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48967" w14:textId="77777777" w:rsidR="005E7C93" w:rsidRPr="005E7C93" w:rsidRDefault="005E7C93" w:rsidP="005E7C93">
      <w:pPr>
        <w:spacing w:line="360" w:lineRule="auto"/>
        <w:ind w:firstLineChars="400" w:firstLine="2240"/>
        <w:rPr>
          <w:rFonts w:ascii="Calibri" w:hAnsi="Calibri" w:cs="Times New Roman"/>
          <w:spacing w:val="20"/>
          <w:sz w:val="52"/>
          <w:szCs w:val="52"/>
          <w14:ligatures w14:val="none"/>
        </w:rPr>
      </w:pPr>
    </w:p>
    <w:p w14:paraId="10C7FBE7" w14:textId="77777777" w:rsidR="005E7C93" w:rsidRPr="005E7C93" w:rsidRDefault="005E7C93" w:rsidP="005E7C93">
      <w:pPr>
        <w:spacing w:line="360" w:lineRule="auto"/>
        <w:jc w:val="center"/>
        <w:rPr>
          <w:rFonts w:ascii="黑体" w:eastAsia="黑体" w:hAnsi="黑体" w:cs="黑体" w:hint="eastAsia"/>
          <w:b/>
          <w:sz w:val="30"/>
          <w:szCs w:val="30"/>
          <w14:ligatures w14:val="none"/>
        </w:rPr>
      </w:pPr>
      <w:r w:rsidRPr="005E7C93">
        <w:rPr>
          <w:rFonts w:ascii="Calibri" w:hAnsi="Calibri" w:cs="Times New Roman" w:hint="eastAsia"/>
          <w:spacing w:val="20"/>
          <w:sz w:val="52"/>
          <w:szCs w:val="52"/>
          <w14:ligatures w14:val="none"/>
        </w:rPr>
        <w:t>内蒙古标准化协会</w:t>
      </w:r>
    </w:p>
    <w:p w14:paraId="63178B55" w14:textId="77777777" w:rsidR="005E7C93" w:rsidRPr="005E7C93" w:rsidRDefault="005E7C93" w:rsidP="005E7C93">
      <w:pPr>
        <w:spacing w:line="360" w:lineRule="auto"/>
        <w:ind w:firstLineChars="200" w:firstLine="602"/>
        <w:jc w:val="center"/>
        <w:rPr>
          <w:rFonts w:ascii="黑体" w:eastAsia="黑体" w:hAnsi="黑体" w:cs="黑体" w:hint="eastAsia"/>
          <w:b/>
          <w:sz w:val="30"/>
          <w:szCs w:val="30"/>
          <w14:ligatures w14:val="none"/>
        </w:rPr>
      </w:pPr>
    </w:p>
    <w:p w14:paraId="1949217C" w14:textId="77777777" w:rsidR="005E7C93" w:rsidRPr="005E7C93" w:rsidRDefault="005E7C93" w:rsidP="005E7C93">
      <w:pPr>
        <w:spacing w:line="360" w:lineRule="auto"/>
        <w:ind w:firstLineChars="200" w:firstLine="602"/>
        <w:jc w:val="center"/>
        <w:rPr>
          <w:rFonts w:ascii="黑体" w:eastAsia="黑体" w:hAnsi="黑体" w:cs="黑体" w:hint="eastAsia"/>
          <w:b/>
          <w:sz w:val="30"/>
          <w:szCs w:val="30"/>
          <w14:ligatures w14:val="none"/>
        </w:rPr>
      </w:pPr>
    </w:p>
    <w:p w14:paraId="25965137" w14:textId="77777777" w:rsidR="005E7C93" w:rsidRPr="005E7C93" w:rsidRDefault="005E7C93" w:rsidP="005E7C93">
      <w:pPr>
        <w:spacing w:after="240"/>
        <w:jc w:val="center"/>
        <w:rPr>
          <w:rFonts w:ascii="黑体" w:eastAsia="黑体" w:hAnsi="黑体" w:cs="黑体" w:hint="eastAsia"/>
          <w:color w:val="000000"/>
          <w:kern w:val="0"/>
          <w:sz w:val="40"/>
          <w:szCs w:val="40"/>
          <w14:ligatures w14:val="none"/>
        </w:rPr>
      </w:pPr>
      <w:r w:rsidRPr="005E7C93">
        <w:rPr>
          <w:rFonts w:ascii="黑体" w:eastAsia="黑体" w:hAnsi="黑体" w:cs="黑体" w:hint="eastAsia"/>
          <w:color w:val="000000"/>
          <w:kern w:val="0"/>
          <w:sz w:val="40"/>
          <w:szCs w:val="40"/>
          <w14:ligatures w14:val="none"/>
        </w:rPr>
        <w:t>《温室气体 产品碳足迹量化方法与要求 乳制品》</w:t>
      </w:r>
    </w:p>
    <w:p w14:paraId="12B6632E" w14:textId="77777777" w:rsidR="005E7C93" w:rsidRPr="005E7C93" w:rsidRDefault="005E7C93" w:rsidP="005E7C93">
      <w:pPr>
        <w:spacing w:after="240" w:line="360" w:lineRule="auto"/>
        <w:jc w:val="center"/>
        <w:rPr>
          <w:rFonts w:ascii="黑体" w:eastAsia="黑体" w:hAnsi="黑体" w:cs="黑体" w:hint="eastAsia"/>
          <w:color w:val="000000"/>
          <w:kern w:val="0"/>
          <w:sz w:val="40"/>
          <w:szCs w:val="40"/>
          <w14:ligatures w14:val="none"/>
        </w:rPr>
      </w:pPr>
      <w:r w:rsidRPr="005E7C93">
        <w:rPr>
          <w:rFonts w:ascii="黑体" w:eastAsia="黑体" w:hAnsi="黑体" w:cs="黑体" w:hint="eastAsia"/>
          <w:color w:val="000000"/>
          <w:kern w:val="0"/>
          <w:sz w:val="40"/>
          <w:szCs w:val="40"/>
          <w14:ligatures w14:val="none"/>
        </w:rPr>
        <w:t>编制说明</w:t>
      </w:r>
    </w:p>
    <w:p w14:paraId="7A079806" w14:textId="77777777" w:rsidR="005E7C93" w:rsidRPr="005E7C93" w:rsidRDefault="005E7C93" w:rsidP="005E7C93">
      <w:pPr>
        <w:spacing w:line="360" w:lineRule="auto"/>
        <w:jc w:val="center"/>
        <w:rPr>
          <w:rFonts w:ascii="黑体" w:eastAsia="黑体" w:hAnsi="黑体" w:cs="黑体" w:hint="eastAsia"/>
          <w:color w:val="000000"/>
          <w:kern w:val="0"/>
          <w:sz w:val="40"/>
          <w:szCs w:val="40"/>
          <w14:ligatures w14:val="none"/>
        </w:rPr>
      </w:pPr>
      <w:r w:rsidRPr="005E7C93">
        <w:rPr>
          <w:rFonts w:ascii="黑体" w:eastAsia="黑体" w:hAnsi="黑体" w:cs="黑体" w:hint="eastAsia"/>
          <w:color w:val="000000"/>
          <w:kern w:val="0"/>
          <w:sz w:val="40"/>
          <w:szCs w:val="40"/>
          <w14:ligatures w14:val="none"/>
        </w:rPr>
        <w:t>（草案）</w:t>
      </w:r>
    </w:p>
    <w:p w14:paraId="106026DA" w14:textId="77777777" w:rsidR="005E7C93" w:rsidRPr="005E7C93" w:rsidRDefault="005E7C93" w:rsidP="005E7C93">
      <w:pPr>
        <w:spacing w:line="360" w:lineRule="auto"/>
        <w:ind w:firstLineChars="200" w:firstLine="602"/>
        <w:jc w:val="center"/>
        <w:rPr>
          <w:rFonts w:ascii="黑体" w:eastAsia="黑体" w:hAnsi="黑体" w:cs="黑体" w:hint="eastAsia"/>
          <w:b/>
          <w:sz w:val="30"/>
          <w:szCs w:val="30"/>
          <w14:ligatures w14:val="none"/>
        </w:rPr>
      </w:pPr>
    </w:p>
    <w:p w14:paraId="53BF38A9" w14:textId="77777777" w:rsidR="005E7C93" w:rsidRPr="005E7C93" w:rsidRDefault="005E7C93" w:rsidP="005E7C93">
      <w:pPr>
        <w:spacing w:line="360" w:lineRule="auto"/>
        <w:ind w:firstLineChars="200" w:firstLine="602"/>
        <w:jc w:val="center"/>
        <w:rPr>
          <w:rFonts w:ascii="黑体" w:eastAsia="黑体" w:hAnsi="黑体" w:cs="黑体" w:hint="eastAsia"/>
          <w:b/>
          <w:sz w:val="30"/>
          <w:szCs w:val="30"/>
          <w14:ligatures w14:val="none"/>
        </w:rPr>
      </w:pPr>
    </w:p>
    <w:p w14:paraId="69ED7F76" w14:textId="77777777" w:rsidR="005E7C93" w:rsidRPr="005E7C93" w:rsidRDefault="005E7C93" w:rsidP="005E7C93">
      <w:pPr>
        <w:spacing w:line="360" w:lineRule="auto"/>
        <w:ind w:firstLineChars="200" w:firstLine="602"/>
        <w:jc w:val="center"/>
        <w:rPr>
          <w:rFonts w:ascii="黑体" w:eastAsia="黑体" w:hAnsi="黑体" w:cs="黑体" w:hint="eastAsia"/>
          <w:b/>
          <w:sz w:val="30"/>
          <w:szCs w:val="30"/>
          <w14:ligatures w14:val="none"/>
        </w:rPr>
      </w:pPr>
    </w:p>
    <w:p w14:paraId="573FCA6D" w14:textId="77777777" w:rsidR="005E7C93" w:rsidRPr="005E7C93" w:rsidRDefault="005E7C93" w:rsidP="005E7C93">
      <w:pPr>
        <w:spacing w:line="360" w:lineRule="auto"/>
        <w:ind w:firstLineChars="200" w:firstLine="602"/>
        <w:jc w:val="center"/>
        <w:rPr>
          <w:rFonts w:ascii="黑体" w:eastAsia="黑体" w:hAnsi="黑体" w:cs="黑体" w:hint="eastAsia"/>
          <w:b/>
          <w:sz w:val="30"/>
          <w:szCs w:val="30"/>
          <w14:ligatures w14:val="none"/>
        </w:rPr>
      </w:pPr>
    </w:p>
    <w:p w14:paraId="45459B67" w14:textId="77777777" w:rsidR="005E7C93" w:rsidRPr="005E7C93" w:rsidRDefault="005E7C93" w:rsidP="005E7C93">
      <w:pPr>
        <w:spacing w:line="360" w:lineRule="auto"/>
        <w:ind w:firstLineChars="200" w:firstLine="602"/>
        <w:jc w:val="center"/>
        <w:rPr>
          <w:rFonts w:ascii="黑体" w:eastAsia="黑体" w:hAnsi="黑体" w:cs="黑体" w:hint="eastAsia"/>
          <w:b/>
          <w:sz w:val="30"/>
          <w:szCs w:val="30"/>
          <w14:ligatures w14:val="none"/>
        </w:rPr>
      </w:pPr>
    </w:p>
    <w:p w14:paraId="1A679629" w14:textId="77777777" w:rsidR="005E7C93" w:rsidRPr="005E7C93" w:rsidRDefault="005E7C93" w:rsidP="005E7C93">
      <w:pPr>
        <w:spacing w:line="360" w:lineRule="auto"/>
        <w:ind w:firstLineChars="200" w:firstLine="602"/>
        <w:jc w:val="center"/>
        <w:rPr>
          <w:rFonts w:ascii="黑体" w:eastAsia="黑体" w:hAnsi="黑体" w:cs="黑体" w:hint="eastAsia"/>
          <w:b/>
          <w:sz w:val="30"/>
          <w:szCs w:val="30"/>
          <w14:ligatures w14:val="none"/>
        </w:rPr>
      </w:pPr>
    </w:p>
    <w:p w14:paraId="12F87146" w14:textId="77777777" w:rsidR="005E7C93" w:rsidRPr="005E7C93" w:rsidRDefault="005E7C93" w:rsidP="005E7C93">
      <w:pPr>
        <w:spacing w:line="360" w:lineRule="auto"/>
        <w:ind w:firstLineChars="200" w:firstLine="602"/>
        <w:jc w:val="center"/>
        <w:rPr>
          <w:rFonts w:ascii="黑体" w:eastAsia="黑体" w:hAnsi="黑体" w:cs="黑体" w:hint="eastAsia"/>
          <w:b/>
          <w:sz w:val="30"/>
          <w:szCs w:val="30"/>
          <w14:ligatures w14:val="none"/>
        </w:rPr>
      </w:pPr>
    </w:p>
    <w:p w14:paraId="601E3DC1" w14:textId="77777777" w:rsidR="005E7C93" w:rsidRPr="005E7C93" w:rsidRDefault="005E7C93" w:rsidP="005E7C93">
      <w:pPr>
        <w:spacing w:line="360" w:lineRule="auto"/>
        <w:ind w:firstLineChars="200" w:firstLine="602"/>
        <w:jc w:val="center"/>
        <w:rPr>
          <w:rFonts w:ascii="黑体" w:eastAsia="黑体" w:hAnsi="黑体" w:cs="黑体" w:hint="eastAsia"/>
          <w:b/>
          <w:sz w:val="30"/>
          <w:szCs w:val="30"/>
          <w14:ligatures w14:val="none"/>
        </w:rPr>
      </w:pPr>
    </w:p>
    <w:p w14:paraId="0333FF37" w14:textId="77777777" w:rsidR="005E7C93" w:rsidRPr="005E7C93" w:rsidRDefault="005E7C93" w:rsidP="005E7C93">
      <w:pPr>
        <w:spacing w:line="360" w:lineRule="auto"/>
        <w:ind w:firstLineChars="200" w:firstLine="602"/>
        <w:jc w:val="center"/>
        <w:rPr>
          <w:rFonts w:ascii="黑体" w:eastAsia="黑体" w:hAnsi="黑体" w:cs="黑体" w:hint="eastAsia"/>
          <w:b/>
          <w:sz w:val="30"/>
          <w:szCs w:val="30"/>
          <w14:ligatures w14:val="none"/>
        </w:rPr>
      </w:pPr>
    </w:p>
    <w:p w14:paraId="7CD29C3F" w14:textId="77777777" w:rsidR="005E7C93" w:rsidRPr="005E7C93" w:rsidRDefault="005E7C93" w:rsidP="005E7C93">
      <w:pPr>
        <w:spacing w:line="360" w:lineRule="auto"/>
        <w:jc w:val="center"/>
        <w:rPr>
          <w:rFonts w:ascii="黑体" w:eastAsia="黑体" w:hAnsi="黑体" w:cs="黑体" w:hint="eastAsia"/>
          <w:b/>
          <w:sz w:val="40"/>
          <w:szCs w:val="40"/>
          <w14:ligatures w14:val="none"/>
        </w:rPr>
      </w:pPr>
      <w:r w:rsidRPr="005E7C93">
        <w:rPr>
          <w:rFonts w:ascii="黑体" w:eastAsia="黑体" w:hAnsi="黑体" w:cs="黑体" w:hint="eastAsia"/>
          <w:b/>
          <w:sz w:val="40"/>
          <w:szCs w:val="40"/>
          <w14:ligatures w14:val="none"/>
        </w:rPr>
        <w:t>《温室气体 产品碳足迹量化方法与要求 乳制品》起草组</w:t>
      </w:r>
    </w:p>
    <w:p w14:paraId="297B962C" w14:textId="75AF3B35" w:rsidR="00794C00" w:rsidRDefault="005E7C93" w:rsidP="005E7C93">
      <w:pPr>
        <w:spacing w:line="360" w:lineRule="auto"/>
        <w:jc w:val="center"/>
      </w:pPr>
      <w:r w:rsidRPr="005E7C93">
        <w:rPr>
          <w:rFonts w:ascii="黑体" w:eastAsia="黑体" w:hAnsi="黑体" w:cs="黑体" w:hint="eastAsia"/>
          <w:b/>
          <w:sz w:val="40"/>
          <w:szCs w:val="40"/>
          <w14:ligatures w14:val="none"/>
        </w:rPr>
        <w:t>20</w:t>
      </w:r>
      <w:r w:rsidRPr="005E7C93">
        <w:rPr>
          <w:rFonts w:ascii="黑体" w:eastAsia="黑体" w:hAnsi="黑体" w:cs="黑体"/>
          <w:b/>
          <w:sz w:val="40"/>
          <w:szCs w:val="40"/>
          <w14:ligatures w14:val="none"/>
        </w:rPr>
        <w:t>2</w:t>
      </w:r>
      <w:r w:rsidRPr="005E7C93">
        <w:rPr>
          <w:rFonts w:ascii="黑体" w:eastAsia="黑体" w:hAnsi="黑体" w:cs="黑体" w:hint="eastAsia"/>
          <w:b/>
          <w:sz w:val="40"/>
          <w:szCs w:val="40"/>
          <w14:ligatures w14:val="none"/>
        </w:rPr>
        <w:t>5年5月</w:t>
      </w:r>
      <w:r w:rsidR="00794C00">
        <w:br w:type="page"/>
      </w:r>
    </w:p>
    <w:p w14:paraId="4F09ADC1" w14:textId="10558E9A" w:rsidR="00794C00" w:rsidRPr="005E7C93" w:rsidRDefault="00794C00" w:rsidP="005E7C93">
      <w:pPr>
        <w:numPr>
          <w:ilvl w:val="1"/>
          <w:numId w:val="0"/>
        </w:numPr>
        <w:jc w:val="center"/>
        <w:rPr>
          <w:rFonts w:ascii="宋体" w:hAnsi="宋体" w:hint="eastAsia"/>
          <w:bCs/>
          <w:sz w:val="36"/>
          <w:szCs w:val="36"/>
          <w14:ligatures w14:val="none"/>
        </w:rPr>
      </w:pPr>
      <w:r w:rsidRPr="005E7C93">
        <w:rPr>
          <w:rFonts w:ascii="宋体" w:hAnsi="宋体" w:hint="eastAsia"/>
          <w:bCs/>
          <w:sz w:val="36"/>
          <w:szCs w:val="36"/>
          <w14:ligatures w14:val="none"/>
        </w:rPr>
        <w:lastRenderedPageBreak/>
        <w:t>《</w:t>
      </w:r>
      <w:bookmarkStart w:id="0" w:name="_Hlk199968427"/>
      <w:r w:rsidRPr="005E7C93">
        <w:rPr>
          <w:rFonts w:ascii="宋体" w:hAnsi="宋体" w:hint="eastAsia"/>
          <w:bCs/>
          <w:sz w:val="36"/>
          <w:szCs w:val="36"/>
          <w14:ligatures w14:val="none"/>
        </w:rPr>
        <w:t>温室气体 产品碳足迹量化方法与要求 乳制品</w:t>
      </w:r>
      <w:bookmarkEnd w:id="0"/>
      <w:r w:rsidRPr="005E7C93">
        <w:rPr>
          <w:rFonts w:ascii="宋体" w:hAnsi="宋体" w:hint="eastAsia"/>
          <w:bCs/>
          <w:sz w:val="36"/>
          <w:szCs w:val="36"/>
          <w14:ligatures w14:val="none"/>
        </w:rPr>
        <w:t>》</w:t>
      </w:r>
    </w:p>
    <w:p w14:paraId="0C1FD678" w14:textId="3FAC4617" w:rsidR="00794C00" w:rsidRDefault="00794C00" w:rsidP="00794C00">
      <w:pPr>
        <w:pStyle w:val="a6"/>
        <w:rPr>
          <w:sz w:val="32"/>
          <w:szCs w:val="24"/>
        </w:rPr>
      </w:pPr>
      <w:r w:rsidRPr="00794C00">
        <w:rPr>
          <w:rFonts w:hint="eastAsia"/>
          <w:sz w:val="32"/>
          <w:szCs w:val="24"/>
        </w:rPr>
        <w:t>编制说明</w:t>
      </w:r>
    </w:p>
    <w:p w14:paraId="08A137C0" w14:textId="73C1682B" w:rsidR="00794C00" w:rsidRPr="00794C00" w:rsidRDefault="00794C00" w:rsidP="00794C00">
      <w:pPr>
        <w:pStyle w:val="1"/>
      </w:pPr>
      <w:r w:rsidRPr="00794C00">
        <w:rPr>
          <w:rFonts w:hint="eastAsia"/>
        </w:rPr>
        <w:t>工作简况</w:t>
      </w:r>
    </w:p>
    <w:p w14:paraId="2BE4658B" w14:textId="15D685BC" w:rsidR="00794C00" w:rsidRPr="00794C00" w:rsidRDefault="00794C00" w:rsidP="00794C00">
      <w:pPr>
        <w:pStyle w:val="2"/>
      </w:pPr>
      <w:r w:rsidRPr="00794C00">
        <w:rPr>
          <w:rFonts w:hint="eastAsia"/>
        </w:rPr>
        <w:t>任务来源</w:t>
      </w:r>
    </w:p>
    <w:p w14:paraId="1DF106B6" w14:textId="59BFF08C" w:rsidR="00126865" w:rsidRDefault="00126865" w:rsidP="00126865">
      <w:pPr>
        <w:pStyle w:val="3"/>
      </w:pPr>
      <w:r>
        <w:rPr>
          <w:rFonts w:hint="eastAsia"/>
        </w:rPr>
        <w:t>立项情况</w:t>
      </w:r>
    </w:p>
    <w:p w14:paraId="79F95519" w14:textId="156B6C6A" w:rsidR="000908CD" w:rsidRPr="00126865" w:rsidRDefault="000908CD" w:rsidP="00126865">
      <w:pPr>
        <w:pStyle w:val="a0"/>
        <w:ind w:firstLine="560"/>
      </w:pPr>
      <w:bookmarkStart w:id="1" w:name="_Hlk199968477"/>
      <w:r w:rsidRPr="00126865">
        <w:rPr>
          <w:rFonts w:hint="eastAsia"/>
        </w:rPr>
        <w:t>《温室气体</w:t>
      </w:r>
      <w:r w:rsidRPr="00126865">
        <w:rPr>
          <w:rFonts w:hint="eastAsia"/>
        </w:rPr>
        <w:t xml:space="preserve"> </w:t>
      </w:r>
      <w:r w:rsidRPr="00126865">
        <w:rPr>
          <w:rFonts w:hint="eastAsia"/>
        </w:rPr>
        <w:t>产品碳足迹量化方法与要求</w:t>
      </w:r>
      <w:r w:rsidRPr="00126865">
        <w:rPr>
          <w:rFonts w:hint="eastAsia"/>
        </w:rPr>
        <w:t xml:space="preserve"> </w:t>
      </w:r>
      <w:r w:rsidRPr="00126865">
        <w:rPr>
          <w:rFonts w:hint="eastAsia"/>
        </w:rPr>
        <w:t>乳制品产品》是内蒙古自治区市场监督管理局</w:t>
      </w:r>
      <w:r w:rsidR="00126865" w:rsidRPr="00126865">
        <w:rPr>
          <w:rFonts w:hint="eastAsia"/>
        </w:rPr>
        <w:t>印发的</w:t>
      </w:r>
      <w:r w:rsidRPr="00126865">
        <w:rPr>
          <w:rFonts w:hint="eastAsia"/>
        </w:rPr>
        <w:t>《自治区市场监管局关于下达</w:t>
      </w:r>
      <w:r w:rsidRPr="00126865">
        <w:rPr>
          <w:rFonts w:hint="eastAsia"/>
        </w:rPr>
        <w:t>2024</w:t>
      </w:r>
      <w:r w:rsidRPr="00126865">
        <w:rPr>
          <w:rFonts w:hint="eastAsia"/>
        </w:rPr>
        <w:t>年第一批自治区高质量发展标准体系建设项目的通知》（内市监标准字〔</w:t>
      </w:r>
      <w:r w:rsidRPr="00126865">
        <w:rPr>
          <w:rFonts w:hint="eastAsia"/>
        </w:rPr>
        <w:t>2024</w:t>
      </w:r>
      <w:r w:rsidRPr="00126865">
        <w:rPr>
          <w:rFonts w:hint="eastAsia"/>
        </w:rPr>
        <w:t>〕</w:t>
      </w:r>
      <w:r w:rsidRPr="00126865">
        <w:rPr>
          <w:rFonts w:hint="eastAsia"/>
        </w:rPr>
        <w:t>254</w:t>
      </w:r>
      <w:r w:rsidRPr="00126865">
        <w:rPr>
          <w:rFonts w:hint="eastAsia"/>
        </w:rPr>
        <w:t>号）</w:t>
      </w:r>
      <w:r w:rsidR="00126865" w:rsidRPr="00126865">
        <w:rPr>
          <w:rFonts w:hint="eastAsia"/>
        </w:rPr>
        <w:t>第</w:t>
      </w:r>
      <w:r w:rsidR="00126865" w:rsidRPr="00126865">
        <w:rPr>
          <w:rFonts w:hint="eastAsia"/>
        </w:rPr>
        <w:t>7</w:t>
      </w:r>
      <w:r w:rsidR="00126865" w:rsidRPr="00126865">
        <w:t>项项目任务</w:t>
      </w:r>
      <w:r w:rsidRPr="00126865">
        <w:rPr>
          <w:rFonts w:hint="eastAsia"/>
        </w:rPr>
        <w:t>“内蒙古农牧业重点产品碳足迹标准体系”</w:t>
      </w:r>
      <w:r w:rsidR="00126865" w:rsidRPr="00126865">
        <w:rPr>
          <w:rFonts w:hint="eastAsia"/>
        </w:rPr>
        <w:t>中的其中一项——《温室气体</w:t>
      </w:r>
      <w:r w:rsidR="00126865" w:rsidRPr="00126865">
        <w:rPr>
          <w:rFonts w:hint="eastAsia"/>
        </w:rPr>
        <w:t xml:space="preserve"> </w:t>
      </w:r>
      <w:r w:rsidR="00126865" w:rsidRPr="00126865">
        <w:rPr>
          <w:rFonts w:hint="eastAsia"/>
        </w:rPr>
        <w:t>产品碳足迹量化方法与要求</w:t>
      </w:r>
      <w:r w:rsidR="00126865" w:rsidRPr="00126865">
        <w:rPr>
          <w:rFonts w:hint="eastAsia"/>
        </w:rPr>
        <w:t xml:space="preserve"> </w:t>
      </w:r>
      <w:r w:rsidR="00126865" w:rsidRPr="00126865">
        <w:rPr>
          <w:rFonts w:hint="eastAsia"/>
        </w:rPr>
        <w:t>乳制品产品》</w:t>
      </w:r>
      <w:r w:rsidRPr="00126865">
        <w:rPr>
          <w:rFonts w:hint="eastAsia"/>
        </w:rPr>
        <w:t>。</w:t>
      </w:r>
    </w:p>
    <w:bookmarkEnd w:id="1"/>
    <w:p w14:paraId="3D317F59" w14:textId="55C4847E" w:rsidR="00126865" w:rsidRDefault="005E7C93" w:rsidP="00126865">
      <w:pPr>
        <w:pStyle w:val="3"/>
      </w:pPr>
      <w:r>
        <w:rPr>
          <w:rFonts w:hint="eastAsia"/>
        </w:rPr>
        <w:t>起草</w:t>
      </w:r>
      <w:r w:rsidR="00794C00" w:rsidRPr="00794C00">
        <w:rPr>
          <w:rFonts w:hint="eastAsia"/>
        </w:rPr>
        <w:t>单位</w:t>
      </w:r>
      <w:r>
        <w:rPr>
          <w:rFonts w:hint="eastAsia"/>
        </w:rPr>
        <w:t>及协作单位</w:t>
      </w:r>
    </w:p>
    <w:p w14:paraId="3D2A8F2C" w14:textId="1804FEE6" w:rsidR="00126865" w:rsidRDefault="005E7C93" w:rsidP="00126865">
      <w:pPr>
        <w:pStyle w:val="a0"/>
        <w:ind w:firstLine="560"/>
      </w:pPr>
      <w:r>
        <w:rPr>
          <w:rFonts w:hint="eastAsia"/>
        </w:rPr>
        <w:t>起草单位：</w:t>
      </w:r>
      <w:r w:rsidRPr="005E7C93">
        <w:rPr>
          <w:rFonts w:hint="eastAsia"/>
        </w:rPr>
        <w:t>内蒙古伊利实业集团股份有限公司</w:t>
      </w:r>
    </w:p>
    <w:p w14:paraId="5D1A4AA0" w14:textId="1F4C4A3C" w:rsidR="005E7C93" w:rsidRPr="00126865" w:rsidRDefault="005E7C93" w:rsidP="00126865">
      <w:pPr>
        <w:pStyle w:val="a0"/>
        <w:ind w:firstLine="560"/>
      </w:pPr>
      <w:r>
        <w:rPr>
          <w:rFonts w:hint="eastAsia"/>
        </w:rPr>
        <w:t>协作单位：</w:t>
      </w:r>
      <w:r w:rsidRPr="005E7C93">
        <w:rPr>
          <w:rFonts w:hint="eastAsia"/>
        </w:rPr>
        <w:t>国家碳计量中心（内蒙古）乳业分中心、国家乳业技术创新中心有限责任公司、内蒙古自治区计量测试研究院、内蒙古蒙牛乳业（集团）股份有限公司</w:t>
      </w:r>
    </w:p>
    <w:p w14:paraId="74184016" w14:textId="6A580FF9" w:rsidR="00794C00" w:rsidRDefault="005E7C93" w:rsidP="00126865">
      <w:pPr>
        <w:pStyle w:val="3"/>
      </w:pPr>
      <w:r>
        <w:rPr>
          <w:rFonts w:hint="eastAsia"/>
        </w:rPr>
        <w:t>主要起草人</w:t>
      </w:r>
    </w:p>
    <w:p w14:paraId="369B2F4F" w14:textId="134E8431" w:rsidR="00126865" w:rsidRDefault="005E7C93" w:rsidP="005E7C93">
      <w:pPr>
        <w:pStyle w:val="a0"/>
        <w:ind w:firstLine="560"/>
        <w:rPr>
          <w:rFonts w:ascii="仿宋" w:hAnsi="仿宋" w:hint="eastAsia"/>
          <w:szCs w:val="28"/>
        </w:rPr>
      </w:pPr>
      <w:r w:rsidRPr="00794C00">
        <w:rPr>
          <w:rFonts w:hint="eastAsia"/>
        </w:rPr>
        <w:t>本标准主要起草人为：</w:t>
      </w:r>
      <w:r w:rsidRPr="0034089B">
        <w:rPr>
          <w:rFonts w:hint="eastAsia"/>
        </w:rPr>
        <w:t>安贇书、孟毅、王亮、李琴、王娜、董晓玲、石春光、李强、王娜英</w:t>
      </w:r>
      <w:r w:rsidRPr="0034089B">
        <w:rPr>
          <w:rFonts w:hint="eastAsia"/>
          <w:highlight w:val="yellow"/>
        </w:rPr>
        <w:t>、张占庭、姚国新、闫富伟、宿玉钱、葛红、靳永胜、张英春、孟晶</w:t>
      </w:r>
      <w:r>
        <w:rPr>
          <w:rFonts w:hint="eastAsia"/>
          <w:highlight w:val="yellow"/>
        </w:rPr>
        <w:t>。具体</w:t>
      </w:r>
      <w:r>
        <w:rPr>
          <w:rFonts w:ascii="仿宋" w:hAnsi="仿宋" w:hint="eastAsia"/>
          <w:szCs w:val="28"/>
        </w:rPr>
        <w:t>分工见下表：</w:t>
      </w:r>
    </w:p>
    <w:p w14:paraId="666D0B02" w14:textId="018ABAE5" w:rsidR="0034089B" w:rsidRDefault="0034089B" w:rsidP="0034089B">
      <w:pPr>
        <w:pStyle w:val="af3"/>
        <w:keepNext/>
        <w:jc w:val="center"/>
      </w:pPr>
      <w:r>
        <w:rPr>
          <w:rFonts w:hint="eastAsia"/>
        </w:rPr>
        <w:lastRenderedPageBreak/>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1</w:t>
      </w:r>
      <w:r>
        <w:fldChar w:fldCharType="end"/>
      </w:r>
      <w:r>
        <w:rPr>
          <w:rFonts w:hint="eastAsia"/>
        </w:rPr>
        <w:t xml:space="preserve"> </w:t>
      </w:r>
      <w:r w:rsidRPr="00794C00">
        <w:rPr>
          <w:rFonts w:hint="eastAsia"/>
        </w:rPr>
        <w:t>标准参与编写人员及其所做的工作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560"/>
        <w:gridCol w:w="1843"/>
        <w:gridCol w:w="3624"/>
      </w:tblGrid>
      <w:tr w:rsidR="005E7C93" w:rsidRPr="00FC4B6D" w14:paraId="7037C5DA" w14:textId="77777777" w:rsidTr="005E7C93">
        <w:trPr>
          <w:trHeight w:val="454"/>
          <w:tblHeader/>
          <w:jc w:val="center"/>
        </w:trPr>
        <w:tc>
          <w:tcPr>
            <w:tcW w:w="765" w:type="pct"/>
            <w:vAlign w:val="center"/>
          </w:tcPr>
          <w:p w14:paraId="0BA7EEF1" w14:textId="77777777" w:rsidR="005E7C93" w:rsidRPr="00FC4B6D" w:rsidRDefault="005E7C93" w:rsidP="00F476E9">
            <w:pPr>
              <w:jc w:val="center"/>
              <w:rPr>
                <w:rFonts w:cs="Times New Roman"/>
                <w:b/>
                <w:bCs/>
                <w:color w:val="000000"/>
                <w:kern w:val="0"/>
                <w:sz w:val="22"/>
              </w:rPr>
            </w:pPr>
            <w:r>
              <w:rPr>
                <w:rFonts w:cs="Times New Roman" w:hint="eastAsia"/>
                <w:b/>
                <w:bCs/>
                <w:color w:val="000000"/>
                <w:kern w:val="0"/>
                <w:sz w:val="22"/>
              </w:rPr>
              <w:t>姓名</w:t>
            </w:r>
          </w:p>
        </w:tc>
        <w:tc>
          <w:tcPr>
            <w:tcW w:w="940" w:type="pct"/>
            <w:vAlign w:val="center"/>
          </w:tcPr>
          <w:p w14:paraId="44865869" w14:textId="77777777" w:rsidR="005E7C93" w:rsidRPr="00FC4B6D" w:rsidRDefault="005E7C93" w:rsidP="00F476E9">
            <w:pPr>
              <w:jc w:val="center"/>
              <w:rPr>
                <w:rFonts w:cs="Times New Roman"/>
                <w:b/>
                <w:bCs/>
                <w:color w:val="000000"/>
                <w:kern w:val="0"/>
                <w:sz w:val="22"/>
              </w:rPr>
            </w:pPr>
            <w:r>
              <w:rPr>
                <w:rFonts w:cs="Times New Roman" w:hint="eastAsia"/>
                <w:b/>
                <w:bCs/>
                <w:color w:val="000000"/>
                <w:kern w:val="0"/>
                <w:sz w:val="22"/>
              </w:rPr>
              <w:t>工作</w:t>
            </w:r>
            <w:r w:rsidRPr="00FC4B6D">
              <w:rPr>
                <w:rFonts w:cs="Times New Roman"/>
                <w:b/>
                <w:bCs/>
                <w:color w:val="000000"/>
                <w:kern w:val="0"/>
                <w:sz w:val="22"/>
              </w:rPr>
              <w:t>单位</w:t>
            </w:r>
          </w:p>
        </w:tc>
        <w:tc>
          <w:tcPr>
            <w:tcW w:w="1111" w:type="pct"/>
            <w:vAlign w:val="center"/>
          </w:tcPr>
          <w:p w14:paraId="70FA8B35" w14:textId="77777777" w:rsidR="005E7C93" w:rsidRPr="00FC4B6D" w:rsidRDefault="005E7C93" w:rsidP="00F476E9">
            <w:pPr>
              <w:jc w:val="center"/>
              <w:rPr>
                <w:rFonts w:cs="Times New Roman"/>
                <w:b/>
                <w:bCs/>
                <w:color w:val="000000"/>
                <w:kern w:val="0"/>
                <w:sz w:val="22"/>
              </w:rPr>
            </w:pPr>
            <w:r>
              <w:rPr>
                <w:rFonts w:cs="Times New Roman" w:hint="eastAsia"/>
                <w:b/>
                <w:bCs/>
                <w:color w:val="000000"/>
                <w:kern w:val="0"/>
                <w:sz w:val="22"/>
              </w:rPr>
              <w:t>职称</w:t>
            </w:r>
          </w:p>
        </w:tc>
        <w:tc>
          <w:tcPr>
            <w:tcW w:w="2184" w:type="pct"/>
            <w:vAlign w:val="center"/>
          </w:tcPr>
          <w:p w14:paraId="56BB7301" w14:textId="77777777" w:rsidR="005E7C93" w:rsidRPr="00FC4B6D" w:rsidRDefault="005E7C93" w:rsidP="00F476E9">
            <w:pPr>
              <w:jc w:val="center"/>
              <w:rPr>
                <w:rFonts w:cs="Times New Roman"/>
                <w:b/>
                <w:bCs/>
                <w:color w:val="000000"/>
                <w:kern w:val="0"/>
                <w:sz w:val="22"/>
              </w:rPr>
            </w:pPr>
            <w:r>
              <w:rPr>
                <w:rFonts w:cs="Times New Roman" w:hint="eastAsia"/>
                <w:b/>
                <w:bCs/>
                <w:color w:val="000000"/>
                <w:kern w:val="0"/>
                <w:sz w:val="22"/>
              </w:rPr>
              <w:t>主要工作内容</w:t>
            </w:r>
          </w:p>
        </w:tc>
      </w:tr>
      <w:tr w:rsidR="005E7C93" w:rsidRPr="00FC4B6D" w14:paraId="3970F2D5" w14:textId="77777777" w:rsidTr="005E7C93">
        <w:trPr>
          <w:trHeight w:val="454"/>
          <w:jc w:val="center"/>
        </w:trPr>
        <w:tc>
          <w:tcPr>
            <w:tcW w:w="765" w:type="pct"/>
            <w:vAlign w:val="center"/>
          </w:tcPr>
          <w:p w14:paraId="26AE29E4" w14:textId="77777777" w:rsidR="005E7C93" w:rsidRPr="00FC4B6D" w:rsidRDefault="005E7C93" w:rsidP="00F476E9">
            <w:pPr>
              <w:jc w:val="center"/>
              <w:rPr>
                <w:rFonts w:cs="Times New Roman"/>
                <w:color w:val="000000"/>
                <w:kern w:val="0"/>
                <w:sz w:val="22"/>
              </w:rPr>
            </w:pPr>
            <w:r w:rsidRPr="00FC4B6D">
              <w:rPr>
                <w:rFonts w:cs="Times New Roman"/>
                <w:color w:val="000000"/>
                <w:kern w:val="0"/>
                <w:sz w:val="22"/>
              </w:rPr>
              <w:t>安</w:t>
            </w:r>
            <w:r w:rsidRPr="00FC4B6D">
              <w:rPr>
                <w:rFonts w:eastAsia="微软雅黑" w:cs="Times New Roman"/>
                <w:color w:val="000000"/>
                <w:kern w:val="0"/>
                <w:sz w:val="22"/>
              </w:rPr>
              <w:t>贇</w:t>
            </w:r>
            <w:r w:rsidRPr="00FC4B6D">
              <w:rPr>
                <w:rFonts w:cs="Times New Roman"/>
                <w:color w:val="000000"/>
                <w:kern w:val="0"/>
                <w:sz w:val="22"/>
              </w:rPr>
              <w:t>书</w:t>
            </w:r>
          </w:p>
        </w:tc>
        <w:tc>
          <w:tcPr>
            <w:tcW w:w="940" w:type="pct"/>
            <w:vMerge w:val="restart"/>
            <w:vAlign w:val="center"/>
          </w:tcPr>
          <w:p w14:paraId="0289E6AD" w14:textId="77777777" w:rsidR="005E7C93" w:rsidRPr="00FC4B6D" w:rsidRDefault="005E7C93" w:rsidP="00F476E9">
            <w:pPr>
              <w:jc w:val="center"/>
              <w:rPr>
                <w:rFonts w:cs="Times New Roman"/>
                <w:color w:val="000000"/>
                <w:kern w:val="0"/>
                <w:sz w:val="22"/>
              </w:rPr>
            </w:pPr>
            <w:r w:rsidRPr="00FC4B6D">
              <w:rPr>
                <w:rFonts w:cs="Times New Roman"/>
                <w:color w:val="000000"/>
                <w:kern w:val="0"/>
                <w:sz w:val="22"/>
              </w:rPr>
              <w:t>内蒙古伊利实业集团股份有限公司</w:t>
            </w:r>
          </w:p>
        </w:tc>
        <w:tc>
          <w:tcPr>
            <w:tcW w:w="1111" w:type="pct"/>
            <w:vAlign w:val="center"/>
          </w:tcPr>
          <w:p w14:paraId="7F631BF6" w14:textId="77777777" w:rsidR="005E7C93" w:rsidRPr="00FC4B6D" w:rsidRDefault="005E7C93" w:rsidP="00F476E9">
            <w:pPr>
              <w:jc w:val="center"/>
              <w:rPr>
                <w:rFonts w:cs="Times New Roman"/>
                <w:color w:val="000000"/>
                <w:kern w:val="0"/>
                <w:sz w:val="22"/>
              </w:rPr>
            </w:pPr>
            <w:r>
              <w:rPr>
                <w:rFonts w:cs="Times New Roman" w:hint="eastAsia"/>
                <w:color w:val="000000"/>
                <w:kern w:val="0"/>
                <w:sz w:val="22"/>
              </w:rPr>
              <w:t>/</w:t>
            </w:r>
          </w:p>
        </w:tc>
        <w:tc>
          <w:tcPr>
            <w:tcW w:w="2184" w:type="pct"/>
            <w:vAlign w:val="center"/>
            <w:hideMark/>
          </w:tcPr>
          <w:p w14:paraId="1834B784" w14:textId="77777777" w:rsidR="005E7C93" w:rsidRPr="00FC4B6D" w:rsidRDefault="005E7C93" w:rsidP="00F476E9">
            <w:pPr>
              <w:rPr>
                <w:rFonts w:cs="Times New Roman"/>
                <w:color w:val="000000"/>
                <w:kern w:val="0"/>
                <w:sz w:val="22"/>
              </w:rPr>
            </w:pPr>
            <w:r>
              <w:rPr>
                <w:rFonts w:cs="Times New Roman" w:hint="eastAsia"/>
                <w:color w:val="000000"/>
                <w:kern w:val="0"/>
                <w:sz w:val="22"/>
              </w:rPr>
              <w:t>项目主持人，负责方案设计，标准编写和修订</w:t>
            </w:r>
          </w:p>
        </w:tc>
      </w:tr>
      <w:tr w:rsidR="005E7C93" w:rsidRPr="00FC4B6D" w14:paraId="59805555" w14:textId="77777777" w:rsidTr="005E7C93">
        <w:trPr>
          <w:trHeight w:val="454"/>
          <w:jc w:val="center"/>
        </w:trPr>
        <w:tc>
          <w:tcPr>
            <w:tcW w:w="765" w:type="pct"/>
            <w:vAlign w:val="center"/>
          </w:tcPr>
          <w:p w14:paraId="3D20B1D7" w14:textId="77777777" w:rsidR="005E7C93" w:rsidRPr="00FC4B6D" w:rsidRDefault="005E7C93" w:rsidP="00F476E9">
            <w:pPr>
              <w:jc w:val="center"/>
              <w:rPr>
                <w:rFonts w:cs="Times New Roman"/>
                <w:color w:val="000000"/>
                <w:kern w:val="0"/>
                <w:sz w:val="22"/>
              </w:rPr>
            </w:pPr>
            <w:r w:rsidRPr="00FC4B6D">
              <w:rPr>
                <w:rFonts w:cs="Times New Roman"/>
                <w:color w:val="000000"/>
                <w:kern w:val="0"/>
                <w:sz w:val="22"/>
              </w:rPr>
              <w:t>孟毅</w:t>
            </w:r>
          </w:p>
        </w:tc>
        <w:tc>
          <w:tcPr>
            <w:tcW w:w="940" w:type="pct"/>
            <w:vMerge/>
            <w:vAlign w:val="center"/>
          </w:tcPr>
          <w:p w14:paraId="2A53647E" w14:textId="77777777" w:rsidR="005E7C93" w:rsidRPr="00FC4B6D" w:rsidRDefault="005E7C93" w:rsidP="00F476E9">
            <w:pPr>
              <w:jc w:val="center"/>
              <w:rPr>
                <w:rFonts w:cs="Times New Roman"/>
                <w:color w:val="000000"/>
                <w:kern w:val="0"/>
                <w:sz w:val="22"/>
              </w:rPr>
            </w:pPr>
          </w:p>
        </w:tc>
        <w:tc>
          <w:tcPr>
            <w:tcW w:w="1111" w:type="pct"/>
            <w:vAlign w:val="center"/>
          </w:tcPr>
          <w:p w14:paraId="5C42F204" w14:textId="77777777" w:rsidR="005E7C93" w:rsidRPr="00FC4B6D" w:rsidRDefault="005E7C93" w:rsidP="00F476E9">
            <w:pPr>
              <w:jc w:val="center"/>
              <w:rPr>
                <w:rFonts w:cs="Times New Roman"/>
                <w:color w:val="000000"/>
                <w:kern w:val="0"/>
                <w:sz w:val="22"/>
              </w:rPr>
            </w:pPr>
            <w:r>
              <w:rPr>
                <w:rFonts w:cs="Times New Roman" w:hint="eastAsia"/>
                <w:color w:val="000000"/>
                <w:kern w:val="0"/>
                <w:sz w:val="22"/>
              </w:rPr>
              <w:t>中级工程师</w:t>
            </w:r>
          </w:p>
        </w:tc>
        <w:tc>
          <w:tcPr>
            <w:tcW w:w="2184" w:type="pct"/>
            <w:vAlign w:val="center"/>
            <w:hideMark/>
          </w:tcPr>
          <w:p w14:paraId="0F4B5ECB" w14:textId="77777777" w:rsidR="005E7C93" w:rsidRPr="00FC4B6D" w:rsidRDefault="005E7C93" w:rsidP="00F476E9">
            <w:pPr>
              <w:rPr>
                <w:rFonts w:cs="Times New Roman"/>
                <w:color w:val="000000"/>
                <w:kern w:val="0"/>
                <w:sz w:val="22"/>
              </w:rPr>
            </w:pPr>
            <w:r w:rsidRPr="00281524">
              <w:rPr>
                <w:rFonts w:cs="Times New Roman" w:hint="eastAsia"/>
                <w:color w:val="000000" w:themeColor="text1"/>
                <w:kern w:val="0"/>
                <w:sz w:val="22"/>
                <w:szCs w:val="28"/>
              </w:rPr>
              <w:t>主要</w:t>
            </w:r>
            <w:r w:rsidRPr="00281524">
              <w:rPr>
                <w:rFonts w:cs="Times New Roman"/>
                <w:color w:val="000000" w:themeColor="text1"/>
                <w:kern w:val="0"/>
                <w:sz w:val="22"/>
                <w:szCs w:val="28"/>
              </w:rPr>
              <w:t>参加人</w:t>
            </w:r>
            <w:r w:rsidRPr="00281524">
              <w:rPr>
                <w:rFonts w:cs="Times New Roman" w:hint="eastAsia"/>
                <w:color w:val="000000" w:themeColor="text1"/>
                <w:kern w:val="0"/>
                <w:sz w:val="22"/>
                <w:szCs w:val="28"/>
              </w:rPr>
              <w:t>，</w:t>
            </w:r>
            <w:r w:rsidRPr="00281524">
              <w:rPr>
                <w:rFonts w:cs="Times New Roman"/>
                <w:color w:val="000000" w:themeColor="text1"/>
                <w:kern w:val="0"/>
                <w:sz w:val="22"/>
                <w:szCs w:val="28"/>
              </w:rPr>
              <w:t>负责标准编写</w:t>
            </w:r>
            <w:r w:rsidRPr="00281524">
              <w:rPr>
                <w:rFonts w:cs="Times New Roman" w:hint="eastAsia"/>
                <w:color w:val="000000" w:themeColor="text1"/>
                <w:kern w:val="0"/>
                <w:sz w:val="22"/>
                <w:szCs w:val="28"/>
              </w:rPr>
              <w:t>、验证和修订。</w:t>
            </w:r>
          </w:p>
        </w:tc>
      </w:tr>
      <w:tr w:rsidR="005E7C93" w:rsidRPr="00FC4B6D" w14:paraId="3F9217A9" w14:textId="77777777" w:rsidTr="005E7C93">
        <w:trPr>
          <w:trHeight w:val="454"/>
          <w:jc w:val="center"/>
        </w:trPr>
        <w:tc>
          <w:tcPr>
            <w:tcW w:w="765" w:type="pct"/>
            <w:vAlign w:val="center"/>
          </w:tcPr>
          <w:p w14:paraId="2B567193" w14:textId="77777777" w:rsidR="005E7C93" w:rsidRPr="00FC4B6D" w:rsidRDefault="005E7C93" w:rsidP="00F476E9">
            <w:pPr>
              <w:jc w:val="center"/>
              <w:rPr>
                <w:rFonts w:cs="Times New Roman"/>
                <w:color w:val="000000"/>
                <w:kern w:val="0"/>
                <w:sz w:val="22"/>
              </w:rPr>
            </w:pPr>
            <w:r w:rsidRPr="00FC4B6D">
              <w:rPr>
                <w:rFonts w:cs="Times New Roman"/>
                <w:color w:val="000000"/>
                <w:kern w:val="0"/>
                <w:sz w:val="22"/>
              </w:rPr>
              <w:t>王亮</w:t>
            </w:r>
          </w:p>
        </w:tc>
        <w:tc>
          <w:tcPr>
            <w:tcW w:w="940" w:type="pct"/>
            <w:vMerge/>
            <w:vAlign w:val="center"/>
          </w:tcPr>
          <w:p w14:paraId="2E4FEA1F" w14:textId="77777777" w:rsidR="005E7C93" w:rsidRPr="00FC4B6D" w:rsidRDefault="005E7C93" w:rsidP="00F476E9">
            <w:pPr>
              <w:jc w:val="center"/>
              <w:rPr>
                <w:rFonts w:cs="Times New Roman"/>
                <w:color w:val="000000"/>
                <w:kern w:val="0"/>
                <w:sz w:val="22"/>
              </w:rPr>
            </w:pPr>
          </w:p>
        </w:tc>
        <w:tc>
          <w:tcPr>
            <w:tcW w:w="1111" w:type="pct"/>
            <w:vAlign w:val="center"/>
          </w:tcPr>
          <w:p w14:paraId="4AD5794F" w14:textId="77777777" w:rsidR="005E7C93" w:rsidRPr="00FC4B6D" w:rsidRDefault="005E7C93" w:rsidP="00F476E9">
            <w:pPr>
              <w:jc w:val="center"/>
              <w:rPr>
                <w:rFonts w:cs="Times New Roman"/>
                <w:color w:val="000000"/>
                <w:kern w:val="0"/>
                <w:sz w:val="22"/>
              </w:rPr>
            </w:pPr>
            <w:r>
              <w:rPr>
                <w:rFonts w:cs="Times New Roman" w:hint="eastAsia"/>
                <w:color w:val="000000"/>
                <w:kern w:val="0"/>
                <w:sz w:val="22"/>
              </w:rPr>
              <w:t>/</w:t>
            </w:r>
          </w:p>
        </w:tc>
        <w:tc>
          <w:tcPr>
            <w:tcW w:w="2184" w:type="pct"/>
            <w:vAlign w:val="center"/>
            <w:hideMark/>
          </w:tcPr>
          <w:p w14:paraId="7A9BA190" w14:textId="77777777" w:rsidR="005E7C93" w:rsidRPr="00FC4B6D" w:rsidRDefault="005E7C93" w:rsidP="00F476E9">
            <w:pPr>
              <w:rPr>
                <w:rFonts w:cs="Times New Roman"/>
                <w:color w:val="000000"/>
                <w:kern w:val="0"/>
                <w:sz w:val="22"/>
              </w:rPr>
            </w:pPr>
            <w:r w:rsidRPr="00281524">
              <w:rPr>
                <w:rFonts w:cs="Times New Roman" w:hint="eastAsia"/>
                <w:color w:val="000000" w:themeColor="text1"/>
                <w:kern w:val="0"/>
                <w:sz w:val="22"/>
                <w:szCs w:val="28"/>
              </w:rPr>
              <w:t>主要</w:t>
            </w:r>
            <w:r w:rsidRPr="00281524">
              <w:rPr>
                <w:rFonts w:cs="Times New Roman"/>
                <w:color w:val="000000" w:themeColor="text1"/>
                <w:kern w:val="0"/>
                <w:sz w:val="22"/>
                <w:szCs w:val="28"/>
              </w:rPr>
              <w:t>参加人</w:t>
            </w:r>
            <w:r w:rsidRPr="00281524">
              <w:rPr>
                <w:rFonts w:cs="Times New Roman" w:hint="eastAsia"/>
                <w:color w:val="000000" w:themeColor="text1"/>
                <w:kern w:val="0"/>
                <w:sz w:val="22"/>
                <w:szCs w:val="28"/>
              </w:rPr>
              <w:t>，</w:t>
            </w:r>
            <w:r w:rsidRPr="00281524">
              <w:rPr>
                <w:rFonts w:cs="Times New Roman"/>
                <w:color w:val="000000" w:themeColor="text1"/>
                <w:kern w:val="0"/>
                <w:sz w:val="22"/>
                <w:szCs w:val="28"/>
              </w:rPr>
              <w:t>负责标准编写</w:t>
            </w:r>
            <w:r w:rsidRPr="00281524">
              <w:rPr>
                <w:rFonts w:cs="Times New Roman" w:hint="eastAsia"/>
                <w:color w:val="000000" w:themeColor="text1"/>
                <w:kern w:val="0"/>
                <w:sz w:val="22"/>
                <w:szCs w:val="28"/>
              </w:rPr>
              <w:t>、验证和修订。</w:t>
            </w:r>
          </w:p>
        </w:tc>
      </w:tr>
      <w:tr w:rsidR="005E7C93" w:rsidRPr="00FC4B6D" w14:paraId="1F8D61E8" w14:textId="77777777" w:rsidTr="005E7C93">
        <w:trPr>
          <w:trHeight w:val="454"/>
          <w:jc w:val="center"/>
        </w:trPr>
        <w:tc>
          <w:tcPr>
            <w:tcW w:w="765" w:type="pct"/>
            <w:vAlign w:val="center"/>
          </w:tcPr>
          <w:p w14:paraId="62A27C18" w14:textId="77777777" w:rsidR="005E7C93" w:rsidRPr="00FC4B6D" w:rsidRDefault="005E7C93" w:rsidP="00F476E9">
            <w:pPr>
              <w:jc w:val="center"/>
              <w:rPr>
                <w:rFonts w:cs="Times New Roman"/>
                <w:color w:val="000000"/>
                <w:kern w:val="0"/>
                <w:sz w:val="22"/>
              </w:rPr>
            </w:pPr>
            <w:r w:rsidRPr="00FC4B6D">
              <w:rPr>
                <w:rFonts w:cs="Times New Roman"/>
                <w:color w:val="000000"/>
                <w:kern w:val="0"/>
                <w:sz w:val="22"/>
              </w:rPr>
              <w:t>李琴</w:t>
            </w:r>
          </w:p>
        </w:tc>
        <w:tc>
          <w:tcPr>
            <w:tcW w:w="940" w:type="pct"/>
            <w:vMerge/>
            <w:vAlign w:val="center"/>
          </w:tcPr>
          <w:p w14:paraId="0E7F8C6C" w14:textId="77777777" w:rsidR="005E7C93" w:rsidRPr="00FC4B6D" w:rsidRDefault="005E7C93" w:rsidP="00F476E9">
            <w:pPr>
              <w:jc w:val="center"/>
              <w:rPr>
                <w:rFonts w:cs="Times New Roman"/>
                <w:color w:val="000000"/>
                <w:kern w:val="0"/>
                <w:sz w:val="22"/>
              </w:rPr>
            </w:pPr>
          </w:p>
        </w:tc>
        <w:tc>
          <w:tcPr>
            <w:tcW w:w="1111" w:type="pct"/>
            <w:vAlign w:val="center"/>
          </w:tcPr>
          <w:p w14:paraId="4E3ACDB2" w14:textId="77777777" w:rsidR="005E7C93" w:rsidRPr="00FC4B6D" w:rsidRDefault="005E7C93" w:rsidP="00F476E9">
            <w:pPr>
              <w:jc w:val="center"/>
              <w:rPr>
                <w:rFonts w:cs="Times New Roman"/>
                <w:color w:val="000000"/>
                <w:kern w:val="0"/>
                <w:sz w:val="22"/>
              </w:rPr>
            </w:pPr>
            <w:r>
              <w:rPr>
                <w:rFonts w:cs="Times New Roman" w:hint="eastAsia"/>
                <w:color w:val="000000"/>
                <w:kern w:val="0"/>
                <w:sz w:val="22"/>
              </w:rPr>
              <w:t>正高级工程师</w:t>
            </w:r>
          </w:p>
        </w:tc>
        <w:tc>
          <w:tcPr>
            <w:tcW w:w="2184" w:type="pct"/>
            <w:vAlign w:val="center"/>
            <w:hideMark/>
          </w:tcPr>
          <w:p w14:paraId="40F203ED" w14:textId="77777777" w:rsidR="005E7C93" w:rsidRPr="00FC4B6D" w:rsidRDefault="005E7C93" w:rsidP="00F476E9">
            <w:pPr>
              <w:rPr>
                <w:rFonts w:cs="Times New Roman"/>
                <w:color w:val="000000"/>
                <w:kern w:val="0"/>
                <w:sz w:val="22"/>
              </w:rPr>
            </w:pPr>
            <w:r w:rsidRPr="00281524">
              <w:rPr>
                <w:rFonts w:cs="Times New Roman" w:hint="eastAsia"/>
                <w:color w:val="000000" w:themeColor="text1"/>
                <w:kern w:val="0"/>
                <w:sz w:val="22"/>
                <w:szCs w:val="28"/>
              </w:rPr>
              <w:t>主要</w:t>
            </w:r>
            <w:r w:rsidRPr="00281524">
              <w:rPr>
                <w:rFonts w:cs="Times New Roman"/>
                <w:color w:val="000000" w:themeColor="text1"/>
                <w:kern w:val="0"/>
                <w:sz w:val="22"/>
                <w:szCs w:val="28"/>
              </w:rPr>
              <w:t>参加人</w:t>
            </w:r>
            <w:r w:rsidRPr="00281524">
              <w:rPr>
                <w:rFonts w:cs="Times New Roman" w:hint="eastAsia"/>
                <w:color w:val="000000" w:themeColor="text1"/>
                <w:kern w:val="0"/>
                <w:sz w:val="22"/>
                <w:szCs w:val="28"/>
              </w:rPr>
              <w:t>，</w:t>
            </w:r>
            <w:r w:rsidRPr="00281524">
              <w:rPr>
                <w:rFonts w:cs="Times New Roman"/>
                <w:color w:val="000000" w:themeColor="text1"/>
                <w:kern w:val="0"/>
                <w:sz w:val="22"/>
                <w:szCs w:val="28"/>
              </w:rPr>
              <w:t>负责标准编写</w:t>
            </w:r>
            <w:r w:rsidRPr="00281524">
              <w:rPr>
                <w:rFonts w:cs="Times New Roman" w:hint="eastAsia"/>
                <w:color w:val="000000" w:themeColor="text1"/>
                <w:kern w:val="0"/>
                <w:sz w:val="22"/>
                <w:szCs w:val="28"/>
              </w:rPr>
              <w:t>、验证和修订。</w:t>
            </w:r>
          </w:p>
        </w:tc>
      </w:tr>
      <w:tr w:rsidR="005E7C93" w:rsidRPr="00FC4B6D" w14:paraId="0ADB14F6" w14:textId="77777777" w:rsidTr="005E7C93">
        <w:trPr>
          <w:trHeight w:val="454"/>
          <w:jc w:val="center"/>
        </w:trPr>
        <w:tc>
          <w:tcPr>
            <w:tcW w:w="765" w:type="pct"/>
            <w:vAlign w:val="center"/>
          </w:tcPr>
          <w:p w14:paraId="0DF1CDB6" w14:textId="77777777" w:rsidR="005E7C93" w:rsidRPr="00FC4B6D" w:rsidRDefault="005E7C93" w:rsidP="00F476E9">
            <w:pPr>
              <w:jc w:val="center"/>
              <w:rPr>
                <w:rFonts w:cs="Times New Roman"/>
                <w:color w:val="000000"/>
                <w:kern w:val="0"/>
                <w:sz w:val="22"/>
              </w:rPr>
            </w:pPr>
            <w:r w:rsidRPr="00FC4B6D">
              <w:rPr>
                <w:rFonts w:cs="Times New Roman"/>
                <w:color w:val="000000"/>
                <w:kern w:val="0"/>
                <w:sz w:val="22"/>
              </w:rPr>
              <w:t>王娜</w:t>
            </w:r>
          </w:p>
        </w:tc>
        <w:tc>
          <w:tcPr>
            <w:tcW w:w="940" w:type="pct"/>
            <w:vMerge/>
            <w:vAlign w:val="center"/>
          </w:tcPr>
          <w:p w14:paraId="106D7D16" w14:textId="77777777" w:rsidR="005E7C93" w:rsidRPr="00FC4B6D" w:rsidRDefault="005E7C93" w:rsidP="00F476E9">
            <w:pPr>
              <w:jc w:val="center"/>
              <w:rPr>
                <w:rFonts w:cs="Times New Roman"/>
                <w:color w:val="000000"/>
                <w:kern w:val="0"/>
                <w:sz w:val="22"/>
              </w:rPr>
            </w:pPr>
          </w:p>
        </w:tc>
        <w:tc>
          <w:tcPr>
            <w:tcW w:w="1111" w:type="pct"/>
            <w:vAlign w:val="center"/>
          </w:tcPr>
          <w:p w14:paraId="536470C9" w14:textId="77777777" w:rsidR="005E7C93" w:rsidRPr="00FC4B6D" w:rsidRDefault="005E7C93" w:rsidP="00F476E9">
            <w:pPr>
              <w:jc w:val="center"/>
              <w:rPr>
                <w:rFonts w:cs="Times New Roman"/>
                <w:color w:val="000000"/>
                <w:kern w:val="0"/>
                <w:sz w:val="22"/>
              </w:rPr>
            </w:pPr>
            <w:r>
              <w:rPr>
                <w:rFonts w:cs="Times New Roman" w:hint="eastAsia"/>
                <w:color w:val="000000"/>
                <w:kern w:val="0"/>
                <w:sz w:val="22"/>
              </w:rPr>
              <w:t>高级工程师</w:t>
            </w:r>
          </w:p>
        </w:tc>
        <w:tc>
          <w:tcPr>
            <w:tcW w:w="2184" w:type="pct"/>
            <w:vAlign w:val="center"/>
            <w:hideMark/>
          </w:tcPr>
          <w:p w14:paraId="4F47A6E9" w14:textId="77777777" w:rsidR="005E7C93" w:rsidRPr="00FC4B6D" w:rsidRDefault="005E7C93" w:rsidP="00F476E9">
            <w:pPr>
              <w:rPr>
                <w:rFonts w:cs="Times New Roman"/>
                <w:color w:val="000000"/>
                <w:kern w:val="0"/>
                <w:sz w:val="22"/>
              </w:rPr>
            </w:pPr>
            <w:r w:rsidRPr="00281524">
              <w:rPr>
                <w:rFonts w:cs="Times New Roman" w:hint="eastAsia"/>
                <w:color w:val="000000" w:themeColor="text1"/>
                <w:kern w:val="0"/>
                <w:sz w:val="22"/>
                <w:szCs w:val="28"/>
              </w:rPr>
              <w:t>主要</w:t>
            </w:r>
            <w:r w:rsidRPr="00281524">
              <w:rPr>
                <w:rFonts w:cs="Times New Roman"/>
                <w:color w:val="000000" w:themeColor="text1"/>
                <w:kern w:val="0"/>
                <w:sz w:val="22"/>
                <w:szCs w:val="28"/>
              </w:rPr>
              <w:t>参加人</w:t>
            </w:r>
            <w:r w:rsidRPr="00281524">
              <w:rPr>
                <w:rFonts w:cs="Times New Roman" w:hint="eastAsia"/>
                <w:color w:val="000000" w:themeColor="text1"/>
                <w:kern w:val="0"/>
                <w:sz w:val="22"/>
                <w:szCs w:val="28"/>
              </w:rPr>
              <w:t>，</w:t>
            </w:r>
            <w:r w:rsidRPr="00281524">
              <w:rPr>
                <w:rFonts w:cs="Times New Roman"/>
                <w:color w:val="000000" w:themeColor="text1"/>
                <w:kern w:val="0"/>
                <w:sz w:val="22"/>
                <w:szCs w:val="28"/>
              </w:rPr>
              <w:t>负责标准编写</w:t>
            </w:r>
            <w:r w:rsidRPr="00281524">
              <w:rPr>
                <w:rFonts w:cs="Times New Roman" w:hint="eastAsia"/>
                <w:color w:val="000000" w:themeColor="text1"/>
                <w:kern w:val="0"/>
                <w:sz w:val="22"/>
                <w:szCs w:val="28"/>
              </w:rPr>
              <w:t>、验证和修订。</w:t>
            </w:r>
          </w:p>
        </w:tc>
      </w:tr>
      <w:tr w:rsidR="005E7C93" w:rsidRPr="00FC4B6D" w14:paraId="2D35C1B7" w14:textId="77777777" w:rsidTr="005E7C93">
        <w:trPr>
          <w:trHeight w:val="454"/>
          <w:jc w:val="center"/>
        </w:trPr>
        <w:tc>
          <w:tcPr>
            <w:tcW w:w="765" w:type="pct"/>
            <w:vAlign w:val="center"/>
          </w:tcPr>
          <w:p w14:paraId="11BFCC74" w14:textId="77777777" w:rsidR="005E7C93" w:rsidRPr="00FC4B6D" w:rsidRDefault="005E7C93" w:rsidP="00F476E9">
            <w:pPr>
              <w:jc w:val="center"/>
              <w:rPr>
                <w:rFonts w:cs="Times New Roman"/>
                <w:color w:val="000000"/>
                <w:kern w:val="0"/>
                <w:sz w:val="22"/>
              </w:rPr>
            </w:pPr>
            <w:r w:rsidRPr="00FC4B6D">
              <w:rPr>
                <w:rFonts w:cs="Times New Roman"/>
                <w:color w:val="000000"/>
                <w:kern w:val="0"/>
                <w:sz w:val="22"/>
              </w:rPr>
              <w:t>董晓玲</w:t>
            </w:r>
          </w:p>
        </w:tc>
        <w:tc>
          <w:tcPr>
            <w:tcW w:w="940" w:type="pct"/>
            <w:vMerge/>
            <w:vAlign w:val="center"/>
          </w:tcPr>
          <w:p w14:paraId="061342A1" w14:textId="77777777" w:rsidR="005E7C93" w:rsidRPr="00FC4B6D" w:rsidRDefault="005E7C93" w:rsidP="00F476E9">
            <w:pPr>
              <w:jc w:val="center"/>
              <w:rPr>
                <w:rFonts w:cs="Times New Roman"/>
                <w:color w:val="000000"/>
                <w:kern w:val="0"/>
                <w:sz w:val="22"/>
              </w:rPr>
            </w:pPr>
          </w:p>
        </w:tc>
        <w:tc>
          <w:tcPr>
            <w:tcW w:w="1111" w:type="pct"/>
            <w:vAlign w:val="center"/>
          </w:tcPr>
          <w:p w14:paraId="2BEFCEB7" w14:textId="77777777" w:rsidR="005E7C93" w:rsidRPr="00FC4B6D" w:rsidRDefault="005E7C93" w:rsidP="00F476E9">
            <w:pPr>
              <w:jc w:val="center"/>
              <w:rPr>
                <w:rFonts w:cs="Times New Roman"/>
                <w:color w:val="000000"/>
                <w:kern w:val="0"/>
                <w:sz w:val="22"/>
              </w:rPr>
            </w:pPr>
            <w:r>
              <w:rPr>
                <w:rFonts w:cs="Times New Roman" w:hint="eastAsia"/>
                <w:color w:val="000000"/>
                <w:kern w:val="0"/>
                <w:sz w:val="22"/>
              </w:rPr>
              <w:t>高级工程师</w:t>
            </w:r>
          </w:p>
        </w:tc>
        <w:tc>
          <w:tcPr>
            <w:tcW w:w="2184" w:type="pct"/>
            <w:vAlign w:val="center"/>
            <w:hideMark/>
          </w:tcPr>
          <w:p w14:paraId="29DA0D1C" w14:textId="77777777" w:rsidR="005E7C93" w:rsidRPr="00FC4B6D" w:rsidRDefault="005E7C93" w:rsidP="00F476E9">
            <w:pPr>
              <w:rPr>
                <w:rFonts w:cs="Times New Roman"/>
                <w:color w:val="000000"/>
                <w:kern w:val="0"/>
                <w:sz w:val="22"/>
              </w:rPr>
            </w:pPr>
            <w:r w:rsidRPr="00281524">
              <w:rPr>
                <w:rFonts w:cs="Times New Roman" w:hint="eastAsia"/>
                <w:color w:val="000000" w:themeColor="text1"/>
                <w:kern w:val="0"/>
                <w:sz w:val="22"/>
                <w:szCs w:val="28"/>
              </w:rPr>
              <w:t>主要</w:t>
            </w:r>
            <w:r w:rsidRPr="00281524">
              <w:rPr>
                <w:rFonts w:cs="Times New Roman"/>
                <w:color w:val="000000" w:themeColor="text1"/>
                <w:kern w:val="0"/>
                <w:sz w:val="22"/>
                <w:szCs w:val="28"/>
              </w:rPr>
              <w:t>参加人</w:t>
            </w:r>
            <w:r w:rsidRPr="00281524">
              <w:rPr>
                <w:rFonts w:cs="Times New Roman" w:hint="eastAsia"/>
                <w:color w:val="000000" w:themeColor="text1"/>
                <w:kern w:val="0"/>
                <w:sz w:val="22"/>
                <w:szCs w:val="28"/>
              </w:rPr>
              <w:t>，</w:t>
            </w:r>
            <w:r w:rsidRPr="00281524">
              <w:rPr>
                <w:rFonts w:cs="Times New Roman"/>
                <w:color w:val="000000" w:themeColor="text1"/>
                <w:kern w:val="0"/>
                <w:sz w:val="22"/>
                <w:szCs w:val="28"/>
              </w:rPr>
              <w:t>负责标准编写</w:t>
            </w:r>
            <w:r w:rsidRPr="00281524">
              <w:rPr>
                <w:rFonts w:cs="Times New Roman" w:hint="eastAsia"/>
                <w:color w:val="000000" w:themeColor="text1"/>
                <w:kern w:val="0"/>
                <w:sz w:val="22"/>
                <w:szCs w:val="28"/>
              </w:rPr>
              <w:t>、验证和修订。</w:t>
            </w:r>
          </w:p>
        </w:tc>
      </w:tr>
      <w:tr w:rsidR="005E7C93" w:rsidRPr="00FC4B6D" w14:paraId="71BA8531" w14:textId="77777777" w:rsidTr="005E7C93">
        <w:trPr>
          <w:trHeight w:val="454"/>
          <w:jc w:val="center"/>
        </w:trPr>
        <w:tc>
          <w:tcPr>
            <w:tcW w:w="765" w:type="pct"/>
            <w:vAlign w:val="center"/>
          </w:tcPr>
          <w:p w14:paraId="02555B75" w14:textId="77777777" w:rsidR="005E7C93" w:rsidRPr="00FC4B6D" w:rsidRDefault="005E7C93" w:rsidP="00F476E9">
            <w:pPr>
              <w:jc w:val="center"/>
              <w:rPr>
                <w:rFonts w:cs="Times New Roman"/>
                <w:color w:val="000000"/>
                <w:kern w:val="0"/>
                <w:sz w:val="22"/>
              </w:rPr>
            </w:pPr>
            <w:r w:rsidRPr="00FC4B6D">
              <w:rPr>
                <w:rFonts w:cs="Times New Roman"/>
                <w:color w:val="000000"/>
                <w:kern w:val="0"/>
                <w:sz w:val="22"/>
              </w:rPr>
              <w:t>石春光</w:t>
            </w:r>
          </w:p>
        </w:tc>
        <w:tc>
          <w:tcPr>
            <w:tcW w:w="940" w:type="pct"/>
            <w:vMerge/>
            <w:vAlign w:val="center"/>
          </w:tcPr>
          <w:p w14:paraId="1FA2400B" w14:textId="77777777" w:rsidR="005E7C93" w:rsidRPr="00FC4B6D" w:rsidRDefault="005E7C93" w:rsidP="00F476E9">
            <w:pPr>
              <w:jc w:val="center"/>
              <w:rPr>
                <w:rFonts w:cs="Times New Roman"/>
                <w:color w:val="000000"/>
                <w:kern w:val="0"/>
                <w:sz w:val="22"/>
              </w:rPr>
            </w:pPr>
          </w:p>
        </w:tc>
        <w:tc>
          <w:tcPr>
            <w:tcW w:w="1111" w:type="pct"/>
            <w:vAlign w:val="center"/>
          </w:tcPr>
          <w:p w14:paraId="2E7FA3BE" w14:textId="77777777" w:rsidR="005E7C93" w:rsidRPr="00FC4B6D" w:rsidRDefault="005E7C93" w:rsidP="00F476E9">
            <w:pPr>
              <w:jc w:val="center"/>
              <w:rPr>
                <w:rFonts w:cs="Times New Roman"/>
                <w:color w:val="000000"/>
                <w:kern w:val="0"/>
                <w:sz w:val="22"/>
              </w:rPr>
            </w:pPr>
            <w:r>
              <w:rPr>
                <w:rFonts w:cs="Times New Roman" w:hint="eastAsia"/>
                <w:color w:val="000000"/>
                <w:kern w:val="0"/>
                <w:sz w:val="22"/>
              </w:rPr>
              <w:t>中级工程师</w:t>
            </w:r>
          </w:p>
        </w:tc>
        <w:tc>
          <w:tcPr>
            <w:tcW w:w="2184" w:type="pct"/>
            <w:vAlign w:val="center"/>
            <w:hideMark/>
          </w:tcPr>
          <w:p w14:paraId="71B96DE9" w14:textId="77777777" w:rsidR="005E7C93" w:rsidRPr="00FC4B6D" w:rsidRDefault="005E7C93" w:rsidP="00F476E9">
            <w:pPr>
              <w:rPr>
                <w:rFonts w:cs="Times New Roman"/>
                <w:color w:val="000000"/>
                <w:kern w:val="0"/>
                <w:sz w:val="22"/>
              </w:rPr>
            </w:pPr>
            <w:r w:rsidRPr="00281524">
              <w:rPr>
                <w:rFonts w:cs="Times New Roman" w:hint="eastAsia"/>
                <w:color w:val="000000" w:themeColor="text1"/>
                <w:kern w:val="0"/>
                <w:sz w:val="22"/>
                <w:szCs w:val="28"/>
              </w:rPr>
              <w:t>主要</w:t>
            </w:r>
            <w:r w:rsidRPr="00281524">
              <w:rPr>
                <w:rFonts w:cs="Times New Roman"/>
                <w:color w:val="000000" w:themeColor="text1"/>
                <w:kern w:val="0"/>
                <w:sz w:val="22"/>
                <w:szCs w:val="28"/>
              </w:rPr>
              <w:t>参加人</w:t>
            </w:r>
            <w:r w:rsidRPr="00281524">
              <w:rPr>
                <w:rFonts w:cs="Times New Roman" w:hint="eastAsia"/>
                <w:color w:val="000000" w:themeColor="text1"/>
                <w:kern w:val="0"/>
                <w:sz w:val="22"/>
                <w:szCs w:val="28"/>
              </w:rPr>
              <w:t>，</w:t>
            </w:r>
            <w:r w:rsidRPr="00281524">
              <w:rPr>
                <w:rFonts w:cs="Times New Roman"/>
                <w:color w:val="000000" w:themeColor="text1"/>
                <w:kern w:val="0"/>
                <w:sz w:val="22"/>
                <w:szCs w:val="28"/>
              </w:rPr>
              <w:t>负责标准编写</w:t>
            </w:r>
            <w:r w:rsidRPr="00281524">
              <w:rPr>
                <w:rFonts w:cs="Times New Roman" w:hint="eastAsia"/>
                <w:color w:val="000000" w:themeColor="text1"/>
                <w:kern w:val="0"/>
                <w:sz w:val="22"/>
                <w:szCs w:val="28"/>
              </w:rPr>
              <w:t>、验证和修订。</w:t>
            </w:r>
          </w:p>
        </w:tc>
      </w:tr>
      <w:tr w:rsidR="005E7C93" w:rsidRPr="00FC4B6D" w14:paraId="77773CC9" w14:textId="77777777" w:rsidTr="005E7C93">
        <w:trPr>
          <w:trHeight w:val="454"/>
          <w:jc w:val="center"/>
        </w:trPr>
        <w:tc>
          <w:tcPr>
            <w:tcW w:w="765" w:type="pct"/>
            <w:vAlign w:val="center"/>
          </w:tcPr>
          <w:p w14:paraId="1B94AB41" w14:textId="77777777" w:rsidR="005E7C93" w:rsidRPr="00FC4B6D" w:rsidRDefault="005E7C93" w:rsidP="00F476E9">
            <w:pPr>
              <w:jc w:val="center"/>
              <w:rPr>
                <w:rFonts w:cs="Times New Roman"/>
                <w:color w:val="000000"/>
                <w:kern w:val="0"/>
                <w:sz w:val="22"/>
              </w:rPr>
            </w:pPr>
            <w:r w:rsidRPr="00FC4B6D">
              <w:rPr>
                <w:rFonts w:cs="Times New Roman"/>
                <w:color w:val="000000"/>
                <w:kern w:val="0"/>
                <w:sz w:val="22"/>
              </w:rPr>
              <w:t>王娜英</w:t>
            </w:r>
          </w:p>
        </w:tc>
        <w:tc>
          <w:tcPr>
            <w:tcW w:w="940" w:type="pct"/>
            <w:vMerge/>
            <w:vAlign w:val="center"/>
          </w:tcPr>
          <w:p w14:paraId="317A993B" w14:textId="77777777" w:rsidR="005E7C93" w:rsidRPr="00FC4B6D" w:rsidRDefault="005E7C93" w:rsidP="00F476E9">
            <w:pPr>
              <w:jc w:val="center"/>
              <w:rPr>
                <w:rFonts w:cs="Times New Roman"/>
                <w:color w:val="000000"/>
                <w:kern w:val="0"/>
                <w:sz w:val="22"/>
              </w:rPr>
            </w:pPr>
          </w:p>
        </w:tc>
        <w:tc>
          <w:tcPr>
            <w:tcW w:w="1111" w:type="pct"/>
            <w:vAlign w:val="center"/>
          </w:tcPr>
          <w:p w14:paraId="47554440" w14:textId="77777777" w:rsidR="005E7C93" w:rsidRPr="00FC4B6D" w:rsidRDefault="005E7C93" w:rsidP="00F476E9">
            <w:pPr>
              <w:jc w:val="center"/>
              <w:rPr>
                <w:rFonts w:cs="Times New Roman"/>
                <w:color w:val="000000"/>
                <w:kern w:val="0"/>
                <w:sz w:val="22"/>
              </w:rPr>
            </w:pPr>
            <w:r>
              <w:rPr>
                <w:rFonts w:cs="Times New Roman" w:hint="eastAsia"/>
                <w:color w:val="000000"/>
                <w:kern w:val="0"/>
                <w:sz w:val="22"/>
              </w:rPr>
              <w:t>中级工程师</w:t>
            </w:r>
          </w:p>
        </w:tc>
        <w:tc>
          <w:tcPr>
            <w:tcW w:w="2184" w:type="pct"/>
            <w:vAlign w:val="center"/>
            <w:hideMark/>
          </w:tcPr>
          <w:p w14:paraId="2D282098" w14:textId="77777777" w:rsidR="005E7C93" w:rsidRPr="00FC4B6D" w:rsidRDefault="005E7C93" w:rsidP="00F476E9">
            <w:pPr>
              <w:rPr>
                <w:rFonts w:cs="Times New Roman"/>
                <w:color w:val="000000"/>
                <w:kern w:val="0"/>
                <w:sz w:val="22"/>
              </w:rPr>
            </w:pPr>
            <w:r w:rsidRPr="00281524">
              <w:rPr>
                <w:rFonts w:cs="Times New Roman" w:hint="eastAsia"/>
                <w:color w:val="000000" w:themeColor="text1"/>
                <w:kern w:val="0"/>
                <w:sz w:val="22"/>
                <w:szCs w:val="28"/>
              </w:rPr>
              <w:t>主要</w:t>
            </w:r>
            <w:r w:rsidRPr="00281524">
              <w:rPr>
                <w:rFonts w:cs="Times New Roman"/>
                <w:color w:val="000000" w:themeColor="text1"/>
                <w:kern w:val="0"/>
                <w:sz w:val="22"/>
                <w:szCs w:val="28"/>
              </w:rPr>
              <w:t>参加人</w:t>
            </w:r>
            <w:r w:rsidRPr="00281524">
              <w:rPr>
                <w:rFonts w:cs="Times New Roman" w:hint="eastAsia"/>
                <w:color w:val="000000" w:themeColor="text1"/>
                <w:kern w:val="0"/>
                <w:sz w:val="22"/>
                <w:szCs w:val="28"/>
              </w:rPr>
              <w:t>，</w:t>
            </w:r>
            <w:r w:rsidRPr="00281524">
              <w:rPr>
                <w:rFonts w:cs="Times New Roman"/>
                <w:color w:val="000000" w:themeColor="text1"/>
                <w:kern w:val="0"/>
                <w:sz w:val="22"/>
                <w:szCs w:val="28"/>
              </w:rPr>
              <w:t>负责标准编写</w:t>
            </w:r>
            <w:r w:rsidRPr="00281524">
              <w:rPr>
                <w:rFonts w:cs="Times New Roman" w:hint="eastAsia"/>
                <w:color w:val="000000" w:themeColor="text1"/>
                <w:kern w:val="0"/>
                <w:sz w:val="22"/>
                <w:szCs w:val="28"/>
              </w:rPr>
              <w:t>、验证和修订。</w:t>
            </w:r>
          </w:p>
        </w:tc>
      </w:tr>
      <w:tr w:rsidR="005E7C93" w:rsidRPr="00FC4B6D" w14:paraId="76439E80" w14:textId="77777777" w:rsidTr="005E7C93">
        <w:trPr>
          <w:trHeight w:val="454"/>
          <w:jc w:val="center"/>
        </w:trPr>
        <w:tc>
          <w:tcPr>
            <w:tcW w:w="765" w:type="pct"/>
            <w:vAlign w:val="center"/>
          </w:tcPr>
          <w:p w14:paraId="3463D57E" w14:textId="77777777" w:rsidR="005E7C93" w:rsidRPr="00FC4B6D" w:rsidRDefault="005E7C93" w:rsidP="00F476E9">
            <w:pPr>
              <w:jc w:val="center"/>
              <w:rPr>
                <w:rFonts w:cs="Times New Roman"/>
                <w:color w:val="000000"/>
                <w:kern w:val="0"/>
                <w:sz w:val="22"/>
              </w:rPr>
            </w:pPr>
            <w:r w:rsidRPr="00FC4B6D">
              <w:rPr>
                <w:rFonts w:cs="Times New Roman"/>
                <w:color w:val="000000"/>
                <w:kern w:val="0"/>
                <w:sz w:val="22"/>
              </w:rPr>
              <w:t>李强</w:t>
            </w:r>
          </w:p>
        </w:tc>
        <w:tc>
          <w:tcPr>
            <w:tcW w:w="940" w:type="pct"/>
            <w:vMerge/>
            <w:vAlign w:val="center"/>
          </w:tcPr>
          <w:p w14:paraId="750220F5" w14:textId="77777777" w:rsidR="005E7C93" w:rsidRPr="00FC4B6D" w:rsidRDefault="005E7C93" w:rsidP="00F476E9">
            <w:pPr>
              <w:jc w:val="center"/>
              <w:rPr>
                <w:rFonts w:cs="Times New Roman"/>
                <w:color w:val="000000"/>
                <w:kern w:val="0"/>
                <w:sz w:val="22"/>
              </w:rPr>
            </w:pPr>
          </w:p>
        </w:tc>
        <w:tc>
          <w:tcPr>
            <w:tcW w:w="1111" w:type="pct"/>
            <w:vAlign w:val="center"/>
          </w:tcPr>
          <w:p w14:paraId="6DB73D34" w14:textId="77777777" w:rsidR="005E7C93" w:rsidRPr="00FC4B6D" w:rsidRDefault="005E7C93" w:rsidP="00F476E9">
            <w:pPr>
              <w:jc w:val="center"/>
              <w:rPr>
                <w:rFonts w:cs="Times New Roman"/>
                <w:color w:val="000000"/>
                <w:kern w:val="0"/>
                <w:sz w:val="22"/>
              </w:rPr>
            </w:pPr>
            <w:r>
              <w:rPr>
                <w:rFonts w:cs="Times New Roman" w:hint="eastAsia"/>
                <w:color w:val="000000"/>
                <w:kern w:val="0"/>
                <w:sz w:val="22"/>
              </w:rPr>
              <w:t>中级工程师</w:t>
            </w:r>
          </w:p>
        </w:tc>
        <w:tc>
          <w:tcPr>
            <w:tcW w:w="2184" w:type="pct"/>
            <w:vAlign w:val="center"/>
            <w:hideMark/>
          </w:tcPr>
          <w:p w14:paraId="29B3EACE" w14:textId="77777777" w:rsidR="005E7C93" w:rsidRPr="00FC4B6D" w:rsidRDefault="005E7C93" w:rsidP="00F476E9">
            <w:pPr>
              <w:rPr>
                <w:rFonts w:cs="Times New Roman"/>
                <w:color w:val="000000"/>
                <w:kern w:val="0"/>
                <w:sz w:val="22"/>
              </w:rPr>
            </w:pPr>
            <w:r w:rsidRPr="00281524">
              <w:rPr>
                <w:rFonts w:cs="Times New Roman" w:hint="eastAsia"/>
                <w:color w:val="000000" w:themeColor="text1"/>
                <w:kern w:val="0"/>
                <w:sz w:val="22"/>
                <w:szCs w:val="28"/>
              </w:rPr>
              <w:t>主要</w:t>
            </w:r>
            <w:r w:rsidRPr="00281524">
              <w:rPr>
                <w:rFonts w:cs="Times New Roman"/>
                <w:color w:val="000000" w:themeColor="text1"/>
                <w:kern w:val="0"/>
                <w:sz w:val="22"/>
                <w:szCs w:val="28"/>
              </w:rPr>
              <w:t>参加人</w:t>
            </w:r>
            <w:r w:rsidRPr="00281524">
              <w:rPr>
                <w:rFonts w:cs="Times New Roman" w:hint="eastAsia"/>
                <w:color w:val="000000" w:themeColor="text1"/>
                <w:kern w:val="0"/>
                <w:sz w:val="22"/>
                <w:szCs w:val="28"/>
              </w:rPr>
              <w:t>，</w:t>
            </w:r>
            <w:r w:rsidRPr="00281524">
              <w:rPr>
                <w:rFonts w:cs="Times New Roman"/>
                <w:color w:val="000000" w:themeColor="text1"/>
                <w:kern w:val="0"/>
                <w:sz w:val="22"/>
                <w:szCs w:val="28"/>
              </w:rPr>
              <w:t>负责标准编写</w:t>
            </w:r>
            <w:r w:rsidRPr="00281524">
              <w:rPr>
                <w:rFonts w:cs="Times New Roman" w:hint="eastAsia"/>
                <w:color w:val="000000" w:themeColor="text1"/>
                <w:kern w:val="0"/>
                <w:sz w:val="22"/>
                <w:szCs w:val="28"/>
              </w:rPr>
              <w:t>、验证和修订。</w:t>
            </w:r>
          </w:p>
        </w:tc>
      </w:tr>
      <w:tr w:rsidR="005E7C93" w:rsidRPr="00FC4B6D" w14:paraId="16232EC0" w14:textId="77777777" w:rsidTr="005E7C93">
        <w:trPr>
          <w:trHeight w:val="454"/>
          <w:jc w:val="center"/>
        </w:trPr>
        <w:tc>
          <w:tcPr>
            <w:tcW w:w="765" w:type="pct"/>
            <w:vAlign w:val="center"/>
          </w:tcPr>
          <w:p w14:paraId="1B248126" w14:textId="77777777" w:rsidR="005E7C93" w:rsidRPr="00FC4B6D" w:rsidRDefault="005E7C93" w:rsidP="00F476E9">
            <w:pPr>
              <w:jc w:val="center"/>
              <w:rPr>
                <w:rFonts w:cs="Times New Roman"/>
                <w:color w:val="000000"/>
                <w:kern w:val="0"/>
                <w:sz w:val="22"/>
              </w:rPr>
            </w:pPr>
            <w:r>
              <w:rPr>
                <w:rFonts w:cs="Times New Roman"/>
                <w:color w:val="000000"/>
              </w:rPr>
              <w:t>张占庭</w:t>
            </w:r>
          </w:p>
        </w:tc>
        <w:tc>
          <w:tcPr>
            <w:tcW w:w="940" w:type="pct"/>
            <w:vMerge w:val="restart"/>
            <w:vAlign w:val="center"/>
          </w:tcPr>
          <w:p w14:paraId="627B50F7" w14:textId="77777777" w:rsidR="005E7C93" w:rsidRPr="00FC4B6D" w:rsidRDefault="005E7C93" w:rsidP="00F476E9">
            <w:pPr>
              <w:jc w:val="center"/>
              <w:rPr>
                <w:rFonts w:cs="Times New Roman"/>
                <w:color w:val="000000"/>
                <w:kern w:val="0"/>
                <w:sz w:val="22"/>
              </w:rPr>
            </w:pPr>
            <w:r w:rsidRPr="005E7C93">
              <w:rPr>
                <w:rFonts w:cs="Times New Roman" w:hint="eastAsia"/>
                <w:color w:val="000000"/>
                <w:kern w:val="0"/>
                <w:sz w:val="22"/>
              </w:rPr>
              <w:t>内蒙古蒙牛乳业（集团）股份有限公司</w:t>
            </w:r>
          </w:p>
        </w:tc>
        <w:tc>
          <w:tcPr>
            <w:tcW w:w="1111" w:type="pct"/>
            <w:vAlign w:val="center"/>
          </w:tcPr>
          <w:p w14:paraId="2FDDFC7B" w14:textId="77777777" w:rsidR="005E7C93" w:rsidRDefault="005E7C93" w:rsidP="00F476E9">
            <w:pPr>
              <w:jc w:val="center"/>
              <w:rPr>
                <w:rFonts w:cs="Times New Roman"/>
                <w:color w:val="000000"/>
                <w:kern w:val="0"/>
                <w:sz w:val="22"/>
              </w:rPr>
            </w:pPr>
            <w:r>
              <w:rPr>
                <w:rFonts w:cs="Times New Roman"/>
                <w:color w:val="000000"/>
                <w:sz w:val="22"/>
                <w:szCs w:val="22"/>
              </w:rPr>
              <w:t>正高级工程师</w:t>
            </w:r>
          </w:p>
        </w:tc>
        <w:tc>
          <w:tcPr>
            <w:tcW w:w="2184" w:type="pct"/>
            <w:vAlign w:val="center"/>
          </w:tcPr>
          <w:p w14:paraId="722BD1F9" w14:textId="77777777" w:rsidR="005E7C93" w:rsidRPr="00FC4B6D" w:rsidRDefault="005E7C93" w:rsidP="00F476E9">
            <w:pPr>
              <w:rPr>
                <w:rFonts w:cs="Times New Roman"/>
                <w:color w:val="000000"/>
                <w:kern w:val="0"/>
                <w:sz w:val="22"/>
              </w:rPr>
            </w:pPr>
            <w:r w:rsidRPr="00FD0719">
              <w:rPr>
                <w:rFonts w:cs="Times New Roman" w:hint="eastAsia"/>
                <w:color w:val="000000" w:themeColor="text1"/>
                <w:kern w:val="0"/>
                <w:sz w:val="22"/>
                <w:szCs w:val="28"/>
              </w:rPr>
              <w:t>主要参加人，参与标准的指标验证。</w:t>
            </w:r>
          </w:p>
        </w:tc>
      </w:tr>
      <w:tr w:rsidR="005E7C93" w:rsidRPr="00FC4B6D" w14:paraId="47A42414" w14:textId="77777777" w:rsidTr="005E7C93">
        <w:trPr>
          <w:trHeight w:val="454"/>
          <w:jc w:val="center"/>
        </w:trPr>
        <w:tc>
          <w:tcPr>
            <w:tcW w:w="765" w:type="pct"/>
            <w:vAlign w:val="center"/>
          </w:tcPr>
          <w:p w14:paraId="5EC547CD" w14:textId="77777777" w:rsidR="005E7C93" w:rsidRPr="00FC4B6D" w:rsidRDefault="005E7C93" w:rsidP="00F476E9">
            <w:pPr>
              <w:jc w:val="center"/>
              <w:rPr>
                <w:rFonts w:cs="Times New Roman"/>
                <w:color w:val="000000"/>
                <w:kern w:val="0"/>
                <w:sz w:val="22"/>
              </w:rPr>
            </w:pPr>
            <w:r>
              <w:rPr>
                <w:rFonts w:cs="Times New Roman"/>
                <w:color w:val="000000"/>
              </w:rPr>
              <w:t>姚国新</w:t>
            </w:r>
          </w:p>
        </w:tc>
        <w:tc>
          <w:tcPr>
            <w:tcW w:w="940" w:type="pct"/>
            <w:vMerge/>
            <w:vAlign w:val="center"/>
          </w:tcPr>
          <w:p w14:paraId="51606B53" w14:textId="77777777" w:rsidR="005E7C93" w:rsidRPr="00FC4B6D" w:rsidRDefault="005E7C93" w:rsidP="00F476E9">
            <w:pPr>
              <w:jc w:val="center"/>
              <w:rPr>
                <w:rFonts w:cs="Times New Roman"/>
                <w:color w:val="000000"/>
                <w:kern w:val="0"/>
                <w:sz w:val="22"/>
              </w:rPr>
            </w:pPr>
          </w:p>
        </w:tc>
        <w:tc>
          <w:tcPr>
            <w:tcW w:w="1111" w:type="pct"/>
            <w:vAlign w:val="center"/>
          </w:tcPr>
          <w:p w14:paraId="7B021F8C" w14:textId="77777777" w:rsidR="005E7C93" w:rsidRDefault="005E7C93" w:rsidP="00F476E9">
            <w:pPr>
              <w:jc w:val="center"/>
              <w:rPr>
                <w:rFonts w:cs="Times New Roman"/>
                <w:color w:val="000000"/>
                <w:kern w:val="0"/>
                <w:sz w:val="22"/>
              </w:rPr>
            </w:pPr>
            <w:r>
              <w:rPr>
                <w:rFonts w:cs="Times New Roman"/>
                <w:color w:val="000000"/>
                <w:sz w:val="22"/>
                <w:szCs w:val="22"/>
              </w:rPr>
              <w:t>无</w:t>
            </w:r>
          </w:p>
        </w:tc>
        <w:tc>
          <w:tcPr>
            <w:tcW w:w="2184" w:type="pct"/>
            <w:vAlign w:val="center"/>
          </w:tcPr>
          <w:p w14:paraId="1B813A3E" w14:textId="77777777" w:rsidR="005E7C93" w:rsidRPr="00FC4B6D" w:rsidRDefault="005E7C93" w:rsidP="00F476E9">
            <w:pPr>
              <w:rPr>
                <w:rFonts w:cs="Times New Roman"/>
                <w:color w:val="000000"/>
                <w:kern w:val="0"/>
                <w:sz w:val="22"/>
              </w:rPr>
            </w:pPr>
            <w:r w:rsidRPr="00FD0719">
              <w:rPr>
                <w:rFonts w:cs="Times New Roman" w:hint="eastAsia"/>
                <w:color w:val="000000" w:themeColor="text1"/>
                <w:kern w:val="0"/>
                <w:sz w:val="22"/>
                <w:szCs w:val="28"/>
              </w:rPr>
              <w:t>主要参加人，参与标准的指标验证。</w:t>
            </w:r>
          </w:p>
        </w:tc>
      </w:tr>
      <w:tr w:rsidR="005E7C93" w:rsidRPr="00FC4B6D" w14:paraId="455339D2" w14:textId="77777777" w:rsidTr="005E7C93">
        <w:trPr>
          <w:trHeight w:val="454"/>
          <w:jc w:val="center"/>
        </w:trPr>
        <w:tc>
          <w:tcPr>
            <w:tcW w:w="765" w:type="pct"/>
            <w:vAlign w:val="center"/>
          </w:tcPr>
          <w:p w14:paraId="7F08FF02" w14:textId="77777777" w:rsidR="005E7C93" w:rsidRPr="00FC4B6D" w:rsidRDefault="005E7C93" w:rsidP="00F476E9">
            <w:pPr>
              <w:jc w:val="center"/>
              <w:rPr>
                <w:rFonts w:cs="Times New Roman"/>
                <w:color w:val="000000"/>
                <w:kern w:val="0"/>
                <w:sz w:val="22"/>
              </w:rPr>
            </w:pPr>
            <w:r>
              <w:rPr>
                <w:rFonts w:cs="Times New Roman"/>
                <w:color w:val="000000"/>
              </w:rPr>
              <w:t>闫富伟</w:t>
            </w:r>
          </w:p>
        </w:tc>
        <w:tc>
          <w:tcPr>
            <w:tcW w:w="940" w:type="pct"/>
            <w:vMerge/>
            <w:vAlign w:val="center"/>
          </w:tcPr>
          <w:p w14:paraId="172BF793" w14:textId="77777777" w:rsidR="005E7C93" w:rsidRPr="00FC4B6D" w:rsidRDefault="005E7C93" w:rsidP="00F476E9">
            <w:pPr>
              <w:jc w:val="center"/>
              <w:rPr>
                <w:rFonts w:cs="Times New Roman"/>
                <w:color w:val="000000"/>
                <w:kern w:val="0"/>
                <w:sz w:val="22"/>
              </w:rPr>
            </w:pPr>
          </w:p>
        </w:tc>
        <w:tc>
          <w:tcPr>
            <w:tcW w:w="1111" w:type="pct"/>
            <w:vAlign w:val="center"/>
          </w:tcPr>
          <w:p w14:paraId="0CC58205" w14:textId="77777777" w:rsidR="005E7C93" w:rsidRDefault="005E7C93" w:rsidP="00F476E9">
            <w:pPr>
              <w:jc w:val="center"/>
              <w:rPr>
                <w:rFonts w:cs="Times New Roman"/>
                <w:color w:val="000000"/>
                <w:kern w:val="0"/>
                <w:sz w:val="22"/>
              </w:rPr>
            </w:pPr>
            <w:r>
              <w:rPr>
                <w:rFonts w:cs="Times New Roman"/>
                <w:color w:val="000000"/>
                <w:sz w:val="22"/>
                <w:szCs w:val="22"/>
              </w:rPr>
              <w:t>高级工程师</w:t>
            </w:r>
          </w:p>
        </w:tc>
        <w:tc>
          <w:tcPr>
            <w:tcW w:w="2184" w:type="pct"/>
            <w:vAlign w:val="center"/>
          </w:tcPr>
          <w:p w14:paraId="1019B576" w14:textId="77777777" w:rsidR="005E7C93" w:rsidRPr="00FC4B6D" w:rsidRDefault="005E7C93" w:rsidP="00F476E9">
            <w:pPr>
              <w:rPr>
                <w:rFonts w:cs="Times New Roman"/>
                <w:color w:val="000000"/>
                <w:kern w:val="0"/>
                <w:sz w:val="22"/>
              </w:rPr>
            </w:pPr>
            <w:r w:rsidRPr="00FD0719">
              <w:rPr>
                <w:rFonts w:cs="Times New Roman" w:hint="eastAsia"/>
                <w:color w:val="000000" w:themeColor="text1"/>
                <w:kern w:val="0"/>
                <w:sz w:val="22"/>
                <w:szCs w:val="28"/>
              </w:rPr>
              <w:t>主要参加人，参与标准的指标验证。</w:t>
            </w:r>
          </w:p>
        </w:tc>
      </w:tr>
      <w:tr w:rsidR="005E7C93" w:rsidRPr="00FC4B6D" w14:paraId="4EEEB568" w14:textId="77777777" w:rsidTr="005E7C93">
        <w:trPr>
          <w:trHeight w:val="454"/>
          <w:jc w:val="center"/>
        </w:trPr>
        <w:tc>
          <w:tcPr>
            <w:tcW w:w="765" w:type="pct"/>
            <w:vAlign w:val="center"/>
          </w:tcPr>
          <w:p w14:paraId="24DE11D8" w14:textId="77777777" w:rsidR="005E7C93" w:rsidRPr="00FC4B6D" w:rsidRDefault="005E7C93" w:rsidP="00F476E9">
            <w:pPr>
              <w:jc w:val="center"/>
              <w:rPr>
                <w:rFonts w:cs="Times New Roman"/>
                <w:color w:val="000000"/>
                <w:kern w:val="0"/>
                <w:sz w:val="22"/>
              </w:rPr>
            </w:pPr>
            <w:r>
              <w:rPr>
                <w:rFonts w:cs="Times New Roman"/>
                <w:color w:val="000000"/>
              </w:rPr>
              <w:t>宿玉钱</w:t>
            </w:r>
          </w:p>
        </w:tc>
        <w:tc>
          <w:tcPr>
            <w:tcW w:w="940" w:type="pct"/>
            <w:vMerge/>
            <w:vAlign w:val="center"/>
          </w:tcPr>
          <w:p w14:paraId="765F5C2A" w14:textId="77777777" w:rsidR="005E7C93" w:rsidRPr="00FC4B6D" w:rsidRDefault="005E7C93" w:rsidP="00F476E9">
            <w:pPr>
              <w:jc w:val="center"/>
              <w:rPr>
                <w:rFonts w:cs="Times New Roman"/>
                <w:color w:val="000000"/>
                <w:kern w:val="0"/>
                <w:sz w:val="22"/>
              </w:rPr>
            </w:pPr>
          </w:p>
        </w:tc>
        <w:tc>
          <w:tcPr>
            <w:tcW w:w="1111" w:type="pct"/>
            <w:vAlign w:val="center"/>
          </w:tcPr>
          <w:p w14:paraId="435FA926" w14:textId="77777777" w:rsidR="005E7C93" w:rsidRDefault="005E7C93" w:rsidP="00F476E9">
            <w:pPr>
              <w:jc w:val="center"/>
              <w:rPr>
                <w:rFonts w:cs="Times New Roman"/>
                <w:color w:val="000000"/>
                <w:kern w:val="0"/>
                <w:sz w:val="22"/>
              </w:rPr>
            </w:pPr>
            <w:r>
              <w:rPr>
                <w:rFonts w:cs="Times New Roman"/>
                <w:color w:val="000000"/>
                <w:sz w:val="22"/>
                <w:szCs w:val="22"/>
              </w:rPr>
              <w:t>高工</w:t>
            </w:r>
          </w:p>
        </w:tc>
        <w:tc>
          <w:tcPr>
            <w:tcW w:w="2184" w:type="pct"/>
            <w:vAlign w:val="center"/>
          </w:tcPr>
          <w:p w14:paraId="47E8F43D" w14:textId="77777777" w:rsidR="005E7C93" w:rsidRPr="00FC4B6D" w:rsidRDefault="005E7C93" w:rsidP="00F476E9">
            <w:pPr>
              <w:rPr>
                <w:rFonts w:cs="Times New Roman"/>
                <w:color w:val="000000"/>
                <w:kern w:val="0"/>
                <w:sz w:val="22"/>
              </w:rPr>
            </w:pPr>
            <w:r w:rsidRPr="00FD0719">
              <w:rPr>
                <w:rFonts w:cs="Times New Roman" w:hint="eastAsia"/>
                <w:color w:val="000000" w:themeColor="text1"/>
                <w:kern w:val="0"/>
                <w:sz w:val="22"/>
                <w:szCs w:val="28"/>
              </w:rPr>
              <w:t>主要参加人，参与标准的指标验证。</w:t>
            </w:r>
          </w:p>
        </w:tc>
      </w:tr>
      <w:tr w:rsidR="005E7C93" w:rsidRPr="00FC4B6D" w14:paraId="0AB87FA6" w14:textId="77777777" w:rsidTr="005E7C93">
        <w:trPr>
          <w:trHeight w:val="454"/>
          <w:jc w:val="center"/>
        </w:trPr>
        <w:tc>
          <w:tcPr>
            <w:tcW w:w="765" w:type="pct"/>
            <w:vAlign w:val="center"/>
          </w:tcPr>
          <w:p w14:paraId="36B22A2D" w14:textId="77777777" w:rsidR="005E7C93" w:rsidRPr="00FC4B6D" w:rsidRDefault="005E7C93" w:rsidP="00F476E9">
            <w:pPr>
              <w:jc w:val="center"/>
              <w:rPr>
                <w:rFonts w:cs="Times New Roman"/>
                <w:color w:val="000000"/>
                <w:kern w:val="0"/>
                <w:sz w:val="22"/>
              </w:rPr>
            </w:pPr>
            <w:r>
              <w:rPr>
                <w:rFonts w:cs="Times New Roman"/>
                <w:color w:val="000000"/>
              </w:rPr>
              <w:t>葛红</w:t>
            </w:r>
          </w:p>
        </w:tc>
        <w:tc>
          <w:tcPr>
            <w:tcW w:w="940" w:type="pct"/>
            <w:vMerge/>
            <w:vAlign w:val="center"/>
          </w:tcPr>
          <w:p w14:paraId="6C08E08E" w14:textId="77777777" w:rsidR="005E7C93" w:rsidRPr="00FC4B6D" w:rsidRDefault="005E7C93" w:rsidP="00F476E9">
            <w:pPr>
              <w:jc w:val="center"/>
              <w:rPr>
                <w:rFonts w:cs="Times New Roman"/>
                <w:color w:val="000000"/>
                <w:kern w:val="0"/>
                <w:sz w:val="22"/>
              </w:rPr>
            </w:pPr>
          </w:p>
        </w:tc>
        <w:tc>
          <w:tcPr>
            <w:tcW w:w="1111" w:type="pct"/>
            <w:vAlign w:val="center"/>
          </w:tcPr>
          <w:p w14:paraId="2B9B8A1E" w14:textId="77777777" w:rsidR="005E7C93" w:rsidRDefault="005E7C93" w:rsidP="00F476E9">
            <w:pPr>
              <w:jc w:val="center"/>
              <w:rPr>
                <w:rFonts w:cs="Times New Roman"/>
                <w:color w:val="000000"/>
                <w:kern w:val="0"/>
                <w:sz w:val="22"/>
              </w:rPr>
            </w:pPr>
            <w:r>
              <w:rPr>
                <w:rFonts w:cs="Times New Roman"/>
                <w:color w:val="000000"/>
                <w:sz w:val="22"/>
                <w:szCs w:val="22"/>
              </w:rPr>
              <w:t>高工</w:t>
            </w:r>
          </w:p>
        </w:tc>
        <w:tc>
          <w:tcPr>
            <w:tcW w:w="2184" w:type="pct"/>
            <w:vAlign w:val="center"/>
          </w:tcPr>
          <w:p w14:paraId="090E7559" w14:textId="77777777" w:rsidR="005E7C93" w:rsidRPr="00FC4B6D" w:rsidRDefault="005E7C93" w:rsidP="00F476E9">
            <w:pPr>
              <w:rPr>
                <w:rFonts w:cs="Times New Roman"/>
                <w:color w:val="000000"/>
                <w:kern w:val="0"/>
                <w:sz w:val="22"/>
              </w:rPr>
            </w:pPr>
            <w:r w:rsidRPr="00FD0719">
              <w:rPr>
                <w:rFonts w:cs="Times New Roman" w:hint="eastAsia"/>
                <w:color w:val="000000" w:themeColor="text1"/>
                <w:kern w:val="0"/>
                <w:sz w:val="22"/>
                <w:szCs w:val="28"/>
              </w:rPr>
              <w:t>主要参加人，参与标准的指标验证。</w:t>
            </w:r>
          </w:p>
        </w:tc>
      </w:tr>
      <w:tr w:rsidR="005E7C93" w:rsidRPr="00FC4B6D" w14:paraId="14546975" w14:textId="77777777" w:rsidTr="005E7C93">
        <w:trPr>
          <w:trHeight w:val="454"/>
          <w:jc w:val="center"/>
        </w:trPr>
        <w:tc>
          <w:tcPr>
            <w:tcW w:w="765" w:type="pct"/>
            <w:vAlign w:val="center"/>
          </w:tcPr>
          <w:p w14:paraId="6305AC24" w14:textId="77777777" w:rsidR="005E7C93" w:rsidRPr="00FC4B6D" w:rsidRDefault="005E7C93" w:rsidP="00F476E9">
            <w:pPr>
              <w:jc w:val="center"/>
              <w:rPr>
                <w:rFonts w:cs="Times New Roman"/>
                <w:color w:val="000000"/>
                <w:kern w:val="0"/>
                <w:sz w:val="22"/>
              </w:rPr>
            </w:pPr>
            <w:r>
              <w:rPr>
                <w:rFonts w:cs="Times New Roman"/>
                <w:color w:val="000000"/>
              </w:rPr>
              <w:t>靳永胜</w:t>
            </w:r>
          </w:p>
        </w:tc>
        <w:tc>
          <w:tcPr>
            <w:tcW w:w="940" w:type="pct"/>
            <w:vMerge/>
            <w:vAlign w:val="center"/>
          </w:tcPr>
          <w:p w14:paraId="6BA9BAB1" w14:textId="77777777" w:rsidR="005E7C93" w:rsidRPr="00FC4B6D" w:rsidRDefault="005E7C93" w:rsidP="00F476E9">
            <w:pPr>
              <w:jc w:val="center"/>
              <w:rPr>
                <w:rFonts w:cs="Times New Roman"/>
                <w:color w:val="000000"/>
                <w:kern w:val="0"/>
                <w:sz w:val="22"/>
              </w:rPr>
            </w:pPr>
          </w:p>
        </w:tc>
        <w:tc>
          <w:tcPr>
            <w:tcW w:w="1111" w:type="pct"/>
            <w:vAlign w:val="center"/>
          </w:tcPr>
          <w:p w14:paraId="696BFB6E" w14:textId="77777777" w:rsidR="005E7C93" w:rsidRDefault="005E7C93" w:rsidP="00F476E9">
            <w:pPr>
              <w:jc w:val="center"/>
              <w:rPr>
                <w:rFonts w:cs="Times New Roman"/>
                <w:color w:val="000000"/>
                <w:kern w:val="0"/>
                <w:sz w:val="22"/>
              </w:rPr>
            </w:pPr>
            <w:r>
              <w:rPr>
                <w:rFonts w:cs="Times New Roman"/>
                <w:color w:val="000000"/>
                <w:sz w:val="22"/>
                <w:szCs w:val="22"/>
              </w:rPr>
              <w:t>中级工程师</w:t>
            </w:r>
          </w:p>
        </w:tc>
        <w:tc>
          <w:tcPr>
            <w:tcW w:w="2184" w:type="pct"/>
            <w:vAlign w:val="center"/>
          </w:tcPr>
          <w:p w14:paraId="6E9990C9" w14:textId="77777777" w:rsidR="005E7C93" w:rsidRPr="00FC4B6D" w:rsidRDefault="005E7C93" w:rsidP="00F476E9">
            <w:pPr>
              <w:rPr>
                <w:rFonts w:cs="Times New Roman"/>
                <w:color w:val="000000"/>
                <w:kern w:val="0"/>
                <w:sz w:val="22"/>
              </w:rPr>
            </w:pPr>
            <w:r w:rsidRPr="00FD0719">
              <w:rPr>
                <w:rFonts w:cs="Times New Roman" w:hint="eastAsia"/>
                <w:color w:val="000000" w:themeColor="text1"/>
                <w:kern w:val="0"/>
                <w:sz w:val="22"/>
                <w:szCs w:val="28"/>
              </w:rPr>
              <w:t>主要参加人，参与标准的指标验证。</w:t>
            </w:r>
          </w:p>
        </w:tc>
      </w:tr>
      <w:tr w:rsidR="005E7C93" w:rsidRPr="00FC4B6D" w14:paraId="097257B8" w14:textId="77777777" w:rsidTr="005E7C93">
        <w:trPr>
          <w:trHeight w:val="454"/>
          <w:jc w:val="center"/>
        </w:trPr>
        <w:tc>
          <w:tcPr>
            <w:tcW w:w="765" w:type="pct"/>
            <w:vAlign w:val="center"/>
          </w:tcPr>
          <w:p w14:paraId="055E597E" w14:textId="77777777" w:rsidR="005E7C93" w:rsidRPr="00FC4B6D" w:rsidRDefault="005E7C93" w:rsidP="00F476E9">
            <w:pPr>
              <w:jc w:val="center"/>
              <w:rPr>
                <w:rFonts w:cs="Times New Roman"/>
                <w:color w:val="000000"/>
                <w:kern w:val="0"/>
                <w:sz w:val="22"/>
              </w:rPr>
            </w:pPr>
            <w:r>
              <w:rPr>
                <w:rFonts w:cs="Times New Roman"/>
                <w:color w:val="000000"/>
              </w:rPr>
              <w:t>张英春</w:t>
            </w:r>
          </w:p>
        </w:tc>
        <w:tc>
          <w:tcPr>
            <w:tcW w:w="940" w:type="pct"/>
            <w:vMerge/>
            <w:vAlign w:val="center"/>
          </w:tcPr>
          <w:p w14:paraId="0F9BDBCB" w14:textId="77777777" w:rsidR="005E7C93" w:rsidRPr="00FC4B6D" w:rsidRDefault="005E7C93" w:rsidP="00F476E9">
            <w:pPr>
              <w:jc w:val="center"/>
              <w:rPr>
                <w:rFonts w:cs="Times New Roman"/>
                <w:color w:val="000000"/>
                <w:kern w:val="0"/>
                <w:sz w:val="22"/>
              </w:rPr>
            </w:pPr>
          </w:p>
        </w:tc>
        <w:tc>
          <w:tcPr>
            <w:tcW w:w="1111" w:type="pct"/>
            <w:vAlign w:val="center"/>
          </w:tcPr>
          <w:p w14:paraId="694BA3E1" w14:textId="77777777" w:rsidR="005E7C93" w:rsidRDefault="005E7C93" w:rsidP="00F476E9">
            <w:pPr>
              <w:jc w:val="center"/>
              <w:rPr>
                <w:rFonts w:cs="Times New Roman"/>
                <w:color w:val="000000"/>
                <w:kern w:val="0"/>
                <w:sz w:val="22"/>
              </w:rPr>
            </w:pPr>
            <w:r>
              <w:rPr>
                <w:rFonts w:cs="Times New Roman"/>
                <w:color w:val="000000"/>
                <w:sz w:val="22"/>
                <w:szCs w:val="22"/>
              </w:rPr>
              <w:t>无</w:t>
            </w:r>
          </w:p>
        </w:tc>
        <w:tc>
          <w:tcPr>
            <w:tcW w:w="2184" w:type="pct"/>
            <w:vAlign w:val="center"/>
          </w:tcPr>
          <w:p w14:paraId="15DAE43B" w14:textId="77777777" w:rsidR="005E7C93" w:rsidRPr="00FC4B6D" w:rsidRDefault="005E7C93" w:rsidP="00F476E9">
            <w:pPr>
              <w:rPr>
                <w:rFonts w:cs="Times New Roman"/>
                <w:color w:val="000000"/>
                <w:kern w:val="0"/>
                <w:sz w:val="22"/>
              </w:rPr>
            </w:pPr>
            <w:r w:rsidRPr="00FD0719">
              <w:rPr>
                <w:rFonts w:cs="Times New Roman" w:hint="eastAsia"/>
                <w:color w:val="000000" w:themeColor="text1"/>
                <w:kern w:val="0"/>
                <w:sz w:val="22"/>
                <w:szCs w:val="28"/>
              </w:rPr>
              <w:t>主要参加人，参与标准的指标验证。</w:t>
            </w:r>
          </w:p>
        </w:tc>
      </w:tr>
    </w:tbl>
    <w:p w14:paraId="6AC160CD" w14:textId="77777777" w:rsidR="0034089B" w:rsidRPr="005E7C93" w:rsidRDefault="0034089B" w:rsidP="00365E7F">
      <w:pPr>
        <w:pStyle w:val="a0"/>
        <w:ind w:firstLine="560"/>
      </w:pPr>
    </w:p>
    <w:p w14:paraId="3AB7585C" w14:textId="1950EA19" w:rsidR="00794C00" w:rsidRPr="00794C00" w:rsidRDefault="00794C00" w:rsidP="00794C00">
      <w:pPr>
        <w:pStyle w:val="1"/>
      </w:pPr>
      <w:r w:rsidRPr="00794C00">
        <w:rPr>
          <w:rFonts w:hint="eastAsia"/>
        </w:rPr>
        <w:t>制定标准的必要性和意义</w:t>
      </w:r>
    </w:p>
    <w:p w14:paraId="26C5A4B4" w14:textId="04053331" w:rsidR="00794C00" w:rsidRDefault="00B85C9B" w:rsidP="00365E7F">
      <w:pPr>
        <w:pStyle w:val="a0"/>
        <w:ind w:firstLine="560"/>
      </w:pPr>
      <w:r w:rsidRPr="00B85C9B">
        <w:rPr>
          <w:rFonts w:hint="eastAsia"/>
        </w:rPr>
        <w:t>2021</w:t>
      </w:r>
      <w:r w:rsidRPr="00B85C9B">
        <w:rPr>
          <w:rFonts w:hint="eastAsia"/>
        </w:rPr>
        <w:t>年</w:t>
      </w:r>
      <w:r w:rsidRPr="00B85C9B">
        <w:rPr>
          <w:rFonts w:hint="eastAsia"/>
        </w:rPr>
        <w:t>10</w:t>
      </w:r>
      <w:r w:rsidRPr="00B85C9B">
        <w:rPr>
          <w:rFonts w:hint="eastAsia"/>
        </w:rPr>
        <w:t>月</w:t>
      </w:r>
      <w:r w:rsidRPr="00B85C9B">
        <w:rPr>
          <w:rFonts w:hint="eastAsia"/>
        </w:rPr>
        <w:t>24</w:t>
      </w:r>
      <w:r w:rsidRPr="00B85C9B">
        <w:rPr>
          <w:rFonts w:hint="eastAsia"/>
        </w:rPr>
        <w:t>日中共中央国务院发布了《中共中央国务院关于完整准确全面贯彻新发展理念做好碳达峰碳中和工作的意见》，提出了要完善标准计量体系。建立健全碳达峰、碳中和标准计量体系。加快完善地区、行业、企业、产品等碳排放核查核算报告标准，建立</w:t>
      </w:r>
      <w:r w:rsidRPr="00B85C9B">
        <w:rPr>
          <w:rFonts w:hint="eastAsia"/>
        </w:rPr>
        <w:lastRenderedPageBreak/>
        <w:t>统一规范的碳核算体系。制定重点行业和产品温室气体排放标准，完善低碳产品标准标识制度。</w:t>
      </w:r>
      <w:r w:rsidRPr="00B85C9B">
        <w:rPr>
          <w:rFonts w:hint="eastAsia"/>
        </w:rPr>
        <w:t>2021</w:t>
      </w:r>
      <w:r w:rsidRPr="00B85C9B">
        <w:rPr>
          <w:rFonts w:hint="eastAsia"/>
        </w:rPr>
        <w:t>年</w:t>
      </w:r>
      <w:r w:rsidRPr="00B85C9B">
        <w:rPr>
          <w:rFonts w:hint="eastAsia"/>
        </w:rPr>
        <w:t>10</w:t>
      </w:r>
      <w:r w:rsidRPr="00B85C9B">
        <w:rPr>
          <w:rFonts w:hint="eastAsia"/>
        </w:rPr>
        <w:t>月</w:t>
      </w:r>
      <w:r w:rsidRPr="00B85C9B">
        <w:rPr>
          <w:rFonts w:hint="eastAsia"/>
        </w:rPr>
        <w:t>26</w:t>
      </w:r>
      <w:r w:rsidRPr="00B85C9B">
        <w:rPr>
          <w:rFonts w:hint="eastAsia"/>
        </w:rPr>
        <w:t>日国务院印发了《</w:t>
      </w:r>
      <w:r w:rsidRPr="00B85C9B">
        <w:rPr>
          <w:rFonts w:hint="eastAsia"/>
        </w:rPr>
        <w:t>2030</w:t>
      </w:r>
      <w:r w:rsidRPr="00B85C9B">
        <w:rPr>
          <w:rFonts w:hint="eastAsia"/>
        </w:rPr>
        <w:t>年前碳达峰行动方案》，进一步提出了要推进农业农村减排固碳，要健全法律法规标准。建立重点企业碳排放核算、报告、核查等标准，探索建立重点产品全生命周期碳足迹标准。</w:t>
      </w:r>
      <w:r w:rsidRPr="00B85C9B">
        <w:rPr>
          <w:rFonts w:hint="eastAsia"/>
        </w:rPr>
        <w:t>2023</w:t>
      </w:r>
      <w:r w:rsidRPr="00B85C9B">
        <w:rPr>
          <w:rFonts w:hint="eastAsia"/>
        </w:rPr>
        <w:t>年</w:t>
      </w:r>
      <w:r w:rsidRPr="00B85C9B">
        <w:rPr>
          <w:rFonts w:hint="eastAsia"/>
        </w:rPr>
        <w:t>11</w:t>
      </w:r>
      <w:r w:rsidRPr="00B85C9B">
        <w:rPr>
          <w:rFonts w:hint="eastAsia"/>
        </w:rPr>
        <w:t>月</w:t>
      </w:r>
      <w:r w:rsidRPr="00B85C9B">
        <w:rPr>
          <w:rFonts w:hint="eastAsia"/>
        </w:rPr>
        <w:t>13</w:t>
      </w:r>
      <w:r w:rsidRPr="00B85C9B">
        <w:rPr>
          <w:rFonts w:hint="eastAsia"/>
        </w:rPr>
        <w:t>日，国家发展改革委印发了《关于加快建立产品碳足迹管理体系的意见》，</w:t>
      </w:r>
      <w:r w:rsidRPr="00B85C9B">
        <w:rPr>
          <w:rFonts w:hint="eastAsia"/>
        </w:rPr>
        <w:t>2024</w:t>
      </w:r>
      <w:r w:rsidRPr="00B85C9B">
        <w:rPr>
          <w:rFonts w:hint="eastAsia"/>
        </w:rPr>
        <w:t>年</w:t>
      </w:r>
      <w:r w:rsidRPr="00B85C9B">
        <w:rPr>
          <w:rFonts w:hint="eastAsia"/>
        </w:rPr>
        <w:t>06</w:t>
      </w:r>
      <w:r w:rsidRPr="00B85C9B">
        <w:rPr>
          <w:rFonts w:hint="eastAsia"/>
        </w:rPr>
        <w:t>月</w:t>
      </w:r>
      <w:r w:rsidRPr="00B85C9B">
        <w:rPr>
          <w:rFonts w:hint="eastAsia"/>
        </w:rPr>
        <w:t>04</w:t>
      </w:r>
      <w:r w:rsidRPr="00B85C9B">
        <w:rPr>
          <w:rFonts w:hint="eastAsia"/>
        </w:rPr>
        <w:t>日，生态环境部等</w:t>
      </w:r>
      <w:r w:rsidRPr="00B85C9B">
        <w:rPr>
          <w:rFonts w:hint="eastAsia"/>
        </w:rPr>
        <w:t>15</w:t>
      </w:r>
      <w:r w:rsidRPr="00B85C9B">
        <w:rPr>
          <w:rFonts w:hint="eastAsia"/>
        </w:rPr>
        <w:t>部委联合印发了《关于建立碳足迹管理体系的实施方案》，均明确提出完善重点产品碳足迹核算方法规则和标准体系。</w:t>
      </w:r>
    </w:p>
    <w:p w14:paraId="76110739" w14:textId="2198FF54" w:rsidR="00E1325D" w:rsidRPr="00794C00" w:rsidRDefault="00E1325D" w:rsidP="00365E7F">
      <w:pPr>
        <w:pStyle w:val="a0"/>
        <w:ind w:firstLine="560"/>
      </w:pPr>
      <w:r w:rsidRPr="00E1325D">
        <w:rPr>
          <w:rFonts w:hint="eastAsia"/>
        </w:rPr>
        <w:t>2022</w:t>
      </w:r>
      <w:r w:rsidRPr="00E1325D">
        <w:rPr>
          <w:rFonts w:hint="eastAsia"/>
        </w:rPr>
        <w:t>年新版《中国居民膳食指南》将奶及乳制品的推荐摄入量从每人每天不少于</w:t>
      </w:r>
      <w:r w:rsidRPr="00E1325D">
        <w:rPr>
          <w:rFonts w:hint="eastAsia"/>
        </w:rPr>
        <w:t>300</w:t>
      </w:r>
      <w:r w:rsidRPr="00E1325D">
        <w:rPr>
          <w:rFonts w:hint="eastAsia"/>
        </w:rPr>
        <w:t>克，更加明确为每人每天</w:t>
      </w:r>
      <w:r w:rsidRPr="00E1325D">
        <w:rPr>
          <w:rFonts w:hint="eastAsia"/>
        </w:rPr>
        <w:t>300</w:t>
      </w:r>
      <w:r w:rsidRPr="00E1325D">
        <w:rPr>
          <w:rFonts w:hint="eastAsia"/>
        </w:rPr>
        <w:t>～</w:t>
      </w:r>
      <w:r w:rsidRPr="00E1325D">
        <w:rPr>
          <w:rFonts w:hint="eastAsia"/>
        </w:rPr>
        <w:t>500</w:t>
      </w:r>
      <w:r w:rsidRPr="00E1325D">
        <w:rPr>
          <w:rFonts w:hint="eastAsia"/>
        </w:rPr>
        <w:t>克，建议人们多食用奶及奶制品</w:t>
      </w:r>
      <w:r>
        <w:rPr>
          <w:rFonts w:hint="eastAsia"/>
        </w:rPr>
        <w:t>，乳制品已成为人民每天生活所必须的产品。制定乳制品</w:t>
      </w:r>
      <w:r w:rsidRPr="00E1325D">
        <w:rPr>
          <w:rFonts w:hint="eastAsia"/>
        </w:rPr>
        <w:t>碳足迹核算标准，应用碳足迹评价方法评估养殖企业、区域温室气体排放，不仅可以判别温室气体排放的关键环节、减排潜力，挖掘低成本的减排机会，有效支撑农业农村温室气体减排、绿色低碳农业的发展。同时，畜禽产品碳足迹的核算可为畜禽产品碳标签的制定提供依据，为消费者选择低碳产品、加快形成绿色低碳生活方式提供重要支撑。此外，中国最为全球畜产品进出口大国，随着各方核算体系逐渐成熟，未来各国利用产品或组织的碳足迹来设置贸易壁垒的可能性大大增加。因此无论是从实现减排的目标出发，还是从增强自身的产品“硬”实力、抵御贸易风险的角度来看，采纳并使用一套广泛认可的畜产品碳足迹测算标准对我国畜牧业的发展有着不容忽视</w:t>
      </w:r>
      <w:r w:rsidRPr="00E1325D">
        <w:rPr>
          <w:rFonts w:hint="eastAsia"/>
        </w:rPr>
        <w:lastRenderedPageBreak/>
        <w:t>的实践意义。</w:t>
      </w:r>
    </w:p>
    <w:p w14:paraId="074C5AB8" w14:textId="13460FA7" w:rsidR="00794C00" w:rsidRPr="00794C00" w:rsidRDefault="00794C00" w:rsidP="00794C00">
      <w:pPr>
        <w:pStyle w:val="1"/>
      </w:pPr>
      <w:r w:rsidRPr="00794C00">
        <w:rPr>
          <w:rFonts w:hint="eastAsia"/>
        </w:rPr>
        <w:t>主要起草过程</w:t>
      </w:r>
    </w:p>
    <w:p w14:paraId="174109B5" w14:textId="1D58178A" w:rsidR="00794C00" w:rsidRPr="00794C00" w:rsidRDefault="00794C00" w:rsidP="00794C00">
      <w:pPr>
        <w:pStyle w:val="2"/>
      </w:pPr>
      <w:r w:rsidRPr="00794C00">
        <w:rPr>
          <w:rFonts w:hint="eastAsia"/>
        </w:rPr>
        <w:t>前期准备</w:t>
      </w:r>
    </w:p>
    <w:p w14:paraId="351E1575" w14:textId="4D983022" w:rsidR="00794C00" w:rsidRPr="00794C00" w:rsidRDefault="00E1325D" w:rsidP="00E1325D">
      <w:pPr>
        <w:pStyle w:val="a0"/>
        <w:ind w:firstLine="560"/>
      </w:pPr>
      <w:r w:rsidRPr="00E1325D">
        <w:rPr>
          <w:rFonts w:hint="eastAsia"/>
        </w:rPr>
        <w:t>为了做好标准的预研工作，</w:t>
      </w:r>
      <w:r w:rsidRPr="00E1325D">
        <w:rPr>
          <w:rFonts w:hint="eastAsia"/>
        </w:rPr>
        <w:t>202</w:t>
      </w:r>
      <w:r>
        <w:rPr>
          <w:rFonts w:hint="eastAsia"/>
        </w:rPr>
        <w:t>5</w:t>
      </w:r>
      <w:r w:rsidRPr="00E1325D">
        <w:rPr>
          <w:rFonts w:hint="eastAsia"/>
        </w:rPr>
        <w:t>年</w:t>
      </w:r>
      <w:r>
        <w:rPr>
          <w:rFonts w:hint="eastAsia"/>
        </w:rPr>
        <w:t>3</w:t>
      </w:r>
      <w:r w:rsidRPr="00E1325D">
        <w:rPr>
          <w:rFonts w:hint="eastAsia"/>
        </w:rPr>
        <w:t>月，项目单位成立了标准编制组，主要由</w:t>
      </w:r>
      <w:r>
        <w:rPr>
          <w:rFonts w:hint="eastAsia"/>
        </w:rPr>
        <w:t>内蒙古伊利实业集团股份有限公司和国家碳计量中心（内蒙古）乳业分中心</w:t>
      </w:r>
      <w:r w:rsidRPr="00E1325D">
        <w:rPr>
          <w:rFonts w:hint="eastAsia"/>
        </w:rPr>
        <w:t>等单位相关人员组成，</w:t>
      </w:r>
      <w:r>
        <w:rPr>
          <w:rFonts w:hint="eastAsia"/>
        </w:rPr>
        <w:t>内蒙古伊利实业集团股份有限公司</w:t>
      </w:r>
      <w:r w:rsidRPr="00E1325D">
        <w:rPr>
          <w:rFonts w:hint="eastAsia"/>
        </w:rPr>
        <w:t>作为标准起草的牵头单位负责本文件起草工作，包括标准文献资料的收集、标准材料的起草及修改、组织标准的征求意见等工作，参与单位内蒙古自治区计量测试研究院、内蒙古蒙牛乳业（集团）股份有限公司等提供公司在碳足迹核算方面的企业内部规范，并开展相关内容的而验证工作，确保本文件科学性、可行性和可操作性。</w:t>
      </w:r>
    </w:p>
    <w:p w14:paraId="5E2A05E4" w14:textId="27C9AA19" w:rsidR="00794C00" w:rsidRPr="00794C00" w:rsidRDefault="00794C00" w:rsidP="00794C00">
      <w:pPr>
        <w:pStyle w:val="2"/>
      </w:pPr>
      <w:r w:rsidRPr="00794C00">
        <w:rPr>
          <w:rFonts w:hint="eastAsia"/>
        </w:rPr>
        <w:t>组成标准起草组，制定工作方案</w:t>
      </w:r>
    </w:p>
    <w:p w14:paraId="0D30D43F" w14:textId="2CC51342" w:rsidR="00794C00" w:rsidRPr="00794C00" w:rsidRDefault="00E1325D" w:rsidP="00365E7F">
      <w:pPr>
        <w:pStyle w:val="a0"/>
        <w:ind w:firstLine="560"/>
      </w:pPr>
      <w:r>
        <w:rPr>
          <w:rFonts w:hint="eastAsia"/>
        </w:rPr>
        <w:t>2025</w:t>
      </w:r>
      <w:r>
        <w:rPr>
          <w:rFonts w:hint="eastAsia"/>
        </w:rPr>
        <w:t>年</w:t>
      </w:r>
      <w:r>
        <w:rPr>
          <w:rFonts w:hint="eastAsia"/>
        </w:rPr>
        <w:t>3</w:t>
      </w:r>
      <w:r>
        <w:rPr>
          <w:rFonts w:hint="eastAsia"/>
        </w:rPr>
        <w:t>月，根据标准起草组单位和人员构成，进行了分公司并制定了工作方案。</w:t>
      </w:r>
    </w:p>
    <w:p w14:paraId="254B3541" w14:textId="77777777" w:rsidR="00794C00" w:rsidRPr="00794C00" w:rsidRDefault="00794C00" w:rsidP="00794C00">
      <w:pPr>
        <w:pStyle w:val="2"/>
      </w:pPr>
      <w:r w:rsidRPr="00794C00">
        <w:rPr>
          <w:rFonts w:hint="eastAsia"/>
        </w:rPr>
        <w:t>完善标准内容，形成标准征求意见稿</w:t>
      </w:r>
    </w:p>
    <w:p w14:paraId="5146B336" w14:textId="1392DB5E" w:rsidR="00794C00" w:rsidRPr="00794C00" w:rsidRDefault="00E1325D" w:rsidP="00E1325D">
      <w:pPr>
        <w:pStyle w:val="a0"/>
        <w:ind w:firstLine="560"/>
      </w:pPr>
      <w:r>
        <w:rPr>
          <w:rFonts w:hint="eastAsia"/>
        </w:rPr>
        <w:t>2025</w:t>
      </w:r>
      <w:r>
        <w:rPr>
          <w:rFonts w:hint="eastAsia"/>
        </w:rPr>
        <w:t>年</w:t>
      </w:r>
      <w:r>
        <w:rPr>
          <w:rFonts w:hint="eastAsia"/>
        </w:rPr>
        <w:t>3-5</w:t>
      </w:r>
      <w:r>
        <w:rPr>
          <w:rFonts w:hint="eastAsia"/>
        </w:rPr>
        <w:t>月，按照标准编制原则，在文献调研和实地调研的基础上，标准编制组提出了标准基本框架并完善形成标准初稿。标准编制组组织了多次讨论会，对产品功能单位、系统边界、取舍准则、数据收集要求、分配等关键性内容的科学性、适用性及先进性进行讨论，形成征求意见稿。</w:t>
      </w:r>
    </w:p>
    <w:p w14:paraId="2737A3E5" w14:textId="14699E57" w:rsidR="00794C00" w:rsidRPr="00794C00" w:rsidRDefault="00794C00" w:rsidP="00794C00">
      <w:pPr>
        <w:pStyle w:val="1"/>
      </w:pPr>
      <w:r w:rsidRPr="00794C00">
        <w:rPr>
          <w:rFonts w:hint="eastAsia"/>
        </w:rPr>
        <w:lastRenderedPageBreak/>
        <w:t>制定标准的原则和依据，与现行法律、法规、标准的关系</w:t>
      </w:r>
    </w:p>
    <w:p w14:paraId="1C975ED0" w14:textId="63ECE44F" w:rsidR="00794C00" w:rsidRPr="00794C00" w:rsidRDefault="00794C00" w:rsidP="00794C00">
      <w:pPr>
        <w:pStyle w:val="2"/>
      </w:pPr>
      <w:r w:rsidRPr="00794C00">
        <w:rPr>
          <w:rFonts w:hint="eastAsia"/>
        </w:rPr>
        <w:t>编制原则</w:t>
      </w:r>
    </w:p>
    <w:p w14:paraId="761D0423" w14:textId="77777777" w:rsidR="00794C00" w:rsidRDefault="00794C00" w:rsidP="00365E7F">
      <w:pPr>
        <w:pStyle w:val="a0"/>
        <w:ind w:firstLine="560"/>
      </w:pPr>
      <w:r w:rsidRPr="00794C00">
        <w:rPr>
          <w:rFonts w:hint="eastAsia"/>
        </w:rPr>
        <w:t>制定原则从“科学性原则”“实用性原则”“可操作性原则”“先进性原则”“经济性原则”等方面说明。</w:t>
      </w:r>
    </w:p>
    <w:p w14:paraId="6301ACF0" w14:textId="77777777" w:rsidR="00E1325D" w:rsidRDefault="00E1325D" w:rsidP="00E1325D">
      <w:pPr>
        <w:pStyle w:val="a0"/>
        <w:ind w:firstLine="560"/>
      </w:pPr>
      <w:r>
        <w:rPr>
          <w:rFonts w:hint="eastAsia"/>
        </w:rPr>
        <w:t>在标准制定过程中，标准编制组遵循以下原则：</w:t>
      </w:r>
    </w:p>
    <w:p w14:paraId="09CAD84F" w14:textId="4C8C72C8" w:rsidR="00E1325D" w:rsidRDefault="00E1325D" w:rsidP="00E1325D">
      <w:pPr>
        <w:pStyle w:val="a0"/>
        <w:ind w:firstLine="560"/>
      </w:pPr>
      <w:r>
        <w:rPr>
          <w:rFonts w:hint="eastAsia"/>
        </w:rPr>
        <w:t>1.</w:t>
      </w:r>
      <w:r w:rsidR="00E5733B">
        <w:rPr>
          <w:rFonts w:hint="eastAsia"/>
        </w:rPr>
        <w:t xml:space="preserve"> </w:t>
      </w:r>
      <w:r w:rsidR="00E5733B">
        <w:rPr>
          <w:rFonts w:hint="eastAsia"/>
        </w:rPr>
        <w:t>协调性</w:t>
      </w:r>
      <w:r>
        <w:rPr>
          <w:rFonts w:hint="eastAsia"/>
        </w:rPr>
        <w:t>：保证标准与</w:t>
      </w:r>
      <w:r>
        <w:rPr>
          <w:rFonts w:hint="eastAsia"/>
        </w:rPr>
        <w:t>GB/T 24040</w:t>
      </w:r>
      <w:r>
        <w:rPr>
          <w:rFonts w:hint="eastAsia"/>
        </w:rPr>
        <w:t>、</w:t>
      </w:r>
      <w:r>
        <w:rPr>
          <w:rFonts w:hint="eastAsia"/>
        </w:rPr>
        <w:t>GB/T 24044</w:t>
      </w:r>
      <w:r>
        <w:rPr>
          <w:rFonts w:hint="eastAsia"/>
        </w:rPr>
        <w:t>、</w:t>
      </w:r>
      <w:r>
        <w:rPr>
          <w:rFonts w:hint="eastAsia"/>
        </w:rPr>
        <w:t>GB/T 24067-2024</w:t>
      </w:r>
      <w:r>
        <w:rPr>
          <w:rFonts w:hint="eastAsia"/>
        </w:rPr>
        <w:t>等国家标准的协调一致，技术内容符合《</w:t>
      </w:r>
      <w:r w:rsidR="00E5733B" w:rsidRPr="00E5733B">
        <w:rPr>
          <w:rFonts w:hint="eastAsia"/>
        </w:rPr>
        <w:t>产品碳足迹核算标准编制工作指引</w:t>
      </w:r>
      <w:r>
        <w:rPr>
          <w:rFonts w:hint="eastAsia"/>
        </w:rPr>
        <w:t>》提出的通用要求；</w:t>
      </w:r>
    </w:p>
    <w:p w14:paraId="33041533" w14:textId="596994F8" w:rsidR="00E1325D" w:rsidRDefault="00E1325D" w:rsidP="00E1325D">
      <w:pPr>
        <w:pStyle w:val="a0"/>
        <w:ind w:firstLine="560"/>
      </w:pPr>
      <w:r>
        <w:rPr>
          <w:rFonts w:hint="eastAsia"/>
        </w:rPr>
        <w:t>2.</w:t>
      </w:r>
      <w:r w:rsidR="00E5733B">
        <w:rPr>
          <w:rFonts w:hint="eastAsia"/>
        </w:rPr>
        <w:t xml:space="preserve"> </w:t>
      </w:r>
      <w:r w:rsidR="00E5733B">
        <w:rPr>
          <w:rFonts w:hint="eastAsia"/>
        </w:rPr>
        <w:t>适用性</w:t>
      </w:r>
      <w:r>
        <w:rPr>
          <w:rFonts w:hint="eastAsia"/>
        </w:rPr>
        <w:t>：结合乳制品产品的生命周期碳排放特性，在通用评价要求的基础上对特定生命周期阶段碳足迹评价提出具体要求</w:t>
      </w:r>
      <w:r w:rsidR="00E5733B">
        <w:rPr>
          <w:rFonts w:hint="eastAsia"/>
        </w:rPr>
        <w:t>，同时结合了</w:t>
      </w:r>
      <w:r w:rsidR="00E5733B">
        <w:rPr>
          <w:rFonts w:hint="eastAsia"/>
        </w:rPr>
        <w:t>GB/T 44903-2024</w:t>
      </w:r>
      <w:r w:rsidR="00E5733B">
        <w:rPr>
          <w:rFonts w:hint="eastAsia"/>
        </w:rPr>
        <w:t>的具体要求</w:t>
      </w:r>
      <w:r>
        <w:rPr>
          <w:rFonts w:hint="eastAsia"/>
        </w:rPr>
        <w:t>；</w:t>
      </w:r>
    </w:p>
    <w:p w14:paraId="62A906E2" w14:textId="431C52AD" w:rsidR="00E1325D" w:rsidRPr="00794C00" w:rsidRDefault="00E1325D" w:rsidP="00E1325D">
      <w:pPr>
        <w:pStyle w:val="a0"/>
        <w:ind w:firstLine="560"/>
      </w:pPr>
      <w:r>
        <w:rPr>
          <w:rFonts w:hint="eastAsia"/>
        </w:rPr>
        <w:t>3.</w:t>
      </w:r>
      <w:r w:rsidR="00E5733B">
        <w:rPr>
          <w:rFonts w:hint="eastAsia"/>
        </w:rPr>
        <w:t xml:space="preserve"> </w:t>
      </w:r>
      <w:r>
        <w:rPr>
          <w:rFonts w:hint="eastAsia"/>
        </w:rPr>
        <w:t>突出体现标准的科学性、适用性及先进性。</w:t>
      </w:r>
    </w:p>
    <w:p w14:paraId="5234A3DB" w14:textId="28F0A3F5" w:rsidR="00794C00" w:rsidRPr="00794C00" w:rsidRDefault="00794C00" w:rsidP="00794C00">
      <w:pPr>
        <w:pStyle w:val="2"/>
      </w:pPr>
      <w:r w:rsidRPr="00794C00">
        <w:rPr>
          <w:rFonts w:hint="eastAsia"/>
        </w:rPr>
        <w:t>编制依据</w:t>
      </w:r>
    </w:p>
    <w:p w14:paraId="1951E95B" w14:textId="2816AB19" w:rsidR="00E5733B" w:rsidRDefault="00E5733B" w:rsidP="00365E7F">
      <w:pPr>
        <w:pStyle w:val="a0"/>
        <w:ind w:firstLine="560"/>
      </w:pPr>
      <w:r>
        <w:rPr>
          <w:rFonts w:hint="eastAsia"/>
        </w:rPr>
        <w:t xml:space="preserve">1. </w:t>
      </w:r>
      <w:r>
        <w:rPr>
          <w:rFonts w:hint="eastAsia"/>
        </w:rPr>
        <w:t>本标准的规范性引用文件包括了</w:t>
      </w:r>
      <w:r>
        <w:rPr>
          <w:rFonts w:hint="eastAsia"/>
        </w:rPr>
        <w:t>GB/T 24040</w:t>
      </w:r>
      <w:r>
        <w:rPr>
          <w:rFonts w:hint="eastAsia"/>
        </w:rPr>
        <w:t>、</w:t>
      </w:r>
      <w:r>
        <w:rPr>
          <w:rFonts w:hint="eastAsia"/>
        </w:rPr>
        <w:t>GB/T 24044</w:t>
      </w:r>
      <w:r>
        <w:rPr>
          <w:rFonts w:hint="eastAsia"/>
        </w:rPr>
        <w:t>、</w:t>
      </w:r>
      <w:r>
        <w:rPr>
          <w:rFonts w:hint="eastAsia"/>
        </w:rPr>
        <w:t>GB/T 24067-2024</w:t>
      </w:r>
      <w:r>
        <w:rPr>
          <w:rFonts w:hint="eastAsia"/>
        </w:rPr>
        <w:t>和</w:t>
      </w:r>
      <w:r>
        <w:rPr>
          <w:rFonts w:hint="eastAsia"/>
        </w:rPr>
        <w:t>GB/T 44903-2024</w:t>
      </w:r>
      <w:r>
        <w:rPr>
          <w:rFonts w:hint="eastAsia"/>
        </w:rPr>
        <w:t>等标准文件；</w:t>
      </w:r>
    </w:p>
    <w:p w14:paraId="487EED30" w14:textId="44B6D0F1" w:rsidR="00794C00" w:rsidRPr="00794C00" w:rsidRDefault="00E5733B" w:rsidP="00E5733B">
      <w:pPr>
        <w:pStyle w:val="a0"/>
        <w:ind w:firstLine="560"/>
      </w:pPr>
      <w:r>
        <w:rPr>
          <w:rFonts w:hint="eastAsia"/>
        </w:rPr>
        <w:t xml:space="preserve">2. </w:t>
      </w:r>
      <w:r w:rsidR="00794C00" w:rsidRPr="00794C00">
        <w:rPr>
          <w:rFonts w:hint="eastAsia"/>
        </w:rPr>
        <w:t>本标准的编制严格按照</w:t>
      </w:r>
      <w:r w:rsidR="00794C00" w:rsidRPr="00794C00">
        <w:rPr>
          <w:rFonts w:hint="eastAsia"/>
        </w:rPr>
        <w:t>G</w:t>
      </w:r>
      <w:r w:rsidR="00794C00" w:rsidRPr="00794C00">
        <w:t>B/T1.1</w:t>
      </w:r>
      <w:r w:rsidR="00794C00" w:rsidRPr="00794C00">
        <w:rPr>
          <w:rFonts w:hint="eastAsia"/>
        </w:rPr>
        <w:t>-</w:t>
      </w:r>
      <w:r w:rsidR="00794C00" w:rsidRPr="00794C00">
        <w:t>2020</w:t>
      </w:r>
      <w:r w:rsidR="00794C00" w:rsidRPr="00794C00">
        <w:rPr>
          <w:rFonts w:hint="eastAsia"/>
        </w:rPr>
        <w:t>《标准化工作导则第</w:t>
      </w:r>
      <w:r w:rsidR="00794C00" w:rsidRPr="00794C00">
        <w:rPr>
          <w:rFonts w:hint="eastAsia"/>
        </w:rPr>
        <w:t>1</w:t>
      </w:r>
      <w:r w:rsidR="00794C00" w:rsidRPr="00794C00">
        <w:rPr>
          <w:rFonts w:hint="eastAsia"/>
        </w:rPr>
        <w:t>部分：标准化文件的结构和起草规则》的规定起草文件。</w:t>
      </w:r>
    </w:p>
    <w:p w14:paraId="485E221A" w14:textId="3E5A633B" w:rsidR="00794C00" w:rsidRPr="00794C00" w:rsidRDefault="00794C00" w:rsidP="00794C00">
      <w:pPr>
        <w:pStyle w:val="2"/>
      </w:pPr>
      <w:r w:rsidRPr="00794C00">
        <w:rPr>
          <w:rFonts w:hint="eastAsia"/>
        </w:rPr>
        <w:t>与现行法律、法规、标准的关系</w:t>
      </w:r>
    </w:p>
    <w:p w14:paraId="5E4F2D37" w14:textId="77777777" w:rsidR="00794C00" w:rsidRPr="00794C00" w:rsidRDefault="00794C00" w:rsidP="00365E7F">
      <w:pPr>
        <w:pStyle w:val="a0"/>
        <w:ind w:firstLine="560"/>
      </w:pPr>
      <w:r w:rsidRPr="00794C00">
        <w:rPr>
          <w:rFonts w:hint="eastAsia"/>
        </w:rPr>
        <w:t>本标准在编制过程中，没有出现与现行有关法律、法规和国家、行业、地方标准相违背的情况。</w:t>
      </w:r>
    </w:p>
    <w:p w14:paraId="1E8674CB" w14:textId="38F6C3F6" w:rsidR="00794C00" w:rsidRPr="00794C00" w:rsidRDefault="00794C00" w:rsidP="00794C00">
      <w:pPr>
        <w:pStyle w:val="2"/>
      </w:pPr>
      <w:r w:rsidRPr="00794C00">
        <w:rPr>
          <w:rFonts w:hint="eastAsia"/>
        </w:rPr>
        <w:t>与现行相关标准的联系</w:t>
      </w:r>
    </w:p>
    <w:p w14:paraId="50D254C8" w14:textId="01D8A662" w:rsidR="00E5733B" w:rsidRDefault="00E5733B" w:rsidP="00E5733B">
      <w:pPr>
        <w:pStyle w:val="a0"/>
        <w:ind w:firstLine="560"/>
      </w:pPr>
      <w:r>
        <w:rPr>
          <w:rFonts w:hint="eastAsia"/>
        </w:rPr>
        <w:t xml:space="preserve">1. </w:t>
      </w:r>
      <w:r>
        <w:rPr>
          <w:rFonts w:hint="eastAsia"/>
        </w:rPr>
        <w:t>国际标准</w:t>
      </w:r>
    </w:p>
    <w:p w14:paraId="300B5D77" w14:textId="77777777" w:rsidR="00E5733B" w:rsidRDefault="00E5733B" w:rsidP="00E5733B">
      <w:pPr>
        <w:pStyle w:val="a0"/>
        <w:ind w:firstLine="560"/>
      </w:pPr>
      <w:r>
        <w:rPr>
          <w:rFonts w:hint="eastAsia"/>
        </w:rPr>
        <w:lastRenderedPageBreak/>
        <w:t>目前国外的产品碳足迹标准应用范围较广的主要有</w:t>
      </w:r>
      <w:r>
        <w:rPr>
          <w:rFonts w:hint="eastAsia"/>
        </w:rPr>
        <w:t>PAS 2050</w:t>
      </w:r>
      <w:r>
        <w:rPr>
          <w:rFonts w:hint="eastAsia"/>
        </w:rPr>
        <w:t>和</w:t>
      </w:r>
      <w:r>
        <w:rPr>
          <w:rFonts w:hint="eastAsia"/>
        </w:rPr>
        <w:t>ISO 14067</w:t>
      </w:r>
      <w:r>
        <w:rPr>
          <w:rFonts w:hint="eastAsia"/>
        </w:rPr>
        <w:t>。</w:t>
      </w:r>
    </w:p>
    <w:p w14:paraId="3F0D6BC8" w14:textId="77777777" w:rsidR="00E5733B" w:rsidRDefault="00E5733B" w:rsidP="00E5733B">
      <w:pPr>
        <w:pStyle w:val="a0"/>
        <w:ind w:firstLine="560"/>
      </w:pPr>
      <w:r>
        <w:rPr>
          <w:rFonts w:hint="eastAsia"/>
        </w:rPr>
        <w:t>PAS 2050</w:t>
      </w:r>
      <w:r>
        <w:rPr>
          <w:rFonts w:hint="eastAsia"/>
        </w:rPr>
        <w:t>《商品和服务在生命周期内的温室气体排放评价规范》是由英国谈信托（</w:t>
      </w:r>
      <w:r>
        <w:rPr>
          <w:rFonts w:hint="eastAsia"/>
        </w:rPr>
        <w:t>Carbon Trust</w:t>
      </w:r>
      <w:r>
        <w:rPr>
          <w:rFonts w:hint="eastAsia"/>
        </w:rPr>
        <w:t>）和英国环境、食品和乡村事务部（</w:t>
      </w:r>
      <w:r>
        <w:rPr>
          <w:rFonts w:hint="eastAsia"/>
        </w:rPr>
        <w:t>Defra</w:t>
      </w:r>
      <w:r>
        <w:rPr>
          <w:rFonts w:hint="eastAsia"/>
        </w:rPr>
        <w:t>）联合发起，英国标准协会（</w:t>
      </w:r>
      <w:r>
        <w:rPr>
          <w:rFonts w:hint="eastAsia"/>
        </w:rPr>
        <w:t>BSI</w:t>
      </w:r>
      <w:r>
        <w:rPr>
          <w:rFonts w:hint="eastAsia"/>
        </w:rPr>
        <w:t>）为评价产品生命周期内温室气体排放而编制的一套公众可获取的规范，该规范于</w:t>
      </w:r>
      <w:r>
        <w:rPr>
          <w:rFonts w:hint="eastAsia"/>
        </w:rPr>
        <w:t>2008</w:t>
      </w:r>
      <w:r>
        <w:rPr>
          <w:rFonts w:hint="eastAsia"/>
        </w:rPr>
        <w:t>年首次发布，并于</w:t>
      </w:r>
      <w:r>
        <w:rPr>
          <w:rFonts w:hint="eastAsia"/>
        </w:rPr>
        <w:t>2011</w:t>
      </w:r>
      <w:r>
        <w:rPr>
          <w:rFonts w:hint="eastAsia"/>
        </w:rPr>
        <w:t>年进行修订。</w:t>
      </w:r>
      <w:r>
        <w:rPr>
          <w:rFonts w:hint="eastAsia"/>
        </w:rPr>
        <w:t>PAS 2050</w:t>
      </w:r>
      <w:r>
        <w:rPr>
          <w:rFonts w:hint="eastAsia"/>
        </w:rPr>
        <w:t>旨在评估产品和服务生命周期内温室气体排放的要求做出明确的规定，使公司、客户和其他利益相关方通过产品碳足迹的核算，在第一时间内采取对环境有益的恰当决策。</w:t>
      </w:r>
    </w:p>
    <w:p w14:paraId="105E5911" w14:textId="00ECB16D" w:rsidR="00E5733B" w:rsidRDefault="00E5733B" w:rsidP="00E5733B">
      <w:pPr>
        <w:pStyle w:val="a0"/>
        <w:ind w:firstLine="560"/>
      </w:pPr>
      <w:r>
        <w:rPr>
          <w:rFonts w:hint="eastAsia"/>
        </w:rPr>
        <w:t>ISO 14067</w:t>
      </w:r>
      <w:r>
        <w:rPr>
          <w:rFonts w:hint="eastAsia"/>
        </w:rPr>
        <w:t>《温室气体—产品碳足迹—量化与沟通的规则与指南》是由国际标准化组织（</w:t>
      </w:r>
      <w:r>
        <w:rPr>
          <w:rFonts w:hint="eastAsia"/>
        </w:rPr>
        <w:t>ISO</w:t>
      </w:r>
      <w:r>
        <w:rPr>
          <w:rFonts w:hint="eastAsia"/>
        </w:rPr>
        <w:t>）基于</w:t>
      </w:r>
      <w:r>
        <w:rPr>
          <w:rFonts w:hint="eastAsia"/>
        </w:rPr>
        <w:t>ISO 14040</w:t>
      </w:r>
      <w:r>
        <w:rPr>
          <w:rFonts w:hint="eastAsia"/>
        </w:rPr>
        <w:t>、</w:t>
      </w:r>
      <w:r>
        <w:rPr>
          <w:rFonts w:hint="eastAsia"/>
        </w:rPr>
        <w:t>ISO 14044</w:t>
      </w:r>
      <w:r>
        <w:rPr>
          <w:rFonts w:hint="eastAsia"/>
        </w:rPr>
        <w:t>（生命周期评估）、</w:t>
      </w:r>
      <w:r>
        <w:rPr>
          <w:rFonts w:hint="eastAsia"/>
        </w:rPr>
        <w:t>ISO 14025</w:t>
      </w:r>
      <w:r>
        <w:rPr>
          <w:rFonts w:hint="eastAsia"/>
        </w:rPr>
        <w:t>（环境标签）系列标准，制定并发布的一套产品碳足迹国际标准，于</w:t>
      </w:r>
      <w:r>
        <w:rPr>
          <w:rFonts w:hint="eastAsia"/>
        </w:rPr>
        <w:t>2018</w:t>
      </w:r>
      <w:r>
        <w:rPr>
          <w:rFonts w:hint="eastAsia"/>
        </w:rPr>
        <w:t>年正式发布。</w:t>
      </w:r>
      <w:r>
        <w:rPr>
          <w:rFonts w:hint="eastAsia"/>
        </w:rPr>
        <w:t>ISO 14067</w:t>
      </w:r>
      <w:r>
        <w:rPr>
          <w:rFonts w:hint="eastAsia"/>
        </w:rPr>
        <w:t>为产品整个生命周期中的温室气体排放量的评估提供标准，令产品碳足迹能有效地在供应链、顾客及其他利益相关者之间沟通，并且为基于比较目的的计算结果提供了一个公认的依据。</w:t>
      </w:r>
    </w:p>
    <w:p w14:paraId="1AF3BF0E" w14:textId="46C56980" w:rsidR="00E5733B" w:rsidRDefault="00E5733B" w:rsidP="00E5733B">
      <w:pPr>
        <w:pStyle w:val="a0"/>
        <w:ind w:firstLine="560"/>
      </w:pPr>
      <w:r>
        <w:rPr>
          <w:rFonts w:hint="eastAsia"/>
        </w:rPr>
        <w:t xml:space="preserve">2. </w:t>
      </w:r>
      <w:r>
        <w:rPr>
          <w:rFonts w:hint="eastAsia"/>
        </w:rPr>
        <w:t>国内标准</w:t>
      </w:r>
    </w:p>
    <w:p w14:paraId="086B176E" w14:textId="462736A5" w:rsidR="00E5733B" w:rsidRDefault="00E5733B" w:rsidP="00365E7F">
      <w:pPr>
        <w:pStyle w:val="a0"/>
        <w:ind w:firstLine="560"/>
      </w:pPr>
      <w:r>
        <w:rPr>
          <w:rFonts w:hint="eastAsia"/>
        </w:rPr>
        <w:t>近年来多个省市地区和团体发布了一些乳制品相关的碳足迹核算标准，目前现行有效的乳制品相关的标准有《</w:t>
      </w:r>
      <w:r w:rsidRPr="00E5733B">
        <w:rPr>
          <w:rFonts w:hint="eastAsia"/>
        </w:rPr>
        <w:t>产品碳足迹评价规范</w:t>
      </w:r>
      <w:r w:rsidRPr="00E5733B">
        <w:rPr>
          <w:rFonts w:hint="eastAsia"/>
        </w:rPr>
        <w:t xml:space="preserve"> </w:t>
      </w:r>
      <w:r w:rsidRPr="00E5733B">
        <w:rPr>
          <w:rFonts w:hint="eastAsia"/>
        </w:rPr>
        <w:t>乳制品</w:t>
      </w:r>
      <w:r>
        <w:rPr>
          <w:rFonts w:hint="eastAsia"/>
        </w:rPr>
        <w:t>》（</w:t>
      </w:r>
      <w:r w:rsidRPr="00E5733B">
        <w:rPr>
          <w:rFonts w:hint="eastAsia"/>
        </w:rPr>
        <w:t>DB4403</w:t>
      </w:r>
      <w:r>
        <w:rPr>
          <w:rFonts w:hint="eastAsia"/>
        </w:rPr>
        <w:t>/</w:t>
      </w:r>
      <w:r w:rsidRPr="00E5733B">
        <w:rPr>
          <w:rFonts w:hint="eastAsia"/>
        </w:rPr>
        <w:t>T</w:t>
      </w:r>
      <w:r>
        <w:rPr>
          <w:rFonts w:hint="eastAsia"/>
        </w:rPr>
        <w:t xml:space="preserve"> </w:t>
      </w:r>
      <w:r w:rsidRPr="00E5733B">
        <w:rPr>
          <w:rFonts w:hint="eastAsia"/>
        </w:rPr>
        <w:t>248-2022</w:t>
      </w:r>
      <w:r>
        <w:rPr>
          <w:rFonts w:hint="eastAsia"/>
        </w:rPr>
        <w:t>）、《</w:t>
      </w:r>
      <w:r w:rsidRPr="00E5733B">
        <w:rPr>
          <w:rFonts w:hint="eastAsia"/>
        </w:rPr>
        <w:t>碳足迹评价技术要求</w:t>
      </w:r>
      <w:r w:rsidRPr="00E5733B">
        <w:rPr>
          <w:rFonts w:hint="eastAsia"/>
        </w:rPr>
        <w:t xml:space="preserve"> </w:t>
      </w:r>
      <w:r w:rsidRPr="00E5733B">
        <w:rPr>
          <w:rFonts w:hint="eastAsia"/>
        </w:rPr>
        <w:t>液体乳</w:t>
      </w:r>
      <w:r>
        <w:rPr>
          <w:rFonts w:hint="eastAsia"/>
        </w:rPr>
        <w:t>》（</w:t>
      </w:r>
      <w:r w:rsidRPr="00E5733B">
        <w:rPr>
          <w:rFonts w:hint="eastAsia"/>
        </w:rPr>
        <w:t>T</w:t>
      </w:r>
      <w:r>
        <w:rPr>
          <w:rFonts w:hint="eastAsia"/>
        </w:rPr>
        <w:t>/</w:t>
      </w:r>
      <w:r w:rsidRPr="00E5733B">
        <w:rPr>
          <w:rFonts w:hint="eastAsia"/>
        </w:rPr>
        <w:t>SQIA 024-2023</w:t>
      </w:r>
      <w:r>
        <w:rPr>
          <w:rFonts w:hint="eastAsia"/>
        </w:rPr>
        <w:t>）和《</w:t>
      </w:r>
      <w:r w:rsidRPr="00E5733B">
        <w:rPr>
          <w:rFonts w:hint="eastAsia"/>
        </w:rPr>
        <w:t>液态奶碳足迹核算与碳中和牛奶评价指南</w:t>
      </w:r>
      <w:r>
        <w:rPr>
          <w:rFonts w:hint="eastAsia"/>
        </w:rPr>
        <w:t>》（</w:t>
      </w:r>
      <w:r w:rsidRPr="00E5733B">
        <w:rPr>
          <w:rFonts w:hint="eastAsia"/>
        </w:rPr>
        <w:t>T</w:t>
      </w:r>
      <w:r>
        <w:rPr>
          <w:rFonts w:hint="eastAsia"/>
        </w:rPr>
        <w:t>/</w:t>
      </w:r>
      <w:r w:rsidRPr="00E5733B">
        <w:rPr>
          <w:rFonts w:hint="eastAsia"/>
        </w:rPr>
        <w:t>TDSTIA 040-2024</w:t>
      </w:r>
      <w:r>
        <w:rPr>
          <w:rFonts w:hint="eastAsia"/>
        </w:rPr>
        <w:t>）等，尚无相关的国家标准。上述标准均为未</w:t>
      </w:r>
      <w:r>
        <w:rPr>
          <w:rFonts w:hint="eastAsia"/>
        </w:rPr>
        <w:lastRenderedPageBreak/>
        <w:t>涉及乳制品全生命周期碳足迹的详细计算过程，未</w:t>
      </w:r>
      <w:r>
        <w:rPr>
          <w:rFonts w:hint="eastAsia"/>
          <w:szCs w:val="20"/>
        </w:rPr>
        <w:t>形成系统完善的碳足迹评价标准体系，且受地域和行业限制，已发布标准的应用范围比较受限，尚未在碳足迹评价领域大力推广和应用。</w:t>
      </w:r>
    </w:p>
    <w:p w14:paraId="29F017F7" w14:textId="428892FA" w:rsidR="00794C00" w:rsidRPr="00794C00" w:rsidRDefault="00794C00" w:rsidP="00794C00">
      <w:pPr>
        <w:pStyle w:val="1"/>
      </w:pPr>
      <w:r w:rsidRPr="00794C00">
        <w:rPr>
          <w:rFonts w:hint="eastAsia"/>
        </w:rPr>
        <w:t>主要条款的说明，主要技术指标、参数、试验验证的论述</w:t>
      </w:r>
    </w:p>
    <w:p w14:paraId="7AD41A72" w14:textId="7396D3F6" w:rsidR="00794C00" w:rsidRPr="00794C00" w:rsidRDefault="00794C00" w:rsidP="00794C00">
      <w:pPr>
        <w:pStyle w:val="2"/>
      </w:pPr>
      <w:r w:rsidRPr="00794C00">
        <w:rPr>
          <w:rFonts w:hint="eastAsia"/>
        </w:rPr>
        <w:t>主要条款说明</w:t>
      </w:r>
    </w:p>
    <w:p w14:paraId="15218988" w14:textId="563C1AAA" w:rsidR="00E5733B" w:rsidRDefault="00E5733B" w:rsidP="00E5733B">
      <w:pPr>
        <w:pStyle w:val="a0"/>
        <w:ind w:firstLine="560"/>
      </w:pPr>
      <w:r>
        <w:rPr>
          <w:rFonts w:hint="eastAsia"/>
        </w:rPr>
        <w:t>本文件</w:t>
      </w:r>
      <w:r w:rsidRPr="00E5733B">
        <w:rPr>
          <w:rFonts w:hint="eastAsia"/>
        </w:rPr>
        <w:t>规定了乳制品产品碳足迹评价的功能单位、系统边界、数据收集、分配与计算、产品碳足迹报告等内容</w:t>
      </w:r>
      <w:r>
        <w:rPr>
          <w:rFonts w:hint="eastAsia"/>
        </w:rPr>
        <w:t>，包含以下章节：</w:t>
      </w:r>
    </w:p>
    <w:p w14:paraId="4FDC9ECB" w14:textId="7D94AE25" w:rsidR="00E5733B" w:rsidRDefault="00E5733B" w:rsidP="00E5733B">
      <w:pPr>
        <w:pStyle w:val="a0"/>
        <w:ind w:firstLine="560"/>
      </w:pPr>
      <w:r>
        <w:rPr>
          <w:rFonts w:hint="eastAsia"/>
        </w:rPr>
        <w:t xml:space="preserve">1. </w:t>
      </w:r>
      <w:r>
        <w:rPr>
          <w:rFonts w:hint="eastAsia"/>
        </w:rPr>
        <w:t>范围：规定了本规范的使用范围。</w:t>
      </w:r>
    </w:p>
    <w:p w14:paraId="5DC4AD9B" w14:textId="593BC711" w:rsidR="00E5733B" w:rsidRDefault="00E5733B" w:rsidP="00E5733B">
      <w:pPr>
        <w:pStyle w:val="a0"/>
        <w:ind w:firstLine="560"/>
      </w:pPr>
      <w:r>
        <w:rPr>
          <w:rFonts w:hint="eastAsia"/>
        </w:rPr>
        <w:t xml:space="preserve">2. </w:t>
      </w:r>
      <w:r>
        <w:rPr>
          <w:rFonts w:hint="eastAsia"/>
        </w:rPr>
        <w:t>规范性引用文献：列举本规范中相关引用的出处。</w:t>
      </w:r>
    </w:p>
    <w:p w14:paraId="5D4507AC" w14:textId="625BDD4B" w:rsidR="00E5733B" w:rsidRDefault="00E5733B" w:rsidP="00E5733B">
      <w:pPr>
        <w:pStyle w:val="a0"/>
        <w:ind w:firstLine="560"/>
      </w:pPr>
      <w:r>
        <w:rPr>
          <w:rFonts w:hint="eastAsia"/>
        </w:rPr>
        <w:t xml:space="preserve">3. </w:t>
      </w:r>
      <w:r>
        <w:rPr>
          <w:rFonts w:hint="eastAsia"/>
        </w:rPr>
        <w:t>术语和定义：本规范中使用到的专业术语及解释。</w:t>
      </w:r>
    </w:p>
    <w:p w14:paraId="3C442EB2" w14:textId="36357C3E" w:rsidR="00E5733B" w:rsidRDefault="00E5733B" w:rsidP="00E5733B">
      <w:pPr>
        <w:pStyle w:val="a0"/>
        <w:ind w:firstLine="560"/>
      </w:pPr>
      <w:r>
        <w:rPr>
          <w:rFonts w:hint="eastAsia"/>
        </w:rPr>
        <w:t xml:space="preserve">4. </w:t>
      </w:r>
      <w:r>
        <w:rPr>
          <w:rFonts w:hint="eastAsia"/>
        </w:rPr>
        <w:t>量化目的和范围：规定了乳制品产品碳足迹评价的目的和范围。</w:t>
      </w:r>
    </w:p>
    <w:p w14:paraId="1EC03B02" w14:textId="71ACCB10" w:rsidR="00E5733B" w:rsidRDefault="00E5733B" w:rsidP="00E5733B">
      <w:pPr>
        <w:pStyle w:val="a0"/>
        <w:ind w:firstLine="560"/>
      </w:pPr>
      <w:r>
        <w:rPr>
          <w:rFonts w:hint="eastAsia"/>
        </w:rPr>
        <w:t xml:space="preserve">5. </w:t>
      </w:r>
      <w:r>
        <w:rPr>
          <w:rFonts w:hint="eastAsia"/>
        </w:rPr>
        <w:t>清单分析：规定了乳制品产品碳足迹收据收集的优先级和质量要求。</w:t>
      </w:r>
    </w:p>
    <w:p w14:paraId="4FA4751F" w14:textId="75C20791" w:rsidR="00E5733B" w:rsidRDefault="00E5733B" w:rsidP="00E5733B">
      <w:pPr>
        <w:pStyle w:val="a0"/>
        <w:ind w:firstLine="560"/>
      </w:pPr>
      <w:r>
        <w:rPr>
          <w:rFonts w:hint="eastAsia"/>
        </w:rPr>
        <w:t xml:space="preserve">6. </w:t>
      </w:r>
      <w:r>
        <w:rPr>
          <w:rFonts w:hint="eastAsia"/>
        </w:rPr>
        <w:t>影响评价：规定了乳制品产品生命周期的碳足迹的分配与计算的原则和方式。</w:t>
      </w:r>
    </w:p>
    <w:p w14:paraId="732E0558" w14:textId="070A8635" w:rsidR="00E5733B" w:rsidRDefault="00E5733B" w:rsidP="00E5733B">
      <w:pPr>
        <w:pStyle w:val="a0"/>
        <w:ind w:firstLine="560"/>
      </w:pPr>
      <w:r>
        <w:rPr>
          <w:rFonts w:hint="eastAsia"/>
        </w:rPr>
        <w:t xml:space="preserve">7. </w:t>
      </w:r>
      <w:r>
        <w:rPr>
          <w:rFonts w:hint="eastAsia"/>
        </w:rPr>
        <w:t>结果解释：规定了乳制品碳足迹评价结果的解释步骤和需报告的解释内容。</w:t>
      </w:r>
    </w:p>
    <w:p w14:paraId="36077EB3" w14:textId="031C48E4" w:rsidR="00794C00" w:rsidRPr="00794C00" w:rsidRDefault="00E5733B" w:rsidP="00E5733B">
      <w:pPr>
        <w:pStyle w:val="a0"/>
        <w:ind w:firstLine="560"/>
      </w:pPr>
      <w:r>
        <w:rPr>
          <w:rFonts w:hint="eastAsia"/>
        </w:rPr>
        <w:t xml:space="preserve">8. </w:t>
      </w:r>
      <w:r>
        <w:rPr>
          <w:rFonts w:hint="eastAsia"/>
        </w:rPr>
        <w:t>产品碳足迹核算报告：规定了产品碳足迹报告的内容和要求。</w:t>
      </w:r>
    </w:p>
    <w:p w14:paraId="58947975" w14:textId="67DC8DD7" w:rsidR="00794C00" w:rsidRPr="00794C00" w:rsidRDefault="00794C00" w:rsidP="00794C00">
      <w:pPr>
        <w:pStyle w:val="2"/>
      </w:pPr>
      <w:r w:rsidRPr="00794C00">
        <w:rPr>
          <w:rFonts w:hint="eastAsia"/>
        </w:rPr>
        <w:t>主要技术指标、参数、试验论证的论述</w:t>
      </w:r>
    </w:p>
    <w:p w14:paraId="78558657" w14:textId="77777777" w:rsidR="001C50E7" w:rsidRDefault="001C50E7" w:rsidP="00365E7F">
      <w:pPr>
        <w:pStyle w:val="a0"/>
        <w:ind w:firstLine="560"/>
      </w:pPr>
      <w:r>
        <w:rPr>
          <w:rFonts w:hint="eastAsia"/>
        </w:rPr>
        <w:t xml:space="preserve">1. </w:t>
      </w:r>
      <w:r>
        <w:rPr>
          <w:rFonts w:hint="eastAsia"/>
        </w:rPr>
        <w:t>验证过程</w:t>
      </w:r>
    </w:p>
    <w:p w14:paraId="1CB8D255" w14:textId="58854F6F" w:rsidR="001C50E7" w:rsidRDefault="001C50E7" w:rsidP="001C50E7">
      <w:pPr>
        <w:pStyle w:val="a0"/>
        <w:ind w:firstLine="560"/>
      </w:pPr>
      <w:r>
        <w:rPr>
          <w:rFonts w:hint="eastAsia"/>
        </w:rPr>
        <w:t>（</w:t>
      </w:r>
      <w:r>
        <w:rPr>
          <w:rFonts w:hint="eastAsia"/>
        </w:rPr>
        <w:t>1</w:t>
      </w:r>
      <w:r>
        <w:rPr>
          <w:rFonts w:hint="eastAsia"/>
        </w:rPr>
        <w:t>）人员遴选：筛选验证人员，优先选拔专业技术能力满足要</w:t>
      </w:r>
      <w:r>
        <w:rPr>
          <w:rFonts w:hint="eastAsia"/>
        </w:rPr>
        <w:lastRenderedPageBreak/>
        <w:t>求的人员，确保验证团队具备扎实的专业能力。</w:t>
      </w:r>
    </w:p>
    <w:p w14:paraId="7969D3D4" w14:textId="344B979E" w:rsidR="001C50E7" w:rsidRDefault="001C50E7" w:rsidP="001C50E7">
      <w:pPr>
        <w:pStyle w:val="a0"/>
        <w:ind w:firstLine="560"/>
      </w:pPr>
      <w:r>
        <w:rPr>
          <w:rFonts w:hint="eastAsia"/>
        </w:rPr>
        <w:t>（</w:t>
      </w:r>
      <w:r>
        <w:rPr>
          <w:rFonts w:hint="eastAsia"/>
        </w:rPr>
        <w:t>2</w:t>
      </w:r>
      <w:r>
        <w:rPr>
          <w:rFonts w:hint="eastAsia"/>
        </w:rPr>
        <w:t>）统一认知：组织开展标准专项培训，强化验证人员及单位对验证标准的理解，通过系统化学习与研讨，促使各方对标准形成统一且深入的认知。</w:t>
      </w:r>
    </w:p>
    <w:p w14:paraId="6BF05AC2" w14:textId="6908DD8A" w:rsidR="001C50E7" w:rsidRDefault="001C50E7" w:rsidP="001C50E7">
      <w:pPr>
        <w:pStyle w:val="a0"/>
        <w:ind w:firstLine="560"/>
      </w:pPr>
      <w:r>
        <w:rPr>
          <w:rFonts w:hint="eastAsia"/>
        </w:rPr>
        <w:t>（</w:t>
      </w:r>
      <w:r>
        <w:rPr>
          <w:rFonts w:hint="eastAsia"/>
        </w:rPr>
        <w:t>3</w:t>
      </w:r>
      <w:r>
        <w:rPr>
          <w:rFonts w:hint="eastAsia"/>
        </w:rPr>
        <w:t>）前期筹备：制定科学的验证计划，编制详细收资清单，并提前与验证单位充分沟通协调，明确工作流程与分工。</w:t>
      </w:r>
    </w:p>
    <w:p w14:paraId="7ED6B04B" w14:textId="529F758F" w:rsidR="001C50E7" w:rsidRDefault="001C50E7" w:rsidP="001C50E7">
      <w:pPr>
        <w:pStyle w:val="a0"/>
        <w:ind w:firstLine="560"/>
      </w:pPr>
      <w:r>
        <w:rPr>
          <w:rFonts w:hint="eastAsia"/>
        </w:rPr>
        <w:t>（</w:t>
      </w:r>
      <w:r>
        <w:rPr>
          <w:rFonts w:hint="eastAsia"/>
        </w:rPr>
        <w:t>4</w:t>
      </w:r>
      <w:r>
        <w:rPr>
          <w:rFonts w:hint="eastAsia"/>
        </w:rPr>
        <w:t>）文件评审：收集相关数据并开展文件评审工作，对企业提供的活动水平数据及支撑凭证进行文件评审题。</w:t>
      </w:r>
    </w:p>
    <w:p w14:paraId="0D363C23" w14:textId="73F2DA11" w:rsidR="001C50E7" w:rsidRDefault="001C50E7" w:rsidP="001C50E7">
      <w:pPr>
        <w:pStyle w:val="a0"/>
        <w:ind w:firstLine="560"/>
      </w:pPr>
      <w:r>
        <w:rPr>
          <w:rFonts w:hint="eastAsia"/>
        </w:rPr>
        <w:t>（</w:t>
      </w:r>
      <w:r>
        <w:rPr>
          <w:rFonts w:hint="eastAsia"/>
        </w:rPr>
        <w:t>5</w:t>
      </w:r>
      <w:r>
        <w:rPr>
          <w:rFonts w:hint="eastAsia"/>
        </w:rPr>
        <w:t>）现场访问：依据文件评审结果，进入企业开展现场访问，核实数据来源及准确性。</w:t>
      </w:r>
    </w:p>
    <w:p w14:paraId="74ADCD2C" w14:textId="34EF919D" w:rsidR="001C50E7" w:rsidRDefault="001C50E7" w:rsidP="001C50E7">
      <w:pPr>
        <w:pStyle w:val="a0"/>
        <w:ind w:firstLine="560"/>
      </w:pPr>
      <w:r>
        <w:rPr>
          <w:rFonts w:hint="eastAsia"/>
        </w:rPr>
        <w:t>（</w:t>
      </w:r>
      <w:r>
        <w:rPr>
          <w:rFonts w:hint="eastAsia"/>
        </w:rPr>
        <w:t>6</w:t>
      </w:r>
      <w:r>
        <w:rPr>
          <w:rFonts w:hint="eastAsia"/>
        </w:rPr>
        <w:t>）核算分析：基于收集的数据与核查结果，开展产品碳足迹验证计算分析工作。</w:t>
      </w:r>
    </w:p>
    <w:p w14:paraId="6DE81A8A" w14:textId="78445924" w:rsidR="001C50E7" w:rsidRDefault="001C50E7" w:rsidP="001C50E7">
      <w:pPr>
        <w:pStyle w:val="a0"/>
        <w:ind w:firstLine="560"/>
      </w:pPr>
      <w:r>
        <w:rPr>
          <w:rFonts w:hint="eastAsia"/>
        </w:rPr>
        <w:t>（</w:t>
      </w:r>
      <w:r>
        <w:rPr>
          <w:rFonts w:hint="eastAsia"/>
        </w:rPr>
        <w:t>7</w:t>
      </w:r>
      <w:r>
        <w:rPr>
          <w:rFonts w:hint="eastAsia"/>
        </w:rPr>
        <w:t>）补充取证：针对验证过程中发现的问题，及时补充相关证明材料，完善验证依据。</w:t>
      </w:r>
    </w:p>
    <w:p w14:paraId="7177B774" w14:textId="77777777" w:rsidR="001C50E7" w:rsidRDefault="001C50E7" w:rsidP="00365E7F">
      <w:pPr>
        <w:pStyle w:val="a0"/>
        <w:ind w:firstLine="560"/>
      </w:pPr>
      <w:r>
        <w:rPr>
          <w:rFonts w:hint="eastAsia"/>
        </w:rPr>
        <w:t xml:space="preserve">2. </w:t>
      </w:r>
      <w:r>
        <w:rPr>
          <w:rFonts w:hint="eastAsia"/>
        </w:rPr>
        <w:t>验证数据分析</w:t>
      </w:r>
    </w:p>
    <w:p w14:paraId="7E316431" w14:textId="6087A783" w:rsidR="001C50E7" w:rsidRDefault="001C50E7" w:rsidP="001C50E7">
      <w:pPr>
        <w:pStyle w:val="a0"/>
        <w:ind w:firstLine="560"/>
      </w:pPr>
      <w:r>
        <w:rPr>
          <w:rFonts w:hint="eastAsia"/>
        </w:rPr>
        <w:t>（</w:t>
      </w:r>
      <w:r>
        <w:rPr>
          <w:rFonts w:hint="eastAsia"/>
        </w:rPr>
        <w:t>1</w:t>
      </w:r>
      <w:r>
        <w:rPr>
          <w:rFonts w:hint="eastAsia"/>
        </w:rPr>
        <w:t>）原材料获取阶段：原料</w:t>
      </w:r>
      <w:r w:rsidR="00AF6BBF">
        <w:rPr>
          <w:rFonts w:hint="eastAsia"/>
        </w:rPr>
        <w:t>奶</w:t>
      </w:r>
      <w:r>
        <w:rPr>
          <w:rFonts w:hint="eastAsia"/>
        </w:rPr>
        <w:t>、其他原辅料等生产、存储与运输以及废弃处置相关</w:t>
      </w:r>
      <w:r w:rsidR="00AF6BBF">
        <w:rPr>
          <w:rFonts w:hint="eastAsia"/>
        </w:rPr>
        <w:t>数据</w:t>
      </w:r>
      <w:r>
        <w:rPr>
          <w:rFonts w:hint="eastAsia"/>
        </w:rPr>
        <w:t>；</w:t>
      </w:r>
    </w:p>
    <w:p w14:paraId="47DD9F0A" w14:textId="62B289C5" w:rsidR="001C50E7" w:rsidRDefault="001C50E7" w:rsidP="001C50E7">
      <w:pPr>
        <w:pStyle w:val="a0"/>
        <w:ind w:firstLine="560"/>
      </w:pPr>
      <w:r>
        <w:rPr>
          <w:rFonts w:hint="eastAsia"/>
        </w:rPr>
        <w:t>（</w:t>
      </w:r>
      <w:r>
        <w:rPr>
          <w:rFonts w:hint="eastAsia"/>
        </w:rPr>
        <w:t>2</w:t>
      </w:r>
      <w:r>
        <w:rPr>
          <w:rFonts w:hint="eastAsia"/>
        </w:rPr>
        <w:t>）乳制品生产阶段：能源消耗及污水处理量、污水污染物进出口</w:t>
      </w:r>
      <w:r>
        <w:rPr>
          <w:rFonts w:hint="eastAsia"/>
        </w:rPr>
        <w:t>COD</w:t>
      </w:r>
      <w:r>
        <w:rPr>
          <w:rFonts w:hint="eastAsia"/>
        </w:rPr>
        <w:t>浓度</w:t>
      </w:r>
      <w:r w:rsidR="00AF6BBF">
        <w:rPr>
          <w:rFonts w:hint="eastAsia"/>
        </w:rPr>
        <w:t>，不同废弃物处置量和处置方式</w:t>
      </w:r>
      <w:r w:rsidR="00AF6BBF">
        <w:rPr>
          <w:rFonts w:hint="eastAsia"/>
        </w:rPr>
        <w:t>等</w:t>
      </w:r>
      <w:r>
        <w:rPr>
          <w:rFonts w:hint="eastAsia"/>
        </w:rPr>
        <w:t>；</w:t>
      </w:r>
    </w:p>
    <w:p w14:paraId="1C2B2A90" w14:textId="48CEC48A" w:rsidR="001C50E7" w:rsidRDefault="001C50E7" w:rsidP="001C50E7">
      <w:pPr>
        <w:pStyle w:val="a0"/>
        <w:ind w:firstLine="560"/>
      </w:pPr>
      <w:r>
        <w:rPr>
          <w:rFonts w:hint="eastAsia"/>
        </w:rPr>
        <w:t>（</w:t>
      </w:r>
      <w:r>
        <w:rPr>
          <w:rFonts w:hint="eastAsia"/>
        </w:rPr>
        <w:t>3</w:t>
      </w:r>
      <w:r>
        <w:rPr>
          <w:rFonts w:hint="eastAsia"/>
        </w:rPr>
        <w:t>）乳制品分销存储阶段：乳制品的运输和储存过程，包括产品从乳制品工厂运输到销售点之间的运输过程；</w:t>
      </w:r>
    </w:p>
    <w:p w14:paraId="3F0C8751" w14:textId="2D4D2960" w:rsidR="001C50E7" w:rsidRDefault="001C50E7" w:rsidP="001C50E7">
      <w:pPr>
        <w:pStyle w:val="a0"/>
        <w:ind w:firstLine="560"/>
      </w:pPr>
      <w:r>
        <w:rPr>
          <w:rFonts w:hint="eastAsia"/>
        </w:rPr>
        <w:t>（</w:t>
      </w:r>
      <w:r>
        <w:rPr>
          <w:rFonts w:hint="eastAsia"/>
        </w:rPr>
        <w:t>4</w:t>
      </w:r>
      <w:r>
        <w:rPr>
          <w:rFonts w:hint="eastAsia"/>
        </w:rPr>
        <w:t>）乳制品消费食用阶段：乳制品被消费者消费食用的过程；</w:t>
      </w:r>
    </w:p>
    <w:p w14:paraId="5EB00052" w14:textId="727C4660" w:rsidR="001C50E7" w:rsidRDefault="001C50E7" w:rsidP="001C50E7">
      <w:pPr>
        <w:pStyle w:val="a0"/>
        <w:ind w:firstLine="560"/>
      </w:pPr>
      <w:r>
        <w:rPr>
          <w:rFonts w:hint="eastAsia"/>
        </w:rPr>
        <w:lastRenderedPageBreak/>
        <w:t>（</w:t>
      </w:r>
      <w:r>
        <w:rPr>
          <w:rFonts w:hint="eastAsia"/>
        </w:rPr>
        <w:t>5</w:t>
      </w:r>
      <w:r>
        <w:rPr>
          <w:rFonts w:hint="eastAsia"/>
        </w:rPr>
        <w:t>）废弃物处理阶段：包括回收再利用、焚烧和填埋等；</w:t>
      </w:r>
    </w:p>
    <w:p w14:paraId="103019C6" w14:textId="7DF1E39C" w:rsidR="001C50E7" w:rsidRDefault="001C50E7" w:rsidP="001C50E7">
      <w:pPr>
        <w:pStyle w:val="a0"/>
        <w:ind w:firstLine="560"/>
      </w:pPr>
      <w:r>
        <w:rPr>
          <w:rFonts w:hint="eastAsia"/>
        </w:rPr>
        <w:t>（</w:t>
      </w:r>
      <w:r>
        <w:rPr>
          <w:rFonts w:hint="eastAsia"/>
        </w:rPr>
        <w:t>6</w:t>
      </w:r>
      <w:r>
        <w:rPr>
          <w:rFonts w:hint="eastAsia"/>
        </w:rPr>
        <w:t>）排放因子获取</w:t>
      </w:r>
      <w:r w:rsidR="008635D9">
        <w:rPr>
          <w:rFonts w:hint="eastAsia"/>
        </w:rPr>
        <w:t>。</w:t>
      </w:r>
    </w:p>
    <w:p w14:paraId="51439215" w14:textId="77777777" w:rsidR="001C50E7" w:rsidRDefault="001C50E7" w:rsidP="00365E7F">
      <w:pPr>
        <w:pStyle w:val="a0"/>
        <w:ind w:firstLine="560"/>
      </w:pPr>
      <w:r>
        <w:rPr>
          <w:rFonts w:hint="eastAsia"/>
        </w:rPr>
        <w:t xml:space="preserve">3. </w:t>
      </w:r>
      <w:r>
        <w:rPr>
          <w:rFonts w:hint="eastAsia"/>
        </w:rPr>
        <w:t>验证评价</w:t>
      </w:r>
    </w:p>
    <w:p w14:paraId="530474F0" w14:textId="5DC98540" w:rsidR="00794C00" w:rsidRPr="00794C00" w:rsidRDefault="001C50E7" w:rsidP="00365E7F">
      <w:pPr>
        <w:pStyle w:val="a0"/>
        <w:ind w:firstLine="560"/>
      </w:pPr>
      <w:r>
        <w:rPr>
          <w:rFonts w:hint="eastAsia"/>
        </w:rPr>
        <w:t>验证了</w:t>
      </w:r>
      <w:r w:rsidRPr="001C50E7">
        <w:rPr>
          <w:rFonts w:hint="eastAsia"/>
        </w:rPr>
        <w:t>《温室气体</w:t>
      </w:r>
      <w:r w:rsidRPr="001C50E7">
        <w:rPr>
          <w:rFonts w:hint="eastAsia"/>
        </w:rPr>
        <w:t xml:space="preserve"> </w:t>
      </w:r>
      <w:r w:rsidRPr="001C50E7">
        <w:rPr>
          <w:rFonts w:hint="eastAsia"/>
        </w:rPr>
        <w:t>产品碳足迹量化方法与要求</w:t>
      </w:r>
      <w:r w:rsidRPr="001C50E7">
        <w:rPr>
          <w:rFonts w:hint="eastAsia"/>
        </w:rPr>
        <w:t xml:space="preserve"> </w:t>
      </w:r>
      <w:r w:rsidRPr="001C50E7">
        <w:rPr>
          <w:rFonts w:hint="eastAsia"/>
        </w:rPr>
        <w:t>乳制品》</w:t>
      </w:r>
      <w:r>
        <w:rPr>
          <w:rFonts w:hint="eastAsia"/>
        </w:rPr>
        <w:t>标准</w:t>
      </w:r>
      <w:r w:rsidRPr="001C50E7">
        <w:rPr>
          <w:rFonts w:hint="eastAsia"/>
        </w:rPr>
        <w:t>给定的乳制品产品碳足迹评价的基本原则、范围及流程、系统边界、数据质量要求、数据收集、分配与计算等内容的科学性、适宜性。验证结果表明该文本技术要求合理、具有较强可操作性。</w:t>
      </w:r>
    </w:p>
    <w:p w14:paraId="6D07098E" w14:textId="57610ABB" w:rsidR="00794C00" w:rsidRPr="00794C00" w:rsidRDefault="00794C00" w:rsidP="00794C00">
      <w:pPr>
        <w:pStyle w:val="2"/>
      </w:pPr>
      <w:r w:rsidRPr="00794C00">
        <w:rPr>
          <w:rFonts w:hint="eastAsia"/>
        </w:rPr>
        <w:t>是否为本领域市场新技术、新产品、新服务的标准化转化</w:t>
      </w:r>
    </w:p>
    <w:p w14:paraId="42067BC8" w14:textId="35960596" w:rsidR="00794C00" w:rsidRPr="00794C00" w:rsidRDefault="001C50E7" w:rsidP="00365E7F">
      <w:pPr>
        <w:pStyle w:val="a0"/>
        <w:ind w:firstLine="560"/>
      </w:pPr>
      <w:r>
        <w:rPr>
          <w:rFonts w:hint="eastAsia"/>
        </w:rPr>
        <w:t>本文件按照</w:t>
      </w:r>
      <w:r w:rsidRPr="001C50E7">
        <w:rPr>
          <w:rFonts w:hint="eastAsia"/>
        </w:rPr>
        <w:t>GB/T 24067-2024</w:t>
      </w:r>
      <w:r w:rsidRPr="001C50E7">
        <w:rPr>
          <w:rFonts w:hint="eastAsia"/>
        </w:rPr>
        <w:t>等国家标准</w:t>
      </w:r>
      <w:r>
        <w:rPr>
          <w:rFonts w:hint="eastAsia"/>
        </w:rPr>
        <w:t>，参考</w:t>
      </w:r>
      <w:r w:rsidRPr="001C50E7">
        <w:rPr>
          <w:rFonts w:hint="eastAsia"/>
        </w:rPr>
        <w:t>《产品碳足迹核算标准编制工作指引》</w:t>
      </w:r>
      <w:r>
        <w:rPr>
          <w:rFonts w:hint="eastAsia"/>
        </w:rPr>
        <w:t>要求，在现行的乳制品碳足迹核算标准外，提出了详细的乳制品产品碳足迹的计算过程。</w:t>
      </w:r>
    </w:p>
    <w:p w14:paraId="0DC7706A" w14:textId="69EE21FE" w:rsidR="00794C00" w:rsidRPr="00794C00" w:rsidRDefault="00794C00" w:rsidP="00794C00">
      <w:pPr>
        <w:pStyle w:val="1"/>
      </w:pPr>
      <w:r w:rsidRPr="00794C00">
        <w:rPr>
          <w:rFonts w:hint="eastAsia"/>
        </w:rPr>
        <w:t>重大意见分歧的处理依据和结果</w:t>
      </w:r>
    </w:p>
    <w:p w14:paraId="3730544C" w14:textId="77777777" w:rsidR="00794C00" w:rsidRPr="00794C00" w:rsidRDefault="00794C00" w:rsidP="00365E7F">
      <w:pPr>
        <w:pStyle w:val="a0"/>
        <w:ind w:firstLine="560"/>
      </w:pPr>
      <w:r w:rsidRPr="00794C00">
        <w:rPr>
          <w:rFonts w:hint="eastAsia"/>
        </w:rPr>
        <w:t>本文件在编写过程中没有重大意见分歧。</w:t>
      </w:r>
    </w:p>
    <w:p w14:paraId="541EAD84" w14:textId="29471FAB" w:rsidR="00794C00" w:rsidRPr="00794C00" w:rsidRDefault="00794C00" w:rsidP="00794C00">
      <w:pPr>
        <w:pStyle w:val="1"/>
      </w:pPr>
      <w:r w:rsidRPr="00794C00">
        <w:t>采用国际标准或国外先进标准的，说明采标程度，以及国内外同类标准水平的对比情况</w:t>
      </w:r>
    </w:p>
    <w:p w14:paraId="37F38CDA" w14:textId="77777777" w:rsidR="00794C00" w:rsidRPr="00794C00" w:rsidRDefault="00794C00" w:rsidP="00365E7F">
      <w:pPr>
        <w:pStyle w:val="a0"/>
        <w:ind w:firstLine="560"/>
      </w:pPr>
      <w:r w:rsidRPr="00794C00">
        <w:rPr>
          <w:rFonts w:hint="eastAsia"/>
        </w:rPr>
        <w:t>本文件未采用国际标准或国外先进标准。</w:t>
      </w:r>
    </w:p>
    <w:p w14:paraId="156F5041" w14:textId="06E6AAC4" w:rsidR="00794C00" w:rsidRPr="00794C00" w:rsidRDefault="00794C00" w:rsidP="00794C00">
      <w:pPr>
        <w:pStyle w:val="1"/>
      </w:pPr>
      <w:r w:rsidRPr="00794C00">
        <w:rPr>
          <w:rFonts w:hint="eastAsia"/>
        </w:rPr>
        <w:t>推广应用</w:t>
      </w:r>
    </w:p>
    <w:p w14:paraId="6A6684E8" w14:textId="47BCBFB2" w:rsidR="00794C00" w:rsidRDefault="001C50E7" w:rsidP="00365E7F">
      <w:pPr>
        <w:pStyle w:val="a0"/>
        <w:ind w:firstLine="560"/>
        <w:rPr>
          <w:rFonts w:ascii="仿宋_GB2312"/>
          <w:szCs w:val="32"/>
        </w:rPr>
      </w:pPr>
      <w:r>
        <w:rPr>
          <w:rFonts w:ascii="仿宋_GB2312" w:hint="eastAsia"/>
          <w:szCs w:val="32"/>
        </w:rPr>
        <w:t>内蒙古自治区是中国重要的乳业基地、乳业之都，也是重要的经济支柱产业。在内蒙古建设乳产业碳足迹管理试点，建立乳业碳足迹排放因子数据库，对内蒙古乳业的绿色低碳转型发展具有重要意义。</w:t>
      </w:r>
    </w:p>
    <w:p w14:paraId="00321317" w14:textId="51828831" w:rsidR="001C50E7" w:rsidRPr="00794C00" w:rsidRDefault="001C50E7" w:rsidP="00365E7F">
      <w:pPr>
        <w:pStyle w:val="a0"/>
        <w:ind w:firstLine="560"/>
      </w:pPr>
      <w:r>
        <w:rPr>
          <w:rFonts w:hint="eastAsia"/>
        </w:rPr>
        <w:t>在国家层面上，《国家发展改革委等部门关于加快建立产品碳足迹管理体系的意见》提出“推进产品碳标识认证制度建设，拓展和丰</w:t>
      </w:r>
      <w:r>
        <w:rPr>
          <w:rFonts w:hint="eastAsia"/>
        </w:rPr>
        <w:lastRenderedPageBreak/>
        <w:t>富应用场景，发挥产品碳足迹管理体系对生产生活方式绿色低碳转型的促进作用”的要求</w:t>
      </w:r>
      <w:r w:rsidR="00A22D24">
        <w:rPr>
          <w:rFonts w:hint="eastAsia"/>
        </w:rPr>
        <w:t>，在</w:t>
      </w:r>
      <w:r w:rsidR="00A22D24">
        <w:rPr>
          <w:rFonts w:hint="eastAsia"/>
        </w:rPr>
        <w:t>2024</w:t>
      </w:r>
      <w:r w:rsidR="00A22D24">
        <w:rPr>
          <w:rFonts w:hint="eastAsia"/>
        </w:rPr>
        <w:t>年底</w:t>
      </w:r>
      <w:r w:rsidR="00A22D24" w:rsidRPr="00A22D24">
        <w:rPr>
          <w:rFonts w:hint="eastAsia"/>
        </w:rPr>
        <w:t>市场监管总局等部门</w:t>
      </w:r>
      <w:r w:rsidR="00A22D24">
        <w:rPr>
          <w:rFonts w:hint="eastAsia"/>
        </w:rPr>
        <w:t>发布了《</w:t>
      </w:r>
      <w:r w:rsidR="00A22D24" w:rsidRPr="00A22D24">
        <w:rPr>
          <w:rFonts w:hint="eastAsia"/>
        </w:rPr>
        <w:t>关于公布产品碳足迹标识认证试点名单的通知</w:t>
      </w:r>
      <w:r w:rsidR="00A22D24">
        <w:rPr>
          <w:rFonts w:hint="eastAsia"/>
        </w:rPr>
        <w:t>》，在</w:t>
      </w:r>
      <w:r w:rsidR="00A22D24" w:rsidRPr="00A22D24">
        <w:t>25</w:t>
      </w:r>
      <w:r w:rsidR="00A22D24" w:rsidRPr="00A22D24">
        <w:t>个省、自治区和直辖市</w:t>
      </w:r>
      <w:r w:rsidR="00A22D24">
        <w:rPr>
          <w:rFonts w:hint="eastAsia"/>
        </w:rPr>
        <w:t>对</w:t>
      </w:r>
      <w:r w:rsidR="00A22D24" w:rsidRPr="00A22D24">
        <w:t>10</w:t>
      </w:r>
      <w:r w:rsidR="00A22D24" w:rsidRPr="00A22D24">
        <w:t>类重点产品开展试点</w:t>
      </w:r>
      <w:r w:rsidR="00A22D24">
        <w:rPr>
          <w:rFonts w:hint="eastAsia"/>
        </w:rPr>
        <w:t>工作</w:t>
      </w:r>
      <w:r>
        <w:rPr>
          <w:rFonts w:hint="eastAsia"/>
        </w:rPr>
        <w:t>；在自治区层面上，</w:t>
      </w:r>
      <w:r w:rsidR="00A22D24">
        <w:rPr>
          <w:rFonts w:hint="eastAsia"/>
        </w:rPr>
        <w:t>可将乳制品作为自治区的重点产品碳标签</w:t>
      </w:r>
      <w:r w:rsidR="00A22D24" w:rsidRPr="00A22D24">
        <w:rPr>
          <w:rFonts w:hint="eastAsia"/>
        </w:rPr>
        <w:t>开展试点工作，持续完善工作机制和配套政策</w:t>
      </w:r>
      <w:r w:rsidR="00A22D24">
        <w:rPr>
          <w:rFonts w:hint="eastAsia"/>
        </w:rPr>
        <w:t>，引导绿色低碳消费，带动乳制品全产业链转型发展</w:t>
      </w:r>
      <w:r>
        <w:rPr>
          <w:rFonts w:hint="eastAsia"/>
        </w:rPr>
        <w:t>。</w:t>
      </w:r>
    </w:p>
    <w:p w14:paraId="7A05BA6E" w14:textId="79936A1E" w:rsidR="00794C00" w:rsidRPr="00794C00" w:rsidRDefault="00794C00" w:rsidP="00794C00">
      <w:pPr>
        <w:pStyle w:val="1"/>
      </w:pPr>
      <w:r w:rsidRPr="00794C00">
        <w:rPr>
          <w:rFonts w:hint="eastAsia"/>
        </w:rPr>
        <w:t>其他应说明的事项</w:t>
      </w:r>
    </w:p>
    <w:p w14:paraId="48CDFB5B" w14:textId="5B8CD63F" w:rsidR="00794C00" w:rsidRPr="00794C00" w:rsidRDefault="00794C00" w:rsidP="00365E7F">
      <w:pPr>
        <w:pStyle w:val="a0"/>
        <w:ind w:firstLine="560"/>
      </w:pPr>
      <w:r w:rsidRPr="00794C00">
        <w:rPr>
          <w:rFonts w:hint="eastAsia"/>
        </w:rPr>
        <w:t>无。</w:t>
      </w:r>
    </w:p>
    <w:p w14:paraId="2130B365" w14:textId="65D0BC06" w:rsidR="00794C00" w:rsidRPr="00794C00" w:rsidRDefault="00794C00" w:rsidP="00794C00">
      <w:pPr>
        <w:pStyle w:val="1"/>
      </w:pPr>
      <w:r w:rsidRPr="00794C00">
        <w:rPr>
          <w:rFonts w:hint="eastAsia"/>
        </w:rPr>
        <w:t>征求意见说明</w:t>
      </w:r>
    </w:p>
    <w:p w14:paraId="645EDB4B" w14:textId="69765925" w:rsidR="00794C00" w:rsidRPr="00794C00" w:rsidRDefault="00794C00" w:rsidP="00365E7F">
      <w:pPr>
        <w:pStyle w:val="a0"/>
        <w:ind w:firstLine="560"/>
      </w:pPr>
      <w:r w:rsidRPr="00794C00">
        <w:rPr>
          <w:rFonts w:hint="eastAsia"/>
        </w:rPr>
        <w:t>《</w:t>
      </w:r>
      <w:r w:rsidR="001C50E7" w:rsidRPr="001C50E7">
        <w:rPr>
          <w:rFonts w:hint="eastAsia"/>
        </w:rPr>
        <w:t>温室气体</w:t>
      </w:r>
      <w:r w:rsidR="001C50E7" w:rsidRPr="001C50E7">
        <w:rPr>
          <w:rFonts w:hint="eastAsia"/>
        </w:rPr>
        <w:t xml:space="preserve"> </w:t>
      </w:r>
      <w:r w:rsidR="001C50E7" w:rsidRPr="001C50E7">
        <w:rPr>
          <w:rFonts w:hint="eastAsia"/>
        </w:rPr>
        <w:t>产品碳足迹量化方法与要求</w:t>
      </w:r>
      <w:r w:rsidR="001C50E7" w:rsidRPr="001C50E7">
        <w:rPr>
          <w:rFonts w:hint="eastAsia"/>
        </w:rPr>
        <w:t xml:space="preserve"> </w:t>
      </w:r>
      <w:r w:rsidR="001C50E7" w:rsidRPr="001C50E7">
        <w:rPr>
          <w:rFonts w:hint="eastAsia"/>
        </w:rPr>
        <w:t>乳制品</w:t>
      </w:r>
      <w:r w:rsidRPr="00794C00">
        <w:rPr>
          <w:rFonts w:hint="eastAsia"/>
        </w:rPr>
        <w:t>》征求意见汇总表</w:t>
      </w:r>
    </w:p>
    <w:p w14:paraId="260FAF87" w14:textId="30C9529C" w:rsidR="00794C00" w:rsidRPr="00794C00" w:rsidRDefault="00794C00" w:rsidP="00365E7F">
      <w:pPr>
        <w:pStyle w:val="a0"/>
        <w:ind w:firstLine="560"/>
      </w:pPr>
      <w:r w:rsidRPr="00794C00">
        <w:rPr>
          <w:rFonts w:hint="eastAsia"/>
        </w:rPr>
        <w:t>起草单位：</w:t>
      </w:r>
      <w:r w:rsidR="00E5733B" w:rsidRPr="00E5733B">
        <w:rPr>
          <w:rFonts w:hint="eastAsia"/>
        </w:rPr>
        <w:t>内蒙古伊利实业集团股份有限公司</w:t>
      </w:r>
    </w:p>
    <w:p w14:paraId="42CD9B5E" w14:textId="7C46DFD1" w:rsidR="00794C00" w:rsidRPr="00794C00" w:rsidRDefault="00794C00" w:rsidP="00365E7F">
      <w:pPr>
        <w:pStyle w:val="a0"/>
        <w:ind w:firstLine="560"/>
      </w:pPr>
      <w:r w:rsidRPr="00794C00">
        <w:rPr>
          <w:rFonts w:hint="eastAsia"/>
        </w:rPr>
        <w:t>联系人：</w:t>
      </w:r>
      <w:r w:rsidR="001C50E7">
        <w:rPr>
          <w:rFonts w:hint="eastAsia"/>
        </w:rPr>
        <w:t>李强</w:t>
      </w:r>
    </w:p>
    <w:p w14:paraId="64CE505E" w14:textId="680C9F8D" w:rsidR="00794C00" w:rsidRPr="00794C00" w:rsidRDefault="00794C00" w:rsidP="00365E7F">
      <w:pPr>
        <w:pStyle w:val="a0"/>
        <w:ind w:firstLine="560"/>
      </w:pPr>
      <w:r w:rsidRPr="00794C00">
        <w:rPr>
          <w:rFonts w:hint="eastAsia"/>
        </w:rPr>
        <w:t>联系电话：</w:t>
      </w:r>
      <w:r w:rsidR="001C50E7">
        <w:rPr>
          <w:rFonts w:hint="eastAsia"/>
        </w:rPr>
        <w:t>18236978355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370"/>
        <w:gridCol w:w="811"/>
        <w:gridCol w:w="2006"/>
        <w:gridCol w:w="1369"/>
        <w:gridCol w:w="1928"/>
      </w:tblGrid>
      <w:tr w:rsidR="00794C00" w:rsidRPr="00794C00" w14:paraId="5297EE90" w14:textId="77777777" w:rsidTr="00327AFF">
        <w:trPr>
          <w:trHeight w:val="20"/>
        </w:trPr>
        <w:tc>
          <w:tcPr>
            <w:tcW w:w="489" w:type="pct"/>
            <w:vAlign w:val="center"/>
          </w:tcPr>
          <w:p w14:paraId="59EE2394" w14:textId="77777777" w:rsidR="00794C00" w:rsidRPr="00794C00" w:rsidRDefault="00794C00" w:rsidP="00327AFF">
            <w:pPr>
              <w:pStyle w:val="af"/>
              <w:jc w:val="center"/>
            </w:pPr>
            <w:r w:rsidRPr="00794C00">
              <w:rPr>
                <w:rFonts w:hint="eastAsia"/>
              </w:rPr>
              <w:t>序号</w:t>
            </w:r>
          </w:p>
        </w:tc>
        <w:tc>
          <w:tcPr>
            <w:tcW w:w="825" w:type="pct"/>
            <w:vAlign w:val="center"/>
          </w:tcPr>
          <w:p w14:paraId="1FD7C128" w14:textId="77777777" w:rsidR="00794C00" w:rsidRPr="00794C00" w:rsidRDefault="00794C00" w:rsidP="00327AFF">
            <w:pPr>
              <w:pStyle w:val="af"/>
              <w:jc w:val="center"/>
            </w:pPr>
            <w:r w:rsidRPr="00794C00">
              <w:rPr>
                <w:rFonts w:hint="eastAsia"/>
              </w:rPr>
              <w:t>章节编号</w:t>
            </w:r>
          </w:p>
        </w:tc>
        <w:tc>
          <w:tcPr>
            <w:tcW w:w="489" w:type="pct"/>
            <w:vAlign w:val="center"/>
          </w:tcPr>
          <w:p w14:paraId="3319CD96" w14:textId="77777777" w:rsidR="00794C00" w:rsidRPr="00794C00" w:rsidRDefault="00794C00" w:rsidP="00327AFF">
            <w:pPr>
              <w:pStyle w:val="af"/>
              <w:jc w:val="center"/>
            </w:pPr>
            <w:r w:rsidRPr="00794C00">
              <w:rPr>
                <w:rFonts w:hint="eastAsia"/>
              </w:rPr>
              <w:t>意见</w:t>
            </w:r>
          </w:p>
        </w:tc>
        <w:tc>
          <w:tcPr>
            <w:tcW w:w="1209" w:type="pct"/>
            <w:vAlign w:val="center"/>
          </w:tcPr>
          <w:p w14:paraId="7FF0B3DA" w14:textId="77777777" w:rsidR="00794C00" w:rsidRPr="00794C00" w:rsidRDefault="00794C00" w:rsidP="00327AFF">
            <w:pPr>
              <w:pStyle w:val="af"/>
              <w:jc w:val="center"/>
            </w:pPr>
            <w:r w:rsidRPr="00794C00">
              <w:rPr>
                <w:rFonts w:hint="eastAsia"/>
              </w:rPr>
              <w:t>提出单位</w:t>
            </w:r>
            <w:r w:rsidRPr="00794C00">
              <w:rPr>
                <w:rFonts w:hint="eastAsia"/>
              </w:rPr>
              <w:t>/</w:t>
            </w:r>
            <w:r w:rsidRPr="00794C00">
              <w:rPr>
                <w:rFonts w:hint="eastAsia"/>
              </w:rPr>
              <w:t>专家</w:t>
            </w:r>
          </w:p>
        </w:tc>
        <w:tc>
          <w:tcPr>
            <w:tcW w:w="825" w:type="pct"/>
            <w:vAlign w:val="center"/>
          </w:tcPr>
          <w:p w14:paraId="5030B385" w14:textId="77777777" w:rsidR="00794C00" w:rsidRPr="00794C00" w:rsidRDefault="00794C00" w:rsidP="00327AFF">
            <w:pPr>
              <w:pStyle w:val="af"/>
              <w:jc w:val="center"/>
            </w:pPr>
            <w:r w:rsidRPr="00794C00">
              <w:rPr>
                <w:rFonts w:hint="eastAsia"/>
              </w:rPr>
              <w:t>是否采纳</w:t>
            </w:r>
          </w:p>
        </w:tc>
        <w:tc>
          <w:tcPr>
            <w:tcW w:w="1162" w:type="pct"/>
            <w:vAlign w:val="center"/>
          </w:tcPr>
          <w:p w14:paraId="7763E2EF" w14:textId="77777777" w:rsidR="00794C00" w:rsidRPr="00794C00" w:rsidRDefault="00794C00" w:rsidP="00327AFF">
            <w:pPr>
              <w:pStyle w:val="af"/>
              <w:jc w:val="center"/>
            </w:pPr>
            <w:r w:rsidRPr="00794C00">
              <w:rPr>
                <w:rFonts w:hint="eastAsia"/>
              </w:rPr>
              <w:t>不采纳</w:t>
            </w:r>
          </w:p>
          <w:p w14:paraId="4E05E10F" w14:textId="77777777" w:rsidR="00794C00" w:rsidRPr="00794C00" w:rsidRDefault="00794C00" w:rsidP="00327AFF">
            <w:pPr>
              <w:pStyle w:val="af"/>
              <w:jc w:val="center"/>
            </w:pPr>
            <w:r w:rsidRPr="00794C00">
              <w:rPr>
                <w:rFonts w:hint="eastAsia"/>
              </w:rPr>
              <w:t>（说明原因）</w:t>
            </w:r>
          </w:p>
        </w:tc>
      </w:tr>
      <w:tr w:rsidR="00794C00" w:rsidRPr="00794C00" w14:paraId="7A5C728F" w14:textId="77777777" w:rsidTr="00327AFF">
        <w:trPr>
          <w:trHeight w:val="20"/>
        </w:trPr>
        <w:tc>
          <w:tcPr>
            <w:tcW w:w="489" w:type="pct"/>
            <w:vAlign w:val="center"/>
          </w:tcPr>
          <w:p w14:paraId="29A7FCA8" w14:textId="77777777" w:rsidR="00794C00" w:rsidRPr="00794C00" w:rsidRDefault="00794C00" w:rsidP="00327AFF">
            <w:pPr>
              <w:pStyle w:val="af"/>
              <w:jc w:val="center"/>
            </w:pPr>
            <w:r w:rsidRPr="00794C00">
              <w:rPr>
                <w:rFonts w:hint="eastAsia"/>
              </w:rPr>
              <w:t>1</w:t>
            </w:r>
          </w:p>
        </w:tc>
        <w:tc>
          <w:tcPr>
            <w:tcW w:w="825" w:type="pct"/>
            <w:vAlign w:val="center"/>
          </w:tcPr>
          <w:p w14:paraId="2C94738D" w14:textId="77777777" w:rsidR="00794C00" w:rsidRPr="00794C00" w:rsidRDefault="00794C00" w:rsidP="00327AFF">
            <w:pPr>
              <w:pStyle w:val="af"/>
              <w:jc w:val="center"/>
            </w:pPr>
          </w:p>
        </w:tc>
        <w:tc>
          <w:tcPr>
            <w:tcW w:w="489" w:type="pct"/>
            <w:vAlign w:val="center"/>
          </w:tcPr>
          <w:p w14:paraId="5621BCBE" w14:textId="77777777" w:rsidR="00794C00" w:rsidRPr="00794C00" w:rsidRDefault="00794C00" w:rsidP="00327AFF">
            <w:pPr>
              <w:pStyle w:val="af"/>
              <w:jc w:val="center"/>
            </w:pPr>
          </w:p>
        </w:tc>
        <w:tc>
          <w:tcPr>
            <w:tcW w:w="1209" w:type="pct"/>
            <w:vAlign w:val="center"/>
          </w:tcPr>
          <w:p w14:paraId="67529AAA" w14:textId="77777777" w:rsidR="00794C00" w:rsidRPr="00794C00" w:rsidRDefault="00794C00" w:rsidP="00327AFF">
            <w:pPr>
              <w:pStyle w:val="af"/>
              <w:jc w:val="center"/>
            </w:pPr>
          </w:p>
        </w:tc>
        <w:tc>
          <w:tcPr>
            <w:tcW w:w="825" w:type="pct"/>
            <w:vAlign w:val="center"/>
          </w:tcPr>
          <w:p w14:paraId="67045D32" w14:textId="77777777" w:rsidR="00794C00" w:rsidRPr="00794C00" w:rsidRDefault="00794C00" w:rsidP="00327AFF">
            <w:pPr>
              <w:pStyle w:val="af"/>
              <w:jc w:val="center"/>
            </w:pPr>
          </w:p>
        </w:tc>
        <w:tc>
          <w:tcPr>
            <w:tcW w:w="1162" w:type="pct"/>
            <w:vAlign w:val="center"/>
          </w:tcPr>
          <w:p w14:paraId="2D784785" w14:textId="77777777" w:rsidR="00794C00" w:rsidRPr="00794C00" w:rsidRDefault="00794C00" w:rsidP="00327AFF">
            <w:pPr>
              <w:pStyle w:val="af"/>
              <w:jc w:val="center"/>
            </w:pPr>
          </w:p>
        </w:tc>
      </w:tr>
      <w:tr w:rsidR="00794C00" w:rsidRPr="00794C00" w14:paraId="344DA573" w14:textId="77777777" w:rsidTr="00327AFF">
        <w:trPr>
          <w:trHeight w:val="20"/>
        </w:trPr>
        <w:tc>
          <w:tcPr>
            <w:tcW w:w="489" w:type="pct"/>
            <w:vAlign w:val="center"/>
          </w:tcPr>
          <w:p w14:paraId="47A3CF76" w14:textId="77777777" w:rsidR="00794C00" w:rsidRPr="00794C00" w:rsidRDefault="00794C00" w:rsidP="00327AFF">
            <w:pPr>
              <w:pStyle w:val="af"/>
              <w:jc w:val="center"/>
            </w:pPr>
            <w:r w:rsidRPr="00794C00">
              <w:rPr>
                <w:rFonts w:hint="eastAsia"/>
              </w:rPr>
              <w:t>2</w:t>
            </w:r>
          </w:p>
        </w:tc>
        <w:tc>
          <w:tcPr>
            <w:tcW w:w="825" w:type="pct"/>
            <w:vAlign w:val="center"/>
          </w:tcPr>
          <w:p w14:paraId="725AB0EA" w14:textId="77777777" w:rsidR="00794C00" w:rsidRPr="00794C00" w:rsidRDefault="00794C00" w:rsidP="00327AFF">
            <w:pPr>
              <w:pStyle w:val="af"/>
              <w:jc w:val="center"/>
            </w:pPr>
          </w:p>
        </w:tc>
        <w:tc>
          <w:tcPr>
            <w:tcW w:w="489" w:type="pct"/>
            <w:vAlign w:val="center"/>
          </w:tcPr>
          <w:p w14:paraId="1C41F30D" w14:textId="77777777" w:rsidR="00794C00" w:rsidRPr="00794C00" w:rsidRDefault="00794C00" w:rsidP="00327AFF">
            <w:pPr>
              <w:pStyle w:val="af"/>
              <w:jc w:val="center"/>
            </w:pPr>
          </w:p>
        </w:tc>
        <w:tc>
          <w:tcPr>
            <w:tcW w:w="1209" w:type="pct"/>
            <w:vAlign w:val="center"/>
          </w:tcPr>
          <w:p w14:paraId="2915FEE2" w14:textId="77777777" w:rsidR="00794C00" w:rsidRPr="00794C00" w:rsidRDefault="00794C00" w:rsidP="00327AFF">
            <w:pPr>
              <w:pStyle w:val="af"/>
              <w:jc w:val="center"/>
            </w:pPr>
          </w:p>
        </w:tc>
        <w:tc>
          <w:tcPr>
            <w:tcW w:w="825" w:type="pct"/>
            <w:vAlign w:val="center"/>
          </w:tcPr>
          <w:p w14:paraId="4BDFF0AE" w14:textId="77777777" w:rsidR="00794C00" w:rsidRPr="00794C00" w:rsidRDefault="00794C00" w:rsidP="00327AFF">
            <w:pPr>
              <w:pStyle w:val="af"/>
              <w:jc w:val="center"/>
            </w:pPr>
          </w:p>
        </w:tc>
        <w:tc>
          <w:tcPr>
            <w:tcW w:w="1162" w:type="pct"/>
            <w:vAlign w:val="center"/>
          </w:tcPr>
          <w:p w14:paraId="69210F1C" w14:textId="77777777" w:rsidR="00794C00" w:rsidRPr="00794C00" w:rsidRDefault="00794C00" w:rsidP="00327AFF">
            <w:pPr>
              <w:pStyle w:val="af"/>
              <w:jc w:val="center"/>
            </w:pPr>
          </w:p>
        </w:tc>
      </w:tr>
      <w:tr w:rsidR="00794C00" w:rsidRPr="00794C00" w14:paraId="78B35B67" w14:textId="77777777" w:rsidTr="00327AFF">
        <w:trPr>
          <w:trHeight w:val="20"/>
        </w:trPr>
        <w:tc>
          <w:tcPr>
            <w:tcW w:w="489" w:type="pct"/>
            <w:vAlign w:val="center"/>
          </w:tcPr>
          <w:p w14:paraId="21D1056B" w14:textId="77777777" w:rsidR="00794C00" w:rsidRPr="00794C00" w:rsidRDefault="00794C00" w:rsidP="00327AFF">
            <w:pPr>
              <w:pStyle w:val="af"/>
              <w:jc w:val="center"/>
            </w:pPr>
            <w:r w:rsidRPr="00794C00">
              <w:rPr>
                <w:rFonts w:hint="eastAsia"/>
              </w:rPr>
              <w:t>3</w:t>
            </w:r>
          </w:p>
        </w:tc>
        <w:tc>
          <w:tcPr>
            <w:tcW w:w="825" w:type="pct"/>
            <w:vAlign w:val="center"/>
          </w:tcPr>
          <w:p w14:paraId="6AC9AF23" w14:textId="77777777" w:rsidR="00794C00" w:rsidRPr="00794C00" w:rsidRDefault="00794C00" w:rsidP="00327AFF">
            <w:pPr>
              <w:pStyle w:val="af"/>
              <w:jc w:val="center"/>
            </w:pPr>
          </w:p>
        </w:tc>
        <w:tc>
          <w:tcPr>
            <w:tcW w:w="489" w:type="pct"/>
            <w:vAlign w:val="center"/>
          </w:tcPr>
          <w:p w14:paraId="5650C6AD" w14:textId="77777777" w:rsidR="00794C00" w:rsidRPr="00794C00" w:rsidRDefault="00794C00" w:rsidP="00327AFF">
            <w:pPr>
              <w:pStyle w:val="af"/>
              <w:jc w:val="center"/>
            </w:pPr>
          </w:p>
        </w:tc>
        <w:tc>
          <w:tcPr>
            <w:tcW w:w="1209" w:type="pct"/>
            <w:vAlign w:val="center"/>
          </w:tcPr>
          <w:p w14:paraId="73E2C984" w14:textId="77777777" w:rsidR="00794C00" w:rsidRPr="00794C00" w:rsidRDefault="00794C00" w:rsidP="00327AFF">
            <w:pPr>
              <w:pStyle w:val="af"/>
              <w:jc w:val="center"/>
            </w:pPr>
          </w:p>
        </w:tc>
        <w:tc>
          <w:tcPr>
            <w:tcW w:w="825" w:type="pct"/>
            <w:vAlign w:val="center"/>
          </w:tcPr>
          <w:p w14:paraId="5E59B1A8" w14:textId="77777777" w:rsidR="00794C00" w:rsidRPr="00794C00" w:rsidRDefault="00794C00" w:rsidP="00327AFF">
            <w:pPr>
              <w:pStyle w:val="af"/>
              <w:jc w:val="center"/>
            </w:pPr>
          </w:p>
        </w:tc>
        <w:tc>
          <w:tcPr>
            <w:tcW w:w="1162" w:type="pct"/>
            <w:vAlign w:val="center"/>
          </w:tcPr>
          <w:p w14:paraId="320158AB" w14:textId="77777777" w:rsidR="00794C00" w:rsidRPr="00794C00" w:rsidRDefault="00794C00" w:rsidP="00327AFF">
            <w:pPr>
              <w:pStyle w:val="af"/>
              <w:jc w:val="center"/>
            </w:pPr>
          </w:p>
        </w:tc>
      </w:tr>
      <w:tr w:rsidR="00794C00" w:rsidRPr="00794C00" w14:paraId="7711CB87" w14:textId="77777777" w:rsidTr="00327AFF">
        <w:trPr>
          <w:trHeight w:val="20"/>
        </w:trPr>
        <w:tc>
          <w:tcPr>
            <w:tcW w:w="489" w:type="pct"/>
            <w:vAlign w:val="center"/>
          </w:tcPr>
          <w:p w14:paraId="13C682F8" w14:textId="77777777" w:rsidR="00794C00" w:rsidRPr="00794C00" w:rsidRDefault="00794C00" w:rsidP="00327AFF">
            <w:pPr>
              <w:pStyle w:val="af"/>
              <w:jc w:val="center"/>
            </w:pPr>
            <w:r w:rsidRPr="00794C00">
              <w:rPr>
                <w:rFonts w:hint="eastAsia"/>
              </w:rPr>
              <w:t>4</w:t>
            </w:r>
          </w:p>
        </w:tc>
        <w:tc>
          <w:tcPr>
            <w:tcW w:w="825" w:type="pct"/>
            <w:vAlign w:val="center"/>
          </w:tcPr>
          <w:p w14:paraId="419B2402" w14:textId="77777777" w:rsidR="00794C00" w:rsidRPr="00794C00" w:rsidRDefault="00794C00" w:rsidP="00327AFF">
            <w:pPr>
              <w:pStyle w:val="af"/>
              <w:jc w:val="center"/>
            </w:pPr>
          </w:p>
        </w:tc>
        <w:tc>
          <w:tcPr>
            <w:tcW w:w="489" w:type="pct"/>
            <w:vAlign w:val="center"/>
          </w:tcPr>
          <w:p w14:paraId="77C1383D" w14:textId="77777777" w:rsidR="00794C00" w:rsidRPr="00794C00" w:rsidRDefault="00794C00" w:rsidP="00327AFF">
            <w:pPr>
              <w:pStyle w:val="af"/>
              <w:jc w:val="center"/>
            </w:pPr>
          </w:p>
        </w:tc>
        <w:tc>
          <w:tcPr>
            <w:tcW w:w="1209" w:type="pct"/>
            <w:vAlign w:val="center"/>
          </w:tcPr>
          <w:p w14:paraId="4A97825B" w14:textId="77777777" w:rsidR="00794C00" w:rsidRPr="00794C00" w:rsidRDefault="00794C00" w:rsidP="00327AFF">
            <w:pPr>
              <w:pStyle w:val="af"/>
              <w:jc w:val="center"/>
            </w:pPr>
          </w:p>
        </w:tc>
        <w:tc>
          <w:tcPr>
            <w:tcW w:w="825" w:type="pct"/>
            <w:vAlign w:val="center"/>
          </w:tcPr>
          <w:p w14:paraId="3170C330" w14:textId="77777777" w:rsidR="00794C00" w:rsidRPr="00794C00" w:rsidRDefault="00794C00" w:rsidP="00327AFF">
            <w:pPr>
              <w:pStyle w:val="af"/>
              <w:jc w:val="center"/>
            </w:pPr>
          </w:p>
        </w:tc>
        <w:tc>
          <w:tcPr>
            <w:tcW w:w="1162" w:type="pct"/>
            <w:vAlign w:val="center"/>
          </w:tcPr>
          <w:p w14:paraId="4DFCD204" w14:textId="77777777" w:rsidR="00794C00" w:rsidRPr="00794C00" w:rsidRDefault="00794C00" w:rsidP="00327AFF">
            <w:pPr>
              <w:pStyle w:val="af"/>
              <w:jc w:val="center"/>
            </w:pPr>
          </w:p>
        </w:tc>
      </w:tr>
      <w:tr w:rsidR="00794C00" w:rsidRPr="00794C00" w14:paraId="73913C62" w14:textId="77777777" w:rsidTr="00327AFF">
        <w:trPr>
          <w:trHeight w:val="20"/>
        </w:trPr>
        <w:tc>
          <w:tcPr>
            <w:tcW w:w="489" w:type="pct"/>
            <w:vAlign w:val="center"/>
          </w:tcPr>
          <w:p w14:paraId="00B9DF5A" w14:textId="77777777" w:rsidR="00794C00" w:rsidRPr="00794C00" w:rsidRDefault="00794C00" w:rsidP="00327AFF">
            <w:pPr>
              <w:pStyle w:val="af"/>
              <w:jc w:val="center"/>
            </w:pPr>
            <w:r w:rsidRPr="00794C00">
              <w:rPr>
                <w:rFonts w:hint="eastAsia"/>
              </w:rPr>
              <w:t>5</w:t>
            </w:r>
          </w:p>
        </w:tc>
        <w:tc>
          <w:tcPr>
            <w:tcW w:w="825" w:type="pct"/>
            <w:vAlign w:val="center"/>
          </w:tcPr>
          <w:p w14:paraId="75BA22FC" w14:textId="77777777" w:rsidR="00794C00" w:rsidRPr="00794C00" w:rsidRDefault="00794C00" w:rsidP="00327AFF">
            <w:pPr>
              <w:pStyle w:val="af"/>
              <w:jc w:val="center"/>
            </w:pPr>
          </w:p>
        </w:tc>
        <w:tc>
          <w:tcPr>
            <w:tcW w:w="489" w:type="pct"/>
            <w:vAlign w:val="center"/>
          </w:tcPr>
          <w:p w14:paraId="00DD0C99" w14:textId="77777777" w:rsidR="00794C00" w:rsidRPr="00794C00" w:rsidRDefault="00794C00" w:rsidP="00327AFF">
            <w:pPr>
              <w:pStyle w:val="af"/>
              <w:jc w:val="center"/>
            </w:pPr>
          </w:p>
        </w:tc>
        <w:tc>
          <w:tcPr>
            <w:tcW w:w="1209" w:type="pct"/>
            <w:vAlign w:val="center"/>
          </w:tcPr>
          <w:p w14:paraId="3B38E994" w14:textId="77777777" w:rsidR="00794C00" w:rsidRPr="00794C00" w:rsidRDefault="00794C00" w:rsidP="00327AFF">
            <w:pPr>
              <w:pStyle w:val="af"/>
              <w:jc w:val="center"/>
            </w:pPr>
          </w:p>
        </w:tc>
        <w:tc>
          <w:tcPr>
            <w:tcW w:w="825" w:type="pct"/>
            <w:vAlign w:val="center"/>
          </w:tcPr>
          <w:p w14:paraId="11659BC0" w14:textId="77777777" w:rsidR="00794C00" w:rsidRPr="00794C00" w:rsidRDefault="00794C00" w:rsidP="00327AFF">
            <w:pPr>
              <w:pStyle w:val="af"/>
              <w:jc w:val="center"/>
            </w:pPr>
          </w:p>
        </w:tc>
        <w:tc>
          <w:tcPr>
            <w:tcW w:w="1162" w:type="pct"/>
            <w:vAlign w:val="center"/>
          </w:tcPr>
          <w:p w14:paraId="0214D08C" w14:textId="77777777" w:rsidR="00794C00" w:rsidRPr="00794C00" w:rsidRDefault="00794C00" w:rsidP="00327AFF">
            <w:pPr>
              <w:pStyle w:val="af"/>
              <w:jc w:val="center"/>
            </w:pPr>
          </w:p>
        </w:tc>
      </w:tr>
    </w:tbl>
    <w:p w14:paraId="25C67E48" w14:textId="77777777" w:rsidR="00794C00" w:rsidRPr="00794C00" w:rsidRDefault="00794C00" w:rsidP="00794C00"/>
    <w:p w14:paraId="4AE75251" w14:textId="6FA4B075" w:rsidR="00794C00" w:rsidRPr="00794C00" w:rsidRDefault="00365E7F" w:rsidP="00365E7F">
      <w:pPr>
        <w:pStyle w:val="a0"/>
        <w:ind w:firstLine="560"/>
        <w:jc w:val="right"/>
      </w:pPr>
      <w:r w:rsidRPr="00365E7F">
        <w:rPr>
          <w:rFonts w:hint="eastAsia"/>
        </w:rPr>
        <w:t>《温室气体</w:t>
      </w:r>
      <w:r w:rsidRPr="00365E7F">
        <w:t xml:space="preserve"> </w:t>
      </w:r>
      <w:r w:rsidRPr="00365E7F">
        <w:rPr>
          <w:rFonts w:hint="eastAsia"/>
        </w:rPr>
        <w:t>产品碳足迹量化方法与要求</w:t>
      </w:r>
      <w:r w:rsidRPr="00365E7F">
        <w:t xml:space="preserve"> </w:t>
      </w:r>
      <w:r w:rsidRPr="00365E7F">
        <w:rPr>
          <w:rFonts w:hint="eastAsia"/>
        </w:rPr>
        <w:t>乳制品产品》</w:t>
      </w:r>
      <w:r w:rsidR="00794C00" w:rsidRPr="00794C00">
        <w:t>起草组</w:t>
      </w:r>
    </w:p>
    <w:p w14:paraId="274DD62D" w14:textId="0D43D811" w:rsidR="00794C00" w:rsidRPr="00794C00" w:rsidRDefault="001C50E7" w:rsidP="00365E7F">
      <w:pPr>
        <w:pStyle w:val="a0"/>
        <w:ind w:firstLine="560"/>
        <w:jc w:val="right"/>
      </w:pPr>
      <w:r>
        <w:rPr>
          <w:rFonts w:hint="eastAsia"/>
        </w:rPr>
        <w:t>2025</w:t>
      </w:r>
      <w:r w:rsidR="00794C00" w:rsidRPr="00794C00">
        <w:t>年</w:t>
      </w:r>
      <w:r>
        <w:rPr>
          <w:rFonts w:hint="eastAsia"/>
        </w:rPr>
        <w:t>5</w:t>
      </w:r>
      <w:r w:rsidR="00794C00" w:rsidRPr="00794C00">
        <w:t>月</w:t>
      </w:r>
      <w:r>
        <w:rPr>
          <w:rFonts w:hint="eastAsia"/>
        </w:rPr>
        <w:t>31</w:t>
      </w:r>
      <w:r w:rsidR="00794C00" w:rsidRPr="00794C00">
        <w:t>日</w:t>
      </w:r>
    </w:p>
    <w:p w14:paraId="7693FE47" w14:textId="77777777" w:rsidR="00794C00" w:rsidRPr="00794C00" w:rsidRDefault="00794C00" w:rsidP="00365E7F">
      <w:pPr>
        <w:pStyle w:val="a0"/>
        <w:ind w:firstLine="560"/>
      </w:pPr>
    </w:p>
    <w:sectPr w:rsidR="00794C00" w:rsidRPr="00794C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95626" w14:textId="77777777" w:rsidR="00665775" w:rsidRDefault="00665775" w:rsidP="0093220B">
      <w:r>
        <w:separator/>
      </w:r>
    </w:p>
  </w:endnote>
  <w:endnote w:type="continuationSeparator" w:id="0">
    <w:p w14:paraId="0A6DA023" w14:textId="77777777" w:rsidR="00665775" w:rsidRDefault="00665775" w:rsidP="0093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4C50" w14:textId="77777777" w:rsidR="00665775" w:rsidRDefault="00665775" w:rsidP="0093220B">
      <w:r>
        <w:separator/>
      </w:r>
    </w:p>
  </w:footnote>
  <w:footnote w:type="continuationSeparator" w:id="0">
    <w:p w14:paraId="2B5C12AA" w14:textId="77777777" w:rsidR="00665775" w:rsidRDefault="00665775" w:rsidP="00932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B0EB36"/>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2312D92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553A131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E286CE00"/>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ADF4138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430A3BB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CC10049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3100B4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C8608C6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078A19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1AC9432"/>
    <w:multiLevelType w:val="singleLevel"/>
    <w:tmpl w:val="21AC9432"/>
    <w:lvl w:ilvl="0">
      <w:start w:val="3"/>
      <w:numFmt w:val="decimal"/>
      <w:suff w:val="nothing"/>
      <w:lvlText w:val="%1、"/>
      <w:lvlJc w:val="left"/>
    </w:lvl>
  </w:abstractNum>
  <w:abstractNum w:abstractNumId="11" w15:restartNumberingAfterBreak="0">
    <w:nsid w:val="7A27100B"/>
    <w:multiLevelType w:val="multilevel"/>
    <w:tmpl w:val="12A49C86"/>
    <w:lvl w:ilvl="0">
      <w:start w:val="1"/>
      <w:numFmt w:val="chineseCountingThousand"/>
      <w:pStyle w:val="1"/>
      <w:suff w:val="nothing"/>
      <w:lvlText w:val="%1、"/>
      <w:lvlJc w:val="left"/>
      <w:pPr>
        <w:ind w:left="425" w:hanging="425"/>
      </w:pPr>
      <w:rPr>
        <w:rFonts w:hint="default"/>
      </w:rPr>
    </w:lvl>
    <w:lvl w:ilvl="1">
      <w:start w:val="1"/>
      <w:numFmt w:val="chineseCountingThousand"/>
      <w:pStyle w:val="2"/>
      <w:suff w:val="nothing"/>
      <w:lvlText w:val="（%2）"/>
      <w:lvlJc w:val="left"/>
      <w:pPr>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
      <w:pStyle w:val="4"/>
      <w:suff w:val="nothing"/>
      <w:lvlText w:val="（%4）"/>
      <w:lvlJc w:val="left"/>
      <w:pPr>
        <w:ind w:left="851" w:hanging="851"/>
      </w:pPr>
      <w:rPr>
        <w:rFonts w:hint="eastAsia"/>
      </w:rPr>
    </w:lvl>
    <w:lvl w:ilvl="4">
      <w:start w:val="1"/>
      <w:numFmt w:val="decimal"/>
      <w:pStyle w:val="5"/>
      <w:suff w:val="space"/>
      <w:lvlText w:val="%1.%2.%3.%4.%5."/>
      <w:lvlJc w:val="left"/>
      <w:pPr>
        <w:ind w:left="992" w:hanging="992"/>
      </w:pPr>
      <w:rPr>
        <w:rFonts w:hint="eastAsia"/>
      </w:rPr>
    </w:lvl>
    <w:lvl w:ilvl="5">
      <w:start w:val="1"/>
      <w:numFmt w:val="decimal"/>
      <w:pStyle w:val="6"/>
      <w:suff w:val="space"/>
      <w:lvlText w:val="%1.%2.%3.%4.%5.%6."/>
      <w:lvlJc w:val="left"/>
      <w:pPr>
        <w:ind w:left="1134" w:hanging="1134"/>
      </w:pPr>
      <w:rPr>
        <w:rFonts w:hint="eastAsia"/>
      </w:rPr>
    </w:lvl>
    <w:lvl w:ilvl="6">
      <w:start w:val="1"/>
      <w:numFmt w:val="decimal"/>
      <w:suff w:val="space"/>
      <w:lvlText w:val="%1.%2.%3.%4.%5.%6.%7."/>
      <w:lvlJc w:val="left"/>
      <w:pPr>
        <w:ind w:left="1276" w:hanging="1276"/>
      </w:pPr>
      <w:rPr>
        <w:rFonts w:hint="eastAsia"/>
      </w:rPr>
    </w:lvl>
    <w:lvl w:ilvl="7">
      <w:start w:val="1"/>
      <w:numFmt w:val="decimal"/>
      <w:suff w:val="space"/>
      <w:lvlText w:val="%1.%2.%3.%4.%5.%6.%7.%8."/>
      <w:lvlJc w:val="left"/>
      <w:pPr>
        <w:ind w:left="1418" w:hanging="1418"/>
      </w:pPr>
      <w:rPr>
        <w:rFonts w:hint="eastAsia"/>
      </w:rPr>
    </w:lvl>
    <w:lvl w:ilvl="8">
      <w:start w:val="1"/>
      <w:numFmt w:val="decimal"/>
      <w:suff w:val="space"/>
      <w:lvlText w:val="%1.%2.%3.%4.%5.%6.%7.%8.%9."/>
      <w:lvlJc w:val="left"/>
      <w:pPr>
        <w:ind w:left="1559" w:hanging="1559"/>
      </w:pPr>
      <w:rPr>
        <w:rFonts w:hint="eastAsia"/>
      </w:rPr>
    </w:lvl>
  </w:abstractNum>
  <w:abstractNum w:abstractNumId="12" w15:restartNumberingAfterBreak="0">
    <w:nsid w:val="7D311A50"/>
    <w:multiLevelType w:val="hybridMultilevel"/>
    <w:tmpl w:val="3A18F820"/>
    <w:lvl w:ilvl="0" w:tplc="A60214C6">
      <w:start w:val="1"/>
      <w:numFmt w:val="decimal"/>
      <w:suff w:val="nothing"/>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30703011">
    <w:abstractNumId w:val="11"/>
  </w:num>
  <w:num w:numId="2" w16cid:durableId="1362318169">
    <w:abstractNumId w:val="11"/>
  </w:num>
  <w:num w:numId="3" w16cid:durableId="1831404314">
    <w:abstractNumId w:val="11"/>
  </w:num>
  <w:num w:numId="4" w16cid:durableId="1027830152">
    <w:abstractNumId w:val="11"/>
  </w:num>
  <w:num w:numId="5" w16cid:durableId="868179686">
    <w:abstractNumId w:val="11"/>
  </w:num>
  <w:num w:numId="6" w16cid:durableId="466823938">
    <w:abstractNumId w:val="11"/>
  </w:num>
  <w:num w:numId="7" w16cid:durableId="1579443455">
    <w:abstractNumId w:val="11"/>
  </w:num>
  <w:num w:numId="8" w16cid:durableId="1977486009">
    <w:abstractNumId w:val="11"/>
  </w:num>
  <w:num w:numId="9" w16cid:durableId="1208103297">
    <w:abstractNumId w:val="11"/>
  </w:num>
  <w:num w:numId="10" w16cid:durableId="1843741316">
    <w:abstractNumId w:val="11"/>
  </w:num>
  <w:num w:numId="11" w16cid:durableId="1996252683">
    <w:abstractNumId w:val="11"/>
  </w:num>
  <w:num w:numId="12" w16cid:durableId="90665379">
    <w:abstractNumId w:val="11"/>
  </w:num>
  <w:num w:numId="13" w16cid:durableId="1258900443">
    <w:abstractNumId w:val="11"/>
  </w:num>
  <w:num w:numId="14" w16cid:durableId="1305355023">
    <w:abstractNumId w:val="10"/>
  </w:num>
  <w:num w:numId="15" w16cid:durableId="1839036287">
    <w:abstractNumId w:val="9"/>
  </w:num>
  <w:num w:numId="16" w16cid:durableId="272521607">
    <w:abstractNumId w:val="8"/>
  </w:num>
  <w:num w:numId="17" w16cid:durableId="620381623">
    <w:abstractNumId w:val="7"/>
  </w:num>
  <w:num w:numId="18" w16cid:durableId="2032603155">
    <w:abstractNumId w:val="6"/>
  </w:num>
  <w:num w:numId="19" w16cid:durableId="1485270557">
    <w:abstractNumId w:val="5"/>
  </w:num>
  <w:num w:numId="20" w16cid:durableId="2048556409">
    <w:abstractNumId w:val="4"/>
  </w:num>
  <w:num w:numId="21" w16cid:durableId="1214200428">
    <w:abstractNumId w:val="3"/>
  </w:num>
  <w:num w:numId="22" w16cid:durableId="280494947">
    <w:abstractNumId w:val="2"/>
  </w:num>
  <w:num w:numId="23" w16cid:durableId="999507769">
    <w:abstractNumId w:val="1"/>
  </w:num>
  <w:num w:numId="24" w16cid:durableId="1978335792">
    <w:abstractNumId w:val="0"/>
  </w:num>
  <w:num w:numId="25" w16cid:durableId="6713790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00"/>
    <w:rsid w:val="000908CD"/>
    <w:rsid w:val="00126865"/>
    <w:rsid w:val="001C50E7"/>
    <w:rsid w:val="00326502"/>
    <w:rsid w:val="00327AFF"/>
    <w:rsid w:val="0034089B"/>
    <w:rsid w:val="00365E7F"/>
    <w:rsid w:val="0042156E"/>
    <w:rsid w:val="004642E7"/>
    <w:rsid w:val="004F23DF"/>
    <w:rsid w:val="00571366"/>
    <w:rsid w:val="005E7C93"/>
    <w:rsid w:val="00613511"/>
    <w:rsid w:val="00665775"/>
    <w:rsid w:val="006865A6"/>
    <w:rsid w:val="00794C00"/>
    <w:rsid w:val="007A6B51"/>
    <w:rsid w:val="008635D9"/>
    <w:rsid w:val="00904B70"/>
    <w:rsid w:val="0093220B"/>
    <w:rsid w:val="00A22D24"/>
    <w:rsid w:val="00AB406E"/>
    <w:rsid w:val="00AF6BBF"/>
    <w:rsid w:val="00B00803"/>
    <w:rsid w:val="00B46F37"/>
    <w:rsid w:val="00B85C9B"/>
    <w:rsid w:val="00C150AB"/>
    <w:rsid w:val="00D67733"/>
    <w:rsid w:val="00DE16A1"/>
    <w:rsid w:val="00E1325D"/>
    <w:rsid w:val="00E5733B"/>
    <w:rsid w:val="00EB528F"/>
    <w:rsid w:val="00ED2781"/>
    <w:rsid w:val="00F97A3C"/>
    <w:rsid w:val="00FA3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30C0D"/>
  <w15:chartTrackingRefBased/>
  <w15:docId w15:val="{FAD980EE-7786-466D-945C-3355922C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E7F"/>
    <w:pPr>
      <w:widowControl w:val="0"/>
      <w:jc w:val="both"/>
    </w:pPr>
  </w:style>
  <w:style w:type="paragraph" w:styleId="1">
    <w:name w:val="heading 1"/>
    <w:basedOn w:val="a"/>
    <w:next w:val="a0"/>
    <w:link w:val="10"/>
    <w:uiPriority w:val="9"/>
    <w:qFormat/>
    <w:rsid w:val="00794C00"/>
    <w:pPr>
      <w:keepNext/>
      <w:keepLines/>
      <w:numPr>
        <w:numId w:val="13"/>
      </w:numPr>
      <w:spacing w:line="360" w:lineRule="auto"/>
      <w:ind w:left="0" w:firstLine="0"/>
      <w:outlineLvl w:val="0"/>
    </w:pPr>
    <w:rPr>
      <w:rFonts w:eastAsia="仿宋" w:cstheme="majorBidi"/>
      <w:b/>
      <w:sz w:val="30"/>
      <w:szCs w:val="48"/>
    </w:rPr>
  </w:style>
  <w:style w:type="paragraph" w:styleId="2">
    <w:name w:val="heading 2"/>
    <w:basedOn w:val="a"/>
    <w:next w:val="a"/>
    <w:link w:val="20"/>
    <w:uiPriority w:val="9"/>
    <w:qFormat/>
    <w:rsid w:val="00794C00"/>
    <w:pPr>
      <w:keepNext/>
      <w:keepLines/>
      <w:numPr>
        <w:ilvl w:val="1"/>
        <w:numId w:val="13"/>
      </w:numPr>
      <w:spacing w:line="360" w:lineRule="auto"/>
      <w:ind w:left="0" w:firstLine="0"/>
      <w:outlineLvl w:val="1"/>
    </w:pPr>
    <w:rPr>
      <w:rFonts w:eastAsia="仿宋" w:cstheme="majorBidi"/>
      <w:b/>
      <w:sz w:val="28"/>
      <w:szCs w:val="40"/>
    </w:rPr>
  </w:style>
  <w:style w:type="paragraph" w:styleId="3">
    <w:name w:val="heading 3"/>
    <w:basedOn w:val="a"/>
    <w:next w:val="a0"/>
    <w:link w:val="30"/>
    <w:uiPriority w:val="9"/>
    <w:qFormat/>
    <w:rsid w:val="00794C00"/>
    <w:pPr>
      <w:keepNext/>
      <w:keepLines/>
      <w:numPr>
        <w:ilvl w:val="2"/>
        <w:numId w:val="13"/>
      </w:numPr>
      <w:spacing w:line="360" w:lineRule="auto"/>
      <w:ind w:left="0" w:firstLine="0"/>
      <w:outlineLvl w:val="2"/>
    </w:pPr>
    <w:rPr>
      <w:rFonts w:eastAsia="仿宋" w:cstheme="majorBidi"/>
      <w:b/>
      <w:sz w:val="28"/>
      <w:szCs w:val="32"/>
    </w:rPr>
  </w:style>
  <w:style w:type="paragraph" w:styleId="4">
    <w:name w:val="heading 4"/>
    <w:basedOn w:val="a"/>
    <w:next w:val="a0"/>
    <w:link w:val="40"/>
    <w:uiPriority w:val="9"/>
    <w:qFormat/>
    <w:rsid w:val="00794C00"/>
    <w:pPr>
      <w:keepNext/>
      <w:keepLines/>
      <w:numPr>
        <w:ilvl w:val="3"/>
        <w:numId w:val="13"/>
      </w:numPr>
      <w:spacing w:line="360" w:lineRule="auto"/>
      <w:ind w:left="0" w:firstLine="0"/>
      <w:outlineLvl w:val="3"/>
    </w:pPr>
    <w:rPr>
      <w:rFonts w:eastAsia="仿宋" w:cstheme="majorBidi"/>
      <w:b/>
      <w:sz w:val="28"/>
      <w:szCs w:val="28"/>
    </w:rPr>
  </w:style>
  <w:style w:type="paragraph" w:styleId="5">
    <w:name w:val="heading 5"/>
    <w:basedOn w:val="a"/>
    <w:next w:val="a"/>
    <w:link w:val="50"/>
    <w:uiPriority w:val="9"/>
    <w:qFormat/>
    <w:rsid w:val="006865A6"/>
    <w:pPr>
      <w:keepNext/>
      <w:keepLines/>
      <w:numPr>
        <w:ilvl w:val="4"/>
        <w:numId w:val="13"/>
      </w:numPr>
      <w:spacing w:line="360" w:lineRule="auto"/>
      <w:outlineLvl w:val="4"/>
    </w:pPr>
    <w:rPr>
      <w:rFonts w:cstheme="majorBidi"/>
      <w:b/>
    </w:rPr>
  </w:style>
  <w:style w:type="paragraph" w:styleId="6">
    <w:name w:val="heading 6"/>
    <w:basedOn w:val="a"/>
    <w:next w:val="a"/>
    <w:link w:val="60"/>
    <w:uiPriority w:val="9"/>
    <w:qFormat/>
    <w:rsid w:val="006865A6"/>
    <w:pPr>
      <w:keepNext/>
      <w:keepLines/>
      <w:numPr>
        <w:ilvl w:val="5"/>
        <w:numId w:val="13"/>
      </w:numPr>
      <w:spacing w:line="360" w:lineRule="auto"/>
      <w:outlineLvl w:val="5"/>
    </w:pPr>
    <w:rPr>
      <w:rFonts w:cstheme="majorBidi"/>
      <w:b/>
      <w:bCs/>
    </w:rPr>
  </w:style>
  <w:style w:type="paragraph" w:styleId="7">
    <w:name w:val="heading 7"/>
    <w:basedOn w:val="a"/>
    <w:next w:val="a"/>
    <w:link w:val="70"/>
    <w:uiPriority w:val="9"/>
    <w:semiHidden/>
    <w:unhideWhenUsed/>
    <w:qFormat/>
    <w:rsid w:val="00794C00"/>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794C00"/>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794C00"/>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794C00"/>
    <w:rPr>
      <w:rFonts w:eastAsia="仿宋" w:cstheme="majorBidi"/>
      <w:b/>
      <w:sz w:val="30"/>
      <w:szCs w:val="48"/>
    </w:rPr>
  </w:style>
  <w:style w:type="character" w:customStyle="1" w:styleId="20">
    <w:name w:val="标题 2 字符"/>
    <w:basedOn w:val="a1"/>
    <w:link w:val="2"/>
    <w:uiPriority w:val="9"/>
    <w:rsid w:val="00794C00"/>
    <w:rPr>
      <w:rFonts w:eastAsia="仿宋" w:cstheme="majorBidi"/>
      <w:b/>
      <w:sz w:val="28"/>
      <w:szCs w:val="40"/>
    </w:rPr>
  </w:style>
  <w:style w:type="paragraph" w:styleId="a0">
    <w:name w:val="Normal Indent"/>
    <w:basedOn w:val="a"/>
    <w:qFormat/>
    <w:rsid w:val="00794C00"/>
    <w:pPr>
      <w:ind w:firstLineChars="200" w:firstLine="200"/>
    </w:pPr>
    <w:rPr>
      <w:rFonts w:eastAsia="仿宋"/>
      <w:sz w:val="28"/>
    </w:rPr>
  </w:style>
  <w:style w:type="character" w:customStyle="1" w:styleId="30">
    <w:name w:val="标题 3 字符"/>
    <w:basedOn w:val="a1"/>
    <w:link w:val="3"/>
    <w:uiPriority w:val="9"/>
    <w:rsid w:val="00794C00"/>
    <w:rPr>
      <w:rFonts w:eastAsia="仿宋" w:cstheme="majorBidi"/>
      <w:b/>
      <w:sz w:val="28"/>
      <w:szCs w:val="32"/>
    </w:rPr>
  </w:style>
  <w:style w:type="character" w:customStyle="1" w:styleId="40">
    <w:name w:val="标题 4 字符"/>
    <w:basedOn w:val="a1"/>
    <w:link w:val="4"/>
    <w:uiPriority w:val="9"/>
    <w:rsid w:val="00794C00"/>
    <w:rPr>
      <w:rFonts w:eastAsia="仿宋" w:cstheme="majorBidi"/>
      <w:b/>
      <w:sz w:val="28"/>
      <w:szCs w:val="28"/>
    </w:rPr>
  </w:style>
  <w:style w:type="character" w:customStyle="1" w:styleId="50">
    <w:name w:val="标题 5 字符"/>
    <w:basedOn w:val="a1"/>
    <w:link w:val="5"/>
    <w:uiPriority w:val="9"/>
    <w:rsid w:val="00B00803"/>
    <w:rPr>
      <w:rFonts w:cstheme="majorBidi"/>
      <w:b/>
    </w:rPr>
  </w:style>
  <w:style w:type="character" w:customStyle="1" w:styleId="60">
    <w:name w:val="标题 6 字符"/>
    <w:basedOn w:val="a1"/>
    <w:link w:val="6"/>
    <w:uiPriority w:val="9"/>
    <w:rsid w:val="00B00803"/>
    <w:rPr>
      <w:rFonts w:cstheme="majorBidi"/>
      <w:b/>
      <w:bCs/>
    </w:rPr>
  </w:style>
  <w:style w:type="character" w:customStyle="1" w:styleId="70">
    <w:name w:val="标题 7 字符"/>
    <w:basedOn w:val="a1"/>
    <w:link w:val="7"/>
    <w:uiPriority w:val="9"/>
    <w:semiHidden/>
    <w:rsid w:val="00794C00"/>
    <w:rPr>
      <w:rFonts w:asciiTheme="minorHAnsi" w:eastAsiaTheme="minorEastAsia" w:hAnsiTheme="minorHAnsi" w:cstheme="majorBidi"/>
      <w:b/>
      <w:bCs/>
      <w:color w:val="595959" w:themeColor="text1" w:themeTint="A6"/>
    </w:rPr>
  </w:style>
  <w:style w:type="character" w:customStyle="1" w:styleId="80">
    <w:name w:val="标题 8 字符"/>
    <w:basedOn w:val="a1"/>
    <w:link w:val="8"/>
    <w:uiPriority w:val="9"/>
    <w:semiHidden/>
    <w:rsid w:val="00794C00"/>
    <w:rPr>
      <w:rFonts w:asciiTheme="minorHAnsi" w:eastAsiaTheme="minorEastAsia" w:hAnsiTheme="minorHAnsi" w:cstheme="majorBidi"/>
      <w:color w:val="595959" w:themeColor="text1" w:themeTint="A6"/>
    </w:rPr>
  </w:style>
  <w:style w:type="character" w:customStyle="1" w:styleId="90">
    <w:name w:val="标题 9 字符"/>
    <w:basedOn w:val="a1"/>
    <w:link w:val="9"/>
    <w:uiPriority w:val="9"/>
    <w:semiHidden/>
    <w:rsid w:val="00794C00"/>
    <w:rPr>
      <w:rFonts w:asciiTheme="minorHAnsi" w:eastAsiaTheme="majorEastAsia" w:hAnsiTheme="minorHAnsi" w:cstheme="majorBidi"/>
      <w:color w:val="595959" w:themeColor="text1" w:themeTint="A6"/>
    </w:rPr>
  </w:style>
  <w:style w:type="paragraph" w:styleId="a4">
    <w:name w:val="Title"/>
    <w:basedOn w:val="a"/>
    <w:next w:val="a"/>
    <w:link w:val="a5"/>
    <w:uiPriority w:val="10"/>
    <w:qFormat/>
    <w:rsid w:val="00794C00"/>
    <w:pPr>
      <w:spacing w:after="240"/>
      <w:contextualSpacing/>
      <w:jc w:val="center"/>
    </w:pPr>
    <w:rPr>
      <w:rFonts w:eastAsia="黑体" w:cstheme="majorBidi"/>
      <w:spacing w:val="-10"/>
      <w:kern w:val="28"/>
      <w:sz w:val="40"/>
      <w:szCs w:val="56"/>
    </w:rPr>
  </w:style>
  <w:style w:type="character" w:customStyle="1" w:styleId="a5">
    <w:name w:val="标题 字符"/>
    <w:basedOn w:val="a1"/>
    <w:link w:val="a4"/>
    <w:uiPriority w:val="10"/>
    <w:rsid w:val="00794C00"/>
    <w:rPr>
      <w:rFonts w:eastAsia="黑体" w:cstheme="majorBidi"/>
      <w:spacing w:val="-10"/>
      <w:kern w:val="28"/>
      <w:sz w:val="40"/>
      <w:szCs w:val="56"/>
    </w:rPr>
  </w:style>
  <w:style w:type="paragraph" w:styleId="a6">
    <w:name w:val="Subtitle"/>
    <w:basedOn w:val="a"/>
    <w:next w:val="a"/>
    <w:link w:val="a7"/>
    <w:uiPriority w:val="11"/>
    <w:qFormat/>
    <w:rsid w:val="00794C00"/>
    <w:pPr>
      <w:numPr>
        <w:ilvl w:val="1"/>
      </w:numPr>
      <w:jc w:val="center"/>
    </w:pPr>
    <w:rPr>
      <w:rFonts w:cstheme="majorBidi"/>
      <w:b/>
      <w:bCs/>
      <w:color w:val="595959" w:themeColor="text1" w:themeTint="A6"/>
      <w:spacing w:val="15"/>
      <w:sz w:val="36"/>
      <w:szCs w:val="28"/>
    </w:rPr>
  </w:style>
  <w:style w:type="character" w:customStyle="1" w:styleId="a7">
    <w:name w:val="副标题 字符"/>
    <w:basedOn w:val="a1"/>
    <w:link w:val="a6"/>
    <w:uiPriority w:val="11"/>
    <w:rsid w:val="00794C00"/>
    <w:rPr>
      <w:rFonts w:cstheme="majorBidi"/>
      <w:b/>
      <w:bCs/>
      <w:color w:val="595959" w:themeColor="text1" w:themeTint="A6"/>
      <w:spacing w:val="15"/>
      <w:sz w:val="36"/>
      <w:szCs w:val="28"/>
    </w:rPr>
  </w:style>
  <w:style w:type="paragraph" w:styleId="a8">
    <w:name w:val="Quote"/>
    <w:basedOn w:val="a"/>
    <w:next w:val="a"/>
    <w:link w:val="a9"/>
    <w:uiPriority w:val="29"/>
    <w:qFormat/>
    <w:rsid w:val="00794C00"/>
    <w:pPr>
      <w:spacing w:before="160" w:after="160"/>
      <w:jc w:val="center"/>
    </w:pPr>
    <w:rPr>
      <w:i/>
      <w:iCs/>
      <w:color w:val="404040" w:themeColor="text1" w:themeTint="BF"/>
    </w:rPr>
  </w:style>
  <w:style w:type="character" w:customStyle="1" w:styleId="a9">
    <w:name w:val="引用 字符"/>
    <w:basedOn w:val="a1"/>
    <w:link w:val="a8"/>
    <w:uiPriority w:val="29"/>
    <w:rsid w:val="00794C00"/>
    <w:rPr>
      <w:i/>
      <w:iCs/>
      <w:color w:val="404040" w:themeColor="text1" w:themeTint="BF"/>
    </w:rPr>
  </w:style>
  <w:style w:type="paragraph" w:styleId="aa">
    <w:name w:val="List Paragraph"/>
    <w:basedOn w:val="a"/>
    <w:uiPriority w:val="34"/>
    <w:qFormat/>
    <w:rsid w:val="00794C00"/>
    <w:pPr>
      <w:ind w:left="720"/>
      <w:contextualSpacing/>
    </w:pPr>
  </w:style>
  <w:style w:type="character" w:styleId="ab">
    <w:name w:val="Intense Emphasis"/>
    <w:basedOn w:val="a1"/>
    <w:uiPriority w:val="21"/>
    <w:qFormat/>
    <w:rsid w:val="00794C00"/>
    <w:rPr>
      <w:i/>
      <w:iCs/>
      <w:color w:val="0F4761" w:themeColor="accent1" w:themeShade="BF"/>
    </w:rPr>
  </w:style>
  <w:style w:type="paragraph" w:styleId="ac">
    <w:name w:val="Intense Quote"/>
    <w:basedOn w:val="a"/>
    <w:next w:val="a"/>
    <w:link w:val="ad"/>
    <w:uiPriority w:val="30"/>
    <w:qFormat/>
    <w:rsid w:val="00794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794C00"/>
    <w:rPr>
      <w:i/>
      <w:iCs/>
      <w:color w:val="0F4761" w:themeColor="accent1" w:themeShade="BF"/>
    </w:rPr>
  </w:style>
  <w:style w:type="character" w:styleId="ae">
    <w:name w:val="Intense Reference"/>
    <w:basedOn w:val="a1"/>
    <w:uiPriority w:val="32"/>
    <w:qFormat/>
    <w:rsid w:val="00794C00"/>
    <w:rPr>
      <w:b/>
      <w:bCs/>
      <w:smallCaps/>
      <w:color w:val="0F4761" w:themeColor="accent1" w:themeShade="BF"/>
      <w:spacing w:val="5"/>
    </w:rPr>
  </w:style>
  <w:style w:type="paragraph" w:customStyle="1" w:styleId="af">
    <w:name w:val="表格"/>
    <w:basedOn w:val="a"/>
    <w:qFormat/>
    <w:rsid w:val="00794C00"/>
  </w:style>
  <w:style w:type="paragraph" w:styleId="af0">
    <w:name w:val="Date"/>
    <w:basedOn w:val="a"/>
    <w:next w:val="a"/>
    <w:link w:val="af1"/>
    <w:uiPriority w:val="99"/>
    <w:semiHidden/>
    <w:unhideWhenUsed/>
    <w:rsid w:val="00794C00"/>
    <w:pPr>
      <w:ind w:leftChars="2500" w:left="100"/>
    </w:pPr>
  </w:style>
  <w:style w:type="character" w:customStyle="1" w:styleId="af1">
    <w:name w:val="日期 字符"/>
    <w:basedOn w:val="a1"/>
    <w:link w:val="af0"/>
    <w:uiPriority w:val="99"/>
    <w:semiHidden/>
    <w:rsid w:val="00794C00"/>
  </w:style>
  <w:style w:type="table" w:styleId="af2">
    <w:name w:val="Table Grid"/>
    <w:basedOn w:val="a2"/>
    <w:uiPriority w:val="39"/>
    <w:rsid w:val="00794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uiPriority w:val="35"/>
    <w:qFormat/>
    <w:rsid w:val="00365E7F"/>
    <w:rPr>
      <w:rFonts w:eastAsia="仿宋" w:cstheme="majorBidi"/>
      <w:b/>
      <w:bCs/>
      <w:sz w:val="28"/>
      <w:szCs w:val="20"/>
    </w:rPr>
  </w:style>
  <w:style w:type="paragraph" w:styleId="af4">
    <w:name w:val="header"/>
    <w:basedOn w:val="a"/>
    <w:link w:val="af5"/>
    <w:uiPriority w:val="99"/>
    <w:unhideWhenUsed/>
    <w:rsid w:val="0093220B"/>
    <w:pPr>
      <w:tabs>
        <w:tab w:val="center" w:pos="4153"/>
        <w:tab w:val="right" w:pos="8306"/>
      </w:tabs>
      <w:snapToGrid w:val="0"/>
      <w:jc w:val="center"/>
    </w:pPr>
    <w:rPr>
      <w:sz w:val="18"/>
      <w:szCs w:val="18"/>
    </w:rPr>
  </w:style>
  <w:style w:type="character" w:customStyle="1" w:styleId="af5">
    <w:name w:val="页眉 字符"/>
    <w:basedOn w:val="a1"/>
    <w:link w:val="af4"/>
    <w:uiPriority w:val="99"/>
    <w:rsid w:val="0093220B"/>
    <w:rPr>
      <w:sz w:val="18"/>
      <w:szCs w:val="18"/>
    </w:rPr>
  </w:style>
  <w:style w:type="paragraph" w:styleId="af6">
    <w:name w:val="footer"/>
    <w:basedOn w:val="a"/>
    <w:link w:val="af7"/>
    <w:uiPriority w:val="99"/>
    <w:unhideWhenUsed/>
    <w:rsid w:val="0093220B"/>
    <w:pPr>
      <w:tabs>
        <w:tab w:val="center" w:pos="4153"/>
        <w:tab w:val="right" w:pos="8306"/>
      </w:tabs>
      <w:snapToGrid w:val="0"/>
      <w:jc w:val="left"/>
    </w:pPr>
    <w:rPr>
      <w:sz w:val="18"/>
      <w:szCs w:val="18"/>
    </w:rPr>
  </w:style>
  <w:style w:type="character" w:customStyle="1" w:styleId="af7">
    <w:name w:val="页脚 字符"/>
    <w:basedOn w:val="a1"/>
    <w:link w:val="af6"/>
    <w:uiPriority w:val="99"/>
    <w:rsid w:val="0093220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96487">
      <w:bodyDiv w:val="1"/>
      <w:marLeft w:val="0"/>
      <w:marRight w:val="0"/>
      <w:marTop w:val="0"/>
      <w:marBottom w:val="0"/>
      <w:divBdr>
        <w:top w:val="none" w:sz="0" w:space="0" w:color="auto"/>
        <w:left w:val="none" w:sz="0" w:space="0" w:color="auto"/>
        <w:bottom w:val="none" w:sz="0" w:space="0" w:color="auto"/>
        <w:right w:val="none" w:sz="0" w:space="0" w:color="auto"/>
      </w:divBdr>
    </w:div>
    <w:div w:id="779225400">
      <w:bodyDiv w:val="1"/>
      <w:marLeft w:val="0"/>
      <w:marRight w:val="0"/>
      <w:marTop w:val="0"/>
      <w:marBottom w:val="0"/>
      <w:divBdr>
        <w:top w:val="none" w:sz="0" w:space="0" w:color="auto"/>
        <w:left w:val="none" w:sz="0" w:space="0" w:color="auto"/>
        <w:bottom w:val="none" w:sz="0" w:space="0" w:color="auto"/>
        <w:right w:val="none" w:sz="0" w:space="0" w:color="auto"/>
      </w:divBdr>
    </w:div>
    <w:div w:id="919289381">
      <w:bodyDiv w:val="1"/>
      <w:marLeft w:val="0"/>
      <w:marRight w:val="0"/>
      <w:marTop w:val="0"/>
      <w:marBottom w:val="0"/>
      <w:divBdr>
        <w:top w:val="none" w:sz="0" w:space="0" w:color="auto"/>
        <w:left w:val="none" w:sz="0" w:space="0" w:color="auto"/>
        <w:bottom w:val="none" w:sz="0" w:space="0" w:color="auto"/>
        <w:right w:val="none" w:sz="0" w:space="0" w:color="auto"/>
      </w:divBdr>
    </w:div>
    <w:div w:id="145178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11</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强 李</dc:creator>
  <cp:keywords/>
  <dc:description/>
  <cp:lastModifiedBy>强 李</cp:lastModifiedBy>
  <cp:revision>8</cp:revision>
  <dcterms:created xsi:type="dcterms:W3CDTF">2025-04-17T03:20:00Z</dcterms:created>
  <dcterms:modified xsi:type="dcterms:W3CDTF">2025-07-18T06:04:00Z</dcterms:modified>
</cp:coreProperties>
</file>