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9AAC" w14:textId="59A5125F" w:rsidR="00B21034" w:rsidRPr="00A17FD1" w:rsidRDefault="00C11152" w:rsidP="00C11152">
      <w:pPr>
        <w:spacing w:after="0" w:line="360" w:lineRule="auto"/>
        <w:ind w:firstLineChars="1100" w:firstLine="3080"/>
        <w:rPr>
          <w:b/>
          <w:bCs/>
          <w:sz w:val="28"/>
          <w:szCs w:val="28"/>
        </w:rPr>
      </w:pPr>
      <w:r>
        <w:rPr>
          <w:rFonts w:hint="eastAsia"/>
          <w:b/>
          <w:bCs/>
          <w:sz w:val="28"/>
          <w:szCs w:val="28"/>
        </w:rPr>
        <w:t>共识</w:t>
      </w:r>
      <w:r w:rsidR="00B21034" w:rsidRPr="00A17FD1">
        <w:rPr>
          <w:rFonts w:hint="eastAsia"/>
          <w:b/>
          <w:bCs/>
          <w:sz w:val="28"/>
          <w:szCs w:val="28"/>
        </w:rPr>
        <w:t>编写组</w:t>
      </w:r>
    </w:p>
    <w:p w14:paraId="38CFEA88" w14:textId="77777777" w:rsidR="001A291A" w:rsidRPr="00B21034" w:rsidRDefault="001A291A" w:rsidP="001A291A">
      <w:pPr>
        <w:spacing w:after="0" w:line="400" w:lineRule="exact"/>
        <w:jc w:val="left"/>
        <w:rPr>
          <w:b/>
          <w:bCs/>
          <w:sz w:val="24"/>
          <w:szCs w:val="24"/>
        </w:rPr>
      </w:pPr>
      <w:r w:rsidRPr="00B21034">
        <w:rPr>
          <w:rFonts w:hint="eastAsia"/>
          <w:b/>
          <w:bCs/>
          <w:sz w:val="24"/>
          <w:szCs w:val="24"/>
        </w:rPr>
        <w:t>范健</w:t>
      </w:r>
      <w:r w:rsidRPr="00B21034">
        <w:rPr>
          <w:rFonts w:hint="eastAsia"/>
          <w:b/>
          <w:bCs/>
          <w:sz w:val="24"/>
          <w:szCs w:val="24"/>
        </w:rPr>
        <w:t xml:space="preserve">  </w:t>
      </w:r>
      <w:r>
        <w:rPr>
          <w:b/>
          <w:bCs/>
          <w:sz w:val="24"/>
          <w:szCs w:val="24"/>
        </w:rPr>
        <w:t xml:space="preserve"> </w:t>
      </w:r>
      <w:r w:rsidRPr="00B21034">
        <w:rPr>
          <w:rFonts w:hint="eastAsia"/>
          <w:b/>
          <w:bCs/>
          <w:sz w:val="24"/>
          <w:szCs w:val="24"/>
        </w:rPr>
        <w:t xml:space="preserve"> </w:t>
      </w:r>
      <w:r w:rsidRPr="00B21034">
        <w:rPr>
          <w:rFonts w:hint="eastAsia"/>
          <w:b/>
          <w:bCs/>
          <w:sz w:val="24"/>
          <w:szCs w:val="24"/>
        </w:rPr>
        <w:t>东南大学附属中大医院无锡分院</w:t>
      </w:r>
    </w:p>
    <w:p w14:paraId="11151533" w14:textId="5D016491" w:rsidR="00B21034" w:rsidRPr="00B21034" w:rsidRDefault="00B21034" w:rsidP="00B21034">
      <w:pPr>
        <w:spacing w:after="0" w:line="400" w:lineRule="exact"/>
        <w:jc w:val="left"/>
        <w:rPr>
          <w:b/>
          <w:bCs/>
          <w:sz w:val="24"/>
          <w:szCs w:val="24"/>
        </w:rPr>
      </w:pPr>
      <w:r w:rsidRPr="00B21034">
        <w:rPr>
          <w:rFonts w:hint="eastAsia"/>
          <w:b/>
          <w:bCs/>
          <w:sz w:val="24"/>
          <w:szCs w:val="24"/>
        </w:rPr>
        <w:t>胡慧文</w:t>
      </w:r>
      <w:r w:rsidRPr="00B21034">
        <w:rPr>
          <w:rFonts w:hint="eastAsia"/>
          <w:b/>
          <w:bCs/>
          <w:sz w:val="24"/>
          <w:szCs w:val="24"/>
        </w:rPr>
        <w:t xml:space="preserve"> </w:t>
      </w:r>
      <w:r w:rsidR="00EE0582">
        <w:rPr>
          <w:b/>
          <w:bCs/>
          <w:sz w:val="24"/>
          <w:szCs w:val="24"/>
        </w:rPr>
        <w:t xml:space="preserve"> </w:t>
      </w:r>
      <w:r w:rsidRPr="00B21034">
        <w:rPr>
          <w:rFonts w:hint="eastAsia"/>
          <w:b/>
          <w:bCs/>
          <w:sz w:val="24"/>
          <w:szCs w:val="24"/>
        </w:rPr>
        <w:t>常州市妇幼保健院</w:t>
      </w:r>
    </w:p>
    <w:p w14:paraId="1EB168F5" w14:textId="77777777" w:rsidR="00B21034" w:rsidRPr="00B21034" w:rsidRDefault="00B21034" w:rsidP="00B21034">
      <w:pPr>
        <w:spacing w:after="0" w:line="400" w:lineRule="exact"/>
        <w:jc w:val="left"/>
        <w:rPr>
          <w:b/>
          <w:bCs/>
          <w:sz w:val="24"/>
          <w:szCs w:val="24"/>
        </w:rPr>
      </w:pPr>
      <w:r w:rsidRPr="00B21034">
        <w:rPr>
          <w:rFonts w:hint="eastAsia"/>
          <w:b/>
          <w:bCs/>
          <w:sz w:val="24"/>
          <w:szCs w:val="24"/>
        </w:rPr>
        <w:t>王丽</w:t>
      </w:r>
      <w:r w:rsidRPr="00B21034">
        <w:rPr>
          <w:rFonts w:hint="eastAsia"/>
          <w:b/>
          <w:bCs/>
          <w:sz w:val="24"/>
          <w:szCs w:val="24"/>
        </w:rPr>
        <w:t xml:space="preserve">    </w:t>
      </w:r>
      <w:r w:rsidRPr="00B21034">
        <w:rPr>
          <w:rFonts w:hint="eastAsia"/>
          <w:b/>
          <w:bCs/>
          <w:sz w:val="24"/>
          <w:szCs w:val="24"/>
        </w:rPr>
        <w:t>常州市妇幼保健院</w:t>
      </w:r>
    </w:p>
    <w:p w14:paraId="7CFE290F" w14:textId="77777777" w:rsidR="00B21034" w:rsidRPr="00B21034" w:rsidRDefault="00B21034" w:rsidP="00B21034">
      <w:pPr>
        <w:spacing w:after="0" w:line="400" w:lineRule="exact"/>
        <w:jc w:val="left"/>
        <w:rPr>
          <w:b/>
          <w:bCs/>
          <w:sz w:val="24"/>
          <w:szCs w:val="24"/>
        </w:rPr>
      </w:pPr>
      <w:r w:rsidRPr="00B21034">
        <w:rPr>
          <w:rFonts w:hint="eastAsia"/>
          <w:b/>
          <w:bCs/>
          <w:sz w:val="24"/>
          <w:szCs w:val="24"/>
        </w:rPr>
        <w:t>葛志平</w:t>
      </w:r>
      <w:r w:rsidRPr="00B21034">
        <w:rPr>
          <w:rFonts w:hint="eastAsia"/>
          <w:b/>
          <w:bCs/>
          <w:sz w:val="24"/>
          <w:szCs w:val="24"/>
        </w:rPr>
        <w:t xml:space="preserve">  </w:t>
      </w:r>
      <w:r w:rsidRPr="00B21034">
        <w:rPr>
          <w:rFonts w:hint="eastAsia"/>
          <w:b/>
          <w:bCs/>
          <w:sz w:val="24"/>
          <w:szCs w:val="24"/>
        </w:rPr>
        <w:t>江苏省人民医院</w:t>
      </w:r>
    </w:p>
    <w:p w14:paraId="3D7A215B" w14:textId="56DD95A8" w:rsidR="00B21034" w:rsidRPr="00B21034" w:rsidRDefault="00B21034" w:rsidP="00B21034">
      <w:pPr>
        <w:spacing w:after="0" w:line="400" w:lineRule="exact"/>
        <w:jc w:val="left"/>
        <w:rPr>
          <w:b/>
          <w:bCs/>
          <w:sz w:val="24"/>
          <w:szCs w:val="24"/>
        </w:rPr>
      </w:pPr>
      <w:r w:rsidRPr="00B21034">
        <w:rPr>
          <w:rFonts w:hint="eastAsia"/>
          <w:b/>
          <w:bCs/>
          <w:sz w:val="24"/>
          <w:szCs w:val="24"/>
        </w:rPr>
        <w:t>卢红梅</w:t>
      </w:r>
      <w:r w:rsidRPr="00B21034">
        <w:rPr>
          <w:rFonts w:hint="eastAsia"/>
          <w:b/>
          <w:bCs/>
          <w:sz w:val="24"/>
          <w:szCs w:val="24"/>
        </w:rPr>
        <w:t xml:space="preserve">  </w:t>
      </w:r>
      <w:r w:rsidRPr="00B21034">
        <w:rPr>
          <w:rFonts w:hint="eastAsia"/>
          <w:b/>
          <w:bCs/>
          <w:sz w:val="24"/>
          <w:szCs w:val="24"/>
        </w:rPr>
        <w:t>江苏省</w:t>
      </w:r>
      <w:r w:rsidR="002C6B92" w:rsidRPr="00B21034">
        <w:rPr>
          <w:rFonts w:hint="eastAsia"/>
          <w:b/>
          <w:bCs/>
          <w:sz w:val="24"/>
          <w:szCs w:val="24"/>
        </w:rPr>
        <w:t>妇幼保健院</w:t>
      </w:r>
    </w:p>
    <w:p w14:paraId="6F4C4BAD" w14:textId="6381E00C" w:rsidR="00B21034" w:rsidRPr="00B21034" w:rsidRDefault="00B21034" w:rsidP="00B21034">
      <w:pPr>
        <w:spacing w:after="0" w:line="400" w:lineRule="exact"/>
        <w:jc w:val="left"/>
        <w:rPr>
          <w:b/>
          <w:bCs/>
          <w:sz w:val="24"/>
          <w:szCs w:val="24"/>
        </w:rPr>
      </w:pPr>
      <w:r w:rsidRPr="00B21034">
        <w:rPr>
          <w:rFonts w:hint="eastAsia"/>
          <w:b/>
          <w:bCs/>
          <w:sz w:val="24"/>
          <w:szCs w:val="24"/>
        </w:rPr>
        <w:t>徐珺</w:t>
      </w:r>
      <w:r w:rsidRPr="00B21034">
        <w:rPr>
          <w:rFonts w:hint="eastAsia"/>
          <w:b/>
          <w:bCs/>
          <w:sz w:val="24"/>
          <w:szCs w:val="24"/>
        </w:rPr>
        <w:t xml:space="preserve">    </w:t>
      </w:r>
      <w:r w:rsidR="004C7FAB" w:rsidRPr="004C7FAB">
        <w:rPr>
          <w:rFonts w:hint="eastAsia"/>
          <w:b/>
          <w:bCs/>
          <w:sz w:val="24"/>
          <w:szCs w:val="24"/>
        </w:rPr>
        <w:t>南京医科大学附属明基医院</w:t>
      </w:r>
    </w:p>
    <w:p w14:paraId="5EAB690F" w14:textId="77777777" w:rsidR="00EE0582" w:rsidRDefault="00B21034" w:rsidP="00EE0582">
      <w:pPr>
        <w:spacing w:after="0" w:line="400" w:lineRule="exact"/>
        <w:jc w:val="left"/>
        <w:rPr>
          <w:b/>
          <w:bCs/>
          <w:sz w:val="24"/>
          <w:szCs w:val="24"/>
        </w:rPr>
      </w:pPr>
      <w:r w:rsidRPr="00B21034">
        <w:rPr>
          <w:rFonts w:hint="eastAsia"/>
          <w:b/>
          <w:bCs/>
          <w:sz w:val="24"/>
          <w:szCs w:val="24"/>
        </w:rPr>
        <w:t>李晓辉</w:t>
      </w:r>
      <w:r w:rsidRPr="00B21034">
        <w:rPr>
          <w:rFonts w:hint="eastAsia"/>
          <w:b/>
          <w:bCs/>
          <w:sz w:val="24"/>
          <w:szCs w:val="24"/>
        </w:rPr>
        <w:t xml:space="preserve"> </w:t>
      </w:r>
      <w:r w:rsidR="00EE0582">
        <w:rPr>
          <w:b/>
          <w:bCs/>
          <w:sz w:val="24"/>
          <w:szCs w:val="24"/>
        </w:rPr>
        <w:t xml:space="preserve"> </w:t>
      </w:r>
      <w:r w:rsidRPr="00B21034">
        <w:rPr>
          <w:rFonts w:hint="eastAsia"/>
          <w:b/>
          <w:bCs/>
          <w:sz w:val="24"/>
          <w:szCs w:val="24"/>
        </w:rPr>
        <w:t>徐州市妇幼保健院</w:t>
      </w:r>
    </w:p>
    <w:p w14:paraId="5D000BD4" w14:textId="70EA53DD" w:rsidR="00B21034" w:rsidRPr="00B21034" w:rsidRDefault="00EE0582" w:rsidP="00B21034">
      <w:pPr>
        <w:spacing w:after="0" w:line="400" w:lineRule="exact"/>
        <w:jc w:val="left"/>
        <w:rPr>
          <w:b/>
          <w:bCs/>
          <w:sz w:val="24"/>
          <w:szCs w:val="24"/>
        </w:rPr>
      </w:pPr>
      <w:r w:rsidRPr="00B21034">
        <w:rPr>
          <w:rFonts w:hint="eastAsia"/>
          <w:b/>
          <w:bCs/>
          <w:sz w:val="24"/>
          <w:szCs w:val="24"/>
        </w:rPr>
        <w:t>李善凤</w:t>
      </w:r>
      <w:r w:rsidRPr="00B21034">
        <w:rPr>
          <w:rFonts w:hint="eastAsia"/>
          <w:b/>
          <w:bCs/>
          <w:sz w:val="24"/>
          <w:szCs w:val="24"/>
        </w:rPr>
        <w:t xml:space="preserve"> </w:t>
      </w:r>
      <w:r>
        <w:rPr>
          <w:b/>
          <w:bCs/>
          <w:sz w:val="24"/>
          <w:szCs w:val="24"/>
        </w:rPr>
        <w:t xml:space="preserve"> </w:t>
      </w:r>
      <w:r w:rsidRPr="00B21034">
        <w:rPr>
          <w:rFonts w:hint="eastAsia"/>
          <w:b/>
          <w:bCs/>
          <w:sz w:val="24"/>
          <w:szCs w:val="24"/>
        </w:rPr>
        <w:t>连云港市妇幼保健院</w:t>
      </w:r>
    </w:p>
    <w:p w14:paraId="7AC4DA63" w14:textId="121DE4E6" w:rsidR="00704BAF" w:rsidRDefault="00B21034" w:rsidP="00704BAF">
      <w:pPr>
        <w:spacing w:after="0" w:line="400" w:lineRule="exact"/>
        <w:jc w:val="left"/>
        <w:rPr>
          <w:b/>
          <w:bCs/>
          <w:sz w:val="24"/>
          <w:szCs w:val="24"/>
        </w:rPr>
      </w:pPr>
      <w:r w:rsidRPr="00B21034">
        <w:rPr>
          <w:rFonts w:hint="eastAsia"/>
          <w:b/>
          <w:bCs/>
          <w:sz w:val="24"/>
          <w:szCs w:val="24"/>
        </w:rPr>
        <w:t>刘菊凝</w:t>
      </w:r>
      <w:r w:rsidRPr="00B21034">
        <w:rPr>
          <w:rFonts w:hint="eastAsia"/>
          <w:b/>
          <w:bCs/>
          <w:sz w:val="24"/>
          <w:szCs w:val="24"/>
        </w:rPr>
        <w:t xml:space="preserve">  </w:t>
      </w:r>
      <w:r w:rsidRPr="00B21034">
        <w:rPr>
          <w:rFonts w:hint="eastAsia"/>
          <w:b/>
          <w:bCs/>
          <w:sz w:val="24"/>
          <w:szCs w:val="24"/>
        </w:rPr>
        <w:t>南京医科大学附属苏州医院</w:t>
      </w:r>
    </w:p>
    <w:p w14:paraId="1FE30600" w14:textId="75AF90C1" w:rsidR="00071CDB" w:rsidRDefault="00071CDB" w:rsidP="00704BAF">
      <w:pPr>
        <w:spacing w:after="0" w:line="400" w:lineRule="exact"/>
        <w:jc w:val="left"/>
        <w:rPr>
          <w:b/>
          <w:bCs/>
          <w:sz w:val="24"/>
          <w:szCs w:val="24"/>
        </w:rPr>
      </w:pPr>
      <w:r>
        <w:rPr>
          <w:rFonts w:hint="eastAsia"/>
          <w:b/>
          <w:bCs/>
          <w:sz w:val="24"/>
          <w:szCs w:val="24"/>
        </w:rPr>
        <w:t>成芳</w:t>
      </w:r>
      <w:r>
        <w:rPr>
          <w:rFonts w:hint="eastAsia"/>
          <w:b/>
          <w:bCs/>
          <w:sz w:val="24"/>
          <w:szCs w:val="24"/>
        </w:rPr>
        <w:t xml:space="preserve"> </w:t>
      </w:r>
      <w:r>
        <w:rPr>
          <w:b/>
          <w:bCs/>
          <w:sz w:val="24"/>
          <w:szCs w:val="24"/>
        </w:rPr>
        <w:t xml:space="preserve">   </w:t>
      </w:r>
      <w:r w:rsidRPr="00071CDB">
        <w:rPr>
          <w:rFonts w:hint="eastAsia"/>
          <w:b/>
          <w:bCs/>
          <w:sz w:val="24"/>
          <w:szCs w:val="24"/>
        </w:rPr>
        <w:t>新疆医科大学第五附属医院</w:t>
      </w:r>
    </w:p>
    <w:p w14:paraId="65D2B814" w14:textId="6CFAFF66" w:rsidR="00B21034" w:rsidRPr="00B21034" w:rsidRDefault="00704BAF" w:rsidP="00B21034">
      <w:pPr>
        <w:spacing w:after="0" w:line="400" w:lineRule="exact"/>
        <w:jc w:val="left"/>
        <w:rPr>
          <w:b/>
          <w:bCs/>
          <w:sz w:val="24"/>
          <w:szCs w:val="24"/>
        </w:rPr>
      </w:pPr>
      <w:r w:rsidRPr="00B21034">
        <w:rPr>
          <w:rFonts w:hint="eastAsia"/>
          <w:b/>
          <w:bCs/>
          <w:sz w:val="24"/>
          <w:szCs w:val="24"/>
        </w:rPr>
        <w:t>徐文娟</w:t>
      </w:r>
      <w:r w:rsidRPr="00B21034">
        <w:rPr>
          <w:rFonts w:hint="eastAsia"/>
          <w:b/>
          <w:bCs/>
          <w:sz w:val="24"/>
          <w:szCs w:val="24"/>
        </w:rPr>
        <w:t xml:space="preserve">  </w:t>
      </w:r>
      <w:r w:rsidRPr="00B21034">
        <w:rPr>
          <w:rFonts w:hint="eastAsia"/>
          <w:b/>
          <w:bCs/>
          <w:sz w:val="24"/>
          <w:szCs w:val="24"/>
        </w:rPr>
        <w:t>东南大学附属中大医院无锡分院</w:t>
      </w:r>
    </w:p>
    <w:p w14:paraId="1B4AC471" w14:textId="3B44860F" w:rsidR="00B21034" w:rsidRDefault="00B21034" w:rsidP="00B21034">
      <w:pPr>
        <w:spacing w:after="0" w:line="400" w:lineRule="exact"/>
        <w:jc w:val="left"/>
        <w:rPr>
          <w:b/>
          <w:bCs/>
          <w:sz w:val="24"/>
          <w:szCs w:val="24"/>
        </w:rPr>
      </w:pPr>
      <w:r w:rsidRPr="00B21034">
        <w:rPr>
          <w:rFonts w:hint="eastAsia"/>
          <w:b/>
          <w:bCs/>
          <w:sz w:val="24"/>
          <w:szCs w:val="24"/>
        </w:rPr>
        <w:t>顾娟芬</w:t>
      </w:r>
      <w:r w:rsidRPr="00B21034">
        <w:rPr>
          <w:rFonts w:hint="eastAsia"/>
          <w:b/>
          <w:bCs/>
          <w:sz w:val="24"/>
          <w:szCs w:val="24"/>
        </w:rPr>
        <w:t xml:space="preserve">  </w:t>
      </w:r>
      <w:r w:rsidRPr="00B21034">
        <w:rPr>
          <w:rFonts w:hint="eastAsia"/>
          <w:b/>
          <w:bCs/>
          <w:sz w:val="24"/>
          <w:szCs w:val="24"/>
        </w:rPr>
        <w:t>东南大学附属中大医院无锡分院</w:t>
      </w:r>
    </w:p>
    <w:p w14:paraId="3E361D42" w14:textId="79170E6A" w:rsidR="0052484B" w:rsidRDefault="0052484B" w:rsidP="00B21034">
      <w:pPr>
        <w:spacing w:after="0" w:line="400" w:lineRule="exact"/>
        <w:jc w:val="left"/>
        <w:rPr>
          <w:rFonts w:ascii="仿宋_GB2312" w:eastAsia="仿宋_GB2312" w:hAnsi="Calibri"/>
          <w:color w:val="000000"/>
          <w:szCs w:val="21"/>
        </w:rPr>
      </w:pPr>
      <w:r w:rsidRPr="0052484B">
        <w:rPr>
          <w:rFonts w:hint="eastAsia"/>
          <w:b/>
          <w:bCs/>
          <w:sz w:val="24"/>
          <w:szCs w:val="24"/>
        </w:rPr>
        <w:t>王辉辉</w:t>
      </w:r>
      <w:r w:rsidRPr="0052484B">
        <w:rPr>
          <w:rFonts w:hint="eastAsia"/>
          <w:b/>
          <w:bCs/>
          <w:sz w:val="24"/>
          <w:szCs w:val="24"/>
        </w:rPr>
        <w:t xml:space="preserve"> </w:t>
      </w:r>
      <w:r>
        <w:rPr>
          <w:b/>
          <w:bCs/>
          <w:sz w:val="24"/>
          <w:szCs w:val="24"/>
        </w:rPr>
        <w:t xml:space="preserve"> </w:t>
      </w:r>
      <w:r w:rsidRPr="00B21034">
        <w:rPr>
          <w:rFonts w:hint="eastAsia"/>
          <w:b/>
          <w:bCs/>
          <w:sz w:val="24"/>
          <w:szCs w:val="24"/>
        </w:rPr>
        <w:t>常州市妇幼保健院</w:t>
      </w:r>
    </w:p>
    <w:p w14:paraId="1CE40B5C" w14:textId="2E6E9224" w:rsidR="00B21034" w:rsidRPr="00B21034" w:rsidRDefault="00B21034" w:rsidP="00B21034">
      <w:pPr>
        <w:spacing w:after="0" w:line="400" w:lineRule="exact"/>
        <w:jc w:val="left"/>
        <w:rPr>
          <w:b/>
          <w:bCs/>
          <w:sz w:val="24"/>
          <w:szCs w:val="24"/>
        </w:rPr>
      </w:pPr>
      <w:r>
        <w:rPr>
          <w:rFonts w:hint="eastAsia"/>
          <w:b/>
          <w:bCs/>
          <w:sz w:val="24"/>
          <w:szCs w:val="24"/>
        </w:rPr>
        <w:t>撰写人：</w:t>
      </w:r>
      <w:r w:rsidR="001A291A" w:rsidRPr="00B21034">
        <w:rPr>
          <w:rFonts w:hint="eastAsia"/>
          <w:b/>
          <w:bCs/>
          <w:sz w:val="24"/>
          <w:szCs w:val="24"/>
        </w:rPr>
        <w:t>范健</w:t>
      </w:r>
      <w:r w:rsidR="001A291A">
        <w:rPr>
          <w:rFonts w:hint="eastAsia"/>
          <w:b/>
          <w:bCs/>
          <w:sz w:val="24"/>
          <w:szCs w:val="24"/>
        </w:rPr>
        <w:t xml:space="preserve"> </w:t>
      </w:r>
      <w:r w:rsidRPr="00B21034">
        <w:rPr>
          <w:rFonts w:hint="eastAsia"/>
          <w:b/>
          <w:bCs/>
          <w:sz w:val="24"/>
          <w:szCs w:val="24"/>
        </w:rPr>
        <w:t>胡慧文</w:t>
      </w:r>
      <w:r>
        <w:rPr>
          <w:rFonts w:hint="eastAsia"/>
          <w:b/>
          <w:bCs/>
          <w:sz w:val="24"/>
          <w:szCs w:val="24"/>
        </w:rPr>
        <w:t xml:space="preserve"> </w:t>
      </w:r>
    </w:p>
    <w:p w14:paraId="49296FB6" w14:textId="40CC57EB" w:rsidR="00200409" w:rsidRPr="00F05385" w:rsidRDefault="007976C4" w:rsidP="00200409">
      <w:pPr>
        <w:spacing w:after="0" w:line="360" w:lineRule="auto"/>
        <w:ind w:firstLineChars="1300" w:firstLine="3120"/>
        <w:rPr>
          <w:b/>
          <w:bCs/>
          <w:sz w:val="24"/>
          <w:szCs w:val="24"/>
        </w:rPr>
      </w:pPr>
      <w:r>
        <w:rPr>
          <w:rFonts w:hint="eastAsia"/>
          <w:b/>
          <w:bCs/>
          <w:sz w:val="24"/>
          <w:szCs w:val="24"/>
        </w:rPr>
        <w:t>共识介绍</w:t>
      </w:r>
    </w:p>
    <w:p w14:paraId="2DAF0A03" w14:textId="7C15290B" w:rsidR="00EA149E" w:rsidRPr="00F05385" w:rsidRDefault="00EA149E" w:rsidP="00EA149E">
      <w:pPr>
        <w:spacing w:line="360" w:lineRule="auto"/>
        <w:ind w:firstLineChars="200" w:firstLine="420"/>
      </w:pPr>
      <w:r w:rsidRPr="00F05385">
        <w:rPr>
          <w:rFonts w:hint="eastAsia"/>
        </w:rPr>
        <w:t>编写组自</w:t>
      </w:r>
      <w:r w:rsidRPr="00F05385">
        <w:rPr>
          <w:rFonts w:hint="eastAsia"/>
        </w:rPr>
        <w:t>2018</w:t>
      </w:r>
      <w:r w:rsidRPr="00F05385">
        <w:rPr>
          <w:rFonts w:hint="eastAsia"/>
        </w:rPr>
        <w:t>年对</w:t>
      </w:r>
      <w:r w:rsidR="00D6227F" w:rsidRPr="00BC6742">
        <w:rPr>
          <w:rFonts w:hint="eastAsia"/>
        </w:rPr>
        <w:t>产后躯体骨关节和软组织劳损综合症</w:t>
      </w:r>
      <w:r w:rsidR="0053471F" w:rsidRPr="00F05385">
        <w:rPr>
          <w:rFonts w:hint="eastAsia"/>
        </w:rPr>
        <w:t>（</w:t>
      </w:r>
      <w:r w:rsidR="007C4793" w:rsidRPr="00BC6742">
        <w:rPr>
          <w:rFonts w:hint="eastAsia"/>
        </w:rPr>
        <w:t xml:space="preserve">Postpartum </w:t>
      </w:r>
      <w:r w:rsidR="007C4793" w:rsidRPr="00BC6742">
        <w:t xml:space="preserve">Musculoskeletal Disorders </w:t>
      </w:r>
      <w:r w:rsidR="0053471F" w:rsidRPr="00F05385">
        <w:t>PMSD</w:t>
      </w:r>
      <w:r w:rsidR="0053471F" w:rsidRPr="00F05385">
        <w:rPr>
          <w:rFonts w:hint="eastAsia"/>
        </w:rPr>
        <w:t>）</w:t>
      </w:r>
      <w:r w:rsidRPr="00F05385">
        <w:rPr>
          <w:rFonts w:hint="eastAsia"/>
        </w:rPr>
        <w:t>进行系统化和整体化研究，从病因和影响因素、</w:t>
      </w:r>
      <w:r w:rsidR="003B7927">
        <w:rPr>
          <w:rFonts w:hint="eastAsia"/>
        </w:rPr>
        <w:t>发病</w:t>
      </w:r>
      <w:r w:rsidR="003B7927" w:rsidRPr="00F05385">
        <w:rPr>
          <w:rFonts w:hint="eastAsia"/>
        </w:rPr>
        <w:t>病理生理基础、</w:t>
      </w:r>
      <w:r w:rsidRPr="00F05385">
        <w:rPr>
          <w:rFonts w:hint="eastAsia"/>
        </w:rPr>
        <w:t>症状体征、诊断与鉴别诊断、分型分类、康复治疗</w:t>
      </w:r>
      <w:r w:rsidR="003B7927">
        <w:rPr>
          <w:rFonts w:hint="eastAsia"/>
        </w:rPr>
        <w:t>和</w:t>
      </w:r>
      <w:r w:rsidRPr="00F05385">
        <w:rPr>
          <w:rFonts w:hint="eastAsia"/>
        </w:rPr>
        <w:t>疗效评价等方面进行了全面深入的研究，特别注重基础理论和</w:t>
      </w:r>
      <w:r w:rsidR="003B7927">
        <w:rPr>
          <w:rFonts w:hint="eastAsia"/>
        </w:rPr>
        <w:t>临床应用</w:t>
      </w:r>
      <w:r w:rsidRPr="00F05385">
        <w:rPr>
          <w:rFonts w:hint="eastAsia"/>
        </w:rPr>
        <w:t>的探索研究，</w:t>
      </w:r>
      <w:r w:rsidR="0053471F" w:rsidRPr="00EB46F9">
        <w:rPr>
          <w:rFonts w:hint="eastAsia"/>
        </w:rPr>
        <w:t>构建基于发病风险因素的针对性预防干预措施；创立</w:t>
      </w:r>
      <w:r w:rsidR="0053471F" w:rsidRPr="00EB46F9">
        <w:t>PMSD</w:t>
      </w:r>
      <w:r w:rsidR="0053471F" w:rsidRPr="00EB46F9">
        <w:rPr>
          <w:rFonts w:hint="eastAsia"/>
        </w:rPr>
        <w:t>规范化、标准化、精准化的中西医结合的综合治疗方案；</w:t>
      </w:r>
      <w:r w:rsidR="003B7927">
        <w:rPr>
          <w:rFonts w:hint="eastAsia"/>
        </w:rPr>
        <w:t>建立疗效评价标准。通过持续改进完善，构建以宣教、预防、诊断、分型、</w:t>
      </w:r>
      <w:r w:rsidR="0053471F" w:rsidRPr="00EB46F9">
        <w:rPr>
          <w:rFonts w:hint="eastAsia"/>
        </w:rPr>
        <w:t>治疗方案和疗效评价完整</w:t>
      </w:r>
      <w:r w:rsidR="003B7927" w:rsidRPr="00EB46F9">
        <w:rPr>
          <w:rFonts w:hint="eastAsia"/>
        </w:rPr>
        <w:t>的</w:t>
      </w:r>
      <w:r w:rsidR="0053471F" w:rsidRPr="00EB46F9">
        <w:t>PMSD</w:t>
      </w:r>
      <w:r w:rsidR="0053471F" w:rsidRPr="00EB46F9">
        <w:rPr>
          <w:rFonts w:hint="eastAsia"/>
        </w:rPr>
        <w:t>诊疗体系，</w:t>
      </w:r>
      <w:r w:rsidR="003B7927">
        <w:rPr>
          <w:rFonts w:hint="eastAsia"/>
        </w:rPr>
        <w:t>撰写</w:t>
      </w:r>
      <w:r w:rsidR="0053471F" w:rsidRPr="00EB46F9">
        <w:t>PMSD</w:t>
      </w:r>
      <w:r w:rsidR="0053471F" w:rsidRPr="00EB46F9">
        <w:rPr>
          <w:rFonts w:hint="eastAsia"/>
        </w:rPr>
        <w:t>诊疗专家共识</w:t>
      </w:r>
      <w:r w:rsidR="0053471F">
        <w:rPr>
          <w:rFonts w:hint="eastAsia"/>
        </w:rPr>
        <w:t>。</w:t>
      </w:r>
      <w:r w:rsidR="0053471F" w:rsidRPr="00F05385">
        <w:rPr>
          <w:rFonts w:hint="eastAsia"/>
        </w:rPr>
        <w:t>《共识》的理论性、实用性和操作性较强，对</w:t>
      </w:r>
      <w:r w:rsidR="0053471F" w:rsidRPr="00F05385">
        <w:t>PMSD</w:t>
      </w:r>
      <w:r w:rsidR="0053471F" w:rsidRPr="00F05385">
        <w:rPr>
          <w:rFonts w:hint="eastAsia"/>
        </w:rPr>
        <w:t>的临床规范化化诊疗有较好的指导意义。</w:t>
      </w:r>
      <w:r w:rsidR="003B7927">
        <w:rPr>
          <w:rFonts w:hint="eastAsia"/>
        </w:rPr>
        <w:t>通过</w:t>
      </w:r>
      <w:r w:rsidR="0053471F" w:rsidRPr="00EB46F9">
        <w:rPr>
          <w:rFonts w:hint="eastAsia"/>
        </w:rPr>
        <w:t>创立新的行业规范和标准，对产后常见病的康复诊治体系研究发展起到较好的示范作用，</w:t>
      </w:r>
      <w:r w:rsidR="003B7927">
        <w:rPr>
          <w:rFonts w:hint="eastAsia"/>
        </w:rPr>
        <w:t>本</w:t>
      </w:r>
      <w:r w:rsidR="003B7927" w:rsidRPr="00F05385">
        <w:rPr>
          <w:rFonts w:hint="eastAsia"/>
        </w:rPr>
        <w:t>《共识》</w:t>
      </w:r>
      <w:r w:rsidR="0053471F" w:rsidRPr="00EB46F9">
        <w:rPr>
          <w:rFonts w:hint="eastAsia"/>
        </w:rPr>
        <w:t>制定的新标准、新规范和新方法</w:t>
      </w:r>
      <w:r w:rsidR="0053471F" w:rsidRPr="00EB46F9">
        <w:t>可在各级各类医疗卫生机构推广应用，</w:t>
      </w:r>
      <w:r w:rsidR="0053471F" w:rsidRPr="00F05385">
        <w:rPr>
          <w:rFonts w:hint="eastAsia"/>
        </w:rPr>
        <w:t>全面提高产后妇女健康保健水平和生活品质，使新兴学科和新兴市场健康可持续发展，从而提高专科产后康复诊疗技术水平和学术影响力。</w:t>
      </w:r>
      <w:r w:rsidR="0053471F" w:rsidRPr="00F05385">
        <w:t xml:space="preserve"> </w:t>
      </w:r>
    </w:p>
    <w:p w14:paraId="61933B6F" w14:textId="77777777" w:rsidR="00EA149E" w:rsidRPr="00EA149E" w:rsidRDefault="00EA149E" w:rsidP="005D7FA7">
      <w:pPr>
        <w:spacing w:after="0" w:line="360" w:lineRule="auto"/>
        <w:ind w:firstLineChars="200" w:firstLine="420"/>
      </w:pPr>
    </w:p>
    <w:p w14:paraId="307B8F1F" w14:textId="6EDFA55D" w:rsidR="00200409" w:rsidRDefault="005D7FA7" w:rsidP="00F224C2">
      <w:pPr>
        <w:spacing w:after="0" w:line="360" w:lineRule="auto"/>
        <w:ind w:firstLineChars="300" w:firstLine="630"/>
        <w:rPr>
          <w:rFonts w:ascii="等线" w:hAnsi="等线"/>
          <w:b/>
          <w:bCs/>
          <w:szCs w:val="21"/>
        </w:rPr>
      </w:pPr>
      <w:r w:rsidRPr="005D7FA7">
        <w:rPr>
          <w:rFonts w:ascii="等线" w:hAnsi="等线" w:hint="eastAsia"/>
          <w:b/>
          <w:bCs/>
          <w:szCs w:val="21"/>
        </w:rPr>
        <w:t>《</w:t>
      </w:r>
      <w:r w:rsidRPr="005D7FA7">
        <w:rPr>
          <w:rFonts w:hint="eastAsia"/>
          <w:b/>
          <w:bCs/>
          <w:szCs w:val="21"/>
        </w:rPr>
        <w:t>产后躯体骨关节和软组织劳损综合症</w:t>
      </w:r>
      <w:r w:rsidR="00F224C2">
        <w:rPr>
          <w:rFonts w:hint="eastAsia"/>
          <w:b/>
          <w:bCs/>
          <w:szCs w:val="21"/>
        </w:rPr>
        <w:t>的</w:t>
      </w:r>
      <w:r w:rsidR="00F224C2" w:rsidRPr="00F224C2">
        <w:rPr>
          <w:rFonts w:hint="eastAsia"/>
          <w:b/>
          <w:bCs/>
          <w:szCs w:val="21"/>
        </w:rPr>
        <w:t>临床诊断与康复治疗</w:t>
      </w:r>
      <w:r w:rsidRPr="005D7FA7">
        <w:rPr>
          <w:rFonts w:ascii="等线" w:hAnsi="等线" w:hint="eastAsia"/>
          <w:b/>
          <w:bCs/>
          <w:szCs w:val="21"/>
        </w:rPr>
        <w:t>》专家共识</w:t>
      </w:r>
    </w:p>
    <w:p w14:paraId="06881731" w14:textId="09F683BC" w:rsidR="001938D0" w:rsidRDefault="00BC6742" w:rsidP="00BC6742">
      <w:pPr>
        <w:spacing w:after="0" w:line="360" w:lineRule="auto"/>
        <w:ind w:firstLineChars="200" w:firstLine="420"/>
      </w:pPr>
      <w:r w:rsidRPr="00BC6742">
        <w:rPr>
          <w:rFonts w:hint="eastAsia"/>
        </w:rPr>
        <w:t>现代医学研究认为：产后躯体骨关节和软组织劳损综合症</w:t>
      </w:r>
      <w:r w:rsidRPr="00BC6742">
        <w:t>(</w:t>
      </w:r>
      <w:r w:rsidRPr="00BC6742">
        <w:rPr>
          <w:rFonts w:hint="eastAsia"/>
        </w:rPr>
        <w:t xml:space="preserve">Postpartum </w:t>
      </w:r>
      <w:r w:rsidRPr="00BC6742">
        <w:t xml:space="preserve">Musculoskeletal </w:t>
      </w:r>
      <w:r w:rsidRPr="00BC6742">
        <w:lastRenderedPageBreak/>
        <w:t xml:space="preserve">Disorders </w:t>
      </w:r>
      <w:r w:rsidRPr="00BC6742">
        <w:rPr>
          <w:rFonts w:hint="eastAsia"/>
        </w:rPr>
        <w:t>P</w:t>
      </w:r>
      <w:r w:rsidRPr="00BC6742">
        <w:t>MSD)</w:t>
      </w:r>
      <w:r w:rsidRPr="00BC6742">
        <w:rPr>
          <w:rFonts w:hint="eastAsia"/>
        </w:rPr>
        <w:t>与妊娠和分娩诸多影响因素及产褥期康复情况有关。通常认为是一种起源于妊娠和分娩的产后常见病，泛指以躯体</w:t>
      </w:r>
      <w:r w:rsidR="00397C6E" w:rsidRPr="00BC6742">
        <w:rPr>
          <w:rFonts w:hint="eastAsia"/>
        </w:rPr>
        <w:t>相关</w:t>
      </w:r>
      <w:r w:rsidRPr="00BC6742">
        <w:rPr>
          <w:rFonts w:hint="eastAsia"/>
        </w:rPr>
        <w:t>骨关节及其周围软组织</w:t>
      </w:r>
      <w:r w:rsidR="00397C6E">
        <w:rPr>
          <w:rFonts w:hint="eastAsia"/>
        </w:rPr>
        <w:t>（</w:t>
      </w:r>
      <w:r w:rsidRPr="00BC6742">
        <w:rPr>
          <w:rFonts w:hint="eastAsia"/>
        </w:rPr>
        <w:t>肌肉、滑囊、肌腱、筋膜等</w:t>
      </w:r>
      <w:r w:rsidR="00397C6E">
        <w:rPr>
          <w:rFonts w:hint="eastAsia"/>
        </w:rPr>
        <w:t>）</w:t>
      </w:r>
      <w:r w:rsidRPr="00BC6742">
        <w:rPr>
          <w:rFonts w:hint="eastAsia"/>
        </w:rPr>
        <w:t>劳损性改变所导致的一组临床综合症。</w:t>
      </w:r>
      <w:r w:rsidRPr="00BC6742">
        <w:t>多数</w:t>
      </w:r>
      <w:r w:rsidRPr="00BC6742">
        <w:t>PMSD</w:t>
      </w:r>
      <w:r w:rsidRPr="00BC6742">
        <w:t>是</w:t>
      </w:r>
      <w:r w:rsidR="00F32C01">
        <w:rPr>
          <w:rFonts w:hint="eastAsia"/>
        </w:rPr>
        <w:t>由于</w:t>
      </w:r>
      <w:r w:rsidRPr="00BC6742">
        <w:t>妊娠</w:t>
      </w:r>
      <w:r w:rsidRPr="00BC6742">
        <w:rPr>
          <w:rFonts w:hint="eastAsia"/>
        </w:rPr>
        <w:t>过程产生</w:t>
      </w:r>
      <w:r w:rsidR="005277CB">
        <w:rPr>
          <w:rFonts w:hint="eastAsia"/>
        </w:rPr>
        <w:t>躯体生物力学</w:t>
      </w:r>
      <w:r w:rsidRPr="00BC6742">
        <w:t>改变</w:t>
      </w:r>
      <w:r w:rsidRPr="00BC6742">
        <w:rPr>
          <w:rFonts w:hint="eastAsia"/>
        </w:rPr>
        <w:t>，造成</w:t>
      </w:r>
      <w:r w:rsidRPr="00BC6742">
        <w:t>骨关节和软组织</w:t>
      </w:r>
      <w:r w:rsidRPr="00BC6742">
        <w:rPr>
          <w:rFonts w:hint="eastAsia"/>
        </w:rPr>
        <w:t>轻微损害，在此</w:t>
      </w:r>
      <w:r w:rsidRPr="00BC6742">
        <w:t>基础上，外加分娩时急性外力损伤</w:t>
      </w:r>
      <w:r w:rsidR="00F32C01">
        <w:rPr>
          <w:rFonts w:hint="eastAsia"/>
        </w:rPr>
        <w:t>的</w:t>
      </w:r>
      <w:r w:rsidRPr="00BC6742">
        <w:t>叠加</w:t>
      </w:r>
      <w:r w:rsidR="005277CB">
        <w:rPr>
          <w:rFonts w:hint="eastAsia"/>
        </w:rPr>
        <w:t>，</w:t>
      </w:r>
      <w:r w:rsidRPr="00BC6742">
        <w:rPr>
          <w:rFonts w:hint="eastAsia"/>
        </w:rPr>
        <w:t>或由于产褥期恢复不当</w:t>
      </w:r>
      <w:r w:rsidR="005277CB">
        <w:rPr>
          <w:rFonts w:hint="eastAsia"/>
        </w:rPr>
        <w:t>，</w:t>
      </w:r>
      <w:r w:rsidR="005277CB" w:rsidRPr="00BC6742">
        <w:rPr>
          <w:rFonts w:hint="eastAsia"/>
        </w:rPr>
        <w:t>迁延积累</w:t>
      </w:r>
      <w:r w:rsidR="00F32C01">
        <w:rPr>
          <w:rFonts w:hint="eastAsia"/>
        </w:rPr>
        <w:t>而</w:t>
      </w:r>
      <w:r w:rsidR="005277CB" w:rsidRPr="00BC6742">
        <w:rPr>
          <w:rFonts w:hint="eastAsia"/>
        </w:rPr>
        <w:t>形成</w:t>
      </w:r>
      <w:r w:rsidR="005277CB" w:rsidRPr="00BC6742">
        <w:t>慢性劳损的结果</w:t>
      </w:r>
      <w:r w:rsidR="005277CB">
        <w:rPr>
          <w:rFonts w:hint="eastAsia"/>
        </w:rPr>
        <w:t>。</w:t>
      </w:r>
      <w:r w:rsidRPr="00BC6742">
        <w:rPr>
          <w:rFonts w:hint="eastAsia"/>
        </w:rPr>
        <w:t>西医描述如类风湿关节痛、风湿性腰痛、痛风、功能性关节酸痛、多发性肌炎，产后植物神经紊乱等的临床表现可能与本病混淆。</w:t>
      </w:r>
      <w:r w:rsidR="00751B65" w:rsidRPr="00EB4F23">
        <w:rPr>
          <w:rFonts w:hint="eastAsia"/>
        </w:rPr>
        <w:t>传统中医将产后发生躯体骨关节和软组织疼痛和不适的一组症候群称为</w:t>
      </w:r>
      <w:r w:rsidR="001938D0">
        <w:rPr>
          <w:rFonts w:hint="eastAsia"/>
        </w:rPr>
        <w:t>“</w:t>
      </w:r>
      <w:r w:rsidR="00751B65" w:rsidRPr="00EB4F23">
        <w:rPr>
          <w:rFonts w:hint="eastAsia"/>
        </w:rPr>
        <w:t>产后身痛</w:t>
      </w:r>
      <w:r w:rsidR="001938D0">
        <w:rPr>
          <w:rFonts w:hint="eastAsia"/>
        </w:rPr>
        <w:t>”</w:t>
      </w:r>
      <w:r w:rsidR="00751B65" w:rsidRPr="00EB4F23">
        <w:rPr>
          <w:rFonts w:hint="eastAsia"/>
        </w:rPr>
        <w:t>，并进行了中医学分类。但此种诊断名称难以与国际接轨，中医学分类也难以与现代物理康复治疗技术适应症相契合。由于病患在各项实验室和影像检测指标大多数正常，无可靠的客观阳性检查结果作为依据，现代医学中对此症尚未确立明晰的定义和相对应的疾病诊断标准，导致多数患者和医生对本症认识不足，相关伴随症状和功能障碍常被忽略或与其他专科疾病混淆，临床得到及时规范的综合康复治疗率总体不高，专科共识认为其发病率和危害性目前仍然被严重低估</w:t>
      </w:r>
      <w:r w:rsidR="00751B65" w:rsidRPr="00186FEC">
        <w:rPr>
          <w:rFonts w:hint="eastAsia"/>
        </w:rPr>
        <w:t>[</w:t>
      </w:r>
      <w:r w:rsidR="00016CAC" w:rsidRPr="00186FEC">
        <w:t>1</w:t>
      </w:r>
      <w:r w:rsidR="00751B65" w:rsidRPr="00186FEC">
        <w:rPr>
          <w:rFonts w:hint="eastAsia"/>
        </w:rPr>
        <w:t>]</w:t>
      </w:r>
      <w:r w:rsidR="00751B65" w:rsidRPr="00EB4F23">
        <w:rPr>
          <w:rFonts w:hint="eastAsia"/>
        </w:rPr>
        <w:t>。</w:t>
      </w:r>
    </w:p>
    <w:p w14:paraId="2FA26EC6" w14:textId="77777777" w:rsidR="001938D0" w:rsidRPr="00B62E0B" w:rsidRDefault="001938D0" w:rsidP="001354AC">
      <w:pPr>
        <w:spacing w:after="0" w:line="360" w:lineRule="auto"/>
        <w:rPr>
          <w:b/>
          <w:bCs/>
        </w:rPr>
      </w:pPr>
      <w:r w:rsidRPr="00B62E0B">
        <w:rPr>
          <w:rFonts w:hint="eastAsia"/>
          <w:b/>
          <w:bCs/>
        </w:rPr>
        <w:t>一、疾病命名</w:t>
      </w:r>
    </w:p>
    <w:p w14:paraId="7F5E9DB7" w14:textId="703459C0" w:rsidR="00751B65" w:rsidRDefault="00751B65" w:rsidP="001938D0">
      <w:pPr>
        <w:spacing w:after="0" w:line="360" w:lineRule="auto"/>
        <w:ind w:firstLineChars="200" w:firstLine="420"/>
      </w:pPr>
      <w:r w:rsidRPr="00EB4F23">
        <w:rPr>
          <w:rFonts w:hint="eastAsia"/>
        </w:rPr>
        <w:t>参照</w:t>
      </w:r>
      <w:r w:rsidRPr="00EB4F23">
        <w:rPr>
          <w:rFonts w:hint="eastAsia"/>
        </w:rPr>
        <w:t>WHO</w:t>
      </w:r>
      <w:r w:rsidRPr="00EB4F23">
        <w:rPr>
          <w:rFonts w:hint="eastAsia"/>
        </w:rPr>
        <w:t>对疾病命名的一般规律，结合此组症候群的临床表现和病理特征，将产后躯体骨关节和肌肉软组织疼痛症候群命名为产后躯体骨关节和软组织劳损综合症</w:t>
      </w:r>
      <w:r w:rsidRPr="00EB4F23">
        <w:rPr>
          <w:rFonts w:hint="eastAsia"/>
        </w:rPr>
        <w:t>(</w:t>
      </w:r>
      <w:r w:rsidR="0067236B" w:rsidRPr="0067236B">
        <w:t>PMSD Postpartum Musculoskeletal Disorders)</w:t>
      </w:r>
      <w:r w:rsidRPr="00EB4F23">
        <w:rPr>
          <w:rFonts w:hint="eastAsia"/>
        </w:rPr>
        <w:t>，以替代产后身痛称谓，此命名涵盖了疾病</w:t>
      </w:r>
      <w:r w:rsidR="00F32C01">
        <w:rPr>
          <w:rFonts w:hint="eastAsia"/>
        </w:rPr>
        <w:t>症状</w:t>
      </w:r>
      <w:r w:rsidRPr="00EB4F23">
        <w:rPr>
          <w:rFonts w:hint="eastAsia"/>
        </w:rPr>
        <w:t>范围广泛</w:t>
      </w:r>
      <w:r w:rsidR="00F32C01">
        <w:rPr>
          <w:rFonts w:hint="eastAsia"/>
        </w:rPr>
        <w:t>，临床表现多样</w:t>
      </w:r>
      <w:r w:rsidRPr="00EB4F23">
        <w:rPr>
          <w:rFonts w:hint="eastAsia"/>
        </w:rPr>
        <w:t>及慢性过程的特点，符合疾病命名的国际规律，规范了临床诊断称谓，有利于研究成果的国际交流</w:t>
      </w:r>
      <w:r w:rsidR="00896002" w:rsidRPr="00186FEC">
        <w:rPr>
          <w:rFonts w:hint="eastAsia"/>
        </w:rPr>
        <w:t>[</w:t>
      </w:r>
      <w:r w:rsidR="00896002" w:rsidRPr="00186FEC">
        <w:t>3-5</w:t>
      </w:r>
      <w:r w:rsidR="00896002" w:rsidRPr="00186FEC">
        <w:rPr>
          <w:rFonts w:hint="eastAsia"/>
        </w:rPr>
        <w:t>]</w:t>
      </w:r>
      <w:r w:rsidRPr="00EB4F23">
        <w:rPr>
          <w:rFonts w:hint="eastAsia"/>
        </w:rPr>
        <w:t>。</w:t>
      </w:r>
    </w:p>
    <w:p w14:paraId="6B8A6499" w14:textId="18778880" w:rsidR="00BC6742" w:rsidRPr="00AF4C45" w:rsidRDefault="00BC6742" w:rsidP="00BC6742">
      <w:pPr>
        <w:spacing w:after="0" w:line="360" w:lineRule="auto"/>
        <w:rPr>
          <w:b/>
          <w:bCs/>
        </w:rPr>
      </w:pPr>
      <w:r w:rsidRPr="00AF4C45">
        <w:rPr>
          <w:rFonts w:hint="eastAsia"/>
          <w:b/>
          <w:bCs/>
        </w:rPr>
        <w:t>二、</w:t>
      </w:r>
      <w:r w:rsidRPr="00AF4C45">
        <w:rPr>
          <w:rFonts w:hint="eastAsia"/>
          <w:b/>
          <w:bCs/>
        </w:rPr>
        <w:t>PMSD</w:t>
      </w:r>
      <w:r w:rsidRPr="00AF4C45">
        <w:rPr>
          <w:rFonts w:hint="eastAsia"/>
          <w:b/>
          <w:bCs/>
        </w:rPr>
        <w:t>病理生理与临床转归</w:t>
      </w:r>
    </w:p>
    <w:p w14:paraId="37423679" w14:textId="43D7CEE3" w:rsidR="00BC6742" w:rsidRDefault="00412D95" w:rsidP="00F332F8">
      <w:pPr>
        <w:spacing w:after="0" w:line="360" w:lineRule="auto"/>
        <w:ind w:firstLineChars="200" w:firstLine="420"/>
      </w:pPr>
      <w:r w:rsidRPr="00EB4F23">
        <w:rPr>
          <w:rFonts w:hint="eastAsia"/>
        </w:rPr>
        <w:t>由于临床尚未建立统一明确的定义和形成共识的诊断标准，故其临床确切发生率鲜有报道。根据前期临床研究，产后门诊以躯体</w:t>
      </w:r>
      <w:r>
        <w:rPr>
          <w:rFonts w:hint="eastAsia"/>
        </w:rPr>
        <w:t>骨</w:t>
      </w:r>
      <w:r w:rsidRPr="00EB4F23">
        <w:rPr>
          <w:rFonts w:hint="eastAsia"/>
        </w:rPr>
        <w:t>关节</w:t>
      </w:r>
      <w:r>
        <w:rPr>
          <w:rFonts w:hint="eastAsia"/>
        </w:rPr>
        <w:t>和软组织</w:t>
      </w:r>
      <w:r w:rsidRPr="00EB4F23">
        <w:rPr>
          <w:rFonts w:hint="eastAsia"/>
        </w:rPr>
        <w:t>疼痛就诊者中约</w:t>
      </w:r>
      <w:r w:rsidRPr="00EB4F23">
        <w:rPr>
          <w:rFonts w:hint="eastAsia"/>
        </w:rPr>
        <w:t>90%</w:t>
      </w:r>
      <w:r w:rsidRPr="00EB4F23">
        <w:rPr>
          <w:rFonts w:hint="eastAsia"/>
        </w:rPr>
        <w:t>可诊为本病，是分娩后产褥期临床极为常见的并发症。</w:t>
      </w:r>
      <w:r w:rsidR="00BC6742">
        <w:rPr>
          <w:rFonts w:hint="eastAsia"/>
        </w:rPr>
        <w:t>PMSD</w:t>
      </w:r>
      <w:r w:rsidR="00BC6742">
        <w:rPr>
          <w:rFonts w:hint="eastAsia"/>
        </w:rPr>
        <w:t>主要临床表现为慢性疼痛</w:t>
      </w:r>
      <w:r w:rsidR="00322299">
        <w:rPr>
          <w:rFonts w:hint="eastAsia"/>
        </w:rPr>
        <w:t>和功能受限</w:t>
      </w:r>
      <w:r w:rsidR="00BC6742">
        <w:rPr>
          <w:rFonts w:hint="eastAsia"/>
        </w:rPr>
        <w:t>，疼痛持续时间</w:t>
      </w:r>
      <w:r w:rsidR="00322299">
        <w:rPr>
          <w:rFonts w:hint="eastAsia"/>
        </w:rPr>
        <w:t>多</w:t>
      </w:r>
      <w:r w:rsidR="00BC6742">
        <w:rPr>
          <w:rFonts w:hint="eastAsia"/>
        </w:rPr>
        <w:t>在</w:t>
      </w:r>
      <w:r w:rsidR="00BC6742">
        <w:rPr>
          <w:rFonts w:hint="eastAsia"/>
        </w:rPr>
        <w:t>1</w:t>
      </w:r>
      <w:r w:rsidR="00322299">
        <w:rPr>
          <w:rFonts w:hint="eastAsia"/>
        </w:rPr>
        <w:t>个</w:t>
      </w:r>
      <w:r w:rsidR="00BC6742">
        <w:rPr>
          <w:rFonts w:hint="eastAsia"/>
        </w:rPr>
        <w:t>月以上，超过一般急性损伤恢复所需时间。慢性疼痛可引发机体多系统病理生理改变，导致较为复杂的临床症状表现：</w:t>
      </w:r>
    </w:p>
    <w:p w14:paraId="02308139" w14:textId="5ECE8D6B" w:rsidR="00BC6742" w:rsidRDefault="00BC6742" w:rsidP="00BC6742">
      <w:pPr>
        <w:spacing w:after="0" w:line="360" w:lineRule="auto"/>
        <w:ind w:firstLineChars="200" w:firstLine="420"/>
      </w:pPr>
      <w:r>
        <w:rPr>
          <w:rFonts w:hint="eastAsia"/>
        </w:rPr>
        <w:t>1.</w:t>
      </w:r>
      <w:r>
        <w:rPr>
          <w:rFonts w:hint="eastAsia"/>
        </w:rPr>
        <w:t>长期慢性疼痛使病人心绪不良，</w:t>
      </w:r>
      <w:r w:rsidR="004F5669">
        <w:rPr>
          <w:rFonts w:hint="eastAsia"/>
        </w:rPr>
        <w:t>焦虑不安，</w:t>
      </w:r>
      <w:r>
        <w:rPr>
          <w:rFonts w:hint="eastAsia"/>
        </w:rPr>
        <w:t>甚至精神抑郁；</w:t>
      </w:r>
    </w:p>
    <w:p w14:paraId="19DA2334" w14:textId="0FE091AB" w:rsidR="00BC6742" w:rsidRDefault="00BC6742" w:rsidP="00BC6742">
      <w:pPr>
        <w:spacing w:after="0" w:line="360" w:lineRule="auto"/>
        <w:ind w:firstLineChars="200" w:firstLine="420"/>
      </w:pPr>
      <w:r>
        <w:rPr>
          <w:rFonts w:hint="eastAsia"/>
        </w:rPr>
        <w:t>2.</w:t>
      </w:r>
      <w:r>
        <w:rPr>
          <w:rFonts w:hint="eastAsia"/>
        </w:rPr>
        <w:t>慢性疼痛可能会导致大脑功能、结构和化学成分的异常，继而产生持续性痛觉</w:t>
      </w:r>
      <w:r w:rsidR="001B0C7B">
        <w:rPr>
          <w:rFonts w:hint="eastAsia"/>
        </w:rPr>
        <w:t>；</w:t>
      </w:r>
    </w:p>
    <w:p w14:paraId="3540FAFA" w14:textId="5E41E2AE" w:rsidR="00463E8B" w:rsidRPr="001B0C7B" w:rsidRDefault="00463E8B" w:rsidP="00BC6742">
      <w:pPr>
        <w:spacing w:after="0" w:line="360" w:lineRule="auto"/>
        <w:ind w:firstLineChars="200" w:firstLine="420"/>
      </w:pPr>
      <w:r>
        <w:rPr>
          <w:rFonts w:hint="eastAsia"/>
        </w:rPr>
        <w:t>3</w:t>
      </w:r>
      <w:r>
        <w:t>.</w:t>
      </w:r>
      <w:r>
        <w:rPr>
          <w:rFonts w:hint="eastAsia"/>
        </w:rPr>
        <w:t>骨关节和韧带软组织劳损损伤引发慢性疼痛同时，导致相关关节和软组织功能受限；</w:t>
      </w:r>
    </w:p>
    <w:p w14:paraId="60853DE9" w14:textId="4CC0CA63" w:rsidR="00BC6742" w:rsidRDefault="00463E8B" w:rsidP="00BC6742">
      <w:pPr>
        <w:spacing w:after="0" w:line="360" w:lineRule="auto"/>
        <w:ind w:firstLineChars="200" w:firstLine="420"/>
      </w:pPr>
      <w:r>
        <w:t>4</w:t>
      </w:r>
      <w:r w:rsidR="00BC6742">
        <w:rPr>
          <w:rFonts w:hint="eastAsia"/>
        </w:rPr>
        <w:t>.</w:t>
      </w:r>
      <w:r w:rsidR="004F5669">
        <w:rPr>
          <w:rFonts w:hint="eastAsia"/>
        </w:rPr>
        <w:t>可</w:t>
      </w:r>
      <w:r w:rsidR="00BC6742">
        <w:rPr>
          <w:rFonts w:hint="eastAsia"/>
        </w:rPr>
        <w:t>引起内分泌系统</w:t>
      </w:r>
      <w:r w:rsidR="004F5669">
        <w:rPr>
          <w:rFonts w:hint="eastAsia"/>
        </w:rPr>
        <w:t>的</w:t>
      </w:r>
      <w:r w:rsidR="00BC6742">
        <w:rPr>
          <w:rFonts w:hint="eastAsia"/>
        </w:rPr>
        <w:t>应激反应</w:t>
      </w:r>
      <w:r w:rsidR="00F332F8">
        <w:rPr>
          <w:rFonts w:hint="eastAsia"/>
        </w:rPr>
        <w:t>，</w:t>
      </w:r>
      <w:r w:rsidR="00BC6742">
        <w:rPr>
          <w:rFonts w:hint="eastAsia"/>
        </w:rPr>
        <w:t>促使体内释放多种激素</w:t>
      </w:r>
      <w:r w:rsidR="004F5669">
        <w:rPr>
          <w:rFonts w:hint="eastAsia"/>
        </w:rPr>
        <w:t>，导致内分泌紊乱</w:t>
      </w:r>
      <w:r w:rsidR="00F332F8">
        <w:rPr>
          <w:rFonts w:hint="eastAsia"/>
        </w:rPr>
        <w:t>。</w:t>
      </w:r>
      <w:r w:rsidR="00BC6742">
        <w:rPr>
          <w:rFonts w:hint="eastAsia"/>
        </w:rPr>
        <w:t>如儿茶酚胺可抑制胰岛素分泌和促进胰高血糖素分泌增加</w:t>
      </w:r>
      <w:r w:rsidR="00F332F8">
        <w:rPr>
          <w:rFonts w:hint="eastAsia"/>
        </w:rPr>
        <w:t>，</w:t>
      </w:r>
      <w:r w:rsidR="00BC6742">
        <w:rPr>
          <w:rFonts w:hint="eastAsia"/>
        </w:rPr>
        <w:t>造成血糖升高</w:t>
      </w:r>
      <w:r w:rsidR="00054EDD">
        <w:rPr>
          <w:rFonts w:hint="eastAsia"/>
        </w:rPr>
        <w:t>、</w:t>
      </w:r>
      <w:r w:rsidR="00BC6742">
        <w:rPr>
          <w:rFonts w:hint="eastAsia"/>
        </w:rPr>
        <w:t>负氮平衡</w:t>
      </w:r>
      <w:r w:rsidR="00F332F8">
        <w:rPr>
          <w:rFonts w:hint="eastAsia"/>
        </w:rPr>
        <w:t>和</w:t>
      </w:r>
      <w:r w:rsidR="00054EDD">
        <w:rPr>
          <w:rFonts w:hint="eastAsia"/>
        </w:rPr>
        <w:t>生理</w:t>
      </w:r>
      <w:r w:rsidR="00BC6742">
        <w:rPr>
          <w:rFonts w:hint="eastAsia"/>
        </w:rPr>
        <w:t>代谢紊乱；</w:t>
      </w:r>
      <w:r w:rsidR="00BC6742">
        <w:rPr>
          <w:rFonts w:hint="eastAsia"/>
        </w:rPr>
        <w:lastRenderedPageBreak/>
        <w:t>而醛固酮、皮质素和抗利尿激素的增多</w:t>
      </w:r>
      <w:r w:rsidR="00054EDD">
        <w:rPr>
          <w:rFonts w:hint="eastAsia"/>
        </w:rPr>
        <w:t>，</w:t>
      </w:r>
      <w:r w:rsidR="00BC6742">
        <w:rPr>
          <w:rFonts w:hint="eastAsia"/>
        </w:rPr>
        <w:t>又可造成体内水钠潴留</w:t>
      </w:r>
      <w:r w:rsidR="00054EDD">
        <w:rPr>
          <w:rFonts w:hint="eastAsia"/>
        </w:rPr>
        <w:t>，</w:t>
      </w:r>
      <w:r w:rsidR="00BC6742">
        <w:rPr>
          <w:rFonts w:hint="eastAsia"/>
        </w:rPr>
        <w:t>引起软组织水肿，修复功能下降；</w:t>
      </w:r>
    </w:p>
    <w:p w14:paraId="72A4F114" w14:textId="0498FC84" w:rsidR="00BC6742" w:rsidRDefault="00463E8B" w:rsidP="00AF4C45">
      <w:pPr>
        <w:spacing w:after="0" w:line="360" w:lineRule="auto"/>
        <w:ind w:firstLineChars="200" w:firstLine="420"/>
        <w:jc w:val="left"/>
      </w:pPr>
      <w:r>
        <w:t>5</w:t>
      </w:r>
      <w:r w:rsidR="00BC6742">
        <w:rPr>
          <w:rFonts w:hint="eastAsia"/>
        </w:rPr>
        <w:t>.</w:t>
      </w:r>
      <w:r w:rsidR="00BC6742">
        <w:rPr>
          <w:rFonts w:hint="eastAsia"/>
        </w:rPr>
        <w:t>促发交感神经兴奋</w:t>
      </w:r>
      <w:r w:rsidR="00054EDD">
        <w:rPr>
          <w:rFonts w:hint="eastAsia"/>
        </w:rPr>
        <w:t>，</w:t>
      </w:r>
      <w:r w:rsidR="00BC6742">
        <w:rPr>
          <w:rFonts w:hint="eastAsia"/>
        </w:rPr>
        <w:t>血中儿茶酚胺和血管紧张素</w:t>
      </w:r>
      <w:r w:rsidR="00EB0E32">
        <w:fldChar w:fldCharType="begin"/>
      </w:r>
      <w:r w:rsidR="00EB0E32">
        <w:instrText xml:space="preserve"> </w:instrText>
      </w:r>
      <w:r w:rsidR="00EB0E32">
        <w:rPr>
          <w:rFonts w:hint="eastAsia"/>
        </w:rPr>
        <w:instrText>= 2 \* ROMAN</w:instrText>
      </w:r>
      <w:r w:rsidR="00EB0E32">
        <w:instrText xml:space="preserve"> </w:instrText>
      </w:r>
      <w:r w:rsidR="00EB0E32">
        <w:fldChar w:fldCharType="separate"/>
      </w:r>
      <w:r w:rsidR="00EB0E32">
        <w:rPr>
          <w:noProof/>
        </w:rPr>
        <w:t>II</w:t>
      </w:r>
      <w:r w:rsidR="00EB0E32">
        <w:fldChar w:fldCharType="end"/>
      </w:r>
      <w:r w:rsidR="00EB0E32">
        <w:rPr>
          <w:rFonts w:hint="eastAsia"/>
        </w:rPr>
        <w:t>的</w:t>
      </w:r>
      <w:r w:rsidR="00BC6742">
        <w:rPr>
          <w:rFonts w:hint="eastAsia"/>
        </w:rPr>
        <w:t>水平升高，</w:t>
      </w:r>
      <w:r w:rsidR="00054EDD">
        <w:rPr>
          <w:rFonts w:hint="eastAsia"/>
        </w:rPr>
        <w:t>产生</w:t>
      </w:r>
      <w:r w:rsidR="00BC6742">
        <w:rPr>
          <w:rFonts w:hint="eastAsia"/>
        </w:rPr>
        <w:t>血压升高、心动过速和心律失常；</w:t>
      </w:r>
    </w:p>
    <w:p w14:paraId="5E842978" w14:textId="5C164475" w:rsidR="00054EDD" w:rsidRDefault="00463E8B" w:rsidP="00BC6742">
      <w:pPr>
        <w:spacing w:after="0" w:line="360" w:lineRule="auto"/>
        <w:ind w:firstLineChars="200" w:firstLine="420"/>
      </w:pPr>
      <w:r>
        <w:t>6</w:t>
      </w:r>
      <w:r w:rsidR="00BC6742">
        <w:rPr>
          <w:rFonts w:hint="eastAsia"/>
        </w:rPr>
        <w:t>.</w:t>
      </w:r>
      <w:r w:rsidR="00054EDD">
        <w:rPr>
          <w:rFonts w:hint="eastAsia"/>
        </w:rPr>
        <w:t>引发</w:t>
      </w:r>
      <w:r w:rsidR="00BC6742">
        <w:rPr>
          <w:rFonts w:hint="eastAsia"/>
        </w:rPr>
        <w:t>消化系统功能紊乱，</w:t>
      </w:r>
      <w:r w:rsidR="00054EDD">
        <w:rPr>
          <w:rFonts w:hint="eastAsia"/>
        </w:rPr>
        <w:t>导致</w:t>
      </w:r>
      <w:r w:rsidR="00BC6742">
        <w:rPr>
          <w:rFonts w:hint="eastAsia"/>
        </w:rPr>
        <w:t>食欲不振</w:t>
      </w:r>
      <w:r w:rsidR="00054EDD">
        <w:rPr>
          <w:rFonts w:hint="eastAsia"/>
        </w:rPr>
        <w:t>和</w:t>
      </w:r>
      <w:r w:rsidR="00BC6742">
        <w:rPr>
          <w:rFonts w:hint="eastAsia"/>
        </w:rPr>
        <w:t>消化不良；</w:t>
      </w:r>
    </w:p>
    <w:p w14:paraId="3CC17983" w14:textId="72B7F01E" w:rsidR="00BC6742" w:rsidRDefault="00463E8B" w:rsidP="00BC6742">
      <w:pPr>
        <w:spacing w:after="0" w:line="360" w:lineRule="auto"/>
        <w:ind w:firstLineChars="200" w:firstLine="420"/>
      </w:pPr>
      <w:r>
        <w:t>7</w:t>
      </w:r>
      <w:r w:rsidR="00054EDD">
        <w:t>.</w:t>
      </w:r>
      <w:r w:rsidR="00BC6742">
        <w:rPr>
          <w:rFonts w:hint="eastAsia"/>
        </w:rPr>
        <w:t>引</w:t>
      </w:r>
      <w:r w:rsidR="00054EDD">
        <w:rPr>
          <w:rFonts w:hint="eastAsia"/>
        </w:rPr>
        <w:t>发</w:t>
      </w:r>
      <w:r w:rsidR="00BC6742">
        <w:rPr>
          <w:rFonts w:hint="eastAsia"/>
        </w:rPr>
        <w:t>免疫功能下降</w:t>
      </w:r>
      <w:r w:rsidR="00054EDD">
        <w:rPr>
          <w:rFonts w:hint="eastAsia"/>
        </w:rPr>
        <w:t>，</w:t>
      </w:r>
      <w:r w:rsidR="00BC6742">
        <w:rPr>
          <w:rFonts w:hint="eastAsia"/>
        </w:rPr>
        <w:t>使机体内环境平衡破坏，抵抗力下降。</w:t>
      </w:r>
    </w:p>
    <w:p w14:paraId="79D53E4E" w14:textId="3311265E" w:rsidR="00BC6742" w:rsidRDefault="00BC6742" w:rsidP="00BC6742">
      <w:pPr>
        <w:spacing w:after="0" w:line="360" w:lineRule="auto"/>
        <w:ind w:firstLineChars="200" w:firstLine="420"/>
      </w:pPr>
      <w:r>
        <w:rPr>
          <w:rFonts w:hint="eastAsia"/>
        </w:rPr>
        <w:t>病人往往主诉较多，症状表现不确切难以定位，多科反复就医不仅给病人带来</w:t>
      </w:r>
      <w:r w:rsidR="003026F1">
        <w:rPr>
          <w:rFonts w:hint="eastAsia"/>
        </w:rPr>
        <w:t>疾苦</w:t>
      </w:r>
      <w:r>
        <w:rPr>
          <w:rFonts w:hint="eastAsia"/>
        </w:rPr>
        <w:t>，也给家庭和工作造成</w:t>
      </w:r>
      <w:r w:rsidR="003026F1">
        <w:rPr>
          <w:rFonts w:hint="eastAsia"/>
        </w:rPr>
        <w:t>困扰</w:t>
      </w:r>
      <w:r>
        <w:rPr>
          <w:rFonts w:hint="eastAsia"/>
        </w:rPr>
        <w:t>。</w:t>
      </w:r>
      <w:r>
        <w:rPr>
          <w:rFonts w:hint="eastAsia"/>
        </w:rPr>
        <w:t>PMSD</w:t>
      </w:r>
      <w:r>
        <w:rPr>
          <w:rFonts w:hint="eastAsia"/>
        </w:rPr>
        <w:t>虽短时间内不危及生命，早期不会造成严重的器官并发症或组织病理性破坏，多数</w:t>
      </w:r>
      <w:r w:rsidR="00785963">
        <w:rPr>
          <w:rFonts w:hint="eastAsia"/>
        </w:rPr>
        <w:t>轻型</w:t>
      </w:r>
      <w:r>
        <w:rPr>
          <w:rFonts w:hint="eastAsia"/>
        </w:rPr>
        <w:t>病例可经调养自愈，但仍有部分患者因担心治疗会对哺乳造成影响，而未能及时</w:t>
      </w:r>
      <w:r w:rsidR="003026F1">
        <w:rPr>
          <w:rFonts w:hint="eastAsia"/>
        </w:rPr>
        <w:t>就医康复</w:t>
      </w:r>
      <w:r>
        <w:rPr>
          <w:rFonts w:hint="eastAsia"/>
        </w:rPr>
        <w:t>，延误病情，造成疾病迁延难愈，反复发作</w:t>
      </w:r>
      <w:r w:rsidR="003026F1">
        <w:rPr>
          <w:rFonts w:hint="eastAsia"/>
        </w:rPr>
        <w:t>，</w:t>
      </w:r>
      <w:r>
        <w:rPr>
          <w:rFonts w:hint="eastAsia"/>
        </w:rPr>
        <w:t>迁延日久，生活质量受影响，</w:t>
      </w:r>
      <w:r w:rsidR="003026F1">
        <w:rPr>
          <w:rFonts w:hint="eastAsia"/>
        </w:rPr>
        <w:t>引发焦虑情绪</w:t>
      </w:r>
      <w:r>
        <w:rPr>
          <w:rFonts w:hint="eastAsia"/>
        </w:rPr>
        <w:t>，甚至留下后遗症，给产妇及其家庭带来很大</w:t>
      </w:r>
      <w:r w:rsidR="003026F1">
        <w:rPr>
          <w:rFonts w:hint="eastAsia"/>
        </w:rPr>
        <w:t>危</w:t>
      </w:r>
      <w:r>
        <w:rPr>
          <w:rFonts w:hint="eastAsia"/>
        </w:rPr>
        <w:t>害。因而本病早期诊断和早期康复治疗极为关键，早期诊断和及时积极的康复治疗可使本病及早治愈康复，</w:t>
      </w:r>
      <w:r w:rsidR="00442C68">
        <w:rPr>
          <w:rFonts w:hint="eastAsia"/>
        </w:rPr>
        <w:t>避免</w:t>
      </w:r>
      <w:r>
        <w:rPr>
          <w:rFonts w:hint="eastAsia"/>
        </w:rPr>
        <w:t>骨关节和软组织</w:t>
      </w:r>
      <w:r w:rsidR="003026F1">
        <w:rPr>
          <w:rFonts w:hint="eastAsia"/>
        </w:rPr>
        <w:t>发生器质性病变或</w:t>
      </w:r>
      <w:r>
        <w:rPr>
          <w:rFonts w:hint="eastAsia"/>
        </w:rPr>
        <w:t>功能障碍</w:t>
      </w:r>
      <w:r w:rsidR="00896002" w:rsidRPr="00186FEC">
        <w:rPr>
          <w:rFonts w:hint="eastAsia"/>
        </w:rPr>
        <w:t>[</w:t>
      </w:r>
      <w:r w:rsidR="00BC4157" w:rsidRPr="00186FEC">
        <w:t>1.</w:t>
      </w:r>
      <w:r w:rsidR="00896002" w:rsidRPr="00186FEC">
        <w:t>6</w:t>
      </w:r>
      <w:r w:rsidR="00896002" w:rsidRPr="00186FEC">
        <w:rPr>
          <w:rFonts w:hint="eastAsia"/>
        </w:rPr>
        <w:t>]</w:t>
      </w:r>
      <w:r>
        <w:rPr>
          <w:rFonts w:hint="eastAsia"/>
        </w:rPr>
        <w:t>。</w:t>
      </w:r>
    </w:p>
    <w:p w14:paraId="2D1B1A0D" w14:textId="33D5D17C" w:rsidR="000F6A35" w:rsidRPr="00B83DD6" w:rsidRDefault="00B83DD6" w:rsidP="00B83DD6">
      <w:pPr>
        <w:spacing w:after="0" w:line="360" w:lineRule="auto"/>
        <w:rPr>
          <w:b/>
          <w:bCs/>
        </w:rPr>
      </w:pPr>
      <w:r w:rsidRPr="00B83DD6">
        <w:rPr>
          <w:rFonts w:hint="eastAsia"/>
          <w:b/>
          <w:bCs/>
        </w:rPr>
        <w:t>三、</w:t>
      </w:r>
      <w:r w:rsidR="00F94BAB">
        <w:rPr>
          <w:rFonts w:hint="eastAsia"/>
          <w:b/>
          <w:bCs/>
        </w:rPr>
        <w:t>发病</w:t>
      </w:r>
      <w:r w:rsidR="000F6A35" w:rsidRPr="00B83DD6">
        <w:rPr>
          <w:rFonts w:hint="eastAsia"/>
          <w:b/>
          <w:bCs/>
        </w:rPr>
        <w:t>影响因素</w:t>
      </w:r>
    </w:p>
    <w:p w14:paraId="03C337D2" w14:textId="62B92851" w:rsidR="000F6A35" w:rsidRDefault="000F6A35" w:rsidP="00B03066">
      <w:pPr>
        <w:spacing w:after="0" w:line="360" w:lineRule="auto"/>
        <w:ind w:firstLineChars="200" w:firstLine="420"/>
      </w:pPr>
      <w:r>
        <w:rPr>
          <w:rFonts w:hint="eastAsia"/>
        </w:rPr>
        <w:t>近年来</w:t>
      </w:r>
      <w:r w:rsidR="00B03066">
        <w:rPr>
          <w:rFonts w:hint="eastAsia"/>
        </w:rPr>
        <w:t>，</w:t>
      </w:r>
      <w:r>
        <w:rPr>
          <w:rFonts w:hint="eastAsia"/>
        </w:rPr>
        <w:t>随着现代</w:t>
      </w:r>
      <w:r w:rsidR="00B03066">
        <w:rPr>
          <w:rFonts w:hint="eastAsia"/>
        </w:rPr>
        <w:t>工作节奏、</w:t>
      </w:r>
      <w:r>
        <w:rPr>
          <w:rFonts w:hint="eastAsia"/>
        </w:rPr>
        <w:t>居住环境、生活方式、起居</w:t>
      </w:r>
      <w:r w:rsidR="00B83DD6">
        <w:rPr>
          <w:rFonts w:hint="eastAsia"/>
        </w:rPr>
        <w:t>饮食</w:t>
      </w:r>
      <w:r>
        <w:rPr>
          <w:rFonts w:hint="eastAsia"/>
        </w:rPr>
        <w:t>习惯等方面的显著改变</w:t>
      </w:r>
      <w:r w:rsidR="001E4E7E">
        <w:rPr>
          <w:rFonts w:hint="eastAsia"/>
        </w:rPr>
        <w:t>，</w:t>
      </w:r>
      <w:r w:rsidR="00621C31" w:rsidRPr="00621C31">
        <w:rPr>
          <w:rFonts w:hint="eastAsia"/>
        </w:rPr>
        <w:t>影响因素也随之有所改变。目前临床对</w:t>
      </w:r>
      <w:r w:rsidR="00621C31">
        <w:rPr>
          <w:rFonts w:hint="eastAsia"/>
        </w:rPr>
        <w:t>PMDS</w:t>
      </w:r>
      <w:r w:rsidR="00621C31" w:rsidRPr="00621C31">
        <w:rPr>
          <w:rFonts w:hint="eastAsia"/>
        </w:rPr>
        <w:t>的病因和影响因素了解还不够深入，部分临床研究报道出现</w:t>
      </w:r>
      <w:r w:rsidR="00621C31">
        <w:rPr>
          <w:rFonts w:hint="eastAsia"/>
        </w:rPr>
        <w:t>不同</w:t>
      </w:r>
      <w:r w:rsidR="00621C31" w:rsidRPr="00621C31">
        <w:rPr>
          <w:rFonts w:hint="eastAsia"/>
        </w:rPr>
        <w:t>的结果。根据目前研究</w:t>
      </w:r>
      <w:r w:rsidR="00052F49">
        <w:rPr>
          <w:rFonts w:hint="eastAsia"/>
        </w:rPr>
        <w:t>报道</w:t>
      </w:r>
      <w:r w:rsidR="00621C31" w:rsidRPr="00621C31">
        <w:rPr>
          <w:rFonts w:hint="eastAsia"/>
        </w:rPr>
        <w:t>，</w:t>
      </w:r>
      <w:r>
        <w:rPr>
          <w:rFonts w:hint="eastAsia"/>
        </w:rPr>
        <w:t>影响因素可归结为以下方面</w:t>
      </w:r>
      <w:r w:rsidR="00896002">
        <w:rPr>
          <w:rFonts w:hint="eastAsia"/>
        </w:rPr>
        <w:t>[</w:t>
      </w:r>
      <w:r w:rsidR="00621C31">
        <w:t>1-</w:t>
      </w:r>
      <w:r w:rsidR="00501773">
        <w:t>1</w:t>
      </w:r>
      <w:r w:rsidR="00276DB5">
        <w:t>1</w:t>
      </w:r>
      <w:r w:rsidR="00896002">
        <w:rPr>
          <w:rFonts w:hint="eastAsia"/>
        </w:rPr>
        <w:t>]</w:t>
      </w:r>
      <w:r>
        <w:rPr>
          <w:rFonts w:hint="eastAsia"/>
        </w:rPr>
        <w:t>：</w:t>
      </w:r>
    </w:p>
    <w:p w14:paraId="73A4C2EA" w14:textId="553C4C24" w:rsidR="00322FFF" w:rsidRPr="00F94BAB" w:rsidRDefault="00322FFF" w:rsidP="00322FFF">
      <w:pPr>
        <w:spacing w:after="0" w:line="360" w:lineRule="auto"/>
        <w:ind w:firstLineChars="200" w:firstLine="420"/>
      </w:pPr>
      <w:r>
        <w:rPr>
          <w:rFonts w:hint="eastAsia"/>
        </w:rPr>
        <w:t>（一）</w:t>
      </w:r>
      <w:r w:rsidRPr="00F94BAB">
        <w:rPr>
          <w:rFonts w:hint="eastAsia"/>
        </w:rPr>
        <w:t>年龄</w:t>
      </w:r>
      <w:r>
        <w:rPr>
          <w:rFonts w:hint="eastAsia"/>
        </w:rPr>
        <w:t>因素</w:t>
      </w:r>
      <w:r w:rsidRPr="00F94BAB">
        <w:rPr>
          <w:rFonts w:hint="eastAsia"/>
        </w:rPr>
        <w:t>：高龄产妇（＞</w:t>
      </w:r>
      <w:r w:rsidRPr="00F94BAB">
        <w:rPr>
          <w:rFonts w:hint="eastAsia"/>
        </w:rPr>
        <w:t>35</w:t>
      </w:r>
      <w:r w:rsidRPr="00F94BAB">
        <w:rPr>
          <w:rFonts w:hint="eastAsia"/>
        </w:rPr>
        <w:t>岁）随着年龄增大其肌肉</w:t>
      </w:r>
      <w:r w:rsidR="00131131">
        <w:rPr>
          <w:rFonts w:hint="eastAsia"/>
        </w:rPr>
        <w:t>韧带</w:t>
      </w:r>
      <w:r w:rsidRPr="00F94BAB">
        <w:rPr>
          <w:rFonts w:hint="eastAsia"/>
        </w:rPr>
        <w:t>强度下降，妊娠期对腹压</w:t>
      </w:r>
      <w:r>
        <w:rPr>
          <w:rFonts w:hint="eastAsia"/>
        </w:rPr>
        <w:t>和容积</w:t>
      </w:r>
      <w:r w:rsidRPr="00F94BAB">
        <w:rPr>
          <w:rFonts w:hint="eastAsia"/>
        </w:rPr>
        <w:t>改变的适应性相对</w:t>
      </w:r>
      <w:r>
        <w:rPr>
          <w:rFonts w:hint="eastAsia"/>
        </w:rPr>
        <w:t>降低</w:t>
      </w:r>
      <w:r w:rsidRPr="00F94BAB">
        <w:rPr>
          <w:rFonts w:hint="eastAsia"/>
        </w:rPr>
        <w:t>，分娩时机体的应急能力明显弱化，</w:t>
      </w:r>
      <w:r>
        <w:rPr>
          <w:rFonts w:hint="eastAsia"/>
        </w:rPr>
        <w:t>肌肉韧带</w:t>
      </w:r>
      <w:r w:rsidRPr="00F94BAB">
        <w:rPr>
          <w:rFonts w:hint="eastAsia"/>
        </w:rPr>
        <w:t>的弹性、收缩力、协调能力</w:t>
      </w:r>
      <w:r>
        <w:rPr>
          <w:rFonts w:hint="eastAsia"/>
        </w:rPr>
        <w:t>和</w:t>
      </w:r>
      <w:r w:rsidRPr="00F94BAB">
        <w:rPr>
          <w:rFonts w:hint="eastAsia"/>
        </w:rPr>
        <w:t>修复功能均明显降低，</w:t>
      </w:r>
      <w:r w:rsidR="00131131">
        <w:rPr>
          <w:rFonts w:hint="eastAsia"/>
        </w:rPr>
        <w:t>加上</w:t>
      </w:r>
      <w:r w:rsidR="00131131" w:rsidRPr="00F94BAB">
        <w:rPr>
          <w:rFonts w:hint="eastAsia"/>
        </w:rPr>
        <w:t>经产妇在重复妊娠分娩过程中</w:t>
      </w:r>
      <w:r w:rsidR="00131131">
        <w:rPr>
          <w:rFonts w:hint="eastAsia"/>
        </w:rPr>
        <w:t>相关</w:t>
      </w:r>
      <w:r w:rsidR="00131131" w:rsidRPr="00F94BAB">
        <w:rPr>
          <w:rFonts w:hint="eastAsia"/>
        </w:rPr>
        <w:t>组织</w:t>
      </w:r>
      <w:r w:rsidR="00131131">
        <w:rPr>
          <w:rFonts w:hint="eastAsia"/>
        </w:rPr>
        <w:t>的重复损伤，</w:t>
      </w:r>
      <w:r w:rsidR="00131131" w:rsidRPr="00F94BAB">
        <w:rPr>
          <w:rFonts w:hint="eastAsia"/>
        </w:rPr>
        <w:t>更易发生</w:t>
      </w:r>
      <w:r w:rsidR="00131131">
        <w:rPr>
          <w:rFonts w:hint="eastAsia"/>
        </w:rPr>
        <w:t>相关</w:t>
      </w:r>
      <w:r w:rsidR="00131131" w:rsidRPr="00F94BAB">
        <w:rPr>
          <w:rFonts w:hint="eastAsia"/>
        </w:rPr>
        <w:t>骨关节和软组织的劳损。</w:t>
      </w:r>
      <w:r w:rsidR="00131131" w:rsidRPr="00F94BAB">
        <w:t xml:space="preserve"> </w:t>
      </w:r>
    </w:p>
    <w:p w14:paraId="7341379F" w14:textId="5BD2CA88" w:rsidR="000F6A35" w:rsidRDefault="006B1CB3" w:rsidP="000F6A35">
      <w:pPr>
        <w:spacing w:after="0" w:line="360" w:lineRule="auto"/>
        <w:ind w:firstLineChars="200" w:firstLine="420"/>
      </w:pPr>
      <w:r>
        <w:rPr>
          <w:rFonts w:hint="eastAsia"/>
        </w:rPr>
        <w:t>（</w:t>
      </w:r>
      <w:r w:rsidR="00322FFF">
        <w:rPr>
          <w:rFonts w:hint="eastAsia"/>
        </w:rPr>
        <w:t>二</w:t>
      </w:r>
      <w:r>
        <w:rPr>
          <w:rFonts w:hint="eastAsia"/>
        </w:rPr>
        <w:t>）</w:t>
      </w:r>
      <w:r w:rsidR="000F6A35">
        <w:rPr>
          <w:rFonts w:hint="eastAsia"/>
        </w:rPr>
        <w:t>内分泌因素：</w:t>
      </w:r>
      <w:r w:rsidR="00246EE4">
        <w:rPr>
          <w:rFonts w:hint="eastAsia"/>
        </w:rPr>
        <w:t>机体</w:t>
      </w:r>
      <w:r w:rsidR="000F6A35">
        <w:rPr>
          <w:rFonts w:hint="eastAsia"/>
        </w:rPr>
        <w:t>在妊娠期</w:t>
      </w:r>
      <w:r w:rsidR="00542AA6">
        <w:rPr>
          <w:rFonts w:hint="eastAsia"/>
        </w:rPr>
        <w:t>释放大量的孕激素和松驰素</w:t>
      </w:r>
      <w:r w:rsidR="0060545D">
        <w:rPr>
          <w:rFonts w:hint="eastAsia"/>
        </w:rPr>
        <w:t>，</w:t>
      </w:r>
      <w:r w:rsidR="0060545D" w:rsidRPr="0060545D">
        <w:rPr>
          <w:rFonts w:hint="eastAsia"/>
        </w:rPr>
        <w:t>通过调控基质金属蛋白酶（</w:t>
      </w:r>
      <w:r w:rsidR="0060545D" w:rsidRPr="0060545D">
        <w:rPr>
          <w:rFonts w:hint="eastAsia"/>
        </w:rPr>
        <w:t>MMPs</w:t>
      </w:r>
      <w:r w:rsidR="0060545D" w:rsidRPr="0060545D">
        <w:rPr>
          <w:rFonts w:hint="eastAsia"/>
        </w:rPr>
        <w:t>）影响韧带胶原代谢</w:t>
      </w:r>
      <w:r w:rsidR="0060545D">
        <w:rPr>
          <w:rFonts w:hint="eastAsia"/>
        </w:rPr>
        <w:t>，</w:t>
      </w:r>
      <w:r w:rsidR="00542AA6">
        <w:rPr>
          <w:rFonts w:hint="eastAsia"/>
        </w:rPr>
        <w:t>导致组织韧带松弛，</w:t>
      </w:r>
      <w:r w:rsidR="008B0E3C">
        <w:rPr>
          <w:rFonts w:hint="eastAsia"/>
        </w:rPr>
        <w:t>并</w:t>
      </w:r>
      <w:r w:rsidR="00964D0F">
        <w:rPr>
          <w:rFonts w:hint="eastAsia"/>
        </w:rPr>
        <w:t>产生</w:t>
      </w:r>
      <w:r w:rsidR="00542AA6">
        <w:rPr>
          <w:rFonts w:hint="eastAsia"/>
        </w:rPr>
        <w:t>骨盆延展，耻骨联合和腹直肌分离，以给予胎儿更多的成长空间，并有利于分娩。但</w:t>
      </w:r>
      <w:r w:rsidR="00964D0F">
        <w:rPr>
          <w:rFonts w:hint="eastAsia"/>
        </w:rPr>
        <w:t>以上生理变化使躯体</w:t>
      </w:r>
      <w:r w:rsidR="00542AA6">
        <w:rPr>
          <w:rFonts w:hint="eastAsia"/>
        </w:rPr>
        <w:t>肌肉韧带强度和弹性降低，稳定性下降，</w:t>
      </w:r>
      <w:r w:rsidR="00246EE4">
        <w:rPr>
          <w:rFonts w:hint="eastAsia"/>
        </w:rPr>
        <w:t>如妊娠期</w:t>
      </w:r>
      <w:r w:rsidR="000F6A35">
        <w:rPr>
          <w:rFonts w:hint="eastAsia"/>
        </w:rPr>
        <w:t>休息</w:t>
      </w:r>
      <w:r w:rsidR="00246EE4">
        <w:rPr>
          <w:rFonts w:hint="eastAsia"/>
        </w:rPr>
        <w:t>和活动</w:t>
      </w:r>
      <w:r w:rsidR="000F6A35">
        <w:rPr>
          <w:rFonts w:hint="eastAsia"/>
        </w:rPr>
        <w:t>不当，极易产生局部</w:t>
      </w:r>
      <w:r w:rsidR="00246EE4">
        <w:rPr>
          <w:rFonts w:hint="eastAsia"/>
        </w:rPr>
        <w:t>相关</w:t>
      </w:r>
      <w:r w:rsidR="000F6A35">
        <w:rPr>
          <w:rFonts w:hint="eastAsia"/>
        </w:rPr>
        <w:t>组织结构和机能受损而产生疼痛。</w:t>
      </w:r>
    </w:p>
    <w:p w14:paraId="19B9C23E" w14:textId="1FBB2FE4" w:rsidR="000F6A35" w:rsidRDefault="006B1CB3" w:rsidP="000F6A35">
      <w:pPr>
        <w:spacing w:after="0" w:line="360" w:lineRule="auto"/>
        <w:ind w:firstLineChars="200" w:firstLine="420"/>
      </w:pPr>
      <w:r>
        <w:rPr>
          <w:rFonts w:hint="eastAsia"/>
        </w:rPr>
        <w:t>（</w:t>
      </w:r>
      <w:r w:rsidR="00322FFF">
        <w:rPr>
          <w:rFonts w:hint="eastAsia"/>
        </w:rPr>
        <w:t>三</w:t>
      </w:r>
      <w:r>
        <w:rPr>
          <w:rFonts w:hint="eastAsia"/>
        </w:rPr>
        <w:t>）</w:t>
      </w:r>
      <w:r w:rsidR="00597BE9">
        <w:rPr>
          <w:rFonts w:hint="eastAsia"/>
        </w:rPr>
        <w:t>妊娠</w:t>
      </w:r>
      <w:r w:rsidR="000F6A35">
        <w:rPr>
          <w:rFonts w:hint="eastAsia"/>
        </w:rPr>
        <w:t>负荷：在妊娠后期</w:t>
      </w:r>
      <w:r w:rsidR="00B60D8B">
        <w:rPr>
          <w:rFonts w:hint="eastAsia"/>
        </w:rPr>
        <w:t>，</w:t>
      </w:r>
      <w:r w:rsidR="000F6A35">
        <w:rPr>
          <w:rFonts w:hint="eastAsia"/>
        </w:rPr>
        <w:t>脊柱和下肢各</w:t>
      </w:r>
      <w:r w:rsidR="00A20B8A">
        <w:rPr>
          <w:rFonts w:hint="eastAsia"/>
        </w:rPr>
        <w:t>相关</w:t>
      </w:r>
      <w:r w:rsidR="00A673CD">
        <w:rPr>
          <w:rFonts w:hint="eastAsia"/>
        </w:rPr>
        <w:t>关节及盆底肌长期处于负荷过载状态，</w:t>
      </w:r>
      <w:r w:rsidR="000F6A35">
        <w:rPr>
          <w:rFonts w:hint="eastAsia"/>
        </w:rPr>
        <w:t>在</w:t>
      </w:r>
      <w:r w:rsidR="00A20B8A">
        <w:rPr>
          <w:rFonts w:hint="eastAsia"/>
        </w:rPr>
        <w:t>持续</w:t>
      </w:r>
      <w:r w:rsidR="000F6A35">
        <w:rPr>
          <w:rFonts w:hint="eastAsia"/>
        </w:rPr>
        <w:t>负荷过载和韧带松弛共同作用下，相关关节和肌肉极易发生慢性损伤</w:t>
      </w:r>
      <w:r w:rsidR="00A20B8A">
        <w:rPr>
          <w:rFonts w:hint="eastAsia"/>
        </w:rPr>
        <w:t>而</w:t>
      </w:r>
      <w:r w:rsidR="000F6A35">
        <w:rPr>
          <w:rFonts w:hint="eastAsia"/>
        </w:rPr>
        <w:t>引</w:t>
      </w:r>
      <w:r w:rsidR="00A20B8A">
        <w:rPr>
          <w:rFonts w:hint="eastAsia"/>
        </w:rPr>
        <w:t>发</w:t>
      </w:r>
      <w:r w:rsidR="000F6A35">
        <w:rPr>
          <w:rFonts w:hint="eastAsia"/>
        </w:rPr>
        <w:t>疼痛</w:t>
      </w:r>
      <w:r w:rsidR="00A673CD">
        <w:rPr>
          <w:rFonts w:hint="eastAsia"/>
        </w:rPr>
        <w:t>。</w:t>
      </w:r>
      <w:r w:rsidR="000F6A35">
        <w:rPr>
          <w:rFonts w:hint="eastAsia"/>
        </w:rPr>
        <w:t>随着胎儿增大，腹壁肌肉软组织受到长期反复的膨胀力的牵拉刺激，产生积累性损伤，由量变到质变，在</w:t>
      </w:r>
      <w:r w:rsidR="00A20B8A">
        <w:rPr>
          <w:rFonts w:hint="eastAsia"/>
        </w:rPr>
        <w:t>相关肌肉</w:t>
      </w:r>
      <w:r w:rsidR="000F6A35">
        <w:rPr>
          <w:rFonts w:hint="eastAsia"/>
        </w:rPr>
        <w:t>骨骼</w:t>
      </w:r>
      <w:r w:rsidR="00A20B8A">
        <w:rPr>
          <w:rFonts w:hint="eastAsia"/>
        </w:rPr>
        <w:t>韧带</w:t>
      </w:r>
      <w:r w:rsidR="000F6A35">
        <w:rPr>
          <w:rFonts w:hint="eastAsia"/>
        </w:rPr>
        <w:t>附着处逐渐形成</w:t>
      </w:r>
      <w:r w:rsidR="00A20B8A">
        <w:rPr>
          <w:rFonts w:hint="eastAsia"/>
        </w:rPr>
        <w:t>累积性损伤</w:t>
      </w:r>
      <w:r w:rsidR="000F6A35">
        <w:rPr>
          <w:rFonts w:hint="eastAsia"/>
        </w:rPr>
        <w:t>改变，产生慢性疼痛。这些软组织</w:t>
      </w:r>
      <w:r w:rsidR="000F6A35">
        <w:rPr>
          <w:rFonts w:hint="eastAsia"/>
        </w:rPr>
        <w:lastRenderedPageBreak/>
        <w:t>产生</w:t>
      </w:r>
      <w:r w:rsidR="00A20B8A">
        <w:rPr>
          <w:rFonts w:hint="eastAsia"/>
        </w:rPr>
        <w:t>慢性劳损</w:t>
      </w:r>
      <w:r w:rsidR="000F6A35">
        <w:rPr>
          <w:rFonts w:hint="eastAsia"/>
        </w:rPr>
        <w:t>导致疼痛时，会</w:t>
      </w:r>
      <w:r w:rsidR="00A20B8A">
        <w:rPr>
          <w:rFonts w:hint="eastAsia"/>
        </w:rPr>
        <w:t>引发局部</w:t>
      </w:r>
      <w:r w:rsidR="000F6A35">
        <w:rPr>
          <w:rFonts w:hint="eastAsia"/>
        </w:rPr>
        <w:t>肌肉软组织产生反射性和保护性肌痉挛，</w:t>
      </w:r>
      <w:r w:rsidR="00A20B8A">
        <w:rPr>
          <w:rFonts w:hint="eastAsia"/>
        </w:rPr>
        <w:t>持续</w:t>
      </w:r>
      <w:r w:rsidR="000F6A35">
        <w:rPr>
          <w:rFonts w:hint="eastAsia"/>
        </w:rPr>
        <w:t>痉挛引起组织供血不足和新陈代谢障碍，</w:t>
      </w:r>
      <w:r w:rsidR="00A20B8A">
        <w:rPr>
          <w:rFonts w:hint="eastAsia"/>
        </w:rPr>
        <w:t>最终将导致软</w:t>
      </w:r>
      <w:r w:rsidR="000F6A35">
        <w:rPr>
          <w:rFonts w:hint="eastAsia"/>
        </w:rPr>
        <w:t>组织的变性和挛缩</w:t>
      </w:r>
      <w:r w:rsidR="00A20B8A">
        <w:rPr>
          <w:rFonts w:hint="eastAsia"/>
        </w:rPr>
        <w:t>的器质性病变</w:t>
      </w:r>
      <w:r w:rsidR="000F6A35">
        <w:rPr>
          <w:rFonts w:hint="eastAsia"/>
        </w:rPr>
        <w:t>，产生以疼痛</w:t>
      </w:r>
      <w:r w:rsidR="00A20B8A">
        <w:rPr>
          <w:rFonts w:hint="eastAsia"/>
        </w:rPr>
        <w:t>和功能受限</w:t>
      </w:r>
      <w:r w:rsidR="000F6A35">
        <w:rPr>
          <w:rFonts w:hint="eastAsia"/>
        </w:rPr>
        <w:t>为主要症状的复杂临床表现。</w:t>
      </w:r>
    </w:p>
    <w:p w14:paraId="5124F2E0" w14:textId="59EA9CAE" w:rsidR="00542AA6" w:rsidRDefault="006B1CB3" w:rsidP="00460B13">
      <w:pPr>
        <w:spacing w:after="0" w:line="360" w:lineRule="auto"/>
        <w:ind w:firstLineChars="200" w:firstLine="420"/>
      </w:pPr>
      <w:r>
        <w:rPr>
          <w:rFonts w:hint="eastAsia"/>
        </w:rPr>
        <w:t>（四）</w:t>
      </w:r>
      <w:r w:rsidR="00660765">
        <w:rPr>
          <w:rFonts w:hint="eastAsia"/>
        </w:rPr>
        <w:t>妊娠</w:t>
      </w:r>
      <w:r w:rsidR="000F6A35">
        <w:rPr>
          <w:rFonts w:hint="eastAsia"/>
        </w:rPr>
        <w:t>躯体生物力学改变：</w:t>
      </w:r>
      <w:r>
        <w:rPr>
          <w:rFonts w:hint="eastAsia"/>
        </w:rPr>
        <w:t>在妊娠后期</w:t>
      </w:r>
      <w:r w:rsidR="000F6A35">
        <w:rPr>
          <w:rFonts w:hint="eastAsia"/>
        </w:rPr>
        <w:t>胎儿重力作用</w:t>
      </w:r>
      <w:r w:rsidR="00460B13">
        <w:rPr>
          <w:rFonts w:hint="eastAsia"/>
        </w:rPr>
        <w:t>（尤其</w:t>
      </w:r>
      <w:r w:rsidR="00460B13">
        <w:rPr>
          <w:rFonts w:ascii="等线" w:hAnsi="等线" w:hint="eastAsia"/>
        </w:rPr>
        <w:t>&gt;</w:t>
      </w:r>
      <w:r w:rsidR="00460B13">
        <w:t>4kg</w:t>
      </w:r>
      <w:r w:rsidR="00460B13">
        <w:rPr>
          <w:rFonts w:hint="eastAsia"/>
        </w:rPr>
        <w:t>巨大儿）</w:t>
      </w:r>
      <w:r>
        <w:rPr>
          <w:rFonts w:hint="eastAsia"/>
        </w:rPr>
        <w:t>使盆底肌受压下降</w:t>
      </w:r>
      <w:r w:rsidR="00460B13">
        <w:rPr>
          <w:rFonts w:hint="eastAsia"/>
        </w:rPr>
        <w:t>和支持结构损伤，产后易发生</w:t>
      </w:r>
      <w:r w:rsidR="00460B13">
        <w:rPr>
          <w:rFonts w:hint="eastAsia"/>
        </w:rPr>
        <w:t>POP</w:t>
      </w:r>
      <w:r w:rsidR="00460B13">
        <w:rPr>
          <w:rFonts w:hint="eastAsia"/>
        </w:rPr>
        <w:t>和</w:t>
      </w:r>
      <w:r w:rsidR="00460B13">
        <w:rPr>
          <w:rFonts w:hint="eastAsia"/>
        </w:rPr>
        <w:t>S</w:t>
      </w:r>
      <w:r w:rsidR="00460B13">
        <w:rPr>
          <w:rFonts w:ascii="MS Gothic" w:eastAsia="MS Gothic" w:hAnsi="MS Gothic" w:cs="MS Gothic" w:hint="eastAsia"/>
        </w:rPr>
        <w:t>‌</w:t>
      </w:r>
      <w:r w:rsidR="00460B13">
        <w:t>UI</w:t>
      </w:r>
      <w:r w:rsidR="00460B13">
        <w:rPr>
          <w:rFonts w:hint="eastAsia"/>
        </w:rPr>
        <w:t>而产生症状，同时</w:t>
      </w:r>
      <w:r>
        <w:rPr>
          <w:rFonts w:hint="eastAsia"/>
        </w:rPr>
        <w:t>躯体</w:t>
      </w:r>
      <w:r w:rsidR="000F6A35">
        <w:rPr>
          <w:rFonts w:hint="eastAsia"/>
        </w:rPr>
        <w:t>重心改变导致</w:t>
      </w:r>
      <w:r>
        <w:rPr>
          <w:rFonts w:hint="eastAsia"/>
        </w:rPr>
        <w:t>机</w:t>
      </w:r>
      <w:r w:rsidR="000F6A35">
        <w:rPr>
          <w:rFonts w:hint="eastAsia"/>
        </w:rPr>
        <w:t>体原有的生理躯干力线发生重大改变，臀部</w:t>
      </w:r>
      <w:r w:rsidR="00B60D8B">
        <w:rPr>
          <w:rFonts w:hint="eastAsia"/>
        </w:rPr>
        <w:t>和</w:t>
      </w:r>
      <w:r w:rsidR="000F6A35">
        <w:rPr>
          <w:rFonts w:hint="eastAsia"/>
        </w:rPr>
        <w:t>腰背</w:t>
      </w:r>
      <w:r w:rsidR="00B60D8B">
        <w:rPr>
          <w:rFonts w:hint="eastAsia"/>
        </w:rPr>
        <w:t>部</w:t>
      </w:r>
      <w:r w:rsidR="000F6A35">
        <w:rPr>
          <w:rFonts w:hint="eastAsia"/>
        </w:rPr>
        <w:t>支撑肌群</w:t>
      </w:r>
      <w:r w:rsidR="0074264C">
        <w:rPr>
          <w:rFonts w:hint="eastAsia"/>
        </w:rPr>
        <w:t>及</w:t>
      </w:r>
      <w:r w:rsidR="00B60D8B">
        <w:rPr>
          <w:rFonts w:hint="eastAsia"/>
        </w:rPr>
        <w:t>下肢</w:t>
      </w:r>
      <w:r w:rsidR="000F6A35">
        <w:rPr>
          <w:rFonts w:hint="eastAsia"/>
        </w:rPr>
        <w:t>屈肌</w:t>
      </w:r>
      <w:r w:rsidR="00237628">
        <w:rPr>
          <w:rFonts w:hint="eastAsia"/>
        </w:rPr>
        <w:t>肌</w:t>
      </w:r>
      <w:r w:rsidR="000F6A35">
        <w:rPr>
          <w:rFonts w:hint="eastAsia"/>
        </w:rPr>
        <w:t>群</w:t>
      </w:r>
      <w:r w:rsidR="00237628">
        <w:rPr>
          <w:rFonts w:hint="eastAsia"/>
        </w:rPr>
        <w:t>负重</w:t>
      </w:r>
      <w:r>
        <w:rPr>
          <w:rFonts w:hint="eastAsia"/>
        </w:rPr>
        <w:t>明显增加，</w:t>
      </w:r>
      <w:r w:rsidR="000F6A35">
        <w:rPr>
          <w:rFonts w:hint="eastAsia"/>
        </w:rPr>
        <w:t>这种</w:t>
      </w:r>
      <w:r>
        <w:rPr>
          <w:rFonts w:hint="eastAsia"/>
        </w:rPr>
        <w:t>机体</w:t>
      </w:r>
      <w:r w:rsidR="000F6A35">
        <w:rPr>
          <w:rFonts w:hint="eastAsia"/>
        </w:rPr>
        <w:t>结构力学变化导致</w:t>
      </w:r>
      <w:r>
        <w:rPr>
          <w:rFonts w:hint="eastAsia"/>
        </w:rPr>
        <w:t>相关肌群呈持续高张力，引发慢性劳损</w:t>
      </w:r>
      <w:r w:rsidR="000F6A35">
        <w:rPr>
          <w:rFonts w:hint="eastAsia"/>
        </w:rPr>
        <w:t>，致使分娩后全身肌肉和关节出现酸疼不适、紧张疲劳的</w:t>
      </w:r>
      <w:r>
        <w:rPr>
          <w:rFonts w:hint="eastAsia"/>
        </w:rPr>
        <w:t>表现</w:t>
      </w:r>
      <w:r w:rsidR="000F6A35">
        <w:rPr>
          <w:rFonts w:hint="eastAsia"/>
        </w:rPr>
        <w:t>。</w:t>
      </w:r>
    </w:p>
    <w:p w14:paraId="065D7AED" w14:textId="6659A913" w:rsidR="000F6A35" w:rsidRDefault="00322FFF" w:rsidP="000F6A35">
      <w:pPr>
        <w:spacing w:after="0" w:line="360" w:lineRule="auto"/>
        <w:ind w:firstLineChars="200" w:firstLine="420"/>
      </w:pPr>
      <w:r>
        <w:rPr>
          <w:rFonts w:hint="eastAsia"/>
        </w:rPr>
        <w:t>（五）</w:t>
      </w:r>
      <w:r w:rsidR="00542AA6">
        <w:rPr>
          <w:rFonts w:hint="eastAsia"/>
        </w:rPr>
        <w:t>分娩过程损伤：</w:t>
      </w:r>
      <w:r w:rsidR="00F94BAB" w:rsidRPr="00F94BAB">
        <w:rPr>
          <w:rFonts w:hint="eastAsia"/>
        </w:rPr>
        <w:t>分娩时产妇往往处于强迫体位</w:t>
      </w:r>
      <w:r>
        <w:rPr>
          <w:rFonts w:hint="eastAsia"/>
        </w:rPr>
        <w:t>。</w:t>
      </w:r>
      <w:r w:rsidR="00F94BAB" w:rsidRPr="00F94BAB">
        <w:rPr>
          <w:rFonts w:hint="eastAsia"/>
        </w:rPr>
        <w:t>当难产</w:t>
      </w:r>
      <w:r>
        <w:rPr>
          <w:rFonts w:hint="eastAsia"/>
        </w:rPr>
        <w:t>或</w:t>
      </w:r>
      <w:r w:rsidR="00F94BAB" w:rsidRPr="00F94BAB">
        <w:rPr>
          <w:rFonts w:hint="eastAsia"/>
        </w:rPr>
        <w:t>滞产时，往往造成</w:t>
      </w:r>
      <w:r>
        <w:rPr>
          <w:rFonts w:hint="eastAsia"/>
        </w:rPr>
        <w:t>髋关节</w:t>
      </w:r>
      <w:r w:rsidR="00785F58">
        <w:rPr>
          <w:rFonts w:hint="eastAsia"/>
        </w:rPr>
        <w:t>的</w:t>
      </w:r>
      <w:r w:rsidRPr="00785F58">
        <w:rPr>
          <w:rFonts w:hint="eastAsia"/>
        </w:rPr>
        <w:t>过度上举和外展，当超限</w:t>
      </w:r>
      <w:r w:rsidRPr="00F94BAB">
        <w:rPr>
          <w:rFonts w:hint="eastAsia"/>
        </w:rPr>
        <w:t>被动体位时间过长</w:t>
      </w:r>
      <w:r>
        <w:rPr>
          <w:rFonts w:hint="eastAsia"/>
        </w:rPr>
        <w:t>，</w:t>
      </w:r>
      <w:r w:rsidR="00F94BAB" w:rsidRPr="00F94BAB">
        <w:rPr>
          <w:rFonts w:hint="eastAsia"/>
        </w:rPr>
        <w:t>超过关节</w:t>
      </w:r>
      <w:r w:rsidRPr="00785F58">
        <w:rPr>
          <w:rFonts w:hint="eastAsia"/>
        </w:rPr>
        <w:t>解剖结构抵抗应力的阈值时</w:t>
      </w:r>
      <w:r>
        <w:rPr>
          <w:rFonts w:hint="eastAsia"/>
        </w:rPr>
        <w:t>，局部</w:t>
      </w:r>
      <w:r w:rsidR="00785F58">
        <w:rPr>
          <w:rFonts w:hint="eastAsia"/>
        </w:rPr>
        <w:t>组织</w:t>
      </w:r>
      <w:r>
        <w:rPr>
          <w:rFonts w:hint="eastAsia"/>
        </w:rPr>
        <w:t>受损</w:t>
      </w:r>
      <w:r w:rsidR="00F94BAB">
        <w:rPr>
          <w:rFonts w:hint="eastAsia"/>
        </w:rPr>
        <w:t>，</w:t>
      </w:r>
      <w:r>
        <w:rPr>
          <w:rFonts w:hint="eastAsia"/>
        </w:rPr>
        <w:t>加上</w:t>
      </w:r>
      <w:r w:rsidRPr="00F94BAB">
        <w:rPr>
          <w:rFonts w:hint="eastAsia"/>
        </w:rPr>
        <w:t>不当助产</w:t>
      </w:r>
      <w:r>
        <w:rPr>
          <w:rFonts w:hint="eastAsia"/>
        </w:rPr>
        <w:t>时的</w:t>
      </w:r>
      <w:r w:rsidRPr="00F94BAB">
        <w:rPr>
          <w:rFonts w:hint="eastAsia"/>
        </w:rPr>
        <w:t>用力过度</w:t>
      </w:r>
      <w:r>
        <w:rPr>
          <w:rFonts w:hint="eastAsia"/>
        </w:rPr>
        <w:t>，导致相关关节及韧带发生劳损而产生症状。</w:t>
      </w:r>
      <w:r>
        <w:t xml:space="preserve"> </w:t>
      </w:r>
    </w:p>
    <w:p w14:paraId="6EF0759F" w14:textId="678D8C5D" w:rsidR="00F94BAB" w:rsidRDefault="00785F58" w:rsidP="000F6A35">
      <w:pPr>
        <w:spacing w:after="0" w:line="360" w:lineRule="auto"/>
        <w:ind w:firstLineChars="200" w:firstLine="420"/>
      </w:pPr>
      <w:r>
        <w:rPr>
          <w:rFonts w:hint="eastAsia"/>
        </w:rPr>
        <w:t>（六）</w:t>
      </w:r>
      <w:r w:rsidR="000F6A35">
        <w:rPr>
          <w:rFonts w:hint="eastAsia"/>
        </w:rPr>
        <w:t>局部血运和代谢障碍：妊娠期孕妇机体处于高代谢和高耗氧量状态，致使孕妇自身处于供血供氧相对不足的状态，当全身肌肉、韧带、关节和软组织处于长时间相对缺血缺氧状态，</w:t>
      </w:r>
      <w:r>
        <w:rPr>
          <w:rFonts w:hint="eastAsia"/>
        </w:rPr>
        <w:t>加上休息和环境不当，</w:t>
      </w:r>
      <w:r w:rsidR="000F6A35">
        <w:rPr>
          <w:rFonts w:hint="eastAsia"/>
        </w:rPr>
        <w:t>可</w:t>
      </w:r>
      <w:r>
        <w:rPr>
          <w:rFonts w:hint="eastAsia"/>
        </w:rPr>
        <w:t>加重</w:t>
      </w:r>
      <w:r w:rsidR="000F6A35">
        <w:rPr>
          <w:rFonts w:hint="eastAsia"/>
        </w:rPr>
        <w:t>肌肉关节组织代谢产物滞留，</w:t>
      </w:r>
      <w:r>
        <w:rPr>
          <w:rFonts w:hint="eastAsia"/>
        </w:rPr>
        <w:t>导致</w:t>
      </w:r>
      <w:r w:rsidR="00A673CD">
        <w:rPr>
          <w:rFonts w:hint="eastAsia"/>
        </w:rPr>
        <w:t>代谢</w:t>
      </w:r>
      <w:r w:rsidR="000F6A35">
        <w:rPr>
          <w:rFonts w:hint="eastAsia"/>
        </w:rPr>
        <w:t>功能受损，引发全身酸痛的临床症状。</w:t>
      </w:r>
      <w:r w:rsidR="00F94BAB">
        <w:rPr>
          <w:rFonts w:hint="eastAsia"/>
        </w:rPr>
        <w:t xml:space="preserve"> </w:t>
      </w:r>
      <w:r w:rsidR="00F94BAB">
        <w:t xml:space="preserve"> </w:t>
      </w:r>
    </w:p>
    <w:p w14:paraId="6B28F8B8" w14:textId="4967388F" w:rsidR="00A673CD" w:rsidRDefault="00781D3D" w:rsidP="00A673CD">
      <w:pPr>
        <w:spacing w:after="0" w:line="360" w:lineRule="auto"/>
        <w:ind w:firstLineChars="200" w:firstLine="420"/>
      </w:pPr>
      <w:r>
        <w:rPr>
          <w:rFonts w:hint="eastAsia"/>
        </w:rPr>
        <w:t>（七）</w:t>
      </w:r>
      <w:r w:rsidR="00F94BAB">
        <w:rPr>
          <w:rFonts w:hint="eastAsia"/>
        </w:rPr>
        <w:t>生活和</w:t>
      </w:r>
      <w:r w:rsidR="00F94BAB" w:rsidRPr="00F94BAB">
        <w:rPr>
          <w:rFonts w:hint="eastAsia"/>
        </w:rPr>
        <w:t>休息因素：</w:t>
      </w:r>
      <w:r w:rsidR="001E4E7E">
        <w:rPr>
          <w:rFonts w:hint="eastAsia"/>
        </w:rPr>
        <w:t>产后康复不当、休息不足；过度劳累或</w:t>
      </w:r>
      <w:r w:rsidR="001E4E7E" w:rsidRPr="00F94BAB">
        <w:rPr>
          <w:rFonts w:hint="eastAsia"/>
        </w:rPr>
        <w:t>负重</w:t>
      </w:r>
      <w:r w:rsidR="00FA604C">
        <w:rPr>
          <w:rFonts w:hint="eastAsia"/>
        </w:rPr>
        <w:t>、</w:t>
      </w:r>
      <w:r w:rsidR="001E4E7E">
        <w:rPr>
          <w:rFonts w:hint="eastAsia"/>
        </w:rPr>
        <w:t>过早恢复工作（尤其为重体力工种）</w:t>
      </w:r>
      <w:r w:rsidR="00FA604C">
        <w:rPr>
          <w:rFonts w:hint="eastAsia"/>
        </w:rPr>
        <w:t>，</w:t>
      </w:r>
      <w:r w:rsidR="00F94BAB" w:rsidRPr="00F94BAB">
        <w:rPr>
          <w:rFonts w:hint="eastAsia"/>
        </w:rPr>
        <w:t>或长时间</w:t>
      </w:r>
      <w:r w:rsidR="00B670AD">
        <w:rPr>
          <w:rFonts w:hint="eastAsia"/>
        </w:rPr>
        <w:t>持续</w:t>
      </w:r>
      <w:r w:rsidR="00F94BAB" w:rsidRPr="00F94BAB">
        <w:rPr>
          <w:rFonts w:hint="eastAsia"/>
        </w:rPr>
        <w:t>托抱</w:t>
      </w:r>
      <w:r w:rsidR="00F94BAB">
        <w:rPr>
          <w:rFonts w:hint="eastAsia"/>
        </w:rPr>
        <w:t>幼儿</w:t>
      </w:r>
      <w:r w:rsidR="00F94BAB" w:rsidRPr="00F94BAB">
        <w:rPr>
          <w:rFonts w:hint="eastAsia"/>
        </w:rPr>
        <w:t>姿态等</w:t>
      </w:r>
      <w:r w:rsidR="00FA604C">
        <w:rPr>
          <w:rFonts w:hint="eastAsia"/>
        </w:rPr>
        <w:t>，</w:t>
      </w:r>
      <w:r w:rsidR="001E4E7E">
        <w:rPr>
          <w:rFonts w:hint="eastAsia"/>
        </w:rPr>
        <w:t>可</w:t>
      </w:r>
      <w:r w:rsidR="00F94BAB" w:rsidRPr="00F94BAB">
        <w:rPr>
          <w:rFonts w:hint="eastAsia"/>
        </w:rPr>
        <w:t>造成局部肌肉劳损或组织损伤</w:t>
      </w:r>
      <w:r w:rsidR="00A673CD">
        <w:rPr>
          <w:rFonts w:hint="eastAsia"/>
        </w:rPr>
        <w:t>，进一步加重妊娠分娩的劳损，加剧临床症状</w:t>
      </w:r>
      <w:r w:rsidR="00F94BAB" w:rsidRPr="00F94BAB">
        <w:rPr>
          <w:rFonts w:hint="eastAsia"/>
        </w:rPr>
        <w:t>；</w:t>
      </w:r>
      <w:r w:rsidR="00A673CD">
        <w:rPr>
          <w:rFonts w:hint="eastAsia"/>
        </w:rPr>
        <w:t>实施</w:t>
      </w:r>
      <w:r w:rsidR="001E4E7E">
        <w:rPr>
          <w:rFonts w:hint="eastAsia"/>
        </w:rPr>
        <w:t>人工流产、引产、药物流产等</w:t>
      </w:r>
      <w:r w:rsidR="00FA604C">
        <w:rPr>
          <w:rFonts w:hint="eastAsia"/>
        </w:rPr>
        <w:t>，造成相关组织</w:t>
      </w:r>
      <w:r w:rsidR="00A673CD">
        <w:rPr>
          <w:rFonts w:hint="eastAsia"/>
        </w:rPr>
        <w:t>的</w:t>
      </w:r>
      <w:r w:rsidR="00FA604C">
        <w:rPr>
          <w:rFonts w:hint="eastAsia"/>
        </w:rPr>
        <w:t>潜在损伤</w:t>
      </w:r>
      <w:r w:rsidR="001E4E7E">
        <w:rPr>
          <w:rFonts w:hint="eastAsia"/>
        </w:rPr>
        <w:t>；</w:t>
      </w:r>
      <w:r w:rsidR="00A673CD" w:rsidRPr="00F94BAB">
        <w:rPr>
          <w:rFonts w:hint="eastAsia"/>
        </w:rPr>
        <w:t>产褥期</w:t>
      </w:r>
      <w:r w:rsidR="001E4E7E">
        <w:rPr>
          <w:rFonts w:hint="eastAsia"/>
        </w:rPr>
        <w:t>过度使用空调</w:t>
      </w:r>
      <w:r w:rsidR="00A673CD" w:rsidRPr="00F94BAB">
        <w:rPr>
          <w:rFonts w:hint="eastAsia"/>
        </w:rPr>
        <w:t>受寒</w:t>
      </w:r>
      <w:r w:rsidR="00A673CD">
        <w:rPr>
          <w:rFonts w:hint="eastAsia"/>
        </w:rPr>
        <w:t>，</w:t>
      </w:r>
      <w:r w:rsidR="001E4E7E">
        <w:rPr>
          <w:rFonts w:hint="eastAsia"/>
        </w:rPr>
        <w:t>过多进食生冷饮食；产后精神压力过大等多种综合因素，</w:t>
      </w:r>
      <w:r w:rsidR="00F94BAB">
        <w:rPr>
          <w:rFonts w:hint="eastAsia"/>
        </w:rPr>
        <w:t>加重新陈代谢平衡失调，有害代谢产物集聚，刺激相应的病变部位痛觉感受器兴奋导致疼痛，</w:t>
      </w:r>
      <w:r w:rsidR="000F6A35">
        <w:rPr>
          <w:rFonts w:hint="eastAsia"/>
        </w:rPr>
        <w:t>促进和加剧临床症状发生。</w:t>
      </w:r>
    </w:p>
    <w:p w14:paraId="2B89E69C" w14:textId="24FBE364" w:rsidR="000F6A35" w:rsidRDefault="00781D3D" w:rsidP="000F6A35">
      <w:pPr>
        <w:spacing w:after="0" w:line="360" w:lineRule="auto"/>
        <w:ind w:firstLineChars="200" w:firstLine="420"/>
      </w:pPr>
      <w:r>
        <w:rPr>
          <w:rFonts w:hint="eastAsia"/>
        </w:rPr>
        <w:t>（八）</w:t>
      </w:r>
      <w:r w:rsidR="000F6A35">
        <w:rPr>
          <w:rFonts w:hint="eastAsia"/>
        </w:rPr>
        <w:t>免疫因素：妊娠期间孕妇雌激素和孕激素明显升高，诱发产生特殊免疫因子，导致机体相关免疫机制受到反馈性抑制，以增强母婴在体内的相容性。产后激素内环境快速改变，抑制因素解除，</w:t>
      </w:r>
      <w:r w:rsidR="007224C1">
        <w:rPr>
          <w:rFonts w:hint="eastAsia"/>
        </w:rPr>
        <w:t>体内</w:t>
      </w:r>
      <w:r w:rsidR="000F6A35">
        <w:rPr>
          <w:rFonts w:hint="eastAsia"/>
        </w:rPr>
        <w:t>滞留的</w:t>
      </w:r>
      <w:r w:rsidR="007224C1">
        <w:rPr>
          <w:rFonts w:hint="eastAsia"/>
        </w:rPr>
        <w:t>婴儿</w:t>
      </w:r>
      <w:r w:rsidR="000F6A35">
        <w:rPr>
          <w:rFonts w:hint="eastAsia"/>
        </w:rPr>
        <w:t>代谢产物可激活免疫机制，释放炎症因子，引发局部疼痛。</w:t>
      </w:r>
    </w:p>
    <w:p w14:paraId="6460CB82" w14:textId="2765C7B9" w:rsidR="000F6A35" w:rsidRDefault="00781D3D" w:rsidP="000F6A35">
      <w:pPr>
        <w:spacing w:after="0" w:line="360" w:lineRule="auto"/>
        <w:ind w:firstLineChars="200" w:firstLine="420"/>
      </w:pPr>
      <w:r>
        <w:rPr>
          <w:rFonts w:hint="eastAsia"/>
        </w:rPr>
        <w:t>（九）</w:t>
      </w:r>
      <w:r w:rsidR="000F6A35">
        <w:rPr>
          <w:rFonts w:hint="eastAsia"/>
        </w:rPr>
        <w:t>体钙缺失：胎儿生长所需求的钙均从母体获得，妊娠后期随着胎儿</w:t>
      </w:r>
      <w:r>
        <w:rPr>
          <w:rFonts w:hint="eastAsia"/>
        </w:rPr>
        <w:t>快速</w:t>
      </w:r>
      <w:r w:rsidR="000F6A35">
        <w:rPr>
          <w:rFonts w:hint="eastAsia"/>
        </w:rPr>
        <w:t>成长，钙需求量明显升高，母体加速骨组织中钙的溶出提高血钙浓度，母体骨密度降低。产后哺乳使需钙量继续增加，致躯干和四肢的骨密度持续下降；从而导致母体骨组织中钙含量相对缺乏，</w:t>
      </w:r>
      <w:r w:rsidR="0074264C">
        <w:rPr>
          <w:rFonts w:hint="eastAsia"/>
        </w:rPr>
        <w:t>可能</w:t>
      </w:r>
      <w:r w:rsidR="000F6A35">
        <w:rPr>
          <w:rFonts w:hint="eastAsia"/>
        </w:rPr>
        <w:t>引</w:t>
      </w:r>
      <w:r w:rsidR="0074264C">
        <w:rPr>
          <w:rFonts w:hint="eastAsia"/>
        </w:rPr>
        <w:t>发</w:t>
      </w:r>
      <w:r w:rsidR="000F6A35">
        <w:rPr>
          <w:rFonts w:hint="eastAsia"/>
        </w:rPr>
        <w:t>骨性和肌源性疼痛。</w:t>
      </w:r>
    </w:p>
    <w:p w14:paraId="706C1616" w14:textId="20BC20FA" w:rsidR="000F6A35" w:rsidRDefault="00781D3D" w:rsidP="000F6A35">
      <w:pPr>
        <w:spacing w:after="0" w:line="360" w:lineRule="auto"/>
        <w:ind w:firstLineChars="200" w:firstLine="420"/>
      </w:pPr>
      <w:r>
        <w:rPr>
          <w:rFonts w:hint="eastAsia"/>
        </w:rPr>
        <w:t>（十）</w:t>
      </w:r>
      <w:r w:rsidR="000F6A35">
        <w:rPr>
          <w:rFonts w:hint="eastAsia"/>
        </w:rPr>
        <w:t>感染因素：</w:t>
      </w:r>
      <w:r w:rsidR="0074264C">
        <w:rPr>
          <w:rFonts w:hint="eastAsia"/>
        </w:rPr>
        <w:t>妊娠</w:t>
      </w:r>
      <w:r>
        <w:rPr>
          <w:rFonts w:hint="eastAsia"/>
        </w:rPr>
        <w:t>和</w:t>
      </w:r>
      <w:r w:rsidR="000F6A35">
        <w:rPr>
          <w:rFonts w:hint="eastAsia"/>
        </w:rPr>
        <w:t>分娩</w:t>
      </w:r>
      <w:r>
        <w:rPr>
          <w:rFonts w:hint="eastAsia"/>
        </w:rPr>
        <w:t>可能</w:t>
      </w:r>
      <w:r w:rsidR="0074264C">
        <w:rPr>
          <w:rFonts w:hint="eastAsia"/>
        </w:rPr>
        <w:t>导致</w:t>
      </w:r>
      <w:r>
        <w:rPr>
          <w:rFonts w:hint="eastAsia"/>
        </w:rPr>
        <w:t>免疫力抑制和</w:t>
      </w:r>
      <w:r w:rsidR="000F6A35">
        <w:rPr>
          <w:rFonts w:hint="eastAsia"/>
        </w:rPr>
        <w:t>抵抗力</w:t>
      </w:r>
      <w:r>
        <w:rPr>
          <w:rFonts w:hint="eastAsia"/>
        </w:rPr>
        <w:t>下降</w:t>
      </w:r>
      <w:r w:rsidR="000F6A35">
        <w:rPr>
          <w:rFonts w:hint="eastAsia"/>
        </w:rPr>
        <w:t>，少量致病微生物可侵</w:t>
      </w:r>
      <w:r w:rsidR="000F6A35">
        <w:rPr>
          <w:rFonts w:hint="eastAsia"/>
        </w:rPr>
        <w:lastRenderedPageBreak/>
        <w:t>入人体，虽未引起临床感染症状，但可引发炎症反应导致全身关节肌肉酸痛，临床中发现部分患者</w:t>
      </w:r>
      <w:r w:rsidR="000F6A35">
        <w:rPr>
          <w:rFonts w:hint="eastAsia"/>
        </w:rPr>
        <w:t>C</w:t>
      </w:r>
      <w:r w:rsidR="000F6A35">
        <w:rPr>
          <w:rFonts w:hint="eastAsia"/>
        </w:rPr>
        <w:t>反应蛋白、血沉有轻度增高，可能与此有关。</w:t>
      </w:r>
    </w:p>
    <w:p w14:paraId="549D0658" w14:textId="116C7EB1" w:rsidR="000F6A35" w:rsidRDefault="00781D3D" w:rsidP="00D05944">
      <w:pPr>
        <w:spacing w:after="0" w:line="360" w:lineRule="auto"/>
        <w:ind w:firstLineChars="200" w:firstLine="420"/>
      </w:pPr>
      <w:r>
        <w:rPr>
          <w:rFonts w:hint="eastAsia"/>
        </w:rPr>
        <w:t>（十一）</w:t>
      </w:r>
      <w:r w:rsidR="000F6A35">
        <w:rPr>
          <w:rFonts w:hint="eastAsia"/>
        </w:rPr>
        <w:t>情感因素：</w:t>
      </w:r>
      <w:r>
        <w:rPr>
          <w:rFonts w:hint="eastAsia"/>
        </w:rPr>
        <w:t>分娩应激及</w:t>
      </w:r>
      <w:r w:rsidR="000F6A35">
        <w:rPr>
          <w:rFonts w:hint="eastAsia"/>
        </w:rPr>
        <w:t>产后激素水平变化，</w:t>
      </w:r>
      <w:r w:rsidR="009C1A87">
        <w:rPr>
          <w:rFonts w:hint="eastAsia"/>
        </w:rPr>
        <w:t>临床常见</w:t>
      </w:r>
      <w:r w:rsidR="000F6A35">
        <w:rPr>
          <w:rFonts w:hint="eastAsia"/>
        </w:rPr>
        <w:t>产后出现短暂、轻度情感痛苦、焦虑或忧郁状态，称为“产后心绪不良”（</w:t>
      </w:r>
      <w:r w:rsidR="000F6A35">
        <w:rPr>
          <w:rFonts w:hint="eastAsia"/>
        </w:rPr>
        <w:t>postpartum blues</w:t>
      </w:r>
      <w:r w:rsidR="000F6A35">
        <w:rPr>
          <w:rFonts w:hint="eastAsia"/>
        </w:rPr>
        <w:t>），临床报道其产后发生率为</w:t>
      </w:r>
      <w:r w:rsidR="000F6A35">
        <w:rPr>
          <w:rFonts w:hint="eastAsia"/>
        </w:rPr>
        <w:t>50%-75%</w:t>
      </w:r>
      <w:r w:rsidR="000F6A35">
        <w:rPr>
          <w:rFonts w:hint="eastAsia"/>
        </w:rPr>
        <w:t>不等。临床显示</w:t>
      </w:r>
      <w:r w:rsidR="000F6A35">
        <w:rPr>
          <w:rFonts w:hint="eastAsia"/>
        </w:rPr>
        <w:t>PMSD</w:t>
      </w:r>
      <w:r w:rsidR="000F6A35">
        <w:rPr>
          <w:rFonts w:hint="eastAsia"/>
        </w:rPr>
        <w:t>与和产后心绪不良常常相伴出现，相互影响。研究发现疼痛在脑部的反射区和情感的反射区存在交叉性。产后心绪不良和</w:t>
      </w:r>
      <w:r w:rsidR="000F6A35">
        <w:rPr>
          <w:rFonts w:hint="eastAsia"/>
        </w:rPr>
        <w:t>PMSD</w:t>
      </w:r>
      <w:r w:rsidR="000F6A35">
        <w:rPr>
          <w:rFonts w:hint="eastAsia"/>
        </w:rPr>
        <w:t>是不同的疾病，</w:t>
      </w:r>
      <w:r w:rsidR="00D05944">
        <w:rPr>
          <w:rFonts w:hint="eastAsia"/>
        </w:rPr>
        <w:t>两</w:t>
      </w:r>
      <w:r w:rsidR="000F6A35">
        <w:rPr>
          <w:rFonts w:hint="eastAsia"/>
        </w:rPr>
        <w:t>者也不是简单意义上的因果关系，但产后焦虑或紧张的情绪，能诱发和加重躯体疼痛症状，而疼痛又可影响部分脑区神经递质和功能的改变，加重焦虑症状，形成恶性循环。而反复发作、病程较长、迁延难愈的</w:t>
      </w:r>
      <w:r w:rsidR="000F6A35">
        <w:rPr>
          <w:rFonts w:hint="eastAsia"/>
        </w:rPr>
        <w:t>PMSD</w:t>
      </w:r>
      <w:r w:rsidR="000F6A35">
        <w:rPr>
          <w:rFonts w:hint="eastAsia"/>
        </w:rPr>
        <w:t>常引发不同程度的焦虑和忧郁。</w:t>
      </w:r>
      <w:r w:rsidR="00F66078">
        <w:rPr>
          <w:rFonts w:hint="eastAsia"/>
        </w:rPr>
        <w:t>在产后早期，医生和患者往往聚焦在临床症状明显的躯体疼痛，忽视心理问题对</w:t>
      </w:r>
      <w:r w:rsidR="00F66078">
        <w:rPr>
          <w:rFonts w:hint="eastAsia"/>
        </w:rPr>
        <w:t>PMSD</w:t>
      </w:r>
      <w:r w:rsidR="00F66078">
        <w:rPr>
          <w:rFonts w:hint="eastAsia"/>
        </w:rPr>
        <w:t>的影响。</w:t>
      </w:r>
      <w:r w:rsidR="000F6A35">
        <w:rPr>
          <w:rFonts w:hint="eastAsia"/>
        </w:rPr>
        <w:t>伴有产后心绪不良或焦虑者在</w:t>
      </w:r>
      <w:r w:rsidR="000F6A35">
        <w:rPr>
          <w:rFonts w:hint="eastAsia"/>
        </w:rPr>
        <w:t>PMSD</w:t>
      </w:r>
      <w:r w:rsidR="000F6A35">
        <w:rPr>
          <w:rFonts w:hint="eastAsia"/>
        </w:rPr>
        <w:t>治疗中如不及时同步处理，可能在</w:t>
      </w:r>
      <w:r w:rsidR="000F6A35">
        <w:rPr>
          <w:rFonts w:hint="eastAsia"/>
        </w:rPr>
        <w:t>PMSD</w:t>
      </w:r>
      <w:r w:rsidR="000F6A35">
        <w:rPr>
          <w:rFonts w:hint="eastAsia"/>
        </w:rPr>
        <w:t>好转后，焦虑症状更为突出，影响疗效。因此，对伴有焦虑的</w:t>
      </w:r>
      <w:r w:rsidR="000F6A35">
        <w:rPr>
          <w:rFonts w:hint="eastAsia"/>
        </w:rPr>
        <w:t>PMSD</w:t>
      </w:r>
      <w:r w:rsidR="000F6A35">
        <w:rPr>
          <w:rFonts w:hint="eastAsia"/>
        </w:rPr>
        <w:t>患者在治疗躯体疼痛的同时要注意心理问题的处理，以提高疗效。</w:t>
      </w:r>
    </w:p>
    <w:p w14:paraId="08DA06C5" w14:textId="2636B78C" w:rsidR="000F6A35" w:rsidRPr="00BC6742" w:rsidRDefault="000F6A35" w:rsidP="00D0205A">
      <w:pPr>
        <w:spacing w:after="0" w:line="360" w:lineRule="auto"/>
        <w:ind w:firstLineChars="200" w:firstLine="420"/>
      </w:pPr>
      <w:r>
        <w:rPr>
          <w:rFonts w:hint="eastAsia"/>
        </w:rPr>
        <w:t xml:space="preserve"> </w:t>
      </w:r>
      <w:r w:rsidR="00F66078">
        <w:rPr>
          <w:rFonts w:hint="eastAsia"/>
        </w:rPr>
        <w:t>（十二）</w:t>
      </w:r>
      <w:r>
        <w:rPr>
          <w:rFonts w:hint="eastAsia"/>
        </w:rPr>
        <w:t>伴随疾病：妊娠期</w:t>
      </w:r>
      <w:r w:rsidR="00F66078">
        <w:rPr>
          <w:rFonts w:hint="eastAsia"/>
        </w:rPr>
        <w:t>糖尿病</w:t>
      </w:r>
      <w:r w:rsidR="009C4295">
        <w:rPr>
          <w:rFonts w:hint="eastAsia"/>
        </w:rPr>
        <w:t>在产后骨骼肌功能障碍性疾病的发病机制中起重要作用。</w:t>
      </w:r>
      <w:r w:rsidR="005C5713">
        <w:rPr>
          <w:rFonts w:hint="eastAsia"/>
        </w:rPr>
        <w:t>持续和快速升高的血糖引发的</w:t>
      </w:r>
      <w:r w:rsidR="009C4295">
        <w:rPr>
          <w:rFonts w:hint="eastAsia"/>
        </w:rPr>
        <w:t>全身骨骼肌相关结构</w:t>
      </w:r>
      <w:r w:rsidR="005C5713">
        <w:rPr>
          <w:rFonts w:hint="eastAsia"/>
        </w:rPr>
        <w:t>和功能损害</w:t>
      </w:r>
      <w:r w:rsidR="009C4295">
        <w:rPr>
          <w:rFonts w:hint="eastAsia"/>
        </w:rPr>
        <w:t>改变称为糖尿病性肌病</w:t>
      </w:r>
      <w:r w:rsidR="005C5713">
        <w:rPr>
          <w:rFonts w:hint="eastAsia"/>
        </w:rPr>
        <w:t>，</w:t>
      </w:r>
      <w:r>
        <w:rPr>
          <w:rFonts w:hint="eastAsia"/>
        </w:rPr>
        <w:t>是一种全身性疾病。妊娠高血压</w:t>
      </w:r>
      <w:r w:rsidR="00F66078">
        <w:rPr>
          <w:rFonts w:hint="eastAsia"/>
        </w:rPr>
        <w:t>可</w:t>
      </w:r>
      <w:r>
        <w:rPr>
          <w:rFonts w:hint="eastAsia"/>
        </w:rPr>
        <w:t>导致全身肌肉软组织毛细血管硬化而功能下降，导致微环境新陈代谢平衡失调，有害代谢产物集聚，水钠潴留导致组织水肿，诱发肌肉软组织劳损，故在妊娠期和产褥期应</w:t>
      </w:r>
      <w:r w:rsidR="00F66078">
        <w:rPr>
          <w:rFonts w:hint="eastAsia"/>
        </w:rPr>
        <w:t>重视妊娠糖尿病和高血压的</w:t>
      </w:r>
      <w:r>
        <w:rPr>
          <w:rFonts w:hint="eastAsia"/>
        </w:rPr>
        <w:t>控制</w:t>
      </w:r>
      <w:r w:rsidR="00F66078">
        <w:rPr>
          <w:rFonts w:hint="eastAsia"/>
        </w:rPr>
        <w:t>治疗</w:t>
      </w:r>
      <w:r>
        <w:rPr>
          <w:rFonts w:hint="eastAsia"/>
        </w:rPr>
        <w:t>，尤其是</w:t>
      </w:r>
      <w:r w:rsidR="00F66078">
        <w:rPr>
          <w:rFonts w:hint="eastAsia"/>
        </w:rPr>
        <w:t>对</w:t>
      </w:r>
      <w:r>
        <w:rPr>
          <w:rFonts w:hint="eastAsia"/>
        </w:rPr>
        <w:t>持续时间和升高水平两要素</w:t>
      </w:r>
      <w:r w:rsidR="009C4295">
        <w:rPr>
          <w:rFonts w:hint="eastAsia"/>
        </w:rPr>
        <w:t>的精准控制</w:t>
      </w:r>
      <w:r>
        <w:rPr>
          <w:rFonts w:hint="eastAsia"/>
        </w:rPr>
        <w:t>。</w:t>
      </w:r>
      <w:r w:rsidR="009C4295">
        <w:rPr>
          <w:rFonts w:hint="eastAsia"/>
        </w:rPr>
        <w:t>其</w:t>
      </w:r>
      <w:r>
        <w:rPr>
          <w:rFonts w:hint="eastAsia"/>
        </w:rPr>
        <w:t>对维持肌纤维正常比例和保持肌肉正常结构，</w:t>
      </w:r>
      <w:r w:rsidR="009C4295">
        <w:rPr>
          <w:rFonts w:hint="eastAsia"/>
        </w:rPr>
        <w:t>维持正常循环和代谢，</w:t>
      </w:r>
      <w:r>
        <w:rPr>
          <w:rFonts w:hint="eastAsia"/>
        </w:rPr>
        <w:t>预防损伤和修复</w:t>
      </w:r>
      <w:r w:rsidR="009C4295">
        <w:rPr>
          <w:rFonts w:hint="eastAsia"/>
        </w:rPr>
        <w:t>操作</w:t>
      </w:r>
      <w:r>
        <w:rPr>
          <w:rFonts w:hint="eastAsia"/>
        </w:rPr>
        <w:t>极为重要。</w:t>
      </w:r>
    </w:p>
    <w:p w14:paraId="74BB12CB" w14:textId="031E057B" w:rsidR="00751B65" w:rsidRPr="00B62E0B" w:rsidRDefault="00D961DC" w:rsidP="0020592E">
      <w:pPr>
        <w:snapToGrid w:val="0"/>
        <w:spacing w:after="0" w:line="400" w:lineRule="exact"/>
        <w:rPr>
          <w:b/>
          <w:bCs/>
        </w:rPr>
      </w:pPr>
      <w:r w:rsidRPr="00D961DC">
        <w:rPr>
          <w:rFonts w:hint="eastAsia"/>
          <w:b/>
          <w:bCs/>
        </w:rPr>
        <w:t>四</w:t>
      </w:r>
      <w:r w:rsidR="001354AC" w:rsidRPr="00D961DC">
        <w:rPr>
          <w:rFonts w:hint="eastAsia"/>
          <w:b/>
          <w:bCs/>
        </w:rPr>
        <w:t>、</w:t>
      </w:r>
      <w:r w:rsidR="00751B65" w:rsidRPr="00D961DC">
        <w:rPr>
          <w:rFonts w:hint="eastAsia"/>
          <w:b/>
          <w:bCs/>
        </w:rPr>
        <w:t>P</w:t>
      </w:r>
      <w:r w:rsidR="00751B65" w:rsidRPr="00B62E0B">
        <w:rPr>
          <w:rFonts w:hint="eastAsia"/>
          <w:b/>
          <w:bCs/>
        </w:rPr>
        <w:t>MSD</w:t>
      </w:r>
      <w:r w:rsidR="00751B65" w:rsidRPr="00B62E0B">
        <w:rPr>
          <w:rFonts w:hint="eastAsia"/>
          <w:b/>
          <w:bCs/>
        </w:rPr>
        <w:t>临床诊断标准</w:t>
      </w:r>
    </w:p>
    <w:p w14:paraId="47CCE012" w14:textId="402A7C13" w:rsidR="00751B65" w:rsidRPr="00EB4F23" w:rsidRDefault="00751B65" w:rsidP="004178FF">
      <w:pPr>
        <w:spacing w:after="0" w:line="360" w:lineRule="auto"/>
        <w:ind w:firstLineChars="200" w:firstLine="420"/>
      </w:pPr>
      <w:r w:rsidRPr="00EB4F23">
        <w:rPr>
          <w:rFonts w:hint="eastAsia"/>
        </w:rPr>
        <w:t>目前国内外的尚无统一公认的临床医学诊断标准，根据前期临床研究，拟定</w:t>
      </w:r>
      <w:r w:rsidRPr="00EB4F23">
        <w:rPr>
          <w:rFonts w:hint="eastAsia"/>
        </w:rPr>
        <w:t>PMSD</w:t>
      </w:r>
      <w:r w:rsidRPr="00EB4F23">
        <w:rPr>
          <w:rFonts w:hint="eastAsia"/>
        </w:rPr>
        <w:t>临床医学诊断标准，在</w:t>
      </w:r>
      <w:r w:rsidR="00A40650">
        <w:rPr>
          <w:rFonts w:hint="eastAsia"/>
        </w:rPr>
        <w:t>临床</w:t>
      </w:r>
      <w:r w:rsidRPr="00EB4F23">
        <w:rPr>
          <w:rFonts w:hint="eastAsia"/>
        </w:rPr>
        <w:t>研究中进一步确认和验证其适用性和可靠性，并给予完善和修正，构建新的诊断标准</w:t>
      </w:r>
      <w:r w:rsidR="00896002">
        <w:rPr>
          <w:rFonts w:hint="eastAsia"/>
        </w:rPr>
        <w:t>[</w:t>
      </w:r>
      <w:r w:rsidR="008C00D8">
        <w:t>2</w:t>
      </w:r>
      <w:r w:rsidR="00896002">
        <w:t>-</w:t>
      </w:r>
      <w:r w:rsidR="008C00D8">
        <w:t>8.12</w:t>
      </w:r>
      <w:r w:rsidR="00896002">
        <w:rPr>
          <w:rFonts w:hint="eastAsia"/>
        </w:rPr>
        <w:t>]</w:t>
      </w:r>
      <w:r w:rsidRPr="00EB4F23">
        <w:rPr>
          <w:rFonts w:hint="eastAsia"/>
        </w:rPr>
        <w:t>。</w:t>
      </w:r>
    </w:p>
    <w:p w14:paraId="19BCE2CA" w14:textId="77777777" w:rsidR="00751B65" w:rsidRPr="00EB4F23" w:rsidRDefault="00751B65" w:rsidP="004178FF">
      <w:pPr>
        <w:snapToGrid w:val="0"/>
        <w:spacing w:after="0" w:line="360" w:lineRule="auto"/>
      </w:pPr>
      <w:r w:rsidRPr="00EB4F23">
        <w:rPr>
          <w:rFonts w:hint="eastAsia"/>
        </w:rPr>
        <w:t>（一）拟定诊断标准：</w:t>
      </w:r>
      <w:r w:rsidRPr="00EB4F23">
        <w:t xml:space="preserve"> </w:t>
      </w:r>
    </w:p>
    <w:p w14:paraId="7E552776" w14:textId="77777777" w:rsidR="00751B65" w:rsidRPr="00EB4F23" w:rsidRDefault="00751B65" w:rsidP="004178FF">
      <w:pPr>
        <w:snapToGrid w:val="0"/>
        <w:spacing w:after="0" w:line="360" w:lineRule="auto"/>
      </w:pPr>
      <w:r w:rsidRPr="00EB4F23">
        <w:rPr>
          <w:rFonts w:hint="eastAsia"/>
        </w:rPr>
        <w:t>1</w:t>
      </w:r>
      <w:r w:rsidRPr="00EB4F23">
        <w:t>.</w:t>
      </w:r>
      <w:r w:rsidRPr="00EB4F23">
        <w:rPr>
          <w:rFonts w:hint="eastAsia"/>
        </w:rPr>
        <w:t>必达项</w:t>
      </w:r>
    </w:p>
    <w:p w14:paraId="23D7D008" w14:textId="64636D93" w:rsidR="00751B65" w:rsidRPr="00EB4F23" w:rsidRDefault="00751B65" w:rsidP="004178FF">
      <w:pPr>
        <w:snapToGrid w:val="0"/>
        <w:spacing w:after="0" w:line="360" w:lineRule="auto"/>
      </w:pPr>
      <w:r w:rsidRPr="00EB4F23">
        <w:rPr>
          <w:rFonts w:hint="eastAsia"/>
        </w:rPr>
        <w:t>（</w:t>
      </w:r>
      <w:r w:rsidRPr="00EB4F23">
        <w:rPr>
          <w:rFonts w:hint="eastAsia"/>
        </w:rPr>
        <w:t>1</w:t>
      </w:r>
      <w:r w:rsidRPr="00EB4F23">
        <w:rPr>
          <w:rFonts w:hint="eastAsia"/>
        </w:rPr>
        <w:t>）产褥期出现肩颈、躯体、肢体骨关节和软组织酸痛、麻木、抽搐、痉挛等复杂多样的症状表现，疼痛部位弥散广泛，往往源于多处</w:t>
      </w:r>
      <w:r w:rsidR="0067236B" w:rsidRPr="0067236B">
        <w:rPr>
          <w:rFonts w:hint="eastAsia"/>
        </w:rPr>
        <w:t>或呈游走性</w:t>
      </w:r>
      <w:r w:rsidRPr="00EB4F23">
        <w:rPr>
          <w:rFonts w:hint="eastAsia"/>
        </w:rPr>
        <w:t>，多数症状主诉和压痛定位不明确</w:t>
      </w:r>
      <w:r w:rsidR="000A5FD9">
        <w:rPr>
          <w:rFonts w:hint="eastAsia"/>
        </w:rPr>
        <w:t>，</w:t>
      </w:r>
      <w:r w:rsidR="000A5FD9" w:rsidRPr="000A5FD9">
        <w:rPr>
          <w:rFonts w:hint="eastAsia"/>
        </w:rPr>
        <w:t>无法用单一神经根或关节病变解释</w:t>
      </w:r>
      <w:r w:rsidRPr="00EB4F23">
        <w:rPr>
          <w:rFonts w:hint="eastAsia"/>
        </w:rPr>
        <w:t>；</w:t>
      </w:r>
    </w:p>
    <w:p w14:paraId="2954879E" w14:textId="6CAFDFAC" w:rsidR="00751B65" w:rsidRPr="00EB4F23" w:rsidRDefault="00751B65" w:rsidP="00FD4505">
      <w:pPr>
        <w:snapToGrid w:val="0"/>
        <w:spacing w:after="0" w:line="360" w:lineRule="auto"/>
      </w:pPr>
      <w:r w:rsidRPr="00EB4F23">
        <w:rPr>
          <w:rFonts w:hint="eastAsia"/>
        </w:rPr>
        <w:t>（</w:t>
      </w:r>
      <w:r w:rsidRPr="00EB4F23">
        <w:t>2</w:t>
      </w:r>
      <w:r w:rsidRPr="00EB4F23">
        <w:rPr>
          <w:rFonts w:hint="eastAsia"/>
        </w:rPr>
        <w:t>）</w:t>
      </w:r>
      <w:r w:rsidR="00A95335" w:rsidRPr="00EB4F23">
        <w:rPr>
          <w:rFonts w:hint="eastAsia"/>
        </w:rPr>
        <w:t>产后发病</w:t>
      </w:r>
      <w:r w:rsidR="00A95335">
        <w:rPr>
          <w:rFonts w:hint="eastAsia"/>
        </w:rPr>
        <w:t>，既往无风湿或类风湿病及相关病史</w:t>
      </w:r>
      <w:r w:rsidRPr="00EB4F23">
        <w:rPr>
          <w:rFonts w:hint="eastAsia"/>
        </w:rPr>
        <w:t>；</w:t>
      </w:r>
    </w:p>
    <w:p w14:paraId="2AE38188" w14:textId="205F8163" w:rsidR="00751B65" w:rsidRPr="00EB4F23" w:rsidRDefault="00751B65" w:rsidP="00FD4505">
      <w:pPr>
        <w:snapToGrid w:val="0"/>
        <w:spacing w:after="0" w:line="360" w:lineRule="auto"/>
      </w:pPr>
      <w:r w:rsidRPr="00EB4F23">
        <w:rPr>
          <w:rFonts w:hint="eastAsia"/>
        </w:rPr>
        <w:lastRenderedPageBreak/>
        <w:t>（</w:t>
      </w:r>
      <w:r w:rsidRPr="00EB4F23">
        <w:t>3</w:t>
      </w:r>
      <w:r w:rsidRPr="00EB4F23">
        <w:rPr>
          <w:rFonts w:hint="eastAsia"/>
        </w:rPr>
        <w:t>）累及部位伴有不同程度的功能</w:t>
      </w:r>
      <w:r w:rsidR="004E1EF0">
        <w:rPr>
          <w:rFonts w:hint="eastAsia"/>
        </w:rPr>
        <w:t>受限或功能</w:t>
      </w:r>
      <w:r w:rsidRPr="00EB4F23">
        <w:rPr>
          <w:rFonts w:hint="eastAsia"/>
        </w:rPr>
        <w:t>障碍；</w:t>
      </w:r>
    </w:p>
    <w:p w14:paraId="74ECFCAB" w14:textId="4FB59055" w:rsidR="00751B65" w:rsidRPr="00EB4F23" w:rsidRDefault="00751B65" w:rsidP="00FD4505">
      <w:pPr>
        <w:snapToGrid w:val="0"/>
        <w:spacing w:after="0" w:line="360" w:lineRule="auto"/>
      </w:pPr>
      <w:r w:rsidRPr="00EB4F23">
        <w:rPr>
          <w:rFonts w:hint="eastAsia"/>
        </w:rPr>
        <w:t>（</w:t>
      </w:r>
      <w:r w:rsidRPr="00EB4F23">
        <w:t>4</w:t>
      </w:r>
      <w:r w:rsidRPr="00EB4F23">
        <w:rPr>
          <w:rFonts w:hint="eastAsia"/>
        </w:rPr>
        <w:t>）临床症状明显，持续时间</w:t>
      </w:r>
      <w:r w:rsidR="0067236B" w:rsidRPr="0067236B">
        <w:rPr>
          <w:rFonts w:hint="eastAsia"/>
        </w:rPr>
        <w:t>≥</w:t>
      </w:r>
      <w:r w:rsidR="0067236B" w:rsidRPr="0067236B">
        <w:rPr>
          <w:rFonts w:hint="eastAsia"/>
        </w:rPr>
        <w:t>4</w:t>
      </w:r>
      <w:r w:rsidR="0067236B" w:rsidRPr="0067236B">
        <w:rPr>
          <w:rFonts w:hint="eastAsia"/>
        </w:rPr>
        <w:t>周</w:t>
      </w:r>
      <w:r w:rsidRPr="00EB4F23">
        <w:rPr>
          <w:rFonts w:hint="eastAsia"/>
        </w:rPr>
        <w:t>，主诉复杂多样，影响情绪和生活；</w:t>
      </w:r>
    </w:p>
    <w:p w14:paraId="42A62A27" w14:textId="24DB2061" w:rsidR="00751B65" w:rsidRDefault="00751B65" w:rsidP="00FD4505">
      <w:pPr>
        <w:snapToGrid w:val="0"/>
        <w:spacing w:after="0" w:line="360" w:lineRule="auto"/>
      </w:pPr>
      <w:r w:rsidRPr="00EB4F23">
        <w:rPr>
          <w:rFonts w:hint="eastAsia"/>
        </w:rPr>
        <w:t>（</w:t>
      </w:r>
      <w:r w:rsidRPr="00EB4F23">
        <w:t>5</w:t>
      </w:r>
      <w:r w:rsidRPr="00EB4F23">
        <w:rPr>
          <w:rFonts w:hint="eastAsia"/>
        </w:rPr>
        <w:t>）临床检查累及部位的骨关节和软组织无病理性改变，</w:t>
      </w:r>
      <w:r w:rsidR="0067236B" w:rsidRPr="0067236B">
        <w:rPr>
          <w:rFonts w:hint="eastAsia"/>
        </w:rPr>
        <w:t>影像学</w:t>
      </w:r>
      <w:r w:rsidR="0067236B">
        <w:rPr>
          <w:rFonts w:hint="eastAsia"/>
        </w:rPr>
        <w:t>和</w:t>
      </w:r>
      <w:r w:rsidRPr="00EB4F23">
        <w:rPr>
          <w:rFonts w:hint="eastAsia"/>
        </w:rPr>
        <w:t>实验室</w:t>
      </w:r>
      <w:r w:rsidR="009B45B2">
        <w:rPr>
          <w:rFonts w:hint="eastAsia"/>
        </w:rPr>
        <w:t>检测</w:t>
      </w:r>
      <w:r w:rsidR="00F04171">
        <w:t>无与症状直接相关的</w:t>
      </w:r>
      <w:r w:rsidR="00F04171" w:rsidRPr="00F04171">
        <w:t>病理性</w:t>
      </w:r>
      <w:r w:rsidR="00F04171">
        <w:rPr>
          <w:rFonts w:hint="eastAsia"/>
        </w:rPr>
        <w:t>改变，</w:t>
      </w:r>
      <w:r w:rsidR="0067236B" w:rsidRPr="00EB4F23">
        <w:rPr>
          <w:rFonts w:hint="eastAsia"/>
        </w:rPr>
        <w:t>妇科检查</w:t>
      </w:r>
      <w:r w:rsidRPr="00EB4F23">
        <w:rPr>
          <w:rFonts w:hint="eastAsia"/>
        </w:rPr>
        <w:t>无明显异常</w:t>
      </w:r>
      <w:r w:rsidR="00B200CB">
        <w:rPr>
          <w:rFonts w:hint="eastAsia"/>
        </w:rPr>
        <w:t>；</w:t>
      </w:r>
    </w:p>
    <w:p w14:paraId="223495A9" w14:textId="27D8DB95" w:rsidR="00B200CB" w:rsidRPr="00EB4F23" w:rsidRDefault="00B200CB" w:rsidP="00FD4505">
      <w:pPr>
        <w:snapToGrid w:val="0"/>
        <w:spacing w:after="0" w:line="360" w:lineRule="auto"/>
      </w:pPr>
      <w:r>
        <w:rPr>
          <w:rFonts w:hint="eastAsia"/>
        </w:rPr>
        <w:t>（</w:t>
      </w:r>
      <w:r>
        <w:rPr>
          <w:rFonts w:hint="eastAsia"/>
        </w:rPr>
        <w:t>6</w:t>
      </w:r>
      <w:r>
        <w:rPr>
          <w:rFonts w:hint="eastAsia"/>
        </w:rPr>
        <w:t>）近期局部无外伤史且无急性损伤表现。</w:t>
      </w:r>
    </w:p>
    <w:p w14:paraId="7BABE1B9" w14:textId="77777777" w:rsidR="00751B65" w:rsidRPr="00EB4F23" w:rsidRDefault="00751B65" w:rsidP="00575E8C">
      <w:pPr>
        <w:snapToGrid w:val="0"/>
        <w:spacing w:after="0" w:line="360" w:lineRule="auto"/>
      </w:pPr>
      <w:r w:rsidRPr="00EB4F23">
        <w:rPr>
          <w:rFonts w:hint="eastAsia"/>
        </w:rPr>
        <w:t>2</w:t>
      </w:r>
      <w:r w:rsidRPr="00EB4F23">
        <w:t>.</w:t>
      </w:r>
      <w:r w:rsidRPr="00EB4F23">
        <w:rPr>
          <w:rFonts w:hint="eastAsia"/>
        </w:rPr>
        <w:t>参考项</w:t>
      </w:r>
    </w:p>
    <w:p w14:paraId="0BFF61F5" w14:textId="77777777" w:rsidR="00751B65" w:rsidRPr="00EB4F23" w:rsidRDefault="00751B65" w:rsidP="00575E8C">
      <w:pPr>
        <w:snapToGrid w:val="0"/>
        <w:spacing w:after="0" w:line="360" w:lineRule="auto"/>
      </w:pPr>
      <w:r w:rsidRPr="00EB4F23">
        <w:rPr>
          <w:rFonts w:hint="eastAsia"/>
        </w:rPr>
        <w:t>（</w:t>
      </w:r>
      <w:r w:rsidRPr="00EB4F23">
        <w:t>1</w:t>
      </w:r>
      <w:r w:rsidRPr="00EB4F23">
        <w:rPr>
          <w:rFonts w:hint="eastAsia"/>
        </w:rPr>
        <w:t>）高龄产妇或经产妇；</w:t>
      </w:r>
    </w:p>
    <w:p w14:paraId="5F5DAF45" w14:textId="18AD3D70" w:rsidR="00751B65" w:rsidRPr="00EB4F23" w:rsidRDefault="00751B65" w:rsidP="00575E8C">
      <w:pPr>
        <w:snapToGrid w:val="0"/>
        <w:spacing w:after="0" w:line="360" w:lineRule="auto"/>
      </w:pPr>
      <w:r w:rsidRPr="00EB4F23">
        <w:rPr>
          <w:rFonts w:hint="eastAsia"/>
        </w:rPr>
        <w:t>（</w:t>
      </w:r>
      <w:r w:rsidRPr="00EB4F23">
        <w:rPr>
          <w:rFonts w:hint="eastAsia"/>
        </w:rPr>
        <w:t>2</w:t>
      </w:r>
      <w:r w:rsidRPr="00EB4F23">
        <w:rPr>
          <w:rFonts w:hint="eastAsia"/>
        </w:rPr>
        <w:t>）难产</w:t>
      </w:r>
      <w:r w:rsidR="00074DB2">
        <w:rPr>
          <w:rFonts w:hint="eastAsia"/>
        </w:rPr>
        <w:t>或滞产</w:t>
      </w:r>
      <w:r w:rsidRPr="00EB4F23">
        <w:rPr>
          <w:rFonts w:hint="eastAsia"/>
        </w:rPr>
        <w:t>史；</w:t>
      </w:r>
    </w:p>
    <w:p w14:paraId="2819DDE8" w14:textId="77777777" w:rsidR="00751B65" w:rsidRPr="00EB4F23" w:rsidRDefault="00751B65" w:rsidP="00575E8C">
      <w:pPr>
        <w:snapToGrid w:val="0"/>
        <w:spacing w:after="0" w:line="360" w:lineRule="auto"/>
      </w:pPr>
      <w:r w:rsidRPr="00EB4F23">
        <w:rPr>
          <w:rFonts w:hint="eastAsia"/>
        </w:rPr>
        <w:t>（</w:t>
      </w:r>
      <w:r w:rsidRPr="00EB4F23">
        <w:t>3</w:t>
      </w:r>
      <w:r w:rsidRPr="00EB4F23">
        <w:rPr>
          <w:rFonts w:hint="eastAsia"/>
        </w:rPr>
        <w:t>）产褥期不良起居习惯（受寒）和饮食习惯史（冷食）；</w:t>
      </w:r>
    </w:p>
    <w:p w14:paraId="0362E015" w14:textId="77777777" w:rsidR="00751B65" w:rsidRPr="00EB4F23" w:rsidRDefault="00751B65" w:rsidP="00575E8C">
      <w:pPr>
        <w:snapToGrid w:val="0"/>
        <w:spacing w:after="0" w:line="360" w:lineRule="auto"/>
      </w:pPr>
      <w:r w:rsidRPr="00EB4F23">
        <w:rPr>
          <w:rFonts w:hint="eastAsia"/>
        </w:rPr>
        <w:t>（</w:t>
      </w:r>
      <w:r w:rsidRPr="00EB4F23">
        <w:t>4</w:t>
      </w:r>
      <w:r w:rsidRPr="00EB4F23">
        <w:rPr>
          <w:rFonts w:hint="eastAsia"/>
        </w:rPr>
        <w:t>）产褥期过劳史；</w:t>
      </w:r>
    </w:p>
    <w:p w14:paraId="033B2E18" w14:textId="394B7A29" w:rsidR="00751B65" w:rsidRPr="00EB4F23" w:rsidRDefault="00751B65" w:rsidP="00575E8C">
      <w:pPr>
        <w:snapToGrid w:val="0"/>
        <w:spacing w:after="0" w:line="360" w:lineRule="auto"/>
      </w:pPr>
      <w:r w:rsidRPr="00EB4F23">
        <w:rPr>
          <w:rFonts w:hint="eastAsia"/>
        </w:rPr>
        <w:t>（</w:t>
      </w:r>
      <w:r w:rsidRPr="00EB4F23">
        <w:t>5</w:t>
      </w:r>
      <w:r w:rsidRPr="00EB4F23">
        <w:rPr>
          <w:rFonts w:hint="eastAsia"/>
        </w:rPr>
        <w:t>）妊娠期并发糖尿病或高血压，产褥期未</w:t>
      </w:r>
      <w:r w:rsidR="00333039">
        <w:rPr>
          <w:rFonts w:hint="eastAsia"/>
        </w:rPr>
        <w:t>能</w:t>
      </w:r>
      <w:r w:rsidRPr="00EB4F23">
        <w:rPr>
          <w:rFonts w:hint="eastAsia"/>
        </w:rPr>
        <w:t>有效控制；</w:t>
      </w:r>
    </w:p>
    <w:p w14:paraId="1064057F" w14:textId="1E25A6DE" w:rsidR="00751B65" w:rsidRPr="00EB4F23" w:rsidRDefault="00751B65" w:rsidP="00575E8C">
      <w:pPr>
        <w:snapToGrid w:val="0"/>
        <w:spacing w:after="0" w:line="360" w:lineRule="auto"/>
      </w:pPr>
      <w:r w:rsidRPr="00EB4F23">
        <w:rPr>
          <w:rFonts w:hint="eastAsia"/>
        </w:rPr>
        <w:t>（</w:t>
      </w:r>
      <w:r w:rsidRPr="00EB4F23">
        <w:t>6</w:t>
      </w:r>
      <w:r w:rsidRPr="00EB4F23">
        <w:rPr>
          <w:rFonts w:hint="eastAsia"/>
        </w:rPr>
        <w:t>）产褥期体重超重或体重过轻</w:t>
      </w:r>
      <w:r w:rsidR="00391E89">
        <w:rPr>
          <w:rFonts w:hint="eastAsia"/>
        </w:rPr>
        <w:t>（</w:t>
      </w:r>
      <w:r w:rsidR="00391E89" w:rsidRPr="00391E89">
        <w:rPr>
          <w:rFonts w:hint="eastAsia"/>
        </w:rPr>
        <w:t>体重较孕前增减＞</w:t>
      </w:r>
      <w:r w:rsidR="00391E89" w:rsidRPr="00F07A9A">
        <w:rPr>
          <w:rFonts w:hint="eastAsia"/>
        </w:rPr>
        <w:t>10%</w:t>
      </w:r>
      <w:r w:rsidR="00391E89">
        <w:rPr>
          <w:rFonts w:hint="eastAsia"/>
        </w:rPr>
        <w:t>）</w:t>
      </w:r>
      <w:r w:rsidRPr="00EB4F23">
        <w:rPr>
          <w:rFonts w:hint="eastAsia"/>
        </w:rPr>
        <w:t>；</w:t>
      </w:r>
    </w:p>
    <w:p w14:paraId="68338425" w14:textId="5CFD7FA4" w:rsidR="00751B65" w:rsidRPr="00EB4F23" w:rsidRDefault="00751B65" w:rsidP="00575E8C">
      <w:pPr>
        <w:snapToGrid w:val="0"/>
        <w:spacing w:after="0" w:line="360" w:lineRule="auto"/>
      </w:pPr>
      <w:r w:rsidRPr="00EB4F23">
        <w:rPr>
          <w:rFonts w:hint="eastAsia"/>
        </w:rPr>
        <w:t>（</w:t>
      </w:r>
      <w:r w:rsidRPr="00EB4F23">
        <w:t>7</w:t>
      </w:r>
      <w:r w:rsidRPr="00EB4F23">
        <w:rPr>
          <w:rFonts w:hint="eastAsia"/>
        </w:rPr>
        <w:t>）</w:t>
      </w:r>
      <w:r w:rsidRPr="00176040">
        <w:rPr>
          <w:rFonts w:hint="eastAsia"/>
        </w:rPr>
        <w:t>产褥期骨密度检测明显降低</w:t>
      </w:r>
      <w:r w:rsidR="00176040">
        <w:rPr>
          <w:rFonts w:hint="eastAsia"/>
        </w:rPr>
        <w:t>，</w:t>
      </w:r>
      <w:r w:rsidR="00F22FFB" w:rsidRPr="00F22FFB">
        <w:rPr>
          <w:rFonts w:hint="eastAsia"/>
        </w:rPr>
        <w:t>骨密度较孕前下降≥</w:t>
      </w:r>
      <w:r w:rsidR="00EA6455">
        <w:t>10</w:t>
      </w:r>
      <w:r w:rsidR="00F22FFB" w:rsidRPr="00F22FFB">
        <w:rPr>
          <w:rFonts w:hint="eastAsia"/>
        </w:rPr>
        <w:t>%</w:t>
      </w:r>
      <w:r w:rsidR="00F22FFB" w:rsidRPr="00F22FFB">
        <w:rPr>
          <w:rFonts w:hint="eastAsia"/>
        </w:rPr>
        <w:t>或</w:t>
      </w:r>
      <w:r w:rsidR="00F22FFB" w:rsidRPr="00F22FFB">
        <w:rPr>
          <w:rFonts w:hint="eastAsia"/>
        </w:rPr>
        <w:t>T</w:t>
      </w:r>
      <w:r w:rsidR="00F22FFB" w:rsidRPr="00F22FFB">
        <w:rPr>
          <w:rFonts w:hint="eastAsia"/>
        </w:rPr>
        <w:t>值≤</w:t>
      </w:r>
      <w:r w:rsidR="00F22FFB" w:rsidRPr="00F22FFB">
        <w:rPr>
          <w:rFonts w:hint="eastAsia"/>
        </w:rPr>
        <w:t>-</w:t>
      </w:r>
      <w:r w:rsidR="00EA6455">
        <w:t>2.0</w:t>
      </w:r>
      <w:r w:rsidR="00F22FFB" w:rsidRPr="00F22FFB">
        <w:rPr>
          <w:rFonts w:hint="eastAsia"/>
        </w:rPr>
        <w:t>"</w:t>
      </w:r>
      <w:r w:rsidR="00F22FFB">
        <w:rPr>
          <w:rFonts w:hint="eastAsia"/>
        </w:rPr>
        <w:t>；</w:t>
      </w:r>
      <w:r w:rsidR="00F22FFB" w:rsidRPr="00EB4F23">
        <w:t xml:space="preserve"> </w:t>
      </w:r>
    </w:p>
    <w:p w14:paraId="1B617A54" w14:textId="77777777" w:rsidR="00751B65" w:rsidRPr="00EB4F23" w:rsidRDefault="00751B65" w:rsidP="00751B65">
      <w:pPr>
        <w:snapToGrid w:val="0"/>
        <w:spacing w:after="0" w:line="360" w:lineRule="auto"/>
        <w:ind w:left="1" w:right="21"/>
      </w:pPr>
      <w:r w:rsidRPr="00EB4F23">
        <w:rPr>
          <w:rFonts w:hint="eastAsia"/>
        </w:rPr>
        <w:t>（</w:t>
      </w:r>
      <w:r w:rsidRPr="00EB4F23">
        <w:t>8</w:t>
      </w:r>
      <w:r w:rsidRPr="00EB4F23">
        <w:rPr>
          <w:rFonts w:hint="eastAsia"/>
        </w:rPr>
        <w:t>）产褥期心理状态欠佳，伴有不同程度的焦虑和忧郁。</w:t>
      </w:r>
    </w:p>
    <w:p w14:paraId="059E97CD" w14:textId="5D931233" w:rsidR="00751B65" w:rsidRPr="00EB4F23" w:rsidRDefault="00751B65" w:rsidP="00751B65">
      <w:pPr>
        <w:snapToGrid w:val="0"/>
        <w:spacing w:after="0" w:line="360" w:lineRule="auto"/>
        <w:ind w:left="1" w:right="21" w:firstLineChars="200" w:firstLine="420"/>
      </w:pPr>
      <w:r w:rsidRPr="00EB4F23">
        <w:rPr>
          <w:rFonts w:hint="eastAsia"/>
        </w:rPr>
        <w:t>符合以上必达项即可诊断为</w:t>
      </w:r>
      <w:r w:rsidR="001354AC">
        <w:rPr>
          <w:rFonts w:hint="eastAsia"/>
        </w:rPr>
        <w:t>PMSD</w:t>
      </w:r>
      <w:r w:rsidRPr="00EB4F23">
        <w:rPr>
          <w:rFonts w:hint="eastAsia"/>
        </w:rPr>
        <w:t>，符合参考项数目进一步支持诊断，无参考项不能否定诊断。</w:t>
      </w:r>
      <w:r w:rsidR="00EA6455">
        <w:rPr>
          <w:rFonts w:hint="eastAsia"/>
        </w:rPr>
        <w:t>应鉴别和排除以下疾病。</w:t>
      </w:r>
    </w:p>
    <w:p w14:paraId="30323830" w14:textId="77777777" w:rsidR="00751B65" w:rsidRPr="00EB4F23" w:rsidRDefault="00751B65" w:rsidP="00751B65">
      <w:pPr>
        <w:snapToGrid w:val="0"/>
        <w:spacing w:after="0" w:line="360" w:lineRule="auto"/>
        <w:ind w:right="21"/>
      </w:pPr>
      <w:bookmarkStart w:id="0" w:name="_Hlk162448653"/>
      <w:r w:rsidRPr="00EB4F23">
        <w:rPr>
          <w:rFonts w:hint="eastAsia"/>
        </w:rPr>
        <w:t>（二）鉴别诊断</w:t>
      </w:r>
    </w:p>
    <w:p w14:paraId="11A2636E" w14:textId="6C9955E3" w:rsidR="00751B65" w:rsidRPr="00EB4F23" w:rsidRDefault="00751B65" w:rsidP="00751B65">
      <w:pPr>
        <w:snapToGrid w:val="0"/>
        <w:spacing w:after="0" w:line="360" w:lineRule="auto"/>
        <w:ind w:right="21" w:firstLineChars="200" w:firstLine="420"/>
      </w:pPr>
      <w:r w:rsidRPr="00EB4F23">
        <w:rPr>
          <w:rFonts w:hint="eastAsia"/>
        </w:rPr>
        <w:t>以下疾病均是临床常见病，部分表现与</w:t>
      </w:r>
      <w:r w:rsidR="001354AC">
        <w:rPr>
          <w:rFonts w:hint="eastAsia"/>
        </w:rPr>
        <w:t>PMSD</w:t>
      </w:r>
      <w:r w:rsidRPr="00EB4F23">
        <w:rPr>
          <w:rFonts w:hint="eastAsia"/>
        </w:rPr>
        <w:t>相似，极可能与本病混淆，但参照</w:t>
      </w:r>
      <w:r w:rsidR="001354AC">
        <w:rPr>
          <w:rFonts w:hint="eastAsia"/>
        </w:rPr>
        <w:t>PMSD</w:t>
      </w:r>
      <w:r w:rsidRPr="00EB4F23">
        <w:rPr>
          <w:rFonts w:hint="eastAsia"/>
        </w:rPr>
        <w:t>临床诊断标准，可与诸病症相鉴别</w:t>
      </w:r>
      <w:r w:rsidR="00276DB5" w:rsidRPr="00186FEC">
        <w:rPr>
          <w:rFonts w:hint="eastAsia"/>
        </w:rPr>
        <w:t>[</w:t>
      </w:r>
      <w:r w:rsidR="00276DB5" w:rsidRPr="00186FEC">
        <w:t>12-15</w:t>
      </w:r>
      <w:r w:rsidR="00276DB5" w:rsidRPr="00186FEC">
        <w:rPr>
          <w:rFonts w:hint="eastAsia"/>
        </w:rPr>
        <w:t>]</w:t>
      </w:r>
      <w:r w:rsidRPr="00EB4F23">
        <w:rPr>
          <w:rFonts w:hint="eastAsia"/>
        </w:rPr>
        <w:t>。</w:t>
      </w:r>
    </w:p>
    <w:p w14:paraId="1DCD2C35" w14:textId="77777777" w:rsidR="00751B65" w:rsidRPr="00EB4F23" w:rsidRDefault="00751B65" w:rsidP="00751B65">
      <w:pPr>
        <w:snapToGrid w:val="0"/>
        <w:spacing w:after="0" w:line="360" w:lineRule="auto"/>
        <w:ind w:right="21"/>
      </w:pPr>
      <w:r w:rsidRPr="00EB4F23">
        <w:rPr>
          <w:rFonts w:hint="eastAsia"/>
        </w:rPr>
        <w:t>1.</w:t>
      </w:r>
      <w:r w:rsidRPr="00EB4F23">
        <w:rPr>
          <w:rFonts w:hint="eastAsia"/>
        </w:rPr>
        <w:t>产后盆底肌筋膜疼痛综合症（</w:t>
      </w:r>
      <w:r w:rsidRPr="00EB4F23">
        <w:rPr>
          <w:rFonts w:hint="eastAsia"/>
        </w:rPr>
        <w:t>Myofascial Pain Syndrome MPS)</w:t>
      </w:r>
      <w:r w:rsidRPr="00EB4F23">
        <w:rPr>
          <w:rFonts w:hint="eastAsia"/>
        </w:rPr>
        <w:t>相鉴别，</w:t>
      </w:r>
      <w:r w:rsidRPr="00EB4F23">
        <w:rPr>
          <w:rFonts w:hint="eastAsia"/>
        </w:rPr>
        <w:t>MPS</w:t>
      </w:r>
      <w:r w:rsidRPr="00EB4F23">
        <w:rPr>
          <w:rFonts w:hint="eastAsia"/>
        </w:rPr>
        <w:t>的病变位于盆腔，其以盆底肌的肌筋膜触痛点（扳机点）为特征，临床归入盆底疾病范畴。</w:t>
      </w:r>
    </w:p>
    <w:p w14:paraId="6325BE66" w14:textId="6807EABE" w:rsidR="00751B65" w:rsidRPr="00EB4F23" w:rsidRDefault="00751B65" w:rsidP="00751B65">
      <w:pPr>
        <w:snapToGrid w:val="0"/>
        <w:spacing w:after="0" w:line="360" w:lineRule="auto"/>
        <w:ind w:right="21"/>
      </w:pPr>
      <w:r w:rsidRPr="00EB4F23">
        <w:rPr>
          <w:rFonts w:hint="eastAsia"/>
        </w:rPr>
        <w:t>2.</w:t>
      </w:r>
      <w:r w:rsidRPr="00EB4F23">
        <w:rPr>
          <w:rFonts w:hint="eastAsia"/>
        </w:rPr>
        <w:t>慢性风湿和类风湿疾病：病史发生在产前，可出现抗链球菌溶血素“</w:t>
      </w:r>
      <w:r w:rsidRPr="00EB4F23">
        <w:rPr>
          <w:rFonts w:hint="eastAsia"/>
        </w:rPr>
        <w:t>0</w:t>
      </w:r>
      <w:r w:rsidRPr="00EB4F23">
        <w:rPr>
          <w:rFonts w:hint="eastAsia"/>
        </w:rPr>
        <w:t>”升高、类风湿因子阳性、血沉加快、免疫功能检查异常者，或</w:t>
      </w:r>
      <w:r w:rsidRPr="00EB4F23">
        <w:rPr>
          <w:rFonts w:hint="eastAsia"/>
        </w:rPr>
        <w:t>X</w:t>
      </w:r>
      <w:r w:rsidRPr="00EB4F23">
        <w:rPr>
          <w:rFonts w:hint="eastAsia"/>
        </w:rPr>
        <w:t>线摄片检查示关节形态</w:t>
      </w:r>
      <w:r w:rsidR="00F61305">
        <w:rPr>
          <w:rFonts w:hint="eastAsia"/>
        </w:rPr>
        <w:t>有</w:t>
      </w:r>
      <w:r w:rsidRPr="00EB4F23">
        <w:rPr>
          <w:rFonts w:hint="eastAsia"/>
        </w:rPr>
        <w:t>病理性改变</w:t>
      </w:r>
      <w:r w:rsidR="00445A9D">
        <w:rPr>
          <w:rFonts w:hint="eastAsia"/>
        </w:rPr>
        <w:t>。</w:t>
      </w:r>
    </w:p>
    <w:p w14:paraId="3A064465" w14:textId="6A886B4F" w:rsidR="00751B65" w:rsidRPr="00EB4F23" w:rsidRDefault="00751B65" w:rsidP="004E506A">
      <w:pPr>
        <w:snapToGrid w:val="0"/>
        <w:spacing w:after="0" w:line="360" w:lineRule="auto"/>
      </w:pPr>
      <w:r w:rsidRPr="00EB4F23">
        <w:rPr>
          <w:rFonts w:hint="eastAsia"/>
        </w:rPr>
        <w:t>3.</w:t>
      </w:r>
      <w:r w:rsidRPr="00EB4F23">
        <w:rPr>
          <w:rFonts w:hint="eastAsia"/>
        </w:rPr>
        <w:t>腰椎退行性变和腰肌劳损：</w:t>
      </w:r>
      <w:r w:rsidR="00F07A9A">
        <w:rPr>
          <w:rFonts w:ascii="Segoe UI" w:hAnsi="Segoe UI" w:cs="Segoe UI"/>
          <w:color w:val="404040"/>
        </w:rPr>
        <w:t>可发生于任何年龄</w:t>
      </w:r>
      <w:r w:rsidR="00F07A9A">
        <w:rPr>
          <w:rFonts w:ascii="Segoe UI" w:hAnsi="Segoe UI" w:cs="Segoe UI" w:hint="eastAsia"/>
          <w:color w:val="404040"/>
        </w:rPr>
        <w:t>和性别</w:t>
      </w:r>
      <w:r w:rsidR="00457F63">
        <w:rPr>
          <w:rFonts w:ascii="Segoe UI" w:hAnsi="Segoe UI" w:cs="Segoe UI" w:hint="eastAsia"/>
          <w:color w:val="404040"/>
        </w:rPr>
        <w:t>，</w:t>
      </w:r>
      <w:r w:rsidRPr="00EB4F23">
        <w:rPr>
          <w:rFonts w:hint="eastAsia"/>
        </w:rPr>
        <w:t>多发生在中年以上人群，慢性病史</w:t>
      </w:r>
      <w:r w:rsidR="00457F63">
        <w:rPr>
          <w:rFonts w:hint="eastAsia"/>
        </w:rPr>
        <w:t>多</w:t>
      </w:r>
      <w:r w:rsidRPr="00EB4F23">
        <w:rPr>
          <w:rFonts w:hint="eastAsia"/>
        </w:rPr>
        <w:t>在产前</w:t>
      </w:r>
      <w:r w:rsidR="00457F63" w:rsidRPr="00EB4F23">
        <w:rPr>
          <w:rFonts w:hint="eastAsia"/>
        </w:rPr>
        <w:t>发生</w:t>
      </w:r>
      <w:r w:rsidRPr="00EB4F23">
        <w:rPr>
          <w:rFonts w:hint="eastAsia"/>
        </w:rPr>
        <w:t>，</w:t>
      </w:r>
      <w:r w:rsidR="00F714BD">
        <w:rPr>
          <w:rFonts w:hint="eastAsia"/>
        </w:rPr>
        <w:t>影像学</w:t>
      </w:r>
      <w:r w:rsidRPr="00EB4F23">
        <w:rPr>
          <w:rFonts w:hint="eastAsia"/>
        </w:rPr>
        <w:t>检查示腰椎退行性</w:t>
      </w:r>
      <w:r w:rsidR="00C0020F">
        <w:rPr>
          <w:rFonts w:hint="eastAsia"/>
        </w:rPr>
        <w:t>改</w:t>
      </w:r>
      <w:r w:rsidRPr="00EB4F23">
        <w:rPr>
          <w:rFonts w:hint="eastAsia"/>
        </w:rPr>
        <w:t>变，体检脊椎两侧腰背肌有压痛点。</w:t>
      </w:r>
    </w:p>
    <w:p w14:paraId="1D7A9B67" w14:textId="0E89A5CC" w:rsidR="00751B65" w:rsidRDefault="00751B65" w:rsidP="001C0A14">
      <w:pPr>
        <w:snapToGrid w:val="0"/>
        <w:spacing w:after="0" w:line="360" w:lineRule="auto"/>
      </w:pPr>
      <w:r w:rsidRPr="00EB4F23">
        <w:rPr>
          <w:rFonts w:hint="eastAsia"/>
        </w:rPr>
        <w:t>4.</w:t>
      </w:r>
      <w:r w:rsidRPr="00EB4F23">
        <w:rPr>
          <w:rFonts w:hint="eastAsia"/>
        </w:rPr>
        <w:t>产后植物神经功能紊乱：产褥期心绪不良可能导致植物神经功能紊乱，患者主要表现为消化与代谢功能紊乱产生的食欲不振、消化不良、腹泻或便秘；全身激素平衡和神经调节紊乱引发的失眠、多汗、颤抖等相关症状，以及植物神经功能紊乱引起的情绪</w:t>
      </w:r>
      <w:r w:rsidR="00BD171C">
        <w:rPr>
          <w:rFonts w:hint="eastAsia"/>
        </w:rPr>
        <w:t>波动</w:t>
      </w:r>
      <w:r w:rsidRPr="00EB4F23">
        <w:rPr>
          <w:rFonts w:hint="eastAsia"/>
        </w:rPr>
        <w:t>和心理状态的改变</w:t>
      </w:r>
      <w:r w:rsidR="00391E89">
        <w:rPr>
          <w:rFonts w:hint="eastAsia"/>
        </w:rPr>
        <w:t>，主要症状并</w:t>
      </w:r>
      <w:r w:rsidR="00457F63">
        <w:rPr>
          <w:rFonts w:hint="eastAsia"/>
        </w:rPr>
        <w:t>非</w:t>
      </w:r>
      <w:r w:rsidR="00EF43EE" w:rsidRPr="00EF43EE">
        <w:t>聚焦于肌骨系统的疼痛和</w:t>
      </w:r>
      <w:r w:rsidR="00391E89">
        <w:rPr>
          <w:rFonts w:hint="eastAsia"/>
        </w:rPr>
        <w:t>功能受限。</w:t>
      </w:r>
      <w:r w:rsidRPr="00EB4F23">
        <w:rPr>
          <w:rFonts w:hint="eastAsia"/>
        </w:rPr>
        <w:t>其在发病原因、产生机理、临床表现和治疗方案方面与</w:t>
      </w:r>
      <w:r w:rsidR="001354AC">
        <w:rPr>
          <w:rFonts w:hint="eastAsia"/>
        </w:rPr>
        <w:t>PMSD</w:t>
      </w:r>
      <w:r w:rsidRPr="00EB4F23">
        <w:rPr>
          <w:rFonts w:hint="eastAsia"/>
        </w:rPr>
        <w:t>截然不同，临床上应注意鉴别。</w:t>
      </w:r>
      <w:r w:rsidRPr="00EB4F23">
        <w:rPr>
          <w:rFonts w:hint="eastAsia"/>
        </w:rPr>
        <w:t xml:space="preserve"> </w:t>
      </w:r>
    </w:p>
    <w:p w14:paraId="76A8E8C8" w14:textId="6A4F72E8" w:rsidR="006251C6" w:rsidRDefault="006251C6" w:rsidP="001C0A14">
      <w:pPr>
        <w:snapToGrid w:val="0"/>
        <w:spacing w:after="0" w:line="360" w:lineRule="auto"/>
      </w:pPr>
      <w:r w:rsidRPr="00F07A9A">
        <w:t>5.</w:t>
      </w:r>
      <w:r w:rsidR="0016112D" w:rsidRPr="0016112D">
        <w:t xml:space="preserve"> </w:t>
      </w:r>
      <w:r w:rsidR="0016112D" w:rsidRPr="00F07A9A">
        <w:rPr>
          <w:rFonts w:hint="eastAsia"/>
        </w:rPr>
        <w:t>纤维肌痛综合征</w:t>
      </w:r>
      <w:r w:rsidR="0016112D" w:rsidRPr="00F07A9A">
        <w:t xml:space="preserve"> (Fibromyalgia, FM)</w:t>
      </w:r>
      <w:r w:rsidR="0016112D" w:rsidRPr="00F07A9A">
        <w:rPr>
          <w:rFonts w:hint="eastAsia"/>
        </w:rPr>
        <w:t>：</w:t>
      </w:r>
      <w:r w:rsidR="00F07A9A" w:rsidRPr="00F07A9A">
        <w:t>可发生于任何年龄</w:t>
      </w:r>
      <w:r w:rsidR="00F07A9A" w:rsidRPr="00F07A9A">
        <w:rPr>
          <w:rFonts w:hint="eastAsia"/>
        </w:rPr>
        <w:t>和性别，与妊娠分娩无关，主要表现</w:t>
      </w:r>
      <w:r w:rsidR="0016112D" w:rsidRPr="00F07A9A">
        <w:rPr>
          <w:rFonts w:hint="eastAsia"/>
        </w:rPr>
        <w:t>为广泛分布的特定解剖位</w:t>
      </w:r>
      <w:r w:rsidR="00F07A9A" w:rsidRPr="00F07A9A">
        <w:rPr>
          <w:rFonts w:hint="eastAsia"/>
        </w:rPr>
        <w:t>的压痛点</w:t>
      </w:r>
      <w:r w:rsidR="000A5FD9">
        <w:rPr>
          <w:rFonts w:hint="eastAsia"/>
        </w:rPr>
        <w:t>，</w:t>
      </w:r>
      <w:r w:rsidR="00F07A9A" w:rsidRPr="00F07A9A">
        <w:rPr>
          <w:rFonts w:hint="eastAsia"/>
        </w:rPr>
        <w:t>患者对</w:t>
      </w:r>
      <w:r w:rsidR="00F07A9A" w:rsidRPr="00F07A9A">
        <w:t>触诊</w:t>
      </w:r>
      <w:r w:rsidR="00F07A9A" w:rsidRPr="00F07A9A">
        <w:rPr>
          <w:rFonts w:hint="eastAsia"/>
        </w:rPr>
        <w:t>和刺激有较明显</w:t>
      </w:r>
      <w:r w:rsidR="00F07A9A" w:rsidRPr="00F07A9A">
        <w:t>敏感性</w:t>
      </w:r>
      <w:r w:rsidR="00F07A9A" w:rsidRPr="00F07A9A">
        <w:rPr>
          <w:rFonts w:hint="eastAsia"/>
        </w:rPr>
        <w:t>反应</w:t>
      </w:r>
      <w:r w:rsidR="0016112D" w:rsidRPr="00F07A9A">
        <w:rPr>
          <w:rFonts w:hint="eastAsia"/>
        </w:rPr>
        <w:t>，</w:t>
      </w:r>
      <w:r w:rsidR="00F07A9A" w:rsidRPr="00F07A9A">
        <w:rPr>
          <w:rFonts w:hint="eastAsia"/>
        </w:rPr>
        <w:t>女性</w:t>
      </w:r>
      <w:r w:rsidR="00F05385">
        <w:rPr>
          <w:rFonts w:hint="eastAsia"/>
        </w:rPr>
        <w:t>患者在</w:t>
      </w:r>
      <w:r w:rsidR="0016112D" w:rsidRPr="00F07A9A">
        <w:rPr>
          <w:rFonts w:hint="eastAsia"/>
        </w:rPr>
        <w:t>产前存在</w:t>
      </w:r>
      <w:r w:rsidR="00F05385">
        <w:rPr>
          <w:rFonts w:hint="eastAsia"/>
        </w:rPr>
        <w:t>症状</w:t>
      </w:r>
      <w:r w:rsidR="0016112D" w:rsidRPr="00F07A9A">
        <w:rPr>
          <w:rFonts w:hint="eastAsia"/>
        </w:rPr>
        <w:t>或</w:t>
      </w:r>
      <w:r w:rsidR="00F05385">
        <w:rPr>
          <w:rFonts w:hint="eastAsia"/>
        </w:rPr>
        <w:t>有</w:t>
      </w:r>
      <w:r w:rsidR="0016112D" w:rsidRPr="00F07A9A">
        <w:rPr>
          <w:rFonts w:hint="eastAsia"/>
        </w:rPr>
        <w:t>诱发</w:t>
      </w:r>
      <w:r w:rsidR="00F07A9A" w:rsidRPr="00F07A9A">
        <w:rPr>
          <w:rFonts w:hint="eastAsia"/>
        </w:rPr>
        <w:t>因素</w:t>
      </w:r>
      <w:r w:rsidR="00F05385" w:rsidRPr="00F07A9A">
        <w:rPr>
          <w:rFonts w:hint="eastAsia"/>
        </w:rPr>
        <w:t>病史</w:t>
      </w:r>
      <w:r w:rsidR="0016112D" w:rsidRPr="00F07A9A">
        <w:rPr>
          <w:rFonts w:hint="eastAsia"/>
        </w:rPr>
        <w:t>，</w:t>
      </w:r>
      <w:r w:rsidR="00592D56">
        <w:rPr>
          <w:rFonts w:hint="eastAsia"/>
        </w:rPr>
        <w:t>其</w:t>
      </w:r>
      <w:r w:rsidR="00592D56" w:rsidRPr="00592D56">
        <w:rPr>
          <w:rFonts w:hint="eastAsia"/>
        </w:rPr>
        <w:t>压痛点需符</w:t>
      </w:r>
      <w:r w:rsidR="0060545D" w:rsidRPr="0060545D">
        <w:rPr>
          <w:rFonts w:hint="eastAsia"/>
        </w:rPr>
        <w:t>FM</w:t>
      </w:r>
      <w:r w:rsidR="0060545D" w:rsidRPr="0060545D">
        <w:rPr>
          <w:rFonts w:hint="eastAsia"/>
        </w:rPr>
        <w:t>的广泛性疼痛指数（</w:t>
      </w:r>
      <w:r w:rsidR="0060545D" w:rsidRPr="0060545D">
        <w:rPr>
          <w:rFonts w:hint="eastAsia"/>
        </w:rPr>
        <w:t>WPI</w:t>
      </w:r>
      <w:r w:rsidR="0060545D" w:rsidRPr="0060545D">
        <w:rPr>
          <w:rFonts w:hint="eastAsia"/>
        </w:rPr>
        <w:t>）和症状严</w:t>
      </w:r>
      <w:r w:rsidR="0060545D" w:rsidRPr="0060545D">
        <w:rPr>
          <w:rFonts w:hint="eastAsia"/>
        </w:rPr>
        <w:lastRenderedPageBreak/>
        <w:t>重度评分（</w:t>
      </w:r>
      <w:r w:rsidR="0060545D" w:rsidRPr="0060545D">
        <w:rPr>
          <w:rFonts w:hint="eastAsia"/>
        </w:rPr>
        <w:t>SSS</w:t>
      </w:r>
      <w:r w:rsidR="0060545D" w:rsidRPr="0060545D">
        <w:rPr>
          <w:rFonts w:hint="eastAsia"/>
        </w:rPr>
        <w:t>）</w:t>
      </w:r>
      <w:r w:rsidR="0060545D">
        <w:rPr>
          <w:rFonts w:hint="eastAsia"/>
        </w:rPr>
        <w:t>，</w:t>
      </w:r>
      <w:r w:rsidR="0060545D" w:rsidRPr="0060545D">
        <w:rPr>
          <w:rFonts w:hint="eastAsia"/>
        </w:rPr>
        <w:t>具体数值符合</w:t>
      </w:r>
      <w:r w:rsidR="0060545D" w:rsidRPr="0060545D">
        <w:rPr>
          <w:rFonts w:hint="eastAsia"/>
        </w:rPr>
        <w:t xml:space="preserve"> </w:t>
      </w:r>
      <w:r w:rsidR="00592D56" w:rsidRPr="00592D56">
        <w:rPr>
          <w:rFonts w:hint="eastAsia"/>
        </w:rPr>
        <w:t>ACR 2016</w:t>
      </w:r>
      <w:r w:rsidR="00592D56" w:rsidRPr="00592D56">
        <w:rPr>
          <w:rFonts w:hint="eastAsia"/>
        </w:rPr>
        <w:t>修订标准中≥</w:t>
      </w:r>
      <w:r w:rsidR="00592D56" w:rsidRPr="00592D56">
        <w:rPr>
          <w:rFonts w:hint="eastAsia"/>
        </w:rPr>
        <w:t>11/18</w:t>
      </w:r>
      <w:r w:rsidR="00592D56" w:rsidRPr="00592D56">
        <w:rPr>
          <w:rFonts w:hint="eastAsia"/>
        </w:rPr>
        <w:t>个特定解剖位点</w:t>
      </w:r>
      <w:r w:rsidR="00592D56">
        <w:rPr>
          <w:rFonts w:hint="eastAsia"/>
        </w:rPr>
        <w:t>。</w:t>
      </w:r>
      <w:r w:rsidR="00592D56" w:rsidRPr="00592D56">
        <w:rPr>
          <w:rFonts w:hint="eastAsia"/>
        </w:rPr>
        <w:t>而</w:t>
      </w:r>
      <w:r w:rsidR="00592D56" w:rsidRPr="00592D56">
        <w:rPr>
          <w:rFonts w:hint="eastAsia"/>
        </w:rPr>
        <w:t>PMSD</w:t>
      </w:r>
      <w:r w:rsidR="00592D56" w:rsidRPr="00592D56">
        <w:rPr>
          <w:rFonts w:hint="eastAsia"/>
        </w:rPr>
        <w:t>压痛点为弥散性</w:t>
      </w:r>
      <w:r w:rsidR="001C67D4">
        <w:rPr>
          <w:rFonts w:hint="eastAsia"/>
        </w:rPr>
        <w:t>，</w:t>
      </w:r>
      <w:r w:rsidR="0016112D" w:rsidRPr="00F07A9A">
        <w:rPr>
          <w:rFonts w:hint="eastAsia"/>
        </w:rPr>
        <w:t>疼痛更具弥漫性和对称性，对天气变化敏感。</w:t>
      </w:r>
      <w:r w:rsidR="0016112D" w:rsidRPr="00F07A9A">
        <w:t>PMSD</w:t>
      </w:r>
      <w:r w:rsidR="00A01B9C">
        <w:rPr>
          <w:rFonts w:hint="eastAsia"/>
        </w:rPr>
        <w:t>有明确的产后发病时间</w:t>
      </w:r>
      <w:r w:rsidR="0016112D" w:rsidRPr="00F07A9A">
        <w:rPr>
          <w:rFonts w:hint="eastAsia"/>
        </w:rPr>
        <w:t>，疼痛分布</w:t>
      </w:r>
      <w:r w:rsidR="00A01B9C" w:rsidRPr="00F07A9A">
        <w:rPr>
          <w:rFonts w:hint="eastAsia"/>
        </w:rPr>
        <w:t>以躯干或肢体为主</w:t>
      </w:r>
      <w:r w:rsidR="0016112D" w:rsidRPr="00F07A9A">
        <w:rPr>
          <w:rFonts w:hint="eastAsia"/>
        </w:rPr>
        <w:t>，压痛点可能更弥散或不固定。</w:t>
      </w:r>
    </w:p>
    <w:p w14:paraId="625661A2" w14:textId="39E13DB0" w:rsidR="0060545D" w:rsidRPr="0060545D" w:rsidRDefault="0060545D" w:rsidP="0060545D">
      <w:pPr>
        <w:spacing w:after="0" w:line="360" w:lineRule="auto"/>
        <w:rPr>
          <w:b/>
          <w:bCs/>
        </w:rPr>
      </w:pPr>
      <w:r w:rsidRPr="0060545D">
        <w:rPr>
          <w:rFonts w:hint="eastAsia"/>
          <w:b/>
          <w:bCs/>
        </w:rPr>
        <w:t>五、</w:t>
      </w:r>
      <w:r w:rsidRPr="0060545D">
        <w:rPr>
          <w:rFonts w:hint="eastAsia"/>
          <w:b/>
          <w:bCs/>
        </w:rPr>
        <w:t>PMSD</w:t>
      </w:r>
      <w:r w:rsidRPr="0060545D">
        <w:rPr>
          <w:rFonts w:hint="eastAsia"/>
          <w:b/>
          <w:bCs/>
        </w:rPr>
        <w:t>的分</w:t>
      </w:r>
      <w:r w:rsidR="007B64B0">
        <w:rPr>
          <w:rFonts w:hint="eastAsia"/>
          <w:b/>
          <w:bCs/>
        </w:rPr>
        <w:t>型</w:t>
      </w:r>
      <w:r w:rsidRPr="0060545D">
        <w:rPr>
          <w:rFonts w:hint="eastAsia"/>
          <w:b/>
          <w:bCs/>
        </w:rPr>
        <w:t>标准：</w:t>
      </w:r>
    </w:p>
    <w:p w14:paraId="26EC5E5E" w14:textId="1B1BBF0B" w:rsidR="0060545D" w:rsidRDefault="0060545D" w:rsidP="00D47B3B">
      <w:pPr>
        <w:spacing w:after="0" w:line="360" w:lineRule="auto"/>
        <w:ind w:firstLineChars="200" w:firstLine="420"/>
      </w:pPr>
      <w:r>
        <w:rPr>
          <w:rFonts w:hint="eastAsia"/>
        </w:rPr>
        <w:t>临床沿用的传统分型均为依据中医理论的分型，此分型难以对标</w:t>
      </w:r>
      <w:r w:rsidR="00D47B3B">
        <w:rPr>
          <w:rFonts w:hint="eastAsia"/>
        </w:rPr>
        <w:t>现代医学</w:t>
      </w:r>
      <w:r w:rsidR="00F37672">
        <w:rPr>
          <w:rFonts w:hint="eastAsia"/>
        </w:rPr>
        <w:t>的</w:t>
      </w:r>
      <w:r w:rsidR="007B64B0">
        <w:rPr>
          <w:rFonts w:hint="eastAsia"/>
        </w:rPr>
        <w:t>临床康复治疗方案。在</w:t>
      </w:r>
      <w:r>
        <w:rPr>
          <w:rFonts w:hint="eastAsia"/>
        </w:rPr>
        <w:t>前期研究诊断标准的基础上，</w:t>
      </w:r>
      <w:r w:rsidR="007B64B0">
        <w:rPr>
          <w:rFonts w:hint="eastAsia"/>
        </w:rPr>
        <w:t>通过临床</w:t>
      </w:r>
      <w:r>
        <w:rPr>
          <w:rFonts w:hint="eastAsia"/>
        </w:rPr>
        <w:t>研</w:t>
      </w:r>
      <w:r w:rsidR="007B64B0">
        <w:rPr>
          <w:rFonts w:hint="eastAsia"/>
        </w:rPr>
        <w:t>究</w:t>
      </w:r>
      <w:r>
        <w:rPr>
          <w:rFonts w:hint="eastAsia"/>
        </w:rPr>
        <w:t>进一步验证</w:t>
      </w:r>
      <w:r w:rsidR="007B64B0">
        <w:rPr>
          <w:rFonts w:hint="eastAsia"/>
        </w:rPr>
        <w:t>证实新分型标准的临床适用性和可行性，以及与治疗方案对标的合理性，构建了科学合理和符合临床实际的分型标准，为制定针对性综合治疗方案奠定基础</w:t>
      </w:r>
      <w:r w:rsidR="007B64B0">
        <w:rPr>
          <w:rFonts w:hint="eastAsia"/>
        </w:rPr>
        <w:t>[8]</w:t>
      </w:r>
      <w:r w:rsidR="007B64B0">
        <w:rPr>
          <w:rFonts w:hint="eastAsia"/>
        </w:rPr>
        <w:t>。</w:t>
      </w:r>
      <w:r w:rsidR="00E460A4">
        <w:rPr>
          <w:rFonts w:hint="eastAsia"/>
        </w:rPr>
        <w:t>注意对分型症状边界部分有重叠情况者，应以主要症状相对严重部位作为分型依据。</w:t>
      </w:r>
      <w:r w:rsidR="007B64B0">
        <w:rPr>
          <w:rFonts w:hint="eastAsia"/>
        </w:rPr>
        <w:t>根据临床症状分布区域，将</w:t>
      </w:r>
      <w:r w:rsidR="007B64B0">
        <w:rPr>
          <w:rFonts w:hint="eastAsia"/>
        </w:rPr>
        <w:t>PMSD</w:t>
      </w:r>
      <w:r w:rsidR="007B64B0">
        <w:rPr>
          <w:rFonts w:hint="eastAsia"/>
        </w:rPr>
        <w:t>分为</w:t>
      </w:r>
      <w:r w:rsidR="007B64B0">
        <w:rPr>
          <w:rFonts w:hint="eastAsia"/>
        </w:rPr>
        <w:t>3</w:t>
      </w:r>
      <w:r w:rsidR="007B64B0">
        <w:rPr>
          <w:rFonts w:hint="eastAsia"/>
        </w:rPr>
        <w:t>个类型</w:t>
      </w:r>
      <w:r w:rsidR="00451FD8">
        <w:rPr>
          <w:rFonts w:hint="eastAsia"/>
        </w:rPr>
        <w:t>和若干亚型</w:t>
      </w:r>
      <w:r w:rsidR="007B64B0">
        <w:rPr>
          <w:rFonts w:hint="eastAsia"/>
        </w:rPr>
        <w:t>。</w:t>
      </w:r>
    </w:p>
    <w:p w14:paraId="54ECFFCF" w14:textId="77777777" w:rsidR="0060545D" w:rsidRDefault="0060545D" w:rsidP="0060545D">
      <w:pPr>
        <w:spacing w:after="0" w:line="360" w:lineRule="auto"/>
        <w:ind w:firstLineChars="100" w:firstLine="210"/>
      </w:pPr>
      <w:r>
        <w:rPr>
          <w:rFonts w:hint="eastAsia"/>
        </w:rPr>
        <w:t>1. I</w:t>
      </w:r>
      <w:r>
        <w:rPr>
          <w:rFonts w:hint="eastAsia"/>
        </w:rPr>
        <w:t>型</w:t>
      </w:r>
      <w:r>
        <w:rPr>
          <w:rFonts w:hint="eastAsia"/>
        </w:rPr>
        <w:t xml:space="preserve"> </w:t>
      </w:r>
      <w:r>
        <w:rPr>
          <w:rFonts w:hint="eastAsia"/>
        </w:rPr>
        <w:t>躯体型（腰背、头颈肩部、骨盆带）</w:t>
      </w:r>
    </w:p>
    <w:p w14:paraId="231E82DD" w14:textId="77777777" w:rsidR="0060545D" w:rsidRDefault="0060545D" w:rsidP="0060545D">
      <w:pPr>
        <w:spacing w:after="0" w:line="360" w:lineRule="auto"/>
        <w:ind w:firstLineChars="100" w:firstLine="210"/>
      </w:pPr>
      <w:r>
        <w:rPr>
          <w:rFonts w:hint="eastAsia"/>
        </w:rPr>
        <w:t>I-a</w:t>
      </w:r>
      <w:r>
        <w:rPr>
          <w:rFonts w:hint="eastAsia"/>
        </w:rPr>
        <w:t>型</w:t>
      </w:r>
      <w:r>
        <w:rPr>
          <w:rFonts w:hint="eastAsia"/>
        </w:rPr>
        <w:t>(</w:t>
      </w:r>
      <w:r>
        <w:rPr>
          <w:rFonts w:hint="eastAsia"/>
        </w:rPr>
        <w:t>腰背部型</w:t>
      </w:r>
      <w:r>
        <w:rPr>
          <w:rFonts w:hint="eastAsia"/>
        </w:rPr>
        <w:t>)</w:t>
      </w:r>
      <w:r>
        <w:rPr>
          <w:rFonts w:hint="eastAsia"/>
        </w:rPr>
        <w:t>：症状表现主要位于腰椎和腰背区，其病史和症状特点及影像检查可与腰椎退行性变和腰肌劳损相鉴别；</w:t>
      </w:r>
    </w:p>
    <w:p w14:paraId="57C7B42A" w14:textId="77777777" w:rsidR="00ED4D57" w:rsidRDefault="0060545D" w:rsidP="0060545D">
      <w:pPr>
        <w:spacing w:after="0" w:line="360" w:lineRule="auto"/>
        <w:ind w:firstLineChars="100" w:firstLine="210"/>
      </w:pPr>
      <w:r>
        <w:rPr>
          <w:rFonts w:hint="eastAsia"/>
        </w:rPr>
        <w:t>I-b</w:t>
      </w:r>
      <w:r>
        <w:rPr>
          <w:rFonts w:hint="eastAsia"/>
        </w:rPr>
        <w:t>型</w:t>
      </w:r>
      <w:r>
        <w:rPr>
          <w:rFonts w:hint="eastAsia"/>
        </w:rPr>
        <w:t>(</w:t>
      </w:r>
      <w:r>
        <w:rPr>
          <w:rFonts w:hint="eastAsia"/>
        </w:rPr>
        <w:t>头颈肩部型）：症状表现主要位于头颈部、颈椎、肩部，其病史和症状特点及影像检查可与颈椎病和肩周炎相鉴别；</w:t>
      </w:r>
    </w:p>
    <w:p w14:paraId="1A95F938" w14:textId="3910E255" w:rsidR="00751B65" w:rsidRPr="00EB4F23" w:rsidRDefault="00751B65" w:rsidP="0060545D">
      <w:pPr>
        <w:spacing w:after="0" w:line="360" w:lineRule="auto"/>
        <w:ind w:firstLineChars="100" w:firstLine="210"/>
      </w:pPr>
      <w:r w:rsidRPr="00EB4F23">
        <w:rPr>
          <w:rFonts w:hint="eastAsia"/>
        </w:rPr>
        <w:t>I</w:t>
      </w:r>
      <w:r w:rsidRPr="00EB4F23">
        <w:t xml:space="preserve"> -c</w:t>
      </w:r>
      <w:r w:rsidRPr="00EB4F23">
        <w:rPr>
          <w:rFonts w:hint="eastAsia"/>
        </w:rPr>
        <w:t>型</w:t>
      </w:r>
      <w:r w:rsidR="00FC019B">
        <w:rPr>
          <w:rFonts w:hint="eastAsia"/>
        </w:rPr>
        <w:t>（</w:t>
      </w:r>
      <w:r w:rsidR="00FC019B" w:rsidRPr="00EB4F23">
        <w:rPr>
          <w:rFonts w:hint="eastAsia"/>
        </w:rPr>
        <w:t>骨盆带</w:t>
      </w:r>
      <w:r w:rsidR="00FC019B">
        <w:rPr>
          <w:rFonts w:hint="eastAsia"/>
        </w:rPr>
        <w:t>型）</w:t>
      </w:r>
      <w:r w:rsidRPr="00EB4F23">
        <w:rPr>
          <w:rFonts w:hint="eastAsia"/>
        </w:rPr>
        <w:t>：症状表现主要位于骨盆带区，包括骨盆、臂部、髋部、骶部、会阴部和大腿内侧肌群，其涉及部位广泛</w:t>
      </w:r>
      <w:r w:rsidR="00EA6455" w:rsidRPr="00EB4F23">
        <w:rPr>
          <w:rFonts w:hint="eastAsia"/>
        </w:rPr>
        <w:t>和</w:t>
      </w:r>
      <w:r w:rsidRPr="00EB4F23">
        <w:rPr>
          <w:rFonts w:hint="eastAsia"/>
        </w:rPr>
        <w:t>多发</w:t>
      </w:r>
      <w:r w:rsidR="00EA6455">
        <w:rPr>
          <w:rFonts w:hint="eastAsia"/>
        </w:rPr>
        <w:t>疼痛症状</w:t>
      </w:r>
      <w:r w:rsidRPr="00EB4F23">
        <w:rPr>
          <w:rFonts w:hint="eastAsia"/>
        </w:rPr>
        <w:t>可与产后盆底肌筋膜疼痛综合症（</w:t>
      </w:r>
      <w:r w:rsidRPr="00EB4F23">
        <w:rPr>
          <w:rFonts w:hint="eastAsia"/>
        </w:rPr>
        <w:t>MPS)</w:t>
      </w:r>
      <w:r w:rsidRPr="00EB4F23">
        <w:rPr>
          <w:rFonts w:hint="eastAsia"/>
        </w:rPr>
        <w:t>相鉴别。</w:t>
      </w:r>
    </w:p>
    <w:p w14:paraId="068690DF" w14:textId="0B9FDF90" w:rsidR="00751B65" w:rsidRPr="00EB4F23" w:rsidRDefault="00751B65" w:rsidP="004E506A">
      <w:pPr>
        <w:snapToGrid w:val="0"/>
        <w:spacing w:after="0" w:line="360" w:lineRule="auto"/>
        <w:ind w:firstLineChars="100" w:firstLine="210"/>
      </w:pPr>
      <w:r w:rsidRPr="00EB4F23">
        <w:rPr>
          <w:rFonts w:hint="eastAsia"/>
        </w:rPr>
        <w:t>I-</w:t>
      </w:r>
      <w:r w:rsidRPr="00EB4F23">
        <w:t>d</w:t>
      </w:r>
      <w:r w:rsidRPr="00EB4F23">
        <w:rPr>
          <w:rFonts w:hint="eastAsia"/>
        </w:rPr>
        <w:t>型</w:t>
      </w:r>
      <w:r w:rsidR="00FC019B">
        <w:rPr>
          <w:rFonts w:hint="eastAsia"/>
        </w:rPr>
        <w:t>（</w:t>
      </w:r>
      <w:r w:rsidRPr="00EB4F23">
        <w:rPr>
          <w:rFonts w:hint="eastAsia"/>
        </w:rPr>
        <w:t>复合型</w:t>
      </w:r>
      <w:r w:rsidR="00FC019B">
        <w:rPr>
          <w:rFonts w:hint="eastAsia"/>
        </w:rPr>
        <w:t>）</w:t>
      </w:r>
      <w:r w:rsidRPr="00EB4F23">
        <w:rPr>
          <w:rFonts w:hint="eastAsia"/>
        </w:rPr>
        <w:t>：</w:t>
      </w:r>
      <w:r w:rsidR="000C7A32">
        <w:rPr>
          <w:rFonts w:hint="eastAsia"/>
        </w:rPr>
        <w:t>涉及</w:t>
      </w:r>
      <w:r w:rsidRPr="00EB4F23">
        <w:rPr>
          <w:rFonts w:hint="eastAsia"/>
        </w:rPr>
        <w:t>两个</w:t>
      </w:r>
      <w:r w:rsidR="0079712F">
        <w:rPr>
          <w:rFonts w:hint="eastAsia"/>
        </w:rPr>
        <w:t>亚型</w:t>
      </w:r>
      <w:r w:rsidRPr="00EB4F23">
        <w:rPr>
          <w:rFonts w:hint="eastAsia"/>
        </w:rPr>
        <w:t>或以上，应注意与产后植物神经紊乱相鉴别。</w:t>
      </w:r>
    </w:p>
    <w:p w14:paraId="73705EF9" w14:textId="77777777" w:rsidR="00751B65" w:rsidRPr="00EB4F23" w:rsidRDefault="00751B65" w:rsidP="004E506A">
      <w:pPr>
        <w:snapToGrid w:val="0"/>
        <w:spacing w:after="0" w:line="360" w:lineRule="auto"/>
      </w:pPr>
      <w:r w:rsidRPr="00EB4F23">
        <w:rPr>
          <w:rFonts w:hint="eastAsia"/>
        </w:rPr>
        <w:t>2</w:t>
      </w:r>
      <w:r w:rsidRPr="00EB4F23">
        <w:t xml:space="preserve">. </w:t>
      </w:r>
      <w:r w:rsidRPr="00EB4F23">
        <w:rPr>
          <w:rFonts w:hint="eastAsia"/>
        </w:rPr>
        <w:t>II</w:t>
      </w:r>
      <w:r w:rsidRPr="00EB4F23">
        <w:rPr>
          <w:rFonts w:hint="eastAsia"/>
        </w:rPr>
        <w:t>型</w:t>
      </w:r>
      <w:r w:rsidRPr="00EB4F23">
        <w:rPr>
          <w:rFonts w:hint="eastAsia"/>
        </w:rPr>
        <w:t xml:space="preserve"> </w:t>
      </w:r>
      <w:r w:rsidRPr="00EB4F23">
        <w:rPr>
          <w:rFonts w:hint="eastAsia"/>
        </w:rPr>
        <w:t>周围型（上下肢骨关节及软组织）</w:t>
      </w:r>
    </w:p>
    <w:p w14:paraId="423BA6EA" w14:textId="77777777" w:rsidR="00340C71" w:rsidRDefault="00751B65" w:rsidP="004E506A">
      <w:pPr>
        <w:snapToGrid w:val="0"/>
        <w:spacing w:after="0" w:line="360" w:lineRule="auto"/>
        <w:ind w:firstLineChars="100" w:firstLine="210"/>
      </w:pPr>
      <w:r w:rsidRPr="00EB4F23">
        <w:rPr>
          <w:rFonts w:hint="eastAsia"/>
        </w:rPr>
        <w:t>II-</w:t>
      </w:r>
      <w:r w:rsidRPr="00EB4F23">
        <w:t>a</w:t>
      </w:r>
      <w:r w:rsidRPr="00EB4F23">
        <w:rPr>
          <w:rFonts w:hint="eastAsia"/>
        </w:rPr>
        <w:t>型</w:t>
      </w:r>
      <w:r w:rsidR="00FC019B">
        <w:rPr>
          <w:rFonts w:hint="eastAsia"/>
        </w:rPr>
        <w:t>（</w:t>
      </w:r>
      <w:r w:rsidR="00FC019B" w:rsidRPr="00EB4F23">
        <w:rPr>
          <w:rFonts w:hint="eastAsia"/>
        </w:rPr>
        <w:t>上</w:t>
      </w:r>
      <w:r w:rsidR="00182E21">
        <w:rPr>
          <w:rFonts w:hint="eastAsia"/>
        </w:rPr>
        <w:t>下</w:t>
      </w:r>
      <w:r w:rsidR="00FC019B" w:rsidRPr="00EB4F23">
        <w:rPr>
          <w:rFonts w:hint="eastAsia"/>
        </w:rPr>
        <w:t>肢</w:t>
      </w:r>
      <w:r w:rsidR="00182E21">
        <w:rPr>
          <w:rFonts w:hint="eastAsia"/>
        </w:rPr>
        <w:t>大</w:t>
      </w:r>
      <w:r w:rsidR="00FC019B" w:rsidRPr="00EB4F23">
        <w:rPr>
          <w:rFonts w:hint="eastAsia"/>
        </w:rPr>
        <w:t>关节</w:t>
      </w:r>
      <w:r w:rsidR="00FC019B">
        <w:rPr>
          <w:rFonts w:hint="eastAsia"/>
        </w:rPr>
        <w:t>型）</w:t>
      </w:r>
      <w:r w:rsidRPr="00EB4F23">
        <w:rPr>
          <w:rFonts w:hint="eastAsia"/>
        </w:rPr>
        <w:t>：症状表现主要位于上</w:t>
      </w:r>
      <w:r w:rsidR="00F14C83">
        <w:rPr>
          <w:rFonts w:hint="eastAsia"/>
        </w:rPr>
        <w:t>下</w:t>
      </w:r>
      <w:r w:rsidR="00F14C83" w:rsidRPr="00EB4F23">
        <w:rPr>
          <w:rFonts w:hint="eastAsia"/>
        </w:rPr>
        <w:t>肢</w:t>
      </w:r>
      <w:r w:rsidR="00D631B6">
        <w:rPr>
          <w:rFonts w:hint="eastAsia"/>
        </w:rPr>
        <w:t>的大</w:t>
      </w:r>
      <w:r w:rsidR="00D631B6" w:rsidRPr="00EB4F23">
        <w:rPr>
          <w:rFonts w:hint="eastAsia"/>
        </w:rPr>
        <w:t>骨关节</w:t>
      </w:r>
      <w:r w:rsidR="00D631B6">
        <w:rPr>
          <w:rFonts w:hint="eastAsia"/>
        </w:rPr>
        <w:t>（</w:t>
      </w:r>
      <w:r w:rsidR="00C15EF6" w:rsidRPr="00EB4F23">
        <w:rPr>
          <w:rFonts w:hint="eastAsia"/>
        </w:rPr>
        <w:t>肘、腕</w:t>
      </w:r>
      <w:r w:rsidR="00C15EF6">
        <w:rPr>
          <w:rFonts w:hint="eastAsia"/>
        </w:rPr>
        <w:t>、</w:t>
      </w:r>
      <w:r w:rsidR="00C15EF6" w:rsidRPr="00EB4F23">
        <w:rPr>
          <w:rFonts w:hint="eastAsia"/>
        </w:rPr>
        <w:t>膝、踝</w:t>
      </w:r>
      <w:r w:rsidR="00D631B6">
        <w:rPr>
          <w:rFonts w:hint="eastAsia"/>
        </w:rPr>
        <w:t>关节）</w:t>
      </w:r>
      <w:r w:rsidRPr="00EB4F23">
        <w:rPr>
          <w:rFonts w:hint="eastAsia"/>
        </w:rPr>
        <w:t>及软组织</w:t>
      </w:r>
      <w:r w:rsidR="005462A2">
        <w:rPr>
          <w:rFonts w:hint="eastAsia"/>
        </w:rPr>
        <w:t>（尤其下肢深部机群）</w:t>
      </w:r>
      <w:r w:rsidRPr="00EB4F23">
        <w:rPr>
          <w:rFonts w:hint="eastAsia"/>
        </w:rPr>
        <w:t>，其病史和症状特点及实验室检查</w:t>
      </w:r>
    </w:p>
    <w:p w14:paraId="38F87DDA" w14:textId="7BCEA923" w:rsidR="00751B65" w:rsidRPr="00EB4F23" w:rsidRDefault="00751B65" w:rsidP="004E506A">
      <w:pPr>
        <w:snapToGrid w:val="0"/>
        <w:spacing w:after="0" w:line="360" w:lineRule="auto"/>
        <w:ind w:firstLineChars="100" w:firstLine="210"/>
      </w:pPr>
      <w:r w:rsidRPr="00EB4F23">
        <w:rPr>
          <w:rFonts w:hint="eastAsia"/>
        </w:rPr>
        <w:t>影像检查</w:t>
      </w:r>
      <w:r w:rsidR="00EF3790">
        <w:rPr>
          <w:rFonts w:hint="eastAsia"/>
        </w:rPr>
        <w:t>结果，</w:t>
      </w:r>
      <w:r w:rsidRPr="00EB4F23">
        <w:rPr>
          <w:rFonts w:hint="eastAsia"/>
        </w:rPr>
        <w:t>可与网球肘、</w:t>
      </w:r>
      <w:r w:rsidR="00F14C83" w:rsidRPr="00EB4F23">
        <w:rPr>
          <w:rFonts w:hint="eastAsia"/>
        </w:rPr>
        <w:t>肘、腕</w:t>
      </w:r>
      <w:r w:rsidR="00F14C83">
        <w:rPr>
          <w:rFonts w:hint="eastAsia"/>
        </w:rPr>
        <w:t>、</w:t>
      </w:r>
      <w:r w:rsidR="00F14C83" w:rsidRPr="00EB4F23">
        <w:rPr>
          <w:rFonts w:hint="eastAsia"/>
        </w:rPr>
        <w:t>膝</w:t>
      </w:r>
      <w:r w:rsidR="00F14C83">
        <w:rPr>
          <w:rFonts w:hint="eastAsia"/>
        </w:rPr>
        <w:t>、</w:t>
      </w:r>
      <w:r w:rsidR="00F14C83" w:rsidRPr="00EB4F23">
        <w:rPr>
          <w:rFonts w:hint="eastAsia"/>
        </w:rPr>
        <w:t>踝关节</w:t>
      </w:r>
      <w:r w:rsidR="00F14C83">
        <w:rPr>
          <w:rFonts w:hint="eastAsia"/>
        </w:rPr>
        <w:t>特定</w:t>
      </w:r>
      <w:r w:rsidR="00F14C83" w:rsidRPr="00EB4F23">
        <w:rPr>
          <w:rFonts w:hint="eastAsia"/>
        </w:rPr>
        <w:t>损伤</w:t>
      </w:r>
      <w:r w:rsidRPr="00EB4F23">
        <w:rPr>
          <w:rFonts w:hint="eastAsia"/>
        </w:rPr>
        <w:t>相鉴别；</w:t>
      </w:r>
    </w:p>
    <w:p w14:paraId="3000F6BA" w14:textId="18824CD5" w:rsidR="00751B65" w:rsidRPr="00EB4F23" w:rsidRDefault="00751B65" w:rsidP="004E506A">
      <w:pPr>
        <w:snapToGrid w:val="0"/>
        <w:spacing w:after="0" w:line="360" w:lineRule="auto"/>
        <w:ind w:firstLineChars="100" w:firstLine="210"/>
      </w:pPr>
      <w:r w:rsidRPr="00EB4F23">
        <w:rPr>
          <w:rFonts w:hint="eastAsia"/>
        </w:rPr>
        <w:t>II-</w:t>
      </w:r>
      <w:r w:rsidRPr="00EB4F23">
        <w:t>b</w:t>
      </w:r>
      <w:r w:rsidRPr="00EB4F23">
        <w:rPr>
          <w:rFonts w:hint="eastAsia"/>
        </w:rPr>
        <w:t>型</w:t>
      </w:r>
      <w:r w:rsidR="00FC019B">
        <w:rPr>
          <w:rFonts w:hint="eastAsia"/>
        </w:rPr>
        <w:t>（</w:t>
      </w:r>
      <w:r w:rsidR="00182E21" w:rsidRPr="00EB4F23">
        <w:rPr>
          <w:rFonts w:hint="eastAsia"/>
        </w:rPr>
        <w:t>上</w:t>
      </w:r>
      <w:r w:rsidR="00182E21">
        <w:rPr>
          <w:rFonts w:hint="eastAsia"/>
        </w:rPr>
        <w:t>下</w:t>
      </w:r>
      <w:r w:rsidR="00182E21" w:rsidRPr="00EB4F23">
        <w:rPr>
          <w:rFonts w:hint="eastAsia"/>
        </w:rPr>
        <w:t>肢</w:t>
      </w:r>
      <w:r w:rsidR="00182E21">
        <w:rPr>
          <w:rFonts w:hint="eastAsia"/>
        </w:rPr>
        <w:t>小</w:t>
      </w:r>
      <w:r w:rsidR="00182E21" w:rsidRPr="00EB4F23">
        <w:rPr>
          <w:rFonts w:hint="eastAsia"/>
        </w:rPr>
        <w:t>关节</w:t>
      </w:r>
      <w:r w:rsidR="00182E21">
        <w:rPr>
          <w:rFonts w:hint="eastAsia"/>
        </w:rPr>
        <w:t>型</w:t>
      </w:r>
      <w:r w:rsidR="00FC019B">
        <w:rPr>
          <w:rFonts w:hint="eastAsia"/>
        </w:rPr>
        <w:t>）</w:t>
      </w:r>
      <w:r w:rsidRPr="00EB4F23">
        <w:rPr>
          <w:rFonts w:hint="eastAsia"/>
        </w:rPr>
        <w:t>：症状表现主要位于</w:t>
      </w:r>
      <w:r w:rsidR="00F14C83">
        <w:rPr>
          <w:rFonts w:hint="eastAsia"/>
        </w:rPr>
        <w:t>上</w:t>
      </w:r>
      <w:r w:rsidRPr="00EB4F23">
        <w:rPr>
          <w:rFonts w:hint="eastAsia"/>
        </w:rPr>
        <w:t>下肢</w:t>
      </w:r>
      <w:r w:rsidR="00C15EF6">
        <w:rPr>
          <w:rFonts w:hint="eastAsia"/>
        </w:rPr>
        <w:t>的</w:t>
      </w:r>
      <w:r w:rsidR="00F14C83">
        <w:rPr>
          <w:rFonts w:hint="eastAsia"/>
        </w:rPr>
        <w:t>小</w:t>
      </w:r>
      <w:r w:rsidRPr="00EB4F23">
        <w:rPr>
          <w:rFonts w:hint="eastAsia"/>
        </w:rPr>
        <w:t>骨关节</w:t>
      </w:r>
      <w:r w:rsidR="00D631B6">
        <w:rPr>
          <w:rFonts w:hint="eastAsia"/>
        </w:rPr>
        <w:t>（</w:t>
      </w:r>
      <w:r w:rsidR="00D631B6" w:rsidRPr="00EB4F23">
        <w:rPr>
          <w:rFonts w:hint="eastAsia"/>
        </w:rPr>
        <w:t>掌、指</w:t>
      </w:r>
      <w:r w:rsidR="00D631B6">
        <w:rPr>
          <w:rFonts w:hint="eastAsia"/>
        </w:rPr>
        <w:t>、</w:t>
      </w:r>
      <w:r w:rsidR="00D631B6" w:rsidRPr="00EB4F23">
        <w:rPr>
          <w:rFonts w:hint="eastAsia"/>
        </w:rPr>
        <w:t>蹠、趾</w:t>
      </w:r>
      <w:r w:rsidR="00D631B6">
        <w:rPr>
          <w:rFonts w:hint="eastAsia"/>
        </w:rPr>
        <w:t>关节</w:t>
      </w:r>
      <w:r w:rsidR="00D631B6">
        <w:rPr>
          <w:rFonts w:hint="eastAsia"/>
        </w:rPr>
        <w:t xml:space="preserve"> </w:t>
      </w:r>
      <w:r w:rsidR="00D631B6">
        <w:rPr>
          <w:rFonts w:hint="eastAsia"/>
        </w:rPr>
        <w:t>）</w:t>
      </w:r>
      <w:r w:rsidRPr="00EB4F23">
        <w:rPr>
          <w:rFonts w:hint="eastAsia"/>
        </w:rPr>
        <w:t>及软组织，其病史和症状特点及实验室检查和影像检查</w:t>
      </w:r>
      <w:r w:rsidR="00EF3790">
        <w:rPr>
          <w:rFonts w:hint="eastAsia"/>
        </w:rPr>
        <w:t>结果，</w:t>
      </w:r>
      <w:r w:rsidRPr="00EB4F23">
        <w:rPr>
          <w:rFonts w:hint="eastAsia"/>
        </w:rPr>
        <w:t>可与风湿和类风湿病</w:t>
      </w:r>
      <w:r w:rsidR="00576808">
        <w:rPr>
          <w:rFonts w:hint="eastAsia"/>
        </w:rPr>
        <w:t>及痛风</w:t>
      </w:r>
      <w:r w:rsidRPr="00EB4F23">
        <w:rPr>
          <w:rFonts w:hint="eastAsia"/>
        </w:rPr>
        <w:t>相鉴别；</w:t>
      </w:r>
    </w:p>
    <w:p w14:paraId="300611F1" w14:textId="33906CF7" w:rsidR="00751B65" w:rsidRPr="00EB4F23" w:rsidRDefault="00751B65" w:rsidP="004E506A">
      <w:pPr>
        <w:snapToGrid w:val="0"/>
        <w:spacing w:after="0" w:line="360" w:lineRule="auto"/>
        <w:ind w:firstLineChars="100" w:firstLine="210"/>
      </w:pPr>
      <w:r w:rsidRPr="00EB4F23">
        <w:rPr>
          <w:rFonts w:hint="eastAsia"/>
        </w:rPr>
        <w:t>II-</w:t>
      </w:r>
      <w:r w:rsidRPr="00EB4F23">
        <w:t>c</w:t>
      </w:r>
      <w:r w:rsidRPr="00EB4F23">
        <w:rPr>
          <w:rFonts w:hint="eastAsia"/>
        </w:rPr>
        <w:t>型</w:t>
      </w:r>
      <w:r w:rsidR="00FC019B">
        <w:rPr>
          <w:rFonts w:hint="eastAsia"/>
        </w:rPr>
        <w:t>（</w:t>
      </w:r>
      <w:r w:rsidRPr="00EB4F23">
        <w:rPr>
          <w:rFonts w:hint="eastAsia"/>
        </w:rPr>
        <w:t>复合型</w:t>
      </w:r>
      <w:r w:rsidR="00263449">
        <w:rPr>
          <w:rFonts w:hint="eastAsia"/>
        </w:rPr>
        <w:t>）</w:t>
      </w:r>
      <w:r w:rsidRPr="00EB4F23">
        <w:rPr>
          <w:rFonts w:hint="eastAsia"/>
        </w:rPr>
        <w:t>：症状表现累及上下肢</w:t>
      </w:r>
      <w:r w:rsidR="007109F9">
        <w:rPr>
          <w:rFonts w:hint="eastAsia"/>
        </w:rPr>
        <w:t>大小</w:t>
      </w:r>
      <w:r w:rsidR="00576808">
        <w:rPr>
          <w:rFonts w:hint="eastAsia"/>
        </w:rPr>
        <w:t>关节和软组织</w:t>
      </w:r>
      <w:r w:rsidRPr="00EB4F23">
        <w:rPr>
          <w:rFonts w:hint="eastAsia"/>
        </w:rPr>
        <w:t>，应注意与产后植物神经紊乱相鉴别。</w:t>
      </w:r>
    </w:p>
    <w:p w14:paraId="73EB1241" w14:textId="62B5E0BC" w:rsidR="00751B65" w:rsidRDefault="00751B65" w:rsidP="002C7986">
      <w:pPr>
        <w:snapToGrid w:val="0"/>
        <w:spacing w:after="0" w:line="360" w:lineRule="auto"/>
      </w:pPr>
      <w:r w:rsidRPr="00EB4F23">
        <w:rPr>
          <w:rFonts w:hint="eastAsia"/>
        </w:rPr>
        <w:t>3</w:t>
      </w:r>
      <w:r w:rsidRPr="00EB4F23">
        <w:t xml:space="preserve">. </w:t>
      </w:r>
      <w:r w:rsidRPr="00EB4F23">
        <w:rPr>
          <w:rFonts w:hint="eastAsia"/>
        </w:rPr>
        <w:t>III</w:t>
      </w:r>
      <w:r w:rsidRPr="00EB4F23">
        <w:rPr>
          <w:rFonts w:hint="eastAsia"/>
        </w:rPr>
        <w:t>型</w:t>
      </w:r>
      <w:r w:rsidRPr="00EB4F23">
        <w:rPr>
          <w:rFonts w:hint="eastAsia"/>
        </w:rPr>
        <w:t xml:space="preserve"> </w:t>
      </w:r>
      <w:r w:rsidRPr="00EB4F23">
        <w:rPr>
          <w:rFonts w:hint="eastAsia"/>
        </w:rPr>
        <w:t>全身型：</w:t>
      </w:r>
      <w:r w:rsidRPr="00EB4F23">
        <w:rPr>
          <w:rFonts w:hint="eastAsia"/>
        </w:rPr>
        <w:t>I</w:t>
      </w:r>
      <w:r w:rsidRPr="00EB4F23">
        <w:rPr>
          <w:rFonts w:hint="eastAsia"/>
        </w:rPr>
        <w:t>型加</w:t>
      </w:r>
      <w:r w:rsidRPr="00EB4F23">
        <w:rPr>
          <w:rFonts w:hint="eastAsia"/>
        </w:rPr>
        <w:t>II</w:t>
      </w:r>
      <w:r w:rsidRPr="00EB4F23">
        <w:rPr>
          <w:rFonts w:hint="eastAsia"/>
        </w:rPr>
        <w:t>型</w:t>
      </w:r>
      <w:r w:rsidR="008D7D3F">
        <w:rPr>
          <w:rFonts w:hint="eastAsia"/>
        </w:rPr>
        <w:t>的</w:t>
      </w:r>
      <w:r w:rsidR="002C030A">
        <w:rPr>
          <w:rFonts w:hint="eastAsia"/>
        </w:rPr>
        <w:t>互相</w:t>
      </w:r>
      <w:r w:rsidRPr="00EB4F23">
        <w:rPr>
          <w:rFonts w:hint="eastAsia"/>
        </w:rPr>
        <w:t>叠加</w:t>
      </w:r>
      <w:r w:rsidR="00957BEA">
        <w:rPr>
          <w:rFonts w:hint="eastAsia"/>
        </w:rPr>
        <w:t>（</w:t>
      </w:r>
      <w:r w:rsidR="00EA6455" w:rsidRPr="00EA6455">
        <w:rPr>
          <w:rFonts w:hint="eastAsia"/>
        </w:rPr>
        <w:t>症状累及≥</w:t>
      </w:r>
      <w:r w:rsidR="00EA6455" w:rsidRPr="00EA6455">
        <w:rPr>
          <w:rFonts w:hint="eastAsia"/>
        </w:rPr>
        <w:t>2</w:t>
      </w:r>
      <w:r w:rsidR="00EA6455" w:rsidRPr="00EA6455">
        <w:rPr>
          <w:rFonts w:hint="eastAsia"/>
        </w:rPr>
        <w:t>个解剖区域（躯干</w:t>
      </w:r>
      <w:r w:rsidR="00EA6455" w:rsidRPr="00EA6455">
        <w:rPr>
          <w:rFonts w:hint="eastAsia"/>
        </w:rPr>
        <w:t>/</w:t>
      </w:r>
      <w:r w:rsidR="00EA6455" w:rsidRPr="00EA6455">
        <w:rPr>
          <w:rFonts w:hint="eastAsia"/>
        </w:rPr>
        <w:t>肢体</w:t>
      </w:r>
      <w:r w:rsidR="00EA6455" w:rsidRPr="00EA6455">
        <w:rPr>
          <w:rFonts w:hint="eastAsia"/>
        </w:rPr>
        <w:t>/</w:t>
      </w:r>
      <w:r w:rsidR="00EA6455" w:rsidRPr="00EA6455">
        <w:rPr>
          <w:rFonts w:hint="eastAsia"/>
        </w:rPr>
        <w:t>骨盆带）且不符合</w:t>
      </w:r>
      <w:r w:rsidR="00EA6455" w:rsidRPr="00EA6455">
        <w:rPr>
          <w:rFonts w:hint="eastAsia"/>
        </w:rPr>
        <w:t>I/II</w:t>
      </w:r>
      <w:r w:rsidR="00EA6455" w:rsidRPr="00EA6455">
        <w:rPr>
          <w:rFonts w:hint="eastAsia"/>
        </w:rPr>
        <w:t>型单一亚型特征</w:t>
      </w:r>
      <w:r w:rsidR="00957BEA">
        <w:rPr>
          <w:rFonts w:hint="eastAsia"/>
        </w:rPr>
        <w:t>）</w:t>
      </w:r>
      <w:r w:rsidR="00957BEA" w:rsidRPr="00957BEA">
        <w:rPr>
          <w:rFonts w:hint="eastAsia"/>
        </w:rPr>
        <w:t>。</w:t>
      </w:r>
      <w:r w:rsidR="00957BEA">
        <w:rPr>
          <w:rFonts w:hint="eastAsia"/>
        </w:rPr>
        <w:t>即</w:t>
      </w:r>
      <w:r w:rsidR="00176040" w:rsidRPr="00176040">
        <w:t>症状</w:t>
      </w:r>
      <w:r w:rsidR="002C030A">
        <w:rPr>
          <w:rFonts w:hint="eastAsia"/>
        </w:rPr>
        <w:t>可能</w:t>
      </w:r>
      <w:r w:rsidR="00176040" w:rsidRPr="00176040">
        <w:t>同时累及</w:t>
      </w:r>
      <w:r w:rsidR="00176040" w:rsidRPr="00176040">
        <w:t>I</w:t>
      </w:r>
      <w:r w:rsidR="00176040" w:rsidRPr="00176040">
        <w:t>型</w:t>
      </w:r>
      <w:r w:rsidR="00176040" w:rsidRPr="00176040">
        <w:rPr>
          <w:rFonts w:hint="eastAsia"/>
        </w:rPr>
        <w:t>中</w:t>
      </w:r>
      <w:r w:rsidR="00176040" w:rsidRPr="00176040">
        <w:t>的</w:t>
      </w:r>
      <w:r w:rsidR="00ED4D57">
        <w:rPr>
          <w:rFonts w:hint="eastAsia"/>
        </w:rPr>
        <w:t>1</w:t>
      </w:r>
      <w:r w:rsidR="00176040" w:rsidRPr="00176040">
        <w:t>个及以上不同区域亚型</w:t>
      </w:r>
      <w:r w:rsidR="00ED4D57">
        <w:rPr>
          <w:rFonts w:hint="eastAsia"/>
        </w:rPr>
        <w:t>加</w:t>
      </w:r>
      <w:r w:rsidR="00176040" w:rsidRPr="00176040">
        <w:t>II</w:t>
      </w:r>
      <w:r w:rsidR="00176040" w:rsidRPr="00176040">
        <w:t>型</w:t>
      </w:r>
      <w:r w:rsidR="00176040" w:rsidRPr="00176040">
        <w:rPr>
          <w:rFonts w:hint="eastAsia"/>
        </w:rPr>
        <w:t>中</w:t>
      </w:r>
      <w:r w:rsidR="00176040" w:rsidRPr="00176040">
        <w:t>的</w:t>
      </w:r>
      <w:r w:rsidR="00ED4D57">
        <w:rPr>
          <w:rFonts w:hint="eastAsia"/>
        </w:rPr>
        <w:t>1</w:t>
      </w:r>
      <w:r w:rsidR="00176040" w:rsidRPr="00176040">
        <w:t>个及以上不同区域亚型，且症状广泛、弥散、定位不明确。</w:t>
      </w:r>
      <w:r w:rsidRPr="00EB4F23">
        <w:rPr>
          <w:rFonts w:hint="eastAsia"/>
        </w:rPr>
        <w:t>全身型为临床中</w:t>
      </w:r>
      <w:r w:rsidR="00576808">
        <w:rPr>
          <w:rFonts w:hint="eastAsia"/>
        </w:rPr>
        <w:t>较</w:t>
      </w:r>
      <w:r w:rsidRPr="00EB4F23">
        <w:rPr>
          <w:rFonts w:hint="eastAsia"/>
        </w:rPr>
        <w:t>常</w:t>
      </w:r>
      <w:r w:rsidRPr="00EB4F23">
        <w:rPr>
          <w:rFonts w:hint="eastAsia"/>
        </w:rPr>
        <w:lastRenderedPageBreak/>
        <w:t>见的类型，由于疼痛部位弥散广泛，疼痛不适源于多处，压痛定位不明确，多数患者主诉症状表现复杂多样，往往伴有情绪和心理状态的改变。</w:t>
      </w:r>
      <w:bookmarkEnd w:id="0"/>
      <w:r w:rsidR="00340C71">
        <w:rPr>
          <w:rFonts w:hint="eastAsia"/>
        </w:rPr>
        <w:t>依据主要症状</w:t>
      </w:r>
      <w:r w:rsidR="00A5432E">
        <w:rPr>
          <w:rFonts w:hint="eastAsia"/>
        </w:rPr>
        <w:t>的</w:t>
      </w:r>
      <w:r w:rsidR="00A5432E" w:rsidRPr="00FC2477">
        <w:t>疼痛</w:t>
      </w:r>
      <w:r w:rsidR="00573A98">
        <w:rPr>
          <w:rFonts w:hint="eastAsia"/>
        </w:rPr>
        <w:t>程度评分</w:t>
      </w:r>
      <w:r w:rsidR="00A5432E" w:rsidRPr="00340C71">
        <w:rPr>
          <w:rFonts w:hint="eastAsia"/>
        </w:rPr>
        <w:t>/</w:t>
      </w:r>
      <w:r w:rsidR="00A5432E" w:rsidRPr="00FC2477">
        <w:t>功能障碍</w:t>
      </w:r>
      <w:r w:rsidR="00A5432E" w:rsidRPr="00340C71">
        <w:rPr>
          <w:rFonts w:hint="eastAsia"/>
        </w:rPr>
        <w:t>评分</w:t>
      </w:r>
      <w:r w:rsidR="00573A98">
        <w:rPr>
          <w:rFonts w:hint="eastAsia"/>
        </w:rPr>
        <w:t>/</w:t>
      </w:r>
      <w:r w:rsidR="00A5432E" w:rsidRPr="00FC2477">
        <w:t>症状发作频率</w:t>
      </w:r>
      <w:r w:rsidR="00A5432E" w:rsidRPr="00340C71">
        <w:rPr>
          <w:rFonts w:hint="eastAsia"/>
        </w:rPr>
        <w:t>和持续时间</w:t>
      </w:r>
      <w:r w:rsidR="00573A98">
        <w:rPr>
          <w:rFonts w:hint="eastAsia"/>
        </w:rPr>
        <w:t>，</w:t>
      </w:r>
      <w:r w:rsidR="00A5432E">
        <w:rPr>
          <w:rFonts w:hint="eastAsia"/>
        </w:rPr>
        <w:t>作为分型</w:t>
      </w:r>
      <w:r w:rsidR="00A5432E" w:rsidRPr="00FC2477">
        <w:t>优先</w:t>
      </w:r>
      <w:r w:rsidR="00573A98">
        <w:rPr>
          <w:rFonts w:hint="eastAsia"/>
        </w:rPr>
        <w:t>的</w:t>
      </w:r>
      <w:r w:rsidR="00A5432E" w:rsidRPr="00340C71">
        <w:rPr>
          <w:rFonts w:hint="eastAsia"/>
        </w:rPr>
        <w:t>权重依据</w:t>
      </w:r>
      <w:r w:rsidR="00573A98">
        <w:rPr>
          <w:rFonts w:hint="eastAsia"/>
        </w:rPr>
        <w:t>，</w:t>
      </w:r>
      <w:r w:rsidR="00C3632A">
        <w:rPr>
          <w:rFonts w:hint="eastAsia"/>
        </w:rPr>
        <w:t>将</w:t>
      </w:r>
      <w:r w:rsidR="00A5432E" w:rsidRPr="00EB4F23">
        <w:rPr>
          <w:rFonts w:hint="eastAsia"/>
        </w:rPr>
        <w:t>III</w:t>
      </w:r>
      <w:r w:rsidR="00A5432E" w:rsidRPr="00EB4F23">
        <w:rPr>
          <w:rFonts w:hint="eastAsia"/>
        </w:rPr>
        <w:t>型</w:t>
      </w:r>
      <w:r w:rsidR="00C3632A">
        <w:rPr>
          <w:rFonts w:hint="eastAsia"/>
        </w:rPr>
        <w:t>分为</w:t>
      </w:r>
      <w:r w:rsidR="00340C71">
        <w:rPr>
          <w:rFonts w:hint="eastAsia"/>
        </w:rPr>
        <w:t>3</w:t>
      </w:r>
      <w:r w:rsidR="00340C71">
        <w:rPr>
          <w:rFonts w:hint="eastAsia"/>
        </w:rPr>
        <w:t>个亚型。</w:t>
      </w:r>
    </w:p>
    <w:p w14:paraId="0CA9093E" w14:textId="2398572E" w:rsidR="00340C71" w:rsidRDefault="00340C71" w:rsidP="00987178">
      <w:pPr>
        <w:snapToGrid w:val="0"/>
        <w:spacing w:after="0" w:line="360" w:lineRule="auto"/>
        <w:ind w:firstLineChars="100" w:firstLine="210"/>
      </w:pPr>
      <w:r>
        <w:rPr>
          <w:rFonts w:hint="eastAsia"/>
        </w:rPr>
        <w:t>III-a</w:t>
      </w:r>
      <w:r>
        <w:rPr>
          <w:rFonts w:hint="eastAsia"/>
        </w:rPr>
        <w:t>型（躯干症状为主型）：</w:t>
      </w:r>
      <w:r w:rsidR="00A5432E">
        <w:rPr>
          <w:rFonts w:hint="eastAsia"/>
        </w:rPr>
        <w:t>躯干症状严重程度</w:t>
      </w:r>
      <w:r>
        <w:rPr>
          <w:rFonts w:hint="eastAsia"/>
        </w:rPr>
        <w:t>＞</w:t>
      </w:r>
      <w:r w:rsidR="00A5432E">
        <w:rPr>
          <w:rFonts w:hint="eastAsia"/>
        </w:rPr>
        <w:t>肢体症状严重程度</w:t>
      </w:r>
    </w:p>
    <w:p w14:paraId="4BD44A6B" w14:textId="2058D213" w:rsidR="00340C71" w:rsidRDefault="00340C71" w:rsidP="00987178">
      <w:pPr>
        <w:snapToGrid w:val="0"/>
        <w:spacing w:after="0" w:line="360" w:lineRule="auto"/>
        <w:ind w:firstLineChars="100" w:firstLine="210"/>
      </w:pPr>
      <w:r>
        <w:rPr>
          <w:rFonts w:hint="eastAsia"/>
        </w:rPr>
        <w:t>III-b</w:t>
      </w:r>
      <w:r>
        <w:rPr>
          <w:rFonts w:hint="eastAsia"/>
        </w:rPr>
        <w:t>型（肢体症状</w:t>
      </w:r>
      <w:r w:rsidR="00A5432E">
        <w:rPr>
          <w:rFonts w:hint="eastAsia"/>
        </w:rPr>
        <w:t>为主</w:t>
      </w:r>
      <w:r>
        <w:rPr>
          <w:rFonts w:hint="eastAsia"/>
        </w:rPr>
        <w:t>型）</w:t>
      </w:r>
      <w:r w:rsidR="00A5432E">
        <w:rPr>
          <w:rFonts w:hint="eastAsia"/>
        </w:rPr>
        <w:t>：肢体症状严重程度＞躯干症状严重程度</w:t>
      </w:r>
    </w:p>
    <w:p w14:paraId="17675D4A" w14:textId="0C427CF9" w:rsidR="00340C71" w:rsidRPr="00E460A4" w:rsidRDefault="00340C71" w:rsidP="00987178">
      <w:pPr>
        <w:snapToGrid w:val="0"/>
        <w:spacing w:after="0" w:line="360" w:lineRule="auto"/>
        <w:ind w:firstLineChars="100" w:firstLine="210"/>
      </w:pPr>
      <w:r>
        <w:rPr>
          <w:rFonts w:hint="eastAsia"/>
        </w:rPr>
        <w:t>III-c</w:t>
      </w:r>
      <w:r>
        <w:rPr>
          <w:rFonts w:hint="eastAsia"/>
        </w:rPr>
        <w:t>型</w:t>
      </w:r>
      <w:r w:rsidR="00A5432E">
        <w:rPr>
          <w:rFonts w:hint="eastAsia"/>
        </w:rPr>
        <w:t>（</w:t>
      </w:r>
      <w:r>
        <w:rPr>
          <w:rFonts w:hint="eastAsia"/>
        </w:rPr>
        <w:t>躯干</w:t>
      </w:r>
      <w:r w:rsidR="00A5432E">
        <w:rPr>
          <w:rFonts w:hint="eastAsia"/>
        </w:rPr>
        <w:t>与</w:t>
      </w:r>
      <w:r>
        <w:rPr>
          <w:rFonts w:hint="eastAsia"/>
        </w:rPr>
        <w:t>肢体症状</w:t>
      </w:r>
      <w:r w:rsidR="00A5432E">
        <w:rPr>
          <w:rFonts w:hint="eastAsia"/>
        </w:rPr>
        <w:t>相对</w:t>
      </w:r>
      <w:r>
        <w:rPr>
          <w:rFonts w:hint="eastAsia"/>
        </w:rPr>
        <w:t>均衡</w:t>
      </w:r>
      <w:r w:rsidR="00A5432E">
        <w:rPr>
          <w:rFonts w:hint="eastAsia"/>
        </w:rPr>
        <w:t>型）：躯干症状严重程度</w:t>
      </w:r>
      <w:r w:rsidR="00A5432E">
        <w:rPr>
          <w:rFonts w:ascii="等线" w:hAnsi="等线" w:hint="eastAsia"/>
        </w:rPr>
        <w:t>≌</w:t>
      </w:r>
      <w:r w:rsidR="00A5432E">
        <w:rPr>
          <w:rFonts w:hint="eastAsia"/>
        </w:rPr>
        <w:t>肢体症状严重程</w:t>
      </w:r>
      <w:r w:rsidR="00AE4AF7">
        <w:rPr>
          <w:rFonts w:hint="eastAsia"/>
        </w:rPr>
        <w:t>度</w:t>
      </w:r>
    </w:p>
    <w:p w14:paraId="5EC23E30" w14:textId="1A0F4E88" w:rsidR="002C7986" w:rsidRDefault="00D961DC" w:rsidP="002C7986">
      <w:pPr>
        <w:snapToGrid w:val="0"/>
        <w:spacing w:after="0" w:line="360" w:lineRule="auto"/>
        <w:ind w:right="21"/>
        <w:rPr>
          <w:b/>
          <w:bCs/>
        </w:rPr>
      </w:pPr>
      <w:r>
        <w:rPr>
          <w:rFonts w:hint="eastAsia"/>
          <w:b/>
          <w:bCs/>
        </w:rPr>
        <w:t>六</w:t>
      </w:r>
      <w:r w:rsidR="00B62E0B" w:rsidRPr="00B62E0B">
        <w:rPr>
          <w:rFonts w:hint="eastAsia"/>
          <w:b/>
          <w:bCs/>
        </w:rPr>
        <w:t>、</w:t>
      </w:r>
      <w:r w:rsidR="00751B65" w:rsidRPr="00B62E0B">
        <w:rPr>
          <w:rFonts w:hint="eastAsia"/>
          <w:b/>
          <w:bCs/>
        </w:rPr>
        <w:t>分类标准</w:t>
      </w:r>
    </w:p>
    <w:p w14:paraId="35F25AF6" w14:textId="28DA7218" w:rsidR="00B62E0B" w:rsidRPr="00B62E0B" w:rsidRDefault="00B62E0B" w:rsidP="002C7986">
      <w:pPr>
        <w:snapToGrid w:val="0"/>
        <w:spacing w:after="0" w:line="360" w:lineRule="auto"/>
        <w:ind w:right="21"/>
        <w:rPr>
          <w:b/>
          <w:bCs/>
        </w:rPr>
      </w:pPr>
      <w:r>
        <w:rPr>
          <w:rFonts w:hint="eastAsia"/>
          <w:b/>
          <w:bCs/>
        </w:rPr>
        <w:t>（一）</w:t>
      </w:r>
      <w:r w:rsidRPr="001E17B1">
        <w:rPr>
          <w:rFonts w:hint="eastAsia"/>
        </w:rPr>
        <w:t>PMSD</w:t>
      </w:r>
      <w:r w:rsidRPr="001E17B1">
        <w:rPr>
          <w:rFonts w:hint="eastAsia"/>
        </w:rPr>
        <w:t>复合量表（</w:t>
      </w:r>
      <w:r w:rsidRPr="001E17B1">
        <w:rPr>
          <w:rFonts w:hint="eastAsia"/>
        </w:rPr>
        <w:t>PMSD-SS</w:t>
      </w:r>
      <w:r w:rsidRPr="001E17B1">
        <w:rPr>
          <w:rFonts w:hint="eastAsia"/>
        </w:rPr>
        <w:t>）</w:t>
      </w:r>
      <w:r>
        <w:rPr>
          <w:rFonts w:hint="eastAsia"/>
        </w:rPr>
        <w:t>评估</w:t>
      </w:r>
    </w:p>
    <w:p w14:paraId="42F556E3" w14:textId="10014711" w:rsidR="001E17B1" w:rsidRDefault="00751B65" w:rsidP="002C7986">
      <w:pPr>
        <w:snapToGrid w:val="0"/>
        <w:spacing w:after="0" w:line="360" w:lineRule="auto"/>
        <w:ind w:right="21" w:firstLineChars="200" w:firstLine="420"/>
      </w:pPr>
      <w:r w:rsidRPr="00EB4F23">
        <w:rPr>
          <w:rFonts w:hint="eastAsia"/>
        </w:rPr>
        <w:t>临床沿用的传统分类标准均依据中医理论，与临床医学根据症状表现的严重程度的评判标准不符，也无法对标</w:t>
      </w:r>
      <w:r w:rsidR="00345CBE">
        <w:rPr>
          <w:rFonts w:hint="eastAsia"/>
        </w:rPr>
        <w:t>现代医学的</w:t>
      </w:r>
      <w:r w:rsidRPr="00EB4F23">
        <w:rPr>
          <w:rFonts w:hint="eastAsia"/>
        </w:rPr>
        <w:t>康复治疗方案。因此，根据</w:t>
      </w:r>
      <w:r w:rsidR="00345CBE" w:rsidRPr="003475CB">
        <w:t>PMSD</w:t>
      </w:r>
      <w:r w:rsidR="00345CBE" w:rsidRPr="00EB4F23">
        <w:rPr>
          <w:rFonts w:hint="eastAsia"/>
        </w:rPr>
        <w:t>临床</w:t>
      </w:r>
      <w:r w:rsidRPr="00EB4F23">
        <w:rPr>
          <w:rFonts w:hint="eastAsia"/>
        </w:rPr>
        <w:t>主要症状表现的严重程度，</w:t>
      </w:r>
      <w:r w:rsidR="002C7986" w:rsidRPr="002C7986">
        <w:rPr>
          <w:rFonts w:hint="eastAsia"/>
        </w:rPr>
        <w:t>整合疼痛、功能障碍、睡眠影响、心理状态</w:t>
      </w:r>
      <w:r w:rsidR="002C7986" w:rsidRPr="002C7986">
        <w:rPr>
          <w:rFonts w:hint="eastAsia"/>
        </w:rPr>
        <w:t>4</w:t>
      </w:r>
      <w:r w:rsidR="002C7986" w:rsidRPr="002C7986">
        <w:rPr>
          <w:rFonts w:hint="eastAsia"/>
        </w:rPr>
        <w:t>项评分，</w:t>
      </w:r>
      <w:r w:rsidR="002C7986" w:rsidRPr="003475CB">
        <w:t>构建</w:t>
      </w:r>
      <w:r w:rsidR="002C7986" w:rsidRPr="003475CB">
        <w:t> </w:t>
      </w:r>
      <w:r w:rsidR="00B62E0B">
        <w:rPr>
          <w:rFonts w:hint="eastAsia"/>
        </w:rPr>
        <w:t>依据</w:t>
      </w:r>
      <w:r w:rsidR="002C7986" w:rsidRPr="003475CB">
        <w:t>PMSD</w:t>
      </w:r>
      <w:r w:rsidR="00B62E0B">
        <w:rPr>
          <w:rFonts w:hint="eastAsia"/>
        </w:rPr>
        <w:t>症状</w:t>
      </w:r>
      <w:r w:rsidR="002C7986" w:rsidRPr="003475CB">
        <w:t>严重程度</w:t>
      </w:r>
      <w:r w:rsidR="00B62E0B">
        <w:rPr>
          <w:rFonts w:hint="eastAsia"/>
        </w:rPr>
        <w:t>的</w:t>
      </w:r>
      <w:r w:rsidR="002C7986" w:rsidRPr="003475CB">
        <w:t>复合量表（</w:t>
      </w:r>
      <w:r w:rsidR="002C7986" w:rsidRPr="003475CB">
        <w:t>PMSD-SS</w:t>
      </w:r>
      <w:r w:rsidR="002C7986" w:rsidRPr="003475CB">
        <w:t>）</w:t>
      </w:r>
      <w:r w:rsidR="002C7986">
        <w:rPr>
          <w:rFonts w:hint="eastAsia"/>
        </w:rPr>
        <w:t>，</w:t>
      </w:r>
      <w:r w:rsidR="002C7986" w:rsidRPr="00EB4F23">
        <w:rPr>
          <w:rFonts w:hint="eastAsia"/>
        </w:rPr>
        <w:t>将</w:t>
      </w:r>
      <w:r w:rsidR="002C7986">
        <w:rPr>
          <w:rFonts w:hint="eastAsia"/>
        </w:rPr>
        <w:t>PMSD</w:t>
      </w:r>
      <w:r w:rsidR="002C7986" w:rsidRPr="00EB4F23">
        <w:rPr>
          <w:rFonts w:hint="eastAsia"/>
        </w:rPr>
        <w:t>分为轻、中、重</w:t>
      </w:r>
      <w:r w:rsidR="002C7986" w:rsidRPr="00EB4F23">
        <w:rPr>
          <w:rFonts w:hint="eastAsia"/>
        </w:rPr>
        <w:t>3</w:t>
      </w:r>
      <w:r w:rsidR="002C7986" w:rsidRPr="00EB4F23">
        <w:rPr>
          <w:rFonts w:hint="eastAsia"/>
        </w:rPr>
        <w:t>个类型</w:t>
      </w:r>
      <w:r w:rsidR="002C7986">
        <w:rPr>
          <w:rFonts w:hint="eastAsia"/>
        </w:rPr>
        <w:t>，</w:t>
      </w:r>
      <w:r w:rsidRPr="00EB4F23">
        <w:rPr>
          <w:rFonts w:hint="eastAsia"/>
        </w:rPr>
        <w:t>制定科学合理和符合临床实际的分类标准</w:t>
      </w:r>
      <w:r w:rsidR="005F4E7F">
        <w:t>[1</w:t>
      </w:r>
      <w:r w:rsidR="000173EE">
        <w:t>6</w:t>
      </w:r>
      <w:r w:rsidR="005F4E7F">
        <w:t>-</w:t>
      </w:r>
      <w:r w:rsidR="000173EE">
        <w:t>20</w:t>
      </w:r>
      <w:r w:rsidR="005F4E7F">
        <w:t>]</w:t>
      </w:r>
      <w:r w:rsidRPr="00EB4F23">
        <w:rPr>
          <w:rFonts w:hint="eastAsia"/>
        </w:rPr>
        <w:t>。</w:t>
      </w:r>
    </w:p>
    <w:p w14:paraId="4F5DD9D9" w14:textId="1B1E8433" w:rsidR="00751B65" w:rsidRDefault="001E17B1" w:rsidP="00B62E0B">
      <w:pPr>
        <w:snapToGrid w:val="0"/>
        <w:spacing w:after="0" w:line="360" w:lineRule="auto"/>
        <w:ind w:right="21" w:firstLineChars="800" w:firstLine="1680"/>
      </w:pPr>
      <w:r>
        <w:rPr>
          <w:rFonts w:hint="eastAsia"/>
        </w:rPr>
        <w:t>表</w:t>
      </w:r>
      <w:r w:rsidR="00E96BD6">
        <w:t>1</w:t>
      </w:r>
      <w:r>
        <w:t xml:space="preserve"> </w:t>
      </w:r>
      <w:r w:rsidRPr="001E17B1">
        <w:rPr>
          <w:rFonts w:hint="eastAsia"/>
        </w:rPr>
        <w:t>PMSD</w:t>
      </w:r>
      <w:r w:rsidRPr="001E17B1">
        <w:rPr>
          <w:rFonts w:hint="eastAsia"/>
        </w:rPr>
        <w:t>复合量表（</w:t>
      </w:r>
      <w:r w:rsidRPr="001E17B1">
        <w:rPr>
          <w:rFonts w:hint="eastAsia"/>
        </w:rPr>
        <w:t>PMSD-SS</w:t>
      </w:r>
      <w:r w:rsidRPr="001E17B1">
        <w:rPr>
          <w:rFonts w:hint="eastAsia"/>
        </w:rPr>
        <w:t>）</w:t>
      </w:r>
      <w:r w:rsidR="00B62E0B">
        <w:rPr>
          <w:rFonts w:hint="eastAsia"/>
        </w:rPr>
        <w:t>评估与</w:t>
      </w:r>
      <w:r w:rsidR="00B62E0B" w:rsidRPr="00B62E0B">
        <w:rPr>
          <w:rFonts w:hint="eastAsia"/>
        </w:rPr>
        <w:t>赋分</w:t>
      </w:r>
    </w:p>
    <w:tbl>
      <w:tblPr>
        <w:tblStyle w:val="a8"/>
        <w:tblW w:w="0" w:type="auto"/>
        <w:tblInd w:w="960" w:type="dxa"/>
        <w:tblLook w:val="04A0" w:firstRow="1" w:lastRow="0" w:firstColumn="1" w:lastColumn="0" w:noHBand="0" w:noVBand="1"/>
      </w:tblPr>
      <w:tblGrid>
        <w:gridCol w:w="1271"/>
        <w:gridCol w:w="1985"/>
        <w:gridCol w:w="2268"/>
        <w:gridCol w:w="850"/>
      </w:tblGrid>
      <w:tr w:rsidR="00345CBE" w14:paraId="720C65F1" w14:textId="77777777" w:rsidTr="00666927">
        <w:tc>
          <w:tcPr>
            <w:tcW w:w="1271" w:type="dxa"/>
          </w:tcPr>
          <w:p w14:paraId="7FC4D242" w14:textId="681D8F5A" w:rsidR="00345CBE" w:rsidRPr="00675407" w:rsidRDefault="00931773" w:rsidP="002C7986">
            <w:pPr>
              <w:snapToGrid w:val="0"/>
              <w:spacing w:after="0" w:line="360" w:lineRule="auto"/>
              <w:ind w:right="21"/>
            </w:pPr>
            <w:r w:rsidRPr="00675407">
              <w:rPr>
                <w:rFonts w:hint="eastAsia"/>
              </w:rPr>
              <w:t>核心指标</w:t>
            </w:r>
          </w:p>
        </w:tc>
        <w:tc>
          <w:tcPr>
            <w:tcW w:w="1985" w:type="dxa"/>
          </w:tcPr>
          <w:p w14:paraId="3CC32F74" w14:textId="176955D1" w:rsidR="00345CBE" w:rsidRPr="00675407" w:rsidRDefault="00345CBE" w:rsidP="002C7986">
            <w:pPr>
              <w:snapToGrid w:val="0"/>
              <w:spacing w:after="0" w:line="360" w:lineRule="auto"/>
              <w:ind w:right="21"/>
            </w:pPr>
            <w:r w:rsidRPr="00675407">
              <w:rPr>
                <w:rFonts w:hint="eastAsia"/>
              </w:rPr>
              <w:t>评分工具</w:t>
            </w:r>
          </w:p>
        </w:tc>
        <w:tc>
          <w:tcPr>
            <w:tcW w:w="2268" w:type="dxa"/>
          </w:tcPr>
          <w:p w14:paraId="27004A30" w14:textId="1391CBFD" w:rsidR="00345CBE" w:rsidRPr="00675407" w:rsidRDefault="00345CBE" w:rsidP="002C7986">
            <w:pPr>
              <w:snapToGrid w:val="0"/>
              <w:spacing w:after="0" w:line="360" w:lineRule="auto"/>
              <w:ind w:right="21"/>
            </w:pPr>
            <w:r w:rsidRPr="00675407">
              <w:t>评分标准</w:t>
            </w:r>
          </w:p>
        </w:tc>
        <w:tc>
          <w:tcPr>
            <w:tcW w:w="850" w:type="dxa"/>
          </w:tcPr>
          <w:p w14:paraId="512ACD22" w14:textId="187529EB" w:rsidR="00345CBE" w:rsidRPr="00675407" w:rsidRDefault="003238C1" w:rsidP="002C7986">
            <w:pPr>
              <w:snapToGrid w:val="0"/>
              <w:spacing w:after="0" w:line="360" w:lineRule="auto"/>
              <w:ind w:right="21"/>
            </w:pPr>
            <w:bookmarkStart w:id="1" w:name="_Hlk201488810"/>
            <w:r w:rsidRPr="00675407">
              <w:t>赋分</w:t>
            </w:r>
            <w:bookmarkEnd w:id="1"/>
          </w:p>
        </w:tc>
      </w:tr>
      <w:tr w:rsidR="00345CBE" w14:paraId="11EAE1EC" w14:textId="77777777" w:rsidTr="00666927">
        <w:tc>
          <w:tcPr>
            <w:tcW w:w="1271" w:type="dxa"/>
          </w:tcPr>
          <w:p w14:paraId="60AFD186" w14:textId="5C00E66C" w:rsidR="00345CBE" w:rsidRDefault="00345CBE" w:rsidP="002C7986">
            <w:pPr>
              <w:snapToGrid w:val="0"/>
              <w:spacing w:after="0" w:line="360" w:lineRule="auto"/>
              <w:ind w:right="21"/>
            </w:pPr>
            <w:r w:rsidRPr="003475CB">
              <w:t>疼痛</w:t>
            </w:r>
            <w:r w:rsidRPr="003238C1">
              <w:rPr>
                <w:rFonts w:hint="eastAsia"/>
              </w:rPr>
              <w:t>自</w:t>
            </w:r>
            <w:r w:rsidRPr="003475CB">
              <w:t>评</w:t>
            </w:r>
          </w:p>
        </w:tc>
        <w:tc>
          <w:tcPr>
            <w:tcW w:w="1985" w:type="dxa"/>
          </w:tcPr>
          <w:p w14:paraId="5405EF00" w14:textId="15008903" w:rsidR="00345CBE" w:rsidRDefault="00345CBE" w:rsidP="001E17B1">
            <w:pPr>
              <w:snapToGrid w:val="0"/>
              <w:spacing w:after="0"/>
              <w:ind w:right="21"/>
            </w:pPr>
            <w:r w:rsidRPr="003475CB">
              <w:t>改良</w:t>
            </w:r>
            <w:r w:rsidRPr="003475CB">
              <w:t>NRS</w:t>
            </w:r>
            <w:r w:rsidR="00D93387">
              <w:rPr>
                <w:rFonts w:hint="eastAsia"/>
              </w:rPr>
              <w:t>（</w:t>
            </w:r>
            <w:r w:rsidR="00D93387" w:rsidRPr="00EB4F23">
              <w:rPr>
                <w:rFonts w:hint="eastAsia"/>
              </w:rPr>
              <w:t>疼痛数字评分法</w:t>
            </w:r>
            <w:r w:rsidR="00D93387">
              <w:rPr>
                <w:rFonts w:hint="eastAsia"/>
              </w:rPr>
              <w:t>）</w:t>
            </w:r>
          </w:p>
        </w:tc>
        <w:tc>
          <w:tcPr>
            <w:tcW w:w="2268" w:type="dxa"/>
          </w:tcPr>
          <w:p w14:paraId="16E954FD" w14:textId="6DD57283" w:rsidR="00345CBE" w:rsidRDefault="00345CBE" w:rsidP="001E17B1">
            <w:pPr>
              <w:snapToGrid w:val="0"/>
              <w:spacing w:after="0"/>
              <w:ind w:right="21"/>
            </w:pPr>
            <w:r>
              <w:rPr>
                <w:rFonts w:hint="eastAsia"/>
              </w:rPr>
              <w:t>轻度（</w:t>
            </w:r>
            <w:r>
              <w:rPr>
                <w:rFonts w:hint="eastAsia"/>
              </w:rPr>
              <w:t>2-4</w:t>
            </w:r>
            <w:r>
              <w:rPr>
                <w:rFonts w:hint="eastAsia"/>
              </w:rPr>
              <w:t>分）</w:t>
            </w:r>
          </w:p>
          <w:p w14:paraId="106E3BFD" w14:textId="2DEE5998" w:rsidR="00345CBE" w:rsidRDefault="00345CBE" w:rsidP="001E17B1">
            <w:pPr>
              <w:snapToGrid w:val="0"/>
              <w:spacing w:after="0"/>
              <w:ind w:right="21"/>
            </w:pPr>
            <w:r>
              <w:rPr>
                <w:rFonts w:hint="eastAsia"/>
              </w:rPr>
              <w:t>中度（</w:t>
            </w:r>
            <w:r>
              <w:rPr>
                <w:rFonts w:hint="eastAsia"/>
              </w:rPr>
              <w:t>5-7</w:t>
            </w:r>
            <w:r>
              <w:rPr>
                <w:rFonts w:hint="eastAsia"/>
              </w:rPr>
              <w:t>分）</w:t>
            </w:r>
          </w:p>
          <w:p w14:paraId="02AEAD5E" w14:textId="2F101703" w:rsidR="00345CBE" w:rsidRDefault="00345CBE" w:rsidP="001E17B1">
            <w:pPr>
              <w:snapToGrid w:val="0"/>
              <w:spacing w:after="0"/>
              <w:ind w:right="21"/>
            </w:pPr>
            <w:r>
              <w:rPr>
                <w:rFonts w:hint="eastAsia"/>
              </w:rPr>
              <w:t>重度（≥</w:t>
            </w:r>
            <w:r>
              <w:rPr>
                <w:rFonts w:hint="eastAsia"/>
              </w:rPr>
              <w:t>8</w:t>
            </w:r>
            <w:r>
              <w:rPr>
                <w:rFonts w:hint="eastAsia"/>
              </w:rPr>
              <w:t>分）</w:t>
            </w:r>
          </w:p>
        </w:tc>
        <w:tc>
          <w:tcPr>
            <w:tcW w:w="850" w:type="dxa"/>
          </w:tcPr>
          <w:p w14:paraId="4E341B00" w14:textId="38B39635" w:rsidR="00345CBE" w:rsidRDefault="00345CBE" w:rsidP="003238C1">
            <w:pPr>
              <w:snapToGrid w:val="0"/>
              <w:spacing w:after="0"/>
              <w:ind w:right="21"/>
            </w:pPr>
            <w:r>
              <w:rPr>
                <w:rFonts w:hint="eastAsia"/>
              </w:rPr>
              <w:t>1</w:t>
            </w:r>
            <w:r w:rsidR="003238C1">
              <w:rPr>
                <w:rFonts w:hint="eastAsia"/>
              </w:rPr>
              <w:t>分</w:t>
            </w:r>
          </w:p>
          <w:p w14:paraId="6854AC68" w14:textId="5C9641F9" w:rsidR="00345CBE" w:rsidRDefault="00345CBE" w:rsidP="003238C1">
            <w:pPr>
              <w:snapToGrid w:val="0"/>
              <w:spacing w:after="0"/>
              <w:ind w:right="21"/>
            </w:pPr>
            <w:r>
              <w:rPr>
                <w:rFonts w:hint="eastAsia"/>
              </w:rPr>
              <w:t>2</w:t>
            </w:r>
            <w:r w:rsidR="003238C1">
              <w:rPr>
                <w:rFonts w:hint="eastAsia"/>
              </w:rPr>
              <w:t>分</w:t>
            </w:r>
          </w:p>
          <w:p w14:paraId="023DA4E0" w14:textId="0B6DDBAE" w:rsidR="00345CBE" w:rsidRDefault="00345CBE" w:rsidP="003238C1">
            <w:pPr>
              <w:snapToGrid w:val="0"/>
              <w:spacing w:after="0"/>
              <w:ind w:right="21"/>
            </w:pPr>
            <w:r>
              <w:rPr>
                <w:rFonts w:hint="eastAsia"/>
              </w:rPr>
              <w:t>3</w:t>
            </w:r>
            <w:r w:rsidR="003238C1">
              <w:rPr>
                <w:rFonts w:hint="eastAsia"/>
              </w:rPr>
              <w:t>分</w:t>
            </w:r>
          </w:p>
        </w:tc>
      </w:tr>
      <w:tr w:rsidR="00345CBE" w14:paraId="4D338584" w14:textId="77777777" w:rsidTr="00666927">
        <w:tc>
          <w:tcPr>
            <w:tcW w:w="1271" w:type="dxa"/>
          </w:tcPr>
          <w:p w14:paraId="7AE9DC37" w14:textId="1AD1A2EB" w:rsidR="00345CBE" w:rsidRDefault="001E17B1" w:rsidP="002C7986">
            <w:pPr>
              <w:snapToGrid w:val="0"/>
              <w:spacing w:after="0" w:line="360" w:lineRule="auto"/>
              <w:ind w:right="21"/>
            </w:pPr>
            <w:r w:rsidRPr="003475CB">
              <w:t>功能障碍</w:t>
            </w:r>
          </w:p>
        </w:tc>
        <w:tc>
          <w:tcPr>
            <w:tcW w:w="1985" w:type="dxa"/>
          </w:tcPr>
          <w:p w14:paraId="78B2191D" w14:textId="2CB66652" w:rsidR="00345CBE" w:rsidRDefault="00D93387" w:rsidP="001E17B1">
            <w:pPr>
              <w:snapToGrid w:val="0"/>
              <w:spacing w:after="0"/>
              <w:ind w:right="21"/>
            </w:pPr>
            <w:r w:rsidRPr="00EB4F23">
              <w:t xml:space="preserve">Oswestry </w:t>
            </w:r>
            <w:r w:rsidRPr="00EB4F23">
              <w:t>功能障碍指数</w:t>
            </w:r>
            <w:r>
              <w:rPr>
                <w:rFonts w:hint="eastAsia"/>
              </w:rPr>
              <w:t>（</w:t>
            </w:r>
            <w:r w:rsidRPr="003475CB">
              <w:t>CODI</w:t>
            </w:r>
            <w:r>
              <w:rPr>
                <w:rFonts w:hint="eastAsia"/>
              </w:rPr>
              <w:t>）</w:t>
            </w:r>
            <w:r w:rsidRPr="00EB4F23">
              <w:t>量表</w:t>
            </w:r>
          </w:p>
        </w:tc>
        <w:tc>
          <w:tcPr>
            <w:tcW w:w="2268" w:type="dxa"/>
          </w:tcPr>
          <w:p w14:paraId="2FFDDC2D" w14:textId="77777777" w:rsidR="001E17B1" w:rsidRDefault="001E17B1" w:rsidP="001E17B1">
            <w:pPr>
              <w:snapToGrid w:val="0"/>
              <w:spacing w:after="0"/>
              <w:ind w:right="21"/>
            </w:pPr>
            <w:r>
              <w:rPr>
                <w:rFonts w:hint="eastAsia"/>
              </w:rPr>
              <w:t>轻度（</w:t>
            </w:r>
            <w:r>
              <w:rPr>
                <w:rFonts w:hint="eastAsia"/>
              </w:rPr>
              <w:t>0%-20%</w:t>
            </w:r>
            <w:r>
              <w:rPr>
                <w:rFonts w:hint="eastAsia"/>
              </w:rPr>
              <w:t>）</w:t>
            </w:r>
          </w:p>
          <w:p w14:paraId="38F475CD" w14:textId="348D299C" w:rsidR="001E17B1" w:rsidRDefault="001E17B1" w:rsidP="001E17B1">
            <w:pPr>
              <w:snapToGrid w:val="0"/>
              <w:spacing w:after="0"/>
              <w:ind w:right="21"/>
            </w:pPr>
            <w:r>
              <w:rPr>
                <w:rFonts w:hint="eastAsia"/>
              </w:rPr>
              <w:t>中度（</w:t>
            </w:r>
            <w:r>
              <w:rPr>
                <w:rFonts w:hint="eastAsia"/>
              </w:rPr>
              <w:t>21%-60%</w:t>
            </w:r>
            <w:r>
              <w:rPr>
                <w:rFonts w:hint="eastAsia"/>
              </w:rPr>
              <w:t>）</w:t>
            </w:r>
          </w:p>
          <w:p w14:paraId="637A7454" w14:textId="64BB6767" w:rsidR="00345CBE" w:rsidRDefault="001E17B1" w:rsidP="001E17B1">
            <w:pPr>
              <w:snapToGrid w:val="0"/>
              <w:spacing w:after="0"/>
              <w:ind w:right="21"/>
            </w:pPr>
            <w:r>
              <w:rPr>
                <w:rFonts w:hint="eastAsia"/>
              </w:rPr>
              <w:t>重度（</w:t>
            </w:r>
            <w:r>
              <w:rPr>
                <w:rFonts w:hint="eastAsia"/>
              </w:rPr>
              <w:t>&gt;60%</w:t>
            </w:r>
            <w:r>
              <w:rPr>
                <w:rFonts w:hint="eastAsia"/>
              </w:rPr>
              <w:t>）</w:t>
            </w:r>
          </w:p>
        </w:tc>
        <w:tc>
          <w:tcPr>
            <w:tcW w:w="850" w:type="dxa"/>
          </w:tcPr>
          <w:p w14:paraId="1085BEAF" w14:textId="77777777" w:rsidR="003238C1" w:rsidRDefault="003238C1" w:rsidP="003238C1">
            <w:pPr>
              <w:snapToGrid w:val="0"/>
              <w:spacing w:after="0"/>
              <w:ind w:right="21"/>
            </w:pPr>
            <w:r>
              <w:rPr>
                <w:rFonts w:hint="eastAsia"/>
              </w:rPr>
              <w:t>1</w:t>
            </w:r>
            <w:r>
              <w:rPr>
                <w:rFonts w:hint="eastAsia"/>
              </w:rPr>
              <w:t>分</w:t>
            </w:r>
          </w:p>
          <w:p w14:paraId="75F0EBB4" w14:textId="77777777" w:rsidR="003238C1" w:rsidRDefault="003238C1" w:rsidP="003238C1">
            <w:pPr>
              <w:snapToGrid w:val="0"/>
              <w:spacing w:after="0"/>
              <w:ind w:right="21"/>
            </w:pPr>
            <w:r>
              <w:rPr>
                <w:rFonts w:hint="eastAsia"/>
              </w:rPr>
              <w:t>2</w:t>
            </w:r>
            <w:r>
              <w:rPr>
                <w:rFonts w:hint="eastAsia"/>
              </w:rPr>
              <w:t>分</w:t>
            </w:r>
          </w:p>
          <w:p w14:paraId="6BCDB206" w14:textId="368F5812" w:rsidR="00345CBE" w:rsidRDefault="003238C1" w:rsidP="003238C1">
            <w:pPr>
              <w:snapToGrid w:val="0"/>
              <w:spacing w:after="0" w:line="360" w:lineRule="auto"/>
              <w:ind w:right="21"/>
            </w:pPr>
            <w:r>
              <w:rPr>
                <w:rFonts w:hint="eastAsia"/>
              </w:rPr>
              <w:t>3</w:t>
            </w:r>
            <w:r>
              <w:rPr>
                <w:rFonts w:hint="eastAsia"/>
              </w:rPr>
              <w:t>分</w:t>
            </w:r>
          </w:p>
        </w:tc>
      </w:tr>
      <w:tr w:rsidR="003238C1" w14:paraId="44126109" w14:textId="77777777" w:rsidTr="00666927">
        <w:tc>
          <w:tcPr>
            <w:tcW w:w="1271" w:type="dxa"/>
          </w:tcPr>
          <w:p w14:paraId="4C96042D" w14:textId="30B4D463" w:rsidR="003238C1" w:rsidRDefault="003238C1" w:rsidP="003238C1">
            <w:pPr>
              <w:snapToGrid w:val="0"/>
              <w:spacing w:after="0" w:line="360" w:lineRule="auto"/>
              <w:ind w:right="21"/>
            </w:pPr>
            <w:r w:rsidRPr="003475CB">
              <w:t>睡眠影响</w:t>
            </w:r>
          </w:p>
        </w:tc>
        <w:tc>
          <w:tcPr>
            <w:tcW w:w="1985" w:type="dxa"/>
          </w:tcPr>
          <w:p w14:paraId="322B096A" w14:textId="5B60FD5A" w:rsidR="003238C1" w:rsidRDefault="003238C1" w:rsidP="003238C1">
            <w:pPr>
              <w:snapToGrid w:val="0"/>
              <w:spacing w:after="0"/>
              <w:ind w:right="21"/>
            </w:pPr>
            <w:r w:rsidRPr="003475CB">
              <w:t>PSQI</w:t>
            </w:r>
            <w:r w:rsidR="00D93387">
              <w:rPr>
                <w:rFonts w:hint="eastAsia"/>
              </w:rPr>
              <w:t>（</w:t>
            </w:r>
            <w:r w:rsidR="00D93387" w:rsidRPr="00EB4F23">
              <w:rPr>
                <w:rFonts w:hint="eastAsia"/>
              </w:rPr>
              <w:t>睡眠质量指数问卷</w:t>
            </w:r>
            <w:r w:rsidR="00D93387">
              <w:rPr>
                <w:rFonts w:hint="eastAsia"/>
              </w:rPr>
              <w:t>）</w:t>
            </w:r>
          </w:p>
        </w:tc>
        <w:tc>
          <w:tcPr>
            <w:tcW w:w="2268" w:type="dxa"/>
          </w:tcPr>
          <w:p w14:paraId="17CC0E0E" w14:textId="77777777" w:rsidR="003238C1" w:rsidRDefault="003238C1" w:rsidP="003238C1">
            <w:pPr>
              <w:snapToGrid w:val="0"/>
              <w:spacing w:after="0"/>
              <w:ind w:right="21"/>
            </w:pPr>
            <w:r>
              <w:rPr>
                <w:rFonts w:hint="eastAsia"/>
              </w:rPr>
              <w:t>轻度（</w:t>
            </w:r>
            <w:r>
              <w:rPr>
                <w:rFonts w:hint="eastAsia"/>
              </w:rPr>
              <w:t>&lt;7</w:t>
            </w:r>
            <w:r>
              <w:rPr>
                <w:rFonts w:hint="eastAsia"/>
              </w:rPr>
              <w:t>分）</w:t>
            </w:r>
          </w:p>
          <w:p w14:paraId="0A43DF58" w14:textId="015FAFB3" w:rsidR="003238C1" w:rsidRDefault="003238C1" w:rsidP="003238C1">
            <w:pPr>
              <w:snapToGrid w:val="0"/>
              <w:spacing w:after="0"/>
              <w:ind w:right="21"/>
            </w:pPr>
            <w:r>
              <w:rPr>
                <w:rFonts w:hint="eastAsia"/>
              </w:rPr>
              <w:t>中度（≥</w:t>
            </w:r>
            <w:r>
              <w:rPr>
                <w:rFonts w:hint="eastAsia"/>
              </w:rPr>
              <w:t>7~&lt;13</w:t>
            </w:r>
            <w:r>
              <w:rPr>
                <w:rFonts w:hint="eastAsia"/>
              </w:rPr>
              <w:t>分）</w:t>
            </w:r>
          </w:p>
          <w:p w14:paraId="381503E5" w14:textId="1D493758" w:rsidR="003238C1" w:rsidRDefault="003238C1" w:rsidP="003238C1">
            <w:pPr>
              <w:snapToGrid w:val="0"/>
              <w:spacing w:after="0"/>
              <w:ind w:right="21"/>
            </w:pPr>
            <w:r>
              <w:rPr>
                <w:rFonts w:hint="eastAsia"/>
              </w:rPr>
              <w:t>重度（≥</w:t>
            </w:r>
            <w:r>
              <w:rPr>
                <w:rFonts w:hint="eastAsia"/>
              </w:rPr>
              <w:t>13</w:t>
            </w:r>
            <w:r>
              <w:rPr>
                <w:rFonts w:hint="eastAsia"/>
              </w:rPr>
              <w:t>分）</w:t>
            </w:r>
          </w:p>
        </w:tc>
        <w:tc>
          <w:tcPr>
            <w:tcW w:w="850" w:type="dxa"/>
          </w:tcPr>
          <w:p w14:paraId="404535F4" w14:textId="77777777" w:rsidR="003238C1" w:rsidRDefault="003238C1" w:rsidP="003238C1">
            <w:pPr>
              <w:snapToGrid w:val="0"/>
              <w:spacing w:after="0"/>
              <w:ind w:right="21"/>
            </w:pPr>
            <w:r>
              <w:rPr>
                <w:rFonts w:hint="eastAsia"/>
              </w:rPr>
              <w:t>1</w:t>
            </w:r>
            <w:r>
              <w:rPr>
                <w:rFonts w:hint="eastAsia"/>
              </w:rPr>
              <w:t>分</w:t>
            </w:r>
          </w:p>
          <w:p w14:paraId="3A339BE5" w14:textId="77777777" w:rsidR="003238C1" w:rsidRDefault="003238C1" w:rsidP="003238C1">
            <w:pPr>
              <w:snapToGrid w:val="0"/>
              <w:spacing w:after="0"/>
              <w:ind w:right="21"/>
            </w:pPr>
            <w:r>
              <w:rPr>
                <w:rFonts w:hint="eastAsia"/>
              </w:rPr>
              <w:t>2</w:t>
            </w:r>
            <w:r>
              <w:rPr>
                <w:rFonts w:hint="eastAsia"/>
              </w:rPr>
              <w:t>分</w:t>
            </w:r>
          </w:p>
          <w:p w14:paraId="1943409C" w14:textId="68F07A41" w:rsidR="003238C1" w:rsidRDefault="003238C1" w:rsidP="003238C1">
            <w:pPr>
              <w:snapToGrid w:val="0"/>
              <w:spacing w:after="0" w:line="360" w:lineRule="auto"/>
              <w:ind w:right="21"/>
            </w:pPr>
            <w:r>
              <w:rPr>
                <w:rFonts w:hint="eastAsia"/>
              </w:rPr>
              <w:t>3</w:t>
            </w:r>
            <w:r>
              <w:rPr>
                <w:rFonts w:hint="eastAsia"/>
              </w:rPr>
              <w:t>分</w:t>
            </w:r>
          </w:p>
        </w:tc>
      </w:tr>
      <w:tr w:rsidR="003238C1" w14:paraId="54A8B817" w14:textId="77777777" w:rsidTr="00666927">
        <w:tc>
          <w:tcPr>
            <w:tcW w:w="1271" w:type="dxa"/>
          </w:tcPr>
          <w:p w14:paraId="1021713C" w14:textId="602F1E59" w:rsidR="003238C1" w:rsidRDefault="003238C1" w:rsidP="003238C1">
            <w:pPr>
              <w:snapToGrid w:val="0"/>
              <w:spacing w:after="0" w:line="360" w:lineRule="auto"/>
              <w:ind w:right="21"/>
            </w:pPr>
            <w:r w:rsidRPr="003475CB">
              <w:t>心理状态</w:t>
            </w:r>
          </w:p>
        </w:tc>
        <w:tc>
          <w:tcPr>
            <w:tcW w:w="1985" w:type="dxa"/>
          </w:tcPr>
          <w:p w14:paraId="6E01D1E7" w14:textId="178FB5FF" w:rsidR="003238C1" w:rsidRDefault="003238C1" w:rsidP="003238C1">
            <w:pPr>
              <w:snapToGrid w:val="0"/>
              <w:spacing w:after="0"/>
              <w:ind w:right="21"/>
            </w:pPr>
            <w:r w:rsidRPr="003475CB">
              <w:t>EPDS</w:t>
            </w:r>
            <w:r w:rsidR="00D93387">
              <w:rPr>
                <w:rFonts w:hint="eastAsia"/>
              </w:rPr>
              <w:t>（</w:t>
            </w:r>
            <w:r w:rsidR="00D93387" w:rsidRPr="00EB4F23">
              <w:rPr>
                <w:rFonts w:hint="eastAsia"/>
              </w:rPr>
              <w:t>爱丁堡产后抑郁量表</w:t>
            </w:r>
            <w:r w:rsidRPr="003238C1">
              <w:rPr>
                <w:rFonts w:hint="eastAsia"/>
              </w:rPr>
              <w:t>量表</w:t>
            </w:r>
            <w:r w:rsidR="00D93387">
              <w:rPr>
                <w:rFonts w:hint="eastAsia"/>
              </w:rPr>
              <w:t>）</w:t>
            </w:r>
          </w:p>
        </w:tc>
        <w:tc>
          <w:tcPr>
            <w:tcW w:w="2268" w:type="dxa"/>
          </w:tcPr>
          <w:p w14:paraId="1CA7C103" w14:textId="5AED705A" w:rsidR="003238C1" w:rsidRDefault="003238C1" w:rsidP="003238C1">
            <w:pPr>
              <w:snapToGrid w:val="0"/>
              <w:spacing w:after="0"/>
              <w:ind w:right="21"/>
            </w:pPr>
            <w:r>
              <w:rPr>
                <w:rFonts w:hint="eastAsia"/>
              </w:rPr>
              <w:t>正常（</w:t>
            </w:r>
            <w:r>
              <w:rPr>
                <w:rFonts w:hint="eastAsia"/>
              </w:rPr>
              <w:t>&lt;10</w:t>
            </w:r>
            <w:r>
              <w:rPr>
                <w:rFonts w:hint="eastAsia"/>
              </w:rPr>
              <w:t>分）</w:t>
            </w:r>
          </w:p>
          <w:p w14:paraId="6AA45279" w14:textId="41463982" w:rsidR="003238C1" w:rsidRDefault="003238C1" w:rsidP="003238C1">
            <w:pPr>
              <w:snapToGrid w:val="0"/>
              <w:spacing w:after="0"/>
              <w:ind w:right="21"/>
            </w:pPr>
            <w:r>
              <w:rPr>
                <w:rFonts w:hint="eastAsia"/>
              </w:rPr>
              <w:t>轻度（</w:t>
            </w:r>
            <w:r>
              <w:rPr>
                <w:rFonts w:hint="eastAsia"/>
              </w:rPr>
              <w:t>10-12</w:t>
            </w:r>
            <w:r>
              <w:rPr>
                <w:rFonts w:hint="eastAsia"/>
              </w:rPr>
              <w:t>分）</w:t>
            </w:r>
          </w:p>
          <w:p w14:paraId="3CFCE99D" w14:textId="6039D024" w:rsidR="003238C1" w:rsidRDefault="003238C1" w:rsidP="003238C1">
            <w:pPr>
              <w:snapToGrid w:val="0"/>
              <w:spacing w:after="0"/>
              <w:ind w:right="21"/>
            </w:pPr>
            <w:r>
              <w:rPr>
                <w:rFonts w:hint="eastAsia"/>
              </w:rPr>
              <w:t>中度（</w:t>
            </w:r>
            <w:r>
              <w:rPr>
                <w:rFonts w:hint="eastAsia"/>
              </w:rPr>
              <w:t>13-15</w:t>
            </w:r>
            <w:r>
              <w:rPr>
                <w:rFonts w:hint="eastAsia"/>
              </w:rPr>
              <w:t>分）</w:t>
            </w:r>
          </w:p>
          <w:p w14:paraId="56DE7338" w14:textId="14FB3C63" w:rsidR="003238C1" w:rsidRDefault="003238C1" w:rsidP="003238C1">
            <w:pPr>
              <w:snapToGrid w:val="0"/>
              <w:spacing w:after="0"/>
              <w:ind w:right="21"/>
            </w:pPr>
            <w:r>
              <w:rPr>
                <w:rFonts w:hint="eastAsia"/>
              </w:rPr>
              <w:t>重度（≥</w:t>
            </w:r>
            <w:r>
              <w:rPr>
                <w:rFonts w:hint="eastAsia"/>
              </w:rPr>
              <w:t>16</w:t>
            </w:r>
            <w:r>
              <w:rPr>
                <w:rFonts w:hint="eastAsia"/>
              </w:rPr>
              <w:t>分）</w:t>
            </w:r>
          </w:p>
        </w:tc>
        <w:tc>
          <w:tcPr>
            <w:tcW w:w="850" w:type="dxa"/>
          </w:tcPr>
          <w:p w14:paraId="021CF4DA" w14:textId="77777777" w:rsidR="003238C1" w:rsidRDefault="003238C1" w:rsidP="003238C1">
            <w:pPr>
              <w:snapToGrid w:val="0"/>
              <w:spacing w:after="0"/>
              <w:ind w:right="21"/>
            </w:pPr>
            <w:r>
              <w:t>0</w:t>
            </w:r>
            <w:r>
              <w:rPr>
                <w:rFonts w:hint="eastAsia"/>
              </w:rPr>
              <w:t>分</w:t>
            </w:r>
          </w:p>
          <w:p w14:paraId="438782D4" w14:textId="5881AED5" w:rsidR="003238C1" w:rsidRDefault="003238C1" w:rsidP="003238C1">
            <w:pPr>
              <w:snapToGrid w:val="0"/>
              <w:spacing w:after="0"/>
              <w:ind w:right="21"/>
            </w:pPr>
            <w:r>
              <w:rPr>
                <w:rFonts w:hint="eastAsia"/>
              </w:rPr>
              <w:t>1</w:t>
            </w:r>
            <w:r>
              <w:rPr>
                <w:rFonts w:hint="eastAsia"/>
              </w:rPr>
              <w:t>分</w:t>
            </w:r>
          </w:p>
          <w:p w14:paraId="40B2CE5D" w14:textId="77777777" w:rsidR="003238C1" w:rsidRDefault="003238C1" w:rsidP="003238C1">
            <w:pPr>
              <w:snapToGrid w:val="0"/>
              <w:spacing w:after="0"/>
              <w:ind w:right="21"/>
            </w:pPr>
            <w:r>
              <w:rPr>
                <w:rFonts w:hint="eastAsia"/>
              </w:rPr>
              <w:t>2</w:t>
            </w:r>
            <w:r>
              <w:rPr>
                <w:rFonts w:hint="eastAsia"/>
              </w:rPr>
              <w:t>分</w:t>
            </w:r>
          </w:p>
          <w:p w14:paraId="2EF6FF31" w14:textId="26A3AD57" w:rsidR="003238C1" w:rsidRDefault="003238C1" w:rsidP="003238C1">
            <w:pPr>
              <w:snapToGrid w:val="0"/>
              <w:spacing w:after="0" w:line="360" w:lineRule="auto"/>
              <w:ind w:right="21"/>
            </w:pPr>
            <w:r>
              <w:rPr>
                <w:rFonts w:hint="eastAsia"/>
              </w:rPr>
              <w:t>3</w:t>
            </w:r>
            <w:r>
              <w:rPr>
                <w:rFonts w:hint="eastAsia"/>
              </w:rPr>
              <w:t>分</w:t>
            </w:r>
          </w:p>
        </w:tc>
      </w:tr>
    </w:tbl>
    <w:p w14:paraId="56D612E5" w14:textId="62E3A263" w:rsidR="00345CBE" w:rsidRDefault="00FD51D4" w:rsidP="003E1FC4">
      <w:pPr>
        <w:snapToGrid w:val="0"/>
        <w:spacing w:after="0" w:line="360" w:lineRule="auto"/>
        <w:ind w:right="21" w:firstLineChars="500" w:firstLine="1050"/>
      </w:pPr>
      <w:r w:rsidRPr="00FD51D4">
        <w:rPr>
          <w:rFonts w:hint="eastAsia"/>
        </w:rPr>
        <w:t>注：</w:t>
      </w:r>
      <w:r w:rsidR="001E17B1" w:rsidRPr="003475CB">
        <w:t>总分范围：</w:t>
      </w:r>
      <w:r w:rsidR="001E17B1" w:rsidRPr="003475CB">
        <w:t>0-12</w:t>
      </w:r>
      <w:r w:rsidR="001E17B1" w:rsidRPr="003475CB">
        <w:t>分（每项评分</w:t>
      </w:r>
      <w:r w:rsidR="001E17B1" w:rsidRPr="003475CB">
        <w:t>0-3</w:t>
      </w:r>
      <w:r w:rsidR="001E17B1" w:rsidRPr="003475CB">
        <w:t>分）</w:t>
      </w:r>
      <w:r w:rsidR="00D93387">
        <w:rPr>
          <w:rFonts w:hint="eastAsia"/>
        </w:rPr>
        <w:t>，</w:t>
      </w:r>
      <w:r w:rsidR="00D93387" w:rsidRPr="003475CB">
        <w:t>心理状态</w:t>
      </w:r>
      <w:r w:rsidR="00D93387">
        <w:rPr>
          <w:rFonts w:hint="eastAsia"/>
        </w:rPr>
        <w:t>正常不予计</w:t>
      </w:r>
      <w:r w:rsidR="00D93387" w:rsidRPr="003E1FC4">
        <w:rPr>
          <w:rFonts w:hint="eastAsia"/>
        </w:rPr>
        <w:t>分</w:t>
      </w:r>
    </w:p>
    <w:p w14:paraId="460763BD" w14:textId="6AB2D047" w:rsidR="00D93387" w:rsidRDefault="00D93387" w:rsidP="00464B81">
      <w:pPr>
        <w:snapToGrid w:val="0"/>
        <w:spacing w:after="0" w:line="360" w:lineRule="auto"/>
        <w:ind w:right="21"/>
      </w:pPr>
      <w:r w:rsidRPr="00577537">
        <w:rPr>
          <w:rFonts w:hint="eastAsia"/>
        </w:rPr>
        <w:t>（</w:t>
      </w:r>
      <w:r w:rsidR="00B62E0B">
        <w:rPr>
          <w:rFonts w:hint="eastAsia"/>
        </w:rPr>
        <w:t>二</w:t>
      </w:r>
      <w:r w:rsidRPr="00577537">
        <w:rPr>
          <w:rFonts w:hint="eastAsia"/>
        </w:rPr>
        <w:t>）</w:t>
      </w:r>
      <w:r w:rsidR="002F236C">
        <w:rPr>
          <w:rFonts w:hint="eastAsia"/>
        </w:rPr>
        <w:t>依据</w:t>
      </w:r>
      <w:bookmarkStart w:id="2" w:name="_Hlk201488316"/>
      <w:r w:rsidRPr="00D93387">
        <w:rPr>
          <w:rFonts w:hint="eastAsia"/>
        </w:rPr>
        <w:t>PMSD-SS</w:t>
      </w:r>
      <w:r w:rsidR="002F236C">
        <w:rPr>
          <w:rFonts w:hint="eastAsia"/>
        </w:rPr>
        <w:t>量表的</w:t>
      </w:r>
      <w:r w:rsidR="0041448C">
        <w:rPr>
          <w:rFonts w:hint="eastAsia"/>
        </w:rPr>
        <w:t>分类</w:t>
      </w:r>
      <w:r w:rsidRPr="00577537">
        <w:rPr>
          <w:rFonts w:hint="eastAsia"/>
        </w:rPr>
        <w:t>评判标准</w:t>
      </w:r>
      <w:bookmarkEnd w:id="2"/>
    </w:p>
    <w:p w14:paraId="6D9D191E" w14:textId="495A00F3" w:rsidR="00D93387" w:rsidRPr="00577537" w:rsidRDefault="00D93387" w:rsidP="00D93387">
      <w:pPr>
        <w:snapToGrid w:val="0"/>
        <w:spacing w:after="0" w:line="360" w:lineRule="auto"/>
        <w:ind w:right="21" w:firstLineChars="900" w:firstLine="1890"/>
      </w:pPr>
      <w:r>
        <w:rPr>
          <w:rFonts w:hint="eastAsia"/>
        </w:rPr>
        <w:t>表</w:t>
      </w:r>
      <w:r w:rsidR="00E96BD6">
        <w:t>2</w:t>
      </w:r>
      <w:r>
        <w:rPr>
          <w:rFonts w:hint="eastAsia"/>
        </w:rPr>
        <w:t>临床症状</w:t>
      </w:r>
      <w:r w:rsidRPr="00D93387">
        <w:rPr>
          <w:rFonts w:hint="eastAsia"/>
        </w:rPr>
        <w:t>严重程度</w:t>
      </w:r>
      <w:r w:rsidR="0041448C">
        <w:rPr>
          <w:rFonts w:hint="eastAsia"/>
        </w:rPr>
        <w:t>分类</w:t>
      </w:r>
      <w:r w:rsidRPr="00577537">
        <w:rPr>
          <w:rFonts w:hint="eastAsia"/>
        </w:rPr>
        <w:t>评判标准</w:t>
      </w:r>
    </w:p>
    <w:tbl>
      <w:tblPr>
        <w:tblStyle w:val="a8"/>
        <w:tblW w:w="0" w:type="auto"/>
        <w:tblInd w:w="1" w:type="dxa"/>
        <w:tblLook w:val="04A0" w:firstRow="1" w:lastRow="0" w:firstColumn="1" w:lastColumn="0" w:noHBand="0" w:noVBand="1"/>
      </w:tblPr>
      <w:tblGrid>
        <w:gridCol w:w="1270"/>
        <w:gridCol w:w="709"/>
        <w:gridCol w:w="6316"/>
      </w:tblGrid>
      <w:tr w:rsidR="00D93387" w14:paraId="277D71A1" w14:textId="77777777" w:rsidTr="00193387">
        <w:tc>
          <w:tcPr>
            <w:tcW w:w="1270" w:type="dxa"/>
          </w:tcPr>
          <w:p w14:paraId="18222B33" w14:textId="1C7D18AD" w:rsidR="00D93387" w:rsidRPr="00A17BB4" w:rsidRDefault="00A17BB4" w:rsidP="00D93387">
            <w:pPr>
              <w:snapToGrid w:val="0"/>
              <w:spacing w:after="0" w:line="360" w:lineRule="auto"/>
              <w:ind w:right="21"/>
            </w:pPr>
            <w:r w:rsidRPr="00A17BB4">
              <w:t>总分</w:t>
            </w:r>
          </w:p>
        </w:tc>
        <w:tc>
          <w:tcPr>
            <w:tcW w:w="709" w:type="dxa"/>
          </w:tcPr>
          <w:p w14:paraId="71E00217" w14:textId="4F02E7F3" w:rsidR="00D93387" w:rsidRPr="00A17BB4" w:rsidRDefault="00B62E0B" w:rsidP="00D93387">
            <w:pPr>
              <w:snapToGrid w:val="0"/>
              <w:spacing w:after="0" w:line="360" w:lineRule="auto"/>
              <w:ind w:right="21"/>
            </w:pPr>
            <w:r>
              <w:rPr>
                <w:rFonts w:hint="eastAsia"/>
              </w:rPr>
              <w:t>分类</w:t>
            </w:r>
            <w:r>
              <w:rPr>
                <w:rFonts w:hint="eastAsia"/>
              </w:rPr>
              <w:t xml:space="preserve"> </w:t>
            </w:r>
          </w:p>
        </w:tc>
        <w:tc>
          <w:tcPr>
            <w:tcW w:w="6316" w:type="dxa"/>
          </w:tcPr>
          <w:p w14:paraId="39BD1FE5" w14:textId="69A66BF7" w:rsidR="00D93387" w:rsidRPr="00A17BB4" w:rsidRDefault="00A17BB4" w:rsidP="001E0BCD">
            <w:pPr>
              <w:snapToGrid w:val="0"/>
              <w:spacing w:after="0" w:line="360" w:lineRule="auto"/>
              <w:ind w:right="21" w:firstLineChars="700" w:firstLine="1470"/>
            </w:pPr>
            <w:r w:rsidRPr="00A17BB4">
              <w:t>临床意义</w:t>
            </w:r>
            <w:r w:rsidRPr="00A17BB4">
              <w:rPr>
                <w:rFonts w:hint="eastAsia"/>
              </w:rPr>
              <w:t>和治疗方案</w:t>
            </w:r>
          </w:p>
        </w:tc>
      </w:tr>
      <w:tr w:rsidR="00A17BB4" w14:paraId="1828BCF2" w14:textId="77777777" w:rsidTr="00193387">
        <w:tc>
          <w:tcPr>
            <w:tcW w:w="1270" w:type="dxa"/>
            <w:vAlign w:val="center"/>
          </w:tcPr>
          <w:p w14:paraId="127CF460" w14:textId="130EA037" w:rsidR="00A17BB4" w:rsidRPr="00A17BB4" w:rsidRDefault="00A17BB4" w:rsidP="00A17BB4">
            <w:pPr>
              <w:snapToGrid w:val="0"/>
              <w:spacing w:after="0" w:line="360" w:lineRule="auto"/>
              <w:ind w:right="21"/>
            </w:pPr>
            <w:r w:rsidRPr="00193387">
              <w:t>≤4</w:t>
            </w:r>
            <w:r w:rsidRPr="00193387">
              <w:t>分</w:t>
            </w:r>
          </w:p>
        </w:tc>
        <w:tc>
          <w:tcPr>
            <w:tcW w:w="709" w:type="dxa"/>
            <w:vAlign w:val="center"/>
          </w:tcPr>
          <w:p w14:paraId="5EB7B3E8" w14:textId="3325180D" w:rsidR="00A17BB4" w:rsidRPr="00A17BB4" w:rsidRDefault="00A17BB4" w:rsidP="00A17BB4">
            <w:pPr>
              <w:snapToGrid w:val="0"/>
              <w:spacing w:after="0" w:line="360" w:lineRule="auto"/>
              <w:ind w:right="21"/>
            </w:pPr>
            <w:r w:rsidRPr="00A17BB4">
              <w:t>轻度</w:t>
            </w:r>
          </w:p>
        </w:tc>
        <w:tc>
          <w:tcPr>
            <w:tcW w:w="6316" w:type="dxa"/>
            <w:vAlign w:val="center"/>
          </w:tcPr>
          <w:p w14:paraId="487DAB7D" w14:textId="2368AB6D" w:rsidR="00A17BB4" w:rsidRPr="00A17BB4" w:rsidRDefault="00A17BB4" w:rsidP="00A17BB4">
            <w:pPr>
              <w:snapToGrid w:val="0"/>
              <w:spacing w:after="0" w:line="360" w:lineRule="auto"/>
              <w:ind w:right="21"/>
            </w:pPr>
            <w:r w:rsidRPr="00A17BB4">
              <w:t>症状轻微，</w:t>
            </w:r>
            <w:r>
              <w:rPr>
                <w:rFonts w:hint="eastAsia"/>
              </w:rPr>
              <w:t>对</w:t>
            </w:r>
            <w:r w:rsidRPr="00A17BB4">
              <w:t>生活</w:t>
            </w:r>
            <w:r>
              <w:rPr>
                <w:rFonts w:hint="eastAsia"/>
              </w:rPr>
              <w:t>和心理</w:t>
            </w:r>
            <w:r w:rsidRPr="00A17BB4">
              <w:t>影响小，可</w:t>
            </w:r>
            <w:r w:rsidR="002463AC">
              <w:rPr>
                <w:rFonts w:hint="eastAsia"/>
              </w:rPr>
              <w:t>短期门诊</w:t>
            </w:r>
            <w:r w:rsidRPr="00A17BB4">
              <w:t>治疗</w:t>
            </w:r>
            <w:r w:rsidRPr="00A17BB4">
              <w:t>+</w:t>
            </w:r>
            <w:r w:rsidRPr="00A17BB4">
              <w:t>宣教干预。</w:t>
            </w:r>
          </w:p>
        </w:tc>
      </w:tr>
      <w:tr w:rsidR="00A17BB4" w14:paraId="62F9AD9F" w14:textId="77777777" w:rsidTr="00193387">
        <w:tc>
          <w:tcPr>
            <w:tcW w:w="1270" w:type="dxa"/>
            <w:vAlign w:val="center"/>
          </w:tcPr>
          <w:p w14:paraId="6DE53DEB" w14:textId="74A73A19" w:rsidR="00A17BB4" w:rsidRPr="00A17BB4" w:rsidRDefault="00193387" w:rsidP="00193387">
            <w:pPr>
              <w:snapToGrid w:val="0"/>
              <w:spacing w:after="0"/>
              <w:ind w:right="21"/>
              <w:jc w:val="left"/>
            </w:pPr>
            <w:r w:rsidRPr="00A71781">
              <w:rPr>
                <w:rFonts w:hint="eastAsia"/>
              </w:rPr>
              <w:t>＞</w:t>
            </w:r>
            <w:r>
              <w:rPr>
                <w:rFonts w:hint="eastAsia"/>
              </w:rPr>
              <w:t>4</w:t>
            </w:r>
            <w:r w:rsidR="00A17BB4" w:rsidRPr="00193387">
              <w:t>-</w:t>
            </w:r>
            <w:r w:rsidRPr="00EB4F23">
              <w:rPr>
                <w:rFonts w:hint="eastAsia"/>
              </w:rPr>
              <w:t>＜</w:t>
            </w:r>
            <w:r>
              <w:t>9</w:t>
            </w:r>
            <w:r w:rsidRPr="00EB4F23">
              <w:rPr>
                <w:rFonts w:hint="eastAsia"/>
              </w:rPr>
              <w:t>分</w:t>
            </w:r>
          </w:p>
        </w:tc>
        <w:tc>
          <w:tcPr>
            <w:tcW w:w="709" w:type="dxa"/>
            <w:vAlign w:val="center"/>
          </w:tcPr>
          <w:p w14:paraId="0E854E72" w14:textId="199AC73F" w:rsidR="00A17BB4" w:rsidRPr="00A17BB4" w:rsidRDefault="00A17BB4" w:rsidP="00A17BB4">
            <w:pPr>
              <w:snapToGrid w:val="0"/>
              <w:spacing w:after="0" w:line="360" w:lineRule="auto"/>
              <w:ind w:right="21"/>
            </w:pPr>
            <w:r w:rsidRPr="00A17BB4">
              <w:t>中度</w:t>
            </w:r>
          </w:p>
        </w:tc>
        <w:tc>
          <w:tcPr>
            <w:tcW w:w="6316" w:type="dxa"/>
            <w:vAlign w:val="center"/>
          </w:tcPr>
          <w:p w14:paraId="2B1F1873" w14:textId="04F6D34E" w:rsidR="00A17BB4" w:rsidRPr="00A17BB4" w:rsidRDefault="00A17BB4" w:rsidP="00A17BB4">
            <w:pPr>
              <w:snapToGrid w:val="0"/>
              <w:spacing w:after="0" w:line="360" w:lineRule="auto"/>
              <w:ind w:right="21"/>
            </w:pPr>
            <w:r w:rsidRPr="00A17BB4">
              <w:t>症状明显，</w:t>
            </w:r>
            <w:r>
              <w:rPr>
                <w:rFonts w:hint="eastAsia"/>
              </w:rPr>
              <w:t>对</w:t>
            </w:r>
            <w:r w:rsidRPr="00A17BB4">
              <w:t>生活</w:t>
            </w:r>
            <w:r>
              <w:rPr>
                <w:rFonts w:hint="eastAsia"/>
              </w:rPr>
              <w:t>和心理有</w:t>
            </w:r>
            <w:r w:rsidRPr="00A17BB4">
              <w:t>影响，需针对性康复治疗</w:t>
            </w:r>
            <w:r w:rsidRPr="00A17BB4">
              <w:t>+</w:t>
            </w:r>
            <w:r w:rsidRPr="00A17BB4">
              <w:t>心理支持。</w:t>
            </w:r>
          </w:p>
        </w:tc>
      </w:tr>
      <w:tr w:rsidR="00A17BB4" w14:paraId="34788421" w14:textId="77777777" w:rsidTr="00193387">
        <w:tc>
          <w:tcPr>
            <w:tcW w:w="1270" w:type="dxa"/>
            <w:vAlign w:val="center"/>
          </w:tcPr>
          <w:p w14:paraId="1F868F4B" w14:textId="306C48FD" w:rsidR="00A17BB4" w:rsidRPr="00A17BB4" w:rsidRDefault="00A17BB4" w:rsidP="00A17BB4">
            <w:pPr>
              <w:snapToGrid w:val="0"/>
              <w:spacing w:after="0" w:line="360" w:lineRule="auto"/>
              <w:ind w:right="21"/>
            </w:pPr>
            <w:r w:rsidRPr="00193387">
              <w:lastRenderedPageBreak/>
              <w:t>≥9</w:t>
            </w:r>
            <w:r w:rsidRPr="00193387">
              <w:t>分</w:t>
            </w:r>
          </w:p>
        </w:tc>
        <w:tc>
          <w:tcPr>
            <w:tcW w:w="709" w:type="dxa"/>
            <w:vAlign w:val="center"/>
          </w:tcPr>
          <w:p w14:paraId="0834049E" w14:textId="4538D1D3" w:rsidR="00A17BB4" w:rsidRPr="00A17BB4" w:rsidRDefault="00A17BB4" w:rsidP="00A17BB4">
            <w:pPr>
              <w:snapToGrid w:val="0"/>
              <w:spacing w:after="0" w:line="360" w:lineRule="auto"/>
              <w:ind w:right="21"/>
            </w:pPr>
            <w:r w:rsidRPr="00A17BB4">
              <w:t>重度</w:t>
            </w:r>
          </w:p>
        </w:tc>
        <w:tc>
          <w:tcPr>
            <w:tcW w:w="6316" w:type="dxa"/>
            <w:vAlign w:val="center"/>
          </w:tcPr>
          <w:p w14:paraId="4EA1E91B" w14:textId="4BD37C4F" w:rsidR="00A17BB4" w:rsidRPr="00A17BB4" w:rsidRDefault="00A17BB4" w:rsidP="00A17BB4">
            <w:pPr>
              <w:snapToGrid w:val="0"/>
              <w:spacing w:after="0" w:line="360" w:lineRule="auto"/>
              <w:ind w:right="21"/>
            </w:pPr>
            <w:r w:rsidRPr="00A17BB4">
              <w:t>症状严重，</w:t>
            </w:r>
            <w:r>
              <w:rPr>
                <w:rFonts w:hint="eastAsia"/>
              </w:rPr>
              <w:t>严重</w:t>
            </w:r>
            <w:r w:rsidRPr="00A17BB4">
              <w:t>影响生活</w:t>
            </w:r>
            <w:r>
              <w:rPr>
                <w:rFonts w:hint="eastAsia"/>
              </w:rPr>
              <w:t>和心状态</w:t>
            </w:r>
            <w:r w:rsidRPr="00A17BB4">
              <w:t>，需强化综合治疗</w:t>
            </w:r>
            <w:r w:rsidRPr="00A17BB4">
              <w:t>+</w:t>
            </w:r>
            <w:r w:rsidRPr="00A17BB4">
              <w:t>多学科协作（</w:t>
            </w:r>
            <w:r w:rsidR="00E37EBC">
              <w:rPr>
                <w:rFonts w:hint="eastAsia"/>
              </w:rPr>
              <w:t>身</w:t>
            </w:r>
            <w:r w:rsidRPr="00A17BB4">
              <w:t>心</w:t>
            </w:r>
            <w:r w:rsidR="00E37EBC">
              <w:rPr>
                <w:rFonts w:hint="eastAsia"/>
              </w:rPr>
              <w:t>科</w:t>
            </w:r>
            <w:r>
              <w:rPr>
                <w:rFonts w:hint="eastAsia"/>
              </w:rPr>
              <w:t>/</w:t>
            </w:r>
            <w:r>
              <w:rPr>
                <w:rFonts w:hint="eastAsia"/>
              </w:rPr>
              <w:t>精神</w:t>
            </w:r>
            <w:r w:rsidRPr="00A17BB4">
              <w:t>专科干预</w:t>
            </w:r>
            <w:r w:rsidR="00193387">
              <w:rPr>
                <w:rFonts w:hint="eastAsia"/>
              </w:rPr>
              <w:t>优先</w:t>
            </w:r>
            <w:r w:rsidRPr="00A17BB4">
              <w:t>）。</w:t>
            </w:r>
          </w:p>
        </w:tc>
      </w:tr>
    </w:tbl>
    <w:p w14:paraId="3360B71B" w14:textId="2D1943A1" w:rsidR="0041448C" w:rsidRDefault="00354D56" w:rsidP="0041448C">
      <w:pPr>
        <w:widowControl/>
        <w:shd w:val="clear" w:color="auto" w:fill="FFFFFF"/>
        <w:spacing w:after="0" w:line="360" w:lineRule="auto"/>
        <w:jc w:val="left"/>
      </w:pPr>
      <w:r>
        <w:rPr>
          <w:rFonts w:hint="eastAsia"/>
        </w:rPr>
        <w:t>（三）</w:t>
      </w:r>
      <w:r w:rsidR="0041448C">
        <w:rPr>
          <w:rFonts w:hint="eastAsia"/>
        </w:rPr>
        <w:t>分类</w:t>
      </w:r>
      <w:r w:rsidR="0041448C" w:rsidRPr="00577537">
        <w:rPr>
          <w:rFonts w:hint="eastAsia"/>
        </w:rPr>
        <w:t>评</w:t>
      </w:r>
      <w:r w:rsidR="00125102">
        <w:rPr>
          <w:rFonts w:hint="eastAsia"/>
        </w:rPr>
        <w:t>估</w:t>
      </w:r>
      <w:r w:rsidR="0041448C" w:rsidRPr="00577537">
        <w:rPr>
          <w:rFonts w:hint="eastAsia"/>
        </w:rPr>
        <w:t>标准</w:t>
      </w:r>
      <w:r w:rsidR="00B62E0B" w:rsidRPr="00A71055">
        <w:rPr>
          <w:rFonts w:hint="eastAsia"/>
        </w:rPr>
        <w:t>说明</w:t>
      </w:r>
    </w:p>
    <w:p w14:paraId="6FDC0ED6" w14:textId="365C3E58" w:rsidR="00396949" w:rsidRPr="00396949" w:rsidRDefault="00396949" w:rsidP="00354D56">
      <w:pPr>
        <w:widowControl/>
        <w:shd w:val="clear" w:color="auto" w:fill="FFFFFF"/>
        <w:spacing w:after="0" w:line="360" w:lineRule="auto"/>
        <w:ind w:firstLineChars="200" w:firstLine="420"/>
        <w:jc w:val="left"/>
      </w:pPr>
      <w:r w:rsidRPr="00396949">
        <w:rPr>
          <w:rFonts w:hint="eastAsia"/>
        </w:rPr>
        <w:t>PMSD-SS</w:t>
      </w:r>
      <w:r w:rsidRPr="00396949">
        <w:rPr>
          <w:rFonts w:hint="eastAsia"/>
        </w:rPr>
        <w:t>量表的分型评判标准</w:t>
      </w:r>
      <w:r w:rsidR="0041448C">
        <w:rPr>
          <w:rFonts w:hint="eastAsia"/>
        </w:rPr>
        <w:t>将</w:t>
      </w:r>
      <w:r>
        <w:rPr>
          <w:rFonts w:hint="eastAsia"/>
        </w:rPr>
        <w:t>临床常见症状</w:t>
      </w:r>
      <w:r w:rsidR="0041448C">
        <w:rPr>
          <w:rFonts w:hint="eastAsia"/>
        </w:rPr>
        <w:t>作为</w:t>
      </w:r>
      <w:r w:rsidRPr="00BD1A42">
        <w:t>核心</w:t>
      </w:r>
      <w:r w:rsidR="0041448C">
        <w:rPr>
          <w:rFonts w:hint="eastAsia"/>
        </w:rPr>
        <w:t>评估</w:t>
      </w:r>
      <w:r w:rsidRPr="00BD1A42">
        <w:t>指标，</w:t>
      </w:r>
      <w:r w:rsidR="00193387">
        <w:rPr>
          <w:rFonts w:hint="eastAsia"/>
        </w:rPr>
        <w:t>以</w:t>
      </w:r>
      <w:r w:rsidR="00354D56">
        <w:rPr>
          <w:rFonts w:hint="eastAsia"/>
        </w:rPr>
        <w:t>症状严重程度</w:t>
      </w:r>
      <w:r w:rsidR="00354D56">
        <w:rPr>
          <w:rFonts w:hint="eastAsia"/>
        </w:rPr>
        <w:t xml:space="preserve"> </w:t>
      </w:r>
      <w:r w:rsidR="00354D56">
        <w:rPr>
          <w:rFonts w:hint="eastAsia"/>
        </w:rPr>
        <w:t>为</w:t>
      </w:r>
      <w:r w:rsidR="00193387">
        <w:rPr>
          <w:rFonts w:hint="eastAsia"/>
        </w:rPr>
        <w:t>基准，</w:t>
      </w:r>
      <w:r w:rsidRPr="00BD1A42">
        <w:t>符合</w:t>
      </w:r>
      <w:r w:rsidR="0041448C">
        <w:rPr>
          <w:rFonts w:hint="eastAsia"/>
        </w:rPr>
        <w:t>以上症状</w:t>
      </w:r>
      <w:r w:rsidRPr="00BD1A42">
        <w:t>分型</w:t>
      </w:r>
      <w:r w:rsidR="0041448C">
        <w:rPr>
          <w:rFonts w:hint="eastAsia"/>
        </w:rPr>
        <w:t>的思路</w:t>
      </w:r>
      <w:r w:rsidRPr="00BD1A42">
        <w:t>逻辑，且与治疗方案直接对标，兼</w:t>
      </w:r>
      <w:r w:rsidR="0041448C">
        <w:rPr>
          <w:rFonts w:hint="eastAsia"/>
        </w:rPr>
        <w:t>有</w:t>
      </w:r>
      <w:r w:rsidRPr="00BD1A42">
        <w:t>临床可操作性与疗效监测价值。</w:t>
      </w:r>
    </w:p>
    <w:p w14:paraId="66CE1C9F" w14:textId="5D790BDE" w:rsidR="00396949" w:rsidRPr="00193387" w:rsidRDefault="00396949" w:rsidP="0041448C">
      <w:pPr>
        <w:snapToGrid w:val="0"/>
        <w:spacing w:after="0" w:line="360" w:lineRule="auto"/>
      </w:pPr>
      <w:r w:rsidRPr="00193387">
        <w:rPr>
          <w:rFonts w:hint="eastAsia"/>
        </w:rPr>
        <w:t>1.</w:t>
      </w:r>
      <w:r w:rsidRPr="00193387">
        <w:rPr>
          <w:rFonts w:hint="eastAsia"/>
        </w:rPr>
        <w:t>评估时机：在确诊</w:t>
      </w:r>
      <w:r w:rsidRPr="00193387">
        <w:rPr>
          <w:rFonts w:hint="eastAsia"/>
        </w:rPr>
        <w:t>PMSD</w:t>
      </w:r>
      <w:r w:rsidRPr="00193387">
        <w:rPr>
          <w:rFonts w:hint="eastAsia"/>
        </w:rPr>
        <w:t>后</w:t>
      </w:r>
      <w:r w:rsidR="00C763C7">
        <w:rPr>
          <w:rFonts w:hint="eastAsia"/>
        </w:rPr>
        <w:t>，</w:t>
      </w:r>
      <w:r w:rsidRPr="00193387">
        <w:rPr>
          <w:rFonts w:hint="eastAsia"/>
        </w:rPr>
        <w:t>制定治疗方案前进行全面综合评估</w:t>
      </w:r>
      <w:r w:rsidR="00193387" w:rsidRPr="00193387">
        <w:rPr>
          <w:rFonts w:hint="eastAsia"/>
        </w:rPr>
        <w:t>；</w:t>
      </w:r>
    </w:p>
    <w:p w14:paraId="52483253" w14:textId="07C91B8B" w:rsidR="00396949" w:rsidRPr="00193387" w:rsidRDefault="00193387" w:rsidP="00193387">
      <w:pPr>
        <w:snapToGrid w:val="0"/>
        <w:spacing w:after="0" w:line="360" w:lineRule="auto"/>
        <w:ind w:left="1" w:right="21"/>
      </w:pPr>
      <w:r w:rsidRPr="00193387">
        <w:t>2</w:t>
      </w:r>
      <w:r w:rsidR="00396949" w:rsidRPr="00193387">
        <w:rPr>
          <w:rFonts w:hint="eastAsia"/>
        </w:rPr>
        <w:t>.</w:t>
      </w:r>
      <w:r w:rsidRPr="00193387">
        <w:rPr>
          <w:rFonts w:hint="eastAsia"/>
        </w:rPr>
        <w:t>定期评估和</w:t>
      </w:r>
      <w:r w:rsidR="00396949" w:rsidRPr="00193387">
        <w:rPr>
          <w:rFonts w:hint="eastAsia"/>
        </w:rPr>
        <w:t>动态调整：治疗过程中每周复评</w:t>
      </w:r>
      <w:r w:rsidR="00396949" w:rsidRPr="00193387">
        <w:rPr>
          <w:rFonts w:hint="eastAsia"/>
        </w:rPr>
        <w:t>1</w:t>
      </w:r>
      <w:r w:rsidR="00396949" w:rsidRPr="00193387">
        <w:rPr>
          <w:rFonts w:hint="eastAsia"/>
        </w:rPr>
        <w:t>次，根据总分变化调整治疗方案（如总分</w:t>
      </w:r>
      <w:r w:rsidRPr="00193387">
        <w:rPr>
          <w:rFonts w:hint="eastAsia"/>
        </w:rPr>
        <w:t>升高</w:t>
      </w:r>
      <w:r w:rsidR="00396949" w:rsidRPr="00193387">
        <w:rPr>
          <w:rFonts w:hint="eastAsia"/>
        </w:rPr>
        <w:t>则升级治疗</w:t>
      </w:r>
      <w:r w:rsidR="006C196C">
        <w:rPr>
          <w:rFonts w:hint="eastAsia"/>
        </w:rPr>
        <w:t>，</w:t>
      </w:r>
      <w:r w:rsidRPr="00193387">
        <w:rPr>
          <w:rFonts w:hint="eastAsia"/>
        </w:rPr>
        <w:t>反之亦可；</w:t>
      </w:r>
    </w:p>
    <w:p w14:paraId="4CC3583C" w14:textId="330C1AE3" w:rsidR="00396949" w:rsidRPr="00193387" w:rsidRDefault="00193387" w:rsidP="00193387">
      <w:pPr>
        <w:snapToGrid w:val="0"/>
        <w:spacing w:after="0" w:line="360" w:lineRule="auto"/>
        <w:ind w:left="1" w:right="21"/>
      </w:pPr>
      <w:r w:rsidRPr="00193387">
        <w:t>3.</w:t>
      </w:r>
      <w:r w:rsidR="00396949" w:rsidRPr="00193387">
        <w:rPr>
          <w:rFonts w:hint="eastAsia"/>
        </w:rPr>
        <w:t>优先原则：</w:t>
      </w:r>
      <w:r w:rsidRPr="00193387">
        <w:rPr>
          <w:rFonts w:hint="eastAsia"/>
        </w:rPr>
        <w:t>当</w:t>
      </w:r>
      <w:r w:rsidR="00396949" w:rsidRPr="00193387">
        <w:rPr>
          <w:rFonts w:hint="eastAsia"/>
        </w:rPr>
        <w:t>心理状态</w:t>
      </w:r>
      <w:r w:rsidRPr="00193387">
        <w:rPr>
          <w:rFonts w:hint="eastAsia"/>
        </w:rPr>
        <w:t>评估</w:t>
      </w:r>
      <w:r w:rsidR="00396949" w:rsidRPr="00193387">
        <w:rPr>
          <w:rFonts w:hint="eastAsia"/>
        </w:rPr>
        <w:t>≥中度（</w:t>
      </w:r>
      <w:r w:rsidR="00396949" w:rsidRPr="00193387">
        <w:rPr>
          <w:rFonts w:hint="eastAsia"/>
        </w:rPr>
        <w:t>EPDS</w:t>
      </w:r>
      <w:r w:rsidR="00396949" w:rsidRPr="00193387">
        <w:rPr>
          <w:rFonts w:hint="eastAsia"/>
        </w:rPr>
        <w:t>≥</w:t>
      </w:r>
      <w:r w:rsidR="00396949" w:rsidRPr="00193387">
        <w:rPr>
          <w:rFonts w:hint="eastAsia"/>
        </w:rPr>
        <w:t>13</w:t>
      </w:r>
      <w:r w:rsidR="00396949" w:rsidRPr="00193387">
        <w:rPr>
          <w:rFonts w:hint="eastAsia"/>
        </w:rPr>
        <w:t>分），</w:t>
      </w:r>
      <w:r w:rsidRPr="00193387">
        <w:rPr>
          <w:rFonts w:hint="eastAsia"/>
        </w:rPr>
        <w:t>或出现明确心理问题</w:t>
      </w:r>
      <w:r w:rsidR="006C196C">
        <w:rPr>
          <w:rFonts w:hint="eastAsia"/>
        </w:rPr>
        <w:t>，</w:t>
      </w:r>
      <w:r w:rsidR="00396949" w:rsidRPr="00193387">
        <w:rPr>
          <w:rFonts w:hint="eastAsia"/>
        </w:rPr>
        <w:t>需优先处理心理问题再行物理</w:t>
      </w:r>
      <w:r w:rsidR="00117FC3">
        <w:rPr>
          <w:rFonts w:hint="eastAsia"/>
        </w:rPr>
        <w:t>康复</w:t>
      </w:r>
      <w:r w:rsidR="00396949" w:rsidRPr="00193387">
        <w:rPr>
          <w:rFonts w:hint="eastAsia"/>
        </w:rPr>
        <w:t>治疗</w:t>
      </w:r>
      <w:r w:rsidRPr="00193387">
        <w:rPr>
          <w:rFonts w:hint="eastAsia"/>
        </w:rPr>
        <w:t>。</w:t>
      </w:r>
    </w:p>
    <w:p w14:paraId="5C436507" w14:textId="56D30E98" w:rsidR="00751B65" w:rsidRPr="00EB4F23" w:rsidRDefault="00D961DC" w:rsidP="00751B65">
      <w:pPr>
        <w:snapToGrid w:val="0"/>
        <w:spacing w:after="0" w:line="360" w:lineRule="auto"/>
        <w:ind w:left="1" w:right="21"/>
        <w:rPr>
          <w:b/>
          <w:bCs/>
        </w:rPr>
      </w:pPr>
      <w:r>
        <w:rPr>
          <w:rFonts w:hint="eastAsia"/>
          <w:b/>
          <w:bCs/>
        </w:rPr>
        <w:t>七</w:t>
      </w:r>
      <w:r w:rsidR="00616B9D" w:rsidRPr="00616B9D">
        <w:rPr>
          <w:rFonts w:hint="eastAsia"/>
          <w:b/>
          <w:bCs/>
        </w:rPr>
        <w:t>、</w:t>
      </w:r>
      <w:r w:rsidR="00751B65" w:rsidRPr="00616B9D">
        <w:rPr>
          <w:rFonts w:hint="eastAsia"/>
          <w:b/>
          <w:bCs/>
        </w:rPr>
        <w:t>依</w:t>
      </w:r>
      <w:r w:rsidR="00751B65" w:rsidRPr="00EB4F23">
        <w:rPr>
          <w:rFonts w:hint="eastAsia"/>
          <w:b/>
          <w:bCs/>
        </w:rPr>
        <w:t>据分型的针对性</w:t>
      </w:r>
      <w:r w:rsidR="00F500CE" w:rsidRPr="00F500CE">
        <w:rPr>
          <w:rFonts w:hint="eastAsia"/>
          <w:b/>
          <w:bCs/>
        </w:rPr>
        <w:t>中西医结合综合</w:t>
      </w:r>
      <w:r w:rsidR="00751B65" w:rsidRPr="00F500CE">
        <w:rPr>
          <w:rFonts w:hint="eastAsia"/>
          <w:b/>
          <w:bCs/>
        </w:rPr>
        <w:t>治疗</w:t>
      </w:r>
      <w:r w:rsidR="00751B65" w:rsidRPr="00EB4F23">
        <w:rPr>
          <w:rFonts w:hint="eastAsia"/>
          <w:b/>
          <w:bCs/>
        </w:rPr>
        <w:t>方案</w:t>
      </w:r>
    </w:p>
    <w:p w14:paraId="12EEA4EA" w14:textId="73BDFB6E" w:rsidR="00A45108" w:rsidRPr="00A45108" w:rsidRDefault="00A44150" w:rsidP="00541C0C">
      <w:pPr>
        <w:snapToGrid w:val="0"/>
        <w:spacing w:after="0" w:line="360" w:lineRule="auto"/>
        <w:ind w:left="1" w:right="21" w:firstLineChars="200" w:firstLine="420"/>
        <w:rPr>
          <w:color w:val="FF0000"/>
        </w:rPr>
      </w:pPr>
      <w:r w:rsidRPr="00A44150">
        <w:rPr>
          <w:rFonts w:hint="eastAsia"/>
        </w:rPr>
        <w:t>PMSD</w:t>
      </w:r>
      <w:r w:rsidR="003C2D4B">
        <w:rPr>
          <w:rFonts w:hint="eastAsia"/>
        </w:rPr>
        <w:t>的</w:t>
      </w:r>
      <w:r w:rsidRPr="00A44150">
        <w:rPr>
          <w:rFonts w:hint="eastAsia"/>
        </w:rPr>
        <w:t>早期诊断和早期康复治疗极为关键</w:t>
      </w:r>
      <w:r w:rsidR="006C196C">
        <w:rPr>
          <w:rFonts w:hint="eastAsia"/>
        </w:rPr>
        <w:t>。</w:t>
      </w:r>
      <w:r w:rsidRPr="00A44150">
        <w:rPr>
          <w:rFonts w:hint="eastAsia"/>
        </w:rPr>
        <w:t>早期诊断和及时积极的</w:t>
      </w:r>
      <w:r w:rsidR="00E024AC">
        <w:rPr>
          <w:rFonts w:hint="eastAsia"/>
        </w:rPr>
        <w:t>针对性</w:t>
      </w:r>
      <w:r w:rsidR="00785BA6">
        <w:rPr>
          <w:rFonts w:hint="eastAsia"/>
        </w:rPr>
        <w:t>综合</w:t>
      </w:r>
      <w:r w:rsidRPr="00A44150">
        <w:rPr>
          <w:rFonts w:hint="eastAsia"/>
        </w:rPr>
        <w:t>治疗可使本病及早治愈康复</w:t>
      </w:r>
      <w:r w:rsidR="006C196C">
        <w:rPr>
          <w:rFonts w:hint="eastAsia"/>
        </w:rPr>
        <w:t>。</w:t>
      </w:r>
      <w:r w:rsidRPr="00A44150">
        <w:rPr>
          <w:rFonts w:hint="eastAsia"/>
        </w:rPr>
        <w:t>防止出现</w:t>
      </w:r>
      <w:r w:rsidR="00F652BC">
        <w:rPr>
          <w:rFonts w:hint="eastAsia"/>
        </w:rPr>
        <w:t>继发性</w:t>
      </w:r>
      <w:r w:rsidRPr="00A44150">
        <w:rPr>
          <w:rFonts w:hint="eastAsia"/>
        </w:rPr>
        <w:t>器质性骨关节病变和软组织功能障碍。</w:t>
      </w:r>
    </w:p>
    <w:p w14:paraId="6843BCB2" w14:textId="23301110" w:rsidR="00C50FBC" w:rsidRDefault="00A45108" w:rsidP="00541C0C">
      <w:pPr>
        <w:snapToGrid w:val="0"/>
        <w:spacing w:after="0" w:line="360" w:lineRule="auto"/>
        <w:ind w:left="1" w:right="21" w:firstLineChars="200" w:firstLine="420"/>
      </w:pPr>
      <w:r>
        <w:rPr>
          <w:rFonts w:hint="eastAsia"/>
        </w:rPr>
        <w:t>PMSD</w:t>
      </w:r>
      <w:r>
        <w:rPr>
          <w:rFonts w:hint="eastAsia"/>
        </w:rPr>
        <w:t>康复</w:t>
      </w:r>
      <w:r w:rsidRPr="00A45108">
        <w:rPr>
          <w:rFonts w:hint="eastAsia"/>
        </w:rPr>
        <w:t>针对性综合治疗方案常用的物理</w:t>
      </w:r>
      <w:r w:rsidR="00B75E8E">
        <w:rPr>
          <w:rFonts w:hint="eastAsia"/>
        </w:rPr>
        <w:t>因子</w:t>
      </w:r>
      <w:r w:rsidRPr="00A45108">
        <w:rPr>
          <w:rFonts w:hint="eastAsia"/>
        </w:rPr>
        <w:t>治疗为：</w:t>
      </w:r>
      <w:r w:rsidRPr="00A45108">
        <w:t>超声波、</w:t>
      </w:r>
      <w:r w:rsidRPr="002512AC">
        <w:t>LLLT</w:t>
      </w:r>
      <w:r w:rsidRPr="00D24590">
        <w:t>激光治疗</w:t>
      </w:r>
      <w:r>
        <w:rPr>
          <w:rFonts w:hint="eastAsia"/>
        </w:rPr>
        <w:t>仪</w:t>
      </w:r>
      <w:r w:rsidRPr="002512AC">
        <w:rPr>
          <w:rFonts w:hint="eastAsia"/>
        </w:rPr>
        <w:t>（</w:t>
      </w:r>
      <w:r w:rsidRPr="002512AC">
        <w:t>low level light therapy</w:t>
      </w:r>
      <w:r w:rsidRPr="002512AC">
        <w:rPr>
          <w:rFonts w:hint="eastAsia"/>
        </w:rPr>
        <w:t>）</w:t>
      </w:r>
      <w:r w:rsidRPr="00A45108">
        <w:t>、磁热振、</w:t>
      </w:r>
      <w:r w:rsidRPr="00A45108">
        <w:rPr>
          <w:rFonts w:hint="eastAsia"/>
        </w:rPr>
        <w:t>电刺激、</w:t>
      </w:r>
      <w:r w:rsidRPr="00EB4F23">
        <w:rPr>
          <w:rFonts w:hint="eastAsia"/>
        </w:rPr>
        <w:t>DMS</w:t>
      </w:r>
      <w:r>
        <w:rPr>
          <w:rFonts w:hint="eastAsia"/>
        </w:rPr>
        <w:t>（</w:t>
      </w:r>
      <w:r w:rsidRPr="00EB4F23">
        <w:rPr>
          <w:rFonts w:hint="eastAsia"/>
        </w:rPr>
        <w:t>肌肉振动仪</w:t>
      </w:r>
      <w:r w:rsidRPr="00EB4F23">
        <w:rPr>
          <w:rFonts w:hint="eastAsia"/>
        </w:rPr>
        <w:t>Deep muscle stimulator</w:t>
      </w:r>
      <w:r w:rsidRPr="00EB4F23">
        <w:rPr>
          <w:rFonts w:hint="eastAsia"/>
        </w:rPr>
        <w:t>）</w:t>
      </w:r>
      <w:r w:rsidRPr="00A45108">
        <w:t>、</w:t>
      </w:r>
      <w:r w:rsidRPr="00EB4F23">
        <w:rPr>
          <w:rFonts w:hint="eastAsia"/>
        </w:rPr>
        <w:t>冲击波</w:t>
      </w:r>
      <w:r w:rsidRPr="00D24590">
        <w:t>治疗</w:t>
      </w:r>
      <w:r>
        <w:rPr>
          <w:rFonts w:hint="eastAsia"/>
        </w:rPr>
        <w:t>仪、</w:t>
      </w:r>
      <w:r w:rsidR="00E76B09">
        <w:rPr>
          <w:rFonts w:hint="eastAsia"/>
        </w:rPr>
        <w:t>红外、</w:t>
      </w:r>
      <w:r w:rsidRPr="00A45108">
        <w:t>蜡疗</w:t>
      </w:r>
      <w:r w:rsidRPr="00A45108">
        <w:rPr>
          <w:rFonts w:hint="eastAsia"/>
        </w:rPr>
        <w:t>等</w:t>
      </w:r>
      <w:r>
        <w:rPr>
          <w:rFonts w:hint="eastAsia"/>
        </w:rPr>
        <w:t>，</w:t>
      </w:r>
      <w:r w:rsidR="00CD0102">
        <w:rPr>
          <w:rFonts w:hint="eastAsia"/>
        </w:rPr>
        <w:t>相关临床应用已证实其适应症范围的</w:t>
      </w:r>
      <w:r>
        <w:rPr>
          <w:rFonts w:hint="eastAsia"/>
        </w:rPr>
        <w:t>疗效明确可靠。</w:t>
      </w:r>
      <w:r w:rsidR="00A44150" w:rsidRPr="00A44150">
        <w:rPr>
          <w:rFonts w:hint="eastAsia"/>
        </w:rPr>
        <w:t>传统中医源远流长，是中华民族之瑰宝</w:t>
      </w:r>
      <w:r w:rsidR="006C196C">
        <w:rPr>
          <w:rFonts w:hint="eastAsia"/>
        </w:rPr>
        <w:t>，</w:t>
      </w:r>
      <w:r w:rsidR="00A44150" w:rsidRPr="00A44150">
        <w:rPr>
          <w:rFonts w:hint="eastAsia"/>
        </w:rPr>
        <w:t>华夏文化之精髓</w:t>
      </w:r>
      <w:r w:rsidR="0093138B">
        <w:rPr>
          <w:rFonts w:hint="eastAsia"/>
        </w:rPr>
        <w:t>，</w:t>
      </w:r>
      <w:r w:rsidR="00A44150" w:rsidRPr="00A44150">
        <w:rPr>
          <w:rFonts w:hint="eastAsia"/>
        </w:rPr>
        <w:t>凝聚着中华民族几千年的康复养生理念和诊疗实践经验。在治疗方案中融入传统中医行之的有效、简便易行、易于推广</w:t>
      </w:r>
      <w:r w:rsidR="00690BFB">
        <w:rPr>
          <w:rFonts w:hint="eastAsia"/>
        </w:rPr>
        <w:t>、</w:t>
      </w:r>
      <w:r w:rsidR="00A44150" w:rsidRPr="00A44150">
        <w:rPr>
          <w:rFonts w:hint="eastAsia"/>
        </w:rPr>
        <w:t>具有中国传统医学特色的综合康复治疗手段</w:t>
      </w:r>
      <w:r w:rsidR="006C196C">
        <w:rPr>
          <w:rFonts w:hint="eastAsia"/>
        </w:rPr>
        <w:t>。</w:t>
      </w:r>
      <w:r w:rsidR="00A44150" w:rsidRPr="00A44150">
        <w:rPr>
          <w:rFonts w:hint="eastAsia"/>
        </w:rPr>
        <w:t>如针灸</w:t>
      </w:r>
      <w:r w:rsidR="00BE0EFE">
        <w:rPr>
          <w:rFonts w:hint="eastAsia"/>
        </w:rPr>
        <w:t>（</w:t>
      </w:r>
      <w:r w:rsidR="00BE0EFE" w:rsidRPr="00BE0EFE">
        <w:rPr>
          <w:rFonts w:hint="eastAsia"/>
        </w:rPr>
        <w:t>浮针疗法</w:t>
      </w:r>
      <w:r w:rsidR="00BE0EFE">
        <w:rPr>
          <w:rFonts w:hint="eastAsia"/>
        </w:rPr>
        <w:t>）</w:t>
      </w:r>
      <w:r w:rsidR="00BE0EFE" w:rsidRPr="00BE0EFE">
        <w:rPr>
          <w:rFonts w:hint="eastAsia"/>
        </w:rPr>
        <w:t>、</w:t>
      </w:r>
      <w:r w:rsidR="00A44150" w:rsidRPr="00A44150">
        <w:rPr>
          <w:rFonts w:hint="eastAsia"/>
        </w:rPr>
        <w:t>艾灸疗法、温针灸疗法、员利针疗法、毫火针疗法、督脉铺灸疗法、穴位注射疗法、耳穴压丸疗法、</w:t>
      </w:r>
      <w:r w:rsidR="00D961DC">
        <w:rPr>
          <w:rFonts w:hint="eastAsia"/>
        </w:rPr>
        <w:t>手法</w:t>
      </w:r>
      <w:r w:rsidR="00A44150" w:rsidRPr="00A44150">
        <w:rPr>
          <w:rFonts w:hint="eastAsia"/>
        </w:rPr>
        <w:t>按摩、中药熏蒸疗法、药浴疗法等</w:t>
      </w:r>
      <w:r w:rsidR="00F652BC" w:rsidRPr="006C196C">
        <w:rPr>
          <w:rFonts w:hint="eastAsia"/>
        </w:rPr>
        <w:t>[</w:t>
      </w:r>
      <w:r w:rsidR="006C196C" w:rsidRPr="006C196C">
        <w:t>21-3</w:t>
      </w:r>
      <w:r w:rsidR="0036049B">
        <w:t>3</w:t>
      </w:r>
      <w:r w:rsidR="00F652BC" w:rsidRPr="006C196C">
        <w:rPr>
          <w:rFonts w:hint="eastAsia"/>
        </w:rPr>
        <w:t>]</w:t>
      </w:r>
      <w:r w:rsidR="00F6320A">
        <w:rPr>
          <w:rFonts w:hint="eastAsia"/>
        </w:rPr>
        <w:t>，</w:t>
      </w:r>
      <w:r w:rsidR="00A44150" w:rsidRPr="00EB5F13">
        <w:rPr>
          <w:rFonts w:hint="eastAsia"/>
        </w:rPr>
        <w:t>彰显中国</w:t>
      </w:r>
      <w:r w:rsidR="00A44150" w:rsidRPr="00A44150">
        <w:rPr>
          <w:rFonts w:hint="eastAsia"/>
        </w:rPr>
        <w:t>传统医学康复治疗简、便、廉、验的突出优势</w:t>
      </w:r>
      <w:r w:rsidR="00541C0C">
        <w:rPr>
          <w:rFonts w:hint="eastAsia"/>
        </w:rPr>
        <w:t>。</w:t>
      </w:r>
      <w:r w:rsidR="00CD0102">
        <w:rPr>
          <w:rFonts w:hint="eastAsia"/>
        </w:rPr>
        <w:t>传统医学</w:t>
      </w:r>
      <w:r w:rsidR="006C196C">
        <w:rPr>
          <w:rFonts w:hint="eastAsia"/>
        </w:rPr>
        <w:t>的</w:t>
      </w:r>
      <w:r w:rsidR="00CD0102" w:rsidRPr="00A44150">
        <w:rPr>
          <w:rFonts w:hint="eastAsia"/>
        </w:rPr>
        <w:t>辩证施治</w:t>
      </w:r>
      <w:r w:rsidR="00CD0102">
        <w:rPr>
          <w:rFonts w:hint="eastAsia"/>
        </w:rPr>
        <w:t>和</w:t>
      </w:r>
      <w:r w:rsidR="00CD0102" w:rsidRPr="00A44150">
        <w:rPr>
          <w:rFonts w:hint="eastAsia"/>
        </w:rPr>
        <w:t>整体化</w:t>
      </w:r>
      <w:r w:rsidR="00CD0102">
        <w:rPr>
          <w:rFonts w:hint="eastAsia"/>
        </w:rPr>
        <w:t>诊疗</w:t>
      </w:r>
      <w:r w:rsidR="00CD0102" w:rsidRPr="00A44150">
        <w:rPr>
          <w:rFonts w:hint="eastAsia"/>
        </w:rPr>
        <w:t>理念</w:t>
      </w:r>
      <w:r w:rsidR="00CD0102">
        <w:rPr>
          <w:rFonts w:hint="eastAsia"/>
        </w:rPr>
        <w:t>与</w:t>
      </w:r>
      <w:r w:rsidR="00CD0102">
        <w:rPr>
          <w:rFonts w:hint="eastAsia"/>
        </w:rPr>
        <w:t>PMSD</w:t>
      </w:r>
      <w:r w:rsidR="006C196C">
        <w:rPr>
          <w:rFonts w:hint="eastAsia"/>
        </w:rPr>
        <w:t>所</w:t>
      </w:r>
      <w:r w:rsidR="00EE09C4">
        <w:rPr>
          <w:rFonts w:hint="eastAsia"/>
        </w:rPr>
        <w:t>需综合治疗路径高度契合</w:t>
      </w:r>
      <w:r w:rsidR="006C196C">
        <w:rPr>
          <w:rFonts w:hint="eastAsia"/>
        </w:rPr>
        <w:t>。</w:t>
      </w:r>
      <w:r w:rsidR="00C50FBC" w:rsidRPr="00A45108">
        <w:rPr>
          <w:rFonts w:hint="eastAsia"/>
        </w:rPr>
        <w:t>中国传统医学与现代产后康复技术结合将产生一个生机焕发的崭新领域，在产后</w:t>
      </w:r>
      <w:r w:rsidR="00C50FBC" w:rsidRPr="00A45108">
        <w:rPr>
          <w:rFonts w:hint="eastAsia"/>
        </w:rPr>
        <w:t>PMSD</w:t>
      </w:r>
      <w:r w:rsidR="00C50FBC" w:rsidRPr="00A45108">
        <w:rPr>
          <w:rFonts w:hint="eastAsia"/>
        </w:rPr>
        <w:t>康复的临床科研、治疗技术、功能恢复、预防保健诸方面走向世界。</w:t>
      </w:r>
    </w:p>
    <w:p w14:paraId="24E110F9" w14:textId="524F8386" w:rsidR="00F6320A" w:rsidRPr="000943F2" w:rsidRDefault="00A44150" w:rsidP="000943F2">
      <w:pPr>
        <w:snapToGrid w:val="0"/>
        <w:spacing w:after="0" w:line="360" w:lineRule="auto"/>
        <w:ind w:left="1" w:right="21" w:firstLineChars="200" w:firstLine="420"/>
      </w:pPr>
      <w:r w:rsidRPr="00A44150">
        <w:rPr>
          <w:rFonts w:hint="eastAsia"/>
        </w:rPr>
        <w:t>在制定分型分类标准的基础上，</w:t>
      </w:r>
      <w:r w:rsidR="00F652BC">
        <w:rPr>
          <w:rFonts w:hint="eastAsia"/>
        </w:rPr>
        <w:t>制订</w:t>
      </w:r>
      <w:r w:rsidRPr="00A44150">
        <w:rPr>
          <w:rFonts w:hint="eastAsia"/>
        </w:rPr>
        <w:t>了依据分型分类标准的针对性中西医结合综合治疗方案，</w:t>
      </w:r>
      <w:r w:rsidR="00F652BC">
        <w:rPr>
          <w:rFonts w:hint="eastAsia"/>
        </w:rPr>
        <w:t>通过多中心</w:t>
      </w:r>
      <w:r w:rsidR="00F652BC" w:rsidRPr="00A44150">
        <w:rPr>
          <w:rFonts w:hint="eastAsia"/>
        </w:rPr>
        <w:t>对</w:t>
      </w:r>
      <w:r w:rsidR="00F652BC" w:rsidRPr="00A44150">
        <w:rPr>
          <w:rFonts w:hint="eastAsia"/>
        </w:rPr>
        <w:t>PMSD</w:t>
      </w:r>
      <w:r w:rsidR="00F652BC" w:rsidRPr="00A44150">
        <w:rPr>
          <w:rFonts w:hint="eastAsia"/>
        </w:rPr>
        <w:t>治疗</w:t>
      </w:r>
      <w:r w:rsidR="00F652BC">
        <w:rPr>
          <w:rFonts w:hint="eastAsia"/>
        </w:rPr>
        <w:t>的临床验证，</w:t>
      </w:r>
      <w:r w:rsidRPr="00A44150">
        <w:rPr>
          <w:rFonts w:hint="eastAsia"/>
        </w:rPr>
        <w:t>结果提示，此治疗方案</w:t>
      </w:r>
      <w:r w:rsidR="00F652BC">
        <w:rPr>
          <w:rFonts w:hint="eastAsia"/>
        </w:rPr>
        <w:t>针对性较强，治疗机理明晰，技术组合科学合理，</w:t>
      </w:r>
      <w:r w:rsidRPr="00A44150">
        <w:rPr>
          <w:rFonts w:hint="eastAsia"/>
        </w:rPr>
        <w:t>明显提高疗效。</w:t>
      </w:r>
      <w:r w:rsidR="00132D95" w:rsidRPr="00A45108">
        <w:rPr>
          <w:rFonts w:hint="eastAsia"/>
        </w:rPr>
        <w:t>针对性综合治疗方案由现代物理治疗和中医治疗组成。轻型者首选基础方案，</w:t>
      </w:r>
      <w:r w:rsidR="00A45108" w:rsidRPr="00A45108">
        <w:rPr>
          <w:rFonts w:hint="eastAsia"/>
        </w:rPr>
        <w:t>中型和重型患者</w:t>
      </w:r>
      <w:r w:rsidR="00132D95" w:rsidRPr="00A45108">
        <w:rPr>
          <w:rFonts w:hint="eastAsia"/>
        </w:rPr>
        <w:t>应根据症状程度、</w:t>
      </w:r>
      <w:r w:rsidR="00A45108" w:rsidRPr="00A45108">
        <w:rPr>
          <w:rFonts w:hint="eastAsia"/>
        </w:rPr>
        <w:t>类型、</w:t>
      </w:r>
      <w:r w:rsidR="00132D95" w:rsidRPr="00A45108">
        <w:rPr>
          <w:rFonts w:hint="eastAsia"/>
        </w:rPr>
        <w:t>部位、分型、疗效情况</w:t>
      </w:r>
      <w:r w:rsidR="00A45108" w:rsidRPr="00A45108">
        <w:rPr>
          <w:rFonts w:hint="eastAsia"/>
        </w:rPr>
        <w:t>选择增加针对性治疗方法</w:t>
      </w:r>
      <w:r w:rsidR="00DF201D">
        <w:t>[</w:t>
      </w:r>
      <w:r w:rsidR="00DF201D" w:rsidRPr="00EB5F13">
        <w:t>3</w:t>
      </w:r>
      <w:r w:rsidR="0036049B" w:rsidRPr="00EB5F13">
        <w:t>4</w:t>
      </w:r>
      <w:r w:rsidR="00DF201D" w:rsidRPr="00EB5F13">
        <w:t>-3</w:t>
      </w:r>
      <w:r w:rsidR="0036049B" w:rsidRPr="00EB5F13">
        <w:t>6</w:t>
      </w:r>
      <w:r w:rsidR="00DF201D">
        <w:t>]</w:t>
      </w:r>
      <w:r w:rsidR="00A45108" w:rsidRPr="00A45108">
        <w:rPr>
          <w:rFonts w:hint="eastAsia"/>
        </w:rPr>
        <w:t>。</w:t>
      </w:r>
      <w:r w:rsidR="00F6320A" w:rsidRPr="000943F2">
        <w:rPr>
          <w:rFonts w:hint="eastAsia"/>
        </w:rPr>
        <w:t>应</w:t>
      </w:r>
      <w:r w:rsidR="00F6320A" w:rsidRPr="00F6320A">
        <w:rPr>
          <w:rFonts w:hint="eastAsia"/>
        </w:rPr>
        <w:t>熟练掌握和深刻理解</w:t>
      </w:r>
      <w:r w:rsidR="00F6320A" w:rsidRPr="00F04DFD">
        <w:rPr>
          <w:rFonts w:hint="eastAsia"/>
        </w:rPr>
        <w:t>基础治疗方案</w:t>
      </w:r>
      <w:r w:rsidR="00F6320A" w:rsidRPr="00F6320A">
        <w:rPr>
          <w:rFonts w:hint="eastAsia"/>
        </w:rPr>
        <w:t>,</w:t>
      </w:r>
      <w:r w:rsidR="00F6320A" w:rsidRPr="000943F2">
        <w:t xml:space="preserve"> </w:t>
      </w:r>
      <w:r w:rsidR="00F6320A" w:rsidRPr="00F6320A">
        <w:rPr>
          <w:rFonts w:hint="eastAsia"/>
        </w:rPr>
        <w:t>以</w:t>
      </w:r>
      <w:r w:rsidR="00F6320A" w:rsidRPr="000943F2">
        <w:rPr>
          <w:rFonts w:hint="eastAsia"/>
        </w:rPr>
        <w:t>此</w:t>
      </w:r>
      <w:r w:rsidR="00F6320A" w:rsidRPr="00F6320A">
        <w:rPr>
          <w:rFonts w:hint="eastAsia"/>
        </w:rPr>
        <w:t>为基本准绳，根据</w:t>
      </w:r>
      <w:r w:rsidR="000943F2">
        <w:rPr>
          <w:rFonts w:hint="eastAsia"/>
        </w:rPr>
        <w:t>临床</w:t>
      </w:r>
      <w:r w:rsidR="00F6320A" w:rsidRPr="00F6320A">
        <w:rPr>
          <w:rFonts w:hint="eastAsia"/>
        </w:rPr>
        <w:t>实际情况灵活应用</w:t>
      </w:r>
      <w:r w:rsidR="00F6320A" w:rsidRPr="000943F2">
        <w:rPr>
          <w:rFonts w:hint="eastAsia"/>
        </w:rPr>
        <w:t>；</w:t>
      </w:r>
      <w:r w:rsidR="00F6320A" w:rsidRPr="00F6320A">
        <w:rPr>
          <w:rFonts w:hint="eastAsia"/>
        </w:rPr>
        <w:t>根据病情变化和疗效评判对</w:t>
      </w:r>
      <w:r w:rsidR="000943F2">
        <w:rPr>
          <w:rFonts w:hint="eastAsia"/>
        </w:rPr>
        <w:t>治疗方法</w:t>
      </w:r>
      <w:r w:rsidR="00F6320A" w:rsidRPr="00F6320A">
        <w:rPr>
          <w:rFonts w:hint="eastAsia"/>
        </w:rPr>
        <w:t>给予适当的随症增减</w:t>
      </w:r>
      <w:r w:rsidR="00F6320A" w:rsidRPr="000943F2">
        <w:rPr>
          <w:rFonts w:hint="eastAsia"/>
        </w:rPr>
        <w:t>；复合类型者可</w:t>
      </w:r>
      <w:r w:rsidR="00F6320A" w:rsidRPr="00F6320A">
        <w:rPr>
          <w:rFonts w:hint="eastAsia"/>
        </w:rPr>
        <w:t>将</w:t>
      </w:r>
      <w:r w:rsidR="00F6320A" w:rsidRPr="000943F2">
        <w:rPr>
          <w:rFonts w:hint="eastAsia"/>
        </w:rPr>
        <w:t>不同方案</w:t>
      </w:r>
      <w:r w:rsidR="00F6320A" w:rsidRPr="00F6320A">
        <w:rPr>
          <w:rFonts w:hint="eastAsia"/>
        </w:rPr>
        <w:t>路径部分或全部叠加，甚至多种路径综合</w:t>
      </w:r>
      <w:r w:rsidR="00F6320A" w:rsidRPr="000943F2">
        <w:rPr>
          <w:rFonts w:hint="eastAsia"/>
        </w:rPr>
        <w:t>交替</w:t>
      </w:r>
      <w:r w:rsidR="00F6320A" w:rsidRPr="00F6320A">
        <w:rPr>
          <w:rFonts w:hint="eastAsia"/>
        </w:rPr>
        <w:t>叠加</w:t>
      </w:r>
      <w:r w:rsidR="0093138B">
        <w:rPr>
          <w:rFonts w:hint="eastAsia"/>
        </w:rPr>
        <w:t>（不违反应</w:t>
      </w:r>
      <w:r w:rsidR="0093138B">
        <w:rPr>
          <w:rFonts w:hint="eastAsia"/>
        </w:rPr>
        <w:lastRenderedPageBreak/>
        <w:t>用原则）</w:t>
      </w:r>
      <w:r w:rsidR="00F6320A" w:rsidRPr="000943F2">
        <w:rPr>
          <w:rFonts w:hint="eastAsia"/>
        </w:rPr>
        <w:t>；</w:t>
      </w:r>
      <w:r w:rsidR="000F3696">
        <w:rPr>
          <w:rFonts w:hint="eastAsia"/>
        </w:rPr>
        <w:t>每日治疗</w:t>
      </w:r>
      <w:r w:rsidR="000F3696">
        <w:rPr>
          <w:rFonts w:hint="eastAsia"/>
        </w:rPr>
        <w:t>2</w:t>
      </w:r>
      <w:r w:rsidR="000F3696">
        <w:rPr>
          <w:rFonts w:hint="eastAsia"/>
        </w:rPr>
        <w:t>次者同类物理治疗方法可交替应用；</w:t>
      </w:r>
      <w:r w:rsidR="00F6320A" w:rsidRPr="000943F2">
        <w:rPr>
          <w:rFonts w:hint="eastAsia"/>
        </w:rPr>
        <w:t>通过不断总结思考，汲取有益内核，启发新的思路，创立新临床路径方案，丰富</w:t>
      </w:r>
      <w:r w:rsidR="000943F2" w:rsidRPr="000943F2">
        <w:rPr>
          <w:rFonts w:hint="eastAsia"/>
        </w:rPr>
        <w:t>方案</w:t>
      </w:r>
      <w:r w:rsidR="00F6320A" w:rsidRPr="000943F2">
        <w:rPr>
          <w:rFonts w:hint="eastAsia"/>
        </w:rPr>
        <w:t>内涵</w:t>
      </w:r>
      <w:r w:rsidR="000943F2" w:rsidRPr="000943F2">
        <w:rPr>
          <w:rFonts w:hint="eastAsia"/>
        </w:rPr>
        <w:t>。</w:t>
      </w:r>
    </w:p>
    <w:p w14:paraId="73A858FD" w14:textId="0E74FF2B" w:rsidR="00645F2E" w:rsidRPr="00F04DFD" w:rsidRDefault="004F644F" w:rsidP="00645F2E">
      <w:pPr>
        <w:snapToGrid w:val="0"/>
        <w:spacing w:after="0" w:line="360" w:lineRule="auto"/>
        <w:ind w:right="21"/>
      </w:pPr>
      <w:r w:rsidRPr="00F04DFD">
        <w:rPr>
          <w:rFonts w:hint="eastAsia"/>
        </w:rPr>
        <w:t>（一）</w:t>
      </w:r>
      <w:r w:rsidR="00645F2E" w:rsidRPr="00F04DFD">
        <w:rPr>
          <w:rFonts w:hint="eastAsia"/>
        </w:rPr>
        <w:t>基础治疗方案</w:t>
      </w:r>
    </w:p>
    <w:p w14:paraId="26384575" w14:textId="77777777" w:rsidR="00751B65" w:rsidRPr="00EB4F23" w:rsidRDefault="00751B65" w:rsidP="00751B65">
      <w:pPr>
        <w:snapToGrid w:val="0"/>
        <w:spacing w:after="0" w:line="360" w:lineRule="auto"/>
        <w:ind w:left="1" w:right="21"/>
      </w:pPr>
      <w:r w:rsidRPr="00EB4F23">
        <w:rPr>
          <w:rFonts w:hint="eastAsia"/>
        </w:rPr>
        <w:t>I</w:t>
      </w:r>
      <w:r w:rsidRPr="00EB4F23">
        <w:rPr>
          <w:rFonts w:hint="eastAsia"/>
        </w:rPr>
        <w:t>型：躯干型（主要分布躯干部分）</w:t>
      </w:r>
    </w:p>
    <w:p w14:paraId="39E6A6AE" w14:textId="2F67FD0E" w:rsidR="00805936" w:rsidRDefault="00FC019B" w:rsidP="002C450A">
      <w:pPr>
        <w:snapToGrid w:val="0"/>
        <w:spacing w:after="0" w:line="360" w:lineRule="auto"/>
        <w:ind w:right="21" w:firstLineChars="100" w:firstLine="210"/>
      </w:pPr>
      <w:r w:rsidRPr="00EB4F23">
        <w:rPr>
          <w:rFonts w:hint="eastAsia"/>
        </w:rPr>
        <w:t>I-</w:t>
      </w:r>
      <w:r w:rsidRPr="00EB4F23">
        <w:t>a</w:t>
      </w:r>
      <w:r w:rsidRPr="00EB4F23">
        <w:rPr>
          <w:rFonts w:hint="eastAsia"/>
        </w:rPr>
        <w:t>型</w:t>
      </w:r>
      <w:r w:rsidR="00E90232">
        <w:rPr>
          <w:rFonts w:hint="eastAsia"/>
        </w:rPr>
        <w:t>(</w:t>
      </w:r>
      <w:r w:rsidR="00E90232" w:rsidRPr="00EB4F23">
        <w:rPr>
          <w:rFonts w:hint="eastAsia"/>
        </w:rPr>
        <w:t>腰背</w:t>
      </w:r>
      <w:r w:rsidR="00E90232">
        <w:rPr>
          <w:rFonts w:hint="eastAsia"/>
        </w:rPr>
        <w:t>部型</w:t>
      </w:r>
      <w:r w:rsidR="00E90232">
        <w:rPr>
          <w:rFonts w:hint="eastAsia"/>
        </w:rPr>
        <w:t>)</w:t>
      </w:r>
      <w:r w:rsidR="00805936">
        <w:rPr>
          <w:rFonts w:hint="eastAsia"/>
        </w:rPr>
        <w:t>：</w:t>
      </w:r>
      <w:r w:rsidR="00751B65" w:rsidRPr="00EB4F23">
        <w:rPr>
          <w:rFonts w:hint="eastAsia"/>
        </w:rPr>
        <w:t>中药熏蒸</w:t>
      </w:r>
      <w:r w:rsidR="00805936">
        <w:rPr>
          <w:rFonts w:hint="eastAsia"/>
        </w:rPr>
        <w:t>+</w:t>
      </w:r>
      <w:r w:rsidR="00751B65" w:rsidRPr="00EB4F23">
        <w:rPr>
          <w:rFonts w:hint="eastAsia"/>
        </w:rPr>
        <w:t>手法按摩</w:t>
      </w:r>
      <w:r w:rsidR="00805936">
        <w:rPr>
          <w:rFonts w:hint="eastAsia"/>
        </w:rPr>
        <w:t>+</w:t>
      </w:r>
      <w:r w:rsidR="00E76B09">
        <w:rPr>
          <w:rFonts w:hint="eastAsia"/>
        </w:rPr>
        <w:t>红外</w:t>
      </w:r>
      <w:r w:rsidR="00E90232">
        <w:rPr>
          <w:rFonts w:hint="eastAsia"/>
        </w:rPr>
        <w:t>+</w:t>
      </w:r>
      <w:r w:rsidR="00E90232" w:rsidRPr="00EB4F23">
        <w:rPr>
          <w:rFonts w:hint="eastAsia"/>
        </w:rPr>
        <w:t>电刺激</w:t>
      </w:r>
      <w:r w:rsidR="00E76B09">
        <w:rPr>
          <w:rFonts w:hint="eastAsia"/>
        </w:rPr>
        <w:t>/</w:t>
      </w:r>
      <w:r w:rsidR="004B58D8" w:rsidRPr="003A49A4">
        <w:rPr>
          <w:rFonts w:hint="eastAsia"/>
        </w:rPr>
        <w:t>针灸</w:t>
      </w:r>
      <w:r w:rsidR="004B58D8">
        <w:rPr>
          <w:rFonts w:hint="eastAsia"/>
        </w:rPr>
        <w:t>/</w:t>
      </w:r>
      <w:r w:rsidR="004B58D8" w:rsidRPr="00D24590">
        <w:t>磁热振</w:t>
      </w:r>
    </w:p>
    <w:p w14:paraId="39D5445F" w14:textId="3098356C" w:rsidR="00805936" w:rsidRDefault="00FC019B" w:rsidP="002C450A">
      <w:pPr>
        <w:snapToGrid w:val="0"/>
        <w:spacing w:after="0" w:line="360" w:lineRule="auto"/>
        <w:ind w:right="21" w:firstLineChars="100" w:firstLine="210"/>
      </w:pPr>
      <w:r w:rsidRPr="00EB4F23">
        <w:rPr>
          <w:rFonts w:hint="eastAsia"/>
        </w:rPr>
        <w:t>I-</w:t>
      </w:r>
      <w:r>
        <w:t>b</w:t>
      </w:r>
      <w:r w:rsidRPr="00EB4F23">
        <w:rPr>
          <w:rFonts w:hint="eastAsia"/>
        </w:rPr>
        <w:t>型</w:t>
      </w:r>
      <w:r w:rsidR="00AB5890">
        <w:rPr>
          <w:rFonts w:hint="eastAsia"/>
        </w:rPr>
        <w:t>（</w:t>
      </w:r>
      <w:r w:rsidR="00751B65" w:rsidRPr="00EB4F23">
        <w:rPr>
          <w:rFonts w:hint="eastAsia"/>
        </w:rPr>
        <w:t>头颈肩部</w:t>
      </w:r>
      <w:r w:rsidR="00AB5890">
        <w:rPr>
          <w:rFonts w:hint="eastAsia"/>
        </w:rPr>
        <w:t>型）</w:t>
      </w:r>
      <w:r w:rsidR="00E90232">
        <w:rPr>
          <w:rFonts w:hint="eastAsia"/>
        </w:rPr>
        <w:t>：</w:t>
      </w:r>
      <w:r w:rsidR="00751B65" w:rsidRPr="00EB4F23">
        <w:rPr>
          <w:rFonts w:hint="eastAsia"/>
        </w:rPr>
        <w:t>手法按摩</w:t>
      </w:r>
      <w:r w:rsidR="00FD5DA9">
        <w:rPr>
          <w:rFonts w:hint="eastAsia"/>
        </w:rPr>
        <w:t>+</w:t>
      </w:r>
      <w:r w:rsidR="00FD5DA9">
        <w:rPr>
          <w:rFonts w:hint="eastAsia"/>
        </w:rPr>
        <w:t>红外</w:t>
      </w:r>
      <w:r w:rsidR="00E90232">
        <w:rPr>
          <w:rFonts w:hint="eastAsia"/>
        </w:rPr>
        <w:t>+</w:t>
      </w:r>
      <w:r w:rsidR="00751B65" w:rsidRPr="00EB4F23">
        <w:rPr>
          <w:rFonts w:hint="eastAsia"/>
        </w:rPr>
        <w:t>针灸</w:t>
      </w:r>
      <w:r w:rsidR="00C101A6">
        <w:rPr>
          <w:rFonts w:hint="eastAsia"/>
        </w:rPr>
        <w:t>+</w:t>
      </w:r>
      <w:r w:rsidR="00751B65" w:rsidRPr="00EB4F23">
        <w:rPr>
          <w:rFonts w:hint="eastAsia"/>
        </w:rPr>
        <w:t>艾灸</w:t>
      </w:r>
      <w:r w:rsidR="00E90232">
        <w:rPr>
          <w:rFonts w:hint="eastAsia"/>
        </w:rPr>
        <w:t>+</w:t>
      </w:r>
      <w:r w:rsidR="00751B65" w:rsidRPr="00EB4F23">
        <w:rPr>
          <w:rFonts w:hint="eastAsia"/>
        </w:rPr>
        <w:t>磁热振</w:t>
      </w:r>
    </w:p>
    <w:p w14:paraId="7098805F" w14:textId="4F9C07D8" w:rsidR="00751B65" w:rsidRDefault="00AB5890" w:rsidP="002C450A">
      <w:pPr>
        <w:snapToGrid w:val="0"/>
        <w:spacing w:after="0" w:line="360" w:lineRule="auto"/>
        <w:ind w:left="1" w:right="21" w:firstLineChars="100" w:firstLine="210"/>
      </w:pPr>
      <w:r w:rsidRPr="00EB4F23">
        <w:rPr>
          <w:rFonts w:hint="eastAsia"/>
        </w:rPr>
        <w:t>I</w:t>
      </w:r>
      <w:r>
        <w:t>-</w:t>
      </w:r>
      <w:r w:rsidR="00FC019B">
        <w:t>c</w:t>
      </w:r>
      <w:r w:rsidRPr="00EB4F23">
        <w:rPr>
          <w:rFonts w:hint="eastAsia"/>
        </w:rPr>
        <w:t>型</w:t>
      </w:r>
      <w:r>
        <w:rPr>
          <w:rFonts w:hint="eastAsia"/>
        </w:rPr>
        <w:t>（</w:t>
      </w:r>
      <w:r w:rsidR="00751B65" w:rsidRPr="00EB4F23">
        <w:rPr>
          <w:rFonts w:hint="eastAsia"/>
        </w:rPr>
        <w:t>骨盆带</w:t>
      </w:r>
      <w:r>
        <w:rPr>
          <w:rFonts w:hint="eastAsia"/>
        </w:rPr>
        <w:t>型）</w:t>
      </w:r>
      <w:r w:rsidR="00751B65" w:rsidRPr="00EB4F23">
        <w:rPr>
          <w:rFonts w:hint="eastAsia"/>
        </w:rPr>
        <w:t>：</w:t>
      </w:r>
      <w:r w:rsidR="00C101A6" w:rsidRPr="00EB4F23">
        <w:rPr>
          <w:rFonts w:hint="eastAsia"/>
        </w:rPr>
        <w:t>手法按摩</w:t>
      </w:r>
      <w:r w:rsidR="00C101A6">
        <w:rPr>
          <w:rFonts w:hint="eastAsia"/>
        </w:rPr>
        <w:t>+</w:t>
      </w:r>
      <w:r w:rsidR="00C101A6" w:rsidRPr="00EB4F23">
        <w:rPr>
          <w:rFonts w:hint="eastAsia"/>
        </w:rPr>
        <w:t>电刺激</w:t>
      </w:r>
      <w:r w:rsidR="00C101A6">
        <w:rPr>
          <w:rFonts w:hint="eastAsia"/>
        </w:rPr>
        <w:t>+</w:t>
      </w:r>
      <w:r w:rsidR="00751B65" w:rsidRPr="00EB4F23">
        <w:rPr>
          <w:rFonts w:hint="eastAsia"/>
        </w:rPr>
        <w:t>中药熏蒸</w:t>
      </w:r>
      <w:r w:rsidR="00E90232">
        <w:rPr>
          <w:rFonts w:hint="eastAsia"/>
        </w:rPr>
        <w:t>+</w:t>
      </w:r>
      <w:r w:rsidR="00E90232" w:rsidRPr="00E90232">
        <w:rPr>
          <w:rFonts w:hint="eastAsia"/>
        </w:rPr>
        <w:t xml:space="preserve"> </w:t>
      </w:r>
      <w:r w:rsidR="00E90232" w:rsidRPr="00EB4F23">
        <w:rPr>
          <w:rFonts w:hint="eastAsia"/>
        </w:rPr>
        <w:t>DMS</w:t>
      </w:r>
      <w:r w:rsidR="00EB5172">
        <w:t>/</w:t>
      </w:r>
      <w:r w:rsidR="00EB5172" w:rsidRPr="00EB4F23">
        <w:rPr>
          <w:rFonts w:hint="eastAsia"/>
        </w:rPr>
        <w:t>针灸</w:t>
      </w:r>
      <w:r w:rsidR="00C101A6">
        <w:t xml:space="preserve"> </w:t>
      </w:r>
    </w:p>
    <w:p w14:paraId="057E814D" w14:textId="57AA90C2" w:rsidR="00FC019B" w:rsidRPr="00EB4F23" w:rsidRDefault="00FC019B" w:rsidP="002C450A">
      <w:pPr>
        <w:snapToGrid w:val="0"/>
        <w:spacing w:after="0" w:line="360" w:lineRule="auto"/>
        <w:ind w:left="1" w:right="21" w:firstLineChars="100" w:firstLine="210"/>
      </w:pPr>
      <w:r w:rsidRPr="00EB4F23">
        <w:rPr>
          <w:rFonts w:hint="eastAsia"/>
        </w:rPr>
        <w:t>I-</w:t>
      </w:r>
      <w:r w:rsidRPr="00EB4F23">
        <w:t>d</w:t>
      </w:r>
      <w:r w:rsidRPr="00EB4F23">
        <w:rPr>
          <w:rFonts w:hint="eastAsia"/>
        </w:rPr>
        <w:t>型</w:t>
      </w:r>
      <w:r w:rsidR="003448B4">
        <w:rPr>
          <w:rFonts w:hint="eastAsia"/>
        </w:rPr>
        <w:t>（</w:t>
      </w:r>
      <w:r w:rsidRPr="00EB4F23">
        <w:rPr>
          <w:rFonts w:hint="eastAsia"/>
        </w:rPr>
        <w:t>复合型</w:t>
      </w:r>
      <w:r w:rsidR="003448B4">
        <w:rPr>
          <w:rFonts w:hint="eastAsia"/>
        </w:rPr>
        <w:t>）：依据症状部位选择针对性治疗方法</w:t>
      </w:r>
    </w:p>
    <w:p w14:paraId="2581BC31" w14:textId="77777777" w:rsidR="00751B65" w:rsidRPr="00EB4F23" w:rsidRDefault="00751B65" w:rsidP="00751B65">
      <w:pPr>
        <w:snapToGrid w:val="0"/>
        <w:spacing w:after="0" w:line="360" w:lineRule="auto"/>
        <w:ind w:left="1" w:right="21"/>
      </w:pPr>
      <w:r w:rsidRPr="00EB4F23">
        <w:rPr>
          <w:rFonts w:hint="eastAsia"/>
        </w:rPr>
        <w:t>II</w:t>
      </w:r>
      <w:r w:rsidRPr="00EB4F23">
        <w:rPr>
          <w:rFonts w:hint="eastAsia"/>
        </w:rPr>
        <w:t>型：四肢型（上下肢骨关节及软组织）</w:t>
      </w:r>
    </w:p>
    <w:p w14:paraId="6CA0EE52" w14:textId="20B4B483" w:rsidR="00751B65" w:rsidRPr="003A49A4" w:rsidRDefault="0046335A" w:rsidP="002C450A">
      <w:pPr>
        <w:snapToGrid w:val="0"/>
        <w:spacing w:after="0" w:line="360" w:lineRule="auto"/>
        <w:ind w:right="21" w:firstLineChars="100" w:firstLine="210"/>
      </w:pPr>
      <w:r w:rsidRPr="003A49A4">
        <w:rPr>
          <w:rFonts w:hint="eastAsia"/>
        </w:rPr>
        <w:t>II</w:t>
      </w:r>
      <w:r w:rsidRPr="003A49A4">
        <w:t>-</w:t>
      </w:r>
      <w:r w:rsidR="00576808" w:rsidRPr="003A49A4">
        <w:t>a</w:t>
      </w:r>
      <w:r w:rsidRPr="003A49A4">
        <w:rPr>
          <w:rFonts w:hint="eastAsia"/>
        </w:rPr>
        <w:t>型</w:t>
      </w:r>
      <w:r w:rsidR="00DD6E0C">
        <w:rPr>
          <w:rFonts w:hint="eastAsia"/>
        </w:rPr>
        <w:t>（</w:t>
      </w:r>
      <w:r w:rsidR="00DD6E0C" w:rsidRPr="00EB4F23">
        <w:rPr>
          <w:rFonts w:hint="eastAsia"/>
        </w:rPr>
        <w:t>上</w:t>
      </w:r>
      <w:r w:rsidR="00DD6E0C">
        <w:rPr>
          <w:rFonts w:hint="eastAsia"/>
        </w:rPr>
        <w:t>下</w:t>
      </w:r>
      <w:r w:rsidR="00DD6E0C" w:rsidRPr="00EB4F23">
        <w:rPr>
          <w:rFonts w:hint="eastAsia"/>
        </w:rPr>
        <w:t>肢</w:t>
      </w:r>
      <w:r w:rsidR="00DD6E0C">
        <w:rPr>
          <w:rFonts w:hint="eastAsia"/>
        </w:rPr>
        <w:t>大</w:t>
      </w:r>
      <w:r w:rsidR="00DD6E0C" w:rsidRPr="00EB4F23">
        <w:rPr>
          <w:rFonts w:hint="eastAsia"/>
        </w:rPr>
        <w:t>骨关节</w:t>
      </w:r>
      <w:r w:rsidR="00DD6E0C">
        <w:rPr>
          <w:rFonts w:hint="eastAsia"/>
        </w:rPr>
        <w:t>型）</w:t>
      </w:r>
      <w:r w:rsidR="00751B65" w:rsidRPr="003A49A4">
        <w:rPr>
          <w:rFonts w:hint="eastAsia"/>
        </w:rPr>
        <w:t>：手法按摩</w:t>
      </w:r>
      <w:r w:rsidR="00D13447">
        <w:rPr>
          <w:rFonts w:hint="eastAsia"/>
        </w:rPr>
        <w:t>+</w:t>
      </w:r>
      <w:r w:rsidR="00D13447" w:rsidRPr="00EB4F23">
        <w:rPr>
          <w:rFonts w:hint="eastAsia"/>
        </w:rPr>
        <w:t>针灸</w:t>
      </w:r>
      <w:r w:rsidR="00BE0EFE">
        <w:rPr>
          <w:rFonts w:hint="eastAsia"/>
        </w:rPr>
        <w:t>（</w:t>
      </w:r>
      <w:r w:rsidR="00BE0EFE" w:rsidRPr="00BE0EFE">
        <w:rPr>
          <w:rFonts w:hint="eastAsia"/>
        </w:rPr>
        <w:t>浮针疗法）</w:t>
      </w:r>
      <w:r w:rsidR="00D13447">
        <w:rPr>
          <w:rFonts w:hint="eastAsia"/>
        </w:rPr>
        <w:t>/</w:t>
      </w:r>
      <w:r w:rsidR="00D13447" w:rsidRPr="00EB4F23">
        <w:rPr>
          <w:rFonts w:hint="eastAsia"/>
        </w:rPr>
        <w:t>艾灸</w:t>
      </w:r>
      <w:r w:rsidR="00D13447" w:rsidRPr="003A49A4">
        <w:rPr>
          <w:rFonts w:hint="eastAsia"/>
        </w:rPr>
        <w:t>+</w:t>
      </w:r>
      <w:r w:rsidR="00751B65" w:rsidRPr="003A49A4">
        <w:rPr>
          <w:rFonts w:hint="eastAsia"/>
        </w:rPr>
        <w:t>超声波</w:t>
      </w:r>
      <w:r w:rsidR="00751B65" w:rsidRPr="003A49A4">
        <w:rPr>
          <w:rFonts w:hint="eastAsia"/>
        </w:rPr>
        <w:t>/</w:t>
      </w:r>
      <w:r w:rsidR="00751B65" w:rsidRPr="003A49A4">
        <w:rPr>
          <w:rFonts w:hint="eastAsia"/>
        </w:rPr>
        <w:t>激光</w:t>
      </w:r>
    </w:p>
    <w:p w14:paraId="74E3B1E7" w14:textId="20BA1AEA" w:rsidR="00751B65" w:rsidRPr="003A49A4" w:rsidRDefault="0046335A" w:rsidP="002C450A">
      <w:pPr>
        <w:snapToGrid w:val="0"/>
        <w:spacing w:after="0" w:line="360" w:lineRule="auto"/>
        <w:ind w:right="21" w:firstLineChars="100" w:firstLine="210"/>
      </w:pPr>
      <w:r w:rsidRPr="003A49A4">
        <w:rPr>
          <w:rFonts w:hint="eastAsia"/>
        </w:rPr>
        <w:t>II</w:t>
      </w:r>
      <w:r w:rsidRPr="003A49A4">
        <w:t>-</w:t>
      </w:r>
      <w:r w:rsidR="00576808" w:rsidRPr="003A49A4">
        <w:t>b</w:t>
      </w:r>
      <w:r w:rsidRPr="003A49A4">
        <w:rPr>
          <w:rFonts w:hint="eastAsia"/>
        </w:rPr>
        <w:t>型</w:t>
      </w:r>
      <w:r w:rsidR="00DD6E0C">
        <w:rPr>
          <w:rFonts w:hint="eastAsia"/>
        </w:rPr>
        <w:t>（</w:t>
      </w:r>
      <w:r w:rsidR="00DD6E0C" w:rsidRPr="00EB4F23">
        <w:rPr>
          <w:rFonts w:hint="eastAsia"/>
        </w:rPr>
        <w:t>上</w:t>
      </w:r>
      <w:r w:rsidR="00DD6E0C">
        <w:rPr>
          <w:rFonts w:hint="eastAsia"/>
        </w:rPr>
        <w:t>下</w:t>
      </w:r>
      <w:r w:rsidR="00DD6E0C" w:rsidRPr="00EB4F23">
        <w:rPr>
          <w:rFonts w:hint="eastAsia"/>
        </w:rPr>
        <w:t>肢</w:t>
      </w:r>
      <w:r w:rsidR="00DD6E0C">
        <w:rPr>
          <w:rFonts w:hint="eastAsia"/>
        </w:rPr>
        <w:t>小</w:t>
      </w:r>
      <w:r w:rsidR="00DD6E0C" w:rsidRPr="00EB4F23">
        <w:rPr>
          <w:rFonts w:hint="eastAsia"/>
        </w:rPr>
        <w:t>骨关节</w:t>
      </w:r>
      <w:r w:rsidR="00DD6E0C">
        <w:rPr>
          <w:rFonts w:hint="eastAsia"/>
        </w:rPr>
        <w:t>型）</w:t>
      </w:r>
      <w:r w:rsidR="00751B65" w:rsidRPr="003A49A4">
        <w:rPr>
          <w:rFonts w:hint="eastAsia"/>
        </w:rPr>
        <w:t>：腊疗</w:t>
      </w:r>
      <w:r w:rsidR="00D13447" w:rsidRPr="003A49A4">
        <w:rPr>
          <w:rFonts w:hint="eastAsia"/>
        </w:rPr>
        <w:t>+</w:t>
      </w:r>
      <w:r w:rsidR="00521E8C" w:rsidRPr="003A49A4">
        <w:rPr>
          <w:rFonts w:hint="eastAsia"/>
        </w:rPr>
        <w:t>红外</w:t>
      </w:r>
      <w:r w:rsidR="00D13447" w:rsidRPr="003A49A4">
        <w:rPr>
          <w:rFonts w:hint="eastAsia"/>
        </w:rPr>
        <w:t>+</w:t>
      </w:r>
      <w:r w:rsidR="00A6680F" w:rsidRPr="00EB4F23">
        <w:rPr>
          <w:rFonts w:hint="eastAsia"/>
        </w:rPr>
        <w:t>针灸</w:t>
      </w:r>
      <w:r w:rsidR="00A6680F">
        <w:rPr>
          <w:rFonts w:hint="eastAsia"/>
        </w:rPr>
        <w:t>（</w:t>
      </w:r>
      <w:r w:rsidR="00A6680F" w:rsidRPr="00BE0EFE">
        <w:rPr>
          <w:rFonts w:hint="eastAsia"/>
        </w:rPr>
        <w:t>浮针疗法）</w:t>
      </w:r>
      <w:r w:rsidR="00A6680F">
        <w:rPr>
          <w:rFonts w:hint="eastAsia"/>
        </w:rPr>
        <w:t>/</w:t>
      </w:r>
      <w:r w:rsidR="00751B65" w:rsidRPr="003A49A4">
        <w:rPr>
          <w:rFonts w:hint="eastAsia"/>
        </w:rPr>
        <w:t>艾灸</w:t>
      </w:r>
      <w:r w:rsidR="004F4D01">
        <w:rPr>
          <w:rFonts w:hint="eastAsia"/>
        </w:rPr>
        <w:t>+</w:t>
      </w:r>
      <w:r w:rsidR="004F4D01" w:rsidRPr="003A49A4">
        <w:rPr>
          <w:rFonts w:hint="eastAsia"/>
        </w:rPr>
        <w:t>激光</w:t>
      </w:r>
      <w:r w:rsidR="00D13447" w:rsidRPr="003A49A4">
        <w:t>/</w:t>
      </w:r>
      <w:r w:rsidR="00D13447" w:rsidRPr="003A49A4">
        <w:rPr>
          <w:rFonts w:hint="eastAsia"/>
        </w:rPr>
        <w:t>手法按摩</w:t>
      </w:r>
    </w:p>
    <w:p w14:paraId="732A5FAC" w14:textId="77777777" w:rsidR="003448B4" w:rsidRDefault="0046335A" w:rsidP="002C450A">
      <w:pPr>
        <w:snapToGrid w:val="0"/>
        <w:spacing w:after="0" w:line="360" w:lineRule="auto"/>
        <w:ind w:right="21" w:firstLineChars="100" w:firstLine="210"/>
      </w:pPr>
      <w:r w:rsidRPr="003A49A4">
        <w:rPr>
          <w:rFonts w:hint="eastAsia"/>
        </w:rPr>
        <w:t>II</w:t>
      </w:r>
      <w:r w:rsidRPr="003A49A4">
        <w:t>-</w:t>
      </w:r>
      <w:r w:rsidR="00576808" w:rsidRPr="003A49A4">
        <w:t>c</w:t>
      </w:r>
      <w:r w:rsidRPr="003A49A4">
        <w:rPr>
          <w:rFonts w:hint="eastAsia"/>
        </w:rPr>
        <w:t>型</w:t>
      </w:r>
      <w:r w:rsidR="003448B4" w:rsidRPr="003A49A4">
        <w:rPr>
          <w:rFonts w:hint="eastAsia"/>
        </w:rPr>
        <w:t>（</w:t>
      </w:r>
      <w:r w:rsidR="003448B4" w:rsidRPr="00EB4F23">
        <w:rPr>
          <w:rFonts w:hint="eastAsia"/>
        </w:rPr>
        <w:t>复合型</w:t>
      </w:r>
      <w:r w:rsidR="003448B4">
        <w:rPr>
          <w:rFonts w:hint="eastAsia"/>
        </w:rPr>
        <w:t>）</w:t>
      </w:r>
      <w:r w:rsidR="00751B65" w:rsidRPr="003A49A4">
        <w:rPr>
          <w:rFonts w:hint="eastAsia"/>
        </w:rPr>
        <w:t>：</w:t>
      </w:r>
      <w:r w:rsidR="003448B4">
        <w:rPr>
          <w:rFonts w:hint="eastAsia"/>
        </w:rPr>
        <w:t>依据症状部位选择针对性治疗方法</w:t>
      </w:r>
    </w:p>
    <w:p w14:paraId="7A33EDCD" w14:textId="7FB5071E" w:rsidR="00751B65" w:rsidRPr="00EB4F23" w:rsidRDefault="00751B65" w:rsidP="003448B4">
      <w:pPr>
        <w:snapToGrid w:val="0"/>
        <w:spacing w:after="0" w:line="360" w:lineRule="auto"/>
        <w:ind w:right="21"/>
      </w:pPr>
      <w:r w:rsidRPr="00EB4F23">
        <w:rPr>
          <w:rFonts w:hint="eastAsia"/>
        </w:rPr>
        <w:t>III</w:t>
      </w:r>
      <w:r w:rsidRPr="00EB4F23">
        <w:rPr>
          <w:rFonts w:hint="eastAsia"/>
        </w:rPr>
        <w:t>型：全身型（复合型）</w:t>
      </w:r>
      <w:r w:rsidR="009479F2">
        <w:rPr>
          <w:rFonts w:hint="eastAsia"/>
        </w:rPr>
        <w:t>:</w:t>
      </w:r>
    </w:p>
    <w:p w14:paraId="12B7CFF1" w14:textId="63986A53" w:rsidR="00751B65" w:rsidRPr="00EB4F23" w:rsidRDefault="002C450A" w:rsidP="002C450A">
      <w:pPr>
        <w:snapToGrid w:val="0"/>
        <w:spacing w:after="0" w:line="360" w:lineRule="auto"/>
        <w:ind w:left="1" w:right="21" w:firstLineChars="100" w:firstLine="210"/>
      </w:pPr>
      <w:r w:rsidRPr="00EB4F23">
        <w:rPr>
          <w:rFonts w:hint="eastAsia"/>
        </w:rPr>
        <w:t>III</w:t>
      </w:r>
      <w:r>
        <w:t>-a</w:t>
      </w:r>
      <w:r w:rsidRPr="00EB4F23">
        <w:rPr>
          <w:rFonts w:hint="eastAsia"/>
        </w:rPr>
        <w:t>型</w:t>
      </w:r>
      <w:r>
        <w:rPr>
          <w:rFonts w:hint="eastAsia"/>
        </w:rPr>
        <w:t>（</w:t>
      </w:r>
      <w:r w:rsidR="00751B65" w:rsidRPr="00EB4F23">
        <w:rPr>
          <w:rFonts w:hint="eastAsia"/>
        </w:rPr>
        <w:t>躯干为主</w:t>
      </w:r>
      <w:r w:rsidRPr="00EB4F23">
        <w:rPr>
          <w:rFonts w:hint="eastAsia"/>
        </w:rPr>
        <w:t>型</w:t>
      </w:r>
      <w:r>
        <w:rPr>
          <w:rFonts w:hint="eastAsia"/>
        </w:rPr>
        <w:t>）</w:t>
      </w:r>
      <w:r w:rsidR="00751B65" w:rsidRPr="00EB4F23">
        <w:rPr>
          <w:rFonts w:hint="eastAsia"/>
        </w:rPr>
        <w:t>：中药熏蒸</w:t>
      </w:r>
      <w:r w:rsidR="00D13447">
        <w:rPr>
          <w:rFonts w:hint="eastAsia"/>
        </w:rPr>
        <w:t>+</w:t>
      </w:r>
      <w:r w:rsidR="00751B65" w:rsidRPr="00EB4F23">
        <w:rPr>
          <w:rFonts w:hint="eastAsia"/>
        </w:rPr>
        <w:t>手法按摩</w:t>
      </w:r>
      <w:r w:rsidR="00EB78D2">
        <w:rPr>
          <w:rFonts w:hint="eastAsia"/>
        </w:rPr>
        <w:t>+</w:t>
      </w:r>
      <w:r w:rsidR="005D26A9" w:rsidRPr="00EB4F23">
        <w:rPr>
          <w:rFonts w:hint="eastAsia"/>
        </w:rPr>
        <w:t>针灸</w:t>
      </w:r>
      <w:r w:rsidR="005D26A9">
        <w:rPr>
          <w:rFonts w:hint="eastAsia"/>
        </w:rPr>
        <w:t>+</w:t>
      </w:r>
      <w:r w:rsidR="00EB78D2" w:rsidRPr="00EB4F23">
        <w:rPr>
          <w:rFonts w:hint="eastAsia"/>
        </w:rPr>
        <w:t>电刺激</w:t>
      </w:r>
      <w:r w:rsidR="00EB78D2">
        <w:t>/</w:t>
      </w:r>
      <w:r w:rsidR="00751B65" w:rsidRPr="00EB4F23">
        <w:rPr>
          <w:rFonts w:hint="eastAsia"/>
        </w:rPr>
        <w:t>DMS</w:t>
      </w:r>
      <w:r w:rsidR="00751B65">
        <w:rPr>
          <w:rFonts w:hint="eastAsia"/>
        </w:rPr>
        <w:t>/</w:t>
      </w:r>
      <w:r w:rsidR="00751B65" w:rsidRPr="00EB4F23">
        <w:rPr>
          <w:rFonts w:hint="eastAsia"/>
        </w:rPr>
        <w:t>磁热振</w:t>
      </w:r>
    </w:p>
    <w:p w14:paraId="30B1000E" w14:textId="6A1B306B" w:rsidR="00751B65" w:rsidRDefault="002C450A" w:rsidP="002C450A">
      <w:pPr>
        <w:snapToGrid w:val="0"/>
        <w:spacing w:after="0" w:line="360" w:lineRule="auto"/>
        <w:ind w:right="21" w:firstLineChars="100" w:firstLine="210"/>
      </w:pPr>
      <w:r w:rsidRPr="00EB4F23">
        <w:rPr>
          <w:rFonts w:hint="eastAsia"/>
        </w:rPr>
        <w:t>III</w:t>
      </w:r>
      <w:r>
        <w:t>-b</w:t>
      </w:r>
      <w:r w:rsidRPr="00EB4F23">
        <w:rPr>
          <w:rFonts w:hint="eastAsia"/>
        </w:rPr>
        <w:t>型</w:t>
      </w:r>
      <w:r>
        <w:rPr>
          <w:rFonts w:hint="eastAsia"/>
        </w:rPr>
        <w:t>（</w:t>
      </w:r>
      <w:r w:rsidR="00751B65" w:rsidRPr="00EB4F23">
        <w:rPr>
          <w:rFonts w:hint="eastAsia"/>
        </w:rPr>
        <w:t>四肢为主</w:t>
      </w:r>
      <w:r w:rsidRPr="00EB4F23">
        <w:rPr>
          <w:rFonts w:hint="eastAsia"/>
        </w:rPr>
        <w:t>型</w:t>
      </w:r>
      <w:r>
        <w:rPr>
          <w:rFonts w:hint="eastAsia"/>
        </w:rPr>
        <w:t>）</w:t>
      </w:r>
      <w:r w:rsidR="00751B65" w:rsidRPr="00EB4F23">
        <w:rPr>
          <w:rFonts w:hint="eastAsia"/>
        </w:rPr>
        <w:t>：手法按摩</w:t>
      </w:r>
      <w:r w:rsidR="003A49A4">
        <w:rPr>
          <w:rFonts w:hint="eastAsia"/>
        </w:rPr>
        <w:t>+</w:t>
      </w:r>
      <w:r w:rsidR="00751B65" w:rsidRPr="00EB4F23">
        <w:rPr>
          <w:rFonts w:hint="eastAsia"/>
        </w:rPr>
        <w:t>针灸</w:t>
      </w:r>
      <w:r w:rsidR="00A6680F">
        <w:rPr>
          <w:rFonts w:hint="eastAsia"/>
        </w:rPr>
        <w:t>/</w:t>
      </w:r>
      <w:r w:rsidR="00751B65" w:rsidRPr="00EB4F23">
        <w:rPr>
          <w:rFonts w:hint="eastAsia"/>
        </w:rPr>
        <w:t>艾灸</w:t>
      </w:r>
      <w:r w:rsidR="003A49A4">
        <w:t>+</w:t>
      </w:r>
      <w:r w:rsidR="00751B65" w:rsidRPr="00EB4F23">
        <w:rPr>
          <w:rFonts w:hint="eastAsia"/>
        </w:rPr>
        <w:t>红外</w:t>
      </w:r>
      <w:r w:rsidR="003A49A4">
        <w:rPr>
          <w:rFonts w:hint="eastAsia"/>
        </w:rPr>
        <w:t>+</w:t>
      </w:r>
      <w:r w:rsidR="003A49A4" w:rsidRPr="003A49A4">
        <w:rPr>
          <w:rFonts w:hint="eastAsia"/>
        </w:rPr>
        <w:t>激光</w:t>
      </w:r>
      <w:r w:rsidR="003A49A4">
        <w:rPr>
          <w:rFonts w:hint="eastAsia"/>
        </w:rPr>
        <w:t>+</w:t>
      </w:r>
      <w:r w:rsidR="003A49A4" w:rsidRPr="00EB4F23">
        <w:rPr>
          <w:rFonts w:hint="eastAsia"/>
        </w:rPr>
        <w:t>超声波</w:t>
      </w:r>
      <w:r w:rsidR="003A49A4">
        <w:rPr>
          <w:rFonts w:hint="eastAsia"/>
        </w:rPr>
        <w:t>/</w:t>
      </w:r>
      <w:r w:rsidR="00751B65" w:rsidRPr="00EB4F23">
        <w:rPr>
          <w:rFonts w:hint="eastAsia"/>
        </w:rPr>
        <w:t>腊疗</w:t>
      </w:r>
    </w:p>
    <w:p w14:paraId="38D8710B" w14:textId="25F4F0FA" w:rsidR="00E90232" w:rsidRPr="00F04DFD" w:rsidRDefault="004F644F" w:rsidP="00751B65">
      <w:pPr>
        <w:snapToGrid w:val="0"/>
        <w:spacing w:after="0" w:line="360" w:lineRule="auto"/>
        <w:ind w:right="21"/>
      </w:pPr>
      <w:r w:rsidRPr="00F04DFD">
        <w:rPr>
          <w:rFonts w:hint="eastAsia"/>
        </w:rPr>
        <w:t>（二）</w:t>
      </w:r>
      <w:r w:rsidR="00C101A6" w:rsidRPr="00F04DFD">
        <w:rPr>
          <w:rFonts w:hint="eastAsia"/>
        </w:rPr>
        <w:t>选择增加的治疗方法</w:t>
      </w:r>
    </w:p>
    <w:p w14:paraId="1B37518D" w14:textId="31225EC5" w:rsidR="00645F2E" w:rsidRDefault="00E90232" w:rsidP="009101F4">
      <w:pPr>
        <w:snapToGrid w:val="0"/>
        <w:spacing w:after="0" w:line="360" w:lineRule="auto"/>
        <w:ind w:right="21" w:firstLineChars="100" w:firstLine="210"/>
      </w:pPr>
      <w:r>
        <w:rPr>
          <w:rFonts w:hint="eastAsia"/>
        </w:rPr>
        <w:t>（</w:t>
      </w:r>
      <w:r>
        <w:rPr>
          <w:rFonts w:hint="eastAsia"/>
        </w:rPr>
        <w:t>1</w:t>
      </w:r>
      <w:r>
        <w:rPr>
          <w:rFonts w:hint="eastAsia"/>
        </w:rPr>
        <w:t>）</w:t>
      </w:r>
      <w:r w:rsidR="009101F4" w:rsidRPr="00EB4F23">
        <w:rPr>
          <w:rFonts w:hint="eastAsia"/>
        </w:rPr>
        <w:t>I-</w:t>
      </w:r>
      <w:r w:rsidR="009101F4" w:rsidRPr="00EB4F23">
        <w:t>a</w:t>
      </w:r>
      <w:r w:rsidR="009101F4" w:rsidRPr="00EB4F23">
        <w:rPr>
          <w:rFonts w:hint="eastAsia"/>
        </w:rPr>
        <w:t>型</w:t>
      </w:r>
      <w:r w:rsidR="00645F2E">
        <w:rPr>
          <w:rFonts w:hint="eastAsia"/>
        </w:rPr>
        <w:t>重度</w:t>
      </w:r>
      <w:r w:rsidR="009101F4">
        <w:rPr>
          <w:rFonts w:hint="eastAsia"/>
        </w:rPr>
        <w:t>或疗效不佳者</w:t>
      </w:r>
      <w:r w:rsidR="006E1AF1">
        <w:rPr>
          <w:rFonts w:hint="eastAsia"/>
        </w:rPr>
        <w:t>：</w:t>
      </w:r>
      <w:r w:rsidR="009101F4">
        <w:rPr>
          <w:rFonts w:hint="eastAsia"/>
        </w:rPr>
        <w:t>可选择增加</w:t>
      </w:r>
      <w:r w:rsidR="004B58D8" w:rsidRPr="003A49A4">
        <w:rPr>
          <w:rFonts w:hint="eastAsia"/>
        </w:rPr>
        <w:t>艾灸</w:t>
      </w:r>
      <w:r w:rsidR="004B58D8" w:rsidRPr="003A49A4">
        <w:rPr>
          <w:rFonts w:hint="eastAsia"/>
        </w:rPr>
        <w:t>/</w:t>
      </w:r>
      <w:r w:rsidR="004B58D8" w:rsidRPr="003A49A4">
        <w:rPr>
          <w:rFonts w:hint="eastAsia"/>
        </w:rPr>
        <w:t>温针针灸</w:t>
      </w:r>
      <w:r w:rsidR="006C196C">
        <w:rPr>
          <w:rFonts w:hint="eastAsia"/>
        </w:rPr>
        <w:t>/</w:t>
      </w:r>
      <w:r w:rsidR="00645F2E" w:rsidRPr="00EB4F23">
        <w:rPr>
          <w:rFonts w:hint="eastAsia"/>
        </w:rPr>
        <w:t>督脉铺灸</w:t>
      </w:r>
      <w:r w:rsidR="006C196C">
        <w:rPr>
          <w:rFonts w:hint="eastAsia"/>
        </w:rPr>
        <w:t>；</w:t>
      </w:r>
    </w:p>
    <w:p w14:paraId="0A286600" w14:textId="1AECEC63" w:rsidR="00E90232" w:rsidRDefault="009101F4" w:rsidP="009101F4">
      <w:pPr>
        <w:snapToGrid w:val="0"/>
        <w:spacing w:after="0" w:line="360" w:lineRule="auto"/>
        <w:ind w:right="21" w:firstLineChars="100" w:firstLine="210"/>
      </w:pPr>
      <w:r>
        <w:rPr>
          <w:rFonts w:hint="eastAsia"/>
        </w:rPr>
        <w:t>（</w:t>
      </w:r>
      <w:r>
        <w:rPr>
          <w:rFonts w:hint="eastAsia"/>
        </w:rPr>
        <w:t>2</w:t>
      </w:r>
      <w:r>
        <w:rPr>
          <w:rFonts w:hint="eastAsia"/>
        </w:rPr>
        <w:t>）</w:t>
      </w:r>
      <w:r w:rsidRPr="00EB4F23">
        <w:rPr>
          <w:rFonts w:hint="eastAsia"/>
        </w:rPr>
        <w:t>I</w:t>
      </w:r>
      <w:r>
        <w:t>-c</w:t>
      </w:r>
      <w:r w:rsidRPr="00EB4F23">
        <w:rPr>
          <w:rFonts w:hint="eastAsia"/>
        </w:rPr>
        <w:t>型</w:t>
      </w:r>
      <w:r w:rsidR="00645F2E">
        <w:rPr>
          <w:rFonts w:hint="eastAsia"/>
        </w:rPr>
        <w:t>深层肌筋膜疼痛</w:t>
      </w:r>
      <w:r w:rsidR="00645F2E">
        <w:rPr>
          <w:rFonts w:hint="eastAsia"/>
        </w:rPr>
        <w:t>/</w:t>
      </w:r>
      <w:r w:rsidR="00645F2E">
        <w:rPr>
          <w:rFonts w:hint="eastAsia"/>
        </w:rPr>
        <w:t>肌群痉挛</w:t>
      </w:r>
      <w:r>
        <w:rPr>
          <w:rFonts w:hint="eastAsia"/>
        </w:rPr>
        <w:t>者</w:t>
      </w:r>
      <w:r w:rsidR="006E1AF1">
        <w:rPr>
          <w:rFonts w:hint="eastAsia"/>
        </w:rPr>
        <w:t>：</w:t>
      </w:r>
      <w:r>
        <w:rPr>
          <w:rFonts w:hint="eastAsia"/>
        </w:rPr>
        <w:t>选择增加</w:t>
      </w:r>
      <w:r w:rsidR="00E90232" w:rsidRPr="00EB4F23">
        <w:rPr>
          <w:rFonts w:hint="eastAsia"/>
        </w:rPr>
        <w:t>DMS</w:t>
      </w:r>
      <w:r w:rsidR="006C196C">
        <w:rPr>
          <w:rFonts w:hint="eastAsia"/>
        </w:rPr>
        <w:t>；</w:t>
      </w:r>
    </w:p>
    <w:p w14:paraId="79FAF9B9" w14:textId="46072395" w:rsidR="00E76B09" w:rsidRPr="00EB4F23" w:rsidRDefault="009101F4" w:rsidP="009101F4">
      <w:pPr>
        <w:snapToGrid w:val="0"/>
        <w:spacing w:after="0" w:line="360" w:lineRule="auto"/>
        <w:ind w:right="21" w:firstLineChars="100" w:firstLine="210"/>
      </w:pPr>
      <w:r>
        <w:rPr>
          <w:rFonts w:hint="eastAsia"/>
        </w:rPr>
        <w:t>（</w:t>
      </w:r>
      <w:r>
        <w:rPr>
          <w:rFonts w:hint="eastAsia"/>
        </w:rPr>
        <w:t>3</w:t>
      </w:r>
      <w:r>
        <w:rPr>
          <w:rFonts w:hint="eastAsia"/>
        </w:rPr>
        <w:t>）</w:t>
      </w:r>
      <w:r w:rsidR="0040635A" w:rsidRPr="00EB4F23">
        <w:rPr>
          <w:rFonts w:hint="eastAsia"/>
        </w:rPr>
        <w:t>I</w:t>
      </w:r>
      <w:r w:rsidR="0040635A">
        <w:t>-c</w:t>
      </w:r>
      <w:r w:rsidR="0040635A" w:rsidRPr="00EB4F23">
        <w:rPr>
          <w:rFonts w:hint="eastAsia"/>
        </w:rPr>
        <w:t>型</w:t>
      </w:r>
      <w:r w:rsidR="00E76B09">
        <w:rPr>
          <w:rFonts w:hint="eastAsia"/>
        </w:rPr>
        <w:t>会阴部症状</w:t>
      </w:r>
      <w:r w:rsidR="006E1AF1">
        <w:rPr>
          <w:rFonts w:hint="eastAsia"/>
        </w:rPr>
        <w:t>者：</w:t>
      </w:r>
      <w:r>
        <w:rPr>
          <w:rFonts w:hint="eastAsia"/>
        </w:rPr>
        <w:t>选择增加激光</w:t>
      </w:r>
      <w:r>
        <w:rPr>
          <w:rFonts w:hint="eastAsia"/>
        </w:rPr>
        <w:t>+</w:t>
      </w:r>
      <w:r>
        <w:rPr>
          <w:rFonts w:hint="eastAsia"/>
        </w:rPr>
        <w:t>红外</w:t>
      </w:r>
      <w:r w:rsidR="006C196C">
        <w:rPr>
          <w:rFonts w:hint="eastAsia"/>
        </w:rPr>
        <w:t>；</w:t>
      </w:r>
    </w:p>
    <w:p w14:paraId="2B7FE80A" w14:textId="2F435B02" w:rsidR="00D13447" w:rsidRDefault="00E90232" w:rsidP="009101F4">
      <w:pPr>
        <w:snapToGrid w:val="0"/>
        <w:spacing w:after="0" w:line="360" w:lineRule="auto"/>
        <w:ind w:right="21" w:firstLineChars="100" w:firstLine="210"/>
      </w:pPr>
      <w:r>
        <w:rPr>
          <w:rFonts w:hint="eastAsia"/>
        </w:rPr>
        <w:t>（</w:t>
      </w:r>
      <w:r w:rsidR="009101F4">
        <w:t>4</w:t>
      </w:r>
      <w:r>
        <w:rPr>
          <w:rFonts w:hint="eastAsia"/>
        </w:rPr>
        <w:t>）</w:t>
      </w:r>
      <w:r w:rsidR="00D13447" w:rsidRPr="00EB4F23">
        <w:rPr>
          <w:rFonts w:hint="eastAsia"/>
        </w:rPr>
        <w:t>I</w:t>
      </w:r>
      <w:r w:rsidR="00D13447">
        <w:t>-c</w:t>
      </w:r>
      <w:r w:rsidR="00D13447" w:rsidRPr="00EB4F23">
        <w:rPr>
          <w:rFonts w:hint="eastAsia"/>
        </w:rPr>
        <w:t>型</w:t>
      </w:r>
      <w:r w:rsidR="00D13447">
        <w:rPr>
          <w:rFonts w:hint="eastAsia"/>
        </w:rPr>
        <w:t>骶髂关节或髋关节疼痛</w:t>
      </w:r>
      <w:r w:rsidR="006E1AF1">
        <w:rPr>
          <w:rFonts w:hint="eastAsia"/>
        </w:rPr>
        <w:t>者：</w:t>
      </w:r>
      <w:r w:rsidR="00D13447">
        <w:rPr>
          <w:rFonts w:hint="eastAsia"/>
        </w:rPr>
        <w:t>可选择增加聚焦式冲击波</w:t>
      </w:r>
      <w:r w:rsidR="006C196C">
        <w:rPr>
          <w:rFonts w:hint="eastAsia"/>
        </w:rPr>
        <w:t>；</w:t>
      </w:r>
    </w:p>
    <w:p w14:paraId="7BE15128" w14:textId="5F0072DC" w:rsidR="00E90232" w:rsidRDefault="003A49A4" w:rsidP="009101F4">
      <w:pPr>
        <w:snapToGrid w:val="0"/>
        <w:spacing w:after="0" w:line="360" w:lineRule="auto"/>
        <w:ind w:right="21" w:firstLineChars="100" w:firstLine="210"/>
      </w:pPr>
      <w:r>
        <w:rPr>
          <w:rFonts w:hint="eastAsia"/>
        </w:rPr>
        <w:t>（</w:t>
      </w:r>
      <w:r>
        <w:rPr>
          <w:rFonts w:hint="eastAsia"/>
        </w:rPr>
        <w:t>5</w:t>
      </w:r>
      <w:r>
        <w:rPr>
          <w:rFonts w:hint="eastAsia"/>
        </w:rPr>
        <w:t>）</w:t>
      </w:r>
      <w:r w:rsidR="00E90232" w:rsidRPr="00EB4F23">
        <w:rPr>
          <w:rFonts w:hint="eastAsia"/>
        </w:rPr>
        <w:t>I-</w:t>
      </w:r>
      <w:r w:rsidR="00E90232">
        <w:t>b</w:t>
      </w:r>
      <w:r w:rsidR="00E90232" w:rsidRPr="00EB4F23">
        <w:rPr>
          <w:rFonts w:hint="eastAsia"/>
        </w:rPr>
        <w:t>型</w:t>
      </w:r>
      <w:r w:rsidR="00E90232">
        <w:rPr>
          <w:rFonts w:hint="eastAsia"/>
        </w:rPr>
        <w:t>肩部明显压痛者</w:t>
      </w:r>
      <w:r w:rsidR="006E1AF1">
        <w:rPr>
          <w:rFonts w:hint="eastAsia"/>
        </w:rPr>
        <w:t>：</w:t>
      </w:r>
      <w:r w:rsidR="009101F4">
        <w:rPr>
          <w:rFonts w:hint="eastAsia"/>
        </w:rPr>
        <w:t>选择增加</w:t>
      </w:r>
      <w:r w:rsidR="00E90232">
        <w:rPr>
          <w:rFonts w:hint="eastAsia"/>
        </w:rPr>
        <w:t>超声波</w:t>
      </w:r>
      <w:r w:rsidR="009101F4">
        <w:rPr>
          <w:rFonts w:hint="eastAsia"/>
        </w:rPr>
        <w:t>/</w:t>
      </w:r>
      <w:r w:rsidR="009101F4">
        <w:rPr>
          <w:rFonts w:hint="eastAsia"/>
        </w:rPr>
        <w:t>激光</w:t>
      </w:r>
      <w:r w:rsidR="006C196C">
        <w:rPr>
          <w:rFonts w:hint="eastAsia"/>
        </w:rPr>
        <w:t>；</w:t>
      </w:r>
    </w:p>
    <w:p w14:paraId="28AFD29C" w14:textId="2FCCCDD0" w:rsidR="00BF646C" w:rsidRDefault="0040635A" w:rsidP="003A49A4">
      <w:pPr>
        <w:snapToGrid w:val="0"/>
        <w:spacing w:after="0" w:line="360" w:lineRule="auto"/>
        <w:ind w:right="21" w:firstLineChars="100" w:firstLine="210"/>
      </w:pPr>
      <w:r>
        <w:rPr>
          <w:rFonts w:hint="eastAsia"/>
        </w:rPr>
        <w:t>（</w:t>
      </w:r>
      <w:r w:rsidR="003A49A4">
        <w:rPr>
          <w:rFonts w:hint="eastAsia"/>
        </w:rPr>
        <w:t>6</w:t>
      </w:r>
      <w:r>
        <w:rPr>
          <w:rFonts w:hint="eastAsia"/>
        </w:rPr>
        <w:t>）</w:t>
      </w:r>
      <w:r w:rsidR="00BF646C" w:rsidRPr="003A49A4">
        <w:rPr>
          <w:rFonts w:hint="eastAsia"/>
        </w:rPr>
        <w:t>II</w:t>
      </w:r>
      <w:r w:rsidR="00BF646C" w:rsidRPr="003A49A4">
        <w:t>-a</w:t>
      </w:r>
      <w:r w:rsidR="00BF646C" w:rsidRPr="003A49A4">
        <w:rPr>
          <w:rFonts w:hint="eastAsia"/>
        </w:rPr>
        <w:t>型</w:t>
      </w:r>
      <w:r w:rsidR="00BF646C">
        <w:rPr>
          <w:rFonts w:hint="eastAsia"/>
        </w:rPr>
        <w:t>下肢深层肌群痉挛者：选择增加</w:t>
      </w:r>
      <w:r w:rsidR="00BF646C" w:rsidRPr="00EB4F23">
        <w:rPr>
          <w:rFonts w:hint="eastAsia"/>
        </w:rPr>
        <w:t>DMS</w:t>
      </w:r>
      <w:r w:rsidR="006C196C">
        <w:rPr>
          <w:rFonts w:hint="eastAsia"/>
        </w:rPr>
        <w:t>；</w:t>
      </w:r>
    </w:p>
    <w:p w14:paraId="0B1199C3" w14:textId="0BCC184C" w:rsidR="00A7792F" w:rsidRDefault="00A7792F" w:rsidP="00A7792F">
      <w:pPr>
        <w:snapToGrid w:val="0"/>
        <w:spacing w:after="0" w:line="360" w:lineRule="auto"/>
        <w:ind w:right="21" w:firstLineChars="100" w:firstLine="210"/>
      </w:pPr>
      <w:r>
        <w:rPr>
          <w:rFonts w:hint="eastAsia"/>
        </w:rPr>
        <w:t>（</w:t>
      </w:r>
      <w:r>
        <w:rPr>
          <w:rFonts w:hint="eastAsia"/>
        </w:rPr>
        <w:t>7</w:t>
      </w:r>
      <w:r>
        <w:rPr>
          <w:rFonts w:hint="eastAsia"/>
        </w:rPr>
        <w:t>）</w:t>
      </w:r>
      <w:r w:rsidRPr="003A49A4">
        <w:rPr>
          <w:rFonts w:hint="eastAsia"/>
        </w:rPr>
        <w:t>II</w:t>
      </w:r>
      <w:r w:rsidRPr="003A49A4">
        <w:t>-a</w:t>
      </w:r>
      <w:r w:rsidRPr="003A49A4">
        <w:rPr>
          <w:rFonts w:hint="eastAsia"/>
        </w:rPr>
        <w:t>型</w:t>
      </w:r>
      <w:r>
        <w:rPr>
          <w:rFonts w:hint="eastAsia"/>
        </w:rPr>
        <w:t>明显关节疼痛和韧带压痛者可选择增加</w:t>
      </w:r>
      <w:r w:rsidRPr="003A49A4">
        <w:rPr>
          <w:rFonts w:hint="eastAsia"/>
        </w:rPr>
        <w:t>发散式（径向）冲击波</w:t>
      </w:r>
      <w:r w:rsidR="006C196C">
        <w:rPr>
          <w:rFonts w:hint="eastAsia"/>
        </w:rPr>
        <w:t>；</w:t>
      </w:r>
    </w:p>
    <w:p w14:paraId="381740DE" w14:textId="22F77EE7" w:rsidR="003A49A4" w:rsidRDefault="00BF646C" w:rsidP="003A49A4">
      <w:pPr>
        <w:snapToGrid w:val="0"/>
        <w:spacing w:after="0" w:line="360" w:lineRule="auto"/>
        <w:ind w:right="21" w:firstLineChars="100" w:firstLine="210"/>
      </w:pPr>
      <w:r>
        <w:rPr>
          <w:rFonts w:hint="eastAsia"/>
        </w:rPr>
        <w:t>（</w:t>
      </w:r>
      <w:r w:rsidR="00C90681">
        <w:t>8</w:t>
      </w:r>
      <w:r>
        <w:rPr>
          <w:rFonts w:hint="eastAsia"/>
        </w:rPr>
        <w:t>）</w:t>
      </w:r>
      <w:r w:rsidR="003A49A4" w:rsidRPr="003A49A4">
        <w:rPr>
          <w:rFonts w:hint="eastAsia"/>
        </w:rPr>
        <w:t>II</w:t>
      </w:r>
      <w:r w:rsidR="003A49A4" w:rsidRPr="003A49A4">
        <w:t>-a</w:t>
      </w:r>
      <w:r w:rsidR="003A49A4" w:rsidRPr="003A49A4">
        <w:rPr>
          <w:rFonts w:hint="eastAsia"/>
        </w:rPr>
        <w:t>型</w:t>
      </w:r>
      <w:r w:rsidR="003A49A4">
        <w:rPr>
          <w:rFonts w:hint="eastAsia"/>
        </w:rPr>
        <w:t>重度或疗效不佳者</w:t>
      </w:r>
      <w:r w:rsidR="006E1AF1">
        <w:rPr>
          <w:rFonts w:hint="eastAsia"/>
        </w:rPr>
        <w:t>：</w:t>
      </w:r>
      <w:r w:rsidR="003A49A4">
        <w:rPr>
          <w:rFonts w:hint="eastAsia"/>
        </w:rPr>
        <w:t>可选择增加</w:t>
      </w:r>
      <w:r w:rsidR="003A49A4" w:rsidRPr="003A49A4">
        <w:rPr>
          <w:rFonts w:hint="eastAsia"/>
        </w:rPr>
        <w:t>发散式（径向）冲击波</w:t>
      </w:r>
      <w:r w:rsidR="003A49A4">
        <w:rPr>
          <w:rFonts w:hint="eastAsia"/>
        </w:rPr>
        <w:t>/</w:t>
      </w:r>
      <w:r w:rsidR="003A49A4" w:rsidRPr="00EB4F23">
        <w:rPr>
          <w:rFonts w:hint="eastAsia"/>
        </w:rPr>
        <w:t>磁热振</w:t>
      </w:r>
      <w:r w:rsidR="006C196C">
        <w:rPr>
          <w:rFonts w:hint="eastAsia"/>
        </w:rPr>
        <w:t>；</w:t>
      </w:r>
    </w:p>
    <w:p w14:paraId="521C4D80" w14:textId="6943F7D1" w:rsidR="009B47F5" w:rsidRPr="00021507" w:rsidRDefault="003A49A4" w:rsidP="009B47F5">
      <w:pPr>
        <w:snapToGrid w:val="0"/>
        <w:spacing w:after="0" w:line="360" w:lineRule="auto"/>
        <w:ind w:right="21" w:firstLineChars="100" w:firstLine="210"/>
      </w:pPr>
      <w:r>
        <w:rPr>
          <w:rFonts w:hint="eastAsia"/>
        </w:rPr>
        <w:t>（</w:t>
      </w:r>
      <w:r w:rsidR="00C90681">
        <w:t>9</w:t>
      </w:r>
      <w:r>
        <w:rPr>
          <w:rFonts w:hint="eastAsia"/>
        </w:rPr>
        <w:t>）</w:t>
      </w:r>
      <w:r w:rsidRPr="00EB0D1B">
        <w:rPr>
          <w:rFonts w:hint="eastAsia"/>
        </w:rPr>
        <w:t>中药熏蒸</w:t>
      </w:r>
      <w:r w:rsidR="00C65555" w:rsidRPr="00EB0D1B">
        <w:rPr>
          <w:rFonts w:hint="eastAsia"/>
        </w:rPr>
        <w:t>：</w:t>
      </w:r>
      <w:r w:rsidR="00C65555" w:rsidRPr="00C65555">
        <w:rPr>
          <w:rFonts w:hint="eastAsia"/>
        </w:rPr>
        <w:t>中医学将产后身痛分为</w:t>
      </w:r>
      <w:r w:rsidR="000172B0">
        <w:rPr>
          <w:rFonts w:hint="eastAsia"/>
        </w:rPr>
        <w:t>4</w:t>
      </w:r>
      <w:r w:rsidR="00C65555" w:rsidRPr="00C65555">
        <w:rPr>
          <w:rFonts w:hint="eastAsia"/>
        </w:rPr>
        <w:t>个类型：</w:t>
      </w:r>
      <w:r w:rsidR="00C65555" w:rsidRPr="00C65555">
        <w:rPr>
          <w:rFonts w:hint="eastAsia"/>
        </w:rPr>
        <w:t>1.</w:t>
      </w:r>
      <w:r w:rsidR="00C65555" w:rsidRPr="00C65555">
        <w:rPr>
          <w:rFonts w:hint="eastAsia"/>
        </w:rPr>
        <w:t>血虚身痛型，</w:t>
      </w:r>
      <w:r w:rsidR="00C65555" w:rsidRPr="00C65555">
        <w:rPr>
          <w:rFonts w:hint="eastAsia"/>
        </w:rPr>
        <w:t>2.</w:t>
      </w:r>
      <w:r w:rsidR="00C65555" w:rsidRPr="00C65555">
        <w:rPr>
          <w:rFonts w:hint="eastAsia"/>
        </w:rPr>
        <w:t>肾虚身痛型，</w:t>
      </w:r>
      <w:r w:rsidR="00C65555" w:rsidRPr="00C65555">
        <w:rPr>
          <w:rFonts w:hint="eastAsia"/>
        </w:rPr>
        <w:t>3.</w:t>
      </w:r>
      <w:r w:rsidR="00C65555" w:rsidRPr="00C65555">
        <w:rPr>
          <w:rFonts w:hint="eastAsia"/>
        </w:rPr>
        <w:t>血瘀身痛型，</w:t>
      </w:r>
      <w:r w:rsidR="00C65555" w:rsidRPr="00C65555">
        <w:rPr>
          <w:rFonts w:hint="eastAsia"/>
        </w:rPr>
        <w:t>4.</w:t>
      </w:r>
      <w:r w:rsidR="00C65555" w:rsidRPr="00C65555">
        <w:rPr>
          <w:rFonts w:hint="eastAsia"/>
        </w:rPr>
        <w:t>风寒身痛型</w:t>
      </w:r>
      <w:r w:rsidR="00E52CDC">
        <w:rPr>
          <w:rFonts w:hint="eastAsia"/>
        </w:rPr>
        <w:t>。</w:t>
      </w:r>
      <w:r w:rsidR="00E22BEC" w:rsidRPr="00EB0D1B">
        <w:rPr>
          <w:rFonts w:hint="eastAsia"/>
        </w:rPr>
        <w:t>中药熏蒸应</w:t>
      </w:r>
      <w:r w:rsidR="00C65555">
        <w:rPr>
          <w:rFonts w:hint="eastAsia"/>
        </w:rPr>
        <w:t>由中医师根据患者病情</w:t>
      </w:r>
      <w:r w:rsidR="00F92A86" w:rsidRPr="00EB4F23">
        <w:rPr>
          <w:rFonts w:hint="eastAsia"/>
        </w:rPr>
        <w:t>按中医分型配方</w:t>
      </w:r>
      <w:r w:rsidR="00E22BEC" w:rsidRPr="00EB0D1B">
        <w:rPr>
          <w:rFonts w:hint="eastAsia"/>
        </w:rPr>
        <w:t>中</w:t>
      </w:r>
      <w:r w:rsidR="00C65555" w:rsidRPr="00EB0D1B">
        <w:rPr>
          <w:rFonts w:hint="eastAsia"/>
        </w:rPr>
        <w:t>药包，</w:t>
      </w:r>
      <w:r w:rsidR="00041278">
        <w:rPr>
          <w:rFonts w:hint="eastAsia"/>
        </w:rPr>
        <w:t>对哺乳期产妇禁用影响泌乳的药材</w:t>
      </w:r>
      <w:r w:rsidR="007B251D">
        <w:rPr>
          <w:rFonts w:hint="eastAsia"/>
        </w:rPr>
        <w:t>，</w:t>
      </w:r>
      <w:r w:rsidR="007B251D" w:rsidRPr="007B251D">
        <w:rPr>
          <w:rFonts w:hint="eastAsia"/>
        </w:rPr>
        <w:t>熏蒸药材需</w:t>
      </w:r>
      <w:r w:rsidR="007B251D">
        <w:rPr>
          <w:rFonts w:hint="eastAsia"/>
        </w:rPr>
        <w:t>符合</w:t>
      </w:r>
      <w:r w:rsidR="007B251D" w:rsidRPr="007B251D">
        <w:rPr>
          <w:rFonts w:hint="eastAsia"/>
        </w:rPr>
        <w:t>L1-L5</w:t>
      </w:r>
      <w:r w:rsidR="007B251D" w:rsidRPr="007B251D">
        <w:rPr>
          <w:rFonts w:hint="eastAsia"/>
        </w:rPr>
        <w:t>哺乳期安全等级（参照</w:t>
      </w:r>
      <w:r w:rsidR="007B251D" w:rsidRPr="007B251D">
        <w:rPr>
          <w:rFonts w:hint="eastAsia"/>
        </w:rPr>
        <w:t>Hale</w:t>
      </w:r>
      <w:r w:rsidR="007B251D" w:rsidRPr="007B251D">
        <w:rPr>
          <w:rFonts w:hint="eastAsia"/>
        </w:rPr>
        <w:t>数据库）</w:t>
      </w:r>
      <w:r w:rsidR="00041278">
        <w:rPr>
          <w:rFonts w:hint="eastAsia"/>
        </w:rPr>
        <w:t>。</w:t>
      </w:r>
      <w:r w:rsidR="00C65555" w:rsidRPr="00021507">
        <w:rPr>
          <w:rFonts w:hint="eastAsia"/>
        </w:rPr>
        <w:t>常规</w:t>
      </w:r>
      <w:r w:rsidR="00267FEE" w:rsidRPr="00021507">
        <w:t>2-3</w:t>
      </w:r>
      <w:r w:rsidR="00C65555" w:rsidRPr="00021507">
        <w:rPr>
          <w:rFonts w:hint="eastAsia"/>
        </w:rPr>
        <w:t>次</w:t>
      </w:r>
      <w:r w:rsidR="00267FEE" w:rsidRPr="00021507">
        <w:rPr>
          <w:rFonts w:hint="eastAsia"/>
        </w:rPr>
        <w:t>/</w:t>
      </w:r>
      <w:r w:rsidR="00267FEE" w:rsidRPr="00021507">
        <w:rPr>
          <w:rFonts w:hint="eastAsia"/>
        </w:rPr>
        <w:t>周</w:t>
      </w:r>
      <w:r w:rsidR="00C65555" w:rsidRPr="00021507">
        <w:rPr>
          <w:rFonts w:hint="eastAsia"/>
        </w:rPr>
        <w:t>，</w:t>
      </w:r>
      <w:r w:rsidR="00267FEE" w:rsidRPr="00021507">
        <w:t>2</w:t>
      </w:r>
      <w:r w:rsidR="00021507">
        <w:t>-3</w:t>
      </w:r>
      <w:r w:rsidR="00267FEE" w:rsidRPr="00021507">
        <w:rPr>
          <w:rFonts w:hint="eastAsia"/>
        </w:rPr>
        <w:t>周</w:t>
      </w:r>
      <w:r w:rsidR="00C65555" w:rsidRPr="00021507">
        <w:rPr>
          <w:rFonts w:hint="eastAsia"/>
        </w:rPr>
        <w:t>为</w:t>
      </w:r>
      <w:r w:rsidR="00C65555" w:rsidRPr="00021507">
        <w:rPr>
          <w:rFonts w:hint="eastAsia"/>
        </w:rPr>
        <w:t>1</w:t>
      </w:r>
      <w:r w:rsidR="00C65555" w:rsidRPr="00021507">
        <w:rPr>
          <w:rFonts w:hint="eastAsia"/>
        </w:rPr>
        <w:t>疗程</w:t>
      </w:r>
      <w:r w:rsidR="006C196C">
        <w:rPr>
          <w:rFonts w:hint="eastAsia"/>
        </w:rPr>
        <w:t>；</w:t>
      </w:r>
    </w:p>
    <w:p w14:paraId="6B811383" w14:textId="542F34F7" w:rsidR="002C450A" w:rsidRDefault="008C453C" w:rsidP="008C453C">
      <w:pPr>
        <w:snapToGrid w:val="0"/>
        <w:spacing w:after="0" w:line="360" w:lineRule="auto"/>
        <w:ind w:right="21" w:firstLineChars="100" w:firstLine="210"/>
      </w:pPr>
      <w:r>
        <w:rPr>
          <w:rFonts w:hint="eastAsia"/>
        </w:rPr>
        <w:t>（</w:t>
      </w:r>
      <w:r w:rsidR="00C90681">
        <w:t>1</w:t>
      </w:r>
      <w:r w:rsidR="000D6003">
        <w:t>1</w:t>
      </w:r>
      <w:r>
        <w:rPr>
          <w:rFonts w:hint="eastAsia"/>
        </w:rPr>
        <w:t>）</w:t>
      </w:r>
      <w:r w:rsidR="002C450A" w:rsidRPr="00EB4F23">
        <w:rPr>
          <w:rFonts w:hint="eastAsia"/>
        </w:rPr>
        <w:t>心理疏导</w:t>
      </w:r>
      <w:r w:rsidR="006E1AF1">
        <w:rPr>
          <w:rFonts w:hint="eastAsia"/>
        </w:rPr>
        <w:t>：</w:t>
      </w:r>
      <w:r w:rsidR="009479F2">
        <w:rPr>
          <w:rFonts w:hint="eastAsia"/>
        </w:rPr>
        <w:t>根据心理状态评估结果，</w:t>
      </w:r>
      <w:r w:rsidR="006E1AF1">
        <w:rPr>
          <w:rFonts w:hint="eastAsia"/>
        </w:rPr>
        <w:t>依据以下</w:t>
      </w:r>
      <w:r w:rsidR="00DC69DA">
        <w:rPr>
          <w:rFonts w:ascii="等线" w:hAnsi="等线" w:hint="eastAsia"/>
        </w:rPr>
        <w:t>《</w:t>
      </w:r>
      <w:r w:rsidR="009E3659">
        <w:rPr>
          <w:rFonts w:hint="eastAsia"/>
        </w:rPr>
        <w:t>并发心理问题的治疗</w:t>
      </w:r>
      <w:r w:rsidR="009E3659">
        <w:rPr>
          <w:rFonts w:ascii="等线" w:hAnsi="等线" w:hint="eastAsia"/>
        </w:rPr>
        <w:t>》中原则实施</w:t>
      </w:r>
      <w:r w:rsidR="006C196C">
        <w:rPr>
          <w:rFonts w:ascii="等线" w:hAnsi="等线" w:hint="eastAsia"/>
        </w:rPr>
        <w:t>；</w:t>
      </w:r>
    </w:p>
    <w:p w14:paraId="4AFB9379" w14:textId="7DD82D0E" w:rsidR="0040635A" w:rsidRDefault="008C453C" w:rsidP="008C453C">
      <w:pPr>
        <w:snapToGrid w:val="0"/>
        <w:spacing w:after="0" w:line="360" w:lineRule="auto"/>
        <w:ind w:right="21" w:firstLineChars="100" w:firstLine="210"/>
      </w:pPr>
      <w:r>
        <w:rPr>
          <w:rFonts w:hint="eastAsia"/>
        </w:rPr>
        <w:t>（</w:t>
      </w:r>
      <w:r w:rsidR="00BF646C">
        <w:t>1</w:t>
      </w:r>
      <w:r w:rsidR="000D6003">
        <w:t>2</w:t>
      </w:r>
      <w:r>
        <w:rPr>
          <w:rFonts w:hint="eastAsia"/>
        </w:rPr>
        <w:t>）</w:t>
      </w:r>
      <w:r w:rsidR="002C450A" w:rsidRPr="00EB4F23">
        <w:rPr>
          <w:rFonts w:hint="eastAsia"/>
        </w:rPr>
        <w:t>宣教</w:t>
      </w:r>
      <w:r w:rsidR="00470B6E">
        <w:rPr>
          <w:rFonts w:hint="eastAsia"/>
        </w:rPr>
        <w:t>和随访</w:t>
      </w:r>
      <w:r w:rsidR="009E3659">
        <w:rPr>
          <w:rFonts w:hint="eastAsia"/>
        </w:rPr>
        <w:t>：治疗过程常规</w:t>
      </w:r>
      <w:r w:rsidR="009E3659" w:rsidRPr="00EB4F23">
        <w:rPr>
          <w:rFonts w:hint="eastAsia"/>
        </w:rPr>
        <w:t>宣教</w:t>
      </w:r>
      <w:r w:rsidR="009E3659">
        <w:rPr>
          <w:rFonts w:hint="eastAsia"/>
        </w:rPr>
        <w:t>，治疗后常规随访</w:t>
      </w:r>
      <w:r w:rsidR="00581210">
        <w:rPr>
          <w:rFonts w:hint="eastAsia"/>
        </w:rPr>
        <w:t>。</w:t>
      </w:r>
    </w:p>
    <w:p w14:paraId="115BF912" w14:textId="77777777" w:rsidR="00751B65" w:rsidRPr="00F04DFD" w:rsidRDefault="00751B65" w:rsidP="00751B65">
      <w:pPr>
        <w:snapToGrid w:val="0"/>
        <w:spacing w:after="0" w:line="360" w:lineRule="auto"/>
        <w:ind w:right="21"/>
      </w:pPr>
      <w:r w:rsidRPr="00F04DFD">
        <w:rPr>
          <w:rFonts w:hint="eastAsia"/>
        </w:rPr>
        <w:t>（三）依据分类的治疗计划和疗程方案</w:t>
      </w:r>
    </w:p>
    <w:p w14:paraId="106EF52B" w14:textId="6094A861" w:rsidR="00751B65" w:rsidRPr="00EB4F23" w:rsidRDefault="00751B65" w:rsidP="00751B65">
      <w:pPr>
        <w:snapToGrid w:val="0"/>
        <w:spacing w:after="0" w:line="360" w:lineRule="auto"/>
        <w:ind w:left="1" w:right="21" w:firstLineChars="200" w:firstLine="420"/>
      </w:pPr>
      <w:r w:rsidRPr="00EB4F23">
        <w:rPr>
          <w:rFonts w:hint="eastAsia"/>
        </w:rPr>
        <w:t>1</w:t>
      </w:r>
      <w:r w:rsidRPr="00EB4F23">
        <w:t>.</w:t>
      </w:r>
      <w:r w:rsidRPr="00EB4F23">
        <w:rPr>
          <w:rFonts w:hint="eastAsia"/>
        </w:rPr>
        <w:t>轻型：</w:t>
      </w:r>
      <w:r w:rsidRPr="00EB4F23">
        <w:rPr>
          <w:rFonts w:hint="eastAsia"/>
        </w:rPr>
        <w:t>1</w:t>
      </w:r>
      <w:r w:rsidRPr="00EB4F23">
        <w:rPr>
          <w:rFonts w:hint="eastAsia"/>
        </w:rPr>
        <w:t>次</w:t>
      </w:r>
      <w:r w:rsidR="00581210">
        <w:rPr>
          <w:rFonts w:hint="eastAsia"/>
        </w:rPr>
        <w:t>/</w:t>
      </w:r>
      <w:r w:rsidR="00581210" w:rsidRPr="00EB4F23">
        <w:rPr>
          <w:rFonts w:hint="eastAsia"/>
        </w:rPr>
        <w:t>日</w:t>
      </w:r>
      <w:r w:rsidRPr="00EB4F23">
        <w:rPr>
          <w:rFonts w:hint="eastAsia"/>
        </w:rPr>
        <w:t>，每周</w:t>
      </w:r>
      <w:r w:rsidR="000172B0">
        <w:rPr>
          <w:rFonts w:hint="eastAsia"/>
        </w:rPr>
        <w:t>1</w:t>
      </w:r>
      <w:r w:rsidR="00581210">
        <w:t>-</w:t>
      </w:r>
      <w:r w:rsidR="000172B0">
        <w:t>2</w:t>
      </w:r>
      <w:r w:rsidRPr="00EB4F23">
        <w:rPr>
          <w:rFonts w:hint="eastAsia"/>
        </w:rPr>
        <w:t>次，</w:t>
      </w:r>
      <w:r w:rsidR="00D9164E">
        <w:t>1</w:t>
      </w:r>
      <w:r w:rsidR="00581210">
        <w:rPr>
          <w:rFonts w:hint="eastAsia"/>
        </w:rPr>
        <w:t>周</w:t>
      </w:r>
      <w:r w:rsidRPr="00EB4F23">
        <w:rPr>
          <w:rFonts w:hint="eastAsia"/>
        </w:rPr>
        <w:t>为</w:t>
      </w:r>
      <w:r w:rsidRPr="00EB4F23">
        <w:rPr>
          <w:rFonts w:hint="eastAsia"/>
        </w:rPr>
        <w:t>1</w:t>
      </w:r>
      <w:r w:rsidRPr="00EB4F23">
        <w:rPr>
          <w:rFonts w:hint="eastAsia"/>
        </w:rPr>
        <w:t>疗程，治疗</w:t>
      </w:r>
      <w:r w:rsidRPr="00EB4F23">
        <w:rPr>
          <w:rFonts w:hint="eastAsia"/>
        </w:rPr>
        <w:t>1</w:t>
      </w:r>
      <w:r w:rsidRPr="00EB4F23">
        <w:t>-2</w:t>
      </w:r>
      <w:r w:rsidRPr="00EB4F23">
        <w:rPr>
          <w:rFonts w:hint="eastAsia"/>
        </w:rPr>
        <w:t>个疗程；</w:t>
      </w:r>
    </w:p>
    <w:p w14:paraId="0BC02CFE" w14:textId="09769359" w:rsidR="00751B65" w:rsidRPr="00EB4F23" w:rsidRDefault="00751B65" w:rsidP="00751B65">
      <w:pPr>
        <w:snapToGrid w:val="0"/>
        <w:spacing w:after="0" w:line="360" w:lineRule="auto"/>
        <w:ind w:left="1" w:right="21" w:firstLineChars="200" w:firstLine="420"/>
      </w:pPr>
      <w:r w:rsidRPr="00EB4F23">
        <w:rPr>
          <w:rFonts w:hint="eastAsia"/>
        </w:rPr>
        <w:t>2</w:t>
      </w:r>
      <w:r w:rsidRPr="00EB4F23">
        <w:t>.</w:t>
      </w:r>
      <w:r w:rsidRPr="00EB4F23">
        <w:rPr>
          <w:rFonts w:hint="eastAsia"/>
        </w:rPr>
        <w:t>中型：</w:t>
      </w:r>
      <w:r w:rsidR="00581210" w:rsidRPr="00EB4F23">
        <w:rPr>
          <w:rFonts w:hint="eastAsia"/>
        </w:rPr>
        <w:t>1</w:t>
      </w:r>
      <w:r w:rsidR="00581210" w:rsidRPr="00EB4F23">
        <w:rPr>
          <w:rFonts w:hint="eastAsia"/>
        </w:rPr>
        <w:t>次</w:t>
      </w:r>
      <w:r w:rsidR="00581210">
        <w:rPr>
          <w:rFonts w:hint="eastAsia"/>
        </w:rPr>
        <w:t>/</w:t>
      </w:r>
      <w:r w:rsidR="00581210" w:rsidRPr="00EB4F23">
        <w:rPr>
          <w:rFonts w:hint="eastAsia"/>
        </w:rPr>
        <w:t>日</w:t>
      </w:r>
      <w:r w:rsidRPr="00EB4F23">
        <w:rPr>
          <w:rFonts w:hint="eastAsia"/>
        </w:rPr>
        <w:t>，每周</w:t>
      </w:r>
      <w:r w:rsidR="000172B0">
        <w:rPr>
          <w:rFonts w:hint="eastAsia"/>
        </w:rPr>
        <w:t>2</w:t>
      </w:r>
      <w:r w:rsidRPr="00EB4F23">
        <w:rPr>
          <w:rFonts w:hint="eastAsia"/>
        </w:rPr>
        <w:t>次，</w:t>
      </w:r>
      <w:r w:rsidR="00581210">
        <w:t>2</w:t>
      </w:r>
      <w:r w:rsidR="00581210">
        <w:rPr>
          <w:rFonts w:hint="eastAsia"/>
        </w:rPr>
        <w:t>周</w:t>
      </w:r>
      <w:r w:rsidRPr="00EB4F23">
        <w:rPr>
          <w:rFonts w:hint="eastAsia"/>
        </w:rPr>
        <w:t>为</w:t>
      </w:r>
      <w:r w:rsidRPr="00EB4F23">
        <w:rPr>
          <w:rFonts w:hint="eastAsia"/>
        </w:rPr>
        <w:t>1</w:t>
      </w:r>
      <w:r w:rsidRPr="00EB4F23">
        <w:rPr>
          <w:rFonts w:hint="eastAsia"/>
        </w:rPr>
        <w:t>疗程，治疗</w:t>
      </w:r>
      <w:r w:rsidR="00F5483B">
        <w:t>1</w:t>
      </w:r>
      <w:r w:rsidRPr="00EB4F23">
        <w:t>-3</w:t>
      </w:r>
      <w:r w:rsidRPr="00EB4F23">
        <w:rPr>
          <w:rFonts w:hint="eastAsia"/>
        </w:rPr>
        <w:t>个疗程；</w:t>
      </w:r>
    </w:p>
    <w:p w14:paraId="668AD2DB" w14:textId="6EE0ECD7" w:rsidR="00751B65" w:rsidRPr="00EB4F23" w:rsidRDefault="00751B65" w:rsidP="00751B65">
      <w:pPr>
        <w:snapToGrid w:val="0"/>
        <w:spacing w:after="0" w:line="360" w:lineRule="auto"/>
        <w:ind w:left="1" w:right="21" w:firstLineChars="200" w:firstLine="420"/>
      </w:pPr>
      <w:r w:rsidRPr="00EB4F23">
        <w:rPr>
          <w:rFonts w:hint="eastAsia"/>
        </w:rPr>
        <w:lastRenderedPageBreak/>
        <w:t>3</w:t>
      </w:r>
      <w:r w:rsidRPr="00EB4F23">
        <w:t>.</w:t>
      </w:r>
      <w:r w:rsidRPr="00EB4F23">
        <w:rPr>
          <w:rFonts w:hint="eastAsia"/>
        </w:rPr>
        <w:t>重型：</w:t>
      </w:r>
      <w:r w:rsidR="000172B0">
        <w:t>1</w:t>
      </w:r>
      <w:r w:rsidR="00581210" w:rsidRPr="00EB4F23">
        <w:rPr>
          <w:rFonts w:hint="eastAsia"/>
        </w:rPr>
        <w:t>次</w:t>
      </w:r>
      <w:r w:rsidR="00581210">
        <w:rPr>
          <w:rFonts w:hint="eastAsia"/>
        </w:rPr>
        <w:t>/</w:t>
      </w:r>
      <w:r w:rsidR="00581210" w:rsidRPr="00EB4F23">
        <w:rPr>
          <w:rFonts w:hint="eastAsia"/>
        </w:rPr>
        <w:t>日</w:t>
      </w:r>
      <w:r w:rsidRPr="00EB4F23">
        <w:rPr>
          <w:rFonts w:hint="eastAsia"/>
        </w:rPr>
        <w:t>，每周</w:t>
      </w:r>
      <w:r w:rsidR="000172B0">
        <w:rPr>
          <w:rFonts w:hint="eastAsia"/>
        </w:rPr>
        <w:t>2</w:t>
      </w:r>
      <w:r w:rsidR="000172B0">
        <w:t>-</w:t>
      </w:r>
      <w:r w:rsidRPr="00EB4F23">
        <w:t>3</w:t>
      </w:r>
      <w:r w:rsidRPr="00EB4F23">
        <w:rPr>
          <w:rFonts w:hint="eastAsia"/>
        </w:rPr>
        <w:t>次，</w:t>
      </w:r>
      <w:r w:rsidR="00581210">
        <w:t>2</w:t>
      </w:r>
      <w:r w:rsidR="00581210">
        <w:rPr>
          <w:rFonts w:hint="eastAsia"/>
        </w:rPr>
        <w:t>周</w:t>
      </w:r>
      <w:r w:rsidRPr="00EB4F23">
        <w:rPr>
          <w:rFonts w:hint="eastAsia"/>
        </w:rPr>
        <w:t>为</w:t>
      </w:r>
      <w:r w:rsidRPr="00EB4F23">
        <w:rPr>
          <w:rFonts w:hint="eastAsia"/>
        </w:rPr>
        <w:t>1</w:t>
      </w:r>
      <w:r w:rsidRPr="00EB4F23">
        <w:rPr>
          <w:rFonts w:hint="eastAsia"/>
        </w:rPr>
        <w:t>疗程，治疗</w:t>
      </w:r>
      <w:r w:rsidR="00581210">
        <w:t>2</w:t>
      </w:r>
      <w:r w:rsidRPr="00EB4F23">
        <w:t>-</w:t>
      </w:r>
      <w:r w:rsidR="00D37565">
        <w:t>4</w:t>
      </w:r>
      <w:r w:rsidRPr="00EB4F23">
        <w:rPr>
          <w:rFonts w:hint="eastAsia"/>
        </w:rPr>
        <w:t>个疗程。</w:t>
      </w:r>
    </w:p>
    <w:p w14:paraId="480EEA7D" w14:textId="65391245" w:rsidR="00087018" w:rsidRDefault="00751B65" w:rsidP="00087018">
      <w:pPr>
        <w:snapToGrid w:val="0"/>
        <w:spacing w:after="0" w:line="360" w:lineRule="auto"/>
        <w:ind w:left="1" w:right="21" w:firstLine="420"/>
      </w:pPr>
      <w:r w:rsidRPr="00EB4F23">
        <w:rPr>
          <w:rFonts w:hint="eastAsia"/>
        </w:rPr>
        <w:t>重型患者的</w:t>
      </w:r>
      <w:r w:rsidR="00F434AE">
        <w:rPr>
          <w:rFonts w:hint="eastAsia"/>
        </w:rPr>
        <w:t>部分</w:t>
      </w:r>
      <w:r w:rsidRPr="00EB4F23">
        <w:rPr>
          <w:rFonts w:hint="eastAsia"/>
        </w:rPr>
        <w:t>物理治疗方法可交替应用，以提高疗效和减轻副作用。</w:t>
      </w:r>
    </w:p>
    <w:p w14:paraId="77E71F01" w14:textId="5EC97784" w:rsidR="00087018" w:rsidRPr="00087018" w:rsidRDefault="00087018" w:rsidP="00087018">
      <w:pPr>
        <w:snapToGrid w:val="0"/>
        <w:spacing w:after="0" w:line="360" w:lineRule="auto"/>
        <w:ind w:left="1" w:right="21" w:firstLine="420"/>
      </w:pPr>
      <w:r w:rsidRPr="00087018">
        <w:rPr>
          <w:rFonts w:hint="eastAsia"/>
        </w:rPr>
        <w:t>中型和重型患者治愈后应</w:t>
      </w:r>
      <w:r>
        <w:rPr>
          <w:rFonts w:hint="eastAsia"/>
        </w:rPr>
        <w:t>加强随访复查，并</w:t>
      </w:r>
      <w:r w:rsidRPr="00087018">
        <w:rPr>
          <w:rFonts w:hint="eastAsia"/>
        </w:rPr>
        <w:t>采</w:t>
      </w:r>
      <w:r>
        <w:rPr>
          <w:rFonts w:hint="eastAsia"/>
        </w:rPr>
        <w:t>用</w:t>
      </w:r>
      <w:r w:rsidRPr="00087018">
        <w:rPr>
          <w:rFonts w:hint="eastAsia"/>
        </w:rPr>
        <w:t>预防复发方案，建议在康复师指导下实施核心肌群</w:t>
      </w:r>
      <w:r>
        <w:rPr>
          <w:rFonts w:hint="eastAsia"/>
        </w:rPr>
        <w:t>和关节运动强化</w:t>
      </w:r>
      <w:r w:rsidRPr="00087018">
        <w:rPr>
          <w:rFonts w:hint="eastAsia"/>
        </w:rPr>
        <w:t>训练</w:t>
      </w:r>
      <w:r w:rsidR="00037E54">
        <w:rPr>
          <w:rFonts w:hint="eastAsia"/>
        </w:rPr>
        <w:t>，</w:t>
      </w:r>
      <w:r w:rsidR="0092178A">
        <w:rPr>
          <w:rFonts w:hint="eastAsia"/>
        </w:rPr>
        <w:t>巩固治疗效果</w:t>
      </w:r>
      <w:r w:rsidRPr="00087018">
        <w:rPr>
          <w:rFonts w:hint="eastAsia"/>
        </w:rPr>
        <w:t>。</w:t>
      </w:r>
    </w:p>
    <w:p w14:paraId="17EDD4F4" w14:textId="23DD3280" w:rsidR="0062709F" w:rsidRPr="00D64421" w:rsidRDefault="00D961DC" w:rsidP="00D64421">
      <w:pPr>
        <w:snapToGrid w:val="0"/>
        <w:spacing w:after="0" w:line="360" w:lineRule="auto"/>
        <w:ind w:right="21"/>
        <w:rPr>
          <w:b/>
          <w:bCs/>
        </w:rPr>
      </w:pPr>
      <w:r w:rsidRPr="00D64421">
        <w:rPr>
          <w:rFonts w:hint="eastAsia"/>
          <w:b/>
          <w:bCs/>
        </w:rPr>
        <w:t>八</w:t>
      </w:r>
      <w:r w:rsidR="006664FA" w:rsidRPr="00D64421">
        <w:rPr>
          <w:rFonts w:hint="eastAsia"/>
          <w:b/>
          <w:bCs/>
        </w:rPr>
        <w:t>、</w:t>
      </w:r>
      <w:r w:rsidR="0049606B" w:rsidRPr="00D64421">
        <w:rPr>
          <w:rFonts w:hint="eastAsia"/>
          <w:b/>
          <w:bCs/>
        </w:rPr>
        <w:t>常用</w:t>
      </w:r>
      <w:r w:rsidR="00FD60B6" w:rsidRPr="00D64421">
        <w:rPr>
          <w:rFonts w:hint="eastAsia"/>
          <w:b/>
          <w:bCs/>
        </w:rPr>
        <w:t>物理</w:t>
      </w:r>
      <w:r w:rsidR="00133567" w:rsidRPr="00D64421">
        <w:rPr>
          <w:rFonts w:hint="eastAsia"/>
          <w:b/>
          <w:bCs/>
        </w:rPr>
        <w:t>因子</w:t>
      </w:r>
      <w:r w:rsidR="0062709F" w:rsidRPr="00D64421">
        <w:rPr>
          <w:rFonts w:hint="eastAsia"/>
          <w:b/>
          <w:bCs/>
        </w:rPr>
        <w:t>设备的治疗机理和治疗</w:t>
      </w:r>
      <w:r w:rsidR="006027A9" w:rsidRPr="00D64421">
        <w:rPr>
          <w:rFonts w:hint="eastAsia"/>
          <w:b/>
          <w:bCs/>
        </w:rPr>
        <w:t>条件</w:t>
      </w:r>
    </w:p>
    <w:p w14:paraId="2FF9DA29" w14:textId="35CBA78D" w:rsidR="0049575A" w:rsidRDefault="0049575A" w:rsidP="0049575A">
      <w:pPr>
        <w:snapToGrid w:val="0"/>
        <w:spacing w:after="0" w:line="360" w:lineRule="auto"/>
        <w:ind w:left="1" w:right="21" w:firstLineChars="200" w:firstLine="420"/>
      </w:pPr>
      <w:r>
        <w:rPr>
          <w:rFonts w:hint="eastAsia"/>
        </w:rPr>
        <w:t>了解掌握</w:t>
      </w:r>
      <w:r w:rsidRPr="00D24590">
        <w:rPr>
          <w:rFonts w:hint="eastAsia"/>
        </w:rPr>
        <w:t>各种</w:t>
      </w:r>
      <w:r>
        <w:rPr>
          <w:rFonts w:hint="eastAsia"/>
        </w:rPr>
        <w:t>主要</w:t>
      </w:r>
      <w:r w:rsidR="00E82E90">
        <w:rPr>
          <w:rFonts w:hint="eastAsia"/>
        </w:rPr>
        <w:t>物理</w:t>
      </w:r>
      <w:r w:rsidRPr="00D24590">
        <w:rPr>
          <w:rFonts w:hint="eastAsia"/>
        </w:rPr>
        <w:t>治疗</w:t>
      </w:r>
      <w:r>
        <w:rPr>
          <w:rFonts w:hint="eastAsia"/>
        </w:rPr>
        <w:t>仪器设备</w:t>
      </w:r>
      <w:r w:rsidRPr="00D24590">
        <w:t>治疗</w:t>
      </w:r>
      <w:r w:rsidRPr="00D24590">
        <w:rPr>
          <w:rFonts w:hint="eastAsia"/>
        </w:rPr>
        <w:t>躯体骨关节软组织劳损的</w:t>
      </w:r>
      <w:r>
        <w:rPr>
          <w:rFonts w:hint="eastAsia"/>
        </w:rPr>
        <w:t>治疗机理、</w:t>
      </w:r>
      <w:r w:rsidRPr="00D24590">
        <w:rPr>
          <w:rFonts w:hint="eastAsia"/>
        </w:rPr>
        <w:t>适应症、禁忌症、治疗</w:t>
      </w:r>
      <w:r w:rsidRPr="00D24590">
        <w:t>参数</w:t>
      </w:r>
      <w:r>
        <w:rPr>
          <w:rFonts w:hint="eastAsia"/>
        </w:rPr>
        <w:t>（</w:t>
      </w:r>
      <w:r w:rsidRPr="00D24590">
        <w:rPr>
          <w:rFonts w:hint="eastAsia"/>
        </w:rPr>
        <w:t>如</w:t>
      </w:r>
      <w:r w:rsidRPr="00D24590">
        <w:t>强度、频率、时间、疗程次数</w:t>
      </w:r>
      <w:r>
        <w:rPr>
          <w:rFonts w:hint="eastAsia"/>
        </w:rPr>
        <w:t>），</w:t>
      </w:r>
      <w:r w:rsidR="00856FD6">
        <w:rPr>
          <w:rFonts w:hint="eastAsia"/>
        </w:rPr>
        <w:t>以达到学我所用，用我所学</w:t>
      </w:r>
      <w:r w:rsidR="00A30B00">
        <w:rPr>
          <w:rFonts w:hint="eastAsia"/>
        </w:rPr>
        <w:t>，</w:t>
      </w:r>
      <w:r w:rsidR="00247D86">
        <w:rPr>
          <w:rFonts w:hint="eastAsia"/>
        </w:rPr>
        <w:t>明确机理，</w:t>
      </w:r>
      <w:r w:rsidR="00A30B00">
        <w:rPr>
          <w:rFonts w:hint="eastAsia"/>
        </w:rPr>
        <w:t>灵活应用</w:t>
      </w:r>
      <w:r w:rsidR="00856FD6">
        <w:rPr>
          <w:rFonts w:hint="eastAsia"/>
        </w:rPr>
        <w:t>之目的</w:t>
      </w:r>
      <w:r w:rsidR="00DF201D" w:rsidRPr="00186FEC">
        <w:t>[</w:t>
      </w:r>
      <w:r w:rsidR="002A6DEB" w:rsidRPr="00186FEC">
        <w:t>3</w:t>
      </w:r>
      <w:r w:rsidR="0046303E" w:rsidRPr="00186FEC">
        <w:t>7</w:t>
      </w:r>
      <w:r w:rsidR="002A6DEB" w:rsidRPr="00186FEC">
        <w:t>-4</w:t>
      </w:r>
      <w:r w:rsidR="0046303E" w:rsidRPr="00186FEC">
        <w:t>5</w:t>
      </w:r>
      <w:r w:rsidR="00DF201D">
        <w:t>]</w:t>
      </w:r>
      <w:r w:rsidR="00856FD6">
        <w:rPr>
          <w:rFonts w:hint="eastAsia"/>
        </w:rPr>
        <w:t>。</w:t>
      </w:r>
    </w:p>
    <w:p w14:paraId="75DA079B" w14:textId="1C078BC3" w:rsidR="00BD7023" w:rsidRPr="00D24590" w:rsidRDefault="00BD7023" w:rsidP="00BD7023">
      <w:pPr>
        <w:snapToGrid w:val="0"/>
        <w:spacing w:after="0" w:line="360" w:lineRule="auto"/>
        <w:ind w:right="21" w:firstLineChars="100" w:firstLine="210"/>
      </w:pPr>
      <w:r>
        <w:rPr>
          <w:rFonts w:hint="eastAsia"/>
        </w:rPr>
        <w:t>1</w:t>
      </w:r>
      <w:r>
        <w:t>.</w:t>
      </w:r>
      <w:r w:rsidR="00B64528" w:rsidRPr="00B64528">
        <w:rPr>
          <w:rFonts w:hint="eastAsia"/>
        </w:rPr>
        <w:t xml:space="preserve"> </w:t>
      </w:r>
      <w:r w:rsidR="00B64528">
        <w:rPr>
          <w:rFonts w:hint="eastAsia"/>
        </w:rPr>
        <w:t>低强度聚焦超声</w:t>
      </w:r>
      <w:r>
        <w:rPr>
          <w:rFonts w:hint="eastAsia"/>
        </w:rPr>
        <w:t>治疗</w:t>
      </w:r>
      <w:r w:rsidR="00E96BD6" w:rsidRPr="00836F97">
        <w:t>PMSD</w:t>
      </w:r>
      <w:r w:rsidR="00B5389E" w:rsidRPr="00D24590">
        <w:rPr>
          <w:rFonts w:hint="eastAsia"/>
        </w:rPr>
        <w:t>治疗</w:t>
      </w:r>
      <w:r w:rsidR="00B5389E">
        <w:rPr>
          <w:rFonts w:hint="eastAsia"/>
        </w:rPr>
        <w:t>机理和</w:t>
      </w:r>
      <w:r w:rsidR="00B5389E" w:rsidRPr="00D24590">
        <w:rPr>
          <w:rFonts w:hint="eastAsia"/>
        </w:rPr>
        <w:t>治疗</w:t>
      </w:r>
      <w:r w:rsidR="00B5389E" w:rsidRPr="00D24590">
        <w:t>参数</w:t>
      </w:r>
    </w:p>
    <w:p w14:paraId="60256FA2" w14:textId="58EF1F95" w:rsidR="009214BE" w:rsidRPr="003541E0" w:rsidRDefault="009214BE" w:rsidP="00B64528">
      <w:pPr>
        <w:snapToGrid w:val="0"/>
        <w:spacing w:after="0" w:line="360" w:lineRule="auto"/>
        <w:ind w:right="21" w:firstLineChars="450" w:firstLine="945"/>
      </w:pPr>
      <w:r>
        <w:rPr>
          <w:rFonts w:hint="eastAsia"/>
        </w:rPr>
        <w:t>表</w:t>
      </w:r>
      <w:r w:rsidR="00E96BD6">
        <w:t>3</w:t>
      </w:r>
      <w:r w:rsidR="00B64528">
        <w:rPr>
          <w:rFonts w:hint="eastAsia"/>
        </w:rPr>
        <w:t>低强度聚焦超声</w:t>
      </w:r>
      <w:r w:rsidRPr="00D24590">
        <w:rPr>
          <w:rFonts w:hint="eastAsia"/>
        </w:rPr>
        <w:t>治疗仪</w:t>
      </w:r>
      <w:r>
        <w:rPr>
          <w:rFonts w:hint="eastAsia"/>
        </w:rPr>
        <w:t>临床</w:t>
      </w:r>
      <w:r w:rsidRPr="00D24590">
        <w:rPr>
          <w:rFonts w:hint="eastAsia"/>
        </w:rPr>
        <w:t>治疗</w:t>
      </w:r>
      <w:r w:rsidR="00511271">
        <w:rPr>
          <w:rFonts w:hint="eastAsia"/>
        </w:rPr>
        <w:t>机理和适应症</w:t>
      </w:r>
    </w:p>
    <w:tbl>
      <w:tblPr>
        <w:tblStyle w:val="a8"/>
        <w:tblW w:w="0" w:type="auto"/>
        <w:tblInd w:w="1" w:type="dxa"/>
        <w:tblLook w:val="04A0" w:firstRow="1" w:lastRow="0" w:firstColumn="1" w:lastColumn="0" w:noHBand="0" w:noVBand="1"/>
      </w:tblPr>
      <w:tblGrid>
        <w:gridCol w:w="3680"/>
        <w:gridCol w:w="2268"/>
        <w:gridCol w:w="2268"/>
      </w:tblGrid>
      <w:tr w:rsidR="009214BE" w14:paraId="2F340075" w14:textId="77777777" w:rsidTr="004C7386">
        <w:tc>
          <w:tcPr>
            <w:tcW w:w="3680" w:type="dxa"/>
          </w:tcPr>
          <w:p w14:paraId="17387198" w14:textId="1339E00D" w:rsidR="009214BE" w:rsidRDefault="009214BE" w:rsidP="00397C6E">
            <w:pPr>
              <w:snapToGrid w:val="0"/>
              <w:spacing w:after="0" w:line="360" w:lineRule="auto"/>
              <w:ind w:right="21"/>
            </w:pPr>
            <w:r w:rsidRPr="00D24590">
              <w:rPr>
                <w:rFonts w:hint="eastAsia"/>
              </w:rPr>
              <w:t>治疗</w:t>
            </w:r>
            <w:r>
              <w:rPr>
                <w:rFonts w:hint="eastAsia"/>
              </w:rPr>
              <w:t>机理</w:t>
            </w:r>
          </w:p>
        </w:tc>
        <w:tc>
          <w:tcPr>
            <w:tcW w:w="2268" w:type="dxa"/>
          </w:tcPr>
          <w:p w14:paraId="6B6AA297" w14:textId="3ABC1789" w:rsidR="009214BE" w:rsidRDefault="009214BE" w:rsidP="00397C6E">
            <w:pPr>
              <w:snapToGrid w:val="0"/>
              <w:spacing w:after="0" w:line="360" w:lineRule="auto"/>
              <w:ind w:right="21"/>
            </w:pPr>
            <w:r>
              <w:rPr>
                <w:rFonts w:hint="eastAsia"/>
              </w:rPr>
              <w:t>适应症：</w:t>
            </w:r>
          </w:p>
        </w:tc>
        <w:tc>
          <w:tcPr>
            <w:tcW w:w="2268" w:type="dxa"/>
          </w:tcPr>
          <w:p w14:paraId="74EC7AE8" w14:textId="3E3F8CCA" w:rsidR="009214BE" w:rsidRDefault="009214BE" w:rsidP="00397C6E">
            <w:pPr>
              <w:snapToGrid w:val="0"/>
              <w:spacing w:after="0" w:line="360" w:lineRule="auto"/>
              <w:ind w:right="21"/>
            </w:pPr>
            <w:r>
              <w:rPr>
                <w:rFonts w:hint="eastAsia"/>
              </w:rPr>
              <w:t>禁忌症</w:t>
            </w:r>
          </w:p>
        </w:tc>
      </w:tr>
      <w:tr w:rsidR="000C4D0D" w14:paraId="32FB87A7" w14:textId="77777777" w:rsidTr="004C7386">
        <w:trPr>
          <w:trHeight w:val="2363"/>
        </w:trPr>
        <w:tc>
          <w:tcPr>
            <w:tcW w:w="3680" w:type="dxa"/>
          </w:tcPr>
          <w:p w14:paraId="199C91E8" w14:textId="3562B594" w:rsidR="000C4D0D" w:rsidRDefault="000C4D0D" w:rsidP="00A36B31">
            <w:pPr>
              <w:snapToGrid w:val="0"/>
              <w:spacing w:after="0"/>
              <w:ind w:right="21"/>
              <w:jc w:val="left"/>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热效应：</w:t>
            </w:r>
            <w:r w:rsidR="006A4A46" w:rsidRPr="006A4A46">
              <w:rPr>
                <w:rFonts w:hint="eastAsia"/>
              </w:rPr>
              <w:t>高频声波（</w:t>
            </w:r>
            <w:r w:rsidR="006A4A46" w:rsidRPr="006A4A46">
              <w:rPr>
                <w:rFonts w:hint="eastAsia"/>
              </w:rPr>
              <w:t>&gt;20kHz</w:t>
            </w:r>
            <w:r w:rsidR="006A4A46" w:rsidRPr="006A4A46">
              <w:rPr>
                <w:rFonts w:hint="eastAsia"/>
              </w:rPr>
              <w:t>）</w:t>
            </w:r>
            <w:r w:rsidR="006A4A46">
              <w:rPr>
                <w:rFonts w:hint="eastAsia"/>
              </w:rPr>
              <w:t>导致</w:t>
            </w:r>
            <w:r w:rsidR="006A4A46" w:rsidRPr="006A4A46">
              <w:rPr>
                <w:rFonts w:hint="eastAsia"/>
              </w:rPr>
              <w:t>组织微振动</w:t>
            </w:r>
            <w:r w:rsidR="006A4A46">
              <w:rPr>
                <w:rFonts w:hint="eastAsia"/>
              </w:rPr>
              <w:t>，产生</w:t>
            </w:r>
            <w:r w:rsidR="006A4A46" w:rsidRPr="006A4A46">
              <w:rPr>
                <w:rFonts w:hint="eastAsia"/>
              </w:rPr>
              <w:t>热能</w:t>
            </w:r>
            <w:r w:rsidR="006A4A46">
              <w:rPr>
                <w:rFonts w:hint="eastAsia"/>
              </w:rPr>
              <w:t>，</w:t>
            </w:r>
            <w:r w:rsidR="006A4A46" w:rsidRPr="006A4A46">
              <w:rPr>
                <w:rFonts w:hint="eastAsia"/>
              </w:rPr>
              <w:t>促进血液循环</w:t>
            </w:r>
            <w:r w:rsidR="006A4A46">
              <w:rPr>
                <w:rFonts w:hint="eastAsia"/>
              </w:rPr>
              <w:t>和</w:t>
            </w:r>
            <w:r w:rsidR="006A4A46" w:rsidRPr="006A4A46">
              <w:rPr>
                <w:rFonts w:hint="eastAsia"/>
              </w:rPr>
              <w:t>缓解痉挛</w:t>
            </w:r>
          </w:p>
          <w:p w14:paraId="26963E02" w14:textId="1775EBA9" w:rsidR="000C4D0D" w:rsidRDefault="000C4D0D" w:rsidP="00A36B31">
            <w:pPr>
              <w:snapToGrid w:val="0"/>
              <w:spacing w:after="0"/>
              <w:ind w:right="21"/>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机械效应：</w:t>
            </w:r>
            <w:r w:rsidR="006402D8" w:rsidRPr="006A4A46">
              <w:rPr>
                <w:rFonts w:hint="eastAsia"/>
              </w:rPr>
              <w:t>高频声波</w:t>
            </w:r>
            <w:r w:rsidR="006A4A46">
              <w:rPr>
                <w:sz w:val="23"/>
                <w:szCs w:val="23"/>
              </w:rPr>
              <w:t>增强细胞膜通透性</w:t>
            </w:r>
            <w:r w:rsidR="006A4A46">
              <w:rPr>
                <w:rFonts w:hint="eastAsia"/>
                <w:sz w:val="23"/>
                <w:szCs w:val="23"/>
              </w:rPr>
              <w:t>，</w:t>
            </w:r>
            <w:r w:rsidR="006A4A46">
              <w:rPr>
                <w:sz w:val="23"/>
                <w:szCs w:val="23"/>
              </w:rPr>
              <w:t>加速代谢清除</w:t>
            </w:r>
            <w:r>
              <w:rPr>
                <w:rFonts w:hint="eastAsia"/>
              </w:rPr>
              <w:t>促进组织修复</w:t>
            </w:r>
          </w:p>
          <w:p w14:paraId="79024AD0" w14:textId="6CD5AC90" w:rsidR="000C4D0D" w:rsidRDefault="000C4D0D" w:rsidP="00A36B31">
            <w:pPr>
              <w:snapToGrid w:val="0"/>
              <w:spacing w:after="0"/>
              <w:ind w:right="21"/>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Pr>
                <w:rFonts w:hint="eastAsia"/>
              </w:rPr>
              <w:t>理化效应：刺激胶原蛋白合成，软化瘢痕组织</w:t>
            </w:r>
          </w:p>
        </w:tc>
        <w:tc>
          <w:tcPr>
            <w:tcW w:w="2268" w:type="dxa"/>
          </w:tcPr>
          <w:p w14:paraId="48B1F9C2" w14:textId="40A992E2" w:rsidR="000C4D0D" w:rsidRDefault="000C4D0D" w:rsidP="00A6532C">
            <w:pPr>
              <w:snapToGrid w:val="0"/>
              <w:spacing w:after="0" w:line="240" w:lineRule="auto"/>
            </w:pPr>
            <w:r w:rsidRPr="00EB4F23">
              <w:rPr>
                <w:rFonts w:hint="eastAsia"/>
              </w:rPr>
              <w:t>I</w:t>
            </w:r>
            <w:r>
              <w:t>-c</w:t>
            </w:r>
            <w:r w:rsidRPr="00EB4F23">
              <w:rPr>
                <w:rFonts w:hint="eastAsia"/>
              </w:rPr>
              <w:t>型</w:t>
            </w:r>
            <w:r>
              <w:rPr>
                <w:rFonts w:hint="eastAsia"/>
              </w:rPr>
              <w:t>：</w:t>
            </w:r>
            <w:r w:rsidRPr="00EB4F23">
              <w:rPr>
                <w:rFonts w:hint="eastAsia"/>
              </w:rPr>
              <w:t>臂部、髋部、骶部</w:t>
            </w:r>
            <w:r w:rsidR="00A72010">
              <w:rPr>
                <w:rFonts w:hint="eastAsia"/>
              </w:rPr>
              <w:t>、下腹部</w:t>
            </w:r>
          </w:p>
          <w:p w14:paraId="110AE8EC" w14:textId="77777777" w:rsidR="000C4D0D" w:rsidRDefault="000C4D0D" w:rsidP="00A6532C">
            <w:pPr>
              <w:snapToGrid w:val="0"/>
              <w:spacing w:after="0" w:line="240" w:lineRule="auto"/>
            </w:pPr>
            <w:r w:rsidRPr="007C4933">
              <w:rPr>
                <w:rFonts w:hint="eastAsia"/>
              </w:rPr>
              <w:t>II</w:t>
            </w:r>
            <w:r w:rsidRPr="007C4933">
              <w:t>-a</w:t>
            </w:r>
            <w:r w:rsidRPr="007C4933">
              <w:rPr>
                <w:rFonts w:hint="eastAsia"/>
              </w:rPr>
              <w:t>型：</w:t>
            </w:r>
            <w:r w:rsidRPr="00EB4F23">
              <w:rPr>
                <w:rFonts w:hint="eastAsia"/>
              </w:rPr>
              <w:t>肘、腕</w:t>
            </w:r>
            <w:r>
              <w:rPr>
                <w:rFonts w:hint="eastAsia"/>
              </w:rPr>
              <w:t>、</w:t>
            </w:r>
            <w:r w:rsidRPr="00EB4F23">
              <w:rPr>
                <w:rFonts w:hint="eastAsia"/>
              </w:rPr>
              <w:t>膝、踝</w:t>
            </w:r>
            <w:r>
              <w:rPr>
                <w:rFonts w:hint="eastAsia"/>
              </w:rPr>
              <w:t>关节</w:t>
            </w:r>
          </w:p>
          <w:p w14:paraId="67FD043F" w14:textId="6A9660B3" w:rsidR="000C4D0D" w:rsidRDefault="000C4D0D" w:rsidP="00A6532C">
            <w:pPr>
              <w:snapToGrid w:val="0"/>
              <w:spacing w:after="0" w:line="240" w:lineRule="auto"/>
              <w:ind w:right="21"/>
            </w:pPr>
            <w:r w:rsidRPr="00EB4F23">
              <w:rPr>
                <w:rFonts w:hint="eastAsia"/>
              </w:rPr>
              <w:t>III</w:t>
            </w:r>
            <w:r w:rsidRPr="00EB4F23">
              <w:rPr>
                <w:rFonts w:hint="eastAsia"/>
              </w:rPr>
              <w:t>型：</w:t>
            </w:r>
            <w:r>
              <w:rPr>
                <w:rFonts w:hint="eastAsia"/>
              </w:rPr>
              <w:t>针对以上部位</w:t>
            </w:r>
          </w:p>
        </w:tc>
        <w:tc>
          <w:tcPr>
            <w:tcW w:w="2268" w:type="dxa"/>
          </w:tcPr>
          <w:p w14:paraId="3590C7FE" w14:textId="21C89DF3" w:rsidR="000C4D0D" w:rsidRDefault="000C4D0D" w:rsidP="00A6532C">
            <w:pPr>
              <w:snapToGrid w:val="0"/>
              <w:spacing w:after="0" w:line="240" w:lineRule="auto"/>
              <w:ind w:right="21"/>
            </w:pPr>
            <w:r>
              <w:rPr>
                <w:rFonts w:hint="eastAsia"/>
              </w:rPr>
              <w:t>1</w:t>
            </w:r>
            <w:r>
              <w:t>.</w:t>
            </w:r>
            <w:r w:rsidR="009479F2">
              <w:rPr>
                <w:rFonts w:hint="eastAsia"/>
              </w:rPr>
              <w:t xml:space="preserve"> </w:t>
            </w:r>
            <w:r w:rsidR="009479F2" w:rsidRPr="009479F2">
              <w:rPr>
                <w:rFonts w:hint="eastAsia"/>
              </w:rPr>
              <w:t>脊柱椎板切除术后或脊髓损伤者禁用</w:t>
            </w:r>
          </w:p>
          <w:p w14:paraId="131821FB" w14:textId="2E001A5D" w:rsidR="000C4D0D" w:rsidRDefault="000C4D0D" w:rsidP="00A6532C">
            <w:pPr>
              <w:snapToGrid w:val="0"/>
              <w:spacing w:after="0" w:line="240" w:lineRule="auto"/>
              <w:ind w:right="21"/>
            </w:pPr>
            <w:r>
              <w:rPr>
                <w:rFonts w:hint="eastAsia"/>
              </w:rPr>
              <w:t>2</w:t>
            </w:r>
            <w:r>
              <w:t>.</w:t>
            </w:r>
            <w:r>
              <w:rPr>
                <w:rFonts w:hint="eastAsia"/>
              </w:rPr>
              <w:t>治疗时再孕者腹部</w:t>
            </w:r>
          </w:p>
          <w:p w14:paraId="537AD85D" w14:textId="77777777" w:rsidR="000C4D0D" w:rsidRDefault="000C4D0D" w:rsidP="00A6532C">
            <w:pPr>
              <w:snapToGrid w:val="0"/>
              <w:spacing w:after="0" w:line="240" w:lineRule="auto"/>
              <w:ind w:right="21"/>
            </w:pPr>
            <w:r>
              <w:rPr>
                <w:rFonts w:hint="eastAsia"/>
              </w:rPr>
              <w:t>3</w:t>
            </w:r>
            <w:r>
              <w:t>.</w:t>
            </w:r>
            <w:r>
              <w:rPr>
                <w:rFonts w:hint="eastAsia"/>
              </w:rPr>
              <w:t>局部感染病灶</w:t>
            </w:r>
          </w:p>
          <w:p w14:paraId="1FDC4D23" w14:textId="50CB611A" w:rsidR="000C4D0D" w:rsidRDefault="000C4D0D" w:rsidP="00A6532C">
            <w:pPr>
              <w:snapToGrid w:val="0"/>
              <w:spacing w:after="0" w:line="240" w:lineRule="auto"/>
              <w:ind w:right="21"/>
            </w:pPr>
            <w:r>
              <w:rPr>
                <w:rFonts w:hint="eastAsia"/>
              </w:rPr>
              <w:t>4</w:t>
            </w:r>
            <w:r>
              <w:t>.</w:t>
            </w:r>
            <w:r>
              <w:rPr>
                <w:rFonts w:hint="eastAsia"/>
              </w:rPr>
              <w:t>局部开放性创伤</w:t>
            </w:r>
          </w:p>
          <w:p w14:paraId="6187FEF8" w14:textId="3EDC7E14" w:rsidR="000C4D0D" w:rsidRDefault="000C4D0D" w:rsidP="00A6532C">
            <w:pPr>
              <w:snapToGrid w:val="0"/>
              <w:spacing w:after="0" w:line="240" w:lineRule="auto"/>
              <w:ind w:right="21"/>
            </w:pPr>
            <w:r>
              <w:t>5.</w:t>
            </w:r>
            <w:r>
              <w:rPr>
                <w:rFonts w:hint="eastAsia"/>
              </w:rPr>
              <w:t>血栓性静脉炎</w:t>
            </w:r>
          </w:p>
          <w:p w14:paraId="7098DA4C" w14:textId="6FA9666D" w:rsidR="000C4D0D" w:rsidRDefault="000C4D0D" w:rsidP="00A6532C">
            <w:pPr>
              <w:snapToGrid w:val="0"/>
              <w:spacing w:after="0" w:line="240" w:lineRule="auto"/>
              <w:ind w:right="21"/>
            </w:pPr>
            <w:r>
              <w:rPr>
                <w:rFonts w:hint="eastAsia"/>
              </w:rPr>
              <w:t>6</w:t>
            </w:r>
            <w:r>
              <w:t>.</w:t>
            </w:r>
            <w:r>
              <w:rPr>
                <w:rFonts w:hint="eastAsia"/>
              </w:rPr>
              <w:t>心脏起搏器患者</w:t>
            </w:r>
          </w:p>
        </w:tc>
      </w:tr>
    </w:tbl>
    <w:p w14:paraId="7287D5E4" w14:textId="77777777" w:rsidR="009214BE" w:rsidRDefault="009214BE" w:rsidP="00871625">
      <w:pPr>
        <w:snapToGrid w:val="0"/>
        <w:spacing w:after="0" w:line="360" w:lineRule="auto"/>
        <w:ind w:left="1" w:right="21"/>
        <w:jc w:val="center"/>
      </w:pPr>
    </w:p>
    <w:p w14:paraId="5D843979" w14:textId="784D5E1B" w:rsidR="003541E0" w:rsidRPr="003541E0" w:rsidRDefault="003541E0" w:rsidP="00F378D7">
      <w:pPr>
        <w:snapToGrid w:val="0"/>
        <w:spacing w:after="0" w:line="360" w:lineRule="auto"/>
        <w:ind w:right="21" w:firstLineChars="700" w:firstLine="1470"/>
      </w:pPr>
      <w:r>
        <w:rPr>
          <w:rFonts w:hint="eastAsia"/>
        </w:rPr>
        <w:t>表</w:t>
      </w:r>
      <w:r w:rsidR="00E96BD6">
        <w:t>4</w:t>
      </w:r>
      <w:r w:rsidR="00F378D7">
        <w:rPr>
          <w:rFonts w:hint="eastAsia"/>
        </w:rPr>
        <w:t>低强度聚焦</w:t>
      </w:r>
      <w:r w:rsidRPr="00D24590">
        <w:t>超声波</w:t>
      </w:r>
      <w:r w:rsidRPr="00D24590">
        <w:rPr>
          <w:rFonts w:hint="eastAsia"/>
        </w:rPr>
        <w:t>治疗仪</w:t>
      </w:r>
      <w:r>
        <w:rPr>
          <w:rFonts w:hint="eastAsia"/>
        </w:rPr>
        <w:t>临床</w:t>
      </w:r>
      <w:r w:rsidRPr="00D24590">
        <w:rPr>
          <w:rFonts w:hint="eastAsia"/>
        </w:rPr>
        <w:t>治疗</w:t>
      </w:r>
      <w:r w:rsidRPr="00D24590">
        <w:t>参数</w:t>
      </w:r>
    </w:p>
    <w:tbl>
      <w:tblPr>
        <w:tblStyle w:val="a8"/>
        <w:tblW w:w="0" w:type="auto"/>
        <w:tblInd w:w="137" w:type="dxa"/>
        <w:tblLook w:val="04A0" w:firstRow="1" w:lastRow="0" w:firstColumn="1" w:lastColumn="0" w:noHBand="0" w:noVBand="1"/>
      </w:tblPr>
      <w:tblGrid>
        <w:gridCol w:w="1134"/>
        <w:gridCol w:w="3119"/>
        <w:gridCol w:w="3260"/>
      </w:tblGrid>
      <w:tr w:rsidR="00D15E30" w14:paraId="39C7A50B" w14:textId="3CAFAB5D" w:rsidTr="00CB0D8D">
        <w:tc>
          <w:tcPr>
            <w:tcW w:w="1134" w:type="dxa"/>
          </w:tcPr>
          <w:p w14:paraId="2661BA0F" w14:textId="4A4ED4E7" w:rsidR="00D15E30" w:rsidRDefault="00F26F43" w:rsidP="00871625">
            <w:pPr>
              <w:snapToGrid w:val="0"/>
              <w:spacing w:after="0" w:line="360" w:lineRule="auto"/>
              <w:ind w:right="21"/>
              <w:jc w:val="center"/>
            </w:pPr>
            <w:r w:rsidRPr="005226CA">
              <w:rPr>
                <w:rFonts w:hint="eastAsia"/>
              </w:rPr>
              <w:t>治疗</w:t>
            </w:r>
            <w:r w:rsidRPr="005226CA">
              <w:t>参数</w:t>
            </w:r>
          </w:p>
        </w:tc>
        <w:tc>
          <w:tcPr>
            <w:tcW w:w="3119" w:type="dxa"/>
          </w:tcPr>
          <w:p w14:paraId="0E2B9A35" w14:textId="417C7392" w:rsidR="00D15E30" w:rsidRDefault="00F26F43" w:rsidP="00871625">
            <w:pPr>
              <w:snapToGrid w:val="0"/>
              <w:spacing w:after="0" w:line="360" w:lineRule="auto"/>
              <w:ind w:right="21"/>
              <w:jc w:val="center"/>
            </w:pPr>
            <w:r>
              <w:rPr>
                <w:rFonts w:hint="eastAsia"/>
              </w:rPr>
              <w:t>浅</w:t>
            </w:r>
            <w:r w:rsidR="00D86FEA">
              <w:rPr>
                <w:rFonts w:hint="eastAsia"/>
              </w:rPr>
              <w:t>层</w:t>
            </w:r>
            <w:r>
              <w:rPr>
                <w:rFonts w:hint="eastAsia"/>
              </w:rPr>
              <w:t>部位</w:t>
            </w:r>
            <w:r w:rsidR="00F679E3" w:rsidRPr="00F679E3">
              <w:t>(</w:t>
            </w:r>
            <w:r w:rsidR="00F679E3" w:rsidRPr="00F679E3">
              <w:t>非热效应为主</w:t>
            </w:r>
            <w:r w:rsidR="00F679E3" w:rsidRPr="00F679E3">
              <w:t>)</w:t>
            </w:r>
          </w:p>
        </w:tc>
        <w:tc>
          <w:tcPr>
            <w:tcW w:w="3260" w:type="dxa"/>
          </w:tcPr>
          <w:p w14:paraId="3A4DE075" w14:textId="2449A075" w:rsidR="00D15E30" w:rsidRDefault="00F26F43" w:rsidP="00871625">
            <w:pPr>
              <w:snapToGrid w:val="0"/>
              <w:spacing w:after="0" w:line="360" w:lineRule="auto"/>
              <w:ind w:right="21"/>
              <w:jc w:val="center"/>
            </w:pPr>
            <w:r>
              <w:rPr>
                <w:rFonts w:hint="eastAsia"/>
              </w:rPr>
              <w:t>深</w:t>
            </w:r>
            <w:r w:rsidR="00A92723">
              <w:rPr>
                <w:rFonts w:hint="eastAsia"/>
              </w:rPr>
              <w:t>在部位</w:t>
            </w:r>
            <w:r>
              <w:rPr>
                <w:rFonts w:hint="eastAsia"/>
              </w:rPr>
              <w:t>/</w:t>
            </w:r>
            <w:r w:rsidR="00A92723">
              <w:rPr>
                <w:rFonts w:hint="eastAsia"/>
              </w:rPr>
              <w:t>较</w:t>
            </w:r>
            <w:r>
              <w:rPr>
                <w:rFonts w:hint="eastAsia"/>
              </w:rPr>
              <w:t>厚</w:t>
            </w:r>
            <w:r w:rsidR="00A92723">
              <w:rPr>
                <w:rFonts w:hint="eastAsia"/>
              </w:rPr>
              <w:t>组织</w:t>
            </w:r>
            <w:r w:rsidR="00F679E3" w:rsidRPr="00F679E3">
              <w:rPr>
                <w:rFonts w:hint="eastAsia"/>
              </w:rPr>
              <w:t>(</w:t>
            </w:r>
            <w:r w:rsidR="00F679E3" w:rsidRPr="00F679E3">
              <w:rPr>
                <w:rFonts w:hint="eastAsia"/>
              </w:rPr>
              <w:t>热效应为主</w:t>
            </w:r>
            <w:r w:rsidR="00F679E3" w:rsidRPr="00F679E3">
              <w:rPr>
                <w:rFonts w:hint="eastAsia"/>
              </w:rPr>
              <w:t>)</w:t>
            </w:r>
          </w:p>
        </w:tc>
      </w:tr>
      <w:tr w:rsidR="00F26F43" w14:paraId="5AE61BFB" w14:textId="58A8C1E4" w:rsidTr="00CB0D8D">
        <w:tc>
          <w:tcPr>
            <w:tcW w:w="1134" w:type="dxa"/>
          </w:tcPr>
          <w:p w14:paraId="3B135CE8" w14:textId="659665D3" w:rsidR="00F26F43" w:rsidRDefault="00F26F43" w:rsidP="00871625">
            <w:pPr>
              <w:snapToGrid w:val="0"/>
              <w:spacing w:after="0" w:line="360" w:lineRule="auto"/>
              <w:ind w:right="21"/>
              <w:jc w:val="center"/>
            </w:pPr>
            <w:r>
              <w:rPr>
                <w:rFonts w:hint="eastAsia"/>
              </w:rPr>
              <w:t>强度</w:t>
            </w:r>
          </w:p>
        </w:tc>
        <w:tc>
          <w:tcPr>
            <w:tcW w:w="3119" w:type="dxa"/>
            <w:vAlign w:val="center"/>
          </w:tcPr>
          <w:p w14:paraId="70DFF5D0" w14:textId="375D4D97" w:rsidR="00F26F43" w:rsidRDefault="00F26F43" w:rsidP="00871625">
            <w:pPr>
              <w:snapToGrid w:val="0"/>
              <w:spacing w:after="0" w:line="360" w:lineRule="auto"/>
              <w:ind w:right="21"/>
              <w:jc w:val="center"/>
            </w:pPr>
            <w:r w:rsidRPr="005226CA">
              <w:t>0.2-0.5 W/cm²</w:t>
            </w:r>
            <w:r w:rsidRPr="005226CA">
              <w:t>（脉冲式）</w:t>
            </w:r>
          </w:p>
        </w:tc>
        <w:tc>
          <w:tcPr>
            <w:tcW w:w="3260" w:type="dxa"/>
            <w:vAlign w:val="center"/>
          </w:tcPr>
          <w:p w14:paraId="5D233C6A" w14:textId="11765C65" w:rsidR="00F26F43" w:rsidRDefault="00F26F43" w:rsidP="00871625">
            <w:pPr>
              <w:snapToGrid w:val="0"/>
              <w:spacing w:after="0" w:line="360" w:lineRule="auto"/>
              <w:ind w:right="21"/>
              <w:jc w:val="center"/>
            </w:pPr>
            <w:r w:rsidRPr="005226CA">
              <w:t>0.5-1.5 W/cm²</w:t>
            </w:r>
            <w:r w:rsidRPr="005226CA">
              <w:t>（连续式）</w:t>
            </w:r>
          </w:p>
        </w:tc>
      </w:tr>
      <w:tr w:rsidR="00F679E3" w14:paraId="43C9B3E3" w14:textId="77777777" w:rsidTr="00CB0D8D">
        <w:tc>
          <w:tcPr>
            <w:tcW w:w="1134" w:type="dxa"/>
            <w:vAlign w:val="center"/>
          </w:tcPr>
          <w:p w14:paraId="4FFDA7A8" w14:textId="1A042EAE" w:rsidR="00F679E3" w:rsidRPr="005226CA" w:rsidRDefault="00F679E3" w:rsidP="00871625">
            <w:pPr>
              <w:snapToGrid w:val="0"/>
              <w:spacing w:after="0" w:line="360" w:lineRule="auto"/>
              <w:ind w:right="21"/>
              <w:jc w:val="center"/>
            </w:pPr>
            <w:r w:rsidRPr="00F679E3">
              <w:rPr>
                <w:rFonts w:hint="eastAsia"/>
              </w:rPr>
              <w:t>模式</w:t>
            </w:r>
          </w:p>
        </w:tc>
        <w:tc>
          <w:tcPr>
            <w:tcW w:w="3119" w:type="dxa"/>
            <w:vAlign w:val="center"/>
          </w:tcPr>
          <w:p w14:paraId="5115B34B" w14:textId="7B68DC02" w:rsidR="00F679E3" w:rsidRDefault="00F679E3" w:rsidP="00871625">
            <w:pPr>
              <w:snapToGrid w:val="0"/>
              <w:spacing w:after="0" w:line="360" w:lineRule="auto"/>
              <w:ind w:right="21"/>
              <w:jc w:val="center"/>
            </w:pPr>
            <w:r w:rsidRPr="00F679E3">
              <w:t>脉冲波</w:t>
            </w:r>
            <w:r w:rsidRPr="00F679E3">
              <w:t xml:space="preserve"> (</w:t>
            </w:r>
            <w:r w:rsidRPr="00F679E3">
              <w:t>必须</w:t>
            </w:r>
            <w:r w:rsidRPr="00F679E3">
              <w:t>)</w:t>
            </w:r>
          </w:p>
        </w:tc>
        <w:tc>
          <w:tcPr>
            <w:tcW w:w="3260" w:type="dxa"/>
            <w:vAlign w:val="center"/>
          </w:tcPr>
          <w:p w14:paraId="488C273A" w14:textId="0069AB06" w:rsidR="00F679E3" w:rsidRDefault="00F679E3" w:rsidP="00871625">
            <w:pPr>
              <w:snapToGrid w:val="0"/>
              <w:spacing w:after="0" w:line="360" w:lineRule="auto"/>
              <w:ind w:right="21"/>
              <w:jc w:val="center"/>
            </w:pPr>
            <w:r w:rsidRPr="00F679E3">
              <w:rPr>
                <w:rFonts w:hint="eastAsia"/>
              </w:rPr>
              <w:t>连续波</w:t>
            </w:r>
            <w:r w:rsidRPr="00F679E3">
              <w:rPr>
                <w:rFonts w:hint="eastAsia"/>
              </w:rPr>
              <w:t xml:space="preserve"> (</w:t>
            </w:r>
            <w:r w:rsidRPr="00F679E3">
              <w:rPr>
                <w:rFonts w:hint="eastAsia"/>
              </w:rPr>
              <w:t>首选</w:t>
            </w:r>
            <w:r w:rsidRPr="00F679E3">
              <w:rPr>
                <w:rFonts w:hint="eastAsia"/>
              </w:rPr>
              <w:t xml:space="preserve">) </w:t>
            </w:r>
          </w:p>
        </w:tc>
      </w:tr>
      <w:tr w:rsidR="00F679E3" w14:paraId="64F562A9" w14:textId="77777777" w:rsidTr="00CB0D8D">
        <w:tc>
          <w:tcPr>
            <w:tcW w:w="1134" w:type="dxa"/>
            <w:vAlign w:val="center"/>
          </w:tcPr>
          <w:p w14:paraId="4DDB8061" w14:textId="48304F94" w:rsidR="00F679E3" w:rsidRPr="005226CA" w:rsidRDefault="00F679E3" w:rsidP="00871625">
            <w:pPr>
              <w:snapToGrid w:val="0"/>
              <w:spacing w:after="0" w:line="360" w:lineRule="auto"/>
              <w:ind w:right="21"/>
              <w:jc w:val="center"/>
            </w:pPr>
            <w:r w:rsidRPr="00F679E3">
              <w:rPr>
                <w:rFonts w:hint="eastAsia"/>
              </w:rPr>
              <w:t>占空比</w:t>
            </w:r>
          </w:p>
        </w:tc>
        <w:tc>
          <w:tcPr>
            <w:tcW w:w="3119" w:type="dxa"/>
            <w:vAlign w:val="center"/>
          </w:tcPr>
          <w:p w14:paraId="78D8DA28" w14:textId="19DE07CD" w:rsidR="00F679E3" w:rsidRDefault="00F679E3" w:rsidP="00871625">
            <w:pPr>
              <w:snapToGrid w:val="0"/>
              <w:spacing w:after="0" w:line="360" w:lineRule="auto"/>
              <w:ind w:right="21"/>
              <w:jc w:val="center"/>
            </w:pPr>
            <w:r w:rsidRPr="00F679E3">
              <w:t>10-20%</w:t>
            </w:r>
            <w:r>
              <w:rPr>
                <w:rFonts w:hint="eastAsia"/>
              </w:rPr>
              <w:t>（</w:t>
            </w:r>
            <w:r w:rsidRPr="00F679E3">
              <w:t>低占空比</w:t>
            </w:r>
            <w:r w:rsidRPr="00F679E3">
              <w:rPr>
                <w:rFonts w:hint="eastAsia"/>
              </w:rPr>
              <w:t>）</w:t>
            </w:r>
          </w:p>
        </w:tc>
        <w:tc>
          <w:tcPr>
            <w:tcW w:w="3260" w:type="dxa"/>
            <w:vAlign w:val="center"/>
          </w:tcPr>
          <w:p w14:paraId="32363754" w14:textId="22848937" w:rsidR="00F679E3" w:rsidRDefault="00F679E3" w:rsidP="00871625">
            <w:pPr>
              <w:snapToGrid w:val="0"/>
              <w:spacing w:after="0" w:line="360" w:lineRule="auto"/>
              <w:ind w:right="21"/>
              <w:jc w:val="center"/>
            </w:pPr>
            <w:r w:rsidRPr="00F679E3">
              <w:t>20-50%</w:t>
            </w:r>
            <w:r>
              <w:rPr>
                <w:rFonts w:hint="eastAsia"/>
              </w:rPr>
              <w:t>（高</w:t>
            </w:r>
            <w:r w:rsidRPr="00F679E3">
              <w:t>占空比</w:t>
            </w:r>
            <w:r w:rsidRPr="00F679E3">
              <w:rPr>
                <w:rFonts w:hint="eastAsia"/>
              </w:rPr>
              <w:t>）</w:t>
            </w:r>
          </w:p>
        </w:tc>
      </w:tr>
      <w:tr w:rsidR="00CB5AC6" w14:paraId="10B177E7" w14:textId="2BD1A0A0" w:rsidTr="00CB0D8D">
        <w:tc>
          <w:tcPr>
            <w:tcW w:w="1134" w:type="dxa"/>
            <w:vAlign w:val="center"/>
          </w:tcPr>
          <w:p w14:paraId="48CC49EB" w14:textId="402757F0" w:rsidR="00CB5AC6" w:rsidRDefault="00CB5AC6" w:rsidP="00871625">
            <w:pPr>
              <w:snapToGrid w:val="0"/>
              <w:spacing w:after="0" w:line="360" w:lineRule="auto"/>
              <w:ind w:right="21"/>
              <w:jc w:val="center"/>
            </w:pPr>
            <w:r w:rsidRPr="005226CA">
              <w:t>频率</w:t>
            </w:r>
          </w:p>
        </w:tc>
        <w:tc>
          <w:tcPr>
            <w:tcW w:w="3119" w:type="dxa"/>
            <w:vAlign w:val="center"/>
          </w:tcPr>
          <w:p w14:paraId="603C9F20" w14:textId="4D8B4169" w:rsidR="00CB5AC6" w:rsidRDefault="005226CA" w:rsidP="00871625">
            <w:pPr>
              <w:snapToGrid w:val="0"/>
              <w:spacing w:after="0" w:line="360" w:lineRule="auto"/>
              <w:ind w:right="21"/>
              <w:jc w:val="center"/>
            </w:pPr>
            <w:r>
              <w:t>3</w:t>
            </w:r>
            <w:r w:rsidR="00CB5AC6" w:rsidRPr="005226CA">
              <w:t xml:space="preserve"> MHz</w:t>
            </w:r>
            <w:r w:rsidR="00F378D7" w:rsidRPr="00F378D7">
              <w:rPr>
                <w:rFonts w:hint="eastAsia"/>
              </w:rPr>
              <w:t>(</w:t>
            </w:r>
            <w:r w:rsidR="00F378D7" w:rsidRPr="00F378D7">
              <w:rPr>
                <w:rFonts w:hint="eastAsia"/>
              </w:rPr>
              <w:t>能量集中浅层</w:t>
            </w:r>
            <w:r w:rsidR="00F378D7" w:rsidRPr="00F378D7">
              <w:rPr>
                <w:rFonts w:hint="eastAsia"/>
              </w:rPr>
              <w:t>)</w:t>
            </w:r>
          </w:p>
        </w:tc>
        <w:tc>
          <w:tcPr>
            <w:tcW w:w="3260" w:type="dxa"/>
            <w:vAlign w:val="center"/>
          </w:tcPr>
          <w:p w14:paraId="240BE61B" w14:textId="7ED657F0" w:rsidR="00CB5AC6" w:rsidRDefault="005226CA" w:rsidP="00871625">
            <w:pPr>
              <w:snapToGrid w:val="0"/>
              <w:spacing w:after="0" w:line="360" w:lineRule="auto"/>
              <w:ind w:right="21"/>
              <w:jc w:val="center"/>
            </w:pPr>
            <w:r>
              <w:t>1</w:t>
            </w:r>
            <w:r w:rsidR="00CB5AC6" w:rsidRPr="005226CA">
              <w:t>MHz</w:t>
            </w:r>
            <w:r w:rsidR="00F378D7" w:rsidRPr="00F378D7">
              <w:rPr>
                <w:rFonts w:hint="eastAsia"/>
              </w:rPr>
              <w:t>(</w:t>
            </w:r>
            <w:r w:rsidR="00F378D7" w:rsidRPr="00F378D7">
              <w:rPr>
                <w:rFonts w:hint="eastAsia"/>
              </w:rPr>
              <w:t>穿透更深</w:t>
            </w:r>
            <w:r w:rsidR="00F378D7" w:rsidRPr="00F378D7">
              <w:rPr>
                <w:rFonts w:hint="eastAsia"/>
              </w:rPr>
              <w:t>)</w:t>
            </w:r>
          </w:p>
        </w:tc>
      </w:tr>
      <w:tr w:rsidR="00CB5AC6" w14:paraId="18BEC7B3" w14:textId="77875453" w:rsidTr="00CB0D8D">
        <w:tc>
          <w:tcPr>
            <w:tcW w:w="1134" w:type="dxa"/>
            <w:vAlign w:val="center"/>
          </w:tcPr>
          <w:p w14:paraId="03519444" w14:textId="43EBA531" w:rsidR="00CB5AC6" w:rsidRDefault="006A4A46" w:rsidP="00871625">
            <w:pPr>
              <w:snapToGrid w:val="0"/>
              <w:spacing w:after="0" w:line="360" w:lineRule="auto"/>
              <w:ind w:right="21"/>
              <w:jc w:val="center"/>
            </w:pPr>
            <w:r w:rsidRPr="005226CA">
              <w:t>脉冲</w:t>
            </w:r>
          </w:p>
        </w:tc>
        <w:tc>
          <w:tcPr>
            <w:tcW w:w="3119" w:type="dxa"/>
            <w:vAlign w:val="center"/>
          </w:tcPr>
          <w:p w14:paraId="10AA61F5" w14:textId="77777777" w:rsidR="00CB5AC6" w:rsidRDefault="00135539" w:rsidP="00871625">
            <w:pPr>
              <w:snapToGrid w:val="0"/>
              <w:spacing w:after="0" w:line="360" w:lineRule="auto"/>
              <w:ind w:right="21"/>
              <w:jc w:val="center"/>
            </w:pPr>
            <w:r w:rsidRPr="005226CA">
              <w:t>0.</w:t>
            </w:r>
            <w:r w:rsidR="00F679E3">
              <w:t>2</w:t>
            </w:r>
            <w:r w:rsidRPr="005226CA">
              <w:t>–</w:t>
            </w:r>
            <w:r w:rsidR="006A4A46">
              <w:t>0.</w:t>
            </w:r>
            <w:r w:rsidR="00F679E3">
              <w:t>8</w:t>
            </w:r>
            <w:r w:rsidRPr="005226CA">
              <w:t xml:space="preserve"> W/cm²</w:t>
            </w:r>
          </w:p>
          <w:p w14:paraId="6BB1A2C8" w14:textId="1840B25B" w:rsidR="00F679E3" w:rsidRDefault="00F679E3" w:rsidP="00871625">
            <w:pPr>
              <w:snapToGrid w:val="0"/>
              <w:spacing w:after="0" w:line="360" w:lineRule="auto"/>
              <w:ind w:right="21"/>
              <w:jc w:val="center"/>
            </w:pPr>
            <w:r w:rsidRPr="00F679E3">
              <w:rPr>
                <w:rFonts w:hint="eastAsia"/>
              </w:rPr>
              <w:t>从</w:t>
            </w:r>
            <w:r w:rsidRPr="00F679E3">
              <w:t xml:space="preserve"> 0.2</w:t>
            </w:r>
            <w:r w:rsidRPr="00F679E3">
              <w:rPr>
                <w:rFonts w:hint="eastAsia"/>
              </w:rPr>
              <w:t>起始</w:t>
            </w:r>
          </w:p>
        </w:tc>
        <w:tc>
          <w:tcPr>
            <w:tcW w:w="3260" w:type="dxa"/>
            <w:vAlign w:val="center"/>
          </w:tcPr>
          <w:p w14:paraId="7BE27473" w14:textId="77777777" w:rsidR="00CB5AC6" w:rsidRDefault="00F679E3" w:rsidP="00871625">
            <w:pPr>
              <w:snapToGrid w:val="0"/>
              <w:spacing w:after="0" w:line="360" w:lineRule="auto"/>
              <w:ind w:right="21"/>
              <w:jc w:val="center"/>
            </w:pPr>
            <w:r>
              <w:t>0.5</w:t>
            </w:r>
            <w:r w:rsidR="00135539" w:rsidRPr="005226CA">
              <w:t>–</w:t>
            </w:r>
            <w:r>
              <w:t>2.0</w:t>
            </w:r>
            <w:r w:rsidR="00135539" w:rsidRPr="005226CA">
              <w:t xml:space="preserve"> W/cm²</w:t>
            </w:r>
            <w:r w:rsidR="006A4A46">
              <w:rPr>
                <w:rFonts w:hint="eastAsia"/>
              </w:rPr>
              <w:t>（连续）</w:t>
            </w:r>
          </w:p>
          <w:p w14:paraId="1DBAEF0A" w14:textId="4D4E5013" w:rsidR="00F679E3" w:rsidRDefault="00F679E3" w:rsidP="00871625">
            <w:pPr>
              <w:snapToGrid w:val="0"/>
              <w:spacing w:after="0" w:line="360" w:lineRule="auto"/>
              <w:ind w:right="21"/>
              <w:jc w:val="center"/>
            </w:pPr>
            <w:r w:rsidRPr="00F679E3">
              <w:rPr>
                <w:rFonts w:hint="eastAsia"/>
              </w:rPr>
              <w:t>从</w:t>
            </w:r>
            <w:r w:rsidRPr="00F679E3">
              <w:t xml:space="preserve"> 0.</w:t>
            </w:r>
            <w:r>
              <w:t>5</w:t>
            </w:r>
            <w:r w:rsidRPr="00F679E3">
              <w:rPr>
                <w:rFonts w:hint="eastAsia"/>
              </w:rPr>
              <w:t>起始</w:t>
            </w:r>
          </w:p>
        </w:tc>
      </w:tr>
      <w:tr w:rsidR="005226CA" w14:paraId="4343F202" w14:textId="277101EA" w:rsidTr="00CB0D8D">
        <w:tc>
          <w:tcPr>
            <w:tcW w:w="1134" w:type="dxa"/>
            <w:vAlign w:val="center"/>
          </w:tcPr>
          <w:p w14:paraId="69FFDDF0" w14:textId="07384DF6" w:rsidR="005226CA" w:rsidRDefault="005226CA" w:rsidP="00871625">
            <w:pPr>
              <w:snapToGrid w:val="0"/>
              <w:spacing w:after="0" w:line="360" w:lineRule="auto"/>
              <w:ind w:right="21"/>
              <w:jc w:val="center"/>
            </w:pPr>
            <w:r w:rsidRPr="005226CA">
              <w:t>时间</w:t>
            </w:r>
          </w:p>
        </w:tc>
        <w:tc>
          <w:tcPr>
            <w:tcW w:w="3119" w:type="dxa"/>
            <w:vAlign w:val="center"/>
          </w:tcPr>
          <w:p w14:paraId="17F23E12" w14:textId="2FC195C1" w:rsidR="005226CA" w:rsidRDefault="005226CA" w:rsidP="00871625">
            <w:pPr>
              <w:snapToGrid w:val="0"/>
              <w:spacing w:after="0" w:line="360" w:lineRule="auto"/>
              <w:ind w:right="21"/>
              <w:jc w:val="center"/>
            </w:pPr>
            <w:r w:rsidRPr="005226CA">
              <w:t>3-5</w:t>
            </w:r>
            <w:r w:rsidRPr="005226CA">
              <w:t>分钟</w:t>
            </w:r>
          </w:p>
        </w:tc>
        <w:tc>
          <w:tcPr>
            <w:tcW w:w="3260" w:type="dxa"/>
            <w:vAlign w:val="center"/>
          </w:tcPr>
          <w:p w14:paraId="35633916" w14:textId="309AD02D" w:rsidR="005226CA" w:rsidRDefault="005226CA" w:rsidP="00871625">
            <w:pPr>
              <w:snapToGrid w:val="0"/>
              <w:spacing w:after="0" w:line="360" w:lineRule="auto"/>
              <w:ind w:right="21"/>
              <w:jc w:val="center"/>
            </w:pPr>
            <w:r w:rsidRPr="005226CA">
              <w:t>5-10</w:t>
            </w:r>
            <w:r w:rsidRPr="005226CA">
              <w:t>分钟</w:t>
            </w:r>
          </w:p>
        </w:tc>
      </w:tr>
      <w:tr w:rsidR="005226CA" w14:paraId="760907E6" w14:textId="3A91DAFB" w:rsidTr="00CB0D8D">
        <w:tc>
          <w:tcPr>
            <w:tcW w:w="1134" w:type="dxa"/>
            <w:vAlign w:val="center"/>
          </w:tcPr>
          <w:p w14:paraId="20A81CC8" w14:textId="121A230C" w:rsidR="005226CA" w:rsidRDefault="005226CA" w:rsidP="00871625">
            <w:pPr>
              <w:snapToGrid w:val="0"/>
              <w:spacing w:after="0" w:line="360" w:lineRule="auto"/>
              <w:ind w:right="21"/>
              <w:jc w:val="center"/>
            </w:pPr>
            <w:r w:rsidRPr="005226CA">
              <w:t>疗程</w:t>
            </w:r>
          </w:p>
        </w:tc>
        <w:tc>
          <w:tcPr>
            <w:tcW w:w="3119" w:type="dxa"/>
            <w:vAlign w:val="center"/>
          </w:tcPr>
          <w:p w14:paraId="6C64E744" w14:textId="0FBF4CB8" w:rsidR="005226CA" w:rsidRDefault="005226CA" w:rsidP="00871625">
            <w:pPr>
              <w:snapToGrid w:val="0"/>
              <w:spacing w:after="0" w:line="360" w:lineRule="auto"/>
              <w:ind w:right="21"/>
              <w:jc w:val="center"/>
            </w:pPr>
            <w:r w:rsidRPr="005226CA">
              <w:t>1</w:t>
            </w:r>
            <w:r w:rsidRPr="005226CA">
              <w:t>次</w:t>
            </w:r>
            <w:r w:rsidRPr="005226CA">
              <w:rPr>
                <w:rFonts w:hint="eastAsia"/>
              </w:rPr>
              <w:t>/</w:t>
            </w:r>
            <w:r w:rsidRPr="005226CA">
              <w:t>日，</w:t>
            </w:r>
            <w:r w:rsidRPr="005226CA">
              <w:rPr>
                <w:rFonts w:hint="eastAsia"/>
              </w:rPr>
              <w:t>3</w:t>
            </w:r>
            <w:r w:rsidRPr="005226CA">
              <w:t>-5</w:t>
            </w:r>
            <w:r w:rsidRPr="005226CA">
              <w:t>次</w:t>
            </w:r>
            <w:r w:rsidRPr="005226CA">
              <w:rPr>
                <w:rFonts w:hint="eastAsia"/>
              </w:rPr>
              <w:t>为</w:t>
            </w:r>
            <w:r w:rsidRPr="005226CA">
              <w:rPr>
                <w:rFonts w:hint="eastAsia"/>
              </w:rPr>
              <w:t>1</w:t>
            </w:r>
            <w:r w:rsidRPr="005226CA">
              <w:t>疗程</w:t>
            </w:r>
          </w:p>
        </w:tc>
        <w:tc>
          <w:tcPr>
            <w:tcW w:w="3260" w:type="dxa"/>
            <w:vAlign w:val="center"/>
          </w:tcPr>
          <w:p w14:paraId="088AAECC" w14:textId="7981BD48" w:rsidR="005226CA" w:rsidRDefault="005226CA" w:rsidP="00871625">
            <w:pPr>
              <w:snapToGrid w:val="0"/>
              <w:spacing w:after="0" w:line="360" w:lineRule="auto"/>
              <w:ind w:right="21"/>
              <w:jc w:val="center"/>
            </w:pPr>
            <w:r w:rsidRPr="005226CA">
              <w:t>1</w:t>
            </w:r>
            <w:r w:rsidRPr="005226CA">
              <w:t>次</w:t>
            </w:r>
            <w:r w:rsidRPr="005226CA">
              <w:rPr>
                <w:rFonts w:hint="eastAsia"/>
              </w:rPr>
              <w:t>/</w:t>
            </w:r>
            <w:r w:rsidRPr="005226CA">
              <w:t>日</w:t>
            </w:r>
            <w:r w:rsidR="001E24C3">
              <w:rPr>
                <w:rFonts w:hint="eastAsia"/>
              </w:rPr>
              <w:t>，</w:t>
            </w:r>
            <w:r w:rsidRPr="005226CA">
              <w:t>7-1</w:t>
            </w:r>
            <w:r w:rsidR="00F30F47">
              <w:t>4</w:t>
            </w:r>
            <w:r w:rsidRPr="005226CA">
              <w:t>次</w:t>
            </w:r>
            <w:r w:rsidRPr="005226CA">
              <w:rPr>
                <w:rFonts w:hint="eastAsia"/>
              </w:rPr>
              <w:t>为</w:t>
            </w:r>
            <w:r w:rsidRPr="005226CA">
              <w:rPr>
                <w:rFonts w:hint="eastAsia"/>
              </w:rPr>
              <w:t>1</w:t>
            </w:r>
            <w:r w:rsidRPr="005226CA">
              <w:t>疗程</w:t>
            </w:r>
          </w:p>
        </w:tc>
      </w:tr>
    </w:tbl>
    <w:p w14:paraId="39563682" w14:textId="67854AA4" w:rsidR="00F679E3" w:rsidRDefault="00F679E3" w:rsidP="0049575A">
      <w:pPr>
        <w:snapToGrid w:val="0"/>
        <w:spacing w:after="0" w:line="360" w:lineRule="auto"/>
        <w:ind w:left="1" w:right="21"/>
      </w:pPr>
      <w:r>
        <w:rPr>
          <w:rFonts w:hint="eastAsia"/>
        </w:rPr>
        <w:t>注：保持患者</w:t>
      </w:r>
      <w:r w:rsidRPr="00F679E3">
        <w:rPr>
          <w:rFonts w:hint="eastAsia"/>
        </w:rPr>
        <w:t>持续舒适的温热感</w:t>
      </w:r>
      <w:r>
        <w:rPr>
          <w:rFonts w:hint="eastAsia"/>
        </w:rPr>
        <w:t>，</w:t>
      </w:r>
      <w:r w:rsidRPr="00F679E3">
        <w:rPr>
          <w:rFonts w:hint="eastAsia"/>
        </w:rPr>
        <w:t>禁止过热</w:t>
      </w:r>
      <w:r>
        <w:rPr>
          <w:rFonts w:hint="eastAsia"/>
        </w:rPr>
        <w:t>和</w:t>
      </w:r>
      <w:r w:rsidRPr="00F679E3">
        <w:rPr>
          <w:rFonts w:hint="eastAsia"/>
        </w:rPr>
        <w:t>灼痛</w:t>
      </w:r>
      <w:r>
        <w:rPr>
          <w:rFonts w:hint="eastAsia"/>
        </w:rPr>
        <w:t>。</w:t>
      </w:r>
    </w:p>
    <w:p w14:paraId="7F8D5BA0" w14:textId="160DFCF3" w:rsidR="00C2507B" w:rsidRDefault="00C2507B" w:rsidP="00675407">
      <w:pPr>
        <w:snapToGrid w:val="0"/>
        <w:spacing w:after="0" w:line="360" w:lineRule="auto"/>
        <w:ind w:left="1" w:right="21" w:firstLine="420"/>
      </w:pPr>
      <w:r>
        <w:rPr>
          <w:rFonts w:hint="eastAsia"/>
        </w:rPr>
        <w:t>脊</w:t>
      </w:r>
      <w:r w:rsidRPr="00C2507B">
        <w:rPr>
          <w:rFonts w:hint="eastAsia"/>
        </w:rPr>
        <w:t>椎旁区域避免＞</w:t>
      </w:r>
      <w:r w:rsidRPr="00C2507B">
        <w:rPr>
          <w:rFonts w:hint="eastAsia"/>
        </w:rPr>
        <w:t>1.0 W/cm</w:t>
      </w:r>
      <w:r w:rsidRPr="00C2507B">
        <w:rPr>
          <w:rFonts w:hint="eastAsia"/>
        </w:rPr>
        <w:t>²，防止脊髓热损伤</w:t>
      </w:r>
    </w:p>
    <w:p w14:paraId="1DC47D77" w14:textId="77777777" w:rsidR="00675407" w:rsidRPr="00675407" w:rsidRDefault="00675407" w:rsidP="00675407">
      <w:pPr>
        <w:snapToGrid w:val="0"/>
        <w:spacing w:after="0" w:line="360" w:lineRule="auto"/>
        <w:ind w:left="1" w:right="21" w:firstLine="420"/>
        <w:rPr>
          <w:rFonts w:hint="eastAsia"/>
        </w:rPr>
      </w:pPr>
    </w:p>
    <w:p w14:paraId="05A89E99" w14:textId="38A32A8F" w:rsidR="0049575A" w:rsidRDefault="0049575A" w:rsidP="0049575A">
      <w:pPr>
        <w:snapToGrid w:val="0"/>
        <w:spacing w:after="0" w:line="360" w:lineRule="auto"/>
        <w:ind w:left="1" w:right="21"/>
      </w:pPr>
      <w:r w:rsidRPr="00D24590">
        <w:rPr>
          <w:rFonts w:hint="eastAsia"/>
        </w:rPr>
        <w:t>2</w:t>
      </w:r>
      <w:r w:rsidRPr="00D24590">
        <w:t>.</w:t>
      </w:r>
      <w:r w:rsidR="002512AC" w:rsidRPr="002512AC">
        <w:t xml:space="preserve"> LLLT</w:t>
      </w:r>
      <w:r w:rsidRPr="00D24590">
        <w:t>激光治疗</w:t>
      </w:r>
      <w:r w:rsidR="00E73B27">
        <w:rPr>
          <w:rFonts w:hint="eastAsia"/>
        </w:rPr>
        <w:t>仪</w:t>
      </w:r>
      <w:r w:rsidR="002512AC" w:rsidRPr="002512AC">
        <w:rPr>
          <w:rFonts w:hint="eastAsia"/>
        </w:rPr>
        <w:t>（</w:t>
      </w:r>
      <w:r w:rsidR="002512AC" w:rsidRPr="002512AC">
        <w:t>low level light therapy</w:t>
      </w:r>
      <w:r w:rsidR="002512AC" w:rsidRPr="002512AC">
        <w:rPr>
          <w:rFonts w:hint="eastAsia"/>
        </w:rPr>
        <w:t>）</w:t>
      </w:r>
      <w:r w:rsidR="00E73B27" w:rsidRPr="00D24590">
        <w:rPr>
          <w:rFonts w:hint="eastAsia"/>
        </w:rPr>
        <w:t>治疗</w:t>
      </w:r>
      <w:r w:rsidR="00E96BD6" w:rsidRPr="00836F97">
        <w:t>PMSD</w:t>
      </w:r>
      <w:r w:rsidR="00E96BD6">
        <w:rPr>
          <w:rFonts w:hint="eastAsia"/>
        </w:rPr>
        <w:t>的</w:t>
      </w:r>
      <w:r w:rsidR="00E73B27">
        <w:rPr>
          <w:rFonts w:hint="eastAsia"/>
        </w:rPr>
        <w:t>机理与适应症和</w:t>
      </w:r>
      <w:r w:rsidR="00E73B27" w:rsidRPr="00D24590">
        <w:rPr>
          <w:rFonts w:hint="eastAsia"/>
        </w:rPr>
        <w:t>治疗</w:t>
      </w:r>
      <w:r w:rsidR="00E73B27" w:rsidRPr="00D24590">
        <w:t>参数</w:t>
      </w:r>
    </w:p>
    <w:p w14:paraId="07620833" w14:textId="4E6ACC05" w:rsidR="002512AC" w:rsidRPr="003541E0" w:rsidRDefault="002512AC" w:rsidP="00CE0D3B">
      <w:pPr>
        <w:snapToGrid w:val="0"/>
        <w:spacing w:after="0" w:line="360" w:lineRule="auto"/>
        <w:ind w:right="21" w:firstLineChars="800" w:firstLine="1680"/>
      </w:pPr>
      <w:r>
        <w:rPr>
          <w:rFonts w:hint="eastAsia"/>
        </w:rPr>
        <w:t>表</w:t>
      </w:r>
      <w:r w:rsidR="00E96BD6">
        <w:t>5</w:t>
      </w:r>
      <w:r w:rsidR="00511271" w:rsidRPr="002512AC">
        <w:t xml:space="preserve"> LLLT</w:t>
      </w:r>
      <w:r w:rsidR="00511271" w:rsidRPr="00D24590">
        <w:t>激光治疗</w:t>
      </w:r>
      <w:r w:rsidR="00511271">
        <w:rPr>
          <w:rFonts w:hint="eastAsia"/>
        </w:rPr>
        <w:t>仪临床</w:t>
      </w:r>
      <w:r w:rsidR="00511271" w:rsidRPr="00D24590">
        <w:rPr>
          <w:rFonts w:hint="eastAsia"/>
        </w:rPr>
        <w:t>治疗</w:t>
      </w:r>
      <w:r w:rsidR="00511271">
        <w:rPr>
          <w:rFonts w:hint="eastAsia"/>
        </w:rPr>
        <w:t>机理和适应症</w:t>
      </w:r>
    </w:p>
    <w:tbl>
      <w:tblPr>
        <w:tblStyle w:val="a8"/>
        <w:tblW w:w="0" w:type="auto"/>
        <w:tblInd w:w="1" w:type="dxa"/>
        <w:tblLook w:val="04A0" w:firstRow="1" w:lastRow="0" w:firstColumn="1" w:lastColumn="0" w:noHBand="0" w:noVBand="1"/>
      </w:tblPr>
      <w:tblGrid>
        <w:gridCol w:w="3113"/>
        <w:gridCol w:w="2268"/>
        <w:gridCol w:w="2835"/>
      </w:tblGrid>
      <w:tr w:rsidR="002512AC" w14:paraId="25C17994" w14:textId="77777777" w:rsidTr="00D438B7">
        <w:tc>
          <w:tcPr>
            <w:tcW w:w="3113" w:type="dxa"/>
          </w:tcPr>
          <w:p w14:paraId="56E13823" w14:textId="77777777" w:rsidR="002512AC" w:rsidRDefault="002512AC" w:rsidP="00397C6E">
            <w:pPr>
              <w:snapToGrid w:val="0"/>
              <w:spacing w:after="0" w:line="360" w:lineRule="auto"/>
              <w:ind w:right="21"/>
            </w:pPr>
            <w:r w:rsidRPr="00D24590">
              <w:rPr>
                <w:rFonts w:hint="eastAsia"/>
              </w:rPr>
              <w:lastRenderedPageBreak/>
              <w:t>治疗</w:t>
            </w:r>
            <w:r>
              <w:rPr>
                <w:rFonts w:hint="eastAsia"/>
              </w:rPr>
              <w:t>机理</w:t>
            </w:r>
          </w:p>
        </w:tc>
        <w:tc>
          <w:tcPr>
            <w:tcW w:w="2268" w:type="dxa"/>
          </w:tcPr>
          <w:p w14:paraId="19337C9C" w14:textId="77777777" w:rsidR="002512AC" w:rsidRDefault="002512AC" w:rsidP="00397C6E">
            <w:pPr>
              <w:snapToGrid w:val="0"/>
              <w:spacing w:after="0" w:line="360" w:lineRule="auto"/>
              <w:ind w:right="21"/>
            </w:pPr>
            <w:r>
              <w:rPr>
                <w:rFonts w:hint="eastAsia"/>
              </w:rPr>
              <w:t>适应症：</w:t>
            </w:r>
          </w:p>
        </w:tc>
        <w:tc>
          <w:tcPr>
            <w:tcW w:w="2835" w:type="dxa"/>
          </w:tcPr>
          <w:p w14:paraId="6740386C" w14:textId="77777777" w:rsidR="002512AC" w:rsidRDefault="002512AC" w:rsidP="00397C6E">
            <w:pPr>
              <w:snapToGrid w:val="0"/>
              <w:spacing w:after="0" w:line="360" w:lineRule="auto"/>
              <w:ind w:right="21"/>
            </w:pPr>
            <w:r>
              <w:rPr>
                <w:rFonts w:hint="eastAsia"/>
              </w:rPr>
              <w:t>禁忌症</w:t>
            </w:r>
          </w:p>
        </w:tc>
      </w:tr>
      <w:tr w:rsidR="000C4D0D" w14:paraId="44F5659C" w14:textId="77777777" w:rsidTr="00957610">
        <w:trPr>
          <w:trHeight w:val="1738"/>
        </w:trPr>
        <w:tc>
          <w:tcPr>
            <w:tcW w:w="3113" w:type="dxa"/>
          </w:tcPr>
          <w:p w14:paraId="0F923C33" w14:textId="2FACF002" w:rsidR="000C4D0D" w:rsidRPr="00511271" w:rsidRDefault="000C4D0D" w:rsidP="00397C6E">
            <w:pPr>
              <w:snapToGrid w:val="0"/>
              <w:spacing w:after="0"/>
              <w:ind w:right="21"/>
              <w:jc w:val="left"/>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511271">
              <w:rPr>
                <w:rFonts w:hint="eastAsia"/>
              </w:rPr>
              <w:t>光生物调节：红光或近红外光，刺激线粒体产生</w:t>
            </w:r>
            <w:r w:rsidR="006A4A46">
              <w:rPr>
                <w:rFonts w:hint="eastAsia"/>
              </w:rPr>
              <w:t>A</w:t>
            </w:r>
            <w:r w:rsidRPr="00511271">
              <w:rPr>
                <w:rFonts w:hint="eastAsia"/>
              </w:rPr>
              <w:t>TP</w:t>
            </w:r>
            <w:r w:rsidRPr="00511271">
              <w:rPr>
                <w:rFonts w:hint="eastAsia"/>
              </w:rPr>
              <w:t>，加速细胞修复</w:t>
            </w:r>
          </w:p>
          <w:p w14:paraId="0A61DD4A" w14:textId="7C321A1A" w:rsidR="000C4D0D" w:rsidRPr="00511271" w:rsidRDefault="000C4D0D" w:rsidP="00397C6E">
            <w:pPr>
              <w:snapToGrid w:val="0"/>
              <w:spacing w:after="0"/>
              <w:ind w:right="21"/>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Pr="00511271">
              <w:rPr>
                <w:rFonts w:hint="eastAsia"/>
              </w:rPr>
              <w:t>抗炎作用：抑制前列腺素合成减少炎症介质释放</w:t>
            </w:r>
          </w:p>
        </w:tc>
        <w:tc>
          <w:tcPr>
            <w:tcW w:w="2268" w:type="dxa"/>
          </w:tcPr>
          <w:p w14:paraId="67730E09" w14:textId="12171538" w:rsidR="000C4D0D" w:rsidRDefault="000C4D0D" w:rsidP="00D438B7">
            <w:pPr>
              <w:snapToGrid w:val="0"/>
              <w:spacing w:after="0" w:line="240" w:lineRule="auto"/>
            </w:pPr>
            <w:r w:rsidRPr="00EB4F23">
              <w:rPr>
                <w:rFonts w:hint="eastAsia"/>
              </w:rPr>
              <w:t>I</w:t>
            </w:r>
            <w:r w:rsidRPr="00EB4F23">
              <w:rPr>
                <w:rFonts w:hint="eastAsia"/>
              </w:rPr>
              <w:t>型</w:t>
            </w:r>
            <w:r>
              <w:rPr>
                <w:rFonts w:hint="eastAsia"/>
              </w:rPr>
              <w:t>：各类型</w:t>
            </w:r>
          </w:p>
          <w:p w14:paraId="32A7E3FB" w14:textId="77777777" w:rsidR="000C4D0D" w:rsidRDefault="000C4D0D" w:rsidP="00D438B7">
            <w:pPr>
              <w:snapToGrid w:val="0"/>
              <w:spacing w:after="0" w:line="240" w:lineRule="auto"/>
              <w:ind w:left="630" w:hangingChars="300" w:hanging="630"/>
            </w:pPr>
            <w:r w:rsidRPr="00D438B7">
              <w:rPr>
                <w:rFonts w:hint="eastAsia"/>
              </w:rPr>
              <w:t>II</w:t>
            </w:r>
            <w:r w:rsidRPr="00D438B7">
              <w:t>-a</w:t>
            </w:r>
            <w:r w:rsidRPr="00D438B7">
              <w:rPr>
                <w:rFonts w:hint="eastAsia"/>
              </w:rPr>
              <w:t>型：</w:t>
            </w:r>
            <w:r w:rsidRPr="00EB4F23">
              <w:rPr>
                <w:rFonts w:hint="eastAsia"/>
              </w:rPr>
              <w:t>肘、腕</w:t>
            </w:r>
            <w:r>
              <w:rPr>
                <w:rFonts w:hint="eastAsia"/>
              </w:rPr>
              <w:t>、</w:t>
            </w:r>
            <w:r w:rsidRPr="00EB4F23">
              <w:rPr>
                <w:rFonts w:hint="eastAsia"/>
              </w:rPr>
              <w:t>膝、踝</w:t>
            </w:r>
            <w:r>
              <w:rPr>
                <w:rFonts w:hint="eastAsia"/>
              </w:rPr>
              <w:t>关节</w:t>
            </w:r>
          </w:p>
          <w:p w14:paraId="43EE6B47" w14:textId="6DE1E16F" w:rsidR="000C4D0D" w:rsidRDefault="000C4D0D" w:rsidP="00D438B7">
            <w:pPr>
              <w:snapToGrid w:val="0"/>
              <w:spacing w:after="0" w:line="240" w:lineRule="auto"/>
            </w:pPr>
            <w:r w:rsidRPr="00EB4F23">
              <w:rPr>
                <w:rFonts w:hint="eastAsia"/>
              </w:rPr>
              <w:t>III</w:t>
            </w:r>
            <w:r w:rsidRPr="00EB4F23">
              <w:rPr>
                <w:rFonts w:hint="eastAsia"/>
              </w:rPr>
              <w:t>型：</w:t>
            </w:r>
            <w:r>
              <w:rPr>
                <w:rFonts w:hint="eastAsia"/>
              </w:rPr>
              <w:t>针对以上部位</w:t>
            </w:r>
          </w:p>
        </w:tc>
        <w:tc>
          <w:tcPr>
            <w:tcW w:w="2835" w:type="dxa"/>
          </w:tcPr>
          <w:p w14:paraId="137AE3A2" w14:textId="66CC0F25" w:rsidR="000C4D0D" w:rsidRDefault="000C4D0D" w:rsidP="00094BE4">
            <w:pPr>
              <w:snapToGrid w:val="0"/>
              <w:spacing w:after="0"/>
            </w:pPr>
            <w:r>
              <w:rPr>
                <w:rFonts w:hint="eastAsia"/>
              </w:rPr>
              <w:t>1</w:t>
            </w:r>
            <w:r>
              <w:t>.</w:t>
            </w:r>
            <w:r>
              <w:rPr>
                <w:rFonts w:hint="eastAsia"/>
              </w:rPr>
              <w:t>眼部区域和甲状腺区域</w:t>
            </w:r>
          </w:p>
          <w:p w14:paraId="5D6F98A1" w14:textId="3AB5CC54" w:rsidR="000C4D0D" w:rsidRDefault="000C4D0D" w:rsidP="00094BE4">
            <w:pPr>
              <w:snapToGrid w:val="0"/>
              <w:spacing w:after="0"/>
            </w:pPr>
            <w:r>
              <w:rPr>
                <w:rFonts w:hint="eastAsia"/>
              </w:rPr>
              <w:t>2</w:t>
            </w:r>
            <w:r>
              <w:t>.</w:t>
            </w:r>
            <w:r>
              <w:rPr>
                <w:rFonts w:hint="eastAsia"/>
              </w:rPr>
              <w:t>脸部</w:t>
            </w:r>
            <w:r w:rsidRPr="00171C30">
              <w:rPr>
                <w:rFonts w:hint="eastAsia"/>
              </w:rPr>
              <w:t>系统性红斑狼疮</w:t>
            </w:r>
            <w:r>
              <w:rPr>
                <w:rFonts w:hint="eastAsia"/>
              </w:rPr>
              <w:t>区域</w:t>
            </w:r>
          </w:p>
          <w:p w14:paraId="18564AFC" w14:textId="3CECE0C4" w:rsidR="000C4D0D" w:rsidRDefault="000C4D0D" w:rsidP="00094BE4">
            <w:pPr>
              <w:snapToGrid w:val="0"/>
              <w:spacing w:after="0"/>
            </w:pPr>
            <w:r>
              <w:rPr>
                <w:rFonts w:hint="eastAsia"/>
              </w:rPr>
              <w:t>3</w:t>
            </w:r>
            <w:r>
              <w:t>.</w:t>
            </w:r>
            <w:r>
              <w:rPr>
                <w:rFonts w:hint="eastAsia"/>
              </w:rPr>
              <w:t>局部感染病灶</w:t>
            </w:r>
          </w:p>
          <w:p w14:paraId="5018FAE9" w14:textId="77777777" w:rsidR="000C4D0D" w:rsidRDefault="000C4D0D" w:rsidP="00094BE4">
            <w:pPr>
              <w:snapToGrid w:val="0"/>
              <w:spacing w:after="0"/>
            </w:pPr>
            <w:r>
              <w:rPr>
                <w:rFonts w:hint="eastAsia"/>
              </w:rPr>
              <w:t>4</w:t>
            </w:r>
            <w:r>
              <w:t>.</w:t>
            </w:r>
            <w:r>
              <w:rPr>
                <w:rFonts w:hint="eastAsia"/>
              </w:rPr>
              <w:t>急性创伤</w:t>
            </w:r>
          </w:p>
          <w:p w14:paraId="64EBC461" w14:textId="1135BDA6" w:rsidR="000B6652" w:rsidRDefault="000B6652" w:rsidP="00094BE4">
            <w:pPr>
              <w:snapToGrid w:val="0"/>
              <w:spacing w:after="0"/>
            </w:pPr>
            <w:r>
              <w:rPr>
                <w:rFonts w:hint="eastAsia"/>
              </w:rPr>
              <w:t>5</w:t>
            </w:r>
            <w:r>
              <w:t>.</w:t>
            </w:r>
            <w:r w:rsidRPr="000B6652">
              <w:rPr>
                <w:rFonts w:hint="eastAsia"/>
              </w:rPr>
              <w:t>孕妇腹部</w:t>
            </w:r>
          </w:p>
          <w:p w14:paraId="1D363E01" w14:textId="3E383802" w:rsidR="000B6652" w:rsidRDefault="000B6652" w:rsidP="00094BE4">
            <w:pPr>
              <w:snapToGrid w:val="0"/>
              <w:spacing w:after="0"/>
            </w:pPr>
            <w:r>
              <w:rPr>
                <w:rFonts w:hint="eastAsia"/>
              </w:rPr>
              <w:t>6</w:t>
            </w:r>
            <w:r>
              <w:t>.</w:t>
            </w:r>
            <w:r w:rsidRPr="000B6652">
              <w:rPr>
                <w:rFonts w:hint="eastAsia"/>
              </w:rPr>
              <w:t>癫痫患者</w:t>
            </w:r>
          </w:p>
        </w:tc>
      </w:tr>
    </w:tbl>
    <w:p w14:paraId="6DB591EE" w14:textId="16217A29" w:rsidR="00E73B27" w:rsidRDefault="00E73B27" w:rsidP="0049575A">
      <w:pPr>
        <w:snapToGrid w:val="0"/>
        <w:spacing w:after="0" w:line="360" w:lineRule="auto"/>
        <w:ind w:left="1" w:right="21"/>
      </w:pPr>
    </w:p>
    <w:p w14:paraId="1D583769" w14:textId="30C046EB" w:rsidR="00D1754D" w:rsidRPr="007C2DBA" w:rsidRDefault="007C2DBA" w:rsidP="007C2DBA">
      <w:pPr>
        <w:snapToGrid w:val="0"/>
        <w:spacing w:after="0" w:line="360" w:lineRule="auto"/>
        <w:ind w:left="1" w:right="21" w:firstLineChars="1100" w:firstLine="2310"/>
      </w:pPr>
      <w:r>
        <w:rPr>
          <w:rFonts w:hint="eastAsia"/>
        </w:rPr>
        <w:t>表</w:t>
      </w:r>
      <w:r w:rsidR="00E96BD6">
        <w:t>6</w:t>
      </w:r>
      <w:r w:rsidRPr="002512AC">
        <w:t xml:space="preserve"> LLLT</w:t>
      </w:r>
      <w:r w:rsidRPr="00D24590">
        <w:t>激光治疗</w:t>
      </w:r>
      <w:r>
        <w:rPr>
          <w:rFonts w:hint="eastAsia"/>
        </w:rPr>
        <w:t>仪临床</w:t>
      </w:r>
      <w:r w:rsidRPr="00D24590">
        <w:rPr>
          <w:rFonts w:hint="eastAsia"/>
        </w:rPr>
        <w:t>治疗</w:t>
      </w:r>
      <w:r w:rsidRPr="00D24590">
        <w:t>参数</w:t>
      </w:r>
    </w:p>
    <w:tbl>
      <w:tblPr>
        <w:tblStyle w:val="a8"/>
        <w:tblW w:w="0" w:type="auto"/>
        <w:tblInd w:w="421" w:type="dxa"/>
        <w:tblLook w:val="04A0" w:firstRow="1" w:lastRow="0" w:firstColumn="1" w:lastColumn="0" w:noHBand="0" w:noVBand="1"/>
      </w:tblPr>
      <w:tblGrid>
        <w:gridCol w:w="1134"/>
        <w:gridCol w:w="6520"/>
      </w:tblGrid>
      <w:tr w:rsidR="00D1754D" w14:paraId="6CDA1AF5" w14:textId="77777777" w:rsidTr="00A90523">
        <w:tc>
          <w:tcPr>
            <w:tcW w:w="1134" w:type="dxa"/>
          </w:tcPr>
          <w:p w14:paraId="734BA974" w14:textId="40F7C8B6" w:rsidR="00D1754D" w:rsidRDefault="00D1754D" w:rsidP="00D1754D">
            <w:pPr>
              <w:snapToGrid w:val="0"/>
              <w:spacing w:after="0" w:line="360" w:lineRule="auto"/>
              <w:ind w:left="1" w:right="21"/>
            </w:pPr>
            <w:r>
              <w:rPr>
                <w:rFonts w:hint="eastAsia"/>
              </w:rPr>
              <w:t>治疗参数</w:t>
            </w:r>
          </w:p>
        </w:tc>
        <w:tc>
          <w:tcPr>
            <w:tcW w:w="6520" w:type="dxa"/>
          </w:tcPr>
          <w:p w14:paraId="38B0AC98" w14:textId="7C8452A6" w:rsidR="00D1754D" w:rsidRDefault="00D1754D" w:rsidP="0049575A">
            <w:pPr>
              <w:snapToGrid w:val="0"/>
              <w:spacing w:after="0" w:line="360" w:lineRule="auto"/>
              <w:ind w:right="21"/>
            </w:pPr>
            <w:r>
              <w:rPr>
                <w:rFonts w:hint="eastAsia"/>
              </w:rPr>
              <w:t>治疗条件</w:t>
            </w:r>
          </w:p>
        </w:tc>
      </w:tr>
      <w:tr w:rsidR="00D1754D" w14:paraId="282D7EF5" w14:textId="77777777" w:rsidTr="00A90523">
        <w:tc>
          <w:tcPr>
            <w:tcW w:w="1134" w:type="dxa"/>
          </w:tcPr>
          <w:p w14:paraId="06491DBF" w14:textId="3F18DE74" w:rsidR="00D1754D" w:rsidRDefault="009827AB" w:rsidP="0049575A">
            <w:pPr>
              <w:snapToGrid w:val="0"/>
              <w:spacing w:after="0" w:line="360" w:lineRule="auto"/>
              <w:ind w:right="21"/>
            </w:pPr>
            <w:r>
              <w:rPr>
                <w:rFonts w:hint="eastAsia"/>
              </w:rPr>
              <w:t>波长</w:t>
            </w:r>
          </w:p>
        </w:tc>
        <w:tc>
          <w:tcPr>
            <w:tcW w:w="6520" w:type="dxa"/>
          </w:tcPr>
          <w:p w14:paraId="18B693E9" w14:textId="48A22D36" w:rsidR="00A90523" w:rsidRDefault="009827AB" w:rsidP="009827AB">
            <w:pPr>
              <w:snapToGrid w:val="0"/>
              <w:spacing w:after="0" w:line="360" w:lineRule="auto"/>
              <w:ind w:left="1" w:right="21"/>
            </w:pPr>
            <w:r>
              <w:rPr>
                <w:rFonts w:hint="eastAsia"/>
              </w:rPr>
              <w:t>红光（</w:t>
            </w:r>
            <w:r>
              <w:rPr>
                <w:rFonts w:hint="eastAsia"/>
              </w:rPr>
              <w:t>630-700 nm</w:t>
            </w:r>
            <w:r>
              <w:rPr>
                <w:rFonts w:hint="eastAsia"/>
              </w:rPr>
              <w:t>）</w:t>
            </w:r>
            <w:r w:rsidR="00A90523" w:rsidRPr="00A90523">
              <w:rPr>
                <w:rFonts w:hint="eastAsia"/>
              </w:rPr>
              <w:t>穿透浅（</w:t>
            </w:r>
            <w:r w:rsidR="00A90523" w:rsidRPr="00A90523">
              <w:rPr>
                <w:rFonts w:hint="eastAsia"/>
              </w:rPr>
              <w:t>1-2mm</w:t>
            </w:r>
            <w:r w:rsidR="00A90523" w:rsidRPr="00A90523">
              <w:rPr>
                <w:rFonts w:hint="eastAsia"/>
              </w:rPr>
              <w:t>），适合浅表伤口、皮肤</w:t>
            </w:r>
          </w:p>
          <w:p w14:paraId="3E06DBDD" w14:textId="4BF2FD5C" w:rsidR="00D1754D" w:rsidRPr="009827AB" w:rsidRDefault="009827AB" w:rsidP="009827AB">
            <w:pPr>
              <w:snapToGrid w:val="0"/>
              <w:spacing w:after="0" w:line="360" w:lineRule="auto"/>
              <w:ind w:left="1" w:right="21"/>
            </w:pPr>
            <w:r>
              <w:rPr>
                <w:rFonts w:hint="eastAsia"/>
              </w:rPr>
              <w:t>近红外（</w:t>
            </w:r>
            <w:r>
              <w:rPr>
                <w:rFonts w:hint="eastAsia"/>
              </w:rPr>
              <w:t>800-904 nm</w:t>
            </w:r>
            <w:r>
              <w:rPr>
                <w:rFonts w:hint="eastAsia"/>
              </w:rPr>
              <w:t>）</w:t>
            </w:r>
            <w:r w:rsidR="00A90523">
              <w:rPr>
                <w:sz w:val="23"/>
                <w:szCs w:val="23"/>
              </w:rPr>
              <w:t>穿透深（</w:t>
            </w:r>
            <w:r w:rsidR="00A90523">
              <w:rPr>
                <w:sz w:val="23"/>
                <w:szCs w:val="23"/>
              </w:rPr>
              <w:t>2-5cm</w:t>
            </w:r>
            <w:r w:rsidR="00A90523">
              <w:rPr>
                <w:sz w:val="23"/>
                <w:szCs w:val="23"/>
              </w:rPr>
              <w:t>），适合肌肉、关节、神经</w:t>
            </w:r>
          </w:p>
        </w:tc>
      </w:tr>
      <w:tr w:rsidR="00D1754D" w14:paraId="2883B920" w14:textId="77777777" w:rsidTr="00A90523">
        <w:tc>
          <w:tcPr>
            <w:tcW w:w="1134" w:type="dxa"/>
          </w:tcPr>
          <w:p w14:paraId="746C5664" w14:textId="4F421044" w:rsidR="00D1754D" w:rsidRDefault="009827AB" w:rsidP="0049575A">
            <w:pPr>
              <w:snapToGrid w:val="0"/>
              <w:spacing w:after="0" w:line="360" w:lineRule="auto"/>
              <w:ind w:right="21"/>
            </w:pPr>
            <w:r>
              <w:rPr>
                <w:rFonts w:hint="eastAsia"/>
              </w:rPr>
              <w:t>功率</w:t>
            </w:r>
          </w:p>
        </w:tc>
        <w:tc>
          <w:tcPr>
            <w:tcW w:w="6520" w:type="dxa"/>
          </w:tcPr>
          <w:p w14:paraId="7B3B2EEA" w14:textId="0D2113CC" w:rsidR="00D1754D" w:rsidRDefault="009827AB" w:rsidP="0049575A">
            <w:pPr>
              <w:snapToGrid w:val="0"/>
              <w:spacing w:after="0" w:line="360" w:lineRule="auto"/>
              <w:ind w:right="21"/>
            </w:pPr>
            <w:r>
              <w:rPr>
                <w:rFonts w:hint="eastAsia"/>
              </w:rPr>
              <w:t>5-500 mW</w:t>
            </w:r>
            <w:r>
              <w:rPr>
                <w:rFonts w:hint="eastAsia"/>
              </w:rPr>
              <w:t>（根据设备类型</w:t>
            </w:r>
            <w:r w:rsidR="004C5164">
              <w:rPr>
                <w:rFonts w:hint="eastAsia"/>
              </w:rPr>
              <w:t>，</w:t>
            </w:r>
            <w:r w:rsidR="004C5164" w:rsidRPr="004C5164">
              <w:rPr>
                <w:rFonts w:hint="eastAsia"/>
              </w:rPr>
              <w:t>需区分连续波</w:t>
            </w:r>
            <w:r w:rsidR="004C5164" w:rsidRPr="004C5164">
              <w:rPr>
                <w:rFonts w:hint="eastAsia"/>
              </w:rPr>
              <w:t>/</w:t>
            </w:r>
            <w:r w:rsidR="004C5164" w:rsidRPr="004C5164">
              <w:rPr>
                <w:rFonts w:hint="eastAsia"/>
              </w:rPr>
              <w:t>脉冲波</w:t>
            </w:r>
            <w:r>
              <w:rPr>
                <w:rFonts w:hint="eastAsia"/>
              </w:rPr>
              <w:t>）</w:t>
            </w:r>
          </w:p>
        </w:tc>
      </w:tr>
      <w:tr w:rsidR="00D1754D" w14:paraId="501FD36D" w14:textId="77777777" w:rsidTr="00A90523">
        <w:tc>
          <w:tcPr>
            <w:tcW w:w="1134" w:type="dxa"/>
          </w:tcPr>
          <w:p w14:paraId="6061CCAD" w14:textId="66042B16" w:rsidR="00D1754D" w:rsidRDefault="009827AB" w:rsidP="0049575A">
            <w:pPr>
              <w:snapToGrid w:val="0"/>
              <w:spacing w:after="0" w:line="360" w:lineRule="auto"/>
              <w:ind w:right="21"/>
            </w:pPr>
            <w:r>
              <w:rPr>
                <w:rFonts w:hint="eastAsia"/>
              </w:rPr>
              <w:t>能量密度</w:t>
            </w:r>
          </w:p>
        </w:tc>
        <w:tc>
          <w:tcPr>
            <w:tcW w:w="6520" w:type="dxa"/>
          </w:tcPr>
          <w:p w14:paraId="22F5F0B3" w14:textId="200AEC39" w:rsidR="00D1754D" w:rsidRDefault="009827AB" w:rsidP="0049575A">
            <w:pPr>
              <w:snapToGrid w:val="0"/>
              <w:spacing w:after="0" w:line="360" w:lineRule="auto"/>
              <w:ind w:right="21"/>
            </w:pPr>
            <w:r>
              <w:rPr>
                <w:rFonts w:hint="eastAsia"/>
              </w:rPr>
              <w:t>4-10 J/cm</w:t>
            </w:r>
            <w:r>
              <w:rPr>
                <w:rFonts w:hint="eastAsia"/>
              </w:rPr>
              <w:t>²（浅层）</w:t>
            </w:r>
            <w:r>
              <w:rPr>
                <w:rFonts w:hint="eastAsia"/>
              </w:rPr>
              <w:t>/ 10-50 J/cm</w:t>
            </w:r>
            <w:r>
              <w:rPr>
                <w:rFonts w:hint="eastAsia"/>
              </w:rPr>
              <w:t>²（深层）</w:t>
            </w:r>
          </w:p>
        </w:tc>
      </w:tr>
      <w:tr w:rsidR="00D1754D" w14:paraId="1EC48277" w14:textId="77777777" w:rsidTr="00A90523">
        <w:tc>
          <w:tcPr>
            <w:tcW w:w="1134" w:type="dxa"/>
          </w:tcPr>
          <w:p w14:paraId="6FFED29D" w14:textId="01FA1E78" w:rsidR="00D1754D" w:rsidRDefault="009827AB" w:rsidP="0049575A">
            <w:pPr>
              <w:snapToGrid w:val="0"/>
              <w:spacing w:after="0" w:line="360" w:lineRule="auto"/>
              <w:ind w:right="21"/>
            </w:pPr>
            <w:r>
              <w:rPr>
                <w:rFonts w:hint="eastAsia"/>
              </w:rPr>
              <w:t>时间</w:t>
            </w:r>
          </w:p>
        </w:tc>
        <w:tc>
          <w:tcPr>
            <w:tcW w:w="6520" w:type="dxa"/>
          </w:tcPr>
          <w:p w14:paraId="1DE2BEF5" w14:textId="75380C62" w:rsidR="00D1754D" w:rsidRPr="009827AB" w:rsidRDefault="009827AB" w:rsidP="009827AB">
            <w:pPr>
              <w:snapToGrid w:val="0"/>
              <w:spacing w:after="0" w:line="360" w:lineRule="auto"/>
              <w:ind w:left="1" w:right="21"/>
            </w:pPr>
            <w:r>
              <w:rPr>
                <w:rFonts w:hint="eastAsia"/>
              </w:rPr>
              <w:t>30</w:t>
            </w:r>
            <w:r>
              <w:rPr>
                <w:rFonts w:hint="eastAsia"/>
              </w:rPr>
              <w:t>秒</w:t>
            </w:r>
            <w:r>
              <w:rPr>
                <w:rFonts w:hint="eastAsia"/>
              </w:rPr>
              <w:t>-5</w:t>
            </w:r>
            <w:r>
              <w:rPr>
                <w:rFonts w:hint="eastAsia"/>
              </w:rPr>
              <w:t>分钟</w:t>
            </w:r>
            <w:r>
              <w:rPr>
                <w:rFonts w:hint="eastAsia"/>
              </w:rPr>
              <w:t>/</w:t>
            </w:r>
            <w:r>
              <w:rPr>
                <w:rFonts w:hint="eastAsia"/>
              </w:rPr>
              <w:t>点（</w:t>
            </w:r>
            <w:r w:rsidR="004C5164" w:rsidRPr="004C5164">
              <w:rPr>
                <w:rFonts w:hint="eastAsia"/>
              </w:rPr>
              <w:t>时间</w:t>
            </w:r>
            <w:r w:rsidR="004C5164" w:rsidRPr="004C5164">
              <w:t>=</w:t>
            </w:r>
            <w:r w:rsidR="004C5164" w:rsidRPr="004C5164">
              <w:t>能量密度</w:t>
            </w:r>
            <w:r w:rsidR="004C5164" w:rsidRPr="004C5164">
              <w:t>/</w:t>
            </w:r>
            <w:r w:rsidR="004C5164" w:rsidRPr="004C5164">
              <w:t>功率密度</w:t>
            </w:r>
            <w:r>
              <w:rPr>
                <w:rFonts w:hint="eastAsia"/>
              </w:rPr>
              <w:t>）</w:t>
            </w:r>
          </w:p>
        </w:tc>
      </w:tr>
      <w:tr w:rsidR="00D1754D" w14:paraId="78CFB6BD" w14:textId="77777777" w:rsidTr="00A90523">
        <w:tc>
          <w:tcPr>
            <w:tcW w:w="1134" w:type="dxa"/>
          </w:tcPr>
          <w:p w14:paraId="73CDD150" w14:textId="0B5DE4E7" w:rsidR="00D1754D" w:rsidRDefault="009827AB" w:rsidP="0049575A">
            <w:pPr>
              <w:snapToGrid w:val="0"/>
              <w:spacing w:after="0" w:line="360" w:lineRule="auto"/>
              <w:ind w:right="21"/>
            </w:pPr>
            <w:r>
              <w:rPr>
                <w:rFonts w:hint="eastAsia"/>
              </w:rPr>
              <w:t>疗程</w:t>
            </w:r>
          </w:p>
        </w:tc>
        <w:tc>
          <w:tcPr>
            <w:tcW w:w="6520" w:type="dxa"/>
          </w:tcPr>
          <w:p w14:paraId="39E3F235" w14:textId="679DA4C6" w:rsidR="00D1754D" w:rsidRDefault="009827AB" w:rsidP="007C2DBA">
            <w:pPr>
              <w:snapToGrid w:val="0"/>
              <w:spacing w:after="0" w:line="360" w:lineRule="auto"/>
              <w:ind w:left="1" w:right="21"/>
            </w:pPr>
            <w:r>
              <w:rPr>
                <w:rFonts w:hint="eastAsia"/>
              </w:rPr>
              <w:t>隔日</w:t>
            </w:r>
            <w:r>
              <w:rPr>
                <w:rFonts w:hint="eastAsia"/>
              </w:rPr>
              <w:t>1</w:t>
            </w:r>
            <w:r>
              <w:rPr>
                <w:rFonts w:hint="eastAsia"/>
              </w:rPr>
              <w:t>次，</w:t>
            </w:r>
            <w:r>
              <w:t>5</w:t>
            </w:r>
            <w:r>
              <w:rPr>
                <w:rFonts w:hint="eastAsia"/>
              </w:rPr>
              <w:t>-1</w:t>
            </w:r>
            <w:r>
              <w:t>5</w:t>
            </w:r>
            <w:r>
              <w:rPr>
                <w:rFonts w:hint="eastAsia"/>
              </w:rPr>
              <w:t>次</w:t>
            </w:r>
            <w:r>
              <w:rPr>
                <w:rFonts w:hint="eastAsia"/>
              </w:rPr>
              <w:t>/</w:t>
            </w:r>
            <w:r>
              <w:rPr>
                <w:rFonts w:hint="eastAsia"/>
              </w:rPr>
              <w:t>疗程</w:t>
            </w:r>
          </w:p>
        </w:tc>
      </w:tr>
    </w:tbl>
    <w:p w14:paraId="6312ED70" w14:textId="6129FE2A" w:rsidR="00D1754D" w:rsidRDefault="00D1754D" w:rsidP="0049575A">
      <w:pPr>
        <w:snapToGrid w:val="0"/>
        <w:spacing w:after="0" w:line="360" w:lineRule="auto"/>
        <w:ind w:left="1" w:right="21"/>
      </w:pPr>
    </w:p>
    <w:p w14:paraId="23087D88" w14:textId="4EF4A037" w:rsidR="000B6652" w:rsidRPr="00BC5011" w:rsidRDefault="00070877" w:rsidP="00070877">
      <w:pPr>
        <w:snapToGrid w:val="0"/>
        <w:spacing w:after="0" w:line="360" w:lineRule="auto"/>
        <w:ind w:left="1" w:right="21" w:firstLineChars="1300" w:firstLine="2730"/>
      </w:pPr>
      <w:r w:rsidRPr="00BC5011">
        <w:rPr>
          <w:rFonts w:hint="eastAsia"/>
        </w:rPr>
        <w:t>表</w:t>
      </w:r>
      <w:r w:rsidRPr="00BC5011">
        <w:rPr>
          <w:rFonts w:hint="eastAsia"/>
        </w:rPr>
        <w:t>7</w:t>
      </w:r>
      <w:r w:rsidRPr="00BC5011">
        <w:t xml:space="preserve"> LLLT</w:t>
      </w:r>
      <w:r w:rsidRPr="00BC5011">
        <w:t>激光治疗</w:t>
      </w:r>
      <w:r w:rsidRPr="00BC5011">
        <w:rPr>
          <w:rFonts w:hint="eastAsia"/>
        </w:rPr>
        <w:t>临床适应症</w:t>
      </w:r>
    </w:p>
    <w:tbl>
      <w:tblPr>
        <w:tblStyle w:val="a8"/>
        <w:tblW w:w="0" w:type="auto"/>
        <w:tblInd w:w="1" w:type="dxa"/>
        <w:tblLook w:val="04A0" w:firstRow="1" w:lastRow="0" w:firstColumn="1" w:lastColumn="0" w:noHBand="0" w:noVBand="1"/>
      </w:tblPr>
      <w:tblGrid>
        <w:gridCol w:w="1379"/>
        <w:gridCol w:w="1381"/>
        <w:gridCol w:w="1382"/>
        <w:gridCol w:w="1391"/>
        <w:gridCol w:w="1381"/>
        <w:gridCol w:w="1381"/>
      </w:tblGrid>
      <w:tr w:rsidR="004C5164" w14:paraId="3968573C" w14:textId="77777777" w:rsidTr="004C5164">
        <w:tc>
          <w:tcPr>
            <w:tcW w:w="1381" w:type="dxa"/>
          </w:tcPr>
          <w:p w14:paraId="6DD9E1D2" w14:textId="1C684DAC" w:rsidR="004C5164" w:rsidRDefault="004C5164" w:rsidP="0049575A">
            <w:pPr>
              <w:snapToGrid w:val="0"/>
              <w:spacing w:after="0" w:line="360" w:lineRule="auto"/>
              <w:ind w:right="21"/>
            </w:pPr>
            <w:r w:rsidRPr="004C5164">
              <w:rPr>
                <w:rFonts w:hint="eastAsia"/>
              </w:rPr>
              <w:t>适应症</w:t>
            </w:r>
          </w:p>
        </w:tc>
        <w:tc>
          <w:tcPr>
            <w:tcW w:w="1382" w:type="dxa"/>
          </w:tcPr>
          <w:p w14:paraId="5AB934D1" w14:textId="50B8C212" w:rsidR="004C5164" w:rsidRDefault="004C5164" w:rsidP="0049575A">
            <w:pPr>
              <w:snapToGrid w:val="0"/>
              <w:spacing w:after="0" w:line="360" w:lineRule="auto"/>
              <w:ind w:right="21"/>
            </w:pPr>
            <w:r w:rsidRPr="004C5164">
              <w:rPr>
                <w:rFonts w:hint="eastAsia"/>
              </w:rPr>
              <w:t>波长</w:t>
            </w:r>
            <w:r w:rsidR="00B80C5E">
              <w:rPr>
                <w:rFonts w:hint="eastAsia"/>
              </w:rPr>
              <w:t>范围</w:t>
            </w:r>
          </w:p>
        </w:tc>
        <w:tc>
          <w:tcPr>
            <w:tcW w:w="1383" w:type="dxa"/>
          </w:tcPr>
          <w:p w14:paraId="0E2C15C3" w14:textId="01D5F87C" w:rsidR="004C5164" w:rsidRDefault="004C5164" w:rsidP="004C5164">
            <w:pPr>
              <w:snapToGrid w:val="0"/>
              <w:spacing w:after="0" w:line="240" w:lineRule="auto"/>
              <w:ind w:right="21"/>
            </w:pPr>
            <w:r w:rsidRPr="004C5164">
              <w:rPr>
                <w:rFonts w:hint="eastAsia"/>
              </w:rPr>
              <w:t>能量密度</w:t>
            </w:r>
            <w:r w:rsidRPr="004C5164">
              <w:rPr>
                <w:rFonts w:hint="eastAsia"/>
              </w:rPr>
              <w:t xml:space="preserve"> (J/cm</w:t>
            </w:r>
            <w:r w:rsidRPr="004C5164">
              <w:rPr>
                <w:rFonts w:hint="eastAsia"/>
              </w:rPr>
              <w:t>²</w:t>
            </w:r>
            <w:r w:rsidRPr="004C5164">
              <w:rPr>
                <w:rFonts w:hint="eastAsia"/>
              </w:rPr>
              <w:t>)</w:t>
            </w:r>
          </w:p>
        </w:tc>
        <w:tc>
          <w:tcPr>
            <w:tcW w:w="1383" w:type="dxa"/>
          </w:tcPr>
          <w:p w14:paraId="4C4B9987" w14:textId="018ED5CE" w:rsidR="004C5164" w:rsidRDefault="004C5164" w:rsidP="004C5164">
            <w:pPr>
              <w:snapToGrid w:val="0"/>
              <w:spacing w:after="0" w:line="240" w:lineRule="auto"/>
              <w:ind w:right="21"/>
            </w:pPr>
            <w:r w:rsidRPr="004C5164">
              <w:rPr>
                <w:rFonts w:hint="eastAsia"/>
              </w:rPr>
              <w:t>功率密度</w:t>
            </w:r>
            <w:r w:rsidRPr="004C5164">
              <w:rPr>
                <w:rFonts w:hint="eastAsia"/>
              </w:rPr>
              <w:t xml:space="preserve"> (mW/cm</w:t>
            </w:r>
            <w:r w:rsidRPr="004C5164">
              <w:rPr>
                <w:rFonts w:hint="eastAsia"/>
              </w:rPr>
              <w:t>²</w:t>
            </w:r>
            <w:r w:rsidRPr="004C5164">
              <w:rPr>
                <w:rFonts w:hint="eastAsia"/>
              </w:rPr>
              <w:t>)</w:t>
            </w:r>
          </w:p>
        </w:tc>
        <w:tc>
          <w:tcPr>
            <w:tcW w:w="1383" w:type="dxa"/>
          </w:tcPr>
          <w:p w14:paraId="0B4DB905" w14:textId="77F71D3F" w:rsidR="004C5164" w:rsidRDefault="004C5164" w:rsidP="004C5164">
            <w:pPr>
              <w:snapToGrid w:val="0"/>
              <w:spacing w:after="0" w:line="240" w:lineRule="auto"/>
              <w:ind w:right="21"/>
            </w:pPr>
            <w:r w:rsidRPr="004C5164">
              <w:rPr>
                <w:rFonts w:hint="eastAsia"/>
              </w:rPr>
              <w:t>照射时间</w:t>
            </w:r>
            <w:r w:rsidR="004A3A04">
              <w:t xml:space="preserve"> </w:t>
            </w:r>
          </w:p>
        </w:tc>
        <w:tc>
          <w:tcPr>
            <w:tcW w:w="1383" w:type="dxa"/>
          </w:tcPr>
          <w:p w14:paraId="3FBFBAA6" w14:textId="3D141956" w:rsidR="004C5164" w:rsidRDefault="004C5164" w:rsidP="0049575A">
            <w:pPr>
              <w:snapToGrid w:val="0"/>
              <w:spacing w:after="0" w:line="360" w:lineRule="auto"/>
              <w:ind w:right="21"/>
            </w:pPr>
            <w:r w:rsidRPr="004C5164">
              <w:rPr>
                <w:rFonts w:hint="eastAsia"/>
              </w:rPr>
              <w:t>频次</w:t>
            </w:r>
            <w:r w:rsidRPr="004C5164">
              <w:rPr>
                <w:rFonts w:hint="eastAsia"/>
              </w:rPr>
              <w:t>/</w:t>
            </w:r>
            <w:r w:rsidRPr="004C5164">
              <w:rPr>
                <w:rFonts w:hint="eastAsia"/>
              </w:rPr>
              <w:t>疗程</w:t>
            </w:r>
          </w:p>
        </w:tc>
      </w:tr>
      <w:tr w:rsidR="004C5164" w14:paraId="2A2EA76E" w14:textId="77777777" w:rsidTr="004C5164">
        <w:tc>
          <w:tcPr>
            <w:tcW w:w="1381" w:type="dxa"/>
            <w:vAlign w:val="center"/>
          </w:tcPr>
          <w:p w14:paraId="72E765F8" w14:textId="4AA0A88D" w:rsidR="004C5164" w:rsidRDefault="004C5164" w:rsidP="004C5164">
            <w:pPr>
              <w:snapToGrid w:val="0"/>
              <w:spacing w:after="0" w:line="240" w:lineRule="auto"/>
              <w:ind w:right="21"/>
            </w:pPr>
            <w:r w:rsidRPr="004C5164">
              <w:t>浅表</w:t>
            </w:r>
            <w:r>
              <w:rPr>
                <w:rFonts w:hint="eastAsia"/>
              </w:rPr>
              <w:t>组织</w:t>
            </w:r>
            <w:r>
              <w:rPr>
                <w:rFonts w:hint="eastAsia"/>
              </w:rPr>
              <w:t>/</w:t>
            </w:r>
            <w:r>
              <w:rPr>
                <w:rFonts w:hint="eastAsia"/>
              </w:rPr>
              <w:t>小关节</w:t>
            </w:r>
          </w:p>
        </w:tc>
        <w:tc>
          <w:tcPr>
            <w:tcW w:w="1382" w:type="dxa"/>
            <w:vAlign w:val="center"/>
          </w:tcPr>
          <w:p w14:paraId="323FDEBE" w14:textId="1EA17221" w:rsidR="004C5164" w:rsidRDefault="004C5164" w:rsidP="004C5164">
            <w:pPr>
              <w:snapToGrid w:val="0"/>
              <w:spacing w:after="0" w:line="240" w:lineRule="auto"/>
              <w:ind w:right="21"/>
            </w:pPr>
            <w:r w:rsidRPr="004C5164">
              <w:t>630-660nm</w:t>
            </w:r>
          </w:p>
        </w:tc>
        <w:tc>
          <w:tcPr>
            <w:tcW w:w="1383" w:type="dxa"/>
            <w:vAlign w:val="center"/>
          </w:tcPr>
          <w:p w14:paraId="5750FE68" w14:textId="32A41995" w:rsidR="004C5164" w:rsidRDefault="004C5164" w:rsidP="004C5164">
            <w:pPr>
              <w:snapToGrid w:val="0"/>
              <w:spacing w:after="0" w:line="240" w:lineRule="auto"/>
              <w:ind w:right="21"/>
            </w:pPr>
            <w:r w:rsidRPr="004C5164">
              <w:t>2-6 J/cm²</w:t>
            </w:r>
          </w:p>
        </w:tc>
        <w:tc>
          <w:tcPr>
            <w:tcW w:w="1383" w:type="dxa"/>
            <w:vAlign w:val="center"/>
          </w:tcPr>
          <w:p w14:paraId="593CBE63" w14:textId="5C762871" w:rsidR="004C5164" w:rsidRDefault="004C5164" w:rsidP="004C5164">
            <w:pPr>
              <w:snapToGrid w:val="0"/>
              <w:spacing w:after="0" w:line="240" w:lineRule="auto"/>
              <w:ind w:right="21"/>
            </w:pPr>
            <w:r w:rsidRPr="004C5164">
              <w:t>10-50 mW/cm²</w:t>
            </w:r>
          </w:p>
        </w:tc>
        <w:tc>
          <w:tcPr>
            <w:tcW w:w="1383" w:type="dxa"/>
            <w:vAlign w:val="center"/>
          </w:tcPr>
          <w:p w14:paraId="0A60B74E" w14:textId="3BFA638C" w:rsidR="004C5164" w:rsidRDefault="004C5164" w:rsidP="004C5164">
            <w:pPr>
              <w:snapToGrid w:val="0"/>
              <w:spacing w:after="0" w:line="240" w:lineRule="auto"/>
              <w:ind w:right="21"/>
            </w:pPr>
            <w:r w:rsidRPr="004C5164">
              <w:t>40-120</w:t>
            </w:r>
            <w:r w:rsidRPr="004C5164">
              <w:t>秒</w:t>
            </w:r>
          </w:p>
        </w:tc>
        <w:tc>
          <w:tcPr>
            <w:tcW w:w="1383" w:type="dxa"/>
            <w:vAlign w:val="center"/>
          </w:tcPr>
          <w:p w14:paraId="3B64EEEC" w14:textId="4F5218C0" w:rsidR="004C5164" w:rsidRDefault="004C5164" w:rsidP="004C5164">
            <w:pPr>
              <w:snapToGrid w:val="0"/>
              <w:spacing w:after="0" w:line="240" w:lineRule="auto"/>
              <w:ind w:right="21"/>
            </w:pPr>
            <w:r w:rsidRPr="004C5164">
              <w:t>每日</w:t>
            </w:r>
            <w:r w:rsidR="00B80C5E">
              <w:rPr>
                <w:rFonts w:hint="eastAsia"/>
              </w:rPr>
              <w:t>/</w:t>
            </w:r>
            <w:r w:rsidR="00B80C5E" w:rsidRPr="004C5164">
              <w:t>隔日</w:t>
            </w:r>
            <w:r w:rsidRPr="004C5164">
              <w:t>1</w:t>
            </w:r>
            <w:r w:rsidRPr="004C5164">
              <w:t>次</w:t>
            </w:r>
            <w:r w:rsidRPr="004C5164">
              <w:t>×10-14</w:t>
            </w:r>
            <w:r w:rsidRPr="004C5164">
              <w:t>天</w:t>
            </w:r>
          </w:p>
        </w:tc>
      </w:tr>
      <w:tr w:rsidR="004C5164" w14:paraId="076DC3EC" w14:textId="77777777" w:rsidTr="00CD33E7">
        <w:tc>
          <w:tcPr>
            <w:tcW w:w="1381" w:type="dxa"/>
            <w:vAlign w:val="center"/>
          </w:tcPr>
          <w:p w14:paraId="5AD9FCAD" w14:textId="5815B764" w:rsidR="004C5164" w:rsidRDefault="004C5164" w:rsidP="004C5164">
            <w:pPr>
              <w:snapToGrid w:val="0"/>
              <w:spacing w:after="0" w:line="240" w:lineRule="auto"/>
              <w:ind w:right="21"/>
            </w:pPr>
            <w:r w:rsidRPr="000B6652">
              <w:rPr>
                <w:rFonts w:hint="eastAsia"/>
              </w:rPr>
              <w:t>肘</w:t>
            </w:r>
            <w:r w:rsidRPr="000B6652">
              <w:t>/</w:t>
            </w:r>
            <w:r w:rsidRPr="000B6652">
              <w:rPr>
                <w:rFonts w:hint="eastAsia"/>
              </w:rPr>
              <w:t>膝</w:t>
            </w:r>
            <w:r w:rsidRPr="000B6652">
              <w:rPr>
                <w:rFonts w:hint="eastAsia"/>
              </w:rPr>
              <w:t>/</w:t>
            </w:r>
            <w:r w:rsidRPr="000B6652">
              <w:rPr>
                <w:rFonts w:hint="eastAsia"/>
              </w:rPr>
              <w:t>踝关节</w:t>
            </w:r>
            <w:r w:rsidRPr="000B6652">
              <w:rPr>
                <w:rFonts w:hint="eastAsia"/>
              </w:rPr>
              <w:t xml:space="preserve"> </w:t>
            </w:r>
          </w:p>
        </w:tc>
        <w:tc>
          <w:tcPr>
            <w:tcW w:w="1382" w:type="dxa"/>
            <w:vAlign w:val="center"/>
          </w:tcPr>
          <w:p w14:paraId="77BF7141" w14:textId="171CDB49" w:rsidR="004C5164" w:rsidRDefault="004C5164" w:rsidP="004C5164">
            <w:pPr>
              <w:snapToGrid w:val="0"/>
              <w:spacing w:after="0" w:line="240" w:lineRule="auto"/>
              <w:ind w:right="21"/>
            </w:pPr>
            <w:r w:rsidRPr="004C5164">
              <w:t>800-905nm</w:t>
            </w:r>
          </w:p>
        </w:tc>
        <w:tc>
          <w:tcPr>
            <w:tcW w:w="1383" w:type="dxa"/>
            <w:vAlign w:val="center"/>
          </w:tcPr>
          <w:p w14:paraId="0668C6D9" w14:textId="49152AE7" w:rsidR="004C5164" w:rsidRDefault="004C5164" w:rsidP="004C5164">
            <w:pPr>
              <w:snapToGrid w:val="0"/>
              <w:spacing w:after="0" w:line="240" w:lineRule="auto"/>
              <w:ind w:right="21"/>
            </w:pPr>
            <w:r w:rsidRPr="004C5164">
              <w:t>5-12 J/cm²</w:t>
            </w:r>
          </w:p>
        </w:tc>
        <w:tc>
          <w:tcPr>
            <w:tcW w:w="1383" w:type="dxa"/>
            <w:vAlign w:val="center"/>
          </w:tcPr>
          <w:p w14:paraId="7CA12C99" w14:textId="4C1BC046" w:rsidR="004C5164" w:rsidRDefault="004C5164" w:rsidP="004C5164">
            <w:pPr>
              <w:snapToGrid w:val="0"/>
              <w:spacing w:after="0" w:line="240" w:lineRule="auto"/>
              <w:ind w:right="21"/>
            </w:pPr>
            <w:r w:rsidRPr="004C5164">
              <w:t>50-150 mW/cm²</w:t>
            </w:r>
          </w:p>
        </w:tc>
        <w:tc>
          <w:tcPr>
            <w:tcW w:w="1383" w:type="dxa"/>
            <w:vAlign w:val="center"/>
          </w:tcPr>
          <w:p w14:paraId="4E38EB82" w14:textId="5FAC2DE5" w:rsidR="004C5164" w:rsidRDefault="004C5164" w:rsidP="004C5164">
            <w:pPr>
              <w:snapToGrid w:val="0"/>
              <w:spacing w:after="0" w:line="240" w:lineRule="auto"/>
              <w:ind w:right="21"/>
            </w:pPr>
            <w:r w:rsidRPr="004C5164">
              <w:t>40-100</w:t>
            </w:r>
            <w:r w:rsidRPr="004C5164">
              <w:t>秒</w:t>
            </w:r>
          </w:p>
        </w:tc>
        <w:tc>
          <w:tcPr>
            <w:tcW w:w="1383" w:type="dxa"/>
            <w:vAlign w:val="center"/>
          </w:tcPr>
          <w:p w14:paraId="78AFB2DD" w14:textId="6B699CAE" w:rsidR="004C5164" w:rsidRDefault="004C5164" w:rsidP="004C5164">
            <w:pPr>
              <w:snapToGrid w:val="0"/>
              <w:spacing w:after="0" w:line="240" w:lineRule="auto"/>
              <w:ind w:right="21"/>
            </w:pPr>
            <w:r w:rsidRPr="004C5164">
              <w:t>隔日</w:t>
            </w:r>
            <w:r w:rsidRPr="004C5164">
              <w:t>1</w:t>
            </w:r>
            <w:r w:rsidRPr="004C5164">
              <w:t>次</w:t>
            </w:r>
            <w:r w:rsidRPr="004C5164">
              <w:t xml:space="preserve"> × 6-10</w:t>
            </w:r>
            <w:r w:rsidRPr="004C5164">
              <w:t>次</w:t>
            </w:r>
          </w:p>
        </w:tc>
      </w:tr>
      <w:tr w:rsidR="000B6652" w14:paraId="1F5038C1" w14:textId="77777777" w:rsidTr="001515AF">
        <w:tc>
          <w:tcPr>
            <w:tcW w:w="1381" w:type="dxa"/>
            <w:vAlign w:val="center"/>
          </w:tcPr>
          <w:p w14:paraId="1901DD20" w14:textId="21244778" w:rsidR="000B6652" w:rsidRPr="000B6652" w:rsidRDefault="000B6652" w:rsidP="000B6652">
            <w:pPr>
              <w:snapToGrid w:val="0"/>
              <w:spacing w:after="0" w:line="240" w:lineRule="auto"/>
              <w:ind w:right="21"/>
            </w:pPr>
            <w:r w:rsidRPr="000B6652">
              <w:t>肌肉劳损</w:t>
            </w:r>
            <w:r w:rsidRPr="000B6652">
              <w:t>/</w:t>
            </w:r>
            <w:r>
              <w:rPr>
                <w:rFonts w:hint="eastAsia"/>
              </w:rPr>
              <w:t>痉挛</w:t>
            </w:r>
          </w:p>
        </w:tc>
        <w:tc>
          <w:tcPr>
            <w:tcW w:w="1382" w:type="dxa"/>
            <w:vAlign w:val="center"/>
          </w:tcPr>
          <w:p w14:paraId="778CC46D" w14:textId="356A3367" w:rsidR="000B6652" w:rsidRDefault="000B6652" w:rsidP="000B6652">
            <w:pPr>
              <w:snapToGrid w:val="0"/>
              <w:spacing w:after="0" w:line="240" w:lineRule="auto"/>
              <w:ind w:right="21"/>
            </w:pPr>
            <w:r w:rsidRPr="000B6652">
              <w:t>800-905nm</w:t>
            </w:r>
          </w:p>
        </w:tc>
        <w:tc>
          <w:tcPr>
            <w:tcW w:w="1383" w:type="dxa"/>
            <w:vAlign w:val="center"/>
          </w:tcPr>
          <w:p w14:paraId="6E588574" w14:textId="4379C208" w:rsidR="000B6652" w:rsidRDefault="000B6652" w:rsidP="000B6652">
            <w:pPr>
              <w:snapToGrid w:val="0"/>
              <w:spacing w:after="0" w:line="360" w:lineRule="auto"/>
              <w:ind w:right="21"/>
            </w:pPr>
            <w:r>
              <w:t>6</w:t>
            </w:r>
            <w:r w:rsidRPr="000B6652">
              <w:t>-1</w:t>
            </w:r>
            <w:r>
              <w:t>8</w:t>
            </w:r>
            <w:r w:rsidRPr="000B6652">
              <w:t xml:space="preserve"> J/cm²</w:t>
            </w:r>
          </w:p>
        </w:tc>
        <w:tc>
          <w:tcPr>
            <w:tcW w:w="1383" w:type="dxa"/>
            <w:vAlign w:val="center"/>
          </w:tcPr>
          <w:p w14:paraId="550496B8" w14:textId="09902FE5" w:rsidR="000B6652" w:rsidRDefault="000B6652" w:rsidP="000B6652">
            <w:pPr>
              <w:snapToGrid w:val="0"/>
              <w:spacing w:after="0" w:line="240" w:lineRule="auto"/>
              <w:ind w:right="21"/>
            </w:pPr>
            <w:r w:rsidRPr="000B6652">
              <w:t>20-100 mW/cm²</w:t>
            </w:r>
          </w:p>
        </w:tc>
        <w:tc>
          <w:tcPr>
            <w:tcW w:w="1383" w:type="dxa"/>
            <w:vAlign w:val="center"/>
          </w:tcPr>
          <w:p w14:paraId="2C16FA1F" w14:textId="7B8A24ED" w:rsidR="000B6652" w:rsidRDefault="000B6652" w:rsidP="000B6652">
            <w:pPr>
              <w:snapToGrid w:val="0"/>
              <w:spacing w:after="0" w:line="240" w:lineRule="auto"/>
              <w:ind w:right="21"/>
            </w:pPr>
            <w:r w:rsidRPr="000B6652">
              <w:t>40-120</w:t>
            </w:r>
            <w:r w:rsidRPr="000B6652">
              <w:t>秒</w:t>
            </w:r>
          </w:p>
        </w:tc>
        <w:tc>
          <w:tcPr>
            <w:tcW w:w="1383" w:type="dxa"/>
            <w:vAlign w:val="center"/>
          </w:tcPr>
          <w:p w14:paraId="0886329C" w14:textId="7DB795E6" w:rsidR="000B6652" w:rsidRDefault="000B6652" w:rsidP="000B6652">
            <w:pPr>
              <w:snapToGrid w:val="0"/>
              <w:spacing w:after="0" w:line="240" w:lineRule="auto"/>
              <w:ind w:right="21"/>
            </w:pPr>
            <w:r w:rsidRPr="000B6652">
              <w:t>隔日</w:t>
            </w:r>
            <w:r w:rsidRPr="000B6652">
              <w:t>1</w:t>
            </w:r>
            <w:r w:rsidRPr="000B6652">
              <w:t>次</w:t>
            </w:r>
            <w:r w:rsidRPr="000B6652">
              <w:t xml:space="preserve"> × 5-10</w:t>
            </w:r>
            <w:r w:rsidRPr="000B6652">
              <w:t>次</w:t>
            </w:r>
          </w:p>
        </w:tc>
      </w:tr>
      <w:tr w:rsidR="000B6652" w14:paraId="3B4A5E0F" w14:textId="77777777" w:rsidTr="00D31B2C">
        <w:tc>
          <w:tcPr>
            <w:tcW w:w="1381" w:type="dxa"/>
            <w:vAlign w:val="center"/>
          </w:tcPr>
          <w:p w14:paraId="639E12C9" w14:textId="5B5B85D4" w:rsidR="000B6652" w:rsidRPr="000B6652" w:rsidRDefault="000B6652" w:rsidP="000B6652">
            <w:pPr>
              <w:snapToGrid w:val="0"/>
              <w:spacing w:after="0" w:line="240" w:lineRule="auto"/>
              <w:ind w:right="21"/>
            </w:pPr>
            <w:r w:rsidRPr="000B6652">
              <w:rPr>
                <w:rFonts w:hint="eastAsia"/>
              </w:rPr>
              <w:t>深层组织</w:t>
            </w:r>
          </w:p>
        </w:tc>
        <w:tc>
          <w:tcPr>
            <w:tcW w:w="1382" w:type="dxa"/>
            <w:vAlign w:val="center"/>
          </w:tcPr>
          <w:p w14:paraId="42439E95" w14:textId="40EA1181" w:rsidR="000B6652" w:rsidRDefault="000B6652" w:rsidP="000B6652">
            <w:pPr>
              <w:snapToGrid w:val="0"/>
              <w:spacing w:after="0" w:line="240" w:lineRule="auto"/>
              <w:ind w:right="21"/>
            </w:pPr>
            <w:r w:rsidRPr="000B6652">
              <w:t>810-980nm</w:t>
            </w:r>
          </w:p>
        </w:tc>
        <w:tc>
          <w:tcPr>
            <w:tcW w:w="1383" w:type="dxa"/>
            <w:vAlign w:val="center"/>
          </w:tcPr>
          <w:p w14:paraId="372793BE" w14:textId="6EAE65BD" w:rsidR="000B6652" w:rsidRDefault="000B6652" w:rsidP="000B6652">
            <w:pPr>
              <w:snapToGrid w:val="0"/>
              <w:spacing w:after="0" w:line="240" w:lineRule="auto"/>
              <w:ind w:right="21"/>
            </w:pPr>
            <w:r w:rsidRPr="000B6652">
              <w:t>8-15 J/cm²</w:t>
            </w:r>
          </w:p>
        </w:tc>
        <w:tc>
          <w:tcPr>
            <w:tcW w:w="1383" w:type="dxa"/>
            <w:vAlign w:val="center"/>
          </w:tcPr>
          <w:p w14:paraId="045BC328" w14:textId="338208BC" w:rsidR="000B6652" w:rsidRDefault="000B6652" w:rsidP="000B6652">
            <w:pPr>
              <w:snapToGrid w:val="0"/>
              <w:spacing w:after="0" w:line="240" w:lineRule="auto"/>
              <w:ind w:right="21"/>
            </w:pPr>
            <w:r w:rsidRPr="000B6652">
              <w:t>100-300 mW/cm²</w:t>
            </w:r>
          </w:p>
        </w:tc>
        <w:tc>
          <w:tcPr>
            <w:tcW w:w="1383" w:type="dxa"/>
            <w:vAlign w:val="center"/>
          </w:tcPr>
          <w:p w14:paraId="4F5A94EC" w14:textId="1E95DE8E" w:rsidR="000B6652" w:rsidRDefault="000B6652" w:rsidP="000B6652">
            <w:pPr>
              <w:snapToGrid w:val="0"/>
              <w:spacing w:after="0" w:line="240" w:lineRule="auto"/>
              <w:ind w:right="21"/>
            </w:pPr>
            <w:r w:rsidRPr="000B6652">
              <w:t>30-60</w:t>
            </w:r>
            <w:r w:rsidRPr="000B6652">
              <w:t>秒</w:t>
            </w:r>
          </w:p>
        </w:tc>
        <w:tc>
          <w:tcPr>
            <w:tcW w:w="1383" w:type="dxa"/>
            <w:vAlign w:val="center"/>
          </w:tcPr>
          <w:p w14:paraId="610FEED5" w14:textId="7687A149" w:rsidR="000B6652" w:rsidRDefault="000B6652" w:rsidP="000B6652">
            <w:pPr>
              <w:snapToGrid w:val="0"/>
              <w:spacing w:after="0" w:line="240" w:lineRule="auto"/>
              <w:ind w:right="21"/>
            </w:pPr>
            <w:r w:rsidRPr="000B6652">
              <w:t>每周</w:t>
            </w:r>
            <w:r w:rsidRPr="000B6652">
              <w:t>2</w:t>
            </w:r>
            <w:r w:rsidRPr="000B6652">
              <w:t>次</w:t>
            </w:r>
            <w:r w:rsidRPr="000B6652">
              <w:t xml:space="preserve"> × 6-8</w:t>
            </w:r>
            <w:r w:rsidRPr="000B6652">
              <w:t>周</w:t>
            </w:r>
          </w:p>
        </w:tc>
      </w:tr>
      <w:tr w:rsidR="000B6652" w14:paraId="24D6B8B7" w14:textId="77777777" w:rsidTr="000B6652">
        <w:trPr>
          <w:trHeight w:val="483"/>
        </w:trPr>
        <w:tc>
          <w:tcPr>
            <w:tcW w:w="1381" w:type="dxa"/>
            <w:vAlign w:val="center"/>
          </w:tcPr>
          <w:p w14:paraId="27FA491B" w14:textId="0DBAD094" w:rsidR="000B6652" w:rsidRPr="000B6652" w:rsidRDefault="003E6BA1" w:rsidP="007E1DDF">
            <w:pPr>
              <w:snapToGrid w:val="0"/>
              <w:spacing w:after="0" w:line="240" w:lineRule="auto"/>
              <w:ind w:right="21"/>
            </w:pPr>
            <w:r>
              <w:rPr>
                <w:rFonts w:hint="eastAsia"/>
              </w:rPr>
              <w:t>软组织</w:t>
            </w:r>
            <w:r w:rsidR="000B6652">
              <w:rPr>
                <w:rFonts w:hint="eastAsia"/>
              </w:rPr>
              <w:t>慢性疼痛</w:t>
            </w:r>
          </w:p>
        </w:tc>
        <w:tc>
          <w:tcPr>
            <w:tcW w:w="1382" w:type="dxa"/>
            <w:vAlign w:val="center"/>
          </w:tcPr>
          <w:p w14:paraId="47D369D3" w14:textId="5AFA05A1" w:rsidR="000B6652" w:rsidRPr="000B6652" w:rsidRDefault="000B6652" w:rsidP="007E1DDF">
            <w:pPr>
              <w:snapToGrid w:val="0"/>
              <w:spacing w:after="0" w:line="240" w:lineRule="auto"/>
              <w:ind w:right="21"/>
            </w:pPr>
            <w:r>
              <w:rPr>
                <w:rFonts w:ascii="Segoe UI" w:hAnsi="Segoe UI" w:cs="Segoe UI"/>
                <w:color w:val="404040"/>
              </w:rPr>
              <w:t>808nm</w:t>
            </w:r>
          </w:p>
        </w:tc>
        <w:tc>
          <w:tcPr>
            <w:tcW w:w="1383" w:type="dxa"/>
            <w:vAlign w:val="center"/>
          </w:tcPr>
          <w:p w14:paraId="148F9567" w14:textId="01B7B308" w:rsidR="000B6652" w:rsidRPr="000B6652" w:rsidRDefault="000B6652" w:rsidP="007E1DDF">
            <w:pPr>
              <w:snapToGrid w:val="0"/>
              <w:spacing w:after="0" w:line="240" w:lineRule="auto"/>
              <w:ind w:right="21"/>
            </w:pPr>
            <w:r>
              <w:rPr>
                <w:rFonts w:ascii="Segoe UI" w:hAnsi="Segoe UI" w:cs="Segoe UI"/>
                <w:color w:val="404040"/>
              </w:rPr>
              <w:t>10J/cm²</w:t>
            </w:r>
            <w:r>
              <w:rPr>
                <w:rFonts w:ascii="Segoe UI" w:hAnsi="Segoe UI" w:cs="Segoe UI"/>
                <w:color w:val="404040"/>
              </w:rPr>
              <w:t>，</w:t>
            </w:r>
          </w:p>
        </w:tc>
        <w:tc>
          <w:tcPr>
            <w:tcW w:w="1383" w:type="dxa"/>
            <w:vAlign w:val="center"/>
          </w:tcPr>
          <w:p w14:paraId="63634A69" w14:textId="44B6CA34" w:rsidR="000B6652" w:rsidRPr="000B6652" w:rsidRDefault="000B6652" w:rsidP="007E1DDF">
            <w:pPr>
              <w:snapToGrid w:val="0"/>
              <w:spacing w:after="0" w:line="240" w:lineRule="auto"/>
              <w:ind w:right="21"/>
            </w:pPr>
            <w:r>
              <w:rPr>
                <w:rFonts w:ascii="Segoe UI" w:hAnsi="Segoe UI" w:cs="Segoe UI"/>
                <w:color w:val="404040"/>
              </w:rPr>
              <w:t>100mW/cm²</w:t>
            </w:r>
          </w:p>
        </w:tc>
        <w:tc>
          <w:tcPr>
            <w:tcW w:w="1383" w:type="dxa"/>
            <w:vAlign w:val="center"/>
          </w:tcPr>
          <w:p w14:paraId="732A8E9C" w14:textId="22EF48CA" w:rsidR="000B6652" w:rsidRPr="000B6652" w:rsidRDefault="000B6652" w:rsidP="007E1DDF">
            <w:pPr>
              <w:snapToGrid w:val="0"/>
              <w:spacing w:after="0" w:line="240" w:lineRule="auto"/>
              <w:ind w:right="21"/>
            </w:pPr>
            <w:r w:rsidRPr="000B6652">
              <w:t>40-120</w:t>
            </w:r>
            <w:r w:rsidRPr="000B6652">
              <w:t>秒</w:t>
            </w:r>
          </w:p>
        </w:tc>
        <w:tc>
          <w:tcPr>
            <w:tcW w:w="1383" w:type="dxa"/>
            <w:vAlign w:val="center"/>
          </w:tcPr>
          <w:p w14:paraId="42ADE92A" w14:textId="6714A5DF" w:rsidR="000B6652" w:rsidRPr="000B6652" w:rsidRDefault="000B6652" w:rsidP="007E1DDF">
            <w:pPr>
              <w:snapToGrid w:val="0"/>
              <w:spacing w:after="0" w:line="240" w:lineRule="auto"/>
              <w:ind w:right="21"/>
            </w:pPr>
            <w:r>
              <w:rPr>
                <w:rFonts w:ascii="Segoe UI" w:hAnsi="Segoe UI" w:cs="Segoe UI"/>
                <w:color w:val="404040"/>
              </w:rPr>
              <w:t>每周</w:t>
            </w:r>
            <w:r>
              <w:rPr>
                <w:rFonts w:ascii="Segoe UI" w:hAnsi="Segoe UI" w:cs="Segoe UI"/>
                <w:color w:val="404040"/>
              </w:rPr>
              <w:t>3</w:t>
            </w:r>
            <w:r>
              <w:rPr>
                <w:rFonts w:ascii="Segoe UI" w:hAnsi="Segoe UI" w:cs="Segoe UI"/>
                <w:color w:val="404040"/>
              </w:rPr>
              <w:t>次</w:t>
            </w:r>
            <w:r>
              <w:rPr>
                <w:rFonts w:ascii="Segoe UI" w:hAnsi="Segoe UI" w:cs="Segoe UI"/>
                <w:color w:val="404040"/>
              </w:rPr>
              <w:t xml:space="preserve"> × 4</w:t>
            </w:r>
            <w:r>
              <w:rPr>
                <w:rFonts w:ascii="Segoe UI" w:hAnsi="Segoe UI" w:cs="Segoe UI"/>
                <w:color w:val="404040"/>
              </w:rPr>
              <w:t>周</w:t>
            </w:r>
          </w:p>
        </w:tc>
      </w:tr>
    </w:tbl>
    <w:p w14:paraId="79E0D9E8" w14:textId="160AE3CA" w:rsidR="004C5164" w:rsidRDefault="004C5164" w:rsidP="0049575A">
      <w:pPr>
        <w:snapToGrid w:val="0"/>
        <w:spacing w:after="0" w:line="360" w:lineRule="auto"/>
        <w:ind w:left="1" w:right="21"/>
      </w:pPr>
    </w:p>
    <w:p w14:paraId="1C95AEF6" w14:textId="2AAFEF6A" w:rsidR="00D336D7" w:rsidRDefault="0049575A" w:rsidP="00D336D7">
      <w:pPr>
        <w:snapToGrid w:val="0"/>
        <w:spacing w:after="0" w:line="360" w:lineRule="auto"/>
        <w:ind w:left="1" w:right="21"/>
      </w:pPr>
      <w:r w:rsidRPr="00D24590">
        <w:rPr>
          <w:rFonts w:hint="eastAsia"/>
        </w:rPr>
        <w:t>3</w:t>
      </w:r>
      <w:r w:rsidRPr="00D24590">
        <w:t>.</w:t>
      </w:r>
      <w:r w:rsidRPr="00D24590">
        <w:t>磁热振治疗</w:t>
      </w:r>
      <w:r w:rsidR="00E96BD6" w:rsidRPr="00836F97">
        <w:t>PMSD</w:t>
      </w:r>
      <w:r w:rsidR="00B5389E" w:rsidRPr="00D24590">
        <w:rPr>
          <w:rFonts w:hint="eastAsia"/>
        </w:rPr>
        <w:t>的治疗</w:t>
      </w:r>
      <w:r w:rsidR="00B5389E">
        <w:rPr>
          <w:rFonts w:hint="eastAsia"/>
        </w:rPr>
        <w:t>机理和</w:t>
      </w:r>
      <w:r w:rsidR="00B5389E" w:rsidRPr="00D24590">
        <w:rPr>
          <w:rFonts w:hint="eastAsia"/>
        </w:rPr>
        <w:t>治疗</w:t>
      </w:r>
      <w:r w:rsidR="00B5389E" w:rsidRPr="00D24590">
        <w:t>参数</w:t>
      </w:r>
    </w:p>
    <w:p w14:paraId="7F6EEAC9" w14:textId="2D21C6D5" w:rsidR="002E5465" w:rsidRPr="003541E0" w:rsidRDefault="002E5465" w:rsidP="002E5465">
      <w:pPr>
        <w:snapToGrid w:val="0"/>
        <w:spacing w:after="0" w:line="360" w:lineRule="auto"/>
        <w:ind w:right="21" w:firstLineChars="800" w:firstLine="1680"/>
      </w:pPr>
      <w:r>
        <w:rPr>
          <w:rFonts w:hint="eastAsia"/>
        </w:rPr>
        <w:t>表</w:t>
      </w:r>
      <w:r w:rsidR="00BC5011">
        <w:t>8</w:t>
      </w:r>
      <w:r w:rsidRPr="00D24590">
        <w:t>磁热振治疗</w:t>
      </w:r>
      <w:r>
        <w:rPr>
          <w:rFonts w:hint="eastAsia"/>
        </w:rPr>
        <w:t>仪临床</w:t>
      </w:r>
      <w:r w:rsidRPr="00D24590">
        <w:rPr>
          <w:rFonts w:hint="eastAsia"/>
        </w:rPr>
        <w:t>治疗</w:t>
      </w:r>
      <w:r>
        <w:rPr>
          <w:rFonts w:hint="eastAsia"/>
        </w:rPr>
        <w:t>机理和适应症</w:t>
      </w:r>
    </w:p>
    <w:tbl>
      <w:tblPr>
        <w:tblStyle w:val="a8"/>
        <w:tblW w:w="0" w:type="auto"/>
        <w:tblInd w:w="1" w:type="dxa"/>
        <w:tblLook w:val="04A0" w:firstRow="1" w:lastRow="0" w:firstColumn="1" w:lastColumn="0" w:noHBand="0" w:noVBand="1"/>
      </w:tblPr>
      <w:tblGrid>
        <w:gridCol w:w="3113"/>
        <w:gridCol w:w="2835"/>
        <w:gridCol w:w="2268"/>
      </w:tblGrid>
      <w:tr w:rsidR="002A1F23" w14:paraId="7E25824D" w14:textId="77777777" w:rsidTr="006E795A">
        <w:tc>
          <w:tcPr>
            <w:tcW w:w="3113" w:type="dxa"/>
          </w:tcPr>
          <w:p w14:paraId="5D321143" w14:textId="77777777" w:rsidR="002E5465" w:rsidRDefault="002E5465" w:rsidP="00397C6E">
            <w:pPr>
              <w:snapToGrid w:val="0"/>
              <w:spacing w:after="0" w:line="360" w:lineRule="auto"/>
              <w:ind w:right="21"/>
            </w:pPr>
            <w:r w:rsidRPr="00D24590">
              <w:rPr>
                <w:rFonts w:hint="eastAsia"/>
              </w:rPr>
              <w:t>治疗</w:t>
            </w:r>
            <w:r>
              <w:rPr>
                <w:rFonts w:hint="eastAsia"/>
              </w:rPr>
              <w:t>机理</w:t>
            </w:r>
          </w:p>
        </w:tc>
        <w:tc>
          <w:tcPr>
            <w:tcW w:w="2835" w:type="dxa"/>
          </w:tcPr>
          <w:p w14:paraId="64CD1513" w14:textId="77777777" w:rsidR="002E5465" w:rsidRDefault="002E5465" w:rsidP="00397C6E">
            <w:pPr>
              <w:snapToGrid w:val="0"/>
              <w:spacing w:after="0" w:line="360" w:lineRule="auto"/>
              <w:ind w:right="21"/>
            </w:pPr>
            <w:r>
              <w:rPr>
                <w:rFonts w:hint="eastAsia"/>
              </w:rPr>
              <w:t>适应症：</w:t>
            </w:r>
          </w:p>
        </w:tc>
        <w:tc>
          <w:tcPr>
            <w:tcW w:w="2268" w:type="dxa"/>
          </w:tcPr>
          <w:p w14:paraId="2AAE5CA9" w14:textId="77777777" w:rsidR="002E5465" w:rsidRDefault="002E5465" w:rsidP="00397C6E">
            <w:pPr>
              <w:snapToGrid w:val="0"/>
              <w:spacing w:after="0" w:line="360" w:lineRule="auto"/>
              <w:ind w:right="21"/>
            </w:pPr>
            <w:r>
              <w:rPr>
                <w:rFonts w:hint="eastAsia"/>
              </w:rPr>
              <w:t>禁忌症</w:t>
            </w:r>
          </w:p>
        </w:tc>
      </w:tr>
      <w:tr w:rsidR="002E5465" w14:paraId="40C19124" w14:textId="77777777" w:rsidTr="006E795A">
        <w:trPr>
          <w:trHeight w:val="1976"/>
        </w:trPr>
        <w:tc>
          <w:tcPr>
            <w:tcW w:w="3113" w:type="dxa"/>
          </w:tcPr>
          <w:p w14:paraId="1C8E76E3" w14:textId="0185ABA7" w:rsidR="002E5465" w:rsidRDefault="002F5B3A" w:rsidP="002E5465">
            <w:pPr>
              <w:snapToGrid w:val="0"/>
              <w:spacing w:after="0"/>
              <w:ind w:right="21"/>
            </w:pPr>
            <w:r>
              <w:lastRenderedPageBreak/>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6A4A46">
              <w:rPr>
                <w:rFonts w:hint="eastAsia"/>
              </w:rPr>
              <w:t>低</w:t>
            </w:r>
            <w:r w:rsidR="002E5465">
              <w:rPr>
                <w:rFonts w:hint="eastAsia"/>
              </w:rPr>
              <w:t>磁场改善局部微循环，促进钙离子通道开放。</w:t>
            </w:r>
          </w:p>
          <w:p w14:paraId="2073AEE5" w14:textId="7324858A" w:rsidR="002E5465" w:rsidRDefault="002F5B3A" w:rsidP="002E5465">
            <w:pPr>
              <w:snapToGrid w:val="0"/>
              <w:spacing w:after="0"/>
              <w:ind w:right="21"/>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002E5465">
              <w:rPr>
                <w:rFonts w:hint="eastAsia"/>
              </w:rPr>
              <w:t>红外热疗效应（</w:t>
            </w:r>
            <w:r w:rsidR="002E5465">
              <w:rPr>
                <w:rFonts w:hint="eastAsia"/>
              </w:rPr>
              <w:t>40</w:t>
            </w:r>
            <w:r w:rsidR="002E5465">
              <w:rPr>
                <w:rFonts w:hint="eastAsia"/>
              </w:rPr>
              <w:t>–</w:t>
            </w:r>
            <w:r w:rsidR="002E5465">
              <w:rPr>
                <w:rFonts w:hint="eastAsia"/>
              </w:rPr>
              <w:t>45</w:t>
            </w:r>
            <w:r w:rsidR="002E5465">
              <w:rPr>
                <w:rFonts w:hint="eastAsia"/>
              </w:rPr>
              <w:t>℃）解除肌肉痉挛、缓解疼痛。</w:t>
            </w:r>
          </w:p>
          <w:p w14:paraId="53149670" w14:textId="10C8E50E" w:rsidR="002E5465" w:rsidRPr="002E5465" w:rsidRDefault="002F5B3A" w:rsidP="002E5465">
            <w:pPr>
              <w:snapToGrid w:val="0"/>
              <w:spacing w:after="0"/>
              <w:ind w:right="21"/>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sidR="002E5465">
              <w:rPr>
                <w:rFonts w:hint="eastAsia"/>
              </w:rPr>
              <w:t>机械振荡（</w:t>
            </w:r>
            <w:r w:rsidR="002E5465">
              <w:rPr>
                <w:rFonts w:hint="eastAsia"/>
              </w:rPr>
              <w:t>10</w:t>
            </w:r>
            <w:r w:rsidR="002E5465">
              <w:rPr>
                <w:rFonts w:hint="eastAsia"/>
              </w:rPr>
              <w:t>–</w:t>
            </w:r>
            <w:r w:rsidR="002E5465">
              <w:rPr>
                <w:rFonts w:hint="eastAsia"/>
              </w:rPr>
              <w:t>50Hz</w:t>
            </w:r>
            <w:r w:rsidR="002E5465">
              <w:rPr>
                <w:rFonts w:hint="eastAsia"/>
              </w:rPr>
              <w:t>）松解粘连、降低肌张力。</w:t>
            </w:r>
          </w:p>
        </w:tc>
        <w:tc>
          <w:tcPr>
            <w:tcW w:w="2835" w:type="dxa"/>
          </w:tcPr>
          <w:p w14:paraId="2863E935" w14:textId="77777777" w:rsidR="00EE143A" w:rsidRDefault="00EE143A" w:rsidP="00D438B7">
            <w:pPr>
              <w:snapToGrid w:val="0"/>
              <w:spacing w:after="0" w:line="240" w:lineRule="auto"/>
            </w:pPr>
            <w:r w:rsidRPr="00EB4F23">
              <w:rPr>
                <w:rFonts w:hint="eastAsia"/>
              </w:rPr>
              <w:t>I</w:t>
            </w:r>
            <w:r w:rsidRPr="00EB4F23">
              <w:rPr>
                <w:rFonts w:hint="eastAsia"/>
              </w:rPr>
              <w:t>型</w:t>
            </w:r>
            <w:r>
              <w:rPr>
                <w:rFonts w:hint="eastAsia"/>
              </w:rPr>
              <w:t>：各类型</w:t>
            </w:r>
          </w:p>
          <w:p w14:paraId="1BF66EBF" w14:textId="77777777" w:rsidR="00EE143A" w:rsidRDefault="00EE143A" w:rsidP="00D438B7">
            <w:pPr>
              <w:snapToGrid w:val="0"/>
              <w:spacing w:after="0" w:line="240" w:lineRule="auto"/>
              <w:ind w:left="630" w:hangingChars="300" w:hanging="630"/>
            </w:pPr>
            <w:r w:rsidRPr="00616B9D">
              <w:rPr>
                <w:rFonts w:hint="eastAsia"/>
              </w:rPr>
              <w:t>II</w:t>
            </w:r>
            <w:r w:rsidRPr="00616B9D">
              <w:t>-a</w:t>
            </w:r>
            <w:r w:rsidRPr="00616B9D">
              <w:rPr>
                <w:rFonts w:hint="eastAsia"/>
              </w:rPr>
              <w:t>型：</w:t>
            </w:r>
            <w:r w:rsidRPr="00EB4F23">
              <w:rPr>
                <w:rFonts w:hint="eastAsia"/>
              </w:rPr>
              <w:t>肘、腕</w:t>
            </w:r>
            <w:r>
              <w:rPr>
                <w:rFonts w:hint="eastAsia"/>
              </w:rPr>
              <w:t>、</w:t>
            </w:r>
            <w:r w:rsidRPr="00EB4F23">
              <w:rPr>
                <w:rFonts w:hint="eastAsia"/>
              </w:rPr>
              <w:t>膝、踝</w:t>
            </w:r>
            <w:r>
              <w:rPr>
                <w:rFonts w:hint="eastAsia"/>
              </w:rPr>
              <w:t>关节</w:t>
            </w:r>
          </w:p>
          <w:p w14:paraId="1D52B042" w14:textId="58035CB8" w:rsidR="002E5465" w:rsidRDefault="00EE143A" w:rsidP="00D438B7">
            <w:pPr>
              <w:snapToGrid w:val="0"/>
              <w:spacing w:after="0" w:line="240" w:lineRule="auto"/>
            </w:pPr>
            <w:r w:rsidRPr="00EB4F23">
              <w:rPr>
                <w:rFonts w:hint="eastAsia"/>
              </w:rPr>
              <w:t>III</w:t>
            </w:r>
            <w:r w:rsidRPr="00EB4F23">
              <w:rPr>
                <w:rFonts w:hint="eastAsia"/>
              </w:rPr>
              <w:t>型：</w:t>
            </w:r>
            <w:r>
              <w:rPr>
                <w:rFonts w:hint="eastAsia"/>
              </w:rPr>
              <w:t>针对以上部位</w:t>
            </w:r>
          </w:p>
        </w:tc>
        <w:tc>
          <w:tcPr>
            <w:tcW w:w="2268" w:type="dxa"/>
          </w:tcPr>
          <w:p w14:paraId="263B9B7D" w14:textId="166C9623" w:rsidR="002A1F23" w:rsidRDefault="002A1F23" w:rsidP="006E795A">
            <w:pPr>
              <w:snapToGrid w:val="0"/>
              <w:spacing w:after="0"/>
              <w:ind w:right="21"/>
            </w:pPr>
            <w:r>
              <w:rPr>
                <w:rFonts w:hint="eastAsia"/>
              </w:rPr>
              <w:t>1</w:t>
            </w:r>
            <w:r>
              <w:t>.</w:t>
            </w:r>
            <w:r>
              <w:rPr>
                <w:rFonts w:hint="eastAsia"/>
              </w:rPr>
              <w:t>金属植入物（关节假体除外）</w:t>
            </w:r>
          </w:p>
          <w:p w14:paraId="310A891B" w14:textId="09F01CDC" w:rsidR="002A1F23" w:rsidRDefault="002A1F23" w:rsidP="006E795A">
            <w:pPr>
              <w:snapToGrid w:val="0"/>
              <w:spacing w:after="0"/>
              <w:ind w:right="21"/>
            </w:pPr>
            <w:r>
              <w:rPr>
                <w:rFonts w:hint="eastAsia"/>
              </w:rPr>
              <w:t>2</w:t>
            </w:r>
            <w:r>
              <w:t>.</w:t>
            </w:r>
            <w:r>
              <w:rPr>
                <w:rFonts w:hint="eastAsia"/>
              </w:rPr>
              <w:t>急性感染</w:t>
            </w:r>
          </w:p>
          <w:p w14:paraId="57C8D0EB" w14:textId="72388DE5" w:rsidR="002A1F23" w:rsidRDefault="002A1F23" w:rsidP="006E795A">
            <w:pPr>
              <w:snapToGrid w:val="0"/>
              <w:spacing w:after="0"/>
              <w:ind w:right="21"/>
            </w:pPr>
            <w:r>
              <w:rPr>
                <w:rFonts w:hint="eastAsia"/>
              </w:rPr>
              <w:t>3</w:t>
            </w:r>
            <w:r>
              <w:t>.</w:t>
            </w:r>
            <w:r>
              <w:rPr>
                <w:rFonts w:hint="eastAsia"/>
              </w:rPr>
              <w:t>急性创伤</w:t>
            </w:r>
          </w:p>
          <w:p w14:paraId="6D35B730" w14:textId="16CCF548" w:rsidR="002E5465" w:rsidRDefault="002A1F23" w:rsidP="006E795A">
            <w:pPr>
              <w:snapToGrid w:val="0"/>
              <w:spacing w:after="0"/>
              <w:ind w:right="21"/>
            </w:pPr>
            <w:r>
              <w:rPr>
                <w:rFonts w:hint="eastAsia"/>
              </w:rPr>
              <w:t>4</w:t>
            </w:r>
            <w:r>
              <w:t>.</w:t>
            </w:r>
            <w:r>
              <w:rPr>
                <w:rFonts w:hint="eastAsia"/>
              </w:rPr>
              <w:t>严重心血管疾病</w:t>
            </w:r>
          </w:p>
        </w:tc>
      </w:tr>
    </w:tbl>
    <w:p w14:paraId="30D91598" w14:textId="00E1AF57" w:rsidR="0049575A" w:rsidRDefault="0049575A" w:rsidP="0049575A">
      <w:pPr>
        <w:snapToGrid w:val="0"/>
        <w:spacing w:after="0" w:line="360" w:lineRule="auto"/>
        <w:ind w:left="1" w:right="21"/>
      </w:pPr>
    </w:p>
    <w:p w14:paraId="67C9DC50" w14:textId="3794252A" w:rsidR="00405E1E" w:rsidRPr="007C2DBA" w:rsidRDefault="00405E1E" w:rsidP="00405E1E">
      <w:pPr>
        <w:snapToGrid w:val="0"/>
        <w:spacing w:after="0" w:line="360" w:lineRule="auto"/>
        <w:ind w:right="21" w:firstLineChars="800" w:firstLine="1680"/>
      </w:pPr>
      <w:r>
        <w:rPr>
          <w:rFonts w:hint="eastAsia"/>
        </w:rPr>
        <w:t>表</w:t>
      </w:r>
      <w:r w:rsidR="00BC5011">
        <w:t>9</w:t>
      </w:r>
      <w:r w:rsidRPr="002512AC">
        <w:t xml:space="preserve"> LLLT</w:t>
      </w:r>
      <w:r w:rsidRPr="00D24590">
        <w:t>激光治疗</w:t>
      </w:r>
      <w:r>
        <w:rPr>
          <w:rFonts w:hint="eastAsia"/>
        </w:rPr>
        <w:t>仪临床</w:t>
      </w:r>
      <w:r w:rsidRPr="00D24590">
        <w:rPr>
          <w:rFonts w:hint="eastAsia"/>
        </w:rPr>
        <w:t>治疗</w:t>
      </w:r>
      <w:r w:rsidRPr="00D24590">
        <w:t>参数</w:t>
      </w:r>
    </w:p>
    <w:tbl>
      <w:tblPr>
        <w:tblStyle w:val="a8"/>
        <w:tblW w:w="0" w:type="auto"/>
        <w:tblInd w:w="421" w:type="dxa"/>
        <w:tblLook w:val="04A0" w:firstRow="1" w:lastRow="0" w:firstColumn="1" w:lastColumn="0" w:noHBand="0" w:noVBand="1"/>
      </w:tblPr>
      <w:tblGrid>
        <w:gridCol w:w="1559"/>
        <w:gridCol w:w="3544"/>
      </w:tblGrid>
      <w:tr w:rsidR="00405E1E" w14:paraId="03F2A057" w14:textId="77777777" w:rsidTr="009D6AC2">
        <w:tc>
          <w:tcPr>
            <w:tcW w:w="1559" w:type="dxa"/>
          </w:tcPr>
          <w:p w14:paraId="4615D974" w14:textId="77777777" w:rsidR="00405E1E" w:rsidRPr="00616B9D" w:rsidRDefault="00405E1E" w:rsidP="00397C6E">
            <w:pPr>
              <w:snapToGrid w:val="0"/>
              <w:spacing w:after="0" w:line="360" w:lineRule="auto"/>
              <w:ind w:left="1" w:right="21"/>
            </w:pPr>
            <w:r w:rsidRPr="00616B9D">
              <w:rPr>
                <w:rFonts w:hint="eastAsia"/>
              </w:rPr>
              <w:t>治疗参数</w:t>
            </w:r>
          </w:p>
        </w:tc>
        <w:tc>
          <w:tcPr>
            <w:tcW w:w="3544" w:type="dxa"/>
          </w:tcPr>
          <w:p w14:paraId="4F4422AA" w14:textId="77777777" w:rsidR="00405E1E" w:rsidRDefault="00405E1E" w:rsidP="00397C6E">
            <w:pPr>
              <w:snapToGrid w:val="0"/>
              <w:spacing w:after="0" w:line="360" w:lineRule="auto"/>
              <w:ind w:right="21"/>
            </w:pPr>
            <w:r>
              <w:rPr>
                <w:rFonts w:hint="eastAsia"/>
              </w:rPr>
              <w:t>治疗条件</w:t>
            </w:r>
          </w:p>
        </w:tc>
      </w:tr>
      <w:tr w:rsidR="00405E1E" w14:paraId="7AE1B3B2" w14:textId="77777777" w:rsidTr="009D6AC2">
        <w:tc>
          <w:tcPr>
            <w:tcW w:w="1559" w:type="dxa"/>
          </w:tcPr>
          <w:p w14:paraId="0DFDCF26" w14:textId="07AC096C" w:rsidR="00405E1E" w:rsidRPr="00616B9D" w:rsidRDefault="00405E1E" w:rsidP="00405E1E">
            <w:pPr>
              <w:snapToGrid w:val="0"/>
              <w:spacing w:after="0" w:line="360" w:lineRule="auto"/>
              <w:ind w:right="21"/>
            </w:pPr>
            <w:r w:rsidRPr="00616B9D">
              <w:t>磁场强度</w:t>
            </w:r>
          </w:p>
        </w:tc>
        <w:tc>
          <w:tcPr>
            <w:tcW w:w="3544" w:type="dxa"/>
            <w:vAlign w:val="center"/>
          </w:tcPr>
          <w:p w14:paraId="5D00985B" w14:textId="5827CA4E" w:rsidR="00405E1E" w:rsidRPr="009827AB" w:rsidRDefault="00405E1E" w:rsidP="00405E1E">
            <w:pPr>
              <w:snapToGrid w:val="0"/>
              <w:spacing w:after="0" w:line="360" w:lineRule="auto"/>
              <w:ind w:left="1" w:right="21"/>
            </w:pPr>
            <w:r w:rsidRPr="00616B9D">
              <w:t>10-30 mT</w:t>
            </w:r>
            <w:r w:rsidRPr="00616B9D">
              <w:t>（低频）</w:t>
            </w:r>
          </w:p>
        </w:tc>
      </w:tr>
      <w:tr w:rsidR="00405E1E" w14:paraId="3EBC3097" w14:textId="77777777" w:rsidTr="009D6AC2">
        <w:tc>
          <w:tcPr>
            <w:tcW w:w="1559" w:type="dxa"/>
          </w:tcPr>
          <w:p w14:paraId="3FB7AF4C" w14:textId="6CD1F074" w:rsidR="00405E1E" w:rsidRPr="00616B9D" w:rsidRDefault="00405E1E" w:rsidP="00405E1E">
            <w:pPr>
              <w:snapToGrid w:val="0"/>
              <w:spacing w:after="0" w:line="360" w:lineRule="auto"/>
              <w:ind w:right="21"/>
            </w:pPr>
            <w:r w:rsidRPr="00616B9D">
              <w:t>温度</w:t>
            </w:r>
          </w:p>
        </w:tc>
        <w:tc>
          <w:tcPr>
            <w:tcW w:w="3544" w:type="dxa"/>
            <w:vAlign w:val="center"/>
          </w:tcPr>
          <w:p w14:paraId="04CCC55D" w14:textId="0BB07B3D" w:rsidR="00405E1E" w:rsidRDefault="00405E1E" w:rsidP="00405E1E">
            <w:pPr>
              <w:snapToGrid w:val="0"/>
              <w:spacing w:after="0" w:line="360" w:lineRule="auto"/>
              <w:ind w:right="21"/>
            </w:pPr>
            <w:r w:rsidRPr="00616B9D">
              <w:t>40-45℃</w:t>
            </w:r>
            <w:r w:rsidRPr="00616B9D">
              <w:t>（热疗部分）</w:t>
            </w:r>
          </w:p>
        </w:tc>
      </w:tr>
      <w:tr w:rsidR="00405E1E" w14:paraId="2E4C3EF9" w14:textId="77777777" w:rsidTr="009D6AC2">
        <w:tc>
          <w:tcPr>
            <w:tcW w:w="1559" w:type="dxa"/>
          </w:tcPr>
          <w:p w14:paraId="54A0E659" w14:textId="3988E8FB" w:rsidR="00405E1E" w:rsidRPr="00616B9D" w:rsidRDefault="00405E1E" w:rsidP="00405E1E">
            <w:pPr>
              <w:snapToGrid w:val="0"/>
              <w:spacing w:after="0" w:line="360" w:lineRule="auto"/>
              <w:ind w:right="21"/>
            </w:pPr>
            <w:r w:rsidRPr="00616B9D">
              <w:t>振动频率</w:t>
            </w:r>
          </w:p>
        </w:tc>
        <w:tc>
          <w:tcPr>
            <w:tcW w:w="3544" w:type="dxa"/>
          </w:tcPr>
          <w:p w14:paraId="3BB1C7D6" w14:textId="0D63BC5F" w:rsidR="00405E1E" w:rsidRDefault="00405E1E" w:rsidP="00405E1E">
            <w:pPr>
              <w:snapToGrid w:val="0"/>
              <w:spacing w:after="0" w:line="360" w:lineRule="auto"/>
              <w:ind w:right="21"/>
            </w:pPr>
            <w:r w:rsidRPr="00616B9D">
              <w:t>5-30 Hz</w:t>
            </w:r>
            <w:r w:rsidRPr="00616B9D">
              <w:t>（</w:t>
            </w:r>
            <w:r>
              <w:rPr>
                <w:rFonts w:hint="eastAsia"/>
              </w:rPr>
              <w:t>浅层</w:t>
            </w:r>
            <w:r w:rsidRPr="00616B9D">
              <w:t>）</w:t>
            </w:r>
            <w:r w:rsidRPr="00616B9D">
              <w:t>/ 30-50 Hz</w:t>
            </w:r>
            <w:r w:rsidRPr="00616B9D">
              <w:t>（深层）</w:t>
            </w:r>
          </w:p>
        </w:tc>
      </w:tr>
      <w:tr w:rsidR="00405E1E" w14:paraId="3280CB39" w14:textId="77777777" w:rsidTr="009D6AC2">
        <w:tc>
          <w:tcPr>
            <w:tcW w:w="1559" w:type="dxa"/>
          </w:tcPr>
          <w:p w14:paraId="3E18B551" w14:textId="77777777" w:rsidR="00405E1E" w:rsidRPr="00616B9D" w:rsidRDefault="00405E1E" w:rsidP="00405E1E">
            <w:pPr>
              <w:snapToGrid w:val="0"/>
              <w:spacing w:after="0" w:line="360" w:lineRule="auto"/>
              <w:ind w:right="21"/>
            </w:pPr>
            <w:r w:rsidRPr="00616B9D">
              <w:rPr>
                <w:rFonts w:hint="eastAsia"/>
              </w:rPr>
              <w:t>时间</w:t>
            </w:r>
          </w:p>
        </w:tc>
        <w:tc>
          <w:tcPr>
            <w:tcW w:w="3544" w:type="dxa"/>
          </w:tcPr>
          <w:p w14:paraId="54F0BC9E" w14:textId="2128D7A3" w:rsidR="00405E1E" w:rsidRPr="009827AB" w:rsidRDefault="00405E1E" w:rsidP="00405E1E">
            <w:pPr>
              <w:snapToGrid w:val="0"/>
              <w:spacing w:after="0" w:line="360" w:lineRule="auto"/>
              <w:ind w:left="1" w:right="21"/>
            </w:pPr>
            <w:r w:rsidRPr="00616B9D">
              <w:t xml:space="preserve">15-20 </w:t>
            </w:r>
            <w:r w:rsidRPr="00616B9D">
              <w:t>分钟</w:t>
            </w:r>
            <w:r w:rsidRPr="00616B9D">
              <w:t>/</w:t>
            </w:r>
            <w:r w:rsidRPr="00616B9D">
              <w:t>部位</w:t>
            </w:r>
          </w:p>
        </w:tc>
      </w:tr>
      <w:tr w:rsidR="00405E1E" w14:paraId="0E1A7E19" w14:textId="77777777" w:rsidTr="009D6AC2">
        <w:tc>
          <w:tcPr>
            <w:tcW w:w="1559" w:type="dxa"/>
          </w:tcPr>
          <w:p w14:paraId="12010AAC" w14:textId="77777777" w:rsidR="00405E1E" w:rsidRPr="00405E1E" w:rsidRDefault="00405E1E" w:rsidP="00405E1E">
            <w:pPr>
              <w:snapToGrid w:val="0"/>
              <w:spacing w:after="0" w:line="360" w:lineRule="auto"/>
              <w:ind w:right="21"/>
              <w:rPr>
                <w:rFonts w:ascii="宋体" w:eastAsia="宋体" w:hAnsi="宋体" w:cs="宋体"/>
                <w:kern w:val="0"/>
                <w:sz w:val="23"/>
                <w:szCs w:val="23"/>
              </w:rPr>
            </w:pPr>
            <w:r w:rsidRPr="00405E1E">
              <w:rPr>
                <w:rFonts w:ascii="宋体" w:eastAsia="宋体" w:hAnsi="宋体" w:cs="宋体" w:hint="eastAsia"/>
                <w:kern w:val="0"/>
                <w:sz w:val="23"/>
                <w:szCs w:val="23"/>
              </w:rPr>
              <w:t>疗程</w:t>
            </w:r>
          </w:p>
        </w:tc>
        <w:tc>
          <w:tcPr>
            <w:tcW w:w="3544" w:type="dxa"/>
          </w:tcPr>
          <w:p w14:paraId="4D032E78" w14:textId="5E42B0AB" w:rsidR="00405E1E" w:rsidRDefault="00405E1E" w:rsidP="00405E1E">
            <w:pPr>
              <w:snapToGrid w:val="0"/>
              <w:spacing w:after="0" w:line="360" w:lineRule="auto"/>
              <w:ind w:left="1" w:right="21"/>
            </w:pPr>
            <w:r w:rsidRPr="00646903">
              <w:rPr>
                <w:rFonts w:ascii="宋体" w:eastAsia="宋体" w:hAnsi="宋体" w:cs="宋体"/>
                <w:kern w:val="0"/>
                <w:sz w:val="23"/>
                <w:szCs w:val="23"/>
              </w:rPr>
              <w:t>每日1次，10-15次/疗程</w:t>
            </w:r>
          </w:p>
        </w:tc>
      </w:tr>
    </w:tbl>
    <w:p w14:paraId="48C6318A" w14:textId="77777777" w:rsidR="005B6B2B" w:rsidRDefault="005B6B2B" w:rsidP="0049575A">
      <w:pPr>
        <w:snapToGrid w:val="0"/>
        <w:spacing w:after="0" w:line="360" w:lineRule="auto"/>
        <w:ind w:left="1" w:right="21"/>
      </w:pPr>
    </w:p>
    <w:p w14:paraId="7B14B252" w14:textId="400CDEA5" w:rsidR="0008779E" w:rsidRDefault="0049575A" w:rsidP="0049575A">
      <w:pPr>
        <w:snapToGrid w:val="0"/>
        <w:spacing w:after="0" w:line="360" w:lineRule="auto"/>
        <w:ind w:left="1" w:right="21"/>
      </w:pPr>
      <w:r w:rsidRPr="00D24590">
        <w:t>4.DMS</w:t>
      </w:r>
      <w:r w:rsidRPr="00D24590">
        <w:rPr>
          <w:rFonts w:hint="eastAsia"/>
        </w:rPr>
        <w:t>（肌肉振动仪</w:t>
      </w:r>
      <w:r w:rsidRPr="00D24590">
        <w:rPr>
          <w:rFonts w:hint="eastAsia"/>
        </w:rPr>
        <w:t>Deep muscle stimulator, DMS</w:t>
      </w:r>
      <w:r w:rsidRPr="00D24590">
        <w:rPr>
          <w:rFonts w:hint="eastAsia"/>
        </w:rPr>
        <w:t>）</w:t>
      </w:r>
      <w:r w:rsidR="0008779E" w:rsidRPr="00D24590">
        <w:rPr>
          <w:rFonts w:hint="eastAsia"/>
        </w:rPr>
        <w:t>治疗</w:t>
      </w:r>
      <w:r w:rsidR="00E96BD6" w:rsidRPr="00836F97">
        <w:t>PMSD</w:t>
      </w:r>
      <w:r w:rsidR="00E96BD6">
        <w:rPr>
          <w:rFonts w:hint="eastAsia"/>
        </w:rPr>
        <w:t>的</w:t>
      </w:r>
      <w:r w:rsidR="0008779E">
        <w:rPr>
          <w:rFonts w:hint="eastAsia"/>
        </w:rPr>
        <w:t>机理与适应症和</w:t>
      </w:r>
      <w:r w:rsidR="0008779E" w:rsidRPr="00D24590">
        <w:rPr>
          <w:rFonts w:hint="eastAsia"/>
        </w:rPr>
        <w:t>治疗</w:t>
      </w:r>
      <w:r w:rsidR="0008779E" w:rsidRPr="00D24590">
        <w:t>参数</w:t>
      </w:r>
    </w:p>
    <w:p w14:paraId="2D9AECBB" w14:textId="5E52272B" w:rsidR="00943E9C" w:rsidRPr="003541E0" w:rsidRDefault="00943E9C" w:rsidP="00943E9C">
      <w:pPr>
        <w:snapToGrid w:val="0"/>
        <w:spacing w:after="0" w:line="360" w:lineRule="auto"/>
        <w:ind w:right="21" w:firstLineChars="800" w:firstLine="1680"/>
      </w:pPr>
      <w:r>
        <w:rPr>
          <w:rFonts w:hint="eastAsia"/>
        </w:rPr>
        <w:t>表</w:t>
      </w:r>
      <w:r w:rsidR="00BC5011">
        <w:t>10</w:t>
      </w:r>
      <w:r w:rsidRPr="00D24590">
        <w:t>.</w:t>
      </w:r>
      <w:r>
        <w:t xml:space="preserve"> </w:t>
      </w:r>
      <w:r w:rsidRPr="00D24590">
        <w:t>DMS</w:t>
      </w:r>
      <w:r w:rsidRPr="00D24590">
        <w:t>治疗</w:t>
      </w:r>
      <w:r>
        <w:rPr>
          <w:rFonts w:hint="eastAsia"/>
        </w:rPr>
        <w:t>仪临床</w:t>
      </w:r>
      <w:r w:rsidRPr="00D24590">
        <w:rPr>
          <w:rFonts w:hint="eastAsia"/>
        </w:rPr>
        <w:t>治疗</w:t>
      </w:r>
      <w:r>
        <w:rPr>
          <w:rFonts w:hint="eastAsia"/>
        </w:rPr>
        <w:t>机理和适应症</w:t>
      </w:r>
    </w:p>
    <w:tbl>
      <w:tblPr>
        <w:tblStyle w:val="a8"/>
        <w:tblW w:w="0" w:type="auto"/>
        <w:tblInd w:w="1" w:type="dxa"/>
        <w:tblLook w:val="04A0" w:firstRow="1" w:lastRow="0" w:firstColumn="1" w:lastColumn="0" w:noHBand="0" w:noVBand="1"/>
      </w:tblPr>
      <w:tblGrid>
        <w:gridCol w:w="3113"/>
        <w:gridCol w:w="2410"/>
        <w:gridCol w:w="2409"/>
      </w:tblGrid>
      <w:tr w:rsidR="00943E9C" w14:paraId="655FEBE7" w14:textId="77777777" w:rsidTr="00FD11B1">
        <w:tc>
          <w:tcPr>
            <w:tcW w:w="3113" w:type="dxa"/>
          </w:tcPr>
          <w:p w14:paraId="2B7891F5" w14:textId="77777777" w:rsidR="00943E9C" w:rsidRDefault="00943E9C" w:rsidP="00397C6E">
            <w:pPr>
              <w:snapToGrid w:val="0"/>
              <w:spacing w:after="0" w:line="360" w:lineRule="auto"/>
              <w:ind w:right="21"/>
            </w:pPr>
            <w:r w:rsidRPr="00D24590">
              <w:rPr>
                <w:rFonts w:hint="eastAsia"/>
              </w:rPr>
              <w:t>治疗</w:t>
            </w:r>
            <w:r>
              <w:rPr>
                <w:rFonts w:hint="eastAsia"/>
              </w:rPr>
              <w:t>机理</w:t>
            </w:r>
          </w:p>
        </w:tc>
        <w:tc>
          <w:tcPr>
            <w:tcW w:w="2410" w:type="dxa"/>
          </w:tcPr>
          <w:p w14:paraId="4B843D8B" w14:textId="77777777" w:rsidR="00943E9C" w:rsidRDefault="00943E9C" w:rsidP="00397C6E">
            <w:pPr>
              <w:snapToGrid w:val="0"/>
              <w:spacing w:after="0" w:line="360" w:lineRule="auto"/>
              <w:ind w:right="21"/>
            </w:pPr>
            <w:r>
              <w:rPr>
                <w:rFonts w:hint="eastAsia"/>
              </w:rPr>
              <w:t>适应症：</w:t>
            </w:r>
          </w:p>
        </w:tc>
        <w:tc>
          <w:tcPr>
            <w:tcW w:w="2409" w:type="dxa"/>
          </w:tcPr>
          <w:p w14:paraId="2B39D9A9" w14:textId="77777777" w:rsidR="00943E9C" w:rsidRDefault="00943E9C" w:rsidP="00397C6E">
            <w:pPr>
              <w:snapToGrid w:val="0"/>
              <w:spacing w:after="0" w:line="360" w:lineRule="auto"/>
              <w:ind w:right="21"/>
            </w:pPr>
            <w:r>
              <w:rPr>
                <w:rFonts w:hint="eastAsia"/>
              </w:rPr>
              <w:t>禁忌症</w:t>
            </w:r>
          </w:p>
        </w:tc>
      </w:tr>
      <w:tr w:rsidR="00943E9C" w14:paraId="222EB17B" w14:textId="77777777" w:rsidTr="006E795A">
        <w:trPr>
          <w:trHeight w:val="1684"/>
        </w:trPr>
        <w:tc>
          <w:tcPr>
            <w:tcW w:w="3113" w:type="dxa"/>
          </w:tcPr>
          <w:p w14:paraId="38474271" w14:textId="1D21C2C3" w:rsidR="00943E9C" w:rsidRDefault="00CD4DC3" w:rsidP="00943E9C">
            <w:pPr>
              <w:snapToGrid w:val="0"/>
              <w:spacing w:after="0"/>
              <w:ind w:right="21"/>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943E9C">
              <w:rPr>
                <w:rFonts w:hint="eastAsia"/>
              </w:rPr>
              <w:t>机械振动：高频振动（</w:t>
            </w:r>
            <w:r w:rsidR="00943E9C">
              <w:rPr>
                <w:rFonts w:hint="eastAsia"/>
              </w:rPr>
              <w:t>30</w:t>
            </w:r>
            <w:r w:rsidR="00943E9C">
              <w:rPr>
                <w:rFonts w:hint="eastAsia"/>
              </w:rPr>
              <w:t>–</w:t>
            </w:r>
            <w:r w:rsidR="00943E9C">
              <w:rPr>
                <w:rFonts w:hint="eastAsia"/>
              </w:rPr>
              <w:t>50Hz</w:t>
            </w:r>
            <w:r w:rsidR="00943E9C">
              <w:rPr>
                <w:rFonts w:hint="eastAsia"/>
              </w:rPr>
              <w:t>）穿透深层组织，</w:t>
            </w:r>
            <w:r w:rsidR="00894FE3">
              <w:rPr>
                <w:rFonts w:hint="eastAsia"/>
              </w:rPr>
              <w:t>阻断</w:t>
            </w:r>
            <w:r w:rsidR="00943E9C">
              <w:rPr>
                <w:rFonts w:hint="eastAsia"/>
              </w:rPr>
              <w:t>疼痛</w:t>
            </w:r>
            <w:r w:rsidR="00943E9C">
              <w:rPr>
                <w:rFonts w:hint="eastAsia"/>
              </w:rPr>
              <w:t>-</w:t>
            </w:r>
            <w:r w:rsidR="00943E9C">
              <w:rPr>
                <w:rFonts w:hint="eastAsia"/>
              </w:rPr>
              <w:t>痉挛循环。</w:t>
            </w:r>
          </w:p>
          <w:p w14:paraId="236ACA5A" w14:textId="538A05F1" w:rsidR="00943E9C" w:rsidRPr="00943E9C" w:rsidRDefault="00CD4DC3" w:rsidP="00943E9C">
            <w:pPr>
              <w:snapToGrid w:val="0"/>
              <w:spacing w:after="0"/>
              <w:ind w:right="21"/>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00943E9C">
              <w:rPr>
                <w:rFonts w:hint="eastAsia"/>
              </w:rPr>
              <w:t>神经抑制：</w:t>
            </w:r>
            <w:r w:rsidR="00894FE3">
              <w:rPr>
                <w:rFonts w:hint="eastAsia"/>
              </w:rPr>
              <w:t>振动</w:t>
            </w:r>
            <w:r w:rsidR="00894FE3" w:rsidRPr="00894FE3">
              <w:rPr>
                <w:rFonts w:hint="eastAsia"/>
              </w:rPr>
              <w:t>拉伸</w:t>
            </w:r>
            <w:r w:rsidR="00943E9C">
              <w:rPr>
                <w:rFonts w:hint="eastAsia"/>
              </w:rPr>
              <w:t>激</w:t>
            </w:r>
            <w:r w:rsidR="00894FE3">
              <w:rPr>
                <w:rFonts w:hint="eastAsia"/>
              </w:rPr>
              <w:t>活</w:t>
            </w:r>
            <w:r w:rsidR="00943E9C">
              <w:rPr>
                <w:rFonts w:hint="eastAsia"/>
              </w:rPr>
              <w:t>高尔基腱器</w:t>
            </w:r>
            <w:r w:rsidR="00894FE3">
              <w:rPr>
                <w:rFonts w:hint="eastAsia"/>
              </w:rPr>
              <w:t>（</w:t>
            </w:r>
            <w:r w:rsidR="00894FE3" w:rsidRPr="00894FE3">
              <w:rPr>
                <w:rFonts w:hint="eastAsia"/>
              </w:rPr>
              <w:t>张力感受器</w:t>
            </w:r>
            <w:r w:rsidR="00894FE3">
              <w:rPr>
                <w:rFonts w:hint="eastAsia"/>
              </w:rPr>
              <w:t>）</w:t>
            </w:r>
            <w:r w:rsidR="00943E9C">
              <w:rPr>
                <w:rFonts w:hint="eastAsia"/>
              </w:rPr>
              <w:t>，降低α运动神经元兴奋性</w:t>
            </w:r>
            <w:r w:rsidR="00894FE3">
              <w:rPr>
                <w:rFonts w:hint="eastAsia"/>
              </w:rPr>
              <w:t>，松解痉挛</w:t>
            </w:r>
            <w:r w:rsidR="00943E9C">
              <w:rPr>
                <w:rFonts w:hint="eastAsia"/>
              </w:rPr>
              <w:t>。</w:t>
            </w:r>
          </w:p>
        </w:tc>
        <w:tc>
          <w:tcPr>
            <w:tcW w:w="2410" w:type="dxa"/>
          </w:tcPr>
          <w:p w14:paraId="6D0F2A57" w14:textId="3A42FEDD" w:rsidR="00943E9C" w:rsidRPr="00AF2C41" w:rsidRDefault="001B5052" w:rsidP="00397C6E">
            <w:pPr>
              <w:snapToGrid w:val="0"/>
              <w:spacing w:after="0" w:line="240" w:lineRule="auto"/>
            </w:pPr>
            <w:r>
              <w:rPr>
                <w:rFonts w:hint="eastAsia"/>
              </w:rPr>
              <w:t>1</w:t>
            </w:r>
            <w:r>
              <w:t>.</w:t>
            </w:r>
            <w:r w:rsidR="00A5130E">
              <w:rPr>
                <w:rFonts w:hint="eastAsia"/>
              </w:rPr>
              <w:t>各类型有</w:t>
            </w:r>
            <w:r>
              <w:rPr>
                <w:rFonts w:hint="eastAsia"/>
              </w:rPr>
              <w:t>肌筋膜触发点疼痛</w:t>
            </w:r>
            <w:r w:rsidR="00AF2C41">
              <w:rPr>
                <w:rFonts w:hint="eastAsia"/>
              </w:rPr>
              <w:t>(</w:t>
            </w:r>
            <w:r w:rsidR="00AF2C41">
              <w:rPr>
                <w:rFonts w:hint="eastAsia"/>
              </w:rPr>
              <w:t>扳机点</w:t>
            </w:r>
            <w:r w:rsidR="00AF2C41">
              <w:rPr>
                <w:rFonts w:hint="eastAsia"/>
              </w:rPr>
              <w:t>)</w:t>
            </w:r>
          </w:p>
          <w:p w14:paraId="6DFE11EB" w14:textId="37382ED7" w:rsidR="00AF2C41" w:rsidRDefault="00A32CF1" w:rsidP="00AF2C41">
            <w:pPr>
              <w:snapToGrid w:val="0"/>
              <w:spacing w:after="0" w:line="240" w:lineRule="auto"/>
            </w:pPr>
            <w:r>
              <w:rPr>
                <w:rFonts w:hint="eastAsia"/>
              </w:rPr>
              <w:t>2</w:t>
            </w:r>
            <w:r>
              <w:t>.</w:t>
            </w:r>
            <w:r w:rsidR="00AF2C41">
              <w:rPr>
                <w:rFonts w:hint="eastAsia"/>
              </w:rPr>
              <w:t>筋膜粘连和疤痕组织</w:t>
            </w:r>
          </w:p>
          <w:p w14:paraId="0E734CE5" w14:textId="77777777" w:rsidR="00A32CF1" w:rsidRDefault="00A32CF1" w:rsidP="00397C6E">
            <w:pPr>
              <w:snapToGrid w:val="0"/>
              <w:spacing w:after="0" w:line="240" w:lineRule="auto"/>
            </w:pPr>
            <w:r>
              <w:rPr>
                <w:rFonts w:hint="eastAsia"/>
              </w:rPr>
              <w:t>3</w:t>
            </w:r>
            <w:r>
              <w:t>.</w:t>
            </w:r>
            <w:r w:rsidR="005462A2">
              <w:rPr>
                <w:rFonts w:hint="eastAsia"/>
              </w:rPr>
              <w:t>各类型</w:t>
            </w:r>
            <w:r>
              <w:rPr>
                <w:rFonts w:hint="eastAsia"/>
              </w:rPr>
              <w:t>活动后肌肉紧</w:t>
            </w:r>
            <w:r w:rsidR="00142A21">
              <w:rPr>
                <w:rFonts w:hint="eastAsia"/>
              </w:rPr>
              <w:t>张痉挛</w:t>
            </w:r>
          </w:p>
          <w:p w14:paraId="6C86A2E4" w14:textId="47E5F1E7" w:rsidR="00AF2C41" w:rsidRDefault="00AF2C41" w:rsidP="00AF2C41">
            <w:pPr>
              <w:snapToGrid w:val="0"/>
              <w:spacing w:after="0" w:line="240" w:lineRule="auto"/>
            </w:pPr>
            <w:r>
              <w:rPr>
                <w:rFonts w:hint="eastAsia"/>
              </w:rPr>
              <w:t>4</w:t>
            </w:r>
            <w:r>
              <w:t>.</w:t>
            </w:r>
            <w:r>
              <w:rPr>
                <w:rFonts w:hint="eastAsia"/>
              </w:rPr>
              <w:t>慢性疼痛</w:t>
            </w:r>
          </w:p>
          <w:p w14:paraId="47085214" w14:textId="3C9E2B4C" w:rsidR="00AF2C41" w:rsidRDefault="00AF2C41" w:rsidP="00AF2C41">
            <w:pPr>
              <w:snapToGrid w:val="0"/>
              <w:spacing w:after="0" w:line="240" w:lineRule="auto"/>
            </w:pPr>
            <w:r>
              <w:rPr>
                <w:rFonts w:hint="eastAsia"/>
              </w:rPr>
              <w:t>5</w:t>
            </w:r>
            <w:r>
              <w:t>.</w:t>
            </w:r>
            <w:r w:rsidR="00647FCA">
              <w:rPr>
                <w:rFonts w:hint="eastAsia"/>
              </w:rPr>
              <w:t>局部韧带弹性和柔韧性下降</w:t>
            </w:r>
          </w:p>
        </w:tc>
        <w:tc>
          <w:tcPr>
            <w:tcW w:w="2409" w:type="dxa"/>
          </w:tcPr>
          <w:p w14:paraId="2C9EBE83" w14:textId="77777777" w:rsidR="00A32CF1" w:rsidRDefault="00A32CF1" w:rsidP="006E795A">
            <w:pPr>
              <w:snapToGrid w:val="0"/>
              <w:spacing w:after="0" w:line="240" w:lineRule="auto"/>
              <w:ind w:right="21"/>
            </w:pPr>
            <w:r>
              <w:rPr>
                <w:rFonts w:hint="eastAsia"/>
              </w:rPr>
              <w:t>1</w:t>
            </w:r>
            <w:r>
              <w:t>.</w:t>
            </w:r>
            <w:r>
              <w:rPr>
                <w:rFonts w:hint="eastAsia"/>
              </w:rPr>
              <w:t>严重</w:t>
            </w:r>
            <w:r w:rsidR="00CD4DC3">
              <w:rPr>
                <w:rFonts w:hint="eastAsia"/>
              </w:rPr>
              <w:t>骨质疏松</w:t>
            </w:r>
          </w:p>
          <w:p w14:paraId="2462A759" w14:textId="127AF9FA" w:rsidR="00CD4DC3" w:rsidRDefault="00A32CF1" w:rsidP="006E795A">
            <w:pPr>
              <w:snapToGrid w:val="0"/>
              <w:spacing w:after="0" w:line="240" w:lineRule="auto"/>
              <w:ind w:right="21"/>
            </w:pPr>
            <w:r>
              <w:rPr>
                <w:rFonts w:hint="eastAsia"/>
              </w:rPr>
              <w:t>2</w:t>
            </w:r>
            <w:r>
              <w:t>.</w:t>
            </w:r>
            <w:r>
              <w:rPr>
                <w:rFonts w:hint="eastAsia"/>
              </w:rPr>
              <w:t>局部</w:t>
            </w:r>
            <w:r w:rsidR="00CD4DC3">
              <w:rPr>
                <w:rFonts w:hint="eastAsia"/>
              </w:rPr>
              <w:t>骨折未愈合</w:t>
            </w:r>
          </w:p>
          <w:p w14:paraId="77BABD59" w14:textId="4871713C" w:rsidR="00CD4DC3" w:rsidRDefault="00A32CF1" w:rsidP="006E795A">
            <w:pPr>
              <w:snapToGrid w:val="0"/>
              <w:spacing w:after="0" w:line="240" w:lineRule="auto"/>
              <w:ind w:right="21"/>
            </w:pPr>
            <w:r>
              <w:rPr>
                <w:rFonts w:hint="eastAsia"/>
              </w:rPr>
              <w:t>3</w:t>
            </w:r>
            <w:r>
              <w:t>.</w:t>
            </w:r>
            <w:r>
              <w:rPr>
                <w:rFonts w:hint="eastAsia"/>
              </w:rPr>
              <w:t>局部</w:t>
            </w:r>
            <w:r w:rsidR="00CD4DC3">
              <w:rPr>
                <w:rFonts w:hint="eastAsia"/>
              </w:rPr>
              <w:t>皮肤破损</w:t>
            </w:r>
            <w:r>
              <w:rPr>
                <w:rFonts w:hint="eastAsia"/>
              </w:rPr>
              <w:t>或</w:t>
            </w:r>
            <w:r w:rsidR="00CD4DC3">
              <w:rPr>
                <w:rFonts w:hint="eastAsia"/>
              </w:rPr>
              <w:t>感染</w:t>
            </w:r>
          </w:p>
          <w:p w14:paraId="23788278" w14:textId="61BF7130" w:rsidR="00DD0D25" w:rsidRDefault="00A32CF1" w:rsidP="006E795A">
            <w:pPr>
              <w:snapToGrid w:val="0"/>
              <w:spacing w:after="0" w:line="240" w:lineRule="auto"/>
              <w:ind w:right="21"/>
            </w:pPr>
            <w:r>
              <w:rPr>
                <w:rFonts w:hint="eastAsia"/>
              </w:rPr>
              <w:t>4</w:t>
            </w:r>
            <w:r>
              <w:t>.</w:t>
            </w:r>
            <w:r w:rsidR="00DD0D25" w:rsidRPr="00DD0D25">
              <w:rPr>
                <w:rFonts w:hint="eastAsia"/>
              </w:rPr>
              <w:t>腰椎间盘突出急性期</w:t>
            </w:r>
          </w:p>
          <w:p w14:paraId="28FD8D9E" w14:textId="533A2409" w:rsidR="00943E9C" w:rsidRDefault="00DD0D25" w:rsidP="006E795A">
            <w:pPr>
              <w:snapToGrid w:val="0"/>
              <w:spacing w:after="0" w:line="240" w:lineRule="auto"/>
              <w:ind w:right="21"/>
            </w:pPr>
            <w:r>
              <w:rPr>
                <w:rFonts w:hint="eastAsia"/>
              </w:rPr>
              <w:t>5</w:t>
            </w:r>
            <w:r>
              <w:t>.</w:t>
            </w:r>
            <w:r w:rsidR="00A32CF1">
              <w:rPr>
                <w:rFonts w:hint="eastAsia"/>
              </w:rPr>
              <w:t>局部偏瘫</w:t>
            </w:r>
            <w:r w:rsidR="00CD4DC3">
              <w:rPr>
                <w:rFonts w:hint="eastAsia"/>
              </w:rPr>
              <w:t>病史</w:t>
            </w:r>
          </w:p>
        </w:tc>
      </w:tr>
    </w:tbl>
    <w:p w14:paraId="58C11362" w14:textId="4F4F4856" w:rsidR="003F7AF7" w:rsidRDefault="003F7AF7" w:rsidP="00DB4A20">
      <w:pPr>
        <w:snapToGrid w:val="0"/>
        <w:spacing w:after="0" w:line="360" w:lineRule="auto"/>
        <w:ind w:left="1" w:right="21"/>
      </w:pPr>
    </w:p>
    <w:p w14:paraId="52073683" w14:textId="1F4BBEFC" w:rsidR="00CD4DC3" w:rsidRPr="007C2DBA" w:rsidRDefault="00CD4DC3" w:rsidP="00CD4DC3">
      <w:pPr>
        <w:snapToGrid w:val="0"/>
        <w:spacing w:after="0" w:line="360" w:lineRule="auto"/>
        <w:ind w:right="21" w:firstLineChars="800" w:firstLine="1680"/>
      </w:pPr>
      <w:r>
        <w:rPr>
          <w:rFonts w:hint="eastAsia"/>
        </w:rPr>
        <w:t>表</w:t>
      </w:r>
      <w:r w:rsidR="00E96BD6">
        <w:t>1</w:t>
      </w:r>
      <w:r w:rsidR="00BC5011">
        <w:t>1</w:t>
      </w:r>
      <w:r w:rsidRPr="002512AC">
        <w:t xml:space="preserve"> </w:t>
      </w:r>
      <w:r w:rsidRPr="00D24590">
        <w:t>DMS</w:t>
      </w:r>
      <w:r w:rsidRPr="00D24590">
        <w:t>治疗</w:t>
      </w:r>
      <w:r>
        <w:rPr>
          <w:rFonts w:hint="eastAsia"/>
        </w:rPr>
        <w:t>仪临床</w:t>
      </w:r>
      <w:r w:rsidRPr="00D24590">
        <w:rPr>
          <w:rFonts w:hint="eastAsia"/>
        </w:rPr>
        <w:t>治疗</w:t>
      </w:r>
      <w:r w:rsidRPr="00D24590">
        <w:t>参数</w:t>
      </w:r>
    </w:p>
    <w:tbl>
      <w:tblPr>
        <w:tblStyle w:val="a8"/>
        <w:tblW w:w="0" w:type="auto"/>
        <w:tblInd w:w="704" w:type="dxa"/>
        <w:tblLook w:val="04A0" w:firstRow="1" w:lastRow="0" w:firstColumn="1" w:lastColumn="0" w:noHBand="0" w:noVBand="1"/>
      </w:tblPr>
      <w:tblGrid>
        <w:gridCol w:w="992"/>
        <w:gridCol w:w="4678"/>
      </w:tblGrid>
      <w:tr w:rsidR="00835F39" w14:paraId="1174F068" w14:textId="77777777" w:rsidTr="00FD11B1">
        <w:tc>
          <w:tcPr>
            <w:tcW w:w="992" w:type="dxa"/>
          </w:tcPr>
          <w:p w14:paraId="621A322F" w14:textId="6B19409D" w:rsidR="00835F39" w:rsidRDefault="00835F39" w:rsidP="00DB4A20">
            <w:pPr>
              <w:snapToGrid w:val="0"/>
              <w:spacing w:after="0" w:line="360" w:lineRule="auto"/>
              <w:ind w:right="21"/>
            </w:pPr>
            <w:r w:rsidRPr="00835F39">
              <w:t>参数</w:t>
            </w:r>
          </w:p>
        </w:tc>
        <w:tc>
          <w:tcPr>
            <w:tcW w:w="4678" w:type="dxa"/>
          </w:tcPr>
          <w:p w14:paraId="220413B6" w14:textId="156AEBDA" w:rsidR="00835F39" w:rsidRDefault="00835F39" w:rsidP="00835F39">
            <w:pPr>
              <w:snapToGrid w:val="0"/>
              <w:spacing w:after="0" w:line="360" w:lineRule="auto"/>
              <w:ind w:right="21" w:firstLineChars="800" w:firstLine="1680"/>
            </w:pPr>
            <w:r>
              <w:rPr>
                <w:rFonts w:hint="eastAsia"/>
              </w:rPr>
              <w:t>治疗条件</w:t>
            </w:r>
            <w:r>
              <w:rPr>
                <w:rFonts w:hint="eastAsia"/>
              </w:rPr>
              <w:t xml:space="preserve"> </w:t>
            </w:r>
          </w:p>
        </w:tc>
      </w:tr>
      <w:tr w:rsidR="00835F39" w14:paraId="721A795A" w14:textId="77777777" w:rsidTr="00FD11B1">
        <w:tc>
          <w:tcPr>
            <w:tcW w:w="992" w:type="dxa"/>
          </w:tcPr>
          <w:p w14:paraId="4E377D9A" w14:textId="36B716A9" w:rsidR="00835F39" w:rsidRDefault="00835F39" w:rsidP="00DB4A20">
            <w:pPr>
              <w:snapToGrid w:val="0"/>
              <w:spacing w:after="0" w:line="360" w:lineRule="auto"/>
              <w:ind w:right="21"/>
            </w:pPr>
            <w:r w:rsidRPr="00835F39">
              <w:t>频率</w:t>
            </w:r>
          </w:p>
        </w:tc>
        <w:tc>
          <w:tcPr>
            <w:tcW w:w="4678" w:type="dxa"/>
          </w:tcPr>
          <w:p w14:paraId="6DDCC773" w14:textId="3F31A6EF" w:rsidR="00835F39" w:rsidRPr="00EE0C8E" w:rsidRDefault="00835F39" w:rsidP="00EE0C8E">
            <w:pPr>
              <w:snapToGrid w:val="0"/>
              <w:spacing w:after="0"/>
              <w:ind w:right="21"/>
            </w:pPr>
            <w:r w:rsidRPr="00EE0C8E">
              <w:t>15-30 Hz               30-</w:t>
            </w:r>
            <w:r w:rsidR="00142A21" w:rsidRPr="00EE0C8E">
              <w:t>6</w:t>
            </w:r>
            <w:r w:rsidRPr="00EE0C8E">
              <w:t>0 Hz</w:t>
            </w:r>
          </w:p>
          <w:p w14:paraId="41DA6326" w14:textId="31DE119B" w:rsidR="00835F39" w:rsidRPr="00EE0C8E" w:rsidRDefault="00305F6E" w:rsidP="00EE0C8E">
            <w:pPr>
              <w:snapToGrid w:val="0"/>
              <w:spacing w:after="0"/>
              <w:ind w:right="21"/>
            </w:pPr>
            <w:r w:rsidRPr="00EE0C8E">
              <w:rPr>
                <w:rFonts w:hint="eastAsia"/>
              </w:rPr>
              <w:t>肌群</w:t>
            </w:r>
            <w:r w:rsidR="00835F39" w:rsidRPr="00EE0C8E">
              <w:rPr>
                <w:rFonts w:hint="eastAsia"/>
              </w:rPr>
              <w:t>痉挛松解</w:t>
            </w:r>
            <w:r w:rsidR="00835F39" w:rsidRPr="00EE0C8E">
              <w:rPr>
                <w:rFonts w:hint="eastAsia"/>
              </w:rPr>
              <w:t xml:space="preserve"> </w:t>
            </w:r>
            <w:r w:rsidR="00835F39" w:rsidRPr="00EE0C8E">
              <w:t xml:space="preserve">  </w:t>
            </w:r>
            <w:r>
              <w:t xml:space="preserve">        </w:t>
            </w:r>
            <w:r>
              <w:rPr>
                <w:rFonts w:hint="eastAsia"/>
              </w:rPr>
              <w:t>肌筋膜触</w:t>
            </w:r>
            <w:r w:rsidR="00BA10B3">
              <w:rPr>
                <w:rFonts w:hint="eastAsia"/>
              </w:rPr>
              <w:t>痛</w:t>
            </w:r>
            <w:r>
              <w:rPr>
                <w:rFonts w:hint="eastAsia"/>
              </w:rPr>
              <w:t>点</w:t>
            </w:r>
            <w:r w:rsidR="00835F39" w:rsidRPr="00EE0C8E">
              <w:t xml:space="preserve"> </w:t>
            </w:r>
          </w:p>
        </w:tc>
      </w:tr>
      <w:tr w:rsidR="00835F39" w14:paraId="17D09780" w14:textId="77777777" w:rsidTr="00FD11B1">
        <w:tc>
          <w:tcPr>
            <w:tcW w:w="992" w:type="dxa"/>
          </w:tcPr>
          <w:p w14:paraId="7CAE55A5" w14:textId="541EEACF" w:rsidR="00835F39" w:rsidRDefault="00835F39" w:rsidP="00DB4A20">
            <w:pPr>
              <w:snapToGrid w:val="0"/>
              <w:spacing w:after="0" w:line="360" w:lineRule="auto"/>
              <w:ind w:right="21"/>
            </w:pPr>
            <w:r w:rsidRPr="00835F39">
              <w:t>压力</w:t>
            </w:r>
          </w:p>
        </w:tc>
        <w:tc>
          <w:tcPr>
            <w:tcW w:w="4678" w:type="dxa"/>
          </w:tcPr>
          <w:p w14:paraId="4718A722" w14:textId="4B93ADF7" w:rsidR="00835F39" w:rsidRPr="00EE0C8E" w:rsidRDefault="00835F39" w:rsidP="00EE0C8E">
            <w:pPr>
              <w:snapToGrid w:val="0"/>
              <w:spacing w:after="0"/>
              <w:ind w:right="21"/>
            </w:pPr>
            <w:r w:rsidRPr="00EE0C8E">
              <w:t>根据耐受度调整（通常</w:t>
            </w:r>
            <w:r w:rsidRPr="00EE0C8E">
              <w:t xml:space="preserve"> 4-6 kg</w:t>
            </w:r>
            <w:r w:rsidRPr="00EE0C8E">
              <w:t>）</w:t>
            </w:r>
          </w:p>
        </w:tc>
      </w:tr>
      <w:tr w:rsidR="00835F39" w14:paraId="28C9C626" w14:textId="77777777" w:rsidTr="00FD11B1">
        <w:tc>
          <w:tcPr>
            <w:tcW w:w="992" w:type="dxa"/>
          </w:tcPr>
          <w:p w14:paraId="3850BC4D" w14:textId="33752ACE" w:rsidR="00835F39" w:rsidRDefault="00835F39" w:rsidP="00DB4A20">
            <w:pPr>
              <w:snapToGrid w:val="0"/>
              <w:spacing w:after="0" w:line="360" w:lineRule="auto"/>
              <w:ind w:right="21"/>
            </w:pPr>
            <w:r w:rsidRPr="00835F39">
              <w:t>时间</w:t>
            </w:r>
          </w:p>
        </w:tc>
        <w:tc>
          <w:tcPr>
            <w:tcW w:w="4678" w:type="dxa"/>
          </w:tcPr>
          <w:p w14:paraId="55799957" w14:textId="604437D5" w:rsidR="00142A21" w:rsidRPr="00EE0C8E" w:rsidRDefault="00FD11B1" w:rsidP="00EE0C8E">
            <w:pPr>
              <w:snapToGrid w:val="0"/>
              <w:spacing w:after="0"/>
              <w:ind w:right="21"/>
            </w:pPr>
            <w:r w:rsidRPr="00EE0C8E">
              <w:rPr>
                <w:rFonts w:hint="eastAsia"/>
              </w:rPr>
              <w:t>3</w:t>
            </w:r>
            <w:r w:rsidRPr="00EE0C8E">
              <w:t>-5</w:t>
            </w:r>
            <w:r w:rsidRPr="00EE0C8E">
              <w:t>分钟</w:t>
            </w:r>
            <w:r w:rsidRPr="00EE0C8E">
              <w:t>/</w:t>
            </w:r>
            <w:r w:rsidRPr="00EE0C8E">
              <w:rPr>
                <w:rFonts w:hint="eastAsia"/>
              </w:rPr>
              <w:t>深部肌群</w:t>
            </w:r>
            <w:r>
              <w:rPr>
                <w:rFonts w:hint="eastAsia"/>
              </w:rPr>
              <w:t xml:space="preserve"> </w:t>
            </w:r>
            <w:r>
              <w:t xml:space="preserve">    </w:t>
            </w:r>
            <w:r w:rsidRPr="00EE0C8E">
              <w:rPr>
                <w:rFonts w:hint="eastAsia"/>
              </w:rPr>
              <w:t xml:space="preserve"> </w:t>
            </w:r>
            <w:r w:rsidR="00835F39" w:rsidRPr="00EE0C8E">
              <w:t>2-</w:t>
            </w:r>
            <w:r w:rsidR="00142A21" w:rsidRPr="00EE0C8E">
              <w:t>3</w:t>
            </w:r>
            <w:r w:rsidR="00835F39" w:rsidRPr="00EE0C8E">
              <w:t>分钟</w:t>
            </w:r>
            <w:r w:rsidR="00835F39" w:rsidRPr="00EE0C8E">
              <w:t>/</w:t>
            </w:r>
            <w:r w:rsidR="00835F39" w:rsidRPr="00EE0C8E">
              <w:t>触发点</w:t>
            </w:r>
          </w:p>
          <w:p w14:paraId="0C54B5A9" w14:textId="217F87C6" w:rsidR="00835F39" w:rsidRPr="00EE0C8E" w:rsidRDefault="00142A21" w:rsidP="00EE0C8E">
            <w:pPr>
              <w:snapToGrid w:val="0"/>
              <w:spacing w:after="0"/>
              <w:ind w:right="21"/>
            </w:pPr>
            <w:r w:rsidRPr="00EE0C8E">
              <w:t xml:space="preserve">          </w:t>
            </w:r>
            <w:r w:rsidR="00835F39" w:rsidRPr="00EE0C8E">
              <w:t>总时长</w:t>
            </w:r>
            <w:r w:rsidR="00835F39" w:rsidRPr="00EE0C8E">
              <w:t>≤15</w:t>
            </w:r>
            <w:r w:rsidR="00835F39" w:rsidRPr="00EE0C8E">
              <w:t>分钟</w:t>
            </w:r>
          </w:p>
        </w:tc>
      </w:tr>
      <w:tr w:rsidR="00835F39" w14:paraId="2B36264B" w14:textId="77777777" w:rsidTr="00FD11B1">
        <w:tc>
          <w:tcPr>
            <w:tcW w:w="992" w:type="dxa"/>
          </w:tcPr>
          <w:p w14:paraId="5FC36AA8" w14:textId="66B5D449" w:rsidR="00835F39" w:rsidRDefault="00835F39" w:rsidP="00DB4A20">
            <w:pPr>
              <w:snapToGrid w:val="0"/>
              <w:spacing w:after="0" w:line="360" w:lineRule="auto"/>
              <w:ind w:right="21"/>
            </w:pPr>
            <w:r>
              <w:rPr>
                <w:rFonts w:hint="eastAsia"/>
              </w:rPr>
              <w:t>疗程</w:t>
            </w:r>
          </w:p>
        </w:tc>
        <w:tc>
          <w:tcPr>
            <w:tcW w:w="4678" w:type="dxa"/>
          </w:tcPr>
          <w:p w14:paraId="66DF9A7A" w14:textId="10AF381B" w:rsidR="00835F39" w:rsidRPr="00EE0C8E" w:rsidRDefault="00835F39" w:rsidP="00EE0C8E">
            <w:pPr>
              <w:snapToGrid w:val="0"/>
              <w:spacing w:after="0"/>
              <w:ind w:right="21"/>
            </w:pPr>
            <w:r w:rsidRPr="00EE0C8E">
              <w:t>每周</w:t>
            </w:r>
            <w:r w:rsidRPr="00EE0C8E">
              <w:t>2-3</w:t>
            </w:r>
            <w:r w:rsidRPr="00EE0C8E">
              <w:t>次，</w:t>
            </w:r>
            <w:r w:rsidRPr="00EE0C8E">
              <w:t>4-10</w:t>
            </w:r>
            <w:r w:rsidRPr="00EE0C8E">
              <w:t>次</w:t>
            </w:r>
            <w:r w:rsidRPr="00EE0C8E">
              <w:t>/</w:t>
            </w:r>
            <w:r w:rsidRPr="00EE0C8E">
              <w:t>疗程</w:t>
            </w:r>
          </w:p>
        </w:tc>
      </w:tr>
    </w:tbl>
    <w:p w14:paraId="7A553D9B" w14:textId="4490EF2F" w:rsidR="00CD4DC3" w:rsidRDefault="00CD4DC3" w:rsidP="00DB4A20">
      <w:pPr>
        <w:snapToGrid w:val="0"/>
        <w:spacing w:after="0" w:line="360" w:lineRule="auto"/>
        <w:ind w:left="1" w:right="21"/>
      </w:pPr>
    </w:p>
    <w:p w14:paraId="62B1746A" w14:textId="3230C512" w:rsidR="003E6BA1" w:rsidRPr="003E6BA1" w:rsidRDefault="00B82C32" w:rsidP="00D74B19">
      <w:pPr>
        <w:snapToGrid w:val="0"/>
        <w:spacing w:after="0" w:line="360" w:lineRule="auto"/>
        <w:ind w:left="1" w:right="21" w:firstLineChars="800" w:firstLine="1680"/>
      </w:pPr>
      <w:r>
        <w:rPr>
          <w:rFonts w:hint="eastAsia"/>
        </w:rPr>
        <w:t>表</w:t>
      </w:r>
      <w:r w:rsidR="00BC5011" w:rsidRPr="00BC5011">
        <w:t>12</w:t>
      </w:r>
      <w:r w:rsidRPr="002512AC">
        <w:t xml:space="preserve"> </w:t>
      </w:r>
      <w:r w:rsidRPr="00D24590">
        <w:t>DMS</w:t>
      </w:r>
      <w:r w:rsidRPr="00D24590">
        <w:t>治疗</w:t>
      </w:r>
      <w:r>
        <w:rPr>
          <w:rFonts w:hint="eastAsia"/>
        </w:rPr>
        <w:t>仪</w:t>
      </w:r>
      <w:r w:rsidR="005165A5">
        <w:rPr>
          <w:rFonts w:hint="eastAsia"/>
        </w:rPr>
        <w:t>临床</w:t>
      </w:r>
      <w:r>
        <w:rPr>
          <w:rFonts w:hint="eastAsia"/>
        </w:rPr>
        <w:t>操作手法和</w:t>
      </w:r>
      <w:r w:rsidR="00D74B19">
        <w:rPr>
          <w:rFonts w:hint="eastAsia"/>
        </w:rPr>
        <w:t>动作</w:t>
      </w:r>
      <w:r>
        <w:rPr>
          <w:rFonts w:hint="eastAsia"/>
        </w:rPr>
        <w:t>要领</w:t>
      </w:r>
    </w:p>
    <w:tbl>
      <w:tblPr>
        <w:tblStyle w:val="a8"/>
        <w:tblW w:w="0" w:type="auto"/>
        <w:tblInd w:w="1" w:type="dxa"/>
        <w:tblLook w:val="04A0" w:firstRow="1" w:lastRow="0" w:firstColumn="1" w:lastColumn="0" w:noHBand="0" w:noVBand="1"/>
      </w:tblPr>
      <w:tblGrid>
        <w:gridCol w:w="1695"/>
        <w:gridCol w:w="1701"/>
        <w:gridCol w:w="4899"/>
      </w:tblGrid>
      <w:tr w:rsidR="009E579B" w14:paraId="566E7E6A" w14:textId="77777777" w:rsidTr="009E579B">
        <w:tc>
          <w:tcPr>
            <w:tcW w:w="1695" w:type="dxa"/>
          </w:tcPr>
          <w:p w14:paraId="19E1E79F" w14:textId="584C07DC" w:rsidR="009E579B" w:rsidRDefault="0082053E" w:rsidP="005165A5">
            <w:pPr>
              <w:snapToGrid w:val="0"/>
              <w:spacing w:after="0" w:line="240" w:lineRule="auto"/>
              <w:ind w:right="21"/>
            </w:pPr>
            <w:r>
              <w:rPr>
                <w:rFonts w:hint="eastAsia"/>
              </w:rPr>
              <w:t>操作手法</w:t>
            </w:r>
          </w:p>
        </w:tc>
        <w:tc>
          <w:tcPr>
            <w:tcW w:w="1701" w:type="dxa"/>
          </w:tcPr>
          <w:p w14:paraId="0A7F7F81" w14:textId="091E6C3A" w:rsidR="009E579B" w:rsidRDefault="009E579B" w:rsidP="005165A5">
            <w:pPr>
              <w:snapToGrid w:val="0"/>
              <w:spacing w:after="0" w:line="240" w:lineRule="auto"/>
              <w:ind w:right="21"/>
            </w:pPr>
            <w:r>
              <w:rPr>
                <w:rFonts w:hint="eastAsia"/>
              </w:rPr>
              <w:t>适应症</w:t>
            </w:r>
          </w:p>
        </w:tc>
        <w:tc>
          <w:tcPr>
            <w:tcW w:w="4899" w:type="dxa"/>
          </w:tcPr>
          <w:p w14:paraId="584B28F1" w14:textId="32743DF0" w:rsidR="009E579B" w:rsidRDefault="00B82C32" w:rsidP="005165A5">
            <w:pPr>
              <w:snapToGrid w:val="0"/>
              <w:spacing w:after="0" w:line="240" w:lineRule="auto"/>
              <w:ind w:right="21"/>
            </w:pPr>
            <w:r>
              <w:rPr>
                <w:rFonts w:hint="eastAsia"/>
              </w:rPr>
              <w:t>动作</w:t>
            </w:r>
            <w:r w:rsidR="0082053E">
              <w:rPr>
                <w:rFonts w:hint="eastAsia"/>
              </w:rPr>
              <w:t>要领</w:t>
            </w:r>
          </w:p>
        </w:tc>
      </w:tr>
      <w:tr w:rsidR="009E579B" w14:paraId="4E209B8A" w14:textId="77777777" w:rsidTr="009E579B">
        <w:tc>
          <w:tcPr>
            <w:tcW w:w="1695" w:type="dxa"/>
          </w:tcPr>
          <w:p w14:paraId="67F492AE" w14:textId="20FE3349" w:rsidR="009E579B" w:rsidRDefault="009E579B" w:rsidP="005165A5">
            <w:pPr>
              <w:snapToGrid w:val="0"/>
              <w:spacing w:after="0" w:line="240" w:lineRule="auto"/>
              <w:ind w:right="21"/>
            </w:pPr>
            <w:r w:rsidRPr="009E579B">
              <w:rPr>
                <w:rFonts w:hint="eastAsia"/>
              </w:rPr>
              <w:lastRenderedPageBreak/>
              <w:t>静态按压</w:t>
            </w:r>
          </w:p>
        </w:tc>
        <w:tc>
          <w:tcPr>
            <w:tcW w:w="1701" w:type="dxa"/>
          </w:tcPr>
          <w:p w14:paraId="2CAC05D0" w14:textId="7E5FFD6C" w:rsidR="009E579B" w:rsidRDefault="009E579B" w:rsidP="005165A5">
            <w:pPr>
              <w:snapToGrid w:val="0"/>
              <w:spacing w:after="0" w:line="240" w:lineRule="auto"/>
              <w:ind w:right="21"/>
            </w:pPr>
            <w:r w:rsidRPr="009E579B">
              <w:rPr>
                <w:rFonts w:hint="eastAsia"/>
              </w:rPr>
              <w:t>精确处理痛点</w:t>
            </w:r>
          </w:p>
        </w:tc>
        <w:tc>
          <w:tcPr>
            <w:tcW w:w="4899" w:type="dxa"/>
          </w:tcPr>
          <w:p w14:paraId="5E67C5EA" w14:textId="4E31848C" w:rsidR="009E579B" w:rsidRDefault="009E579B" w:rsidP="005165A5">
            <w:pPr>
              <w:snapToGrid w:val="0"/>
              <w:spacing w:after="0" w:line="240" w:lineRule="auto"/>
              <w:ind w:right="21"/>
            </w:pPr>
            <w:r w:rsidRPr="009E579B">
              <w:rPr>
                <w:rFonts w:hint="eastAsia"/>
              </w:rPr>
              <w:t>将治疗头按压在明确的扳机点或压痛点上方，保持不动</w:t>
            </w:r>
            <w:r w:rsidRPr="009E579B">
              <w:rPr>
                <w:rFonts w:hint="eastAsia"/>
              </w:rPr>
              <w:t>30</w:t>
            </w:r>
            <w:r w:rsidRPr="009E579B">
              <w:rPr>
                <w:rFonts w:hint="eastAsia"/>
              </w:rPr>
              <w:t>秒至</w:t>
            </w:r>
            <w:r w:rsidRPr="009E579B">
              <w:rPr>
                <w:rFonts w:hint="eastAsia"/>
              </w:rPr>
              <w:t>2</w:t>
            </w:r>
            <w:r w:rsidRPr="009E579B">
              <w:rPr>
                <w:rFonts w:hint="eastAsia"/>
              </w:rPr>
              <w:t>分钟。</w:t>
            </w:r>
          </w:p>
        </w:tc>
      </w:tr>
      <w:tr w:rsidR="009E579B" w14:paraId="2E1196F2" w14:textId="77777777" w:rsidTr="009E579B">
        <w:tc>
          <w:tcPr>
            <w:tcW w:w="1695" w:type="dxa"/>
          </w:tcPr>
          <w:p w14:paraId="53FBEECC" w14:textId="0C7A0481" w:rsidR="009E579B" w:rsidRDefault="0082053E" w:rsidP="005165A5">
            <w:pPr>
              <w:snapToGrid w:val="0"/>
              <w:spacing w:after="0" w:line="240" w:lineRule="auto"/>
              <w:ind w:right="21"/>
            </w:pPr>
            <w:r w:rsidRPr="0082053E">
              <w:rPr>
                <w:rFonts w:hint="eastAsia"/>
              </w:rPr>
              <w:t>动态滑动</w:t>
            </w:r>
          </w:p>
        </w:tc>
        <w:tc>
          <w:tcPr>
            <w:tcW w:w="1701" w:type="dxa"/>
          </w:tcPr>
          <w:p w14:paraId="0304F702" w14:textId="05A6A57E" w:rsidR="009E579B" w:rsidRDefault="0082053E" w:rsidP="005165A5">
            <w:pPr>
              <w:snapToGrid w:val="0"/>
              <w:spacing w:after="0" w:line="240" w:lineRule="auto"/>
              <w:ind w:right="21"/>
            </w:pPr>
            <w:r w:rsidRPr="0082053E">
              <w:rPr>
                <w:rFonts w:hint="eastAsia"/>
              </w:rPr>
              <w:t>松解筋膜粘连</w:t>
            </w:r>
          </w:p>
        </w:tc>
        <w:tc>
          <w:tcPr>
            <w:tcW w:w="4899" w:type="dxa"/>
          </w:tcPr>
          <w:p w14:paraId="7084B49B" w14:textId="2DEAB333" w:rsidR="009E579B" w:rsidRDefault="0082053E" w:rsidP="005165A5">
            <w:pPr>
              <w:snapToGrid w:val="0"/>
              <w:spacing w:after="0" w:line="240" w:lineRule="auto"/>
              <w:ind w:right="21"/>
            </w:pPr>
            <w:r w:rsidRPr="0082053E">
              <w:rPr>
                <w:rFonts w:hint="eastAsia"/>
              </w:rPr>
              <w:t>以缓慢速度（约</w:t>
            </w:r>
            <w:r w:rsidRPr="0082053E">
              <w:rPr>
                <w:rFonts w:hint="eastAsia"/>
              </w:rPr>
              <w:t>1-2</w:t>
            </w:r>
            <w:r w:rsidRPr="0082053E">
              <w:rPr>
                <w:rFonts w:hint="eastAsia"/>
              </w:rPr>
              <w:t>英寸</w:t>
            </w:r>
            <w:r w:rsidRPr="0082053E">
              <w:rPr>
                <w:rFonts w:hint="eastAsia"/>
              </w:rPr>
              <w:t>/</w:t>
            </w:r>
            <w:r w:rsidRPr="0082053E">
              <w:rPr>
                <w:rFonts w:hint="eastAsia"/>
              </w:rPr>
              <w:t>秒），在治疗区域沿着肌肉纤维方向或垂直于纤维方向滑动。施加稳定</w:t>
            </w:r>
            <w:r>
              <w:rPr>
                <w:rFonts w:hint="eastAsia"/>
              </w:rPr>
              <w:t>和</w:t>
            </w:r>
            <w:r w:rsidRPr="0082053E">
              <w:rPr>
                <w:rFonts w:hint="eastAsia"/>
              </w:rPr>
              <w:t>适度压力，保持治疗头始终接触皮肤。</w:t>
            </w:r>
          </w:p>
        </w:tc>
      </w:tr>
      <w:tr w:rsidR="009E579B" w14:paraId="07B8F2D6" w14:textId="77777777" w:rsidTr="009E579B">
        <w:tc>
          <w:tcPr>
            <w:tcW w:w="1695" w:type="dxa"/>
          </w:tcPr>
          <w:p w14:paraId="73D89D66" w14:textId="5D972A3B" w:rsidR="009E579B" w:rsidRDefault="0082053E" w:rsidP="005165A5">
            <w:pPr>
              <w:snapToGrid w:val="0"/>
              <w:spacing w:after="0" w:line="240" w:lineRule="auto"/>
              <w:ind w:right="21"/>
            </w:pPr>
            <w:r w:rsidRPr="0082053E">
              <w:rPr>
                <w:rFonts w:hint="eastAsia"/>
              </w:rPr>
              <w:t>交叉摩擦</w:t>
            </w:r>
          </w:p>
        </w:tc>
        <w:tc>
          <w:tcPr>
            <w:tcW w:w="1701" w:type="dxa"/>
          </w:tcPr>
          <w:p w14:paraId="581B49F0" w14:textId="2D8790CF" w:rsidR="009E579B" w:rsidRDefault="0082053E" w:rsidP="005165A5">
            <w:pPr>
              <w:snapToGrid w:val="0"/>
              <w:spacing w:after="0" w:line="240" w:lineRule="auto"/>
              <w:ind w:right="21"/>
            </w:pPr>
            <w:r w:rsidRPr="0082053E">
              <w:rPr>
                <w:rFonts w:hint="eastAsia"/>
              </w:rPr>
              <w:t>肌腱</w:t>
            </w:r>
            <w:r>
              <w:rPr>
                <w:rFonts w:hint="eastAsia"/>
              </w:rPr>
              <w:t>/</w:t>
            </w:r>
            <w:r w:rsidRPr="0082053E">
              <w:rPr>
                <w:rFonts w:hint="eastAsia"/>
              </w:rPr>
              <w:t>韧带</w:t>
            </w:r>
            <w:r>
              <w:rPr>
                <w:rFonts w:hint="eastAsia"/>
              </w:rPr>
              <w:t>劳损</w:t>
            </w:r>
          </w:p>
        </w:tc>
        <w:tc>
          <w:tcPr>
            <w:tcW w:w="4899" w:type="dxa"/>
          </w:tcPr>
          <w:p w14:paraId="29F06E01" w14:textId="4954CE6E" w:rsidR="009E579B" w:rsidRDefault="0082053E" w:rsidP="005165A5">
            <w:pPr>
              <w:snapToGrid w:val="0"/>
              <w:spacing w:after="0" w:line="240" w:lineRule="auto"/>
              <w:ind w:right="21"/>
            </w:pPr>
            <w:r w:rsidRPr="003E6BA1">
              <w:t>垂直于肌腱</w:t>
            </w:r>
            <w:r w:rsidRPr="0082053E">
              <w:rPr>
                <w:rFonts w:hint="eastAsia"/>
              </w:rPr>
              <w:t>/</w:t>
            </w:r>
            <w:r w:rsidRPr="003E6BA1">
              <w:t>韧带</w:t>
            </w:r>
            <w:r w:rsidRPr="0082053E">
              <w:rPr>
                <w:rFonts w:hint="eastAsia"/>
              </w:rPr>
              <w:t>的</w:t>
            </w:r>
            <w:r w:rsidRPr="003E6BA1">
              <w:t>特定结构的纤维方向进行短距离的来回滑动。</w:t>
            </w:r>
          </w:p>
        </w:tc>
      </w:tr>
    </w:tbl>
    <w:p w14:paraId="380C69F8" w14:textId="77777777" w:rsidR="00BC5011" w:rsidRPr="00BC5011" w:rsidRDefault="00BC5011" w:rsidP="0082053E">
      <w:pPr>
        <w:snapToGrid w:val="0"/>
        <w:spacing w:after="0" w:line="360" w:lineRule="auto"/>
        <w:ind w:left="1" w:right="21"/>
        <w:rPr>
          <w:b/>
          <w:bCs/>
        </w:rPr>
      </w:pPr>
      <w:r w:rsidRPr="00BC5011">
        <w:rPr>
          <w:rFonts w:hint="eastAsia"/>
          <w:b/>
          <w:bCs/>
        </w:rPr>
        <w:t>DMS</w:t>
      </w:r>
      <w:r w:rsidRPr="00BC5011">
        <w:rPr>
          <w:rFonts w:hint="eastAsia"/>
          <w:b/>
          <w:bCs/>
        </w:rPr>
        <w:t>治疗手法注意事项</w:t>
      </w:r>
    </w:p>
    <w:p w14:paraId="4357062A" w14:textId="7AF22F45" w:rsidR="0082053E" w:rsidRDefault="005165A5" w:rsidP="0082053E">
      <w:pPr>
        <w:snapToGrid w:val="0"/>
        <w:spacing w:after="0" w:line="360" w:lineRule="auto"/>
        <w:ind w:left="1" w:right="21"/>
      </w:pPr>
      <w:r>
        <w:rPr>
          <w:rFonts w:hint="eastAsia"/>
        </w:rPr>
        <w:t>1</w:t>
      </w:r>
      <w:r>
        <w:t>.</w:t>
      </w:r>
      <w:r>
        <w:rPr>
          <w:rFonts w:hint="eastAsia"/>
        </w:rPr>
        <w:t>保持</w:t>
      </w:r>
      <w:r w:rsidR="0082053E">
        <w:rPr>
          <w:rFonts w:hint="eastAsia"/>
        </w:rPr>
        <w:t>持续移动</w:t>
      </w:r>
      <w:r>
        <w:rPr>
          <w:rFonts w:hint="eastAsia"/>
        </w:rPr>
        <w:t>，</w:t>
      </w:r>
      <w:r w:rsidR="0082053E">
        <w:rPr>
          <w:rFonts w:hint="eastAsia"/>
        </w:rPr>
        <w:t>除了</w:t>
      </w:r>
      <w:r>
        <w:rPr>
          <w:rFonts w:hint="eastAsia"/>
        </w:rPr>
        <w:t>在扳机点的</w:t>
      </w:r>
      <w:r w:rsidR="0082053E">
        <w:rPr>
          <w:rFonts w:hint="eastAsia"/>
        </w:rPr>
        <w:t>静态按压，避免长时间停留在同一部位（尤其是骨突处），以防局部过热或不适</w:t>
      </w:r>
      <w:r>
        <w:rPr>
          <w:rFonts w:hint="eastAsia"/>
        </w:rPr>
        <w:t>；</w:t>
      </w:r>
    </w:p>
    <w:p w14:paraId="7C945A5D" w14:textId="5C2B045E" w:rsidR="0082053E" w:rsidRDefault="005165A5" w:rsidP="0082053E">
      <w:pPr>
        <w:snapToGrid w:val="0"/>
        <w:spacing w:after="0" w:line="360" w:lineRule="auto"/>
        <w:ind w:left="1" w:right="21"/>
      </w:pPr>
      <w:r>
        <w:t>2.</w:t>
      </w:r>
      <w:r w:rsidR="0082053E">
        <w:rPr>
          <w:rFonts w:hint="eastAsia"/>
        </w:rPr>
        <w:t>压力控制是关键疗效因素，</w:t>
      </w:r>
      <w:r>
        <w:rPr>
          <w:rFonts w:hint="eastAsia"/>
        </w:rPr>
        <w:t>应</w:t>
      </w:r>
      <w:r w:rsidR="0082053E">
        <w:rPr>
          <w:rFonts w:hint="eastAsia"/>
        </w:rPr>
        <w:t>根据</w:t>
      </w:r>
      <w:r>
        <w:rPr>
          <w:rFonts w:hint="eastAsia"/>
        </w:rPr>
        <w:t>患者</w:t>
      </w:r>
      <w:r w:rsidR="0082053E">
        <w:rPr>
          <w:rFonts w:hint="eastAsia"/>
        </w:rPr>
        <w:t>反馈实时调整</w:t>
      </w:r>
      <w:r>
        <w:rPr>
          <w:rFonts w:hint="eastAsia"/>
        </w:rPr>
        <w:t>；</w:t>
      </w:r>
    </w:p>
    <w:p w14:paraId="625B8B35" w14:textId="0EB6F804" w:rsidR="0082053E" w:rsidRDefault="005165A5" w:rsidP="0082053E">
      <w:pPr>
        <w:snapToGrid w:val="0"/>
        <w:spacing w:after="0" w:line="360" w:lineRule="auto"/>
        <w:ind w:left="1" w:right="21"/>
      </w:pPr>
      <w:r>
        <w:t>3.</w:t>
      </w:r>
      <w:r>
        <w:rPr>
          <w:rFonts w:hint="eastAsia"/>
        </w:rPr>
        <w:t>治疗</w:t>
      </w:r>
      <w:r w:rsidR="0082053E">
        <w:rPr>
          <w:rFonts w:hint="eastAsia"/>
        </w:rPr>
        <w:t>范围</w:t>
      </w:r>
      <w:r>
        <w:rPr>
          <w:rFonts w:hint="eastAsia"/>
        </w:rPr>
        <w:t>应</w:t>
      </w:r>
      <w:r w:rsidR="0082053E">
        <w:rPr>
          <w:rFonts w:hint="eastAsia"/>
        </w:rPr>
        <w:t>确保覆盖整个目标肌肉或筋膜区域</w:t>
      </w:r>
      <w:r>
        <w:rPr>
          <w:rFonts w:hint="eastAsia"/>
        </w:rPr>
        <w:t>；</w:t>
      </w:r>
    </w:p>
    <w:p w14:paraId="6CF85FF8" w14:textId="1C55781D" w:rsidR="0082053E" w:rsidRDefault="005165A5" w:rsidP="0082053E">
      <w:pPr>
        <w:snapToGrid w:val="0"/>
        <w:spacing w:after="0" w:line="360" w:lineRule="auto"/>
        <w:ind w:left="1" w:right="21"/>
      </w:pPr>
      <w:r>
        <w:t>4.</w:t>
      </w:r>
      <w:r w:rsidR="0082053E">
        <w:rPr>
          <w:rFonts w:hint="eastAsia"/>
        </w:rPr>
        <w:t>治疗头</w:t>
      </w:r>
      <w:r>
        <w:rPr>
          <w:rFonts w:hint="eastAsia"/>
        </w:rPr>
        <w:t>角度</w:t>
      </w:r>
      <w:r w:rsidR="0082053E">
        <w:rPr>
          <w:rFonts w:hint="eastAsia"/>
        </w:rPr>
        <w:t>通常垂直于皮肤表面，可根据</w:t>
      </w:r>
      <w:r>
        <w:rPr>
          <w:rFonts w:hint="eastAsia"/>
        </w:rPr>
        <w:t>局部</w:t>
      </w:r>
      <w:r w:rsidR="0082053E">
        <w:rPr>
          <w:rFonts w:hint="eastAsia"/>
        </w:rPr>
        <w:t>解剖结构调整</w:t>
      </w:r>
      <w:r>
        <w:rPr>
          <w:rFonts w:hint="eastAsia"/>
        </w:rPr>
        <w:t>，</w:t>
      </w:r>
      <w:r w:rsidR="0082053E">
        <w:rPr>
          <w:rFonts w:hint="eastAsia"/>
        </w:rPr>
        <w:t>以更好</w:t>
      </w:r>
      <w:r>
        <w:rPr>
          <w:rFonts w:hint="eastAsia"/>
        </w:rPr>
        <w:t>作用于</w:t>
      </w:r>
      <w:r w:rsidR="0082053E">
        <w:rPr>
          <w:rFonts w:hint="eastAsia"/>
        </w:rPr>
        <w:t>深层组织</w:t>
      </w:r>
      <w:r>
        <w:rPr>
          <w:rFonts w:hint="eastAsia"/>
        </w:rPr>
        <w:t>；</w:t>
      </w:r>
    </w:p>
    <w:p w14:paraId="42FD074F" w14:textId="31ADAB07" w:rsidR="009E579B" w:rsidRDefault="005165A5" w:rsidP="0082053E">
      <w:pPr>
        <w:snapToGrid w:val="0"/>
        <w:spacing w:after="0" w:line="360" w:lineRule="auto"/>
        <w:ind w:left="1" w:right="21"/>
      </w:pPr>
      <w:r>
        <w:t>5.</w:t>
      </w:r>
      <w:r w:rsidR="0082053E">
        <w:rPr>
          <w:rFonts w:hint="eastAsia"/>
        </w:rPr>
        <w:t>治疗时间</w:t>
      </w:r>
      <w:r>
        <w:rPr>
          <w:rFonts w:hint="eastAsia"/>
        </w:rPr>
        <w:t>应</w:t>
      </w:r>
      <w:r w:rsidR="0082053E">
        <w:rPr>
          <w:rFonts w:hint="eastAsia"/>
        </w:rPr>
        <w:t>根据区域大小和</w:t>
      </w:r>
      <w:r>
        <w:rPr>
          <w:rFonts w:hint="eastAsia"/>
        </w:rPr>
        <w:t>深浅层</w:t>
      </w:r>
      <w:r w:rsidR="00735407">
        <w:rPr>
          <w:rFonts w:hint="eastAsia"/>
        </w:rPr>
        <w:t>不同部位实施</w:t>
      </w:r>
      <w:r>
        <w:rPr>
          <w:rFonts w:hint="eastAsia"/>
        </w:rPr>
        <w:t>调整，</w:t>
      </w:r>
      <w:r w:rsidR="0082053E">
        <w:rPr>
          <w:rFonts w:hint="eastAsia"/>
        </w:rPr>
        <w:t>每个目标区域通常</w:t>
      </w:r>
      <w:r w:rsidR="0082053E">
        <w:t>2-5</w:t>
      </w:r>
      <w:r w:rsidR="0082053E">
        <w:rPr>
          <w:rFonts w:hint="eastAsia"/>
        </w:rPr>
        <w:t>分钟。大面积区域（如背部</w:t>
      </w:r>
      <w:r>
        <w:rPr>
          <w:rFonts w:hint="eastAsia"/>
        </w:rPr>
        <w:t>/</w:t>
      </w:r>
      <w:r w:rsidR="008F28EA" w:rsidRPr="00786D45">
        <w:rPr>
          <w:rFonts w:hint="eastAsia"/>
        </w:rPr>
        <w:t>臀</w:t>
      </w:r>
      <w:r w:rsidR="008F28EA" w:rsidRPr="00EB4F23">
        <w:rPr>
          <w:rFonts w:hint="eastAsia"/>
        </w:rPr>
        <w:t>部</w:t>
      </w:r>
      <w:r>
        <w:t>/</w:t>
      </w:r>
      <w:r w:rsidR="008F28EA">
        <w:rPr>
          <w:rFonts w:hint="eastAsia"/>
        </w:rPr>
        <w:t>大腿</w:t>
      </w:r>
      <w:r w:rsidR="0082053E">
        <w:rPr>
          <w:rFonts w:hint="eastAsia"/>
        </w:rPr>
        <w:t>）需要</w:t>
      </w:r>
      <w:r w:rsidR="0082053E">
        <w:t>5-10</w:t>
      </w:r>
      <w:r w:rsidR="0082053E">
        <w:rPr>
          <w:rFonts w:hint="eastAsia"/>
        </w:rPr>
        <w:t>分钟。首次治疗时间宜短（如每个点</w:t>
      </w:r>
      <w:r w:rsidR="0082053E">
        <w:t>/</w:t>
      </w:r>
      <w:r w:rsidR="0082053E">
        <w:rPr>
          <w:rFonts w:hint="eastAsia"/>
        </w:rPr>
        <w:t>区域</w:t>
      </w:r>
      <w:r w:rsidR="0082053E">
        <w:t>1-2</w:t>
      </w:r>
      <w:r w:rsidR="0082053E">
        <w:rPr>
          <w:rFonts w:hint="eastAsia"/>
        </w:rPr>
        <w:t>分钟），观察反应</w:t>
      </w:r>
      <w:r w:rsidR="008F28EA">
        <w:rPr>
          <w:rFonts w:hint="eastAsia"/>
        </w:rPr>
        <w:t>后调整延长</w:t>
      </w:r>
      <w:r w:rsidR="0082053E">
        <w:rPr>
          <w:rFonts w:hint="eastAsia"/>
        </w:rPr>
        <w:t>。</w:t>
      </w:r>
    </w:p>
    <w:p w14:paraId="6E870096" w14:textId="77777777" w:rsidR="00675407" w:rsidRPr="0082053E" w:rsidRDefault="00675407" w:rsidP="0082053E">
      <w:pPr>
        <w:snapToGrid w:val="0"/>
        <w:spacing w:after="0" w:line="360" w:lineRule="auto"/>
        <w:ind w:left="1" w:right="21"/>
        <w:rPr>
          <w:rFonts w:hint="eastAsia"/>
        </w:rPr>
      </w:pPr>
    </w:p>
    <w:p w14:paraId="73034420" w14:textId="3BB339F1" w:rsidR="00E46289" w:rsidRDefault="00E46289" w:rsidP="00E46289">
      <w:pPr>
        <w:snapToGrid w:val="0"/>
        <w:spacing w:after="0" w:line="360" w:lineRule="auto"/>
        <w:ind w:left="1" w:right="21"/>
      </w:pPr>
      <w:r>
        <w:t>5.</w:t>
      </w:r>
      <w:r w:rsidRPr="00EB4F23">
        <w:rPr>
          <w:rFonts w:hint="eastAsia"/>
        </w:rPr>
        <w:t>冲击波</w:t>
      </w:r>
      <w:r w:rsidR="00B5389E">
        <w:rPr>
          <w:rFonts w:hint="eastAsia"/>
        </w:rPr>
        <w:t>治疗</w:t>
      </w:r>
      <w:r w:rsidR="00E96BD6" w:rsidRPr="00836F97">
        <w:t>PMSD</w:t>
      </w:r>
      <w:r w:rsidR="00B5389E" w:rsidRPr="00D24590">
        <w:rPr>
          <w:rFonts w:hint="eastAsia"/>
        </w:rPr>
        <w:t>的治疗</w:t>
      </w:r>
      <w:r w:rsidR="00B5389E">
        <w:rPr>
          <w:rFonts w:hint="eastAsia"/>
        </w:rPr>
        <w:t>机理和</w:t>
      </w:r>
      <w:r w:rsidR="00B5389E" w:rsidRPr="00D24590">
        <w:rPr>
          <w:rFonts w:hint="eastAsia"/>
        </w:rPr>
        <w:t>治疗</w:t>
      </w:r>
      <w:r w:rsidR="00B5389E" w:rsidRPr="00D24590">
        <w:t>参数</w:t>
      </w:r>
    </w:p>
    <w:p w14:paraId="3380ED7A" w14:textId="3DAEDB4E" w:rsidR="005A19F2" w:rsidRPr="003541E0" w:rsidRDefault="005A19F2" w:rsidP="005A19F2">
      <w:pPr>
        <w:snapToGrid w:val="0"/>
        <w:spacing w:after="0" w:line="360" w:lineRule="auto"/>
        <w:ind w:right="21" w:firstLineChars="800" w:firstLine="1680"/>
      </w:pPr>
      <w:r>
        <w:rPr>
          <w:rFonts w:hint="eastAsia"/>
        </w:rPr>
        <w:t>表</w:t>
      </w:r>
      <w:r w:rsidR="00E96BD6">
        <w:t>1</w:t>
      </w:r>
      <w:r w:rsidR="00BC5011">
        <w:t>3</w:t>
      </w:r>
      <w:r w:rsidRPr="00D24590">
        <w:t>.</w:t>
      </w:r>
      <w:r>
        <w:t xml:space="preserve"> </w:t>
      </w:r>
      <w:r w:rsidRPr="00EB4F23">
        <w:rPr>
          <w:rFonts w:hint="eastAsia"/>
        </w:rPr>
        <w:t>冲击波</w:t>
      </w:r>
      <w:r w:rsidRPr="00D24590">
        <w:t>治疗</w:t>
      </w:r>
      <w:r>
        <w:rPr>
          <w:rFonts w:hint="eastAsia"/>
        </w:rPr>
        <w:t>仪临床</w:t>
      </w:r>
      <w:r w:rsidRPr="00D24590">
        <w:rPr>
          <w:rFonts w:hint="eastAsia"/>
        </w:rPr>
        <w:t>治疗</w:t>
      </w:r>
      <w:r>
        <w:rPr>
          <w:rFonts w:hint="eastAsia"/>
        </w:rPr>
        <w:t>机理和适应症</w:t>
      </w:r>
    </w:p>
    <w:tbl>
      <w:tblPr>
        <w:tblStyle w:val="a8"/>
        <w:tblW w:w="0" w:type="auto"/>
        <w:tblInd w:w="1" w:type="dxa"/>
        <w:tblLook w:val="04A0" w:firstRow="1" w:lastRow="0" w:firstColumn="1" w:lastColumn="0" w:noHBand="0" w:noVBand="1"/>
      </w:tblPr>
      <w:tblGrid>
        <w:gridCol w:w="2688"/>
        <w:gridCol w:w="2693"/>
        <w:gridCol w:w="2835"/>
      </w:tblGrid>
      <w:tr w:rsidR="005A19F2" w14:paraId="67ED460E" w14:textId="77777777" w:rsidTr="005F68AE">
        <w:tc>
          <w:tcPr>
            <w:tcW w:w="2688" w:type="dxa"/>
          </w:tcPr>
          <w:p w14:paraId="74232188" w14:textId="77777777" w:rsidR="005A19F2" w:rsidRDefault="005A19F2" w:rsidP="00397C6E">
            <w:pPr>
              <w:snapToGrid w:val="0"/>
              <w:spacing w:after="0" w:line="360" w:lineRule="auto"/>
              <w:ind w:right="21"/>
            </w:pPr>
            <w:r w:rsidRPr="00D24590">
              <w:rPr>
                <w:rFonts w:hint="eastAsia"/>
              </w:rPr>
              <w:t>治疗</w:t>
            </w:r>
            <w:r>
              <w:rPr>
                <w:rFonts w:hint="eastAsia"/>
              </w:rPr>
              <w:t>机理</w:t>
            </w:r>
          </w:p>
        </w:tc>
        <w:tc>
          <w:tcPr>
            <w:tcW w:w="2693" w:type="dxa"/>
          </w:tcPr>
          <w:p w14:paraId="02CA51CD" w14:textId="77777777" w:rsidR="005A19F2" w:rsidRDefault="005A19F2" w:rsidP="00397C6E">
            <w:pPr>
              <w:snapToGrid w:val="0"/>
              <w:spacing w:after="0" w:line="360" w:lineRule="auto"/>
              <w:ind w:right="21"/>
            </w:pPr>
            <w:r>
              <w:rPr>
                <w:rFonts w:hint="eastAsia"/>
              </w:rPr>
              <w:t>适应症：</w:t>
            </w:r>
          </w:p>
        </w:tc>
        <w:tc>
          <w:tcPr>
            <w:tcW w:w="2835" w:type="dxa"/>
          </w:tcPr>
          <w:p w14:paraId="26B0CE76" w14:textId="77777777" w:rsidR="005A19F2" w:rsidRDefault="005A19F2" w:rsidP="00397C6E">
            <w:pPr>
              <w:snapToGrid w:val="0"/>
              <w:spacing w:after="0" w:line="360" w:lineRule="auto"/>
              <w:ind w:right="21"/>
            </w:pPr>
            <w:r>
              <w:rPr>
                <w:rFonts w:hint="eastAsia"/>
              </w:rPr>
              <w:t>禁忌症</w:t>
            </w:r>
          </w:p>
        </w:tc>
      </w:tr>
      <w:tr w:rsidR="005F68AE" w14:paraId="0BF5C502" w14:textId="77777777" w:rsidTr="006E795A">
        <w:trPr>
          <w:trHeight w:val="1297"/>
        </w:trPr>
        <w:tc>
          <w:tcPr>
            <w:tcW w:w="2688" w:type="dxa"/>
          </w:tcPr>
          <w:p w14:paraId="2B1EEC42" w14:textId="3C5C89B1" w:rsidR="005F68AE" w:rsidRPr="005A19F2" w:rsidRDefault="008F28EA" w:rsidP="005A19F2">
            <w:pPr>
              <w:snapToGrid w:val="0"/>
              <w:spacing w:after="0"/>
              <w:ind w:right="21"/>
            </w:pPr>
            <w:r>
              <w:rPr>
                <w:rFonts w:hint="eastAsia"/>
              </w:rPr>
              <w:t>1</w:t>
            </w:r>
            <w:r>
              <w:t>.</w:t>
            </w:r>
            <w:r>
              <w:rPr>
                <w:rFonts w:hint="eastAsia"/>
              </w:rPr>
              <w:t>聚焦式冲击波：</w:t>
            </w:r>
            <w:r w:rsidR="005F68AE" w:rsidRPr="000F2EE4">
              <w:t>高能声波</w:t>
            </w:r>
            <w:r w:rsidR="00E46764" w:rsidRPr="008F28EA">
              <w:t>能量聚焦于深部靶点</w:t>
            </w:r>
            <w:r w:rsidR="005F68AE" w:rsidRPr="000F2EE4">
              <w:t>（</w:t>
            </w:r>
            <w:r w:rsidR="005F68AE" w:rsidRPr="000F2EE4">
              <w:t>3-8cm</w:t>
            </w:r>
            <w:r w:rsidR="005F68AE" w:rsidRPr="000F2EE4">
              <w:t>）</w:t>
            </w:r>
            <w:r w:rsidR="005F68AE" w:rsidRPr="000F2EE4">
              <w:rPr>
                <w:rFonts w:hint="eastAsia"/>
              </w:rPr>
              <w:t>产生</w:t>
            </w:r>
            <w:r w:rsidRPr="00E46764">
              <w:t>空化效应和镇痛效应，</w:t>
            </w:r>
            <w:r w:rsidR="005F68AE" w:rsidRPr="00E46764">
              <w:rPr>
                <w:rFonts w:hint="eastAsia"/>
              </w:rPr>
              <w:t>可</w:t>
            </w:r>
            <w:r w:rsidR="005F68AE" w:rsidRPr="000F2EE4">
              <w:rPr>
                <w:rFonts w:hint="eastAsia"/>
              </w:rPr>
              <w:t>（强</w:t>
            </w:r>
            <w:r w:rsidR="005F68AE" w:rsidRPr="000F2EE4">
              <w:t>骶髂关节痛</w:t>
            </w:r>
            <w:r w:rsidR="005F68AE" w:rsidRPr="000F2EE4">
              <w:rPr>
                <w:rFonts w:hint="eastAsia"/>
              </w:rPr>
              <w:t>）</w:t>
            </w:r>
          </w:p>
        </w:tc>
        <w:tc>
          <w:tcPr>
            <w:tcW w:w="2693" w:type="dxa"/>
          </w:tcPr>
          <w:p w14:paraId="2125D8A3" w14:textId="43A0D660" w:rsidR="005F68AE" w:rsidRDefault="00E46764" w:rsidP="006E795A">
            <w:pPr>
              <w:snapToGrid w:val="0"/>
              <w:spacing w:after="0"/>
              <w:jc w:val="left"/>
            </w:pPr>
            <w:r w:rsidRPr="000F2EE4">
              <w:rPr>
                <w:rFonts w:hint="eastAsia"/>
              </w:rPr>
              <w:t>深部组织损伤</w:t>
            </w:r>
            <w:r>
              <w:rPr>
                <w:rFonts w:hint="eastAsia"/>
              </w:rPr>
              <w:t>（</w:t>
            </w:r>
            <w:r w:rsidR="005F68AE">
              <w:rPr>
                <w:rFonts w:hint="eastAsia"/>
              </w:rPr>
              <w:t>3</w:t>
            </w:r>
            <w:r w:rsidR="005F68AE">
              <w:rPr>
                <w:rFonts w:hint="eastAsia"/>
              </w:rPr>
              <w:t>–</w:t>
            </w:r>
            <w:r w:rsidR="005F68AE">
              <w:rPr>
                <w:rFonts w:hint="eastAsia"/>
              </w:rPr>
              <w:t>8 cm</w:t>
            </w:r>
            <w:r>
              <w:rPr>
                <w:rFonts w:hint="eastAsia"/>
              </w:rPr>
              <w:t>）</w:t>
            </w:r>
            <w:r w:rsidR="005F68AE">
              <w:rPr>
                <w:rFonts w:hint="eastAsia"/>
              </w:rPr>
              <w:t>适合胸腰椎筋膜炎，</w:t>
            </w:r>
            <w:r w:rsidR="00786D45" w:rsidRPr="00786D45">
              <w:rPr>
                <w:rFonts w:hint="eastAsia"/>
              </w:rPr>
              <w:t>臀</w:t>
            </w:r>
            <w:r w:rsidR="005F68AE" w:rsidRPr="00EB4F23">
              <w:rPr>
                <w:rFonts w:hint="eastAsia"/>
              </w:rPr>
              <w:t>部、髋部、骶</w:t>
            </w:r>
            <w:r w:rsidR="008F28EA">
              <w:rPr>
                <w:rFonts w:hint="eastAsia"/>
              </w:rPr>
              <w:t>髂关节</w:t>
            </w:r>
            <w:r w:rsidR="005F68AE" w:rsidRPr="00EB4F23">
              <w:rPr>
                <w:rFonts w:hint="eastAsia"/>
              </w:rPr>
              <w:t>部</w:t>
            </w:r>
            <w:r w:rsidR="005F68AE">
              <w:rPr>
                <w:rFonts w:hint="eastAsia"/>
              </w:rPr>
              <w:t>肌</w:t>
            </w:r>
            <w:r w:rsidR="008F28EA">
              <w:rPr>
                <w:rFonts w:hint="eastAsia"/>
              </w:rPr>
              <w:t>疼痛</w:t>
            </w:r>
            <w:r w:rsidR="008F28EA">
              <w:rPr>
                <w:rFonts w:hint="eastAsia"/>
              </w:rPr>
              <w:t>/</w:t>
            </w:r>
            <w:r w:rsidR="005F68AE">
              <w:rPr>
                <w:rFonts w:hint="eastAsia"/>
              </w:rPr>
              <w:t>筋膜触痛点</w:t>
            </w:r>
          </w:p>
        </w:tc>
        <w:tc>
          <w:tcPr>
            <w:tcW w:w="2835" w:type="dxa"/>
            <w:vMerge w:val="restart"/>
          </w:tcPr>
          <w:p w14:paraId="36416204" w14:textId="77777777" w:rsidR="005F68AE" w:rsidRDefault="005F68AE" w:rsidP="001E0F16">
            <w:pPr>
              <w:snapToGrid w:val="0"/>
              <w:spacing w:after="0"/>
              <w:ind w:right="21"/>
            </w:pPr>
            <w:r>
              <w:rPr>
                <w:rFonts w:hint="eastAsia"/>
              </w:rPr>
              <w:t>1</w:t>
            </w:r>
            <w:r>
              <w:t>.</w:t>
            </w:r>
            <w:r>
              <w:rPr>
                <w:rFonts w:hint="eastAsia"/>
              </w:rPr>
              <w:t>凝血功能障碍</w:t>
            </w:r>
          </w:p>
          <w:p w14:paraId="38D24E62" w14:textId="5FC4F329" w:rsidR="005F68AE" w:rsidRDefault="005F68AE" w:rsidP="001E0F16">
            <w:pPr>
              <w:snapToGrid w:val="0"/>
              <w:spacing w:after="0"/>
              <w:ind w:right="21"/>
            </w:pPr>
            <w:r>
              <w:t>2.</w:t>
            </w:r>
            <w:r>
              <w:rPr>
                <w:rFonts w:hint="eastAsia"/>
              </w:rPr>
              <w:t>产后再孕者腹部</w:t>
            </w:r>
            <w:r>
              <w:rPr>
                <w:rFonts w:hint="eastAsia"/>
              </w:rPr>
              <w:t>/</w:t>
            </w:r>
            <w:r>
              <w:rPr>
                <w:rFonts w:hint="eastAsia"/>
              </w:rPr>
              <w:t>腰部。</w:t>
            </w:r>
          </w:p>
          <w:p w14:paraId="0F30C7A3" w14:textId="2D9877BF" w:rsidR="005F68AE" w:rsidRDefault="005F68AE" w:rsidP="005F68AE">
            <w:pPr>
              <w:snapToGrid w:val="0"/>
              <w:spacing w:after="0"/>
              <w:ind w:right="21"/>
            </w:pPr>
            <w:r>
              <w:t>3.</w:t>
            </w:r>
            <w:r>
              <w:rPr>
                <w:rFonts w:hint="eastAsia"/>
              </w:rPr>
              <w:t>局部感染</w:t>
            </w:r>
            <w:r>
              <w:rPr>
                <w:rFonts w:hint="eastAsia"/>
              </w:rPr>
              <w:t>/</w:t>
            </w:r>
            <w:r>
              <w:rPr>
                <w:rFonts w:hint="eastAsia"/>
              </w:rPr>
              <w:t>创口</w:t>
            </w:r>
          </w:p>
          <w:p w14:paraId="54A99CA8" w14:textId="77777777" w:rsidR="005F68AE" w:rsidRDefault="005F68AE" w:rsidP="001E0F16">
            <w:pPr>
              <w:snapToGrid w:val="0"/>
              <w:spacing w:after="0"/>
              <w:ind w:right="21"/>
            </w:pPr>
            <w:r>
              <w:rPr>
                <w:rFonts w:hint="eastAsia"/>
              </w:rPr>
              <w:t>4</w:t>
            </w:r>
            <w:r>
              <w:t>.</w:t>
            </w:r>
            <w:r>
              <w:rPr>
                <w:rFonts w:hint="eastAsia"/>
              </w:rPr>
              <w:t>重要神经血管区（如颈动脉窦）</w:t>
            </w:r>
            <w:r w:rsidR="008F28EA">
              <w:rPr>
                <w:rFonts w:hint="eastAsia"/>
              </w:rPr>
              <w:t>，</w:t>
            </w:r>
          </w:p>
          <w:p w14:paraId="2EB9345B" w14:textId="77777777" w:rsidR="001823F2" w:rsidRDefault="001823F2" w:rsidP="001E0F16">
            <w:pPr>
              <w:snapToGrid w:val="0"/>
              <w:spacing w:after="0"/>
              <w:ind w:right="21"/>
            </w:pPr>
            <w:r>
              <w:rPr>
                <w:rFonts w:hint="eastAsia"/>
              </w:rPr>
              <w:t>5</w:t>
            </w:r>
            <w:r>
              <w:t>.</w:t>
            </w:r>
            <w:r w:rsidRPr="001823F2">
              <w:rPr>
                <w:rFonts w:hint="eastAsia"/>
              </w:rPr>
              <w:t>妊娠期腹部</w:t>
            </w:r>
            <w:r w:rsidRPr="001823F2">
              <w:rPr>
                <w:rFonts w:hint="eastAsia"/>
              </w:rPr>
              <w:t>/</w:t>
            </w:r>
            <w:r w:rsidRPr="001823F2">
              <w:rPr>
                <w:rFonts w:hint="eastAsia"/>
              </w:rPr>
              <w:t>腰骶部</w:t>
            </w:r>
          </w:p>
          <w:p w14:paraId="3EFDBDEB" w14:textId="77777777" w:rsidR="00E41948" w:rsidRDefault="00E41948" w:rsidP="001E0F16">
            <w:pPr>
              <w:snapToGrid w:val="0"/>
              <w:spacing w:after="0"/>
              <w:ind w:right="21"/>
            </w:pPr>
            <w:r>
              <w:rPr>
                <w:rFonts w:hint="eastAsia"/>
              </w:rPr>
              <w:t>6</w:t>
            </w:r>
            <w:r>
              <w:t>.</w:t>
            </w:r>
            <w:r w:rsidRPr="00E41948">
              <w:rPr>
                <w:rFonts w:hint="eastAsia"/>
              </w:rPr>
              <w:t>心脏起搏器</w:t>
            </w:r>
            <w:r>
              <w:rPr>
                <w:rFonts w:hint="eastAsia"/>
              </w:rPr>
              <w:t>（</w:t>
            </w:r>
            <w:r w:rsidRPr="00E41948">
              <w:rPr>
                <w:rFonts w:hint="eastAsia"/>
              </w:rPr>
              <w:t>避开植入区域</w:t>
            </w:r>
            <w:r>
              <w:rPr>
                <w:rFonts w:hint="eastAsia"/>
              </w:rPr>
              <w:t>）</w:t>
            </w:r>
          </w:p>
          <w:p w14:paraId="65B5D693" w14:textId="23456358" w:rsidR="00195398" w:rsidRPr="00195398" w:rsidRDefault="00195398" w:rsidP="001E0F16">
            <w:pPr>
              <w:snapToGrid w:val="0"/>
              <w:spacing w:after="0"/>
              <w:ind w:right="21"/>
            </w:pPr>
            <w:r w:rsidRPr="00195398">
              <w:rPr>
                <w:rFonts w:hint="eastAsia"/>
              </w:rPr>
              <w:t>7</w:t>
            </w:r>
            <w:r w:rsidRPr="00195398">
              <w:t>.</w:t>
            </w:r>
            <w:r w:rsidRPr="00195398">
              <w:t>肺组织区域</w:t>
            </w:r>
          </w:p>
        </w:tc>
      </w:tr>
      <w:tr w:rsidR="005F68AE" w14:paraId="2B40756D" w14:textId="77777777" w:rsidTr="006E795A">
        <w:trPr>
          <w:trHeight w:val="1275"/>
        </w:trPr>
        <w:tc>
          <w:tcPr>
            <w:tcW w:w="2688" w:type="dxa"/>
          </w:tcPr>
          <w:p w14:paraId="02E406D4" w14:textId="01CF1C4D" w:rsidR="005F68AE" w:rsidRPr="005A19F2" w:rsidRDefault="008F28EA" w:rsidP="005A19F2">
            <w:pPr>
              <w:snapToGrid w:val="0"/>
              <w:spacing w:after="0"/>
              <w:ind w:right="21"/>
            </w:pPr>
            <w:r>
              <w:rPr>
                <w:rFonts w:hint="eastAsia"/>
              </w:rPr>
              <w:t>2</w:t>
            </w:r>
            <w:r>
              <w:t>.</w:t>
            </w:r>
            <w:bookmarkStart w:id="3" w:name="_Hlk201325721"/>
            <w:r>
              <w:rPr>
                <w:rFonts w:hint="eastAsia"/>
              </w:rPr>
              <w:t>发散式（径向）冲击波</w:t>
            </w:r>
            <w:bookmarkEnd w:id="3"/>
            <w:r>
              <w:rPr>
                <w:rFonts w:hint="eastAsia"/>
              </w:rPr>
              <w:t>：</w:t>
            </w:r>
            <w:r w:rsidR="00E46764" w:rsidRPr="00E46764">
              <w:t>能量呈放射状扩散</w:t>
            </w:r>
            <w:r w:rsidR="00E46764" w:rsidRPr="00E46764">
              <w:rPr>
                <w:rFonts w:hint="eastAsia"/>
              </w:rPr>
              <w:t>，</w:t>
            </w:r>
            <w:r w:rsidR="005F68AE" w:rsidRPr="000F2EE4">
              <w:t>分散表层（</w:t>
            </w:r>
            <w:r w:rsidR="005F68AE" w:rsidRPr="000F2EE4">
              <w:t>0-3cm</w:t>
            </w:r>
            <w:r w:rsidR="005F68AE" w:rsidRPr="000F2EE4">
              <w:t>）</w:t>
            </w:r>
            <w:r w:rsidR="005F68AE" w:rsidRPr="000F2EE4">
              <w:rPr>
                <w:rFonts w:hint="eastAsia"/>
              </w:rPr>
              <w:t>，</w:t>
            </w:r>
            <w:r w:rsidR="005F68AE" w:rsidRPr="000F2EE4">
              <w:t>促进</w:t>
            </w:r>
            <w:r w:rsidR="00E46764">
              <w:rPr>
                <w:rFonts w:hint="eastAsia"/>
              </w:rPr>
              <w:t>新生</w:t>
            </w:r>
            <w:r w:rsidR="005F68AE" w:rsidRPr="000F2EE4">
              <w:t>血管再生</w:t>
            </w:r>
            <w:r w:rsidR="00E46764" w:rsidRPr="005A19F2">
              <w:t xml:space="preserve"> </w:t>
            </w:r>
          </w:p>
        </w:tc>
        <w:tc>
          <w:tcPr>
            <w:tcW w:w="2693" w:type="dxa"/>
          </w:tcPr>
          <w:p w14:paraId="00E6A4B2" w14:textId="5A5855B2" w:rsidR="005F68AE" w:rsidRDefault="00E46764" w:rsidP="00EF2947">
            <w:pPr>
              <w:snapToGrid w:val="0"/>
              <w:spacing w:after="0"/>
              <w:jc w:val="left"/>
            </w:pPr>
            <w:r w:rsidRPr="00FA65FC">
              <w:t>浅中层组织</w:t>
            </w:r>
            <w:r w:rsidR="005F68AE">
              <w:rPr>
                <w:rFonts w:hint="eastAsia"/>
              </w:rPr>
              <w:t>（</w:t>
            </w:r>
            <w:r w:rsidR="005F68AE">
              <w:rPr>
                <w:rFonts w:hint="eastAsia"/>
              </w:rPr>
              <w:t>0</w:t>
            </w:r>
            <w:r w:rsidR="005F68AE">
              <w:rPr>
                <w:rFonts w:hint="eastAsia"/>
              </w:rPr>
              <w:t>–</w:t>
            </w:r>
            <w:r w:rsidR="005F68AE">
              <w:rPr>
                <w:rFonts w:hint="eastAsia"/>
              </w:rPr>
              <w:t>3 cm</w:t>
            </w:r>
            <w:r w:rsidR="005F68AE">
              <w:rPr>
                <w:rFonts w:hint="eastAsia"/>
              </w:rPr>
              <w:t>），适用于肌腱</w:t>
            </w:r>
            <w:r w:rsidR="005F68AE">
              <w:rPr>
                <w:rFonts w:hint="eastAsia"/>
              </w:rPr>
              <w:t>/</w:t>
            </w:r>
            <w:r w:rsidR="005F68AE">
              <w:rPr>
                <w:rFonts w:hint="eastAsia"/>
              </w:rPr>
              <w:t>韧带止点</w:t>
            </w:r>
            <w:r>
              <w:rPr>
                <w:rFonts w:hint="eastAsia"/>
              </w:rPr>
              <w:t>慢性疼痛</w:t>
            </w:r>
            <w:r w:rsidR="005F68AE">
              <w:rPr>
                <w:rFonts w:hint="eastAsia"/>
              </w:rPr>
              <w:t>/</w:t>
            </w:r>
            <w:r w:rsidR="005F68AE">
              <w:rPr>
                <w:rFonts w:hint="eastAsia"/>
              </w:rPr>
              <w:t>浅层筋膜炎</w:t>
            </w:r>
          </w:p>
        </w:tc>
        <w:tc>
          <w:tcPr>
            <w:tcW w:w="2835" w:type="dxa"/>
            <w:vMerge/>
            <w:vAlign w:val="center"/>
          </w:tcPr>
          <w:p w14:paraId="2B49048E" w14:textId="16ECA2DD" w:rsidR="005F68AE" w:rsidRDefault="005F68AE" w:rsidP="001E0F16">
            <w:pPr>
              <w:snapToGrid w:val="0"/>
              <w:spacing w:after="0"/>
              <w:ind w:right="21"/>
            </w:pPr>
          </w:p>
        </w:tc>
      </w:tr>
    </w:tbl>
    <w:p w14:paraId="2A2F63B1" w14:textId="47CF558E" w:rsidR="00195398" w:rsidRDefault="00B64179" w:rsidP="00195398">
      <w:pPr>
        <w:snapToGrid w:val="0"/>
        <w:spacing w:after="0" w:line="360" w:lineRule="auto"/>
        <w:ind w:right="21"/>
      </w:pPr>
      <w:r>
        <w:rPr>
          <w:rFonts w:hint="eastAsia"/>
        </w:rPr>
        <w:t>注：</w:t>
      </w:r>
      <w:r w:rsidR="00195398">
        <w:rPr>
          <w:rFonts w:hint="eastAsia"/>
        </w:rPr>
        <w:t>治疗可能出现后</w:t>
      </w:r>
      <w:r w:rsidR="00195398" w:rsidRPr="00354299">
        <w:t>短暂红肿</w:t>
      </w:r>
      <w:r w:rsidR="00195398" w:rsidRPr="00354299">
        <w:rPr>
          <w:rFonts w:hint="eastAsia"/>
        </w:rPr>
        <w:t>或</w:t>
      </w:r>
      <w:r w:rsidR="00195398" w:rsidRPr="00354299">
        <w:t>瘀斑</w:t>
      </w:r>
      <w:r w:rsidR="00195398" w:rsidRPr="00354299">
        <w:rPr>
          <w:rFonts w:hint="eastAsia"/>
        </w:rPr>
        <w:t>，</w:t>
      </w:r>
      <w:r w:rsidR="00195398">
        <w:rPr>
          <w:rFonts w:hint="eastAsia"/>
        </w:rPr>
        <w:t>可采用冷敷治疗，</w:t>
      </w:r>
      <w:r w:rsidR="00195398" w:rsidRPr="00354299">
        <w:rPr>
          <w:rFonts w:hint="eastAsia"/>
        </w:rPr>
        <w:t>多数在</w:t>
      </w:r>
      <w:r w:rsidR="00195398" w:rsidRPr="00354299">
        <w:t>48</w:t>
      </w:r>
      <w:r w:rsidR="00195398" w:rsidRPr="00354299">
        <w:t>小时内缓解</w:t>
      </w:r>
      <w:r w:rsidR="00195398" w:rsidRPr="00354299">
        <w:rPr>
          <w:rFonts w:hint="eastAsia"/>
        </w:rPr>
        <w:t>消失</w:t>
      </w:r>
    </w:p>
    <w:p w14:paraId="38352CA8" w14:textId="0383B8BD" w:rsidR="00354299" w:rsidRPr="007C2DBA" w:rsidRDefault="00354299" w:rsidP="00354299">
      <w:pPr>
        <w:snapToGrid w:val="0"/>
        <w:spacing w:after="0" w:line="360" w:lineRule="auto"/>
        <w:ind w:right="21" w:firstLineChars="800" w:firstLine="1680"/>
      </w:pPr>
      <w:r>
        <w:rPr>
          <w:rFonts w:hint="eastAsia"/>
        </w:rPr>
        <w:t>表</w:t>
      </w:r>
      <w:r w:rsidR="00E96BD6">
        <w:t>1</w:t>
      </w:r>
      <w:r w:rsidR="00BC5011">
        <w:t>4</w:t>
      </w:r>
      <w:r w:rsidRPr="002512AC">
        <w:t xml:space="preserve"> </w:t>
      </w:r>
      <w:r w:rsidR="00DD0D25" w:rsidRPr="00D16100">
        <w:t>发散式</w:t>
      </w:r>
      <w:r w:rsidRPr="00EB4F23">
        <w:rPr>
          <w:rFonts w:hint="eastAsia"/>
        </w:rPr>
        <w:t>冲击波</w:t>
      </w:r>
      <w:r w:rsidRPr="00D24590">
        <w:t>治疗</w:t>
      </w:r>
      <w:r>
        <w:rPr>
          <w:rFonts w:hint="eastAsia"/>
        </w:rPr>
        <w:t>仪临床</w:t>
      </w:r>
      <w:r w:rsidRPr="00D24590">
        <w:rPr>
          <w:rFonts w:hint="eastAsia"/>
        </w:rPr>
        <w:t>治疗</w:t>
      </w:r>
      <w:r w:rsidRPr="00D24590">
        <w:t>参数</w:t>
      </w:r>
    </w:p>
    <w:tbl>
      <w:tblPr>
        <w:tblStyle w:val="a8"/>
        <w:tblW w:w="0" w:type="auto"/>
        <w:tblInd w:w="1" w:type="dxa"/>
        <w:tblLook w:val="04A0" w:firstRow="1" w:lastRow="0" w:firstColumn="1" w:lastColumn="0" w:noHBand="0" w:noVBand="1"/>
      </w:tblPr>
      <w:tblGrid>
        <w:gridCol w:w="1270"/>
        <w:gridCol w:w="2268"/>
        <w:gridCol w:w="4678"/>
      </w:tblGrid>
      <w:tr w:rsidR="00354299" w14:paraId="79E62989" w14:textId="77777777" w:rsidTr="00E82E90">
        <w:tc>
          <w:tcPr>
            <w:tcW w:w="1270" w:type="dxa"/>
            <w:vAlign w:val="center"/>
          </w:tcPr>
          <w:p w14:paraId="20281E58" w14:textId="3CF1B4EC" w:rsidR="00354299" w:rsidRDefault="00354299" w:rsidP="00354299">
            <w:pPr>
              <w:snapToGrid w:val="0"/>
              <w:spacing w:after="0" w:line="360" w:lineRule="auto"/>
              <w:ind w:right="21"/>
            </w:pPr>
            <w:r w:rsidRPr="00D16100">
              <w:t>参数类型</w:t>
            </w:r>
          </w:p>
        </w:tc>
        <w:tc>
          <w:tcPr>
            <w:tcW w:w="2268" w:type="dxa"/>
            <w:vAlign w:val="center"/>
          </w:tcPr>
          <w:p w14:paraId="3E20C699" w14:textId="2F7E5D8D" w:rsidR="00354299" w:rsidRDefault="00354299" w:rsidP="00354299">
            <w:pPr>
              <w:snapToGrid w:val="0"/>
              <w:spacing w:after="0" w:line="360" w:lineRule="auto"/>
              <w:ind w:right="21"/>
            </w:pPr>
            <w:r w:rsidRPr="00D16100">
              <w:t>常用</w:t>
            </w:r>
            <w:r w:rsidR="008A6AE5">
              <w:rPr>
                <w:rFonts w:hint="eastAsia"/>
              </w:rPr>
              <w:t>条件</w:t>
            </w:r>
            <w:r w:rsidRPr="00D16100">
              <w:t>范围</w:t>
            </w:r>
          </w:p>
        </w:tc>
        <w:tc>
          <w:tcPr>
            <w:tcW w:w="4678" w:type="dxa"/>
            <w:vAlign w:val="center"/>
          </w:tcPr>
          <w:p w14:paraId="0A6FB101" w14:textId="6D80BCAF" w:rsidR="00354299" w:rsidRDefault="00354299" w:rsidP="00354299">
            <w:pPr>
              <w:snapToGrid w:val="0"/>
              <w:spacing w:after="0" w:line="360" w:lineRule="auto"/>
              <w:ind w:right="21"/>
            </w:pPr>
            <w:r w:rsidRPr="00D16100">
              <w:t>临床</w:t>
            </w:r>
            <w:r w:rsidR="00B83A87">
              <w:rPr>
                <w:rFonts w:hint="eastAsia"/>
              </w:rPr>
              <w:t>应用</w:t>
            </w:r>
          </w:p>
        </w:tc>
      </w:tr>
      <w:tr w:rsidR="00354299" w14:paraId="7865A24A" w14:textId="77777777" w:rsidTr="00E82E90">
        <w:tc>
          <w:tcPr>
            <w:tcW w:w="1270" w:type="dxa"/>
            <w:vAlign w:val="center"/>
          </w:tcPr>
          <w:p w14:paraId="0DD45320" w14:textId="227052B1" w:rsidR="00354299" w:rsidRDefault="00354299" w:rsidP="00354299">
            <w:pPr>
              <w:snapToGrid w:val="0"/>
              <w:spacing w:after="0" w:line="360" w:lineRule="auto"/>
              <w:ind w:right="21"/>
            </w:pPr>
            <w:r w:rsidRPr="00D16100">
              <w:t>能量密度</w:t>
            </w:r>
          </w:p>
        </w:tc>
        <w:tc>
          <w:tcPr>
            <w:tcW w:w="2268" w:type="dxa"/>
            <w:vAlign w:val="center"/>
          </w:tcPr>
          <w:p w14:paraId="2585AAE6" w14:textId="4B1EC59C" w:rsidR="00354299" w:rsidRDefault="00354299" w:rsidP="00354299">
            <w:pPr>
              <w:snapToGrid w:val="0"/>
              <w:spacing w:after="0" w:line="360" w:lineRule="auto"/>
              <w:ind w:right="21"/>
            </w:pPr>
            <w:r w:rsidRPr="00D16100">
              <w:t>0.08–0.40 mJ/mm²</w:t>
            </w:r>
          </w:p>
        </w:tc>
        <w:tc>
          <w:tcPr>
            <w:tcW w:w="4678" w:type="dxa"/>
            <w:vAlign w:val="center"/>
          </w:tcPr>
          <w:p w14:paraId="27F72A8A" w14:textId="77777777" w:rsidR="00D16100" w:rsidRDefault="00354299" w:rsidP="008A6AE5">
            <w:pPr>
              <w:snapToGrid w:val="0"/>
              <w:spacing w:after="0"/>
            </w:pPr>
            <w:r w:rsidRPr="00D16100">
              <w:t>低能量（</w:t>
            </w:r>
            <w:r w:rsidRPr="00D16100">
              <w:t>0.08–0.14</w:t>
            </w:r>
            <w:r w:rsidRPr="00D16100">
              <w:t>）用于</w:t>
            </w:r>
            <w:r w:rsidRPr="00D16100">
              <w:rPr>
                <w:rFonts w:hint="eastAsia"/>
              </w:rPr>
              <w:t>浅层肌筋膜炎</w:t>
            </w:r>
          </w:p>
          <w:p w14:paraId="13F9FCD8" w14:textId="4C1AE5CC" w:rsidR="00354299" w:rsidRPr="00D16100" w:rsidRDefault="00354299" w:rsidP="008A6AE5">
            <w:pPr>
              <w:snapToGrid w:val="0"/>
              <w:spacing w:after="0"/>
            </w:pPr>
            <w:r w:rsidRPr="00D16100">
              <w:t>高能量（</w:t>
            </w:r>
            <w:r w:rsidRPr="00D16100">
              <w:t>0.20–0.40</w:t>
            </w:r>
            <w:r w:rsidRPr="00D16100">
              <w:t>）用于</w:t>
            </w:r>
            <w:r w:rsidRPr="00D16100">
              <w:rPr>
                <w:rFonts w:hint="eastAsia"/>
              </w:rPr>
              <w:t>深层</w:t>
            </w:r>
            <w:r w:rsidR="00AF0051">
              <w:rPr>
                <w:rFonts w:hint="eastAsia"/>
              </w:rPr>
              <w:t>肌</w:t>
            </w:r>
            <w:r>
              <w:rPr>
                <w:rFonts w:hint="eastAsia"/>
              </w:rPr>
              <w:t>筋膜触痛点</w:t>
            </w:r>
          </w:p>
        </w:tc>
      </w:tr>
      <w:tr w:rsidR="00354299" w14:paraId="358A4A9E" w14:textId="77777777" w:rsidTr="00E82E90">
        <w:tc>
          <w:tcPr>
            <w:tcW w:w="1270" w:type="dxa"/>
            <w:vAlign w:val="center"/>
          </w:tcPr>
          <w:p w14:paraId="6E0FD715" w14:textId="1B90C731" w:rsidR="00354299" w:rsidRDefault="00354299" w:rsidP="00354299">
            <w:pPr>
              <w:snapToGrid w:val="0"/>
              <w:spacing w:after="0" w:line="360" w:lineRule="auto"/>
              <w:ind w:right="21"/>
            </w:pPr>
            <w:r w:rsidRPr="00D16100">
              <w:t>冲击次数</w:t>
            </w:r>
          </w:p>
        </w:tc>
        <w:tc>
          <w:tcPr>
            <w:tcW w:w="2268" w:type="dxa"/>
            <w:vAlign w:val="center"/>
          </w:tcPr>
          <w:p w14:paraId="70BB378A" w14:textId="1C36712E" w:rsidR="00354299" w:rsidRDefault="00354299" w:rsidP="00354299">
            <w:pPr>
              <w:snapToGrid w:val="0"/>
              <w:spacing w:after="0" w:line="360" w:lineRule="auto"/>
              <w:ind w:right="21"/>
            </w:pPr>
            <w:r w:rsidRPr="00D16100">
              <w:t>1000–4000</w:t>
            </w:r>
            <w:r w:rsidRPr="00D16100">
              <w:t>次</w:t>
            </w:r>
            <w:r w:rsidRPr="00D16100">
              <w:t>/</w:t>
            </w:r>
            <w:r w:rsidRPr="00D16100">
              <w:t>部位</w:t>
            </w:r>
          </w:p>
        </w:tc>
        <w:tc>
          <w:tcPr>
            <w:tcW w:w="4678" w:type="dxa"/>
            <w:vAlign w:val="center"/>
          </w:tcPr>
          <w:p w14:paraId="6EF57FED" w14:textId="73D01F65" w:rsidR="00354299" w:rsidRPr="00D16100" w:rsidRDefault="00354299" w:rsidP="008A6AE5">
            <w:pPr>
              <w:snapToGrid w:val="0"/>
              <w:spacing w:after="0"/>
              <w:ind w:right="21"/>
            </w:pPr>
            <w:r w:rsidRPr="00D16100">
              <w:rPr>
                <w:rFonts w:hint="eastAsia"/>
              </w:rPr>
              <w:t>浅层肌筋膜炎</w:t>
            </w:r>
            <w:r w:rsidRPr="00D16100">
              <w:t>2000–3000</w:t>
            </w:r>
            <w:r w:rsidRPr="00D16100">
              <w:t>次</w:t>
            </w:r>
          </w:p>
          <w:p w14:paraId="594E8D29" w14:textId="5B39A307" w:rsidR="00354299" w:rsidRDefault="00354299" w:rsidP="008A6AE5">
            <w:pPr>
              <w:snapToGrid w:val="0"/>
              <w:spacing w:after="0"/>
              <w:ind w:right="21"/>
            </w:pPr>
            <w:r w:rsidRPr="00D16100">
              <w:rPr>
                <w:rFonts w:hint="eastAsia"/>
              </w:rPr>
              <w:t>深层</w:t>
            </w:r>
            <w:r>
              <w:rPr>
                <w:rFonts w:hint="eastAsia"/>
              </w:rPr>
              <w:t>筋膜触痛点</w:t>
            </w:r>
            <w:r w:rsidRPr="00D16100">
              <w:t>3000-4000</w:t>
            </w:r>
            <w:r w:rsidRPr="00D16100">
              <w:t>次</w:t>
            </w:r>
          </w:p>
        </w:tc>
      </w:tr>
      <w:tr w:rsidR="00354299" w14:paraId="6E6C742B" w14:textId="77777777" w:rsidTr="00E82E90">
        <w:tc>
          <w:tcPr>
            <w:tcW w:w="1270" w:type="dxa"/>
            <w:vAlign w:val="center"/>
          </w:tcPr>
          <w:p w14:paraId="155D5862" w14:textId="47D3C125" w:rsidR="00354299" w:rsidRDefault="00354299" w:rsidP="00354299">
            <w:pPr>
              <w:snapToGrid w:val="0"/>
              <w:spacing w:after="0" w:line="360" w:lineRule="auto"/>
              <w:ind w:right="21"/>
            </w:pPr>
            <w:r w:rsidRPr="00D16100">
              <w:t>频率</w:t>
            </w:r>
          </w:p>
        </w:tc>
        <w:tc>
          <w:tcPr>
            <w:tcW w:w="2268" w:type="dxa"/>
            <w:vAlign w:val="center"/>
          </w:tcPr>
          <w:p w14:paraId="391457EE" w14:textId="21A579E4" w:rsidR="00354299" w:rsidRDefault="00354299" w:rsidP="00354299">
            <w:pPr>
              <w:snapToGrid w:val="0"/>
              <w:spacing w:after="0" w:line="360" w:lineRule="auto"/>
              <w:ind w:right="21"/>
            </w:pPr>
            <w:r w:rsidRPr="00D16100">
              <w:t>4–10 Hz</w:t>
            </w:r>
          </w:p>
        </w:tc>
        <w:tc>
          <w:tcPr>
            <w:tcW w:w="4678" w:type="dxa"/>
            <w:vAlign w:val="center"/>
          </w:tcPr>
          <w:p w14:paraId="4A07A054" w14:textId="7E613F8E" w:rsidR="00354299" w:rsidRPr="00D16100" w:rsidRDefault="00354299" w:rsidP="008A6AE5">
            <w:pPr>
              <w:snapToGrid w:val="0"/>
              <w:spacing w:after="0"/>
              <w:ind w:right="21"/>
            </w:pPr>
            <w:r w:rsidRPr="00D16100">
              <w:t>高频（</w:t>
            </w:r>
            <w:r w:rsidRPr="00D16100">
              <w:t>8–10 Hz</w:t>
            </w:r>
            <w:r w:rsidRPr="00D16100">
              <w:t>）用于浅表组织</w:t>
            </w:r>
          </w:p>
          <w:p w14:paraId="5C7E255E" w14:textId="18AB2339" w:rsidR="00354299" w:rsidRDefault="00354299" w:rsidP="008A6AE5">
            <w:pPr>
              <w:snapToGrid w:val="0"/>
              <w:spacing w:after="0"/>
              <w:ind w:right="21"/>
            </w:pPr>
            <w:r w:rsidRPr="00D16100">
              <w:t>低频（</w:t>
            </w:r>
            <w:r w:rsidRPr="00D16100">
              <w:t>4–6 Hz</w:t>
            </w:r>
            <w:r w:rsidRPr="00D16100">
              <w:t>）用于深层</w:t>
            </w:r>
            <w:r>
              <w:rPr>
                <w:rFonts w:hint="eastAsia"/>
              </w:rPr>
              <w:t>筋膜触痛点</w:t>
            </w:r>
          </w:p>
        </w:tc>
      </w:tr>
      <w:tr w:rsidR="00354299" w14:paraId="35597A7E" w14:textId="77777777" w:rsidTr="00E82E90">
        <w:tc>
          <w:tcPr>
            <w:tcW w:w="1270" w:type="dxa"/>
            <w:vAlign w:val="center"/>
          </w:tcPr>
          <w:p w14:paraId="51B17A79" w14:textId="02DA720A" w:rsidR="00354299" w:rsidRDefault="00354299" w:rsidP="00354299">
            <w:pPr>
              <w:snapToGrid w:val="0"/>
              <w:spacing w:after="0" w:line="360" w:lineRule="auto"/>
              <w:ind w:right="21"/>
            </w:pPr>
            <w:r w:rsidRPr="00D16100">
              <w:lastRenderedPageBreak/>
              <w:t>治疗压力</w:t>
            </w:r>
          </w:p>
        </w:tc>
        <w:tc>
          <w:tcPr>
            <w:tcW w:w="2268" w:type="dxa"/>
            <w:vAlign w:val="center"/>
          </w:tcPr>
          <w:p w14:paraId="20B460AE" w14:textId="4CC17543" w:rsidR="00354299" w:rsidRDefault="00354299" w:rsidP="00354299">
            <w:pPr>
              <w:snapToGrid w:val="0"/>
              <w:spacing w:after="0" w:line="360" w:lineRule="auto"/>
              <w:ind w:right="21"/>
            </w:pPr>
            <w:r w:rsidRPr="00D16100">
              <w:t>1.5–4.0 bar</w:t>
            </w:r>
          </w:p>
        </w:tc>
        <w:tc>
          <w:tcPr>
            <w:tcW w:w="4678" w:type="dxa"/>
            <w:vAlign w:val="center"/>
          </w:tcPr>
          <w:p w14:paraId="42EDBC31" w14:textId="12516CCA" w:rsidR="00354299" w:rsidRDefault="00354299" w:rsidP="008A6AE5">
            <w:pPr>
              <w:snapToGrid w:val="0"/>
              <w:spacing w:after="0"/>
              <w:ind w:right="21"/>
            </w:pPr>
            <w:r w:rsidRPr="00D16100">
              <w:t>根据患者耐受度逐步增加</w:t>
            </w:r>
          </w:p>
        </w:tc>
      </w:tr>
      <w:tr w:rsidR="00354299" w14:paraId="000D8818" w14:textId="77777777" w:rsidTr="00E82E90">
        <w:tc>
          <w:tcPr>
            <w:tcW w:w="1270" w:type="dxa"/>
            <w:vAlign w:val="center"/>
          </w:tcPr>
          <w:p w14:paraId="44BD13AF" w14:textId="706FF406" w:rsidR="00354299" w:rsidRDefault="00354299" w:rsidP="00354299">
            <w:pPr>
              <w:snapToGrid w:val="0"/>
              <w:spacing w:after="0" w:line="360" w:lineRule="auto"/>
              <w:ind w:right="21"/>
            </w:pPr>
            <w:r w:rsidRPr="00D16100">
              <w:t>治疗频次</w:t>
            </w:r>
          </w:p>
        </w:tc>
        <w:tc>
          <w:tcPr>
            <w:tcW w:w="2268" w:type="dxa"/>
            <w:vAlign w:val="center"/>
          </w:tcPr>
          <w:p w14:paraId="24A8E73C" w14:textId="7598B2D0" w:rsidR="00354299" w:rsidRDefault="003F3870" w:rsidP="00354299">
            <w:pPr>
              <w:snapToGrid w:val="0"/>
              <w:spacing w:after="0" w:line="360" w:lineRule="auto"/>
              <w:ind w:right="21"/>
            </w:pPr>
            <w:r>
              <w:rPr>
                <w:rFonts w:hint="eastAsia"/>
              </w:rPr>
              <w:t>每个疗程</w:t>
            </w:r>
            <w:r w:rsidR="00354299" w:rsidRPr="00D16100">
              <w:t>3–5</w:t>
            </w:r>
            <w:r w:rsidR="00354299" w:rsidRPr="00D16100">
              <w:t>次，</w:t>
            </w:r>
            <w:r w:rsidR="00D16100">
              <w:t xml:space="preserve"> </w:t>
            </w:r>
          </w:p>
        </w:tc>
        <w:tc>
          <w:tcPr>
            <w:tcW w:w="4678" w:type="dxa"/>
            <w:vAlign w:val="center"/>
          </w:tcPr>
          <w:p w14:paraId="7EBBA749" w14:textId="6478ADE2" w:rsidR="00354299" w:rsidRDefault="00D16100" w:rsidP="008A6AE5">
            <w:pPr>
              <w:snapToGrid w:val="0"/>
              <w:spacing w:after="0"/>
              <w:ind w:right="21"/>
            </w:pPr>
            <w:r w:rsidRPr="00D16100">
              <w:rPr>
                <w:rFonts w:hint="eastAsia"/>
              </w:rPr>
              <w:t>每</w:t>
            </w:r>
            <w:r w:rsidR="003F3870">
              <w:rPr>
                <w:rFonts w:hint="eastAsia"/>
              </w:rPr>
              <w:t>疗程</w:t>
            </w:r>
            <w:r w:rsidRPr="00D16100">
              <w:t>间隔</w:t>
            </w:r>
            <w:r w:rsidRPr="00D16100">
              <w:t>5–7</w:t>
            </w:r>
            <w:r w:rsidRPr="00D16100">
              <w:t>天</w:t>
            </w:r>
            <w:r w:rsidRPr="00D16100">
              <w:rPr>
                <w:rFonts w:hint="eastAsia"/>
              </w:rPr>
              <w:t>，炎症消退和</w:t>
            </w:r>
            <w:r w:rsidR="00354299" w:rsidRPr="00D16100">
              <w:t>组织修复</w:t>
            </w:r>
          </w:p>
        </w:tc>
      </w:tr>
    </w:tbl>
    <w:p w14:paraId="00EBBDCD" w14:textId="0D5CA753" w:rsidR="00354299" w:rsidRDefault="00354299" w:rsidP="0049575A">
      <w:pPr>
        <w:snapToGrid w:val="0"/>
        <w:spacing w:after="0" w:line="360" w:lineRule="auto"/>
        <w:ind w:left="1" w:right="21"/>
      </w:pPr>
    </w:p>
    <w:p w14:paraId="368BDDEA" w14:textId="57E4849D" w:rsidR="00170221" w:rsidRDefault="00170221" w:rsidP="00170221">
      <w:pPr>
        <w:snapToGrid w:val="0"/>
        <w:spacing w:after="0" w:line="360" w:lineRule="auto"/>
        <w:ind w:left="1" w:right="21" w:firstLineChars="300" w:firstLine="630"/>
      </w:pPr>
      <w:r>
        <w:rPr>
          <w:rFonts w:hint="eastAsia"/>
        </w:rPr>
        <w:t>表</w:t>
      </w:r>
      <w:r w:rsidR="00E96BD6">
        <w:t>1</w:t>
      </w:r>
      <w:r w:rsidR="00BC5011">
        <w:t>5</w:t>
      </w:r>
      <w:r w:rsidR="00DD0D25">
        <w:rPr>
          <w:rFonts w:hint="eastAsia"/>
        </w:rPr>
        <w:t xml:space="preserve"> </w:t>
      </w:r>
      <w:r w:rsidR="00DD0D25" w:rsidRPr="00AF0051">
        <w:rPr>
          <w:rFonts w:hint="eastAsia"/>
        </w:rPr>
        <w:t>聚焦式冲击波</w:t>
      </w:r>
      <w:r w:rsidRPr="00D24590">
        <w:t>治疗</w:t>
      </w:r>
      <w:r>
        <w:rPr>
          <w:rFonts w:hint="eastAsia"/>
        </w:rPr>
        <w:t>仪临床常见</w:t>
      </w:r>
      <w:r w:rsidRPr="00170221">
        <w:rPr>
          <w:rFonts w:hint="eastAsia"/>
        </w:rPr>
        <w:t>疾病的</w:t>
      </w:r>
      <w:r w:rsidRPr="00D24590">
        <w:rPr>
          <w:rFonts w:hint="eastAsia"/>
        </w:rPr>
        <w:t>治疗</w:t>
      </w:r>
      <w:r w:rsidRPr="00170221">
        <w:rPr>
          <w:rFonts w:hint="eastAsia"/>
        </w:rPr>
        <w:t>参数</w:t>
      </w:r>
    </w:p>
    <w:tbl>
      <w:tblPr>
        <w:tblStyle w:val="a8"/>
        <w:tblW w:w="0" w:type="auto"/>
        <w:tblInd w:w="1" w:type="dxa"/>
        <w:tblLook w:val="04A0" w:firstRow="1" w:lastRow="0" w:firstColumn="1" w:lastColumn="0" w:noHBand="0" w:noVBand="1"/>
      </w:tblPr>
      <w:tblGrid>
        <w:gridCol w:w="987"/>
        <w:gridCol w:w="2126"/>
        <w:gridCol w:w="2693"/>
        <w:gridCol w:w="2410"/>
      </w:tblGrid>
      <w:tr w:rsidR="00170221" w14:paraId="1313DEBF" w14:textId="77777777" w:rsidTr="00E82E90">
        <w:tc>
          <w:tcPr>
            <w:tcW w:w="987" w:type="dxa"/>
          </w:tcPr>
          <w:p w14:paraId="7FFA08A0" w14:textId="23F55325" w:rsidR="00170221" w:rsidRDefault="00170221" w:rsidP="005A7B52">
            <w:pPr>
              <w:snapToGrid w:val="0"/>
              <w:spacing w:after="0"/>
              <w:ind w:right="21"/>
            </w:pPr>
            <w:r>
              <w:rPr>
                <w:rFonts w:hint="eastAsia"/>
              </w:rPr>
              <w:t>参数</w:t>
            </w:r>
          </w:p>
        </w:tc>
        <w:tc>
          <w:tcPr>
            <w:tcW w:w="2126" w:type="dxa"/>
          </w:tcPr>
          <w:p w14:paraId="3629E51A" w14:textId="2860894E" w:rsidR="00170221" w:rsidRDefault="00170221" w:rsidP="005A7B52">
            <w:pPr>
              <w:snapToGrid w:val="0"/>
              <w:spacing w:after="0"/>
              <w:ind w:right="21"/>
            </w:pPr>
            <w:r>
              <w:rPr>
                <w:rFonts w:hint="eastAsia"/>
              </w:rPr>
              <w:t>浅层</w:t>
            </w:r>
            <w:r w:rsidRPr="00D16100">
              <w:rPr>
                <w:rFonts w:hint="eastAsia"/>
              </w:rPr>
              <w:t>肌筋膜炎</w:t>
            </w:r>
          </w:p>
        </w:tc>
        <w:tc>
          <w:tcPr>
            <w:tcW w:w="2693" w:type="dxa"/>
          </w:tcPr>
          <w:p w14:paraId="0046DD68" w14:textId="25AE0B26" w:rsidR="00170221" w:rsidRDefault="005A7B52" w:rsidP="00C059D2">
            <w:pPr>
              <w:snapToGrid w:val="0"/>
              <w:spacing w:after="0"/>
              <w:ind w:right="21"/>
              <w:jc w:val="left"/>
            </w:pPr>
            <w:r>
              <w:rPr>
                <w:rFonts w:hint="eastAsia"/>
              </w:rPr>
              <w:t>骶髂关节</w:t>
            </w:r>
            <w:r>
              <w:rPr>
                <w:rFonts w:hint="eastAsia"/>
              </w:rPr>
              <w:t>/</w:t>
            </w:r>
            <w:r>
              <w:rPr>
                <w:rFonts w:hint="eastAsia"/>
              </w:rPr>
              <w:t>髋关节疼痛</w:t>
            </w:r>
            <w:r>
              <w:rPr>
                <w:rFonts w:hint="eastAsia"/>
              </w:rPr>
              <w:t>/</w:t>
            </w:r>
            <w:r w:rsidR="00AF0051" w:rsidRPr="00D16100">
              <w:rPr>
                <w:rFonts w:hint="eastAsia"/>
              </w:rPr>
              <w:t>深层</w:t>
            </w:r>
            <w:r w:rsidR="00AF0051">
              <w:rPr>
                <w:rFonts w:hint="eastAsia"/>
              </w:rPr>
              <w:t>肌筋膜触痛点</w:t>
            </w:r>
          </w:p>
        </w:tc>
        <w:tc>
          <w:tcPr>
            <w:tcW w:w="2410" w:type="dxa"/>
          </w:tcPr>
          <w:p w14:paraId="39A892C8" w14:textId="4C1D7368" w:rsidR="00170221" w:rsidRDefault="00AF0051" w:rsidP="005A7B52">
            <w:pPr>
              <w:snapToGrid w:val="0"/>
              <w:spacing w:after="0"/>
              <w:ind w:right="21"/>
            </w:pPr>
            <w:r>
              <w:rPr>
                <w:rFonts w:hint="eastAsia"/>
              </w:rPr>
              <w:t>肢体大关节韧带</w:t>
            </w:r>
          </w:p>
        </w:tc>
      </w:tr>
      <w:tr w:rsidR="00170221" w14:paraId="1CE22284" w14:textId="77777777" w:rsidTr="00E82E90">
        <w:tc>
          <w:tcPr>
            <w:tcW w:w="987" w:type="dxa"/>
          </w:tcPr>
          <w:p w14:paraId="7C551050" w14:textId="15837521" w:rsidR="00170221" w:rsidRDefault="00170221" w:rsidP="005A7B52">
            <w:pPr>
              <w:snapToGrid w:val="0"/>
              <w:spacing w:after="0"/>
              <w:ind w:right="21"/>
            </w:pPr>
            <w:r>
              <w:rPr>
                <w:rFonts w:hint="eastAsia"/>
              </w:rPr>
              <w:t>能量</w:t>
            </w:r>
          </w:p>
        </w:tc>
        <w:tc>
          <w:tcPr>
            <w:tcW w:w="2126" w:type="dxa"/>
          </w:tcPr>
          <w:p w14:paraId="665FBF7A" w14:textId="0B57C4D2" w:rsidR="00170221" w:rsidRDefault="00170221" w:rsidP="005A7B52">
            <w:pPr>
              <w:snapToGrid w:val="0"/>
              <w:spacing w:after="0"/>
              <w:ind w:right="21"/>
            </w:pPr>
            <w:r w:rsidRPr="00170221">
              <w:t>0.12–0.20 mJ/mm²</w:t>
            </w:r>
          </w:p>
        </w:tc>
        <w:tc>
          <w:tcPr>
            <w:tcW w:w="2693" w:type="dxa"/>
          </w:tcPr>
          <w:p w14:paraId="02419340" w14:textId="02F48F25" w:rsidR="00170221" w:rsidRPr="00AF0051" w:rsidRDefault="00AF0051" w:rsidP="005A7B52">
            <w:pPr>
              <w:snapToGrid w:val="0"/>
              <w:spacing w:after="0"/>
              <w:ind w:right="21"/>
            </w:pPr>
            <w:r w:rsidRPr="00AF0051">
              <w:rPr>
                <w:rFonts w:hint="eastAsia"/>
              </w:rPr>
              <w:t>0.2</w:t>
            </w:r>
            <w:r w:rsidR="00DD0D25">
              <w:t>5</w:t>
            </w:r>
            <w:r w:rsidRPr="00AF0051">
              <w:rPr>
                <w:rFonts w:hint="eastAsia"/>
              </w:rPr>
              <w:t>–</w:t>
            </w:r>
            <w:r w:rsidRPr="00AF0051">
              <w:rPr>
                <w:rFonts w:hint="eastAsia"/>
              </w:rPr>
              <w:t>0.</w:t>
            </w:r>
            <w:r w:rsidR="00E52CDC">
              <w:t>28</w:t>
            </w:r>
            <w:r w:rsidRPr="00AF0051">
              <w:rPr>
                <w:rFonts w:hint="eastAsia"/>
              </w:rPr>
              <w:t xml:space="preserve"> mJ/mm</w:t>
            </w:r>
            <w:r w:rsidRPr="00AF0051">
              <w:rPr>
                <w:rFonts w:hint="eastAsia"/>
              </w:rPr>
              <w:t>²</w:t>
            </w:r>
          </w:p>
        </w:tc>
        <w:tc>
          <w:tcPr>
            <w:tcW w:w="2410" w:type="dxa"/>
          </w:tcPr>
          <w:p w14:paraId="28BAAF41" w14:textId="28BCB068" w:rsidR="00170221" w:rsidRDefault="00AF0051" w:rsidP="005A7B52">
            <w:pPr>
              <w:snapToGrid w:val="0"/>
              <w:spacing w:after="0"/>
              <w:ind w:right="21"/>
            </w:pPr>
            <w:r w:rsidRPr="00AF0051">
              <w:t>0.08–0.14 mJ/mm²</w:t>
            </w:r>
          </w:p>
        </w:tc>
      </w:tr>
      <w:tr w:rsidR="00170221" w14:paraId="794D0497" w14:textId="77777777" w:rsidTr="00E82E90">
        <w:tc>
          <w:tcPr>
            <w:tcW w:w="987" w:type="dxa"/>
          </w:tcPr>
          <w:p w14:paraId="2A52DA87" w14:textId="60684347" w:rsidR="00170221" w:rsidRDefault="00170221" w:rsidP="005A7B52">
            <w:pPr>
              <w:snapToGrid w:val="0"/>
              <w:spacing w:after="0"/>
              <w:ind w:right="21"/>
            </w:pPr>
            <w:r>
              <w:rPr>
                <w:rFonts w:hint="eastAsia"/>
              </w:rPr>
              <w:t>次数</w:t>
            </w:r>
          </w:p>
        </w:tc>
        <w:tc>
          <w:tcPr>
            <w:tcW w:w="2126" w:type="dxa"/>
          </w:tcPr>
          <w:p w14:paraId="479625D7" w14:textId="0DC910D3" w:rsidR="00170221" w:rsidRDefault="00E8672D" w:rsidP="005A7B52">
            <w:pPr>
              <w:snapToGrid w:val="0"/>
              <w:spacing w:after="0"/>
              <w:ind w:right="21"/>
            </w:pPr>
            <w:r>
              <w:t>15</w:t>
            </w:r>
            <w:r w:rsidR="00170221" w:rsidRPr="00170221">
              <w:rPr>
                <w:rFonts w:hint="eastAsia"/>
              </w:rPr>
              <w:t>00</w:t>
            </w:r>
            <w:r w:rsidR="00170221" w:rsidRPr="00170221">
              <w:rPr>
                <w:rFonts w:hint="eastAsia"/>
              </w:rPr>
              <w:t>–</w:t>
            </w:r>
            <w:r w:rsidR="00170221" w:rsidRPr="00170221">
              <w:rPr>
                <w:rFonts w:hint="eastAsia"/>
              </w:rPr>
              <w:t>3000</w:t>
            </w:r>
            <w:r w:rsidR="00170221" w:rsidRPr="00170221">
              <w:rPr>
                <w:rFonts w:hint="eastAsia"/>
              </w:rPr>
              <w:t>次</w:t>
            </w:r>
          </w:p>
        </w:tc>
        <w:tc>
          <w:tcPr>
            <w:tcW w:w="2693" w:type="dxa"/>
          </w:tcPr>
          <w:p w14:paraId="663676CE" w14:textId="1418AB89" w:rsidR="00170221" w:rsidRDefault="00AF0051" w:rsidP="005A7B52">
            <w:pPr>
              <w:snapToGrid w:val="0"/>
              <w:spacing w:after="0"/>
              <w:ind w:right="21"/>
            </w:pPr>
            <w:r w:rsidRPr="00AF0051">
              <w:rPr>
                <w:rFonts w:hint="eastAsia"/>
              </w:rPr>
              <w:t>1500</w:t>
            </w:r>
            <w:r w:rsidR="00E8672D">
              <w:t>-2000</w:t>
            </w:r>
            <w:r w:rsidRPr="00AF0051">
              <w:rPr>
                <w:rFonts w:hint="eastAsia"/>
              </w:rPr>
              <w:t>次</w:t>
            </w:r>
          </w:p>
        </w:tc>
        <w:tc>
          <w:tcPr>
            <w:tcW w:w="2410" w:type="dxa"/>
          </w:tcPr>
          <w:p w14:paraId="5278A489" w14:textId="2F08403C" w:rsidR="00170221" w:rsidRDefault="00AF0051" w:rsidP="005A7B52">
            <w:pPr>
              <w:snapToGrid w:val="0"/>
              <w:spacing w:after="0"/>
              <w:ind w:right="21"/>
            </w:pPr>
            <w:r w:rsidRPr="00AF0051">
              <w:rPr>
                <w:rFonts w:hint="eastAsia"/>
              </w:rPr>
              <w:t>1000</w:t>
            </w:r>
            <w:r w:rsidRPr="00AF0051">
              <w:rPr>
                <w:rFonts w:hint="eastAsia"/>
              </w:rPr>
              <w:t>–</w:t>
            </w:r>
            <w:r w:rsidRPr="00AF0051">
              <w:rPr>
                <w:rFonts w:hint="eastAsia"/>
              </w:rPr>
              <w:t>2000</w:t>
            </w:r>
            <w:r w:rsidRPr="00AF0051">
              <w:rPr>
                <w:rFonts w:hint="eastAsia"/>
              </w:rPr>
              <w:t>次</w:t>
            </w:r>
          </w:p>
        </w:tc>
      </w:tr>
      <w:tr w:rsidR="00170221" w14:paraId="507ECC1F" w14:textId="77777777" w:rsidTr="00E82E90">
        <w:tc>
          <w:tcPr>
            <w:tcW w:w="987" w:type="dxa"/>
          </w:tcPr>
          <w:p w14:paraId="1AB6197B" w14:textId="1A022C40" w:rsidR="00170221" w:rsidRDefault="00170221" w:rsidP="005A7B52">
            <w:pPr>
              <w:snapToGrid w:val="0"/>
              <w:spacing w:after="0"/>
              <w:ind w:right="21"/>
            </w:pPr>
            <w:r>
              <w:rPr>
                <w:rFonts w:hint="eastAsia"/>
              </w:rPr>
              <w:t>频率</w:t>
            </w:r>
          </w:p>
        </w:tc>
        <w:tc>
          <w:tcPr>
            <w:tcW w:w="2126" w:type="dxa"/>
          </w:tcPr>
          <w:p w14:paraId="56FC4AA4" w14:textId="038DD003" w:rsidR="00170221" w:rsidRDefault="00170221" w:rsidP="005A7B52">
            <w:pPr>
              <w:snapToGrid w:val="0"/>
              <w:spacing w:after="0"/>
              <w:ind w:right="21"/>
            </w:pPr>
            <w:r w:rsidRPr="00170221">
              <w:t>8–10 Hz</w:t>
            </w:r>
          </w:p>
        </w:tc>
        <w:tc>
          <w:tcPr>
            <w:tcW w:w="2693" w:type="dxa"/>
          </w:tcPr>
          <w:p w14:paraId="27C84FF2" w14:textId="052AC54A" w:rsidR="00170221" w:rsidRDefault="00AF0051" w:rsidP="005A7B52">
            <w:pPr>
              <w:snapToGrid w:val="0"/>
              <w:spacing w:after="0"/>
              <w:ind w:right="21"/>
            </w:pPr>
            <w:r w:rsidRPr="00AF0051">
              <w:t>6 Hz</w:t>
            </w:r>
          </w:p>
        </w:tc>
        <w:tc>
          <w:tcPr>
            <w:tcW w:w="2410" w:type="dxa"/>
          </w:tcPr>
          <w:p w14:paraId="4AAFACA3" w14:textId="1F8C15CF" w:rsidR="00170221" w:rsidRDefault="00AF0051" w:rsidP="005A7B52">
            <w:pPr>
              <w:snapToGrid w:val="0"/>
              <w:spacing w:after="0"/>
              <w:ind w:right="21"/>
            </w:pPr>
            <w:r w:rsidRPr="00170221">
              <w:t>8–10 Hz</w:t>
            </w:r>
          </w:p>
        </w:tc>
      </w:tr>
      <w:tr w:rsidR="00170221" w14:paraId="53CE70A5" w14:textId="77777777" w:rsidTr="00E82E90">
        <w:tc>
          <w:tcPr>
            <w:tcW w:w="987" w:type="dxa"/>
          </w:tcPr>
          <w:p w14:paraId="2B69921C" w14:textId="296736EA" w:rsidR="00170221" w:rsidRDefault="00170221" w:rsidP="005A7B52">
            <w:pPr>
              <w:snapToGrid w:val="0"/>
              <w:spacing w:after="0"/>
              <w:ind w:right="21"/>
            </w:pPr>
            <w:r>
              <w:rPr>
                <w:rFonts w:hint="eastAsia"/>
              </w:rPr>
              <w:t>疗程</w:t>
            </w:r>
          </w:p>
        </w:tc>
        <w:tc>
          <w:tcPr>
            <w:tcW w:w="2126" w:type="dxa"/>
          </w:tcPr>
          <w:p w14:paraId="0C1715A4" w14:textId="087EA72C" w:rsidR="00170221" w:rsidRDefault="00170221" w:rsidP="005A7B52">
            <w:pPr>
              <w:snapToGrid w:val="0"/>
              <w:spacing w:after="0"/>
              <w:ind w:right="21"/>
            </w:pPr>
            <w:r w:rsidRPr="00170221">
              <w:rPr>
                <w:rFonts w:hint="eastAsia"/>
              </w:rPr>
              <w:t>1</w:t>
            </w:r>
            <w:r w:rsidRPr="00170221">
              <w:rPr>
                <w:rFonts w:hint="eastAsia"/>
              </w:rPr>
              <w:t>次</w:t>
            </w:r>
            <w:r w:rsidR="00AF0051">
              <w:rPr>
                <w:rFonts w:hint="eastAsia"/>
              </w:rPr>
              <w:t>/</w:t>
            </w:r>
            <w:r w:rsidR="00AF0051" w:rsidRPr="00170221">
              <w:rPr>
                <w:rFonts w:hint="eastAsia"/>
              </w:rPr>
              <w:t>周</w:t>
            </w:r>
            <w:r w:rsidR="00291F53" w:rsidRPr="000B6652">
              <w:t>×</w:t>
            </w:r>
            <w:r w:rsidR="00AF0051" w:rsidRPr="00170221">
              <w:rPr>
                <w:rFonts w:hint="eastAsia"/>
              </w:rPr>
              <w:t>3</w:t>
            </w:r>
            <w:r w:rsidR="00AF0051" w:rsidRPr="00170221">
              <w:rPr>
                <w:rFonts w:hint="eastAsia"/>
              </w:rPr>
              <w:t>次</w:t>
            </w:r>
          </w:p>
        </w:tc>
        <w:tc>
          <w:tcPr>
            <w:tcW w:w="2693" w:type="dxa"/>
          </w:tcPr>
          <w:p w14:paraId="6CA5E368" w14:textId="61817303" w:rsidR="00170221" w:rsidRDefault="00AF0051" w:rsidP="005A7B52">
            <w:pPr>
              <w:snapToGrid w:val="0"/>
              <w:spacing w:after="0"/>
              <w:ind w:right="21"/>
            </w:pPr>
            <w:r w:rsidRPr="00AF0051">
              <w:rPr>
                <w:rFonts w:hint="eastAsia"/>
              </w:rPr>
              <w:t>1</w:t>
            </w:r>
            <w:r w:rsidRPr="00AF0051">
              <w:rPr>
                <w:rFonts w:hint="eastAsia"/>
              </w:rPr>
              <w:t>–</w:t>
            </w:r>
            <w:r w:rsidRPr="00AF0051">
              <w:rPr>
                <w:rFonts w:hint="eastAsia"/>
              </w:rPr>
              <w:t>3</w:t>
            </w:r>
            <w:r w:rsidRPr="00AF0051">
              <w:rPr>
                <w:rFonts w:hint="eastAsia"/>
              </w:rPr>
              <w:t>次（</w:t>
            </w:r>
            <w:r>
              <w:rPr>
                <w:rFonts w:hint="eastAsia"/>
              </w:rPr>
              <w:t>每次</w:t>
            </w:r>
            <w:r w:rsidRPr="00AF0051">
              <w:rPr>
                <w:rFonts w:hint="eastAsia"/>
              </w:rPr>
              <w:t>间隔</w:t>
            </w:r>
            <w:r w:rsidRPr="00AF0051">
              <w:rPr>
                <w:rFonts w:hint="eastAsia"/>
              </w:rPr>
              <w:t>2</w:t>
            </w:r>
            <w:r w:rsidRPr="00AF0051">
              <w:rPr>
                <w:rFonts w:hint="eastAsia"/>
              </w:rPr>
              <w:t>周）</w:t>
            </w:r>
          </w:p>
        </w:tc>
        <w:tc>
          <w:tcPr>
            <w:tcW w:w="2410" w:type="dxa"/>
          </w:tcPr>
          <w:p w14:paraId="3311FAC7" w14:textId="0A60D54F" w:rsidR="00170221" w:rsidRDefault="00AF0051" w:rsidP="005A7B52">
            <w:pPr>
              <w:snapToGrid w:val="0"/>
              <w:spacing w:after="0"/>
              <w:ind w:right="21"/>
            </w:pPr>
            <w:r w:rsidRPr="00170221">
              <w:rPr>
                <w:rFonts w:hint="eastAsia"/>
              </w:rPr>
              <w:t>1</w:t>
            </w:r>
            <w:r w:rsidRPr="00170221">
              <w:rPr>
                <w:rFonts w:hint="eastAsia"/>
              </w:rPr>
              <w:t>次</w:t>
            </w:r>
            <w:r>
              <w:rPr>
                <w:rFonts w:hint="eastAsia"/>
              </w:rPr>
              <w:t>/</w:t>
            </w:r>
            <w:r w:rsidRPr="00170221">
              <w:rPr>
                <w:rFonts w:hint="eastAsia"/>
              </w:rPr>
              <w:t>周</w:t>
            </w:r>
            <w:r w:rsidR="00291F53" w:rsidRPr="000B6652">
              <w:t>×</w:t>
            </w:r>
            <w:r w:rsidRPr="00170221">
              <w:rPr>
                <w:rFonts w:hint="eastAsia"/>
              </w:rPr>
              <w:t>3</w:t>
            </w:r>
            <w:r w:rsidRPr="00170221">
              <w:rPr>
                <w:rFonts w:hint="eastAsia"/>
              </w:rPr>
              <w:t>次</w:t>
            </w:r>
          </w:p>
        </w:tc>
      </w:tr>
    </w:tbl>
    <w:p w14:paraId="423E1DE1" w14:textId="6D8D7D45" w:rsidR="005765E4" w:rsidRDefault="005765E4" w:rsidP="0049575A">
      <w:pPr>
        <w:snapToGrid w:val="0"/>
        <w:spacing w:after="0" w:line="360" w:lineRule="auto"/>
        <w:ind w:left="1" w:right="21"/>
      </w:pPr>
    </w:p>
    <w:p w14:paraId="41378916" w14:textId="77777777" w:rsidR="008A6197" w:rsidRDefault="008A6197" w:rsidP="008A6197">
      <w:pPr>
        <w:snapToGrid w:val="0"/>
        <w:spacing w:after="0" w:line="360" w:lineRule="auto"/>
        <w:ind w:right="21"/>
      </w:pPr>
      <w:r w:rsidRPr="00317B60">
        <w:rPr>
          <w:rFonts w:hint="eastAsia"/>
        </w:rPr>
        <w:t>6.</w:t>
      </w:r>
      <w:r w:rsidRPr="00317B60">
        <w:rPr>
          <w:rFonts w:hint="eastAsia"/>
        </w:rPr>
        <w:t>蜡疗治疗</w:t>
      </w:r>
      <w:r w:rsidRPr="00317B60">
        <w:rPr>
          <w:rFonts w:hint="eastAsia"/>
        </w:rPr>
        <w:t>PMSD</w:t>
      </w:r>
      <w:r w:rsidRPr="00317B60">
        <w:rPr>
          <w:rFonts w:hint="eastAsia"/>
        </w:rPr>
        <w:t>的治疗机理和治疗参数</w:t>
      </w:r>
    </w:p>
    <w:p w14:paraId="0A92F34D" w14:textId="106573FC" w:rsidR="008A6197" w:rsidRPr="003541E0" w:rsidRDefault="008A6197" w:rsidP="008A6197">
      <w:pPr>
        <w:pStyle w:val="a9"/>
        <w:snapToGrid w:val="0"/>
        <w:spacing w:after="0" w:line="360" w:lineRule="auto"/>
        <w:ind w:left="720" w:right="21" w:firstLineChars="400" w:firstLine="840"/>
      </w:pPr>
      <w:r>
        <w:rPr>
          <w:rFonts w:hint="eastAsia"/>
        </w:rPr>
        <w:t>表</w:t>
      </w:r>
      <w:r>
        <w:t>1</w:t>
      </w:r>
      <w:r w:rsidR="00BC5011">
        <w:t>6</w:t>
      </w:r>
      <w:r w:rsidRPr="00D24590">
        <w:t>.</w:t>
      </w:r>
      <w:r w:rsidRPr="00A75A37">
        <w:t xml:space="preserve"> </w:t>
      </w:r>
      <w:r w:rsidRPr="00D24590">
        <w:t>蜡疗</w:t>
      </w:r>
      <w:r>
        <w:rPr>
          <w:rFonts w:hint="eastAsia"/>
        </w:rPr>
        <w:t>的临床</w:t>
      </w:r>
      <w:r w:rsidRPr="00D24590">
        <w:rPr>
          <w:rFonts w:hint="eastAsia"/>
        </w:rPr>
        <w:t>治疗</w:t>
      </w:r>
      <w:r>
        <w:rPr>
          <w:rFonts w:hint="eastAsia"/>
        </w:rPr>
        <w:t>机理和适应症</w:t>
      </w:r>
    </w:p>
    <w:tbl>
      <w:tblPr>
        <w:tblStyle w:val="a8"/>
        <w:tblW w:w="0" w:type="auto"/>
        <w:tblInd w:w="1" w:type="dxa"/>
        <w:tblLook w:val="04A0" w:firstRow="1" w:lastRow="0" w:firstColumn="1" w:lastColumn="0" w:noHBand="0" w:noVBand="1"/>
      </w:tblPr>
      <w:tblGrid>
        <w:gridCol w:w="3113"/>
        <w:gridCol w:w="2410"/>
        <w:gridCol w:w="2268"/>
      </w:tblGrid>
      <w:tr w:rsidR="008A6197" w14:paraId="08E0CA4B" w14:textId="77777777" w:rsidTr="00CF40CD">
        <w:tc>
          <w:tcPr>
            <w:tcW w:w="3113" w:type="dxa"/>
          </w:tcPr>
          <w:p w14:paraId="428C9070" w14:textId="77777777" w:rsidR="008A6197" w:rsidRDefault="008A6197" w:rsidP="00CF40CD">
            <w:pPr>
              <w:snapToGrid w:val="0"/>
              <w:spacing w:after="0" w:line="360" w:lineRule="auto"/>
              <w:ind w:right="21"/>
            </w:pPr>
            <w:r w:rsidRPr="00D24590">
              <w:rPr>
                <w:rFonts w:hint="eastAsia"/>
              </w:rPr>
              <w:t>治疗</w:t>
            </w:r>
            <w:r>
              <w:rPr>
                <w:rFonts w:hint="eastAsia"/>
              </w:rPr>
              <w:t>机理</w:t>
            </w:r>
          </w:p>
        </w:tc>
        <w:tc>
          <w:tcPr>
            <w:tcW w:w="2410" w:type="dxa"/>
          </w:tcPr>
          <w:p w14:paraId="258DECC2" w14:textId="77777777" w:rsidR="008A6197" w:rsidRDefault="008A6197" w:rsidP="00CF40CD">
            <w:pPr>
              <w:snapToGrid w:val="0"/>
              <w:spacing w:after="0" w:line="360" w:lineRule="auto"/>
              <w:ind w:right="21"/>
            </w:pPr>
            <w:r>
              <w:rPr>
                <w:rFonts w:hint="eastAsia"/>
              </w:rPr>
              <w:t>适应症：</w:t>
            </w:r>
          </w:p>
        </w:tc>
        <w:tc>
          <w:tcPr>
            <w:tcW w:w="2268" w:type="dxa"/>
          </w:tcPr>
          <w:p w14:paraId="50C0A0AC" w14:textId="77777777" w:rsidR="008A6197" w:rsidRDefault="008A6197" w:rsidP="00CF40CD">
            <w:pPr>
              <w:snapToGrid w:val="0"/>
              <w:spacing w:after="0" w:line="360" w:lineRule="auto"/>
              <w:ind w:right="21"/>
            </w:pPr>
            <w:r>
              <w:rPr>
                <w:rFonts w:hint="eastAsia"/>
              </w:rPr>
              <w:t>禁忌症</w:t>
            </w:r>
          </w:p>
        </w:tc>
      </w:tr>
      <w:tr w:rsidR="008A6197" w14:paraId="750A178A" w14:textId="77777777" w:rsidTr="00CF40CD">
        <w:trPr>
          <w:trHeight w:val="1733"/>
        </w:trPr>
        <w:tc>
          <w:tcPr>
            <w:tcW w:w="3113" w:type="dxa"/>
          </w:tcPr>
          <w:p w14:paraId="32BD50A0" w14:textId="082B35CA" w:rsidR="008A6197" w:rsidRDefault="008A6197" w:rsidP="00CF40CD">
            <w:pPr>
              <w:snapToGrid w:val="0"/>
              <w:spacing w:after="0"/>
              <w:ind w:right="21"/>
            </w:pPr>
            <w:r>
              <w:rPr>
                <w:rFonts w:hint="eastAsia"/>
              </w:rPr>
              <w:t>热传导：石蜡熔解后缓慢释放热量（</w:t>
            </w:r>
            <w:r>
              <w:rPr>
                <w:rFonts w:hint="eastAsia"/>
              </w:rPr>
              <w:t>5</w:t>
            </w:r>
            <w:r w:rsidR="00A31F0E">
              <w:t>0</w:t>
            </w:r>
            <w:r>
              <w:rPr>
                <w:rFonts w:hint="eastAsia"/>
              </w:rPr>
              <w:t>–</w:t>
            </w:r>
            <w:r>
              <w:rPr>
                <w:rFonts w:hint="eastAsia"/>
              </w:rPr>
              <w:t>54</w:t>
            </w:r>
            <w:r>
              <w:rPr>
                <w:rFonts w:hint="eastAsia"/>
              </w:rPr>
              <w:t>℃→</w:t>
            </w:r>
            <w:r>
              <w:rPr>
                <w:rFonts w:hint="eastAsia"/>
              </w:rPr>
              <w:t>42</w:t>
            </w:r>
            <w:r>
              <w:rPr>
                <w:rFonts w:hint="eastAsia"/>
              </w:rPr>
              <w:t>–</w:t>
            </w:r>
            <w:r>
              <w:rPr>
                <w:rFonts w:hint="eastAsia"/>
              </w:rPr>
              <w:t>45</w:t>
            </w:r>
            <w:r>
              <w:rPr>
                <w:rFonts w:hint="eastAsia"/>
              </w:rPr>
              <w:t>℃），增加组织延展性。</w:t>
            </w:r>
          </w:p>
          <w:p w14:paraId="23CAD881" w14:textId="77777777" w:rsidR="008A6197" w:rsidRPr="00A73050" w:rsidRDefault="008A6197" w:rsidP="00CF40CD">
            <w:pPr>
              <w:snapToGrid w:val="0"/>
              <w:spacing w:after="0"/>
              <w:ind w:right="21"/>
            </w:pPr>
            <w:r>
              <w:rPr>
                <w:rFonts w:hint="eastAsia"/>
              </w:rPr>
              <w:t>机械压迫：冷却收缩时对关节产生轻微压力，促进消肿。</w:t>
            </w:r>
          </w:p>
        </w:tc>
        <w:tc>
          <w:tcPr>
            <w:tcW w:w="2410" w:type="dxa"/>
          </w:tcPr>
          <w:p w14:paraId="37E08031" w14:textId="77777777" w:rsidR="008A6197" w:rsidRPr="00A75A37" w:rsidRDefault="008A6197" w:rsidP="00CF40CD">
            <w:pPr>
              <w:snapToGrid w:val="0"/>
              <w:spacing w:after="0" w:line="20" w:lineRule="atLeast"/>
            </w:pPr>
            <w:r w:rsidRPr="00A75A37">
              <w:rPr>
                <w:rFonts w:hint="eastAsia"/>
              </w:rPr>
              <w:t>II</w:t>
            </w:r>
            <w:r w:rsidRPr="00A75A37">
              <w:t>-a</w:t>
            </w:r>
            <w:r w:rsidRPr="00A75A37">
              <w:rPr>
                <w:rFonts w:hint="eastAsia"/>
              </w:rPr>
              <w:t>型</w:t>
            </w:r>
          </w:p>
          <w:p w14:paraId="3AA29B89" w14:textId="77777777" w:rsidR="008A6197" w:rsidRPr="00A75A37" w:rsidRDefault="008A6197" w:rsidP="00CF40CD">
            <w:pPr>
              <w:snapToGrid w:val="0"/>
              <w:spacing w:after="0" w:line="20" w:lineRule="atLeast"/>
            </w:pPr>
            <w:r w:rsidRPr="00A75A37">
              <w:rPr>
                <w:rFonts w:hint="eastAsia"/>
              </w:rPr>
              <w:t>II</w:t>
            </w:r>
            <w:r w:rsidRPr="00A75A37">
              <w:t>-b</w:t>
            </w:r>
            <w:r w:rsidRPr="00A75A37">
              <w:rPr>
                <w:rFonts w:hint="eastAsia"/>
              </w:rPr>
              <w:t>型中</w:t>
            </w:r>
            <w:r>
              <w:rPr>
                <w:rFonts w:hint="eastAsia"/>
              </w:rPr>
              <w:t>小关节部位</w:t>
            </w:r>
          </w:p>
          <w:p w14:paraId="0B35B868" w14:textId="77777777" w:rsidR="008A6197" w:rsidRDefault="008A6197" w:rsidP="00CF40CD">
            <w:pPr>
              <w:snapToGrid w:val="0"/>
              <w:spacing w:after="0" w:line="20" w:lineRule="atLeast"/>
            </w:pPr>
            <w:r w:rsidRPr="00EB4F23">
              <w:rPr>
                <w:rFonts w:hint="eastAsia"/>
              </w:rPr>
              <w:t>掌</w:t>
            </w:r>
            <w:r>
              <w:rPr>
                <w:rFonts w:hint="eastAsia"/>
              </w:rPr>
              <w:t>/</w:t>
            </w:r>
            <w:r w:rsidRPr="00EB4F23">
              <w:rPr>
                <w:rFonts w:hint="eastAsia"/>
              </w:rPr>
              <w:t>指</w:t>
            </w:r>
            <w:r>
              <w:rPr>
                <w:rFonts w:hint="eastAsia"/>
              </w:rPr>
              <w:t>/</w:t>
            </w:r>
            <w:r w:rsidRPr="00EB4F23">
              <w:rPr>
                <w:rFonts w:hint="eastAsia"/>
              </w:rPr>
              <w:t>蹠</w:t>
            </w:r>
            <w:r>
              <w:rPr>
                <w:rFonts w:hint="eastAsia"/>
              </w:rPr>
              <w:t>/</w:t>
            </w:r>
            <w:r w:rsidRPr="00EB4F23">
              <w:rPr>
                <w:rFonts w:hint="eastAsia"/>
              </w:rPr>
              <w:t>趾</w:t>
            </w:r>
            <w:r>
              <w:rPr>
                <w:rFonts w:hint="eastAsia"/>
              </w:rPr>
              <w:t>小关节疼痛僵硬）</w:t>
            </w:r>
          </w:p>
          <w:p w14:paraId="26F014E5" w14:textId="77777777" w:rsidR="008A6197" w:rsidRDefault="008A6197" w:rsidP="00CF40CD">
            <w:pPr>
              <w:snapToGrid w:val="0"/>
              <w:spacing w:after="0" w:line="20" w:lineRule="atLeast"/>
            </w:pPr>
            <w:r>
              <w:rPr>
                <w:rFonts w:hint="eastAsia"/>
              </w:rPr>
              <w:t>腱鞘粘连</w:t>
            </w:r>
          </w:p>
          <w:p w14:paraId="08B3463D" w14:textId="77777777" w:rsidR="008A6197" w:rsidRDefault="008A6197" w:rsidP="00CF40CD">
            <w:pPr>
              <w:snapToGrid w:val="0"/>
              <w:spacing w:after="0" w:line="20" w:lineRule="atLeast"/>
            </w:pPr>
            <w:r>
              <w:rPr>
                <w:rFonts w:hint="eastAsia"/>
              </w:rPr>
              <w:t>局部水肿</w:t>
            </w:r>
          </w:p>
          <w:p w14:paraId="635E67FC" w14:textId="1C2030DA" w:rsidR="00BB5719" w:rsidRDefault="00BB5719" w:rsidP="00CF40CD">
            <w:pPr>
              <w:snapToGrid w:val="0"/>
              <w:spacing w:after="0" w:line="20" w:lineRule="atLeast"/>
            </w:pPr>
            <w:r>
              <w:rPr>
                <w:rFonts w:hint="eastAsia"/>
              </w:rPr>
              <w:t>慢性疼痛</w:t>
            </w:r>
          </w:p>
        </w:tc>
        <w:tc>
          <w:tcPr>
            <w:tcW w:w="2268" w:type="dxa"/>
          </w:tcPr>
          <w:p w14:paraId="37C823BC" w14:textId="77777777" w:rsidR="008A6197" w:rsidRDefault="008A6197" w:rsidP="00CF40CD">
            <w:pPr>
              <w:snapToGrid w:val="0"/>
              <w:spacing w:after="0" w:line="20" w:lineRule="atLeast"/>
              <w:ind w:right="21"/>
            </w:pPr>
            <w:r>
              <w:rPr>
                <w:rFonts w:hint="eastAsia"/>
              </w:rPr>
              <w:t>1</w:t>
            </w:r>
            <w:r>
              <w:t>.</w:t>
            </w:r>
            <w:r>
              <w:rPr>
                <w:rFonts w:hint="eastAsia"/>
              </w:rPr>
              <w:t>局部神经感觉障碍</w:t>
            </w:r>
          </w:p>
          <w:p w14:paraId="140FC070" w14:textId="77777777" w:rsidR="008A6197" w:rsidRDefault="008A6197" w:rsidP="00CF40CD">
            <w:pPr>
              <w:snapToGrid w:val="0"/>
              <w:spacing w:after="0" w:line="20" w:lineRule="atLeast"/>
              <w:ind w:right="21"/>
            </w:pPr>
            <w:r>
              <w:rPr>
                <w:rFonts w:hint="eastAsia"/>
              </w:rPr>
              <w:t>2</w:t>
            </w:r>
            <w:r>
              <w:t>.</w:t>
            </w:r>
            <w:r>
              <w:rPr>
                <w:rFonts w:hint="eastAsia"/>
              </w:rPr>
              <w:t>局部伤口或感染</w:t>
            </w:r>
          </w:p>
          <w:p w14:paraId="14F5A655" w14:textId="77777777" w:rsidR="008A6197" w:rsidRDefault="008A6197" w:rsidP="00CF40CD">
            <w:pPr>
              <w:snapToGrid w:val="0"/>
              <w:spacing w:after="0" w:line="20" w:lineRule="atLeast"/>
              <w:ind w:right="21"/>
            </w:pPr>
            <w:r>
              <w:rPr>
                <w:rFonts w:hint="eastAsia"/>
              </w:rPr>
              <w:t>3</w:t>
            </w:r>
            <w:r>
              <w:t>.</w:t>
            </w:r>
            <w:r>
              <w:rPr>
                <w:rFonts w:hint="eastAsia"/>
              </w:rPr>
              <w:t>严重外周血管疾病</w:t>
            </w:r>
          </w:p>
          <w:p w14:paraId="3B5633B2" w14:textId="188D55FA" w:rsidR="00BB5719" w:rsidRPr="00A75A37" w:rsidRDefault="00BB5719" w:rsidP="00CF40CD">
            <w:pPr>
              <w:snapToGrid w:val="0"/>
              <w:spacing w:after="0" w:line="20" w:lineRule="atLeast"/>
              <w:ind w:right="21"/>
            </w:pPr>
            <w:r>
              <w:rPr>
                <w:rFonts w:hint="eastAsia"/>
              </w:rPr>
              <w:t>4</w:t>
            </w:r>
            <w:r>
              <w:t>.</w:t>
            </w:r>
            <w:r w:rsidRPr="00BB5719">
              <w:rPr>
                <w:rFonts w:hint="eastAsia"/>
              </w:rPr>
              <w:t>石蜡过敏</w:t>
            </w:r>
          </w:p>
        </w:tc>
      </w:tr>
    </w:tbl>
    <w:p w14:paraId="1F360E35" w14:textId="77777777" w:rsidR="008A6197" w:rsidRDefault="008A6197" w:rsidP="008A6197">
      <w:pPr>
        <w:pStyle w:val="a9"/>
        <w:snapToGrid w:val="0"/>
        <w:spacing w:after="0" w:line="360" w:lineRule="auto"/>
        <w:ind w:left="720" w:right="21" w:firstLineChars="0" w:firstLine="0"/>
      </w:pPr>
    </w:p>
    <w:p w14:paraId="77CBD181" w14:textId="0B144F72" w:rsidR="008A6197" w:rsidRPr="007C2DBA" w:rsidRDefault="008A6197" w:rsidP="008A6197">
      <w:pPr>
        <w:pStyle w:val="a9"/>
        <w:snapToGrid w:val="0"/>
        <w:spacing w:after="0" w:line="360" w:lineRule="auto"/>
        <w:ind w:left="720" w:right="21" w:firstLineChars="300" w:firstLine="630"/>
      </w:pPr>
      <w:r>
        <w:rPr>
          <w:rFonts w:hint="eastAsia"/>
        </w:rPr>
        <w:t>表</w:t>
      </w:r>
      <w:r>
        <w:t>1</w:t>
      </w:r>
      <w:r w:rsidR="00BC5011">
        <w:t>7</w:t>
      </w:r>
      <w:r w:rsidRPr="002512AC">
        <w:t xml:space="preserve"> </w:t>
      </w:r>
      <w:r w:rsidRPr="00D24590">
        <w:t>蜡疗</w:t>
      </w:r>
      <w:r>
        <w:rPr>
          <w:rFonts w:hint="eastAsia"/>
        </w:rPr>
        <w:t>的临床</w:t>
      </w:r>
      <w:r w:rsidRPr="00D24590">
        <w:rPr>
          <w:rFonts w:hint="eastAsia"/>
        </w:rPr>
        <w:t>治疗</w:t>
      </w:r>
      <w:r w:rsidRPr="00D24590">
        <w:t>参数</w:t>
      </w:r>
    </w:p>
    <w:tbl>
      <w:tblPr>
        <w:tblStyle w:val="a8"/>
        <w:tblW w:w="0" w:type="auto"/>
        <w:tblInd w:w="137" w:type="dxa"/>
        <w:tblLook w:val="04A0" w:firstRow="1" w:lastRow="0" w:firstColumn="1" w:lastColumn="0" w:noHBand="0" w:noVBand="1"/>
      </w:tblPr>
      <w:tblGrid>
        <w:gridCol w:w="851"/>
        <w:gridCol w:w="6804"/>
      </w:tblGrid>
      <w:tr w:rsidR="008A6197" w14:paraId="6DCFF6A2" w14:textId="77777777" w:rsidTr="00BA20B3">
        <w:tc>
          <w:tcPr>
            <w:tcW w:w="851" w:type="dxa"/>
          </w:tcPr>
          <w:p w14:paraId="6131424A" w14:textId="77777777" w:rsidR="008A6197" w:rsidRDefault="008A6197" w:rsidP="00CF40CD">
            <w:pPr>
              <w:snapToGrid w:val="0"/>
              <w:spacing w:after="0" w:line="360" w:lineRule="auto"/>
              <w:ind w:right="21"/>
            </w:pPr>
            <w:r w:rsidRPr="00835F39">
              <w:t>参数</w:t>
            </w:r>
          </w:p>
        </w:tc>
        <w:tc>
          <w:tcPr>
            <w:tcW w:w="6804" w:type="dxa"/>
          </w:tcPr>
          <w:p w14:paraId="39C8F79C" w14:textId="77777777" w:rsidR="008A6197" w:rsidRDefault="008A6197" w:rsidP="00CF40CD">
            <w:pPr>
              <w:snapToGrid w:val="0"/>
              <w:spacing w:after="0" w:line="360" w:lineRule="auto"/>
              <w:ind w:right="21" w:firstLineChars="300" w:firstLine="630"/>
            </w:pPr>
            <w:r>
              <w:rPr>
                <w:rFonts w:hint="eastAsia"/>
              </w:rPr>
              <w:t>治疗条件</w:t>
            </w:r>
            <w:r>
              <w:rPr>
                <w:rFonts w:hint="eastAsia"/>
              </w:rPr>
              <w:t xml:space="preserve"> </w:t>
            </w:r>
          </w:p>
        </w:tc>
      </w:tr>
      <w:tr w:rsidR="00BB5719" w:rsidRPr="00A31F0E" w14:paraId="09A0D809" w14:textId="77777777" w:rsidTr="00BA20B3">
        <w:tc>
          <w:tcPr>
            <w:tcW w:w="851" w:type="dxa"/>
          </w:tcPr>
          <w:p w14:paraId="1EBD26F8" w14:textId="67348B94" w:rsidR="00BB5719" w:rsidRDefault="00BB5719" w:rsidP="00CF40CD">
            <w:pPr>
              <w:snapToGrid w:val="0"/>
              <w:spacing w:after="0" w:line="360" w:lineRule="auto"/>
              <w:ind w:right="21"/>
            </w:pPr>
            <w:r>
              <w:rPr>
                <w:rFonts w:hint="eastAsia"/>
              </w:rPr>
              <w:t>材料</w:t>
            </w:r>
          </w:p>
        </w:tc>
        <w:tc>
          <w:tcPr>
            <w:tcW w:w="6804" w:type="dxa"/>
          </w:tcPr>
          <w:p w14:paraId="598CCCFC" w14:textId="640EFCA0" w:rsidR="00BB5719" w:rsidRPr="00A31F0E" w:rsidRDefault="00885931" w:rsidP="00CF40CD">
            <w:pPr>
              <w:snapToGrid w:val="0"/>
              <w:spacing w:after="0"/>
              <w:ind w:right="21"/>
            </w:pPr>
            <w:r w:rsidRPr="00A31F0E">
              <w:t>医用石蜡</w:t>
            </w:r>
            <w:r w:rsidRPr="00A31F0E">
              <w:rPr>
                <w:rFonts w:hint="eastAsia"/>
              </w:rPr>
              <w:t>（</w:t>
            </w:r>
            <w:r w:rsidR="00A31F0E" w:rsidRPr="00A31F0E">
              <w:rPr>
                <w:rFonts w:hint="eastAsia"/>
              </w:rPr>
              <w:t>纯度</w:t>
            </w:r>
            <w:r w:rsidR="00A31F0E" w:rsidRPr="00A31F0E">
              <w:rPr>
                <w:rFonts w:hint="eastAsia"/>
              </w:rPr>
              <w:t xml:space="preserve"> 95% </w:t>
            </w:r>
            <w:r w:rsidR="00A31F0E" w:rsidRPr="00A31F0E">
              <w:rPr>
                <w:rFonts w:hint="eastAsia"/>
              </w:rPr>
              <w:t>以上</w:t>
            </w:r>
            <w:r w:rsidRPr="00A31F0E">
              <w:rPr>
                <w:rFonts w:hint="eastAsia"/>
              </w:rPr>
              <w:t>）</w:t>
            </w:r>
          </w:p>
        </w:tc>
      </w:tr>
      <w:tr w:rsidR="008A6197" w14:paraId="237FF213" w14:textId="77777777" w:rsidTr="00BA20B3">
        <w:tc>
          <w:tcPr>
            <w:tcW w:w="851" w:type="dxa"/>
          </w:tcPr>
          <w:p w14:paraId="5E359252" w14:textId="77777777" w:rsidR="008A6197" w:rsidRDefault="008A6197" w:rsidP="00CF40CD">
            <w:pPr>
              <w:snapToGrid w:val="0"/>
              <w:spacing w:after="0" w:line="360" w:lineRule="auto"/>
              <w:ind w:right="21"/>
            </w:pPr>
            <w:r>
              <w:rPr>
                <w:rFonts w:hint="eastAsia"/>
              </w:rPr>
              <w:t>温度</w:t>
            </w:r>
          </w:p>
        </w:tc>
        <w:tc>
          <w:tcPr>
            <w:tcW w:w="6804" w:type="dxa"/>
          </w:tcPr>
          <w:p w14:paraId="483B3C2A" w14:textId="782C2854" w:rsidR="008A6197" w:rsidRPr="00A31F0E" w:rsidRDefault="005F6BDB" w:rsidP="00CF40CD">
            <w:pPr>
              <w:snapToGrid w:val="0"/>
              <w:spacing w:after="0"/>
              <w:ind w:right="21"/>
            </w:pPr>
            <w:r w:rsidRPr="00A31F0E">
              <w:t>5</w:t>
            </w:r>
            <w:r w:rsidR="00A31F0E" w:rsidRPr="00A31F0E">
              <w:t>0</w:t>
            </w:r>
            <w:r w:rsidR="008A6197" w:rsidRPr="00A31F0E">
              <w:t>-5</w:t>
            </w:r>
            <w:r w:rsidRPr="00A31F0E">
              <w:t>4</w:t>
            </w:r>
            <w:r w:rsidR="008A6197" w:rsidRPr="00A31F0E">
              <w:t>℃</w:t>
            </w:r>
          </w:p>
        </w:tc>
      </w:tr>
      <w:tr w:rsidR="008A6197" w14:paraId="0A838BE1" w14:textId="77777777" w:rsidTr="00BA20B3">
        <w:tc>
          <w:tcPr>
            <w:tcW w:w="851" w:type="dxa"/>
          </w:tcPr>
          <w:p w14:paraId="7E767C12" w14:textId="77777777" w:rsidR="008A6197" w:rsidRDefault="008A6197" w:rsidP="00CF40CD">
            <w:pPr>
              <w:snapToGrid w:val="0"/>
              <w:spacing w:after="0" w:line="360" w:lineRule="auto"/>
              <w:ind w:right="21"/>
            </w:pPr>
            <w:r>
              <w:rPr>
                <w:rFonts w:hint="eastAsia"/>
              </w:rPr>
              <w:t>方法</w:t>
            </w:r>
          </w:p>
        </w:tc>
        <w:tc>
          <w:tcPr>
            <w:tcW w:w="6804" w:type="dxa"/>
          </w:tcPr>
          <w:p w14:paraId="0F1431B2" w14:textId="4938F5ED" w:rsidR="005F6BDB" w:rsidRDefault="008A6197" w:rsidP="005F6BDB">
            <w:pPr>
              <w:snapToGrid w:val="0"/>
              <w:spacing w:after="0"/>
              <w:ind w:right="21"/>
            </w:pPr>
            <w:r w:rsidRPr="00767F66">
              <w:t>浸渍法（手</w:t>
            </w:r>
            <w:r w:rsidR="00BA20B3">
              <w:rPr>
                <w:rFonts w:hint="eastAsia"/>
              </w:rPr>
              <w:t>/</w:t>
            </w:r>
            <w:r w:rsidRPr="00767F66">
              <w:t>足）</w:t>
            </w:r>
            <w:r w:rsidR="005F6BDB">
              <w:rPr>
                <w:rFonts w:hint="eastAsia"/>
              </w:rPr>
              <w:t>：</w:t>
            </w:r>
          </w:p>
          <w:p w14:paraId="712C82F1" w14:textId="6B586B87" w:rsidR="005F6BDB" w:rsidRDefault="005F6BDB" w:rsidP="005F6BDB">
            <w:pPr>
              <w:snapToGrid w:val="0"/>
              <w:spacing w:after="0"/>
              <w:ind w:right="21"/>
            </w:pPr>
            <w:r>
              <w:t>1</w:t>
            </w:r>
            <w:r>
              <w:rPr>
                <w:rFonts w:hint="eastAsia"/>
              </w:rPr>
              <w:t>重复“浸入</w:t>
            </w:r>
            <w:r>
              <w:t>-</w:t>
            </w:r>
            <w:r>
              <w:rPr>
                <w:rFonts w:hint="eastAsia"/>
              </w:rPr>
              <w:t>抽出”动作</w:t>
            </w:r>
            <w:r>
              <w:t>8-10</w:t>
            </w:r>
            <w:r>
              <w:rPr>
                <w:rFonts w:hint="eastAsia"/>
              </w:rPr>
              <w:t>次</w:t>
            </w:r>
            <w:r w:rsidR="004D21F5" w:rsidRPr="00BE58D9">
              <w:rPr>
                <w:rFonts w:hint="eastAsia"/>
              </w:rPr>
              <w:t>（</w:t>
            </w:r>
            <w:r w:rsidR="004D21F5">
              <w:rPr>
                <w:rFonts w:hint="eastAsia"/>
              </w:rPr>
              <w:t>首次</w:t>
            </w:r>
            <w:r w:rsidR="004D21F5" w:rsidRPr="00BE58D9">
              <w:rPr>
                <w:rFonts w:hint="eastAsia"/>
              </w:rPr>
              <w:t>1</w:t>
            </w:r>
            <w:r w:rsidR="004D21F5" w:rsidRPr="00BE58D9">
              <w:rPr>
                <w:rFonts w:hint="eastAsia"/>
              </w:rPr>
              <w:t>秒内</w:t>
            </w:r>
            <w:r w:rsidR="004D21F5">
              <w:rPr>
                <w:rFonts w:hint="eastAsia"/>
              </w:rPr>
              <w:t>，再次停留</w:t>
            </w:r>
            <w:r w:rsidR="00F119FE">
              <w:rPr>
                <w:rFonts w:hint="eastAsia"/>
              </w:rPr>
              <w:t>增加至</w:t>
            </w:r>
            <w:r w:rsidR="004D21F5">
              <w:rPr>
                <w:rFonts w:hint="eastAsia"/>
              </w:rPr>
              <w:t>3</w:t>
            </w:r>
            <w:r w:rsidR="004D21F5">
              <w:t>-5</w:t>
            </w:r>
            <w:r w:rsidR="004D21F5">
              <w:rPr>
                <w:rFonts w:hint="eastAsia"/>
              </w:rPr>
              <w:t>秒</w:t>
            </w:r>
            <w:r w:rsidR="004D21F5" w:rsidRPr="00BE58D9">
              <w:rPr>
                <w:rFonts w:hint="eastAsia"/>
              </w:rPr>
              <w:t>）</w:t>
            </w:r>
            <w:r w:rsidR="00BA20B3">
              <w:rPr>
                <w:rFonts w:hint="eastAsia"/>
              </w:rPr>
              <w:t>，</w:t>
            </w:r>
            <w:r>
              <w:rPr>
                <w:rFonts w:hint="eastAsia"/>
              </w:rPr>
              <w:t>局部形成</w:t>
            </w:r>
            <w:r>
              <w:t>0.5-1cm</w:t>
            </w:r>
            <w:r>
              <w:rPr>
                <w:rFonts w:hint="eastAsia"/>
              </w:rPr>
              <w:t>套状蜡膜</w:t>
            </w:r>
          </w:p>
          <w:p w14:paraId="2282AF15" w14:textId="02A79897" w:rsidR="008A6197" w:rsidRPr="005F6BDB" w:rsidRDefault="005F6BDB" w:rsidP="005F6BDB">
            <w:pPr>
              <w:snapToGrid w:val="0"/>
              <w:spacing w:after="0"/>
              <w:ind w:right="21"/>
            </w:pPr>
            <w:r>
              <w:rPr>
                <w:rFonts w:hint="eastAsia"/>
              </w:rPr>
              <w:t>2</w:t>
            </w:r>
            <w:r>
              <w:t>.</w:t>
            </w:r>
            <w:r>
              <w:rPr>
                <w:rFonts w:hint="eastAsia"/>
              </w:rPr>
              <w:t>包裹蜡膜套入专用蜡疗套中，并用毛巾包裹保温</w:t>
            </w:r>
          </w:p>
        </w:tc>
      </w:tr>
      <w:tr w:rsidR="008A6197" w14:paraId="0BD9462E" w14:textId="77777777" w:rsidTr="00BA20B3">
        <w:tc>
          <w:tcPr>
            <w:tcW w:w="851" w:type="dxa"/>
          </w:tcPr>
          <w:p w14:paraId="7399E2A5" w14:textId="77777777" w:rsidR="008A6197" w:rsidRDefault="008A6197" w:rsidP="00CF40CD">
            <w:pPr>
              <w:snapToGrid w:val="0"/>
              <w:spacing w:after="0" w:line="360" w:lineRule="auto"/>
              <w:ind w:right="21"/>
            </w:pPr>
            <w:r>
              <w:rPr>
                <w:rFonts w:hint="eastAsia"/>
              </w:rPr>
              <w:t>时间</w:t>
            </w:r>
          </w:p>
        </w:tc>
        <w:tc>
          <w:tcPr>
            <w:tcW w:w="6804" w:type="dxa"/>
          </w:tcPr>
          <w:p w14:paraId="7198BEB6" w14:textId="53C9CF95" w:rsidR="008A6197" w:rsidRPr="00EE0C8E" w:rsidRDefault="005F6BDB" w:rsidP="00CF40CD">
            <w:pPr>
              <w:snapToGrid w:val="0"/>
              <w:spacing w:after="0"/>
              <w:ind w:right="21"/>
            </w:pPr>
            <w:r>
              <w:rPr>
                <w:rFonts w:hint="eastAsia"/>
              </w:rPr>
              <w:t>保留</w:t>
            </w:r>
            <w:r w:rsidR="008A6197" w:rsidRPr="00767F66">
              <w:t xml:space="preserve">15-20 </w:t>
            </w:r>
            <w:r w:rsidR="008A6197" w:rsidRPr="00767F66">
              <w:t>分钟</w:t>
            </w:r>
            <w:r w:rsidR="008A6197" w:rsidRPr="00767F66">
              <w:t>/</w:t>
            </w:r>
            <w:r w:rsidR="008A6197" w:rsidRPr="00767F66">
              <w:t>次</w:t>
            </w:r>
          </w:p>
        </w:tc>
      </w:tr>
      <w:tr w:rsidR="008A6197" w14:paraId="74768276" w14:textId="77777777" w:rsidTr="00BA20B3">
        <w:tc>
          <w:tcPr>
            <w:tcW w:w="851" w:type="dxa"/>
          </w:tcPr>
          <w:p w14:paraId="29660224" w14:textId="77777777" w:rsidR="008A6197" w:rsidRDefault="008A6197" w:rsidP="00CF40CD">
            <w:pPr>
              <w:snapToGrid w:val="0"/>
              <w:spacing w:after="0" w:line="360" w:lineRule="auto"/>
              <w:ind w:right="21"/>
            </w:pPr>
            <w:r>
              <w:rPr>
                <w:rFonts w:hint="eastAsia"/>
              </w:rPr>
              <w:t>疗程</w:t>
            </w:r>
          </w:p>
        </w:tc>
        <w:tc>
          <w:tcPr>
            <w:tcW w:w="6804" w:type="dxa"/>
          </w:tcPr>
          <w:p w14:paraId="465CBC12" w14:textId="77777777" w:rsidR="008A6197" w:rsidRDefault="008A6197" w:rsidP="00CF40CD">
            <w:pPr>
              <w:snapToGrid w:val="0"/>
              <w:spacing w:after="0"/>
              <w:ind w:right="21"/>
            </w:pPr>
            <w:r w:rsidRPr="00767F66">
              <w:t>每日</w:t>
            </w:r>
            <w:r w:rsidR="005F6BDB">
              <w:rPr>
                <w:rFonts w:hint="eastAsia"/>
              </w:rPr>
              <w:t>/</w:t>
            </w:r>
            <w:r w:rsidR="005F6BDB">
              <w:rPr>
                <w:rFonts w:hint="eastAsia"/>
              </w:rPr>
              <w:t>隔日</w:t>
            </w:r>
            <w:r w:rsidRPr="00767F66">
              <w:t>1</w:t>
            </w:r>
            <w:r w:rsidRPr="00767F66">
              <w:t>次，</w:t>
            </w:r>
            <w:r w:rsidRPr="00767F66">
              <w:t>1</w:t>
            </w:r>
            <w:r w:rsidR="005F6BDB">
              <w:t>0</w:t>
            </w:r>
            <w:r w:rsidRPr="00767F66">
              <w:t>-</w:t>
            </w:r>
            <w:r w:rsidR="005F6BDB">
              <w:t>15</w:t>
            </w:r>
            <w:r w:rsidRPr="00767F66">
              <w:t>次</w:t>
            </w:r>
            <w:r w:rsidRPr="00767F66">
              <w:t>/</w:t>
            </w:r>
            <w:r w:rsidRPr="00767F66">
              <w:t>疗程</w:t>
            </w:r>
          </w:p>
          <w:p w14:paraId="496CF818" w14:textId="6D0982D7" w:rsidR="003712D6" w:rsidRPr="00EE0C8E" w:rsidRDefault="003712D6" w:rsidP="00CF40CD">
            <w:pPr>
              <w:snapToGrid w:val="0"/>
              <w:spacing w:after="0"/>
              <w:ind w:right="21"/>
            </w:pPr>
            <w:r w:rsidRPr="003712D6">
              <w:rPr>
                <w:rFonts w:hint="eastAsia"/>
              </w:rPr>
              <w:t>疗程间可</w:t>
            </w:r>
            <w:r>
              <w:rPr>
                <w:rFonts w:hint="eastAsia"/>
              </w:rPr>
              <w:t>间隔</w:t>
            </w:r>
            <w:r w:rsidRPr="003712D6">
              <w:rPr>
                <w:rFonts w:hint="eastAsia"/>
              </w:rPr>
              <w:t>1-2</w:t>
            </w:r>
            <w:r w:rsidRPr="003712D6">
              <w:rPr>
                <w:rFonts w:hint="eastAsia"/>
              </w:rPr>
              <w:t>周</w:t>
            </w:r>
          </w:p>
        </w:tc>
      </w:tr>
    </w:tbl>
    <w:p w14:paraId="47C85228" w14:textId="77777777" w:rsidR="00D82613" w:rsidRPr="00D82613" w:rsidRDefault="00D82613" w:rsidP="00D82613">
      <w:pPr>
        <w:widowControl/>
        <w:shd w:val="clear" w:color="auto" w:fill="FFFFFF"/>
        <w:spacing w:before="100" w:beforeAutospacing="1" w:after="100" w:afterAutospacing="1" w:line="240" w:lineRule="auto"/>
        <w:jc w:val="left"/>
        <w:outlineLvl w:val="2"/>
      </w:pPr>
      <w:r w:rsidRPr="00D82613">
        <w:rPr>
          <w:rFonts w:hint="eastAsia"/>
        </w:rPr>
        <w:t>注：首次浸入前可在手腕内侧先测试蜡温，切忌将肢体长时间浸泡在蜡液中。</w:t>
      </w:r>
    </w:p>
    <w:p w14:paraId="31D145A5" w14:textId="18306B08" w:rsidR="002136A7" w:rsidRPr="006664FA" w:rsidRDefault="00D961DC" w:rsidP="00F1088C">
      <w:pPr>
        <w:snapToGrid w:val="0"/>
        <w:spacing w:after="0" w:line="360" w:lineRule="auto"/>
        <w:rPr>
          <w:b/>
          <w:bCs/>
        </w:rPr>
      </w:pPr>
      <w:r>
        <w:rPr>
          <w:rFonts w:hint="eastAsia"/>
          <w:b/>
          <w:bCs/>
        </w:rPr>
        <w:t>九</w:t>
      </w:r>
      <w:r w:rsidR="006664FA" w:rsidRPr="006664FA">
        <w:rPr>
          <w:rFonts w:hint="eastAsia"/>
          <w:b/>
          <w:bCs/>
        </w:rPr>
        <w:t>、</w:t>
      </w:r>
      <w:r w:rsidR="00327224" w:rsidRPr="006664FA">
        <w:rPr>
          <w:rFonts w:hint="eastAsia"/>
          <w:b/>
          <w:bCs/>
        </w:rPr>
        <w:t>并发心理问题的治疗</w:t>
      </w:r>
    </w:p>
    <w:p w14:paraId="68DEB11A" w14:textId="06AFAD8C" w:rsidR="002136A7" w:rsidRDefault="002136A7" w:rsidP="0068116C">
      <w:pPr>
        <w:snapToGrid w:val="0"/>
        <w:spacing w:after="0" w:line="360" w:lineRule="auto"/>
        <w:ind w:firstLineChars="200" w:firstLine="420"/>
      </w:pPr>
      <w:r w:rsidRPr="00DE13DF">
        <w:rPr>
          <w:rFonts w:hint="eastAsia"/>
        </w:rPr>
        <w:t>产后心理障碍</w:t>
      </w:r>
      <w:r w:rsidR="0031631C">
        <w:rPr>
          <w:rFonts w:hint="eastAsia"/>
        </w:rPr>
        <w:t>应严格根据临床</w:t>
      </w:r>
      <w:r w:rsidRPr="00DE13DF">
        <w:rPr>
          <w:rFonts w:hint="eastAsia"/>
        </w:rPr>
        <w:t>分级</w:t>
      </w:r>
      <w:r w:rsidR="0031631C">
        <w:rPr>
          <w:rFonts w:hint="eastAsia"/>
        </w:rPr>
        <w:t>采用针对性</w:t>
      </w:r>
      <w:r w:rsidRPr="00DE13DF">
        <w:rPr>
          <w:rFonts w:hint="eastAsia"/>
        </w:rPr>
        <w:t>治疗</w:t>
      </w:r>
      <w:r w:rsidR="0031631C">
        <w:rPr>
          <w:rFonts w:hint="eastAsia"/>
        </w:rPr>
        <w:t>方案。</w:t>
      </w:r>
      <w:r w:rsidRPr="00DE13DF">
        <w:rPr>
          <w:rFonts w:hint="eastAsia"/>
        </w:rPr>
        <w:t>心理治疗</w:t>
      </w:r>
      <w:r w:rsidR="0031631C" w:rsidRPr="00DE13DF">
        <w:rPr>
          <w:rFonts w:hint="eastAsia"/>
        </w:rPr>
        <w:t>需</w:t>
      </w:r>
      <w:r w:rsidR="0031631C">
        <w:rPr>
          <w:rFonts w:hint="eastAsia"/>
        </w:rPr>
        <w:t>要</w:t>
      </w:r>
      <w:r w:rsidR="0031631C" w:rsidRPr="00DE13DF">
        <w:rPr>
          <w:rFonts w:hint="eastAsia"/>
        </w:rPr>
        <w:t>兼顾</w:t>
      </w:r>
      <w:r w:rsidR="0031631C">
        <w:rPr>
          <w:rFonts w:hint="eastAsia"/>
        </w:rPr>
        <w:t>针对</w:t>
      </w:r>
      <w:r w:rsidR="0031631C" w:rsidRPr="00DE13DF">
        <w:rPr>
          <w:rFonts w:hint="eastAsia"/>
        </w:rPr>
        <w:t>性与人文关怀</w:t>
      </w:r>
      <w:r w:rsidR="0031631C">
        <w:rPr>
          <w:rFonts w:hint="eastAsia"/>
        </w:rPr>
        <w:t>，</w:t>
      </w:r>
      <w:r w:rsidRPr="00DE13DF">
        <w:rPr>
          <w:rFonts w:hint="eastAsia"/>
        </w:rPr>
        <w:t>融入“产妇</w:t>
      </w:r>
      <w:r w:rsidRPr="00DE13DF">
        <w:rPr>
          <w:rFonts w:hint="eastAsia"/>
        </w:rPr>
        <w:t>-</w:t>
      </w:r>
      <w:r w:rsidRPr="00DE13DF">
        <w:rPr>
          <w:rFonts w:hint="eastAsia"/>
        </w:rPr>
        <w:t>婴儿</w:t>
      </w:r>
      <w:r w:rsidRPr="00DE13DF">
        <w:rPr>
          <w:rFonts w:hint="eastAsia"/>
        </w:rPr>
        <w:t>-</w:t>
      </w:r>
      <w:r w:rsidRPr="00DE13DF">
        <w:rPr>
          <w:rFonts w:hint="eastAsia"/>
        </w:rPr>
        <w:t>家庭”</w:t>
      </w:r>
      <w:r w:rsidRPr="00DE13DF">
        <w:rPr>
          <w:rFonts w:hint="eastAsia"/>
        </w:rPr>
        <w:t xml:space="preserve"> </w:t>
      </w:r>
      <w:r w:rsidRPr="00DE13DF">
        <w:rPr>
          <w:rFonts w:hint="eastAsia"/>
        </w:rPr>
        <w:t>的三维视角，尤其关注产后特殊生理状态（如哺乳、睡眠剥</w:t>
      </w:r>
      <w:r w:rsidRPr="00DE13DF">
        <w:rPr>
          <w:rFonts w:hint="eastAsia"/>
        </w:rPr>
        <w:lastRenderedPageBreak/>
        <w:t>夺）对干预策略的影响，最终实现</w:t>
      </w:r>
      <w:r w:rsidR="0031631C">
        <w:rPr>
          <w:rFonts w:hint="eastAsia"/>
        </w:rPr>
        <w:t>心理</w:t>
      </w:r>
      <w:r w:rsidRPr="00DE13DF">
        <w:rPr>
          <w:rFonts w:hint="eastAsia"/>
        </w:rPr>
        <w:t>情绪康复与母婴健康的双重目标。</w:t>
      </w:r>
      <w:r w:rsidR="00BC2040">
        <w:rPr>
          <w:rFonts w:hint="eastAsia"/>
        </w:rPr>
        <w:t>医院产康中心应建立与专科医院</w:t>
      </w:r>
      <w:r w:rsidR="00BC2040" w:rsidRPr="00BC2040">
        <w:rPr>
          <w:rFonts w:hint="eastAsia"/>
        </w:rPr>
        <w:t>精神科的绿色通道</w:t>
      </w:r>
      <w:r w:rsidR="00BC2040">
        <w:rPr>
          <w:rFonts w:hint="eastAsia"/>
        </w:rPr>
        <w:t>，确保心理危机患者及时会诊</w:t>
      </w:r>
      <w:r w:rsidR="00430834">
        <w:rPr>
          <w:rFonts w:hint="eastAsia"/>
        </w:rPr>
        <w:t>干预</w:t>
      </w:r>
      <w:r w:rsidR="00BC2040">
        <w:rPr>
          <w:rFonts w:hint="eastAsia"/>
        </w:rPr>
        <w:t>和转介。</w:t>
      </w:r>
      <w:r w:rsidR="00650B54">
        <w:rPr>
          <w:rFonts w:hint="eastAsia"/>
        </w:rPr>
        <w:t>部分产后抑郁症患者可伴发躯体症状，其在发病原因、产生机理、临床诊断和治疗方案方面与</w:t>
      </w:r>
      <w:r w:rsidR="00650B54">
        <w:rPr>
          <w:rFonts w:hint="eastAsia"/>
        </w:rPr>
        <w:t>PMSD</w:t>
      </w:r>
      <w:r w:rsidR="00650B54">
        <w:rPr>
          <w:rFonts w:hint="eastAsia"/>
        </w:rPr>
        <w:t>截然不同，临床上应注意鉴别。</w:t>
      </w:r>
      <w:r>
        <w:rPr>
          <w:rFonts w:hint="eastAsia"/>
        </w:rPr>
        <w:t>根据评估可将产后心理障碍分为以下</w:t>
      </w:r>
      <w:r w:rsidR="002C448E">
        <w:t>4</w:t>
      </w:r>
      <w:r>
        <w:rPr>
          <w:rFonts w:hint="eastAsia"/>
        </w:rPr>
        <w:t>个等级</w:t>
      </w:r>
      <w:bookmarkStart w:id="4" w:name="_Hlk201675069"/>
      <w:r w:rsidR="002A6DEB" w:rsidRPr="00C10F1D">
        <w:rPr>
          <w:rFonts w:hint="eastAsia"/>
        </w:rPr>
        <w:t>[</w:t>
      </w:r>
      <w:r w:rsidR="002A6DEB" w:rsidRPr="00C10F1D">
        <w:t>4</w:t>
      </w:r>
      <w:r w:rsidR="0033166B">
        <w:t>6</w:t>
      </w:r>
      <w:r w:rsidR="002A6DEB" w:rsidRPr="00C10F1D">
        <w:t>-</w:t>
      </w:r>
      <w:r w:rsidR="00C10F1D">
        <w:t>5</w:t>
      </w:r>
      <w:r w:rsidR="0033166B">
        <w:t>1</w:t>
      </w:r>
      <w:r w:rsidR="002A6DEB" w:rsidRPr="00C10F1D">
        <w:rPr>
          <w:rFonts w:hint="eastAsia"/>
        </w:rPr>
        <w:t>]</w:t>
      </w:r>
      <w:bookmarkEnd w:id="4"/>
      <w:r>
        <w:rPr>
          <w:rFonts w:hint="eastAsia"/>
        </w:rPr>
        <w:t>。</w:t>
      </w:r>
    </w:p>
    <w:p w14:paraId="3639A619" w14:textId="17C70779" w:rsidR="006E15E6" w:rsidRDefault="009D1281" w:rsidP="0068116C">
      <w:pPr>
        <w:snapToGrid w:val="0"/>
        <w:spacing w:after="0" w:line="360" w:lineRule="auto"/>
      </w:pPr>
      <w:r>
        <w:t>1.</w:t>
      </w:r>
      <w:r w:rsidR="006E15E6">
        <w:rPr>
          <w:rFonts w:hint="eastAsia"/>
        </w:rPr>
        <w:t>无显著风险：</w:t>
      </w:r>
      <w:r w:rsidRPr="00EB4F23">
        <w:rPr>
          <w:rFonts w:hint="eastAsia"/>
        </w:rPr>
        <w:t>EPDS</w:t>
      </w:r>
      <w:r>
        <w:rPr>
          <w:rFonts w:hint="eastAsia"/>
        </w:rPr>
        <w:t>评分</w:t>
      </w:r>
      <w:r w:rsidR="006E15E6">
        <w:t xml:space="preserve"> &lt;10</w:t>
      </w:r>
      <w:r w:rsidR="006E15E6">
        <w:rPr>
          <w:rFonts w:hint="eastAsia"/>
        </w:rPr>
        <w:t>分</w:t>
      </w:r>
      <w:r>
        <w:rPr>
          <w:rFonts w:hint="eastAsia"/>
        </w:rPr>
        <w:t>，</w:t>
      </w:r>
      <w:r w:rsidR="009B2E98">
        <w:rPr>
          <w:rFonts w:hint="eastAsia"/>
        </w:rPr>
        <w:t>提示心理状态无显著风险，</w:t>
      </w:r>
      <w:r w:rsidR="002136A7">
        <w:rPr>
          <w:rFonts w:hint="eastAsia"/>
        </w:rPr>
        <w:t>可</w:t>
      </w:r>
      <w:r w:rsidR="009B2E98">
        <w:rPr>
          <w:rFonts w:hint="eastAsia"/>
        </w:rPr>
        <w:t>实施</w:t>
      </w:r>
      <w:r w:rsidR="006C1A23">
        <w:rPr>
          <w:rFonts w:hint="eastAsia"/>
        </w:rPr>
        <w:t>常规宣教</w:t>
      </w:r>
      <w:r w:rsidR="009B2E98">
        <w:rPr>
          <w:rFonts w:hint="eastAsia"/>
        </w:rPr>
        <w:t>和</w:t>
      </w:r>
      <w:r w:rsidR="00F04DFD">
        <w:rPr>
          <w:rFonts w:hint="eastAsia"/>
        </w:rPr>
        <w:t>及时</w:t>
      </w:r>
      <w:r w:rsidR="009B2E98">
        <w:rPr>
          <w:rFonts w:hint="eastAsia"/>
        </w:rPr>
        <w:t>康复治疗</w:t>
      </w:r>
      <w:r w:rsidR="006C1A23">
        <w:rPr>
          <w:rFonts w:hint="eastAsia"/>
        </w:rPr>
        <w:t>；</w:t>
      </w:r>
    </w:p>
    <w:p w14:paraId="416EA714" w14:textId="03523FFB" w:rsidR="00014117" w:rsidRDefault="006C1A23" w:rsidP="0068116C">
      <w:pPr>
        <w:snapToGrid w:val="0"/>
        <w:spacing w:after="0" w:line="360" w:lineRule="auto"/>
      </w:pPr>
      <w:r>
        <w:t>2.</w:t>
      </w:r>
      <w:r w:rsidR="006E15E6">
        <w:rPr>
          <w:rFonts w:hint="eastAsia"/>
        </w:rPr>
        <w:t>轻度风险：</w:t>
      </w:r>
      <w:r w:rsidRPr="00EB4F23">
        <w:rPr>
          <w:rFonts w:hint="eastAsia"/>
        </w:rPr>
        <w:t>EPDS</w:t>
      </w:r>
      <w:r>
        <w:rPr>
          <w:rFonts w:hint="eastAsia"/>
        </w:rPr>
        <w:t>评分</w:t>
      </w:r>
      <w:r w:rsidR="006E15E6">
        <w:t>10-12</w:t>
      </w:r>
      <w:r w:rsidR="006E15E6">
        <w:rPr>
          <w:rFonts w:hint="eastAsia"/>
        </w:rPr>
        <w:t>分</w:t>
      </w:r>
      <w:r w:rsidR="009B2E98">
        <w:rPr>
          <w:rFonts w:hint="eastAsia"/>
        </w:rPr>
        <w:t>，提示存在轻度</w:t>
      </w:r>
      <w:r w:rsidR="009B2E98" w:rsidRPr="009B2E98">
        <w:rPr>
          <w:rFonts w:hint="eastAsia"/>
        </w:rPr>
        <w:t>产后心理障碍</w:t>
      </w:r>
      <w:r w:rsidR="009B2E98">
        <w:rPr>
          <w:rFonts w:hint="eastAsia"/>
        </w:rPr>
        <w:t>，</w:t>
      </w:r>
      <w:r w:rsidR="00014117">
        <w:rPr>
          <w:rFonts w:hint="eastAsia"/>
        </w:rPr>
        <w:t>应在心理咨询师或专科医生的指导下</w:t>
      </w:r>
      <w:r w:rsidR="0010611E">
        <w:rPr>
          <w:rFonts w:hint="eastAsia"/>
        </w:rPr>
        <w:t>，心理治疗</w:t>
      </w:r>
      <w:r w:rsidR="002136A7" w:rsidRPr="00DE13DF">
        <w:rPr>
          <w:rFonts w:hint="eastAsia"/>
        </w:rPr>
        <w:t>以支持加预防为主</w:t>
      </w:r>
      <w:r w:rsidR="002136A7">
        <w:rPr>
          <w:rFonts w:hint="eastAsia"/>
        </w:rPr>
        <w:t>，</w:t>
      </w:r>
      <w:r w:rsidR="00FB18A1">
        <w:rPr>
          <w:rFonts w:hint="eastAsia"/>
        </w:rPr>
        <w:t>目的是缓解情绪症状，预防向心理障碍进展加重；并</w:t>
      </w:r>
      <w:r w:rsidR="00DB384B">
        <w:rPr>
          <w:rFonts w:hint="eastAsia"/>
        </w:rPr>
        <w:t>可</w:t>
      </w:r>
      <w:r w:rsidR="00FB18A1">
        <w:rPr>
          <w:rFonts w:hint="eastAsia"/>
        </w:rPr>
        <w:t>与</w:t>
      </w:r>
      <w:r w:rsidR="00FB18A1" w:rsidRPr="008A4A07">
        <w:rPr>
          <w:rFonts w:hint="eastAsia"/>
        </w:rPr>
        <w:t>PMSD</w:t>
      </w:r>
      <w:r w:rsidR="00FB18A1">
        <w:rPr>
          <w:rFonts w:hint="eastAsia"/>
        </w:rPr>
        <w:t>康复治疗共同实施。</w:t>
      </w:r>
    </w:p>
    <w:p w14:paraId="0457A09D" w14:textId="1E1A5D5E" w:rsidR="00014117" w:rsidRDefault="00014117" w:rsidP="00F1088C">
      <w:pPr>
        <w:snapToGrid w:val="0"/>
        <w:spacing w:after="0" w:line="360" w:lineRule="auto"/>
      </w:pPr>
      <w:r>
        <w:rPr>
          <w:rFonts w:hint="eastAsia"/>
        </w:rPr>
        <w:t>（</w:t>
      </w:r>
      <w:r>
        <w:rPr>
          <w:rFonts w:hint="eastAsia"/>
        </w:rPr>
        <w:t>1</w:t>
      </w:r>
      <w:r>
        <w:rPr>
          <w:rFonts w:hint="eastAsia"/>
        </w:rPr>
        <w:t>）支持性心理</w:t>
      </w:r>
      <w:r w:rsidR="00E34F17">
        <w:rPr>
          <w:rFonts w:hint="eastAsia"/>
        </w:rPr>
        <w:t>疏导</w:t>
      </w:r>
      <w:r>
        <w:rPr>
          <w:rFonts w:hint="eastAsia"/>
        </w:rPr>
        <w:t>（</w:t>
      </w:r>
      <w:r>
        <w:rPr>
          <w:rFonts w:hint="eastAsia"/>
        </w:rPr>
        <w:t>SPT</w:t>
      </w:r>
      <w:r>
        <w:rPr>
          <w:rFonts w:hint="eastAsia"/>
        </w:rPr>
        <w:t>）</w:t>
      </w:r>
    </w:p>
    <w:p w14:paraId="50A732B6" w14:textId="147E6DB2" w:rsidR="00014117" w:rsidRDefault="00E34F17" w:rsidP="00F1088C">
      <w:pPr>
        <w:snapToGrid w:val="0"/>
        <w:spacing w:after="0" w:line="360" w:lineRule="auto"/>
        <w:ind w:firstLineChars="200" w:firstLine="42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014117" w:rsidRPr="00B3640F">
        <w:t>心理教育</w:t>
      </w:r>
      <w:r w:rsidR="00014117" w:rsidRPr="00014117">
        <w:rPr>
          <w:rFonts w:hint="eastAsia"/>
        </w:rPr>
        <w:t>与</w:t>
      </w:r>
      <w:r w:rsidR="00014117">
        <w:rPr>
          <w:rFonts w:hint="eastAsia"/>
        </w:rPr>
        <w:t>情感宣泄：通过开放式提问，引导产妇表达压力；</w:t>
      </w:r>
    </w:p>
    <w:p w14:paraId="3951501A" w14:textId="1E64C9C3" w:rsidR="00014117" w:rsidRDefault="00E34F17" w:rsidP="00F1088C">
      <w:pPr>
        <w:snapToGrid w:val="0"/>
        <w:spacing w:after="0" w:line="360" w:lineRule="auto"/>
        <w:ind w:firstLineChars="200" w:firstLine="42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00014117">
        <w:rPr>
          <w:rFonts w:hint="eastAsia"/>
        </w:rPr>
        <w:t>正常化引导：解释产后激素波动、睡眠剥夺对情绪的影响，减少</w:t>
      </w:r>
      <w:r w:rsidR="00014117">
        <w:rPr>
          <w:rFonts w:hint="eastAsia"/>
        </w:rPr>
        <w:t xml:space="preserve"> </w:t>
      </w:r>
      <w:r w:rsidR="00014117">
        <w:rPr>
          <w:rFonts w:hint="eastAsia"/>
        </w:rPr>
        <w:t>“病耻感”；</w:t>
      </w:r>
    </w:p>
    <w:p w14:paraId="5BF8E854" w14:textId="3C8DA3D4" w:rsidR="00EA3B23" w:rsidRPr="00EA3B23" w:rsidRDefault="00EA3B23" w:rsidP="00F1088C">
      <w:pPr>
        <w:snapToGrid w:val="0"/>
        <w:spacing w:after="0" w:line="360" w:lineRule="auto"/>
        <w:ind w:firstLineChars="200" w:firstLine="420"/>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sidRPr="00EA3B23">
        <w:rPr>
          <w:rFonts w:hint="eastAsia"/>
        </w:rPr>
        <w:t>协同采用场景训练</w:t>
      </w:r>
      <w:r>
        <w:rPr>
          <w:rFonts w:hint="eastAsia"/>
        </w:rPr>
        <w:t>/</w:t>
      </w:r>
      <w:r w:rsidRPr="00EA3B23">
        <w:rPr>
          <w:rFonts w:hint="eastAsia"/>
        </w:rPr>
        <w:t>音乐疗法</w:t>
      </w:r>
      <w:r>
        <w:rPr>
          <w:rFonts w:hint="eastAsia"/>
        </w:rPr>
        <w:t>，强化心理疏导疗效；</w:t>
      </w:r>
    </w:p>
    <w:p w14:paraId="239A6A46" w14:textId="494AE460" w:rsidR="00014117" w:rsidRDefault="00EA3B23" w:rsidP="00F1088C">
      <w:pPr>
        <w:snapToGrid w:val="0"/>
        <w:spacing w:after="0" w:line="360" w:lineRule="auto"/>
        <w:ind w:firstLineChars="200" w:firstLine="420"/>
      </w:pPr>
      <w:r>
        <w:fldChar w:fldCharType="begin"/>
      </w:r>
      <w:r>
        <w:instrText xml:space="preserve"> </w:instrText>
      </w:r>
      <w:r>
        <w:rPr>
          <w:rFonts w:hint="eastAsia"/>
        </w:rPr>
        <w:instrText>= 4 \* GB3</w:instrText>
      </w:r>
      <w:r>
        <w:instrText xml:space="preserve"> </w:instrText>
      </w:r>
      <w:r>
        <w:fldChar w:fldCharType="separate"/>
      </w:r>
      <w:r>
        <w:rPr>
          <w:rFonts w:hint="eastAsia"/>
          <w:noProof/>
        </w:rPr>
        <w:t>④</w:t>
      </w:r>
      <w:r>
        <w:fldChar w:fldCharType="end"/>
      </w:r>
      <w:r w:rsidR="00014117">
        <w:rPr>
          <w:rFonts w:hint="eastAsia"/>
        </w:rPr>
        <w:t>社会支持强化：协助产妇</w:t>
      </w:r>
      <w:r w:rsidR="00DB384B">
        <w:rPr>
          <w:rFonts w:hint="eastAsia"/>
        </w:rPr>
        <w:t>产后心理护理</w:t>
      </w:r>
      <w:r w:rsidR="00014117">
        <w:rPr>
          <w:rFonts w:hint="eastAsia"/>
        </w:rPr>
        <w:t>支持系统（</w:t>
      </w:r>
      <w:r w:rsidR="00DB384B">
        <w:rPr>
          <w:rFonts w:hint="eastAsia"/>
        </w:rPr>
        <w:t>产后护理团队、</w:t>
      </w:r>
      <w:r w:rsidR="00014117">
        <w:rPr>
          <w:rFonts w:hint="eastAsia"/>
        </w:rPr>
        <w:t>配偶、亲友），制定</w:t>
      </w:r>
      <w:r w:rsidR="00DB384B">
        <w:rPr>
          <w:rFonts w:hint="eastAsia"/>
        </w:rPr>
        <w:t>专项</w:t>
      </w:r>
      <w:r w:rsidR="00014117">
        <w:rPr>
          <w:rFonts w:hint="eastAsia"/>
        </w:rPr>
        <w:t>支持清单。</w:t>
      </w:r>
    </w:p>
    <w:p w14:paraId="75EBC616" w14:textId="62357128" w:rsidR="00014117" w:rsidRDefault="00014117" w:rsidP="00E34F17">
      <w:pPr>
        <w:snapToGrid w:val="0"/>
        <w:spacing w:after="0" w:line="360" w:lineRule="auto"/>
        <w:ind w:right="21"/>
      </w:pPr>
      <w:r>
        <w:rPr>
          <w:rFonts w:hint="eastAsia"/>
        </w:rPr>
        <w:t>（</w:t>
      </w:r>
      <w:r>
        <w:rPr>
          <w:rFonts w:hint="eastAsia"/>
        </w:rPr>
        <w:t>2</w:t>
      </w:r>
      <w:r>
        <w:rPr>
          <w:rFonts w:hint="eastAsia"/>
        </w:rPr>
        <w:t>）正念减压疗法（</w:t>
      </w:r>
      <w:r>
        <w:rPr>
          <w:rFonts w:hint="eastAsia"/>
        </w:rPr>
        <w:t>MBSR</w:t>
      </w:r>
      <w:r>
        <w:rPr>
          <w:rFonts w:hint="eastAsia"/>
        </w:rPr>
        <w:t>）</w:t>
      </w:r>
    </w:p>
    <w:p w14:paraId="3742F182" w14:textId="4EBEF616" w:rsidR="009C5430" w:rsidRDefault="00E34F17" w:rsidP="009C5430">
      <w:pPr>
        <w:snapToGrid w:val="0"/>
        <w:spacing w:after="0" w:line="360" w:lineRule="auto"/>
        <w:ind w:right="21" w:firstLineChars="200" w:firstLine="42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压力</w:t>
      </w:r>
      <w:r w:rsidR="009C5430">
        <w:rPr>
          <w:rFonts w:hint="eastAsia"/>
        </w:rPr>
        <w:t>放松训练：教授简单的放松技巧（深呼吸、渐进式肌肉放松</w:t>
      </w:r>
      <w:r w:rsidR="00381F8A">
        <w:rPr>
          <w:rFonts w:hint="eastAsia"/>
        </w:rPr>
        <w:t>），</w:t>
      </w:r>
      <w:r w:rsidR="009C5430">
        <w:rPr>
          <w:rFonts w:hint="eastAsia"/>
        </w:rPr>
        <w:t>正念冥想</w:t>
      </w:r>
      <w:r w:rsidR="00423B54">
        <w:rPr>
          <w:rFonts w:hint="eastAsia"/>
        </w:rPr>
        <w:t>治疗</w:t>
      </w:r>
      <w:r w:rsidR="00381F8A">
        <w:rPr>
          <w:rFonts w:hint="eastAsia"/>
        </w:rPr>
        <w:t>（</w:t>
      </w:r>
      <w:r w:rsidR="00423B54" w:rsidRPr="00423B54">
        <w:rPr>
          <w:rFonts w:hint="eastAsia"/>
        </w:rPr>
        <w:t>每日</w:t>
      </w:r>
      <w:r w:rsidR="00423B54" w:rsidRPr="00423B54">
        <w:rPr>
          <w:rFonts w:hint="eastAsia"/>
        </w:rPr>
        <w:t>10</w:t>
      </w:r>
      <w:r w:rsidR="00891377">
        <w:t>-20</w:t>
      </w:r>
      <w:r w:rsidR="00423B54" w:rsidRPr="00423B54">
        <w:rPr>
          <w:rFonts w:hint="eastAsia"/>
        </w:rPr>
        <w:t>分钟指导性冥想音频</w:t>
      </w:r>
      <w:r w:rsidR="00423B54">
        <w:rPr>
          <w:rFonts w:hint="eastAsia"/>
        </w:rPr>
        <w:t>训练</w:t>
      </w:r>
      <w:r w:rsidR="009C5430">
        <w:rPr>
          <w:rFonts w:hint="eastAsia"/>
        </w:rPr>
        <w:t>），缓解</w:t>
      </w:r>
      <w:r w:rsidR="00B527B8">
        <w:rPr>
          <w:rFonts w:hint="eastAsia"/>
        </w:rPr>
        <w:t>负面情绪</w:t>
      </w:r>
      <w:r w:rsidR="00381F8A">
        <w:rPr>
          <w:rFonts w:hint="eastAsia"/>
        </w:rPr>
        <w:t>、情绪波动和</w:t>
      </w:r>
      <w:r w:rsidR="009C5430">
        <w:rPr>
          <w:rFonts w:hint="eastAsia"/>
        </w:rPr>
        <w:t>焦虑；</w:t>
      </w:r>
    </w:p>
    <w:p w14:paraId="691AEDDB" w14:textId="4D83B0BD" w:rsidR="00014117" w:rsidRDefault="00E34F17" w:rsidP="00014117">
      <w:pPr>
        <w:snapToGrid w:val="0"/>
        <w:spacing w:after="0" w:line="360" w:lineRule="auto"/>
        <w:ind w:right="21" w:firstLineChars="200" w:firstLine="42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009C5430" w:rsidRPr="009C5430">
        <w:rPr>
          <w:rFonts w:hint="eastAsia"/>
        </w:rPr>
        <w:t>认知行为疗法（</w:t>
      </w:r>
      <w:r w:rsidR="009C5430" w:rsidRPr="009C5430">
        <w:rPr>
          <w:rFonts w:hint="eastAsia"/>
        </w:rPr>
        <w:t>CBT</w:t>
      </w:r>
      <w:r w:rsidR="009C5430" w:rsidRPr="009C5430">
        <w:rPr>
          <w:rFonts w:hint="eastAsia"/>
        </w:rPr>
        <w:t>）</w:t>
      </w:r>
      <w:r w:rsidR="00014117">
        <w:rPr>
          <w:rFonts w:hint="eastAsia"/>
        </w:rPr>
        <w:t>：当出现负面情绪时，</w:t>
      </w:r>
      <w:r>
        <w:rPr>
          <w:rFonts w:hint="eastAsia"/>
        </w:rPr>
        <w:t>采用</w:t>
      </w:r>
      <w:r w:rsidR="00014117">
        <w:rPr>
          <w:rFonts w:hint="eastAsia"/>
        </w:rPr>
        <w:t xml:space="preserve"> </w:t>
      </w:r>
      <w:r w:rsidR="00014117">
        <w:rPr>
          <w:rFonts w:hint="eastAsia"/>
        </w:rPr>
        <w:t>“命名</w:t>
      </w:r>
      <w:r w:rsidR="00014117">
        <w:rPr>
          <w:rFonts w:hint="eastAsia"/>
        </w:rPr>
        <w:t>-</w:t>
      </w:r>
      <w:r w:rsidR="00014117">
        <w:rPr>
          <w:rFonts w:hint="eastAsia"/>
        </w:rPr>
        <w:t>接纳</w:t>
      </w:r>
      <w:r w:rsidR="00014117">
        <w:rPr>
          <w:rFonts w:hint="eastAsia"/>
        </w:rPr>
        <w:t>-</w:t>
      </w:r>
      <w:r w:rsidR="00014117">
        <w:rPr>
          <w:rFonts w:hint="eastAsia"/>
        </w:rPr>
        <w:t>观察”</w:t>
      </w:r>
      <w:r w:rsidR="00014117">
        <w:rPr>
          <w:rFonts w:hint="eastAsia"/>
        </w:rPr>
        <w:t xml:space="preserve"> </w:t>
      </w:r>
      <w:r w:rsidR="00014117">
        <w:rPr>
          <w:rFonts w:hint="eastAsia"/>
        </w:rPr>
        <w:t>三步法</w:t>
      </w:r>
      <w:r w:rsidR="009C5430">
        <w:rPr>
          <w:rFonts w:hint="eastAsia"/>
        </w:rPr>
        <w:t>，</w:t>
      </w:r>
      <w:r w:rsidR="008A4A07">
        <w:rPr>
          <w:rFonts w:hint="eastAsia"/>
        </w:rPr>
        <w:t>建立认知重构，</w:t>
      </w:r>
      <w:r w:rsidR="00014117">
        <w:rPr>
          <w:rFonts w:hint="eastAsia"/>
        </w:rPr>
        <w:t>避免</w:t>
      </w:r>
      <w:r>
        <w:rPr>
          <w:rFonts w:hint="eastAsia"/>
        </w:rPr>
        <w:t>负面</w:t>
      </w:r>
      <w:r w:rsidR="00014117">
        <w:rPr>
          <w:rFonts w:hint="eastAsia"/>
        </w:rPr>
        <w:t>情绪</w:t>
      </w:r>
      <w:r w:rsidR="00381F8A">
        <w:rPr>
          <w:rFonts w:hint="eastAsia"/>
        </w:rPr>
        <w:t>参与</w:t>
      </w:r>
      <w:r w:rsidR="00DB384B">
        <w:rPr>
          <w:rFonts w:hint="eastAsia"/>
        </w:rPr>
        <w:t>和</w:t>
      </w:r>
      <w:r w:rsidR="009C5430">
        <w:rPr>
          <w:rFonts w:hint="eastAsia"/>
        </w:rPr>
        <w:t>加重</w:t>
      </w:r>
      <w:r>
        <w:rPr>
          <w:rFonts w:hint="eastAsia"/>
        </w:rPr>
        <w:t>临床症状</w:t>
      </w:r>
      <w:r w:rsidR="00014117">
        <w:rPr>
          <w:rFonts w:hint="eastAsia"/>
        </w:rPr>
        <w:t>。</w:t>
      </w:r>
    </w:p>
    <w:p w14:paraId="44EDC371" w14:textId="0B6B5F88" w:rsidR="008A4A07" w:rsidRDefault="008A4A07" w:rsidP="008A4A07">
      <w:pPr>
        <w:snapToGrid w:val="0"/>
        <w:spacing w:after="0" w:line="360" w:lineRule="auto"/>
        <w:ind w:right="21"/>
      </w:pPr>
      <w:r>
        <w:rPr>
          <w:rFonts w:hint="eastAsia"/>
        </w:rPr>
        <w:t>（</w:t>
      </w:r>
      <w:r>
        <w:rPr>
          <w:rFonts w:hint="eastAsia"/>
        </w:rPr>
        <w:t>3</w:t>
      </w:r>
      <w:r>
        <w:rPr>
          <w:rFonts w:hint="eastAsia"/>
        </w:rPr>
        <w:t>）行为干预：</w:t>
      </w:r>
    </w:p>
    <w:p w14:paraId="706F9253" w14:textId="232007F0" w:rsidR="008A4A07" w:rsidRDefault="008A4A07" w:rsidP="008A4A07">
      <w:pPr>
        <w:snapToGrid w:val="0"/>
        <w:spacing w:after="0" w:line="360" w:lineRule="auto"/>
        <w:ind w:right="21" w:firstLineChars="200" w:firstLine="42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行为激活计划：制定每日愉悦活动清单，如散步</w:t>
      </w:r>
      <w:r>
        <w:rPr>
          <w:rFonts w:hint="eastAsia"/>
        </w:rPr>
        <w:t>15</w:t>
      </w:r>
      <w:r>
        <w:rPr>
          <w:rFonts w:hint="eastAsia"/>
        </w:rPr>
        <w:t>分钟、与朋友视频通话，</w:t>
      </w:r>
      <w:r w:rsidR="004028E7">
        <w:rPr>
          <w:rFonts w:hint="eastAsia"/>
        </w:rPr>
        <w:t>喜爱的</w:t>
      </w:r>
      <w:r w:rsidR="00F227B0" w:rsidRPr="00F227B0">
        <w:rPr>
          <w:rFonts w:hint="eastAsia"/>
        </w:rPr>
        <w:t>娱乐</w:t>
      </w:r>
      <w:r w:rsidR="00F227B0">
        <w:rPr>
          <w:rFonts w:hint="eastAsia"/>
        </w:rPr>
        <w:t>活动（家庭</w:t>
      </w:r>
      <w:r w:rsidR="00F227B0">
        <w:rPr>
          <w:rFonts w:hint="eastAsia"/>
        </w:rPr>
        <w:t>/</w:t>
      </w:r>
      <w:r w:rsidR="00F227B0">
        <w:rPr>
          <w:rFonts w:hint="eastAsia"/>
        </w:rPr>
        <w:t>群体），</w:t>
      </w:r>
      <w:r>
        <w:rPr>
          <w:rFonts w:hint="eastAsia"/>
        </w:rPr>
        <w:t>对抗抑郁性</w:t>
      </w:r>
      <w:r w:rsidR="00F227B0">
        <w:rPr>
          <w:rFonts w:hint="eastAsia"/>
        </w:rPr>
        <w:t>封闭</w:t>
      </w:r>
      <w:r>
        <w:rPr>
          <w:rFonts w:hint="eastAsia"/>
        </w:rPr>
        <w:t>退缩；</w:t>
      </w:r>
    </w:p>
    <w:p w14:paraId="5D6EA918" w14:textId="706226AE" w:rsidR="008A4A07" w:rsidRPr="00F227B0" w:rsidRDefault="008A4A07" w:rsidP="00F227B0">
      <w:pPr>
        <w:snapToGrid w:val="0"/>
        <w:spacing w:after="0" w:line="360" w:lineRule="auto"/>
        <w:ind w:right="21"/>
        <w:rPr>
          <w:sz w:val="23"/>
          <w:szCs w:val="23"/>
        </w:rPr>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睡眠卫生</w:t>
      </w:r>
      <w:r w:rsidR="00F227B0">
        <w:rPr>
          <w:rFonts w:hint="eastAsia"/>
        </w:rPr>
        <w:t>安排</w:t>
      </w:r>
      <w:r>
        <w:rPr>
          <w:rFonts w:hint="eastAsia"/>
        </w:rPr>
        <w:t>：限制白天小睡≤</w:t>
      </w:r>
      <w:r>
        <w:rPr>
          <w:rFonts w:hint="eastAsia"/>
        </w:rPr>
        <w:t>30</w:t>
      </w:r>
      <w:r>
        <w:rPr>
          <w:rFonts w:hint="eastAsia"/>
        </w:rPr>
        <w:t>分钟，睡前</w:t>
      </w:r>
      <w:r>
        <w:rPr>
          <w:rFonts w:hint="eastAsia"/>
        </w:rPr>
        <w:t>1</w:t>
      </w:r>
      <w:r>
        <w:rPr>
          <w:rFonts w:hint="eastAsia"/>
        </w:rPr>
        <w:t>小时远离电子设备，建立</w:t>
      </w:r>
      <w:r w:rsidR="00F227B0">
        <w:rPr>
          <w:rFonts w:hint="eastAsia"/>
        </w:rPr>
        <w:t>合理的</w:t>
      </w:r>
      <w:r>
        <w:rPr>
          <w:rFonts w:hint="eastAsia"/>
        </w:rPr>
        <w:t>哺乳与睡眠分离模式</w:t>
      </w:r>
      <w:r w:rsidR="00F227B0">
        <w:rPr>
          <w:rFonts w:hint="eastAsia"/>
        </w:rPr>
        <w:t>，</w:t>
      </w:r>
      <w:r w:rsidR="00F227B0" w:rsidRPr="008D32EE">
        <w:rPr>
          <w:rStyle w:val="a7"/>
          <w:rFonts w:hint="eastAsia"/>
          <w:b w:val="0"/>
          <w:bCs w:val="0"/>
          <w:sz w:val="23"/>
          <w:szCs w:val="23"/>
        </w:rPr>
        <w:t>确保产妇每日连续睡眠</w:t>
      </w:r>
      <w:r w:rsidR="00F227B0">
        <w:rPr>
          <w:rStyle w:val="a7"/>
          <w:rFonts w:hint="eastAsia"/>
          <w:b w:val="0"/>
          <w:bCs w:val="0"/>
          <w:sz w:val="23"/>
          <w:szCs w:val="23"/>
        </w:rPr>
        <w:t>时间</w:t>
      </w:r>
      <w:r w:rsidR="00F227B0" w:rsidRPr="008D32EE">
        <w:rPr>
          <w:rStyle w:val="a7"/>
          <w:rFonts w:hint="eastAsia"/>
          <w:b w:val="0"/>
          <w:bCs w:val="0"/>
          <w:sz w:val="23"/>
          <w:szCs w:val="23"/>
        </w:rPr>
        <w:t>≥</w:t>
      </w:r>
      <w:r w:rsidR="00F227B0" w:rsidRPr="008D32EE">
        <w:rPr>
          <w:rStyle w:val="a7"/>
          <w:rFonts w:hint="eastAsia"/>
          <w:b w:val="0"/>
          <w:bCs w:val="0"/>
          <w:sz w:val="23"/>
          <w:szCs w:val="23"/>
        </w:rPr>
        <w:t>4</w:t>
      </w:r>
      <w:r w:rsidR="00F227B0" w:rsidRPr="008D32EE">
        <w:rPr>
          <w:rStyle w:val="a7"/>
          <w:rFonts w:hint="eastAsia"/>
          <w:b w:val="0"/>
          <w:bCs w:val="0"/>
          <w:sz w:val="23"/>
          <w:szCs w:val="23"/>
        </w:rPr>
        <w:t>小时。</w:t>
      </w:r>
    </w:p>
    <w:p w14:paraId="4923C838" w14:textId="58E36BCE" w:rsidR="00014117" w:rsidRDefault="00014117" w:rsidP="00E34F17">
      <w:pPr>
        <w:snapToGrid w:val="0"/>
        <w:spacing w:after="0" w:line="360" w:lineRule="auto"/>
        <w:ind w:right="21"/>
      </w:pPr>
      <w:r>
        <w:rPr>
          <w:rFonts w:hint="eastAsia"/>
        </w:rPr>
        <w:t>（</w:t>
      </w:r>
      <w:r w:rsidR="008A4A07">
        <w:t>4</w:t>
      </w:r>
      <w:r>
        <w:rPr>
          <w:rFonts w:hint="eastAsia"/>
        </w:rPr>
        <w:t>）家庭</w:t>
      </w:r>
      <w:r w:rsidR="00E02468">
        <w:rPr>
          <w:rFonts w:hint="eastAsia"/>
        </w:rPr>
        <w:t>支持</w:t>
      </w:r>
      <w:r>
        <w:rPr>
          <w:rFonts w:hint="eastAsia"/>
        </w:rPr>
        <w:t>功能优化</w:t>
      </w:r>
    </w:p>
    <w:p w14:paraId="290A2763" w14:textId="1D982CA7" w:rsidR="00014117" w:rsidRDefault="004F39FF" w:rsidP="00014117">
      <w:pPr>
        <w:snapToGrid w:val="0"/>
        <w:spacing w:after="0" w:line="360" w:lineRule="auto"/>
        <w:ind w:right="21" w:firstLineChars="200" w:firstLine="42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014117">
        <w:rPr>
          <w:rFonts w:hint="eastAsia"/>
        </w:rPr>
        <w:t>指导配偶参与产后</w:t>
      </w:r>
      <w:r w:rsidR="00DB384B">
        <w:rPr>
          <w:rFonts w:hint="eastAsia"/>
        </w:rPr>
        <w:t>产妇的</w:t>
      </w:r>
      <w:r w:rsidR="00014117">
        <w:rPr>
          <w:rFonts w:hint="eastAsia"/>
        </w:rPr>
        <w:t>情绪沟通训练，</w:t>
      </w:r>
      <w:r w:rsidR="009C5430">
        <w:rPr>
          <w:rFonts w:hint="eastAsia"/>
        </w:rPr>
        <w:t>采用</w:t>
      </w:r>
      <w:r w:rsidR="00014117">
        <w:rPr>
          <w:rFonts w:hint="eastAsia"/>
        </w:rPr>
        <w:t>不评判式倾听替代</w:t>
      </w:r>
      <w:r w:rsidR="009C5430">
        <w:rPr>
          <w:rFonts w:hint="eastAsia"/>
        </w:rPr>
        <w:t>僵硬</w:t>
      </w:r>
      <w:r w:rsidR="00DB384B">
        <w:rPr>
          <w:rFonts w:hint="eastAsia"/>
        </w:rPr>
        <w:t>说教</w:t>
      </w:r>
      <w:r w:rsidR="00014117">
        <w:rPr>
          <w:rFonts w:hint="eastAsia"/>
        </w:rPr>
        <w:t>；</w:t>
      </w:r>
    </w:p>
    <w:p w14:paraId="13CE1CE2" w14:textId="6D125BCB" w:rsidR="004F39FF" w:rsidRDefault="00E34F17" w:rsidP="00014117">
      <w:pPr>
        <w:snapToGrid w:val="0"/>
        <w:spacing w:after="0" w:line="360" w:lineRule="auto"/>
        <w:ind w:right="21" w:firstLineChars="200" w:firstLine="42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00014117">
        <w:rPr>
          <w:rFonts w:hint="eastAsia"/>
        </w:rPr>
        <w:t>建立家庭育儿分工表，</w:t>
      </w:r>
      <w:r w:rsidR="008A4A07" w:rsidRPr="008A4A07">
        <w:rPr>
          <w:rFonts w:hint="eastAsia"/>
        </w:rPr>
        <w:t>共同制定家庭压力应对预案</w:t>
      </w:r>
      <w:r w:rsidR="00826799">
        <w:rPr>
          <w:rFonts w:hint="eastAsia"/>
        </w:rPr>
        <w:t>，确保</w:t>
      </w:r>
      <w:r w:rsidR="00014117">
        <w:rPr>
          <w:rFonts w:hint="eastAsia"/>
        </w:rPr>
        <w:t>产妇休息时间</w:t>
      </w:r>
      <w:r w:rsidR="004F39FF">
        <w:rPr>
          <w:rFonts w:hint="eastAsia"/>
        </w:rPr>
        <w:t>；</w:t>
      </w:r>
    </w:p>
    <w:p w14:paraId="4CB1857F" w14:textId="3FB7898B" w:rsidR="00014117" w:rsidRDefault="004F39FF" w:rsidP="00014117">
      <w:pPr>
        <w:snapToGrid w:val="0"/>
        <w:spacing w:after="0" w:line="360" w:lineRule="auto"/>
        <w:ind w:right="21" w:firstLineChars="200" w:firstLine="420"/>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sidR="00EA52A7">
        <w:rPr>
          <w:rFonts w:hint="eastAsia"/>
        </w:rPr>
        <w:t>帮助和支持育儿能力，</w:t>
      </w:r>
      <w:r>
        <w:rPr>
          <w:rFonts w:hint="eastAsia"/>
        </w:rPr>
        <w:t>重建育儿信心，</w:t>
      </w:r>
      <w:r w:rsidR="00F44CF6">
        <w:rPr>
          <w:rFonts w:hint="eastAsia"/>
        </w:rPr>
        <w:t>优化</w:t>
      </w:r>
      <w:r>
        <w:rPr>
          <w:rFonts w:hint="eastAsia"/>
        </w:rPr>
        <w:t>家庭和母婴互动。</w:t>
      </w:r>
    </w:p>
    <w:p w14:paraId="4AEB616C" w14:textId="714E3C33" w:rsidR="00014117" w:rsidRDefault="00E34F17" w:rsidP="00E34F17">
      <w:pPr>
        <w:snapToGrid w:val="0"/>
        <w:spacing w:after="0" w:line="360" w:lineRule="auto"/>
        <w:ind w:right="21"/>
      </w:pPr>
      <w:r>
        <w:rPr>
          <w:rFonts w:hint="eastAsia"/>
        </w:rPr>
        <w:t>（</w:t>
      </w:r>
      <w:r w:rsidR="008A4A07">
        <w:t>5</w:t>
      </w:r>
      <w:r>
        <w:rPr>
          <w:rFonts w:hint="eastAsia"/>
        </w:rPr>
        <w:t>）治疗</w:t>
      </w:r>
      <w:r w:rsidR="00014117">
        <w:rPr>
          <w:rFonts w:hint="eastAsia"/>
        </w:rPr>
        <w:t>疗程：每周</w:t>
      </w:r>
      <w:r w:rsidR="00014117">
        <w:rPr>
          <w:rFonts w:hint="eastAsia"/>
        </w:rPr>
        <w:t>1</w:t>
      </w:r>
      <w:r w:rsidR="00014117">
        <w:rPr>
          <w:rFonts w:hint="eastAsia"/>
        </w:rPr>
        <w:t>次，</w:t>
      </w:r>
      <w:r w:rsidR="009C5430">
        <w:rPr>
          <w:rFonts w:hint="eastAsia"/>
        </w:rPr>
        <w:t>配合</w:t>
      </w:r>
      <w:r w:rsidR="009C5430">
        <w:rPr>
          <w:rFonts w:hint="eastAsia"/>
        </w:rPr>
        <w:t>2</w:t>
      </w:r>
      <w:r w:rsidR="009C5430">
        <w:rPr>
          <w:rFonts w:hint="eastAsia"/>
        </w:rPr>
        <w:t>次电话</w:t>
      </w:r>
      <w:r w:rsidR="009C5430">
        <w:rPr>
          <w:rFonts w:hint="eastAsia"/>
        </w:rPr>
        <w:t>/</w:t>
      </w:r>
      <w:r w:rsidR="009C5430">
        <w:rPr>
          <w:rFonts w:hint="eastAsia"/>
        </w:rPr>
        <w:t>网络随访，根据病情改变决定疗程，一般</w:t>
      </w:r>
      <w:r w:rsidR="00014117">
        <w:rPr>
          <w:rFonts w:hint="eastAsia"/>
        </w:rPr>
        <w:t>持续</w:t>
      </w:r>
      <w:r w:rsidR="00014117">
        <w:rPr>
          <w:rFonts w:hint="eastAsia"/>
        </w:rPr>
        <w:t>4-6</w:t>
      </w:r>
      <w:r w:rsidR="00014117">
        <w:rPr>
          <w:rFonts w:hint="eastAsia"/>
        </w:rPr>
        <w:t>周。</w:t>
      </w:r>
    </w:p>
    <w:p w14:paraId="4289BB33" w14:textId="6F16C696" w:rsidR="0011070F" w:rsidRDefault="0011070F" w:rsidP="0011070F">
      <w:pPr>
        <w:widowControl/>
        <w:spacing w:after="0" w:line="360" w:lineRule="auto"/>
      </w:pPr>
      <w:r>
        <w:rPr>
          <w:rFonts w:hint="eastAsia"/>
        </w:rPr>
        <w:t>（</w:t>
      </w:r>
      <w:r>
        <w:rPr>
          <w:rFonts w:hint="eastAsia"/>
        </w:rPr>
        <w:t>6</w:t>
      </w:r>
      <w:r>
        <w:rPr>
          <w:rFonts w:hint="eastAsia"/>
        </w:rPr>
        <w:t>）辅助治疗</w:t>
      </w:r>
      <w:r w:rsidR="00D819A5">
        <w:rPr>
          <w:rFonts w:hint="eastAsia"/>
        </w:rPr>
        <w:t>（</w:t>
      </w:r>
      <w:r>
        <w:rPr>
          <w:rFonts w:hint="eastAsia"/>
        </w:rPr>
        <w:t>睡眠障碍和疼痛</w:t>
      </w:r>
      <w:r w:rsidR="00D819A5">
        <w:rPr>
          <w:rFonts w:hint="eastAsia"/>
        </w:rPr>
        <w:t>）：</w:t>
      </w:r>
    </w:p>
    <w:p w14:paraId="65581A72" w14:textId="513A67CA" w:rsidR="0011070F" w:rsidRDefault="0011070F" w:rsidP="0011070F">
      <w:pPr>
        <w:widowControl/>
        <w:spacing w:after="0" w:line="360" w:lineRule="auto"/>
        <w:ind w:firstLineChars="200" w:firstLine="420"/>
      </w:pPr>
      <w:r>
        <w:lastRenderedPageBreak/>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睡眠障碍：哺乳期尽量避免使用催眠镇静药物，优先选择认知行为治疗，</w:t>
      </w:r>
      <w:r w:rsidR="008538E3">
        <w:rPr>
          <w:rFonts w:hint="eastAsia"/>
        </w:rPr>
        <w:t>可</w:t>
      </w:r>
      <w:r w:rsidR="00D819A5">
        <w:rPr>
          <w:rFonts w:hint="eastAsia"/>
        </w:rPr>
        <w:t>采用</w:t>
      </w:r>
      <w:r w:rsidR="00FF3894">
        <w:rPr>
          <w:rFonts w:hint="eastAsia"/>
        </w:rPr>
        <w:t>中医耳穴压</w:t>
      </w:r>
      <w:r w:rsidR="002B10E6">
        <w:rPr>
          <w:rFonts w:hint="eastAsia"/>
        </w:rPr>
        <w:t>丸</w:t>
      </w:r>
      <w:r w:rsidR="00186FEC" w:rsidRPr="00186FEC">
        <w:t>[</w:t>
      </w:r>
      <w:r w:rsidR="00186FEC">
        <w:t>27]</w:t>
      </w:r>
      <w:r w:rsidR="00EA3B23">
        <w:t>/</w:t>
      </w:r>
      <w:r w:rsidR="00EA3B23" w:rsidRPr="00EA3B23">
        <w:rPr>
          <w:rFonts w:hint="eastAsia"/>
        </w:rPr>
        <w:t>针灸</w:t>
      </w:r>
      <w:r w:rsidR="008538E3">
        <w:rPr>
          <w:rFonts w:hint="eastAsia"/>
        </w:rPr>
        <w:t>或</w:t>
      </w:r>
      <w:r>
        <w:rPr>
          <w:rFonts w:hint="eastAsia"/>
        </w:rPr>
        <w:t>应用食品级助眠制品；</w:t>
      </w:r>
    </w:p>
    <w:p w14:paraId="4B43D9FD" w14:textId="3B6BD1FC" w:rsidR="0011070F" w:rsidRDefault="0011070F" w:rsidP="0011070F">
      <w:pPr>
        <w:widowControl/>
        <w:spacing w:after="0" w:line="360" w:lineRule="auto"/>
        <w:ind w:firstLineChars="200" w:firstLine="42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镇痛治疗：优先选择物理治疗，必要时可选择外用药物止痛</w:t>
      </w:r>
      <w:r w:rsidR="00EC01F0">
        <w:rPr>
          <w:rFonts w:hint="eastAsia"/>
        </w:rPr>
        <w:t>，口服药物应遵专科医嘱</w:t>
      </w:r>
      <w:r w:rsidR="00E51FA0">
        <w:rPr>
          <w:rFonts w:hint="eastAsia"/>
        </w:rPr>
        <w:t>。</w:t>
      </w:r>
    </w:p>
    <w:p w14:paraId="41E2072B" w14:textId="5846F825" w:rsidR="004E0B6C" w:rsidRDefault="004E0B6C" w:rsidP="004E0B6C">
      <w:pPr>
        <w:widowControl/>
        <w:shd w:val="clear" w:color="auto" w:fill="FFFFFF"/>
        <w:spacing w:after="0" w:line="280" w:lineRule="exact"/>
        <w:ind w:firstLineChars="800" w:firstLine="1680"/>
        <w:jc w:val="left"/>
        <w:outlineLvl w:val="3"/>
      </w:pPr>
      <w:r>
        <w:rPr>
          <w:rFonts w:hint="eastAsia"/>
        </w:rPr>
        <w:t>表</w:t>
      </w:r>
      <w:r w:rsidR="00E96BD6">
        <w:t>1</w:t>
      </w:r>
      <w:r w:rsidR="00683F23">
        <w:t>8</w:t>
      </w:r>
      <w:r w:rsidR="00AC66DD">
        <w:rPr>
          <w:rFonts w:hint="eastAsia"/>
        </w:rPr>
        <w:t>轻度风险者</w:t>
      </w:r>
      <w:r w:rsidRPr="006C1A23">
        <w:t>治疗的共性原则与特殊注意事项</w:t>
      </w:r>
    </w:p>
    <w:tbl>
      <w:tblPr>
        <w:tblStyle w:val="a8"/>
        <w:tblW w:w="0" w:type="auto"/>
        <w:tblLook w:val="04A0" w:firstRow="1" w:lastRow="0" w:firstColumn="1" w:lastColumn="0" w:noHBand="0" w:noVBand="1"/>
      </w:tblPr>
      <w:tblGrid>
        <w:gridCol w:w="2405"/>
        <w:gridCol w:w="5891"/>
      </w:tblGrid>
      <w:tr w:rsidR="00FB7562" w14:paraId="7C083DE2" w14:textId="77777777" w:rsidTr="00FB7562">
        <w:tc>
          <w:tcPr>
            <w:tcW w:w="2405" w:type="dxa"/>
            <w:vAlign w:val="center"/>
          </w:tcPr>
          <w:p w14:paraId="5932EFFD" w14:textId="34ECB7FF" w:rsidR="00FB7562" w:rsidRDefault="00FB7562" w:rsidP="00FB7562">
            <w:pPr>
              <w:widowControl/>
              <w:spacing w:after="0" w:line="280" w:lineRule="exact"/>
              <w:jc w:val="left"/>
              <w:outlineLvl w:val="3"/>
            </w:pPr>
            <w:r w:rsidRPr="006C1A23">
              <w:t>共性原则</w:t>
            </w:r>
          </w:p>
        </w:tc>
        <w:tc>
          <w:tcPr>
            <w:tcW w:w="5891" w:type="dxa"/>
            <w:vAlign w:val="center"/>
          </w:tcPr>
          <w:p w14:paraId="122DA464" w14:textId="785B719F" w:rsidR="00FB7562" w:rsidRDefault="00FB7562" w:rsidP="00FB7562">
            <w:pPr>
              <w:widowControl/>
              <w:spacing w:after="0" w:line="280" w:lineRule="exact"/>
              <w:jc w:val="left"/>
              <w:outlineLvl w:val="3"/>
            </w:pPr>
            <w:r w:rsidRPr="006C1A23">
              <w:t>特殊注意事项</w:t>
            </w:r>
          </w:p>
        </w:tc>
      </w:tr>
      <w:tr w:rsidR="00FB7562" w14:paraId="3D8F9E7A" w14:textId="77777777" w:rsidTr="008876EB">
        <w:tc>
          <w:tcPr>
            <w:tcW w:w="2405" w:type="dxa"/>
          </w:tcPr>
          <w:p w14:paraId="633AF1B9" w14:textId="70AA6697" w:rsidR="00FB7562" w:rsidRDefault="00FB7562" w:rsidP="00FB7562">
            <w:pPr>
              <w:widowControl/>
              <w:spacing w:after="0" w:line="280" w:lineRule="exact"/>
              <w:jc w:val="left"/>
              <w:outlineLvl w:val="3"/>
            </w:pPr>
            <w:r w:rsidRPr="006C1A23">
              <w:t>1. </w:t>
            </w:r>
            <w:r w:rsidRPr="006C1A23">
              <w:t>母婴同评：评估产妇情绪</w:t>
            </w:r>
            <w:r>
              <w:rPr>
                <w:rFonts w:hint="eastAsia"/>
              </w:rPr>
              <w:t>对</w:t>
            </w:r>
            <w:r w:rsidRPr="006C1A23">
              <w:t>婴儿喂养、睡眠模式</w:t>
            </w:r>
            <w:r>
              <w:rPr>
                <w:rFonts w:hint="eastAsia"/>
              </w:rPr>
              <w:t>的</w:t>
            </w:r>
            <w:r w:rsidRPr="006C1A23">
              <w:t>影响</w:t>
            </w:r>
          </w:p>
        </w:tc>
        <w:tc>
          <w:tcPr>
            <w:tcW w:w="5891" w:type="dxa"/>
            <w:vAlign w:val="center"/>
          </w:tcPr>
          <w:p w14:paraId="542EA0D2" w14:textId="77777777" w:rsidR="00FB7562" w:rsidRPr="00265225" w:rsidRDefault="00FB7562" w:rsidP="00FB7562">
            <w:pPr>
              <w:widowControl/>
              <w:spacing w:after="0" w:line="280" w:lineRule="exact"/>
              <w:ind w:left="210" w:hangingChars="100" w:hanging="210"/>
              <w:jc w:val="left"/>
            </w:pPr>
            <w:r>
              <w:rPr>
                <w:rFonts w:hint="eastAsia"/>
              </w:rPr>
              <w:t>1</w:t>
            </w:r>
            <w:r>
              <w:t>.</w:t>
            </w:r>
            <w:r w:rsidRPr="00B3640F">
              <w:t>指导母亲识别和回应婴儿信号，促进积极互动，增强母亲育儿的信心和愉悦感</w:t>
            </w:r>
          </w:p>
          <w:p w14:paraId="1BDC7CC5" w14:textId="33495313" w:rsidR="00FB7562" w:rsidRDefault="00FB7562" w:rsidP="00FB7562">
            <w:pPr>
              <w:widowControl/>
              <w:spacing w:after="0" w:line="280" w:lineRule="exact"/>
              <w:jc w:val="left"/>
            </w:pPr>
            <w:r>
              <w:rPr>
                <w:rFonts w:hint="eastAsia"/>
              </w:rPr>
              <w:t>2</w:t>
            </w:r>
            <w:r>
              <w:t>.</w:t>
            </w:r>
            <w:r w:rsidRPr="00AC66DD">
              <w:rPr>
                <w:rFonts w:hint="eastAsia"/>
              </w:rPr>
              <w:t>关注产后特殊生理状态（如哺乳</w:t>
            </w:r>
            <w:r w:rsidR="008876EB">
              <w:rPr>
                <w:rFonts w:hint="eastAsia"/>
              </w:rPr>
              <w:t>问题</w:t>
            </w:r>
            <w:r w:rsidRPr="00AC66DD">
              <w:rPr>
                <w:rFonts w:hint="eastAsia"/>
              </w:rPr>
              <w:t>、睡眠剥夺</w:t>
            </w:r>
            <w:r>
              <w:rPr>
                <w:rFonts w:hint="eastAsia"/>
              </w:rPr>
              <w:t>）</w:t>
            </w:r>
          </w:p>
          <w:p w14:paraId="67583254" w14:textId="74AB5B4B" w:rsidR="00FB7562" w:rsidRDefault="00FB7562" w:rsidP="00FB7562">
            <w:pPr>
              <w:widowControl/>
              <w:spacing w:after="0" w:line="280" w:lineRule="exact"/>
              <w:jc w:val="left"/>
              <w:outlineLvl w:val="3"/>
            </w:pPr>
            <w:r>
              <w:rPr>
                <w:rFonts w:hint="eastAsia"/>
              </w:rPr>
              <w:t>3</w:t>
            </w:r>
            <w:r>
              <w:t>.</w:t>
            </w:r>
            <w:r w:rsidRPr="00B3640F">
              <w:t>严格评估母婴接触的安全性</w:t>
            </w:r>
          </w:p>
        </w:tc>
      </w:tr>
      <w:tr w:rsidR="00FB7562" w14:paraId="6CF89287" w14:textId="77777777" w:rsidTr="006E795A">
        <w:tc>
          <w:tcPr>
            <w:tcW w:w="2405" w:type="dxa"/>
            <w:vAlign w:val="center"/>
          </w:tcPr>
          <w:p w14:paraId="49BF7F9E" w14:textId="6C5124E5" w:rsidR="00FB7562" w:rsidRDefault="00FB7562" w:rsidP="00FB7562">
            <w:pPr>
              <w:widowControl/>
              <w:spacing w:after="0" w:line="280" w:lineRule="exact"/>
              <w:jc w:val="left"/>
              <w:outlineLvl w:val="3"/>
            </w:pPr>
            <w:r w:rsidRPr="006C1A23">
              <w:t>2. </w:t>
            </w:r>
            <w:r w:rsidRPr="006C1A23">
              <w:t>文化适应性：尊重</w:t>
            </w:r>
            <w:r>
              <w:rPr>
                <w:rFonts w:hint="eastAsia"/>
              </w:rPr>
              <w:t>和理解传统文化和民族习惯，</w:t>
            </w:r>
            <w:r w:rsidRPr="00E848C2">
              <w:rPr>
                <w:rFonts w:hint="eastAsia"/>
              </w:rPr>
              <w:t>产生共情感受，获得信任</w:t>
            </w:r>
          </w:p>
        </w:tc>
        <w:tc>
          <w:tcPr>
            <w:tcW w:w="5891" w:type="dxa"/>
          </w:tcPr>
          <w:p w14:paraId="3225A21C" w14:textId="40BF6B96" w:rsidR="00FB7562" w:rsidRDefault="00FB7562" w:rsidP="00FB7562">
            <w:pPr>
              <w:widowControl/>
              <w:spacing w:after="0" w:line="280" w:lineRule="exact"/>
              <w:jc w:val="left"/>
            </w:pPr>
            <w:r>
              <w:rPr>
                <w:rFonts w:hint="eastAsia"/>
              </w:rPr>
              <w:t>1</w:t>
            </w:r>
            <w:r>
              <w:t>.</w:t>
            </w:r>
            <w:r>
              <w:rPr>
                <w:rFonts w:hint="eastAsia"/>
              </w:rPr>
              <w:t>解释和去除产后康复</w:t>
            </w:r>
            <w:r w:rsidR="007546B0">
              <w:rPr>
                <w:rFonts w:hint="eastAsia"/>
              </w:rPr>
              <w:t>传统</w:t>
            </w:r>
            <w:r>
              <w:rPr>
                <w:rFonts w:hint="eastAsia"/>
              </w:rPr>
              <w:t>文化中不科学的观念与习惯</w:t>
            </w:r>
          </w:p>
          <w:p w14:paraId="528FAD4F" w14:textId="31CDFFC5" w:rsidR="00FB7562" w:rsidRDefault="00FB7562" w:rsidP="00FB7562">
            <w:pPr>
              <w:widowControl/>
              <w:spacing w:after="0" w:line="280" w:lineRule="exact"/>
              <w:jc w:val="left"/>
              <w:outlineLvl w:val="3"/>
            </w:pPr>
            <w:r>
              <w:t>2.</w:t>
            </w:r>
            <w:r>
              <w:rPr>
                <w:rFonts w:hint="eastAsia"/>
              </w:rPr>
              <w:t>提出科学的康复理念和合理生活方式</w:t>
            </w:r>
            <w:r w:rsidRPr="006C1A23">
              <w:t>建议</w:t>
            </w:r>
            <w:r>
              <w:rPr>
                <w:rFonts w:hint="eastAsia"/>
              </w:rPr>
              <w:t>，排除对</w:t>
            </w:r>
            <w:r w:rsidR="007546B0">
              <w:rPr>
                <w:rFonts w:hint="eastAsia"/>
              </w:rPr>
              <w:t>心理和</w:t>
            </w:r>
            <w:r>
              <w:rPr>
                <w:rFonts w:hint="eastAsia"/>
              </w:rPr>
              <w:t>康复治疗的干扰</w:t>
            </w:r>
          </w:p>
        </w:tc>
      </w:tr>
      <w:tr w:rsidR="00FB7562" w14:paraId="0305135F" w14:textId="77777777" w:rsidTr="00397C6E">
        <w:tc>
          <w:tcPr>
            <w:tcW w:w="2405" w:type="dxa"/>
            <w:vAlign w:val="center"/>
          </w:tcPr>
          <w:p w14:paraId="171A354A" w14:textId="7160AEB9" w:rsidR="00FB7562" w:rsidRDefault="00FB7562" w:rsidP="00FB7562">
            <w:pPr>
              <w:widowControl/>
              <w:spacing w:after="0" w:line="280" w:lineRule="exact"/>
              <w:jc w:val="left"/>
              <w:outlineLvl w:val="3"/>
            </w:pPr>
            <w:r>
              <w:rPr>
                <w:rFonts w:hint="eastAsia"/>
              </w:rPr>
              <w:t>3</w:t>
            </w:r>
            <w:r>
              <w:t>.</w:t>
            </w:r>
            <w:r>
              <w:rPr>
                <w:rFonts w:hint="eastAsia"/>
              </w:rPr>
              <w:t xml:space="preserve"> </w:t>
            </w:r>
            <w:r>
              <w:rPr>
                <w:rFonts w:hint="eastAsia"/>
              </w:rPr>
              <w:t>观察评估：</w:t>
            </w:r>
            <w:r w:rsidRPr="006C1A23">
              <w:t>治疗</w:t>
            </w:r>
            <w:r>
              <w:rPr>
                <w:rFonts w:hint="eastAsia"/>
              </w:rPr>
              <w:t>过程</w:t>
            </w:r>
            <w:r w:rsidRPr="006C1A23">
              <w:t>中</w:t>
            </w:r>
            <w:r>
              <w:rPr>
                <w:rFonts w:hint="eastAsia"/>
              </w:rPr>
              <w:t>随时观察和评估心理状态</w:t>
            </w:r>
          </w:p>
        </w:tc>
        <w:tc>
          <w:tcPr>
            <w:tcW w:w="5891" w:type="dxa"/>
            <w:vAlign w:val="center"/>
          </w:tcPr>
          <w:p w14:paraId="251BDFFA" w14:textId="77777777" w:rsidR="00FB7562" w:rsidRDefault="00FB7562" w:rsidP="00FB7562">
            <w:pPr>
              <w:widowControl/>
              <w:spacing w:after="0" w:line="280" w:lineRule="exact"/>
              <w:ind w:left="210" w:hangingChars="100" w:hanging="210"/>
              <w:jc w:val="left"/>
            </w:pPr>
            <w:r>
              <w:rPr>
                <w:rFonts w:hint="eastAsia"/>
              </w:rPr>
              <w:t>1</w:t>
            </w:r>
            <w:r>
              <w:t>.</w:t>
            </w:r>
            <w:r w:rsidRPr="006C1A23">
              <w:t>轻度</w:t>
            </w:r>
            <w:r>
              <w:rPr>
                <w:rFonts w:hint="eastAsia"/>
              </w:rPr>
              <w:t>者应</w:t>
            </w:r>
            <w:r w:rsidRPr="006C1A23">
              <w:t>避免过度治疗，以</w:t>
            </w:r>
            <w:r w:rsidRPr="006C1A23">
              <w:t xml:space="preserve"> “</w:t>
            </w:r>
            <w:r w:rsidRPr="006C1A23">
              <w:t>赋能</w:t>
            </w:r>
            <w:r>
              <w:rPr>
                <w:rFonts w:hint="eastAsia"/>
              </w:rPr>
              <w:t>鼓励</w:t>
            </w:r>
            <w:r w:rsidRPr="006C1A23">
              <w:t xml:space="preserve">” </w:t>
            </w:r>
            <w:r w:rsidRPr="006C1A23">
              <w:t>而非</w:t>
            </w:r>
            <w:r w:rsidRPr="006C1A23">
              <w:t xml:space="preserve"> “</w:t>
            </w:r>
            <w:r w:rsidRPr="006C1A23">
              <w:t>标签化</w:t>
            </w:r>
            <w:r>
              <w:rPr>
                <w:rFonts w:hint="eastAsia"/>
              </w:rPr>
              <w:t>说教</w:t>
            </w:r>
            <w:r w:rsidRPr="006C1A23">
              <w:t xml:space="preserve">” </w:t>
            </w:r>
            <w:r w:rsidRPr="006C1A23">
              <w:t>为导向</w:t>
            </w:r>
          </w:p>
          <w:p w14:paraId="637B0F41" w14:textId="34BEC59C" w:rsidR="00FB7562" w:rsidRDefault="00FB7562" w:rsidP="00FB7562">
            <w:pPr>
              <w:widowControl/>
              <w:spacing w:after="0" w:line="280" w:lineRule="exact"/>
              <w:jc w:val="left"/>
              <w:outlineLvl w:val="3"/>
            </w:pPr>
            <w:r>
              <w:rPr>
                <w:rFonts w:hint="eastAsia"/>
              </w:rPr>
              <w:t>2</w:t>
            </w:r>
            <w:r>
              <w:t>.</w:t>
            </w:r>
            <w:r w:rsidRPr="006C1A23">
              <w:t>若产妇出现幻觉</w:t>
            </w:r>
            <w:r>
              <w:rPr>
                <w:rFonts w:hint="eastAsia"/>
              </w:rPr>
              <w:t>或心理障碍症状加重</w:t>
            </w:r>
            <w:r w:rsidRPr="006C1A23">
              <w:t>，需优先排除产后</w:t>
            </w:r>
            <w:r>
              <w:rPr>
                <w:rFonts w:hint="eastAsia"/>
              </w:rPr>
              <w:t>忧郁症</w:t>
            </w:r>
            <w:r w:rsidRPr="006C1A23">
              <w:t>，</w:t>
            </w:r>
            <w:r>
              <w:rPr>
                <w:rFonts w:hint="eastAsia"/>
              </w:rPr>
              <w:t>应</w:t>
            </w:r>
            <w:r w:rsidR="00EF363B">
              <w:rPr>
                <w:rFonts w:hint="eastAsia"/>
              </w:rPr>
              <w:t>立即</w:t>
            </w:r>
            <w:r>
              <w:rPr>
                <w:rFonts w:hint="eastAsia"/>
              </w:rPr>
              <w:t>请专科医生会诊或</w:t>
            </w:r>
            <w:r w:rsidRPr="006C1A23">
              <w:t>转介</w:t>
            </w:r>
            <w:r>
              <w:rPr>
                <w:rFonts w:hint="eastAsia"/>
              </w:rPr>
              <w:t>专科医院就诊</w:t>
            </w:r>
          </w:p>
        </w:tc>
      </w:tr>
      <w:tr w:rsidR="00FB7562" w14:paraId="49535C96" w14:textId="77777777" w:rsidTr="00397C6E">
        <w:tc>
          <w:tcPr>
            <w:tcW w:w="2405" w:type="dxa"/>
            <w:vAlign w:val="center"/>
          </w:tcPr>
          <w:p w14:paraId="50F5049C" w14:textId="4091FF2A" w:rsidR="00FB7562" w:rsidRDefault="00FB7562" w:rsidP="00FB7562">
            <w:pPr>
              <w:widowControl/>
              <w:spacing w:after="0" w:line="280" w:lineRule="exact"/>
              <w:jc w:val="left"/>
              <w:outlineLvl w:val="3"/>
            </w:pPr>
            <w:r>
              <w:t>4</w:t>
            </w:r>
            <w:r w:rsidRPr="006C1A23">
              <w:t> </w:t>
            </w:r>
            <w:r w:rsidRPr="006C1A23">
              <w:t>疗程弹性调整：</w:t>
            </w:r>
            <w:r w:rsidR="009210CD">
              <w:rPr>
                <w:rFonts w:hint="eastAsia"/>
              </w:rPr>
              <w:t>疗效评估应从严掌握</w:t>
            </w:r>
          </w:p>
        </w:tc>
        <w:tc>
          <w:tcPr>
            <w:tcW w:w="5891" w:type="dxa"/>
            <w:vAlign w:val="center"/>
          </w:tcPr>
          <w:p w14:paraId="562B9712" w14:textId="267B61A5" w:rsidR="00FB7562" w:rsidRDefault="00FB7562" w:rsidP="00FB7562">
            <w:pPr>
              <w:widowControl/>
              <w:spacing w:after="0" w:line="280" w:lineRule="exact"/>
              <w:ind w:left="210" w:hangingChars="100" w:hanging="210"/>
              <w:jc w:val="left"/>
            </w:pPr>
            <w:r>
              <w:rPr>
                <w:rFonts w:hint="eastAsia"/>
              </w:rPr>
              <w:t>1</w:t>
            </w:r>
            <w:r>
              <w:t>.</w:t>
            </w:r>
            <w:r>
              <w:rPr>
                <w:rFonts w:hint="eastAsia"/>
              </w:rPr>
              <w:t>根据治疗效果和临床症状情况，</w:t>
            </w:r>
            <w:r w:rsidR="00EF363B">
              <w:rPr>
                <w:rFonts w:hint="eastAsia"/>
              </w:rPr>
              <w:t>心理</w:t>
            </w:r>
            <w:r w:rsidRPr="006C1A23">
              <w:t>治疗可从每周</w:t>
            </w:r>
            <w:r w:rsidRPr="006C1A23">
              <w:t>1</w:t>
            </w:r>
            <w:r w:rsidRPr="006C1A23">
              <w:t>次调整为</w:t>
            </w:r>
            <w:r>
              <w:rPr>
                <w:rFonts w:hint="eastAsia"/>
              </w:rPr>
              <w:t>2</w:t>
            </w:r>
            <w:r w:rsidR="00EF363B">
              <w:t>-3</w:t>
            </w:r>
            <w:r w:rsidRPr="006C1A23">
              <w:t>次</w:t>
            </w:r>
          </w:p>
          <w:p w14:paraId="62BEB5DA" w14:textId="7BB49281" w:rsidR="00FB7562" w:rsidRDefault="00FB7562" w:rsidP="00FB7562">
            <w:pPr>
              <w:widowControl/>
              <w:spacing w:after="0" w:line="280" w:lineRule="exact"/>
              <w:ind w:left="210" w:hangingChars="100" w:hanging="210"/>
              <w:jc w:val="left"/>
            </w:pPr>
            <w:r>
              <w:rPr>
                <w:rFonts w:hint="eastAsia"/>
              </w:rPr>
              <w:t>2</w:t>
            </w:r>
            <w:r>
              <w:t>.</w:t>
            </w:r>
            <w:r w:rsidR="00F44CF6">
              <w:rPr>
                <w:rFonts w:hint="eastAsia"/>
              </w:rPr>
              <w:t>依据疗效评估，</w:t>
            </w:r>
            <w:r>
              <w:rPr>
                <w:rFonts w:hint="eastAsia"/>
              </w:rPr>
              <w:t>疗程</w:t>
            </w:r>
            <w:r w:rsidRPr="006C1A23">
              <w:t>持续</w:t>
            </w:r>
            <w:r>
              <w:rPr>
                <w:rFonts w:hint="eastAsia"/>
              </w:rPr>
              <w:t>时间可延长至</w:t>
            </w:r>
            <w:r>
              <w:rPr>
                <w:rFonts w:hint="eastAsia"/>
              </w:rPr>
              <w:t>3</w:t>
            </w:r>
            <w:r>
              <w:t>-</w:t>
            </w:r>
            <w:r w:rsidRPr="006C1A23">
              <w:t>6</w:t>
            </w:r>
            <w:r w:rsidRPr="006C1A23">
              <w:t>个月</w:t>
            </w:r>
          </w:p>
        </w:tc>
      </w:tr>
    </w:tbl>
    <w:p w14:paraId="67AEE6EA" w14:textId="77777777" w:rsidR="00FB7562" w:rsidRPr="006C1A23" w:rsidRDefault="00FB7562" w:rsidP="004E0B6C">
      <w:pPr>
        <w:widowControl/>
        <w:shd w:val="clear" w:color="auto" w:fill="FFFFFF"/>
        <w:spacing w:after="0" w:line="280" w:lineRule="exact"/>
        <w:ind w:firstLineChars="800" w:firstLine="1680"/>
        <w:jc w:val="left"/>
        <w:outlineLvl w:val="3"/>
      </w:pPr>
    </w:p>
    <w:p w14:paraId="6114DA60" w14:textId="5855218B" w:rsidR="006E15E6" w:rsidRDefault="0010611E" w:rsidP="0010611E">
      <w:pPr>
        <w:snapToGrid w:val="0"/>
        <w:spacing w:after="0" w:line="360" w:lineRule="auto"/>
        <w:ind w:right="21" w:firstLineChars="100" w:firstLine="210"/>
      </w:pPr>
      <w:r>
        <w:t>3.</w:t>
      </w:r>
      <w:r w:rsidR="006E15E6">
        <w:rPr>
          <w:rFonts w:hint="eastAsia"/>
        </w:rPr>
        <w:t>中度风险：</w:t>
      </w:r>
      <w:r w:rsidR="006C1A23" w:rsidRPr="00EB4F23">
        <w:rPr>
          <w:rFonts w:hint="eastAsia"/>
        </w:rPr>
        <w:t>EPDS</w:t>
      </w:r>
      <w:r w:rsidR="006C1A23">
        <w:rPr>
          <w:rFonts w:hint="eastAsia"/>
        </w:rPr>
        <w:t>评分</w:t>
      </w:r>
      <w:r w:rsidR="006E15E6">
        <w:t>13-15</w:t>
      </w:r>
      <w:r w:rsidR="006E15E6">
        <w:rPr>
          <w:rFonts w:hint="eastAsia"/>
        </w:rPr>
        <w:t>分</w:t>
      </w:r>
      <w:r w:rsidR="009B2E98">
        <w:rPr>
          <w:rFonts w:hint="eastAsia"/>
        </w:rPr>
        <w:t>，</w:t>
      </w:r>
      <w:r w:rsidR="006E15E6">
        <w:rPr>
          <w:rFonts w:hint="eastAsia"/>
        </w:rPr>
        <w:t>提示存在中度抑郁</w:t>
      </w:r>
      <w:r w:rsidR="009D0E27">
        <w:rPr>
          <w:rFonts w:hint="eastAsia"/>
        </w:rPr>
        <w:t>的较高</w:t>
      </w:r>
      <w:r w:rsidR="006E15E6">
        <w:rPr>
          <w:rFonts w:hint="eastAsia"/>
        </w:rPr>
        <w:t>风险</w:t>
      </w:r>
      <w:r w:rsidR="003700EE">
        <w:rPr>
          <w:rFonts w:hint="eastAsia"/>
        </w:rPr>
        <w:t>，</w:t>
      </w:r>
      <w:r w:rsidR="00923684">
        <w:rPr>
          <w:rFonts w:hint="eastAsia"/>
        </w:rPr>
        <w:t>此类患者</w:t>
      </w:r>
      <w:r w:rsidR="002C448E">
        <w:rPr>
          <w:rFonts w:hint="eastAsia"/>
        </w:rPr>
        <w:t>心理障碍治疗应优先于</w:t>
      </w:r>
      <w:r w:rsidR="002C448E" w:rsidRPr="007A0D6A">
        <w:rPr>
          <w:rFonts w:hint="eastAsia"/>
        </w:rPr>
        <w:t>PMSD</w:t>
      </w:r>
      <w:r w:rsidR="002C448E">
        <w:rPr>
          <w:rFonts w:hint="eastAsia"/>
        </w:rPr>
        <w:t>康复治疗，</w:t>
      </w:r>
      <w:r w:rsidR="00806AEF">
        <w:rPr>
          <w:rFonts w:hint="eastAsia"/>
        </w:rPr>
        <w:t>需要</w:t>
      </w:r>
      <w:r w:rsidR="00806AEF" w:rsidRPr="00B3640F">
        <w:t>严格评估</w:t>
      </w:r>
      <w:r w:rsidR="002E15FF" w:rsidRPr="00B3640F">
        <w:t>母婴</w:t>
      </w:r>
      <w:r w:rsidR="00806AEF" w:rsidRPr="00B3640F">
        <w:t>接触的安全性</w:t>
      </w:r>
      <w:r w:rsidR="00806AEF">
        <w:rPr>
          <w:rFonts w:hint="eastAsia"/>
        </w:rPr>
        <w:t>，</w:t>
      </w:r>
      <w:r w:rsidR="003700EE" w:rsidRPr="00DE13DF">
        <w:rPr>
          <w:rFonts w:hint="eastAsia"/>
        </w:rPr>
        <w:t>需要在临床</w:t>
      </w:r>
      <w:r w:rsidR="00B348B5">
        <w:rPr>
          <w:rFonts w:hint="eastAsia"/>
        </w:rPr>
        <w:t>精神</w:t>
      </w:r>
      <w:r w:rsidR="003700EE" w:rsidRPr="00DE13DF">
        <w:rPr>
          <w:rFonts w:hint="eastAsia"/>
        </w:rPr>
        <w:t>科医生参与</w:t>
      </w:r>
      <w:r w:rsidR="002C448E">
        <w:rPr>
          <w:rFonts w:hint="eastAsia"/>
        </w:rPr>
        <w:t>和指导</w:t>
      </w:r>
      <w:r w:rsidR="003700EE" w:rsidRPr="00DE13DF">
        <w:rPr>
          <w:rFonts w:hint="eastAsia"/>
        </w:rPr>
        <w:t>下</w:t>
      </w:r>
      <w:r w:rsidR="00B348B5">
        <w:rPr>
          <w:rFonts w:hint="eastAsia"/>
        </w:rPr>
        <w:t>制订治疗方案</w:t>
      </w:r>
      <w:r w:rsidR="003700EE" w:rsidRPr="00DE13DF">
        <w:rPr>
          <w:rFonts w:hint="eastAsia"/>
        </w:rPr>
        <w:t>，</w:t>
      </w:r>
      <w:r w:rsidR="007A0D6A">
        <w:rPr>
          <w:rFonts w:hint="eastAsia"/>
        </w:rPr>
        <w:t>根据</w:t>
      </w:r>
      <w:r w:rsidR="00B61F17">
        <w:rPr>
          <w:rFonts w:hint="eastAsia"/>
        </w:rPr>
        <w:t>专科</w:t>
      </w:r>
      <w:r w:rsidR="007A0D6A">
        <w:rPr>
          <w:rFonts w:hint="eastAsia"/>
        </w:rPr>
        <w:t>心理</w:t>
      </w:r>
      <w:r w:rsidR="00B61F17">
        <w:rPr>
          <w:rFonts w:hint="eastAsia"/>
        </w:rPr>
        <w:t>治疗结果和</w:t>
      </w:r>
      <w:r w:rsidR="00923684">
        <w:rPr>
          <w:rFonts w:hint="eastAsia"/>
        </w:rPr>
        <w:t>状态评估</w:t>
      </w:r>
      <w:r w:rsidR="00EE46D2">
        <w:rPr>
          <w:rFonts w:hint="eastAsia"/>
        </w:rPr>
        <w:t>，</w:t>
      </w:r>
      <w:r w:rsidR="002C448E">
        <w:rPr>
          <w:rFonts w:hint="eastAsia"/>
        </w:rPr>
        <w:t>选择和确立</w:t>
      </w:r>
      <w:r w:rsidR="002C448E" w:rsidRPr="007A0D6A">
        <w:rPr>
          <w:rFonts w:hint="eastAsia"/>
        </w:rPr>
        <w:t>PMSD</w:t>
      </w:r>
      <w:r w:rsidR="002C448E" w:rsidRPr="007A0D6A">
        <w:rPr>
          <w:rFonts w:hint="eastAsia"/>
        </w:rPr>
        <w:t>康复治疗时机和方案</w:t>
      </w:r>
      <w:r w:rsidR="00CB259A">
        <w:rPr>
          <w:rFonts w:hint="eastAsia"/>
        </w:rPr>
        <w:t>。</w:t>
      </w:r>
    </w:p>
    <w:p w14:paraId="780A70A9" w14:textId="44F8FFC2" w:rsidR="006E15E6" w:rsidRDefault="002C448E" w:rsidP="007A0D6A">
      <w:pPr>
        <w:snapToGrid w:val="0"/>
        <w:spacing w:after="0" w:line="360" w:lineRule="auto"/>
        <w:ind w:right="21" w:firstLineChars="100" w:firstLine="210"/>
      </w:pPr>
      <w:r>
        <w:t>4.</w:t>
      </w:r>
      <w:r w:rsidR="006E15E6">
        <w:rPr>
          <w:rFonts w:hint="eastAsia"/>
        </w:rPr>
        <w:t>重度风险：</w:t>
      </w:r>
      <w:r w:rsidR="006C1A23" w:rsidRPr="00EB4F23">
        <w:rPr>
          <w:rFonts w:hint="eastAsia"/>
        </w:rPr>
        <w:t>EPDS</w:t>
      </w:r>
      <w:r w:rsidR="006C1A23">
        <w:rPr>
          <w:rFonts w:hint="eastAsia"/>
        </w:rPr>
        <w:t>评分</w:t>
      </w:r>
      <w:r w:rsidR="006E15E6">
        <w:rPr>
          <w:rFonts w:hint="eastAsia"/>
        </w:rPr>
        <w:t>≥</w:t>
      </w:r>
      <w:r w:rsidR="006E15E6">
        <w:t>16</w:t>
      </w:r>
      <w:r w:rsidR="006E15E6">
        <w:rPr>
          <w:rFonts w:hint="eastAsia"/>
        </w:rPr>
        <w:t>分</w:t>
      </w:r>
      <w:r w:rsidR="008E642F">
        <w:rPr>
          <w:rFonts w:hint="eastAsia"/>
        </w:rPr>
        <w:t>，</w:t>
      </w:r>
      <w:r w:rsidR="006E15E6">
        <w:rPr>
          <w:rFonts w:hint="eastAsia"/>
        </w:rPr>
        <w:t>提示存在</w:t>
      </w:r>
      <w:r w:rsidR="008E642F">
        <w:rPr>
          <w:rFonts w:hint="eastAsia"/>
        </w:rPr>
        <w:t>高风险的</w:t>
      </w:r>
      <w:r w:rsidR="006E15E6">
        <w:rPr>
          <w:rFonts w:hint="eastAsia"/>
        </w:rPr>
        <w:t>重度抑郁</w:t>
      </w:r>
      <w:r w:rsidR="00FA2682">
        <w:rPr>
          <w:rFonts w:hint="eastAsia"/>
        </w:rPr>
        <w:t>和心理危机</w:t>
      </w:r>
      <w:r w:rsidR="008E642F">
        <w:rPr>
          <w:rFonts w:hint="eastAsia"/>
        </w:rPr>
        <w:t>状态</w:t>
      </w:r>
      <w:r w:rsidR="006E15E6">
        <w:rPr>
          <w:rFonts w:hint="eastAsia"/>
        </w:rPr>
        <w:t>，需</w:t>
      </w:r>
      <w:r w:rsidR="008E642F">
        <w:rPr>
          <w:rFonts w:hint="eastAsia"/>
        </w:rPr>
        <w:t>要</w:t>
      </w:r>
      <w:r w:rsidR="00806AEF">
        <w:rPr>
          <w:rFonts w:hint="eastAsia"/>
        </w:rPr>
        <w:t>紧急</w:t>
      </w:r>
      <w:r w:rsidR="002E15FF">
        <w:rPr>
          <w:rFonts w:hint="eastAsia"/>
        </w:rPr>
        <w:t>启动心理</w:t>
      </w:r>
      <w:r w:rsidR="002E15FF" w:rsidRPr="00DE13DF">
        <w:rPr>
          <w:rFonts w:hint="eastAsia"/>
        </w:rPr>
        <w:t>危机管理</w:t>
      </w:r>
      <w:r w:rsidR="00806AEF">
        <w:rPr>
          <w:rFonts w:hint="eastAsia"/>
        </w:rPr>
        <w:t>和</w:t>
      </w:r>
      <w:r w:rsidR="002E15FF">
        <w:rPr>
          <w:rFonts w:hint="eastAsia"/>
        </w:rPr>
        <w:t>实施</w:t>
      </w:r>
      <w:r w:rsidR="00806AEF" w:rsidRPr="00B3640F">
        <w:t>母婴</w:t>
      </w:r>
      <w:r w:rsidR="00806AEF">
        <w:rPr>
          <w:rFonts w:hint="eastAsia"/>
        </w:rPr>
        <w:t>分离</w:t>
      </w:r>
      <w:r w:rsidR="008E642F">
        <w:rPr>
          <w:rFonts w:hint="eastAsia"/>
        </w:rPr>
        <w:t>，</w:t>
      </w:r>
      <w:r w:rsidR="003700EE">
        <w:rPr>
          <w:rFonts w:hint="eastAsia"/>
        </w:rPr>
        <w:t>立即</w:t>
      </w:r>
      <w:r w:rsidR="003A6936">
        <w:rPr>
          <w:rFonts w:hint="eastAsia"/>
        </w:rPr>
        <w:t>启动绝色通道</w:t>
      </w:r>
      <w:r w:rsidR="00F0313C" w:rsidRPr="00F0313C">
        <w:rPr>
          <w:rFonts w:hint="eastAsia"/>
        </w:rPr>
        <w:t>转介</w:t>
      </w:r>
      <w:r w:rsidR="003700EE" w:rsidRPr="00DE13DF">
        <w:rPr>
          <w:rFonts w:hint="eastAsia"/>
        </w:rPr>
        <w:t>临床专科</w:t>
      </w:r>
      <w:r w:rsidR="003700EE">
        <w:rPr>
          <w:rFonts w:hint="eastAsia"/>
        </w:rPr>
        <w:t>医院</w:t>
      </w:r>
      <w:r w:rsidR="00BE58EA">
        <w:rPr>
          <w:rFonts w:hint="eastAsia"/>
        </w:rPr>
        <w:t>就诊</w:t>
      </w:r>
      <w:r w:rsidR="00F0313C">
        <w:rPr>
          <w:rFonts w:hint="eastAsia"/>
        </w:rPr>
        <w:t>，由</w:t>
      </w:r>
      <w:r w:rsidR="00F0313C" w:rsidRPr="00F0313C">
        <w:rPr>
          <w:rFonts w:hint="eastAsia"/>
        </w:rPr>
        <w:t>精神科</w:t>
      </w:r>
      <w:r w:rsidR="00F0313C">
        <w:rPr>
          <w:rFonts w:hint="eastAsia"/>
        </w:rPr>
        <w:t>医师</w:t>
      </w:r>
      <w:r w:rsidR="002E15FF">
        <w:rPr>
          <w:rFonts w:hint="eastAsia"/>
        </w:rPr>
        <w:t>实施</w:t>
      </w:r>
      <w:r w:rsidR="003700EE" w:rsidRPr="00DE13DF">
        <w:rPr>
          <w:rFonts w:hint="eastAsia"/>
        </w:rPr>
        <w:t>系统干预</w:t>
      </w:r>
      <w:r w:rsidR="008E642F">
        <w:rPr>
          <w:rFonts w:hint="eastAsia"/>
        </w:rPr>
        <w:t>的</w:t>
      </w:r>
      <w:r w:rsidR="00EE46D2">
        <w:rPr>
          <w:rFonts w:hint="eastAsia"/>
        </w:rPr>
        <w:t>专科</w:t>
      </w:r>
      <w:r w:rsidR="003700EE" w:rsidRPr="00DE13DF">
        <w:rPr>
          <w:rFonts w:hint="eastAsia"/>
        </w:rPr>
        <w:t>治疗</w:t>
      </w:r>
      <w:r w:rsidR="002871EA">
        <w:rPr>
          <w:rFonts w:hint="eastAsia"/>
        </w:rPr>
        <w:t>。</w:t>
      </w:r>
      <w:r w:rsidR="00B61F17">
        <w:rPr>
          <w:rFonts w:hint="eastAsia"/>
        </w:rPr>
        <w:t>专科</w:t>
      </w:r>
      <w:r w:rsidR="008E642F">
        <w:rPr>
          <w:rFonts w:hint="eastAsia"/>
        </w:rPr>
        <w:t>治疗后</w:t>
      </w:r>
      <w:r w:rsidR="009C71FE">
        <w:rPr>
          <w:rFonts w:hint="eastAsia"/>
        </w:rPr>
        <w:t>，</w:t>
      </w:r>
      <w:r w:rsidR="003700EE">
        <w:rPr>
          <w:rFonts w:hint="eastAsia"/>
        </w:rPr>
        <w:t>当</w:t>
      </w:r>
      <w:r w:rsidR="003700EE" w:rsidRPr="00EB4F23">
        <w:rPr>
          <w:rFonts w:hint="eastAsia"/>
        </w:rPr>
        <w:t>EPDS</w:t>
      </w:r>
      <w:r w:rsidR="003700EE">
        <w:rPr>
          <w:rFonts w:hint="eastAsia"/>
        </w:rPr>
        <w:t>评分</w:t>
      </w:r>
      <w:r w:rsidR="003700EE">
        <w:t xml:space="preserve"> &lt;12</w:t>
      </w:r>
      <w:r w:rsidR="003700EE">
        <w:rPr>
          <w:rFonts w:hint="eastAsia"/>
        </w:rPr>
        <w:t>分时，可在</w:t>
      </w:r>
      <w:r w:rsidR="003700EE" w:rsidRPr="00DE13DF">
        <w:rPr>
          <w:rFonts w:hint="eastAsia"/>
        </w:rPr>
        <w:t>临床专科医生</w:t>
      </w:r>
      <w:r w:rsidR="003700EE">
        <w:rPr>
          <w:rFonts w:hint="eastAsia"/>
        </w:rPr>
        <w:t>的指导下</w:t>
      </w:r>
      <w:r w:rsidR="00FC2508">
        <w:rPr>
          <w:rFonts w:hint="eastAsia"/>
        </w:rPr>
        <w:t>共同制定和</w:t>
      </w:r>
      <w:r w:rsidR="008E642F">
        <w:rPr>
          <w:rFonts w:hint="eastAsia"/>
        </w:rPr>
        <w:t>选择</w:t>
      </w:r>
      <w:r w:rsidR="003700EE">
        <w:rPr>
          <w:rFonts w:hint="eastAsia"/>
        </w:rPr>
        <w:t>实施康复治疗</w:t>
      </w:r>
      <w:r w:rsidR="00FA2682">
        <w:rPr>
          <w:rFonts w:hint="eastAsia"/>
        </w:rPr>
        <w:t>时机和</w:t>
      </w:r>
      <w:r w:rsidR="00FC2508">
        <w:rPr>
          <w:rFonts w:hint="eastAsia"/>
        </w:rPr>
        <w:t>方案</w:t>
      </w:r>
      <w:r w:rsidR="003700EE">
        <w:rPr>
          <w:rFonts w:hint="eastAsia"/>
        </w:rPr>
        <w:t>。</w:t>
      </w:r>
    </w:p>
    <w:p w14:paraId="41C7C063" w14:textId="13BBF658" w:rsidR="00D819A5" w:rsidRPr="006664FA" w:rsidRDefault="00D961DC" w:rsidP="00D819A5">
      <w:pPr>
        <w:snapToGrid w:val="0"/>
        <w:spacing w:after="0" w:line="360" w:lineRule="auto"/>
        <w:ind w:left="1" w:right="21"/>
        <w:rPr>
          <w:b/>
          <w:bCs/>
        </w:rPr>
      </w:pPr>
      <w:bookmarkStart w:id="5" w:name="_Hlk203570302"/>
      <w:r>
        <w:rPr>
          <w:rFonts w:hint="eastAsia"/>
          <w:b/>
          <w:bCs/>
        </w:rPr>
        <w:t>十</w:t>
      </w:r>
      <w:r w:rsidR="006664FA" w:rsidRPr="006664FA">
        <w:rPr>
          <w:rFonts w:hint="eastAsia"/>
          <w:b/>
          <w:bCs/>
        </w:rPr>
        <w:t>、</w:t>
      </w:r>
      <w:r w:rsidR="00D819A5" w:rsidRPr="006664FA">
        <w:rPr>
          <w:rFonts w:hint="eastAsia"/>
          <w:b/>
          <w:bCs/>
        </w:rPr>
        <w:t>治疗关键注意事项</w:t>
      </w:r>
    </w:p>
    <w:p w14:paraId="31AA40A6" w14:textId="30AFE36A" w:rsidR="006315BF" w:rsidRDefault="00D819A5" w:rsidP="00D819A5">
      <w:pPr>
        <w:snapToGrid w:val="0"/>
        <w:spacing w:after="0" w:line="360" w:lineRule="auto"/>
        <w:ind w:left="1" w:right="21"/>
      </w:pPr>
      <w:r>
        <w:rPr>
          <w:rFonts w:hint="eastAsia"/>
        </w:rPr>
        <w:t>1</w:t>
      </w:r>
      <w:r>
        <w:t>.</w:t>
      </w:r>
      <w:r w:rsidR="00305A9E">
        <w:rPr>
          <w:rFonts w:hint="eastAsia"/>
        </w:rPr>
        <w:t>宣教与沟通：治疗前充分解释说明治疗机理和具体方案，告知</w:t>
      </w:r>
      <w:r w:rsidR="00305A9E" w:rsidRPr="008E470F">
        <w:rPr>
          <w:rFonts w:hint="eastAsia"/>
        </w:rPr>
        <w:t>中药熏蒸</w:t>
      </w:r>
      <w:r w:rsidR="00305A9E">
        <w:rPr>
          <w:rFonts w:hint="eastAsia"/>
        </w:rPr>
        <w:t>和</w:t>
      </w:r>
      <w:r w:rsidR="00305A9E" w:rsidRPr="008E470F">
        <w:rPr>
          <w:rFonts w:hint="eastAsia"/>
        </w:rPr>
        <w:t>物理因子治疗不</w:t>
      </w:r>
      <w:r w:rsidR="00305A9E">
        <w:rPr>
          <w:rFonts w:hint="eastAsia"/>
        </w:rPr>
        <w:t>会</w:t>
      </w:r>
      <w:r w:rsidR="00305A9E" w:rsidRPr="008E470F">
        <w:rPr>
          <w:rFonts w:hint="eastAsia"/>
        </w:rPr>
        <w:t>影响哺乳，消除产妇顾虑</w:t>
      </w:r>
      <w:r w:rsidR="00305A9E">
        <w:rPr>
          <w:rFonts w:hint="eastAsia"/>
        </w:rPr>
        <w:t>；告知患者治疗中可能出现的感觉及治疗后局部皮肤和治疗部位的表现，取得患者在治疗过程的理解配合，并强调有任何不适必须立即告知；</w:t>
      </w:r>
    </w:p>
    <w:p w14:paraId="1C3F933C" w14:textId="2844774B" w:rsidR="006315BF" w:rsidRDefault="00231E19" w:rsidP="006315BF">
      <w:pPr>
        <w:snapToGrid w:val="0"/>
        <w:spacing w:after="0" w:line="360" w:lineRule="auto"/>
      </w:pPr>
      <w:r>
        <w:rPr>
          <w:rFonts w:hint="eastAsia"/>
        </w:rPr>
        <w:t>2</w:t>
      </w:r>
      <w:r>
        <w:t>.</w:t>
      </w:r>
      <w:r w:rsidR="006315BF">
        <w:rPr>
          <w:rFonts w:hint="eastAsia"/>
        </w:rPr>
        <w:t>持证上岗：严格执行临床要求需要具备资质的专科设备操作规定，操作者持证上岗；设备无资质要求的需由经过规范培训的专业康复医师或专科护师操作</w:t>
      </w:r>
      <w:r w:rsidR="000D463D">
        <w:rPr>
          <w:rFonts w:hint="eastAsia"/>
        </w:rPr>
        <w:t>；</w:t>
      </w:r>
      <w:r w:rsidR="00073D6F">
        <w:rPr>
          <w:rFonts w:hint="eastAsia"/>
        </w:rPr>
        <w:t>所有中医治疗均应由专科中医师操作；</w:t>
      </w:r>
      <w:r w:rsidR="000D463D">
        <w:rPr>
          <w:rFonts w:hint="eastAsia"/>
        </w:rPr>
        <w:t>确保安全和质控；</w:t>
      </w:r>
    </w:p>
    <w:p w14:paraId="33703707" w14:textId="3B1F5092" w:rsidR="006315BF" w:rsidRDefault="00231E19" w:rsidP="006315BF">
      <w:pPr>
        <w:snapToGrid w:val="0"/>
        <w:spacing w:after="0" w:line="360" w:lineRule="auto"/>
      </w:pPr>
      <w:r>
        <w:t>3.</w:t>
      </w:r>
      <w:r w:rsidR="006315BF">
        <w:rPr>
          <w:rFonts w:hint="eastAsia"/>
        </w:rPr>
        <w:t>遵循规范：严格按照具体设备不同品牌或型号的操作手册和说明书实施临床操作；避免能量密度过高，条件选择错误，治疗时间不足错误；</w:t>
      </w:r>
    </w:p>
    <w:p w14:paraId="5CDB7590" w14:textId="274B6FBA" w:rsidR="006315BF" w:rsidRDefault="00231E19" w:rsidP="006315BF">
      <w:pPr>
        <w:snapToGrid w:val="0"/>
        <w:spacing w:after="0" w:line="360" w:lineRule="auto"/>
      </w:pPr>
      <w:r>
        <w:rPr>
          <w:rFonts w:hint="eastAsia"/>
        </w:rPr>
        <w:lastRenderedPageBreak/>
        <w:t>4</w:t>
      </w:r>
      <w:r>
        <w:t>.</w:t>
      </w:r>
      <w:r>
        <w:rPr>
          <w:rFonts w:hint="eastAsia"/>
        </w:rPr>
        <w:t>治疗</w:t>
      </w:r>
      <w:r w:rsidR="005A3FE7">
        <w:rPr>
          <w:rFonts w:hint="eastAsia"/>
        </w:rPr>
        <w:t>前</w:t>
      </w:r>
      <w:r w:rsidR="006315BF">
        <w:rPr>
          <w:rFonts w:hint="eastAsia"/>
        </w:rPr>
        <w:t>皮肤准备：治疗前嘱清洁治疗区域，剃除过密毛发，检查局部有无感染和创伤；</w:t>
      </w:r>
    </w:p>
    <w:p w14:paraId="2B08EDAA" w14:textId="784E6D6C" w:rsidR="006315BF" w:rsidRPr="006315BF" w:rsidRDefault="00231E19" w:rsidP="00231E19">
      <w:pPr>
        <w:snapToGrid w:val="0"/>
        <w:spacing w:after="0" w:line="360" w:lineRule="auto"/>
        <w:ind w:right="21"/>
      </w:pPr>
      <w:r>
        <w:t>5.</w:t>
      </w:r>
      <w:r w:rsidR="006315BF">
        <w:rPr>
          <w:rFonts w:hint="eastAsia"/>
        </w:rPr>
        <w:t>严格适应症：治疗前严格全面评估，</w:t>
      </w:r>
      <w:r>
        <w:rPr>
          <w:rFonts w:hint="eastAsia"/>
        </w:rPr>
        <w:t>重点</w:t>
      </w:r>
      <w:r w:rsidR="006315BF">
        <w:rPr>
          <w:rFonts w:hint="eastAsia"/>
        </w:rPr>
        <w:t>筛查禁忌症，规避治疗风险，确保治疗安全；</w:t>
      </w:r>
    </w:p>
    <w:p w14:paraId="4BFACB6A" w14:textId="15A79979" w:rsidR="006315BF" w:rsidRDefault="00231E19" w:rsidP="006315BF">
      <w:pPr>
        <w:snapToGrid w:val="0"/>
        <w:spacing w:after="0" w:line="360" w:lineRule="auto"/>
        <w:ind w:left="1" w:right="21"/>
      </w:pPr>
      <w:r>
        <w:rPr>
          <w:rFonts w:hint="eastAsia"/>
        </w:rPr>
        <w:t>6</w:t>
      </w:r>
      <w:r>
        <w:t>.</w:t>
      </w:r>
      <w:r w:rsidR="00305A9E">
        <w:rPr>
          <w:rFonts w:hint="eastAsia"/>
        </w:rPr>
        <w:t>定位准确：物理康复治疗前应仔细检查和精准定位，做好标记，确定</w:t>
      </w:r>
      <w:r>
        <w:rPr>
          <w:rFonts w:hint="eastAsia"/>
        </w:rPr>
        <w:t>设备</w:t>
      </w:r>
      <w:r w:rsidR="00305A9E">
        <w:rPr>
          <w:rFonts w:hint="eastAsia"/>
        </w:rPr>
        <w:t>治疗头方向和角度，尤其对肌筋膜触痛点、压痛点和深层组织；</w:t>
      </w:r>
    </w:p>
    <w:p w14:paraId="115D5514" w14:textId="04494DBB" w:rsidR="00305A9E" w:rsidRDefault="00231E19" w:rsidP="00305A9E">
      <w:pPr>
        <w:snapToGrid w:val="0"/>
        <w:spacing w:after="0" w:line="360" w:lineRule="auto"/>
      </w:pPr>
      <w:r>
        <w:rPr>
          <w:rFonts w:hint="eastAsia"/>
        </w:rPr>
        <w:t>7</w:t>
      </w:r>
      <w:r>
        <w:t>.</w:t>
      </w:r>
      <w:r w:rsidR="00305A9E">
        <w:rPr>
          <w:rFonts w:hint="eastAsia"/>
        </w:rPr>
        <w:t>个</w:t>
      </w:r>
      <w:r>
        <w:rPr>
          <w:rFonts w:hint="eastAsia"/>
        </w:rPr>
        <w:t>性</w:t>
      </w:r>
      <w:r w:rsidR="00305A9E">
        <w:rPr>
          <w:rFonts w:hint="eastAsia"/>
        </w:rPr>
        <w:t>化治疗：以上</w:t>
      </w:r>
      <w:r w:rsidR="006315BF">
        <w:rPr>
          <w:rFonts w:hint="eastAsia"/>
        </w:rPr>
        <w:t>物理</w:t>
      </w:r>
      <w:r w:rsidR="00305A9E">
        <w:rPr>
          <w:rFonts w:hint="eastAsia"/>
        </w:rPr>
        <w:t>治疗参数范围是临床常用参考，临床实施应根据患者的具体情况（解剖部位、疼痛程度、组织敏感性、治疗反应）</w:t>
      </w:r>
      <w:r>
        <w:rPr>
          <w:rFonts w:hint="eastAsia"/>
        </w:rPr>
        <w:t>，</w:t>
      </w:r>
      <w:r w:rsidR="00305A9E">
        <w:rPr>
          <w:rFonts w:hint="eastAsia"/>
        </w:rPr>
        <w:t>在治疗条件范围内进行及时调整，治疗过程中患者的主观感觉是重要</w:t>
      </w:r>
      <w:r>
        <w:rPr>
          <w:rFonts w:hint="eastAsia"/>
        </w:rPr>
        <w:t>依据</w:t>
      </w:r>
      <w:r w:rsidR="00305A9E">
        <w:rPr>
          <w:rFonts w:hint="eastAsia"/>
        </w:rPr>
        <w:t>；</w:t>
      </w:r>
    </w:p>
    <w:p w14:paraId="33989B1E" w14:textId="6C611FD4" w:rsidR="00305A9E" w:rsidRDefault="007F457D" w:rsidP="00305A9E">
      <w:pPr>
        <w:snapToGrid w:val="0"/>
        <w:spacing w:after="0" w:line="360" w:lineRule="auto"/>
      </w:pPr>
      <w:r>
        <w:t>8</w:t>
      </w:r>
      <w:r w:rsidR="009803FF" w:rsidRPr="00133567">
        <w:t>.</w:t>
      </w:r>
      <w:r w:rsidR="00305A9E">
        <w:rPr>
          <w:rFonts w:hint="eastAsia"/>
        </w:rPr>
        <w:t>能量渐进：</w:t>
      </w:r>
      <w:r w:rsidR="00305A9E" w:rsidRPr="00133567">
        <w:rPr>
          <w:rFonts w:hint="eastAsia"/>
        </w:rPr>
        <w:t>治疗初始</w:t>
      </w:r>
      <w:r w:rsidR="00305A9E">
        <w:rPr>
          <w:rFonts w:hint="eastAsia"/>
        </w:rPr>
        <w:t>能量</w:t>
      </w:r>
      <w:r w:rsidR="00305A9E" w:rsidRPr="00133567">
        <w:rPr>
          <w:rFonts w:hint="eastAsia"/>
        </w:rPr>
        <w:t>强度</w:t>
      </w:r>
      <w:r w:rsidR="00305A9E">
        <w:rPr>
          <w:rFonts w:hint="eastAsia"/>
        </w:rPr>
        <w:t>常规</w:t>
      </w:r>
      <w:r w:rsidR="00305A9E" w:rsidRPr="00133567">
        <w:rPr>
          <w:rFonts w:hint="eastAsia"/>
        </w:rPr>
        <w:t>从</w:t>
      </w:r>
      <w:r w:rsidR="00305A9E">
        <w:rPr>
          <w:rFonts w:hint="eastAsia"/>
        </w:rPr>
        <w:t>下限值开始（尤其</w:t>
      </w:r>
      <w:r w:rsidR="00305A9E" w:rsidRPr="0033727A">
        <w:rPr>
          <w:rFonts w:hint="eastAsia"/>
        </w:rPr>
        <w:t>对治疗反应敏感者</w:t>
      </w:r>
      <w:r w:rsidR="00305A9E">
        <w:rPr>
          <w:rFonts w:hint="eastAsia"/>
        </w:rPr>
        <w:t>），根据患者耐受情况和治疗反应逐步调整递增到最佳治疗能量；</w:t>
      </w:r>
    </w:p>
    <w:p w14:paraId="2093A2E6" w14:textId="6D14271B" w:rsidR="006315BF" w:rsidRDefault="007F457D" w:rsidP="006315BF">
      <w:pPr>
        <w:snapToGrid w:val="0"/>
        <w:spacing w:after="0" w:line="360" w:lineRule="auto"/>
      </w:pPr>
      <w:r>
        <w:t>9.</w:t>
      </w:r>
      <w:r w:rsidR="006315BF">
        <w:rPr>
          <w:rFonts w:hint="eastAsia"/>
        </w:rPr>
        <w:t>治疗时间</w:t>
      </w:r>
      <w:r w:rsidR="002A6140">
        <w:rPr>
          <w:rFonts w:hint="eastAsia"/>
        </w:rPr>
        <w:t>：</w:t>
      </w:r>
      <w:r w:rsidR="006315BF">
        <w:rPr>
          <w:rFonts w:hint="eastAsia"/>
        </w:rPr>
        <w:t>根据设备治疗机理和说明书，以及治疗区域部位和临床症状确定。一般治疗面积大、深部组织或症状较重需较强物理效应治疗，时间可在条件范围内谨慎延长</w:t>
      </w:r>
      <w:r>
        <w:rPr>
          <w:rFonts w:hint="eastAsia"/>
        </w:rPr>
        <w:t>；</w:t>
      </w:r>
    </w:p>
    <w:p w14:paraId="26433CC5" w14:textId="392D1A2A" w:rsidR="006315BF" w:rsidRPr="006315BF" w:rsidRDefault="007F457D" w:rsidP="007F457D">
      <w:pPr>
        <w:snapToGrid w:val="0"/>
        <w:spacing w:after="0" w:line="360" w:lineRule="auto"/>
        <w:ind w:right="21"/>
      </w:pPr>
      <w:r>
        <w:rPr>
          <w:rFonts w:hint="eastAsia"/>
        </w:rPr>
        <w:t>1</w:t>
      </w:r>
      <w:r>
        <w:t>0.</w:t>
      </w:r>
      <w:r w:rsidR="006315BF">
        <w:rPr>
          <w:rFonts w:hint="eastAsia"/>
        </w:rPr>
        <w:t>避免骨质损伤：在骨突起</w:t>
      </w:r>
      <w:r w:rsidR="005A3FE7">
        <w:rPr>
          <w:rFonts w:hint="eastAsia"/>
        </w:rPr>
        <w:t>部位</w:t>
      </w:r>
      <w:r w:rsidR="006315BF">
        <w:rPr>
          <w:rFonts w:hint="eastAsia"/>
        </w:rPr>
        <w:t>或骨膜表面，选择降低能量强度</w:t>
      </w:r>
      <w:r w:rsidR="005A3FE7">
        <w:rPr>
          <w:rFonts w:hint="eastAsia"/>
        </w:rPr>
        <w:t>和治疗时间</w:t>
      </w:r>
      <w:r w:rsidR="006315BF">
        <w:rPr>
          <w:rFonts w:hint="eastAsia"/>
        </w:rPr>
        <w:t>，避免热能积聚导致骨膜损伤。</w:t>
      </w:r>
    </w:p>
    <w:p w14:paraId="2059935D" w14:textId="385F68C5" w:rsidR="00D819A5" w:rsidRDefault="007F457D" w:rsidP="007F457D">
      <w:pPr>
        <w:snapToGrid w:val="0"/>
        <w:spacing w:after="0" w:line="360" w:lineRule="auto"/>
      </w:pPr>
      <w:r>
        <w:t>11</w:t>
      </w:r>
      <w:r w:rsidR="006315BF">
        <w:t>.</w:t>
      </w:r>
      <w:r>
        <w:rPr>
          <w:rFonts w:hint="eastAsia"/>
        </w:rPr>
        <w:t>物理治疗禁忌症：</w:t>
      </w:r>
      <w:r w:rsidR="006315BF">
        <w:rPr>
          <w:rFonts w:hint="eastAsia"/>
        </w:rPr>
        <w:t>哺乳期产妇</w:t>
      </w:r>
      <w:r w:rsidR="006315BF" w:rsidRPr="00C14197">
        <w:rPr>
          <w:rFonts w:hint="eastAsia"/>
        </w:rPr>
        <w:t>乳腺</w:t>
      </w:r>
      <w:r w:rsidR="006315BF">
        <w:rPr>
          <w:rFonts w:hint="eastAsia"/>
        </w:rPr>
        <w:t>前后</w:t>
      </w:r>
      <w:r w:rsidR="006315BF" w:rsidRPr="00C14197">
        <w:rPr>
          <w:rFonts w:hint="eastAsia"/>
        </w:rPr>
        <w:t>区域禁用超声波</w:t>
      </w:r>
      <w:r w:rsidR="006315BF" w:rsidRPr="00C14197">
        <w:rPr>
          <w:rFonts w:hint="eastAsia"/>
        </w:rPr>
        <w:t>/</w:t>
      </w:r>
      <w:r w:rsidR="006315BF" w:rsidRPr="00C14197">
        <w:rPr>
          <w:rFonts w:hint="eastAsia"/>
        </w:rPr>
        <w:t>冲击波</w:t>
      </w:r>
      <w:r w:rsidR="006315BF">
        <w:rPr>
          <w:rFonts w:hint="eastAsia"/>
        </w:rPr>
        <w:t>，</w:t>
      </w:r>
      <w:r w:rsidR="006315BF" w:rsidRPr="007508EE">
        <w:rPr>
          <w:rFonts w:hint="eastAsia"/>
        </w:rPr>
        <w:t>避免使用</w:t>
      </w:r>
      <w:r w:rsidR="006315BF">
        <w:rPr>
          <w:rFonts w:hint="eastAsia"/>
        </w:rPr>
        <w:t>影响泌乳的</w:t>
      </w:r>
      <w:r w:rsidR="006315BF" w:rsidRPr="007508EE">
        <w:rPr>
          <w:rFonts w:hint="eastAsia"/>
        </w:rPr>
        <w:t>中药</w:t>
      </w:r>
      <w:r w:rsidR="006315BF">
        <w:rPr>
          <w:rFonts w:hint="eastAsia"/>
        </w:rPr>
        <w:t>材；</w:t>
      </w:r>
      <w:r w:rsidR="005A3FE7">
        <w:rPr>
          <w:rFonts w:hint="eastAsia"/>
        </w:rPr>
        <w:t>指</w:t>
      </w:r>
      <w:r w:rsidR="005A3FE7">
        <w:rPr>
          <w:rFonts w:hint="eastAsia"/>
        </w:rPr>
        <w:t>/</w:t>
      </w:r>
      <w:r w:rsidR="005A3FE7">
        <w:rPr>
          <w:rFonts w:hint="eastAsia"/>
        </w:rPr>
        <w:t>趾</w:t>
      </w:r>
      <w:r w:rsidR="005A3FE7" w:rsidRPr="00FF5CB4">
        <w:t>小关节</w:t>
      </w:r>
      <w:r w:rsidR="005A3FE7" w:rsidRPr="00FF5CB4">
        <w:rPr>
          <w:rFonts w:hint="eastAsia"/>
        </w:rPr>
        <w:t>疼痛</w:t>
      </w:r>
      <w:r w:rsidR="005A3FE7" w:rsidRPr="00FF5CB4">
        <w:t>僵硬</w:t>
      </w:r>
      <w:r w:rsidR="005A3FE7" w:rsidRPr="00FF5CB4">
        <w:rPr>
          <w:rFonts w:hint="eastAsia"/>
        </w:rPr>
        <w:t>者</w:t>
      </w:r>
      <w:r w:rsidR="005A3FE7" w:rsidRPr="00FF5CB4">
        <w:t>禁用冲击波</w:t>
      </w:r>
      <w:r w:rsidR="005A3FE7">
        <w:rPr>
          <w:rFonts w:hint="eastAsia"/>
        </w:rPr>
        <w:t>治疗</w:t>
      </w:r>
      <w:r w:rsidR="005A3FE7" w:rsidRPr="00FF5CB4">
        <w:rPr>
          <w:rFonts w:hint="eastAsia"/>
        </w:rPr>
        <w:t>，避免导</w:t>
      </w:r>
      <w:r w:rsidR="005A3FE7" w:rsidRPr="00FF5CB4">
        <w:t>致骨</w:t>
      </w:r>
      <w:r w:rsidR="005A3FE7">
        <w:rPr>
          <w:rFonts w:hint="eastAsia"/>
        </w:rPr>
        <w:t>关节</w:t>
      </w:r>
      <w:r w:rsidR="005A3FE7" w:rsidRPr="00FF5CB4">
        <w:t>水肿</w:t>
      </w:r>
      <w:r w:rsidR="005A3FE7">
        <w:rPr>
          <w:rFonts w:hint="eastAsia"/>
        </w:rPr>
        <w:t>；</w:t>
      </w:r>
      <w:r w:rsidR="00D819A5">
        <w:rPr>
          <w:rFonts w:hint="eastAsia"/>
        </w:rPr>
        <w:t>各种以机械效应致热原理的</w:t>
      </w:r>
      <w:r w:rsidR="00D819A5" w:rsidRPr="0033727A">
        <w:rPr>
          <w:rFonts w:hint="eastAsia"/>
        </w:rPr>
        <w:t>物理治疗</w:t>
      </w:r>
      <w:r w:rsidR="009803FF" w:rsidRPr="00133567">
        <w:rPr>
          <w:rFonts w:hint="eastAsia"/>
        </w:rPr>
        <w:t>（超声</w:t>
      </w:r>
      <w:r w:rsidR="009803FF" w:rsidRPr="00133567">
        <w:rPr>
          <w:rFonts w:hint="eastAsia"/>
        </w:rPr>
        <w:t>/</w:t>
      </w:r>
      <w:r w:rsidR="009803FF" w:rsidRPr="00133567">
        <w:rPr>
          <w:rFonts w:hint="eastAsia"/>
        </w:rPr>
        <w:t>磁热振</w:t>
      </w:r>
      <w:r w:rsidR="009803FF">
        <w:rPr>
          <w:rFonts w:hint="eastAsia"/>
        </w:rPr>
        <w:t>/</w:t>
      </w:r>
      <w:r w:rsidR="009803FF" w:rsidRPr="00EB4F23">
        <w:rPr>
          <w:rFonts w:hint="eastAsia"/>
        </w:rPr>
        <w:t>冲击波</w:t>
      </w:r>
      <w:r w:rsidR="009803FF" w:rsidRPr="00133567">
        <w:rPr>
          <w:rFonts w:hint="eastAsia"/>
        </w:rPr>
        <w:t>）</w:t>
      </w:r>
      <w:r w:rsidR="009803FF">
        <w:rPr>
          <w:rFonts w:hint="eastAsia"/>
        </w:rPr>
        <w:t>方法</w:t>
      </w:r>
      <w:r w:rsidR="00D819A5">
        <w:rPr>
          <w:rFonts w:hint="eastAsia"/>
        </w:rPr>
        <w:t>，</w:t>
      </w:r>
      <w:r w:rsidR="009803FF">
        <w:rPr>
          <w:rFonts w:hint="eastAsia"/>
        </w:rPr>
        <w:t>原则上</w:t>
      </w:r>
      <w:r w:rsidR="009803FF" w:rsidRPr="00133567">
        <w:rPr>
          <w:rFonts w:hint="eastAsia"/>
        </w:rPr>
        <w:t>禁</w:t>
      </w:r>
      <w:r w:rsidR="009803FF">
        <w:rPr>
          <w:rFonts w:hint="eastAsia"/>
        </w:rPr>
        <w:t>止同次同时应用，</w:t>
      </w:r>
      <w:r w:rsidR="00D819A5">
        <w:rPr>
          <w:rFonts w:hint="eastAsia"/>
        </w:rPr>
        <w:t>以免副作用叠加</w:t>
      </w:r>
      <w:r w:rsidR="00423B54">
        <w:rPr>
          <w:rFonts w:hint="eastAsia"/>
        </w:rPr>
        <w:t>产生</w:t>
      </w:r>
      <w:r w:rsidR="00423B54" w:rsidRPr="00423B54">
        <w:rPr>
          <w:rFonts w:hint="eastAsia"/>
        </w:rPr>
        <w:t>累积损伤；</w:t>
      </w:r>
    </w:p>
    <w:p w14:paraId="2D6A1F91" w14:textId="083FBC80" w:rsidR="006315BF" w:rsidRDefault="007F457D" w:rsidP="006315BF">
      <w:pPr>
        <w:snapToGrid w:val="0"/>
        <w:spacing w:after="0" w:line="360" w:lineRule="auto"/>
      </w:pPr>
      <w:r>
        <w:t>12.</w:t>
      </w:r>
      <w:r w:rsidR="006315BF">
        <w:rPr>
          <w:rFonts w:hint="eastAsia"/>
        </w:rPr>
        <w:t>疗效评估：每个疗程后及时评估疗效，根据疗效结果适当调整治疗条件或改变治疗</w:t>
      </w:r>
      <w:r w:rsidR="0018347B">
        <w:rPr>
          <w:rFonts w:hint="eastAsia"/>
        </w:rPr>
        <w:t>方法</w:t>
      </w:r>
      <w:r w:rsidR="006315BF">
        <w:rPr>
          <w:rFonts w:hint="eastAsia"/>
        </w:rPr>
        <w:t>；</w:t>
      </w:r>
    </w:p>
    <w:p w14:paraId="2A9AEDF0" w14:textId="77777777" w:rsidR="007F457D" w:rsidRDefault="00D819A5" w:rsidP="00D819A5">
      <w:pPr>
        <w:snapToGrid w:val="0"/>
        <w:spacing w:after="0" w:line="360" w:lineRule="auto"/>
        <w:ind w:left="1" w:right="21"/>
      </w:pPr>
      <w:r>
        <w:rPr>
          <w:rFonts w:hint="eastAsia"/>
        </w:rPr>
        <w:t>治疗结束后疗效评估为</w:t>
      </w:r>
      <w:r w:rsidRPr="008E470F">
        <w:rPr>
          <w:rFonts w:hint="eastAsia"/>
        </w:rPr>
        <w:t>未缓解</w:t>
      </w:r>
      <w:r>
        <w:rPr>
          <w:rFonts w:hint="eastAsia"/>
        </w:rPr>
        <w:t>或无效，</w:t>
      </w:r>
      <w:r w:rsidRPr="008E470F">
        <w:rPr>
          <w:rFonts w:hint="eastAsia"/>
        </w:rPr>
        <w:t>患者</w:t>
      </w:r>
      <w:r>
        <w:rPr>
          <w:rFonts w:hint="eastAsia"/>
        </w:rPr>
        <w:t>应调整治疗方案或</w:t>
      </w:r>
      <w:r w:rsidRPr="008E470F">
        <w:rPr>
          <w:rFonts w:hint="eastAsia"/>
        </w:rPr>
        <w:t>升级为</w:t>
      </w:r>
      <w:r>
        <w:rPr>
          <w:rFonts w:hint="eastAsia"/>
        </w:rPr>
        <w:t>上一级</w:t>
      </w:r>
      <w:r w:rsidRPr="008E470F">
        <w:rPr>
          <w:rFonts w:hint="eastAsia"/>
        </w:rPr>
        <w:t>治疗方案</w:t>
      </w:r>
      <w:r>
        <w:rPr>
          <w:rFonts w:hint="eastAsia"/>
        </w:rPr>
        <w:t>（如轻度转中度</w:t>
      </w:r>
      <w:r w:rsidR="00D0129C">
        <w:rPr>
          <w:rFonts w:hint="eastAsia"/>
        </w:rPr>
        <w:t>方案</w:t>
      </w:r>
      <w:r w:rsidRPr="008E470F">
        <w:rPr>
          <w:rFonts w:hint="eastAsia"/>
        </w:rPr>
        <w:t>）</w:t>
      </w:r>
      <w:r>
        <w:rPr>
          <w:rFonts w:hint="eastAsia"/>
        </w:rPr>
        <w:t>；</w:t>
      </w:r>
    </w:p>
    <w:p w14:paraId="206674C2" w14:textId="633C273F" w:rsidR="00D819A5" w:rsidRDefault="007F457D" w:rsidP="00D819A5">
      <w:pPr>
        <w:snapToGrid w:val="0"/>
        <w:spacing w:after="0" w:line="360" w:lineRule="auto"/>
        <w:ind w:left="1" w:right="21"/>
      </w:pPr>
      <w:r>
        <w:t>13.</w:t>
      </w:r>
      <w:r>
        <w:rPr>
          <w:rFonts w:hint="eastAsia"/>
        </w:rPr>
        <w:t>心理状态评估：全过程密切监测和评估心理状态，心理治疗应优先于康复治疗；</w:t>
      </w:r>
    </w:p>
    <w:p w14:paraId="687681F5" w14:textId="2F8D97DC" w:rsidR="006315BF" w:rsidRDefault="009803FF" w:rsidP="006315BF">
      <w:pPr>
        <w:snapToGrid w:val="0"/>
        <w:spacing w:after="0" w:line="360" w:lineRule="auto"/>
        <w:ind w:left="1" w:right="21"/>
      </w:pPr>
      <w:r>
        <w:t>1</w:t>
      </w:r>
      <w:r w:rsidR="007F457D">
        <w:t>4</w:t>
      </w:r>
      <w:r w:rsidR="00D819A5">
        <w:t>.</w:t>
      </w:r>
      <w:r w:rsidR="006315BF">
        <w:rPr>
          <w:rFonts w:hint="eastAsia"/>
        </w:rPr>
        <w:t>密切观察：治疗过程中应不断巡视和沟通，治疗全过程中应持续实施安全和质控监测，密切观察患者反应和耐受性，避免不良事件发生；</w:t>
      </w:r>
    </w:p>
    <w:p w14:paraId="44BF3E08" w14:textId="4FE8C199" w:rsidR="006315BF" w:rsidRDefault="009803FF" w:rsidP="00D819A5">
      <w:pPr>
        <w:snapToGrid w:val="0"/>
        <w:spacing w:after="0" w:line="360" w:lineRule="auto"/>
        <w:ind w:left="1" w:right="21"/>
      </w:pPr>
      <w:r>
        <w:t>1</w:t>
      </w:r>
      <w:r w:rsidR="007F457D">
        <w:t>5</w:t>
      </w:r>
      <w:r w:rsidR="00C26CBE">
        <w:t>.</w:t>
      </w:r>
      <w:r w:rsidR="006315BF">
        <w:rPr>
          <w:rFonts w:hint="eastAsia"/>
        </w:rPr>
        <w:t>不良反应：治疗过程出现不良反应或并发症（如局部刺痛，淤斑、灼伤或全身不适等），应立即停止治疗，并请相关专科会诊做出及时处理；</w:t>
      </w:r>
    </w:p>
    <w:p w14:paraId="39D33886" w14:textId="40DAC6EB" w:rsidR="00C26CBE" w:rsidRDefault="006315BF" w:rsidP="006315BF">
      <w:pPr>
        <w:snapToGrid w:val="0"/>
        <w:spacing w:after="0" w:line="360" w:lineRule="auto"/>
      </w:pPr>
      <w:r>
        <w:rPr>
          <w:rFonts w:hint="eastAsia"/>
        </w:rPr>
        <w:t>1</w:t>
      </w:r>
      <w:r w:rsidR="007F457D">
        <w:t>6.</w:t>
      </w:r>
      <w:r>
        <w:rPr>
          <w:rFonts w:hint="eastAsia"/>
        </w:rPr>
        <w:t>设备检查：每日治疗开始前应严格检查和校准设备各项治疗条件和调节功能，治疗前后应按院感规范和设备说明对治疗头实施消毒，避免交叉感染；</w:t>
      </w:r>
      <w:r>
        <w:t xml:space="preserve"> </w:t>
      </w:r>
    </w:p>
    <w:p w14:paraId="50D5B797" w14:textId="7016A696" w:rsidR="00D819A5" w:rsidRDefault="00C26CBE" w:rsidP="00D819A5">
      <w:pPr>
        <w:snapToGrid w:val="0"/>
        <w:spacing w:after="0" w:line="360" w:lineRule="auto"/>
        <w:ind w:left="1" w:right="21"/>
      </w:pPr>
      <w:r>
        <w:t>1</w:t>
      </w:r>
      <w:r w:rsidR="007F457D">
        <w:t>7.</w:t>
      </w:r>
      <w:r w:rsidR="007F457D">
        <w:rPr>
          <w:rFonts w:hint="eastAsia"/>
        </w:rPr>
        <w:t>治疗整合：</w:t>
      </w:r>
      <w:r w:rsidR="00D819A5">
        <w:rPr>
          <w:rFonts w:hint="eastAsia"/>
        </w:rPr>
        <w:t>物理治疗需要与运动疗法联合治疗时，应康复师指导下实施；</w:t>
      </w:r>
    </w:p>
    <w:p w14:paraId="06110831" w14:textId="6267863C" w:rsidR="00D819A5" w:rsidRDefault="00D819A5" w:rsidP="0095381E">
      <w:pPr>
        <w:snapToGrid w:val="0"/>
        <w:spacing w:after="0" w:line="360" w:lineRule="auto"/>
        <w:ind w:left="1" w:right="21"/>
      </w:pPr>
      <w:r>
        <w:t>1</w:t>
      </w:r>
      <w:r w:rsidR="007F457D">
        <w:t>8</w:t>
      </w:r>
      <w:r w:rsidRPr="00FE4ADC">
        <w:t>.</w:t>
      </w:r>
      <w:r w:rsidR="007F457D">
        <w:rPr>
          <w:rFonts w:hint="eastAsia"/>
        </w:rPr>
        <w:t>合并症</w:t>
      </w:r>
      <w:r w:rsidR="0095381E">
        <w:rPr>
          <w:rFonts w:hint="eastAsia"/>
        </w:rPr>
        <w:t>同治：</w:t>
      </w:r>
      <w:r>
        <w:rPr>
          <w:rFonts w:hint="eastAsia"/>
        </w:rPr>
        <w:t>注意产后常见</w:t>
      </w:r>
      <w:r w:rsidRPr="00FE4ADC">
        <w:rPr>
          <w:rFonts w:hint="eastAsia"/>
        </w:rPr>
        <w:t>妊娠糖尿病</w:t>
      </w:r>
      <w:r>
        <w:rPr>
          <w:rFonts w:hint="eastAsia"/>
        </w:rPr>
        <w:t>和高血压并发疾病的同时治疗和控制；</w:t>
      </w:r>
      <w:r w:rsidRPr="007508EE">
        <w:rPr>
          <w:rFonts w:hint="eastAsia"/>
        </w:rPr>
        <w:t>高血压未控制者禁用</w:t>
      </w:r>
      <w:r w:rsidR="00E63731" w:rsidRPr="00DD0EA2">
        <w:t>红外</w:t>
      </w:r>
      <w:r w:rsidR="00E63731" w:rsidRPr="00DD0EA2">
        <w:t>/</w:t>
      </w:r>
      <w:r w:rsidR="00E63731" w:rsidRPr="00DD0EA2">
        <w:t>蜡疗</w:t>
      </w:r>
      <w:r w:rsidR="00E63731" w:rsidRPr="00E63731">
        <w:rPr>
          <w:rFonts w:hint="eastAsia"/>
        </w:rPr>
        <w:t>/</w:t>
      </w:r>
      <w:r>
        <w:rPr>
          <w:rFonts w:hint="eastAsia"/>
        </w:rPr>
        <w:t>中药</w:t>
      </w:r>
      <w:r w:rsidRPr="007508EE">
        <w:rPr>
          <w:rFonts w:hint="eastAsia"/>
        </w:rPr>
        <w:t>熏蒸</w:t>
      </w:r>
      <w:r>
        <w:rPr>
          <w:rFonts w:hint="eastAsia"/>
        </w:rPr>
        <w:t>疗法</w:t>
      </w:r>
      <w:r w:rsidR="003542C3">
        <w:rPr>
          <w:rFonts w:hint="eastAsia"/>
        </w:rPr>
        <w:t>；</w:t>
      </w:r>
    </w:p>
    <w:p w14:paraId="7DF533E0" w14:textId="510A2BBD" w:rsidR="009803FF" w:rsidRPr="00133567" w:rsidRDefault="00E63731" w:rsidP="0095381E">
      <w:pPr>
        <w:snapToGrid w:val="0"/>
        <w:spacing w:after="0" w:line="360" w:lineRule="auto"/>
        <w:ind w:left="1" w:right="21"/>
      </w:pPr>
      <w:r>
        <w:rPr>
          <w:rFonts w:hint="eastAsia"/>
        </w:rPr>
        <w:t>1</w:t>
      </w:r>
      <w:r w:rsidR="0095381E">
        <w:t>9.</w:t>
      </w:r>
      <w:r w:rsidR="0095381E" w:rsidRPr="00C14197">
        <w:rPr>
          <w:rFonts w:hint="eastAsia"/>
        </w:rPr>
        <w:t>骨密度</w:t>
      </w:r>
      <w:r w:rsidR="0095381E">
        <w:rPr>
          <w:rFonts w:hint="eastAsia"/>
        </w:rPr>
        <w:t>下降：</w:t>
      </w:r>
      <w:r w:rsidR="00C14197" w:rsidRPr="00C14197">
        <w:rPr>
          <w:rFonts w:hint="eastAsia"/>
        </w:rPr>
        <w:t>骨密度严重下降（</w:t>
      </w:r>
      <w:r w:rsidR="00C14197" w:rsidRPr="00C14197">
        <w:rPr>
          <w:rFonts w:hint="eastAsia"/>
        </w:rPr>
        <w:t>T</w:t>
      </w:r>
      <w:r w:rsidR="00C14197" w:rsidRPr="00C14197">
        <w:rPr>
          <w:rFonts w:hint="eastAsia"/>
        </w:rPr>
        <w:t>≤</w:t>
      </w:r>
      <w:r w:rsidR="00C14197" w:rsidRPr="00C14197">
        <w:rPr>
          <w:rFonts w:hint="eastAsia"/>
        </w:rPr>
        <w:t>-3.0</w:t>
      </w:r>
      <w:r w:rsidR="00C14197" w:rsidRPr="00C14197">
        <w:rPr>
          <w:rFonts w:hint="eastAsia"/>
        </w:rPr>
        <w:t>）者，</w:t>
      </w:r>
      <w:r w:rsidR="00997F2F">
        <w:rPr>
          <w:rFonts w:hint="eastAsia"/>
        </w:rPr>
        <w:t>慎</w:t>
      </w:r>
      <w:r w:rsidR="00C14197" w:rsidRPr="00C14197">
        <w:rPr>
          <w:rFonts w:hint="eastAsia"/>
        </w:rPr>
        <w:t>用</w:t>
      </w:r>
      <w:r w:rsidR="00C14197" w:rsidRPr="00C14197">
        <w:rPr>
          <w:rFonts w:hint="eastAsia"/>
        </w:rPr>
        <w:t>DMS</w:t>
      </w:r>
      <w:r w:rsidR="00C14197" w:rsidRPr="00C14197">
        <w:rPr>
          <w:rFonts w:hint="eastAsia"/>
        </w:rPr>
        <w:t>及高频振动</w:t>
      </w:r>
      <w:r w:rsidR="00C14197">
        <w:rPr>
          <w:rFonts w:hint="eastAsia"/>
        </w:rPr>
        <w:t>物理</w:t>
      </w:r>
      <w:r w:rsidR="00C14197" w:rsidRPr="00C14197">
        <w:rPr>
          <w:rFonts w:hint="eastAsia"/>
        </w:rPr>
        <w:t>治疗</w:t>
      </w:r>
      <w:r w:rsidR="008F60A1">
        <w:rPr>
          <w:rFonts w:hint="eastAsia"/>
        </w:rPr>
        <w:t>，</w:t>
      </w:r>
      <w:r w:rsidR="008F60A1" w:rsidRPr="008F60A1">
        <w:rPr>
          <w:rFonts w:hint="eastAsia"/>
        </w:rPr>
        <w:t>首选低强度</w:t>
      </w:r>
      <w:r w:rsidR="008F60A1" w:rsidRPr="008F60A1">
        <w:rPr>
          <w:rFonts w:hint="eastAsia"/>
        </w:rPr>
        <w:t>LLLT</w:t>
      </w:r>
      <w:r w:rsidR="00C14197">
        <w:rPr>
          <w:rFonts w:hint="eastAsia"/>
        </w:rPr>
        <w:t>；</w:t>
      </w:r>
      <w:r w:rsidR="0030278E" w:rsidRPr="002A0321">
        <w:t>骨密度降低者</w:t>
      </w:r>
      <w:r w:rsidR="0030278E" w:rsidRPr="002A0321">
        <w:rPr>
          <w:rFonts w:hint="eastAsia"/>
        </w:rPr>
        <w:t>应由专科医生</w:t>
      </w:r>
      <w:r w:rsidR="0030278E">
        <w:rPr>
          <w:rFonts w:hint="eastAsia"/>
        </w:rPr>
        <w:t>根据情况</w:t>
      </w:r>
      <w:r w:rsidR="0030278E" w:rsidRPr="002A0321">
        <w:rPr>
          <w:rFonts w:hint="eastAsia"/>
        </w:rPr>
        <w:t>制定</w:t>
      </w:r>
      <w:r w:rsidR="0030278E">
        <w:rPr>
          <w:rFonts w:hint="eastAsia"/>
        </w:rPr>
        <w:t>治疗时机和</w:t>
      </w:r>
      <w:r w:rsidR="0030278E" w:rsidRPr="002A0321">
        <w:t>补钙方案</w:t>
      </w:r>
      <w:r w:rsidR="00C14197">
        <w:rPr>
          <w:rFonts w:hint="eastAsia"/>
        </w:rPr>
        <w:t>；</w:t>
      </w:r>
    </w:p>
    <w:p w14:paraId="7AEE47CB" w14:textId="102F3818" w:rsidR="006315BF" w:rsidRPr="006C6D49" w:rsidRDefault="0095381E" w:rsidP="006315BF">
      <w:pPr>
        <w:snapToGrid w:val="0"/>
        <w:spacing w:after="0" w:line="360" w:lineRule="auto"/>
      </w:pPr>
      <w:r>
        <w:t>20</w:t>
      </w:r>
      <w:r w:rsidR="00D819A5">
        <w:t>.</w:t>
      </w:r>
      <w:r>
        <w:rPr>
          <w:rFonts w:hint="eastAsia"/>
        </w:rPr>
        <w:t>随访跟踪：</w:t>
      </w:r>
      <w:r w:rsidR="0030278E" w:rsidRPr="00087018">
        <w:rPr>
          <w:rFonts w:hint="eastAsia"/>
        </w:rPr>
        <w:t>中型和重型</w:t>
      </w:r>
      <w:r w:rsidR="0030278E">
        <w:rPr>
          <w:rFonts w:hint="eastAsia"/>
        </w:rPr>
        <w:t>类型</w:t>
      </w:r>
      <w:r w:rsidR="0030278E" w:rsidRPr="00087018">
        <w:rPr>
          <w:rFonts w:hint="eastAsia"/>
        </w:rPr>
        <w:t>患者治愈后应</w:t>
      </w:r>
      <w:r w:rsidR="0030278E">
        <w:rPr>
          <w:rFonts w:hint="eastAsia"/>
        </w:rPr>
        <w:t>加强随访复查，并</w:t>
      </w:r>
      <w:r w:rsidR="00682A1B">
        <w:rPr>
          <w:rFonts w:hint="eastAsia"/>
        </w:rPr>
        <w:t>实施</w:t>
      </w:r>
      <w:r w:rsidR="0030278E" w:rsidRPr="00087018">
        <w:rPr>
          <w:rFonts w:hint="eastAsia"/>
        </w:rPr>
        <w:t>预防复发方案，建议在</w:t>
      </w:r>
      <w:r w:rsidR="0030278E" w:rsidRPr="00087018">
        <w:rPr>
          <w:rFonts w:hint="eastAsia"/>
        </w:rPr>
        <w:lastRenderedPageBreak/>
        <w:t>康复师指导下实施</w:t>
      </w:r>
      <w:r w:rsidR="00393FDA">
        <w:rPr>
          <w:rFonts w:hint="eastAsia"/>
        </w:rPr>
        <w:t>居家</w:t>
      </w:r>
      <w:r w:rsidR="0030278E" w:rsidRPr="00087018">
        <w:rPr>
          <w:rFonts w:hint="eastAsia"/>
        </w:rPr>
        <w:t>核心肌群</w:t>
      </w:r>
      <w:r w:rsidR="0030278E">
        <w:rPr>
          <w:rFonts w:hint="eastAsia"/>
        </w:rPr>
        <w:t>和关节运动强化</w:t>
      </w:r>
      <w:r w:rsidR="0030278E" w:rsidRPr="00087018">
        <w:rPr>
          <w:rFonts w:hint="eastAsia"/>
        </w:rPr>
        <w:t>训练</w:t>
      </w:r>
      <w:r w:rsidR="0030278E">
        <w:rPr>
          <w:rFonts w:hint="eastAsia"/>
        </w:rPr>
        <w:t>，巩固治疗效果</w:t>
      </w:r>
      <w:r w:rsidR="006315BF">
        <w:rPr>
          <w:rFonts w:hint="eastAsia"/>
        </w:rPr>
        <w:t>，并提供线上康复指导。</w:t>
      </w:r>
    </w:p>
    <w:bookmarkEnd w:id="5"/>
    <w:p w14:paraId="029EAE3A" w14:textId="40BB9969" w:rsidR="00D0421D" w:rsidRPr="006664FA" w:rsidRDefault="00D961DC" w:rsidP="006664FA">
      <w:pPr>
        <w:snapToGrid w:val="0"/>
        <w:spacing w:after="0" w:line="360" w:lineRule="auto"/>
        <w:ind w:right="21"/>
        <w:rPr>
          <w:b/>
          <w:bCs/>
        </w:rPr>
      </w:pPr>
      <w:r>
        <w:rPr>
          <w:rFonts w:hint="eastAsia"/>
          <w:b/>
          <w:bCs/>
        </w:rPr>
        <w:t>十一</w:t>
      </w:r>
      <w:r w:rsidR="006664FA" w:rsidRPr="006664FA">
        <w:rPr>
          <w:rFonts w:hint="eastAsia"/>
          <w:b/>
          <w:bCs/>
        </w:rPr>
        <w:t>、</w:t>
      </w:r>
      <w:r w:rsidR="00D0421D" w:rsidRPr="006664FA">
        <w:rPr>
          <w:rFonts w:hint="eastAsia"/>
          <w:b/>
          <w:bCs/>
        </w:rPr>
        <w:t>PMSD</w:t>
      </w:r>
      <w:r w:rsidR="00D0421D" w:rsidRPr="006664FA">
        <w:rPr>
          <w:rFonts w:hint="eastAsia"/>
          <w:b/>
          <w:bCs/>
        </w:rPr>
        <w:t>疗效评估标准</w:t>
      </w:r>
    </w:p>
    <w:p w14:paraId="420480A3" w14:textId="1348E4D2" w:rsidR="00D819A5" w:rsidRDefault="00D0421D" w:rsidP="00682A1B">
      <w:pPr>
        <w:snapToGrid w:val="0"/>
        <w:spacing w:after="0" w:line="360" w:lineRule="auto"/>
        <w:ind w:right="21" w:firstLineChars="200" w:firstLine="420"/>
      </w:pPr>
      <w:r>
        <w:rPr>
          <w:rFonts w:hint="eastAsia"/>
        </w:rPr>
        <w:t>此标准紧密对接共识的治疗目标，通过量化评估</w:t>
      </w:r>
      <w:r>
        <w:rPr>
          <w:rFonts w:hint="eastAsia"/>
        </w:rPr>
        <w:t>-</w:t>
      </w:r>
      <w:r>
        <w:rPr>
          <w:rFonts w:hint="eastAsia"/>
        </w:rPr>
        <w:t>动态调整</w:t>
      </w:r>
      <w:r>
        <w:rPr>
          <w:rFonts w:hint="eastAsia"/>
        </w:rPr>
        <w:t>-</w:t>
      </w:r>
      <w:r>
        <w:rPr>
          <w:rFonts w:hint="eastAsia"/>
        </w:rPr>
        <w:t>预后分层闭环管理，以确保康复治疗</w:t>
      </w:r>
      <w:r w:rsidR="00682A1B">
        <w:rPr>
          <w:rFonts w:hint="eastAsia"/>
        </w:rPr>
        <w:t>评估科学合理和</w:t>
      </w:r>
      <w:r>
        <w:rPr>
          <w:rFonts w:hint="eastAsia"/>
        </w:rPr>
        <w:t>精准有效，同时为多中心研究提供统一评价</w:t>
      </w:r>
      <w:r w:rsidR="00682A1B">
        <w:rPr>
          <w:rFonts w:hint="eastAsia"/>
        </w:rPr>
        <w:t>标准</w:t>
      </w:r>
      <w:r>
        <w:rPr>
          <w:rFonts w:hint="eastAsia"/>
        </w:rPr>
        <w:t>体系</w:t>
      </w:r>
      <w:r w:rsidR="00BA61DE" w:rsidRPr="008A4911">
        <w:t>[</w:t>
      </w:r>
      <w:r w:rsidR="00C10F1D" w:rsidRPr="008A4911">
        <w:t>5</w:t>
      </w:r>
      <w:r w:rsidR="004569B8" w:rsidRPr="008A4911">
        <w:t>2</w:t>
      </w:r>
      <w:r w:rsidR="00BA61DE" w:rsidRPr="008A4911">
        <w:t>-5</w:t>
      </w:r>
      <w:r w:rsidR="00C66316">
        <w:t>5</w:t>
      </w:r>
      <w:r w:rsidR="00BA61DE" w:rsidRPr="008A4911">
        <w:t>]</w:t>
      </w:r>
      <w:r w:rsidRPr="008A4911">
        <w:rPr>
          <w:rFonts w:hint="eastAsia"/>
        </w:rPr>
        <w:t>。</w:t>
      </w:r>
    </w:p>
    <w:p w14:paraId="689CAB62" w14:textId="0A80C042" w:rsidR="00204917" w:rsidRDefault="00204917" w:rsidP="002E4525">
      <w:pPr>
        <w:snapToGrid w:val="0"/>
        <w:spacing w:after="0"/>
        <w:ind w:right="21" w:firstLineChars="100" w:firstLine="210"/>
      </w:pPr>
      <w:r>
        <w:rPr>
          <w:rFonts w:hint="eastAsia"/>
        </w:rPr>
        <w:t>1</w:t>
      </w:r>
      <w:r>
        <w:t>.</w:t>
      </w:r>
      <w:bookmarkStart w:id="6" w:name="_Hlk201572030"/>
      <w:r>
        <w:rPr>
          <w:rFonts w:hint="eastAsia"/>
        </w:rPr>
        <w:t>疗效评估指标</w:t>
      </w:r>
      <w:bookmarkEnd w:id="6"/>
      <w:r w:rsidR="00226DFE">
        <w:rPr>
          <w:rFonts w:hint="eastAsia"/>
        </w:rPr>
        <w:t>和</w:t>
      </w:r>
      <w:r w:rsidR="00226DFE" w:rsidRPr="00931773">
        <w:t>评估时机</w:t>
      </w:r>
    </w:p>
    <w:p w14:paraId="7EBC7770" w14:textId="698679F6" w:rsidR="002E4525" w:rsidRDefault="002E4525" w:rsidP="002E4525">
      <w:pPr>
        <w:pStyle w:val="4"/>
        <w:shd w:val="clear" w:color="auto" w:fill="FFFFFF"/>
        <w:spacing w:before="0" w:beforeAutospacing="0" w:after="0" w:afterAutospacing="0" w:line="276" w:lineRule="auto"/>
        <w:ind w:firstLineChars="1000" w:firstLine="2100"/>
        <w:rPr>
          <w:rFonts w:ascii="Cambria Math" w:eastAsia="等线" w:hAnsi="Cambria Math" w:cs="Times New Roman"/>
          <w:b w:val="0"/>
          <w:bCs w:val="0"/>
          <w:kern w:val="2"/>
          <w:sz w:val="21"/>
          <w:szCs w:val="22"/>
        </w:rPr>
      </w:pPr>
      <w:r>
        <w:rPr>
          <w:rFonts w:ascii="Cambria Math" w:eastAsia="等线" w:hAnsi="Cambria Math" w:cs="Times New Roman" w:hint="eastAsia"/>
          <w:b w:val="0"/>
          <w:bCs w:val="0"/>
          <w:kern w:val="2"/>
          <w:sz w:val="21"/>
          <w:szCs w:val="22"/>
        </w:rPr>
        <w:t>表</w:t>
      </w:r>
      <w:r w:rsidR="00E96BD6">
        <w:rPr>
          <w:rFonts w:ascii="Cambria Math" w:eastAsia="等线" w:hAnsi="Cambria Math" w:cs="Times New Roman"/>
          <w:b w:val="0"/>
          <w:bCs w:val="0"/>
          <w:kern w:val="2"/>
          <w:sz w:val="21"/>
          <w:szCs w:val="22"/>
        </w:rPr>
        <w:t>1</w:t>
      </w:r>
      <w:r w:rsidR="00683F23">
        <w:rPr>
          <w:rFonts w:ascii="Cambria Math" w:eastAsia="等线" w:hAnsi="Cambria Math" w:cs="Times New Roman"/>
          <w:b w:val="0"/>
          <w:bCs w:val="0"/>
          <w:kern w:val="2"/>
          <w:sz w:val="21"/>
          <w:szCs w:val="22"/>
        </w:rPr>
        <w:t>9</w:t>
      </w:r>
      <w:r>
        <w:rPr>
          <w:rFonts w:ascii="Cambria Math" w:eastAsia="等线" w:hAnsi="Cambria Math" w:cs="Times New Roman"/>
          <w:b w:val="0"/>
          <w:bCs w:val="0"/>
          <w:kern w:val="2"/>
          <w:sz w:val="21"/>
          <w:szCs w:val="22"/>
        </w:rPr>
        <w:t xml:space="preserve"> </w:t>
      </w:r>
      <w:r w:rsidRPr="00443E20">
        <w:rPr>
          <w:rFonts w:ascii="Cambria Math" w:eastAsia="等线" w:hAnsi="Cambria Math" w:cs="Times New Roman" w:hint="eastAsia"/>
          <w:b w:val="0"/>
          <w:bCs w:val="0"/>
          <w:kern w:val="2"/>
          <w:sz w:val="21"/>
          <w:szCs w:val="22"/>
        </w:rPr>
        <w:t>PMSD-SS</w:t>
      </w:r>
      <w:r w:rsidRPr="0076078C">
        <w:rPr>
          <w:rFonts w:ascii="Cambria Math" w:eastAsia="等线" w:hAnsi="Cambria Math" w:cs="Times New Roman" w:hint="eastAsia"/>
          <w:b w:val="0"/>
          <w:bCs w:val="0"/>
          <w:kern w:val="2"/>
          <w:sz w:val="21"/>
          <w:szCs w:val="22"/>
        </w:rPr>
        <w:t>疗效</w:t>
      </w:r>
      <w:r w:rsidRPr="002E4525">
        <w:rPr>
          <w:rFonts w:ascii="Cambria Math" w:eastAsia="等线" w:hAnsi="Cambria Math" w:cs="Times New Roman" w:hint="eastAsia"/>
          <w:b w:val="0"/>
          <w:bCs w:val="0"/>
          <w:kern w:val="2"/>
          <w:sz w:val="21"/>
          <w:szCs w:val="22"/>
        </w:rPr>
        <w:t>评估指标</w:t>
      </w:r>
    </w:p>
    <w:tbl>
      <w:tblPr>
        <w:tblStyle w:val="a8"/>
        <w:tblW w:w="0" w:type="auto"/>
        <w:tblLook w:val="04A0" w:firstRow="1" w:lastRow="0" w:firstColumn="1" w:lastColumn="0" w:noHBand="0" w:noVBand="1"/>
      </w:tblPr>
      <w:tblGrid>
        <w:gridCol w:w="1555"/>
        <w:gridCol w:w="1842"/>
        <w:gridCol w:w="1843"/>
        <w:gridCol w:w="3056"/>
      </w:tblGrid>
      <w:tr w:rsidR="00204917" w14:paraId="0462914A" w14:textId="77777777" w:rsidTr="00931773">
        <w:tc>
          <w:tcPr>
            <w:tcW w:w="1555" w:type="dxa"/>
            <w:vAlign w:val="center"/>
          </w:tcPr>
          <w:p w14:paraId="3C16D0E8" w14:textId="1FAD3776" w:rsidR="00204917" w:rsidRPr="00931773" w:rsidRDefault="00931773" w:rsidP="00443E20">
            <w:pPr>
              <w:snapToGrid w:val="0"/>
              <w:spacing w:after="0"/>
              <w:ind w:right="21"/>
            </w:pPr>
            <w:r w:rsidRPr="00931773">
              <w:rPr>
                <w:rFonts w:hint="eastAsia"/>
              </w:rPr>
              <w:t>核心疗效指标</w:t>
            </w:r>
          </w:p>
        </w:tc>
        <w:tc>
          <w:tcPr>
            <w:tcW w:w="1842" w:type="dxa"/>
            <w:vAlign w:val="center"/>
          </w:tcPr>
          <w:p w14:paraId="52592AD3" w14:textId="5939AFEA" w:rsidR="00204917" w:rsidRPr="00931773" w:rsidRDefault="00204917" w:rsidP="00443E20">
            <w:pPr>
              <w:snapToGrid w:val="0"/>
              <w:spacing w:after="0"/>
              <w:ind w:right="21"/>
            </w:pPr>
            <w:r w:rsidRPr="00931773">
              <w:t>评估工具</w:t>
            </w:r>
          </w:p>
        </w:tc>
        <w:tc>
          <w:tcPr>
            <w:tcW w:w="1843" w:type="dxa"/>
            <w:vAlign w:val="center"/>
          </w:tcPr>
          <w:p w14:paraId="41CCB2A0" w14:textId="151E8172" w:rsidR="00204917" w:rsidRPr="00931773" w:rsidRDefault="00204917" w:rsidP="00443E20">
            <w:pPr>
              <w:snapToGrid w:val="0"/>
              <w:spacing w:after="0"/>
              <w:ind w:right="21"/>
            </w:pPr>
            <w:r w:rsidRPr="00931773">
              <w:t>评估时机</w:t>
            </w:r>
          </w:p>
        </w:tc>
        <w:tc>
          <w:tcPr>
            <w:tcW w:w="3056" w:type="dxa"/>
            <w:vAlign w:val="center"/>
          </w:tcPr>
          <w:p w14:paraId="64ED7306" w14:textId="4E58B94C" w:rsidR="00204917" w:rsidRPr="00931773" w:rsidRDefault="00204917" w:rsidP="00443E20">
            <w:pPr>
              <w:snapToGrid w:val="0"/>
              <w:spacing w:after="0"/>
              <w:ind w:right="21"/>
            </w:pPr>
            <w:r w:rsidRPr="00931773">
              <w:t>临床意义</w:t>
            </w:r>
          </w:p>
        </w:tc>
      </w:tr>
      <w:tr w:rsidR="00204917" w14:paraId="67A90CBA" w14:textId="77777777" w:rsidTr="00931773">
        <w:tc>
          <w:tcPr>
            <w:tcW w:w="1555" w:type="dxa"/>
            <w:vAlign w:val="center"/>
          </w:tcPr>
          <w:p w14:paraId="26DA1CE5" w14:textId="30F99CE1" w:rsidR="00204917" w:rsidRPr="00931773" w:rsidRDefault="00204917" w:rsidP="00443E20">
            <w:pPr>
              <w:snapToGrid w:val="0"/>
              <w:spacing w:after="0"/>
              <w:ind w:right="21"/>
            </w:pPr>
            <w:r w:rsidRPr="00931773">
              <w:t>疼痛强度</w:t>
            </w:r>
          </w:p>
        </w:tc>
        <w:tc>
          <w:tcPr>
            <w:tcW w:w="1842" w:type="dxa"/>
            <w:vAlign w:val="center"/>
          </w:tcPr>
          <w:p w14:paraId="18935649" w14:textId="73043E2D" w:rsidR="00204917" w:rsidRDefault="00204917" w:rsidP="00443E20">
            <w:pPr>
              <w:snapToGrid w:val="0"/>
              <w:spacing w:after="0"/>
              <w:ind w:right="21"/>
            </w:pPr>
            <w:r w:rsidRPr="00931773">
              <w:t>改良</w:t>
            </w:r>
            <w:r w:rsidRPr="00931773">
              <w:t>NRS</w:t>
            </w:r>
            <w:r w:rsidRPr="00931773">
              <w:t>评分（</w:t>
            </w:r>
            <w:r w:rsidRPr="00931773">
              <w:t>0-10</w:t>
            </w:r>
            <w:r w:rsidRPr="00931773">
              <w:t>分）</w:t>
            </w:r>
          </w:p>
        </w:tc>
        <w:tc>
          <w:tcPr>
            <w:tcW w:w="1843" w:type="dxa"/>
            <w:vAlign w:val="center"/>
          </w:tcPr>
          <w:p w14:paraId="6761E0DF" w14:textId="04D22768" w:rsidR="00204917" w:rsidRDefault="00204917" w:rsidP="00443E20">
            <w:pPr>
              <w:snapToGrid w:val="0"/>
              <w:spacing w:after="0"/>
              <w:ind w:right="21"/>
            </w:pPr>
            <w:r w:rsidRPr="00931773">
              <w:t>每次治疗前</w:t>
            </w:r>
            <w:r w:rsidRPr="00931773">
              <w:t>/</w:t>
            </w:r>
            <w:r w:rsidRPr="00931773">
              <w:t>后</w:t>
            </w:r>
          </w:p>
        </w:tc>
        <w:tc>
          <w:tcPr>
            <w:tcW w:w="3056" w:type="dxa"/>
            <w:vAlign w:val="center"/>
          </w:tcPr>
          <w:p w14:paraId="30FCA740" w14:textId="22443CE0" w:rsidR="00204917" w:rsidRDefault="00204917" w:rsidP="00443E20">
            <w:pPr>
              <w:snapToGrid w:val="0"/>
              <w:spacing w:after="0"/>
              <w:ind w:right="21"/>
            </w:pPr>
            <w:r w:rsidRPr="00931773">
              <w:t>即时</w:t>
            </w:r>
            <w:r w:rsidR="002E4525" w:rsidRPr="00931773">
              <w:t>监测</w:t>
            </w:r>
            <w:r w:rsidR="002E4525">
              <w:rPr>
                <w:rFonts w:hint="eastAsia"/>
              </w:rPr>
              <w:t>，反映</w:t>
            </w:r>
            <w:r w:rsidRPr="00931773">
              <w:t>疗效</w:t>
            </w:r>
          </w:p>
        </w:tc>
      </w:tr>
      <w:tr w:rsidR="00204917" w14:paraId="7A4A4679" w14:textId="77777777" w:rsidTr="00931773">
        <w:tc>
          <w:tcPr>
            <w:tcW w:w="1555" w:type="dxa"/>
            <w:vAlign w:val="center"/>
          </w:tcPr>
          <w:p w14:paraId="5B5A2A8A" w14:textId="70E34D1D" w:rsidR="00204917" w:rsidRPr="00931773" w:rsidRDefault="00204917" w:rsidP="00443E20">
            <w:pPr>
              <w:snapToGrid w:val="0"/>
              <w:spacing w:after="0"/>
              <w:ind w:right="21"/>
            </w:pPr>
            <w:r w:rsidRPr="00931773">
              <w:t>功能障碍</w:t>
            </w:r>
          </w:p>
        </w:tc>
        <w:tc>
          <w:tcPr>
            <w:tcW w:w="1842" w:type="dxa"/>
            <w:vAlign w:val="center"/>
          </w:tcPr>
          <w:p w14:paraId="2D1ECA59" w14:textId="5B1241C7" w:rsidR="00204917" w:rsidRDefault="00204917" w:rsidP="00443E20">
            <w:pPr>
              <w:snapToGrid w:val="0"/>
              <w:spacing w:after="0"/>
              <w:ind w:right="21"/>
            </w:pPr>
            <w:r w:rsidRPr="00931773">
              <w:t>改良</w:t>
            </w:r>
            <w:r w:rsidRPr="00931773">
              <w:t>CODI</w:t>
            </w:r>
            <w:r w:rsidRPr="00931773">
              <w:t>指数（</w:t>
            </w:r>
            <w:r w:rsidRPr="00931773">
              <w:t>0-100%</w:t>
            </w:r>
            <w:r w:rsidRPr="00931773">
              <w:t>）</w:t>
            </w:r>
          </w:p>
        </w:tc>
        <w:tc>
          <w:tcPr>
            <w:tcW w:w="1843" w:type="dxa"/>
            <w:vAlign w:val="center"/>
          </w:tcPr>
          <w:p w14:paraId="1145867C" w14:textId="53DAA767" w:rsidR="00204917" w:rsidRDefault="00204917" w:rsidP="00443E20">
            <w:pPr>
              <w:snapToGrid w:val="0"/>
              <w:spacing w:after="0"/>
              <w:ind w:right="21"/>
            </w:pPr>
            <w:r w:rsidRPr="00931773">
              <w:t>每疗程结束</w:t>
            </w:r>
            <w:r w:rsidR="00AF7B2E">
              <w:rPr>
                <w:rFonts w:hint="eastAsia"/>
              </w:rPr>
              <w:t>/</w:t>
            </w:r>
            <w:r w:rsidR="00AF7B2E">
              <w:rPr>
                <w:rFonts w:hint="eastAsia"/>
              </w:rPr>
              <w:t>治疗后</w:t>
            </w:r>
          </w:p>
        </w:tc>
        <w:tc>
          <w:tcPr>
            <w:tcW w:w="3056" w:type="dxa"/>
            <w:vAlign w:val="center"/>
          </w:tcPr>
          <w:p w14:paraId="334507D5" w14:textId="4A01E84C" w:rsidR="00204917" w:rsidRDefault="00204917" w:rsidP="00443E20">
            <w:pPr>
              <w:snapToGrid w:val="0"/>
              <w:spacing w:after="0"/>
              <w:ind w:right="21"/>
            </w:pPr>
            <w:r w:rsidRPr="00931773">
              <w:t>日常生活能力恢复关键指标</w:t>
            </w:r>
          </w:p>
        </w:tc>
      </w:tr>
      <w:tr w:rsidR="00204917" w14:paraId="21335F03" w14:textId="77777777" w:rsidTr="00931773">
        <w:tc>
          <w:tcPr>
            <w:tcW w:w="1555" w:type="dxa"/>
            <w:vAlign w:val="center"/>
          </w:tcPr>
          <w:p w14:paraId="0E7E96D5" w14:textId="46F40609" w:rsidR="00204917" w:rsidRPr="00931773" w:rsidRDefault="00204917" w:rsidP="00443E20">
            <w:pPr>
              <w:snapToGrid w:val="0"/>
              <w:spacing w:after="0"/>
              <w:ind w:right="21"/>
            </w:pPr>
            <w:r w:rsidRPr="00931773">
              <w:t>睡眠质量</w:t>
            </w:r>
          </w:p>
        </w:tc>
        <w:tc>
          <w:tcPr>
            <w:tcW w:w="1842" w:type="dxa"/>
            <w:vAlign w:val="center"/>
          </w:tcPr>
          <w:p w14:paraId="296D1B0F" w14:textId="1A98660E" w:rsidR="00204917" w:rsidRDefault="00204917" w:rsidP="00443E20">
            <w:pPr>
              <w:snapToGrid w:val="0"/>
              <w:spacing w:after="0"/>
              <w:ind w:right="21"/>
            </w:pPr>
            <w:r w:rsidRPr="00931773">
              <w:t>PSQI</w:t>
            </w:r>
            <w:r w:rsidRPr="00931773">
              <w:t>量表（</w:t>
            </w:r>
            <w:r w:rsidRPr="00931773">
              <w:t>0-21</w:t>
            </w:r>
            <w:r w:rsidRPr="00931773">
              <w:t>分）</w:t>
            </w:r>
          </w:p>
        </w:tc>
        <w:tc>
          <w:tcPr>
            <w:tcW w:w="1843" w:type="dxa"/>
            <w:vAlign w:val="center"/>
          </w:tcPr>
          <w:p w14:paraId="59B3D255" w14:textId="3317C7A8" w:rsidR="00204917" w:rsidRDefault="00204917" w:rsidP="00443E20">
            <w:pPr>
              <w:snapToGrid w:val="0"/>
              <w:spacing w:after="0"/>
              <w:ind w:right="21"/>
            </w:pPr>
            <w:r w:rsidRPr="00931773">
              <w:t>每</w:t>
            </w:r>
            <w:r w:rsidRPr="00931773">
              <w:t>2</w:t>
            </w:r>
            <w:r w:rsidRPr="00931773">
              <w:t>疗程结束</w:t>
            </w:r>
            <w:r w:rsidR="00AF7B2E">
              <w:rPr>
                <w:rFonts w:hint="eastAsia"/>
              </w:rPr>
              <w:t>/</w:t>
            </w:r>
            <w:r w:rsidR="00AF7B2E">
              <w:rPr>
                <w:rFonts w:hint="eastAsia"/>
              </w:rPr>
              <w:t>治疗后</w:t>
            </w:r>
          </w:p>
        </w:tc>
        <w:tc>
          <w:tcPr>
            <w:tcW w:w="3056" w:type="dxa"/>
            <w:vAlign w:val="center"/>
          </w:tcPr>
          <w:p w14:paraId="6298F672" w14:textId="2535C4A5" w:rsidR="00204917" w:rsidRDefault="00204917" w:rsidP="00443E20">
            <w:pPr>
              <w:snapToGrid w:val="0"/>
              <w:spacing w:after="0"/>
              <w:ind w:right="21"/>
            </w:pPr>
            <w:r w:rsidRPr="00931773">
              <w:t>身心恢复协同指标</w:t>
            </w:r>
          </w:p>
        </w:tc>
      </w:tr>
      <w:tr w:rsidR="00204917" w14:paraId="50702702" w14:textId="77777777" w:rsidTr="00931773">
        <w:tc>
          <w:tcPr>
            <w:tcW w:w="1555" w:type="dxa"/>
            <w:vAlign w:val="center"/>
          </w:tcPr>
          <w:p w14:paraId="4AD0C9A2" w14:textId="172DC02B" w:rsidR="00204917" w:rsidRPr="00931773" w:rsidRDefault="00204917" w:rsidP="00443E20">
            <w:pPr>
              <w:snapToGrid w:val="0"/>
              <w:spacing w:after="0"/>
              <w:ind w:right="21"/>
            </w:pPr>
            <w:r w:rsidRPr="00931773">
              <w:t>心理状态</w:t>
            </w:r>
          </w:p>
        </w:tc>
        <w:tc>
          <w:tcPr>
            <w:tcW w:w="1842" w:type="dxa"/>
            <w:vAlign w:val="center"/>
          </w:tcPr>
          <w:p w14:paraId="46D439FF" w14:textId="51320251" w:rsidR="00204917" w:rsidRDefault="00204917" w:rsidP="00443E20">
            <w:pPr>
              <w:snapToGrid w:val="0"/>
              <w:spacing w:after="0"/>
              <w:ind w:right="21"/>
            </w:pPr>
            <w:r w:rsidRPr="00931773">
              <w:t>EPDS</w:t>
            </w:r>
            <w:r w:rsidRPr="00931773">
              <w:t>量表（</w:t>
            </w:r>
            <w:r w:rsidRPr="00931773">
              <w:t>0-30</w:t>
            </w:r>
            <w:r w:rsidRPr="00931773">
              <w:t>分）</w:t>
            </w:r>
          </w:p>
        </w:tc>
        <w:tc>
          <w:tcPr>
            <w:tcW w:w="1843" w:type="dxa"/>
            <w:vAlign w:val="center"/>
          </w:tcPr>
          <w:p w14:paraId="56C1C5ED" w14:textId="74DD9A4E" w:rsidR="00204917" w:rsidRDefault="00204917" w:rsidP="00443E20">
            <w:pPr>
              <w:snapToGrid w:val="0"/>
              <w:spacing w:after="0"/>
              <w:ind w:right="21"/>
            </w:pPr>
            <w:r w:rsidRPr="00931773">
              <w:t>治疗</w:t>
            </w:r>
            <w:r w:rsidR="001E45C1">
              <w:rPr>
                <w:rFonts w:hint="eastAsia"/>
              </w:rPr>
              <w:t>后及</w:t>
            </w:r>
            <w:r w:rsidRPr="00931773">
              <w:t>治疗</w:t>
            </w:r>
            <w:r w:rsidR="001E45C1">
              <w:rPr>
                <w:rFonts w:hint="eastAsia"/>
              </w:rPr>
              <w:t>停止</w:t>
            </w:r>
            <w:r w:rsidRPr="00931773">
              <w:t>后</w:t>
            </w:r>
            <w:r w:rsidRPr="00931773">
              <w:t>1</w:t>
            </w:r>
            <w:r w:rsidR="001E45C1">
              <w:rPr>
                <w:rFonts w:hint="eastAsia"/>
              </w:rPr>
              <w:t>个</w:t>
            </w:r>
            <w:r w:rsidRPr="00931773">
              <w:t>月</w:t>
            </w:r>
          </w:p>
        </w:tc>
        <w:tc>
          <w:tcPr>
            <w:tcW w:w="3056" w:type="dxa"/>
            <w:vAlign w:val="center"/>
          </w:tcPr>
          <w:p w14:paraId="62D2EA37" w14:textId="561133DC" w:rsidR="00204917" w:rsidRDefault="00204917" w:rsidP="00443E20">
            <w:pPr>
              <w:snapToGrid w:val="0"/>
              <w:spacing w:after="0"/>
              <w:ind w:right="21"/>
            </w:pPr>
            <w:r w:rsidRPr="00931773">
              <w:t>治疗安全性与预后预测指标</w:t>
            </w:r>
          </w:p>
        </w:tc>
      </w:tr>
    </w:tbl>
    <w:p w14:paraId="77BBE23E" w14:textId="7BE853AF" w:rsidR="00226DFE" w:rsidRDefault="00226DFE" w:rsidP="00443E20">
      <w:pPr>
        <w:pStyle w:val="4"/>
        <w:shd w:val="clear" w:color="auto" w:fill="FFFFFF"/>
        <w:spacing w:before="0" w:beforeAutospacing="0" w:after="0" w:afterAutospacing="0" w:line="360" w:lineRule="auto"/>
        <w:rPr>
          <w:rFonts w:ascii="Cambria Math" w:eastAsia="等线" w:hAnsi="Cambria Math" w:cs="Times New Roman"/>
          <w:b w:val="0"/>
          <w:bCs w:val="0"/>
          <w:kern w:val="2"/>
          <w:sz w:val="21"/>
          <w:szCs w:val="22"/>
        </w:rPr>
      </w:pPr>
      <w:r w:rsidRPr="00226DFE">
        <w:rPr>
          <w:rFonts w:ascii="Cambria Math" w:eastAsia="等线" w:hAnsi="Cambria Math" w:cs="Times New Roman" w:hint="eastAsia"/>
          <w:b w:val="0"/>
          <w:bCs w:val="0"/>
          <w:kern w:val="2"/>
          <w:sz w:val="21"/>
          <w:szCs w:val="22"/>
        </w:rPr>
        <w:t>注：</w:t>
      </w:r>
      <w:r w:rsidRPr="00226DFE">
        <w:rPr>
          <w:rFonts w:ascii="Cambria Math" w:eastAsia="等线" w:hAnsi="Cambria Math" w:cs="Times New Roman" w:hint="eastAsia"/>
          <w:b w:val="0"/>
          <w:bCs w:val="0"/>
          <w:kern w:val="2"/>
          <w:sz w:val="21"/>
          <w:szCs w:val="22"/>
        </w:rPr>
        <w:t>1.</w:t>
      </w:r>
      <w:r w:rsidRPr="00226DFE">
        <w:rPr>
          <w:rFonts w:ascii="Cambria Math" w:eastAsia="等线" w:hAnsi="Cambria Math" w:cs="Times New Roman" w:hint="eastAsia"/>
          <w:b w:val="0"/>
          <w:bCs w:val="0"/>
          <w:kern w:val="2"/>
          <w:sz w:val="21"/>
          <w:szCs w:val="22"/>
        </w:rPr>
        <w:t>疗效评估采用</w:t>
      </w:r>
      <w:r w:rsidRPr="00226DFE">
        <w:rPr>
          <w:rFonts w:ascii="Cambria Math" w:eastAsia="等线" w:hAnsi="Cambria Math" w:cs="Times New Roman" w:hint="eastAsia"/>
          <w:b w:val="0"/>
          <w:bCs w:val="0"/>
          <w:kern w:val="2"/>
          <w:sz w:val="21"/>
          <w:szCs w:val="22"/>
        </w:rPr>
        <w:t>PMSD-SS</w:t>
      </w:r>
      <w:r w:rsidRPr="00226DFE">
        <w:rPr>
          <w:rFonts w:ascii="Cambria Math" w:eastAsia="等线" w:hAnsi="Cambria Math" w:cs="Times New Roman" w:hint="eastAsia"/>
          <w:b w:val="0"/>
          <w:bCs w:val="0"/>
          <w:kern w:val="2"/>
          <w:sz w:val="21"/>
          <w:szCs w:val="22"/>
        </w:rPr>
        <w:t>复合量表，反映核心症状整体情况，根据症状严重度评分为</w:t>
      </w:r>
      <w:r w:rsidRPr="00226DFE">
        <w:rPr>
          <w:rFonts w:ascii="Cambria Math" w:eastAsia="等线" w:hAnsi="Cambria Math" w:cs="Times New Roman" w:hint="eastAsia"/>
          <w:b w:val="0"/>
          <w:bCs w:val="0"/>
          <w:kern w:val="2"/>
          <w:sz w:val="21"/>
          <w:szCs w:val="22"/>
        </w:rPr>
        <w:t>0-12</w:t>
      </w:r>
      <w:r w:rsidRPr="00226DFE">
        <w:rPr>
          <w:rFonts w:ascii="Cambria Math" w:eastAsia="等线" w:hAnsi="Cambria Math" w:cs="Times New Roman" w:hint="eastAsia"/>
          <w:b w:val="0"/>
          <w:bCs w:val="0"/>
          <w:kern w:val="2"/>
          <w:sz w:val="21"/>
          <w:szCs w:val="22"/>
        </w:rPr>
        <w:t>分（</w:t>
      </w:r>
      <w:r w:rsidRPr="00226DFE">
        <w:rPr>
          <w:rFonts w:ascii="Cambria Math" w:eastAsia="等线" w:hAnsi="Cambria Math" w:cs="Times New Roman" w:hint="eastAsia"/>
          <w:b w:val="0"/>
          <w:bCs w:val="0"/>
          <w:kern w:val="2"/>
          <w:sz w:val="21"/>
          <w:szCs w:val="22"/>
        </w:rPr>
        <w:t>PMSD-SS</w:t>
      </w:r>
      <w:r w:rsidRPr="00226DFE">
        <w:rPr>
          <w:rFonts w:ascii="Cambria Math" w:eastAsia="等线" w:hAnsi="Cambria Math" w:cs="Times New Roman" w:hint="eastAsia"/>
          <w:b w:val="0"/>
          <w:bCs w:val="0"/>
          <w:kern w:val="2"/>
          <w:sz w:val="21"/>
          <w:szCs w:val="22"/>
        </w:rPr>
        <w:t>评分</w:t>
      </w:r>
      <w:r w:rsidRPr="00226DFE">
        <w:rPr>
          <w:rFonts w:ascii="Cambria Math" w:eastAsia="等线" w:hAnsi="Cambria Math" w:cs="Times New Roman" w:hint="eastAsia"/>
          <w:b w:val="0"/>
          <w:bCs w:val="0"/>
          <w:kern w:val="2"/>
          <w:sz w:val="21"/>
          <w:szCs w:val="22"/>
        </w:rPr>
        <w:t xml:space="preserve">= </w:t>
      </w:r>
      <w:r w:rsidR="001D4F81">
        <w:rPr>
          <w:rFonts w:ascii="Cambria Math" w:eastAsia="等线" w:hAnsi="Cambria Math" w:cs="Times New Roman" w:hint="eastAsia"/>
          <w:b w:val="0"/>
          <w:bCs w:val="0"/>
          <w:kern w:val="2"/>
          <w:sz w:val="21"/>
          <w:szCs w:val="22"/>
        </w:rPr>
        <w:t>疼痛</w:t>
      </w:r>
      <w:r w:rsidRPr="00226DFE">
        <w:rPr>
          <w:rFonts w:ascii="Cambria Math" w:eastAsia="等线" w:hAnsi="Cambria Math" w:cs="Times New Roman" w:hint="eastAsia"/>
          <w:b w:val="0"/>
          <w:bCs w:val="0"/>
          <w:kern w:val="2"/>
          <w:sz w:val="21"/>
          <w:szCs w:val="22"/>
        </w:rPr>
        <w:t>（</w:t>
      </w:r>
      <w:r w:rsidRPr="00226DFE">
        <w:rPr>
          <w:rFonts w:ascii="Cambria Math" w:eastAsia="等线" w:hAnsi="Cambria Math" w:cs="Times New Roman" w:hint="eastAsia"/>
          <w:b w:val="0"/>
          <w:bCs w:val="0"/>
          <w:kern w:val="2"/>
          <w:sz w:val="21"/>
          <w:szCs w:val="22"/>
        </w:rPr>
        <w:t>1-3</w:t>
      </w:r>
      <w:r w:rsidRPr="00226DFE">
        <w:rPr>
          <w:rFonts w:ascii="Cambria Math" w:eastAsia="等线" w:hAnsi="Cambria Math" w:cs="Times New Roman" w:hint="eastAsia"/>
          <w:b w:val="0"/>
          <w:bCs w:val="0"/>
          <w:kern w:val="2"/>
          <w:sz w:val="21"/>
          <w:szCs w:val="22"/>
        </w:rPr>
        <w:t>分）</w:t>
      </w:r>
      <w:r w:rsidRPr="00226DFE">
        <w:rPr>
          <w:rFonts w:ascii="Cambria Math" w:eastAsia="等线" w:hAnsi="Cambria Math" w:cs="Times New Roman" w:hint="eastAsia"/>
          <w:b w:val="0"/>
          <w:bCs w:val="0"/>
          <w:kern w:val="2"/>
          <w:sz w:val="21"/>
          <w:szCs w:val="22"/>
        </w:rPr>
        <w:t>+</w:t>
      </w:r>
      <w:r w:rsidRPr="00226DFE">
        <w:rPr>
          <w:rFonts w:ascii="Cambria Math" w:eastAsia="等线" w:hAnsi="Cambria Math" w:cs="Times New Roman" w:hint="eastAsia"/>
          <w:b w:val="0"/>
          <w:bCs w:val="0"/>
          <w:kern w:val="2"/>
          <w:sz w:val="21"/>
          <w:szCs w:val="22"/>
        </w:rPr>
        <w:t>功能障碍（</w:t>
      </w:r>
      <w:r w:rsidRPr="00226DFE">
        <w:rPr>
          <w:rFonts w:ascii="Cambria Math" w:eastAsia="等线" w:hAnsi="Cambria Math" w:cs="Times New Roman" w:hint="eastAsia"/>
          <w:b w:val="0"/>
          <w:bCs w:val="0"/>
          <w:kern w:val="2"/>
          <w:sz w:val="21"/>
          <w:szCs w:val="22"/>
        </w:rPr>
        <w:t>1-3</w:t>
      </w:r>
      <w:r w:rsidRPr="00226DFE">
        <w:rPr>
          <w:rFonts w:ascii="Cambria Math" w:eastAsia="等线" w:hAnsi="Cambria Math" w:cs="Times New Roman" w:hint="eastAsia"/>
          <w:b w:val="0"/>
          <w:bCs w:val="0"/>
          <w:kern w:val="2"/>
          <w:sz w:val="21"/>
          <w:szCs w:val="22"/>
        </w:rPr>
        <w:t>分）</w:t>
      </w:r>
      <w:r w:rsidRPr="00226DFE">
        <w:rPr>
          <w:rFonts w:ascii="Cambria Math" w:eastAsia="等线" w:hAnsi="Cambria Math" w:cs="Times New Roman" w:hint="eastAsia"/>
          <w:b w:val="0"/>
          <w:bCs w:val="0"/>
          <w:kern w:val="2"/>
          <w:sz w:val="21"/>
          <w:szCs w:val="22"/>
        </w:rPr>
        <w:t xml:space="preserve">+ </w:t>
      </w:r>
      <w:r w:rsidRPr="00226DFE">
        <w:rPr>
          <w:rFonts w:ascii="Cambria Math" w:eastAsia="等线" w:hAnsi="Cambria Math" w:cs="Times New Roman" w:hint="eastAsia"/>
          <w:b w:val="0"/>
          <w:bCs w:val="0"/>
          <w:kern w:val="2"/>
          <w:sz w:val="21"/>
          <w:szCs w:val="22"/>
        </w:rPr>
        <w:t>睡眠（</w:t>
      </w:r>
      <w:r w:rsidRPr="00226DFE">
        <w:rPr>
          <w:rFonts w:ascii="Cambria Math" w:eastAsia="等线" w:hAnsi="Cambria Math" w:cs="Times New Roman" w:hint="eastAsia"/>
          <w:b w:val="0"/>
          <w:bCs w:val="0"/>
          <w:kern w:val="2"/>
          <w:sz w:val="21"/>
          <w:szCs w:val="22"/>
        </w:rPr>
        <w:t>1-3</w:t>
      </w:r>
      <w:r w:rsidRPr="00226DFE">
        <w:rPr>
          <w:rFonts w:ascii="Cambria Math" w:eastAsia="等线" w:hAnsi="Cambria Math" w:cs="Times New Roman" w:hint="eastAsia"/>
          <w:b w:val="0"/>
          <w:bCs w:val="0"/>
          <w:kern w:val="2"/>
          <w:sz w:val="21"/>
          <w:szCs w:val="22"/>
        </w:rPr>
        <w:t>分）</w:t>
      </w:r>
      <w:r w:rsidRPr="00226DFE">
        <w:rPr>
          <w:rFonts w:ascii="Cambria Math" w:eastAsia="等线" w:hAnsi="Cambria Math" w:cs="Times New Roman" w:hint="eastAsia"/>
          <w:b w:val="0"/>
          <w:bCs w:val="0"/>
          <w:kern w:val="2"/>
          <w:sz w:val="21"/>
          <w:szCs w:val="22"/>
        </w:rPr>
        <w:t>+</w:t>
      </w:r>
      <w:r w:rsidRPr="00226DFE">
        <w:rPr>
          <w:rFonts w:ascii="Cambria Math" w:eastAsia="等线" w:hAnsi="Cambria Math" w:cs="Times New Roman" w:hint="eastAsia"/>
          <w:b w:val="0"/>
          <w:bCs w:val="0"/>
          <w:kern w:val="2"/>
          <w:sz w:val="21"/>
          <w:szCs w:val="22"/>
        </w:rPr>
        <w:t>心理（</w:t>
      </w:r>
      <w:r w:rsidRPr="00226DFE">
        <w:rPr>
          <w:rFonts w:ascii="Cambria Math" w:eastAsia="等线" w:hAnsi="Cambria Math" w:cs="Times New Roman" w:hint="eastAsia"/>
          <w:b w:val="0"/>
          <w:bCs w:val="0"/>
          <w:kern w:val="2"/>
          <w:sz w:val="21"/>
          <w:szCs w:val="22"/>
        </w:rPr>
        <w:t>0-3</w:t>
      </w:r>
      <w:r w:rsidRPr="00226DFE">
        <w:rPr>
          <w:rFonts w:ascii="Cambria Math" w:eastAsia="等线" w:hAnsi="Cambria Math" w:cs="Times New Roman" w:hint="eastAsia"/>
          <w:b w:val="0"/>
          <w:bCs w:val="0"/>
          <w:kern w:val="2"/>
          <w:sz w:val="21"/>
          <w:szCs w:val="22"/>
        </w:rPr>
        <w:t>分）；</w:t>
      </w:r>
      <w:r w:rsidRPr="00226DFE">
        <w:rPr>
          <w:rFonts w:ascii="Cambria Math" w:eastAsia="等线" w:hAnsi="Cambria Math" w:cs="Times New Roman" w:hint="eastAsia"/>
          <w:b w:val="0"/>
          <w:bCs w:val="0"/>
          <w:kern w:val="2"/>
          <w:sz w:val="21"/>
          <w:szCs w:val="22"/>
        </w:rPr>
        <w:t>2.</w:t>
      </w:r>
      <w:r w:rsidRPr="00226DFE">
        <w:rPr>
          <w:rFonts w:ascii="Cambria Math" w:eastAsia="等线" w:hAnsi="Cambria Math" w:cs="Times New Roman" w:hint="eastAsia"/>
          <w:b w:val="0"/>
          <w:bCs w:val="0"/>
          <w:kern w:val="2"/>
          <w:sz w:val="21"/>
          <w:szCs w:val="22"/>
        </w:rPr>
        <w:t>疗效评估时间节点依据症状核心指标特点，分别安排在治疗前后或每疗程结束及治疗后</w:t>
      </w:r>
      <w:r w:rsidRPr="00226DFE">
        <w:rPr>
          <w:rFonts w:ascii="Cambria Math" w:eastAsia="等线" w:hAnsi="Cambria Math" w:cs="Times New Roman" w:hint="eastAsia"/>
          <w:b w:val="0"/>
          <w:bCs w:val="0"/>
          <w:kern w:val="2"/>
          <w:sz w:val="21"/>
          <w:szCs w:val="22"/>
        </w:rPr>
        <w:t>1-3</w:t>
      </w:r>
      <w:r w:rsidRPr="00226DFE">
        <w:rPr>
          <w:rFonts w:ascii="Cambria Math" w:eastAsia="等线" w:hAnsi="Cambria Math" w:cs="Times New Roman" w:hint="eastAsia"/>
          <w:b w:val="0"/>
          <w:bCs w:val="0"/>
          <w:kern w:val="2"/>
          <w:sz w:val="21"/>
          <w:szCs w:val="22"/>
        </w:rPr>
        <w:t>月</w:t>
      </w:r>
      <w:r w:rsidR="001E45C1">
        <w:rPr>
          <w:rFonts w:ascii="Cambria Math" w:eastAsia="等线" w:hAnsi="Cambria Math" w:cs="Times New Roman" w:hint="eastAsia"/>
          <w:b w:val="0"/>
          <w:bCs w:val="0"/>
          <w:kern w:val="2"/>
          <w:sz w:val="21"/>
          <w:szCs w:val="22"/>
        </w:rPr>
        <w:t>，作为评估对比参考</w:t>
      </w:r>
      <w:r w:rsidRPr="00226DFE">
        <w:rPr>
          <w:rFonts w:ascii="Cambria Math" w:eastAsia="等线" w:hAnsi="Cambria Math" w:cs="Times New Roman" w:hint="eastAsia"/>
          <w:b w:val="0"/>
          <w:bCs w:val="0"/>
          <w:kern w:val="2"/>
          <w:sz w:val="21"/>
          <w:szCs w:val="22"/>
        </w:rPr>
        <w:t>。</w:t>
      </w:r>
      <w:r w:rsidR="001E45C1">
        <w:rPr>
          <w:rFonts w:ascii="Cambria Math" w:eastAsia="等线" w:hAnsi="Cambria Math" w:cs="Times New Roman" w:hint="eastAsia"/>
          <w:b w:val="0"/>
          <w:bCs w:val="0"/>
          <w:kern w:val="2"/>
          <w:sz w:val="21"/>
          <w:szCs w:val="22"/>
        </w:rPr>
        <w:t>3</w:t>
      </w:r>
      <w:r w:rsidR="001E45C1">
        <w:rPr>
          <w:rFonts w:ascii="Cambria Math" w:eastAsia="等线" w:hAnsi="Cambria Math" w:cs="Times New Roman"/>
          <w:b w:val="0"/>
          <w:bCs w:val="0"/>
          <w:kern w:val="2"/>
          <w:sz w:val="21"/>
          <w:szCs w:val="22"/>
        </w:rPr>
        <w:t>.</w:t>
      </w:r>
      <w:r w:rsidR="001E45C1" w:rsidRPr="001E45C1">
        <w:rPr>
          <w:rFonts w:ascii="Cambria Math" w:eastAsia="等线" w:hAnsi="Cambria Math" w:cs="Times New Roman" w:hint="eastAsia"/>
          <w:b w:val="0"/>
          <w:bCs w:val="0"/>
          <w:kern w:val="2"/>
          <w:sz w:val="21"/>
          <w:szCs w:val="22"/>
        </w:rPr>
        <w:t xml:space="preserve"> </w:t>
      </w:r>
      <w:r w:rsidR="001E45C1" w:rsidRPr="0076078C">
        <w:rPr>
          <w:rFonts w:ascii="Cambria Math" w:eastAsia="等线" w:hAnsi="Cambria Math" w:cs="Times New Roman" w:hint="eastAsia"/>
          <w:b w:val="0"/>
          <w:bCs w:val="0"/>
          <w:kern w:val="2"/>
          <w:sz w:val="21"/>
          <w:szCs w:val="22"/>
        </w:rPr>
        <w:t>疗效</w:t>
      </w:r>
      <w:r w:rsidR="001E45C1" w:rsidRPr="002E4525">
        <w:rPr>
          <w:rFonts w:ascii="Cambria Math" w:eastAsia="等线" w:hAnsi="Cambria Math" w:cs="Times New Roman" w:hint="eastAsia"/>
          <w:b w:val="0"/>
          <w:bCs w:val="0"/>
          <w:kern w:val="2"/>
          <w:sz w:val="21"/>
          <w:szCs w:val="22"/>
        </w:rPr>
        <w:t>评估</w:t>
      </w:r>
      <w:r w:rsidR="001E45C1">
        <w:rPr>
          <w:rFonts w:ascii="Cambria Math" w:eastAsia="等线" w:hAnsi="Cambria Math" w:cs="Times New Roman" w:hint="eastAsia"/>
          <w:b w:val="0"/>
          <w:bCs w:val="0"/>
          <w:kern w:val="2"/>
          <w:sz w:val="21"/>
          <w:szCs w:val="22"/>
        </w:rPr>
        <w:t>结果评判以治疗结束后数据为依据。</w:t>
      </w:r>
    </w:p>
    <w:p w14:paraId="6A8AE965" w14:textId="731E980B" w:rsidR="0076078C" w:rsidRDefault="002E4525" w:rsidP="00443E20">
      <w:pPr>
        <w:pStyle w:val="4"/>
        <w:shd w:val="clear" w:color="auto" w:fill="FFFFFF"/>
        <w:spacing w:before="0" w:beforeAutospacing="0" w:after="0" w:afterAutospacing="0" w:line="360" w:lineRule="auto"/>
        <w:rPr>
          <w:rFonts w:ascii="Cambria Math" w:eastAsia="等线" w:hAnsi="Cambria Math" w:cs="Times New Roman"/>
          <w:b w:val="0"/>
          <w:bCs w:val="0"/>
          <w:kern w:val="2"/>
          <w:sz w:val="21"/>
          <w:szCs w:val="22"/>
        </w:rPr>
      </w:pPr>
      <w:r>
        <w:rPr>
          <w:rFonts w:ascii="Cambria Math" w:eastAsia="等线" w:hAnsi="Cambria Math" w:cs="Times New Roman" w:hint="eastAsia"/>
          <w:b w:val="0"/>
          <w:bCs w:val="0"/>
          <w:kern w:val="2"/>
          <w:sz w:val="21"/>
          <w:szCs w:val="22"/>
        </w:rPr>
        <w:t>2</w:t>
      </w:r>
      <w:r>
        <w:rPr>
          <w:rFonts w:ascii="Cambria Math" w:eastAsia="等线" w:hAnsi="Cambria Math" w:cs="Times New Roman"/>
          <w:b w:val="0"/>
          <w:bCs w:val="0"/>
          <w:kern w:val="2"/>
          <w:sz w:val="21"/>
          <w:szCs w:val="22"/>
        </w:rPr>
        <w:t>.</w:t>
      </w:r>
      <w:r w:rsidR="0076078C" w:rsidRPr="0076078C">
        <w:rPr>
          <w:rFonts w:ascii="Cambria Math" w:eastAsia="等线" w:hAnsi="Cambria Math" w:cs="Times New Roman" w:hint="eastAsia"/>
          <w:b w:val="0"/>
          <w:bCs w:val="0"/>
          <w:kern w:val="2"/>
          <w:sz w:val="21"/>
          <w:szCs w:val="22"/>
        </w:rPr>
        <w:t>疗效</w:t>
      </w:r>
      <w:r w:rsidR="00226DFE">
        <w:rPr>
          <w:rFonts w:ascii="Cambria Math" w:eastAsia="等线" w:hAnsi="Cambria Math" w:cs="Times New Roman" w:hint="eastAsia"/>
          <w:b w:val="0"/>
          <w:bCs w:val="0"/>
          <w:kern w:val="2"/>
          <w:sz w:val="21"/>
          <w:szCs w:val="22"/>
        </w:rPr>
        <w:t>评估</w:t>
      </w:r>
      <w:r w:rsidR="0076078C" w:rsidRPr="0076078C">
        <w:rPr>
          <w:rFonts w:ascii="Cambria Math" w:eastAsia="等线" w:hAnsi="Cambria Math" w:cs="Times New Roman" w:hint="eastAsia"/>
          <w:b w:val="0"/>
          <w:bCs w:val="0"/>
          <w:kern w:val="2"/>
          <w:sz w:val="21"/>
          <w:szCs w:val="22"/>
        </w:rPr>
        <w:t>分级标准</w:t>
      </w:r>
    </w:p>
    <w:p w14:paraId="4F5E0921" w14:textId="42B3397A" w:rsidR="0076078C" w:rsidRDefault="004F6F05" w:rsidP="004F6F05">
      <w:pPr>
        <w:pStyle w:val="4"/>
        <w:shd w:val="clear" w:color="auto" w:fill="FFFFFF"/>
        <w:spacing w:before="0" w:beforeAutospacing="0" w:after="0" w:afterAutospacing="0" w:line="360" w:lineRule="auto"/>
        <w:ind w:firstLineChars="1000" w:firstLine="2100"/>
        <w:rPr>
          <w:rFonts w:ascii="Cambria Math" w:eastAsia="等线" w:hAnsi="Cambria Math" w:cs="Times New Roman"/>
          <w:b w:val="0"/>
          <w:bCs w:val="0"/>
          <w:kern w:val="2"/>
          <w:sz w:val="21"/>
          <w:szCs w:val="22"/>
        </w:rPr>
      </w:pPr>
      <w:r>
        <w:rPr>
          <w:rFonts w:ascii="Cambria Math" w:eastAsia="等线" w:hAnsi="Cambria Math" w:cs="Times New Roman" w:hint="eastAsia"/>
          <w:b w:val="0"/>
          <w:bCs w:val="0"/>
          <w:kern w:val="2"/>
          <w:sz w:val="21"/>
          <w:szCs w:val="22"/>
        </w:rPr>
        <w:t>表</w:t>
      </w:r>
      <w:r w:rsidR="00683F23">
        <w:rPr>
          <w:rFonts w:ascii="Cambria Math" w:eastAsia="等线" w:hAnsi="Cambria Math" w:cs="Times New Roman"/>
          <w:b w:val="0"/>
          <w:bCs w:val="0"/>
          <w:kern w:val="2"/>
          <w:sz w:val="21"/>
          <w:szCs w:val="22"/>
        </w:rPr>
        <w:t>20</w:t>
      </w:r>
      <w:r>
        <w:rPr>
          <w:rFonts w:ascii="Cambria Math" w:eastAsia="等线" w:hAnsi="Cambria Math" w:cs="Times New Roman"/>
          <w:b w:val="0"/>
          <w:bCs w:val="0"/>
          <w:kern w:val="2"/>
          <w:sz w:val="21"/>
          <w:szCs w:val="22"/>
        </w:rPr>
        <w:t xml:space="preserve"> </w:t>
      </w:r>
      <w:r w:rsidRPr="00443E20">
        <w:rPr>
          <w:rFonts w:ascii="Cambria Math" w:eastAsia="等线" w:hAnsi="Cambria Math" w:cs="Times New Roman" w:hint="eastAsia"/>
          <w:b w:val="0"/>
          <w:bCs w:val="0"/>
          <w:kern w:val="2"/>
          <w:sz w:val="21"/>
          <w:szCs w:val="22"/>
        </w:rPr>
        <w:t>PMSD-SS</w:t>
      </w:r>
      <w:r w:rsidRPr="0076078C">
        <w:rPr>
          <w:rFonts w:ascii="Cambria Math" w:eastAsia="等线" w:hAnsi="Cambria Math" w:cs="Times New Roman" w:hint="eastAsia"/>
          <w:b w:val="0"/>
          <w:bCs w:val="0"/>
          <w:kern w:val="2"/>
          <w:sz w:val="21"/>
          <w:szCs w:val="22"/>
        </w:rPr>
        <w:t>疗效分级标准</w:t>
      </w:r>
    </w:p>
    <w:tbl>
      <w:tblPr>
        <w:tblStyle w:val="a8"/>
        <w:tblW w:w="0" w:type="auto"/>
        <w:tblLook w:val="04A0" w:firstRow="1" w:lastRow="0" w:firstColumn="1" w:lastColumn="0" w:noHBand="0" w:noVBand="1"/>
      </w:tblPr>
      <w:tblGrid>
        <w:gridCol w:w="1413"/>
        <w:gridCol w:w="2693"/>
        <w:gridCol w:w="2693"/>
      </w:tblGrid>
      <w:tr w:rsidR="0076078C" w14:paraId="17002D8E" w14:textId="77777777" w:rsidTr="004F6F05">
        <w:tc>
          <w:tcPr>
            <w:tcW w:w="1413" w:type="dxa"/>
            <w:vAlign w:val="center"/>
          </w:tcPr>
          <w:p w14:paraId="0D28A685" w14:textId="1028B4BF" w:rsidR="0076078C" w:rsidRPr="004F6F05" w:rsidRDefault="0076078C" w:rsidP="002B20EA">
            <w:pPr>
              <w:snapToGrid w:val="0"/>
              <w:spacing w:after="0"/>
              <w:ind w:right="21" w:firstLineChars="100" w:firstLine="210"/>
            </w:pPr>
            <w:r w:rsidRPr="004F6F05">
              <w:t>疗效等级</w:t>
            </w:r>
          </w:p>
        </w:tc>
        <w:tc>
          <w:tcPr>
            <w:tcW w:w="2693" w:type="dxa"/>
            <w:vAlign w:val="center"/>
          </w:tcPr>
          <w:p w14:paraId="6B8900B9" w14:textId="04AACCE5" w:rsidR="0076078C" w:rsidRPr="004F6F05" w:rsidRDefault="0076078C" w:rsidP="002B20EA">
            <w:pPr>
              <w:snapToGrid w:val="0"/>
              <w:spacing w:after="0"/>
              <w:ind w:right="21" w:firstLineChars="100" w:firstLine="210"/>
            </w:pPr>
            <w:r w:rsidRPr="004F6F05">
              <w:t>核心标准</w:t>
            </w:r>
          </w:p>
        </w:tc>
        <w:tc>
          <w:tcPr>
            <w:tcW w:w="2693" w:type="dxa"/>
            <w:vAlign w:val="center"/>
          </w:tcPr>
          <w:p w14:paraId="01EDB332" w14:textId="278327F0" w:rsidR="0076078C" w:rsidRPr="004F6F05" w:rsidRDefault="0076078C" w:rsidP="002B20EA">
            <w:pPr>
              <w:snapToGrid w:val="0"/>
              <w:spacing w:after="0"/>
              <w:ind w:right="21" w:firstLineChars="100" w:firstLine="210"/>
            </w:pPr>
            <w:r w:rsidRPr="004F6F05">
              <w:t>附加标准</w:t>
            </w:r>
          </w:p>
        </w:tc>
      </w:tr>
      <w:tr w:rsidR="0076078C" w14:paraId="2E410269" w14:textId="77777777" w:rsidTr="004F6F05">
        <w:tc>
          <w:tcPr>
            <w:tcW w:w="1413" w:type="dxa"/>
            <w:vAlign w:val="center"/>
          </w:tcPr>
          <w:p w14:paraId="7CE05064" w14:textId="556D8F6E" w:rsidR="0076078C" w:rsidRPr="004F6F05" w:rsidRDefault="0076078C" w:rsidP="002B20EA">
            <w:pPr>
              <w:snapToGrid w:val="0"/>
              <w:spacing w:after="0"/>
              <w:ind w:right="21" w:firstLineChars="100" w:firstLine="210"/>
            </w:pPr>
            <w:r w:rsidRPr="004F6F05">
              <w:t>临床痊愈</w:t>
            </w:r>
          </w:p>
        </w:tc>
        <w:tc>
          <w:tcPr>
            <w:tcW w:w="2693" w:type="dxa"/>
            <w:vAlign w:val="center"/>
          </w:tcPr>
          <w:p w14:paraId="4478F8D3" w14:textId="6A405C19" w:rsidR="0076078C" w:rsidRPr="004F6F05" w:rsidRDefault="0076078C" w:rsidP="002B20EA">
            <w:pPr>
              <w:snapToGrid w:val="0"/>
              <w:spacing w:after="0"/>
              <w:ind w:right="21"/>
            </w:pPr>
            <w:r w:rsidRPr="004F6F05">
              <w:t>1. PMSD-SS</w:t>
            </w:r>
            <w:r w:rsidRPr="004F6F05">
              <w:t>总分</w:t>
            </w:r>
            <w:r w:rsidRPr="004F6F05">
              <w:t>≤</w:t>
            </w:r>
            <w:r w:rsidR="007B251D">
              <w:t>3</w:t>
            </w:r>
            <w:r w:rsidRPr="004F6F05">
              <w:t>分</w:t>
            </w:r>
            <w:r w:rsidRPr="004F6F05">
              <w:br/>
              <w:t>2.</w:t>
            </w:r>
            <w:r w:rsidRPr="004F6F05">
              <w:t>疼痛</w:t>
            </w:r>
            <w:r w:rsidRPr="004F6F05">
              <w:t>NRS≤2</w:t>
            </w:r>
            <w:r w:rsidRPr="004F6F05">
              <w:t>分</w:t>
            </w:r>
            <w:r w:rsidRPr="004F6F05">
              <w:br/>
              <w:t>3. CODI≤10%</w:t>
            </w:r>
          </w:p>
        </w:tc>
        <w:tc>
          <w:tcPr>
            <w:tcW w:w="2693" w:type="dxa"/>
            <w:vAlign w:val="center"/>
          </w:tcPr>
          <w:p w14:paraId="6FEE9117" w14:textId="755A7109" w:rsidR="0076078C" w:rsidRPr="004F6F05" w:rsidRDefault="0076078C" w:rsidP="002B20EA">
            <w:pPr>
              <w:snapToGrid w:val="0"/>
              <w:spacing w:after="0"/>
              <w:ind w:right="21"/>
            </w:pPr>
            <w:r w:rsidRPr="004F6F05">
              <w:rPr>
                <w:rFonts w:hint="eastAsia"/>
              </w:rPr>
              <w:t>1</w:t>
            </w:r>
            <w:r w:rsidRPr="004F6F05">
              <w:t>.</w:t>
            </w:r>
            <w:r w:rsidRPr="004F6F05">
              <w:t>睡眠</w:t>
            </w:r>
            <w:r w:rsidRPr="004F6F05">
              <w:t>PSQI&lt;5</w:t>
            </w:r>
            <w:r w:rsidRPr="004F6F05">
              <w:t>分</w:t>
            </w:r>
            <w:r w:rsidRPr="004F6F05">
              <w:br/>
              <w:t>2.EPDS&lt;9</w:t>
            </w:r>
            <w:r w:rsidRPr="004F6F05">
              <w:t>分</w:t>
            </w:r>
            <w:r w:rsidRPr="004F6F05">
              <w:br/>
            </w:r>
            <w:r w:rsidRPr="004F6F05">
              <w:rPr>
                <w:rFonts w:hint="eastAsia"/>
              </w:rPr>
              <w:t>3</w:t>
            </w:r>
            <w:r w:rsidRPr="004F6F05">
              <w:t>.</w:t>
            </w:r>
            <w:r w:rsidRPr="004F6F05">
              <w:t>恢复产前工作</w:t>
            </w:r>
            <w:r w:rsidRPr="004F6F05">
              <w:t>/</w:t>
            </w:r>
            <w:r w:rsidRPr="004F6F05">
              <w:t>生活能力</w:t>
            </w:r>
          </w:p>
        </w:tc>
      </w:tr>
      <w:tr w:rsidR="0076078C" w14:paraId="2CC2F950" w14:textId="77777777" w:rsidTr="004F6F05">
        <w:tc>
          <w:tcPr>
            <w:tcW w:w="1413" w:type="dxa"/>
            <w:vAlign w:val="center"/>
          </w:tcPr>
          <w:p w14:paraId="0F065515" w14:textId="25CA0F43" w:rsidR="0076078C" w:rsidRPr="004F6F05" w:rsidRDefault="0076078C" w:rsidP="002B20EA">
            <w:pPr>
              <w:snapToGrid w:val="0"/>
              <w:spacing w:after="0"/>
              <w:ind w:right="21" w:firstLineChars="100" w:firstLine="210"/>
            </w:pPr>
            <w:r w:rsidRPr="004F6F05">
              <w:t>显效</w:t>
            </w:r>
          </w:p>
        </w:tc>
        <w:tc>
          <w:tcPr>
            <w:tcW w:w="2693" w:type="dxa"/>
            <w:vAlign w:val="center"/>
          </w:tcPr>
          <w:p w14:paraId="00FABF6E" w14:textId="421A0FDC" w:rsidR="0076078C" w:rsidRPr="004F6F05" w:rsidRDefault="0076078C" w:rsidP="002B20EA">
            <w:pPr>
              <w:snapToGrid w:val="0"/>
              <w:spacing w:after="0"/>
              <w:ind w:right="21"/>
            </w:pPr>
            <w:r w:rsidRPr="004F6F05">
              <w:t>1. PMSD-SS</w:t>
            </w:r>
            <w:r w:rsidRPr="004F6F05">
              <w:t>总分下降</w:t>
            </w:r>
            <w:r w:rsidRPr="004F6F05">
              <w:t>≥50%</w:t>
            </w:r>
            <w:r w:rsidRPr="004F6F05">
              <w:br/>
              <w:t>2.</w:t>
            </w:r>
            <w:r w:rsidRPr="004F6F05">
              <w:t>疼痛</w:t>
            </w:r>
            <w:r w:rsidRPr="004F6F05">
              <w:t>NRS</w:t>
            </w:r>
            <w:r w:rsidRPr="004F6F05">
              <w:t>下降</w:t>
            </w:r>
            <w:r w:rsidRPr="004F6F05">
              <w:t>≥4</w:t>
            </w:r>
            <w:r w:rsidRPr="004F6F05">
              <w:t>分</w:t>
            </w:r>
            <w:r w:rsidRPr="004F6F05">
              <w:br/>
              <w:t>3. CODI</w:t>
            </w:r>
            <w:r w:rsidRPr="004F6F05">
              <w:t>改善</w:t>
            </w:r>
            <w:r w:rsidRPr="004F6F05">
              <w:t>≥30%</w:t>
            </w:r>
          </w:p>
        </w:tc>
        <w:tc>
          <w:tcPr>
            <w:tcW w:w="2693" w:type="dxa"/>
            <w:vAlign w:val="center"/>
          </w:tcPr>
          <w:p w14:paraId="2E8E864D" w14:textId="61DB728C" w:rsidR="0076078C" w:rsidRPr="004F6F05" w:rsidRDefault="0076078C" w:rsidP="002B20EA">
            <w:pPr>
              <w:snapToGrid w:val="0"/>
              <w:spacing w:after="0"/>
              <w:ind w:right="21"/>
              <w:jc w:val="left"/>
            </w:pPr>
            <w:r w:rsidRPr="004F6F05">
              <w:t>1.PSQI</w:t>
            </w:r>
            <w:r w:rsidRPr="004F6F05">
              <w:t>下降</w:t>
            </w:r>
            <w:r w:rsidRPr="004F6F05">
              <w:t>≥40%</w:t>
            </w:r>
            <w:r w:rsidRPr="004F6F05">
              <w:br/>
              <w:t>2.EPDS</w:t>
            </w:r>
            <w:r w:rsidRPr="004F6F05">
              <w:t>下降</w:t>
            </w:r>
            <w:r w:rsidRPr="004F6F05">
              <w:t>≥5</w:t>
            </w:r>
            <w:r w:rsidRPr="004F6F05">
              <w:t>分</w:t>
            </w:r>
            <w:r w:rsidRPr="004F6F05">
              <w:br/>
            </w:r>
            <w:r w:rsidRPr="004F6F05">
              <w:rPr>
                <w:rFonts w:hint="eastAsia"/>
              </w:rPr>
              <w:t>3</w:t>
            </w:r>
            <w:r w:rsidRPr="004F6F05">
              <w:t>.</w:t>
            </w:r>
            <w:r w:rsidRPr="004F6F05">
              <w:t>日常活动无需辅助</w:t>
            </w:r>
          </w:p>
        </w:tc>
      </w:tr>
      <w:tr w:rsidR="0076078C" w14:paraId="0C8E1731" w14:textId="77777777" w:rsidTr="004F6F05">
        <w:tc>
          <w:tcPr>
            <w:tcW w:w="1413" w:type="dxa"/>
            <w:vAlign w:val="center"/>
          </w:tcPr>
          <w:p w14:paraId="4EE34006" w14:textId="028ADC34" w:rsidR="0076078C" w:rsidRPr="004F6F05" w:rsidRDefault="0076078C" w:rsidP="002B20EA">
            <w:pPr>
              <w:snapToGrid w:val="0"/>
              <w:spacing w:after="0"/>
              <w:ind w:right="21" w:firstLineChars="100" w:firstLine="210"/>
            </w:pPr>
            <w:r w:rsidRPr="004F6F05">
              <w:t>有效</w:t>
            </w:r>
          </w:p>
        </w:tc>
        <w:tc>
          <w:tcPr>
            <w:tcW w:w="2693" w:type="dxa"/>
            <w:vAlign w:val="center"/>
          </w:tcPr>
          <w:p w14:paraId="7F1C1316" w14:textId="7CDF5085" w:rsidR="0076078C" w:rsidRPr="004F6F05" w:rsidRDefault="0076078C" w:rsidP="002B20EA">
            <w:pPr>
              <w:snapToGrid w:val="0"/>
              <w:spacing w:after="0"/>
              <w:ind w:right="21"/>
            </w:pPr>
            <w:r w:rsidRPr="004F6F05">
              <w:t>1. PMSD-SS</w:t>
            </w:r>
            <w:r w:rsidRPr="004F6F05">
              <w:t>总分下降</w:t>
            </w:r>
            <w:r w:rsidRPr="004F6F05">
              <w:t>≥30%</w:t>
            </w:r>
            <w:r w:rsidRPr="004F6F05">
              <w:br/>
              <w:t>2.</w:t>
            </w:r>
            <w:r w:rsidRPr="004F6F05">
              <w:t>疼痛</w:t>
            </w:r>
            <w:r w:rsidRPr="004F6F05">
              <w:t>NRS</w:t>
            </w:r>
            <w:r w:rsidRPr="004F6F05">
              <w:t>下降</w:t>
            </w:r>
            <w:r w:rsidRPr="004F6F05">
              <w:t>≥2</w:t>
            </w:r>
            <w:r w:rsidRPr="004F6F05">
              <w:t>分</w:t>
            </w:r>
            <w:r w:rsidRPr="004F6F05">
              <w:br/>
              <w:t>3. CODI</w:t>
            </w:r>
            <w:r w:rsidRPr="004F6F05">
              <w:t>改善</w:t>
            </w:r>
            <w:r w:rsidRPr="004F6F05">
              <w:t>≥15%</w:t>
            </w:r>
          </w:p>
        </w:tc>
        <w:tc>
          <w:tcPr>
            <w:tcW w:w="2693" w:type="dxa"/>
            <w:vAlign w:val="center"/>
          </w:tcPr>
          <w:p w14:paraId="73152089" w14:textId="22AAF5B9" w:rsidR="0076078C" w:rsidRPr="004F6F05" w:rsidRDefault="0076078C" w:rsidP="002B20EA">
            <w:pPr>
              <w:snapToGrid w:val="0"/>
              <w:spacing w:after="0"/>
              <w:ind w:right="21"/>
              <w:jc w:val="left"/>
            </w:pPr>
            <w:r w:rsidRPr="004F6F05">
              <w:t>1.PSQI</w:t>
            </w:r>
            <w:r w:rsidRPr="004F6F05">
              <w:t>下降</w:t>
            </w:r>
            <w:r w:rsidRPr="004F6F05">
              <w:t>≥20%</w:t>
            </w:r>
            <w:r w:rsidRPr="004F6F05">
              <w:br/>
              <w:t>2.EPDS</w:t>
            </w:r>
            <w:r w:rsidRPr="004F6F05">
              <w:t>下降</w:t>
            </w:r>
            <w:r w:rsidRPr="004F6F05">
              <w:t>≥2</w:t>
            </w:r>
            <w:r w:rsidRPr="004F6F05">
              <w:t>分</w:t>
            </w:r>
            <w:r w:rsidRPr="004F6F05">
              <w:br/>
            </w:r>
            <w:r w:rsidRPr="004F6F05">
              <w:rPr>
                <w:rFonts w:hint="eastAsia"/>
              </w:rPr>
              <w:t>3</w:t>
            </w:r>
            <w:r w:rsidRPr="004F6F05">
              <w:t>.</w:t>
            </w:r>
            <w:r w:rsidRPr="004F6F05">
              <w:t>日常活动部分受限</w:t>
            </w:r>
          </w:p>
        </w:tc>
      </w:tr>
      <w:tr w:rsidR="0076078C" w14:paraId="1CA7FD88" w14:textId="77777777" w:rsidTr="004F6F05">
        <w:tc>
          <w:tcPr>
            <w:tcW w:w="1413" w:type="dxa"/>
            <w:vAlign w:val="center"/>
          </w:tcPr>
          <w:p w14:paraId="421C6A2C" w14:textId="2B0DB1AD" w:rsidR="0076078C" w:rsidRPr="004F6F05" w:rsidRDefault="0076078C" w:rsidP="002B20EA">
            <w:pPr>
              <w:snapToGrid w:val="0"/>
              <w:spacing w:after="0"/>
              <w:ind w:right="21" w:firstLineChars="100" w:firstLine="210"/>
            </w:pPr>
            <w:r w:rsidRPr="004F6F05">
              <w:t>无效</w:t>
            </w:r>
          </w:p>
        </w:tc>
        <w:tc>
          <w:tcPr>
            <w:tcW w:w="2693" w:type="dxa"/>
            <w:vAlign w:val="center"/>
          </w:tcPr>
          <w:p w14:paraId="0D087642" w14:textId="38386CE0" w:rsidR="0076078C" w:rsidRDefault="0076078C" w:rsidP="007B251D">
            <w:pPr>
              <w:snapToGrid w:val="0"/>
              <w:spacing w:after="0"/>
              <w:ind w:right="21"/>
            </w:pPr>
            <w:r w:rsidRPr="004F6F05">
              <w:t>未达</w:t>
            </w:r>
            <w:r w:rsidR="00BF2056">
              <w:rPr>
                <w:rFonts w:hint="eastAsia"/>
              </w:rPr>
              <w:t>以上</w:t>
            </w:r>
            <w:r w:rsidRPr="004F6F05">
              <w:t>有效标准</w:t>
            </w:r>
          </w:p>
          <w:p w14:paraId="5721FCBD" w14:textId="42BA782B" w:rsidR="007B251D" w:rsidRPr="004F6F05" w:rsidRDefault="007B251D" w:rsidP="007B251D">
            <w:pPr>
              <w:snapToGrid w:val="0"/>
              <w:spacing w:after="0"/>
              <w:ind w:right="21"/>
            </w:pPr>
          </w:p>
        </w:tc>
        <w:tc>
          <w:tcPr>
            <w:tcW w:w="2693" w:type="dxa"/>
            <w:vAlign w:val="center"/>
          </w:tcPr>
          <w:p w14:paraId="4DE9C7EF" w14:textId="30564C66" w:rsidR="0076078C" w:rsidRPr="004F6F05" w:rsidRDefault="0076078C" w:rsidP="002B20EA">
            <w:pPr>
              <w:snapToGrid w:val="0"/>
              <w:spacing w:after="0"/>
              <w:ind w:right="21"/>
              <w:jc w:val="left"/>
            </w:pPr>
            <w:r w:rsidRPr="004F6F05">
              <w:t>出现以下</w:t>
            </w:r>
            <w:r w:rsidRPr="004F6F05">
              <w:rPr>
                <w:rFonts w:hint="eastAsia"/>
              </w:rPr>
              <w:t>情况之一</w:t>
            </w:r>
            <w:r w:rsidRPr="004F6F05">
              <w:br/>
            </w:r>
            <w:r w:rsidRPr="004F6F05">
              <w:rPr>
                <w:rFonts w:hint="eastAsia"/>
              </w:rPr>
              <w:t>1</w:t>
            </w:r>
            <w:r w:rsidRPr="004F6F05">
              <w:t>.</w:t>
            </w:r>
            <w:r w:rsidRPr="004F6F05">
              <w:t>疼痛</w:t>
            </w:r>
            <w:r w:rsidRPr="004F6F05">
              <w:t>NRS</w:t>
            </w:r>
            <w:r w:rsidRPr="004F6F05">
              <w:t>增加</w:t>
            </w:r>
            <w:r w:rsidRPr="004F6F05">
              <w:t>≥2</w:t>
            </w:r>
            <w:r w:rsidRPr="004F6F05">
              <w:t>分</w:t>
            </w:r>
            <w:r w:rsidRPr="004F6F05">
              <w:br/>
              <w:t>2.CODI</w:t>
            </w:r>
            <w:r w:rsidRPr="004F6F05">
              <w:t>恶化</w:t>
            </w:r>
            <w:r w:rsidRPr="004F6F05">
              <w:t>≥10%</w:t>
            </w:r>
            <w:r w:rsidRPr="004F6F05">
              <w:br/>
              <w:t>3.EPDS</w:t>
            </w:r>
            <w:r w:rsidRPr="004F6F05">
              <w:t>升高至</w:t>
            </w:r>
            <w:r w:rsidRPr="004F6F05">
              <w:t>≥16</w:t>
            </w:r>
            <w:r w:rsidRPr="004F6F05">
              <w:t>分</w:t>
            </w:r>
          </w:p>
        </w:tc>
      </w:tr>
    </w:tbl>
    <w:p w14:paraId="4F84F6B6" w14:textId="77777777" w:rsidR="00387A73" w:rsidRDefault="00387A73" w:rsidP="00387A73">
      <w:pPr>
        <w:snapToGrid w:val="0"/>
        <w:spacing w:after="0" w:line="360" w:lineRule="auto"/>
        <w:ind w:right="21" w:firstLineChars="100" w:firstLine="210"/>
      </w:pPr>
    </w:p>
    <w:p w14:paraId="2A9D6CAB" w14:textId="79CB338B" w:rsidR="00387A73" w:rsidRDefault="00387A73" w:rsidP="00387A73">
      <w:pPr>
        <w:snapToGrid w:val="0"/>
        <w:spacing w:after="0" w:line="360" w:lineRule="auto"/>
        <w:ind w:right="21" w:firstLineChars="100" w:firstLine="210"/>
      </w:pPr>
      <w:r>
        <w:rPr>
          <w:rFonts w:hint="eastAsia"/>
        </w:rPr>
        <w:t>3</w:t>
      </w:r>
      <w:r>
        <w:t>.</w:t>
      </w:r>
      <w:r w:rsidRPr="00387A73">
        <w:rPr>
          <w:rFonts w:hint="eastAsia"/>
        </w:rPr>
        <w:t xml:space="preserve"> </w:t>
      </w:r>
      <w:r w:rsidRPr="0076078C">
        <w:rPr>
          <w:rFonts w:hint="eastAsia"/>
        </w:rPr>
        <w:t>疗效</w:t>
      </w:r>
      <w:r>
        <w:rPr>
          <w:rFonts w:hint="eastAsia"/>
        </w:rPr>
        <w:t>评估风险质控</w:t>
      </w:r>
    </w:p>
    <w:p w14:paraId="745E9C42" w14:textId="28EB77F2" w:rsidR="00387A73" w:rsidRDefault="00387A73" w:rsidP="00387A73">
      <w:pPr>
        <w:snapToGrid w:val="0"/>
        <w:spacing w:after="0" w:line="360" w:lineRule="auto"/>
        <w:ind w:right="21" w:firstLineChars="100" w:firstLine="210"/>
      </w:pPr>
      <w:r>
        <w:rPr>
          <w:rFonts w:hint="eastAsia"/>
        </w:rPr>
        <w:t>（</w:t>
      </w:r>
      <w:r>
        <w:rPr>
          <w:rFonts w:hint="eastAsia"/>
        </w:rPr>
        <w:t>1</w:t>
      </w:r>
      <w:r>
        <w:rPr>
          <w:rFonts w:hint="eastAsia"/>
        </w:rPr>
        <w:t>）评估一致性控制</w:t>
      </w:r>
    </w:p>
    <w:p w14:paraId="6C9D7C65" w14:textId="5F3755BF" w:rsidR="00387A73" w:rsidRDefault="00387A73" w:rsidP="00387A73">
      <w:pPr>
        <w:snapToGrid w:val="0"/>
        <w:spacing w:after="0" w:line="360" w:lineRule="auto"/>
        <w:ind w:right="21" w:firstLineChars="100" w:firstLine="210"/>
      </w:pPr>
      <w:r>
        <w:lastRenderedPageBreak/>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患者</w:t>
      </w:r>
      <w:r w:rsidR="00D42C87">
        <w:rPr>
          <w:rFonts w:hint="eastAsia"/>
        </w:rPr>
        <w:t>治疗前后</w:t>
      </w:r>
      <w:r>
        <w:rPr>
          <w:rFonts w:hint="eastAsia"/>
        </w:rPr>
        <w:t>由</w:t>
      </w:r>
      <w:r w:rsidR="00D42C87">
        <w:rPr>
          <w:rFonts w:hint="eastAsia"/>
        </w:rPr>
        <w:t>同一医</w:t>
      </w:r>
      <w:r>
        <w:rPr>
          <w:rFonts w:hint="eastAsia"/>
        </w:rPr>
        <w:t>师使用相同工具评估</w:t>
      </w:r>
      <w:r w:rsidR="00226DFE">
        <w:rPr>
          <w:rFonts w:hint="eastAsia"/>
        </w:rPr>
        <w:t>；</w:t>
      </w:r>
    </w:p>
    <w:p w14:paraId="70BA2899" w14:textId="003A4E6D" w:rsidR="00387A73" w:rsidRDefault="00387A73" w:rsidP="00387A73">
      <w:pPr>
        <w:snapToGrid w:val="0"/>
        <w:spacing w:after="0" w:line="360" w:lineRule="auto"/>
        <w:ind w:right="21" w:firstLineChars="100" w:firstLine="21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疼痛</w:t>
      </w:r>
      <w:r>
        <w:rPr>
          <w:rFonts w:hint="eastAsia"/>
        </w:rPr>
        <w:t>NRS</w:t>
      </w:r>
      <w:r>
        <w:rPr>
          <w:rFonts w:hint="eastAsia"/>
        </w:rPr>
        <w:t>评分时提供标准化锚定描述（如</w:t>
      </w:r>
      <w:r>
        <w:rPr>
          <w:rFonts w:hint="eastAsia"/>
        </w:rPr>
        <w:t>4</w:t>
      </w:r>
      <w:r>
        <w:rPr>
          <w:rFonts w:hint="eastAsia"/>
        </w:rPr>
        <w:t>分</w:t>
      </w:r>
      <w:r>
        <w:rPr>
          <w:rFonts w:hint="eastAsia"/>
        </w:rPr>
        <w:t>=</w:t>
      </w:r>
      <w:r>
        <w:rPr>
          <w:rFonts w:hint="eastAsia"/>
        </w:rPr>
        <w:t>可忍受的持续性疼痛）</w:t>
      </w:r>
      <w:r w:rsidR="00226DFE">
        <w:rPr>
          <w:rFonts w:hint="eastAsia"/>
        </w:rPr>
        <w:t>。</w:t>
      </w:r>
    </w:p>
    <w:p w14:paraId="30B463CE" w14:textId="6AB49FF1" w:rsidR="00387A73" w:rsidRDefault="00387A73" w:rsidP="00387A73">
      <w:pPr>
        <w:snapToGrid w:val="0"/>
        <w:spacing w:after="0" w:line="360" w:lineRule="auto"/>
        <w:ind w:right="21" w:firstLineChars="100" w:firstLine="210"/>
      </w:pPr>
      <w:r>
        <w:rPr>
          <w:rFonts w:hint="eastAsia"/>
        </w:rPr>
        <w:t>（</w:t>
      </w:r>
      <w:r>
        <w:rPr>
          <w:rFonts w:hint="eastAsia"/>
        </w:rPr>
        <w:t>2</w:t>
      </w:r>
      <w:r>
        <w:rPr>
          <w:rFonts w:hint="eastAsia"/>
        </w:rPr>
        <w:t>）心理</w:t>
      </w:r>
      <w:r w:rsidR="00B56818">
        <w:rPr>
          <w:rFonts w:hint="eastAsia"/>
        </w:rPr>
        <w:t>问题</w:t>
      </w:r>
      <w:r>
        <w:rPr>
          <w:rFonts w:hint="eastAsia"/>
        </w:rPr>
        <w:t>治疗优先原则</w:t>
      </w:r>
    </w:p>
    <w:p w14:paraId="19E3E06D" w14:textId="68E17293" w:rsidR="00387A73" w:rsidRDefault="00387A73" w:rsidP="00387A73">
      <w:pPr>
        <w:snapToGrid w:val="0"/>
        <w:spacing w:after="0" w:line="360" w:lineRule="auto"/>
        <w:ind w:right="21" w:firstLineChars="100" w:firstLine="21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心理康复优先于躯体</w:t>
      </w:r>
      <w:r w:rsidR="00D42C87">
        <w:rPr>
          <w:rFonts w:hint="eastAsia"/>
        </w:rPr>
        <w:t>症状</w:t>
      </w:r>
      <w:r>
        <w:rPr>
          <w:rFonts w:hint="eastAsia"/>
        </w:rPr>
        <w:t>康复</w:t>
      </w:r>
      <w:r w:rsidR="00226DFE">
        <w:rPr>
          <w:rFonts w:hint="eastAsia"/>
        </w:rPr>
        <w:t>；</w:t>
      </w:r>
    </w:p>
    <w:p w14:paraId="5EA5D2D1" w14:textId="792E9598" w:rsidR="00443E20" w:rsidRPr="00387A73" w:rsidRDefault="00387A73" w:rsidP="00387A73">
      <w:pPr>
        <w:snapToGrid w:val="0"/>
        <w:spacing w:after="0" w:line="360" w:lineRule="auto"/>
        <w:ind w:right="21" w:firstLineChars="100" w:firstLine="21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治疗过程中出现</w:t>
      </w:r>
      <w:r>
        <w:rPr>
          <w:rFonts w:hint="eastAsia"/>
        </w:rPr>
        <w:t>EPDS</w:t>
      </w:r>
      <w:r>
        <w:rPr>
          <w:rFonts w:hint="eastAsia"/>
        </w:rPr>
        <w:t>≥</w:t>
      </w:r>
      <w:r>
        <w:rPr>
          <w:rFonts w:hint="eastAsia"/>
        </w:rPr>
        <w:t>1</w:t>
      </w:r>
      <w:r w:rsidR="00865A45">
        <w:t>0</w:t>
      </w:r>
      <w:r>
        <w:rPr>
          <w:rFonts w:hint="eastAsia"/>
        </w:rPr>
        <w:t>分，立即请精神科会诊</w:t>
      </w:r>
      <w:r w:rsidR="00D42C87">
        <w:rPr>
          <w:rFonts w:hint="eastAsia"/>
        </w:rPr>
        <w:t>后决定物理治疗实施方案。</w:t>
      </w:r>
    </w:p>
    <w:p w14:paraId="3FF6F4A6" w14:textId="32D318C5" w:rsidR="00D14813" w:rsidRDefault="00387A73" w:rsidP="00387A73">
      <w:pPr>
        <w:snapToGrid w:val="0"/>
        <w:spacing w:after="0" w:line="360" w:lineRule="auto"/>
        <w:ind w:right="21"/>
      </w:pPr>
      <w:r>
        <w:rPr>
          <w:rFonts w:hint="eastAsia"/>
        </w:rPr>
        <w:t>4</w:t>
      </w:r>
      <w:r>
        <w:t xml:space="preserve">. </w:t>
      </w:r>
      <w:bookmarkStart w:id="7" w:name="_Hlk202274478"/>
      <w:r w:rsidR="00470A3C" w:rsidRPr="00470A3C">
        <w:rPr>
          <w:rFonts w:hint="eastAsia"/>
        </w:rPr>
        <w:t>定期随访</w:t>
      </w:r>
      <w:r w:rsidR="00470A3C">
        <w:rPr>
          <w:rFonts w:hint="eastAsia"/>
        </w:rPr>
        <w:t>评估</w:t>
      </w:r>
      <w:r w:rsidR="00D14813" w:rsidRPr="00D14813">
        <w:rPr>
          <w:rFonts w:hint="eastAsia"/>
        </w:rPr>
        <w:t>分级</w:t>
      </w:r>
      <w:bookmarkEnd w:id="7"/>
    </w:p>
    <w:p w14:paraId="5DFF873B" w14:textId="4B3C1A5F" w:rsidR="00470A3C" w:rsidRDefault="00C43399" w:rsidP="00AC50A7">
      <w:pPr>
        <w:snapToGrid w:val="0"/>
        <w:spacing w:after="0" w:line="360" w:lineRule="auto"/>
        <w:ind w:right="21" w:firstLineChars="200" w:firstLine="420"/>
      </w:pPr>
      <w:r w:rsidRPr="00470A3C">
        <w:rPr>
          <w:rFonts w:hint="eastAsia"/>
        </w:rPr>
        <w:t>PMSD</w:t>
      </w:r>
      <w:r w:rsidRPr="00470A3C">
        <w:rPr>
          <w:rFonts w:hint="eastAsia"/>
        </w:rPr>
        <w:t>治疗后</w:t>
      </w:r>
      <w:r>
        <w:rPr>
          <w:rFonts w:hint="eastAsia"/>
        </w:rPr>
        <w:t>应根据分型而分级</w:t>
      </w:r>
      <w:r w:rsidRPr="00470A3C">
        <w:rPr>
          <w:rFonts w:hint="eastAsia"/>
        </w:rPr>
        <w:t>定期随访</w:t>
      </w:r>
      <w:r>
        <w:rPr>
          <w:rFonts w:hint="eastAsia"/>
        </w:rPr>
        <w:t>评估，轻型分别在</w:t>
      </w:r>
      <w:r w:rsidR="000C7B57">
        <w:rPr>
          <w:rFonts w:hint="eastAsia"/>
        </w:rPr>
        <w:t>治疗后</w:t>
      </w:r>
      <w:r>
        <w:t>1</w:t>
      </w:r>
      <w:r w:rsidR="0050340B">
        <w:rPr>
          <w:rFonts w:hint="eastAsia"/>
        </w:rPr>
        <w:t>个</w:t>
      </w:r>
      <w:r w:rsidRPr="00470A3C">
        <w:rPr>
          <w:rFonts w:hint="eastAsia"/>
        </w:rPr>
        <w:t>月</w:t>
      </w:r>
      <w:r>
        <w:rPr>
          <w:rFonts w:hint="eastAsia"/>
        </w:rPr>
        <w:t>和</w:t>
      </w:r>
      <w:r>
        <w:rPr>
          <w:rFonts w:hint="eastAsia"/>
        </w:rPr>
        <w:t>3</w:t>
      </w:r>
      <w:r w:rsidR="0050340B">
        <w:rPr>
          <w:rFonts w:hint="eastAsia"/>
        </w:rPr>
        <w:t>个</w:t>
      </w:r>
      <w:r w:rsidRPr="00470A3C">
        <w:rPr>
          <w:rFonts w:hint="eastAsia"/>
        </w:rPr>
        <w:t>月定期随访</w:t>
      </w:r>
      <w:r>
        <w:rPr>
          <w:rFonts w:hint="eastAsia"/>
        </w:rPr>
        <w:t>评估；中型和重型</w:t>
      </w:r>
      <w:r w:rsidR="00470A3C">
        <w:rPr>
          <w:rFonts w:hint="eastAsia"/>
        </w:rPr>
        <w:t>分别在</w:t>
      </w:r>
      <w:r>
        <w:rPr>
          <w:rFonts w:hint="eastAsia"/>
        </w:rPr>
        <w:t>1</w:t>
      </w:r>
      <w:r>
        <w:rPr>
          <w:rFonts w:hint="eastAsia"/>
        </w:rPr>
        <w:t>月、</w:t>
      </w:r>
      <w:r w:rsidR="00470A3C" w:rsidRPr="00470A3C">
        <w:rPr>
          <w:rFonts w:hint="eastAsia"/>
        </w:rPr>
        <w:t>3</w:t>
      </w:r>
      <w:r w:rsidR="00470A3C" w:rsidRPr="00470A3C">
        <w:rPr>
          <w:rFonts w:hint="eastAsia"/>
        </w:rPr>
        <w:t>月、</w:t>
      </w:r>
      <w:r w:rsidR="00470A3C" w:rsidRPr="00470A3C">
        <w:rPr>
          <w:rFonts w:hint="eastAsia"/>
        </w:rPr>
        <w:t>6</w:t>
      </w:r>
      <w:r w:rsidR="00470A3C" w:rsidRPr="00470A3C">
        <w:rPr>
          <w:rFonts w:hint="eastAsia"/>
        </w:rPr>
        <w:t>月和</w:t>
      </w:r>
      <w:r w:rsidR="00470A3C" w:rsidRPr="00470A3C">
        <w:rPr>
          <w:rFonts w:hint="eastAsia"/>
        </w:rPr>
        <w:t>1</w:t>
      </w:r>
      <w:r w:rsidR="00470A3C" w:rsidRPr="00470A3C">
        <w:rPr>
          <w:rFonts w:hint="eastAsia"/>
        </w:rPr>
        <w:t>年定期随访</w:t>
      </w:r>
      <w:r w:rsidR="00470A3C">
        <w:rPr>
          <w:rFonts w:hint="eastAsia"/>
        </w:rPr>
        <w:t>评估</w:t>
      </w:r>
      <w:r>
        <w:rPr>
          <w:rFonts w:hint="eastAsia"/>
        </w:rPr>
        <w:t>。</w:t>
      </w:r>
    </w:p>
    <w:p w14:paraId="18595CCC" w14:textId="2ABA69EE" w:rsidR="00470A3C" w:rsidRPr="00D14813" w:rsidRDefault="00470A3C" w:rsidP="00470A3C">
      <w:pPr>
        <w:snapToGrid w:val="0"/>
        <w:spacing w:after="0" w:line="360" w:lineRule="auto"/>
        <w:ind w:right="21" w:firstLineChars="900" w:firstLine="1890"/>
      </w:pPr>
      <w:r>
        <w:rPr>
          <w:rFonts w:hint="eastAsia"/>
        </w:rPr>
        <w:t>表</w:t>
      </w:r>
      <w:r w:rsidR="00683F23">
        <w:t>21</w:t>
      </w:r>
      <w:r>
        <w:t xml:space="preserve"> </w:t>
      </w:r>
      <w:r>
        <w:rPr>
          <w:rFonts w:hint="eastAsia"/>
        </w:rPr>
        <w:t>治疗后</w:t>
      </w:r>
      <w:r w:rsidRPr="00470A3C">
        <w:rPr>
          <w:rFonts w:hint="eastAsia"/>
        </w:rPr>
        <w:t>定期随访</w:t>
      </w:r>
      <w:r>
        <w:rPr>
          <w:rFonts w:hint="eastAsia"/>
        </w:rPr>
        <w:t>评估</w:t>
      </w:r>
      <w:r w:rsidRPr="00D14813">
        <w:rPr>
          <w:rFonts w:hint="eastAsia"/>
        </w:rPr>
        <w:t>分级</w:t>
      </w:r>
    </w:p>
    <w:tbl>
      <w:tblPr>
        <w:tblStyle w:val="a8"/>
        <w:tblW w:w="0" w:type="auto"/>
        <w:tblLook w:val="04A0" w:firstRow="1" w:lastRow="0" w:firstColumn="1" w:lastColumn="0" w:noHBand="0" w:noVBand="1"/>
      </w:tblPr>
      <w:tblGrid>
        <w:gridCol w:w="1129"/>
        <w:gridCol w:w="3119"/>
        <w:gridCol w:w="4048"/>
      </w:tblGrid>
      <w:tr w:rsidR="00D14813" w14:paraId="530FA764" w14:textId="77777777" w:rsidTr="00D14813">
        <w:tc>
          <w:tcPr>
            <w:tcW w:w="1129" w:type="dxa"/>
            <w:vAlign w:val="center"/>
          </w:tcPr>
          <w:p w14:paraId="41039599" w14:textId="77777777" w:rsidR="00D14813" w:rsidRPr="00D14813" w:rsidRDefault="00D14813" w:rsidP="00397C6E">
            <w:pPr>
              <w:pStyle w:val="4"/>
              <w:rPr>
                <w:rFonts w:ascii="Cambria Math" w:eastAsia="等线" w:hAnsi="Cambria Math" w:cs="Times New Roman"/>
                <w:b w:val="0"/>
                <w:bCs w:val="0"/>
                <w:kern w:val="2"/>
                <w:sz w:val="21"/>
                <w:szCs w:val="22"/>
              </w:rPr>
            </w:pPr>
            <w:r w:rsidRPr="00D14813">
              <w:rPr>
                <w:rFonts w:ascii="Cambria Math" w:eastAsia="等线" w:hAnsi="Cambria Math" w:cs="Times New Roman"/>
                <w:b w:val="0"/>
                <w:bCs w:val="0"/>
                <w:kern w:val="2"/>
                <w:sz w:val="21"/>
                <w:szCs w:val="22"/>
              </w:rPr>
              <w:t>预后等级</w:t>
            </w:r>
          </w:p>
        </w:tc>
        <w:tc>
          <w:tcPr>
            <w:tcW w:w="3119" w:type="dxa"/>
            <w:vAlign w:val="center"/>
          </w:tcPr>
          <w:p w14:paraId="418EEF77" w14:textId="77777777" w:rsidR="00D14813" w:rsidRPr="00D14813" w:rsidRDefault="00D14813" w:rsidP="00397C6E">
            <w:pPr>
              <w:pStyle w:val="4"/>
              <w:rPr>
                <w:rFonts w:ascii="Cambria Math" w:eastAsia="等线" w:hAnsi="Cambria Math" w:cs="Times New Roman"/>
                <w:b w:val="0"/>
                <w:bCs w:val="0"/>
                <w:kern w:val="2"/>
                <w:sz w:val="21"/>
                <w:szCs w:val="22"/>
              </w:rPr>
            </w:pPr>
            <w:r w:rsidRPr="00D14813">
              <w:rPr>
                <w:rFonts w:ascii="Cambria Math" w:eastAsia="等线" w:hAnsi="Cambria Math" w:cs="Times New Roman"/>
                <w:b w:val="0"/>
                <w:bCs w:val="0"/>
                <w:kern w:val="2"/>
                <w:sz w:val="21"/>
                <w:szCs w:val="22"/>
              </w:rPr>
              <w:t>标准</w:t>
            </w:r>
          </w:p>
        </w:tc>
        <w:tc>
          <w:tcPr>
            <w:tcW w:w="4048" w:type="dxa"/>
            <w:vAlign w:val="center"/>
          </w:tcPr>
          <w:p w14:paraId="23857CC0" w14:textId="77777777" w:rsidR="00D14813" w:rsidRPr="00D14813" w:rsidRDefault="00D14813" w:rsidP="00397C6E">
            <w:pPr>
              <w:pStyle w:val="4"/>
              <w:rPr>
                <w:rFonts w:ascii="Cambria Math" w:eastAsia="等线" w:hAnsi="Cambria Math" w:cs="Times New Roman"/>
                <w:b w:val="0"/>
                <w:bCs w:val="0"/>
                <w:kern w:val="2"/>
                <w:sz w:val="21"/>
                <w:szCs w:val="22"/>
              </w:rPr>
            </w:pPr>
            <w:r w:rsidRPr="00D14813">
              <w:rPr>
                <w:rFonts w:ascii="Cambria Math" w:eastAsia="等线" w:hAnsi="Cambria Math" w:cs="Times New Roman"/>
                <w:b w:val="0"/>
                <w:bCs w:val="0"/>
                <w:kern w:val="2"/>
                <w:sz w:val="21"/>
                <w:szCs w:val="22"/>
              </w:rPr>
              <w:t>管理策略</w:t>
            </w:r>
          </w:p>
        </w:tc>
      </w:tr>
      <w:tr w:rsidR="00D14813" w14:paraId="315A0950" w14:textId="77777777" w:rsidTr="00D14813">
        <w:tc>
          <w:tcPr>
            <w:tcW w:w="1129" w:type="dxa"/>
            <w:vAlign w:val="center"/>
          </w:tcPr>
          <w:p w14:paraId="1A9598C6" w14:textId="77777777" w:rsidR="00D14813" w:rsidRPr="00D14813" w:rsidRDefault="00D14813" w:rsidP="00397C6E">
            <w:pPr>
              <w:pStyle w:val="4"/>
              <w:rPr>
                <w:rFonts w:ascii="Cambria Math" w:eastAsia="等线" w:hAnsi="Cambria Math" w:cs="Times New Roman"/>
                <w:b w:val="0"/>
                <w:bCs w:val="0"/>
                <w:kern w:val="2"/>
                <w:sz w:val="21"/>
                <w:szCs w:val="22"/>
              </w:rPr>
            </w:pPr>
            <w:r w:rsidRPr="00D14813">
              <w:rPr>
                <w:rFonts w:ascii="Cambria Math" w:eastAsia="等线" w:hAnsi="Cambria Math" w:cs="Times New Roman"/>
                <w:b w:val="0"/>
                <w:bCs w:val="0"/>
                <w:kern w:val="2"/>
                <w:sz w:val="21"/>
                <w:szCs w:val="22"/>
              </w:rPr>
              <w:t>良好</w:t>
            </w:r>
          </w:p>
        </w:tc>
        <w:tc>
          <w:tcPr>
            <w:tcW w:w="3119" w:type="dxa"/>
            <w:vAlign w:val="center"/>
          </w:tcPr>
          <w:p w14:paraId="7812978D" w14:textId="752EE1C0" w:rsidR="00D14813" w:rsidRPr="00D14813" w:rsidRDefault="00D14813" w:rsidP="00397C6E">
            <w:pPr>
              <w:pStyle w:val="4"/>
              <w:rPr>
                <w:rFonts w:ascii="Cambria Math" w:eastAsia="等线" w:hAnsi="Cambria Math" w:cs="Times New Roman"/>
                <w:kern w:val="2"/>
                <w:sz w:val="21"/>
                <w:szCs w:val="22"/>
              </w:rPr>
            </w:pPr>
            <w:r w:rsidRPr="00D14813">
              <w:rPr>
                <w:rFonts w:ascii="Cambria Math" w:eastAsia="等线" w:hAnsi="Cambria Math" w:cs="Times New Roman"/>
                <w:b w:val="0"/>
                <w:bCs w:val="0"/>
                <w:kern w:val="2"/>
                <w:sz w:val="21"/>
                <w:szCs w:val="22"/>
              </w:rPr>
              <w:t>治疗后</w:t>
            </w:r>
            <w:r w:rsidRPr="00D14813">
              <w:rPr>
                <w:rFonts w:ascii="Cambria Math" w:eastAsia="等线" w:hAnsi="Cambria Math" w:cs="Times New Roman"/>
                <w:b w:val="0"/>
                <w:bCs w:val="0"/>
                <w:kern w:val="2"/>
                <w:sz w:val="21"/>
                <w:szCs w:val="22"/>
              </w:rPr>
              <w:t>6</w:t>
            </w:r>
            <w:r w:rsidR="00470A3C">
              <w:rPr>
                <w:rFonts w:ascii="Cambria Math" w:eastAsia="等线" w:hAnsi="Cambria Math" w:cs="Times New Roman" w:hint="eastAsia"/>
                <w:b w:val="0"/>
                <w:bCs w:val="0"/>
                <w:kern w:val="2"/>
                <w:sz w:val="21"/>
                <w:szCs w:val="22"/>
              </w:rPr>
              <w:t>个</w:t>
            </w:r>
            <w:r w:rsidRPr="00D14813">
              <w:rPr>
                <w:rFonts w:ascii="Cambria Math" w:eastAsia="等线" w:hAnsi="Cambria Math" w:cs="Times New Roman"/>
                <w:b w:val="0"/>
                <w:bCs w:val="0"/>
                <w:kern w:val="2"/>
                <w:sz w:val="21"/>
                <w:szCs w:val="22"/>
              </w:rPr>
              <w:t>月内无复发（</w:t>
            </w:r>
            <w:r w:rsidRPr="00D14813">
              <w:rPr>
                <w:rFonts w:ascii="Cambria Math" w:eastAsia="等线" w:hAnsi="Cambria Math" w:cs="Times New Roman"/>
                <w:b w:val="0"/>
                <w:bCs w:val="0"/>
                <w:kern w:val="2"/>
                <w:sz w:val="21"/>
                <w:szCs w:val="22"/>
              </w:rPr>
              <w:t>PMSD-SS≤3</w:t>
            </w:r>
            <w:r w:rsidRPr="00D14813">
              <w:rPr>
                <w:rFonts w:ascii="Cambria Math" w:eastAsia="等线" w:hAnsi="Cambria Math" w:cs="Times New Roman"/>
                <w:b w:val="0"/>
                <w:bCs w:val="0"/>
                <w:kern w:val="2"/>
                <w:sz w:val="21"/>
                <w:szCs w:val="22"/>
              </w:rPr>
              <w:t>分）</w:t>
            </w:r>
          </w:p>
        </w:tc>
        <w:tc>
          <w:tcPr>
            <w:tcW w:w="4048" w:type="dxa"/>
            <w:vAlign w:val="center"/>
          </w:tcPr>
          <w:p w14:paraId="7C4D0231" w14:textId="77777777" w:rsidR="00D14813" w:rsidRPr="00D14813" w:rsidRDefault="00D14813" w:rsidP="00397C6E">
            <w:pPr>
              <w:pStyle w:val="4"/>
              <w:rPr>
                <w:rFonts w:ascii="Cambria Math" w:eastAsia="等线" w:hAnsi="Cambria Math" w:cs="Times New Roman"/>
                <w:kern w:val="2"/>
                <w:sz w:val="21"/>
                <w:szCs w:val="22"/>
              </w:rPr>
            </w:pPr>
            <w:r w:rsidRPr="00D14813">
              <w:rPr>
                <w:rFonts w:ascii="Cambria Math" w:eastAsia="等线" w:hAnsi="Cambria Math" w:cs="Times New Roman"/>
                <w:b w:val="0"/>
                <w:bCs w:val="0"/>
                <w:kern w:val="2"/>
                <w:sz w:val="21"/>
                <w:szCs w:val="22"/>
              </w:rPr>
              <w:t>年度随访</w:t>
            </w:r>
            <w:r w:rsidRPr="00D14813">
              <w:rPr>
                <w:rFonts w:ascii="Cambria Math" w:eastAsia="等线" w:hAnsi="Cambria Math" w:cs="Times New Roman"/>
                <w:b w:val="0"/>
                <w:bCs w:val="0"/>
                <w:kern w:val="2"/>
                <w:sz w:val="21"/>
                <w:szCs w:val="22"/>
              </w:rPr>
              <w:t>+</w:t>
            </w:r>
            <w:r w:rsidRPr="00D14813">
              <w:rPr>
                <w:rFonts w:ascii="Cambria Math" w:eastAsia="等线" w:hAnsi="Cambria Math" w:cs="Times New Roman"/>
                <w:b w:val="0"/>
                <w:bCs w:val="0"/>
                <w:kern w:val="2"/>
                <w:sz w:val="21"/>
                <w:szCs w:val="22"/>
              </w:rPr>
              <w:t>健康教育</w:t>
            </w:r>
          </w:p>
        </w:tc>
      </w:tr>
      <w:tr w:rsidR="00D14813" w14:paraId="032621EB" w14:textId="77777777" w:rsidTr="00D14813">
        <w:tc>
          <w:tcPr>
            <w:tcW w:w="1129" w:type="dxa"/>
            <w:vAlign w:val="center"/>
          </w:tcPr>
          <w:p w14:paraId="6624111C" w14:textId="77777777" w:rsidR="00D14813" w:rsidRPr="00D14813" w:rsidRDefault="00D14813" w:rsidP="00397C6E">
            <w:pPr>
              <w:pStyle w:val="4"/>
              <w:rPr>
                <w:rFonts w:ascii="Cambria Math" w:eastAsia="等线" w:hAnsi="Cambria Math" w:cs="Times New Roman"/>
                <w:b w:val="0"/>
                <w:bCs w:val="0"/>
                <w:kern w:val="2"/>
                <w:sz w:val="21"/>
                <w:szCs w:val="22"/>
              </w:rPr>
            </w:pPr>
            <w:r w:rsidRPr="00D14813">
              <w:rPr>
                <w:rFonts w:ascii="Cambria Math" w:eastAsia="等线" w:hAnsi="Cambria Math" w:cs="Times New Roman"/>
                <w:b w:val="0"/>
                <w:bCs w:val="0"/>
                <w:kern w:val="2"/>
                <w:sz w:val="21"/>
                <w:szCs w:val="22"/>
              </w:rPr>
              <w:t>中危</w:t>
            </w:r>
          </w:p>
        </w:tc>
        <w:tc>
          <w:tcPr>
            <w:tcW w:w="3119" w:type="dxa"/>
            <w:vAlign w:val="center"/>
          </w:tcPr>
          <w:p w14:paraId="10B15137" w14:textId="77777777" w:rsidR="00D14813" w:rsidRPr="00D14813" w:rsidRDefault="00D14813" w:rsidP="00397C6E">
            <w:pPr>
              <w:pStyle w:val="4"/>
              <w:rPr>
                <w:rFonts w:ascii="Cambria Math" w:eastAsia="等线" w:hAnsi="Cambria Math" w:cs="Times New Roman"/>
                <w:kern w:val="2"/>
                <w:sz w:val="21"/>
                <w:szCs w:val="22"/>
              </w:rPr>
            </w:pPr>
            <w:r w:rsidRPr="00D14813">
              <w:rPr>
                <w:rFonts w:ascii="Cambria Math" w:eastAsia="等线" w:hAnsi="Cambria Math" w:cs="Times New Roman"/>
                <w:b w:val="0"/>
                <w:bCs w:val="0"/>
                <w:kern w:val="2"/>
                <w:sz w:val="21"/>
                <w:szCs w:val="22"/>
              </w:rPr>
              <w:t>1</w:t>
            </w:r>
            <w:r w:rsidRPr="00D14813">
              <w:rPr>
                <w:rFonts w:ascii="Cambria Math" w:eastAsia="等线" w:hAnsi="Cambria Math" w:cs="Times New Roman"/>
                <w:b w:val="0"/>
                <w:bCs w:val="0"/>
                <w:kern w:val="2"/>
                <w:sz w:val="21"/>
                <w:szCs w:val="22"/>
              </w:rPr>
              <w:t>年内复发</w:t>
            </w:r>
            <w:r w:rsidRPr="00D14813">
              <w:rPr>
                <w:rFonts w:ascii="Cambria Math" w:eastAsia="等线" w:hAnsi="Cambria Math" w:cs="Times New Roman"/>
                <w:b w:val="0"/>
                <w:bCs w:val="0"/>
                <w:kern w:val="2"/>
                <w:sz w:val="21"/>
                <w:szCs w:val="22"/>
              </w:rPr>
              <w:t>1</w:t>
            </w:r>
            <w:r w:rsidRPr="00D14813">
              <w:rPr>
                <w:rFonts w:ascii="Cambria Math" w:eastAsia="等线" w:hAnsi="Cambria Math" w:cs="Times New Roman"/>
                <w:b w:val="0"/>
                <w:bCs w:val="0"/>
                <w:kern w:val="2"/>
                <w:sz w:val="21"/>
                <w:szCs w:val="22"/>
              </w:rPr>
              <w:t>次（诱因：劳累</w:t>
            </w:r>
            <w:r w:rsidRPr="00D14813">
              <w:rPr>
                <w:rFonts w:ascii="Cambria Math" w:eastAsia="等线" w:hAnsi="Cambria Math" w:cs="Times New Roman"/>
                <w:b w:val="0"/>
                <w:bCs w:val="0"/>
                <w:kern w:val="2"/>
                <w:sz w:val="21"/>
                <w:szCs w:val="22"/>
              </w:rPr>
              <w:t>/</w:t>
            </w:r>
            <w:r w:rsidRPr="00D14813">
              <w:rPr>
                <w:rFonts w:ascii="Cambria Math" w:eastAsia="等线" w:hAnsi="Cambria Math" w:cs="Times New Roman"/>
                <w:b w:val="0"/>
                <w:bCs w:val="0"/>
                <w:kern w:val="2"/>
                <w:sz w:val="21"/>
                <w:szCs w:val="22"/>
              </w:rPr>
              <w:t>受凉），</w:t>
            </w:r>
            <w:r w:rsidRPr="00D14813">
              <w:rPr>
                <w:rFonts w:ascii="Cambria Math" w:eastAsia="等线" w:hAnsi="Cambria Math" w:cs="Times New Roman"/>
                <w:b w:val="0"/>
                <w:bCs w:val="0"/>
                <w:kern w:val="2"/>
                <w:sz w:val="21"/>
                <w:szCs w:val="22"/>
              </w:rPr>
              <w:t>PMSD-SS≤6</w:t>
            </w:r>
            <w:r w:rsidRPr="00D14813">
              <w:rPr>
                <w:rFonts w:ascii="Cambria Math" w:eastAsia="等线" w:hAnsi="Cambria Math" w:cs="Times New Roman"/>
                <w:b w:val="0"/>
                <w:bCs w:val="0"/>
                <w:kern w:val="2"/>
                <w:sz w:val="21"/>
                <w:szCs w:val="22"/>
              </w:rPr>
              <w:t>分</w:t>
            </w:r>
          </w:p>
        </w:tc>
        <w:tc>
          <w:tcPr>
            <w:tcW w:w="4048" w:type="dxa"/>
            <w:vAlign w:val="center"/>
          </w:tcPr>
          <w:p w14:paraId="7D856FFC" w14:textId="1F1F8698" w:rsidR="00D14813" w:rsidRPr="00D14813" w:rsidRDefault="00470A3C" w:rsidP="00397C6E">
            <w:pPr>
              <w:pStyle w:val="4"/>
              <w:rPr>
                <w:rFonts w:ascii="Cambria Math" w:eastAsia="等线" w:hAnsi="Cambria Math" w:cs="Times New Roman"/>
                <w:kern w:val="2"/>
                <w:sz w:val="21"/>
                <w:szCs w:val="22"/>
              </w:rPr>
            </w:pPr>
            <w:r>
              <w:rPr>
                <w:rFonts w:ascii="Cambria Math" w:eastAsia="等线" w:hAnsi="Cambria Math" w:cs="Times New Roman" w:hint="eastAsia"/>
                <w:b w:val="0"/>
                <w:bCs w:val="0"/>
                <w:kern w:val="2"/>
                <w:sz w:val="21"/>
                <w:szCs w:val="22"/>
              </w:rPr>
              <w:t>回院复诊</w:t>
            </w:r>
            <w:r w:rsidR="00D14813" w:rsidRPr="00D14813">
              <w:rPr>
                <w:rFonts w:ascii="Cambria Math" w:eastAsia="等线" w:hAnsi="Cambria Math" w:cs="Times New Roman"/>
                <w:b w:val="0"/>
                <w:bCs w:val="0"/>
                <w:kern w:val="2"/>
                <w:sz w:val="21"/>
                <w:szCs w:val="22"/>
              </w:rPr>
              <w:t>+</w:t>
            </w:r>
            <w:r>
              <w:rPr>
                <w:rFonts w:ascii="Cambria Math" w:eastAsia="等线" w:hAnsi="Cambria Math" w:cs="Times New Roman" w:hint="eastAsia"/>
                <w:b w:val="0"/>
                <w:bCs w:val="0"/>
                <w:kern w:val="2"/>
                <w:sz w:val="21"/>
                <w:szCs w:val="22"/>
              </w:rPr>
              <w:t>康复</w:t>
            </w:r>
            <w:r w:rsidR="00D14813" w:rsidRPr="00D14813">
              <w:rPr>
                <w:rFonts w:ascii="Cambria Math" w:eastAsia="等线" w:hAnsi="Cambria Math" w:cs="Times New Roman"/>
                <w:b w:val="0"/>
                <w:bCs w:val="0"/>
                <w:kern w:val="2"/>
                <w:sz w:val="21"/>
                <w:szCs w:val="22"/>
              </w:rPr>
              <w:t>治疗</w:t>
            </w:r>
            <w:r>
              <w:rPr>
                <w:rFonts w:ascii="Cambria Math" w:eastAsia="等线" w:hAnsi="Cambria Math" w:cs="Times New Roman" w:hint="eastAsia"/>
                <w:b w:val="0"/>
                <w:bCs w:val="0"/>
                <w:kern w:val="2"/>
                <w:sz w:val="21"/>
                <w:szCs w:val="22"/>
              </w:rPr>
              <w:t>1</w:t>
            </w:r>
            <w:r>
              <w:rPr>
                <w:rFonts w:ascii="Cambria Math" w:eastAsia="等线" w:hAnsi="Cambria Math" w:cs="Times New Roman"/>
                <w:b w:val="0"/>
                <w:bCs w:val="0"/>
                <w:kern w:val="2"/>
                <w:sz w:val="21"/>
                <w:szCs w:val="22"/>
              </w:rPr>
              <w:t>-2</w:t>
            </w:r>
            <w:r>
              <w:rPr>
                <w:rFonts w:ascii="Cambria Math" w:eastAsia="等线" w:hAnsi="Cambria Math" w:cs="Times New Roman" w:hint="eastAsia"/>
                <w:b w:val="0"/>
                <w:bCs w:val="0"/>
                <w:kern w:val="2"/>
                <w:sz w:val="21"/>
                <w:szCs w:val="22"/>
              </w:rPr>
              <w:t>疗程</w:t>
            </w:r>
          </w:p>
        </w:tc>
      </w:tr>
      <w:tr w:rsidR="00D14813" w14:paraId="1CA3F3BA" w14:textId="77777777" w:rsidTr="00D14813">
        <w:tc>
          <w:tcPr>
            <w:tcW w:w="1129" w:type="dxa"/>
            <w:vAlign w:val="center"/>
          </w:tcPr>
          <w:p w14:paraId="68EFE226" w14:textId="77777777" w:rsidR="00D14813" w:rsidRPr="00D14813" w:rsidRDefault="00D14813" w:rsidP="00397C6E">
            <w:pPr>
              <w:pStyle w:val="4"/>
              <w:rPr>
                <w:rFonts w:ascii="Cambria Math" w:eastAsia="等线" w:hAnsi="Cambria Math" w:cs="Times New Roman"/>
                <w:b w:val="0"/>
                <w:bCs w:val="0"/>
                <w:kern w:val="2"/>
                <w:sz w:val="21"/>
                <w:szCs w:val="22"/>
              </w:rPr>
            </w:pPr>
            <w:r w:rsidRPr="00D14813">
              <w:rPr>
                <w:rFonts w:ascii="Cambria Math" w:eastAsia="等线" w:hAnsi="Cambria Math" w:cs="Times New Roman"/>
                <w:b w:val="0"/>
                <w:bCs w:val="0"/>
                <w:kern w:val="2"/>
                <w:sz w:val="21"/>
                <w:szCs w:val="22"/>
              </w:rPr>
              <w:t>高危</w:t>
            </w:r>
          </w:p>
        </w:tc>
        <w:tc>
          <w:tcPr>
            <w:tcW w:w="3119" w:type="dxa"/>
            <w:vAlign w:val="center"/>
          </w:tcPr>
          <w:p w14:paraId="6AE8880E" w14:textId="77777777" w:rsidR="00D14813" w:rsidRDefault="00D14813" w:rsidP="00D14813">
            <w:pPr>
              <w:pStyle w:val="4"/>
              <w:spacing w:before="0" w:beforeAutospacing="0" w:after="0" w:afterAutospacing="0"/>
              <w:rPr>
                <w:rFonts w:ascii="Cambria Math" w:eastAsia="等线" w:hAnsi="Cambria Math" w:cs="Times New Roman"/>
                <w:b w:val="0"/>
                <w:bCs w:val="0"/>
                <w:kern w:val="2"/>
                <w:sz w:val="21"/>
                <w:szCs w:val="22"/>
              </w:rPr>
            </w:pPr>
            <w:r w:rsidRPr="00D14813">
              <w:rPr>
                <w:rFonts w:ascii="Cambria Math" w:eastAsia="等线" w:hAnsi="Cambria Math" w:cs="Times New Roman"/>
                <w:b w:val="0"/>
                <w:bCs w:val="0"/>
                <w:kern w:val="2"/>
                <w:sz w:val="21"/>
                <w:szCs w:val="22"/>
              </w:rPr>
              <w:t>符合任一项：</w:t>
            </w:r>
          </w:p>
          <w:p w14:paraId="79E22722" w14:textId="07F6658F" w:rsidR="00D14813" w:rsidRDefault="00D14813" w:rsidP="00D14813">
            <w:pPr>
              <w:pStyle w:val="4"/>
              <w:spacing w:before="0" w:beforeAutospacing="0" w:after="0" w:afterAutospacing="0"/>
              <w:ind w:firstLineChars="100" w:firstLine="210"/>
              <w:rPr>
                <w:rFonts w:ascii="Cambria Math" w:eastAsia="等线" w:hAnsi="Cambria Math" w:cs="Times New Roman"/>
                <w:b w:val="0"/>
                <w:bCs w:val="0"/>
                <w:kern w:val="2"/>
                <w:sz w:val="21"/>
                <w:szCs w:val="22"/>
              </w:rPr>
            </w:pPr>
            <w:r w:rsidRPr="00D14813">
              <w:rPr>
                <w:rFonts w:ascii="Cambria Math" w:eastAsia="等线" w:hAnsi="Cambria Math" w:cs="Times New Roman"/>
                <w:b w:val="0"/>
                <w:bCs w:val="0"/>
                <w:kern w:val="2"/>
                <w:sz w:val="21"/>
                <w:szCs w:val="22"/>
              </w:rPr>
              <w:t>1</w:t>
            </w:r>
            <w:r w:rsidRPr="00D14813">
              <w:rPr>
                <w:rFonts w:ascii="Cambria Math" w:eastAsia="等线" w:hAnsi="Cambria Math" w:cs="Times New Roman"/>
                <w:b w:val="0"/>
                <w:bCs w:val="0"/>
                <w:kern w:val="2"/>
                <w:sz w:val="21"/>
                <w:szCs w:val="22"/>
              </w:rPr>
              <w:t>年内复发</w:t>
            </w:r>
            <w:r w:rsidRPr="00D14813">
              <w:rPr>
                <w:rFonts w:ascii="Cambria Math" w:eastAsia="等线" w:hAnsi="Cambria Math" w:cs="Times New Roman"/>
                <w:b w:val="0"/>
                <w:bCs w:val="0"/>
                <w:kern w:val="2"/>
                <w:sz w:val="21"/>
                <w:szCs w:val="22"/>
              </w:rPr>
              <w:t>≥2</w:t>
            </w:r>
            <w:r w:rsidRPr="00D14813">
              <w:rPr>
                <w:rFonts w:ascii="Cambria Math" w:eastAsia="等线" w:hAnsi="Cambria Math" w:cs="Times New Roman"/>
                <w:b w:val="0"/>
                <w:bCs w:val="0"/>
                <w:kern w:val="2"/>
                <w:sz w:val="21"/>
                <w:szCs w:val="22"/>
              </w:rPr>
              <w:t>次</w:t>
            </w:r>
          </w:p>
          <w:p w14:paraId="6681F5D0" w14:textId="77777777" w:rsidR="00D14813" w:rsidRDefault="00D14813" w:rsidP="00D14813">
            <w:pPr>
              <w:pStyle w:val="4"/>
              <w:spacing w:before="0" w:beforeAutospacing="0" w:after="0" w:afterAutospacing="0"/>
              <w:ind w:firstLineChars="100" w:firstLine="210"/>
              <w:rPr>
                <w:rFonts w:ascii="Cambria Math" w:eastAsia="等线" w:hAnsi="Cambria Math" w:cs="Times New Roman"/>
                <w:b w:val="0"/>
                <w:bCs w:val="0"/>
                <w:kern w:val="2"/>
                <w:sz w:val="21"/>
                <w:szCs w:val="22"/>
              </w:rPr>
            </w:pPr>
            <w:r w:rsidRPr="00D14813">
              <w:rPr>
                <w:rFonts w:ascii="Cambria Math" w:eastAsia="等线" w:hAnsi="Cambria Math" w:cs="Times New Roman"/>
                <w:b w:val="0"/>
                <w:bCs w:val="0"/>
                <w:kern w:val="2"/>
                <w:sz w:val="21"/>
                <w:szCs w:val="22"/>
              </w:rPr>
              <w:t>持续</w:t>
            </w:r>
            <w:r w:rsidRPr="00D14813">
              <w:rPr>
                <w:rFonts w:ascii="Cambria Math" w:eastAsia="等线" w:hAnsi="Cambria Math" w:cs="Times New Roman"/>
                <w:b w:val="0"/>
                <w:bCs w:val="0"/>
                <w:kern w:val="2"/>
                <w:sz w:val="21"/>
                <w:szCs w:val="22"/>
              </w:rPr>
              <w:t>CODI&gt;30%</w:t>
            </w:r>
          </w:p>
          <w:p w14:paraId="55C3CB55" w14:textId="22C00F65" w:rsidR="00D14813" w:rsidRPr="00D14813" w:rsidRDefault="00D14813" w:rsidP="00D14813">
            <w:pPr>
              <w:pStyle w:val="4"/>
              <w:spacing w:before="0" w:beforeAutospacing="0" w:after="0" w:afterAutospacing="0"/>
              <w:ind w:firstLineChars="100" w:firstLine="210"/>
              <w:rPr>
                <w:rFonts w:ascii="Cambria Math" w:eastAsia="等线" w:hAnsi="Cambria Math" w:cs="Times New Roman"/>
                <w:b w:val="0"/>
                <w:bCs w:val="0"/>
                <w:kern w:val="2"/>
                <w:sz w:val="21"/>
                <w:szCs w:val="22"/>
              </w:rPr>
            </w:pPr>
            <w:r w:rsidRPr="00D14813">
              <w:rPr>
                <w:rFonts w:ascii="Cambria Math" w:eastAsia="等线" w:hAnsi="Cambria Math" w:cs="Times New Roman"/>
                <w:b w:val="0"/>
                <w:bCs w:val="0"/>
                <w:kern w:val="2"/>
                <w:sz w:val="21"/>
                <w:szCs w:val="22"/>
              </w:rPr>
              <w:t>EPDS</w:t>
            </w:r>
            <w:r w:rsidRPr="00D14813">
              <w:rPr>
                <w:rFonts w:ascii="Cambria Math" w:eastAsia="等线" w:hAnsi="Cambria Math" w:cs="Times New Roman"/>
                <w:b w:val="0"/>
                <w:bCs w:val="0"/>
                <w:kern w:val="2"/>
                <w:sz w:val="21"/>
                <w:szCs w:val="22"/>
              </w:rPr>
              <w:t>持续</w:t>
            </w:r>
            <w:r w:rsidRPr="00D14813">
              <w:rPr>
                <w:rFonts w:ascii="Cambria Math" w:eastAsia="等线" w:hAnsi="Cambria Math" w:cs="Times New Roman"/>
                <w:b w:val="0"/>
                <w:bCs w:val="0"/>
                <w:kern w:val="2"/>
                <w:sz w:val="21"/>
                <w:szCs w:val="22"/>
              </w:rPr>
              <w:t>≥12</w:t>
            </w:r>
            <w:r w:rsidRPr="00D14813">
              <w:rPr>
                <w:rFonts w:ascii="Cambria Math" w:eastAsia="等线" w:hAnsi="Cambria Math" w:cs="Times New Roman"/>
                <w:b w:val="0"/>
                <w:bCs w:val="0"/>
                <w:kern w:val="2"/>
                <w:sz w:val="21"/>
                <w:szCs w:val="22"/>
              </w:rPr>
              <w:t>分</w:t>
            </w:r>
          </w:p>
        </w:tc>
        <w:tc>
          <w:tcPr>
            <w:tcW w:w="4048" w:type="dxa"/>
            <w:vAlign w:val="center"/>
          </w:tcPr>
          <w:p w14:paraId="535C7291" w14:textId="51BA5A81" w:rsidR="00D14813" w:rsidRPr="00D14813" w:rsidRDefault="00470A3C" w:rsidP="00397C6E">
            <w:pPr>
              <w:pStyle w:val="4"/>
              <w:rPr>
                <w:rFonts w:ascii="Cambria Math" w:eastAsia="等线" w:hAnsi="Cambria Math" w:cs="Times New Roman"/>
                <w:kern w:val="2"/>
                <w:sz w:val="21"/>
                <w:szCs w:val="22"/>
              </w:rPr>
            </w:pPr>
            <w:r>
              <w:rPr>
                <w:rFonts w:ascii="Cambria Math" w:eastAsia="等线" w:hAnsi="Cambria Math" w:cs="Times New Roman" w:hint="eastAsia"/>
                <w:b w:val="0"/>
                <w:bCs w:val="0"/>
                <w:kern w:val="2"/>
                <w:sz w:val="21"/>
                <w:szCs w:val="22"/>
              </w:rPr>
              <w:t>针对性</w:t>
            </w:r>
            <w:r w:rsidR="00D14813" w:rsidRPr="00D14813">
              <w:rPr>
                <w:rFonts w:ascii="Cambria Math" w:eastAsia="等线" w:hAnsi="Cambria Math" w:cs="Times New Roman"/>
                <w:b w:val="0"/>
                <w:bCs w:val="0"/>
                <w:kern w:val="2"/>
                <w:sz w:val="21"/>
                <w:szCs w:val="22"/>
              </w:rPr>
              <w:t>多学科协作</w:t>
            </w:r>
            <w:r>
              <w:rPr>
                <w:rFonts w:ascii="Cambria Math" w:eastAsia="等线" w:hAnsi="Cambria Math" w:cs="Times New Roman" w:hint="eastAsia"/>
                <w:b w:val="0"/>
                <w:bCs w:val="0"/>
                <w:kern w:val="2"/>
                <w:sz w:val="21"/>
                <w:szCs w:val="22"/>
              </w:rPr>
              <w:t>会诊，制定治疗方案</w:t>
            </w:r>
          </w:p>
        </w:tc>
      </w:tr>
    </w:tbl>
    <w:p w14:paraId="067F91A8" w14:textId="77777777" w:rsidR="00E02468" w:rsidRDefault="00E02468" w:rsidP="00E02468">
      <w:pPr>
        <w:snapToGrid w:val="0"/>
        <w:spacing w:after="0" w:line="360" w:lineRule="auto"/>
        <w:ind w:right="21" w:firstLineChars="100" w:firstLine="210"/>
      </w:pPr>
    </w:p>
    <w:p w14:paraId="2A72EE3E" w14:textId="79ECA4EA" w:rsidR="00E02468" w:rsidRDefault="00E02468" w:rsidP="00E02468">
      <w:pPr>
        <w:snapToGrid w:val="0"/>
        <w:spacing w:after="0" w:line="360" w:lineRule="auto"/>
        <w:ind w:right="21" w:firstLineChars="100" w:firstLine="210"/>
      </w:pPr>
      <w:r>
        <w:rPr>
          <w:rFonts w:hint="eastAsia"/>
        </w:rPr>
        <w:t xml:space="preserve">5. </w:t>
      </w:r>
      <w:r>
        <w:rPr>
          <w:rFonts w:hint="eastAsia"/>
        </w:rPr>
        <w:t>动态评估和处理</w:t>
      </w:r>
    </w:p>
    <w:p w14:paraId="1CB92F0F" w14:textId="162A9040" w:rsidR="00C63129" w:rsidRPr="00E02468" w:rsidRDefault="00E02468" w:rsidP="00E02468">
      <w:pPr>
        <w:snapToGrid w:val="0"/>
        <w:spacing w:after="0" w:line="360" w:lineRule="auto"/>
        <w:ind w:right="21" w:firstLineChars="100" w:firstLine="210"/>
      </w:pPr>
      <w:r>
        <w:rPr>
          <w:rFonts w:hint="eastAsia"/>
        </w:rPr>
        <w:t>（</w:t>
      </w:r>
      <w:r>
        <w:rPr>
          <w:rFonts w:hint="eastAsia"/>
        </w:rPr>
        <w:t>1</w:t>
      </w:r>
      <w:r>
        <w:rPr>
          <w:rFonts w:hint="eastAsia"/>
        </w:rPr>
        <w:t>）</w:t>
      </w:r>
      <w:r>
        <w:rPr>
          <w:rFonts w:hint="eastAsia"/>
        </w:rPr>
        <w:t xml:space="preserve"> </w:t>
      </w:r>
      <w:r>
        <w:rPr>
          <w:rFonts w:hint="eastAsia"/>
        </w:rPr>
        <w:t>动态评估和处理流程</w:t>
      </w:r>
    </w:p>
    <w:p w14:paraId="3A721A8C" w14:textId="302A719B" w:rsidR="0080434D" w:rsidRDefault="0080434D" w:rsidP="00D0421D">
      <w:pPr>
        <w:snapToGrid w:val="0"/>
        <w:spacing w:after="0" w:line="360" w:lineRule="auto"/>
        <w:ind w:right="21" w:firstLineChars="100" w:firstLine="210"/>
      </w:pPr>
      <w:r>
        <w:rPr>
          <w:noProof/>
        </w:rPr>
        <w:lastRenderedPageBreak/>
        <w:drawing>
          <wp:inline distT="0" distB="0" distL="0" distR="0" wp14:anchorId="378BDA90" wp14:editId="106C9205">
            <wp:extent cx="3136900" cy="64643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0" cy="6464300"/>
                    </a:xfrm>
                    <a:prstGeom prst="rect">
                      <a:avLst/>
                    </a:prstGeom>
                    <a:noFill/>
                    <a:ln>
                      <a:noFill/>
                    </a:ln>
                  </pic:spPr>
                </pic:pic>
              </a:graphicData>
            </a:graphic>
          </wp:inline>
        </w:drawing>
      </w:r>
    </w:p>
    <w:p w14:paraId="0BA5CA57" w14:textId="2C683F6A" w:rsidR="00C63129" w:rsidRDefault="004D5077" w:rsidP="006664FA">
      <w:pPr>
        <w:widowControl/>
        <w:shd w:val="clear" w:color="auto" w:fill="FFFFFF"/>
        <w:spacing w:after="60" w:line="240" w:lineRule="auto"/>
        <w:jc w:val="left"/>
      </w:pPr>
      <w:r>
        <w:rPr>
          <w:rFonts w:hint="eastAsia"/>
        </w:rPr>
        <w:t>（</w:t>
      </w:r>
      <w:r>
        <w:rPr>
          <w:rFonts w:hint="eastAsia"/>
        </w:rPr>
        <w:t>2</w:t>
      </w:r>
      <w:r>
        <w:rPr>
          <w:rFonts w:hint="eastAsia"/>
        </w:rPr>
        <w:t>）</w:t>
      </w:r>
      <w:r w:rsidR="00C63129" w:rsidRPr="00226DFE">
        <w:t>疗效评估</w:t>
      </w:r>
      <w:r w:rsidR="00226DFE">
        <w:rPr>
          <w:rFonts w:hint="eastAsia"/>
        </w:rPr>
        <w:t>时机</w:t>
      </w:r>
      <w:r w:rsidR="00C63129" w:rsidRPr="00226DFE">
        <w:t>与</w:t>
      </w:r>
      <w:r w:rsidR="00226DFE">
        <w:rPr>
          <w:rFonts w:hint="eastAsia"/>
        </w:rPr>
        <w:t>调整</w:t>
      </w:r>
      <w:r w:rsidR="00C63129" w:rsidRPr="00226DFE">
        <w:t>治疗联动</w:t>
      </w:r>
    </w:p>
    <w:p w14:paraId="6022674A" w14:textId="2F3DC2A9" w:rsidR="00226DFE" w:rsidRDefault="00226DFE" w:rsidP="00226DFE">
      <w:pPr>
        <w:widowControl/>
        <w:shd w:val="clear" w:color="auto" w:fill="FFFFFF"/>
        <w:spacing w:after="60" w:line="240" w:lineRule="auto"/>
        <w:ind w:firstLineChars="1000" w:firstLine="2100"/>
        <w:jc w:val="left"/>
      </w:pPr>
      <w:r>
        <w:rPr>
          <w:rFonts w:hint="eastAsia"/>
        </w:rPr>
        <w:t>表</w:t>
      </w:r>
      <w:r w:rsidR="00E96BD6">
        <w:t>2</w:t>
      </w:r>
      <w:r w:rsidR="00683F23">
        <w:t>2</w:t>
      </w:r>
      <w:r w:rsidRPr="00226DFE">
        <w:t>疗效评估</w:t>
      </w:r>
      <w:r>
        <w:rPr>
          <w:rFonts w:hint="eastAsia"/>
        </w:rPr>
        <w:t>时机</w:t>
      </w:r>
      <w:r w:rsidRPr="00226DFE">
        <w:t>与</w:t>
      </w:r>
      <w:r>
        <w:rPr>
          <w:rFonts w:hint="eastAsia"/>
        </w:rPr>
        <w:t>调整</w:t>
      </w:r>
      <w:r w:rsidRPr="00226DFE">
        <w:t>治疗联动</w:t>
      </w:r>
    </w:p>
    <w:tbl>
      <w:tblPr>
        <w:tblStyle w:val="a8"/>
        <w:tblW w:w="0" w:type="auto"/>
        <w:tblInd w:w="1555" w:type="dxa"/>
        <w:tblLook w:val="04A0" w:firstRow="1" w:lastRow="0" w:firstColumn="1" w:lastColumn="0" w:noHBand="0" w:noVBand="1"/>
      </w:tblPr>
      <w:tblGrid>
        <w:gridCol w:w="1210"/>
        <w:gridCol w:w="1625"/>
        <w:gridCol w:w="1842"/>
      </w:tblGrid>
      <w:tr w:rsidR="00226DFE" w14:paraId="0991C51E" w14:textId="77777777" w:rsidTr="00226DFE">
        <w:tc>
          <w:tcPr>
            <w:tcW w:w="1210" w:type="dxa"/>
            <w:vAlign w:val="center"/>
          </w:tcPr>
          <w:p w14:paraId="300A141A" w14:textId="3323E69C" w:rsidR="00226DFE" w:rsidRDefault="00226DFE" w:rsidP="00226DFE">
            <w:pPr>
              <w:widowControl/>
              <w:spacing w:after="60" w:line="240" w:lineRule="auto"/>
              <w:jc w:val="left"/>
            </w:pPr>
            <w:r w:rsidRPr="00B84966">
              <w:t>初始分类</w:t>
            </w:r>
          </w:p>
        </w:tc>
        <w:tc>
          <w:tcPr>
            <w:tcW w:w="1625" w:type="dxa"/>
            <w:vAlign w:val="center"/>
          </w:tcPr>
          <w:p w14:paraId="0DB1E89D" w14:textId="1A35140F" w:rsidR="00226DFE" w:rsidRDefault="00226DFE" w:rsidP="00226DFE">
            <w:pPr>
              <w:widowControl/>
              <w:spacing w:after="60" w:line="240" w:lineRule="auto"/>
              <w:jc w:val="left"/>
            </w:pPr>
            <w:r w:rsidRPr="00B84966">
              <w:t>预期效疗</w:t>
            </w:r>
            <w:r w:rsidR="00836B6F">
              <w:rPr>
                <w:rFonts w:hint="eastAsia"/>
              </w:rPr>
              <w:t>评估</w:t>
            </w:r>
          </w:p>
        </w:tc>
        <w:tc>
          <w:tcPr>
            <w:tcW w:w="1842" w:type="dxa"/>
            <w:vAlign w:val="center"/>
          </w:tcPr>
          <w:p w14:paraId="7D35873A" w14:textId="25838BA6" w:rsidR="00226DFE" w:rsidRDefault="00226DFE" w:rsidP="00226DFE">
            <w:pPr>
              <w:widowControl/>
              <w:spacing w:after="60" w:line="240" w:lineRule="auto"/>
              <w:jc w:val="left"/>
            </w:pPr>
            <w:r w:rsidRPr="00B84966">
              <w:t>无效</w:t>
            </w:r>
            <w:r w:rsidR="004266B0">
              <w:rPr>
                <w:rFonts w:hint="eastAsia"/>
              </w:rPr>
              <w:t>调整</w:t>
            </w:r>
            <w:r w:rsidRPr="00B84966">
              <w:t>阈值</w:t>
            </w:r>
          </w:p>
        </w:tc>
      </w:tr>
      <w:tr w:rsidR="00226DFE" w14:paraId="603EC397" w14:textId="77777777" w:rsidTr="00226DFE">
        <w:tc>
          <w:tcPr>
            <w:tcW w:w="1210" w:type="dxa"/>
            <w:vAlign w:val="center"/>
          </w:tcPr>
          <w:p w14:paraId="3843CBEB" w14:textId="2AE8C987" w:rsidR="00226DFE" w:rsidRDefault="00226DFE" w:rsidP="00226DFE">
            <w:pPr>
              <w:widowControl/>
              <w:spacing w:after="60" w:line="240" w:lineRule="auto"/>
              <w:jc w:val="left"/>
            </w:pPr>
            <w:r w:rsidRPr="00B84966">
              <w:t>轻型</w:t>
            </w:r>
          </w:p>
        </w:tc>
        <w:tc>
          <w:tcPr>
            <w:tcW w:w="1625" w:type="dxa"/>
            <w:vAlign w:val="center"/>
          </w:tcPr>
          <w:p w14:paraId="1BF2BCCE" w14:textId="3F880E6B" w:rsidR="00226DFE" w:rsidRDefault="00226DFE" w:rsidP="00226DFE">
            <w:pPr>
              <w:widowControl/>
              <w:spacing w:after="60" w:line="240" w:lineRule="auto"/>
              <w:jc w:val="left"/>
            </w:pPr>
            <w:r w:rsidRPr="00B84966">
              <w:t>1</w:t>
            </w:r>
            <w:r w:rsidRPr="00B84966">
              <w:t>疗程</w:t>
            </w:r>
          </w:p>
        </w:tc>
        <w:tc>
          <w:tcPr>
            <w:tcW w:w="1842" w:type="dxa"/>
            <w:vAlign w:val="center"/>
          </w:tcPr>
          <w:p w14:paraId="4A41FAC9" w14:textId="524E10CB" w:rsidR="00226DFE" w:rsidRDefault="00226DFE" w:rsidP="00226DFE">
            <w:pPr>
              <w:widowControl/>
              <w:spacing w:after="60" w:line="240" w:lineRule="auto"/>
              <w:jc w:val="left"/>
            </w:pPr>
            <w:r w:rsidRPr="00B84966">
              <w:t>第</w:t>
            </w:r>
            <w:r w:rsidR="00135A5A">
              <w:t>1</w:t>
            </w:r>
            <w:r w:rsidRPr="00B84966">
              <w:t>疗程结束</w:t>
            </w:r>
          </w:p>
        </w:tc>
      </w:tr>
      <w:tr w:rsidR="00226DFE" w14:paraId="5DC4D583" w14:textId="77777777" w:rsidTr="00226DFE">
        <w:tc>
          <w:tcPr>
            <w:tcW w:w="1210" w:type="dxa"/>
            <w:vAlign w:val="center"/>
          </w:tcPr>
          <w:p w14:paraId="62E25823" w14:textId="3908B56E" w:rsidR="00226DFE" w:rsidRDefault="00226DFE" w:rsidP="00226DFE">
            <w:pPr>
              <w:widowControl/>
              <w:spacing w:after="60" w:line="240" w:lineRule="auto"/>
              <w:jc w:val="left"/>
            </w:pPr>
            <w:r w:rsidRPr="00B84966">
              <w:t>中型</w:t>
            </w:r>
          </w:p>
        </w:tc>
        <w:tc>
          <w:tcPr>
            <w:tcW w:w="1625" w:type="dxa"/>
            <w:vAlign w:val="center"/>
          </w:tcPr>
          <w:p w14:paraId="205C2037" w14:textId="1E2503FF" w:rsidR="00226DFE" w:rsidRDefault="00226DFE" w:rsidP="00226DFE">
            <w:pPr>
              <w:widowControl/>
              <w:spacing w:after="60" w:line="240" w:lineRule="auto"/>
              <w:jc w:val="left"/>
            </w:pPr>
            <w:r w:rsidRPr="00B84966">
              <w:t>2</w:t>
            </w:r>
            <w:r w:rsidRPr="00B84966">
              <w:t>疗程</w:t>
            </w:r>
          </w:p>
        </w:tc>
        <w:tc>
          <w:tcPr>
            <w:tcW w:w="1842" w:type="dxa"/>
            <w:vAlign w:val="center"/>
          </w:tcPr>
          <w:p w14:paraId="094CAE3B" w14:textId="16B292FD" w:rsidR="00226DFE" w:rsidRDefault="00226DFE" w:rsidP="00226DFE">
            <w:pPr>
              <w:widowControl/>
              <w:spacing w:after="60" w:line="240" w:lineRule="auto"/>
              <w:jc w:val="left"/>
            </w:pPr>
            <w:r w:rsidRPr="00B84966">
              <w:t>第</w:t>
            </w:r>
            <w:r w:rsidR="00135A5A">
              <w:t>2</w:t>
            </w:r>
            <w:r w:rsidRPr="00B84966">
              <w:t>疗程结束</w:t>
            </w:r>
          </w:p>
        </w:tc>
      </w:tr>
      <w:tr w:rsidR="00226DFE" w14:paraId="5FFAE665" w14:textId="77777777" w:rsidTr="00226DFE">
        <w:tc>
          <w:tcPr>
            <w:tcW w:w="1210" w:type="dxa"/>
            <w:vAlign w:val="center"/>
          </w:tcPr>
          <w:p w14:paraId="633FF8C0" w14:textId="0AB1F960" w:rsidR="00226DFE" w:rsidRDefault="00226DFE" w:rsidP="00226DFE">
            <w:pPr>
              <w:widowControl/>
              <w:spacing w:after="60" w:line="240" w:lineRule="auto"/>
              <w:jc w:val="left"/>
            </w:pPr>
            <w:r w:rsidRPr="00B84966">
              <w:t>重型</w:t>
            </w:r>
          </w:p>
        </w:tc>
        <w:tc>
          <w:tcPr>
            <w:tcW w:w="1625" w:type="dxa"/>
            <w:vAlign w:val="center"/>
          </w:tcPr>
          <w:p w14:paraId="2836C8C0" w14:textId="68B881FC" w:rsidR="00226DFE" w:rsidRDefault="00226DFE" w:rsidP="00226DFE">
            <w:pPr>
              <w:widowControl/>
              <w:spacing w:after="60" w:line="240" w:lineRule="auto"/>
              <w:jc w:val="left"/>
            </w:pPr>
            <w:r w:rsidRPr="00B84966">
              <w:t>3</w:t>
            </w:r>
            <w:r w:rsidRPr="00B84966">
              <w:t>疗程</w:t>
            </w:r>
          </w:p>
        </w:tc>
        <w:tc>
          <w:tcPr>
            <w:tcW w:w="1842" w:type="dxa"/>
            <w:vAlign w:val="center"/>
          </w:tcPr>
          <w:p w14:paraId="58C02FE9" w14:textId="14C5BE69" w:rsidR="00226DFE" w:rsidRDefault="00226DFE" w:rsidP="00226DFE">
            <w:pPr>
              <w:widowControl/>
              <w:spacing w:after="60" w:line="240" w:lineRule="auto"/>
              <w:jc w:val="left"/>
            </w:pPr>
            <w:r w:rsidRPr="00B84966">
              <w:t>第</w:t>
            </w:r>
            <w:r w:rsidR="00135A5A">
              <w:t>3</w:t>
            </w:r>
            <w:r w:rsidRPr="00B84966">
              <w:t>疗程结束</w:t>
            </w:r>
          </w:p>
        </w:tc>
      </w:tr>
    </w:tbl>
    <w:p w14:paraId="637639E1" w14:textId="77777777" w:rsidR="00226DFE" w:rsidRPr="00226DFE" w:rsidRDefault="00226DFE" w:rsidP="006664FA">
      <w:pPr>
        <w:widowControl/>
        <w:shd w:val="clear" w:color="auto" w:fill="FFFFFF"/>
        <w:spacing w:after="60" w:line="240" w:lineRule="auto"/>
        <w:jc w:val="left"/>
      </w:pPr>
    </w:p>
    <w:p w14:paraId="0D52CD5D" w14:textId="39E2FB6A" w:rsidR="00492C7C" w:rsidRPr="006664FA" w:rsidRDefault="006664FA" w:rsidP="00492C7C">
      <w:pPr>
        <w:snapToGrid w:val="0"/>
        <w:spacing w:after="0" w:line="360" w:lineRule="auto"/>
        <w:ind w:left="1" w:right="21"/>
        <w:rPr>
          <w:b/>
          <w:bCs/>
        </w:rPr>
      </w:pPr>
      <w:r w:rsidRPr="006664FA">
        <w:rPr>
          <w:rFonts w:hint="eastAsia"/>
          <w:b/>
          <w:bCs/>
        </w:rPr>
        <w:t>十</w:t>
      </w:r>
      <w:r w:rsidR="00226DFE">
        <w:rPr>
          <w:rFonts w:hint="eastAsia"/>
          <w:b/>
          <w:bCs/>
        </w:rPr>
        <w:t>二</w:t>
      </w:r>
      <w:r w:rsidRPr="006664FA">
        <w:rPr>
          <w:rFonts w:hint="eastAsia"/>
          <w:b/>
          <w:bCs/>
        </w:rPr>
        <w:t>、</w:t>
      </w:r>
      <w:r w:rsidR="009E37F1" w:rsidRPr="006664FA">
        <w:rPr>
          <w:rFonts w:hint="eastAsia"/>
          <w:b/>
          <w:bCs/>
        </w:rPr>
        <w:t>PMSD</w:t>
      </w:r>
      <w:r w:rsidR="00492C7C" w:rsidRPr="006664FA">
        <w:rPr>
          <w:rFonts w:hint="eastAsia"/>
          <w:b/>
          <w:bCs/>
        </w:rPr>
        <w:t>多学科协作</w:t>
      </w:r>
      <w:r w:rsidR="00B1230B">
        <w:rPr>
          <w:rFonts w:hint="eastAsia"/>
          <w:b/>
          <w:bCs/>
        </w:rPr>
        <w:t>会诊</w:t>
      </w:r>
      <w:r w:rsidR="00005955" w:rsidRPr="006664FA">
        <w:rPr>
          <w:rFonts w:hint="eastAsia"/>
          <w:b/>
          <w:bCs/>
        </w:rPr>
        <w:t>（</w:t>
      </w:r>
      <w:r w:rsidR="00005955" w:rsidRPr="006664FA">
        <w:rPr>
          <w:rFonts w:hint="eastAsia"/>
          <w:b/>
          <w:bCs/>
        </w:rPr>
        <w:t>MDT</w:t>
      </w:r>
      <w:r w:rsidR="00005955" w:rsidRPr="006664FA">
        <w:rPr>
          <w:rFonts w:hint="eastAsia"/>
          <w:b/>
          <w:bCs/>
        </w:rPr>
        <w:t>）</w:t>
      </w:r>
    </w:p>
    <w:p w14:paraId="3C9D2E3F" w14:textId="594FAC87" w:rsidR="00492C7C" w:rsidRDefault="00492C7C" w:rsidP="00492C7C">
      <w:pPr>
        <w:snapToGrid w:val="0"/>
        <w:spacing w:after="0" w:line="360" w:lineRule="auto"/>
        <w:ind w:left="1" w:right="21" w:firstLineChars="200" w:firstLine="420"/>
      </w:pPr>
      <w:r>
        <w:rPr>
          <w:rFonts w:hint="eastAsia"/>
        </w:rPr>
        <w:t>PMSD</w:t>
      </w:r>
      <w:r w:rsidRPr="0049606B">
        <w:rPr>
          <w:rFonts w:hint="eastAsia"/>
        </w:rPr>
        <w:t>的综合康复治疗涉及多个学科，在治疗方案中应强调多学科协作的重要性。有条</w:t>
      </w:r>
      <w:r w:rsidRPr="0049606B">
        <w:rPr>
          <w:rFonts w:hint="eastAsia"/>
        </w:rPr>
        <w:lastRenderedPageBreak/>
        <w:t>件的医院应建立由产后康复中心、妇产科、康复科、身心科、中医科</w:t>
      </w:r>
      <w:r w:rsidR="00A367C4">
        <w:rPr>
          <w:rFonts w:hint="eastAsia"/>
        </w:rPr>
        <w:t>、营养科</w:t>
      </w:r>
      <w:r w:rsidRPr="0049606B">
        <w:rPr>
          <w:rFonts w:hint="eastAsia"/>
        </w:rPr>
        <w:t>等专科医生组成的多学科团队，对疑难和疗效欠佳的病例组织多学科会诊，</w:t>
      </w:r>
      <w:r w:rsidR="006664FA">
        <w:rPr>
          <w:rFonts w:hint="eastAsia"/>
        </w:rPr>
        <w:t>需要通过多学科会诊的对以下情况患者制定治疗流程图明和确转介路径，</w:t>
      </w:r>
      <w:r w:rsidRPr="0049606B">
        <w:rPr>
          <w:rFonts w:hint="eastAsia"/>
        </w:rPr>
        <w:t>共同制定和实施治疗方案</w:t>
      </w:r>
      <w:r w:rsidR="00BA61DE" w:rsidRPr="007E4250">
        <w:t>[</w:t>
      </w:r>
      <w:r w:rsidR="00BA61DE">
        <w:t>5</w:t>
      </w:r>
      <w:r w:rsidR="00C66316">
        <w:t>6</w:t>
      </w:r>
      <w:r w:rsidR="004569B8">
        <w:t>-5</w:t>
      </w:r>
      <w:r w:rsidR="00C66316">
        <w:t>8</w:t>
      </w:r>
      <w:r w:rsidR="00BA61DE" w:rsidRPr="007E4250">
        <w:t>]</w:t>
      </w:r>
      <w:r w:rsidRPr="0049606B">
        <w:rPr>
          <w:rFonts w:hint="eastAsia"/>
        </w:rPr>
        <w:t>。</w:t>
      </w:r>
    </w:p>
    <w:p w14:paraId="7503E8F8" w14:textId="5683C948" w:rsidR="00492C7C" w:rsidRPr="00E440BB" w:rsidRDefault="006664FA" w:rsidP="006664FA">
      <w:pPr>
        <w:snapToGrid w:val="0"/>
        <w:spacing w:after="0" w:line="360" w:lineRule="auto"/>
        <w:ind w:right="21"/>
      </w:pPr>
      <w:r w:rsidRPr="00E440BB">
        <w:rPr>
          <w:rFonts w:hint="eastAsia"/>
        </w:rPr>
        <w:t>（一）心理问题风险评估</w:t>
      </w:r>
    </w:p>
    <w:p w14:paraId="320D7A3D" w14:textId="1F11FF57" w:rsidR="00492C7C" w:rsidRDefault="00492C7C" w:rsidP="00492C7C">
      <w:pPr>
        <w:snapToGrid w:val="0"/>
        <w:spacing w:after="0" w:line="360" w:lineRule="auto"/>
        <w:ind w:left="210" w:right="21" w:hangingChars="100" w:hanging="210"/>
      </w:pPr>
      <w:r>
        <w:t>1.</w:t>
      </w:r>
      <w:r>
        <w:rPr>
          <w:rFonts w:hint="eastAsia"/>
        </w:rPr>
        <w:t>治疗过程中出现心理问题或原评估风险升高加重</w:t>
      </w:r>
      <w:r w:rsidR="002851E7">
        <w:rPr>
          <w:rFonts w:hint="eastAsia"/>
        </w:rPr>
        <w:t>：</w:t>
      </w:r>
      <w:r>
        <w:rPr>
          <w:rFonts w:hint="eastAsia"/>
        </w:rPr>
        <w:t>立即请精神科会诊并与多学科讨论，根据具体情况决定共同继续治疗或转介专科医院</w:t>
      </w:r>
      <w:r w:rsidR="002851E7">
        <w:rPr>
          <w:rFonts w:hint="eastAsia"/>
        </w:rPr>
        <w:t>，核心原则为心理治疗优先于康复治疗。</w:t>
      </w:r>
    </w:p>
    <w:p w14:paraId="04AAE9E0" w14:textId="0BFB4CC8" w:rsidR="004A0126" w:rsidRDefault="004A0126" w:rsidP="004A0126">
      <w:pPr>
        <w:snapToGrid w:val="0"/>
        <w:spacing w:after="0" w:line="360" w:lineRule="auto"/>
        <w:ind w:left="1" w:right="21" w:firstLineChars="1000" w:firstLine="2100"/>
      </w:pPr>
      <w:r>
        <w:rPr>
          <w:rFonts w:hint="eastAsia"/>
        </w:rPr>
        <w:t>表</w:t>
      </w:r>
      <w:r w:rsidR="00E96BD6">
        <w:t>2</w:t>
      </w:r>
      <w:r w:rsidR="00683F23">
        <w:t>3</w:t>
      </w:r>
      <w:r w:rsidRPr="00785174">
        <w:t>心理危</w:t>
      </w:r>
      <w:r>
        <w:rPr>
          <w:rFonts w:hint="eastAsia"/>
        </w:rPr>
        <w:t>急</w:t>
      </w:r>
      <w:r w:rsidRPr="00785174">
        <w:t>事件</w:t>
      </w:r>
      <w:r w:rsidR="006D0AC7" w:rsidRPr="00005955">
        <w:rPr>
          <w:rFonts w:hint="eastAsia"/>
        </w:rPr>
        <w:t>MDT</w:t>
      </w:r>
      <w:r w:rsidR="006D0AC7">
        <w:rPr>
          <w:rFonts w:hint="eastAsia"/>
        </w:rPr>
        <w:t>会诊与</w:t>
      </w:r>
      <w:r w:rsidRPr="00785174">
        <w:t>临床处置</w:t>
      </w:r>
    </w:p>
    <w:tbl>
      <w:tblPr>
        <w:tblStyle w:val="a8"/>
        <w:tblW w:w="0" w:type="auto"/>
        <w:tblInd w:w="1" w:type="dxa"/>
        <w:tblLook w:val="04A0" w:firstRow="1" w:lastRow="0" w:firstColumn="1" w:lastColumn="0" w:noHBand="0" w:noVBand="1"/>
      </w:tblPr>
      <w:tblGrid>
        <w:gridCol w:w="1128"/>
        <w:gridCol w:w="3119"/>
        <w:gridCol w:w="4048"/>
      </w:tblGrid>
      <w:tr w:rsidR="004A0126" w14:paraId="303FC557" w14:textId="77777777" w:rsidTr="007B251D">
        <w:tc>
          <w:tcPr>
            <w:tcW w:w="1128" w:type="dxa"/>
            <w:vAlign w:val="center"/>
          </w:tcPr>
          <w:p w14:paraId="2BDAE129" w14:textId="77777777" w:rsidR="004A0126" w:rsidRDefault="004A0126" w:rsidP="00397C6E">
            <w:pPr>
              <w:snapToGrid w:val="0"/>
              <w:spacing w:after="0" w:line="240" w:lineRule="auto"/>
              <w:ind w:right="21"/>
            </w:pPr>
            <w:r w:rsidRPr="00785174">
              <w:t>风险等级</w:t>
            </w:r>
          </w:p>
        </w:tc>
        <w:tc>
          <w:tcPr>
            <w:tcW w:w="3119" w:type="dxa"/>
            <w:vAlign w:val="center"/>
          </w:tcPr>
          <w:p w14:paraId="06FCB0DF" w14:textId="77777777" w:rsidR="004A0126" w:rsidRDefault="004A0126" w:rsidP="00397C6E">
            <w:pPr>
              <w:snapToGrid w:val="0"/>
              <w:spacing w:after="0" w:line="240" w:lineRule="auto"/>
              <w:ind w:right="21"/>
            </w:pPr>
            <w:r w:rsidRPr="00785174">
              <w:t>标准</w:t>
            </w:r>
          </w:p>
        </w:tc>
        <w:tc>
          <w:tcPr>
            <w:tcW w:w="4048" w:type="dxa"/>
            <w:vAlign w:val="center"/>
          </w:tcPr>
          <w:p w14:paraId="271A1FB9" w14:textId="77777777" w:rsidR="004A0126" w:rsidRDefault="004A0126" w:rsidP="00397C6E">
            <w:pPr>
              <w:snapToGrid w:val="0"/>
              <w:spacing w:after="0" w:line="240" w:lineRule="auto"/>
              <w:ind w:right="21"/>
            </w:pPr>
            <w:r w:rsidRPr="00785174">
              <w:t>临床处置</w:t>
            </w:r>
          </w:p>
        </w:tc>
      </w:tr>
      <w:tr w:rsidR="004A0126" w14:paraId="60B9A5FA" w14:textId="77777777" w:rsidTr="007B251D">
        <w:tc>
          <w:tcPr>
            <w:tcW w:w="1128" w:type="dxa"/>
            <w:vAlign w:val="center"/>
          </w:tcPr>
          <w:p w14:paraId="198258E0" w14:textId="77777777" w:rsidR="004A0126" w:rsidRDefault="004A0126" w:rsidP="00397C6E">
            <w:pPr>
              <w:snapToGrid w:val="0"/>
              <w:spacing w:after="0" w:line="240" w:lineRule="auto"/>
              <w:ind w:right="21"/>
            </w:pPr>
            <w:r>
              <w:rPr>
                <w:rFonts w:hint="eastAsia"/>
              </w:rPr>
              <w:t>高危</w:t>
            </w:r>
          </w:p>
        </w:tc>
        <w:tc>
          <w:tcPr>
            <w:tcW w:w="3119" w:type="dxa"/>
            <w:vAlign w:val="center"/>
          </w:tcPr>
          <w:p w14:paraId="67202212" w14:textId="0E1BB86A" w:rsidR="004A0126" w:rsidRDefault="007B251D" w:rsidP="00397C6E">
            <w:pPr>
              <w:snapToGrid w:val="0"/>
              <w:spacing w:after="0" w:line="240" w:lineRule="auto"/>
              <w:ind w:right="21"/>
            </w:pPr>
            <w:r>
              <w:t>1.</w:t>
            </w:r>
            <w:r w:rsidR="004A0126" w:rsidRPr="00785174">
              <w:t>EPDS≥16</w:t>
            </w:r>
            <w:r w:rsidR="004A0126" w:rsidRPr="00785174">
              <w:t>分伴自杀意念</w:t>
            </w:r>
            <w:r w:rsidR="004A0126" w:rsidRPr="00785174">
              <w:t>/</w:t>
            </w:r>
            <w:r w:rsidR="004A0126" w:rsidRPr="00785174">
              <w:t>行为</w:t>
            </w:r>
          </w:p>
          <w:p w14:paraId="38983AAE" w14:textId="56C7EC5F" w:rsidR="007B251D" w:rsidRDefault="007B251D" w:rsidP="00397C6E">
            <w:pPr>
              <w:snapToGrid w:val="0"/>
              <w:spacing w:after="0" w:line="240" w:lineRule="auto"/>
              <w:ind w:right="21"/>
            </w:pPr>
            <w:r>
              <w:rPr>
                <w:rFonts w:hint="eastAsia"/>
              </w:rPr>
              <w:t>2</w:t>
            </w:r>
            <w:r>
              <w:t>.</w:t>
            </w:r>
            <w:r w:rsidRPr="007B251D">
              <w:rPr>
                <w:rFonts w:hint="eastAsia"/>
              </w:rPr>
              <w:t>EPDS</w:t>
            </w:r>
            <w:r w:rsidRPr="007B251D">
              <w:rPr>
                <w:rFonts w:hint="eastAsia"/>
              </w:rPr>
              <w:t>升高≥</w:t>
            </w:r>
            <w:r w:rsidRPr="007B251D">
              <w:rPr>
                <w:rFonts w:hint="eastAsia"/>
              </w:rPr>
              <w:t>5</w:t>
            </w:r>
            <w:r w:rsidRPr="007B251D">
              <w:rPr>
                <w:rFonts w:hint="eastAsia"/>
              </w:rPr>
              <w:t>分且伴躯体症状恶化</w:t>
            </w:r>
          </w:p>
        </w:tc>
        <w:tc>
          <w:tcPr>
            <w:tcW w:w="4048" w:type="dxa"/>
            <w:vAlign w:val="center"/>
          </w:tcPr>
          <w:p w14:paraId="430FEC9E" w14:textId="54F88D60" w:rsidR="004A0126" w:rsidRPr="00785174" w:rsidRDefault="004A0126" w:rsidP="00397C6E">
            <w:pPr>
              <w:snapToGrid w:val="0"/>
              <w:spacing w:after="0" w:line="240" w:lineRule="auto"/>
              <w:ind w:left="1" w:right="21"/>
            </w:pPr>
            <w:r w:rsidRPr="00785174">
              <w:t>紧急介入</w:t>
            </w:r>
            <w:r>
              <w:rPr>
                <w:rFonts w:hint="eastAsia"/>
              </w:rPr>
              <w:t>，</w:t>
            </w:r>
            <w:r w:rsidRPr="00785174">
              <w:t>立即实施</w:t>
            </w:r>
            <w:r w:rsidR="008F60A1">
              <w:rPr>
                <w:rFonts w:hint="eastAsia"/>
              </w:rPr>
              <w:t>心理危机</w:t>
            </w:r>
            <w:r w:rsidRPr="00785174">
              <w:t>监护</w:t>
            </w:r>
          </w:p>
          <w:p w14:paraId="54F54735" w14:textId="7ADC44ED" w:rsidR="004A0126" w:rsidRDefault="004A0126" w:rsidP="00397C6E">
            <w:pPr>
              <w:snapToGrid w:val="0"/>
              <w:spacing w:after="0" w:line="240" w:lineRule="auto"/>
              <w:ind w:right="21"/>
            </w:pPr>
            <w:r w:rsidRPr="00785174">
              <w:t>立即</w:t>
            </w:r>
            <w:r w:rsidR="00050AD4">
              <w:rPr>
                <w:rFonts w:hint="eastAsia"/>
              </w:rPr>
              <w:t>启动绝色通道，</w:t>
            </w:r>
            <w:r w:rsidR="00A367C4" w:rsidRPr="00785174">
              <w:rPr>
                <w:rFonts w:hint="eastAsia"/>
              </w:rPr>
              <w:t>请精神科会诊</w:t>
            </w:r>
            <w:r w:rsidR="00A367C4">
              <w:rPr>
                <w:rFonts w:hint="eastAsia"/>
              </w:rPr>
              <w:t>和</w:t>
            </w:r>
            <w:r w:rsidRPr="00785174">
              <w:t>转介专科医院</w:t>
            </w:r>
          </w:p>
        </w:tc>
      </w:tr>
      <w:tr w:rsidR="004A0126" w14:paraId="4F6DDA85" w14:textId="77777777" w:rsidTr="007B251D">
        <w:tc>
          <w:tcPr>
            <w:tcW w:w="1128" w:type="dxa"/>
            <w:vAlign w:val="center"/>
          </w:tcPr>
          <w:p w14:paraId="4D214CF9" w14:textId="77777777" w:rsidR="004A0126" w:rsidRDefault="004A0126" w:rsidP="00397C6E">
            <w:pPr>
              <w:snapToGrid w:val="0"/>
              <w:spacing w:after="0" w:line="240" w:lineRule="auto"/>
              <w:ind w:right="21"/>
            </w:pPr>
            <w:r>
              <w:rPr>
                <w:rFonts w:hint="eastAsia"/>
              </w:rPr>
              <w:t>中危</w:t>
            </w:r>
          </w:p>
        </w:tc>
        <w:tc>
          <w:tcPr>
            <w:tcW w:w="3119" w:type="dxa"/>
            <w:vAlign w:val="center"/>
          </w:tcPr>
          <w:p w14:paraId="1192CE8B" w14:textId="04C52238" w:rsidR="004A0126" w:rsidRDefault="004A0126" w:rsidP="00397C6E">
            <w:pPr>
              <w:snapToGrid w:val="0"/>
              <w:spacing w:after="0" w:line="240" w:lineRule="auto"/>
              <w:ind w:right="21"/>
            </w:pPr>
            <w:r w:rsidRPr="00785174">
              <w:t>EPDS≥13</w:t>
            </w:r>
            <w:r w:rsidR="00BA09A4">
              <w:t>-</w:t>
            </w:r>
            <w:r w:rsidR="00BA09A4">
              <w:rPr>
                <w:rFonts w:ascii="等线" w:hAnsi="等线" w:hint="eastAsia"/>
              </w:rPr>
              <w:t>＜</w:t>
            </w:r>
            <w:r w:rsidR="00BA09A4">
              <w:t>16</w:t>
            </w:r>
            <w:r w:rsidR="00BA09A4">
              <w:rPr>
                <w:rFonts w:hint="eastAsia"/>
              </w:rPr>
              <w:t>分</w:t>
            </w:r>
            <w:r w:rsidR="00D0301E">
              <w:rPr>
                <w:rFonts w:hint="eastAsia"/>
              </w:rPr>
              <w:t>或</w:t>
            </w:r>
            <w:r w:rsidRPr="00785174">
              <w:t>拒绝治疗</w:t>
            </w:r>
          </w:p>
        </w:tc>
        <w:tc>
          <w:tcPr>
            <w:tcW w:w="4048" w:type="dxa"/>
            <w:vAlign w:val="center"/>
          </w:tcPr>
          <w:p w14:paraId="480A550E" w14:textId="03918C1A" w:rsidR="004A0126" w:rsidRDefault="004A0126" w:rsidP="00397C6E">
            <w:pPr>
              <w:snapToGrid w:val="0"/>
              <w:spacing w:after="0" w:line="240" w:lineRule="auto"/>
              <w:ind w:right="21"/>
            </w:pPr>
            <w:r>
              <w:rPr>
                <w:rFonts w:hint="eastAsia"/>
              </w:rPr>
              <w:t>立即</w:t>
            </w:r>
            <w:r w:rsidRPr="00785174">
              <w:t>介入</w:t>
            </w:r>
            <w:r>
              <w:rPr>
                <w:rFonts w:hint="eastAsia"/>
              </w:rPr>
              <w:t>，</w:t>
            </w:r>
            <w:r w:rsidRPr="00785174">
              <w:t>实施监护</w:t>
            </w:r>
            <w:r w:rsidRPr="00785174">
              <w:rPr>
                <w:rFonts w:hint="eastAsia"/>
              </w:rPr>
              <w:t>，请精神科会诊</w:t>
            </w:r>
            <w:r>
              <w:rPr>
                <w:rFonts w:hint="eastAsia"/>
              </w:rPr>
              <w:t>，</w:t>
            </w:r>
            <w:r w:rsidRPr="00E0487B">
              <w:rPr>
                <w:rFonts w:hint="eastAsia"/>
              </w:rPr>
              <w:t>安全评估</w:t>
            </w:r>
            <w:r w:rsidR="002851E7">
              <w:rPr>
                <w:rFonts w:hint="eastAsia"/>
              </w:rPr>
              <w:t>后确定治疗方案</w:t>
            </w:r>
          </w:p>
        </w:tc>
      </w:tr>
      <w:tr w:rsidR="004A0126" w14:paraId="1CACB6A9" w14:textId="77777777" w:rsidTr="00A367C4">
        <w:trPr>
          <w:trHeight w:val="343"/>
        </w:trPr>
        <w:tc>
          <w:tcPr>
            <w:tcW w:w="1128" w:type="dxa"/>
            <w:vAlign w:val="center"/>
          </w:tcPr>
          <w:p w14:paraId="4464F164" w14:textId="017D790C" w:rsidR="004A0126" w:rsidRDefault="004A0126" w:rsidP="00397C6E">
            <w:pPr>
              <w:snapToGrid w:val="0"/>
              <w:spacing w:after="0" w:line="240" w:lineRule="auto"/>
              <w:ind w:right="21"/>
            </w:pPr>
            <w:r>
              <w:rPr>
                <w:rFonts w:hint="eastAsia"/>
              </w:rPr>
              <w:t>低危</w:t>
            </w:r>
          </w:p>
        </w:tc>
        <w:tc>
          <w:tcPr>
            <w:tcW w:w="3119" w:type="dxa"/>
            <w:vAlign w:val="center"/>
          </w:tcPr>
          <w:p w14:paraId="6F8D5155" w14:textId="7A1BCC8F" w:rsidR="004A0126" w:rsidRDefault="004A0126" w:rsidP="00397C6E">
            <w:pPr>
              <w:snapToGrid w:val="0"/>
              <w:spacing w:after="0" w:line="240" w:lineRule="auto"/>
              <w:ind w:right="21"/>
            </w:pPr>
            <w:r w:rsidRPr="00785174">
              <w:t>治疗中</w:t>
            </w:r>
            <w:r w:rsidRPr="00785174">
              <w:t>EPDS</w:t>
            </w:r>
            <w:r w:rsidRPr="00785174">
              <w:t>升至</w:t>
            </w:r>
            <w:r w:rsidR="004E0E2C">
              <w:rPr>
                <w:rFonts w:ascii="等线" w:hAnsi="等线" w:hint="eastAsia"/>
              </w:rPr>
              <w:t>＞</w:t>
            </w:r>
            <w:r w:rsidR="004E0E2C">
              <w:t>10</w:t>
            </w:r>
            <w:r w:rsidR="00712A81">
              <w:t>-</w:t>
            </w:r>
            <w:r w:rsidRPr="00785174">
              <w:t>1</w:t>
            </w:r>
            <w:r w:rsidR="004E0E2C">
              <w:t>2</w:t>
            </w:r>
            <w:r w:rsidRPr="00785174">
              <w:t>分</w:t>
            </w:r>
          </w:p>
        </w:tc>
        <w:tc>
          <w:tcPr>
            <w:tcW w:w="4048" w:type="dxa"/>
            <w:vAlign w:val="center"/>
          </w:tcPr>
          <w:p w14:paraId="1B761913" w14:textId="6550D705" w:rsidR="004A0126" w:rsidRDefault="004A0126" w:rsidP="00397C6E">
            <w:pPr>
              <w:snapToGrid w:val="0"/>
              <w:spacing w:after="0" w:line="240" w:lineRule="auto"/>
              <w:ind w:right="21"/>
            </w:pPr>
            <w:r w:rsidRPr="00785174">
              <w:t>即时介入</w:t>
            </w:r>
            <w:r>
              <w:rPr>
                <w:rFonts w:hint="eastAsia"/>
              </w:rPr>
              <w:t>，</w:t>
            </w:r>
            <w:r w:rsidR="00A367C4" w:rsidRPr="00785174">
              <w:rPr>
                <w:rFonts w:hint="eastAsia"/>
              </w:rPr>
              <w:t>请</w:t>
            </w:r>
            <w:r w:rsidR="0044011B">
              <w:rPr>
                <w:rFonts w:hint="eastAsia"/>
              </w:rPr>
              <w:t>身心</w:t>
            </w:r>
            <w:r w:rsidR="00A367C4" w:rsidRPr="00785174">
              <w:rPr>
                <w:rFonts w:hint="eastAsia"/>
              </w:rPr>
              <w:t>科会诊和组织</w:t>
            </w:r>
            <w:r w:rsidR="00A367C4" w:rsidRPr="00785174">
              <w:rPr>
                <w:rFonts w:hint="eastAsia"/>
              </w:rPr>
              <w:t>MDT</w:t>
            </w:r>
            <w:r w:rsidR="00A367C4" w:rsidRPr="00785174">
              <w:rPr>
                <w:rFonts w:hint="eastAsia"/>
              </w:rPr>
              <w:t>会诊</w:t>
            </w:r>
            <w:r w:rsidR="00A367C4">
              <w:rPr>
                <w:rFonts w:hint="eastAsia"/>
              </w:rPr>
              <w:t>，</w:t>
            </w:r>
            <w:r w:rsidR="002851E7" w:rsidRPr="00E0487B">
              <w:rPr>
                <w:rFonts w:hint="eastAsia"/>
              </w:rPr>
              <w:t>安全评估</w:t>
            </w:r>
            <w:r w:rsidR="002851E7">
              <w:rPr>
                <w:rFonts w:hint="eastAsia"/>
              </w:rPr>
              <w:t>并</w:t>
            </w:r>
            <w:r w:rsidRPr="00785174">
              <w:t>实施监护</w:t>
            </w:r>
            <w:r w:rsidRPr="00785174">
              <w:rPr>
                <w:rFonts w:hint="eastAsia"/>
              </w:rPr>
              <w:t>，</w:t>
            </w:r>
            <w:r w:rsidR="00A367C4">
              <w:rPr>
                <w:rFonts w:hint="eastAsia"/>
              </w:rPr>
              <w:t>共同确定治疗方案</w:t>
            </w:r>
            <w:r w:rsidR="002851E7">
              <w:rPr>
                <w:rFonts w:hint="eastAsia"/>
              </w:rPr>
              <w:t xml:space="preserve"> </w:t>
            </w:r>
          </w:p>
        </w:tc>
      </w:tr>
    </w:tbl>
    <w:p w14:paraId="4E6BB02C" w14:textId="77777777" w:rsidR="004A0126" w:rsidRDefault="004A0126" w:rsidP="00492C7C">
      <w:pPr>
        <w:snapToGrid w:val="0"/>
        <w:spacing w:after="0" w:line="360" w:lineRule="auto"/>
        <w:ind w:left="210" w:right="21" w:hangingChars="100" w:hanging="210"/>
      </w:pPr>
    </w:p>
    <w:p w14:paraId="4A1751A6" w14:textId="08B6EAA5" w:rsidR="00492C7C" w:rsidRDefault="006664FA" w:rsidP="00492C7C">
      <w:pPr>
        <w:snapToGrid w:val="0"/>
        <w:spacing w:after="0" w:line="360" w:lineRule="auto"/>
        <w:ind w:left="1" w:right="21"/>
      </w:pPr>
      <w:r>
        <w:rPr>
          <w:rFonts w:hint="eastAsia"/>
        </w:rPr>
        <w:t>（</w:t>
      </w:r>
      <w:r w:rsidRPr="00836F97">
        <w:rPr>
          <w:rFonts w:hint="eastAsia"/>
        </w:rPr>
        <w:t>二）</w:t>
      </w:r>
      <w:r w:rsidR="00492C7C" w:rsidRPr="00836F97">
        <w:rPr>
          <w:rFonts w:hint="eastAsia"/>
        </w:rPr>
        <w:t>复杂疑难病例（如有并发病）</w:t>
      </w:r>
      <w:r w:rsidR="002851E7">
        <w:rPr>
          <w:rFonts w:hint="eastAsia"/>
        </w:rPr>
        <w:t>：</w:t>
      </w:r>
      <w:r w:rsidR="00492C7C">
        <w:rPr>
          <w:rFonts w:hint="eastAsia"/>
        </w:rPr>
        <w:t>组织多学科会诊，共同制订治疗方案和步骤</w:t>
      </w:r>
      <w:r w:rsidR="004A2CC3">
        <w:rPr>
          <w:rFonts w:hint="eastAsia"/>
        </w:rPr>
        <w:t>安排</w:t>
      </w:r>
      <w:r w:rsidR="002851E7">
        <w:rPr>
          <w:rFonts w:hint="eastAsia"/>
        </w:rPr>
        <w:t>。</w:t>
      </w:r>
    </w:p>
    <w:p w14:paraId="78FA3F32" w14:textId="713D60C4" w:rsidR="002851E7" w:rsidRDefault="002851E7" w:rsidP="002851E7">
      <w:pPr>
        <w:snapToGrid w:val="0"/>
        <w:spacing w:after="0" w:line="360" w:lineRule="auto"/>
        <w:ind w:left="1" w:right="21" w:firstLineChars="1000" w:firstLine="2100"/>
      </w:pPr>
      <w:r>
        <w:rPr>
          <w:rFonts w:hint="eastAsia"/>
        </w:rPr>
        <w:t>表</w:t>
      </w:r>
      <w:r w:rsidR="00E96BD6">
        <w:t>2</w:t>
      </w:r>
      <w:r w:rsidR="00683F23">
        <w:t>4</w:t>
      </w:r>
      <w:r>
        <w:t xml:space="preserve"> </w:t>
      </w:r>
      <w:r w:rsidRPr="00836F97">
        <w:t>PMSD</w:t>
      </w:r>
      <w:r w:rsidRPr="002851E7">
        <w:rPr>
          <w:rFonts w:hint="eastAsia"/>
        </w:rPr>
        <w:t>疑难病例</w:t>
      </w:r>
      <w:r w:rsidR="006D0AC7" w:rsidRPr="00005955">
        <w:rPr>
          <w:rFonts w:hint="eastAsia"/>
        </w:rPr>
        <w:t>MDT</w:t>
      </w:r>
      <w:r w:rsidR="006D0AC7">
        <w:rPr>
          <w:rFonts w:hint="eastAsia"/>
        </w:rPr>
        <w:t>会诊与</w:t>
      </w:r>
      <w:r w:rsidRPr="00785174">
        <w:t>临床处置</w:t>
      </w:r>
    </w:p>
    <w:tbl>
      <w:tblPr>
        <w:tblStyle w:val="a8"/>
        <w:tblW w:w="0" w:type="auto"/>
        <w:tblInd w:w="1" w:type="dxa"/>
        <w:tblLook w:val="04A0" w:firstRow="1" w:lastRow="0" w:firstColumn="1" w:lastColumn="0" w:noHBand="0" w:noVBand="1"/>
      </w:tblPr>
      <w:tblGrid>
        <w:gridCol w:w="1270"/>
        <w:gridCol w:w="3119"/>
        <w:gridCol w:w="3906"/>
      </w:tblGrid>
      <w:tr w:rsidR="002851E7" w14:paraId="5E9B84A1" w14:textId="77777777" w:rsidTr="006D0AC7">
        <w:tc>
          <w:tcPr>
            <w:tcW w:w="1270" w:type="dxa"/>
            <w:vAlign w:val="center"/>
          </w:tcPr>
          <w:p w14:paraId="3357565A" w14:textId="70C5B535" w:rsidR="002851E7" w:rsidRDefault="002851E7" w:rsidP="002851E7">
            <w:pPr>
              <w:snapToGrid w:val="0"/>
              <w:spacing w:after="0" w:line="240" w:lineRule="auto"/>
              <w:ind w:right="21"/>
            </w:pPr>
            <w:r w:rsidRPr="00836F97">
              <w:rPr>
                <w:b/>
                <w:bCs/>
              </w:rPr>
              <w:t>类型</w:t>
            </w:r>
          </w:p>
        </w:tc>
        <w:tc>
          <w:tcPr>
            <w:tcW w:w="3119" w:type="dxa"/>
            <w:vAlign w:val="center"/>
          </w:tcPr>
          <w:p w14:paraId="389897D5" w14:textId="1A9E215B" w:rsidR="002851E7" w:rsidRDefault="002851E7" w:rsidP="002851E7">
            <w:pPr>
              <w:snapToGrid w:val="0"/>
              <w:spacing w:after="0" w:line="240" w:lineRule="auto"/>
              <w:ind w:right="21"/>
            </w:pPr>
            <w:r w:rsidRPr="00836F97">
              <w:rPr>
                <w:b/>
                <w:bCs/>
              </w:rPr>
              <w:t>具体表现</w:t>
            </w:r>
          </w:p>
        </w:tc>
        <w:tc>
          <w:tcPr>
            <w:tcW w:w="3906" w:type="dxa"/>
            <w:vAlign w:val="center"/>
          </w:tcPr>
          <w:p w14:paraId="510597C0" w14:textId="1F4F0834" w:rsidR="002851E7" w:rsidRDefault="002851E7" w:rsidP="002851E7">
            <w:pPr>
              <w:snapToGrid w:val="0"/>
              <w:spacing w:after="0" w:line="240" w:lineRule="auto"/>
              <w:ind w:right="21"/>
            </w:pPr>
            <w:r w:rsidRPr="00836F97">
              <w:rPr>
                <w:b/>
                <w:bCs/>
              </w:rPr>
              <w:t>会诊目标</w:t>
            </w:r>
          </w:p>
        </w:tc>
      </w:tr>
      <w:tr w:rsidR="002851E7" w14:paraId="307C5C56" w14:textId="77777777" w:rsidTr="006D0AC7">
        <w:tc>
          <w:tcPr>
            <w:tcW w:w="1270" w:type="dxa"/>
            <w:vAlign w:val="center"/>
          </w:tcPr>
          <w:p w14:paraId="0F3BF333" w14:textId="5DA3C55B" w:rsidR="002851E7" w:rsidRDefault="002851E7" w:rsidP="002851E7">
            <w:pPr>
              <w:snapToGrid w:val="0"/>
              <w:spacing w:after="0" w:line="240" w:lineRule="auto"/>
              <w:ind w:right="21"/>
            </w:pPr>
            <w:r w:rsidRPr="00836F97">
              <w:rPr>
                <w:b/>
                <w:bCs/>
              </w:rPr>
              <w:t>复杂共病</w:t>
            </w:r>
          </w:p>
        </w:tc>
        <w:tc>
          <w:tcPr>
            <w:tcW w:w="3119" w:type="dxa"/>
            <w:vAlign w:val="center"/>
          </w:tcPr>
          <w:p w14:paraId="1631FA11" w14:textId="77777777" w:rsidR="002851E7" w:rsidRPr="00836F97" w:rsidRDefault="002851E7" w:rsidP="002851E7">
            <w:pPr>
              <w:snapToGrid w:val="0"/>
              <w:spacing w:after="0" w:line="240" w:lineRule="auto"/>
              <w:ind w:right="21"/>
            </w:pPr>
            <w:r w:rsidRPr="00836F97">
              <w:t>合并以下</w:t>
            </w:r>
            <w:r w:rsidRPr="00836F97">
              <w:rPr>
                <w:rFonts w:hint="eastAsia"/>
              </w:rPr>
              <w:t>并发病</w:t>
            </w:r>
            <w:r w:rsidRPr="00836F97">
              <w:t>：</w:t>
            </w:r>
          </w:p>
          <w:p w14:paraId="60C14322" w14:textId="5747E15C" w:rsidR="002851E7" w:rsidRPr="00836F97" w:rsidRDefault="006E795A" w:rsidP="002851E7">
            <w:pPr>
              <w:snapToGrid w:val="0"/>
              <w:spacing w:after="0" w:line="240" w:lineRule="auto"/>
              <w:ind w:right="21"/>
            </w:pPr>
            <w:r>
              <w:rPr>
                <w:rFonts w:hint="eastAsia"/>
              </w:rPr>
              <w:t>1</w:t>
            </w:r>
            <w:r>
              <w:t>.</w:t>
            </w:r>
            <w:r w:rsidR="002851E7" w:rsidRPr="00836F97">
              <w:t>妊娠高血压</w:t>
            </w:r>
            <w:r w:rsidR="002851E7" w:rsidRPr="00836F97">
              <w:t>/</w:t>
            </w:r>
            <w:r w:rsidR="002851E7" w:rsidRPr="00836F97">
              <w:t>糖尿病</w:t>
            </w:r>
            <w:r w:rsidR="006D0AC7" w:rsidRPr="00836F97">
              <w:t>未控</w:t>
            </w:r>
            <w:r w:rsidR="006D0AC7" w:rsidRPr="00836F97">
              <w:rPr>
                <w:rFonts w:hint="eastAsia"/>
              </w:rPr>
              <w:t>制</w:t>
            </w:r>
          </w:p>
          <w:p w14:paraId="24F5A802" w14:textId="60463337" w:rsidR="002851E7" w:rsidRPr="00836F97" w:rsidRDefault="006E795A" w:rsidP="002851E7">
            <w:pPr>
              <w:snapToGrid w:val="0"/>
              <w:spacing w:after="0" w:line="240" w:lineRule="auto"/>
              <w:ind w:right="21"/>
            </w:pPr>
            <w:r>
              <w:rPr>
                <w:rFonts w:hint="eastAsia"/>
              </w:rPr>
              <w:t>2</w:t>
            </w:r>
            <w:r>
              <w:t>.</w:t>
            </w:r>
            <w:r w:rsidR="002851E7" w:rsidRPr="00836F97">
              <w:t>重度骨质疏松（</w:t>
            </w:r>
            <w:r w:rsidR="002851E7" w:rsidRPr="00836F97">
              <w:t>T</w:t>
            </w:r>
            <w:r w:rsidR="002851E7" w:rsidRPr="00836F97">
              <w:t>值</w:t>
            </w:r>
            <w:r w:rsidR="002851E7" w:rsidRPr="00836F97">
              <w:t>≤-3.0</w:t>
            </w:r>
            <w:r w:rsidR="002851E7" w:rsidRPr="00836F97">
              <w:t>）</w:t>
            </w:r>
          </w:p>
          <w:p w14:paraId="09EDB5C9" w14:textId="0EF88271" w:rsidR="002851E7" w:rsidRDefault="006E795A" w:rsidP="002851E7">
            <w:pPr>
              <w:snapToGrid w:val="0"/>
              <w:spacing w:after="0" w:line="240" w:lineRule="auto"/>
              <w:ind w:right="21"/>
            </w:pPr>
            <w:r>
              <w:rPr>
                <w:rFonts w:hint="eastAsia"/>
              </w:rPr>
              <w:t>3</w:t>
            </w:r>
            <w:r>
              <w:t>.</w:t>
            </w:r>
            <w:r w:rsidR="002851E7" w:rsidRPr="00836F97">
              <w:t>盆底功能障碍</w:t>
            </w:r>
            <w:r w:rsidR="002851E7" w:rsidRPr="00836F97">
              <w:rPr>
                <w:rFonts w:hint="eastAsia"/>
              </w:rPr>
              <w:t>≥Ⅲ</w:t>
            </w:r>
            <w:r w:rsidR="002851E7" w:rsidRPr="00836F97">
              <w:t>度</w:t>
            </w:r>
          </w:p>
        </w:tc>
        <w:tc>
          <w:tcPr>
            <w:tcW w:w="3906" w:type="dxa"/>
            <w:vAlign w:val="center"/>
          </w:tcPr>
          <w:p w14:paraId="2A26E06C" w14:textId="0740229C" w:rsidR="002851E7" w:rsidRDefault="00414FEA" w:rsidP="002851E7">
            <w:pPr>
              <w:snapToGrid w:val="0"/>
              <w:spacing w:after="0" w:line="240" w:lineRule="auto"/>
              <w:ind w:right="21"/>
            </w:pPr>
            <w:r>
              <w:rPr>
                <w:rFonts w:hint="eastAsia"/>
              </w:rPr>
              <w:t>分别请心血管科</w:t>
            </w:r>
            <w:r>
              <w:rPr>
                <w:rFonts w:hint="eastAsia"/>
              </w:rPr>
              <w:t>/</w:t>
            </w:r>
            <w:r>
              <w:rPr>
                <w:rFonts w:hint="eastAsia"/>
              </w:rPr>
              <w:t>内分泌科</w:t>
            </w:r>
            <w:r>
              <w:rPr>
                <w:rFonts w:hint="eastAsia"/>
              </w:rPr>
              <w:t>/</w:t>
            </w:r>
            <w:r>
              <w:rPr>
                <w:rFonts w:hint="eastAsia"/>
              </w:rPr>
              <w:t>骨科</w:t>
            </w:r>
            <w:r>
              <w:rPr>
                <w:rFonts w:hint="eastAsia"/>
              </w:rPr>
              <w:t>/</w:t>
            </w:r>
            <w:r>
              <w:rPr>
                <w:rFonts w:hint="eastAsia"/>
              </w:rPr>
              <w:t>妇科会诊，</w:t>
            </w:r>
            <w:r w:rsidR="002851E7" w:rsidRPr="00836F97">
              <w:t>制定</w:t>
            </w:r>
            <w:r w:rsidR="006D0AC7" w:rsidRPr="00836F97">
              <w:rPr>
                <w:rFonts w:hint="eastAsia"/>
              </w:rPr>
              <w:t>并发</w:t>
            </w:r>
            <w:r w:rsidR="002851E7" w:rsidRPr="00836F97">
              <w:t>病协同</w:t>
            </w:r>
            <w:r w:rsidR="006D0AC7" w:rsidRPr="00836F97">
              <w:rPr>
                <w:rFonts w:hint="eastAsia"/>
              </w:rPr>
              <w:t>/</w:t>
            </w:r>
            <w:r w:rsidR="006D0AC7" w:rsidRPr="00836F97">
              <w:rPr>
                <w:rFonts w:hint="eastAsia"/>
              </w:rPr>
              <w:t>先期</w:t>
            </w:r>
            <w:r w:rsidR="002851E7" w:rsidRPr="00836F97">
              <w:t>治疗方案</w:t>
            </w:r>
          </w:p>
        </w:tc>
      </w:tr>
      <w:tr w:rsidR="002851E7" w14:paraId="513DB77B" w14:textId="77777777" w:rsidTr="006D0AC7">
        <w:tc>
          <w:tcPr>
            <w:tcW w:w="1270" w:type="dxa"/>
            <w:vAlign w:val="center"/>
          </w:tcPr>
          <w:p w14:paraId="2DEF2590" w14:textId="592E95FB" w:rsidR="002851E7" w:rsidRDefault="002851E7" w:rsidP="002851E7">
            <w:pPr>
              <w:snapToGrid w:val="0"/>
              <w:spacing w:after="0" w:line="240" w:lineRule="auto"/>
              <w:ind w:right="21"/>
            </w:pPr>
            <w:r w:rsidRPr="00836F97">
              <w:rPr>
                <w:b/>
                <w:bCs/>
              </w:rPr>
              <w:t>分型交叉</w:t>
            </w:r>
          </w:p>
        </w:tc>
        <w:tc>
          <w:tcPr>
            <w:tcW w:w="3119" w:type="dxa"/>
            <w:vAlign w:val="center"/>
          </w:tcPr>
          <w:p w14:paraId="4A80C261" w14:textId="10335DC0" w:rsidR="002851E7" w:rsidRDefault="002851E7" w:rsidP="002851E7">
            <w:pPr>
              <w:snapToGrid w:val="0"/>
              <w:spacing w:after="0" w:line="240" w:lineRule="auto"/>
              <w:ind w:right="21"/>
            </w:pPr>
            <w:r w:rsidRPr="00836F97">
              <w:t>同时符合</w:t>
            </w:r>
            <w:r w:rsidRPr="00836F97">
              <w:t>≥2</w:t>
            </w:r>
            <w:r w:rsidRPr="00836F97">
              <w:t>个主型（如</w:t>
            </w:r>
            <w:r w:rsidRPr="00836F97">
              <w:t>I-c</w:t>
            </w:r>
            <w:r w:rsidRPr="00836F97">
              <w:t>型</w:t>
            </w:r>
            <w:r w:rsidRPr="00836F97">
              <w:t>+II-a</w:t>
            </w:r>
            <w:r w:rsidRPr="00836F97">
              <w:t>型</w:t>
            </w:r>
            <w:r w:rsidRPr="00836F97">
              <w:t>+III</w:t>
            </w:r>
            <w:r w:rsidRPr="00836F97">
              <w:t>型）</w:t>
            </w:r>
          </w:p>
        </w:tc>
        <w:tc>
          <w:tcPr>
            <w:tcW w:w="3906" w:type="dxa"/>
            <w:vAlign w:val="center"/>
          </w:tcPr>
          <w:p w14:paraId="48ADDE80" w14:textId="4201209E" w:rsidR="002851E7" w:rsidRDefault="002851E7" w:rsidP="002851E7">
            <w:pPr>
              <w:snapToGrid w:val="0"/>
              <w:spacing w:after="0" w:line="240" w:lineRule="auto"/>
              <w:ind w:right="21"/>
            </w:pPr>
            <w:r w:rsidRPr="00836F97">
              <w:t>明确治疗</w:t>
            </w:r>
            <w:r w:rsidR="006D0AC7" w:rsidRPr="00836F97">
              <w:rPr>
                <w:rFonts w:hint="eastAsia"/>
              </w:rPr>
              <w:t>重点，实施治疗部位</w:t>
            </w:r>
            <w:r w:rsidRPr="00836F97">
              <w:t>排序</w:t>
            </w:r>
          </w:p>
        </w:tc>
      </w:tr>
      <w:tr w:rsidR="002851E7" w14:paraId="0BDB47E5" w14:textId="77777777" w:rsidTr="006D0AC7">
        <w:tc>
          <w:tcPr>
            <w:tcW w:w="1270" w:type="dxa"/>
            <w:vAlign w:val="center"/>
          </w:tcPr>
          <w:p w14:paraId="47B4C180" w14:textId="0A78523D" w:rsidR="002851E7" w:rsidRDefault="002851E7" w:rsidP="002851E7">
            <w:pPr>
              <w:snapToGrid w:val="0"/>
              <w:spacing w:after="0" w:line="240" w:lineRule="auto"/>
              <w:ind w:right="21"/>
            </w:pPr>
            <w:r w:rsidRPr="00836F97">
              <w:rPr>
                <w:b/>
                <w:bCs/>
              </w:rPr>
              <w:t>罕见症状</w:t>
            </w:r>
          </w:p>
        </w:tc>
        <w:tc>
          <w:tcPr>
            <w:tcW w:w="3119" w:type="dxa"/>
            <w:vAlign w:val="center"/>
          </w:tcPr>
          <w:p w14:paraId="7C7020D7" w14:textId="65518B0D" w:rsidR="002851E7" w:rsidRDefault="002851E7" w:rsidP="002851E7">
            <w:pPr>
              <w:snapToGrid w:val="0"/>
              <w:spacing w:after="0" w:line="240" w:lineRule="auto"/>
              <w:ind w:right="21"/>
            </w:pPr>
            <w:r w:rsidRPr="00836F97">
              <w:t>持续性神经症状（如肢体麻木</w:t>
            </w:r>
            <w:r w:rsidRPr="00836F97">
              <w:t>/</w:t>
            </w:r>
            <w:r w:rsidRPr="00836F97">
              <w:t>无力）或不明原因</w:t>
            </w:r>
            <w:r w:rsidR="006D0AC7" w:rsidRPr="00836F97">
              <w:rPr>
                <w:rFonts w:hint="eastAsia"/>
              </w:rPr>
              <w:t>突发</w:t>
            </w:r>
            <w:r w:rsidR="006D0AC7" w:rsidRPr="00836F97">
              <w:rPr>
                <w:rFonts w:hint="eastAsia"/>
              </w:rPr>
              <w:t>/</w:t>
            </w:r>
            <w:r w:rsidR="006D0AC7" w:rsidRPr="00836F97">
              <w:rPr>
                <w:rFonts w:hint="eastAsia"/>
              </w:rPr>
              <w:t>渐进性运动障碍</w:t>
            </w:r>
          </w:p>
        </w:tc>
        <w:tc>
          <w:tcPr>
            <w:tcW w:w="3906" w:type="dxa"/>
            <w:vAlign w:val="center"/>
          </w:tcPr>
          <w:p w14:paraId="74A8D409" w14:textId="50435B0F" w:rsidR="002851E7" w:rsidRDefault="00414FEA" w:rsidP="002851E7">
            <w:pPr>
              <w:snapToGrid w:val="0"/>
              <w:spacing w:after="0" w:line="240" w:lineRule="auto"/>
              <w:ind w:right="21"/>
            </w:pPr>
            <w:r>
              <w:rPr>
                <w:rFonts w:hint="eastAsia"/>
              </w:rPr>
              <w:t>请神精内科会诊</w:t>
            </w:r>
            <w:r>
              <w:rPr>
                <w:rFonts w:hint="eastAsia"/>
              </w:rPr>
              <w:t>/</w:t>
            </w:r>
            <w:r>
              <w:rPr>
                <w:rFonts w:hint="eastAsia"/>
              </w:rPr>
              <w:t>风湿免疫科会诊，</w:t>
            </w:r>
            <w:r w:rsidR="002851E7" w:rsidRPr="00836F97">
              <w:t>排除神经系统</w:t>
            </w:r>
            <w:r w:rsidR="002851E7" w:rsidRPr="00836F97">
              <w:t>/</w:t>
            </w:r>
            <w:r w:rsidR="006D0AC7" w:rsidRPr="00836F97">
              <w:rPr>
                <w:rFonts w:hint="eastAsia"/>
              </w:rPr>
              <w:t>基因缺陷</w:t>
            </w:r>
            <w:r w:rsidR="002851E7" w:rsidRPr="00836F97">
              <w:t>疾病</w:t>
            </w:r>
          </w:p>
        </w:tc>
      </w:tr>
    </w:tbl>
    <w:p w14:paraId="1AC12ED7" w14:textId="1CD41E04" w:rsidR="00492C7C" w:rsidRDefault="00492C7C" w:rsidP="001F624C">
      <w:pPr>
        <w:snapToGrid w:val="0"/>
        <w:spacing w:after="0" w:line="240" w:lineRule="auto"/>
        <w:ind w:right="21"/>
      </w:pPr>
    </w:p>
    <w:p w14:paraId="20CEB2F7" w14:textId="5291F1D0" w:rsidR="00492C7C" w:rsidRPr="00F1169A" w:rsidRDefault="002851E7" w:rsidP="001F624C">
      <w:pPr>
        <w:snapToGrid w:val="0"/>
        <w:spacing w:after="0" w:line="360" w:lineRule="auto"/>
        <w:ind w:right="21"/>
      </w:pPr>
      <w:r>
        <w:rPr>
          <w:rFonts w:hint="eastAsia"/>
        </w:rPr>
        <w:t>3</w:t>
      </w:r>
      <w:r>
        <w:t>.</w:t>
      </w:r>
      <w:r w:rsidRPr="0049606B">
        <w:rPr>
          <w:rFonts w:hint="eastAsia"/>
        </w:rPr>
        <w:t>疗效</w:t>
      </w:r>
      <w:r>
        <w:rPr>
          <w:rFonts w:hint="eastAsia"/>
        </w:rPr>
        <w:t>评估</w:t>
      </w:r>
      <w:r w:rsidRPr="0049606B">
        <w:rPr>
          <w:rFonts w:hint="eastAsia"/>
        </w:rPr>
        <w:t>欠佳</w:t>
      </w:r>
      <w:r>
        <w:rPr>
          <w:rFonts w:hint="eastAsia"/>
        </w:rPr>
        <w:t>者组</w:t>
      </w:r>
      <w:r w:rsidRPr="00F1169A">
        <w:rPr>
          <w:rFonts w:hint="eastAsia"/>
        </w:rPr>
        <w:t>织</w:t>
      </w:r>
      <w:r w:rsidR="004A2CC3" w:rsidRPr="00F1169A">
        <w:t>MDT</w:t>
      </w:r>
      <w:r w:rsidR="004A2CC3" w:rsidRPr="00F1169A">
        <w:t>会诊时机</w:t>
      </w:r>
      <w:r w:rsidR="00F1169A" w:rsidRPr="00F1169A">
        <w:t xml:space="preserve"> </w:t>
      </w:r>
    </w:p>
    <w:p w14:paraId="43F6A2E3" w14:textId="18447D3A" w:rsidR="00F1169A" w:rsidRPr="00F1169A" w:rsidRDefault="00F1169A" w:rsidP="00E96BD6">
      <w:pPr>
        <w:snapToGrid w:val="0"/>
        <w:spacing w:after="0" w:line="360" w:lineRule="auto"/>
        <w:ind w:right="21" w:firstLineChars="600" w:firstLine="1260"/>
      </w:pPr>
      <w:r w:rsidRPr="00F1169A">
        <w:rPr>
          <w:rFonts w:hint="eastAsia"/>
        </w:rPr>
        <w:t>表</w:t>
      </w:r>
      <w:r w:rsidR="00E96BD6">
        <w:t>2</w:t>
      </w:r>
      <w:r w:rsidR="00683F23">
        <w:t>5</w:t>
      </w:r>
      <w:r w:rsidRPr="00F1169A">
        <w:rPr>
          <w:rFonts w:hint="eastAsia"/>
        </w:rPr>
        <w:t>各型</w:t>
      </w:r>
      <w:r w:rsidR="003228E1" w:rsidRPr="00F1169A">
        <w:t>PMSD-SS</w:t>
      </w:r>
      <w:r w:rsidRPr="00F1169A">
        <w:rPr>
          <w:rFonts w:hint="eastAsia"/>
        </w:rPr>
        <w:t>疗效评估欠佳的</w:t>
      </w:r>
      <w:r w:rsidRPr="00F1169A">
        <w:t>MDT</w:t>
      </w:r>
      <w:r w:rsidRPr="00F1169A">
        <w:t>会诊</w:t>
      </w:r>
    </w:p>
    <w:tbl>
      <w:tblPr>
        <w:tblStyle w:val="a8"/>
        <w:tblW w:w="0" w:type="auto"/>
        <w:tblInd w:w="1" w:type="dxa"/>
        <w:tblLook w:val="04A0" w:firstRow="1" w:lastRow="0" w:firstColumn="1" w:lastColumn="0" w:noHBand="0" w:noVBand="1"/>
      </w:tblPr>
      <w:tblGrid>
        <w:gridCol w:w="845"/>
        <w:gridCol w:w="3118"/>
        <w:gridCol w:w="1701"/>
        <w:gridCol w:w="2552"/>
      </w:tblGrid>
      <w:tr w:rsidR="00F1169A" w:rsidRPr="00F1169A" w14:paraId="3E6BBC9F" w14:textId="77777777" w:rsidTr="001B0C7B">
        <w:tc>
          <w:tcPr>
            <w:tcW w:w="845" w:type="dxa"/>
            <w:vAlign w:val="center"/>
          </w:tcPr>
          <w:p w14:paraId="1025BD19" w14:textId="7DDCB919" w:rsidR="00F1169A" w:rsidRPr="00F1169A" w:rsidRDefault="00F1169A" w:rsidP="001F624C">
            <w:pPr>
              <w:snapToGrid w:val="0"/>
              <w:spacing w:after="0" w:line="240" w:lineRule="auto"/>
              <w:ind w:right="21"/>
            </w:pPr>
            <w:r w:rsidRPr="00F1169A">
              <w:t>分型</w:t>
            </w:r>
          </w:p>
        </w:tc>
        <w:tc>
          <w:tcPr>
            <w:tcW w:w="3118" w:type="dxa"/>
            <w:vAlign w:val="center"/>
          </w:tcPr>
          <w:p w14:paraId="12D40F6C" w14:textId="02B0A96C" w:rsidR="00F1169A" w:rsidRPr="00F1169A" w:rsidRDefault="00F1169A" w:rsidP="001F624C">
            <w:pPr>
              <w:snapToGrid w:val="0"/>
              <w:spacing w:after="0" w:line="240" w:lineRule="auto"/>
              <w:ind w:right="21"/>
            </w:pPr>
            <w:r w:rsidRPr="00F1169A">
              <w:t>评估</w:t>
            </w:r>
            <w:r w:rsidR="00DA4A92">
              <w:rPr>
                <w:rFonts w:hint="eastAsia"/>
              </w:rPr>
              <w:t>评分</w:t>
            </w:r>
            <w:r w:rsidR="001B0C7B">
              <w:rPr>
                <w:rFonts w:hint="eastAsia"/>
              </w:rPr>
              <w:t>结果</w:t>
            </w:r>
          </w:p>
        </w:tc>
        <w:tc>
          <w:tcPr>
            <w:tcW w:w="1701" w:type="dxa"/>
            <w:vAlign w:val="center"/>
          </w:tcPr>
          <w:p w14:paraId="6C606392" w14:textId="550095E6" w:rsidR="00F1169A" w:rsidRPr="00F1169A" w:rsidRDefault="00F1169A" w:rsidP="001F624C">
            <w:pPr>
              <w:snapToGrid w:val="0"/>
              <w:spacing w:after="0" w:line="240" w:lineRule="auto"/>
              <w:ind w:right="21"/>
            </w:pPr>
            <w:r w:rsidRPr="00F1169A">
              <w:t>MDT</w:t>
            </w:r>
            <w:r w:rsidRPr="00F1169A">
              <w:t>会诊时机</w:t>
            </w:r>
          </w:p>
        </w:tc>
        <w:tc>
          <w:tcPr>
            <w:tcW w:w="2552" w:type="dxa"/>
          </w:tcPr>
          <w:p w14:paraId="2AB05D53" w14:textId="1C97A33E" w:rsidR="00F1169A" w:rsidRPr="00F1169A" w:rsidRDefault="00F1169A" w:rsidP="001F624C">
            <w:pPr>
              <w:snapToGrid w:val="0"/>
              <w:spacing w:after="0" w:line="240" w:lineRule="auto"/>
              <w:ind w:right="21"/>
            </w:pPr>
            <w:r w:rsidRPr="00F1169A">
              <w:rPr>
                <w:rFonts w:hint="eastAsia"/>
              </w:rPr>
              <w:t>处理</w:t>
            </w:r>
            <w:r w:rsidR="00DA26F8">
              <w:rPr>
                <w:rFonts w:hint="eastAsia"/>
              </w:rPr>
              <w:t>方案</w:t>
            </w:r>
          </w:p>
        </w:tc>
      </w:tr>
      <w:tr w:rsidR="00F1169A" w:rsidRPr="00F1169A" w14:paraId="00049905" w14:textId="77777777" w:rsidTr="001B0C7B">
        <w:tc>
          <w:tcPr>
            <w:tcW w:w="845" w:type="dxa"/>
            <w:vAlign w:val="center"/>
          </w:tcPr>
          <w:p w14:paraId="462FED8A" w14:textId="37700C51" w:rsidR="00F1169A" w:rsidRPr="00F1169A" w:rsidRDefault="00F1169A" w:rsidP="001F624C">
            <w:pPr>
              <w:snapToGrid w:val="0"/>
              <w:spacing w:after="0" w:line="240" w:lineRule="auto"/>
              <w:ind w:right="21"/>
            </w:pPr>
            <w:r w:rsidRPr="00F1169A">
              <w:t>轻型</w:t>
            </w:r>
          </w:p>
        </w:tc>
        <w:tc>
          <w:tcPr>
            <w:tcW w:w="3118" w:type="dxa"/>
            <w:vAlign w:val="center"/>
          </w:tcPr>
          <w:p w14:paraId="37B88F70" w14:textId="238BFF0C" w:rsidR="00F1169A" w:rsidRPr="00F1169A" w:rsidRDefault="00F1169A" w:rsidP="001F624C">
            <w:pPr>
              <w:snapToGrid w:val="0"/>
              <w:spacing w:after="0" w:line="240" w:lineRule="auto"/>
              <w:ind w:right="21"/>
            </w:pPr>
            <w:r w:rsidRPr="00F1169A">
              <w:t>第</w:t>
            </w:r>
            <w:r w:rsidRPr="00F1169A">
              <w:t>2</w:t>
            </w:r>
            <w:r w:rsidRPr="00F1169A">
              <w:t>疗程结束下降</w:t>
            </w:r>
            <w:r w:rsidRPr="00F1169A">
              <w:t>&lt;30%</w:t>
            </w:r>
          </w:p>
        </w:tc>
        <w:tc>
          <w:tcPr>
            <w:tcW w:w="1701" w:type="dxa"/>
            <w:vAlign w:val="center"/>
          </w:tcPr>
          <w:p w14:paraId="3E63A064" w14:textId="5A5AF0B9" w:rsidR="00F1169A" w:rsidRPr="00F1169A" w:rsidRDefault="00F1169A" w:rsidP="001F624C">
            <w:pPr>
              <w:snapToGrid w:val="0"/>
              <w:spacing w:after="0" w:line="240" w:lineRule="auto"/>
              <w:ind w:right="21"/>
            </w:pPr>
            <w:r w:rsidRPr="00F1169A">
              <w:t>第</w:t>
            </w:r>
            <w:r w:rsidRPr="00F1169A">
              <w:t>3</w:t>
            </w:r>
            <w:r w:rsidRPr="00F1169A">
              <w:t>疗程开始前</w:t>
            </w:r>
          </w:p>
        </w:tc>
        <w:tc>
          <w:tcPr>
            <w:tcW w:w="2552" w:type="dxa"/>
          </w:tcPr>
          <w:p w14:paraId="4E88C0E5" w14:textId="7D287721" w:rsidR="00F1169A" w:rsidRPr="00F1169A" w:rsidRDefault="00DA26F8" w:rsidP="001F624C">
            <w:pPr>
              <w:snapToGrid w:val="0"/>
              <w:spacing w:after="0" w:line="240" w:lineRule="auto"/>
              <w:ind w:right="21"/>
            </w:pPr>
            <w:r>
              <w:rPr>
                <w:rFonts w:hint="eastAsia"/>
              </w:rPr>
              <w:t>分析原因，</w:t>
            </w:r>
            <w:r w:rsidR="00F1169A">
              <w:rPr>
                <w:rFonts w:hint="eastAsia"/>
              </w:rPr>
              <w:t>延长或加强治疗方案</w:t>
            </w:r>
          </w:p>
        </w:tc>
      </w:tr>
      <w:tr w:rsidR="00F1169A" w:rsidRPr="00F1169A" w14:paraId="4A83921A" w14:textId="77777777" w:rsidTr="001B0C7B">
        <w:tc>
          <w:tcPr>
            <w:tcW w:w="845" w:type="dxa"/>
            <w:vAlign w:val="center"/>
          </w:tcPr>
          <w:p w14:paraId="4B6F0CA3" w14:textId="407EE88D" w:rsidR="00F1169A" w:rsidRPr="00F1169A" w:rsidRDefault="00F1169A" w:rsidP="001F624C">
            <w:pPr>
              <w:snapToGrid w:val="0"/>
              <w:spacing w:after="0" w:line="240" w:lineRule="auto"/>
              <w:ind w:right="21"/>
            </w:pPr>
            <w:r w:rsidRPr="00F1169A">
              <w:t>中型</w:t>
            </w:r>
          </w:p>
        </w:tc>
        <w:tc>
          <w:tcPr>
            <w:tcW w:w="3118" w:type="dxa"/>
            <w:vAlign w:val="center"/>
          </w:tcPr>
          <w:p w14:paraId="7E44AF6A" w14:textId="5FAC460F" w:rsidR="00F1169A" w:rsidRPr="00F1169A" w:rsidRDefault="00F1169A" w:rsidP="001F624C">
            <w:pPr>
              <w:snapToGrid w:val="0"/>
              <w:spacing w:after="0" w:line="240" w:lineRule="auto"/>
              <w:ind w:right="21"/>
            </w:pPr>
            <w:r w:rsidRPr="00F1169A">
              <w:t>第</w:t>
            </w:r>
            <w:r w:rsidRPr="00F1169A">
              <w:t>3</w:t>
            </w:r>
            <w:r w:rsidRPr="00F1169A">
              <w:t>疗程结束未达</w:t>
            </w:r>
            <w:r w:rsidRPr="00F1169A">
              <w:t>"</w:t>
            </w:r>
            <w:r w:rsidRPr="00F1169A">
              <w:t>有效</w:t>
            </w:r>
            <w:r w:rsidRPr="00F1169A">
              <w:t>"</w:t>
            </w:r>
            <w:r w:rsidRPr="00F1169A">
              <w:t>标准</w:t>
            </w:r>
          </w:p>
        </w:tc>
        <w:tc>
          <w:tcPr>
            <w:tcW w:w="1701" w:type="dxa"/>
            <w:vAlign w:val="center"/>
          </w:tcPr>
          <w:p w14:paraId="2C0A7A48" w14:textId="6F08894F" w:rsidR="00F1169A" w:rsidRPr="00F1169A" w:rsidRDefault="00F1169A" w:rsidP="001F624C">
            <w:pPr>
              <w:snapToGrid w:val="0"/>
              <w:spacing w:after="0" w:line="240" w:lineRule="auto"/>
              <w:ind w:right="21"/>
            </w:pPr>
            <w:r w:rsidRPr="00F1169A">
              <w:t>第</w:t>
            </w:r>
            <w:r w:rsidRPr="00F1169A">
              <w:t>4</w:t>
            </w:r>
            <w:r w:rsidRPr="00F1169A">
              <w:t>疗程开始前</w:t>
            </w:r>
          </w:p>
        </w:tc>
        <w:tc>
          <w:tcPr>
            <w:tcW w:w="2552" w:type="dxa"/>
          </w:tcPr>
          <w:p w14:paraId="5CF049B6" w14:textId="472C41DB" w:rsidR="00F1169A" w:rsidRPr="00F1169A" w:rsidRDefault="00DA26F8" w:rsidP="001F624C">
            <w:pPr>
              <w:snapToGrid w:val="0"/>
              <w:spacing w:after="0" w:line="240" w:lineRule="auto"/>
              <w:ind w:right="21"/>
            </w:pPr>
            <w:r>
              <w:rPr>
                <w:rFonts w:hint="eastAsia"/>
              </w:rPr>
              <w:t>分析原因，</w:t>
            </w:r>
            <w:r w:rsidR="00F1169A" w:rsidRPr="00F1169A">
              <w:rPr>
                <w:rFonts w:hint="eastAsia"/>
              </w:rPr>
              <w:t>调整或升级治疗方案</w:t>
            </w:r>
          </w:p>
        </w:tc>
      </w:tr>
      <w:tr w:rsidR="00F1169A" w:rsidRPr="00F1169A" w14:paraId="14DB4209" w14:textId="77777777" w:rsidTr="001B0C7B">
        <w:tc>
          <w:tcPr>
            <w:tcW w:w="845" w:type="dxa"/>
            <w:vAlign w:val="center"/>
          </w:tcPr>
          <w:p w14:paraId="3488D486" w14:textId="6D1FBDD5" w:rsidR="00F1169A" w:rsidRPr="00F1169A" w:rsidRDefault="00F1169A" w:rsidP="001F624C">
            <w:pPr>
              <w:snapToGrid w:val="0"/>
              <w:spacing w:after="0" w:line="240" w:lineRule="auto"/>
              <w:ind w:right="21"/>
            </w:pPr>
            <w:r w:rsidRPr="00F1169A">
              <w:t>重型</w:t>
            </w:r>
          </w:p>
        </w:tc>
        <w:tc>
          <w:tcPr>
            <w:tcW w:w="3118" w:type="dxa"/>
            <w:vAlign w:val="center"/>
          </w:tcPr>
          <w:p w14:paraId="004DF3CC" w14:textId="0FED4149" w:rsidR="00F1169A" w:rsidRPr="00F1169A" w:rsidRDefault="00F1169A" w:rsidP="001F624C">
            <w:pPr>
              <w:snapToGrid w:val="0"/>
              <w:spacing w:after="0" w:line="240" w:lineRule="auto"/>
              <w:ind w:right="21"/>
            </w:pPr>
            <w:r w:rsidRPr="00F1169A">
              <w:t>第</w:t>
            </w:r>
            <w:r w:rsidR="001B0C7B">
              <w:rPr>
                <w:rFonts w:hint="eastAsia"/>
              </w:rPr>
              <w:t>4</w:t>
            </w:r>
            <w:r w:rsidRPr="00F1169A">
              <w:t>疗程</w:t>
            </w:r>
            <w:r w:rsidRPr="00F1169A">
              <w:t>CODI</w:t>
            </w:r>
            <w:r w:rsidRPr="00F1169A">
              <w:t>指数恶化</w:t>
            </w:r>
            <w:r w:rsidRPr="00F1169A">
              <w:t>&gt;</w:t>
            </w:r>
            <w:r w:rsidR="003228E1" w:rsidRPr="00F1169A">
              <w:t>10%</w:t>
            </w:r>
            <w:r w:rsidR="003228E1">
              <w:t xml:space="preserve"> </w:t>
            </w:r>
          </w:p>
        </w:tc>
        <w:tc>
          <w:tcPr>
            <w:tcW w:w="1701" w:type="dxa"/>
            <w:vAlign w:val="center"/>
          </w:tcPr>
          <w:p w14:paraId="498E87CA" w14:textId="6E1748F6" w:rsidR="00F1169A" w:rsidRPr="00F1169A" w:rsidRDefault="00F1169A" w:rsidP="001F624C">
            <w:pPr>
              <w:snapToGrid w:val="0"/>
              <w:spacing w:after="0" w:line="240" w:lineRule="auto"/>
              <w:ind w:right="21"/>
            </w:pPr>
            <w:r w:rsidRPr="00F1169A">
              <w:t>发现恶化</w:t>
            </w:r>
            <w:r w:rsidRPr="00F1169A">
              <w:t>48</w:t>
            </w:r>
            <w:r w:rsidR="003228E1">
              <w:t>h</w:t>
            </w:r>
            <w:r w:rsidRPr="00F1169A">
              <w:t>内</w:t>
            </w:r>
          </w:p>
        </w:tc>
        <w:tc>
          <w:tcPr>
            <w:tcW w:w="2552" w:type="dxa"/>
          </w:tcPr>
          <w:p w14:paraId="45D87B0D" w14:textId="160C2A69" w:rsidR="00F1169A" w:rsidRPr="00F1169A" w:rsidRDefault="003228E1" w:rsidP="001F624C">
            <w:pPr>
              <w:snapToGrid w:val="0"/>
              <w:spacing w:after="0" w:line="240" w:lineRule="auto"/>
              <w:ind w:right="21"/>
            </w:pPr>
            <w:r w:rsidRPr="00F1169A">
              <w:rPr>
                <w:rFonts w:hint="eastAsia"/>
              </w:rPr>
              <w:t>调整或升级治疗方案</w:t>
            </w:r>
            <w:r w:rsidR="00DA26F8">
              <w:rPr>
                <w:rFonts w:hint="eastAsia"/>
              </w:rPr>
              <w:t>或</w:t>
            </w:r>
            <w:r w:rsidR="00D22230">
              <w:rPr>
                <w:rFonts w:hint="eastAsia"/>
              </w:rPr>
              <w:t>转</w:t>
            </w:r>
            <w:r w:rsidR="00DA26F8">
              <w:rPr>
                <w:rFonts w:hint="eastAsia"/>
              </w:rPr>
              <w:t>介上级医院</w:t>
            </w:r>
          </w:p>
        </w:tc>
      </w:tr>
    </w:tbl>
    <w:p w14:paraId="60F6EE90" w14:textId="77777777" w:rsidR="00DA26F8" w:rsidRDefault="00DA26F8" w:rsidP="001F624C">
      <w:pPr>
        <w:snapToGrid w:val="0"/>
        <w:spacing w:after="0" w:line="240" w:lineRule="auto"/>
        <w:ind w:right="21"/>
      </w:pPr>
    </w:p>
    <w:p w14:paraId="64BF7B6D" w14:textId="01358C8E" w:rsidR="001C6F36" w:rsidRDefault="00DA26F8" w:rsidP="00EC2CF0">
      <w:pPr>
        <w:snapToGrid w:val="0"/>
        <w:spacing w:after="0" w:line="360" w:lineRule="auto"/>
        <w:ind w:right="21"/>
      </w:pPr>
      <w:r>
        <w:t>4</w:t>
      </w:r>
      <w:r w:rsidR="001C6F36">
        <w:rPr>
          <w:rFonts w:hint="eastAsia"/>
        </w:rPr>
        <w:t>.</w:t>
      </w:r>
      <w:r w:rsidR="001C6F36">
        <w:rPr>
          <w:rFonts w:hint="eastAsia"/>
        </w:rPr>
        <w:tab/>
      </w:r>
      <w:r w:rsidR="001C6F36">
        <w:rPr>
          <w:rFonts w:hint="eastAsia"/>
        </w:rPr>
        <w:t>无效病例处理路径</w:t>
      </w:r>
    </w:p>
    <w:p w14:paraId="2DE06ADB" w14:textId="0904336D" w:rsidR="00EC2CF0" w:rsidRDefault="00EC2CF0" w:rsidP="001F624C">
      <w:pPr>
        <w:snapToGrid w:val="0"/>
        <w:spacing w:after="0" w:line="240" w:lineRule="auto"/>
        <w:ind w:right="21"/>
      </w:pPr>
      <w:r>
        <w:rPr>
          <w:noProof/>
        </w:rPr>
        <w:lastRenderedPageBreak/>
        <w:drawing>
          <wp:inline distT="0" distB="0" distL="0" distR="0" wp14:anchorId="5B6D4811" wp14:editId="552BB679">
            <wp:extent cx="4763135" cy="340360"/>
            <wp:effectExtent l="0" t="0" r="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340360"/>
                    </a:xfrm>
                    <a:prstGeom prst="rect">
                      <a:avLst/>
                    </a:prstGeom>
                    <a:noFill/>
                    <a:ln>
                      <a:noFill/>
                    </a:ln>
                  </pic:spPr>
                </pic:pic>
              </a:graphicData>
            </a:graphic>
          </wp:inline>
        </w:drawing>
      </w:r>
    </w:p>
    <w:p w14:paraId="4A6267F2" w14:textId="728041EE" w:rsidR="001F624C" w:rsidRPr="00E440BB" w:rsidRDefault="001F624C" w:rsidP="001F624C">
      <w:pPr>
        <w:snapToGrid w:val="0"/>
        <w:spacing w:after="0" w:line="360" w:lineRule="auto"/>
        <w:ind w:right="21"/>
        <w:jc w:val="left"/>
        <w:rPr>
          <w:rStyle w:val="a7"/>
          <w:b w:val="0"/>
          <w:bCs w:val="0"/>
          <w:sz w:val="23"/>
          <w:szCs w:val="23"/>
        </w:rPr>
      </w:pPr>
      <w:r w:rsidRPr="00E440BB">
        <w:rPr>
          <w:rStyle w:val="a7"/>
          <w:rFonts w:hint="eastAsia"/>
          <w:b w:val="0"/>
          <w:bCs w:val="0"/>
          <w:sz w:val="23"/>
          <w:szCs w:val="23"/>
        </w:rPr>
        <w:t>（三）标准化</w:t>
      </w:r>
      <w:r w:rsidRPr="00E440BB">
        <w:rPr>
          <w:rStyle w:val="a7"/>
          <w:rFonts w:hint="eastAsia"/>
          <w:b w:val="0"/>
          <w:bCs w:val="0"/>
          <w:sz w:val="23"/>
          <w:szCs w:val="23"/>
        </w:rPr>
        <w:t>MDT</w:t>
      </w:r>
      <w:r w:rsidRPr="00E440BB">
        <w:rPr>
          <w:rStyle w:val="a7"/>
          <w:rFonts w:hint="eastAsia"/>
          <w:b w:val="0"/>
          <w:bCs w:val="0"/>
          <w:sz w:val="23"/>
          <w:szCs w:val="23"/>
        </w:rPr>
        <w:t>路径</w:t>
      </w:r>
    </w:p>
    <w:p w14:paraId="299332B6" w14:textId="5D58B20D" w:rsidR="001F624C" w:rsidRPr="001F624C" w:rsidRDefault="001F624C" w:rsidP="001F624C">
      <w:pPr>
        <w:snapToGrid w:val="0"/>
        <w:spacing w:after="0" w:line="360" w:lineRule="auto"/>
        <w:ind w:right="21" w:firstLineChars="200" w:firstLine="460"/>
        <w:jc w:val="left"/>
        <w:rPr>
          <w:rStyle w:val="a7"/>
          <w:b w:val="0"/>
          <w:bCs w:val="0"/>
          <w:sz w:val="23"/>
          <w:szCs w:val="23"/>
        </w:rPr>
      </w:pPr>
      <w:r w:rsidRPr="001F624C">
        <w:rPr>
          <w:rStyle w:val="a7"/>
          <w:rFonts w:hint="eastAsia"/>
          <w:b w:val="0"/>
          <w:bCs w:val="0"/>
          <w:sz w:val="23"/>
          <w:szCs w:val="23"/>
        </w:rPr>
        <w:t>此路径通过风险分层</w:t>
      </w:r>
      <w:r w:rsidRPr="001F624C">
        <w:rPr>
          <w:rStyle w:val="a7"/>
          <w:rFonts w:hint="eastAsia"/>
          <w:b w:val="0"/>
          <w:bCs w:val="0"/>
          <w:sz w:val="23"/>
          <w:szCs w:val="23"/>
        </w:rPr>
        <w:t>-</w:t>
      </w:r>
      <w:r w:rsidRPr="001F624C">
        <w:rPr>
          <w:rStyle w:val="a7"/>
          <w:rFonts w:hint="eastAsia"/>
          <w:b w:val="0"/>
          <w:bCs w:val="0"/>
          <w:sz w:val="23"/>
          <w:szCs w:val="23"/>
        </w:rPr>
        <w:t>时限管控</w:t>
      </w:r>
      <w:r w:rsidRPr="001F624C">
        <w:rPr>
          <w:rStyle w:val="a7"/>
          <w:rFonts w:hint="eastAsia"/>
          <w:b w:val="0"/>
          <w:bCs w:val="0"/>
          <w:sz w:val="23"/>
          <w:szCs w:val="23"/>
        </w:rPr>
        <w:t>-</w:t>
      </w:r>
      <w:r w:rsidRPr="001F624C">
        <w:rPr>
          <w:rStyle w:val="a7"/>
          <w:rFonts w:hint="eastAsia"/>
          <w:b w:val="0"/>
          <w:bCs w:val="0"/>
          <w:sz w:val="23"/>
          <w:szCs w:val="23"/>
        </w:rPr>
        <w:t>闭环管理三大机制，确保</w:t>
      </w:r>
      <w:r w:rsidRPr="001F624C">
        <w:rPr>
          <w:rStyle w:val="a7"/>
          <w:rFonts w:hint="eastAsia"/>
          <w:b w:val="0"/>
          <w:bCs w:val="0"/>
          <w:sz w:val="23"/>
          <w:szCs w:val="23"/>
        </w:rPr>
        <w:t>MDT</w:t>
      </w:r>
      <w:r w:rsidRPr="001F624C">
        <w:rPr>
          <w:rStyle w:val="a7"/>
          <w:rFonts w:hint="eastAsia"/>
          <w:b w:val="0"/>
          <w:bCs w:val="0"/>
          <w:sz w:val="23"/>
          <w:szCs w:val="23"/>
        </w:rPr>
        <w:t>会诊精准高效，</w:t>
      </w:r>
      <w:r>
        <w:rPr>
          <w:rStyle w:val="a7"/>
          <w:rFonts w:hint="eastAsia"/>
          <w:b w:val="0"/>
          <w:bCs w:val="0"/>
          <w:sz w:val="23"/>
          <w:szCs w:val="23"/>
        </w:rPr>
        <w:t>与</w:t>
      </w:r>
      <w:r w:rsidRPr="001F624C">
        <w:rPr>
          <w:rStyle w:val="a7"/>
          <w:rFonts w:hint="eastAsia"/>
          <w:b w:val="0"/>
          <w:bCs w:val="0"/>
          <w:sz w:val="23"/>
          <w:szCs w:val="23"/>
        </w:rPr>
        <w:t>共识</w:t>
      </w:r>
      <w:r>
        <w:rPr>
          <w:rStyle w:val="a7"/>
          <w:rFonts w:hint="eastAsia"/>
          <w:b w:val="0"/>
          <w:bCs w:val="0"/>
          <w:sz w:val="23"/>
          <w:szCs w:val="23"/>
        </w:rPr>
        <w:t>的</w:t>
      </w:r>
      <w:r w:rsidRPr="001F624C">
        <w:rPr>
          <w:rStyle w:val="a7"/>
          <w:rFonts w:hint="eastAsia"/>
          <w:b w:val="0"/>
          <w:bCs w:val="0"/>
          <w:sz w:val="23"/>
          <w:szCs w:val="23"/>
        </w:rPr>
        <w:t>降低误诊率</w:t>
      </w:r>
      <w:r w:rsidR="00DA4A92">
        <w:rPr>
          <w:rStyle w:val="a7"/>
          <w:rFonts w:hint="eastAsia"/>
          <w:b w:val="0"/>
          <w:bCs w:val="0"/>
          <w:sz w:val="23"/>
          <w:szCs w:val="23"/>
        </w:rPr>
        <w:t>和</w:t>
      </w:r>
      <w:r w:rsidRPr="001F624C">
        <w:rPr>
          <w:rStyle w:val="a7"/>
          <w:rFonts w:hint="eastAsia"/>
          <w:b w:val="0"/>
          <w:bCs w:val="0"/>
          <w:sz w:val="23"/>
          <w:szCs w:val="23"/>
        </w:rPr>
        <w:t>提升复杂病例疗效的核心目标</w:t>
      </w:r>
      <w:r>
        <w:rPr>
          <w:rStyle w:val="a7"/>
          <w:rFonts w:hint="eastAsia"/>
          <w:b w:val="0"/>
          <w:bCs w:val="0"/>
          <w:sz w:val="23"/>
          <w:szCs w:val="23"/>
        </w:rPr>
        <w:t>契合</w:t>
      </w:r>
      <w:r w:rsidRPr="001F624C">
        <w:rPr>
          <w:rStyle w:val="a7"/>
          <w:rFonts w:hint="eastAsia"/>
          <w:b w:val="0"/>
          <w:bCs w:val="0"/>
          <w:sz w:val="23"/>
          <w:szCs w:val="23"/>
        </w:rPr>
        <w:t>。</w:t>
      </w:r>
    </w:p>
    <w:p w14:paraId="649C12B3" w14:textId="1E5BEBF6" w:rsidR="00492C7C" w:rsidRPr="00EC2CF0" w:rsidRDefault="00EC2CF0" w:rsidP="001F624C">
      <w:pPr>
        <w:snapToGrid w:val="0"/>
        <w:spacing w:after="0" w:line="360" w:lineRule="auto"/>
        <w:ind w:right="21"/>
        <w:jc w:val="left"/>
        <w:rPr>
          <w:rStyle w:val="a7"/>
          <w:b w:val="0"/>
          <w:bCs w:val="0"/>
          <w:sz w:val="23"/>
          <w:szCs w:val="23"/>
        </w:rPr>
      </w:pPr>
      <w:r w:rsidRPr="00EC2CF0">
        <w:rPr>
          <w:rStyle w:val="a7"/>
          <w:rFonts w:hint="eastAsia"/>
          <w:b w:val="0"/>
          <w:bCs w:val="0"/>
          <w:sz w:val="23"/>
          <w:szCs w:val="23"/>
        </w:rPr>
        <w:t>1</w:t>
      </w:r>
      <w:r w:rsidRPr="00EC2CF0">
        <w:rPr>
          <w:rStyle w:val="a7"/>
          <w:b w:val="0"/>
          <w:bCs w:val="0"/>
          <w:sz w:val="23"/>
          <w:szCs w:val="23"/>
        </w:rPr>
        <w:t>.</w:t>
      </w:r>
      <w:r w:rsidR="00492C7C" w:rsidRPr="00EC2CF0">
        <w:rPr>
          <w:rStyle w:val="a7"/>
          <w:rFonts w:hint="eastAsia"/>
          <w:b w:val="0"/>
          <w:bCs w:val="0"/>
          <w:sz w:val="23"/>
          <w:szCs w:val="23"/>
        </w:rPr>
        <w:t>会诊后处理路径</w:t>
      </w:r>
    </w:p>
    <w:p w14:paraId="05028932" w14:textId="64F1DB35" w:rsidR="006003D8" w:rsidRDefault="006003D8" w:rsidP="001F624C">
      <w:pPr>
        <w:snapToGrid w:val="0"/>
        <w:spacing w:after="0" w:line="360" w:lineRule="auto"/>
        <w:ind w:right="21"/>
        <w:jc w:val="left"/>
        <w:rPr>
          <w:noProof/>
        </w:rPr>
      </w:pPr>
      <w:r>
        <w:rPr>
          <w:noProof/>
        </w:rPr>
        <w:drawing>
          <wp:inline distT="0" distB="0" distL="0" distR="0" wp14:anchorId="1551C1D5" wp14:editId="1D4B1859">
            <wp:extent cx="5220335" cy="3511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0335" cy="351155"/>
                    </a:xfrm>
                    <a:prstGeom prst="rect">
                      <a:avLst/>
                    </a:prstGeom>
                    <a:noFill/>
                    <a:ln>
                      <a:noFill/>
                    </a:ln>
                  </pic:spPr>
                </pic:pic>
              </a:graphicData>
            </a:graphic>
          </wp:inline>
        </w:drawing>
      </w:r>
    </w:p>
    <w:p w14:paraId="68CDF34F" w14:textId="466A6EEC" w:rsidR="006003D8" w:rsidRPr="00EC2CF0" w:rsidRDefault="00EC2CF0" w:rsidP="001F624C">
      <w:pPr>
        <w:snapToGrid w:val="0"/>
        <w:spacing w:after="0" w:line="360" w:lineRule="auto"/>
        <w:ind w:right="21"/>
        <w:jc w:val="left"/>
        <w:rPr>
          <w:rStyle w:val="a7"/>
          <w:b w:val="0"/>
          <w:bCs w:val="0"/>
          <w:sz w:val="23"/>
          <w:szCs w:val="23"/>
        </w:rPr>
      </w:pPr>
      <w:r w:rsidRPr="00EC2CF0">
        <w:rPr>
          <w:rStyle w:val="a7"/>
          <w:rFonts w:hint="eastAsia"/>
          <w:b w:val="0"/>
          <w:bCs w:val="0"/>
          <w:sz w:val="23"/>
          <w:szCs w:val="23"/>
        </w:rPr>
        <w:t>2</w:t>
      </w:r>
      <w:r w:rsidRPr="00EC2CF0">
        <w:rPr>
          <w:rStyle w:val="a7"/>
          <w:b w:val="0"/>
          <w:bCs w:val="0"/>
          <w:sz w:val="23"/>
          <w:szCs w:val="23"/>
        </w:rPr>
        <w:t>.</w:t>
      </w:r>
      <w:r w:rsidRPr="00EC2CF0">
        <w:rPr>
          <w:rStyle w:val="a7"/>
          <w:rFonts w:hint="eastAsia"/>
          <w:b w:val="0"/>
          <w:bCs w:val="0"/>
          <w:sz w:val="23"/>
          <w:szCs w:val="23"/>
        </w:rPr>
        <w:t>首诊医生处理路径</w:t>
      </w:r>
    </w:p>
    <w:p w14:paraId="56657F8F" w14:textId="78A0BB5C" w:rsidR="004B7AA4" w:rsidRPr="007E4250" w:rsidRDefault="006003D8" w:rsidP="00AD1D81">
      <w:pPr>
        <w:snapToGrid w:val="0"/>
        <w:spacing w:after="0" w:line="360" w:lineRule="auto"/>
        <w:ind w:right="21"/>
      </w:pPr>
      <w:bookmarkStart w:id="8" w:name="_Hlk201741021"/>
      <w:r>
        <w:rPr>
          <w:noProof/>
        </w:rPr>
        <w:drawing>
          <wp:inline distT="0" distB="0" distL="0" distR="0" wp14:anchorId="049CFF14" wp14:editId="4940BAF2">
            <wp:extent cx="3731895" cy="3689350"/>
            <wp:effectExtent l="0" t="0" r="190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1895" cy="3689350"/>
                    </a:xfrm>
                    <a:prstGeom prst="rect">
                      <a:avLst/>
                    </a:prstGeom>
                    <a:noFill/>
                    <a:ln>
                      <a:noFill/>
                    </a:ln>
                  </pic:spPr>
                </pic:pic>
              </a:graphicData>
            </a:graphic>
          </wp:inline>
        </w:drawing>
      </w:r>
    </w:p>
    <w:p w14:paraId="7DE6D774" w14:textId="5E5CD33D" w:rsidR="008D32EE" w:rsidRPr="001B1651" w:rsidRDefault="008D32EE" w:rsidP="008D32EE">
      <w:pPr>
        <w:snapToGrid w:val="0"/>
        <w:spacing w:after="0" w:line="360" w:lineRule="auto"/>
        <w:ind w:right="21"/>
        <w:rPr>
          <w:rStyle w:val="a7"/>
          <w:sz w:val="23"/>
          <w:szCs w:val="23"/>
        </w:rPr>
      </w:pPr>
      <w:bookmarkStart w:id="9" w:name="_Hlk201672179"/>
      <w:bookmarkEnd w:id="8"/>
      <w:r w:rsidRPr="001B1651">
        <w:rPr>
          <w:rStyle w:val="a7"/>
          <w:rFonts w:hint="eastAsia"/>
          <w:sz w:val="23"/>
          <w:szCs w:val="23"/>
        </w:rPr>
        <w:t>十三、</w:t>
      </w:r>
      <w:r w:rsidRPr="001B1651">
        <w:rPr>
          <w:rStyle w:val="a7"/>
          <w:rFonts w:hint="eastAsia"/>
          <w:sz w:val="23"/>
          <w:szCs w:val="23"/>
        </w:rPr>
        <w:t>PMDS</w:t>
      </w:r>
      <w:r w:rsidRPr="001B1651">
        <w:rPr>
          <w:rStyle w:val="a7"/>
          <w:rFonts w:hint="eastAsia"/>
          <w:sz w:val="23"/>
          <w:szCs w:val="23"/>
        </w:rPr>
        <w:t>预防</w:t>
      </w:r>
      <w:r w:rsidR="00FD0168">
        <w:rPr>
          <w:rStyle w:val="a7"/>
          <w:rFonts w:hint="eastAsia"/>
          <w:sz w:val="23"/>
          <w:szCs w:val="23"/>
        </w:rPr>
        <w:t>措施</w:t>
      </w:r>
    </w:p>
    <w:p w14:paraId="1BE48B5B" w14:textId="7B72F717" w:rsidR="008D32EE" w:rsidRPr="008D32EE" w:rsidRDefault="008D32EE" w:rsidP="008D32EE">
      <w:pPr>
        <w:snapToGrid w:val="0"/>
        <w:spacing w:after="0" w:line="360" w:lineRule="auto"/>
        <w:ind w:right="21" w:firstLineChars="200" w:firstLine="460"/>
        <w:rPr>
          <w:rStyle w:val="a7"/>
          <w:b w:val="0"/>
          <w:bCs w:val="0"/>
          <w:sz w:val="23"/>
          <w:szCs w:val="23"/>
        </w:rPr>
      </w:pPr>
      <w:r w:rsidRPr="008D32EE">
        <w:rPr>
          <w:rStyle w:val="a7"/>
          <w:rFonts w:hint="eastAsia"/>
          <w:b w:val="0"/>
          <w:bCs w:val="0"/>
          <w:sz w:val="23"/>
          <w:szCs w:val="23"/>
        </w:rPr>
        <w:t xml:space="preserve">PMSD </w:t>
      </w:r>
      <w:r w:rsidRPr="008D32EE">
        <w:rPr>
          <w:rStyle w:val="a7"/>
          <w:rFonts w:hint="eastAsia"/>
          <w:b w:val="0"/>
          <w:bCs w:val="0"/>
          <w:sz w:val="23"/>
          <w:szCs w:val="23"/>
        </w:rPr>
        <w:t>的预防以降低风险暴露和促进修复能力为核心，通过孕前优化基础状态、孕期减少累积损伤、分娩期避免急性创伤、产褥期科学康复，结合多学科协作与健康宣教</w:t>
      </w:r>
      <w:r w:rsidR="00DA4A92">
        <w:rPr>
          <w:rStyle w:val="a7"/>
          <w:rFonts w:hint="eastAsia"/>
          <w:b w:val="0"/>
          <w:bCs w:val="0"/>
          <w:sz w:val="23"/>
          <w:szCs w:val="23"/>
        </w:rPr>
        <w:t>；</w:t>
      </w:r>
      <w:r w:rsidRPr="008D32EE">
        <w:rPr>
          <w:rStyle w:val="a7"/>
          <w:rFonts w:hint="eastAsia"/>
          <w:b w:val="0"/>
          <w:bCs w:val="0"/>
          <w:sz w:val="23"/>
          <w:szCs w:val="23"/>
        </w:rPr>
        <w:t>通过孕前阻断风险</w:t>
      </w:r>
      <w:r w:rsidR="00DA4A92">
        <w:rPr>
          <w:rStyle w:val="a7"/>
          <w:rFonts w:hint="eastAsia"/>
          <w:b w:val="0"/>
          <w:bCs w:val="0"/>
          <w:sz w:val="23"/>
          <w:szCs w:val="23"/>
        </w:rPr>
        <w:t>，</w:t>
      </w:r>
      <w:r w:rsidRPr="008D32EE">
        <w:rPr>
          <w:rStyle w:val="a7"/>
          <w:rFonts w:hint="eastAsia"/>
          <w:b w:val="0"/>
          <w:bCs w:val="0"/>
          <w:sz w:val="23"/>
          <w:szCs w:val="23"/>
        </w:rPr>
        <w:t>产时减少损伤</w:t>
      </w:r>
      <w:r w:rsidR="00DA4A92">
        <w:rPr>
          <w:rStyle w:val="a7"/>
          <w:rFonts w:hint="eastAsia"/>
          <w:b w:val="0"/>
          <w:bCs w:val="0"/>
          <w:sz w:val="23"/>
          <w:szCs w:val="23"/>
        </w:rPr>
        <w:t>，</w:t>
      </w:r>
      <w:r w:rsidRPr="008D32EE">
        <w:rPr>
          <w:rStyle w:val="a7"/>
          <w:rFonts w:hint="eastAsia"/>
          <w:b w:val="0"/>
          <w:bCs w:val="0"/>
          <w:sz w:val="23"/>
          <w:szCs w:val="23"/>
        </w:rPr>
        <w:t>产后康复巩固</w:t>
      </w:r>
      <w:r w:rsidR="006F1678">
        <w:rPr>
          <w:rStyle w:val="a7"/>
          <w:rFonts w:hint="eastAsia"/>
          <w:b w:val="0"/>
          <w:bCs w:val="0"/>
          <w:sz w:val="23"/>
          <w:szCs w:val="23"/>
        </w:rPr>
        <w:t>；从而</w:t>
      </w:r>
      <w:r w:rsidRPr="008D32EE">
        <w:rPr>
          <w:rStyle w:val="a7"/>
          <w:rFonts w:hint="eastAsia"/>
          <w:b w:val="0"/>
          <w:bCs w:val="0"/>
          <w:sz w:val="23"/>
          <w:szCs w:val="23"/>
        </w:rPr>
        <w:t>构建完整的</w:t>
      </w:r>
      <w:r w:rsidR="00456CB9" w:rsidRPr="008D32EE">
        <w:rPr>
          <w:rStyle w:val="a7"/>
          <w:rFonts w:hint="eastAsia"/>
          <w:b w:val="0"/>
          <w:bCs w:val="0"/>
          <w:sz w:val="23"/>
          <w:szCs w:val="23"/>
        </w:rPr>
        <w:t>三级</w:t>
      </w:r>
      <w:r w:rsidRPr="008D32EE">
        <w:rPr>
          <w:rStyle w:val="a7"/>
          <w:rFonts w:hint="eastAsia"/>
          <w:b w:val="0"/>
          <w:bCs w:val="0"/>
          <w:sz w:val="23"/>
          <w:szCs w:val="23"/>
        </w:rPr>
        <w:t>预防体系，实现对疾病</w:t>
      </w:r>
      <w:r w:rsidR="006F1678">
        <w:rPr>
          <w:rStyle w:val="a7"/>
          <w:rFonts w:hint="eastAsia"/>
          <w:b w:val="0"/>
          <w:bCs w:val="0"/>
          <w:sz w:val="23"/>
          <w:szCs w:val="23"/>
        </w:rPr>
        <w:t>发生</w:t>
      </w:r>
      <w:r w:rsidRPr="008D32EE">
        <w:rPr>
          <w:rStyle w:val="a7"/>
          <w:rFonts w:hint="eastAsia"/>
          <w:b w:val="0"/>
          <w:bCs w:val="0"/>
          <w:sz w:val="23"/>
          <w:szCs w:val="23"/>
        </w:rPr>
        <w:t>的全周期阻断，最终降低发病率及慢性化风险</w:t>
      </w:r>
      <w:r w:rsidR="00FD4AE3">
        <w:rPr>
          <w:rFonts w:hint="eastAsia"/>
        </w:rPr>
        <w:t>[</w:t>
      </w:r>
      <w:r w:rsidR="00FD4AE3">
        <w:t>51-5</w:t>
      </w:r>
      <w:r w:rsidR="00C66316">
        <w:t>5</w:t>
      </w:r>
      <w:r w:rsidR="00FD4AE3">
        <w:t>,</w:t>
      </w:r>
      <w:r w:rsidR="00C66316">
        <w:t>59</w:t>
      </w:r>
      <w:r w:rsidR="00EE6637">
        <w:t>-6</w:t>
      </w:r>
      <w:r w:rsidR="00C66316">
        <w:t>4</w:t>
      </w:r>
      <w:r w:rsidR="00FD4AE3">
        <w:rPr>
          <w:rFonts w:hint="eastAsia"/>
        </w:rPr>
        <w:t>]</w:t>
      </w:r>
      <w:r w:rsidRPr="008D32EE">
        <w:rPr>
          <w:rStyle w:val="a7"/>
          <w:rFonts w:hint="eastAsia"/>
          <w:b w:val="0"/>
          <w:bCs w:val="0"/>
          <w:sz w:val="23"/>
          <w:szCs w:val="23"/>
        </w:rPr>
        <w:t>。</w:t>
      </w:r>
    </w:p>
    <w:p w14:paraId="29C2F29C" w14:textId="77777777" w:rsidR="008D32EE" w:rsidRPr="000A1F59" w:rsidRDefault="008D32EE" w:rsidP="000A1F59">
      <w:pPr>
        <w:snapToGrid w:val="0"/>
        <w:spacing w:after="0" w:line="360" w:lineRule="auto"/>
        <w:ind w:right="21" w:firstLineChars="100" w:firstLine="210"/>
        <w:rPr>
          <w:b/>
          <w:bCs/>
        </w:rPr>
      </w:pPr>
      <w:r w:rsidRPr="000A1F59">
        <w:rPr>
          <w:rFonts w:hint="eastAsia"/>
          <w:b/>
          <w:bCs/>
        </w:rPr>
        <w:t>一、孕前预防：优化基础状态，降低风险累积</w:t>
      </w:r>
    </w:p>
    <w:p w14:paraId="36E20844" w14:textId="77777777" w:rsidR="008D32EE" w:rsidRPr="000A1F59" w:rsidRDefault="008D32EE" w:rsidP="000A1F59">
      <w:pPr>
        <w:snapToGrid w:val="0"/>
        <w:spacing w:after="0" w:line="360" w:lineRule="auto"/>
        <w:ind w:right="21" w:firstLineChars="100" w:firstLine="210"/>
      </w:pPr>
      <w:r w:rsidRPr="000A1F59">
        <w:rPr>
          <w:rFonts w:hint="eastAsia"/>
        </w:rPr>
        <w:t>1.</w:t>
      </w:r>
      <w:r w:rsidRPr="000A1F59">
        <w:rPr>
          <w:rFonts w:hint="eastAsia"/>
        </w:rPr>
        <w:tab/>
      </w:r>
      <w:r w:rsidRPr="000A1F59">
        <w:rPr>
          <w:rFonts w:hint="eastAsia"/>
        </w:rPr>
        <w:t>健康评估与孕前预防</w:t>
      </w:r>
    </w:p>
    <w:p w14:paraId="1863D805" w14:textId="184D991D"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1</w:t>
      </w:r>
      <w:r w:rsidRPr="000A1F59">
        <w:rPr>
          <w:rFonts w:hint="eastAsia"/>
        </w:rPr>
        <w:t>）高危筛查：</w:t>
      </w:r>
      <w:r w:rsidR="00CF454A" w:rsidRPr="000A1F59">
        <w:rPr>
          <w:rFonts w:hint="eastAsia"/>
        </w:rPr>
        <w:t>孕前</w:t>
      </w:r>
      <w:r w:rsidRPr="000A1F59">
        <w:rPr>
          <w:rFonts w:hint="eastAsia"/>
        </w:rPr>
        <w:t>对高龄产妇（＞</w:t>
      </w:r>
      <w:r w:rsidRPr="000A1F59">
        <w:rPr>
          <w:rFonts w:hint="eastAsia"/>
        </w:rPr>
        <w:t>35</w:t>
      </w:r>
      <w:r w:rsidRPr="000A1F59">
        <w:rPr>
          <w:rFonts w:hint="eastAsia"/>
        </w:rPr>
        <w:t>岁）</w:t>
      </w:r>
      <w:r w:rsidR="00CF454A" w:rsidRPr="000A1F59">
        <w:rPr>
          <w:rFonts w:hint="eastAsia"/>
        </w:rPr>
        <w:t>，</w:t>
      </w:r>
      <w:r w:rsidR="00C516F1" w:rsidRPr="000A1F59">
        <w:rPr>
          <w:rFonts w:hint="eastAsia"/>
        </w:rPr>
        <w:t>经产妇</w:t>
      </w:r>
      <w:r w:rsidRPr="000A1F59">
        <w:rPr>
          <w:rFonts w:hint="eastAsia"/>
        </w:rPr>
        <w:t>既往</w:t>
      </w:r>
      <w:r w:rsidRPr="000A1F59">
        <w:rPr>
          <w:rFonts w:hint="eastAsia"/>
        </w:rPr>
        <w:t>PMSD</w:t>
      </w:r>
      <w:r w:rsidRPr="000A1F59">
        <w:rPr>
          <w:rFonts w:hint="eastAsia"/>
        </w:rPr>
        <w:t>病史者，进行</w:t>
      </w:r>
      <w:r w:rsidR="004F79D8">
        <w:rPr>
          <w:rFonts w:hint="eastAsia"/>
        </w:rPr>
        <w:t>相关</w:t>
      </w:r>
      <w:r w:rsidRPr="000A1F59">
        <w:rPr>
          <w:rFonts w:hint="eastAsia"/>
        </w:rPr>
        <w:t>肌肉骨</w:t>
      </w:r>
      <w:r w:rsidR="004F79D8">
        <w:rPr>
          <w:rFonts w:hint="eastAsia"/>
        </w:rPr>
        <w:t>关节</w:t>
      </w:r>
      <w:r w:rsidRPr="000A1F59">
        <w:rPr>
          <w:rFonts w:hint="eastAsia"/>
        </w:rPr>
        <w:t>功能基线评估，如核心肌群力量、关节</w:t>
      </w:r>
      <w:r w:rsidR="00C516F1" w:rsidRPr="000A1F59">
        <w:rPr>
          <w:rFonts w:hint="eastAsia"/>
        </w:rPr>
        <w:t>功能</w:t>
      </w:r>
      <w:r w:rsidRPr="000A1F59">
        <w:rPr>
          <w:rFonts w:hint="eastAsia"/>
        </w:rPr>
        <w:t>稳定性等，针对薄弱环节在康复师指导下</w:t>
      </w:r>
      <w:r w:rsidR="00C516F1" w:rsidRPr="000A1F59">
        <w:rPr>
          <w:rFonts w:hint="eastAsia"/>
        </w:rPr>
        <w:lastRenderedPageBreak/>
        <w:t>孕前</w:t>
      </w:r>
      <w:r w:rsidRPr="000A1F59">
        <w:rPr>
          <w:rFonts w:hint="eastAsia"/>
        </w:rPr>
        <w:t>进行相关核心肌群</w:t>
      </w:r>
      <w:r w:rsidR="004F79D8">
        <w:rPr>
          <w:rFonts w:hint="eastAsia"/>
        </w:rPr>
        <w:t>和关节功能的</w:t>
      </w:r>
      <w:r w:rsidRPr="000A1F59">
        <w:rPr>
          <w:rFonts w:hint="eastAsia"/>
        </w:rPr>
        <w:t>强化训练，</w:t>
      </w:r>
      <w:r w:rsidR="00D74EAC" w:rsidRPr="00CE7783">
        <w:rPr>
          <w:rFonts w:hint="eastAsia"/>
        </w:rPr>
        <w:t>每周进行</w:t>
      </w:r>
      <w:r w:rsidR="00D74EAC" w:rsidRPr="00CE7783">
        <w:t xml:space="preserve"> 150 </w:t>
      </w:r>
      <w:r w:rsidR="00D74EAC" w:rsidRPr="00CE7783">
        <w:t>分钟或以上的中等</w:t>
      </w:r>
      <w:r w:rsidR="00D74EAC">
        <w:rPr>
          <w:rFonts w:hint="eastAsia"/>
        </w:rPr>
        <w:t>或以上</w:t>
      </w:r>
      <w:r w:rsidR="00D74EAC" w:rsidRPr="00CE7783">
        <w:t>强度</w:t>
      </w:r>
      <w:r w:rsidR="00D74EAC">
        <w:rPr>
          <w:rFonts w:hint="eastAsia"/>
        </w:rPr>
        <w:t>（球类、跑步、</w:t>
      </w:r>
      <w:r w:rsidR="00931632">
        <w:rPr>
          <w:rFonts w:hint="eastAsia"/>
        </w:rPr>
        <w:t>器械</w:t>
      </w:r>
      <w:r w:rsidRPr="000A1F59">
        <w:rPr>
          <w:rFonts w:hint="eastAsia"/>
        </w:rPr>
        <w:t>运动、瑜伽</w:t>
      </w:r>
      <w:r w:rsidR="00D74EAC">
        <w:rPr>
          <w:rFonts w:hint="eastAsia"/>
        </w:rPr>
        <w:t>等）</w:t>
      </w:r>
      <w:r w:rsidRPr="000A1F59">
        <w:rPr>
          <w:rFonts w:hint="eastAsia"/>
        </w:rPr>
        <w:t>针对性力量训练，提升相关核心肌群</w:t>
      </w:r>
      <w:r w:rsidR="004F79D8">
        <w:rPr>
          <w:rFonts w:hint="eastAsia"/>
        </w:rPr>
        <w:t>和关节</w:t>
      </w:r>
      <w:r w:rsidRPr="000A1F59">
        <w:rPr>
          <w:rFonts w:hint="eastAsia"/>
        </w:rPr>
        <w:t>的</w:t>
      </w:r>
      <w:r w:rsidR="004F79D8" w:rsidRPr="000A1F59">
        <w:rPr>
          <w:rFonts w:hint="eastAsia"/>
        </w:rPr>
        <w:t>耐受力</w:t>
      </w:r>
      <w:r w:rsidRPr="000A1F59">
        <w:rPr>
          <w:rFonts w:hint="eastAsia"/>
        </w:rPr>
        <w:t>强度和</w:t>
      </w:r>
      <w:r w:rsidR="004F79D8">
        <w:rPr>
          <w:rFonts w:hint="eastAsia"/>
        </w:rPr>
        <w:t>稳定性</w:t>
      </w:r>
      <w:r w:rsidRPr="000A1F59">
        <w:rPr>
          <w:rFonts w:hint="eastAsia"/>
        </w:rPr>
        <w:t>。</w:t>
      </w:r>
    </w:p>
    <w:p w14:paraId="2B7E9CA4" w14:textId="6628C433" w:rsidR="00602652" w:rsidRDefault="008D32EE" w:rsidP="000A1F59">
      <w:pPr>
        <w:snapToGrid w:val="0"/>
        <w:spacing w:after="0" w:line="360" w:lineRule="auto"/>
        <w:ind w:right="21" w:firstLineChars="100" w:firstLine="210"/>
      </w:pPr>
      <w:r w:rsidRPr="000A1F59">
        <w:rPr>
          <w:rFonts w:hint="eastAsia"/>
        </w:rPr>
        <w:t>（</w:t>
      </w:r>
      <w:r w:rsidRPr="000A1F59">
        <w:rPr>
          <w:rFonts w:hint="eastAsia"/>
        </w:rPr>
        <w:t>2</w:t>
      </w:r>
      <w:r w:rsidRPr="000A1F59">
        <w:rPr>
          <w:rFonts w:hint="eastAsia"/>
        </w:rPr>
        <w:t>）基础疾病筛查与控制：如孕前血糖、血压异常者，需通过饮食</w:t>
      </w:r>
      <w:r w:rsidR="00E25F39">
        <w:rPr>
          <w:rFonts w:hint="eastAsia"/>
        </w:rPr>
        <w:t>（采用</w:t>
      </w:r>
      <w:r w:rsidR="00E25F39" w:rsidRPr="00060DD1">
        <w:t>DASH</w:t>
      </w:r>
      <w:r w:rsidR="00E25F39">
        <w:rPr>
          <w:rFonts w:hint="eastAsia"/>
        </w:rPr>
        <w:t>（</w:t>
      </w:r>
      <w:r w:rsidR="00E25F39" w:rsidRPr="00060DD1">
        <w:t>高血压控制饮食法</w:t>
      </w:r>
      <w:r w:rsidR="00E25F39">
        <w:rPr>
          <w:rFonts w:hint="eastAsia"/>
        </w:rPr>
        <w:t>）评估</w:t>
      </w:r>
      <w:r w:rsidR="00E25F39" w:rsidRPr="00060DD1">
        <w:t>饮食质量</w:t>
      </w:r>
      <w:r w:rsidR="00E25F39">
        <w:rPr>
          <w:rFonts w:hint="eastAsia"/>
        </w:rPr>
        <w:t>）</w:t>
      </w:r>
      <w:r w:rsidRPr="000A1F59">
        <w:rPr>
          <w:rFonts w:hint="eastAsia"/>
        </w:rPr>
        <w:t>、运动或药物调整，严格控制血糖（空腹＜</w:t>
      </w:r>
      <w:r w:rsidRPr="000A1F59">
        <w:rPr>
          <w:rFonts w:hint="eastAsia"/>
        </w:rPr>
        <w:t>5.3mmol/L</w:t>
      </w:r>
      <w:r w:rsidRPr="000A1F59">
        <w:rPr>
          <w:rFonts w:hint="eastAsia"/>
        </w:rPr>
        <w:t>）及血压在</w:t>
      </w:r>
      <w:r w:rsidR="002B2980" w:rsidRPr="000A1F59">
        <w:rPr>
          <w:rFonts w:hint="eastAsia"/>
        </w:rPr>
        <w:t>（</w:t>
      </w:r>
      <w:r w:rsidRPr="000A1F59">
        <w:rPr>
          <w:rFonts w:hint="eastAsia"/>
        </w:rPr>
        <w:t>140/85mmHg</w:t>
      </w:r>
      <w:r w:rsidR="002B2980" w:rsidRPr="000A1F59">
        <w:rPr>
          <w:rFonts w:hint="eastAsia"/>
        </w:rPr>
        <w:t>）</w:t>
      </w:r>
      <w:r w:rsidRPr="000A1F59">
        <w:rPr>
          <w:rFonts w:hint="eastAsia"/>
        </w:rPr>
        <w:t>理想范围；</w:t>
      </w:r>
    </w:p>
    <w:p w14:paraId="7909DDBF" w14:textId="1E609364" w:rsidR="00D74EAC" w:rsidRDefault="00D74EAC" w:rsidP="000A1F59">
      <w:pPr>
        <w:snapToGrid w:val="0"/>
        <w:spacing w:after="0" w:line="360" w:lineRule="auto"/>
        <w:ind w:right="21" w:firstLineChars="100" w:firstLine="210"/>
      </w:pPr>
      <w:r>
        <w:rPr>
          <w:rFonts w:hint="eastAsia"/>
        </w:rPr>
        <w:t>（</w:t>
      </w:r>
      <w:r>
        <w:rPr>
          <w:rFonts w:hint="eastAsia"/>
        </w:rPr>
        <w:t>3</w:t>
      </w:r>
      <w:r>
        <w:rPr>
          <w:rFonts w:hint="eastAsia"/>
        </w:rPr>
        <w:t>）</w:t>
      </w:r>
      <w:r w:rsidRPr="00CE7783">
        <w:rPr>
          <w:rFonts w:hint="eastAsia"/>
        </w:rPr>
        <w:t>孕前健康生活方式</w:t>
      </w:r>
      <w:r>
        <w:rPr>
          <w:rFonts w:hint="eastAsia"/>
        </w:rPr>
        <w:t>评估：</w:t>
      </w:r>
      <w:r w:rsidR="0016169E">
        <w:rPr>
          <w:rFonts w:hint="eastAsia"/>
        </w:rPr>
        <w:t>对</w:t>
      </w:r>
      <w:r w:rsidRPr="00060DD1">
        <w:rPr>
          <w:rFonts w:hint="eastAsia"/>
        </w:rPr>
        <w:t>体重指数</w:t>
      </w:r>
      <w:r w:rsidR="0073082C">
        <w:rPr>
          <w:rFonts w:hint="eastAsia"/>
        </w:rPr>
        <w:t>控制</w:t>
      </w:r>
      <w:r w:rsidRPr="00060DD1">
        <w:rPr>
          <w:rFonts w:hint="eastAsia"/>
        </w:rPr>
        <w:t>、</w:t>
      </w:r>
      <w:r w:rsidR="0073082C" w:rsidRPr="0073082C">
        <w:rPr>
          <w:rFonts w:hint="eastAsia"/>
        </w:rPr>
        <w:t>戒烟，戒酒</w:t>
      </w:r>
      <w:r w:rsidRPr="00060DD1">
        <w:rPr>
          <w:rFonts w:hint="eastAsia"/>
        </w:rPr>
        <w:t>、体育</w:t>
      </w:r>
      <w:r w:rsidR="0073082C">
        <w:rPr>
          <w:rFonts w:hint="eastAsia"/>
        </w:rPr>
        <w:t>运动</w:t>
      </w:r>
      <w:r w:rsidRPr="00060DD1">
        <w:rPr>
          <w:rFonts w:hint="eastAsia"/>
        </w:rPr>
        <w:t>、</w:t>
      </w:r>
      <w:r w:rsidR="00E25F39">
        <w:rPr>
          <w:rFonts w:hint="eastAsia"/>
        </w:rPr>
        <w:t>均衡</w:t>
      </w:r>
      <w:r w:rsidRPr="00060DD1">
        <w:rPr>
          <w:rFonts w:hint="eastAsia"/>
        </w:rPr>
        <w:t>饮食、维生素补充剂</w:t>
      </w:r>
      <w:r w:rsidR="0073082C">
        <w:rPr>
          <w:rFonts w:hint="eastAsia"/>
        </w:rPr>
        <w:t>6</w:t>
      </w:r>
      <w:r w:rsidR="0073082C">
        <w:rPr>
          <w:rFonts w:hint="eastAsia"/>
        </w:rPr>
        <w:t>项指标</w:t>
      </w:r>
      <w:r w:rsidR="0016169E">
        <w:rPr>
          <w:rFonts w:hint="eastAsia"/>
        </w:rPr>
        <w:t>定期评估和监督</w:t>
      </w:r>
      <w:r w:rsidR="0073082C">
        <w:rPr>
          <w:rFonts w:hint="eastAsia"/>
        </w:rPr>
        <w:t>落实</w:t>
      </w:r>
      <w:r w:rsidRPr="00060DD1">
        <w:rPr>
          <w:rFonts w:hint="eastAsia"/>
        </w:rPr>
        <w:t>情况。</w:t>
      </w:r>
    </w:p>
    <w:p w14:paraId="4962FDF3" w14:textId="6850798B" w:rsidR="008D32EE" w:rsidRPr="000A1F59" w:rsidRDefault="00602652" w:rsidP="000A1F59">
      <w:pPr>
        <w:snapToGrid w:val="0"/>
        <w:spacing w:after="0" w:line="360" w:lineRule="auto"/>
        <w:ind w:right="21" w:firstLineChars="100" w:firstLine="210"/>
      </w:pPr>
      <w:r>
        <w:rPr>
          <w:rFonts w:hint="eastAsia"/>
        </w:rPr>
        <w:t>（</w:t>
      </w:r>
      <w:r w:rsidR="00E25F39">
        <w:t>4</w:t>
      </w:r>
      <w:r>
        <w:rPr>
          <w:rFonts w:hint="eastAsia"/>
        </w:rPr>
        <w:t>）机体基本状态：</w:t>
      </w:r>
      <w:r w:rsidR="008D32EE" w:rsidRPr="000A1F59">
        <w:rPr>
          <w:rFonts w:hint="eastAsia"/>
        </w:rPr>
        <w:t>骨密度降低（</w:t>
      </w:r>
      <w:r w:rsidR="008D32EE" w:rsidRPr="000A1F59">
        <w:rPr>
          <w:rFonts w:hint="eastAsia"/>
        </w:rPr>
        <w:t xml:space="preserve">T </w:t>
      </w:r>
      <w:r w:rsidR="008D32EE" w:rsidRPr="000A1F59">
        <w:rPr>
          <w:rFonts w:hint="eastAsia"/>
        </w:rPr>
        <w:t>值≤</w:t>
      </w:r>
      <w:r w:rsidR="008D32EE" w:rsidRPr="000A1F59">
        <w:rPr>
          <w:rFonts w:hint="eastAsia"/>
        </w:rPr>
        <w:t>-2.0</w:t>
      </w:r>
      <w:r w:rsidR="008D32EE" w:rsidRPr="000A1F59">
        <w:rPr>
          <w:rFonts w:hint="eastAsia"/>
        </w:rPr>
        <w:t>）者，孕前补充钙剂（每日</w:t>
      </w:r>
      <w:r w:rsidR="008D32EE" w:rsidRPr="000A1F59">
        <w:rPr>
          <w:rFonts w:hint="eastAsia"/>
        </w:rPr>
        <w:t xml:space="preserve"> 800-1000mg</w:t>
      </w:r>
      <w:r w:rsidR="008D32EE" w:rsidRPr="000A1F59">
        <w:rPr>
          <w:rFonts w:hint="eastAsia"/>
        </w:rPr>
        <w:t>）及维生素</w:t>
      </w:r>
      <w:r w:rsidR="008D32EE" w:rsidRPr="000A1F59">
        <w:rPr>
          <w:rFonts w:hint="eastAsia"/>
        </w:rPr>
        <w:t>D</w:t>
      </w:r>
      <w:r w:rsidR="008D32EE" w:rsidRPr="000A1F59">
        <w:rPr>
          <w:rFonts w:hint="eastAsia"/>
        </w:rPr>
        <w:t>（</w:t>
      </w:r>
      <w:r w:rsidR="008D32EE" w:rsidRPr="000A1F59">
        <w:rPr>
          <w:rFonts w:hint="eastAsia"/>
        </w:rPr>
        <w:t>400-800IU</w:t>
      </w:r>
      <w:r w:rsidR="008D32EE" w:rsidRPr="000A1F59">
        <w:rPr>
          <w:rFonts w:hint="eastAsia"/>
        </w:rPr>
        <w:t>），改善骨</w:t>
      </w:r>
      <w:r w:rsidR="00996706" w:rsidRPr="000A1F59">
        <w:rPr>
          <w:rFonts w:hint="eastAsia"/>
        </w:rPr>
        <w:t>密度</w:t>
      </w:r>
      <w:r w:rsidR="008D32EE" w:rsidRPr="000A1F59">
        <w:rPr>
          <w:rFonts w:hint="eastAsia"/>
        </w:rPr>
        <w:t>健康</w:t>
      </w:r>
      <w:r w:rsidR="00996706" w:rsidRPr="000A1F59">
        <w:rPr>
          <w:rFonts w:hint="eastAsia"/>
        </w:rPr>
        <w:t>指标</w:t>
      </w:r>
      <w:r w:rsidR="008D32EE" w:rsidRPr="000A1F59">
        <w:rPr>
          <w:rFonts w:hint="eastAsia"/>
        </w:rPr>
        <w:t>。</w:t>
      </w:r>
      <w:r w:rsidR="00253551" w:rsidRPr="000A1F59">
        <w:rPr>
          <w:rFonts w:hint="eastAsia"/>
        </w:rPr>
        <w:t>指导避免孕前</w:t>
      </w:r>
      <w:r w:rsidR="00567721">
        <w:rPr>
          <w:rFonts w:hint="eastAsia"/>
        </w:rPr>
        <w:t>体重超重</w:t>
      </w:r>
      <w:r w:rsidR="00253551" w:rsidRPr="000A1F59">
        <w:rPr>
          <w:rFonts w:hint="eastAsia"/>
        </w:rPr>
        <w:t>（</w:t>
      </w:r>
      <w:r w:rsidR="00253551" w:rsidRPr="000A1F59">
        <w:rPr>
          <w:rFonts w:hint="eastAsia"/>
        </w:rPr>
        <w:t>BMI</w:t>
      </w:r>
      <w:r w:rsidR="00253551" w:rsidRPr="000A1F59">
        <w:rPr>
          <w:rFonts w:hint="eastAsia"/>
        </w:rPr>
        <w:t>≥</w:t>
      </w:r>
      <w:r w:rsidR="00253551" w:rsidRPr="000A1F59">
        <w:rPr>
          <w:rFonts w:hint="eastAsia"/>
        </w:rPr>
        <w:t>2</w:t>
      </w:r>
      <w:r w:rsidR="00567721">
        <w:t>5</w:t>
      </w:r>
      <w:r w:rsidR="00253551" w:rsidRPr="000A1F59">
        <w:rPr>
          <w:rFonts w:hint="eastAsia"/>
        </w:rPr>
        <w:t>）或消瘦（</w:t>
      </w:r>
      <w:r w:rsidR="00253551" w:rsidRPr="000A1F59">
        <w:rPr>
          <w:rFonts w:hint="eastAsia"/>
        </w:rPr>
        <w:t>BMI&lt;18.5</w:t>
      </w:r>
      <w:r w:rsidR="00253551" w:rsidRPr="000A1F59">
        <w:rPr>
          <w:rFonts w:hint="eastAsia"/>
        </w:rPr>
        <w:t>），通过合理饮食和运动维持健康范围的合理体重。</w:t>
      </w:r>
      <w:r w:rsidR="008D32EE" w:rsidRPr="000A1F59">
        <w:rPr>
          <w:rFonts w:hint="eastAsia"/>
        </w:rPr>
        <w:t xml:space="preserve"> </w:t>
      </w:r>
    </w:p>
    <w:p w14:paraId="75B52DB6" w14:textId="77777777" w:rsidR="008D32EE" w:rsidRPr="000A1F59" w:rsidRDefault="008D32EE" w:rsidP="000A1F59">
      <w:pPr>
        <w:snapToGrid w:val="0"/>
        <w:spacing w:after="0" w:line="360" w:lineRule="auto"/>
        <w:ind w:right="21" w:firstLineChars="100" w:firstLine="210"/>
      </w:pPr>
      <w:r w:rsidRPr="000A1F59">
        <w:rPr>
          <w:rFonts w:hint="eastAsia"/>
        </w:rPr>
        <w:t>2.</w:t>
      </w:r>
      <w:r w:rsidRPr="000A1F59">
        <w:rPr>
          <w:rFonts w:hint="eastAsia"/>
        </w:rPr>
        <w:t>健康宣教</w:t>
      </w:r>
    </w:p>
    <w:p w14:paraId="42A7A889" w14:textId="0E3234BA" w:rsidR="008D32EE" w:rsidRPr="000A1F59" w:rsidRDefault="008D32EE" w:rsidP="00253551">
      <w:pPr>
        <w:snapToGrid w:val="0"/>
        <w:spacing w:after="0" w:line="360" w:lineRule="auto"/>
        <w:ind w:right="21" w:firstLineChars="200" w:firstLine="420"/>
      </w:pPr>
      <w:r w:rsidRPr="000A1F59">
        <w:rPr>
          <w:rFonts w:hint="eastAsia"/>
        </w:rPr>
        <w:t>通过孕期课程、产后手册等形式，向产妇及家属普及</w:t>
      </w:r>
      <w:r w:rsidRPr="000A1F59">
        <w:rPr>
          <w:rFonts w:hint="eastAsia"/>
        </w:rPr>
        <w:t xml:space="preserve"> PMSD </w:t>
      </w:r>
      <w:r w:rsidRPr="000A1F59">
        <w:rPr>
          <w:rFonts w:hint="eastAsia"/>
        </w:rPr>
        <w:t>发病机制及高危因素及预防措施的科普知识，提升主动预防意识。</w:t>
      </w:r>
    </w:p>
    <w:p w14:paraId="34F96EB4" w14:textId="063C0FC0" w:rsidR="008D32EE" w:rsidRPr="000A1F59" w:rsidRDefault="008D32EE" w:rsidP="000A1F59">
      <w:pPr>
        <w:snapToGrid w:val="0"/>
        <w:spacing w:after="0" w:line="360" w:lineRule="auto"/>
        <w:ind w:right="21" w:firstLineChars="100" w:firstLine="210"/>
        <w:rPr>
          <w:b/>
          <w:bCs/>
        </w:rPr>
      </w:pPr>
      <w:r w:rsidRPr="000A1F59">
        <w:rPr>
          <w:rFonts w:hint="eastAsia"/>
          <w:b/>
          <w:bCs/>
        </w:rPr>
        <w:t>二、孕期预防：减少累积损伤，优化</w:t>
      </w:r>
      <w:r w:rsidR="00D95EDE" w:rsidRPr="000A1F59">
        <w:rPr>
          <w:rFonts w:hint="eastAsia"/>
          <w:b/>
          <w:bCs/>
        </w:rPr>
        <w:t>健康</w:t>
      </w:r>
      <w:r w:rsidRPr="000A1F59">
        <w:rPr>
          <w:rFonts w:hint="eastAsia"/>
          <w:b/>
          <w:bCs/>
        </w:rPr>
        <w:t>状态</w:t>
      </w:r>
    </w:p>
    <w:p w14:paraId="6018CE8C" w14:textId="77777777" w:rsidR="008D32EE" w:rsidRPr="000A1F59" w:rsidRDefault="008D32EE" w:rsidP="000A1F59">
      <w:pPr>
        <w:snapToGrid w:val="0"/>
        <w:spacing w:after="0" w:line="360" w:lineRule="auto"/>
        <w:ind w:right="21" w:firstLineChars="100" w:firstLine="210"/>
      </w:pPr>
      <w:r w:rsidRPr="000A1F59">
        <w:rPr>
          <w:rFonts w:hint="eastAsia"/>
        </w:rPr>
        <w:t>1.</w:t>
      </w:r>
      <w:r w:rsidRPr="000A1F59">
        <w:rPr>
          <w:rFonts w:hint="eastAsia"/>
        </w:rPr>
        <w:tab/>
      </w:r>
      <w:r w:rsidRPr="000A1F59">
        <w:rPr>
          <w:rFonts w:hint="eastAsia"/>
        </w:rPr>
        <w:t>控制妊娠负荷与生物力学失衡</w:t>
      </w:r>
    </w:p>
    <w:p w14:paraId="32B8C4ED" w14:textId="3CEA0E8F"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1</w:t>
      </w:r>
      <w:r w:rsidRPr="000A1F59">
        <w:rPr>
          <w:rFonts w:hint="eastAsia"/>
        </w:rPr>
        <w:t>）体重管理：孕期体重增长控制在合理范围（单胎妊娠总增长</w:t>
      </w:r>
      <w:r w:rsidRPr="000A1F59">
        <w:rPr>
          <w:rFonts w:hint="eastAsia"/>
        </w:rPr>
        <w:t>11-16kg</w:t>
      </w:r>
      <w:r w:rsidRPr="000A1F59">
        <w:rPr>
          <w:rFonts w:hint="eastAsia"/>
        </w:rPr>
        <w:t>），避免过度肥胖</w:t>
      </w:r>
      <w:r w:rsidR="00E70A73" w:rsidRPr="000A1F59">
        <w:rPr>
          <w:rFonts w:hint="eastAsia"/>
        </w:rPr>
        <w:t>而</w:t>
      </w:r>
      <w:r w:rsidRPr="000A1F59">
        <w:rPr>
          <w:rFonts w:hint="eastAsia"/>
        </w:rPr>
        <w:t>加重关节负荷；孕中晚期每周体重增长不超过</w:t>
      </w:r>
      <w:r w:rsidRPr="000A1F59">
        <w:rPr>
          <w:rFonts w:hint="eastAsia"/>
        </w:rPr>
        <w:t>0.5kg</w:t>
      </w:r>
      <w:r w:rsidRPr="000A1F59">
        <w:rPr>
          <w:rFonts w:hint="eastAsia"/>
        </w:rPr>
        <w:t>。</w:t>
      </w:r>
    </w:p>
    <w:p w14:paraId="7567796F" w14:textId="4C076E4D"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2</w:t>
      </w:r>
      <w:r w:rsidRPr="000A1F59">
        <w:rPr>
          <w:rFonts w:hint="eastAsia"/>
        </w:rPr>
        <w:t>）姿势与运动指导：孕期避免长期久坐、久站</w:t>
      </w:r>
      <w:r w:rsidR="006A228F">
        <w:rPr>
          <w:rFonts w:hint="eastAsia"/>
        </w:rPr>
        <w:t>；</w:t>
      </w:r>
      <w:r w:rsidRPr="000A1F59">
        <w:rPr>
          <w:rFonts w:hint="eastAsia"/>
        </w:rPr>
        <w:t>指导尽量保持挺胸收腹</w:t>
      </w:r>
      <w:r w:rsidR="001B1651" w:rsidRPr="000A1F59">
        <w:rPr>
          <w:rFonts w:hint="eastAsia"/>
        </w:rPr>
        <w:t>的正确站姿</w:t>
      </w:r>
      <w:r w:rsidRPr="000A1F59">
        <w:rPr>
          <w:rFonts w:hint="eastAsia"/>
        </w:rPr>
        <w:t>，避免腰</w:t>
      </w:r>
      <w:r w:rsidR="001B1651" w:rsidRPr="000A1F59">
        <w:rPr>
          <w:rFonts w:hint="eastAsia"/>
        </w:rPr>
        <w:t>椎</w:t>
      </w:r>
      <w:r w:rsidRPr="000A1F59">
        <w:rPr>
          <w:rFonts w:hint="eastAsia"/>
        </w:rPr>
        <w:t>过度前凸</w:t>
      </w:r>
      <w:r w:rsidR="006A228F">
        <w:rPr>
          <w:rFonts w:hint="eastAsia"/>
        </w:rPr>
        <w:t>；</w:t>
      </w:r>
      <w:r w:rsidRPr="000A1F59">
        <w:rPr>
          <w:rFonts w:hint="eastAsia"/>
        </w:rPr>
        <w:t>睡姿采取侧卧位，双腿间夹枕头支撑骨盆</w:t>
      </w:r>
      <w:r w:rsidR="001B1651" w:rsidRPr="000A1F59">
        <w:rPr>
          <w:rFonts w:hint="eastAsia"/>
        </w:rPr>
        <w:t>的</w:t>
      </w:r>
      <w:r w:rsidRPr="000A1F59">
        <w:rPr>
          <w:rFonts w:hint="eastAsia"/>
        </w:rPr>
        <w:t>姿态；每日维持低强度运动（如孕期瑜伽、散步</w:t>
      </w:r>
      <w:r w:rsidRPr="000A1F59">
        <w:rPr>
          <w:rFonts w:hint="eastAsia"/>
        </w:rPr>
        <w:t xml:space="preserve">30 </w:t>
      </w:r>
      <w:r w:rsidRPr="000A1F59">
        <w:rPr>
          <w:rFonts w:hint="eastAsia"/>
        </w:rPr>
        <w:t>分钟），增强腰背肌、盆底肌及下肢肌群力量，缓解局部</w:t>
      </w:r>
      <w:r w:rsidR="001B1651" w:rsidRPr="000A1F59">
        <w:rPr>
          <w:rFonts w:hint="eastAsia"/>
        </w:rPr>
        <w:t>肌肉紧张</w:t>
      </w:r>
      <w:r w:rsidRPr="000A1F59">
        <w:rPr>
          <w:rFonts w:hint="eastAsia"/>
        </w:rPr>
        <w:t>。孕中后期（≥</w:t>
      </w:r>
      <w:r w:rsidRPr="000A1F59">
        <w:rPr>
          <w:rFonts w:hint="eastAsia"/>
        </w:rPr>
        <w:t>20</w:t>
      </w:r>
      <w:r w:rsidRPr="000A1F59">
        <w:rPr>
          <w:rFonts w:hint="eastAsia"/>
        </w:rPr>
        <w:t>周）出现明显腰背</w:t>
      </w:r>
      <w:r w:rsidR="007E55C0" w:rsidRPr="000A1F59">
        <w:rPr>
          <w:rFonts w:hint="eastAsia"/>
        </w:rPr>
        <w:t>/</w:t>
      </w:r>
      <w:r w:rsidR="007E55C0" w:rsidRPr="000A1F59">
        <w:rPr>
          <w:rFonts w:hint="eastAsia"/>
        </w:rPr>
        <w:t>骨盆</w:t>
      </w:r>
      <w:r w:rsidR="00441336" w:rsidRPr="000A1F59">
        <w:rPr>
          <w:rFonts w:hint="eastAsia"/>
        </w:rPr>
        <w:t>带</w:t>
      </w:r>
      <w:r w:rsidRPr="000A1F59">
        <w:rPr>
          <w:rFonts w:hint="eastAsia"/>
        </w:rPr>
        <w:t>疼痛者，</w:t>
      </w:r>
      <w:r w:rsidR="008F60A1">
        <w:rPr>
          <w:rFonts w:hint="eastAsia"/>
        </w:rPr>
        <w:t>活动时</w:t>
      </w:r>
      <w:r w:rsidRPr="000A1F59">
        <w:rPr>
          <w:rFonts w:hint="eastAsia"/>
        </w:rPr>
        <w:t>可穿戴</w:t>
      </w:r>
      <w:r w:rsidR="007E55C0" w:rsidRPr="000A1F59">
        <w:rPr>
          <w:rFonts w:hint="eastAsia"/>
        </w:rPr>
        <w:t>腰背</w:t>
      </w:r>
      <w:r w:rsidR="007E55C0" w:rsidRPr="000A1F59">
        <w:rPr>
          <w:rFonts w:hint="eastAsia"/>
        </w:rPr>
        <w:t>/</w:t>
      </w:r>
      <w:r w:rsidRPr="000A1F59">
        <w:rPr>
          <w:rFonts w:hint="eastAsia"/>
        </w:rPr>
        <w:t>骨盆</w:t>
      </w:r>
      <w:r w:rsidR="001B1651" w:rsidRPr="000A1F59">
        <w:rPr>
          <w:rFonts w:hint="eastAsia"/>
        </w:rPr>
        <w:t>束缚</w:t>
      </w:r>
      <w:r w:rsidRPr="000A1F59">
        <w:rPr>
          <w:rFonts w:hint="eastAsia"/>
        </w:rPr>
        <w:t>带，</w:t>
      </w:r>
      <w:r w:rsidR="001B1651" w:rsidRPr="000A1F59">
        <w:rPr>
          <w:rFonts w:hint="eastAsia"/>
        </w:rPr>
        <w:t>调整适当束缚弹性，</w:t>
      </w:r>
      <w:r w:rsidRPr="000A1F59">
        <w:rPr>
          <w:rFonts w:hint="eastAsia"/>
        </w:rPr>
        <w:t>减轻腰椎及骨盆带负荷，增强脊柱稳定性。</w:t>
      </w:r>
    </w:p>
    <w:p w14:paraId="1DAA8027" w14:textId="51BFC150"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3</w:t>
      </w:r>
      <w:r w:rsidRPr="000A1F59">
        <w:rPr>
          <w:rFonts w:hint="eastAsia"/>
        </w:rPr>
        <w:t>）</w:t>
      </w:r>
      <w:r w:rsidR="0021771A">
        <w:rPr>
          <w:rFonts w:hint="eastAsia"/>
        </w:rPr>
        <w:t>饮食</w:t>
      </w:r>
      <w:r w:rsidRPr="000A1F59">
        <w:rPr>
          <w:rFonts w:hint="eastAsia"/>
        </w:rPr>
        <w:t>与代谢调节</w:t>
      </w:r>
      <w:r w:rsidR="002C148C" w:rsidRPr="000A1F59">
        <w:rPr>
          <w:rFonts w:hint="eastAsia"/>
        </w:rPr>
        <w:t>：</w:t>
      </w:r>
    </w:p>
    <w:p w14:paraId="31031024" w14:textId="3105AD73" w:rsidR="008D32EE" w:rsidRPr="000A1F59" w:rsidRDefault="008D32EE" w:rsidP="000A1F59">
      <w:pPr>
        <w:snapToGrid w:val="0"/>
        <w:spacing w:after="0" w:line="360" w:lineRule="auto"/>
        <w:ind w:right="21" w:firstLineChars="100" w:firstLine="210"/>
      </w:pPr>
      <w:r w:rsidRPr="000A1F59">
        <w:rPr>
          <w:rFonts w:hint="eastAsia"/>
        </w:rPr>
        <w:t>①孕期常规补充钙剂（每日</w:t>
      </w:r>
      <w:r w:rsidRPr="000A1F59">
        <w:rPr>
          <w:rFonts w:hint="eastAsia"/>
        </w:rPr>
        <w:t xml:space="preserve"> 1000-1200mg</w:t>
      </w:r>
      <w:r w:rsidRPr="000A1F59">
        <w:rPr>
          <w:rFonts w:hint="eastAsia"/>
        </w:rPr>
        <w:t>）及分次补充维生素</w:t>
      </w:r>
      <w:r w:rsidRPr="000A1F59">
        <w:rPr>
          <w:rFonts w:hint="eastAsia"/>
        </w:rPr>
        <w:t>D</w:t>
      </w:r>
      <w:r w:rsidRPr="000A1F59">
        <w:rPr>
          <w:rFonts w:hint="eastAsia"/>
        </w:rPr>
        <w:t>（</w:t>
      </w:r>
      <w:r w:rsidRPr="000A1F59">
        <w:rPr>
          <w:rFonts w:hint="eastAsia"/>
        </w:rPr>
        <w:t xml:space="preserve">800-1000IU </w:t>
      </w:r>
      <w:r w:rsidRPr="000A1F59">
        <w:rPr>
          <w:rFonts w:hint="eastAsia"/>
        </w:rPr>
        <w:t>），预防骨密度过度下降；定期监测骨密度（孕中晚期），对骨密度下降≥</w:t>
      </w:r>
      <w:r w:rsidRPr="000A1F59">
        <w:rPr>
          <w:rFonts w:hint="eastAsia"/>
        </w:rPr>
        <w:t xml:space="preserve">10% </w:t>
      </w:r>
      <w:r w:rsidRPr="000A1F59">
        <w:rPr>
          <w:rFonts w:hint="eastAsia"/>
        </w:rPr>
        <w:t>者在专科医生指导下及时调整补充方案。</w:t>
      </w:r>
    </w:p>
    <w:p w14:paraId="5D8F02DA" w14:textId="2947A426" w:rsidR="008D32EE" w:rsidRPr="000A1F59" w:rsidRDefault="008D32EE" w:rsidP="000A1F59">
      <w:pPr>
        <w:snapToGrid w:val="0"/>
        <w:spacing w:after="0" w:line="360" w:lineRule="auto"/>
        <w:ind w:right="21" w:firstLineChars="100" w:firstLine="210"/>
      </w:pPr>
      <w:r w:rsidRPr="000A1F59">
        <w:rPr>
          <w:rFonts w:hint="eastAsia"/>
        </w:rPr>
        <w:t>②避免孕期高糖、高盐饮食，预防妊娠糖尿病、高血压（每周监测血糖、血压），减少血管及肌肉软组织</w:t>
      </w:r>
      <w:r w:rsidR="00E75F24" w:rsidRPr="000A1F59">
        <w:rPr>
          <w:rFonts w:hint="eastAsia"/>
        </w:rPr>
        <w:t>病理性</w:t>
      </w:r>
      <w:r w:rsidRPr="000A1F59">
        <w:rPr>
          <w:rFonts w:hint="eastAsia"/>
        </w:rPr>
        <w:t>损伤风险。</w:t>
      </w:r>
    </w:p>
    <w:p w14:paraId="526D53DD" w14:textId="77777777"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4</w:t>
      </w:r>
      <w:r w:rsidRPr="000A1F59">
        <w:rPr>
          <w:rFonts w:hint="eastAsia"/>
        </w:rPr>
        <w:t>）早期症状监测</w:t>
      </w:r>
    </w:p>
    <w:p w14:paraId="473729FD" w14:textId="79682C78" w:rsidR="008D32EE" w:rsidRPr="000A1F59" w:rsidRDefault="008D32EE" w:rsidP="001C533A">
      <w:pPr>
        <w:snapToGrid w:val="0"/>
        <w:spacing w:after="0" w:line="360" w:lineRule="auto"/>
        <w:ind w:right="21" w:firstLineChars="200" w:firstLine="420"/>
      </w:pPr>
      <w:r w:rsidRPr="000A1F59">
        <w:rPr>
          <w:rFonts w:hint="eastAsia"/>
        </w:rPr>
        <w:t>孕期出现关节酸痛、肌肉紧张等不适时，及时进行</w:t>
      </w:r>
      <w:r w:rsidR="00976A61" w:rsidRPr="000A1F59">
        <w:rPr>
          <w:rFonts w:hint="eastAsia"/>
        </w:rPr>
        <w:t>适当的</w:t>
      </w:r>
      <w:r w:rsidRPr="000A1F59">
        <w:rPr>
          <w:rFonts w:hint="eastAsia"/>
        </w:rPr>
        <w:t>物理干预（如手法按摩、局部热敷</w:t>
      </w:r>
      <w:r w:rsidR="001C533A">
        <w:rPr>
          <w:rFonts w:hint="eastAsia"/>
        </w:rPr>
        <w:t>，红外</w:t>
      </w:r>
      <w:r w:rsidRPr="000A1F59">
        <w:rPr>
          <w:rFonts w:hint="eastAsia"/>
        </w:rPr>
        <w:t>），避免症状迁延；建立孕期肌肉</w:t>
      </w:r>
      <w:r w:rsidR="002C750D">
        <w:rPr>
          <w:rFonts w:hint="eastAsia"/>
        </w:rPr>
        <w:t>关节</w:t>
      </w:r>
      <w:r w:rsidRPr="000A1F59">
        <w:rPr>
          <w:rFonts w:hint="eastAsia"/>
        </w:rPr>
        <w:t>症状日志，记录疼痛部位、程度，为产后评估提供基线数据。</w:t>
      </w:r>
    </w:p>
    <w:p w14:paraId="2A52AD8C" w14:textId="77777777" w:rsidR="008D32EE" w:rsidRPr="000A1F59" w:rsidRDefault="008D32EE" w:rsidP="000A1F59">
      <w:pPr>
        <w:snapToGrid w:val="0"/>
        <w:spacing w:after="0" w:line="360" w:lineRule="auto"/>
        <w:ind w:right="21" w:firstLineChars="100" w:firstLine="210"/>
        <w:rPr>
          <w:b/>
          <w:bCs/>
        </w:rPr>
      </w:pPr>
      <w:r w:rsidRPr="000A1F59">
        <w:rPr>
          <w:rFonts w:hint="eastAsia"/>
          <w:b/>
          <w:bCs/>
        </w:rPr>
        <w:lastRenderedPageBreak/>
        <w:t>三、分娩期预防：减少急性损伤，优化分娩过程</w:t>
      </w:r>
    </w:p>
    <w:p w14:paraId="40D89725" w14:textId="77777777" w:rsidR="008D32EE" w:rsidRPr="000A1F59" w:rsidRDefault="008D32EE" w:rsidP="000A1F59">
      <w:pPr>
        <w:snapToGrid w:val="0"/>
        <w:spacing w:after="0" w:line="360" w:lineRule="auto"/>
        <w:ind w:right="21" w:firstLineChars="100" w:firstLine="210"/>
      </w:pPr>
      <w:r w:rsidRPr="000A1F59">
        <w:rPr>
          <w:rFonts w:hint="eastAsia"/>
        </w:rPr>
        <w:t>1.</w:t>
      </w:r>
      <w:r w:rsidRPr="000A1F59">
        <w:rPr>
          <w:rFonts w:hint="eastAsia"/>
        </w:rPr>
        <w:tab/>
      </w:r>
      <w:r w:rsidRPr="000A1F59">
        <w:rPr>
          <w:rFonts w:hint="eastAsia"/>
        </w:rPr>
        <w:t>优化分娩管理</w:t>
      </w:r>
    </w:p>
    <w:p w14:paraId="502B44A0" w14:textId="023CE909"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1</w:t>
      </w:r>
      <w:r w:rsidRPr="000A1F59">
        <w:rPr>
          <w:rFonts w:hint="eastAsia"/>
        </w:rPr>
        <w:t>）分娩时避免长时间强迫体位（如腰背过度后仰、双腿</w:t>
      </w:r>
      <w:r w:rsidR="00EB173C">
        <w:rPr>
          <w:rFonts w:hint="eastAsia"/>
        </w:rPr>
        <w:t>或</w:t>
      </w:r>
      <w:r w:rsidRPr="000A1F59">
        <w:rPr>
          <w:rFonts w:hint="eastAsia"/>
        </w:rPr>
        <w:t>髋过度</w:t>
      </w:r>
      <w:r w:rsidR="00EB173C">
        <w:rPr>
          <w:rFonts w:hint="eastAsia"/>
        </w:rPr>
        <w:t>屈曲</w:t>
      </w:r>
      <w:r w:rsidRPr="000A1F59">
        <w:rPr>
          <w:rFonts w:hint="eastAsia"/>
        </w:rPr>
        <w:t>外展），根据产妇体型、胎儿情况选择合适分娩体位，减少骨盆韧带过度牵拉和骶髂关节</w:t>
      </w:r>
      <w:r w:rsidR="00534DCF" w:rsidRPr="000A1F59">
        <w:rPr>
          <w:rFonts w:hint="eastAsia"/>
        </w:rPr>
        <w:t>功能紊乱</w:t>
      </w:r>
      <w:r w:rsidRPr="000A1F59">
        <w:rPr>
          <w:rFonts w:hint="eastAsia"/>
        </w:rPr>
        <w:t>。</w:t>
      </w:r>
    </w:p>
    <w:p w14:paraId="26F49454" w14:textId="6450FC1A"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2</w:t>
      </w:r>
      <w:r w:rsidRPr="000A1F59">
        <w:rPr>
          <w:rFonts w:hint="eastAsia"/>
        </w:rPr>
        <w:t>）难产</w:t>
      </w:r>
      <w:r w:rsidR="002C148C" w:rsidRPr="000A1F59">
        <w:rPr>
          <w:rFonts w:hint="eastAsia"/>
        </w:rPr>
        <w:t>或</w:t>
      </w:r>
      <w:r w:rsidRPr="000A1F59">
        <w:rPr>
          <w:rFonts w:hint="eastAsia"/>
        </w:rPr>
        <w:t>滞产时，避免暴力助产，采用轻柔助产技术，控制助产力度，降低关节</w:t>
      </w:r>
      <w:r w:rsidR="00EB173C">
        <w:rPr>
          <w:rFonts w:hint="eastAsia"/>
        </w:rPr>
        <w:t>或</w:t>
      </w:r>
      <w:r w:rsidRPr="000A1F59">
        <w:rPr>
          <w:rFonts w:hint="eastAsia"/>
        </w:rPr>
        <w:t>肌肉韧带急性损伤风险。</w:t>
      </w:r>
    </w:p>
    <w:p w14:paraId="67F18CE1" w14:textId="77777777" w:rsidR="008D32EE" w:rsidRPr="000A1F59" w:rsidRDefault="008D32EE" w:rsidP="000A1F59">
      <w:pPr>
        <w:snapToGrid w:val="0"/>
        <w:spacing w:after="0" w:line="360" w:lineRule="auto"/>
        <w:ind w:right="21" w:firstLineChars="100" w:firstLine="210"/>
        <w:rPr>
          <w:b/>
          <w:bCs/>
        </w:rPr>
      </w:pPr>
      <w:r w:rsidRPr="000A1F59">
        <w:rPr>
          <w:rFonts w:hint="eastAsia"/>
          <w:b/>
          <w:bCs/>
        </w:rPr>
        <w:t>四、产褥期预防：促进修复，避免二次损伤</w:t>
      </w:r>
    </w:p>
    <w:p w14:paraId="38B6803C" w14:textId="2FD96FD8" w:rsidR="008D32EE" w:rsidRPr="000A1F59" w:rsidRDefault="008D32EE" w:rsidP="000A1F59">
      <w:pPr>
        <w:snapToGrid w:val="0"/>
        <w:spacing w:after="0" w:line="360" w:lineRule="auto"/>
        <w:ind w:right="21" w:firstLineChars="100" w:firstLine="210"/>
      </w:pPr>
      <w:r w:rsidRPr="000A1F59">
        <w:rPr>
          <w:rFonts w:hint="eastAsia"/>
        </w:rPr>
        <w:t>1.</w:t>
      </w:r>
      <w:r w:rsidRPr="000A1F59">
        <w:rPr>
          <w:rFonts w:hint="eastAsia"/>
        </w:rPr>
        <w:t>科学休养与</w:t>
      </w:r>
      <w:r w:rsidR="00150567" w:rsidRPr="000A1F59">
        <w:rPr>
          <w:rFonts w:hint="eastAsia"/>
        </w:rPr>
        <w:t>活动</w:t>
      </w:r>
    </w:p>
    <w:p w14:paraId="4C62583C" w14:textId="02694C6B"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1</w:t>
      </w:r>
      <w:r w:rsidRPr="000A1F59">
        <w:rPr>
          <w:rFonts w:hint="eastAsia"/>
        </w:rPr>
        <w:t>）休息与活动</w:t>
      </w:r>
      <w:r w:rsidR="00CF2B0A" w:rsidRPr="000A1F59">
        <w:rPr>
          <w:rFonts w:hint="eastAsia"/>
        </w:rPr>
        <w:t>适当</w:t>
      </w:r>
      <w:r w:rsidRPr="000A1F59">
        <w:rPr>
          <w:rFonts w:hint="eastAsia"/>
        </w:rPr>
        <w:t>：产后避免过早负重（如提重物、长时间抱婴儿），避免久坐、久站，每</w:t>
      </w:r>
      <w:r w:rsidRPr="000A1F59">
        <w:rPr>
          <w:rFonts w:hint="eastAsia"/>
        </w:rPr>
        <w:t xml:space="preserve">30 </w:t>
      </w:r>
      <w:r w:rsidRPr="000A1F59">
        <w:rPr>
          <w:rFonts w:hint="eastAsia"/>
        </w:rPr>
        <w:t>分钟更换体位。产后</w:t>
      </w:r>
      <w:r w:rsidRPr="000A1F59">
        <w:rPr>
          <w:rFonts w:hint="eastAsia"/>
        </w:rPr>
        <w:t>1</w:t>
      </w:r>
      <w:r w:rsidRPr="000A1F59">
        <w:rPr>
          <w:rFonts w:hint="eastAsia"/>
        </w:rPr>
        <w:t>周以卧床休息为主，逐渐增加活动量；</w:t>
      </w:r>
      <w:r w:rsidRPr="000A1F59">
        <w:rPr>
          <w:rFonts w:hint="eastAsia"/>
        </w:rPr>
        <w:t xml:space="preserve"> </w:t>
      </w:r>
    </w:p>
    <w:p w14:paraId="73DFD8D9" w14:textId="3F807F0B"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2</w:t>
      </w:r>
      <w:r w:rsidRPr="000A1F59">
        <w:rPr>
          <w:rFonts w:hint="eastAsia"/>
        </w:rPr>
        <w:t>）正确育儿姿势：哺乳时使用哺乳枕支撑，避免弯腰、低头，减轻肩颈压力；抱婴时</w:t>
      </w:r>
      <w:r w:rsidR="005E0AE4" w:rsidRPr="000A1F59">
        <w:rPr>
          <w:rFonts w:hint="eastAsia"/>
        </w:rPr>
        <w:t>应</w:t>
      </w:r>
      <w:r w:rsidRPr="000A1F59">
        <w:rPr>
          <w:rFonts w:hint="eastAsia"/>
        </w:rPr>
        <w:t>保持脊柱中立位，</w:t>
      </w:r>
      <w:r w:rsidR="008D4903">
        <w:rPr>
          <w:rFonts w:hint="eastAsia"/>
        </w:rPr>
        <w:t>尽量背部依靠，</w:t>
      </w:r>
      <w:r w:rsidRPr="000A1F59">
        <w:rPr>
          <w:rFonts w:hint="eastAsia"/>
        </w:rPr>
        <w:t>减少腰背</w:t>
      </w:r>
      <w:r w:rsidR="005E0AE4" w:rsidRPr="000A1F59">
        <w:rPr>
          <w:rFonts w:hint="eastAsia"/>
        </w:rPr>
        <w:t>部</w:t>
      </w:r>
      <w:r w:rsidRPr="000A1F59">
        <w:rPr>
          <w:rFonts w:hint="eastAsia"/>
        </w:rPr>
        <w:t>负荷。</w:t>
      </w:r>
    </w:p>
    <w:p w14:paraId="6D8F01FA" w14:textId="7C3B58CC" w:rsidR="008D32EE" w:rsidRPr="000A1F59" w:rsidRDefault="008D32EE" w:rsidP="000A1F59">
      <w:pPr>
        <w:snapToGrid w:val="0"/>
        <w:spacing w:after="0" w:line="360" w:lineRule="auto"/>
        <w:ind w:right="21" w:firstLineChars="100" w:firstLine="210"/>
      </w:pPr>
      <w:r w:rsidRPr="000A1F59">
        <w:rPr>
          <w:rFonts w:hint="eastAsia"/>
        </w:rPr>
        <w:t>2.</w:t>
      </w:r>
      <w:r w:rsidRPr="000A1F59">
        <w:rPr>
          <w:rFonts w:hint="eastAsia"/>
        </w:rPr>
        <w:t>生活方式干预</w:t>
      </w:r>
    </w:p>
    <w:p w14:paraId="224BCB7C" w14:textId="1EAD3103"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1</w:t>
      </w:r>
      <w:r w:rsidRPr="000A1F59">
        <w:rPr>
          <w:rFonts w:hint="eastAsia"/>
        </w:rPr>
        <w:t>）饮食与保暖：室温调节适当（冬季为</w:t>
      </w:r>
      <w:r w:rsidRPr="000A1F59">
        <w:rPr>
          <w:rFonts w:hint="eastAsia"/>
        </w:rPr>
        <w:t>20</w:t>
      </w:r>
      <w:r w:rsidRPr="000A1F59">
        <w:rPr>
          <w:rFonts w:hint="eastAsia"/>
        </w:rPr>
        <w:t>℃左右，夏季</w:t>
      </w:r>
      <w:r w:rsidRPr="000A1F59">
        <w:rPr>
          <w:rFonts w:hint="eastAsia"/>
        </w:rPr>
        <w:t>26</w:t>
      </w:r>
      <w:r w:rsidRPr="000A1F59">
        <w:rPr>
          <w:rFonts w:hint="eastAsia"/>
        </w:rPr>
        <w:t>℃左右），避免生冷饮食及受寒（尤其腰腹、骨盆带、关节部位），根据哺乳期饮食指南营养平衡摄入，促进机体修复；对骨密度降低者，</w:t>
      </w:r>
      <w:r w:rsidR="00EE3602" w:rsidRPr="000A1F59">
        <w:rPr>
          <w:rFonts w:hint="eastAsia"/>
        </w:rPr>
        <w:t>应</w:t>
      </w:r>
      <w:r w:rsidRPr="000A1F59">
        <w:rPr>
          <w:rFonts w:hint="eastAsia"/>
        </w:rPr>
        <w:t>在医生指导下补充钙剂及维生素</w:t>
      </w:r>
      <w:r w:rsidRPr="000A1F59">
        <w:rPr>
          <w:rFonts w:hint="eastAsia"/>
        </w:rPr>
        <w:t>D</w:t>
      </w:r>
      <w:r w:rsidRPr="000A1F59">
        <w:rPr>
          <w:rFonts w:hint="eastAsia"/>
        </w:rPr>
        <w:t>。</w:t>
      </w:r>
    </w:p>
    <w:p w14:paraId="50CA0AAB" w14:textId="18A972E5"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2</w:t>
      </w:r>
      <w:r w:rsidRPr="000A1F59">
        <w:rPr>
          <w:rFonts w:hint="eastAsia"/>
        </w:rPr>
        <w:t>）体重管理：产后</w:t>
      </w:r>
      <w:r w:rsidRPr="000A1F59">
        <w:rPr>
          <w:rFonts w:hint="eastAsia"/>
        </w:rPr>
        <w:t>6</w:t>
      </w:r>
      <w:r w:rsidRPr="000A1F59">
        <w:rPr>
          <w:rFonts w:hint="eastAsia"/>
        </w:rPr>
        <w:t>月内将体重控制在孕前±</w:t>
      </w:r>
      <w:r w:rsidRPr="000A1F59">
        <w:rPr>
          <w:rFonts w:hint="eastAsia"/>
        </w:rPr>
        <w:t xml:space="preserve">10% </w:t>
      </w:r>
      <w:r w:rsidRPr="000A1F59">
        <w:rPr>
          <w:rFonts w:hint="eastAsia"/>
        </w:rPr>
        <w:t>范围内，通过均衡饮食和适量运动（如产后瑜伽、</w:t>
      </w:r>
      <w:r w:rsidR="00593ED7">
        <w:rPr>
          <w:rFonts w:hint="eastAsia"/>
        </w:rPr>
        <w:t>产后</w:t>
      </w:r>
      <w:r w:rsidR="008C620D" w:rsidRPr="000A1F59">
        <w:rPr>
          <w:rFonts w:hint="eastAsia"/>
        </w:rPr>
        <w:t>康复</w:t>
      </w:r>
      <w:r w:rsidRPr="000A1F59">
        <w:rPr>
          <w:rFonts w:hint="eastAsia"/>
        </w:rPr>
        <w:t>操等）避免过度增重加重关节负担。</w:t>
      </w:r>
    </w:p>
    <w:p w14:paraId="72082BEB" w14:textId="6DBEC8F4" w:rsidR="008D32EE" w:rsidRPr="000A1F59" w:rsidRDefault="008D32EE" w:rsidP="000A1F59">
      <w:pPr>
        <w:snapToGrid w:val="0"/>
        <w:spacing w:after="0" w:line="360" w:lineRule="auto"/>
        <w:ind w:right="21" w:firstLineChars="100" w:firstLine="210"/>
      </w:pPr>
      <w:r w:rsidRPr="000A1F59">
        <w:rPr>
          <w:rFonts w:hint="eastAsia"/>
        </w:rPr>
        <w:t>3.</w:t>
      </w:r>
      <w:r w:rsidRPr="000A1F59">
        <w:rPr>
          <w:rFonts w:hint="eastAsia"/>
        </w:rPr>
        <w:t>早期症状识别与干预</w:t>
      </w:r>
    </w:p>
    <w:p w14:paraId="13873F04" w14:textId="23765216" w:rsidR="00942236" w:rsidRPr="000A1F59" w:rsidRDefault="00942236" w:rsidP="00942236">
      <w:pPr>
        <w:snapToGrid w:val="0"/>
        <w:spacing w:after="0" w:line="360" w:lineRule="auto"/>
        <w:ind w:right="21" w:firstLineChars="100" w:firstLine="210"/>
      </w:pPr>
      <w:r>
        <w:t>(1)</w:t>
      </w:r>
      <w:r w:rsidRPr="000A1F59">
        <w:rPr>
          <w:rFonts w:hint="eastAsia"/>
        </w:rPr>
        <w:t>分娩后即刻进行简单肌肉放松训练（如踝泵运动、腹式呼吸、放松调整），促进血液循环，减少血栓形成及肌肉痉挛风险；对出现轻微疼痛者，早期应用温和物理因子（如红外照射、手法按摩）缓解症状。</w:t>
      </w:r>
    </w:p>
    <w:p w14:paraId="3E89C27E" w14:textId="338520B0" w:rsidR="008D32EE" w:rsidRDefault="00942236" w:rsidP="000A1F59">
      <w:pPr>
        <w:snapToGrid w:val="0"/>
        <w:spacing w:after="0" w:line="360" w:lineRule="auto"/>
        <w:ind w:right="21" w:firstLineChars="100" w:firstLine="210"/>
      </w:pPr>
      <w:r>
        <w:t>(2)</w:t>
      </w:r>
      <w:r w:rsidR="008D32EE" w:rsidRPr="000A1F59">
        <w:rPr>
          <w:rFonts w:hint="eastAsia"/>
        </w:rPr>
        <w:t>产后</w:t>
      </w:r>
      <w:r w:rsidR="008D32EE" w:rsidRPr="000A1F59">
        <w:rPr>
          <w:rFonts w:hint="eastAsia"/>
        </w:rPr>
        <w:t xml:space="preserve">2 </w:t>
      </w:r>
      <w:r w:rsidR="008D32EE" w:rsidRPr="000A1F59">
        <w:rPr>
          <w:rFonts w:hint="eastAsia"/>
        </w:rPr>
        <w:t>周、</w:t>
      </w:r>
      <w:r w:rsidR="008D32EE" w:rsidRPr="000A1F59">
        <w:rPr>
          <w:rFonts w:hint="eastAsia"/>
        </w:rPr>
        <w:t>4</w:t>
      </w:r>
      <w:r w:rsidR="008D32EE" w:rsidRPr="000A1F59">
        <w:rPr>
          <w:rFonts w:hint="eastAsia"/>
        </w:rPr>
        <w:t>周、</w:t>
      </w:r>
      <w:r w:rsidR="008D32EE" w:rsidRPr="000A1F59">
        <w:rPr>
          <w:rFonts w:hint="eastAsia"/>
        </w:rPr>
        <w:t>6</w:t>
      </w:r>
      <w:r w:rsidR="008D32EE" w:rsidRPr="000A1F59">
        <w:rPr>
          <w:rFonts w:hint="eastAsia"/>
        </w:rPr>
        <w:t>周进行常规筛查，对出现疼痛部位、程度、功能障碍进行评估，对出现症状者，早期应及时就医，并</w:t>
      </w:r>
      <w:r>
        <w:rPr>
          <w:rFonts w:hint="eastAsia"/>
        </w:rPr>
        <w:t>适时</w:t>
      </w:r>
      <w:r w:rsidR="008D32EE" w:rsidRPr="000A1F59">
        <w:rPr>
          <w:rFonts w:hint="eastAsia"/>
        </w:rPr>
        <w:t>采用</w:t>
      </w:r>
      <w:r w:rsidR="00F41CED" w:rsidRPr="000A1F59">
        <w:rPr>
          <w:rFonts w:hint="eastAsia"/>
        </w:rPr>
        <w:t>适当</w:t>
      </w:r>
      <w:r w:rsidR="008D32EE" w:rsidRPr="000A1F59">
        <w:rPr>
          <w:rFonts w:hint="eastAsia"/>
        </w:rPr>
        <w:t>物理</w:t>
      </w:r>
      <w:r>
        <w:rPr>
          <w:rFonts w:hint="eastAsia"/>
        </w:rPr>
        <w:t>和中医</w:t>
      </w:r>
      <w:r w:rsidR="008D32EE" w:rsidRPr="000A1F59">
        <w:rPr>
          <w:rFonts w:hint="eastAsia"/>
        </w:rPr>
        <w:t>治疗，避免进展为慢性劳损。</w:t>
      </w:r>
    </w:p>
    <w:p w14:paraId="45F739CF" w14:textId="47E3763A" w:rsidR="008D32EE" w:rsidRPr="000A1F59" w:rsidRDefault="008D32EE" w:rsidP="000A1F59">
      <w:pPr>
        <w:snapToGrid w:val="0"/>
        <w:spacing w:after="0" w:line="360" w:lineRule="auto"/>
        <w:ind w:right="21" w:firstLineChars="100" w:firstLine="210"/>
      </w:pPr>
      <w:r w:rsidRPr="000A1F59">
        <w:rPr>
          <w:rFonts w:hint="eastAsia"/>
        </w:rPr>
        <w:t>4.</w:t>
      </w:r>
      <w:r w:rsidRPr="000A1F59">
        <w:rPr>
          <w:rFonts w:hint="eastAsia"/>
        </w:rPr>
        <w:t>心理调整和家庭支持</w:t>
      </w:r>
    </w:p>
    <w:p w14:paraId="38719277" w14:textId="0F589DD0"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1</w:t>
      </w:r>
      <w:r w:rsidRPr="000A1F59">
        <w:rPr>
          <w:rFonts w:hint="eastAsia"/>
        </w:rPr>
        <w:t>）加强产后心理疏导，缓解育儿心理压力，通过家庭支持，制定育儿分工表，确保产妇每日连续睡眠</w:t>
      </w:r>
      <w:r w:rsidR="00F41CED" w:rsidRPr="000A1F59">
        <w:rPr>
          <w:rFonts w:hint="eastAsia"/>
        </w:rPr>
        <w:t>时间</w:t>
      </w:r>
      <w:r w:rsidRPr="000A1F59">
        <w:rPr>
          <w:rFonts w:hint="eastAsia"/>
        </w:rPr>
        <w:t>≥</w:t>
      </w:r>
      <w:r w:rsidRPr="000A1F59">
        <w:rPr>
          <w:rFonts w:hint="eastAsia"/>
        </w:rPr>
        <w:t>4</w:t>
      </w:r>
      <w:r w:rsidRPr="000A1F59">
        <w:rPr>
          <w:rFonts w:hint="eastAsia"/>
        </w:rPr>
        <w:t>小时。</w:t>
      </w:r>
    </w:p>
    <w:p w14:paraId="780CB804" w14:textId="73E1E22C"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2</w:t>
      </w:r>
      <w:r w:rsidRPr="000A1F59">
        <w:rPr>
          <w:rFonts w:hint="eastAsia"/>
        </w:rPr>
        <w:t>）产后</w:t>
      </w:r>
      <w:r w:rsidRPr="000A1F59">
        <w:rPr>
          <w:rFonts w:hint="eastAsia"/>
        </w:rPr>
        <w:t>1</w:t>
      </w:r>
      <w:r w:rsidRPr="000A1F59">
        <w:rPr>
          <w:rFonts w:hint="eastAsia"/>
        </w:rPr>
        <w:t>周内</w:t>
      </w:r>
      <w:r w:rsidR="008C620D" w:rsidRPr="000A1F59">
        <w:rPr>
          <w:rFonts w:hint="eastAsia"/>
        </w:rPr>
        <w:t>实施</w:t>
      </w:r>
      <w:r w:rsidRPr="000A1F59">
        <w:rPr>
          <w:rFonts w:hint="eastAsia"/>
        </w:rPr>
        <w:t>EPDS</w:t>
      </w:r>
      <w:r w:rsidRPr="000A1F59">
        <w:rPr>
          <w:rFonts w:hint="eastAsia"/>
        </w:rPr>
        <w:t>筛查，对</w:t>
      </w:r>
      <w:r w:rsidRPr="000A1F59">
        <w:rPr>
          <w:rFonts w:hint="eastAsia"/>
        </w:rPr>
        <w:t xml:space="preserve"> EPDS </w:t>
      </w:r>
      <w:r w:rsidRPr="000A1F59">
        <w:rPr>
          <w:rFonts w:hint="eastAsia"/>
        </w:rPr>
        <w:t>评分≥</w:t>
      </w:r>
      <w:r w:rsidRPr="000A1F59">
        <w:rPr>
          <w:rFonts w:hint="eastAsia"/>
        </w:rPr>
        <w:t>10</w:t>
      </w:r>
      <w:r w:rsidRPr="000A1F59">
        <w:rPr>
          <w:rFonts w:hint="eastAsia"/>
        </w:rPr>
        <w:t>分，并有心绪不良、焦虑或抑郁表现者，</w:t>
      </w:r>
      <w:r w:rsidR="008C620D" w:rsidRPr="000A1F59">
        <w:rPr>
          <w:rFonts w:hint="eastAsia"/>
        </w:rPr>
        <w:t>应由</w:t>
      </w:r>
      <w:r w:rsidRPr="000A1F59">
        <w:rPr>
          <w:rFonts w:hint="eastAsia"/>
        </w:rPr>
        <w:t>专业心理</w:t>
      </w:r>
      <w:r w:rsidRPr="000A1F59">
        <w:rPr>
          <w:rFonts w:hint="eastAsia"/>
        </w:rPr>
        <w:t>/</w:t>
      </w:r>
      <w:r w:rsidRPr="000A1F59">
        <w:rPr>
          <w:rFonts w:hint="eastAsia"/>
        </w:rPr>
        <w:t>身心科</w:t>
      </w:r>
      <w:r w:rsidRPr="000A1F59">
        <w:rPr>
          <w:rFonts w:hint="eastAsia"/>
        </w:rPr>
        <w:t>/</w:t>
      </w:r>
      <w:r w:rsidRPr="000A1F59">
        <w:rPr>
          <w:rFonts w:hint="eastAsia"/>
        </w:rPr>
        <w:t>精神科医师</w:t>
      </w:r>
      <w:r w:rsidR="00810FAC" w:rsidRPr="000A1F59">
        <w:rPr>
          <w:rFonts w:hint="eastAsia"/>
        </w:rPr>
        <w:t>实施</w:t>
      </w:r>
      <w:r w:rsidRPr="000A1F59">
        <w:rPr>
          <w:rFonts w:hint="eastAsia"/>
        </w:rPr>
        <w:t>早期</w:t>
      </w:r>
      <w:r w:rsidR="00810FAC" w:rsidRPr="000A1F59">
        <w:rPr>
          <w:rFonts w:hint="eastAsia"/>
        </w:rPr>
        <w:t>专科评估</w:t>
      </w:r>
      <w:r w:rsidRPr="000A1F59">
        <w:rPr>
          <w:rFonts w:hint="eastAsia"/>
        </w:rPr>
        <w:t>，及时</w:t>
      </w:r>
      <w:r w:rsidR="00810FAC" w:rsidRPr="000A1F59">
        <w:rPr>
          <w:rFonts w:hint="eastAsia"/>
        </w:rPr>
        <w:t>干预</w:t>
      </w:r>
      <w:r w:rsidRPr="000A1F59">
        <w:rPr>
          <w:rFonts w:hint="eastAsia"/>
        </w:rPr>
        <w:t>治疗，</w:t>
      </w:r>
      <w:r w:rsidR="008C620D" w:rsidRPr="000A1F59">
        <w:rPr>
          <w:rFonts w:hint="eastAsia"/>
        </w:rPr>
        <w:t>阻断</w:t>
      </w:r>
      <w:r w:rsidRPr="000A1F59">
        <w:rPr>
          <w:rFonts w:hint="eastAsia"/>
        </w:rPr>
        <w:t>情绪与疼痛的双向恶性循环。</w:t>
      </w:r>
    </w:p>
    <w:p w14:paraId="1AFC7B06" w14:textId="77777777" w:rsidR="008D32EE" w:rsidRPr="000A1F59" w:rsidRDefault="008D32EE" w:rsidP="000A1F59">
      <w:pPr>
        <w:snapToGrid w:val="0"/>
        <w:spacing w:after="0" w:line="360" w:lineRule="auto"/>
        <w:ind w:right="21" w:firstLineChars="100" w:firstLine="210"/>
      </w:pPr>
      <w:r w:rsidRPr="000A1F59">
        <w:rPr>
          <w:rFonts w:hint="eastAsia"/>
        </w:rPr>
        <w:t>5.</w:t>
      </w:r>
      <w:r w:rsidRPr="000A1F59">
        <w:rPr>
          <w:rFonts w:hint="eastAsia"/>
        </w:rPr>
        <w:t>多学科团队参与</w:t>
      </w:r>
    </w:p>
    <w:p w14:paraId="63085B89" w14:textId="1A65197B" w:rsidR="008D32EE" w:rsidRPr="000A1F59" w:rsidRDefault="008D32EE" w:rsidP="00942236">
      <w:pPr>
        <w:snapToGrid w:val="0"/>
        <w:spacing w:after="0" w:line="360" w:lineRule="auto"/>
        <w:ind w:right="21" w:firstLineChars="200" w:firstLine="420"/>
      </w:pPr>
      <w:r w:rsidRPr="000A1F59">
        <w:rPr>
          <w:rFonts w:hint="eastAsia"/>
        </w:rPr>
        <w:t>由妇产科、康复科、营养科、中医科、身心科</w:t>
      </w:r>
      <w:r w:rsidR="00EC51D9" w:rsidRPr="000A1F59">
        <w:rPr>
          <w:rFonts w:hint="eastAsia"/>
        </w:rPr>
        <w:t>等</w:t>
      </w:r>
      <w:r w:rsidR="00942236">
        <w:rPr>
          <w:rFonts w:hint="eastAsia"/>
        </w:rPr>
        <w:t>其他相关专科</w:t>
      </w:r>
      <w:r w:rsidRPr="000A1F59">
        <w:rPr>
          <w:rFonts w:hint="eastAsia"/>
        </w:rPr>
        <w:t>组成</w:t>
      </w:r>
      <w:r w:rsidR="00EC51D9" w:rsidRPr="000A1F59">
        <w:rPr>
          <w:rFonts w:hint="eastAsia"/>
        </w:rPr>
        <w:t>MDT</w:t>
      </w:r>
      <w:r w:rsidRPr="000A1F59">
        <w:rPr>
          <w:rFonts w:hint="eastAsia"/>
        </w:rPr>
        <w:t>团队，孕前提供健康指导，孕期监测风险因素，产后制定个性化康复计划，实现全周期无缝衔接。</w:t>
      </w:r>
    </w:p>
    <w:p w14:paraId="52AC861D" w14:textId="77777777" w:rsidR="008D32EE" w:rsidRPr="000A1F59" w:rsidRDefault="008D32EE" w:rsidP="000A1F59">
      <w:pPr>
        <w:snapToGrid w:val="0"/>
        <w:spacing w:after="0" w:line="360" w:lineRule="auto"/>
        <w:ind w:right="21" w:firstLineChars="100" w:firstLine="210"/>
        <w:rPr>
          <w:b/>
          <w:bCs/>
        </w:rPr>
      </w:pPr>
      <w:r w:rsidRPr="000A1F59">
        <w:rPr>
          <w:rFonts w:hint="eastAsia"/>
          <w:b/>
          <w:bCs/>
        </w:rPr>
        <w:lastRenderedPageBreak/>
        <w:t>五、长期随访与复发预防</w:t>
      </w:r>
    </w:p>
    <w:p w14:paraId="3FA1DD3A" w14:textId="5990EB95"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1</w:t>
      </w:r>
      <w:r w:rsidRPr="000A1F59">
        <w:rPr>
          <w:rFonts w:hint="eastAsia"/>
        </w:rPr>
        <w:t>）动态监测：</w:t>
      </w:r>
      <w:r w:rsidR="00710469" w:rsidRPr="00470A3C">
        <w:rPr>
          <w:rFonts w:hint="eastAsia"/>
        </w:rPr>
        <w:t>PMSD</w:t>
      </w:r>
      <w:r w:rsidR="00710469" w:rsidRPr="00470A3C">
        <w:rPr>
          <w:rFonts w:hint="eastAsia"/>
        </w:rPr>
        <w:t>治疗后</w:t>
      </w:r>
      <w:r w:rsidR="00710469">
        <w:rPr>
          <w:rFonts w:hint="eastAsia"/>
        </w:rPr>
        <w:t>应根据分型而分级</w:t>
      </w:r>
      <w:r w:rsidR="00710469" w:rsidRPr="00470A3C">
        <w:rPr>
          <w:rFonts w:hint="eastAsia"/>
        </w:rPr>
        <w:t>定期随访</w:t>
      </w:r>
      <w:r w:rsidR="00710469">
        <w:rPr>
          <w:rFonts w:hint="eastAsia"/>
        </w:rPr>
        <w:t>评估，</w:t>
      </w:r>
      <w:r w:rsidRPr="000A1F59">
        <w:rPr>
          <w:rFonts w:hint="eastAsia"/>
        </w:rPr>
        <w:t>对既往中重度</w:t>
      </w:r>
      <w:r w:rsidRPr="000A1F59">
        <w:rPr>
          <w:rFonts w:hint="eastAsia"/>
        </w:rPr>
        <w:t>PMSD</w:t>
      </w:r>
      <w:r w:rsidRPr="000A1F59">
        <w:rPr>
          <w:rFonts w:hint="eastAsia"/>
        </w:rPr>
        <w:t>患者，产后</w:t>
      </w:r>
      <w:r w:rsidRPr="000A1F59">
        <w:rPr>
          <w:rFonts w:hint="eastAsia"/>
        </w:rPr>
        <w:t>3/6/12</w:t>
      </w:r>
      <w:r w:rsidRPr="000A1F59">
        <w:rPr>
          <w:rFonts w:hint="eastAsia"/>
        </w:rPr>
        <w:t>月定期随访复评，根据</w:t>
      </w:r>
      <w:r w:rsidRPr="000A1F59">
        <w:rPr>
          <w:rFonts w:hint="eastAsia"/>
        </w:rPr>
        <w:t>PMSD-SS</w:t>
      </w:r>
      <w:r w:rsidRPr="000A1F59">
        <w:rPr>
          <w:rFonts w:hint="eastAsia"/>
        </w:rPr>
        <w:t>量表和症状表现</w:t>
      </w:r>
      <w:r w:rsidR="00132A61" w:rsidRPr="000A1F59">
        <w:rPr>
          <w:rFonts w:hint="eastAsia"/>
        </w:rPr>
        <w:t>的</w:t>
      </w:r>
      <w:r w:rsidRPr="000A1F59">
        <w:rPr>
          <w:rFonts w:hint="eastAsia"/>
        </w:rPr>
        <w:t>评估结果，</w:t>
      </w:r>
      <w:r w:rsidR="00132A61" w:rsidRPr="000A1F59">
        <w:rPr>
          <w:rFonts w:hint="eastAsia"/>
        </w:rPr>
        <w:t>制定</w:t>
      </w:r>
      <w:r w:rsidRPr="000A1F59">
        <w:rPr>
          <w:rFonts w:hint="eastAsia"/>
        </w:rPr>
        <w:t>就医康复治疗方案或居家训练计划。</w:t>
      </w:r>
    </w:p>
    <w:p w14:paraId="3FB0D9FB" w14:textId="0A49760D" w:rsidR="008D32EE" w:rsidRPr="000A1F59" w:rsidRDefault="008D32EE" w:rsidP="000A1F59">
      <w:pPr>
        <w:snapToGrid w:val="0"/>
        <w:spacing w:after="0" w:line="360" w:lineRule="auto"/>
        <w:ind w:right="21" w:firstLineChars="100" w:firstLine="210"/>
      </w:pPr>
      <w:r w:rsidRPr="000A1F59">
        <w:rPr>
          <w:rFonts w:hint="eastAsia"/>
        </w:rPr>
        <w:t>（</w:t>
      </w:r>
      <w:r w:rsidRPr="000A1F59">
        <w:rPr>
          <w:rFonts w:hint="eastAsia"/>
        </w:rPr>
        <w:t>2</w:t>
      </w:r>
      <w:r w:rsidRPr="000A1F59">
        <w:rPr>
          <w:rFonts w:hint="eastAsia"/>
        </w:rPr>
        <w:t>）随访支持：建立产妇</w:t>
      </w:r>
      <w:r w:rsidRPr="000A1F59">
        <w:rPr>
          <w:rFonts w:hint="eastAsia"/>
        </w:rPr>
        <w:t>-</w:t>
      </w:r>
      <w:r w:rsidRPr="000A1F59">
        <w:rPr>
          <w:rFonts w:hint="eastAsia"/>
        </w:rPr>
        <w:t>家庭</w:t>
      </w:r>
      <w:r w:rsidRPr="000A1F59">
        <w:rPr>
          <w:rFonts w:hint="eastAsia"/>
        </w:rPr>
        <w:t>-</w:t>
      </w:r>
      <w:r w:rsidRPr="000A1F59">
        <w:rPr>
          <w:rFonts w:hint="eastAsia"/>
        </w:rPr>
        <w:t>社区医院</w:t>
      </w:r>
      <w:r w:rsidR="001F15AF" w:rsidRPr="000A1F59">
        <w:rPr>
          <w:rFonts w:hint="eastAsia"/>
        </w:rPr>
        <w:t>的</w:t>
      </w:r>
      <w:r w:rsidRPr="000A1F59">
        <w:rPr>
          <w:rFonts w:hint="eastAsia"/>
        </w:rPr>
        <w:t>支持网</w:t>
      </w:r>
      <w:r w:rsidR="00132A61" w:rsidRPr="000A1F59">
        <w:rPr>
          <w:rFonts w:hint="eastAsia"/>
        </w:rPr>
        <w:t>络</w:t>
      </w:r>
      <w:r w:rsidRPr="000A1F59">
        <w:rPr>
          <w:rFonts w:hint="eastAsia"/>
        </w:rPr>
        <w:t>，提供线上康复指导。</w:t>
      </w:r>
    </w:p>
    <w:p w14:paraId="7EA738D6" w14:textId="77777777" w:rsidR="008D32EE" w:rsidRPr="008D32EE" w:rsidRDefault="008D32EE" w:rsidP="008D32EE">
      <w:pPr>
        <w:snapToGrid w:val="0"/>
        <w:spacing w:after="0"/>
        <w:ind w:right="21"/>
        <w:rPr>
          <w:b/>
          <w:bCs/>
        </w:rPr>
      </w:pPr>
    </w:p>
    <w:p w14:paraId="703C74F5" w14:textId="77777777" w:rsidR="008D32EE" w:rsidRPr="00FF2EE4" w:rsidRDefault="008D32EE" w:rsidP="00896929">
      <w:pPr>
        <w:snapToGrid w:val="0"/>
        <w:spacing w:after="0"/>
        <w:ind w:right="21"/>
        <w:rPr>
          <w:rStyle w:val="a7"/>
          <w:sz w:val="23"/>
          <w:szCs w:val="23"/>
        </w:rPr>
      </w:pPr>
      <w:r w:rsidRPr="00FF2EE4">
        <w:rPr>
          <w:rStyle w:val="a7"/>
          <w:rFonts w:hint="eastAsia"/>
          <w:sz w:val="23"/>
          <w:szCs w:val="23"/>
        </w:rPr>
        <w:t>参考文献</w:t>
      </w:r>
    </w:p>
    <w:bookmarkEnd w:id="9"/>
    <w:p w14:paraId="27B21BDD" w14:textId="77493B7E" w:rsidR="0081270F" w:rsidRDefault="0081270F" w:rsidP="00A5354F">
      <w:pPr>
        <w:spacing w:after="0"/>
      </w:pPr>
      <w:r>
        <w:rPr>
          <w:rFonts w:hint="eastAsia"/>
        </w:rPr>
        <w:t>[1]</w:t>
      </w:r>
      <w:r w:rsidR="00CC0F47" w:rsidRPr="00CC0F47">
        <w:rPr>
          <w:rFonts w:hint="eastAsia"/>
        </w:rPr>
        <w:t xml:space="preserve">American College of Obstetricians and Gynecologists </w:t>
      </w:r>
      <w:r w:rsidR="00CC0F47">
        <w:rPr>
          <w:rFonts w:hint="eastAsia"/>
        </w:rPr>
        <w:t>(</w:t>
      </w:r>
      <w:r w:rsidR="00CC0F47" w:rsidRPr="00CC0F47">
        <w:rPr>
          <w:rFonts w:hint="eastAsia"/>
        </w:rPr>
        <w:t>ACOG</w:t>
      </w:r>
      <w:r w:rsidR="00CC0F47">
        <w:t>)</w:t>
      </w:r>
      <w:r w:rsidR="00CC0F47" w:rsidRPr="00CC0F47">
        <w:rPr>
          <w:rFonts w:hint="eastAsia"/>
        </w:rPr>
        <w:t>. Postpartum</w:t>
      </w:r>
      <w:r w:rsidR="00DA2EC9">
        <w:t xml:space="preserve"> </w:t>
      </w:r>
      <w:r w:rsidR="00CC0F47" w:rsidRPr="00CC0F47">
        <w:rPr>
          <w:rFonts w:hint="eastAsia"/>
        </w:rPr>
        <w:t>Pain Management.</w:t>
      </w:r>
      <w:r w:rsidR="000F758C">
        <w:t xml:space="preserve"> </w:t>
      </w:r>
      <w:r w:rsidR="000F758C" w:rsidRPr="000F758C">
        <w:t>Obstet Gynecol</w:t>
      </w:r>
      <w:r w:rsidR="000F758C">
        <w:t xml:space="preserve">. </w:t>
      </w:r>
      <w:r w:rsidR="00CC0F47" w:rsidRPr="00CC0F47">
        <w:rPr>
          <w:rFonts w:hint="eastAsia"/>
        </w:rPr>
        <w:t>2024</w:t>
      </w:r>
      <w:r w:rsidR="00DA2EC9">
        <w:rPr>
          <w:rFonts w:hint="eastAsia"/>
        </w:rPr>
        <w:t>,</w:t>
      </w:r>
      <w:r w:rsidR="00CC0F47" w:rsidRPr="00CC0F47">
        <w:rPr>
          <w:rFonts w:hint="eastAsia"/>
        </w:rPr>
        <w:t>143(1)</w:t>
      </w:r>
      <w:r w:rsidR="00AF2A7D">
        <w:t xml:space="preserve">: </w:t>
      </w:r>
      <w:r w:rsidR="00CC0F47" w:rsidRPr="00CC0F47">
        <w:rPr>
          <w:rFonts w:hint="eastAsia"/>
        </w:rPr>
        <w:t>e25-e41</w:t>
      </w:r>
    </w:p>
    <w:p w14:paraId="76E3BB95" w14:textId="4CD5489F" w:rsidR="0081270F" w:rsidRDefault="0081270F" w:rsidP="00EB4D02">
      <w:pPr>
        <w:spacing w:after="0"/>
      </w:pPr>
      <w:r>
        <w:rPr>
          <w:rFonts w:hint="eastAsia"/>
        </w:rPr>
        <w:t>[2]World Health Organization. Musculoskeletal disorders related to pregnancy and postpartum</w:t>
      </w:r>
      <w:r w:rsidR="00743A6A">
        <w:t xml:space="preserve">. </w:t>
      </w:r>
      <w:r w:rsidR="00743A6A">
        <w:rPr>
          <w:rFonts w:hint="eastAsia"/>
        </w:rPr>
        <w:t>（</w:t>
      </w:r>
      <w:r w:rsidR="00743A6A">
        <w:rPr>
          <w:rFonts w:hint="eastAsia"/>
        </w:rPr>
        <w:t>2021</w:t>
      </w:r>
      <w:r w:rsidR="00743A6A">
        <w:rPr>
          <w:rFonts w:hint="eastAsia"/>
        </w:rPr>
        <w:t>）</w:t>
      </w:r>
      <w:r>
        <w:rPr>
          <w:rFonts w:hint="eastAsia"/>
        </w:rPr>
        <w:t>ICD-11</w:t>
      </w:r>
      <w:r w:rsidR="000637F0">
        <w:rPr>
          <w:rFonts w:hint="eastAsia"/>
        </w:rPr>
        <w:t>,</w:t>
      </w:r>
      <w:r w:rsidR="00CD0E5C">
        <w:t xml:space="preserve"> </w:t>
      </w:r>
      <w:r>
        <w:rPr>
          <w:rFonts w:hint="eastAsia"/>
        </w:rPr>
        <w:t>ME</w:t>
      </w:r>
      <w:r w:rsidR="00CD0E5C">
        <w:t xml:space="preserve"> </w:t>
      </w:r>
      <w:r>
        <w:rPr>
          <w:rFonts w:hint="eastAsia"/>
        </w:rPr>
        <w:t>94.3</w:t>
      </w:r>
    </w:p>
    <w:p w14:paraId="19A03C37" w14:textId="7944BC8C" w:rsidR="0081270F" w:rsidRDefault="0081270F" w:rsidP="00EB4D02">
      <w:pPr>
        <w:spacing w:after="0"/>
      </w:pPr>
      <w:r>
        <w:rPr>
          <w:rFonts w:hint="eastAsia"/>
        </w:rPr>
        <w:t>[3]Davis, K. G., et al. Postpartum Musculoskeletal Pain Syndromes: A Multicenter Phenotyping Study. Obstetrics &amp; Gynecology, 2023</w:t>
      </w:r>
      <w:r w:rsidR="000637F0">
        <w:rPr>
          <w:rFonts w:hint="eastAsia"/>
        </w:rPr>
        <w:t>,</w:t>
      </w:r>
      <w:r>
        <w:rPr>
          <w:rFonts w:hint="eastAsia"/>
        </w:rPr>
        <w:t>141(2)</w:t>
      </w:r>
      <w:r w:rsidR="00827FD2">
        <w:t>:</w:t>
      </w:r>
      <w:r>
        <w:rPr>
          <w:rFonts w:hint="eastAsia"/>
        </w:rPr>
        <w:t>320-331</w:t>
      </w:r>
    </w:p>
    <w:p w14:paraId="3332D1D6" w14:textId="43D6CEBC" w:rsidR="0081270F" w:rsidRDefault="0081270F" w:rsidP="00EB4D02">
      <w:pPr>
        <w:spacing w:after="0"/>
      </w:pPr>
      <w:r>
        <w:t>[4]Borg-Stein J, Dugan SA. Musculoskeletal disorders of pregnancy, delivery and postpartum. Phys Med Rehabil Clin N Am. 2007</w:t>
      </w:r>
      <w:r w:rsidR="00B40062">
        <w:t>,</w:t>
      </w:r>
      <w:r>
        <w:t>18(3):459-</w:t>
      </w:r>
      <w:r w:rsidR="0076178B">
        <w:t>4</w:t>
      </w:r>
      <w:r>
        <w:t xml:space="preserve">76 </w:t>
      </w:r>
    </w:p>
    <w:p w14:paraId="3FA8E000" w14:textId="6C370880" w:rsidR="0081270F" w:rsidRDefault="0081270F" w:rsidP="00EB4D02">
      <w:pPr>
        <w:spacing w:after="0"/>
      </w:pPr>
      <w:r>
        <w:rPr>
          <w:rFonts w:hint="eastAsia"/>
        </w:rPr>
        <w:t>[5]Bergström, C, et al. Standardizing Terminology for Peripartum Musculoskeletal Conditions: A Delphi Consensus. Journal of Orthopaedic &amp; Sports Physical Therapy</w:t>
      </w:r>
      <w:r w:rsidR="000172B0">
        <w:t>.</w:t>
      </w:r>
      <w:r>
        <w:rPr>
          <w:rFonts w:hint="eastAsia"/>
        </w:rPr>
        <w:t xml:space="preserve"> 2022</w:t>
      </w:r>
      <w:r>
        <w:rPr>
          <w:rFonts w:hint="eastAsia"/>
        </w:rPr>
        <w:t>，</w:t>
      </w:r>
      <w:r>
        <w:rPr>
          <w:rFonts w:hint="eastAsia"/>
        </w:rPr>
        <w:t>52(5), 287-295</w:t>
      </w:r>
    </w:p>
    <w:p w14:paraId="4CA630FF" w14:textId="5128B079" w:rsidR="0081270F" w:rsidRDefault="0081270F" w:rsidP="00EB4D02">
      <w:pPr>
        <w:spacing w:after="0"/>
      </w:pPr>
      <w:r>
        <w:rPr>
          <w:rFonts w:hint="eastAsia"/>
        </w:rPr>
        <w:t>[6]American College of Obstetricians and Gynecologists (ACOG). Multidisciplinary Approaches to Postpartum Care. Obstetrics &amp; Gynecology, 2023</w:t>
      </w:r>
      <w:r w:rsidR="000637F0">
        <w:rPr>
          <w:rFonts w:hint="eastAsia"/>
        </w:rPr>
        <w:t>,</w:t>
      </w:r>
      <w:r>
        <w:rPr>
          <w:rFonts w:hint="eastAsia"/>
        </w:rPr>
        <w:t>141(5)</w:t>
      </w:r>
      <w:r w:rsidR="005B3D31">
        <w:rPr>
          <w:rFonts w:hint="eastAsia"/>
        </w:rPr>
        <w:t>：</w:t>
      </w:r>
      <w:r>
        <w:rPr>
          <w:rFonts w:hint="eastAsia"/>
        </w:rPr>
        <w:t>e210-e220.</w:t>
      </w:r>
    </w:p>
    <w:p w14:paraId="1EB28E0A" w14:textId="1AF73AC4" w:rsidR="0081270F" w:rsidRDefault="0081270F" w:rsidP="00EB4D02">
      <w:pPr>
        <w:spacing w:after="0"/>
      </w:pPr>
      <w:r>
        <w:t>[7]WuW-H. et al. Pregnancy-related pelvic girdle pain: Terminology, clinical presentation and prevalence. Eur Spine J. 2004</w:t>
      </w:r>
      <w:r w:rsidR="00B40062">
        <w:t>,</w:t>
      </w:r>
      <w:r>
        <w:t>13: 575-589</w:t>
      </w:r>
    </w:p>
    <w:p w14:paraId="42FFE296" w14:textId="47B84446" w:rsidR="0081270F" w:rsidRDefault="0081270F" w:rsidP="00EB4D02">
      <w:pPr>
        <w:spacing w:after="0"/>
      </w:pPr>
      <w:r>
        <w:rPr>
          <w:rFonts w:hint="eastAsia"/>
        </w:rPr>
        <w:t>[8]Patil P, Dasgupta B. Role of diagnostic ultrasound in the assessment of musculoskeletal diseases. Ther Adv Musculoskelet. 2012</w:t>
      </w:r>
      <w:r w:rsidR="000172B0">
        <w:t>,</w:t>
      </w:r>
      <w:r>
        <w:rPr>
          <w:rFonts w:hint="eastAsia"/>
        </w:rPr>
        <w:t>4:341-355</w:t>
      </w:r>
      <w:r w:rsidR="002E1E98">
        <w:rPr>
          <w:rFonts w:hint="eastAsia"/>
        </w:rPr>
        <w:t xml:space="preserve"> </w:t>
      </w:r>
    </w:p>
    <w:p w14:paraId="6DA45CDF" w14:textId="6D05E704" w:rsidR="0081270F" w:rsidRDefault="0081270F" w:rsidP="00EB4D02">
      <w:pPr>
        <w:spacing w:after="0"/>
      </w:pPr>
      <w:r>
        <w:rPr>
          <w:rFonts w:hint="eastAsia"/>
        </w:rPr>
        <w:t xml:space="preserve">[9]Smith R, et al. Relaxin-Mediated Ligamentous Laxity Subtypes in Postpartum Pain.  </w:t>
      </w:r>
      <w:r w:rsidR="00501773">
        <w:t>[10]</w:t>
      </w:r>
      <w:r>
        <w:rPr>
          <w:rFonts w:hint="eastAsia"/>
        </w:rPr>
        <w:t>Endocrine Reviews. 2025</w:t>
      </w:r>
      <w:r w:rsidR="000637F0">
        <w:rPr>
          <w:rFonts w:hint="eastAsia"/>
        </w:rPr>
        <w:t>,</w:t>
      </w:r>
      <w:r>
        <w:rPr>
          <w:rFonts w:hint="eastAsia"/>
        </w:rPr>
        <w:t>46(2): 112-125</w:t>
      </w:r>
    </w:p>
    <w:p w14:paraId="3761F84E" w14:textId="7166FF01" w:rsidR="006744B6" w:rsidRDefault="00501773" w:rsidP="00226C6E">
      <w:pPr>
        <w:spacing w:after="0"/>
      </w:pPr>
      <w:r w:rsidRPr="00501773">
        <w:t>O’Sullivan JB. Diabetes mellitus after GDM. Diabetes</w:t>
      </w:r>
      <w:r w:rsidR="003452FE">
        <w:t>.</w:t>
      </w:r>
      <w:r w:rsidRPr="00501773">
        <w:t xml:space="preserve"> 1991</w:t>
      </w:r>
      <w:r w:rsidR="003452FE">
        <w:t>,</w:t>
      </w:r>
      <w:r w:rsidRPr="00501773">
        <w:t>40(2):131–</w:t>
      </w:r>
      <w:r w:rsidR="00A016ED">
        <w:t>13</w:t>
      </w:r>
      <w:r w:rsidRPr="00501773">
        <w:t>5.doi: 10.2337</w:t>
      </w:r>
      <w:r w:rsidR="00226C6E">
        <w:t xml:space="preserve"> </w:t>
      </w:r>
      <w:r w:rsidRPr="00501773">
        <w:t>/diab.40.2.s131</w:t>
      </w:r>
    </w:p>
    <w:p w14:paraId="2187472F" w14:textId="5180DF86" w:rsidR="006744B6" w:rsidRPr="00501773" w:rsidRDefault="006744B6" w:rsidP="00EB4D02">
      <w:pPr>
        <w:spacing w:after="0"/>
      </w:pPr>
      <w:r>
        <w:t>[11]</w:t>
      </w:r>
      <w:r w:rsidR="00C4104B" w:rsidRPr="00C4104B">
        <w:t>Arvizu M, Minguez-Alarcon L, Stuart JJ, et al. Physical activity before pregnancy</w:t>
      </w:r>
      <w:r w:rsidR="00276DB5">
        <w:t xml:space="preserve"> </w:t>
      </w:r>
      <w:r w:rsidR="00C4104B" w:rsidRPr="00C4104B">
        <w:t>and the risk of hypertensive disorders of pregnancy. Am J Obstet Gynecol MFM</w:t>
      </w:r>
      <w:r w:rsidR="00495C28">
        <w:t>.</w:t>
      </w:r>
      <w:r w:rsidR="00C4104B" w:rsidRPr="00C4104B">
        <w:t xml:space="preserve"> 2022</w:t>
      </w:r>
      <w:r w:rsidR="00495C28">
        <w:t>,</w:t>
      </w:r>
      <w:r w:rsidR="00C4104B" w:rsidRPr="00C4104B">
        <w:t>4:100556. doi: 10.1016/j.ajogmf.2021.100556</w:t>
      </w:r>
    </w:p>
    <w:p w14:paraId="558BC2AF" w14:textId="5504B040" w:rsidR="0081270F" w:rsidRDefault="0081270F" w:rsidP="00EB4D02">
      <w:pPr>
        <w:spacing w:after="0"/>
      </w:pPr>
      <w:r w:rsidRPr="000173EE">
        <w:t>[1</w:t>
      </w:r>
      <w:r w:rsidR="00276DB5" w:rsidRPr="000173EE">
        <w:t>2</w:t>
      </w:r>
      <w:r w:rsidRPr="000173EE">
        <w:t>]</w:t>
      </w:r>
      <w:r>
        <w:t>Hay-Smith J. Differential Diagnosis Algorithm for Postpartum Pelvic Girdle vs Systemic Pain. Physical Therapy. 2024,104(1):123-127</w:t>
      </w:r>
    </w:p>
    <w:p w14:paraId="6DB88E29" w14:textId="4FE5E6A5" w:rsidR="0081270F" w:rsidRDefault="0081270F" w:rsidP="00EB4D02">
      <w:pPr>
        <w:spacing w:after="0"/>
      </w:pPr>
      <w:r>
        <w:rPr>
          <w:rFonts w:hint="eastAsia"/>
        </w:rPr>
        <w:t>[1</w:t>
      </w:r>
      <w:r w:rsidR="00276DB5">
        <w:t>3</w:t>
      </w:r>
      <w:r>
        <w:rPr>
          <w:rFonts w:hint="eastAsia"/>
        </w:rPr>
        <w:t>]</w:t>
      </w:r>
      <w:r>
        <w:rPr>
          <w:rFonts w:hint="eastAsia"/>
        </w:rPr>
        <w:t>中华医学会风湿病学分会《中国纤维肌痛诊疗指南》</w:t>
      </w:r>
      <w:r>
        <w:rPr>
          <w:rFonts w:hint="eastAsia"/>
        </w:rPr>
        <w:t>.</w:t>
      </w:r>
      <w:r>
        <w:rPr>
          <w:rFonts w:hint="eastAsia"/>
        </w:rPr>
        <w:t>中华内科杂志</w:t>
      </w:r>
      <w:r w:rsidR="00500CF0">
        <w:rPr>
          <w:rFonts w:hint="eastAsia"/>
        </w:rPr>
        <w:t>.</w:t>
      </w:r>
      <w:r w:rsidR="00500CF0">
        <w:t xml:space="preserve"> </w:t>
      </w:r>
      <w:r>
        <w:rPr>
          <w:rFonts w:hint="eastAsia"/>
        </w:rPr>
        <w:t>2021</w:t>
      </w:r>
      <w:r>
        <w:rPr>
          <w:rFonts w:hint="eastAsia"/>
        </w:rPr>
        <w:t>，</w:t>
      </w:r>
      <w:r>
        <w:rPr>
          <w:rFonts w:hint="eastAsia"/>
        </w:rPr>
        <w:t>60(12): 1060-1067</w:t>
      </w:r>
    </w:p>
    <w:p w14:paraId="5C32ABE3" w14:textId="1C60026B" w:rsidR="0081270F" w:rsidRDefault="0081270F" w:rsidP="00EB4D02">
      <w:pPr>
        <w:spacing w:after="0"/>
      </w:pPr>
      <w:r>
        <w:t>[1</w:t>
      </w:r>
      <w:r w:rsidR="00276DB5">
        <w:t>4</w:t>
      </w:r>
      <w:r>
        <w:t>]Macfarlane GJ, et al. EULAR revised recommendations for the management of fibromyalgia Annals of the Rheumatic Diseases 2023</w:t>
      </w:r>
      <w:r w:rsidR="000637F0">
        <w:t>,</w:t>
      </w:r>
      <w:r>
        <w:t xml:space="preserve"> 82: 465-473</w:t>
      </w:r>
    </w:p>
    <w:p w14:paraId="1EF8FA02" w14:textId="00B61839" w:rsidR="0081270F" w:rsidRDefault="0081270F" w:rsidP="00EB4D02">
      <w:pPr>
        <w:spacing w:after="0"/>
      </w:pPr>
      <w:r w:rsidRPr="000173EE">
        <w:t>[1</w:t>
      </w:r>
      <w:r w:rsidR="00276DB5" w:rsidRPr="000173EE">
        <w:t>5</w:t>
      </w:r>
      <w:r w:rsidRPr="000173EE">
        <w:t>]</w:t>
      </w:r>
      <w:r>
        <w:t>Wolfe F, et al. 2016 Revisions to the 2010/2011 Fibromyalgia Diagnostic Criteria. Seminars in Arthritis and Rheumatism 2016</w:t>
      </w:r>
      <w:r w:rsidR="000172B0">
        <w:t>,</w:t>
      </w:r>
      <w:r>
        <w:t xml:space="preserve"> 46(3): 319-329</w:t>
      </w:r>
    </w:p>
    <w:p w14:paraId="509BF0B3" w14:textId="69FFE3B6" w:rsidR="0081270F" w:rsidRDefault="0081270F" w:rsidP="00EB4D02">
      <w:pPr>
        <w:spacing w:after="0"/>
      </w:pPr>
      <w:r>
        <w:rPr>
          <w:rFonts w:hint="eastAsia"/>
        </w:rPr>
        <w:lastRenderedPageBreak/>
        <w:t>[1</w:t>
      </w:r>
      <w:r w:rsidR="000173EE">
        <w:t>6</w:t>
      </w:r>
      <w:r>
        <w:rPr>
          <w:rFonts w:hint="eastAsia"/>
        </w:rPr>
        <w:t>]International Society for the Study of Women's Health (ISSWSH). Classification Criteria for Postpartum Musculoskeletal Pain Syndromes. Journal of Women's Health. 2023</w:t>
      </w:r>
      <w:r w:rsidR="000637F0">
        <w:t>,</w:t>
      </w:r>
      <w:r>
        <w:rPr>
          <w:rFonts w:hint="eastAsia"/>
        </w:rPr>
        <w:t>32(4)</w:t>
      </w:r>
      <w:r w:rsidR="000637F0">
        <w:t>:</w:t>
      </w:r>
      <w:r>
        <w:rPr>
          <w:rFonts w:hint="eastAsia"/>
        </w:rPr>
        <w:t xml:space="preserve">401-410. </w:t>
      </w:r>
    </w:p>
    <w:p w14:paraId="096DD1EE" w14:textId="70B39198" w:rsidR="0081270F" w:rsidRDefault="0081270F" w:rsidP="00EB4D02">
      <w:pPr>
        <w:spacing w:after="0"/>
      </w:pPr>
      <w:r>
        <w:rPr>
          <w:rFonts w:hint="eastAsia"/>
        </w:rPr>
        <w:t>[1</w:t>
      </w:r>
      <w:r w:rsidR="000173EE">
        <w:t>7</w:t>
      </w:r>
      <w:r>
        <w:rPr>
          <w:rFonts w:hint="eastAsia"/>
        </w:rPr>
        <w:t>]American College of Rheumatology (ACR). Differentiating Inflammatory vs Mechanical Pain in Postpartum Women. Arthritis Care &amp; Research. 2022</w:t>
      </w:r>
      <w:r w:rsidR="000637F0">
        <w:rPr>
          <w:rFonts w:hint="eastAsia"/>
        </w:rPr>
        <w:t>,</w:t>
      </w:r>
      <w:r>
        <w:rPr>
          <w:rFonts w:hint="eastAsia"/>
        </w:rPr>
        <w:t>74(S9):1503-1515</w:t>
      </w:r>
    </w:p>
    <w:p w14:paraId="551B5533" w14:textId="01B0A771" w:rsidR="0081270F" w:rsidRDefault="0081270F" w:rsidP="00EB4D02">
      <w:pPr>
        <w:spacing w:after="0"/>
      </w:pPr>
      <w:r>
        <w:rPr>
          <w:rFonts w:hint="eastAsia"/>
        </w:rPr>
        <w:t>[1</w:t>
      </w:r>
      <w:r w:rsidR="000173EE">
        <w:t>8</w:t>
      </w:r>
      <w:r>
        <w:rPr>
          <w:rFonts w:hint="eastAsia"/>
        </w:rPr>
        <w:t>]Buysse D J</w:t>
      </w:r>
      <w:r>
        <w:rPr>
          <w:rFonts w:hint="eastAsia"/>
        </w:rPr>
        <w:t>，</w:t>
      </w:r>
      <w:r>
        <w:rPr>
          <w:rFonts w:hint="eastAsia"/>
        </w:rPr>
        <w:t>Reynolds C F</w:t>
      </w:r>
      <w:r>
        <w:rPr>
          <w:rFonts w:hint="eastAsia"/>
        </w:rPr>
        <w:t>，</w:t>
      </w:r>
      <w:r>
        <w:rPr>
          <w:rFonts w:hint="eastAsia"/>
        </w:rPr>
        <w:t>Monk T H</w:t>
      </w:r>
      <w:r>
        <w:rPr>
          <w:rFonts w:hint="eastAsia"/>
        </w:rPr>
        <w:t>，</w:t>
      </w:r>
      <w:r>
        <w:rPr>
          <w:rFonts w:hint="eastAsia"/>
        </w:rPr>
        <w:t>et al. The Pittsburgh Sleep Quality Index</w:t>
      </w:r>
      <w:r>
        <w:rPr>
          <w:rFonts w:hint="eastAsia"/>
        </w:rPr>
        <w:t>：</w:t>
      </w:r>
      <w:r>
        <w:rPr>
          <w:rFonts w:hint="eastAsia"/>
        </w:rPr>
        <w:t>a new instrument for psychiatric practice and research. Psychiatry Res</w:t>
      </w:r>
      <w:r w:rsidR="00701926">
        <w:rPr>
          <w:rFonts w:hint="eastAsia"/>
        </w:rPr>
        <w:t>.</w:t>
      </w:r>
      <w:r w:rsidR="00701926">
        <w:t xml:space="preserve"> </w:t>
      </w:r>
      <w:r>
        <w:rPr>
          <w:rFonts w:hint="eastAsia"/>
        </w:rPr>
        <w:t>1989</w:t>
      </w:r>
      <w:r w:rsidR="00701926">
        <w:rPr>
          <w:rFonts w:hint="eastAsia"/>
        </w:rPr>
        <w:t>,</w:t>
      </w:r>
      <w:r>
        <w:rPr>
          <w:rFonts w:hint="eastAsia"/>
        </w:rPr>
        <w:t>28</w:t>
      </w:r>
      <w:r w:rsidR="00701926">
        <w:rPr>
          <w:rFonts w:hint="eastAsia"/>
        </w:rPr>
        <w:t>(</w:t>
      </w:r>
      <w:r>
        <w:rPr>
          <w:rFonts w:hint="eastAsia"/>
        </w:rPr>
        <w:t>2</w:t>
      </w:r>
      <w:r w:rsidR="00701926">
        <w:rPr>
          <w:rFonts w:hint="eastAsia"/>
        </w:rPr>
        <w:t>):</w:t>
      </w:r>
      <w:r>
        <w:rPr>
          <w:rFonts w:hint="eastAsia"/>
        </w:rPr>
        <w:t>193-213.</w:t>
      </w:r>
    </w:p>
    <w:p w14:paraId="14A07925" w14:textId="31093B93" w:rsidR="0081270F" w:rsidRDefault="0081270F" w:rsidP="00EB4D02">
      <w:pPr>
        <w:spacing w:after="0"/>
      </w:pPr>
      <w:r>
        <w:rPr>
          <w:rFonts w:hint="eastAsia"/>
        </w:rPr>
        <w:t>[1</w:t>
      </w:r>
      <w:r w:rsidR="000173EE">
        <w:t>9</w:t>
      </w:r>
      <w:r>
        <w:rPr>
          <w:rFonts w:hint="eastAsia"/>
        </w:rPr>
        <w:t>]Fairbank, J. C</w:t>
      </w:r>
      <w:r w:rsidR="00DA15A6">
        <w:t xml:space="preserve">. </w:t>
      </w:r>
      <w:r>
        <w:rPr>
          <w:rFonts w:hint="eastAsia"/>
        </w:rPr>
        <w:t>Pynsent, P. B. The Oswestry Disability Index. Spine</w:t>
      </w:r>
      <w:r w:rsidR="000637F0">
        <w:t>.</w:t>
      </w:r>
      <w:r w:rsidR="001E1113">
        <w:t xml:space="preserve"> </w:t>
      </w:r>
      <w:r>
        <w:rPr>
          <w:rFonts w:hint="eastAsia"/>
        </w:rPr>
        <w:t>1980</w:t>
      </w:r>
      <w:r w:rsidR="000637F0">
        <w:t>,</w:t>
      </w:r>
      <w:r>
        <w:rPr>
          <w:rFonts w:hint="eastAsia"/>
        </w:rPr>
        <w:t>25(22)</w:t>
      </w:r>
      <w:r w:rsidR="000637F0">
        <w:t>:</w:t>
      </w:r>
      <w:r>
        <w:rPr>
          <w:rFonts w:hint="eastAsia"/>
        </w:rPr>
        <w:t>2940</w:t>
      </w:r>
      <w:r>
        <w:rPr>
          <w:rFonts w:hint="eastAsia"/>
        </w:rPr>
        <w:t>–</w:t>
      </w:r>
      <w:r>
        <w:rPr>
          <w:rFonts w:hint="eastAsia"/>
        </w:rPr>
        <w:t>2952</w:t>
      </w:r>
    </w:p>
    <w:p w14:paraId="1B37DBD6" w14:textId="6E602FAE" w:rsidR="00106405" w:rsidRDefault="0081270F" w:rsidP="00106405">
      <w:pPr>
        <w:spacing w:after="0"/>
      </w:pPr>
      <w:r>
        <w:rPr>
          <w:rFonts w:hint="eastAsia"/>
        </w:rPr>
        <w:t>[</w:t>
      </w:r>
      <w:r w:rsidR="000173EE">
        <w:t>20</w:t>
      </w:r>
      <w:r>
        <w:rPr>
          <w:rFonts w:hint="eastAsia"/>
        </w:rPr>
        <w:t xml:space="preserve">]Lee, C. P., Fu, T. S., Liu, C. Y., &amp; Hung, C. I. Psychometric evaluation of the Oswestry Disability </w:t>
      </w:r>
      <w:r w:rsidR="00106405">
        <w:t>Index in patients with chronic low back pain: factor and Mokken analyses. Journal of the Formosan Medical Association, 2007,106(7)</w:t>
      </w:r>
      <w:r w:rsidR="00B40062">
        <w:t>:</w:t>
      </w:r>
      <w:r w:rsidR="00106405">
        <w:t xml:space="preserve">533-542. </w:t>
      </w:r>
    </w:p>
    <w:p w14:paraId="68585430" w14:textId="64CBF9EE" w:rsidR="001E1113" w:rsidRPr="00106405" w:rsidRDefault="00106405" w:rsidP="00106405">
      <w:pPr>
        <w:spacing w:after="0"/>
      </w:pPr>
      <w:r w:rsidRPr="00875ECE">
        <w:t>[2</w:t>
      </w:r>
      <w:r w:rsidR="00233118" w:rsidRPr="00875ECE">
        <w:t>1</w:t>
      </w:r>
      <w:r w:rsidRPr="00875ECE">
        <w:t>]</w:t>
      </w:r>
      <w:r>
        <w:t>Looka, SMH, Sultan P, Sharawi N, at al. Society for Obstetric Anesthesia and Perinatology (SOAP) Enhanced Recovery After Cesarean (ERAC) and the Maternal Pain Collaborative (MPC) consensus statement on pain management after cesarean delivery. Regional Anesthesia &amp; Pain Medicine. 2024,49(1):3-14. https://doi.org/10.1136/rapm-2023-104797</w:t>
      </w:r>
    </w:p>
    <w:p w14:paraId="5085433F" w14:textId="5DCB06A6" w:rsidR="0081270F" w:rsidRDefault="0081270F" w:rsidP="00EB4D02">
      <w:pPr>
        <w:spacing w:after="0"/>
      </w:pPr>
      <w:r>
        <w:rPr>
          <w:rFonts w:hint="eastAsia"/>
        </w:rPr>
        <w:t>[2</w:t>
      </w:r>
      <w:r w:rsidR="00233118">
        <w:t>2</w:t>
      </w:r>
      <w:r>
        <w:rPr>
          <w:rFonts w:hint="eastAsia"/>
        </w:rPr>
        <w:t>]</w:t>
      </w:r>
      <w:r>
        <w:rPr>
          <w:rFonts w:hint="eastAsia"/>
        </w:rPr>
        <w:t>李秀</w:t>
      </w:r>
      <w:r>
        <w:rPr>
          <w:rFonts w:hint="eastAsia"/>
        </w:rPr>
        <w:t xml:space="preserve">. </w:t>
      </w:r>
      <w:r>
        <w:rPr>
          <w:rFonts w:hint="eastAsia"/>
        </w:rPr>
        <w:t>针灸合推拿理疗治疗产后身痛</w:t>
      </w:r>
      <w:r>
        <w:rPr>
          <w:rFonts w:hint="eastAsia"/>
        </w:rPr>
        <w:t>224</w:t>
      </w:r>
      <w:r>
        <w:rPr>
          <w:rFonts w:hint="eastAsia"/>
        </w:rPr>
        <w:t>例</w:t>
      </w:r>
      <w:r>
        <w:rPr>
          <w:rFonts w:hint="eastAsia"/>
        </w:rPr>
        <w:t xml:space="preserve"> </w:t>
      </w:r>
      <w:r>
        <w:rPr>
          <w:rFonts w:hint="eastAsia"/>
        </w:rPr>
        <w:t>中医外治杂志</w:t>
      </w:r>
      <w:r>
        <w:rPr>
          <w:rFonts w:hint="eastAsia"/>
        </w:rPr>
        <w:t xml:space="preserve"> 2010,19(3):42-43</w:t>
      </w:r>
    </w:p>
    <w:p w14:paraId="237198BD" w14:textId="1294CC7D" w:rsidR="0081270F" w:rsidRDefault="0081270F" w:rsidP="00EB4D02">
      <w:pPr>
        <w:spacing w:after="0"/>
      </w:pPr>
      <w:r>
        <w:rPr>
          <w:rFonts w:hint="eastAsia"/>
        </w:rPr>
        <w:t>[2</w:t>
      </w:r>
      <w:r w:rsidR="00233118">
        <w:t>3</w:t>
      </w:r>
      <w:r>
        <w:rPr>
          <w:rFonts w:hint="eastAsia"/>
        </w:rPr>
        <w:t>]</w:t>
      </w:r>
      <w:r>
        <w:rPr>
          <w:rFonts w:hint="eastAsia"/>
        </w:rPr>
        <w:t>李抒云</w:t>
      </w:r>
      <w:r>
        <w:rPr>
          <w:rFonts w:hint="eastAsia"/>
        </w:rPr>
        <w:t>,</w:t>
      </w:r>
      <w:r>
        <w:rPr>
          <w:rFonts w:hint="eastAsia"/>
        </w:rPr>
        <w:t>李杰</w:t>
      </w:r>
      <w:r>
        <w:rPr>
          <w:rFonts w:hint="eastAsia"/>
        </w:rPr>
        <w:t xml:space="preserve"> </w:t>
      </w:r>
      <w:r>
        <w:rPr>
          <w:rFonts w:hint="eastAsia"/>
        </w:rPr>
        <w:t>针灸疗法治疗产后身痛</w:t>
      </w:r>
      <w:r>
        <w:rPr>
          <w:rFonts w:hint="eastAsia"/>
        </w:rPr>
        <w:t>30</w:t>
      </w:r>
      <w:r>
        <w:rPr>
          <w:rFonts w:hint="eastAsia"/>
        </w:rPr>
        <w:t>例临床体会</w:t>
      </w:r>
      <w:r>
        <w:rPr>
          <w:rFonts w:hint="eastAsia"/>
        </w:rPr>
        <w:t>.</w:t>
      </w:r>
      <w:r>
        <w:rPr>
          <w:rFonts w:hint="eastAsia"/>
        </w:rPr>
        <w:t>四川中医</w:t>
      </w:r>
      <w:r>
        <w:rPr>
          <w:rFonts w:hint="eastAsia"/>
        </w:rPr>
        <w:t xml:space="preserve"> 2010,28(7):117-118</w:t>
      </w:r>
    </w:p>
    <w:p w14:paraId="57FD3DC3" w14:textId="33FD7823" w:rsidR="0081270F" w:rsidRDefault="0081270F" w:rsidP="00EB4D02">
      <w:pPr>
        <w:spacing w:after="0"/>
      </w:pPr>
      <w:r>
        <w:rPr>
          <w:rFonts w:hint="eastAsia"/>
        </w:rPr>
        <w:t>[2</w:t>
      </w:r>
      <w:r w:rsidR="00233118">
        <w:t>4</w:t>
      </w:r>
      <w:r>
        <w:rPr>
          <w:rFonts w:hint="eastAsia"/>
        </w:rPr>
        <w:t>]</w:t>
      </w:r>
      <w:r w:rsidR="00C64A11" w:rsidRPr="00C64A11">
        <w:rPr>
          <w:rFonts w:hint="eastAsia"/>
        </w:rPr>
        <w:t xml:space="preserve"> Claydon LS, Chesterton LS, Barlas</w:t>
      </w:r>
      <w:r w:rsidR="005C0A67">
        <w:t xml:space="preserve"> </w:t>
      </w:r>
      <w:r w:rsidR="00C64A11" w:rsidRPr="00C64A11">
        <w:rPr>
          <w:rFonts w:hint="eastAsia"/>
        </w:rPr>
        <w:t>P,</w:t>
      </w:r>
      <w:r w:rsidR="005C0A67">
        <w:t xml:space="preserve"> </w:t>
      </w:r>
      <w:r w:rsidR="00C64A11" w:rsidRPr="00C64A11">
        <w:rPr>
          <w:rFonts w:hint="eastAsia"/>
        </w:rPr>
        <w:t>et al. Dose-specific effects of transcutaneous electrical nerve stimulation (TENS) on experimental pain: a systematic review</w:t>
      </w:r>
      <w:r w:rsidR="00C64A11">
        <w:t>.</w:t>
      </w:r>
      <w:r w:rsidR="00C64A11" w:rsidRPr="00C64A11">
        <w:rPr>
          <w:rFonts w:hint="eastAsia"/>
        </w:rPr>
        <w:t xml:space="preserve"> Clin J Pain</w:t>
      </w:r>
      <w:r w:rsidR="00C64A11">
        <w:rPr>
          <w:rFonts w:hint="eastAsia"/>
        </w:rPr>
        <w:t>.</w:t>
      </w:r>
      <w:r w:rsidR="00C64A11">
        <w:t xml:space="preserve"> </w:t>
      </w:r>
      <w:r w:rsidR="00C64A11" w:rsidRPr="00C64A11">
        <w:rPr>
          <w:rFonts w:hint="eastAsia"/>
        </w:rPr>
        <w:t>2011</w:t>
      </w:r>
      <w:r w:rsidR="000172B0">
        <w:rPr>
          <w:rFonts w:hint="eastAsia"/>
        </w:rPr>
        <w:t>,</w:t>
      </w:r>
      <w:r w:rsidR="00C64A11" w:rsidRPr="00C64A11">
        <w:rPr>
          <w:rFonts w:hint="eastAsia"/>
        </w:rPr>
        <w:t>27</w:t>
      </w:r>
      <w:r w:rsidR="00875ECE">
        <w:t xml:space="preserve"> </w:t>
      </w:r>
      <w:r w:rsidR="00C64A11" w:rsidRPr="00C64A11">
        <w:rPr>
          <w:rFonts w:hint="eastAsia"/>
        </w:rPr>
        <w:t>(7):</w:t>
      </w:r>
      <w:r w:rsidR="00875ECE">
        <w:t xml:space="preserve"> </w:t>
      </w:r>
      <w:r w:rsidR="00C64A11" w:rsidRPr="00C64A11">
        <w:rPr>
          <w:rFonts w:hint="eastAsia"/>
        </w:rPr>
        <w:t>635-647</w:t>
      </w:r>
    </w:p>
    <w:p w14:paraId="29373709" w14:textId="3B140576" w:rsidR="0081270F" w:rsidRDefault="0081270F" w:rsidP="00EB4D02">
      <w:pPr>
        <w:spacing w:after="0"/>
      </w:pPr>
      <w:r>
        <w:rPr>
          <w:rFonts w:hint="eastAsia"/>
        </w:rPr>
        <w:t>[2</w:t>
      </w:r>
      <w:r w:rsidR="00233118">
        <w:t>5</w:t>
      </w:r>
      <w:r>
        <w:rPr>
          <w:rFonts w:hint="eastAsia"/>
        </w:rPr>
        <w:t>]</w:t>
      </w:r>
      <w:r>
        <w:rPr>
          <w:rFonts w:hint="eastAsia"/>
        </w:rPr>
        <w:t>曹海波</w:t>
      </w:r>
      <w:r>
        <w:rPr>
          <w:rFonts w:hint="eastAsia"/>
        </w:rPr>
        <w:t xml:space="preserve"> </w:t>
      </w:r>
      <w:r>
        <w:rPr>
          <w:rFonts w:hint="eastAsia"/>
        </w:rPr>
        <w:t>温针灸治疗产后身痛临床观察</w:t>
      </w:r>
      <w:r>
        <w:rPr>
          <w:rFonts w:hint="eastAsia"/>
        </w:rPr>
        <w:t>.</w:t>
      </w:r>
      <w:r>
        <w:rPr>
          <w:rFonts w:hint="eastAsia"/>
        </w:rPr>
        <w:t>新中医</w:t>
      </w:r>
      <w:r>
        <w:rPr>
          <w:rFonts w:hint="eastAsia"/>
        </w:rPr>
        <w:t>2014,46</w:t>
      </w:r>
      <w:r w:rsidR="000637F0">
        <w:t>(</w:t>
      </w:r>
      <w:r>
        <w:rPr>
          <w:rFonts w:hint="eastAsia"/>
        </w:rPr>
        <w:t>3</w:t>
      </w:r>
      <w:r w:rsidR="000637F0">
        <w:rPr>
          <w:rFonts w:hint="eastAsia"/>
        </w:rPr>
        <w:t>)</w:t>
      </w:r>
      <w:r w:rsidR="000637F0">
        <w:t>:</w:t>
      </w:r>
      <w:r>
        <w:rPr>
          <w:rFonts w:hint="eastAsia"/>
        </w:rPr>
        <w:t>179-180</w:t>
      </w:r>
    </w:p>
    <w:p w14:paraId="46471BE7" w14:textId="252F7E73" w:rsidR="0081270F" w:rsidRDefault="0081270F" w:rsidP="00EB4D02">
      <w:pPr>
        <w:spacing w:after="0"/>
      </w:pPr>
      <w:r>
        <w:rPr>
          <w:rFonts w:hint="eastAsia"/>
        </w:rPr>
        <w:t>[2</w:t>
      </w:r>
      <w:r w:rsidR="00233118">
        <w:t>6</w:t>
      </w:r>
      <w:r>
        <w:rPr>
          <w:rFonts w:hint="eastAsia"/>
        </w:rPr>
        <w:t>]Fan YJ</w:t>
      </w:r>
      <w:r>
        <w:rPr>
          <w:rFonts w:hint="eastAsia"/>
        </w:rPr>
        <w:t>，</w:t>
      </w:r>
      <w:r>
        <w:rPr>
          <w:rFonts w:hint="eastAsia"/>
        </w:rPr>
        <w:t>Liu QG Yin GZ. Therapeutic observation on swirl needling with fire needle plus medication for herpes zoste</w:t>
      </w:r>
      <w:r w:rsidR="0076178B">
        <w:t xml:space="preserve">. </w:t>
      </w:r>
      <w:r>
        <w:rPr>
          <w:rFonts w:hint="eastAsia"/>
        </w:rPr>
        <w:t>J Acupunct Tuina Sci</w:t>
      </w:r>
      <w:r w:rsidR="00DA15A6">
        <w:t>.</w:t>
      </w:r>
      <w:r>
        <w:rPr>
          <w:rFonts w:hint="eastAsia"/>
        </w:rPr>
        <w:t xml:space="preserve"> 2013,11(6)</w:t>
      </w:r>
      <w:r w:rsidR="0076178B">
        <w:rPr>
          <w:rFonts w:hint="eastAsia"/>
        </w:rPr>
        <w:t>:</w:t>
      </w:r>
      <w:r>
        <w:rPr>
          <w:rFonts w:hint="eastAsia"/>
        </w:rPr>
        <w:t>380-383</w:t>
      </w:r>
    </w:p>
    <w:p w14:paraId="31063945" w14:textId="39D4628D" w:rsidR="0081270F" w:rsidRDefault="0081270F" w:rsidP="00EB4D02">
      <w:pPr>
        <w:spacing w:after="0"/>
      </w:pPr>
      <w:r>
        <w:rPr>
          <w:rFonts w:hint="eastAsia"/>
        </w:rPr>
        <w:t>[2</w:t>
      </w:r>
      <w:r w:rsidR="00233118">
        <w:t>7</w:t>
      </w:r>
      <w:r>
        <w:rPr>
          <w:rFonts w:hint="eastAsia"/>
        </w:rPr>
        <w:t>]</w:t>
      </w:r>
      <w:r>
        <w:rPr>
          <w:rFonts w:hint="eastAsia"/>
        </w:rPr>
        <w:t>宫润莲，王智凤</w:t>
      </w:r>
      <w:r>
        <w:rPr>
          <w:rFonts w:hint="eastAsia"/>
        </w:rPr>
        <w:t xml:space="preserve">. </w:t>
      </w:r>
      <w:r>
        <w:rPr>
          <w:rFonts w:hint="eastAsia"/>
        </w:rPr>
        <w:t>耳穴压丸治疗产后风的疗效观察</w:t>
      </w:r>
      <w:r>
        <w:rPr>
          <w:rFonts w:hint="eastAsia"/>
        </w:rPr>
        <w:t>.</w:t>
      </w:r>
      <w:r>
        <w:rPr>
          <w:rFonts w:hint="eastAsia"/>
        </w:rPr>
        <w:t>中国现代医药杂志</w:t>
      </w:r>
      <w:r>
        <w:rPr>
          <w:rFonts w:hint="eastAsia"/>
        </w:rPr>
        <w:t xml:space="preserve"> 2012</w:t>
      </w:r>
      <w:r>
        <w:rPr>
          <w:rFonts w:hint="eastAsia"/>
        </w:rPr>
        <w:t>；</w:t>
      </w:r>
      <w:r>
        <w:rPr>
          <w:rFonts w:hint="eastAsia"/>
        </w:rPr>
        <w:t>9( 14) : 103</w:t>
      </w:r>
    </w:p>
    <w:p w14:paraId="56CFE96D" w14:textId="52FB2189" w:rsidR="0081270F" w:rsidRDefault="0081270F" w:rsidP="00EB4D02">
      <w:pPr>
        <w:spacing w:after="0"/>
      </w:pPr>
      <w:r>
        <w:rPr>
          <w:rFonts w:hint="eastAsia"/>
        </w:rPr>
        <w:t>[2</w:t>
      </w:r>
      <w:r w:rsidR="00233118">
        <w:t>8</w:t>
      </w:r>
      <w:r>
        <w:rPr>
          <w:rFonts w:hint="eastAsia"/>
        </w:rPr>
        <w:t>]</w:t>
      </w:r>
      <w:r>
        <w:rPr>
          <w:rFonts w:hint="eastAsia"/>
        </w:rPr>
        <w:t>刘慧艳</w:t>
      </w:r>
      <w:r>
        <w:rPr>
          <w:rFonts w:hint="eastAsia"/>
        </w:rPr>
        <w:t xml:space="preserve"> </w:t>
      </w:r>
      <w:r>
        <w:rPr>
          <w:rFonts w:hint="eastAsia"/>
        </w:rPr>
        <w:t>艾灸治疗血虚型产后身痛临床观察</w:t>
      </w:r>
      <w:r>
        <w:rPr>
          <w:rFonts w:hint="eastAsia"/>
        </w:rPr>
        <w:t>.</w:t>
      </w:r>
      <w:r>
        <w:rPr>
          <w:rFonts w:hint="eastAsia"/>
        </w:rPr>
        <w:t>中医学报</w:t>
      </w:r>
      <w:r>
        <w:rPr>
          <w:rFonts w:hint="eastAsia"/>
        </w:rPr>
        <w:t xml:space="preserve"> 2012,29(190):454-455.</w:t>
      </w:r>
    </w:p>
    <w:p w14:paraId="013AE0E1" w14:textId="1B1FB6B9" w:rsidR="0081270F" w:rsidRDefault="0081270F" w:rsidP="00EB4D02">
      <w:pPr>
        <w:spacing w:after="0"/>
      </w:pPr>
      <w:r>
        <w:rPr>
          <w:rFonts w:hint="eastAsia"/>
        </w:rPr>
        <w:t>[2</w:t>
      </w:r>
      <w:r w:rsidR="00233118">
        <w:t>9</w:t>
      </w:r>
      <w:r>
        <w:rPr>
          <w:rFonts w:hint="eastAsia"/>
        </w:rPr>
        <w:t>]</w:t>
      </w:r>
      <w:r>
        <w:rPr>
          <w:rFonts w:hint="eastAsia"/>
        </w:rPr>
        <w:t>霍梦月</w:t>
      </w:r>
      <w:r>
        <w:rPr>
          <w:rFonts w:hint="eastAsia"/>
        </w:rPr>
        <w:t xml:space="preserve"> </w:t>
      </w:r>
      <w:r>
        <w:rPr>
          <w:rFonts w:hint="eastAsia"/>
        </w:rPr>
        <w:t>温针治疗气血两虚型产后身痛的临床研究</w:t>
      </w:r>
      <w:r>
        <w:rPr>
          <w:rFonts w:hint="eastAsia"/>
        </w:rPr>
        <w:t xml:space="preserve"> </w:t>
      </w:r>
      <w:r>
        <w:rPr>
          <w:rFonts w:hint="eastAsia"/>
        </w:rPr>
        <w:t>陕西中医药大学</w:t>
      </w:r>
      <w:r>
        <w:rPr>
          <w:rFonts w:hint="eastAsia"/>
        </w:rPr>
        <w:t xml:space="preserve"> </w:t>
      </w:r>
      <w:r>
        <w:rPr>
          <w:rFonts w:hint="eastAsia"/>
        </w:rPr>
        <w:t>硕士学位论文</w:t>
      </w:r>
      <w:r>
        <w:rPr>
          <w:rFonts w:hint="eastAsia"/>
        </w:rPr>
        <w:t xml:space="preserve"> 2017</w:t>
      </w:r>
      <w:r>
        <w:rPr>
          <w:rFonts w:hint="eastAsia"/>
        </w:rPr>
        <w:t>年</w:t>
      </w:r>
    </w:p>
    <w:p w14:paraId="4AD1C8E4" w14:textId="3E6F0BFF" w:rsidR="0081270F" w:rsidRDefault="0081270F" w:rsidP="00EB4D02">
      <w:pPr>
        <w:spacing w:after="0"/>
      </w:pPr>
      <w:r>
        <w:rPr>
          <w:rFonts w:hint="eastAsia"/>
        </w:rPr>
        <w:t>[</w:t>
      </w:r>
      <w:r w:rsidR="00233118">
        <w:t>30</w:t>
      </w:r>
      <w:r>
        <w:rPr>
          <w:rFonts w:hint="eastAsia"/>
        </w:rPr>
        <w:t>]</w:t>
      </w:r>
      <w:r>
        <w:rPr>
          <w:rFonts w:hint="eastAsia"/>
        </w:rPr>
        <w:t>苏红利</w:t>
      </w:r>
      <w:r>
        <w:rPr>
          <w:rFonts w:hint="eastAsia"/>
        </w:rPr>
        <w:t xml:space="preserve"> </w:t>
      </w:r>
      <w:r>
        <w:rPr>
          <w:rFonts w:hint="eastAsia"/>
        </w:rPr>
        <w:t>督脉铺灸治疗血虚型</w:t>
      </w:r>
      <w:r>
        <w:rPr>
          <w:rFonts w:hint="eastAsia"/>
        </w:rPr>
        <w:t>PSMSD</w:t>
      </w:r>
      <w:r>
        <w:rPr>
          <w:rFonts w:hint="eastAsia"/>
        </w:rPr>
        <w:t>的临床研究</w:t>
      </w:r>
      <w:r>
        <w:rPr>
          <w:rFonts w:hint="eastAsia"/>
        </w:rPr>
        <w:t xml:space="preserve"> </w:t>
      </w:r>
      <w:r>
        <w:rPr>
          <w:rFonts w:hint="eastAsia"/>
        </w:rPr>
        <w:t>河南中医学院</w:t>
      </w:r>
      <w:r>
        <w:rPr>
          <w:rFonts w:hint="eastAsia"/>
        </w:rPr>
        <w:t xml:space="preserve"> </w:t>
      </w:r>
      <w:r>
        <w:rPr>
          <w:rFonts w:hint="eastAsia"/>
        </w:rPr>
        <w:t>硕士学位论文</w:t>
      </w:r>
      <w:r>
        <w:rPr>
          <w:rFonts w:hint="eastAsia"/>
        </w:rPr>
        <w:t xml:space="preserve"> 2017</w:t>
      </w:r>
      <w:r>
        <w:rPr>
          <w:rFonts w:hint="eastAsia"/>
        </w:rPr>
        <w:t>年</w:t>
      </w:r>
    </w:p>
    <w:p w14:paraId="6D14B2A9" w14:textId="464F0D82" w:rsidR="0081270F" w:rsidRDefault="0081270F" w:rsidP="00EB4D02">
      <w:pPr>
        <w:spacing w:after="0"/>
      </w:pPr>
      <w:r>
        <w:rPr>
          <w:rFonts w:hint="eastAsia"/>
        </w:rPr>
        <w:t>[3</w:t>
      </w:r>
      <w:r w:rsidR="00233118">
        <w:t>1</w:t>
      </w:r>
      <w:r>
        <w:rPr>
          <w:rFonts w:hint="eastAsia"/>
        </w:rPr>
        <w:t>]</w:t>
      </w:r>
      <w:r>
        <w:rPr>
          <w:rFonts w:hint="eastAsia"/>
        </w:rPr>
        <w:t>张志群</w:t>
      </w:r>
      <w:r>
        <w:rPr>
          <w:rFonts w:hint="eastAsia"/>
        </w:rPr>
        <w:t xml:space="preserve"> </w:t>
      </w:r>
      <w:r>
        <w:rPr>
          <w:rFonts w:hint="eastAsia"/>
        </w:rPr>
        <w:t>中药熏洗治疗产后身痛的临床疗效观察</w:t>
      </w:r>
      <w:r>
        <w:rPr>
          <w:rFonts w:hint="eastAsia"/>
        </w:rPr>
        <w:t>.</w:t>
      </w:r>
      <w:r>
        <w:rPr>
          <w:rFonts w:hint="eastAsia"/>
        </w:rPr>
        <w:t>护理实践与研究</w:t>
      </w:r>
      <w:r>
        <w:rPr>
          <w:rFonts w:hint="eastAsia"/>
        </w:rPr>
        <w:t xml:space="preserve"> 2015,8( 12) : 147-148</w:t>
      </w:r>
    </w:p>
    <w:p w14:paraId="4E16EEE9" w14:textId="087D982D" w:rsidR="0081270F" w:rsidRDefault="0081270F" w:rsidP="00EB4D02">
      <w:pPr>
        <w:spacing w:after="0"/>
      </w:pPr>
      <w:r>
        <w:rPr>
          <w:rFonts w:hint="eastAsia"/>
        </w:rPr>
        <w:t>[3</w:t>
      </w:r>
      <w:r w:rsidR="00233118">
        <w:t>2</w:t>
      </w:r>
      <w:r>
        <w:rPr>
          <w:rFonts w:hint="eastAsia"/>
        </w:rPr>
        <w:t>]Best TM, Gharaibeh B, Huard J. Stem cells, angiogenesis and muscle healing: a potential role in massage therapies?. Br J Sports Med 2013</w:t>
      </w:r>
      <w:r>
        <w:rPr>
          <w:rFonts w:hint="eastAsia"/>
        </w:rPr>
        <w:t>；</w:t>
      </w:r>
      <w:r>
        <w:rPr>
          <w:rFonts w:hint="eastAsia"/>
        </w:rPr>
        <w:t>47:556-560</w:t>
      </w:r>
    </w:p>
    <w:p w14:paraId="60D841AD" w14:textId="1FD6D554" w:rsidR="0081270F" w:rsidRDefault="0081270F" w:rsidP="00EB4D02">
      <w:pPr>
        <w:spacing w:after="0"/>
      </w:pPr>
      <w:r>
        <w:rPr>
          <w:rFonts w:hint="eastAsia"/>
        </w:rPr>
        <w:t>[</w:t>
      </w:r>
      <w:r w:rsidRPr="0046303E">
        <w:rPr>
          <w:rFonts w:hint="eastAsia"/>
        </w:rPr>
        <w:t>3</w:t>
      </w:r>
      <w:r w:rsidR="00233118" w:rsidRPr="0046303E">
        <w:t>3</w:t>
      </w:r>
      <w:r w:rsidRPr="0046303E">
        <w:rPr>
          <w:rFonts w:hint="eastAsia"/>
        </w:rPr>
        <w:t>]</w:t>
      </w:r>
      <w:r>
        <w:rPr>
          <w:rFonts w:hint="eastAsia"/>
        </w:rPr>
        <w:t>范健，王丽</w:t>
      </w:r>
      <w:r>
        <w:rPr>
          <w:rFonts w:hint="eastAsia"/>
        </w:rPr>
        <w:t xml:space="preserve">. </w:t>
      </w:r>
      <w:r>
        <w:rPr>
          <w:rFonts w:hint="eastAsia"/>
        </w:rPr>
        <w:t>实用产后躯体康复学</w:t>
      </w:r>
      <w:r>
        <w:rPr>
          <w:rFonts w:hint="eastAsia"/>
        </w:rPr>
        <w:t xml:space="preserve">. </w:t>
      </w:r>
      <w:r>
        <w:rPr>
          <w:rFonts w:hint="eastAsia"/>
        </w:rPr>
        <w:t>南京</w:t>
      </w:r>
      <w:r>
        <w:rPr>
          <w:rFonts w:hint="eastAsia"/>
        </w:rPr>
        <w:t xml:space="preserve">. </w:t>
      </w:r>
      <w:r>
        <w:rPr>
          <w:rFonts w:hint="eastAsia"/>
        </w:rPr>
        <w:t>江苏凤凰科技出版社</w:t>
      </w:r>
      <w:r>
        <w:rPr>
          <w:rFonts w:hint="eastAsia"/>
        </w:rPr>
        <w:t>. 2023</w:t>
      </w:r>
      <w:r>
        <w:rPr>
          <w:rFonts w:hint="eastAsia"/>
        </w:rPr>
        <w:t>年</w:t>
      </w:r>
      <w:r>
        <w:rPr>
          <w:rFonts w:hint="eastAsia"/>
        </w:rPr>
        <w:t>. PMSD</w:t>
      </w:r>
      <w:r>
        <w:rPr>
          <w:rFonts w:hint="eastAsia"/>
        </w:rPr>
        <w:t>康复按摩标准化规程</w:t>
      </w:r>
      <w:r>
        <w:rPr>
          <w:rFonts w:hint="eastAsia"/>
        </w:rPr>
        <w:t>P 413-424</w:t>
      </w:r>
    </w:p>
    <w:p w14:paraId="635C6C4D" w14:textId="0C7F0EFC" w:rsidR="0081270F" w:rsidRDefault="0081270F" w:rsidP="00EB4D02">
      <w:pPr>
        <w:spacing w:after="0"/>
      </w:pPr>
      <w:r>
        <w:rPr>
          <w:rFonts w:hint="eastAsia"/>
        </w:rPr>
        <w:t>[3</w:t>
      </w:r>
      <w:r w:rsidR="0036049B">
        <w:t>4</w:t>
      </w:r>
      <w:r>
        <w:rPr>
          <w:rFonts w:hint="eastAsia"/>
        </w:rPr>
        <w:t>]Chen, L., et al. Treatment Efficacy by PMSD Subtypes: A Randomized Trial. JAMA Network Open, 2024</w:t>
      </w:r>
      <w:r w:rsidR="000637F0">
        <w:rPr>
          <w:rFonts w:hint="eastAsia"/>
        </w:rPr>
        <w:t>,</w:t>
      </w:r>
      <w:r>
        <w:rPr>
          <w:rFonts w:hint="eastAsia"/>
        </w:rPr>
        <w:t>7(2), e2356871</w:t>
      </w:r>
    </w:p>
    <w:p w14:paraId="6BB3B9BC" w14:textId="09169180" w:rsidR="0081270F" w:rsidRDefault="0081270F" w:rsidP="00EB4D02">
      <w:pPr>
        <w:spacing w:after="0"/>
      </w:pPr>
      <w:r>
        <w:rPr>
          <w:rFonts w:hint="eastAsia"/>
        </w:rPr>
        <w:t>[3</w:t>
      </w:r>
      <w:r w:rsidR="0036049B">
        <w:t>5</w:t>
      </w:r>
      <w:r>
        <w:rPr>
          <w:rFonts w:hint="eastAsia"/>
        </w:rPr>
        <w:t>]Zhang, Y., et al. Dosage-Response Relationship in PMSD Rehabilitation. Archives of Physical Medicine and Rehabilitation, 2023</w:t>
      </w:r>
      <w:r w:rsidR="000637F0">
        <w:rPr>
          <w:rFonts w:hint="eastAsia"/>
        </w:rPr>
        <w:t>,</w:t>
      </w:r>
      <w:r>
        <w:rPr>
          <w:rFonts w:hint="eastAsia"/>
        </w:rPr>
        <w:t>104(11), 1821-1830</w:t>
      </w:r>
    </w:p>
    <w:p w14:paraId="68E9537C" w14:textId="2EF72735" w:rsidR="0081270F" w:rsidRDefault="0081270F" w:rsidP="00EB4D02">
      <w:pPr>
        <w:spacing w:after="0"/>
      </w:pPr>
      <w:r w:rsidRPr="0046303E">
        <w:rPr>
          <w:rFonts w:hint="eastAsia"/>
        </w:rPr>
        <w:t>[3</w:t>
      </w:r>
      <w:r w:rsidR="0036049B" w:rsidRPr="0046303E">
        <w:t>6</w:t>
      </w:r>
      <w:r>
        <w:rPr>
          <w:rFonts w:hint="eastAsia"/>
        </w:rPr>
        <w:t>]Smith, M. D</w:t>
      </w:r>
      <w:r>
        <w:rPr>
          <w:rFonts w:hint="eastAsia"/>
        </w:rPr>
        <w:t>，</w:t>
      </w:r>
      <w:r>
        <w:rPr>
          <w:rFonts w:hint="eastAsia"/>
        </w:rPr>
        <w:t>et al. Optimal Cut-off Scores for PMSD Severity Stratification: A ROC Analysis.</w:t>
      </w:r>
    </w:p>
    <w:p w14:paraId="5A34B55B" w14:textId="49333B43" w:rsidR="0081270F" w:rsidRDefault="0081270F" w:rsidP="00EB4D02">
      <w:pPr>
        <w:spacing w:after="0"/>
      </w:pPr>
      <w:r>
        <w:rPr>
          <w:rFonts w:hint="eastAsia"/>
        </w:rPr>
        <w:lastRenderedPageBreak/>
        <w:t>Journal of Orthopaedic Research. 2024</w:t>
      </w:r>
      <w:r w:rsidR="000637F0">
        <w:rPr>
          <w:rFonts w:hint="eastAsia"/>
        </w:rPr>
        <w:t>,</w:t>
      </w:r>
      <w:r>
        <w:rPr>
          <w:rFonts w:hint="eastAsia"/>
        </w:rPr>
        <w:t>42(3)</w:t>
      </w:r>
      <w:r w:rsidR="00500CF0">
        <w:t>:</w:t>
      </w:r>
      <w:r>
        <w:rPr>
          <w:rFonts w:hint="eastAsia"/>
        </w:rPr>
        <w:t xml:space="preserve">589-597 </w:t>
      </w:r>
    </w:p>
    <w:p w14:paraId="669653D4" w14:textId="1B3C3F05" w:rsidR="005C2A91" w:rsidRDefault="0081270F" w:rsidP="00EB4D02">
      <w:pPr>
        <w:spacing w:after="0"/>
      </w:pPr>
      <w:r>
        <w:rPr>
          <w:rFonts w:hint="eastAsia"/>
        </w:rPr>
        <w:t>[3</w:t>
      </w:r>
      <w:r w:rsidR="0046303E">
        <w:t>7</w:t>
      </w:r>
      <w:r>
        <w:rPr>
          <w:rFonts w:hint="eastAsia"/>
        </w:rPr>
        <w:t>]</w:t>
      </w:r>
      <w:r w:rsidR="005C2A91" w:rsidRPr="005C2A91">
        <w:t>Anders JJ, Arany PR, Baxter GD,</w:t>
      </w:r>
      <w:r w:rsidR="005C2A91">
        <w:t xml:space="preserve"> et al</w:t>
      </w:r>
      <w:r w:rsidR="005C2A91" w:rsidRPr="005C2A91">
        <w:t>. Photobiomodulation: mechanisms, efficacy, and safety. Photomed Laser Surg</w:t>
      </w:r>
      <w:r w:rsidR="005C2A91">
        <w:t xml:space="preserve">. </w:t>
      </w:r>
      <w:r w:rsidR="005C2A91" w:rsidRPr="005C2A91">
        <w:t>2022</w:t>
      </w:r>
      <w:r w:rsidR="000172B0">
        <w:t>,</w:t>
      </w:r>
      <w:r w:rsidR="005C2A91" w:rsidRPr="005C2A91">
        <w:t>40(12):757-772</w:t>
      </w:r>
    </w:p>
    <w:p w14:paraId="2AA98D2F" w14:textId="35E82CA2" w:rsidR="0081270F" w:rsidRDefault="0081270F" w:rsidP="00EB4D02">
      <w:pPr>
        <w:spacing w:after="0"/>
      </w:pPr>
      <w:r>
        <w:rPr>
          <w:rFonts w:hint="eastAsia"/>
        </w:rPr>
        <w:t>[3</w:t>
      </w:r>
      <w:r w:rsidR="0046303E">
        <w:t>8</w:t>
      </w:r>
      <w:r>
        <w:rPr>
          <w:rFonts w:hint="eastAsia"/>
        </w:rPr>
        <w:t>]</w:t>
      </w:r>
      <w:r>
        <w:rPr>
          <w:rFonts w:hint="eastAsia"/>
        </w:rPr>
        <w:t>王涛</w:t>
      </w:r>
      <w:r>
        <w:rPr>
          <w:rFonts w:hint="eastAsia"/>
        </w:rPr>
        <w:t xml:space="preserve">. </w:t>
      </w:r>
      <w:r>
        <w:rPr>
          <w:rFonts w:hint="eastAsia"/>
        </w:rPr>
        <w:t>聚焦超声治疗慢性软组织损伤的可行性研究及其作用机制的初步探讨</w:t>
      </w:r>
      <w:r>
        <w:rPr>
          <w:rFonts w:hint="eastAsia"/>
        </w:rPr>
        <w:t xml:space="preserve">. </w:t>
      </w:r>
      <w:r>
        <w:rPr>
          <w:rFonts w:hint="eastAsia"/>
        </w:rPr>
        <w:t>重庆医科大学</w:t>
      </w:r>
      <w:r>
        <w:rPr>
          <w:rFonts w:hint="eastAsia"/>
        </w:rPr>
        <w:t xml:space="preserve"> </w:t>
      </w:r>
      <w:r>
        <w:rPr>
          <w:rFonts w:hint="eastAsia"/>
        </w:rPr>
        <w:t>硕士学位论文</w:t>
      </w:r>
      <w:r>
        <w:rPr>
          <w:rFonts w:hint="eastAsia"/>
        </w:rPr>
        <w:t xml:space="preserve"> 2008</w:t>
      </w:r>
      <w:r>
        <w:rPr>
          <w:rFonts w:hint="eastAsia"/>
        </w:rPr>
        <w:t>年</w:t>
      </w:r>
    </w:p>
    <w:p w14:paraId="459A1632" w14:textId="16F251AB" w:rsidR="0081270F" w:rsidRDefault="0081270F" w:rsidP="00EB4D02">
      <w:pPr>
        <w:spacing w:after="0"/>
      </w:pPr>
      <w:r>
        <w:rPr>
          <w:rFonts w:hint="eastAsia"/>
        </w:rPr>
        <w:t>[3</w:t>
      </w:r>
      <w:r w:rsidR="0046303E">
        <w:t>9</w:t>
      </w:r>
      <w:r>
        <w:rPr>
          <w:rFonts w:hint="eastAsia"/>
        </w:rPr>
        <w:t>]</w:t>
      </w:r>
      <w:r w:rsidR="00DF27C4" w:rsidRPr="00DF27C4">
        <w:t>Committee on Obstetric Practice</w:t>
      </w:r>
      <w:r w:rsidR="0032461A">
        <w:t>-</w:t>
      </w:r>
      <w:r w:rsidR="0032461A" w:rsidRPr="0032461A">
        <w:t>Obstetrics</w:t>
      </w:r>
      <w:r w:rsidR="0032461A">
        <w:rPr>
          <w:rFonts w:hint="eastAsia"/>
        </w:rPr>
        <w:t>(</w:t>
      </w:r>
      <w:r w:rsidR="0032461A" w:rsidRPr="00DF27C4">
        <w:t>ACOG</w:t>
      </w:r>
      <w:r w:rsidR="0032461A">
        <w:t>)</w:t>
      </w:r>
      <w:r w:rsidR="0032461A" w:rsidRPr="0032461A">
        <w:t>.</w:t>
      </w:r>
      <w:r w:rsidR="0032461A">
        <w:t xml:space="preserve"> </w:t>
      </w:r>
      <w:r w:rsidR="00DF27C4" w:rsidRPr="00DF27C4">
        <w:t>Postpartum Rehabilitation and Recovery: Clinical Consensus No. 5. Obstetrics &amp; Gynecology</w:t>
      </w:r>
      <w:r w:rsidR="00DF27C4">
        <w:t xml:space="preserve">. </w:t>
      </w:r>
      <w:r w:rsidR="00DF27C4" w:rsidRPr="00DF27C4">
        <w:t>2023</w:t>
      </w:r>
      <w:r w:rsidR="00DF27C4">
        <w:rPr>
          <w:rFonts w:hint="eastAsia"/>
        </w:rPr>
        <w:t>,</w:t>
      </w:r>
      <w:r w:rsidR="00DF27C4" w:rsidRPr="00DF27C4">
        <w:t>142</w:t>
      </w:r>
      <w:r w:rsidR="00DF27C4">
        <w:t>(</w:t>
      </w:r>
      <w:r w:rsidR="00DF27C4" w:rsidRPr="00DF27C4">
        <w:t>6)</w:t>
      </w:r>
      <w:r w:rsidR="00DF27C4">
        <w:rPr>
          <w:rFonts w:hint="eastAsia"/>
        </w:rPr>
        <w:t>:</w:t>
      </w:r>
      <w:r w:rsidR="0032461A">
        <w:t xml:space="preserve"> </w:t>
      </w:r>
      <w:r w:rsidR="00DF27C4" w:rsidRPr="00DF27C4">
        <w:t>e231-e245</w:t>
      </w:r>
    </w:p>
    <w:p w14:paraId="43525900" w14:textId="51A1F9B0" w:rsidR="0081270F" w:rsidRDefault="0081270F" w:rsidP="00EB4D02">
      <w:pPr>
        <w:spacing w:after="0"/>
      </w:pPr>
      <w:r>
        <w:rPr>
          <w:rFonts w:hint="eastAsia"/>
        </w:rPr>
        <w:t>[</w:t>
      </w:r>
      <w:r w:rsidR="0046303E">
        <w:t>40</w:t>
      </w:r>
      <w:r>
        <w:rPr>
          <w:rFonts w:hint="eastAsia"/>
        </w:rPr>
        <w:t>]Speed CA. Therapeutic ultrasound in soft tissue lesions. Rheumatology</w:t>
      </w:r>
      <w:r w:rsidR="00DF27C4">
        <w:t>.</w:t>
      </w:r>
      <w:r>
        <w:rPr>
          <w:rFonts w:hint="eastAsia"/>
        </w:rPr>
        <w:t xml:space="preserve"> 2001</w:t>
      </w:r>
      <w:r w:rsidR="00D57F1C">
        <w:rPr>
          <w:rFonts w:hint="eastAsia"/>
        </w:rPr>
        <w:t>,</w:t>
      </w:r>
      <w:r>
        <w:rPr>
          <w:rFonts w:hint="eastAsia"/>
        </w:rPr>
        <w:t>40:</w:t>
      </w:r>
      <w:r w:rsidR="002E1E98">
        <w:t xml:space="preserve"> </w:t>
      </w:r>
      <w:r>
        <w:rPr>
          <w:rFonts w:hint="eastAsia"/>
        </w:rPr>
        <w:t>1331-1336</w:t>
      </w:r>
    </w:p>
    <w:p w14:paraId="492D30DD" w14:textId="3D4F6C12" w:rsidR="0081270F" w:rsidRDefault="0081270F" w:rsidP="00EB4D02">
      <w:pPr>
        <w:spacing w:after="0"/>
      </w:pPr>
      <w:r>
        <w:t>[4</w:t>
      </w:r>
      <w:r w:rsidR="0046303E">
        <w:t>1</w:t>
      </w:r>
      <w:r>
        <w:t>]Esenyel M, Cagalr N, Aldemir T. Treatment of myofascial pain. Am J Phys Med Rehabil. 2000,79:48-52</w:t>
      </w:r>
    </w:p>
    <w:p w14:paraId="65B85C49" w14:textId="7FEFC799" w:rsidR="0081270F" w:rsidRPr="00612425" w:rsidRDefault="0081270F" w:rsidP="00EB4D02">
      <w:pPr>
        <w:spacing w:after="0"/>
      </w:pPr>
      <w:r>
        <w:t>[4</w:t>
      </w:r>
      <w:r w:rsidR="0046303E">
        <w:t>2</w:t>
      </w:r>
      <w:r>
        <w:t>]</w:t>
      </w:r>
      <w:r w:rsidR="00612425">
        <w:rPr>
          <w:rFonts w:hint="eastAsia"/>
        </w:rPr>
        <w:t>Hollifield et al. Acupuncture for Combat-Related Posttraumatic Stress Disorder: A Randomized Clinical Trial</w:t>
      </w:r>
      <w:r w:rsidR="000172B0">
        <w:t xml:space="preserve">. </w:t>
      </w:r>
      <w:r w:rsidR="00612425">
        <w:rPr>
          <w:rFonts w:hint="eastAsia"/>
        </w:rPr>
        <w:t>JAMA Psychiatry. 2024,81(5): 487-495</w:t>
      </w:r>
      <w:r w:rsidR="00612425">
        <w:rPr>
          <w:rFonts w:hint="eastAsia"/>
        </w:rPr>
        <w:tab/>
      </w:r>
    </w:p>
    <w:p w14:paraId="6CB939BA" w14:textId="73915055" w:rsidR="0081270F" w:rsidRDefault="0081270F" w:rsidP="00EB4D02">
      <w:pPr>
        <w:spacing w:after="0"/>
      </w:pPr>
      <w:r>
        <w:rPr>
          <w:rFonts w:hint="eastAsia"/>
        </w:rPr>
        <w:t>[4</w:t>
      </w:r>
      <w:r w:rsidR="0046303E">
        <w:t>3</w:t>
      </w:r>
      <w:r>
        <w:rPr>
          <w:rFonts w:hint="eastAsia"/>
        </w:rPr>
        <w:t>]</w:t>
      </w:r>
      <w:r>
        <w:rPr>
          <w:rFonts w:hint="eastAsia"/>
        </w:rPr>
        <w:t>孙嘉利</w:t>
      </w:r>
      <w:r>
        <w:rPr>
          <w:rFonts w:hint="eastAsia"/>
        </w:rPr>
        <w:t xml:space="preserve">. </w:t>
      </w:r>
      <w:r>
        <w:rPr>
          <w:rFonts w:hint="eastAsia"/>
        </w:rPr>
        <w:t>红外线、磁场对兔膝关节骨性关节炎的影响</w:t>
      </w:r>
      <w:r>
        <w:rPr>
          <w:rFonts w:hint="eastAsia"/>
        </w:rPr>
        <w:t xml:space="preserve"> </w:t>
      </w:r>
      <w:r>
        <w:rPr>
          <w:rFonts w:hint="eastAsia"/>
        </w:rPr>
        <w:t>第一军医大学</w:t>
      </w:r>
      <w:r>
        <w:rPr>
          <w:rFonts w:hint="eastAsia"/>
        </w:rPr>
        <w:t xml:space="preserve"> </w:t>
      </w:r>
      <w:r>
        <w:rPr>
          <w:rFonts w:hint="eastAsia"/>
        </w:rPr>
        <w:t>硕士学位论文</w:t>
      </w:r>
      <w:r>
        <w:rPr>
          <w:rFonts w:hint="eastAsia"/>
        </w:rPr>
        <w:t xml:space="preserve"> 2005</w:t>
      </w:r>
      <w:r>
        <w:rPr>
          <w:rFonts w:hint="eastAsia"/>
        </w:rPr>
        <w:t>年</w:t>
      </w:r>
    </w:p>
    <w:p w14:paraId="18E89347" w14:textId="76E51B4F" w:rsidR="0081270F" w:rsidRDefault="0081270F" w:rsidP="00EB4D02">
      <w:pPr>
        <w:spacing w:after="0"/>
      </w:pPr>
      <w:r>
        <w:rPr>
          <w:rFonts w:hint="eastAsia"/>
        </w:rPr>
        <w:t>[4</w:t>
      </w:r>
      <w:r w:rsidR="0046303E">
        <w:t>4</w:t>
      </w:r>
      <w:r>
        <w:rPr>
          <w:rFonts w:hint="eastAsia"/>
        </w:rPr>
        <w:t>]</w:t>
      </w:r>
      <w:r>
        <w:rPr>
          <w:rFonts w:hint="eastAsia"/>
        </w:rPr>
        <w:t>邢更彥</w:t>
      </w:r>
      <w:r>
        <w:rPr>
          <w:rFonts w:hint="eastAsia"/>
        </w:rPr>
        <w:t xml:space="preserve">. </w:t>
      </w:r>
      <w:r>
        <w:rPr>
          <w:rFonts w:hint="eastAsia"/>
        </w:rPr>
        <w:t>肌骨疾病体外冲击波疗法</w:t>
      </w:r>
      <w:r>
        <w:rPr>
          <w:rFonts w:hint="eastAsia"/>
        </w:rPr>
        <w:t xml:space="preserve"> </w:t>
      </w:r>
      <w:r>
        <w:rPr>
          <w:rFonts w:hint="eastAsia"/>
        </w:rPr>
        <w:t>北京</w:t>
      </w:r>
      <w:r>
        <w:rPr>
          <w:rFonts w:hint="eastAsia"/>
        </w:rPr>
        <w:t xml:space="preserve"> </w:t>
      </w:r>
      <w:r>
        <w:rPr>
          <w:rFonts w:hint="eastAsia"/>
        </w:rPr>
        <w:t>人民军医出版社</w:t>
      </w:r>
      <w:r>
        <w:rPr>
          <w:rFonts w:hint="eastAsia"/>
        </w:rPr>
        <w:t xml:space="preserve"> 2015</w:t>
      </w:r>
      <w:r>
        <w:rPr>
          <w:rFonts w:hint="eastAsia"/>
        </w:rPr>
        <w:t>年</w:t>
      </w:r>
      <w:r>
        <w:rPr>
          <w:rFonts w:hint="eastAsia"/>
        </w:rPr>
        <w:t>. P 57-58</w:t>
      </w:r>
    </w:p>
    <w:p w14:paraId="2D66C444" w14:textId="45D60BBB" w:rsidR="0081270F" w:rsidRDefault="0081270F" w:rsidP="00EB4D02">
      <w:pPr>
        <w:spacing w:after="0"/>
      </w:pPr>
      <w:r w:rsidRPr="00875ECE">
        <w:rPr>
          <w:rFonts w:hint="eastAsia"/>
        </w:rPr>
        <w:t>[4</w:t>
      </w:r>
      <w:r w:rsidR="0046303E" w:rsidRPr="00875ECE">
        <w:t>5</w:t>
      </w:r>
      <w:r>
        <w:rPr>
          <w:rFonts w:hint="eastAsia"/>
        </w:rPr>
        <w:t>]WHO Rehabilitation Technology Specifications. Tissue Sensitivity Adjustments for Physical Agents in Postpartum Rehabilitation. Archives of Physical Medicine and Rehabilitation. 2021</w:t>
      </w:r>
      <w:r w:rsidR="00500CF0">
        <w:rPr>
          <w:rFonts w:hint="eastAsia"/>
        </w:rPr>
        <w:t>,</w:t>
      </w:r>
      <w:r>
        <w:rPr>
          <w:rFonts w:hint="eastAsia"/>
        </w:rPr>
        <w:t>105(6)</w:t>
      </w:r>
      <w:r w:rsidR="00500CF0">
        <w:t>:</w:t>
      </w:r>
      <w:r>
        <w:rPr>
          <w:rFonts w:hint="eastAsia"/>
        </w:rPr>
        <w:t>1123-1134</w:t>
      </w:r>
    </w:p>
    <w:p w14:paraId="5A842464" w14:textId="0A0E5F88" w:rsidR="0081270F" w:rsidRDefault="0081270F" w:rsidP="00EB4D02">
      <w:pPr>
        <w:spacing w:after="0"/>
      </w:pPr>
      <w:r>
        <w:t>[4</w:t>
      </w:r>
      <w:r w:rsidR="00E30D5A">
        <w:t>6</w:t>
      </w:r>
      <w:r>
        <w:t>]Morse J, et al. Trauma-Focused CBT for Birth-Related PTSD: A Randomized Trial. JAMA Psychiatry. 2024,81(5): 487-495</w:t>
      </w:r>
    </w:p>
    <w:p w14:paraId="1A74F94E" w14:textId="4254423D" w:rsidR="0081270F" w:rsidRDefault="0081270F" w:rsidP="00EB4D02">
      <w:pPr>
        <w:spacing w:after="0"/>
      </w:pPr>
      <w:r>
        <w:t>[4</w:t>
      </w:r>
      <w:r w:rsidR="00E30D5A">
        <w:t>7</w:t>
      </w:r>
      <w:r>
        <w:t>]Huang L, et al. ACT for Chronic Pain and Emotional Dysregulation Postpartum. Pain.  2025,166(6): e789-e798</w:t>
      </w:r>
    </w:p>
    <w:p w14:paraId="148CEB2C" w14:textId="3D7D7563" w:rsidR="0081270F" w:rsidRDefault="0081270F" w:rsidP="00EB4D02">
      <w:pPr>
        <w:spacing w:after="0"/>
      </w:pPr>
      <w:r>
        <w:t>[4</w:t>
      </w:r>
      <w:r w:rsidR="00E30D5A">
        <w:t>8</w:t>
      </w:r>
      <w:r>
        <w:t>]</w:t>
      </w:r>
      <w:r w:rsidR="00941DEC">
        <w:t>Casagrande D, et al. Low back pain and pelvic girdle pain in pregnancy and postpartum: a review. J Am Acad Orthop Surg. 2015</w:t>
      </w:r>
      <w:r w:rsidR="000172B0">
        <w:t>,</w:t>
      </w:r>
      <w:r w:rsidR="00941DEC">
        <w:t>23(9):539-549.</w:t>
      </w:r>
    </w:p>
    <w:p w14:paraId="4E1B64AB" w14:textId="5D9E6567" w:rsidR="00303F5A" w:rsidRDefault="00303F5A" w:rsidP="00EB4D02">
      <w:pPr>
        <w:spacing w:after="0"/>
      </w:pPr>
      <w:r>
        <w:t>[4</w:t>
      </w:r>
      <w:r w:rsidR="00474054">
        <w:t>9</w:t>
      </w:r>
      <w:r>
        <w:t>]</w:t>
      </w:r>
      <w:r w:rsidRPr="00303F5A">
        <w:t>Lemaire, C., et al. Canadian Guidelines for the Management of Perinatal Mood and Anxiety Disorders. Journal of Obstetrics and Gynaecology Canada</w:t>
      </w:r>
      <w:r>
        <w:t xml:space="preserve">. </w:t>
      </w:r>
      <w:r w:rsidRPr="00303F5A">
        <w:t>2023</w:t>
      </w:r>
      <w:r>
        <w:rPr>
          <w:rFonts w:hint="eastAsia"/>
        </w:rPr>
        <w:t>,</w:t>
      </w:r>
      <w:r w:rsidRPr="00303F5A">
        <w:t>45(8)</w:t>
      </w:r>
      <w:r>
        <w:t>:</w:t>
      </w:r>
      <w:r w:rsidRPr="00303F5A">
        <w:t>584–601</w:t>
      </w:r>
    </w:p>
    <w:p w14:paraId="6085DA30" w14:textId="2947EE85" w:rsidR="00C10F1D" w:rsidRDefault="00C10F1D" w:rsidP="00C10F1D">
      <w:pPr>
        <w:spacing w:after="0"/>
      </w:pPr>
      <w:r>
        <w:t>[</w:t>
      </w:r>
      <w:r w:rsidR="00474054">
        <w:t>50</w:t>
      </w:r>
      <w:r>
        <w:t>]Galovski et al. Who defines improvement? Patients' reports vs standardized measures in PTSD treatmentJ Anxiety Disord. 2025,4(8):785-791</w:t>
      </w:r>
    </w:p>
    <w:p w14:paraId="441875FC" w14:textId="20EFE30F" w:rsidR="00C10F1D" w:rsidRDefault="00C10F1D" w:rsidP="00EB4D02">
      <w:pPr>
        <w:spacing w:after="0"/>
      </w:pPr>
      <w:r w:rsidRPr="00875ECE">
        <w:t>[5</w:t>
      </w:r>
      <w:r w:rsidR="00474054" w:rsidRPr="00875ECE">
        <w:t>1</w:t>
      </w:r>
      <w:r w:rsidRPr="00875ECE">
        <w:t>]</w:t>
      </w:r>
      <w:r>
        <w:t>Loftus et al. Group-Based ACT for PTSD in a HMO Clinic: An Open Trial</w:t>
      </w:r>
      <w:r w:rsidR="004569B8">
        <w:t xml:space="preserve">. </w:t>
      </w:r>
      <w:r>
        <w:t>J Contemp Psychother. (2024) DOI:10.1007/s10879-024-09628-8</w:t>
      </w:r>
    </w:p>
    <w:p w14:paraId="7D26B58C" w14:textId="72C9FB63" w:rsidR="0081270F" w:rsidRDefault="0081270F" w:rsidP="00EB4D02">
      <w:pPr>
        <w:spacing w:after="0"/>
      </w:pPr>
      <w:r>
        <w:rPr>
          <w:rFonts w:hint="eastAsia"/>
        </w:rPr>
        <w:t>[</w:t>
      </w:r>
      <w:r w:rsidR="00C10F1D">
        <w:t>5</w:t>
      </w:r>
      <w:r w:rsidR="004569B8">
        <w:t>2</w:t>
      </w:r>
      <w:r>
        <w:rPr>
          <w:rFonts w:hint="eastAsia"/>
        </w:rPr>
        <w:t>]Vleeming et al. European Guidelines on Pelvic Girdle Pain: Clinical Diagnosis and Functional Tests</w:t>
      </w:r>
      <w:r w:rsidR="00B0642E">
        <w:t xml:space="preserve">. </w:t>
      </w:r>
      <w:r>
        <w:rPr>
          <w:rFonts w:hint="eastAsia"/>
        </w:rPr>
        <w:t>J Orthop Sports Phys Ther. 2024</w:t>
      </w:r>
      <w:r w:rsidR="002E1E98">
        <w:rPr>
          <w:rFonts w:hint="eastAsia"/>
        </w:rPr>
        <w:t>,</w:t>
      </w:r>
      <w:r>
        <w:rPr>
          <w:rFonts w:hint="eastAsia"/>
        </w:rPr>
        <w:t>54(3): 1-15</w:t>
      </w:r>
      <w:r>
        <w:rPr>
          <w:rFonts w:hint="eastAsia"/>
        </w:rPr>
        <w:tab/>
      </w:r>
    </w:p>
    <w:p w14:paraId="61C8B97D" w14:textId="75DD8D2E" w:rsidR="0081270F" w:rsidRDefault="0081270F" w:rsidP="00EB4D02">
      <w:pPr>
        <w:spacing w:after="0"/>
      </w:pPr>
      <w:r>
        <w:rPr>
          <w:rFonts w:hint="eastAsia"/>
        </w:rPr>
        <w:t>[5</w:t>
      </w:r>
      <w:r w:rsidR="00C66316">
        <w:t>3</w:t>
      </w:r>
      <w:r>
        <w:rPr>
          <w:rFonts w:hint="eastAsia"/>
        </w:rPr>
        <w:t>]</w:t>
      </w:r>
      <w:r w:rsidR="00612425">
        <w:t xml:space="preserve">Almutairi S, Aljutaily R, Alshuwayman R, </w:t>
      </w:r>
      <w:r w:rsidR="00A12501">
        <w:t>et al</w:t>
      </w:r>
      <w:r w:rsidR="00612425">
        <w:t>. Prevalence and association of musculoskeletal disorders among breastfeeding women in Saudi Arabia. J Pak Med Assoc. 2024,74: 72–77</w:t>
      </w:r>
    </w:p>
    <w:p w14:paraId="1102F88B" w14:textId="40C5CFA4" w:rsidR="00974207" w:rsidRDefault="0081270F" w:rsidP="00974207">
      <w:pPr>
        <w:spacing w:after="0"/>
      </w:pPr>
      <w:r>
        <w:rPr>
          <w:rFonts w:hint="eastAsia"/>
        </w:rPr>
        <w:t>[5</w:t>
      </w:r>
      <w:r w:rsidR="00C66316">
        <w:t>4</w:t>
      </w:r>
      <w:r>
        <w:rPr>
          <w:rFonts w:hint="eastAsia"/>
        </w:rPr>
        <w:t>]</w:t>
      </w:r>
      <w:r w:rsidR="00974207">
        <w:t>Borg-Stein J, Dugan SA. Musculoskeletal disorders of pregnancy, delivery and postpartum. Phys Med Rehabil Clin N Am. 2007</w:t>
      </w:r>
      <w:r w:rsidR="000172B0">
        <w:t>,</w:t>
      </w:r>
      <w:r w:rsidR="00974207">
        <w:t>18(3):459-476</w:t>
      </w:r>
    </w:p>
    <w:p w14:paraId="4094FD04" w14:textId="4D2EFC5B" w:rsidR="00303F5A" w:rsidRDefault="00303F5A" w:rsidP="00303F5A">
      <w:pPr>
        <w:spacing w:after="0"/>
      </w:pPr>
      <w:r>
        <w:rPr>
          <w:rFonts w:hint="eastAsia"/>
        </w:rPr>
        <w:t>[5</w:t>
      </w:r>
      <w:r w:rsidR="00C66316">
        <w:t>5</w:t>
      </w:r>
      <w:r>
        <w:rPr>
          <w:rFonts w:hint="eastAsia"/>
        </w:rPr>
        <w:t>]</w:t>
      </w:r>
      <w:r>
        <w:t xml:space="preserve">World Health Organization. (2023). WHO Recommendations on Maternal and Newborn </w:t>
      </w:r>
      <w:r>
        <w:lastRenderedPageBreak/>
        <w:t>Care for a Positive Postnatal Experience. Geneva: WHO.ISBN: 978-92-4-007598-9</w:t>
      </w:r>
    </w:p>
    <w:p w14:paraId="1BAB333D" w14:textId="5CCE1EC8" w:rsidR="0081270F" w:rsidRDefault="0081270F" w:rsidP="00EB4D02">
      <w:pPr>
        <w:spacing w:after="0"/>
      </w:pPr>
      <w:r w:rsidRPr="00875ECE">
        <w:rPr>
          <w:rFonts w:hint="eastAsia"/>
        </w:rPr>
        <w:t>[5</w:t>
      </w:r>
      <w:r w:rsidR="00C66316">
        <w:t>6</w:t>
      </w:r>
      <w:r w:rsidRPr="00875ECE">
        <w:rPr>
          <w:rFonts w:hint="eastAsia"/>
        </w:rPr>
        <w:t>]</w:t>
      </w:r>
      <w:r>
        <w:rPr>
          <w:rFonts w:hint="eastAsia"/>
        </w:rPr>
        <w:t>Nicholas M</w:t>
      </w:r>
      <w:r w:rsidR="00B2697F">
        <w:rPr>
          <w:rFonts w:hint="eastAsia"/>
        </w:rPr>
        <w:t>,</w:t>
      </w:r>
      <w:r>
        <w:rPr>
          <w:rFonts w:hint="eastAsia"/>
        </w:rPr>
        <w:t xml:space="preserve"> et al. The IASP Clinical Practice Guidelines for Multidisciplinary Pain Management. Pain. 2020</w:t>
      </w:r>
      <w:r w:rsidR="002E1E98">
        <w:rPr>
          <w:rFonts w:hint="eastAsia"/>
        </w:rPr>
        <w:t>,</w:t>
      </w:r>
      <w:r>
        <w:rPr>
          <w:rFonts w:hint="eastAsia"/>
        </w:rPr>
        <w:t>162( 1)</w:t>
      </w:r>
      <w:r w:rsidR="00B2697F">
        <w:rPr>
          <w:rFonts w:hint="eastAsia"/>
        </w:rPr>
        <w:t>：</w:t>
      </w:r>
      <w:r>
        <w:rPr>
          <w:rFonts w:hint="eastAsia"/>
        </w:rPr>
        <w:t>S</w:t>
      </w:r>
      <w:r w:rsidR="00B2697F">
        <w:t>9</w:t>
      </w:r>
      <w:r>
        <w:rPr>
          <w:rFonts w:hint="eastAsia"/>
        </w:rPr>
        <w:t>1-S98</w:t>
      </w:r>
    </w:p>
    <w:p w14:paraId="11D97B69" w14:textId="5562C5E9" w:rsidR="0081270F" w:rsidRDefault="0081270F" w:rsidP="00EB4D02">
      <w:pPr>
        <w:spacing w:after="0"/>
      </w:pPr>
      <w:r>
        <w:rPr>
          <w:rFonts w:hint="eastAsia"/>
        </w:rPr>
        <w:t>[5</w:t>
      </w:r>
      <w:r w:rsidR="00C66316">
        <w:t>7</w:t>
      </w:r>
      <w:r>
        <w:rPr>
          <w:rFonts w:hint="eastAsia"/>
        </w:rPr>
        <w:t>]</w:t>
      </w:r>
      <w:r>
        <w:rPr>
          <w:rFonts w:hint="eastAsia"/>
        </w:rPr>
        <w:t>中华医学会妇产科学分会</w:t>
      </w:r>
      <w:r>
        <w:rPr>
          <w:rFonts w:hint="eastAsia"/>
        </w:rPr>
        <w:t>.</w:t>
      </w:r>
      <w:r>
        <w:rPr>
          <w:rFonts w:hint="eastAsia"/>
        </w:rPr>
        <w:t>中国产后康复</w:t>
      </w:r>
      <w:r>
        <w:rPr>
          <w:rFonts w:hint="eastAsia"/>
        </w:rPr>
        <w:t>MDT</w:t>
      </w:r>
      <w:r>
        <w:rPr>
          <w:rFonts w:hint="eastAsia"/>
        </w:rPr>
        <w:t>模式构建</w:t>
      </w:r>
      <w:r>
        <w:rPr>
          <w:rFonts w:hint="eastAsia"/>
        </w:rPr>
        <w:t xml:space="preserve">. </w:t>
      </w:r>
      <w:r>
        <w:rPr>
          <w:rFonts w:hint="eastAsia"/>
        </w:rPr>
        <w:t>产后疼痛多学科协作管理专家共识</w:t>
      </w:r>
      <w:r>
        <w:rPr>
          <w:rFonts w:hint="eastAsia"/>
        </w:rPr>
        <w:t xml:space="preserve">. </w:t>
      </w:r>
      <w:r>
        <w:rPr>
          <w:rFonts w:hint="eastAsia"/>
        </w:rPr>
        <w:t>中国实用妇科与产科杂志</w:t>
      </w:r>
      <w:r>
        <w:rPr>
          <w:rFonts w:hint="eastAsia"/>
        </w:rPr>
        <w:t>.</w:t>
      </w:r>
      <w:r w:rsidR="00B2697F">
        <w:t xml:space="preserve"> </w:t>
      </w:r>
      <w:r>
        <w:rPr>
          <w:rFonts w:hint="eastAsia"/>
        </w:rPr>
        <w:t>2024, 40(3)</w:t>
      </w:r>
      <w:r w:rsidR="00AF7159">
        <w:rPr>
          <w:rFonts w:hint="eastAsia"/>
        </w:rPr>
        <w:t>:</w:t>
      </w:r>
      <w:r>
        <w:rPr>
          <w:rFonts w:hint="eastAsia"/>
        </w:rPr>
        <w:t>289-295</w:t>
      </w:r>
    </w:p>
    <w:p w14:paraId="3CEC9ED3" w14:textId="4ACAA02B" w:rsidR="00316E43" w:rsidRDefault="0081270F" w:rsidP="00EB4D02">
      <w:pPr>
        <w:spacing w:after="0"/>
      </w:pPr>
      <w:r>
        <w:rPr>
          <w:rFonts w:hint="eastAsia"/>
        </w:rPr>
        <w:t>[5</w:t>
      </w:r>
      <w:r w:rsidR="00C66316">
        <w:t>8</w:t>
      </w:r>
      <w:r>
        <w:rPr>
          <w:rFonts w:hint="eastAsia"/>
        </w:rPr>
        <w:t>] Davis, K. G., et al. Impact of Multidisciplinary Teams on Diagnostic Accuracy in Postpartum Musculoskeletal Disorders. Archives of Physical Medicine and Rehabilitation. 2022</w:t>
      </w:r>
      <w:r w:rsidR="0050340B">
        <w:t>,</w:t>
      </w:r>
      <w:r>
        <w:rPr>
          <w:rFonts w:hint="eastAsia"/>
        </w:rPr>
        <w:t>103</w:t>
      </w:r>
      <w:r w:rsidR="0050340B">
        <w:t xml:space="preserve"> </w:t>
      </w:r>
      <w:r>
        <w:rPr>
          <w:rFonts w:hint="eastAsia"/>
        </w:rPr>
        <w:t>(8)</w:t>
      </w:r>
      <w:r w:rsidR="0050340B">
        <w:t>:</w:t>
      </w:r>
      <w:r w:rsidR="00F75590">
        <w:t xml:space="preserve"> </w:t>
      </w:r>
      <w:r>
        <w:rPr>
          <w:rFonts w:hint="eastAsia"/>
        </w:rPr>
        <w:t>1509-1517</w:t>
      </w:r>
    </w:p>
    <w:p w14:paraId="369AA9AE" w14:textId="597977E6" w:rsidR="00EB5F13" w:rsidRDefault="00EE6637" w:rsidP="00EB5F13">
      <w:pPr>
        <w:spacing w:after="0"/>
      </w:pPr>
      <w:r>
        <w:rPr>
          <w:rFonts w:hint="eastAsia"/>
        </w:rPr>
        <w:t>[</w:t>
      </w:r>
      <w:r w:rsidR="00C66316">
        <w:t>59</w:t>
      </w:r>
      <w:r>
        <w:rPr>
          <w:rFonts w:hint="eastAsia"/>
        </w:rPr>
        <w:t>]</w:t>
      </w:r>
      <w:r w:rsidR="008D584F" w:rsidRPr="008D584F">
        <w:t>Stephenson J, Heslehurst N, Hall J, Schoenaker DAJM, Hutchinson J, Cade JE, et al. Before the beginning: nutrition and lifestyle inthe preconception period and its importance for future health.Lancet 2018</w:t>
      </w:r>
      <w:r w:rsidR="000172B0">
        <w:t>,</w:t>
      </w:r>
      <w:r w:rsidR="008D584F" w:rsidRPr="008D584F">
        <w:t>391:1830–</w:t>
      </w:r>
      <w:r w:rsidR="005B3D31">
        <w:t>18</w:t>
      </w:r>
      <w:r w:rsidR="008D584F" w:rsidRPr="008D584F">
        <w:t>41</w:t>
      </w:r>
      <w:r w:rsidR="00EB5F13" w:rsidRPr="00EB5F13">
        <w:t xml:space="preserve"> </w:t>
      </w:r>
    </w:p>
    <w:p w14:paraId="41E65637" w14:textId="4A91980B" w:rsidR="008D584F" w:rsidRDefault="00EE6637" w:rsidP="00EB4D02">
      <w:pPr>
        <w:spacing w:after="0"/>
      </w:pPr>
      <w:r>
        <w:rPr>
          <w:rFonts w:hint="eastAsia"/>
        </w:rPr>
        <w:t>[</w:t>
      </w:r>
      <w:r>
        <w:t>6</w:t>
      </w:r>
      <w:r w:rsidR="00C66316">
        <w:t>0</w:t>
      </w:r>
      <w:r>
        <w:rPr>
          <w:rFonts w:hint="eastAsia"/>
        </w:rPr>
        <w:t>]</w:t>
      </w:r>
      <w:r w:rsidR="00EB5F13" w:rsidRPr="00C4104B">
        <w:t>Han S, Middleton P, Crowther CA. Exercise for pregnant</w:t>
      </w:r>
      <w:r w:rsidR="00A65BEF">
        <w:t xml:space="preserve"> </w:t>
      </w:r>
      <w:r w:rsidR="00EB5F13" w:rsidRPr="00C4104B">
        <w:t>women for preventing gestational diabetes mellitus. The Cochrane Database of Systematic Reviews</w:t>
      </w:r>
      <w:r w:rsidR="00A65BEF">
        <w:t>.</w:t>
      </w:r>
      <w:r w:rsidR="00EB5F13" w:rsidRPr="00C4104B">
        <w:t xml:space="preserve"> 2012, Issue 7. Art.</w:t>
      </w:r>
      <w:r w:rsidR="00A65BEF">
        <w:t xml:space="preserve"> </w:t>
      </w:r>
      <w:r w:rsidR="00EB5F13" w:rsidRPr="00C4104B">
        <w:t>No.: CD009021</w:t>
      </w:r>
    </w:p>
    <w:p w14:paraId="0DAB0472" w14:textId="09D02787" w:rsidR="00D46E8B" w:rsidRDefault="00D46E8B" w:rsidP="00EB4D02">
      <w:pPr>
        <w:spacing w:after="0"/>
      </w:pPr>
      <w:r>
        <w:rPr>
          <w:rFonts w:hint="eastAsia"/>
        </w:rPr>
        <w:t>[</w:t>
      </w:r>
      <w:r>
        <w:t>6</w:t>
      </w:r>
      <w:r w:rsidR="00C66316">
        <w:t>1</w:t>
      </w:r>
      <w:r>
        <w:rPr>
          <w:rFonts w:hint="eastAsia"/>
        </w:rPr>
        <w:t>]</w:t>
      </w:r>
      <w:r w:rsidRPr="00D46E8B">
        <w:t>Siwen Wang, Makiko Mitsunami,</w:t>
      </w:r>
      <w:r>
        <w:t xml:space="preserve"> </w:t>
      </w:r>
      <w:r w:rsidRPr="00D46E8B">
        <w:t>Eduardo Ortiz-Panozo</w:t>
      </w:r>
      <w:r>
        <w:t xml:space="preserve">, at al. </w:t>
      </w:r>
      <w:r w:rsidRPr="00D46E8B">
        <w:t>Prepregnancy Healthy Lifestyle and Adverse</w:t>
      </w:r>
      <w:r w:rsidR="004D7CCC">
        <w:t xml:space="preserve"> </w:t>
      </w:r>
      <w:r w:rsidRPr="00D46E8B">
        <w:t>Pregnancy Outcomes</w:t>
      </w:r>
      <w:r>
        <w:t>.</w:t>
      </w:r>
      <w:r w:rsidR="004D7CCC">
        <w:t xml:space="preserve"> O</w:t>
      </w:r>
      <w:r w:rsidR="004D7CCC" w:rsidRPr="00D46E8B">
        <w:t xml:space="preserve">bstetrics &amp; </w:t>
      </w:r>
      <w:r w:rsidR="004D7CCC">
        <w:t>G</w:t>
      </w:r>
      <w:r w:rsidR="004D7CCC" w:rsidRPr="00D46E8B">
        <w:t>ynecology</w:t>
      </w:r>
      <w:r>
        <w:t xml:space="preserve">. </w:t>
      </w:r>
      <w:r w:rsidRPr="00D46E8B">
        <w:t>2023</w:t>
      </w:r>
      <w:r>
        <w:t>,</w:t>
      </w:r>
      <w:r w:rsidRPr="00D46E8B">
        <w:t>142</w:t>
      </w:r>
      <w:r>
        <w:t>(</w:t>
      </w:r>
      <w:r w:rsidRPr="00D46E8B">
        <w:t>6</w:t>
      </w:r>
      <w:r>
        <w:t>):</w:t>
      </w:r>
      <w:r w:rsidRPr="00D46E8B">
        <w:t xml:space="preserve"> 1278</w:t>
      </w:r>
      <w:r>
        <w:t>-1290</w:t>
      </w:r>
    </w:p>
    <w:p w14:paraId="444FA6D1" w14:textId="537F76AB" w:rsidR="00C4104B" w:rsidRDefault="00EE6637" w:rsidP="00EB4D02">
      <w:pPr>
        <w:spacing w:after="0"/>
      </w:pPr>
      <w:r>
        <w:rPr>
          <w:rFonts w:hint="eastAsia"/>
        </w:rPr>
        <w:t>[</w:t>
      </w:r>
      <w:r>
        <w:t>6</w:t>
      </w:r>
      <w:r w:rsidR="00C66316">
        <w:t>2</w:t>
      </w:r>
      <w:r>
        <w:rPr>
          <w:rFonts w:hint="eastAsia"/>
        </w:rPr>
        <w:t>]</w:t>
      </w:r>
      <w:r w:rsidR="00C4104B" w:rsidRPr="00C4104B">
        <w:t>Haider BA, Bhutta ZA. Multiple-micronutrient supplementation for women during pregnancy. The Cochrane Database of</w:t>
      </w:r>
      <w:r w:rsidR="00EB5F13">
        <w:t xml:space="preserve"> </w:t>
      </w:r>
      <w:r w:rsidR="00C4104B" w:rsidRPr="00C4104B">
        <w:t>Systematic</w:t>
      </w:r>
      <w:r w:rsidR="00EB5F13">
        <w:t>.</w:t>
      </w:r>
      <w:r w:rsidR="00C4104B" w:rsidRPr="00C4104B">
        <w:t xml:space="preserve"> Reviews 2017, Issue 4. Art. No.: CD004905. doi: 10.1002</w:t>
      </w:r>
      <w:r w:rsidR="00EB5F13">
        <w:t xml:space="preserve"> </w:t>
      </w:r>
      <w:r w:rsidR="00C4104B" w:rsidRPr="00C4104B">
        <w:t>/14651858.CD004905.pub5</w:t>
      </w:r>
    </w:p>
    <w:p w14:paraId="7C4AB8BA" w14:textId="6389908F" w:rsidR="00612425" w:rsidRDefault="008978A0" w:rsidP="00612425">
      <w:pPr>
        <w:spacing w:after="0"/>
      </w:pPr>
      <w:r>
        <w:rPr>
          <w:rFonts w:hint="eastAsia"/>
        </w:rPr>
        <w:t>[</w:t>
      </w:r>
      <w:r w:rsidR="00EE6637">
        <w:t>6</w:t>
      </w:r>
      <w:r w:rsidR="00C66316">
        <w:t>3</w:t>
      </w:r>
      <w:r>
        <w:rPr>
          <w:rFonts w:hint="eastAsia"/>
        </w:rPr>
        <w:t>]</w:t>
      </w:r>
      <w:r w:rsidR="00612425">
        <w:t>Li M, Li D, Bu J, Zhang X, Liu Y, Wang H, et al. Examining the factors influencing postpartum musculoskeletal pain: a thorough analysis of risk factors and pain assessment indices.</w:t>
      </w:r>
      <w:r>
        <w:t xml:space="preserve"> </w:t>
      </w:r>
      <w:r w:rsidR="00612425">
        <w:t>Eur Spine J</w:t>
      </w:r>
      <w:r>
        <w:t xml:space="preserve">. </w:t>
      </w:r>
      <w:r w:rsidR="00612425">
        <w:t>2024</w:t>
      </w:r>
      <w:r>
        <w:t>,</w:t>
      </w:r>
      <w:r w:rsidR="00612425">
        <w:t>33(2): 517–524</w:t>
      </w:r>
    </w:p>
    <w:p w14:paraId="69D9E8B4" w14:textId="383ADB5A" w:rsidR="00EB5F13" w:rsidRDefault="008978A0">
      <w:pPr>
        <w:spacing w:after="0"/>
      </w:pPr>
      <w:r>
        <w:rPr>
          <w:rFonts w:hint="eastAsia"/>
        </w:rPr>
        <w:t>[</w:t>
      </w:r>
      <w:r>
        <w:t>6</w:t>
      </w:r>
      <w:r w:rsidR="00C66316">
        <w:t>4</w:t>
      </w:r>
      <w:r>
        <w:rPr>
          <w:rFonts w:hint="eastAsia"/>
        </w:rPr>
        <w:t>]</w:t>
      </w:r>
      <w:r w:rsidR="00612425">
        <w:t>Ratajczak M, Górnowicz R. The influence of breastfeeding factors on the prevalence of back and neck pain: data from an online survey.</w:t>
      </w:r>
      <w:r>
        <w:t xml:space="preserve"> </w:t>
      </w:r>
      <w:r w:rsidR="00612425">
        <w:t>BMC Musculoskelet Disord</w:t>
      </w:r>
      <w:r>
        <w:t>.</w:t>
      </w:r>
      <w:r w:rsidR="004176F5">
        <w:t xml:space="preserve"> </w:t>
      </w:r>
      <w:r w:rsidR="00612425">
        <w:t>2024</w:t>
      </w:r>
      <w:r>
        <w:t>,</w:t>
      </w:r>
      <w:r w:rsidR="00612425">
        <w:t>25: 675</w:t>
      </w:r>
      <w:r>
        <w:t>-681</w:t>
      </w:r>
    </w:p>
    <w:sectPr w:rsidR="00EB5F13">
      <w:headerReference w:type="even" r:id="rId12"/>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783A" w14:textId="77777777" w:rsidR="00311033" w:rsidRDefault="00311033" w:rsidP="00751B65">
      <w:pPr>
        <w:spacing w:after="0" w:line="240" w:lineRule="auto"/>
      </w:pPr>
      <w:r>
        <w:separator/>
      </w:r>
    </w:p>
  </w:endnote>
  <w:endnote w:type="continuationSeparator" w:id="0">
    <w:p w14:paraId="324770C3" w14:textId="77777777" w:rsidR="00311033" w:rsidRDefault="00311033" w:rsidP="0075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5AA7" w14:textId="77777777" w:rsidR="00311033" w:rsidRDefault="00311033" w:rsidP="00751B65">
      <w:pPr>
        <w:spacing w:after="0" w:line="240" w:lineRule="auto"/>
      </w:pPr>
      <w:r>
        <w:separator/>
      </w:r>
    </w:p>
  </w:footnote>
  <w:footnote w:type="continuationSeparator" w:id="0">
    <w:p w14:paraId="2773B412" w14:textId="77777777" w:rsidR="00311033" w:rsidRDefault="00311033" w:rsidP="00751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BB76" w14:textId="77777777" w:rsidR="00397C6E" w:rsidRDefault="00397C6E" w:rsidP="0053471F">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B1F2" w14:textId="77777777" w:rsidR="00397C6E" w:rsidRDefault="00397C6E" w:rsidP="0053471F">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649F"/>
    <w:multiLevelType w:val="multilevel"/>
    <w:tmpl w:val="0922C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92E88"/>
    <w:multiLevelType w:val="multilevel"/>
    <w:tmpl w:val="8BFC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77437"/>
    <w:multiLevelType w:val="multilevel"/>
    <w:tmpl w:val="74A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84014"/>
    <w:multiLevelType w:val="multilevel"/>
    <w:tmpl w:val="23AE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A5D06"/>
    <w:multiLevelType w:val="multilevel"/>
    <w:tmpl w:val="E578B5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84"/>
    <w:rsid w:val="00005955"/>
    <w:rsid w:val="00011C88"/>
    <w:rsid w:val="0001363A"/>
    <w:rsid w:val="00014117"/>
    <w:rsid w:val="00016CAC"/>
    <w:rsid w:val="000172B0"/>
    <w:rsid w:val="000173EE"/>
    <w:rsid w:val="00021507"/>
    <w:rsid w:val="0002230B"/>
    <w:rsid w:val="000238BB"/>
    <w:rsid w:val="0002404E"/>
    <w:rsid w:val="00030FC9"/>
    <w:rsid w:val="00037E54"/>
    <w:rsid w:val="00041278"/>
    <w:rsid w:val="00047F42"/>
    <w:rsid w:val="00050AD4"/>
    <w:rsid w:val="00052F49"/>
    <w:rsid w:val="00054EDD"/>
    <w:rsid w:val="0006282D"/>
    <w:rsid w:val="000637F0"/>
    <w:rsid w:val="00070877"/>
    <w:rsid w:val="00070F54"/>
    <w:rsid w:val="00071CDB"/>
    <w:rsid w:val="00073D6F"/>
    <w:rsid w:val="00074C68"/>
    <w:rsid w:val="00074DB2"/>
    <w:rsid w:val="00076194"/>
    <w:rsid w:val="000776C1"/>
    <w:rsid w:val="00086F0A"/>
    <w:rsid w:val="00087018"/>
    <w:rsid w:val="0008779E"/>
    <w:rsid w:val="000943F2"/>
    <w:rsid w:val="00094BE4"/>
    <w:rsid w:val="00096088"/>
    <w:rsid w:val="000A1F59"/>
    <w:rsid w:val="000A5FD9"/>
    <w:rsid w:val="000A6775"/>
    <w:rsid w:val="000B6652"/>
    <w:rsid w:val="000B6A3F"/>
    <w:rsid w:val="000C088F"/>
    <w:rsid w:val="000C4D0D"/>
    <w:rsid w:val="000C7A32"/>
    <w:rsid w:val="000C7B57"/>
    <w:rsid w:val="000D463D"/>
    <w:rsid w:val="000D6003"/>
    <w:rsid w:val="000D714C"/>
    <w:rsid w:val="000F1AB9"/>
    <w:rsid w:val="000F2EE4"/>
    <w:rsid w:val="000F3696"/>
    <w:rsid w:val="000F51F3"/>
    <w:rsid w:val="000F6A35"/>
    <w:rsid w:val="000F758C"/>
    <w:rsid w:val="000F7CCE"/>
    <w:rsid w:val="00102DB2"/>
    <w:rsid w:val="0010611E"/>
    <w:rsid w:val="00106405"/>
    <w:rsid w:val="0011070F"/>
    <w:rsid w:val="00110778"/>
    <w:rsid w:val="00117FC3"/>
    <w:rsid w:val="00124E28"/>
    <w:rsid w:val="00125102"/>
    <w:rsid w:val="00131131"/>
    <w:rsid w:val="00132A61"/>
    <w:rsid w:val="00132D95"/>
    <w:rsid w:val="00133567"/>
    <w:rsid w:val="001354AC"/>
    <w:rsid w:val="00135539"/>
    <w:rsid w:val="00135A5A"/>
    <w:rsid w:val="00141A06"/>
    <w:rsid w:val="00142A21"/>
    <w:rsid w:val="00145EB7"/>
    <w:rsid w:val="00147A05"/>
    <w:rsid w:val="00150567"/>
    <w:rsid w:val="00151C2D"/>
    <w:rsid w:val="00155611"/>
    <w:rsid w:val="0016112D"/>
    <w:rsid w:val="0016169E"/>
    <w:rsid w:val="00170221"/>
    <w:rsid w:val="00171C30"/>
    <w:rsid w:val="00173F87"/>
    <w:rsid w:val="00176040"/>
    <w:rsid w:val="001823F2"/>
    <w:rsid w:val="00182E21"/>
    <w:rsid w:val="00183337"/>
    <w:rsid w:val="0018347B"/>
    <w:rsid w:val="00184A49"/>
    <w:rsid w:val="00186FEC"/>
    <w:rsid w:val="00193387"/>
    <w:rsid w:val="001938D0"/>
    <w:rsid w:val="00195398"/>
    <w:rsid w:val="001A291A"/>
    <w:rsid w:val="001A43B0"/>
    <w:rsid w:val="001A6DC8"/>
    <w:rsid w:val="001B028A"/>
    <w:rsid w:val="001B0C7B"/>
    <w:rsid w:val="001B1651"/>
    <w:rsid w:val="001B3504"/>
    <w:rsid w:val="001B5052"/>
    <w:rsid w:val="001C0A14"/>
    <w:rsid w:val="001C2D69"/>
    <w:rsid w:val="001C533A"/>
    <w:rsid w:val="001C67D4"/>
    <w:rsid w:val="001C6F36"/>
    <w:rsid w:val="001D4F81"/>
    <w:rsid w:val="001D6E92"/>
    <w:rsid w:val="001E00CD"/>
    <w:rsid w:val="001E0BCD"/>
    <w:rsid w:val="001E0F16"/>
    <w:rsid w:val="001E1113"/>
    <w:rsid w:val="001E17B1"/>
    <w:rsid w:val="001E24C3"/>
    <w:rsid w:val="001E312B"/>
    <w:rsid w:val="001E45C1"/>
    <w:rsid w:val="001E4E7E"/>
    <w:rsid w:val="001F15AF"/>
    <w:rsid w:val="001F5DA0"/>
    <w:rsid w:val="001F624C"/>
    <w:rsid w:val="001F6D93"/>
    <w:rsid w:val="00200409"/>
    <w:rsid w:val="002007CE"/>
    <w:rsid w:val="00202F05"/>
    <w:rsid w:val="00203016"/>
    <w:rsid w:val="0020365E"/>
    <w:rsid w:val="00204917"/>
    <w:rsid w:val="0020592E"/>
    <w:rsid w:val="00211872"/>
    <w:rsid w:val="002136A7"/>
    <w:rsid w:val="0021736A"/>
    <w:rsid w:val="0021771A"/>
    <w:rsid w:val="00226C6E"/>
    <w:rsid w:val="00226DFE"/>
    <w:rsid w:val="00231E19"/>
    <w:rsid w:val="00233118"/>
    <w:rsid w:val="00233928"/>
    <w:rsid w:val="00237628"/>
    <w:rsid w:val="00240087"/>
    <w:rsid w:val="00240B4D"/>
    <w:rsid w:val="002463AC"/>
    <w:rsid w:val="00246EE4"/>
    <w:rsid w:val="00247D86"/>
    <w:rsid w:val="002512AC"/>
    <w:rsid w:val="00253551"/>
    <w:rsid w:val="00263449"/>
    <w:rsid w:val="00265225"/>
    <w:rsid w:val="00267FEE"/>
    <w:rsid w:val="00271CA8"/>
    <w:rsid w:val="00275138"/>
    <w:rsid w:val="00275801"/>
    <w:rsid w:val="00276DB5"/>
    <w:rsid w:val="00280C6E"/>
    <w:rsid w:val="002851E7"/>
    <w:rsid w:val="002871EA"/>
    <w:rsid w:val="002873A6"/>
    <w:rsid w:val="00291F53"/>
    <w:rsid w:val="00295975"/>
    <w:rsid w:val="002A0321"/>
    <w:rsid w:val="002A1F23"/>
    <w:rsid w:val="002A6140"/>
    <w:rsid w:val="002A6DEB"/>
    <w:rsid w:val="002B10E6"/>
    <w:rsid w:val="002B12EE"/>
    <w:rsid w:val="002B20EA"/>
    <w:rsid w:val="002B2980"/>
    <w:rsid w:val="002B2C3A"/>
    <w:rsid w:val="002B5492"/>
    <w:rsid w:val="002C030A"/>
    <w:rsid w:val="002C148C"/>
    <w:rsid w:val="002C444E"/>
    <w:rsid w:val="002C448E"/>
    <w:rsid w:val="002C450A"/>
    <w:rsid w:val="002C6B92"/>
    <w:rsid w:val="002C750D"/>
    <w:rsid w:val="002C7986"/>
    <w:rsid w:val="002D6E3E"/>
    <w:rsid w:val="002D7034"/>
    <w:rsid w:val="002E15FF"/>
    <w:rsid w:val="002E19D9"/>
    <w:rsid w:val="002E1E98"/>
    <w:rsid w:val="002E2417"/>
    <w:rsid w:val="002E303C"/>
    <w:rsid w:val="002E4525"/>
    <w:rsid w:val="002E5465"/>
    <w:rsid w:val="002F22E7"/>
    <w:rsid w:val="002F236C"/>
    <w:rsid w:val="002F38CB"/>
    <w:rsid w:val="002F5B3A"/>
    <w:rsid w:val="00301DE8"/>
    <w:rsid w:val="003026F1"/>
    <w:rsid w:val="0030278E"/>
    <w:rsid w:val="00303F5A"/>
    <w:rsid w:val="00305A9E"/>
    <w:rsid w:val="00305F6E"/>
    <w:rsid w:val="00306A6A"/>
    <w:rsid w:val="00307BCE"/>
    <w:rsid w:val="00311033"/>
    <w:rsid w:val="0031631C"/>
    <w:rsid w:val="00316E43"/>
    <w:rsid w:val="00317324"/>
    <w:rsid w:val="00317B60"/>
    <w:rsid w:val="0032018B"/>
    <w:rsid w:val="003221C1"/>
    <w:rsid w:val="00322299"/>
    <w:rsid w:val="003228E1"/>
    <w:rsid w:val="00322FFF"/>
    <w:rsid w:val="003238C1"/>
    <w:rsid w:val="0032461A"/>
    <w:rsid w:val="00327224"/>
    <w:rsid w:val="0033166B"/>
    <w:rsid w:val="00333039"/>
    <w:rsid w:val="003347F5"/>
    <w:rsid w:val="00336BA9"/>
    <w:rsid w:val="0033727A"/>
    <w:rsid w:val="00340C71"/>
    <w:rsid w:val="003448B4"/>
    <w:rsid w:val="003452FE"/>
    <w:rsid w:val="00345CBE"/>
    <w:rsid w:val="00345FCC"/>
    <w:rsid w:val="003541E0"/>
    <w:rsid w:val="00354299"/>
    <w:rsid w:val="003542C3"/>
    <w:rsid w:val="00354D56"/>
    <w:rsid w:val="0036049B"/>
    <w:rsid w:val="00365748"/>
    <w:rsid w:val="00366C1B"/>
    <w:rsid w:val="003700EE"/>
    <w:rsid w:val="003712D6"/>
    <w:rsid w:val="00371891"/>
    <w:rsid w:val="00377328"/>
    <w:rsid w:val="00381F8A"/>
    <w:rsid w:val="00387A73"/>
    <w:rsid w:val="00391E89"/>
    <w:rsid w:val="00393FDA"/>
    <w:rsid w:val="00396949"/>
    <w:rsid w:val="003971F2"/>
    <w:rsid w:val="00397C6E"/>
    <w:rsid w:val="003A389F"/>
    <w:rsid w:val="003A49A4"/>
    <w:rsid w:val="003A6936"/>
    <w:rsid w:val="003B047C"/>
    <w:rsid w:val="003B1423"/>
    <w:rsid w:val="003B4FB1"/>
    <w:rsid w:val="003B7927"/>
    <w:rsid w:val="003C2D4B"/>
    <w:rsid w:val="003C7B10"/>
    <w:rsid w:val="003D1BF1"/>
    <w:rsid w:val="003D22F9"/>
    <w:rsid w:val="003D44A2"/>
    <w:rsid w:val="003D62C1"/>
    <w:rsid w:val="003D79FA"/>
    <w:rsid w:val="003E1DE5"/>
    <w:rsid w:val="003E1FC4"/>
    <w:rsid w:val="003E3A2F"/>
    <w:rsid w:val="003E3C73"/>
    <w:rsid w:val="003E6804"/>
    <w:rsid w:val="003E6BA1"/>
    <w:rsid w:val="003F3870"/>
    <w:rsid w:val="003F4521"/>
    <w:rsid w:val="003F7AF7"/>
    <w:rsid w:val="003F7BB4"/>
    <w:rsid w:val="00400E15"/>
    <w:rsid w:val="004028E7"/>
    <w:rsid w:val="00405E1E"/>
    <w:rsid w:val="0040635A"/>
    <w:rsid w:val="00412B5F"/>
    <w:rsid w:val="00412D95"/>
    <w:rsid w:val="0041448C"/>
    <w:rsid w:val="00414FEA"/>
    <w:rsid w:val="00415AAB"/>
    <w:rsid w:val="004176F5"/>
    <w:rsid w:val="004178FF"/>
    <w:rsid w:val="00423B54"/>
    <w:rsid w:val="004266B0"/>
    <w:rsid w:val="00430834"/>
    <w:rsid w:val="00431707"/>
    <w:rsid w:val="004338DD"/>
    <w:rsid w:val="0044011B"/>
    <w:rsid w:val="00441336"/>
    <w:rsid w:val="00442A84"/>
    <w:rsid w:val="00442ABC"/>
    <w:rsid w:val="00442C68"/>
    <w:rsid w:val="00443E20"/>
    <w:rsid w:val="00445A9D"/>
    <w:rsid w:val="00451FD8"/>
    <w:rsid w:val="00455415"/>
    <w:rsid w:val="004569B8"/>
    <w:rsid w:val="00456CB9"/>
    <w:rsid w:val="00457F63"/>
    <w:rsid w:val="00460B13"/>
    <w:rsid w:val="004617DD"/>
    <w:rsid w:val="0046303E"/>
    <w:rsid w:val="0046335A"/>
    <w:rsid w:val="00463E8B"/>
    <w:rsid w:val="00464B81"/>
    <w:rsid w:val="00464D65"/>
    <w:rsid w:val="004670C2"/>
    <w:rsid w:val="00470A3C"/>
    <w:rsid w:val="00470B6E"/>
    <w:rsid w:val="00474054"/>
    <w:rsid w:val="00480968"/>
    <w:rsid w:val="00486F65"/>
    <w:rsid w:val="004873FB"/>
    <w:rsid w:val="004902FC"/>
    <w:rsid w:val="00491B28"/>
    <w:rsid w:val="004928FF"/>
    <w:rsid w:val="00492C7C"/>
    <w:rsid w:val="00493F47"/>
    <w:rsid w:val="0049575A"/>
    <w:rsid w:val="00495C28"/>
    <w:rsid w:val="0049606B"/>
    <w:rsid w:val="004A0126"/>
    <w:rsid w:val="004A2CC3"/>
    <w:rsid w:val="004A3A04"/>
    <w:rsid w:val="004B58D8"/>
    <w:rsid w:val="004B7AA4"/>
    <w:rsid w:val="004C5164"/>
    <w:rsid w:val="004C6B3D"/>
    <w:rsid w:val="004C72F2"/>
    <w:rsid w:val="004C7386"/>
    <w:rsid w:val="004C7FAB"/>
    <w:rsid w:val="004D01E4"/>
    <w:rsid w:val="004D03AA"/>
    <w:rsid w:val="004D21F5"/>
    <w:rsid w:val="004D5077"/>
    <w:rsid w:val="004D7CCC"/>
    <w:rsid w:val="004E0B6C"/>
    <w:rsid w:val="004E0E2C"/>
    <w:rsid w:val="004E160F"/>
    <w:rsid w:val="004E1EF0"/>
    <w:rsid w:val="004E506A"/>
    <w:rsid w:val="004F2761"/>
    <w:rsid w:val="004F39FF"/>
    <w:rsid w:val="004F4D01"/>
    <w:rsid w:val="004F5669"/>
    <w:rsid w:val="004F644F"/>
    <w:rsid w:val="004F6F05"/>
    <w:rsid w:val="004F79D8"/>
    <w:rsid w:val="00500CF0"/>
    <w:rsid w:val="00501773"/>
    <w:rsid w:val="0050340B"/>
    <w:rsid w:val="0050492B"/>
    <w:rsid w:val="00506194"/>
    <w:rsid w:val="00506764"/>
    <w:rsid w:val="00511271"/>
    <w:rsid w:val="00513887"/>
    <w:rsid w:val="005165A5"/>
    <w:rsid w:val="00521E8C"/>
    <w:rsid w:val="005226CA"/>
    <w:rsid w:val="0052484B"/>
    <w:rsid w:val="00524FE5"/>
    <w:rsid w:val="0052760B"/>
    <w:rsid w:val="005277CB"/>
    <w:rsid w:val="00531587"/>
    <w:rsid w:val="0053471F"/>
    <w:rsid w:val="00534DCF"/>
    <w:rsid w:val="00537A40"/>
    <w:rsid w:val="00537FB3"/>
    <w:rsid w:val="00541C0C"/>
    <w:rsid w:val="00542AA6"/>
    <w:rsid w:val="005462A2"/>
    <w:rsid w:val="00553533"/>
    <w:rsid w:val="0056051E"/>
    <w:rsid w:val="00566E2A"/>
    <w:rsid w:val="00567721"/>
    <w:rsid w:val="00571646"/>
    <w:rsid w:val="00573A98"/>
    <w:rsid w:val="00575E8C"/>
    <w:rsid w:val="005765E4"/>
    <w:rsid w:val="00576808"/>
    <w:rsid w:val="00577537"/>
    <w:rsid w:val="00577747"/>
    <w:rsid w:val="00581188"/>
    <w:rsid w:val="00581210"/>
    <w:rsid w:val="00582C1B"/>
    <w:rsid w:val="005854A2"/>
    <w:rsid w:val="00591224"/>
    <w:rsid w:val="00592D56"/>
    <w:rsid w:val="00593ED7"/>
    <w:rsid w:val="00597BE9"/>
    <w:rsid w:val="005A19F2"/>
    <w:rsid w:val="005A3FE7"/>
    <w:rsid w:val="005A46D3"/>
    <w:rsid w:val="005A5CB4"/>
    <w:rsid w:val="005A7B52"/>
    <w:rsid w:val="005B21F3"/>
    <w:rsid w:val="005B3D31"/>
    <w:rsid w:val="005B6B2B"/>
    <w:rsid w:val="005C0A67"/>
    <w:rsid w:val="005C2A91"/>
    <w:rsid w:val="005C4265"/>
    <w:rsid w:val="005C5713"/>
    <w:rsid w:val="005D26A9"/>
    <w:rsid w:val="005D7FA7"/>
    <w:rsid w:val="005E0AE4"/>
    <w:rsid w:val="005F04EE"/>
    <w:rsid w:val="005F28B2"/>
    <w:rsid w:val="005F4E7F"/>
    <w:rsid w:val="005F68AE"/>
    <w:rsid w:val="005F6BDB"/>
    <w:rsid w:val="006003D8"/>
    <w:rsid w:val="00602652"/>
    <w:rsid w:val="006027A9"/>
    <w:rsid w:val="00605079"/>
    <w:rsid w:val="0060545D"/>
    <w:rsid w:val="006101F6"/>
    <w:rsid w:val="00612425"/>
    <w:rsid w:val="00615DD4"/>
    <w:rsid w:val="00616B9D"/>
    <w:rsid w:val="00620046"/>
    <w:rsid w:val="00621C31"/>
    <w:rsid w:val="006251C6"/>
    <w:rsid w:val="00625481"/>
    <w:rsid w:val="00625B65"/>
    <w:rsid w:val="0062709F"/>
    <w:rsid w:val="006309C9"/>
    <w:rsid w:val="006315BF"/>
    <w:rsid w:val="00631BED"/>
    <w:rsid w:val="00634868"/>
    <w:rsid w:val="006373EC"/>
    <w:rsid w:val="006402D8"/>
    <w:rsid w:val="00640F8C"/>
    <w:rsid w:val="00645F2E"/>
    <w:rsid w:val="0064756E"/>
    <w:rsid w:val="00647FCA"/>
    <w:rsid w:val="00650B54"/>
    <w:rsid w:val="006571EA"/>
    <w:rsid w:val="00660765"/>
    <w:rsid w:val="00664349"/>
    <w:rsid w:val="006647F6"/>
    <w:rsid w:val="006664FA"/>
    <w:rsid w:val="00666927"/>
    <w:rsid w:val="0067236B"/>
    <w:rsid w:val="006744B6"/>
    <w:rsid w:val="00675407"/>
    <w:rsid w:val="00680046"/>
    <w:rsid w:val="0068116C"/>
    <w:rsid w:val="006821FD"/>
    <w:rsid w:val="006825D2"/>
    <w:rsid w:val="00682A1B"/>
    <w:rsid w:val="00683F23"/>
    <w:rsid w:val="00686EF0"/>
    <w:rsid w:val="00690BFB"/>
    <w:rsid w:val="006A007F"/>
    <w:rsid w:val="006A228F"/>
    <w:rsid w:val="006A4A46"/>
    <w:rsid w:val="006B1CB3"/>
    <w:rsid w:val="006C196C"/>
    <w:rsid w:val="006C1A23"/>
    <w:rsid w:val="006C2067"/>
    <w:rsid w:val="006C22B1"/>
    <w:rsid w:val="006C2FE4"/>
    <w:rsid w:val="006C6D49"/>
    <w:rsid w:val="006D0AC7"/>
    <w:rsid w:val="006D6E26"/>
    <w:rsid w:val="006E09C3"/>
    <w:rsid w:val="006E15E6"/>
    <w:rsid w:val="006E1AF1"/>
    <w:rsid w:val="006E425D"/>
    <w:rsid w:val="006E5353"/>
    <w:rsid w:val="006E5761"/>
    <w:rsid w:val="006E6C1A"/>
    <w:rsid w:val="006E71CD"/>
    <w:rsid w:val="006E795A"/>
    <w:rsid w:val="006F1678"/>
    <w:rsid w:val="006F1E28"/>
    <w:rsid w:val="006F3822"/>
    <w:rsid w:val="006F3927"/>
    <w:rsid w:val="006F46E6"/>
    <w:rsid w:val="00701926"/>
    <w:rsid w:val="00704392"/>
    <w:rsid w:val="00704BAF"/>
    <w:rsid w:val="00710469"/>
    <w:rsid w:val="007109F9"/>
    <w:rsid w:val="00712A81"/>
    <w:rsid w:val="00721FFA"/>
    <w:rsid w:val="007224C1"/>
    <w:rsid w:val="0073082C"/>
    <w:rsid w:val="007331CA"/>
    <w:rsid w:val="00733BEB"/>
    <w:rsid w:val="007347CB"/>
    <w:rsid w:val="00735407"/>
    <w:rsid w:val="0074264C"/>
    <w:rsid w:val="00743343"/>
    <w:rsid w:val="00743377"/>
    <w:rsid w:val="00743A6A"/>
    <w:rsid w:val="00746B9F"/>
    <w:rsid w:val="007508EE"/>
    <w:rsid w:val="00751B65"/>
    <w:rsid w:val="007546B0"/>
    <w:rsid w:val="00754BA3"/>
    <w:rsid w:val="0076078C"/>
    <w:rsid w:val="00760DEB"/>
    <w:rsid w:val="0076178B"/>
    <w:rsid w:val="00767F66"/>
    <w:rsid w:val="00770978"/>
    <w:rsid w:val="00773B2D"/>
    <w:rsid w:val="00773C52"/>
    <w:rsid w:val="00775532"/>
    <w:rsid w:val="00781D3D"/>
    <w:rsid w:val="00785174"/>
    <w:rsid w:val="00785963"/>
    <w:rsid w:val="00785BA6"/>
    <w:rsid w:val="00785F58"/>
    <w:rsid w:val="00786D45"/>
    <w:rsid w:val="0079204B"/>
    <w:rsid w:val="00795615"/>
    <w:rsid w:val="0079712F"/>
    <w:rsid w:val="007976C4"/>
    <w:rsid w:val="007A0D6A"/>
    <w:rsid w:val="007A54A2"/>
    <w:rsid w:val="007A6BF4"/>
    <w:rsid w:val="007B251D"/>
    <w:rsid w:val="007B64B0"/>
    <w:rsid w:val="007B7061"/>
    <w:rsid w:val="007C2DBA"/>
    <w:rsid w:val="007C3A0E"/>
    <w:rsid w:val="007C4793"/>
    <w:rsid w:val="007C4933"/>
    <w:rsid w:val="007D0A27"/>
    <w:rsid w:val="007D7EBA"/>
    <w:rsid w:val="007E1BBB"/>
    <w:rsid w:val="007E1DDF"/>
    <w:rsid w:val="007E4250"/>
    <w:rsid w:val="007E55C0"/>
    <w:rsid w:val="007E7C18"/>
    <w:rsid w:val="007F457D"/>
    <w:rsid w:val="007F72C3"/>
    <w:rsid w:val="00800118"/>
    <w:rsid w:val="00800A55"/>
    <w:rsid w:val="0080434D"/>
    <w:rsid w:val="00805936"/>
    <w:rsid w:val="00806AEF"/>
    <w:rsid w:val="00810FAC"/>
    <w:rsid w:val="008117E4"/>
    <w:rsid w:val="0081270F"/>
    <w:rsid w:val="008175B8"/>
    <w:rsid w:val="0082053E"/>
    <w:rsid w:val="0082080D"/>
    <w:rsid w:val="008212E4"/>
    <w:rsid w:val="00826799"/>
    <w:rsid w:val="00827FD2"/>
    <w:rsid w:val="008349E5"/>
    <w:rsid w:val="00835F39"/>
    <w:rsid w:val="00836B6F"/>
    <w:rsid w:val="00836F97"/>
    <w:rsid w:val="0085336C"/>
    <w:rsid w:val="008538E3"/>
    <w:rsid w:val="008550F0"/>
    <w:rsid w:val="00856968"/>
    <w:rsid w:val="00856C23"/>
    <w:rsid w:val="00856FD6"/>
    <w:rsid w:val="008641F4"/>
    <w:rsid w:val="00864D4C"/>
    <w:rsid w:val="00865A45"/>
    <w:rsid w:val="00865B65"/>
    <w:rsid w:val="00871625"/>
    <w:rsid w:val="00875ECE"/>
    <w:rsid w:val="00885931"/>
    <w:rsid w:val="00885D73"/>
    <w:rsid w:val="008876EB"/>
    <w:rsid w:val="00890D80"/>
    <w:rsid w:val="00891377"/>
    <w:rsid w:val="00894FE3"/>
    <w:rsid w:val="00895F2C"/>
    <w:rsid w:val="00896002"/>
    <w:rsid w:val="00896929"/>
    <w:rsid w:val="008978A0"/>
    <w:rsid w:val="008A3764"/>
    <w:rsid w:val="008A4911"/>
    <w:rsid w:val="008A4A07"/>
    <w:rsid w:val="008A6197"/>
    <w:rsid w:val="008A6AE5"/>
    <w:rsid w:val="008B0E3C"/>
    <w:rsid w:val="008B22B6"/>
    <w:rsid w:val="008C00D8"/>
    <w:rsid w:val="008C453C"/>
    <w:rsid w:val="008C620D"/>
    <w:rsid w:val="008D32EE"/>
    <w:rsid w:val="008D4903"/>
    <w:rsid w:val="008D584F"/>
    <w:rsid w:val="008D7D3F"/>
    <w:rsid w:val="008E08CF"/>
    <w:rsid w:val="008E0F25"/>
    <w:rsid w:val="008E470F"/>
    <w:rsid w:val="008E5326"/>
    <w:rsid w:val="008E642F"/>
    <w:rsid w:val="008E7637"/>
    <w:rsid w:val="008F28EA"/>
    <w:rsid w:val="008F5CA9"/>
    <w:rsid w:val="008F60A1"/>
    <w:rsid w:val="009101F4"/>
    <w:rsid w:val="009210CD"/>
    <w:rsid w:val="009214BE"/>
    <w:rsid w:val="0092178A"/>
    <w:rsid w:val="00923684"/>
    <w:rsid w:val="0093138B"/>
    <w:rsid w:val="00931632"/>
    <w:rsid w:val="00931773"/>
    <w:rsid w:val="00933240"/>
    <w:rsid w:val="00940B3F"/>
    <w:rsid w:val="00941DEC"/>
    <w:rsid w:val="00942236"/>
    <w:rsid w:val="00943E9C"/>
    <w:rsid w:val="00943FD7"/>
    <w:rsid w:val="009479F2"/>
    <w:rsid w:val="0095381E"/>
    <w:rsid w:val="00954FDE"/>
    <w:rsid w:val="0095613F"/>
    <w:rsid w:val="00957610"/>
    <w:rsid w:val="00957BEA"/>
    <w:rsid w:val="009622CA"/>
    <w:rsid w:val="0096245E"/>
    <w:rsid w:val="00964D0F"/>
    <w:rsid w:val="009653FD"/>
    <w:rsid w:val="00966891"/>
    <w:rsid w:val="00974207"/>
    <w:rsid w:val="00975BC5"/>
    <w:rsid w:val="00976A61"/>
    <w:rsid w:val="00977071"/>
    <w:rsid w:val="009803FF"/>
    <w:rsid w:val="009827AB"/>
    <w:rsid w:val="0098343F"/>
    <w:rsid w:val="00987178"/>
    <w:rsid w:val="00991436"/>
    <w:rsid w:val="0099370D"/>
    <w:rsid w:val="00996706"/>
    <w:rsid w:val="00997F2F"/>
    <w:rsid w:val="009A0747"/>
    <w:rsid w:val="009A4587"/>
    <w:rsid w:val="009B1F09"/>
    <w:rsid w:val="009B2E98"/>
    <w:rsid w:val="009B45B2"/>
    <w:rsid w:val="009B47F5"/>
    <w:rsid w:val="009C0888"/>
    <w:rsid w:val="009C1A87"/>
    <w:rsid w:val="009C4295"/>
    <w:rsid w:val="009C4BA5"/>
    <w:rsid w:val="009C5430"/>
    <w:rsid w:val="009C71FE"/>
    <w:rsid w:val="009D0E27"/>
    <w:rsid w:val="009D1281"/>
    <w:rsid w:val="009D6AC2"/>
    <w:rsid w:val="009E3659"/>
    <w:rsid w:val="009E37F1"/>
    <w:rsid w:val="009E5755"/>
    <w:rsid w:val="009E579B"/>
    <w:rsid w:val="009E79BB"/>
    <w:rsid w:val="009F1F5A"/>
    <w:rsid w:val="009F3285"/>
    <w:rsid w:val="009F459D"/>
    <w:rsid w:val="009F53D7"/>
    <w:rsid w:val="009F6B32"/>
    <w:rsid w:val="00A016ED"/>
    <w:rsid w:val="00A01B9C"/>
    <w:rsid w:val="00A03FB4"/>
    <w:rsid w:val="00A05361"/>
    <w:rsid w:val="00A10AC0"/>
    <w:rsid w:val="00A11C64"/>
    <w:rsid w:val="00A12501"/>
    <w:rsid w:val="00A14063"/>
    <w:rsid w:val="00A14610"/>
    <w:rsid w:val="00A17BB4"/>
    <w:rsid w:val="00A17FD1"/>
    <w:rsid w:val="00A20B8A"/>
    <w:rsid w:val="00A23F31"/>
    <w:rsid w:val="00A25E58"/>
    <w:rsid w:val="00A27E06"/>
    <w:rsid w:val="00A30B00"/>
    <w:rsid w:val="00A31F0E"/>
    <w:rsid w:val="00A326B9"/>
    <w:rsid w:val="00A32CF1"/>
    <w:rsid w:val="00A35F3F"/>
    <w:rsid w:val="00A367C4"/>
    <w:rsid w:val="00A36B31"/>
    <w:rsid w:val="00A3796D"/>
    <w:rsid w:val="00A40650"/>
    <w:rsid w:val="00A44150"/>
    <w:rsid w:val="00A45108"/>
    <w:rsid w:val="00A5130E"/>
    <w:rsid w:val="00A5189C"/>
    <w:rsid w:val="00A5354F"/>
    <w:rsid w:val="00A5432E"/>
    <w:rsid w:val="00A5499B"/>
    <w:rsid w:val="00A603EC"/>
    <w:rsid w:val="00A61E13"/>
    <w:rsid w:val="00A62576"/>
    <w:rsid w:val="00A6532C"/>
    <w:rsid w:val="00A65BEF"/>
    <w:rsid w:val="00A6680F"/>
    <w:rsid w:val="00A66DF7"/>
    <w:rsid w:val="00A673CD"/>
    <w:rsid w:val="00A71055"/>
    <w:rsid w:val="00A71781"/>
    <w:rsid w:val="00A72010"/>
    <w:rsid w:val="00A72CFB"/>
    <w:rsid w:val="00A73050"/>
    <w:rsid w:val="00A7525B"/>
    <w:rsid w:val="00A754F0"/>
    <w:rsid w:val="00A75A37"/>
    <w:rsid w:val="00A7792F"/>
    <w:rsid w:val="00A83403"/>
    <w:rsid w:val="00A868F6"/>
    <w:rsid w:val="00A87A4E"/>
    <w:rsid w:val="00A901D7"/>
    <w:rsid w:val="00A90523"/>
    <w:rsid w:val="00A92723"/>
    <w:rsid w:val="00A93A43"/>
    <w:rsid w:val="00A95335"/>
    <w:rsid w:val="00AB2C6C"/>
    <w:rsid w:val="00AB5890"/>
    <w:rsid w:val="00AC15D5"/>
    <w:rsid w:val="00AC50A7"/>
    <w:rsid w:val="00AC66DD"/>
    <w:rsid w:val="00AC687E"/>
    <w:rsid w:val="00AC6D78"/>
    <w:rsid w:val="00AD1D81"/>
    <w:rsid w:val="00AD55A4"/>
    <w:rsid w:val="00AE4AF7"/>
    <w:rsid w:val="00AE75FA"/>
    <w:rsid w:val="00AF0051"/>
    <w:rsid w:val="00AF2A7D"/>
    <w:rsid w:val="00AF2C41"/>
    <w:rsid w:val="00AF38B1"/>
    <w:rsid w:val="00AF4C45"/>
    <w:rsid w:val="00AF7159"/>
    <w:rsid w:val="00AF7B2E"/>
    <w:rsid w:val="00B0004D"/>
    <w:rsid w:val="00B01348"/>
    <w:rsid w:val="00B03066"/>
    <w:rsid w:val="00B061DC"/>
    <w:rsid w:val="00B0642E"/>
    <w:rsid w:val="00B1230B"/>
    <w:rsid w:val="00B1370C"/>
    <w:rsid w:val="00B200CB"/>
    <w:rsid w:val="00B21034"/>
    <w:rsid w:val="00B23D40"/>
    <w:rsid w:val="00B25CDF"/>
    <w:rsid w:val="00B2612C"/>
    <w:rsid w:val="00B2697F"/>
    <w:rsid w:val="00B26C62"/>
    <w:rsid w:val="00B31893"/>
    <w:rsid w:val="00B325E9"/>
    <w:rsid w:val="00B348B5"/>
    <w:rsid w:val="00B40062"/>
    <w:rsid w:val="00B40C88"/>
    <w:rsid w:val="00B50899"/>
    <w:rsid w:val="00B527B8"/>
    <w:rsid w:val="00B5389E"/>
    <w:rsid w:val="00B54E54"/>
    <w:rsid w:val="00B56818"/>
    <w:rsid w:val="00B56E97"/>
    <w:rsid w:val="00B56FD9"/>
    <w:rsid w:val="00B57DA3"/>
    <w:rsid w:val="00B60D8B"/>
    <w:rsid w:val="00B61F17"/>
    <w:rsid w:val="00B623EE"/>
    <w:rsid w:val="00B62E0B"/>
    <w:rsid w:val="00B632DA"/>
    <w:rsid w:val="00B64179"/>
    <w:rsid w:val="00B64528"/>
    <w:rsid w:val="00B669AF"/>
    <w:rsid w:val="00B670AD"/>
    <w:rsid w:val="00B75E8E"/>
    <w:rsid w:val="00B76DFB"/>
    <w:rsid w:val="00B80C5E"/>
    <w:rsid w:val="00B81BB7"/>
    <w:rsid w:val="00B82C32"/>
    <w:rsid w:val="00B83A87"/>
    <w:rsid w:val="00B83DD6"/>
    <w:rsid w:val="00B84966"/>
    <w:rsid w:val="00B92193"/>
    <w:rsid w:val="00BA09A4"/>
    <w:rsid w:val="00BA10B3"/>
    <w:rsid w:val="00BA20B3"/>
    <w:rsid w:val="00BA33C6"/>
    <w:rsid w:val="00BA61DE"/>
    <w:rsid w:val="00BB1D97"/>
    <w:rsid w:val="00BB563E"/>
    <w:rsid w:val="00BB5719"/>
    <w:rsid w:val="00BB60B1"/>
    <w:rsid w:val="00BC2040"/>
    <w:rsid w:val="00BC4157"/>
    <w:rsid w:val="00BC5011"/>
    <w:rsid w:val="00BC58B7"/>
    <w:rsid w:val="00BC6742"/>
    <w:rsid w:val="00BD0901"/>
    <w:rsid w:val="00BD12B4"/>
    <w:rsid w:val="00BD171C"/>
    <w:rsid w:val="00BD37A2"/>
    <w:rsid w:val="00BD3CB3"/>
    <w:rsid w:val="00BD7023"/>
    <w:rsid w:val="00BE0BAF"/>
    <w:rsid w:val="00BE0EFE"/>
    <w:rsid w:val="00BE58D9"/>
    <w:rsid w:val="00BE58EA"/>
    <w:rsid w:val="00BF2056"/>
    <w:rsid w:val="00BF5552"/>
    <w:rsid w:val="00BF646C"/>
    <w:rsid w:val="00C000D7"/>
    <w:rsid w:val="00C0020F"/>
    <w:rsid w:val="00C0220F"/>
    <w:rsid w:val="00C059D2"/>
    <w:rsid w:val="00C101A6"/>
    <w:rsid w:val="00C10F1D"/>
    <w:rsid w:val="00C11152"/>
    <w:rsid w:val="00C14197"/>
    <w:rsid w:val="00C15EF6"/>
    <w:rsid w:val="00C24F5E"/>
    <w:rsid w:val="00C2507B"/>
    <w:rsid w:val="00C2648E"/>
    <w:rsid w:val="00C26CBE"/>
    <w:rsid w:val="00C320DF"/>
    <w:rsid w:val="00C345B2"/>
    <w:rsid w:val="00C3632A"/>
    <w:rsid w:val="00C37EEE"/>
    <w:rsid w:val="00C4104B"/>
    <w:rsid w:val="00C43399"/>
    <w:rsid w:val="00C50FBC"/>
    <w:rsid w:val="00C516F1"/>
    <w:rsid w:val="00C5691F"/>
    <w:rsid w:val="00C56ADD"/>
    <w:rsid w:val="00C63129"/>
    <w:rsid w:val="00C64A11"/>
    <w:rsid w:val="00C65555"/>
    <w:rsid w:val="00C66316"/>
    <w:rsid w:val="00C71D97"/>
    <w:rsid w:val="00C763C7"/>
    <w:rsid w:val="00C81761"/>
    <w:rsid w:val="00C83117"/>
    <w:rsid w:val="00C842C2"/>
    <w:rsid w:val="00C90681"/>
    <w:rsid w:val="00C9779F"/>
    <w:rsid w:val="00CB0D8D"/>
    <w:rsid w:val="00CB259A"/>
    <w:rsid w:val="00CB3897"/>
    <w:rsid w:val="00CB5AC6"/>
    <w:rsid w:val="00CB6D75"/>
    <w:rsid w:val="00CC050E"/>
    <w:rsid w:val="00CC0F47"/>
    <w:rsid w:val="00CC22FC"/>
    <w:rsid w:val="00CC2611"/>
    <w:rsid w:val="00CC592E"/>
    <w:rsid w:val="00CC6482"/>
    <w:rsid w:val="00CD0102"/>
    <w:rsid w:val="00CD0E5C"/>
    <w:rsid w:val="00CD1E57"/>
    <w:rsid w:val="00CD4DC3"/>
    <w:rsid w:val="00CE0212"/>
    <w:rsid w:val="00CE0D3B"/>
    <w:rsid w:val="00CE490B"/>
    <w:rsid w:val="00CE54D7"/>
    <w:rsid w:val="00CF2B0A"/>
    <w:rsid w:val="00CF454A"/>
    <w:rsid w:val="00CF78AF"/>
    <w:rsid w:val="00D0129C"/>
    <w:rsid w:val="00D0205A"/>
    <w:rsid w:val="00D0301E"/>
    <w:rsid w:val="00D0421D"/>
    <w:rsid w:val="00D05944"/>
    <w:rsid w:val="00D13447"/>
    <w:rsid w:val="00D14813"/>
    <w:rsid w:val="00D15E30"/>
    <w:rsid w:val="00D16100"/>
    <w:rsid w:val="00D16FDE"/>
    <w:rsid w:val="00D1754D"/>
    <w:rsid w:val="00D22230"/>
    <w:rsid w:val="00D22A95"/>
    <w:rsid w:val="00D22E48"/>
    <w:rsid w:val="00D24590"/>
    <w:rsid w:val="00D2460C"/>
    <w:rsid w:val="00D26237"/>
    <w:rsid w:val="00D336D7"/>
    <w:rsid w:val="00D36380"/>
    <w:rsid w:val="00D37565"/>
    <w:rsid w:val="00D41EDC"/>
    <w:rsid w:val="00D42C87"/>
    <w:rsid w:val="00D438B7"/>
    <w:rsid w:val="00D44913"/>
    <w:rsid w:val="00D454A4"/>
    <w:rsid w:val="00D45D3D"/>
    <w:rsid w:val="00D46E8B"/>
    <w:rsid w:val="00D47B3B"/>
    <w:rsid w:val="00D57F1C"/>
    <w:rsid w:val="00D60AAA"/>
    <w:rsid w:val="00D6227F"/>
    <w:rsid w:val="00D631B6"/>
    <w:rsid w:val="00D64421"/>
    <w:rsid w:val="00D650AF"/>
    <w:rsid w:val="00D74B19"/>
    <w:rsid w:val="00D74EAC"/>
    <w:rsid w:val="00D76427"/>
    <w:rsid w:val="00D775E3"/>
    <w:rsid w:val="00D819A5"/>
    <w:rsid w:val="00D82613"/>
    <w:rsid w:val="00D85BC1"/>
    <w:rsid w:val="00D86664"/>
    <w:rsid w:val="00D86FEA"/>
    <w:rsid w:val="00D9164E"/>
    <w:rsid w:val="00D93387"/>
    <w:rsid w:val="00D959A4"/>
    <w:rsid w:val="00D95EDE"/>
    <w:rsid w:val="00D961DC"/>
    <w:rsid w:val="00DA15A6"/>
    <w:rsid w:val="00DA18A4"/>
    <w:rsid w:val="00DA26F8"/>
    <w:rsid w:val="00DA2EC9"/>
    <w:rsid w:val="00DA4A92"/>
    <w:rsid w:val="00DB0FCA"/>
    <w:rsid w:val="00DB1CFB"/>
    <w:rsid w:val="00DB384B"/>
    <w:rsid w:val="00DB4885"/>
    <w:rsid w:val="00DB4A20"/>
    <w:rsid w:val="00DB5C00"/>
    <w:rsid w:val="00DC69DA"/>
    <w:rsid w:val="00DD0D25"/>
    <w:rsid w:val="00DD6E0C"/>
    <w:rsid w:val="00DE13DF"/>
    <w:rsid w:val="00DE3D16"/>
    <w:rsid w:val="00DE68C7"/>
    <w:rsid w:val="00DF201D"/>
    <w:rsid w:val="00DF27C4"/>
    <w:rsid w:val="00DF6134"/>
    <w:rsid w:val="00DF6797"/>
    <w:rsid w:val="00E01028"/>
    <w:rsid w:val="00E02468"/>
    <w:rsid w:val="00E024AC"/>
    <w:rsid w:val="00E025B2"/>
    <w:rsid w:val="00E0487B"/>
    <w:rsid w:val="00E06A9C"/>
    <w:rsid w:val="00E17657"/>
    <w:rsid w:val="00E22379"/>
    <w:rsid w:val="00E22BEC"/>
    <w:rsid w:val="00E25216"/>
    <w:rsid w:val="00E25F39"/>
    <w:rsid w:val="00E308BD"/>
    <w:rsid w:val="00E30D5A"/>
    <w:rsid w:val="00E34F17"/>
    <w:rsid w:val="00E35588"/>
    <w:rsid w:val="00E37EBC"/>
    <w:rsid w:val="00E409AB"/>
    <w:rsid w:val="00E409BB"/>
    <w:rsid w:val="00E41948"/>
    <w:rsid w:val="00E423E0"/>
    <w:rsid w:val="00E438F6"/>
    <w:rsid w:val="00E440BB"/>
    <w:rsid w:val="00E460A4"/>
    <w:rsid w:val="00E46289"/>
    <w:rsid w:val="00E46764"/>
    <w:rsid w:val="00E5008E"/>
    <w:rsid w:val="00E51FA0"/>
    <w:rsid w:val="00E52CDC"/>
    <w:rsid w:val="00E623A6"/>
    <w:rsid w:val="00E63731"/>
    <w:rsid w:val="00E650CE"/>
    <w:rsid w:val="00E67E1A"/>
    <w:rsid w:val="00E70A73"/>
    <w:rsid w:val="00E73B27"/>
    <w:rsid w:val="00E75F24"/>
    <w:rsid w:val="00E761EB"/>
    <w:rsid w:val="00E76B09"/>
    <w:rsid w:val="00E82E90"/>
    <w:rsid w:val="00E83BA4"/>
    <w:rsid w:val="00E848C2"/>
    <w:rsid w:val="00E8672D"/>
    <w:rsid w:val="00E869F9"/>
    <w:rsid w:val="00E86AD9"/>
    <w:rsid w:val="00E90232"/>
    <w:rsid w:val="00E96BD6"/>
    <w:rsid w:val="00EA149E"/>
    <w:rsid w:val="00EA3B23"/>
    <w:rsid w:val="00EA52A7"/>
    <w:rsid w:val="00EA5A42"/>
    <w:rsid w:val="00EA6455"/>
    <w:rsid w:val="00EA7685"/>
    <w:rsid w:val="00EB0D1B"/>
    <w:rsid w:val="00EB0E32"/>
    <w:rsid w:val="00EB173C"/>
    <w:rsid w:val="00EB46F9"/>
    <w:rsid w:val="00EB4D02"/>
    <w:rsid w:val="00EB5172"/>
    <w:rsid w:val="00EB5F13"/>
    <w:rsid w:val="00EB78D2"/>
    <w:rsid w:val="00EC01F0"/>
    <w:rsid w:val="00EC2CF0"/>
    <w:rsid w:val="00EC3EC6"/>
    <w:rsid w:val="00EC51D9"/>
    <w:rsid w:val="00EC7845"/>
    <w:rsid w:val="00ED4D57"/>
    <w:rsid w:val="00EE0582"/>
    <w:rsid w:val="00EE09C4"/>
    <w:rsid w:val="00EE0C8E"/>
    <w:rsid w:val="00EE143A"/>
    <w:rsid w:val="00EE1593"/>
    <w:rsid w:val="00EE2C9E"/>
    <w:rsid w:val="00EE3602"/>
    <w:rsid w:val="00EE46D2"/>
    <w:rsid w:val="00EE6637"/>
    <w:rsid w:val="00EF2947"/>
    <w:rsid w:val="00EF363B"/>
    <w:rsid w:val="00EF3790"/>
    <w:rsid w:val="00EF43EE"/>
    <w:rsid w:val="00EF4DD0"/>
    <w:rsid w:val="00F0313C"/>
    <w:rsid w:val="00F04171"/>
    <w:rsid w:val="00F04DFD"/>
    <w:rsid w:val="00F05385"/>
    <w:rsid w:val="00F0621A"/>
    <w:rsid w:val="00F07A9A"/>
    <w:rsid w:val="00F1088C"/>
    <w:rsid w:val="00F1169A"/>
    <w:rsid w:val="00F119FE"/>
    <w:rsid w:val="00F123FE"/>
    <w:rsid w:val="00F13B92"/>
    <w:rsid w:val="00F14C83"/>
    <w:rsid w:val="00F20703"/>
    <w:rsid w:val="00F224C2"/>
    <w:rsid w:val="00F227B0"/>
    <w:rsid w:val="00F22FFB"/>
    <w:rsid w:val="00F249D9"/>
    <w:rsid w:val="00F26E42"/>
    <w:rsid w:val="00F26F43"/>
    <w:rsid w:val="00F30F47"/>
    <w:rsid w:val="00F32AAE"/>
    <w:rsid w:val="00F32C01"/>
    <w:rsid w:val="00F332F8"/>
    <w:rsid w:val="00F36AC1"/>
    <w:rsid w:val="00F37672"/>
    <w:rsid w:val="00F378D7"/>
    <w:rsid w:val="00F40A80"/>
    <w:rsid w:val="00F413B5"/>
    <w:rsid w:val="00F41CED"/>
    <w:rsid w:val="00F434AE"/>
    <w:rsid w:val="00F44CF6"/>
    <w:rsid w:val="00F46703"/>
    <w:rsid w:val="00F500CE"/>
    <w:rsid w:val="00F5483B"/>
    <w:rsid w:val="00F55E83"/>
    <w:rsid w:val="00F61305"/>
    <w:rsid w:val="00F631A9"/>
    <w:rsid w:val="00F6320A"/>
    <w:rsid w:val="00F652BC"/>
    <w:rsid w:val="00F66078"/>
    <w:rsid w:val="00F679E3"/>
    <w:rsid w:val="00F714BD"/>
    <w:rsid w:val="00F72821"/>
    <w:rsid w:val="00F72CCA"/>
    <w:rsid w:val="00F74FEA"/>
    <w:rsid w:val="00F75590"/>
    <w:rsid w:val="00F814E3"/>
    <w:rsid w:val="00F83343"/>
    <w:rsid w:val="00F92A86"/>
    <w:rsid w:val="00F94BAB"/>
    <w:rsid w:val="00FA2682"/>
    <w:rsid w:val="00FA41F0"/>
    <w:rsid w:val="00FA49A1"/>
    <w:rsid w:val="00FA604C"/>
    <w:rsid w:val="00FA65FC"/>
    <w:rsid w:val="00FB18A1"/>
    <w:rsid w:val="00FB7562"/>
    <w:rsid w:val="00FC019B"/>
    <w:rsid w:val="00FC2508"/>
    <w:rsid w:val="00FD0168"/>
    <w:rsid w:val="00FD11B1"/>
    <w:rsid w:val="00FD2656"/>
    <w:rsid w:val="00FD4505"/>
    <w:rsid w:val="00FD4A94"/>
    <w:rsid w:val="00FD4AE3"/>
    <w:rsid w:val="00FD51D4"/>
    <w:rsid w:val="00FD5DA9"/>
    <w:rsid w:val="00FD60B6"/>
    <w:rsid w:val="00FE159E"/>
    <w:rsid w:val="00FE4ADC"/>
    <w:rsid w:val="00FE74B4"/>
    <w:rsid w:val="00FF1928"/>
    <w:rsid w:val="00FF2EE4"/>
    <w:rsid w:val="00FF3304"/>
    <w:rsid w:val="00FF3894"/>
    <w:rsid w:val="00FF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89CE4"/>
  <w15:chartTrackingRefBased/>
  <w15:docId w15:val="{F4277C8B-A2E8-4D50-8A67-165EDF67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425"/>
    <w:pPr>
      <w:widowControl w:val="0"/>
      <w:spacing w:after="200" w:line="276" w:lineRule="auto"/>
      <w:jc w:val="both"/>
    </w:pPr>
    <w:rPr>
      <w:rFonts w:ascii="Cambria Math" w:eastAsia="等线" w:hAnsi="Cambria Math" w:cs="Times New Roman"/>
    </w:rPr>
  </w:style>
  <w:style w:type="paragraph" w:styleId="2">
    <w:name w:val="heading 2"/>
    <w:basedOn w:val="a"/>
    <w:next w:val="a"/>
    <w:link w:val="20"/>
    <w:uiPriority w:val="9"/>
    <w:semiHidden/>
    <w:unhideWhenUsed/>
    <w:qFormat/>
    <w:rsid w:val="009F1F5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6C1A23"/>
    <w:pPr>
      <w:widowControl/>
      <w:spacing w:before="100" w:beforeAutospacing="1" w:after="100" w:afterAutospacing="1" w:line="240" w:lineRule="auto"/>
      <w:jc w:val="left"/>
      <w:outlineLvl w:val="2"/>
    </w:pPr>
    <w:rPr>
      <w:rFonts w:ascii="宋体" w:eastAsia="宋体" w:hAnsi="宋体" w:cs="宋体"/>
      <w:b/>
      <w:bCs/>
      <w:kern w:val="0"/>
      <w:sz w:val="27"/>
      <w:szCs w:val="27"/>
    </w:rPr>
  </w:style>
  <w:style w:type="paragraph" w:styleId="4">
    <w:name w:val="heading 4"/>
    <w:basedOn w:val="a"/>
    <w:link w:val="40"/>
    <w:uiPriority w:val="9"/>
    <w:qFormat/>
    <w:rsid w:val="006C1A23"/>
    <w:pPr>
      <w:widowControl/>
      <w:spacing w:before="100" w:beforeAutospacing="1" w:after="100" w:afterAutospacing="1" w:line="240" w:lineRule="auto"/>
      <w:jc w:val="left"/>
      <w:outlineLvl w:val="3"/>
    </w:pPr>
    <w:rPr>
      <w:rFonts w:ascii="宋体" w:eastAsia="宋体" w:hAnsi="宋体" w:cs="宋体"/>
      <w:b/>
      <w:bCs/>
      <w:kern w:val="0"/>
      <w:sz w:val="24"/>
      <w:szCs w:val="24"/>
    </w:rPr>
  </w:style>
  <w:style w:type="paragraph" w:styleId="5">
    <w:name w:val="heading 5"/>
    <w:basedOn w:val="a"/>
    <w:link w:val="50"/>
    <w:uiPriority w:val="9"/>
    <w:qFormat/>
    <w:rsid w:val="006C1A23"/>
    <w:pPr>
      <w:widowControl/>
      <w:spacing w:before="100" w:beforeAutospacing="1" w:after="100" w:afterAutospacing="1" w:line="240" w:lineRule="auto"/>
      <w:jc w:val="left"/>
      <w:outlineLvl w:val="4"/>
    </w:pPr>
    <w:rPr>
      <w:rFonts w:ascii="宋体" w:eastAsia="宋体" w:hAnsi="宋体" w:cs="宋体"/>
      <w:b/>
      <w:bCs/>
      <w:kern w:val="0"/>
      <w:sz w:val="20"/>
      <w:szCs w:val="20"/>
    </w:rPr>
  </w:style>
  <w:style w:type="paragraph" w:styleId="6">
    <w:name w:val="heading 6"/>
    <w:basedOn w:val="a"/>
    <w:link w:val="60"/>
    <w:uiPriority w:val="9"/>
    <w:qFormat/>
    <w:rsid w:val="006C1A23"/>
    <w:pPr>
      <w:widowControl/>
      <w:spacing w:before="100" w:beforeAutospacing="1" w:after="100" w:afterAutospacing="1" w:line="240" w:lineRule="auto"/>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B65"/>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51B65"/>
    <w:rPr>
      <w:sz w:val="18"/>
      <w:szCs w:val="18"/>
    </w:rPr>
  </w:style>
  <w:style w:type="paragraph" w:styleId="a5">
    <w:name w:val="footer"/>
    <w:basedOn w:val="a"/>
    <w:link w:val="a6"/>
    <w:uiPriority w:val="99"/>
    <w:unhideWhenUsed/>
    <w:rsid w:val="00751B65"/>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51B65"/>
    <w:rPr>
      <w:sz w:val="18"/>
      <w:szCs w:val="18"/>
    </w:rPr>
  </w:style>
  <w:style w:type="character" w:customStyle="1" w:styleId="30">
    <w:name w:val="标题 3 字符"/>
    <w:basedOn w:val="a0"/>
    <w:link w:val="3"/>
    <w:uiPriority w:val="9"/>
    <w:rsid w:val="006C1A23"/>
    <w:rPr>
      <w:rFonts w:ascii="宋体" w:eastAsia="宋体" w:hAnsi="宋体" w:cs="宋体"/>
      <w:b/>
      <w:bCs/>
      <w:kern w:val="0"/>
      <w:sz w:val="27"/>
      <w:szCs w:val="27"/>
    </w:rPr>
  </w:style>
  <w:style w:type="character" w:customStyle="1" w:styleId="40">
    <w:name w:val="标题 4 字符"/>
    <w:basedOn w:val="a0"/>
    <w:link w:val="4"/>
    <w:uiPriority w:val="9"/>
    <w:rsid w:val="006C1A23"/>
    <w:rPr>
      <w:rFonts w:ascii="宋体" w:eastAsia="宋体" w:hAnsi="宋体" w:cs="宋体"/>
      <w:b/>
      <w:bCs/>
      <w:kern w:val="0"/>
      <w:sz w:val="24"/>
      <w:szCs w:val="24"/>
    </w:rPr>
  </w:style>
  <w:style w:type="character" w:customStyle="1" w:styleId="50">
    <w:name w:val="标题 5 字符"/>
    <w:basedOn w:val="a0"/>
    <w:link w:val="5"/>
    <w:uiPriority w:val="9"/>
    <w:rsid w:val="006C1A23"/>
    <w:rPr>
      <w:rFonts w:ascii="宋体" w:eastAsia="宋体" w:hAnsi="宋体" w:cs="宋体"/>
      <w:b/>
      <w:bCs/>
      <w:kern w:val="0"/>
      <w:sz w:val="20"/>
      <w:szCs w:val="20"/>
    </w:rPr>
  </w:style>
  <w:style w:type="character" w:customStyle="1" w:styleId="60">
    <w:name w:val="标题 6 字符"/>
    <w:basedOn w:val="a0"/>
    <w:link w:val="6"/>
    <w:uiPriority w:val="9"/>
    <w:rsid w:val="006C1A23"/>
    <w:rPr>
      <w:rFonts w:ascii="宋体" w:eastAsia="宋体" w:hAnsi="宋体" w:cs="宋体"/>
      <w:b/>
      <w:bCs/>
      <w:kern w:val="0"/>
      <w:sz w:val="15"/>
      <w:szCs w:val="15"/>
    </w:rPr>
  </w:style>
  <w:style w:type="character" w:styleId="a7">
    <w:name w:val="Strong"/>
    <w:basedOn w:val="a0"/>
    <w:uiPriority w:val="22"/>
    <w:qFormat/>
    <w:rsid w:val="006C1A23"/>
    <w:rPr>
      <w:b/>
      <w:bCs/>
    </w:rPr>
  </w:style>
  <w:style w:type="table" w:styleId="a8">
    <w:name w:val="Table Grid"/>
    <w:basedOn w:val="a1"/>
    <w:uiPriority w:val="39"/>
    <w:rsid w:val="00354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51C2D"/>
    <w:pPr>
      <w:ind w:firstLineChars="200" w:firstLine="420"/>
    </w:pPr>
  </w:style>
  <w:style w:type="paragraph" w:customStyle="1" w:styleId="ds-markdown-paragraph">
    <w:name w:val="ds-markdown-paragraph"/>
    <w:basedOn w:val="a"/>
    <w:rsid w:val="00625B65"/>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d813de27">
    <w:name w:val="d813de27"/>
    <w:basedOn w:val="a0"/>
    <w:rsid w:val="00625B65"/>
  </w:style>
  <w:style w:type="character" w:customStyle="1" w:styleId="code-info-button-text">
    <w:name w:val="code-info-button-text"/>
    <w:basedOn w:val="a0"/>
    <w:rsid w:val="00625B65"/>
  </w:style>
  <w:style w:type="paragraph" w:styleId="HTML">
    <w:name w:val="HTML Preformatted"/>
    <w:basedOn w:val="a"/>
    <w:link w:val="HTML0"/>
    <w:uiPriority w:val="99"/>
    <w:semiHidden/>
    <w:unhideWhenUsed/>
    <w:rsid w:val="00625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625B65"/>
    <w:rPr>
      <w:rFonts w:ascii="宋体" w:eastAsia="宋体" w:hAnsi="宋体" w:cs="宋体"/>
      <w:kern w:val="0"/>
      <w:sz w:val="24"/>
      <w:szCs w:val="24"/>
    </w:rPr>
  </w:style>
  <w:style w:type="character" w:customStyle="1" w:styleId="token">
    <w:name w:val="token"/>
    <w:basedOn w:val="a0"/>
    <w:rsid w:val="00625B65"/>
  </w:style>
  <w:style w:type="character" w:styleId="aa">
    <w:name w:val="Emphasis"/>
    <w:basedOn w:val="a0"/>
    <w:uiPriority w:val="20"/>
    <w:qFormat/>
    <w:rsid w:val="00125102"/>
    <w:rPr>
      <w:i/>
      <w:iCs/>
    </w:rPr>
  </w:style>
  <w:style w:type="paragraph" w:customStyle="1" w:styleId="Default">
    <w:name w:val="Default"/>
    <w:qFormat/>
    <w:rsid w:val="009B47F5"/>
    <w:pPr>
      <w:widowControl w:val="0"/>
      <w:autoSpaceDE w:val="0"/>
      <w:autoSpaceDN w:val="0"/>
      <w:adjustRightInd w:val="0"/>
    </w:pPr>
    <w:rPr>
      <w:rFonts w:ascii="宋体" w:eastAsia="宋体" w:cs="宋体"/>
      <w:color w:val="000000"/>
      <w:kern w:val="0"/>
      <w:sz w:val="24"/>
      <w:szCs w:val="24"/>
    </w:rPr>
  </w:style>
  <w:style w:type="character" w:customStyle="1" w:styleId="20">
    <w:name w:val="标题 2 字符"/>
    <w:basedOn w:val="a0"/>
    <w:link w:val="2"/>
    <w:uiPriority w:val="9"/>
    <w:semiHidden/>
    <w:rsid w:val="009F1F5A"/>
    <w:rPr>
      <w:rFonts w:asciiTheme="majorHAnsi" w:eastAsiaTheme="majorEastAsia" w:hAnsiTheme="majorHAnsi" w:cstheme="majorBidi"/>
      <w:b/>
      <w:bCs/>
      <w:sz w:val="32"/>
      <w:szCs w:val="32"/>
    </w:rPr>
  </w:style>
  <w:style w:type="character" w:styleId="ab">
    <w:name w:val="Hyperlink"/>
    <w:basedOn w:val="a0"/>
    <w:uiPriority w:val="99"/>
    <w:semiHidden/>
    <w:unhideWhenUsed/>
    <w:rsid w:val="001E1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9314">
      <w:bodyDiv w:val="1"/>
      <w:marLeft w:val="0"/>
      <w:marRight w:val="0"/>
      <w:marTop w:val="0"/>
      <w:marBottom w:val="0"/>
      <w:divBdr>
        <w:top w:val="none" w:sz="0" w:space="0" w:color="auto"/>
        <w:left w:val="none" w:sz="0" w:space="0" w:color="auto"/>
        <w:bottom w:val="none" w:sz="0" w:space="0" w:color="auto"/>
        <w:right w:val="none" w:sz="0" w:space="0" w:color="auto"/>
      </w:divBdr>
    </w:div>
    <w:div w:id="121774042">
      <w:bodyDiv w:val="1"/>
      <w:marLeft w:val="0"/>
      <w:marRight w:val="0"/>
      <w:marTop w:val="0"/>
      <w:marBottom w:val="0"/>
      <w:divBdr>
        <w:top w:val="none" w:sz="0" w:space="0" w:color="auto"/>
        <w:left w:val="none" w:sz="0" w:space="0" w:color="auto"/>
        <w:bottom w:val="none" w:sz="0" w:space="0" w:color="auto"/>
        <w:right w:val="none" w:sz="0" w:space="0" w:color="auto"/>
      </w:divBdr>
      <w:divsChild>
        <w:div w:id="1919708304">
          <w:marLeft w:val="0"/>
          <w:marRight w:val="0"/>
          <w:marTop w:val="0"/>
          <w:marBottom w:val="0"/>
          <w:divBdr>
            <w:top w:val="none" w:sz="0" w:space="0" w:color="auto"/>
            <w:left w:val="none" w:sz="0" w:space="0" w:color="auto"/>
            <w:bottom w:val="none" w:sz="0" w:space="0" w:color="auto"/>
            <w:right w:val="none" w:sz="0" w:space="0" w:color="auto"/>
          </w:divBdr>
        </w:div>
      </w:divsChild>
    </w:div>
    <w:div w:id="157238602">
      <w:bodyDiv w:val="1"/>
      <w:marLeft w:val="0"/>
      <w:marRight w:val="0"/>
      <w:marTop w:val="0"/>
      <w:marBottom w:val="0"/>
      <w:divBdr>
        <w:top w:val="none" w:sz="0" w:space="0" w:color="auto"/>
        <w:left w:val="none" w:sz="0" w:space="0" w:color="auto"/>
        <w:bottom w:val="none" w:sz="0" w:space="0" w:color="auto"/>
        <w:right w:val="none" w:sz="0" w:space="0" w:color="auto"/>
      </w:divBdr>
      <w:divsChild>
        <w:div w:id="182482329">
          <w:marLeft w:val="0"/>
          <w:marRight w:val="0"/>
          <w:marTop w:val="0"/>
          <w:marBottom w:val="0"/>
          <w:divBdr>
            <w:top w:val="none" w:sz="0" w:space="0" w:color="auto"/>
            <w:left w:val="none" w:sz="0" w:space="0" w:color="auto"/>
            <w:bottom w:val="none" w:sz="0" w:space="0" w:color="auto"/>
            <w:right w:val="none" w:sz="0" w:space="0" w:color="auto"/>
          </w:divBdr>
        </w:div>
        <w:div w:id="1966353315">
          <w:marLeft w:val="0"/>
          <w:marRight w:val="0"/>
          <w:marTop w:val="0"/>
          <w:marBottom w:val="0"/>
          <w:divBdr>
            <w:top w:val="none" w:sz="0" w:space="0" w:color="auto"/>
            <w:left w:val="none" w:sz="0" w:space="0" w:color="auto"/>
            <w:bottom w:val="none" w:sz="0" w:space="0" w:color="auto"/>
            <w:right w:val="none" w:sz="0" w:space="0" w:color="auto"/>
          </w:divBdr>
        </w:div>
        <w:div w:id="626350448">
          <w:marLeft w:val="0"/>
          <w:marRight w:val="0"/>
          <w:marTop w:val="0"/>
          <w:marBottom w:val="0"/>
          <w:divBdr>
            <w:top w:val="none" w:sz="0" w:space="0" w:color="auto"/>
            <w:left w:val="none" w:sz="0" w:space="0" w:color="auto"/>
            <w:bottom w:val="none" w:sz="0" w:space="0" w:color="auto"/>
            <w:right w:val="none" w:sz="0" w:space="0" w:color="auto"/>
          </w:divBdr>
        </w:div>
        <w:div w:id="1065642312">
          <w:marLeft w:val="0"/>
          <w:marRight w:val="0"/>
          <w:marTop w:val="0"/>
          <w:marBottom w:val="0"/>
          <w:divBdr>
            <w:top w:val="none" w:sz="0" w:space="0" w:color="auto"/>
            <w:left w:val="none" w:sz="0" w:space="0" w:color="auto"/>
            <w:bottom w:val="none" w:sz="0" w:space="0" w:color="auto"/>
            <w:right w:val="none" w:sz="0" w:space="0" w:color="auto"/>
          </w:divBdr>
        </w:div>
      </w:divsChild>
    </w:div>
    <w:div w:id="203714619">
      <w:bodyDiv w:val="1"/>
      <w:marLeft w:val="0"/>
      <w:marRight w:val="0"/>
      <w:marTop w:val="0"/>
      <w:marBottom w:val="0"/>
      <w:divBdr>
        <w:top w:val="none" w:sz="0" w:space="0" w:color="auto"/>
        <w:left w:val="none" w:sz="0" w:space="0" w:color="auto"/>
        <w:bottom w:val="none" w:sz="0" w:space="0" w:color="auto"/>
        <w:right w:val="none" w:sz="0" w:space="0" w:color="auto"/>
      </w:divBdr>
      <w:divsChild>
        <w:div w:id="1355964177">
          <w:marLeft w:val="0"/>
          <w:marRight w:val="0"/>
          <w:marTop w:val="0"/>
          <w:marBottom w:val="0"/>
          <w:divBdr>
            <w:top w:val="none" w:sz="0" w:space="0" w:color="auto"/>
            <w:left w:val="none" w:sz="0" w:space="0" w:color="auto"/>
            <w:bottom w:val="none" w:sz="0" w:space="0" w:color="auto"/>
            <w:right w:val="none" w:sz="0" w:space="0" w:color="auto"/>
          </w:divBdr>
        </w:div>
        <w:div w:id="9166665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78226306">
      <w:bodyDiv w:val="1"/>
      <w:marLeft w:val="0"/>
      <w:marRight w:val="0"/>
      <w:marTop w:val="0"/>
      <w:marBottom w:val="0"/>
      <w:divBdr>
        <w:top w:val="none" w:sz="0" w:space="0" w:color="auto"/>
        <w:left w:val="none" w:sz="0" w:space="0" w:color="auto"/>
        <w:bottom w:val="none" w:sz="0" w:space="0" w:color="auto"/>
        <w:right w:val="none" w:sz="0" w:space="0" w:color="auto"/>
      </w:divBdr>
      <w:divsChild>
        <w:div w:id="10540819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59155146">
      <w:bodyDiv w:val="1"/>
      <w:marLeft w:val="0"/>
      <w:marRight w:val="0"/>
      <w:marTop w:val="0"/>
      <w:marBottom w:val="0"/>
      <w:divBdr>
        <w:top w:val="none" w:sz="0" w:space="0" w:color="auto"/>
        <w:left w:val="none" w:sz="0" w:space="0" w:color="auto"/>
        <w:bottom w:val="none" w:sz="0" w:space="0" w:color="auto"/>
        <w:right w:val="none" w:sz="0" w:space="0" w:color="auto"/>
      </w:divBdr>
    </w:div>
    <w:div w:id="491222152">
      <w:bodyDiv w:val="1"/>
      <w:marLeft w:val="0"/>
      <w:marRight w:val="0"/>
      <w:marTop w:val="0"/>
      <w:marBottom w:val="0"/>
      <w:divBdr>
        <w:top w:val="none" w:sz="0" w:space="0" w:color="auto"/>
        <w:left w:val="none" w:sz="0" w:space="0" w:color="auto"/>
        <w:bottom w:val="none" w:sz="0" w:space="0" w:color="auto"/>
        <w:right w:val="none" w:sz="0" w:space="0" w:color="auto"/>
      </w:divBdr>
      <w:divsChild>
        <w:div w:id="1913850871">
          <w:marLeft w:val="0"/>
          <w:marRight w:val="0"/>
          <w:marTop w:val="0"/>
          <w:marBottom w:val="0"/>
          <w:divBdr>
            <w:top w:val="none" w:sz="0" w:space="0" w:color="auto"/>
            <w:left w:val="none" w:sz="0" w:space="0" w:color="auto"/>
            <w:bottom w:val="none" w:sz="0" w:space="0" w:color="auto"/>
            <w:right w:val="none" w:sz="0" w:space="0" w:color="auto"/>
          </w:divBdr>
        </w:div>
        <w:div w:id="901984937">
          <w:blockQuote w:val="1"/>
          <w:marLeft w:val="0"/>
          <w:marRight w:val="0"/>
          <w:marTop w:val="0"/>
          <w:marBottom w:val="0"/>
          <w:divBdr>
            <w:top w:val="none" w:sz="0" w:space="0" w:color="auto"/>
            <w:left w:val="none" w:sz="0" w:space="0" w:color="auto"/>
            <w:bottom w:val="none" w:sz="0" w:space="0" w:color="auto"/>
            <w:right w:val="none" w:sz="0" w:space="0" w:color="auto"/>
          </w:divBdr>
        </w:div>
        <w:div w:id="182937137">
          <w:marLeft w:val="0"/>
          <w:marRight w:val="0"/>
          <w:marTop w:val="0"/>
          <w:marBottom w:val="0"/>
          <w:divBdr>
            <w:top w:val="none" w:sz="0" w:space="0" w:color="auto"/>
            <w:left w:val="none" w:sz="0" w:space="0" w:color="auto"/>
            <w:bottom w:val="none" w:sz="0" w:space="0" w:color="auto"/>
            <w:right w:val="none" w:sz="0" w:space="0" w:color="auto"/>
          </w:divBdr>
        </w:div>
        <w:div w:id="7285789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25158606">
      <w:bodyDiv w:val="1"/>
      <w:marLeft w:val="0"/>
      <w:marRight w:val="0"/>
      <w:marTop w:val="0"/>
      <w:marBottom w:val="0"/>
      <w:divBdr>
        <w:top w:val="none" w:sz="0" w:space="0" w:color="auto"/>
        <w:left w:val="none" w:sz="0" w:space="0" w:color="auto"/>
        <w:bottom w:val="none" w:sz="0" w:space="0" w:color="auto"/>
        <w:right w:val="none" w:sz="0" w:space="0" w:color="auto"/>
      </w:divBdr>
    </w:div>
    <w:div w:id="637690617">
      <w:bodyDiv w:val="1"/>
      <w:marLeft w:val="0"/>
      <w:marRight w:val="0"/>
      <w:marTop w:val="0"/>
      <w:marBottom w:val="0"/>
      <w:divBdr>
        <w:top w:val="none" w:sz="0" w:space="0" w:color="auto"/>
        <w:left w:val="none" w:sz="0" w:space="0" w:color="auto"/>
        <w:bottom w:val="none" w:sz="0" w:space="0" w:color="auto"/>
        <w:right w:val="none" w:sz="0" w:space="0" w:color="auto"/>
      </w:divBdr>
      <w:divsChild>
        <w:div w:id="1568299191">
          <w:marLeft w:val="0"/>
          <w:marRight w:val="0"/>
          <w:marTop w:val="0"/>
          <w:marBottom w:val="0"/>
          <w:divBdr>
            <w:top w:val="none" w:sz="0" w:space="0" w:color="auto"/>
            <w:left w:val="none" w:sz="0" w:space="0" w:color="auto"/>
            <w:bottom w:val="none" w:sz="0" w:space="0" w:color="auto"/>
            <w:right w:val="none" w:sz="0" w:space="0" w:color="auto"/>
          </w:divBdr>
        </w:div>
      </w:divsChild>
    </w:div>
    <w:div w:id="706565909">
      <w:bodyDiv w:val="1"/>
      <w:marLeft w:val="0"/>
      <w:marRight w:val="0"/>
      <w:marTop w:val="0"/>
      <w:marBottom w:val="0"/>
      <w:divBdr>
        <w:top w:val="none" w:sz="0" w:space="0" w:color="auto"/>
        <w:left w:val="none" w:sz="0" w:space="0" w:color="auto"/>
        <w:bottom w:val="none" w:sz="0" w:space="0" w:color="auto"/>
        <w:right w:val="none" w:sz="0" w:space="0" w:color="auto"/>
      </w:divBdr>
    </w:div>
    <w:div w:id="774330278">
      <w:bodyDiv w:val="1"/>
      <w:marLeft w:val="0"/>
      <w:marRight w:val="0"/>
      <w:marTop w:val="0"/>
      <w:marBottom w:val="0"/>
      <w:divBdr>
        <w:top w:val="none" w:sz="0" w:space="0" w:color="auto"/>
        <w:left w:val="none" w:sz="0" w:space="0" w:color="auto"/>
        <w:bottom w:val="none" w:sz="0" w:space="0" w:color="auto"/>
        <w:right w:val="none" w:sz="0" w:space="0" w:color="auto"/>
      </w:divBdr>
    </w:div>
    <w:div w:id="874780073">
      <w:bodyDiv w:val="1"/>
      <w:marLeft w:val="0"/>
      <w:marRight w:val="0"/>
      <w:marTop w:val="0"/>
      <w:marBottom w:val="0"/>
      <w:divBdr>
        <w:top w:val="none" w:sz="0" w:space="0" w:color="auto"/>
        <w:left w:val="none" w:sz="0" w:space="0" w:color="auto"/>
        <w:bottom w:val="none" w:sz="0" w:space="0" w:color="auto"/>
        <w:right w:val="none" w:sz="0" w:space="0" w:color="auto"/>
      </w:divBdr>
      <w:divsChild>
        <w:div w:id="2121336988">
          <w:marLeft w:val="0"/>
          <w:marRight w:val="0"/>
          <w:marTop w:val="0"/>
          <w:marBottom w:val="0"/>
          <w:divBdr>
            <w:top w:val="none" w:sz="0" w:space="0" w:color="auto"/>
            <w:left w:val="none" w:sz="0" w:space="0" w:color="auto"/>
            <w:bottom w:val="none" w:sz="0" w:space="0" w:color="auto"/>
            <w:right w:val="none" w:sz="0" w:space="0" w:color="auto"/>
          </w:divBdr>
        </w:div>
        <w:div w:id="1485583360">
          <w:marLeft w:val="0"/>
          <w:marRight w:val="0"/>
          <w:marTop w:val="0"/>
          <w:marBottom w:val="0"/>
          <w:divBdr>
            <w:top w:val="none" w:sz="0" w:space="0" w:color="auto"/>
            <w:left w:val="none" w:sz="0" w:space="0" w:color="auto"/>
            <w:bottom w:val="none" w:sz="0" w:space="0" w:color="auto"/>
            <w:right w:val="none" w:sz="0" w:space="0" w:color="auto"/>
          </w:divBdr>
        </w:div>
        <w:div w:id="2113352248">
          <w:marLeft w:val="0"/>
          <w:marRight w:val="0"/>
          <w:marTop w:val="0"/>
          <w:marBottom w:val="0"/>
          <w:divBdr>
            <w:top w:val="none" w:sz="0" w:space="0" w:color="auto"/>
            <w:left w:val="none" w:sz="0" w:space="0" w:color="auto"/>
            <w:bottom w:val="none" w:sz="0" w:space="0" w:color="auto"/>
            <w:right w:val="none" w:sz="0" w:space="0" w:color="auto"/>
          </w:divBdr>
        </w:div>
      </w:divsChild>
    </w:div>
    <w:div w:id="961183668">
      <w:bodyDiv w:val="1"/>
      <w:marLeft w:val="0"/>
      <w:marRight w:val="0"/>
      <w:marTop w:val="0"/>
      <w:marBottom w:val="0"/>
      <w:divBdr>
        <w:top w:val="none" w:sz="0" w:space="0" w:color="auto"/>
        <w:left w:val="none" w:sz="0" w:space="0" w:color="auto"/>
        <w:bottom w:val="none" w:sz="0" w:space="0" w:color="auto"/>
        <w:right w:val="none" w:sz="0" w:space="0" w:color="auto"/>
      </w:divBdr>
      <w:divsChild>
        <w:div w:id="147866062">
          <w:marLeft w:val="0"/>
          <w:marRight w:val="0"/>
          <w:marTop w:val="0"/>
          <w:marBottom w:val="0"/>
          <w:divBdr>
            <w:top w:val="none" w:sz="0" w:space="0" w:color="auto"/>
            <w:left w:val="none" w:sz="0" w:space="0" w:color="auto"/>
            <w:bottom w:val="none" w:sz="0" w:space="0" w:color="auto"/>
            <w:right w:val="none" w:sz="0" w:space="0" w:color="auto"/>
          </w:divBdr>
        </w:div>
        <w:div w:id="3447513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1249046">
      <w:bodyDiv w:val="1"/>
      <w:marLeft w:val="0"/>
      <w:marRight w:val="0"/>
      <w:marTop w:val="0"/>
      <w:marBottom w:val="0"/>
      <w:divBdr>
        <w:top w:val="none" w:sz="0" w:space="0" w:color="auto"/>
        <w:left w:val="none" w:sz="0" w:space="0" w:color="auto"/>
        <w:bottom w:val="none" w:sz="0" w:space="0" w:color="auto"/>
        <w:right w:val="none" w:sz="0" w:space="0" w:color="auto"/>
      </w:divBdr>
    </w:div>
    <w:div w:id="1029985559">
      <w:bodyDiv w:val="1"/>
      <w:marLeft w:val="0"/>
      <w:marRight w:val="0"/>
      <w:marTop w:val="0"/>
      <w:marBottom w:val="0"/>
      <w:divBdr>
        <w:top w:val="none" w:sz="0" w:space="0" w:color="auto"/>
        <w:left w:val="none" w:sz="0" w:space="0" w:color="auto"/>
        <w:bottom w:val="none" w:sz="0" w:space="0" w:color="auto"/>
        <w:right w:val="none" w:sz="0" w:space="0" w:color="auto"/>
      </w:divBdr>
      <w:divsChild>
        <w:div w:id="15077428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51811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224">
          <w:marLeft w:val="360"/>
          <w:marRight w:val="0"/>
          <w:marTop w:val="0"/>
          <w:marBottom w:val="200"/>
          <w:divBdr>
            <w:top w:val="none" w:sz="0" w:space="0" w:color="auto"/>
            <w:left w:val="none" w:sz="0" w:space="0" w:color="auto"/>
            <w:bottom w:val="none" w:sz="0" w:space="0" w:color="auto"/>
            <w:right w:val="none" w:sz="0" w:space="0" w:color="auto"/>
          </w:divBdr>
        </w:div>
        <w:div w:id="1780371022">
          <w:marLeft w:val="360"/>
          <w:marRight w:val="0"/>
          <w:marTop w:val="0"/>
          <w:marBottom w:val="200"/>
          <w:divBdr>
            <w:top w:val="none" w:sz="0" w:space="0" w:color="auto"/>
            <w:left w:val="none" w:sz="0" w:space="0" w:color="auto"/>
            <w:bottom w:val="none" w:sz="0" w:space="0" w:color="auto"/>
            <w:right w:val="none" w:sz="0" w:space="0" w:color="auto"/>
          </w:divBdr>
        </w:div>
        <w:div w:id="526219555">
          <w:marLeft w:val="360"/>
          <w:marRight w:val="0"/>
          <w:marTop w:val="0"/>
          <w:marBottom w:val="200"/>
          <w:divBdr>
            <w:top w:val="none" w:sz="0" w:space="0" w:color="auto"/>
            <w:left w:val="none" w:sz="0" w:space="0" w:color="auto"/>
            <w:bottom w:val="none" w:sz="0" w:space="0" w:color="auto"/>
            <w:right w:val="none" w:sz="0" w:space="0" w:color="auto"/>
          </w:divBdr>
        </w:div>
        <w:div w:id="41053737">
          <w:marLeft w:val="360"/>
          <w:marRight w:val="0"/>
          <w:marTop w:val="0"/>
          <w:marBottom w:val="200"/>
          <w:divBdr>
            <w:top w:val="none" w:sz="0" w:space="0" w:color="auto"/>
            <w:left w:val="none" w:sz="0" w:space="0" w:color="auto"/>
            <w:bottom w:val="none" w:sz="0" w:space="0" w:color="auto"/>
            <w:right w:val="none" w:sz="0" w:space="0" w:color="auto"/>
          </w:divBdr>
        </w:div>
        <w:div w:id="279805113">
          <w:marLeft w:val="360"/>
          <w:marRight w:val="0"/>
          <w:marTop w:val="0"/>
          <w:marBottom w:val="200"/>
          <w:divBdr>
            <w:top w:val="none" w:sz="0" w:space="0" w:color="auto"/>
            <w:left w:val="none" w:sz="0" w:space="0" w:color="auto"/>
            <w:bottom w:val="none" w:sz="0" w:space="0" w:color="auto"/>
            <w:right w:val="none" w:sz="0" w:space="0" w:color="auto"/>
          </w:divBdr>
        </w:div>
        <w:div w:id="1880318007">
          <w:marLeft w:val="360"/>
          <w:marRight w:val="0"/>
          <w:marTop w:val="0"/>
          <w:marBottom w:val="200"/>
          <w:divBdr>
            <w:top w:val="none" w:sz="0" w:space="0" w:color="auto"/>
            <w:left w:val="none" w:sz="0" w:space="0" w:color="auto"/>
            <w:bottom w:val="none" w:sz="0" w:space="0" w:color="auto"/>
            <w:right w:val="none" w:sz="0" w:space="0" w:color="auto"/>
          </w:divBdr>
        </w:div>
      </w:divsChild>
    </w:div>
    <w:div w:id="1145657695">
      <w:bodyDiv w:val="1"/>
      <w:marLeft w:val="0"/>
      <w:marRight w:val="0"/>
      <w:marTop w:val="0"/>
      <w:marBottom w:val="0"/>
      <w:divBdr>
        <w:top w:val="none" w:sz="0" w:space="0" w:color="auto"/>
        <w:left w:val="none" w:sz="0" w:space="0" w:color="auto"/>
        <w:bottom w:val="none" w:sz="0" w:space="0" w:color="auto"/>
        <w:right w:val="none" w:sz="0" w:space="0" w:color="auto"/>
      </w:divBdr>
    </w:div>
    <w:div w:id="1283071090">
      <w:bodyDiv w:val="1"/>
      <w:marLeft w:val="0"/>
      <w:marRight w:val="0"/>
      <w:marTop w:val="0"/>
      <w:marBottom w:val="0"/>
      <w:divBdr>
        <w:top w:val="none" w:sz="0" w:space="0" w:color="auto"/>
        <w:left w:val="none" w:sz="0" w:space="0" w:color="auto"/>
        <w:bottom w:val="none" w:sz="0" w:space="0" w:color="auto"/>
        <w:right w:val="none" w:sz="0" w:space="0" w:color="auto"/>
      </w:divBdr>
    </w:div>
    <w:div w:id="1287083399">
      <w:bodyDiv w:val="1"/>
      <w:marLeft w:val="0"/>
      <w:marRight w:val="0"/>
      <w:marTop w:val="0"/>
      <w:marBottom w:val="0"/>
      <w:divBdr>
        <w:top w:val="none" w:sz="0" w:space="0" w:color="auto"/>
        <w:left w:val="none" w:sz="0" w:space="0" w:color="auto"/>
        <w:bottom w:val="none" w:sz="0" w:space="0" w:color="auto"/>
        <w:right w:val="none" w:sz="0" w:space="0" w:color="auto"/>
      </w:divBdr>
      <w:divsChild>
        <w:div w:id="232205093">
          <w:marLeft w:val="0"/>
          <w:marRight w:val="0"/>
          <w:marTop w:val="0"/>
          <w:marBottom w:val="0"/>
          <w:divBdr>
            <w:top w:val="none" w:sz="0" w:space="0" w:color="auto"/>
            <w:left w:val="none" w:sz="0" w:space="0" w:color="auto"/>
            <w:bottom w:val="none" w:sz="0" w:space="0" w:color="auto"/>
            <w:right w:val="none" w:sz="0" w:space="0" w:color="auto"/>
          </w:divBdr>
        </w:div>
        <w:div w:id="1232616618">
          <w:marLeft w:val="0"/>
          <w:marRight w:val="0"/>
          <w:marTop w:val="150"/>
          <w:marBottom w:val="0"/>
          <w:divBdr>
            <w:top w:val="none" w:sz="0" w:space="0" w:color="auto"/>
            <w:left w:val="none" w:sz="0" w:space="0" w:color="auto"/>
            <w:bottom w:val="none" w:sz="0" w:space="0" w:color="auto"/>
            <w:right w:val="none" w:sz="0" w:space="0" w:color="auto"/>
          </w:divBdr>
          <w:divsChild>
            <w:div w:id="11671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7903">
      <w:bodyDiv w:val="1"/>
      <w:marLeft w:val="0"/>
      <w:marRight w:val="0"/>
      <w:marTop w:val="0"/>
      <w:marBottom w:val="0"/>
      <w:divBdr>
        <w:top w:val="none" w:sz="0" w:space="0" w:color="auto"/>
        <w:left w:val="none" w:sz="0" w:space="0" w:color="auto"/>
        <w:bottom w:val="none" w:sz="0" w:space="0" w:color="auto"/>
        <w:right w:val="none" w:sz="0" w:space="0" w:color="auto"/>
      </w:divBdr>
      <w:divsChild>
        <w:div w:id="300160722">
          <w:marLeft w:val="0"/>
          <w:marRight w:val="0"/>
          <w:marTop w:val="0"/>
          <w:marBottom w:val="0"/>
          <w:divBdr>
            <w:top w:val="none" w:sz="0" w:space="0" w:color="auto"/>
            <w:left w:val="none" w:sz="0" w:space="0" w:color="auto"/>
            <w:bottom w:val="none" w:sz="0" w:space="0" w:color="auto"/>
            <w:right w:val="none" w:sz="0" w:space="0" w:color="auto"/>
          </w:divBdr>
          <w:divsChild>
            <w:div w:id="507985953">
              <w:marLeft w:val="0"/>
              <w:marRight w:val="0"/>
              <w:marTop w:val="0"/>
              <w:marBottom w:val="0"/>
              <w:divBdr>
                <w:top w:val="none" w:sz="0" w:space="0" w:color="auto"/>
                <w:left w:val="none" w:sz="0" w:space="0" w:color="auto"/>
                <w:bottom w:val="none" w:sz="0" w:space="0" w:color="auto"/>
                <w:right w:val="none" w:sz="0" w:space="0" w:color="auto"/>
              </w:divBdr>
            </w:div>
            <w:div w:id="1045717917">
              <w:marLeft w:val="0"/>
              <w:marRight w:val="0"/>
              <w:marTop w:val="0"/>
              <w:marBottom w:val="0"/>
              <w:divBdr>
                <w:top w:val="none" w:sz="0" w:space="0" w:color="auto"/>
                <w:left w:val="none" w:sz="0" w:space="0" w:color="auto"/>
                <w:bottom w:val="none" w:sz="0" w:space="0" w:color="auto"/>
                <w:right w:val="none" w:sz="0" w:space="0" w:color="auto"/>
              </w:divBdr>
            </w:div>
            <w:div w:id="1780753819">
              <w:marLeft w:val="0"/>
              <w:marRight w:val="0"/>
              <w:marTop w:val="0"/>
              <w:marBottom w:val="0"/>
              <w:divBdr>
                <w:top w:val="none" w:sz="0" w:space="0" w:color="auto"/>
                <w:left w:val="none" w:sz="0" w:space="0" w:color="auto"/>
                <w:bottom w:val="none" w:sz="0" w:space="0" w:color="auto"/>
                <w:right w:val="none" w:sz="0" w:space="0" w:color="auto"/>
              </w:divBdr>
            </w:div>
            <w:div w:id="272057531">
              <w:marLeft w:val="0"/>
              <w:marRight w:val="0"/>
              <w:marTop w:val="0"/>
              <w:marBottom w:val="0"/>
              <w:divBdr>
                <w:top w:val="none" w:sz="0" w:space="0" w:color="auto"/>
                <w:left w:val="none" w:sz="0" w:space="0" w:color="auto"/>
                <w:bottom w:val="none" w:sz="0" w:space="0" w:color="auto"/>
                <w:right w:val="none" w:sz="0" w:space="0" w:color="auto"/>
              </w:divBdr>
            </w:div>
            <w:div w:id="13405460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70971856">
          <w:marLeft w:val="0"/>
          <w:marRight w:val="0"/>
          <w:marTop w:val="150"/>
          <w:marBottom w:val="0"/>
          <w:divBdr>
            <w:top w:val="none" w:sz="0" w:space="0" w:color="auto"/>
            <w:left w:val="none" w:sz="0" w:space="0" w:color="auto"/>
            <w:bottom w:val="none" w:sz="0" w:space="0" w:color="auto"/>
            <w:right w:val="none" w:sz="0" w:space="0" w:color="auto"/>
          </w:divBdr>
          <w:divsChild>
            <w:div w:id="2665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5143">
      <w:bodyDiv w:val="1"/>
      <w:marLeft w:val="0"/>
      <w:marRight w:val="0"/>
      <w:marTop w:val="0"/>
      <w:marBottom w:val="0"/>
      <w:divBdr>
        <w:top w:val="none" w:sz="0" w:space="0" w:color="auto"/>
        <w:left w:val="none" w:sz="0" w:space="0" w:color="auto"/>
        <w:bottom w:val="none" w:sz="0" w:space="0" w:color="auto"/>
        <w:right w:val="none" w:sz="0" w:space="0" w:color="auto"/>
      </w:divBdr>
      <w:divsChild>
        <w:div w:id="1556048011">
          <w:marLeft w:val="0"/>
          <w:marRight w:val="0"/>
          <w:marTop w:val="0"/>
          <w:marBottom w:val="0"/>
          <w:divBdr>
            <w:top w:val="none" w:sz="0" w:space="0" w:color="auto"/>
            <w:left w:val="none" w:sz="0" w:space="0" w:color="auto"/>
            <w:bottom w:val="none" w:sz="0" w:space="0" w:color="auto"/>
            <w:right w:val="none" w:sz="0" w:space="0" w:color="auto"/>
          </w:divBdr>
        </w:div>
        <w:div w:id="517889329">
          <w:marLeft w:val="0"/>
          <w:marRight w:val="0"/>
          <w:marTop w:val="0"/>
          <w:marBottom w:val="0"/>
          <w:divBdr>
            <w:top w:val="none" w:sz="0" w:space="0" w:color="auto"/>
            <w:left w:val="none" w:sz="0" w:space="0" w:color="auto"/>
            <w:bottom w:val="none" w:sz="0" w:space="0" w:color="auto"/>
            <w:right w:val="none" w:sz="0" w:space="0" w:color="auto"/>
          </w:divBdr>
        </w:div>
      </w:divsChild>
    </w:div>
    <w:div w:id="1628200105">
      <w:bodyDiv w:val="1"/>
      <w:marLeft w:val="0"/>
      <w:marRight w:val="0"/>
      <w:marTop w:val="0"/>
      <w:marBottom w:val="0"/>
      <w:divBdr>
        <w:top w:val="none" w:sz="0" w:space="0" w:color="auto"/>
        <w:left w:val="none" w:sz="0" w:space="0" w:color="auto"/>
        <w:bottom w:val="none" w:sz="0" w:space="0" w:color="auto"/>
        <w:right w:val="none" w:sz="0" w:space="0" w:color="auto"/>
      </w:divBdr>
      <w:divsChild>
        <w:div w:id="2084835399">
          <w:marLeft w:val="0"/>
          <w:marRight w:val="0"/>
          <w:marTop w:val="0"/>
          <w:marBottom w:val="0"/>
          <w:divBdr>
            <w:top w:val="none" w:sz="0" w:space="0" w:color="auto"/>
            <w:left w:val="none" w:sz="0" w:space="0" w:color="auto"/>
            <w:bottom w:val="none" w:sz="0" w:space="0" w:color="auto"/>
            <w:right w:val="none" w:sz="0" w:space="0" w:color="auto"/>
          </w:divBdr>
        </w:div>
        <w:div w:id="14706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02772402">
      <w:bodyDiv w:val="1"/>
      <w:marLeft w:val="0"/>
      <w:marRight w:val="0"/>
      <w:marTop w:val="0"/>
      <w:marBottom w:val="0"/>
      <w:divBdr>
        <w:top w:val="none" w:sz="0" w:space="0" w:color="auto"/>
        <w:left w:val="none" w:sz="0" w:space="0" w:color="auto"/>
        <w:bottom w:val="none" w:sz="0" w:space="0" w:color="auto"/>
        <w:right w:val="none" w:sz="0" w:space="0" w:color="auto"/>
      </w:divBdr>
      <w:divsChild>
        <w:div w:id="3758547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43352630">
      <w:bodyDiv w:val="1"/>
      <w:marLeft w:val="0"/>
      <w:marRight w:val="0"/>
      <w:marTop w:val="0"/>
      <w:marBottom w:val="0"/>
      <w:divBdr>
        <w:top w:val="none" w:sz="0" w:space="0" w:color="auto"/>
        <w:left w:val="none" w:sz="0" w:space="0" w:color="auto"/>
        <w:bottom w:val="none" w:sz="0" w:space="0" w:color="auto"/>
        <w:right w:val="none" w:sz="0" w:space="0" w:color="auto"/>
      </w:divBdr>
      <w:divsChild>
        <w:div w:id="1975864837">
          <w:marLeft w:val="0"/>
          <w:marRight w:val="0"/>
          <w:marTop w:val="0"/>
          <w:marBottom w:val="0"/>
          <w:divBdr>
            <w:top w:val="none" w:sz="0" w:space="0" w:color="auto"/>
            <w:left w:val="none" w:sz="0" w:space="0" w:color="auto"/>
            <w:bottom w:val="none" w:sz="0" w:space="0" w:color="auto"/>
            <w:right w:val="none" w:sz="0" w:space="0" w:color="auto"/>
          </w:divBdr>
        </w:div>
        <w:div w:id="646401259">
          <w:marLeft w:val="0"/>
          <w:marRight w:val="0"/>
          <w:marTop w:val="0"/>
          <w:marBottom w:val="0"/>
          <w:divBdr>
            <w:top w:val="none" w:sz="0" w:space="0" w:color="auto"/>
            <w:left w:val="none" w:sz="0" w:space="0" w:color="auto"/>
            <w:bottom w:val="none" w:sz="0" w:space="0" w:color="auto"/>
            <w:right w:val="none" w:sz="0" w:space="0" w:color="auto"/>
          </w:divBdr>
        </w:div>
      </w:divsChild>
    </w:div>
    <w:div w:id="1868524615">
      <w:bodyDiv w:val="1"/>
      <w:marLeft w:val="0"/>
      <w:marRight w:val="0"/>
      <w:marTop w:val="0"/>
      <w:marBottom w:val="0"/>
      <w:divBdr>
        <w:top w:val="none" w:sz="0" w:space="0" w:color="auto"/>
        <w:left w:val="none" w:sz="0" w:space="0" w:color="auto"/>
        <w:bottom w:val="none" w:sz="0" w:space="0" w:color="auto"/>
        <w:right w:val="none" w:sz="0" w:space="0" w:color="auto"/>
      </w:divBdr>
      <w:divsChild>
        <w:div w:id="747508309">
          <w:marLeft w:val="0"/>
          <w:marRight w:val="0"/>
          <w:marTop w:val="0"/>
          <w:marBottom w:val="0"/>
          <w:divBdr>
            <w:top w:val="none" w:sz="0" w:space="0" w:color="auto"/>
            <w:left w:val="none" w:sz="0" w:space="0" w:color="auto"/>
            <w:bottom w:val="none" w:sz="0" w:space="0" w:color="auto"/>
            <w:right w:val="none" w:sz="0" w:space="0" w:color="auto"/>
          </w:divBdr>
        </w:div>
        <w:div w:id="2102292337">
          <w:marLeft w:val="0"/>
          <w:marRight w:val="0"/>
          <w:marTop w:val="0"/>
          <w:marBottom w:val="0"/>
          <w:divBdr>
            <w:top w:val="none" w:sz="0" w:space="0" w:color="auto"/>
            <w:left w:val="none" w:sz="0" w:space="0" w:color="auto"/>
            <w:bottom w:val="none" w:sz="0" w:space="0" w:color="auto"/>
            <w:right w:val="none" w:sz="0" w:space="0" w:color="auto"/>
          </w:divBdr>
        </w:div>
        <w:div w:id="1364092225">
          <w:blockQuote w:val="1"/>
          <w:marLeft w:val="0"/>
          <w:marRight w:val="0"/>
          <w:marTop w:val="0"/>
          <w:marBottom w:val="0"/>
          <w:divBdr>
            <w:top w:val="none" w:sz="0" w:space="0" w:color="auto"/>
            <w:left w:val="none" w:sz="0" w:space="0" w:color="auto"/>
            <w:bottom w:val="none" w:sz="0" w:space="0" w:color="auto"/>
            <w:right w:val="none" w:sz="0" w:space="0" w:color="auto"/>
          </w:divBdr>
        </w:div>
        <w:div w:id="1378747708">
          <w:marLeft w:val="0"/>
          <w:marRight w:val="0"/>
          <w:marTop w:val="0"/>
          <w:marBottom w:val="0"/>
          <w:divBdr>
            <w:top w:val="none" w:sz="0" w:space="0" w:color="auto"/>
            <w:left w:val="none" w:sz="0" w:space="0" w:color="auto"/>
            <w:bottom w:val="none" w:sz="0" w:space="0" w:color="auto"/>
            <w:right w:val="none" w:sz="0" w:space="0" w:color="auto"/>
          </w:divBdr>
        </w:div>
        <w:div w:id="1117215214">
          <w:marLeft w:val="0"/>
          <w:marRight w:val="0"/>
          <w:marTop w:val="0"/>
          <w:marBottom w:val="0"/>
          <w:divBdr>
            <w:top w:val="none" w:sz="0" w:space="0" w:color="auto"/>
            <w:left w:val="none" w:sz="0" w:space="0" w:color="auto"/>
            <w:bottom w:val="none" w:sz="0" w:space="0" w:color="auto"/>
            <w:right w:val="none" w:sz="0" w:space="0" w:color="auto"/>
          </w:divBdr>
        </w:div>
        <w:div w:id="17098665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2198">
      <w:bodyDiv w:val="1"/>
      <w:marLeft w:val="0"/>
      <w:marRight w:val="0"/>
      <w:marTop w:val="0"/>
      <w:marBottom w:val="0"/>
      <w:divBdr>
        <w:top w:val="none" w:sz="0" w:space="0" w:color="auto"/>
        <w:left w:val="none" w:sz="0" w:space="0" w:color="auto"/>
        <w:bottom w:val="none" w:sz="0" w:space="0" w:color="auto"/>
        <w:right w:val="none" w:sz="0" w:space="0" w:color="auto"/>
      </w:divBdr>
      <w:divsChild>
        <w:div w:id="1808283904">
          <w:marLeft w:val="0"/>
          <w:marRight w:val="0"/>
          <w:marTop w:val="0"/>
          <w:marBottom w:val="0"/>
          <w:divBdr>
            <w:top w:val="none" w:sz="0" w:space="0" w:color="auto"/>
            <w:left w:val="none" w:sz="0" w:space="0" w:color="auto"/>
            <w:bottom w:val="none" w:sz="0" w:space="0" w:color="auto"/>
            <w:right w:val="none" w:sz="0" w:space="0" w:color="auto"/>
          </w:divBdr>
        </w:div>
        <w:div w:id="1991013933">
          <w:marLeft w:val="0"/>
          <w:marRight w:val="0"/>
          <w:marTop w:val="0"/>
          <w:marBottom w:val="0"/>
          <w:divBdr>
            <w:top w:val="none" w:sz="0" w:space="0" w:color="auto"/>
            <w:left w:val="none" w:sz="0" w:space="0" w:color="auto"/>
            <w:bottom w:val="none" w:sz="0" w:space="0" w:color="auto"/>
            <w:right w:val="none" w:sz="0" w:space="0" w:color="auto"/>
          </w:divBdr>
        </w:div>
        <w:div w:id="154226700">
          <w:marLeft w:val="0"/>
          <w:marRight w:val="0"/>
          <w:marTop w:val="0"/>
          <w:marBottom w:val="120"/>
          <w:divBdr>
            <w:top w:val="single" w:sz="6" w:space="0" w:color="auto"/>
            <w:left w:val="single" w:sz="6" w:space="0" w:color="auto"/>
            <w:bottom w:val="single" w:sz="6" w:space="0" w:color="auto"/>
            <w:right w:val="single" w:sz="6" w:space="0" w:color="auto"/>
          </w:divBdr>
        </w:div>
        <w:div w:id="2117866103">
          <w:marLeft w:val="0"/>
          <w:marRight w:val="0"/>
          <w:marTop w:val="0"/>
          <w:marBottom w:val="0"/>
          <w:divBdr>
            <w:top w:val="none" w:sz="0" w:space="0" w:color="auto"/>
            <w:left w:val="none" w:sz="0" w:space="0" w:color="auto"/>
            <w:bottom w:val="none" w:sz="0" w:space="0" w:color="auto"/>
            <w:right w:val="none" w:sz="0" w:space="0" w:color="auto"/>
          </w:divBdr>
        </w:div>
      </w:divsChild>
    </w:div>
    <w:div w:id="1993872237">
      <w:bodyDiv w:val="1"/>
      <w:marLeft w:val="0"/>
      <w:marRight w:val="0"/>
      <w:marTop w:val="0"/>
      <w:marBottom w:val="0"/>
      <w:divBdr>
        <w:top w:val="none" w:sz="0" w:space="0" w:color="auto"/>
        <w:left w:val="none" w:sz="0" w:space="0" w:color="auto"/>
        <w:bottom w:val="none" w:sz="0" w:space="0" w:color="auto"/>
        <w:right w:val="none" w:sz="0" w:space="0" w:color="auto"/>
      </w:divBdr>
      <w:divsChild>
        <w:div w:id="159856493">
          <w:marLeft w:val="0"/>
          <w:marRight w:val="0"/>
          <w:marTop w:val="0"/>
          <w:marBottom w:val="0"/>
          <w:divBdr>
            <w:top w:val="none" w:sz="0" w:space="0" w:color="auto"/>
            <w:left w:val="none" w:sz="0" w:space="0" w:color="auto"/>
            <w:bottom w:val="none" w:sz="0" w:space="0" w:color="auto"/>
            <w:right w:val="none" w:sz="0" w:space="0" w:color="auto"/>
          </w:divBdr>
        </w:div>
        <w:div w:id="17266390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82368665">
      <w:bodyDiv w:val="1"/>
      <w:marLeft w:val="0"/>
      <w:marRight w:val="0"/>
      <w:marTop w:val="0"/>
      <w:marBottom w:val="0"/>
      <w:divBdr>
        <w:top w:val="none" w:sz="0" w:space="0" w:color="auto"/>
        <w:left w:val="none" w:sz="0" w:space="0" w:color="auto"/>
        <w:bottom w:val="none" w:sz="0" w:space="0" w:color="auto"/>
        <w:right w:val="none" w:sz="0" w:space="0" w:color="auto"/>
      </w:divBdr>
    </w:div>
    <w:div w:id="21079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52DB0-E2B9-44D5-BBBD-75158299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3867</TotalTime>
  <Pages>29</Pages>
  <Words>4717</Words>
  <Characters>26887</Characters>
  <Application>Microsoft Office Word</Application>
  <DocSecurity>0</DocSecurity>
  <Lines>224</Lines>
  <Paragraphs>63</Paragraphs>
  <ScaleCrop>false</ScaleCrop>
  <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908</cp:revision>
  <cp:lastPrinted>2025-06-25T03:23:00Z</cp:lastPrinted>
  <dcterms:created xsi:type="dcterms:W3CDTF">2025-06-12T02:27:00Z</dcterms:created>
  <dcterms:modified xsi:type="dcterms:W3CDTF">2025-07-23T02:06:00Z</dcterms:modified>
</cp:coreProperties>
</file>