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0A12" w14:textId="77777777" w:rsidR="00543D30" w:rsidRDefault="00000000">
      <w:pPr>
        <w:pStyle w:val="30"/>
        <w:framePr w:w="9729" w:h="789" w:hRule="exact" w:wrap="around"/>
        <w:rPr>
          <w:rFonts w:hint="default"/>
        </w:rPr>
      </w:pPr>
      <w:r>
        <w:rPr>
          <w:sz w:val="72"/>
          <w:szCs w:val="72"/>
        </w:rPr>
        <w:t>团体标准</w:t>
      </w:r>
    </w:p>
    <w:p w14:paraId="2607F9B5" w14:textId="77777777" w:rsidR="00543D30" w:rsidRDefault="00543D30">
      <w:pPr>
        <w:pStyle w:val="22"/>
        <w:framePr w:w="9340" w:h="354" w:hRule="exact" w:wrap="around" w:x="1523" w:y="3764"/>
        <w:rPr>
          <w:rFonts w:hint="default"/>
        </w:rPr>
      </w:pPr>
    </w:p>
    <w:tbl>
      <w:tblPr>
        <w:tblStyle w:val="affb"/>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41"/>
      </w:tblGrid>
      <w:tr w:rsidR="00543D30" w14:paraId="6A39D90A" w14:textId="77777777">
        <w:tc>
          <w:tcPr>
            <w:tcW w:w="9889" w:type="dxa"/>
            <w:tcBorders>
              <w:top w:val="single" w:sz="8" w:space="0" w:color="auto"/>
            </w:tcBorders>
          </w:tcPr>
          <w:p w14:paraId="1B035753" w14:textId="77777777" w:rsidR="00543D30" w:rsidRDefault="00543D30">
            <w:pPr>
              <w:pStyle w:val="afff7"/>
              <w:framePr w:wrap="around"/>
              <w:rPr>
                <w:rFonts w:hint="default"/>
                <w:sz w:val="10"/>
              </w:rPr>
            </w:pPr>
          </w:p>
        </w:tc>
      </w:tr>
    </w:tbl>
    <w:p w14:paraId="48483A93" w14:textId="77777777" w:rsidR="00543D30" w:rsidRDefault="00000000">
      <w:pPr>
        <w:pStyle w:val="afffd"/>
        <w:framePr w:wrap="around"/>
        <w:rPr>
          <w:rFonts w:hint="default"/>
        </w:rPr>
      </w:pPr>
      <w:r>
        <w:rPr>
          <w:rFonts w:hint="default"/>
        </w:rPr>
        <w:t>现代服务业发展水平评价 智能评价模型</w:t>
      </w:r>
    </w:p>
    <w:p w14:paraId="15FBE4C8" w14:textId="13857509" w:rsidR="00543D30" w:rsidRDefault="00000000">
      <w:pPr>
        <w:pStyle w:val="afffe"/>
        <w:framePr w:wrap="around"/>
        <w:rPr>
          <w:rFonts w:hint="default"/>
        </w:rPr>
      </w:pPr>
      <w:r>
        <w:rPr>
          <w:rFonts w:hint="default"/>
        </w:rPr>
        <w:t xml:space="preserve">Evaluation of the </w:t>
      </w:r>
      <w:r>
        <w:t>d</w:t>
      </w:r>
      <w:r>
        <w:rPr>
          <w:rFonts w:hint="default"/>
        </w:rPr>
        <w:t xml:space="preserve">evelopment </w:t>
      </w:r>
      <w:r>
        <w:t>l</w:t>
      </w:r>
      <w:r>
        <w:rPr>
          <w:rFonts w:hint="default"/>
        </w:rPr>
        <w:t xml:space="preserve">evel of </w:t>
      </w:r>
      <w:r>
        <w:t>m</w:t>
      </w:r>
      <w:r>
        <w:rPr>
          <w:rFonts w:hint="default"/>
        </w:rPr>
        <w:t xml:space="preserve">odern </w:t>
      </w:r>
      <w:r>
        <w:t>s</w:t>
      </w:r>
      <w:r>
        <w:rPr>
          <w:rFonts w:hint="default"/>
        </w:rPr>
        <w:t xml:space="preserve">ervice </w:t>
      </w:r>
      <w:r>
        <w:t>i</w:t>
      </w:r>
      <w:r>
        <w:rPr>
          <w:rFonts w:hint="default"/>
        </w:rPr>
        <w:t>ndustry</w:t>
      </w:r>
      <w:r w:rsidR="00E36861">
        <w:t xml:space="preserve"> </w:t>
      </w:r>
      <w:r w:rsidR="004A7090">
        <w:t>—</w:t>
      </w:r>
      <w:r w:rsidR="004A7090">
        <w:t xml:space="preserve"> </w:t>
      </w:r>
      <w:r>
        <w:rPr>
          <w:rFonts w:hint="default"/>
        </w:rPr>
        <w:t xml:space="preserve">Intelligent </w:t>
      </w:r>
      <w:r w:rsidR="00EA4424">
        <w:t>e</w:t>
      </w:r>
      <w:r>
        <w:rPr>
          <w:rFonts w:hint="default"/>
        </w:rPr>
        <w:t xml:space="preserve">valuation </w:t>
      </w:r>
      <w:r w:rsidR="00EA4424">
        <w:t>m</w:t>
      </w:r>
      <w:r>
        <w:rPr>
          <w:rFonts w:hint="default"/>
        </w:rPr>
        <w:t>ode</w:t>
      </w:r>
      <w:r>
        <w:t>l</w:t>
      </w:r>
    </w:p>
    <w:p w14:paraId="7B849C27" w14:textId="77777777" w:rsidR="00543D30" w:rsidRDefault="00543D30">
      <w:pPr>
        <w:pStyle w:val="affff"/>
        <w:framePr w:wrap="around"/>
        <w:rPr>
          <w:rFonts w:hint="default"/>
        </w:rPr>
      </w:pPr>
    </w:p>
    <w:p w14:paraId="296779A8" w14:textId="2DFEF1BF" w:rsidR="00543D30" w:rsidRDefault="004A7090">
      <w:pPr>
        <w:pStyle w:val="affff1"/>
        <w:framePr w:wrap="around"/>
        <w:spacing w:before="100"/>
      </w:pPr>
      <w:r>
        <w:t>征求意见稿</w:t>
      </w:r>
    </w:p>
    <w:p w14:paraId="01B2F4AE" w14:textId="77777777" w:rsidR="00543D30" w:rsidRDefault="00000000">
      <w:pPr>
        <w:pStyle w:val="affff2"/>
        <w:framePr w:wrap="around"/>
        <w:spacing w:beforeLines="220" w:before="686" w:after="93"/>
        <w:rPr>
          <w:rFonts w:hint="default"/>
        </w:rPr>
      </w:pPr>
      <w:r>
        <w:fldChar w:fldCharType="begin">
          <w:ffData>
            <w:name w:val="FileSelect"/>
            <w:enabled/>
            <w:calcOnExit w:val="0"/>
            <w:ddList>
              <w:default w:val="1"/>
              <w:listEntry w:val="     "/>
              <w:listEntry w:val="在提交反馈意见时，请将您知道的相关专利连同支持性文件一并附上。"/>
            </w:ddList>
          </w:ffData>
        </w:fldChar>
      </w:r>
      <w:bookmarkStart w:id="0" w:name="FileSelect"/>
      <w:r>
        <w:instrText>FORMDROPDOWN</w:instrText>
      </w:r>
      <w:r>
        <w:rPr>
          <w:rFonts w:hint="default"/>
        </w:rPr>
      </w:r>
      <w:r>
        <w:rPr>
          <w:rFonts w:hint="default"/>
        </w:rPr>
        <w:fldChar w:fldCharType="separate"/>
      </w:r>
      <w:r>
        <w:fldChar w:fldCharType="end"/>
      </w:r>
      <w:bookmarkEnd w:id="0"/>
    </w:p>
    <w:tbl>
      <w:tblPr>
        <w:tblStyle w:val="affb"/>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70"/>
        <w:gridCol w:w="4871"/>
      </w:tblGrid>
      <w:tr w:rsidR="00543D30" w14:paraId="03A1627F" w14:textId="77777777">
        <w:trPr>
          <w:trHeight w:hRule="exact" w:val="363"/>
        </w:trPr>
        <w:tc>
          <w:tcPr>
            <w:tcW w:w="4944" w:type="dxa"/>
            <w:tcBorders>
              <w:bottom w:val="single" w:sz="8" w:space="0" w:color="auto"/>
            </w:tcBorders>
            <w:tcMar>
              <w:left w:w="57" w:type="dxa"/>
              <w:bottom w:w="28" w:type="dxa"/>
            </w:tcMar>
          </w:tcPr>
          <w:p w14:paraId="49617819" w14:textId="77777777" w:rsidR="00543D30" w:rsidRDefault="00000000">
            <w:pPr>
              <w:pStyle w:val="afffb"/>
              <w:framePr w:wrap="around"/>
              <w:rPr>
                <w:rFonts w:hint="default"/>
              </w:rPr>
            </w:pPr>
            <w:r>
              <w:fldChar w:fldCharType="begin">
                <w:ffData>
                  <w:name w:val="FY"/>
                  <w:enabled/>
                  <w:calcOnExit w:val="0"/>
                  <w:textInput>
                    <w:default w:val="XXXX"/>
                    <w:maxLength w:val="4"/>
                  </w:textInput>
                </w:ffData>
              </w:fldChar>
            </w:r>
            <w:bookmarkStart w:id="1" w:name="FY"/>
            <w:r>
              <w:instrText>FORMTEXT</w:instrText>
            </w:r>
            <w:r>
              <w:fldChar w:fldCharType="separate"/>
            </w:r>
            <w:r>
              <w:t>XXXX</w:t>
            </w:r>
            <w:r>
              <w:fldChar w:fldCharType="end"/>
            </w:r>
            <w:bookmarkEnd w:id="1"/>
            <w:r>
              <w:t xml:space="preserve"> - </w:t>
            </w:r>
            <w:r>
              <w:fldChar w:fldCharType="begin">
                <w:ffData>
                  <w:name w:val="FM"/>
                  <w:enabled/>
                  <w:calcOnExit w:val="0"/>
                  <w:textInput>
                    <w:default w:val="XX"/>
                    <w:maxLength w:val="2"/>
                  </w:textInput>
                </w:ffData>
              </w:fldChar>
            </w:r>
            <w:bookmarkStart w:id="2" w:name="FM"/>
            <w:r>
              <w:instrText>FORMTEXT</w:instrText>
            </w:r>
            <w:r>
              <w:fldChar w:fldCharType="separate"/>
            </w:r>
            <w:r>
              <w:t>XX</w:t>
            </w:r>
            <w:r>
              <w:fldChar w:fldCharType="end"/>
            </w:r>
            <w:bookmarkEnd w:id="2"/>
            <w:r>
              <w:t xml:space="preserve"> - </w:t>
            </w:r>
            <w:r>
              <w:fldChar w:fldCharType="begin">
                <w:ffData>
                  <w:name w:val="FD"/>
                  <w:enabled/>
                  <w:calcOnExit w:val="0"/>
                  <w:textInput>
                    <w:default w:val="XX"/>
                    <w:maxLength w:val="2"/>
                  </w:textInput>
                </w:ffData>
              </w:fldChar>
            </w:r>
            <w:bookmarkStart w:id="3" w:name="FD"/>
            <w:r>
              <w:instrText>FORMTEXT</w:instrText>
            </w:r>
            <w:r>
              <w:fldChar w:fldCharType="separate"/>
            </w:r>
            <w:r>
              <w:t>XX</w:t>
            </w:r>
            <w:r>
              <w:fldChar w:fldCharType="end"/>
            </w:r>
            <w:bookmarkEnd w:id="3"/>
            <w:r>
              <w:t xml:space="preserve"> 发布</w:t>
            </w:r>
          </w:p>
        </w:tc>
        <w:tc>
          <w:tcPr>
            <w:tcW w:w="4945" w:type="dxa"/>
            <w:tcBorders>
              <w:bottom w:val="single" w:sz="8" w:space="0" w:color="auto"/>
            </w:tcBorders>
            <w:tcMar>
              <w:right w:w="57" w:type="dxa"/>
            </w:tcMar>
          </w:tcPr>
          <w:p w14:paraId="3B493C77" w14:textId="77777777" w:rsidR="00543D30" w:rsidRDefault="00000000">
            <w:pPr>
              <w:pStyle w:val="afffb"/>
              <w:framePr w:wrap="around"/>
              <w:jc w:val="right"/>
              <w:rPr>
                <w:rFonts w:hint="default"/>
              </w:rPr>
            </w:pPr>
            <w:r>
              <w:fldChar w:fldCharType="begin">
                <w:ffData>
                  <w:name w:val="SY"/>
                  <w:enabled/>
                  <w:calcOnExit w:val="0"/>
                  <w:textInput>
                    <w:default w:val="XXXX"/>
                    <w:maxLength w:val="4"/>
                  </w:textInput>
                </w:ffData>
              </w:fldChar>
            </w:r>
            <w:bookmarkStart w:id="4" w:name="SY"/>
            <w:r>
              <w:instrText>FORMTEXT</w:instrText>
            </w:r>
            <w:r>
              <w:fldChar w:fldCharType="separate"/>
            </w:r>
            <w:r>
              <w:t>XXXX</w:t>
            </w:r>
            <w:r>
              <w:fldChar w:fldCharType="end"/>
            </w:r>
            <w:bookmarkEnd w:id="4"/>
            <w:r>
              <w:t xml:space="preserve"> - </w:t>
            </w:r>
            <w:r>
              <w:fldChar w:fldCharType="begin">
                <w:ffData>
                  <w:name w:val="SM"/>
                  <w:enabled/>
                  <w:calcOnExit w:val="0"/>
                  <w:textInput>
                    <w:default w:val="XX"/>
                    <w:maxLength w:val="2"/>
                  </w:textInput>
                </w:ffData>
              </w:fldChar>
            </w:r>
            <w:bookmarkStart w:id="5" w:name="SM"/>
            <w:r>
              <w:instrText>FORMTEXT</w:instrText>
            </w:r>
            <w:r>
              <w:fldChar w:fldCharType="separate"/>
            </w:r>
            <w:r>
              <w:t>XX</w:t>
            </w:r>
            <w:r>
              <w:fldChar w:fldCharType="end"/>
            </w:r>
            <w:bookmarkEnd w:id="5"/>
            <w:r>
              <w:t xml:space="preserve"> - </w:t>
            </w:r>
            <w:r>
              <w:fldChar w:fldCharType="begin">
                <w:ffData>
                  <w:name w:val="SD"/>
                  <w:enabled/>
                  <w:calcOnExit w:val="0"/>
                  <w:textInput>
                    <w:default w:val="XX"/>
                    <w:maxLength w:val="2"/>
                  </w:textInput>
                </w:ffData>
              </w:fldChar>
            </w:r>
            <w:bookmarkStart w:id="6" w:name="SD"/>
            <w:r>
              <w:instrText>FORMTEXT</w:instrText>
            </w:r>
            <w:r>
              <w:fldChar w:fldCharType="separate"/>
            </w:r>
            <w:r>
              <w:t>XX</w:t>
            </w:r>
            <w:r>
              <w:fldChar w:fldCharType="end"/>
            </w:r>
            <w:bookmarkEnd w:id="6"/>
            <w:r>
              <w:t xml:space="preserve"> 实施</w:t>
            </w:r>
          </w:p>
        </w:tc>
      </w:tr>
    </w:tbl>
    <w:bookmarkStart w:id="7" w:name="FM2"/>
    <w:p w14:paraId="614C5DA1" w14:textId="77777777" w:rsidR="00543D30" w:rsidRDefault="00000000">
      <w:pPr>
        <w:pStyle w:val="23"/>
        <w:framePr w:wrap="around"/>
        <w:spacing w:before="0"/>
      </w:pPr>
      <w:r>
        <w:fldChar w:fldCharType="begin">
          <w:ffData>
            <w:name w:val="FM2"/>
            <w:enabled/>
            <w:calcOnExit w:val="0"/>
            <w:textInput>
              <w:default w:val="中国国际贸易促进委员会商业行业委员会"/>
            </w:textInput>
          </w:ffData>
        </w:fldChar>
      </w:r>
      <w:r>
        <w:instrText>FORMTEXT</w:instrText>
      </w:r>
      <w:r>
        <w:fldChar w:fldCharType="separate"/>
      </w:r>
      <w:r>
        <w:t>中国国际贸易促进委员会商业行业委员会</w:t>
      </w:r>
      <w:r>
        <w:fldChar w:fldCharType="end"/>
      </w:r>
      <w:bookmarkEnd w:id="7"/>
      <w:r>
        <w:t>  </w:t>
      </w:r>
      <w:r>
        <w:rPr>
          <w:spacing w:val="85"/>
        </w:rPr>
        <w:t>发</w:t>
      </w:r>
      <w:r>
        <w:t>布</w:t>
      </w:r>
    </w:p>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3"/>
        <w:gridCol w:w="9107"/>
      </w:tblGrid>
      <w:tr w:rsidR="00543D30" w14:paraId="2CDA155D" w14:textId="77777777">
        <w:tc>
          <w:tcPr>
            <w:tcW w:w="463" w:type="dxa"/>
          </w:tcPr>
          <w:p w14:paraId="49B0CBDE" w14:textId="77777777" w:rsidR="00543D30" w:rsidRDefault="00000000">
            <w:pPr>
              <w:pStyle w:val="affff6"/>
              <w:framePr w:w="9639" w:wrap="around"/>
              <w:rPr>
                <w:rFonts w:hint="default"/>
              </w:rPr>
            </w:pPr>
            <w:r>
              <w:t>ICS</w:t>
            </w:r>
          </w:p>
        </w:tc>
        <w:tc>
          <w:tcPr>
            <w:tcW w:w="9107" w:type="dxa"/>
          </w:tcPr>
          <w:p w14:paraId="1E89F072" w14:textId="77777777" w:rsidR="00543D30" w:rsidRDefault="00000000">
            <w:pPr>
              <w:pStyle w:val="affff6"/>
              <w:framePr w:w="9639" w:wrap="around"/>
              <w:rPr>
                <w:rFonts w:hint="default"/>
              </w:rPr>
            </w:pPr>
            <w:bookmarkStart w:id="8" w:name="ICS"/>
            <w:r>
              <w:rPr>
                <w:rFonts w:hAnsi="黑体" w:cs="黑体"/>
                <w:noProof/>
                <w:szCs w:val="21"/>
              </w:rPr>
              <w:drawing>
                <wp:anchor distT="0" distB="0" distL="114300" distR="114300" simplePos="0" relativeHeight="251659264" behindDoc="0" locked="0" layoutInCell="1" allowOverlap="1" wp14:anchorId="784157D5" wp14:editId="7DD3848E">
                  <wp:simplePos x="0" y="0"/>
                  <wp:positionH relativeFrom="column">
                    <wp:posOffset>3955415</wp:posOffset>
                  </wp:positionH>
                  <wp:positionV relativeFrom="paragraph">
                    <wp:posOffset>-94615</wp:posOffset>
                  </wp:positionV>
                  <wp:extent cx="2112010" cy="1195070"/>
                  <wp:effectExtent l="0" t="0" r="0" b="5080"/>
                  <wp:wrapNone/>
                  <wp:docPr id="18564208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20821" name="图片 9"/>
                          <pic:cNvPicPr>
                            <a:picLocks noChangeAspect="1" noChangeArrowheads="1"/>
                          </pic:cNvPicPr>
                        </pic:nvPicPr>
                        <pic:blipFill>
                          <a:blip r:embed="rId8"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rcRect/>
                          <a:stretch>
                            <a:fillRect/>
                          </a:stretch>
                        </pic:blipFill>
                        <pic:spPr>
                          <a:xfrm>
                            <a:off x="0" y="0"/>
                            <a:ext cx="2112010" cy="1195070"/>
                          </a:xfrm>
                          <a:prstGeom prst="rect">
                            <a:avLst/>
                          </a:prstGeom>
                          <a:noFill/>
                          <a:ln>
                            <a:noFill/>
                          </a:ln>
                        </pic:spPr>
                      </pic:pic>
                    </a:graphicData>
                  </a:graphic>
                </wp:anchor>
              </w:drawing>
            </w:r>
            <w:bookmarkEnd w:id="8"/>
          </w:p>
        </w:tc>
      </w:tr>
      <w:tr w:rsidR="00543D30" w14:paraId="5896D134" w14:textId="77777777">
        <w:tc>
          <w:tcPr>
            <w:tcW w:w="463" w:type="dxa"/>
          </w:tcPr>
          <w:p w14:paraId="4572635B" w14:textId="77777777" w:rsidR="00543D30" w:rsidRDefault="00000000">
            <w:pPr>
              <w:pStyle w:val="affff6"/>
              <w:framePr w:w="9639" w:wrap="around"/>
              <w:rPr>
                <w:rFonts w:hint="default"/>
              </w:rPr>
            </w:pPr>
            <w:r>
              <w:t>CCS</w:t>
            </w:r>
          </w:p>
        </w:tc>
        <w:tc>
          <w:tcPr>
            <w:tcW w:w="9107" w:type="dxa"/>
          </w:tcPr>
          <w:p w14:paraId="505A7A57" w14:textId="77777777" w:rsidR="00543D30" w:rsidRDefault="00543D30">
            <w:pPr>
              <w:pStyle w:val="affff6"/>
              <w:framePr w:w="9639" w:wrap="around"/>
              <w:rPr>
                <w:rFonts w:hint="default"/>
              </w:rPr>
            </w:pPr>
          </w:p>
          <w:tbl>
            <w:tblPr>
              <w:tblStyle w:val="affb"/>
              <w:tblpPr w:vertAnchor="page" w:horzAnchor="margin" w:tblpXSpec="right" w:tblpY="114"/>
              <w:tblOverlap w:val="never"/>
              <w:tblW w:w="6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80"/>
            </w:tblGrid>
            <w:tr w:rsidR="00543D30" w14:paraId="36ABED0F" w14:textId="77777777">
              <w:trPr>
                <w:trHeight w:val="1266"/>
              </w:trPr>
              <w:tc>
                <w:tcPr>
                  <w:tcW w:w="6680" w:type="dxa"/>
                  <w:vAlign w:val="center"/>
                </w:tcPr>
                <w:p w14:paraId="3A14451B" w14:textId="77777777" w:rsidR="00543D30" w:rsidRDefault="00543D30" w:rsidP="00EA4424">
                  <w:pPr>
                    <w:pStyle w:val="affff6"/>
                    <w:framePr w:wrap="auto" w:vAnchor="margin" w:hAnchor="text" w:xAlign="left" w:yAlign="inline"/>
                    <w:jc w:val="right"/>
                    <w:rPr>
                      <w:rFonts w:ascii="Times New Roman" w:eastAsia="宋体" w:hint="default"/>
                      <w:b/>
                      <w:w w:val="130"/>
                      <w:kern w:val="0"/>
                    </w:rPr>
                  </w:pPr>
                </w:p>
              </w:tc>
            </w:tr>
          </w:tbl>
          <w:p w14:paraId="7CB22087" w14:textId="77777777" w:rsidR="00543D30" w:rsidRDefault="00543D30">
            <w:pPr>
              <w:pStyle w:val="affff6"/>
              <w:framePr w:w="9639" w:wrap="around"/>
              <w:rPr>
                <w:rFonts w:hint="default"/>
              </w:rPr>
            </w:pPr>
          </w:p>
        </w:tc>
      </w:tr>
    </w:tbl>
    <w:p w14:paraId="2CE4A2F7" w14:textId="77777777" w:rsidR="00543D30" w:rsidRDefault="00543D30">
      <w:pPr>
        <w:pStyle w:val="affff6"/>
        <w:framePr w:w="9639" w:wrap="around"/>
        <w:rPr>
          <w:rFonts w:hint="default"/>
        </w:rPr>
        <w:sectPr w:rsidR="00543D30">
          <w:pgSz w:w="11906" w:h="16838"/>
          <w:pgMar w:top="-340" w:right="1134" w:bottom="1021" w:left="1134" w:header="0" w:footer="0" w:gutter="284"/>
          <w:pgNumType w:start="1"/>
          <w:cols w:space="425"/>
          <w:titlePg/>
          <w:docGrid w:type="lines" w:linePitch="312"/>
        </w:sectPr>
      </w:pPr>
    </w:p>
    <w:p w14:paraId="5A4CA6DC" w14:textId="77777777" w:rsidR="00543D30" w:rsidRDefault="00000000">
      <w:pPr>
        <w:pStyle w:val="affff7"/>
        <w:spacing w:after="468"/>
        <w:rPr>
          <w:rFonts w:hint="default"/>
        </w:rPr>
      </w:pPr>
      <w:r>
        <w:rPr>
          <w:spacing w:val="317"/>
        </w:rPr>
        <w:lastRenderedPageBreak/>
        <w:t>目录</w:t>
      </w:r>
    </w:p>
    <w:p w14:paraId="49AA2A8D" w14:textId="77777777" w:rsidR="00543D30" w:rsidRDefault="00000000">
      <w:pPr>
        <w:pStyle w:val="TOC1"/>
        <w:tabs>
          <w:tab w:val="right" w:leader="dot" w:pos="9354"/>
        </w:tabs>
      </w:pPr>
      <w:r>
        <w:fldChar w:fldCharType="begin"/>
      </w:r>
      <w:r>
        <w:instrText>TOC \t "标准文件_前言、引言标题,1,标准文件_章标题,1,标准文件_附录标识,1,标准文件_参考文献标题,1,标准文件_索引标题,1,标准文件_一级条标题,2" \h</w:instrText>
      </w:r>
      <w:r>
        <w:fldChar w:fldCharType="separate"/>
      </w:r>
      <w:hyperlink w:anchor="_Toc31306" w:history="1">
        <w:r w:rsidR="00543D30">
          <w:rPr>
            <w:spacing w:val="317"/>
          </w:rPr>
          <w:t>前</w:t>
        </w:r>
        <w:r w:rsidR="00543D30">
          <w:t>言</w:t>
        </w:r>
        <w:r w:rsidR="00543D30">
          <w:tab/>
        </w:r>
        <w:r w:rsidR="00543D30">
          <w:fldChar w:fldCharType="begin"/>
        </w:r>
        <w:r w:rsidR="00543D30">
          <w:instrText xml:space="preserve"> PAGEREF _Toc31306 \h </w:instrText>
        </w:r>
        <w:r w:rsidR="00543D30">
          <w:fldChar w:fldCharType="separate"/>
        </w:r>
        <w:r w:rsidR="00543D30">
          <w:t>II</w:t>
        </w:r>
        <w:r w:rsidR="00543D30">
          <w:fldChar w:fldCharType="end"/>
        </w:r>
      </w:hyperlink>
    </w:p>
    <w:p w14:paraId="202F3AE4" w14:textId="77777777" w:rsidR="00543D30" w:rsidRDefault="00543D30">
      <w:pPr>
        <w:pStyle w:val="TOC1"/>
        <w:tabs>
          <w:tab w:val="right" w:leader="dot" w:pos="9354"/>
        </w:tabs>
      </w:pPr>
      <w:hyperlink w:anchor="_Toc1094" w:history="1">
        <w:r>
          <w:rPr>
            <w:rFonts w:ascii="黑体" w:eastAsia="黑体" w:hAnsi="黑体" w:cs="黑体" w:hint="default"/>
          </w:rPr>
          <w:t xml:space="preserve">1 </w:t>
        </w:r>
        <w:r>
          <w:t>范围</w:t>
        </w:r>
        <w:r>
          <w:tab/>
        </w:r>
        <w:r>
          <w:fldChar w:fldCharType="begin"/>
        </w:r>
        <w:r>
          <w:instrText xml:space="preserve"> PAGEREF _Toc1094 \h </w:instrText>
        </w:r>
        <w:r>
          <w:fldChar w:fldCharType="separate"/>
        </w:r>
        <w:r>
          <w:t>1</w:t>
        </w:r>
        <w:r>
          <w:fldChar w:fldCharType="end"/>
        </w:r>
      </w:hyperlink>
    </w:p>
    <w:p w14:paraId="4EF3043C" w14:textId="77777777" w:rsidR="00543D30" w:rsidRDefault="00543D30">
      <w:pPr>
        <w:pStyle w:val="TOC1"/>
        <w:tabs>
          <w:tab w:val="right" w:leader="dot" w:pos="9354"/>
        </w:tabs>
      </w:pPr>
      <w:hyperlink w:anchor="_Toc19880" w:history="1">
        <w:r>
          <w:rPr>
            <w:rFonts w:ascii="黑体" w:eastAsia="黑体" w:hAnsi="黑体" w:cs="黑体" w:hint="default"/>
          </w:rPr>
          <w:t xml:space="preserve">2 </w:t>
        </w:r>
        <w:r>
          <w:t>规范性引用文件</w:t>
        </w:r>
        <w:r>
          <w:tab/>
        </w:r>
        <w:r>
          <w:fldChar w:fldCharType="begin"/>
        </w:r>
        <w:r>
          <w:instrText xml:space="preserve"> PAGEREF _Toc19880 \h </w:instrText>
        </w:r>
        <w:r>
          <w:fldChar w:fldCharType="separate"/>
        </w:r>
        <w:r>
          <w:t>1</w:t>
        </w:r>
        <w:r>
          <w:fldChar w:fldCharType="end"/>
        </w:r>
      </w:hyperlink>
    </w:p>
    <w:p w14:paraId="5BF64F9B" w14:textId="77777777" w:rsidR="00543D30" w:rsidRDefault="00543D30">
      <w:pPr>
        <w:pStyle w:val="TOC1"/>
        <w:tabs>
          <w:tab w:val="right" w:leader="dot" w:pos="9354"/>
        </w:tabs>
      </w:pPr>
      <w:hyperlink w:anchor="_Toc21041" w:history="1">
        <w:r>
          <w:rPr>
            <w:rFonts w:ascii="黑体" w:eastAsia="黑体" w:hAnsi="黑体" w:cs="黑体" w:hint="default"/>
          </w:rPr>
          <w:t xml:space="preserve">3 </w:t>
        </w:r>
        <w:r>
          <w:t>术语和定义</w:t>
        </w:r>
        <w:r>
          <w:tab/>
        </w:r>
        <w:r>
          <w:fldChar w:fldCharType="begin"/>
        </w:r>
        <w:r>
          <w:instrText xml:space="preserve"> PAGEREF _Toc21041 \h </w:instrText>
        </w:r>
        <w:r>
          <w:fldChar w:fldCharType="separate"/>
        </w:r>
        <w:r>
          <w:t>1</w:t>
        </w:r>
        <w:r>
          <w:fldChar w:fldCharType="end"/>
        </w:r>
      </w:hyperlink>
    </w:p>
    <w:p w14:paraId="1358D709" w14:textId="77777777" w:rsidR="00543D30" w:rsidRDefault="00543D30">
      <w:pPr>
        <w:pStyle w:val="TOC1"/>
        <w:tabs>
          <w:tab w:val="right" w:leader="dot" w:pos="9354"/>
        </w:tabs>
      </w:pPr>
      <w:hyperlink w:anchor="_Toc7801" w:history="1">
        <w:r>
          <w:rPr>
            <w:rFonts w:ascii="黑体" w:eastAsia="黑体" w:hAnsi="黑体" w:cs="黑体" w:hint="default"/>
          </w:rPr>
          <w:t xml:space="preserve">4 </w:t>
        </w:r>
        <w:r>
          <w:t>合作关系管理原则中的应用</w:t>
        </w:r>
        <w:r>
          <w:tab/>
        </w:r>
        <w:r>
          <w:fldChar w:fldCharType="begin"/>
        </w:r>
        <w:r>
          <w:instrText xml:space="preserve"> PAGEREF _Toc7801 \h </w:instrText>
        </w:r>
        <w:r>
          <w:fldChar w:fldCharType="separate"/>
        </w:r>
        <w:r>
          <w:t>4</w:t>
        </w:r>
        <w:r>
          <w:fldChar w:fldCharType="end"/>
        </w:r>
      </w:hyperlink>
    </w:p>
    <w:p w14:paraId="523E330F" w14:textId="77777777" w:rsidR="00543D30" w:rsidRDefault="00543D30">
      <w:pPr>
        <w:pStyle w:val="TOC2"/>
        <w:tabs>
          <w:tab w:val="right" w:leader="dot" w:pos="9354"/>
        </w:tabs>
      </w:pPr>
      <w:hyperlink w:anchor="_Toc30753" w:history="1">
        <w:r>
          <w:rPr>
            <w:rFonts w:ascii="黑体" w:eastAsia="黑体" w:hAnsi="黑体" w:cs="黑体" w:hint="default"/>
          </w:rPr>
          <w:t xml:space="preserve">4.1 </w:t>
        </w:r>
        <w:r>
          <w:t>关系管理</w:t>
        </w:r>
        <w:r>
          <w:tab/>
        </w:r>
        <w:r>
          <w:fldChar w:fldCharType="begin"/>
        </w:r>
        <w:r>
          <w:instrText xml:space="preserve"> PAGEREF _Toc30753 \h </w:instrText>
        </w:r>
        <w:r>
          <w:fldChar w:fldCharType="separate"/>
        </w:r>
        <w:r>
          <w:t>4</w:t>
        </w:r>
        <w:r>
          <w:fldChar w:fldCharType="end"/>
        </w:r>
      </w:hyperlink>
    </w:p>
    <w:p w14:paraId="3739A888" w14:textId="77777777" w:rsidR="00543D30" w:rsidRDefault="00543D30">
      <w:pPr>
        <w:pStyle w:val="TOC2"/>
        <w:tabs>
          <w:tab w:val="right" w:leader="dot" w:pos="9354"/>
        </w:tabs>
      </w:pPr>
      <w:hyperlink w:anchor="_Toc2841" w:history="1">
        <w:r>
          <w:rPr>
            <w:rFonts w:ascii="黑体" w:eastAsia="黑体" w:hAnsi="黑体" w:cs="黑体" w:hint="default"/>
          </w:rPr>
          <w:t xml:space="preserve">4.2 </w:t>
        </w:r>
        <w:r>
          <w:rPr>
            <w:rFonts w:hint="default"/>
          </w:rPr>
          <w:t>愿景和价值观</w:t>
        </w:r>
        <w:r>
          <w:tab/>
        </w:r>
        <w:r>
          <w:fldChar w:fldCharType="begin"/>
        </w:r>
        <w:r>
          <w:instrText xml:space="preserve"> PAGEREF _Toc2841 \h </w:instrText>
        </w:r>
        <w:r>
          <w:fldChar w:fldCharType="separate"/>
        </w:r>
        <w:r>
          <w:t>5</w:t>
        </w:r>
        <w:r>
          <w:fldChar w:fldCharType="end"/>
        </w:r>
      </w:hyperlink>
    </w:p>
    <w:p w14:paraId="3A033A54" w14:textId="77777777" w:rsidR="00543D30" w:rsidRDefault="00543D30">
      <w:pPr>
        <w:pStyle w:val="TOC2"/>
        <w:tabs>
          <w:tab w:val="right" w:leader="dot" w:pos="9354"/>
        </w:tabs>
      </w:pPr>
      <w:hyperlink w:anchor="_Toc8211" w:history="1">
        <w:r>
          <w:rPr>
            <w:rFonts w:ascii="黑体" w:eastAsia="黑体" w:hAnsi="黑体" w:cs="黑体" w:hint="default"/>
          </w:rPr>
          <w:t xml:space="preserve">4.3 </w:t>
        </w:r>
        <w:r>
          <w:t>治理和过程</w:t>
        </w:r>
        <w:r>
          <w:tab/>
        </w:r>
        <w:r>
          <w:fldChar w:fldCharType="begin"/>
        </w:r>
        <w:r>
          <w:instrText xml:space="preserve"> PAGEREF _Toc8211 \h </w:instrText>
        </w:r>
        <w:r>
          <w:fldChar w:fldCharType="separate"/>
        </w:r>
        <w:r>
          <w:t>5</w:t>
        </w:r>
        <w:r>
          <w:fldChar w:fldCharType="end"/>
        </w:r>
      </w:hyperlink>
    </w:p>
    <w:p w14:paraId="28E188F3" w14:textId="77777777" w:rsidR="00543D30" w:rsidRDefault="00543D30">
      <w:pPr>
        <w:pStyle w:val="TOC2"/>
        <w:tabs>
          <w:tab w:val="right" w:leader="dot" w:pos="9354"/>
        </w:tabs>
      </w:pPr>
      <w:hyperlink w:anchor="_Toc11890" w:history="1">
        <w:r>
          <w:rPr>
            <w:rFonts w:ascii="黑体" w:eastAsia="黑体" w:hAnsi="黑体" w:cs="黑体" w:hint="default"/>
          </w:rPr>
          <w:t xml:space="preserve">4.4 </w:t>
        </w:r>
        <w:r>
          <w:t>合作能力和行为</w:t>
        </w:r>
        <w:r>
          <w:tab/>
        </w:r>
        <w:r>
          <w:fldChar w:fldCharType="begin"/>
        </w:r>
        <w:r>
          <w:instrText xml:space="preserve"> PAGEREF _Toc11890 \h </w:instrText>
        </w:r>
        <w:r>
          <w:fldChar w:fldCharType="separate"/>
        </w:r>
        <w:r>
          <w:t>5</w:t>
        </w:r>
        <w:r>
          <w:fldChar w:fldCharType="end"/>
        </w:r>
      </w:hyperlink>
    </w:p>
    <w:p w14:paraId="6F4FA359" w14:textId="77777777" w:rsidR="00543D30" w:rsidRDefault="00543D30">
      <w:pPr>
        <w:pStyle w:val="TOC1"/>
        <w:tabs>
          <w:tab w:val="right" w:leader="dot" w:pos="9354"/>
        </w:tabs>
      </w:pPr>
      <w:hyperlink w:anchor="_Toc13982" w:history="1">
        <w:r>
          <w:rPr>
            <w:rFonts w:ascii="黑体" w:eastAsia="黑体" w:hAnsi="黑体" w:cs="黑体" w:hint="default"/>
          </w:rPr>
          <w:t xml:space="preserve">5 </w:t>
        </w:r>
        <w:r>
          <w:t>智能评价模型的核心要素价值创造</w:t>
        </w:r>
        <w:r>
          <w:tab/>
        </w:r>
        <w:r>
          <w:fldChar w:fldCharType="begin"/>
        </w:r>
        <w:r>
          <w:instrText xml:space="preserve"> PAGEREF _Toc13982 \h </w:instrText>
        </w:r>
        <w:r>
          <w:fldChar w:fldCharType="separate"/>
        </w:r>
        <w:r>
          <w:t>5</w:t>
        </w:r>
        <w:r>
          <w:fldChar w:fldCharType="end"/>
        </w:r>
      </w:hyperlink>
    </w:p>
    <w:p w14:paraId="5D3A7BB3" w14:textId="77777777" w:rsidR="00543D30" w:rsidRDefault="00543D30">
      <w:pPr>
        <w:pStyle w:val="TOC2"/>
        <w:tabs>
          <w:tab w:val="right" w:leader="dot" w:pos="9354"/>
        </w:tabs>
      </w:pPr>
      <w:hyperlink w:anchor="_Toc29361" w:history="1">
        <w:r>
          <w:rPr>
            <w:rFonts w:ascii="黑体" w:eastAsia="黑体" w:hAnsi="黑体" w:cs="黑体" w:hint="default"/>
          </w:rPr>
          <w:t xml:space="preserve">5.1 </w:t>
        </w:r>
        <w:r>
          <w:rPr>
            <w:rFonts w:hint="default"/>
          </w:rPr>
          <w:t>价值创造</w:t>
        </w:r>
        <w:r>
          <w:tab/>
        </w:r>
        <w:r>
          <w:fldChar w:fldCharType="begin"/>
        </w:r>
        <w:r>
          <w:instrText xml:space="preserve"> PAGEREF _Toc29361 \h </w:instrText>
        </w:r>
        <w:r>
          <w:fldChar w:fldCharType="separate"/>
        </w:r>
        <w:r>
          <w:t>5</w:t>
        </w:r>
        <w:r>
          <w:fldChar w:fldCharType="end"/>
        </w:r>
      </w:hyperlink>
    </w:p>
    <w:p w14:paraId="27A8714C" w14:textId="77777777" w:rsidR="00543D30" w:rsidRDefault="00543D30">
      <w:pPr>
        <w:pStyle w:val="TOC2"/>
        <w:tabs>
          <w:tab w:val="right" w:leader="dot" w:pos="9354"/>
        </w:tabs>
      </w:pPr>
      <w:hyperlink w:anchor="_Toc13671" w:history="1">
        <w:r>
          <w:rPr>
            <w:rFonts w:ascii="黑体" w:eastAsia="黑体" w:hAnsi="黑体" w:cs="黑体" w:hint="default"/>
          </w:rPr>
          <w:t xml:space="preserve">5.2 </w:t>
        </w:r>
        <w:r>
          <w:rPr>
            <w:rFonts w:hint="default"/>
          </w:rPr>
          <w:t>信息和知识共享</w:t>
        </w:r>
        <w:r>
          <w:tab/>
        </w:r>
        <w:r>
          <w:fldChar w:fldCharType="begin"/>
        </w:r>
        <w:r>
          <w:instrText xml:space="preserve"> PAGEREF _Toc13671 \h </w:instrText>
        </w:r>
        <w:r>
          <w:fldChar w:fldCharType="separate"/>
        </w:r>
        <w:r>
          <w:t>5</w:t>
        </w:r>
        <w:r>
          <w:fldChar w:fldCharType="end"/>
        </w:r>
      </w:hyperlink>
    </w:p>
    <w:p w14:paraId="040F4056" w14:textId="77777777" w:rsidR="00543D30" w:rsidRDefault="00543D30">
      <w:pPr>
        <w:pStyle w:val="TOC2"/>
        <w:tabs>
          <w:tab w:val="right" w:leader="dot" w:pos="9354"/>
        </w:tabs>
      </w:pPr>
      <w:hyperlink w:anchor="_Toc27237" w:history="1">
        <w:r>
          <w:rPr>
            <w:rFonts w:ascii="黑体" w:eastAsia="黑体" w:hAnsi="黑体" w:cs="黑体" w:hint="default"/>
          </w:rPr>
          <w:t xml:space="preserve">5.3 </w:t>
        </w:r>
        <w:r>
          <w:rPr>
            <w:rFonts w:hint="default"/>
          </w:rPr>
          <w:t>风险管理</w:t>
        </w:r>
        <w:r>
          <w:tab/>
        </w:r>
        <w:r>
          <w:fldChar w:fldCharType="begin"/>
        </w:r>
        <w:r>
          <w:instrText xml:space="preserve"> PAGEREF _Toc27237 \h </w:instrText>
        </w:r>
        <w:r>
          <w:fldChar w:fldCharType="separate"/>
        </w:r>
        <w:r>
          <w:t>6</w:t>
        </w:r>
        <w:r>
          <w:fldChar w:fldCharType="end"/>
        </w:r>
      </w:hyperlink>
    </w:p>
    <w:p w14:paraId="5823E0E8" w14:textId="77777777" w:rsidR="00543D30" w:rsidRDefault="00543D30">
      <w:pPr>
        <w:pStyle w:val="TOC1"/>
        <w:tabs>
          <w:tab w:val="right" w:leader="dot" w:pos="9354"/>
        </w:tabs>
      </w:pPr>
      <w:hyperlink w:anchor="_Toc28217" w:history="1">
        <w:r>
          <w:rPr>
            <w:rFonts w:ascii="黑体" w:eastAsia="黑体" w:hAnsi="黑体" w:cs="黑体" w:hint="default"/>
          </w:rPr>
          <w:t xml:space="preserve">6 </w:t>
        </w:r>
        <w:r>
          <w:rPr>
            <w:rFonts w:hint="default"/>
          </w:rPr>
          <w:t>评价指标体系</w:t>
        </w:r>
        <w:r>
          <w:tab/>
        </w:r>
        <w:r>
          <w:fldChar w:fldCharType="begin"/>
        </w:r>
        <w:r>
          <w:instrText xml:space="preserve"> PAGEREF _Toc28217 \h </w:instrText>
        </w:r>
        <w:r>
          <w:fldChar w:fldCharType="separate"/>
        </w:r>
        <w:r>
          <w:t>6</w:t>
        </w:r>
        <w:r>
          <w:fldChar w:fldCharType="end"/>
        </w:r>
      </w:hyperlink>
    </w:p>
    <w:p w14:paraId="737810ED" w14:textId="77777777" w:rsidR="00543D30" w:rsidRDefault="00543D30">
      <w:pPr>
        <w:pStyle w:val="TOC2"/>
        <w:tabs>
          <w:tab w:val="right" w:leader="dot" w:pos="9354"/>
        </w:tabs>
      </w:pPr>
      <w:hyperlink w:anchor="_Toc27587" w:history="1">
        <w:r>
          <w:rPr>
            <w:rFonts w:ascii="黑体" w:eastAsia="黑体" w:hAnsi="黑体" w:cs="黑体" w:hint="default"/>
          </w:rPr>
          <w:t xml:space="preserve">6.1 </w:t>
        </w:r>
        <w:r>
          <w:rPr>
            <w:rFonts w:hint="default"/>
          </w:rPr>
          <w:t>服务质量</w:t>
        </w:r>
        <w:r>
          <w:tab/>
        </w:r>
        <w:r>
          <w:fldChar w:fldCharType="begin"/>
        </w:r>
        <w:r>
          <w:instrText xml:space="preserve"> PAGEREF _Toc27587 \h </w:instrText>
        </w:r>
        <w:r>
          <w:fldChar w:fldCharType="separate"/>
        </w:r>
        <w:r>
          <w:t>6</w:t>
        </w:r>
        <w:r>
          <w:fldChar w:fldCharType="end"/>
        </w:r>
      </w:hyperlink>
    </w:p>
    <w:p w14:paraId="602E3C79" w14:textId="77777777" w:rsidR="00543D30" w:rsidRDefault="00543D30">
      <w:pPr>
        <w:pStyle w:val="TOC2"/>
        <w:tabs>
          <w:tab w:val="right" w:leader="dot" w:pos="9354"/>
        </w:tabs>
      </w:pPr>
      <w:hyperlink w:anchor="_Toc25911" w:history="1">
        <w:r>
          <w:rPr>
            <w:rFonts w:ascii="黑体" w:eastAsia="黑体" w:hAnsi="黑体" w:cs="黑体" w:hint="default"/>
          </w:rPr>
          <w:t xml:space="preserve">6.2 </w:t>
        </w:r>
        <w:r>
          <w:rPr>
            <w:rFonts w:hint="default"/>
          </w:rPr>
          <w:t>运营效率</w:t>
        </w:r>
        <w:r>
          <w:tab/>
        </w:r>
        <w:r>
          <w:fldChar w:fldCharType="begin"/>
        </w:r>
        <w:r>
          <w:instrText xml:space="preserve"> PAGEREF _Toc25911 \h </w:instrText>
        </w:r>
        <w:r>
          <w:fldChar w:fldCharType="separate"/>
        </w:r>
        <w:r>
          <w:t>7</w:t>
        </w:r>
        <w:r>
          <w:fldChar w:fldCharType="end"/>
        </w:r>
      </w:hyperlink>
    </w:p>
    <w:p w14:paraId="68D2C8D8" w14:textId="77777777" w:rsidR="00543D30" w:rsidRDefault="00543D30">
      <w:pPr>
        <w:pStyle w:val="TOC2"/>
        <w:tabs>
          <w:tab w:val="right" w:leader="dot" w:pos="9354"/>
        </w:tabs>
      </w:pPr>
      <w:hyperlink w:anchor="_Toc30553" w:history="1">
        <w:r>
          <w:rPr>
            <w:rFonts w:ascii="黑体" w:eastAsia="黑体" w:hAnsi="黑体" w:cs="黑体" w:hint="default"/>
          </w:rPr>
          <w:t xml:space="preserve">6.3 </w:t>
        </w:r>
        <w:r>
          <w:rPr>
            <w:rFonts w:hint="default"/>
          </w:rPr>
          <w:t>创新能力</w:t>
        </w:r>
        <w:r>
          <w:tab/>
        </w:r>
        <w:r>
          <w:fldChar w:fldCharType="begin"/>
        </w:r>
        <w:r>
          <w:instrText xml:space="preserve"> PAGEREF _Toc30553 \h </w:instrText>
        </w:r>
        <w:r>
          <w:fldChar w:fldCharType="separate"/>
        </w:r>
        <w:r>
          <w:t>7</w:t>
        </w:r>
        <w:r>
          <w:fldChar w:fldCharType="end"/>
        </w:r>
      </w:hyperlink>
    </w:p>
    <w:p w14:paraId="796FECF8" w14:textId="77777777" w:rsidR="00543D30" w:rsidRDefault="00543D30">
      <w:pPr>
        <w:pStyle w:val="TOC2"/>
        <w:tabs>
          <w:tab w:val="right" w:leader="dot" w:pos="9354"/>
        </w:tabs>
      </w:pPr>
      <w:hyperlink w:anchor="_Toc3221" w:history="1">
        <w:r>
          <w:rPr>
            <w:rFonts w:ascii="黑体" w:eastAsia="黑体" w:hAnsi="黑体" w:cs="黑体" w:hint="default"/>
          </w:rPr>
          <w:t xml:space="preserve">6.4 </w:t>
        </w:r>
        <w:r>
          <w:rPr>
            <w:rFonts w:hint="default"/>
          </w:rPr>
          <w:t>数据来源</w:t>
        </w:r>
        <w:r>
          <w:tab/>
        </w:r>
        <w:r>
          <w:fldChar w:fldCharType="begin"/>
        </w:r>
        <w:r>
          <w:instrText xml:space="preserve"> PAGEREF _Toc3221 \h </w:instrText>
        </w:r>
        <w:r>
          <w:fldChar w:fldCharType="separate"/>
        </w:r>
        <w:r>
          <w:t>8</w:t>
        </w:r>
        <w:r>
          <w:fldChar w:fldCharType="end"/>
        </w:r>
      </w:hyperlink>
    </w:p>
    <w:p w14:paraId="55E2D284" w14:textId="77777777" w:rsidR="00543D30" w:rsidRDefault="00543D30">
      <w:pPr>
        <w:pStyle w:val="TOC2"/>
        <w:tabs>
          <w:tab w:val="right" w:leader="dot" w:pos="9354"/>
        </w:tabs>
      </w:pPr>
      <w:hyperlink w:anchor="_Toc29164" w:history="1">
        <w:r>
          <w:rPr>
            <w:rFonts w:ascii="黑体" w:eastAsia="黑体" w:hAnsi="黑体" w:cs="黑体" w:hint="default"/>
          </w:rPr>
          <w:t xml:space="preserve">6.5 </w:t>
        </w:r>
        <w:r>
          <w:rPr>
            <w:rFonts w:hint="default"/>
          </w:rPr>
          <w:t>数据处理</w:t>
        </w:r>
        <w:r>
          <w:tab/>
        </w:r>
        <w:r>
          <w:fldChar w:fldCharType="begin"/>
        </w:r>
        <w:r>
          <w:instrText xml:space="preserve"> PAGEREF _Toc29164 \h </w:instrText>
        </w:r>
        <w:r>
          <w:fldChar w:fldCharType="separate"/>
        </w:r>
        <w:r>
          <w:t>9</w:t>
        </w:r>
        <w:r>
          <w:fldChar w:fldCharType="end"/>
        </w:r>
      </w:hyperlink>
    </w:p>
    <w:p w14:paraId="79B2E57F" w14:textId="77777777" w:rsidR="00543D30" w:rsidRDefault="00543D30">
      <w:pPr>
        <w:pStyle w:val="TOC1"/>
        <w:tabs>
          <w:tab w:val="right" w:leader="dot" w:pos="9354"/>
        </w:tabs>
      </w:pPr>
      <w:hyperlink w:anchor="_Toc31474" w:history="1">
        <w:r>
          <w:rPr>
            <w:rFonts w:ascii="黑体" w:eastAsia="黑体" w:hAnsi="黑体" w:cs="黑体" w:hint="default"/>
          </w:rPr>
          <w:t xml:space="preserve">7 </w:t>
        </w:r>
        <w:r>
          <w:rPr>
            <w:rFonts w:hint="default"/>
          </w:rPr>
          <w:t>实施与反馈</w:t>
        </w:r>
        <w:r>
          <w:tab/>
        </w:r>
        <w:r>
          <w:fldChar w:fldCharType="begin"/>
        </w:r>
        <w:r>
          <w:instrText xml:space="preserve"> PAGEREF _Toc31474 \h </w:instrText>
        </w:r>
        <w:r>
          <w:fldChar w:fldCharType="separate"/>
        </w:r>
        <w:r>
          <w:t>10</w:t>
        </w:r>
        <w:r>
          <w:fldChar w:fldCharType="end"/>
        </w:r>
      </w:hyperlink>
    </w:p>
    <w:p w14:paraId="5F1B2748" w14:textId="77777777" w:rsidR="00543D30" w:rsidRDefault="00543D30">
      <w:pPr>
        <w:pStyle w:val="TOC1"/>
        <w:tabs>
          <w:tab w:val="right" w:leader="dot" w:pos="9354"/>
        </w:tabs>
      </w:pPr>
      <w:hyperlink w:anchor="_Toc31792" w:history="1">
        <w:r>
          <w:rPr>
            <w:rFonts w:hint="default"/>
            <w:spacing w:val="102"/>
          </w:rPr>
          <w:t xml:space="preserve">附录A </w:t>
        </w:r>
        <w:r>
          <w:t xml:space="preserve"> （资料性） 数据收集与处理的技术细节</w:t>
        </w:r>
        <w:r>
          <w:tab/>
        </w:r>
        <w:r>
          <w:fldChar w:fldCharType="begin"/>
        </w:r>
        <w:r>
          <w:instrText xml:space="preserve"> PAGEREF _Toc31792 \h </w:instrText>
        </w:r>
        <w:r>
          <w:fldChar w:fldCharType="separate"/>
        </w:r>
        <w:r>
          <w:t>12</w:t>
        </w:r>
        <w:r>
          <w:fldChar w:fldCharType="end"/>
        </w:r>
      </w:hyperlink>
    </w:p>
    <w:p w14:paraId="2FBECF99" w14:textId="77777777" w:rsidR="00543D30" w:rsidRDefault="00000000">
      <w:pPr>
        <w:rPr>
          <w:rFonts w:hint="default"/>
        </w:rPr>
      </w:pPr>
      <w:r>
        <w:rPr>
          <w:rFonts w:hAnsi="宋体"/>
        </w:rPr>
        <w:fldChar w:fldCharType="end"/>
      </w:r>
    </w:p>
    <w:p w14:paraId="462EDD46" w14:textId="77777777" w:rsidR="00543D30" w:rsidRDefault="00000000">
      <w:pPr>
        <w:pStyle w:val="affff7"/>
        <w:spacing w:after="468"/>
        <w:rPr>
          <w:rFonts w:hint="default"/>
        </w:rPr>
      </w:pPr>
      <w:r>
        <w:br w:type="page"/>
      </w:r>
    </w:p>
    <w:p w14:paraId="0EEBA538" w14:textId="77777777" w:rsidR="00543D30" w:rsidRDefault="00000000">
      <w:pPr>
        <w:pStyle w:val="af8"/>
        <w:spacing w:after="468"/>
        <w:rPr>
          <w:rFonts w:hint="default"/>
        </w:rPr>
      </w:pPr>
      <w:bookmarkStart w:id="9" w:name="_Toc31306"/>
      <w:r>
        <w:rPr>
          <w:spacing w:val="317"/>
        </w:rPr>
        <w:t>前</w:t>
      </w:r>
      <w:bookmarkStart w:id="10" w:name="BKQY"/>
      <w:r>
        <w:t>言</w:t>
      </w:r>
      <w:bookmarkEnd w:id="9"/>
    </w:p>
    <w:p w14:paraId="012E0035" w14:textId="77777777" w:rsidR="00543D30" w:rsidRDefault="00000000">
      <w:pPr>
        <w:pStyle w:val="afff0"/>
        <w:ind w:firstLine="420"/>
        <w:rPr>
          <w:rFonts w:hint="default"/>
        </w:rPr>
      </w:pPr>
      <w:r>
        <w:t>本文件按照GB/T 1.1—2020《标准化工作导则  第1部分：标准化文件的结构和起草规则》的规定起草。</w:t>
      </w:r>
    </w:p>
    <w:p w14:paraId="5CCAA0D5" w14:textId="77777777" w:rsidR="00543D30" w:rsidRDefault="00000000">
      <w:pPr>
        <w:pStyle w:val="afff0"/>
        <w:ind w:firstLine="420"/>
        <w:rPr>
          <w:rFonts w:hint="default"/>
        </w:rPr>
      </w:pPr>
      <w:r>
        <w:t>请注意本文件的某些内容可能涉及专利。本文件的发布机构不承担识别专利的责任。</w:t>
      </w:r>
    </w:p>
    <w:p w14:paraId="6488F254" w14:textId="77777777" w:rsidR="00543D30" w:rsidRDefault="00000000">
      <w:pPr>
        <w:pStyle w:val="afff0"/>
        <w:ind w:firstLine="420"/>
        <w:rPr>
          <w:rFonts w:hint="default"/>
        </w:rPr>
      </w:pPr>
      <w:r>
        <w:t>本文件由中国国际贸易促进委员会商业行业委员会提出并归口。</w:t>
      </w:r>
    </w:p>
    <w:p w14:paraId="74C57BD8" w14:textId="77777777" w:rsidR="00543D30" w:rsidRDefault="00000000">
      <w:pPr>
        <w:pStyle w:val="afff0"/>
        <w:ind w:firstLine="420"/>
        <w:rPr>
          <w:rFonts w:hint="default"/>
        </w:rPr>
      </w:pPr>
      <w:r>
        <w:t>本文件起草单位：西安电子科技大学、西安交通大学和中国科学院大学</w:t>
      </w:r>
    </w:p>
    <w:p w14:paraId="572D0CEC" w14:textId="77777777" w:rsidR="00543D30" w:rsidRDefault="00000000">
      <w:pPr>
        <w:pStyle w:val="afff0"/>
        <w:ind w:firstLine="420"/>
        <w:rPr>
          <w:rFonts w:hint="default"/>
        </w:rPr>
      </w:pPr>
      <w:r>
        <w:t>本文件主要起草人：张成元</w:t>
      </w:r>
    </w:p>
    <w:p w14:paraId="76559285" w14:textId="77777777" w:rsidR="00543D30" w:rsidRDefault="00543D30">
      <w:pPr>
        <w:pStyle w:val="afff0"/>
        <w:ind w:firstLine="420"/>
        <w:rPr>
          <w:rFonts w:hint="default"/>
        </w:rPr>
      </w:pPr>
    </w:p>
    <w:bookmarkEnd w:id="10"/>
    <w:p w14:paraId="4BE301E2" w14:textId="77777777" w:rsidR="00543D30" w:rsidRDefault="00543D30">
      <w:pPr>
        <w:rPr>
          <w:rFonts w:hint="default"/>
        </w:rPr>
      </w:pPr>
    </w:p>
    <w:p w14:paraId="5ECC27D2" w14:textId="77777777" w:rsidR="00543D30" w:rsidRDefault="00543D30">
      <w:pPr>
        <w:rPr>
          <w:rFonts w:hint="default"/>
        </w:rPr>
      </w:pPr>
    </w:p>
    <w:p w14:paraId="592092A2" w14:textId="77777777" w:rsidR="00543D30" w:rsidRDefault="00543D30">
      <w:pPr>
        <w:rPr>
          <w:rFonts w:hint="default"/>
        </w:rPr>
        <w:sectPr w:rsidR="00543D30">
          <w:headerReference w:type="default" r:id="rId9"/>
          <w:footerReference w:type="default" r:id="rId10"/>
          <w:pgSz w:w="11906" w:h="16838"/>
          <w:pgMar w:top="2410" w:right="1134" w:bottom="1134" w:left="1134" w:header="1418" w:footer="1134" w:gutter="284"/>
          <w:pgNumType w:fmt="upperRoman" w:start="1"/>
          <w:cols w:space="425"/>
          <w:docGrid w:type="lines" w:linePitch="312"/>
        </w:sectPr>
      </w:pPr>
    </w:p>
    <w:bookmarkStart w:id="11" w:name="StandardName" w:displacedByCustomXml="next"/>
    <w:bookmarkEnd w:id="11" w:displacedByCustomXml="next"/>
    <w:sdt>
      <w:sdtPr>
        <w:rPr>
          <w:rStyle w:val="Char"/>
        </w:rPr>
        <w:tag w:val="StandardName"/>
        <w:id w:val="147478409"/>
        <w:lock w:val="sdtLocked"/>
        <w:placeholder>
          <w:docPart w:val="{7b97d88d-173c-4b4a-95bf-92b6fec6fc5e}"/>
        </w:placeholder>
      </w:sdtPr>
      <w:sdtContent>
        <w:p w14:paraId="51A6278B" w14:textId="77777777" w:rsidR="00543D30" w:rsidRDefault="00000000">
          <w:pPr>
            <w:pStyle w:val="affff8"/>
            <w:rPr>
              <w:rStyle w:val="Char"/>
            </w:rPr>
          </w:pPr>
          <w:r>
            <w:rPr>
              <w:rStyle w:val="Char"/>
            </w:rPr>
            <w:t>现代服务业发展水平评价 智能评价模型</w:t>
          </w:r>
        </w:p>
      </w:sdtContent>
    </w:sdt>
    <w:p w14:paraId="6E47DF67" w14:textId="77777777" w:rsidR="00543D30" w:rsidRDefault="00000000">
      <w:pPr>
        <w:pStyle w:val="af0"/>
        <w:spacing w:before="312" w:after="312"/>
        <w:rPr>
          <w:rStyle w:val="Char"/>
        </w:rPr>
      </w:pPr>
      <w:bookmarkStart w:id="12" w:name="_Toc1094"/>
      <w:r>
        <w:t>范围</w:t>
      </w:r>
      <w:bookmarkEnd w:id="12"/>
    </w:p>
    <w:p w14:paraId="0FC2AB1D" w14:textId="77777777" w:rsidR="00543D30" w:rsidRDefault="00000000">
      <w:pPr>
        <w:pStyle w:val="afff0"/>
        <w:ind w:firstLine="420"/>
        <w:rPr>
          <w:rFonts w:ascii="Times New Roman" w:cs="Times New Roman" w:hint="default"/>
        </w:rPr>
      </w:pPr>
      <w:r>
        <w:rPr>
          <w:rFonts w:ascii="Times New Roman" w:cs="Times New Roman" w:hint="default"/>
        </w:rPr>
        <w:t>本</w:t>
      </w:r>
      <w:r>
        <w:rPr>
          <w:rFonts w:ascii="Times New Roman" w:cs="Times New Roman"/>
        </w:rPr>
        <w:t>文件</w:t>
      </w:r>
      <w:r>
        <w:rPr>
          <w:rFonts w:ascii="Times New Roman" w:cs="Times New Roman" w:hint="default"/>
        </w:rPr>
        <w:t>规定了现代服务业发展水平评价的智能评价模型，</w:t>
      </w:r>
    </w:p>
    <w:p w14:paraId="66FC2C63" w14:textId="122F8D9D" w:rsidR="00543D30" w:rsidRDefault="00000000" w:rsidP="00E36861">
      <w:pPr>
        <w:pStyle w:val="afff0"/>
        <w:ind w:firstLine="420"/>
        <w:rPr>
          <w:rStyle w:val="affe"/>
          <w:rFonts w:hint="default"/>
          <w:kern w:val="2"/>
        </w:rPr>
      </w:pPr>
      <w:r>
        <w:rPr>
          <w:rStyle w:val="affe"/>
          <w:rFonts w:hint="default"/>
          <w:kern w:val="2"/>
        </w:rPr>
        <w:t>本</w:t>
      </w:r>
      <w:r w:rsidR="004A7090">
        <w:rPr>
          <w:rStyle w:val="affe"/>
          <w:kern w:val="2"/>
        </w:rPr>
        <w:t>文件</w:t>
      </w:r>
      <w:r>
        <w:rPr>
          <w:rStyle w:val="affe"/>
          <w:rFonts w:hint="default"/>
          <w:kern w:val="2"/>
        </w:rPr>
        <w:t>以</w:t>
      </w:r>
      <w:r>
        <w:rPr>
          <w:rStyle w:val="affe"/>
          <w:rFonts w:hint="default"/>
          <w:kern w:val="2"/>
        </w:rPr>
        <w:t>“</w:t>
      </w:r>
      <w:r>
        <w:rPr>
          <w:rStyle w:val="affe"/>
          <w:rFonts w:hint="default"/>
          <w:kern w:val="2"/>
        </w:rPr>
        <w:t>智能评价模型</w:t>
      </w:r>
      <w:r>
        <w:rPr>
          <w:rStyle w:val="affe"/>
          <w:rFonts w:hint="default"/>
          <w:kern w:val="2"/>
        </w:rPr>
        <w:t>”</w:t>
      </w:r>
      <w:r>
        <w:rPr>
          <w:rStyle w:val="affe"/>
          <w:rFonts w:hint="default"/>
          <w:kern w:val="2"/>
        </w:rPr>
        <w:t>为核心标准对象，规范其构建原则、组成结构及在现代服务业中的应用方法</w:t>
      </w:r>
      <w:r w:rsidR="004A7090">
        <w:rPr>
          <w:rStyle w:val="affe"/>
          <w:kern w:val="2"/>
        </w:rPr>
        <w:t>，</w:t>
      </w:r>
      <w:r>
        <w:rPr>
          <w:rStyle w:val="affe"/>
          <w:rFonts w:hint="default"/>
          <w:kern w:val="2"/>
        </w:rPr>
        <w:t>适用于评价零售、酒店、金融服务、物流、教育、医疗、旅游等行业的服务发展水平。</w:t>
      </w:r>
    </w:p>
    <w:p w14:paraId="11FA794B" w14:textId="77777777" w:rsidR="00543D30" w:rsidRDefault="00000000">
      <w:pPr>
        <w:pStyle w:val="af0"/>
        <w:spacing w:before="312" w:after="312"/>
        <w:rPr>
          <w:rFonts w:hint="default"/>
        </w:rPr>
      </w:pPr>
      <w:bookmarkStart w:id="13" w:name="_Toc19880"/>
      <w:r>
        <w:t>规范性引用文件</w:t>
      </w:r>
      <w:bookmarkEnd w:id="13"/>
    </w:p>
    <w:sdt>
      <w:sdtPr>
        <w:tag w:val="StandNameFile"/>
        <w:id w:val="147452167"/>
        <w:placeholder>
          <w:docPart w:val="{ce06426e-59aa-4a4d-b9d5-acf74144bebd}"/>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Content>
        <w:p w14:paraId="31E981E8" w14:textId="2B175D28" w:rsidR="00543D30" w:rsidRPr="00EA4424" w:rsidRDefault="00EA4424" w:rsidP="00EA4424">
          <w:pPr>
            <w:pStyle w:val="afff0"/>
            <w:ind w:firstLine="420"/>
            <w:rPr>
              <w:rFonts w:hint="default"/>
            </w:rPr>
          </w:pPr>
          <w:r>
            <w:t>本文件没有规范性引用文件。</w:t>
          </w:r>
        </w:p>
      </w:sdtContent>
    </w:sdt>
    <w:p w14:paraId="66297845" w14:textId="77777777" w:rsidR="00543D30" w:rsidRDefault="00000000">
      <w:pPr>
        <w:pStyle w:val="af0"/>
        <w:spacing w:before="312" w:after="312"/>
        <w:rPr>
          <w:rFonts w:ascii="宋体" w:eastAsia="宋体" w:cs="宋体" w:hint="default"/>
        </w:rPr>
      </w:pPr>
      <w:bookmarkStart w:id="14" w:name="_Toc21041"/>
      <w:r>
        <w:t>术语和定义</w:t>
      </w:r>
      <w:bookmarkEnd w:id="14"/>
    </w:p>
    <w:sdt>
      <w:sdtPr>
        <w:tag w:val="TermContent"/>
        <w:id w:val="147482732"/>
        <w:placeholder>
          <w:docPart w:val="{5f3a7f30-cc16-4093-be33-85013a529cb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FF7EAD9" w14:textId="77777777" w:rsidR="00543D30" w:rsidRDefault="00000000">
          <w:pPr>
            <w:pStyle w:val="afff0"/>
            <w:ind w:firstLine="420"/>
            <w:rPr>
              <w:rFonts w:hint="default"/>
            </w:rPr>
          </w:pPr>
          <w:r>
            <w:t>下列术语和定义适用于本文件。</w:t>
          </w:r>
        </w:p>
      </w:sdtContent>
    </w:sdt>
    <w:p w14:paraId="61CA10BC" w14:textId="77777777" w:rsidR="00CA431F" w:rsidRPr="00E36861" w:rsidRDefault="00CA431F">
      <w:pPr>
        <w:pStyle w:val="afffff5"/>
        <w:spacing w:beforeLines="0" w:before="0" w:afterLines="0" w:after="0"/>
        <w:ind w:left="0" w:firstLineChars="0" w:firstLine="0"/>
        <w:jc w:val="left"/>
        <w:rPr>
          <w:rFonts w:ascii="宋体" w:eastAsia="宋体" w:hAnsi="Times New Roman" w:cs="宋体" w:hint="default"/>
        </w:rPr>
      </w:pPr>
    </w:p>
    <w:p w14:paraId="44F9635E" w14:textId="75A56125" w:rsidR="00543D30" w:rsidRDefault="00000000" w:rsidP="004A7090">
      <w:pPr>
        <w:pStyle w:val="afffff5"/>
        <w:numPr>
          <w:ilvl w:val="0"/>
          <w:numId w:val="0"/>
        </w:numPr>
        <w:spacing w:beforeLines="0" w:before="0" w:afterLines="0" w:after="0"/>
        <w:ind w:firstLineChars="200" w:firstLine="420"/>
        <w:jc w:val="left"/>
        <w:rPr>
          <w:rFonts w:ascii="宋体" w:eastAsia="宋体" w:hAnsi="Times New Roman" w:cs="宋体" w:hint="default"/>
        </w:rPr>
      </w:pPr>
      <w:r>
        <w:t xml:space="preserve">现代服务业 </w:t>
      </w:r>
      <w:r w:rsidRPr="00E36861">
        <w:rPr>
          <w:rFonts w:cs="Segoe UI" w:hint="default"/>
          <w:color w:val="404040"/>
          <w:kern w:val="2"/>
          <w:szCs w:val="21"/>
          <w:shd w:val="clear" w:color="auto" w:fill="FFFFFF"/>
          <w:lang w:bidi="ar"/>
        </w:rPr>
        <w:t>modern service industry</w:t>
      </w:r>
      <w:r>
        <w:br/>
        <w:t xml:space="preserve">    </w:t>
      </w:r>
      <w:r>
        <w:rPr>
          <w:rFonts w:ascii="宋体" w:eastAsia="宋体" w:hAnsi="Times New Roman" w:cs="宋体"/>
        </w:rPr>
        <w:t>以信息技术为支撑，以知识密集型服务为主要特征的第三产业。它不同于传统的劳动密集型服务业，更多地依赖于先进的技术、专业知识和创新服务模式。现代服务业涵盖了广泛的行业领域，包括金融、物流、教育、医疗、旅游、信息技术服务、文化创意产业等。</w:t>
      </w:r>
    </w:p>
    <w:p w14:paraId="67EF01FB" w14:textId="77777777" w:rsidR="00CA431F" w:rsidRDefault="00CA431F">
      <w:pPr>
        <w:pStyle w:val="afffff5"/>
        <w:spacing w:before="3" w:afterLines="0" w:after="0"/>
        <w:ind w:left="420" w:hanging="420"/>
      </w:pPr>
    </w:p>
    <w:p w14:paraId="676E80BF" w14:textId="6D676544" w:rsidR="00543D30" w:rsidRDefault="00000000" w:rsidP="004A7090">
      <w:pPr>
        <w:pStyle w:val="afffff5"/>
        <w:numPr>
          <w:ilvl w:val="0"/>
          <w:numId w:val="0"/>
        </w:numPr>
        <w:spacing w:beforeLines="0" w:before="0" w:afterLines="0" w:after="0"/>
        <w:ind w:firstLineChars="200" w:firstLine="420"/>
      </w:pPr>
      <w:r>
        <w:t>智能评价模型</w:t>
      </w:r>
      <w:r w:rsidRPr="00E36861">
        <w:rPr>
          <w:rFonts w:cs="Segoe UI"/>
          <w:color w:val="404040"/>
          <w:kern w:val="2"/>
          <w:szCs w:val="21"/>
          <w:shd w:val="clear" w:color="auto" w:fill="FFFFFF"/>
          <w:lang w:bidi="ar"/>
        </w:rPr>
        <w:t>Intelligent Evaluation Model</w:t>
      </w:r>
    </w:p>
    <w:p w14:paraId="154E0152" w14:textId="32A4CE33" w:rsidR="00543D30" w:rsidRDefault="00000000">
      <w:pPr>
        <w:pStyle w:val="afff0"/>
        <w:ind w:firstLine="420"/>
        <w:rPr>
          <w:rFonts w:hint="default"/>
        </w:rPr>
      </w:pPr>
      <w:r>
        <w:t>基于大数据和人工智能技术，通过数据挖掘、机器学习等方法，对现代服务业的发展水平进行量化评估的模型。该模型能够自动化地处理和分析大量数据，生成对服务业发展水平的综合评价结果。</w:t>
      </w:r>
    </w:p>
    <w:p w14:paraId="006AB7FD" w14:textId="77777777" w:rsidR="00CA431F" w:rsidRDefault="00CA431F">
      <w:pPr>
        <w:pStyle w:val="afffff5"/>
        <w:spacing w:before="3" w:afterLines="0" w:after="0"/>
        <w:ind w:left="420" w:hanging="420"/>
      </w:pPr>
    </w:p>
    <w:p w14:paraId="64854D46" w14:textId="7575CB89" w:rsidR="00543D30" w:rsidRDefault="00000000" w:rsidP="00E36861">
      <w:pPr>
        <w:pStyle w:val="afffff5"/>
        <w:numPr>
          <w:ilvl w:val="0"/>
          <w:numId w:val="0"/>
        </w:numPr>
        <w:spacing w:before="3" w:afterLines="0" w:after="0"/>
        <w:ind w:left="420"/>
      </w:pPr>
      <w:r>
        <w:t>数据挖掘</w:t>
      </w:r>
      <w:r w:rsidRPr="00E36861">
        <w:rPr>
          <w:rFonts w:cs="Segoe UI" w:hint="default"/>
          <w:color w:val="404040"/>
          <w:kern w:val="2"/>
          <w:szCs w:val="21"/>
          <w:shd w:val="clear" w:color="auto" w:fill="FFFFFF"/>
          <w:lang w:bidi="ar"/>
        </w:rPr>
        <w:t>Data Mining</w:t>
      </w:r>
    </w:p>
    <w:p w14:paraId="68F26B9E" w14:textId="430E3FB4" w:rsidR="00543D30" w:rsidRDefault="00000000">
      <w:pPr>
        <w:pStyle w:val="afff0"/>
        <w:ind w:firstLine="420"/>
        <w:rPr>
          <w:rFonts w:hint="default"/>
        </w:rPr>
      </w:pPr>
      <w:r>
        <w:t>从大量数据中提取有用信息的过程，通常用于发现数据中的模式、趋势和关联。它是现代数据分析的核心技术之一，广泛应用于商业智能、市场分析、客户关系管理等领域。</w:t>
      </w:r>
    </w:p>
    <w:p w14:paraId="7EB35CB1" w14:textId="77777777" w:rsidR="00CA431F" w:rsidRDefault="00CA431F">
      <w:pPr>
        <w:pStyle w:val="afffff5"/>
        <w:spacing w:before="3" w:afterLines="0" w:after="0"/>
        <w:ind w:left="420" w:hanging="420"/>
      </w:pPr>
    </w:p>
    <w:p w14:paraId="38AEE724" w14:textId="3AD983F9" w:rsidR="00543D30" w:rsidRDefault="00000000" w:rsidP="00E36861">
      <w:pPr>
        <w:pStyle w:val="afffff5"/>
        <w:numPr>
          <w:ilvl w:val="0"/>
          <w:numId w:val="0"/>
        </w:numPr>
        <w:spacing w:before="3" w:afterLines="0" w:after="0"/>
        <w:ind w:left="420"/>
      </w:pPr>
      <w:r>
        <w:t>机器学习</w:t>
      </w:r>
      <w:r w:rsidRPr="00E36861">
        <w:rPr>
          <w:rFonts w:cs="Segoe UI" w:hint="default"/>
          <w:color w:val="404040"/>
          <w:kern w:val="2"/>
          <w:szCs w:val="21"/>
          <w:shd w:val="clear" w:color="auto" w:fill="FFFFFF"/>
          <w:lang w:bidi="ar"/>
        </w:rPr>
        <w:t>Machine Learning</w:t>
      </w:r>
    </w:p>
    <w:p w14:paraId="28E62739" w14:textId="45A8B921" w:rsidR="00543D30" w:rsidRDefault="00000000">
      <w:pPr>
        <w:pStyle w:val="afff0"/>
        <w:ind w:firstLine="420"/>
        <w:rPr>
          <w:rFonts w:hint="default"/>
        </w:rPr>
      </w:pPr>
      <w:r>
        <w:t>通过数据训练模型，使计算机能够自动学习和改进的技术。它是人工智能的核心技术之一，广泛应用于图像识别、自然语言处理、预测分析等领域。</w:t>
      </w:r>
    </w:p>
    <w:p w14:paraId="0AD3B38F" w14:textId="77777777" w:rsidR="00CA431F" w:rsidRDefault="00CA431F">
      <w:pPr>
        <w:pStyle w:val="afffff5"/>
        <w:spacing w:before="3" w:afterLines="0" w:after="0"/>
        <w:ind w:left="420" w:hanging="420"/>
      </w:pPr>
    </w:p>
    <w:p w14:paraId="5B6D33B6" w14:textId="7B1D0B16" w:rsidR="00543D30" w:rsidRDefault="00000000" w:rsidP="00E36861">
      <w:pPr>
        <w:pStyle w:val="afffff5"/>
        <w:numPr>
          <w:ilvl w:val="0"/>
          <w:numId w:val="0"/>
        </w:numPr>
        <w:spacing w:before="3" w:afterLines="0" w:after="0"/>
        <w:ind w:left="420"/>
      </w:pPr>
      <w:r>
        <w:t>服务质量</w:t>
      </w:r>
      <w:r w:rsidRPr="00E36861">
        <w:rPr>
          <w:rFonts w:cs="Segoe UI" w:hint="default"/>
          <w:color w:val="404040"/>
          <w:kern w:val="2"/>
          <w:szCs w:val="21"/>
          <w:shd w:val="clear" w:color="auto" w:fill="FFFFFF"/>
          <w:lang w:bidi="ar"/>
        </w:rPr>
        <w:t>Service Quality</w:t>
      </w:r>
    </w:p>
    <w:p w14:paraId="0765B7BE" w14:textId="77777777" w:rsidR="00543D30" w:rsidRDefault="00000000">
      <w:pPr>
        <w:pStyle w:val="afff0"/>
        <w:ind w:firstLine="420"/>
        <w:rPr>
          <w:rFonts w:hint="default"/>
        </w:rPr>
      </w:pPr>
      <w:r>
        <w:t>服务提供者在服务过程中满足客户需求和期望的程度。它是衡量服务提供者表现的重要指标，通常通过客户满意度、服务响应时间等指标来衡量。</w:t>
      </w:r>
    </w:p>
    <w:p w14:paraId="2759C4B4" w14:textId="77777777" w:rsidR="00CA431F" w:rsidRDefault="00CA431F">
      <w:pPr>
        <w:pStyle w:val="afffff5"/>
        <w:spacing w:before="3" w:afterLines="0" w:after="0"/>
        <w:ind w:left="420" w:hanging="420"/>
      </w:pPr>
    </w:p>
    <w:p w14:paraId="777C3CCB" w14:textId="2068E693" w:rsidR="00543D30" w:rsidRDefault="00000000" w:rsidP="004A7090">
      <w:pPr>
        <w:pStyle w:val="afffff5"/>
        <w:numPr>
          <w:ilvl w:val="0"/>
          <w:numId w:val="0"/>
        </w:numPr>
        <w:spacing w:beforeLines="0" w:before="0" w:afterLines="0" w:after="0"/>
        <w:ind w:firstLineChars="200" w:firstLine="420"/>
      </w:pPr>
      <w:r>
        <w:t>运营效率</w:t>
      </w:r>
      <w:r w:rsidR="00CA431F">
        <w:rPr>
          <w:rFonts w:ascii="Segoe UI" w:eastAsiaTheme="minorEastAsia" w:hAnsi="Segoe UI" w:cs="Segoe UI"/>
          <w:color w:val="404040"/>
          <w:kern w:val="2"/>
          <w:sz w:val="24"/>
          <w:szCs w:val="24"/>
          <w:shd w:val="clear" w:color="auto" w:fill="FFFFFF"/>
          <w:lang w:bidi="ar"/>
        </w:rPr>
        <w:t xml:space="preserve"> </w:t>
      </w:r>
      <w:r w:rsidRPr="00E36861">
        <w:rPr>
          <w:rFonts w:cs="Segoe UI" w:hint="default"/>
          <w:color w:val="404040"/>
          <w:kern w:val="2"/>
          <w:szCs w:val="21"/>
          <w:shd w:val="clear" w:color="auto" w:fill="FFFFFF"/>
          <w:lang w:bidi="ar"/>
        </w:rPr>
        <w:t>Operational Efficiency</w:t>
      </w:r>
    </w:p>
    <w:p w14:paraId="743535B3" w14:textId="77777777" w:rsidR="00543D30" w:rsidRDefault="00000000">
      <w:pPr>
        <w:pStyle w:val="afff0"/>
        <w:ind w:firstLine="420"/>
        <w:rPr>
          <w:rFonts w:hint="default"/>
        </w:rPr>
      </w:pPr>
      <w:r>
        <w:t>服务提供者在资源利用、成本控制等方面的表现。它是衡量服务提供者运营管理水平的重要指标，通常通过资源利用率、成本效益等指标来衡量。</w:t>
      </w:r>
    </w:p>
    <w:p w14:paraId="4EB36B5D" w14:textId="77777777" w:rsidR="00CA431F" w:rsidRDefault="00CA431F">
      <w:pPr>
        <w:pStyle w:val="afffff5"/>
        <w:spacing w:before="3" w:afterLines="0" w:after="0"/>
        <w:ind w:left="420" w:hanging="420"/>
      </w:pPr>
    </w:p>
    <w:p w14:paraId="2DAE8ACA" w14:textId="320656C0" w:rsidR="00543D30" w:rsidRDefault="00000000" w:rsidP="00E36861">
      <w:pPr>
        <w:pStyle w:val="afffff5"/>
        <w:numPr>
          <w:ilvl w:val="0"/>
          <w:numId w:val="0"/>
        </w:numPr>
        <w:spacing w:before="3" w:afterLines="0" w:after="0"/>
        <w:ind w:left="420"/>
      </w:pPr>
      <w:r>
        <w:t>创新能力</w:t>
      </w:r>
      <w:r w:rsidR="00CA431F">
        <w:rPr>
          <w:rFonts w:ascii="Segoe UI" w:eastAsiaTheme="minorEastAsia" w:hAnsi="Segoe UI" w:cs="Segoe UI"/>
          <w:color w:val="404040"/>
          <w:kern w:val="2"/>
          <w:sz w:val="24"/>
          <w:szCs w:val="24"/>
          <w:shd w:val="clear" w:color="auto" w:fill="FFFFFF"/>
          <w:lang w:bidi="ar"/>
        </w:rPr>
        <w:t xml:space="preserve"> </w:t>
      </w:r>
      <w:r w:rsidRPr="00E36861">
        <w:rPr>
          <w:rFonts w:ascii="Segoe UI" w:eastAsia="Segoe UI" w:hAnsi="Segoe UI" w:cs="Segoe UI" w:hint="default"/>
          <w:color w:val="404040"/>
          <w:kern w:val="2"/>
          <w:szCs w:val="21"/>
          <w:shd w:val="clear" w:color="auto" w:fill="FFFFFF"/>
          <w:lang w:bidi="ar"/>
        </w:rPr>
        <w:t>I</w:t>
      </w:r>
      <w:r w:rsidRPr="00E36861">
        <w:rPr>
          <w:rFonts w:cs="Segoe UI" w:hint="default"/>
          <w:color w:val="404040"/>
          <w:kern w:val="2"/>
          <w:szCs w:val="21"/>
          <w:shd w:val="clear" w:color="auto" w:fill="FFFFFF"/>
          <w:lang w:bidi="ar"/>
        </w:rPr>
        <w:t>nnovative capability</w:t>
      </w:r>
    </w:p>
    <w:p w14:paraId="1C0F2A99" w14:textId="77777777" w:rsidR="00543D30" w:rsidRDefault="00000000">
      <w:pPr>
        <w:pStyle w:val="afff0"/>
        <w:ind w:firstLine="420"/>
        <w:rPr>
          <w:rFonts w:hint="default"/>
        </w:rPr>
      </w:pPr>
      <w:r>
        <w:t>服务提供者在技术创新、服务创新等方面的表现，通常通过新产品或服务的推出频率、技术创新投入等指标来衡量。</w:t>
      </w:r>
    </w:p>
    <w:p w14:paraId="5226AD3F" w14:textId="77777777" w:rsidR="00543D30" w:rsidRDefault="00000000" w:rsidP="00E36861">
      <w:pPr>
        <w:pStyle w:val="af0"/>
        <w:spacing w:before="312" w:after="312"/>
        <w:rPr>
          <w:rFonts w:hint="default"/>
        </w:rPr>
      </w:pPr>
      <w:bookmarkStart w:id="15" w:name="_Toc7801"/>
      <w:r>
        <w:rPr>
          <w:rFonts w:hint="default"/>
        </w:rPr>
        <w:t>智能评价模型构建原则</w:t>
      </w:r>
    </w:p>
    <w:p w14:paraId="50B8AB6B" w14:textId="77777777" w:rsidR="00543D30" w:rsidRDefault="00000000" w:rsidP="00E36861">
      <w:pPr>
        <w:pStyle w:val="af1"/>
        <w:spacing w:before="156" w:after="156"/>
        <w:rPr>
          <w:rFonts w:hint="default"/>
        </w:rPr>
      </w:pPr>
      <w:r>
        <w:t>科学性原则</w:t>
      </w:r>
    </w:p>
    <w:p w14:paraId="7AB13FBB" w14:textId="77777777" w:rsidR="00543D30" w:rsidRDefault="00000000" w:rsidP="00E36861">
      <w:pPr>
        <w:pStyle w:val="afff0"/>
        <w:ind w:firstLine="420"/>
        <w:rPr>
          <w:rFonts w:hint="default"/>
        </w:rPr>
      </w:pPr>
      <w:r w:rsidRPr="00CA431F">
        <w:t>模型应基于统计学、人工智能、大数据分析等科学理论和技术构建。所使用的算法应具有逻辑一致性、理论可解释性和良好的泛化能力，确保评价结果具有客观性和可靠性。</w:t>
      </w:r>
    </w:p>
    <w:p w14:paraId="32CE55B5" w14:textId="77777777" w:rsidR="00543D30" w:rsidRDefault="00000000" w:rsidP="00E36861">
      <w:pPr>
        <w:pStyle w:val="af1"/>
        <w:spacing w:before="156" w:after="156"/>
        <w:rPr>
          <w:rFonts w:hint="default"/>
        </w:rPr>
      </w:pPr>
      <w:r>
        <w:t>可操作性原则</w:t>
      </w:r>
    </w:p>
    <w:p w14:paraId="1866BF2E" w14:textId="3E89C4D4" w:rsidR="00543D30" w:rsidRDefault="00000000" w:rsidP="00E36861">
      <w:pPr>
        <w:pStyle w:val="afff0"/>
        <w:ind w:firstLine="420"/>
        <w:rPr>
          <w:rFonts w:hint="default"/>
        </w:rPr>
      </w:pPr>
      <w:r w:rsidRPr="00CA431F">
        <w:t>模型应具备明确的输入输出逻辑和清晰的操作流程，评价流程应便于实际操作、系统部署和用户理解。模型参数可调节，输出结果可视化呈现并便于解读。</w:t>
      </w:r>
    </w:p>
    <w:p w14:paraId="2690C2F3" w14:textId="77777777" w:rsidR="00543D30" w:rsidRDefault="00000000" w:rsidP="00E36861">
      <w:pPr>
        <w:pStyle w:val="af1"/>
        <w:spacing w:before="156" w:after="156"/>
        <w:rPr>
          <w:rFonts w:hint="default"/>
        </w:rPr>
      </w:pPr>
      <w:r>
        <w:rPr>
          <w:rFonts w:hint="default"/>
        </w:rPr>
        <w:t>随技术进化相适应原则</w:t>
      </w:r>
    </w:p>
    <w:p w14:paraId="3131DC21" w14:textId="4650D4BA" w:rsidR="00543D30" w:rsidRPr="00CA431F" w:rsidRDefault="00000000" w:rsidP="00E36861">
      <w:pPr>
        <w:pStyle w:val="afff0"/>
        <w:ind w:firstLine="420"/>
        <w:rPr>
          <w:rFonts w:hint="default"/>
        </w:rPr>
      </w:pPr>
      <w:r w:rsidRPr="00CA431F">
        <w:t>模型设计具有灵活性，能够随着人工智能、大数据处理等技术的发展进行优化和更新，支持不同算法组件的替换与扩展，保持技术先进性和适应性。</w:t>
      </w:r>
    </w:p>
    <w:p w14:paraId="156D8688" w14:textId="77777777" w:rsidR="00543D30" w:rsidRDefault="00000000" w:rsidP="00E36861">
      <w:pPr>
        <w:pStyle w:val="af1"/>
        <w:spacing w:before="156" w:after="156"/>
        <w:rPr>
          <w:rFonts w:hint="default"/>
        </w:rPr>
      </w:pPr>
      <w:r>
        <w:rPr>
          <w:rFonts w:hint="default"/>
        </w:rPr>
        <w:t>数据安全和隐私保护原则</w:t>
      </w:r>
    </w:p>
    <w:p w14:paraId="30ECFAB5" w14:textId="77777777" w:rsidR="00543D30" w:rsidRPr="00CA431F" w:rsidRDefault="00000000" w:rsidP="00E36861">
      <w:pPr>
        <w:pStyle w:val="afff0"/>
        <w:ind w:firstLine="420"/>
        <w:rPr>
          <w:rFonts w:hint="default"/>
        </w:rPr>
      </w:pPr>
      <w:r w:rsidRPr="00CA431F">
        <w:t>在模型构建与运行过程中，须遵循国家关于数据安全与个人信息保护的相关法律法规，采用加密、访问控制、数据脱敏等技术措施，确保数据在采集、传输、处理和存储过程中的安全性与合</w:t>
      </w:r>
      <w:proofErr w:type="gramStart"/>
      <w:r w:rsidRPr="00CA431F">
        <w:t>规</w:t>
      </w:r>
      <w:proofErr w:type="gramEnd"/>
      <w:r w:rsidRPr="00CA431F">
        <w:t>性。</w:t>
      </w:r>
    </w:p>
    <w:p w14:paraId="3F8A2449" w14:textId="77777777" w:rsidR="00543D30" w:rsidRDefault="00000000">
      <w:pPr>
        <w:pStyle w:val="af0"/>
        <w:spacing w:before="312" w:after="312"/>
        <w:rPr>
          <w:rFonts w:hint="default"/>
        </w:rPr>
      </w:pPr>
      <w:bookmarkStart w:id="16" w:name="_Toc13982"/>
      <w:bookmarkEnd w:id="15"/>
      <w:r>
        <w:rPr>
          <w:rFonts w:hint="default"/>
        </w:rPr>
        <w:t>模型结构与组成</w:t>
      </w:r>
    </w:p>
    <w:p w14:paraId="2184C6EC" w14:textId="7E02C9E2" w:rsidR="004A7090" w:rsidRDefault="004A7090" w:rsidP="004A7090">
      <w:pPr>
        <w:pStyle w:val="af1"/>
        <w:spacing w:before="156" w:after="156"/>
        <w:rPr>
          <w:rFonts w:hint="default"/>
        </w:rPr>
      </w:pPr>
      <w:r>
        <w:t>概述</w:t>
      </w:r>
    </w:p>
    <w:p w14:paraId="5D0E1CF5" w14:textId="1DC4C9F7" w:rsidR="00543D30" w:rsidRDefault="00000000" w:rsidP="00CA431F">
      <w:pPr>
        <w:pStyle w:val="afff0"/>
        <w:ind w:firstLine="420"/>
        <w:rPr>
          <w:rFonts w:hint="default"/>
        </w:rPr>
      </w:pPr>
      <w:r>
        <w:rPr>
          <w:rFonts w:hint="default"/>
        </w:rPr>
        <w:t>智能评价模型采用模块化分层结构，便于灵活配置、扩展与维护。</w:t>
      </w:r>
    </w:p>
    <w:p w14:paraId="23813461" w14:textId="77777777" w:rsidR="00543D30" w:rsidRDefault="00000000" w:rsidP="00E36861">
      <w:pPr>
        <w:pStyle w:val="af1"/>
        <w:spacing w:before="156" w:after="156"/>
        <w:rPr>
          <w:rFonts w:hint="default"/>
        </w:rPr>
      </w:pPr>
      <w:r>
        <w:rPr>
          <w:rFonts w:hint="default"/>
        </w:rPr>
        <w:t>输入层</w:t>
      </w:r>
    </w:p>
    <w:p w14:paraId="1586C9C5" w14:textId="77777777" w:rsidR="00543D30" w:rsidRDefault="00000000" w:rsidP="00CA431F">
      <w:pPr>
        <w:pStyle w:val="afff0"/>
        <w:ind w:firstLine="420"/>
        <w:rPr>
          <w:rFonts w:hint="default"/>
        </w:rPr>
      </w:pPr>
      <w:r>
        <w:rPr>
          <w:rFonts w:hint="default"/>
        </w:rPr>
        <w:t>该层负责接收模型所需的原始数据，主要包括：</w:t>
      </w:r>
    </w:p>
    <w:p w14:paraId="1069FD5C" w14:textId="70F4748E" w:rsidR="00543D30" w:rsidRPr="00711D61" w:rsidRDefault="00440E88" w:rsidP="00E36861">
      <w:pPr>
        <w:pStyle w:val="affff9"/>
        <w:tabs>
          <w:tab w:val="left" w:pos="426"/>
          <w:tab w:val="left" w:pos="1276"/>
        </w:tabs>
        <w:ind w:left="850" w:hanging="425"/>
        <w:rPr>
          <w:rFonts w:cs="Times New Roman" w:hint="default"/>
        </w:rPr>
      </w:pPr>
      <w:r>
        <w:rPr>
          <w:rFonts w:cs="Times New Roman"/>
        </w:rPr>
        <w:t>——</w:t>
      </w:r>
      <w:r w:rsidRPr="00711D61">
        <w:rPr>
          <w:rFonts w:cs="Times New Roman" w:hint="default"/>
        </w:rPr>
        <w:t>客户互动数据：如客户反馈、满意度调查、投诉记录、客服对话等；</w:t>
      </w:r>
    </w:p>
    <w:p w14:paraId="56A92EF1" w14:textId="6B109779" w:rsidR="00543D30" w:rsidRPr="00711D61" w:rsidRDefault="00440E88" w:rsidP="00E36861">
      <w:pPr>
        <w:pStyle w:val="affff9"/>
        <w:tabs>
          <w:tab w:val="left" w:pos="426"/>
          <w:tab w:val="left" w:pos="1276"/>
        </w:tabs>
        <w:ind w:left="850" w:hanging="425"/>
        <w:rPr>
          <w:rFonts w:cs="Times New Roman" w:hint="default"/>
        </w:rPr>
      </w:pPr>
      <w:r>
        <w:rPr>
          <w:rFonts w:cs="Times New Roman"/>
        </w:rPr>
        <w:t>——</w:t>
      </w:r>
      <w:r w:rsidRPr="00711D61">
        <w:rPr>
          <w:rFonts w:cs="Times New Roman" w:hint="default"/>
        </w:rPr>
        <w:t>操作数据：如服务流程执行时间、资源使用率、成本数据等；</w:t>
      </w:r>
    </w:p>
    <w:p w14:paraId="165C7D3A" w14:textId="77777777" w:rsidR="004A7090" w:rsidRPr="004A7090" w:rsidRDefault="00440E88" w:rsidP="004A7090">
      <w:pPr>
        <w:pStyle w:val="affff9"/>
        <w:tabs>
          <w:tab w:val="left" w:pos="426"/>
          <w:tab w:val="left" w:pos="1276"/>
        </w:tabs>
        <w:ind w:left="850" w:hanging="425"/>
        <w:rPr>
          <w:rFonts w:cs="Times New Roman" w:hint="default"/>
        </w:rPr>
      </w:pPr>
      <w:r>
        <w:rPr>
          <w:rFonts w:cs="Times New Roman"/>
        </w:rPr>
        <w:t>——</w:t>
      </w:r>
      <w:r w:rsidRPr="00711D61">
        <w:rPr>
          <w:rFonts w:cs="Times New Roman" w:hint="default"/>
        </w:rPr>
        <w:t>市场数据：如行业趋势、市场占有率、用户行为数据、竞争对手数据等。</w:t>
      </w:r>
    </w:p>
    <w:p w14:paraId="6F5DF6A7" w14:textId="22078A97" w:rsidR="00543D30" w:rsidRDefault="00000000" w:rsidP="00E36861">
      <w:pPr>
        <w:pStyle w:val="af1"/>
        <w:spacing w:before="156" w:after="156"/>
        <w:rPr>
          <w:rFonts w:hint="default"/>
        </w:rPr>
      </w:pPr>
      <w:r>
        <w:rPr>
          <w:rFonts w:hint="default"/>
        </w:rPr>
        <w:t>预处理层</w:t>
      </w:r>
    </w:p>
    <w:p w14:paraId="7907EBDE" w14:textId="77777777" w:rsidR="00543D30" w:rsidRDefault="00000000" w:rsidP="00CA431F">
      <w:pPr>
        <w:pStyle w:val="afff0"/>
        <w:ind w:firstLine="420"/>
        <w:rPr>
          <w:rFonts w:hint="default"/>
        </w:rPr>
      </w:pPr>
      <w:r>
        <w:rPr>
          <w:rFonts w:hint="default"/>
        </w:rPr>
        <w:t>该层对输入数据进行清洗与标准化处理，确保数据质量与一致性：</w:t>
      </w:r>
    </w:p>
    <w:p w14:paraId="5F40CE32" w14:textId="36FE629D" w:rsidR="00543D30" w:rsidRPr="00440E88" w:rsidRDefault="00440E88" w:rsidP="00E36861">
      <w:pPr>
        <w:pStyle w:val="affff9"/>
        <w:tabs>
          <w:tab w:val="left" w:pos="426"/>
          <w:tab w:val="left" w:pos="1276"/>
        </w:tabs>
        <w:ind w:left="850" w:hanging="425"/>
        <w:rPr>
          <w:rFonts w:cs="Times New Roman" w:hint="default"/>
        </w:rPr>
      </w:pPr>
      <w:r>
        <w:rPr>
          <w:rFonts w:cs="Times New Roman"/>
        </w:rPr>
        <w:t>——</w:t>
      </w:r>
      <w:r w:rsidRPr="00440E88">
        <w:rPr>
          <w:rFonts w:cs="Times New Roman" w:hint="default"/>
        </w:rPr>
        <w:t>数据清洗：剔除异常值、重复项、</w:t>
      </w:r>
      <w:proofErr w:type="gramStart"/>
      <w:r w:rsidRPr="00440E88">
        <w:rPr>
          <w:rFonts w:cs="Times New Roman" w:hint="default"/>
        </w:rPr>
        <w:t>缺失值</w:t>
      </w:r>
      <w:proofErr w:type="gramEnd"/>
      <w:r w:rsidRPr="00440E88">
        <w:rPr>
          <w:rFonts w:cs="Times New Roman" w:hint="default"/>
        </w:rPr>
        <w:t>补全等；</w:t>
      </w:r>
    </w:p>
    <w:p w14:paraId="751DCA7E" w14:textId="7AF73701" w:rsidR="00543D30" w:rsidRPr="00440E88" w:rsidRDefault="00440E88" w:rsidP="00E36861">
      <w:pPr>
        <w:pStyle w:val="affff9"/>
        <w:tabs>
          <w:tab w:val="left" w:pos="426"/>
          <w:tab w:val="left" w:pos="1276"/>
        </w:tabs>
        <w:ind w:left="850" w:hanging="425"/>
        <w:rPr>
          <w:rFonts w:cs="Times New Roman" w:hint="default"/>
        </w:rPr>
      </w:pPr>
      <w:r>
        <w:rPr>
          <w:rFonts w:cs="Times New Roman"/>
        </w:rPr>
        <w:t>——</w:t>
      </w:r>
      <w:r w:rsidRPr="00440E88">
        <w:rPr>
          <w:rFonts w:cs="Times New Roman" w:hint="default"/>
        </w:rPr>
        <w:t>数据规范化：统一数据格式、量纲标准化（如Z-score标准化或Min-Max归一化）；</w:t>
      </w:r>
    </w:p>
    <w:p w14:paraId="1D5CF9CB" w14:textId="79A484CE" w:rsidR="00543D30" w:rsidRPr="00440E88" w:rsidRDefault="00440E88" w:rsidP="00E36861">
      <w:pPr>
        <w:pStyle w:val="affff9"/>
        <w:tabs>
          <w:tab w:val="left" w:pos="426"/>
          <w:tab w:val="left" w:pos="1276"/>
        </w:tabs>
        <w:ind w:left="850" w:hanging="425"/>
        <w:rPr>
          <w:rFonts w:cs="Times New Roman" w:hint="default"/>
        </w:rPr>
      </w:pPr>
      <w:r>
        <w:rPr>
          <w:rFonts w:cs="Times New Roman"/>
        </w:rPr>
        <w:t>——</w:t>
      </w:r>
      <w:r w:rsidRPr="00440E88">
        <w:rPr>
          <w:rFonts w:cs="Times New Roman" w:hint="default"/>
        </w:rPr>
        <w:t>特征构造：基于原始数据构建派生特征（如客户生命周期价值、平均响应时间等）。</w:t>
      </w:r>
    </w:p>
    <w:p w14:paraId="2F80AC49" w14:textId="77777777" w:rsidR="00543D30" w:rsidRDefault="00000000" w:rsidP="00E36861">
      <w:pPr>
        <w:pStyle w:val="af1"/>
        <w:spacing w:before="156" w:after="156"/>
        <w:rPr>
          <w:rFonts w:hint="default"/>
        </w:rPr>
      </w:pPr>
      <w:r>
        <w:rPr>
          <w:rFonts w:hint="default"/>
        </w:rPr>
        <w:t>分析层</w:t>
      </w:r>
    </w:p>
    <w:p w14:paraId="55BE9CD3" w14:textId="77777777" w:rsidR="00543D30" w:rsidRDefault="00000000" w:rsidP="00CA431F">
      <w:pPr>
        <w:pStyle w:val="afff0"/>
        <w:ind w:firstLine="420"/>
        <w:rPr>
          <w:rFonts w:hint="default"/>
        </w:rPr>
      </w:pPr>
      <w:r>
        <w:rPr>
          <w:rFonts w:hint="default"/>
        </w:rPr>
        <w:t>该层执行特征工程和指标计算，转化为模型可用的结构化数据表示：</w:t>
      </w:r>
    </w:p>
    <w:p w14:paraId="6394E455" w14:textId="5407C0BC" w:rsidR="00543D30" w:rsidRPr="00440E88" w:rsidRDefault="00440E88" w:rsidP="00E36861">
      <w:pPr>
        <w:pStyle w:val="affff9"/>
        <w:tabs>
          <w:tab w:val="left" w:pos="426"/>
          <w:tab w:val="left" w:pos="1276"/>
        </w:tabs>
        <w:ind w:left="850" w:hanging="425"/>
        <w:rPr>
          <w:rFonts w:cs="Times New Roman" w:hint="default"/>
        </w:rPr>
      </w:pPr>
      <w:r>
        <w:rPr>
          <w:rFonts w:cs="Times New Roman"/>
        </w:rPr>
        <w:t>——</w:t>
      </w:r>
      <w:r w:rsidRPr="00440E88">
        <w:rPr>
          <w:rFonts w:cs="Times New Roman" w:hint="default"/>
        </w:rPr>
        <w:t>特征展示：构建特征矩阵，显示样本维度；</w:t>
      </w:r>
    </w:p>
    <w:p w14:paraId="11017BE4" w14:textId="56C0C20D" w:rsidR="00543D30" w:rsidRPr="00440E88" w:rsidRDefault="00440E88" w:rsidP="00E36861">
      <w:pPr>
        <w:pStyle w:val="affff9"/>
        <w:tabs>
          <w:tab w:val="left" w:pos="426"/>
          <w:tab w:val="left" w:pos="1276"/>
        </w:tabs>
        <w:ind w:left="850" w:hanging="425"/>
        <w:rPr>
          <w:rFonts w:cs="Times New Roman" w:hint="default"/>
        </w:rPr>
      </w:pPr>
      <w:r>
        <w:rPr>
          <w:rFonts w:cs="Times New Roman"/>
        </w:rPr>
        <w:t>——</w:t>
      </w:r>
      <w:r w:rsidRPr="00440E88">
        <w:rPr>
          <w:rFonts w:cs="Times New Roman" w:hint="default"/>
        </w:rPr>
        <w:t>指标计算：依据标准定义的服务质量、运营效率、创新能力等评价指标，生成中间得分或结构化特征。</w:t>
      </w:r>
    </w:p>
    <w:p w14:paraId="3D55BFCD" w14:textId="77777777" w:rsidR="00543D30" w:rsidRDefault="00000000" w:rsidP="00E36861">
      <w:pPr>
        <w:pStyle w:val="af1"/>
        <w:spacing w:before="156" w:after="156"/>
        <w:rPr>
          <w:rFonts w:hint="default"/>
        </w:rPr>
      </w:pPr>
      <w:r>
        <w:rPr>
          <w:rFonts w:hint="default"/>
        </w:rPr>
        <w:t>模型切换层</w:t>
      </w:r>
    </w:p>
    <w:p w14:paraId="19F76594" w14:textId="77777777" w:rsidR="00543D30" w:rsidRDefault="00000000" w:rsidP="00CA431F">
      <w:pPr>
        <w:pStyle w:val="afff0"/>
        <w:ind w:firstLine="420"/>
        <w:rPr>
          <w:rFonts w:hint="default"/>
        </w:rPr>
      </w:pPr>
      <w:r>
        <w:rPr>
          <w:rFonts w:hint="default"/>
        </w:rPr>
        <w:t>该层部署可替换的机器学习算法模块，实现对输入特征的建模与预测。常用算法包括：</w:t>
      </w:r>
    </w:p>
    <w:p w14:paraId="616068B1" w14:textId="0AFE1AFB" w:rsidR="00543D30" w:rsidRPr="00440E88" w:rsidRDefault="00440E88" w:rsidP="00E36861">
      <w:pPr>
        <w:pStyle w:val="affff9"/>
        <w:tabs>
          <w:tab w:val="left" w:pos="426"/>
          <w:tab w:val="left" w:pos="1276"/>
        </w:tabs>
        <w:ind w:left="850" w:hanging="425"/>
        <w:rPr>
          <w:rFonts w:cs="Times New Roman" w:hint="default"/>
        </w:rPr>
      </w:pPr>
      <w:r>
        <w:rPr>
          <w:rFonts w:cs="Times New Roman"/>
        </w:rPr>
        <w:t>——</w:t>
      </w:r>
      <w:r w:rsidRPr="00440E88">
        <w:rPr>
          <w:rFonts w:cs="Times New Roman" w:hint="default"/>
        </w:rPr>
        <w:t>分类算法：如决策树、随机森林、逻辑回归，用于等级划分或标签预测；</w:t>
      </w:r>
    </w:p>
    <w:p w14:paraId="7F4CBC90" w14:textId="4CB62EA0" w:rsidR="00543D30" w:rsidRPr="00440E88" w:rsidRDefault="00440E88" w:rsidP="00E36861">
      <w:pPr>
        <w:pStyle w:val="affff9"/>
        <w:tabs>
          <w:tab w:val="left" w:pos="426"/>
          <w:tab w:val="left" w:pos="1276"/>
        </w:tabs>
        <w:ind w:left="850" w:hanging="425"/>
        <w:rPr>
          <w:rFonts w:cs="Times New Roman" w:hint="default"/>
        </w:rPr>
      </w:pPr>
      <w:r>
        <w:rPr>
          <w:rFonts w:cs="Times New Roman"/>
        </w:rPr>
        <w:t>——</w:t>
      </w:r>
      <w:r w:rsidRPr="00440E88">
        <w:rPr>
          <w:rFonts w:cs="Times New Roman" w:hint="default"/>
        </w:rPr>
        <w:t>回归算法：如线性回归、</w:t>
      </w:r>
      <w:proofErr w:type="spellStart"/>
      <w:r w:rsidRPr="00440E88">
        <w:rPr>
          <w:rFonts w:cs="Times New Roman" w:hint="default"/>
        </w:rPr>
        <w:t>XGBoost</w:t>
      </w:r>
      <w:proofErr w:type="spellEnd"/>
      <w:r w:rsidRPr="00440E88">
        <w:rPr>
          <w:rFonts w:cs="Times New Roman" w:hint="default"/>
        </w:rPr>
        <w:t>等，用于连续得分预测；</w:t>
      </w:r>
    </w:p>
    <w:p w14:paraId="47FE7B29" w14:textId="17AED3BB" w:rsidR="00543D30" w:rsidRPr="00440E88" w:rsidRDefault="00440E88" w:rsidP="00E36861">
      <w:pPr>
        <w:pStyle w:val="affff9"/>
        <w:tabs>
          <w:tab w:val="left" w:pos="426"/>
          <w:tab w:val="left" w:pos="1276"/>
        </w:tabs>
        <w:ind w:left="850" w:hanging="425"/>
        <w:rPr>
          <w:rFonts w:cs="Times New Roman" w:hint="default"/>
        </w:rPr>
      </w:pPr>
      <w:r>
        <w:rPr>
          <w:rFonts w:cs="Times New Roman"/>
        </w:rPr>
        <w:t>——</w:t>
      </w:r>
      <w:r w:rsidRPr="00440E88">
        <w:rPr>
          <w:rFonts w:cs="Times New Roman" w:hint="default"/>
        </w:rPr>
        <w:t>聚类算法：如K-means、DBSCAN等，用于客户或服务单位分群；</w:t>
      </w:r>
    </w:p>
    <w:p w14:paraId="60A5CB85" w14:textId="59904324" w:rsidR="00543D30" w:rsidRPr="00440E88" w:rsidRDefault="00440E88" w:rsidP="00E36861">
      <w:pPr>
        <w:pStyle w:val="affff9"/>
        <w:tabs>
          <w:tab w:val="left" w:pos="426"/>
          <w:tab w:val="left" w:pos="1276"/>
        </w:tabs>
        <w:ind w:left="850" w:hanging="425"/>
        <w:rPr>
          <w:rFonts w:cs="Times New Roman" w:hint="default"/>
        </w:rPr>
      </w:pPr>
      <w:r>
        <w:rPr>
          <w:rFonts w:cs="Times New Roman"/>
        </w:rPr>
        <w:t>——</w:t>
      </w:r>
      <w:r w:rsidRPr="00440E88">
        <w:rPr>
          <w:rFonts w:cs="Times New Roman" w:hint="default"/>
        </w:rPr>
        <w:t>神经网络算法（可选）：用于非线性复杂关系建模。</w:t>
      </w:r>
    </w:p>
    <w:p w14:paraId="0A741E48" w14:textId="77777777" w:rsidR="00543D30" w:rsidRDefault="00000000">
      <w:pPr>
        <w:pStyle w:val="af0"/>
        <w:spacing w:before="312" w:after="312"/>
        <w:rPr>
          <w:rFonts w:hint="default"/>
        </w:rPr>
      </w:pPr>
      <w:bookmarkStart w:id="17" w:name="_Toc28217"/>
      <w:bookmarkEnd w:id="16"/>
      <w:r>
        <w:rPr>
          <w:rFonts w:hint="default"/>
        </w:rPr>
        <w:t>评价指标体系</w:t>
      </w:r>
      <w:bookmarkEnd w:id="17"/>
    </w:p>
    <w:p w14:paraId="26FD120B" w14:textId="4193BF88" w:rsidR="00543D30" w:rsidRPr="004A7090" w:rsidRDefault="00000000" w:rsidP="004A7090">
      <w:pPr>
        <w:pStyle w:val="af1"/>
        <w:spacing w:before="156" w:after="156"/>
        <w:rPr>
          <w:rFonts w:hint="default"/>
        </w:rPr>
      </w:pPr>
      <w:bookmarkStart w:id="18" w:name="_Toc27587"/>
      <w:r>
        <w:rPr>
          <w:rFonts w:hint="default"/>
        </w:rPr>
        <w:t>服务质量</w:t>
      </w:r>
      <w:bookmarkEnd w:id="18"/>
    </w:p>
    <w:p w14:paraId="55A9F4DB" w14:textId="604E4F94"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客户满意度</w:t>
      </w:r>
    </w:p>
    <w:p w14:paraId="74234C9F" w14:textId="77777777" w:rsidR="00543D30" w:rsidRDefault="00000000">
      <w:pPr>
        <w:pStyle w:val="afff0"/>
        <w:ind w:firstLine="420"/>
        <w:rPr>
          <w:rFonts w:hint="default"/>
        </w:rPr>
      </w:pPr>
      <w:r>
        <w:rPr>
          <w:rFonts w:hint="default"/>
        </w:rPr>
        <w:t>定义：客户对服务的整体满意程度，通常通过客户反馈、问卷调查等方式获取。</w:t>
      </w:r>
    </w:p>
    <w:p w14:paraId="093F7284" w14:textId="77777777" w:rsidR="00543D30" w:rsidRDefault="00000000">
      <w:pPr>
        <w:pStyle w:val="afff0"/>
        <w:ind w:firstLine="420"/>
        <w:rPr>
          <w:rFonts w:hint="default"/>
        </w:rPr>
      </w:pPr>
      <w:r>
        <w:rPr>
          <w:rFonts w:hint="default"/>
        </w:rPr>
        <w:t>测量方法：使用客户满意度评分（如1-5分或1-10分），或通过净推荐值（NPS）来衡量客户是否愿意推荐该服务。</w:t>
      </w:r>
    </w:p>
    <w:p w14:paraId="6218E414" w14:textId="77777777" w:rsidR="00543D30" w:rsidRDefault="00000000">
      <w:pPr>
        <w:pStyle w:val="afff0"/>
        <w:ind w:firstLine="420"/>
        <w:rPr>
          <w:rFonts w:hint="default"/>
        </w:rPr>
      </w:pPr>
      <w:r>
        <w:rPr>
          <w:rFonts w:hint="default"/>
        </w:rPr>
        <w:t>应用场景：在金融、旅游、医疗等服务行业中，客户满意度是衡量服务质量的重要指标，直接影响客户的重复购买率和品牌忠诚度。</w:t>
      </w:r>
    </w:p>
    <w:p w14:paraId="6FF2C0F5" w14:textId="374FDBA6"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服务响应时间</w:t>
      </w:r>
    </w:p>
    <w:p w14:paraId="4EE17435" w14:textId="77777777" w:rsidR="00543D30" w:rsidRDefault="00000000">
      <w:pPr>
        <w:pStyle w:val="afff0"/>
        <w:ind w:firstLine="420"/>
        <w:rPr>
          <w:rFonts w:hint="default"/>
        </w:rPr>
      </w:pPr>
      <w:r>
        <w:rPr>
          <w:rFonts w:hint="default"/>
        </w:rPr>
        <w:t>定义：服务提供者从接收到客户需求到开始提供服务的时间。</w:t>
      </w:r>
    </w:p>
    <w:p w14:paraId="3A34032D" w14:textId="77777777" w:rsidR="00543D30" w:rsidRDefault="00000000">
      <w:pPr>
        <w:pStyle w:val="afff0"/>
        <w:ind w:firstLine="420"/>
        <w:rPr>
          <w:rFonts w:hint="default"/>
        </w:rPr>
      </w:pPr>
      <w:r>
        <w:rPr>
          <w:rFonts w:hint="default"/>
        </w:rPr>
        <w:t>测量方法：通过系统记录客户需求的时间和服务开始的时间，计算响应时间。</w:t>
      </w:r>
    </w:p>
    <w:p w14:paraId="786A9ABA" w14:textId="77777777" w:rsidR="00543D30" w:rsidRDefault="00000000">
      <w:pPr>
        <w:pStyle w:val="afff0"/>
        <w:ind w:firstLine="420"/>
        <w:rPr>
          <w:rFonts w:hint="default"/>
        </w:rPr>
      </w:pPr>
      <w:r>
        <w:rPr>
          <w:rFonts w:hint="default"/>
        </w:rPr>
        <w:t>应用场景：在物流、酒店、在线客服等行业，服务响应时间是衡量服务效率的重要指标，较短的响应时间通常意味着更高的客户满意度。</w:t>
      </w:r>
    </w:p>
    <w:p w14:paraId="2CBED96B" w14:textId="0DAA44F3"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服务可靠性</w:t>
      </w:r>
    </w:p>
    <w:p w14:paraId="30A79D7D" w14:textId="77777777" w:rsidR="00543D30" w:rsidRDefault="00000000">
      <w:pPr>
        <w:pStyle w:val="afff0"/>
        <w:ind w:firstLine="420"/>
        <w:rPr>
          <w:rFonts w:hint="default"/>
        </w:rPr>
      </w:pPr>
      <w:r>
        <w:rPr>
          <w:rFonts w:hint="default"/>
        </w:rPr>
        <w:t>定义：服务提供者在服务过程中保持稳定和可靠的能力，通常通过服务失败率、服务中断时间等指标来衡量。</w:t>
      </w:r>
    </w:p>
    <w:p w14:paraId="2951800E" w14:textId="77777777" w:rsidR="00543D30" w:rsidRDefault="00000000">
      <w:pPr>
        <w:pStyle w:val="afff0"/>
        <w:ind w:firstLine="420"/>
        <w:rPr>
          <w:rFonts w:hint="default"/>
        </w:rPr>
      </w:pPr>
      <w:r>
        <w:rPr>
          <w:rFonts w:hint="default"/>
        </w:rPr>
        <w:t>测量方法：记录服务失败或中断的次数和持续时间，计算服务可靠性指数。</w:t>
      </w:r>
    </w:p>
    <w:p w14:paraId="36AA630B" w14:textId="77777777" w:rsidR="00543D30" w:rsidRDefault="00000000">
      <w:pPr>
        <w:pStyle w:val="afff0"/>
        <w:ind w:firstLine="420"/>
        <w:rPr>
          <w:rFonts w:hint="default"/>
        </w:rPr>
      </w:pPr>
      <w:r>
        <w:rPr>
          <w:rFonts w:hint="default"/>
        </w:rPr>
        <w:t>应用场景：在电信、云计算、金融服务等行业，服务可靠性是客户选择服务提供商的重要</w:t>
      </w:r>
      <w:proofErr w:type="gramStart"/>
      <w:r>
        <w:rPr>
          <w:rFonts w:hint="default"/>
        </w:rPr>
        <w:t>考量</w:t>
      </w:r>
      <w:proofErr w:type="gramEnd"/>
      <w:r>
        <w:rPr>
          <w:rFonts w:hint="default"/>
        </w:rPr>
        <w:t>因素。</w:t>
      </w:r>
    </w:p>
    <w:p w14:paraId="41A65B30" w14:textId="5823E95B"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服务个性化</w:t>
      </w:r>
    </w:p>
    <w:p w14:paraId="26051123" w14:textId="77777777" w:rsidR="00543D30" w:rsidRDefault="00000000">
      <w:pPr>
        <w:pStyle w:val="afff0"/>
        <w:ind w:firstLine="420"/>
        <w:rPr>
          <w:rFonts w:hint="default"/>
        </w:rPr>
      </w:pPr>
      <w:r>
        <w:rPr>
          <w:rFonts w:hint="default"/>
        </w:rPr>
        <w:t>定义：服务提供者根据客户需求提供个性化服务的能力。</w:t>
      </w:r>
    </w:p>
    <w:p w14:paraId="2B6F373F" w14:textId="77777777" w:rsidR="00543D30" w:rsidRDefault="00000000">
      <w:pPr>
        <w:pStyle w:val="afff0"/>
        <w:ind w:firstLine="420"/>
        <w:rPr>
          <w:rFonts w:hint="default"/>
        </w:rPr>
      </w:pPr>
      <w:r>
        <w:rPr>
          <w:rFonts w:hint="default"/>
        </w:rPr>
        <w:t>测量方法：通过客户反馈和数据分析，评估个性化服务的比例和效果。</w:t>
      </w:r>
    </w:p>
    <w:p w14:paraId="64A722F5" w14:textId="77777777" w:rsidR="00543D30" w:rsidRDefault="00000000">
      <w:pPr>
        <w:pStyle w:val="afff0"/>
        <w:ind w:firstLine="420"/>
        <w:rPr>
          <w:rFonts w:hint="default"/>
        </w:rPr>
      </w:pPr>
      <w:r>
        <w:rPr>
          <w:rFonts w:hint="default"/>
        </w:rPr>
        <w:t>应用场景：在教育、医疗、旅游等行业，个性化服务能够显著提升客户体验和满意度。</w:t>
      </w:r>
    </w:p>
    <w:p w14:paraId="7AF4FE3F" w14:textId="77777777" w:rsidR="00543D30" w:rsidRDefault="00000000">
      <w:pPr>
        <w:pStyle w:val="af1"/>
        <w:spacing w:before="156" w:after="156"/>
        <w:rPr>
          <w:rFonts w:hint="default"/>
        </w:rPr>
      </w:pPr>
      <w:bookmarkStart w:id="19" w:name="_Toc25911"/>
      <w:r>
        <w:rPr>
          <w:rFonts w:hint="default"/>
        </w:rPr>
        <w:t>运营效率</w:t>
      </w:r>
      <w:bookmarkEnd w:id="19"/>
    </w:p>
    <w:p w14:paraId="36C53F81" w14:textId="6C941414"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资源利用率</w:t>
      </w:r>
    </w:p>
    <w:p w14:paraId="4821FFF2" w14:textId="77777777" w:rsidR="00543D30" w:rsidRDefault="00000000">
      <w:pPr>
        <w:pStyle w:val="afff0"/>
        <w:ind w:firstLine="420"/>
        <w:rPr>
          <w:rFonts w:hint="default"/>
        </w:rPr>
      </w:pPr>
      <w:r>
        <w:rPr>
          <w:rFonts w:hint="default"/>
        </w:rPr>
        <w:t>定义：服务提供者在服务过程中对资源的利用效率，包括人力、设备、资金等资源的利用情况。</w:t>
      </w:r>
    </w:p>
    <w:p w14:paraId="5B64B6B6" w14:textId="77777777" w:rsidR="00543D30" w:rsidRDefault="00000000">
      <w:pPr>
        <w:pStyle w:val="afff0"/>
        <w:ind w:firstLine="420"/>
        <w:rPr>
          <w:rFonts w:hint="default"/>
        </w:rPr>
      </w:pPr>
      <w:r>
        <w:rPr>
          <w:rFonts w:hint="default"/>
        </w:rPr>
        <w:t>测量方法：通过计算资源使用率（如设备使用率、人力利用率等），评估资源的利用效率。</w:t>
      </w:r>
    </w:p>
    <w:p w14:paraId="41C24F1D" w14:textId="77777777" w:rsidR="00543D30" w:rsidRDefault="00000000">
      <w:pPr>
        <w:pStyle w:val="afff0"/>
        <w:ind w:firstLine="420"/>
        <w:rPr>
          <w:rFonts w:hint="default"/>
        </w:rPr>
      </w:pPr>
      <w:r>
        <w:rPr>
          <w:rFonts w:hint="default"/>
        </w:rPr>
        <w:t>应用场景：在物流、制造、酒店等行业，资源利用率是衡量运营效率的重要指标，高效的资源利用能够降低成本并提升盈利能力。</w:t>
      </w:r>
    </w:p>
    <w:p w14:paraId="5661F40F" w14:textId="07D32EA4"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成本效益</w:t>
      </w:r>
    </w:p>
    <w:p w14:paraId="06DCCC34" w14:textId="77777777" w:rsidR="00543D30" w:rsidRDefault="00000000">
      <w:pPr>
        <w:pStyle w:val="afff0"/>
        <w:ind w:firstLine="420"/>
        <w:rPr>
          <w:rFonts w:hint="default"/>
        </w:rPr>
      </w:pPr>
      <w:r>
        <w:rPr>
          <w:rFonts w:hint="default"/>
        </w:rPr>
        <w:t>定义：服务提供者在服务过程中的成本控制能力，通常通过成本收入比、利润率等指标来衡量。</w:t>
      </w:r>
    </w:p>
    <w:p w14:paraId="5F9297D1" w14:textId="77777777" w:rsidR="00543D30" w:rsidRDefault="00000000">
      <w:pPr>
        <w:pStyle w:val="afff0"/>
        <w:ind w:firstLine="420"/>
        <w:rPr>
          <w:rFonts w:hint="default"/>
        </w:rPr>
      </w:pPr>
      <w:r>
        <w:rPr>
          <w:rFonts w:hint="default"/>
        </w:rPr>
        <w:t>测量方法：通过财务数据分析，计算成本收入比、利润率等指标。</w:t>
      </w:r>
    </w:p>
    <w:p w14:paraId="15D71E38" w14:textId="77777777" w:rsidR="00543D30" w:rsidRDefault="00000000">
      <w:pPr>
        <w:pStyle w:val="afff0"/>
        <w:ind w:firstLine="420"/>
        <w:rPr>
          <w:rFonts w:hint="default"/>
        </w:rPr>
      </w:pPr>
      <w:r>
        <w:rPr>
          <w:rFonts w:hint="default"/>
        </w:rPr>
        <w:t>应用场景：在金融、零售、物流等行业，成本效益是衡量企业盈利能力的重要指标，高效的成本控制能够提升企业的市场竞争力。</w:t>
      </w:r>
    </w:p>
    <w:p w14:paraId="78AF1665" w14:textId="4BB1084B"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流程效率</w:t>
      </w:r>
    </w:p>
    <w:p w14:paraId="6FFB088A" w14:textId="77777777" w:rsidR="00543D30" w:rsidRDefault="00000000">
      <w:pPr>
        <w:pStyle w:val="afff0"/>
        <w:ind w:firstLine="420"/>
        <w:rPr>
          <w:rFonts w:hint="default"/>
        </w:rPr>
      </w:pPr>
      <w:r>
        <w:rPr>
          <w:rFonts w:hint="default"/>
        </w:rPr>
        <w:t>定义：服务提供者在服务过程中的流程优化能力，通常通过服务交付时间、流程复杂度等指标来衡量。</w:t>
      </w:r>
    </w:p>
    <w:p w14:paraId="0C838D0C" w14:textId="77777777" w:rsidR="00543D30" w:rsidRDefault="00000000">
      <w:pPr>
        <w:pStyle w:val="afff0"/>
        <w:ind w:firstLine="420"/>
        <w:rPr>
          <w:rFonts w:hint="default"/>
        </w:rPr>
      </w:pPr>
      <w:r>
        <w:rPr>
          <w:rFonts w:hint="default"/>
        </w:rPr>
        <w:t>测量方法：通过流程分析和时间记录，评估服务交付时间和流程复杂度。</w:t>
      </w:r>
    </w:p>
    <w:p w14:paraId="2DC6C307" w14:textId="77777777" w:rsidR="00543D30" w:rsidRDefault="00000000">
      <w:pPr>
        <w:pStyle w:val="afff0"/>
        <w:ind w:firstLine="420"/>
        <w:rPr>
          <w:rFonts w:hint="default"/>
        </w:rPr>
      </w:pPr>
      <w:r>
        <w:rPr>
          <w:rFonts w:hint="default"/>
        </w:rPr>
        <w:t>应用场景：在物流、医疗、金融服务等行业，流程效率是衡量运营管理水平的重要指标，高效的流程能够提升客户满意度和企业竞争力。</w:t>
      </w:r>
    </w:p>
    <w:p w14:paraId="3D34A9D4" w14:textId="6198005B"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自动化水平</w:t>
      </w:r>
    </w:p>
    <w:p w14:paraId="2863EC07" w14:textId="77777777" w:rsidR="00543D30" w:rsidRDefault="00000000">
      <w:pPr>
        <w:pStyle w:val="afff0"/>
        <w:ind w:firstLine="420"/>
        <w:rPr>
          <w:rFonts w:hint="default"/>
        </w:rPr>
      </w:pPr>
      <w:r>
        <w:rPr>
          <w:rFonts w:hint="default"/>
        </w:rPr>
        <w:t>定义：服务提供者在服务过程中使用自动化技术的程度，通常通过自动化流程的比例和效果来衡量。</w:t>
      </w:r>
    </w:p>
    <w:p w14:paraId="1C62A35C" w14:textId="77777777" w:rsidR="00543D30" w:rsidRDefault="00000000">
      <w:pPr>
        <w:pStyle w:val="afff0"/>
        <w:ind w:firstLine="420"/>
        <w:rPr>
          <w:rFonts w:hint="default"/>
        </w:rPr>
      </w:pPr>
      <w:r>
        <w:rPr>
          <w:rFonts w:hint="default"/>
        </w:rPr>
        <w:t>测量方法：通过系统记录和数据分析，评估自动化流程的比例和效果。</w:t>
      </w:r>
    </w:p>
    <w:p w14:paraId="0F21B998" w14:textId="77777777" w:rsidR="00543D30" w:rsidRDefault="00000000">
      <w:pPr>
        <w:pStyle w:val="afff0"/>
        <w:ind w:firstLine="420"/>
        <w:rPr>
          <w:rFonts w:hint="default"/>
        </w:rPr>
      </w:pPr>
      <w:r>
        <w:rPr>
          <w:rFonts w:hint="default"/>
        </w:rPr>
        <w:t>应用场景：在物流、金融、信息技术服务等行业，自动化水平是衡量运营效率的重要指标，高水平的自动化能够显著提升服务效率和客户满意度。</w:t>
      </w:r>
    </w:p>
    <w:p w14:paraId="1BD9C666" w14:textId="77777777" w:rsidR="00543D30" w:rsidRDefault="00000000">
      <w:pPr>
        <w:pStyle w:val="af1"/>
        <w:spacing w:before="156" w:after="156"/>
        <w:rPr>
          <w:rFonts w:hint="default"/>
        </w:rPr>
      </w:pPr>
      <w:bookmarkStart w:id="20" w:name="_Toc30553"/>
      <w:r>
        <w:rPr>
          <w:rFonts w:hint="default"/>
        </w:rPr>
        <w:t>创新能力</w:t>
      </w:r>
      <w:bookmarkEnd w:id="20"/>
    </w:p>
    <w:p w14:paraId="4A5C45E6" w14:textId="6DBB9404" w:rsidR="00543D30" w:rsidRDefault="00000000" w:rsidP="00E36861">
      <w:pPr>
        <w:pStyle w:val="afffff1"/>
        <w:spacing w:beforeLines="50" w:before="156" w:afterLines="50" w:after="156"/>
        <w:ind w:left="0"/>
        <w:outlineLvl w:val="2"/>
      </w:pPr>
      <w:r w:rsidRPr="00E36861">
        <w:rPr>
          <w:rFonts w:ascii="黑体" w:eastAsia="黑体" w:hAnsi="黑体" w:hint="default"/>
        </w:rPr>
        <w:t>新产品或服务的推出频率</w:t>
      </w:r>
    </w:p>
    <w:p w14:paraId="50F26551" w14:textId="77777777" w:rsidR="00543D30" w:rsidRDefault="00000000">
      <w:pPr>
        <w:pStyle w:val="afff0"/>
        <w:ind w:firstLine="420"/>
        <w:rPr>
          <w:rFonts w:hint="default"/>
        </w:rPr>
      </w:pPr>
      <w:r>
        <w:rPr>
          <w:rFonts w:hint="default"/>
        </w:rPr>
        <w:t>定义：服务提供者在单位时间内推出新产品或服务的数量。</w:t>
      </w:r>
    </w:p>
    <w:p w14:paraId="7E25C052" w14:textId="77777777" w:rsidR="00543D30" w:rsidRDefault="00000000">
      <w:pPr>
        <w:pStyle w:val="afff0"/>
        <w:ind w:firstLine="420"/>
        <w:rPr>
          <w:rFonts w:hint="default"/>
        </w:rPr>
      </w:pPr>
      <w:r>
        <w:rPr>
          <w:rFonts w:hint="default"/>
        </w:rPr>
        <w:t>测量方法：通过记录新产品或服务的推出时间和数量，计算推出频率。</w:t>
      </w:r>
    </w:p>
    <w:p w14:paraId="094FF936" w14:textId="77777777" w:rsidR="00543D30" w:rsidRDefault="00000000">
      <w:pPr>
        <w:pStyle w:val="afff0"/>
        <w:ind w:firstLine="420"/>
        <w:rPr>
          <w:rFonts w:hint="default"/>
        </w:rPr>
      </w:pPr>
      <w:r>
        <w:rPr>
          <w:rFonts w:hint="default"/>
        </w:rPr>
        <w:t>应用场景：在金融、教育、医疗等行业，新产品或服务的推出频率是衡量创新能力的重要指标，高频的创新能够提升企业的市场竞争力。</w:t>
      </w:r>
    </w:p>
    <w:p w14:paraId="5C1843FD" w14:textId="502A5FE7" w:rsidR="00543D30" w:rsidRDefault="00000000" w:rsidP="00E36861">
      <w:pPr>
        <w:pStyle w:val="afffff1"/>
        <w:spacing w:beforeLines="50" w:before="156" w:afterLines="50" w:after="156"/>
        <w:ind w:left="0"/>
        <w:outlineLvl w:val="2"/>
      </w:pPr>
      <w:r w:rsidRPr="00E36861">
        <w:rPr>
          <w:rFonts w:ascii="黑体" w:eastAsia="黑体" w:hAnsi="黑体" w:hint="default"/>
        </w:rPr>
        <w:t>技术创新投入</w:t>
      </w:r>
    </w:p>
    <w:p w14:paraId="29F523AB" w14:textId="77777777" w:rsidR="00543D30" w:rsidRDefault="00000000">
      <w:pPr>
        <w:pStyle w:val="afff0"/>
        <w:ind w:firstLine="420"/>
        <w:rPr>
          <w:rFonts w:hint="default"/>
        </w:rPr>
      </w:pPr>
      <w:r>
        <w:rPr>
          <w:rFonts w:hint="default"/>
        </w:rPr>
        <w:t>定义：服务提供者在技术创新方面的投入，通常通过研发投入、技术专利数量等指标来衡量。</w:t>
      </w:r>
    </w:p>
    <w:p w14:paraId="3C661A08" w14:textId="77777777" w:rsidR="00543D30" w:rsidRDefault="00000000">
      <w:pPr>
        <w:pStyle w:val="afff0"/>
        <w:ind w:firstLine="420"/>
        <w:rPr>
          <w:rFonts w:hint="default"/>
        </w:rPr>
      </w:pPr>
      <w:r>
        <w:rPr>
          <w:rFonts w:hint="default"/>
        </w:rPr>
        <w:t>测量方法：通过财务数据和技术专利记录，评估技术创新投入。</w:t>
      </w:r>
    </w:p>
    <w:p w14:paraId="3401869D" w14:textId="77777777" w:rsidR="00543D30" w:rsidRDefault="00000000">
      <w:pPr>
        <w:pStyle w:val="afff0"/>
        <w:ind w:firstLine="420"/>
        <w:rPr>
          <w:rFonts w:hint="default"/>
        </w:rPr>
      </w:pPr>
      <w:r>
        <w:rPr>
          <w:rFonts w:hint="default"/>
        </w:rPr>
        <w:t>应用场景：在信息技术、医疗、制造等行业，技术创新投入是衡量创新能力的重要指标，高投入通常意味着更强的创新能力。</w:t>
      </w:r>
    </w:p>
    <w:p w14:paraId="3996097B" w14:textId="04AE03E7" w:rsidR="00543D30" w:rsidRDefault="00000000" w:rsidP="00E36861">
      <w:pPr>
        <w:pStyle w:val="afffff1"/>
        <w:spacing w:beforeLines="50" w:before="156" w:afterLines="50" w:after="156"/>
        <w:ind w:left="0"/>
        <w:outlineLvl w:val="2"/>
      </w:pPr>
      <w:r w:rsidRPr="00E36861">
        <w:rPr>
          <w:rFonts w:ascii="黑体" w:eastAsia="黑体" w:hAnsi="黑体" w:hint="default"/>
        </w:rPr>
        <w:t>服务创新</w:t>
      </w:r>
    </w:p>
    <w:p w14:paraId="4BF6825C" w14:textId="77777777" w:rsidR="00543D30" w:rsidRDefault="00000000">
      <w:pPr>
        <w:pStyle w:val="afff0"/>
        <w:ind w:firstLine="420"/>
        <w:rPr>
          <w:rFonts w:hint="default"/>
        </w:rPr>
      </w:pPr>
      <w:r>
        <w:rPr>
          <w:rFonts w:hint="default"/>
        </w:rPr>
        <w:t>定义：服务提供者在服务模式、服务流程等方面的创新，通常通过客户反馈、市场反应等指标来衡量。</w:t>
      </w:r>
    </w:p>
    <w:p w14:paraId="4AF3D29F" w14:textId="77777777" w:rsidR="00543D30" w:rsidRDefault="00000000">
      <w:pPr>
        <w:pStyle w:val="afff0"/>
        <w:ind w:firstLine="420"/>
        <w:rPr>
          <w:rFonts w:hint="default"/>
        </w:rPr>
      </w:pPr>
      <w:r>
        <w:rPr>
          <w:rFonts w:hint="default"/>
        </w:rPr>
        <w:t>测量方法：通过客户反馈和市场数据分析，评估服务创新的效果。</w:t>
      </w:r>
    </w:p>
    <w:p w14:paraId="06E3F761" w14:textId="77777777" w:rsidR="00543D30" w:rsidRDefault="00000000">
      <w:pPr>
        <w:pStyle w:val="afff0"/>
        <w:ind w:firstLine="420"/>
        <w:rPr>
          <w:rFonts w:hint="default"/>
        </w:rPr>
      </w:pPr>
      <w:r>
        <w:rPr>
          <w:rFonts w:hint="default"/>
        </w:rPr>
        <w:t>应用场景：在旅游、教育、金融服务等行业，服务创新是提升客户满意度和市场竞争力的重要手段。</w:t>
      </w:r>
    </w:p>
    <w:p w14:paraId="72960101" w14:textId="22D8665F" w:rsidR="00543D30" w:rsidRDefault="00000000" w:rsidP="00E36861">
      <w:pPr>
        <w:pStyle w:val="afffff1"/>
        <w:spacing w:beforeLines="50" w:before="156" w:afterLines="50" w:after="156"/>
        <w:ind w:left="0"/>
        <w:outlineLvl w:val="2"/>
      </w:pPr>
      <w:r w:rsidRPr="00E36861">
        <w:rPr>
          <w:rFonts w:ascii="黑体" w:eastAsia="黑体" w:hAnsi="黑体" w:hint="default"/>
        </w:rPr>
        <w:t>创新成果转化率</w:t>
      </w:r>
    </w:p>
    <w:p w14:paraId="7FB1691D" w14:textId="77777777" w:rsidR="00543D30" w:rsidRDefault="00000000">
      <w:pPr>
        <w:pStyle w:val="afff0"/>
        <w:ind w:firstLine="420"/>
        <w:rPr>
          <w:rFonts w:hint="default"/>
        </w:rPr>
      </w:pPr>
      <w:r>
        <w:rPr>
          <w:rFonts w:hint="default"/>
        </w:rPr>
        <w:t>定义：服务提供者将创新成果转化为实际产品或服务的能力，通常通过创新成果的市场应用比例来衡量。</w:t>
      </w:r>
    </w:p>
    <w:p w14:paraId="541A7126" w14:textId="77777777" w:rsidR="00543D30" w:rsidRDefault="00000000">
      <w:pPr>
        <w:pStyle w:val="afff0"/>
        <w:ind w:firstLine="420"/>
        <w:rPr>
          <w:rFonts w:hint="default"/>
        </w:rPr>
      </w:pPr>
      <w:r>
        <w:rPr>
          <w:rFonts w:hint="default"/>
        </w:rPr>
        <w:t>测量方法：通过市场数据和技术专利记录，评估创新成果的转化率。</w:t>
      </w:r>
    </w:p>
    <w:p w14:paraId="1573A323" w14:textId="77777777" w:rsidR="00543D30" w:rsidRDefault="00000000">
      <w:pPr>
        <w:pStyle w:val="afff0"/>
        <w:ind w:firstLine="420"/>
        <w:rPr>
          <w:rFonts w:hint="default"/>
        </w:rPr>
      </w:pPr>
      <w:r>
        <w:rPr>
          <w:rFonts w:hint="default"/>
        </w:rPr>
        <w:t>应用场景：在信息技术、医疗、制造等行业，创新成果转化率是衡量创新能力的重要指标，高转化率意味着更强的市场竞争力。数据收集与处理</w:t>
      </w:r>
    </w:p>
    <w:p w14:paraId="10463183" w14:textId="77777777" w:rsidR="00543D30" w:rsidRDefault="00000000">
      <w:pPr>
        <w:pStyle w:val="af1"/>
        <w:spacing w:before="156" w:after="156"/>
        <w:rPr>
          <w:rFonts w:hint="default"/>
        </w:rPr>
      </w:pPr>
      <w:bookmarkStart w:id="21" w:name="_Toc3221"/>
      <w:r>
        <w:rPr>
          <w:rFonts w:hint="default"/>
        </w:rPr>
        <w:t>数据来源</w:t>
      </w:r>
      <w:bookmarkEnd w:id="21"/>
    </w:p>
    <w:p w14:paraId="2AAD75C4" w14:textId="0B4A3C6A" w:rsidR="00730E2E" w:rsidRDefault="00730E2E" w:rsidP="00730E2E">
      <w:pPr>
        <w:pStyle w:val="afffff1"/>
        <w:spacing w:beforeLines="50" w:before="156" w:afterLines="50" w:after="156"/>
        <w:ind w:left="0"/>
        <w:outlineLvl w:val="2"/>
      </w:pPr>
      <w:r>
        <w:rPr>
          <w:rFonts w:ascii="黑体" w:eastAsia="黑体" w:hAnsi="黑体"/>
        </w:rPr>
        <w:t>概述</w:t>
      </w:r>
    </w:p>
    <w:p w14:paraId="6FE6201D" w14:textId="7A452D6E" w:rsidR="00543D30" w:rsidRDefault="00000000">
      <w:pPr>
        <w:pStyle w:val="afff0"/>
        <w:ind w:firstLine="420"/>
        <w:rPr>
          <w:rFonts w:hint="default"/>
        </w:rPr>
      </w:pPr>
      <w:r>
        <w:rPr>
          <w:rFonts w:hint="default"/>
        </w:rPr>
        <w:t>在</w:t>
      </w:r>
      <w:r>
        <w:rPr>
          <w:rFonts w:hint="default"/>
        </w:rPr>
        <w:t>“</w:t>
      </w:r>
      <w:r>
        <w:rPr>
          <w:rFonts w:hint="default"/>
        </w:rPr>
        <w:t>现代服务业发展水平评价智能评价模型</w:t>
      </w:r>
      <w:r>
        <w:rPr>
          <w:rFonts w:hint="default"/>
        </w:rPr>
        <w:t>”</w:t>
      </w:r>
      <w:r>
        <w:rPr>
          <w:rFonts w:hint="default"/>
        </w:rPr>
        <w:t>团体标准中，数据来源是构建智能评价模型的基础。根据文档中的内容，数据来源主要包括客户互动数据、运营效率数据和市场反馈数据等。以下是详细的扩展：</w:t>
      </w:r>
    </w:p>
    <w:p w14:paraId="25341811" w14:textId="62DC1FDA"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客户互动数据</w:t>
      </w:r>
    </w:p>
    <w:p w14:paraId="7D84745B" w14:textId="31BEEA21" w:rsidR="00730E2E" w:rsidRDefault="00730E2E" w:rsidP="00E36861">
      <w:pPr>
        <w:pStyle w:val="afff0"/>
        <w:spacing w:beforeLines="50" w:before="156" w:afterLines="50" w:after="156"/>
        <w:ind w:firstLineChars="0" w:firstLine="0"/>
        <w:rPr>
          <w:rFonts w:hint="default"/>
        </w:rPr>
      </w:pPr>
      <w:r w:rsidRPr="00E36861">
        <w:rPr>
          <w:rFonts w:ascii="黑体" w:eastAsia="黑体" w:hAnsi="黑体"/>
        </w:rPr>
        <w:t xml:space="preserve">6.4.2.1 </w:t>
      </w:r>
      <w:r w:rsidRPr="00E36861">
        <w:rPr>
          <w:rFonts w:ascii="黑体" w:eastAsia="黑体" w:hAnsi="黑体" w:hint="default"/>
        </w:rPr>
        <w:t>定义</w:t>
      </w:r>
    </w:p>
    <w:p w14:paraId="5A8C08A9" w14:textId="5B34393B" w:rsidR="00543D30" w:rsidRDefault="00000000" w:rsidP="00E36861">
      <w:pPr>
        <w:pStyle w:val="afff0"/>
        <w:ind w:firstLine="420"/>
        <w:rPr>
          <w:rFonts w:hint="default"/>
        </w:rPr>
      </w:pPr>
      <w:r>
        <w:rPr>
          <w:rFonts w:hint="default"/>
        </w:rPr>
        <w:t>客户与服务提供者之间的互动数据，包括客户咨询、投诉、反馈等。</w:t>
      </w:r>
    </w:p>
    <w:p w14:paraId="493515FC" w14:textId="0428B81A" w:rsidR="00543D30" w:rsidRPr="00E36861" w:rsidRDefault="00730E2E" w:rsidP="004A7090">
      <w:pPr>
        <w:pStyle w:val="afff0"/>
        <w:spacing w:beforeLines="50" w:before="156" w:afterLines="50" w:after="156"/>
        <w:ind w:firstLineChars="0" w:firstLine="0"/>
        <w:rPr>
          <w:rFonts w:ascii="黑体" w:eastAsia="黑体" w:hAnsi="黑体"/>
        </w:rPr>
      </w:pPr>
      <w:r w:rsidRPr="00733B5A">
        <w:rPr>
          <w:rFonts w:ascii="黑体" w:eastAsia="黑体" w:hAnsi="黑体"/>
        </w:rPr>
        <w:t>6.4.2.</w:t>
      </w:r>
      <w:r>
        <w:rPr>
          <w:rFonts w:ascii="黑体" w:eastAsia="黑体" w:hAnsi="黑体"/>
        </w:rPr>
        <w:t xml:space="preserve">2 </w:t>
      </w:r>
      <w:r w:rsidRPr="00E36861">
        <w:rPr>
          <w:rFonts w:ascii="黑体" w:eastAsia="黑体" w:hAnsi="黑体" w:hint="default"/>
        </w:rPr>
        <w:t>具体内容</w:t>
      </w:r>
    </w:p>
    <w:p w14:paraId="14992F2E" w14:textId="77777777" w:rsidR="00543D30" w:rsidRDefault="00000000">
      <w:pPr>
        <w:pStyle w:val="afff0"/>
        <w:ind w:firstLine="420"/>
        <w:rPr>
          <w:rFonts w:hint="default"/>
        </w:rPr>
      </w:pPr>
      <w:r>
        <w:rPr>
          <w:rFonts w:hint="default"/>
        </w:rPr>
        <w:t>客户咨询记录：客户通过电话、邮件、在线客服等渠道提出的问题和服务请求。例如，在金融服务中，客户可能咨询贷款、投资等业务；在旅游服务中，客户可能咨询行程安排、酒店预订等。</w:t>
      </w:r>
    </w:p>
    <w:p w14:paraId="53B3A7E4" w14:textId="77777777" w:rsidR="00543D30" w:rsidRDefault="00000000">
      <w:pPr>
        <w:pStyle w:val="afff0"/>
        <w:ind w:firstLine="420"/>
        <w:rPr>
          <w:rFonts w:hint="default"/>
        </w:rPr>
      </w:pPr>
      <w:r>
        <w:rPr>
          <w:rFonts w:hint="default"/>
        </w:rPr>
        <w:t>客户反馈：客户对服务的评价、评分和建议。例如，通过在线评价系统收集客户对酒店、餐厅、旅游景点的评分和评论。</w:t>
      </w:r>
    </w:p>
    <w:p w14:paraId="2E3CA7CD" w14:textId="77777777" w:rsidR="00543D30" w:rsidRDefault="00000000">
      <w:pPr>
        <w:pStyle w:val="afff0"/>
        <w:ind w:firstLine="420"/>
        <w:rPr>
          <w:rFonts w:hint="default"/>
        </w:rPr>
      </w:pPr>
      <w:r>
        <w:rPr>
          <w:rFonts w:hint="default"/>
        </w:rPr>
        <w:t>投诉数据：客户对服务不满的投诉记录，包括投诉原因、处理结果等。例如，物流行业中客户对配送延迟的投诉，或金融行业中客户对服务收费的投诉。</w:t>
      </w:r>
    </w:p>
    <w:p w14:paraId="41F6F1E6" w14:textId="292B7532" w:rsidR="00730E2E" w:rsidRPr="004A7090" w:rsidRDefault="00730E2E" w:rsidP="004A7090">
      <w:pPr>
        <w:pStyle w:val="afff0"/>
        <w:spacing w:beforeLines="50" w:before="156" w:afterLines="50" w:after="156"/>
        <w:ind w:firstLineChars="0" w:firstLine="0"/>
        <w:rPr>
          <w:rFonts w:ascii="黑体" w:eastAsia="黑体" w:hAnsi="黑体"/>
        </w:rPr>
      </w:pPr>
      <w:r w:rsidRPr="00733B5A">
        <w:rPr>
          <w:rFonts w:ascii="黑体" w:eastAsia="黑体" w:hAnsi="黑体"/>
        </w:rPr>
        <w:t>6.4.2.</w:t>
      </w:r>
      <w:r>
        <w:rPr>
          <w:rFonts w:ascii="黑体" w:eastAsia="黑体" w:hAnsi="黑体"/>
        </w:rPr>
        <w:t xml:space="preserve">3 </w:t>
      </w:r>
      <w:r w:rsidRPr="00E36861">
        <w:rPr>
          <w:rFonts w:ascii="黑体" w:eastAsia="黑体" w:hAnsi="黑体" w:hint="default"/>
        </w:rPr>
        <w:t>应用场景</w:t>
      </w:r>
    </w:p>
    <w:p w14:paraId="67FE325F" w14:textId="56FCF95B" w:rsidR="00543D30" w:rsidRDefault="00000000" w:rsidP="00E36861">
      <w:pPr>
        <w:pStyle w:val="afff0"/>
        <w:ind w:firstLine="420"/>
        <w:rPr>
          <w:rFonts w:hint="default"/>
        </w:rPr>
      </w:pPr>
      <w:r>
        <w:rPr>
          <w:rFonts w:hint="default"/>
        </w:rPr>
        <w:t>在文档中提到的零售、酒店业、金融服务等行业，客户互动数据是评估服务质量的重要依据。通过分析这些数据，服务提供者可以识别服务中的问题，优化服务流程，提升客户满意度。</w:t>
      </w:r>
    </w:p>
    <w:p w14:paraId="1DDF4A9E" w14:textId="033BB80A" w:rsidR="00543D30" w:rsidRDefault="00000000" w:rsidP="00E36861">
      <w:pPr>
        <w:pStyle w:val="afffff1"/>
        <w:spacing w:beforeLines="50" w:before="156" w:afterLines="50" w:after="156"/>
        <w:ind w:left="0"/>
        <w:outlineLvl w:val="2"/>
      </w:pPr>
      <w:r w:rsidRPr="00E36861">
        <w:rPr>
          <w:rFonts w:ascii="黑体" w:eastAsia="黑体" w:hAnsi="黑体" w:hint="default"/>
        </w:rPr>
        <w:t>运营效率数据</w:t>
      </w:r>
    </w:p>
    <w:p w14:paraId="39497718" w14:textId="6749D6EB" w:rsidR="00730E2E" w:rsidRPr="00E36861" w:rsidRDefault="00730E2E" w:rsidP="00E36861">
      <w:pPr>
        <w:pStyle w:val="afff0"/>
        <w:spacing w:beforeLines="50" w:before="156" w:afterLines="50" w:after="156"/>
        <w:ind w:firstLineChars="0" w:firstLine="0"/>
        <w:rPr>
          <w:rFonts w:ascii="黑体" w:eastAsia="黑体" w:hAnsi="黑体"/>
        </w:rPr>
      </w:pPr>
      <w:r w:rsidRPr="00733B5A">
        <w:rPr>
          <w:rFonts w:ascii="黑体" w:eastAsia="黑体" w:hAnsi="黑体"/>
        </w:rPr>
        <w:t>6.4.</w:t>
      </w:r>
      <w:r>
        <w:rPr>
          <w:rFonts w:ascii="黑体" w:eastAsia="黑体" w:hAnsi="黑体"/>
        </w:rPr>
        <w:t>3</w:t>
      </w:r>
      <w:r w:rsidRPr="00733B5A">
        <w:rPr>
          <w:rFonts w:ascii="黑体" w:eastAsia="黑体" w:hAnsi="黑体"/>
        </w:rPr>
        <w:t>.1</w:t>
      </w:r>
      <w:r>
        <w:rPr>
          <w:rFonts w:ascii="黑体" w:eastAsia="黑体" w:hAnsi="黑体"/>
        </w:rPr>
        <w:t xml:space="preserve"> </w:t>
      </w:r>
      <w:r w:rsidRPr="00E36861">
        <w:rPr>
          <w:rFonts w:ascii="黑体" w:eastAsia="黑体" w:hAnsi="黑体" w:hint="default"/>
        </w:rPr>
        <w:t>定义</w:t>
      </w:r>
    </w:p>
    <w:p w14:paraId="1A3E5CA7" w14:textId="251005F1" w:rsidR="00543D30" w:rsidRDefault="00000000" w:rsidP="00E36861">
      <w:pPr>
        <w:pStyle w:val="afff0"/>
        <w:ind w:firstLineChars="0" w:firstLine="0"/>
        <w:rPr>
          <w:rFonts w:hint="default"/>
        </w:rPr>
      </w:pPr>
      <w:r>
        <w:rPr>
          <w:rFonts w:hint="default"/>
        </w:rPr>
        <w:t>服务提供者在运营过程中产生的数据，包括资源利用、成本控制、流程效率等。</w:t>
      </w:r>
    </w:p>
    <w:p w14:paraId="6575308F" w14:textId="72C0ABC4" w:rsidR="00543D30" w:rsidRPr="00E36861" w:rsidRDefault="00730E2E" w:rsidP="00E36861">
      <w:pPr>
        <w:pStyle w:val="afff0"/>
        <w:spacing w:beforeLines="50" w:before="156" w:afterLines="50" w:after="156"/>
        <w:ind w:firstLineChars="0" w:firstLine="0"/>
        <w:rPr>
          <w:rFonts w:ascii="黑体" w:eastAsia="黑体" w:hAnsi="黑体"/>
        </w:rPr>
      </w:pPr>
      <w:r w:rsidRPr="00733B5A">
        <w:rPr>
          <w:rFonts w:ascii="黑体" w:eastAsia="黑体" w:hAnsi="黑体"/>
        </w:rPr>
        <w:t>6.4.</w:t>
      </w:r>
      <w:r>
        <w:rPr>
          <w:rFonts w:ascii="黑体" w:eastAsia="黑体" w:hAnsi="黑体"/>
        </w:rPr>
        <w:t>3</w:t>
      </w:r>
      <w:r w:rsidRPr="00733B5A">
        <w:rPr>
          <w:rFonts w:ascii="黑体" w:eastAsia="黑体" w:hAnsi="黑体"/>
        </w:rPr>
        <w:t>.</w:t>
      </w:r>
      <w:r>
        <w:rPr>
          <w:rFonts w:ascii="黑体" w:eastAsia="黑体" w:hAnsi="黑体"/>
        </w:rPr>
        <w:t xml:space="preserve">2 </w:t>
      </w:r>
      <w:r w:rsidRPr="00E36861">
        <w:rPr>
          <w:rFonts w:ascii="黑体" w:eastAsia="黑体" w:hAnsi="黑体" w:hint="default"/>
        </w:rPr>
        <w:t>具体内容</w:t>
      </w:r>
    </w:p>
    <w:p w14:paraId="5BD4B923" w14:textId="77777777" w:rsidR="00543D30" w:rsidRDefault="00000000">
      <w:pPr>
        <w:pStyle w:val="afff0"/>
        <w:ind w:firstLine="420"/>
        <w:rPr>
          <w:rFonts w:hint="default"/>
        </w:rPr>
      </w:pPr>
      <w:r>
        <w:rPr>
          <w:rFonts w:hint="default"/>
        </w:rPr>
        <w:t>资源利用率：设备、人力、资金等资源的利用情况。例如，酒店行业中的客房入住率、餐饮行业中的餐桌利用率等。</w:t>
      </w:r>
    </w:p>
    <w:p w14:paraId="0ACF4FBB" w14:textId="77777777" w:rsidR="00543D30" w:rsidRDefault="00000000">
      <w:pPr>
        <w:pStyle w:val="afff0"/>
        <w:ind w:firstLine="420"/>
        <w:rPr>
          <w:rFonts w:hint="default"/>
        </w:rPr>
      </w:pPr>
      <w:r>
        <w:rPr>
          <w:rFonts w:hint="default"/>
        </w:rPr>
        <w:t>成本数据：服务提供者在运营过程中的成本支出，包括人力成本、设备维护成本等。例如，物流行业中的运输成本、金融行业中的运营成本等。</w:t>
      </w:r>
    </w:p>
    <w:p w14:paraId="4E326E82" w14:textId="77777777" w:rsidR="00543D30" w:rsidRDefault="00000000">
      <w:pPr>
        <w:pStyle w:val="afff0"/>
        <w:ind w:firstLine="420"/>
        <w:rPr>
          <w:rFonts w:hint="default"/>
        </w:rPr>
      </w:pPr>
      <w:r>
        <w:rPr>
          <w:rFonts w:hint="default"/>
        </w:rPr>
        <w:t>流程效率数据：服务流程的执行时间、流程复杂度等。例如，酒店行业中的客房清洁时间、金融行业中的贷款审批时间等</w:t>
      </w:r>
    </w:p>
    <w:p w14:paraId="034C4383" w14:textId="648A7E67" w:rsidR="00730E2E" w:rsidRPr="00E36861" w:rsidRDefault="00730E2E" w:rsidP="00E36861">
      <w:pPr>
        <w:pStyle w:val="afff0"/>
        <w:spacing w:beforeLines="50" w:before="156" w:afterLines="50" w:after="156"/>
        <w:ind w:firstLineChars="0" w:firstLine="0"/>
        <w:rPr>
          <w:rFonts w:ascii="黑体" w:eastAsia="黑体" w:hAnsi="黑体"/>
        </w:rPr>
      </w:pPr>
      <w:r>
        <w:rPr>
          <w:rFonts w:ascii="黑体" w:eastAsia="黑体" w:hAnsi="黑体"/>
        </w:rPr>
        <w:t xml:space="preserve">6.4.3.3 </w:t>
      </w:r>
      <w:r w:rsidRPr="00E36861">
        <w:rPr>
          <w:rFonts w:ascii="黑体" w:eastAsia="黑体" w:hAnsi="黑体" w:hint="default"/>
        </w:rPr>
        <w:t>应用场景</w:t>
      </w:r>
    </w:p>
    <w:p w14:paraId="7FC64631" w14:textId="70ABA0FF" w:rsidR="00543D30" w:rsidRDefault="00000000" w:rsidP="004A7090">
      <w:pPr>
        <w:pStyle w:val="afff0"/>
        <w:ind w:firstLine="420"/>
        <w:rPr>
          <w:rFonts w:hint="default"/>
        </w:rPr>
      </w:pPr>
      <w:r>
        <w:rPr>
          <w:rFonts w:hint="default"/>
        </w:rPr>
        <w:t>在文档中提到的物流、酒店业、金融服务等行业，运营效率数据是评估企业运营管理水平的重要依据。通过分析这些数据，服务提供者可以优化资源配置，提升运营效率，降低成本。</w:t>
      </w:r>
    </w:p>
    <w:p w14:paraId="747FC540" w14:textId="30202D88"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市场反馈数据</w:t>
      </w:r>
    </w:p>
    <w:p w14:paraId="3787E574" w14:textId="5D7F7466" w:rsidR="00730E2E" w:rsidRPr="004A7090" w:rsidRDefault="00730E2E" w:rsidP="004A7090">
      <w:pPr>
        <w:pStyle w:val="afff0"/>
        <w:spacing w:beforeLines="50" w:before="156" w:afterLines="50" w:after="156"/>
        <w:ind w:firstLineChars="0" w:firstLine="0"/>
        <w:rPr>
          <w:rFonts w:ascii="黑体" w:eastAsia="黑体" w:hAnsi="黑体"/>
        </w:rPr>
      </w:pPr>
      <w:r w:rsidRPr="00733B5A">
        <w:rPr>
          <w:rFonts w:ascii="黑体" w:eastAsia="黑体" w:hAnsi="黑体"/>
        </w:rPr>
        <w:t>6.4.</w:t>
      </w:r>
      <w:r>
        <w:rPr>
          <w:rFonts w:ascii="黑体" w:eastAsia="黑体" w:hAnsi="黑体"/>
        </w:rPr>
        <w:t>4</w:t>
      </w:r>
      <w:r w:rsidRPr="00733B5A">
        <w:rPr>
          <w:rFonts w:ascii="黑体" w:eastAsia="黑体" w:hAnsi="黑体"/>
        </w:rPr>
        <w:t>.1</w:t>
      </w:r>
      <w:r>
        <w:rPr>
          <w:rFonts w:ascii="黑体" w:eastAsia="黑体" w:hAnsi="黑体"/>
        </w:rPr>
        <w:t xml:space="preserve"> </w:t>
      </w:r>
      <w:r w:rsidRPr="00E36861">
        <w:rPr>
          <w:rFonts w:ascii="黑体" w:eastAsia="黑体" w:hAnsi="黑体" w:hint="default"/>
        </w:rPr>
        <w:t>定义</w:t>
      </w:r>
    </w:p>
    <w:p w14:paraId="64BF2767" w14:textId="54E02F6A" w:rsidR="00543D30" w:rsidRDefault="00000000" w:rsidP="004A7090">
      <w:pPr>
        <w:pStyle w:val="afff0"/>
        <w:ind w:firstLine="420"/>
        <w:rPr>
          <w:rFonts w:hint="default"/>
        </w:rPr>
      </w:pPr>
      <w:r>
        <w:rPr>
          <w:rFonts w:hint="default"/>
        </w:rPr>
        <w:t>市场对服务提供者的反馈数据，包括市场趋势、竞争对手分析、客户需求变化等。</w:t>
      </w:r>
    </w:p>
    <w:p w14:paraId="14577DB3" w14:textId="7DA15D85" w:rsidR="00543D30" w:rsidRPr="004A7090" w:rsidRDefault="00730E2E" w:rsidP="004A7090">
      <w:pPr>
        <w:pStyle w:val="afff0"/>
        <w:spacing w:beforeLines="50" w:before="156" w:afterLines="50" w:after="156"/>
        <w:ind w:firstLineChars="0" w:firstLine="0"/>
        <w:rPr>
          <w:rFonts w:ascii="黑体" w:eastAsia="黑体" w:hAnsi="黑体"/>
        </w:rPr>
      </w:pPr>
      <w:r w:rsidRPr="00733B5A">
        <w:rPr>
          <w:rFonts w:ascii="黑体" w:eastAsia="黑体" w:hAnsi="黑体"/>
        </w:rPr>
        <w:t>6.4.</w:t>
      </w:r>
      <w:r>
        <w:rPr>
          <w:rFonts w:ascii="黑体" w:eastAsia="黑体" w:hAnsi="黑体"/>
        </w:rPr>
        <w:t>4</w:t>
      </w:r>
      <w:r w:rsidRPr="00733B5A">
        <w:rPr>
          <w:rFonts w:ascii="黑体" w:eastAsia="黑体" w:hAnsi="黑体"/>
        </w:rPr>
        <w:t>.</w:t>
      </w:r>
      <w:r>
        <w:rPr>
          <w:rFonts w:ascii="黑体" w:eastAsia="黑体" w:hAnsi="黑体"/>
        </w:rPr>
        <w:t xml:space="preserve">2 </w:t>
      </w:r>
      <w:r w:rsidRPr="00E36861">
        <w:rPr>
          <w:rFonts w:ascii="黑体" w:eastAsia="黑体" w:hAnsi="黑体" w:hint="default"/>
        </w:rPr>
        <w:t>具体内容</w:t>
      </w:r>
    </w:p>
    <w:p w14:paraId="7B7E095A" w14:textId="77777777" w:rsidR="00543D30" w:rsidRDefault="00000000">
      <w:pPr>
        <w:pStyle w:val="afff0"/>
        <w:ind w:firstLine="420"/>
        <w:rPr>
          <w:rFonts w:hint="default"/>
        </w:rPr>
      </w:pPr>
      <w:r>
        <w:rPr>
          <w:rFonts w:hint="default"/>
        </w:rPr>
        <w:t>市场趋势数据：行业市场的变化趋势，包括市场规模、增长率等。例如，旅游行业中的旅游需求变化、金融行业中的投资趋势等。</w:t>
      </w:r>
    </w:p>
    <w:p w14:paraId="2D39ACEB" w14:textId="77777777" w:rsidR="00543D30" w:rsidRDefault="00000000">
      <w:pPr>
        <w:pStyle w:val="afff0"/>
        <w:ind w:firstLine="420"/>
        <w:rPr>
          <w:rFonts w:hint="default"/>
        </w:rPr>
      </w:pPr>
      <w:r>
        <w:rPr>
          <w:rFonts w:hint="default"/>
        </w:rPr>
        <w:t>竞争对手数据：竞争对手的服务表现、市场份额、客户评价等。例如，酒店行业中的竞争对手价格策略、金融行业中的竞争对手产品创新等。</w:t>
      </w:r>
    </w:p>
    <w:p w14:paraId="18AB8A84" w14:textId="77777777" w:rsidR="00543D30" w:rsidRDefault="00000000">
      <w:pPr>
        <w:pStyle w:val="afff0"/>
        <w:ind w:firstLine="420"/>
        <w:rPr>
          <w:rFonts w:hint="default"/>
        </w:rPr>
      </w:pPr>
      <w:r>
        <w:rPr>
          <w:rFonts w:hint="default"/>
        </w:rPr>
        <w:t>客户需求变化：客户对服务需求的变化趋势，包括新需求的产生和</w:t>
      </w:r>
      <w:proofErr w:type="gramStart"/>
      <w:r>
        <w:rPr>
          <w:rFonts w:hint="default"/>
        </w:rPr>
        <w:t>旧需求</w:t>
      </w:r>
      <w:proofErr w:type="gramEnd"/>
      <w:r>
        <w:rPr>
          <w:rFonts w:hint="default"/>
        </w:rPr>
        <w:t>的消失。例如，教育行业中的在线教育需求增长、医疗行业中的远程医疗需求增加等。</w:t>
      </w:r>
    </w:p>
    <w:p w14:paraId="0A4D95F8" w14:textId="328DA9CF" w:rsidR="00730E2E" w:rsidRPr="004A7090" w:rsidRDefault="00730E2E" w:rsidP="004A7090">
      <w:pPr>
        <w:pStyle w:val="afff0"/>
        <w:spacing w:beforeLines="50" w:before="156" w:afterLines="50" w:after="156"/>
        <w:ind w:firstLineChars="0" w:firstLine="0"/>
        <w:rPr>
          <w:rFonts w:ascii="黑体" w:eastAsia="黑体" w:hAnsi="黑体"/>
        </w:rPr>
      </w:pPr>
      <w:r w:rsidRPr="00733B5A">
        <w:rPr>
          <w:rFonts w:ascii="黑体" w:eastAsia="黑体" w:hAnsi="黑体"/>
        </w:rPr>
        <w:t>6.4.</w:t>
      </w:r>
      <w:r>
        <w:rPr>
          <w:rFonts w:ascii="黑体" w:eastAsia="黑体" w:hAnsi="黑体"/>
        </w:rPr>
        <w:t>4</w:t>
      </w:r>
      <w:r w:rsidRPr="00733B5A">
        <w:rPr>
          <w:rFonts w:ascii="黑体" w:eastAsia="黑体" w:hAnsi="黑体"/>
        </w:rPr>
        <w:t>.</w:t>
      </w:r>
      <w:r>
        <w:rPr>
          <w:rFonts w:ascii="黑体" w:eastAsia="黑体" w:hAnsi="黑体"/>
        </w:rPr>
        <w:t xml:space="preserve">3 </w:t>
      </w:r>
      <w:r w:rsidRPr="00E36861">
        <w:rPr>
          <w:rFonts w:ascii="黑体" w:eastAsia="黑体" w:hAnsi="黑体" w:hint="default"/>
        </w:rPr>
        <w:t>应用场景</w:t>
      </w:r>
    </w:p>
    <w:p w14:paraId="07EDA6F3" w14:textId="08178B74" w:rsidR="00543D30" w:rsidRDefault="00000000" w:rsidP="00E36861">
      <w:pPr>
        <w:pStyle w:val="afff0"/>
        <w:ind w:firstLine="420"/>
        <w:rPr>
          <w:rFonts w:ascii="黑体" w:eastAsia="黑体" w:cs="黑体" w:hint="default"/>
        </w:rPr>
      </w:pPr>
      <w:r>
        <w:rPr>
          <w:rFonts w:hint="default"/>
        </w:rPr>
        <w:t>在文档中提到的零售、酒店业、金融服务等行业，市场反馈数据是评估企业市场竞争力的重要依据。通过分析这些数据，服务提供者可以及时调整服务策略，应对市场变化。</w:t>
      </w:r>
    </w:p>
    <w:p w14:paraId="432A6635" w14:textId="77777777" w:rsidR="00543D30" w:rsidRDefault="00000000">
      <w:pPr>
        <w:pStyle w:val="af1"/>
        <w:spacing w:before="156" w:after="156"/>
        <w:rPr>
          <w:rFonts w:hint="default"/>
        </w:rPr>
      </w:pPr>
      <w:bookmarkStart w:id="22" w:name="_Toc29164"/>
      <w:r>
        <w:rPr>
          <w:rFonts w:hint="default"/>
        </w:rPr>
        <w:t>数据处理</w:t>
      </w:r>
      <w:bookmarkEnd w:id="22"/>
    </w:p>
    <w:p w14:paraId="5B363AB1" w14:textId="77777777" w:rsidR="00730E2E" w:rsidRDefault="00730E2E" w:rsidP="00730E2E">
      <w:pPr>
        <w:pStyle w:val="afffff1"/>
        <w:spacing w:beforeLines="50" w:before="156" w:afterLines="50" w:after="156"/>
        <w:ind w:left="0"/>
        <w:outlineLvl w:val="2"/>
      </w:pPr>
      <w:r>
        <w:rPr>
          <w:rFonts w:ascii="黑体" w:eastAsia="黑体" w:hAnsi="黑体"/>
        </w:rPr>
        <w:t>概述</w:t>
      </w:r>
    </w:p>
    <w:p w14:paraId="4C9FE65B" w14:textId="2E5CD1A7" w:rsidR="00543D30" w:rsidRDefault="00000000">
      <w:pPr>
        <w:pStyle w:val="afff0"/>
        <w:ind w:firstLine="420"/>
        <w:rPr>
          <w:rFonts w:hint="default"/>
        </w:rPr>
      </w:pPr>
      <w:r>
        <w:rPr>
          <w:rFonts w:hint="default"/>
        </w:rPr>
        <w:t>数据处理是确保数据质量和模型准确性的关键步骤。根据文档中的内容，数据处理应遵循相关法律法规，确保数据的安全性和隐私保护。以下是详细的扩展：</w:t>
      </w:r>
    </w:p>
    <w:p w14:paraId="2D550880" w14:textId="2FBF5821"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数据清洗</w:t>
      </w:r>
    </w:p>
    <w:p w14:paraId="695FB65E" w14:textId="13DB77CD" w:rsidR="00730E2E" w:rsidRPr="004A7090" w:rsidRDefault="00730E2E" w:rsidP="004A7090">
      <w:pPr>
        <w:pStyle w:val="afff0"/>
        <w:spacing w:beforeLines="50" w:before="156" w:afterLines="50" w:after="156"/>
        <w:ind w:firstLineChars="0" w:firstLine="0"/>
        <w:rPr>
          <w:rFonts w:ascii="黑体" w:eastAsia="黑体" w:hAnsi="黑体"/>
        </w:rPr>
      </w:pPr>
      <w:r w:rsidRPr="004A7090">
        <w:rPr>
          <w:rFonts w:ascii="黑体" w:eastAsia="黑体" w:hAnsi="黑体"/>
        </w:rPr>
        <w:t xml:space="preserve">6.5.2.1 </w:t>
      </w:r>
      <w:r w:rsidRPr="004A7090">
        <w:rPr>
          <w:rFonts w:ascii="黑体" w:eastAsia="黑体" w:hAnsi="黑体" w:hint="default"/>
        </w:rPr>
        <w:t>定义</w:t>
      </w:r>
    </w:p>
    <w:p w14:paraId="3233EF5E" w14:textId="5AA4A7E1" w:rsidR="00543D30" w:rsidRDefault="00000000" w:rsidP="00E36861">
      <w:pPr>
        <w:pStyle w:val="afff0"/>
        <w:ind w:firstLine="420"/>
        <w:rPr>
          <w:rFonts w:hint="default"/>
        </w:rPr>
      </w:pPr>
      <w:r>
        <w:rPr>
          <w:rFonts w:hint="default"/>
        </w:rPr>
        <w:t>对原始数据进行清理和整理，去除噪声、重复和无效数据，确保数据的准确性和一致性。</w:t>
      </w:r>
    </w:p>
    <w:p w14:paraId="0D72ACF6" w14:textId="79C93DEC" w:rsidR="00543D30" w:rsidRDefault="00730E2E" w:rsidP="004A7090">
      <w:pPr>
        <w:pStyle w:val="afff0"/>
        <w:spacing w:beforeLines="50" w:before="156" w:afterLines="50" w:after="156"/>
        <w:ind w:firstLineChars="0" w:firstLine="0"/>
        <w:rPr>
          <w:rFonts w:hint="default"/>
        </w:rPr>
      </w:pPr>
      <w:r w:rsidRPr="00733B5A">
        <w:rPr>
          <w:rFonts w:ascii="黑体" w:eastAsia="黑体" w:hAnsi="黑体"/>
        </w:rPr>
        <w:t>6.</w:t>
      </w:r>
      <w:r>
        <w:rPr>
          <w:rFonts w:ascii="黑体" w:eastAsia="黑体" w:hAnsi="黑体"/>
        </w:rPr>
        <w:t>5</w:t>
      </w:r>
      <w:r w:rsidRPr="00733B5A">
        <w:rPr>
          <w:rFonts w:ascii="黑体" w:eastAsia="黑体" w:hAnsi="黑体"/>
        </w:rPr>
        <w:t>.</w:t>
      </w:r>
      <w:r>
        <w:rPr>
          <w:rFonts w:ascii="黑体" w:eastAsia="黑体" w:hAnsi="黑体"/>
        </w:rPr>
        <w:t>2</w:t>
      </w:r>
      <w:r w:rsidRPr="00733B5A">
        <w:rPr>
          <w:rFonts w:ascii="黑体" w:eastAsia="黑体" w:hAnsi="黑体"/>
        </w:rPr>
        <w:t>.</w:t>
      </w:r>
      <w:r>
        <w:rPr>
          <w:rFonts w:ascii="黑体" w:eastAsia="黑体" w:hAnsi="黑体"/>
        </w:rPr>
        <w:t>2</w:t>
      </w:r>
      <w:r w:rsidRPr="00730E2E">
        <w:rPr>
          <w:rFonts w:ascii="黑体" w:eastAsia="黑体" w:hAnsi="黑体"/>
        </w:rPr>
        <w:t xml:space="preserve"> </w:t>
      </w:r>
      <w:r w:rsidRPr="00E36861">
        <w:rPr>
          <w:rFonts w:ascii="黑体" w:eastAsia="黑体" w:hAnsi="黑体" w:hint="default"/>
        </w:rPr>
        <w:t>具体步骤</w:t>
      </w:r>
    </w:p>
    <w:p w14:paraId="03621B9C" w14:textId="77777777" w:rsidR="00543D30" w:rsidRDefault="00000000">
      <w:pPr>
        <w:pStyle w:val="afff0"/>
        <w:ind w:firstLine="420"/>
        <w:rPr>
          <w:rFonts w:hint="default"/>
        </w:rPr>
      </w:pPr>
      <w:r>
        <w:rPr>
          <w:rFonts w:hint="default"/>
        </w:rPr>
        <w:t>数据去重：去除重复的数据记录。例如，在客户反馈数据中，去除同一客户的多次重复评价。</w:t>
      </w:r>
    </w:p>
    <w:p w14:paraId="65C9D2A9" w14:textId="77777777" w:rsidR="00543D30" w:rsidRDefault="00000000">
      <w:pPr>
        <w:pStyle w:val="afff0"/>
        <w:ind w:firstLine="420"/>
        <w:rPr>
          <w:rFonts w:hint="default"/>
        </w:rPr>
      </w:pPr>
      <w:r>
        <w:rPr>
          <w:rFonts w:hint="default"/>
        </w:rPr>
        <w:t>数据补全：填补缺失的数据字段。例如，在运营效率数据中，填补缺失的成本数据。</w:t>
      </w:r>
    </w:p>
    <w:p w14:paraId="0AA396EF" w14:textId="77777777" w:rsidR="00543D30" w:rsidRDefault="00000000">
      <w:pPr>
        <w:pStyle w:val="afff0"/>
        <w:ind w:firstLine="420"/>
        <w:rPr>
          <w:rFonts w:hint="default"/>
        </w:rPr>
      </w:pPr>
      <w:r>
        <w:rPr>
          <w:rFonts w:hint="default"/>
        </w:rPr>
        <w:t>数据标准化：将数据转换为统一的格式和标准，便于后续分析。例如，将不同来源的客户反馈数据统一为相同的评分标准。</w:t>
      </w:r>
    </w:p>
    <w:p w14:paraId="40E1F3C4" w14:textId="77777777" w:rsidR="00543D30" w:rsidRDefault="00000000" w:rsidP="00E36861">
      <w:pPr>
        <w:pStyle w:val="afff0"/>
        <w:ind w:firstLineChars="0" w:firstLine="0"/>
        <w:rPr>
          <w:rFonts w:hint="default"/>
        </w:rPr>
      </w:pPr>
      <w:r>
        <w:rPr>
          <w:rFonts w:hint="default"/>
        </w:rPr>
        <w:t>应用场景：在文档中提到的金融、物流、医疗等行业，数据清洗是确保数据质量的重要步骤。</w:t>
      </w:r>
    </w:p>
    <w:p w14:paraId="37516EBC" w14:textId="3859891C" w:rsidR="00543D30" w:rsidRDefault="00000000" w:rsidP="00E36861">
      <w:pPr>
        <w:pStyle w:val="afffff1"/>
        <w:spacing w:beforeLines="50" w:before="156" w:afterLines="50" w:after="156"/>
        <w:ind w:left="0"/>
        <w:outlineLvl w:val="2"/>
      </w:pPr>
      <w:r w:rsidRPr="00E36861">
        <w:rPr>
          <w:rFonts w:ascii="黑体" w:eastAsia="黑体" w:hAnsi="黑体" w:hint="default"/>
        </w:rPr>
        <w:t>数据挖掘</w:t>
      </w:r>
    </w:p>
    <w:p w14:paraId="376DC465" w14:textId="5DEDD31B" w:rsidR="00730E2E" w:rsidRDefault="00730E2E" w:rsidP="00730E2E">
      <w:pPr>
        <w:pStyle w:val="afff0"/>
        <w:ind w:firstLineChars="0" w:firstLine="0"/>
        <w:rPr>
          <w:rFonts w:hint="default"/>
        </w:rPr>
      </w:pPr>
      <w:r w:rsidRPr="00733B5A">
        <w:rPr>
          <w:rFonts w:ascii="黑体" w:eastAsia="黑体" w:hAnsi="黑体"/>
        </w:rPr>
        <w:t>6.</w:t>
      </w:r>
      <w:r>
        <w:rPr>
          <w:rFonts w:ascii="黑体" w:eastAsia="黑体" w:hAnsi="黑体"/>
        </w:rPr>
        <w:t>5</w:t>
      </w:r>
      <w:r w:rsidRPr="00733B5A">
        <w:rPr>
          <w:rFonts w:ascii="黑体" w:eastAsia="黑体" w:hAnsi="黑体"/>
        </w:rPr>
        <w:t>.</w:t>
      </w:r>
      <w:r>
        <w:rPr>
          <w:rFonts w:ascii="黑体" w:eastAsia="黑体" w:hAnsi="黑体"/>
        </w:rPr>
        <w:t>3</w:t>
      </w:r>
      <w:r w:rsidRPr="00730E2E">
        <w:rPr>
          <w:rFonts w:ascii="黑体" w:eastAsia="黑体" w:hAnsi="黑体"/>
        </w:rPr>
        <w:t xml:space="preserve">.1 </w:t>
      </w:r>
      <w:r w:rsidRPr="00E36861">
        <w:rPr>
          <w:rFonts w:ascii="黑体" w:eastAsia="黑体" w:hAnsi="黑体" w:hint="default"/>
        </w:rPr>
        <w:t>定义</w:t>
      </w:r>
    </w:p>
    <w:p w14:paraId="4A11F58B" w14:textId="1E9E3BED" w:rsidR="00543D30" w:rsidRDefault="00000000" w:rsidP="004A7090">
      <w:pPr>
        <w:pStyle w:val="afff0"/>
        <w:ind w:firstLine="420"/>
        <w:rPr>
          <w:rFonts w:hint="default"/>
        </w:rPr>
      </w:pPr>
      <w:r>
        <w:rPr>
          <w:rFonts w:hint="default"/>
        </w:rPr>
        <w:t>从大量数据中提取有用信息的过程，通常用于发现数据中的模式、趋势和关联。</w:t>
      </w:r>
    </w:p>
    <w:p w14:paraId="2E05A7C5" w14:textId="07C8AE25" w:rsidR="00543D30" w:rsidRDefault="00730E2E" w:rsidP="00E36861">
      <w:pPr>
        <w:pStyle w:val="afff0"/>
        <w:ind w:firstLineChars="0" w:firstLine="0"/>
        <w:rPr>
          <w:rFonts w:hint="default"/>
        </w:rPr>
      </w:pPr>
      <w:r w:rsidRPr="00733B5A">
        <w:rPr>
          <w:rFonts w:ascii="黑体" w:eastAsia="黑体" w:hAnsi="黑体"/>
        </w:rPr>
        <w:t>6.</w:t>
      </w:r>
      <w:r>
        <w:rPr>
          <w:rFonts w:ascii="黑体" w:eastAsia="黑体" w:hAnsi="黑体"/>
        </w:rPr>
        <w:t>5</w:t>
      </w:r>
      <w:r w:rsidRPr="00733B5A">
        <w:rPr>
          <w:rFonts w:ascii="黑体" w:eastAsia="黑体" w:hAnsi="黑体"/>
        </w:rPr>
        <w:t>.</w:t>
      </w:r>
      <w:r>
        <w:rPr>
          <w:rFonts w:ascii="黑体" w:eastAsia="黑体" w:hAnsi="黑体"/>
        </w:rPr>
        <w:t>3</w:t>
      </w:r>
      <w:r w:rsidRPr="00730E2E">
        <w:rPr>
          <w:rFonts w:ascii="黑体" w:eastAsia="黑体" w:hAnsi="黑体"/>
        </w:rPr>
        <w:t>.</w:t>
      </w:r>
      <w:r>
        <w:rPr>
          <w:rFonts w:ascii="黑体" w:eastAsia="黑体" w:hAnsi="黑体"/>
        </w:rPr>
        <w:t xml:space="preserve">2 </w:t>
      </w:r>
      <w:r w:rsidRPr="00E36861">
        <w:rPr>
          <w:rFonts w:ascii="黑体" w:eastAsia="黑体" w:hAnsi="黑体" w:hint="default"/>
        </w:rPr>
        <w:t>具体方法</w:t>
      </w:r>
    </w:p>
    <w:p w14:paraId="2A01F4FA" w14:textId="77777777" w:rsidR="00543D30" w:rsidRDefault="00000000">
      <w:pPr>
        <w:pStyle w:val="afff0"/>
        <w:ind w:firstLine="420"/>
        <w:rPr>
          <w:rFonts w:hint="default"/>
        </w:rPr>
      </w:pPr>
      <w:r>
        <w:rPr>
          <w:rFonts w:hint="default"/>
        </w:rPr>
        <w:t>分类：将数据分为不同的类别，常用于客户细分、市场分析等。例如，在金融服务中，将客户分为高风险和低风险群体。</w:t>
      </w:r>
    </w:p>
    <w:p w14:paraId="281FEE71" w14:textId="77777777" w:rsidR="00543D30" w:rsidRDefault="00000000">
      <w:pPr>
        <w:pStyle w:val="afff0"/>
        <w:ind w:firstLine="420"/>
        <w:rPr>
          <w:rFonts w:hint="default"/>
        </w:rPr>
      </w:pPr>
      <w:r>
        <w:rPr>
          <w:rFonts w:hint="default"/>
        </w:rPr>
        <w:t>聚类：将相似的数据分组，常用于市场细分、客户群体分析等。例如，在旅游服务中，将客户分为家庭游、商务游等群体。</w:t>
      </w:r>
    </w:p>
    <w:p w14:paraId="6C0B33CC" w14:textId="77777777" w:rsidR="00543D30" w:rsidRDefault="00000000">
      <w:pPr>
        <w:pStyle w:val="afff0"/>
        <w:ind w:firstLine="420"/>
        <w:rPr>
          <w:rFonts w:hint="default"/>
        </w:rPr>
      </w:pPr>
      <w:r>
        <w:rPr>
          <w:rFonts w:hint="default"/>
        </w:rPr>
        <w:t>关联规则挖掘：发现数据中的关联关系，常用于购物</w:t>
      </w:r>
      <w:proofErr w:type="gramStart"/>
      <w:r>
        <w:rPr>
          <w:rFonts w:hint="default"/>
        </w:rPr>
        <w:t>篮</w:t>
      </w:r>
      <w:proofErr w:type="gramEnd"/>
      <w:r>
        <w:rPr>
          <w:rFonts w:hint="default"/>
        </w:rPr>
        <w:t>分析、推荐系统等。例如，在零售行业中，分析客户购买商品的关联性。</w:t>
      </w:r>
    </w:p>
    <w:p w14:paraId="04CF15A5" w14:textId="77777777" w:rsidR="00543D30" w:rsidRDefault="00000000" w:rsidP="00E36861">
      <w:pPr>
        <w:pStyle w:val="afff0"/>
        <w:ind w:firstLineChars="0" w:firstLine="0"/>
        <w:rPr>
          <w:rFonts w:hint="default"/>
        </w:rPr>
      </w:pPr>
      <w:r>
        <w:rPr>
          <w:rFonts w:hint="default"/>
        </w:rPr>
        <w:t>应用场景：在文档中提到的零售、旅游、教育等行业，数据挖掘是发现客户需求和行为模式的重要工具。</w:t>
      </w:r>
    </w:p>
    <w:p w14:paraId="177E0A39" w14:textId="38CD742B" w:rsidR="00543D30" w:rsidRPr="00E36861" w:rsidRDefault="00000000" w:rsidP="00E36861">
      <w:pPr>
        <w:pStyle w:val="afffff1"/>
        <w:spacing w:beforeLines="50" w:before="156" w:afterLines="50" w:after="156"/>
        <w:ind w:left="0"/>
        <w:outlineLvl w:val="2"/>
        <w:rPr>
          <w:rFonts w:ascii="黑体" w:eastAsia="黑体" w:hAnsi="黑体"/>
        </w:rPr>
      </w:pPr>
      <w:r w:rsidRPr="00E36861">
        <w:rPr>
          <w:rFonts w:ascii="黑体" w:eastAsia="黑体" w:hAnsi="黑体" w:hint="default"/>
        </w:rPr>
        <w:t>机器学习</w:t>
      </w:r>
    </w:p>
    <w:p w14:paraId="5CF034D1" w14:textId="3CEE6E56" w:rsidR="00730E2E" w:rsidRDefault="00730E2E" w:rsidP="00730E2E">
      <w:pPr>
        <w:pStyle w:val="afff0"/>
        <w:ind w:firstLineChars="0" w:firstLine="0"/>
        <w:rPr>
          <w:rFonts w:hint="default"/>
        </w:rPr>
      </w:pPr>
      <w:r w:rsidRPr="00733B5A">
        <w:rPr>
          <w:rFonts w:ascii="黑体" w:eastAsia="黑体" w:hAnsi="黑体"/>
        </w:rPr>
        <w:t>6.</w:t>
      </w:r>
      <w:r>
        <w:rPr>
          <w:rFonts w:ascii="黑体" w:eastAsia="黑体" w:hAnsi="黑体"/>
        </w:rPr>
        <w:t>5</w:t>
      </w:r>
      <w:r w:rsidRPr="00733B5A">
        <w:rPr>
          <w:rFonts w:ascii="黑体" w:eastAsia="黑体" w:hAnsi="黑体"/>
        </w:rPr>
        <w:t>.</w:t>
      </w:r>
      <w:r>
        <w:rPr>
          <w:rFonts w:ascii="黑体" w:eastAsia="黑体" w:hAnsi="黑体"/>
        </w:rPr>
        <w:t>4</w:t>
      </w:r>
      <w:r w:rsidRPr="00730E2E">
        <w:rPr>
          <w:rFonts w:ascii="黑体" w:eastAsia="黑体" w:hAnsi="黑体"/>
        </w:rPr>
        <w:t>.1</w:t>
      </w:r>
      <w:r>
        <w:rPr>
          <w:rFonts w:ascii="黑体" w:eastAsia="黑体" w:hAnsi="黑体"/>
        </w:rPr>
        <w:t xml:space="preserve"> </w:t>
      </w:r>
      <w:r w:rsidRPr="00E36861">
        <w:rPr>
          <w:rFonts w:ascii="黑体" w:eastAsia="黑体" w:hAnsi="黑体" w:hint="default"/>
        </w:rPr>
        <w:t>定义</w:t>
      </w:r>
    </w:p>
    <w:p w14:paraId="595AF7C9" w14:textId="2BEA7751" w:rsidR="00543D30" w:rsidRDefault="00000000" w:rsidP="004A7090">
      <w:pPr>
        <w:pStyle w:val="afff0"/>
        <w:ind w:firstLine="420"/>
        <w:rPr>
          <w:rFonts w:hint="default"/>
        </w:rPr>
      </w:pPr>
      <w:r>
        <w:rPr>
          <w:rFonts w:hint="default"/>
        </w:rPr>
        <w:t>通过数据训练模型，使计算机能够自动学习和改进的技术。</w:t>
      </w:r>
    </w:p>
    <w:p w14:paraId="11E0B403" w14:textId="363DFA2A" w:rsidR="00543D30" w:rsidRDefault="00730E2E" w:rsidP="00E36861">
      <w:pPr>
        <w:pStyle w:val="afff0"/>
        <w:ind w:firstLineChars="0" w:firstLine="0"/>
        <w:rPr>
          <w:rFonts w:hint="default"/>
        </w:rPr>
      </w:pPr>
      <w:r w:rsidRPr="00733B5A">
        <w:rPr>
          <w:rFonts w:ascii="黑体" w:eastAsia="黑体" w:hAnsi="黑体"/>
        </w:rPr>
        <w:t>6.</w:t>
      </w:r>
      <w:r>
        <w:rPr>
          <w:rFonts w:ascii="黑体" w:eastAsia="黑体" w:hAnsi="黑体"/>
        </w:rPr>
        <w:t>5</w:t>
      </w:r>
      <w:r w:rsidRPr="00733B5A">
        <w:rPr>
          <w:rFonts w:ascii="黑体" w:eastAsia="黑体" w:hAnsi="黑体"/>
        </w:rPr>
        <w:t>.</w:t>
      </w:r>
      <w:r>
        <w:rPr>
          <w:rFonts w:ascii="黑体" w:eastAsia="黑体" w:hAnsi="黑体"/>
        </w:rPr>
        <w:t>4</w:t>
      </w:r>
      <w:r w:rsidRPr="00730E2E">
        <w:rPr>
          <w:rFonts w:ascii="黑体" w:eastAsia="黑体" w:hAnsi="黑体"/>
        </w:rPr>
        <w:t>.</w:t>
      </w:r>
      <w:r>
        <w:rPr>
          <w:rFonts w:ascii="黑体" w:eastAsia="黑体" w:hAnsi="黑体"/>
        </w:rPr>
        <w:t xml:space="preserve">2 </w:t>
      </w:r>
      <w:r w:rsidRPr="00E36861">
        <w:rPr>
          <w:rFonts w:ascii="黑体" w:eastAsia="黑体" w:hAnsi="黑体" w:hint="default"/>
        </w:rPr>
        <w:t>具体方法</w:t>
      </w:r>
    </w:p>
    <w:p w14:paraId="74669055" w14:textId="77777777" w:rsidR="00543D30" w:rsidRDefault="00000000">
      <w:pPr>
        <w:pStyle w:val="afff0"/>
        <w:ind w:firstLine="420"/>
        <w:rPr>
          <w:rFonts w:hint="default"/>
        </w:rPr>
      </w:pPr>
      <w:r>
        <w:rPr>
          <w:rFonts w:hint="default"/>
        </w:rPr>
        <w:t>监督学习：通过带有标签的数据训练模型，常用于分类和回归问题。例如，在金融行业中，通过历史数据预测客户的贷款违约风险。</w:t>
      </w:r>
    </w:p>
    <w:p w14:paraId="1DBC0464" w14:textId="77777777" w:rsidR="00543D30" w:rsidRDefault="00000000">
      <w:pPr>
        <w:pStyle w:val="afff0"/>
        <w:ind w:firstLine="420"/>
        <w:rPr>
          <w:rFonts w:hint="default"/>
        </w:rPr>
      </w:pPr>
      <w:r>
        <w:rPr>
          <w:rFonts w:hint="default"/>
        </w:rPr>
        <w:t>无监督学习：通过无标签的数据训练模型，常用于聚类</w:t>
      </w:r>
      <w:proofErr w:type="gramStart"/>
      <w:r>
        <w:rPr>
          <w:rFonts w:hint="default"/>
        </w:rPr>
        <w:t>和降维问题</w:t>
      </w:r>
      <w:proofErr w:type="gramEnd"/>
      <w:r>
        <w:rPr>
          <w:rFonts w:hint="default"/>
        </w:rPr>
        <w:t>。例如，在医疗行业中，通过患者数据聚类分析疾病模式。</w:t>
      </w:r>
    </w:p>
    <w:p w14:paraId="51013F60" w14:textId="77777777" w:rsidR="00543D30" w:rsidRDefault="00000000">
      <w:pPr>
        <w:pStyle w:val="afff0"/>
        <w:ind w:firstLine="420"/>
        <w:rPr>
          <w:rFonts w:hint="default"/>
        </w:rPr>
      </w:pPr>
      <w:r>
        <w:rPr>
          <w:rFonts w:hint="default"/>
        </w:rPr>
        <w:t>强化学习：通过奖励和惩罚机制训练模型，常用于决策优化问题。例如，在物流行业中，优化配送路径以降低成本。</w:t>
      </w:r>
    </w:p>
    <w:p w14:paraId="37E937EB" w14:textId="77777777" w:rsidR="00543D30" w:rsidRDefault="00000000" w:rsidP="004A7090">
      <w:pPr>
        <w:pStyle w:val="afff0"/>
        <w:ind w:firstLine="420"/>
        <w:rPr>
          <w:rFonts w:hint="default"/>
        </w:rPr>
      </w:pPr>
      <w:r>
        <w:rPr>
          <w:rFonts w:hint="default"/>
        </w:rPr>
        <w:t>应用场景：在文档中提到的金融、医疗、信息技术等行业，机器学习是预测客户行为、优化服务流程的重要工具。</w:t>
      </w:r>
    </w:p>
    <w:p w14:paraId="239E6037" w14:textId="77777777" w:rsidR="00543D30" w:rsidRDefault="00543D30">
      <w:pPr>
        <w:pStyle w:val="afff0"/>
        <w:ind w:firstLine="420"/>
        <w:rPr>
          <w:rFonts w:hint="default"/>
        </w:rPr>
      </w:pPr>
    </w:p>
    <w:p w14:paraId="0DDDEBAF" w14:textId="77777777" w:rsidR="00543D30" w:rsidRDefault="00543D30">
      <w:pPr>
        <w:pStyle w:val="af1"/>
        <w:numPr>
          <w:ilvl w:val="1"/>
          <w:numId w:val="0"/>
        </w:numPr>
        <w:spacing w:before="156" w:after="156"/>
        <w:ind w:left="-420"/>
        <w:rPr>
          <w:rFonts w:hint="default"/>
        </w:rPr>
      </w:pPr>
    </w:p>
    <w:p w14:paraId="15A759EA" w14:textId="77777777" w:rsidR="00543D30" w:rsidRDefault="00543D30">
      <w:pPr>
        <w:pStyle w:val="afff0"/>
        <w:ind w:firstLine="420"/>
        <w:rPr>
          <w:rFonts w:hint="default"/>
        </w:rPr>
      </w:pPr>
    </w:p>
    <w:p w14:paraId="50312878" w14:textId="77777777" w:rsidR="00543D30" w:rsidRDefault="00543D30">
      <w:pPr>
        <w:pStyle w:val="afff0"/>
        <w:ind w:firstLine="420"/>
        <w:rPr>
          <w:rFonts w:hint="default"/>
        </w:rPr>
      </w:pPr>
    </w:p>
    <w:p w14:paraId="08EA61DB" w14:textId="77777777" w:rsidR="00543D30" w:rsidRDefault="00000000">
      <w:pPr>
        <w:rPr>
          <w:rFonts w:hint="default"/>
        </w:rPr>
      </w:pPr>
      <w:r>
        <w:br w:type="page"/>
      </w:r>
      <w:bookmarkStart w:id="23" w:name="BKFL"/>
    </w:p>
    <w:p w14:paraId="22B8D55E" w14:textId="77777777" w:rsidR="00543D30" w:rsidRDefault="00543D30">
      <w:pPr>
        <w:pStyle w:val="afe"/>
        <w:ind w:firstLine="40"/>
        <w:rPr>
          <w:rFonts w:hint="default"/>
        </w:rPr>
      </w:pPr>
    </w:p>
    <w:p w14:paraId="27DE4394" w14:textId="77777777" w:rsidR="00543D30" w:rsidRDefault="00543D30">
      <w:pPr>
        <w:pStyle w:val="ab"/>
        <w:ind w:firstLine="40"/>
        <w:rPr>
          <w:rFonts w:hint="default"/>
        </w:rPr>
      </w:pPr>
    </w:p>
    <w:p w14:paraId="14D342BC" w14:textId="77777777" w:rsidR="00543D30" w:rsidRDefault="00000000">
      <w:pPr>
        <w:pStyle w:val="a4"/>
        <w:spacing w:before="78" w:after="156"/>
      </w:pPr>
      <w:bookmarkStart w:id="24" w:name="_Toc31792"/>
      <w:r>
        <w:br/>
        <w:t>（资料性）</w:t>
      </w:r>
      <w:r>
        <w:br/>
        <w:t>数据相关细节</w:t>
      </w:r>
      <w:bookmarkEnd w:id="24"/>
    </w:p>
    <w:p w14:paraId="07B3E218" w14:textId="77777777" w:rsidR="00543D30" w:rsidRDefault="00000000">
      <w:pPr>
        <w:pStyle w:val="a5"/>
        <w:spacing w:before="156" w:after="156"/>
      </w:pPr>
      <w:r>
        <w:t xml:space="preserve"> 数据收集</w:t>
      </w:r>
    </w:p>
    <w:p w14:paraId="1AF56440" w14:textId="77777777" w:rsidR="00543D30" w:rsidRDefault="00000000">
      <w:pPr>
        <w:pStyle w:val="afff0"/>
        <w:numPr>
          <w:ilvl w:val="0"/>
          <w:numId w:val="47"/>
        </w:numPr>
        <w:ind w:firstLineChars="0"/>
        <w:rPr>
          <w:rFonts w:hint="default"/>
        </w:rPr>
      </w:pPr>
      <w:r>
        <w:t>数据收集工具：</w:t>
      </w:r>
    </w:p>
    <w:p w14:paraId="5313A133" w14:textId="77777777" w:rsidR="00543D30" w:rsidRDefault="00000000">
      <w:pPr>
        <w:pStyle w:val="afff0"/>
        <w:ind w:firstLine="420"/>
        <w:rPr>
          <w:rFonts w:hint="default"/>
        </w:rPr>
      </w:pPr>
      <w:r>
        <w:t>API接口：通过API接口从各类系统中自动提取数据，确保数据的实时性和准确性。</w:t>
      </w:r>
    </w:p>
    <w:p w14:paraId="331BF2FA" w14:textId="77777777" w:rsidR="00543D30" w:rsidRDefault="00000000">
      <w:pPr>
        <w:pStyle w:val="afff0"/>
        <w:ind w:firstLine="420"/>
        <w:rPr>
          <w:rFonts w:hint="default"/>
        </w:rPr>
      </w:pPr>
      <w:r>
        <w:t>网络爬虫：使用网络爬虫技术从公开的网站和社交媒体平台收集市场反馈和竞争对手数据。</w:t>
      </w:r>
    </w:p>
    <w:p w14:paraId="5245254E" w14:textId="77777777" w:rsidR="00543D30" w:rsidRDefault="00000000">
      <w:pPr>
        <w:pStyle w:val="afff0"/>
        <w:ind w:firstLine="420"/>
        <w:rPr>
          <w:rFonts w:hint="default"/>
        </w:rPr>
      </w:pPr>
      <w:r>
        <w:t>传感器和设备：在物流、制造等行业，通过传感器和设备自动收集运营效率数据。</w:t>
      </w:r>
    </w:p>
    <w:p w14:paraId="41B4FBED" w14:textId="77777777" w:rsidR="00543D30" w:rsidRDefault="00000000">
      <w:pPr>
        <w:pStyle w:val="afff0"/>
        <w:numPr>
          <w:ilvl w:val="0"/>
          <w:numId w:val="47"/>
        </w:numPr>
        <w:ind w:firstLineChars="0"/>
        <w:rPr>
          <w:rFonts w:hint="default"/>
        </w:rPr>
      </w:pPr>
      <w:r>
        <w:t>数据存储：</w:t>
      </w:r>
    </w:p>
    <w:p w14:paraId="57317DBA" w14:textId="77777777" w:rsidR="00543D30" w:rsidRDefault="00000000">
      <w:pPr>
        <w:pStyle w:val="afff0"/>
        <w:ind w:firstLine="420"/>
        <w:rPr>
          <w:rFonts w:hint="default"/>
        </w:rPr>
      </w:pPr>
      <w:r>
        <w:t>数据库系统：使用关系型数据库（如MySQL、PostgreSQL）和非关系型数据库（如MongoDB、Cassandra）存储结构化数据和非结构化数据。</w:t>
      </w:r>
    </w:p>
    <w:p w14:paraId="20B11F1D" w14:textId="77777777" w:rsidR="00543D30" w:rsidRDefault="00000000">
      <w:pPr>
        <w:pStyle w:val="afff0"/>
        <w:ind w:firstLine="420"/>
        <w:rPr>
          <w:rFonts w:hint="default"/>
        </w:rPr>
      </w:pPr>
      <w:r>
        <w:t xml:space="preserve">数据仓库：使用数据仓库（如Amazon Redshift、Google </w:t>
      </w:r>
      <w:proofErr w:type="spellStart"/>
      <w:r>
        <w:t>BigQuery</w:t>
      </w:r>
      <w:proofErr w:type="spellEnd"/>
      <w:r>
        <w:t>）存储大规模的历史数据，便于后续分析。清洁能源链</w:t>
      </w:r>
    </w:p>
    <w:p w14:paraId="46036D82" w14:textId="77777777" w:rsidR="00543D30" w:rsidRDefault="00000000">
      <w:pPr>
        <w:pStyle w:val="a5"/>
        <w:spacing w:before="156" w:after="156"/>
      </w:pPr>
      <w:r>
        <w:t xml:space="preserve"> 数据安全与隐私保护</w:t>
      </w:r>
    </w:p>
    <w:p w14:paraId="0C8CE321" w14:textId="77777777" w:rsidR="00543D30" w:rsidRDefault="00000000">
      <w:pPr>
        <w:pStyle w:val="afff0"/>
        <w:numPr>
          <w:ilvl w:val="0"/>
          <w:numId w:val="47"/>
        </w:numPr>
        <w:ind w:firstLineChars="0"/>
        <w:rPr>
          <w:rFonts w:hint="default"/>
        </w:rPr>
      </w:pPr>
      <w:r>
        <w:rPr>
          <w:rFonts w:hint="default"/>
        </w:rPr>
        <w:t>数据加密：</w:t>
      </w:r>
    </w:p>
    <w:p w14:paraId="13F226BB" w14:textId="77777777" w:rsidR="00543D30" w:rsidRDefault="00000000">
      <w:pPr>
        <w:pStyle w:val="afff0"/>
        <w:ind w:firstLine="420"/>
        <w:rPr>
          <w:rFonts w:hint="default"/>
        </w:rPr>
      </w:pPr>
      <w:r>
        <w:rPr>
          <w:rFonts w:hint="default"/>
        </w:rPr>
        <w:t>技术方法：使用对称加密（如AES）和非对称加密（如RSA）技术对敏感数据进行加密。</w:t>
      </w:r>
    </w:p>
    <w:p w14:paraId="4BC4A12F" w14:textId="77777777" w:rsidR="00543D30" w:rsidRDefault="00000000">
      <w:pPr>
        <w:pStyle w:val="afff0"/>
        <w:ind w:firstLine="420"/>
        <w:rPr>
          <w:rFonts w:hint="default"/>
        </w:rPr>
      </w:pPr>
      <w:r>
        <w:rPr>
          <w:rFonts w:hint="default"/>
        </w:rPr>
        <w:t>工具：使用Python的Cryptography库或Java的JCE进行数据加密。</w:t>
      </w:r>
    </w:p>
    <w:p w14:paraId="51686C54" w14:textId="77777777" w:rsidR="00543D30" w:rsidRDefault="00000000">
      <w:pPr>
        <w:pStyle w:val="afff0"/>
        <w:numPr>
          <w:ilvl w:val="0"/>
          <w:numId w:val="47"/>
        </w:numPr>
        <w:ind w:firstLineChars="0"/>
        <w:rPr>
          <w:rFonts w:hint="default"/>
        </w:rPr>
      </w:pPr>
      <w:r>
        <w:rPr>
          <w:rFonts w:hint="default"/>
        </w:rPr>
        <w:t>数据脱敏：</w:t>
      </w:r>
    </w:p>
    <w:p w14:paraId="2E10ADB4" w14:textId="77777777" w:rsidR="00543D30" w:rsidRDefault="00000000">
      <w:pPr>
        <w:pStyle w:val="afff0"/>
        <w:ind w:firstLine="420"/>
        <w:rPr>
          <w:rFonts w:hint="default"/>
        </w:rPr>
      </w:pPr>
      <w:r>
        <w:rPr>
          <w:rFonts w:hint="default"/>
        </w:rPr>
        <w:t>技术方法：使用数据掩码、数据泛化等技术对敏感信息进行脱敏处理。</w:t>
      </w:r>
    </w:p>
    <w:p w14:paraId="50E4AE67" w14:textId="77777777" w:rsidR="00543D30" w:rsidRDefault="00000000">
      <w:pPr>
        <w:pStyle w:val="afff0"/>
        <w:ind w:firstLine="420"/>
        <w:rPr>
          <w:rFonts w:hint="default"/>
        </w:rPr>
      </w:pPr>
      <w:r>
        <w:rPr>
          <w:rFonts w:hint="default"/>
        </w:rPr>
        <w:t xml:space="preserve">工具：使用Python的Faker库或Apache </w:t>
      </w:r>
      <w:proofErr w:type="spellStart"/>
      <w:r>
        <w:rPr>
          <w:rFonts w:hint="default"/>
        </w:rPr>
        <w:t>NiFi</w:t>
      </w:r>
      <w:proofErr w:type="spellEnd"/>
      <w:r>
        <w:rPr>
          <w:rFonts w:hint="default"/>
        </w:rPr>
        <w:t>进行数据脱敏。</w:t>
      </w:r>
    </w:p>
    <w:p w14:paraId="7003815A" w14:textId="77777777" w:rsidR="00543D30" w:rsidRDefault="00000000">
      <w:pPr>
        <w:pStyle w:val="afff0"/>
        <w:numPr>
          <w:ilvl w:val="0"/>
          <w:numId w:val="47"/>
        </w:numPr>
        <w:ind w:firstLineChars="0"/>
        <w:rPr>
          <w:rFonts w:hint="default"/>
        </w:rPr>
      </w:pPr>
      <w:r>
        <w:rPr>
          <w:rFonts w:hint="default"/>
        </w:rPr>
        <w:t>访问控制：</w:t>
      </w:r>
    </w:p>
    <w:p w14:paraId="51865507" w14:textId="77777777" w:rsidR="00543D30" w:rsidRDefault="00000000">
      <w:pPr>
        <w:pStyle w:val="afff0"/>
        <w:ind w:firstLine="420"/>
        <w:rPr>
          <w:rFonts w:hint="default"/>
        </w:rPr>
      </w:pPr>
      <w:r>
        <w:rPr>
          <w:rFonts w:hint="default"/>
        </w:rPr>
        <w:t>技术方法：使用基于角色的访问控制（RBAC）和基于属性的访问控制（ABAC）技术限制数据的访问权限。</w:t>
      </w:r>
    </w:p>
    <w:p w14:paraId="2978C6C9" w14:textId="77777777" w:rsidR="00543D30" w:rsidRDefault="00000000">
      <w:pPr>
        <w:pStyle w:val="afff0"/>
        <w:ind w:firstLine="420"/>
        <w:rPr>
          <w:rFonts w:hint="default"/>
        </w:rPr>
      </w:pPr>
      <w:r>
        <w:rPr>
          <w:rFonts w:hint="default"/>
        </w:rPr>
        <w:t>工具：使用LDAP、OAuth等协议进行访问控制。</w:t>
      </w:r>
    </w:p>
    <w:p w14:paraId="2E19F651" w14:textId="77777777" w:rsidR="00543D30" w:rsidRDefault="00000000" w:rsidP="00E36861">
      <w:pPr>
        <w:pStyle w:val="a5"/>
        <w:spacing w:before="156" w:after="156"/>
      </w:pPr>
      <w:r>
        <w:rPr>
          <w:rFonts w:hint="default"/>
        </w:rPr>
        <w:t>实施与反馈</w:t>
      </w:r>
    </w:p>
    <w:p w14:paraId="2FC0A414" w14:textId="77777777" w:rsidR="00543D30" w:rsidRDefault="00000000" w:rsidP="00E36861">
      <w:pPr>
        <w:pStyle w:val="af1"/>
        <w:numPr>
          <w:ilvl w:val="255"/>
          <w:numId w:val="0"/>
        </w:numPr>
        <w:spacing w:before="156" w:after="156"/>
        <w:rPr>
          <w:rFonts w:hint="default"/>
        </w:rPr>
      </w:pPr>
      <w:r>
        <w:rPr>
          <w:rFonts w:hint="default"/>
        </w:rPr>
        <w:t>实施计划</w:t>
      </w:r>
    </w:p>
    <w:p w14:paraId="2784C713" w14:textId="77777777" w:rsidR="00543D30" w:rsidRDefault="00000000">
      <w:pPr>
        <w:pStyle w:val="afff0"/>
        <w:ind w:firstLine="420"/>
        <w:rPr>
          <w:rFonts w:hint="default"/>
        </w:rPr>
      </w:pPr>
      <w:r>
        <w:t>根据文档中的内容，标准的实施计划包括宣贯活动、研讨会和工作坊等，确保各利益相关方对标准的理解和应用。以下是详细的扩展：</w:t>
      </w:r>
    </w:p>
    <w:p w14:paraId="3376A539" w14:textId="77777777" w:rsidR="00543D30" w:rsidRDefault="00000000">
      <w:pPr>
        <w:pStyle w:val="afff0"/>
        <w:numPr>
          <w:ilvl w:val="0"/>
          <w:numId w:val="45"/>
        </w:numPr>
        <w:ind w:firstLineChars="0"/>
        <w:rPr>
          <w:rFonts w:hint="default"/>
        </w:rPr>
      </w:pPr>
      <w:r>
        <w:t>宣贯活动：</w:t>
      </w:r>
    </w:p>
    <w:p w14:paraId="5157AAC3" w14:textId="77777777" w:rsidR="00543D30" w:rsidRDefault="00000000">
      <w:pPr>
        <w:pStyle w:val="afff0"/>
        <w:numPr>
          <w:ilvl w:val="0"/>
          <w:numId w:val="42"/>
        </w:numPr>
        <w:ind w:firstLineChars="0"/>
        <w:rPr>
          <w:rFonts w:hint="default"/>
        </w:rPr>
      </w:pPr>
      <w:r>
        <w:t>定义：通过宣传活动向各利益相关方介绍标准的内容和应用方法。</w:t>
      </w:r>
    </w:p>
    <w:p w14:paraId="45D0C357" w14:textId="77777777" w:rsidR="00543D30" w:rsidRDefault="00000000">
      <w:pPr>
        <w:pStyle w:val="afff0"/>
        <w:numPr>
          <w:ilvl w:val="0"/>
          <w:numId w:val="42"/>
        </w:numPr>
        <w:ind w:firstLineChars="0"/>
        <w:rPr>
          <w:rFonts w:hint="default"/>
        </w:rPr>
      </w:pPr>
      <w:r>
        <w:t>具体形式：</w:t>
      </w:r>
    </w:p>
    <w:p w14:paraId="6C98979D" w14:textId="77777777" w:rsidR="00543D30" w:rsidRDefault="00000000">
      <w:pPr>
        <w:pStyle w:val="afff0"/>
        <w:ind w:firstLine="420"/>
        <w:rPr>
          <w:rFonts w:hint="default"/>
        </w:rPr>
      </w:pPr>
      <w:r>
        <w:t>线上宣传：通过官方网站、社交媒体等平台发布标准的相关信息。例如，在金融行业中，通过</w:t>
      </w:r>
      <w:proofErr w:type="gramStart"/>
      <w:r>
        <w:t>银行官网和</w:t>
      </w:r>
      <w:proofErr w:type="gramEnd"/>
      <w:r>
        <w:t>社交媒体发布智能评价模型的应用案例。</w:t>
      </w:r>
    </w:p>
    <w:p w14:paraId="0C3C9B47" w14:textId="77777777" w:rsidR="00543D30" w:rsidRDefault="00000000">
      <w:pPr>
        <w:pStyle w:val="afff0"/>
        <w:ind w:firstLine="420"/>
        <w:rPr>
          <w:rFonts w:hint="default"/>
        </w:rPr>
      </w:pPr>
      <w:r>
        <w:t>线下宣传：通过展会、论坛等活动向行业从业者介绍标准。例如，在旅游行业中，通过旅游展会向酒店、旅行社等从业者介绍标准。</w:t>
      </w:r>
    </w:p>
    <w:p w14:paraId="192433F7" w14:textId="77777777" w:rsidR="00543D30" w:rsidRDefault="00000000">
      <w:pPr>
        <w:pStyle w:val="afff0"/>
        <w:numPr>
          <w:ilvl w:val="0"/>
          <w:numId w:val="42"/>
        </w:numPr>
        <w:ind w:firstLineChars="0"/>
        <w:rPr>
          <w:rFonts w:hint="default"/>
        </w:rPr>
      </w:pPr>
      <w:r>
        <w:t>应用场景：在文档中提到的金融、物流、教育等行业，宣</w:t>
      </w:r>
      <w:proofErr w:type="gramStart"/>
      <w:r>
        <w:t>贯活动</w:t>
      </w:r>
      <w:proofErr w:type="gramEnd"/>
      <w:r>
        <w:t>是推广标准的重要手段。</w:t>
      </w:r>
    </w:p>
    <w:p w14:paraId="45EE6452" w14:textId="77777777" w:rsidR="00543D30" w:rsidRDefault="00000000">
      <w:pPr>
        <w:pStyle w:val="afff0"/>
        <w:numPr>
          <w:ilvl w:val="0"/>
          <w:numId w:val="45"/>
        </w:numPr>
        <w:ind w:firstLineChars="0"/>
        <w:rPr>
          <w:rFonts w:hint="default"/>
        </w:rPr>
      </w:pPr>
      <w:r>
        <w:t>研讨会：</w:t>
      </w:r>
    </w:p>
    <w:p w14:paraId="5D534156" w14:textId="77777777" w:rsidR="00543D30" w:rsidRDefault="00000000">
      <w:pPr>
        <w:pStyle w:val="afff0"/>
        <w:numPr>
          <w:ilvl w:val="0"/>
          <w:numId w:val="42"/>
        </w:numPr>
        <w:ind w:firstLineChars="0"/>
        <w:rPr>
          <w:rFonts w:hint="default"/>
        </w:rPr>
      </w:pPr>
      <w:r>
        <w:t>定义：通过研讨会的形式，邀请行业专家和从业者共同讨论标准的内容和应用。</w:t>
      </w:r>
    </w:p>
    <w:p w14:paraId="609B7BF6" w14:textId="77777777" w:rsidR="00543D30" w:rsidRDefault="00000000">
      <w:pPr>
        <w:pStyle w:val="afff0"/>
        <w:numPr>
          <w:ilvl w:val="0"/>
          <w:numId w:val="42"/>
        </w:numPr>
        <w:ind w:firstLineChars="0"/>
        <w:rPr>
          <w:rFonts w:hint="default"/>
        </w:rPr>
      </w:pPr>
      <w:r>
        <w:t>具体形式：</w:t>
      </w:r>
    </w:p>
    <w:p w14:paraId="0CD8162F" w14:textId="77777777" w:rsidR="00543D30" w:rsidRDefault="00000000">
      <w:pPr>
        <w:pStyle w:val="afff0"/>
        <w:ind w:firstLine="420"/>
        <w:rPr>
          <w:rFonts w:hint="default"/>
        </w:rPr>
      </w:pPr>
      <w:r>
        <w:t>专家讲座：邀请行业专家讲解标准的技术细节和应用案例。例如，在医疗行业中，邀请专家讲解智能评价模型在远程医疗中的应用。</w:t>
      </w:r>
    </w:p>
    <w:p w14:paraId="214775FA" w14:textId="77777777" w:rsidR="00543D30" w:rsidRDefault="00000000">
      <w:pPr>
        <w:pStyle w:val="afff0"/>
        <w:ind w:firstLine="420"/>
        <w:rPr>
          <w:rFonts w:hint="default"/>
        </w:rPr>
      </w:pPr>
      <w:r>
        <w:t>小组讨论：组织从业者分组讨论标准的实施方法和挑战。例如，在教育行业中，组织学校和教育机构讨论如何应用标准提升教育服务质量。</w:t>
      </w:r>
    </w:p>
    <w:p w14:paraId="1B046FB5" w14:textId="77777777" w:rsidR="00543D30" w:rsidRDefault="00000000">
      <w:pPr>
        <w:pStyle w:val="afff0"/>
        <w:numPr>
          <w:ilvl w:val="0"/>
          <w:numId w:val="42"/>
        </w:numPr>
        <w:ind w:firstLineChars="0"/>
        <w:rPr>
          <w:rFonts w:hint="default"/>
        </w:rPr>
      </w:pPr>
      <w:r>
        <w:t>应用场景：在文档中提到的医疗、信息技术、旅游等行业，研讨会是深入理解标准的重要途径。</w:t>
      </w:r>
    </w:p>
    <w:p w14:paraId="6201EC1D" w14:textId="77777777" w:rsidR="00543D30" w:rsidRDefault="00000000">
      <w:pPr>
        <w:pStyle w:val="afff0"/>
        <w:numPr>
          <w:ilvl w:val="0"/>
          <w:numId w:val="45"/>
        </w:numPr>
        <w:ind w:firstLineChars="0"/>
        <w:rPr>
          <w:rFonts w:hint="default"/>
        </w:rPr>
      </w:pPr>
      <w:r>
        <w:t>工作坊：</w:t>
      </w:r>
    </w:p>
    <w:p w14:paraId="6FE01A92" w14:textId="77777777" w:rsidR="00543D30" w:rsidRDefault="00000000">
      <w:pPr>
        <w:pStyle w:val="afff0"/>
        <w:numPr>
          <w:ilvl w:val="0"/>
          <w:numId w:val="42"/>
        </w:numPr>
        <w:ind w:firstLineChars="0"/>
        <w:rPr>
          <w:rFonts w:hint="default"/>
        </w:rPr>
      </w:pPr>
      <w:r>
        <w:t>定义：通过工作坊的形式，组织从业者进行实际操作和演练，确保标准的实际应用。</w:t>
      </w:r>
    </w:p>
    <w:p w14:paraId="256034A2" w14:textId="77777777" w:rsidR="00543D30" w:rsidRDefault="00000000">
      <w:pPr>
        <w:pStyle w:val="afff0"/>
        <w:numPr>
          <w:ilvl w:val="0"/>
          <w:numId w:val="42"/>
        </w:numPr>
        <w:ind w:firstLineChars="0"/>
        <w:rPr>
          <w:rFonts w:hint="default"/>
        </w:rPr>
      </w:pPr>
      <w:r>
        <w:t>具体形式：</w:t>
      </w:r>
    </w:p>
    <w:p w14:paraId="133388F0" w14:textId="77777777" w:rsidR="00543D30" w:rsidRDefault="00000000">
      <w:pPr>
        <w:pStyle w:val="afff0"/>
        <w:ind w:firstLine="420"/>
        <w:rPr>
          <w:rFonts w:hint="default"/>
        </w:rPr>
      </w:pPr>
      <w:r>
        <w:t>实操演练：组织从业者进行标准的实际操作，确保其掌握标准的具体应用方法。例如，在物流行业中，组织物流公司进行智能评价模型的实际操作演练。</w:t>
      </w:r>
    </w:p>
    <w:p w14:paraId="2A1015A3" w14:textId="77777777" w:rsidR="00543D30" w:rsidRDefault="00000000">
      <w:pPr>
        <w:pStyle w:val="afff0"/>
        <w:ind w:firstLine="420"/>
        <w:rPr>
          <w:rFonts w:hint="default"/>
        </w:rPr>
      </w:pPr>
      <w:r>
        <w:t>案例分析：通过实际案例分析，帮助从业者理解标准的应用场景和效果。例如，在酒店行业中，通过案例分析展示如何通过标准提升客户满意度。</w:t>
      </w:r>
    </w:p>
    <w:p w14:paraId="30B270BC" w14:textId="77777777" w:rsidR="00543D30" w:rsidRDefault="00000000">
      <w:pPr>
        <w:pStyle w:val="afff0"/>
        <w:numPr>
          <w:ilvl w:val="0"/>
          <w:numId w:val="42"/>
        </w:numPr>
        <w:ind w:firstLineChars="0"/>
        <w:rPr>
          <w:rFonts w:hint="default"/>
        </w:rPr>
      </w:pPr>
      <w:r>
        <w:t>应用场景：在文档中提到的物流、制造、酒店等行业，工作坊是确保标准实际应用的重要环节。</w:t>
      </w:r>
    </w:p>
    <w:p w14:paraId="447C2629" w14:textId="77777777" w:rsidR="00543D30" w:rsidRDefault="00000000" w:rsidP="00E36861">
      <w:pPr>
        <w:pStyle w:val="af1"/>
        <w:numPr>
          <w:ilvl w:val="255"/>
          <w:numId w:val="0"/>
        </w:numPr>
        <w:spacing w:before="156" w:after="156"/>
        <w:rPr>
          <w:rFonts w:hint="default"/>
        </w:rPr>
      </w:pPr>
      <w:r>
        <w:rPr>
          <w:rFonts w:hint="default"/>
        </w:rPr>
        <w:t>反馈机制</w:t>
      </w:r>
    </w:p>
    <w:p w14:paraId="63F6EB64" w14:textId="77777777" w:rsidR="00543D30" w:rsidRDefault="00000000">
      <w:pPr>
        <w:pStyle w:val="afff0"/>
        <w:ind w:firstLine="420"/>
        <w:rPr>
          <w:rFonts w:hint="default"/>
        </w:rPr>
      </w:pPr>
      <w:r>
        <w:rPr>
          <w:rFonts w:hint="default"/>
        </w:rPr>
        <w:t>建立反馈机制，收集使用该标准的意见和建议，持续优化和调整标准内容，确保标准的有效性和适用性。</w:t>
      </w:r>
    </w:p>
    <w:p w14:paraId="2EE9C688" w14:textId="77777777" w:rsidR="00543D30" w:rsidRDefault="00000000">
      <w:pPr>
        <w:pStyle w:val="afff0"/>
        <w:numPr>
          <w:ilvl w:val="0"/>
          <w:numId w:val="45"/>
        </w:numPr>
        <w:ind w:firstLineChars="0"/>
        <w:rPr>
          <w:rFonts w:hint="default"/>
        </w:rPr>
      </w:pPr>
      <w:r>
        <w:t>意见收集：</w:t>
      </w:r>
    </w:p>
    <w:p w14:paraId="1D92B9C9" w14:textId="77777777" w:rsidR="00543D30" w:rsidRDefault="00000000">
      <w:pPr>
        <w:pStyle w:val="afff0"/>
        <w:numPr>
          <w:ilvl w:val="0"/>
          <w:numId w:val="42"/>
        </w:numPr>
        <w:ind w:firstLineChars="0"/>
        <w:rPr>
          <w:rFonts w:hint="default"/>
        </w:rPr>
      </w:pPr>
      <w:r>
        <w:t>定义：通过多种渠道收集各利益相关方对标准的意见和建议。</w:t>
      </w:r>
    </w:p>
    <w:p w14:paraId="232A101D" w14:textId="77777777" w:rsidR="00543D30" w:rsidRDefault="00000000">
      <w:pPr>
        <w:pStyle w:val="afff0"/>
        <w:numPr>
          <w:ilvl w:val="0"/>
          <w:numId w:val="42"/>
        </w:numPr>
        <w:ind w:firstLineChars="0"/>
        <w:rPr>
          <w:rFonts w:hint="default"/>
        </w:rPr>
      </w:pPr>
      <w:r>
        <w:t>具体形式：</w:t>
      </w:r>
    </w:p>
    <w:p w14:paraId="479D626A" w14:textId="77777777" w:rsidR="00543D30" w:rsidRDefault="00000000">
      <w:pPr>
        <w:pStyle w:val="afff0"/>
        <w:ind w:firstLine="420"/>
        <w:rPr>
          <w:rFonts w:hint="default"/>
        </w:rPr>
      </w:pPr>
      <w:r>
        <w:t>问卷调查：通过线上或线下问卷收集从业者的反馈。例如，在金融行业中，通过问卷收集银行和保险公司对智能评价模型的反馈。</w:t>
      </w:r>
    </w:p>
    <w:p w14:paraId="251D0A51" w14:textId="77777777" w:rsidR="00543D30" w:rsidRDefault="00000000">
      <w:pPr>
        <w:pStyle w:val="afff0"/>
        <w:ind w:firstLine="420"/>
        <w:rPr>
          <w:rFonts w:hint="default"/>
        </w:rPr>
      </w:pPr>
      <w:r>
        <w:t>反馈邮箱：设立专门的反馈邮箱，收集从业者的意见和建议。例如，在教育行业中，设立反馈邮箱收集学校和教师的反馈。</w:t>
      </w:r>
    </w:p>
    <w:p w14:paraId="35902DC7" w14:textId="77777777" w:rsidR="00543D30" w:rsidRDefault="00000000">
      <w:pPr>
        <w:pStyle w:val="afff0"/>
        <w:numPr>
          <w:ilvl w:val="0"/>
          <w:numId w:val="42"/>
        </w:numPr>
        <w:ind w:firstLineChars="0"/>
        <w:rPr>
          <w:rFonts w:hint="default"/>
        </w:rPr>
      </w:pPr>
      <w:r>
        <w:t>应用场景：在文档中提到的金融、教育、医疗等行业，意见收集是了解标准实施效果的重要途径。</w:t>
      </w:r>
    </w:p>
    <w:p w14:paraId="45EC2A72" w14:textId="77777777" w:rsidR="00543D30" w:rsidRDefault="00000000">
      <w:pPr>
        <w:pStyle w:val="afff0"/>
        <w:numPr>
          <w:ilvl w:val="0"/>
          <w:numId w:val="45"/>
        </w:numPr>
        <w:ind w:firstLineChars="0"/>
        <w:rPr>
          <w:rFonts w:hint="default"/>
        </w:rPr>
      </w:pPr>
      <w:r>
        <w:t>反馈分析：</w:t>
      </w:r>
    </w:p>
    <w:p w14:paraId="79BF9857" w14:textId="77777777" w:rsidR="00543D30" w:rsidRDefault="00000000">
      <w:pPr>
        <w:pStyle w:val="afff0"/>
        <w:numPr>
          <w:ilvl w:val="0"/>
          <w:numId w:val="42"/>
        </w:numPr>
        <w:ind w:firstLineChars="0"/>
        <w:rPr>
          <w:rFonts w:hint="default"/>
        </w:rPr>
      </w:pPr>
      <w:r>
        <w:t>定义：对收集到的反馈进行分析，识别标准实施中的问题和改进方向。</w:t>
      </w:r>
    </w:p>
    <w:p w14:paraId="45AD62A4" w14:textId="77777777" w:rsidR="00543D30" w:rsidRDefault="00000000">
      <w:pPr>
        <w:pStyle w:val="afff0"/>
        <w:numPr>
          <w:ilvl w:val="0"/>
          <w:numId w:val="42"/>
        </w:numPr>
        <w:ind w:firstLineChars="0"/>
        <w:rPr>
          <w:rFonts w:hint="default"/>
        </w:rPr>
      </w:pPr>
      <w:r>
        <w:t>具体方法：</w:t>
      </w:r>
    </w:p>
    <w:p w14:paraId="3975904F" w14:textId="77777777" w:rsidR="00543D30" w:rsidRDefault="00000000">
      <w:pPr>
        <w:pStyle w:val="afff0"/>
        <w:ind w:firstLine="420"/>
        <w:rPr>
          <w:rFonts w:hint="default"/>
        </w:rPr>
      </w:pPr>
      <w:r>
        <w:t>数据分析：通过数据分析工具对反馈数据进行整理和分析。例如，在物流行业中，通过数据分析工具分析从业者对标准的反馈。</w:t>
      </w:r>
    </w:p>
    <w:p w14:paraId="2DD920D7" w14:textId="77777777" w:rsidR="00543D30" w:rsidRDefault="00000000">
      <w:pPr>
        <w:pStyle w:val="afff0"/>
        <w:ind w:firstLine="420"/>
        <w:rPr>
          <w:rFonts w:hint="default"/>
        </w:rPr>
      </w:pPr>
      <w:r>
        <w:t>专家评估：邀请行业专家对反馈进行评估，提出改进建议。例如，在医疗行业中，邀请专家评估从业者对智能评价模型的反馈。</w:t>
      </w:r>
    </w:p>
    <w:p w14:paraId="2A7D3D08" w14:textId="77777777" w:rsidR="00543D30" w:rsidRDefault="00000000">
      <w:pPr>
        <w:pStyle w:val="afff0"/>
        <w:numPr>
          <w:ilvl w:val="0"/>
          <w:numId w:val="42"/>
        </w:numPr>
        <w:ind w:firstLineChars="0"/>
        <w:rPr>
          <w:rFonts w:hint="default"/>
        </w:rPr>
      </w:pPr>
      <w:r>
        <w:t>应用场景：在文档中提到的物流、信息技术、旅游等行业，反馈分析是优化标准的重要步骤。</w:t>
      </w:r>
    </w:p>
    <w:p w14:paraId="03106E84" w14:textId="77777777" w:rsidR="00543D30" w:rsidRDefault="00000000">
      <w:pPr>
        <w:pStyle w:val="afff0"/>
        <w:numPr>
          <w:ilvl w:val="0"/>
          <w:numId w:val="45"/>
        </w:numPr>
        <w:ind w:firstLineChars="0"/>
        <w:rPr>
          <w:rFonts w:hint="default"/>
        </w:rPr>
      </w:pPr>
      <w:r>
        <w:t xml:space="preserve"> 标准调整：</w:t>
      </w:r>
    </w:p>
    <w:p w14:paraId="70D01C11" w14:textId="77777777" w:rsidR="00543D30" w:rsidRDefault="00000000">
      <w:pPr>
        <w:pStyle w:val="afff0"/>
        <w:numPr>
          <w:ilvl w:val="0"/>
          <w:numId w:val="42"/>
        </w:numPr>
        <w:ind w:firstLineChars="0"/>
        <w:rPr>
          <w:rFonts w:hint="default"/>
        </w:rPr>
      </w:pPr>
      <w:r>
        <w:t>定义：根据反馈分析的结果，对标准进行优化和调整，确保其持续有效。</w:t>
      </w:r>
    </w:p>
    <w:p w14:paraId="37EA6D23" w14:textId="77777777" w:rsidR="00543D30" w:rsidRDefault="00000000">
      <w:pPr>
        <w:pStyle w:val="afff0"/>
        <w:numPr>
          <w:ilvl w:val="0"/>
          <w:numId w:val="42"/>
        </w:numPr>
        <w:ind w:firstLineChars="0"/>
        <w:rPr>
          <w:rFonts w:hint="default"/>
        </w:rPr>
      </w:pPr>
      <w:r>
        <w:t>具体步骤：</w:t>
      </w:r>
    </w:p>
    <w:p w14:paraId="2E1313D3" w14:textId="77777777" w:rsidR="00543D30" w:rsidRDefault="00000000">
      <w:pPr>
        <w:pStyle w:val="afff0"/>
        <w:ind w:firstLine="420"/>
        <w:rPr>
          <w:rFonts w:hint="default"/>
        </w:rPr>
      </w:pPr>
      <w:r>
        <w:t>修订标准：根据反馈意见对标准内容进行修订。例如，在金融行业中，根据银行和保险公司的反馈修订智能评价模型的标准。</w:t>
      </w:r>
    </w:p>
    <w:p w14:paraId="3A08C1C5" w14:textId="77777777" w:rsidR="00543D30" w:rsidRDefault="00000000">
      <w:pPr>
        <w:pStyle w:val="afff0"/>
        <w:ind w:firstLine="420"/>
        <w:rPr>
          <w:rFonts w:hint="default"/>
        </w:rPr>
      </w:pPr>
      <w:r>
        <w:t>重新发布：将修订后的标准重新发布，确保各利益相关方能够及时获取最新版本。例如，在教育行业中，重新发布修订后的标准，确保学校和教师能够及时应用。</w:t>
      </w:r>
    </w:p>
    <w:p w14:paraId="34371F1D" w14:textId="77777777" w:rsidR="00543D30" w:rsidRDefault="00000000">
      <w:pPr>
        <w:pStyle w:val="afff0"/>
        <w:numPr>
          <w:ilvl w:val="0"/>
          <w:numId w:val="42"/>
        </w:numPr>
        <w:ind w:firstLineChars="0"/>
        <w:rPr>
          <w:rFonts w:hint="default"/>
        </w:rPr>
      </w:pPr>
      <w:r>
        <w:t>应用场景：在文档中提到的制造、酒店、教育等行业，标准调整是确保标准持续有效的重要手段。</w:t>
      </w:r>
    </w:p>
    <w:p w14:paraId="31B7478C" w14:textId="77777777" w:rsidR="00543D30" w:rsidRDefault="00543D30">
      <w:pPr>
        <w:pStyle w:val="afff0"/>
        <w:ind w:firstLine="420"/>
        <w:rPr>
          <w:rFonts w:hint="default"/>
        </w:rPr>
      </w:pPr>
    </w:p>
    <w:p w14:paraId="1B008613" w14:textId="77777777" w:rsidR="00EA4424" w:rsidRDefault="00EA4424" w:rsidP="00EA4424">
      <w:pPr>
        <w:pStyle w:val="afff6"/>
        <w:pageBreakBefore/>
        <w:spacing w:before="124" w:after="156"/>
        <w:ind w:firstLine="839"/>
        <w:rPr>
          <w:rFonts w:hint="default"/>
        </w:rPr>
      </w:pPr>
      <w:bookmarkStart w:id="25" w:name="_Toc203036652"/>
      <w:r w:rsidRPr="00415229">
        <w:rPr>
          <w:spacing w:val="105"/>
        </w:rPr>
        <w:t>参考文</w:t>
      </w:r>
      <w:r>
        <w:t>献</w:t>
      </w:r>
      <w:bookmarkEnd w:id="25"/>
    </w:p>
    <w:p w14:paraId="4D1123E6" w14:textId="77777777" w:rsidR="00EA4424" w:rsidRDefault="00EA4424" w:rsidP="00EA4424">
      <w:pPr>
        <w:pStyle w:val="afff0"/>
        <w:numPr>
          <w:ilvl w:val="0"/>
          <w:numId w:val="70"/>
        </w:numPr>
        <w:ind w:firstLineChars="0"/>
        <w:rPr>
          <w:rFonts w:ascii="Times New Roman" w:cs="Times New Roman" w:hint="default"/>
        </w:rPr>
      </w:pPr>
      <w:r>
        <w:rPr>
          <w:rFonts w:ascii="Times New Roman" w:cs="Times New Roman" w:hint="default"/>
        </w:rPr>
        <w:t xml:space="preserve">GB/T 35273-2020 </w:t>
      </w:r>
      <w:r>
        <w:rPr>
          <w:rFonts w:ascii="Times New Roman" w:cs="Times New Roman" w:hint="default"/>
        </w:rPr>
        <w:t>信息安全技术</w:t>
      </w:r>
      <w:r>
        <w:rPr>
          <w:rFonts w:ascii="Times New Roman" w:cs="Times New Roman" w:hint="default"/>
        </w:rPr>
        <w:t xml:space="preserve"> </w:t>
      </w:r>
      <w:r>
        <w:rPr>
          <w:rFonts w:ascii="Times New Roman" w:cs="Times New Roman" w:hint="default"/>
        </w:rPr>
        <w:t>个人信息安全规范</w:t>
      </w:r>
    </w:p>
    <w:p w14:paraId="259B0998" w14:textId="77777777" w:rsidR="00EA4424" w:rsidRDefault="00EA4424" w:rsidP="00EA4424">
      <w:pPr>
        <w:pStyle w:val="afff0"/>
        <w:numPr>
          <w:ilvl w:val="0"/>
          <w:numId w:val="70"/>
        </w:numPr>
        <w:ind w:firstLineChars="0"/>
        <w:rPr>
          <w:rFonts w:ascii="Times New Roman" w:cs="Times New Roman" w:hint="default"/>
        </w:rPr>
      </w:pPr>
      <w:r>
        <w:rPr>
          <w:rFonts w:ascii="Times New Roman" w:cs="Times New Roman" w:hint="default"/>
        </w:rPr>
        <w:t xml:space="preserve">ISO 9001:2015 </w:t>
      </w:r>
      <w:r>
        <w:rPr>
          <w:rFonts w:ascii="Times New Roman" w:cs="Times New Roman" w:hint="default"/>
        </w:rPr>
        <w:t>质量管理体系</w:t>
      </w:r>
      <w:r>
        <w:rPr>
          <w:rFonts w:ascii="Times New Roman" w:cs="Times New Roman" w:hint="default"/>
        </w:rPr>
        <w:t xml:space="preserve"> </w:t>
      </w:r>
      <w:r>
        <w:rPr>
          <w:rFonts w:ascii="Times New Roman" w:cs="Times New Roman" w:hint="default"/>
        </w:rPr>
        <w:t>要求</w:t>
      </w:r>
    </w:p>
    <w:p w14:paraId="47CBDA4B" w14:textId="77777777" w:rsidR="00EA4424" w:rsidRDefault="00EA4424" w:rsidP="00EA4424">
      <w:pPr>
        <w:pStyle w:val="afff0"/>
        <w:numPr>
          <w:ilvl w:val="0"/>
          <w:numId w:val="70"/>
        </w:numPr>
        <w:ind w:firstLineChars="0"/>
        <w:rPr>
          <w:rFonts w:ascii="Times New Roman" w:cs="Times New Roman" w:hint="default"/>
        </w:rPr>
      </w:pPr>
      <w:r>
        <w:rPr>
          <w:rFonts w:ascii="Times New Roman" w:cs="Times New Roman" w:hint="default"/>
        </w:rPr>
        <w:t xml:space="preserve">ISO/IEC 27001:2013 </w:t>
      </w:r>
      <w:r>
        <w:rPr>
          <w:rFonts w:ascii="Times New Roman" w:cs="Times New Roman" w:hint="default"/>
        </w:rPr>
        <w:t>信息技术</w:t>
      </w:r>
      <w:r>
        <w:rPr>
          <w:rFonts w:ascii="Times New Roman" w:cs="Times New Roman" w:hint="default"/>
        </w:rPr>
        <w:t xml:space="preserve"> </w:t>
      </w:r>
      <w:r>
        <w:rPr>
          <w:rFonts w:ascii="Times New Roman" w:cs="Times New Roman" w:hint="default"/>
        </w:rPr>
        <w:t>安全技术</w:t>
      </w:r>
      <w:r>
        <w:rPr>
          <w:rFonts w:ascii="Times New Roman" w:cs="Times New Roman" w:hint="default"/>
        </w:rPr>
        <w:t xml:space="preserve"> </w:t>
      </w:r>
      <w:r>
        <w:rPr>
          <w:rFonts w:ascii="Times New Roman" w:cs="Times New Roman" w:hint="default"/>
        </w:rPr>
        <w:t>信息安全管理体系</w:t>
      </w:r>
      <w:r>
        <w:rPr>
          <w:rFonts w:ascii="Times New Roman" w:cs="Times New Roman" w:hint="default"/>
        </w:rPr>
        <w:t xml:space="preserve"> </w:t>
      </w:r>
      <w:r>
        <w:rPr>
          <w:rFonts w:ascii="Times New Roman" w:cs="Times New Roman" w:hint="default"/>
        </w:rPr>
        <w:t>要求</w:t>
      </w:r>
    </w:p>
    <w:p w14:paraId="44842A5E" w14:textId="77777777" w:rsidR="00543D30" w:rsidRDefault="00543D30">
      <w:pPr>
        <w:pStyle w:val="afff0"/>
        <w:ind w:firstLine="420"/>
        <w:rPr>
          <w:rFonts w:hint="default"/>
        </w:rPr>
      </w:pPr>
    </w:p>
    <w:p w14:paraId="196ECD50" w14:textId="77777777" w:rsidR="00543D30" w:rsidRDefault="00000000" w:rsidP="00EA4424">
      <w:pPr>
        <w:pStyle w:val="afff0"/>
        <w:ind w:firstLine="420"/>
        <w:jc w:val="center"/>
        <w:rPr>
          <w:rFonts w:hint="default"/>
        </w:rPr>
      </w:pPr>
      <w:bookmarkStart w:id="26" w:name="EndLine"/>
      <w:bookmarkEnd w:id="23"/>
      <w:r>
        <w:rPr>
          <w:noProof/>
        </w:rPr>
        <w:drawing>
          <wp:inline distT="0" distB="0" distL="114300" distR="114300" wp14:anchorId="3691374B" wp14:editId="7C030DE3">
            <wp:extent cx="1485900" cy="317500"/>
            <wp:effectExtent l="0" t="0" r="0" b="6350"/>
            <wp:docPr id="1" name="图片 1" descr="EndLine"/>
            <wp:cNvGraphicFramePr/>
            <a:graphic xmlns:a="http://schemas.openxmlformats.org/drawingml/2006/main">
              <a:graphicData uri="http://schemas.openxmlformats.org/drawingml/2006/picture">
                <pic:pic xmlns:pic="http://schemas.openxmlformats.org/drawingml/2006/picture">
                  <pic:nvPicPr>
                    <pic:cNvPr id="1" name="图片 1" descr="EndLine"/>
                    <pic:cNvPicPr/>
                  </pic:nvPicPr>
                  <pic:blipFill>
                    <a:blip r:embed="rId11"/>
                    <a:stretch>
                      <a:fillRect/>
                    </a:stretch>
                  </pic:blipFill>
                  <pic:spPr>
                    <a:xfrm>
                      <a:off x="0" y="0"/>
                      <a:ext cx="1485900" cy="317500"/>
                    </a:xfrm>
                    <a:prstGeom prst="rect">
                      <a:avLst/>
                    </a:prstGeom>
                  </pic:spPr>
                </pic:pic>
              </a:graphicData>
            </a:graphic>
          </wp:inline>
        </w:drawing>
      </w:r>
      <w:bookmarkEnd w:id="26"/>
    </w:p>
    <w:p w14:paraId="4AC723B2" w14:textId="77777777" w:rsidR="00543D30" w:rsidRDefault="00543D30">
      <w:pPr>
        <w:pStyle w:val="affffff3"/>
        <w:framePr w:wrap="around"/>
        <w:rPr>
          <w:rFonts w:hint="default"/>
        </w:rPr>
      </w:pPr>
    </w:p>
    <w:sectPr w:rsidR="00543D30">
      <w:pgSz w:w="11906" w:h="16838"/>
      <w:pgMar w:top="2410" w:right="1134" w:bottom="1134" w:left="1134" w:header="1418" w:footer="1134"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3D0C" w14:textId="77777777" w:rsidR="007E2196" w:rsidRDefault="007E2196">
      <w:pPr>
        <w:rPr>
          <w:rFonts w:hint="default"/>
        </w:rPr>
      </w:pPr>
      <w:r>
        <w:separator/>
      </w:r>
    </w:p>
  </w:endnote>
  <w:endnote w:type="continuationSeparator" w:id="0">
    <w:p w14:paraId="4CE76AE5" w14:textId="77777777" w:rsidR="007E2196" w:rsidRDefault="007E219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6DBF" w14:textId="77777777" w:rsidR="00543D30" w:rsidRDefault="00000000">
    <w:pPr>
      <w:pStyle w:val="afff3"/>
      <w:rPr>
        <w:rFonts w:hint="default"/>
      </w:rP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2CFF" w14:textId="77777777" w:rsidR="007E2196" w:rsidRDefault="007E2196">
      <w:pPr>
        <w:rPr>
          <w:rFonts w:hint="default"/>
        </w:rPr>
      </w:pPr>
      <w:r>
        <w:separator/>
      </w:r>
    </w:p>
  </w:footnote>
  <w:footnote w:type="continuationSeparator" w:id="0">
    <w:p w14:paraId="0A51A9D7" w14:textId="77777777" w:rsidR="007E2196" w:rsidRDefault="007E2196">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0071" w14:textId="77777777" w:rsidR="00543D30" w:rsidRDefault="00000000">
    <w:pPr>
      <w:pStyle w:val="afff4"/>
      <w:rPr>
        <w:rFonts w:hint="default"/>
      </w:rPr>
    </w:pPr>
    <w:r>
      <w:t>T/CCPITCSC 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0728C5"/>
    <w:multiLevelType w:val="singleLevel"/>
    <w:tmpl w:val="820728C5"/>
    <w:lvl w:ilvl="0">
      <w:start w:val="1"/>
      <w:numFmt w:val="bullet"/>
      <w:lvlText w:val=""/>
      <w:lvlJc w:val="left"/>
      <w:pPr>
        <w:ind w:left="420" w:hanging="420"/>
      </w:pPr>
      <w:rPr>
        <w:rFonts w:ascii="Wingdings" w:hAnsi="Wingdings" w:hint="default"/>
      </w:rPr>
    </w:lvl>
  </w:abstractNum>
  <w:abstractNum w:abstractNumId="1" w15:restartNumberingAfterBreak="0">
    <w:nsid w:val="8812A9A0"/>
    <w:multiLevelType w:val="multilevel"/>
    <w:tmpl w:val="8812A9A0"/>
    <w:lvl w:ilvl="0">
      <w:start w:val="1"/>
      <w:numFmt w:val="none"/>
      <w:pStyle w:val="a"/>
      <w:suff w:val="nothing"/>
      <w:lvlText w:val="注："/>
      <w:lvlJc w:val="left"/>
      <w:pPr>
        <w:ind w:left="737" w:hanging="374"/>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 w15:restartNumberingAfterBreak="0">
    <w:nsid w:val="884A2520"/>
    <w:multiLevelType w:val="singleLevel"/>
    <w:tmpl w:val="884A2520"/>
    <w:lvl w:ilvl="0">
      <w:start w:val="1"/>
      <w:numFmt w:val="bullet"/>
      <w:lvlText w:val=""/>
      <w:lvlJc w:val="left"/>
      <w:pPr>
        <w:ind w:left="420" w:hanging="420"/>
      </w:pPr>
      <w:rPr>
        <w:rFonts w:ascii="Wingdings" w:hAnsi="Wingdings" w:hint="default"/>
      </w:rPr>
    </w:lvl>
  </w:abstractNum>
  <w:abstractNum w:abstractNumId="3" w15:restartNumberingAfterBreak="0">
    <w:nsid w:val="97348F0C"/>
    <w:multiLevelType w:val="multilevel"/>
    <w:tmpl w:val="97348F0C"/>
    <w:lvl w:ilvl="0">
      <w:start w:val="1"/>
      <w:numFmt w:val="none"/>
      <w:pStyle w:val="a0"/>
      <w:suff w:val="nothing"/>
      <w:lvlText w:val="示例："/>
      <w:lvlJc w:val="left"/>
      <w:pPr>
        <w:ind w:left="0" w:firstLine="363"/>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15:restartNumberingAfterBreak="0">
    <w:nsid w:val="9D2774BE"/>
    <w:multiLevelType w:val="singleLevel"/>
    <w:tmpl w:val="9D2774BE"/>
    <w:lvl w:ilvl="0">
      <w:start w:val="1"/>
      <w:numFmt w:val="bullet"/>
      <w:lvlText w:val=""/>
      <w:lvlJc w:val="left"/>
      <w:pPr>
        <w:ind w:left="420" w:hanging="420"/>
      </w:pPr>
      <w:rPr>
        <w:rFonts w:ascii="Wingdings" w:hAnsi="Wingdings" w:hint="default"/>
      </w:rPr>
    </w:lvl>
  </w:abstractNum>
  <w:abstractNum w:abstractNumId="5" w15:restartNumberingAfterBreak="0">
    <w:nsid w:val="9DBA5139"/>
    <w:multiLevelType w:val="multilevel"/>
    <w:tmpl w:val="9DBA5139"/>
    <w:lvl w:ilvl="0">
      <w:start w:val="1"/>
      <w:numFmt w:val="decimal"/>
      <w:pStyle w:val="a1"/>
      <w:suff w:val="nothing"/>
      <w:lvlText w:val="表%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6" w15:restartNumberingAfterBreak="0">
    <w:nsid w:val="ABB02762"/>
    <w:multiLevelType w:val="singleLevel"/>
    <w:tmpl w:val="ABB02762"/>
    <w:lvl w:ilvl="0">
      <w:start w:val="1"/>
      <w:numFmt w:val="bullet"/>
      <w:lvlText w:val=""/>
      <w:lvlJc w:val="left"/>
      <w:pPr>
        <w:ind w:left="420" w:hanging="420"/>
      </w:pPr>
      <w:rPr>
        <w:rFonts w:ascii="Wingdings" w:hAnsi="Wingdings" w:hint="default"/>
      </w:rPr>
    </w:lvl>
  </w:abstractNum>
  <w:abstractNum w:abstractNumId="7" w15:restartNumberingAfterBreak="0">
    <w:nsid w:val="ABBB9F2B"/>
    <w:multiLevelType w:val="singleLevel"/>
    <w:tmpl w:val="ABBB9F2B"/>
    <w:lvl w:ilvl="0">
      <w:start w:val="1"/>
      <w:numFmt w:val="bullet"/>
      <w:lvlText w:val=""/>
      <w:lvlJc w:val="left"/>
      <w:pPr>
        <w:ind w:left="420" w:hanging="420"/>
      </w:pPr>
      <w:rPr>
        <w:rFonts w:ascii="Wingdings" w:hAnsi="Wingdings" w:hint="default"/>
      </w:rPr>
    </w:lvl>
  </w:abstractNum>
  <w:abstractNum w:abstractNumId="8" w15:restartNumberingAfterBreak="0">
    <w:nsid w:val="BBB129D4"/>
    <w:multiLevelType w:val="singleLevel"/>
    <w:tmpl w:val="BBB129D4"/>
    <w:lvl w:ilvl="0">
      <w:start w:val="1"/>
      <w:numFmt w:val="bullet"/>
      <w:lvlText w:val=""/>
      <w:lvlJc w:val="left"/>
      <w:pPr>
        <w:ind w:left="420" w:hanging="420"/>
      </w:pPr>
      <w:rPr>
        <w:rFonts w:ascii="Wingdings" w:hAnsi="Wingdings" w:hint="default"/>
      </w:rPr>
    </w:lvl>
  </w:abstractNum>
  <w:abstractNum w:abstractNumId="9" w15:restartNumberingAfterBreak="0">
    <w:nsid w:val="BD994B87"/>
    <w:multiLevelType w:val="multilevel"/>
    <w:tmpl w:val="BD994B87"/>
    <w:lvl w:ilvl="0">
      <w:start w:val="1"/>
      <w:numFmt w:val="lowerLetter"/>
      <w:pStyle w:val="a2"/>
      <w:lvlText w:val="%1"/>
      <w:lvlJc w:val="left"/>
      <w:pPr>
        <w:tabs>
          <w:tab w:val="left" w:pos="539"/>
        </w:tabs>
        <w:ind w:left="539" w:hanging="119"/>
      </w:pPr>
      <w:rPr>
        <w:rFonts w:ascii="宋体" w:eastAsia="宋体" w:hAnsi="宋体" w:cs="宋体" w:hint="eastAsia"/>
        <w:sz w:val="15"/>
        <w:vertAlign w:val="superscript"/>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0" w15:restartNumberingAfterBreak="0">
    <w:nsid w:val="BE24A0A3"/>
    <w:multiLevelType w:val="singleLevel"/>
    <w:tmpl w:val="BE24A0A3"/>
    <w:lvl w:ilvl="0">
      <w:start w:val="1"/>
      <w:numFmt w:val="bullet"/>
      <w:lvlText w:val=""/>
      <w:lvlJc w:val="left"/>
      <w:pPr>
        <w:ind w:left="420" w:hanging="420"/>
      </w:pPr>
      <w:rPr>
        <w:rFonts w:ascii="Wingdings" w:hAnsi="Wingdings" w:hint="default"/>
      </w:rPr>
    </w:lvl>
  </w:abstractNum>
  <w:abstractNum w:abstractNumId="11" w15:restartNumberingAfterBreak="0">
    <w:nsid w:val="C60F7611"/>
    <w:multiLevelType w:val="multilevel"/>
    <w:tmpl w:val="C60F7611"/>
    <w:lvl w:ilvl="0">
      <w:start w:val="1"/>
      <w:numFmt w:val="decimal"/>
      <w:pStyle w:val="a3"/>
      <w:suff w:val="nothing"/>
      <w:lvlText w:val="图%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2" w15:restartNumberingAfterBreak="0">
    <w:nsid w:val="D072B6ED"/>
    <w:multiLevelType w:val="singleLevel"/>
    <w:tmpl w:val="D072B6ED"/>
    <w:lvl w:ilvl="0">
      <w:start w:val="1"/>
      <w:numFmt w:val="bullet"/>
      <w:lvlText w:val=""/>
      <w:lvlJc w:val="left"/>
      <w:pPr>
        <w:ind w:left="420" w:hanging="420"/>
      </w:pPr>
      <w:rPr>
        <w:rFonts w:ascii="Wingdings" w:hAnsi="Wingdings" w:hint="default"/>
      </w:rPr>
    </w:lvl>
  </w:abstractNum>
  <w:abstractNum w:abstractNumId="13" w15:restartNumberingAfterBreak="0">
    <w:nsid w:val="D51AF6D3"/>
    <w:multiLevelType w:val="singleLevel"/>
    <w:tmpl w:val="D51AF6D3"/>
    <w:lvl w:ilvl="0">
      <w:start w:val="1"/>
      <w:numFmt w:val="bullet"/>
      <w:lvlText w:val=""/>
      <w:lvlJc w:val="left"/>
      <w:pPr>
        <w:ind w:left="420" w:hanging="420"/>
      </w:pPr>
      <w:rPr>
        <w:rFonts w:ascii="Wingdings" w:hAnsi="Wingdings" w:hint="default"/>
      </w:rPr>
    </w:lvl>
  </w:abstractNum>
  <w:abstractNum w:abstractNumId="14" w15:restartNumberingAfterBreak="0">
    <w:nsid w:val="DB841128"/>
    <w:multiLevelType w:val="singleLevel"/>
    <w:tmpl w:val="DB841128"/>
    <w:lvl w:ilvl="0">
      <w:start w:val="1"/>
      <w:numFmt w:val="bullet"/>
      <w:lvlText w:val=""/>
      <w:lvlJc w:val="left"/>
      <w:pPr>
        <w:ind w:left="420" w:hanging="420"/>
      </w:pPr>
      <w:rPr>
        <w:rFonts w:ascii="Wingdings" w:hAnsi="Wingdings" w:hint="default"/>
      </w:rPr>
    </w:lvl>
  </w:abstractNum>
  <w:abstractNum w:abstractNumId="15" w15:restartNumberingAfterBreak="0">
    <w:nsid w:val="E3DE2DE6"/>
    <w:multiLevelType w:val="multilevel"/>
    <w:tmpl w:val="E3DE2DE6"/>
    <w:lvl w:ilvl="0">
      <w:start w:val="1"/>
      <w:numFmt w:val="upperLetter"/>
      <w:pStyle w:val="a4"/>
      <w:suff w:val="nothing"/>
      <w:lvlText w:val="附录%1"/>
      <w:lvlJc w:val="left"/>
      <w:pPr>
        <w:ind w:left="0" w:firstLine="0"/>
      </w:pPr>
      <w:rPr>
        <w:rFonts w:hint="default"/>
        <w:spacing w:val="102"/>
      </w:rPr>
    </w:lvl>
    <w:lvl w:ilvl="1">
      <w:start w:val="1"/>
      <w:numFmt w:val="decimal"/>
      <w:pStyle w:val="a5"/>
      <w:suff w:val="nothing"/>
      <w:lvlText w:val="%1.%2　"/>
      <w:lvlJc w:val="left"/>
      <w:pPr>
        <w:ind w:left="0" w:firstLine="0"/>
      </w:pPr>
      <w:rPr>
        <w:rFonts w:ascii="黑体" w:eastAsia="黑体" w:hAnsi="黑体" w:cs="黑体" w:hint="default"/>
        <w:sz w:val="20"/>
      </w:rPr>
    </w:lvl>
    <w:lvl w:ilvl="2">
      <w:start w:val="1"/>
      <w:numFmt w:val="decimal"/>
      <w:pStyle w:val="a6"/>
      <w:suff w:val="nothing"/>
      <w:lvlText w:val="%1.%2.%3　"/>
      <w:lvlJc w:val="left"/>
      <w:pPr>
        <w:ind w:left="0" w:firstLine="0"/>
      </w:pPr>
      <w:rPr>
        <w:rFonts w:ascii="黑体" w:eastAsia="黑体" w:hAnsi="黑体" w:cs="黑体" w:hint="default"/>
        <w:sz w:val="20"/>
      </w:rPr>
    </w:lvl>
    <w:lvl w:ilvl="3">
      <w:start w:val="1"/>
      <w:numFmt w:val="decimal"/>
      <w:pStyle w:val="a7"/>
      <w:suff w:val="nothing"/>
      <w:lvlText w:val="%1.%2.%3.%4　"/>
      <w:lvlJc w:val="left"/>
      <w:pPr>
        <w:ind w:left="0" w:firstLine="0"/>
      </w:pPr>
      <w:rPr>
        <w:rFonts w:ascii="黑体" w:eastAsia="黑体" w:hAnsi="黑体" w:cs="黑体" w:hint="default"/>
        <w:sz w:val="20"/>
      </w:rPr>
    </w:lvl>
    <w:lvl w:ilvl="4">
      <w:start w:val="1"/>
      <w:numFmt w:val="decimal"/>
      <w:pStyle w:val="a8"/>
      <w:suff w:val="nothing"/>
      <w:lvlText w:val="%1.%2.%3.%4.%5　"/>
      <w:lvlJc w:val="left"/>
      <w:pPr>
        <w:ind w:left="0" w:firstLine="0"/>
      </w:pPr>
      <w:rPr>
        <w:rFonts w:ascii="黑体" w:eastAsia="黑体" w:hAnsi="黑体" w:cs="黑体" w:hint="default"/>
        <w:sz w:val="20"/>
      </w:rPr>
    </w:lvl>
    <w:lvl w:ilvl="5">
      <w:start w:val="1"/>
      <w:numFmt w:val="decimal"/>
      <w:pStyle w:val="a9"/>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6" w15:restartNumberingAfterBreak="0">
    <w:nsid w:val="ED09D143"/>
    <w:multiLevelType w:val="singleLevel"/>
    <w:tmpl w:val="ED09D143"/>
    <w:lvl w:ilvl="0">
      <w:start w:val="1"/>
      <w:numFmt w:val="bullet"/>
      <w:lvlText w:val=""/>
      <w:lvlJc w:val="left"/>
      <w:pPr>
        <w:ind w:left="420" w:hanging="420"/>
      </w:pPr>
      <w:rPr>
        <w:rFonts w:ascii="Wingdings" w:hAnsi="Wingdings" w:hint="default"/>
      </w:rPr>
    </w:lvl>
  </w:abstractNum>
  <w:abstractNum w:abstractNumId="17" w15:restartNumberingAfterBreak="0">
    <w:nsid w:val="F2EAC3B1"/>
    <w:multiLevelType w:val="singleLevel"/>
    <w:tmpl w:val="F2EAC3B1"/>
    <w:lvl w:ilvl="0">
      <w:start w:val="1"/>
      <w:numFmt w:val="bullet"/>
      <w:lvlText w:val=""/>
      <w:lvlJc w:val="left"/>
      <w:pPr>
        <w:ind w:left="420" w:hanging="420"/>
      </w:pPr>
      <w:rPr>
        <w:rFonts w:ascii="Wingdings" w:hAnsi="Wingdings" w:hint="default"/>
      </w:rPr>
    </w:lvl>
  </w:abstractNum>
  <w:abstractNum w:abstractNumId="18" w15:restartNumberingAfterBreak="0">
    <w:nsid w:val="F9C9FBA4"/>
    <w:multiLevelType w:val="multilevel"/>
    <w:tmpl w:val="F9C9FBA4"/>
    <w:lvl w:ilvl="0">
      <w:start w:val="1"/>
      <w:numFmt w:val="decimal"/>
      <w:pStyle w:val="aa"/>
      <w:suff w:val="nothing"/>
      <w:lvlText w:val="注%1："/>
      <w:lvlJc w:val="left"/>
      <w:pPr>
        <w:ind w:left="811" w:hanging="448"/>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9" w15:restartNumberingAfterBreak="0">
    <w:nsid w:val="FBA46000"/>
    <w:multiLevelType w:val="singleLevel"/>
    <w:tmpl w:val="FBA46000"/>
    <w:lvl w:ilvl="0">
      <w:start w:val="1"/>
      <w:numFmt w:val="bullet"/>
      <w:lvlText w:val=""/>
      <w:lvlJc w:val="left"/>
      <w:pPr>
        <w:ind w:left="420" w:hanging="420"/>
      </w:pPr>
      <w:rPr>
        <w:rFonts w:ascii="Wingdings" w:hAnsi="Wingdings" w:hint="default"/>
      </w:rPr>
    </w:lvl>
  </w:abstractNum>
  <w:abstractNum w:abstractNumId="20" w15:restartNumberingAfterBreak="0">
    <w:nsid w:val="FC5F7A6E"/>
    <w:multiLevelType w:val="multilevel"/>
    <w:tmpl w:val="FC5F7A6E"/>
    <w:lvl w:ilvl="0">
      <w:start w:val="1"/>
      <w:numFmt w:val="none"/>
      <w:lvlText w:val="%1——"/>
      <w:lvlJc w:val="left"/>
      <w:pPr>
        <w:tabs>
          <w:tab w:val="left" w:pos="851"/>
        </w:tabs>
        <w:ind w:left="851" w:hanging="426"/>
      </w:pPr>
      <w:rPr>
        <w:rFonts w:ascii="Times New Roman" w:eastAsia="宋体" w:hAnsi="Times New Roman" w:cs="Times New Roman" w:hint="default"/>
        <w:sz w:val="20"/>
      </w:rPr>
    </w:lvl>
    <w:lvl w:ilvl="1">
      <w:start w:val="1"/>
      <w:numFmt w:val="bullet"/>
      <w:lvlText w:val=""/>
      <w:lvlJc w:val="left"/>
      <w:pPr>
        <w:tabs>
          <w:tab w:val="left" w:pos="851"/>
        </w:tabs>
        <w:ind w:left="1270" w:hanging="419"/>
      </w:pPr>
      <w:rPr>
        <w:rFonts w:ascii="Symbol" w:eastAsia="宋体" w:hAnsi="Symbol" w:cs="Symbol" w:hint="default"/>
        <w:sz w:val="21"/>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1" w15:restartNumberingAfterBreak="0">
    <w:nsid w:val="03681119"/>
    <w:multiLevelType w:val="singleLevel"/>
    <w:tmpl w:val="03681119"/>
    <w:lvl w:ilvl="0">
      <w:start w:val="1"/>
      <w:numFmt w:val="bullet"/>
      <w:lvlText w:val=""/>
      <w:lvlJc w:val="left"/>
      <w:pPr>
        <w:ind w:left="420" w:hanging="420"/>
      </w:pPr>
      <w:rPr>
        <w:rFonts w:ascii="Wingdings" w:hAnsi="Wingdings" w:hint="default"/>
      </w:rPr>
    </w:lvl>
  </w:abstractNum>
  <w:abstractNum w:abstractNumId="22" w15:restartNumberingAfterBreak="0">
    <w:nsid w:val="07D4B3BD"/>
    <w:multiLevelType w:val="singleLevel"/>
    <w:tmpl w:val="07D4B3BD"/>
    <w:lvl w:ilvl="0">
      <w:start w:val="1"/>
      <w:numFmt w:val="bullet"/>
      <w:lvlText w:val=""/>
      <w:lvlJc w:val="left"/>
      <w:pPr>
        <w:ind w:left="420" w:hanging="420"/>
      </w:pPr>
      <w:rPr>
        <w:rFonts w:ascii="Wingdings" w:hAnsi="Wingdings" w:hint="default"/>
      </w:rPr>
    </w:lvl>
  </w:abstractNum>
  <w:abstractNum w:abstractNumId="23" w15:restartNumberingAfterBreak="0">
    <w:nsid w:val="0C8A56B0"/>
    <w:multiLevelType w:val="singleLevel"/>
    <w:tmpl w:val="0C8A56B0"/>
    <w:lvl w:ilvl="0">
      <w:start w:val="1"/>
      <w:numFmt w:val="bullet"/>
      <w:lvlText w:val=""/>
      <w:lvlJc w:val="left"/>
      <w:pPr>
        <w:ind w:left="420" w:hanging="420"/>
      </w:pPr>
      <w:rPr>
        <w:rFonts w:ascii="Wingdings" w:hAnsi="Wingdings" w:hint="default"/>
      </w:rPr>
    </w:lvl>
  </w:abstractNum>
  <w:abstractNum w:abstractNumId="24" w15:restartNumberingAfterBreak="0">
    <w:nsid w:val="0E53B31C"/>
    <w:multiLevelType w:val="singleLevel"/>
    <w:tmpl w:val="0E53B31C"/>
    <w:lvl w:ilvl="0">
      <w:start w:val="1"/>
      <w:numFmt w:val="bullet"/>
      <w:lvlText w:val=""/>
      <w:lvlJc w:val="left"/>
      <w:pPr>
        <w:ind w:left="420" w:hanging="420"/>
      </w:pPr>
      <w:rPr>
        <w:rFonts w:ascii="Wingdings" w:hAnsi="Wingdings" w:hint="default"/>
      </w:rPr>
    </w:lvl>
  </w:abstractNum>
  <w:abstractNum w:abstractNumId="25" w15:restartNumberingAfterBreak="0">
    <w:nsid w:val="0E83D3B9"/>
    <w:multiLevelType w:val="multilevel"/>
    <w:tmpl w:val="0E83D3B9"/>
    <w:lvl w:ilvl="0">
      <w:start w:val="1"/>
      <w:numFmt w:val="upperLetter"/>
      <w:pStyle w:val="ab"/>
      <w:lvlText w:val="%1"/>
      <w:lvlJc w:val="left"/>
      <w:pPr>
        <w:tabs>
          <w:tab w:val="left" w:pos="0"/>
        </w:tabs>
        <w:ind w:left="0" w:firstLine="0"/>
      </w:pPr>
      <w:rPr>
        <w:rFonts w:hint="default"/>
      </w:rPr>
    </w:lvl>
    <w:lvl w:ilvl="1">
      <w:start w:val="1"/>
      <w:numFmt w:val="decimal"/>
      <w:pStyle w:val="ac"/>
      <w:suff w:val="nothing"/>
      <w:lvlText w:val="表%1.%2　"/>
      <w:lvlJc w:val="left"/>
      <w:pPr>
        <w:ind w:left="0" w:firstLine="0"/>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6" w15:restartNumberingAfterBreak="0">
    <w:nsid w:val="136F21AD"/>
    <w:multiLevelType w:val="multilevel"/>
    <w:tmpl w:val="136F21AD"/>
    <w:lvl w:ilvl="0">
      <w:start w:val="1"/>
      <w:numFmt w:val="decimal"/>
      <w:pStyle w:val="ad"/>
      <w:suff w:val="nothing"/>
      <w:lvlText w:val="[%1]  "/>
      <w:lvlJc w:val="left"/>
      <w:pPr>
        <w:ind w:left="0" w:firstLine="363"/>
      </w:pPr>
      <w:rPr>
        <w:rFonts w:ascii="黑体" w:eastAsia="黑体" w:hAnsi="黑体" w:cs="黑体" w:hint="eastAsia"/>
        <w:sz w:val="18"/>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27" w15:restartNumberingAfterBreak="0">
    <w:nsid w:val="1EC237D0"/>
    <w:multiLevelType w:val="multilevel"/>
    <w:tmpl w:val="1EC237D0"/>
    <w:lvl w:ilvl="0">
      <w:start w:val="1"/>
      <w:numFmt w:val="decimal"/>
      <w:pStyle w:val="ae"/>
      <w:suff w:val="nothing"/>
      <w:lvlText w:val="示例%1："/>
      <w:lvlJc w:val="left"/>
      <w:pPr>
        <w:ind w:left="0" w:firstLine="363"/>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8" w15:restartNumberingAfterBreak="0">
    <w:nsid w:val="210D65C6"/>
    <w:multiLevelType w:val="multilevel"/>
    <w:tmpl w:val="210D65C6"/>
    <w:lvl w:ilvl="0">
      <w:start w:val="1"/>
      <w:numFmt w:val="decimal"/>
      <w:pStyle w:val="af"/>
      <w:lvlText w:val="%1)"/>
      <w:lvlJc w:val="left"/>
      <w:pPr>
        <w:tabs>
          <w:tab w:val="left" w:pos="0"/>
        </w:tabs>
        <w:ind w:left="720" w:hanging="357"/>
      </w:pPr>
      <w:rPr>
        <w:rFonts w:ascii="宋体" w:eastAsia="宋体" w:hAnsi="宋体" w:cs="宋体" w:hint="eastAsia"/>
        <w:sz w:val="15"/>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29" w15:restartNumberingAfterBreak="0">
    <w:nsid w:val="233207F7"/>
    <w:multiLevelType w:val="multilevel"/>
    <w:tmpl w:val="233207F7"/>
    <w:lvl w:ilvl="0">
      <w:start w:val="1"/>
      <w:numFmt w:val="upperLetter"/>
      <w:lvlText w:val="%1"/>
      <w:lvlJc w:val="left"/>
      <w:pPr>
        <w:tabs>
          <w:tab w:val="left" w:pos="0"/>
        </w:tabs>
        <w:ind w:left="0" w:firstLine="0"/>
      </w:pPr>
      <w:rPr>
        <w:rFonts w:hint="default"/>
      </w:rPr>
    </w:lvl>
    <w:lvl w:ilvl="1">
      <w:start w:val="1"/>
      <w:numFmt w:val="decimal"/>
      <w:pStyle w:val="2"/>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30" w15:restartNumberingAfterBreak="0">
    <w:nsid w:val="260A0248"/>
    <w:multiLevelType w:val="hybridMultilevel"/>
    <w:tmpl w:val="618A8ABE"/>
    <w:lvl w:ilvl="0" w:tplc="3E86285C">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1" w15:restartNumberingAfterBreak="0">
    <w:nsid w:val="297FE1DA"/>
    <w:multiLevelType w:val="multilevel"/>
    <w:tmpl w:val="297FE1DA"/>
    <w:lvl w:ilvl="0">
      <w:start w:val="1"/>
      <w:numFmt w:val="decimal"/>
      <w:pStyle w:val="af0"/>
      <w:suff w:val="nothing"/>
      <w:lvlText w:val="%1　"/>
      <w:lvlJc w:val="left"/>
      <w:pPr>
        <w:ind w:left="0" w:firstLine="0"/>
      </w:pPr>
      <w:rPr>
        <w:rFonts w:ascii="黑体" w:eastAsia="黑体" w:hAnsi="黑体" w:cs="黑体" w:hint="default"/>
        <w:sz w:val="20"/>
      </w:rPr>
    </w:lvl>
    <w:lvl w:ilvl="1">
      <w:start w:val="1"/>
      <w:numFmt w:val="decimal"/>
      <w:pStyle w:val="af1"/>
      <w:suff w:val="nothing"/>
      <w:lvlText w:val="%1.%2　"/>
      <w:lvlJc w:val="left"/>
      <w:pPr>
        <w:ind w:left="0" w:firstLine="0"/>
      </w:pPr>
      <w:rPr>
        <w:rFonts w:ascii="黑体" w:eastAsia="黑体" w:hAnsi="黑体" w:cs="黑体" w:hint="default"/>
        <w:sz w:val="20"/>
      </w:rPr>
    </w:lvl>
    <w:lvl w:ilvl="2">
      <w:start w:val="1"/>
      <w:numFmt w:val="decimal"/>
      <w:pStyle w:val="af2"/>
      <w:suff w:val="nothing"/>
      <w:lvlText w:val="%1.%2.%3　"/>
      <w:lvlJc w:val="left"/>
      <w:pPr>
        <w:ind w:left="142" w:firstLine="0"/>
      </w:pPr>
      <w:rPr>
        <w:rFonts w:ascii="黑体" w:eastAsia="黑体" w:hAnsi="黑体" w:cs="黑体" w:hint="default"/>
        <w:sz w:val="20"/>
      </w:rPr>
    </w:lvl>
    <w:lvl w:ilvl="3">
      <w:start w:val="1"/>
      <w:numFmt w:val="decimal"/>
      <w:pStyle w:val="af3"/>
      <w:suff w:val="nothing"/>
      <w:lvlText w:val="%1.%2.%3.%4　"/>
      <w:lvlJc w:val="left"/>
      <w:pPr>
        <w:ind w:left="0" w:firstLine="0"/>
      </w:pPr>
      <w:rPr>
        <w:rFonts w:ascii="黑体" w:eastAsia="黑体" w:hAnsi="黑体" w:cs="黑体" w:hint="default"/>
        <w:sz w:val="20"/>
      </w:rPr>
    </w:lvl>
    <w:lvl w:ilvl="4">
      <w:start w:val="1"/>
      <w:numFmt w:val="decimal"/>
      <w:pStyle w:val="af4"/>
      <w:suff w:val="nothing"/>
      <w:lvlText w:val="%1.%2.%3.%4.%5　"/>
      <w:lvlJc w:val="left"/>
      <w:pPr>
        <w:ind w:left="0" w:firstLine="0"/>
      </w:pPr>
      <w:rPr>
        <w:rFonts w:ascii="黑体" w:eastAsia="黑体" w:hAnsi="黑体" w:cs="黑体" w:hint="default"/>
        <w:sz w:val="20"/>
      </w:rPr>
    </w:lvl>
    <w:lvl w:ilvl="5">
      <w:start w:val="1"/>
      <w:numFmt w:val="decimal"/>
      <w:pStyle w:val="af5"/>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32" w15:restartNumberingAfterBreak="0">
    <w:nsid w:val="2C97434C"/>
    <w:multiLevelType w:val="singleLevel"/>
    <w:tmpl w:val="2C97434C"/>
    <w:lvl w:ilvl="0">
      <w:start w:val="1"/>
      <w:numFmt w:val="bullet"/>
      <w:lvlText w:val=""/>
      <w:lvlJc w:val="left"/>
      <w:pPr>
        <w:ind w:left="420" w:hanging="420"/>
      </w:pPr>
      <w:rPr>
        <w:rFonts w:ascii="Wingdings" w:hAnsi="Wingdings" w:hint="default"/>
      </w:rPr>
    </w:lvl>
  </w:abstractNum>
  <w:abstractNum w:abstractNumId="33" w15:restartNumberingAfterBreak="0">
    <w:nsid w:val="2F540510"/>
    <w:multiLevelType w:val="singleLevel"/>
    <w:tmpl w:val="2F540510"/>
    <w:lvl w:ilvl="0">
      <w:start w:val="1"/>
      <w:numFmt w:val="bullet"/>
      <w:lvlText w:val=""/>
      <w:lvlJc w:val="left"/>
      <w:pPr>
        <w:ind w:left="420" w:hanging="420"/>
      </w:pPr>
      <w:rPr>
        <w:rFonts w:ascii="Wingdings" w:hAnsi="Wingdings" w:hint="default"/>
      </w:rPr>
    </w:lvl>
  </w:abstractNum>
  <w:abstractNum w:abstractNumId="34" w15:restartNumberingAfterBreak="0">
    <w:nsid w:val="385968FA"/>
    <w:multiLevelType w:val="multilevel"/>
    <w:tmpl w:val="385968FA"/>
    <w:lvl w:ilvl="0">
      <w:start w:val="1"/>
      <w:numFmt w:val="lowerLetter"/>
      <w:pStyle w:val="af6"/>
      <w:lvlText w:val="%1)"/>
      <w:lvlJc w:val="left"/>
      <w:pPr>
        <w:tabs>
          <w:tab w:val="left" w:pos="851"/>
        </w:tabs>
        <w:ind w:left="851" w:hanging="426"/>
      </w:pPr>
      <w:rPr>
        <w:rFonts w:ascii="宋体" w:eastAsia="宋体" w:hAnsi="宋体" w:cs="宋体" w:hint="default"/>
        <w:sz w:val="20"/>
      </w:rPr>
    </w:lvl>
    <w:lvl w:ilvl="1">
      <w:start w:val="1"/>
      <w:numFmt w:val="decimal"/>
      <w:pStyle w:val="af7"/>
      <w:lvlText w:val="%2)"/>
      <w:lvlJc w:val="left"/>
      <w:pPr>
        <w:tabs>
          <w:tab w:val="left" w:pos="1276"/>
        </w:tabs>
        <w:ind w:left="1276" w:hanging="425"/>
      </w:pPr>
      <w:rPr>
        <w:rFonts w:ascii="宋体" w:eastAsia="宋体" w:hAnsi="Times New Roman" w:cs="Times New Roman" w:hint="default"/>
        <w:sz w:val="21"/>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35" w15:restartNumberingAfterBreak="0">
    <w:nsid w:val="3D2D576F"/>
    <w:multiLevelType w:val="singleLevel"/>
    <w:tmpl w:val="3D2D576F"/>
    <w:lvl w:ilvl="0">
      <w:start w:val="1"/>
      <w:numFmt w:val="bullet"/>
      <w:lvlText w:val=""/>
      <w:lvlJc w:val="left"/>
      <w:pPr>
        <w:ind w:left="420" w:hanging="420"/>
      </w:pPr>
      <w:rPr>
        <w:rFonts w:ascii="Wingdings" w:hAnsi="Wingdings" w:hint="default"/>
      </w:rPr>
    </w:lvl>
  </w:abstractNum>
  <w:abstractNum w:abstractNumId="36" w15:restartNumberingAfterBreak="0">
    <w:nsid w:val="3E48B6BB"/>
    <w:multiLevelType w:val="singleLevel"/>
    <w:tmpl w:val="3E48B6BB"/>
    <w:lvl w:ilvl="0">
      <w:start w:val="1"/>
      <w:numFmt w:val="bullet"/>
      <w:lvlText w:val=""/>
      <w:lvlJc w:val="left"/>
      <w:pPr>
        <w:ind w:left="420" w:hanging="420"/>
      </w:pPr>
      <w:rPr>
        <w:rFonts w:ascii="Wingdings" w:hAnsi="Wingdings" w:hint="default"/>
      </w:rPr>
    </w:lvl>
  </w:abstractNum>
  <w:abstractNum w:abstractNumId="37" w15:restartNumberingAfterBreak="0">
    <w:nsid w:val="4458596D"/>
    <w:multiLevelType w:val="singleLevel"/>
    <w:tmpl w:val="4458596D"/>
    <w:lvl w:ilvl="0">
      <w:start w:val="1"/>
      <w:numFmt w:val="bullet"/>
      <w:lvlText w:val=""/>
      <w:lvlJc w:val="left"/>
      <w:pPr>
        <w:ind w:left="420" w:hanging="420"/>
      </w:pPr>
      <w:rPr>
        <w:rFonts w:ascii="Wingdings" w:hAnsi="Wingdings" w:hint="default"/>
      </w:rPr>
    </w:lvl>
  </w:abstractNum>
  <w:abstractNum w:abstractNumId="38" w15:restartNumberingAfterBreak="0">
    <w:nsid w:val="454E07A9"/>
    <w:multiLevelType w:val="multilevel"/>
    <w:tmpl w:val="454E07A9"/>
    <w:lvl w:ilvl="0">
      <w:start w:val="1"/>
      <w:numFmt w:val="none"/>
      <w:pStyle w:val="af8"/>
      <w:suff w:val="nothing"/>
      <w:lvlText w:val="%1"/>
      <w:lvlJc w:val="left"/>
      <w:pPr>
        <w:ind w:left="425" w:hanging="425"/>
      </w:pPr>
      <w:rPr>
        <w:rFonts w:hint="default"/>
      </w:rPr>
    </w:lvl>
    <w:lvl w:ilvl="1">
      <w:start w:val="1"/>
      <w:numFmt w:val="decimal"/>
      <w:pStyle w:val="af9"/>
      <w:suff w:val="nothing"/>
      <w:lvlText w:val="%10.%2 "/>
      <w:lvlJc w:val="left"/>
      <w:pPr>
        <w:ind w:left="0" w:firstLine="0"/>
      </w:pPr>
      <w:rPr>
        <w:rFonts w:ascii="黑体" w:eastAsia="黑体" w:hAnsi="黑体" w:cs="黑体" w:hint="default"/>
        <w:sz w:val="20"/>
      </w:rPr>
    </w:lvl>
    <w:lvl w:ilvl="2">
      <w:start w:val="1"/>
      <w:numFmt w:val="decimal"/>
      <w:pStyle w:val="afa"/>
      <w:suff w:val="nothing"/>
      <w:lvlText w:val="%10.%2.%3 "/>
      <w:lvlJc w:val="left"/>
      <w:pPr>
        <w:ind w:left="0" w:firstLine="0"/>
      </w:pPr>
      <w:rPr>
        <w:rFonts w:ascii="黑体" w:eastAsia="黑体" w:hAnsi="黑体" w:cs="黑体" w:hint="default"/>
        <w:sz w:val="20"/>
      </w:rPr>
    </w:lvl>
    <w:lvl w:ilvl="3">
      <w:start w:val="1"/>
      <w:numFmt w:val="decimal"/>
      <w:pStyle w:val="afb"/>
      <w:suff w:val="nothing"/>
      <w:lvlText w:val="%10.%2.%3.%4 "/>
      <w:lvlJc w:val="left"/>
      <w:pPr>
        <w:ind w:left="0" w:firstLine="0"/>
      </w:pPr>
      <w:rPr>
        <w:rFonts w:ascii="黑体" w:eastAsia="黑体" w:hAnsi="黑体" w:cs="黑体" w:hint="default"/>
        <w:sz w:val="20"/>
      </w:rPr>
    </w:lvl>
    <w:lvl w:ilvl="4">
      <w:start w:val="1"/>
      <w:numFmt w:val="decimal"/>
      <w:pStyle w:val="afc"/>
      <w:suff w:val="nothing"/>
      <w:lvlText w:val="%10.%2.%3.%4.%5 "/>
      <w:lvlJc w:val="left"/>
      <w:pPr>
        <w:ind w:left="0" w:firstLine="0"/>
      </w:pPr>
      <w:rPr>
        <w:rFonts w:ascii="黑体" w:eastAsia="黑体" w:hAnsi="黑体" w:cs="黑体" w:hint="default"/>
        <w:sz w:val="20"/>
      </w:rPr>
    </w:lvl>
    <w:lvl w:ilvl="5">
      <w:start w:val="1"/>
      <w:numFmt w:val="decimal"/>
      <w:pStyle w:val="afd"/>
      <w:suff w:val="nothing"/>
      <w:lvlText w:val="%10.%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39" w15:restartNumberingAfterBreak="0">
    <w:nsid w:val="45FC7875"/>
    <w:multiLevelType w:val="multilevel"/>
    <w:tmpl w:val="45FC7875"/>
    <w:lvl w:ilvl="0">
      <w:start w:val="1"/>
      <w:numFmt w:val="upperLetter"/>
      <w:pStyle w:val="afe"/>
      <w:lvlText w:val="%1"/>
      <w:lvlJc w:val="left"/>
      <w:pPr>
        <w:tabs>
          <w:tab w:val="left" w:pos="0"/>
        </w:tabs>
        <w:ind w:left="0" w:firstLine="0"/>
      </w:pPr>
      <w:rPr>
        <w:rFonts w:hint="default"/>
      </w:rPr>
    </w:lvl>
    <w:lvl w:ilvl="1">
      <w:start w:val="1"/>
      <w:numFmt w:val="decimal"/>
      <w:pStyle w:val="aff"/>
      <w:suff w:val="nothing"/>
      <w:lvlText w:val="图%1.%2　"/>
      <w:lvlJc w:val="left"/>
      <w:pPr>
        <w:ind w:left="0" w:firstLine="0"/>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40" w15:restartNumberingAfterBreak="0">
    <w:nsid w:val="4CC4CD46"/>
    <w:multiLevelType w:val="singleLevel"/>
    <w:tmpl w:val="4CC4CD46"/>
    <w:lvl w:ilvl="0">
      <w:start w:val="1"/>
      <w:numFmt w:val="bullet"/>
      <w:lvlText w:val=""/>
      <w:lvlJc w:val="left"/>
      <w:pPr>
        <w:ind w:left="420" w:hanging="420"/>
      </w:pPr>
      <w:rPr>
        <w:rFonts w:ascii="Wingdings" w:hAnsi="Wingdings" w:hint="default"/>
      </w:rPr>
    </w:lvl>
  </w:abstractNum>
  <w:abstractNum w:abstractNumId="41" w15:restartNumberingAfterBreak="0">
    <w:nsid w:val="4EBB680A"/>
    <w:multiLevelType w:val="singleLevel"/>
    <w:tmpl w:val="4EBB680A"/>
    <w:lvl w:ilvl="0">
      <w:start w:val="1"/>
      <w:numFmt w:val="bullet"/>
      <w:lvlText w:val=""/>
      <w:lvlJc w:val="left"/>
      <w:pPr>
        <w:ind w:left="420" w:hanging="420"/>
      </w:pPr>
      <w:rPr>
        <w:rFonts w:ascii="Wingdings" w:hAnsi="Wingdings" w:hint="default"/>
      </w:rPr>
    </w:lvl>
  </w:abstractNum>
  <w:abstractNum w:abstractNumId="42" w15:restartNumberingAfterBreak="0">
    <w:nsid w:val="53240AAE"/>
    <w:multiLevelType w:val="singleLevel"/>
    <w:tmpl w:val="53240AAE"/>
    <w:lvl w:ilvl="0">
      <w:start w:val="1"/>
      <w:numFmt w:val="bullet"/>
      <w:lvlText w:val=""/>
      <w:lvlJc w:val="left"/>
      <w:pPr>
        <w:ind w:left="420" w:hanging="420"/>
      </w:pPr>
      <w:rPr>
        <w:rFonts w:ascii="Wingdings" w:hAnsi="Wingdings" w:hint="default"/>
      </w:rPr>
    </w:lvl>
  </w:abstractNum>
  <w:abstractNum w:abstractNumId="43" w15:restartNumberingAfterBreak="0">
    <w:nsid w:val="57AAACCF"/>
    <w:multiLevelType w:val="multilevel"/>
    <w:tmpl w:val="57AAACCF"/>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676F7359"/>
    <w:multiLevelType w:val="singleLevel"/>
    <w:tmpl w:val="676F7359"/>
    <w:lvl w:ilvl="0">
      <w:start w:val="1"/>
      <w:numFmt w:val="bullet"/>
      <w:lvlText w:val=""/>
      <w:lvlJc w:val="left"/>
      <w:pPr>
        <w:ind w:left="420" w:hanging="420"/>
      </w:pPr>
      <w:rPr>
        <w:rFonts w:ascii="Wingdings" w:hAnsi="Wingdings" w:hint="default"/>
      </w:rPr>
    </w:lvl>
  </w:abstractNum>
  <w:abstractNum w:abstractNumId="45" w15:restartNumberingAfterBreak="0">
    <w:nsid w:val="703CFCD8"/>
    <w:multiLevelType w:val="singleLevel"/>
    <w:tmpl w:val="703CFCD8"/>
    <w:lvl w:ilvl="0">
      <w:start w:val="1"/>
      <w:numFmt w:val="bullet"/>
      <w:lvlText w:val=""/>
      <w:lvlJc w:val="left"/>
      <w:pPr>
        <w:ind w:left="420" w:hanging="420"/>
      </w:pPr>
      <w:rPr>
        <w:rFonts w:ascii="Wingdings" w:hAnsi="Wingdings" w:hint="default"/>
      </w:rPr>
    </w:lvl>
  </w:abstractNum>
  <w:abstractNum w:abstractNumId="46" w15:restartNumberingAfterBreak="0">
    <w:nsid w:val="75B9E208"/>
    <w:multiLevelType w:val="singleLevel"/>
    <w:tmpl w:val="75B9E208"/>
    <w:lvl w:ilvl="0">
      <w:start w:val="1"/>
      <w:numFmt w:val="bullet"/>
      <w:lvlText w:val=""/>
      <w:lvlJc w:val="left"/>
      <w:pPr>
        <w:ind w:left="420" w:hanging="420"/>
      </w:pPr>
      <w:rPr>
        <w:rFonts w:ascii="Wingdings" w:hAnsi="Wingdings" w:hint="default"/>
      </w:rPr>
    </w:lvl>
  </w:abstractNum>
  <w:abstractNum w:abstractNumId="47" w15:restartNumberingAfterBreak="0">
    <w:nsid w:val="7B2921DF"/>
    <w:multiLevelType w:val="singleLevel"/>
    <w:tmpl w:val="7B2921DF"/>
    <w:lvl w:ilvl="0">
      <w:start w:val="1"/>
      <w:numFmt w:val="bullet"/>
      <w:lvlText w:val=""/>
      <w:lvlJc w:val="left"/>
      <w:pPr>
        <w:ind w:left="420" w:hanging="420"/>
      </w:pPr>
      <w:rPr>
        <w:rFonts w:ascii="Wingdings" w:hAnsi="Wingdings" w:hint="default"/>
      </w:rPr>
    </w:lvl>
  </w:abstractNum>
  <w:num w:numId="1" w16cid:durableId="391277040">
    <w:abstractNumId w:val="29"/>
  </w:num>
  <w:num w:numId="2" w16cid:durableId="450364927">
    <w:abstractNumId w:val="39"/>
  </w:num>
  <w:num w:numId="3" w16cid:durableId="389694968">
    <w:abstractNumId w:val="28"/>
  </w:num>
  <w:num w:numId="4" w16cid:durableId="2126071621">
    <w:abstractNumId w:val="38"/>
  </w:num>
  <w:num w:numId="5" w16cid:durableId="793670325">
    <w:abstractNumId w:val="20"/>
  </w:num>
  <w:num w:numId="6" w16cid:durableId="34307865">
    <w:abstractNumId w:val="34"/>
  </w:num>
  <w:num w:numId="7" w16cid:durableId="856044814">
    <w:abstractNumId w:val="31"/>
  </w:num>
  <w:num w:numId="8" w16cid:durableId="533348100">
    <w:abstractNumId w:val="15"/>
  </w:num>
  <w:num w:numId="9" w16cid:durableId="485627940">
    <w:abstractNumId w:val="25"/>
  </w:num>
  <w:num w:numId="10" w16cid:durableId="1794010866">
    <w:abstractNumId w:val="3"/>
  </w:num>
  <w:num w:numId="11" w16cid:durableId="18505340">
    <w:abstractNumId w:val="27"/>
  </w:num>
  <w:num w:numId="12" w16cid:durableId="1199201719">
    <w:abstractNumId w:val="1"/>
  </w:num>
  <w:num w:numId="13" w16cid:durableId="125510224">
    <w:abstractNumId w:val="18"/>
  </w:num>
  <w:num w:numId="14" w16cid:durableId="355497403">
    <w:abstractNumId w:val="9"/>
  </w:num>
  <w:num w:numId="15" w16cid:durableId="1222979579">
    <w:abstractNumId w:val="5"/>
  </w:num>
  <w:num w:numId="16" w16cid:durableId="745615813">
    <w:abstractNumId w:val="11"/>
  </w:num>
  <w:num w:numId="17" w16cid:durableId="72825813">
    <w:abstractNumId w:val="26"/>
  </w:num>
  <w:num w:numId="18" w16cid:durableId="136537187">
    <w:abstractNumId w:val="14"/>
  </w:num>
  <w:num w:numId="19" w16cid:durableId="1676885988">
    <w:abstractNumId w:val="37"/>
  </w:num>
  <w:num w:numId="20" w16cid:durableId="1051995453">
    <w:abstractNumId w:val="2"/>
  </w:num>
  <w:num w:numId="21" w16cid:durableId="844705906">
    <w:abstractNumId w:val="23"/>
  </w:num>
  <w:num w:numId="22" w16cid:durableId="1841313777">
    <w:abstractNumId w:val="36"/>
  </w:num>
  <w:num w:numId="23" w16cid:durableId="178158040">
    <w:abstractNumId w:val="46"/>
  </w:num>
  <w:num w:numId="24" w16cid:durableId="829447634">
    <w:abstractNumId w:val="45"/>
  </w:num>
  <w:num w:numId="25" w16cid:durableId="348222400">
    <w:abstractNumId w:val="19"/>
  </w:num>
  <w:num w:numId="26" w16cid:durableId="675424559">
    <w:abstractNumId w:val="33"/>
  </w:num>
  <w:num w:numId="27" w16cid:durableId="1205749747">
    <w:abstractNumId w:val="0"/>
  </w:num>
  <w:num w:numId="28" w16cid:durableId="661352110">
    <w:abstractNumId w:val="43"/>
  </w:num>
  <w:num w:numId="29" w16cid:durableId="905260333">
    <w:abstractNumId w:val="7"/>
  </w:num>
  <w:num w:numId="30" w16cid:durableId="866988314">
    <w:abstractNumId w:val="47"/>
  </w:num>
  <w:num w:numId="31" w16cid:durableId="938872804">
    <w:abstractNumId w:val="24"/>
  </w:num>
  <w:num w:numId="32" w16cid:durableId="855730591">
    <w:abstractNumId w:val="41"/>
  </w:num>
  <w:num w:numId="33" w16cid:durableId="818497923">
    <w:abstractNumId w:val="8"/>
  </w:num>
  <w:num w:numId="34" w16cid:durableId="663123533">
    <w:abstractNumId w:val="21"/>
  </w:num>
  <w:num w:numId="35" w16cid:durableId="951520731">
    <w:abstractNumId w:val="35"/>
  </w:num>
  <w:num w:numId="36" w16cid:durableId="46077938">
    <w:abstractNumId w:val="10"/>
  </w:num>
  <w:num w:numId="37" w16cid:durableId="986973422">
    <w:abstractNumId w:val="44"/>
  </w:num>
  <w:num w:numId="38" w16cid:durableId="1405420030">
    <w:abstractNumId w:val="40"/>
  </w:num>
  <w:num w:numId="39" w16cid:durableId="91708437">
    <w:abstractNumId w:val="42"/>
  </w:num>
  <w:num w:numId="40" w16cid:durableId="377321785">
    <w:abstractNumId w:val="17"/>
  </w:num>
  <w:num w:numId="41" w16cid:durableId="1956450031">
    <w:abstractNumId w:val="4"/>
  </w:num>
  <w:num w:numId="42" w16cid:durableId="295725895">
    <w:abstractNumId w:val="16"/>
  </w:num>
  <w:num w:numId="43" w16cid:durableId="635571901">
    <w:abstractNumId w:val="32"/>
  </w:num>
  <w:num w:numId="44" w16cid:durableId="2052420129">
    <w:abstractNumId w:val="12"/>
  </w:num>
  <w:num w:numId="45" w16cid:durableId="576987417">
    <w:abstractNumId w:val="22"/>
  </w:num>
  <w:num w:numId="46" w16cid:durableId="408429043">
    <w:abstractNumId w:val="6"/>
  </w:num>
  <w:num w:numId="47" w16cid:durableId="1364745086">
    <w:abstractNumId w:val="13"/>
  </w:num>
  <w:num w:numId="48" w16cid:durableId="750539865">
    <w:abstractNumId w:val="31"/>
  </w:num>
  <w:num w:numId="49" w16cid:durableId="2067533213">
    <w:abstractNumId w:val="31"/>
  </w:num>
  <w:num w:numId="50" w16cid:durableId="516817132">
    <w:abstractNumId w:val="31"/>
  </w:num>
  <w:num w:numId="51" w16cid:durableId="1677075128">
    <w:abstractNumId w:val="31"/>
  </w:num>
  <w:num w:numId="52" w16cid:durableId="170225040">
    <w:abstractNumId w:val="31"/>
  </w:num>
  <w:num w:numId="53" w16cid:durableId="1357775864">
    <w:abstractNumId w:val="31"/>
  </w:num>
  <w:num w:numId="54" w16cid:durableId="1520390538">
    <w:abstractNumId w:val="31"/>
  </w:num>
  <w:num w:numId="55" w16cid:durableId="631130953">
    <w:abstractNumId w:val="31"/>
  </w:num>
  <w:num w:numId="56" w16cid:durableId="153684347">
    <w:abstractNumId w:val="31"/>
  </w:num>
  <w:num w:numId="57" w16cid:durableId="437330598">
    <w:abstractNumId w:val="31"/>
  </w:num>
  <w:num w:numId="58" w16cid:durableId="873078776">
    <w:abstractNumId w:val="31"/>
  </w:num>
  <w:num w:numId="59" w16cid:durableId="1169060241">
    <w:abstractNumId w:val="31"/>
  </w:num>
  <w:num w:numId="60" w16cid:durableId="1659531750">
    <w:abstractNumId w:val="31"/>
  </w:num>
  <w:num w:numId="61" w16cid:durableId="2088960978">
    <w:abstractNumId w:val="31"/>
  </w:num>
  <w:num w:numId="62" w16cid:durableId="1198737500">
    <w:abstractNumId w:val="31"/>
  </w:num>
  <w:num w:numId="63" w16cid:durableId="2024622249">
    <w:abstractNumId w:val="31"/>
  </w:num>
  <w:num w:numId="64" w16cid:durableId="178130692">
    <w:abstractNumId w:val="31"/>
  </w:num>
  <w:num w:numId="65" w16cid:durableId="880704541">
    <w:abstractNumId w:val="31"/>
  </w:num>
  <w:num w:numId="66" w16cid:durableId="1386643094">
    <w:abstractNumId w:val="31"/>
  </w:num>
  <w:num w:numId="67" w16cid:durableId="1991670146">
    <w:abstractNumId w:val="31"/>
  </w:num>
  <w:num w:numId="68" w16cid:durableId="1854999172">
    <w:abstractNumId w:val="31"/>
  </w:num>
  <w:num w:numId="69" w16cid:durableId="294413963">
    <w:abstractNumId w:val="31"/>
  </w:num>
  <w:num w:numId="70" w16cid:durableId="8392000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FlODkxYWMzZDg0ZGJlYjBkMTBhYjg3NDIwYTY2OWEifQ=="/>
  </w:docVars>
  <w:rsids>
    <w:rsidRoot w:val="0041624B"/>
    <w:rsid w:val="00132A8A"/>
    <w:rsid w:val="00183B1A"/>
    <w:rsid w:val="001E2FE0"/>
    <w:rsid w:val="00232E88"/>
    <w:rsid w:val="0023691A"/>
    <w:rsid w:val="00242B4E"/>
    <w:rsid w:val="003C4228"/>
    <w:rsid w:val="0041624B"/>
    <w:rsid w:val="00440E88"/>
    <w:rsid w:val="004A7090"/>
    <w:rsid w:val="00517FE7"/>
    <w:rsid w:val="0054222F"/>
    <w:rsid w:val="00543D30"/>
    <w:rsid w:val="0058559E"/>
    <w:rsid w:val="00687DBC"/>
    <w:rsid w:val="006949D3"/>
    <w:rsid w:val="00695E22"/>
    <w:rsid w:val="006A27F1"/>
    <w:rsid w:val="006B3BF4"/>
    <w:rsid w:val="00711D61"/>
    <w:rsid w:val="00730E2E"/>
    <w:rsid w:val="007E2196"/>
    <w:rsid w:val="00836831"/>
    <w:rsid w:val="00863494"/>
    <w:rsid w:val="009000EB"/>
    <w:rsid w:val="00A70DBA"/>
    <w:rsid w:val="00C44893"/>
    <w:rsid w:val="00CA431F"/>
    <w:rsid w:val="00CC26FC"/>
    <w:rsid w:val="00CE17A3"/>
    <w:rsid w:val="00E07669"/>
    <w:rsid w:val="00E32FD9"/>
    <w:rsid w:val="00E36861"/>
    <w:rsid w:val="00EA4424"/>
    <w:rsid w:val="00EB1F7D"/>
    <w:rsid w:val="00F66D77"/>
    <w:rsid w:val="00F746D7"/>
    <w:rsid w:val="04145B85"/>
    <w:rsid w:val="0A413560"/>
    <w:rsid w:val="0C346814"/>
    <w:rsid w:val="0E006C6B"/>
    <w:rsid w:val="0EB447E0"/>
    <w:rsid w:val="13BA27D7"/>
    <w:rsid w:val="15B05882"/>
    <w:rsid w:val="160D5A60"/>
    <w:rsid w:val="17667974"/>
    <w:rsid w:val="17D47866"/>
    <w:rsid w:val="195D0605"/>
    <w:rsid w:val="1C9A47BD"/>
    <w:rsid w:val="1D5B1674"/>
    <w:rsid w:val="1E8618AA"/>
    <w:rsid w:val="1F0339F9"/>
    <w:rsid w:val="1F4142CA"/>
    <w:rsid w:val="1FCF35BD"/>
    <w:rsid w:val="216C5CE6"/>
    <w:rsid w:val="220B1CB9"/>
    <w:rsid w:val="272A38AA"/>
    <w:rsid w:val="281E0530"/>
    <w:rsid w:val="2907020B"/>
    <w:rsid w:val="29323FCF"/>
    <w:rsid w:val="2AC076A5"/>
    <w:rsid w:val="2C1D410F"/>
    <w:rsid w:val="2D6005C3"/>
    <w:rsid w:val="2E3D769E"/>
    <w:rsid w:val="30152D75"/>
    <w:rsid w:val="31AA6DF8"/>
    <w:rsid w:val="321D2A63"/>
    <w:rsid w:val="322518E6"/>
    <w:rsid w:val="3412638C"/>
    <w:rsid w:val="35D66734"/>
    <w:rsid w:val="35F25585"/>
    <w:rsid w:val="37A82172"/>
    <w:rsid w:val="38D535E3"/>
    <w:rsid w:val="39E155F7"/>
    <w:rsid w:val="3A2B2D4F"/>
    <w:rsid w:val="3AA07C1E"/>
    <w:rsid w:val="3E871A00"/>
    <w:rsid w:val="402E5BF2"/>
    <w:rsid w:val="43A5714B"/>
    <w:rsid w:val="456265D6"/>
    <w:rsid w:val="45E20AA8"/>
    <w:rsid w:val="4A7E360D"/>
    <w:rsid w:val="4BEC15EE"/>
    <w:rsid w:val="4E9E6D0A"/>
    <w:rsid w:val="4EA96FA0"/>
    <w:rsid w:val="51A36D8F"/>
    <w:rsid w:val="52212A7E"/>
    <w:rsid w:val="52753EC1"/>
    <w:rsid w:val="528A6575"/>
    <w:rsid w:val="53385AB3"/>
    <w:rsid w:val="53B33B6B"/>
    <w:rsid w:val="53C230D1"/>
    <w:rsid w:val="543C43BE"/>
    <w:rsid w:val="556923F7"/>
    <w:rsid w:val="58533496"/>
    <w:rsid w:val="58784EAC"/>
    <w:rsid w:val="588C5F7E"/>
    <w:rsid w:val="5B24111A"/>
    <w:rsid w:val="5BAF30D9"/>
    <w:rsid w:val="5BD10AA6"/>
    <w:rsid w:val="5C621D8C"/>
    <w:rsid w:val="5CCE423B"/>
    <w:rsid w:val="5D1C654D"/>
    <w:rsid w:val="5FAD7930"/>
    <w:rsid w:val="5FD241DD"/>
    <w:rsid w:val="61D25749"/>
    <w:rsid w:val="628D5CE1"/>
    <w:rsid w:val="657E08C4"/>
    <w:rsid w:val="68201E74"/>
    <w:rsid w:val="68DF0AF3"/>
    <w:rsid w:val="691302B4"/>
    <w:rsid w:val="6A5B5579"/>
    <w:rsid w:val="6C570455"/>
    <w:rsid w:val="6D2427BA"/>
    <w:rsid w:val="6EC04D3E"/>
    <w:rsid w:val="70567574"/>
    <w:rsid w:val="722C27EB"/>
    <w:rsid w:val="72E948D0"/>
    <w:rsid w:val="73DB0D30"/>
    <w:rsid w:val="73FD3FF5"/>
    <w:rsid w:val="746E7D54"/>
    <w:rsid w:val="74FB2D72"/>
    <w:rsid w:val="77286C33"/>
    <w:rsid w:val="774B009D"/>
    <w:rsid w:val="77DE0D2C"/>
    <w:rsid w:val="780E52D4"/>
    <w:rsid w:val="7D7F0C05"/>
    <w:rsid w:val="7FB8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46A675"/>
  <w15:docId w15:val="{ED416F67-D425-4FB8-ADED-EF5F5ACD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toc 4" w:qFormat="1"/>
    <w:lsdException w:name="toc 5" w:qFormat="1"/>
    <w:lsdException w:name="toc 6"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0">
    <w:name w:val="Normal"/>
    <w:qFormat/>
    <w:pPr>
      <w:widowControl w:val="0"/>
      <w:jc w:val="both"/>
    </w:pPr>
    <w:rPr>
      <w:rFonts w:ascii="宋体" w:cs="宋体" w:hint="eastAsia"/>
      <w:kern w:val="2"/>
      <w:sz w:val="21"/>
      <w:szCs w:val="24"/>
    </w:rPr>
  </w:style>
  <w:style w:type="paragraph" w:styleId="2">
    <w:name w:val="heading 2"/>
    <w:basedOn w:val="aff0"/>
    <w:next w:val="aff0"/>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ff0"/>
    <w:next w:val="aff0"/>
    <w:semiHidden/>
    <w:unhideWhenUsed/>
    <w:qFormat/>
    <w:pPr>
      <w:keepNext/>
      <w:keepLines/>
      <w:numPr>
        <w:ilvl w:val="2"/>
        <w:numId w:val="2"/>
      </w:numPr>
      <w:spacing w:before="260" w:after="260" w:line="413" w:lineRule="auto"/>
      <w:outlineLvl w:val="2"/>
    </w:pPr>
    <w:rPr>
      <w:b/>
      <w:sz w:val="32"/>
    </w:rPr>
  </w:style>
  <w:style w:type="paragraph" w:styleId="4">
    <w:name w:val="heading 4"/>
    <w:basedOn w:val="aff0"/>
    <w:next w:val="aff0"/>
    <w:semiHidden/>
    <w:unhideWhenUsed/>
    <w:qFormat/>
    <w:pPr>
      <w:keepNext/>
      <w:keepLines/>
      <w:numPr>
        <w:ilvl w:val="3"/>
        <w:numId w:val="2"/>
      </w:numPr>
      <w:spacing w:before="280" w:after="290" w:line="372" w:lineRule="auto"/>
      <w:outlineLvl w:val="3"/>
    </w:pPr>
    <w:rPr>
      <w:rFonts w:ascii="Arial" w:eastAsia="黑体" w:hAnsi="Arial"/>
      <w:b/>
      <w:sz w:val="28"/>
    </w:rPr>
  </w:style>
  <w:style w:type="paragraph" w:styleId="5">
    <w:name w:val="heading 5"/>
    <w:basedOn w:val="aff0"/>
    <w:next w:val="aff0"/>
    <w:semiHidden/>
    <w:unhideWhenUsed/>
    <w:qFormat/>
    <w:pPr>
      <w:keepNext/>
      <w:keepLines/>
      <w:numPr>
        <w:ilvl w:val="4"/>
        <w:numId w:val="2"/>
      </w:numPr>
      <w:spacing w:before="280" w:after="290" w:line="372" w:lineRule="auto"/>
      <w:outlineLvl w:val="4"/>
    </w:pPr>
    <w:rPr>
      <w:b/>
      <w:sz w:val="28"/>
    </w:rPr>
  </w:style>
  <w:style w:type="paragraph" w:styleId="6">
    <w:name w:val="heading 6"/>
    <w:basedOn w:val="aff0"/>
    <w:next w:val="aff0"/>
    <w:semiHidden/>
    <w:unhideWhenUsed/>
    <w:qFormat/>
    <w:pPr>
      <w:keepNext/>
      <w:keepLines/>
      <w:numPr>
        <w:ilvl w:val="5"/>
        <w:numId w:val="2"/>
      </w:numPr>
      <w:spacing w:before="240" w:after="64" w:line="317" w:lineRule="auto"/>
      <w:outlineLvl w:val="5"/>
    </w:pPr>
    <w:rPr>
      <w:rFonts w:ascii="Arial" w:eastAsia="黑体" w:hAnsi="Arial"/>
      <w:b/>
      <w:sz w:val="24"/>
    </w:rPr>
  </w:style>
  <w:style w:type="paragraph" w:styleId="7">
    <w:name w:val="heading 7"/>
    <w:basedOn w:val="aff0"/>
    <w:next w:val="aff0"/>
    <w:semiHidden/>
    <w:unhideWhenUsed/>
    <w:qFormat/>
    <w:pPr>
      <w:keepNext/>
      <w:keepLines/>
      <w:numPr>
        <w:ilvl w:val="6"/>
        <w:numId w:val="2"/>
      </w:numPr>
      <w:spacing w:before="240" w:after="64" w:line="317" w:lineRule="auto"/>
      <w:outlineLvl w:val="6"/>
    </w:pPr>
    <w:rPr>
      <w:b/>
      <w:sz w:val="24"/>
    </w:rPr>
  </w:style>
  <w:style w:type="paragraph" w:styleId="8">
    <w:name w:val="heading 8"/>
    <w:basedOn w:val="aff0"/>
    <w:next w:val="aff0"/>
    <w:semiHidden/>
    <w:unhideWhenUsed/>
    <w:qFormat/>
    <w:pPr>
      <w:keepNext/>
      <w:keepLines/>
      <w:numPr>
        <w:ilvl w:val="7"/>
        <w:numId w:val="2"/>
      </w:numPr>
      <w:spacing w:before="240" w:after="64" w:line="317" w:lineRule="auto"/>
      <w:outlineLvl w:val="7"/>
    </w:pPr>
    <w:rPr>
      <w:rFonts w:ascii="Arial" w:eastAsia="黑体" w:hAnsi="Arial"/>
      <w:sz w:val="24"/>
    </w:rPr>
  </w:style>
  <w:style w:type="paragraph" w:styleId="9">
    <w:name w:val="heading 9"/>
    <w:basedOn w:val="aff0"/>
    <w:next w:val="aff0"/>
    <w:semiHidden/>
    <w:unhideWhenUsed/>
    <w:qFormat/>
    <w:pPr>
      <w:keepNext/>
      <w:keepLines/>
      <w:numPr>
        <w:ilvl w:val="8"/>
        <w:numId w:val="2"/>
      </w:numPr>
      <w:spacing w:before="240" w:after="64" w:line="317" w:lineRule="auto"/>
      <w:outlineLvl w:val="8"/>
    </w:pPr>
    <w:rPr>
      <w:rFonts w:ascii="Arial" w:eastAsia="黑体" w:hAnsi="Arial"/>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paragraph" w:styleId="aff4">
    <w:name w:val="annotation text"/>
    <w:basedOn w:val="aff0"/>
    <w:link w:val="aff5"/>
    <w:qFormat/>
    <w:pPr>
      <w:jc w:val="left"/>
    </w:pPr>
  </w:style>
  <w:style w:type="paragraph" w:styleId="TOC5">
    <w:name w:val="toc 5"/>
    <w:basedOn w:val="aff0"/>
    <w:next w:val="aff0"/>
    <w:qFormat/>
    <w:pPr>
      <w:spacing w:line="300" w:lineRule="exact"/>
      <w:ind w:leftChars="800" w:left="1680"/>
    </w:pPr>
    <w:rPr>
      <w:rFonts w:hAnsi="宋体"/>
    </w:rPr>
  </w:style>
  <w:style w:type="paragraph" w:styleId="TOC3">
    <w:name w:val="toc 3"/>
    <w:basedOn w:val="aff0"/>
    <w:next w:val="aff0"/>
    <w:qFormat/>
    <w:pPr>
      <w:spacing w:line="300" w:lineRule="exact"/>
      <w:ind w:leftChars="400" w:left="840"/>
    </w:pPr>
    <w:rPr>
      <w:rFonts w:hAnsi="宋体"/>
    </w:rPr>
  </w:style>
  <w:style w:type="paragraph" w:styleId="aff6">
    <w:name w:val="footer"/>
    <w:basedOn w:val="aff0"/>
    <w:qFormat/>
    <w:pPr>
      <w:tabs>
        <w:tab w:val="center" w:pos="4153"/>
        <w:tab w:val="right" w:pos="8306"/>
      </w:tabs>
      <w:snapToGrid w:val="0"/>
      <w:jc w:val="left"/>
    </w:pPr>
    <w:rPr>
      <w:sz w:val="18"/>
    </w:rPr>
  </w:style>
  <w:style w:type="paragraph" w:styleId="aff7">
    <w:name w:val="header"/>
    <w:basedOn w:val="aff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ff0"/>
    <w:next w:val="aff0"/>
    <w:uiPriority w:val="39"/>
    <w:qFormat/>
    <w:pPr>
      <w:spacing w:line="400" w:lineRule="exact"/>
    </w:pPr>
    <w:rPr>
      <w:rFonts w:hAnsi="宋体"/>
    </w:rPr>
  </w:style>
  <w:style w:type="paragraph" w:styleId="TOC4">
    <w:name w:val="toc 4"/>
    <w:basedOn w:val="aff0"/>
    <w:next w:val="aff0"/>
    <w:qFormat/>
    <w:pPr>
      <w:spacing w:line="300" w:lineRule="exact"/>
      <w:ind w:leftChars="600" w:left="1260"/>
    </w:pPr>
    <w:rPr>
      <w:rFonts w:hAnsi="宋体"/>
    </w:rPr>
  </w:style>
  <w:style w:type="paragraph" w:styleId="af">
    <w:name w:val="footnote text"/>
    <w:basedOn w:val="aff0"/>
    <w:qFormat/>
    <w:pPr>
      <w:widowControl/>
      <w:numPr>
        <w:numId w:val="3"/>
      </w:numPr>
      <w:autoSpaceDE w:val="0"/>
      <w:autoSpaceDN w:val="0"/>
      <w:ind w:leftChars="200" w:left="1380" w:hangingChars="200" w:hanging="960"/>
    </w:pPr>
    <w:rPr>
      <w:rFonts w:hAnsi="宋体"/>
      <w:sz w:val="15"/>
    </w:rPr>
  </w:style>
  <w:style w:type="paragraph" w:styleId="TOC6">
    <w:name w:val="toc 6"/>
    <w:basedOn w:val="aff0"/>
    <w:next w:val="aff0"/>
    <w:qFormat/>
    <w:pPr>
      <w:spacing w:line="300" w:lineRule="exact"/>
      <w:ind w:leftChars="1000" w:left="2100"/>
    </w:pPr>
    <w:rPr>
      <w:rFonts w:hAnsi="宋体"/>
    </w:rPr>
  </w:style>
  <w:style w:type="paragraph" w:styleId="TOC2">
    <w:name w:val="toc 2"/>
    <w:basedOn w:val="aff0"/>
    <w:next w:val="aff0"/>
    <w:uiPriority w:val="39"/>
    <w:qFormat/>
    <w:pPr>
      <w:spacing w:line="300" w:lineRule="exact"/>
      <w:ind w:leftChars="200" w:left="420"/>
    </w:pPr>
    <w:rPr>
      <w:rFonts w:hAnsi="宋体"/>
    </w:rPr>
  </w:style>
  <w:style w:type="paragraph" w:styleId="aff8">
    <w:name w:val="Normal (Web)"/>
    <w:basedOn w:val="aff0"/>
    <w:qFormat/>
    <w:pPr>
      <w:spacing w:beforeAutospacing="1" w:afterAutospacing="1"/>
      <w:jc w:val="left"/>
    </w:pPr>
    <w:rPr>
      <w:rFonts w:cs="Times New Roman"/>
      <w:kern w:val="0"/>
      <w:sz w:val="24"/>
    </w:rPr>
  </w:style>
  <w:style w:type="paragraph" w:styleId="aff9">
    <w:name w:val="annotation subject"/>
    <w:basedOn w:val="aff4"/>
    <w:next w:val="aff4"/>
    <w:link w:val="affa"/>
    <w:rPr>
      <w:b/>
      <w:bCs/>
    </w:rPr>
  </w:style>
  <w:style w:type="table" w:styleId="affb">
    <w:name w:val="Table Grid"/>
    <w:basedOn w:val="af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basedOn w:val="aff1"/>
    <w:qFormat/>
    <w:rPr>
      <w:b/>
    </w:rPr>
  </w:style>
  <w:style w:type="character" w:styleId="affd">
    <w:name w:val="Hyperlink"/>
    <w:basedOn w:val="aff1"/>
    <w:uiPriority w:val="99"/>
    <w:rPr>
      <w:color w:val="0000FF"/>
      <w:u w:val="single"/>
    </w:rPr>
  </w:style>
  <w:style w:type="character" w:styleId="affe">
    <w:name w:val="annotation reference"/>
    <w:basedOn w:val="aff1"/>
    <w:qFormat/>
    <w:rPr>
      <w:sz w:val="21"/>
      <w:szCs w:val="21"/>
    </w:rPr>
  </w:style>
  <w:style w:type="character" w:styleId="afff">
    <w:name w:val="footnote reference"/>
    <w:basedOn w:val="aff1"/>
    <w:qFormat/>
    <w:rPr>
      <w:rFonts w:hAnsi="宋体" w:cs="宋体"/>
      <w:sz w:val="18"/>
      <w:vertAlign w:val="superscript"/>
    </w:rPr>
  </w:style>
  <w:style w:type="paragraph" w:customStyle="1" w:styleId="afff0">
    <w:name w:val="标准文件_段"/>
    <w:qFormat/>
    <w:pPr>
      <w:ind w:firstLineChars="200" w:firstLine="960"/>
      <w:jc w:val="both"/>
    </w:pPr>
    <w:rPr>
      <w:rFonts w:ascii="宋体" w:cs="宋体" w:hint="eastAsia"/>
      <w:sz w:val="21"/>
    </w:rPr>
  </w:style>
  <w:style w:type="paragraph" w:customStyle="1" w:styleId="afff1">
    <w:name w:val="标准标志"/>
    <w:next w:val="aff0"/>
    <w:qFormat/>
    <w:pPr>
      <w:framePr w:w="2546" w:h="1134" w:hRule="exact" w:hSpace="181" w:wrap="around" w:hAnchor="margin" w:x="6521" w:y="421" w:anchorLock="1"/>
      <w:shd w:val="clear" w:color="auto" w:fill="FFFFFF"/>
      <w:spacing w:line="0" w:lineRule="atLeast"/>
      <w:jc w:val="right"/>
    </w:pPr>
    <w:rPr>
      <w:rFonts w:hint="eastAsia"/>
      <w:b/>
      <w:w w:val="170"/>
      <w:sz w:val="96"/>
    </w:rPr>
  </w:style>
  <w:style w:type="paragraph" w:customStyle="1" w:styleId="20">
    <w:name w:val="标准标志2"/>
    <w:next w:val="aff0"/>
    <w:qFormat/>
    <w:pPr>
      <w:framePr w:wrap="around" w:hAnchor="margin" w:x="5614" w:y="398" w:anchorLock="1"/>
      <w:spacing w:line="0" w:lineRule="atLeast"/>
      <w:jc w:val="right"/>
    </w:pPr>
    <w:rPr>
      <w:rFonts w:hint="eastAsia"/>
      <w:b/>
      <w:w w:val="130"/>
      <w:sz w:val="96"/>
    </w:rPr>
  </w:style>
  <w:style w:type="paragraph" w:customStyle="1" w:styleId="afff2">
    <w:name w:val="标准称谓"/>
    <w:next w:val="aff0"/>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宋体" w:hint="eastAsia"/>
      <w:b/>
      <w:w w:val="148"/>
      <w:sz w:val="48"/>
    </w:rPr>
  </w:style>
  <w:style w:type="paragraph" w:customStyle="1" w:styleId="21">
    <w:name w:val="标准称谓2"/>
    <w:next w:val="aff0"/>
    <w:qFormat/>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eastAsia="黑体" w:hint="eastAsia"/>
      <w:spacing w:val="-40"/>
      <w:kern w:val="2"/>
      <w:sz w:val="72"/>
      <w:szCs w:val="72"/>
    </w:rPr>
  </w:style>
  <w:style w:type="paragraph" w:customStyle="1" w:styleId="30">
    <w:name w:val="标准称谓3"/>
    <w:next w:val="aff0"/>
    <w:qFormat/>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eastAsia="黑体" w:hint="eastAsia"/>
      <w:sz w:val="48"/>
    </w:rPr>
  </w:style>
  <w:style w:type="paragraph" w:customStyle="1" w:styleId="afff3">
    <w:name w:val="标准书脚_奇数页"/>
    <w:qFormat/>
    <w:pPr>
      <w:ind w:right="227"/>
      <w:jc w:val="right"/>
    </w:pPr>
    <w:rPr>
      <w:rFonts w:ascii="宋体" w:cs="宋体" w:hint="eastAsia"/>
      <w:sz w:val="18"/>
    </w:rPr>
  </w:style>
  <w:style w:type="paragraph" w:customStyle="1" w:styleId="afff4">
    <w:name w:val="标准书眉_奇数页"/>
    <w:next w:val="aff0"/>
    <w:qFormat/>
    <w:pPr>
      <w:tabs>
        <w:tab w:val="center" w:pos="4153"/>
        <w:tab w:val="right" w:pos="8306"/>
      </w:tabs>
      <w:spacing w:after="120"/>
      <w:jc w:val="right"/>
    </w:pPr>
    <w:rPr>
      <w:rFonts w:ascii="黑体" w:eastAsia="黑体" w:cs="黑体" w:hint="eastAsia"/>
      <w:sz w:val="21"/>
    </w:rPr>
  </w:style>
  <w:style w:type="paragraph" w:customStyle="1" w:styleId="afff5">
    <w:name w:val="标准书眉_偶数页"/>
    <w:next w:val="aff0"/>
    <w:qFormat/>
    <w:pPr>
      <w:spacing w:after="120"/>
    </w:pPr>
    <w:rPr>
      <w:rFonts w:ascii="黑体" w:eastAsia="黑体" w:cs="黑体" w:hint="eastAsia"/>
      <w:sz w:val="21"/>
    </w:rPr>
  </w:style>
  <w:style w:type="paragraph" w:customStyle="1" w:styleId="afff6">
    <w:name w:val="标准文件_参考文献标题"/>
    <w:basedOn w:val="aff0"/>
    <w:next w:val="aff0"/>
    <w:qFormat/>
    <w:pPr>
      <w:widowControl/>
      <w:spacing w:beforeLines="40" w:before="126" w:afterLines="50" w:after="157"/>
      <w:jc w:val="center"/>
      <w:outlineLvl w:val="0"/>
    </w:pPr>
    <w:rPr>
      <w:rFonts w:ascii="黑体" w:eastAsia="黑体" w:cs="黑体"/>
      <w:kern w:val="0"/>
    </w:rPr>
  </w:style>
  <w:style w:type="paragraph" w:customStyle="1" w:styleId="afff7">
    <w:name w:val="封面标准顶部线"/>
    <w:qFormat/>
    <w:pPr>
      <w:framePr w:w="9673" w:hSpace="181" w:wrap="around" w:vAnchor="page" w:hAnchor="page" w:x="1390" w:y="4242"/>
      <w:spacing w:line="0" w:lineRule="atLeast"/>
    </w:pPr>
    <w:rPr>
      <w:rFonts w:ascii="宋体" w:hint="eastAsia"/>
      <w:sz w:val="21"/>
    </w:rPr>
  </w:style>
  <w:style w:type="paragraph" w:customStyle="1" w:styleId="afff8">
    <w:name w:val="发布部门"/>
    <w:next w:val="afff0"/>
    <w:qFormat/>
    <w:pPr>
      <w:framePr w:w="7938" w:h="1134" w:hRule="exact" w:hSpace="125" w:vSpace="181" w:wrap="around" w:vAnchor="page" w:hAnchor="page" w:x="2150" w:y="14630" w:anchorLock="1"/>
      <w:spacing w:before="100"/>
      <w:jc w:val="center"/>
    </w:pPr>
    <w:rPr>
      <w:rFonts w:ascii="宋体" w:hint="eastAsia"/>
      <w:spacing w:val="20"/>
      <w:w w:val="135"/>
      <w:sz w:val="28"/>
    </w:rPr>
  </w:style>
  <w:style w:type="paragraph" w:customStyle="1" w:styleId="afff9">
    <w:name w:val="发布日期"/>
    <w:qFormat/>
    <w:pPr>
      <w:framePr w:w="3997" w:h="471" w:hRule="exact" w:hSpace="181" w:vSpace="181" w:wrap="around" w:hAnchor="page" w:y="14080" w:anchorLock="1"/>
      <w:spacing w:line="360" w:lineRule="exact"/>
    </w:pPr>
    <w:rPr>
      <w:rFonts w:ascii="黑体" w:eastAsia="黑体" w:hint="eastAsia"/>
      <w:sz w:val="28"/>
    </w:rPr>
  </w:style>
  <w:style w:type="paragraph" w:customStyle="1" w:styleId="afffa">
    <w:name w:val="实施日期"/>
    <w:basedOn w:val="afff9"/>
    <w:qFormat/>
    <w:pPr>
      <w:framePr w:hSpace="0" w:wrap="around" w:vAnchor="page" w:hAnchor="text" w:x="7089" w:y="14176"/>
      <w:jc w:val="right"/>
    </w:pPr>
  </w:style>
  <w:style w:type="paragraph" w:customStyle="1" w:styleId="afffb">
    <w:name w:val="封面日期"/>
    <w:qFormat/>
    <w:pPr>
      <w:framePr w:w="9673" w:vSpace="181" w:wrap="around" w:vAnchor="page" w:hAnchor="page" w:x="1419" w:y="14176" w:anchorLock="1"/>
      <w:spacing w:line="360" w:lineRule="exact"/>
    </w:pPr>
    <w:rPr>
      <w:rFonts w:ascii="黑体" w:eastAsia="黑体" w:hint="eastAsia"/>
      <w:sz w:val="28"/>
    </w:rPr>
  </w:style>
  <w:style w:type="paragraph" w:customStyle="1" w:styleId="afffc">
    <w:name w:val="封面标准代替信息"/>
    <w:qFormat/>
    <w:pPr>
      <w:framePr w:w="9355" w:h="624" w:hRule="exact" w:hSpace="181" w:vSpace="181" w:wrap="around" w:vAnchor="page" w:hAnchor="page" w:x="1419" w:y="3284"/>
      <w:spacing w:before="57" w:line="280" w:lineRule="exact"/>
      <w:jc w:val="right"/>
    </w:pPr>
    <w:rPr>
      <w:rFonts w:ascii="黑体" w:eastAsia="黑体" w:hint="eastAsia"/>
      <w:sz w:val="21"/>
    </w:rPr>
  </w:style>
  <w:style w:type="paragraph" w:customStyle="1" w:styleId="22">
    <w:name w:val="封面标准号2"/>
    <w:qFormat/>
    <w:pPr>
      <w:framePr w:w="9355" w:h="624" w:hRule="exact" w:hSpace="181" w:vSpace="181" w:wrap="around" w:vAnchor="page" w:hAnchor="page" w:x="1419" w:y="3284"/>
      <w:spacing w:line="280" w:lineRule="exact"/>
      <w:jc w:val="right"/>
    </w:pPr>
    <w:rPr>
      <w:rFonts w:ascii="黑体" w:eastAsia="黑体" w:hint="eastAsia"/>
      <w:sz w:val="28"/>
    </w:rPr>
  </w:style>
  <w:style w:type="paragraph" w:customStyle="1" w:styleId="afffd">
    <w:name w:val="封面标准名称"/>
    <w:qFormat/>
    <w:pPr>
      <w:framePr w:w="9639" w:h="6974" w:hRule="exact" w:wrap="around" w:vAnchor="page" w:hAnchor="page" w:x="1419" w:y="6408"/>
      <w:spacing w:line="700" w:lineRule="exact"/>
      <w:jc w:val="center"/>
    </w:pPr>
    <w:rPr>
      <w:rFonts w:ascii="黑体" w:eastAsia="黑体" w:hint="eastAsia"/>
      <w:sz w:val="52"/>
    </w:rPr>
  </w:style>
  <w:style w:type="paragraph" w:customStyle="1" w:styleId="afffe">
    <w:name w:val="封面标准英文名称"/>
    <w:basedOn w:val="afffd"/>
    <w:qFormat/>
    <w:pPr>
      <w:framePr w:wrap="around"/>
      <w:widowControl w:val="0"/>
      <w:spacing w:before="410" w:line="360" w:lineRule="exact"/>
      <w:textAlignment w:val="bottom"/>
    </w:pPr>
    <w:rPr>
      <w:rFonts w:ascii="Times New Roman"/>
      <w:sz w:val="28"/>
    </w:rPr>
  </w:style>
  <w:style w:type="paragraph" w:customStyle="1" w:styleId="affff">
    <w:name w:val="封面一致性程度标识"/>
    <w:basedOn w:val="afffe"/>
    <w:qFormat/>
    <w:pPr>
      <w:framePr w:wrap="around"/>
      <w:spacing w:before="760"/>
    </w:pPr>
  </w:style>
  <w:style w:type="paragraph" w:customStyle="1" w:styleId="affff0">
    <w:name w:val="封面标准文稿类别"/>
    <w:basedOn w:val="affff"/>
    <w:qFormat/>
    <w:pPr>
      <w:framePr w:wrap="around"/>
      <w:spacing w:before="440" w:after="160"/>
    </w:pPr>
    <w:rPr>
      <w:rFonts w:ascii="黑体" w:hAnsi="黑体" w:cs="黑体"/>
      <w:sz w:val="24"/>
    </w:rPr>
  </w:style>
  <w:style w:type="paragraph" w:customStyle="1" w:styleId="affff1">
    <w:name w:val="封面标准文稿编辑信息"/>
    <w:basedOn w:val="affff0"/>
    <w:qFormat/>
    <w:pPr>
      <w:framePr w:wrap="around"/>
      <w:spacing w:before="180" w:line="240" w:lineRule="atLeast"/>
    </w:pPr>
    <w:rPr>
      <w:sz w:val="21"/>
    </w:rPr>
  </w:style>
  <w:style w:type="paragraph" w:customStyle="1" w:styleId="affff2">
    <w:name w:val="封面标准文稿附件"/>
    <w:basedOn w:val="affff0"/>
    <w:qFormat/>
    <w:pPr>
      <w:framePr w:wrap="around"/>
      <w:spacing w:beforeLines="300" w:before="937" w:afterLines="30" w:line="240" w:lineRule="auto"/>
    </w:pPr>
    <w:rPr>
      <w:rFonts w:ascii="Times New Roman" w:hAnsi="Times New Roman" w:cs="Times New Roman"/>
      <w:b/>
      <w:sz w:val="21"/>
    </w:rPr>
  </w:style>
  <w:style w:type="paragraph" w:customStyle="1" w:styleId="affff3">
    <w:name w:val="其他发布部门"/>
    <w:basedOn w:val="afff8"/>
    <w:qFormat/>
    <w:pPr>
      <w:framePr w:wrap="around" w:y="15310"/>
      <w:spacing w:line="0" w:lineRule="atLeast"/>
    </w:pPr>
    <w:rPr>
      <w:rFonts w:ascii="黑体" w:eastAsia="黑体" w:hAnsi="黑体" w:cs="黑体"/>
    </w:rPr>
  </w:style>
  <w:style w:type="paragraph" w:customStyle="1" w:styleId="23">
    <w:name w:val="其他发布部门2"/>
    <w:basedOn w:val="afff8"/>
    <w:qFormat/>
    <w:pPr>
      <w:framePr w:w="7433" w:h="584" w:hRule="exact" w:hSpace="181" w:wrap="around" w:vAnchor="margin" w:hAnchor="margin" w:xAlign="center" w:y="15027"/>
      <w:spacing w:line="0" w:lineRule="atLeast"/>
    </w:pPr>
    <w:rPr>
      <w:rFonts w:ascii="黑体" w:eastAsia="黑体" w:hAnsi="黑体"/>
      <w:spacing w:val="0"/>
      <w:w w:val="100"/>
    </w:rPr>
  </w:style>
  <w:style w:type="paragraph" w:customStyle="1" w:styleId="31">
    <w:name w:val="其他发布部门3"/>
    <w:qFormat/>
    <w:pPr>
      <w:framePr w:w="9248" w:h="1259" w:hRule="exact" w:hSpace="181" w:vSpace="181" w:wrap="auto" w:hAnchor="margin" w:xAlign="center" w:y="14545"/>
      <w:spacing w:line="0" w:lineRule="atLeast"/>
      <w:jc w:val="center"/>
    </w:pPr>
    <w:rPr>
      <w:rFonts w:ascii="黑体" w:eastAsia="黑体" w:hint="eastAsia"/>
      <w:sz w:val="28"/>
    </w:rPr>
  </w:style>
  <w:style w:type="paragraph" w:customStyle="1" w:styleId="affff4">
    <w:name w:val="其他发布日期"/>
    <w:basedOn w:val="afff9"/>
    <w:qFormat/>
    <w:pPr>
      <w:framePr w:hSpace="0" w:wrap="around" w:vAnchor="page" w:hAnchor="text" w:x="1419" w:y="14176"/>
    </w:pPr>
  </w:style>
  <w:style w:type="paragraph" w:customStyle="1" w:styleId="affff5">
    <w:name w:val="其他实施日期"/>
    <w:basedOn w:val="afffa"/>
    <w:qFormat/>
    <w:pPr>
      <w:framePr w:wrap="around"/>
    </w:pPr>
  </w:style>
  <w:style w:type="paragraph" w:customStyle="1" w:styleId="affff6">
    <w:name w:val="文献分类号"/>
    <w:qFormat/>
    <w:pPr>
      <w:framePr w:wrap="around" w:vAnchor="page" w:hAnchor="page" w:x="1373" w:y="568"/>
      <w:widowControl w:val="0"/>
      <w:textAlignment w:val="center"/>
    </w:pPr>
    <w:rPr>
      <w:rFonts w:ascii="黑体" w:eastAsia="黑体" w:hint="eastAsia"/>
      <w:kern w:val="21"/>
      <w:sz w:val="21"/>
    </w:rPr>
  </w:style>
  <w:style w:type="paragraph" w:customStyle="1" w:styleId="affff7">
    <w:name w:val="标准文件_目录标题"/>
    <w:basedOn w:val="aff0"/>
    <w:qFormat/>
    <w:pPr>
      <w:shd w:val="clear" w:color="auto" w:fill="FFFFFF"/>
      <w:spacing w:afterLines="150" w:after="469"/>
      <w:jc w:val="center"/>
    </w:pPr>
    <w:rPr>
      <w:rFonts w:ascii="黑体" w:eastAsia="黑体" w:cs="黑体"/>
      <w:kern w:val="0"/>
      <w:sz w:val="32"/>
    </w:rPr>
  </w:style>
  <w:style w:type="paragraph" w:customStyle="1" w:styleId="af8">
    <w:name w:val="标准文件_前言、引言标题"/>
    <w:next w:val="aff0"/>
    <w:qFormat/>
    <w:pPr>
      <w:numPr>
        <w:numId w:val="4"/>
      </w:numPr>
      <w:spacing w:afterLines="150" w:after="469"/>
      <w:jc w:val="center"/>
      <w:outlineLvl w:val="0"/>
    </w:pPr>
    <w:rPr>
      <w:rFonts w:ascii="黑体" w:eastAsia="黑体" w:cs="黑体" w:hint="eastAsia"/>
      <w:sz w:val="32"/>
    </w:rPr>
  </w:style>
  <w:style w:type="paragraph" w:customStyle="1" w:styleId="affff8">
    <w:name w:val="标准文件_正文标准名称"/>
    <w:basedOn w:val="aff0"/>
    <w:link w:val="Char"/>
    <w:qFormat/>
    <w:pPr>
      <w:widowControl/>
      <w:spacing w:after="640" w:line="400" w:lineRule="exact"/>
      <w:jc w:val="center"/>
    </w:pPr>
    <w:rPr>
      <w:rFonts w:ascii="黑体" w:eastAsia="黑体" w:hAnsi="黑体" w:cs="黑体"/>
      <w:sz w:val="32"/>
    </w:rPr>
  </w:style>
  <w:style w:type="paragraph" w:customStyle="1" w:styleId="affff9">
    <w:name w:val="标准文件_一级项"/>
    <w:next w:val="afff0"/>
    <w:qFormat/>
    <w:pPr>
      <w:tabs>
        <w:tab w:val="left" w:pos="851"/>
      </w:tabs>
    </w:pPr>
    <w:rPr>
      <w:rFonts w:ascii="宋体" w:cs="宋体" w:hint="eastAsia"/>
      <w:sz w:val="21"/>
    </w:rPr>
  </w:style>
  <w:style w:type="paragraph" w:customStyle="1" w:styleId="24">
    <w:name w:val="标准文件_二级项2"/>
    <w:basedOn w:val="afff0"/>
    <w:next w:val="afff0"/>
    <w:qFormat/>
    <w:pPr>
      <w:tabs>
        <w:tab w:val="left" w:pos="851"/>
      </w:tabs>
      <w:ind w:firstLineChars="0" w:firstLine="0"/>
    </w:pPr>
  </w:style>
  <w:style w:type="paragraph" w:customStyle="1" w:styleId="affffa">
    <w:name w:val="标准文件_三级项"/>
    <w:basedOn w:val="aff0"/>
    <w:next w:val="afff0"/>
    <w:qFormat/>
    <w:pPr>
      <w:tabs>
        <w:tab w:val="left" w:pos="851"/>
        <w:tab w:val="left" w:pos="1678"/>
      </w:tabs>
      <w:spacing w:line="300" w:lineRule="exact"/>
    </w:pPr>
    <w:rPr>
      <w:rFonts w:hAnsi="Calibri"/>
    </w:rPr>
  </w:style>
  <w:style w:type="paragraph" w:customStyle="1" w:styleId="af6">
    <w:name w:val="标准文件_字母编号列项（一级）"/>
    <w:next w:val="afff0"/>
    <w:qFormat/>
    <w:pPr>
      <w:numPr>
        <w:numId w:val="6"/>
      </w:numPr>
      <w:tabs>
        <w:tab w:val="clear" w:pos="851"/>
        <w:tab w:val="left" w:pos="839"/>
      </w:tabs>
      <w:jc w:val="both"/>
    </w:pPr>
    <w:rPr>
      <w:rFonts w:ascii="宋体" w:cs="宋体" w:hint="eastAsia"/>
      <w:sz w:val="21"/>
    </w:rPr>
  </w:style>
  <w:style w:type="paragraph" w:customStyle="1" w:styleId="af7">
    <w:name w:val="标准文件_数字编号列项（二级）"/>
    <w:next w:val="afff0"/>
    <w:qFormat/>
    <w:pPr>
      <w:numPr>
        <w:ilvl w:val="1"/>
        <w:numId w:val="6"/>
      </w:numPr>
      <w:tabs>
        <w:tab w:val="clear" w:pos="1276"/>
        <w:tab w:val="left" w:pos="1259"/>
      </w:tabs>
      <w:ind w:left="1259" w:hanging="419"/>
      <w:jc w:val="both"/>
    </w:pPr>
    <w:rPr>
      <w:rFonts w:ascii="宋体" w:hint="eastAsia"/>
      <w:sz w:val="21"/>
    </w:rPr>
  </w:style>
  <w:style w:type="paragraph" w:customStyle="1" w:styleId="af9">
    <w:name w:val="标准文件_引言一级条标题"/>
    <w:basedOn w:val="afff0"/>
    <w:next w:val="afff0"/>
    <w:qFormat/>
    <w:pPr>
      <w:numPr>
        <w:ilvl w:val="1"/>
        <w:numId w:val="4"/>
      </w:numPr>
      <w:spacing w:beforeLines="50" w:before="157" w:afterLines="50" w:after="157"/>
    </w:pPr>
    <w:rPr>
      <w:rFonts w:ascii="黑体" w:eastAsia="黑体" w:hAnsi="黑体" w:cs="黑体"/>
    </w:rPr>
  </w:style>
  <w:style w:type="paragraph" w:customStyle="1" w:styleId="afa">
    <w:name w:val="标准文件_引言二级条标题"/>
    <w:basedOn w:val="afff0"/>
    <w:next w:val="afff0"/>
    <w:qFormat/>
    <w:pPr>
      <w:numPr>
        <w:ilvl w:val="2"/>
        <w:numId w:val="4"/>
      </w:numPr>
      <w:spacing w:beforeLines="50" w:before="157" w:afterLines="50" w:after="157"/>
    </w:pPr>
    <w:rPr>
      <w:rFonts w:ascii="黑体" w:eastAsia="黑体" w:hAnsi="黑体" w:cs="黑体"/>
    </w:rPr>
  </w:style>
  <w:style w:type="paragraph" w:customStyle="1" w:styleId="afb">
    <w:name w:val="标准文件_引言三级条标题"/>
    <w:basedOn w:val="afff0"/>
    <w:next w:val="afff0"/>
    <w:qFormat/>
    <w:pPr>
      <w:numPr>
        <w:ilvl w:val="3"/>
        <w:numId w:val="4"/>
      </w:numPr>
      <w:spacing w:beforeLines="50" w:before="157" w:afterLines="50" w:after="157"/>
    </w:pPr>
    <w:rPr>
      <w:rFonts w:ascii="黑体" w:eastAsia="黑体" w:hAnsi="黑体" w:cs="黑体"/>
    </w:rPr>
  </w:style>
  <w:style w:type="paragraph" w:customStyle="1" w:styleId="afc">
    <w:name w:val="标准文件_引言四级条标题"/>
    <w:basedOn w:val="afff0"/>
    <w:next w:val="afff0"/>
    <w:qFormat/>
    <w:pPr>
      <w:numPr>
        <w:ilvl w:val="4"/>
        <w:numId w:val="4"/>
      </w:numPr>
      <w:spacing w:beforeLines="50" w:before="157" w:afterLines="50" w:after="157"/>
    </w:pPr>
    <w:rPr>
      <w:rFonts w:ascii="黑体" w:eastAsia="黑体" w:hAnsi="黑体" w:cs="黑体"/>
    </w:rPr>
  </w:style>
  <w:style w:type="paragraph" w:customStyle="1" w:styleId="afd">
    <w:name w:val="标准文件_引言五级条标题"/>
    <w:basedOn w:val="afff0"/>
    <w:next w:val="afff0"/>
    <w:qFormat/>
    <w:pPr>
      <w:numPr>
        <w:ilvl w:val="5"/>
        <w:numId w:val="4"/>
      </w:numPr>
      <w:spacing w:beforeLines="50" w:before="157" w:afterLines="50" w:after="157"/>
    </w:pPr>
    <w:rPr>
      <w:rFonts w:ascii="黑体" w:eastAsia="黑体" w:hAnsi="黑体" w:cs="黑体"/>
    </w:rPr>
  </w:style>
  <w:style w:type="paragraph" w:customStyle="1" w:styleId="affffb">
    <w:name w:val="标准文件_引言一级无标题"/>
    <w:basedOn w:val="af9"/>
    <w:next w:val="afff0"/>
    <w:qFormat/>
    <w:pPr>
      <w:spacing w:beforeLines="1" w:before="4" w:afterLines="1" w:after="4" w:line="276" w:lineRule="auto"/>
    </w:pPr>
    <w:rPr>
      <w:rFonts w:ascii="宋体" w:eastAsia="宋体" w:hAnsi="宋体" w:cs="宋体"/>
    </w:rPr>
  </w:style>
  <w:style w:type="paragraph" w:customStyle="1" w:styleId="affffc">
    <w:name w:val="标准文件_引言二级无标题"/>
    <w:basedOn w:val="afa"/>
    <w:next w:val="afff0"/>
    <w:qFormat/>
    <w:pPr>
      <w:spacing w:beforeLines="1" w:before="4" w:afterLines="1" w:after="4" w:line="276" w:lineRule="auto"/>
    </w:pPr>
    <w:rPr>
      <w:rFonts w:ascii="宋体" w:eastAsia="宋体" w:hAnsi="宋体" w:cs="宋体"/>
    </w:rPr>
  </w:style>
  <w:style w:type="paragraph" w:customStyle="1" w:styleId="affffd">
    <w:name w:val="标准文件_引言三级无标题"/>
    <w:basedOn w:val="afb"/>
    <w:next w:val="afff0"/>
    <w:qFormat/>
    <w:pPr>
      <w:spacing w:beforeLines="1" w:before="4" w:afterLines="1" w:after="4" w:line="276" w:lineRule="auto"/>
    </w:pPr>
    <w:rPr>
      <w:rFonts w:ascii="宋体" w:eastAsia="宋体" w:hAnsi="宋体" w:cs="宋体"/>
    </w:rPr>
  </w:style>
  <w:style w:type="paragraph" w:customStyle="1" w:styleId="affffe">
    <w:name w:val="标准文件_引言四级无标题"/>
    <w:basedOn w:val="afc"/>
    <w:next w:val="afff0"/>
    <w:qFormat/>
    <w:pPr>
      <w:spacing w:beforeLines="1" w:before="4" w:afterLines="1" w:after="4" w:line="276" w:lineRule="auto"/>
    </w:pPr>
    <w:rPr>
      <w:rFonts w:ascii="宋体" w:eastAsia="宋体" w:hAnsi="宋体" w:cs="宋体"/>
    </w:rPr>
  </w:style>
  <w:style w:type="paragraph" w:customStyle="1" w:styleId="afffff">
    <w:name w:val="标准文件_引言五级无标题"/>
    <w:basedOn w:val="afd"/>
    <w:next w:val="afff0"/>
    <w:qFormat/>
    <w:pPr>
      <w:spacing w:beforeLines="1" w:before="4" w:afterLines="1" w:after="4" w:line="276" w:lineRule="auto"/>
    </w:pPr>
    <w:rPr>
      <w:rFonts w:ascii="宋体" w:eastAsia="宋体" w:hAnsi="宋体" w:cs="宋体"/>
    </w:rPr>
  </w:style>
  <w:style w:type="paragraph" w:customStyle="1" w:styleId="af0">
    <w:name w:val="标准文件_章标题"/>
    <w:next w:val="afff0"/>
    <w:qFormat/>
    <w:pPr>
      <w:numPr>
        <w:numId w:val="7"/>
      </w:numPr>
      <w:spacing w:beforeLines="100" w:before="313" w:afterLines="100" w:after="313"/>
      <w:jc w:val="both"/>
      <w:outlineLvl w:val="0"/>
    </w:pPr>
    <w:rPr>
      <w:rFonts w:ascii="黑体" w:eastAsia="黑体" w:cs="黑体" w:hint="eastAsia"/>
      <w:sz w:val="21"/>
    </w:rPr>
  </w:style>
  <w:style w:type="paragraph" w:customStyle="1" w:styleId="af1">
    <w:name w:val="标准文件_一级条标题"/>
    <w:basedOn w:val="af0"/>
    <w:next w:val="afff0"/>
    <w:qFormat/>
    <w:pPr>
      <w:numPr>
        <w:ilvl w:val="1"/>
      </w:numPr>
      <w:spacing w:beforeLines="50" w:before="157" w:afterLines="50" w:after="157"/>
      <w:outlineLvl w:val="1"/>
    </w:pPr>
  </w:style>
  <w:style w:type="paragraph" w:customStyle="1" w:styleId="af2">
    <w:name w:val="标准文件_二级条标题"/>
    <w:next w:val="afff0"/>
    <w:qFormat/>
    <w:pPr>
      <w:numPr>
        <w:ilvl w:val="2"/>
        <w:numId w:val="7"/>
      </w:numPr>
      <w:spacing w:beforeLines="50" w:before="157" w:afterLines="50" w:after="157"/>
      <w:jc w:val="both"/>
      <w:outlineLvl w:val="2"/>
    </w:pPr>
    <w:rPr>
      <w:rFonts w:ascii="黑体" w:eastAsia="黑体" w:hAnsi="黑体" w:cs="黑体" w:hint="eastAsia"/>
      <w:sz w:val="21"/>
    </w:rPr>
  </w:style>
  <w:style w:type="paragraph" w:customStyle="1" w:styleId="af3">
    <w:name w:val="标准文件_三级条标题"/>
    <w:basedOn w:val="af2"/>
    <w:next w:val="afff0"/>
    <w:qFormat/>
    <w:pPr>
      <w:numPr>
        <w:ilvl w:val="3"/>
      </w:numPr>
      <w:outlineLvl w:val="3"/>
    </w:pPr>
  </w:style>
  <w:style w:type="paragraph" w:customStyle="1" w:styleId="af4">
    <w:name w:val="标准文件_四级条标题"/>
    <w:next w:val="afff0"/>
    <w:qFormat/>
    <w:pPr>
      <w:numPr>
        <w:ilvl w:val="4"/>
        <w:numId w:val="7"/>
      </w:numPr>
      <w:spacing w:beforeLines="50" w:before="157" w:afterLines="50" w:after="157"/>
      <w:jc w:val="both"/>
      <w:outlineLvl w:val="4"/>
    </w:pPr>
    <w:rPr>
      <w:rFonts w:ascii="黑体" w:eastAsia="黑体" w:hAnsi="黑体" w:cs="黑体" w:hint="eastAsia"/>
      <w:sz w:val="21"/>
    </w:rPr>
  </w:style>
  <w:style w:type="paragraph" w:customStyle="1" w:styleId="af5">
    <w:name w:val="标准文件_五级条标题"/>
    <w:next w:val="afff0"/>
    <w:qFormat/>
    <w:pPr>
      <w:numPr>
        <w:ilvl w:val="5"/>
        <w:numId w:val="7"/>
      </w:numPr>
      <w:spacing w:beforeLines="50" w:before="157" w:afterLines="50" w:after="157"/>
      <w:jc w:val="both"/>
      <w:outlineLvl w:val="4"/>
    </w:pPr>
    <w:rPr>
      <w:rFonts w:ascii="黑体" w:eastAsia="黑体" w:hAnsi="黑体" w:cs="黑体" w:hint="eastAsia"/>
      <w:sz w:val="21"/>
    </w:rPr>
  </w:style>
  <w:style w:type="paragraph" w:customStyle="1" w:styleId="afffff0">
    <w:name w:val="标准文件_一级无标题"/>
    <w:basedOn w:val="af1"/>
    <w:qFormat/>
    <w:pPr>
      <w:spacing w:beforeLines="1" w:before="4" w:afterLines="1" w:after="4"/>
      <w:outlineLvl w:val="9"/>
    </w:pPr>
    <w:rPr>
      <w:rFonts w:ascii="宋体" w:eastAsia="宋体" w:hAnsi="宋体" w:cs="宋体"/>
    </w:rPr>
  </w:style>
  <w:style w:type="paragraph" w:customStyle="1" w:styleId="afffff1">
    <w:name w:val="标准文件_二级无标题"/>
    <w:basedOn w:val="af2"/>
    <w:qFormat/>
    <w:pPr>
      <w:spacing w:beforeLines="1" w:before="4" w:afterLines="1" w:after="4"/>
      <w:outlineLvl w:val="9"/>
    </w:pPr>
    <w:rPr>
      <w:rFonts w:ascii="宋体" w:eastAsia="宋体" w:hAnsi="宋体" w:cs="宋体"/>
    </w:rPr>
  </w:style>
  <w:style w:type="paragraph" w:customStyle="1" w:styleId="afffff2">
    <w:name w:val="标准文件_三级无标题"/>
    <w:basedOn w:val="af3"/>
    <w:qFormat/>
    <w:pPr>
      <w:spacing w:beforeLines="1" w:before="4" w:afterLines="1" w:after="4"/>
      <w:outlineLvl w:val="9"/>
    </w:pPr>
    <w:rPr>
      <w:rFonts w:ascii="宋体" w:eastAsia="宋体" w:hAnsi="宋体" w:cs="宋体"/>
    </w:rPr>
  </w:style>
  <w:style w:type="paragraph" w:customStyle="1" w:styleId="afffff3">
    <w:name w:val="标准文件_四级无标题"/>
    <w:basedOn w:val="af4"/>
    <w:qFormat/>
    <w:pPr>
      <w:spacing w:beforeLines="1" w:before="4" w:afterLines="1" w:after="4"/>
      <w:outlineLvl w:val="9"/>
    </w:pPr>
    <w:rPr>
      <w:rFonts w:ascii="宋体" w:eastAsia="宋体" w:hAnsi="宋体" w:cs="宋体"/>
    </w:rPr>
  </w:style>
  <w:style w:type="paragraph" w:customStyle="1" w:styleId="afffff4">
    <w:name w:val="标准文件_五级无标题"/>
    <w:basedOn w:val="af5"/>
    <w:qFormat/>
    <w:pPr>
      <w:spacing w:beforeLines="1" w:before="4" w:afterLines="1" w:after="4"/>
      <w:outlineLvl w:val="9"/>
    </w:pPr>
    <w:rPr>
      <w:rFonts w:ascii="宋体" w:eastAsia="宋体" w:hAnsi="宋体" w:cs="宋体"/>
    </w:rPr>
  </w:style>
  <w:style w:type="paragraph" w:customStyle="1" w:styleId="afffff5">
    <w:name w:val="标准文件_术语条一"/>
    <w:basedOn w:val="afffff0"/>
    <w:next w:val="afff0"/>
    <w:qFormat/>
    <w:pPr>
      <w:ind w:left="960" w:hangingChars="200" w:hanging="960"/>
    </w:pPr>
    <w:rPr>
      <w:rFonts w:ascii="黑体" w:eastAsia="黑体" w:hAnsi="黑体" w:cs="黑体"/>
    </w:rPr>
  </w:style>
  <w:style w:type="paragraph" w:customStyle="1" w:styleId="afffff6">
    <w:name w:val="标准文件_术语条二"/>
    <w:basedOn w:val="afffff1"/>
    <w:next w:val="afff0"/>
    <w:qFormat/>
    <w:pPr>
      <w:ind w:left="960" w:hangingChars="200" w:hanging="960"/>
    </w:pPr>
    <w:rPr>
      <w:rFonts w:ascii="黑体" w:eastAsia="黑体" w:hAnsi="黑体" w:cs="黑体"/>
    </w:rPr>
  </w:style>
  <w:style w:type="paragraph" w:customStyle="1" w:styleId="afffff7">
    <w:name w:val="标准文件_术语条三"/>
    <w:basedOn w:val="afffff2"/>
    <w:next w:val="afff0"/>
    <w:qFormat/>
    <w:pPr>
      <w:ind w:left="960" w:hangingChars="200" w:hanging="960"/>
    </w:pPr>
    <w:rPr>
      <w:rFonts w:ascii="黑体" w:eastAsia="黑体" w:hAnsi="黑体" w:cs="黑体"/>
    </w:rPr>
  </w:style>
  <w:style w:type="paragraph" w:customStyle="1" w:styleId="afffff8">
    <w:name w:val="标准文件_术语条四"/>
    <w:basedOn w:val="afffff3"/>
    <w:next w:val="afff0"/>
    <w:qFormat/>
    <w:pPr>
      <w:ind w:left="960" w:hangingChars="200" w:hanging="960"/>
    </w:pPr>
    <w:rPr>
      <w:rFonts w:ascii="黑体" w:eastAsia="黑体" w:hAnsi="黑体" w:cs="黑体"/>
    </w:rPr>
  </w:style>
  <w:style w:type="paragraph" w:customStyle="1" w:styleId="afffff9">
    <w:name w:val="标准文件_术语条五"/>
    <w:basedOn w:val="afffff4"/>
    <w:next w:val="afff0"/>
    <w:qFormat/>
    <w:pPr>
      <w:ind w:left="960" w:hangingChars="200" w:hanging="960"/>
    </w:pPr>
    <w:rPr>
      <w:rFonts w:ascii="黑体" w:eastAsia="黑体" w:hAnsi="黑体" w:cs="黑体"/>
    </w:rPr>
  </w:style>
  <w:style w:type="paragraph" w:customStyle="1" w:styleId="a4">
    <w:name w:val="标准文件_附录标识"/>
    <w:basedOn w:val="aff0"/>
    <w:next w:val="afff0"/>
    <w:qFormat/>
    <w:pPr>
      <w:widowControl/>
      <w:numPr>
        <w:numId w:val="8"/>
      </w:numPr>
      <w:spacing w:beforeLines="25" w:before="79" w:afterLines="50" w:after="157"/>
      <w:jc w:val="center"/>
      <w:outlineLvl w:val="0"/>
    </w:pPr>
    <w:rPr>
      <w:rFonts w:ascii="黑体" w:eastAsia="黑体" w:hAnsi="黑体" w:cs="黑体"/>
    </w:rPr>
  </w:style>
  <w:style w:type="paragraph" w:customStyle="1" w:styleId="a5">
    <w:name w:val="标准文件_附录一级条标题"/>
    <w:next w:val="afff0"/>
    <w:qFormat/>
    <w:pPr>
      <w:numPr>
        <w:ilvl w:val="1"/>
        <w:numId w:val="8"/>
      </w:numPr>
      <w:spacing w:beforeLines="50" w:before="157" w:afterLines="50" w:after="157"/>
      <w:jc w:val="both"/>
      <w:outlineLvl w:val="2"/>
    </w:pPr>
    <w:rPr>
      <w:rFonts w:ascii="黑体" w:eastAsia="黑体" w:hAnsi="黑体" w:cs="黑体" w:hint="eastAsia"/>
      <w:sz w:val="21"/>
    </w:rPr>
  </w:style>
  <w:style w:type="paragraph" w:customStyle="1" w:styleId="a6">
    <w:name w:val="标准文件_附录二级条标题"/>
    <w:next w:val="afff0"/>
    <w:qFormat/>
    <w:pPr>
      <w:numPr>
        <w:ilvl w:val="2"/>
        <w:numId w:val="8"/>
      </w:numPr>
      <w:spacing w:beforeLines="50" w:before="157" w:afterLines="50" w:after="157"/>
      <w:jc w:val="both"/>
      <w:outlineLvl w:val="2"/>
    </w:pPr>
    <w:rPr>
      <w:rFonts w:ascii="黑体" w:eastAsia="黑体" w:hAnsi="黑体" w:cs="黑体" w:hint="eastAsia"/>
      <w:sz w:val="21"/>
    </w:rPr>
  </w:style>
  <w:style w:type="paragraph" w:customStyle="1" w:styleId="a7">
    <w:name w:val="标准文件_附录三级条标题"/>
    <w:next w:val="afff0"/>
    <w:qFormat/>
    <w:pPr>
      <w:numPr>
        <w:ilvl w:val="3"/>
        <w:numId w:val="8"/>
      </w:numPr>
      <w:spacing w:beforeLines="50" w:before="157" w:afterLines="50" w:after="157"/>
      <w:jc w:val="both"/>
      <w:outlineLvl w:val="2"/>
    </w:pPr>
    <w:rPr>
      <w:rFonts w:ascii="黑体" w:eastAsia="黑体" w:hAnsi="黑体" w:cs="黑体" w:hint="eastAsia"/>
      <w:sz w:val="21"/>
    </w:rPr>
  </w:style>
  <w:style w:type="paragraph" w:customStyle="1" w:styleId="a8">
    <w:name w:val="标准文件_附录四级条标题"/>
    <w:next w:val="afff0"/>
    <w:qFormat/>
    <w:pPr>
      <w:numPr>
        <w:ilvl w:val="4"/>
        <w:numId w:val="8"/>
      </w:numPr>
      <w:spacing w:beforeLines="50" w:before="157" w:afterLines="50" w:after="157"/>
      <w:jc w:val="both"/>
      <w:outlineLvl w:val="2"/>
    </w:pPr>
    <w:rPr>
      <w:rFonts w:ascii="黑体" w:eastAsia="黑体" w:hAnsi="黑体" w:cs="黑体" w:hint="eastAsia"/>
      <w:sz w:val="21"/>
    </w:rPr>
  </w:style>
  <w:style w:type="paragraph" w:customStyle="1" w:styleId="a9">
    <w:name w:val="标准文件_附录五级条标题"/>
    <w:next w:val="afff0"/>
    <w:qFormat/>
    <w:pPr>
      <w:numPr>
        <w:ilvl w:val="5"/>
        <w:numId w:val="8"/>
      </w:numPr>
      <w:spacing w:beforeLines="50" w:before="157" w:afterLines="50" w:after="157"/>
      <w:jc w:val="both"/>
      <w:outlineLvl w:val="2"/>
    </w:pPr>
    <w:rPr>
      <w:rFonts w:ascii="黑体" w:eastAsia="黑体" w:hAnsi="黑体" w:cs="黑体" w:hint="eastAsia"/>
      <w:sz w:val="21"/>
    </w:rPr>
  </w:style>
  <w:style w:type="paragraph" w:customStyle="1" w:styleId="afffffa">
    <w:name w:val="标准文件_附录一级无标题"/>
    <w:basedOn w:val="a5"/>
    <w:qFormat/>
    <w:pPr>
      <w:spacing w:beforeLines="1" w:before="4" w:afterLines="1" w:after="4" w:line="276" w:lineRule="auto"/>
    </w:pPr>
    <w:rPr>
      <w:rFonts w:ascii="宋体" w:eastAsia="宋体" w:hAnsi="宋体" w:cs="宋体"/>
    </w:rPr>
  </w:style>
  <w:style w:type="paragraph" w:customStyle="1" w:styleId="afffffb">
    <w:name w:val="标准文件_附录二级无标题"/>
    <w:basedOn w:val="a6"/>
    <w:qFormat/>
    <w:pPr>
      <w:spacing w:beforeLines="1" w:before="4" w:afterLines="1" w:after="4" w:line="276" w:lineRule="auto"/>
    </w:pPr>
    <w:rPr>
      <w:rFonts w:ascii="宋体" w:eastAsia="宋体" w:hAnsi="宋体" w:cs="宋体"/>
    </w:rPr>
  </w:style>
  <w:style w:type="paragraph" w:customStyle="1" w:styleId="afffffc">
    <w:name w:val="标准文件_附录三级无标题"/>
    <w:basedOn w:val="a7"/>
    <w:qFormat/>
    <w:pPr>
      <w:spacing w:beforeLines="1" w:before="4" w:afterLines="1" w:after="4" w:line="276" w:lineRule="auto"/>
    </w:pPr>
    <w:rPr>
      <w:rFonts w:ascii="宋体" w:eastAsia="宋体" w:hAnsi="宋体" w:cs="宋体"/>
    </w:rPr>
  </w:style>
  <w:style w:type="paragraph" w:customStyle="1" w:styleId="afffffd">
    <w:name w:val="标准文件_附录四级无标题"/>
    <w:basedOn w:val="a8"/>
    <w:qFormat/>
    <w:pPr>
      <w:spacing w:beforeLines="1" w:before="4" w:afterLines="1" w:after="4" w:line="276" w:lineRule="auto"/>
    </w:pPr>
    <w:rPr>
      <w:rFonts w:ascii="宋体" w:eastAsia="宋体" w:hAnsi="宋体" w:cs="宋体"/>
    </w:rPr>
  </w:style>
  <w:style w:type="paragraph" w:customStyle="1" w:styleId="afffffe">
    <w:name w:val="标准文件_附录五级无标题"/>
    <w:basedOn w:val="a9"/>
    <w:qFormat/>
    <w:pPr>
      <w:spacing w:beforeLines="1" w:before="4" w:afterLines="1" w:after="4" w:line="276" w:lineRule="auto"/>
    </w:pPr>
    <w:rPr>
      <w:rFonts w:ascii="宋体" w:eastAsia="宋体" w:hAnsi="宋体" w:cs="宋体"/>
    </w:rPr>
  </w:style>
  <w:style w:type="paragraph" w:customStyle="1" w:styleId="afe">
    <w:name w:val="附录图标号"/>
    <w:basedOn w:val="afff0"/>
    <w:next w:val="afff0"/>
    <w:qFormat/>
    <w:pPr>
      <w:numPr>
        <w:numId w:val="2"/>
      </w:numPr>
      <w:spacing w:line="14" w:lineRule="exact"/>
      <w:jc w:val="center"/>
    </w:pPr>
    <w:rPr>
      <w:sz w:val="2"/>
    </w:rPr>
  </w:style>
  <w:style w:type="paragraph" w:customStyle="1" w:styleId="aff">
    <w:name w:val="附录图标题"/>
    <w:next w:val="afff0"/>
    <w:qFormat/>
    <w:pPr>
      <w:numPr>
        <w:ilvl w:val="1"/>
        <w:numId w:val="2"/>
      </w:numPr>
      <w:spacing w:beforeLines="50" w:before="157" w:afterLines="50" w:after="157"/>
      <w:jc w:val="center"/>
    </w:pPr>
    <w:rPr>
      <w:rFonts w:ascii="黑体" w:eastAsia="黑体" w:hAnsi="黑体" w:cs="黑体" w:hint="eastAsia"/>
      <w:sz w:val="21"/>
    </w:rPr>
  </w:style>
  <w:style w:type="paragraph" w:customStyle="1" w:styleId="ab">
    <w:name w:val="附录表标号"/>
    <w:basedOn w:val="afff0"/>
    <w:next w:val="afff0"/>
    <w:qFormat/>
    <w:pPr>
      <w:numPr>
        <w:numId w:val="9"/>
      </w:numPr>
      <w:spacing w:line="14" w:lineRule="exact"/>
      <w:jc w:val="center"/>
    </w:pPr>
    <w:rPr>
      <w:sz w:val="2"/>
    </w:rPr>
  </w:style>
  <w:style w:type="paragraph" w:customStyle="1" w:styleId="ac">
    <w:name w:val="附录表标题"/>
    <w:next w:val="afff0"/>
    <w:qFormat/>
    <w:pPr>
      <w:numPr>
        <w:ilvl w:val="1"/>
        <w:numId w:val="9"/>
      </w:numPr>
      <w:spacing w:beforeLines="50" w:before="157" w:afterLines="50" w:after="157"/>
      <w:jc w:val="center"/>
    </w:pPr>
    <w:rPr>
      <w:rFonts w:ascii="黑体" w:eastAsia="黑体" w:hAnsi="黑体" w:cs="黑体" w:hint="eastAsia"/>
      <w:sz w:val="21"/>
    </w:rPr>
  </w:style>
  <w:style w:type="paragraph" w:customStyle="1" w:styleId="affffff">
    <w:name w:val="标准文件_示例内容"/>
    <w:basedOn w:val="afff0"/>
    <w:qFormat/>
    <w:rPr>
      <w:rFonts w:hAnsi="宋体"/>
      <w:sz w:val="18"/>
    </w:rPr>
  </w:style>
  <w:style w:type="paragraph" w:customStyle="1" w:styleId="a0">
    <w:name w:val="标准文件_示例"/>
    <w:next w:val="affffff"/>
    <w:qFormat/>
    <w:pPr>
      <w:numPr>
        <w:numId w:val="10"/>
      </w:numPr>
      <w:jc w:val="both"/>
    </w:pPr>
    <w:rPr>
      <w:rFonts w:ascii="宋体" w:hAnsi="宋体" w:cs="宋体" w:hint="eastAsia"/>
      <w:sz w:val="18"/>
    </w:rPr>
  </w:style>
  <w:style w:type="paragraph" w:customStyle="1" w:styleId="ae">
    <w:name w:val="标准文件_示例×"/>
    <w:basedOn w:val="aff0"/>
    <w:next w:val="affffff"/>
    <w:qFormat/>
    <w:pPr>
      <w:widowControl/>
      <w:numPr>
        <w:numId w:val="11"/>
      </w:numPr>
    </w:pPr>
    <w:rPr>
      <w:sz w:val="18"/>
    </w:rPr>
  </w:style>
  <w:style w:type="paragraph" w:customStyle="1" w:styleId="a">
    <w:name w:val="标准文件_注"/>
    <w:next w:val="afff0"/>
    <w:qFormat/>
    <w:pPr>
      <w:numPr>
        <w:numId w:val="12"/>
      </w:numPr>
      <w:autoSpaceDE w:val="0"/>
      <w:autoSpaceDN w:val="0"/>
      <w:jc w:val="both"/>
    </w:pPr>
    <w:rPr>
      <w:rFonts w:ascii="宋体" w:hAnsi="宋体" w:cs="宋体" w:hint="eastAsia"/>
      <w:sz w:val="18"/>
    </w:rPr>
  </w:style>
  <w:style w:type="paragraph" w:customStyle="1" w:styleId="aa">
    <w:name w:val="标准文件_注×"/>
    <w:next w:val="afff0"/>
    <w:qFormat/>
    <w:pPr>
      <w:numPr>
        <w:numId w:val="13"/>
      </w:numPr>
      <w:jc w:val="both"/>
    </w:pPr>
    <w:rPr>
      <w:rFonts w:ascii="宋体" w:hAnsi="宋体" w:cs="宋体" w:hint="eastAsia"/>
      <w:sz w:val="18"/>
    </w:rPr>
  </w:style>
  <w:style w:type="paragraph" w:customStyle="1" w:styleId="a2">
    <w:name w:val="标准文件_图表脚注"/>
    <w:basedOn w:val="aff0"/>
    <w:next w:val="afff0"/>
    <w:qFormat/>
    <w:pPr>
      <w:numPr>
        <w:numId w:val="14"/>
      </w:numPr>
      <w:adjustRightInd w:val="0"/>
      <w:jc w:val="left"/>
    </w:pPr>
    <w:rPr>
      <w:rFonts w:hAnsi="宋体"/>
      <w:sz w:val="18"/>
    </w:rPr>
  </w:style>
  <w:style w:type="paragraph" w:customStyle="1" w:styleId="affffff0">
    <w:name w:val="标准文件_标准正文"/>
    <w:basedOn w:val="aff0"/>
    <w:next w:val="afff0"/>
    <w:qFormat/>
    <w:pPr>
      <w:ind w:firstLineChars="200" w:firstLine="960"/>
    </w:pPr>
  </w:style>
  <w:style w:type="paragraph" w:customStyle="1" w:styleId="affffff1">
    <w:name w:val="标准文件_正文公式"/>
    <w:basedOn w:val="aff0"/>
    <w:next w:val="affffff0"/>
    <w:qFormat/>
    <w:pPr>
      <w:tabs>
        <w:tab w:val="center" w:pos="4678"/>
        <w:tab w:val="right" w:leader="middleDot" w:pos="9355"/>
      </w:tabs>
    </w:pPr>
  </w:style>
  <w:style w:type="paragraph" w:customStyle="1" w:styleId="affffff2">
    <w:name w:val="标准文件_表格"/>
    <w:basedOn w:val="afff0"/>
    <w:qFormat/>
    <w:pPr>
      <w:jc w:val="center"/>
    </w:pPr>
    <w:rPr>
      <w:sz w:val="18"/>
    </w:rPr>
  </w:style>
  <w:style w:type="paragraph" w:customStyle="1" w:styleId="affffff3">
    <w:name w:val="终结线"/>
    <w:basedOn w:val="aff0"/>
    <w:qFormat/>
    <w:pPr>
      <w:framePr w:hSpace="181" w:vSpace="181" w:wrap="around" w:vAnchor="text" w:hAnchor="margin" w:xAlign="center" w:y="285"/>
    </w:pPr>
    <w:rPr>
      <w:rFonts w:ascii="Times New Roman" w:cs="Times New Roman"/>
      <w:b/>
      <w:sz w:val="34"/>
    </w:rPr>
  </w:style>
  <w:style w:type="paragraph" w:customStyle="1" w:styleId="a1">
    <w:name w:val="标准文件_正文表标题"/>
    <w:next w:val="afff0"/>
    <w:qFormat/>
    <w:pPr>
      <w:numPr>
        <w:numId w:val="15"/>
      </w:numPr>
      <w:spacing w:beforeLines="50" w:before="157" w:afterLines="50" w:after="157"/>
      <w:jc w:val="center"/>
    </w:pPr>
    <w:rPr>
      <w:rFonts w:ascii="黑体" w:eastAsia="黑体" w:hAnsi="黑体" w:cs="黑体" w:hint="eastAsia"/>
      <w:sz w:val="21"/>
    </w:rPr>
  </w:style>
  <w:style w:type="paragraph" w:customStyle="1" w:styleId="a3">
    <w:name w:val="标准文件_正文图标题"/>
    <w:next w:val="afff0"/>
    <w:qFormat/>
    <w:pPr>
      <w:numPr>
        <w:numId w:val="16"/>
      </w:numPr>
      <w:spacing w:beforeLines="50" w:before="157" w:afterLines="50" w:after="157"/>
      <w:jc w:val="center"/>
    </w:pPr>
    <w:rPr>
      <w:rFonts w:ascii="黑体" w:eastAsia="黑体" w:hAnsi="黑体" w:cs="黑体" w:hint="eastAsia"/>
      <w:sz w:val="21"/>
    </w:rPr>
  </w:style>
  <w:style w:type="paragraph" w:customStyle="1" w:styleId="affffff4">
    <w:name w:val="标准文件_索引标题"/>
    <w:basedOn w:val="afff6"/>
    <w:next w:val="afff0"/>
    <w:qFormat/>
    <w:rPr>
      <w:rFonts w:hAnsi="黑体"/>
    </w:rPr>
  </w:style>
  <w:style w:type="paragraph" w:customStyle="1" w:styleId="affffff5">
    <w:name w:val="标准文件_索引项"/>
    <w:basedOn w:val="afff0"/>
    <w:next w:val="afff0"/>
    <w:qFormat/>
    <w:pPr>
      <w:tabs>
        <w:tab w:val="right" w:leader="dot" w:pos="9355"/>
      </w:tabs>
      <w:autoSpaceDE w:val="0"/>
      <w:autoSpaceDN w:val="0"/>
      <w:ind w:left="177" w:hangingChars="37" w:hanging="177"/>
      <w:jc w:val="left"/>
    </w:pPr>
  </w:style>
  <w:style w:type="paragraph" w:customStyle="1" w:styleId="affffff6">
    <w:name w:val="标准文件_索引字母"/>
    <w:next w:val="afff0"/>
    <w:qFormat/>
    <w:pPr>
      <w:jc w:val="center"/>
    </w:pPr>
    <w:rPr>
      <w:rFonts w:ascii="宋体" w:hAnsi="宋体" w:cs="宋体" w:hint="eastAsia"/>
      <w:b/>
      <w:kern w:val="2"/>
      <w:sz w:val="21"/>
    </w:rPr>
  </w:style>
  <w:style w:type="paragraph" w:customStyle="1" w:styleId="affffff7">
    <w:name w:val="标准文件_提示"/>
    <w:basedOn w:val="aff0"/>
    <w:qFormat/>
    <w:pPr>
      <w:ind w:firstLineChars="200" w:firstLine="960"/>
    </w:pPr>
    <w:rPr>
      <w:rFonts w:ascii="黑体" w:eastAsia="黑体" w:hAnsi="黑体" w:cs="黑体"/>
    </w:rPr>
  </w:style>
  <w:style w:type="paragraph" w:customStyle="1" w:styleId="ad">
    <w:name w:val="标准文件_参考文献编号"/>
    <w:basedOn w:val="afff0"/>
    <w:qFormat/>
    <w:pPr>
      <w:numPr>
        <w:numId w:val="17"/>
      </w:numPr>
    </w:pPr>
  </w:style>
  <w:style w:type="character" w:customStyle="1" w:styleId="Char">
    <w:name w:val="标准文件_正文标准名称 Char"/>
    <w:link w:val="affff8"/>
    <w:qFormat/>
    <w:rPr>
      <w:rFonts w:ascii="黑体" w:eastAsia="黑体" w:hAnsi="黑体" w:cs="黑体"/>
      <w:sz w:val="32"/>
    </w:rPr>
  </w:style>
  <w:style w:type="paragraph" w:customStyle="1" w:styleId="1">
    <w:name w:val="修订1"/>
    <w:hidden/>
    <w:uiPriority w:val="99"/>
    <w:unhideWhenUsed/>
    <w:rPr>
      <w:rFonts w:ascii="宋体" w:cs="宋体" w:hint="eastAsia"/>
      <w:kern w:val="2"/>
      <w:sz w:val="21"/>
      <w:szCs w:val="24"/>
    </w:rPr>
  </w:style>
  <w:style w:type="character" w:customStyle="1" w:styleId="aff5">
    <w:name w:val="批注文字 字符"/>
    <w:basedOn w:val="aff1"/>
    <w:link w:val="aff4"/>
    <w:qFormat/>
    <w:rPr>
      <w:rFonts w:ascii="宋体" w:cs="宋体"/>
      <w:kern w:val="2"/>
      <w:sz w:val="21"/>
      <w:szCs w:val="24"/>
    </w:rPr>
  </w:style>
  <w:style w:type="character" w:customStyle="1" w:styleId="affa">
    <w:name w:val="批注主题 字符"/>
    <w:basedOn w:val="aff5"/>
    <w:link w:val="aff9"/>
    <w:rPr>
      <w:rFonts w:ascii="宋体" w:cs="宋体"/>
      <w:b/>
      <w:bCs/>
      <w:kern w:val="2"/>
      <w:sz w:val="21"/>
      <w:szCs w:val="24"/>
    </w:rPr>
  </w:style>
  <w:style w:type="paragraph" w:styleId="affffff8">
    <w:name w:val="Revision"/>
    <w:hidden/>
    <w:uiPriority w:val="99"/>
    <w:unhideWhenUsed/>
    <w:rsid w:val="00CA431F"/>
    <w:rPr>
      <w:rFonts w:ascii="宋体" w:cs="宋体" w:hint="eastAsi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06426e-59aa-4a4d-b9d5-acf74144bebd}"/>
        <w:category>
          <w:name w:val="常规"/>
          <w:gallery w:val="placeholder"/>
        </w:category>
        <w:types>
          <w:type w:val="bbPlcHdr"/>
        </w:types>
        <w:behaviors>
          <w:behavior w:val="content"/>
        </w:behaviors>
        <w:guid w:val="{CE06426E-59AA-4A4D-B9D5-ACF74144BEBD}"/>
      </w:docPartPr>
      <w:docPartBody>
        <w:p w:rsidR="00DA4ECC" w:rsidRDefault="00000000">
          <w:pPr>
            <w:rPr>
              <w:rFonts w:hint="eastAsia"/>
            </w:rPr>
          </w:pPr>
          <w:r>
            <w:rPr>
              <w:color w:val="808080"/>
            </w:rPr>
            <w:t>选择一项。</w:t>
          </w:r>
        </w:p>
      </w:docPartBody>
    </w:docPart>
    <w:docPart>
      <w:docPartPr>
        <w:name w:val="{5f3a7f30-cc16-4093-be33-85013a529cbf}"/>
        <w:category>
          <w:name w:val="常规"/>
          <w:gallery w:val="placeholder"/>
        </w:category>
        <w:types>
          <w:type w:val="bbPlcHdr"/>
        </w:types>
        <w:behaviors>
          <w:behavior w:val="content"/>
        </w:behaviors>
        <w:guid w:val="{5F3A7F30-CC16-4093-BE33-85013A529CBF}"/>
      </w:docPartPr>
      <w:docPartBody>
        <w:p w:rsidR="00DA4ECC" w:rsidRDefault="00000000">
          <w:pPr>
            <w:rPr>
              <w:rFonts w:hint="eastAsia"/>
            </w:rPr>
          </w:pPr>
          <w:r>
            <w:rPr>
              <w:color w:val="808080"/>
            </w:rPr>
            <w:t>选择一项。</w:t>
          </w:r>
        </w:p>
      </w:docPartBody>
    </w:docPart>
    <w:docPart>
      <w:docPartPr>
        <w:name w:val="{7b97d88d-173c-4b4a-95bf-92b6fec6fc5e}"/>
        <w:category>
          <w:name w:val="常规"/>
          <w:gallery w:val="placeholder"/>
        </w:category>
        <w:types>
          <w:type w:val="bbPlcHdr"/>
        </w:types>
        <w:behaviors>
          <w:behavior w:val="content"/>
        </w:behaviors>
        <w:guid w:val="{7B97D88D-173C-4B4A-95BF-92B6FEC6FC5E}"/>
      </w:docPartPr>
      <w:docPartBody>
        <w:p w:rsidR="00DA4ECC" w:rsidRDefault="00000000">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BC2ADF"/>
    <w:rsid w:val="00183B1A"/>
    <w:rsid w:val="001E2FE0"/>
    <w:rsid w:val="002308EC"/>
    <w:rsid w:val="00313634"/>
    <w:rsid w:val="003E4961"/>
    <w:rsid w:val="00493318"/>
    <w:rsid w:val="00687DBC"/>
    <w:rsid w:val="00A70DBA"/>
    <w:rsid w:val="00BC2ADF"/>
    <w:rsid w:val="00C94EDC"/>
    <w:rsid w:val="00CE17A3"/>
    <w:rsid w:val="00CF5B9E"/>
    <w:rsid w:val="00DA4ECC"/>
    <w:rsid w:val="00E07669"/>
    <w:rsid w:val="00EC57B8"/>
    <w:rsid w:val="00F051C7"/>
    <w:rsid w:val="00F32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F4D3B-5D2C-46B2-A66F-C83255FB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4563</Words>
  <Characters>4975</Characters>
  <Application>Microsoft Office Word</Application>
  <DocSecurity>0</DocSecurity>
  <Lines>236</Lines>
  <Paragraphs>317</Paragraphs>
  <ScaleCrop>false</ScaleCrop>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Yuan HUANG</cp:lastModifiedBy>
  <cp:revision>4</cp:revision>
  <dcterms:created xsi:type="dcterms:W3CDTF">2025-07-11T02:06:00Z</dcterms:created>
  <dcterms:modified xsi:type="dcterms:W3CDTF">2025-07-11T02:26:00Z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A6BBED3D0A15444F9570F17B0BAC3AF5_13</vt:lpwstr>
  </property>
  <property fmtid="{D5CDD505-2E9C-101B-9397-08002B2CF9AE}" pid="4" name="KSOTemplateDocerSaveRecord">
    <vt:lpwstr>eyJoZGlkIjoiNDMzZWZhYjlkNDIxN2RkZWI1ZDYwMTRiOGQ0MDM2ZTUiLCJ1c2VySWQiOiI0ODUwNzEyNDQifQ==</vt:lpwstr>
  </property>
</Properties>
</file>