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0FC86D6" w14:textId="77777777" w:rsidR="00175F87" w:rsidRDefault="00175F87">
      <w:pPr>
        <w:framePr w:wrap="auto" w:yAlign="inline"/>
        <w:spacing w:line="360" w:lineRule="auto"/>
        <w:jc w:val="center"/>
        <w:rPr>
          <w:rFonts w:ascii="Times New Roman" w:eastAsia="方正小标宋简体" w:hAnsi="Times New Roman" w:hint="default"/>
          <w:bCs/>
          <w:sz w:val="44"/>
          <w:szCs w:val="44"/>
        </w:rPr>
      </w:pPr>
    </w:p>
    <w:p w14:paraId="7E1C07D6" w14:textId="77777777" w:rsidR="00175F87" w:rsidRDefault="00175F87">
      <w:pPr>
        <w:framePr w:wrap="auto" w:yAlign="inline"/>
        <w:spacing w:line="360" w:lineRule="auto"/>
        <w:jc w:val="center"/>
        <w:rPr>
          <w:rFonts w:ascii="Times New Roman" w:eastAsia="方正小标宋简体" w:hAnsi="Times New Roman" w:hint="default"/>
          <w:bCs/>
          <w:sz w:val="44"/>
          <w:szCs w:val="44"/>
        </w:rPr>
      </w:pPr>
    </w:p>
    <w:p w14:paraId="01B97EE9" w14:textId="0FD933F8" w:rsidR="00175F87" w:rsidRDefault="00000000" w:rsidP="004056D7">
      <w:pPr>
        <w:framePr w:wrap="auto" w:yAlign="inline"/>
        <w:jc w:val="center"/>
        <w:rPr>
          <w:rFonts w:ascii="Times New Roman" w:eastAsia="方正小标宋简体" w:hAnsi="Times New Roman" w:hint="default"/>
          <w:bCs/>
          <w:sz w:val="44"/>
          <w:szCs w:val="44"/>
        </w:rPr>
      </w:pPr>
      <w:bookmarkStart w:id="0" w:name="_Toc2626"/>
      <w:bookmarkStart w:id="1" w:name="_Toc21026"/>
      <w:bookmarkStart w:id="2" w:name="_Toc91758999"/>
      <w:r>
        <w:rPr>
          <w:rFonts w:ascii="Times New Roman" w:eastAsia="方正小标宋简体" w:hAnsi="Times New Roman"/>
          <w:bCs/>
          <w:sz w:val="48"/>
          <w:szCs w:val="48"/>
        </w:rPr>
        <w:t>《现代服务业发展水平评价</w:t>
      </w:r>
      <w:r w:rsidR="004056D7">
        <w:rPr>
          <w:rFonts w:ascii="Times New Roman" w:eastAsia="方正小标宋简体" w:hAnsi="Times New Roman"/>
          <w:bCs/>
          <w:sz w:val="48"/>
          <w:szCs w:val="48"/>
        </w:rPr>
        <w:t xml:space="preserve"> </w:t>
      </w:r>
      <w:r>
        <w:rPr>
          <w:rFonts w:ascii="Times New Roman" w:eastAsia="方正小标宋简体" w:hAnsi="Times New Roman"/>
          <w:bCs/>
          <w:sz w:val="48"/>
          <w:szCs w:val="48"/>
        </w:rPr>
        <w:t>智能评价模型》</w:t>
      </w:r>
      <w:bookmarkStart w:id="3" w:name="_Toc3209"/>
      <w:bookmarkStart w:id="4" w:name="_Toc91759000"/>
      <w:bookmarkStart w:id="5" w:name="_Toc17763"/>
      <w:bookmarkEnd w:id="0"/>
      <w:bookmarkEnd w:id="1"/>
      <w:bookmarkEnd w:id="2"/>
      <w:r>
        <w:rPr>
          <w:rFonts w:ascii="Times New Roman" w:eastAsia="方正小标宋简体" w:hAnsi="Times New Roman"/>
          <w:bCs/>
          <w:sz w:val="44"/>
          <w:szCs w:val="44"/>
        </w:rPr>
        <w:t>编制说明</w:t>
      </w:r>
      <w:bookmarkEnd w:id="3"/>
      <w:bookmarkEnd w:id="4"/>
      <w:bookmarkEnd w:id="5"/>
    </w:p>
    <w:p w14:paraId="29645545" w14:textId="02EF877B" w:rsidR="00175F87" w:rsidRDefault="00000000">
      <w:pPr>
        <w:framePr w:wrap="auto" w:yAlign="inline"/>
        <w:spacing w:line="360" w:lineRule="auto"/>
        <w:jc w:val="center"/>
        <w:rPr>
          <w:rFonts w:ascii="Times New Roman" w:eastAsia="方正仿宋简体" w:hAnsi="Times New Roman" w:hint="default"/>
          <w:sz w:val="36"/>
          <w:szCs w:val="36"/>
        </w:rPr>
      </w:pPr>
      <w:r>
        <w:rPr>
          <w:rFonts w:ascii="Times New Roman" w:eastAsia="方正仿宋简体" w:hAnsi="Times New Roman" w:cs="宋体"/>
          <w:sz w:val="36"/>
          <w:szCs w:val="36"/>
        </w:rPr>
        <w:t>（</w:t>
      </w:r>
      <w:r w:rsidR="004056D7">
        <w:rPr>
          <w:rFonts w:ascii="Times New Roman" w:eastAsia="方正仿宋简体" w:hAnsi="Times New Roman" w:cs="宋体"/>
          <w:sz w:val="36"/>
          <w:szCs w:val="36"/>
        </w:rPr>
        <w:t>征求意见</w:t>
      </w:r>
      <w:r>
        <w:rPr>
          <w:rFonts w:ascii="Times New Roman" w:eastAsia="方正仿宋简体" w:hAnsi="Times New Roman" w:cs="宋体"/>
          <w:sz w:val="36"/>
          <w:szCs w:val="36"/>
        </w:rPr>
        <w:t>稿）</w:t>
      </w:r>
    </w:p>
    <w:p w14:paraId="6F5352EE" w14:textId="77777777" w:rsidR="00175F87" w:rsidRDefault="00175F87">
      <w:pPr>
        <w:framePr w:wrap="auto" w:yAlign="inline"/>
        <w:spacing w:line="600" w:lineRule="exact"/>
        <w:jc w:val="center"/>
        <w:rPr>
          <w:rFonts w:ascii="Times New Roman" w:eastAsia="宋体" w:hAnsi="Times New Roman" w:hint="default"/>
          <w:sz w:val="48"/>
          <w:szCs w:val="48"/>
        </w:rPr>
      </w:pPr>
    </w:p>
    <w:p w14:paraId="329AF4E3" w14:textId="77777777" w:rsidR="00175F87" w:rsidRDefault="00175F87">
      <w:pPr>
        <w:framePr w:wrap="auto" w:yAlign="inline"/>
        <w:spacing w:line="600" w:lineRule="exact"/>
        <w:jc w:val="center"/>
        <w:rPr>
          <w:rFonts w:ascii="Times New Roman" w:eastAsia="宋体" w:hAnsi="Times New Roman" w:hint="default"/>
          <w:sz w:val="48"/>
          <w:szCs w:val="48"/>
        </w:rPr>
      </w:pPr>
    </w:p>
    <w:p w14:paraId="56414BBA" w14:textId="77777777" w:rsidR="00175F87" w:rsidRDefault="00175F87">
      <w:pPr>
        <w:framePr w:wrap="auto" w:yAlign="inline"/>
        <w:spacing w:line="600" w:lineRule="exact"/>
        <w:jc w:val="center"/>
        <w:rPr>
          <w:rFonts w:ascii="Times New Roman" w:eastAsia="宋体" w:hAnsi="Times New Roman" w:hint="default"/>
          <w:sz w:val="48"/>
          <w:szCs w:val="48"/>
        </w:rPr>
      </w:pPr>
    </w:p>
    <w:p w14:paraId="592C3098" w14:textId="77777777" w:rsidR="00175F87" w:rsidRDefault="00175F87">
      <w:pPr>
        <w:framePr w:wrap="auto" w:yAlign="inline"/>
        <w:spacing w:line="600" w:lineRule="exact"/>
        <w:jc w:val="center"/>
        <w:rPr>
          <w:rFonts w:ascii="Times New Roman" w:eastAsia="宋体" w:hAnsi="Times New Roman" w:hint="default"/>
          <w:sz w:val="48"/>
          <w:szCs w:val="48"/>
        </w:rPr>
      </w:pPr>
    </w:p>
    <w:p w14:paraId="5E1CB6DD" w14:textId="77777777" w:rsidR="00175F87" w:rsidRDefault="00175F87">
      <w:pPr>
        <w:framePr w:wrap="auto" w:yAlign="inline"/>
        <w:spacing w:line="600" w:lineRule="exact"/>
        <w:jc w:val="center"/>
        <w:rPr>
          <w:rFonts w:ascii="Times New Roman" w:eastAsia="宋体" w:hAnsi="Times New Roman" w:hint="default"/>
          <w:sz w:val="48"/>
          <w:szCs w:val="48"/>
        </w:rPr>
      </w:pPr>
    </w:p>
    <w:p w14:paraId="4C81F485" w14:textId="77777777" w:rsidR="00175F87" w:rsidRDefault="00175F87">
      <w:pPr>
        <w:framePr w:wrap="auto" w:yAlign="inline"/>
        <w:spacing w:line="600" w:lineRule="exact"/>
        <w:jc w:val="center"/>
        <w:rPr>
          <w:rFonts w:ascii="Times New Roman" w:eastAsia="宋体" w:hAnsi="Times New Roman" w:hint="default"/>
          <w:sz w:val="48"/>
          <w:szCs w:val="48"/>
        </w:rPr>
      </w:pPr>
    </w:p>
    <w:p w14:paraId="431D99A2" w14:textId="77777777" w:rsidR="00175F87" w:rsidRDefault="00175F87">
      <w:pPr>
        <w:framePr w:wrap="auto" w:yAlign="inline"/>
        <w:spacing w:line="600" w:lineRule="exact"/>
        <w:jc w:val="center"/>
        <w:rPr>
          <w:rFonts w:ascii="Times New Roman" w:eastAsia="宋体" w:hAnsi="Times New Roman" w:hint="default"/>
          <w:sz w:val="48"/>
          <w:szCs w:val="48"/>
        </w:rPr>
      </w:pPr>
    </w:p>
    <w:p w14:paraId="4FBEDA62" w14:textId="77777777" w:rsidR="00175F87" w:rsidRDefault="00175F87">
      <w:pPr>
        <w:framePr w:wrap="auto" w:yAlign="inline"/>
        <w:spacing w:line="600" w:lineRule="exact"/>
        <w:jc w:val="center"/>
        <w:rPr>
          <w:rFonts w:ascii="Times New Roman" w:eastAsia="宋体" w:hAnsi="Times New Roman" w:hint="default"/>
          <w:sz w:val="48"/>
          <w:szCs w:val="48"/>
        </w:rPr>
      </w:pPr>
    </w:p>
    <w:p w14:paraId="759E98D5" w14:textId="77777777" w:rsidR="00175F87" w:rsidRDefault="00175F87">
      <w:pPr>
        <w:framePr w:wrap="auto" w:yAlign="inline"/>
        <w:spacing w:line="600" w:lineRule="exact"/>
        <w:jc w:val="center"/>
        <w:rPr>
          <w:rFonts w:ascii="Times New Roman" w:eastAsia="宋体" w:hAnsi="Times New Roman" w:hint="default"/>
          <w:sz w:val="48"/>
          <w:szCs w:val="48"/>
        </w:rPr>
      </w:pPr>
    </w:p>
    <w:p w14:paraId="70552EB2" w14:textId="77777777" w:rsidR="00175F87" w:rsidRDefault="00175F87">
      <w:pPr>
        <w:framePr w:wrap="auto" w:yAlign="inline"/>
        <w:spacing w:line="600" w:lineRule="exact"/>
        <w:jc w:val="center"/>
        <w:rPr>
          <w:rFonts w:ascii="Times New Roman" w:eastAsia="宋体" w:hAnsi="Times New Roman" w:hint="default"/>
          <w:sz w:val="48"/>
          <w:szCs w:val="48"/>
        </w:rPr>
      </w:pPr>
    </w:p>
    <w:p w14:paraId="27ADF539" w14:textId="77777777" w:rsidR="00175F87" w:rsidRDefault="00175F87">
      <w:pPr>
        <w:framePr w:wrap="auto" w:yAlign="inline"/>
        <w:spacing w:line="600" w:lineRule="exact"/>
        <w:jc w:val="center"/>
        <w:rPr>
          <w:rFonts w:ascii="Times New Roman" w:eastAsiaTheme="minorEastAsia" w:hAnsi="Times New Roman" w:hint="default"/>
          <w:sz w:val="30"/>
          <w:szCs w:val="30"/>
        </w:rPr>
      </w:pPr>
    </w:p>
    <w:p w14:paraId="3E5E4B26" w14:textId="77777777" w:rsidR="00175F87" w:rsidRDefault="00000000">
      <w:pPr>
        <w:framePr w:wrap="auto" w:yAlign="inline"/>
        <w:spacing w:line="600" w:lineRule="exact"/>
        <w:jc w:val="center"/>
        <w:rPr>
          <w:rFonts w:ascii="Times New Roman" w:eastAsia="楷体" w:hAnsi="Times New Roman" w:hint="default"/>
          <w:sz w:val="36"/>
          <w:szCs w:val="36"/>
        </w:rPr>
      </w:pPr>
      <w:r>
        <w:rPr>
          <w:rFonts w:ascii="Times New Roman" w:eastAsia="楷体" w:hAnsi="Times New Roman"/>
          <w:sz w:val="36"/>
          <w:szCs w:val="36"/>
        </w:rPr>
        <w:t>标准起草组</w:t>
      </w:r>
    </w:p>
    <w:p w14:paraId="05506842" w14:textId="7261CD9B" w:rsidR="00175F87" w:rsidRDefault="004056D7">
      <w:pPr>
        <w:framePr w:wrap="auto" w:yAlign="inline"/>
        <w:spacing w:line="600" w:lineRule="exact"/>
        <w:jc w:val="center"/>
        <w:rPr>
          <w:rFonts w:ascii="Times New Roman" w:eastAsia="楷体" w:hAnsi="Times New Roman" w:hint="default"/>
          <w:sz w:val="36"/>
          <w:szCs w:val="36"/>
        </w:rPr>
      </w:pPr>
      <w:r>
        <w:rPr>
          <w:rFonts w:ascii="Times New Roman" w:eastAsia="楷体" w:hAnsi="Times New Roman"/>
          <w:sz w:val="36"/>
          <w:szCs w:val="36"/>
        </w:rPr>
        <w:t>2025</w:t>
      </w:r>
      <w:r>
        <w:rPr>
          <w:rFonts w:ascii="Times New Roman" w:eastAsia="楷体" w:hAnsi="Times New Roman"/>
          <w:sz w:val="36"/>
          <w:szCs w:val="36"/>
        </w:rPr>
        <w:t>年</w:t>
      </w:r>
      <w:r>
        <w:rPr>
          <w:rFonts w:ascii="Times New Roman" w:eastAsia="楷体" w:hAnsi="Times New Roman"/>
          <w:sz w:val="36"/>
          <w:szCs w:val="36"/>
        </w:rPr>
        <w:t>6</w:t>
      </w:r>
      <w:r w:rsidR="00000000">
        <w:rPr>
          <w:rFonts w:ascii="Times New Roman" w:eastAsia="楷体" w:hAnsi="Times New Roman"/>
          <w:sz w:val="36"/>
          <w:szCs w:val="36"/>
        </w:rPr>
        <w:t>月</w:t>
      </w:r>
      <w:r w:rsidR="00000000">
        <w:rPr>
          <w:rFonts w:ascii="Times New Roman" w:eastAsia="楷体" w:hAnsi="Times New Roman"/>
          <w:sz w:val="36"/>
          <w:szCs w:val="36"/>
        </w:rPr>
        <w:t>30</w:t>
      </w:r>
      <w:r w:rsidR="00000000">
        <w:rPr>
          <w:rFonts w:ascii="Times New Roman" w:eastAsia="楷体" w:hAnsi="Times New Roman"/>
          <w:sz w:val="36"/>
          <w:szCs w:val="36"/>
        </w:rPr>
        <w:t>日</w:t>
      </w:r>
    </w:p>
    <w:p w14:paraId="6B41848E" w14:textId="77777777" w:rsidR="00175F87" w:rsidRDefault="00175F87">
      <w:pPr>
        <w:pStyle w:val="11"/>
        <w:framePr w:wrap="auto" w:yAlign="inline"/>
        <w:spacing w:beforeLines="50" w:before="120" w:afterLines="50" w:after="120" w:line="360" w:lineRule="auto"/>
        <w:ind w:firstLine="0"/>
        <w:rPr>
          <w:rFonts w:ascii="Times New Roman" w:eastAsia="PMingLiU" w:hAnsi="Times New Roman" w:cs="宋体" w:hint="default"/>
          <w:color w:val="auto"/>
          <w:kern w:val="0"/>
          <w:sz w:val="30"/>
          <w:szCs w:val="30"/>
          <w:u w:color="0000FF"/>
          <w:lang w:val="zh-TW" w:eastAsia="zh-TW"/>
        </w:rPr>
      </w:pPr>
    </w:p>
    <w:p w14:paraId="72255C1E" w14:textId="77777777" w:rsidR="00175F87" w:rsidRDefault="00175F87">
      <w:pPr>
        <w:pStyle w:val="11"/>
        <w:framePr w:wrap="auto" w:yAlign="inline"/>
        <w:spacing w:beforeLines="50" w:before="120" w:afterLines="50" w:after="120" w:line="360" w:lineRule="auto"/>
        <w:ind w:firstLine="0"/>
        <w:rPr>
          <w:rFonts w:ascii="Times New Roman" w:eastAsia="PMingLiU" w:hAnsi="Times New Roman" w:cs="宋体" w:hint="default"/>
          <w:color w:val="auto"/>
          <w:kern w:val="0"/>
          <w:sz w:val="30"/>
          <w:szCs w:val="30"/>
          <w:u w:color="0000FF"/>
          <w:lang w:val="zh-TW" w:eastAsia="zh-TW"/>
        </w:rPr>
      </w:pPr>
    </w:p>
    <w:sdt>
      <w:sdtPr>
        <w:rPr>
          <w:rFonts w:ascii="Arial Unicode MS" w:eastAsia="Times New Roman" w:hAnsi="Arial Unicode MS" w:cs="Arial Unicode MS" w:hint="eastAsia"/>
          <w:color w:val="000000"/>
          <w:kern w:val="2"/>
          <w:sz w:val="21"/>
          <w:szCs w:val="21"/>
          <w:u w:color="000000"/>
        </w:rPr>
        <w:id w:val="147458097"/>
        <w15:color w:val="DBDBDB"/>
        <w:docPartObj>
          <w:docPartGallery w:val="Table of Contents"/>
          <w:docPartUnique/>
        </w:docPartObj>
      </w:sdtPr>
      <w:sdtEndPr>
        <w:rPr>
          <w:b/>
        </w:rPr>
      </w:sdtEndPr>
      <w:sdtContent>
        <w:p w14:paraId="0CF18FBB" w14:textId="77777777" w:rsidR="00175F87" w:rsidRDefault="00000000">
          <w:pPr>
            <w:pStyle w:val="WPSOffice1"/>
            <w:tabs>
              <w:tab w:val="right" w:leader="dot" w:pos="8300"/>
            </w:tabs>
            <w:rPr>
              <w:b/>
            </w:rPr>
          </w:pPr>
          <w:r>
            <w:rPr>
              <w:rFonts w:hint="eastAsia"/>
            </w:rPr>
            <w:fldChar w:fldCharType="begin"/>
          </w:r>
          <w:r>
            <w:instrText xml:space="preserve">TOC \o "1-2" \h \u </w:instrText>
          </w:r>
          <w:r>
            <w:rPr>
              <w:rFonts w:hint="eastAsia"/>
            </w:rPr>
            <w:fldChar w:fldCharType="separate"/>
          </w:r>
        </w:p>
        <w:p w14:paraId="2E8DDF8E" w14:textId="77777777" w:rsidR="00175F87" w:rsidRDefault="00000000">
          <w:pPr>
            <w:pStyle w:val="WPSOffice1"/>
            <w:tabs>
              <w:tab w:val="right" w:leader="dot" w:pos="8300"/>
            </w:tabs>
            <w:jc w:val="center"/>
            <w:rPr>
              <w:b/>
              <w:sz w:val="36"/>
              <w:szCs w:val="36"/>
            </w:rPr>
          </w:pPr>
          <w:r>
            <w:rPr>
              <w:rFonts w:hint="eastAsia"/>
              <w:b/>
              <w:sz w:val="36"/>
              <w:szCs w:val="36"/>
            </w:rPr>
            <w:t>目录</w:t>
          </w:r>
        </w:p>
        <w:p w14:paraId="2536FDDD" w14:textId="77777777" w:rsidR="00175F87" w:rsidRDefault="00175F87">
          <w:pPr>
            <w:pStyle w:val="WPSOffice1"/>
            <w:tabs>
              <w:tab w:val="right" w:leader="dot" w:pos="8300"/>
            </w:tabs>
            <w:jc w:val="center"/>
            <w:rPr>
              <w:b/>
              <w:sz w:val="36"/>
              <w:szCs w:val="36"/>
            </w:rPr>
          </w:pPr>
        </w:p>
        <w:p w14:paraId="73FA446B" w14:textId="77777777" w:rsidR="00175F87" w:rsidRDefault="00000000">
          <w:pPr>
            <w:pStyle w:val="WPSOffice1"/>
            <w:tabs>
              <w:tab w:val="right" w:leader="dot" w:pos="8300"/>
            </w:tabs>
            <w:spacing w:line="360" w:lineRule="auto"/>
            <w:rPr>
              <w:b/>
              <w:sz w:val="28"/>
              <w:szCs w:val="28"/>
            </w:rPr>
          </w:pPr>
          <w:hyperlink w:anchor="_Toc14470" w:history="1">
            <w:r>
              <w:rPr>
                <w:rFonts w:eastAsia="方正小标宋简体" w:cs="宋体"/>
                <w:b/>
                <w:sz w:val="28"/>
                <w:szCs w:val="28"/>
                <w:lang w:val="zh-TW" w:eastAsia="zh-TW"/>
              </w:rPr>
              <w:t>一、标准项目来源</w:t>
            </w:r>
            <w:r>
              <w:rPr>
                <w:b/>
                <w:sz w:val="28"/>
                <w:szCs w:val="28"/>
              </w:rPr>
              <w:tab/>
            </w:r>
            <w:r>
              <w:rPr>
                <w:b/>
                <w:sz w:val="28"/>
                <w:szCs w:val="28"/>
              </w:rPr>
              <w:fldChar w:fldCharType="begin"/>
            </w:r>
            <w:r>
              <w:rPr>
                <w:b/>
                <w:sz w:val="28"/>
                <w:szCs w:val="28"/>
              </w:rPr>
              <w:instrText xml:space="preserve"> PAGEREF _Toc14470 \h </w:instrText>
            </w:r>
            <w:r>
              <w:rPr>
                <w:b/>
                <w:sz w:val="28"/>
                <w:szCs w:val="28"/>
              </w:rPr>
            </w:r>
            <w:r>
              <w:rPr>
                <w:b/>
                <w:sz w:val="28"/>
                <w:szCs w:val="28"/>
              </w:rPr>
              <w:fldChar w:fldCharType="separate"/>
            </w:r>
            <w:r>
              <w:rPr>
                <w:b/>
                <w:sz w:val="28"/>
                <w:szCs w:val="28"/>
              </w:rPr>
              <w:t>1</w:t>
            </w:r>
            <w:r>
              <w:rPr>
                <w:b/>
                <w:sz w:val="28"/>
                <w:szCs w:val="28"/>
              </w:rPr>
              <w:fldChar w:fldCharType="end"/>
            </w:r>
          </w:hyperlink>
        </w:p>
        <w:p w14:paraId="3C0D5491" w14:textId="77777777" w:rsidR="00175F87" w:rsidRDefault="00000000">
          <w:pPr>
            <w:pStyle w:val="WPSOffice2"/>
            <w:tabs>
              <w:tab w:val="right" w:leader="dot" w:pos="8300"/>
            </w:tabs>
            <w:spacing w:line="360" w:lineRule="auto"/>
            <w:ind w:left="420"/>
            <w:rPr>
              <w:sz w:val="28"/>
              <w:szCs w:val="28"/>
            </w:rPr>
          </w:pPr>
          <w:hyperlink w:anchor="_Toc28310" w:history="1">
            <w:r>
              <w:rPr>
                <w:rFonts w:cs="宋体"/>
                <w:bCs/>
                <w:sz w:val="28"/>
                <w:szCs w:val="28"/>
                <w:lang w:val="zh-TW" w:eastAsia="zh-TW"/>
              </w:rPr>
              <w:t>（一）项目背景</w:t>
            </w:r>
            <w:r>
              <w:rPr>
                <w:sz w:val="28"/>
                <w:szCs w:val="28"/>
              </w:rPr>
              <w:tab/>
            </w:r>
            <w:r>
              <w:rPr>
                <w:sz w:val="28"/>
                <w:szCs w:val="28"/>
              </w:rPr>
              <w:fldChar w:fldCharType="begin"/>
            </w:r>
            <w:r>
              <w:rPr>
                <w:sz w:val="28"/>
                <w:szCs w:val="28"/>
              </w:rPr>
              <w:instrText xml:space="preserve"> PAGEREF _Toc28310 \h </w:instrText>
            </w:r>
            <w:r>
              <w:rPr>
                <w:sz w:val="28"/>
                <w:szCs w:val="28"/>
              </w:rPr>
            </w:r>
            <w:r>
              <w:rPr>
                <w:sz w:val="28"/>
                <w:szCs w:val="28"/>
              </w:rPr>
              <w:fldChar w:fldCharType="separate"/>
            </w:r>
            <w:r>
              <w:rPr>
                <w:sz w:val="28"/>
                <w:szCs w:val="28"/>
              </w:rPr>
              <w:t>1</w:t>
            </w:r>
            <w:r>
              <w:rPr>
                <w:sz w:val="28"/>
                <w:szCs w:val="28"/>
              </w:rPr>
              <w:fldChar w:fldCharType="end"/>
            </w:r>
          </w:hyperlink>
        </w:p>
        <w:p w14:paraId="24DF98F9" w14:textId="77777777" w:rsidR="00175F87" w:rsidRDefault="00000000">
          <w:pPr>
            <w:pStyle w:val="WPSOffice2"/>
            <w:tabs>
              <w:tab w:val="right" w:leader="dot" w:pos="8300"/>
            </w:tabs>
            <w:spacing w:line="360" w:lineRule="auto"/>
            <w:ind w:left="420"/>
            <w:rPr>
              <w:sz w:val="28"/>
              <w:szCs w:val="28"/>
            </w:rPr>
          </w:pPr>
          <w:hyperlink w:anchor="_Toc31597" w:history="1">
            <w:r>
              <w:rPr>
                <w:rFonts w:cs="宋体"/>
                <w:bCs/>
                <w:sz w:val="28"/>
                <w:szCs w:val="28"/>
                <w:lang w:val="zh-TW" w:eastAsia="zh-TW"/>
              </w:rPr>
              <w:t>（</w:t>
            </w:r>
            <w:r>
              <w:rPr>
                <w:rFonts w:cs="宋体"/>
                <w:bCs/>
                <w:sz w:val="28"/>
                <w:szCs w:val="28"/>
                <w:lang w:val="zh-TW"/>
              </w:rPr>
              <w:t>二</w:t>
            </w:r>
            <w:r>
              <w:rPr>
                <w:rFonts w:cs="宋体"/>
                <w:bCs/>
                <w:sz w:val="28"/>
                <w:szCs w:val="28"/>
                <w:lang w:val="zh-TW" w:eastAsia="zh-TW"/>
              </w:rPr>
              <w:t>）项目来源</w:t>
            </w:r>
            <w:r>
              <w:rPr>
                <w:sz w:val="28"/>
                <w:szCs w:val="28"/>
              </w:rPr>
              <w:tab/>
            </w:r>
            <w:r>
              <w:rPr>
                <w:sz w:val="28"/>
                <w:szCs w:val="28"/>
              </w:rPr>
              <w:fldChar w:fldCharType="begin"/>
            </w:r>
            <w:r>
              <w:rPr>
                <w:sz w:val="28"/>
                <w:szCs w:val="28"/>
              </w:rPr>
              <w:instrText xml:space="preserve"> PAGEREF _Toc31597 \h </w:instrText>
            </w:r>
            <w:r>
              <w:rPr>
                <w:sz w:val="28"/>
                <w:szCs w:val="28"/>
              </w:rPr>
            </w:r>
            <w:r>
              <w:rPr>
                <w:sz w:val="28"/>
                <w:szCs w:val="28"/>
              </w:rPr>
              <w:fldChar w:fldCharType="separate"/>
            </w:r>
            <w:r>
              <w:rPr>
                <w:sz w:val="28"/>
                <w:szCs w:val="28"/>
              </w:rPr>
              <w:t>2</w:t>
            </w:r>
            <w:r>
              <w:rPr>
                <w:sz w:val="28"/>
                <w:szCs w:val="28"/>
              </w:rPr>
              <w:fldChar w:fldCharType="end"/>
            </w:r>
          </w:hyperlink>
        </w:p>
        <w:p w14:paraId="148172DC" w14:textId="77777777" w:rsidR="00175F87" w:rsidRDefault="00000000">
          <w:pPr>
            <w:pStyle w:val="WPSOffice1"/>
            <w:tabs>
              <w:tab w:val="right" w:leader="dot" w:pos="8300"/>
            </w:tabs>
            <w:spacing w:line="360" w:lineRule="auto"/>
            <w:rPr>
              <w:b/>
              <w:sz w:val="28"/>
              <w:szCs w:val="28"/>
            </w:rPr>
          </w:pPr>
          <w:hyperlink w:anchor="_Toc28550" w:history="1">
            <w:r>
              <w:rPr>
                <w:rFonts w:eastAsia="方正小标宋简体" w:cs="宋体"/>
                <w:b/>
                <w:sz w:val="28"/>
                <w:szCs w:val="28"/>
                <w:lang w:val="zh-TW" w:eastAsia="zh-TW"/>
              </w:rPr>
              <w:t>二、标准制定的目的和意义</w:t>
            </w:r>
            <w:r>
              <w:rPr>
                <w:b/>
                <w:sz w:val="28"/>
                <w:szCs w:val="28"/>
              </w:rPr>
              <w:tab/>
            </w:r>
            <w:r>
              <w:rPr>
                <w:b/>
                <w:sz w:val="28"/>
                <w:szCs w:val="28"/>
              </w:rPr>
              <w:fldChar w:fldCharType="begin"/>
            </w:r>
            <w:r>
              <w:rPr>
                <w:b/>
                <w:sz w:val="28"/>
                <w:szCs w:val="28"/>
              </w:rPr>
              <w:instrText xml:space="preserve"> PAGEREF _Toc28550 \h </w:instrText>
            </w:r>
            <w:r>
              <w:rPr>
                <w:b/>
                <w:sz w:val="28"/>
                <w:szCs w:val="28"/>
              </w:rPr>
            </w:r>
            <w:r>
              <w:rPr>
                <w:b/>
                <w:sz w:val="28"/>
                <w:szCs w:val="28"/>
              </w:rPr>
              <w:fldChar w:fldCharType="separate"/>
            </w:r>
            <w:r>
              <w:rPr>
                <w:b/>
                <w:sz w:val="28"/>
                <w:szCs w:val="28"/>
              </w:rPr>
              <w:t>2</w:t>
            </w:r>
            <w:r>
              <w:rPr>
                <w:b/>
                <w:sz w:val="28"/>
                <w:szCs w:val="28"/>
              </w:rPr>
              <w:fldChar w:fldCharType="end"/>
            </w:r>
          </w:hyperlink>
        </w:p>
        <w:p w14:paraId="7FE18403" w14:textId="77777777" w:rsidR="00175F87" w:rsidRDefault="00000000">
          <w:pPr>
            <w:pStyle w:val="WPSOffice1"/>
            <w:tabs>
              <w:tab w:val="right" w:leader="dot" w:pos="8300"/>
            </w:tabs>
            <w:spacing w:line="360" w:lineRule="auto"/>
            <w:rPr>
              <w:b/>
              <w:sz w:val="28"/>
              <w:szCs w:val="28"/>
            </w:rPr>
          </w:pPr>
          <w:hyperlink w:anchor="_Toc3153" w:history="1">
            <w:r>
              <w:rPr>
                <w:rFonts w:eastAsia="方正小标宋简体" w:cs="宋体"/>
                <w:b/>
                <w:sz w:val="28"/>
                <w:szCs w:val="28"/>
                <w:lang w:val="zh-TW" w:eastAsia="zh-TW"/>
              </w:rPr>
              <w:t>三、标准起草的过程</w:t>
            </w:r>
            <w:r>
              <w:rPr>
                <w:b/>
                <w:sz w:val="28"/>
                <w:szCs w:val="28"/>
              </w:rPr>
              <w:tab/>
            </w:r>
            <w:r>
              <w:rPr>
                <w:b/>
                <w:sz w:val="28"/>
                <w:szCs w:val="28"/>
              </w:rPr>
              <w:fldChar w:fldCharType="begin"/>
            </w:r>
            <w:r>
              <w:rPr>
                <w:b/>
                <w:sz w:val="28"/>
                <w:szCs w:val="28"/>
              </w:rPr>
              <w:instrText xml:space="preserve"> PAGEREF _Toc3153 \h </w:instrText>
            </w:r>
            <w:r>
              <w:rPr>
                <w:b/>
                <w:sz w:val="28"/>
                <w:szCs w:val="28"/>
              </w:rPr>
            </w:r>
            <w:r>
              <w:rPr>
                <w:b/>
                <w:sz w:val="28"/>
                <w:szCs w:val="28"/>
              </w:rPr>
              <w:fldChar w:fldCharType="separate"/>
            </w:r>
            <w:r>
              <w:rPr>
                <w:b/>
                <w:sz w:val="28"/>
                <w:szCs w:val="28"/>
              </w:rPr>
              <w:t>3</w:t>
            </w:r>
            <w:r>
              <w:rPr>
                <w:b/>
                <w:sz w:val="28"/>
                <w:szCs w:val="28"/>
              </w:rPr>
              <w:fldChar w:fldCharType="end"/>
            </w:r>
          </w:hyperlink>
        </w:p>
        <w:p w14:paraId="2B5E5BE0" w14:textId="77777777" w:rsidR="00175F87" w:rsidRDefault="00000000">
          <w:pPr>
            <w:pStyle w:val="WPSOffice2"/>
            <w:tabs>
              <w:tab w:val="right" w:leader="dot" w:pos="8300"/>
            </w:tabs>
            <w:spacing w:line="360" w:lineRule="auto"/>
            <w:ind w:left="420"/>
            <w:rPr>
              <w:sz w:val="28"/>
              <w:szCs w:val="28"/>
            </w:rPr>
          </w:pPr>
          <w:hyperlink w:anchor="_Toc12249" w:history="1">
            <w:r>
              <w:rPr>
                <w:rFonts w:cs="宋体"/>
                <w:bCs/>
                <w:sz w:val="28"/>
                <w:szCs w:val="28"/>
                <w:lang w:val="zh-TW" w:eastAsia="zh-TW"/>
              </w:rPr>
              <w:t>（一）预研阶段</w:t>
            </w:r>
            <w:r>
              <w:rPr>
                <w:sz w:val="28"/>
                <w:szCs w:val="28"/>
              </w:rPr>
              <w:tab/>
            </w:r>
            <w:r>
              <w:rPr>
                <w:sz w:val="28"/>
                <w:szCs w:val="28"/>
              </w:rPr>
              <w:fldChar w:fldCharType="begin"/>
            </w:r>
            <w:r>
              <w:rPr>
                <w:sz w:val="28"/>
                <w:szCs w:val="28"/>
              </w:rPr>
              <w:instrText xml:space="preserve"> PAGEREF _Toc12249 \h </w:instrText>
            </w:r>
            <w:r>
              <w:rPr>
                <w:sz w:val="28"/>
                <w:szCs w:val="28"/>
              </w:rPr>
            </w:r>
            <w:r>
              <w:rPr>
                <w:sz w:val="28"/>
                <w:szCs w:val="28"/>
              </w:rPr>
              <w:fldChar w:fldCharType="separate"/>
            </w:r>
            <w:r>
              <w:rPr>
                <w:sz w:val="28"/>
                <w:szCs w:val="28"/>
              </w:rPr>
              <w:t>3</w:t>
            </w:r>
            <w:r>
              <w:rPr>
                <w:sz w:val="28"/>
                <w:szCs w:val="28"/>
              </w:rPr>
              <w:fldChar w:fldCharType="end"/>
            </w:r>
          </w:hyperlink>
        </w:p>
        <w:p w14:paraId="76301553" w14:textId="77777777" w:rsidR="00175F87" w:rsidRDefault="00000000">
          <w:pPr>
            <w:pStyle w:val="WPSOffice2"/>
            <w:tabs>
              <w:tab w:val="right" w:leader="dot" w:pos="8300"/>
            </w:tabs>
            <w:spacing w:line="360" w:lineRule="auto"/>
            <w:ind w:left="420"/>
            <w:rPr>
              <w:sz w:val="28"/>
              <w:szCs w:val="28"/>
            </w:rPr>
          </w:pPr>
          <w:hyperlink w:anchor="_Toc26615" w:history="1">
            <w:r>
              <w:rPr>
                <w:rFonts w:cs="宋体"/>
                <w:bCs/>
                <w:sz w:val="28"/>
                <w:szCs w:val="28"/>
                <w:lang w:val="zh-TW" w:eastAsia="zh-TW"/>
              </w:rPr>
              <w:t>（二）立项阶段</w:t>
            </w:r>
            <w:r>
              <w:rPr>
                <w:sz w:val="28"/>
                <w:szCs w:val="28"/>
              </w:rPr>
              <w:tab/>
            </w:r>
            <w:r>
              <w:rPr>
                <w:sz w:val="28"/>
                <w:szCs w:val="28"/>
              </w:rPr>
              <w:fldChar w:fldCharType="begin"/>
            </w:r>
            <w:r>
              <w:rPr>
                <w:sz w:val="28"/>
                <w:szCs w:val="28"/>
              </w:rPr>
              <w:instrText xml:space="preserve"> PAGEREF _Toc26615 \h </w:instrText>
            </w:r>
            <w:r>
              <w:rPr>
                <w:sz w:val="28"/>
                <w:szCs w:val="28"/>
              </w:rPr>
            </w:r>
            <w:r>
              <w:rPr>
                <w:sz w:val="28"/>
                <w:szCs w:val="28"/>
              </w:rPr>
              <w:fldChar w:fldCharType="separate"/>
            </w:r>
            <w:r>
              <w:rPr>
                <w:sz w:val="28"/>
                <w:szCs w:val="28"/>
              </w:rPr>
              <w:t>3</w:t>
            </w:r>
            <w:r>
              <w:rPr>
                <w:sz w:val="28"/>
                <w:szCs w:val="28"/>
              </w:rPr>
              <w:fldChar w:fldCharType="end"/>
            </w:r>
          </w:hyperlink>
        </w:p>
        <w:p w14:paraId="56777E1F" w14:textId="77777777" w:rsidR="00175F87" w:rsidRDefault="00000000">
          <w:pPr>
            <w:pStyle w:val="WPSOffice2"/>
            <w:tabs>
              <w:tab w:val="right" w:leader="dot" w:pos="8300"/>
            </w:tabs>
            <w:spacing w:line="360" w:lineRule="auto"/>
            <w:ind w:left="420"/>
            <w:rPr>
              <w:sz w:val="28"/>
              <w:szCs w:val="28"/>
            </w:rPr>
          </w:pPr>
          <w:hyperlink w:anchor="_Toc26161" w:history="1">
            <w:r>
              <w:rPr>
                <w:rFonts w:cs="宋体"/>
                <w:bCs/>
                <w:sz w:val="28"/>
                <w:szCs w:val="28"/>
                <w:lang w:val="zh-TW" w:eastAsia="zh-TW"/>
              </w:rPr>
              <w:t>（三）起草阶段</w:t>
            </w:r>
            <w:r>
              <w:rPr>
                <w:sz w:val="28"/>
                <w:szCs w:val="28"/>
              </w:rPr>
              <w:tab/>
            </w:r>
            <w:r>
              <w:rPr>
                <w:sz w:val="28"/>
                <w:szCs w:val="28"/>
              </w:rPr>
              <w:fldChar w:fldCharType="begin"/>
            </w:r>
            <w:r>
              <w:rPr>
                <w:sz w:val="28"/>
                <w:szCs w:val="28"/>
              </w:rPr>
              <w:instrText xml:space="preserve"> PAGEREF _Toc26161 \h </w:instrText>
            </w:r>
            <w:r>
              <w:rPr>
                <w:sz w:val="28"/>
                <w:szCs w:val="28"/>
              </w:rPr>
            </w:r>
            <w:r>
              <w:rPr>
                <w:sz w:val="28"/>
                <w:szCs w:val="28"/>
              </w:rPr>
              <w:fldChar w:fldCharType="separate"/>
            </w:r>
            <w:r>
              <w:rPr>
                <w:sz w:val="28"/>
                <w:szCs w:val="28"/>
              </w:rPr>
              <w:t>3</w:t>
            </w:r>
            <w:r>
              <w:rPr>
                <w:sz w:val="28"/>
                <w:szCs w:val="28"/>
              </w:rPr>
              <w:fldChar w:fldCharType="end"/>
            </w:r>
          </w:hyperlink>
        </w:p>
        <w:p w14:paraId="413E4B53" w14:textId="77777777" w:rsidR="00175F87" w:rsidRDefault="00000000">
          <w:pPr>
            <w:pStyle w:val="WPSOffice2"/>
            <w:tabs>
              <w:tab w:val="right" w:leader="dot" w:pos="8300"/>
            </w:tabs>
            <w:spacing w:line="360" w:lineRule="auto"/>
            <w:ind w:left="420"/>
            <w:rPr>
              <w:sz w:val="28"/>
              <w:szCs w:val="28"/>
            </w:rPr>
          </w:pPr>
          <w:hyperlink w:anchor="_Toc2996" w:history="1">
            <w:r>
              <w:rPr>
                <w:rFonts w:cs="宋体"/>
                <w:bCs/>
                <w:sz w:val="28"/>
                <w:szCs w:val="28"/>
                <w:lang w:val="zh-TW" w:eastAsia="zh-TW"/>
              </w:rPr>
              <w:t>（四）征求意见阶段</w:t>
            </w:r>
            <w:r>
              <w:rPr>
                <w:sz w:val="28"/>
                <w:szCs w:val="28"/>
              </w:rPr>
              <w:tab/>
            </w:r>
            <w:r>
              <w:rPr>
                <w:sz w:val="28"/>
                <w:szCs w:val="28"/>
              </w:rPr>
              <w:fldChar w:fldCharType="begin"/>
            </w:r>
            <w:r>
              <w:rPr>
                <w:sz w:val="28"/>
                <w:szCs w:val="28"/>
              </w:rPr>
              <w:instrText xml:space="preserve"> PAGEREF _Toc2996 \h </w:instrText>
            </w:r>
            <w:r>
              <w:rPr>
                <w:sz w:val="28"/>
                <w:szCs w:val="28"/>
              </w:rPr>
            </w:r>
            <w:r>
              <w:rPr>
                <w:sz w:val="28"/>
                <w:szCs w:val="28"/>
              </w:rPr>
              <w:fldChar w:fldCharType="separate"/>
            </w:r>
            <w:r>
              <w:rPr>
                <w:sz w:val="28"/>
                <w:szCs w:val="28"/>
              </w:rPr>
              <w:t>5</w:t>
            </w:r>
            <w:r>
              <w:rPr>
                <w:sz w:val="28"/>
                <w:szCs w:val="28"/>
              </w:rPr>
              <w:fldChar w:fldCharType="end"/>
            </w:r>
          </w:hyperlink>
        </w:p>
        <w:p w14:paraId="470D7CA5" w14:textId="77777777" w:rsidR="00175F87" w:rsidRDefault="00000000">
          <w:pPr>
            <w:pStyle w:val="WPSOffice2"/>
            <w:tabs>
              <w:tab w:val="right" w:leader="dot" w:pos="8300"/>
            </w:tabs>
            <w:spacing w:line="360" w:lineRule="auto"/>
            <w:ind w:left="420"/>
            <w:rPr>
              <w:sz w:val="28"/>
              <w:szCs w:val="28"/>
            </w:rPr>
          </w:pPr>
          <w:hyperlink w:anchor="_Toc16067" w:history="1">
            <w:r>
              <w:rPr>
                <w:rFonts w:cs="宋体"/>
                <w:bCs/>
                <w:sz w:val="28"/>
                <w:szCs w:val="28"/>
                <w:lang w:val="zh-TW" w:eastAsia="zh-TW"/>
              </w:rPr>
              <w:t>（五）送审阶段</w:t>
            </w:r>
            <w:r>
              <w:rPr>
                <w:sz w:val="28"/>
                <w:szCs w:val="28"/>
              </w:rPr>
              <w:tab/>
            </w:r>
            <w:r>
              <w:rPr>
                <w:sz w:val="28"/>
                <w:szCs w:val="28"/>
              </w:rPr>
              <w:fldChar w:fldCharType="begin"/>
            </w:r>
            <w:r>
              <w:rPr>
                <w:sz w:val="28"/>
                <w:szCs w:val="28"/>
              </w:rPr>
              <w:instrText xml:space="preserve"> PAGEREF _Toc16067 \h </w:instrText>
            </w:r>
            <w:r>
              <w:rPr>
                <w:sz w:val="28"/>
                <w:szCs w:val="28"/>
              </w:rPr>
            </w:r>
            <w:r>
              <w:rPr>
                <w:sz w:val="28"/>
                <w:szCs w:val="28"/>
              </w:rPr>
              <w:fldChar w:fldCharType="separate"/>
            </w:r>
            <w:r>
              <w:rPr>
                <w:sz w:val="28"/>
                <w:szCs w:val="28"/>
              </w:rPr>
              <w:t>5</w:t>
            </w:r>
            <w:r>
              <w:rPr>
                <w:sz w:val="28"/>
                <w:szCs w:val="28"/>
              </w:rPr>
              <w:fldChar w:fldCharType="end"/>
            </w:r>
          </w:hyperlink>
        </w:p>
        <w:p w14:paraId="106D3D60" w14:textId="77777777" w:rsidR="00175F87" w:rsidRDefault="00000000">
          <w:pPr>
            <w:pStyle w:val="WPSOffice1"/>
            <w:tabs>
              <w:tab w:val="right" w:leader="dot" w:pos="8300"/>
            </w:tabs>
            <w:spacing w:line="360" w:lineRule="auto"/>
            <w:rPr>
              <w:b/>
              <w:sz w:val="28"/>
              <w:szCs w:val="28"/>
            </w:rPr>
          </w:pPr>
          <w:hyperlink w:anchor="_Toc28227" w:history="1">
            <w:r>
              <w:rPr>
                <w:rFonts w:eastAsia="方正小标宋简体" w:cs="宋体"/>
                <w:b/>
                <w:sz w:val="28"/>
                <w:szCs w:val="28"/>
                <w:lang w:val="zh-TW" w:eastAsia="zh-TW"/>
              </w:rPr>
              <w:t>四、标准的主要内容和依据</w:t>
            </w:r>
            <w:r>
              <w:rPr>
                <w:b/>
                <w:sz w:val="28"/>
                <w:szCs w:val="28"/>
              </w:rPr>
              <w:tab/>
            </w:r>
            <w:r>
              <w:rPr>
                <w:b/>
                <w:sz w:val="28"/>
                <w:szCs w:val="28"/>
              </w:rPr>
              <w:fldChar w:fldCharType="begin"/>
            </w:r>
            <w:r>
              <w:rPr>
                <w:b/>
                <w:sz w:val="28"/>
                <w:szCs w:val="28"/>
              </w:rPr>
              <w:instrText xml:space="preserve"> PAGEREF _Toc28227 \h </w:instrText>
            </w:r>
            <w:r>
              <w:rPr>
                <w:b/>
                <w:sz w:val="28"/>
                <w:szCs w:val="28"/>
              </w:rPr>
            </w:r>
            <w:r>
              <w:rPr>
                <w:b/>
                <w:sz w:val="28"/>
                <w:szCs w:val="28"/>
              </w:rPr>
              <w:fldChar w:fldCharType="separate"/>
            </w:r>
            <w:r>
              <w:rPr>
                <w:b/>
                <w:sz w:val="28"/>
                <w:szCs w:val="28"/>
              </w:rPr>
              <w:t>5</w:t>
            </w:r>
            <w:r>
              <w:rPr>
                <w:b/>
                <w:sz w:val="28"/>
                <w:szCs w:val="28"/>
              </w:rPr>
              <w:fldChar w:fldCharType="end"/>
            </w:r>
          </w:hyperlink>
        </w:p>
        <w:p w14:paraId="4AAAB3E1" w14:textId="77777777" w:rsidR="00175F87" w:rsidRDefault="00000000">
          <w:pPr>
            <w:pStyle w:val="WPSOffice2"/>
            <w:tabs>
              <w:tab w:val="right" w:leader="dot" w:pos="8300"/>
            </w:tabs>
            <w:spacing w:line="360" w:lineRule="auto"/>
            <w:ind w:left="420"/>
            <w:rPr>
              <w:sz w:val="28"/>
              <w:szCs w:val="28"/>
            </w:rPr>
          </w:pPr>
          <w:hyperlink w:anchor="_Toc11113" w:history="1">
            <w:r>
              <w:rPr>
                <w:rFonts w:cs="宋体"/>
                <w:bCs/>
                <w:sz w:val="28"/>
                <w:szCs w:val="28"/>
                <w:lang w:val="zh-TW" w:eastAsia="zh-TW"/>
              </w:rPr>
              <w:t>（一）制定原则</w:t>
            </w:r>
            <w:r>
              <w:rPr>
                <w:sz w:val="28"/>
                <w:szCs w:val="28"/>
              </w:rPr>
              <w:tab/>
            </w:r>
            <w:r>
              <w:rPr>
                <w:sz w:val="28"/>
                <w:szCs w:val="28"/>
              </w:rPr>
              <w:fldChar w:fldCharType="begin"/>
            </w:r>
            <w:r>
              <w:rPr>
                <w:sz w:val="28"/>
                <w:szCs w:val="28"/>
              </w:rPr>
              <w:instrText xml:space="preserve"> PAGEREF _Toc11113 \h </w:instrText>
            </w:r>
            <w:r>
              <w:rPr>
                <w:sz w:val="28"/>
                <w:szCs w:val="28"/>
              </w:rPr>
            </w:r>
            <w:r>
              <w:rPr>
                <w:sz w:val="28"/>
                <w:szCs w:val="28"/>
              </w:rPr>
              <w:fldChar w:fldCharType="separate"/>
            </w:r>
            <w:r>
              <w:rPr>
                <w:sz w:val="28"/>
                <w:szCs w:val="28"/>
              </w:rPr>
              <w:t>5</w:t>
            </w:r>
            <w:r>
              <w:rPr>
                <w:sz w:val="28"/>
                <w:szCs w:val="28"/>
              </w:rPr>
              <w:fldChar w:fldCharType="end"/>
            </w:r>
          </w:hyperlink>
        </w:p>
        <w:p w14:paraId="1E32A9F1" w14:textId="77777777" w:rsidR="00175F87" w:rsidRDefault="00000000">
          <w:pPr>
            <w:pStyle w:val="WPSOffice2"/>
            <w:tabs>
              <w:tab w:val="right" w:leader="dot" w:pos="8300"/>
            </w:tabs>
            <w:spacing w:line="360" w:lineRule="auto"/>
            <w:ind w:left="420"/>
            <w:rPr>
              <w:sz w:val="28"/>
              <w:szCs w:val="28"/>
            </w:rPr>
          </w:pPr>
          <w:hyperlink w:anchor="_Toc24563" w:history="1">
            <w:r>
              <w:rPr>
                <w:rFonts w:cs="宋体"/>
                <w:bCs/>
                <w:sz w:val="28"/>
                <w:szCs w:val="28"/>
                <w:lang w:val="zh-TW" w:eastAsia="zh-TW"/>
              </w:rPr>
              <w:t>（二）主要技术内容的说明</w:t>
            </w:r>
            <w:r>
              <w:rPr>
                <w:sz w:val="28"/>
                <w:szCs w:val="28"/>
              </w:rPr>
              <w:tab/>
            </w:r>
            <w:r>
              <w:rPr>
                <w:sz w:val="28"/>
                <w:szCs w:val="28"/>
              </w:rPr>
              <w:fldChar w:fldCharType="begin"/>
            </w:r>
            <w:r>
              <w:rPr>
                <w:sz w:val="28"/>
                <w:szCs w:val="28"/>
              </w:rPr>
              <w:instrText xml:space="preserve"> PAGEREF _Toc24563 \h </w:instrText>
            </w:r>
            <w:r>
              <w:rPr>
                <w:sz w:val="28"/>
                <w:szCs w:val="28"/>
              </w:rPr>
            </w:r>
            <w:r>
              <w:rPr>
                <w:sz w:val="28"/>
                <w:szCs w:val="28"/>
              </w:rPr>
              <w:fldChar w:fldCharType="separate"/>
            </w:r>
            <w:r>
              <w:rPr>
                <w:sz w:val="28"/>
                <w:szCs w:val="28"/>
              </w:rPr>
              <w:t>6</w:t>
            </w:r>
            <w:r>
              <w:rPr>
                <w:sz w:val="28"/>
                <w:szCs w:val="28"/>
              </w:rPr>
              <w:fldChar w:fldCharType="end"/>
            </w:r>
          </w:hyperlink>
        </w:p>
        <w:p w14:paraId="1429623F" w14:textId="77777777" w:rsidR="00175F87" w:rsidRDefault="00000000">
          <w:pPr>
            <w:pStyle w:val="WPSOffice1"/>
            <w:tabs>
              <w:tab w:val="right" w:leader="dot" w:pos="8300"/>
            </w:tabs>
            <w:spacing w:line="360" w:lineRule="auto"/>
            <w:rPr>
              <w:b/>
              <w:sz w:val="28"/>
              <w:szCs w:val="28"/>
            </w:rPr>
          </w:pPr>
          <w:hyperlink w:anchor="_Toc20885" w:history="1">
            <w:r>
              <w:rPr>
                <w:rFonts w:eastAsia="方正小标宋简体" w:cs="宋体"/>
                <w:b/>
                <w:sz w:val="28"/>
                <w:szCs w:val="28"/>
                <w:lang w:val="zh-TW" w:eastAsia="zh-TW"/>
              </w:rPr>
              <w:t>五、标准的水平</w:t>
            </w:r>
            <w:r>
              <w:rPr>
                <w:b/>
                <w:sz w:val="28"/>
                <w:szCs w:val="28"/>
              </w:rPr>
              <w:tab/>
            </w:r>
            <w:r>
              <w:rPr>
                <w:b/>
                <w:sz w:val="28"/>
                <w:szCs w:val="28"/>
              </w:rPr>
              <w:fldChar w:fldCharType="begin"/>
            </w:r>
            <w:r>
              <w:rPr>
                <w:b/>
                <w:sz w:val="28"/>
                <w:szCs w:val="28"/>
              </w:rPr>
              <w:instrText xml:space="preserve"> PAGEREF _Toc20885 \h </w:instrText>
            </w:r>
            <w:r>
              <w:rPr>
                <w:b/>
                <w:sz w:val="28"/>
                <w:szCs w:val="28"/>
              </w:rPr>
            </w:r>
            <w:r>
              <w:rPr>
                <w:b/>
                <w:sz w:val="28"/>
                <w:szCs w:val="28"/>
              </w:rPr>
              <w:fldChar w:fldCharType="separate"/>
            </w:r>
            <w:r>
              <w:rPr>
                <w:b/>
                <w:sz w:val="28"/>
                <w:szCs w:val="28"/>
              </w:rPr>
              <w:t>7</w:t>
            </w:r>
            <w:r>
              <w:rPr>
                <w:b/>
                <w:sz w:val="28"/>
                <w:szCs w:val="28"/>
              </w:rPr>
              <w:fldChar w:fldCharType="end"/>
            </w:r>
          </w:hyperlink>
        </w:p>
        <w:p w14:paraId="07BE3C47" w14:textId="77777777" w:rsidR="00175F87" w:rsidRDefault="00000000">
          <w:pPr>
            <w:pStyle w:val="WPSOffice1"/>
            <w:tabs>
              <w:tab w:val="right" w:leader="dot" w:pos="8300"/>
            </w:tabs>
            <w:spacing w:line="360" w:lineRule="auto"/>
            <w:rPr>
              <w:b/>
              <w:sz w:val="28"/>
              <w:szCs w:val="28"/>
            </w:rPr>
          </w:pPr>
          <w:hyperlink w:anchor="_Toc5474" w:history="1">
            <w:r>
              <w:rPr>
                <w:rFonts w:eastAsia="方正小标宋简体" w:cs="宋体"/>
                <w:b/>
                <w:sz w:val="28"/>
                <w:szCs w:val="28"/>
                <w:lang w:val="zh-TW" w:eastAsia="zh-TW"/>
              </w:rPr>
              <w:t>六、与有关的现行法律、法规和强制性国家标准的关系</w:t>
            </w:r>
            <w:r>
              <w:rPr>
                <w:b/>
                <w:sz w:val="28"/>
                <w:szCs w:val="28"/>
              </w:rPr>
              <w:tab/>
            </w:r>
            <w:r>
              <w:rPr>
                <w:b/>
                <w:sz w:val="28"/>
                <w:szCs w:val="28"/>
              </w:rPr>
              <w:fldChar w:fldCharType="begin"/>
            </w:r>
            <w:r>
              <w:rPr>
                <w:b/>
                <w:sz w:val="28"/>
                <w:szCs w:val="28"/>
              </w:rPr>
              <w:instrText xml:space="preserve"> PAGEREF _Toc5474 \h </w:instrText>
            </w:r>
            <w:r>
              <w:rPr>
                <w:b/>
                <w:sz w:val="28"/>
                <w:szCs w:val="28"/>
              </w:rPr>
            </w:r>
            <w:r>
              <w:rPr>
                <w:b/>
                <w:sz w:val="28"/>
                <w:szCs w:val="28"/>
              </w:rPr>
              <w:fldChar w:fldCharType="separate"/>
            </w:r>
            <w:r>
              <w:rPr>
                <w:b/>
                <w:sz w:val="28"/>
                <w:szCs w:val="28"/>
              </w:rPr>
              <w:t>7</w:t>
            </w:r>
            <w:r>
              <w:rPr>
                <w:b/>
                <w:sz w:val="28"/>
                <w:szCs w:val="28"/>
              </w:rPr>
              <w:fldChar w:fldCharType="end"/>
            </w:r>
          </w:hyperlink>
        </w:p>
        <w:p w14:paraId="28974538" w14:textId="77777777" w:rsidR="00175F87" w:rsidRDefault="00000000">
          <w:pPr>
            <w:pStyle w:val="WPSOffice1"/>
            <w:tabs>
              <w:tab w:val="right" w:leader="dot" w:pos="8300"/>
            </w:tabs>
            <w:spacing w:line="360" w:lineRule="auto"/>
            <w:rPr>
              <w:b/>
              <w:sz w:val="28"/>
              <w:szCs w:val="28"/>
            </w:rPr>
          </w:pPr>
          <w:hyperlink w:anchor="_Toc27791" w:history="1">
            <w:r>
              <w:rPr>
                <w:rFonts w:eastAsia="方正小标宋简体" w:cs="宋体"/>
                <w:b/>
                <w:sz w:val="28"/>
                <w:szCs w:val="28"/>
                <w:lang w:val="zh-TW" w:eastAsia="zh-TW"/>
              </w:rPr>
              <w:t>七、贯彻标准的要求和措施建议</w:t>
            </w:r>
            <w:r>
              <w:rPr>
                <w:b/>
                <w:sz w:val="28"/>
                <w:szCs w:val="28"/>
              </w:rPr>
              <w:tab/>
            </w:r>
            <w:r>
              <w:rPr>
                <w:b/>
                <w:sz w:val="28"/>
                <w:szCs w:val="28"/>
              </w:rPr>
              <w:fldChar w:fldCharType="begin"/>
            </w:r>
            <w:r>
              <w:rPr>
                <w:b/>
                <w:sz w:val="28"/>
                <w:szCs w:val="28"/>
              </w:rPr>
              <w:instrText xml:space="preserve"> PAGEREF _Toc27791 \h </w:instrText>
            </w:r>
            <w:r>
              <w:rPr>
                <w:b/>
                <w:sz w:val="28"/>
                <w:szCs w:val="28"/>
              </w:rPr>
            </w:r>
            <w:r>
              <w:rPr>
                <w:b/>
                <w:sz w:val="28"/>
                <w:szCs w:val="28"/>
              </w:rPr>
              <w:fldChar w:fldCharType="separate"/>
            </w:r>
            <w:r>
              <w:rPr>
                <w:b/>
                <w:sz w:val="28"/>
                <w:szCs w:val="28"/>
              </w:rPr>
              <w:t>7</w:t>
            </w:r>
            <w:r>
              <w:rPr>
                <w:b/>
                <w:sz w:val="28"/>
                <w:szCs w:val="28"/>
              </w:rPr>
              <w:fldChar w:fldCharType="end"/>
            </w:r>
          </w:hyperlink>
        </w:p>
        <w:p w14:paraId="575B608A" w14:textId="77777777" w:rsidR="00175F87" w:rsidRDefault="00000000">
          <w:pPr>
            <w:pStyle w:val="WPSOffice1"/>
            <w:tabs>
              <w:tab w:val="right" w:leader="dot" w:pos="8300"/>
            </w:tabs>
            <w:spacing w:line="360" w:lineRule="auto"/>
            <w:rPr>
              <w:b/>
            </w:rPr>
          </w:pPr>
          <w:hyperlink w:anchor="_Toc31033" w:history="1">
            <w:r>
              <w:rPr>
                <w:rFonts w:eastAsia="方正小标宋简体" w:cs="宋体"/>
                <w:b/>
                <w:sz w:val="28"/>
                <w:szCs w:val="28"/>
                <w:lang w:val="zh-TW" w:eastAsia="zh-TW"/>
              </w:rPr>
              <w:t>八、标准实施的预期效果</w:t>
            </w:r>
            <w:r>
              <w:rPr>
                <w:b/>
                <w:sz w:val="28"/>
                <w:szCs w:val="28"/>
              </w:rPr>
              <w:tab/>
            </w:r>
            <w:r>
              <w:rPr>
                <w:b/>
                <w:sz w:val="28"/>
                <w:szCs w:val="28"/>
              </w:rPr>
              <w:fldChar w:fldCharType="begin"/>
            </w:r>
            <w:r>
              <w:rPr>
                <w:b/>
                <w:sz w:val="28"/>
                <w:szCs w:val="28"/>
              </w:rPr>
              <w:instrText xml:space="preserve"> PAGEREF _Toc31033 \h </w:instrText>
            </w:r>
            <w:r>
              <w:rPr>
                <w:b/>
                <w:sz w:val="28"/>
                <w:szCs w:val="28"/>
              </w:rPr>
            </w:r>
            <w:r>
              <w:rPr>
                <w:b/>
                <w:sz w:val="28"/>
                <w:szCs w:val="28"/>
              </w:rPr>
              <w:fldChar w:fldCharType="separate"/>
            </w:r>
            <w:r>
              <w:rPr>
                <w:b/>
                <w:sz w:val="28"/>
                <w:szCs w:val="28"/>
              </w:rPr>
              <w:t>8</w:t>
            </w:r>
            <w:r>
              <w:rPr>
                <w:b/>
                <w:sz w:val="28"/>
                <w:szCs w:val="28"/>
              </w:rPr>
              <w:fldChar w:fldCharType="end"/>
            </w:r>
          </w:hyperlink>
        </w:p>
        <w:p w14:paraId="03B79CFD" w14:textId="77777777" w:rsidR="00175F87" w:rsidRDefault="00000000">
          <w:pPr>
            <w:framePr w:wrap="around"/>
            <w:rPr>
              <w:rFonts w:ascii="Times New Roman" w:hAnsi="Times New Roman" w:hint="default"/>
            </w:rPr>
          </w:pPr>
          <w:r>
            <w:rPr>
              <w:rFonts w:ascii="Times New Roman" w:hAnsi="Times New Roman"/>
              <w:b/>
            </w:rPr>
            <w:fldChar w:fldCharType="end"/>
          </w:r>
        </w:p>
      </w:sdtContent>
    </w:sdt>
    <w:p w14:paraId="1FA97791" w14:textId="77777777" w:rsidR="00175F87" w:rsidRDefault="00175F87">
      <w:pPr>
        <w:pStyle w:val="11"/>
        <w:framePr w:wrap="auto" w:yAlign="inline"/>
        <w:spacing w:beforeLines="50" w:before="120" w:afterLines="50" w:after="120" w:line="360" w:lineRule="auto"/>
        <w:ind w:firstLineChars="200" w:firstLine="640"/>
        <w:outlineLvl w:val="0"/>
        <w:rPr>
          <w:rFonts w:ascii="Times New Roman" w:eastAsia="方正小标宋简体" w:hAnsi="Times New Roman" w:cs="宋体" w:hint="default"/>
          <w:color w:val="auto"/>
          <w:kern w:val="0"/>
          <w:sz w:val="32"/>
          <w:szCs w:val="32"/>
          <w:u w:color="0000FF"/>
          <w:lang w:val="zh-TW" w:eastAsia="zh-TW"/>
        </w:rPr>
        <w:sectPr w:rsidR="00175F87">
          <w:headerReference w:type="default" r:id="rId8"/>
          <w:footerReference w:type="default" r:id="rId9"/>
          <w:pgSz w:w="11900" w:h="16840"/>
          <w:pgMar w:top="1440" w:right="1800" w:bottom="1440" w:left="1800" w:header="851" w:footer="992" w:gutter="0"/>
          <w:pgNumType w:start="1"/>
          <w:cols w:space="720"/>
        </w:sectPr>
      </w:pPr>
      <w:bookmarkStart w:id="6" w:name="_Toc14470"/>
    </w:p>
    <w:p w14:paraId="78B8C32B" w14:textId="77777777" w:rsidR="00175F87" w:rsidRDefault="00000000">
      <w:pPr>
        <w:pStyle w:val="11"/>
        <w:framePr w:wrap="auto" w:yAlign="inline"/>
        <w:spacing w:beforeLines="50" w:before="120" w:afterLines="50" w:after="120" w:line="360" w:lineRule="auto"/>
        <w:ind w:firstLineChars="200" w:firstLine="640"/>
        <w:outlineLvl w:val="0"/>
        <w:rPr>
          <w:rFonts w:ascii="Times New Roman" w:eastAsia="方正小标宋简体" w:hAnsi="Times New Roman" w:cs="宋体" w:hint="default"/>
          <w:color w:val="auto"/>
          <w:kern w:val="0"/>
          <w:sz w:val="32"/>
          <w:szCs w:val="32"/>
          <w:u w:color="0000FF"/>
          <w:lang w:val="zh-TW" w:eastAsia="zh-TW"/>
        </w:rPr>
      </w:pPr>
      <w:r>
        <w:rPr>
          <w:rFonts w:ascii="Times New Roman" w:eastAsia="方正小标宋简体" w:hAnsi="Times New Roman" w:cs="宋体"/>
          <w:color w:val="auto"/>
          <w:kern w:val="0"/>
          <w:sz w:val="32"/>
          <w:szCs w:val="32"/>
          <w:u w:color="0000FF"/>
          <w:lang w:val="zh-TW" w:eastAsia="zh-TW"/>
        </w:rPr>
        <w:t>一、标准项目来源</w:t>
      </w:r>
      <w:bookmarkEnd w:id="6"/>
    </w:p>
    <w:p w14:paraId="5C669E06" w14:textId="77777777" w:rsidR="00175F87" w:rsidRDefault="00000000">
      <w:pPr>
        <w:framePr w:wrap="auto" w:yAlign="inline"/>
        <w:spacing w:line="360" w:lineRule="auto"/>
        <w:ind w:firstLineChars="200" w:firstLine="602"/>
        <w:outlineLvl w:val="1"/>
        <w:rPr>
          <w:rFonts w:ascii="Times New Roman" w:eastAsia="宋体" w:hAnsi="Times New Roman" w:cs="宋体" w:hint="default"/>
          <w:b/>
          <w:bCs/>
          <w:color w:val="auto"/>
          <w:sz w:val="30"/>
          <w:szCs w:val="30"/>
          <w:lang w:val="zh-TW" w:eastAsia="zh-TW"/>
        </w:rPr>
      </w:pPr>
      <w:bookmarkStart w:id="7" w:name="_Toc28310"/>
      <w:r>
        <w:rPr>
          <w:rFonts w:ascii="Times New Roman" w:eastAsia="宋体" w:hAnsi="Times New Roman" w:cs="宋体"/>
          <w:b/>
          <w:bCs/>
          <w:color w:val="auto"/>
          <w:sz w:val="30"/>
          <w:szCs w:val="30"/>
          <w:lang w:val="zh-TW" w:eastAsia="zh-TW"/>
        </w:rPr>
        <w:t>（一）项目背景</w:t>
      </w:r>
      <w:bookmarkEnd w:id="7"/>
    </w:p>
    <w:p w14:paraId="7197B1FE" w14:textId="77777777" w:rsidR="00175F87" w:rsidRDefault="00000000">
      <w:pPr>
        <w:framePr w:wrap="auto" w:yAlign="inline"/>
        <w:tabs>
          <w:tab w:val="left" w:pos="250"/>
        </w:tabs>
        <w:spacing w:line="360" w:lineRule="auto"/>
        <w:ind w:firstLineChars="200" w:firstLine="560"/>
        <w:rPr>
          <w:rFonts w:ascii="Times New Roman" w:eastAsia="宋体" w:hAnsi="Times New Roman" w:cs="宋体" w:hint="default"/>
          <w:color w:val="auto"/>
          <w:sz w:val="28"/>
          <w:szCs w:val="28"/>
        </w:rPr>
      </w:pPr>
      <w:r>
        <w:rPr>
          <w:rFonts w:ascii="Times New Roman" w:eastAsia="宋体" w:hAnsi="Times New Roman" w:cs="宋体"/>
          <w:color w:val="auto"/>
          <w:sz w:val="28"/>
          <w:szCs w:val="28"/>
        </w:rPr>
        <w:t>当前，全球经济正经历深刻的数字化转型，服务业作为国民经济的重要组成部分，其发展水平直接关系到国家经济的整体竞争力和社会福祉。在海量数据涌现和技术快速迭代的背景下，传统服务业评价方法在应对复杂多变的市场环境时，普遍存在数据处理滞后、评价维度单一、主观判断偏重以及效率低下等局限性。为实现对现代服务业发展水平的科学、客观、高效评估，构建一套基于前沿技术的智能化评价体系已成为当务之急。本团体标准《现代服务业发展水平评价智能评价模型》的编制，正是为响应这一时代需求，并严格遵循国家标准化工作导则</w:t>
      </w:r>
      <w:r>
        <w:rPr>
          <w:rFonts w:ascii="Times New Roman" w:eastAsia="宋体" w:hAnsi="Times New Roman" w:cs="宋体"/>
          <w:color w:val="auto"/>
          <w:sz w:val="28"/>
          <w:szCs w:val="28"/>
        </w:rPr>
        <w:t>GB/T1.1</w:t>
      </w:r>
      <w:r>
        <w:rPr>
          <w:rFonts w:ascii="Times New Roman" w:eastAsia="宋体" w:hAnsi="Times New Roman" w:cs="宋体"/>
          <w:color w:val="auto"/>
          <w:sz w:val="28"/>
          <w:szCs w:val="28"/>
        </w:rPr>
        <w:t>—</w:t>
      </w:r>
      <w:r>
        <w:rPr>
          <w:rFonts w:ascii="Times New Roman" w:eastAsia="宋体" w:hAnsi="Times New Roman" w:cs="宋体"/>
          <w:color w:val="auto"/>
          <w:sz w:val="28"/>
          <w:szCs w:val="28"/>
        </w:rPr>
        <w:t>2020</w:t>
      </w:r>
      <w:r>
        <w:rPr>
          <w:rFonts w:ascii="Times New Roman" w:eastAsia="宋体" w:hAnsi="Times New Roman" w:cs="宋体"/>
          <w:color w:val="auto"/>
          <w:sz w:val="28"/>
          <w:szCs w:val="28"/>
        </w:rPr>
        <w:t>《标准化工作导则第</w:t>
      </w:r>
      <w:r>
        <w:rPr>
          <w:rFonts w:ascii="Times New Roman" w:eastAsia="宋体" w:hAnsi="Times New Roman" w:cs="宋体"/>
          <w:color w:val="auto"/>
          <w:sz w:val="28"/>
          <w:szCs w:val="28"/>
        </w:rPr>
        <w:t>1</w:t>
      </w:r>
      <w:r>
        <w:rPr>
          <w:rFonts w:ascii="Times New Roman" w:eastAsia="宋体" w:hAnsi="Times New Roman" w:cs="宋体"/>
          <w:color w:val="auto"/>
          <w:sz w:val="28"/>
          <w:szCs w:val="28"/>
        </w:rPr>
        <w:t>部分：标准化文件的结构和起草规则》的规定。</w:t>
      </w:r>
    </w:p>
    <w:p w14:paraId="16737F01" w14:textId="77777777" w:rsidR="00175F87" w:rsidRDefault="00000000">
      <w:pPr>
        <w:framePr w:wrap="auto" w:yAlign="inline"/>
        <w:tabs>
          <w:tab w:val="left" w:pos="250"/>
        </w:tabs>
        <w:spacing w:line="360" w:lineRule="auto"/>
        <w:ind w:firstLineChars="200" w:firstLine="560"/>
        <w:rPr>
          <w:rFonts w:ascii="Times New Roman" w:eastAsia="宋体" w:hAnsi="Times New Roman" w:cs="宋体" w:hint="default"/>
          <w:color w:val="auto"/>
          <w:sz w:val="28"/>
          <w:szCs w:val="28"/>
        </w:rPr>
      </w:pPr>
      <w:r>
        <w:rPr>
          <w:rFonts w:ascii="Times New Roman" w:eastAsia="宋体" w:hAnsi="Times New Roman" w:cs="宋体"/>
          <w:color w:val="auto"/>
          <w:sz w:val="28"/>
          <w:szCs w:val="28"/>
        </w:rPr>
        <w:t>立足于推动我国现代服务业向更高质量、更智能化方向发展的迫切需求，针对现有评价模式在数据洞察和自动化方面的不足，基于大数据和人工智能技术的“智能评价模型”应运而生。该模型以服务国家经济转型升级、实现现代服务业创新发展目标和满足行业精细化管理需求为导向，从明确模型构建的科学原则、清晰界定其组成结构、以及优化其在多场景下的应用方法等方面，推动服务业发展水平的深度量化与智能评估。</w:t>
      </w:r>
    </w:p>
    <w:p w14:paraId="6AD1BE4B" w14:textId="77777777" w:rsidR="00175F87" w:rsidRDefault="00000000">
      <w:pPr>
        <w:framePr w:wrap="auto" w:yAlign="inline"/>
        <w:tabs>
          <w:tab w:val="left" w:pos="250"/>
        </w:tabs>
        <w:spacing w:line="360" w:lineRule="auto"/>
        <w:ind w:firstLineChars="200" w:firstLine="560"/>
        <w:rPr>
          <w:rFonts w:ascii="Times New Roman" w:eastAsia="宋体" w:hAnsi="Times New Roman" w:cs="宋体" w:hint="default"/>
          <w:color w:val="auto"/>
          <w:sz w:val="28"/>
          <w:szCs w:val="28"/>
        </w:rPr>
      </w:pPr>
      <w:r>
        <w:rPr>
          <w:rFonts w:ascii="Times New Roman" w:eastAsia="宋体" w:hAnsi="Times New Roman" w:cs="宋体"/>
          <w:color w:val="auto"/>
          <w:sz w:val="28"/>
          <w:szCs w:val="28"/>
        </w:rPr>
        <w:t>作为衡量现代服务业发展水平的新一代工具，“智能评价模型”致力于解决传统评估中“数据孤岛”“人工瓶颈”“主观偏差”等核心难题。它探索出一种全新的运行模式：通过集成数据挖掘、机器学习等先进算法，实现对海量服务业数据的自动化处理与深度分析，从而在统一的科学框架下生成对服务业发展水平的综合性、客观化评价结果。这种模式在推动服务业数字化转型、提升数据分析决策能力、深化技术与服务融合、以及促进产业结构优化升级等方面，展现出显著的成效和广阔的应用前景</w:t>
      </w:r>
      <w:r>
        <w:rPr>
          <w:rFonts w:ascii="Times New Roman" w:eastAsia="宋体" w:hAnsi="Times New Roman" w:cs="宋体" w:hint="cs"/>
          <w:color w:val="auto"/>
          <w:sz w:val="28"/>
          <w:szCs w:val="28"/>
        </w:rPr>
        <w:t>。</w:t>
      </w:r>
    </w:p>
    <w:p w14:paraId="6B74EB4D" w14:textId="77777777" w:rsidR="00175F87" w:rsidRDefault="00000000">
      <w:pPr>
        <w:framePr w:wrap="auto" w:yAlign="inline"/>
        <w:spacing w:line="360" w:lineRule="auto"/>
        <w:ind w:firstLineChars="200" w:firstLine="602"/>
        <w:outlineLvl w:val="1"/>
        <w:rPr>
          <w:rFonts w:ascii="Times New Roman" w:eastAsia="宋体" w:hAnsi="Times New Roman" w:cs="宋体" w:hint="default"/>
          <w:b/>
          <w:bCs/>
          <w:color w:val="auto"/>
          <w:sz w:val="30"/>
          <w:szCs w:val="30"/>
          <w:lang w:val="zh-TW" w:eastAsia="zh-TW"/>
        </w:rPr>
      </w:pPr>
      <w:bookmarkStart w:id="8" w:name="_Toc31597"/>
      <w:r>
        <w:rPr>
          <w:rFonts w:ascii="Times New Roman" w:eastAsia="宋体" w:hAnsi="Times New Roman" w:cs="宋体"/>
          <w:b/>
          <w:bCs/>
          <w:color w:val="auto"/>
          <w:sz w:val="30"/>
          <w:szCs w:val="30"/>
          <w:lang w:val="zh-TW" w:eastAsia="zh-TW"/>
        </w:rPr>
        <w:t>（</w:t>
      </w:r>
      <w:r>
        <w:rPr>
          <w:rFonts w:ascii="Times New Roman" w:eastAsia="宋体" w:hAnsi="Times New Roman" w:cs="宋体"/>
          <w:b/>
          <w:bCs/>
          <w:color w:val="auto"/>
          <w:sz w:val="30"/>
          <w:szCs w:val="30"/>
          <w:lang w:val="zh-TW"/>
        </w:rPr>
        <w:t>二</w:t>
      </w:r>
      <w:r>
        <w:rPr>
          <w:rFonts w:ascii="Times New Roman" w:eastAsia="宋体" w:hAnsi="Times New Roman" w:cs="宋体"/>
          <w:b/>
          <w:bCs/>
          <w:color w:val="auto"/>
          <w:sz w:val="30"/>
          <w:szCs w:val="30"/>
          <w:lang w:val="zh-TW" w:eastAsia="zh-TW"/>
        </w:rPr>
        <w:t>）项目来源</w:t>
      </w:r>
      <w:bookmarkEnd w:id="8"/>
    </w:p>
    <w:p w14:paraId="5BA7D2F8" w14:textId="0AD0958A" w:rsidR="00175F87" w:rsidRDefault="00000000">
      <w:pPr>
        <w:framePr w:wrap="auto" w:yAlign="inline"/>
        <w:tabs>
          <w:tab w:val="left" w:pos="250"/>
        </w:tabs>
        <w:spacing w:line="360" w:lineRule="auto"/>
        <w:ind w:firstLineChars="200" w:firstLine="560"/>
        <w:rPr>
          <w:rFonts w:ascii="Times New Roman" w:eastAsia="宋体" w:hAnsi="Times New Roman" w:cs="宋体" w:hint="default"/>
          <w:color w:val="auto"/>
          <w:sz w:val="28"/>
          <w:szCs w:val="28"/>
        </w:rPr>
      </w:pPr>
      <w:r>
        <w:rPr>
          <w:rFonts w:ascii="Times New Roman" w:eastAsia="宋体" w:hAnsi="Times New Roman" w:cs="宋体"/>
          <w:color w:val="auto"/>
          <w:sz w:val="28"/>
          <w:szCs w:val="28"/>
        </w:rPr>
        <w:t>为应对现代服务业发展中传统评价模式的局限性，解决其在数据处理、客观量化及效率提升方面的挑战，并明确智能评价模型的构建原则、组成结构及其在现代服务业中的应用方法，以指导各行业进行科学评估并推动其向专业化、标准化、规范化方向发展，中国国际贸易促进委员会商业行业委员会联合西安电子科技大学、西安交通大学和中国科学院大学</w:t>
      </w:r>
      <w:r w:rsidR="004056D7">
        <w:rPr>
          <w:rFonts w:ascii="Times New Roman" w:eastAsia="宋体" w:hAnsi="Times New Roman" w:cs="宋体"/>
          <w:color w:val="auto"/>
          <w:sz w:val="28"/>
          <w:szCs w:val="28"/>
        </w:rPr>
        <w:t>牵头</w:t>
      </w:r>
      <w:r>
        <w:rPr>
          <w:rFonts w:ascii="Times New Roman" w:eastAsia="宋体" w:hAnsi="Times New Roman" w:cs="宋体"/>
          <w:color w:val="auto"/>
          <w:sz w:val="28"/>
          <w:szCs w:val="28"/>
        </w:rPr>
        <w:t>起草了《现代服务业发展水平评价</w:t>
      </w:r>
      <w:r>
        <w:rPr>
          <w:rFonts w:ascii="Times New Roman" w:eastAsia="宋体" w:hAnsi="Times New Roman" w:cs="宋体"/>
          <w:color w:val="auto"/>
          <w:sz w:val="28"/>
          <w:szCs w:val="28"/>
        </w:rPr>
        <w:t xml:space="preserve"> </w:t>
      </w:r>
      <w:r>
        <w:rPr>
          <w:rFonts w:ascii="Times New Roman" w:eastAsia="宋体" w:hAnsi="Times New Roman" w:cs="宋体"/>
          <w:color w:val="auto"/>
          <w:sz w:val="28"/>
          <w:szCs w:val="28"/>
        </w:rPr>
        <w:t>智能评价模型》团体标准。该标准是起草工作组在对我国现代服务业发展现状、智能技术应用趋势及标准化需求进行深入调研研究的基础上，由中国国际贸易促进委员会商业行业委员会提出并归口管理的团体标准。</w:t>
      </w:r>
    </w:p>
    <w:p w14:paraId="1605C849" w14:textId="77777777" w:rsidR="00175F87" w:rsidRDefault="00000000">
      <w:pPr>
        <w:pStyle w:val="11"/>
        <w:framePr w:wrap="auto" w:yAlign="inline"/>
        <w:spacing w:beforeLines="50" w:before="120" w:afterLines="50" w:after="120" w:line="360" w:lineRule="auto"/>
        <w:ind w:firstLineChars="200" w:firstLine="640"/>
        <w:outlineLvl w:val="0"/>
        <w:rPr>
          <w:rFonts w:ascii="Times New Roman" w:eastAsia="方正小标宋简体" w:hAnsi="Times New Roman" w:cs="宋体" w:hint="default"/>
          <w:color w:val="auto"/>
          <w:kern w:val="0"/>
          <w:sz w:val="32"/>
          <w:szCs w:val="32"/>
          <w:u w:color="0000FF"/>
          <w:lang w:val="zh-TW" w:eastAsia="zh-TW"/>
        </w:rPr>
      </w:pPr>
      <w:bookmarkStart w:id="9" w:name="_Toc28550"/>
      <w:r>
        <w:rPr>
          <w:rFonts w:ascii="Times New Roman" w:eastAsia="方正小标宋简体" w:hAnsi="Times New Roman" w:cs="宋体"/>
          <w:color w:val="auto"/>
          <w:kern w:val="0"/>
          <w:sz w:val="32"/>
          <w:szCs w:val="32"/>
          <w:u w:color="0000FF"/>
          <w:lang w:val="zh-TW" w:eastAsia="zh-TW"/>
        </w:rPr>
        <w:t>二、标准制定的目的和意义</w:t>
      </w:r>
      <w:bookmarkEnd w:id="9"/>
    </w:p>
    <w:p w14:paraId="6EEE17D5" w14:textId="77777777" w:rsidR="00175F87" w:rsidRDefault="00000000">
      <w:pPr>
        <w:framePr w:wrap="auto" w:yAlign="inline"/>
        <w:tabs>
          <w:tab w:val="left" w:pos="250"/>
        </w:tabs>
        <w:spacing w:line="360" w:lineRule="auto"/>
        <w:ind w:firstLineChars="200" w:firstLine="560"/>
        <w:rPr>
          <w:rFonts w:ascii="Times New Roman" w:eastAsia="宋体" w:hAnsi="Times New Roman" w:cs="宋体" w:hint="default"/>
          <w:color w:val="auto"/>
          <w:sz w:val="28"/>
          <w:szCs w:val="28"/>
        </w:rPr>
      </w:pPr>
      <w:r>
        <w:rPr>
          <w:rFonts w:ascii="Times New Roman" w:eastAsia="宋体" w:hAnsi="Times New Roman" w:cs="宋体"/>
          <w:color w:val="auto"/>
          <w:sz w:val="28"/>
          <w:szCs w:val="28"/>
        </w:rPr>
        <w:t>本标准的制定具有以下目的意义：</w:t>
      </w:r>
    </w:p>
    <w:p w14:paraId="7475FF91" w14:textId="77777777" w:rsidR="00175F87" w:rsidRDefault="00000000">
      <w:pPr>
        <w:framePr w:wrap="auto" w:yAlign="inline"/>
        <w:tabs>
          <w:tab w:val="left" w:pos="250"/>
        </w:tabs>
        <w:spacing w:line="360" w:lineRule="auto"/>
        <w:ind w:firstLineChars="200" w:firstLine="560"/>
        <w:rPr>
          <w:rFonts w:ascii="Times New Roman" w:eastAsia="宋体" w:hAnsi="Times New Roman" w:cs="宋体" w:hint="default"/>
          <w:color w:val="auto"/>
          <w:sz w:val="28"/>
          <w:szCs w:val="28"/>
        </w:rPr>
      </w:pPr>
      <w:r>
        <w:rPr>
          <w:rFonts w:ascii="Times New Roman" w:eastAsia="宋体" w:hAnsi="Times New Roman" w:cs="宋体"/>
          <w:color w:val="auto"/>
          <w:sz w:val="28"/>
          <w:szCs w:val="28"/>
        </w:rPr>
        <w:t>从丰富现有评价模式和标准来说，本标准规定了现代服务业发展水平评价智能评价模型的构建原则、组成结构及其在现代服务业中的应用方法。它的出台将更加丰富我国现代服务业的评价模式，填补和完善智能评价标准体系的建设，对指导政府、企业和研究机构开展服务业发展水平评估具有重要的理论与现实意义。</w:t>
      </w:r>
    </w:p>
    <w:p w14:paraId="26610150" w14:textId="77777777" w:rsidR="00175F87" w:rsidRDefault="00000000">
      <w:pPr>
        <w:framePr w:wrap="auto" w:yAlign="inline"/>
        <w:tabs>
          <w:tab w:val="left" w:pos="250"/>
        </w:tabs>
        <w:spacing w:line="360" w:lineRule="auto"/>
        <w:ind w:firstLineChars="200" w:firstLine="560"/>
        <w:rPr>
          <w:rFonts w:ascii="Times New Roman" w:eastAsia="宋体" w:hAnsi="Times New Roman" w:cs="宋体" w:hint="default"/>
          <w:color w:val="auto"/>
          <w:sz w:val="28"/>
          <w:szCs w:val="28"/>
        </w:rPr>
      </w:pPr>
      <w:r>
        <w:rPr>
          <w:rFonts w:ascii="Times New Roman" w:eastAsia="宋体" w:hAnsi="Times New Roman" w:cs="宋体"/>
          <w:color w:val="auto"/>
          <w:sz w:val="28"/>
          <w:szCs w:val="28"/>
        </w:rPr>
        <w:t>从</w:t>
      </w:r>
      <w:proofErr w:type="gramStart"/>
      <w:r>
        <w:rPr>
          <w:rFonts w:ascii="Times New Roman" w:eastAsia="宋体" w:hAnsi="Times New Roman" w:cs="宋体"/>
          <w:color w:val="auto"/>
          <w:sz w:val="28"/>
          <w:szCs w:val="28"/>
        </w:rPr>
        <w:t>良好实践</w:t>
      </w:r>
      <w:proofErr w:type="gramEnd"/>
      <w:r>
        <w:rPr>
          <w:rFonts w:ascii="Times New Roman" w:eastAsia="宋体" w:hAnsi="Times New Roman" w:cs="宋体"/>
          <w:color w:val="auto"/>
          <w:sz w:val="28"/>
          <w:szCs w:val="28"/>
        </w:rPr>
        <w:t>推广和指导应用来说，本标准旨在推动现代服务业的高质量发展，促进大数据和人工智能技术在服务业评价中的深度应用，提升服务业的整体竞争力和可持续发展能力</w:t>
      </w:r>
      <w:r>
        <w:rPr>
          <w:rFonts w:ascii="Times New Roman" w:eastAsia="宋体" w:hAnsi="Times New Roman" w:cs="宋体"/>
          <w:color w:val="auto"/>
          <w:sz w:val="28"/>
          <w:szCs w:val="28"/>
        </w:rPr>
        <w:t xml:space="preserve"> </w:t>
      </w:r>
      <w:r>
        <w:rPr>
          <w:rFonts w:ascii="Times New Roman" w:eastAsia="宋体" w:hAnsi="Times New Roman" w:cs="宋体"/>
          <w:color w:val="auto"/>
          <w:sz w:val="28"/>
          <w:szCs w:val="28"/>
        </w:rPr>
        <w:t>。它总结提炼了智能评价模型在实现服务业自动化、量化评估方面的良好实践，并固化形成可复制可推广的“智能评价”样板，为数字经济背景下中国特色服务业发展模式的形成和“创新驱动”建设贡献智慧。</w:t>
      </w:r>
    </w:p>
    <w:p w14:paraId="46D8959C" w14:textId="77777777" w:rsidR="00175F87" w:rsidRDefault="00000000">
      <w:pPr>
        <w:framePr w:wrap="auto" w:yAlign="inline"/>
        <w:tabs>
          <w:tab w:val="left" w:pos="250"/>
        </w:tabs>
        <w:spacing w:line="360" w:lineRule="auto"/>
        <w:ind w:firstLineChars="200" w:firstLine="560"/>
        <w:rPr>
          <w:rFonts w:ascii="Times New Roman" w:eastAsia="宋体" w:hAnsi="Times New Roman" w:cs="宋体" w:hint="default"/>
          <w:color w:val="auto"/>
          <w:sz w:val="28"/>
          <w:szCs w:val="28"/>
        </w:rPr>
      </w:pPr>
      <w:r>
        <w:rPr>
          <w:rFonts w:ascii="Times New Roman" w:eastAsia="宋体" w:hAnsi="Times New Roman" w:cs="宋体"/>
          <w:color w:val="auto"/>
          <w:sz w:val="28"/>
          <w:szCs w:val="28"/>
        </w:rPr>
        <w:t>从标准预期实施效果来说，本标准将为政府政策制定、企业战略规划、行业发展趋势分析提供科学依据</w:t>
      </w:r>
      <w:r>
        <w:rPr>
          <w:rFonts w:ascii="Times New Roman" w:eastAsia="宋体" w:hAnsi="Times New Roman" w:cs="宋体"/>
          <w:color w:val="auto"/>
          <w:sz w:val="28"/>
          <w:szCs w:val="28"/>
        </w:rPr>
        <w:t xml:space="preserve"> </w:t>
      </w:r>
      <w:r>
        <w:rPr>
          <w:rFonts w:ascii="Times New Roman" w:eastAsia="宋体" w:hAnsi="Times New Roman" w:cs="宋体"/>
          <w:color w:val="auto"/>
          <w:sz w:val="28"/>
          <w:szCs w:val="28"/>
        </w:rPr>
        <w:t>。它为现代服务业发展水平的智能评估提供了可操作的要求，有助于评估过程的固化和评估要求的落实，并使其评估朝更科学化、标准化、智能化的方向发展，最终提升服务业的整体水平和国际竞争力</w:t>
      </w:r>
      <w:r>
        <w:rPr>
          <w:rFonts w:ascii="Times New Roman" w:eastAsia="宋体" w:hAnsi="Times New Roman" w:cs="宋体" w:hint="cs"/>
          <w:color w:val="auto"/>
          <w:sz w:val="28"/>
          <w:szCs w:val="28"/>
        </w:rPr>
        <w:t>。</w:t>
      </w:r>
    </w:p>
    <w:p w14:paraId="7FAFC1B5" w14:textId="77777777" w:rsidR="00175F87" w:rsidRDefault="00000000">
      <w:pPr>
        <w:pStyle w:val="11"/>
        <w:framePr w:wrap="auto" w:yAlign="inline"/>
        <w:spacing w:beforeLines="50" w:before="120" w:afterLines="50" w:after="120" w:line="360" w:lineRule="auto"/>
        <w:ind w:firstLineChars="200" w:firstLine="640"/>
        <w:outlineLvl w:val="0"/>
        <w:rPr>
          <w:rFonts w:ascii="Times New Roman" w:eastAsia="方正小标宋简体" w:hAnsi="Times New Roman" w:cs="宋体" w:hint="default"/>
          <w:color w:val="auto"/>
          <w:kern w:val="0"/>
          <w:sz w:val="32"/>
          <w:szCs w:val="32"/>
          <w:u w:color="0000FF"/>
          <w:lang w:val="zh-TW" w:eastAsia="zh-TW"/>
        </w:rPr>
      </w:pPr>
      <w:bookmarkStart w:id="10" w:name="_Toc3153"/>
      <w:r>
        <w:rPr>
          <w:rFonts w:ascii="Times New Roman" w:eastAsia="方正小标宋简体" w:hAnsi="Times New Roman" w:cs="宋体"/>
          <w:color w:val="auto"/>
          <w:kern w:val="0"/>
          <w:sz w:val="32"/>
          <w:szCs w:val="32"/>
          <w:u w:color="0000FF"/>
          <w:lang w:val="zh-TW" w:eastAsia="zh-TW"/>
        </w:rPr>
        <w:t>三、标准起草的过程</w:t>
      </w:r>
      <w:bookmarkEnd w:id="10"/>
    </w:p>
    <w:p w14:paraId="73AB03D6" w14:textId="77777777" w:rsidR="00175F87" w:rsidRDefault="00000000">
      <w:pPr>
        <w:framePr w:wrap="auto" w:yAlign="inline"/>
        <w:spacing w:line="360" w:lineRule="auto"/>
        <w:ind w:firstLineChars="200" w:firstLine="602"/>
        <w:outlineLvl w:val="1"/>
        <w:rPr>
          <w:rFonts w:ascii="Times New Roman" w:eastAsia="宋体" w:hAnsi="Times New Roman" w:cs="宋体" w:hint="default"/>
          <w:b/>
          <w:bCs/>
          <w:color w:val="auto"/>
          <w:sz w:val="30"/>
          <w:szCs w:val="30"/>
          <w:lang w:val="zh-TW" w:eastAsia="zh-TW"/>
        </w:rPr>
      </w:pPr>
      <w:bookmarkStart w:id="11" w:name="_Toc12249"/>
      <w:r>
        <w:rPr>
          <w:rFonts w:ascii="Times New Roman" w:eastAsia="宋体" w:hAnsi="Times New Roman" w:cs="宋体"/>
          <w:b/>
          <w:bCs/>
          <w:color w:val="auto"/>
          <w:sz w:val="30"/>
          <w:szCs w:val="30"/>
          <w:lang w:val="zh-TW" w:eastAsia="zh-TW"/>
        </w:rPr>
        <w:t>（一）预研阶段</w:t>
      </w:r>
      <w:bookmarkEnd w:id="11"/>
    </w:p>
    <w:p w14:paraId="26C9F673" w14:textId="6411D5D1" w:rsidR="00175F87" w:rsidRDefault="004056D7">
      <w:pPr>
        <w:framePr w:wrap="auto" w:yAlign="inline"/>
        <w:tabs>
          <w:tab w:val="left" w:pos="250"/>
        </w:tabs>
        <w:spacing w:line="360" w:lineRule="auto"/>
        <w:ind w:firstLineChars="200" w:firstLine="560"/>
        <w:rPr>
          <w:rFonts w:ascii="Times New Roman" w:eastAsia="宋体" w:hAnsi="Times New Roman" w:cs="宋体" w:hint="default"/>
          <w:color w:val="auto"/>
          <w:sz w:val="28"/>
          <w:szCs w:val="28"/>
        </w:rPr>
      </w:pPr>
      <w:r>
        <w:rPr>
          <w:rFonts w:ascii="Times New Roman" w:eastAsia="宋体" w:hAnsi="Times New Roman" w:cs="宋体" w:hint="default"/>
          <w:color w:val="auto"/>
          <w:sz w:val="28"/>
          <w:szCs w:val="28"/>
        </w:rPr>
        <w:t>202</w:t>
      </w:r>
      <w:r>
        <w:rPr>
          <w:rFonts w:ascii="Times New Roman" w:eastAsia="宋体" w:hAnsi="Times New Roman" w:cs="宋体"/>
          <w:color w:val="auto"/>
          <w:sz w:val="28"/>
          <w:szCs w:val="28"/>
        </w:rPr>
        <w:t>4</w:t>
      </w:r>
      <w:r w:rsidR="00000000">
        <w:rPr>
          <w:rFonts w:ascii="Times New Roman" w:eastAsia="宋体" w:hAnsi="Times New Roman" w:cs="宋体" w:hint="default"/>
          <w:color w:val="auto"/>
          <w:sz w:val="28"/>
          <w:szCs w:val="28"/>
        </w:rPr>
        <w:t>年</w:t>
      </w:r>
      <w:r w:rsidR="00000000">
        <w:rPr>
          <w:rFonts w:ascii="Times New Roman" w:eastAsia="宋体" w:hAnsi="Times New Roman" w:cs="宋体" w:hint="default"/>
          <w:color w:val="auto"/>
          <w:sz w:val="28"/>
          <w:szCs w:val="28"/>
        </w:rPr>
        <w:t>6</w:t>
      </w:r>
      <w:r w:rsidR="00000000">
        <w:rPr>
          <w:rFonts w:ascii="Times New Roman" w:eastAsia="宋体" w:hAnsi="Times New Roman" w:cs="宋体" w:hint="default"/>
          <w:color w:val="auto"/>
          <w:sz w:val="28"/>
          <w:szCs w:val="28"/>
        </w:rPr>
        <w:t>月中旬</w:t>
      </w:r>
      <w:r w:rsidR="00000000">
        <w:rPr>
          <w:rFonts w:ascii="Times New Roman" w:eastAsia="宋体" w:hAnsi="Times New Roman" w:cs="宋体" w:hint="default"/>
          <w:color w:val="auto"/>
          <w:sz w:val="28"/>
          <w:szCs w:val="28"/>
        </w:rPr>
        <w:t>—</w:t>
      </w:r>
      <w:r>
        <w:rPr>
          <w:rFonts w:ascii="Times New Roman" w:eastAsia="宋体" w:hAnsi="Times New Roman" w:cs="宋体"/>
          <w:color w:val="auto"/>
          <w:sz w:val="28"/>
          <w:szCs w:val="28"/>
        </w:rPr>
        <w:t>11</w:t>
      </w:r>
      <w:r w:rsidR="00000000">
        <w:rPr>
          <w:rFonts w:ascii="Times New Roman" w:eastAsia="宋体" w:hAnsi="Times New Roman" w:cs="宋体" w:hint="default"/>
          <w:color w:val="auto"/>
          <w:sz w:val="28"/>
          <w:szCs w:val="28"/>
        </w:rPr>
        <w:t>月，标准起草</w:t>
      </w:r>
      <w:proofErr w:type="gramStart"/>
      <w:r w:rsidR="00000000">
        <w:rPr>
          <w:rFonts w:ascii="Times New Roman" w:eastAsia="宋体" w:hAnsi="Times New Roman" w:cs="宋体" w:hint="default"/>
          <w:color w:val="auto"/>
          <w:sz w:val="28"/>
          <w:szCs w:val="28"/>
        </w:rPr>
        <w:t>组启动</w:t>
      </w:r>
      <w:proofErr w:type="gramEnd"/>
      <w:r w:rsidR="00000000">
        <w:rPr>
          <w:rFonts w:ascii="Times New Roman" w:eastAsia="宋体" w:hAnsi="Times New Roman" w:cs="宋体" w:hint="default"/>
          <w:color w:val="auto"/>
          <w:sz w:val="28"/>
          <w:szCs w:val="28"/>
        </w:rPr>
        <w:t>《现代服务业发展水平评价</w:t>
      </w:r>
      <w:r w:rsidR="00000000">
        <w:rPr>
          <w:rFonts w:ascii="Times New Roman" w:eastAsia="宋体" w:hAnsi="Times New Roman" w:cs="宋体" w:hint="default"/>
          <w:color w:val="auto"/>
          <w:sz w:val="28"/>
          <w:szCs w:val="28"/>
        </w:rPr>
        <w:t xml:space="preserve"> </w:t>
      </w:r>
      <w:r w:rsidR="00000000">
        <w:rPr>
          <w:rFonts w:ascii="Times New Roman" w:eastAsia="宋体" w:hAnsi="Times New Roman" w:cs="宋体" w:hint="default"/>
          <w:color w:val="auto"/>
          <w:sz w:val="28"/>
          <w:szCs w:val="28"/>
        </w:rPr>
        <w:t>智能评价模型》团体标准预研工作，开展内外部调研，收集和梳理基础素材</w:t>
      </w:r>
      <w:r w:rsidR="00000000">
        <w:rPr>
          <w:rFonts w:ascii="Times New Roman" w:eastAsia="宋体" w:hAnsi="Times New Roman" w:cs="宋体" w:hint="cs"/>
          <w:color w:val="auto"/>
          <w:sz w:val="28"/>
          <w:szCs w:val="28"/>
        </w:rPr>
        <w:t>。</w:t>
      </w:r>
    </w:p>
    <w:p w14:paraId="4F0E3937" w14:textId="77777777" w:rsidR="00175F87" w:rsidRDefault="00000000">
      <w:pPr>
        <w:framePr w:wrap="auto" w:yAlign="inline"/>
        <w:spacing w:line="360" w:lineRule="auto"/>
        <w:ind w:firstLineChars="200" w:firstLine="602"/>
        <w:outlineLvl w:val="1"/>
        <w:rPr>
          <w:rFonts w:ascii="Times New Roman" w:eastAsia="宋体" w:hAnsi="Times New Roman" w:cs="宋体" w:hint="default"/>
          <w:b/>
          <w:bCs/>
          <w:color w:val="auto"/>
          <w:sz w:val="30"/>
          <w:szCs w:val="30"/>
          <w:lang w:val="zh-TW" w:eastAsia="zh-TW"/>
        </w:rPr>
      </w:pPr>
      <w:bookmarkStart w:id="12" w:name="_Toc26615"/>
      <w:r>
        <w:rPr>
          <w:rFonts w:ascii="Times New Roman" w:eastAsia="宋体" w:hAnsi="Times New Roman" w:cs="宋体"/>
          <w:b/>
          <w:bCs/>
          <w:color w:val="auto"/>
          <w:sz w:val="30"/>
          <w:szCs w:val="30"/>
          <w:lang w:val="zh-TW" w:eastAsia="zh-TW"/>
        </w:rPr>
        <w:t>（二）立项阶段</w:t>
      </w:r>
      <w:bookmarkEnd w:id="12"/>
    </w:p>
    <w:p w14:paraId="61B0E38A" w14:textId="3BA02C7B" w:rsidR="00175F87" w:rsidRDefault="004056D7">
      <w:pPr>
        <w:framePr w:wrap="auto" w:yAlign="inline"/>
        <w:tabs>
          <w:tab w:val="left" w:pos="250"/>
        </w:tabs>
        <w:spacing w:line="360" w:lineRule="auto"/>
        <w:ind w:firstLineChars="200" w:firstLine="560"/>
        <w:rPr>
          <w:rFonts w:ascii="Times New Roman" w:eastAsia="宋体" w:hAnsi="Times New Roman" w:cs="宋体" w:hint="default"/>
          <w:color w:val="auto"/>
          <w:sz w:val="28"/>
          <w:szCs w:val="28"/>
        </w:rPr>
      </w:pPr>
      <w:r>
        <w:rPr>
          <w:rFonts w:ascii="Times New Roman" w:eastAsia="宋体" w:hAnsi="Times New Roman" w:cs="宋体"/>
          <w:color w:val="auto"/>
          <w:sz w:val="28"/>
          <w:szCs w:val="28"/>
        </w:rPr>
        <w:t>202</w:t>
      </w:r>
      <w:r>
        <w:rPr>
          <w:rFonts w:ascii="Times New Roman" w:eastAsia="宋体" w:hAnsi="Times New Roman" w:cs="宋体"/>
          <w:color w:val="auto"/>
          <w:sz w:val="28"/>
          <w:szCs w:val="28"/>
        </w:rPr>
        <w:t>4</w:t>
      </w:r>
      <w:r>
        <w:rPr>
          <w:rFonts w:ascii="Times New Roman" w:eastAsia="宋体" w:hAnsi="Times New Roman" w:cs="宋体"/>
          <w:color w:val="auto"/>
          <w:sz w:val="28"/>
          <w:szCs w:val="28"/>
        </w:rPr>
        <w:t>年</w:t>
      </w:r>
      <w:r>
        <w:rPr>
          <w:rFonts w:ascii="Times New Roman" w:eastAsia="宋体" w:hAnsi="Times New Roman" w:cs="宋体"/>
          <w:color w:val="auto"/>
          <w:sz w:val="28"/>
          <w:szCs w:val="28"/>
        </w:rPr>
        <w:t>11</w:t>
      </w:r>
      <w:r w:rsidR="00000000">
        <w:rPr>
          <w:rFonts w:ascii="Times New Roman" w:eastAsia="宋体" w:hAnsi="Times New Roman" w:cs="宋体"/>
          <w:color w:val="auto"/>
          <w:sz w:val="28"/>
          <w:szCs w:val="28"/>
        </w:rPr>
        <w:t>月</w:t>
      </w:r>
      <w:r>
        <w:rPr>
          <w:rFonts w:ascii="Times New Roman" w:eastAsia="宋体" w:hAnsi="Times New Roman" w:cs="宋体"/>
          <w:color w:val="auto"/>
          <w:sz w:val="28"/>
          <w:szCs w:val="28"/>
        </w:rPr>
        <w:t>2</w:t>
      </w:r>
      <w:r>
        <w:rPr>
          <w:rFonts w:ascii="Times New Roman" w:eastAsia="宋体" w:hAnsi="Times New Roman" w:cs="宋体"/>
          <w:color w:val="auto"/>
          <w:sz w:val="28"/>
          <w:szCs w:val="28"/>
        </w:rPr>
        <w:t>9</w:t>
      </w:r>
      <w:r w:rsidR="00000000">
        <w:rPr>
          <w:rFonts w:ascii="Times New Roman" w:eastAsia="宋体" w:hAnsi="Times New Roman" w:cs="宋体"/>
          <w:color w:val="auto"/>
          <w:sz w:val="28"/>
          <w:szCs w:val="28"/>
        </w:rPr>
        <w:t>日，中国国际贸易促进委员会商业行业委员会正式立项《现代服务业发展水平评价</w:t>
      </w:r>
      <w:r w:rsidR="00000000">
        <w:rPr>
          <w:rFonts w:ascii="Times New Roman" w:eastAsia="宋体" w:hAnsi="Times New Roman" w:cs="宋体"/>
          <w:color w:val="auto"/>
          <w:sz w:val="28"/>
          <w:szCs w:val="28"/>
        </w:rPr>
        <w:t xml:space="preserve"> </w:t>
      </w:r>
      <w:r w:rsidR="00000000">
        <w:rPr>
          <w:rFonts w:ascii="Times New Roman" w:eastAsia="宋体" w:hAnsi="Times New Roman" w:cs="宋体"/>
          <w:color w:val="auto"/>
          <w:sz w:val="28"/>
          <w:szCs w:val="28"/>
        </w:rPr>
        <w:t>智能评价模型》团体标准。</w:t>
      </w:r>
    </w:p>
    <w:p w14:paraId="4864337C" w14:textId="77777777" w:rsidR="00175F87" w:rsidRDefault="00000000">
      <w:pPr>
        <w:framePr w:wrap="auto" w:yAlign="inline"/>
        <w:spacing w:line="360" w:lineRule="auto"/>
        <w:ind w:firstLineChars="200" w:firstLine="602"/>
        <w:outlineLvl w:val="1"/>
        <w:rPr>
          <w:rFonts w:ascii="Times New Roman" w:eastAsia="宋体" w:hAnsi="Times New Roman" w:cs="宋体" w:hint="default"/>
          <w:b/>
          <w:bCs/>
          <w:color w:val="auto"/>
          <w:sz w:val="30"/>
          <w:szCs w:val="30"/>
          <w:lang w:val="zh-TW" w:eastAsia="zh-TW"/>
        </w:rPr>
      </w:pPr>
      <w:bookmarkStart w:id="13" w:name="_Toc26161"/>
      <w:r>
        <w:rPr>
          <w:rFonts w:ascii="Times New Roman" w:eastAsia="宋体" w:hAnsi="Times New Roman" w:cs="宋体"/>
          <w:b/>
          <w:bCs/>
          <w:color w:val="auto"/>
          <w:sz w:val="30"/>
          <w:szCs w:val="30"/>
          <w:lang w:val="zh-TW" w:eastAsia="zh-TW"/>
        </w:rPr>
        <w:t>（三）起草阶段</w:t>
      </w:r>
      <w:bookmarkEnd w:id="13"/>
    </w:p>
    <w:p w14:paraId="4E2D26A3" w14:textId="291582B0" w:rsidR="00175F87" w:rsidRDefault="004056D7">
      <w:pPr>
        <w:framePr w:wrap="auto" w:yAlign="inline"/>
        <w:tabs>
          <w:tab w:val="left" w:pos="250"/>
        </w:tabs>
        <w:spacing w:line="360" w:lineRule="auto"/>
        <w:ind w:firstLineChars="200" w:firstLine="560"/>
        <w:rPr>
          <w:rFonts w:ascii="Times New Roman" w:eastAsia="宋体" w:hAnsi="Times New Roman" w:cs="宋体" w:hint="default"/>
          <w:color w:val="auto"/>
          <w:sz w:val="28"/>
          <w:szCs w:val="28"/>
        </w:rPr>
      </w:pPr>
      <w:r>
        <w:rPr>
          <w:rFonts w:ascii="Times New Roman" w:eastAsia="宋体" w:hAnsi="Times New Roman" w:cs="宋体" w:hint="default"/>
          <w:color w:val="auto"/>
          <w:sz w:val="28"/>
          <w:szCs w:val="28"/>
        </w:rPr>
        <w:t>2025</w:t>
      </w:r>
      <w:r>
        <w:rPr>
          <w:rFonts w:ascii="Times New Roman" w:eastAsia="宋体" w:hAnsi="Times New Roman" w:cs="宋体" w:hint="default"/>
          <w:color w:val="auto"/>
          <w:sz w:val="28"/>
          <w:szCs w:val="28"/>
        </w:rPr>
        <w:t>年</w:t>
      </w:r>
      <w:r>
        <w:rPr>
          <w:rFonts w:ascii="Times New Roman" w:eastAsia="宋体" w:hAnsi="Times New Roman" w:cs="宋体"/>
          <w:color w:val="auto"/>
          <w:sz w:val="28"/>
          <w:szCs w:val="28"/>
        </w:rPr>
        <w:t>1</w:t>
      </w:r>
      <w:r w:rsidR="00000000">
        <w:rPr>
          <w:rFonts w:ascii="Times New Roman" w:eastAsia="宋体" w:hAnsi="Times New Roman" w:cs="宋体" w:hint="default"/>
          <w:color w:val="auto"/>
          <w:sz w:val="28"/>
          <w:szCs w:val="28"/>
        </w:rPr>
        <w:t>月</w:t>
      </w:r>
      <w:r w:rsidR="00000000">
        <w:rPr>
          <w:rFonts w:ascii="Times New Roman" w:eastAsia="宋体" w:hAnsi="Times New Roman" w:cs="宋体" w:hint="default"/>
          <w:color w:val="auto"/>
          <w:sz w:val="28"/>
          <w:szCs w:val="28"/>
        </w:rPr>
        <w:t>—</w:t>
      </w:r>
      <w:r>
        <w:rPr>
          <w:rFonts w:ascii="Times New Roman" w:eastAsia="宋体" w:hAnsi="Times New Roman" w:cs="宋体"/>
          <w:color w:val="auto"/>
          <w:sz w:val="28"/>
          <w:szCs w:val="28"/>
        </w:rPr>
        <w:t>2</w:t>
      </w:r>
      <w:r w:rsidR="00000000">
        <w:rPr>
          <w:rFonts w:ascii="Times New Roman" w:eastAsia="宋体" w:hAnsi="Times New Roman" w:cs="宋体" w:hint="default"/>
          <w:color w:val="auto"/>
          <w:sz w:val="28"/>
          <w:szCs w:val="28"/>
        </w:rPr>
        <w:t>月，起草组基于前期调研和技术可行性研究，通过搜集文献、查阅各类书刊对资料进行梳理，形成了标准框架的初步设想。</w:t>
      </w:r>
    </w:p>
    <w:p w14:paraId="49AC4954" w14:textId="17FC24F7" w:rsidR="00175F87" w:rsidRDefault="004056D7">
      <w:pPr>
        <w:framePr w:wrap="auto" w:yAlign="inline"/>
        <w:tabs>
          <w:tab w:val="left" w:pos="250"/>
        </w:tabs>
        <w:spacing w:line="360" w:lineRule="auto"/>
        <w:ind w:firstLineChars="200" w:firstLine="560"/>
        <w:rPr>
          <w:rFonts w:ascii="Times New Roman" w:eastAsia="宋体" w:hAnsi="Times New Roman" w:cs="宋体" w:hint="default"/>
          <w:color w:val="auto"/>
          <w:sz w:val="28"/>
          <w:szCs w:val="28"/>
        </w:rPr>
      </w:pPr>
      <w:r>
        <w:rPr>
          <w:rFonts w:ascii="Times New Roman" w:eastAsia="宋体" w:hAnsi="Times New Roman" w:cs="宋体" w:hint="default"/>
          <w:color w:val="auto"/>
          <w:sz w:val="28"/>
          <w:szCs w:val="28"/>
        </w:rPr>
        <w:t>2025</w:t>
      </w:r>
      <w:r>
        <w:rPr>
          <w:rFonts w:ascii="Times New Roman" w:eastAsia="宋体" w:hAnsi="Times New Roman" w:cs="宋体" w:hint="default"/>
          <w:color w:val="auto"/>
          <w:sz w:val="28"/>
          <w:szCs w:val="28"/>
        </w:rPr>
        <w:t>年</w:t>
      </w:r>
      <w:r>
        <w:rPr>
          <w:rFonts w:ascii="Times New Roman" w:eastAsia="宋体" w:hAnsi="Times New Roman" w:cs="宋体"/>
          <w:color w:val="auto"/>
          <w:sz w:val="28"/>
          <w:szCs w:val="28"/>
        </w:rPr>
        <w:t>3</w:t>
      </w:r>
      <w:r w:rsidR="00000000">
        <w:rPr>
          <w:rFonts w:ascii="Times New Roman" w:eastAsia="宋体" w:hAnsi="Times New Roman" w:cs="宋体" w:hint="default"/>
          <w:color w:val="auto"/>
          <w:sz w:val="28"/>
          <w:szCs w:val="28"/>
        </w:rPr>
        <w:t>月</w:t>
      </w:r>
      <w:r>
        <w:rPr>
          <w:rFonts w:ascii="Times New Roman" w:eastAsia="宋体" w:hAnsi="Times New Roman" w:cs="宋体"/>
          <w:color w:val="auto"/>
          <w:sz w:val="28"/>
          <w:szCs w:val="28"/>
        </w:rPr>
        <w:t>2</w:t>
      </w:r>
      <w:r w:rsidR="00000000">
        <w:rPr>
          <w:rFonts w:ascii="Times New Roman" w:eastAsia="宋体" w:hAnsi="Times New Roman" w:cs="宋体" w:hint="default"/>
          <w:color w:val="auto"/>
          <w:sz w:val="28"/>
          <w:szCs w:val="28"/>
        </w:rPr>
        <w:t>8</w:t>
      </w:r>
      <w:r w:rsidR="00000000">
        <w:rPr>
          <w:rFonts w:ascii="Times New Roman" w:eastAsia="宋体" w:hAnsi="Times New Roman" w:cs="宋体" w:hint="default"/>
          <w:color w:val="auto"/>
          <w:sz w:val="28"/>
          <w:szCs w:val="28"/>
        </w:rPr>
        <w:t>日，召开了团体标准工作启动会。来自中国国际贸易促进委员会商业行业委员会、西安电子科技大学、西安交通大学、中国科学院大学以及相关行业组织、科研机构和高校的专家参会。会议围绕标准的立项背景和目的意义、标准研究思路、标准框架内容等进行了深入探讨。与会专家分别对标准框架提出了修改意见和建议。</w:t>
      </w:r>
    </w:p>
    <w:p w14:paraId="7A6F6CED" w14:textId="23ACB2C6" w:rsidR="00175F87" w:rsidRDefault="004056D7">
      <w:pPr>
        <w:framePr w:wrap="auto" w:yAlign="inline"/>
        <w:tabs>
          <w:tab w:val="left" w:pos="250"/>
        </w:tabs>
        <w:spacing w:line="360" w:lineRule="auto"/>
        <w:ind w:firstLineChars="200" w:firstLine="560"/>
        <w:rPr>
          <w:rFonts w:ascii="Times New Roman" w:eastAsia="宋体" w:hAnsi="Times New Roman" w:cs="宋体" w:hint="default"/>
          <w:color w:val="auto"/>
          <w:sz w:val="28"/>
          <w:szCs w:val="28"/>
        </w:rPr>
      </w:pPr>
      <w:r>
        <w:rPr>
          <w:rFonts w:ascii="Times New Roman" w:eastAsia="宋体" w:hAnsi="Times New Roman" w:cs="宋体" w:hint="default"/>
          <w:color w:val="auto"/>
          <w:sz w:val="28"/>
          <w:szCs w:val="28"/>
        </w:rPr>
        <w:t>2025</w:t>
      </w:r>
      <w:r>
        <w:rPr>
          <w:rFonts w:ascii="Times New Roman" w:eastAsia="宋体" w:hAnsi="Times New Roman" w:cs="宋体" w:hint="default"/>
          <w:color w:val="auto"/>
          <w:sz w:val="28"/>
          <w:szCs w:val="28"/>
        </w:rPr>
        <w:t>年</w:t>
      </w:r>
      <w:r>
        <w:rPr>
          <w:rFonts w:ascii="Times New Roman" w:eastAsia="宋体" w:hAnsi="Times New Roman" w:cs="宋体"/>
          <w:color w:val="auto"/>
          <w:sz w:val="28"/>
          <w:szCs w:val="28"/>
        </w:rPr>
        <w:t>3</w:t>
      </w:r>
      <w:r w:rsidR="00000000">
        <w:rPr>
          <w:rFonts w:ascii="Times New Roman" w:eastAsia="宋体" w:hAnsi="Times New Roman" w:cs="宋体" w:hint="default"/>
          <w:color w:val="auto"/>
          <w:sz w:val="28"/>
          <w:szCs w:val="28"/>
        </w:rPr>
        <w:t>月</w:t>
      </w:r>
      <w:r w:rsidR="00000000">
        <w:rPr>
          <w:rFonts w:ascii="Times New Roman" w:eastAsia="宋体" w:hAnsi="Times New Roman" w:cs="宋体" w:hint="default"/>
          <w:color w:val="auto"/>
          <w:sz w:val="28"/>
          <w:szCs w:val="28"/>
        </w:rPr>
        <w:t>—</w:t>
      </w:r>
      <w:r>
        <w:rPr>
          <w:rFonts w:ascii="Times New Roman" w:eastAsia="宋体" w:hAnsi="Times New Roman" w:cs="宋体"/>
          <w:color w:val="auto"/>
          <w:sz w:val="28"/>
          <w:szCs w:val="28"/>
        </w:rPr>
        <w:t>6</w:t>
      </w:r>
      <w:r w:rsidR="00000000">
        <w:rPr>
          <w:rFonts w:ascii="Times New Roman" w:eastAsia="宋体" w:hAnsi="Times New Roman" w:cs="宋体" w:hint="default"/>
          <w:color w:val="auto"/>
          <w:sz w:val="28"/>
          <w:szCs w:val="28"/>
        </w:rPr>
        <w:t>月，起草组共召开了</w:t>
      </w:r>
      <w:r w:rsidR="00000000">
        <w:rPr>
          <w:rFonts w:ascii="Times New Roman" w:eastAsia="宋体" w:hAnsi="Times New Roman" w:cs="宋体" w:hint="default"/>
          <w:color w:val="auto"/>
          <w:sz w:val="28"/>
          <w:szCs w:val="28"/>
        </w:rPr>
        <w:t>4</w:t>
      </w:r>
      <w:r w:rsidR="00000000">
        <w:rPr>
          <w:rFonts w:ascii="Times New Roman" w:eastAsia="宋体" w:hAnsi="Times New Roman" w:cs="宋体" w:hint="default"/>
          <w:color w:val="auto"/>
          <w:sz w:val="28"/>
          <w:szCs w:val="28"/>
        </w:rPr>
        <w:t>次研讨会，通过充分沟通和反复论证，完善并修改标准内容，逐步形成征求意见稿</w:t>
      </w:r>
      <w:r w:rsidR="00000000">
        <w:rPr>
          <w:rFonts w:ascii="Times New Roman" w:eastAsia="宋体" w:hAnsi="Times New Roman" w:cs="宋体"/>
          <w:color w:val="auto"/>
          <w:sz w:val="28"/>
          <w:szCs w:val="28"/>
        </w:rPr>
        <w:t>。</w:t>
      </w:r>
    </w:p>
    <w:p w14:paraId="4C34ACBE" w14:textId="13F0BD58" w:rsidR="00175F87" w:rsidRDefault="00000000">
      <w:pPr>
        <w:pStyle w:val="af1"/>
        <w:framePr w:wrap="auto" w:yAlign="inline"/>
        <w:numPr>
          <w:ilvl w:val="0"/>
          <w:numId w:val="2"/>
        </w:numPr>
        <w:tabs>
          <w:tab w:val="left" w:pos="250"/>
        </w:tabs>
        <w:spacing w:line="360" w:lineRule="auto"/>
        <w:ind w:left="845" w:firstLineChars="0" w:hanging="284"/>
        <w:rPr>
          <w:rFonts w:ascii="Times New Roman" w:eastAsia="宋体" w:hAnsi="Times New Roman" w:cs="宋体" w:hint="default"/>
          <w:color w:val="auto"/>
          <w:sz w:val="28"/>
          <w:szCs w:val="28"/>
        </w:rPr>
      </w:pPr>
      <w:r>
        <w:rPr>
          <w:rFonts w:ascii="Times New Roman" w:eastAsia="宋体" w:hAnsi="Times New Roman" w:cs="宋体" w:hint="cs"/>
          <w:color w:val="auto"/>
          <w:sz w:val="28"/>
          <w:szCs w:val="28"/>
        </w:rPr>
        <w:t>第一次研讨会</w:t>
      </w:r>
      <w:r>
        <w:rPr>
          <w:rFonts w:ascii="Times New Roman" w:eastAsia="宋体" w:hAnsi="Times New Roman" w:cs="宋体"/>
          <w:color w:val="auto"/>
          <w:sz w:val="28"/>
          <w:szCs w:val="28"/>
        </w:rPr>
        <w:t>：</w:t>
      </w:r>
      <w:r w:rsidR="004056D7">
        <w:rPr>
          <w:rFonts w:ascii="Times New Roman" w:eastAsia="宋体" w:hAnsi="Times New Roman" w:cs="宋体" w:hint="default"/>
          <w:color w:val="auto"/>
          <w:sz w:val="28"/>
          <w:szCs w:val="28"/>
        </w:rPr>
        <w:t>2025</w:t>
      </w:r>
      <w:r w:rsidR="004056D7">
        <w:rPr>
          <w:rFonts w:ascii="Times New Roman" w:eastAsia="宋体" w:hAnsi="Times New Roman" w:cs="宋体" w:hint="default"/>
          <w:color w:val="auto"/>
          <w:sz w:val="28"/>
          <w:szCs w:val="28"/>
        </w:rPr>
        <w:t>年</w:t>
      </w:r>
      <w:r w:rsidR="004056D7">
        <w:rPr>
          <w:rFonts w:ascii="Times New Roman" w:eastAsia="宋体" w:hAnsi="Times New Roman" w:cs="宋体"/>
          <w:color w:val="auto"/>
          <w:sz w:val="28"/>
          <w:szCs w:val="28"/>
        </w:rPr>
        <w:t>3</w:t>
      </w:r>
      <w:r>
        <w:rPr>
          <w:rFonts w:ascii="Times New Roman" w:eastAsia="宋体" w:hAnsi="Times New Roman" w:cs="宋体" w:hint="default"/>
          <w:color w:val="auto"/>
          <w:sz w:val="28"/>
          <w:szCs w:val="28"/>
        </w:rPr>
        <w:t>月</w:t>
      </w:r>
      <w:r w:rsidR="004056D7">
        <w:rPr>
          <w:rFonts w:ascii="Times New Roman" w:eastAsia="宋体" w:hAnsi="Times New Roman" w:cs="宋体"/>
          <w:color w:val="auto"/>
          <w:sz w:val="28"/>
          <w:szCs w:val="28"/>
        </w:rPr>
        <w:t>30</w:t>
      </w:r>
      <w:r>
        <w:rPr>
          <w:rFonts w:ascii="Times New Roman" w:eastAsia="宋体" w:hAnsi="Times New Roman" w:cs="宋体" w:hint="default"/>
          <w:color w:val="auto"/>
          <w:sz w:val="28"/>
          <w:szCs w:val="28"/>
        </w:rPr>
        <w:t>日，起草工作组的主要成员对启动会专家提出的修改意见进行了详细讨论，并对标准的有关概念、评价指标体系的科学性与可操作性进行了再次梳理确认。</w:t>
      </w:r>
    </w:p>
    <w:p w14:paraId="5C719401" w14:textId="02CC46A4" w:rsidR="00175F87" w:rsidRDefault="00000000">
      <w:pPr>
        <w:pStyle w:val="af1"/>
        <w:framePr w:wrap="auto" w:yAlign="inline"/>
        <w:numPr>
          <w:ilvl w:val="0"/>
          <w:numId w:val="2"/>
        </w:numPr>
        <w:tabs>
          <w:tab w:val="left" w:pos="250"/>
        </w:tabs>
        <w:spacing w:line="360" w:lineRule="auto"/>
        <w:ind w:left="845" w:firstLineChars="0" w:hanging="284"/>
        <w:rPr>
          <w:rFonts w:ascii="Times New Roman" w:eastAsia="宋体" w:hAnsi="Times New Roman" w:cs="宋体" w:hint="default"/>
          <w:color w:val="auto"/>
          <w:sz w:val="28"/>
          <w:szCs w:val="28"/>
        </w:rPr>
      </w:pPr>
      <w:r>
        <w:rPr>
          <w:rFonts w:ascii="Times New Roman" w:eastAsia="宋体" w:hAnsi="Times New Roman" w:cs="宋体"/>
          <w:color w:val="auto"/>
          <w:sz w:val="28"/>
          <w:szCs w:val="28"/>
        </w:rPr>
        <w:t>第二次研讨会：</w:t>
      </w:r>
      <w:r w:rsidR="004056D7">
        <w:rPr>
          <w:rFonts w:ascii="Times New Roman" w:eastAsia="宋体" w:hAnsi="Times New Roman" w:cs="宋体"/>
          <w:color w:val="auto"/>
          <w:sz w:val="28"/>
          <w:szCs w:val="28"/>
        </w:rPr>
        <w:t>2025</w:t>
      </w:r>
      <w:r w:rsidR="004056D7">
        <w:rPr>
          <w:rFonts w:ascii="Times New Roman" w:eastAsia="宋体" w:hAnsi="Times New Roman" w:cs="宋体"/>
          <w:color w:val="auto"/>
          <w:sz w:val="28"/>
          <w:szCs w:val="28"/>
        </w:rPr>
        <w:t>年</w:t>
      </w:r>
      <w:r w:rsidR="004056D7">
        <w:rPr>
          <w:rFonts w:ascii="Times New Roman" w:eastAsia="宋体" w:hAnsi="Times New Roman" w:cs="宋体"/>
          <w:color w:val="auto"/>
          <w:sz w:val="28"/>
          <w:szCs w:val="28"/>
        </w:rPr>
        <w:t>3</w:t>
      </w:r>
      <w:r>
        <w:rPr>
          <w:rFonts w:ascii="Times New Roman" w:eastAsia="宋体" w:hAnsi="Times New Roman" w:cs="宋体"/>
          <w:color w:val="auto"/>
          <w:sz w:val="28"/>
          <w:szCs w:val="28"/>
        </w:rPr>
        <w:t>月</w:t>
      </w:r>
      <w:r w:rsidR="004056D7">
        <w:rPr>
          <w:rFonts w:ascii="Times New Roman" w:eastAsia="宋体" w:hAnsi="Times New Roman" w:cs="宋体"/>
          <w:color w:val="auto"/>
          <w:sz w:val="28"/>
          <w:szCs w:val="28"/>
        </w:rPr>
        <w:t>31</w:t>
      </w:r>
      <w:r>
        <w:rPr>
          <w:rFonts w:ascii="Times New Roman" w:eastAsia="宋体" w:hAnsi="Times New Roman" w:cs="宋体"/>
          <w:color w:val="auto"/>
          <w:sz w:val="28"/>
          <w:szCs w:val="28"/>
        </w:rPr>
        <w:t>日，起草工作组核心成员就智能评价模型的具体技术架构、数据处理流程以及算法选择等内容进行了深入研讨交流，并结合行业实际需求提出了优化建议。</w:t>
      </w:r>
    </w:p>
    <w:p w14:paraId="181E1B2D" w14:textId="3A19A110" w:rsidR="00175F87" w:rsidRDefault="004056D7">
      <w:pPr>
        <w:pStyle w:val="af1"/>
        <w:framePr w:wrap="auto" w:yAlign="inline"/>
        <w:numPr>
          <w:ilvl w:val="0"/>
          <w:numId w:val="2"/>
        </w:numPr>
        <w:tabs>
          <w:tab w:val="left" w:pos="250"/>
        </w:tabs>
        <w:spacing w:line="360" w:lineRule="auto"/>
        <w:ind w:left="845" w:firstLineChars="0" w:hanging="284"/>
        <w:rPr>
          <w:rFonts w:ascii="Times New Roman" w:eastAsia="宋体" w:hAnsi="Times New Roman" w:cs="宋体" w:hint="default"/>
          <w:color w:val="auto"/>
          <w:sz w:val="28"/>
          <w:szCs w:val="28"/>
        </w:rPr>
      </w:pPr>
      <w:r>
        <w:rPr>
          <w:rFonts w:ascii="Times New Roman" w:eastAsia="宋体" w:hAnsi="Times New Roman" w:cs="宋体" w:hint="default"/>
          <w:color w:val="auto"/>
          <w:sz w:val="28"/>
          <w:szCs w:val="28"/>
        </w:rPr>
        <w:t>2025</w:t>
      </w:r>
      <w:r>
        <w:rPr>
          <w:rFonts w:ascii="Times New Roman" w:eastAsia="宋体" w:hAnsi="Times New Roman" w:cs="宋体" w:hint="default"/>
          <w:color w:val="auto"/>
          <w:sz w:val="28"/>
          <w:szCs w:val="28"/>
        </w:rPr>
        <w:t>年</w:t>
      </w:r>
      <w:r>
        <w:rPr>
          <w:rFonts w:ascii="Times New Roman" w:eastAsia="宋体" w:hAnsi="Times New Roman" w:cs="宋体"/>
          <w:color w:val="auto"/>
          <w:sz w:val="28"/>
          <w:szCs w:val="28"/>
        </w:rPr>
        <w:t>4</w:t>
      </w:r>
      <w:r w:rsidR="00000000">
        <w:rPr>
          <w:rFonts w:ascii="Times New Roman" w:eastAsia="宋体" w:hAnsi="Times New Roman" w:cs="宋体" w:hint="default"/>
          <w:color w:val="auto"/>
          <w:sz w:val="28"/>
          <w:szCs w:val="28"/>
        </w:rPr>
        <w:t>月</w:t>
      </w:r>
      <w:r>
        <w:rPr>
          <w:rFonts w:ascii="Times New Roman" w:eastAsia="宋体" w:hAnsi="Times New Roman" w:cs="宋体"/>
          <w:color w:val="auto"/>
          <w:sz w:val="28"/>
          <w:szCs w:val="28"/>
        </w:rPr>
        <w:t>1</w:t>
      </w:r>
      <w:r w:rsidR="00000000">
        <w:rPr>
          <w:rFonts w:ascii="Times New Roman" w:eastAsia="宋体" w:hAnsi="Times New Roman" w:cs="宋体" w:hint="default"/>
          <w:color w:val="auto"/>
          <w:sz w:val="28"/>
          <w:szCs w:val="28"/>
        </w:rPr>
        <w:t>日，起草组在上述研讨基础上，形成了工作组讨论稿一稿</w:t>
      </w:r>
      <w:r w:rsidR="00000000">
        <w:rPr>
          <w:rFonts w:ascii="Times New Roman" w:eastAsia="宋体" w:hAnsi="Times New Roman" w:cs="宋体"/>
          <w:color w:val="auto"/>
          <w:sz w:val="28"/>
          <w:szCs w:val="28"/>
        </w:rPr>
        <w:t>。</w:t>
      </w:r>
    </w:p>
    <w:p w14:paraId="1A14B130" w14:textId="7F0F383B" w:rsidR="00175F87" w:rsidRDefault="00000000">
      <w:pPr>
        <w:pStyle w:val="af1"/>
        <w:framePr w:wrap="auto" w:yAlign="inline"/>
        <w:numPr>
          <w:ilvl w:val="0"/>
          <w:numId w:val="2"/>
        </w:numPr>
        <w:tabs>
          <w:tab w:val="left" w:pos="250"/>
        </w:tabs>
        <w:spacing w:line="360" w:lineRule="auto"/>
        <w:ind w:left="845" w:firstLineChars="0" w:hanging="284"/>
        <w:rPr>
          <w:rFonts w:ascii="Times New Roman" w:eastAsia="宋体" w:hAnsi="Times New Roman" w:cs="宋体" w:hint="default"/>
          <w:color w:val="auto"/>
          <w:sz w:val="28"/>
          <w:szCs w:val="28"/>
        </w:rPr>
      </w:pPr>
      <w:r>
        <w:rPr>
          <w:rFonts w:ascii="Times New Roman" w:eastAsia="宋体" w:hAnsi="Times New Roman" w:cs="宋体"/>
          <w:color w:val="auto"/>
          <w:sz w:val="28"/>
          <w:szCs w:val="28"/>
        </w:rPr>
        <w:t>第三次研讨会：</w:t>
      </w:r>
      <w:r w:rsidR="004056D7">
        <w:rPr>
          <w:rFonts w:ascii="Times New Roman" w:eastAsia="宋体" w:hAnsi="Times New Roman" w:cs="宋体"/>
          <w:color w:val="auto"/>
          <w:sz w:val="28"/>
          <w:szCs w:val="28"/>
        </w:rPr>
        <w:t>2025</w:t>
      </w:r>
      <w:r w:rsidR="004056D7">
        <w:rPr>
          <w:rFonts w:ascii="Times New Roman" w:eastAsia="宋体" w:hAnsi="Times New Roman" w:cs="宋体"/>
          <w:color w:val="auto"/>
          <w:sz w:val="28"/>
          <w:szCs w:val="28"/>
        </w:rPr>
        <w:t>年</w:t>
      </w:r>
      <w:r w:rsidR="004056D7">
        <w:rPr>
          <w:rFonts w:ascii="Times New Roman" w:eastAsia="宋体" w:hAnsi="Times New Roman" w:cs="宋体"/>
          <w:color w:val="auto"/>
          <w:sz w:val="28"/>
          <w:szCs w:val="28"/>
        </w:rPr>
        <w:t>4</w:t>
      </w:r>
      <w:r>
        <w:rPr>
          <w:rFonts w:ascii="Times New Roman" w:eastAsia="宋体" w:hAnsi="Times New Roman" w:cs="宋体"/>
          <w:color w:val="auto"/>
          <w:sz w:val="28"/>
          <w:szCs w:val="28"/>
        </w:rPr>
        <w:t>月</w:t>
      </w:r>
      <w:r>
        <w:rPr>
          <w:rFonts w:ascii="Times New Roman" w:eastAsia="宋体" w:hAnsi="Times New Roman" w:cs="宋体"/>
          <w:color w:val="auto"/>
          <w:sz w:val="28"/>
          <w:szCs w:val="28"/>
        </w:rPr>
        <w:t>10</w:t>
      </w:r>
      <w:r>
        <w:rPr>
          <w:rFonts w:ascii="Times New Roman" w:eastAsia="宋体" w:hAnsi="Times New Roman" w:cs="宋体"/>
          <w:color w:val="auto"/>
          <w:sz w:val="28"/>
          <w:szCs w:val="28"/>
        </w:rPr>
        <w:t>日，起草组召开内部研讨会，对标准草案的具体内容，特别是智能评价模型的各层级功能和数据安全保障措施进行了细致研讨，并提出了进一步的修改意见。</w:t>
      </w:r>
    </w:p>
    <w:p w14:paraId="683338B5" w14:textId="5DEFF5BF" w:rsidR="00175F87" w:rsidRDefault="004056D7">
      <w:pPr>
        <w:pStyle w:val="af1"/>
        <w:framePr w:wrap="auto" w:yAlign="inline"/>
        <w:numPr>
          <w:ilvl w:val="0"/>
          <w:numId w:val="2"/>
        </w:numPr>
        <w:tabs>
          <w:tab w:val="left" w:pos="250"/>
        </w:tabs>
        <w:spacing w:line="360" w:lineRule="auto"/>
        <w:ind w:left="845" w:firstLineChars="0" w:hanging="284"/>
        <w:rPr>
          <w:rFonts w:ascii="Times New Roman" w:eastAsia="宋体" w:hAnsi="Times New Roman" w:cs="宋体" w:hint="default"/>
          <w:color w:val="auto"/>
          <w:sz w:val="28"/>
          <w:szCs w:val="28"/>
        </w:rPr>
      </w:pPr>
      <w:r>
        <w:rPr>
          <w:rFonts w:ascii="Times New Roman" w:eastAsia="宋体" w:hAnsi="Times New Roman" w:cs="宋体" w:hint="default"/>
          <w:color w:val="auto"/>
          <w:sz w:val="28"/>
          <w:szCs w:val="28"/>
        </w:rPr>
        <w:t>2025</w:t>
      </w:r>
      <w:r>
        <w:rPr>
          <w:rFonts w:ascii="Times New Roman" w:eastAsia="宋体" w:hAnsi="Times New Roman" w:cs="宋体" w:hint="default"/>
          <w:color w:val="auto"/>
          <w:sz w:val="28"/>
          <w:szCs w:val="28"/>
        </w:rPr>
        <w:t>年</w:t>
      </w:r>
      <w:r>
        <w:rPr>
          <w:rFonts w:ascii="Times New Roman" w:eastAsia="宋体" w:hAnsi="Times New Roman" w:cs="宋体"/>
          <w:color w:val="auto"/>
          <w:sz w:val="28"/>
          <w:szCs w:val="28"/>
        </w:rPr>
        <w:t>5</w:t>
      </w:r>
      <w:r w:rsidR="00000000">
        <w:rPr>
          <w:rFonts w:ascii="Times New Roman" w:eastAsia="宋体" w:hAnsi="Times New Roman" w:cs="宋体" w:hint="default"/>
          <w:color w:val="auto"/>
          <w:sz w:val="28"/>
          <w:szCs w:val="28"/>
        </w:rPr>
        <w:t>月</w:t>
      </w:r>
      <w:r>
        <w:rPr>
          <w:rFonts w:ascii="Times New Roman" w:eastAsia="宋体" w:hAnsi="Times New Roman" w:cs="宋体"/>
          <w:color w:val="auto"/>
          <w:sz w:val="28"/>
          <w:szCs w:val="28"/>
        </w:rPr>
        <w:t>2</w:t>
      </w:r>
      <w:r w:rsidR="00000000">
        <w:rPr>
          <w:rFonts w:ascii="Times New Roman" w:eastAsia="宋体" w:hAnsi="Times New Roman" w:cs="宋体" w:hint="default"/>
          <w:color w:val="auto"/>
          <w:sz w:val="28"/>
          <w:szCs w:val="28"/>
        </w:rPr>
        <w:t>5</w:t>
      </w:r>
      <w:r w:rsidR="00000000">
        <w:rPr>
          <w:rFonts w:ascii="Times New Roman" w:eastAsia="宋体" w:hAnsi="Times New Roman" w:cs="宋体" w:hint="default"/>
          <w:color w:val="auto"/>
          <w:sz w:val="28"/>
          <w:szCs w:val="28"/>
        </w:rPr>
        <w:t>日，起草组在内部研讨意见基础上，修改完善形成了工作组</w:t>
      </w:r>
      <w:proofErr w:type="gramStart"/>
      <w:r w:rsidR="00000000">
        <w:rPr>
          <w:rFonts w:ascii="Times New Roman" w:eastAsia="宋体" w:hAnsi="Times New Roman" w:cs="宋体" w:hint="default"/>
          <w:color w:val="auto"/>
          <w:sz w:val="28"/>
          <w:szCs w:val="28"/>
        </w:rPr>
        <w:t>讨论稿二稿</w:t>
      </w:r>
      <w:proofErr w:type="gramEnd"/>
      <w:r w:rsidR="00000000">
        <w:rPr>
          <w:rFonts w:ascii="Times New Roman" w:eastAsia="宋体" w:hAnsi="Times New Roman" w:cs="宋体"/>
          <w:color w:val="auto"/>
          <w:sz w:val="28"/>
          <w:szCs w:val="28"/>
        </w:rPr>
        <w:t>。</w:t>
      </w:r>
    </w:p>
    <w:p w14:paraId="6A6BBA49" w14:textId="43A37D68" w:rsidR="00175F87" w:rsidRDefault="00000000">
      <w:pPr>
        <w:pStyle w:val="af1"/>
        <w:framePr w:wrap="auto" w:yAlign="inline"/>
        <w:numPr>
          <w:ilvl w:val="0"/>
          <w:numId w:val="2"/>
        </w:numPr>
        <w:tabs>
          <w:tab w:val="left" w:pos="250"/>
        </w:tabs>
        <w:spacing w:line="360" w:lineRule="auto"/>
        <w:ind w:left="845" w:firstLineChars="0" w:hanging="284"/>
        <w:rPr>
          <w:rFonts w:ascii="Times New Roman" w:eastAsia="宋体" w:hAnsi="Times New Roman" w:cs="宋体" w:hint="default"/>
          <w:color w:val="auto"/>
          <w:sz w:val="28"/>
          <w:szCs w:val="28"/>
        </w:rPr>
      </w:pPr>
      <w:r>
        <w:rPr>
          <w:rFonts w:ascii="Times New Roman" w:eastAsia="宋体" w:hAnsi="Times New Roman" w:cs="宋体"/>
          <w:color w:val="auto"/>
          <w:sz w:val="28"/>
          <w:szCs w:val="28"/>
        </w:rPr>
        <w:t>第四次研讨会：</w:t>
      </w:r>
      <w:r w:rsidR="004056D7">
        <w:rPr>
          <w:rFonts w:ascii="Times New Roman" w:eastAsia="宋体" w:hAnsi="Times New Roman" w:cs="宋体"/>
          <w:color w:val="auto"/>
          <w:sz w:val="28"/>
          <w:szCs w:val="28"/>
        </w:rPr>
        <w:t>2025</w:t>
      </w:r>
      <w:r w:rsidR="004056D7">
        <w:rPr>
          <w:rFonts w:ascii="Times New Roman" w:eastAsia="宋体" w:hAnsi="Times New Roman" w:cs="宋体"/>
          <w:color w:val="auto"/>
          <w:sz w:val="28"/>
          <w:szCs w:val="28"/>
        </w:rPr>
        <w:t>年</w:t>
      </w:r>
      <w:r w:rsidR="004056D7">
        <w:rPr>
          <w:rFonts w:ascii="Times New Roman" w:eastAsia="宋体" w:hAnsi="Times New Roman" w:cs="宋体"/>
          <w:color w:val="auto"/>
          <w:sz w:val="28"/>
          <w:szCs w:val="28"/>
        </w:rPr>
        <w:t>6</w:t>
      </w:r>
      <w:r>
        <w:rPr>
          <w:rFonts w:ascii="Times New Roman" w:eastAsia="宋体" w:hAnsi="Times New Roman" w:cs="宋体"/>
          <w:color w:val="auto"/>
          <w:sz w:val="28"/>
          <w:szCs w:val="28"/>
        </w:rPr>
        <w:t>月</w:t>
      </w:r>
      <w:r w:rsidR="004056D7">
        <w:rPr>
          <w:rFonts w:ascii="Times New Roman" w:eastAsia="宋体" w:hAnsi="Times New Roman" w:cs="宋体"/>
          <w:color w:val="auto"/>
          <w:sz w:val="28"/>
          <w:szCs w:val="28"/>
        </w:rPr>
        <w:t>30</w:t>
      </w:r>
      <w:r>
        <w:rPr>
          <w:rFonts w:ascii="Times New Roman" w:eastAsia="宋体" w:hAnsi="Times New Roman" w:cs="宋体"/>
          <w:color w:val="auto"/>
          <w:sz w:val="28"/>
          <w:szCs w:val="28"/>
        </w:rPr>
        <w:t>日，起草工作组成员对工作组</w:t>
      </w:r>
      <w:proofErr w:type="gramStart"/>
      <w:r>
        <w:rPr>
          <w:rFonts w:ascii="Times New Roman" w:eastAsia="宋体" w:hAnsi="Times New Roman" w:cs="宋体"/>
          <w:color w:val="auto"/>
          <w:sz w:val="28"/>
          <w:szCs w:val="28"/>
        </w:rPr>
        <w:t>讨论稿二稿</w:t>
      </w:r>
      <w:proofErr w:type="gramEnd"/>
      <w:r>
        <w:rPr>
          <w:rFonts w:ascii="Times New Roman" w:eastAsia="宋体" w:hAnsi="Times New Roman" w:cs="宋体"/>
          <w:color w:val="auto"/>
          <w:sz w:val="28"/>
          <w:szCs w:val="28"/>
        </w:rPr>
        <w:t>提出了内容调整优化建议，并提出了附录部分内容相应的撰写意见和建议</w:t>
      </w:r>
      <w:r>
        <w:rPr>
          <w:rFonts w:ascii="Times New Roman" w:eastAsia="宋体" w:hAnsi="Times New Roman" w:cs="宋体" w:hint="cs"/>
          <w:color w:val="auto"/>
          <w:sz w:val="28"/>
          <w:szCs w:val="28"/>
        </w:rPr>
        <w:t>。</w:t>
      </w:r>
    </w:p>
    <w:p w14:paraId="6CBE96BB" w14:textId="4328F012" w:rsidR="00175F87" w:rsidRDefault="004056D7">
      <w:pPr>
        <w:pStyle w:val="af1"/>
        <w:framePr w:wrap="auto" w:yAlign="inline"/>
        <w:numPr>
          <w:ilvl w:val="0"/>
          <w:numId w:val="2"/>
        </w:numPr>
        <w:tabs>
          <w:tab w:val="left" w:pos="250"/>
        </w:tabs>
        <w:spacing w:line="360" w:lineRule="auto"/>
        <w:ind w:left="845" w:firstLineChars="0" w:hanging="284"/>
        <w:rPr>
          <w:rFonts w:ascii="Times New Roman" w:eastAsia="宋体" w:hAnsi="Times New Roman" w:cs="宋体" w:hint="default"/>
          <w:color w:val="auto"/>
          <w:sz w:val="28"/>
          <w:szCs w:val="28"/>
        </w:rPr>
      </w:pPr>
      <w:r>
        <w:rPr>
          <w:rFonts w:ascii="Times New Roman" w:eastAsia="宋体" w:hAnsi="Times New Roman" w:cs="宋体"/>
          <w:color w:val="auto"/>
          <w:sz w:val="28"/>
          <w:szCs w:val="28"/>
        </w:rPr>
        <w:t>2025</w:t>
      </w:r>
      <w:r>
        <w:rPr>
          <w:rFonts w:ascii="Times New Roman" w:eastAsia="宋体" w:hAnsi="Times New Roman" w:cs="宋体"/>
          <w:color w:val="auto"/>
          <w:sz w:val="28"/>
          <w:szCs w:val="28"/>
        </w:rPr>
        <w:t>年</w:t>
      </w:r>
      <w:r>
        <w:rPr>
          <w:rFonts w:ascii="Times New Roman" w:eastAsia="宋体" w:hAnsi="Times New Roman" w:cs="宋体"/>
          <w:color w:val="auto"/>
          <w:sz w:val="28"/>
          <w:szCs w:val="28"/>
        </w:rPr>
        <w:t>7</w:t>
      </w:r>
      <w:r w:rsidR="00000000">
        <w:rPr>
          <w:rFonts w:ascii="Times New Roman" w:eastAsia="宋体" w:hAnsi="Times New Roman" w:cs="宋体"/>
          <w:color w:val="auto"/>
          <w:sz w:val="28"/>
          <w:szCs w:val="28"/>
        </w:rPr>
        <w:t>月</w:t>
      </w:r>
      <w:r>
        <w:rPr>
          <w:rFonts w:ascii="Times New Roman" w:eastAsia="宋体" w:hAnsi="Times New Roman" w:cs="宋体"/>
          <w:color w:val="auto"/>
          <w:sz w:val="28"/>
          <w:szCs w:val="28"/>
        </w:rPr>
        <w:t>1</w:t>
      </w:r>
      <w:r w:rsidR="00000000">
        <w:rPr>
          <w:rFonts w:ascii="Times New Roman" w:eastAsia="宋体" w:hAnsi="Times New Roman" w:cs="宋体"/>
          <w:color w:val="auto"/>
          <w:sz w:val="28"/>
          <w:szCs w:val="28"/>
        </w:rPr>
        <w:t>日，起草组根据研讨会意见，对标准讨论稿内容、结构和逻辑关系进行了进一步梳理和优化，修改完善形成了征求意见稿。</w:t>
      </w:r>
    </w:p>
    <w:p w14:paraId="53C3A6ED" w14:textId="77777777" w:rsidR="00175F87" w:rsidRDefault="00000000">
      <w:pPr>
        <w:framePr w:wrap="auto" w:yAlign="inline"/>
        <w:spacing w:line="360" w:lineRule="auto"/>
        <w:ind w:firstLineChars="200" w:firstLine="602"/>
        <w:outlineLvl w:val="1"/>
        <w:rPr>
          <w:rFonts w:ascii="Times New Roman" w:eastAsia="宋体" w:hAnsi="Times New Roman" w:cs="宋体" w:hint="default"/>
          <w:b/>
          <w:bCs/>
          <w:color w:val="auto"/>
          <w:sz w:val="30"/>
          <w:szCs w:val="30"/>
          <w:lang w:val="zh-TW" w:eastAsia="zh-TW"/>
        </w:rPr>
      </w:pPr>
      <w:bookmarkStart w:id="14" w:name="_Toc2996"/>
      <w:r>
        <w:rPr>
          <w:rFonts w:ascii="Times New Roman" w:eastAsia="宋体" w:hAnsi="Times New Roman" w:cs="宋体"/>
          <w:b/>
          <w:bCs/>
          <w:color w:val="auto"/>
          <w:sz w:val="30"/>
          <w:szCs w:val="30"/>
          <w:lang w:val="zh-TW" w:eastAsia="zh-TW"/>
        </w:rPr>
        <w:t>（四）征求意见阶段</w:t>
      </w:r>
      <w:bookmarkEnd w:id="14"/>
    </w:p>
    <w:p w14:paraId="15786B66" w14:textId="4A6AAA98" w:rsidR="00175F87" w:rsidRDefault="004056D7">
      <w:pPr>
        <w:framePr w:wrap="auto" w:yAlign="inline"/>
        <w:spacing w:line="360" w:lineRule="auto"/>
        <w:ind w:firstLineChars="200" w:firstLine="560"/>
        <w:rPr>
          <w:rFonts w:ascii="Times New Roman" w:eastAsia="宋体" w:hAnsi="Times New Roman" w:cs="宋体" w:hint="default"/>
          <w:color w:val="auto"/>
          <w:sz w:val="28"/>
          <w:szCs w:val="28"/>
        </w:rPr>
      </w:pPr>
      <w:r>
        <w:rPr>
          <w:rFonts w:ascii="Times New Roman" w:eastAsia="宋体" w:hAnsi="Times New Roman" w:cs="宋体"/>
          <w:color w:val="auto"/>
          <w:sz w:val="28"/>
          <w:szCs w:val="28"/>
        </w:rPr>
        <w:t>2025</w:t>
      </w:r>
      <w:r>
        <w:rPr>
          <w:rFonts w:ascii="Times New Roman" w:eastAsia="宋体" w:hAnsi="Times New Roman" w:cs="宋体"/>
          <w:color w:val="auto"/>
          <w:sz w:val="28"/>
          <w:szCs w:val="28"/>
        </w:rPr>
        <w:t>年</w:t>
      </w:r>
      <w:r>
        <w:rPr>
          <w:rFonts w:ascii="Times New Roman" w:eastAsia="宋体" w:hAnsi="Times New Roman" w:cs="宋体"/>
          <w:color w:val="auto"/>
          <w:sz w:val="28"/>
          <w:szCs w:val="28"/>
        </w:rPr>
        <w:t>7</w:t>
      </w:r>
      <w:r w:rsidR="00000000">
        <w:rPr>
          <w:rFonts w:ascii="Times New Roman" w:eastAsia="宋体" w:hAnsi="Times New Roman" w:cs="宋体"/>
          <w:color w:val="auto"/>
          <w:sz w:val="28"/>
          <w:szCs w:val="28"/>
        </w:rPr>
        <w:t>月</w:t>
      </w:r>
      <w:r>
        <w:rPr>
          <w:rFonts w:ascii="Times New Roman" w:eastAsia="宋体" w:hAnsi="Times New Roman" w:cs="宋体"/>
          <w:color w:val="auto"/>
          <w:sz w:val="28"/>
          <w:szCs w:val="28"/>
        </w:rPr>
        <w:t>中旬</w:t>
      </w:r>
      <w:r w:rsidR="00000000">
        <w:rPr>
          <w:rFonts w:ascii="Times New Roman" w:eastAsia="宋体" w:hAnsi="Times New Roman" w:cs="宋体"/>
          <w:color w:val="auto"/>
          <w:sz w:val="28"/>
          <w:szCs w:val="28"/>
        </w:rPr>
        <w:t>—</w:t>
      </w:r>
      <w:r>
        <w:rPr>
          <w:rFonts w:ascii="Times New Roman" w:eastAsia="宋体" w:hAnsi="Times New Roman" w:cs="宋体"/>
          <w:color w:val="auto"/>
          <w:sz w:val="28"/>
          <w:szCs w:val="28"/>
        </w:rPr>
        <w:t>8</w:t>
      </w:r>
      <w:r w:rsidR="00000000">
        <w:rPr>
          <w:rFonts w:ascii="Times New Roman" w:eastAsia="宋体" w:hAnsi="Times New Roman" w:cs="宋体"/>
          <w:color w:val="auto"/>
          <w:sz w:val="28"/>
          <w:szCs w:val="28"/>
        </w:rPr>
        <w:t>月</w:t>
      </w:r>
      <w:r>
        <w:rPr>
          <w:rFonts w:ascii="Times New Roman" w:eastAsia="宋体" w:hAnsi="Times New Roman" w:cs="宋体"/>
          <w:color w:val="auto"/>
          <w:sz w:val="28"/>
          <w:szCs w:val="28"/>
        </w:rPr>
        <w:t>中旬</w:t>
      </w:r>
      <w:r w:rsidR="00000000">
        <w:rPr>
          <w:rFonts w:ascii="Times New Roman" w:eastAsia="宋体" w:hAnsi="Times New Roman" w:cs="宋体"/>
          <w:color w:val="auto"/>
          <w:sz w:val="28"/>
          <w:szCs w:val="28"/>
        </w:rPr>
        <w:t>，本标准进入</w:t>
      </w:r>
      <w:r>
        <w:rPr>
          <w:rFonts w:ascii="Times New Roman" w:eastAsia="宋体" w:hAnsi="Times New Roman" w:cs="宋体"/>
          <w:color w:val="auto"/>
          <w:sz w:val="28"/>
          <w:szCs w:val="28"/>
        </w:rPr>
        <w:t>公开</w:t>
      </w:r>
      <w:r w:rsidR="00000000">
        <w:rPr>
          <w:rFonts w:ascii="Times New Roman" w:eastAsia="宋体" w:hAnsi="Times New Roman" w:cs="宋体"/>
          <w:color w:val="auto"/>
          <w:sz w:val="28"/>
          <w:szCs w:val="28"/>
        </w:rPr>
        <w:t>征求意见阶段。通过中国国际贸易促进委员会商业行业委员会官方网站、</w:t>
      </w:r>
      <w:proofErr w:type="gramStart"/>
      <w:r>
        <w:rPr>
          <w:rFonts w:ascii="Times New Roman" w:eastAsia="宋体" w:hAnsi="Times New Roman" w:cs="宋体"/>
          <w:color w:val="auto"/>
          <w:sz w:val="28"/>
          <w:szCs w:val="28"/>
        </w:rPr>
        <w:t>微信公众号</w:t>
      </w:r>
      <w:proofErr w:type="gramEnd"/>
      <w:r>
        <w:rPr>
          <w:rFonts w:ascii="Times New Roman" w:eastAsia="宋体" w:hAnsi="Times New Roman" w:cs="宋体"/>
          <w:color w:val="auto"/>
          <w:sz w:val="28"/>
          <w:szCs w:val="28"/>
        </w:rPr>
        <w:t>以及</w:t>
      </w:r>
      <w:r w:rsidR="00000000">
        <w:rPr>
          <w:rFonts w:ascii="Times New Roman" w:eastAsia="宋体" w:hAnsi="Times New Roman" w:cs="宋体"/>
          <w:color w:val="auto"/>
          <w:sz w:val="28"/>
          <w:szCs w:val="28"/>
        </w:rPr>
        <w:t>全国团体标准信息平台，广泛征求社会各界的意见和建议</w:t>
      </w:r>
      <w:r w:rsidR="00000000">
        <w:rPr>
          <w:rFonts w:ascii="Times New Roman" w:eastAsia="宋体" w:hAnsi="Times New Roman" w:cs="宋体" w:hint="default"/>
          <w:color w:val="auto"/>
          <w:sz w:val="28"/>
          <w:szCs w:val="28"/>
        </w:rPr>
        <w:t>。</w:t>
      </w:r>
    </w:p>
    <w:p w14:paraId="1AAA39B7" w14:textId="77777777" w:rsidR="00175F87" w:rsidRDefault="00000000">
      <w:pPr>
        <w:pStyle w:val="11"/>
        <w:framePr w:wrap="auto" w:yAlign="inline"/>
        <w:spacing w:beforeLines="50" w:before="120" w:afterLines="50" w:after="120" w:line="360" w:lineRule="auto"/>
        <w:ind w:firstLineChars="200" w:firstLine="640"/>
        <w:outlineLvl w:val="0"/>
        <w:rPr>
          <w:rFonts w:ascii="Times New Roman" w:eastAsia="方正小标宋简体" w:hAnsi="Times New Roman" w:cs="宋体" w:hint="default"/>
          <w:color w:val="auto"/>
          <w:kern w:val="0"/>
          <w:sz w:val="32"/>
          <w:szCs w:val="32"/>
          <w:u w:color="0000FF"/>
          <w:lang w:val="zh-TW" w:eastAsia="zh-TW"/>
        </w:rPr>
      </w:pPr>
      <w:bookmarkStart w:id="15" w:name="_Toc28227"/>
      <w:r>
        <w:rPr>
          <w:rFonts w:ascii="Times New Roman" w:eastAsia="方正小标宋简体" w:hAnsi="Times New Roman" w:cs="宋体"/>
          <w:color w:val="auto"/>
          <w:kern w:val="0"/>
          <w:sz w:val="32"/>
          <w:szCs w:val="32"/>
          <w:u w:color="0000FF"/>
          <w:lang w:val="zh-TW" w:eastAsia="zh-TW"/>
        </w:rPr>
        <w:t>四、标准的主要内容和依据</w:t>
      </w:r>
      <w:bookmarkEnd w:id="15"/>
    </w:p>
    <w:p w14:paraId="1EA47687" w14:textId="77777777" w:rsidR="00175F87" w:rsidRDefault="00000000">
      <w:pPr>
        <w:framePr w:wrap="auto" w:yAlign="inline"/>
        <w:spacing w:line="360" w:lineRule="auto"/>
        <w:ind w:firstLineChars="200" w:firstLine="602"/>
        <w:outlineLvl w:val="1"/>
        <w:rPr>
          <w:rFonts w:ascii="Times New Roman" w:eastAsia="宋体" w:hAnsi="Times New Roman" w:cs="宋体" w:hint="default"/>
          <w:b/>
          <w:bCs/>
          <w:color w:val="auto"/>
          <w:sz w:val="30"/>
          <w:szCs w:val="30"/>
          <w:lang w:val="zh-TW" w:eastAsia="zh-TW"/>
        </w:rPr>
      </w:pPr>
      <w:bookmarkStart w:id="16" w:name="_Toc11113"/>
      <w:r>
        <w:rPr>
          <w:rFonts w:ascii="Times New Roman" w:eastAsia="宋体" w:hAnsi="Times New Roman" w:cs="宋体"/>
          <w:b/>
          <w:bCs/>
          <w:color w:val="auto"/>
          <w:sz w:val="30"/>
          <w:szCs w:val="30"/>
          <w:lang w:val="zh-TW" w:eastAsia="zh-TW"/>
        </w:rPr>
        <w:t>（一）制定原则</w:t>
      </w:r>
      <w:bookmarkEnd w:id="16"/>
    </w:p>
    <w:p w14:paraId="1C6A91D9" w14:textId="77777777" w:rsidR="00175F87" w:rsidRDefault="00000000">
      <w:pPr>
        <w:framePr w:wrap="auto" w:yAlign="inline"/>
        <w:tabs>
          <w:tab w:val="left" w:pos="250"/>
        </w:tabs>
        <w:spacing w:line="360" w:lineRule="auto"/>
        <w:ind w:firstLineChars="200" w:firstLine="560"/>
        <w:rPr>
          <w:rFonts w:ascii="Times New Roman" w:eastAsia="宋体" w:hAnsi="Times New Roman" w:cs="宋体" w:hint="default"/>
          <w:color w:val="auto"/>
          <w:sz w:val="28"/>
          <w:szCs w:val="28"/>
        </w:rPr>
      </w:pPr>
      <w:r>
        <w:rPr>
          <w:rFonts w:ascii="Times New Roman" w:eastAsia="宋体" w:hAnsi="Times New Roman" w:cs="宋体"/>
          <w:color w:val="auto"/>
          <w:sz w:val="28"/>
          <w:szCs w:val="28"/>
        </w:rPr>
        <w:t>遵循“科学严谨、易于实施、持续演进、安全合</w:t>
      </w:r>
      <w:proofErr w:type="gramStart"/>
      <w:r>
        <w:rPr>
          <w:rFonts w:ascii="Times New Roman" w:eastAsia="宋体" w:hAnsi="Times New Roman" w:cs="宋体"/>
          <w:color w:val="auto"/>
          <w:sz w:val="28"/>
          <w:szCs w:val="28"/>
        </w:rPr>
        <w:t>规</w:t>
      </w:r>
      <w:proofErr w:type="gramEnd"/>
      <w:r>
        <w:rPr>
          <w:rFonts w:ascii="Times New Roman" w:eastAsia="宋体" w:hAnsi="Times New Roman" w:cs="宋体"/>
          <w:color w:val="auto"/>
          <w:sz w:val="28"/>
          <w:szCs w:val="28"/>
        </w:rPr>
        <w:t>”的原则制定本标准，重点突出智能评价模型的构建逻辑、运行机制及其在现代服务业中的应用效能，并注重模型评价结果的可靠性。本标准按照</w:t>
      </w:r>
      <w:r>
        <w:rPr>
          <w:rFonts w:ascii="Times New Roman" w:eastAsia="宋体" w:hAnsi="Times New Roman" w:cs="宋体"/>
          <w:color w:val="auto"/>
          <w:sz w:val="28"/>
          <w:szCs w:val="28"/>
        </w:rPr>
        <w:t>GB/T 1.1</w:t>
      </w:r>
      <w:r>
        <w:rPr>
          <w:rFonts w:ascii="Times New Roman" w:eastAsia="宋体" w:hAnsi="Times New Roman" w:cs="宋体"/>
          <w:color w:val="auto"/>
          <w:sz w:val="28"/>
          <w:szCs w:val="28"/>
        </w:rPr>
        <w:t>—</w:t>
      </w:r>
      <w:r>
        <w:rPr>
          <w:rFonts w:ascii="Times New Roman" w:eastAsia="宋体" w:hAnsi="Times New Roman" w:cs="宋体"/>
          <w:color w:val="auto"/>
          <w:sz w:val="28"/>
          <w:szCs w:val="28"/>
        </w:rPr>
        <w:t>2020</w:t>
      </w:r>
      <w:r>
        <w:rPr>
          <w:rFonts w:ascii="Times New Roman" w:eastAsia="宋体" w:hAnsi="Times New Roman" w:cs="宋体"/>
          <w:color w:val="auto"/>
          <w:sz w:val="28"/>
          <w:szCs w:val="28"/>
        </w:rPr>
        <w:t>《标准化工作导则</w:t>
      </w:r>
      <w:r>
        <w:rPr>
          <w:rFonts w:ascii="Times New Roman" w:eastAsia="宋体" w:hAnsi="Times New Roman" w:cs="宋体"/>
          <w:color w:val="auto"/>
          <w:sz w:val="28"/>
          <w:szCs w:val="28"/>
        </w:rPr>
        <w:t xml:space="preserve"> </w:t>
      </w:r>
      <w:r>
        <w:rPr>
          <w:rFonts w:ascii="Times New Roman" w:eastAsia="宋体" w:hAnsi="Times New Roman" w:cs="宋体"/>
          <w:color w:val="auto"/>
          <w:sz w:val="28"/>
          <w:szCs w:val="28"/>
        </w:rPr>
        <w:t>第</w:t>
      </w:r>
      <w:r>
        <w:rPr>
          <w:rFonts w:ascii="Times New Roman" w:eastAsia="宋体" w:hAnsi="Times New Roman" w:cs="宋体"/>
          <w:color w:val="auto"/>
          <w:sz w:val="28"/>
          <w:szCs w:val="28"/>
        </w:rPr>
        <w:t>1</w:t>
      </w:r>
      <w:r>
        <w:rPr>
          <w:rFonts w:ascii="Times New Roman" w:eastAsia="宋体" w:hAnsi="Times New Roman" w:cs="宋体"/>
          <w:color w:val="auto"/>
          <w:sz w:val="28"/>
          <w:szCs w:val="28"/>
        </w:rPr>
        <w:t>部分：标准化文件的结构和起草规则》进行编制。</w:t>
      </w:r>
    </w:p>
    <w:p w14:paraId="4EA4F697" w14:textId="77777777" w:rsidR="00175F87" w:rsidRDefault="00000000">
      <w:pPr>
        <w:framePr w:wrap="auto" w:yAlign="inline"/>
        <w:tabs>
          <w:tab w:val="left" w:pos="250"/>
        </w:tabs>
        <w:spacing w:line="360" w:lineRule="auto"/>
        <w:ind w:firstLineChars="200" w:firstLine="560"/>
        <w:rPr>
          <w:rFonts w:ascii="Times New Roman" w:eastAsia="宋体" w:hAnsi="Times New Roman" w:cs="宋体" w:hint="default"/>
          <w:color w:val="auto"/>
          <w:sz w:val="28"/>
          <w:szCs w:val="28"/>
        </w:rPr>
      </w:pPr>
      <w:r>
        <w:rPr>
          <w:rFonts w:ascii="Times New Roman" w:eastAsia="宋体" w:hAnsi="Times New Roman" w:cs="宋体"/>
          <w:color w:val="auto"/>
          <w:sz w:val="28"/>
          <w:szCs w:val="28"/>
        </w:rPr>
        <w:t>科学严谨原则：模型构建应以统计学、人工智能、大数据分析等前沿科学理论为基础，确保所采用算法的逻辑一致性、理论可解释性及良好的泛化能力，从而保障评价结果的客观性与可信度。</w:t>
      </w:r>
    </w:p>
    <w:p w14:paraId="73907890" w14:textId="77777777" w:rsidR="00175F87" w:rsidRDefault="00000000">
      <w:pPr>
        <w:framePr w:wrap="auto" w:yAlign="inline"/>
        <w:tabs>
          <w:tab w:val="left" w:pos="250"/>
        </w:tabs>
        <w:spacing w:line="360" w:lineRule="auto"/>
        <w:ind w:firstLineChars="200" w:firstLine="560"/>
        <w:rPr>
          <w:rFonts w:ascii="Times New Roman" w:eastAsia="宋体" w:hAnsi="Times New Roman" w:cs="宋体" w:hint="default"/>
          <w:color w:val="auto"/>
          <w:sz w:val="28"/>
          <w:szCs w:val="28"/>
        </w:rPr>
      </w:pPr>
      <w:r>
        <w:rPr>
          <w:rFonts w:ascii="Times New Roman" w:eastAsia="宋体" w:hAnsi="Times New Roman" w:cs="宋体"/>
          <w:color w:val="auto"/>
          <w:sz w:val="28"/>
          <w:szCs w:val="28"/>
        </w:rPr>
        <w:t>易于实施原则：模型设计需具备清晰的输入输出逻辑和简明的操作流程，以便于实际部署、系统集成和用户理解。同时，模型参数应支持灵活调节，输出结果应以可视化方式呈现，便于快速解读与应用</w:t>
      </w:r>
      <w:r>
        <w:rPr>
          <w:rFonts w:ascii="Times New Roman" w:eastAsia="宋体" w:hAnsi="Times New Roman" w:cs="宋体" w:hint="default"/>
          <w:color w:val="auto"/>
          <w:sz w:val="28"/>
          <w:szCs w:val="28"/>
        </w:rPr>
        <w:t>。</w:t>
      </w:r>
    </w:p>
    <w:p w14:paraId="267CB1F5" w14:textId="77777777" w:rsidR="00175F87" w:rsidRDefault="00000000">
      <w:pPr>
        <w:framePr w:wrap="auto" w:yAlign="inline"/>
        <w:tabs>
          <w:tab w:val="left" w:pos="250"/>
        </w:tabs>
        <w:spacing w:line="360" w:lineRule="auto"/>
        <w:ind w:firstLineChars="200" w:firstLine="560"/>
        <w:rPr>
          <w:rFonts w:ascii="Times New Roman" w:eastAsia="宋体" w:hAnsi="Times New Roman" w:cs="宋体" w:hint="default"/>
          <w:color w:val="auto"/>
          <w:sz w:val="28"/>
          <w:szCs w:val="28"/>
        </w:rPr>
      </w:pPr>
      <w:r>
        <w:rPr>
          <w:rFonts w:ascii="Times New Roman" w:eastAsia="宋体" w:hAnsi="Times New Roman" w:cs="宋体"/>
          <w:color w:val="auto"/>
          <w:sz w:val="28"/>
          <w:szCs w:val="28"/>
        </w:rPr>
        <w:t>持续演进原则：模型架构应具备高度的灵活性与可扩展性，能够随着人工智能、大数据处理等技术的不断发展而进行优化升级，支持不同算法模块的替换与功能扩展，以保持其技术先进性和对未来变化的适应性。</w:t>
      </w:r>
    </w:p>
    <w:p w14:paraId="072E3CF7" w14:textId="77777777" w:rsidR="00175F87" w:rsidRDefault="00000000">
      <w:pPr>
        <w:framePr w:wrap="auto" w:yAlign="inline"/>
        <w:tabs>
          <w:tab w:val="left" w:pos="250"/>
        </w:tabs>
        <w:spacing w:line="360" w:lineRule="auto"/>
        <w:ind w:firstLineChars="200" w:firstLine="560"/>
        <w:rPr>
          <w:rFonts w:ascii="Times New Roman" w:eastAsia="宋体" w:hAnsi="Times New Roman" w:cs="宋体" w:hint="default"/>
          <w:color w:val="auto"/>
          <w:sz w:val="28"/>
          <w:szCs w:val="28"/>
        </w:rPr>
      </w:pPr>
      <w:r>
        <w:rPr>
          <w:rFonts w:ascii="Times New Roman" w:eastAsia="宋体" w:hAnsi="Times New Roman" w:cs="宋体"/>
          <w:color w:val="auto"/>
          <w:sz w:val="28"/>
          <w:szCs w:val="28"/>
        </w:rPr>
        <w:t>安全合</w:t>
      </w:r>
      <w:proofErr w:type="gramStart"/>
      <w:r>
        <w:rPr>
          <w:rFonts w:ascii="Times New Roman" w:eastAsia="宋体" w:hAnsi="Times New Roman" w:cs="宋体"/>
          <w:color w:val="auto"/>
          <w:sz w:val="28"/>
          <w:szCs w:val="28"/>
        </w:rPr>
        <w:t>规</w:t>
      </w:r>
      <w:proofErr w:type="gramEnd"/>
      <w:r>
        <w:rPr>
          <w:rFonts w:ascii="Times New Roman" w:eastAsia="宋体" w:hAnsi="Times New Roman" w:cs="宋体"/>
          <w:color w:val="auto"/>
          <w:sz w:val="28"/>
          <w:szCs w:val="28"/>
        </w:rPr>
        <w:t>原则：在模型的整个生命周期，包括数据采集、传输、处理和存储等环节，必须严格遵循国家关于数据安全与个人信息保护的相关法律法规，并采取加密、访问控制、数据脱敏等技术措施，确保数据使用的安全性与合</w:t>
      </w:r>
      <w:proofErr w:type="gramStart"/>
      <w:r>
        <w:rPr>
          <w:rFonts w:ascii="Times New Roman" w:eastAsia="宋体" w:hAnsi="Times New Roman" w:cs="宋体"/>
          <w:color w:val="auto"/>
          <w:sz w:val="28"/>
          <w:szCs w:val="28"/>
        </w:rPr>
        <w:t>规</w:t>
      </w:r>
      <w:proofErr w:type="gramEnd"/>
      <w:r>
        <w:rPr>
          <w:rFonts w:ascii="Times New Roman" w:eastAsia="宋体" w:hAnsi="Times New Roman" w:cs="宋体"/>
          <w:color w:val="auto"/>
          <w:sz w:val="28"/>
          <w:szCs w:val="28"/>
        </w:rPr>
        <w:t>性</w:t>
      </w:r>
      <w:r>
        <w:rPr>
          <w:rFonts w:ascii="Times New Roman" w:eastAsia="宋体" w:hAnsi="Times New Roman" w:cs="宋体"/>
          <w:color w:val="auto"/>
          <w:sz w:val="28"/>
          <w:szCs w:val="28"/>
        </w:rPr>
        <w:t xml:space="preserve"> </w:t>
      </w:r>
      <w:r>
        <w:rPr>
          <w:rFonts w:ascii="Times New Roman" w:eastAsia="宋体" w:hAnsi="Times New Roman" w:cs="宋体"/>
          <w:color w:val="auto"/>
          <w:sz w:val="28"/>
          <w:szCs w:val="28"/>
        </w:rPr>
        <w:t>。</w:t>
      </w:r>
    </w:p>
    <w:p w14:paraId="5B273CF6" w14:textId="77777777" w:rsidR="00175F87" w:rsidRDefault="00000000">
      <w:pPr>
        <w:framePr w:wrap="auto" w:yAlign="inline"/>
        <w:spacing w:line="360" w:lineRule="auto"/>
        <w:ind w:firstLineChars="200" w:firstLine="602"/>
        <w:outlineLvl w:val="1"/>
        <w:rPr>
          <w:rFonts w:ascii="Times New Roman" w:eastAsia="宋体" w:hAnsi="Times New Roman" w:cs="宋体" w:hint="default"/>
          <w:b/>
          <w:bCs/>
          <w:color w:val="auto"/>
          <w:sz w:val="30"/>
          <w:szCs w:val="30"/>
          <w:lang w:val="zh-TW" w:eastAsia="zh-TW"/>
        </w:rPr>
      </w:pPr>
      <w:bookmarkStart w:id="17" w:name="_Toc24563"/>
      <w:r>
        <w:rPr>
          <w:rFonts w:ascii="Times New Roman" w:eastAsia="宋体" w:hAnsi="Times New Roman" w:cs="宋体"/>
          <w:b/>
          <w:bCs/>
          <w:color w:val="auto"/>
          <w:sz w:val="30"/>
          <w:szCs w:val="30"/>
          <w:lang w:val="zh-TW" w:eastAsia="zh-TW"/>
        </w:rPr>
        <w:t>（二）主要技术内容的说明</w:t>
      </w:r>
      <w:bookmarkEnd w:id="17"/>
    </w:p>
    <w:p w14:paraId="02C9E55E" w14:textId="77777777" w:rsidR="00175F87" w:rsidRDefault="00000000">
      <w:pPr>
        <w:pStyle w:val="ae"/>
        <w:spacing w:line="360" w:lineRule="auto"/>
        <w:ind w:firstLine="560"/>
        <w:rPr>
          <w:rFonts w:ascii="Times New Roman" w:cs="宋体"/>
          <w:kern w:val="2"/>
          <w:sz w:val="28"/>
          <w:szCs w:val="28"/>
          <w:u w:color="000000"/>
          <w:lang w:val="zh-TW"/>
        </w:rPr>
      </w:pPr>
      <w:r>
        <w:rPr>
          <w:rFonts w:ascii="Times New Roman" w:cs="宋体" w:hint="cs"/>
          <w:kern w:val="2"/>
          <w:sz w:val="28"/>
          <w:szCs w:val="28"/>
          <w:u w:color="000000"/>
          <w:lang w:val="zh-TW"/>
        </w:rPr>
        <w:t>本标准规定了现代服务业发展水平评价智能评价模型的主要内容，共分为</w:t>
      </w:r>
      <w:r>
        <w:rPr>
          <w:rFonts w:ascii="Times New Roman" w:cs="宋体" w:hint="cs"/>
          <w:kern w:val="2"/>
          <w:sz w:val="28"/>
          <w:szCs w:val="28"/>
          <w:u w:color="000000"/>
          <w:lang w:val="zh-TW"/>
        </w:rPr>
        <w:t>7</w:t>
      </w:r>
      <w:r>
        <w:rPr>
          <w:rFonts w:ascii="Times New Roman" w:cs="宋体" w:hint="cs"/>
          <w:kern w:val="2"/>
          <w:sz w:val="28"/>
          <w:szCs w:val="28"/>
          <w:u w:color="000000"/>
          <w:lang w:val="zh-TW"/>
        </w:rPr>
        <w:t>个章节和</w:t>
      </w:r>
      <w:r>
        <w:rPr>
          <w:rFonts w:ascii="Times New Roman" w:cs="宋体" w:hint="cs"/>
          <w:kern w:val="2"/>
          <w:sz w:val="28"/>
          <w:szCs w:val="28"/>
          <w:u w:color="000000"/>
          <w:lang w:val="zh-TW"/>
        </w:rPr>
        <w:t>1</w:t>
      </w:r>
      <w:r>
        <w:rPr>
          <w:rFonts w:ascii="Times New Roman" w:cs="宋体" w:hint="cs"/>
          <w:kern w:val="2"/>
          <w:sz w:val="28"/>
          <w:szCs w:val="28"/>
          <w:u w:color="000000"/>
          <w:lang w:val="zh-TW"/>
        </w:rPr>
        <w:t>个附录（资料性）</w:t>
      </w:r>
      <w:r>
        <w:rPr>
          <w:rFonts w:ascii="Times New Roman" w:cs="宋体" w:hint="eastAsia"/>
          <w:kern w:val="2"/>
          <w:sz w:val="28"/>
          <w:szCs w:val="28"/>
          <w:u w:color="000000"/>
          <w:lang w:val="zh-TW"/>
        </w:rPr>
        <w:t>。</w:t>
      </w:r>
    </w:p>
    <w:p w14:paraId="2B55AC3E" w14:textId="77777777" w:rsidR="00175F87" w:rsidRDefault="00000000">
      <w:pPr>
        <w:pStyle w:val="ae"/>
        <w:spacing w:line="360" w:lineRule="auto"/>
        <w:ind w:firstLine="560"/>
        <w:rPr>
          <w:rFonts w:ascii="Times New Roman" w:cs="宋体"/>
          <w:kern w:val="2"/>
          <w:sz w:val="28"/>
          <w:szCs w:val="28"/>
          <w:u w:color="000000"/>
          <w:lang w:val="zh-TW"/>
        </w:rPr>
      </w:pPr>
      <w:r>
        <w:rPr>
          <w:rFonts w:ascii="Times New Roman" w:cs="宋体" w:hint="eastAsia"/>
          <w:kern w:val="2"/>
          <w:sz w:val="28"/>
          <w:szCs w:val="28"/>
          <w:u w:color="000000"/>
          <w:lang w:val="zh-TW"/>
        </w:rPr>
        <w:t>第一部分</w:t>
      </w:r>
      <w:r>
        <w:rPr>
          <w:rFonts w:ascii="Times New Roman" w:cs="宋体"/>
          <w:kern w:val="2"/>
          <w:sz w:val="28"/>
          <w:szCs w:val="28"/>
          <w:u w:color="000000"/>
          <w:lang w:val="zh-TW"/>
        </w:rPr>
        <w:t>范围</w:t>
      </w:r>
      <w:r>
        <w:rPr>
          <w:rFonts w:ascii="Times New Roman" w:cs="宋体" w:hint="eastAsia"/>
          <w:kern w:val="2"/>
          <w:sz w:val="28"/>
          <w:szCs w:val="28"/>
          <w:u w:color="000000"/>
          <w:lang w:val="zh-TW"/>
        </w:rPr>
        <w:t>，规定了标准的主要内容和适用范围。</w:t>
      </w:r>
    </w:p>
    <w:p w14:paraId="02EE712B" w14:textId="77777777" w:rsidR="00175F87" w:rsidRDefault="00000000">
      <w:pPr>
        <w:pStyle w:val="ae"/>
        <w:spacing w:line="360" w:lineRule="auto"/>
        <w:ind w:firstLine="560"/>
        <w:rPr>
          <w:rFonts w:ascii="Times New Roman" w:eastAsia="PMingLiU" w:cs="宋体"/>
          <w:kern w:val="2"/>
          <w:sz w:val="28"/>
          <w:szCs w:val="28"/>
          <w:u w:color="000000"/>
          <w:lang w:val="zh-TW" w:eastAsia="zh-TW"/>
        </w:rPr>
      </w:pPr>
      <w:r>
        <w:rPr>
          <w:rFonts w:ascii="Times New Roman" w:cs="宋体" w:hint="eastAsia"/>
          <w:kern w:val="2"/>
          <w:sz w:val="28"/>
          <w:szCs w:val="28"/>
          <w:u w:color="000000"/>
          <w:lang w:val="zh-TW"/>
        </w:rPr>
        <w:t>第二部分</w:t>
      </w:r>
      <w:r>
        <w:rPr>
          <w:rFonts w:ascii="Times New Roman" w:cs="宋体"/>
          <w:kern w:val="2"/>
          <w:sz w:val="28"/>
          <w:szCs w:val="28"/>
          <w:u w:color="000000"/>
          <w:lang w:val="zh-TW"/>
        </w:rPr>
        <w:t>规范性引用文件</w:t>
      </w:r>
      <w:r>
        <w:rPr>
          <w:rFonts w:ascii="Times New Roman" w:cs="宋体" w:hint="eastAsia"/>
          <w:kern w:val="2"/>
          <w:sz w:val="28"/>
          <w:szCs w:val="28"/>
          <w:u w:color="000000"/>
          <w:lang w:val="zh-TW"/>
        </w:rPr>
        <w:t>。</w:t>
      </w:r>
      <w:r>
        <w:rPr>
          <w:rFonts w:ascii="Times New Roman" w:cs="宋体"/>
          <w:kern w:val="2"/>
          <w:sz w:val="28"/>
          <w:szCs w:val="28"/>
          <w:u w:color="000000"/>
          <w:lang w:val="zh-TW"/>
        </w:rPr>
        <w:tab/>
      </w:r>
    </w:p>
    <w:p w14:paraId="7C18A5C6" w14:textId="77777777" w:rsidR="00175F87" w:rsidRDefault="00000000">
      <w:pPr>
        <w:pStyle w:val="ae"/>
        <w:spacing w:line="360" w:lineRule="auto"/>
        <w:ind w:firstLine="560"/>
        <w:rPr>
          <w:rFonts w:ascii="Times New Roman" w:eastAsia="PMingLiU" w:cs="宋体"/>
          <w:kern w:val="2"/>
          <w:sz w:val="28"/>
          <w:szCs w:val="28"/>
          <w:u w:color="000000"/>
          <w:lang w:val="zh-TW" w:eastAsia="zh-TW"/>
        </w:rPr>
      </w:pPr>
      <w:r>
        <w:rPr>
          <w:rFonts w:ascii="Times New Roman" w:cs="宋体" w:hint="eastAsia"/>
          <w:kern w:val="2"/>
          <w:sz w:val="28"/>
          <w:szCs w:val="28"/>
          <w:u w:color="000000"/>
          <w:lang w:val="zh-TW"/>
        </w:rPr>
        <w:t>第三部分</w:t>
      </w:r>
      <w:r>
        <w:rPr>
          <w:rFonts w:ascii="Times New Roman" w:cs="宋体"/>
          <w:kern w:val="2"/>
          <w:sz w:val="28"/>
          <w:szCs w:val="28"/>
          <w:u w:color="000000"/>
          <w:lang w:val="zh-TW"/>
        </w:rPr>
        <w:t>术语和定义</w:t>
      </w:r>
    </w:p>
    <w:p w14:paraId="605A897F" w14:textId="77777777" w:rsidR="00175F87" w:rsidRDefault="00000000">
      <w:pPr>
        <w:pStyle w:val="ae"/>
        <w:spacing w:line="360" w:lineRule="auto"/>
        <w:ind w:firstLine="560"/>
        <w:rPr>
          <w:rFonts w:ascii="Times New Roman" w:eastAsia="PMingLiU" w:cs="宋体"/>
          <w:kern w:val="2"/>
          <w:sz w:val="28"/>
          <w:szCs w:val="28"/>
          <w:u w:color="000000"/>
          <w:lang w:val="zh-TW" w:eastAsia="zh-TW"/>
        </w:rPr>
      </w:pPr>
      <w:r>
        <w:rPr>
          <w:rFonts w:ascii="Times New Roman" w:cs="宋体" w:hint="eastAsia"/>
          <w:kern w:val="2"/>
          <w:sz w:val="28"/>
          <w:szCs w:val="28"/>
          <w:u w:color="000000"/>
          <w:lang w:val="zh-TW"/>
        </w:rPr>
        <w:t>第四部分合作关系管理原则中的应用，详细阐述了智能评价模型在合作关系管理原则中的应用，包括关系管理、</w:t>
      </w:r>
      <w:proofErr w:type="gramStart"/>
      <w:r>
        <w:rPr>
          <w:rFonts w:ascii="Times New Roman" w:cs="宋体" w:hint="eastAsia"/>
          <w:kern w:val="2"/>
          <w:sz w:val="28"/>
          <w:szCs w:val="28"/>
          <w:u w:color="000000"/>
          <w:lang w:val="zh-TW"/>
        </w:rPr>
        <w:t>愿景和</w:t>
      </w:r>
      <w:proofErr w:type="gramEnd"/>
      <w:r>
        <w:rPr>
          <w:rFonts w:ascii="Times New Roman" w:cs="宋体" w:hint="eastAsia"/>
          <w:kern w:val="2"/>
          <w:sz w:val="28"/>
          <w:szCs w:val="28"/>
          <w:u w:color="000000"/>
          <w:lang w:val="zh-TW"/>
        </w:rPr>
        <w:t>价值观、治理和过程以及合作能力和行为等方面。</w:t>
      </w:r>
    </w:p>
    <w:p w14:paraId="74459A50" w14:textId="77777777" w:rsidR="00175F87" w:rsidRDefault="00000000">
      <w:pPr>
        <w:pStyle w:val="ae"/>
        <w:widowControl w:val="0"/>
        <w:spacing w:line="360" w:lineRule="auto"/>
        <w:ind w:firstLine="560"/>
        <w:rPr>
          <w:rFonts w:ascii="Times New Roman" w:cs="宋体"/>
          <w:kern w:val="2"/>
          <w:sz w:val="28"/>
          <w:szCs w:val="28"/>
          <w:u w:color="000000"/>
          <w:lang w:val="zh-TW" w:eastAsia="zh-TW"/>
        </w:rPr>
      </w:pPr>
      <w:r>
        <w:rPr>
          <w:rFonts w:ascii="Times New Roman" w:cs="宋体" w:hint="eastAsia"/>
          <w:kern w:val="2"/>
          <w:sz w:val="28"/>
          <w:szCs w:val="28"/>
          <w:u w:color="000000"/>
          <w:lang w:val="zh-TW"/>
        </w:rPr>
        <w:t>第五部分智能评价模型的核心要素价值创造，本部分是本标准的核心内容之一，详细阐述了智能评价模型的核心要素及其在价值创造中的作用。它还涵盖了智能评价模型的结构与组成，采用模块化分层设计，便于灵活配置、扩展与维护。</w:t>
      </w:r>
    </w:p>
    <w:p w14:paraId="1BF7D1B9" w14:textId="77777777" w:rsidR="00175F87" w:rsidRDefault="00000000">
      <w:pPr>
        <w:pStyle w:val="ae"/>
        <w:widowControl w:val="0"/>
        <w:topLinePunct/>
        <w:autoSpaceDN/>
        <w:spacing w:line="360" w:lineRule="auto"/>
        <w:ind w:firstLine="560"/>
        <w:rPr>
          <w:rFonts w:ascii="Times New Roman" w:eastAsia="PMingLiU" w:cs="宋体"/>
          <w:kern w:val="2"/>
          <w:sz w:val="28"/>
          <w:szCs w:val="28"/>
          <w:u w:color="000000"/>
          <w:lang w:val="zh-TW" w:eastAsia="zh-TW"/>
        </w:rPr>
      </w:pPr>
      <w:r>
        <w:rPr>
          <w:rFonts w:ascii="Times New Roman" w:cs="宋体" w:hint="eastAsia"/>
          <w:kern w:val="2"/>
          <w:sz w:val="28"/>
          <w:szCs w:val="28"/>
          <w:u w:color="000000"/>
          <w:lang w:val="zh-TW"/>
        </w:rPr>
        <w:t>第六部</w:t>
      </w:r>
      <w:proofErr w:type="gramStart"/>
      <w:r>
        <w:rPr>
          <w:rFonts w:ascii="Times New Roman" w:cs="宋体" w:hint="eastAsia"/>
          <w:kern w:val="2"/>
          <w:sz w:val="28"/>
          <w:szCs w:val="28"/>
          <w:u w:color="000000"/>
          <w:lang w:val="zh-TW"/>
        </w:rPr>
        <w:t>分评价</w:t>
      </w:r>
      <w:proofErr w:type="gramEnd"/>
      <w:r>
        <w:rPr>
          <w:rFonts w:ascii="Times New Roman" w:cs="宋体" w:hint="eastAsia"/>
          <w:kern w:val="2"/>
          <w:sz w:val="28"/>
          <w:szCs w:val="28"/>
          <w:u w:color="000000"/>
          <w:lang w:val="zh-TW"/>
        </w:rPr>
        <w:t>指标体系，本部分详细规定了现代服务业发展水平的评价指标体系，旨在对现代服务业进行多维度、综合性的评价。它还涵盖了智能评价模型所需的数据收集与处理的技术要求。</w:t>
      </w:r>
    </w:p>
    <w:p w14:paraId="2F9B4A48" w14:textId="77777777" w:rsidR="00175F87" w:rsidRDefault="00000000">
      <w:pPr>
        <w:pStyle w:val="ae"/>
        <w:spacing w:line="360" w:lineRule="auto"/>
        <w:ind w:firstLine="560"/>
        <w:rPr>
          <w:rFonts w:ascii="Times New Roman" w:eastAsia="PMingLiU" w:cs="宋体"/>
          <w:kern w:val="2"/>
          <w:sz w:val="28"/>
          <w:szCs w:val="28"/>
          <w:u w:color="000000"/>
          <w:lang w:val="zh-TW" w:eastAsia="zh-TW"/>
        </w:rPr>
      </w:pPr>
      <w:r>
        <w:rPr>
          <w:rFonts w:ascii="Times New Roman" w:cs="宋体" w:hint="eastAsia"/>
          <w:kern w:val="2"/>
          <w:sz w:val="28"/>
          <w:szCs w:val="28"/>
          <w:u w:color="000000"/>
          <w:lang w:val="zh-TW"/>
        </w:rPr>
        <w:t>第七部分实施与反馈，规定了本标准的实施与反馈机制，旨在确保标准的有效推广和持续优化。</w:t>
      </w:r>
    </w:p>
    <w:p w14:paraId="1A1CA89D" w14:textId="77777777" w:rsidR="00175F87" w:rsidRDefault="00000000">
      <w:pPr>
        <w:pStyle w:val="ae"/>
        <w:spacing w:line="360" w:lineRule="auto"/>
        <w:ind w:firstLine="560"/>
        <w:rPr>
          <w:rFonts w:ascii="Times New Roman" w:cs="宋体"/>
          <w:kern w:val="2"/>
          <w:sz w:val="28"/>
          <w:szCs w:val="28"/>
          <w:u w:color="000000"/>
          <w:lang w:val="zh-TW"/>
        </w:rPr>
      </w:pPr>
      <w:r>
        <w:rPr>
          <w:rFonts w:ascii="Times New Roman" w:cs="宋体" w:hint="cs"/>
          <w:kern w:val="2"/>
          <w:sz w:val="28"/>
          <w:szCs w:val="28"/>
          <w:u w:color="000000"/>
          <w:lang w:val="zh-TW"/>
        </w:rPr>
        <w:t>附录</w:t>
      </w:r>
      <w:r>
        <w:rPr>
          <w:rFonts w:ascii="Times New Roman" w:cs="宋体"/>
          <w:kern w:val="2"/>
          <w:sz w:val="28"/>
          <w:szCs w:val="28"/>
          <w:u w:color="000000"/>
          <w:lang w:val="zh-TW"/>
        </w:rPr>
        <w:t>A</w:t>
      </w:r>
      <w:r>
        <w:rPr>
          <w:rFonts w:ascii="Times New Roman" w:cs="宋体"/>
          <w:kern w:val="2"/>
          <w:sz w:val="28"/>
          <w:szCs w:val="28"/>
          <w:u w:color="000000"/>
          <w:lang w:val="zh-TW"/>
        </w:rPr>
        <w:t>（资料性）</w:t>
      </w:r>
      <w:r>
        <w:rPr>
          <w:rFonts w:ascii="Times New Roman" w:cs="宋体" w:hint="eastAsia"/>
          <w:kern w:val="2"/>
          <w:sz w:val="28"/>
          <w:szCs w:val="28"/>
          <w:u w:color="000000"/>
          <w:lang w:val="zh-TW"/>
        </w:rPr>
        <w:t>数据收集与处理的技术细节，本附录提供了数据收集与处理的详细技术细节，包括数据收集工具、数据存储方式以及数据安全与隐私保护的具体技术方法。</w:t>
      </w:r>
    </w:p>
    <w:p w14:paraId="2AA49393" w14:textId="77777777" w:rsidR="00175F87" w:rsidRDefault="00000000">
      <w:pPr>
        <w:pStyle w:val="11"/>
        <w:framePr w:wrap="auto" w:yAlign="inline"/>
        <w:spacing w:beforeLines="50" w:before="120" w:afterLines="50" w:after="120" w:line="360" w:lineRule="auto"/>
        <w:ind w:firstLineChars="200" w:firstLine="640"/>
        <w:outlineLvl w:val="0"/>
        <w:rPr>
          <w:rFonts w:ascii="Times New Roman" w:eastAsia="方正小标宋简体" w:hAnsi="Times New Roman" w:cs="宋体" w:hint="default"/>
          <w:color w:val="auto"/>
          <w:kern w:val="0"/>
          <w:sz w:val="32"/>
          <w:szCs w:val="32"/>
          <w:u w:color="0000FF"/>
          <w:lang w:val="zh-TW" w:eastAsia="zh-TW"/>
        </w:rPr>
      </w:pPr>
      <w:bookmarkStart w:id="18" w:name="_Toc20885"/>
      <w:r>
        <w:rPr>
          <w:rFonts w:ascii="Times New Roman" w:eastAsia="方正小标宋简体" w:hAnsi="Times New Roman" w:cs="宋体"/>
          <w:color w:val="auto"/>
          <w:kern w:val="0"/>
          <w:sz w:val="32"/>
          <w:szCs w:val="32"/>
          <w:u w:color="0000FF"/>
          <w:lang w:val="zh-TW" w:eastAsia="zh-TW"/>
        </w:rPr>
        <w:t>五、标准的水平</w:t>
      </w:r>
      <w:bookmarkEnd w:id="18"/>
    </w:p>
    <w:p w14:paraId="6F76F232" w14:textId="77777777" w:rsidR="00175F87" w:rsidRDefault="00000000">
      <w:pPr>
        <w:framePr w:wrap="auto" w:yAlign="inline"/>
        <w:tabs>
          <w:tab w:val="left" w:pos="250"/>
        </w:tabs>
        <w:spacing w:line="360" w:lineRule="auto"/>
        <w:ind w:firstLineChars="200" w:firstLine="560"/>
        <w:rPr>
          <w:rFonts w:ascii="Times New Roman" w:eastAsia="宋体" w:hAnsi="Times New Roman" w:cs="宋体" w:hint="default"/>
          <w:color w:val="auto"/>
          <w:sz w:val="28"/>
          <w:szCs w:val="28"/>
        </w:rPr>
      </w:pPr>
      <w:r>
        <w:rPr>
          <w:rFonts w:ascii="Times New Roman" w:eastAsia="宋体" w:hAnsi="Times New Roman" w:cs="宋体"/>
          <w:color w:val="auto"/>
          <w:sz w:val="28"/>
          <w:szCs w:val="28"/>
        </w:rPr>
        <w:t>本标准系自主制定项目，居国内领先水平。</w:t>
      </w:r>
    </w:p>
    <w:p w14:paraId="5CC0675A" w14:textId="77777777" w:rsidR="00175F87" w:rsidRDefault="00000000">
      <w:pPr>
        <w:pStyle w:val="11"/>
        <w:framePr w:wrap="auto" w:yAlign="inline"/>
        <w:spacing w:beforeLines="50" w:before="120" w:afterLines="50" w:after="120" w:line="360" w:lineRule="auto"/>
        <w:ind w:firstLineChars="200" w:firstLine="640"/>
        <w:outlineLvl w:val="0"/>
        <w:rPr>
          <w:rFonts w:ascii="Times New Roman" w:eastAsia="方正小标宋简体" w:hAnsi="Times New Roman" w:cs="宋体" w:hint="default"/>
          <w:color w:val="auto"/>
          <w:kern w:val="0"/>
          <w:sz w:val="32"/>
          <w:szCs w:val="32"/>
          <w:u w:color="0000FF"/>
          <w:lang w:val="zh-TW" w:eastAsia="zh-TW"/>
        </w:rPr>
      </w:pPr>
      <w:bookmarkStart w:id="19" w:name="_Toc5474"/>
      <w:r>
        <w:rPr>
          <w:rFonts w:ascii="Times New Roman" w:eastAsia="方正小标宋简体" w:hAnsi="Times New Roman" w:cs="宋体"/>
          <w:color w:val="auto"/>
          <w:kern w:val="0"/>
          <w:sz w:val="32"/>
          <w:szCs w:val="32"/>
          <w:u w:color="0000FF"/>
          <w:lang w:val="zh-TW" w:eastAsia="zh-TW"/>
        </w:rPr>
        <w:t>六、与有关的现行法律、法规和强制性国家标准的关系</w:t>
      </w:r>
      <w:bookmarkEnd w:id="19"/>
    </w:p>
    <w:p w14:paraId="031FCB3C" w14:textId="77777777" w:rsidR="00175F87" w:rsidRDefault="00000000">
      <w:pPr>
        <w:framePr w:wrap="auto" w:yAlign="inline"/>
        <w:tabs>
          <w:tab w:val="left" w:pos="250"/>
        </w:tabs>
        <w:spacing w:line="360" w:lineRule="auto"/>
        <w:ind w:firstLineChars="200" w:firstLine="560"/>
        <w:rPr>
          <w:rFonts w:ascii="Times New Roman" w:eastAsia="宋体" w:hAnsi="Times New Roman" w:cs="宋体" w:hint="default"/>
          <w:color w:val="auto"/>
          <w:sz w:val="28"/>
          <w:szCs w:val="28"/>
        </w:rPr>
      </w:pPr>
      <w:r>
        <w:rPr>
          <w:rFonts w:ascii="Times New Roman" w:eastAsia="宋体" w:hAnsi="Times New Roman" w:cs="宋体"/>
          <w:color w:val="auto"/>
          <w:sz w:val="28"/>
          <w:szCs w:val="28"/>
        </w:rPr>
        <w:t>本标准符合国家现行法律、法规、规章和强制性国家标准的要求。按</w:t>
      </w:r>
      <w:r>
        <w:rPr>
          <w:rFonts w:ascii="Times New Roman" w:eastAsia="宋体" w:hAnsi="Times New Roman" w:cs="宋体"/>
          <w:color w:val="auto"/>
          <w:sz w:val="28"/>
          <w:szCs w:val="28"/>
        </w:rPr>
        <w:t>GB/T1.1-2020</w:t>
      </w:r>
      <w:r>
        <w:rPr>
          <w:rFonts w:ascii="Times New Roman" w:eastAsia="宋体" w:hAnsi="Times New Roman" w:cs="宋体"/>
          <w:color w:val="auto"/>
          <w:sz w:val="28"/>
          <w:szCs w:val="28"/>
        </w:rPr>
        <w:t>规定进行编写，与其它相关标准没有矛盾和抵触。</w:t>
      </w:r>
    </w:p>
    <w:p w14:paraId="73F326BA" w14:textId="77777777" w:rsidR="00175F87" w:rsidRDefault="00000000">
      <w:pPr>
        <w:pStyle w:val="11"/>
        <w:framePr w:wrap="auto" w:yAlign="inline"/>
        <w:spacing w:beforeLines="50" w:before="120" w:afterLines="50" w:after="120" w:line="360" w:lineRule="auto"/>
        <w:ind w:firstLineChars="200" w:firstLine="640"/>
        <w:outlineLvl w:val="0"/>
        <w:rPr>
          <w:rFonts w:ascii="Times New Roman" w:eastAsia="方正小标宋简体" w:hAnsi="Times New Roman" w:cs="宋体" w:hint="default"/>
          <w:color w:val="auto"/>
          <w:kern w:val="0"/>
          <w:sz w:val="32"/>
          <w:szCs w:val="32"/>
          <w:u w:color="0000FF"/>
          <w:lang w:val="zh-TW" w:eastAsia="zh-TW"/>
        </w:rPr>
      </w:pPr>
      <w:bookmarkStart w:id="20" w:name="_Toc27791"/>
      <w:r>
        <w:rPr>
          <w:rFonts w:ascii="Times New Roman" w:eastAsia="方正小标宋简体" w:hAnsi="Times New Roman" w:cs="宋体"/>
          <w:color w:val="auto"/>
          <w:kern w:val="0"/>
          <w:sz w:val="32"/>
          <w:szCs w:val="32"/>
          <w:u w:color="0000FF"/>
          <w:lang w:val="zh-TW" w:eastAsia="zh-TW"/>
        </w:rPr>
        <w:t>七、贯彻标准的要求和措施建议</w:t>
      </w:r>
      <w:bookmarkEnd w:id="20"/>
    </w:p>
    <w:p w14:paraId="09997AD1" w14:textId="77777777" w:rsidR="00175F87" w:rsidRDefault="00000000">
      <w:pPr>
        <w:framePr w:wrap="auto" w:yAlign="inline"/>
        <w:spacing w:line="360" w:lineRule="auto"/>
        <w:ind w:firstLine="480"/>
        <w:rPr>
          <w:rFonts w:ascii="Times New Roman" w:eastAsia="宋体" w:hAnsi="Times New Roman" w:cs="宋体" w:hint="default"/>
          <w:color w:val="auto"/>
          <w:sz w:val="28"/>
          <w:szCs w:val="28"/>
          <w:lang w:val="zh-TW"/>
        </w:rPr>
      </w:pPr>
      <w:r>
        <w:rPr>
          <w:rFonts w:ascii="Times New Roman" w:eastAsia="宋体" w:hAnsi="Times New Roman" w:cs="宋体"/>
          <w:color w:val="auto"/>
          <w:sz w:val="28"/>
          <w:szCs w:val="28"/>
          <w:lang w:val="zh-TW" w:eastAsia="zh-TW"/>
        </w:rPr>
        <w:t>建议《现代服务业发展水平评价</w:t>
      </w:r>
      <w:r>
        <w:rPr>
          <w:rFonts w:ascii="Times New Roman" w:eastAsia="宋体" w:hAnsi="Times New Roman" w:cs="宋体"/>
          <w:color w:val="auto"/>
          <w:sz w:val="28"/>
          <w:szCs w:val="28"/>
          <w:lang w:val="zh-TW" w:eastAsia="zh-TW"/>
        </w:rPr>
        <w:t xml:space="preserve"> </w:t>
      </w:r>
      <w:r>
        <w:rPr>
          <w:rFonts w:ascii="Times New Roman" w:eastAsia="宋体" w:hAnsi="Times New Roman" w:cs="宋体"/>
          <w:color w:val="auto"/>
          <w:sz w:val="28"/>
          <w:szCs w:val="28"/>
          <w:lang w:val="zh-TW" w:eastAsia="zh-TW"/>
        </w:rPr>
        <w:t>智能评价模型》的主要起草单位（西安电子科技大学、西安交通大学、中国科学院大学）通过发布会、论坛、培训等形式，向现代服务业相关企业、研究机构、高校等开展智能评价模型的宣贯和标准解读</w:t>
      </w:r>
      <w:r>
        <w:rPr>
          <w:rFonts w:ascii="Times New Roman" w:eastAsia="宋体" w:hAnsi="Times New Roman" w:cs="宋体"/>
          <w:color w:val="auto"/>
          <w:sz w:val="28"/>
          <w:szCs w:val="28"/>
          <w:lang w:val="zh-TW"/>
        </w:rPr>
        <w:t>，</w:t>
      </w:r>
      <w:r>
        <w:rPr>
          <w:rFonts w:ascii="Times New Roman" w:eastAsia="宋体" w:hAnsi="Times New Roman" w:cs="宋体"/>
          <w:color w:val="auto"/>
          <w:sz w:val="28"/>
          <w:szCs w:val="28"/>
          <w:lang w:val="zh-TW" w:eastAsia="zh-TW"/>
        </w:rPr>
        <w:t>推广本标准，提高相关方对本标准的认知</w:t>
      </w:r>
      <w:r>
        <w:rPr>
          <w:rFonts w:ascii="Times New Roman" w:eastAsia="宋体" w:hAnsi="Times New Roman" w:cs="宋体"/>
          <w:color w:val="auto"/>
          <w:sz w:val="28"/>
          <w:szCs w:val="28"/>
          <w:lang w:val="zh-TW"/>
        </w:rPr>
        <w:t>，</w:t>
      </w:r>
      <w:r>
        <w:rPr>
          <w:rFonts w:ascii="Times New Roman" w:eastAsia="宋体" w:hAnsi="Times New Roman" w:cs="宋体"/>
          <w:color w:val="auto"/>
          <w:sz w:val="28"/>
          <w:szCs w:val="28"/>
          <w:lang w:val="zh-TW" w:eastAsia="zh-TW"/>
        </w:rPr>
        <w:t>对照本标准明确智能评价模型的构建原则、组成结构及应用方法，用标准化的手段助推现代服务业的健康有序发展</w:t>
      </w:r>
      <w:r>
        <w:rPr>
          <w:rFonts w:ascii="Times New Roman" w:eastAsia="宋体" w:hAnsi="Times New Roman" w:cs="宋体"/>
          <w:color w:val="auto"/>
          <w:sz w:val="28"/>
          <w:szCs w:val="28"/>
          <w:lang w:val="zh-TW"/>
        </w:rPr>
        <w:t>。</w:t>
      </w:r>
    </w:p>
    <w:p w14:paraId="1714C315" w14:textId="77777777" w:rsidR="00175F87" w:rsidRDefault="00000000">
      <w:pPr>
        <w:framePr w:wrap="auto" w:yAlign="inline"/>
        <w:spacing w:line="360" w:lineRule="auto"/>
        <w:ind w:firstLine="480"/>
        <w:rPr>
          <w:rFonts w:ascii="Times New Roman" w:eastAsia="PMingLiU" w:hAnsi="Times New Roman" w:cs="宋体" w:hint="default"/>
          <w:sz w:val="28"/>
          <w:szCs w:val="28"/>
          <w:lang w:val="zh-TW" w:eastAsia="zh-TW"/>
        </w:rPr>
      </w:pPr>
      <w:r>
        <w:rPr>
          <w:rFonts w:ascii="Times New Roman" w:eastAsia="宋体" w:hAnsi="Times New Roman" w:cs="宋体"/>
          <w:sz w:val="28"/>
          <w:szCs w:val="28"/>
          <w:lang w:val="zh-TW" w:eastAsia="zh-TW"/>
        </w:rPr>
        <w:t>及时收集标准宣贯和应用过程中出现的问题与改进建议，持续调研并紧跟现代服务业发展新趋势，以便进一步对标准进行修订完善，保持标准的先进性和科学性</w:t>
      </w:r>
      <w:r>
        <w:rPr>
          <w:rFonts w:ascii="Times New Roman" w:eastAsia="宋体" w:hAnsi="Times New Roman" w:cs="宋体" w:hint="cs"/>
          <w:color w:val="auto"/>
          <w:sz w:val="28"/>
          <w:szCs w:val="28"/>
          <w:lang w:eastAsia="zh-TW"/>
        </w:rPr>
        <w:t>。</w:t>
      </w:r>
    </w:p>
    <w:p w14:paraId="5563DA44" w14:textId="77777777" w:rsidR="00175F87" w:rsidRDefault="00000000">
      <w:pPr>
        <w:pStyle w:val="11"/>
        <w:framePr w:wrap="auto" w:yAlign="inline"/>
        <w:spacing w:beforeLines="50" w:before="120" w:afterLines="50" w:after="120" w:line="360" w:lineRule="auto"/>
        <w:ind w:firstLineChars="200" w:firstLine="640"/>
        <w:outlineLvl w:val="0"/>
        <w:rPr>
          <w:rFonts w:ascii="Times New Roman" w:eastAsia="方正小标宋简体" w:hAnsi="Times New Roman" w:cs="宋体" w:hint="default"/>
          <w:color w:val="auto"/>
          <w:kern w:val="0"/>
          <w:sz w:val="32"/>
          <w:szCs w:val="32"/>
          <w:u w:color="0000FF"/>
          <w:lang w:val="zh-TW" w:eastAsia="zh-TW"/>
        </w:rPr>
      </w:pPr>
      <w:bookmarkStart w:id="21" w:name="_Toc31033"/>
      <w:r>
        <w:rPr>
          <w:rFonts w:ascii="Times New Roman" w:eastAsia="方正小标宋简体" w:hAnsi="Times New Roman" w:cs="宋体"/>
          <w:color w:val="auto"/>
          <w:kern w:val="0"/>
          <w:sz w:val="32"/>
          <w:szCs w:val="32"/>
          <w:u w:color="0000FF"/>
          <w:lang w:val="zh-TW" w:eastAsia="zh-TW"/>
        </w:rPr>
        <w:t>八、标准实施的预期效果</w:t>
      </w:r>
      <w:bookmarkEnd w:id="21"/>
    </w:p>
    <w:p w14:paraId="08D710C0" w14:textId="77777777" w:rsidR="00175F87" w:rsidRDefault="00000000">
      <w:pPr>
        <w:framePr w:wrap="auto" w:yAlign="inline"/>
        <w:spacing w:line="360" w:lineRule="auto"/>
        <w:ind w:firstLineChars="200" w:firstLine="560"/>
        <w:rPr>
          <w:rFonts w:ascii="Times New Roman" w:eastAsia="PMingLiU" w:hAnsi="Times New Roman" w:cs="宋体" w:hint="default"/>
          <w:color w:val="auto"/>
          <w:sz w:val="28"/>
          <w:szCs w:val="28"/>
          <w:lang w:val="zh-TW" w:eastAsia="zh-TW"/>
        </w:rPr>
      </w:pPr>
      <w:r>
        <w:rPr>
          <w:rFonts w:ascii="Times New Roman" w:eastAsia="宋体" w:hAnsi="Times New Roman" w:cs="宋体"/>
          <w:color w:val="auto"/>
          <w:sz w:val="28"/>
          <w:szCs w:val="28"/>
          <w:lang w:val="zh-TW" w:eastAsia="zh-TW"/>
        </w:rPr>
        <w:t>通过实施本标准，有助于提升现代服务业发展水平评价的科学性和准确性。智能评价模型基于大数据和人工智能技术，能够自动化处理和分析大量数据，生成对服务业发展水平的综合评价结果，从而提高评价的客观性和可靠性。本标准的实施将进一步规范现代服务业发展水平的智能评价模型，明确其构建原则、组成结构及在现代服务业中的应用方法。这将有助于为现代服务业的规范化、规模化发展提供指导，提高其运营效率和服务质量。同时，本标准对服务提供者在技术创新和服务创新方面的表现进行衡量，有助于推动企业加大创新投入，从而提升市场竞争力和可持续发展能力。此外，本标准作为现代服务业智能评价的范例，其构建原则和实施经验可为零售、酒店、金融服务、物流、教育、医疗、旅游等其他行业的服务发展水平评价提供借鉴和参考，推动现代服务业的标准化建设</w:t>
      </w:r>
      <w:r>
        <w:rPr>
          <w:rFonts w:ascii="Times New Roman" w:eastAsiaTheme="minorEastAsia" w:hAnsi="Times New Roman" w:cs="宋体"/>
          <w:color w:val="auto"/>
          <w:sz w:val="28"/>
          <w:szCs w:val="28"/>
          <w:lang w:val="zh-TW" w:eastAsia="zh-TW"/>
        </w:rPr>
        <w:t>。</w:t>
      </w:r>
    </w:p>
    <w:p w14:paraId="274802CA" w14:textId="77777777" w:rsidR="00175F87" w:rsidRDefault="00175F87">
      <w:pPr>
        <w:framePr w:wrap="auto" w:yAlign="inline"/>
        <w:spacing w:line="360" w:lineRule="auto"/>
        <w:ind w:firstLine="480"/>
        <w:rPr>
          <w:rFonts w:ascii="Times New Roman" w:eastAsia="PMingLiU" w:hAnsi="Times New Roman" w:hint="default"/>
          <w:color w:val="FF0000"/>
        </w:rPr>
      </w:pPr>
    </w:p>
    <w:sectPr w:rsidR="00175F87">
      <w:footerReference w:type="default" r:id="rId10"/>
      <w:pgSz w:w="11900" w:h="16840"/>
      <w:pgMar w:top="1440" w:right="1800" w:bottom="1440" w:left="180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1C116" w14:textId="77777777" w:rsidR="00194A1A" w:rsidRDefault="00194A1A">
      <w:pPr>
        <w:framePr w:wrap="around"/>
        <w:rPr>
          <w:rFonts w:hint="default"/>
        </w:rPr>
      </w:pPr>
      <w:r>
        <w:separator/>
      </w:r>
    </w:p>
  </w:endnote>
  <w:endnote w:type="continuationSeparator" w:id="0">
    <w:p w14:paraId="1AF5ACA7" w14:textId="77777777" w:rsidR="00194A1A" w:rsidRDefault="00194A1A">
      <w:pPr>
        <w:framePr w:wrap="around"/>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Neue">
    <w:altName w:val="Arial"/>
    <w:charset w:val="00"/>
    <w:family w:val="auto"/>
    <w:pitch w:val="default"/>
    <w:sig w:usb0="00000000" w:usb1="00000000" w:usb2="00000010" w:usb3="00000000" w:csb0="00000001" w:csb1="00000000"/>
  </w:font>
  <w:font w:name="方正小标宋简体">
    <w:panose1 w:val="03000509000000000000"/>
    <w:charset w:val="86"/>
    <w:family w:val="script"/>
    <w:pitch w:val="fixed"/>
    <w:sig w:usb0="00000001" w:usb1="080E0000" w:usb2="00000010" w:usb3="00000000" w:csb0="00040000" w:csb1="00000000"/>
  </w:font>
  <w:font w:name="方正仿宋简体">
    <w:altName w:val="微软雅黑"/>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9E0BC" w14:textId="77777777" w:rsidR="00175F87" w:rsidRDefault="00175F87">
    <w:pPr>
      <w:pStyle w:val="a8"/>
      <w:framePr w:wrap="auto" w:yAlign="inline"/>
      <w:tabs>
        <w:tab w:val="clear" w:pos="8306"/>
        <w:tab w:val="right" w:pos="82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204A7" w14:textId="23188C73" w:rsidR="00175F87" w:rsidRDefault="00175F87">
    <w:pPr>
      <w:pStyle w:val="a8"/>
      <w:framePr w:wrap="around"/>
    </w:pPr>
  </w:p>
  <w:p w14:paraId="6524CC6E" w14:textId="77777777" w:rsidR="00175F87" w:rsidRDefault="00000000">
    <w:pPr>
      <w:pStyle w:val="a8"/>
      <w:framePr w:wrap="auto" w:yAlign="inline"/>
      <w:tabs>
        <w:tab w:val="clear" w:pos="8306"/>
        <w:tab w:val="right" w:pos="8280"/>
      </w:tabs>
      <w:jc w:val="center"/>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655CE" w14:textId="77777777" w:rsidR="00194A1A" w:rsidRDefault="00194A1A">
      <w:pPr>
        <w:framePr w:wrap="around"/>
        <w:rPr>
          <w:rFonts w:hint="default"/>
        </w:rPr>
      </w:pPr>
      <w:r>
        <w:separator/>
      </w:r>
    </w:p>
  </w:footnote>
  <w:footnote w:type="continuationSeparator" w:id="0">
    <w:p w14:paraId="4EC0D3FB" w14:textId="77777777" w:rsidR="00194A1A" w:rsidRDefault="00194A1A">
      <w:pPr>
        <w:framePr w:wrap="around"/>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32350" w14:textId="77777777" w:rsidR="00175F87" w:rsidRDefault="00175F87">
    <w:pPr>
      <w:pStyle w:val="af"/>
      <w:framePr w:wrap="auto" w:yAlign="in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425" w:firstLine="0"/>
      </w:pPr>
      <w:rPr>
        <w:rFonts w:ascii="黑体" w:eastAsia="黑体" w:hAnsi="Times New Roman" w:cs="Times New Roman" w:hint="eastAsia"/>
        <w:b w:val="0"/>
        <w:bCs w:val="0"/>
        <w:i w:val="0"/>
        <w:iCs w:val="0"/>
        <w:caps w:val="0"/>
        <w:strike w:val="0"/>
        <w:dstrike w:val="0"/>
        <w:vanish w:val="0"/>
        <w:color w:val="800000"/>
        <w:spacing w:val="0"/>
        <w:kern w:val="0"/>
        <w:position w:val="0"/>
        <w:sz w:val="21"/>
        <w:szCs w:val="21"/>
        <w:u w:val="none"/>
        <w:vertAlign w:val="baseline"/>
      </w:rPr>
    </w:lvl>
    <w:lvl w:ilvl="2">
      <w:start w:val="1"/>
      <w:numFmt w:val="decimal"/>
      <w:suff w:val="nothing"/>
      <w:lvlText w:val="%1.%2.%3　"/>
      <w:lvlJc w:val="left"/>
      <w:pPr>
        <w:ind w:left="2268"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15:restartNumberingAfterBreak="0">
    <w:nsid w:val="481F1466"/>
    <w:multiLevelType w:val="multilevel"/>
    <w:tmpl w:val="481F1466"/>
    <w:lvl w:ilvl="0">
      <w:start w:val="1"/>
      <w:numFmt w:val="bullet"/>
      <w:lvlText w:val=""/>
      <w:lvlJc w:val="left"/>
      <w:pPr>
        <w:ind w:left="980"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num w:numId="1" w16cid:durableId="754938061">
    <w:abstractNumId w:val="0"/>
  </w:num>
  <w:num w:numId="2" w16cid:durableId="249582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420"/>
  <w:noPunctuationKerning/>
  <w:characterSpacingControl w:val="doNotCompress"/>
  <w:noLineBreaksAfter w:lang="zh-CN" w:val="‘“(〔[{〈《「『【⦅〘〖«〝︵︷︹︻︽︿﹁﹃﹇﹙﹛﹝｢"/>
  <w:noLineBreaksBefore w:lang="zh-CN" w:val="’”)〕]}〉"/>
  <w:savePreviewPicture/>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971"/>
    <w:rsid w:val="00001B5B"/>
    <w:rsid w:val="00010B53"/>
    <w:rsid w:val="00010FFA"/>
    <w:rsid w:val="000117FA"/>
    <w:rsid w:val="00023AB0"/>
    <w:rsid w:val="00033555"/>
    <w:rsid w:val="00050AEC"/>
    <w:rsid w:val="000607DA"/>
    <w:rsid w:val="000828A7"/>
    <w:rsid w:val="00082FF1"/>
    <w:rsid w:val="000905AB"/>
    <w:rsid w:val="00091A3A"/>
    <w:rsid w:val="000931A3"/>
    <w:rsid w:val="00094129"/>
    <w:rsid w:val="000A2A05"/>
    <w:rsid w:val="000D5383"/>
    <w:rsid w:val="000F71FA"/>
    <w:rsid w:val="00102875"/>
    <w:rsid w:val="001200F8"/>
    <w:rsid w:val="0012465A"/>
    <w:rsid w:val="00136DC2"/>
    <w:rsid w:val="001445DA"/>
    <w:rsid w:val="00163E7A"/>
    <w:rsid w:val="00165384"/>
    <w:rsid w:val="00174B1F"/>
    <w:rsid w:val="00175F87"/>
    <w:rsid w:val="00182521"/>
    <w:rsid w:val="00186D4A"/>
    <w:rsid w:val="00194A1A"/>
    <w:rsid w:val="001B498F"/>
    <w:rsid w:val="001C1971"/>
    <w:rsid w:val="001C422A"/>
    <w:rsid w:val="001D438E"/>
    <w:rsid w:val="00215DD7"/>
    <w:rsid w:val="002249F7"/>
    <w:rsid w:val="00233A4A"/>
    <w:rsid w:val="002512F2"/>
    <w:rsid w:val="00264B72"/>
    <w:rsid w:val="002663D9"/>
    <w:rsid w:val="002665EC"/>
    <w:rsid w:val="0028709D"/>
    <w:rsid w:val="002928A5"/>
    <w:rsid w:val="0029337F"/>
    <w:rsid w:val="00295751"/>
    <w:rsid w:val="002C5F92"/>
    <w:rsid w:val="002D03A2"/>
    <w:rsid w:val="002D0AA9"/>
    <w:rsid w:val="002D4343"/>
    <w:rsid w:val="002F0AD9"/>
    <w:rsid w:val="002F0B8B"/>
    <w:rsid w:val="002F3F3E"/>
    <w:rsid w:val="00301FB7"/>
    <w:rsid w:val="00311E62"/>
    <w:rsid w:val="0031319C"/>
    <w:rsid w:val="00320B34"/>
    <w:rsid w:val="00325108"/>
    <w:rsid w:val="00335DDF"/>
    <w:rsid w:val="00352E7B"/>
    <w:rsid w:val="00357569"/>
    <w:rsid w:val="00363E7C"/>
    <w:rsid w:val="00377697"/>
    <w:rsid w:val="00391E44"/>
    <w:rsid w:val="0039677A"/>
    <w:rsid w:val="003C687D"/>
    <w:rsid w:val="003C7375"/>
    <w:rsid w:val="003D652D"/>
    <w:rsid w:val="004005B0"/>
    <w:rsid w:val="004056D7"/>
    <w:rsid w:val="004203E5"/>
    <w:rsid w:val="004240F0"/>
    <w:rsid w:val="00427323"/>
    <w:rsid w:val="00435909"/>
    <w:rsid w:val="00453F8D"/>
    <w:rsid w:val="004575E3"/>
    <w:rsid w:val="00483192"/>
    <w:rsid w:val="00494EDC"/>
    <w:rsid w:val="004B46F1"/>
    <w:rsid w:val="004D285A"/>
    <w:rsid w:val="004E20C5"/>
    <w:rsid w:val="004F2BFA"/>
    <w:rsid w:val="00525B9B"/>
    <w:rsid w:val="00546C9F"/>
    <w:rsid w:val="005470F9"/>
    <w:rsid w:val="00550AA3"/>
    <w:rsid w:val="00565273"/>
    <w:rsid w:val="00580F92"/>
    <w:rsid w:val="005839C1"/>
    <w:rsid w:val="00586BA7"/>
    <w:rsid w:val="0059365C"/>
    <w:rsid w:val="005A6EF5"/>
    <w:rsid w:val="005B1527"/>
    <w:rsid w:val="005D6E87"/>
    <w:rsid w:val="00614CDA"/>
    <w:rsid w:val="00616E53"/>
    <w:rsid w:val="00647AAD"/>
    <w:rsid w:val="00664B03"/>
    <w:rsid w:val="00677745"/>
    <w:rsid w:val="006A4054"/>
    <w:rsid w:val="006A5904"/>
    <w:rsid w:val="006C0A7B"/>
    <w:rsid w:val="006D28E6"/>
    <w:rsid w:val="006E4EB5"/>
    <w:rsid w:val="006E55DF"/>
    <w:rsid w:val="006F2126"/>
    <w:rsid w:val="00701C69"/>
    <w:rsid w:val="00702C82"/>
    <w:rsid w:val="007077CD"/>
    <w:rsid w:val="00713B38"/>
    <w:rsid w:val="00716D2A"/>
    <w:rsid w:val="00720891"/>
    <w:rsid w:val="00753EC9"/>
    <w:rsid w:val="00755963"/>
    <w:rsid w:val="0079520F"/>
    <w:rsid w:val="007A6EC1"/>
    <w:rsid w:val="007B7151"/>
    <w:rsid w:val="007C78B9"/>
    <w:rsid w:val="007D7840"/>
    <w:rsid w:val="007D7A08"/>
    <w:rsid w:val="007F7F71"/>
    <w:rsid w:val="008017CC"/>
    <w:rsid w:val="00801BC9"/>
    <w:rsid w:val="00803A6F"/>
    <w:rsid w:val="008350DB"/>
    <w:rsid w:val="00843AD7"/>
    <w:rsid w:val="008536D3"/>
    <w:rsid w:val="00867216"/>
    <w:rsid w:val="00872310"/>
    <w:rsid w:val="008853EB"/>
    <w:rsid w:val="008A1E38"/>
    <w:rsid w:val="008B1F44"/>
    <w:rsid w:val="008B55BD"/>
    <w:rsid w:val="008D0782"/>
    <w:rsid w:val="008E73B2"/>
    <w:rsid w:val="008F4ED5"/>
    <w:rsid w:val="00905895"/>
    <w:rsid w:val="009078BB"/>
    <w:rsid w:val="0092426D"/>
    <w:rsid w:val="0092709E"/>
    <w:rsid w:val="00927D59"/>
    <w:rsid w:val="00931F9F"/>
    <w:rsid w:val="00950A8A"/>
    <w:rsid w:val="00951C47"/>
    <w:rsid w:val="009618BF"/>
    <w:rsid w:val="0096218D"/>
    <w:rsid w:val="00964B16"/>
    <w:rsid w:val="00964C89"/>
    <w:rsid w:val="00981508"/>
    <w:rsid w:val="009936AB"/>
    <w:rsid w:val="009A2906"/>
    <w:rsid w:val="009A3363"/>
    <w:rsid w:val="009B30FA"/>
    <w:rsid w:val="009B38B9"/>
    <w:rsid w:val="009C333D"/>
    <w:rsid w:val="009C65E4"/>
    <w:rsid w:val="009C7898"/>
    <w:rsid w:val="009D0A03"/>
    <w:rsid w:val="009D7DEA"/>
    <w:rsid w:val="009F19C0"/>
    <w:rsid w:val="00A14861"/>
    <w:rsid w:val="00A329F7"/>
    <w:rsid w:val="00A369F1"/>
    <w:rsid w:val="00A537BB"/>
    <w:rsid w:val="00A62ACD"/>
    <w:rsid w:val="00A65E35"/>
    <w:rsid w:val="00A7221A"/>
    <w:rsid w:val="00A76DB0"/>
    <w:rsid w:val="00A87E76"/>
    <w:rsid w:val="00AD2F96"/>
    <w:rsid w:val="00AE5E92"/>
    <w:rsid w:val="00B0520A"/>
    <w:rsid w:val="00B06607"/>
    <w:rsid w:val="00B154D0"/>
    <w:rsid w:val="00B21185"/>
    <w:rsid w:val="00B23812"/>
    <w:rsid w:val="00B31870"/>
    <w:rsid w:val="00B33BF1"/>
    <w:rsid w:val="00B3497B"/>
    <w:rsid w:val="00B41B25"/>
    <w:rsid w:val="00B45AE7"/>
    <w:rsid w:val="00B5017B"/>
    <w:rsid w:val="00B546B6"/>
    <w:rsid w:val="00B637DF"/>
    <w:rsid w:val="00B81B2D"/>
    <w:rsid w:val="00B90BF9"/>
    <w:rsid w:val="00BA12B4"/>
    <w:rsid w:val="00BB3AEB"/>
    <w:rsid w:val="00BB425E"/>
    <w:rsid w:val="00C01246"/>
    <w:rsid w:val="00C223EE"/>
    <w:rsid w:val="00C411D4"/>
    <w:rsid w:val="00C565B9"/>
    <w:rsid w:val="00C6506D"/>
    <w:rsid w:val="00C731C6"/>
    <w:rsid w:val="00C870A4"/>
    <w:rsid w:val="00C923B3"/>
    <w:rsid w:val="00C92639"/>
    <w:rsid w:val="00CB0F25"/>
    <w:rsid w:val="00CB69FE"/>
    <w:rsid w:val="00CD164A"/>
    <w:rsid w:val="00CD3464"/>
    <w:rsid w:val="00CE51C9"/>
    <w:rsid w:val="00D04174"/>
    <w:rsid w:val="00D079BE"/>
    <w:rsid w:val="00D20D5B"/>
    <w:rsid w:val="00D35EA5"/>
    <w:rsid w:val="00D40499"/>
    <w:rsid w:val="00D418D7"/>
    <w:rsid w:val="00D42091"/>
    <w:rsid w:val="00D64A69"/>
    <w:rsid w:val="00D64FEB"/>
    <w:rsid w:val="00D80493"/>
    <w:rsid w:val="00D80A78"/>
    <w:rsid w:val="00D92B72"/>
    <w:rsid w:val="00D92D8A"/>
    <w:rsid w:val="00DA086F"/>
    <w:rsid w:val="00DA7112"/>
    <w:rsid w:val="00DB3344"/>
    <w:rsid w:val="00DC0655"/>
    <w:rsid w:val="00DC7CA6"/>
    <w:rsid w:val="00DD1545"/>
    <w:rsid w:val="00DD6D9B"/>
    <w:rsid w:val="00DF3370"/>
    <w:rsid w:val="00DF5A59"/>
    <w:rsid w:val="00E045F4"/>
    <w:rsid w:val="00E20101"/>
    <w:rsid w:val="00E21072"/>
    <w:rsid w:val="00E223F5"/>
    <w:rsid w:val="00E42EA4"/>
    <w:rsid w:val="00E476F5"/>
    <w:rsid w:val="00E508FB"/>
    <w:rsid w:val="00E66352"/>
    <w:rsid w:val="00E86919"/>
    <w:rsid w:val="00E95A59"/>
    <w:rsid w:val="00EB7D2E"/>
    <w:rsid w:val="00ED4542"/>
    <w:rsid w:val="00ED6663"/>
    <w:rsid w:val="00EE2BFC"/>
    <w:rsid w:val="00EE609F"/>
    <w:rsid w:val="00EF578C"/>
    <w:rsid w:val="00EF652F"/>
    <w:rsid w:val="00F2124F"/>
    <w:rsid w:val="00F379DE"/>
    <w:rsid w:val="00F770A2"/>
    <w:rsid w:val="00F77153"/>
    <w:rsid w:val="00F91175"/>
    <w:rsid w:val="00F92653"/>
    <w:rsid w:val="00FB1580"/>
    <w:rsid w:val="00FB455B"/>
    <w:rsid w:val="00FB49B4"/>
    <w:rsid w:val="00FB589F"/>
    <w:rsid w:val="00FE1324"/>
    <w:rsid w:val="00FE4415"/>
    <w:rsid w:val="01BA2543"/>
    <w:rsid w:val="026F6EE3"/>
    <w:rsid w:val="04A477B3"/>
    <w:rsid w:val="062D0592"/>
    <w:rsid w:val="06907B34"/>
    <w:rsid w:val="06E40AED"/>
    <w:rsid w:val="098911CD"/>
    <w:rsid w:val="0C6B2020"/>
    <w:rsid w:val="0C710C4F"/>
    <w:rsid w:val="0CEF76F2"/>
    <w:rsid w:val="107D1D54"/>
    <w:rsid w:val="11BF7E6D"/>
    <w:rsid w:val="13313663"/>
    <w:rsid w:val="1C32051E"/>
    <w:rsid w:val="1E8D27EC"/>
    <w:rsid w:val="20CE0204"/>
    <w:rsid w:val="21BE719F"/>
    <w:rsid w:val="24AC5E86"/>
    <w:rsid w:val="25215D4A"/>
    <w:rsid w:val="2A7E108C"/>
    <w:rsid w:val="2DD66AA1"/>
    <w:rsid w:val="2F7D6DEE"/>
    <w:rsid w:val="337C6572"/>
    <w:rsid w:val="34BB5DEE"/>
    <w:rsid w:val="38F86619"/>
    <w:rsid w:val="3B2C6C3E"/>
    <w:rsid w:val="3D9910E3"/>
    <w:rsid w:val="3F7F260A"/>
    <w:rsid w:val="43A833E7"/>
    <w:rsid w:val="45237799"/>
    <w:rsid w:val="47A17E2A"/>
    <w:rsid w:val="48580610"/>
    <w:rsid w:val="488A4EC3"/>
    <w:rsid w:val="496B5AFC"/>
    <w:rsid w:val="4C5F21E2"/>
    <w:rsid w:val="4D8942C6"/>
    <w:rsid w:val="4DCE326F"/>
    <w:rsid w:val="4ED70257"/>
    <w:rsid w:val="507621B2"/>
    <w:rsid w:val="51A11B6E"/>
    <w:rsid w:val="51E22ECA"/>
    <w:rsid w:val="536C2A87"/>
    <w:rsid w:val="556E3DBC"/>
    <w:rsid w:val="619220DB"/>
    <w:rsid w:val="6BE4292B"/>
    <w:rsid w:val="6D10071E"/>
    <w:rsid w:val="6E9520AD"/>
    <w:rsid w:val="6F8908E7"/>
    <w:rsid w:val="6FFE6E3A"/>
    <w:rsid w:val="71531F35"/>
    <w:rsid w:val="74AC5FB0"/>
    <w:rsid w:val="75AA7ED7"/>
    <w:rsid w:val="77BF3206"/>
    <w:rsid w:val="791974F6"/>
    <w:rsid w:val="7A894425"/>
    <w:rsid w:val="7B4E05AB"/>
    <w:rsid w:val="7DDB6D31"/>
    <w:rsid w:val="7F082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83EE0C"/>
  <w15:docId w15:val="{C6829866-8F8A-4358-AA57-25FAF9B42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framePr w:wrap="around" w:hAnchor="text" w:y="1"/>
      <w:widowControl w:val="0"/>
      <w:jc w:val="both"/>
    </w:pPr>
    <w:rPr>
      <w:rFonts w:ascii="Arial Unicode MS" w:eastAsia="Times New Roman" w:hAnsi="Arial Unicode MS" w:cs="Arial Unicode MS" w:hint="eastAsia"/>
      <w:color w:val="000000"/>
      <w:kern w:val="2"/>
      <w:sz w:val="21"/>
      <w:szCs w:val="21"/>
      <w:u w:color="000000"/>
    </w:rPr>
  </w:style>
  <w:style w:type="paragraph" w:styleId="1">
    <w:name w:val="heading 1"/>
    <w:basedOn w:val="a0"/>
    <w:next w:val="a0"/>
    <w:link w:val="10"/>
    <w:qFormat/>
    <w:pPr>
      <w:keepNext/>
      <w:keepLines/>
      <w:framePr w:wrap="around"/>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link w:val="a5"/>
    <w:semiHidden/>
    <w:unhideWhenUsed/>
    <w:qFormat/>
    <w:pPr>
      <w:framePr w:wrap="around"/>
      <w:ind w:leftChars="2500" w:left="100"/>
    </w:pPr>
  </w:style>
  <w:style w:type="paragraph" w:styleId="a6">
    <w:name w:val="Balloon Text"/>
    <w:basedOn w:val="a0"/>
    <w:link w:val="a7"/>
    <w:qFormat/>
    <w:pPr>
      <w:framePr w:wrap="around"/>
    </w:pPr>
    <w:rPr>
      <w:sz w:val="18"/>
      <w:szCs w:val="18"/>
    </w:rPr>
  </w:style>
  <w:style w:type="paragraph" w:styleId="a8">
    <w:name w:val="footer"/>
    <w:link w:val="a9"/>
    <w:uiPriority w:val="99"/>
    <w:qFormat/>
    <w:pPr>
      <w:framePr w:wrap="around" w:hAnchor="text" w:y="1"/>
      <w:widowControl w:val="0"/>
      <w:tabs>
        <w:tab w:val="center" w:pos="4153"/>
        <w:tab w:val="right" w:pos="8306"/>
      </w:tabs>
    </w:pPr>
    <w:rPr>
      <w:rFonts w:eastAsia="Arial Unicode MS" w:cs="Arial Unicode MS"/>
      <w:color w:val="000000"/>
      <w:kern w:val="2"/>
      <w:sz w:val="18"/>
      <w:szCs w:val="18"/>
      <w:u w:color="000000"/>
    </w:rPr>
  </w:style>
  <w:style w:type="paragraph" w:styleId="aa">
    <w:name w:val="header"/>
    <w:basedOn w:val="a0"/>
    <w:link w:val="ab"/>
    <w:uiPriority w:val="99"/>
    <w:qFormat/>
    <w:pPr>
      <w:framePr w:wrap="around"/>
      <w:pBdr>
        <w:bottom w:val="single" w:sz="6" w:space="1" w:color="auto"/>
      </w:pBdr>
      <w:tabs>
        <w:tab w:val="center" w:pos="4153"/>
        <w:tab w:val="right" w:pos="8306"/>
      </w:tabs>
      <w:snapToGrid w:val="0"/>
      <w:jc w:val="center"/>
    </w:pPr>
    <w:rPr>
      <w:sz w:val="18"/>
      <w:szCs w:val="18"/>
    </w:rPr>
  </w:style>
  <w:style w:type="paragraph" w:styleId="TOC1">
    <w:name w:val="toc 1"/>
    <w:basedOn w:val="a0"/>
    <w:next w:val="a0"/>
    <w:uiPriority w:val="39"/>
    <w:unhideWhenUsed/>
    <w:qFormat/>
    <w:pPr>
      <w:framePr w:wrap="around"/>
    </w:pPr>
  </w:style>
  <w:style w:type="paragraph" w:styleId="ac">
    <w:name w:val="Normal (Web)"/>
    <w:basedOn w:val="a0"/>
    <w:qFormat/>
    <w:pPr>
      <w:framePr w:wrap="around"/>
    </w:pPr>
    <w:rPr>
      <w:sz w:val="24"/>
    </w:rPr>
  </w:style>
  <w:style w:type="character" w:styleId="ad">
    <w:name w:val="Hyperlink"/>
    <w:uiPriority w:val="99"/>
    <w:qFormat/>
    <w:rPr>
      <w:u w:val="single"/>
    </w:rPr>
  </w:style>
  <w:style w:type="paragraph" w:customStyle="1" w:styleId="a">
    <w:name w:val="章标题"/>
    <w:next w:val="ae"/>
    <w:qFormat/>
    <w:pPr>
      <w:numPr>
        <w:numId w:val="1"/>
      </w:numPr>
      <w:spacing w:beforeLines="100" w:before="312" w:afterLines="100" w:after="312"/>
      <w:jc w:val="both"/>
      <w:outlineLvl w:val="1"/>
    </w:pPr>
    <w:rPr>
      <w:rFonts w:ascii="黑体" w:eastAsia="黑体"/>
      <w:sz w:val="21"/>
    </w:rPr>
  </w:style>
  <w:style w:type="paragraph" w:customStyle="1" w:styleId="ae">
    <w:name w:val="段"/>
    <w:qFormat/>
    <w:pPr>
      <w:tabs>
        <w:tab w:val="center" w:pos="4201"/>
        <w:tab w:val="right" w:leader="dot" w:pos="9298"/>
      </w:tabs>
      <w:autoSpaceDE w:val="0"/>
      <w:autoSpaceDN w:val="0"/>
      <w:ind w:firstLineChars="200" w:firstLine="420"/>
      <w:jc w:val="both"/>
    </w:pPr>
    <w:rPr>
      <w:rFonts w:ascii="宋体"/>
      <w:sz w:val="21"/>
    </w:rPr>
  </w:style>
  <w:style w:type="table" w:customStyle="1" w:styleId="TableNormal">
    <w:name w:val="Table Normal"/>
    <w:qFormat/>
    <w:tblPr>
      <w:tblCellMar>
        <w:top w:w="0" w:type="dxa"/>
        <w:left w:w="0" w:type="dxa"/>
        <w:bottom w:w="0" w:type="dxa"/>
        <w:right w:w="0" w:type="dxa"/>
      </w:tblCellMar>
    </w:tblPr>
  </w:style>
  <w:style w:type="paragraph" w:customStyle="1" w:styleId="af">
    <w:name w:val="页眉与页脚"/>
    <w:qFormat/>
    <w:pPr>
      <w:framePr w:wrap="around" w:hAnchor="text" w:y="1"/>
      <w:tabs>
        <w:tab w:val="right" w:pos="9020"/>
      </w:tabs>
    </w:pPr>
    <w:rPr>
      <w:rFonts w:ascii="Helvetica Neue" w:eastAsia="Arial Unicode MS" w:hAnsi="Helvetica Neue" w:cs="Arial Unicode MS"/>
      <w:color w:val="000000"/>
      <w:sz w:val="24"/>
      <w:szCs w:val="24"/>
    </w:rPr>
  </w:style>
  <w:style w:type="paragraph" w:customStyle="1" w:styleId="11">
    <w:name w:val="列出段落1"/>
    <w:qFormat/>
    <w:pPr>
      <w:framePr w:wrap="around" w:hAnchor="text" w:y="1"/>
      <w:widowControl w:val="0"/>
      <w:ind w:firstLine="420"/>
      <w:jc w:val="both"/>
    </w:pPr>
    <w:rPr>
      <w:rFonts w:ascii="Arial Unicode MS" w:eastAsia="Times New Roman" w:hAnsi="Arial Unicode MS" w:cs="Arial Unicode MS" w:hint="eastAsia"/>
      <w:color w:val="000000"/>
      <w:kern w:val="2"/>
      <w:sz w:val="21"/>
      <w:szCs w:val="21"/>
      <w:u w:color="000000"/>
    </w:rPr>
  </w:style>
  <w:style w:type="character" w:customStyle="1" w:styleId="ab">
    <w:name w:val="页眉 字符"/>
    <w:basedOn w:val="a1"/>
    <w:link w:val="aa"/>
    <w:uiPriority w:val="99"/>
    <w:qFormat/>
    <w:rPr>
      <w:rFonts w:ascii="Arial Unicode MS" w:eastAsia="Times New Roman" w:hAnsi="Arial Unicode MS" w:cs="Arial Unicode MS"/>
      <w:color w:val="000000"/>
      <w:kern w:val="2"/>
      <w:sz w:val="18"/>
      <w:szCs w:val="18"/>
      <w:u w:color="000000"/>
    </w:rPr>
  </w:style>
  <w:style w:type="paragraph" w:customStyle="1" w:styleId="12">
    <w:name w:val="列表段落1"/>
    <w:basedOn w:val="a0"/>
    <w:uiPriority w:val="99"/>
    <w:qFormat/>
    <w:pPr>
      <w:framePr w:wrap="around"/>
      <w:ind w:firstLineChars="200" w:firstLine="420"/>
    </w:pPr>
  </w:style>
  <w:style w:type="character" w:customStyle="1" w:styleId="a5">
    <w:name w:val="日期 字符"/>
    <w:basedOn w:val="a1"/>
    <w:link w:val="a4"/>
    <w:semiHidden/>
    <w:qFormat/>
    <w:rPr>
      <w:rFonts w:ascii="Arial Unicode MS" w:eastAsia="Times New Roman" w:hAnsi="Arial Unicode MS" w:cs="Arial Unicode MS"/>
      <w:color w:val="000000"/>
      <w:kern w:val="2"/>
      <w:sz w:val="21"/>
      <w:szCs w:val="21"/>
      <w:u w:color="000000"/>
    </w:rPr>
  </w:style>
  <w:style w:type="character" w:customStyle="1" w:styleId="a7">
    <w:name w:val="批注框文本 字符"/>
    <w:basedOn w:val="a1"/>
    <w:link w:val="a6"/>
    <w:qFormat/>
    <w:rPr>
      <w:rFonts w:ascii="Arial Unicode MS" w:eastAsia="Times New Roman" w:hAnsi="Arial Unicode MS" w:cs="Arial Unicode MS"/>
      <w:color w:val="000000"/>
      <w:kern w:val="2"/>
      <w:sz w:val="18"/>
      <w:szCs w:val="18"/>
      <w:u w:color="000000"/>
    </w:rPr>
  </w:style>
  <w:style w:type="paragraph" w:customStyle="1" w:styleId="af0">
    <w:name w:val="标准文件_段"/>
    <w:link w:val="Char"/>
    <w:qFormat/>
    <w:pPr>
      <w:autoSpaceDE w:val="0"/>
      <w:autoSpaceDN w:val="0"/>
      <w:ind w:firstLineChars="200" w:firstLine="200"/>
      <w:jc w:val="both"/>
    </w:pPr>
    <w:rPr>
      <w:rFonts w:ascii="宋体"/>
      <w:sz w:val="21"/>
    </w:rPr>
  </w:style>
  <w:style w:type="character" w:customStyle="1" w:styleId="Char">
    <w:name w:val="标准文件_段 Char"/>
    <w:link w:val="af0"/>
    <w:qFormat/>
    <w:rPr>
      <w:rFonts w:ascii="宋体"/>
      <w:sz w:val="21"/>
    </w:rPr>
  </w:style>
  <w:style w:type="character" w:customStyle="1" w:styleId="10">
    <w:name w:val="标题 1 字符"/>
    <w:basedOn w:val="a1"/>
    <w:link w:val="1"/>
    <w:qFormat/>
    <w:rPr>
      <w:rFonts w:ascii="Arial Unicode MS" w:eastAsia="Times New Roman" w:hAnsi="Arial Unicode MS" w:cs="Arial Unicode MS"/>
      <w:b/>
      <w:bCs/>
      <w:color w:val="000000"/>
      <w:kern w:val="44"/>
      <w:sz w:val="44"/>
      <w:szCs w:val="44"/>
      <w:u w:color="000000"/>
    </w:rPr>
  </w:style>
  <w:style w:type="paragraph" w:customStyle="1" w:styleId="TOC10">
    <w:name w:val="TOC 标题1"/>
    <w:basedOn w:val="1"/>
    <w:next w:val="a0"/>
    <w:uiPriority w:val="39"/>
    <w:unhideWhenUsed/>
    <w:qFormat/>
    <w:pPr>
      <w:framePr w:wrap="auto" w:yAlign="inline"/>
      <w:widowControl/>
      <w:spacing w:before="240" w:after="0" w:line="259" w:lineRule="auto"/>
      <w:jc w:val="left"/>
      <w:outlineLvl w:val="9"/>
    </w:pPr>
    <w:rPr>
      <w:rFonts w:asciiTheme="majorHAnsi" w:eastAsiaTheme="majorEastAsia" w:hAnsiTheme="majorHAnsi" w:cstheme="majorBidi" w:hint="default"/>
      <w:b w:val="0"/>
      <w:bCs w:val="0"/>
      <w:color w:val="2F5496" w:themeColor="accent1" w:themeShade="BF"/>
      <w:kern w:val="0"/>
      <w:sz w:val="32"/>
      <w:szCs w:val="32"/>
    </w:rPr>
  </w:style>
  <w:style w:type="paragraph" w:styleId="af1">
    <w:name w:val="List Paragraph"/>
    <w:basedOn w:val="a0"/>
    <w:uiPriority w:val="99"/>
    <w:qFormat/>
    <w:pPr>
      <w:framePr w:wrap="around"/>
      <w:ind w:firstLineChars="200" w:firstLine="420"/>
    </w:p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a9">
    <w:name w:val="页脚 字符"/>
    <w:basedOn w:val="a1"/>
    <w:link w:val="a8"/>
    <w:uiPriority w:val="99"/>
    <w:qFormat/>
    <w:rPr>
      <w:rFonts w:eastAsia="Arial Unicode MS" w:cs="Arial Unicode MS"/>
      <w:color w:val="000000"/>
      <w:kern w:val="2"/>
      <w:sz w:val="18"/>
      <w:szCs w:val="18"/>
      <w:u w:color="000000"/>
    </w:rPr>
  </w:style>
  <w:style w:type="character" w:customStyle="1" w:styleId="13">
    <w:name w:val="未处理的提及1"/>
    <w:basedOn w:val="a1"/>
    <w:uiPriority w:val="99"/>
    <w:semiHidden/>
    <w:unhideWhenUsed/>
    <w:qFormat/>
    <w:rPr>
      <w:color w:val="605E5C"/>
      <w:shd w:val="clear" w:color="auto" w:fill="E1DFDD"/>
    </w:rPr>
  </w:style>
  <w:style w:type="paragraph" w:styleId="af2">
    <w:name w:val="Revision"/>
    <w:hidden/>
    <w:uiPriority w:val="99"/>
    <w:unhideWhenUsed/>
    <w:rsid w:val="004056D7"/>
    <w:rPr>
      <w:rFonts w:ascii="Arial Unicode MS" w:eastAsia="Times New Roman" w:hAnsi="Arial Unicode MS" w:cs="Arial Unicode MS" w:hint="eastAsia"/>
      <w:color w:val="000000"/>
      <w:kern w:val="2"/>
      <w:sz w:val="21"/>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rgbClr val="FFFFFF"/>
        </a:lnRef>
        <a:fillRef idx="0">
          <a:srgbClr val="FFFFFF"/>
        </a:fillRef>
        <a:effectRef idx="0">
          <a:srgbClr val="FFFFFF"/>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35986-1527-4A0C-9E38-CD8DE8C9F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4317</Words>
  <Characters>4403</Characters>
  <Application>Microsoft Office Word</Application>
  <DocSecurity>0</DocSecurity>
  <Lines>219</Lines>
  <Paragraphs>78</Paragraphs>
  <ScaleCrop>false</ScaleCrop>
  <Company>Hewlett-Packard Company</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Yuan HUANG</cp:lastModifiedBy>
  <cp:revision>3</cp:revision>
  <cp:lastPrinted>2019-06-17T03:57:00Z</cp:lastPrinted>
  <dcterms:created xsi:type="dcterms:W3CDTF">2025-07-10T09:12:00Z</dcterms:created>
  <dcterms:modified xsi:type="dcterms:W3CDTF">2025-07-10T09:12:00Z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0000E6427D1E4803A57A61606D9743C6</vt:lpwstr>
  </property>
  <property fmtid="{D5CDD505-2E9C-101B-9397-08002B2CF9AE}" pid="4" name="KSOTemplateDocerSaveRecord">
    <vt:lpwstr>eyJoZGlkIjoiN2YzNjBkOTgyNWQ1YTMxYzM3MzMwNWFiODNmOWIzYWMiLCJ1c2VySWQiOiI0NzczOTM4NjgifQ==</vt:lpwstr>
  </property>
  <property fmtid="{D5CDD505-2E9C-101B-9397-08002B2CF9AE}" pid="5" name="GrammarlyDocumentId">
    <vt:lpwstr>30b46608-d0cd-4bac-8b54-1d7c5ecaa4a3</vt:lpwstr>
  </property>
</Properties>
</file>