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746CCC" w14:paraId="23F6AD86" w14:textId="77777777">
        <w:tc>
          <w:tcPr>
            <w:tcW w:w="509" w:type="dxa"/>
          </w:tcPr>
          <w:p w14:paraId="5E5D461B" w14:textId="77777777" w:rsidR="00746CCC" w:rsidRDefault="00000000">
            <w:pPr>
              <w:pStyle w:val="af5"/>
              <w:framePr w:wrap="notBeside"/>
              <w:rPr>
                <w:rFonts w:ascii="黑体" w:eastAsia="黑体" w:hAnsi="黑体" w:cs="黑体" w:hint="eastAsia"/>
                <w:sz w:val="20"/>
                <w:szCs w:val="20"/>
              </w:rPr>
            </w:pPr>
            <w:r>
              <w:rPr>
                <w:rFonts w:ascii="黑体" w:eastAsia="黑体" w:hAnsi="黑体" w:cs="黑体" w:hint="eastAsia"/>
                <w:sz w:val="20"/>
                <w:szCs w:val="20"/>
              </w:rPr>
              <w:t xml:space="preserve">ICS  </w:t>
            </w:r>
          </w:p>
        </w:tc>
        <w:tc>
          <w:tcPr>
            <w:tcW w:w="8855" w:type="dxa"/>
          </w:tcPr>
          <w:p w14:paraId="3B576CD3" w14:textId="77777777" w:rsidR="00746CCC" w:rsidRDefault="00000000">
            <w:pPr>
              <w:pStyle w:val="af5"/>
              <w:framePr w:wrap="notBeside"/>
              <w:rPr>
                <w:rFonts w:ascii="黑体" w:eastAsia="黑体" w:hAnsi="黑体" w:cs="黑体" w:hint="eastAsia"/>
                <w:sz w:val="20"/>
                <w:szCs w:val="20"/>
              </w:rPr>
            </w:pPr>
            <w:r>
              <w:rPr>
                <w:rFonts w:ascii="黑体" w:eastAsia="黑体" w:hAnsi="黑体" w:cs="黑体" w:hint="eastAsia"/>
                <w:sz w:val="20"/>
                <w:szCs w:val="20"/>
              </w:rPr>
              <w:t>11.020</w:t>
            </w:r>
          </w:p>
        </w:tc>
      </w:tr>
      <w:tr w:rsidR="00746CCC" w14:paraId="33CB475B" w14:textId="77777777">
        <w:tc>
          <w:tcPr>
            <w:tcW w:w="509" w:type="dxa"/>
          </w:tcPr>
          <w:p w14:paraId="496BC379" w14:textId="77777777" w:rsidR="00746CCC" w:rsidRDefault="00000000">
            <w:pPr>
              <w:pStyle w:val="af5"/>
              <w:framePr w:wrap="notBeside"/>
            </w:pPr>
            <w:r>
              <w:rPr>
                <w:rFonts w:ascii="黑体" w:eastAsia="黑体" w:hAnsi="黑体" w:cs="黑体" w:hint="eastAsia"/>
                <w:sz w:val="21"/>
                <w:szCs w:val="21"/>
              </w:rPr>
              <w:t>CCS</w:t>
            </w:r>
            <w:r>
              <w:rPr>
                <w:rFonts w:hint="eastAsia"/>
              </w:rPr>
              <w:t xml:space="preserve">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746CCC" w14:paraId="40220F34" w14:textId="77777777">
              <w:trPr>
                <w:trHeight w:hRule="exact" w:val="1021"/>
              </w:trPr>
              <w:tc>
                <w:tcPr>
                  <w:tcW w:w="9242" w:type="dxa"/>
                  <w:vAlign w:val="center"/>
                </w:tcPr>
                <w:p w14:paraId="4636D1F9" w14:textId="77777777" w:rsidR="00746CCC" w:rsidRDefault="00000000" w:rsidP="004927A9">
                  <w:pPr>
                    <w:pStyle w:val="affb"/>
                    <w:framePr w:w="0" w:hRule="auto" w:wrap="auto" w:hAnchor="text" w:xAlign="left" w:yAlign="inline" w:anchorLock="0"/>
                    <w:ind w:left="420" w:right="509"/>
                    <w:rPr>
                      <w:rFonts w:ascii="宋体" w:hAnsi="宋体" w:hint="eastAsia"/>
                      <w:sz w:val="28"/>
                      <w:szCs w:val="28"/>
                    </w:rPr>
                  </w:pPr>
                  <w:r>
                    <w:t>T</w:t>
                  </w:r>
                  <w:r>
                    <w:rPr>
                      <w:rFonts w:hint="eastAsia"/>
                    </w:rPr>
                    <w:t>/CMBA</w:t>
                  </w:r>
                </w:p>
              </w:tc>
            </w:tr>
          </w:tbl>
          <w:p w14:paraId="75AE1E3F" w14:textId="77777777" w:rsidR="00746CCC" w:rsidRDefault="00000000">
            <w:pPr>
              <w:pStyle w:val="af5"/>
              <w:framePr w:wrap="notBeside"/>
            </w:pPr>
            <w:r>
              <w:rPr>
                <w:rFonts w:ascii="黑体" w:eastAsia="黑体" w:hAnsi="黑体" w:cs="黑体" w:hint="eastAsia"/>
                <w:sz w:val="21"/>
                <w:szCs w:val="21"/>
              </w:rPr>
              <w:t>C05</w:t>
            </w:r>
          </w:p>
        </w:tc>
      </w:tr>
    </w:tbl>
    <w:p w14:paraId="187D3A43" w14:textId="77777777" w:rsidR="00746CCC" w:rsidRDefault="00000000">
      <w:pPr>
        <w:pStyle w:val="affc"/>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bookmarkEnd w:id="0"/>
    </w:p>
    <w:p w14:paraId="1730EBC4" w14:textId="77777777" w:rsidR="00746CCC" w:rsidRDefault="00000000">
      <w:pPr>
        <w:pStyle w:val="affffffffffc"/>
        <w:framePr w:wrap="around"/>
      </w:pPr>
      <w:r>
        <w:t>T/</w:t>
      </w:r>
      <w:r>
        <w:rPr>
          <w:rFonts w:hint="eastAsia"/>
        </w:rPr>
        <w:t>CMBA</w:t>
      </w:r>
      <w:r>
        <w:t xml:space="preserve"> </w:t>
      </w:r>
      <w:r>
        <w:rPr>
          <w:rFonts w:hint="eastAsia"/>
        </w:rPr>
        <w:t>XXX</w:t>
      </w:r>
      <w:r>
        <w:rPr>
          <w:rFonts w:hAnsi="黑体"/>
        </w:rPr>
        <w:t>—</w:t>
      </w:r>
      <w:r>
        <w:t>202</w:t>
      </w:r>
      <w:r>
        <w:rPr>
          <w:rFonts w:hint="eastAsia"/>
        </w:rPr>
        <w:t>5</w:t>
      </w:r>
    </w:p>
    <w:p w14:paraId="4AD1865C" w14:textId="77777777" w:rsidR="00746CCC" w:rsidRDefault="00000000">
      <w:pPr>
        <w:pStyle w:val="affffffffffd"/>
        <w:framePr w:wrap="around"/>
        <w:rPr>
          <w:rFonts w:hAnsi="黑体" w:hint="eastAsia"/>
        </w:rPr>
      </w:pPr>
      <w:r>
        <w:rPr>
          <w:rFonts w:hAnsi="黑体" w:hint="eastAsia"/>
        </w:rPr>
        <w:t xml:space="preserve">     </w:t>
      </w:r>
    </w:p>
    <w:p w14:paraId="631C4E30" w14:textId="77777777" w:rsidR="00746CCC"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AA4BD57" wp14:editId="5D008C9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4FF06E50" w14:textId="77777777" w:rsidR="00746CCC" w:rsidRDefault="00746CCC">
      <w:pPr>
        <w:pStyle w:val="affc"/>
        <w:framePr w:w="9639" w:h="6976" w:hRule="exact" w:hSpace="0" w:vSpace="0" w:wrap="around" w:hAnchor="page" w:y="6408"/>
        <w:jc w:val="center"/>
        <w:rPr>
          <w:rFonts w:ascii="黑体" w:eastAsia="黑体" w:hAnsi="黑体" w:hint="eastAsia"/>
          <w:b w:val="0"/>
          <w:bCs w:val="0"/>
          <w:w w:val="100"/>
        </w:rPr>
      </w:pPr>
    </w:p>
    <w:p w14:paraId="55C4DBF6" w14:textId="78360BB1" w:rsidR="00746CCC" w:rsidRDefault="00000000">
      <w:pPr>
        <w:pStyle w:val="affffffffffe"/>
        <w:framePr w:h="6974" w:hRule="exact" w:wrap="around" w:x="1419" w:y="6227" w:anchorLock="1"/>
        <w:spacing w:after="567" w:line="240" w:lineRule="auto"/>
        <w:rPr>
          <w:rFonts w:hint="eastAsia"/>
        </w:rPr>
      </w:pPr>
      <w:r>
        <w:rPr>
          <w:rFonts w:hint="eastAsia"/>
        </w:rPr>
        <w:t>生物安全</w:t>
      </w:r>
      <w:r w:rsidR="004927A9">
        <w:rPr>
          <w:rFonts w:hint="eastAsia"/>
        </w:rPr>
        <w:t xml:space="preserve"> </w:t>
      </w:r>
      <w:r>
        <w:rPr>
          <w:rFonts w:hint="eastAsia"/>
        </w:rPr>
        <w:t>实验室菌(毒)种和样本全生命周期管理规范</w:t>
      </w:r>
    </w:p>
    <w:p w14:paraId="7C375198" w14:textId="7C406147" w:rsidR="00746CCC" w:rsidRDefault="004927A9">
      <w:pPr>
        <w:framePr w:w="9639" w:h="6974" w:hRule="exact" w:wrap="around" w:vAnchor="page" w:hAnchor="page" w:x="1419" w:y="6227" w:anchorLock="1"/>
        <w:spacing w:after="567" w:line="240" w:lineRule="auto"/>
        <w:ind w:leftChars="-1" w:left="1" w:hangingChars="1" w:hanging="3"/>
        <w:jc w:val="center"/>
        <w:rPr>
          <w:rFonts w:ascii="黑体" w:eastAsia="黑体" w:hAnsi="黑体" w:cs="黑体" w:hint="eastAsia"/>
          <w:sz w:val="28"/>
          <w:szCs w:val="28"/>
        </w:rPr>
      </w:pPr>
      <w:r>
        <w:rPr>
          <w:rFonts w:ascii="黑体" w:eastAsia="黑体" w:hAnsi="黑体" w:cs="黑体" w:hint="eastAsia"/>
          <w:sz w:val="28"/>
          <w:szCs w:val="28"/>
        </w:rPr>
        <w:t>Biosafety—</w:t>
      </w:r>
      <w:r w:rsidR="00000000">
        <w:rPr>
          <w:rFonts w:ascii="黑体" w:eastAsia="黑体" w:hAnsi="黑体" w:cs="黑体"/>
          <w:sz w:val="28"/>
          <w:szCs w:val="28"/>
        </w:rPr>
        <w:t>S</w:t>
      </w:r>
      <w:r w:rsidR="00000000">
        <w:rPr>
          <w:rFonts w:ascii="黑体" w:eastAsia="黑体" w:hAnsi="黑体" w:cs="黑体" w:hint="eastAsia"/>
          <w:sz w:val="28"/>
          <w:szCs w:val="28"/>
        </w:rPr>
        <w:t>pecification</w:t>
      </w:r>
      <w:r w:rsidR="00000000">
        <w:rPr>
          <w:rFonts w:ascii="黑体" w:eastAsia="黑体" w:hAnsi="黑体" w:cs="黑体"/>
          <w:sz w:val="28"/>
          <w:szCs w:val="28"/>
        </w:rPr>
        <w:t xml:space="preserve"> for life-cycle information management of laboratory </w:t>
      </w:r>
      <w:r w:rsidR="00000000">
        <w:rPr>
          <w:rFonts w:ascii="黑体" w:eastAsia="黑体" w:hAnsi="黑体" w:cs="黑体" w:hint="eastAsia"/>
          <w:sz w:val="28"/>
          <w:szCs w:val="28"/>
        </w:rPr>
        <w:t>microorganism strain</w:t>
      </w:r>
      <w:r w:rsidR="00000000">
        <w:rPr>
          <w:rFonts w:ascii="黑体" w:eastAsia="黑体" w:hAnsi="黑体" w:cs="黑体"/>
          <w:sz w:val="28"/>
          <w:szCs w:val="28"/>
        </w:rPr>
        <w:t xml:space="preserve"> and </w:t>
      </w:r>
      <w:r w:rsidR="00000000">
        <w:rPr>
          <w:rFonts w:ascii="黑体" w:eastAsia="黑体" w:hAnsi="黑体" w:cs="黑体" w:hint="eastAsia"/>
          <w:sz w:val="28"/>
          <w:szCs w:val="28"/>
        </w:rPr>
        <w:t>samples</w:t>
      </w:r>
    </w:p>
    <w:p w14:paraId="71421D44" w14:textId="77777777" w:rsidR="00746CCC" w:rsidRDefault="00000000">
      <w:pPr>
        <w:pStyle w:val="afffffff3"/>
        <w:framePr w:w="9639" w:h="6974" w:hRule="exact" w:wrap="around" w:vAnchor="page" w:hAnchor="page" w:x="1419" w:y="6227" w:anchorLock="1"/>
        <w:textAlignment w:val="bottom"/>
        <w:rPr>
          <w:rFonts w:eastAsia="黑体"/>
          <w:szCs w:val="28"/>
        </w:rPr>
      </w:pPr>
      <w:r>
        <w:rPr>
          <w:rFonts w:eastAsia="黑体" w:hint="eastAsia"/>
          <w:szCs w:val="28"/>
        </w:rPr>
        <w:t>（草案）</w:t>
      </w:r>
    </w:p>
    <w:p w14:paraId="1069AD05" w14:textId="77777777" w:rsidR="00746CCC" w:rsidRDefault="00746CCC">
      <w:pPr>
        <w:pStyle w:val="afffffff3"/>
        <w:framePr w:w="9639" w:h="6974" w:hRule="exact" w:wrap="around" w:vAnchor="page" w:hAnchor="page" w:x="1419" w:y="6227" w:anchorLock="1"/>
        <w:spacing w:beforeLines="300" w:before="720" w:afterLines="30" w:after="72" w:line="240" w:lineRule="auto"/>
        <w:textAlignment w:val="bottom"/>
        <w:rPr>
          <w:b/>
          <w:sz w:val="21"/>
          <w:szCs w:val="28"/>
        </w:rPr>
      </w:pPr>
    </w:p>
    <w:p w14:paraId="411F6146" w14:textId="77777777" w:rsidR="00746CCC" w:rsidRDefault="00000000">
      <w:pPr>
        <w:pStyle w:val="affffffffffa"/>
        <w:framePr w:wrap="around" w:y="14176"/>
      </w:pPr>
      <w:r>
        <w:rPr>
          <w:rFonts w:ascii="黑体"/>
        </w:rPr>
        <w:t>202</w:t>
      </w:r>
      <w:r>
        <w:rPr>
          <w:rFonts w:ascii="黑体" w:hint="eastAsia"/>
        </w:rPr>
        <w:t>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发布</w:t>
      </w:r>
    </w:p>
    <w:p w14:paraId="6BE386B4" w14:textId="77777777" w:rsidR="00746CCC" w:rsidRDefault="00000000">
      <w:pPr>
        <w:pStyle w:val="affffffffffb"/>
        <w:framePr w:wrap="around" w:y="14176"/>
      </w:pPr>
      <w:r>
        <w:rPr>
          <w:rFonts w:ascii="黑体"/>
        </w:rPr>
        <w:t>202</w:t>
      </w:r>
      <w:r>
        <w:rPr>
          <w:rFonts w:ascii="黑体" w:hint="eastAsia"/>
        </w:rPr>
        <w:t>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实施</w:t>
      </w:r>
    </w:p>
    <w:p w14:paraId="12B3A426" w14:textId="77777777" w:rsidR="00746CCC" w:rsidRDefault="00000000">
      <w:pPr>
        <w:pStyle w:val="affffffff5"/>
        <w:framePr w:h="584" w:hRule="exact" w:hSpace="181" w:vSpace="181" w:wrap="around" w:vAnchor="page" w:y="15067"/>
        <w:rPr>
          <w:rFonts w:hAnsi="黑体" w:hint="eastAsia"/>
        </w:rPr>
      </w:pPr>
      <w:r>
        <w:rPr>
          <w:rFonts w:ascii="Times New Roman" w:hint="eastAsia"/>
          <w:w w:val="100"/>
          <w:sz w:val="28"/>
        </w:rPr>
        <w:t>中国医药生物技术协会</w:t>
      </w:r>
      <w:r>
        <w:rPr>
          <w:rFonts w:ascii="Times New Roman"/>
          <w:w w:val="100"/>
          <w:sz w:val="28"/>
        </w:rPr>
        <w:t>  </w:t>
      </w:r>
      <w:r>
        <w:rPr>
          <w:rStyle w:val="affffffffffffa"/>
          <w:rFonts w:hAnsi="黑体" w:hint="eastAsia"/>
          <w:position w:val="0"/>
        </w:rPr>
        <w:t>发</w:t>
      </w:r>
      <w:r>
        <w:rPr>
          <w:rStyle w:val="affffffffffffa"/>
          <w:rFonts w:hAnsi="黑体" w:hint="eastAsia"/>
          <w:spacing w:val="0"/>
          <w:position w:val="0"/>
        </w:rPr>
        <w:t>布</w:t>
      </w:r>
    </w:p>
    <w:p w14:paraId="10AD09EB" w14:textId="77777777" w:rsidR="00746CCC" w:rsidRDefault="00000000">
      <w:pPr>
        <w:rPr>
          <w:rFonts w:ascii="宋体" w:hAnsi="宋体" w:hint="eastAsia"/>
          <w:sz w:val="28"/>
          <w:szCs w:val="28"/>
        </w:rPr>
        <w:sectPr w:rsidR="00746CCC">
          <w:headerReference w:type="default" r:id="rId9"/>
          <w:footerReference w:type="even" r:id="rId10"/>
          <w:footerReference w:type="first" r:id="rId11"/>
          <w:type w:val="continuous"/>
          <w:pgSz w:w="11906" w:h="16838"/>
          <w:pgMar w:top="1134" w:right="1418" w:bottom="1134" w:left="1418" w:header="1418" w:footer="1134" w:gutter="284"/>
          <w:pgNumType w:fmt="upperRoman"/>
          <w:cols w:space="425"/>
          <w:titlePg/>
          <w:docGrid w:linePitch="312"/>
        </w:sectPr>
      </w:pPr>
      <w:r>
        <w:rPr>
          <w:rFonts w:ascii="宋体" w:hAnsi="宋体"/>
          <w:noProof/>
          <w:sz w:val="28"/>
          <w:szCs w:val="28"/>
        </w:rPr>
        <mc:AlternateContent>
          <mc:Choice Requires="wps">
            <w:drawing>
              <wp:anchor distT="0" distB="0" distL="114300" distR="114300" simplePos="0" relativeHeight="251661312" behindDoc="0" locked="1" layoutInCell="1" allowOverlap="1" wp14:anchorId="791E82D3" wp14:editId="228DD02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962341E" w14:textId="77777777" w:rsidR="00746CCC" w:rsidRDefault="00000000">
      <w:pPr>
        <w:tabs>
          <w:tab w:val="left" w:pos="2278"/>
        </w:tabs>
        <w:snapToGrid w:val="0"/>
        <w:spacing w:before="567" w:after="680" w:line="240" w:lineRule="auto"/>
        <w:jc w:val="center"/>
        <w:rPr>
          <w:rFonts w:ascii="宋体" w:hAnsi="宋体" w:hint="eastAsia"/>
        </w:rPr>
      </w:pPr>
      <w:bookmarkStart w:id="1" w:name="_Toc87951244"/>
      <w:bookmarkStart w:id="2" w:name="_Toc87950948"/>
      <w:bookmarkStart w:id="3" w:name="BookMark1"/>
      <w:bookmarkStart w:id="4" w:name="_Toc87962397"/>
      <w:bookmarkStart w:id="5" w:name="_Toc81470546"/>
      <w:bookmarkStart w:id="6" w:name="_Toc81443844"/>
      <w:bookmarkStart w:id="7" w:name="_Toc81481922"/>
      <w:bookmarkStart w:id="8" w:name="_Toc81486495"/>
      <w:r>
        <w:rPr>
          <w:rFonts w:asciiTheme="majorHAnsi" w:eastAsia="黑体" w:hAnsiTheme="majorHAnsi" w:cstheme="majorBidi" w:hint="eastAsia"/>
          <w:bCs/>
          <w:sz w:val="32"/>
          <w:szCs w:val="32"/>
        </w:rPr>
        <w:lastRenderedPageBreak/>
        <w:t>目　　次</w:t>
      </w:r>
      <w:bookmarkEnd w:id="1"/>
      <w:bookmarkEnd w:id="2"/>
      <w:bookmarkEnd w:id="3"/>
      <w:bookmarkEnd w:id="4"/>
      <w:r>
        <w:rPr>
          <w:rFonts w:hAnsi="黑体" w:hint="eastAsia"/>
          <w:sz w:val="24"/>
          <w:szCs w:val="24"/>
        </w:rPr>
        <w:fldChar w:fldCharType="begin"/>
      </w:r>
      <w:r>
        <w:rPr>
          <w:rFonts w:hAnsi="黑体" w:hint="eastAsia"/>
          <w:sz w:val="24"/>
          <w:szCs w:val="24"/>
        </w:rPr>
        <w:instrText xml:space="preserve"> </w:instrText>
      </w:r>
      <w:r>
        <w:rPr>
          <w:rFonts w:hAnsi="黑体"/>
          <w:sz w:val="24"/>
          <w:szCs w:val="24"/>
        </w:rPr>
        <w:instrText>TOC \o "1-1" \u</w:instrText>
      </w:r>
      <w:r>
        <w:rPr>
          <w:rFonts w:hAnsi="黑体" w:hint="eastAsia"/>
          <w:sz w:val="24"/>
          <w:szCs w:val="24"/>
        </w:rPr>
        <w:instrText xml:space="preserve"> </w:instrText>
      </w:r>
      <w:r>
        <w:rPr>
          <w:rFonts w:hAnsi="黑体" w:hint="eastAsia"/>
          <w:sz w:val="24"/>
          <w:szCs w:val="24"/>
        </w:rPr>
        <w:fldChar w:fldCharType="separate"/>
      </w:r>
    </w:p>
    <w:p w14:paraId="27764222" w14:textId="77777777" w:rsidR="00746CCC" w:rsidRDefault="00000000">
      <w:pPr>
        <w:pStyle w:val="TOC1"/>
        <w:tabs>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前　　言</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_Toc195797037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I</w:t>
      </w:r>
      <w:r>
        <w:rPr>
          <w:rFonts w:ascii="宋体" w:eastAsia="宋体" w:hAnsi="宋体" w:hint="eastAsia"/>
          <w:b w:val="0"/>
          <w:bCs w:val="0"/>
          <w:sz w:val="21"/>
          <w:szCs w:val="21"/>
        </w:rPr>
        <w:fldChar w:fldCharType="end"/>
      </w:r>
    </w:p>
    <w:p w14:paraId="7ED3E704" w14:textId="77777777" w:rsidR="00746CCC" w:rsidRDefault="00000000">
      <w:pPr>
        <w:pStyle w:val="TOC1"/>
        <w:tabs>
          <w:tab w:val="left" w:pos="42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1.</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范围</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_Toc195797038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1</w:t>
      </w:r>
      <w:r>
        <w:rPr>
          <w:rFonts w:ascii="宋体" w:eastAsia="宋体" w:hAnsi="宋体" w:hint="eastAsia"/>
          <w:b w:val="0"/>
          <w:bCs w:val="0"/>
          <w:sz w:val="21"/>
          <w:szCs w:val="21"/>
        </w:rPr>
        <w:fldChar w:fldCharType="end"/>
      </w:r>
    </w:p>
    <w:p w14:paraId="22528E66" w14:textId="77777777" w:rsidR="00746CCC" w:rsidRDefault="00000000">
      <w:pPr>
        <w:pStyle w:val="TOC1"/>
        <w:tabs>
          <w:tab w:val="left" w:pos="42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2.</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规范性引用文件</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_Toc195797039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1</w:t>
      </w:r>
      <w:r>
        <w:rPr>
          <w:rFonts w:ascii="宋体" w:eastAsia="宋体" w:hAnsi="宋体" w:hint="eastAsia"/>
          <w:b w:val="0"/>
          <w:bCs w:val="0"/>
          <w:sz w:val="21"/>
          <w:szCs w:val="21"/>
        </w:rPr>
        <w:fldChar w:fldCharType="end"/>
      </w:r>
    </w:p>
    <w:p w14:paraId="542DA1F7" w14:textId="77777777" w:rsidR="00746CCC" w:rsidRDefault="00000000">
      <w:pPr>
        <w:pStyle w:val="TOC1"/>
        <w:tabs>
          <w:tab w:val="left" w:pos="42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3.</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术语和定义</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_Toc195797040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1</w:t>
      </w:r>
      <w:r>
        <w:rPr>
          <w:rFonts w:ascii="宋体" w:eastAsia="宋体" w:hAnsi="宋体" w:hint="eastAsia"/>
          <w:b w:val="0"/>
          <w:bCs w:val="0"/>
          <w:sz w:val="21"/>
          <w:szCs w:val="21"/>
        </w:rPr>
        <w:fldChar w:fldCharType="end"/>
      </w:r>
    </w:p>
    <w:p w14:paraId="75AB626F" w14:textId="77777777" w:rsidR="00746CCC" w:rsidRDefault="00000000">
      <w:pPr>
        <w:pStyle w:val="TOC1"/>
        <w:tabs>
          <w:tab w:val="left" w:pos="42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4.</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保存管理规范</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_Toc195797055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3</w:t>
      </w:r>
      <w:r>
        <w:rPr>
          <w:rFonts w:ascii="宋体" w:eastAsia="宋体" w:hAnsi="宋体" w:hint="eastAsia"/>
          <w:b w:val="0"/>
          <w:bCs w:val="0"/>
          <w:sz w:val="21"/>
          <w:szCs w:val="21"/>
        </w:rPr>
        <w:fldChar w:fldCharType="end"/>
      </w:r>
    </w:p>
    <w:p w14:paraId="4AEC3722" w14:textId="77777777" w:rsidR="00746CCC" w:rsidRDefault="00000000">
      <w:pPr>
        <w:pStyle w:val="TOC1"/>
        <w:tabs>
          <w:tab w:val="left" w:pos="63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4.1</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保存设施设备要求</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_Toc195797056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3</w:t>
      </w:r>
      <w:r>
        <w:rPr>
          <w:rFonts w:ascii="宋体" w:eastAsia="宋体" w:hAnsi="宋体" w:hint="eastAsia"/>
          <w:b w:val="0"/>
          <w:bCs w:val="0"/>
          <w:sz w:val="21"/>
          <w:szCs w:val="21"/>
        </w:rPr>
        <w:fldChar w:fldCharType="end"/>
      </w:r>
    </w:p>
    <w:p w14:paraId="630BE219" w14:textId="77777777" w:rsidR="00746CCC" w:rsidRDefault="00000000">
      <w:pPr>
        <w:pStyle w:val="TOC1"/>
        <w:tabs>
          <w:tab w:val="left" w:pos="63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4.2</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保存管理要求</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_Toc195797061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3</w:t>
      </w:r>
      <w:r>
        <w:rPr>
          <w:rFonts w:ascii="宋体" w:eastAsia="宋体" w:hAnsi="宋体" w:hint="eastAsia"/>
          <w:b w:val="0"/>
          <w:bCs w:val="0"/>
          <w:sz w:val="21"/>
          <w:szCs w:val="21"/>
        </w:rPr>
        <w:fldChar w:fldCharType="end"/>
      </w:r>
    </w:p>
    <w:p w14:paraId="59EDD59D" w14:textId="77777777" w:rsidR="00746CCC" w:rsidRDefault="00000000">
      <w:pPr>
        <w:pStyle w:val="TOC1"/>
        <w:tabs>
          <w:tab w:val="left" w:pos="63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4.3</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双人双锁的管理</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_Toc195797064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3</w:t>
      </w:r>
      <w:r>
        <w:rPr>
          <w:rFonts w:ascii="宋体" w:eastAsia="宋体" w:hAnsi="宋体" w:hint="eastAsia"/>
          <w:b w:val="0"/>
          <w:bCs w:val="0"/>
          <w:sz w:val="21"/>
          <w:szCs w:val="21"/>
        </w:rPr>
        <w:fldChar w:fldCharType="end"/>
      </w:r>
    </w:p>
    <w:p w14:paraId="1428BD88" w14:textId="77777777" w:rsidR="00746CCC" w:rsidRDefault="00000000">
      <w:pPr>
        <w:pStyle w:val="TOC1"/>
        <w:tabs>
          <w:tab w:val="left" w:pos="42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5.</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全生命周期管理规范</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_Toc195797072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4</w:t>
      </w:r>
      <w:r>
        <w:rPr>
          <w:rFonts w:ascii="宋体" w:eastAsia="宋体" w:hAnsi="宋体" w:hint="eastAsia"/>
          <w:b w:val="0"/>
          <w:bCs w:val="0"/>
          <w:sz w:val="21"/>
          <w:szCs w:val="21"/>
        </w:rPr>
        <w:fldChar w:fldCharType="end"/>
      </w:r>
    </w:p>
    <w:p w14:paraId="79FBC78B" w14:textId="77777777" w:rsidR="00746CCC" w:rsidRDefault="00000000">
      <w:pPr>
        <w:pStyle w:val="TOC1"/>
        <w:tabs>
          <w:tab w:val="left" w:pos="63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5.1</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基本要求</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_Toc195797073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4</w:t>
      </w:r>
      <w:r>
        <w:rPr>
          <w:rFonts w:ascii="宋体" w:eastAsia="宋体" w:hAnsi="宋体" w:hint="eastAsia"/>
          <w:b w:val="0"/>
          <w:bCs w:val="0"/>
          <w:sz w:val="21"/>
          <w:szCs w:val="21"/>
        </w:rPr>
        <w:fldChar w:fldCharType="end"/>
      </w:r>
    </w:p>
    <w:p w14:paraId="4B232817" w14:textId="77777777" w:rsidR="00746CCC" w:rsidRDefault="00000000">
      <w:pPr>
        <w:pStyle w:val="TOC1"/>
        <w:tabs>
          <w:tab w:val="left" w:pos="63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5.2</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管理信息要求</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_Toc195797078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4</w:t>
      </w:r>
      <w:r>
        <w:rPr>
          <w:rFonts w:ascii="宋体" w:eastAsia="宋体" w:hAnsi="宋体" w:hint="eastAsia"/>
          <w:b w:val="0"/>
          <w:bCs w:val="0"/>
          <w:sz w:val="21"/>
          <w:szCs w:val="21"/>
        </w:rPr>
        <w:fldChar w:fldCharType="end"/>
      </w:r>
    </w:p>
    <w:p w14:paraId="1EC5D94B" w14:textId="2D6E620C" w:rsidR="00746CCC" w:rsidRDefault="00000000">
      <w:pPr>
        <w:pStyle w:val="TOC1"/>
        <w:tabs>
          <w:tab w:val="left" w:pos="630"/>
          <w:tab w:val="right" w:leader="dot" w:pos="8776"/>
        </w:tabs>
        <w:snapToGrid w:val="0"/>
        <w:spacing w:line="240" w:lineRule="auto"/>
        <w:rPr>
          <w:rFonts w:ascii="宋体" w:eastAsia="宋体" w:hAnsi="宋体" w:cstheme="minorBidi" w:hint="eastAsia"/>
          <w:b w:val="0"/>
          <w:bCs w:val="0"/>
          <w:caps w:val="0"/>
          <w:sz w:val="21"/>
          <w:szCs w:val="21"/>
          <w14:ligatures w14:val="standardContextual"/>
        </w:rPr>
      </w:pPr>
      <w:r>
        <w:rPr>
          <w:rFonts w:ascii="宋体" w:eastAsia="宋体" w:hAnsi="宋体" w:hint="eastAsia"/>
          <w:b w:val="0"/>
          <w:bCs w:val="0"/>
          <w:sz w:val="21"/>
          <w:szCs w:val="21"/>
        </w:rPr>
        <w:t>5.3</w:t>
      </w:r>
      <w:r>
        <w:rPr>
          <w:rFonts w:ascii="宋体" w:eastAsia="宋体" w:hAnsi="宋体" w:cstheme="minorBidi" w:hint="eastAsia"/>
          <w:b w:val="0"/>
          <w:bCs w:val="0"/>
          <w:caps w:val="0"/>
          <w:sz w:val="21"/>
          <w:szCs w:val="21"/>
          <w14:ligatures w14:val="standardContextual"/>
        </w:rPr>
        <w:tab/>
      </w:r>
      <w:r>
        <w:rPr>
          <w:rFonts w:ascii="宋体" w:eastAsia="宋体" w:hAnsi="宋体" w:hint="eastAsia"/>
          <w:b w:val="0"/>
          <w:bCs w:val="0"/>
          <w:sz w:val="21"/>
          <w:szCs w:val="21"/>
        </w:rPr>
        <w:t>信息管理要求</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_Toc195797089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5</w:t>
      </w:r>
      <w:r>
        <w:rPr>
          <w:rFonts w:ascii="宋体" w:eastAsia="宋体" w:hAnsi="宋体" w:hint="eastAsia"/>
          <w:b w:val="0"/>
          <w:bCs w:val="0"/>
          <w:sz w:val="21"/>
          <w:szCs w:val="21"/>
        </w:rPr>
        <w:fldChar w:fldCharType="end"/>
      </w:r>
    </w:p>
    <w:p w14:paraId="272DCB0B" w14:textId="77777777" w:rsidR="00746CCC" w:rsidRDefault="00000000">
      <w:pPr>
        <w:pStyle w:val="TOC1"/>
        <w:tabs>
          <w:tab w:val="right" w:leader="dot" w:pos="8776"/>
        </w:tabs>
        <w:snapToGrid w:val="0"/>
        <w:spacing w:line="240" w:lineRule="auto"/>
        <w:rPr>
          <w:rFonts w:eastAsiaTheme="minorEastAsia" w:hAnsiTheme="minorHAnsi" w:cstheme="minorBidi" w:hint="eastAsia"/>
          <w:b w:val="0"/>
          <w:bCs w:val="0"/>
          <w:caps w:val="0"/>
          <w:sz w:val="22"/>
          <w:szCs w:val="24"/>
          <w14:ligatures w14:val="standardContextual"/>
        </w:rPr>
      </w:pPr>
      <w:r>
        <w:rPr>
          <w:rFonts w:ascii="宋体" w:eastAsia="宋体" w:hAnsi="宋体" w:hint="eastAsia"/>
          <w:b w:val="0"/>
          <w:bCs w:val="0"/>
          <w:sz w:val="21"/>
          <w:szCs w:val="21"/>
        </w:rPr>
        <w:t>参　考　文　献</w:t>
      </w:r>
      <w:r>
        <w:rPr>
          <w:rFonts w:ascii="宋体" w:eastAsia="宋体" w:hAnsi="宋体" w:hint="eastAsia"/>
          <w:b w:val="0"/>
          <w:bCs w:val="0"/>
          <w:sz w:val="21"/>
          <w:szCs w:val="21"/>
        </w:rPr>
        <w:tab/>
      </w:r>
      <w:r>
        <w:rPr>
          <w:rFonts w:ascii="宋体" w:eastAsia="宋体" w:hAnsi="宋体" w:hint="eastAsia"/>
          <w:b w:val="0"/>
          <w:bCs w:val="0"/>
          <w:sz w:val="21"/>
          <w:szCs w:val="21"/>
        </w:rPr>
        <w:fldChar w:fldCharType="begin"/>
      </w:r>
      <w:r>
        <w:rPr>
          <w:rFonts w:ascii="宋体" w:eastAsia="宋体" w:hAnsi="宋体" w:hint="eastAsia"/>
          <w:b w:val="0"/>
          <w:bCs w:val="0"/>
          <w:sz w:val="21"/>
          <w:szCs w:val="21"/>
        </w:rPr>
        <w:instrText xml:space="preserve"> </w:instrText>
      </w:r>
      <w:r>
        <w:rPr>
          <w:rFonts w:ascii="宋体" w:eastAsia="宋体" w:hAnsi="宋体"/>
          <w:b w:val="0"/>
          <w:bCs w:val="0"/>
          <w:sz w:val="21"/>
          <w:szCs w:val="21"/>
        </w:rPr>
        <w:instrText>PAGEREF _Toc195797099 \h</w:instrText>
      </w:r>
      <w:r>
        <w:rPr>
          <w:rFonts w:ascii="宋体" w:eastAsia="宋体" w:hAnsi="宋体" w:hint="eastAsia"/>
          <w:b w:val="0"/>
          <w:bCs w:val="0"/>
          <w:sz w:val="21"/>
          <w:szCs w:val="21"/>
        </w:rPr>
        <w:instrText xml:space="preserve"> </w:instrText>
      </w:r>
      <w:r>
        <w:rPr>
          <w:rFonts w:ascii="宋体" w:eastAsia="宋体" w:hAnsi="宋体" w:hint="eastAsia"/>
          <w:b w:val="0"/>
          <w:bCs w:val="0"/>
          <w:sz w:val="21"/>
          <w:szCs w:val="21"/>
        </w:rPr>
      </w:r>
      <w:r>
        <w:rPr>
          <w:rFonts w:ascii="宋体" w:eastAsia="宋体" w:hAnsi="宋体" w:hint="eastAsia"/>
          <w:b w:val="0"/>
          <w:bCs w:val="0"/>
          <w:sz w:val="21"/>
          <w:szCs w:val="21"/>
        </w:rPr>
        <w:fldChar w:fldCharType="separate"/>
      </w:r>
      <w:r>
        <w:rPr>
          <w:rFonts w:ascii="宋体" w:eastAsia="宋体" w:hAnsi="宋体"/>
          <w:b w:val="0"/>
          <w:bCs w:val="0"/>
          <w:sz w:val="21"/>
          <w:szCs w:val="21"/>
        </w:rPr>
        <w:t>6</w:t>
      </w:r>
      <w:r>
        <w:rPr>
          <w:rFonts w:ascii="宋体" w:eastAsia="宋体" w:hAnsi="宋体" w:hint="eastAsia"/>
          <w:b w:val="0"/>
          <w:bCs w:val="0"/>
          <w:sz w:val="21"/>
          <w:szCs w:val="21"/>
        </w:rPr>
        <w:fldChar w:fldCharType="end"/>
      </w:r>
    </w:p>
    <w:p w14:paraId="22D332B3" w14:textId="77777777" w:rsidR="00746CCC" w:rsidRDefault="00000000">
      <w:pPr>
        <w:tabs>
          <w:tab w:val="left" w:pos="2278"/>
        </w:tabs>
        <w:spacing w:before="567" w:after="680" w:line="240" w:lineRule="auto"/>
        <w:jc w:val="center"/>
      </w:pPr>
      <w:r>
        <w:rPr>
          <w:rFonts w:hAnsi="黑体" w:hint="eastAsia"/>
          <w:sz w:val="24"/>
          <w:szCs w:val="24"/>
        </w:rPr>
        <w:fldChar w:fldCharType="end"/>
      </w:r>
    </w:p>
    <w:p w14:paraId="1B4CBE5E" w14:textId="77777777" w:rsidR="00746CCC" w:rsidRDefault="00746CCC">
      <w:pPr>
        <w:pStyle w:val="afffff3"/>
        <w:snapToGrid w:val="0"/>
        <w:spacing w:after="360"/>
        <w:outlineLvl w:val="1"/>
        <w:sectPr w:rsidR="00746CCC">
          <w:headerReference w:type="even" r:id="rId12"/>
          <w:headerReference w:type="default" r:id="rId13"/>
          <w:footerReference w:type="even" r:id="rId14"/>
          <w:footerReference w:type="default" r:id="rId15"/>
          <w:type w:val="oddPage"/>
          <w:pgSz w:w="11906" w:h="16838"/>
          <w:pgMar w:top="1134" w:right="1418" w:bottom="1134" w:left="1418" w:header="1418" w:footer="1134" w:gutter="284"/>
          <w:pgNumType w:fmt="upperRoman" w:start="1"/>
          <w:cols w:space="425"/>
          <w:formProt w:val="0"/>
          <w:docGrid w:linePitch="312"/>
        </w:sectPr>
      </w:pPr>
    </w:p>
    <w:p w14:paraId="6A2FDE9C" w14:textId="77777777" w:rsidR="00746CCC" w:rsidRDefault="00000000">
      <w:pPr>
        <w:pStyle w:val="afffffffffffffffd"/>
        <w:spacing w:before="567" w:after="680"/>
      </w:pPr>
      <w:bookmarkStart w:id="9" w:name="_Toc195797037"/>
      <w:bookmarkStart w:id="10" w:name="_Toc87951245"/>
      <w:bookmarkEnd w:id="5"/>
      <w:bookmarkEnd w:id="6"/>
      <w:bookmarkEnd w:id="7"/>
      <w:bookmarkEnd w:id="8"/>
      <w:proofErr w:type="gramStart"/>
      <w:r>
        <w:lastRenderedPageBreak/>
        <w:t>前</w:t>
      </w:r>
      <w:r>
        <w:rPr>
          <w:rFonts w:hint="eastAsia"/>
        </w:rPr>
        <w:t xml:space="preserve">　　</w:t>
      </w:r>
      <w:proofErr w:type="gramEnd"/>
      <w:r>
        <w:t>言</w:t>
      </w:r>
      <w:bookmarkEnd w:id="9"/>
      <w:bookmarkEnd w:id="10"/>
    </w:p>
    <w:p w14:paraId="497BE4EE" w14:textId="77777777" w:rsidR="00746CCC" w:rsidRDefault="00000000">
      <w:pPr>
        <w:pStyle w:val="af8"/>
      </w:pPr>
      <w:r>
        <w:rPr>
          <w:rFonts w:hint="eastAsia"/>
        </w:rPr>
        <w:t>本文件按照GB/T 1.1—2020《标准化工作导则 第1部分：标准化文件的结构和起草规则》的规定起草。</w:t>
      </w:r>
    </w:p>
    <w:p w14:paraId="310A6BA2" w14:textId="77777777" w:rsidR="00746CCC" w:rsidRDefault="00000000">
      <w:pPr>
        <w:pStyle w:val="afff1"/>
        <w:ind w:firstLine="420"/>
      </w:pPr>
      <w:r>
        <w:t>请注意本文件的某些内容可能涉及专利。本文件的发布机构不承担识别专利的责任。</w:t>
      </w:r>
    </w:p>
    <w:p w14:paraId="77CFF246" w14:textId="539D0768" w:rsidR="00746CCC" w:rsidRDefault="00000000">
      <w:pPr>
        <w:pStyle w:val="af8"/>
      </w:pPr>
      <w:r>
        <w:t>本文件由中国医药生物技术协会提出</w:t>
      </w:r>
      <w:r w:rsidR="00B24C7A" w:rsidRPr="00B24C7A">
        <w:rPr>
          <w:rFonts w:hint="eastAsia"/>
        </w:rPr>
        <w:t>并归口</w:t>
      </w:r>
      <w:r>
        <w:rPr>
          <w:rFonts w:hint="eastAsia"/>
        </w:rPr>
        <w:t>。</w:t>
      </w:r>
    </w:p>
    <w:p w14:paraId="7F8E721E" w14:textId="2A8E63BA" w:rsidR="00746CCC" w:rsidRDefault="00000000">
      <w:pPr>
        <w:widowControl/>
        <w:adjustRightInd/>
        <w:spacing w:line="240" w:lineRule="auto"/>
        <w:ind w:firstLineChars="200" w:firstLine="420"/>
        <w:jc w:val="left"/>
      </w:pPr>
      <w:r>
        <w:rPr>
          <w:rFonts w:ascii="宋体" w:hAnsi="Times New Roman"/>
          <w:kern w:val="0"/>
          <w:szCs w:val="20"/>
        </w:rPr>
        <w:t>本文件起草单位：</w:t>
      </w:r>
      <w:r>
        <w:rPr>
          <w:rFonts w:ascii="宋体" w:hAnsi="Times New Roman" w:hint="eastAsia"/>
          <w:kern w:val="0"/>
          <w:szCs w:val="20"/>
        </w:rPr>
        <w:t>中国医药生物技术协会生物安全专业委员会、中国医学科学院医学实验动物研究所、中国科学院武汉病毒研究所、中国科学院微生物研究所、浙江省疾病预防控制中心、深圳市第三人民医院、军事医学研究院</w:t>
      </w:r>
      <w:r w:rsidR="00B24C7A">
        <w:rPr>
          <w:rFonts w:ascii="宋体" w:hAnsi="Times New Roman" w:hint="eastAsia"/>
          <w:kern w:val="0"/>
          <w:szCs w:val="20"/>
        </w:rPr>
        <w:t>等</w:t>
      </w:r>
      <w:r>
        <w:rPr>
          <w:rFonts w:hint="eastAsia"/>
        </w:rPr>
        <w:t>。</w:t>
      </w:r>
    </w:p>
    <w:p w14:paraId="16BCF17F" w14:textId="0DB5F6C6" w:rsidR="00746CCC" w:rsidRDefault="00000000">
      <w:pPr>
        <w:pStyle w:val="af8"/>
        <w:rPr>
          <w:highlight w:val="green"/>
        </w:rPr>
      </w:pPr>
      <w:r>
        <w:rPr>
          <w:rFonts w:hint="eastAsia"/>
        </w:rPr>
        <w:t>本文件主要起草人：李劲松、李娜、张明霞、陆兵、贾晓</w:t>
      </w:r>
      <w:proofErr w:type="gramStart"/>
      <w:r>
        <w:rPr>
          <w:rFonts w:hint="eastAsia"/>
        </w:rPr>
        <w:t>娟</w:t>
      </w:r>
      <w:proofErr w:type="gramEnd"/>
      <w:r>
        <w:rPr>
          <w:rFonts w:hint="eastAsia"/>
        </w:rPr>
        <w:t>、陈丽娟、。</w:t>
      </w:r>
    </w:p>
    <w:p w14:paraId="69894DB5" w14:textId="77777777" w:rsidR="00746CCC" w:rsidRDefault="00746CCC">
      <w:pPr>
        <w:widowControl/>
        <w:adjustRightInd/>
        <w:spacing w:line="240" w:lineRule="auto"/>
        <w:jc w:val="left"/>
        <w:rPr>
          <w:rFonts w:ascii="Times New Roman" w:hAnsi="Times New Roman"/>
          <w:kern w:val="0"/>
          <w:szCs w:val="20"/>
        </w:rPr>
      </w:pPr>
    </w:p>
    <w:p w14:paraId="5376F7E9" w14:textId="77777777" w:rsidR="00746CCC" w:rsidRDefault="00746CCC"/>
    <w:p w14:paraId="161199B6" w14:textId="77777777" w:rsidR="00746CCC" w:rsidRDefault="00746CCC"/>
    <w:p w14:paraId="3C429C75" w14:textId="77777777" w:rsidR="00746CCC" w:rsidRDefault="00746CCC"/>
    <w:p w14:paraId="6278F6F7" w14:textId="77777777" w:rsidR="00746CCC" w:rsidRDefault="00746CCC">
      <w:pPr>
        <w:jc w:val="right"/>
      </w:pPr>
    </w:p>
    <w:p w14:paraId="55A73FFD" w14:textId="77777777" w:rsidR="00746CCC" w:rsidRDefault="00746CCC"/>
    <w:p w14:paraId="0C4EBA16" w14:textId="77777777" w:rsidR="00746CCC" w:rsidRDefault="00746CCC">
      <w:pPr>
        <w:sectPr w:rsidR="00746CCC">
          <w:headerReference w:type="even" r:id="rId16"/>
          <w:headerReference w:type="default" r:id="rId17"/>
          <w:footerReference w:type="even" r:id="rId18"/>
          <w:footerReference w:type="default" r:id="rId19"/>
          <w:type w:val="oddPage"/>
          <w:pgSz w:w="11906" w:h="16838"/>
          <w:pgMar w:top="1134" w:right="1418" w:bottom="1134" w:left="1418" w:header="1418" w:footer="1134" w:gutter="284"/>
          <w:pgNumType w:fmt="upperRoman" w:start="1"/>
          <w:cols w:space="425"/>
          <w:formProt w:val="0"/>
          <w:docGrid w:linePitch="312"/>
        </w:sectPr>
      </w:pPr>
    </w:p>
    <w:bookmarkStart w:id="11" w:name="_Toc18376"/>
    <w:bookmarkStart w:id="12" w:name="_Toc87962400"/>
    <w:bookmarkStart w:id="13" w:name="NEW_STAND_NAME"/>
    <w:p w14:paraId="4345840E" w14:textId="2CBFA7D8" w:rsidR="00746CCC" w:rsidRDefault="00000000">
      <w:pPr>
        <w:tabs>
          <w:tab w:val="left" w:pos="2278"/>
        </w:tabs>
        <w:spacing w:before="567" w:after="680"/>
        <w:jc w:val="center"/>
        <w:rPr>
          <w:rFonts w:ascii="黑体" w:eastAsia="黑体" w:hAnsi="黑体" w:cs="黑体" w:hint="eastAsia"/>
          <w:sz w:val="32"/>
          <w:szCs w:val="32"/>
        </w:rPr>
      </w:pPr>
      <w:sdt>
        <w:sdtPr>
          <w:rPr>
            <w:rFonts w:ascii="黑体" w:eastAsia="黑体" w:hAnsi="黑体" w:cs="黑体" w:hint="eastAsia"/>
            <w:sz w:val="32"/>
            <w:szCs w:val="32"/>
          </w:rPr>
          <w:tag w:val="NEW_STAND_NAME"/>
          <w:id w:val="595910757"/>
          <w:lock w:val="sdtLocked"/>
          <w:placeholder>
            <w:docPart w:val="2A0C90BE009C443BAD78B29982CD2BAE"/>
          </w:placeholder>
        </w:sdtPr>
        <w:sdtContent>
          <w:bookmarkEnd w:id="13"/>
          <w:r>
            <w:rPr>
              <w:rFonts w:ascii="黑体" w:eastAsia="黑体" w:hAnsi="黑体" w:cs="黑体" w:hint="eastAsia"/>
              <w:sz w:val="32"/>
              <w:szCs w:val="32"/>
            </w:rPr>
            <w:t>生物安全</w:t>
          </w:r>
          <w:r w:rsidR="004927A9">
            <w:rPr>
              <w:rFonts w:ascii="黑体" w:eastAsia="黑体" w:hAnsi="黑体" w:cs="黑体" w:hint="eastAsia"/>
              <w:sz w:val="32"/>
              <w:szCs w:val="32"/>
            </w:rPr>
            <w:t xml:space="preserve"> </w:t>
          </w:r>
          <w:r>
            <w:rPr>
              <w:rFonts w:ascii="黑体" w:eastAsia="黑体" w:hAnsi="黑体" w:cs="黑体" w:hint="eastAsia"/>
              <w:sz w:val="32"/>
              <w:szCs w:val="32"/>
            </w:rPr>
            <w:t>实验室菌(毒)种和样本全生命周期管理规范</w:t>
          </w:r>
        </w:sdtContent>
      </w:sdt>
      <w:bookmarkStart w:id="14" w:name="BookMark4"/>
      <w:bookmarkEnd w:id="11"/>
      <w:bookmarkEnd w:id="12"/>
    </w:p>
    <w:p w14:paraId="5CE7F16A" w14:textId="77777777" w:rsidR="00746CCC" w:rsidRDefault="00000000">
      <w:pPr>
        <w:pStyle w:val="a"/>
      </w:pPr>
      <w:bookmarkStart w:id="15" w:name="_Toc87940790"/>
      <w:bookmarkStart w:id="16" w:name="_Toc195797038"/>
      <w:bookmarkStart w:id="17" w:name="_Toc17233325"/>
      <w:bookmarkStart w:id="18" w:name="_Toc81489427"/>
      <w:bookmarkStart w:id="19" w:name="_Toc26718930"/>
      <w:bookmarkStart w:id="20" w:name="_Toc24884218"/>
      <w:bookmarkStart w:id="21" w:name="_Toc81470547"/>
      <w:bookmarkStart w:id="22" w:name="_Toc81486496"/>
      <w:bookmarkStart w:id="23" w:name="_Toc17233333"/>
      <w:bookmarkStart w:id="24" w:name="_Toc81443845"/>
      <w:bookmarkStart w:id="25" w:name="_Toc26986771"/>
      <w:bookmarkStart w:id="26" w:name="_Toc81481923"/>
      <w:bookmarkStart w:id="27" w:name="_Toc24884211"/>
      <w:bookmarkStart w:id="28" w:name="_Toc26648465"/>
      <w:bookmarkStart w:id="29" w:name="_Toc26986530"/>
      <w:r>
        <w:rPr>
          <w:rFonts w:hint="eastAsia"/>
        </w:rPr>
        <w:t>范围</w:t>
      </w:r>
      <w:bookmarkEnd w:id="15"/>
      <w:bookmarkEnd w:id="16"/>
    </w:p>
    <w:p w14:paraId="492551AA" w14:textId="77777777" w:rsidR="00746CCC" w:rsidRDefault="00000000">
      <w:pPr>
        <w:pStyle w:val="af8"/>
      </w:pPr>
      <w:r>
        <w:rPr>
          <w:rFonts w:hint="eastAsia"/>
        </w:rPr>
        <w:t>本文件规定了生物安全实验室菌（毒）种和样本的保存管理方式、全生命周期管理要素。</w:t>
      </w:r>
    </w:p>
    <w:p w14:paraId="37BABEA6" w14:textId="77777777" w:rsidR="00746CCC" w:rsidRDefault="00000000">
      <w:pPr>
        <w:pStyle w:val="af8"/>
      </w:pPr>
      <w:r>
        <w:rPr>
          <w:rFonts w:hint="eastAsia"/>
        </w:rPr>
        <w:t>本文件适用于生物医药领域科学研究、疾病预防控制、公共卫生、检验检测、生物医药开发研究、教学等机构的生物安全二级水平以上的生物安全实验室菌（毒）种和样本料管理，也适用于菌（毒）种保藏中心的菌（毒）种和样本料管理</w:t>
      </w:r>
      <w:r>
        <w:t>。</w:t>
      </w:r>
    </w:p>
    <w:p w14:paraId="1230C29F" w14:textId="77777777" w:rsidR="00746CCC" w:rsidRDefault="00000000">
      <w:pPr>
        <w:pStyle w:val="a"/>
      </w:pPr>
      <w:bookmarkStart w:id="30" w:name="_Toc195797039"/>
      <w:r>
        <w:rPr>
          <w:rFonts w:hint="eastAsia"/>
        </w:rPr>
        <w:t>规范性引用文件</w:t>
      </w:r>
      <w:bookmarkEnd w:id="30"/>
    </w:p>
    <w:p w14:paraId="73A6F8D8" w14:textId="76C9C0FA" w:rsidR="00746CCC" w:rsidRDefault="00000000">
      <w:pPr>
        <w:pStyle w:val="af8"/>
      </w:pPr>
      <w:r>
        <w:rPr>
          <w:rFonts w:hint="eastAsia"/>
        </w:rPr>
        <w:t>下列文件中的条款通过本文的规范性引用而成为本文件必不可少的条款。其中，注日期的引用文件，仅该日期对应的版本适用于本文件；不注日期的引用文件，其最新版本（包括所有的修改单）适用于本文件。</w:t>
      </w:r>
    </w:p>
    <w:p w14:paraId="67A56150" w14:textId="34FD2EC8" w:rsidR="00746CCC" w:rsidRDefault="00000000">
      <w:pPr>
        <w:pStyle w:val="af8"/>
      </w:pPr>
      <w:r>
        <w:rPr>
          <w:rFonts w:hint="eastAsia"/>
        </w:rPr>
        <w:t>GB 19489 实验室生物安全通用要求</w:t>
      </w:r>
    </w:p>
    <w:p w14:paraId="4E933B2A" w14:textId="77777777" w:rsidR="00746CCC" w:rsidRDefault="00000000">
      <w:pPr>
        <w:pStyle w:val="af8"/>
      </w:pPr>
      <w:r>
        <w:rPr>
          <w:rFonts w:hint="eastAsia"/>
        </w:rPr>
        <w:t>GB 41918 生物安全柜</w:t>
      </w:r>
    </w:p>
    <w:p w14:paraId="015192D4" w14:textId="77777777" w:rsidR="00746CCC" w:rsidRDefault="00000000">
      <w:pPr>
        <w:pStyle w:val="af8"/>
      </w:pPr>
      <w:r>
        <w:rPr>
          <w:rFonts w:hint="eastAsia"/>
        </w:rPr>
        <w:t>GB 50346 生物安全实验室建筑技术规范</w:t>
      </w:r>
    </w:p>
    <w:p w14:paraId="317A76F4" w14:textId="77777777" w:rsidR="00746CCC" w:rsidRDefault="00000000">
      <w:pPr>
        <w:pStyle w:val="af8"/>
      </w:pPr>
      <w:r>
        <w:rPr>
          <w:rFonts w:hint="eastAsia"/>
        </w:rPr>
        <w:t>WS 589 病原微生物实验室生物安全标识</w:t>
      </w:r>
    </w:p>
    <w:p w14:paraId="4232415D" w14:textId="77777777" w:rsidR="00746CCC" w:rsidRDefault="00000000">
      <w:pPr>
        <w:pStyle w:val="af8"/>
      </w:pPr>
      <w:r>
        <w:rPr>
          <w:rFonts w:hint="eastAsia"/>
        </w:rPr>
        <w:t>GA 1802.1-2022 生物安全领域反恐怖防范要求第1部分：高等级病原微生物实验室</w:t>
      </w:r>
    </w:p>
    <w:p w14:paraId="1D026025" w14:textId="77777777" w:rsidR="00746CCC" w:rsidRDefault="00000000">
      <w:pPr>
        <w:pStyle w:val="af8"/>
      </w:pPr>
      <w:r>
        <w:rPr>
          <w:rFonts w:hint="eastAsia"/>
        </w:rPr>
        <w:t>T/CMBA 018 生物安全 病原微生物安全数据单描述指南</w:t>
      </w:r>
    </w:p>
    <w:p w14:paraId="7F2F3504" w14:textId="77777777" w:rsidR="00746CCC" w:rsidRDefault="00000000">
      <w:pPr>
        <w:pStyle w:val="a"/>
      </w:pPr>
      <w:bookmarkStart w:id="31" w:name="_Toc21423838"/>
      <w:bookmarkStart w:id="32" w:name="_Toc87940791"/>
      <w:bookmarkStart w:id="33" w:name="_Toc195797040"/>
      <w:bookmarkStart w:id="34" w:name="_Toc29474227"/>
      <w:r>
        <w:rPr>
          <w:rFonts w:hint="eastAsia"/>
        </w:rPr>
        <w:t>术语和定义</w:t>
      </w:r>
      <w:bookmarkEnd w:id="31"/>
      <w:bookmarkEnd w:id="32"/>
      <w:bookmarkEnd w:id="33"/>
      <w:bookmarkEnd w:id="34"/>
    </w:p>
    <w:p w14:paraId="5111E8E4" w14:textId="77777777" w:rsidR="00746CCC" w:rsidRDefault="00000000">
      <w:pPr>
        <w:pStyle w:val="afff1"/>
        <w:ind w:firstLine="420"/>
      </w:pPr>
      <w:r>
        <w:rPr>
          <w:rFonts w:hAnsi="宋体"/>
          <w:color w:val="000000"/>
          <w:szCs w:val="21"/>
        </w:rPr>
        <w:t>下列术语和定义适用于本文件。</w:t>
      </w:r>
    </w:p>
    <w:p w14:paraId="37205835" w14:textId="77777777" w:rsidR="00746CCC" w:rsidRDefault="00746CCC">
      <w:pPr>
        <w:pStyle w:val="a"/>
        <w:numPr>
          <w:ilvl w:val="1"/>
          <w:numId w:val="1"/>
        </w:numPr>
      </w:pPr>
      <w:bookmarkStart w:id="35" w:name="_Toc83892584"/>
      <w:bookmarkStart w:id="36" w:name="_Toc80947811"/>
      <w:bookmarkStart w:id="37" w:name="_Toc195796673"/>
      <w:bookmarkStart w:id="38" w:name="_Toc195797041"/>
      <w:bookmarkStart w:id="39" w:name="_Toc87940792"/>
      <w:bookmarkStart w:id="40" w:name="_Toc83893612"/>
      <w:bookmarkStart w:id="41" w:name="_Toc21909"/>
      <w:bookmarkStart w:id="42" w:name="_Toc78968646"/>
      <w:bookmarkStart w:id="43" w:name="_Toc73816539"/>
      <w:bookmarkEnd w:id="35"/>
      <w:bookmarkEnd w:id="36"/>
      <w:bookmarkEnd w:id="37"/>
      <w:bookmarkEnd w:id="38"/>
      <w:bookmarkEnd w:id="39"/>
      <w:bookmarkEnd w:id="40"/>
      <w:bookmarkEnd w:id="41"/>
    </w:p>
    <w:p w14:paraId="6EE4B9E0" w14:textId="77777777" w:rsidR="00746CCC" w:rsidRDefault="00000000">
      <w:pPr>
        <w:pStyle w:val="affffffffffffb"/>
        <w:numPr>
          <w:ilvl w:val="2"/>
          <w:numId w:val="0"/>
        </w:numPr>
        <w:tabs>
          <w:tab w:val="left" w:pos="2258"/>
        </w:tabs>
        <w:spacing w:beforeLines="0" w:afterLines="0"/>
        <w:ind w:firstLineChars="200" w:firstLine="420"/>
        <w:outlineLvl w:val="1"/>
        <w:rPr>
          <w:rFonts w:hAnsi="黑体" w:cs="黑体" w:hint="eastAsia"/>
        </w:rPr>
      </w:pPr>
      <w:bookmarkStart w:id="44" w:name="_Toc83893613"/>
      <w:bookmarkStart w:id="45" w:name="_Toc80947812"/>
      <w:bookmarkStart w:id="46" w:name="_Toc87940793"/>
      <w:bookmarkStart w:id="47" w:name="_Toc83892585"/>
      <w:bookmarkStart w:id="48" w:name="_Toc14666"/>
      <w:bookmarkStart w:id="49" w:name="_Toc31470"/>
      <w:bookmarkStart w:id="50" w:name="_Toc195796674"/>
      <w:bookmarkStart w:id="51" w:name="_Toc13496"/>
      <w:bookmarkStart w:id="52" w:name="_Toc78968647"/>
      <w:bookmarkEnd w:id="42"/>
      <w:bookmarkEnd w:id="43"/>
      <w:bookmarkEnd w:id="44"/>
      <w:bookmarkEnd w:id="45"/>
      <w:bookmarkEnd w:id="46"/>
      <w:bookmarkEnd w:id="47"/>
      <w:r>
        <w:rPr>
          <w:rFonts w:hAnsi="黑体" w:cs="黑体" w:hint="eastAsia"/>
        </w:rPr>
        <w:t>生物安全实验室  biosafety laboratory</w:t>
      </w:r>
      <w:bookmarkEnd w:id="48"/>
      <w:bookmarkEnd w:id="49"/>
      <w:bookmarkEnd w:id="50"/>
      <w:bookmarkEnd w:id="51"/>
    </w:p>
    <w:p w14:paraId="57BBB14C" w14:textId="77777777" w:rsidR="00746CCC" w:rsidRDefault="00000000">
      <w:pPr>
        <w:pStyle w:val="af8"/>
        <w:rPr>
          <w:color w:val="000000"/>
        </w:rPr>
      </w:pPr>
      <w:r>
        <w:rPr>
          <w:rFonts w:hint="eastAsia"/>
          <w:color w:val="000000"/>
        </w:rPr>
        <w:t>具有生物安全防护屏障和标准操作技术规范，符合生物安全防护要求的实验室。</w:t>
      </w:r>
    </w:p>
    <w:p w14:paraId="568D923D" w14:textId="77777777" w:rsidR="00746CCC" w:rsidRDefault="00000000">
      <w:pPr>
        <w:pStyle w:val="af8"/>
      </w:pPr>
      <w:r>
        <w:rPr>
          <w:rFonts w:hint="eastAsia"/>
        </w:rPr>
        <w:t>[来源：T/CMBA 018-2022，3.1]</w:t>
      </w:r>
    </w:p>
    <w:p w14:paraId="10302201" w14:textId="77777777" w:rsidR="00746CCC" w:rsidRDefault="00000000">
      <w:pPr>
        <w:pStyle w:val="af8"/>
        <w:ind w:leftChars="170" w:left="735" w:hangingChars="210" w:hanging="378"/>
        <w:rPr>
          <w:sz w:val="18"/>
          <w:szCs w:val="16"/>
        </w:rPr>
      </w:pPr>
      <w:r>
        <w:rPr>
          <w:rFonts w:ascii="黑体" w:eastAsia="黑体" w:hAnsi="黑体" w:cs="黑体" w:hint="eastAsia"/>
          <w:sz w:val="18"/>
          <w:szCs w:val="16"/>
        </w:rPr>
        <w:t>注：</w:t>
      </w:r>
      <w:r>
        <w:rPr>
          <w:rFonts w:hint="eastAsia"/>
          <w:sz w:val="18"/>
          <w:szCs w:val="16"/>
        </w:rPr>
        <w:t>本标准中生物安全实验室包括生物安全二级实验室、生物安全三级实验室和生物安全四级实验室。生物安全三级实验室和生物安全四级实验室又合称为高级别生物安全实验室。</w:t>
      </w:r>
    </w:p>
    <w:p w14:paraId="21952CCC" w14:textId="77777777" w:rsidR="00746CCC" w:rsidRDefault="00746CCC">
      <w:pPr>
        <w:pStyle w:val="a"/>
        <w:numPr>
          <w:ilvl w:val="1"/>
          <w:numId w:val="1"/>
        </w:numPr>
        <w:rPr>
          <w:color w:val="000000"/>
        </w:rPr>
      </w:pPr>
      <w:bookmarkStart w:id="53" w:name="_Toc195796675"/>
      <w:bookmarkStart w:id="54" w:name="_Toc195797042"/>
      <w:bookmarkEnd w:id="53"/>
      <w:bookmarkEnd w:id="54"/>
    </w:p>
    <w:p w14:paraId="72E45CEE" w14:textId="77777777" w:rsidR="00746CCC" w:rsidRDefault="00000000">
      <w:pPr>
        <w:pStyle w:val="affffffffffffb"/>
        <w:numPr>
          <w:ilvl w:val="2"/>
          <w:numId w:val="0"/>
        </w:numPr>
        <w:tabs>
          <w:tab w:val="left" w:pos="2258"/>
        </w:tabs>
        <w:spacing w:beforeLines="0" w:afterLines="0"/>
        <w:ind w:firstLineChars="200" w:firstLine="420"/>
        <w:outlineLvl w:val="1"/>
        <w:rPr>
          <w:rFonts w:hAnsi="黑体" w:cs="黑体" w:hint="eastAsia"/>
        </w:rPr>
      </w:pPr>
      <w:bookmarkStart w:id="55" w:name="_Toc195796676"/>
      <w:r>
        <w:rPr>
          <w:rFonts w:hAnsi="黑体" w:cs="黑体" w:hint="eastAsia"/>
        </w:rPr>
        <w:t>病原微生物  pathogen</w:t>
      </w:r>
      <w:bookmarkEnd w:id="55"/>
    </w:p>
    <w:p w14:paraId="3DCE19F6" w14:textId="77777777" w:rsidR="00746CCC" w:rsidRDefault="00000000">
      <w:pPr>
        <w:pStyle w:val="af8"/>
        <w:rPr>
          <w:color w:val="000000"/>
        </w:rPr>
      </w:pPr>
      <w:r>
        <w:rPr>
          <w:rFonts w:hint="eastAsia"/>
          <w:color w:val="000000"/>
        </w:rPr>
        <w:t>能够使人和/或动物致病的微生物。</w:t>
      </w:r>
    </w:p>
    <w:p w14:paraId="26C6C3D1" w14:textId="77777777" w:rsidR="00746CCC" w:rsidRDefault="00746CCC">
      <w:pPr>
        <w:pStyle w:val="a"/>
        <w:numPr>
          <w:ilvl w:val="1"/>
          <w:numId w:val="1"/>
        </w:numPr>
      </w:pPr>
      <w:bookmarkStart w:id="56" w:name="_Toc195796677"/>
      <w:bookmarkStart w:id="57" w:name="_Toc25121"/>
      <w:bookmarkStart w:id="58" w:name="_Toc195797043"/>
      <w:bookmarkEnd w:id="52"/>
      <w:bookmarkEnd w:id="56"/>
      <w:bookmarkEnd w:id="57"/>
      <w:bookmarkEnd w:id="58"/>
    </w:p>
    <w:p w14:paraId="3252ED69" w14:textId="77777777" w:rsidR="00746CCC" w:rsidRDefault="00000000">
      <w:pPr>
        <w:pStyle w:val="affffffffffffb"/>
        <w:spacing w:beforeLines="0" w:afterLines="0"/>
        <w:ind w:left="420"/>
        <w:rPr>
          <w:rFonts w:ascii="Helvetica Neue" w:hAnsi="Helvetica Neue"/>
          <w:color w:val="333333"/>
          <w:shd w:val="clear" w:color="auto" w:fill="FFFFFF"/>
        </w:rPr>
      </w:pPr>
      <w:r>
        <w:rPr>
          <w:rFonts w:hAnsi="黑体" w:hint="eastAsia"/>
          <w:color w:val="000000"/>
        </w:rPr>
        <w:t xml:space="preserve">菌（毒）种 </w:t>
      </w:r>
      <w:r>
        <w:rPr>
          <w:rFonts w:hAnsi="黑体"/>
          <w:color w:val="000000"/>
        </w:rPr>
        <w:t xml:space="preserve"> </w:t>
      </w:r>
      <w:r>
        <w:rPr>
          <w:rFonts w:hAnsi="黑体" w:hint="eastAsia"/>
          <w:color w:val="000000"/>
        </w:rPr>
        <w:t>microorganism</w:t>
      </w:r>
      <w:r>
        <w:t xml:space="preserve"> </w:t>
      </w:r>
      <w:r>
        <w:rPr>
          <w:rFonts w:hint="eastAsia"/>
        </w:rPr>
        <w:t>strain</w:t>
      </w:r>
    </w:p>
    <w:p w14:paraId="326AAFBC" w14:textId="77777777" w:rsidR="00746CCC" w:rsidRDefault="00000000">
      <w:pPr>
        <w:pStyle w:val="af8"/>
        <w:rPr>
          <w:rFonts w:ascii="新宋体" w:eastAsia="新宋体" w:hAnsi="新宋体" w:hint="eastAsia"/>
        </w:rPr>
      </w:pPr>
      <w:r>
        <w:rPr>
          <w:rFonts w:hint="eastAsia"/>
        </w:rPr>
        <w:t>可培养的 ,人间传染的</w:t>
      </w:r>
      <w:r>
        <w:rPr>
          <w:rFonts w:ascii="新宋体" w:eastAsia="新宋体" w:hAnsi="新宋体" w:hint="eastAsia"/>
        </w:rPr>
        <w:t>真菌、放线菌、细菌、立克次体、螺旋体、 支原体、衣原体、病毒</w:t>
      </w:r>
      <w:r>
        <w:rPr>
          <w:rFonts w:hint="eastAsia"/>
        </w:rPr>
        <w:t>等具有保存价值的,经过保藏机构鉴定和分类，并有固定编号的病原微生物</w:t>
      </w:r>
      <w:r>
        <w:rPr>
          <w:rFonts w:ascii="新宋体" w:eastAsia="新宋体" w:hAnsi="新宋体"/>
        </w:rPr>
        <w:t>。</w:t>
      </w:r>
    </w:p>
    <w:p w14:paraId="41E489ED" w14:textId="77777777" w:rsidR="00746CCC" w:rsidRDefault="00746CCC">
      <w:pPr>
        <w:pStyle w:val="a"/>
        <w:numPr>
          <w:ilvl w:val="1"/>
          <w:numId w:val="1"/>
        </w:numPr>
      </w:pPr>
      <w:bookmarkStart w:id="59" w:name="_Toc195796678"/>
      <w:bookmarkStart w:id="60" w:name="_Toc195797044"/>
      <w:bookmarkStart w:id="61" w:name="_Toc8622"/>
      <w:bookmarkEnd w:id="59"/>
      <w:bookmarkEnd w:id="60"/>
      <w:bookmarkEnd w:id="61"/>
    </w:p>
    <w:p w14:paraId="778C1FA3" w14:textId="77777777" w:rsidR="00746CCC" w:rsidRDefault="00000000">
      <w:pPr>
        <w:pStyle w:val="affffffffffffb"/>
        <w:numPr>
          <w:ilvl w:val="2"/>
          <w:numId w:val="0"/>
        </w:numPr>
        <w:tabs>
          <w:tab w:val="left" w:pos="2258"/>
        </w:tabs>
        <w:spacing w:beforeLines="0" w:afterLines="0"/>
        <w:ind w:firstLineChars="200" w:firstLine="420"/>
        <w:outlineLvl w:val="1"/>
        <w:rPr>
          <w:rFonts w:hAnsi="黑体" w:cs="黑体" w:hint="eastAsia"/>
        </w:rPr>
      </w:pPr>
      <w:bookmarkStart w:id="62" w:name="_Toc21249"/>
      <w:bookmarkStart w:id="63" w:name="_Toc195796679"/>
      <w:r>
        <w:rPr>
          <w:rFonts w:hAnsi="黑体" w:cs="黑体" w:hint="eastAsia"/>
        </w:rPr>
        <w:t xml:space="preserve">样本  </w:t>
      </w:r>
      <w:bookmarkEnd w:id="62"/>
      <w:r>
        <w:rPr>
          <w:rFonts w:hAnsi="黑体" w:cs="黑体" w:hint="eastAsia"/>
        </w:rPr>
        <w:t>sample</w:t>
      </w:r>
      <w:bookmarkEnd w:id="63"/>
    </w:p>
    <w:p w14:paraId="55A6A88C" w14:textId="77777777" w:rsidR="00746CCC" w:rsidRDefault="00000000">
      <w:pPr>
        <w:pStyle w:val="af8"/>
      </w:pPr>
      <w:r>
        <w:rPr>
          <w:rFonts w:hint="eastAsia"/>
        </w:rPr>
        <w:lastRenderedPageBreak/>
        <w:t>含有病原微生物的、具有保存价值的人和动物的体液、组织、排泄物等物质，以及食物和环境样本等</w:t>
      </w:r>
    </w:p>
    <w:p w14:paraId="759CF845" w14:textId="77777777" w:rsidR="00746CCC" w:rsidRDefault="00746CCC">
      <w:pPr>
        <w:pStyle w:val="a"/>
        <w:numPr>
          <w:ilvl w:val="1"/>
          <w:numId w:val="1"/>
        </w:numPr>
      </w:pPr>
      <w:bookmarkStart w:id="64" w:name="_Toc195796680"/>
      <w:bookmarkStart w:id="65" w:name="_Toc195797045"/>
      <w:bookmarkEnd w:id="64"/>
      <w:bookmarkEnd w:id="65"/>
    </w:p>
    <w:p w14:paraId="21ED611C" w14:textId="77777777" w:rsidR="00746CCC" w:rsidRDefault="00000000">
      <w:pPr>
        <w:pStyle w:val="af8"/>
        <w:rPr>
          <w:rFonts w:ascii="黑体" w:eastAsia="黑体" w:hAnsi="黑体" w:cs="黑体" w:hint="eastAsia"/>
          <w:szCs w:val="21"/>
        </w:rPr>
      </w:pPr>
      <w:r>
        <w:rPr>
          <w:rFonts w:ascii="黑体" w:eastAsia="黑体" w:hAnsi="黑体" w:cs="黑体" w:hint="eastAsia"/>
          <w:szCs w:val="21"/>
        </w:rPr>
        <w:t>病原微生物危害程度分类</w:t>
      </w:r>
      <w:r>
        <w:rPr>
          <w:rFonts w:ascii="黑体" w:eastAsia="黑体" w:hAnsi="黑体" w:cs="黑体"/>
          <w:szCs w:val="21"/>
        </w:rPr>
        <w:t xml:space="preserve"> </w:t>
      </w:r>
      <w:r>
        <w:rPr>
          <w:rFonts w:ascii="黑体" w:eastAsia="黑体" w:hAnsi="黑体" w:cs="黑体" w:hint="eastAsia"/>
          <w:szCs w:val="21"/>
        </w:rPr>
        <w:t>pathogen hazard classification</w:t>
      </w:r>
    </w:p>
    <w:p w14:paraId="2AB33455" w14:textId="6FF88126" w:rsidR="00746CCC" w:rsidRDefault="00000000">
      <w:pPr>
        <w:pStyle w:val="af8"/>
      </w:pPr>
      <w:r>
        <w:rPr>
          <w:rFonts w:hint="eastAsia"/>
        </w:rPr>
        <w:t xml:space="preserve">根据病原微生物的传染性、感染后对个体或者群体的危害程度，将病原微生物进行分类。危害程度由高到低分别为第一类病原微生物、第二类病原微生物、第三类病原微生物和第四类病原微生物。第一类、第二类病原微生物统称为高致病性病原微生物。 </w:t>
      </w:r>
    </w:p>
    <w:p w14:paraId="37EB6D75" w14:textId="2B7F8E7C" w:rsidR="00746CCC" w:rsidRDefault="00000000">
      <w:pPr>
        <w:pStyle w:val="af8"/>
        <w:ind w:left="357" w:firstLineChars="0" w:firstLine="0"/>
        <w:rPr>
          <w:rFonts w:hAnsi="宋体" w:cs="黑体" w:hint="eastAsia"/>
          <w:sz w:val="18"/>
          <w:szCs w:val="16"/>
        </w:rPr>
      </w:pPr>
      <w:r>
        <w:rPr>
          <w:rFonts w:ascii="黑体" w:eastAsia="黑体" w:hAnsi="黑体" w:cs="黑体" w:hint="eastAsia"/>
          <w:sz w:val="18"/>
          <w:szCs w:val="16"/>
        </w:rPr>
        <w:t>注1：</w:t>
      </w:r>
      <w:r>
        <w:rPr>
          <w:rFonts w:hAnsi="宋体" w:cs="黑体" w:hint="eastAsia"/>
          <w:sz w:val="18"/>
          <w:szCs w:val="16"/>
        </w:rPr>
        <w:t xml:space="preserve">第一类病原微生物是指能够引起人类或者动物非常严重疾病的微生物，以及我国尚未发现或者已经宣布消灭的微生物（个体和群体的危险均高）。 </w:t>
      </w:r>
    </w:p>
    <w:p w14:paraId="5DD2ED68" w14:textId="5789F24D" w:rsidR="00746CCC" w:rsidRDefault="00000000">
      <w:pPr>
        <w:pStyle w:val="af8"/>
        <w:ind w:leftChars="170" w:left="735" w:hangingChars="210" w:hanging="378"/>
        <w:rPr>
          <w:rFonts w:ascii="黑体" w:eastAsia="黑体" w:hAnsi="黑体" w:cs="黑体" w:hint="eastAsia"/>
          <w:sz w:val="18"/>
          <w:szCs w:val="16"/>
        </w:rPr>
      </w:pPr>
      <w:r>
        <w:rPr>
          <w:rFonts w:ascii="黑体" w:eastAsia="黑体" w:hAnsi="黑体" w:cs="黑体" w:hint="eastAsia"/>
          <w:sz w:val="18"/>
          <w:szCs w:val="16"/>
        </w:rPr>
        <w:t>注2：</w:t>
      </w:r>
      <w:r>
        <w:rPr>
          <w:rFonts w:hAnsi="宋体" w:cs="黑体" w:hint="eastAsia"/>
          <w:sz w:val="18"/>
          <w:szCs w:val="16"/>
        </w:rPr>
        <w:t>第二类病原微生物是指能够引起人类或者动物严重疾病，比较容易直接或者间接在人与人、动物与人、动物与动物间传播的微生物（个体危险高，群体危险低）。</w:t>
      </w:r>
      <w:r>
        <w:rPr>
          <w:rFonts w:ascii="黑体" w:eastAsia="黑体" w:hAnsi="黑体" w:cs="黑体" w:hint="eastAsia"/>
          <w:sz w:val="18"/>
          <w:szCs w:val="16"/>
        </w:rPr>
        <w:t xml:space="preserve"> </w:t>
      </w:r>
    </w:p>
    <w:p w14:paraId="7FEA88B1" w14:textId="5CC9FB92" w:rsidR="00746CCC" w:rsidRDefault="00000000">
      <w:pPr>
        <w:pStyle w:val="af8"/>
        <w:ind w:leftChars="170" w:left="735" w:hangingChars="210" w:hanging="378"/>
        <w:rPr>
          <w:rFonts w:ascii="黑体" w:eastAsia="黑体" w:hAnsi="黑体" w:cs="黑体" w:hint="eastAsia"/>
          <w:sz w:val="18"/>
          <w:szCs w:val="16"/>
        </w:rPr>
      </w:pPr>
      <w:r>
        <w:rPr>
          <w:rFonts w:ascii="黑体" w:eastAsia="黑体" w:hAnsi="黑体" w:cs="黑体" w:hint="eastAsia"/>
          <w:sz w:val="18"/>
          <w:szCs w:val="16"/>
        </w:rPr>
        <w:t>注3：</w:t>
      </w:r>
      <w:r>
        <w:rPr>
          <w:rFonts w:hAnsi="宋体" w:cs="黑体" w:hint="eastAsia"/>
          <w:sz w:val="18"/>
          <w:szCs w:val="16"/>
        </w:rPr>
        <w:t xml:space="preserve">第三类病原微生物是指能够引起人类或者动物疾病，但一般情况下对人、动物或者环境不构成严重危害，传 </w:t>
      </w:r>
      <w:proofErr w:type="gramStart"/>
      <w:r>
        <w:rPr>
          <w:rFonts w:hAnsi="宋体" w:cs="黑体" w:hint="eastAsia"/>
          <w:sz w:val="18"/>
          <w:szCs w:val="16"/>
        </w:rPr>
        <w:t>播风险</w:t>
      </w:r>
      <w:proofErr w:type="gramEnd"/>
      <w:r>
        <w:rPr>
          <w:rFonts w:hAnsi="宋体" w:cs="黑体" w:hint="eastAsia"/>
          <w:sz w:val="18"/>
          <w:szCs w:val="16"/>
        </w:rPr>
        <w:t>有限，实验室感染后很少引起严重疾病，并且具备有效治疗和预防措施的微生物（个体危险中等，群体危险低）。</w:t>
      </w:r>
      <w:r>
        <w:rPr>
          <w:rFonts w:ascii="黑体" w:eastAsia="黑体" w:hAnsi="黑体" w:cs="黑体" w:hint="eastAsia"/>
          <w:sz w:val="18"/>
          <w:szCs w:val="16"/>
        </w:rPr>
        <w:t xml:space="preserve"> </w:t>
      </w:r>
    </w:p>
    <w:p w14:paraId="638AED4D" w14:textId="77777777" w:rsidR="00746CCC" w:rsidRDefault="00000000">
      <w:pPr>
        <w:pStyle w:val="af8"/>
        <w:ind w:leftChars="170" w:left="735" w:hangingChars="210" w:hanging="378"/>
        <w:rPr>
          <w:rFonts w:ascii="Times New Roman"/>
          <w:sz w:val="18"/>
          <w:szCs w:val="18"/>
        </w:rPr>
      </w:pPr>
      <w:r>
        <w:rPr>
          <w:rFonts w:ascii="黑体" w:eastAsia="黑体" w:hAnsi="黑体" w:cs="黑体" w:hint="eastAsia"/>
          <w:sz w:val="18"/>
          <w:szCs w:val="16"/>
        </w:rPr>
        <w:t>注4：</w:t>
      </w:r>
      <w:r>
        <w:rPr>
          <w:rFonts w:hAnsi="宋体" w:cs="黑体" w:hint="eastAsia"/>
          <w:sz w:val="18"/>
          <w:szCs w:val="16"/>
        </w:rPr>
        <w:t>第四类病原微生物是指在通常情况下不会引起人类或者动物疾病的微生物（无或极低的个体和群体危险）。 如果国家或部门行政法律法规另有规定，按照最新的规定执行。</w:t>
      </w:r>
    </w:p>
    <w:p w14:paraId="63BE9EAD" w14:textId="77777777" w:rsidR="00746CCC" w:rsidRDefault="00746CCC">
      <w:pPr>
        <w:pStyle w:val="a"/>
        <w:numPr>
          <w:ilvl w:val="1"/>
          <w:numId w:val="1"/>
        </w:numPr>
      </w:pPr>
      <w:bookmarkStart w:id="66" w:name="_Toc195796681"/>
      <w:bookmarkStart w:id="67" w:name="_Toc20897"/>
      <w:bookmarkStart w:id="68" w:name="_Toc195797046"/>
      <w:bookmarkEnd w:id="66"/>
      <w:bookmarkEnd w:id="67"/>
      <w:bookmarkEnd w:id="68"/>
    </w:p>
    <w:p w14:paraId="22DA4EC8" w14:textId="77777777" w:rsidR="00746CCC" w:rsidRDefault="00000000">
      <w:pPr>
        <w:pStyle w:val="af8"/>
        <w:rPr>
          <w:rFonts w:ascii="黑体" w:eastAsia="黑体" w:hAnsi="黑体" w:cs="黑体" w:hint="eastAsia"/>
          <w:szCs w:val="21"/>
        </w:rPr>
      </w:pPr>
      <w:r>
        <w:rPr>
          <w:rFonts w:ascii="黑体" w:eastAsia="黑体" w:hAnsi="黑体" w:cs="黑体" w:hint="eastAsia"/>
          <w:szCs w:val="21"/>
        </w:rPr>
        <w:t>实验室工作区  laboratory workplace</w:t>
      </w:r>
    </w:p>
    <w:p w14:paraId="2C0D12C5" w14:textId="77777777" w:rsidR="00746CCC" w:rsidRDefault="00000000">
      <w:pPr>
        <w:pStyle w:val="af8"/>
      </w:pPr>
      <w:r>
        <w:rPr>
          <w:rFonts w:hint="eastAsia"/>
        </w:rPr>
        <w:t>进行病原微生物菌（毒）种和样本进行分离、培养、检测和其他研究实验活动等处理工作的区域。</w:t>
      </w:r>
    </w:p>
    <w:p w14:paraId="0C95C751" w14:textId="77777777" w:rsidR="00746CCC" w:rsidRDefault="00746CCC">
      <w:pPr>
        <w:pStyle w:val="a"/>
        <w:numPr>
          <w:ilvl w:val="1"/>
          <w:numId w:val="1"/>
        </w:numPr>
      </w:pPr>
      <w:bookmarkStart w:id="69" w:name="_Toc195796682"/>
      <w:bookmarkStart w:id="70" w:name="_Toc195797047"/>
      <w:bookmarkEnd w:id="69"/>
      <w:bookmarkEnd w:id="70"/>
    </w:p>
    <w:p w14:paraId="690C274B" w14:textId="77777777" w:rsidR="00746CCC" w:rsidRDefault="00000000">
      <w:pPr>
        <w:pStyle w:val="af8"/>
        <w:rPr>
          <w:rFonts w:ascii="黑体" w:eastAsia="黑体" w:hAnsi="黑体" w:cs="黑体" w:hint="eastAsia"/>
          <w:szCs w:val="21"/>
        </w:rPr>
      </w:pPr>
      <w:r>
        <w:rPr>
          <w:rFonts w:ascii="黑体" w:eastAsia="黑体" w:hAnsi="黑体" w:cs="黑体" w:hint="eastAsia"/>
          <w:szCs w:val="21"/>
        </w:rPr>
        <w:t xml:space="preserve">实验室保存区laboratory </w:t>
      </w:r>
      <w:r>
        <w:rPr>
          <w:rFonts w:ascii="黑体" w:eastAsia="黑体" w:hAnsi="黑体" w:cs="黑体"/>
          <w:szCs w:val="21"/>
        </w:rPr>
        <w:t>conserving</w:t>
      </w:r>
      <w:r>
        <w:rPr>
          <w:rFonts w:ascii="黑体" w:eastAsia="黑体" w:hAnsi="黑体" w:cs="黑体" w:hint="eastAsia"/>
          <w:szCs w:val="21"/>
        </w:rPr>
        <w:t xml:space="preserve"> area/preserving area</w:t>
      </w:r>
    </w:p>
    <w:p w14:paraId="124C6348" w14:textId="70548F76" w:rsidR="00746CCC" w:rsidRDefault="00000000">
      <w:pPr>
        <w:pStyle w:val="af8"/>
      </w:pPr>
      <w:r>
        <w:rPr>
          <w:rFonts w:hint="eastAsia"/>
        </w:rPr>
        <w:t>实验室保存菌（毒）种或/和样本的区域。</w:t>
      </w:r>
    </w:p>
    <w:p w14:paraId="17897E60" w14:textId="77777777" w:rsidR="00746CCC" w:rsidRDefault="00000000">
      <w:pPr>
        <w:pStyle w:val="af8"/>
        <w:ind w:firstLine="360"/>
      </w:pPr>
      <w:r>
        <w:rPr>
          <w:rFonts w:ascii="黑体" w:eastAsia="黑体" w:hAnsi="黑体" w:cs="黑体" w:hint="eastAsia"/>
          <w:sz w:val="18"/>
          <w:szCs w:val="16"/>
        </w:rPr>
        <w:t>注：</w:t>
      </w:r>
      <w:r>
        <w:rPr>
          <w:rFonts w:hint="eastAsia"/>
          <w:sz w:val="18"/>
          <w:szCs w:val="16"/>
        </w:rPr>
        <w:t>保存区应在建筑物中自成隔离区，或在实验室区域内设立的独立房间，应有出入控制。</w:t>
      </w:r>
    </w:p>
    <w:p w14:paraId="10C1EBB7" w14:textId="77777777" w:rsidR="00746CCC" w:rsidRDefault="00746CCC">
      <w:pPr>
        <w:pStyle w:val="a"/>
        <w:numPr>
          <w:ilvl w:val="1"/>
          <w:numId w:val="1"/>
        </w:numPr>
      </w:pPr>
      <w:bookmarkStart w:id="71" w:name="_Toc195796683"/>
      <w:bookmarkStart w:id="72" w:name="_Toc195797048"/>
      <w:bookmarkEnd w:id="71"/>
      <w:bookmarkEnd w:id="72"/>
    </w:p>
    <w:p w14:paraId="7A7C7FDA" w14:textId="77777777" w:rsidR="00746CCC" w:rsidRDefault="00000000">
      <w:pPr>
        <w:pStyle w:val="af8"/>
      </w:pPr>
      <w:r>
        <w:rPr>
          <w:rFonts w:ascii="黑体" w:eastAsia="黑体" w:hAnsi="黑体" w:cs="黑体"/>
          <w:szCs w:val="21"/>
        </w:rPr>
        <w:t>双人双锁</w:t>
      </w:r>
      <w:r>
        <w:rPr>
          <w:rFonts w:ascii="黑体" w:eastAsia="黑体" w:hAnsi="黑体" w:cs="黑体" w:hint="eastAsia"/>
          <w:szCs w:val="21"/>
        </w:rPr>
        <w:t xml:space="preserve">  </w:t>
      </w:r>
      <w:r>
        <w:rPr>
          <w:rFonts w:ascii="黑体" w:eastAsia="黑体" w:hAnsi="黑体" w:cs="黑体"/>
          <w:szCs w:val="21"/>
        </w:rPr>
        <w:t>dual-person dual-lock</w:t>
      </w:r>
    </w:p>
    <w:p w14:paraId="1541CD20" w14:textId="77777777" w:rsidR="00746CCC" w:rsidRDefault="00000000">
      <w:pPr>
        <w:pStyle w:val="af8"/>
      </w:pPr>
      <w:r>
        <w:rPr>
          <w:rFonts w:hint="eastAsia"/>
        </w:rPr>
        <w:t>是指两名不同授权人员同时操作保存设施、保存设备或器具上配置的物理实体控制措施，才能存取菌（毒）种和样本的管理模式。物理实体控制措施包括机械锁（包括密码机械锁）和电子锁（包括电子密码锁、卡片识别锁、生物识别锁等）。</w:t>
      </w:r>
    </w:p>
    <w:p w14:paraId="18671314" w14:textId="77777777" w:rsidR="00746CCC" w:rsidRDefault="00746CCC">
      <w:pPr>
        <w:pStyle w:val="a"/>
        <w:numPr>
          <w:ilvl w:val="1"/>
          <w:numId w:val="1"/>
        </w:numPr>
      </w:pPr>
      <w:bookmarkStart w:id="73" w:name="_Toc195797049"/>
      <w:bookmarkStart w:id="74" w:name="_Toc195796684"/>
      <w:bookmarkEnd w:id="73"/>
      <w:bookmarkEnd w:id="74"/>
    </w:p>
    <w:p w14:paraId="4553A08F" w14:textId="77777777" w:rsidR="00746CCC" w:rsidRDefault="00000000">
      <w:pPr>
        <w:pStyle w:val="af8"/>
        <w:rPr>
          <w:rFonts w:ascii="黑体" w:eastAsia="黑体" w:hAnsi="黑体" w:cs="黑体" w:hint="eastAsia"/>
          <w:szCs w:val="21"/>
        </w:rPr>
      </w:pPr>
      <w:r>
        <w:rPr>
          <w:rFonts w:ascii="黑体" w:eastAsia="黑体" w:hAnsi="黑体" w:cs="黑体" w:hint="eastAsia"/>
          <w:szCs w:val="21"/>
        </w:rPr>
        <w:t xml:space="preserve">静态管理  </w:t>
      </w:r>
      <w:r>
        <w:rPr>
          <w:rFonts w:ascii="黑体" w:eastAsia="黑体" w:hAnsi="黑体" w:cs="黑体"/>
          <w:szCs w:val="21"/>
        </w:rPr>
        <w:t>static management</w:t>
      </w:r>
    </w:p>
    <w:p w14:paraId="344373ED" w14:textId="77777777" w:rsidR="00746CCC" w:rsidRDefault="00000000">
      <w:pPr>
        <w:pStyle w:val="af8"/>
      </w:pPr>
      <w:r>
        <w:t>菌（毒）种和</w:t>
      </w:r>
      <w:r>
        <w:rPr>
          <w:rFonts w:hint="eastAsia"/>
        </w:rPr>
        <w:t>样本</w:t>
      </w:r>
      <w:r>
        <w:t>入库</w:t>
      </w:r>
      <w:r>
        <w:rPr>
          <w:rFonts w:hint="eastAsia"/>
        </w:rPr>
        <w:t>及</w:t>
      </w:r>
      <w:r>
        <w:t>出库过程的管理。</w:t>
      </w:r>
    </w:p>
    <w:p w14:paraId="1AC32D1B" w14:textId="77777777" w:rsidR="00746CCC" w:rsidRDefault="00746CCC">
      <w:pPr>
        <w:pStyle w:val="a"/>
        <w:numPr>
          <w:ilvl w:val="1"/>
          <w:numId w:val="1"/>
        </w:numPr>
      </w:pPr>
      <w:bookmarkStart w:id="75" w:name="_Toc195796685"/>
      <w:bookmarkStart w:id="76" w:name="_Toc195797050"/>
      <w:bookmarkEnd w:id="75"/>
      <w:bookmarkEnd w:id="76"/>
    </w:p>
    <w:p w14:paraId="4CA62EC3" w14:textId="77777777" w:rsidR="00746CCC" w:rsidRDefault="00000000">
      <w:pPr>
        <w:pStyle w:val="af8"/>
        <w:rPr>
          <w:rFonts w:ascii="黑体" w:eastAsia="黑体" w:hAnsi="黑体" w:cs="黑体" w:hint="eastAsia"/>
          <w:szCs w:val="21"/>
        </w:rPr>
      </w:pPr>
      <w:r>
        <w:rPr>
          <w:rFonts w:ascii="黑体" w:eastAsia="黑体" w:hAnsi="黑体" w:cs="黑体" w:hint="eastAsia"/>
          <w:szCs w:val="21"/>
        </w:rPr>
        <w:t xml:space="preserve">动态管理  </w:t>
      </w:r>
      <w:r>
        <w:rPr>
          <w:rFonts w:ascii="黑体" w:eastAsia="黑体" w:hAnsi="黑体" w:cs="黑体"/>
          <w:szCs w:val="21"/>
        </w:rPr>
        <w:t>dynamic management</w:t>
      </w:r>
    </w:p>
    <w:p w14:paraId="1E5CD365" w14:textId="77777777" w:rsidR="00746CCC" w:rsidRDefault="00000000">
      <w:pPr>
        <w:pStyle w:val="af8"/>
      </w:pPr>
      <w:r>
        <w:t>菌（毒）种和样本在实验活动</w:t>
      </w:r>
      <w:r>
        <w:rPr>
          <w:rFonts w:hint="eastAsia"/>
        </w:rPr>
        <w:t>中被使用，</w:t>
      </w:r>
      <w:r>
        <w:t>发生数量</w:t>
      </w:r>
      <w:r>
        <w:rPr>
          <w:rFonts w:hint="eastAsia"/>
        </w:rPr>
        <w:t>（包括体积）</w:t>
      </w:r>
      <w:r>
        <w:t>增加或减少过程</w:t>
      </w:r>
      <w:r>
        <w:rPr>
          <w:rFonts w:hint="eastAsia"/>
        </w:rPr>
        <w:t>的</w:t>
      </w:r>
      <w:r>
        <w:t>管理。</w:t>
      </w:r>
    </w:p>
    <w:p w14:paraId="6A269A63" w14:textId="77777777" w:rsidR="00746CCC" w:rsidRDefault="00746CCC">
      <w:pPr>
        <w:pStyle w:val="a"/>
        <w:numPr>
          <w:ilvl w:val="1"/>
          <w:numId w:val="1"/>
        </w:numPr>
      </w:pPr>
      <w:bookmarkStart w:id="77" w:name="_Toc195797051"/>
      <w:bookmarkStart w:id="78" w:name="_Toc195796686"/>
      <w:bookmarkEnd w:id="77"/>
      <w:bookmarkEnd w:id="78"/>
    </w:p>
    <w:p w14:paraId="65FDB9DB" w14:textId="77777777" w:rsidR="00746CCC" w:rsidRDefault="00000000">
      <w:pPr>
        <w:pStyle w:val="affffffffffffb"/>
        <w:numPr>
          <w:ilvl w:val="2"/>
          <w:numId w:val="0"/>
        </w:numPr>
        <w:tabs>
          <w:tab w:val="left" w:pos="2258"/>
        </w:tabs>
        <w:spacing w:beforeLines="0" w:afterLines="0"/>
        <w:ind w:firstLineChars="200" w:firstLine="420"/>
        <w:outlineLvl w:val="1"/>
        <w:rPr>
          <w:rFonts w:hAnsi="黑体" w:cs="黑体" w:hint="eastAsia"/>
        </w:rPr>
      </w:pPr>
      <w:bookmarkStart w:id="79" w:name="_Toc195796687"/>
      <w:r>
        <w:rPr>
          <w:rFonts w:hAnsi="黑体" w:cs="黑体" w:hint="eastAsia"/>
        </w:rPr>
        <w:t>静</w:t>
      </w:r>
      <w:r>
        <w:rPr>
          <w:rFonts w:hAnsi="黑体" w:cs="黑体"/>
        </w:rPr>
        <w:t>态清单</w:t>
      </w:r>
      <w:r>
        <w:rPr>
          <w:rFonts w:hAnsi="黑体" w:cs="黑体" w:hint="eastAsia"/>
        </w:rPr>
        <w:t xml:space="preserve">  stat</w:t>
      </w:r>
      <w:r>
        <w:rPr>
          <w:rFonts w:hAnsi="黑体" w:cs="黑体"/>
        </w:rPr>
        <w:t>ic list</w:t>
      </w:r>
      <w:bookmarkEnd w:id="79"/>
    </w:p>
    <w:p w14:paraId="51CFE3FE" w14:textId="77777777" w:rsidR="00746CCC" w:rsidRDefault="00000000">
      <w:pPr>
        <w:pStyle w:val="af8"/>
      </w:pPr>
      <w:r>
        <w:lastRenderedPageBreak/>
        <w:t>一种</w:t>
      </w:r>
      <w:r>
        <w:rPr>
          <w:rFonts w:hint="eastAsia"/>
        </w:rPr>
        <w:t>高致病性</w:t>
      </w:r>
      <w:r>
        <w:t>病原微生物菌（毒）种和样本的</w:t>
      </w:r>
      <w:r>
        <w:rPr>
          <w:rFonts w:hint="eastAsia"/>
        </w:rPr>
        <w:t>从入库到出库所</w:t>
      </w:r>
      <w:r>
        <w:t>使用</w:t>
      </w:r>
      <w:r>
        <w:rPr>
          <w:rFonts w:hint="eastAsia"/>
        </w:rPr>
        <w:t>的</w:t>
      </w:r>
      <w:r>
        <w:t>计划列表</w:t>
      </w:r>
      <w:r>
        <w:rPr>
          <w:rFonts w:hint="eastAsia"/>
        </w:rPr>
        <w:t>或台账</w:t>
      </w:r>
      <w:r>
        <w:t>，它记录了菌（毒）种和样本的数量和流向等信息。</w:t>
      </w:r>
    </w:p>
    <w:p w14:paraId="2F6A7485" w14:textId="77777777" w:rsidR="00746CCC" w:rsidRDefault="00746CCC">
      <w:pPr>
        <w:pStyle w:val="a"/>
        <w:numPr>
          <w:ilvl w:val="1"/>
          <w:numId w:val="1"/>
        </w:numPr>
      </w:pPr>
      <w:bookmarkStart w:id="80" w:name="_Toc195796688"/>
      <w:bookmarkStart w:id="81" w:name="_Toc195797052"/>
      <w:bookmarkEnd w:id="80"/>
      <w:bookmarkEnd w:id="81"/>
    </w:p>
    <w:p w14:paraId="2204E5B7" w14:textId="77777777" w:rsidR="00746CCC" w:rsidRDefault="00000000">
      <w:pPr>
        <w:pStyle w:val="affffffffffffb"/>
        <w:numPr>
          <w:ilvl w:val="2"/>
          <w:numId w:val="0"/>
        </w:numPr>
        <w:tabs>
          <w:tab w:val="left" w:pos="2258"/>
        </w:tabs>
        <w:spacing w:beforeLines="0" w:afterLines="0"/>
        <w:ind w:firstLineChars="200" w:firstLine="420"/>
        <w:outlineLvl w:val="1"/>
        <w:rPr>
          <w:rFonts w:hAnsi="黑体" w:cs="黑体" w:hint="eastAsia"/>
        </w:rPr>
      </w:pPr>
      <w:bookmarkStart w:id="82" w:name="_Toc195796689"/>
      <w:r>
        <w:rPr>
          <w:rFonts w:hAnsi="黑体" w:cs="黑体"/>
        </w:rPr>
        <w:t>动态清单</w:t>
      </w:r>
      <w:r>
        <w:rPr>
          <w:rFonts w:hAnsi="黑体" w:cs="黑体" w:hint="eastAsia"/>
        </w:rPr>
        <w:t xml:space="preserve">  </w:t>
      </w:r>
      <w:r>
        <w:rPr>
          <w:rFonts w:hAnsi="黑体" w:cs="黑体"/>
        </w:rPr>
        <w:t>dynamic list</w:t>
      </w:r>
      <w:bookmarkEnd w:id="82"/>
    </w:p>
    <w:p w14:paraId="30ED5754" w14:textId="77777777" w:rsidR="00746CCC" w:rsidRDefault="00000000">
      <w:pPr>
        <w:pStyle w:val="af8"/>
      </w:pPr>
      <w:r>
        <w:t>一种在病原微生物实验活动中</w:t>
      </w:r>
      <w:r>
        <w:rPr>
          <w:rFonts w:hint="eastAsia"/>
        </w:rPr>
        <w:t>需</w:t>
      </w:r>
      <w:r>
        <w:t>持续更新和调整菌（毒）种和样本使用</w:t>
      </w:r>
      <w:r>
        <w:rPr>
          <w:rFonts w:hint="eastAsia"/>
        </w:rPr>
        <w:t>的</w:t>
      </w:r>
      <w:r>
        <w:t>计划列表</w:t>
      </w:r>
      <w:r>
        <w:rPr>
          <w:rFonts w:hint="eastAsia"/>
        </w:rPr>
        <w:t>或台账</w:t>
      </w:r>
      <w:r>
        <w:t>，它记录了实验活动中菌（毒）种和样本的种类、来源、数量变化和流向等信息。</w:t>
      </w:r>
    </w:p>
    <w:p w14:paraId="1C3BEDB0" w14:textId="77777777" w:rsidR="00746CCC" w:rsidRDefault="00000000">
      <w:pPr>
        <w:pStyle w:val="a"/>
        <w:numPr>
          <w:ilvl w:val="1"/>
          <w:numId w:val="1"/>
        </w:numPr>
        <w:rPr>
          <w:rFonts w:hAnsi="黑体" w:cs="黑体" w:hint="eastAsia"/>
        </w:rPr>
      </w:pPr>
      <w:bookmarkStart w:id="83" w:name="_Toc195796690"/>
      <w:bookmarkStart w:id="84" w:name="_Toc195797053"/>
      <w:r>
        <w:rPr>
          <w:rFonts w:hAnsi="黑体" w:cs="黑体" w:hint="eastAsia"/>
        </w:rPr>
        <w:t>全生命周期信息管理 life-cycles</w:t>
      </w:r>
      <w:r>
        <w:rPr>
          <w:rFonts w:hAnsi="黑体" w:cs="黑体"/>
        </w:rPr>
        <w:t xml:space="preserve"> information</w:t>
      </w:r>
      <w:r>
        <w:rPr>
          <w:rFonts w:hAnsi="黑体" w:cs="黑体" w:hint="eastAsia"/>
        </w:rPr>
        <w:t xml:space="preserve"> management</w:t>
      </w:r>
      <w:bookmarkEnd w:id="83"/>
      <w:bookmarkEnd w:id="84"/>
    </w:p>
    <w:p w14:paraId="421A26F2" w14:textId="11234BB3" w:rsidR="00746CCC" w:rsidRDefault="00000000">
      <w:pPr>
        <w:pStyle w:val="af8"/>
      </w:pPr>
      <w:r>
        <w:rPr>
          <w:rFonts w:hint="eastAsia"/>
        </w:rPr>
        <w:t>指对</w:t>
      </w:r>
      <w:r>
        <w:t>从</w:t>
      </w:r>
      <w:r>
        <w:rPr>
          <w:rFonts w:hint="eastAsia"/>
        </w:rPr>
        <w:t>高致病性</w:t>
      </w:r>
      <w:r>
        <w:t>病原微生物菌（毒）种</w:t>
      </w:r>
      <w:r>
        <w:rPr>
          <w:rFonts w:hint="eastAsia"/>
        </w:rPr>
        <w:t>的引进，以及</w:t>
      </w:r>
      <w:r>
        <w:t>样本的采集、包装、运输、保存或保藏、使用</w:t>
      </w:r>
      <w:r>
        <w:rPr>
          <w:rFonts w:hint="eastAsia"/>
        </w:rPr>
        <w:t>、</w:t>
      </w:r>
      <w:r>
        <w:t>销毁或灭活各阶段</w:t>
      </w:r>
      <w:r>
        <w:rPr>
          <w:rFonts w:hint="eastAsia"/>
        </w:rPr>
        <w:t>的信息记录与</w:t>
      </w:r>
      <w:r>
        <w:t>保存</w:t>
      </w:r>
      <w:r>
        <w:rPr>
          <w:rFonts w:hint="eastAsia"/>
        </w:rPr>
        <w:t>所实施的</w:t>
      </w:r>
      <w:r>
        <w:t>管理。</w:t>
      </w:r>
    </w:p>
    <w:p w14:paraId="0054D9A0" w14:textId="77777777" w:rsidR="00746CCC" w:rsidRDefault="00746CCC">
      <w:pPr>
        <w:pStyle w:val="a"/>
        <w:numPr>
          <w:ilvl w:val="1"/>
          <w:numId w:val="1"/>
        </w:numPr>
      </w:pPr>
      <w:bookmarkStart w:id="85" w:name="_Toc195797054"/>
      <w:bookmarkStart w:id="86" w:name="_Toc195796691"/>
      <w:bookmarkEnd w:id="85"/>
      <w:bookmarkEnd w:id="86"/>
    </w:p>
    <w:p w14:paraId="522D7C15" w14:textId="77777777" w:rsidR="00746CCC" w:rsidRDefault="00000000">
      <w:pPr>
        <w:pStyle w:val="affffffffffffb"/>
        <w:numPr>
          <w:ilvl w:val="2"/>
          <w:numId w:val="0"/>
        </w:numPr>
        <w:tabs>
          <w:tab w:val="left" w:pos="2258"/>
        </w:tabs>
        <w:spacing w:beforeLines="0" w:afterLines="0"/>
        <w:ind w:firstLineChars="200" w:firstLine="420"/>
        <w:outlineLvl w:val="1"/>
        <w:rPr>
          <w:rFonts w:hAnsi="黑体" w:cs="黑体" w:hint="eastAsia"/>
        </w:rPr>
      </w:pPr>
      <w:bookmarkStart w:id="87" w:name="_Toc195796692"/>
      <w:r>
        <w:rPr>
          <w:rFonts w:hAnsi="黑体" w:cs="黑体" w:hint="eastAsia"/>
        </w:rPr>
        <w:t>病原微生物安全数据单  pathogen safety data sheet；PSDS</w:t>
      </w:r>
      <w:bookmarkEnd w:id="87"/>
    </w:p>
    <w:p w14:paraId="35FE0ADF" w14:textId="086D49FD" w:rsidR="00746CCC" w:rsidRDefault="00000000">
      <w:pPr>
        <w:pStyle w:val="af8"/>
        <w:rPr>
          <w:rFonts w:hAnsi="宋体" w:hint="eastAsia"/>
          <w:color w:val="000000"/>
          <w:kern w:val="2"/>
        </w:rPr>
      </w:pPr>
      <w:r>
        <w:rPr>
          <w:rFonts w:hAnsi="宋体" w:hint="eastAsia"/>
          <w:color w:val="000000"/>
          <w:kern w:val="2"/>
        </w:rPr>
        <w:t>一种详细提供某一种病原微生物的生物危险性、使用安全注意事项等信息的技术通报</w:t>
      </w:r>
      <w:r>
        <w:rPr>
          <w:rFonts w:hAnsi="宋体"/>
          <w:color w:val="000000"/>
          <w:kern w:val="2"/>
        </w:rPr>
        <w:t>。</w:t>
      </w:r>
    </w:p>
    <w:p w14:paraId="6DF3DBAF" w14:textId="77777777" w:rsidR="00746CCC" w:rsidRDefault="00000000">
      <w:pPr>
        <w:pStyle w:val="af8"/>
      </w:pPr>
      <w:r>
        <w:rPr>
          <w:rFonts w:hint="eastAsia"/>
        </w:rPr>
        <w:t>[来源：T/CMBA 018-2022，3.1]</w:t>
      </w:r>
    </w:p>
    <w:p w14:paraId="3F3FBE23" w14:textId="77777777" w:rsidR="00746CCC" w:rsidRDefault="00000000">
      <w:pPr>
        <w:pStyle w:val="a"/>
      </w:pPr>
      <w:bookmarkStart w:id="88" w:name="_Toc87940798"/>
      <w:bookmarkStart w:id="89" w:name="_Toc83893620"/>
      <w:bookmarkStart w:id="90" w:name="_Toc83893625"/>
      <w:bookmarkStart w:id="91" w:name="_Toc80947819"/>
      <w:bookmarkStart w:id="92" w:name="_Toc83892597"/>
      <w:bookmarkStart w:id="93" w:name="_Toc87940797"/>
      <w:bookmarkStart w:id="94" w:name="_Toc80947817"/>
      <w:bookmarkStart w:id="95" w:name="_Toc83893618"/>
      <w:bookmarkStart w:id="96" w:name="_Toc83892590"/>
      <w:bookmarkStart w:id="97" w:name="_Toc87940799"/>
      <w:bookmarkStart w:id="98" w:name="_Toc87940800"/>
      <w:bookmarkStart w:id="99" w:name="_Toc83893619"/>
      <w:bookmarkStart w:id="100" w:name="_Toc87940805"/>
      <w:bookmarkStart w:id="101" w:name="_Toc83892592"/>
      <w:bookmarkStart w:id="102" w:name="_Toc83892589"/>
      <w:bookmarkStart w:id="103" w:name="_Toc83893617"/>
      <w:bookmarkStart w:id="104" w:name="_Toc80947818"/>
      <w:bookmarkStart w:id="105" w:name="_Toc80947816"/>
      <w:bookmarkStart w:id="106" w:name="_Toc83892591"/>
      <w:bookmarkStart w:id="107" w:name="_Toc19579705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rPr>
        <w:t>保存管理规范</w:t>
      </w:r>
      <w:bookmarkEnd w:id="107"/>
    </w:p>
    <w:p w14:paraId="0B6E1E68" w14:textId="77777777" w:rsidR="00746CCC" w:rsidRDefault="00000000">
      <w:pPr>
        <w:pStyle w:val="a"/>
        <w:numPr>
          <w:ilvl w:val="1"/>
          <w:numId w:val="1"/>
        </w:numPr>
      </w:pPr>
      <w:r>
        <w:rPr>
          <w:rFonts w:hint="eastAsia"/>
        </w:rPr>
        <w:t xml:space="preserve"> </w:t>
      </w:r>
      <w:bookmarkStart w:id="108" w:name="_Toc195797056"/>
      <w:r>
        <w:rPr>
          <w:rFonts w:hint="eastAsia"/>
        </w:rPr>
        <w:t>保存设施设备要求</w:t>
      </w:r>
      <w:bookmarkEnd w:id="108"/>
    </w:p>
    <w:p w14:paraId="1A913F85" w14:textId="37358672" w:rsidR="00746CCC" w:rsidRDefault="00000000">
      <w:pPr>
        <w:pStyle w:val="a"/>
        <w:numPr>
          <w:ilvl w:val="2"/>
          <w:numId w:val="1"/>
        </w:numPr>
        <w:rPr>
          <w:rFonts w:ascii="宋体" w:eastAsia="宋体" w:hAnsi="宋体" w:hint="eastAsia"/>
        </w:rPr>
      </w:pPr>
      <w:bookmarkStart w:id="109" w:name="_Toc195797057"/>
      <w:bookmarkStart w:id="110" w:name="_Toc195796695"/>
      <w:r>
        <w:rPr>
          <w:rFonts w:ascii="宋体" w:eastAsia="宋体" w:hAnsi="宋体" w:hint="eastAsia"/>
        </w:rPr>
        <w:t>应按照人间传染的病原微生物危害等级分类进行分类保存管理</w:t>
      </w:r>
      <w:r>
        <w:rPr>
          <w:rFonts w:ascii="宋体" w:eastAsia="宋体" w:hAnsi="宋体"/>
        </w:rPr>
        <w:t>。</w:t>
      </w:r>
      <w:bookmarkEnd w:id="109"/>
      <w:bookmarkEnd w:id="110"/>
    </w:p>
    <w:p w14:paraId="58D7D6D9" w14:textId="31B75C92" w:rsidR="002C47F7" w:rsidRDefault="002C47F7" w:rsidP="002C47F7">
      <w:pPr>
        <w:pStyle w:val="af8"/>
        <w:numPr>
          <w:ilvl w:val="0"/>
          <w:numId w:val="8"/>
        </w:numPr>
        <w:ind w:firstLineChars="0"/>
      </w:pPr>
      <w:r>
        <w:rPr>
          <w:rFonts w:hint="eastAsia"/>
        </w:rPr>
        <w:t>第一类病原微生物和第二类病原微生物不应共存于同一保存设备；</w:t>
      </w:r>
    </w:p>
    <w:p w14:paraId="52790835" w14:textId="64842363" w:rsidR="002C47F7" w:rsidRPr="002C47F7" w:rsidRDefault="002C47F7" w:rsidP="002C47F7">
      <w:pPr>
        <w:pStyle w:val="af8"/>
        <w:numPr>
          <w:ilvl w:val="0"/>
          <w:numId w:val="8"/>
        </w:numPr>
        <w:ind w:firstLineChars="0"/>
      </w:pPr>
      <w:r>
        <w:rPr>
          <w:rFonts w:hint="eastAsia"/>
        </w:rPr>
        <w:t>第三类病原微生物和第四类病原微生物可共存于同一保存设备。</w:t>
      </w:r>
    </w:p>
    <w:p w14:paraId="513E8C95" w14:textId="77777777" w:rsidR="00746CCC" w:rsidRDefault="00000000">
      <w:pPr>
        <w:pStyle w:val="a"/>
        <w:numPr>
          <w:ilvl w:val="2"/>
          <w:numId w:val="1"/>
        </w:numPr>
        <w:rPr>
          <w:rFonts w:ascii="宋体" w:eastAsia="宋体" w:hAnsi="宋体" w:hint="eastAsia"/>
        </w:rPr>
      </w:pPr>
      <w:bookmarkStart w:id="111" w:name="_Toc195797058"/>
      <w:bookmarkStart w:id="112" w:name="_Toc195796696"/>
      <w:r>
        <w:rPr>
          <w:rFonts w:ascii="宋体" w:eastAsia="宋体" w:hAnsi="宋体" w:hint="eastAsia"/>
        </w:rPr>
        <w:t>实验室应有菌（毒）种和样本的保存区域和设备。</w:t>
      </w:r>
      <w:bookmarkEnd w:id="111"/>
      <w:bookmarkEnd w:id="112"/>
    </w:p>
    <w:p w14:paraId="67A423F7" w14:textId="77777777" w:rsidR="00746CCC" w:rsidRDefault="00000000">
      <w:pPr>
        <w:pStyle w:val="a"/>
        <w:numPr>
          <w:ilvl w:val="2"/>
          <w:numId w:val="1"/>
        </w:numPr>
        <w:rPr>
          <w:rFonts w:ascii="宋体" w:eastAsia="宋体" w:hAnsi="宋体" w:hint="eastAsia"/>
        </w:rPr>
      </w:pPr>
      <w:bookmarkStart w:id="113" w:name="_Toc195796697"/>
      <w:bookmarkStart w:id="114" w:name="_Toc195797059"/>
      <w:r>
        <w:rPr>
          <w:rFonts w:ascii="宋体" w:eastAsia="宋体" w:hAnsi="宋体" w:hint="eastAsia"/>
        </w:rPr>
        <w:t>高致病性病原微生物菌（毒）种和样本保存的设施应满足GB 19489的6.3、6.4的要求， 以及CA 1802.1的6.1、6.2、6.3的要求，并配有相应的保存设备。</w:t>
      </w:r>
      <w:bookmarkEnd w:id="113"/>
      <w:bookmarkEnd w:id="114"/>
    </w:p>
    <w:p w14:paraId="1F04B3E4" w14:textId="77777777" w:rsidR="00746CCC" w:rsidRDefault="00000000">
      <w:pPr>
        <w:pStyle w:val="a"/>
        <w:numPr>
          <w:ilvl w:val="2"/>
          <w:numId w:val="1"/>
        </w:numPr>
        <w:rPr>
          <w:rFonts w:ascii="宋体" w:eastAsia="宋体" w:hAnsi="宋体" w:hint="eastAsia"/>
        </w:rPr>
      </w:pPr>
      <w:bookmarkStart w:id="115" w:name="_Toc195796698"/>
      <w:bookmarkStart w:id="116" w:name="_Toc195797060"/>
      <w:r>
        <w:rPr>
          <w:rFonts w:ascii="宋体" w:eastAsia="宋体" w:hAnsi="宋体" w:hint="eastAsia"/>
        </w:rPr>
        <w:t>第三类病原微生物菌（毒）种和样本保存的设施应满足GB 19489的6.2的要求，并配有相应的保存设备。</w:t>
      </w:r>
      <w:bookmarkEnd w:id="115"/>
      <w:bookmarkEnd w:id="116"/>
    </w:p>
    <w:p w14:paraId="127600A8" w14:textId="77777777" w:rsidR="00746CCC" w:rsidRDefault="00000000">
      <w:pPr>
        <w:pStyle w:val="a"/>
        <w:numPr>
          <w:ilvl w:val="1"/>
          <w:numId w:val="1"/>
        </w:numPr>
      </w:pPr>
      <w:r>
        <w:rPr>
          <w:rFonts w:hint="eastAsia"/>
        </w:rPr>
        <w:t xml:space="preserve"> </w:t>
      </w:r>
      <w:bookmarkStart w:id="117" w:name="_Toc195797061"/>
      <w:r>
        <w:rPr>
          <w:rFonts w:hint="eastAsia"/>
        </w:rPr>
        <w:t>保存管理要求</w:t>
      </w:r>
      <w:bookmarkEnd w:id="117"/>
    </w:p>
    <w:p w14:paraId="5403E3CE" w14:textId="5C6971B4" w:rsidR="00746CCC" w:rsidRDefault="00000000">
      <w:pPr>
        <w:pStyle w:val="a"/>
        <w:numPr>
          <w:ilvl w:val="2"/>
          <w:numId w:val="1"/>
        </w:numPr>
        <w:rPr>
          <w:rFonts w:ascii="宋体" w:eastAsia="宋体" w:hAnsi="宋体" w:hint="eastAsia"/>
        </w:rPr>
      </w:pPr>
      <w:bookmarkStart w:id="118" w:name="_Toc195797062"/>
      <w:bookmarkStart w:id="119" w:name="_Toc195796700"/>
      <w:r>
        <w:rPr>
          <w:rFonts w:ascii="宋体" w:eastAsia="宋体" w:hAnsi="宋体" w:hint="eastAsia"/>
        </w:rPr>
        <w:t>生物安全二级及以上实验室应建立菌（毒）种和样本的保存、使用管理体系，其应符合国家生物安全相关法规及管理机制要求，并建立适用的管理程序和标准操作规范。</w:t>
      </w:r>
      <w:bookmarkEnd w:id="118"/>
      <w:bookmarkEnd w:id="119"/>
    </w:p>
    <w:p w14:paraId="34472736" w14:textId="44085101" w:rsidR="00746CCC" w:rsidRDefault="00000000">
      <w:pPr>
        <w:pStyle w:val="a"/>
        <w:numPr>
          <w:ilvl w:val="2"/>
          <w:numId w:val="1"/>
        </w:numPr>
        <w:rPr>
          <w:rFonts w:ascii="宋体" w:eastAsia="宋体" w:hAnsi="宋体" w:hint="eastAsia"/>
        </w:rPr>
      </w:pPr>
      <w:bookmarkStart w:id="120" w:name="_Toc195796701"/>
      <w:bookmarkStart w:id="121" w:name="_Toc195797063"/>
      <w:r>
        <w:rPr>
          <w:rFonts w:ascii="宋体" w:eastAsia="宋体" w:hAnsi="宋体" w:hint="eastAsia"/>
        </w:rPr>
        <w:t>应为每一个菌（毒）种、样本建立病原微生物安全数据单（PSDS）。其中，已知菌毒种和已知样本的PSDS应符合T/CMBA 018的5.1的要求，未知样本的PSDS应符合该标准中5.2的要求。</w:t>
      </w:r>
      <w:bookmarkEnd w:id="120"/>
      <w:bookmarkEnd w:id="121"/>
    </w:p>
    <w:p w14:paraId="28B80023" w14:textId="77777777" w:rsidR="00746CCC" w:rsidRDefault="00000000">
      <w:pPr>
        <w:pStyle w:val="a"/>
        <w:numPr>
          <w:ilvl w:val="1"/>
          <w:numId w:val="1"/>
        </w:numPr>
      </w:pPr>
      <w:r>
        <w:rPr>
          <w:rFonts w:hint="eastAsia"/>
        </w:rPr>
        <w:t xml:space="preserve"> </w:t>
      </w:r>
      <w:bookmarkStart w:id="122" w:name="_Toc195797064"/>
      <w:r>
        <w:rPr>
          <w:rFonts w:hint="eastAsia"/>
        </w:rPr>
        <w:t>双人双锁的管理</w:t>
      </w:r>
      <w:bookmarkEnd w:id="122"/>
    </w:p>
    <w:p w14:paraId="35E9F710" w14:textId="77777777" w:rsidR="00746CCC" w:rsidRDefault="00000000">
      <w:pPr>
        <w:pStyle w:val="a"/>
        <w:numPr>
          <w:ilvl w:val="2"/>
          <w:numId w:val="1"/>
        </w:numPr>
        <w:rPr>
          <w:rFonts w:ascii="宋体" w:eastAsia="宋体" w:hAnsi="宋体" w:hint="eastAsia"/>
        </w:rPr>
      </w:pPr>
      <w:bookmarkStart w:id="123" w:name="_Toc195796703"/>
      <w:bookmarkStart w:id="124" w:name="_Toc195797065"/>
      <w:r>
        <w:rPr>
          <w:rFonts w:ascii="宋体" w:eastAsia="宋体" w:hAnsi="宋体" w:hint="eastAsia"/>
        </w:rPr>
        <w:t>病原微生物菌（毒）种和样本的入库、出库和保存</w:t>
      </w:r>
      <w:r>
        <w:rPr>
          <w:rFonts w:ascii="宋体" w:eastAsia="宋体" w:hAnsi="宋体"/>
        </w:rPr>
        <w:t>应</w:t>
      </w:r>
      <w:r>
        <w:rPr>
          <w:rFonts w:ascii="宋体" w:eastAsia="宋体" w:hAnsi="宋体" w:hint="eastAsia"/>
        </w:rPr>
        <w:t>有专人管理，高致病性病原微生物菌（毒）种和样本应</w:t>
      </w:r>
      <w:r>
        <w:rPr>
          <w:rFonts w:ascii="宋体" w:eastAsia="宋体" w:hAnsi="宋体"/>
        </w:rPr>
        <w:t>实行双人双</w:t>
      </w:r>
      <w:proofErr w:type="gramStart"/>
      <w:r>
        <w:rPr>
          <w:rFonts w:ascii="宋体" w:eastAsia="宋体" w:hAnsi="宋体"/>
        </w:rPr>
        <w:t>锁管理</w:t>
      </w:r>
      <w:proofErr w:type="gramEnd"/>
      <w:r>
        <w:rPr>
          <w:rFonts w:ascii="宋体" w:eastAsia="宋体" w:hAnsi="宋体" w:hint="eastAsia"/>
        </w:rPr>
        <w:t>制度。</w:t>
      </w:r>
      <w:bookmarkEnd w:id="123"/>
      <w:bookmarkEnd w:id="124"/>
    </w:p>
    <w:p w14:paraId="6BB7EB10" w14:textId="178E1B5C" w:rsidR="00746CCC" w:rsidRDefault="00000000">
      <w:pPr>
        <w:pStyle w:val="a"/>
        <w:numPr>
          <w:ilvl w:val="2"/>
          <w:numId w:val="1"/>
        </w:numPr>
        <w:rPr>
          <w:rFonts w:ascii="宋体" w:eastAsia="宋体" w:hAnsi="宋体" w:hint="eastAsia"/>
        </w:rPr>
      </w:pPr>
      <w:bookmarkStart w:id="125" w:name="_Toc195796704"/>
      <w:bookmarkStart w:id="126" w:name="_Toc195797066"/>
      <w:r>
        <w:rPr>
          <w:rFonts w:ascii="宋体" w:eastAsia="宋体" w:hAnsi="宋体"/>
        </w:rPr>
        <w:lastRenderedPageBreak/>
        <w:t>实验室</w:t>
      </w:r>
      <w:r>
        <w:rPr>
          <w:rFonts w:ascii="宋体" w:eastAsia="宋体" w:hAnsi="宋体" w:hint="eastAsia"/>
        </w:rPr>
        <w:t>应</w:t>
      </w:r>
      <w:r>
        <w:rPr>
          <w:rFonts w:ascii="宋体" w:eastAsia="宋体" w:hAnsi="宋体"/>
        </w:rPr>
        <w:t>建立严格的人员身份识别与授权机制</w:t>
      </w:r>
      <w:r>
        <w:rPr>
          <w:rFonts w:ascii="宋体" w:eastAsia="宋体" w:hAnsi="宋体" w:hint="eastAsia"/>
        </w:rPr>
        <w:t>（包括有效操作时限）</w:t>
      </w:r>
      <w:r>
        <w:rPr>
          <w:rFonts w:ascii="宋体" w:eastAsia="宋体" w:hAnsi="宋体"/>
        </w:rPr>
        <w:t>，确保只有经过严格审查和授权的人员才能访问和存取菌（毒）种和样本。</w:t>
      </w:r>
      <w:r>
        <w:rPr>
          <w:rFonts w:ascii="宋体" w:eastAsia="宋体" w:hAnsi="宋体" w:hint="eastAsia"/>
        </w:rPr>
        <w:t>当采用</w:t>
      </w:r>
      <w:r>
        <w:rPr>
          <w:rFonts w:ascii="宋体" w:eastAsia="宋体" w:hAnsi="宋体"/>
        </w:rPr>
        <w:t>电子、数字技术或生物识别技术等</w:t>
      </w:r>
      <w:r>
        <w:rPr>
          <w:rFonts w:ascii="宋体" w:eastAsia="宋体" w:hAnsi="宋体" w:hint="eastAsia"/>
        </w:rPr>
        <w:t>新型</w:t>
      </w:r>
      <w:r>
        <w:rPr>
          <w:rFonts w:ascii="宋体" w:eastAsia="宋体" w:hAnsi="宋体"/>
        </w:rPr>
        <w:t>“双人双锁”</w:t>
      </w:r>
      <w:r>
        <w:rPr>
          <w:rFonts w:ascii="宋体" w:eastAsia="宋体" w:hAnsi="宋体" w:hint="eastAsia"/>
        </w:rPr>
        <w:t>管理模式</w:t>
      </w:r>
      <w:r>
        <w:rPr>
          <w:rFonts w:ascii="宋体" w:eastAsia="宋体" w:hAnsi="宋体"/>
        </w:rPr>
        <w:t>时，实验室设立单位</w:t>
      </w:r>
      <w:r>
        <w:rPr>
          <w:rFonts w:ascii="宋体" w:eastAsia="宋体" w:hAnsi="宋体" w:hint="eastAsia"/>
        </w:rPr>
        <w:t>需</w:t>
      </w:r>
      <w:r>
        <w:rPr>
          <w:rFonts w:ascii="宋体" w:eastAsia="宋体" w:hAnsi="宋体"/>
        </w:rPr>
        <w:t>建立</w:t>
      </w:r>
      <w:r>
        <w:rPr>
          <w:rFonts w:ascii="宋体" w:eastAsia="宋体" w:hAnsi="宋体" w:hint="eastAsia"/>
        </w:rPr>
        <w:t>配套</w:t>
      </w:r>
      <w:r>
        <w:rPr>
          <w:rFonts w:ascii="宋体" w:eastAsia="宋体" w:hAnsi="宋体"/>
        </w:rPr>
        <w:t>管理制度</w:t>
      </w:r>
      <w:r>
        <w:rPr>
          <w:rFonts w:ascii="宋体" w:eastAsia="宋体" w:hAnsi="宋体" w:hint="eastAsia"/>
        </w:rPr>
        <w:t>与</w:t>
      </w:r>
      <w:r>
        <w:rPr>
          <w:rFonts w:ascii="宋体" w:eastAsia="宋体" w:hAnsi="宋体"/>
        </w:rPr>
        <w:t>审批程序，通过独立内部局域网专用系统</w:t>
      </w:r>
      <w:r>
        <w:rPr>
          <w:rFonts w:ascii="宋体" w:eastAsia="宋体" w:hAnsi="宋体" w:hint="eastAsia"/>
        </w:rPr>
        <w:t>，</w:t>
      </w:r>
      <w:r>
        <w:rPr>
          <w:rFonts w:ascii="宋体" w:eastAsia="宋体" w:hAnsi="宋体"/>
        </w:rPr>
        <w:t>采用指纹、电子刷脸或</w:t>
      </w:r>
      <w:r>
        <w:rPr>
          <w:rFonts w:ascii="宋体" w:eastAsia="宋体" w:hAnsi="宋体" w:hint="eastAsia"/>
        </w:rPr>
        <w:t>其他</w:t>
      </w:r>
      <w:r>
        <w:rPr>
          <w:rFonts w:ascii="宋体" w:eastAsia="宋体" w:hAnsi="宋体"/>
        </w:rPr>
        <w:t>生物识别等方式对被授权人进行授权，</w:t>
      </w:r>
      <w:r>
        <w:rPr>
          <w:rFonts w:ascii="宋体" w:eastAsia="宋体" w:hAnsi="宋体" w:hint="eastAsia"/>
        </w:rPr>
        <w:t>并</w:t>
      </w:r>
      <w:r>
        <w:rPr>
          <w:rFonts w:ascii="宋体" w:eastAsia="宋体" w:hAnsi="宋体"/>
        </w:rPr>
        <w:t>在系统中</w:t>
      </w:r>
      <w:r>
        <w:rPr>
          <w:rFonts w:ascii="宋体" w:eastAsia="宋体" w:hAnsi="宋体" w:hint="eastAsia"/>
        </w:rPr>
        <w:t>生成</w:t>
      </w:r>
      <w:r>
        <w:rPr>
          <w:rFonts w:ascii="宋体" w:eastAsia="宋体" w:hAnsi="宋体"/>
        </w:rPr>
        <w:t>授权记录和审批记录。</w:t>
      </w:r>
      <w:bookmarkEnd w:id="125"/>
      <w:bookmarkEnd w:id="126"/>
    </w:p>
    <w:p w14:paraId="09C1C53E" w14:textId="6FB723D9" w:rsidR="00746CCC" w:rsidRDefault="00000000">
      <w:pPr>
        <w:pStyle w:val="a"/>
        <w:numPr>
          <w:ilvl w:val="0"/>
          <w:numId w:val="3"/>
        </w:numPr>
        <w:rPr>
          <w:rFonts w:ascii="宋体" w:eastAsia="宋体" w:hAnsi="宋体" w:hint="eastAsia"/>
        </w:rPr>
      </w:pPr>
      <w:bookmarkStart w:id="127" w:name="_Toc195797067"/>
      <w:bookmarkStart w:id="128" w:name="_Toc195796705"/>
      <w:r>
        <w:rPr>
          <w:rFonts w:ascii="宋体" w:eastAsia="宋体" w:hAnsi="宋体"/>
        </w:rPr>
        <w:t>授权审批流程可</w:t>
      </w:r>
      <w:r>
        <w:rPr>
          <w:rFonts w:ascii="宋体" w:eastAsia="宋体" w:hAnsi="宋体" w:hint="eastAsia"/>
        </w:rPr>
        <w:t>采用</w:t>
      </w:r>
      <w:r>
        <w:rPr>
          <w:rFonts w:ascii="宋体" w:eastAsia="宋体" w:hAnsi="宋体"/>
        </w:rPr>
        <w:t>纸质申请或单位内部信息管理授权</w:t>
      </w:r>
      <w:r>
        <w:rPr>
          <w:rFonts w:ascii="宋体" w:eastAsia="宋体" w:hAnsi="宋体" w:hint="eastAsia"/>
        </w:rPr>
        <w:t>等</w:t>
      </w:r>
      <w:r>
        <w:rPr>
          <w:rFonts w:ascii="宋体" w:eastAsia="宋体" w:hAnsi="宋体"/>
        </w:rPr>
        <w:t>方式，在确保数据安全的前提下</w:t>
      </w:r>
      <w:r>
        <w:rPr>
          <w:rFonts w:ascii="宋体" w:eastAsia="宋体" w:hAnsi="宋体" w:hint="eastAsia"/>
        </w:rPr>
        <w:t>完成</w:t>
      </w:r>
      <w:r>
        <w:rPr>
          <w:rFonts w:ascii="宋体" w:eastAsia="宋体" w:hAnsi="宋体"/>
        </w:rPr>
        <w:t>授权。信息管理授权系统可</w:t>
      </w:r>
      <w:r>
        <w:rPr>
          <w:rFonts w:ascii="宋体" w:eastAsia="宋体" w:hAnsi="宋体" w:hint="eastAsia"/>
        </w:rPr>
        <w:t>选用</w:t>
      </w:r>
      <w:r>
        <w:rPr>
          <w:rFonts w:ascii="宋体" w:eastAsia="宋体" w:hAnsi="宋体"/>
        </w:rPr>
        <w:t>单位内部办公自动化系统，</w:t>
      </w:r>
      <w:r>
        <w:rPr>
          <w:rFonts w:ascii="宋体" w:eastAsia="宋体" w:hAnsi="宋体" w:hint="eastAsia"/>
        </w:rPr>
        <w:t>或</w:t>
      </w:r>
      <w:r>
        <w:rPr>
          <w:rFonts w:ascii="宋体" w:eastAsia="宋体" w:hAnsi="宋体"/>
        </w:rPr>
        <w:t>实验室独立信息管理系统。</w:t>
      </w:r>
      <w:bookmarkEnd w:id="127"/>
      <w:bookmarkEnd w:id="128"/>
    </w:p>
    <w:p w14:paraId="69B89BE2" w14:textId="5FBA3E65" w:rsidR="00746CCC" w:rsidRDefault="00000000">
      <w:pPr>
        <w:pStyle w:val="a"/>
        <w:numPr>
          <w:ilvl w:val="0"/>
          <w:numId w:val="3"/>
        </w:numPr>
        <w:rPr>
          <w:rFonts w:ascii="宋体" w:eastAsia="宋体" w:hAnsi="宋体" w:hint="eastAsia"/>
        </w:rPr>
      </w:pPr>
      <w:bookmarkStart w:id="129" w:name="_Toc195796706"/>
      <w:bookmarkStart w:id="130" w:name="_Toc195797068"/>
      <w:r>
        <w:rPr>
          <w:rFonts w:ascii="宋体" w:eastAsia="宋体" w:hAnsi="宋体"/>
        </w:rPr>
        <w:t>授权记录应</w:t>
      </w:r>
      <w:r>
        <w:rPr>
          <w:rFonts w:ascii="宋体" w:eastAsia="宋体" w:hAnsi="宋体" w:hint="eastAsia"/>
        </w:rPr>
        <w:t>符合</w:t>
      </w:r>
      <w:r>
        <w:rPr>
          <w:rFonts w:ascii="宋体" w:eastAsia="宋体" w:hAnsi="宋体"/>
        </w:rPr>
        <w:t>国家相关规定和标准的要求，每</w:t>
      </w:r>
      <w:r>
        <w:rPr>
          <w:rFonts w:ascii="宋体" w:eastAsia="宋体" w:hAnsi="宋体" w:hint="eastAsia"/>
        </w:rPr>
        <w:t>项</w:t>
      </w:r>
      <w:r>
        <w:rPr>
          <w:rFonts w:ascii="宋体" w:eastAsia="宋体" w:hAnsi="宋体"/>
        </w:rPr>
        <w:t>授权管理工作均</w:t>
      </w:r>
      <w:r>
        <w:rPr>
          <w:rFonts w:ascii="宋体" w:eastAsia="宋体" w:hAnsi="宋体" w:hint="eastAsia"/>
        </w:rPr>
        <w:t>需</w:t>
      </w:r>
      <w:r>
        <w:rPr>
          <w:rFonts w:ascii="宋体" w:eastAsia="宋体" w:hAnsi="宋体"/>
        </w:rPr>
        <w:t>形成纸质</w:t>
      </w:r>
      <w:r>
        <w:rPr>
          <w:rFonts w:ascii="宋体" w:eastAsia="宋体" w:hAnsi="宋体" w:hint="eastAsia"/>
        </w:rPr>
        <w:t>或电子</w:t>
      </w:r>
      <w:r>
        <w:rPr>
          <w:rFonts w:ascii="宋体" w:eastAsia="宋体" w:hAnsi="宋体"/>
        </w:rPr>
        <w:t>记录，</w:t>
      </w:r>
      <w:r>
        <w:rPr>
          <w:rFonts w:ascii="宋体" w:eastAsia="宋体" w:hAnsi="宋体" w:hint="eastAsia"/>
        </w:rPr>
        <w:t>内容涵盖</w:t>
      </w:r>
      <w:r>
        <w:rPr>
          <w:rFonts w:ascii="宋体" w:eastAsia="宋体" w:hAnsi="宋体"/>
        </w:rPr>
        <w:t>数字或生物识别的相关数据和信息</w:t>
      </w:r>
      <w:r>
        <w:rPr>
          <w:rFonts w:ascii="宋体" w:eastAsia="宋体" w:hAnsi="宋体" w:hint="eastAsia"/>
        </w:rPr>
        <w:t>。</w:t>
      </w:r>
      <w:r>
        <w:rPr>
          <w:rFonts w:ascii="宋体" w:eastAsia="宋体" w:hAnsi="宋体"/>
        </w:rPr>
        <w:t>授权记录至少应包括申请人、审核人</w:t>
      </w:r>
      <w:r>
        <w:rPr>
          <w:rFonts w:ascii="宋体" w:eastAsia="宋体" w:hAnsi="宋体" w:hint="eastAsia"/>
        </w:rPr>
        <w:t>、</w:t>
      </w:r>
      <w:r>
        <w:rPr>
          <w:rFonts w:ascii="宋体" w:eastAsia="宋体" w:hAnsi="宋体"/>
        </w:rPr>
        <w:t>批准人</w:t>
      </w:r>
      <w:r>
        <w:rPr>
          <w:rFonts w:ascii="宋体" w:eastAsia="宋体" w:hAnsi="宋体" w:hint="eastAsia"/>
        </w:rPr>
        <w:t>和操作人的</w:t>
      </w:r>
      <w:r>
        <w:rPr>
          <w:rFonts w:ascii="宋体" w:eastAsia="宋体" w:hAnsi="宋体"/>
        </w:rPr>
        <w:t>姓名</w:t>
      </w:r>
      <w:r>
        <w:rPr>
          <w:rFonts w:ascii="宋体" w:eastAsia="宋体" w:hAnsi="宋体" w:hint="eastAsia"/>
        </w:rPr>
        <w:t>，以</w:t>
      </w:r>
      <w:r>
        <w:rPr>
          <w:rFonts w:ascii="宋体" w:eastAsia="宋体" w:hAnsi="宋体"/>
        </w:rPr>
        <w:t>及数据采集的类型、时间等</w:t>
      </w:r>
      <w:r>
        <w:rPr>
          <w:rFonts w:ascii="宋体" w:eastAsia="宋体" w:hAnsi="宋体" w:hint="eastAsia"/>
        </w:rPr>
        <w:t>关键</w:t>
      </w:r>
      <w:r>
        <w:rPr>
          <w:rFonts w:ascii="宋体" w:eastAsia="宋体" w:hAnsi="宋体"/>
        </w:rPr>
        <w:t>信息。</w:t>
      </w:r>
      <w:bookmarkEnd w:id="129"/>
      <w:bookmarkEnd w:id="130"/>
    </w:p>
    <w:p w14:paraId="6A412E6D" w14:textId="48E93DCC" w:rsidR="00746CCC" w:rsidRDefault="00000000">
      <w:pPr>
        <w:pStyle w:val="a"/>
        <w:numPr>
          <w:ilvl w:val="0"/>
          <w:numId w:val="3"/>
        </w:numPr>
        <w:rPr>
          <w:rFonts w:ascii="宋体" w:eastAsia="宋体" w:hAnsi="宋体" w:hint="eastAsia"/>
        </w:rPr>
      </w:pPr>
      <w:bookmarkStart w:id="131" w:name="_Toc195797069"/>
      <w:bookmarkStart w:id="132" w:name="_Toc195796707"/>
      <w:r>
        <w:rPr>
          <w:rFonts w:ascii="宋体" w:eastAsia="宋体" w:hAnsi="宋体"/>
        </w:rPr>
        <w:t>对相关授权工作的监督，可通过查阅纸质审批记录</w:t>
      </w:r>
      <w:r>
        <w:rPr>
          <w:rFonts w:ascii="宋体" w:eastAsia="宋体" w:hAnsi="宋体" w:hint="eastAsia"/>
        </w:rPr>
        <w:t>，</w:t>
      </w:r>
      <w:r>
        <w:rPr>
          <w:rFonts w:ascii="宋体" w:eastAsia="宋体" w:hAnsi="宋体"/>
        </w:rPr>
        <w:t>或浏览系统中自动形成的</w:t>
      </w:r>
      <w:r>
        <w:rPr>
          <w:rFonts w:ascii="宋体" w:eastAsia="宋体" w:hAnsi="宋体" w:hint="eastAsia"/>
        </w:rPr>
        <w:t>授权与</w:t>
      </w:r>
      <w:r>
        <w:rPr>
          <w:rFonts w:ascii="宋体" w:eastAsia="宋体" w:hAnsi="宋体"/>
        </w:rPr>
        <w:t>审批记录</w:t>
      </w:r>
      <w:r>
        <w:rPr>
          <w:rFonts w:ascii="宋体" w:eastAsia="宋体" w:hAnsi="宋体" w:hint="eastAsia"/>
        </w:rPr>
        <w:t>。</w:t>
      </w:r>
      <w:r>
        <w:rPr>
          <w:rFonts w:ascii="宋体" w:eastAsia="宋体" w:hAnsi="宋体"/>
        </w:rPr>
        <w:t>相关信息应</w:t>
      </w:r>
      <w:r>
        <w:rPr>
          <w:rFonts w:ascii="宋体" w:eastAsia="宋体" w:hAnsi="宋体" w:hint="eastAsia"/>
        </w:rPr>
        <w:t>符合档案管理（含电子档案）规范性、完整性、及时性等要求</w:t>
      </w:r>
      <w:r>
        <w:rPr>
          <w:rFonts w:ascii="宋体" w:eastAsia="宋体" w:hAnsi="宋体"/>
        </w:rPr>
        <w:t>。</w:t>
      </w:r>
      <w:bookmarkEnd w:id="131"/>
      <w:bookmarkEnd w:id="132"/>
    </w:p>
    <w:p w14:paraId="619EF911" w14:textId="19726C20" w:rsidR="00746CCC" w:rsidRDefault="00000000">
      <w:pPr>
        <w:pStyle w:val="a"/>
        <w:numPr>
          <w:ilvl w:val="2"/>
          <w:numId w:val="1"/>
        </w:numPr>
        <w:rPr>
          <w:rFonts w:ascii="宋体" w:eastAsia="宋体" w:hAnsi="宋体" w:hint="eastAsia"/>
        </w:rPr>
      </w:pPr>
      <w:bookmarkStart w:id="133" w:name="_Toc195796708"/>
      <w:bookmarkStart w:id="134" w:name="_Toc195797070"/>
      <w:r>
        <w:rPr>
          <w:rFonts w:ascii="宋体" w:eastAsia="宋体" w:hAnsi="宋体" w:hint="eastAsia"/>
        </w:rPr>
        <w:t>双人指被授权开锁的两个人，每人仅能打开一把锁，且需两人同时在场，方可进行病原微生物菌（毒）种和样本的入库和出库操作。</w:t>
      </w:r>
      <w:bookmarkEnd w:id="133"/>
      <w:bookmarkEnd w:id="134"/>
    </w:p>
    <w:p w14:paraId="2AC5E97A" w14:textId="5C736A3C" w:rsidR="00746CCC" w:rsidRDefault="00000000">
      <w:pPr>
        <w:pStyle w:val="a"/>
        <w:numPr>
          <w:ilvl w:val="2"/>
          <w:numId w:val="1"/>
        </w:numPr>
        <w:rPr>
          <w:rFonts w:ascii="宋体" w:eastAsia="宋体" w:hAnsi="宋体" w:hint="eastAsia"/>
        </w:rPr>
      </w:pPr>
      <w:bookmarkStart w:id="135" w:name="_Toc195797071"/>
      <w:bookmarkStart w:id="136" w:name="_Toc195796709"/>
      <w:proofErr w:type="gramStart"/>
      <w:r>
        <w:rPr>
          <w:rFonts w:ascii="宋体" w:eastAsia="宋体" w:hAnsi="宋体" w:hint="eastAsia"/>
        </w:rPr>
        <w:t>双锁应为保存区入口门</w:t>
      </w:r>
      <w:proofErr w:type="gramEnd"/>
      <w:r>
        <w:rPr>
          <w:rFonts w:ascii="宋体" w:eastAsia="宋体" w:hAnsi="宋体" w:hint="eastAsia"/>
        </w:rPr>
        <w:t>的锁与保存设备的锁，或保存区同一保存设备的两把锁。</w:t>
      </w:r>
      <w:bookmarkEnd w:id="135"/>
      <w:bookmarkEnd w:id="136"/>
    </w:p>
    <w:p w14:paraId="059AC12B" w14:textId="77777777" w:rsidR="00746CCC" w:rsidRDefault="00000000">
      <w:pPr>
        <w:pStyle w:val="a"/>
      </w:pPr>
      <w:bookmarkStart w:id="137" w:name="_Toc15120"/>
      <w:bookmarkStart w:id="138" w:name="_Toc195797072"/>
      <w:r>
        <w:rPr>
          <w:rFonts w:hint="eastAsia"/>
        </w:rPr>
        <w:t>全生命周期管理规范</w:t>
      </w:r>
      <w:bookmarkEnd w:id="137"/>
      <w:bookmarkEnd w:id="138"/>
    </w:p>
    <w:p w14:paraId="1CF14BEA" w14:textId="77777777" w:rsidR="00746CCC" w:rsidRDefault="00000000">
      <w:pPr>
        <w:pStyle w:val="a"/>
        <w:numPr>
          <w:ilvl w:val="1"/>
          <w:numId w:val="1"/>
        </w:numPr>
      </w:pPr>
      <w:bookmarkStart w:id="139" w:name="_Toc195797073"/>
      <w:bookmarkStart w:id="140" w:name="_Toc22381"/>
      <w:r>
        <w:rPr>
          <w:rFonts w:hint="eastAsia"/>
        </w:rPr>
        <w:t>基本要求</w:t>
      </w:r>
      <w:bookmarkEnd w:id="139"/>
    </w:p>
    <w:p w14:paraId="6FFA19CF" w14:textId="34712805" w:rsidR="00746CCC" w:rsidRDefault="00000000">
      <w:pPr>
        <w:pStyle w:val="a"/>
        <w:numPr>
          <w:ilvl w:val="2"/>
          <w:numId w:val="1"/>
        </w:numPr>
      </w:pPr>
      <w:bookmarkStart w:id="141" w:name="_Toc195797074"/>
      <w:bookmarkStart w:id="142" w:name="_Toc195796712"/>
      <w:r>
        <w:rPr>
          <w:rFonts w:ascii="宋体" w:eastAsia="宋体" w:hAnsi="宋体" w:hint="eastAsia"/>
        </w:rPr>
        <w:t>涉及病原微生物菌（毒）种和样本保存、使用的实验室，应建立全生命周期管理规范</w:t>
      </w:r>
      <w:bookmarkEnd w:id="140"/>
      <w:r>
        <w:rPr>
          <w:rFonts w:ascii="宋体" w:eastAsia="宋体" w:hAnsi="宋体" w:hint="eastAsia"/>
        </w:rPr>
        <w:t>。该管理规范需满足可操作性、可溯源性及信息保存安全性要求。</w:t>
      </w:r>
      <w:bookmarkEnd w:id="141"/>
      <w:bookmarkEnd w:id="142"/>
    </w:p>
    <w:p w14:paraId="68BD172D" w14:textId="3CDBC897" w:rsidR="00746CCC" w:rsidRDefault="00000000">
      <w:pPr>
        <w:pStyle w:val="a"/>
        <w:numPr>
          <w:ilvl w:val="2"/>
          <w:numId w:val="1"/>
        </w:numPr>
        <w:rPr>
          <w:rFonts w:ascii="宋体" w:eastAsia="宋体" w:hAnsi="宋体" w:hint="eastAsia"/>
        </w:rPr>
      </w:pPr>
      <w:bookmarkStart w:id="143" w:name="_Toc195796713"/>
      <w:bookmarkStart w:id="144" w:name="_Toc195797075"/>
      <w:r>
        <w:rPr>
          <w:rFonts w:ascii="宋体" w:eastAsia="宋体" w:hAnsi="宋体"/>
        </w:rPr>
        <w:t>实验室应建立</w:t>
      </w:r>
      <w:r>
        <w:rPr>
          <w:rFonts w:ascii="宋体" w:eastAsia="宋体" w:hAnsi="宋体" w:hint="eastAsia"/>
        </w:rPr>
        <w:t>病原微生物</w:t>
      </w:r>
      <w:r>
        <w:rPr>
          <w:rFonts w:ascii="宋体" w:eastAsia="宋体" w:hAnsi="宋体"/>
        </w:rPr>
        <w:t>菌（毒）种和样本</w:t>
      </w:r>
      <w:r>
        <w:rPr>
          <w:rFonts w:ascii="宋体" w:eastAsia="宋体" w:hAnsi="宋体" w:hint="eastAsia"/>
        </w:rPr>
        <w:t>的两类清单：一是引进与保存的静态清单；二是</w:t>
      </w:r>
      <w:r>
        <w:rPr>
          <w:rFonts w:ascii="宋体" w:eastAsia="宋体" w:hAnsi="宋体"/>
        </w:rPr>
        <w:t>流转</w:t>
      </w:r>
      <w:r>
        <w:rPr>
          <w:rFonts w:ascii="宋体" w:eastAsia="宋体" w:hAnsi="宋体" w:hint="eastAsia"/>
        </w:rPr>
        <w:t>及实验使用过程中数量变化的</w:t>
      </w:r>
      <w:r>
        <w:rPr>
          <w:rFonts w:ascii="宋体" w:eastAsia="宋体" w:hAnsi="宋体"/>
        </w:rPr>
        <w:t>动态清单</w:t>
      </w:r>
      <w:r>
        <w:rPr>
          <w:rFonts w:ascii="宋体" w:eastAsia="宋体" w:hAnsi="宋体" w:hint="eastAsia"/>
        </w:rPr>
        <w:t>。同时，需</w:t>
      </w:r>
      <w:r>
        <w:rPr>
          <w:rFonts w:ascii="宋体" w:eastAsia="宋体" w:hAnsi="宋体"/>
        </w:rPr>
        <w:t>及时更新菌（毒）种和样本使用信息，</w:t>
      </w:r>
      <w:r>
        <w:rPr>
          <w:rFonts w:ascii="宋体" w:eastAsia="宋体" w:hAnsi="宋体" w:hint="eastAsia"/>
        </w:rPr>
        <w:t>确保</w:t>
      </w:r>
      <w:r>
        <w:rPr>
          <w:rFonts w:ascii="宋体" w:eastAsia="宋体" w:hAnsi="宋体"/>
        </w:rPr>
        <w:t>每支菌（毒）种和样本</w:t>
      </w:r>
      <w:r>
        <w:rPr>
          <w:rFonts w:ascii="宋体" w:eastAsia="宋体" w:hAnsi="宋体" w:hint="eastAsia"/>
        </w:rPr>
        <w:t>在</w:t>
      </w:r>
      <w:r>
        <w:rPr>
          <w:rFonts w:ascii="宋体" w:eastAsia="宋体" w:hAnsi="宋体"/>
        </w:rPr>
        <w:t>使用全过程</w:t>
      </w:r>
      <w:r>
        <w:rPr>
          <w:rFonts w:ascii="宋体" w:eastAsia="宋体" w:hAnsi="宋体" w:hint="eastAsia"/>
        </w:rPr>
        <w:t>均</w:t>
      </w:r>
      <w:r>
        <w:rPr>
          <w:rFonts w:ascii="宋体" w:eastAsia="宋体" w:hAnsi="宋体"/>
        </w:rPr>
        <w:t>有明确的记录。</w:t>
      </w:r>
      <w:bookmarkEnd w:id="143"/>
      <w:bookmarkEnd w:id="144"/>
    </w:p>
    <w:p w14:paraId="392F18A7" w14:textId="70E37C76" w:rsidR="00746CCC" w:rsidRDefault="00000000">
      <w:pPr>
        <w:pStyle w:val="a"/>
        <w:numPr>
          <w:ilvl w:val="2"/>
          <w:numId w:val="1"/>
        </w:numPr>
        <w:rPr>
          <w:rFonts w:ascii="宋体" w:eastAsia="宋体" w:hAnsi="宋体" w:hint="eastAsia"/>
        </w:rPr>
      </w:pPr>
      <w:bookmarkStart w:id="145" w:name="_Toc195796714"/>
      <w:bookmarkStart w:id="146" w:name="_Toc195797076"/>
      <w:r>
        <w:rPr>
          <w:rFonts w:ascii="宋体" w:eastAsia="宋体" w:hAnsi="宋体" w:hint="eastAsia"/>
        </w:rPr>
        <w:t>高级别生物安全</w:t>
      </w:r>
      <w:r>
        <w:rPr>
          <w:rFonts w:ascii="宋体" w:eastAsia="宋体" w:hAnsi="宋体"/>
        </w:rPr>
        <w:t>实验室</w:t>
      </w:r>
      <w:r>
        <w:rPr>
          <w:rFonts w:ascii="宋体" w:eastAsia="宋体" w:hAnsi="宋体" w:hint="eastAsia"/>
        </w:rPr>
        <w:t>应建立</w:t>
      </w:r>
      <w:r>
        <w:rPr>
          <w:rFonts w:ascii="宋体" w:eastAsia="宋体" w:hAnsi="宋体"/>
        </w:rPr>
        <w:t>高致病性病原微生物</w:t>
      </w:r>
      <w:r>
        <w:rPr>
          <w:rFonts w:ascii="宋体" w:eastAsia="宋体" w:hAnsi="宋体" w:hint="eastAsia"/>
        </w:rPr>
        <w:t>菌（毒）种</w:t>
      </w:r>
      <w:r>
        <w:rPr>
          <w:rFonts w:ascii="宋体" w:eastAsia="宋体" w:hAnsi="宋体"/>
        </w:rPr>
        <w:t>和样本的</w:t>
      </w:r>
      <w:r>
        <w:rPr>
          <w:rFonts w:ascii="宋体" w:eastAsia="宋体" w:hAnsi="宋体" w:hint="eastAsia"/>
        </w:rPr>
        <w:t>静态管理与动态管理体系。</w:t>
      </w:r>
      <w:bookmarkEnd w:id="145"/>
      <w:bookmarkEnd w:id="146"/>
    </w:p>
    <w:p w14:paraId="5ED18972" w14:textId="694C336A" w:rsidR="00746CCC" w:rsidRDefault="00000000">
      <w:pPr>
        <w:pStyle w:val="a"/>
        <w:numPr>
          <w:ilvl w:val="2"/>
          <w:numId w:val="1"/>
        </w:numPr>
        <w:rPr>
          <w:rFonts w:ascii="宋体" w:eastAsia="宋体" w:hAnsi="宋体" w:hint="eastAsia"/>
        </w:rPr>
      </w:pPr>
      <w:bookmarkStart w:id="147" w:name="_Toc195797077"/>
      <w:bookmarkStart w:id="148" w:name="_Toc195796715"/>
      <w:r>
        <w:rPr>
          <w:rFonts w:ascii="宋体" w:eastAsia="宋体" w:hAnsi="宋体" w:hint="eastAsia"/>
        </w:rPr>
        <w:t>当</w:t>
      </w:r>
      <w:r>
        <w:rPr>
          <w:rFonts w:ascii="宋体" w:eastAsia="宋体" w:hAnsi="宋体"/>
        </w:rPr>
        <w:t>生物安全</w:t>
      </w:r>
      <w:r>
        <w:rPr>
          <w:rFonts w:ascii="宋体" w:eastAsia="宋体" w:hAnsi="宋体" w:hint="eastAsia"/>
        </w:rPr>
        <w:t>二</w:t>
      </w:r>
      <w:r>
        <w:rPr>
          <w:rFonts w:ascii="宋体" w:eastAsia="宋体" w:hAnsi="宋体"/>
        </w:rPr>
        <w:t>级实验室</w:t>
      </w:r>
      <w:r>
        <w:rPr>
          <w:rFonts w:ascii="宋体" w:eastAsia="宋体" w:hAnsi="宋体" w:hint="eastAsia"/>
        </w:rPr>
        <w:t>开展国家卫生健康委员会《人间传染的病原微生物目录》规定的，涉及第二类高致病性病原微生物的样本检测和</w:t>
      </w:r>
      <w:r>
        <w:rPr>
          <w:rFonts w:ascii="宋体" w:eastAsia="宋体" w:hAnsi="宋体"/>
        </w:rPr>
        <w:t>未经培养的感染材料</w:t>
      </w:r>
      <w:r>
        <w:rPr>
          <w:rFonts w:ascii="宋体" w:eastAsia="宋体" w:hAnsi="宋体" w:hint="eastAsia"/>
        </w:rPr>
        <w:t>操作时，实验室应建立</w:t>
      </w:r>
      <w:r>
        <w:rPr>
          <w:rFonts w:ascii="宋体" w:eastAsia="宋体" w:hAnsi="宋体"/>
        </w:rPr>
        <w:t>高致病性病原微生物</w:t>
      </w:r>
      <w:r>
        <w:rPr>
          <w:rFonts w:ascii="宋体" w:eastAsia="宋体" w:hAnsi="宋体" w:hint="eastAsia"/>
        </w:rPr>
        <w:t>菌（毒）种</w:t>
      </w:r>
      <w:r>
        <w:rPr>
          <w:rFonts w:ascii="宋体" w:eastAsia="宋体" w:hAnsi="宋体"/>
        </w:rPr>
        <w:t>和样本的</w:t>
      </w:r>
      <w:r>
        <w:rPr>
          <w:rFonts w:ascii="宋体" w:eastAsia="宋体" w:hAnsi="宋体" w:hint="eastAsia"/>
        </w:rPr>
        <w:t>静态管理和动态管理体系；针对第三类</w:t>
      </w:r>
      <w:r>
        <w:rPr>
          <w:rFonts w:ascii="宋体" w:eastAsia="宋体" w:hAnsi="宋体"/>
        </w:rPr>
        <w:t>病原微生物</w:t>
      </w:r>
      <w:r>
        <w:rPr>
          <w:rFonts w:ascii="宋体" w:eastAsia="宋体" w:hAnsi="宋体" w:hint="eastAsia"/>
        </w:rPr>
        <w:t>菌（毒）种和</w:t>
      </w:r>
      <w:r>
        <w:rPr>
          <w:rFonts w:ascii="宋体" w:eastAsia="宋体" w:hAnsi="宋体"/>
        </w:rPr>
        <w:t>样本</w:t>
      </w:r>
      <w:r>
        <w:rPr>
          <w:rFonts w:ascii="宋体" w:eastAsia="宋体" w:hAnsi="宋体" w:hint="eastAsia"/>
        </w:rPr>
        <w:t>，则需建立动态</w:t>
      </w:r>
      <w:r>
        <w:rPr>
          <w:rFonts w:ascii="宋体" w:eastAsia="宋体" w:hAnsi="宋体"/>
        </w:rPr>
        <w:t>管理</w:t>
      </w:r>
      <w:r>
        <w:rPr>
          <w:rFonts w:ascii="宋体" w:eastAsia="宋体" w:hAnsi="宋体" w:hint="eastAsia"/>
        </w:rPr>
        <w:t>体系。</w:t>
      </w:r>
      <w:bookmarkEnd w:id="147"/>
      <w:bookmarkEnd w:id="148"/>
    </w:p>
    <w:p w14:paraId="2792BEE5" w14:textId="77777777" w:rsidR="00746CCC" w:rsidRDefault="00000000">
      <w:pPr>
        <w:pStyle w:val="a"/>
        <w:numPr>
          <w:ilvl w:val="1"/>
          <w:numId w:val="1"/>
        </w:numPr>
      </w:pPr>
      <w:bookmarkStart w:id="149" w:name="_Toc195797078"/>
      <w:r>
        <w:rPr>
          <w:rFonts w:hint="eastAsia"/>
        </w:rPr>
        <w:t>管理信息要求</w:t>
      </w:r>
      <w:bookmarkEnd w:id="149"/>
    </w:p>
    <w:p w14:paraId="43B220EC" w14:textId="30A5A4DC" w:rsidR="00746CCC" w:rsidRDefault="00000000">
      <w:pPr>
        <w:pStyle w:val="a"/>
        <w:numPr>
          <w:ilvl w:val="2"/>
          <w:numId w:val="1"/>
        </w:numPr>
        <w:rPr>
          <w:rFonts w:ascii="宋体" w:eastAsia="宋体" w:hAnsi="宋体" w:hint="eastAsia"/>
        </w:rPr>
      </w:pPr>
      <w:bookmarkStart w:id="150" w:name="_Toc8316"/>
      <w:bookmarkStart w:id="151" w:name="_Toc195796717"/>
      <w:bookmarkStart w:id="152" w:name="_Toc195797079"/>
      <w:r>
        <w:rPr>
          <w:rFonts w:ascii="宋体" w:eastAsia="宋体" w:hAnsi="宋体"/>
        </w:rPr>
        <w:t>菌（毒）种和样本的使用全</w:t>
      </w:r>
      <w:r>
        <w:rPr>
          <w:rFonts w:ascii="宋体" w:eastAsia="宋体" w:hAnsi="宋体" w:hint="eastAsia"/>
        </w:rPr>
        <w:t>生命周期管理</w:t>
      </w:r>
      <w:r>
        <w:rPr>
          <w:rFonts w:ascii="宋体" w:eastAsia="宋体" w:hAnsi="宋体"/>
        </w:rPr>
        <w:t>信息应</w:t>
      </w:r>
      <w:r>
        <w:rPr>
          <w:rFonts w:ascii="宋体" w:eastAsia="宋体" w:hAnsi="宋体" w:hint="eastAsia"/>
        </w:rPr>
        <w:t>涵盖但不限于引进、</w:t>
      </w:r>
      <w:r>
        <w:rPr>
          <w:rFonts w:ascii="宋体" w:eastAsia="宋体" w:hAnsi="宋体"/>
        </w:rPr>
        <w:t>采集、运输、保存、使用、</w:t>
      </w:r>
      <w:r>
        <w:rPr>
          <w:rFonts w:ascii="宋体" w:eastAsia="宋体" w:hAnsi="宋体" w:hint="eastAsia"/>
        </w:rPr>
        <w:t>增殖</w:t>
      </w:r>
      <w:r>
        <w:rPr>
          <w:rFonts w:ascii="宋体" w:eastAsia="宋体" w:hAnsi="宋体"/>
        </w:rPr>
        <w:t>、销毁</w:t>
      </w:r>
      <w:r>
        <w:rPr>
          <w:rFonts w:ascii="宋体" w:eastAsia="宋体" w:hAnsi="宋体" w:hint="eastAsia"/>
        </w:rPr>
        <w:t>等环节的</w:t>
      </w:r>
      <w:r>
        <w:rPr>
          <w:rFonts w:ascii="宋体" w:eastAsia="宋体" w:hAnsi="宋体"/>
        </w:rPr>
        <w:t>信息</w:t>
      </w:r>
      <w:r>
        <w:rPr>
          <w:rFonts w:ascii="宋体" w:eastAsia="宋体" w:hAnsi="宋体" w:hint="eastAsia"/>
        </w:rPr>
        <w:t>。</w:t>
      </w:r>
      <w:bookmarkEnd w:id="150"/>
      <w:bookmarkEnd w:id="151"/>
      <w:bookmarkEnd w:id="152"/>
    </w:p>
    <w:p w14:paraId="23A5CD63" w14:textId="4C3BC2E2" w:rsidR="00746CCC" w:rsidRDefault="00000000">
      <w:pPr>
        <w:pStyle w:val="a"/>
        <w:numPr>
          <w:ilvl w:val="2"/>
          <w:numId w:val="1"/>
        </w:numPr>
        <w:rPr>
          <w:rFonts w:ascii="宋体" w:eastAsia="宋体" w:hAnsi="宋体" w:hint="eastAsia"/>
        </w:rPr>
      </w:pPr>
      <w:bookmarkStart w:id="153" w:name="_Toc195796718"/>
      <w:bookmarkStart w:id="154" w:name="_Toc195797080"/>
      <w:r>
        <w:rPr>
          <w:rFonts w:ascii="宋体" w:eastAsia="宋体" w:hAnsi="宋体" w:hint="eastAsia"/>
        </w:rPr>
        <w:t>实验室在使用菌（毒）种和样本时，应如实记录使用量、增殖量、剩余量、保存量及销毁量等信息。</w:t>
      </w:r>
      <w:bookmarkEnd w:id="153"/>
      <w:bookmarkEnd w:id="154"/>
    </w:p>
    <w:p w14:paraId="2AC505AA" w14:textId="6773194F" w:rsidR="00746CCC" w:rsidRDefault="00000000">
      <w:pPr>
        <w:pStyle w:val="a"/>
        <w:numPr>
          <w:ilvl w:val="0"/>
          <w:numId w:val="4"/>
        </w:numPr>
        <w:rPr>
          <w:rFonts w:ascii="宋体" w:eastAsia="宋体" w:hAnsi="宋体" w:hint="eastAsia"/>
        </w:rPr>
      </w:pPr>
      <w:bookmarkStart w:id="155" w:name="_Toc195797081"/>
      <w:bookmarkStart w:id="156" w:name="_Toc195796719"/>
      <w:r>
        <w:rPr>
          <w:rFonts w:ascii="宋体" w:eastAsia="宋体" w:hAnsi="宋体"/>
        </w:rPr>
        <w:t>菌（毒）种和样本采集信息应</w:t>
      </w:r>
      <w:r>
        <w:rPr>
          <w:rFonts w:ascii="宋体" w:eastAsia="宋体" w:hAnsi="宋体" w:hint="eastAsia"/>
        </w:rPr>
        <w:t>涵盖但不限于</w:t>
      </w:r>
      <w:r>
        <w:rPr>
          <w:rFonts w:ascii="宋体" w:eastAsia="宋体" w:hAnsi="宋体"/>
        </w:rPr>
        <w:t>采集人、采集时间、采集</w:t>
      </w:r>
      <w:r>
        <w:rPr>
          <w:rFonts w:ascii="宋体" w:eastAsia="宋体" w:hAnsi="宋体" w:hint="eastAsia"/>
        </w:rPr>
        <w:t>地点及</w:t>
      </w:r>
      <w:r>
        <w:rPr>
          <w:rFonts w:ascii="宋体" w:eastAsia="宋体" w:hAnsi="宋体"/>
        </w:rPr>
        <w:t>采集数量等</w:t>
      </w:r>
      <w:r>
        <w:rPr>
          <w:rFonts w:ascii="宋体" w:eastAsia="宋体" w:hAnsi="宋体" w:hint="eastAsia"/>
        </w:rPr>
        <w:t>内容</w:t>
      </w:r>
      <w:r>
        <w:rPr>
          <w:rFonts w:ascii="宋体" w:eastAsia="宋体" w:hAnsi="宋体"/>
        </w:rPr>
        <w:t>；</w:t>
      </w:r>
      <w:bookmarkEnd w:id="155"/>
      <w:bookmarkEnd w:id="156"/>
      <w:r>
        <w:rPr>
          <w:rFonts w:ascii="宋体" w:eastAsia="宋体" w:hAnsi="宋体"/>
        </w:rPr>
        <w:t xml:space="preserve"> </w:t>
      </w:r>
    </w:p>
    <w:p w14:paraId="63771529" w14:textId="32B24989" w:rsidR="00746CCC" w:rsidRDefault="00000000">
      <w:pPr>
        <w:pStyle w:val="a"/>
        <w:numPr>
          <w:ilvl w:val="0"/>
          <w:numId w:val="4"/>
        </w:numPr>
        <w:rPr>
          <w:rFonts w:ascii="宋体" w:eastAsia="宋体" w:hAnsi="宋体" w:hint="eastAsia"/>
        </w:rPr>
      </w:pPr>
      <w:bookmarkStart w:id="157" w:name="_Toc195797082"/>
      <w:bookmarkStart w:id="158" w:name="_Toc195796720"/>
      <w:r>
        <w:rPr>
          <w:rFonts w:ascii="宋体" w:eastAsia="宋体" w:hAnsi="宋体"/>
        </w:rPr>
        <w:lastRenderedPageBreak/>
        <w:t>菌（毒）种和样本运输信息应</w:t>
      </w:r>
      <w:r>
        <w:rPr>
          <w:rFonts w:ascii="宋体" w:eastAsia="宋体" w:hAnsi="宋体" w:hint="eastAsia"/>
        </w:rPr>
        <w:t>涵盖但不限于</w:t>
      </w:r>
      <w:r w:rsidR="002C47F7" w:rsidRPr="002C47F7">
        <w:rPr>
          <w:rFonts w:ascii="宋体" w:eastAsia="宋体" w:hAnsi="宋体" w:hint="eastAsia"/>
        </w:rPr>
        <w:t>运输包装</w:t>
      </w:r>
      <w:r w:rsidR="002C47F7">
        <w:rPr>
          <w:rFonts w:ascii="宋体" w:eastAsia="宋体" w:hAnsi="宋体" w:hint="eastAsia"/>
        </w:rPr>
        <w:t>、</w:t>
      </w:r>
      <w:r>
        <w:rPr>
          <w:rFonts w:ascii="宋体" w:eastAsia="宋体" w:hAnsi="宋体"/>
        </w:rPr>
        <w:t>运输工具、运输人</w:t>
      </w:r>
      <w:r w:rsidR="002C47F7" w:rsidRPr="002C47F7">
        <w:rPr>
          <w:rFonts w:ascii="宋体" w:eastAsia="宋体" w:hAnsi="宋体" w:hint="eastAsia"/>
        </w:rPr>
        <w:t>、</w:t>
      </w:r>
      <w:r>
        <w:rPr>
          <w:rFonts w:ascii="宋体" w:eastAsia="宋体" w:hAnsi="宋体"/>
        </w:rPr>
        <w:t>运输路线与时间</w:t>
      </w:r>
      <w:r>
        <w:rPr>
          <w:rFonts w:ascii="宋体" w:eastAsia="宋体" w:hAnsi="宋体" w:hint="eastAsia"/>
        </w:rPr>
        <w:t>、</w:t>
      </w:r>
      <w:r>
        <w:rPr>
          <w:rFonts w:ascii="宋体" w:eastAsia="宋体" w:hAnsi="宋体"/>
        </w:rPr>
        <w:t>接收</w:t>
      </w:r>
      <w:r>
        <w:rPr>
          <w:rFonts w:ascii="宋体" w:eastAsia="宋体" w:hAnsi="宋体" w:hint="eastAsia"/>
        </w:rPr>
        <w:t>地点、接收人及接收时间；</w:t>
      </w:r>
      <w:bookmarkEnd w:id="157"/>
      <w:bookmarkEnd w:id="158"/>
    </w:p>
    <w:p w14:paraId="6A73ADE5" w14:textId="3315B370" w:rsidR="00746CCC" w:rsidRDefault="00000000">
      <w:pPr>
        <w:pStyle w:val="a"/>
        <w:numPr>
          <w:ilvl w:val="0"/>
          <w:numId w:val="4"/>
        </w:numPr>
        <w:rPr>
          <w:rFonts w:ascii="宋体" w:eastAsia="宋体" w:hAnsi="宋体" w:hint="eastAsia"/>
        </w:rPr>
      </w:pPr>
      <w:bookmarkStart w:id="159" w:name="_Toc195796721"/>
      <w:bookmarkStart w:id="160" w:name="_Toc195797083"/>
      <w:r>
        <w:rPr>
          <w:rFonts w:ascii="宋体" w:eastAsia="宋体" w:hAnsi="宋体"/>
        </w:rPr>
        <w:t>菌（毒）种和样本保存信息应</w:t>
      </w:r>
      <w:r>
        <w:rPr>
          <w:rFonts w:ascii="宋体" w:eastAsia="宋体" w:hAnsi="宋体" w:hint="eastAsia"/>
        </w:rPr>
        <w:t>涵盖但不限于</w:t>
      </w:r>
      <w:r>
        <w:rPr>
          <w:rFonts w:ascii="宋体" w:eastAsia="宋体" w:hAnsi="宋体"/>
        </w:rPr>
        <w:t>学名</w:t>
      </w:r>
      <w:r>
        <w:rPr>
          <w:rFonts w:ascii="宋体" w:eastAsia="宋体" w:hAnsi="宋体" w:hint="eastAsia"/>
        </w:rPr>
        <w:t>/</w:t>
      </w:r>
      <w:r>
        <w:rPr>
          <w:rFonts w:ascii="宋体" w:eastAsia="宋体" w:hAnsi="宋体"/>
        </w:rPr>
        <w:t>株名、来源、原始编号、</w:t>
      </w:r>
      <w:r>
        <w:rPr>
          <w:rFonts w:ascii="宋体" w:eastAsia="宋体" w:hAnsi="宋体" w:hint="eastAsia"/>
        </w:rPr>
        <w:t>使用</w:t>
      </w:r>
      <w:r>
        <w:rPr>
          <w:rFonts w:ascii="宋体" w:eastAsia="宋体" w:hAnsi="宋体"/>
        </w:rPr>
        <w:t>实验室编号、代次、数量、用途、地点、保存人</w:t>
      </w:r>
      <w:r>
        <w:rPr>
          <w:rFonts w:ascii="宋体" w:eastAsia="宋体" w:hAnsi="宋体" w:hint="eastAsia"/>
        </w:rPr>
        <w:t>和入库</w:t>
      </w:r>
      <w:r>
        <w:rPr>
          <w:rFonts w:ascii="宋体" w:eastAsia="宋体" w:hAnsi="宋体"/>
        </w:rPr>
        <w:t>时间等信息；</w:t>
      </w:r>
      <w:r>
        <w:rPr>
          <w:rFonts w:ascii="宋体" w:eastAsia="宋体" w:hAnsi="宋体" w:hint="eastAsia"/>
        </w:rPr>
        <w:t>需建立</w:t>
      </w:r>
      <w:r>
        <w:rPr>
          <w:rFonts w:ascii="宋体" w:eastAsia="宋体" w:hAnsi="宋体"/>
        </w:rPr>
        <w:t>菌（毒）种和样本</w:t>
      </w:r>
      <w:r>
        <w:rPr>
          <w:rFonts w:ascii="宋体" w:eastAsia="宋体" w:hAnsi="宋体" w:hint="eastAsia"/>
        </w:rPr>
        <w:t>的唯一性编码，编码中可包含接收时间、</w:t>
      </w:r>
      <w:r>
        <w:rPr>
          <w:rFonts w:ascii="宋体" w:eastAsia="宋体" w:hAnsi="宋体"/>
        </w:rPr>
        <w:t>原始编号</w:t>
      </w:r>
      <w:r>
        <w:rPr>
          <w:rFonts w:ascii="宋体" w:eastAsia="宋体" w:hAnsi="宋体" w:hint="eastAsia"/>
        </w:rPr>
        <w:t>、</w:t>
      </w:r>
      <w:r>
        <w:rPr>
          <w:rFonts w:ascii="宋体" w:eastAsia="宋体" w:hAnsi="宋体"/>
        </w:rPr>
        <w:t>代次、数量</w:t>
      </w:r>
      <w:r>
        <w:rPr>
          <w:rFonts w:ascii="宋体" w:eastAsia="宋体" w:hAnsi="宋体" w:hint="eastAsia"/>
        </w:rPr>
        <w:t>等内容；</w:t>
      </w:r>
      <w:bookmarkEnd w:id="159"/>
      <w:bookmarkEnd w:id="160"/>
    </w:p>
    <w:p w14:paraId="72E30886" w14:textId="178F6F8C" w:rsidR="00746CCC" w:rsidRDefault="00000000">
      <w:pPr>
        <w:pStyle w:val="a"/>
        <w:numPr>
          <w:ilvl w:val="0"/>
          <w:numId w:val="4"/>
        </w:numPr>
        <w:rPr>
          <w:rFonts w:ascii="宋体" w:eastAsia="宋体" w:hAnsi="宋体" w:hint="eastAsia"/>
        </w:rPr>
      </w:pPr>
      <w:bookmarkStart w:id="161" w:name="_Toc195796722"/>
      <w:bookmarkStart w:id="162" w:name="_Toc195797084"/>
      <w:r>
        <w:rPr>
          <w:rFonts w:ascii="宋体" w:eastAsia="宋体" w:hAnsi="宋体"/>
        </w:rPr>
        <w:t>菌（毒）种和样本</w:t>
      </w:r>
      <w:r>
        <w:rPr>
          <w:rFonts w:ascii="宋体" w:eastAsia="宋体" w:hAnsi="宋体" w:hint="eastAsia"/>
        </w:rPr>
        <w:t>使用</w:t>
      </w:r>
      <w:r>
        <w:rPr>
          <w:rFonts w:ascii="宋体" w:eastAsia="宋体" w:hAnsi="宋体"/>
        </w:rPr>
        <w:t>信息应</w:t>
      </w:r>
      <w:r>
        <w:rPr>
          <w:rFonts w:ascii="宋体" w:eastAsia="宋体" w:hAnsi="宋体" w:hint="eastAsia"/>
        </w:rPr>
        <w:t>涵盖但不限于</w:t>
      </w:r>
      <w:r>
        <w:rPr>
          <w:rFonts w:ascii="宋体" w:eastAsia="宋体" w:hAnsi="宋体"/>
        </w:rPr>
        <w:t>接收/领用时间、接收/领用人、菌（毒）种和样本保管人、菌（毒）种和样本的学名</w:t>
      </w:r>
      <w:r>
        <w:rPr>
          <w:rFonts w:ascii="宋体" w:eastAsia="宋体" w:hAnsi="宋体" w:hint="eastAsia"/>
        </w:rPr>
        <w:t>/</w:t>
      </w:r>
      <w:r>
        <w:rPr>
          <w:rFonts w:ascii="宋体" w:eastAsia="宋体" w:hAnsi="宋体"/>
        </w:rPr>
        <w:t>株名、来源、</w:t>
      </w:r>
      <w:r>
        <w:rPr>
          <w:rFonts w:ascii="宋体" w:eastAsia="宋体" w:hAnsi="宋体" w:hint="eastAsia"/>
        </w:rPr>
        <w:t>保存</w:t>
      </w:r>
      <w:r>
        <w:rPr>
          <w:rFonts w:ascii="宋体" w:eastAsia="宋体" w:hAnsi="宋体"/>
        </w:rPr>
        <w:t>编号、</w:t>
      </w:r>
      <w:r>
        <w:rPr>
          <w:rFonts w:ascii="宋体" w:eastAsia="宋体" w:hAnsi="宋体" w:hint="eastAsia"/>
        </w:rPr>
        <w:t>使用</w:t>
      </w:r>
      <w:r>
        <w:rPr>
          <w:rFonts w:ascii="宋体" w:eastAsia="宋体" w:hAnsi="宋体"/>
        </w:rPr>
        <w:t>实验室</w:t>
      </w:r>
      <w:r>
        <w:rPr>
          <w:rFonts w:ascii="宋体" w:eastAsia="宋体" w:hAnsi="宋体" w:hint="eastAsia"/>
        </w:rPr>
        <w:t>、</w:t>
      </w:r>
      <w:r>
        <w:rPr>
          <w:rFonts w:ascii="宋体" w:eastAsia="宋体" w:hAnsi="宋体"/>
        </w:rPr>
        <w:t>数量、用途、使用人、</w:t>
      </w:r>
      <w:r>
        <w:rPr>
          <w:rFonts w:ascii="宋体" w:eastAsia="宋体" w:hAnsi="宋体" w:hint="eastAsia"/>
        </w:rPr>
        <w:t>使用时间、申请</w:t>
      </w:r>
      <w:r>
        <w:rPr>
          <w:rFonts w:ascii="宋体" w:eastAsia="宋体" w:hAnsi="宋体"/>
        </w:rPr>
        <w:t>批准人等</w:t>
      </w:r>
      <w:r>
        <w:rPr>
          <w:rFonts w:ascii="宋体" w:eastAsia="宋体" w:hAnsi="宋体" w:hint="eastAsia"/>
        </w:rPr>
        <w:t>内容</w:t>
      </w:r>
      <w:r>
        <w:rPr>
          <w:rFonts w:ascii="宋体" w:eastAsia="宋体" w:hAnsi="宋体"/>
        </w:rPr>
        <w:t>；</w:t>
      </w:r>
      <w:bookmarkEnd w:id="161"/>
      <w:bookmarkEnd w:id="162"/>
    </w:p>
    <w:p w14:paraId="0ACAF0D2" w14:textId="53A6B9FF" w:rsidR="00746CCC" w:rsidRDefault="00000000">
      <w:pPr>
        <w:pStyle w:val="a"/>
        <w:numPr>
          <w:ilvl w:val="0"/>
          <w:numId w:val="4"/>
        </w:numPr>
        <w:rPr>
          <w:rFonts w:ascii="宋体" w:eastAsia="宋体" w:hAnsi="宋体" w:hint="eastAsia"/>
        </w:rPr>
      </w:pPr>
      <w:bookmarkStart w:id="163" w:name="_Toc195797085"/>
      <w:bookmarkStart w:id="164" w:name="_Toc195796723"/>
      <w:r>
        <w:rPr>
          <w:rFonts w:ascii="宋体" w:eastAsia="宋体" w:hAnsi="宋体"/>
        </w:rPr>
        <w:t>菌（毒）种和样本</w:t>
      </w:r>
      <w:r>
        <w:rPr>
          <w:rFonts w:ascii="宋体" w:eastAsia="宋体" w:hAnsi="宋体" w:hint="eastAsia"/>
        </w:rPr>
        <w:t>增殖</w:t>
      </w:r>
      <w:r>
        <w:rPr>
          <w:rFonts w:ascii="宋体" w:eastAsia="宋体" w:hAnsi="宋体"/>
        </w:rPr>
        <w:t>信息应</w:t>
      </w:r>
      <w:r>
        <w:rPr>
          <w:rFonts w:ascii="宋体" w:eastAsia="宋体" w:hAnsi="宋体" w:hint="eastAsia"/>
        </w:rPr>
        <w:t>涵盖但不限于</w:t>
      </w:r>
      <w:r>
        <w:rPr>
          <w:rFonts w:ascii="宋体" w:eastAsia="宋体" w:hAnsi="宋体"/>
        </w:rPr>
        <w:t>学名</w:t>
      </w:r>
      <w:r>
        <w:rPr>
          <w:rFonts w:ascii="宋体" w:eastAsia="宋体" w:hAnsi="宋体" w:hint="eastAsia"/>
        </w:rPr>
        <w:t>/</w:t>
      </w:r>
      <w:r>
        <w:rPr>
          <w:rFonts w:ascii="宋体" w:eastAsia="宋体" w:hAnsi="宋体"/>
        </w:rPr>
        <w:t>株名、原始编号、</w:t>
      </w:r>
      <w:r>
        <w:rPr>
          <w:rFonts w:ascii="宋体" w:eastAsia="宋体" w:hAnsi="宋体" w:hint="eastAsia"/>
        </w:rPr>
        <w:t>使用</w:t>
      </w:r>
      <w:r>
        <w:rPr>
          <w:rFonts w:ascii="宋体" w:eastAsia="宋体" w:hAnsi="宋体"/>
        </w:rPr>
        <w:t>实验室、代次、</w:t>
      </w:r>
      <w:r>
        <w:rPr>
          <w:rFonts w:ascii="宋体" w:eastAsia="宋体" w:hAnsi="宋体" w:hint="eastAsia"/>
        </w:rPr>
        <w:t>增殖</w:t>
      </w:r>
      <w:r>
        <w:rPr>
          <w:rFonts w:ascii="宋体" w:eastAsia="宋体" w:hAnsi="宋体"/>
        </w:rPr>
        <w:t>数量、</w:t>
      </w:r>
      <w:r>
        <w:rPr>
          <w:rFonts w:ascii="宋体" w:eastAsia="宋体" w:hAnsi="宋体" w:hint="eastAsia"/>
        </w:rPr>
        <w:t>操作人</w:t>
      </w:r>
      <w:r>
        <w:rPr>
          <w:rFonts w:ascii="宋体" w:eastAsia="宋体" w:hAnsi="宋体"/>
        </w:rPr>
        <w:t>、时间</w:t>
      </w:r>
      <w:r>
        <w:rPr>
          <w:rFonts w:ascii="宋体" w:eastAsia="宋体" w:hAnsi="宋体" w:hint="eastAsia"/>
        </w:rPr>
        <w:t>和使用量</w:t>
      </w:r>
      <w:r>
        <w:rPr>
          <w:rFonts w:ascii="宋体" w:eastAsia="宋体" w:hAnsi="宋体"/>
        </w:rPr>
        <w:t>等</w:t>
      </w:r>
      <w:r>
        <w:rPr>
          <w:rFonts w:ascii="宋体" w:eastAsia="宋体" w:hAnsi="宋体" w:hint="eastAsia"/>
        </w:rPr>
        <w:t>内容</w:t>
      </w:r>
      <w:r>
        <w:rPr>
          <w:rFonts w:ascii="宋体" w:eastAsia="宋体" w:hAnsi="宋体"/>
        </w:rPr>
        <w:t>；</w:t>
      </w:r>
      <w:bookmarkEnd w:id="163"/>
      <w:bookmarkEnd w:id="164"/>
    </w:p>
    <w:p w14:paraId="268570BF" w14:textId="7D29AA9F" w:rsidR="00746CCC" w:rsidRDefault="00000000">
      <w:pPr>
        <w:pStyle w:val="a"/>
        <w:numPr>
          <w:ilvl w:val="0"/>
          <w:numId w:val="4"/>
        </w:numPr>
        <w:rPr>
          <w:rFonts w:ascii="宋体" w:eastAsia="宋体" w:hAnsi="宋体" w:hint="eastAsia"/>
        </w:rPr>
      </w:pPr>
      <w:bookmarkStart w:id="165" w:name="_Toc195797086"/>
      <w:bookmarkStart w:id="166" w:name="_Toc195796724"/>
      <w:r>
        <w:rPr>
          <w:rFonts w:ascii="宋体" w:eastAsia="宋体" w:hAnsi="宋体"/>
        </w:rPr>
        <w:t>菌（毒）种和样本再保存信息应</w:t>
      </w:r>
      <w:r>
        <w:rPr>
          <w:rFonts w:ascii="宋体" w:eastAsia="宋体" w:hAnsi="宋体" w:hint="eastAsia"/>
        </w:rPr>
        <w:t>涵盖但不限于</w:t>
      </w:r>
      <w:r>
        <w:rPr>
          <w:rFonts w:ascii="宋体" w:eastAsia="宋体" w:hAnsi="宋体"/>
        </w:rPr>
        <w:t>学名</w:t>
      </w:r>
      <w:r>
        <w:rPr>
          <w:rFonts w:ascii="宋体" w:eastAsia="宋体" w:hAnsi="宋体" w:hint="eastAsia"/>
        </w:rPr>
        <w:t>/</w:t>
      </w:r>
      <w:r>
        <w:rPr>
          <w:rFonts w:ascii="宋体" w:eastAsia="宋体" w:hAnsi="宋体"/>
        </w:rPr>
        <w:t>株名、</w:t>
      </w:r>
      <w:r>
        <w:rPr>
          <w:rFonts w:ascii="宋体" w:eastAsia="宋体" w:hAnsi="宋体" w:hint="eastAsia"/>
        </w:rPr>
        <w:t>使用</w:t>
      </w:r>
      <w:r>
        <w:rPr>
          <w:rFonts w:ascii="宋体" w:eastAsia="宋体" w:hAnsi="宋体"/>
        </w:rPr>
        <w:t>实验室、代次、</w:t>
      </w:r>
      <w:r>
        <w:rPr>
          <w:rFonts w:ascii="宋体" w:eastAsia="宋体" w:hAnsi="宋体" w:hint="eastAsia"/>
        </w:rPr>
        <w:t>再保存入库</w:t>
      </w:r>
      <w:r>
        <w:rPr>
          <w:rFonts w:ascii="宋体" w:eastAsia="宋体" w:hAnsi="宋体"/>
        </w:rPr>
        <w:t>数量、</w:t>
      </w:r>
      <w:r>
        <w:rPr>
          <w:rFonts w:ascii="宋体" w:eastAsia="宋体" w:hAnsi="宋体" w:hint="eastAsia"/>
        </w:rPr>
        <w:t>送保存人、接收</w:t>
      </w:r>
      <w:r>
        <w:rPr>
          <w:rFonts w:ascii="宋体" w:eastAsia="宋体" w:hAnsi="宋体"/>
        </w:rPr>
        <w:t>保存人</w:t>
      </w:r>
      <w:r>
        <w:rPr>
          <w:rFonts w:ascii="宋体" w:eastAsia="宋体" w:hAnsi="宋体" w:hint="eastAsia"/>
        </w:rPr>
        <w:t>和</w:t>
      </w:r>
      <w:r>
        <w:rPr>
          <w:rFonts w:ascii="宋体" w:eastAsia="宋体" w:hAnsi="宋体"/>
        </w:rPr>
        <w:t>时间等</w:t>
      </w:r>
      <w:r>
        <w:rPr>
          <w:rFonts w:ascii="宋体" w:eastAsia="宋体" w:hAnsi="宋体" w:hint="eastAsia"/>
        </w:rPr>
        <w:t>内容</w:t>
      </w:r>
      <w:r>
        <w:rPr>
          <w:rFonts w:ascii="宋体" w:eastAsia="宋体" w:hAnsi="宋体"/>
        </w:rPr>
        <w:t>；</w:t>
      </w:r>
      <w:bookmarkEnd w:id="165"/>
      <w:bookmarkEnd w:id="166"/>
    </w:p>
    <w:p w14:paraId="68431BA9" w14:textId="24759ABA" w:rsidR="00746CCC" w:rsidRDefault="00000000">
      <w:pPr>
        <w:pStyle w:val="a"/>
        <w:numPr>
          <w:ilvl w:val="0"/>
          <w:numId w:val="4"/>
        </w:numPr>
        <w:rPr>
          <w:rFonts w:ascii="宋体" w:eastAsia="宋体" w:hAnsi="宋体" w:hint="eastAsia"/>
        </w:rPr>
      </w:pPr>
      <w:bookmarkStart w:id="167" w:name="_Toc195796725"/>
      <w:bookmarkStart w:id="168" w:name="_Toc195797087"/>
      <w:r>
        <w:rPr>
          <w:rFonts w:ascii="宋体" w:eastAsia="宋体" w:hAnsi="宋体"/>
        </w:rPr>
        <w:t>菌（毒）种和样本销毁信息应</w:t>
      </w:r>
      <w:r>
        <w:rPr>
          <w:rFonts w:ascii="宋体" w:eastAsia="宋体" w:hAnsi="宋体" w:hint="eastAsia"/>
        </w:rPr>
        <w:t>涵盖但不限于</w:t>
      </w:r>
      <w:r>
        <w:rPr>
          <w:rFonts w:ascii="宋体" w:eastAsia="宋体" w:hAnsi="宋体"/>
        </w:rPr>
        <w:t>学名</w:t>
      </w:r>
      <w:r>
        <w:rPr>
          <w:rFonts w:ascii="宋体" w:eastAsia="宋体" w:hAnsi="宋体" w:hint="eastAsia"/>
        </w:rPr>
        <w:t>/</w:t>
      </w:r>
      <w:r>
        <w:rPr>
          <w:rFonts w:ascii="宋体" w:eastAsia="宋体" w:hAnsi="宋体"/>
        </w:rPr>
        <w:t>株名、</w:t>
      </w:r>
      <w:r>
        <w:rPr>
          <w:rFonts w:ascii="宋体" w:eastAsia="宋体" w:hAnsi="宋体" w:hint="eastAsia"/>
        </w:rPr>
        <w:t>使用</w:t>
      </w:r>
      <w:r>
        <w:rPr>
          <w:rFonts w:ascii="宋体" w:eastAsia="宋体" w:hAnsi="宋体"/>
        </w:rPr>
        <w:t>实验室、代次、</w:t>
      </w:r>
      <w:r>
        <w:rPr>
          <w:rFonts w:ascii="宋体" w:eastAsia="宋体" w:hAnsi="宋体" w:hint="eastAsia"/>
        </w:rPr>
        <w:t>销毁</w:t>
      </w:r>
      <w:r>
        <w:rPr>
          <w:rFonts w:ascii="宋体" w:eastAsia="宋体" w:hAnsi="宋体"/>
        </w:rPr>
        <w:t>数量、销毁人、监督人、销毁方法</w:t>
      </w:r>
      <w:r>
        <w:rPr>
          <w:rFonts w:ascii="宋体" w:eastAsia="宋体" w:hAnsi="宋体" w:hint="eastAsia"/>
        </w:rPr>
        <w:t>、</w:t>
      </w:r>
      <w:r>
        <w:rPr>
          <w:rFonts w:ascii="宋体" w:eastAsia="宋体" w:hAnsi="宋体"/>
        </w:rPr>
        <w:t>销毁时间、</w:t>
      </w:r>
      <w:r>
        <w:rPr>
          <w:rFonts w:ascii="宋体" w:eastAsia="宋体" w:hAnsi="宋体" w:hint="eastAsia"/>
        </w:rPr>
        <w:t>申请</w:t>
      </w:r>
      <w:r>
        <w:rPr>
          <w:rFonts w:ascii="宋体" w:eastAsia="宋体" w:hAnsi="宋体"/>
        </w:rPr>
        <w:t>批准人等</w:t>
      </w:r>
      <w:r>
        <w:rPr>
          <w:rFonts w:ascii="宋体" w:eastAsia="宋体" w:hAnsi="宋体" w:hint="eastAsia"/>
        </w:rPr>
        <w:t>内容</w:t>
      </w:r>
      <w:r>
        <w:rPr>
          <w:rFonts w:ascii="宋体" w:eastAsia="宋体" w:hAnsi="宋体"/>
        </w:rPr>
        <w:t>。</w:t>
      </w:r>
      <w:bookmarkEnd w:id="167"/>
      <w:bookmarkEnd w:id="168"/>
    </w:p>
    <w:p w14:paraId="71891F26" w14:textId="4170A21E" w:rsidR="00746CCC" w:rsidRDefault="00000000">
      <w:pPr>
        <w:pStyle w:val="a"/>
        <w:numPr>
          <w:ilvl w:val="2"/>
          <w:numId w:val="1"/>
        </w:numPr>
        <w:rPr>
          <w:rFonts w:ascii="宋体" w:eastAsia="宋体" w:hAnsi="宋体" w:hint="eastAsia"/>
        </w:rPr>
      </w:pPr>
      <w:bookmarkStart w:id="169" w:name="_Toc195796726"/>
      <w:bookmarkStart w:id="170" w:name="_Toc195797088"/>
      <w:r>
        <w:rPr>
          <w:rFonts w:ascii="宋体" w:eastAsia="宋体" w:hAnsi="宋体"/>
        </w:rPr>
        <w:t>实验室应建立菌（毒）种和样本使用的审批管理机制，审批信息应</w:t>
      </w:r>
      <w:r>
        <w:rPr>
          <w:rFonts w:ascii="宋体" w:eastAsia="宋体" w:hAnsi="宋体" w:hint="eastAsia"/>
        </w:rPr>
        <w:t>涵盖但不限于以下要素：</w:t>
      </w:r>
      <w:r>
        <w:rPr>
          <w:rFonts w:ascii="宋体" w:eastAsia="宋体" w:hAnsi="宋体"/>
        </w:rPr>
        <w:t>菌（毒）种和样本的学名</w:t>
      </w:r>
      <w:r>
        <w:rPr>
          <w:rFonts w:ascii="宋体" w:eastAsia="宋体" w:hAnsi="宋体" w:hint="eastAsia"/>
        </w:rPr>
        <w:t>/</w:t>
      </w:r>
      <w:r>
        <w:rPr>
          <w:rFonts w:ascii="宋体" w:eastAsia="宋体" w:hAnsi="宋体"/>
        </w:rPr>
        <w:t>株名、来源、原始编号、实验室编号、代次、</w:t>
      </w:r>
      <w:r>
        <w:rPr>
          <w:rFonts w:ascii="宋体" w:eastAsia="宋体" w:hAnsi="宋体" w:hint="eastAsia"/>
        </w:rPr>
        <w:t>使用</w:t>
      </w:r>
      <w:r>
        <w:rPr>
          <w:rFonts w:ascii="宋体" w:eastAsia="宋体" w:hAnsi="宋体"/>
        </w:rPr>
        <w:t>数量、使用目的、使用人、使用时间、使用地点、</w:t>
      </w:r>
      <w:r>
        <w:rPr>
          <w:rFonts w:ascii="宋体" w:eastAsia="宋体" w:hAnsi="宋体" w:hint="eastAsia"/>
        </w:rPr>
        <w:t>使用</w:t>
      </w:r>
      <w:r>
        <w:rPr>
          <w:rFonts w:ascii="宋体" w:eastAsia="宋体" w:hAnsi="宋体"/>
        </w:rPr>
        <w:t>保</w:t>
      </w:r>
      <w:r>
        <w:rPr>
          <w:rFonts w:ascii="宋体" w:eastAsia="宋体" w:hAnsi="宋体" w:hint="eastAsia"/>
        </w:rPr>
        <w:t>管</w:t>
      </w:r>
      <w:r>
        <w:rPr>
          <w:rFonts w:ascii="宋体" w:eastAsia="宋体" w:hAnsi="宋体"/>
        </w:rPr>
        <w:t>地点、保管人、审批人姓名、审批时间及审批意见。</w:t>
      </w:r>
      <w:bookmarkEnd w:id="169"/>
      <w:bookmarkEnd w:id="170"/>
    </w:p>
    <w:p w14:paraId="3551DD7C" w14:textId="3CD59D4C" w:rsidR="002C47F7" w:rsidRDefault="002C47F7" w:rsidP="002C47F7">
      <w:pPr>
        <w:pStyle w:val="a"/>
        <w:numPr>
          <w:ilvl w:val="2"/>
          <w:numId w:val="1"/>
        </w:numPr>
        <w:rPr>
          <w:rFonts w:ascii="宋体" w:eastAsia="宋体" w:hAnsi="宋体" w:hint="eastAsia"/>
        </w:rPr>
      </w:pPr>
      <w:r w:rsidRPr="002C47F7">
        <w:rPr>
          <w:rFonts w:ascii="宋体" w:eastAsia="宋体" w:hAnsi="宋体" w:hint="eastAsia"/>
        </w:rPr>
        <w:t>应建立</w:t>
      </w:r>
      <w:r>
        <w:rPr>
          <w:rFonts w:ascii="宋体" w:eastAsia="宋体" w:hAnsi="宋体"/>
        </w:rPr>
        <w:t>菌（毒）种和样本</w:t>
      </w:r>
      <w:r>
        <w:rPr>
          <w:rFonts w:ascii="宋体" w:eastAsia="宋体" w:hAnsi="宋体" w:hint="eastAsia"/>
        </w:rPr>
        <w:t>保存应急处置预案和应急处置方法。</w:t>
      </w:r>
    </w:p>
    <w:p w14:paraId="5EA29F8A" w14:textId="3175E3D3" w:rsidR="00040F63" w:rsidRDefault="00040F63" w:rsidP="00040F63">
      <w:pPr>
        <w:pStyle w:val="af8"/>
        <w:numPr>
          <w:ilvl w:val="0"/>
          <w:numId w:val="10"/>
        </w:numPr>
        <w:ind w:firstLineChars="0"/>
      </w:pPr>
      <w:r>
        <w:rPr>
          <w:rFonts w:hint="eastAsia"/>
        </w:rPr>
        <w:t>应制定事故应急处置预案；</w:t>
      </w:r>
    </w:p>
    <w:p w14:paraId="71DF46AC" w14:textId="3814AD6C" w:rsidR="00040F63" w:rsidRDefault="00040F63" w:rsidP="00040F63">
      <w:pPr>
        <w:pStyle w:val="af8"/>
        <w:numPr>
          <w:ilvl w:val="0"/>
          <w:numId w:val="10"/>
        </w:numPr>
        <w:ind w:firstLineChars="0"/>
      </w:pPr>
      <w:r>
        <w:rPr>
          <w:rFonts w:hint="eastAsia"/>
        </w:rPr>
        <w:t>应有应急处置物质储备；</w:t>
      </w:r>
    </w:p>
    <w:p w14:paraId="76D32158" w14:textId="075CA5BB" w:rsidR="00040F63" w:rsidRDefault="00040F63" w:rsidP="00040F63">
      <w:pPr>
        <w:pStyle w:val="af8"/>
        <w:numPr>
          <w:ilvl w:val="0"/>
          <w:numId w:val="10"/>
        </w:numPr>
        <w:ind w:firstLineChars="0"/>
      </w:pPr>
      <w:r>
        <w:rPr>
          <w:rFonts w:hint="eastAsia"/>
        </w:rPr>
        <w:t>应建立事故现场应急处置方法；</w:t>
      </w:r>
    </w:p>
    <w:p w14:paraId="4E9F3812" w14:textId="2B3A3566" w:rsidR="00040F63" w:rsidRDefault="00040F63" w:rsidP="00040F63">
      <w:pPr>
        <w:pStyle w:val="af8"/>
        <w:numPr>
          <w:ilvl w:val="0"/>
          <w:numId w:val="10"/>
        </w:numPr>
        <w:ind w:firstLineChars="0"/>
      </w:pPr>
      <w:r>
        <w:rPr>
          <w:rFonts w:hint="eastAsia"/>
        </w:rPr>
        <w:t>应有人员应急防护措施和装备配置；</w:t>
      </w:r>
    </w:p>
    <w:p w14:paraId="5DF714C8" w14:textId="1A668260" w:rsidR="00040F63" w:rsidRPr="00040F63" w:rsidRDefault="00040F63" w:rsidP="00040F63">
      <w:pPr>
        <w:pStyle w:val="af8"/>
        <w:numPr>
          <w:ilvl w:val="0"/>
          <w:numId w:val="10"/>
        </w:numPr>
        <w:ind w:firstLineChars="0"/>
      </w:pPr>
      <w:r>
        <w:rPr>
          <w:rFonts w:hint="eastAsia"/>
        </w:rPr>
        <w:t>应建立事故上报流程和联系人。</w:t>
      </w:r>
    </w:p>
    <w:p w14:paraId="347CDF34" w14:textId="77777777" w:rsidR="00746CCC" w:rsidRDefault="00000000">
      <w:pPr>
        <w:pStyle w:val="a"/>
        <w:numPr>
          <w:ilvl w:val="1"/>
          <w:numId w:val="1"/>
        </w:numPr>
      </w:pPr>
      <w:bookmarkStart w:id="171" w:name="_Toc27346"/>
      <w:bookmarkStart w:id="172" w:name="_Toc195797089"/>
      <w:bookmarkStart w:id="173" w:name="_Hlk122081999"/>
      <w:r>
        <w:rPr>
          <w:rFonts w:hint="eastAsia"/>
        </w:rPr>
        <w:t>信息管理要求。</w:t>
      </w:r>
      <w:bookmarkEnd w:id="171"/>
      <w:bookmarkEnd w:id="172"/>
    </w:p>
    <w:p w14:paraId="358BA508" w14:textId="5ECF05BF" w:rsidR="00746CCC" w:rsidRDefault="00000000">
      <w:pPr>
        <w:pStyle w:val="a"/>
        <w:numPr>
          <w:ilvl w:val="2"/>
          <w:numId w:val="1"/>
        </w:numPr>
        <w:rPr>
          <w:rFonts w:ascii="宋体" w:eastAsia="宋体" w:hAnsi="宋体" w:hint="eastAsia"/>
        </w:rPr>
      </w:pPr>
      <w:bookmarkStart w:id="174" w:name="_Toc195796728"/>
      <w:bookmarkStart w:id="175" w:name="_Toc195797090"/>
      <w:bookmarkStart w:id="176" w:name="_Hlk169457686"/>
      <w:r>
        <w:rPr>
          <w:rFonts w:ascii="宋体" w:eastAsia="宋体" w:hAnsi="宋体"/>
        </w:rPr>
        <w:t>实验室</w:t>
      </w:r>
      <w:r>
        <w:rPr>
          <w:rFonts w:ascii="宋体" w:eastAsia="宋体" w:hAnsi="宋体" w:hint="eastAsia"/>
        </w:rPr>
        <w:t>应借助</w:t>
      </w:r>
      <w:r>
        <w:rPr>
          <w:rFonts w:ascii="宋体" w:eastAsia="宋体" w:hAnsi="宋体"/>
        </w:rPr>
        <w:t>信息化</w:t>
      </w:r>
      <w:r>
        <w:rPr>
          <w:rFonts w:ascii="宋体" w:eastAsia="宋体" w:hAnsi="宋体" w:hint="eastAsia"/>
        </w:rPr>
        <w:t>与</w:t>
      </w:r>
      <w:r>
        <w:rPr>
          <w:rFonts w:ascii="宋体" w:eastAsia="宋体" w:hAnsi="宋体"/>
        </w:rPr>
        <w:t>智能化管理技术</w:t>
      </w:r>
      <w:r>
        <w:rPr>
          <w:rFonts w:ascii="宋体" w:eastAsia="宋体" w:hAnsi="宋体" w:hint="eastAsia"/>
        </w:rPr>
        <w:t>及</w:t>
      </w:r>
      <w:r>
        <w:rPr>
          <w:rFonts w:ascii="宋体" w:eastAsia="宋体" w:hAnsi="宋体"/>
        </w:rPr>
        <w:t>设备，</w:t>
      </w:r>
      <w:r>
        <w:rPr>
          <w:rFonts w:ascii="宋体" w:eastAsia="宋体" w:hAnsi="宋体" w:hint="eastAsia"/>
        </w:rPr>
        <w:t>对</w:t>
      </w:r>
      <w:r>
        <w:rPr>
          <w:rFonts w:ascii="宋体" w:eastAsia="宋体" w:hAnsi="宋体"/>
        </w:rPr>
        <w:t>菌（毒）种和样本</w:t>
      </w:r>
      <w:r>
        <w:rPr>
          <w:rFonts w:ascii="宋体" w:eastAsia="宋体" w:hAnsi="宋体" w:hint="eastAsia"/>
        </w:rPr>
        <w:t>实施规范化管理</w:t>
      </w:r>
      <w:r>
        <w:rPr>
          <w:rFonts w:ascii="宋体" w:eastAsia="宋体" w:hAnsi="宋体"/>
        </w:rPr>
        <w:t>，确保全</w:t>
      </w:r>
      <w:r>
        <w:rPr>
          <w:rFonts w:ascii="宋体" w:eastAsia="宋体" w:hAnsi="宋体" w:hint="eastAsia"/>
        </w:rPr>
        <w:t>生命周期</w:t>
      </w:r>
      <w:r>
        <w:rPr>
          <w:rFonts w:ascii="宋体" w:eastAsia="宋体" w:hAnsi="宋体"/>
        </w:rPr>
        <w:t>信息</w:t>
      </w:r>
      <w:r>
        <w:rPr>
          <w:rFonts w:ascii="宋体" w:eastAsia="宋体" w:hAnsi="宋体" w:hint="eastAsia"/>
        </w:rPr>
        <w:t>具有</w:t>
      </w:r>
      <w:r>
        <w:rPr>
          <w:rFonts w:ascii="宋体" w:eastAsia="宋体" w:hAnsi="宋体"/>
        </w:rPr>
        <w:t>可追溯性。</w:t>
      </w:r>
      <w:bookmarkEnd w:id="174"/>
      <w:bookmarkEnd w:id="175"/>
    </w:p>
    <w:p w14:paraId="49470743" w14:textId="7FB66E3F" w:rsidR="00746CCC" w:rsidRDefault="00000000">
      <w:pPr>
        <w:pStyle w:val="a"/>
        <w:numPr>
          <w:ilvl w:val="0"/>
          <w:numId w:val="5"/>
        </w:numPr>
        <w:rPr>
          <w:rFonts w:ascii="宋体" w:eastAsia="宋体" w:hAnsi="宋体" w:hint="eastAsia"/>
        </w:rPr>
      </w:pPr>
      <w:bookmarkStart w:id="177" w:name="_Toc195796729"/>
      <w:bookmarkStart w:id="178" w:name="_Toc195797091"/>
      <w:r>
        <w:rPr>
          <w:rFonts w:ascii="宋体" w:eastAsia="宋体" w:hAnsi="宋体"/>
        </w:rPr>
        <w:t>可</w:t>
      </w:r>
      <w:r>
        <w:rPr>
          <w:rFonts w:ascii="宋体" w:eastAsia="宋体" w:hAnsi="宋体" w:hint="eastAsia"/>
        </w:rPr>
        <w:t>借助</w:t>
      </w:r>
      <w:r>
        <w:rPr>
          <w:rFonts w:ascii="宋体" w:eastAsia="宋体" w:hAnsi="宋体"/>
        </w:rPr>
        <w:t>条形码、二维码</w:t>
      </w:r>
      <w:r>
        <w:rPr>
          <w:rFonts w:ascii="宋体" w:eastAsia="宋体" w:hAnsi="宋体" w:hint="eastAsia"/>
        </w:rPr>
        <w:t>、</w:t>
      </w:r>
      <w:r>
        <w:rPr>
          <w:rFonts w:ascii="宋体" w:eastAsia="宋体" w:hAnsi="宋体"/>
        </w:rPr>
        <w:t>射频识别（RFID）芯片</w:t>
      </w:r>
      <w:r>
        <w:rPr>
          <w:rFonts w:ascii="宋体" w:eastAsia="宋体" w:hAnsi="宋体" w:hint="eastAsia"/>
        </w:rPr>
        <w:t>及</w:t>
      </w:r>
      <w:r>
        <w:rPr>
          <w:rFonts w:ascii="宋体" w:eastAsia="宋体" w:hAnsi="宋体"/>
        </w:rPr>
        <w:t>相应的识别设备/传感器，实现菌（毒）种和样本的保存、使用和销毁的全流程管理；</w:t>
      </w:r>
      <w:bookmarkEnd w:id="177"/>
      <w:bookmarkEnd w:id="178"/>
    </w:p>
    <w:p w14:paraId="44EE69A2" w14:textId="59114EDC" w:rsidR="00746CCC" w:rsidRDefault="00000000">
      <w:pPr>
        <w:pStyle w:val="a"/>
        <w:numPr>
          <w:ilvl w:val="0"/>
          <w:numId w:val="5"/>
        </w:numPr>
        <w:rPr>
          <w:rFonts w:ascii="宋体" w:eastAsia="宋体" w:hAnsi="宋体" w:hint="eastAsia"/>
        </w:rPr>
      </w:pPr>
      <w:bookmarkStart w:id="179" w:name="_Toc195796730"/>
      <w:bookmarkStart w:id="180" w:name="_Toc195797092"/>
      <w:r>
        <w:rPr>
          <w:rFonts w:ascii="宋体" w:eastAsia="宋体" w:hAnsi="宋体"/>
        </w:rPr>
        <w:t>实验室应</w:t>
      </w:r>
      <w:r>
        <w:rPr>
          <w:rFonts w:ascii="宋体" w:eastAsia="宋体" w:hAnsi="宋体" w:hint="eastAsia"/>
        </w:rPr>
        <w:t>借助</w:t>
      </w:r>
      <w:r>
        <w:rPr>
          <w:rFonts w:ascii="宋体" w:eastAsia="宋体" w:hAnsi="宋体"/>
        </w:rPr>
        <w:t>实验室管理系统（LIMS）、电子实验记录系统（ELN）等</w:t>
      </w:r>
      <w:r>
        <w:rPr>
          <w:rFonts w:ascii="宋体" w:eastAsia="宋体" w:hAnsi="宋体" w:hint="eastAsia"/>
        </w:rPr>
        <w:t>，</w:t>
      </w:r>
      <w:r>
        <w:rPr>
          <w:rFonts w:ascii="宋体" w:eastAsia="宋体" w:hAnsi="宋体"/>
        </w:rPr>
        <w:t>实现菌（毒）种与样本</w:t>
      </w:r>
      <w:r>
        <w:rPr>
          <w:rFonts w:ascii="宋体" w:eastAsia="宋体" w:hAnsi="宋体" w:hint="eastAsia"/>
        </w:rPr>
        <w:t>管理</w:t>
      </w:r>
      <w:r>
        <w:rPr>
          <w:rFonts w:ascii="宋体" w:eastAsia="宋体" w:hAnsi="宋体"/>
        </w:rPr>
        <w:t>信息的集中化</w:t>
      </w:r>
      <w:r>
        <w:rPr>
          <w:rFonts w:ascii="宋体" w:eastAsia="宋体" w:hAnsi="宋体" w:hint="eastAsia"/>
        </w:rPr>
        <w:t>和</w:t>
      </w:r>
      <w:r>
        <w:rPr>
          <w:rFonts w:ascii="宋体" w:eastAsia="宋体" w:hAnsi="宋体"/>
        </w:rPr>
        <w:t>标准化管理</w:t>
      </w:r>
      <w:bookmarkEnd w:id="176"/>
      <w:r>
        <w:rPr>
          <w:rFonts w:ascii="宋体" w:eastAsia="宋体" w:hAnsi="宋体"/>
        </w:rPr>
        <w:t>。</w:t>
      </w:r>
      <w:bookmarkEnd w:id="179"/>
      <w:bookmarkEnd w:id="180"/>
    </w:p>
    <w:p w14:paraId="095752F5" w14:textId="73790864" w:rsidR="00746CCC" w:rsidRDefault="00000000">
      <w:pPr>
        <w:pStyle w:val="a"/>
        <w:numPr>
          <w:ilvl w:val="2"/>
          <w:numId w:val="1"/>
        </w:numPr>
        <w:rPr>
          <w:rFonts w:ascii="宋体" w:eastAsia="宋体" w:hAnsi="宋体" w:hint="eastAsia"/>
        </w:rPr>
      </w:pPr>
      <w:bookmarkStart w:id="181" w:name="_Toc195796731"/>
      <w:bookmarkStart w:id="182" w:name="_Toc195797093"/>
      <w:r>
        <w:rPr>
          <w:rFonts w:ascii="宋体" w:eastAsia="宋体" w:hAnsi="宋体"/>
        </w:rPr>
        <w:t>菌（毒）种和样本信息管理应统一归类，相互关联。实验室可采用全自动样本存取保存设备实现菌（毒）种和样本的自动化保存</w:t>
      </w:r>
      <w:r>
        <w:rPr>
          <w:rFonts w:ascii="宋体" w:eastAsia="宋体" w:hAnsi="宋体" w:hint="eastAsia"/>
        </w:rPr>
        <w:t>与</w:t>
      </w:r>
      <w:r>
        <w:rPr>
          <w:rFonts w:ascii="宋体" w:eastAsia="宋体" w:hAnsi="宋体"/>
        </w:rPr>
        <w:t>记录</w:t>
      </w:r>
      <w:r>
        <w:rPr>
          <w:rFonts w:ascii="宋体" w:eastAsia="宋体" w:hAnsi="宋体" w:hint="eastAsia"/>
        </w:rPr>
        <w:t>。同时，需</w:t>
      </w:r>
      <w:r>
        <w:rPr>
          <w:rFonts w:ascii="宋体" w:eastAsia="宋体" w:hAnsi="宋体"/>
        </w:rPr>
        <w:t>明确各</w:t>
      </w:r>
      <w:proofErr w:type="gramStart"/>
      <w:r>
        <w:rPr>
          <w:rFonts w:ascii="宋体" w:eastAsia="宋体" w:hAnsi="宋体"/>
        </w:rPr>
        <w:t>类记录</w:t>
      </w:r>
      <w:proofErr w:type="gramEnd"/>
      <w:r>
        <w:rPr>
          <w:rFonts w:ascii="宋体" w:eastAsia="宋体" w:hAnsi="宋体"/>
        </w:rPr>
        <w:t>的分类方式，包括纸质记录、电子记录、数据储存、生物识别技术记录、多媒体介质（光盘）记录及录音、录像等，</w:t>
      </w:r>
      <w:r>
        <w:rPr>
          <w:rFonts w:ascii="宋体" w:eastAsia="宋体" w:hAnsi="宋体" w:hint="eastAsia"/>
        </w:rPr>
        <w:t>并</w:t>
      </w:r>
      <w:r>
        <w:rPr>
          <w:rFonts w:ascii="宋体" w:eastAsia="宋体" w:hAnsi="宋体"/>
        </w:rPr>
        <w:t>建立记录分类清单。</w:t>
      </w:r>
      <w:bookmarkEnd w:id="181"/>
      <w:bookmarkEnd w:id="182"/>
    </w:p>
    <w:p w14:paraId="76163214" w14:textId="1AE13839" w:rsidR="00746CCC" w:rsidRDefault="00000000">
      <w:pPr>
        <w:pStyle w:val="a"/>
        <w:numPr>
          <w:ilvl w:val="2"/>
          <w:numId w:val="1"/>
        </w:numPr>
        <w:rPr>
          <w:rFonts w:ascii="宋体" w:eastAsia="宋体" w:hAnsi="宋体" w:hint="eastAsia"/>
        </w:rPr>
      </w:pPr>
      <w:bookmarkStart w:id="183" w:name="_Toc195796732"/>
      <w:bookmarkStart w:id="184" w:name="_Toc195797094"/>
      <w:r>
        <w:rPr>
          <w:rFonts w:ascii="宋体" w:eastAsia="宋体" w:hAnsi="宋体"/>
        </w:rPr>
        <w:t>菌（毒）种和样本</w:t>
      </w:r>
      <w:r>
        <w:rPr>
          <w:rFonts w:ascii="宋体" w:eastAsia="宋体" w:hAnsi="宋体" w:hint="eastAsia"/>
        </w:rPr>
        <w:t>保存的</w:t>
      </w:r>
      <w:r>
        <w:rPr>
          <w:rFonts w:ascii="宋体" w:eastAsia="宋体" w:hAnsi="宋体"/>
        </w:rPr>
        <w:t>各</w:t>
      </w:r>
      <w:proofErr w:type="gramStart"/>
      <w:r>
        <w:rPr>
          <w:rFonts w:ascii="宋体" w:eastAsia="宋体" w:hAnsi="宋体"/>
        </w:rPr>
        <w:t>类记录</w:t>
      </w:r>
      <w:proofErr w:type="gramEnd"/>
      <w:r>
        <w:rPr>
          <w:rFonts w:ascii="宋体" w:eastAsia="宋体" w:hAnsi="宋体"/>
        </w:rPr>
        <w:t>应</w:t>
      </w:r>
      <w:r>
        <w:rPr>
          <w:rFonts w:ascii="宋体" w:eastAsia="宋体" w:hAnsi="宋体" w:hint="eastAsia"/>
        </w:rPr>
        <w:t>实施</w:t>
      </w:r>
      <w:r>
        <w:rPr>
          <w:rFonts w:ascii="宋体" w:eastAsia="宋体" w:hAnsi="宋体"/>
        </w:rPr>
        <w:t>严格受控</w:t>
      </w:r>
      <w:r>
        <w:rPr>
          <w:rFonts w:ascii="宋体" w:eastAsia="宋体" w:hAnsi="宋体" w:hint="eastAsia"/>
        </w:rPr>
        <w:t>管理</w:t>
      </w:r>
      <w:r>
        <w:rPr>
          <w:rFonts w:ascii="宋体" w:eastAsia="宋体" w:hAnsi="宋体"/>
        </w:rPr>
        <w:t>，</w:t>
      </w:r>
      <w:r>
        <w:rPr>
          <w:rFonts w:ascii="宋体" w:eastAsia="宋体" w:hAnsi="宋体" w:hint="eastAsia"/>
        </w:rPr>
        <w:t>并依据</w:t>
      </w:r>
      <w:r>
        <w:rPr>
          <w:rFonts w:ascii="宋体" w:eastAsia="宋体" w:hAnsi="宋体"/>
        </w:rPr>
        <w:t>统一</w:t>
      </w:r>
      <w:r>
        <w:rPr>
          <w:rFonts w:ascii="宋体" w:eastAsia="宋体" w:hAnsi="宋体" w:hint="eastAsia"/>
        </w:rPr>
        <w:t>规则</w:t>
      </w:r>
      <w:r>
        <w:rPr>
          <w:rFonts w:ascii="宋体" w:eastAsia="宋体" w:hAnsi="宋体"/>
        </w:rPr>
        <w:t>对所有记录</w:t>
      </w:r>
      <w:r>
        <w:rPr>
          <w:rFonts w:ascii="宋体" w:eastAsia="宋体" w:hAnsi="宋体" w:hint="eastAsia"/>
        </w:rPr>
        <w:t>赋予</w:t>
      </w:r>
      <w:r>
        <w:rPr>
          <w:rFonts w:ascii="宋体" w:eastAsia="宋体" w:hAnsi="宋体"/>
        </w:rPr>
        <w:t>唯一编号，以确保其唯一性和</w:t>
      </w:r>
      <w:proofErr w:type="gramStart"/>
      <w:r>
        <w:rPr>
          <w:rFonts w:ascii="宋体" w:eastAsia="宋体" w:hAnsi="宋体"/>
        </w:rPr>
        <w:t>可</w:t>
      </w:r>
      <w:proofErr w:type="gramEnd"/>
      <w:r>
        <w:rPr>
          <w:rFonts w:ascii="宋体" w:eastAsia="宋体" w:hAnsi="宋体"/>
        </w:rPr>
        <w:t>追溯性。</w:t>
      </w:r>
      <w:bookmarkEnd w:id="183"/>
      <w:bookmarkEnd w:id="184"/>
    </w:p>
    <w:p w14:paraId="4C8C287E" w14:textId="36F46539" w:rsidR="00746CCC" w:rsidRDefault="00000000">
      <w:pPr>
        <w:pStyle w:val="a"/>
        <w:numPr>
          <w:ilvl w:val="2"/>
          <w:numId w:val="1"/>
        </w:numPr>
        <w:rPr>
          <w:rFonts w:ascii="宋体" w:eastAsia="宋体" w:hAnsi="宋体" w:hint="eastAsia"/>
        </w:rPr>
      </w:pPr>
      <w:bookmarkStart w:id="185" w:name="_Toc195796733"/>
      <w:bookmarkStart w:id="186" w:name="_Toc195797095"/>
      <w:r>
        <w:rPr>
          <w:rFonts w:ascii="宋体" w:eastAsia="宋体" w:hAnsi="宋体"/>
        </w:rPr>
        <w:lastRenderedPageBreak/>
        <w:t>菌（毒）种和样本的全</w:t>
      </w:r>
      <w:r>
        <w:rPr>
          <w:rFonts w:ascii="宋体" w:eastAsia="宋体" w:hAnsi="宋体" w:hint="eastAsia"/>
        </w:rPr>
        <w:t>生命周期管理</w:t>
      </w:r>
      <w:r>
        <w:rPr>
          <w:rFonts w:ascii="宋体" w:eastAsia="宋体" w:hAnsi="宋体"/>
        </w:rPr>
        <w:t>信息应纳入档案管理</w:t>
      </w:r>
      <w:r>
        <w:rPr>
          <w:rFonts w:ascii="宋体" w:eastAsia="宋体" w:hAnsi="宋体" w:hint="eastAsia"/>
        </w:rPr>
        <w:t>体系</w:t>
      </w:r>
      <w:r>
        <w:rPr>
          <w:rFonts w:ascii="宋体" w:eastAsia="宋体" w:hAnsi="宋体"/>
        </w:rPr>
        <w:t>。</w:t>
      </w:r>
      <w:r>
        <w:rPr>
          <w:rFonts w:ascii="宋体" w:eastAsia="宋体" w:hAnsi="宋体" w:hint="eastAsia"/>
        </w:rPr>
        <w:t>相关</w:t>
      </w:r>
      <w:r>
        <w:rPr>
          <w:rFonts w:ascii="宋体" w:eastAsia="宋体" w:hAnsi="宋体"/>
        </w:rPr>
        <w:t>记录应定期进行归档，</w:t>
      </w:r>
      <w:r>
        <w:rPr>
          <w:rFonts w:ascii="宋体" w:eastAsia="宋体" w:hAnsi="宋体" w:hint="eastAsia"/>
        </w:rPr>
        <w:t>归档</w:t>
      </w:r>
      <w:r>
        <w:rPr>
          <w:rFonts w:ascii="宋体" w:eastAsia="宋体" w:hAnsi="宋体"/>
        </w:rPr>
        <w:t>份数</w:t>
      </w:r>
      <w:r>
        <w:rPr>
          <w:rFonts w:ascii="宋体" w:eastAsia="宋体" w:hAnsi="宋体" w:hint="eastAsia"/>
        </w:rPr>
        <w:t>应</w:t>
      </w:r>
      <w:r>
        <w:rPr>
          <w:rFonts w:ascii="宋体" w:eastAsia="宋体" w:hAnsi="宋体"/>
        </w:rPr>
        <w:t>根据实际需要确定，但至少</w:t>
      </w:r>
      <w:r>
        <w:rPr>
          <w:rFonts w:ascii="宋体" w:eastAsia="宋体" w:hAnsi="宋体" w:hint="eastAsia"/>
        </w:rPr>
        <w:t>保留</w:t>
      </w:r>
      <w:r>
        <w:rPr>
          <w:rFonts w:ascii="宋体" w:eastAsia="宋体" w:hAnsi="宋体"/>
        </w:rPr>
        <w:t>一份备份，留存时间不少于20年。</w:t>
      </w:r>
      <w:bookmarkEnd w:id="185"/>
      <w:bookmarkEnd w:id="186"/>
    </w:p>
    <w:p w14:paraId="37FA5419" w14:textId="0A08FD84" w:rsidR="00746CCC" w:rsidRDefault="00000000">
      <w:pPr>
        <w:pStyle w:val="a"/>
        <w:numPr>
          <w:ilvl w:val="0"/>
          <w:numId w:val="6"/>
        </w:numPr>
        <w:rPr>
          <w:rFonts w:ascii="宋体" w:eastAsia="宋体" w:hAnsi="宋体" w:hint="eastAsia"/>
        </w:rPr>
      </w:pPr>
      <w:bookmarkStart w:id="187" w:name="_Toc195797096"/>
      <w:bookmarkStart w:id="188" w:name="_Toc195796734"/>
      <w:r>
        <w:rPr>
          <w:rFonts w:ascii="宋体" w:eastAsia="宋体" w:hAnsi="宋体"/>
        </w:rPr>
        <w:t>记录归档应</w:t>
      </w:r>
      <w:r>
        <w:rPr>
          <w:rFonts w:ascii="宋体" w:eastAsia="宋体" w:hAnsi="宋体" w:hint="eastAsia"/>
        </w:rPr>
        <w:t>符合</w:t>
      </w:r>
      <w:r>
        <w:rPr>
          <w:rFonts w:ascii="宋体" w:eastAsia="宋体" w:hAnsi="宋体"/>
        </w:rPr>
        <w:t>档案管理要求，</w:t>
      </w:r>
      <w:r>
        <w:rPr>
          <w:rFonts w:ascii="宋体" w:eastAsia="宋体" w:hAnsi="宋体" w:hint="eastAsia"/>
        </w:rPr>
        <w:t>保存</w:t>
      </w:r>
      <w:r>
        <w:rPr>
          <w:rFonts w:ascii="宋体" w:eastAsia="宋体" w:hAnsi="宋体"/>
        </w:rPr>
        <w:t>环境满足安全、干燥、防潮、防虫等</w:t>
      </w:r>
      <w:r>
        <w:rPr>
          <w:rFonts w:ascii="宋体" w:eastAsia="宋体" w:hAnsi="宋体" w:hint="eastAsia"/>
        </w:rPr>
        <w:t>条件</w:t>
      </w:r>
      <w:r>
        <w:rPr>
          <w:rFonts w:ascii="宋体" w:eastAsia="宋体" w:hAnsi="宋体"/>
        </w:rPr>
        <w:t>，并设置专人负责管理。</w:t>
      </w:r>
      <w:bookmarkEnd w:id="187"/>
      <w:bookmarkEnd w:id="188"/>
    </w:p>
    <w:p w14:paraId="19791342" w14:textId="0E1ACC1D" w:rsidR="00746CCC" w:rsidRDefault="00000000">
      <w:pPr>
        <w:pStyle w:val="a"/>
        <w:numPr>
          <w:ilvl w:val="0"/>
          <w:numId w:val="6"/>
        </w:numPr>
        <w:rPr>
          <w:rFonts w:ascii="宋体" w:eastAsia="宋体" w:hAnsi="宋体" w:hint="eastAsia"/>
        </w:rPr>
      </w:pPr>
      <w:bookmarkStart w:id="189" w:name="_Toc195796735"/>
      <w:bookmarkStart w:id="190" w:name="_Toc195797097"/>
      <w:r>
        <w:rPr>
          <w:rFonts w:ascii="宋体" w:eastAsia="宋体" w:hAnsi="宋体"/>
        </w:rPr>
        <w:t>电子记录归档</w:t>
      </w:r>
      <w:r>
        <w:rPr>
          <w:rFonts w:ascii="宋体" w:eastAsia="宋体" w:hAnsi="宋体" w:hint="eastAsia"/>
        </w:rPr>
        <w:t>后，其</w:t>
      </w:r>
      <w:r>
        <w:rPr>
          <w:rFonts w:ascii="宋体" w:eastAsia="宋体" w:hAnsi="宋体"/>
        </w:rPr>
        <w:t>留存时限</w:t>
      </w:r>
      <w:r>
        <w:rPr>
          <w:rFonts w:ascii="宋体" w:eastAsia="宋体" w:hAnsi="宋体" w:hint="eastAsia"/>
        </w:rPr>
        <w:t>应得到保证</w:t>
      </w:r>
      <w:r>
        <w:rPr>
          <w:rFonts w:ascii="宋体" w:eastAsia="宋体" w:hAnsi="宋体"/>
        </w:rPr>
        <w:t>，不</w:t>
      </w:r>
      <w:r>
        <w:rPr>
          <w:rFonts w:ascii="宋体" w:eastAsia="宋体" w:hAnsi="宋体" w:hint="eastAsia"/>
        </w:rPr>
        <w:t>得</w:t>
      </w:r>
      <w:r>
        <w:rPr>
          <w:rFonts w:ascii="宋体" w:eastAsia="宋体" w:hAnsi="宋体"/>
        </w:rPr>
        <w:t>因存储空间覆盖</w:t>
      </w:r>
      <w:r>
        <w:rPr>
          <w:rFonts w:ascii="宋体" w:eastAsia="宋体" w:hAnsi="宋体" w:hint="eastAsia"/>
        </w:rPr>
        <w:t>等原因导致记录</w:t>
      </w:r>
      <w:r>
        <w:rPr>
          <w:rFonts w:ascii="宋体" w:eastAsia="宋体" w:hAnsi="宋体"/>
        </w:rPr>
        <w:t>丢失。</w:t>
      </w:r>
      <w:bookmarkEnd w:id="189"/>
      <w:bookmarkEnd w:id="190"/>
    </w:p>
    <w:p w14:paraId="54E48C17" w14:textId="35151C19" w:rsidR="00746CCC" w:rsidRDefault="00000000">
      <w:pPr>
        <w:pStyle w:val="a"/>
        <w:numPr>
          <w:ilvl w:val="0"/>
          <w:numId w:val="6"/>
        </w:numPr>
      </w:pPr>
      <w:bookmarkStart w:id="191" w:name="_Toc195797098"/>
      <w:bookmarkStart w:id="192" w:name="_Toc195796736"/>
      <w:r>
        <w:rPr>
          <w:rFonts w:ascii="宋体" w:eastAsia="宋体" w:hAnsi="宋体"/>
        </w:rPr>
        <w:t>保存地点不限于实验室内部，</w:t>
      </w:r>
      <w:r>
        <w:rPr>
          <w:rFonts w:ascii="宋体" w:eastAsia="宋体" w:hAnsi="宋体" w:hint="eastAsia"/>
        </w:rPr>
        <w:t>需</w:t>
      </w:r>
      <w:r>
        <w:rPr>
          <w:rFonts w:ascii="宋体" w:eastAsia="宋体" w:hAnsi="宋体"/>
        </w:rPr>
        <w:t>满足外部审查需要。</w:t>
      </w:r>
      <w:bookmarkEnd w:id="191"/>
      <w:bookmarkEnd w:id="192"/>
    </w:p>
    <w:p w14:paraId="5EDF2246" w14:textId="77777777" w:rsidR="00746CCC" w:rsidRDefault="00000000">
      <w:pPr>
        <w:widowControl/>
        <w:adjustRightInd/>
        <w:spacing w:line="240" w:lineRule="auto"/>
        <w:jc w:val="left"/>
        <w:rPr>
          <w:rFonts w:ascii="宋体" w:hAnsi="Times New Roman"/>
          <w:kern w:val="0"/>
          <w:szCs w:val="20"/>
        </w:rPr>
      </w:pPr>
      <w:bookmarkStart w:id="193" w:name="物防"/>
      <w:bookmarkStart w:id="194" w:name="3_2"/>
      <w:bookmarkStart w:id="195" w:name="sub2393201_3_2"/>
      <w:bookmarkStart w:id="196" w:name="3-2"/>
      <w:bookmarkEnd w:id="173"/>
      <w:bookmarkEnd w:id="193"/>
      <w:bookmarkEnd w:id="194"/>
      <w:bookmarkEnd w:id="195"/>
      <w:bookmarkEnd w:id="196"/>
      <w:r>
        <w:br w:type="page"/>
      </w:r>
    </w:p>
    <w:p w14:paraId="3132C20E" w14:textId="77777777" w:rsidR="00746CCC" w:rsidRDefault="00000000">
      <w:pPr>
        <w:pStyle w:val="afffffffffffffffd"/>
        <w:widowControl w:val="0"/>
        <w:spacing w:before="567" w:after="283"/>
        <w:rPr>
          <w:rFonts w:hAnsi="黑体" w:hint="eastAsia"/>
          <w:sz w:val="21"/>
          <w:szCs w:val="21"/>
        </w:rPr>
      </w:pPr>
      <w:bookmarkStart w:id="197" w:name="_Toc87940831"/>
      <w:bookmarkStart w:id="198" w:name="_Toc195797099"/>
      <w:r>
        <w:rPr>
          <w:rFonts w:hAnsi="黑体"/>
          <w:sz w:val="21"/>
          <w:szCs w:val="21"/>
        </w:rPr>
        <w:lastRenderedPageBreak/>
        <w:t>参</w:t>
      </w:r>
      <w:r>
        <w:rPr>
          <w:rFonts w:ascii="宋体" w:hAnsi="宋体" w:hint="eastAsia"/>
          <w:sz w:val="21"/>
          <w:szCs w:val="21"/>
        </w:rPr>
        <w:t xml:space="preserve">　</w:t>
      </w:r>
      <w:r>
        <w:rPr>
          <w:rFonts w:hAnsi="黑体"/>
          <w:sz w:val="21"/>
          <w:szCs w:val="21"/>
        </w:rPr>
        <w:t>考</w:t>
      </w:r>
      <w:r>
        <w:rPr>
          <w:rFonts w:ascii="宋体" w:hAnsi="宋体" w:hint="eastAsia"/>
          <w:sz w:val="21"/>
          <w:szCs w:val="21"/>
        </w:rPr>
        <w:t xml:space="preserve">　</w:t>
      </w:r>
      <w:r>
        <w:rPr>
          <w:rFonts w:hAnsi="黑体"/>
          <w:sz w:val="21"/>
          <w:szCs w:val="21"/>
        </w:rPr>
        <w:t>文</w:t>
      </w:r>
      <w:r>
        <w:rPr>
          <w:rFonts w:ascii="宋体" w:hAnsi="宋体" w:hint="eastAsia"/>
          <w:sz w:val="21"/>
          <w:szCs w:val="21"/>
        </w:rPr>
        <w:t xml:space="preserve">　</w:t>
      </w:r>
      <w:r>
        <w:rPr>
          <w:rFonts w:hAnsi="黑体"/>
          <w:sz w:val="21"/>
          <w:szCs w:val="21"/>
        </w:rPr>
        <w:t>献</w:t>
      </w:r>
      <w:bookmarkEnd w:id="197"/>
      <w:bookmarkEnd w:id="198"/>
    </w:p>
    <w:p w14:paraId="034B58C6" w14:textId="77777777" w:rsidR="00746CCC" w:rsidRDefault="00000000">
      <w:pPr>
        <w:pStyle w:val="af8"/>
        <w:numPr>
          <w:ilvl w:val="0"/>
          <w:numId w:val="7"/>
        </w:numPr>
        <w:ind w:firstLineChars="0"/>
      </w:pPr>
      <w:r>
        <w:rPr>
          <w:rFonts w:hint="eastAsia"/>
        </w:rPr>
        <w:t>中华人民共和国第十三届全国人民代表大会常务委员会第二十二次会议.《中华人民共和国生物安全法》，北京，2020年</w:t>
      </w:r>
    </w:p>
    <w:p w14:paraId="7C99548E" w14:textId="77777777" w:rsidR="00746CCC" w:rsidRDefault="00000000">
      <w:pPr>
        <w:pStyle w:val="af8"/>
        <w:numPr>
          <w:ilvl w:val="0"/>
          <w:numId w:val="7"/>
        </w:numPr>
        <w:ind w:firstLineChars="0"/>
      </w:pPr>
      <w:r>
        <w:rPr>
          <w:rFonts w:hint="eastAsia"/>
        </w:rPr>
        <w:t>中华人民共和国国务院令第424号，《病原微生物实验室生物安全管理条例》，北京，2018年</w:t>
      </w:r>
    </w:p>
    <w:p w14:paraId="214DC75F" w14:textId="77777777" w:rsidR="00746CCC" w:rsidRDefault="00000000">
      <w:pPr>
        <w:pStyle w:val="af8"/>
        <w:numPr>
          <w:ilvl w:val="0"/>
          <w:numId w:val="7"/>
        </w:numPr>
        <w:ind w:firstLineChars="0"/>
      </w:pPr>
      <w:r>
        <w:rPr>
          <w:rFonts w:hint="eastAsia"/>
        </w:rPr>
        <w:t>中华人民共和国卫生健康委员会．《人间传染的病原微生物目录》（国卫</w:t>
      </w:r>
      <w:proofErr w:type="gramStart"/>
      <w:r>
        <w:rPr>
          <w:rFonts w:hint="eastAsia"/>
        </w:rPr>
        <w:t>科教发</w:t>
      </w:r>
      <w:proofErr w:type="gramEnd"/>
      <w:r>
        <w:rPr>
          <w:rFonts w:hint="eastAsia"/>
        </w:rPr>
        <w:t>〔2023〕24号），北京，2023年.</w:t>
      </w:r>
    </w:p>
    <w:p w14:paraId="3FE654C3" w14:textId="77777777" w:rsidR="00746CCC" w:rsidRDefault="00000000">
      <w:pPr>
        <w:pStyle w:val="af8"/>
        <w:numPr>
          <w:ilvl w:val="0"/>
          <w:numId w:val="7"/>
        </w:numPr>
        <w:ind w:firstLineChars="0"/>
      </w:pPr>
      <w:r>
        <w:rPr>
          <w:rFonts w:hint="eastAsia"/>
          <w:szCs w:val="21"/>
        </w:rPr>
        <w:t>中华人民共和国卫生部．《可感染人类的高致病性病原微生物菌（毒）种或样本运输管理规定》［卫生部令第</w:t>
      </w:r>
      <w:r>
        <w:rPr>
          <w:rFonts w:ascii="Times New Roman"/>
          <w:szCs w:val="21"/>
        </w:rPr>
        <w:t>45</w:t>
      </w:r>
      <w:r>
        <w:rPr>
          <w:rFonts w:hint="eastAsia"/>
          <w:szCs w:val="21"/>
        </w:rPr>
        <w:t>号］，北京，</w:t>
      </w:r>
      <w:r>
        <w:rPr>
          <w:rFonts w:ascii="Times New Roman"/>
          <w:szCs w:val="21"/>
        </w:rPr>
        <w:t>2005</w:t>
      </w:r>
      <w:r>
        <w:rPr>
          <w:rFonts w:ascii="Times New Roman" w:hint="eastAsia"/>
          <w:szCs w:val="21"/>
        </w:rPr>
        <w:t>年</w:t>
      </w:r>
      <w:r>
        <w:rPr>
          <w:rFonts w:hint="eastAsia"/>
          <w:szCs w:val="21"/>
        </w:rPr>
        <w:t>．</w:t>
      </w:r>
    </w:p>
    <w:p w14:paraId="024EA119" w14:textId="77777777" w:rsidR="00746CCC" w:rsidRDefault="00000000">
      <w:pPr>
        <w:pStyle w:val="af8"/>
        <w:numPr>
          <w:ilvl w:val="0"/>
          <w:numId w:val="7"/>
        </w:numPr>
        <w:ind w:firstLineChars="0"/>
      </w:pPr>
      <w:r>
        <w:rPr>
          <w:rFonts w:hint="eastAsia"/>
          <w:szCs w:val="21"/>
        </w:rPr>
        <w:t>中华人民共和国卫生部．</w:t>
      </w:r>
      <w:r>
        <w:rPr>
          <w:rFonts w:ascii="Times New Roman"/>
          <w:szCs w:val="21"/>
        </w:rPr>
        <w:t>《人间传染的病原微生物菌（毒）种保藏机构管理办法》</w:t>
      </w:r>
      <w:r>
        <w:rPr>
          <w:rFonts w:ascii="Times New Roman" w:hint="eastAsia"/>
          <w:szCs w:val="21"/>
        </w:rPr>
        <w:t>[</w:t>
      </w:r>
      <w:proofErr w:type="gramStart"/>
      <w:r>
        <w:rPr>
          <w:rFonts w:ascii="Times New Roman"/>
          <w:szCs w:val="21"/>
        </w:rPr>
        <w:t>卫生部令第</w:t>
      </w:r>
      <w:proofErr w:type="gramEnd"/>
      <w:r>
        <w:rPr>
          <w:rFonts w:ascii="Times New Roman"/>
          <w:szCs w:val="21"/>
        </w:rPr>
        <w:t xml:space="preserve"> 68 </w:t>
      </w:r>
      <w:r>
        <w:rPr>
          <w:rFonts w:ascii="Times New Roman"/>
          <w:szCs w:val="21"/>
        </w:rPr>
        <w:t>号</w:t>
      </w:r>
      <w:r>
        <w:rPr>
          <w:rFonts w:ascii="Times New Roman" w:hint="eastAsia"/>
          <w:szCs w:val="21"/>
        </w:rPr>
        <w:t>]</w:t>
      </w:r>
      <w:r>
        <w:rPr>
          <w:rFonts w:ascii="Times New Roman" w:hint="eastAsia"/>
          <w:szCs w:val="21"/>
        </w:rPr>
        <w:t>，北京，</w:t>
      </w:r>
      <w:r>
        <w:rPr>
          <w:rFonts w:ascii="Times New Roman" w:hint="eastAsia"/>
          <w:szCs w:val="21"/>
        </w:rPr>
        <w:t>2009</w:t>
      </w:r>
      <w:r>
        <w:rPr>
          <w:rFonts w:ascii="Times New Roman" w:hint="eastAsia"/>
          <w:szCs w:val="21"/>
        </w:rPr>
        <w:t>年</w:t>
      </w:r>
      <w:r>
        <w:rPr>
          <w:rFonts w:ascii="Times New Roman" w:hint="eastAsia"/>
          <w:szCs w:val="21"/>
        </w:rPr>
        <w:t>.</w:t>
      </w:r>
    </w:p>
    <w:p w14:paraId="1D86F0E9" w14:textId="77777777" w:rsidR="00746CCC" w:rsidRDefault="00746CCC">
      <w:pPr>
        <w:pStyle w:val="af8"/>
        <w:ind w:left="420" w:firstLineChars="0" w:firstLine="0"/>
      </w:pPr>
    </w:p>
    <w:p w14:paraId="5CD4D04B" w14:textId="77777777" w:rsidR="00746CCC" w:rsidRDefault="00746CCC">
      <w:pPr>
        <w:pStyle w:val="af8"/>
      </w:pPr>
    </w:p>
    <w:p w14:paraId="6B47C02F" w14:textId="77777777" w:rsidR="00746CCC" w:rsidRDefault="00000000">
      <w:pPr>
        <w:pStyle w:val="af8"/>
        <w:ind w:firstLineChars="0" w:firstLine="0"/>
        <w:jc w:val="center"/>
      </w:pPr>
      <w:r>
        <w:t>_________________________________</w:t>
      </w:r>
      <w:bookmarkEnd w:id="14"/>
      <w:bookmarkEnd w:id="17"/>
      <w:bookmarkEnd w:id="18"/>
      <w:bookmarkEnd w:id="19"/>
      <w:bookmarkEnd w:id="20"/>
      <w:bookmarkEnd w:id="21"/>
      <w:bookmarkEnd w:id="22"/>
      <w:bookmarkEnd w:id="23"/>
      <w:bookmarkEnd w:id="24"/>
      <w:bookmarkEnd w:id="25"/>
      <w:bookmarkEnd w:id="26"/>
      <w:bookmarkEnd w:id="27"/>
      <w:bookmarkEnd w:id="28"/>
      <w:bookmarkEnd w:id="29"/>
    </w:p>
    <w:sectPr w:rsidR="00746CCC">
      <w:headerReference w:type="default" r:id="rId20"/>
      <w:footerReference w:type="even" r:id="rId21"/>
      <w:footerReference w:type="default" r:id="rId22"/>
      <w:pgSz w:w="11906" w:h="16838"/>
      <w:pgMar w:top="1134" w:right="1418" w:bottom="1417" w:left="1418" w:header="1418" w:footer="1134" w:gutter="0"/>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A1FE3" w14:textId="77777777" w:rsidR="004A038F" w:rsidRDefault="004A038F">
      <w:pPr>
        <w:spacing w:line="240" w:lineRule="auto"/>
      </w:pPr>
      <w:r>
        <w:separator/>
      </w:r>
    </w:p>
  </w:endnote>
  <w:endnote w:type="continuationSeparator" w:id="0">
    <w:p w14:paraId="37183EB2" w14:textId="77777777" w:rsidR="004A038F" w:rsidRDefault="004A0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Helvetica Neue">
    <w:altName w:val="Arial"/>
    <w:charset w:val="00"/>
    <w:family w:val="auto"/>
    <w:pitch w:val="default"/>
    <w:sig w:usb0="00000000" w:usb1="00000000" w:usb2="00000010" w:usb3="00000000" w:csb0="0000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3558" w14:textId="77777777" w:rsidR="00746CCC" w:rsidRDefault="00000000">
    <w:pPr>
      <w:pStyle w:val="af3"/>
      <w:ind w:left="227"/>
      <w:jc w:val="left"/>
    </w:pPr>
    <w:r>
      <w:rPr>
        <w:noProof/>
      </w:rPr>
      <mc:AlternateContent>
        <mc:Choice Requires="wps">
          <w:drawing>
            <wp:anchor distT="0" distB="0" distL="114300" distR="114300" simplePos="0" relativeHeight="251665408" behindDoc="0" locked="0" layoutInCell="1" allowOverlap="1" wp14:anchorId="03949494" wp14:editId="7614B62C">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52DAD" w14:textId="77777777" w:rsidR="00746CCC" w:rsidRDefault="00000000">
                          <w:pPr>
                            <w:pStyle w:val="af3"/>
                            <w:ind w:left="227"/>
                            <w:jc w:val="left"/>
                          </w:pPr>
                          <w:r>
                            <w:fldChar w:fldCharType="begin"/>
                          </w:r>
                          <w:r>
                            <w:instrText>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949494"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540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352DAD" w14:textId="77777777" w:rsidR="00746CCC" w:rsidRDefault="00000000">
                    <w:pPr>
                      <w:pStyle w:val="af3"/>
                      <w:ind w:left="227"/>
                      <w:jc w:val="left"/>
                    </w:pPr>
                    <w:r>
                      <w:fldChar w:fldCharType="begin"/>
                    </w:r>
                    <w:r>
                      <w:instrText>PAGE   \* MERGEFORMAT</w:instrText>
                    </w:r>
                    <w:r>
                      <w:fldChar w:fldCharType="separate"/>
                    </w:r>
                    <w:r>
                      <w:rPr>
                        <w:lang w:val="zh-CN"/>
                      </w:rPr>
                      <w:t>II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E34B" w14:textId="77777777" w:rsidR="00746CCC" w:rsidRDefault="00746CCC">
    <w:pPr>
      <w:pStyle w:val="af3"/>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DA29C" w14:textId="77777777" w:rsidR="00746CCC" w:rsidRDefault="00000000">
    <w:pPr>
      <w:pStyle w:val="af3"/>
    </w:pPr>
    <w:r>
      <w:rPr>
        <w:noProof/>
      </w:rPr>
      <mc:AlternateContent>
        <mc:Choice Requires="wps">
          <w:drawing>
            <wp:anchor distT="0" distB="0" distL="114300" distR="114300" simplePos="0" relativeHeight="251660288" behindDoc="0" locked="0" layoutInCell="1" allowOverlap="1" wp14:anchorId="139DAFF8" wp14:editId="23748BD8">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B40CB" w14:textId="77777777" w:rsidR="00746CCC" w:rsidRDefault="00000000">
                          <w:pPr>
                            <w:pStyle w:val="af3"/>
                          </w:pPr>
                          <w:r>
                            <w:fldChar w:fldCharType="begin"/>
                          </w:r>
                          <w:r>
                            <w:instrText>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9DAFF8"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A8B40CB" w14:textId="77777777" w:rsidR="00746CCC" w:rsidRDefault="00000000">
                    <w:pPr>
                      <w:pStyle w:val="af3"/>
                    </w:pPr>
                    <w:r>
                      <w:fldChar w:fldCharType="begin"/>
                    </w:r>
                    <w:r>
                      <w:instrText>PAGE   \* MERGEFORMAT</w:instrText>
                    </w:r>
                    <w:r>
                      <w:fldChar w:fldCharType="separate"/>
                    </w:r>
                    <w:r>
                      <w:rPr>
                        <w:lang w:val="zh-CN"/>
                      </w:rP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D348" w14:textId="77777777" w:rsidR="00746CCC" w:rsidRDefault="00000000">
    <w:pPr>
      <w:pStyle w:val="affe"/>
    </w:pPr>
    <w:r>
      <w:rPr>
        <w:noProof/>
      </w:rPr>
      <mc:AlternateContent>
        <mc:Choice Requires="wps">
          <w:drawing>
            <wp:anchor distT="0" distB="0" distL="114300" distR="114300" simplePos="0" relativeHeight="251659264" behindDoc="0" locked="0" layoutInCell="1" allowOverlap="1" wp14:anchorId="4925B3A3" wp14:editId="466949B5">
              <wp:simplePos x="0" y="0"/>
              <wp:positionH relativeFrom="margin">
                <wp:posOffset>5495925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EF974" w14:textId="77777777" w:rsidR="00746CCC" w:rsidRDefault="00000000">
                          <w:pPr>
                            <w:pStyle w:val="af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25B3A3" id="_x0000_t202" coordsize="21600,21600" o:spt="202" path="m,l,21600r21600,l21600,xe">
              <v:stroke joinstyle="miter"/>
              <v:path gradientshapeok="t" o:connecttype="rect"/>
            </v:shapetype>
            <v:shape id="文本框 1" o:spid="_x0000_s1028" type="#_x0000_t202" style="position:absolute;left:0;text-align:left;margin-left:432.75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" filled="f" stroked="f" strokeweight=".5pt">
              <v:textbox style="mso-fit-shape-to-text:t" inset="0,0,0,0">
                <w:txbxContent>
                  <w:p w14:paraId="3EBEF974" w14:textId="77777777" w:rsidR="00746CCC" w:rsidRDefault="00000000">
                    <w:pPr>
                      <w:pStyle w:val="af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AAA1" w14:textId="77777777" w:rsidR="00746CCC" w:rsidRDefault="00000000">
    <w:pPr>
      <w:pStyle w:val="af3"/>
    </w:pPr>
    <w:r>
      <w:rPr>
        <w:noProof/>
      </w:rPr>
      <mc:AlternateContent>
        <mc:Choice Requires="wps">
          <w:drawing>
            <wp:anchor distT="0" distB="0" distL="114300" distR="114300" simplePos="0" relativeHeight="251662336" behindDoc="0" locked="0" layoutInCell="1" allowOverlap="1" wp14:anchorId="503D8842" wp14:editId="63A12E35">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5098F" w14:textId="77777777" w:rsidR="00746CCC" w:rsidRDefault="00000000">
                          <w:pPr>
                            <w:pStyle w:val="af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3D8842"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233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285098F" w14:textId="77777777" w:rsidR="00746CCC" w:rsidRDefault="00000000">
                    <w:pPr>
                      <w:pStyle w:val="af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1AB9" w14:textId="77777777" w:rsidR="00746CCC" w:rsidRDefault="00000000">
    <w:pPr>
      <w:pStyle w:val="af3"/>
      <w:tabs>
        <w:tab w:val="clear" w:pos="8306"/>
      </w:tabs>
      <w:ind w:rightChars="100" w:right="210"/>
      <w:jc w:val="left"/>
    </w:pPr>
    <w:r>
      <w:rPr>
        <w:noProof/>
      </w:rPr>
      <mc:AlternateContent>
        <mc:Choice Requires="wps">
          <w:drawing>
            <wp:anchor distT="0" distB="0" distL="114300" distR="114300" simplePos="0" relativeHeight="251661312" behindDoc="0" locked="0" layoutInCell="1" allowOverlap="1" wp14:anchorId="3976861D" wp14:editId="1303DEBB">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159D" w14:textId="77777777" w:rsidR="00746CCC" w:rsidRDefault="00000000">
                          <w:pPr>
                            <w:pStyle w:val="af3"/>
                          </w:pPr>
                          <w:r>
                            <w:rPr>
                              <w:rFonts w:hint="eastAsia"/>
                            </w:rPr>
                            <w:t>II</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76861D" id="_x0000_t202" coordsize="21600,21600" o:spt="202" path="m,l,21600r21600,l21600,xe">
              <v:stroke joinstyle="miter"/>
              <v:path gradientshapeok="t" o:connecttype="rect"/>
            </v:shapetype>
            <v:shape id="文本框 7" o:spid="_x0000_s1030" type="#_x0000_t202" style="position:absolute;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F21159D" w14:textId="77777777" w:rsidR="00746CCC" w:rsidRDefault="00000000">
                    <w:pPr>
                      <w:pStyle w:val="af3"/>
                    </w:pPr>
                    <w:r>
                      <w:rPr>
                        <w:rFonts w:hint="eastAsia"/>
                      </w:rPr>
                      <w:t>II</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868A" w14:textId="77777777" w:rsidR="00746CCC" w:rsidRDefault="00000000">
    <w:pPr>
      <w:pStyle w:val="af3"/>
      <w:tabs>
        <w:tab w:val="clear" w:pos="8306"/>
        <w:tab w:val="right" w:pos="9070"/>
      </w:tabs>
      <w:ind w:left="227"/>
      <w:jc w:val="left"/>
    </w:pPr>
    <w:r>
      <w:rPr>
        <w:noProof/>
      </w:rPr>
      <mc:AlternateContent>
        <mc:Choice Requires="wps">
          <w:drawing>
            <wp:anchor distT="0" distB="0" distL="114300" distR="114300" simplePos="0" relativeHeight="251664384" behindDoc="0" locked="0" layoutInCell="1" allowOverlap="1" wp14:anchorId="16845765" wp14:editId="6E197EA7">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22C49" w14:textId="77777777" w:rsidR="00746CCC" w:rsidRDefault="00000000">
                          <w:pPr>
                            <w:pStyle w:val="af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845765" id="_x0000_t202" coordsize="21600,21600" o:spt="202" path="m,l,21600r21600,l21600,xe">
              <v:stroke joinstyle="miter"/>
              <v:path gradientshapeok="t" o:connecttype="rect"/>
            </v:shapetype>
            <v:shape id="文本框 10" o:spid="_x0000_s1031"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9822C49" w14:textId="77777777" w:rsidR="00746CCC" w:rsidRDefault="00000000">
                    <w:pPr>
                      <w:pStyle w:val="af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2FA8" w14:textId="77777777" w:rsidR="00746CCC" w:rsidRDefault="00000000">
    <w:pPr>
      <w:pStyle w:val="affe"/>
    </w:pPr>
    <w:r>
      <w:rPr>
        <w:noProof/>
      </w:rPr>
      <mc:AlternateContent>
        <mc:Choice Requires="wps">
          <w:drawing>
            <wp:anchor distT="0" distB="0" distL="114300" distR="114300" simplePos="0" relativeHeight="251663360" behindDoc="0" locked="0" layoutInCell="1" allowOverlap="1" wp14:anchorId="631CB903" wp14:editId="5FF29B1A">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6B3E3" w14:textId="77777777" w:rsidR="00746CCC" w:rsidRDefault="00000000">
                          <w:pPr>
                            <w:pStyle w:val="af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1CB903" id="_x0000_t202" coordsize="21600,21600" o:spt="202" path="m,l,21600r21600,l21600,xe">
              <v:stroke joinstyle="miter"/>
              <v:path gradientshapeok="t" o:connecttype="rect"/>
            </v:shapetype>
            <v:shape id="文本框 9" o:spid="_x0000_s1032"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68F6B3E3" w14:textId="77777777" w:rsidR="00746CCC" w:rsidRDefault="00000000">
                    <w:pPr>
                      <w:pStyle w:val="af3"/>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0B5CA" w14:textId="77777777" w:rsidR="004A038F" w:rsidRDefault="004A038F">
      <w:pPr>
        <w:spacing w:line="240" w:lineRule="auto"/>
      </w:pPr>
      <w:r>
        <w:separator/>
      </w:r>
    </w:p>
  </w:footnote>
  <w:footnote w:type="continuationSeparator" w:id="0">
    <w:p w14:paraId="78ED93EA" w14:textId="77777777" w:rsidR="004A038F" w:rsidRDefault="004A0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1A5B" w14:textId="77777777" w:rsidR="00746CCC" w:rsidRDefault="00000000">
    <w:pPr>
      <w:pStyle w:val="af5"/>
      <w:framePr w:wrap="notBeside"/>
    </w:pPr>
    <w:r>
      <w:t>Q/LB.</w:t>
    </w:r>
    <w:r>
      <w:rPr>
        <w:rFonts w:hint="eastAsia"/>
      </w:rPr>
      <w:t>□</w:t>
    </w:r>
    <w: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A723" w14:textId="77777777" w:rsidR="00746CCC" w:rsidRDefault="00746CCC">
    <w:pPr>
      <w:pStyle w:val="afff6"/>
      <w:spacing w:after="284"/>
      <w:jc w:val="lef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8154" w14:textId="35390E37" w:rsidR="00746CCC" w:rsidRDefault="00000000">
    <w:pPr>
      <w:pStyle w:val="afff6"/>
      <w:spacing w:after="284"/>
      <w:rPr>
        <w:rFonts w:hint="eastAsia"/>
      </w:rPr>
    </w:pPr>
    <w:r>
      <w:fldChar w:fldCharType="begin"/>
    </w:r>
    <w:r>
      <w:instrText xml:space="preserve"> STYLEREF  标准文件_文件编号  \* MERGEFORMAT </w:instrText>
    </w:r>
    <w:r>
      <w:fldChar w:fldCharType="separate"/>
    </w:r>
    <w:r w:rsidR="004927A9">
      <w:rPr>
        <w:rFonts w:hint="eastAsia"/>
        <w:noProof/>
      </w:rPr>
      <w:t>T/CMBA XXX—2025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979" w14:textId="7AE000CA" w:rsidR="00746CCC" w:rsidRDefault="00000000">
    <w:pPr>
      <w:pStyle w:val="afff6"/>
      <w:spacing w:after="284"/>
      <w:jc w:val="left"/>
      <w:rPr>
        <w:rFonts w:hint="eastAsia"/>
      </w:rPr>
    </w:pPr>
    <w:r>
      <w:fldChar w:fldCharType="begin"/>
    </w:r>
    <w:r>
      <w:instrText xml:space="preserve"> STYLEREF  标准文件_文件编号  \* MERGEFORMAT </w:instrText>
    </w:r>
    <w:r>
      <w:fldChar w:fldCharType="separate"/>
    </w:r>
    <w:r w:rsidR="004927A9">
      <w:rPr>
        <w:rFonts w:hint="eastAsia"/>
        <w:noProof/>
      </w:rPr>
      <w:t>T/CMBA 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69B7" w14:textId="0891BD5B" w:rsidR="00746CCC" w:rsidRDefault="00000000">
    <w:pPr>
      <w:pStyle w:val="afff6"/>
      <w:spacing w:after="284"/>
      <w:jc w:val="left"/>
      <w:rPr>
        <w:rFonts w:hint="eastAsia"/>
      </w:rPr>
    </w:pPr>
    <w:r>
      <w:fldChar w:fldCharType="begin"/>
    </w:r>
    <w:r>
      <w:instrText xml:space="preserve"> STYLEREF  标准文件_文件编号  \* MERGEFORMAT </w:instrText>
    </w:r>
    <w:r>
      <w:fldChar w:fldCharType="separate"/>
    </w:r>
    <w:r w:rsidR="004927A9">
      <w:rPr>
        <w:rFonts w:hint="eastAsia"/>
        <w:noProof/>
      </w:rPr>
      <w:t>T/CMBA XXX—2025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2CE5" w14:textId="3F164762" w:rsidR="00746CCC" w:rsidRDefault="00000000">
    <w:pPr>
      <w:pStyle w:val="afff6"/>
      <w:spacing w:after="284"/>
      <w:rPr>
        <w:rFonts w:hint="eastAsia"/>
      </w:rPr>
    </w:pPr>
    <w:r>
      <w:fldChar w:fldCharType="begin"/>
    </w:r>
    <w:r>
      <w:instrText xml:space="preserve"> STYLEREF  标准文件_文件编号  \* MERGEFORMAT </w:instrText>
    </w:r>
    <w:r>
      <w:fldChar w:fldCharType="separate"/>
    </w:r>
    <w:r w:rsidR="004927A9">
      <w:rPr>
        <w:rFonts w:hint="eastAsia"/>
        <w:noProof/>
      </w:rPr>
      <w:t>T/CMBA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801"/>
    <w:multiLevelType w:val="multilevel"/>
    <w:tmpl w:val="02EA6801"/>
    <w:lvl w:ilvl="0">
      <w:start w:val="1"/>
      <w:numFmt w:val="decimal"/>
      <w:pStyle w:val="a"/>
      <w:lvlText w:val="%1."/>
      <w:lvlJc w:val="left"/>
      <w:pPr>
        <w:ind w:left="440" w:hanging="440"/>
      </w:pPr>
    </w:lvl>
    <w:lvl w:ilvl="1">
      <w:start w:val="1"/>
      <w:numFmt w:val="decimal"/>
      <w:isLgl/>
      <w:lvlText w:val="%1.%2"/>
      <w:lvlJc w:val="left"/>
      <w:pPr>
        <w:ind w:left="360" w:hanging="360"/>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427863"/>
    <w:multiLevelType w:val="multilevel"/>
    <w:tmpl w:val="08427863"/>
    <w:lvl w:ilvl="0">
      <w:start w:val="1"/>
      <w:numFmt w:val="lowerLetter"/>
      <w:lvlText w:val="%1)"/>
      <w:lvlJc w:val="left"/>
      <w:pPr>
        <w:ind w:left="1148" w:hanging="440"/>
      </w:p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2" w15:restartNumberingAfterBreak="0">
    <w:nsid w:val="3E57562B"/>
    <w:multiLevelType w:val="hybridMultilevel"/>
    <w:tmpl w:val="DCC85F5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3F0A16E"/>
    <w:multiLevelType w:val="singleLevel"/>
    <w:tmpl w:val="43F0A16E"/>
    <w:lvl w:ilvl="0">
      <w:start w:val="1"/>
      <w:numFmt w:val="decimal"/>
      <w:suff w:val="space"/>
      <w:lvlText w:val="[%1]"/>
      <w:lvlJc w:val="left"/>
    </w:lvl>
  </w:abstractNum>
  <w:abstractNum w:abstractNumId="4" w15:restartNumberingAfterBreak="0">
    <w:nsid w:val="52857459"/>
    <w:multiLevelType w:val="multilevel"/>
    <w:tmpl w:val="52857459"/>
    <w:lvl w:ilvl="0">
      <w:start w:val="1"/>
      <w:numFmt w:val="lowerLetter"/>
      <w:lvlText w:val="%1)"/>
      <w:lvlJc w:val="left"/>
      <w:pPr>
        <w:ind w:left="1160" w:hanging="440"/>
      </w:p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5" w15:restartNumberingAfterBreak="0">
    <w:nsid w:val="556A05EC"/>
    <w:multiLevelType w:val="multilevel"/>
    <w:tmpl w:val="556A05EC"/>
    <w:lvl w:ilvl="0">
      <w:start w:val="1"/>
      <w:numFmt w:val="lowerLetter"/>
      <w:lvlText w:val="%1)"/>
      <w:lvlJc w:val="left"/>
      <w:pPr>
        <w:ind w:left="1160" w:hanging="440"/>
      </w:p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6" w15:restartNumberingAfterBreak="0">
    <w:nsid w:val="64DD470E"/>
    <w:multiLevelType w:val="multilevel"/>
    <w:tmpl w:val="64DD470E"/>
    <w:lvl w:ilvl="0">
      <w:start w:val="1"/>
      <w:numFmt w:val="lowerLetter"/>
      <w:lvlText w:val="%1)"/>
      <w:lvlJc w:val="left"/>
      <w:pPr>
        <w:ind w:left="1148" w:hanging="440"/>
      </w:pPr>
      <w:rPr>
        <w:rFonts w:hint="eastAsia"/>
      </w:r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7" w15:restartNumberingAfterBreak="0">
    <w:nsid w:val="6D4E15E2"/>
    <w:multiLevelType w:val="hybridMultilevel"/>
    <w:tmpl w:val="47C270B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715E7EDC"/>
    <w:multiLevelType w:val="multilevel"/>
    <w:tmpl w:val="715E7EDC"/>
    <w:lvl w:ilvl="0">
      <w:start w:val="1"/>
      <w:numFmt w:val="lowerLetter"/>
      <w:pStyle w:val="a0"/>
      <w:lvlText w:val="%1)"/>
      <w:lvlJc w:val="left"/>
      <w:pPr>
        <w:ind w:left="420" w:hanging="420"/>
      </w:pPr>
      <w:rPr>
        <w:rFonts w:ascii="宋体" w:eastAsia="宋体" w:hAnsi="宋体" w:cs="宋体"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5763906">
    <w:abstractNumId w:val="0"/>
  </w:num>
  <w:num w:numId="2" w16cid:durableId="1616793682">
    <w:abstractNumId w:val="8"/>
  </w:num>
  <w:num w:numId="3" w16cid:durableId="1076975032">
    <w:abstractNumId w:val="1"/>
  </w:num>
  <w:num w:numId="4" w16cid:durableId="549535517">
    <w:abstractNumId w:val="6"/>
  </w:num>
  <w:num w:numId="5" w16cid:durableId="1233395917">
    <w:abstractNumId w:val="4"/>
  </w:num>
  <w:num w:numId="6" w16cid:durableId="778181365">
    <w:abstractNumId w:val="5"/>
  </w:num>
  <w:num w:numId="7" w16cid:durableId="1805270550">
    <w:abstractNumId w:val="3"/>
  </w:num>
  <w:num w:numId="8" w16cid:durableId="1253390742">
    <w:abstractNumId w:val="7"/>
  </w:num>
  <w:num w:numId="9" w16cid:durableId="359355017">
    <w:abstractNumId w:val="0"/>
  </w:num>
  <w:num w:numId="10" w16cid:durableId="98794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1OWJhMTMyNTlmOTZlMGU2ZGU5MGZmMGNjNWIzODYifQ=="/>
  </w:docVars>
  <w:rsids>
    <w:rsidRoot w:val="00A115A9"/>
    <w:rsid w:val="B7DEBFA8"/>
    <w:rsid w:val="EF776081"/>
    <w:rsid w:val="0000040A"/>
    <w:rsid w:val="00000A94"/>
    <w:rsid w:val="00001972"/>
    <w:rsid w:val="00001D9A"/>
    <w:rsid w:val="00002750"/>
    <w:rsid w:val="000044A4"/>
    <w:rsid w:val="00005DD8"/>
    <w:rsid w:val="0000671A"/>
    <w:rsid w:val="00007B3A"/>
    <w:rsid w:val="000107E0"/>
    <w:rsid w:val="00011FDE"/>
    <w:rsid w:val="00012DC5"/>
    <w:rsid w:val="00012FFD"/>
    <w:rsid w:val="00014162"/>
    <w:rsid w:val="00014340"/>
    <w:rsid w:val="000146C4"/>
    <w:rsid w:val="000151E6"/>
    <w:rsid w:val="00016A9C"/>
    <w:rsid w:val="00021A5F"/>
    <w:rsid w:val="00022184"/>
    <w:rsid w:val="00022762"/>
    <w:rsid w:val="000238E0"/>
    <w:rsid w:val="00023D79"/>
    <w:rsid w:val="000249DB"/>
    <w:rsid w:val="00024A82"/>
    <w:rsid w:val="00024D57"/>
    <w:rsid w:val="0002595E"/>
    <w:rsid w:val="000303C3"/>
    <w:rsid w:val="00031BBE"/>
    <w:rsid w:val="000320AA"/>
    <w:rsid w:val="000331D3"/>
    <w:rsid w:val="000346A5"/>
    <w:rsid w:val="00034D00"/>
    <w:rsid w:val="00035538"/>
    <w:rsid w:val="000359C3"/>
    <w:rsid w:val="00035A7D"/>
    <w:rsid w:val="000365ED"/>
    <w:rsid w:val="0003684A"/>
    <w:rsid w:val="00040F63"/>
    <w:rsid w:val="0004249A"/>
    <w:rsid w:val="0004298D"/>
    <w:rsid w:val="00043278"/>
    <w:rsid w:val="00043282"/>
    <w:rsid w:val="00043818"/>
    <w:rsid w:val="00043C48"/>
    <w:rsid w:val="00044286"/>
    <w:rsid w:val="00047E5B"/>
    <w:rsid w:val="00047F28"/>
    <w:rsid w:val="0005013F"/>
    <w:rsid w:val="000503AA"/>
    <w:rsid w:val="000506A1"/>
    <w:rsid w:val="000515DD"/>
    <w:rsid w:val="00052494"/>
    <w:rsid w:val="0005265A"/>
    <w:rsid w:val="000539DD"/>
    <w:rsid w:val="00053BD3"/>
    <w:rsid w:val="000556ED"/>
    <w:rsid w:val="00055FE2"/>
    <w:rsid w:val="0005616F"/>
    <w:rsid w:val="00056627"/>
    <w:rsid w:val="00060C2E"/>
    <w:rsid w:val="00061033"/>
    <w:rsid w:val="000619E9"/>
    <w:rsid w:val="000622D4"/>
    <w:rsid w:val="0006357D"/>
    <w:rsid w:val="00067F1E"/>
    <w:rsid w:val="0007040D"/>
    <w:rsid w:val="00070825"/>
    <w:rsid w:val="00071CC0"/>
    <w:rsid w:val="00071CFC"/>
    <w:rsid w:val="00073C8C"/>
    <w:rsid w:val="00073CE5"/>
    <w:rsid w:val="00074403"/>
    <w:rsid w:val="0007521B"/>
    <w:rsid w:val="00075FFE"/>
    <w:rsid w:val="00077B64"/>
    <w:rsid w:val="00080A1C"/>
    <w:rsid w:val="00081238"/>
    <w:rsid w:val="00082317"/>
    <w:rsid w:val="00083D2C"/>
    <w:rsid w:val="000859B0"/>
    <w:rsid w:val="00086AA1"/>
    <w:rsid w:val="00087A77"/>
    <w:rsid w:val="00090C0D"/>
    <w:rsid w:val="00090CA6"/>
    <w:rsid w:val="00091D49"/>
    <w:rsid w:val="0009288C"/>
    <w:rsid w:val="00092B8A"/>
    <w:rsid w:val="00092FB0"/>
    <w:rsid w:val="00093075"/>
    <w:rsid w:val="000934C5"/>
    <w:rsid w:val="0009399F"/>
    <w:rsid w:val="00093D25"/>
    <w:rsid w:val="00093DAB"/>
    <w:rsid w:val="00094B43"/>
    <w:rsid w:val="00094D73"/>
    <w:rsid w:val="00096498"/>
    <w:rsid w:val="00096D63"/>
    <w:rsid w:val="000A0B60"/>
    <w:rsid w:val="000A0BB3"/>
    <w:rsid w:val="000A0EB8"/>
    <w:rsid w:val="000A19FC"/>
    <w:rsid w:val="000A27F7"/>
    <w:rsid w:val="000A296B"/>
    <w:rsid w:val="000A57AC"/>
    <w:rsid w:val="000A7311"/>
    <w:rsid w:val="000B060F"/>
    <w:rsid w:val="000B1592"/>
    <w:rsid w:val="000B1998"/>
    <w:rsid w:val="000B1FF2"/>
    <w:rsid w:val="000B3BE6"/>
    <w:rsid w:val="000B3CDA"/>
    <w:rsid w:val="000B6699"/>
    <w:rsid w:val="000B684E"/>
    <w:rsid w:val="000B6A0B"/>
    <w:rsid w:val="000B7F7E"/>
    <w:rsid w:val="000C004A"/>
    <w:rsid w:val="000C0F6C"/>
    <w:rsid w:val="000C11DB"/>
    <w:rsid w:val="000C1492"/>
    <w:rsid w:val="000C2FBD"/>
    <w:rsid w:val="000C4990"/>
    <w:rsid w:val="000C4B41"/>
    <w:rsid w:val="000C57D6"/>
    <w:rsid w:val="000C6362"/>
    <w:rsid w:val="000C65FA"/>
    <w:rsid w:val="000C6C44"/>
    <w:rsid w:val="000C6C90"/>
    <w:rsid w:val="000C6D20"/>
    <w:rsid w:val="000C7666"/>
    <w:rsid w:val="000D0A9C"/>
    <w:rsid w:val="000D1795"/>
    <w:rsid w:val="000D1E3A"/>
    <w:rsid w:val="000D329A"/>
    <w:rsid w:val="000D4793"/>
    <w:rsid w:val="000D4B9C"/>
    <w:rsid w:val="000D4EB6"/>
    <w:rsid w:val="000D753B"/>
    <w:rsid w:val="000E27E5"/>
    <w:rsid w:val="000E3799"/>
    <w:rsid w:val="000E4C9E"/>
    <w:rsid w:val="000E5AFB"/>
    <w:rsid w:val="000E6FD7"/>
    <w:rsid w:val="000E7D80"/>
    <w:rsid w:val="000F06E1"/>
    <w:rsid w:val="000F0E3C"/>
    <w:rsid w:val="000F19D5"/>
    <w:rsid w:val="000F1B80"/>
    <w:rsid w:val="000F2676"/>
    <w:rsid w:val="000F4050"/>
    <w:rsid w:val="000F412E"/>
    <w:rsid w:val="000F4AEA"/>
    <w:rsid w:val="000F67E9"/>
    <w:rsid w:val="000F76D6"/>
    <w:rsid w:val="000F7B67"/>
    <w:rsid w:val="00104926"/>
    <w:rsid w:val="001109D1"/>
    <w:rsid w:val="0011241C"/>
    <w:rsid w:val="00113062"/>
    <w:rsid w:val="00113B1E"/>
    <w:rsid w:val="0011711C"/>
    <w:rsid w:val="0011779D"/>
    <w:rsid w:val="001202FA"/>
    <w:rsid w:val="0012052C"/>
    <w:rsid w:val="00123DE6"/>
    <w:rsid w:val="00124E4F"/>
    <w:rsid w:val="001260B7"/>
    <w:rsid w:val="001265CB"/>
    <w:rsid w:val="00126DFB"/>
    <w:rsid w:val="0012756C"/>
    <w:rsid w:val="0013046E"/>
    <w:rsid w:val="00130CED"/>
    <w:rsid w:val="001321C6"/>
    <w:rsid w:val="001325C4"/>
    <w:rsid w:val="00132F26"/>
    <w:rsid w:val="00133010"/>
    <w:rsid w:val="001338EE"/>
    <w:rsid w:val="00133AAE"/>
    <w:rsid w:val="00135323"/>
    <w:rsid w:val="001356C4"/>
    <w:rsid w:val="001360FC"/>
    <w:rsid w:val="00137565"/>
    <w:rsid w:val="00137631"/>
    <w:rsid w:val="0014092F"/>
    <w:rsid w:val="00141114"/>
    <w:rsid w:val="00142969"/>
    <w:rsid w:val="00142B64"/>
    <w:rsid w:val="001446C2"/>
    <w:rsid w:val="0014494C"/>
    <w:rsid w:val="001457E7"/>
    <w:rsid w:val="001458FD"/>
    <w:rsid w:val="00145D9D"/>
    <w:rsid w:val="00146388"/>
    <w:rsid w:val="00147265"/>
    <w:rsid w:val="001529E5"/>
    <w:rsid w:val="00152FB3"/>
    <w:rsid w:val="00153C7E"/>
    <w:rsid w:val="00154540"/>
    <w:rsid w:val="00155068"/>
    <w:rsid w:val="00156B25"/>
    <w:rsid w:val="00156E1A"/>
    <w:rsid w:val="00157894"/>
    <w:rsid w:val="00157B55"/>
    <w:rsid w:val="00160C85"/>
    <w:rsid w:val="0016397B"/>
    <w:rsid w:val="001642FA"/>
    <w:rsid w:val="001649EB"/>
    <w:rsid w:val="00164BAF"/>
    <w:rsid w:val="00164FA8"/>
    <w:rsid w:val="00165065"/>
    <w:rsid w:val="00165434"/>
    <w:rsid w:val="0016580B"/>
    <w:rsid w:val="00165F49"/>
    <w:rsid w:val="00166B88"/>
    <w:rsid w:val="0016770A"/>
    <w:rsid w:val="00170804"/>
    <w:rsid w:val="001708E9"/>
    <w:rsid w:val="00170B9D"/>
    <w:rsid w:val="00171A9D"/>
    <w:rsid w:val="00172699"/>
    <w:rsid w:val="0017301E"/>
    <w:rsid w:val="0017340B"/>
    <w:rsid w:val="00173FB1"/>
    <w:rsid w:val="00175459"/>
    <w:rsid w:val="00175BAF"/>
    <w:rsid w:val="00175FCB"/>
    <w:rsid w:val="0017639F"/>
    <w:rsid w:val="00176DFD"/>
    <w:rsid w:val="001807C9"/>
    <w:rsid w:val="00180F46"/>
    <w:rsid w:val="00183299"/>
    <w:rsid w:val="001852C9"/>
    <w:rsid w:val="0018617A"/>
    <w:rsid w:val="00186490"/>
    <w:rsid w:val="00186CC4"/>
    <w:rsid w:val="0018750B"/>
    <w:rsid w:val="00187A0B"/>
    <w:rsid w:val="00190087"/>
    <w:rsid w:val="0019014C"/>
    <w:rsid w:val="001913C4"/>
    <w:rsid w:val="00191C89"/>
    <w:rsid w:val="0019241F"/>
    <w:rsid w:val="0019348F"/>
    <w:rsid w:val="00193A07"/>
    <w:rsid w:val="00194C95"/>
    <w:rsid w:val="0019501F"/>
    <w:rsid w:val="00195C34"/>
    <w:rsid w:val="00195CE9"/>
    <w:rsid w:val="00195E6B"/>
    <w:rsid w:val="00195E9A"/>
    <w:rsid w:val="001961A9"/>
    <w:rsid w:val="00196EF5"/>
    <w:rsid w:val="001A0287"/>
    <w:rsid w:val="001A1A53"/>
    <w:rsid w:val="001A234A"/>
    <w:rsid w:val="001A3F7F"/>
    <w:rsid w:val="001A4CF3"/>
    <w:rsid w:val="001A6696"/>
    <w:rsid w:val="001B06E8"/>
    <w:rsid w:val="001B1B64"/>
    <w:rsid w:val="001B2E53"/>
    <w:rsid w:val="001B6A11"/>
    <w:rsid w:val="001B71D0"/>
    <w:rsid w:val="001B71EE"/>
    <w:rsid w:val="001B7D9B"/>
    <w:rsid w:val="001C0302"/>
    <w:rsid w:val="001C04A8"/>
    <w:rsid w:val="001C139B"/>
    <w:rsid w:val="001C153C"/>
    <w:rsid w:val="001C1933"/>
    <w:rsid w:val="001C2C03"/>
    <w:rsid w:val="001C42F7"/>
    <w:rsid w:val="001C49E5"/>
    <w:rsid w:val="001C680C"/>
    <w:rsid w:val="001C744B"/>
    <w:rsid w:val="001C7FEA"/>
    <w:rsid w:val="001D0499"/>
    <w:rsid w:val="001D0BBE"/>
    <w:rsid w:val="001D0ED4"/>
    <w:rsid w:val="001D212F"/>
    <w:rsid w:val="001D29D7"/>
    <w:rsid w:val="001D2DE7"/>
    <w:rsid w:val="001D411C"/>
    <w:rsid w:val="001D615E"/>
    <w:rsid w:val="001E0FD6"/>
    <w:rsid w:val="001E1B6A"/>
    <w:rsid w:val="001E2484"/>
    <w:rsid w:val="001E3CC4"/>
    <w:rsid w:val="001E4882"/>
    <w:rsid w:val="001E48F9"/>
    <w:rsid w:val="001E4FAB"/>
    <w:rsid w:val="001E6335"/>
    <w:rsid w:val="001E63D3"/>
    <w:rsid w:val="001E73AB"/>
    <w:rsid w:val="001F01F5"/>
    <w:rsid w:val="001F092D"/>
    <w:rsid w:val="001F143A"/>
    <w:rsid w:val="001F1605"/>
    <w:rsid w:val="001F22C1"/>
    <w:rsid w:val="001F2508"/>
    <w:rsid w:val="001F2621"/>
    <w:rsid w:val="001F4816"/>
    <w:rsid w:val="001F69B4"/>
    <w:rsid w:val="001F77C7"/>
    <w:rsid w:val="00200183"/>
    <w:rsid w:val="00200333"/>
    <w:rsid w:val="0020107D"/>
    <w:rsid w:val="00202AA4"/>
    <w:rsid w:val="002031F7"/>
    <w:rsid w:val="002040E6"/>
    <w:rsid w:val="0020527B"/>
    <w:rsid w:val="00205DC7"/>
    <w:rsid w:val="00205F2C"/>
    <w:rsid w:val="002076BD"/>
    <w:rsid w:val="00210B15"/>
    <w:rsid w:val="002142EA"/>
    <w:rsid w:val="002148C9"/>
    <w:rsid w:val="00214FD2"/>
    <w:rsid w:val="00215ADD"/>
    <w:rsid w:val="00215DCA"/>
    <w:rsid w:val="002167FA"/>
    <w:rsid w:val="002204BB"/>
    <w:rsid w:val="00221B79"/>
    <w:rsid w:val="00221C6B"/>
    <w:rsid w:val="002253A1"/>
    <w:rsid w:val="00225CF8"/>
    <w:rsid w:val="0022626E"/>
    <w:rsid w:val="0022794E"/>
    <w:rsid w:val="00227B30"/>
    <w:rsid w:val="00230D1E"/>
    <w:rsid w:val="0023127B"/>
    <w:rsid w:val="00233D64"/>
    <w:rsid w:val="00234728"/>
    <w:rsid w:val="0023482A"/>
    <w:rsid w:val="002359CB"/>
    <w:rsid w:val="00240701"/>
    <w:rsid w:val="00242243"/>
    <w:rsid w:val="0024257C"/>
    <w:rsid w:val="00243540"/>
    <w:rsid w:val="0024497B"/>
    <w:rsid w:val="0024515B"/>
    <w:rsid w:val="00246021"/>
    <w:rsid w:val="0024666E"/>
    <w:rsid w:val="00247356"/>
    <w:rsid w:val="00247AAA"/>
    <w:rsid w:val="00247AC1"/>
    <w:rsid w:val="00247F52"/>
    <w:rsid w:val="00250B25"/>
    <w:rsid w:val="00250BBE"/>
    <w:rsid w:val="002515C2"/>
    <w:rsid w:val="0025194F"/>
    <w:rsid w:val="00252294"/>
    <w:rsid w:val="00252B7D"/>
    <w:rsid w:val="00254540"/>
    <w:rsid w:val="00254BC0"/>
    <w:rsid w:val="00255100"/>
    <w:rsid w:val="00255627"/>
    <w:rsid w:val="0026148A"/>
    <w:rsid w:val="00262696"/>
    <w:rsid w:val="0026333B"/>
    <w:rsid w:val="00263D25"/>
    <w:rsid w:val="002643C3"/>
    <w:rsid w:val="00264A0C"/>
    <w:rsid w:val="00266BE4"/>
    <w:rsid w:val="00266EEB"/>
    <w:rsid w:val="00267EF4"/>
    <w:rsid w:val="00270CB8"/>
    <w:rsid w:val="00271EB1"/>
    <w:rsid w:val="00272B08"/>
    <w:rsid w:val="00272FF4"/>
    <w:rsid w:val="00275126"/>
    <w:rsid w:val="00275B7A"/>
    <w:rsid w:val="00275DF4"/>
    <w:rsid w:val="00281243"/>
    <w:rsid w:val="002819EC"/>
    <w:rsid w:val="00281BB8"/>
    <w:rsid w:val="00281E9E"/>
    <w:rsid w:val="00282405"/>
    <w:rsid w:val="00284CEC"/>
    <w:rsid w:val="00285170"/>
    <w:rsid w:val="00285361"/>
    <w:rsid w:val="00286824"/>
    <w:rsid w:val="00286CD2"/>
    <w:rsid w:val="00287991"/>
    <w:rsid w:val="00292D60"/>
    <w:rsid w:val="00293B30"/>
    <w:rsid w:val="00294D34"/>
    <w:rsid w:val="00294E3B"/>
    <w:rsid w:val="002950C0"/>
    <w:rsid w:val="00296193"/>
    <w:rsid w:val="0029697D"/>
    <w:rsid w:val="00296C66"/>
    <w:rsid w:val="00296EBE"/>
    <w:rsid w:val="002972D2"/>
    <w:rsid w:val="002974E3"/>
    <w:rsid w:val="00297803"/>
    <w:rsid w:val="002A084B"/>
    <w:rsid w:val="002A1260"/>
    <w:rsid w:val="002A1589"/>
    <w:rsid w:val="002A1608"/>
    <w:rsid w:val="002A25DC"/>
    <w:rsid w:val="002A3AAB"/>
    <w:rsid w:val="002A4622"/>
    <w:rsid w:val="002A4CEA"/>
    <w:rsid w:val="002A508D"/>
    <w:rsid w:val="002A5380"/>
    <w:rsid w:val="002A5977"/>
    <w:rsid w:val="002A5A13"/>
    <w:rsid w:val="002A5CD0"/>
    <w:rsid w:val="002A5FAD"/>
    <w:rsid w:val="002A757F"/>
    <w:rsid w:val="002A79AE"/>
    <w:rsid w:val="002A7E9D"/>
    <w:rsid w:val="002A7F44"/>
    <w:rsid w:val="002B0598"/>
    <w:rsid w:val="002B0C40"/>
    <w:rsid w:val="002B1966"/>
    <w:rsid w:val="002B1E56"/>
    <w:rsid w:val="002B4508"/>
    <w:rsid w:val="002B5779"/>
    <w:rsid w:val="002B6249"/>
    <w:rsid w:val="002B7332"/>
    <w:rsid w:val="002B74D6"/>
    <w:rsid w:val="002B7F51"/>
    <w:rsid w:val="002C09E7"/>
    <w:rsid w:val="002C1E06"/>
    <w:rsid w:val="002C26CD"/>
    <w:rsid w:val="002C399F"/>
    <w:rsid w:val="002C3F07"/>
    <w:rsid w:val="002C3F45"/>
    <w:rsid w:val="002C47F7"/>
    <w:rsid w:val="002C5278"/>
    <w:rsid w:val="002C5FB1"/>
    <w:rsid w:val="002C6BF5"/>
    <w:rsid w:val="002C734F"/>
    <w:rsid w:val="002C7EBB"/>
    <w:rsid w:val="002D06C1"/>
    <w:rsid w:val="002D22F5"/>
    <w:rsid w:val="002D42B5"/>
    <w:rsid w:val="002D4337"/>
    <w:rsid w:val="002D4F1A"/>
    <w:rsid w:val="002D6EC6"/>
    <w:rsid w:val="002D79AC"/>
    <w:rsid w:val="002D7B40"/>
    <w:rsid w:val="002E00F7"/>
    <w:rsid w:val="002E039D"/>
    <w:rsid w:val="002E167E"/>
    <w:rsid w:val="002E1B60"/>
    <w:rsid w:val="002E3054"/>
    <w:rsid w:val="002E39AC"/>
    <w:rsid w:val="002E485F"/>
    <w:rsid w:val="002E4D5A"/>
    <w:rsid w:val="002E6326"/>
    <w:rsid w:val="002E6537"/>
    <w:rsid w:val="002E7FCB"/>
    <w:rsid w:val="002F0759"/>
    <w:rsid w:val="002F2943"/>
    <w:rsid w:val="002F30E0"/>
    <w:rsid w:val="002F35E4"/>
    <w:rsid w:val="002F3730"/>
    <w:rsid w:val="002F38E1"/>
    <w:rsid w:val="002F7AF6"/>
    <w:rsid w:val="00300E63"/>
    <w:rsid w:val="0030288F"/>
    <w:rsid w:val="00302F5F"/>
    <w:rsid w:val="0030441D"/>
    <w:rsid w:val="0030477C"/>
    <w:rsid w:val="00305441"/>
    <w:rsid w:val="00306063"/>
    <w:rsid w:val="00306926"/>
    <w:rsid w:val="0030695E"/>
    <w:rsid w:val="00306E62"/>
    <w:rsid w:val="003113E7"/>
    <w:rsid w:val="00313B85"/>
    <w:rsid w:val="00314EE5"/>
    <w:rsid w:val="00317988"/>
    <w:rsid w:val="003220C0"/>
    <w:rsid w:val="003221B4"/>
    <w:rsid w:val="0032258D"/>
    <w:rsid w:val="00322E62"/>
    <w:rsid w:val="00322F3E"/>
    <w:rsid w:val="0032391A"/>
    <w:rsid w:val="00324D13"/>
    <w:rsid w:val="00324EDD"/>
    <w:rsid w:val="0032530A"/>
    <w:rsid w:val="003331E4"/>
    <w:rsid w:val="00333B85"/>
    <w:rsid w:val="00336673"/>
    <w:rsid w:val="00336B36"/>
    <w:rsid w:val="00336C64"/>
    <w:rsid w:val="00337162"/>
    <w:rsid w:val="003378CB"/>
    <w:rsid w:val="0034194F"/>
    <w:rsid w:val="00343408"/>
    <w:rsid w:val="003437E3"/>
    <w:rsid w:val="00344605"/>
    <w:rsid w:val="003453D3"/>
    <w:rsid w:val="003474AA"/>
    <w:rsid w:val="00350D1D"/>
    <w:rsid w:val="00352C83"/>
    <w:rsid w:val="00352F1A"/>
    <w:rsid w:val="00354254"/>
    <w:rsid w:val="00354BD1"/>
    <w:rsid w:val="00356C39"/>
    <w:rsid w:val="00360FD3"/>
    <w:rsid w:val="0036107C"/>
    <w:rsid w:val="003615D2"/>
    <w:rsid w:val="00364144"/>
    <w:rsid w:val="0036429C"/>
    <w:rsid w:val="003649A5"/>
    <w:rsid w:val="00364A53"/>
    <w:rsid w:val="00365167"/>
    <w:rsid w:val="003654CB"/>
    <w:rsid w:val="0036566D"/>
    <w:rsid w:val="00365AA9"/>
    <w:rsid w:val="00365F86"/>
    <w:rsid w:val="00365F87"/>
    <w:rsid w:val="00366E89"/>
    <w:rsid w:val="003705F4"/>
    <w:rsid w:val="00370B9C"/>
    <w:rsid w:val="00370D58"/>
    <w:rsid w:val="00371316"/>
    <w:rsid w:val="00374782"/>
    <w:rsid w:val="003754C4"/>
    <w:rsid w:val="00376273"/>
    <w:rsid w:val="00376713"/>
    <w:rsid w:val="00377EF3"/>
    <w:rsid w:val="00380FEB"/>
    <w:rsid w:val="00381815"/>
    <w:rsid w:val="003819AF"/>
    <w:rsid w:val="003820E9"/>
    <w:rsid w:val="00382DE7"/>
    <w:rsid w:val="00384722"/>
    <w:rsid w:val="00384FFC"/>
    <w:rsid w:val="00387107"/>
    <w:rsid w:val="003872FC"/>
    <w:rsid w:val="00387ADC"/>
    <w:rsid w:val="00390020"/>
    <w:rsid w:val="003903D6"/>
    <w:rsid w:val="00390EE6"/>
    <w:rsid w:val="0039118F"/>
    <w:rsid w:val="003923B7"/>
    <w:rsid w:val="00392AD7"/>
    <w:rsid w:val="00392C7F"/>
    <w:rsid w:val="003930B2"/>
    <w:rsid w:val="003938D9"/>
    <w:rsid w:val="00393F6E"/>
    <w:rsid w:val="00394376"/>
    <w:rsid w:val="003943FF"/>
    <w:rsid w:val="00394C18"/>
    <w:rsid w:val="00395624"/>
    <w:rsid w:val="00396D1D"/>
    <w:rsid w:val="003974EB"/>
    <w:rsid w:val="00397CC5"/>
    <w:rsid w:val="003A076D"/>
    <w:rsid w:val="003A1582"/>
    <w:rsid w:val="003A3D9C"/>
    <w:rsid w:val="003A4077"/>
    <w:rsid w:val="003A48FA"/>
    <w:rsid w:val="003A4AA7"/>
    <w:rsid w:val="003A622C"/>
    <w:rsid w:val="003A6312"/>
    <w:rsid w:val="003A6FC3"/>
    <w:rsid w:val="003B09AD"/>
    <w:rsid w:val="003B17DF"/>
    <w:rsid w:val="003B1F18"/>
    <w:rsid w:val="003B2809"/>
    <w:rsid w:val="003B4FA4"/>
    <w:rsid w:val="003B52BE"/>
    <w:rsid w:val="003B5BF0"/>
    <w:rsid w:val="003B60BF"/>
    <w:rsid w:val="003B6BE3"/>
    <w:rsid w:val="003B7BCC"/>
    <w:rsid w:val="003B7FBB"/>
    <w:rsid w:val="003C010C"/>
    <w:rsid w:val="003C0A6C"/>
    <w:rsid w:val="003C14F8"/>
    <w:rsid w:val="003C2AE6"/>
    <w:rsid w:val="003C5A43"/>
    <w:rsid w:val="003C783E"/>
    <w:rsid w:val="003D0519"/>
    <w:rsid w:val="003D0FF6"/>
    <w:rsid w:val="003D257A"/>
    <w:rsid w:val="003D262C"/>
    <w:rsid w:val="003D3CA9"/>
    <w:rsid w:val="003D5F08"/>
    <w:rsid w:val="003D6D61"/>
    <w:rsid w:val="003E091D"/>
    <w:rsid w:val="003E1C08"/>
    <w:rsid w:val="003E1C53"/>
    <w:rsid w:val="003E2A69"/>
    <w:rsid w:val="003E2D49"/>
    <w:rsid w:val="003E2FD4"/>
    <w:rsid w:val="003E49F6"/>
    <w:rsid w:val="003E566E"/>
    <w:rsid w:val="003E660F"/>
    <w:rsid w:val="003E688F"/>
    <w:rsid w:val="003E7115"/>
    <w:rsid w:val="003E7D80"/>
    <w:rsid w:val="003F0841"/>
    <w:rsid w:val="003F126E"/>
    <w:rsid w:val="003F23D3"/>
    <w:rsid w:val="003F3F08"/>
    <w:rsid w:val="003F41DE"/>
    <w:rsid w:val="003F49F1"/>
    <w:rsid w:val="003F6272"/>
    <w:rsid w:val="003F7DD1"/>
    <w:rsid w:val="00400E72"/>
    <w:rsid w:val="00401400"/>
    <w:rsid w:val="00404869"/>
    <w:rsid w:val="0040513B"/>
    <w:rsid w:val="00405884"/>
    <w:rsid w:val="0040643F"/>
    <w:rsid w:val="00406856"/>
    <w:rsid w:val="00407D39"/>
    <w:rsid w:val="00411B1C"/>
    <w:rsid w:val="00412C27"/>
    <w:rsid w:val="00413861"/>
    <w:rsid w:val="004138E5"/>
    <w:rsid w:val="0041477A"/>
    <w:rsid w:val="00414E9A"/>
    <w:rsid w:val="004167A3"/>
    <w:rsid w:val="00420746"/>
    <w:rsid w:val="004207B6"/>
    <w:rsid w:val="00421DF8"/>
    <w:rsid w:val="00426029"/>
    <w:rsid w:val="00432DAA"/>
    <w:rsid w:val="00434305"/>
    <w:rsid w:val="00434A3D"/>
    <w:rsid w:val="00435D23"/>
    <w:rsid w:val="00435DF7"/>
    <w:rsid w:val="0044083F"/>
    <w:rsid w:val="004415B1"/>
    <w:rsid w:val="00441AE7"/>
    <w:rsid w:val="004432E6"/>
    <w:rsid w:val="00443800"/>
    <w:rsid w:val="00443C02"/>
    <w:rsid w:val="00444F09"/>
    <w:rsid w:val="00445574"/>
    <w:rsid w:val="00445820"/>
    <w:rsid w:val="004467FB"/>
    <w:rsid w:val="0044698D"/>
    <w:rsid w:val="0045104D"/>
    <w:rsid w:val="00452D6B"/>
    <w:rsid w:val="00453463"/>
    <w:rsid w:val="00454484"/>
    <w:rsid w:val="0045517B"/>
    <w:rsid w:val="00455DD4"/>
    <w:rsid w:val="004572C7"/>
    <w:rsid w:val="00460613"/>
    <w:rsid w:val="0046178F"/>
    <w:rsid w:val="00462D73"/>
    <w:rsid w:val="004635F1"/>
    <w:rsid w:val="004637A9"/>
    <w:rsid w:val="00463B77"/>
    <w:rsid w:val="00463C7B"/>
    <w:rsid w:val="004644A6"/>
    <w:rsid w:val="004651DF"/>
    <w:rsid w:val="004659BD"/>
    <w:rsid w:val="0046627E"/>
    <w:rsid w:val="00470775"/>
    <w:rsid w:val="004746B1"/>
    <w:rsid w:val="0047527A"/>
    <w:rsid w:val="0047583F"/>
    <w:rsid w:val="00475DE8"/>
    <w:rsid w:val="004810C8"/>
    <w:rsid w:val="0048155E"/>
    <w:rsid w:val="00481C44"/>
    <w:rsid w:val="004822D9"/>
    <w:rsid w:val="00484936"/>
    <w:rsid w:val="00484F08"/>
    <w:rsid w:val="00485C89"/>
    <w:rsid w:val="00486BE3"/>
    <w:rsid w:val="00487386"/>
    <w:rsid w:val="004905E4"/>
    <w:rsid w:val="00490A89"/>
    <w:rsid w:val="00490AB4"/>
    <w:rsid w:val="00491173"/>
    <w:rsid w:val="004927A9"/>
    <w:rsid w:val="00492D96"/>
    <w:rsid w:val="00492F02"/>
    <w:rsid w:val="0049306C"/>
    <w:rsid w:val="004939AE"/>
    <w:rsid w:val="004954D4"/>
    <w:rsid w:val="00496D93"/>
    <w:rsid w:val="004A038F"/>
    <w:rsid w:val="004A0653"/>
    <w:rsid w:val="004A12DF"/>
    <w:rsid w:val="004A1BA8"/>
    <w:rsid w:val="004A4B57"/>
    <w:rsid w:val="004A4DA3"/>
    <w:rsid w:val="004A59EF"/>
    <w:rsid w:val="004A63FA"/>
    <w:rsid w:val="004A6A3D"/>
    <w:rsid w:val="004B0272"/>
    <w:rsid w:val="004B2701"/>
    <w:rsid w:val="004B2E1B"/>
    <w:rsid w:val="004B3AA8"/>
    <w:rsid w:val="004B3E93"/>
    <w:rsid w:val="004B518F"/>
    <w:rsid w:val="004B5772"/>
    <w:rsid w:val="004C0F80"/>
    <w:rsid w:val="004C1874"/>
    <w:rsid w:val="004C1FBC"/>
    <w:rsid w:val="004C239E"/>
    <w:rsid w:val="004C25A2"/>
    <w:rsid w:val="004C3F1D"/>
    <w:rsid w:val="004C458D"/>
    <w:rsid w:val="004C49DD"/>
    <w:rsid w:val="004C6655"/>
    <w:rsid w:val="004C6710"/>
    <w:rsid w:val="004C7556"/>
    <w:rsid w:val="004C7E8B"/>
    <w:rsid w:val="004C7E9D"/>
    <w:rsid w:val="004C7F67"/>
    <w:rsid w:val="004D035C"/>
    <w:rsid w:val="004D076D"/>
    <w:rsid w:val="004D0EF1"/>
    <w:rsid w:val="004D2253"/>
    <w:rsid w:val="004D3825"/>
    <w:rsid w:val="004D4406"/>
    <w:rsid w:val="004D5DC1"/>
    <w:rsid w:val="004D71BB"/>
    <w:rsid w:val="004D7C42"/>
    <w:rsid w:val="004E0465"/>
    <w:rsid w:val="004E0833"/>
    <w:rsid w:val="004E127B"/>
    <w:rsid w:val="004E1C0A"/>
    <w:rsid w:val="004E30C5"/>
    <w:rsid w:val="004E34DB"/>
    <w:rsid w:val="004E4AA5"/>
    <w:rsid w:val="004E4AEE"/>
    <w:rsid w:val="004E59E3"/>
    <w:rsid w:val="004E67C0"/>
    <w:rsid w:val="004E74AC"/>
    <w:rsid w:val="004F32B0"/>
    <w:rsid w:val="004F391A"/>
    <w:rsid w:val="004F3CFB"/>
    <w:rsid w:val="004F3DD8"/>
    <w:rsid w:val="004F6456"/>
    <w:rsid w:val="004F696E"/>
    <w:rsid w:val="004F6C71"/>
    <w:rsid w:val="00501139"/>
    <w:rsid w:val="0050340C"/>
    <w:rsid w:val="0050363E"/>
    <w:rsid w:val="005039BC"/>
    <w:rsid w:val="005043BB"/>
    <w:rsid w:val="00504A3D"/>
    <w:rsid w:val="00505767"/>
    <w:rsid w:val="00506C23"/>
    <w:rsid w:val="005073F0"/>
    <w:rsid w:val="00510481"/>
    <w:rsid w:val="00510A7B"/>
    <w:rsid w:val="005115E1"/>
    <w:rsid w:val="00511F0D"/>
    <w:rsid w:val="00512F6E"/>
    <w:rsid w:val="00513038"/>
    <w:rsid w:val="00514174"/>
    <w:rsid w:val="00514520"/>
    <w:rsid w:val="00516088"/>
    <w:rsid w:val="00516515"/>
    <w:rsid w:val="0051686B"/>
    <w:rsid w:val="00516B0B"/>
    <w:rsid w:val="005202B3"/>
    <w:rsid w:val="00521C88"/>
    <w:rsid w:val="005220EC"/>
    <w:rsid w:val="00522B18"/>
    <w:rsid w:val="00522D92"/>
    <w:rsid w:val="00523F95"/>
    <w:rsid w:val="005243F4"/>
    <w:rsid w:val="00524D65"/>
    <w:rsid w:val="0052538D"/>
    <w:rsid w:val="00525B16"/>
    <w:rsid w:val="00527527"/>
    <w:rsid w:val="00531951"/>
    <w:rsid w:val="00533D04"/>
    <w:rsid w:val="00534804"/>
    <w:rsid w:val="00534BDF"/>
    <w:rsid w:val="00534CDB"/>
    <w:rsid w:val="005354EA"/>
    <w:rsid w:val="0053585F"/>
    <w:rsid w:val="00535BAD"/>
    <w:rsid w:val="00535EC4"/>
    <w:rsid w:val="00535ED9"/>
    <w:rsid w:val="00536830"/>
    <w:rsid w:val="0053692B"/>
    <w:rsid w:val="00536F73"/>
    <w:rsid w:val="005370F0"/>
    <w:rsid w:val="00541853"/>
    <w:rsid w:val="00541AF5"/>
    <w:rsid w:val="00543497"/>
    <w:rsid w:val="00543BDA"/>
    <w:rsid w:val="005441CC"/>
    <w:rsid w:val="00545565"/>
    <w:rsid w:val="00546B43"/>
    <w:rsid w:val="00546C3B"/>
    <w:rsid w:val="00546C85"/>
    <w:rsid w:val="005471C6"/>
    <w:rsid w:val="005479DA"/>
    <w:rsid w:val="00547BCC"/>
    <w:rsid w:val="0055013B"/>
    <w:rsid w:val="0055020C"/>
    <w:rsid w:val="00551C49"/>
    <w:rsid w:val="00551CF9"/>
    <w:rsid w:val="00551F6F"/>
    <w:rsid w:val="00555044"/>
    <w:rsid w:val="00556C6D"/>
    <w:rsid w:val="0056089E"/>
    <w:rsid w:val="00561475"/>
    <w:rsid w:val="00562308"/>
    <w:rsid w:val="00562891"/>
    <w:rsid w:val="0056487B"/>
    <w:rsid w:val="00564FB9"/>
    <w:rsid w:val="00565DA0"/>
    <w:rsid w:val="005672FE"/>
    <w:rsid w:val="00572900"/>
    <w:rsid w:val="00572C0B"/>
    <w:rsid w:val="00573D9E"/>
    <w:rsid w:val="00576CC7"/>
    <w:rsid w:val="005801E3"/>
    <w:rsid w:val="00581802"/>
    <w:rsid w:val="005836A8"/>
    <w:rsid w:val="0058409C"/>
    <w:rsid w:val="00584262"/>
    <w:rsid w:val="00585C27"/>
    <w:rsid w:val="00586630"/>
    <w:rsid w:val="00587189"/>
    <w:rsid w:val="00587ADD"/>
    <w:rsid w:val="00593A49"/>
    <w:rsid w:val="00593E76"/>
    <w:rsid w:val="00596160"/>
    <w:rsid w:val="005966E2"/>
    <w:rsid w:val="00597007"/>
    <w:rsid w:val="005A0966"/>
    <w:rsid w:val="005A11B7"/>
    <w:rsid w:val="005A14D0"/>
    <w:rsid w:val="005A16C0"/>
    <w:rsid w:val="005A1900"/>
    <w:rsid w:val="005A260B"/>
    <w:rsid w:val="005A367D"/>
    <w:rsid w:val="005A47D7"/>
    <w:rsid w:val="005A4A1B"/>
    <w:rsid w:val="005A6729"/>
    <w:rsid w:val="005A7830"/>
    <w:rsid w:val="005A7FCE"/>
    <w:rsid w:val="005B090A"/>
    <w:rsid w:val="005B0F3F"/>
    <w:rsid w:val="005B1485"/>
    <w:rsid w:val="005B191C"/>
    <w:rsid w:val="005B2566"/>
    <w:rsid w:val="005B2E0C"/>
    <w:rsid w:val="005B32C7"/>
    <w:rsid w:val="005B4903"/>
    <w:rsid w:val="005B4986"/>
    <w:rsid w:val="005B51CE"/>
    <w:rsid w:val="005B5885"/>
    <w:rsid w:val="005B5CD7"/>
    <w:rsid w:val="005B675E"/>
    <w:rsid w:val="005B6860"/>
    <w:rsid w:val="005B6CF6"/>
    <w:rsid w:val="005B7422"/>
    <w:rsid w:val="005C08E2"/>
    <w:rsid w:val="005C1303"/>
    <w:rsid w:val="005C29B8"/>
    <w:rsid w:val="005C3EDE"/>
    <w:rsid w:val="005C5F21"/>
    <w:rsid w:val="005C66CA"/>
    <w:rsid w:val="005C6E85"/>
    <w:rsid w:val="005C7156"/>
    <w:rsid w:val="005D0C75"/>
    <w:rsid w:val="005D0DC6"/>
    <w:rsid w:val="005D2E00"/>
    <w:rsid w:val="005D3B05"/>
    <w:rsid w:val="005D4171"/>
    <w:rsid w:val="005D4847"/>
    <w:rsid w:val="005D6A95"/>
    <w:rsid w:val="005D6B2C"/>
    <w:rsid w:val="005D6D9C"/>
    <w:rsid w:val="005E071D"/>
    <w:rsid w:val="005E1F16"/>
    <w:rsid w:val="005E2335"/>
    <w:rsid w:val="005E265B"/>
    <w:rsid w:val="005E34CA"/>
    <w:rsid w:val="005E3C18"/>
    <w:rsid w:val="005E4250"/>
    <w:rsid w:val="005E4AFF"/>
    <w:rsid w:val="005E6812"/>
    <w:rsid w:val="005E75E2"/>
    <w:rsid w:val="005E7881"/>
    <w:rsid w:val="005E78E0"/>
    <w:rsid w:val="005F0D9C"/>
    <w:rsid w:val="005F1514"/>
    <w:rsid w:val="005F151F"/>
    <w:rsid w:val="005F284E"/>
    <w:rsid w:val="005F39D4"/>
    <w:rsid w:val="005F58FF"/>
    <w:rsid w:val="005F64D9"/>
    <w:rsid w:val="00600462"/>
    <w:rsid w:val="0060093B"/>
    <w:rsid w:val="00600BB0"/>
    <w:rsid w:val="006015CE"/>
    <w:rsid w:val="00603428"/>
    <w:rsid w:val="00604784"/>
    <w:rsid w:val="0060511C"/>
    <w:rsid w:val="0060622D"/>
    <w:rsid w:val="00606419"/>
    <w:rsid w:val="006069E7"/>
    <w:rsid w:val="00606C48"/>
    <w:rsid w:val="00607D29"/>
    <w:rsid w:val="00607FE1"/>
    <w:rsid w:val="006100B4"/>
    <w:rsid w:val="00612952"/>
    <w:rsid w:val="0061296C"/>
    <w:rsid w:val="00612EA4"/>
    <w:rsid w:val="0061436E"/>
    <w:rsid w:val="00614CC1"/>
    <w:rsid w:val="00615A9D"/>
    <w:rsid w:val="00617387"/>
    <w:rsid w:val="006205D6"/>
    <w:rsid w:val="00621F77"/>
    <w:rsid w:val="00623138"/>
    <w:rsid w:val="006252D8"/>
    <w:rsid w:val="006259BC"/>
    <w:rsid w:val="00625A6E"/>
    <w:rsid w:val="0062636B"/>
    <w:rsid w:val="00627701"/>
    <w:rsid w:val="00627862"/>
    <w:rsid w:val="00632182"/>
    <w:rsid w:val="00632AE0"/>
    <w:rsid w:val="006331BF"/>
    <w:rsid w:val="00633A85"/>
    <w:rsid w:val="00633C17"/>
    <w:rsid w:val="00634D9E"/>
    <w:rsid w:val="00636815"/>
    <w:rsid w:val="00636E3E"/>
    <w:rsid w:val="006379F7"/>
    <w:rsid w:val="00637E4D"/>
    <w:rsid w:val="00640620"/>
    <w:rsid w:val="00641A1F"/>
    <w:rsid w:val="00645904"/>
    <w:rsid w:val="00646B84"/>
    <w:rsid w:val="006501E7"/>
    <w:rsid w:val="00651ACB"/>
    <w:rsid w:val="00651C47"/>
    <w:rsid w:val="00651F2A"/>
    <w:rsid w:val="00652AB2"/>
    <w:rsid w:val="00653FED"/>
    <w:rsid w:val="00654CA5"/>
    <w:rsid w:val="00654EC0"/>
    <w:rsid w:val="0065525B"/>
    <w:rsid w:val="00655D4F"/>
    <w:rsid w:val="00656D29"/>
    <w:rsid w:val="006640E5"/>
    <w:rsid w:val="006646F1"/>
    <w:rsid w:val="00664929"/>
    <w:rsid w:val="00664F62"/>
    <w:rsid w:val="006655E1"/>
    <w:rsid w:val="00666159"/>
    <w:rsid w:val="00667D7B"/>
    <w:rsid w:val="006703C6"/>
    <w:rsid w:val="00671419"/>
    <w:rsid w:val="00671E16"/>
    <w:rsid w:val="00672060"/>
    <w:rsid w:val="00672BFD"/>
    <w:rsid w:val="0067526B"/>
    <w:rsid w:val="006770F4"/>
    <w:rsid w:val="00677A84"/>
    <w:rsid w:val="0068026D"/>
    <w:rsid w:val="00680A27"/>
    <w:rsid w:val="006816A4"/>
    <w:rsid w:val="006819B8"/>
    <w:rsid w:val="006824D4"/>
    <w:rsid w:val="006840A6"/>
    <w:rsid w:val="006850CD"/>
    <w:rsid w:val="00685644"/>
    <w:rsid w:val="00685AAB"/>
    <w:rsid w:val="00691F39"/>
    <w:rsid w:val="0069320E"/>
    <w:rsid w:val="00696AAB"/>
    <w:rsid w:val="00697471"/>
    <w:rsid w:val="006A07AA"/>
    <w:rsid w:val="006A0B13"/>
    <w:rsid w:val="006A25E5"/>
    <w:rsid w:val="006A2B46"/>
    <w:rsid w:val="006A336D"/>
    <w:rsid w:val="006A360A"/>
    <w:rsid w:val="006A37B9"/>
    <w:rsid w:val="006A4B68"/>
    <w:rsid w:val="006A5B93"/>
    <w:rsid w:val="006B0A25"/>
    <w:rsid w:val="006B1F49"/>
    <w:rsid w:val="006B2672"/>
    <w:rsid w:val="006B32A2"/>
    <w:rsid w:val="006B34D8"/>
    <w:rsid w:val="006B452A"/>
    <w:rsid w:val="006B54BF"/>
    <w:rsid w:val="006B5F44"/>
    <w:rsid w:val="006B5F90"/>
    <w:rsid w:val="006B62E4"/>
    <w:rsid w:val="006B681D"/>
    <w:rsid w:val="006C004D"/>
    <w:rsid w:val="006C11B6"/>
    <w:rsid w:val="006C1BBA"/>
    <w:rsid w:val="006C1F04"/>
    <w:rsid w:val="006C2079"/>
    <w:rsid w:val="006C306E"/>
    <w:rsid w:val="006C3784"/>
    <w:rsid w:val="006C5984"/>
    <w:rsid w:val="006C5A62"/>
    <w:rsid w:val="006C5D68"/>
    <w:rsid w:val="006C6976"/>
    <w:rsid w:val="006C6DD0"/>
    <w:rsid w:val="006C729B"/>
    <w:rsid w:val="006C77B7"/>
    <w:rsid w:val="006D04EA"/>
    <w:rsid w:val="006D16C4"/>
    <w:rsid w:val="006D3E96"/>
    <w:rsid w:val="006D43B8"/>
    <w:rsid w:val="006D4515"/>
    <w:rsid w:val="006D4BB1"/>
    <w:rsid w:val="006D6593"/>
    <w:rsid w:val="006E26A7"/>
    <w:rsid w:val="006E62CD"/>
    <w:rsid w:val="006E7744"/>
    <w:rsid w:val="006F03A8"/>
    <w:rsid w:val="006F2ACA"/>
    <w:rsid w:val="006F2ADC"/>
    <w:rsid w:val="006F2BFE"/>
    <w:rsid w:val="006F31E9"/>
    <w:rsid w:val="006F6221"/>
    <w:rsid w:val="006F6284"/>
    <w:rsid w:val="006F6D8E"/>
    <w:rsid w:val="007002C5"/>
    <w:rsid w:val="007024F6"/>
    <w:rsid w:val="00702E9D"/>
    <w:rsid w:val="00704387"/>
    <w:rsid w:val="0070446A"/>
    <w:rsid w:val="00706CBE"/>
    <w:rsid w:val="00707652"/>
    <w:rsid w:val="00707669"/>
    <w:rsid w:val="00711CBA"/>
    <w:rsid w:val="00711FB5"/>
    <w:rsid w:val="00712899"/>
    <w:rsid w:val="00712A01"/>
    <w:rsid w:val="00712B4B"/>
    <w:rsid w:val="00714F58"/>
    <w:rsid w:val="007151AC"/>
    <w:rsid w:val="007201E5"/>
    <w:rsid w:val="00722FBF"/>
    <w:rsid w:val="00722FC2"/>
    <w:rsid w:val="00724E1B"/>
    <w:rsid w:val="00725949"/>
    <w:rsid w:val="007262F5"/>
    <w:rsid w:val="00727FA2"/>
    <w:rsid w:val="00730432"/>
    <w:rsid w:val="00731138"/>
    <w:rsid w:val="007322D9"/>
    <w:rsid w:val="00732BC0"/>
    <w:rsid w:val="00733E2D"/>
    <w:rsid w:val="00734108"/>
    <w:rsid w:val="0073435F"/>
    <w:rsid w:val="00734D60"/>
    <w:rsid w:val="0073635B"/>
    <w:rsid w:val="0073720F"/>
    <w:rsid w:val="00737796"/>
    <w:rsid w:val="0074165C"/>
    <w:rsid w:val="00742C35"/>
    <w:rsid w:val="007432CA"/>
    <w:rsid w:val="007439EB"/>
    <w:rsid w:val="00743CB4"/>
    <w:rsid w:val="00743F0A"/>
    <w:rsid w:val="007444E8"/>
    <w:rsid w:val="0074548E"/>
    <w:rsid w:val="007456AF"/>
    <w:rsid w:val="00745773"/>
    <w:rsid w:val="007463AE"/>
    <w:rsid w:val="00746800"/>
    <w:rsid w:val="00746CCC"/>
    <w:rsid w:val="00746DF6"/>
    <w:rsid w:val="0074773A"/>
    <w:rsid w:val="007501A8"/>
    <w:rsid w:val="00750D61"/>
    <w:rsid w:val="00750EE1"/>
    <w:rsid w:val="00752B4D"/>
    <w:rsid w:val="00752FB1"/>
    <w:rsid w:val="00753160"/>
    <w:rsid w:val="00753D46"/>
    <w:rsid w:val="0075430A"/>
    <w:rsid w:val="00754CA0"/>
    <w:rsid w:val="00755402"/>
    <w:rsid w:val="00756B26"/>
    <w:rsid w:val="00756EDF"/>
    <w:rsid w:val="00757C7C"/>
    <w:rsid w:val="007600E3"/>
    <w:rsid w:val="0076344E"/>
    <w:rsid w:val="00764458"/>
    <w:rsid w:val="00765C43"/>
    <w:rsid w:val="00765EFB"/>
    <w:rsid w:val="00766492"/>
    <w:rsid w:val="007671CA"/>
    <w:rsid w:val="00767312"/>
    <w:rsid w:val="0076765C"/>
    <w:rsid w:val="00767C61"/>
    <w:rsid w:val="0077008A"/>
    <w:rsid w:val="0077252E"/>
    <w:rsid w:val="00772CF3"/>
    <w:rsid w:val="00773C1F"/>
    <w:rsid w:val="00774DA4"/>
    <w:rsid w:val="00776599"/>
    <w:rsid w:val="007778FC"/>
    <w:rsid w:val="0078114B"/>
    <w:rsid w:val="00781DD2"/>
    <w:rsid w:val="00783ECF"/>
    <w:rsid w:val="0078413A"/>
    <w:rsid w:val="00787263"/>
    <w:rsid w:val="00787FE9"/>
    <w:rsid w:val="00792643"/>
    <w:rsid w:val="007958F9"/>
    <w:rsid w:val="007959E8"/>
    <w:rsid w:val="00795E9C"/>
    <w:rsid w:val="007A0521"/>
    <w:rsid w:val="007A163D"/>
    <w:rsid w:val="007A2CE2"/>
    <w:rsid w:val="007A2E12"/>
    <w:rsid w:val="007A2E4A"/>
    <w:rsid w:val="007A3475"/>
    <w:rsid w:val="007A41C8"/>
    <w:rsid w:val="007A54CE"/>
    <w:rsid w:val="007A6FD9"/>
    <w:rsid w:val="007A75F1"/>
    <w:rsid w:val="007A7DCA"/>
    <w:rsid w:val="007A7FFA"/>
    <w:rsid w:val="007B04EB"/>
    <w:rsid w:val="007B0D4F"/>
    <w:rsid w:val="007B1550"/>
    <w:rsid w:val="007B5A3D"/>
    <w:rsid w:val="007B5B95"/>
    <w:rsid w:val="007B6032"/>
    <w:rsid w:val="007B68EA"/>
    <w:rsid w:val="007B7453"/>
    <w:rsid w:val="007C1189"/>
    <w:rsid w:val="007C2D89"/>
    <w:rsid w:val="007C2DAE"/>
    <w:rsid w:val="007C4593"/>
    <w:rsid w:val="007C5309"/>
    <w:rsid w:val="007C59C1"/>
    <w:rsid w:val="007C6069"/>
    <w:rsid w:val="007C7AC8"/>
    <w:rsid w:val="007D06C4"/>
    <w:rsid w:val="007D1352"/>
    <w:rsid w:val="007D2508"/>
    <w:rsid w:val="007D346A"/>
    <w:rsid w:val="007D6518"/>
    <w:rsid w:val="007D6CE8"/>
    <w:rsid w:val="007D76BD"/>
    <w:rsid w:val="007E0BF1"/>
    <w:rsid w:val="007E30BC"/>
    <w:rsid w:val="007E4F21"/>
    <w:rsid w:val="007E7A17"/>
    <w:rsid w:val="007F0B16"/>
    <w:rsid w:val="007F0ED8"/>
    <w:rsid w:val="007F0F63"/>
    <w:rsid w:val="007F414D"/>
    <w:rsid w:val="007F5623"/>
    <w:rsid w:val="007F75CE"/>
    <w:rsid w:val="0080069E"/>
    <w:rsid w:val="008013A4"/>
    <w:rsid w:val="008014D9"/>
    <w:rsid w:val="008027CE"/>
    <w:rsid w:val="00802F42"/>
    <w:rsid w:val="008034CE"/>
    <w:rsid w:val="00804383"/>
    <w:rsid w:val="00804BB7"/>
    <w:rsid w:val="00804D41"/>
    <w:rsid w:val="00804DD1"/>
    <w:rsid w:val="008070D8"/>
    <w:rsid w:val="0080738D"/>
    <w:rsid w:val="00810257"/>
    <w:rsid w:val="008104F5"/>
    <w:rsid w:val="008107CC"/>
    <w:rsid w:val="00810B6E"/>
    <w:rsid w:val="00811072"/>
    <w:rsid w:val="00811369"/>
    <w:rsid w:val="00811C3D"/>
    <w:rsid w:val="00814F2C"/>
    <w:rsid w:val="00815419"/>
    <w:rsid w:val="008163C8"/>
    <w:rsid w:val="008164A1"/>
    <w:rsid w:val="00817325"/>
    <w:rsid w:val="008209E6"/>
    <w:rsid w:val="00822214"/>
    <w:rsid w:val="00823303"/>
    <w:rsid w:val="008233B2"/>
    <w:rsid w:val="00823A9F"/>
    <w:rsid w:val="00823AD1"/>
    <w:rsid w:val="00823C85"/>
    <w:rsid w:val="00825138"/>
    <w:rsid w:val="008269DD"/>
    <w:rsid w:val="00830621"/>
    <w:rsid w:val="008306F4"/>
    <w:rsid w:val="008310B9"/>
    <w:rsid w:val="00832791"/>
    <w:rsid w:val="00832902"/>
    <w:rsid w:val="0083348C"/>
    <w:rsid w:val="0083369C"/>
    <w:rsid w:val="00836046"/>
    <w:rsid w:val="008373D3"/>
    <w:rsid w:val="00840617"/>
    <w:rsid w:val="00840F84"/>
    <w:rsid w:val="008418DD"/>
    <w:rsid w:val="00842A47"/>
    <w:rsid w:val="00843C13"/>
    <w:rsid w:val="0084459D"/>
    <w:rsid w:val="008454F8"/>
    <w:rsid w:val="00846882"/>
    <w:rsid w:val="0085173A"/>
    <w:rsid w:val="008533E1"/>
    <w:rsid w:val="00853B7C"/>
    <w:rsid w:val="00855226"/>
    <w:rsid w:val="00857A90"/>
    <w:rsid w:val="008603CE"/>
    <w:rsid w:val="00860430"/>
    <w:rsid w:val="008620FC"/>
    <w:rsid w:val="008627A5"/>
    <w:rsid w:val="00863E05"/>
    <w:rsid w:val="00865ACA"/>
    <w:rsid w:val="00865D28"/>
    <w:rsid w:val="00865F85"/>
    <w:rsid w:val="0086799D"/>
    <w:rsid w:val="00867C10"/>
    <w:rsid w:val="00870439"/>
    <w:rsid w:val="00870D10"/>
    <w:rsid w:val="00870DA1"/>
    <w:rsid w:val="00872786"/>
    <w:rsid w:val="00877871"/>
    <w:rsid w:val="0088170F"/>
    <w:rsid w:val="008819F5"/>
    <w:rsid w:val="00883C9F"/>
    <w:rsid w:val="00883F93"/>
    <w:rsid w:val="0088400A"/>
    <w:rsid w:val="008845DA"/>
    <w:rsid w:val="00884DB3"/>
    <w:rsid w:val="00885A9D"/>
    <w:rsid w:val="008864F6"/>
    <w:rsid w:val="0089049D"/>
    <w:rsid w:val="008928C9"/>
    <w:rsid w:val="008930CB"/>
    <w:rsid w:val="008933B5"/>
    <w:rsid w:val="008938DC"/>
    <w:rsid w:val="00893B39"/>
    <w:rsid w:val="00893FD1"/>
    <w:rsid w:val="00894836"/>
    <w:rsid w:val="00895172"/>
    <w:rsid w:val="00895680"/>
    <w:rsid w:val="00896DFF"/>
    <w:rsid w:val="0089762C"/>
    <w:rsid w:val="008A0956"/>
    <w:rsid w:val="008A173B"/>
    <w:rsid w:val="008A1893"/>
    <w:rsid w:val="008A4193"/>
    <w:rsid w:val="008A57E6"/>
    <w:rsid w:val="008A6F81"/>
    <w:rsid w:val="008A769A"/>
    <w:rsid w:val="008B0C9C"/>
    <w:rsid w:val="008B166D"/>
    <w:rsid w:val="008B17F4"/>
    <w:rsid w:val="008B29E3"/>
    <w:rsid w:val="008B2B96"/>
    <w:rsid w:val="008B3615"/>
    <w:rsid w:val="008B3B34"/>
    <w:rsid w:val="008B3EC1"/>
    <w:rsid w:val="008B43FF"/>
    <w:rsid w:val="008B4AC4"/>
    <w:rsid w:val="008B50C8"/>
    <w:rsid w:val="008B5281"/>
    <w:rsid w:val="008B5722"/>
    <w:rsid w:val="008B7E05"/>
    <w:rsid w:val="008C0881"/>
    <w:rsid w:val="008C0E7B"/>
    <w:rsid w:val="008C16AC"/>
    <w:rsid w:val="008C1797"/>
    <w:rsid w:val="008C219C"/>
    <w:rsid w:val="008C23C8"/>
    <w:rsid w:val="008C3357"/>
    <w:rsid w:val="008C3A67"/>
    <w:rsid w:val="008C475E"/>
    <w:rsid w:val="008C5871"/>
    <w:rsid w:val="008C619A"/>
    <w:rsid w:val="008D0929"/>
    <w:rsid w:val="008D0944"/>
    <w:rsid w:val="008D0CE8"/>
    <w:rsid w:val="008D17A3"/>
    <w:rsid w:val="008D2D1D"/>
    <w:rsid w:val="008D3C23"/>
    <w:rsid w:val="008D453D"/>
    <w:rsid w:val="008D53AD"/>
    <w:rsid w:val="008D562B"/>
    <w:rsid w:val="008D5733"/>
    <w:rsid w:val="008D6087"/>
    <w:rsid w:val="008D622B"/>
    <w:rsid w:val="008D666C"/>
    <w:rsid w:val="008D7B54"/>
    <w:rsid w:val="008E0C9D"/>
    <w:rsid w:val="008E1648"/>
    <w:rsid w:val="008E1B3E"/>
    <w:rsid w:val="008E2319"/>
    <w:rsid w:val="008E44E4"/>
    <w:rsid w:val="008E4735"/>
    <w:rsid w:val="008E4BB6"/>
    <w:rsid w:val="008E5068"/>
    <w:rsid w:val="008E5518"/>
    <w:rsid w:val="008E6A84"/>
    <w:rsid w:val="008E7741"/>
    <w:rsid w:val="008E7E8C"/>
    <w:rsid w:val="008E7F80"/>
    <w:rsid w:val="008F0CDC"/>
    <w:rsid w:val="008F17A3"/>
    <w:rsid w:val="008F1ED3"/>
    <w:rsid w:val="008F2AB7"/>
    <w:rsid w:val="008F4C29"/>
    <w:rsid w:val="008F599D"/>
    <w:rsid w:val="008F70BD"/>
    <w:rsid w:val="008F788F"/>
    <w:rsid w:val="008F7EA2"/>
    <w:rsid w:val="009012DA"/>
    <w:rsid w:val="00902722"/>
    <w:rsid w:val="009027BC"/>
    <w:rsid w:val="009030ED"/>
    <w:rsid w:val="0090487D"/>
    <w:rsid w:val="00904C72"/>
    <w:rsid w:val="009059CE"/>
    <w:rsid w:val="009062E6"/>
    <w:rsid w:val="0091030B"/>
    <w:rsid w:val="00910992"/>
    <w:rsid w:val="00910CD2"/>
    <w:rsid w:val="00910F72"/>
    <w:rsid w:val="00911BE5"/>
    <w:rsid w:val="00913461"/>
    <w:rsid w:val="00913AE2"/>
    <w:rsid w:val="00913CA9"/>
    <w:rsid w:val="009145AE"/>
    <w:rsid w:val="009146CE"/>
    <w:rsid w:val="00914CA7"/>
    <w:rsid w:val="00915C3E"/>
    <w:rsid w:val="009161A8"/>
    <w:rsid w:val="009176A8"/>
    <w:rsid w:val="00917EC1"/>
    <w:rsid w:val="00922157"/>
    <w:rsid w:val="00923287"/>
    <w:rsid w:val="009245AE"/>
    <w:rsid w:val="009245F5"/>
    <w:rsid w:val="009249EC"/>
    <w:rsid w:val="0092590D"/>
    <w:rsid w:val="009273B3"/>
    <w:rsid w:val="009305B5"/>
    <w:rsid w:val="0093298E"/>
    <w:rsid w:val="00932FCA"/>
    <w:rsid w:val="00933CD2"/>
    <w:rsid w:val="009378DD"/>
    <w:rsid w:val="0094008F"/>
    <w:rsid w:val="009404C2"/>
    <w:rsid w:val="009429D5"/>
    <w:rsid w:val="00942BF1"/>
    <w:rsid w:val="009437FF"/>
    <w:rsid w:val="00943E77"/>
    <w:rsid w:val="00944E62"/>
    <w:rsid w:val="00945180"/>
    <w:rsid w:val="00945428"/>
    <w:rsid w:val="0094570D"/>
    <w:rsid w:val="0094607B"/>
    <w:rsid w:val="0094767E"/>
    <w:rsid w:val="00950BE0"/>
    <w:rsid w:val="00953604"/>
    <w:rsid w:val="00953F3A"/>
    <w:rsid w:val="0095496B"/>
    <w:rsid w:val="00955400"/>
    <w:rsid w:val="00956B7B"/>
    <w:rsid w:val="009571A8"/>
    <w:rsid w:val="00960F1E"/>
    <w:rsid w:val="009610DC"/>
    <w:rsid w:val="00961312"/>
    <w:rsid w:val="00961490"/>
    <w:rsid w:val="0096381A"/>
    <w:rsid w:val="00964380"/>
    <w:rsid w:val="009653A7"/>
    <w:rsid w:val="00965DDF"/>
    <w:rsid w:val="00965E04"/>
    <w:rsid w:val="009674AD"/>
    <w:rsid w:val="00970274"/>
    <w:rsid w:val="00970B77"/>
    <w:rsid w:val="00970CDC"/>
    <w:rsid w:val="009713FE"/>
    <w:rsid w:val="00975727"/>
    <w:rsid w:val="00977010"/>
    <w:rsid w:val="00977D02"/>
    <w:rsid w:val="00977FF9"/>
    <w:rsid w:val="009809BB"/>
    <w:rsid w:val="0098143A"/>
    <w:rsid w:val="009823AA"/>
    <w:rsid w:val="0098364B"/>
    <w:rsid w:val="00985943"/>
    <w:rsid w:val="009859C5"/>
    <w:rsid w:val="009863EF"/>
    <w:rsid w:val="00987203"/>
    <w:rsid w:val="009908A3"/>
    <w:rsid w:val="009911AF"/>
    <w:rsid w:val="00991875"/>
    <w:rsid w:val="00991F92"/>
    <w:rsid w:val="00992985"/>
    <w:rsid w:val="00993889"/>
    <w:rsid w:val="00994DD4"/>
    <w:rsid w:val="009954C4"/>
    <w:rsid w:val="0099551B"/>
    <w:rsid w:val="00996BD2"/>
    <w:rsid w:val="00997475"/>
    <w:rsid w:val="00997BF1"/>
    <w:rsid w:val="00997CF7"/>
    <w:rsid w:val="009A089C"/>
    <w:rsid w:val="009A118E"/>
    <w:rsid w:val="009A129A"/>
    <w:rsid w:val="009A21CD"/>
    <w:rsid w:val="009A278C"/>
    <w:rsid w:val="009A2BC2"/>
    <w:rsid w:val="009A32A8"/>
    <w:rsid w:val="009A42C1"/>
    <w:rsid w:val="009A4A69"/>
    <w:rsid w:val="009A5400"/>
    <w:rsid w:val="009A5429"/>
    <w:rsid w:val="009A72AD"/>
    <w:rsid w:val="009A7D2B"/>
    <w:rsid w:val="009B09E0"/>
    <w:rsid w:val="009B0BC5"/>
    <w:rsid w:val="009B1247"/>
    <w:rsid w:val="009B1652"/>
    <w:rsid w:val="009B265F"/>
    <w:rsid w:val="009B329A"/>
    <w:rsid w:val="009B5BA3"/>
    <w:rsid w:val="009B6029"/>
    <w:rsid w:val="009B6971"/>
    <w:rsid w:val="009C1BC9"/>
    <w:rsid w:val="009C253A"/>
    <w:rsid w:val="009C27F1"/>
    <w:rsid w:val="009C286C"/>
    <w:rsid w:val="009C3152"/>
    <w:rsid w:val="009C3257"/>
    <w:rsid w:val="009C4CFA"/>
    <w:rsid w:val="009C5070"/>
    <w:rsid w:val="009C6E8D"/>
    <w:rsid w:val="009D112C"/>
    <w:rsid w:val="009D1385"/>
    <w:rsid w:val="009D47FA"/>
    <w:rsid w:val="009D4C5B"/>
    <w:rsid w:val="009D50D2"/>
    <w:rsid w:val="009D5224"/>
    <w:rsid w:val="009D6883"/>
    <w:rsid w:val="009D6BCA"/>
    <w:rsid w:val="009E0F62"/>
    <w:rsid w:val="009E4A58"/>
    <w:rsid w:val="009E5A2D"/>
    <w:rsid w:val="009E5AB2"/>
    <w:rsid w:val="009E6219"/>
    <w:rsid w:val="009F01AD"/>
    <w:rsid w:val="009F03B3"/>
    <w:rsid w:val="009F0F86"/>
    <w:rsid w:val="009F1FC9"/>
    <w:rsid w:val="00A0096C"/>
    <w:rsid w:val="00A01757"/>
    <w:rsid w:val="00A02611"/>
    <w:rsid w:val="00A0269B"/>
    <w:rsid w:val="00A028C0"/>
    <w:rsid w:val="00A02986"/>
    <w:rsid w:val="00A02BAE"/>
    <w:rsid w:val="00A0392A"/>
    <w:rsid w:val="00A06A6B"/>
    <w:rsid w:val="00A07304"/>
    <w:rsid w:val="00A07E47"/>
    <w:rsid w:val="00A115A9"/>
    <w:rsid w:val="00A123C8"/>
    <w:rsid w:val="00A1244F"/>
    <w:rsid w:val="00A129D0"/>
    <w:rsid w:val="00A12C33"/>
    <w:rsid w:val="00A138BA"/>
    <w:rsid w:val="00A14C8E"/>
    <w:rsid w:val="00A153D9"/>
    <w:rsid w:val="00A15F09"/>
    <w:rsid w:val="00A169B6"/>
    <w:rsid w:val="00A17E48"/>
    <w:rsid w:val="00A205EC"/>
    <w:rsid w:val="00A2271D"/>
    <w:rsid w:val="00A22F1A"/>
    <w:rsid w:val="00A237D5"/>
    <w:rsid w:val="00A25370"/>
    <w:rsid w:val="00A30EFC"/>
    <w:rsid w:val="00A31984"/>
    <w:rsid w:val="00A31C2C"/>
    <w:rsid w:val="00A322E7"/>
    <w:rsid w:val="00A32D73"/>
    <w:rsid w:val="00A3367B"/>
    <w:rsid w:val="00A33958"/>
    <w:rsid w:val="00A3597D"/>
    <w:rsid w:val="00A35EEF"/>
    <w:rsid w:val="00A36DD1"/>
    <w:rsid w:val="00A4006C"/>
    <w:rsid w:val="00A40091"/>
    <w:rsid w:val="00A4030F"/>
    <w:rsid w:val="00A41B28"/>
    <w:rsid w:val="00A41C79"/>
    <w:rsid w:val="00A41CB5"/>
    <w:rsid w:val="00A42CDF"/>
    <w:rsid w:val="00A4452E"/>
    <w:rsid w:val="00A4472C"/>
    <w:rsid w:val="00A44E69"/>
    <w:rsid w:val="00A4661E"/>
    <w:rsid w:val="00A5046F"/>
    <w:rsid w:val="00A50833"/>
    <w:rsid w:val="00A55BD6"/>
    <w:rsid w:val="00A55D50"/>
    <w:rsid w:val="00A56FE2"/>
    <w:rsid w:val="00A57142"/>
    <w:rsid w:val="00A61BF9"/>
    <w:rsid w:val="00A648CD"/>
    <w:rsid w:val="00A6537A"/>
    <w:rsid w:val="00A6648D"/>
    <w:rsid w:val="00A6673A"/>
    <w:rsid w:val="00A67866"/>
    <w:rsid w:val="00A70B07"/>
    <w:rsid w:val="00A70B85"/>
    <w:rsid w:val="00A70E65"/>
    <w:rsid w:val="00A70F99"/>
    <w:rsid w:val="00A7135A"/>
    <w:rsid w:val="00A71EF7"/>
    <w:rsid w:val="00A723F8"/>
    <w:rsid w:val="00A73B4D"/>
    <w:rsid w:val="00A751AC"/>
    <w:rsid w:val="00A75D4F"/>
    <w:rsid w:val="00A77A00"/>
    <w:rsid w:val="00A77CCB"/>
    <w:rsid w:val="00A833FE"/>
    <w:rsid w:val="00A83D8D"/>
    <w:rsid w:val="00A8446B"/>
    <w:rsid w:val="00A8473F"/>
    <w:rsid w:val="00A84B80"/>
    <w:rsid w:val="00A862D6"/>
    <w:rsid w:val="00A86857"/>
    <w:rsid w:val="00A8715E"/>
    <w:rsid w:val="00A87350"/>
    <w:rsid w:val="00A87AB5"/>
    <w:rsid w:val="00A903C8"/>
    <w:rsid w:val="00A9142B"/>
    <w:rsid w:val="00A9183D"/>
    <w:rsid w:val="00A9295B"/>
    <w:rsid w:val="00A93B09"/>
    <w:rsid w:val="00A952D7"/>
    <w:rsid w:val="00A963F7"/>
    <w:rsid w:val="00A96475"/>
    <w:rsid w:val="00A969C0"/>
    <w:rsid w:val="00A96AD8"/>
    <w:rsid w:val="00A96E43"/>
    <w:rsid w:val="00A97ADA"/>
    <w:rsid w:val="00AA052C"/>
    <w:rsid w:val="00AA1E45"/>
    <w:rsid w:val="00AA25C8"/>
    <w:rsid w:val="00AA4286"/>
    <w:rsid w:val="00AA456B"/>
    <w:rsid w:val="00AA57F5"/>
    <w:rsid w:val="00AA672E"/>
    <w:rsid w:val="00AA694F"/>
    <w:rsid w:val="00AA6D53"/>
    <w:rsid w:val="00AA6EC9"/>
    <w:rsid w:val="00AB0B23"/>
    <w:rsid w:val="00AB14F7"/>
    <w:rsid w:val="00AB3C3A"/>
    <w:rsid w:val="00AB4607"/>
    <w:rsid w:val="00AB4D7D"/>
    <w:rsid w:val="00AB6309"/>
    <w:rsid w:val="00AB6C5F"/>
    <w:rsid w:val="00AB7129"/>
    <w:rsid w:val="00AB751E"/>
    <w:rsid w:val="00AC2536"/>
    <w:rsid w:val="00AC27A6"/>
    <w:rsid w:val="00AC2B58"/>
    <w:rsid w:val="00AC30F7"/>
    <w:rsid w:val="00AC3759"/>
    <w:rsid w:val="00AC3A5A"/>
    <w:rsid w:val="00AC4D95"/>
    <w:rsid w:val="00AC5BC2"/>
    <w:rsid w:val="00AC5DF4"/>
    <w:rsid w:val="00AC7CA6"/>
    <w:rsid w:val="00AD0280"/>
    <w:rsid w:val="00AD0AEF"/>
    <w:rsid w:val="00AD11B7"/>
    <w:rsid w:val="00AD1A94"/>
    <w:rsid w:val="00AD1C05"/>
    <w:rsid w:val="00AD30A8"/>
    <w:rsid w:val="00AD391D"/>
    <w:rsid w:val="00AD4126"/>
    <w:rsid w:val="00AD421C"/>
    <w:rsid w:val="00AD44FA"/>
    <w:rsid w:val="00AD4CC2"/>
    <w:rsid w:val="00AD6DAE"/>
    <w:rsid w:val="00AD721D"/>
    <w:rsid w:val="00AE070A"/>
    <w:rsid w:val="00AE101C"/>
    <w:rsid w:val="00AE1F63"/>
    <w:rsid w:val="00AE2A69"/>
    <w:rsid w:val="00AE37E5"/>
    <w:rsid w:val="00AE4D64"/>
    <w:rsid w:val="00AE5EB4"/>
    <w:rsid w:val="00AE6F0B"/>
    <w:rsid w:val="00AE74BE"/>
    <w:rsid w:val="00AF0C18"/>
    <w:rsid w:val="00AF1D81"/>
    <w:rsid w:val="00AF2AE7"/>
    <w:rsid w:val="00AF47C5"/>
    <w:rsid w:val="00AF5398"/>
    <w:rsid w:val="00B00051"/>
    <w:rsid w:val="00B00FBB"/>
    <w:rsid w:val="00B01939"/>
    <w:rsid w:val="00B049AF"/>
    <w:rsid w:val="00B0568C"/>
    <w:rsid w:val="00B0719C"/>
    <w:rsid w:val="00B07242"/>
    <w:rsid w:val="00B10534"/>
    <w:rsid w:val="00B113DB"/>
    <w:rsid w:val="00B11919"/>
    <w:rsid w:val="00B11D8A"/>
    <w:rsid w:val="00B12981"/>
    <w:rsid w:val="00B12BEE"/>
    <w:rsid w:val="00B12C83"/>
    <w:rsid w:val="00B13438"/>
    <w:rsid w:val="00B13710"/>
    <w:rsid w:val="00B147DD"/>
    <w:rsid w:val="00B156FD"/>
    <w:rsid w:val="00B1629B"/>
    <w:rsid w:val="00B20FE9"/>
    <w:rsid w:val="00B21F61"/>
    <w:rsid w:val="00B225DA"/>
    <w:rsid w:val="00B24C7A"/>
    <w:rsid w:val="00B2601F"/>
    <w:rsid w:val="00B261F1"/>
    <w:rsid w:val="00B265BC"/>
    <w:rsid w:val="00B31FB1"/>
    <w:rsid w:val="00B322A6"/>
    <w:rsid w:val="00B33006"/>
    <w:rsid w:val="00B33952"/>
    <w:rsid w:val="00B33A85"/>
    <w:rsid w:val="00B33C5E"/>
    <w:rsid w:val="00B34213"/>
    <w:rsid w:val="00B342F4"/>
    <w:rsid w:val="00B34369"/>
    <w:rsid w:val="00B34DC2"/>
    <w:rsid w:val="00B36535"/>
    <w:rsid w:val="00B378E5"/>
    <w:rsid w:val="00B40F3D"/>
    <w:rsid w:val="00B41E23"/>
    <w:rsid w:val="00B4346D"/>
    <w:rsid w:val="00B440F4"/>
    <w:rsid w:val="00B447A5"/>
    <w:rsid w:val="00B45427"/>
    <w:rsid w:val="00B4654C"/>
    <w:rsid w:val="00B46849"/>
    <w:rsid w:val="00B471AF"/>
    <w:rsid w:val="00B47293"/>
    <w:rsid w:val="00B50E50"/>
    <w:rsid w:val="00B52120"/>
    <w:rsid w:val="00B531DF"/>
    <w:rsid w:val="00B539DE"/>
    <w:rsid w:val="00B54ABC"/>
    <w:rsid w:val="00B55C81"/>
    <w:rsid w:val="00B56FBE"/>
    <w:rsid w:val="00B57817"/>
    <w:rsid w:val="00B57B81"/>
    <w:rsid w:val="00B604A3"/>
    <w:rsid w:val="00B60ACF"/>
    <w:rsid w:val="00B61D2C"/>
    <w:rsid w:val="00B62B58"/>
    <w:rsid w:val="00B63F95"/>
    <w:rsid w:val="00B65149"/>
    <w:rsid w:val="00B66567"/>
    <w:rsid w:val="00B66F52"/>
    <w:rsid w:val="00B66FE5"/>
    <w:rsid w:val="00B72880"/>
    <w:rsid w:val="00B739CA"/>
    <w:rsid w:val="00B758BF"/>
    <w:rsid w:val="00B77EC8"/>
    <w:rsid w:val="00B827A6"/>
    <w:rsid w:val="00B831CE"/>
    <w:rsid w:val="00B84279"/>
    <w:rsid w:val="00B86677"/>
    <w:rsid w:val="00B87131"/>
    <w:rsid w:val="00B87DB4"/>
    <w:rsid w:val="00B91DBE"/>
    <w:rsid w:val="00B93814"/>
    <w:rsid w:val="00B939B1"/>
    <w:rsid w:val="00B93C63"/>
    <w:rsid w:val="00B96D40"/>
    <w:rsid w:val="00B9707F"/>
    <w:rsid w:val="00B97386"/>
    <w:rsid w:val="00BA15D0"/>
    <w:rsid w:val="00BA263B"/>
    <w:rsid w:val="00BA2E7F"/>
    <w:rsid w:val="00BA2FFE"/>
    <w:rsid w:val="00BA3520"/>
    <w:rsid w:val="00BA41FD"/>
    <w:rsid w:val="00BA42B2"/>
    <w:rsid w:val="00BA58D4"/>
    <w:rsid w:val="00BA59C0"/>
    <w:rsid w:val="00BA5B9E"/>
    <w:rsid w:val="00BA7C9A"/>
    <w:rsid w:val="00BB5F8F"/>
    <w:rsid w:val="00BB657A"/>
    <w:rsid w:val="00BB6C0C"/>
    <w:rsid w:val="00BC1A4E"/>
    <w:rsid w:val="00BC2941"/>
    <w:rsid w:val="00BC2C03"/>
    <w:rsid w:val="00BC5DC7"/>
    <w:rsid w:val="00BC6B8B"/>
    <w:rsid w:val="00BC7008"/>
    <w:rsid w:val="00BC73D8"/>
    <w:rsid w:val="00BC7F3B"/>
    <w:rsid w:val="00BD08EB"/>
    <w:rsid w:val="00BD52D7"/>
    <w:rsid w:val="00BD5AD2"/>
    <w:rsid w:val="00BD6BB3"/>
    <w:rsid w:val="00BD76DE"/>
    <w:rsid w:val="00BE1725"/>
    <w:rsid w:val="00BE22F3"/>
    <w:rsid w:val="00BE27E5"/>
    <w:rsid w:val="00BE32D2"/>
    <w:rsid w:val="00BE4850"/>
    <w:rsid w:val="00BE52F9"/>
    <w:rsid w:val="00BE5B52"/>
    <w:rsid w:val="00BE7B8D"/>
    <w:rsid w:val="00BF0993"/>
    <w:rsid w:val="00BF10A9"/>
    <w:rsid w:val="00BF1703"/>
    <w:rsid w:val="00BF231C"/>
    <w:rsid w:val="00BF2399"/>
    <w:rsid w:val="00BF4211"/>
    <w:rsid w:val="00BF51E5"/>
    <w:rsid w:val="00BF74A6"/>
    <w:rsid w:val="00BF75DA"/>
    <w:rsid w:val="00C013AD"/>
    <w:rsid w:val="00C02C5A"/>
    <w:rsid w:val="00C0409F"/>
    <w:rsid w:val="00C04904"/>
    <w:rsid w:val="00C056B3"/>
    <w:rsid w:val="00C057E1"/>
    <w:rsid w:val="00C06FB7"/>
    <w:rsid w:val="00C075AD"/>
    <w:rsid w:val="00C103E5"/>
    <w:rsid w:val="00C13319"/>
    <w:rsid w:val="00C13764"/>
    <w:rsid w:val="00C13EE9"/>
    <w:rsid w:val="00C202CA"/>
    <w:rsid w:val="00C20301"/>
    <w:rsid w:val="00C20D0B"/>
    <w:rsid w:val="00C20D99"/>
    <w:rsid w:val="00C21540"/>
    <w:rsid w:val="00C21906"/>
    <w:rsid w:val="00C21BFA"/>
    <w:rsid w:val="00C23674"/>
    <w:rsid w:val="00C241D6"/>
    <w:rsid w:val="00C24C8D"/>
    <w:rsid w:val="00C25FE2"/>
    <w:rsid w:val="00C26B53"/>
    <w:rsid w:val="00C27388"/>
    <w:rsid w:val="00C279B2"/>
    <w:rsid w:val="00C32455"/>
    <w:rsid w:val="00C33E50"/>
    <w:rsid w:val="00C34C20"/>
    <w:rsid w:val="00C35A3E"/>
    <w:rsid w:val="00C40D95"/>
    <w:rsid w:val="00C410DA"/>
    <w:rsid w:val="00C42130"/>
    <w:rsid w:val="00C423A4"/>
    <w:rsid w:val="00C423E3"/>
    <w:rsid w:val="00C44BF5"/>
    <w:rsid w:val="00C44FF8"/>
    <w:rsid w:val="00C50657"/>
    <w:rsid w:val="00C51023"/>
    <w:rsid w:val="00C51C38"/>
    <w:rsid w:val="00C521D6"/>
    <w:rsid w:val="00C53B8B"/>
    <w:rsid w:val="00C55232"/>
    <w:rsid w:val="00C553A4"/>
    <w:rsid w:val="00C55A06"/>
    <w:rsid w:val="00C55D03"/>
    <w:rsid w:val="00C601BC"/>
    <w:rsid w:val="00C6113D"/>
    <w:rsid w:val="00C6178C"/>
    <w:rsid w:val="00C6329F"/>
    <w:rsid w:val="00C63340"/>
    <w:rsid w:val="00C63C24"/>
    <w:rsid w:val="00C642E7"/>
    <w:rsid w:val="00C643F9"/>
    <w:rsid w:val="00C644E0"/>
    <w:rsid w:val="00C64E95"/>
    <w:rsid w:val="00C66468"/>
    <w:rsid w:val="00C673F0"/>
    <w:rsid w:val="00C678FB"/>
    <w:rsid w:val="00C67C63"/>
    <w:rsid w:val="00C70AF2"/>
    <w:rsid w:val="00C71372"/>
    <w:rsid w:val="00C72410"/>
    <w:rsid w:val="00C7287F"/>
    <w:rsid w:val="00C73B71"/>
    <w:rsid w:val="00C748D3"/>
    <w:rsid w:val="00C76B2B"/>
    <w:rsid w:val="00C80CB8"/>
    <w:rsid w:val="00C819F8"/>
    <w:rsid w:val="00C8248C"/>
    <w:rsid w:val="00C84E33"/>
    <w:rsid w:val="00C861C8"/>
    <w:rsid w:val="00C86AC8"/>
    <w:rsid w:val="00C86D6F"/>
    <w:rsid w:val="00C87175"/>
    <w:rsid w:val="00C905FC"/>
    <w:rsid w:val="00C92D03"/>
    <w:rsid w:val="00C9319C"/>
    <w:rsid w:val="00C9393D"/>
    <w:rsid w:val="00C9435D"/>
    <w:rsid w:val="00C949BA"/>
    <w:rsid w:val="00C94DF2"/>
    <w:rsid w:val="00C95625"/>
    <w:rsid w:val="00C9568B"/>
    <w:rsid w:val="00C96741"/>
    <w:rsid w:val="00C974AB"/>
    <w:rsid w:val="00CA07C3"/>
    <w:rsid w:val="00CA2D1B"/>
    <w:rsid w:val="00CA318E"/>
    <w:rsid w:val="00CA375D"/>
    <w:rsid w:val="00CA580B"/>
    <w:rsid w:val="00CA662A"/>
    <w:rsid w:val="00CA734B"/>
    <w:rsid w:val="00CA73A4"/>
    <w:rsid w:val="00CA7AFD"/>
    <w:rsid w:val="00CA7C3C"/>
    <w:rsid w:val="00CB0189"/>
    <w:rsid w:val="00CB0BA2"/>
    <w:rsid w:val="00CB1A42"/>
    <w:rsid w:val="00CB1B0C"/>
    <w:rsid w:val="00CB2BFC"/>
    <w:rsid w:val="00CB2C0B"/>
    <w:rsid w:val="00CB3DFC"/>
    <w:rsid w:val="00CB4673"/>
    <w:rsid w:val="00CB517D"/>
    <w:rsid w:val="00CB55AC"/>
    <w:rsid w:val="00CC038D"/>
    <w:rsid w:val="00CC08DB"/>
    <w:rsid w:val="00CC39FF"/>
    <w:rsid w:val="00CC3C2F"/>
    <w:rsid w:val="00CC4AC8"/>
    <w:rsid w:val="00CC5233"/>
    <w:rsid w:val="00CC5DE6"/>
    <w:rsid w:val="00CC6E4E"/>
    <w:rsid w:val="00CC6FE8"/>
    <w:rsid w:val="00CC7202"/>
    <w:rsid w:val="00CD0C13"/>
    <w:rsid w:val="00CD2808"/>
    <w:rsid w:val="00CD28BF"/>
    <w:rsid w:val="00CD3D10"/>
    <w:rsid w:val="00CD4092"/>
    <w:rsid w:val="00CD425E"/>
    <w:rsid w:val="00CD4A20"/>
    <w:rsid w:val="00CD50A1"/>
    <w:rsid w:val="00CD519E"/>
    <w:rsid w:val="00CD7BA4"/>
    <w:rsid w:val="00CE0C4F"/>
    <w:rsid w:val="00CE30EA"/>
    <w:rsid w:val="00CE57F0"/>
    <w:rsid w:val="00CF048A"/>
    <w:rsid w:val="00CF155A"/>
    <w:rsid w:val="00CF2947"/>
    <w:rsid w:val="00CF4A4B"/>
    <w:rsid w:val="00CF686F"/>
    <w:rsid w:val="00CF6B81"/>
    <w:rsid w:val="00CF6E60"/>
    <w:rsid w:val="00CF73C8"/>
    <w:rsid w:val="00CF7BCA"/>
    <w:rsid w:val="00D008FD"/>
    <w:rsid w:val="00D00BFA"/>
    <w:rsid w:val="00D02698"/>
    <w:rsid w:val="00D0321C"/>
    <w:rsid w:val="00D035EC"/>
    <w:rsid w:val="00D057F8"/>
    <w:rsid w:val="00D06AB1"/>
    <w:rsid w:val="00D06FC1"/>
    <w:rsid w:val="00D072ED"/>
    <w:rsid w:val="00D07728"/>
    <w:rsid w:val="00D07A16"/>
    <w:rsid w:val="00D1067E"/>
    <w:rsid w:val="00D10F50"/>
    <w:rsid w:val="00D11272"/>
    <w:rsid w:val="00D126F5"/>
    <w:rsid w:val="00D13C1D"/>
    <w:rsid w:val="00D1489E"/>
    <w:rsid w:val="00D14AA5"/>
    <w:rsid w:val="00D15CB7"/>
    <w:rsid w:val="00D16B3A"/>
    <w:rsid w:val="00D16F15"/>
    <w:rsid w:val="00D20737"/>
    <w:rsid w:val="00D20773"/>
    <w:rsid w:val="00D20D89"/>
    <w:rsid w:val="00D21E81"/>
    <w:rsid w:val="00D223DE"/>
    <w:rsid w:val="00D225B4"/>
    <w:rsid w:val="00D22C0C"/>
    <w:rsid w:val="00D255DB"/>
    <w:rsid w:val="00D25E37"/>
    <w:rsid w:val="00D2661A"/>
    <w:rsid w:val="00D274C5"/>
    <w:rsid w:val="00D27582"/>
    <w:rsid w:val="00D27EC4"/>
    <w:rsid w:val="00D30D13"/>
    <w:rsid w:val="00D31652"/>
    <w:rsid w:val="00D31C9D"/>
    <w:rsid w:val="00D31EDA"/>
    <w:rsid w:val="00D32719"/>
    <w:rsid w:val="00D33333"/>
    <w:rsid w:val="00D33D19"/>
    <w:rsid w:val="00D352A2"/>
    <w:rsid w:val="00D4162B"/>
    <w:rsid w:val="00D42AA5"/>
    <w:rsid w:val="00D42CD8"/>
    <w:rsid w:val="00D436DE"/>
    <w:rsid w:val="00D43B65"/>
    <w:rsid w:val="00D4514F"/>
    <w:rsid w:val="00D451E2"/>
    <w:rsid w:val="00D45E89"/>
    <w:rsid w:val="00D45E8D"/>
    <w:rsid w:val="00D46538"/>
    <w:rsid w:val="00D466AE"/>
    <w:rsid w:val="00D4734F"/>
    <w:rsid w:val="00D51BF3"/>
    <w:rsid w:val="00D52B5B"/>
    <w:rsid w:val="00D539C9"/>
    <w:rsid w:val="00D55C42"/>
    <w:rsid w:val="00D56898"/>
    <w:rsid w:val="00D61B7B"/>
    <w:rsid w:val="00D629E0"/>
    <w:rsid w:val="00D66846"/>
    <w:rsid w:val="00D675FB"/>
    <w:rsid w:val="00D71922"/>
    <w:rsid w:val="00D71F25"/>
    <w:rsid w:val="00D71FFC"/>
    <w:rsid w:val="00D72A9C"/>
    <w:rsid w:val="00D7337B"/>
    <w:rsid w:val="00D77031"/>
    <w:rsid w:val="00D810A6"/>
    <w:rsid w:val="00D84941"/>
    <w:rsid w:val="00D84FA1"/>
    <w:rsid w:val="00D851F0"/>
    <w:rsid w:val="00D86DB7"/>
    <w:rsid w:val="00D87BF5"/>
    <w:rsid w:val="00D90721"/>
    <w:rsid w:val="00D90BC0"/>
    <w:rsid w:val="00D926D0"/>
    <w:rsid w:val="00D92D4A"/>
    <w:rsid w:val="00D93030"/>
    <w:rsid w:val="00D947DA"/>
    <w:rsid w:val="00D950E1"/>
    <w:rsid w:val="00D952A6"/>
    <w:rsid w:val="00D97DA0"/>
    <w:rsid w:val="00D97F99"/>
    <w:rsid w:val="00DA1E08"/>
    <w:rsid w:val="00DA24F8"/>
    <w:rsid w:val="00DA28E8"/>
    <w:rsid w:val="00DA38D3"/>
    <w:rsid w:val="00DA3932"/>
    <w:rsid w:val="00DA3AFC"/>
    <w:rsid w:val="00DA4302"/>
    <w:rsid w:val="00DA64F8"/>
    <w:rsid w:val="00DA6C15"/>
    <w:rsid w:val="00DB0258"/>
    <w:rsid w:val="00DB0DE9"/>
    <w:rsid w:val="00DB0F0C"/>
    <w:rsid w:val="00DB1093"/>
    <w:rsid w:val="00DB38EE"/>
    <w:rsid w:val="00DB39E0"/>
    <w:rsid w:val="00DB498B"/>
    <w:rsid w:val="00DB5DA0"/>
    <w:rsid w:val="00DB66CA"/>
    <w:rsid w:val="00DB6BCA"/>
    <w:rsid w:val="00DB6F54"/>
    <w:rsid w:val="00DB73F7"/>
    <w:rsid w:val="00DC0321"/>
    <w:rsid w:val="00DC075D"/>
    <w:rsid w:val="00DC10BE"/>
    <w:rsid w:val="00DC3067"/>
    <w:rsid w:val="00DC30BA"/>
    <w:rsid w:val="00DC370B"/>
    <w:rsid w:val="00DC5B90"/>
    <w:rsid w:val="00DC6C59"/>
    <w:rsid w:val="00DC727C"/>
    <w:rsid w:val="00DD00FF"/>
    <w:rsid w:val="00DD0619"/>
    <w:rsid w:val="00DD07FB"/>
    <w:rsid w:val="00DD172E"/>
    <w:rsid w:val="00DD25C6"/>
    <w:rsid w:val="00DD2B19"/>
    <w:rsid w:val="00DD4FE5"/>
    <w:rsid w:val="00DD54B0"/>
    <w:rsid w:val="00DD57EE"/>
    <w:rsid w:val="00DD6BCC"/>
    <w:rsid w:val="00DE0A4B"/>
    <w:rsid w:val="00DE15FC"/>
    <w:rsid w:val="00DE2410"/>
    <w:rsid w:val="00DE2939"/>
    <w:rsid w:val="00DE5C7A"/>
    <w:rsid w:val="00DE6E81"/>
    <w:rsid w:val="00DE703F"/>
    <w:rsid w:val="00DE7595"/>
    <w:rsid w:val="00DF0600"/>
    <w:rsid w:val="00DF0B5C"/>
    <w:rsid w:val="00DF1861"/>
    <w:rsid w:val="00DF1961"/>
    <w:rsid w:val="00DF3203"/>
    <w:rsid w:val="00DF44DE"/>
    <w:rsid w:val="00DF44E1"/>
    <w:rsid w:val="00DF57C1"/>
    <w:rsid w:val="00DF7724"/>
    <w:rsid w:val="00E01138"/>
    <w:rsid w:val="00E017FD"/>
    <w:rsid w:val="00E02071"/>
    <w:rsid w:val="00E02923"/>
    <w:rsid w:val="00E02DFB"/>
    <w:rsid w:val="00E030F9"/>
    <w:rsid w:val="00E0311A"/>
    <w:rsid w:val="00E03138"/>
    <w:rsid w:val="00E04D7E"/>
    <w:rsid w:val="00E0502D"/>
    <w:rsid w:val="00E0558B"/>
    <w:rsid w:val="00E0586F"/>
    <w:rsid w:val="00E06404"/>
    <w:rsid w:val="00E069ED"/>
    <w:rsid w:val="00E10617"/>
    <w:rsid w:val="00E11A85"/>
    <w:rsid w:val="00E12495"/>
    <w:rsid w:val="00E129EA"/>
    <w:rsid w:val="00E13EB7"/>
    <w:rsid w:val="00E15CCD"/>
    <w:rsid w:val="00E163B2"/>
    <w:rsid w:val="00E202EF"/>
    <w:rsid w:val="00E20C29"/>
    <w:rsid w:val="00E210B5"/>
    <w:rsid w:val="00E215F5"/>
    <w:rsid w:val="00E2246B"/>
    <w:rsid w:val="00E243D9"/>
    <w:rsid w:val="00E249C1"/>
    <w:rsid w:val="00E24E0A"/>
    <w:rsid w:val="00E2552F"/>
    <w:rsid w:val="00E26643"/>
    <w:rsid w:val="00E30137"/>
    <w:rsid w:val="00E30E6A"/>
    <w:rsid w:val="00E3137A"/>
    <w:rsid w:val="00E32CCF"/>
    <w:rsid w:val="00E34615"/>
    <w:rsid w:val="00E34A98"/>
    <w:rsid w:val="00E35D1E"/>
    <w:rsid w:val="00E364F9"/>
    <w:rsid w:val="00E365FA"/>
    <w:rsid w:val="00E36789"/>
    <w:rsid w:val="00E42376"/>
    <w:rsid w:val="00E431B7"/>
    <w:rsid w:val="00E4338F"/>
    <w:rsid w:val="00E44A83"/>
    <w:rsid w:val="00E44AC4"/>
    <w:rsid w:val="00E460A0"/>
    <w:rsid w:val="00E502C1"/>
    <w:rsid w:val="00E502DD"/>
    <w:rsid w:val="00E50D3A"/>
    <w:rsid w:val="00E51387"/>
    <w:rsid w:val="00E513DF"/>
    <w:rsid w:val="00E51710"/>
    <w:rsid w:val="00E51E68"/>
    <w:rsid w:val="00E52EFD"/>
    <w:rsid w:val="00E5408A"/>
    <w:rsid w:val="00E544A4"/>
    <w:rsid w:val="00E545E8"/>
    <w:rsid w:val="00E54F4D"/>
    <w:rsid w:val="00E552E3"/>
    <w:rsid w:val="00E5669E"/>
    <w:rsid w:val="00E56800"/>
    <w:rsid w:val="00E57FD7"/>
    <w:rsid w:val="00E60C63"/>
    <w:rsid w:val="00E6207A"/>
    <w:rsid w:val="00E62FF9"/>
    <w:rsid w:val="00E635D6"/>
    <w:rsid w:val="00E639BC"/>
    <w:rsid w:val="00E63FC1"/>
    <w:rsid w:val="00E664CC"/>
    <w:rsid w:val="00E66895"/>
    <w:rsid w:val="00E70388"/>
    <w:rsid w:val="00E70F92"/>
    <w:rsid w:val="00E74313"/>
    <w:rsid w:val="00E74C54"/>
    <w:rsid w:val="00E75518"/>
    <w:rsid w:val="00E7569F"/>
    <w:rsid w:val="00E75AF6"/>
    <w:rsid w:val="00E76F06"/>
    <w:rsid w:val="00E77A03"/>
    <w:rsid w:val="00E8016A"/>
    <w:rsid w:val="00E80920"/>
    <w:rsid w:val="00E81725"/>
    <w:rsid w:val="00E822E8"/>
    <w:rsid w:val="00E82554"/>
    <w:rsid w:val="00E82606"/>
    <w:rsid w:val="00E831C1"/>
    <w:rsid w:val="00E846C8"/>
    <w:rsid w:val="00E84957"/>
    <w:rsid w:val="00E84A55"/>
    <w:rsid w:val="00E85BFF"/>
    <w:rsid w:val="00E86D2F"/>
    <w:rsid w:val="00E8785D"/>
    <w:rsid w:val="00E90391"/>
    <w:rsid w:val="00E906C2"/>
    <w:rsid w:val="00E9311F"/>
    <w:rsid w:val="00E9322B"/>
    <w:rsid w:val="00E934D1"/>
    <w:rsid w:val="00E93A04"/>
    <w:rsid w:val="00E945B1"/>
    <w:rsid w:val="00E94AF0"/>
    <w:rsid w:val="00E95A7C"/>
    <w:rsid w:val="00E95D13"/>
    <w:rsid w:val="00E95DD3"/>
    <w:rsid w:val="00E95F3B"/>
    <w:rsid w:val="00E969D5"/>
    <w:rsid w:val="00E973BF"/>
    <w:rsid w:val="00E9757C"/>
    <w:rsid w:val="00EA46DB"/>
    <w:rsid w:val="00EA58D1"/>
    <w:rsid w:val="00EA61BC"/>
    <w:rsid w:val="00EA6593"/>
    <w:rsid w:val="00EA681A"/>
    <w:rsid w:val="00EA735B"/>
    <w:rsid w:val="00EA7AA3"/>
    <w:rsid w:val="00EB110F"/>
    <w:rsid w:val="00EB1B31"/>
    <w:rsid w:val="00EB1E69"/>
    <w:rsid w:val="00EB2086"/>
    <w:rsid w:val="00EB31ED"/>
    <w:rsid w:val="00EB45BE"/>
    <w:rsid w:val="00EB4783"/>
    <w:rsid w:val="00EB5EDF"/>
    <w:rsid w:val="00EB60FE"/>
    <w:rsid w:val="00EB74DB"/>
    <w:rsid w:val="00EC0D5C"/>
    <w:rsid w:val="00EC0EE7"/>
    <w:rsid w:val="00EC13AE"/>
    <w:rsid w:val="00EC1709"/>
    <w:rsid w:val="00EC24A2"/>
    <w:rsid w:val="00EC2666"/>
    <w:rsid w:val="00EC2BFA"/>
    <w:rsid w:val="00EC5359"/>
    <w:rsid w:val="00EC5390"/>
    <w:rsid w:val="00EC562A"/>
    <w:rsid w:val="00ED067A"/>
    <w:rsid w:val="00ED2B50"/>
    <w:rsid w:val="00ED2F56"/>
    <w:rsid w:val="00ED543E"/>
    <w:rsid w:val="00ED70F1"/>
    <w:rsid w:val="00EE0350"/>
    <w:rsid w:val="00EE0719"/>
    <w:rsid w:val="00EE0E80"/>
    <w:rsid w:val="00EE19DD"/>
    <w:rsid w:val="00EE2058"/>
    <w:rsid w:val="00EE3783"/>
    <w:rsid w:val="00EE613F"/>
    <w:rsid w:val="00EE7295"/>
    <w:rsid w:val="00EE7869"/>
    <w:rsid w:val="00EF01DB"/>
    <w:rsid w:val="00EF054A"/>
    <w:rsid w:val="00EF0954"/>
    <w:rsid w:val="00EF3235"/>
    <w:rsid w:val="00EF51F3"/>
    <w:rsid w:val="00EF53CD"/>
    <w:rsid w:val="00EF68F4"/>
    <w:rsid w:val="00EF7DA6"/>
    <w:rsid w:val="00EF7E72"/>
    <w:rsid w:val="00F010AF"/>
    <w:rsid w:val="00F01279"/>
    <w:rsid w:val="00F01496"/>
    <w:rsid w:val="00F02194"/>
    <w:rsid w:val="00F06292"/>
    <w:rsid w:val="00F06D37"/>
    <w:rsid w:val="00F06D45"/>
    <w:rsid w:val="00F07B9D"/>
    <w:rsid w:val="00F07FBE"/>
    <w:rsid w:val="00F11586"/>
    <w:rsid w:val="00F1183B"/>
    <w:rsid w:val="00F11C9F"/>
    <w:rsid w:val="00F12263"/>
    <w:rsid w:val="00F1409D"/>
    <w:rsid w:val="00F14214"/>
    <w:rsid w:val="00F157A9"/>
    <w:rsid w:val="00F16159"/>
    <w:rsid w:val="00F16F00"/>
    <w:rsid w:val="00F1756A"/>
    <w:rsid w:val="00F177FA"/>
    <w:rsid w:val="00F2005F"/>
    <w:rsid w:val="00F212E8"/>
    <w:rsid w:val="00F2430E"/>
    <w:rsid w:val="00F25BB6"/>
    <w:rsid w:val="00F26B7E"/>
    <w:rsid w:val="00F27075"/>
    <w:rsid w:val="00F27730"/>
    <w:rsid w:val="00F27A3B"/>
    <w:rsid w:val="00F33817"/>
    <w:rsid w:val="00F420D5"/>
    <w:rsid w:val="00F42B13"/>
    <w:rsid w:val="00F44B11"/>
    <w:rsid w:val="00F451EA"/>
    <w:rsid w:val="00F45447"/>
    <w:rsid w:val="00F456C6"/>
    <w:rsid w:val="00F4577B"/>
    <w:rsid w:val="00F4644B"/>
    <w:rsid w:val="00F46496"/>
    <w:rsid w:val="00F46BAE"/>
    <w:rsid w:val="00F46E25"/>
    <w:rsid w:val="00F474D0"/>
    <w:rsid w:val="00F47A60"/>
    <w:rsid w:val="00F50179"/>
    <w:rsid w:val="00F515EE"/>
    <w:rsid w:val="00F533E6"/>
    <w:rsid w:val="00F55449"/>
    <w:rsid w:val="00F55BB7"/>
    <w:rsid w:val="00F56511"/>
    <w:rsid w:val="00F6194E"/>
    <w:rsid w:val="00F623AC"/>
    <w:rsid w:val="00F6412A"/>
    <w:rsid w:val="00F65893"/>
    <w:rsid w:val="00F66A17"/>
    <w:rsid w:val="00F66A4A"/>
    <w:rsid w:val="00F66F36"/>
    <w:rsid w:val="00F67FE8"/>
    <w:rsid w:val="00F70D09"/>
    <w:rsid w:val="00F71E22"/>
    <w:rsid w:val="00F72142"/>
    <w:rsid w:val="00F727E6"/>
    <w:rsid w:val="00F72AE7"/>
    <w:rsid w:val="00F72C45"/>
    <w:rsid w:val="00F74F30"/>
    <w:rsid w:val="00F77C80"/>
    <w:rsid w:val="00F817AD"/>
    <w:rsid w:val="00F8225E"/>
    <w:rsid w:val="00F833BA"/>
    <w:rsid w:val="00F84FD0"/>
    <w:rsid w:val="00F859A8"/>
    <w:rsid w:val="00F85DF3"/>
    <w:rsid w:val="00F86BB8"/>
    <w:rsid w:val="00F86D87"/>
    <w:rsid w:val="00F9108B"/>
    <w:rsid w:val="00F91349"/>
    <w:rsid w:val="00F916B5"/>
    <w:rsid w:val="00F92A8A"/>
    <w:rsid w:val="00F93A8A"/>
    <w:rsid w:val="00F95248"/>
    <w:rsid w:val="00F956A9"/>
    <w:rsid w:val="00F963ED"/>
    <w:rsid w:val="00F966CF"/>
    <w:rsid w:val="00F96CAE"/>
    <w:rsid w:val="00F97C99"/>
    <w:rsid w:val="00FA23AB"/>
    <w:rsid w:val="00FA2A7D"/>
    <w:rsid w:val="00FA2C27"/>
    <w:rsid w:val="00FA59D2"/>
    <w:rsid w:val="00FA662D"/>
    <w:rsid w:val="00FA73B1"/>
    <w:rsid w:val="00FB0CB9"/>
    <w:rsid w:val="00FB231D"/>
    <w:rsid w:val="00FB45F1"/>
    <w:rsid w:val="00FB4A72"/>
    <w:rsid w:val="00FB54E8"/>
    <w:rsid w:val="00FB7054"/>
    <w:rsid w:val="00FC0F83"/>
    <w:rsid w:val="00FC17B7"/>
    <w:rsid w:val="00FC2CB7"/>
    <w:rsid w:val="00FC4090"/>
    <w:rsid w:val="00FC55B4"/>
    <w:rsid w:val="00FC73F4"/>
    <w:rsid w:val="00FD00E6"/>
    <w:rsid w:val="00FD09A1"/>
    <w:rsid w:val="00FD0F3C"/>
    <w:rsid w:val="00FD2A7C"/>
    <w:rsid w:val="00FD59EB"/>
    <w:rsid w:val="00FD5B4B"/>
    <w:rsid w:val="00FD7299"/>
    <w:rsid w:val="00FE05E6"/>
    <w:rsid w:val="00FE0CAF"/>
    <w:rsid w:val="00FE1FBE"/>
    <w:rsid w:val="00FE3901"/>
    <w:rsid w:val="00FE3986"/>
    <w:rsid w:val="00FE39D3"/>
    <w:rsid w:val="00FE4A63"/>
    <w:rsid w:val="00FE4BCE"/>
    <w:rsid w:val="00FE54AE"/>
    <w:rsid w:val="00FE576A"/>
    <w:rsid w:val="00FE6CC0"/>
    <w:rsid w:val="00FE6EE3"/>
    <w:rsid w:val="00FE7E79"/>
    <w:rsid w:val="00FF1BA3"/>
    <w:rsid w:val="00FF1C53"/>
    <w:rsid w:val="00FF292C"/>
    <w:rsid w:val="00FF31E3"/>
    <w:rsid w:val="00FF3DC7"/>
    <w:rsid w:val="00FF3E7D"/>
    <w:rsid w:val="00FF5B99"/>
    <w:rsid w:val="00FF730C"/>
    <w:rsid w:val="00FF73F4"/>
    <w:rsid w:val="00FF7CE4"/>
    <w:rsid w:val="00FF7E39"/>
    <w:rsid w:val="00FF7F73"/>
    <w:rsid w:val="01593EAF"/>
    <w:rsid w:val="03C76308"/>
    <w:rsid w:val="03E85138"/>
    <w:rsid w:val="062B4456"/>
    <w:rsid w:val="062E292F"/>
    <w:rsid w:val="07A0769C"/>
    <w:rsid w:val="07ED7580"/>
    <w:rsid w:val="0A3D7456"/>
    <w:rsid w:val="0A7113D6"/>
    <w:rsid w:val="0AC8226F"/>
    <w:rsid w:val="0B5B3A31"/>
    <w:rsid w:val="0B6F4B65"/>
    <w:rsid w:val="0C71580E"/>
    <w:rsid w:val="0CAB5E7C"/>
    <w:rsid w:val="0CCE2EA4"/>
    <w:rsid w:val="0EB73632"/>
    <w:rsid w:val="0F106BF8"/>
    <w:rsid w:val="0F3D3344"/>
    <w:rsid w:val="105C6554"/>
    <w:rsid w:val="12912BA6"/>
    <w:rsid w:val="12EB02B2"/>
    <w:rsid w:val="135B5C1D"/>
    <w:rsid w:val="13887386"/>
    <w:rsid w:val="13DD680A"/>
    <w:rsid w:val="14F378D0"/>
    <w:rsid w:val="15216A0E"/>
    <w:rsid w:val="15567B46"/>
    <w:rsid w:val="156E39EE"/>
    <w:rsid w:val="16055DDA"/>
    <w:rsid w:val="167F30CD"/>
    <w:rsid w:val="17447840"/>
    <w:rsid w:val="1759391E"/>
    <w:rsid w:val="17792AAB"/>
    <w:rsid w:val="19261639"/>
    <w:rsid w:val="19500951"/>
    <w:rsid w:val="197B67F0"/>
    <w:rsid w:val="19B943FD"/>
    <w:rsid w:val="1A677E6F"/>
    <w:rsid w:val="1A930EF5"/>
    <w:rsid w:val="1BA532A1"/>
    <w:rsid w:val="1BF34AA0"/>
    <w:rsid w:val="1C571C6E"/>
    <w:rsid w:val="1C7F3AD2"/>
    <w:rsid w:val="1CF739BD"/>
    <w:rsid w:val="1D7D0F20"/>
    <w:rsid w:val="1E14059F"/>
    <w:rsid w:val="1F353518"/>
    <w:rsid w:val="1FB46362"/>
    <w:rsid w:val="1FB67688"/>
    <w:rsid w:val="2019299E"/>
    <w:rsid w:val="20F44A16"/>
    <w:rsid w:val="20F46D36"/>
    <w:rsid w:val="21EB5E67"/>
    <w:rsid w:val="22051A6E"/>
    <w:rsid w:val="22367F30"/>
    <w:rsid w:val="22767B0A"/>
    <w:rsid w:val="22A530BF"/>
    <w:rsid w:val="22DC0E20"/>
    <w:rsid w:val="22EE4FE7"/>
    <w:rsid w:val="230C5D70"/>
    <w:rsid w:val="242415BB"/>
    <w:rsid w:val="25614470"/>
    <w:rsid w:val="25D9690F"/>
    <w:rsid w:val="28D26BE6"/>
    <w:rsid w:val="293444F6"/>
    <w:rsid w:val="29A80427"/>
    <w:rsid w:val="2A2C7F02"/>
    <w:rsid w:val="2BC2163A"/>
    <w:rsid w:val="2D5648D2"/>
    <w:rsid w:val="2E0F7F38"/>
    <w:rsid w:val="2E3A0C42"/>
    <w:rsid w:val="2E8D1127"/>
    <w:rsid w:val="2F2F5FE5"/>
    <w:rsid w:val="2F334371"/>
    <w:rsid w:val="2F8903BF"/>
    <w:rsid w:val="2FFF34CE"/>
    <w:rsid w:val="319A5A98"/>
    <w:rsid w:val="32C0264B"/>
    <w:rsid w:val="33420F58"/>
    <w:rsid w:val="33A100AA"/>
    <w:rsid w:val="33CC4A95"/>
    <w:rsid w:val="34180AE8"/>
    <w:rsid w:val="34931C18"/>
    <w:rsid w:val="34EE03F2"/>
    <w:rsid w:val="35252281"/>
    <w:rsid w:val="3530288A"/>
    <w:rsid w:val="357065AB"/>
    <w:rsid w:val="3585251F"/>
    <w:rsid w:val="36594110"/>
    <w:rsid w:val="36BA638E"/>
    <w:rsid w:val="374A2008"/>
    <w:rsid w:val="3798104C"/>
    <w:rsid w:val="37A95DA4"/>
    <w:rsid w:val="39702057"/>
    <w:rsid w:val="3AF11FFF"/>
    <w:rsid w:val="3C0417FB"/>
    <w:rsid w:val="3C2A5807"/>
    <w:rsid w:val="3C530B89"/>
    <w:rsid w:val="3DBD7EB3"/>
    <w:rsid w:val="3DCB36F8"/>
    <w:rsid w:val="40144C9B"/>
    <w:rsid w:val="40197833"/>
    <w:rsid w:val="40C96B6F"/>
    <w:rsid w:val="40DB643C"/>
    <w:rsid w:val="41643658"/>
    <w:rsid w:val="428A688D"/>
    <w:rsid w:val="42CA0270"/>
    <w:rsid w:val="43057928"/>
    <w:rsid w:val="43397EC7"/>
    <w:rsid w:val="44EE7580"/>
    <w:rsid w:val="45AD786D"/>
    <w:rsid w:val="460C314A"/>
    <w:rsid w:val="469F4A7D"/>
    <w:rsid w:val="46FA7EF5"/>
    <w:rsid w:val="476A2F86"/>
    <w:rsid w:val="47B64E60"/>
    <w:rsid w:val="496C0700"/>
    <w:rsid w:val="49793828"/>
    <w:rsid w:val="4A1C41B3"/>
    <w:rsid w:val="4A623C95"/>
    <w:rsid w:val="4C4C343B"/>
    <w:rsid w:val="4F0A6B4C"/>
    <w:rsid w:val="4F4E4E0F"/>
    <w:rsid w:val="4F5C3900"/>
    <w:rsid w:val="50AF22E1"/>
    <w:rsid w:val="50BF0641"/>
    <w:rsid w:val="50E66FFD"/>
    <w:rsid w:val="51A83C79"/>
    <w:rsid w:val="51A927D1"/>
    <w:rsid w:val="51CA042A"/>
    <w:rsid w:val="52D05607"/>
    <w:rsid w:val="53366829"/>
    <w:rsid w:val="537E2EA2"/>
    <w:rsid w:val="53C140E5"/>
    <w:rsid w:val="54C855A5"/>
    <w:rsid w:val="55633D1A"/>
    <w:rsid w:val="559B397E"/>
    <w:rsid w:val="55E02390"/>
    <w:rsid w:val="56A00622"/>
    <w:rsid w:val="571E571B"/>
    <w:rsid w:val="57BF8C58"/>
    <w:rsid w:val="5889195C"/>
    <w:rsid w:val="58CD2C55"/>
    <w:rsid w:val="5915575A"/>
    <w:rsid w:val="5A5A6D5E"/>
    <w:rsid w:val="5AD44BF9"/>
    <w:rsid w:val="5B4E6197"/>
    <w:rsid w:val="5BBE77C2"/>
    <w:rsid w:val="5BE34B31"/>
    <w:rsid w:val="5C076A71"/>
    <w:rsid w:val="5C167DE4"/>
    <w:rsid w:val="5C9B540C"/>
    <w:rsid w:val="5D255D36"/>
    <w:rsid w:val="5EC56572"/>
    <w:rsid w:val="5F7976B1"/>
    <w:rsid w:val="5F9C4E84"/>
    <w:rsid w:val="60B5389D"/>
    <w:rsid w:val="62394F85"/>
    <w:rsid w:val="627E3463"/>
    <w:rsid w:val="628414E0"/>
    <w:rsid w:val="6309424C"/>
    <w:rsid w:val="63365E8E"/>
    <w:rsid w:val="64455769"/>
    <w:rsid w:val="651915C4"/>
    <w:rsid w:val="65447502"/>
    <w:rsid w:val="65B3280B"/>
    <w:rsid w:val="65B474F9"/>
    <w:rsid w:val="65FC6B46"/>
    <w:rsid w:val="661324B7"/>
    <w:rsid w:val="66E16F83"/>
    <w:rsid w:val="673E7186"/>
    <w:rsid w:val="67590963"/>
    <w:rsid w:val="678A6C8A"/>
    <w:rsid w:val="68B57855"/>
    <w:rsid w:val="6A4211CC"/>
    <w:rsid w:val="6ACA126D"/>
    <w:rsid w:val="6B064398"/>
    <w:rsid w:val="6B2D18BE"/>
    <w:rsid w:val="6B3D00EE"/>
    <w:rsid w:val="6D107C9C"/>
    <w:rsid w:val="6EFF706E"/>
    <w:rsid w:val="6F541B76"/>
    <w:rsid w:val="6FFFD6CC"/>
    <w:rsid w:val="71272EDB"/>
    <w:rsid w:val="71597F29"/>
    <w:rsid w:val="716562BC"/>
    <w:rsid w:val="71B81E84"/>
    <w:rsid w:val="721D26F3"/>
    <w:rsid w:val="73216C44"/>
    <w:rsid w:val="73D019E7"/>
    <w:rsid w:val="73E51B0C"/>
    <w:rsid w:val="741E68C7"/>
    <w:rsid w:val="76280471"/>
    <w:rsid w:val="76391208"/>
    <w:rsid w:val="7657143C"/>
    <w:rsid w:val="765860E0"/>
    <w:rsid w:val="76F32C8F"/>
    <w:rsid w:val="77405B6F"/>
    <w:rsid w:val="77A318EC"/>
    <w:rsid w:val="77F63B4B"/>
    <w:rsid w:val="784E4B0B"/>
    <w:rsid w:val="78CD3E91"/>
    <w:rsid w:val="790A599B"/>
    <w:rsid w:val="791F6DFE"/>
    <w:rsid w:val="79647694"/>
    <w:rsid w:val="797325A2"/>
    <w:rsid w:val="79D27377"/>
    <w:rsid w:val="79D57D57"/>
    <w:rsid w:val="7A3810E5"/>
    <w:rsid w:val="7A88445E"/>
    <w:rsid w:val="7A911ED0"/>
    <w:rsid w:val="7C174657"/>
    <w:rsid w:val="7C4F1257"/>
    <w:rsid w:val="7D4800F0"/>
    <w:rsid w:val="7E050EC0"/>
    <w:rsid w:val="7ECA2953"/>
    <w:rsid w:val="7ED27A21"/>
    <w:rsid w:val="7F122E56"/>
    <w:rsid w:val="7F1C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97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uiPriority w:val="9"/>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adjustRightInd/>
      <w:spacing w:before="280" w:after="290" w:line="376" w:lineRule="auto"/>
      <w:outlineLvl w:val="4"/>
    </w:pPr>
    <w:rPr>
      <w:b/>
      <w:bCs/>
      <w:sz w:val="28"/>
      <w:szCs w:val="28"/>
    </w:rPr>
  </w:style>
  <w:style w:type="paragraph" w:styleId="6">
    <w:name w:val="heading 6"/>
    <w:basedOn w:val="a1"/>
    <w:next w:val="a1"/>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adjustRightInd/>
      <w:spacing w:before="240" w:after="64" w:line="320" w:lineRule="auto"/>
      <w:outlineLvl w:val="6"/>
    </w:pPr>
    <w:rPr>
      <w:b/>
      <w:bCs/>
      <w:sz w:val="24"/>
      <w:szCs w:val="24"/>
    </w:rPr>
  </w:style>
  <w:style w:type="paragraph" w:styleId="8">
    <w:name w:val="heading 8"/>
    <w:basedOn w:val="a1"/>
    <w:next w:val="a1"/>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1"/>
    <w:next w:val="a1"/>
    <w:link w:val="90"/>
    <w:qFormat/>
    <w:pPr>
      <w:keepNext/>
      <w:keepLines/>
      <w:adjustRightInd/>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autoRedefine/>
    <w:uiPriority w:val="39"/>
    <w:unhideWhenUsed/>
    <w:qFormat/>
    <w:pPr>
      <w:ind w:left="1260"/>
      <w:jc w:val="left"/>
    </w:pPr>
    <w:rPr>
      <w:rFonts w:asciiTheme="minorHAnsi" w:eastAsiaTheme="minorHAnsi"/>
      <w:sz w:val="18"/>
      <w:szCs w:val="18"/>
    </w:rPr>
  </w:style>
  <w:style w:type="paragraph" w:styleId="81">
    <w:name w:val="index 8"/>
    <w:basedOn w:val="a1"/>
    <w:next w:val="a1"/>
    <w:qFormat/>
    <w:pPr>
      <w:adjustRightInd/>
      <w:spacing w:line="240" w:lineRule="auto"/>
      <w:ind w:left="1680" w:hanging="210"/>
      <w:jc w:val="left"/>
    </w:pPr>
    <w:rPr>
      <w:sz w:val="20"/>
      <w:szCs w:val="20"/>
    </w:rPr>
  </w:style>
  <w:style w:type="paragraph" w:styleId="a5">
    <w:name w:val="Normal Indent"/>
    <w:basedOn w:val="a1"/>
    <w:qFormat/>
    <w:pPr>
      <w:ind w:firstLine="420"/>
    </w:pPr>
  </w:style>
  <w:style w:type="paragraph" w:styleId="a6">
    <w:name w:val="caption"/>
    <w:basedOn w:val="a1"/>
    <w:next w:val="a1"/>
    <w:autoRedefine/>
    <w:qFormat/>
    <w:pPr>
      <w:adjustRightInd/>
      <w:spacing w:before="152" w:after="160" w:line="240" w:lineRule="auto"/>
    </w:pPr>
    <w:rPr>
      <w:rFonts w:ascii="Arial" w:eastAsia="黑体" w:hAnsi="Arial" w:cs="Arial"/>
      <w:sz w:val="20"/>
      <w:szCs w:val="20"/>
    </w:rPr>
  </w:style>
  <w:style w:type="paragraph" w:styleId="51">
    <w:name w:val="index 5"/>
    <w:basedOn w:val="a1"/>
    <w:next w:val="a1"/>
    <w:autoRedefine/>
    <w:qFormat/>
    <w:pPr>
      <w:adjustRightInd/>
      <w:spacing w:line="240" w:lineRule="auto"/>
      <w:ind w:left="1050" w:hanging="210"/>
      <w:jc w:val="left"/>
    </w:pPr>
    <w:rPr>
      <w:sz w:val="20"/>
      <w:szCs w:val="20"/>
    </w:rPr>
  </w:style>
  <w:style w:type="paragraph" w:styleId="a7">
    <w:name w:val="Document Map"/>
    <w:basedOn w:val="a1"/>
    <w:link w:val="a8"/>
    <w:autoRedefine/>
    <w:semiHidden/>
    <w:qFormat/>
    <w:pPr>
      <w:shd w:val="clear" w:color="auto" w:fill="000080"/>
      <w:adjustRightInd/>
      <w:spacing w:line="240" w:lineRule="auto"/>
    </w:pPr>
    <w:rPr>
      <w:rFonts w:ascii="Times New Roman" w:hAnsi="Times New Roman"/>
      <w:szCs w:val="24"/>
    </w:rPr>
  </w:style>
  <w:style w:type="paragraph" w:styleId="a9">
    <w:name w:val="annotation text"/>
    <w:basedOn w:val="a1"/>
    <w:link w:val="aa"/>
    <w:autoRedefine/>
    <w:uiPriority w:val="99"/>
    <w:unhideWhenUsed/>
    <w:qFormat/>
    <w:pPr>
      <w:jc w:val="left"/>
    </w:pPr>
  </w:style>
  <w:style w:type="paragraph" w:styleId="61">
    <w:name w:val="index 6"/>
    <w:basedOn w:val="a1"/>
    <w:next w:val="a1"/>
    <w:qFormat/>
    <w:pPr>
      <w:adjustRightInd/>
      <w:spacing w:line="240" w:lineRule="auto"/>
      <w:ind w:left="1260" w:hanging="210"/>
      <w:jc w:val="left"/>
    </w:pPr>
    <w:rPr>
      <w:sz w:val="20"/>
      <w:szCs w:val="20"/>
    </w:rPr>
  </w:style>
  <w:style w:type="paragraph" w:styleId="ab">
    <w:name w:val="Body Text"/>
    <w:basedOn w:val="a1"/>
    <w:link w:val="ac"/>
    <w:qFormat/>
    <w:pPr>
      <w:spacing w:after="120"/>
    </w:pPr>
  </w:style>
  <w:style w:type="paragraph" w:styleId="41">
    <w:name w:val="index 4"/>
    <w:basedOn w:val="a1"/>
    <w:next w:val="a1"/>
    <w:qFormat/>
    <w:pPr>
      <w:adjustRightInd/>
      <w:spacing w:line="240" w:lineRule="auto"/>
      <w:ind w:left="840" w:hanging="210"/>
      <w:jc w:val="left"/>
    </w:pPr>
    <w:rPr>
      <w:sz w:val="20"/>
      <w:szCs w:val="20"/>
    </w:rPr>
  </w:style>
  <w:style w:type="paragraph" w:styleId="TOC5">
    <w:name w:val="toc 5"/>
    <w:basedOn w:val="a1"/>
    <w:next w:val="a1"/>
    <w:uiPriority w:val="39"/>
    <w:unhideWhenUsed/>
    <w:qFormat/>
    <w:pPr>
      <w:ind w:left="840"/>
      <w:jc w:val="left"/>
    </w:pPr>
    <w:rPr>
      <w:rFonts w:asciiTheme="minorHAnsi" w:eastAsiaTheme="minorHAnsi"/>
      <w:sz w:val="18"/>
      <w:szCs w:val="18"/>
    </w:rPr>
  </w:style>
  <w:style w:type="paragraph" w:styleId="TOC3">
    <w:name w:val="toc 3"/>
    <w:basedOn w:val="a1"/>
    <w:next w:val="a1"/>
    <w:uiPriority w:val="39"/>
    <w:unhideWhenUsed/>
    <w:qFormat/>
    <w:pPr>
      <w:ind w:left="420"/>
      <w:jc w:val="left"/>
    </w:pPr>
    <w:rPr>
      <w:rFonts w:asciiTheme="minorHAnsi" w:eastAsiaTheme="minorHAnsi"/>
      <w:i/>
      <w:iCs/>
      <w:sz w:val="20"/>
      <w:szCs w:val="20"/>
    </w:rPr>
  </w:style>
  <w:style w:type="paragraph" w:styleId="TOC8">
    <w:name w:val="toc 8"/>
    <w:basedOn w:val="a1"/>
    <w:next w:val="a1"/>
    <w:uiPriority w:val="39"/>
    <w:qFormat/>
    <w:pPr>
      <w:ind w:left="1470"/>
      <w:jc w:val="left"/>
    </w:pPr>
    <w:rPr>
      <w:rFonts w:asciiTheme="minorHAnsi" w:eastAsiaTheme="minorHAnsi"/>
      <w:sz w:val="18"/>
      <w:szCs w:val="18"/>
    </w:rPr>
  </w:style>
  <w:style w:type="paragraph" w:styleId="31">
    <w:name w:val="index 3"/>
    <w:basedOn w:val="a1"/>
    <w:next w:val="a1"/>
    <w:qFormat/>
    <w:pPr>
      <w:adjustRightInd/>
      <w:spacing w:line="240" w:lineRule="auto"/>
      <w:ind w:left="630" w:hanging="210"/>
      <w:jc w:val="left"/>
    </w:pPr>
    <w:rPr>
      <w:sz w:val="20"/>
      <w:szCs w:val="20"/>
    </w:rPr>
  </w:style>
  <w:style w:type="paragraph" w:styleId="ad">
    <w:name w:val="Date"/>
    <w:basedOn w:val="a1"/>
    <w:next w:val="a1"/>
    <w:link w:val="ae"/>
    <w:qFormat/>
    <w:pPr>
      <w:adjustRightInd/>
      <w:spacing w:line="240" w:lineRule="auto"/>
      <w:ind w:leftChars="2500" w:left="100"/>
    </w:pPr>
    <w:rPr>
      <w:rFonts w:ascii="Times New Roman" w:hAnsi="Times New Roman"/>
      <w:szCs w:val="24"/>
    </w:rPr>
  </w:style>
  <w:style w:type="paragraph" w:styleId="af">
    <w:name w:val="endnote text"/>
    <w:basedOn w:val="a1"/>
    <w:link w:val="af0"/>
    <w:autoRedefine/>
    <w:semiHidden/>
    <w:qFormat/>
    <w:pPr>
      <w:adjustRightInd/>
      <w:snapToGrid w:val="0"/>
      <w:spacing w:line="240" w:lineRule="auto"/>
      <w:jc w:val="left"/>
    </w:pPr>
    <w:rPr>
      <w:rFonts w:ascii="Times New Roman" w:hAnsi="Times New Roman"/>
      <w:szCs w:val="24"/>
    </w:rPr>
  </w:style>
  <w:style w:type="paragraph" w:styleId="af1">
    <w:name w:val="Balloon Text"/>
    <w:basedOn w:val="a1"/>
    <w:link w:val="af2"/>
    <w:autoRedefine/>
    <w:unhideWhenUsed/>
    <w:qFormat/>
    <w:rPr>
      <w:sz w:val="18"/>
      <w:szCs w:val="18"/>
    </w:rPr>
  </w:style>
  <w:style w:type="paragraph" w:styleId="af3">
    <w:name w:val="footer"/>
    <w:basedOn w:val="a1"/>
    <w:link w:val="af4"/>
    <w:uiPriority w:val="99"/>
    <w:qFormat/>
    <w:pPr>
      <w:tabs>
        <w:tab w:val="center" w:pos="4153"/>
        <w:tab w:val="right" w:pos="8306"/>
      </w:tabs>
      <w:adjustRightInd/>
      <w:snapToGrid w:val="0"/>
      <w:spacing w:line="240" w:lineRule="auto"/>
      <w:jc w:val="right"/>
    </w:pPr>
    <w:rPr>
      <w:rFonts w:ascii="宋体"/>
      <w:sz w:val="18"/>
      <w:szCs w:val="18"/>
    </w:rPr>
  </w:style>
  <w:style w:type="paragraph" w:styleId="af5">
    <w:name w:val="header"/>
    <w:basedOn w:val="a1"/>
    <w:link w:val="af6"/>
    <w:uiPriority w:val="99"/>
    <w:qFormat/>
    <w:pPr>
      <w:framePr w:wrap="notBeside" w:vAnchor="page" w:hAnchor="page" w:x="1372" w:y="568"/>
      <w:adjustRightInd/>
      <w:snapToGrid w:val="0"/>
      <w:spacing w:line="240" w:lineRule="auto"/>
      <w:jc w:val="left"/>
    </w:pPr>
    <w:rPr>
      <w:sz w:val="18"/>
      <w:szCs w:val="18"/>
    </w:rPr>
  </w:style>
  <w:style w:type="paragraph" w:styleId="TOC1">
    <w:name w:val="toc 1"/>
    <w:basedOn w:val="a1"/>
    <w:next w:val="a1"/>
    <w:autoRedefine/>
    <w:uiPriority w:val="39"/>
    <w:unhideWhenUsed/>
    <w:qFormat/>
    <w:pPr>
      <w:spacing w:before="120" w:after="120"/>
      <w:jc w:val="left"/>
    </w:pPr>
    <w:rPr>
      <w:rFonts w:asciiTheme="minorHAnsi" w:eastAsiaTheme="minorHAnsi"/>
      <w:b/>
      <w:bCs/>
      <w:caps/>
      <w:sz w:val="20"/>
      <w:szCs w:val="20"/>
    </w:rPr>
  </w:style>
  <w:style w:type="paragraph" w:styleId="TOC4">
    <w:name w:val="toc 4"/>
    <w:basedOn w:val="a1"/>
    <w:next w:val="a1"/>
    <w:autoRedefine/>
    <w:uiPriority w:val="39"/>
    <w:unhideWhenUsed/>
    <w:qFormat/>
    <w:pPr>
      <w:ind w:left="630"/>
      <w:jc w:val="left"/>
    </w:pPr>
    <w:rPr>
      <w:rFonts w:asciiTheme="minorHAnsi" w:eastAsiaTheme="minorHAnsi"/>
      <w:sz w:val="18"/>
      <w:szCs w:val="18"/>
    </w:rPr>
  </w:style>
  <w:style w:type="paragraph" w:styleId="af7">
    <w:name w:val="index heading"/>
    <w:basedOn w:val="a1"/>
    <w:next w:val="11"/>
    <w:qFormat/>
    <w:pPr>
      <w:adjustRightInd/>
      <w:spacing w:before="120" w:after="120" w:line="240" w:lineRule="auto"/>
      <w:jc w:val="center"/>
    </w:pPr>
    <w:rPr>
      <w:b/>
      <w:bCs/>
      <w:iCs/>
      <w:szCs w:val="20"/>
    </w:rPr>
  </w:style>
  <w:style w:type="paragraph" w:styleId="11">
    <w:name w:val="index 1"/>
    <w:basedOn w:val="a1"/>
    <w:next w:val="af8"/>
    <w:autoRedefine/>
    <w:qFormat/>
    <w:pPr>
      <w:tabs>
        <w:tab w:val="right" w:leader="dot" w:pos="9299"/>
      </w:tabs>
      <w:adjustRightInd/>
      <w:spacing w:line="240" w:lineRule="auto"/>
      <w:jc w:val="left"/>
    </w:pPr>
    <w:rPr>
      <w:rFonts w:ascii="宋体" w:hAnsi="Times New Roman"/>
    </w:rPr>
  </w:style>
  <w:style w:type="paragraph" w:customStyle="1" w:styleId="af8">
    <w:name w:val="段"/>
    <w:link w:val="Char"/>
    <w:qFormat/>
    <w:pPr>
      <w:tabs>
        <w:tab w:val="center" w:pos="4201"/>
        <w:tab w:val="right" w:leader="dot" w:pos="9298"/>
      </w:tabs>
      <w:ind w:firstLineChars="200" w:firstLine="420"/>
      <w:jc w:val="both"/>
    </w:pPr>
    <w:rPr>
      <w:rFonts w:ascii="宋体"/>
      <w:sz w:val="21"/>
    </w:rPr>
  </w:style>
  <w:style w:type="paragraph" w:styleId="af9">
    <w:name w:val="footnote text"/>
    <w:basedOn w:val="a1"/>
    <w:next w:val="a1"/>
    <w:link w:val="afa"/>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1"/>
    <w:next w:val="a1"/>
    <w:autoRedefine/>
    <w:uiPriority w:val="39"/>
    <w:unhideWhenUsed/>
    <w:qFormat/>
    <w:pPr>
      <w:ind w:left="1050"/>
      <w:jc w:val="left"/>
    </w:pPr>
    <w:rPr>
      <w:rFonts w:asciiTheme="minorHAnsi" w:eastAsiaTheme="minorHAnsi"/>
      <w:sz w:val="18"/>
      <w:szCs w:val="18"/>
    </w:rPr>
  </w:style>
  <w:style w:type="paragraph" w:styleId="71">
    <w:name w:val="index 7"/>
    <w:basedOn w:val="a1"/>
    <w:next w:val="a1"/>
    <w:autoRedefine/>
    <w:qFormat/>
    <w:pPr>
      <w:adjustRightInd/>
      <w:spacing w:line="240" w:lineRule="auto"/>
      <w:ind w:left="1470" w:hanging="210"/>
      <w:jc w:val="left"/>
    </w:pPr>
    <w:rPr>
      <w:sz w:val="20"/>
      <w:szCs w:val="20"/>
    </w:rPr>
  </w:style>
  <w:style w:type="paragraph" w:styleId="91">
    <w:name w:val="index 9"/>
    <w:basedOn w:val="a1"/>
    <w:next w:val="a1"/>
    <w:autoRedefine/>
    <w:qFormat/>
    <w:pPr>
      <w:adjustRightInd/>
      <w:spacing w:line="240" w:lineRule="auto"/>
      <w:ind w:left="1890" w:hanging="210"/>
      <w:jc w:val="left"/>
    </w:pPr>
    <w:rPr>
      <w:sz w:val="20"/>
      <w:szCs w:val="20"/>
    </w:rPr>
  </w:style>
  <w:style w:type="paragraph" w:styleId="afb">
    <w:name w:val="table of figures"/>
    <w:basedOn w:val="a1"/>
    <w:next w:val="a1"/>
    <w:autoRedefine/>
    <w:semiHidden/>
    <w:qFormat/>
    <w:pPr>
      <w:adjustRightInd/>
      <w:spacing w:line="240" w:lineRule="auto"/>
      <w:jc w:val="left"/>
    </w:pPr>
    <w:rPr>
      <w:szCs w:val="24"/>
    </w:rPr>
  </w:style>
  <w:style w:type="paragraph" w:styleId="TOC2">
    <w:name w:val="toc 2"/>
    <w:basedOn w:val="a1"/>
    <w:next w:val="a1"/>
    <w:autoRedefine/>
    <w:uiPriority w:val="39"/>
    <w:unhideWhenUsed/>
    <w:qFormat/>
    <w:pPr>
      <w:ind w:left="210"/>
      <w:jc w:val="left"/>
    </w:pPr>
    <w:rPr>
      <w:rFonts w:asciiTheme="minorHAnsi" w:eastAsiaTheme="minorHAnsi"/>
      <w:smallCaps/>
      <w:sz w:val="20"/>
      <w:szCs w:val="20"/>
    </w:rPr>
  </w:style>
  <w:style w:type="paragraph" w:styleId="TOC9">
    <w:name w:val="toc 9"/>
    <w:basedOn w:val="a1"/>
    <w:next w:val="a1"/>
    <w:autoRedefine/>
    <w:uiPriority w:val="39"/>
    <w:qFormat/>
    <w:pPr>
      <w:ind w:left="1680"/>
      <w:jc w:val="left"/>
    </w:pPr>
    <w:rPr>
      <w:rFonts w:asciiTheme="minorHAnsi" w:eastAsiaTheme="minorHAnsi"/>
      <w:sz w:val="18"/>
      <w:szCs w:val="18"/>
    </w:rPr>
  </w:style>
  <w:style w:type="paragraph" w:styleId="HTML">
    <w:name w:val="HTML Preformatted"/>
    <w:basedOn w:val="a1"/>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afc">
    <w:name w:val="Normal (Web)"/>
    <w:basedOn w:val="a1"/>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21">
    <w:name w:val="index 2"/>
    <w:basedOn w:val="a1"/>
    <w:next w:val="a1"/>
    <w:autoRedefine/>
    <w:qFormat/>
    <w:pPr>
      <w:adjustRightInd/>
      <w:spacing w:line="240" w:lineRule="auto"/>
      <w:ind w:left="420" w:hanging="210"/>
      <w:jc w:val="left"/>
    </w:pPr>
    <w:rPr>
      <w:sz w:val="20"/>
      <w:szCs w:val="20"/>
    </w:rPr>
  </w:style>
  <w:style w:type="paragraph" w:styleId="afd">
    <w:name w:val="Title"/>
    <w:basedOn w:val="a1"/>
    <w:next w:val="a1"/>
    <w:link w:val="afe"/>
    <w:autoRedefine/>
    <w:qFormat/>
    <w:pPr>
      <w:spacing w:before="240" w:after="60"/>
      <w:jc w:val="center"/>
      <w:outlineLvl w:val="0"/>
    </w:pPr>
    <w:rPr>
      <w:rFonts w:ascii="Arial" w:hAnsi="Arial" w:cs="Arial"/>
      <w:b/>
      <w:bCs/>
      <w:sz w:val="32"/>
      <w:szCs w:val="32"/>
    </w:rPr>
  </w:style>
  <w:style w:type="paragraph" w:styleId="aff">
    <w:name w:val="annotation subject"/>
    <w:basedOn w:val="a9"/>
    <w:next w:val="a9"/>
    <w:link w:val="aff0"/>
    <w:unhideWhenUsed/>
    <w:qFormat/>
    <w:rPr>
      <w:b/>
      <w:bCs/>
    </w:rPr>
  </w:style>
  <w:style w:type="table" w:styleId="af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autoRedefine/>
    <w:uiPriority w:val="22"/>
    <w:qFormat/>
    <w:rPr>
      <w:b/>
      <w:bCs/>
    </w:rPr>
  </w:style>
  <w:style w:type="character" w:styleId="aff3">
    <w:name w:val="endnote reference"/>
    <w:autoRedefine/>
    <w:semiHidden/>
    <w:qFormat/>
    <w:rPr>
      <w:vertAlign w:val="superscript"/>
    </w:rPr>
  </w:style>
  <w:style w:type="character" w:styleId="aff4">
    <w:name w:val="page number"/>
    <w:autoRedefine/>
    <w:qFormat/>
    <w:rPr>
      <w:rFonts w:ascii="宋体" w:eastAsia="宋体" w:hAnsi="Times New Roman"/>
      <w:sz w:val="18"/>
    </w:rPr>
  </w:style>
  <w:style w:type="character" w:styleId="aff5">
    <w:name w:val="FollowedHyperlink"/>
    <w:autoRedefine/>
    <w:qFormat/>
    <w:rPr>
      <w:color w:val="800080"/>
      <w:u w:val="single"/>
    </w:rPr>
  </w:style>
  <w:style w:type="character" w:styleId="aff6">
    <w:name w:val="Emphasis"/>
    <w:autoRedefine/>
    <w:uiPriority w:val="20"/>
    <w:qFormat/>
    <w:rPr>
      <w:i/>
      <w:iCs/>
    </w:rPr>
  </w:style>
  <w:style w:type="character" w:styleId="aff7">
    <w:name w:val="Hyperlink"/>
    <w:autoRedefine/>
    <w:uiPriority w:val="99"/>
    <w:qFormat/>
    <w:rPr>
      <w:rFonts w:ascii="宋体" w:eastAsia="宋体" w:hAnsi="Times New Roman"/>
      <w:color w:val="auto"/>
      <w:spacing w:val="0"/>
      <w:w w:val="100"/>
      <w:position w:val="0"/>
      <w:sz w:val="21"/>
      <w:u w:val="none"/>
      <w:vertAlign w:val="baseline"/>
    </w:rPr>
  </w:style>
  <w:style w:type="character" w:styleId="aff8">
    <w:name w:val="annotation reference"/>
    <w:basedOn w:val="a2"/>
    <w:autoRedefine/>
    <w:uiPriority w:val="99"/>
    <w:unhideWhenUsed/>
    <w:qFormat/>
    <w:rPr>
      <w:sz w:val="21"/>
      <w:szCs w:val="21"/>
    </w:rPr>
  </w:style>
  <w:style w:type="character" w:styleId="aff9">
    <w:name w:val="footnote referenc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0">
    <w:name w:val="标题 2 字符"/>
    <w:link w:val="2"/>
    <w:autoRedefine/>
    <w:qFormat/>
    <w:rPr>
      <w:rFonts w:ascii="Arial" w:eastAsia="黑体" w:hAnsi="Arial" w:cs="Times New Roman"/>
      <w:b/>
      <w:bCs/>
      <w:sz w:val="32"/>
      <w:szCs w:val="32"/>
    </w:rPr>
  </w:style>
  <w:style w:type="character" w:customStyle="1" w:styleId="30">
    <w:name w:val="标题 3 字符"/>
    <w:link w:val="3"/>
    <w:uiPriority w:val="9"/>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a">
    <w:name w:val="批注文字 字符"/>
    <w:basedOn w:val="a2"/>
    <w:link w:val="a9"/>
    <w:uiPriority w:val="99"/>
    <w:qFormat/>
    <w:rPr>
      <w:rFonts w:ascii="Calibri" w:hAnsi="Calibri"/>
      <w:kern w:val="2"/>
      <w:sz w:val="21"/>
      <w:szCs w:val="21"/>
    </w:rPr>
  </w:style>
  <w:style w:type="character" w:customStyle="1" w:styleId="aff0">
    <w:name w:val="批注主题 字符"/>
    <w:basedOn w:val="aa"/>
    <w:link w:val="aff"/>
    <w:semiHidden/>
    <w:qFormat/>
    <w:rPr>
      <w:rFonts w:ascii="Calibri" w:hAnsi="Calibri"/>
      <w:b/>
      <w:bCs/>
      <w:kern w:val="2"/>
      <w:sz w:val="21"/>
      <w:szCs w:val="21"/>
    </w:rPr>
  </w:style>
  <w:style w:type="character" w:customStyle="1" w:styleId="ac">
    <w:name w:val="正文文本 字符"/>
    <w:link w:val="ab"/>
    <w:qFormat/>
    <w:rPr>
      <w:rFonts w:ascii="Times New Roman" w:eastAsia="宋体" w:hAnsi="Times New Roman" w:cs="Times New Roman"/>
      <w:szCs w:val="20"/>
    </w:rPr>
  </w:style>
  <w:style w:type="character" w:customStyle="1" w:styleId="af2">
    <w:name w:val="批注框文本 字符"/>
    <w:link w:val="af1"/>
    <w:qFormat/>
    <w:rPr>
      <w:sz w:val="18"/>
      <w:szCs w:val="18"/>
    </w:rPr>
  </w:style>
  <w:style w:type="character" w:customStyle="1" w:styleId="af4">
    <w:name w:val="页脚 字符"/>
    <w:link w:val="af3"/>
    <w:uiPriority w:val="99"/>
    <w:qFormat/>
    <w:rPr>
      <w:rFonts w:ascii="宋体" w:eastAsia="宋体" w:hAnsi="Times New Roman" w:cs="Times New Roman"/>
      <w:sz w:val="18"/>
      <w:szCs w:val="18"/>
    </w:rPr>
  </w:style>
  <w:style w:type="character" w:customStyle="1" w:styleId="af6">
    <w:name w:val="页眉 字符"/>
    <w:link w:val="af5"/>
    <w:uiPriority w:val="99"/>
    <w:qFormat/>
    <w:rPr>
      <w:rFonts w:ascii="Calibri" w:hAnsi="Calibri"/>
      <w:kern w:val="2"/>
      <w:sz w:val="18"/>
      <w:szCs w:val="18"/>
    </w:rPr>
  </w:style>
  <w:style w:type="character" w:customStyle="1" w:styleId="afa">
    <w:name w:val="脚注文本 字符"/>
    <w:link w:val="af9"/>
    <w:semiHidden/>
    <w:qFormat/>
    <w:rPr>
      <w:rFonts w:ascii="宋体" w:eastAsia="宋体" w:hAnsi="Times New Roman" w:cs="Times New Roman"/>
      <w:sz w:val="18"/>
      <w:szCs w:val="18"/>
    </w:rPr>
  </w:style>
  <w:style w:type="character" w:customStyle="1" w:styleId="afe">
    <w:name w:val="标题 字符"/>
    <w:link w:val="afd"/>
    <w:qFormat/>
    <w:rPr>
      <w:rFonts w:ascii="Arial" w:eastAsia="宋体" w:hAnsi="Arial" w:cs="Arial"/>
      <w:b/>
      <w:bCs/>
      <w:sz w:val="32"/>
      <w:szCs w:val="32"/>
    </w:rPr>
  </w:style>
  <w:style w:type="paragraph" w:customStyle="1" w:styleId="12">
    <w:name w:val="引用1"/>
    <w:basedOn w:val="a1"/>
    <w:next w:val="a1"/>
    <w:link w:val="affa"/>
    <w:uiPriority w:val="29"/>
    <w:qFormat/>
    <w:rPr>
      <w:i/>
      <w:iCs/>
      <w:color w:val="000000"/>
    </w:rPr>
  </w:style>
  <w:style w:type="character" w:customStyle="1" w:styleId="affa">
    <w:name w:val="引用 字符"/>
    <w:link w:val="12"/>
    <w:uiPriority w:val="29"/>
    <w:qFormat/>
    <w:rPr>
      <w:i/>
      <w:iCs/>
      <w:color w:val="000000"/>
    </w:rPr>
  </w:style>
  <w:style w:type="paragraph" w:customStyle="1" w:styleId="affb">
    <w:name w:val="标准标志"/>
    <w:next w:val="a1"/>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c">
    <w:name w:val="标准称谓"/>
    <w:next w:val="a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d">
    <w:name w:val="标准文件_页脚偶数页"/>
    <w:qFormat/>
    <w:pPr>
      <w:ind w:left="198"/>
    </w:pPr>
    <w:rPr>
      <w:rFonts w:ascii="宋体"/>
      <w:sz w:val="18"/>
    </w:rPr>
  </w:style>
  <w:style w:type="paragraph" w:customStyle="1" w:styleId="affe">
    <w:name w:val="标准文件_页脚奇数页"/>
    <w:qFormat/>
    <w:pPr>
      <w:ind w:right="227"/>
      <w:jc w:val="right"/>
    </w:pPr>
    <w:rPr>
      <w:rFonts w:ascii="宋体"/>
      <w:sz w:val="18"/>
    </w:rPr>
  </w:style>
  <w:style w:type="paragraph" w:customStyle="1" w:styleId="afff">
    <w:name w:val="标准书眉一"/>
    <w:qFormat/>
    <w:pPr>
      <w:jc w:val="both"/>
    </w:pPr>
  </w:style>
  <w:style w:type="paragraph" w:customStyle="1" w:styleId="ICS">
    <w:name w:val="标准文件_ICS"/>
    <w:basedOn w:val="a1"/>
    <w:qFormat/>
    <w:pPr>
      <w:spacing w:line="0" w:lineRule="atLeast"/>
    </w:pPr>
    <w:rPr>
      <w:rFonts w:ascii="黑体" w:eastAsia="黑体" w:hAnsi="宋体"/>
    </w:rPr>
  </w:style>
  <w:style w:type="paragraph" w:customStyle="1" w:styleId="afff0">
    <w:name w:val="标准文件_标准正文"/>
    <w:basedOn w:val="a1"/>
    <w:next w:val="afff1"/>
    <w:qFormat/>
    <w:pPr>
      <w:snapToGrid w:val="0"/>
      <w:ind w:firstLineChars="200" w:firstLine="200"/>
    </w:pPr>
    <w:rPr>
      <w:kern w:val="0"/>
    </w:rPr>
  </w:style>
  <w:style w:type="paragraph" w:customStyle="1" w:styleId="afff1">
    <w:name w:val="标准文件_段"/>
    <w:link w:val="Char0"/>
    <w:qFormat/>
    <w:pPr>
      <w:autoSpaceDE w:val="0"/>
      <w:autoSpaceDN w:val="0"/>
      <w:ind w:firstLineChars="200" w:firstLine="200"/>
      <w:jc w:val="both"/>
    </w:pPr>
    <w:rPr>
      <w:rFonts w:ascii="宋体"/>
      <w:sz w:val="21"/>
    </w:rPr>
  </w:style>
  <w:style w:type="character" w:customStyle="1" w:styleId="Char0">
    <w:name w:val="标准文件_段 Char"/>
    <w:link w:val="afff1"/>
    <w:autoRedefine/>
    <w:qFormat/>
    <w:rPr>
      <w:rFonts w:ascii="宋体" w:hAnsi="Times New Roman"/>
      <w:sz w:val="21"/>
    </w:rPr>
  </w:style>
  <w:style w:type="paragraph" w:customStyle="1" w:styleId="afff2">
    <w:name w:val="标准文件_版本"/>
    <w:basedOn w:val="afff0"/>
    <w:qFormat/>
    <w:pPr>
      <w:adjustRightInd/>
      <w:snapToGrid/>
      <w:ind w:firstLineChars="0" w:firstLine="0"/>
    </w:pPr>
    <w:rPr>
      <w:rFonts w:ascii="宋体" w:hAnsi="宋体"/>
      <w:kern w:val="2"/>
    </w:rPr>
  </w:style>
  <w:style w:type="paragraph" w:customStyle="1" w:styleId="afff3">
    <w:name w:val="标准文件_标准部门"/>
    <w:basedOn w:val="a1"/>
    <w:qFormat/>
    <w:pPr>
      <w:jc w:val="center"/>
    </w:pPr>
    <w:rPr>
      <w:rFonts w:ascii="黑体" w:eastAsia="黑体"/>
      <w:kern w:val="0"/>
      <w:sz w:val="44"/>
    </w:rPr>
  </w:style>
  <w:style w:type="paragraph" w:customStyle="1" w:styleId="afff4">
    <w:name w:val="标准文件_标准代替"/>
    <w:basedOn w:val="a1"/>
    <w:next w:val="a1"/>
    <w:qFormat/>
    <w:pPr>
      <w:spacing w:line="310" w:lineRule="exact"/>
      <w:jc w:val="right"/>
    </w:pPr>
    <w:rPr>
      <w:rFonts w:ascii="宋体" w:hAnsi="宋体"/>
      <w:kern w:val="0"/>
    </w:rPr>
  </w:style>
  <w:style w:type="paragraph" w:customStyle="1" w:styleId="afff5">
    <w:name w:val="标准文件_标准名称标题"/>
    <w:basedOn w:val="a1"/>
    <w:next w:val="a1"/>
    <w:qFormat/>
    <w:pPr>
      <w:widowControl/>
      <w:shd w:val="clear" w:color="FFFFFF" w:fill="FFFFFF"/>
      <w:adjustRightInd/>
      <w:spacing w:before="640" w:after="100"/>
      <w:jc w:val="center"/>
    </w:pPr>
    <w:rPr>
      <w:rFonts w:ascii="黑体" w:eastAsia="黑体"/>
      <w:kern w:val="0"/>
      <w:sz w:val="32"/>
    </w:rPr>
  </w:style>
  <w:style w:type="paragraph" w:customStyle="1" w:styleId="afff6">
    <w:name w:val="标准文件_页眉奇数页"/>
    <w:next w:val="a1"/>
    <w:autoRedefine/>
    <w:qFormat/>
    <w:pPr>
      <w:tabs>
        <w:tab w:val="center" w:pos="4154"/>
        <w:tab w:val="right" w:pos="8306"/>
      </w:tabs>
      <w:spacing w:after="120"/>
      <w:jc w:val="right"/>
    </w:pPr>
    <w:rPr>
      <w:rFonts w:ascii="黑体" w:eastAsia="黑体" w:hAnsi="宋体"/>
      <w:sz w:val="21"/>
    </w:rPr>
  </w:style>
  <w:style w:type="paragraph" w:customStyle="1" w:styleId="afff7">
    <w:name w:val="标准文件_页眉偶数页"/>
    <w:basedOn w:val="afff6"/>
    <w:next w:val="a1"/>
    <w:autoRedefine/>
    <w:qFormat/>
    <w:pPr>
      <w:jc w:val="left"/>
    </w:pPr>
  </w:style>
  <w:style w:type="paragraph" w:customStyle="1" w:styleId="afff8">
    <w:name w:val="标准文件_参考文献标题"/>
    <w:basedOn w:val="a1"/>
    <w:next w:val="a1"/>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fff9">
    <w:name w:val="标准文件_参考文献条目"/>
    <w:autoRedefine/>
    <w:qFormat/>
    <w:pPr>
      <w:tabs>
        <w:tab w:val="left" w:pos="512"/>
      </w:tabs>
      <w:ind w:left="512" w:hanging="648"/>
    </w:pPr>
    <w:rPr>
      <w:rFonts w:ascii="宋体"/>
    </w:rPr>
  </w:style>
  <w:style w:type="paragraph" w:customStyle="1" w:styleId="afffa">
    <w:name w:val="标准文件_二级条标题"/>
    <w:next w:val="afff1"/>
    <w:qFormat/>
    <w:pPr>
      <w:widowControl w:val="0"/>
      <w:spacing w:beforeLines="50" w:afterLines="50"/>
      <w:jc w:val="both"/>
      <w:outlineLvl w:val="2"/>
    </w:pPr>
    <w:rPr>
      <w:rFonts w:ascii="黑体" w:eastAsia="黑体"/>
      <w:sz w:val="21"/>
    </w:rPr>
  </w:style>
  <w:style w:type="character" w:customStyle="1" w:styleId="afffb">
    <w:name w:val="标准文件_发布"/>
    <w:qFormat/>
    <w:rPr>
      <w:rFonts w:ascii="黑体" w:eastAsia="黑体"/>
      <w:spacing w:val="0"/>
      <w:w w:val="100"/>
      <w:position w:val="3"/>
      <w:sz w:val="28"/>
    </w:rPr>
  </w:style>
  <w:style w:type="paragraph" w:customStyle="1" w:styleId="afffc">
    <w:name w:val="标准文件_方框数字列项"/>
    <w:basedOn w:val="afff1"/>
    <w:qFormat/>
    <w:pPr>
      <w:ind w:left="823" w:firstLineChars="0" w:firstLine="0"/>
    </w:pPr>
  </w:style>
  <w:style w:type="paragraph" w:customStyle="1" w:styleId="afffd">
    <w:name w:val="标准文件_封面标准编号"/>
    <w:basedOn w:val="a1"/>
    <w:next w:val="afff4"/>
    <w:qFormat/>
    <w:pPr>
      <w:spacing w:line="310" w:lineRule="exact"/>
      <w:jc w:val="right"/>
    </w:pPr>
    <w:rPr>
      <w:rFonts w:ascii="黑体" w:eastAsia="黑体"/>
      <w:kern w:val="0"/>
      <w:sz w:val="28"/>
    </w:rPr>
  </w:style>
  <w:style w:type="paragraph" w:customStyle="1" w:styleId="afffe">
    <w:name w:val="标准文件_封面标准分类号"/>
    <w:basedOn w:val="a1"/>
    <w:qFormat/>
    <w:rPr>
      <w:rFonts w:ascii="黑体" w:eastAsia="黑体"/>
      <w:b/>
      <w:kern w:val="0"/>
      <w:sz w:val="28"/>
    </w:rPr>
  </w:style>
  <w:style w:type="paragraph" w:customStyle="1" w:styleId="affff">
    <w:name w:val="标准文件_封面标准名称"/>
    <w:basedOn w:val="a1"/>
    <w:qFormat/>
    <w:pPr>
      <w:spacing w:line="240" w:lineRule="auto"/>
      <w:jc w:val="center"/>
    </w:pPr>
    <w:rPr>
      <w:rFonts w:ascii="黑体" w:eastAsia="黑体"/>
      <w:kern w:val="0"/>
      <w:sz w:val="52"/>
    </w:rPr>
  </w:style>
  <w:style w:type="paragraph" w:customStyle="1" w:styleId="affff0">
    <w:name w:val="标准文件_封面标准英文名称"/>
    <w:basedOn w:val="a1"/>
    <w:qFormat/>
    <w:pPr>
      <w:spacing w:line="240" w:lineRule="auto"/>
      <w:jc w:val="center"/>
    </w:pPr>
    <w:rPr>
      <w:rFonts w:ascii="黑体" w:eastAsia="黑体"/>
      <w:b/>
      <w:sz w:val="28"/>
    </w:rPr>
  </w:style>
  <w:style w:type="paragraph" w:customStyle="1" w:styleId="affff1">
    <w:name w:val="标准文件_封面发布日期"/>
    <w:basedOn w:val="a1"/>
    <w:qFormat/>
    <w:pPr>
      <w:spacing w:line="310" w:lineRule="exact"/>
    </w:pPr>
    <w:rPr>
      <w:rFonts w:ascii="黑体" w:eastAsia="黑体"/>
      <w:kern w:val="0"/>
      <w:sz w:val="28"/>
    </w:rPr>
  </w:style>
  <w:style w:type="paragraph" w:customStyle="1" w:styleId="affff2">
    <w:name w:val="标准文件_封面密级"/>
    <w:basedOn w:val="a1"/>
    <w:qFormat/>
    <w:rPr>
      <w:rFonts w:eastAsia="黑体"/>
      <w:sz w:val="32"/>
    </w:rPr>
  </w:style>
  <w:style w:type="paragraph" w:customStyle="1" w:styleId="affff3">
    <w:name w:val="标准文件_封面实施日期"/>
    <w:basedOn w:val="a1"/>
    <w:qFormat/>
    <w:pPr>
      <w:spacing w:line="310" w:lineRule="exact"/>
      <w:jc w:val="right"/>
    </w:pPr>
    <w:rPr>
      <w:rFonts w:ascii="黑体" w:eastAsia="黑体"/>
      <w:sz w:val="28"/>
    </w:rPr>
  </w:style>
  <w:style w:type="paragraph" w:customStyle="1" w:styleId="affff4">
    <w:name w:val="标准文件_封面抬头"/>
    <w:basedOn w:val="afff1"/>
    <w:qFormat/>
    <w:pPr>
      <w:adjustRightInd w:val="0"/>
      <w:spacing w:line="800" w:lineRule="exact"/>
      <w:ind w:firstLineChars="0" w:firstLine="0"/>
      <w:jc w:val="distribute"/>
    </w:pPr>
    <w:rPr>
      <w:rFonts w:ascii="黑体" w:eastAsia="黑体"/>
      <w:b/>
      <w:sz w:val="64"/>
    </w:rPr>
  </w:style>
  <w:style w:type="paragraph" w:customStyle="1" w:styleId="affff5">
    <w:name w:val="标准文件_附录标识"/>
    <w:next w:val="afff1"/>
    <w:qFormat/>
    <w:pPr>
      <w:shd w:val="clear" w:color="FFFFFF" w:fill="FFFFFF"/>
      <w:tabs>
        <w:tab w:val="left" w:pos="6406"/>
      </w:tabs>
      <w:spacing w:beforeLines="25" w:afterLines="50"/>
      <w:jc w:val="center"/>
      <w:outlineLvl w:val="0"/>
    </w:pPr>
    <w:rPr>
      <w:rFonts w:ascii="黑体" w:eastAsia="黑体"/>
      <w:sz w:val="21"/>
    </w:rPr>
  </w:style>
  <w:style w:type="paragraph" w:customStyle="1" w:styleId="affff6">
    <w:name w:val="标准文件_附录表标题"/>
    <w:next w:val="afff1"/>
    <w:qFormat/>
    <w:pPr>
      <w:adjustRightInd w:val="0"/>
      <w:snapToGrid w:val="0"/>
      <w:spacing w:beforeLines="50" w:afterLines="50"/>
      <w:ind w:firstLine="420"/>
      <w:jc w:val="center"/>
      <w:textAlignment w:val="baseline"/>
    </w:pPr>
    <w:rPr>
      <w:rFonts w:ascii="黑体" w:eastAsia="黑体"/>
      <w:kern w:val="21"/>
      <w:sz w:val="21"/>
    </w:rPr>
  </w:style>
  <w:style w:type="paragraph" w:customStyle="1" w:styleId="affff7">
    <w:name w:val="标准文件_附录一级条标题"/>
    <w:next w:val="afff1"/>
    <w:qFormat/>
    <w:pPr>
      <w:widowControl w:val="0"/>
      <w:spacing w:beforeLines="50" w:afterLines="50"/>
      <w:jc w:val="both"/>
      <w:outlineLvl w:val="2"/>
    </w:pPr>
    <w:rPr>
      <w:rFonts w:ascii="黑体" w:eastAsia="黑体"/>
      <w:kern w:val="21"/>
      <w:sz w:val="21"/>
    </w:rPr>
  </w:style>
  <w:style w:type="paragraph" w:customStyle="1" w:styleId="affff8">
    <w:name w:val="标准文件_附录二级条标题"/>
    <w:basedOn w:val="affff7"/>
    <w:next w:val="afff1"/>
    <w:qFormat/>
    <w:pPr>
      <w:widowControl/>
      <w:wordWrap w:val="0"/>
      <w:overflowPunct w:val="0"/>
      <w:autoSpaceDE w:val="0"/>
      <w:autoSpaceDN w:val="0"/>
      <w:textAlignment w:val="baseline"/>
      <w:outlineLvl w:val="3"/>
    </w:pPr>
  </w:style>
  <w:style w:type="paragraph" w:customStyle="1" w:styleId="affff9">
    <w:name w:val="标准文件_附录公式"/>
    <w:basedOn w:val="afff0"/>
    <w:next w:val="afff0"/>
    <w:qFormat/>
    <w:pPr>
      <w:tabs>
        <w:tab w:val="center" w:pos="4678"/>
        <w:tab w:val="right" w:leader="middleDot" w:pos="9356"/>
      </w:tabs>
      <w:spacing w:line="240" w:lineRule="auto"/>
      <w:ind w:right="-51" w:firstLineChars="0" w:firstLine="0"/>
    </w:pPr>
    <w:rPr>
      <w:rFonts w:ascii="宋体" w:hAnsi="宋体"/>
    </w:rPr>
  </w:style>
  <w:style w:type="paragraph" w:customStyle="1" w:styleId="affffa">
    <w:name w:val="标准文件_附录三级条标题"/>
    <w:next w:val="afff1"/>
    <w:qFormat/>
    <w:pPr>
      <w:widowControl w:val="0"/>
      <w:spacing w:beforeLines="50" w:afterLines="50"/>
      <w:jc w:val="both"/>
      <w:outlineLvl w:val="4"/>
    </w:pPr>
    <w:rPr>
      <w:rFonts w:ascii="黑体" w:eastAsia="黑体"/>
      <w:kern w:val="21"/>
      <w:sz w:val="21"/>
    </w:rPr>
  </w:style>
  <w:style w:type="paragraph" w:customStyle="1" w:styleId="affffb">
    <w:name w:val="标准文件_附录四级条标题"/>
    <w:next w:val="afff1"/>
    <w:qFormat/>
    <w:pPr>
      <w:widowControl w:val="0"/>
      <w:spacing w:beforeLines="50" w:afterLines="50"/>
      <w:jc w:val="both"/>
      <w:outlineLvl w:val="5"/>
    </w:pPr>
    <w:rPr>
      <w:rFonts w:ascii="黑体" w:eastAsia="黑体"/>
      <w:kern w:val="21"/>
      <w:sz w:val="21"/>
    </w:rPr>
  </w:style>
  <w:style w:type="paragraph" w:customStyle="1" w:styleId="affffc">
    <w:name w:val="标准文件_附录图标题"/>
    <w:next w:val="afff1"/>
    <w:qFormat/>
    <w:pPr>
      <w:adjustRightInd w:val="0"/>
      <w:snapToGrid w:val="0"/>
      <w:spacing w:beforeLines="50" w:afterLines="50"/>
      <w:ind w:firstLine="420"/>
      <w:jc w:val="center"/>
    </w:pPr>
    <w:rPr>
      <w:rFonts w:ascii="黑体" w:eastAsia="黑体"/>
      <w:sz w:val="21"/>
    </w:rPr>
  </w:style>
  <w:style w:type="paragraph" w:customStyle="1" w:styleId="affffd">
    <w:name w:val="标准文件_附录五级条标题"/>
    <w:next w:val="afff1"/>
    <w:qFormat/>
    <w:pPr>
      <w:widowControl w:val="0"/>
      <w:spacing w:beforeLines="50" w:afterLines="50"/>
      <w:jc w:val="both"/>
      <w:outlineLvl w:val="6"/>
    </w:pPr>
    <w:rPr>
      <w:rFonts w:ascii="黑体" w:eastAsia="黑体"/>
      <w:kern w:val="21"/>
      <w:sz w:val="21"/>
    </w:rPr>
  </w:style>
  <w:style w:type="paragraph" w:customStyle="1" w:styleId="affffe">
    <w:name w:val="标准文件_附录英文标识"/>
    <w:next w:val="ab"/>
    <w:qFormat/>
    <w:pPr>
      <w:tabs>
        <w:tab w:val="left" w:pos="6406"/>
      </w:tabs>
      <w:spacing w:before="220" w:after="320"/>
      <w:jc w:val="center"/>
      <w:outlineLvl w:val="0"/>
    </w:pPr>
    <w:rPr>
      <w:rFonts w:ascii="黑体" w:eastAsia="黑体"/>
      <w:sz w:val="21"/>
    </w:rPr>
  </w:style>
  <w:style w:type="paragraph" w:customStyle="1" w:styleId="afffff">
    <w:name w:val="标准文件_附录章标题"/>
    <w:next w:val="a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0">
    <w:name w:val="标准文件_公式后的破折号"/>
    <w:basedOn w:val="afff1"/>
    <w:next w:val="afff1"/>
    <w:qFormat/>
    <w:pPr>
      <w:ind w:leftChars="200" w:left="488" w:hangingChars="290" w:hanging="289"/>
    </w:pPr>
  </w:style>
  <w:style w:type="paragraph" w:customStyle="1" w:styleId="afffff1">
    <w:name w:val="标准文件_前言、引言标题"/>
    <w:next w:val="a1"/>
    <w:qFormat/>
    <w:pPr>
      <w:shd w:val="clear" w:color="FFFFFF" w:fill="FFFFFF"/>
      <w:spacing w:afterLines="150"/>
      <w:jc w:val="center"/>
      <w:outlineLvl w:val="0"/>
    </w:pPr>
    <w:rPr>
      <w:rFonts w:ascii="黑体" w:eastAsia="黑体"/>
      <w:sz w:val="32"/>
    </w:rPr>
  </w:style>
  <w:style w:type="paragraph" w:customStyle="1" w:styleId="afffff2">
    <w:name w:val="标准文件_目次、标准名称标题"/>
    <w:basedOn w:val="afffff1"/>
    <w:next w:val="afff1"/>
    <w:qFormat/>
    <w:pPr>
      <w:spacing w:line="460" w:lineRule="exact"/>
    </w:pPr>
  </w:style>
  <w:style w:type="paragraph" w:customStyle="1" w:styleId="afffff3">
    <w:name w:val="标准文件_目录标题"/>
    <w:basedOn w:val="a1"/>
    <w:qFormat/>
    <w:pPr>
      <w:spacing w:afterLines="150" w:line="240" w:lineRule="auto"/>
      <w:jc w:val="center"/>
    </w:pPr>
    <w:rPr>
      <w:rFonts w:ascii="黑体" w:eastAsia="黑体"/>
      <w:sz w:val="32"/>
    </w:rPr>
  </w:style>
  <w:style w:type="paragraph" w:customStyle="1" w:styleId="afffff4">
    <w:name w:val="标准文件_破折号列项"/>
    <w:qFormat/>
    <w:pPr>
      <w:adjustRightInd w:val="0"/>
      <w:snapToGrid w:val="0"/>
      <w:ind w:firstLineChars="200" w:firstLine="200"/>
    </w:pPr>
    <w:rPr>
      <w:sz w:val="21"/>
    </w:rPr>
  </w:style>
  <w:style w:type="paragraph" w:customStyle="1" w:styleId="afffff5">
    <w:name w:val="标准文件_破折号列项（二级）"/>
    <w:basedOn w:val="afffff4"/>
    <w:qFormat/>
  </w:style>
  <w:style w:type="paragraph" w:customStyle="1" w:styleId="afffff6">
    <w:name w:val="标准文件_三级条标题"/>
    <w:basedOn w:val="afffa"/>
    <w:next w:val="afff1"/>
    <w:qFormat/>
    <w:pPr>
      <w:widowControl/>
      <w:outlineLvl w:val="3"/>
    </w:pPr>
  </w:style>
  <w:style w:type="character" w:customStyle="1" w:styleId="13">
    <w:name w:val="不明显参考1"/>
    <w:uiPriority w:val="31"/>
    <w:qFormat/>
    <w:rPr>
      <w:smallCaps/>
      <w:color w:val="C0504D"/>
      <w:u w:val="single"/>
    </w:rPr>
  </w:style>
  <w:style w:type="paragraph" w:customStyle="1" w:styleId="afffff7">
    <w:name w:val="标准文件_示例后续"/>
    <w:basedOn w:val="a1"/>
    <w:qFormat/>
    <w:pPr>
      <w:adjustRightInd/>
      <w:spacing w:line="240" w:lineRule="auto"/>
      <w:ind w:firstLineChars="200" w:firstLine="200"/>
    </w:pPr>
    <w:rPr>
      <w:sz w:val="18"/>
      <w:szCs w:val="24"/>
    </w:rPr>
  </w:style>
  <w:style w:type="paragraph" w:customStyle="1" w:styleId="afffff8">
    <w:name w:val="标准文件_数字编号列项"/>
    <w:qFormat/>
    <w:pPr>
      <w:tabs>
        <w:tab w:val="left" w:pos="823"/>
      </w:tabs>
      <w:ind w:left="823" w:hanging="420"/>
      <w:jc w:val="both"/>
    </w:pPr>
    <w:rPr>
      <w:rFonts w:ascii="宋体" w:hAnsi="宋体"/>
      <w:sz w:val="21"/>
    </w:rPr>
  </w:style>
  <w:style w:type="paragraph" w:customStyle="1" w:styleId="afffff9">
    <w:name w:val="标准文件_四级条标题"/>
    <w:next w:val="afff1"/>
    <w:qFormat/>
    <w:pPr>
      <w:widowControl w:val="0"/>
      <w:spacing w:beforeLines="50" w:afterLines="50"/>
      <w:jc w:val="both"/>
      <w:outlineLvl w:val="4"/>
    </w:pPr>
    <w:rPr>
      <w:rFonts w:ascii="黑体" w:eastAsia="黑体"/>
      <w:sz w:val="21"/>
    </w:rPr>
  </w:style>
  <w:style w:type="paragraph" w:customStyle="1" w:styleId="afffffa">
    <w:name w:val="标准文件_条文脚注"/>
    <w:basedOn w:val="af9"/>
    <w:qFormat/>
    <w:pPr>
      <w:adjustRightInd w:val="0"/>
      <w:spacing w:line="240" w:lineRule="auto"/>
      <w:ind w:leftChars="0" w:left="0" w:firstLineChars="200" w:firstLine="200"/>
      <w:jc w:val="both"/>
    </w:pPr>
    <w:rPr>
      <w:rFonts w:hAnsi="宋体"/>
    </w:rPr>
  </w:style>
  <w:style w:type="paragraph" w:customStyle="1" w:styleId="afffffb">
    <w:name w:val="标准文件_图表脚注"/>
    <w:basedOn w:val="a1"/>
    <w:next w:val="afff1"/>
    <w:qFormat/>
    <w:pPr>
      <w:tabs>
        <w:tab w:val="left" w:pos="539"/>
      </w:tabs>
      <w:spacing w:line="240" w:lineRule="auto"/>
      <w:ind w:left="539" w:hanging="119"/>
      <w:jc w:val="left"/>
    </w:pPr>
    <w:rPr>
      <w:rFonts w:ascii="宋体" w:hAnsi="宋体"/>
      <w:sz w:val="18"/>
    </w:rPr>
  </w:style>
  <w:style w:type="character" w:customStyle="1" w:styleId="afffffc">
    <w:name w:val="标准文件_图表脚注内容"/>
    <w:qFormat/>
    <w:rPr>
      <w:rFonts w:ascii="宋体" w:eastAsia="宋体" w:hAnsi="宋体" w:cs="Times New Roman"/>
      <w:spacing w:val="0"/>
      <w:sz w:val="18"/>
      <w:vertAlign w:val="superscript"/>
    </w:rPr>
  </w:style>
  <w:style w:type="paragraph" w:customStyle="1" w:styleId="afffffd">
    <w:name w:val="标准文件_五级条标题"/>
    <w:next w:val="afff1"/>
    <w:qFormat/>
    <w:pPr>
      <w:widowControl w:val="0"/>
      <w:spacing w:beforeLines="50" w:afterLines="50"/>
      <w:jc w:val="both"/>
      <w:outlineLvl w:val="5"/>
    </w:pPr>
    <w:rPr>
      <w:rFonts w:ascii="黑体" w:eastAsia="黑体"/>
      <w:sz w:val="21"/>
    </w:rPr>
  </w:style>
  <w:style w:type="paragraph" w:customStyle="1" w:styleId="afffffe">
    <w:name w:val="标准文件_章标题"/>
    <w:next w:val="afff1"/>
    <w:autoRedefine/>
    <w:qFormat/>
    <w:pPr>
      <w:spacing w:beforeLines="100" w:afterLines="100"/>
      <w:jc w:val="both"/>
      <w:outlineLvl w:val="0"/>
    </w:pPr>
    <w:rPr>
      <w:rFonts w:ascii="黑体" w:eastAsia="黑体"/>
      <w:sz w:val="21"/>
    </w:rPr>
  </w:style>
  <w:style w:type="paragraph" w:customStyle="1" w:styleId="affffff">
    <w:name w:val="标准文件_一级条标题"/>
    <w:basedOn w:val="14"/>
    <w:next w:val="afff1"/>
    <w:autoRedefine/>
    <w:qFormat/>
    <w:pPr>
      <w:outlineLvl w:val="1"/>
    </w:pPr>
  </w:style>
  <w:style w:type="paragraph" w:customStyle="1" w:styleId="14">
    <w:name w:val="1章标题"/>
    <w:next w:val="a1"/>
    <w:autoRedefine/>
    <w:uiPriority w:val="99"/>
    <w:qFormat/>
    <w:pPr>
      <w:spacing w:beforeLines="50" w:afterLines="50"/>
      <w:jc w:val="both"/>
      <w:outlineLvl w:val="0"/>
    </w:pPr>
    <w:rPr>
      <w:rFonts w:ascii="黑体" w:eastAsia="黑体" w:cs="黑体"/>
      <w:sz w:val="21"/>
      <w:szCs w:val="21"/>
    </w:rPr>
  </w:style>
  <w:style w:type="paragraph" w:customStyle="1" w:styleId="affffff0">
    <w:name w:val="标准文件_一致程度"/>
    <w:basedOn w:val="a1"/>
    <w:autoRedefine/>
    <w:qFormat/>
    <w:pPr>
      <w:spacing w:line="440" w:lineRule="exact"/>
      <w:jc w:val="center"/>
    </w:pPr>
    <w:rPr>
      <w:sz w:val="28"/>
    </w:rPr>
  </w:style>
  <w:style w:type="paragraph" w:customStyle="1" w:styleId="affffff1">
    <w:name w:val="标准文件_引言标题"/>
    <w:next w:val="a1"/>
    <w:autoRedefine/>
    <w:qFormat/>
    <w:pPr>
      <w:shd w:val="clear" w:color="FFFFFF" w:fill="FFFFFF"/>
      <w:spacing w:before="540" w:after="600"/>
      <w:jc w:val="center"/>
      <w:outlineLvl w:val="0"/>
    </w:pPr>
    <w:rPr>
      <w:rFonts w:ascii="黑体" w:eastAsia="黑体"/>
      <w:sz w:val="32"/>
    </w:rPr>
  </w:style>
  <w:style w:type="paragraph" w:customStyle="1" w:styleId="affffff2">
    <w:name w:val="标准文件_英文图表脚注"/>
    <w:basedOn w:val="afff0"/>
    <w:autoRedefine/>
    <w:qFormat/>
    <w:pPr>
      <w:widowControl/>
      <w:adjustRightInd/>
      <w:snapToGrid/>
      <w:spacing w:line="240" w:lineRule="auto"/>
      <w:ind w:left="79" w:hangingChars="80" w:hanging="79"/>
    </w:pPr>
    <w:rPr>
      <w:rFonts w:ascii="宋体" w:hAnsi="宋体"/>
    </w:rPr>
  </w:style>
  <w:style w:type="paragraph" w:customStyle="1" w:styleId="affffff3">
    <w:name w:val="标准文件_数字编号列项（二级）"/>
    <w:autoRedefine/>
    <w:qFormat/>
    <w:pPr>
      <w:tabs>
        <w:tab w:val="left" w:pos="851"/>
        <w:tab w:val="left" w:pos="1276"/>
      </w:tabs>
      <w:jc w:val="both"/>
    </w:pPr>
    <w:rPr>
      <w:rFonts w:ascii="宋体"/>
      <w:sz w:val="21"/>
    </w:rPr>
  </w:style>
  <w:style w:type="paragraph" w:customStyle="1" w:styleId="affffff4">
    <w:name w:val="标准文件_英文注："/>
    <w:basedOn w:val="a1"/>
    <w:next w:val="afff1"/>
    <w:autoRedefine/>
    <w:qFormat/>
    <w:pPr>
      <w:tabs>
        <w:tab w:val="left" w:pos="420"/>
        <w:tab w:val="left" w:pos="845"/>
      </w:tabs>
      <w:autoSpaceDE w:val="0"/>
      <w:autoSpaceDN w:val="0"/>
      <w:spacing w:line="240" w:lineRule="auto"/>
      <w:ind w:left="-102" w:firstLine="419"/>
    </w:pPr>
    <w:rPr>
      <w:rFonts w:ascii="宋体" w:hAnsi="宋体"/>
      <w:kern w:val="0"/>
      <w:sz w:val="18"/>
      <w:szCs w:val="20"/>
    </w:rPr>
  </w:style>
  <w:style w:type="paragraph" w:customStyle="1" w:styleId="affffff5">
    <w:name w:val="标准文件_英文注×："/>
    <w:basedOn w:val="a1"/>
    <w:autoRedefine/>
    <w:qFormat/>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affffff6">
    <w:name w:val="标准文件_正文表标题"/>
    <w:next w:val="afff1"/>
    <w:autoRedefine/>
    <w:qFormat/>
    <w:pPr>
      <w:tabs>
        <w:tab w:val="left" w:pos="0"/>
      </w:tabs>
      <w:spacing w:beforeLines="50" w:afterLines="50"/>
      <w:jc w:val="center"/>
    </w:pPr>
    <w:rPr>
      <w:rFonts w:ascii="黑体" w:eastAsia="黑体"/>
      <w:sz w:val="21"/>
    </w:rPr>
  </w:style>
  <w:style w:type="paragraph" w:customStyle="1" w:styleId="affffff7">
    <w:name w:val="标准文件_正文公式"/>
    <w:basedOn w:val="a1"/>
    <w:next w:val="afff0"/>
    <w:autoRedefine/>
    <w:qFormat/>
    <w:pPr>
      <w:tabs>
        <w:tab w:val="center" w:pos="4678"/>
        <w:tab w:val="right" w:leader="middleDot" w:pos="9356"/>
      </w:tabs>
      <w:spacing w:line="240" w:lineRule="auto"/>
    </w:pPr>
    <w:rPr>
      <w:rFonts w:ascii="宋体" w:hAnsi="宋体"/>
    </w:rPr>
  </w:style>
  <w:style w:type="paragraph" w:customStyle="1" w:styleId="affffff8">
    <w:name w:val="标准文件_正文图标题"/>
    <w:next w:val="afff1"/>
    <w:autoRedefine/>
    <w:qFormat/>
    <w:pPr>
      <w:spacing w:beforeLines="50" w:afterLines="50"/>
      <w:jc w:val="center"/>
    </w:pPr>
    <w:rPr>
      <w:rFonts w:ascii="黑体" w:eastAsia="黑体"/>
      <w:sz w:val="21"/>
    </w:rPr>
  </w:style>
  <w:style w:type="paragraph" w:customStyle="1" w:styleId="affffff9">
    <w:name w:val="标准文件_正文英文表标题"/>
    <w:next w:val="afff1"/>
    <w:autoRedefine/>
    <w:qFormat/>
    <w:pPr>
      <w:jc w:val="center"/>
    </w:pPr>
    <w:rPr>
      <w:rFonts w:ascii="黑体" w:eastAsia="黑体"/>
      <w:sz w:val="21"/>
    </w:rPr>
  </w:style>
  <w:style w:type="paragraph" w:customStyle="1" w:styleId="affffffa">
    <w:name w:val="标准文件_正文英文图标题"/>
    <w:next w:val="afff1"/>
    <w:autoRedefine/>
    <w:qFormat/>
    <w:pPr>
      <w:jc w:val="center"/>
    </w:pPr>
    <w:rPr>
      <w:rFonts w:ascii="黑体" w:eastAsia="黑体"/>
      <w:sz w:val="21"/>
    </w:rPr>
  </w:style>
  <w:style w:type="paragraph" w:customStyle="1" w:styleId="affffffb">
    <w:name w:val="标准文件_编号列项（三级）"/>
    <w:autoRedefine/>
    <w:qFormat/>
    <w:pPr>
      <w:ind w:left="1701" w:hanging="425"/>
    </w:pPr>
    <w:rPr>
      <w:rFonts w:ascii="宋体"/>
      <w:sz w:val="21"/>
    </w:rPr>
  </w:style>
  <w:style w:type="paragraph" w:customStyle="1" w:styleId="affffffc">
    <w:name w:val="二级无标题条"/>
    <w:basedOn w:val="a1"/>
    <w:autoRedefine/>
    <w:qFormat/>
    <w:pPr>
      <w:adjustRightInd/>
      <w:spacing w:line="240" w:lineRule="auto"/>
    </w:pPr>
    <w:rPr>
      <w:rFonts w:ascii="宋体" w:hAnsi="宋体"/>
      <w:szCs w:val="24"/>
    </w:rPr>
  </w:style>
  <w:style w:type="paragraph" w:customStyle="1" w:styleId="affffffd">
    <w:name w:val="发布部门"/>
    <w:next w:val="afff1"/>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autoRedefine/>
    <w:qFormat/>
    <w:pPr>
      <w:framePr w:w="4000" w:h="473" w:hRule="exact" w:hSpace="180" w:vSpace="180" w:wrap="around" w:hAnchor="margin" w:y="13511" w:anchorLock="1"/>
    </w:pPr>
    <w:rPr>
      <w:rFonts w:eastAsia="黑体"/>
      <w:sz w:val="28"/>
    </w:rPr>
  </w:style>
  <w:style w:type="paragraph" w:customStyle="1" w:styleId="afffffff">
    <w:name w:val="封面标准代替信息"/>
    <w:basedOn w:val="a1"/>
    <w:autoRedefine/>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autoRedefine/>
    <w:qFormat/>
    <w:pPr>
      <w:spacing w:before="180" w:line="180" w:lineRule="exact"/>
      <w:jc w:val="center"/>
    </w:pPr>
    <w:rPr>
      <w:rFonts w:ascii="宋体"/>
      <w:sz w:val="21"/>
    </w:rPr>
  </w:style>
  <w:style w:type="paragraph" w:customStyle="1" w:styleId="afffffff2">
    <w:name w:val="封面标准文稿类别"/>
    <w:autoRedefine/>
    <w:qFormat/>
    <w:pPr>
      <w:spacing w:before="440" w:line="400" w:lineRule="exact"/>
      <w:jc w:val="center"/>
    </w:pPr>
    <w:rPr>
      <w:rFonts w:ascii="宋体"/>
      <w:sz w:val="24"/>
    </w:rPr>
  </w:style>
  <w:style w:type="paragraph" w:customStyle="1" w:styleId="afffffff3">
    <w:name w:val="封面标准英文名称"/>
    <w:autoRedefine/>
    <w:qFormat/>
    <w:pPr>
      <w:widowControl w:val="0"/>
      <w:spacing w:line="360" w:lineRule="exact"/>
      <w:jc w:val="center"/>
    </w:pPr>
    <w:rPr>
      <w:sz w:val="28"/>
    </w:rPr>
  </w:style>
  <w:style w:type="paragraph" w:customStyle="1" w:styleId="afffffff4">
    <w:name w:val="封面一致性程度标识"/>
    <w:autoRedefine/>
    <w:qFormat/>
    <w:pPr>
      <w:spacing w:before="440" w:line="440" w:lineRule="exact"/>
      <w:jc w:val="center"/>
    </w:pPr>
    <w:rPr>
      <w:sz w:val="28"/>
    </w:rPr>
  </w:style>
  <w:style w:type="paragraph" w:customStyle="1" w:styleId="afffffff5">
    <w:name w:val="封面正文"/>
    <w:autoRedefine/>
    <w:qFormat/>
    <w:pPr>
      <w:jc w:val="both"/>
    </w:pPr>
  </w:style>
  <w:style w:type="paragraph" w:customStyle="1" w:styleId="afffffff6">
    <w:name w:val="附录二级无标题条"/>
    <w:basedOn w:val="a1"/>
    <w:next w:val="afff1"/>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1"/>
    <w:autoRedefine/>
    <w:qFormat/>
    <w:pPr>
      <w:outlineLvl w:val="4"/>
    </w:pPr>
  </w:style>
  <w:style w:type="paragraph" w:customStyle="1" w:styleId="afffffff8">
    <w:name w:val="附录四级无标题条"/>
    <w:basedOn w:val="afffffff7"/>
    <w:next w:val="afff1"/>
    <w:autoRedefine/>
    <w:qFormat/>
    <w:pPr>
      <w:outlineLvl w:val="5"/>
    </w:pPr>
  </w:style>
  <w:style w:type="paragraph" w:customStyle="1" w:styleId="afffffff9">
    <w:name w:val="附录图"/>
    <w:next w:val="afff1"/>
    <w:autoRedefine/>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fffffa">
    <w:name w:val="标准文件_一级项"/>
    <w:autoRedefine/>
    <w:qFormat/>
    <w:pPr>
      <w:tabs>
        <w:tab w:val="left" w:pos="851"/>
      </w:tabs>
      <w:ind w:left="851" w:hanging="426"/>
    </w:pPr>
    <w:rPr>
      <w:rFonts w:ascii="宋体"/>
      <w:sz w:val="21"/>
    </w:rPr>
  </w:style>
  <w:style w:type="paragraph" w:customStyle="1" w:styleId="afffffffb">
    <w:name w:val="附录五级无标题条"/>
    <w:basedOn w:val="afffffff8"/>
    <w:next w:val="afff1"/>
    <w:autoRedefine/>
    <w:qFormat/>
    <w:pPr>
      <w:outlineLvl w:val="6"/>
    </w:pPr>
  </w:style>
  <w:style w:type="paragraph" w:customStyle="1" w:styleId="afffffffc">
    <w:name w:val="附录性质"/>
    <w:basedOn w:val="a1"/>
    <w:autoRedefine/>
    <w:qFormat/>
    <w:pPr>
      <w:widowControl/>
      <w:adjustRightInd/>
      <w:jc w:val="center"/>
    </w:pPr>
    <w:rPr>
      <w:rFonts w:ascii="黑体" w:eastAsia="黑体"/>
    </w:rPr>
  </w:style>
  <w:style w:type="paragraph" w:customStyle="1" w:styleId="afffffffd">
    <w:name w:val="附录一级无标题条"/>
    <w:basedOn w:val="afffff"/>
    <w:next w:val="afff1"/>
    <w:autoRedefine/>
    <w:qFormat/>
    <w:pPr>
      <w:autoSpaceDN w:val="0"/>
      <w:outlineLvl w:val="2"/>
    </w:pPr>
    <w:rPr>
      <w:rFonts w:ascii="宋体" w:eastAsia="宋体" w:hAnsi="宋体"/>
    </w:rPr>
  </w:style>
  <w:style w:type="character" w:customStyle="1" w:styleId="afffffffe">
    <w:name w:val="个人答复风格"/>
    <w:autoRedefine/>
    <w:qFormat/>
    <w:rPr>
      <w:rFonts w:ascii="Arial" w:eastAsia="宋体" w:hAnsi="Arial" w:cs="Arial"/>
      <w:color w:val="auto"/>
      <w:spacing w:val="0"/>
      <w:sz w:val="20"/>
    </w:rPr>
  </w:style>
  <w:style w:type="character" w:customStyle="1" w:styleId="affffffff">
    <w:name w:val="个人撰写风格"/>
    <w:autoRedefine/>
    <w:qFormat/>
    <w:rPr>
      <w:rFonts w:ascii="Arial" w:eastAsia="宋体" w:hAnsi="Arial" w:cs="Arial"/>
      <w:color w:val="auto"/>
      <w:spacing w:val="0"/>
      <w:sz w:val="20"/>
    </w:rPr>
  </w:style>
  <w:style w:type="paragraph" w:customStyle="1" w:styleId="affffffff0">
    <w:name w:val="脚注后续"/>
    <w:autoRedefine/>
    <w:qFormat/>
    <w:pPr>
      <w:ind w:leftChars="350" w:left="350"/>
      <w:jc w:val="both"/>
    </w:pPr>
    <w:rPr>
      <w:rFonts w:ascii="宋体"/>
      <w:sz w:val="18"/>
    </w:rPr>
  </w:style>
  <w:style w:type="paragraph" w:customStyle="1" w:styleId="affffffff1">
    <w:name w:val="列项——"/>
    <w:autoRedefine/>
    <w:qFormat/>
    <w:pPr>
      <w:widowControl w:val="0"/>
      <w:tabs>
        <w:tab w:val="left" w:pos="330"/>
      </w:tabs>
      <w:ind w:left="948" w:hanging="420"/>
      <w:jc w:val="both"/>
    </w:pPr>
    <w:rPr>
      <w:rFonts w:ascii="宋体" w:hAnsi="宋体"/>
      <w:sz w:val="21"/>
    </w:rPr>
  </w:style>
  <w:style w:type="paragraph" w:customStyle="1" w:styleId="affffffff2">
    <w:name w:val="列项·"/>
    <w:basedOn w:val="afff1"/>
    <w:autoRedefine/>
    <w:qFormat/>
    <w:pPr>
      <w:tabs>
        <w:tab w:val="left" w:pos="840"/>
      </w:tabs>
    </w:pPr>
  </w:style>
  <w:style w:type="paragraph" w:customStyle="1" w:styleId="affffffff3">
    <w:name w:val="目次、索引正文"/>
    <w:autoRedefine/>
    <w:qFormat/>
    <w:pPr>
      <w:spacing w:line="320" w:lineRule="exact"/>
      <w:jc w:val="both"/>
    </w:pPr>
    <w:rPr>
      <w:rFonts w:ascii="宋体"/>
      <w:sz w:val="21"/>
    </w:rPr>
  </w:style>
  <w:style w:type="paragraph" w:customStyle="1" w:styleId="210">
    <w:name w:val="目录 21"/>
    <w:basedOn w:val="a1"/>
    <w:next w:val="a1"/>
    <w:autoRedefine/>
    <w:semiHidden/>
    <w:qFormat/>
    <w:pPr>
      <w:adjustRightInd/>
      <w:spacing w:line="240" w:lineRule="auto"/>
      <w:jc w:val="left"/>
    </w:pPr>
    <w:rPr>
      <w:bCs/>
      <w:iCs/>
    </w:rPr>
  </w:style>
  <w:style w:type="paragraph" w:customStyle="1" w:styleId="310">
    <w:name w:val="目录 31"/>
    <w:basedOn w:val="a1"/>
    <w:next w:val="a1"/>
    <w:autoRedefine/>
    <w:semiHidden/>
    <w:qFormat/>
    <w:pPr>
      <w:spacing w:line="240" w:lineRule="auto"/>
    </w:pPr>
    <w:rPr>
      <w:rFonts w:ascii="宋体" w:hAnsi="宋体"/>
      <w:iCs/>
    </w:rPr>
  </w:style>
  <w:style w:type="paragraph" w:customStyle="1" w:styleId="410">
    <w:name w:val="目录 41"/>
    <w:basedOn w:val="a1"/>
    <w:next w:val="a1"/>
    <w:autoRedefine/>
    <w:semiHidden/>
    <w:qFormat/>
    <w:pPr>
      <w:adjustRightInd/>
      <w:spacing w:line="240" w:lineRule="auto"/>
      <w:jc w:val="left"/>
    </w:pPr>
  </w:style>
  <w:style w:type="paragraph" w:customStyle="1" w:styleId="510">
    <w:name w:val="目录 51"/>
    <w:basedOn w:val="a1"/>
    <w:next w:val="a1"/>
    <w:autoRedefine/>
    <w:semiHidden/>
    <w:qFormat/>
    <w:pPr>
      <w:spacing w:line="240" w:lineRule="auto"/>
    </w:pPr>
    <w:rPr>
      <w:rFonts w:ascii="宋体" w:hAnsi="宋体"/>
    </w:rPr>
  </w:style>
  <w:style w:type="paragraph" w:customStyle="1" w:styleId="610">
    <w:name w:val="目录 61"/>
    <w:basedOn w:val="a1"/>
    <w:next w:val="a1"/>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0">
    <w:name w:val="目录 81"/>
    <w:basedOn w:val="710"/>
    <w:autoRedefine/>
    <w:semiHidden/>
    <w:qFormat/>
    <w:pPr>
      <w:ind w:left="1470"/>
    </w:pPr>
  </w:style>
  <w:style w:type="paragraph" w:customStyle="1" w:styleId="910">
    <w:name w:val="目录 91"/>
    <w:basedOn w:val="810"/>
    <w:autoRedefine/>
    <w:semiHidden/>
    <w:qFormat/>
    <w:pPr>
      <w:ind w:left="1680"/>
    </w:pPr>
  </w:style>
  <w:style w:type="paragraph" w:customStyle="1" w:styleId="affffffff4">
    <w:name w:val="其他标准称谓"/>
    <w:autoRedefine/>
    <w:qFormat/>
    <w:pPr>
      <w:spacing w:line="0" w:lineRule="atLeast"/>
      <w:jc w:val="distribute"/>
    </w:pPr>
    <w:rPr>
      <w:rFonts w:ascii="黑体" w:eastAsia="黑体" w:hAnsi="宋体"/>
      <w:sz w:val="52"/>
    </w:rPr>
  </w:style>
  <w:style w:type="paragraph" w:customStyle="1" w:styleId="affffffff5">
    <w:name w:val="其他发布部门"/>
    <w:basedOn w:val="affffffd"/>
    <w:autoRedefine/>
    <w:qFormat/>
    <w:pPr>
      <w:framePr w:wrap="around"/>
      <w:spacing w:line="0" w:lineRule="atLeast"/>
    </w:pPr>
    <w:rPr>
      <w:rFonts w:ascii="黑体" w:eastAsia="黑体"/>
      <w:b w:val="0"/>
    </w:rPr>
  </w:style>
  <w:style w:type="paragraph" w:customStyle="1" w:styleId="affffffff6">
    <w:name w:val="前言标题"/>
    <w:next w:val="a1"/>
    <w:autoRedefine/>
    <w:qFormat/>
    <w:pPr>
      <w:shd w:val="clear" w:color="FFFFFF" w:fill="FFFFFF"/>
      <w:spacing w:before="540" w:after="600"/>
      <w:jc w:val="center"/>
      <w:outlineLvl w:val="0"/>
    </w:pPr>
    <w:rPr>
      <w:rFonts w:ascii="黑体" w:eastAsia="黑体"/>
      <w:sz w:val="32"/>
    </w:rPr>
  </w:style>
  <w:style w:type="paragraph" w:customStyle="1" w:styleId="affffffff7">
    <w:name w:val="三级无标题条"/>
    <w:basedOn w:val="a1"/>
    <w:autoRedefine/>
    <w:qFormat/>
    <w:pPr>
      <w:adjustRightInd/>
      <w:spacing w:line="240" w:lineRule="auto"/>
    </w:pPr>
    <w:rPr>
      <w:rFonts w:ascii="宋体" w:hAnsi="宋体"/>
      <w:szCs w:val="24"/>
    </w:rPr>
  </w:style>
  <w:style w:type="paragraph" w:customStyle="1" w:styleId="affffffff8">
    <w:name w:val="实施日期"/>
    <w:basedOn w:val="affffffe"/>
    <w:autoRedefine/>
    <w:qFormat/>
    <w:pPr>
      <w:framePr w:hSpace="0" w:wrap="around" w:xAlign="right"/>
      <w:jc w:val="right"/>
    </w:pPr>
  </w:style>
  <w:style w:type="paragraph" w:customStyle="1" w:styleId="affffffff9">
    <w:name w:val="四级无标题条"/>
    <w:basedOn w:val="a1"/>
    <w:autoRedefine/>
    <w:qFormat/>
    <w:p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1"/>
    <w:autoRedefine/>
    <w:qFormat/>
    <w:pPr>
      <w:jc w:val="both"/>
    </w:pPr>
    <w:rPr>
      <w:rFonts w:ascii="宋体" w:hAnsi="宋体"/>
      <w:sz w:val="21"/>
    </w:rPr>
  </w:style>
  <w:style w:type="paragraph" w:customStyle="1" w:styleId="affffffffc">
    <w:name w:val="五级无标题条"/>
    <w:basedOn w:val="a1"/>
    <w:autoRedefine/>
    <w:qFormat/>
    <w:pPr>
      <w:adjustRightInd/>
    </w:pPr>
    <w:rPr>
      <w:szCs w:val="24"/>
    </w:rPr>
  </w:style>
  <w:style w:type="paragraph" w:customStyle="1" w:styleId="affffffffd">
    <w:name w:val="一级无标题条"/>
    <w:basedOn w:val="a1"/>
    <w:autoRedefine/>
    <w:qFormat/>
    <w:pPr>
      <w:adjustRightInd/>
      <w:spacing w:before="10" w:after="10" w:line="240" w:lineRule="auto"/>
    </w:pPr>
    <w:rPr>
      <w:rFonts w:ascii="宋体" w:hAnsi="宋体"/>
      <w:szCs w:val="24"/>
    </w:rPr>
  </w:style>
  <w:style w:type="paragraph" w:customStyle="1" w:styleId="affffffffe">
    <w:name w:val="注:后续"/>
    <w:autoRedefine/>
    <w:qFormat/>
    <w:pPr>
      <w:spacing w:line="300" w:lineRule="exact"/>
      <w:ind w:leftChars="400" w:left="600" w:hangingChars="200" w:hanging="200"/>
      <w:jc w:val="both"/>
    </w:pPr>
    <w:rPr>
      <w:rFonts w:ascii="宋体"/>
      <w:sz w:val="18"/>
    </w:rPr>
  </w:style>
  <w:style w:type="paragraph" w:customStyle="1" w:styleId="afffffffff">
    <w:name w:val="注×:后续"/>
    <w:basedOn w:val="affffffffe"/>
    <w:autoRedefine/>
    <w:qFormat/>
    <w:pPr>
      <w:ind w:leftChars="0" w:left="1406" w:firstLineChars="0" w:hanging="499"/>
    </w:pPr>
  </w:style>
  <w:style w:type="paragraph" w:customStyle="1" w:styleId="afffffffff0">
    <w:name w:val="标准文件_一级无标题"/>
    <w:basedOn w:val="affffff"/>
    <w:autoRedefine/>
    <w:qFormat/>
    <w:pPr>
      <w:spacing w:beforeLines="0" w:afterLines="0"/>
      <w:outlineLvl w:val="9"/>
    </w:pPr>
    <w:rPr>
      <w:rFonts w:ascii="宋体" w:eastAsia="宋体"/>
    </w:rPr>
  </w:style>
  <w:style w:type="paragraph" w:customStyle="1" w:styleId="afffffffff1">
    <w:name w:val="标准文件_五级无标题"/>
    <w:basedOn w:val="afffffd"/>
    <w:autoRedefine/>
    <w:qFormat/>
    <w:pPr>
      <w:spacing w:beforeLines="0" w:afterLines="0"/>
      <w:outlineLvl w:val="9"/>
    </w:pPr>
    <w:rPr>
      <w:rFonts w:ascii="宋体" w:eastAsia="宋体"/>
    </w:rPr>
  </w:style>
  <w:style w:type="paragraph" w:customStyle="1" w:styleId="afffffffff2">
    <w:name w:val="标准文件_三级无标题"/>
    <w:basedOn w:val="afffff6"/>
    <w:autoRedefine/>
    <w:qFormat/>
    <w:pPr>
      <w:spacing w:beforeLines="0" w:afterLines="0"/>
      <w:outlineLvl w:val="9"/>
    </w:pPr>
    <w:rPr>
      <w:rFonts w:ascii="宋体" w:eastAsia="宋体"/>
    </w:rPr>
  </w:style>
  <w:style w:type="paragraph" w:customStyle="1" w:styleId="afffffffff3">
    <w:name w:val="标准文件_二级无标题"/>
    <w:basedOn w:val="afffa"/>
    <w:autoRedefine/>
    <w:qFormat/>
    <w:pPr>
      <w:spacing w:beforeLines="0" w:afterLines="0"/>
      <w:outlineLvl w:val="9"/>
    </w:pPr>
    <w:rPr>
      <w:rFonts w:ascii="宋体" w:eastAsia="宋体"/>
    </w:rPr>
  </w:style>
  <w:style w:type="paragraph" w:customStyle="1" w:styleId="afffffffff4">
    <w:name w:val="标准_四级无标题"/>
    <w:basedOn w:val="afffff9"/>
    <w:next w:val="afff1"/>
    <w:autoRedefine/>
    <w:qFormat/>
    <w:rPr>
      <w:rFonts w:eastAsia="宋体"/>
    </w:rPr>
  </w:style>
  <w:style w:type="paragraph" w:customStyle="1" w:styleId="afffffffff5">
    <w:name w:val="标准文件_四级无标题"/>
    <w:basedOn w:val="afffff9"/>
    <w:autoRedefine/>
    <w:qFormat/>
    <w:pPr>
      <w:spacing w:beforeLines="0" w:afterLines="0"/>
      <w:outlineLvl w:val="9"/>
    </w:pPr>
    <w:rPr>
      <w:rFonts w:ascii="宋体" w:eastAsia="宋体" w:hAnsi="黑体"/>
      <w:szCs w:val="52"/>
    </w:rPr>
  </w:style>
  <w:style w:type="paragraph" w:customStyle="1" w:styleId="afffffffff6">
    <w:name w:val="标准文件_大写罗马数字编号列项"/>
    <w:basedOn w:val="afff1"/>
    <w:autoRedefine/>
    <w:qFormat/>
    <w:pPr>
      <w:tabs>
        <w:tab w:val="left" w:pos="851"/>
      </w:tabs>
      <w:ind w:left="851" w:firstLineChars="0" w:firstLine="0"/>
    </w:pPr>
    <w:rPr>
      <w:rFonts w:ascii="Times New Roman" w:cs="Arial"/>
      <w:szCs w:val="28"/>
    </w:rPr>
  </w:style>
  <w:style w:type="paragraph" w:customStyle="1" w:styleId="afffffffff7">
    <w:name w:val="标准文件_小写罗马数字编号列项"/>
    <w:basedOn w:val="afff1"/>
    <w:autoRedefine/>
    <w:qFormat/>
    <w:pPr>
      <w:tabs>
        <w:tab w:val="left" w:pos="851"/>
      </w:tabs>
      <w:ind w:left="851" w:firstLineChars="0" w:firstLine="0"/>
    </w:pPr>
    <w:rPr>
      <w:rFonts w:cs="Arial"/>
      <w:szCs w:val="28"/>
    </w:rPr>
  </w:style>
  <w:style w:type="paragraph" w:customStyle="1" w:styleId="afffffffff8">
    <w:name w:val="标准文件_附录标题"/>
    <w:basedOn w:val="affff5"/>
    <w:autoRedefine/>
    <w:qFormat/>
    <w:pPr>
      <w:spacing w:after="280"/>
      <w:outlineLvl w:val="9"/>
    </w:pPr>
  </w:style>
  <w:style w:type="paragraph" w:customStyle="1" w:styleId="afffffffff9">
    <w:name w:val="标准文件_二级项"/>
    <w:autoRedefine/>
    <w:qFormat/>
    <w:rPr>
      <w:rFonts w:ascii="宋体"/>
      <w:sz w:val="21"/>
    </w:rPr>
  </w:style>
  <w:style w:type="paragraph" w:customStyle="1" w:styleId="afffffffffa">
    <w:name w:val="标准文件_三级项"/>
    <w:basedOn w:val="a1"/>
    <w:autoRedefine/>
    <w:qFormat/>
    <w:pPr>
      <w:spacing w:line="-300" w:lineRule="auto"/>
      <w:ind w:left="851" w:hanging="426"/>
    </w:pPr>
    <w:rPr>
      <w:rFonts w:ascii="Times New Roman" w:hAnsi="Times New Roman"/>
    </w:rPr>
  </w:style>
  <w:style w:type="paragraph" w:customStyle="1" w:styleId="afffffffffb">
    <w:name w:val="图表脚注说明"/>
    <w:basedOn w:val="a1"/>
    <w:next w:val="afff1"/>
    <w:autoRedefine/>
    <w:qFormat/>
    <w:pPr>
      <w:adjustRightInd/>
      <w:spacing w:line="240" w:lineRule="auto"/>
      <w:ind w:left="783" w:hanging="420"/>
    </w:pPr>
    <w:rPr>
      <w:rFonts w:ascii="宋体" w:hAnsi="Times New Roman"/>
      <w:sz w:val="18"/>
      <w:szCs w:val="18"/>
    </w:rPr>
  </w:style>
  <w:style w:type="paragraph" w:customStyle="1" w:styleId="afffffffffc">
    <w:name w:val="标准文件_字母编号列项（一级）"/>
    <w:autoRedefine/>
    <w:qFormat/>
    <w:pPr>
      <w:tabs>
        <w:tab w:val="left" w:pos="851"/>
      </w:tabs>
      <w:ind w:left="851" w:hanging="426"/>
      <w:jc w:val="both"/>
    </w:pPr>
    <w:rPr>
      <w:rFonts w:ascii="宋体"/>
      <w:sz w:val="21"/>
    </w:rPr>
  </w:style>
  <w:style w:type="paragraph" w:customStyle="1" w:styleId="afffffffffd">
    <w:name w:val="标准文件_索引字母"/>
    <w:next w:val="afff1"/>
    <w:autoRedefine/>
    <w:qFormat/>
    <w:pPr>
      <w:jc w:val="center"/>
    </w:pPr>
    <w:rPr>
      <w:rFonts w:ascii="宋体" w:eastAsia="Times New Roman" w:hAnsi="宋体"/>
      <w:b/>
      <w:kern w:val="2"/>
      <w:sz w:val="21"/>
    </w:rPr>
  </w:style>
  <w:style w:type="paragraph" w:customStyle="1" w:styleId="afffffffffe">
    <w:name w:val="标准文件_附录前"/>
    <w:next w:val="afff1"/>
    <w:autoRedefine/>
    <w:qFormat/>
    <w:pPr>
      <w:spacing w:line="20" w:lineRule="atLeast"/>
      <w:ind w:firstLine="200"/>
    </w:pPr>
    <w:rPr>
      <w:rFonts w:ascii="宋体" w:hAnsi="宋体"/>
      <w:kern w:val="2"/>
      <w:sz w:val="10"/>
    </w:rPr>
  </w:style>
  <w:style w:type="paragraph" w:customStyle="1" w:styleId="affffffffff">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f0">
    <w:name w:val="标准文件_表格"/>
    <w:basedOn w:val="afff1"/>
    <w:autoRedefine/>
    <w:qFormat/>
    <w:pPr>
      <w:ind w:firstLineChars="0" w:firstLine="0"/>
      <w:jc w:val="center"/>
    </w:pPr>
    <w:rPr>
      <w:sz w:val="18"/>
    </w:rPr>
  </w:style>
  <w:style w:type="paragraph" w:customStyle="1" w:styleId="affffffffff1">
    <w:name w:val="标准文件_注："/>
    <w:next w:val="afff1"/>
    <w:autoRedefine/>
    <w:qFormat/>
    <w:pPr>
      <w:widowControl w:val="0"/>
      <w:autoSpaceDE w:val="0"/>
      <w:autoSpaceDN w:val="0"/>
      <w:ind w:left="737" w:hanging="374"/>
      <w:jc w:val="both"/>
    </w:pPr>
    <w:rPr>
      <w:rFonts w:ascii="宋体"/>
      <w:sz w:val="18"/>
      <w:szCs w:val="18"/>
    </w:rPr>
  </w:style>
  <w:style w:type="paragraph" w:customStyle="1" w:styleId="affffffffff2">
    <w:name w:val="标准文件_注×："/>
    <w:autoRedefine/>
    <w:qFormat/>
    <w:pPr>
      <w:widowControl w:val="0"/>
      <w:autoSpaceDE w:val="0"/>
      <w:autoSpaceDN w:val="0"/>
      <w:ind w:left="811" w:hanging="448"/>
      <w:jc w:val="both"/>
    </w:pPr>
    <w:rPr>
      <w:rFonts w:ascii="宋体"/>
      <w:sz w:val="18"/>
      <w:szCs w:val="18"/>
    </w:rPr>
  </w:style>
  <w:style w:type="paragraph" w:customStyle="1" w:styleId="affffffffff3">
    <w:name w:val="标准文件_示例："/>
    <w:next w:val="affffffffff4"/>
    <w:autoRedefine/>
    <w:qFormat/>
    <w:pPr>
      <w:widowControl w:val="0"/>
      <w:ind w:firstLine="363"/>
      <w:jc w:val="both"/>
    </w:pPr>
    <w:rPr>
      <w:rFonts w:ascii="宋体"/>
      <w:sz w:val="18"/>
      <w:szCs w:val="18"/>
    </w:rPr>
  </w:style>
  <w:style w:type="paragraph" w:customStyle="1" w:styleId="affffffffff4">
    <w:name w:val="标准文件_示例内容"/>
    <w:basedOn w:val="afff1"/>
    <w:autoRedefine/>
    <w:qFormat/>
    <w:pPr>
      <w:ind w:firstLine="420"/>
    </w:pPr>
    <w:rPr>
      <w:sz w:val="18"/>
    </w:rPr>
  </w:style>
  <w:style w:type="paragraph" w:customStyle="1" w:styleId="affffffffff5">
    <w:name w:val="标准文件_示例×："/>
    <w:basedOn w:val="a1"/>
    <w:next w:val="affffffffff4"/>
    <w:autoRedefine/>
    <w:qFormat/>
    <w:pPr>
      <w:widowControl/>
      <w:adjustRightInd/>
      <w:spacing w:line="240" w:lineRule="auto"/>
      <w:ind w:firstLine="363"/>
    </w:pPr>
    <w:rPr>
      <w:rFonts w:ascii="宋体" w:hAnsi="Times New Roman"/>
      <w:kern w:val="0"/>
      <w:sz w:val="18"/>
      <w:szCs w:val="18"/>
    </w:rPr>
  </w:style>
  <w:style w:type="paragraph" w:customStyle="1" w:styleId="affffffffff6">
    <w:name w:val="标准文件_表格续"/>
    <w:basedOn w:val="afff1"/>
    <w:next w:val="afff1"/>
    <w:autoRedefine/>
    <w:qFormat/>
    <w:pPr>
      <w:jc w:val="center"/>
    </w:pPr>
    <w:rPr>
      <w:rFonts w:ascii="黑体" w:eastAsia="黑体" w:hAnsi="黑体"/>
    </w:rPr>
  </w:style>
  <w:style w:type="character" w:customStyle="1" w:styleId="15">
    <w:name w:val="占位符文本1"/>
    <w:basedOn w:val="a2"/>
    <w:autoRedefine/>
    <w:uiPriority w:val="99"/>
    <w:semiHidden/>
    <w:qFormat/>
    <w:rPr>
      <w:color w:val="808080"/>
    </w:rPr>
  </w:style>
  <w:style w:type="paragraph" w:customStyle="1" w:styleId="22">
    <w:name w:val="标准文件_二级项2"/>
    <w:basedOn w:val="afff1"/>
    <w:autoRedefine/>
    <w:qFormat/>
    <w:pPr>
      <w:ind w:left="1271" w:firstLineChars="0" w:hanging="420"/>
    </w:pPr>
  </w:style>
  <w:style w:type="paragraph" w:customStyle="1" w:styleId="23">
    <w:name w:val="标准文件_三级项2"/>
    <w:basedOn w:val="afff1"/>
    <w:autoRedefine/>
    <w:qFormat/>
    <w:pPr>
      <w:spacing w:line="300" w:lineRule="exact"/>
      <w:ind w:left="1276" w:firstLineChars="0" w:hanging="425"/>
    </w:pPr>
    <w:rPr>
      <w:rFonts w:ascii="Times New Roman"/>
    </w:rPr>
  </w:style>
  <w:style w:type="paragraph" w:customStyle="1" w:styleId="24">
    <w:name w:val="标准文件_一级项2"/>
    <w:basedOn w:val="afff1"/>
    <w:autoRedefine/>
    <w:qFormat/>
    <w:pPr>
      <w:spacing w:line="300" w:lineRule="exact"/>
      <w:ind w:left="1271" w:firstLineChars="0" w:hanging="420"/>
    </w:pPr>
    <w:rPr>
      <w:rFonts w:ascii="Times New Roman"/>
    </w:rPr>
  </w:style>
  <w:style w:type="paragraph" w:customStyle="1" w:styleId="affffffffff7">
    <w:name w:val="标准文件_提示"/>
    <w:basedOn w:val="afff1"/>
    <w:next w:val="afff1"/>
    <w:autoRedefine/>
    <w:qFormat/>
    <w:pPr>
      <w:ind w:firstLine="420"/>
    </w:pPr>
    <w:rPr>
      <w:rFonts w:ascii="黑体" w:eastAsia="黑体"/>
    </w:rPr>
  </w:style>
  <w:style w:type="character" w:customStyle="1" w:styleId="affffffffff8">
    <w:name w:val="标准文件_来源"/>
    <w:basedOn w:val="a2"/>
    <w:autoRedefine/>
    <w:uiPriority w:val="1"/>
    <w:qFormat/>
    <w:rPr>
      <w:rFonts w:eastAsia="宋体"/>
      <w:sz w:val="21"/>
    </w:rPr>
  </w:style>
  <w:style w:type="paragraph" w:customStyle="1" w:styleId="affffffffff9">
    <w:name w:val="标准文件_图表说明"/>
    <w:autoRedefine/>
    <w:qFormat/>
    <w:pPr>
      <w:spacing w:line="276" w:lineRule="auto"/>
      <w:ind w:firstLine="420"/>
    </w:pPr>
    <w:rPr>
      <w:rFonts w:ascii="宋体" w:hAnsi="宋体"/>
      <w:kern w:val="2"/>
      <w:sz w:val="18"/>
    </w:rPr>
  </w:style>
  <w:style w:type="paragraph" w:customStyle="1" w:styleId="affffffffffa">
    <w:name w:val="其他发布日期"/>
    <w:basedOn w:val="affffffe"/>
    <w:autoRedefine/>
    <w:qFormat/>
    <w:pPr>
      <w:framePr w:w="3997" w:h="471" w:hRule="exact" w:hSpace="0" w:vSpace="181" w:wrap="around" w:vAnchor="page" w:hAnchor="page" w:x="1419" w:y="14097"/>
    </w:pPr>
  </w:style>
  <w:style w:type="paragraph" w:customStyle="1" w:styleId="affffffffffb">
    <w:name w:val="其他实施日期"/>
    <w:basedOn w:val="affffffff8"/>
    <w:autoRedefine/>
    <w:qFormat/>
    <w:pPr>
      <w:framePr w:w="3997" w:h="471" w:hRule="exact" w:vSpace="181" w:wrap="around" w:vAnchor="page" w:hAnchor="page" w:x="7089" w:y="14097"/>
    </w:pPr>
  </w:style>
  <w:style w:type="paragraph" w:customStyle="1" w:styleId="affffffffffc">
    <w:name w:val="标准文件_文件编号"/>
    <w:basedOn w:val="afff1"/>
    <w:autoRedefin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autoRedefine/>
    <w:qFormat/>
    <w:pPr>
      <w:framePr w:wrap="around"/>
      <w:spacing w:before="57"/>
    </w:pPr>
    <w:rPr>
      <w:sz w:val="21"/>
    </w:rPr>
  </w:style>
  <w:style w:type="paragraph" w:customStyle="1" w:styleId="affffffffffe">
    <w:name w:val="标准文件_文件名称"/>
    <w:basedOn w:val="afff1"/>
    <w:next w:val="afff1"/>
    <w:autoRedefin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f">
    <w:name w:val="标准文件_附录图标号"/>
    <w:basedOn w:val="afff1"/>
    <w:next w:val="afff1"/>
    <w:autoRedefine/>
    <w:qFormat/>
    <w:pPr>
      <w:spacing w:line="14" w:lineRule="exact"/>
      <w:ind w:left="420" w:firstLineChars="0" w:firstLine="0"/>
      <w:jc w:val="center"/>
    </w:pPr>
    <w:rPr>
      <w:rFonts w:ascii="黑体" w:eastAsia="黑体" w:hAnsi="黑体"/>
      <w:vanish/>
      <w:sz w:val="2"/>
      <w:szCs w:val="21"/>
    </w:rPr>
  </w:style>
  <w:style w:type="paragraph" w:customStyle="1" w:styleId="afffffffffff0">
    <w:name w:val="标准文件_附录表标号"/>
    <w:basedOn w:val="afff1"/>
    <w:next w:val="afff1"/>
    <w:autoRedefine/>
    <w:qFormat/>
    <w:pPr>
      <w:spacing w:line="14" w:lineRule="exact"/>
      <w:ind w:left="425" w:firstLineChars="0" w:firstLine="0"/>
      <w:jc w:val="center"/>
    </w:pPr>
    <w:rPr>
      <w:rFonts w:eastAsia="黑体"/>
      <w:vanish/>
      <w:sz w:val="2"/>
    </w:rPr>
  </w:style>
  <w:style w:type="paragraph" w:customStyle="1" w:styleId="afffffffffff1">
    <w:name w:val="标准文件_引言一级条标题"/>
    <w:basedOn w:val="afff1"/>
    <w:next w:val="afff1"/>
    <w:autoRedefine/>
    <w:qFormat/>
    <w:pPr>
      <w:spacing w:beforeLines="50" w:afterLines="50"/>
      <w:ind w:firstLineChars="0" w:firstLine="0"/>
    </w:pPr>
    <w:rPr>
      <w:rFonts w:ascii="黑体" w:eastAsia="黑体"/>
    </w:rPr>
  </w:style>
  <w:style w:type="paragraph" w:customStyle="1" w:styleId="afffffffffff2">
    <w:name w:val="标准文件_引言二级条标题"/>
    <w:basedOn w:val="afff1"/>
    <w:next w:val="afff1"/>
    <w:autoRedefine/>
    <w:qFormat/>
    <w:pPr>
      <w:spacing w:beforeLines="50" w:afterLines="50"/>
      <w:ind w:firstLineChars="0" w:firstLine="0"/>
    </w:pPr>
    <w:rPr>
      <w:rFonts w:ascii="黑体" w:eastAsia="黑体"/>
    </w:rPr>
  </w:style>
  <w:style w:type="paragraph" w:customStyle="1" w:styleId="afffffffffff3">
    <w:name w:val="标准文件_引言三级条标题"/>
    <w:basedOn w:val="afff1"/>
    <w:next w:val="afff1"/>
    <w:autoRedefine/>
    <w:qFormat/>
    <w:pPr>
      <w:spacing w:beforeLines="50" w:afterLines="50"/>
      <w:ind w:firstLineChars="0" w:firstLine="0"/>
    </w:pPr>
    <w:rPr>
      <w:rFonts w:ascii="黑体" w:eastAsia="黑体"/>
    </w:rPr>
  </w:style>
  <w:style w:type="paragraph" w:customStyle="1" w:styleId="afffffffffff4">
    <w:name w:val="标准文件_引言四级条标题"/>
    <w:basedOn w:val="afff1"/>
    <w:next w:val="afff1"/>
    <w:autoRedefine/>
    <w:qFormat/>
    <w:pPr>
      <w:spacing w:beforeLines="50" w:afterLines="50"/>
      <w:ind w:firstLineChars="0" w:firstLine="0"/>
    </w:pPr>
    <w:rPr>
      <w:rFonts w:ascii="黑体" w:eastAsia="黑体"/>
    </w:rPr>
  </w:style>
  <w:style w:type="paragraph" w:customStyle="1" w:styleId="afffffffffff5">
    <w:name w:val="标准文件_引言五级条标题"/>
    <w:basedOn w:val="afff1"/>
    <w:next w:val="afff1"/>
    <w:autoRedefine/>
    <w:qFormat/>
    <w:pPr>
      <w:spacing w:beforeLines="50" w:afterLines="50"/>
      <w:ind w:firstLineChars="0" w:firstLine="0"/>
    </w:pPr>
    <w:rPr>
      <w:rFonts w:ascii="黑体" w:eastAsia="黑体"/>
    </w:rPr>
  </w:style>
  <w:style w:type="paragraph" w:customStyle="1" w:styleId="afffffffffff6">
    <w:name w:val="标准文件_注后"/>
    <w:basedOn w:val="afff1"/>
    <w:autoRedefine/>
    <w:qFormat/>
    <w:pPr>
      <w:ind w:left="811" w:firstLineChars="0" w:firstLine="0"/>
    </w:pPr>
    <w:rPr>
      <w:sz w:val="18"/>
    </w:rPr>
  </w:style>
  <w:style w:type="paragraph" w:customStyle="1" w:styleId="X">
    <w:name w:val="标准文件_注X后"/>
    <w:basedOn w:val="afff1"/>
    <w:autoRedefine/>
    <w:qFormat/>
    <w:pPr>
      <w:ind w:left="811" w:firstLineChars="0" w:firstLine="0"/>
    </w:pPr>
    <w:rPr>
      <w:sz w:val="18"/>
    </w:rPr>
  </w:style>
  <w:style w:type="paragraph" w:customStyle="1" w:styleId="afffffffffff7">
    <w:name w:val="标准文件_示例后"/>
    <w:basedOn w:val="afff1"/>
    <w:autoRedefine/>
    <w:qFormat/>
    <w:pPr>
      <w:ind w:left="964" w:firstLineChars="0" w:firstLine="0"/>
    </w:pPr>
    <w:rPr>
      <w:sz w:val="18"/>
    </w:rPr>
  </w:style>
  <w:style w:type="paragraph" w:customStyle="1" w:styleId="X0">
    <w:name w:val="标准文件_示例X后"/>
    <w:basedOn w:val="afff1"/>
    <w:link w:val="X1"/>
    <w:autoRedefine/>
    <w:qFormat/>
    <w:pPr>
      <w:ind w:left="1049" w:firstLineChars="0" w:firstLine="0"/>
    </w:pPr>
    <w:rPr>
      <w:sz w:val="18"/>
    </w:rPr>
  </w:style>
  <w:style w:type="character" w:customStyle="1" w:styleId="X1">
    <w:name w:val="标准文件_示例X后 字符"/>
    <w:basedOn w:val="Char0"/>
    <w:link w:val="X0"/>
    <w:autoRedefine/>
    <w:qFormat/>
    <w:rPr>
      <w:rFonts w:ascii="宋体" w:hAnsi="Times New Roman"/>
      <w:sz w:val="18"/>
    </w:rPr>
  </w:style>
  <w:style w:type="paragraph" w:customStyle="1" w:styleId="afffffffffff8">
    <w:name w:val="标准文件_索引项"/>
    <w:basedOn w:val="afff1"/>
    <w:next w:val="afff1"/>
    <w:autoRedefine/>
    <w:qFormat/>
    <w:pPr>
      <w:tabs>
        <w:tab w:val="right" w:leader="dot" w:pos="9356"/>
      </w:tabs>
      <w:ind w:left="210" w:firstLineChars="0" w:hanging="210"/>
      <w:jc w:val="left"/>
    </w:pPr>
  </w:style>
  <w:style w:type="paragraph" w:customStyle="1" w:styleId="afffffffffff9">
    <w:name w:val="标准文件_附录一级无标题"/>
    <w:basedOn w:val="affff7"/>
    <w:autoRedefine/>
    <w:qFormat/>
    <w:pPr>
      <w:spacing w:beforeLines="0" w:afterLines="0" w:line="276" w:lineRule="auto"/>
      <w:outlineLvl w:val="9"/>
    </w:pPr>
    <w:rPr>
      <w:rFonts w:ascii="宋体" w:eastAsia="宋体"/>
    </w:rPr>
  </w:style>
  <w:style w:type="paragraph" w:customStyle="1" w:styleId="afffffffffffa">
    <w:name w:val="标准文件_附录二级无标题"/>
    <w:basedOn w:val="affff8"/>
    <w:autoRedefine/>
    <w:qFormat/>
    <w:pPr>
      <w:spacing w:beforeLines="0" w:afterLines="0" w:line="276" w:lineRule="auto"/>
      <w:outlineLvl w:val="9"/>
    </w:pPr>
    <w:rPr>
      <w:rFonts w:ascii="宋体" w:eastAsia="宋体"/>
    </w:rPr>
  </w:style>
  <w:style w:type="paragraph" w:customStyle="1" w:styleId="afffffffffffb">
    <w:name w:val="标准文件_附录三级无标题"/>
    <w:basedOn w:val="affffa"/>
    <w:autoRedefine/>
    <w:qFormat/>
    <w:pPr>
      <w:spacing w:beforeLines="0" w:afterLines="0" w:line="276" w:lineRule="auto"/>
      <w:outlineLvl w:val="9"/>
    </w:pPr>
    <w:rPr>
      <w:rFonts w:ascii="宋体" w:eastAsia="宋体"/>
    </w:rPr>
  </w:style>
  <w:style w:type="paragraph" w:customStyle="1" w:styleId="afffffffffffc">
    <w:name w:val="标准文件_附录四级无标题"/>
    <w:basedOn w:val="affffb"/>
    <w:autoRedefine/>
    <w:qFormat/>
    <w:pPr>
      <w:spacing w:beforeLines="0" w:afterLines="0" w:line="276" w:lineRule="auto"/>
      <w:outlineLvl w:val="9"/>
    </w:pPr>
    <w:rPr>
      <w:rFonts w:ascii="宋体" w:eastAsia="宋体"/>
    </w:rPr>
  </w:style>
  <w:style w:type="paragraph" w:customStyle="1" w:styleId="afffffffffffd">
    <w:name w:val="标准文件_附录五级无标题"/>
    <w:basedOn w:val="affffd"/>
    <w:autoRedefine/>
    <w:qFormat/>
    <w:pPr>
      <w:spacing w:beforeLines="0" w:afterLines="0" w:line="276" w:lineRule="auto"/>
      <w:outlineLvl w:val="9"/>
    </w:pPr>
    <w:rPr>
      <w:rFonts w:ascii="宋体" w:eastAsia="宋体"/>
    </w:rPr>
  </w:style>
  <w:style w:type="paragraph" w:customStyle="1" w:styleId="afffffffffffe">
    <w:name w:val="标准文件_引言一级无标题"/>
    <w:basedOn w:val="afffffffffff1"/>
    <w:next w:val="afff1"/>
    <w:autoRedefine/>
    <w:qFormat/>
    <w:pPr>
      <w:spacing w:beforeLines="0" w:afterLines="0" w:line="276" w:lineRule="auto"/>
    </w:pPr>
    <w:rPr>
      <w:rFonts w:ascii="宋体" w:eastAsia="宋体"/>
    </w:rPr>
  </w:style>
  <w:style w:type="paragraph" w:customStyle="1" w:styleId="affffffffffff">
    <w:name w:val="标准文件_引言二级无标题"/>
    <w:basedOn w:val="afffffffffff2"/>
    <w:next w:val="afff1"/>
    <w:autoRedefine/>
    <w:qFormat/>
    <w:pPr>
      <w:spacing w:beforeLines="0" w:afterLines="0" w:line="276" w:lineRule="auto"/>
    </w:pPr>
    <w:rPr>
      <w:rFonts w:ascii="宋体" w:eastAsia="宋体"/>
    </w:rPr>
  </w:style>
  <w:style w:type="paragraph" w:customStyle="1" w:styleId="affffffffffff0">
    <w:name w:val="标准文件_引言三级无标题"/>
    <w:basedOn w:val="afffffffffff3"/>
    <w:next w:val="afff1"/>
    <w:autoRedefine/>
    <w:qFormat/>
    <w:pPr>
      <w:spacing w:beforeLines="0" w:afterLines="0" w:line="276" w:lineRule="auto"/>
    </w:pPr>
    <w:rPr>
      <w:rFonts w:ascii="宋体" w:eastAsia="宋体"/>
    </w:rPr>
  </w:style>
  <w:style w:type="paragraph" w:customStyle="1" w:styleId="affffffffffff1">
    <w:name w:val="标准文件_引言四级无标题"/>
    <w:basedOn w:val="afffffffffff4"/>
    <w:next w:val="afff1"/>
    <w:autoRedefine/>
    <w:qFormat/>
    <w:pPr>
      <w:spacing w:beforeLines="0" w:afterLines="0" w:line="276" w:lineRule="auto"/>
    </w:pPr>
    <w:rPr>
      <w:rFonts w:ascii="宋体" w:eastAsia="宋体"/>
    </w:rPr>
  </w:style>
  <w:style w:type="paragraph" w:customStyle="1" w:styleId="affffffffffff2">
    <w:name w:val="标准文件_引言五级无标题"/>
    <w:basedOn w:val="afffffffffff5"/>
    <w:next w:val="afff1"/>
    <w:autoRedefine/>
    <w:qFormat/>
    <w:pPr>
      <w:spacing w:beforeLines="0" w:afterLines="0" w:line="276" w:lineRule="auto"/>
    </w:pPr>
    <w:rPr>
      <w:rFonts w:ascii="宋体" w:eastAsia="宋体"/>
    </w:rPr>
  </w:style>
  <w:style w:type="paragraph" w:customStyle="1" w:styleId="affffffffffff3">
    <w:name w:val="标准文件_索引标题"/>
    <w:basedOn w:val="afff8"/>
    <w:next w:val="afff1"/>
    <w:autoRedefine/>
    <w:qFormat/>
    <w:rPr>
      <w:rFonts w:hAnsi="黑体"/>
    </w:rPr>
  </w:style>
  <w:style w:type="paragraph" w:customStyle="1" w:styleId="affffffffffff4">
    <w:name w:val="标准文件_脚注内容"/>
    <w:basedOn w:val="afff1"/>
    <w:autoRedefine/>
    <w:qFormat/>
    <w:pPr>
      <w:ind w:leftChars="200" w:left="400" w:hangingChars="200" w:hanging="200"/>
    </w:pPr>
    <w:rPr>
      <w:sz w:val="15"/>
    </w:rPr>
  </w:style>
  <w:style w:type="paragraph" w:customStyle="1" w:styleId="affffffffffff5">
    <w:name w:val="标准文件_术语条一"/>
    <w:basedOn w:val="afffffffff0"/>
    <w:next w:val="afff1"/>
    <w:autoRedefine/>
    <w:qFormat/>
  </w:style>
  <w:style w:type="paragraph" w:customStyle="1" w:styleId="affffffffffff6">
    <w:name w:val="标准文件_术语条二"/>
    <w:basedOn w:val="afffffffff3"/>
    <w:next w:val="afff1"/>
    <w:autoRedefine/>
    <w:qFormat/>
  </w:style>
  <w:style w:type="paragraph" w:customStyle="1" w:styleId="affffffffffff7">
    <w:name w:val="标准文件_术语条三"/>
    <w:basedOn w:val="afffffffff2"/>
    <w:next w:val="afff1"/>
    <w:autoRedefine/>
    <w:qFormat/>
  </w:style>
  <w:style w:type="paragraph" w:customStyle="1" w:styleId="affffffffffff8">
    <w:name w:val="标准文件_术语条四"/>
    <w:basedOn w:val="afffffffff5"/>
    <w:next w:val="afff1"/>
    <w:autoRedefine/>
    <w:qFormat/>
  </w:style>
  <w:style w:type="paragraph" w:customStyle="1" w:styleId="affffffffffff9">
    <w:name w:val="标准文件_术语条五"/>
    <w:basedOn w:val="afffffffff1"/>
    <w:next w:val="afff1"/>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fa">
    <w:name w:val="发布"/>
    <w:basedOn w:val="a2"/>
    <w:autoRedefine/>
    <w:qFormat/>
    <w:rPr>
      <w:rFonts w:ascii="黑体" w:eastAsia="黑体"/>
      <w:spacing w:val="85"/>
      <w:w w:val="100"/>
      <w:position w:val="3"/>
      <w:sz w:val="28"/>
      <w:szCs w:val="28"/>
    </w:rPr>
  </w:style>
  <w:style w:type="paragraph" w:customStyle="1" w:styleId="16">
    <w:name w:val="列表段落1"/>
    <w:basedOn w:val="a1"/>
    <w:autoRedefine/>
    <w:uiPriority w:val="99"/>
    <w:qFormat/>
    <w:pPr>
      <w:autoSpaceDE w:val="0"/>
      <w:autoSpaceDN w:val="0"/>
      <w:spacing w:line="240" w:lineRule="auto"/>
      <w:ind w:firstLineChars="200" w:firstLine="420"/>
      <w:jc w:val="left"/>
    </w:pPr>
    <w:rPr>
      <w:rFonts w:ascii="Arial Unicode MS" w:eastAsia="Arial Unicode MS" w:hAnsi="Times New Roman" w:cs="Arial Unicode MS"/>
      <w:kern w:val="0"/>
      <w:sz w:val="22"/>
      <w:szCs w:val="22"/>
    </w:rPr>
  </w:style>
  <w:style w:type="paragraph" w:customStyle="1" w:styleId="17">
    <w:name w:val="修订1"/>
    <w:autoRedefine/>
    <w:hidden/>
    <w:uiPriority w:val="99"/>
    <w:semiHidden/>
    <w:qFormat/>
    <w:rPr>
      <w:rFonts w:ascii="Calibri" w:hAnsi="Calibri"/>
      <w:kern w:val="2"/>
      <w:sz w:val="21"/>
      <w:szCs w:val="21"/>
    </w:rPr>
  </w:style>
  <w:style w:type="paragraph" w:customStyle="1" w:styleId="25">
    <w:name w:val="修订2"/>
    <w:autoRedefine/>
    <w:hidden/>
    <w:uiPriority w:val="99"/>
    <w:semiHidden/>
    <w:qFormat/>
    <w:rPr>
      <w:rFonts w:ascii="Calibri" w:hAnsi="Calibri"/>
      <w:kern w:val="2"/>
      <w:sz w:val="21"/>
      <w:szCs w:val="21"/>
    </w:rPr>
  </w:style>
  <w:style w:type="character" w:customStyle="1" w:styleId="18">
    <w:name w:val="未处理的提及1"/>
    <w:basedOn w:val="a2"/>
    <w:autoRedefine/>
    <w:uiPriority w:val="99"/>
    <w:semiHidden/>
    <w:unhideWhenUsed/>
    <w:qFormat/>
    <w:rPr>
      <w:color w:val="605E5C"/>
      <w:shd w:val="clear" w:color="auto" w:fill="E1DFDD"/>
    </w:rPr>
  </w:style>
  <w:style w:type="character" w:customStyle="1" w:styleId="Char">
    <w:name w:val="段 Char"/>
    <w:link w:val="af8"/>
    <w:autoRedefine/>
    <w:qFormat/>
    <w:rPr>
      <w:rFonts w:ascii="宋体"/>
      <w:sz w:val="21"/>
    </w:rPr>
  </w:style>
  <w:style w:type="paragraph" w:customStyle="1" w:styleId="affffffffffffb">
    <w:name w:val="一级条标题"/>
    <w:basedOn w:val="affffff"/>
    <w:next w:val="af8"/>
    <w:autoRedefine/>
    <w:qFormat/>
    <w:pPr>
      <w:outlineLvl w:val="2"/>
    </w:pPr>
    <w:rPr>
      <w:rFonts w:cs="Times New Roman"/>
    </w:rPr>
  </w:style>
  <w:style w:type="paragraph" w:customStyle="1" w:styleId="affffffffffffc">
    <w:name w:val="标准书脚_奇数页"/>
    <w:autoRedefine/>
    <w:qFormat/>
    <w:pPr>
      <w:spacing w:before="120"/>
      <w:ind w:right="198"/>
      <w:jc w:val="right"/>
    </w:pPr>
    <w:rPr>
      <w:rFonts w:ascii="宋体"/>
      <w:sz w:val="18"/>
      <w:szCs w:val="18"/>
    </w:rPr>
  </w:style>
  <w:style w:type="paragraph" w:customStyle="1" w:styleId="affffffffffffd">
    <w:name w:val="标准书眉_奇数页"/>
    <w:next w:val="a1"/>
    <w:autoRedefine/>
    <w:qFormat/>
    <w:pPr>
      <w:tabs>
        <w:tab w:val="center" w:pos="4154"/>
        <w:tab w:val="right" w:pos="8306"/>
      </w:tabs>
      <w:spacing w:after="220"/>
      <w:jc w:val="right"/>
    </w:pPr>
    <w:rPr>
      <w:rFonts w:ascii="黑体" w:eastAsia="黑体"/>
      <w:sz w:val="21"/>
      <w:szCs w:val="21"/>
    </w:rPr>
  </w:style>
  <w:style w:type="paragraph" w:customStyle="1" w:styleId="a">
    <w:name w:val="章标题"/>
    <w:basedOn w:val="14"/>
    <w:next w:val="af8"/>
    <w:autoRedefine/>
    <w:qFormat/>
    <w:pPr>
      <w:numPr>
        <w:numId w:val="1"/>
      </w:numPr>
      <w:spacing w:beforeLines="100" w:before="240" w:afterLines="100" w:after="240"/>
    </w:pPr>
    <w:rPr>
      <w:rFonts w:cs="Times New Roman"/>
    </w:rPr>
  </w:style>
  <w:style w:type="paragraph" w:customStyle="1" w:styleId="affffffffffffe">
    <w:name w:val="二级条标题"/>
    <w:basedOn w:val="affffffffffffb"/>
    <w:next w:val="af8"/>
    <w:autoRedefine/>
    <w:qFormat/>
    <w:pPr>
      <w:spacing w:before="50" w:after="50"/>
      <w:outlineLvl w:val="3"/>
    </w:pPr>
  </w:style>
  <w:style w:type="paragraph" w:customStyle="1" w:styleId="26">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f">
    <w:name w:val="列项——（一级）"/>
    <w:autoRedefine/>
    <w:qFormat/>
    <w:pPr>
      <w:widowControl w:val="0"/>
      <w:ind w:left="833" w:hanging="408"/>
      <w:jc w:val="both"/>
    </w:pPr>
    <w:rPr>
      <w:rFonts w:ascii="宋体"/>
      <w:sz w:val="21"/>
    </w:rPr>
  </w:style>
  <w:style w:type="paragraph" w:customStyle="1" w:styleId="afffffffffffff0">
    <w:name w:val="列项●（二级）"/>
    <w:autoRedefine/>
    <w:qFormat/>
    <w:pPr>
      <w:tabs>
        <w:tab w:val="left" w:pos="760"/>
        <w:tab w:val="left" w:pos="840"/>
      </w:tabs>
      <w:ind w:left="1264" w:hanging="413"/>
      <w:jc w:val="both"/>
    </w:pPr>
    <w:rPr>
      <w:rFonts w:ascii="宋体"/>
      <w:sz w:val="21"/>
    </w:rPr>
  </w:style>
  <w:style w:type="paragraph" w:customStyle="1" w:styleId="afffffffffffff1">
    <w:name w:val="目次、标准名称标题"/>
    <w:basedOn w:val="a1"/>
    <w:next w:val="af8"/>
    <w:link w:val="Char1"/>
    <w:autoRedefine/>
    <w:qFormat/>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character" w:customStyle="1" w:styleId="Char1">
    <w:name w:val="目次、标准名称标题 Char"/>
    <w:link w:val="afffffffffffff1"/>
    <w:autoRedefine/>
    <w:qFormat/>
    <w:rPr>
      <w:rFonts w:ascii="黑体" w:eastAsia="黑体" w:hAnsi="Times New Roman"/>
      <w:sz w:val="32"/>
      <w:shd w:val="clear" w:color="FFFFFF" w:fill="FFFFFF"/>
    </w:rPr>
  </w:style>
  <w:style w:type="paragraph" w:customStyle="1" w:styleId="afffffffffffff2">
    <w:name w:val="三级条标题"/>
    <w:basedOn w:val="affffffffffffe"/>
    <w:next w:val="af8"/>
    <w:autoRedefine/>
    <w:qFormat/>
    <w:pPr>
      <w:outlineLvl w:val="4"/>
    </w:pPr>
  </w:style>
  <w:style w:type="paragraph" w:customStyle="1" w:styleId="afffffffffffff3">
    <w:name w:val="示例"/>
    <w:next w:val="afffffffffffff4"/>
    <w:autoRedefine/>
    <w:qFormat/>
    <w:pPr>
      <w:widowControl w:val="0"/>
      <w:ind w:firstLine="363"/>
      <w:jc w:val="both"/>
    </w:pPr>
    <w:rPr>
      <w:rFonts w:ascii="宋体"/>
      <w:sz w:val="18"/>
      <w:szCs w:val="18"/>
    </w:rPr>
  </w:style>
  <w:style w:type="paragraph" w:customStyle="1" w:styleId="afffffffffffff4">
    <w:name w:val="示例内容"/>
    <w:autoRedefine/>
    <w:qFormat/>
    <w:pPr>
      <w:ind w:firstLineChars="200" w:firstLine="200"/>
    </w:pPr>
    <w:rPr>
      <w:rFonts w:ascii="宋体"/>
      <w:sz w:val="18"/>
      <w:szCs w:val="18"/>
    </w:rPr>
  </w:style>
  <w:style w:type="paragraph" w:customStyle="1" w:styleId="afffffffffffff5">
    <w:name w:val="数字编号列项（二级）"/>
    <w:autoRedefine/>
    <w:qFormat/>
    <w:pPr>
      <w:tabs>
        <w:tab w:val="left" w:pos="1260"/>
      </w:tabs>
      <w:ind w:left="1259" w:hanging="419"/>
      <w:jc w:val="both"/>
    </w:pPr>
    <w:rPr>
      <w:rFonts w:ascii="宋体"/>
      <w:sz w:val="21"/>
    </w:rPr>
  </w:style>
  <w:style w:type="paragraph" w:customStyle="1" w:styleId="afffffffffffff6">
    <w:name w:val="四级条标题"/>
    <w:basedOn w:val="afffffffffffff2"/>
    <w:next w:val="af8"/>
    <w:autoRedefine/>
    <w:qFormat/>
    <w:pPr>
      <w:outlineLvl w:val="5"/>
    </w:pPr>
  </w:style>
  <w:style w:type="paragraph" w:customStyle="1" w:styleId="afffffffffffff7">
    <w:name w:val="五级条标题"/>
    <w:basedOn w:val="afffffffffffff6"/>
    <w:next w:val="af8"/>
    <w:autoRedefine/>
    <w:qFormat/>
    <w:pPr>
      <w:outlineLvl w:val="6"/>
    </w:pPr>
  </w:style>
  <w:style w:type="paragraph" w:customStyle="1" w:styleId="afffffffffffff8">
    <w:name w:val="注："/>
    <w:next w:val="af8"/>
    <w:autoRedefine/>
    <w:qFormat/>
    <w:pPr>
      <w:widowControl w:val="0"/>
      <w:autoSpaceDE w:val="0"/>
      <w:autoSpaceDN w:val="0"/>
      <w:ind w:left="726" w:hanging="363"/>
      <w:jc w:val="both"/>
    </w:pPr>
    <w:rPr>
      <w:rFonts w:ascii="宋体"/>
      <w:sz w:val="18"/>
      <w:szCs w:val="18"/>
    </w:rPr>
  </w:style>
  <w:style w:type="paragraph" w:customStyle="1" w:styleId="afffffffffffff9">
    <w:name w:val="注×："/>
    <w:autoRedefine/>
    <w:qFormat/>
    <w:pPr>
      <w:widowControl w:val="0"/>
      <w:autoSpaceDE w:val="0"/>
      <w:autoSpaceDN w:val="0"/>
      <w:ind w:left="811" w:hanging="448"/>
      <w:jc w:val="both"/>
    </w:pPr>
    <w:rPr>
      <w:rFonts w:ascii="宋体"/>
      <w:sz w:val="18"/>
      <w:szCs w:val="18"/>
    </w:rPr>
  </w:style>
  <w:style w:type="paragraph" w:customStyle="1" w:styleId="afffffffffffffa">
    <w:name w:val="字母编号列项（一级）"/>
    <w:autoRedefine/>
    <w:qFormat/>
    <w:pPr>
      <w:jc w:val="both"/>
    </w:pPr>
    <w:rPr>
      <w:rFonts w:ascii="宋体"/>
      <w:sz w:val="21"/>
    </w:rPr>
  </w:style>
  <w:style w:type="paragraph" w:customStyle="1" w:styleId="afffffffffffffb">
    <w:name w:val="列项◆（三级）"/>
    <w:basedOn w:val="a1"/>
    <w:autoRedefine/>
    <w:qFormat/>
    <w:pPr>
      <w:tabs>
        <w:tab w:val="left" w:pos="1678"/>
      </w:tabs>
      <w:adjustRightInd/>
      <w:spacing w:line="240" w:lineRule="auto"/>
      <w:ind w:left="1678" w:hanging="414"/>
    </w:pPr>
    <w:rPr>
      <w:rFonts w:ascii="宋体" w:hAnsi="Times New Roman"/>
    </w:rPr>
  </w:style>
  <w:style w:type="paragraph" w:customStyle="1" w:styleId="afffffffffffffc">
    <w:name w:val="编号列项（三级）"/>
    <w:autoRedefine/>
    <w:qFormat/>
    <w:pPr>
      <w:tabs>
        <w:tab w:val="left" w:pos="0"/>
      </w:tabs>
      <w:ind w:left="1679" w:hanging="420"/>
    </w:pPr>
    <w:rPr>
      <w:rFonts w:ascii="宋体"/>
      <w:sz w:val="21"/>
    </w:rPr>
  </w:style>
  <w:style w:type="paragraph" w:customStyle="1" w:styleId="afffffffffffffd">
    <w:name w:val="示例×："/>
    <w:basedOn w:val="a"/>
    <w:autoRedefine/>
    <w:qFormat/>
    <w:pPr>
      <w:spacing w:beforeLines="0" w:afterLines="0"/>
      <w:ind w:firstLine="363"/>
      <w:outlineLvl w:val="9"/>
    </w:pPr>
    <w:rPr>
      <w:rFonts w:ascii="宋体" w:eastAsia="宋体"/>
      <w:sz w:val="18"/>
      <w:szCs w:val="18"/>
    </w:rPr>
  </w:style>
  <w:style w:type="paragraph" w:customStyle="1" w:styleId="afffffffffffffe">
    <w:name w:val="二级无"/>
    <w:basedOn w:val="affffffffffffe"/>
    <w:autoRedefine/>
    <w:qFormat/>
    <w:pPr>
      <w:spacing w:beforeLines="0" w:afterLines="0"/>
    </w:pPr>
    <w:rPr>
      <w:rFonts w:ascii="宋体" w:eastAsia="宋体"/>
    </w:rPr>
  </w:style>
  <w:style w:type="paragraph" w:customStyle="1" w:styleId="affffffffffffff">
    <w:name w:val="注：（正文）"/>
    <w:basedOn w:val="afffffffffffff8"/>
    <w:next w:val="af8"/>
    <w:autoRedefine/>
    <w:qFormat/>
  </w:style>
  <w:style w:type="paragraph" w:customStyle="1" w:styleId="affffffffffffff0">
    <w:name w:val="注×：（正文）"/>
    <w:autoRedefine/>
    <w:qFormat/>
    <w:pPr>
      <w:ind w:left="811" w:hanging="448"/>
      <w:jc w:val="both"/>
    </w:pPr>
    <w:rPr>
      <w:rFonts w:ascii="宋体"/>
      <w:sz w:val="18"/>
      <w:szCs w:val="18"/>
    </w:rPr>
  </w:style>
  <w:style w:type="paragraph" w:customStyle="1" w:styleId="affffffffffffff1">
    <w:name w:val="标准书脚_偶数页"/>
    <w:autoRedefine/>
    <w:qFormat/>
    <w:pPr>
      <w:spacing w:before="120"/>
      <w:ind w:left="221"/>
    </w:pPr>
    <w:rPr>
      <w:rFonts w:ascii="宋体"/>
      <w:sz w:val="18"/>
      <w:szCs w:val="18"/>
    </w:rPr>
  </w:style>
  <w:style w:type="paragraph" w:customStyle="1" w:styleId="affffffffffffff2">
    <w:name w:val="标准书眉_偶数页"/>
    <w:basedOn w:val="affffffffffffd"/>
    <w:next w:val="a1"/>
    <w:autoRedefine/>
    <w:qFormat/>
    <w:pPr>
      <w:jc w:val="left"/>
    </w:pPr>
  </w:style>
  <w:style w:type="paragraph" w:customStyle="1" w:styleId="affffffffffffff3">
    <w:name w:val="参考文献"/>
    <w:basedOn w:val="a1"/>
    <w:next w:val="af8"/>
    <w:autoRedefine/>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4">
    <w:name w:val="参考文献、索引标题"/>
    <w:basedOn w:val="a1"/>
    <w:next w:val="af8"/>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9">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fffffffff5">
    <w:name w:val="附录标识"/>
    <w:basedOn w:val="a1"/>
    <w:next w:val="af8"/>
    <w:autoRedefine/>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6">
    <w:name w:val="附录标题"/>
    <w:basedOn w:val="af8"/>
    <w:next w:val="af8"/>
    <w:autoRedefine/>
    <w:qFormat/>
    <w:pPr>
      <w:ind w:firstLineChars="0" w:firstLine="0"/>
      <w:jc w:val="center"/>
    </w:pPr>
    <w:rPr>
      <w:rFonts w:ascii="黑体" w:eastAsia="黑体"/>
    </w:rPr>
  </w:style>
  <w:style w:type="paragraph" w:customStyle="1" w:styleId="affffffffffffff7">
    <w:name w:val="附录表标号"/>
    <w:basedOn w:val="a1"/>
    <w:next w:val="af8"/>
    <w:autoRedefine/>
    <w:qFormat/>
    <w:pPr>
      <w:adjustRightInd/>
      <w:spacing w:line="14" w:lineRule="exact"/>
      <w:ind w:left="811" w:hanging="448"/>
      <w:jc w:val="center"/>
      <w:outlineLvl w:val="0"/>
    </w:pPr>
    <w:rPr>
      <w:rFonts w:ascii="Times New Roman" w:hAnsi="Times New Roman"/>
      <w:color w:val="FFFFFF"/>
      <w:szCs w:val="24"/>
    </w:rPr>
  </w:style>
  <w:style w:type="paragraph" w:customStyle="1" w:styleId="affffffffffffff8">
    <w:name w:val="附录表标题"/>
    <w:basedOn w:val="a1"/>
    <w:next w:val="af8"/>
    <w:autoRedefine/>
    <w:qFormat/>
    <w:pPr>
      <w:tabs>
        <w:tab w:val="left" w:pos="180"/>
      </w:tabs>
      <w:adjustRightInd/>
      <w:spacing w:beforeLines="50" w:afterLines="50" w:line="240" w:lineRule="auto"/>
      <w:jc w:val="center"/>
    </w:pPr>
    <w:rPr>
      <w:rFonts w:ascii="黑体" w:eastAsia="黑体" w:hAnsi="Times New Roman"/>
    </w:rPr>
  </w:style>
  <w:style w:type="paragraph" w:customStyle="1" w:styleId="affffffffffffff9">
    <w:name w:val="附录二级条标题"/>
    <w:basedOn w:val="a1"/>
    <w:next w:val="af8"/>
    <w:autoRedefine/>
    <w:qFormat/>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a">
    <w:name w:val="附录二级无"/>
    <w:basedOn w:val="affffffffffffff9"/>
    <w:autoRedefine/>
    <w:qFormat/>
    <w:pPr>
      <w:tabs>
        <w:tab w:val="clear" w:pos="360"/>
      </w:tabs>
      <w:spacing w:beforeLines="0" w:afterLines="0"/>
    </w:pPr>
    <w:rPr>
      <w:rFonts w:ascii="宋体" w:eastAsia="宋体"/>
      <w:szCs w:val="21"/>
    </w:rPr>
  </w:style>
  <w:style w:type="paragraph" w:customStyle="1" w:styleId="affffffffffffffb">
    <w:name w:val="附录公式"/>
    <w:basedOn w:val="af8"/>
    <w:next w:val="af8"/>
    <w:link w:val="Char2"/>
    <w:autoRedefine/>
    <w:qFormat/>
  </w:style>
  <w:style w:type="character" w:customStyle="1" w:styleId="Char2">
    <w:name w:val="附录公式 Char"/>
    <w:link w:val="affffffffffffffb"/>
    <w:autoRedefine/>
    <w:qFormat/>
    <w:rPr>
      <w:rFonts w:ascii="宋体" w:hAnsi="Times New Roman"/>
      <w:sz w:val="21"/>
    </w:rPr>
  </w:style>
  <w:style w:type="paragraph" w:customStyle="1" w:styleId="affffffffffffffc">
    <w:name w:val="附录公式编号制表符"/>
    <w:basedOn w:val="a1"/>
    <w:next w:val="af8"/>
    <w:autoRedefine/>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fd">
    <w:name w:val="附录三级条标题"/>
    <w:basedOn w:val="affffffffffffff9"/>
    <w:next w:val="af8"/>
    <w:autoRedefine/>
    <w:qFormat/>
    <w:pPr>
      <w:outlineLvl w:val="4"/>
    </w:pPr>
  </w:style>
  <w:style w:type="paragraph" w:customStyle="1" w:styleId="affffffffffffffe">
    <w:name w:val="附录三级无"/>
    <w:basedOn w:val="affffffffffffffd"/>
    <w:autoRedefine/>
    <w:qFormat/>
    <w:pPr>
      <w:tabs>
        <w:tab w:val="clear" w:pos="360"/>
      </w:tabs>
      <w:spacing w:beforeLines="0" w:afterLines="0"/>
    </w:pPr>
    <w:rPr>
      <w:rFonts w:ascii="宋体" w:eastAsia="宋体"/>
      <w:szCs w:val="21"/>
    </w:rPr>
  </w:style>
  <w:style w:type="paragraph" w:customStyle="1" w:styleId="afffffffffffffff">
    <w:name w:val="附录数字编号列项（二级）"/>
    <w:autoRedefine/>
    <w:qFormat/>
    <w:pPr>
      <w:tabs>
        <w:tab w:val="left" w:pos="840"/>
      </w:tabs>
      <w:ind w:left="839" w:hanging="419"/>
    </w:pPr>
    <w:rPr>
      <w:rFonts w:ascii="宋体"/>
      <w:sz w:val="21"/>
    </w:rPr>
  </w:style>
  <w:style w:type="paragraph" w:customStyle="1" w:styleId="afffffffffffffff0">
    <w:name w:val="附录四级条标题"/>
    <w:basedOn w:val="affffffffffffffd"/>
    <w:next w:val="af8"/>
    <w:autoRedefine/>
    <w:qFormat/>
    <w:pPr>
      <w:outlineLvl w:val="5"/>
    </w:pPr>
  </w:style>
  <w:style w:type="paragraph" w:customStyle="1" w:styleId="afffffffffffffff1">
    <w:name w:val="附录四级无"/>
    <w:basedOn w:val="afffffffffffffff0"/>
    <w:autoRedefine/>
    <w:qFormat/>
    <w:pPr>
      <w:tabs>
        <w:tab w:val="clear" w:pos="360"/>
      </w:tabs>
      <w:spacing w:beforeLines="0" w:afterLines="0"/>
    </w:pPr>
    <w:rPr>
      <w:rFonts w:ascii="宋体" w:eastAsia="宋体"/>
      <w:szCs w:val="21"/>
    </w:rPr>
  </w:style>
  <w:style w:type="paragraph" w:customStyle="1" w:styleId="afffffffffffffff2">
    <w:name w:val="附录图标号"/>
    <w:basedOn w:val="a1"/>
    <w:autoRedefine/>
    <w:qFormat/>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afffffffffffffff3">
    <w:name w:val="附录图标题"/>
    <w:basedOn w:val="a1"/>
    <w:next w:val="af8"/>
    <w:autoRedefine/>
    <w:qFormat/>
    <w:pPr>
      <w:tabs>
        <w:tab w:val="left" w:pos="363"/>
      </w:tabs>
      <w:adjustRightInd/>
      <w:spacing w:beforeLines="50" w:afterLines="50" w:line="240" w:lineRule="auto"/>
      <w:jc w:val="center"/>
    </w:pPr>
    <w:rPr>
      <w:rFonts w:ascii="黑体" w:eastAsia="黑体" w:hAnsi="Times New Roman"/>
    </w:rPr>
  </w:style>
  <w:style w:type="paragraph" w:customStyle="1" w:styleId="afffffffffffffff4">
    <w:name w:val="附录五级条标题"/>
    <w:basedOn w:val="afffffffffffffff0"/>
    <w:next w:val="af8"/>
    <w:autoRedefine/>
    <w:qFormat/>
    <w:pPr>
      <w:outlineLvl w:val="6"/>
    </w:pPr>
  </w:style>
  <w:style w:type="paragraph" w:customStyle="1" w:styleId="afffffffffffffff5">
    <w:name w:val="附录五级无"/>
    <w:basedOn w:val="afffffffffffffff4"/>
    <w:autoRedefine/>
    <w:qFormat/>
    <w:pPr>
      <w:tabs>
        <w:tab w:val="clear" w:pos="360"/>
      </w:tabs>
      <w:spacing w:beforeLines="0" w:afterLines="0"/>
    </w:pPr>
    <w:rPr>
      <w:rFonts w:ascii="宋体" w:eastAsia="宋体"/>
      <w:szCs w:val="21"/>
    </w:rPr>
  </w:style>
  <w:style w:type="paragraph" w:customStyle="1" w:styleId="afffffffffffffff6">
    <w:name w:val="附录章标题"/>
    <w:next w:val="af8"/>
    <w:autoRedefine/>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ff7">
    <w:name w:val="附录一级条标题"/>
    <w:basedOn w:val="afffffffffffffff6"/>
    <w:next w:val="af8"/>
    <w:autoRedefine/>
    <w:qFormat/>
    <w:pPr>
      <w:autoSpaceDN w:val="0"/>
      <w:spacing w:beforeLines="50" w:afterLines="50"/>
      <w:outlineLvl w:val="2"/>
    </w:pPr>
  </w:style>
  <w:style w:type="paragraph" w:customStyle="1" w:styleId="afffffffffffffff8">
    <w:name w:val="附录一级无"/>
    <w:basedOn w:val="afffffffffffffff7"/>
    <w:autoRedefine/>
    <w:qFormat/>
    <w:pPr>
      <w:tabs>
        <w:tab w:val="clear" w:pos="360"/>
      </w:tabs>
      <w:spacing w:beforeLines="0" w:afterLines="0"/>
    </w:pPr>
    <w:rPr>
      <w:rFonts w:ascii="宋体" w:eastAsia="宋体"/>
      <w:szCs w:val="21"/>
    </w:rPr>
  </w:style>
  <w:style w:type="paragraph" w:customStyle="1" w:styleId="afffffffffffffff9">
    <w:name w:val="附录字母编号列项（一级）"/>
    <w:autoRedefine/>
    <w:qFormat/>
    <w:pPr>
      <w:tabs>
        <w:tab w:val="left" w:pos="839"/>
      </w:tabs>
      <w:ind w:left="839" w:hanging="419"/>
    </w:pPr>
    <w:rPr>
      <w:rFonts w:ascii="宋体"/>
      <w:sz w:val="21"/>
    </w:rPr>
  </w:style>
  <w:style w:type="paragraph" w:customStyle="1" w:styleId="afffffffffffffffa">
    <w:name w:val="列项说明"/>
    <w:basedOn w:val="a1"/>
    <w:autoRedefine/>
    <w:qFormat/>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b">
    <w:name w:val="列项说明数字编号"/>
    <w:autoRedefine/>
    <w:qFormat/>
    <w:pPr>
      <w:ind w:leftChars="400" w:left="600" w:hangingChars="200" w:hanging="200"/>
    </w:pPr>
    <w:rPr>
      <w:rFonts w:ascii="宋体"/>
      <w:sz w:val="21"/>
    </w:rPr>
  </w:style>
  <w:style w:type="paragraph" w:customStyle="1" w:styleId="afffffffffffffffc">
    <w:name w:val="其他标准标志"/>
    <w:basedOn w:val="affb"/>
    <w:autoRedefine/>
    <w:qFormat/>
    <w:pPr>
      <w:framePr w:w="6101" w:h="1389" w:hRule="exact" w:hSpace="181" w:vSpace="181" w:wrap="around" w:vAnchor="page" w:hAnchor="page" w:x="4673" w:y="942"/>
    </w:pPr>
    <w:rPr>
      <w:szCs w:val="96"/>
    </w:rPr>
  </w:style>
  <w:style w:type="paragraph" w:customStyle="1" w:styleId="afffffffffffffffd">
    <w:name w:val="前言、引言标题"/>
    <w:next w:val="af8"/>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ffffffffe">
    <w:name w:val="三级无"/>
    <w:basedOn w:val="afffffffffffff2"/>
    <w:autoRedefine/>
    <w:qFormat/>
    <w:pPr>
      <w:spacing w:beforeLines="0" w:afterLines="0"/>
    </w:pPr>
    <w:rPr>
      <w:rFonts w:ascii="宋体" w:eastAsia="宋体"/>
    </w:rPr>
  </w:style>
  <w:style w:type="paragraph" w:customStyle="1" w:styleId="affffffffffffffff">
    <w:name w:val="示例后文字"/>
    <w:basedOn w:val="af8"/>
    <w:next w:val="af8"/>
    <w:autoRedefine/>
    <w:qFormat/>
    <w:pPr>
      <w:ind w:firstLine="360"/>
    </w:pPr>
    <w:rPr>
      <w:sz w:val="18"/>
    </w:rPr>
  </w:style>
  <w:style w:type="paragraph" w:customStyle="1" w:styleId="affffffffffffffff0">
    <w:name w:val="首示例"/>
    <w:next w:val="af8"/>
    <w:link w:val="Char3"/>
    <w:autoRedefine/>
    <w:qFormat/>
    <w:pPr>
      <w:tabs>
        <w:tab w:val="left" w:pos="360"/>
      </w:tabs>
    </w:pPr>
    <w:rPr>
      <w:rFonts w:ascii="宋体" w:hAnsi="宋体"/>
      <w:kern w:val="2"/>
      <w:sz w:val="18"/>
      <w:szCs w:val="18"/>
    </w:rPr>
  </w:style>
  <w:style w:type="character" w:customStyle="1" w:styleId="Char3">
    <w:name w:val="首示例 Char"/>
    <w:link w:val="affffffffffffffff0"/>
    <w:autoRedefine/>
    <w:qFormat/>
    <w:rPr>
      <w:rFonts w:ascii="宋体" w:hAnsi="宋体"/>
      <w:kern w:val="2"/>
      <w:sz w:val="18"/>
      <w:szCs w:val="18"/>
    </w:rPr>
  </w:style>
  <w:style w:type="paragraph" w:customStyle="1" w:styleId="affffffffffffffff1">
    <w:name w:val="四级无"/>
    <w:basedOn w:val="afffffffffffff6"/>
    <w:autoRedefine/>
    <w:qFormat/>
    <w:pPr>
      <w:spacing w:beforeLines="0" w:afterLines="0"/>
    </w:pPr>
    <w:rPr>
      <w:rFonts w:ascii="宋体" w:eastAsia="宋体"/>
    </w:rPr>
  </w:style>
  <w:style w:type="paragraph" w:customStyle="1" w:styleId="affffffffffffffff2">
    <w:name w:val="条文脚注"/>
    <w:basedOn w:val="af9"/>
    <w:autoRedefine/>
    <w:qFormat/>
    <w:pPr>
      <w:spacing w:line="240" w:lineRule="auto"/>
      <w:ind w:leftChars="0" w:left="0" w:firstLineChars="0" w:firstLine="0"/>
      <w:jc w:val="both"/>
    </w:pPr>
    <w:rPr>
      <w:rFonts w:hAnsi="Times New Roman"/>
    </w:rPr>
  </w:style>
  <w:style w:type="paragraph" w:customStyle="1" w:styleId="affffffffffffffff3">
    <w:name w:val="图标脚注说明"/>
    <w:basedOn w:val="af8"/>
    <w:autoRedefine/>
    <w:qFormat/>
    <w:pPr>
      <w:ind w:left="840" w:firstLineChars="0" w:hanging="420"/>
    </w:pPr>
    <w:rPr>
      <w:sz w:val="18"/>
      <w:szCs w:val="18"/>
    </w:rPr>
  </w:style>
  <w:style w:type="paragraph" w:customStyle="1" w:styleId="affffffffffffffff4">
    <w:name w:val="图的脚注"/>
    <w:next w:val="af8"/>
    <w:autoRedefine/>
    <w:qFormat/>
    <w:pPr>
      <w:widowControl w:val="0"/>
      <w:ind w:leftChars="200" w:left="840" w:hangingChars="200" w:hanging="420"/>
      <w:jc w:val="both"/>
    </w:pPr>
    <w:rPr>
      <w:rFonts w:ascii="宋体"/>
      <w:sz w:val="18"/>
    </w:rPr>
  </w:style>
  <w:style w:type="character" w:customStyle="1" w:styleId="af0">
    <w:name w:val="尾注文本 字符"/>
    <w:basedOn w:val="a2"/>
    <w:link w:val="af"/>
    <w:autoRedefine/>
    <w:semiHidden/>
    <w:qFormat/>
    <w:rPr>
      <w:rFonts w:ascii="Times New Roman" w:hAnsi="Times New Roman"/>
      <w:kern w:val="2"/>
      <w:sz w:val="21"/>
      <w:szCs w:val="24"/>
    </w:rPr>
  </w:style>
  <w:style w:type="character" w:customStyle="1" w:styleId="a8">
    <w:name w:val="文档结构图 字符"/>
    <w:basedOn w:val="a2"/>
    <w:link w:val="a7"/>
    <w:autoRedefine/>
    <w:semiHidden/>
    <w:qFormat/>
    <w:rPr>
      <w:rFonts w:ascii="Times New Roman" w:hAnsi="Times New Roman"/>
      <w:kern w:val="2"/>
      <w:sz w:val="21"/>
      <w:szCs w:val="24"/>
      <w:shd w:val="clear" w:color="auto" w:fill="000080"/>
    </w:rPr>
  </w:style>
  <w:style w:type="paragraph" w:customStyle="1" w:styleId="affffffffffffffff5">
    <w:name w:val="五级无"/>
    <w:basedOn w:val="afffffffffffff7"/>
    <w:autoRedefine/>
    <w:qFormat/>
    <w:pPr>
      <w:spacing w:beforeLines="0" w:afterLines="0"/>
    </w:pPr>
    <w:rPr>
      <w:rFonts w:ascii="宋体" w:eastAsia="宋体"/>
    </w:rPr>
  </w:style>
  <w:style w:type="paragraph" w:customStyle="1" w:styleId="affffffffffffffff6">
    <w:name w:val="一级无"/>
    <w:basedOn w:val="affffffffffffb"/>
    <w:autoRedefine/>
    <w:qFormat/>
    <w:pPr>
      <w:spacing w:beforeLines="0" w:afterLines="0"/>
    </w:pPr>
    <w:rPr>
      <w:rFonts w:ascii="宋体" w:eastAsia="宋体"/>
    </w:rPr>
  </w:style>
  <w:style w:type="paragraph" w:customStyle="1" w:styleId="affffffffffffffff7">
    <w:name w:val="正文表标题"/>
    <w:next w:val="af8"/>
    <w:autoRedefine/>
    <w:qFormat/>
    <w:pPr>
      <w:spacing w:beforeLines="50" w:afterLines="50"/>
      <w:jc w:val="center"/>
    </w:pPr>
    <w:rPr>
      <w:rFonts w:ascii="黑体" w:eastAsia="黑体"/>
      <w:sz w:val="21"/>
    </w:rPr>
  </w:style>
  <w:style w:type="paragraph" w:customStyle="1" w:styleId="affffffffffffffff8">
    <w:name w:val="正文公式编号制表符"/>
    <w:basedOn w:val="af8"/>
    <w:next w:val="af8"/>
    <w:autoRedefine/>
    <w:qFormat/>
    <w:pPr>
      <w:ind w:firstLineChars="0" w:firstLine="0"/>
    </w:pPr>
  </w:style>
  <w:style w:type="paragraph" w:customStyle="1" w:styleId="affffffffffffffff9">
    <w:name w:val="正文图标题"/>
    <w:next w:val="af8"/>
    <w:autoRedefine/>
    <w:qFormat/>
    <w:pPr>
      <w:spacing w:beforeLines="50" w:afterLines="50"/>
      <w:jc w:val="center"/>
    </w:pPr>
    <w:rPr>
      <w:rFonts w:ascii="黑体" w:eastAsia="黑体"/>
      <w:sz w:val="21"/>
    </w:rPr>
  </w:style>
  <w:style w:type="paragraph" w:customStyle="1" w:styleId="affffffffffffffffa">
    <w:name w:val="终结线"/>
    <w:basedOn w:val="a1"/>
    <w:autoRedefine/>
    <w:qFormat/>
    <w:pPr>
      <w:framePr w:hSpace="181" w:vSpace="181" w:wrap="around" w:vAnchor="text" w:hAnchor="margin" w:xAlign="center" w:y="285"/>
      <w:adjustRightInd/>
      <w:spacing w:line="240" w:lineRule="auto"/>
    </w:pPr>
    <w:rPr>
      <w:rFonts w:ascii="Times New Roman" w:hAnsi="Times New Roman"/>
      <w:szCs w:val="24"/>
    </w:rPr>
  </w:style>
  <w:style w:type="paragraph" w:customStyle="1" w:styleId="27">
    <w:name w:val="封面标准名称2"/>
    <w:basedOn w:val="afffffff0"/>
    <w:autoRedefine/>
    <w:qFormat/>
    <w:pPr>
      <w:framePr w:w="9639" w:wrap="around" w:vAnchor="page" w:hAnchor="page" w:y="4469"/>
      <w:spacing w:beforeLines="630"/>
    </w:pPr>
  </w:style>
  <w:style w:type="paragraph" w:customStyle="1" w:styleId="28">
    <w:name w:val="封面标准英文名称2"/>
    <w:basedOn w:val="afffffff3"/>
    <w:autoRedefine/>
    <w:qFormat/>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9">
    <w:name w:val="封面一致性程度标识2"/>
    <w:basedOn w:val="afffffff4"/>
    <w:autoRedefine/>
    <w:qFormat/>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a">
    <w:name w:val="封面标准文稿类别2"/>
    <w:basedOn w:val="afffffff2"/>
    <w:autoRedefine/>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b">
    <w:name w:val="封面标准文稿编辑信息2"/>
    <w:basedOn w:val="afffffff1"/>
    <w:autoRedefine/>
    <w:qFormat/>
    <w:pPr>
      <w:framePr w:w="9639" w:h="6917" w:hRule="exact" w:wrap="around" w:vAnchor="page" w:hAnchor="page" w:xAlign="center" w:y="4469" w:anchorLock="1"/>
      <w:widowControl w:val="0"/>
      <w:spacing w:after="160"/>
      <w:textAlignment w:val="center"/>
    </w:pPr>
    <w:rPr>
      <w:szCs w:val="28"/>
    </w:rPr>
  </w:style>
  <w:style w:type="paragraph" w:customStyle="1" w:styleId="affffffffffffffffb">
    <w:name w:val="标准名称"/>
    <w:basedOn w:val="afffffffffffff1"/>
    <w:link w:val="Char4"/>
    <w:autoRedefine/>
    <w:qFormat/>
  </w:style>
  <w:style w:type="character" w:customStyle="1" w:styleId="Char4">
    <w:name w:val="标准名称 Char"/>
    <w:link w:val="affffffffffffffffb"/>
    <w:autoRedefine/>
    <w:qFormat/>
    <w:rPr>
      <w:rFonts w:ascii="黑体" w:eastAsia="黑体" w:hAnsi="Times New Roman"/>
      <w:sz w:val="32"/>
      <w:shd w:val="clear" w:color="FFFFFF" w:fill="FFFFFF"/>
    </w:rPr>
  </w:style>
  <w:style w:type="character" w:styleId="affffffffffffffffc">
    <w:name w:val="Placeholder Text"/>
    <w:autoRedefine/>
    <w:uiPriority w:val="99"/>
    <w:semiHidden/>
    <w:qFormat/>
    <w:rPr>
      <w:color w:val="808080"/>
    </w:rPr>
  </w:style>
  <w:style w:type="paragraph" w:customStyle="1" w:styleId="CharChar2CharChar">
    <w:name w:val="Char Char2 Char Char"/>
    <w:basedOn w:val="a1"/>
    <w:autoRedefine/>
    <w:qFormat/>
    <w:pPr>
      <w:adjustRightInd/>
      <w:spacing w:line="240" w:lineRule="auto"/>
    </w:pPr>
    <w:rPr>
      <w:rFonts w:ascii="Tahoma" w:hAnsi="Tahoma"/>
      <w:sz w:val="24"/>
      <w:szCs w:val="20"/>
    </w:rPr>
  </w:style>
  <w:style w:type="paragraph" w:customStyle="1" w:styleId="TOC10">
    <w:name w:val="TOC 标题1"/>
    <w:basedOn w:val="1"/>
    <w:next w:val="a1"/>
    <w:autoRedefine/>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32">
    <w:name w:val="标题3"/>
    <w:basedOn w:val="a1"/>
    <w:link w:val="3Char"/>
    <w:autoRedefine/>
    <w:qFormat/>
    <w:pPr>
      <w:adjustRightInd/>
      <w:spacing w:beforeLines="50" w:before="156" w:afterLines="50" w:after="156" w:line="360" w:lineRule="auto"/>
      <w:ind w:firstLineChars="200" w:firstLine="480"/>
    </w:pPr>
    <w:rPr>
      <w:rFonts w:ascii="黑体" w:eastAsia="黑体" w:hAnsi="黑体" w:cstheme="minorBidi"/>
      <w:sz w:val="24"/>
      <w:szCs w:val="24"/>
    </w:rPr>
  </w:style>
  <w:style w:type="character" w:customStyle="1" w:styleId="3Char">
    <w:name w:val="标题3 Char"/>
    <w:basedOn w:val="a2"/>
    <w:link w:val="32"/>
    <w:autoRedefine/>
    <w:qFormat/>
    <w:rPr>
      <w:rFonts w:ascii="黑体" w:eastAsia="黑体" w:hAnsi="黑体" w:cstheme="minorBidi"/>
      <w:kern w:val="2"/>
      <w:sz w:val="24"/>
      <w:szCs w:val="24"/>
    </w:rPr>
  </w:style>
  <w:style w:type="paragraph" w:customStyle="1" w:styleId="bodytextfp">
    <w:name w:val="bodytextfp"/>
    <w:basedOn w:val="a1"/>
    <w:autoRedefine/>
    <w:qFormat/>
    <w:pPr>
      <w:widowControl/>
      <w:adjustRightInd/>
      <w:spacing w:before="100" w:beforeAutospacing="1" w:after="100" w:afterAutospacing="1" w:line="240" w:lineRule="auto"/>
      <w:ind w:left="720" w:hanging="720"/>
      <w:jc w:val="center"/>
    </w:pPr>
    <w:rPr>
      <w:rFonts w:ascii="宋体" w:hAnsi="Arial" w:cs="宋体"/>
      <w:kern w:val="0"/>
      <w:sz w:val="24"/>
      <w:szCs w:val="24"/>
    </w:rPr>
  </w:style>
  <w:style w:type="paragraph" w:styleId="a0">
    <w:name w:val="List Paragraph"/>
    <w:basedOn w:val="a1"/>
    <w:autoRedefine/>
    <w:uiPriority w:val="34"/>
    <w:qFormat/>
    <w:pPr>
      <w:numPr>
        <w:numId w:val="2"/>
      </w:numPr>
      <w:autoSpaceDE w:val="0"/>
      <w:autoSpaceDN w:val="0"/>
      <w:snapToGrid w:val="0"/>
      <w:spacing w:line="240" w:lineRule="auto"/>
      <w:ind w:left="1701"/>
    </w:pPr>
    <w:rPr>
      <w:rFonts w:asciiTheme="minorHAnsi" w:eastAsiaTheme="minorEastAsia" w:hAnsiTheme="minorHAnsi" w:cstheme="minorBidi"/>
      <w:szCs w:val="22"/>
    </w:rPr>
  </w:style>
  <w:style w:type="paragraph" w:customStyle="1" w:styleId="2c">
    <w:name w:val="标题2"/>
    <w:basedOn w:val="afd"/>
    <w:link w:val="2d"/>
    <w:autoRedefine/>
    <w:qFormat/>
    <w:pPr>
      <w:adjustRightInd/>
      <w:spacing w:line="240" w:lineRule="auto"/>
    </w:pPr>
    <w:rPr>
      <w:rFonts w:asciiTheme="majorHAnsi" w:eastAsiaTheme="majorEastAsia" w:hAnsiTheme="majorHAnsi" w:cstheme="majorBidi"/>
    </w:rPr>
  </w:style>
  <w:style w:type="character" w:customStyle="1" w:styleId="2d">
    <w:name w:val="标题2 字符"/>
    <w:basedOn w:val="afe"/>
    <w:link w:val="2c"/>
    <w:autoRedefine/>
    <w:qFormat/>
    <w:rPr>
      <w:rFonts w:asciiTheme="majorHAnsi" w:eastAsiaTheme="majorEastAsia" w:hAnsiTheme="majorHAnsi" w:cstheme="majorBidi"/>
      <w:b/>
      <w:bCs/>
      <w:kern w:val="2"/>
      <w:sz w:val="32"/>
      <w:szCs w:val="32"/>
    </w:rPr>
  </w:style>
  <w:style w:type="paragraph" w:customStyle="1" w:styleId="42">
    <w:name w:val="标题4"/>
    <w:basedOn w:val="af8"/>
    <w:autoRedefine/>
    <w:qFormat/>
    <w:pPr>
      <w:spacing w:line="360" w:lineRule="auto"/>
      <w:ind w:firstLineChars="0" w:firstLine="0"/>
    </w:pPr>
    <w:rPr>
      <w:rFonts w:ascii="Times New Roman"/>
      <w:sz w:val="24"/>
      <w:szCs w:val="24"/>
    </w:rPr>
  </w:style>
  <w:style w:type="character" w:customStyle="1" w:styleId="ae">
    <w:name w:val="日期 字符"/>
    <w:basedOn w:val="a2"/>
    <w:link w:val="ad"/>
    <w:autoRedefine/>
    <w:qFormat/>
    <w:rPr>
      <w:rFonts w:ascii="Times New Roman" w:hAnsi="Times New Roman"/>
      <w:kern w:val="2"/>
      <w:sz w:val="21"/>
      <w:szCs w:val="24"/>
    </w:rPr>
  </w:style>
  <w:style w:type="character" w:customStyle="1" w:styleId="HTML0">
    <w:name w:val="HTML 预设格式 字符"/>
    <w:basedOn w:val="a2"/>
    <w:link w:val="HTML"/>
    <w:autoRedefine/>
    <w:uiPriority w:val="99"/>
    <w:qFormat/>
    <w:rPr>
      <w:rFonts w:ascii="宋体" w:hAnsi="宋体" w:cs="宋体"/>
      <w:sz w:val="24"/>
      <w:szCs w:val="24"/>
    </w:rPr>
  </w:style>
  <w:style w:type="paragraph" w:customStyle="1" w:styleId="affffffffffffffffd">
    <w:name w:val="目次、前言、引言"/>
    <w:basedOn w:val="afd"/>
    <w:next w:val="af8"/>
    <w:autoRedefine/>
    <w:qFormat/>
    <w:pPr>
      <w:spacing w:before="851" w:after="680" w:line="240" w:lineRule="auto"/>
    </w:pPr>
    <w:rPr>
      <w:rFonts w:eastAsia="黑体"/>
      <w:b w:val="0"/>
    </w:rPr>
  </w:style>
  <w:style w:type="paragraph" w:customStyle="1" w:styleId="33">
    <w:name w:val="修订3"/>
    <w:autoRedefine/>
    <w:hidden/>
    <w:uiPriority w:val="99"/>
    <w:unhideWhenUsed/>
    <w:qFormat/>
    <w:rPr>
      <w:rFonts w:ascii="Calibri" w:hAnsi="Calibri"/>
      <w:kern w:val="2"/>
      <w:sz w:val="21"/>
      <w:szCs w:val="21"/>
    </w:rPr>
  </w:style>
  <w:style w:type="paragraph" w:customStyle="1" w:styleId="43">
    <w:name w:val="修订4"/>
    <w:hidden/>
    <w:uiPriority w:val="99"/>
    <w:unhideWhenUsed/>
    <w:rPr>
      <w:rFonts w:ascii="Calibri" w:hAnsi="Calibri"/>
      <w:kern w:val="2"/>
      <w:sz w:val="21"/>
      <w:szCs w:val="21"/>
    </w:rPr>
  </w:style>
  <w:style w:type="character" w:customStyle="1" w:styleId="1a">
    <w:name w:val="默认段落字体1"/>
    <w:qFormat/>
  </w:style>
  <w:style w:type="paragraph" w:styleId="affffffffffffffffe">
    <w:name w:val="Revision"/>
    <w:hidden/>
    <w:uiPriority w:val="99"/>
    <w:unhideWhenUsed/>
    <w:rsid w:val="00B24C7A"/>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C90BE009C443BAD78B29982CD2BAE"/>
        <w:category>
          <w:name w:val="常规"/>
          <w:gallery w:val="placeholder"/>
        </w:category>
        <w:types>
          <w:type w:val="bbPlcHdr"/>
        </w:types>
        <w:behaviors>
          <w:behavior w:val="content"/>
        </w:behaviors>
        <w:guid w:val="{99C13F09-8A40-4A3E-B684-1A6890FF0221}"/>
      </w:docPartPr>
      <w:docPartBody>
        <w:p w:rsidR="00707080" w:rsidRDefault="00000000">
          <w:pPr>
            <w:pStyle w:val="2A0C90BE009C443BAD78B29982CD2BAE"/>
            <w:rPr>
              <w:rFonts w:hint="eastAsia"/>
            </w:rPr>
          </w:pPr>
          <w:r>
            <w:rPr>
              <w:rStyle w:val="1"/>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Helvetica Neue">
    <w:altName w:val="Arial"/>
    <w:charset w:val="00"/>
    <w:family w:val="auto"/>
    <w:pitch w:val="default"/>
    <w:sig w:usb0="00000000" w:usb1="00000000" w:usb2="00000010" w:usb3="00000000" w:csb0="00000001" w:csb1="00000000"/>
  </w:font>
  <w:font w:name="新宋体">
    <w:panose1 w:val="02010609030101010101"/>
    <w:charset w:val="86"/>
    <w:family w:val="modern"/>
    <w:pitch w:val="fixed"/>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8"/>
    <w:rsid w:val="00025768"/>
    <w:rsid w:val="00036804"/>
    <w:rsid w:val="0004674C"/>
    <w:rsid w:val="000539F1"/>
    <w:rsid w:val="000811E3"/>
    <w:rsid w:val="00091317"/>
    <w:rsid w:val="00093692"/>
    <w:rsid w:val="000A51BA"/>
    <w:rsid w:val="000E6F96"/>
    <w:rsid w:val="00105EF6"/>
    <w:rsid w:val="00115C54"/>
    <w:rsid w:val="00123E6B"/>
    <w:rsid w:val="001275F9"/>
    <w:rsid w:val="001427E8"/>
    <w:rsid w:val="00160723"/>
    <w:rsid w:val="00164A21"/>
    <w:rsid w:val="001B0F83"/>
    <w:rsid w:val="001B1D06"/>
    <w:rsid w:val="001C5288"/>
    <w:rsid w:val="001E65ED"/>
    <w:rsid w:val="0021116C"/>
    <w:rsid w:val="00212D29"/>
    <w:rsid w:val="0021483F"/>
    <w:rsid w:val="00247F2D"/>
    <w:rsid w:val="002819EC"/>
    <w:rsid w:val="00294C3A"/>
    <w:rsid w:val="002C5E3F"/>
    <w:rsid w:val="002D3280"/>
    <w:rsid w:val="003050D4"/>
    <w:rsid w:val="00334A8E"/>
    <w:rsid w:val="003463B3"/>
    <w:rsid w:val="00374A30"/>
    <w:rsid w:val="003A2318"/>
    <w:rsid w:val="003A340C"/>
    <w:rsid w:val="003A7322"/>
    <w:rsid w:val="003C5C67"/>
    <w:rsid w:val="003D7DC7"/>
    <w:rsid w:val="003F0280"/>
    <w:rsid w:val="003F1A6C"/>
    <w:rsid w:val="00400A7C"/>
    <w:rsid w:val="0041478D"/>
    <w:rsid w:val="00423025"/>
    <w:rsid w:val="00427F08"/>
    <w:rsid w:val="00434B91"/>
    <w:rsid w:val="004637A9"/>
    <w:rsid w:val="004B5772"/>
    <w:rsid w:val="004B6A3A"/>
    <w:rsid w:val="004E34DB"/>
    <w:rsid w:val="0051191B"/>
    <w:rsid w:val="005245DB"/>
    <w:rsid w:val="00576946"/>
    <w:rsid w:val="00584E19"/>
    <w:rsid w:val="005A14D0"/>
    <w:rsid w:val="005C2594"/>
    <w:rsid w:val="005D02A6"/>
    <w:rsid w:val="00642FA7"/>
    <w:rsid w:val="006522EB"/>
    <w:rsid w:val="0066553B"/>
    <w:rsid w:val="006952DF"/>
    <w:rsid w:val="00696979"/>
    <w:rsid w:val="006E118B"/>
    <w:rsid w:val="006F033A"/>
    <w:rsid w:val="00707080"/>
    <w:rsid w:val="007118A2"/>
    <w:rsid w:val="00762877"/>
    <w:rsid w:val="00763B9C"/>
    <w:rsid w:val="00772139"/>
    <w:rsid w:val="0077379C"/>
    <w:rsid w:val="00797EA6"/>
    <w:rsid w:val="007C65E4"/>
    <w:rsid w:val="007D7A60"/>
    <w:rsid w:val="007E0FDD"/>
    <w:rsid w:val="007E56FA"/>
    <w:rsid w:val="007F5A6C"/>
    <w:rsid w:val="00801C44"/>
    <w:rsid w:val="00810E44"/>
    <w:rsid w:val="00812E68"/>
    <w:rsid w:val="008432F7"/>
    <w:rsid w:val="008A0766"/>
    <w:rsid w:val="008D3817"/>
    <w:rsid w:val="009005E9"/>
    <w:rsid w:val="0091539F"/>
    <w:rsid w:val="00922D82"/>
    <w:rsid w:val="00970296"/>
    <w:rsid w:val="00975E72"/>
    <w:rsid w:val="009A32A8"/>
    <w:rsid w:val="009D3A90"/>
    <w:rsid w:val="009E3A2E"/>
    <w:rsid w:val="009E67B0"/>
    <w:rsid w:val="00A01B9F"/>
    <w:rsid w:val="00A23B89"/>
    <w:rsid w:val="00A45EB3"/>
    <w:rsid w:val="00A52650"/>
    <w:rsid w:val="00A538CD"/>
    <w:rsid w:val="00A606A4"/>
    <w:rsid w:val="00A92B44"/>
    <w:rsid w:val="00AA0903"/>
    <w:rsid w:val="00AC1043"/>
    <w:rsid w:val="00AC1694"/>
    <w:rsid w:val="00AC5BC2"/>
    <w:rsid w:val="00AE2AAC"/>
    <w:rsid w:val="00AE2B07"/>
    <w:rsid w:val="00AF4B28"/>
    <w:rsid w:val="00B123C4"/>
    <w:rsid w:val="00B51B72"/>
    <w:rsid w:val="00B5405D"/>
    <w:rsid w:val="00B551F7"/>
    <w:rsid w:val="00B764EE"/>
    <w:rsid w:val="00BC7D8A"/>
    <w:rsid w:val="00BE1BE5"/>
    <w:rsid w:val="00C07039"/>
    <w:rsid w:val="00C14A3E"/>
    <w:rsid w:val="00C31BD9"/>
    <w:rsid w:val="00C40D95"/>
    <w:rsid w:val="00C42930"/>
    <w:rsid w:val="00C43A40"/>
    <w:rsid w:val="00C444C6"/>
    <w:rsid w:val="00C73B71"/>
    <w:rsid w:val="00C95F49"/>
    <w:rsid w:val="00CF7C12"/>
    <w:rsid w:val="00D03E4B"/>
    <w:rsid w:val="00D070C2"/>
    <w:rsid w:val="00D10066"/>
    <w:rsid w:val="00D118D2"/>
    <w:rsid w:val="00D26BAB"/>
    <w:rsid w:val="00D459AD"/>
    <w:rsid w:val="00D51DD8"/>
    <w:rsid w:val="00D53A16"/>
    <w:rsid w:val="00D626A0"/>
    <w:rsid w:val="00D770D6"/>
    <w:rsid w:val="00D80057"/>
    <w:rsid w:val="00D82B81"/>
    <w:rsid w:val="00D8601B"/>
    <w:rsid w:val="00D875B7"/>
    <w:rsid w:val="00E02071"/>
    <w:rsid w:val="00E070C1"/>
    <w:rsid w:val="00E10617"/>
    <w:rsid w:val="00E244E7"/>
    <w:rsid w:val="00E30A76"/>
    <w:rsid w:val="00E31B60"/>
    <w:rsid w:val="00E34432"/>
    <w:rsid w:val="00E86BF0"/>
    <w:rsid w:val="00E86C98"/>
    <w:rsid w:val="00EA7242"/>
    <w:rsid w:val="00EC3F18"/>
    <w:rsid w:val="00F30B2D"/>
    <w:rsid w:val="00F53A6B"/>
    <w:rsid w:val="00F853E1"/>
    <w:rsid w:val="00F916B5"/>
    <w:rsid w:val="00F97637"/>
    <w:rsid w:val="00FE3B7D"/>
    <w:rsid w:val="00FF5BFC"/>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autoRedefine/>
    <w:uiPriority w:val="99"/>
    <w:semiHidden/>
    <w:qFormat/>
    <w:rPr>
      <w:color w:val="808080"/>
    </w:rPr>
  </w:style>
  <w:style w:type="paragraph" w:customStyle="1" w:styleId="2A0C90BE009C443BAD78B29982CD2BAE">
    <w:name w:val="2A0C90BE009C443BAD78B29982CD2BAE"/>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D222A-7403-4260-BE4D-853BF51D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2972</Words>
  <Characters>3390</Characters>
  <Application>Microsoft Office Word</Application>
  <DocSecurity>0</DocSecurity>
  <Lines>147</Lines>
  <Paragraphs>167</Paragraphs>
  <ScaleCrop>false</ScaleCrop>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2024-06-14T01:28:00Z</dcterms:created>
  <dcterms:modified xsi:type="dcterms:W3CDTF">2025-07-08T07:25:00Z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1C80BA4DDBEC400FBE91A4CA0183EEB5_13</vt:lpwstr>
  </property>
  <property fmtid="{D5CDD505-2E9C-101B-9397-08002B2CF9AE}" pid="4" name="KSOTemplateDocerSaveRecord">
    <vt:lpwstr>eyJoZGlkIjoiNjQ3MDllNzEzNmRhNjYwZmIyODhiY2FlMDQ1MzJjMTciLCJ1c2VySWQiOiIzMDIxNTA2MjgifQ==</vt:lpwstr>
  </property>
</Properties>
</file>