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116AE" w14:textId="77777777" w:rsidR="00F721B6" w:rsidRPr="00315B30" w:rsidRDefault="00F721B6" w:rsidP="00BF2D8B">
      <w:pPr>
        <w:jc w:val="center"/>
        <w:rPr>
          <w:sz w:val="28"/>
          <w:szCs w:val="28"/>
        </w:rPr>
      </w:pPr>
    </w:p>
    <w:p w14:paraId="28BFE129" w14:textId="77777777" w:rsidR="00F721B6" w:rsidRPr="00315B30" w:rsidRDefault="00F721B6" w:rsidP="00BF2D8B">
      <w:pPr>
        <w:jc w:val="center"/>
        <w:rPr>
          <w:sz w:val="28"/>
          <w:szCs w:val="28"/>
        </w:rPr>
      </w:pPr>
    </w:p>
    <w:p w14:paraId="642DB477" w14:textId="77777777" w:rsidR="00F721B6" w:rsidRPr="00315B30" w:rsidRDefault="00F721B6" w:rsidP="00BF2D8B">
      <w:pPr>
        <w:jc w:val="center"/>
        <w:rPr>
          <w:sz w:val="28"/>
          <w:szCs w:val="28"/>
        </w:rPr>
      </w:pPr>
    </w:p>
    <w:p w14:paraId="3926B9DB" w14:textId="58AF692D" w:rsidR="006B2C5F" w:rsidRDefault="00315B30" w:rsidP="00315B30">
      <w:pPr>
        <w:jc w:val="center"/>
        <w:rPr>
          <w:rFonts w:ascii="黑体" w:eastAsia="黑体" w:hAnsi="黑体" w:hint="eastAsia"/>
          <w:bCs/>
          <w:sz w:val="44"/>
          <w:szCs w:val="32"/>
        </w:rPr>
      </w:pPr>
      <w:r w:rsidRPr="00155E7C">
        <w:rPr>
          <w:rFonts w:ascii="黑体" w:eastAsia="黑体" w:hAnsi="黑体" w:hint="eastAsia"/>
          <w:bCs/>
          <w:sz w:val="44"/>
          <w:szCs w:val="32"/>
        </w:rPr>
        <w:t>《</w:t>
      </w:r>
      <w:r w:rsidR="006B2C5F" w:rsidRPr="006B2C5F">
        <w:rPr>
          <w:rFonts w:ascii="黑体" w:eastAsia="黑体" w:hAnsi="黑体" w:hint="eastAsia"/>
          <w:bCs/>
          <w:sz w:val="44"/>
          <w:szCs w:val="32"/>
        </w:rPr>
        <w:t>生物安全</w:t>
      </w:r>
      <w:r w:rsidR="005B2848">
        <w:rPr>
          <w:rFonts w:ascii="黑体" w:eastAsia="黑体" w:hAnsi="黑体" w:hint="eastAsia"/>
          <w:bCs/>
          <w:sz w:val="44"/>
          <w:szCs w:val="32"/>
        </w:rPr>
        <w:t xml:space="preserve"> </w:t>
      </w:r>
      <w:r w:rsidR="005B2848" w:rsidRPr="005B2848">
        <w:rPr>
          <w:rFonts w:ascii="黑体" w:eastAsia="黑体" w:hAnsi="黑体" w:hint="eastAsia"/>
          <w:bCs/>
          <w:sz w:val="44"/>
          <w:szCs w:val="32"/>
        </w:rPr>
        <w:t>正压防护头罩的选择、使用和维护规范</w:t>
      </w:r>
      <w:r w:rsidRPr="00155E7C">
        <w:rPr>
          <w:rFonts w:ascii="黑体" w:eastAsia="黑体" w:hAnsi="黑体" w:hint="eastAsia"/>
          <w:bCs/>
          <w:sz w:val="44"/>
          <w:szCs w:val="32"/>
        </w:rPr>
        <w:t>》</w:t>
      </w:r>
    </w:p>
    <w:p w14:paraId="35ECA017" w14:textId="7648EBCD" w:rsidR="008E2A48" w:rsidRPr="00155E7C" w:rsidRDefault="00317AAC" w:rsidP="00315B30">
      <w:pPr>
        <w:jc w:val="center"/>
        <w:rPr>
          <w:rFonts w:ascii="黑体" w:eastAsia="黑体" w:hAnsi="黑体" w:hint="eastAsia"/>
          <w:bCs/>
          <w:sz w:val="44"/>
          <w:szCs w:val="32"/>
        </w:rPr>
      </w:pPr>
      <w:r>
        <w:rPr>
          <w:rFonts w:ascii="黑体" w:eastAsia="黑体" w:hAnsi="黑体" w:hint="eastAsia"/>
          <w:bCs/>
          <w:sz w:val="44"/>
          <w:szCs w:val="32"/>
        </w:rPr>
        <w:t>（</w:t>
      </w:r>
      <w:r w:rsidR="005B2848">
        <w:rPr>
          <w:rFonts w:ascii="黑体" w:eastAsia="黑体" w:hAnsi="黑体" w:hint="eastAsia"/>
          <w:bCs/>
          <w:sz w:val="44"/>
          <w:szCs w:val="32"/>
        </w:rPr>
        <w:t>征求意见</w:t>
      </w:r>
      <w:r>
        <w:rPr>
          <w:rFonts w:ascii="黑体" w:eastAsia="黑体" w:hAnsi="黑体" w:hint="eastAsia"/>
          <w:bCs/>
          <w:sz w:val="44"/>
          <w:szCs w:val="32"/>
        </w:rPr>
        <w:t>稿）</w:t>
      </w:r>
      <w:r w:rsidR="00315B30" w:rsidRPr="00155E7C">
        <w:rPr>
          <w:rFonts w:ascii="黑体" w:eastAsia="黑体" w:hAnsi="黑体" w:hint="eastAsia"/>
          <w:bCs/>
          <w:sz w:val="44"/>
          <w:szCs w:val="32"/>
        </w:rPr>
        <w:t>编制说明</w:t>
      </w:r>
    </w:p>
    <w:p w14:paraId="51C6629A" w14:textId="77777777" w:rsidR="00BF2D8B" w:rsidRPr="00315B30" w:rsidRDefault="00BF2D8B" w:rsidP="00BF2D8B">
      <w:pPr>
        <w:jc w:val="center"/>
        <w:rPr>
          <w:sz w:val="28"/>
          <w:szCs w:val="28"/>
        </w:rPr>
      </w:pPr>
    </w:p>
    <w:p w14:paraId="42C19C64" w14:textId="69A57813" w:rsidR="00CE3C36" w:rsidRDefault="00CE3C36" w:rsidP="0092611F">
      <w:pPr>
        <w:tabs>
          <w:tab w:val="left" w:pos="709"/>
          <w:tab w:val="left" w:pos="993"/>
        </w:tabs>
        <w:spacing w:beforeLines="50" w:before="156" w:afterLines="50" w:after="156"/>
        <w:contextualSpacing/>
        <w:mirrorIndents/>
        <w:jc w:val="center"/>
        <w:rPr>
          <w:rFonts w:ascii="宋体" w:hAnsi="宋体" w:cs="黑体" w:hint="eastAsia"/>
          <w:color w:val="000000"/>
          <w:sz w:val="28"/>
          <w:szCs w:val="32"/>
        </w:rPr>
      </w:pPr>
    </w:p>
    <w:p w14:paraId="18997821" w14:textId="77777777" w:rsidR="00BF2D8B" w:rsidRPr="00CE3C36" w:rsidRDefault="00BF2D8B" w:rsidP="00BF2D8B">
      <w:pPr>
        <w:jc w:val="center"/>
        <w:rPr>
          <w:sz w:val="28"/>
          <w:szCs w:val="28"/>
        </w:rPr>
      </w:pPr>
    </w:p>
    <w:p w14:paraId="52A24E9F" w14:textId="77777777" w:rsidR="00BF2D8B" w:rsidRPr="00315B30" w:rsidRDefault="00BF2D8B" w:rsidP="00BF2D8B">
      <w:pPr>
        <w:jc w:val="center"/>
        <w:rPr>
          <w:sz w:val="28"/>
          <w:szCs w:val="28"/>
        </w:rPr>
      </w:pPr>
    </w:p>
    <w:p w14:paraId="37AF124A" w14:textId="77777777" w:rsidR="00BF2D8B" w:rsidRPr="00315B30" w:rsidRDefault="00BF2D8B" w:rsidP="00BF2D8B">
      <w:pPr>
        <w:jc w:val="center"/>
        <w:rPr>
          <w:sz w:val="28"/>
          <w:szCs w:val="28"/>
        </w:rPr>
      </w:pPr>
    </w:p>
    <w:p w14:paraId="525D6345" w14:textId="749AB559" w:rsidR="00BF2D8B" w:rsidRDefault="00BF2D8B" w:rsidP="00BF2D8B">
      <w:pPr>
        <w:jc w:val="center"/>
        <w:rPr>
          <w:sz w:val="28"/>
          <w:szCs w:val="28"/>
        </w:rPr>
      </w:pPr>
    </w:p>
    <w:p w14:paraId="6E2C11D6" w14:textId="2BB53E59" w:rsidR="00B277A3" w:rsidRDefault="00B277A3" w:rsidP="00BF2D8B">
      <w:pPr>
        <w:jc w:val="center"/>
        <w:rPr>
          <w:sz w:val="28"/>
          <w:szCs w:val="28"/>
        </w:rPr>
      </w:pPr>
    </w:p>
    <w:p w14:paraId="63259CB2" w14:textId="77777777" w:rsidR="00B277A3" w:rsidRPr="00315B30" w:rsidRDefault="00B277A3" w:rsidP="00BF2D8B">
      <w:pPr>
        <w:jc w:val="center"/>
        <w:rPr>
          <w:sz w:val="28"/>
          <w:szCs w:val="28"/>
        </w:rPr>
      </w:pPr>
    </w:p>
    <w:p w14:paraId="63B6255B" w14:textId="77777777" w:rsidR="00BF2D8B" w:rsidRPr="00315B30" w:rsidRDefault="00BF2D8B" w:rsidP="00BF2D8B">
      <w:pPr>
        <w:jc w:val="center"/>
        <w:rPr>
          <w:sz w:val="28"/>
          <w:szCs w:val="28"/>
        </w:rPr>
      </w:pPr>
    </w:p>
    <w:p w14:paraId="5DC40559" w14:textId="77777777" w:rsidR="00BF2D8B" w:rsidRPr="00315B30" w:rsidRDefault="00BF2D8B" w:rsidP="00BF2D8B">
      <w:pPr>
        <w:jc w:val="center"/>
        <w:rPr>
          <w:sz w:val="28"/>
          <w:szCs w:val="28"/>
        </w:rPr>
      </w:pPr>
    </w:p>
    <w:p w14:paraId="440E19BF" w14:textId="0E7C6DA0" w:rsidR="00BF2D8B" w:rsidRPr="00FA271F" w:rsidRDefault="00C33329" w:rsidP="009F1CCE">
      <w:pPr>
        <w:ind w:left="700" w:firstLineChars="200" w:firstLine="560"/>
        <w:rPr>
          <w:sz w:val="28"/>
          <w:szCs w:val="32"/>
        </w:rPr>
      </w:pPr>
      <w:r w:rsidRPr="00FA271F">
        <w:rPr>
          <w:rFonts w:hint="eastAsia"/>
          <w:sz w:val="28"/>
          <w:szCs w:val="32"/>
        </w:rPr>
        <w:t>项目名称：</w:t>
      </w:r>
      <w:r w:rsidR="005B2848" w:rsidRPr="005B2848">
        <w:rPr>
          <w:rFonts w:hint="eastAsia"/>
          <w:sz w:val="28"/>
          <w:szCs w:val="32"/>
          <w:u w:val="single"/>
        </w:rPr>
        <w:t xml:space="preserve"> </w:t>
      </w:r>
      <w:r w:rsidR="005B2848" w:rsidRPr="005B2848">
        <w:rPr>
          <w:rFonts w:hint="eastAsia"/>
          <w:sz w:val="28"/>
          <w:szCs w:val="32"/>
          <w:u w:val="single"/>
        </w:rPr>
        <w:t>生物安全</w:t>
      </w:r>
      <w:r w:rsidR="005B2848" w:rsidRPr="005B2848">
        <w:rPr>
          <w:rFonts w:hint="eastAsia"/>
          <w:sz w:val="28"/>
          <w:szCs w:val="32"/>
          <w:u w:val="single"/>
        </w:rPr>
        <w:t xml:space="preserve"> </w:t>
      </w:r>
      <w:r w:rsidR="005B2848" w:rsidRPr="005B2848">
        <w:rPr>
          <w:rFonts w:hint="eastAsia"/>
          <w:sz w:val="28"/>
          <w:szCs w:val="32"/>
          <w:u w:val="single"/>
        </w:rPr>
        <w:t>正压防护头罩的选择、使用和维护规范</w:t>
      </w:r>
      <w:r w:rsidR="009C5091">
        <w:rPr>
          <w:rFonts w:hint="eastAsia"/>
          <w:sz w:val="28"/>
          <w:szCs w:val="32"/>
          <w:u w:val="single"/>
        </w:rPr>
        <w:t xml:space="preserve"> </w:t>
      </w:r>
      <w:r w:rsidR="006B2C5F">
        <w:rPr>
          <w:rFonts w:hint="eastAsia"/>
          <w:sz w:val="28"/>
          <w:szCs w:val="32"/>
          <w:u w:val="single"/>
        </w:rPr>
        <w:t xml:space="preserve">  </w:t>
      </w:r>
    </w:p>
    <w:p w14:paraId="6BFE9C3C" w14:textId="0DDD0EF4" w:rsidR="00BF2D8B" w:rsidRPr="00FA271F" w:rsidRDefault="006E23C7" w:rsidP="009F1CCE">
      <w:pPr>
        <w:ind w:left="700" w:firstLineChars="200" w:firstLine="560"/>
        <w:rPr>
          <w:sz w:val="28"/>
          <w:szCs w:val="32"/>
          <w:u w:val="single"/>
        </w:rPr>
      </w:pPr>
      <w:r>
        <w:rPr>
          <w:rFonts w:hint="eastAsia"/>
          <w:sz w:val="28"/>
          <w:szCs w:val="32"/>
        </w:rPr>
        <w:t>联</w:t>
      </w:r>
      <w:r>
        <w:rPr>
          <w:rFonts w:hint="eastAsia"/>
          <w:sz w:val="28"/>
          <w:szCs w:val="32"/>
        </w:rPr>
        <w:t xml:space="preserve"> </w:t>
      </w:r>
      <w:r>
        <w:rPr>
          <w:rFonts w:hint="eastAsia"/>
          <w:sz w:val="28"/>
          <w:szCs w:val="32"/>
        </w:rPr>
        <w:t>系</w:t>
      </w:r>
      <w:r>
        <w:rPr>
          <w:rFonts w:hint="eastAsia"/>
          <w:sz w:val="28"/>
          <w:szCs w:val="32"/>
        </w:rPr>
        <w:t xml:space="preserve"> </w:t>
      </w:r>
      <w:r>
        <w:rPr>
          <w:rFonts w:hint="eastAsia"/>
          <w:sz w:val="28"/>
          <w:szCs w:val="32"/>
        </w:rPr>
        <w:t>人</w:t>
      </w:r>
      <w:r w:rsidR="00BF2D8B" w:rsidRPr="00FA271F">
        <w:rPr>
          <w:rFonts w:hint="eastAsia"/>
          <w:sz w:val="28"/>
          <w:szCs w:val="32"/>
        </w:rPr>
        <w:t>：</w:t>
      </w:r>
      <w:r w:rsidR="00315B30" w:rsidRPr="00FA271F">
        <w:rPr>
          <w:sz w:val="28"/>
          <w:szCs w:val="32"/>
          <w:u w:val="single"/>
        </w:rPr>
        <w:t xml:space="preserve"> </w:t>
      </w:r>
      <w:r w:rsidR="00237458">
        <w:rPr>
          <w:rFonts w:hint="eastAsia"/>
          <w:sz w:val="28"/>
          <w:szCs w:val="32"/>
          <w:u w:val="single"/>
        </w:rPr>
        <w:t>李劲松</w:t>
      </w:r>
      <w:r w:rsidR="00315B30" w:rsidRPr="00FA271F">
        <w:rPr>
          <w:sz w:val="28"/>
          <w:szCs w:val="32"/>
          <w:u w:val="single"/>
        </w:rPr>
        <w:t xml:space="preserve">     </w:t>
      </w:r>
      <w:r>
        <w:rPr>
          <w:sz w:val="28"/>
          <w:szCs w:val="32"/>
          <w:u w:val="single"/>
        </w:rPr>
        <w:t xml:space="preserve"> </w:t>
      </w:r>
      <w:r w:rsidR="00317AAC">
        <w:rPr>
          <w:sz w:val="28"/>
          <w:szCs w:val="32"/>
          <w:u w:val="single"/>
        </w:rPr>
        <w:t xml:space="preserve">        </w:t>
      </w:r>
      <w:r>
        <w:rPr>
          <w:sz w:val="28"/>
          <w:szCs w:val="32"/>
          <w:u w:val="single"/>
        </w:rPr>
        <w:t xml:space="preserve">       </w:t>
      </w:r>
      <w:r w:rsidR="00315B30" w:rsidRPr="00FA271F">
        <w:rPr>
          <w:sz w:val="28"/>
          <w:szCs w:val="32"/>
          <w:u w:val="single"/>
        </w:rPr>
        <w:t xml:space="preserve">     </w:t>
      </w:r>
      <w:r>
        <w:rPr>
          <w:sz w:val="28"/>
          <w:szCs w:val="32"/>
          <w:u w:val="single"/>
        </w:rPr>
        <w:t xml:space="preserve">   </w:t>
      </w:r>
      <w:r w:rsidR="00315B30" w:rsidRPr="00FA271F">
        <w:rPr>
          <w:sz w:val="28"/>
          <w:szCs w:val="32"/>
          <w:u w:val="single"/>
        </w:rPr>
        <w:t xml:space="preserve"> </w:t>
      </w:r>
    </w:p>
    <w:p w14:paraId="21BCA08F" w14:textId="132949EE" w:rsidR="00BF2D8B" w:rsidRPr="00FA271F" w:rsidRDefault="00BF2D8B" w:rsidP="009F1CCE">
      <w:pPr>
        <w:ind w:left="700" w:firstLineChars="200" w:firstLine="560"/>
        <w:rPr>
          <w:sz w:val="28"/>
          <w:szCs w:val="32"/>
          <w:u w:val="single"/>
        </w:rPr>
      </w:pPr>
      <w:r w:rsidRPr="00FA271F">
        <w:rPr>
          <w:rFonts w:hint="eastAsia"/>
          <w:sz w:val="28"/>
          <w:szCs w:val="32"/>
        </w:rPr>
        <w:t>单</w:t>
      </w:r>
      <w:r w:rsidR="00F83F8E" w:rsidRPr="00FA271F">
        <w:rPr>
          <w:rFonts w:hint="eastAsia"/>
          <w:sz w:val="28"/>
          <w:szCs w:val="32"/>
        </w:rPr>
        <w:t xml:space="preserve">    </w:t>
      </w:r>
      <w:r w:rsidRPr="00FA271F">
        <w:rPr>
          <w:rFonts w:hint="eastAsia"/>
          <w:sz w:val="28"/>
          <w:szCs w:val="32"/>
        </w:rPr>
        <w:t>位：</w:t>
      </w:r>
      <w:r w:rsidR="00317AAC">
        <w:rPr>
          <w:rFonts w:hint="eastAsia"/>
          <w:sz w:val="28"/>
          <w:szCs w:val="32"/>
          <w:u w:val="single"/>
        </w:rPr>
        <w:t>中国医药生物技术协会生物安全专业委员会</w:t>
      </w:r>
    </w:p>
    <w:p w14:paraId="5C68640A" w14:textId="33239305" w:rsidR="00BF2D8B" w:rsidRPr="00FA271F" w:rsidRDefault="00BF2D8B" w:rsidP="009F1CCE">
      <w:pPr>
        <w:ind w:left="700" w:firstLineChars="200" w:firstLine="560"/>
        <w:rPr>
          <w:sz w:val="28"/>
          <w:szCs w:val="32"/>
          <w:u w:val="single"/>
        </w:rPr>
      </w:pPr>
      <w:r w:rsidRPr="00FA271F">
        <w:rPr>
          <w:rFonts w:hint="eastAsia"/>
          <w:sz w:val="28"/>
          <w:szCs w:val="32"/>
        </w:rPr>
        <w:t>联系电话：</w:t>
      </w:r>
      <w:r w:rsidR="00315B30" w:rsidRPr="00FA271F">
        <w:rPr>
          <w:sz w:val="28"/>
          <w:szCs w:val="32"/>
          <w:u w:val="single"/>
        </w:rPr>
        <w:t xml:space="preserve">      </w:t>
      </w:r>
      <w:r w:rsidR="006E23C7">
        <w:rPr>
          <w:sz w:val="28"/>
          <w:szCs w:val="32"/>
          <w:u w:val="single"/>
        </w:rPr>
        <w:t xml:space="preserve">    </w:t>
      </w:r>
      <w:r w:rsidR="00315B30" w:rsidRPr="00FA271F">
        <w:rPr>
          <w:sz w:val="28"/>
          <w:szCs w:val="32"/>
          <w:u w:val="single"/>
        </w:rPr>
        <w:t xml:space="preserve">           </w:t>
      </w:r>
      <w:r w:rsidR="006E23C7">
        <w:rPr>
          <w:sz w:val="28"/>
          <w:szCs w:val="32"/>
          <w:u w:val="single"/>
        </w:rPr>
        <w:t xml:space="preserve">            </w:t>
      </w:r>
      <w:r w:rsidR="00315B30" w:rsidRPr="00FA271F">
        <w:rPr>
          <w:sz w:val="28"/>
          <w:szCs w:val="32"/>
          <w:u w:val="single"/>
        </w:rPr>
        <w:t xml:space="preserve">    </w:t>
      </w:r>
    </w:p>
    <w:p w14:paraId="2BD2C886" w14:textId="6AC650AA" w:rsidR="00BF2D8B" w:rsidRPr="00FA271F" w:rsidRDefault="00BF2D8B" w:rsidP="009F1CCE">
      <w:pPr>
        <w:ind w:left="700" w:firstLineChars="200" w:firstLine="560"/>
        <w:rPr>
          <w:sz w:val="28"/>
          <w:szCs w:val="32"/>
          <w:u w:val="single"/>
        </w:rPr>
      </w:pPr>
      <w:r w:rsidRPr="00FA271F">
        <w:rPr>
          <w:rFonts w:hint="eastAsia"/>
          <w:sz w:val="28"/>
          <w:szCs w:val="32"/>
        </w:rPr>
        <w:t>手</w:t>
      </w:r>
      <w:r w:rsidR="002B1F1F" w:rsidRPr="00FA271F">
        <w:rPr>
          <w:rFonts w:hint="eastAsia"/>
          <w:sz w:val="28"/>
          <w:szCs w:val="32"/>
        </w:rPr>
        <w:t xml:space="preserve">    </w:t>
      </w:r>
      <w:r w:rsidRPr="00FA271F">
        <w:rPr>
          <w:rFonts w:hint="eastAsia"/>
          <w:sz w:val="28"/>
          <w:szCs w:val="32"/>
        </w:rPr>
        <w:t>机：</w:t>
      </w:r>
      <w:r w:rsidR="006E23C7">
        <w:rPr>
          <w:sz w:val="28"/>
          <w:szCs w:val="32"/>
          <w:u w:val="single"/>
        </w:rPr>
        <w:t xml:space="preserve"> </w:t>
      </w:r>
      <w:r w:rsidR="00237458">
        <w:rPr>
          <w:sz w:val="28"/>
          <w:szCs w:val="32"/>
          <w:u w:val="single"/>
        </w:rPr>
        <w:t>13521134798</w:t>
      </w:r>
      <w:r w:rsidR="00317AAC">
        <w:rPr>
          <w:sz w:val="28"/>
          <w:szCs w:val="32"/>
          <w:u w:val="single"/>
        </w:rPr>
        <w:t xml:space="preserve"> </w:t>
      </w:r>
      <w:r w:rsidR="00315B30" w:rsidRPr="00FA271F">
        <w:rPr>
          <w:sz w:val="28"/>
          <w:szCs w:val="32"/>
          <w:u w:val="single"/>
        </w:rPr>
        <w:t xml:space="preserve">   </w:t>
      </w:r>
      <w:r w:rsidR="006E23C7">
        <w:rPr>
          <w:sz w:val="28"/>
          <w:szCs w:val="32"/>
          <w:u w:val="single"/>
        </w:rPr>
        <w:t xml:space="preserve">             </w:t>
      </w:r>
      <w:r w:rsidR="00315B30" w:rsidRPr="00FA271F">
        <w:rPr>
          <w:sz w:val="28"/>
          <w:szCs w:val="32"/>
          <w:u w:val="single"/>
        </w:rPr>
        <w:t xml:space="preserve"> </w:t>
      </w:r>
      <w:r w:rsidR="006E23C7">
        <w:rPr>
          <w:sz w:val="28"/>
          <w:szCs w:val="32"/>
          <w:u w:val="single"/>
        </w:rPr>
        <w:t xml:space="preserve"> </w:t>
      </w:r>
      <w:r w:rsidR="00315B30" w:rsidRPr="00FA271F">
        <w:rPr>
          <w:sz w:val="28"/>
          <w:szCs w:val="32"/>
          <w:u w:val="single"/>
        </w:rPr>
        <w:t xml:space="preserve">      </w:t>
      </w:r>
    </w:p>
    <w:p w14:paraId="50637DF1" w14:textId="02097816" w:rsidR="00BF2D8B" w:rsidRPr="00FA271F" w:rsidRDefault="00BF2D8B" w:rsidP="009F1CCE">
      <w:pPr>
        <w:ind w:left="700" w:firstLineChars="200" w:firstLine="560"/>
        <w:rPr>
          <w:sz w:val="28"/>
          <w:szCs w:val="32"/>
        </w:rPr>
      </w:pPr>
      <w:r w:rsidRPr="00FA271F">
        <w:rPr>
          <w:rFonts w:hint="eastAsia"/>
          <w:sz w:val="28"/>
          <w:szCs w:val="32"/>
        </w:rPr>
        <w:t>邮</w:t>
      </w:r>
      <w:r w:rsidR="002B1F1F" w:rsidRPr="00FA271F">
        <w:rPr>
          <w:rFonts w:hint="eastAsia"/>
          <w:sz w:val="28"/>
          <w:szCs w:val="32"/>
        </w:rPr>
        <w:t xml:space="preserve">    </w:t>
      </w:r>
      <w:r w:rsidRPr="00FA271F">
        <w:rPr>
          <w:rFonts w:hint="eastAsia"/>
          <w:sz w:val="28"/>
          <w:szCs w:val="32"/>
        </w:rPr>
        <w:t>箱：</w:t>
      </w:r>
      <w:r w:rsidR="006E23C7" w:rsidRPr="006E23C7">
        <w:rPr>
          <w:sz w:val="28"/>
          <w:szCs w:val="32"/>
        </w:rPr>
        <w:t>CMBA_SLBS@163.com</w:t>
      </w:r>
    </w:p>
    <w:p w14:paraId="13E36869" w14:textId="77777777" w:rsidR="00BF2D8B" w:rsidRPr="006E23C7" w:rsidRDefault="00BF2D8B" w:rsidP="002B1F1F">
      <w:pPr>
        <w:rPr>
          <w:sz w:val="28"/>
          <w:szCs w:val="28"/>
        </w:rPr>
      </w:pPr>
    </w:p>
    <w:p w14:paraId="3BE33862" w14:textId="77777777" w:rsidR="00BF2D8B" w:rsidRPr="00B277A3" w:rsidRDefault="00A70098" w:rsidP="00B277A3">
      <w:pPr>
        <w:spacing w:after="240" w:line="360" w:lineRule="auto"/>
        <w:rPr>
          <w:rFonts w:ascii="黑体" w:eastAsia="黑体" w:hAnsi="黑体" w:hint="eastAsia"/>
          <w:color w:val="FF0000"/>
          <w:sz w:val="24"/>
        </w:rPr>
      </w:pPr>
      <w:r w:rsidRPr="00B277A3">
        <w:rPr>
          <w:rFonts w:ascii="黑体" w:eastAsia="黑体" w:hAnsi="黑体" w:hint="eastAsia"/>
          <w:sz w:val="24"/>
        </w:rPr>
        <w:lastRenderedPageBreak/>
        <w:t>一、</w:t>
      </w:r>
      <w:r w:rsidR="005C4FB9" w:rsidRPr="00B277A3">
        <w:rPr>
          <w:rFonts w:ascii="黑体" w:eastAsia="黑体" w:hAnsi="黑体" w:hint="eastAsia"/>
          <w:sz w:val="24"/>
        </w:rPr>
        <w:t>编制标准的目的和意义</w:t>
      </w:r>
    </w:p>
    <w:p w14:paraId="6FA027F3" w14:textId="3991F966" w:rsidR="005B2848" w:rsidRPr="005B2848" w:rsidRDefault="005B2848" w:rsidP="005B2848">
      <w:pPr>
        <w:adjustRightInd w:val="0"/>
        <w:snapToGrid w:val="0"/>
        <w:spacing w:line="360" w:lineRule="auto"/>
        <w:ind w:firstLineChars="200" w:firstLine="480"/>
        <w:rPr>
          <w:rFonts w:ascii="黑体" w:eastAsia="黑体" w:hAnsi="黑体" w:cs="宋体"/>
          <w:sz w:val="24"/>
        </w:rPr>
      </w:pPr>
      <w:r>
        <w:rPr>
          <w:rFonts w:ascii="黑体" w:eastAsia="黑体" w:hAnsi="黑体" w:cs="宋体" w:hint="eastAsia"/>
          <w:sz w:val="24"/>
        </w:rPr>
        <w:t>1</w:t>
      </w:r>
      <w:r w:rsidRPr="005B2848">
        <w:rPr>
          <w:rFonts w:ascii="黑体" w:eastAsia="黑体" w:hAnsi="黑体" w:cs="宋体" w:hint="eastAsia"/>
          <w:sz w:val="24"/>
        </w:rPr>
        <w:t>目的</w:t>
      </w:r>
    </w:p>
    <w:p w14:paraId="56095711" w14:textId="52C1CB46" w:rsidR="005B2848" w:rsidRPr="005B2848" w:rsidRDefault="005B2848" w:rsidP="005B2848">
      <w:pPr>
        <w:adjustRightInd w:val="0"/>
        <w:snapToGrid w:val="0"/>
        <w:spacing w:line="360" w:lineRule="auto"/>
        <w:ind w:firstLineChars="200" w:firstLine="480"/>
        <w:rPr>
          <w:rFonts w:ascii="宋体" w:hAnsi="宋体" w:cs="宋体"/>
          <w:sz w:val="24"/>
        </w:rPr>
      </w:pPr>
      <w:r w:rsidRPr="005B2848">
        <w:rPr>
          <w:rFonts w:ascii="宋体" w:hAnsi="宋体" w:cs="宋体"/>
          <w:sz w:val="24"/>
        </w:rPr>
        <w:t>自2006年原国家卫生部开始实施高等级生物安全实验室实验活动评审以来，已对60多家从事人间传染的高致病性病原微生物实验活动的高等级生物安全实验室（包括BSL-3/ABSL-3和BSL-4/ABSL-4实验室）进行实验活动评审，并每年对实验室生物安全进行飞行检查。为了提高评审</w:t>
      </w:r>
      <w:r w:rsidRPr="005B2848">
        <w:rPr>
          <w:rFonts w:ascii="宋体" w:hAnsi="宋体" w:cs="宋体" w:hint="eastAsia"/>
          <w:sz w:val="24"/>
        </w:rPr>
        <w:t>有</w:t>
      </w:r>
      <w:r w:rsidRPr="005B2848">
        <w:rPr>
          <w:rFonts w:ascii="宋体" w:hAnsi="宋体" w:cs="宋体"/>
          <w:sz w:val="24"/>
        </w:rPr>
        <w:t>效</w:t>
      </w:r>
      <w:r w:rsidRPr="005B2848">
        <w:rPr>
          <w:rFonts w:ascii="宋体" w:hAnsi="宋体" w:cs="宋体" w:hint="eastAsia"/>
          <w:sz w:val="24"/>
        </w:rPr>
        <w:t>性和可行性</w:t>
      </w:r>
      <w:r w:rsidRPr="005B2848">
        <w:rPr>
          <w:rFonts w:ascii="宋体" w:hAnsi="宋体" w:cs="宋体"/>
          <w:sz w:val="24"/>
        </w:rPr>
        <w:t>，保证评审</w:t>
      </w:r>
      <w:r w:rsidRPr="005B2848">
        <w:rPr>
          <w:rFonts w:ascii="宋体" w:hAnsi="宋体" w:cs="宋体" w:hint="eastAsia"/>
          <w:sz w:val="24"/>
        </w:rPr>
        <w:t>结果</w:t>
      </w:r>
      <w:r w:rsidRPr="005B2848">
        <w:rPr>
          <w:rFonts w:ascii="宋体" w:hAnsi="宋体" w:cs="宋体"/>
          <w:sz w:val="24"/>
        </w:rPr>
        <w:t>的</w:t>
      </w:r>
      <w:r w:rsidRPr="005B2848">
        <w:rPr>
          <w:rFonts w:ascii="宋体" w:hAnsi="宋体" w:cs="宋体" w:hint="eastAsia"/>
          <w:sz w:val="24"/>
        </w:rPr>
        <w:t>专业性和权威性</w:t>
      </w:r>
      <w:r w:rsidRPr="005B2848">
        <w:rPr>
          <w:rFonts w:ascii="宋体" w:hAnsi="宋体" w:cs="宋体"/>
          <w:sz w:val="24"/>
        </w:rPr>
        <w:t>，</w:t>
      </w:r>
      <w:r w:rsidRPr="005B2848">
        <w:rPr>
          <w:rFonts w:ascii="宋体" w:hAnsi="宋体" w:cs="宋体" w:hint="eastAsia"/>
          <w:sz w:val="24"/>
        </w:rPr>
        <w:t>避免</w:t>
      </w:r>
      <w:r w:rsidRPr="005B2848">
        <w:rPr>
          <w:rFonts w:ascii="宋体" w:hAnsi="宋体" w:cs="宋体"/>
          <w:sz w:val="24"/>
        </w:rPr>
        <w:t>同类问题的反复出现，国家卫生健康委员会（</w:t>
      </w:r>
      <w:r w:rsidRPr="005B2848">
        <w:rPr>
          <w:rFonts w:ascii="宋体" w:hAnsi="宋体" w:cs="宋体" w:hint="eastAsia"/>
          <w:sz w:val="24"/>
        </w:rPr>
        <w:t>以下</w:t>
      </w:r>
      <w:r w:rsidRPr="005B2848">
        <w:rPr>
          <w:rFonts w:ascii="宋体" w:hAnsi="宋体" w:cs="宋体"/>
          <w:sz w:val="24"/>
        </w:rPr>
        <w:t>简称“国家卫健委”）科教司</w:t>
      </w:r>
      <w:r w:rsidRPr="005B2848">
        <w:rPr>
          <w:rFonts w:ascii="宋体" w:hAnsi="宋体" w:cs="宋体" w:hint="eastAsia"/>
          <w:sz w:val="24"/>
        </w:rPr>
        <w:t>委托中国医药生物技术协会生物安全专业委员会承接了《</w:t>
      </w:r>
      <w:r w:rsidRPr="005B2848">
        <w:rPr>
          <w:rFonts w:ascii="宋体" w:hAnsi="宋体" w:cs="宋体"/>
          <w:sz w:val="24"/>
        </w:rPr>
        <w:t>高等级生物安全实验室评审共性问题</w:t>
      </w:r>
      <w:r w:rsidRPr="005B2848">
        <w:rPr>
          <w:rFonts w:ascii="宋体" w:hAnsi="宋体" w:cs="宋体" w:hint="eastAsia"/>
          <w:sz w:val="24"/>
        </w:rPr>
        <w:t>》的研究任务。正压防护头罩是通过电动送风或外部供气系统将过滤后的洁净空气送入头罩内并在头罩内形成一定正压，对人员呼吸和头面部提供有效防护的生物防护装备，也被称为正压式呼吸防护系统、医用正压送风式呼吸器、动力送风过滤式呼吸器。本共识采用正压防护头罩一词。正压防护头罩在高级别生物安全实验室的使用率越来越高，无论是BSL-3实验室，还是ABSL-3实验室都广泛地配置和使用了正压防护头罩。如何正确地选择、使用正压防护头罩，并对其进行有效的消毒和消毒效果验证，已经成为高级别生物安全实验室中一个非常重要的生物安全管理和控制环节，也是评审中的关键技术点</w:t>
      </w:r>
      <w:r w:rsidRPr="005B2848">
        <w:rPr>
          <w:rFonts w:ascii="宋体" w:hAnsi="宋体" w:cs="宋体"/>
          <w:sz w:val="24"/>
        </w:rPr>
        <w:t>，为后续的实验室实验活动评审提供科学的判定依据，从而提升实验室的管理效率。</w:t>
      </w:r>
    </w:p>
    <w:p w14:paraId="51E2F7C0" w14:textId="240FA4C7" w:rsidR="005B2848" w:rsidRPr="005B2848" w:rsidRDefault="005B2848" w:rsidP="005B2848">
      <w:pPr>
        <w:adjustRightInd w:val="0"/>
        <w:snapToGrid w:val="0"/>
        <w:spacing w:line="360" w:lineRule="auto"/>
        <w:ind w:firstLineChars="200" w:firstLine="480"/>
        <w:rPr>
          <w:rFonts w:ascii="黑体" w:eastAsia="黑体" w:hAnsi="黑体" w:cs="宋体"/>
          <w:sz w:val="24"/>
        </w:rPr>
      </w:pPr>
      <w:r w:rsidRPr="005B2848">
        <w:rPr>
          <w:rFonts w:ascii="黑体" w:eastAsia="黑体" w:hAnsi="黑体" w:cs="宋体" w:hint="eastAsia"/>
          <w:sz w:val="24"/>
        </w:rPr>
        <w:t>2</w:t>
      </w:r>
      <w:r w:rsidRPr="005B2848">
        <w:rPr>
          <w:rFonts w:ascii="黑体" w:eastAsia="黑体" w:hAnsi="黑体" w:cs="宋体" w:hint="eastAsia"/>
          <w:sz w:val="24"/>
        </w:rPr>
        <w:t>意义或必要性</w:t>
      </w:r>
    </w:p>
    <w:p w14:paraId="1BB9DAE1" w14:textId="0B476AA1" w:rsidR="00E46BEC" w:rsidRPr="00E46BEC" w:rsidRDefault="005B2848" w:rsidP="005B2848">
      <w:pPr>
        <w:adjustRightInd w:val="0"/>
        <w:snapToGrid w:val="0"/>
        <w:spacing w:line="360" w:lineRule="auto"/>
        <w:ind w:firstLineChars="200" w:firstLine="480"/>
        <w:rPr>
          <w:rFonts w:ascii="宋体" w:hAnsi="宋体" w:cs="宋体" w:hint="eastAsia"/>
          <w:sz w:val="24"/>
        </w:rPr>
      </w:pPr>
      <w:r w:rsidRPr="005B2848">
        <w:rPr>
          <w:rFonts w:ascii="宋体" w:hAnsi="宋体" w:cs="宋体" w:hint="eastAsia"/>
          <w:sz w:val="24"/>
        </w:rPr>
        <w:t>在</w:t>
      </w:r>
      <w:r w:rsidRPr="005B2848">
        <w:rPr>
          <w:rFonts w:ascii="宋体" w:hAnsi="宋体" w:cs="宋体"/>
          <w:sz w:val="24"/>
        </w:rPr>
        <w:t>高等级生物安全实验室实验活动评审中</w:t>
      </w:r>
      <w:r w:rsidRPr="005B2848">
        <w:rPr>
          <w:rFonts w:ascii="宋体" w:hAnsi="宋体" w:cs="宋体" w:hint="eastAsia"/>
          <w:sz w:val="24"/>
        </w:rPr>
        <w:t>，存在着诸多反复出现的共性问题，如“正压防护头罩的选择、使用和消毒规范”的评审技术难点要点</w:t>
      </w:r>
      <w:r w:rsidRPr="005B2848">
        <w:rPr>
          <w:rFonts w:ascii="宋体" w:hAnsi="宋体" w:cs="宋体"/>
          <w:sz w:val="24"/>
        </w:rPr>
        <w:t>问题</w:t>
      </w:r>
      <w:r w:rsidRPr="005B2848">
        <w:rPr>
          <w:rFonts w:ascii="宋体" w:hAnsi="宋体" w:cs="宋体" w:hint="eastAsia"/>
          <w:sz w:val="24"/>
        </w:rPr>
        <w:t>。为此，国家卫生健康委员会科教司委托中国医药生物技术协会生物安全专业委员会组织高级别生物安全实验室实验活动评审专家对《高级别生物安全实验室正压防护头罩的选择、使用和消毒规范》进行研讨，形成如下专家共识。专家共识主要包括一下四个方面：（1）正压防护头罩的选择标准和规范；（2）正压防护头罩穿戴和脱的规范；（3）正压防护头罩的日常维护和常规检查规范；（4）正压防护头罩消毒和验证的操作规范。该共识已经被《中国医药生物技术》杂志接受。</w:t>
      </w:r>
    </w:p>
    <w:p w14:paraId="529E95A9" w14:textId="01024502" w:rsidR="00A70098" w:rsidRPr="005B2848" w:rsidRDefault="00E46BEC" w:rsidP="005B2848">
      <w:pPr>
        <w:adjustRightInd w:val="0"/>
        <w:snapToGrid w:val="0"/>
        <w:spacing w:line="360" w:lineRule="auto"/>
        <w:ind w:firstLineChars="200" w:firstLine="480"/>
        <w:rPr>
          <w:rFonts w:ascii="宋体" w:hAnsi="宋体" w:cs="宋体"/>
          <w:sz w:val="24"/>
        </w:rPr>
      </w:pPr>
      <w:r w:rsidRPr="00E46BEC">
        <w:rPr>
          <w:rFonts w:ascii="宋体" w:hAnsi="宋体" w:cs="宋体" w:hint="eastAsia"/>
          <w:sz w:val="24"/>
        </w:rPr>
        <w:t>本</w:t>
      </w:r>
      <w:r w:rsidR="00A0656B">
        <w:rPr>
          <w:rFonts w:ascii="宋体" w:hAnsi="宋体" w:cs="宋体" w:hint="eastAsia"/>
          <w:sz w:val="24"/>
        </w:rPr>
        <w:t>标准</w:t>
      </w:r>
      <w:r w:rsidRPr="00E46BEC">
        <w:rPr>
          <w:rFonts w:ascii="宋体" w:hAnsi="宋体" w:cs="宋体" w:hint="eastAsia"/>
          <w:sz w:val="24"/>
        </w:rPr>
        <w:t>的编制正是从</w:t>
      </w:r>
      <w:r w:rsidR="005B2848" w:rsidRPr="005B2848">
        <w:rPr>
          <w:rFonts w:ascii="宋体" w:hAnsi="宋体" w:cs="宋体" w:hint="eastAsia"/>
          <w:sz w:val="24"/>
        </w:rPr>
        <w:t>正压防护头罩的选择、使用和消毒规范</w:t>
      </w:r>
      <w:r w:rsidRPr="00E46BEC">
        <w:rPr>
          <w:rFonts w:ascii="宋体" w:hAnsi="宋体" w:cs="宋体" w:hint="eastAsia"/>
          <w:sz w:val="24"/>
        </w:rPr>
        <w:t>的具体环节给出了明确的技术指导，保证</w:t>
      </w:r>
      <w:r w:rsidR="005B2848" w:rsidRPr="005B2848">
        <w:rPr>
          <w:rFonts w:ascii="宋体" w:hAnsi="宋体" w:cs="宋体" w:hint="eastAsia"/>
          <w:sz w:val="24"/>
        </w:rPr>
        <w:t>正压防护头罩的选择、使用和消毒规范</w:t>
      </w:r>
      <w:r w:rsidRPr="00E46BEC">
        <w:rPr>
          <w:rFonts w:ascii="宋体" w:hAnsi="宋体" w:cs="宋体" w:hint="eastAsia"/>
          <w:sz w:val="24"/>
        </w:rPr>
        <w:t>既满足</w:t>
      </w:r>
      <w:r w:rsidR="005B2848">
        <w:rPr>
          <w:rFonts w:ascii="宋体" w:hAnsi="宋体" w:cs="宋体" w:hint="eastAsia"/>
          <w:sz w:val="24"/>
        </w:rPr>
        <w:t>相关</w:t>
      </w:r>
      <w:r w:rsidRPr="00E46BEC">
        <w:rPr>
          <w:rFonts w:ascii="宋体" w:hAnsi="宋体" w:cs="宋体" w:hint="eastAsia"/>
          <w:sz w:val="24"/>
        </w:rPr>
        <w:t>标准的要求，又满足实验室</w:t>
      </w:r>
      <w:r w:rsidR="005B2848">
        <w:rPr>
          <w:rFonts w:ascii="宋体" w:hAnsi="宋体" w:cs="宋体" w:hint="eastAsia"/>
          <w:sz w:val="24"/>
        </w:rPr>
        <w:t>工作需求、正确</w:t>
      </w:r>
      <w:r w:rsidRPr="00E46BEC">
        <w:rPr>
          <w:rFonts w:ascii="宋体" w:hAnsi="宋体" w:cs="宋体" w:hint="eastAsia"/>
          <w:sz w:val="24"/>
        </w:rPr>
        <w:t>使用</w:t>
      </w:r>
      <w:r w:rsidR="005B2848">
        <w:rPr>
          <w:rFonts w:ascii="宋体" w:hAnsi="宋体" w:cs="宋体" w:hint="eastAsia"/>
          <w:sz w:val="24"/>
        </w:rPr>
        <w:t>和维护</w:t>
      </w:r>
      <w:r w:rsidRPr="00E46BEC">
        <w:rPr>
          <w:rFonts w:ascii="宋体" w:hAnsi="宋体" w:cs="宋体" w:hint="eastAsia"/>
          <w:sz w:val="24"/>
        </w:rPr>
        <w:t>管理</w:t>
      </w:r>
      <w:r w:rsidR="00A0656B">
        <w:rPr>
          <w:rFonts w:ascii="宋体" w:hAnsi="宋体" w:cs="宋体" w:hint="eastAsia"/>
          <w:sz w:val="24"/>
        </w:rPr>
        <w:t>的</w:t>
      </w:r>
      <w:r w:rsidR="00A0656B" w:rsidRPr="00E46BEC">
        <w:rPr>
          <w:rFonts w:ascii="宋体" w:hAnsi="宋体" w:cs="宋体" w:hint="eastAsia"/>
          <w:sz w:val="24"/>
        </w:rPr>
        <w:t>需求</w:t>
      </w:r>
      <w:r w:rsidRPr="00E46BEC">
        <w:rPr>
          <w:rFonts w:ascii="宋体" w:hAnsi="宋体" w:cs="宋体" w:hint="eastAsia"/>
          <w:sz w:val="24"/>
        </w:rPr>
        <w:t>，</w:t>
      </w:r>
      <w:r w:rsidR="00A0656B">
        <w:rPr>
          <w:rFonts w:ascii="宋体" w:hAnsi="宋体" w:cs="宋体" w:hint="eastAsia"/>
          <w:sz w:val="24"/>
        </w:rPr>
        <w:t>同时也</w:t>
      </w:r>
      <w:r w:rsidRPr="00E46BEC">
        <w:rPr>
          <w:rFonts w:ascii="宋体" w:hAnsi="宋体" w:cs="宋体" w:hint="eastAsia"/>
          <w:sz w:val="24"/>
        </w:rPr>
        <w:t>丰富</w:t>
      </w:r>
      <w:r w:rsidR="00A0656B">
        <w:rPr>
          <w:rFonts w:ascii="宋体" w:hAnsi="宋体" w:cs="宋体" w:hint="eastAsia"/>
          <w:sz w:val="24"/>
        </w:rPr>
        <w:t>了</w:t>
      </w:r>
      <w:r w:rsidR="005B2848">
        <w:rPr>
          <w:rFonts w:ascii="宋体" w:hAnsi="宋体" w:cs="宋体" w:hint="eastAsia"/>
          <w:sz w:val="24"/>
        </w:rPr>
        <w:t>生物安全</w:t>
      </w:r>
      <w:r w:rsidR="00A0656B">
        <w:rPr>
          <w:rFonts w:ascii="宋体" w:hAnsi="宋体" w:cs="宋体" w:hint="eastAsia"/>
          <w:sz w:val="24"/>
        </w:rPr>
        <w:t>实验室</w:t>
      </w:r>
      <w:r w:rsidR="005B2848">
        <w:rPr>
          <w:rFonts w:ascii="宋体" w:hAnsi="宋体" w:cs="宋体" w:hint="eastAsia"/>
          <w:sz w:val="24"/>
        </w:rPr>
        <w:t>的</w:t>
      </w:r>
      <w:r w:rsidRPr="00E46BEC">
        <w:rPr>
          <w:rFonts w:ascii="宋体" w:hAnsi="宋体" w:cs="宋体" w:hint="eastAsia"/>
          <w:sz w:val="24"/>
        </w:rPr>
        <w:t>标准体系。</w:t>
      </w:r>
    </w:p>
    <w:p w14:paraId="28E06191" w14:textId="77777777" w:rsidR="00A70098" w:rsidRPr="005B2848" w:rsidRDefault="00A70098" w:rsidP="00B277A3">
      <w:pPr>
        <w:spacing w:line="360" w:lineRule="auto"/>
        <w:rPr>
          <w:sz w:val="24"/>
        </w:rPr>
      </w:pPr>
    </w:p>
    <w:p w14:paraId="430BC41A" w14:textId="77777777" w:rsidR="005C4FB9" w:rsidRPr="00B277A3" w:rsidRDefault="005C4FB9" w:rsidP="00B277A3">
      <w:pPr>
        <w:spacing w:after="240" w:line="360" w:lineRule="auto"/>
        <w:rPr>
          <w:rFonts w:ascii="黑体" w:eastAsia="黑体" w:hAnsi="黑体" w:hint="eastAsia"/>
          <w:sz w:val="24"/>
        </w:rPr>
      </w:pPr>
      <w:r w:rsidRPr="00B277A3">
        <w:rPr>
          <w:rFonts w:ascii="黑体" w:eastAsia="黑体" w:hAnsi="黑体" w:hint="eastAsia"/>
          <w:sz w:val="24"/>
        </w:rPr>
        <w:lastRenderedPageBreak/>
        <w:t>二、工作简况</w:t>
      </w:r>
    </w:p>
    <w:p w14:paraId="356EFDC6" w14:textId="77777777" w:rsidR="005C4FB9" w:rsidRPr="00B277A3" w:rsidRDefault="005C4FB9" w:rsidP="002A7251">
      <w:pPr>
        <w:adjustRightInd w:val="0"/>
        <w:snapToGrid w:val="0"/>
        <w:spacing w:line="360" w:lineRule="auto"/>
        <w:rPr>
          <w:sz w:val="24"/>
        </w:rPr>
      </w:pPr>
      <w:r w:rsidRPr="00B277A3">
        <w:rPr>
          <w:rFonts w:ascii="黑体" w:eastAsia="黑体" w:hAnsi="黑体" w:hint="eastAsia"/>
          <w:sz w:val="24"/>
        </w:rPr>
        <w:t>1</w:t>
      </w:r>
      <w:r w:rsidR="00FA271F" w:rsidRPr="00B277A3">
        <w:rPr>
          <w:rFonts w:ascii="黑体" w:eastAsia="黑体" w:hAnsi="黑体" w:hint="eastAsia"/>
          <w:sz w:val="24"/>
        </w:rPr>
        <w:t>、</w:t>
      </w:r>
      <w:r w:rsidRPr="00B277A3">
        <w:rPr>
          <w:rFonts w:ascii="黑体" w:eastAsia="黑体" w:hAnsi="黑体" w:hint="eastAsia"/>
          <w:sz w:val="24"/>
        </w:rPr>
        <w:t xml:space="preserve"> 任务来源</w:t>
      </w:r>
    </w:p>
    <w:p w14:paraId="334D234F" w14:textId="537EE489" w:rsidR="00A70098" w:rsidRPr="00D563F8" w:rsidRDefault="00D563F8" w:rsidP="002A7251">
      <w:pPr>
        <w:adjustRightInd w:val="0"/>
        <w:snapToGrid w:val="0"/>
        <w:spacing w:line="360" w:lineRule="auto"/>
        <w:ind w:firstLineChars="200" w:firstLine="480"/>
        <w:rPr>
          <w:sz w:val="24"/>
        </w:rPr>
      </w:pPr>
      <w:r w:rsidRPr="00D563F8">
        <w:rPr>
          <w:rFonts w:ascii="宋体" w:hAnsi="宋体" w:cs="宋体" w:hint="eastAsia"/>
          <w:sz w:val="24"/>
        </w:rPr>
        <w:t>由</w:t>
      </w:r>
      <w:r w:rsidR="005B2848" w:rsidRPr="005B2848">
        <w:rPr>
          <w:rFonts w:ascii="宋体" w:hAnsi="宋体" w:cs="宋体" w:hint="eastAsia"/>
          <w:sz w:val="24"/>
        </w:rPr>
        <w:t>中国医药生物技术协会生物安全专业委员会、中国科学院武汉病毒研究所、军事科学院系统工程研究院、</w:t>
      </w:r>
      <w:r w:rsidR="005B2848" w:rsidRPr="00D563F8">
        <w:rPr>
          <w:rFonts w:ascii="宋体" w:hAnsi="宋体" w:cs="宋体" w:hint="eastAsia"/>
          <w:sz w:val="24"/>
        </w:rPr>
        <w:t>北京实安科技有限公司</w:t>
      </w:r>
      <w:r w:rsidR="005B2848">
        <w:rPr>
          <w:rFonts w:ascii="宋体" w:hAnsi="宋体" w:cs="宋体" w:hint="eastAsia"/>
          <w:sz w:val="24"/>
        </w:rPr>
        <w:t>、</w:t>
      </w:r>
      <w:r w:rsidR="005B2848" w:rsidRPr="005B2848">
        <w:rPr>
          <w:rFonts w:ascii="宋体" w:hAnsi="宋体" w:cs="宋体" w:hint="eastAsia"/>
          <w:sz w:val="24"/>
        </w:rPr>
        <w:t>中国医学科学院医学生物学研究所、中国科学院昆明动物研究所、深圳市第三人民医院等</w:t>
      </w:r>
      <w:r>
        <w:rPr>
          <w:rFonts w:ascii="宋体" w:hAnsi="宋体" w:cs="宋体" w:hint="eastAsia"/>
          <w:sz w:val="24"/>
        </w:rPr>
        <w:t>6家单位共同起草，</w:t>
      </w:r>
      <w:r w:rsidRPr="00D563F8">
        <w:rPr>
          <w:rFonts w:ascii="宋体" w:hAnsi="宋体" w:cs="宋体" w:hint="eastAsia"/>
          <w:sz w:val="24"/>
        </w:rPr>
        <w:t>于202</w:t>
      </w:r>
      <w:r w:rsidR="005B2848">
        <w:rPr>
          <w:rFonts w:ascii="宋体" w:hAnsi="宋体" w:cs="宋体" w:hint="eastAsia"/>
          <w:sz w:val="24"/>
        </w:rPr>
        <w:t>5</w:t>
      </w:r>
      <w:r w:rsidRPr="00D563F8">
        <w:rPr>
          <w:rFonts w:ascii="宋体" w:hAnsi="宋体" w:cs="宋体" w:hint="eastAsia"/>
          <w:sz w:val="24"/>
        </w:rPr>
        <w:t>年</w:t>
      </w:r>
      <w:r w:rsidR="005B2848">
        <w:rPr>
          <w:rFonts w:ascii="宋体" w:hAnsi="宋体" w:cs="宋体" w:hint="eastAsia"/>
          <w:sz w:val="24"/>
        </w:rPr>
        <w:t>4</w:t>
      </w:r>
      <w:r w:rsidRPr="00D563F8">
        <w:rPr>
          <w:rFonts w:ascii="宋体" w:hAnsi="宋体" w:cs="宋体" w:hint="eastAsia"/>
          <w:sz w:val="24"/>
        </w:rPr>
        <w:t>月向中国医药生物技术协会</w:t>
      </w:r>
      <w:r>
        <w:rPr>
          <w:rFonts w:ascii="宋体" w:hAnsi="宋体" w:cs="宋体" w:hint="eastAsia"/>
          <w:sz w:val="24"/>
        </w:rPr>
        <w:t>提出</w:t>
      </w:r>
      <w:r w:rsidRPr="00D563F8">
        <w:rPr>
          <w:rFonts w:ascii="宋体" w:hAnsi="宋体" w:cs="宋体" w:hint="eastAsia"/>
          <w:sz w:val="24"/>
        </w:rPr>
        <w:t>申请，202</w:t>
      </w:r>
      <w:r w:rsidR="005B2848">
        <w:rPr>
          <w:rFonts w:ascii="宋体" w:hAnsi="宋体" w:cs="宋体" w:hint="eastAsia"/>
          <w:sz w:val="24"/>
        </w:rPr>
        <w:t>5</w:t>
      </w:r>
      <w:r w:rsidRPr="00D563F8">
        <w:rPr>
          <w:rFonts w:ascii="宋体" w:hAnsi="宋体" w:cs="宋体" w:hint="eastAsia"/>
          <w:sz w:val="24"/>
        </w:rPr>
        <w:t>年6月</w:t>
      </w:r>
      <w:r w:rsidR="005B2848">
        <w:rPr>
          <w:rFonts w:ascii="宋体" w:hAnsi="宋体" w:cs="宋体" w:hint="eastAsia"/>
          <w:sz w:val="24"/>
        </w:rPr>
        <w:t>11</w:t>
      </w:r>
      <w:r w:rsidRPr="00D563F8">
        <w:rPr>
          <w:rFonts w:ascii="宋体" w:hAnsi="宋体" w:cs="宋体" w:hint="eastAsia"/>
          <w:sz w:val="24"/>
        </w:rPr>
        <w:t>日经过专家评审，</w:t>
      </w:r>
      <w:r w:rsidR="005B2848">
        <w:rPr>
          <w:rFonts w:ascii="宋体" w:hAnsi="宋体" w:cs="宋体" w:hint="eastAsia"/>
          <w:sz w:val="24"/>
        </w:rPr>
        <w:t>同日</w:t>
      </w:r>
      <w:r w:rsidRPr="00D563F8">
        <w:rPr>
          <w:rFonts w:ascii="宋体" w:hAnsi="宋体" w:cs="宋体" w:hint="eastAsia"/>
          <w:sz w:val="24"/>
        </w:rPr>
        <w:t>获得批准立项，并归口管理。</w:t>
      </w:r>
    </w:p>
    <w:p w14:paraId="61F9CB29" w14:textId="2EE36796" w:rsidR="00200D5C" w:rsidRPr="00200D5C" w:rsidRDefault="00200D5C" w:rsidP="002A7251">
      <w:pPr>
        <w:adjustRightInd w:val="0"/>
        <w:snapToGrid w:val="0"/>
        <w:spacing w:line="360" w:lineRule="auto"/>
        <w:rPr>
          <w:rFonts w:ascii="黑体" w:eastAsia="黑体" w:hAnsi="黑体" w:hint="eastAsia"/>
          <w:sz w:val="24"/>
        </w:rPr>
      </w:pPr>
      <w:r w:rsidRPr="00200D5C">
        <w:rPr>
          <w:rFonts w:ascii="黑体" w:eastAsia="黑体" w:hAnsi="黑体" w:hint="eastAsia"/>
          <w:sz w:val="24"/>
        </w:rPr>
        <w:t>2、主要工作过程</w:t>
      </w:r>
    </w:p>
    <w:p w14:paraId="48520E3C" w14:textId="69814FBF" w:rsidR="00200D5C" w:rsidRDefault="00200D5C" w:rsidP="002A7251">
      <w:pPr>
        <w:pStyle w:val="af6"/>
        <w:adjustRightInd w:val="0"/>
        <w:snapToGrid w:val="0"/>
        <w:spacing w:line="360" w:lineRule="auto"/>
        <w:ind w:firstLine="482"/>
        <w:jc w:val="left"/>
        <w:rPr>
          <w:rFonts w:ascii="Times New Roman" w:hAnsi="Times New Roman"/>
          <w:b/>
          <w:color w:val="000000"/>
          <w:sz w:val="24"/>
          <w:szCs w:val="24"/>
        </w:rPr>
      </w:pPr>
      <w:r>
        <w:rPr>
          <w:rFonts w:ascii="Times New Roman" w:hAnsi="Times New Roman" w:hint="eastAsia"/>
          <w:b/>
          <w:color w:val="000000"/>
          <w:sz w:val="24"/>
          <w:szCs w:val="24"/>
        </w:rPr>
        <w:t>1</w:t>
      </w:r>
      <w:r>
        <w:rPr>
          <w:rFonts w:ascii="Times New Roman" w:hAnsi="Times New Roman" w:hint="eastAsia"/>
          <w:b/>
          <w:color w:val="000000"/>
          <w:sz w:val="24"/>
          <w:szCs w:val="24"/>
        </w:rPr>
        <w:t>）</w:t>
      </w:r>
      <w:r>
        <w:rPr>
          <w:rFonts w:ascii="Times New Roman" w:hAnsi="Times New Roman"/>
          <w:b/>
          <w:color w:val="000000"/>
          <w:sz w:val="24"/>
          <w:szCs w:val="24"/>
        </w:rPr>
        <w:t>成立标准</w:t>
      </w:r>
      <w:r w:rsidR="00724C76">
        <w:rPr>
          <w:rFonts w:ascii="Times New Roman" w:hAnsi="Times New Roman" w:hint="eastAsia"/>
          <w:b/>
          <w:color w:val="000000"/>
          <w:sz w:val="24"/>
          <w:szCs w:val="24"/>
        </w:rPr>
        <w:t>编</w:t>
      </w:r>
      <w:r w:rsidR="003E22D1">
        <w:rPr>
          <w:rFonts w:ascii="Times New Roman" w:hAnsi="Times New Roman" w:hint="eastAsia"/>
          <w:b/>
          <w:color w:val="000000"/>
          <w:sz w:val="24"/>
          <w:szCs w:val="24"/>
        </w:rPr>
        <w:t>制框架研究</w:t>
      </w:r>
    </w:p>
    <w:p w14:paraId="0EF8FCED" w14:textId="5CF4BE81" w:rsidR="00200D5C" w:rsidRPr="00D50197" w:rsidRDefault="00D50197" w:rsidP="002A7251">
      <w:pPr>
        <w:pStyle w:val="af6"/>
        <w:adjustRightInd w:val="0"/>
        <w:snapToGrid w:val="0"/>
        <w:spacing w:line="360" w:lineRule="auto"/>
        <w:ind w:firstLine="480"/>
        <w:jc w:val="left"/>
        <w:rPr>
          <w:rFonts w:ascii="Times New Roman" w:hAnsi="Times New Roman"/>
          <w:color w:val="000000"/>
          <w:sz w:val="24"/>
          <w:szCs w:val="24"/>
        </w:rPr>
      </w:pPr>
      <w:r w:rsidRPr="00D50197">
        <w:rPr>
          <w:rFonts w:ascii="宋体" w:hAnsi="宋体" w:cs="宋体" w:hint="eastAsia"/>
          <w:color w:val="000000"/>
          <w:sz w:val="24"/>
          <w:szCs w:val="24"/>
        </w:rPr>
        <w:t>202</w:t>
      </w:r>
      <w:r w:rsidR="005B2848">
        <w:rPr>
          <w:rFonts w:ascii="宋体" w:hAnsi="宋体" w:cs="宋体" w:hint="eastAsia"/>
          <w:color w:val="000000"/>
          <w:sz w:val="24"/>
          <w:szCs w:val="24"/>
        </w:rPr>
        <w:t>5</w:t>
      </w:r>
      <w:r w:rsidRPr="00D50197">
        <w:rPr>
          <w:rFonts w:ascii="宋体" w:hAnsi="宋体" w:cs="宋体" w:hint="eastAsia"/>
          <w:color w:val="000000"/>
          <w:sz w:val="24"/>
          <w:szCs w:val="24"/>
        </w:rPr>
        <w:t>年</w:t>
      </w:r>
      <w:r w:rsidR="005B2848">
        <w:rPr>
          <w:rFonts w:ascii="宋体" w:hAnsi="宋体" w:cs="宋体" w:hint="eastAsia"/>
          <w:color w:val="000000"/>
          <w:sz w:val="24"/>
          <w:szCs w:val="24"/>
        </w:rPr>
        <w:t>1</w:t>
      </w:r>
      <w:r w:rsidRPr="00D50197">
        <w:rPr>
          <w:rFonts w:ascii="宋体" w:hAnsi="宋体" w:cs="宋体" w:hint="eastAsia"/>
          <w:color w:val="000000"/>
          <w:sz w:val="24"/>
          <w:szCs w:val="24"/>
        </w:rPr>
        <w:t>月初，</w:t>
      </w:r>
      <w:r w:rsidR="005B2848" w:rsidRPr="005B2848">
        <w:rPr>
          <w:rFonts w:ascii="宋体" w:hAnsi="宋体" w:cs="宋体" w:hint="eastAsia"/>
          <w:sz w:val="24"/>
          <w:szCs w:val="24"/>
        </w:rPr>
        <w:t>中国医药生物技术协会生物安全专业委员会、</w:t>
      </w:r>
      <w:r w:rsidRPr="00D50197">
        <w:rPr>
          <w:rFonts w:ascii="宋体" w:hAnsi="宋体" w:cs="宋体" w:hint="eastAsia"/>
          <w:color w:val="000000"/>
          <w:sz w:val="24"/>
          <w:szCs w:val="24"/>
        </w:rPr>
        <w:t>北京实安科技有限公司</w:t>
      </w:r>
      <w:r>
        <w:rPr>
          <w:rFonts w:ascii="宋体" w:hAnsi="宋体" w:cs="宋体" w:hint="eastAsia"/>
          <w:color w:val="000000"/>
          <w:sz w:val="24"/>
          <w:szCs w:val="24"/>
        </w:rPr>
        <w:t>等6家单位</w:t>
      </w:r>
      <w:r w:rsidRPr="00D50197">
        <w:rPr>
          <w:rFonts w:ascii="宋体" w:hAnsi="宋体" w:cs="宋体" w:hint="eastAsia"/>
          <w:color w:val="000000"/>
          <w:sz w:val="24"/>
          <w:szCs w:val="24"/>
        </w:rPr>
        <w:t>成立本标准草案编写工作组，分工搜集整理国内外的研究资料、行政法规文件、国内外相关标准与技术规范，开展系列研究工作，分析相关信息，形成了</w:t>
      </w:r>
      <w:r w:rsidRPr="00D50197">
        <w:rPr>
          <w:rFonts w:ascii="宋体" w:hAnsi="宋体" w:cs="宋体" w:hint="eastAsia"/>
          <w:sz w:val="24"/>
          <w:szCs w:val="24"/>
        </w:rPr>
        <w:t>《生物安全</w:t>
      </w:r>
      <w:r w:rsidR="005B2848">
        <w:rPr>
          <w:rFonts w:ascii="宋体" w:hAnsi="宋体" w:cs="宋体" w:hint="eastAsia"/>
          <w:sz w:val="24"/>
          <w:szCs w:val="24"/>
        </w:rPr>
        <w:t xml:space="preserve"> </w:t>
      </w:r>
      <w:r w:rsidR="005B2848" w:rsidRPr="005B2848">
        <w:rPr>
          <w:rFonts w:ascii="宋体" w:hAnsi="宋体" w:cs="宋体" w:hint="eastAsia"/>
          <w:sz w:val="24"/>
          <w:szCs w:val="24"/>
        </w:rPr>
        <w:t>正压防护头罩的选择、使用和消毒规范</w:t>
      </w:r>
      <w:r w:rsidRPr="00D50197">
        <w:rPr>
          <w:rFonts w:ascii="宋体" w:hAnsi="宋体" w:cs="宋体" w:hint="eastAsia"/>
          <w:sz w:val="24"/>
          <w:szCs w:val="24"/>
        </w:rPr>
        <w:t>》标准</w:t>
      </w:r>
      <w:r w:rsidRPr="00D50197">
        <w:rPr>
          <w:rFonts w:ascii="宋体" w:hAnsi="宋体" w:cs="宋体" w:hint="eastAsia"/>
          <w:color w:val="000000"/>
          <w:sz w:val="24"/>
          <w:szCs w:val="24"/>
        </w:rPr>
        <w:t>的编写框架</w:t>
      </w:r>
      <w:r w:rsidR="005B2848">
        <w:rPr>
          <w:rFonts w:ascii="宋体" w:hAnsi="宋体" w:cs="宋体" w:hint="eastAsia"/>
          <w:color w:val="000000"/>
          <w:sz w:val="24"/>
          <w:szCs w:val="24"/>
        </w:rPr>
        <w:t>。</w:t>
      </w:r>
    </w:p>
    <w:p w14:paraId="010BBD82" w14:textId="77777777" w:rsidR="00200D5C" w:rsidRDefault="00200D5C" w:rsidP="00200D5C">
      <w:pPr>
        <w:pStyle w:val="af6"/>
        <w:spacing w:line="360" w:lineRule="auto"/>
        <w:ind w:firstLine="482"/>
        <w:jc w:val="left"/>
        <w:rPr>
          <w:rFonts w:ascii="Times New Roman" w:hAnsi="Times New Roman"/>
          <w:b/>
          <w:color w:val="000000"/>
          <w:sz w:val="24"/>
          <w:szCs w:val="24"/>
        </w:rPr>
      </w:pPr>
      <w:r>
        <w:rPr>
          <w:rFonts w:ascii="Times New Roman" w:hAnsi="Times New Roman" w:hint="eastAsia"/>
          <w:b/>
          <w:color w:val="000000"/>
          <w:sz w:val="24"/>
          <w:szCs w:val="24"/>
        </w:rPr>
        <w:t>2</w:t>
      </w:r>
      <w:r>
        <w:rPr>
          <w:rFonts w:ascii="Times New Roman" w:hAnsi="Times New Roman" w:hint="eastAsia"/>
          <w:b/>
          <w:color w:val="000000"/>
          <w:sz w:val="24"/>
          <w:szCs w:val="24"/>
        </w:rPr>
        <w:t>）起草和立项阶段</w:t>
      </w:r>
    </w:p>
    <w:p w14:paraId="5E1B9E42" w14:textId="4A55F742" w:rsidR="00D50197" w:rsidRPr="00D50197" w:rsidRDefault="00D50197" w:rsidP="00D50197">
      <w:pPr>
        <w:pStyle w:val="TableParagraph"/>
        <w:adjustRightInd w:val="0"/>
        <w:snapToGrid w:val="0"/>
        <w:spacing w:line="360" w:lineRule="auto"/>
        <w:ind w:leftChars="49" w:left="103" w:rightChars="111" w:right="233" w:firstLineChars="200" w:firstLine="480"/>
        <w:jc w:val="both"/>
        <w:rPr>
          <w:rFonts w:ascii="宋体" w:eastAsia="宋体" w:hAnsi="宋体" w:cs="宋体" w:hint="eastAsia"/>
          <w:color w:val="000000"/>
          <w:sz w:val="24"/>
          <w:szCs w:val="24"/>
          <w:lang w:eastAsia="zh-CN"/>
        </w:rPr>
      </w:pPr>
      <w:r w:rsidRPr="00D50197">
        <w:rPr>
          <w:rFonts w:ascii="宋体" w:eastAsia="宋体" w:hAnsi="宋体" w:cs="宋体" w:hint="eastAsia"/>
          <w:color w:val="000000"/>
          <w:sz w:val="24"/>
          <w:szCs w:val="24"/>
          <w:lang w:eastAsia="zh-CN"/>
        </w:rPr>
        <w:t>202</w:t>
      </w:r>
      <w:r w:rsidR="00D542DB">
        <w:rPr>
          <w:rFonts w:ascii="宋体" w:eastAsia="宋体" w:hAnsi="宋体" w:cs="宋体" w:hint="eastAsia"/>
          <w:color w:val="000000"/>
          <w:sz w:val="24"/>
          <w:szCs w:val="24"/>
          <w:lang w:eastAsia="zh-CN"/>
        </w:rPr>
        <w:t>5</w:t>
      </w:r>
      <w:r w:rsidRPr="00D50197">
        <w:rPr>
          <w:rFonts w:ascii="宋体" w:eastAsia="宋体" w:hAnsi="宋体" w:cs="宋体" w:hint="eastAsia"/>
          <w:color w:val="000000"/>
          <w:sz w:val="24"/>
          <w:szCs w:val="24"/>
          <w:lang w:eastAsia="zh-CN"/>
        </w:rPr>
        <w:t>年</w:t>
      </w:r>
      <w:r w:rsidR="00D542DB">
        <w:rPr>
          <w:rFonts w:ascii="宋体" w:eastAsia="宋体" w:hAnsi="宋体" w:cs="宋体" w:hint="eastAsia"/>
          <w:color w:val="000000"/>
          <w:sz w:val="24"/>
          <w:szCs w:val="24"/>
          <w:lang w:eastAsia="zh-CN"/>
        </w:rPr>
        <w:t>3</w:t>
      </w:r>
      <w:r w:rsidRPr="00D50197">
        <w:rPr>
          <w:rFonts w:ascii="宋体" w:eastAsia="宋体" w:hAnsi="宋体" w:cs="宋体" w:hint="eastAsia"/>
          <w:color w:val="000000"/>
          <w:sz w:val="24"/>
          <w:szCs w:val="24"/>
          <w:lang w:eastAsia="zh-CN"/>
        </w:rPr>
        <w:t>月开始，</w:t>
      </w:r>
      <w:r w:rsidR="00D542DB">
        <w:rPr>
          <w:rFonts w:ascii="宋体" w:hAnsi="宋体" w:cs="宋体" w:hint="eastAsia"/>
          <w:color w:val="000000"/>
          <w:sz w:val="24"/>
          <w:szCs w:val="24"/>
          <w:lang w:eastAsia="zh-CN"/>
        </w:rPr>
        <w:t>文本</w:t>
      </w:r>
      <w:r w:rsidR="00D542DB" w:rsidRPr="00D50197">
        <w:rPr>
          <w:rFonts w:ascii="宋体" w:hAnsi="宋体" w:cs="宋体" w:hint="eastAsia"/>
          <w:color w:val="000000"/>
          <w:sz w:val="24"/>
          <w:szCs w:val="24"/>
          <w:lang w:eastAsia="zh-CN"/>
        </w:rPr>
        <w:t>草案编制</w:t>
      </w:r>
      <w:r w:rsidR="00D542DB">
        <w:rPr>
          <w:rFonts w:ascii="宋体" w:hAnsi="宋体" w:cs="宋体" w:hint="eastAsia"/>
          <w:color w:val="000000"/>
          <w:sz w:val="24"/>
          <w:szCs w:val="24"/>
          <w:lang w:eastAsia="zh-CN"/>
        </w:rPr>
        <w:t>结合</w:t>
      </w:r>
      <w:r w:rsidR="00D542DB" w:rsidRPr="00D50197">
        <w:rPr>
          <w:rFonts w:ascii="宋体" w:hAnsi="宋体" w:cs="宋体" w:hint="eastAsia"/>
          <w:color w:val="000000"/>
          <w:sz w:val="24"/>
          <w:szCs w:val="24"/>
          <w:lang w:eastAsia="zh-CN"/>
        </w:rPr>
        <w:t>标准资料调研分析并结合我国国情，与202</w:t>
      </w:r>
      <w:r w:rsidR="00D542DB">
        <w:rPr>
          <w:rFonts w:ascii="宋体" w:hAnsi="宋体" w:cs="宋体" w:hint="eastAsia"/>
          <w:color w:val="000000"/>
          <w:sz w:val="24"/>
          <w:szCs w:val="24"/>
          <w:lang w:eastAsia="zh-CN"/>
        </w:rPr>
        <w:t>5</w:t>
      </w:r>
      <w:r w:rsidR="00D542DB" w:rsidRPr="00D50197">
        <w:rPr>
          <w:rFonts w:ascii="宋体" w:hAnsi="宋体" w:cs="宋体" w:hint="eastAsia"/>
          <w:color w:val="000000"/>
          <w:sz w:val="24"/>
          <w:szCs w:val="24"/>
          <w:lang w:eastAsia="zh-CN"/>
        </w:rPr>
        <w:t>年</w:t>
      </w:r>
      <w:r w:rsidR="00D542DB">
        <w:rPr>
          <w:rFonts w:ascii="宋体" w:hAnsi="宋体" w:cs="宋体" w:hint="eastAsia"/>
          <w:color w:val="000000"/>
          <w:sz w:val="24"/>
          <w:szCs w:val="24"/>
          <w:lang w:eastAsia="zh-CN"/>
        </w:rPr>
        <w:t>4</w:t>
      </w:r>
      <w:r w:rsidR="00D542DB" w:rsidRPr="00D50197">
        <w:rPr>
          <w:rFonts w:ascii="宋体" w:hAnsi="宋体" w:cs="宋体" w:hint="eastAsia"/>
          <w:color w:val="000000"/>
          <w:sz w:val="24"/>
          <w:szCs w:val="24"/>
          <w:lang w:eastAsia="zh-CN"/>
        </w:rPr>
        <w:t>月</w:t>
      </w:r>
      <w:r w:rsidR="00D542DB">
        <w:rPr>
          <w:rFonts w:ascii="宋体" w:hAnsi="宋体" w:cs="宋体" w:hint="eastAsia"/>
          <w:color w:val="000000"/>
          <w:sz w:val="24"/>
          <w:szCs w:val="24"/>
          <w:lang w:eastAsia="zh-CN"/>
        </w:rPr>
        <w:t>底</w:t>
      </w:r>
      <w:r w:rsidR="00D542DB" w:rsidRPr="00D50197">
        <w:rPr>
          <w:rFonts w:ascii="宋体" w:hAnsi="宋体" w:cs="宋体" w:hint="eastAsia"/>
          <w:color w:val="000000"/>
          <w:sz w:val="24"/>
          <w:szCs w:val="24"/>
          <w:lang w:eastAsia="zh-CN"/>
        </w:rPr>
        <w:t>完成</w:t>
      </w:r>
      <w:r w:rsidR="00D542DB" w:rsidRPr="00D50197">
        <w:rPr>
          <w:rFonts w:ascii="宋体" w:hAnsi="宋体" w:cs="宋体" w:hint="eastAsia"/>
          <w:sz w:val="24"/>
          <w:szCs w:val="24"/>
          <w:lang w:eastAsia="zh-CN"/>
        </w:rPr>
        <w:t>《生物安全</w:t>
      </w:r>
      <w:r w:rsidR="00D542DB">
        <w:rPr>
          <w:rFonts w:ascii="宋体" w:hAnsi="宋体" w:cs="宋体" w:hint="eastAsia"/>
          <w:sz w:val="24"/>
          <w:szCs w:val="24"/>
          <w:lang w:eastAsia="zh-CN"/>
        </w:rPr>
        <w:t xml:space="preserve"> </w:t>
      </w:r>
      <w:r w:rsidR="00D542DB" w:rsidRPr="005B2848">
        <w:rPr>
          <w:rFonts w:ascii="宋体" w:hAnsi="宋体" w:cs="宋体" w:hint="eastAsia"/>
          <w:kern w:val="2"/>
          <w:sz w:val="24"/>
          <w:szCs w:val="24"/>
          <w:lang w:eastAsia="zh-CN"/>
        </w:rPr>
        <w:t>正压防护头罩的选择、使用和消毒规范</w:t>
      </w:r>
      <w:r w:rsidR="00D542DB" w:rsidRPr="00D50197">
        <w:rPr>
          <w:rFonts w:ascii="宋体" w:hAnsi="宋体" w:cs="宋体" w:hint="eastAsia"/>
          <w:sz w:val="24"/>
          <w:szCs w:val="24"/>
          <w:lang w:eastAsia="zh-CN"/>
        </w:rPr>
        <w:t>》</w:t>
      </w:r>
      <w:r w:rsidR="00D542DB">
        <w:rPr>
          <w:rFonts w:ascii="宋体" w:hAnsi="宋体" w:cs="宋体" w:hint="eastAsia"/>
          <w:sz w:val="24"/>
          <w:szCs w:val="24"/>
          <w:lang w:eastAsia="zh-CN"/>
        </w:rPr>
        <w:t>文本</w:t>
      </w:r>
      <w:r w:rsidR="00D542DB" w:rsidRPr="00D50197">
        <w:rPr>
          <w:rFonts w:ascii="宋体" w:hAnsi="宋体" w:cs="宋体" w:hint="eastAsia"/>
          <w:sz w:val="24"/>
          <w:szCs w:val="24"/>
          <w:lang w:eastAsia="zh-CN"/>
        </w:rPr>
        <w:t>编制</w:t>
      </w:r>
      <w:r w:rsidR="00D542DB">
        <w:rPr>
          <w:rFonts w:ascii="宋体" w:hAnsi="宋体" w:cs="宋体" w:hint="eastAsia"/>
          <w:sz w:val="24"/>
          <w:szCs w:val="24"/>
          <w:lang w:eastAsia="zh-CN"/>
        </w:rPr>
        <w:t>和</w:t>
      </w:r>
      <w:r w:rsidR="00D542DB" w:rsidRPr="005B2848">
        <w:rPr>
          <w:rFonts w:ascii="宋体" w:hAnsi="宋体" w:cs="宋体" w:hint="eastAsia"/>
          <w:sz w:val="24"/>
          <w:szCs w:val="24"/>
          <w:lang w:eastAsia="zh-CN"/>
        </w:rPr>
        <w:t>立项计划书</w:t>
      </w:r>
      <w:r w:rsidR="00D542DB">
        <w:rPr>
          <w:rFonts w:ascii="宋体" w:hAnsi="宋体" w:cs="宋体" w:hint="eastAsia"/>
          <w:sz w:val="24"/>
          <w:szCs w:val="24"/>
          <w:lang w:eastAsia="zh-CN"/>
        </w:rPr>
        <w:t>撰写</w:t>
      </w:r>
      <w:r w:rsidR="00D542DB" w:rsidRPr="00D50197">
        <w:rPr>
          <w:rFonts w:ascii="宋体" w:hAnsi="宋体" w:cs="宋体" w:hint="eastAsia"/>
          <w:color w:val="000000"/>
          <w:sz w:val="24"/>
          <w:szCs w:val="24"/>
          <w:lang w:eastAsia="zh-CN"/>
        </w:rPr>
        <w:t>。</w:t>
      </w:r>
    </w:p>
    <w:p w14:paraId="529E757A" w14:textId="5970E24A" w:rsidR="003E22D1" w:rsidRDefault="00D50197" w:rsidP="00D50197">
      <w:pPr>
        <w:pStyle w:val="TableParagraph"/>
        <w:adjustRightInd w:val="0"/>
        <w:snapToGrid w:val="0"/>
        <w:spacing w:afterLines="50" w:after="156" w:line="360" w:lineRule="auto"/>
        <w:ind w:leftChars="49" w:left="103" w:rightChars="111" w:right="233" w:firstLineChars="200" w:firstLine="480"/>
        <w:jc w:val="both"/>
        <w:rPr>
          <w:rFonts w:ascii="宋体" w:eastAsia="宋体" w:hAnsi="宋体" w:cs="宋体" w:hint="eastAsia"/>
          <w:sz w:val="24"/>
          <w:szCs w:val="24"/>
          <w:lang w:eastAsia="zh-CN"/>
        </w:rPr>
      </w:pPr>
      <w:r w:rsidRPr="00D50197">
        <w:rPr>
          <w:rFonts w:ascii="宋体" w:eastAsia="宋体" w:hAnsi="宋体" w:cs="宋体" w:hint="eastAsia"/>
          <w:sz w:val="24"/>
          <w:szCs w:val="24"/>
          <w:lang w:eastAsia="zh-CN"/>
        </w:rPr>
        <w:t>2023年</w:t>
      </w:r>
      <w:r w:rsidR="00D542DB">
        <w:rPr>
          <w:rFonts w:ascii="宋体" w:eastAsia="宋体" w:hAnsi="宋体" w:cs="宋体" w:hint="eastAsia"/>
          <w:sz w:val="24"/>
          <w:szCs w:val="24"/>
          <w:lang w:eastAsia="zh-CN"/>
        </w:rPr>
        <w:t>4</w:t>
      </w:r>
      <w:r w:rsidRPr="00D50197">
        <w:rPr>
          <w:rFonts w:ascii="宋体" w:eastAsia="宋体" w:hAnsi="宋体" w:cs="宋体" w:hint="eastAsia"/>
          <w:sz w:val="24"/>
          <w:szCs w:val="24"/>
          <w:lang w:eastAsia="zh-CN"/>
        </w:rPr>
        <w:t>月</w:t>
      </w:r>
      <w:r w:rsidR="00D542DB">
        <w:rPr>
          <w:rFonts w:ascii="宋体" w:eastAsia="宋体" w:hAnsi="宋体" w:cs="宋体" w:hint="eastAsia"/>
          <w:sz w:val="24"/>
          <w:szCs w:val="24"/>
          <w:lang w:eastAsia="zh-CN"/>
        </w:rPr>
        <w:t>30日</w:t>
      </w:r>
      <w:r w:rsidRPr="00D50197">
        <w:rPr>
          <w:rFonts w:ascii="宋体" w:eastAsia="宋体" w:hAnsi="宋体" w:cs="宋体" w:hint="eastAsia"/>
          <w:sz w:val="24"/>
          <w:szCs w:val="24"/>
          <w:lang w:eastAsia="zh-CN"/>
        </w:rPr>
        <w:t>，《</w:t>
      </w:r>
      <w:r w:rsidR="00D542DB" w:rsidRPr="00D50197">
        <w:rPr>
          <w:rFonts w:ascii="宋体" w:hAnsi="宋体" w:cs="宋体" w:hint="eastAsia"/>
          <w:sz w:val="24"/>
          <w:szCs w:val="24"/>
          <w:lang w:eastAsia="zh-CN"/>
        </w:rPr>
        <w:t>生物安全</w:t>
      </w:r>
      <w:r w:rsidR="00D542DB">
        <w:rPr>
          <w:rFonts w:ascii="宋体" w:hAnsi="宋体" w:cs="宋体" w:hint="eastAsia"/>
          <w:sz w:val="24"/>
          <w:szCs w:val="24"/>
          <w:lang w:eastAsia="zh-CN"/>
        </w:rPr>
        <w:t xml:space="preserve"> </w:t>
      </w:r>
      <w:r w:rsidR="00D542DB" w:rsidRPr="005B2848">
        <w:rPr>
          <w:rFonts w:ascii="宋体" w:hAnsi="宋体" w:cs="宋体" w:hint="eastAsia"/>
          <w:kern w:val="2"/>
          <w:sz w:val="24"/>
          <w:szCs w:val="24"/>
          <w:lang w:eastAsia="zh-CN"/>
        </w:rPr>
        <w:t>正压防护头罩的选择、使用和消毒规范</w:t>
      </w:r>
      <w:r w:rsidRPr="00D50197">
        <w:rPr>
          <w:rFonts w:ascii="宋体" w:eastAsia="宋体" w:hAnsi="宋体" w:cs="宋体" w:hint="eastAsia"/>
          <w:sz w:val="24"/>
          <w:szCs w:val="24"/>
          <w:lang w:eastAsia="zh-CN"/>
        </w:rPr>
        <w:t>》编制工作组向</w:t>
      </w:r>
      <w:r w:rsidRPr="00D50197">
        <w:rPr>
          <w:rFonts w:ascii="宋体" w:eastAsia="宋体" w:hAnsi="宋体" w:cs="宋体" w:hint="eastAsia"/>
          <w:color w:val="000000"/>
          <w:sz w:val="24"/>
          <w:szCs w:val="24"/>
          <w:lang w:eastAsia="zh-CN"/>
        </w:rPr>
        <w:t>中国医药生物技术协会提出标准立项申请，2023年</w:t>
      </w:r>
      <w:r w:rsidR="005E75E1">
        <w:rPr>
          <w:rFonts w:ascii="宋体" w:eastAsia="宋体" w:hAnsi="宋体" w:cs="宋体" w:hint="eastAsia"/>
          <w:color w:val="000000"/>
          <w:sz w:val="24"/>
          <w:szCs w:val="24"/>
          <w:lang w:eastAsia="zh-CN"/>
        </w:rPr>
        <w:t>6</w:t>
      </w:r>
      <w:r w:rsidRPr="00D50197">
        <w:rPr>
          <w:rFonts w:ascii="宋体" w:eastAsia="宋体" w:hAnsi="宋体" w:cs="宋体" w:hint="eastAsia"/>
          <w:color w:val="000000"/>
          <w:sz w:val="24"/>
          <w:szCs w:val="24"/>
          <w:lang w:eastAsia="zh-CN"/>
        </w:rPr>
        <w:t>月</w:t>
      </w:r>
      <w:r w:rsidR="00D542DB">
        <w:rPr>
          <w:rFonts w:ascii="宋体" w:eastAsia="宋体" w:hAnsi="宋体" w:cs="宋体" w:hint="eastAsia"/>
          <w:color w:val="000000"/>
          <w:sz w:val="24"/>
          <w:szCs w:val="24"/>
          <w:lang w:eastAsia="zh-CN"/>
        </w:rPr>
        <w:t>11</w:t>
      </w:r>
      <w:r w:rsidRPr="00D50197">
        <w:rPr>
          <w:rFonts w:ascii="宋体" w:eastAsia="宋体" w:hAnsi="宋体" w:cs="宋体" w:hint="eastAsia"/>
          <w:color w:val="000000"/>
          <w:sz w:val="24"/>
          <w:szCs w:val="24"/>
          <w:lang w:eastAsia="zh-CN"/>
        </w:rPr>
        <w:t>日中国医药生物技术协会</w:t>
      </w:r>
      <w:r w:rsidRPr="00D50197">
        <w:rPr>
          <w:rFonts w:ascii="宋体" w:eastAsia="宋体" w:hAnsi="宋体" w:cs="宋体" w:hint="eastAsia"/>
          <w:sz w:val="24"/>
          <w:szCs w:val="24"/>
          <w:lang w:eastAsia="zh-CN"/>
        </w:rPr>
        <w:t>批准了《</w:t>
      </w:r>
      <w:r w:rsidR="000D1D00" w:rsidRPr="00D50197">
        <w:rPr>
          <w:rFonts w:ascii="宋体" w:hAnsi="宋体" w:cs="宋体" w:hint="eastAsia"/>
          <w:sz w:val="24"/>
          <w:szCs w:val="24"/>
          <w:lang w:eastAsia="zh-CN"/>
        </w:rPr>
        <w:t>生物安全</w:t>
      </w:r>
      <w:r w:rsidR="000D1D00">
        <w:rPr>
          <w:rFonts w:ascii="宋体" w:hAnsi="宋体" w:cs="宋体" w:hint="eastAsia"/>
          <w:sz w:val="24"/>
          <w:szCs w:val="24"/>
          <w:lang w:eastAsia="zh-CN"/>
        </w:rPr>
        <w:t xml:space="preserve"> </w:t>
      </w:r>
      <w:r w:rsidR="000D1D00" w:rsidRPr="005B2848">
        <w:rPr>
          <w:rFonts w:ascii="宋体" w:hAnsi="宋体" w:cs="宋体" w:hint="eastAsia"/>
          <w:kern w:val="2"/>
          <w:sz w:val="24"/>
          <w:szCs w:val="24"/>
          <w:lang w:eastAsia="zh-CN"/>
        </w:rPr>
        <w:t>正压防护头罩的选择、使用和消毒规范</w:t>
      </w:r>
      <w:r w:rsidRPr="00D50197">
        <w:rPr>
          <w:rFonts w:ascii="宋体" w:eastAsia="宋体" w:hAnsi="宋体" w:cs="宋体" w:hint="eastAsia"/>
          <w:sz w:val="24"/>
          <w:szCs w:val="24"/>
          <w:lang w:eastAsia="zh-CN"/>
        </w:rPr>
        <w:t>》立项申请，在全国团体标准信息网上公布。</w:t>
      </w:r>
    </w:p>
    <w:p w14:paraId="548A99CD" w14:textId="04D14815" w:rsidR="00D50197" w:rsidRPr="009A36DF" w:rsidRDefault="00D50197" w:rsidP="00D50197">
      <w:pPr>
        <w:spacing w:line="360" w:lineRule="auto"/>
        <w:ind w:firstLineChars="200" w:firstLine="482"/>
        <w:rPr>
          <w:b/>
          <w:color w:val="000000"/>
          <w:sz w:val="24"/>
        </w:rPr>
      </w:pPr>
      <w:r w:rsidRPr="009A36DF">
        <w:rPr>
          <w:b/>
          <w:color w:val="000000"/>
          <w:sz w:val="24"/>
        </w:rPr>
        <w:t>3</w:t>
      </w:r>
      <w:r w:rsidRPr="009A36DF">
        <w:rPr>
          <w:b/>
          <w:color w:val="000000"/>
          <w:sz w:val="24"/>
        </w:rPr>
        <w:t>）参编单位征集并完成征求意见稿</w:t>
      </w:r>
    </w:p>
    <w:p w14:paraId="3ECA87CE" w14:textId="4B7B29BD" w:rsidR="00D50197" w:rsidRPr="00D50197" w:rsidRDefault="00D50197" w:rsidP="00D50197">
      <w:pPr>
        <w:pStyle w:val="TableParagraph"/>
        <w:adjustRightInd w:val="0"/>
        <w:snapToGrid w:val="0"/>
        <w:spacing w:line="360" w:lineRule="auto"/>
        <w:ind w:leftChars="49" w:left="103" w:rightChars="111" w:right="233" w:firstLineChars="200" w:firstLine="480"/>
        <w:jc w:val="both"/>
        <w:rPr>
          <w:rFonts w:ascii="宋体" w:eastAsia="宋体" w:hAnsi="宋体" w:cs="宋体" w:hint="eastAsia"/>
          <w:sz w:val="24"/>
          <w:szCs w:val="24"/>
          <w:lang w:eastAsia="zh-CN"/>
        </w:rPr>
      </w:pPr>
      <w:r w:rsidRPr="00D50197">
        <w:rPr>
          <w:rFonts w:ascii="宋体" w:eastAsia="宋体" w:hAnsi="宋体" w:cs="宋体" w:hint="eastAsia"/>
          <w:sz w:val="24"/>
          <w:szCs w:val="24"/>
          <w:lang w:eastAsia="zh-CN"/>
        </w:rPr>
        <w:t>202</w:t>
      </w:r>
      <w:r w:rsidR="00D542DB">
        <w:rPr>
          <w:rFonts w:ascii="宋体" w:eastAsia="宋体" w:hAnsi="宋体" w:cs="宋体" w:hint="eastAsia"/>
          <w:sz w:val="24"/>
          <w:szCs w:val="24"/>
          <w:lang w:eastAsia="zh-CN"/>
        </w:rPr>
        <w:t>5</w:t>
      </w:r>
      <w:r w:rsidRPr="00D50197">
        <w:rPr>
          <w:rFonts w:ascii="宋体" w:eastAsia="宋体" w:hAnsi="宋体" w:cs="宋体" w:hint="eastAsia"/>
          <w:sz w:val="24"/>
          <w:szCs w:val="24"/>
          <w:lang w:eastAsia="zh-CN"/>
        </w:rPr>
        <w:t>年</w:t>
      </w:r>
      <w:r w:rsidR="00D542DB">
        <w:rPr>
          <w:rFonts w:ascii="宋体" w:eastAsia="宋体" w:hAnsi="宋体" w:cs="宋体" w:hint="eastAsia"/>
          <w:sz w:val="24"/>
          <w:szCs w:val="24"/>
          <w:lang w:eastAsia="zh-CN"/>
        </w:rPr>
        <w:t>6</w:t>
      </w:r>
      <w:r w:rsidRPr="00D50197">
        <w:rPr>
          <w:rFonts w:ascii="宋体" w:eastAsia="宋体" w:hAnsi="宋体" w:cs="宋体" w:hint="eastAsia"/>
          <w:sz w:val="24"/>
          <w:szCs w:val="24"/>
          <w:lang w:eastAsia="zh-CN"/>
        </w:rPr>
        <w:t>月</w:t>
      </w:r>
      <w:r w:rsidR="00D542DB">
        <w:rPr>
          <w:rFonts w:ascii="宋体" w:eastAsia="宋体" w:hAnsi="宋体" w:cs="宋体" w:hint="eastAsia"/>
          <w:sz w:val="24"/>
          <w:szCs w:val="24"/>
          <w:lang w:eastAsia="zh-CN"/>
        </w:rPr>
        <w:t>12日～7</w:t>
      </w:r>
      <w:r w:rsidRPr="00D50197">
        <w:rPr>
          <w:rFonts w:ascii="宋体" w:eastAsia="宋体" w:hAnsi="宋体" w:cs="宋体" w:hint="eastAsia"/>
          <w:sz w:val="24"/>
          <w:szCs w:val="24"/>
          <w:lang w:eastAsia="zh-CN"/>
        </w:rPr>
        <w:t>月</w:t>
      </w:r>
      <w:r w:rsidR="00D542DB">
        <w:rPr>
          <w:rFonts w:ascii="宋体" w:eastAsia="宋体" w:hAnsi="宋体" w:cs="宋体" w:hint="eastAsia"/>
          <w:sz w:val="24"/>
          <w:szCs w:val="24"/>
          <w:lang w:eastAsia="zh-CN"/>
        </w:rPr>
        <w:t>9日</w:t>
      </w:r>
      <w:r w:rsidRPr="00D50197">
        <w:rPr>
          <w:rFonts w:ascii="宋体" w:eastAsia="宋体" w:hAnsi="宋体" w:cs="宋体" w:hint="eastAsia"/>
          <w:sz w:val="24"/>
          <w:szCs w:val="24"/>
          <w:lang w:eastAsia="zh-CN"/>
        </w:rPr>
        <w:t>，编制工作组向涉及生物安全实验室的科研院所和企事业单位广泛进行调研和需求分析，收集整理了有关的技术资料及相关标准，</w:t>
      </w:r>
      <w:r w:rsidR="00D542DB">
        <w:rPr>
          <w:rFonts w:ascii="宋体" w:eastAsia="宋体" w:hAnsi="宋体" w:cs="宋体" w:hint="eastAsia"/>
          <w:sz w:val="24"/>
          <w:szCs w:val="24"/>
          <w:lang w:eastAsia="zh-CN"/>
        </w:rPr>
        <w:t>2025年7月10日召开了标准启动，标准起草牵头人李劲松教授，详细地介绍了标准起草、标准内容、标准编制依据、流程和编制工作进度安排，</w:t>
      </w:r>
      <w:r w:rsidRPr="00D50197">
        <w:rPr>
          <w:rFonts w:ascii="宋体" w:eastAsia="宋体" w:hAnsi="宋体" w:cs="宋体" w:hint="eastAsia"/>
          <w:sz w:val="24"/>
          <w:szCs w:val="24"/>
          <w:lang w:eastAsia="zh-CN"/>
        </w:rPr>
        <w:t>经</w:t>
      </w:r>
      <w:r w:rsidR="00D542DB">
        <w:rPr>
          <w:rFonts w:ascii="宋体" w:eastAsia="宋体" w:hAnsi="宋体" w:cs="宋体" w:hint="eastAsia"/>
          <w:sz w:val="24"/>
          <w:szCs w:val="24"/>
          <w:lang w:eastAsia="zh-CN"/>
        </w:rPr>
        <w:t>协商</w:t>
      </w:r>
      <w:r w:rsidRPr="00D50197">
        <w:rPr>
          <w:rFonts w:ascii="宋体" w:eastAsia="宋体" w:hAnsi="宋体" w:cs="宋体" w:hint="eastAsia"/>
          <w:sz w:val="24"/>
          <w:szCs w:val="24"/>
          <w:lang w:eastAsia="zh-CN"/>
        </w:rPr>
        <w:t>讨论，</w:t>
      </w:r>
      <w:r>
        <w:rPr>
          <w:rFonts w:ascii="宋体" w:eastAsia="宋体" w:hAnsi="宋体" w:cs="宋体" w:hint="eastAsia"/>
          <w:sz w:val="24"/>
          <w:szCs w:val="24"/>
          <w:lang w:eastAsia="zh-CN"/>
        </w:rPr>
        <w:t>进一步修改和完善了标准初稿内容，形成了</w:t>
      </w:r>
      <w:r w:rsidR="00D542DB">
        <w:rPr>
          <w:rFonts w:ascii="宋体" w:eastAsia="宋体" w:hAnsi="宋体" w:cs="宋体" w:hint="eastAsia"/>
          <w:sz w:val="24"/>
          <w:szCs w:val="24"/>
          <w:lang w:eastAsia="zh-CN"/>
        </w:rPr>
        <w:t>征求意见</w:t>
      </w:r>
      <w:r>
        <w:rPr>
          <w:rFonts w:ascii="宋体" w:eastAsia="宋体" w:hAnsi="宋体" w:cs="宋体" w:hint="eastAsia"/>
          <w:sz w:val="24"/>
          <w:szCs w:val="24"/>
          <w:lang w:eastAsia="zh-CN"/>
        </w:rPr>
        <w:t>稿</w:t>
      </w:r>
      <w:r w:rsidRPr="00D50197">
        <w:rPr>
          <w:rFonts w:ascii="宋体" w:eastAsia="宋体" w:hAnsi="宋体" w:cs="宋体" w:hint="eastAsia"/>
          <w:sz w:val="24"/>
          <w:szCs w:val="24"/>
          <w:lang w:eastAsia="zh-CN"/>
        </w:rPr>
        <w:t>。</w:t>
      </w:r>
    </w:p>
    <w:p w14:paraId="7AC8B642" w14:textId="4DAB83BA" w:rsidR="00D50197" w:rsidRPr="00D50197" w:rsidRDefault="00D50197" w:rsidP="00D50197">
      <w:pPr>
        <w:pStyle w:val="TableParagraph"/>
        <w:adjustRightInd w:val="0"/>
        <w:snapToGrid w:val="0"/>
        <w:spacing w:line="360" w:lineRule="auto"/>
        <w:ind w:leftChars="49" w:left="103" w:rightChars="111" w:right="233"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从</w:t>
      </w:r>
      <w:r w:rsidR="00D542DB" w:rsidRPr="00D50197">
        <w:rPr>
          <w:rFonts w:ascii="宋体" w:eastAsia="宋体" w:hAnsi="宋体" w:cs="宋体" w:hint="eastAsia"/>
          <w:sz w:val="24"/>
          <w:szCs w:val="24"/>
          <w:lang w:eastAsia="zh-CN"/>
        </w:rPr>
        <w:t>202</w:t>
      </w:r>
      <w:r w:rsidR="00D542DB">
        <w:rPr>
          <w:rFonts w:ascii="宋体" w:eastAsia="宋体" w:hAnsi="宋体" w:cs="宋体" w:hint="eastAsia"/>
          <w:sz w:val="24"/>
          <w:szCs w:val="24"/>
          <w:lang w:eastAsia="zh-CN"/>
        </w:rPr>
        <w:t>5</w:t>
      </w:r>
      <w:r w:rsidR="00D542DB" w:rsidRPr="00D50197">
        <w:rPr>
          <w:rFonts w:ascii="宋体" w:eastAsia="宋体" w:hAnsi="宋体" w:cs="宋体" w:hint="eastAsia"/>
          <w:sz w:val="24"/>
          <w:szCs w:val="24"/>
          <w:lang w:eastAsia="zh-CN"/>
        </w:rPr>
        <w:t>年</w:t>
      </w:r>
      <w:r w:rsidR="00D542DB">
        <w:rPr>
          <w:rFonts w:ascii="宋体" w:eastAsia="宋体" w:hAnsi="宋体" w:cs="宋体" w:hint="eastAsia"/>
          <w:sz w:val="24"/>
          <w:szCs w:val="24"/>
          <w:lang w:eastAsia="zh-CN"/>
        </w:rPr>
        <w:t>6</w:t>
      </w:r>
      <w:r w:rsidR="00D542DB" w:rsidRPr="00D50197">
        <w:rPr>
          <w:rFonts w:ascii="宋体" w:eastAsia="宋体" w:hAnsi="宋体" w:cs="宋体" w:hint="eastAsia"/>
          <w:sz w:val="24"/>
          <w:szCs w:val="24"/>
          <w:lang w:eastAsia="zh-CN"/>
        </w:rPr>
        <w:t>月</w:t>
      </w:r>
      <w:r w:rsidR="00D542DB">
        <w:rPr>
          <w:rFonts w:ascii="宋体" w:eastAsia="宋体" w:hAnsi="宋体" w:cs="宋体" w:hint="eastAsia"/>
          <w:sz w:val="24"/>
          <w:szCs w:val="24"/>
          <w:lang w:eastAsia="zh-CN"/>
        </w:rPr>
        <w:t>12日～7</w:t>
      </w:r>
      <w:r w:rsidR="00D542DB" w:rsidRPr="00D50197">
        <w:rPr>
          <w:rFonts w:ascii="宋体" w:eastAsia="宋体" w:hAnsi="宋体" w:cs="宋体" w:hint="eastAsia"/>
          <w:sz w:val="24"/>
          <w:szCs w:val="24"/>
          <w:lang w:eastAsia="zh-CN"/>
        </w:rPr>
        <w:t>月</w:t>
      </w:r>
      <w:r w:rsidR="00D542DB">
        <w:rPr>
          <w:rFonts w:ascii="宋体" w:eastAsia="宋体" w:hAnsi="宋体" w:cs="宋体" w:hint="eastAsia"/>
          <w:sz w:val="24"/>
          <w:szCs w:val="24"/>
          <w:lang w:eastAsia="zh-CN"/>
        </w:rPr>
        <w:t>底</w:t>
      </w:r>
      <w:r w:rsidRPr="00D50197">
        <w:rPr>
          <w:rFonts w:ascii="宋体" w:eastAsia="宋体" w:hAnsi="宋体" w:cs="宋体" w:hint="eastAsia"/>
          <w:sz w:val="24"/>
          <w:szCs w:val="24"/>
          <w:lang w:eastAsia="zh-CN"/>
        </w:rPr>
        <w:t>，</w:t>
      </w:r>
      <w:r>
        <w:rPr>
          <w:rFonts w:ascii="宋体" w:eastAsia="宋体" w:hAnsi="宋体" w:cs="宋体" w:hint="eastAsia"/>
          <w:sz w:val="24"/>
          <w:szCs w:val="24"/>
          <w:lang w:eastAsia="zh-CN"/>
        </w:rPr>
        <w:t>牵头起草单位面向社会征集参编单位，截止202</w:t>
      </w:r>
      <w:r w:rsidR="00D542DB">
        <w:rPr>
          <w:rFonts w:ascii="宋体" w:eastAsia="宋体" w:hAnsi="宋体" w:cs="宋体" w:hint="eastAsia"/>
          <w:sz w:val="24"/>
          <w:szCs w:val="24"/>
          <w:lang w:eastAsia="zh-CN"/>
        </w:rPr>
        <w:t>5</w:t>
      </w:r>
      <w:r>
        <w:rPr>
          <w:rFonts w:ascii="宋体" w:eastAsia="宋体" w:hAnsi="宋体" w:cs="宋体" w:hint="eastAsia"/>
          <w:sz w:val="24"/>
          <w:szCs w:val="24"/>
          <w:lang w:eastAsia="zh-CN"/>
        </w:rPr>
        <w:t>年</w:t>
      </w:r>
      <w:r w:rsidR="00D542DB">
        <w:rPr>
          <w:rFonts w:ascii="宋体" w:eastAsia="宋体" w:hAnsi="宋体" w:cs="宋体" w:hint="eastAsia"/>
          <w:sz w:val="24"/>
          <w:szCs w:val="24"/>
          <w:lang w:eastAsia="zh-CN"/>
        </w:rPr>
        <w:t>7</w:t>
      </w:r>
      <w:r>
        <w:rPr>
          <w:rFonts w:ascii="宋体" w:eastAsia="宋体" w:hAnsi="宋体" w:cs="宋体" w:hint="eastAsia"/>
          <w:sz w:val="24"/>
          <w:szCs w:val="24"/>
          <w:lang w:eastAsia="zh-CN"/>
        </w:rPr>
        <w:t>月</w:t>
      </w:r>
      <w:r w:rsidR="00D542DB">
        <w:rPr>
          <w:rFonts w:ascii="宋体" w:eastAsia="宋体" w:hAnsi="宋体" w:cs="宋体" w:hint="eastAsia"/>
          <w:sz w:val="24"/>
          <w:szCs w:val="24"/>
          <w:lang w:eastAsia="zh-CN"/>
        </w:rPr>
        <w:t>10日</w:t>
      </w:r>
      <w:r>
        <w:rPr>
          <w:rFonts w:ascii="宋体" w:eastAsia="宋体" w:hAnsi="宋体" w:cs="宋体" w:hint="eastAsia"/>
          <w:sz w:val="24"/>
          <w:szCs w:val="24"/>
          <w:lang w:eastAsia="zh-CN"/>
        </w:rPr>
        <w:t>，</w:t>
      </w:r>
      <w:r w:rsidR="00D542DB">
        <w:rPr>
          <w:rFonts w:ascii="宋体" w:eastAsia="宋体" w:hAnsi="宋体" w:cs="宋体" w:hint="eastAsia"/>
          <w:sz w:val="24"/>
          <w:szCs w:val="24"/>
          <w:lang w:eastAsia="zh-CN"/>
        </w:rPr>
        <w:t>已</w:t>
      </w:r>
      <w:r>
        <w:rPr>
          <w:rFonts w:ascii="宋体" w:eastAsia="宋体" w:hAnsi="宋体" w:cs="宋体" w:hint="eastAsia"/>
          <w:sz w:val="24"/>
          <w:szCs w:val="24"/>
          <w:lang w:eastAsia="zh-CN"/>
        </w:rPr>
        <w:t>征集</w:t>
      </w:r>
      <w:r w:rsidR="00D542DB">
        <w:rPr>
          <w:rFonts w:ascii="宋体" w:eastAsia="宋体" w:hAnsi="宋体" w:cs="宋体" w:hint="eastAsia"/>
          <w:sz w:val="24"/>
          <w:szCs w:val="24"/>
          <w:lang w:eastAsia="zh-CN"/>
        </w:rPr>
        <w:t>到</w:t>
      </w:r>
      <w:r>
        <w:rPr>
          <w:rFonts w:ascii="宋体" w:eastAsia="宋体" w:hAnsi="宋体" w:cs="宋体" w:hint="eastAsia"/>
          <w:sz w:val="24"/>
          <w:szCs w:val="24"/>
          <w:lang w:eastAsia="zh-CN"/>
        </w:rPr>
        <w:t>了1</w:t>
      </w:r>
      <w:r w:rsidR="000D1D00">
        <w:rPr>
          <w:rFonts w:ascii="宋体" w:eastAsia="宋体" w:hAnsi="宋体" w:cs="宋体" w:hint="eastAsia"/>
          <w:sz w:val="24"/>
          <w:szCs w:val="24"/>
          <w:lang w:eastAsia="zh-CN"/>
        </w:rPr>
        <w:t>4</w:t>
      </w:r>
      <w:r>
        <w:rPr>
          <w:rFonts w:ascii="宋体" w:eastAsia="宋体" w:hAnsi="宋体" w:cs="宋体" w:hint="eastAsia"/>
          <w:sz w:val="24"/>
          <w:szCs w:val="24"/>
          <w:lang w:eastAsia="zh-CN"/>
        </w:rPr>
        <w:t>家参编单位，成立新的编制工作组。</w:t>
      </w:r>
      <w:r w:rsidRPr="00D50197">
        <w:rPr>
          <w:rFonts w:ascii="宋体" w:eastAsia="宋体" w:hAnsi="宋体" w:cs="宋体" w:hint="eastAsia"/>
          <w:sz w:val="24"/>
          <w:szCs w:val="24"/>
          <w:lang w:eastAsia="zh-CN"/>
        </w:rPr>
        <w:t>202</w:t>
      </w:r>
      <w:r w:rsidR="00D542DB">
        <w:rPr>
          <w:rFonts w:ascii="宋体" w:eastAsia="宋体" w:hAnsi="宋体" w:cs="宋体" w:hint="eastAsia"/>
          <w:sz w:val="24"/>
          <w:szCs w:val="24"/>
          <w:lang w:eastAsia="zh-CN"/>
        </w:rPr>
        <w:t>5</w:t>
      </w:r>
      <w:r w:rsidRPr="00D50197">
        <w:rPr>
          <w:rFonts w:ascii="宋体" w:eastAsia="宋体" w:hAnsi="宋体" w:cs="宋体" w:hint="eastAsia"/>
          <w:sz w:val="24"/>
          <w:szCs w:val="24"/>
          <w:lang w:eastAsia="zh-CN"/>
        </w:rPr>
        <w:t>年</w:t>
      </w:r>
      <w:r w:rsidR="00D542DB">
        <w:rPr>
          <w:rFonts w:ascii="宋体" w:eastAsia="宋体" w:hAnsi="宋体" w:cs="宋体" w:hint="eastAsia"/>
          <w:sz w:val="24"/>
          <w:szCs w:val="24"/>
          <w:lang w:eastAsia="zh-CN"/>
        </w:rPr>
        <w:t>7</w:t>
      </w:r>
      <w:r w:rsidRPr="00D50197">
        <w:rPr>
          <w:rFonts w:ascii="宋体" w:eastAsia="宋体" w:hAnsi="宋体" w:cs="宋体" w:hint="eastAsia"/>
          <w:sz w:val="24"/>
          <w:szCs w:val="24"/>
          <w:lang w:eastAsia="zh-CN"/>
        </w:rPr>
        <w:t>月</w:t>
      </w:r>
      <w:r w:rsidR="00D542DB">
        <w:rPr>
          <w:rFonts w:ascii="宋体" w:eastAsia="宋体" w:hAnsi="宋体" w:cs="宋体" w:hint="eastAsia"/>
          <w:sz w:val="24"/>
          <w:szCs w:val="24"/>
          <w:lang w:eastAsia="zh-CN"/>
        </w:rPr>
        <w:t>10</w:t>
      </w:r>
      <w:r w:rsidRPr="00D50197">
        <w:rPr>
          <w:rFonts w:ascii="宋体" w:eastAsia="宋体" w:hAnsi="宋体" w:cs="宋体" w:hint="eastAsia"/>
          <w:sz w:val="24"/>
          <w:szCs w:val="24"/>
          <w:lang w:eastAsia="zh-CN"/>
        </w:rPr>
        <w:t>日，编制工作组在北京召开线上会议，</w:t>
      </w:r>
      <w:r w:rsidRPr="00D50197">
        <w:rPr>
          <w:rFonts w:ascii="宋体" w:hAnsi="宋体" w:cs="宋体" w:hint="eastAsia"/>
          <w:color w:val="000000"/>
          <w:sz w:val="24"/>
          <w:szCs w:val="24"/>
          <w:lang w:eastAsia="zh-CN" w:bidi="ar"/>
        </w:rPr>
        <w:t>与会人员</w:t>
      </w:r>
      <w:r w:rsidRPr="00D50197">
        <w:rPr>
          <w:rFonts w:ascii="宋体" w:eastAsia="宋体" w:hAnsi="宋体" w:cs="宋体" w:hint="eastAsia"/>
          <w:sz w:val="24"/>
          <w:szCs w:val="24"/>
          <w:lang w:eastAsia="zh-CN"/>
        </w:rPr>
        <w:t>对标准讨论稿有关条款进行商讨修</w:t>
      </w:r>
      <w:r w:rsidRPr="00D50197">
        <w:rPr>
          <w:rFonts w:ascii="宋体" w:eastAsia="宋体" w:hAnsi="宋体" w:cs="宋体" w:hint="eastAsia"/>
          <w:sz w:val="24"/>
          <w:szCs w:val="24"/>
          <w:lang w:eastAsia="zh-CN"/>
        </w:rPr>
        <w:lastRenderedPageBreak/>
        <w:t>改，形成了标准征求意见稿。</w:t>
      </w:r>
    </w:p>
    <w:p w14:paraId="01050CAC" w14:textId="3C1C4764" w:rsidR="00D50197" w:rsidRPr="009A36DF" w:rsidRDefault="009A36DF" w:rsidP="009A36DF">
      <w:pPr>
        <w:pStyle w:val="Style36"/>
      </w:pPr>
      <w:r w:rsidRPr="009A36DF">
        <w:t>4</w:t>
      </w:r>
      <w:r w:rsidR="00D50197" w:rsidRPr="009A36DF">
        <w:t>）征求意见阶段</w:t>
      </w:r>
    </w:p>
    <w:p w14:paraId="055B73D9" w14:textId="72650197" w:rsidR="00D50197" w:rsidRPr="00D50197" w:rsidRDefault="00D50197" w:rsidP="00D50197">
      <w:pPr>
        <w:pStyle w:val="TableParagraph"/>
        <w:adjustRightInd w:val="0"/>
        <w:snapToGrid w:val="0"/>
        <w:spacing w:afterLines="50" w:after="156" w:line="360" w:lineRule="auto"/>
        <w:ind w:leftChars="49" w:left="103" w:rightChars="111" w:right="233" w:firstLineChars="200" w:firstLine="480"/>
        <w:jc w:val="both"/>
        <w:rPr>
          <w:rFonts w:ascii="宋体" w:eastAsia="宋体" w:hAnsi="宋体" w:cs="宋体" w:hint="eastAsia"/>
          <w:bCs/>
          <w:sz w:val="24"/>
          <w:szCs w:val="24"/>
          <w:lang w:eastAsia="zh-CN"/>
        </w:rPr>
      </w:pPr>
      <w:r w:rsidRPr="00D50197">
        <w:rPr>
          <w:rFonts w:ascii="宋体" w:hAnsi="宋体" w:cs="宋体" w:hint="eastAsia"/>
          <w:sz w:val="24"/>
          <w:szCs w:val="24"/>
          <w:lang w:eastAsia="zh-CN"/>
        </w:rPr>
        <w:t>202</w:t>
      </w:r>
      <w:r w:rsidR="00D542DB">
        <w:rPr>
          <w:rFonts w:ascii="宋体" w:hAnsi="宋体" w:cs="宋体" w:hint="eastAsia"/>
          <w:sz w:val="24"/>
          <w:szCs w:val="24"/>
          <w:lang w:eastAsia="zh-CN"/>
        </w:rPr>
        <w:t>5</w:t>
      </w:r>
      <w:r w:rsidRPr="00D50197">
        <w:rPr>
          <w:rFonts w:ascii="宋体" w:hAnsi="宋体" w:cs="宋体" w:hint="eastAsia"/>
          <w:sz w:val="24"/>
          <w:szCs w:val="24"/>
          <w:lang w:eastAsia="zh-CN"/>
        </w:rPr>
        <w:t>年</w:t>
      </w:r>
      <w:r w:rsidR="00D542DB">
        <w:rPr>
          <w:rFonts w:ascii="宋体" w:hAnsi="宋体" w:cs="宋体" w:hint="eastAsia"/>
          <w:sz w:val="24"/>
          <w:szCs w:val="24"/>
          <w:lang w:eastAsia="zh-CN"/>
        </w:rPr>
        <w:t>7</w:t>
      </w:r>
      <w:r w:rsidRPr="00D50197">
        <w:rPr>
          <w:rFonts w:ascii="宋体" w:hAnsi="宋体" w:cs="宋体" w:hint="eastAsia"/>
          <w:sz w:val="24"/>
          <w:szCs w:val="24"/>
          <w:lang w:eastAsia="zh-CN"/>
        </w:rPr>
        <w:t>月1</w:t>
      </w:r>
      <w:r w:rsidR="00D542DB">
        <w:rPr>
          <w:rFonts w:ascii="宋体" w:hAnsi="宋体" w:cs="宋体" w:hint="eastAsia"/>
          <w:sz w:val="24"/>
          <w:szCs w:val="24"/>
          <w:lang w:eastAsia="zh-CN"/>
        </w:rPr>
        <w:t>1</w:t>
      </w:r>
      <w:r w:rsidRPr="00D50197">
        <w:rPr>
          <w:rFonts w:ascii="宋体" w:hAnsi="宋体" w:cs="宋体" w:hint="eastAsia"/>
          <w:sz w:val="24"/>
          <w:szCs w:val="24"/>
          <w:lang w:eastAsia="zh-CN"/>
        </w:rPr>
        <w:t>日-202</w:t>
      </w:r>
      <w:r w:rsidR="00D542DB">
        <w:rPr>
          <w:rFonts w:ascii="宋体" w:hAnsi="宋体" w:cs="宋体" w:hint="eastAsia"/>
          <w:sz w:val="24"/>
          <w:szCs w:val="24"/>
          <w:lang w:eastAsia="zh-CN"/>
        </w:rPr>
        <w:t>5</w:t>
      </w:r>
      <w:r w:rsidRPr="00D50197">
        <w:rPr>
          <w:rFonts w:ascii="宋体" w:hAnsi="宋体" w:cs="宋体" w:hint="eastAsia"/>
          <w:sz w:val="24"/>
          <w:szCs w:val="24"/>
          <w:lang w:eastAsia="zh-CN"/>
        </w:rPr>
        <w:t>年</w:t>
      </w:r>
      <w:r w:rsidR="00D542DB">
        <w:rPr>
          <w:rFonts w:ascii="宋体" w:hAnsi="宋体" w:cs="宋体" w:hint="eastAsia"/>
          <w:sz w:val="24"/>
          <w:szCs w:val="24"/>
          <w:lang w:eastAsia="zh-CN"/>
        </w:rPr>
        <w:t>8</w:t>
      </w:r>
      <w:r w:rsidRPr="00D50197">
        <w:rPr>
          <w:rFonts w:ascii="宋体" w:hAnsi="宋体" w:cs="宋体" w:hint="eastAsia"/>
          <w:sz w:val="24"/>
          <w:szCs w:val="24"/>
          <w:lang w:eastAsia="zh-CN"/>
        </w:rPr>
        <w:t>月</w:t>
      </w:r>
      <w:r w:rsidR="00D542DB">
        <w:rPr>
          <w:rFonts w:ascii="宋体" w:hAnsi="宋体" w:cs="宋体" w:hint="eastAsia"/>
          <w:sz w:val="24"/>
          <w:szCs w:val="24"/>
          <w:lang w:eastAsia="zh-CN"/>
        </w:rPr>
        <w:t>10</w:t>
      </w:r>
      <w:r w:rsidRPr="00D50197">
        <w:rPr>
          <w:rFonts w:ascii="宋体" w:hAnsi="宋体" w:cs="宋体" w:hint="eastAsia"/>
          <w:sz w:val="24"/>
          <w:szCs w:val="24"/>
          <w:lang w:eastAsia="zh-CN"/>
        </w:rPr>
        <w:t>日，</w:t>
      </w:r>
      <w:r w:rsidR="009A36DF">
        <w:rPr>
          <w:rFonts w:ascii="宋体" w:hAnsi="宋体" w:cs="宋体" w:hint="eastAsia"/>
          <w:sz w:val="24"/>
          <w:szCs w:val="24"/>
          <w:lang w:eastAsia="zh-CN"/>
        </w:rPr>
        <w:t>通过中国医药生物技术协会网站、生物安全专业委员会微信公众号、</w:t>
      </w:r>
      <w:r w:rsidR="00D542DB">
        <w:rPr>
          <w:rFonts w:ascii="宋体" w:hAnsi="宋体" w:cs="宋体" w:hint="eastAsia"/>
          <w:sz w:val="24"/>
          <w:szCs w:val="24"/>
          <w:lang w:eastAsia="zh-CN"/>
        </w:rPr>
        <w:t>国家卫健委</w:t>
      </w:r>
      <w:r w:rsidR="000D1D00">
        <w:rPr>
          <w:rFonts w:ascii="宋体" w:hAnsi="宋体" w:cs="宋体" w:hint="eastAsia"/>
          <w:sz w:val="24"/>
          <w:szCs w:val="24"/>
          <w:lang w:eastAsia="zh-CN"/>
        </w:rPr>
        <w:t>实验室评审专家群</w:t>
      </w:r>
      <w:r w:rsidR="009A36DF">
        <w:rPr>
          <w:rFonts w:ascii="宋体" w:hAnsi="宋体" w:cs="宋体" w:hint="eastAsia"/>
          <w:sz w:val="24"/>
          <w:szCs w:val="24"/>
          <w:lang w:eastAsia="zh-CN"/>
        </w:rPr>
        <w:t>等途径，</w:t>
      </w:r>
      <w:r w:rsidRPr="00D50197">
        <w:rPr>
          <w:rFonts w:ascii="宋体" w:hAnsi="宋体" w:cs="宋体" w:hint="eastAsia"/>
          <w:sz w:val="24"/>
          <w:szCs w:val="24"/>
          <w:lang w:eastAsia="zh-CN"/>
        </w:rPr>
        <w:t>广泛征求</w:t>
      </w:r>
      <w:r w:rsidR="009A36DF" w:rsidRPr="00D50197">
        <w:rPr>
          <w:rFonts w:ascii="宋体" w:eastAsia="宋体" w:hAnsi="宋体" w:cs="宋体" w:hint="eastAsia"/>
          <w:sz w:val="24"/>
          <w:szCs w:val="24"/>
          <w:lang w:eastAsia="zh-CN"/>
        </w:rPr>
        <w:t>《</w:t>
      </w:r>
      <w:r w:rsidR="000D1D00" w:rsidRPr="00D50197">
        <w:rPr>
          <w:rFonts w:ascii="宋体" w:hAnsi="宋体" w:cs="宋体" w:hint="eastAsia"/>
          <w:sz w:val="24"/>
          <w:szCs w:val="24"/>
          <w:lang w:eastAsia="zh-CN"/>
        </w:rPr>
        <w:t>生物安全</w:t>
      </w:r>
      <w:r w:rsidR="000D1D00">
        <w:rPr>
          <w:rFonts w:ascii="宋体" w:hAnsi="宋体" w:cs="宋体" w:hint="eastAsia"/>
          <w:sz w:val="24"/>
          <w:szCs w:val="24"/>
          <w:lang w:eastAsia="zh-CN"/>
        </w:rPr>
        <w:t xml:space="preserve"> </w:t>
      </w:r>
      <w:r w:rsidR="000D1D00" w:rsidRPr="005B2848">
        <w:rPr>
          <w:rFonts w:ascii="宋体" w:hAnsi="宋体" w:cs="宋体" w:hint="eastAsia"/>
          <w:kern w:val="2"/>
          <w:sz w:val="24"/>
          <w:szCs w:val="24"/>
          <w:lang w:eastAsia="zh-CN"/>
        </w:rPr>
        <w:t>正压防护头罩的选择、使用和消毒规范</w:t>
      </w:r>
      <w:r w:rsidR="009A36DF" w:rsidRPr="00D50197">
        <w:rPr>
          <w:rFonts w:ascii="宋体" w:eastAsia="宋体" w:hAnsi="宋体" w:cs="宋体" w:hint="eastAsia"/>
          <w:sz w:val="24"/>
          <w:szCs w:val="24"/>
          <w:lang w:eastAsia="zh-CN"/>
        </w:rPr>
        <w:t>》</w:t>
      </w:r>
      <w:r w:rsidR="009A36DF">
        <w:rPr>
          <w:rFonts w:ascii="宋体" w:eastAsia="宋体" w:hAnsi="宋体" w:cs="宋体" w:hint="eastAsia"/>
          <w:sz w:val="24"/>
          <w:szCs w:val="24"/>
          <w:lang w:eastAsia="zh-CN"/>
        </w:rPr>
        <w:t>的</w:t>
      </w:r>
      <w:r w:rsidRPr="00D50197">
        <w:rPr>
          <w:rFonts w:ascii="宋体" w:hAnsi="宋体" w:cs="宋体" w:hint="eastAsia"/>
          <w:sz w:val="24"/>
          <w:szCs w:val="24"/>
          <w:lang w:eastAsia="zh-CN"/>
        </w:rPr>
        <w:t>意见</w:t>
      </w:r>
      <w:r w:rsidR="000D1D00">
        <w:rPr>
          <w:rFonts w:ascii="宋体" w:hAnsi="宋体" w:cs="宋体" w:hint="eastAsia"/>
          <w:sz w:val="24"/>
          <w:szCs w:val="24"/>
          <w:lang w:eastAsia="zh-CN"/>
        </w:rPr>
        <w:t>。</w:t>
      </w:r>
    </w:p>
    <w:p w14:paraId="6D1885D2" w14:textId="636B004D" w:rsidR="00555BD4" w:rsidRPr="00B277A3" w:rsidRDefault="00B2468D" w:rsidP="00DB285F">
      <w:pPr>
        <w:adjustRightInd w:val="0"/>
        <w:snapToGrid w:val="0"/>
        <w:spacing w:afterLines="50" w:after="156" w:line="360" w:lineRule="auto"/>
        <w:rPr>
          <w:rFonts w:ascii="黑体" w:eastAsia="黑体" w:hAnsi="黑体" w:hint="eastAsia"/>
          <w:sz w:val="24"/>
        </w:rPr>
      </w:pPr>
      <w:r>
        <w:rPr>
          <w:rFonts w:ascii="黑体" w:eastAsia="黑体" w:hAnsi="黑体" w:hint="eastAsia"/>
          <w:sz w:val="24"/>
        </w:rPr>
        <w:t>三</w:t>
      </w:r>
      <w:r w:rsidR="00FA271F" w:rsidRPr="00B277A3">
        <w:rPr>
          <w:rFonts w:ascii="黑体" w:eastAsia="黑体" w:hAnsi="黑体" w:hint="eastAsia"/>
          <w:sz w:val="24"/>
        </w:rPr>
        <w:t>、</w:t>
      </w:r>
      <w:r w:rsidR="005C4FB9" w:rsidRPr="00B277A3">
        <w:rPr>
          <w:rFonts w:ascii="黑体" w:eastAsia="黑体" w:hAnsi="黑体" w:hint="eastAsia"/>
          <w:sz w:val="24"/>
        </w:rPr>
        <w:t xml:space="preserve"> 主要工作</w:t>
      </w:r>
      <w:r w:rsidR="00921E19">
        <w:rPr>
          <w:rFonts w:ascii="黑体" w:eastAsia="黑体" w:hAnsi="黑体" w:hint="eastAsia"/>
          <w:sz w:val="24"/>
        </w:rPr>
        <w:t>流程</w:t>
      </w:r>
    </w:p>
    <w:p w14:paraId="60D2ACB8" w14:textId="1010A481" w:rsidR="00A70098" w:rsidRDefault="00A70098" w:rsidP="002A7251">
      <w:pPr>
        <w:adjustRightInd w:val="0"/>
        <w:snapToGrid w:val="0"/>
        <w:spacing w:line="360" w:lineRule="auto"/>
        <w:ind w:firstLine="420"/>
        <w:rPr>
          <w:sz w:val="24"/>
        </w:rPr>
      </w:pPr>
      <w:r w:rsidRPr="00B277A3">
        <w:rPr>
          <w:rFonts w:hint="eastAsia"/>
          <w:sz w:val="24"/>
        </w:rPr>
        <w:t>本</w:t>
      </w:r>
      <w:r w:rsidR="000326D6">
        <w:rPr>
          <w:rFonts w:hint="eastAsia"/>
          <w:sz w:val="24"/>
        </w:rPr>
        <w:t>团体</w:t>
      </w:r>
      <w:r w:rsidRPr="00B277A3">
        <w:rPr>
          <w:rFonts w:hint="eastAsia"/>
          <w:sz w:val="24"/>
        </w:rPr>
        <w:t>标准按照标准制定的一般工作程序制定。具体流程见图</w:t>
      </w:r>
      <w:r w:rsidRPr="00B277A3">
        <w:rPr>
          <w:rFonts w:hint="eastAsia"/>
          <w:sz w:val="24"/>
        </w:rPr>
        <w:t>1</w:t>
      </w:r>
      <w:r w:rsidRPr="00B277A3">
        <w:rPr>
          <w:rFonts w:hint="eastAsia"/>
          <w:sz w:val="24"/>
        </w:rPr>
        <w:t>。</w:t>
      </w:r>
    </w:p>
    <w:p w14:paraId="79E35DD5" w14:textId="573304DC" w:rsidR="00921E19" w:rsidRPr="00B2468D" w:rsidRDefault="00B2468D" w:rsidP="002A7251">
      <w:pPr>
        <w:adjustRightInd w:val="0"/>
        <w:snapToGrid w:val="0"/>
        <w:spacing w:line="360" w:lineRule="auto"/>
        <w:rPr>
          <w:rFonts w:ascii="黑体" w:eastAsia="黑体" w:hAnsi="黑体" w:hint="eastAsia"/>
          <w:sz w:val="24"/>
        </w:rPr>
      </w:pPr>
      <w:r w:rsidRPr="00B2468D">
        <w:rPr>
          <w:rFonts w:ascii="黑体" w:eastAsia="黑体" w:hAnsi="黑体"/>
          <w:sz w:val="24"/>
        </w:rPr>
        <w:t>1</w:t>
      </w:r>
      <w:r w:rsidRPr="00B2468D">
        <w:rPr>
          <w:rFonts w:ascii="黑体" w:eastAsia="黑体" w:hAnsi="黑体" w:hint="eastAsia"/>
          <w:sz w:val="24"/>
        </w:rPr>
        <w:t>、</w:t>
      </w:r>
      <w:r w:rsidR="00034462" w:rsidRPr="00B2468D">
        <w:rPr>
          <w:rFonts w:ascii="黑体" w:eastAsia="黑体" w:hAnsi="黑体"/>
          <w:sz w:val="24"/>
        </w:rPr>
        <w:t>成立标准</w:t>
      </w:r>
      <w:r w:rsidR="00193B6F">
        <w:rPr>
          <w:rFonts w:ascii="黑体" w:eastAsia="黑体" w:hAnsi="黑体" w:hint="eastAsia"/>
          <w:sz w:val="24"/>
        </w:rPr>
        <w:t>编制</w:t>
      </w:r>
      <w:r w:rsidR="00034462" w:rsidRPr="00B2468D">
        <w:rPr>
          <w:rFonts w:ascii="黑体" w:eastAsia="黑体" w:hAnsi="黑体"/>
          <w:sz w:val="24"/>
        </w:rPr>
        <w:t>工作组</w:t>
      </w:r>
    </w:p>
    <w:p w14:paraId="3776199B" w14:textId="33D54703" w:rsidR="00F8291B" w:rsidRDefault="00921E19" w:rsidP="00964BB1">
      <w:pPr>
        <w:pStyle w:val="ab"/>
        <w:spacing w:line="360" w:lineRule="auto"/>
        <w:ind w:firstLine="480"/>
        <w:rPr>
          <w:sz w:val="24"/>
        </w:rPr>
      </w:pPr>
      <w:r w:rsidRPr="00B277A3">
        <w:rPr>
          <w:rFonts w:hint="eastAsia"/>
          <w:sz w:val="24"/>
        </w:rPr>
        <w:t>本</w:t>
      </w:r>
      <w:r w:rsidR="0047094B">
        <w:rPr>
          <w:rFonts w:hint="eastAsia"/>
          <w:sz w:val="24"/>
        </w:rPr>
        <w:t>文件</w:t>
      </w:r>
      <w:r>
        <w:rPr>
          <w:rFonts w:hint="eastAsia"/>
          <w:sz w:val="24"/>
        </w:rPr>
        <w:t>编制工作周期为1</w:t>
      </w:r>
      <w:r>
        <w:rPr>
          <w:sz w:val="24"/>
        </w:rPr>
        <w:t>2</w:t>
      </w:r>
      <w:r>
        <w:rPr>
          <w:rFonts w:hint="eastAsia"/>
          <w:sz w:val="24"/>
        </w:rPr>
        <w:t>个月，从</w:t>
      </w:r>
      <w:r w:rsidRPr="00B277A3">
        <w:rPr>
          <w:rFonts w:hint="eastAsia"/>
          <w:sz w:val="24"/>
        </w:rPr>
        <w:t>2</w:t>
      </w:r>
      <w:r w:rsidRPr="00B277A3">
        <w:rPr>
          <w:sz w:val="24"/>
        </w:rPr>
        <w:t>0</w:t>
      </w:r>
      <w:r>
        <w:rPr>
          <w:sz w:val="24"/>
        </w:rPr>
        <w:t>2</w:t>
      </w:r>
      <w:r w:rsidR="000D1D00">
        <w:rPr>
          <w:rFonts w:hint="eastAsia"/>
          <w:sz w:val="24"/>
        </w:rPr>
        <w:t>5</w:t>
      </w:r>
      <w:r w:rsidRPr="00B277A3">
        <w:rPr>
          <w:sz w:val="24"/>
        </w:rPr>
        <w:t>年</w:t>
      </w:r>
      <w:r w:rsidR="000D1D00">
        <w:rPr>
          <w:rFonts w:hint="eastAsia"/>
          <w:sz w:val="24"/>
        </w:rPr>
        <w:t>6</w:t>
      </w:r>
      <w:r w:rsidRPr="00B277A3">
        <w:rPr>
          <w:rFonts w:hint="eastAsia"/>
          <w:sz w:val="24"/>
        </w:rPr>
        <w:t>月-2</w:t>
      </w:r>
      <w:r w:rsidRPr="00B277A3">
        <w:rPr>
          <w:sz w:val="24"/>
        </w:rPr>
        <w:t>02</w:t>
      </w:r>
      <w:r w:rsidR="000D1D00">
        <w:rPr>
          <w:rFonts w:hint="eastAsia"/>
          <w:sz w:val="24"/>
        </w:rPr>
        <w:t>6</w:t>
      </w:r>
      <w:r w:rsidRPr="00B277A3">
        <w:rPr>
          <w:sz w:val="24"/>
        </w:rPr>
        <w:t>年</w:t>
      </w:r>
      <w:r w:rsidR="000D1D00">
        <w:rPr>
          <w:rFonts w:hint="eastAsia"/>
          <w:sz w:val="24"/>
        </w:rPr>
        <w:t>5</w:t>
      </w:r>
      <w:r w:rsidRPr="00B277A3">
        <w:rPr>
          <w:sz w:val="24"/>
        </w:rPr>
        <w:t>月</w:t>
      </w:r>
      <w:r w:rsidR="00E53185">
        <w:rPr>
          <w:rFonts w:hint="eastAsia"/>
          <w:sz w:val="24"/>
        </w:rPr>
        <w:t>。</w:t>
      </w:r>
    </w:p>
    <w:p w14:paraId="57F00C3A" w14:textId="552D08AC" w:rsidR="002A7251" w:rsidRPr="00E50420" w:rsidRDefault="0047094B" w:rsidP="00964BB1">
      <w:pPr>
        <w:pStyle w:val="ab"/>
        <w:spacing w:line="360" w:lineRule="auto"/>
        <w:ind w:firstLine="480"/>
        <w:rPr>
          <w:rFonts w:hAnsi="宋体" w:cs="宋体" w:hint="eastAsia"/>
          <w:sz w:val="24"/>
          <w:szCs w:val="24"/>
        </w:rPr>
      </w:pPr>
      <w:r>
        <w:rPr>
          <w:rFonts w:hAnsi="宋体" w:cs="宋体"/>
          <w:sz w:val="24"/>
        </w:rPr>
        <w:t>202</w:t>
      </w:r>
      <w:r w:rsidR="000D1D00">
        <w:rPr>
          <w:rFonts w:hAnsi="宋体" w:cs="宋体" w:hint="eastAsia"/>
          <w:sz w:val="24"/>
        </w:rPr>
        <w:t>5</w:t>
      </w:r>
      <w:r>
        <w:rPr>
          <w:rFonts w:hAnsi="宋体" w:cs="宋体" w:hint="eastAsia"/>
          <w:sz w:val="24"/>
        </w:rPr>
        <w:t>年</w:t>
      </w:r>
      <w:r w:rsidR="000D1D00">
        <w:rPr>
          <w:rFonts w:hAnsi="宋体" w:cs="宋体" w:hint="eastAsia"/>
          <w:sz w:val="24"/>
        </w:rPr>
        <w:t>6</w:t>
      </w:r>
      <w:r>
        <w:rPr>
          <w:rFonts w:hAnsi="宋体" w:cs="宋体" w:hint="eastAsia"/>
          <w:sz w:val="24"/>
        </w:rPr>
        <w:t>月</w:t>
      </w:r>
      <w:r w:rsidR="0094443E">
        <w:rPr>
          <w:rFonts w:hAnsi="宋体" w:cs="宋体" w:hint="eastAsia"/>
          <w:sz w:val="24"/>
        </w:rPr>
        <w:t>1</w:t>
      </w:r>
      <w:r w:rsidR="000D1D00">
        <w:rPr>
          <w:rFonts w:hAnsi="宋体" w:cs="宋体" w:hint="eastAsia"/>
          <w:sz w:val="24"/>
        </w:rPr>
        <w:t>1</w:t>
      </w:r>
      <w:r w:rsidR="0094443E">
        <w:rPr>
          <w:rFonts w:hAnsi="宋体" w:cs="宋体" w:hint="eastAsia"/>
          <w:sz w:val="24"/>
        </w:rPr>
        <w:t>日，</w:t>
      </w:r>
      <w:r>
        <w:rPr>
          <w:rFonts w:ascii="Times New Roman" w:hint="eastAsia"/>
          <w:color w:val="000000"/>
          <w:sz w:val="24"/>
          <w:szCs w:val="24"/>
        </w:rPr>
        <w:t>中国</w:t>
      </w:r>
      <w:r w:rsidR="002A7251">
        <w:rPr>
          <w:rFonts w:ascii="Times New Roman" w:hint="eastAsia"/>
          <w:color w:val="000000"/>
          <w:sz w:val="24"/>
          <w:szCs w:val="24"/>
        </w:rPr>
        <w:t>医药生物技术协会</w:t>
      </w:r>
      <w:r w:rsidR="0094443E">
        <w:rPr>
          <w:rFonts w:ascii="Times New Roman" w:hint="eastAsia"/>
          <w:color w:val="000000"/>
          <w:sz w:val="24"/>
          <w:szCs w:val="24"/>
        </w:rPr>
        <w:t>正式批准</w:t>
      </w:r>
      <w:r w:rsidR="002A7251">
        <w:rPr>
          <w:rFonts w:hint="eastAsia"/>
          <w:color w:val="000000"/>
          <w:sz w:val="24"/>
        </w:rPr>
        <w:t>《</w:t>
      </w:r>
      <w:r w:rsidR="000D1D00" w:rsidRPr="00D50197">
        <w:rPr>
          <w:rFonts w:hAnsi="宋体" w:cs="宋体" w:hint="eastAsia"/>
          <w:sz w:val="24"/>
          <w:szCs w:val="24"/>
        </w:rPr>
        <w:t>生物安全</w:t>
      </w:r>
      <w:r w:rsidR="000D1D00">
        <w:rPr>
          <w:rFonts w:hAnsi="宋体" w:cs="宋体" w:hint="eastAsia"/>
          <w:sz w:val="24"/>
          <w:szCs w:val="24"/>
        </w:rPr>
        <w:t xml:space="preserve"> </w:t>
      </w:r>
      <w:r w:rsidR="000D1D00" w:rsidRPr="005B2848">
        <w:rPr>
          <w:rFonts w:hAnsi="宋体" w:cs="宋体" w:hint="eastAsia"/>
          <w:kern w:val="2"/>
          <w:sz w:val="24"/>
          <w:szCs w:val="24"/>
        </w:rPr>
        <w:t>正压防护头罩的选择、使用和消毒规范</w:t>
      </w:r>
      <w:r w:rsidR="002A7251" w:rsidRPr="00B277A3">
        <w:rPr>
          <w:rFonts w:hAnsi="宋体" w:cs="宋体" w:hint="eastAsia"/>
          <w:sz w:val="24"/>
        </w:rPr>
        <w:t>》</w:t>
      </w:r>
      <w:r w:rsidR="002A7251">
        <w:rPr>
          <w:rFonts w:ascii="Times New Roman" w:hint="eastAsia"/>
          <w:color w:val="000000"/>
          <w:sz w:val="24"/>
          <w:szCs w:val="24"/>
        </w:rPr>
        <w:t>标准</w:t>
      </w:r>
      <w:r w:rsidR="00F8291B">
        <w:rPr>
          <w:rFonts w:ascii="Times New Roman" w:hint="eastAsia"/>
          <w:color w:val="000000"/>
          <w:sz w:val="24"/>
          <w:szCs w:val="24"/>
        </w:rPr>
        <w:t>立项</w:t>
      </w:r>
      <w:r w:rsidR="002A7251">
        <w:rPr>
          <w:rFonts w:ascii="Times New Roman" w:hint="eastAsia"/>
          <w:color w:val="000000"/>
          <w:sz w:val="24"/>
          <w:szCs w:val="24"/>
        </w:rPr>
        <w:t>，</w:t>
      </w:r>
      <w:r w:rsidR="0094443E">
        <w:rPr>
          <w:rFonts w:ascii="Times New Roman" w:hint="eastAsia"/>
          <w:color w:val="000000"/>
          <w:sz w:val="24"/>
          <w:szCs w:val="24"/>
        </w:rPr>
        <w:t>草案起草组公开征集参编单位，并</w:t>
      </w:r>
      <w:r w:rsidR="002A7251" w:rsidRPr="002C6911">
        <w:rPr>
          <w:rFonts w:ascii="Times New Roman" w:hint="eastAsia"/>
          <w:kern w:val="2"/>
          <w:sz w:val="24"/>
          <w:szCs w:val="24"/>
        </w:rPr>
        <w:t>于</w:t>
      </w:r>
      <w:r w:rsidR="002A7251" w:rsidRPr="002C6911">
        <w:rPr>
          <w:rFonts w:ascii="Times New Roman" w:hint="eastAsia"/>
          <w:kern w:val="2"/>
          <w:sz w:val="24"/>
          <w:szCs w:val="24"/>
        </w:rPr>
        <w:t>2</w:t>
      </w:r>
      <w:r w:rsidR="002A7251" w:rsidRPr="002C6911">
        <w:rPr>
          <w:rFonts w:ascii="Times New Roman"/>
          <w:kern w:val="2"/>
          <w:sz w:val="24"/>
          <w:szCs w:val="24"/>
        </w:rPr>
        <w:t>02</w:t>
      </w:r>
      <w:r w:rsidR="000D1D00">
        <w:rPr>
          <w:rFonts w:ascii="Times New Roman" w:hint="eastAsia"/>
          <w:kern w:val="2"/>
          <w:sz w:val="24"/>
          <w:szCs w:val="24"/>
        </w:rPr>
        <w:t>5</w:t>
      </w:r>
      <w:r w:rsidR="002A7251" w:rsidRPr="002C6911">
        <w:rPr>
          <w:rFonts w:ascii="Times New Roman" w:hint="eastAsia"/>
          <w:kern w:val="2"/>
          <w:sz w:val="24"/>
          <w:szCs w:val="24"/>
        </w:rPr>
        <w:t>年</w:t>
      </w:r>
      <w:r w:rsidR="000D1D00">
        <w:rPr>
          <w:rFonts w:ascii="Times New Roman" w:hint="eastAsia"/>
          <w:kern w:val="2"/>
          <w:sz w:val="24"/>
          <w:szCs w:val="24"/>
        </w:rPr>
        <w:t>7</w:t>
      </w:r>
      <w:r w:rsidR="002A7251" w:rsidRPr="002C6911">
        <w:rPr>
          <w:rFonts w:ascii="Times New Roman" w:hint="eastAsia"/>
          <w:kern w:val="2"/>
          <w:sz w:val="24"/>
          <w:szCs w:val="24"/>
        </w:rPr>
        <w:t>月</w:t>
      </w:r>
      <w:r w:rsidR="000D1D00">
        <w:rPr>
          <w:rFonts w:ascii="Times New Roman" w:hint="eastAsia"/>
          <w:kern w:val="2"/>
          <w:sz w:val="24"/>
          <w:szCs w:val="24"/>
        </w:rPr>
        <w:t>1</w:t>
      </w:r>
      <w:r w:rsidR="002A7251" w:rsidRPr="002C6911">
        <w:rPr>
          <w:rFonts w:ascii="Times New Roman"/>
          <w:kern w:val="2"/>
          <w:sz w:val="24"/>
          <w:szCs w:val="24"/>
        </w:rPr>
        <w:t>0</w:t>
      </w:r>
      <w:r w:rsidR="002A7251" w:rsidRPr="002C6911">
        <w:rPr>
          <w:rFonts w:ascii="Times New Roman" w:hint="eastAsia"/>
          <w:kern w:val="2"/>
          <w:sz w:val="24"/>
          <w:szCs w:val="24"/>
        </w:rPr>
        <w:t>日正式成立</w:t>
      </w:r>
      <w:r w:rsidR="0094443E">
        <w:rPr>
          <w:rFonts w:ascii="Times New Roman" w:hint="eastAsia"/>
          <w:kern w:val="2"/>
          <w:sz w:val="24"/>
          <w:szCs w:val="24"/>
        </w:rPr>
        <w:t>标准</w:t>
      </w:r>
      <w:r w:rsidR="002A7251" w:rsidRPr="002C6911">
        <w:rPr>
          <w:rFonts w:ascii="Times New Roman" w:hint="eastAsia"/>
          <w:kern w:val="2"/>
          <w:sz w:val="24"/>
          <w:szCs w:val="24"/>
        </w:rPr>
        <w:t>编制工作组。</w:t>
      </w:r>
      <w:r w:rsidR="00D50197" w:rsidRPr="00D50197">
        <w:rPr>
          <w:rFonts w:hAnsi="宋体" w:cs="宋体" w:hint="eastAsia"/>
          <w:sz w:val="24"/>
          <w:szCs w:val="24"/>
        </w:rPr>
        <w:t>参加的单位有</w:t>
      </w:r>
      <w:r w:rsidR="000D1D00" w:rsidRPr="005B2848">
        <w:rPr>
          <w:rFonts w:hAnsi="宋体" w:cs="宋体" w:hint="eastAsia"/>
          <w:sz w:val="24"/>
          <w:szCs w:val="24"/>
        </w:rPr>
        <w:t>中国医药生物技术协会生物安全专业委员会、中国科学院武汉病毒研究所、军事科学院系统工程研究院、</w:t>
      </w:r>
      <w:r w:rsidR="000D1D00" w:rsidRPr="00D563F8">
        <w:rPr>
          <w:rFonts w:hAnsi="宋体" w:cs="宋体" w:hint="eastAsia"/>
          <w:sz w:val="24"/>
        </w:rPr>
        <w:t>北京实安科技有限公司</w:t>
      </w:r>
      <w:r w:rsidR="000D1D00">
        <w:rPr>
          <w:rFonts w:hAnsi="宋体" w:cs="宋体" w:hint="eastAsia"/>
          <w:sz w:val="24"/>
        </w:rPr>
        <w:t>、</w:t>
      </w:r>
      <w:r w:rsidR="000D1D00" w:rsidRPr="005B2848">
        <w:rPr>
          <w:rFonts w:hAnsi="宋体" w:cs="宋体" w:hint="eastAsia"/>
          <w:sz w:val="24"/>
          <w:szCs w:val="24"/>
        </w:rPr>
        <w:t>中国医学科学院医学生物学研究所、中国科学院昆明动物研究所、深圳市第三人民医院</w:t>
      </w:r>
      <w:r w:rsidR="000D1D00">
        <w:rPr>
          <w:rFonts w:hAnsi="宋体" w:cs="宋体" w:hint="eastAsia"/>
          <w:sz w:val="24"/>
          <w:szCs w:val="24"/>
        </w:rPr>
        <w:t>、重庆市疾病预防控制中心、中国医学科学院医学实验动物研究所、广州国家实验室、昌平国家实验室、</w:t>
      </w:r>
      <w:r w:rsidR="000D1D00" w:rsidRPr="005B2848">
        <w:rPr>
          <w:rFonts w:hAnsi="宋体" w:cs="宋体" w:hint="eastAsia"/>
          <w:sz w:val="24"/>
          <w:szCs w:val="24"/>
        </w:rPr>
        <w:t>军事科学院</w:t>
      </w:r>
      <w:r w:rsidR="000D1D00">
        <w:rPr>
          <w:rFonts w:hAnsi="宋体" w:cs="宋体" w:hint="eastAsia"/>
          <w:sz w:val="24"/>
          <w:szCs w:val="24"/>
        </w:rPr>
        <w:t>军事医学</w:t>
      </w:r>
      <w:r w:rsidR="000D1D00" w:rsidRPr="005B2848">
        <w:rPr>
          <w:rFonts w:hAnsi="宋体" w:cs="宋体" w:hint="eastAsia"/>
          <w:sz w:val="24"/>
          <w:szCs w:val="24"/>
        </w:rPr>
        <w:t>研究院、</w:t>
      </w:r>
      <w:r w:rsidR="000D1D00">
        <w:rPr>
          <w:rFonts w:hAnsi="宋体" w:cs="宋体" w:hint="eastAsia"/>
          <w:sz w:val="24"/>
          <w:szCs w:val="24"/>
        </w:rPr>
        <w:t>中国疾病预防控制中心传染病预防控制所、</w:t>
      </w:r>
      <w:r w:rsidR="000D1D00">
        <w:rPr>
          <w:rFonts w:hAnsi="宋体" w:cs="宋体" w:hint="eastAsia"/>
          <w:sz w:val="24"/>
          <w:szCs w:val="24"/>
        </w:rPr>
        <w:t>中国疾病预防控制中心</w:t>
      </w:r>
      <w:r w:rsidR="000D1D00">
        <w:rPr>
          <w:rFonts w:hAnsi="宋体" w:cs="宋体" w:hint="eastAsia"/>
          <w:sz w:val="24"/>
          <w:szCs w:val="24"/>
        </w:rPr>
        <w:t>病毒</w:t>
      </w:r>
      <w:r w:rsidR="000D1D00">
        <w:rPr>
          <w:rFonts w:hAnsi="宋体" w:cs="宋体" w:hint="eastAsia"/>
          <w:sz w:val="24"/>
          <w:szCs w:val="24"/>
        </w:rPr>
        <w:t>病预防控制所</w:t>
      </w:r>
      <w:r w:rsidR="000D1D00">
        <w:rPr>
          <w:rFonts w:hAnsi="宋体" w:cs="宋体" w:hint="eastAsia"/>
          <w:sz w:val="24"/>
          <w:szCs w:val="24"/>
        </w:rPr>
        <w:t>、湖北省疾病预防控制中心、杭州医学院、四川大学华西医院、浙江省疾病预防控制中心、中国食品药品鉴定研究院、武汉大学</w:t>
      </w:r>
      <w:r w:rsidR="002A7251" w:rsidRPr="00E50420">
        <w:rPr>
          <w:rFonts w:hAnsi="宋体" w:cs="宋体" w:hint="eastAsia"/>
          <w:sz w:val="24"/>
          <w:szCs w:val="24"/>
        </w:rPr>
        <w:t>等</w:t>
      </w:r>
      <w:r w:rsidR="00BD363B">
        <w:rPr>
          <w:rFonts w:hAnsi="宋体" w:cs="宋体" w:hint="eastAsia"/>
          <w:sz w:val="24"/>
          <w:szCs w:val="24"/>
        </w:rPr>
        <w:t>2</w:t>
      </w:r>
      <w:r w:rsidR="000D1D00">
        <w:rPr>
          <w:rFonts w:hAnsi="宋体" w:cs="宋体" w:hint="eastAsia"/>
          <w:sz w:val="24"/>
          <w:szCs w:val="24"/>
        </w:rPr>
        <w:t>0</w:t>
      </w:r>
      <w:r w:rsidR="002A7251" w:rsidRPr="00E50420">
        <w:rPr>
          <w:rFonts w:hAnsi="宋体" w:cs="宋体" w:hint="eastAsia"/>
          <w:sz w:val="24"/>
          <w:szCs w:val="24"/>
        </w:rPr>
        <w:t>家单位组成。</w:t>
      </w:r>
    </w:p>
    <w:p w14:paraId="4659D3E6" w14:textId="74EE5CB8" w:rsidR="006A6E79" w:rsidRDefault="002A7251" w:rsidP="006A6E79">
      <w:pPr>
        <w:autoSpaceDE w:val="0"/>
        <w:autoSpaceDN w:val="0"/>
        <w:adjustRightInd w:val="0"/>
        <w:snapToGrid w:val="0"/>
        <w:spacing w:line="360" w:lineRule="auto"/>
        <w:ind w:firstLineChars="200" w:firstLine="480"/>
        <w:rPr>
          <w:rFonts w:ascii="宋体" w:hAnsi="宋体" w:cs="宋体" w:hint="eastAsia"/>
          <w:color w:val="000000"/>
          <w:kern w:val="0"/>
          <w:sz w:val="24"/>
          <w:lang w:bidi="ar"/>
        </w:rPr>
      </w:pPr>
      <w:r w:rsidRPr="002C6911">
        <w:rPr>
          <w:sz w:val="24"/>
        </w:rPr>
        <w:t>本文件主要起草人</w:t>
      </w:r>
      <w:r>
        <w:rPr>
          <w:rFonts w:hint="eastAsia"/>
          <w:sz w:val="24"/>
        </w:rPr>
        <w:t>由</w:t>
      </w:r>
      <w:r w:rsidRPr="004709A2">
        <w:rPr>
          <w:rFonts w:ascii="宋体" w:hAnsi="宋体" w:cs="宋体" w:hint="eastAsia"/>
          <w:color w:val="000000"/>
          <w:kern w:val="0"/>
          <w:sz w:val="24"/>
          <w:lang w:bidi="ar"/>
        </w:rPr>
        <w:t>李劲松、</w:t>
      </w:r>
      <w:r w:rsidR="000D1D00">
        <w:rPr>
          <w:rFonts w:ascii="宋体" w:hAnsi="宋体" w:cs="宋体" w:hint="eastAsia"/>
          <w:color w:val="000000"/>
          <w:kern w:val="0"/>
          <w:sz w:val="24"/>
          <w:lang w:bidi="ar"/>
        </w:rPr>
        <w:t>宋冬林、</w:t>
      </w:r>
      <w:r w:rsidR="00227EC5" w:rsidRPr="004709A2">
        <w:rPr>
          <w:rFonts w:ascii="宋体" w:hAnsi="宋体" w:cs="宋体" w:hint="eastAsia"/>
          <w:color w:val="000000"/>
          <w:kern w:val="0"/>
          <w:sz w:val="24"/>
          <w:lang w:bidi="ar"/>
        </w:rPr>
        <w:t>李娜</w:t>
      </w:r>
      <w:r w:rsidRPr="004709A2">
        <w:rPr>
          <w:rFonts w:ascii="宋体" w:hAnsi="宋体" w:cs="宋体" w:hint="eastAsia"/>
          <w:color w:val="000000"/>
          <w:kern w:val="0"/>
          <w:sz w:val="24"/>
          <w:lang w:bidi="ar"/>
        </w:rPr>
        <w:t>等2</w:t>
      </w:r>
      <w:r w:rsidR="006A6E79">
        <w:rPr>
          <w:rFonts w:ascii="宋体" w:hAnsi="宋体" w:cs="宋体" w:hint="eastAsia"/>
          <w:color w:val="000000"/>
          <w:kern w:val="0"/>
          <w:sz w:val="24"/>
          <w:lang w:bidi="ar"/>
        </w:rPr>
        <w:t>3</w:t>
      </w:r>
      <w:r w:rsidRPr="004709A2">
        <w:rPr>
          <w:rFonts w:ascii="宋体" w:hAnsi="宋体" w:cs="宋体" w:hint="eastAsia"/>
          <w:color w:val="000000"/>
          <w:kern w:val="0"/>
          <w:sz w:val="24"/>
          <w:lang w:bidi="ar"/>
        </w:rPr>
        <w:t>人组成。</w:t>
      </w:r>
    </w:p>
    <w:p w14:paraId="1380233A" w14:textId="77777777" w:rsidR="006A6E79" w:rsidRPr="00B2468D" w:rsidRDefault="006A6E79" w:rsidP="006A6E79">
      <w:pPr>
        <w:adjustRightInd w:val="0"/>
        <w:snapToGrid w:val="0"/>
        <w:spacing w:line="360" w:lineRule="auto"/>
        <w:rPr>
          <w:rFonts w:ascii="黑体" w:eastAsia="黑体" w:hAnsi="黑体" w:hint="eastAsia"/>
          <w:sz w:val="24"/>
        </w:rPr>
      </w:pPr>
      <w:r>
        <w:rPr>
          <w:rFonts w:ascii="黑体" w:eastAsia="黑体" w:hAnsi="黑体" w:hint="eastAsia"/>
          <w:sz w:val="24"/>
        </w:rPr>
        <w:t>2</w:t>
      </w:r>
      <w:r w:rsidRPr="00B2468D">
        <w:rPr>
          <w:rFonts w:ascii="黑体" w:eastAsia="黑体" w:hAnsi="黑体" w:hint="eastAsia"/>
          <w:sz w:val="24"/>
        </w:rPr>
        <w:t>、</w:t>
      </w:r>
      <w:r>
        <w:rPr>
          <w:rFonts w:ascii="黑体" w:eastAsia="黑体" w:hAnsi="黑体" w:hint="eastAsia"/>
          <w:sz w:val="24"/>
        </w:rPr>
        <w:t>工作进展安排</w:t>
      </w:r>
    </w:p>
    <w:p w14:paraId="35D430FA" w14:textId="683E91AB" w:rsidR="006A6E79" w:rsidRDefault="006A6E79" w:rsidP="006A6E79">
      <w:pPr>
        <w:adjustRightInd w:val="0"/>
        <w:snapToGrid w:val="0"/>
        <w:spacing w:line="360" w:lineRule="auto"/>
        <w:ind w:firstLineChars="200" w:firstLine="480"/>
        <w:rPr>
          <w:sz w:val="24"/>
        </w:rPr>
      </w:pPr>
      <w:r>
        <w:rPr>
          <w:rFonts w:hint="eastAsia"/>
          <w:sz w:val="24"/>
        </w:rPr>
        <w:t>标准编制工作组在</w:t>
      </w:r>
      <w:r>
        <w:rPr>
          <w:rFonts w:hint="eastAsia"/>
          <w:sz w:val="24"/>
        </w:rPr>
        <w:t>2</w:t>
      </w:r>
      <w:r>
        <w:rPr>
          <w:sz w:val="24"/>
        </w:rPr>
        <w:t>02</w:t>
      </w:r>
      <w:r w:rsidR="00AE05DF">
        <w:rPr>
          <w:rFonts w:hint="eastAsia"/>
          <w:sz w:val="24"/>
        </w:rPr>
        <w:t>5</w:t>
      </w:r>
      <w:r>
        <w:rPr>
          <w:rFonts w:hint="eastAsia"/>
          <w:sz w:val="24"/>
        </w:rPr>
        <w:t>年</w:t>
      </w:r>
      <w:r w:rsidR="00AE05DF">
        <w:rPr>
          <w:rFonts w:hint="eastAsia"/>
          <w:sz w:val="24"/>
        </w:rPr>
        <w:t>7</w:t>
      </w:r>
      <w:r>
        <w:rPr>
          <w:rFonts w:hint="eastAsia"/>
          <w:sz w:val="24"/>
        </w:rPr>
        <w:t>月</w:t>
      </w:r>
      <w:r w:rsidR="00AE05DF">
        <w:rPr>
          <w:rFonts w:hint="eastAsia"/>
          <w:sz w:val="24"/>
        </w:rPr>
        <w:t>10</w:t>
      </w:r>
      <w:r w:rsidR="00AE05DF">
        <w:rPr>
          <w:rFonts w:hint="eastAsia"/>
          <w:sz w:val="24"/>
        </w:rPr>
        <w:t>日</w:t>
      </w:r>
      <w:r>
        <w:rPr>
          <w:rFonts w:hint="eastAsia"/>
          <w:sz w:val="24"/>
        </w:rPr>
        <w:t>底成立，将按照图</w:t>
      </w:r>
      <w:r>
        <w:rPr>
          <w:rFonts w:hint="eastAsia"/>
          <w:sz w:val="24"/>
        </w:rPr>
        <w:t>1</w:t>
      </w:r>
      <w:r>
        <w:rPr>
          <w:rFonts w:hint="eastAsia"/>
          <w:sz w:val="24"/>
        </w:rPr>
        <w:t>中确定标准编制流程开展工作，并在</w:t>
      </w:r>
      <w:r w:rsidR="00AE05DF">
        <w:rPr>
          <w:rFonts w:hint="eastAsia"/>
          <w:sz w:val="24"/>
        </w:rPr>
        <w:t>规定的时间内</w:t>
      </w:r>
      <w:r>
        <w:rPr>
          <w:rFonts w:hint="eastAsia"/>
          <w:sz w:val="24"/>
        </w:rPr>
        <w:t>完成报批稿，上报中国医药生物技术协会批准。总体时间安排如下：</w:t>
      </w:r>
    </w:p>
    <w:p w14:paraId="2867B68C" w14:textId="41433F1E" w:rsidR="006A6E79" w:rsidRDefault="006A6E79" w:rsidP="006A6E79">
      <w:pPr>
        <w:adjustRightInd w:val="0"/>
        <w:snapToGrid w:val="0"/>
        <w:spacing w:line="360" w:lineRule="auto"/>
        <w:ind w:firstLineChars="200" w:firstLine="480"/>
        <w:rPr>
          <w:sz w:val="24"/>
        </w:rPr>
      </w:pPr>
      <w:r>
        <w:rPr>
          <w:rFonts w:hint="eastAsia"/>
          <w:sz w:val="24"/>
        </w:rPr>
        <w:t>2</w:t>
      </w:r>
      <w:r>
        <w:rPr>
          <w:sz w:val="24"/>
        </w:rPr>
        <w:t>02</w:t>
      </w:r>
      <w:r w:rsidR="00AE05DF">
        <w:rPr>
          <w:rFonts w:hint="eastAsia"/>
          <w:sz w:val="24"/>
        </w:rPr>
        <w:t>5</w:t>
      </w:r>
      <w:r>
        <w:rPr>
          <w:rFonts w:hint="eastAsia"/>
          <w:sz w:val="24"/>
        </w:rPr>
        <w:t>-</w:t>
      </w:r>
      <w:r w:rsidR="00AE05DF">
        <w:rPr>
          <w:rFonts w:hint="eastAsia"/>
          <w:sz w:val="24"/>
        </w:rPr>
        <w:t>07</w:t>
      </w:r>
      <w:r>
        <w:rPr>
          <w:rFonts w:hint="eastAsia"/>
          <w:sz w:val="24"/>
        </w:rPr>
        <w:t>-1</w:t>
      </w:r>
      <w:r w:rsidR="00AE05DF">
        <w:rPr>
          <w:rFonts w:hint="eastAsia"/>
          <w:sz w:val="24"/>
        </w:rPr>
        <w:t>1</w:t>
      </w:r>
      <w:r>
        <w:rPr>
          <w:rFonts w:hint="eastAsia"/>
          <w:sz w:val="24"/>
        </w:rPr>
        <w:t>～</w:t>
      </w:r>
      <w:r>
        <w:rPr>
          <w:rFonts w:hint="eastAsia"/>
          <w:sz w:val="24"/>
        </w:rPr>
        <w:t>2</w:t>
      </w:r>
      <w:r>
        <w:rPr>
          <w:sz w:val="24"/>
        </w:rPr>
        <w:t>02</w:t>
      </w:r>
      <w:r w:rsidR="00AE05DF">
        <w:rPr>
          <w:rFonts w:hint="eastAsia"/>
          <w:sz w:val="24"/>
        </w:rPr>
        <w:t>5</w:t>
      </w:r>
      <w:r>
        <w:rPr>
          <w:rFonts w:hint="eastAsia"/>
          <w:sz w:val="24"/>
        </w:rPr>
        <w:t>-</w:t>
      </w:r>
      <w:r>
        <w:rPr>
          <w:sz w:val="24"/>
        </w:rPr>
        <w:t>0</w:t>
      </w:r>
      <w:r w:rsidR="00AE05DF">
        <w:rPr>
          <w:rFonts w:hint="eastAsia"/>
          <w:sz w:val="24"/>
        </w:rPr>
        <w:t>8</w:t>
      </w:r>
      <w:r>
        <w:rPr>
          <w:rFonts w:hint="eastAsia"/>
          <w:sz w:val="24"/>
        </w:rPr>
        <w:t>-</w:t>
      </w:r>
      <w:r w:rsidR="00AE05DF">
        <w:rPr>
          <w:rFonts w:hint="eastAsia"/>
          <w:sz w:val="24"/>
        </w:rPr>
        <w:t>10</w:t>
      </w:r>
      <w:r>
        <w:rPr>
          <w:rFonts w:hint="eastAsia"/>
          <w:sz w:val="24"/>
        </w:rPr>
        <w:t>：完成征求意见稿的征求意见；</w:t>
      </w:r>
    </w:p>
    <w:p w14:paraId="2DD2D687" w14:textId="02502C32" w:rsidR="006A6E79" w:rsidRDefault="00AE05DF" w:rsidP="006A6E79">
      <w:pPr>
        <w:adjustRightInd w:val="0"/>
        <w:snapToGrid w:val="0"/>
        <w:spacing w:line="360" w:lineRule="auto"/>
        <w:ind w:firstLineChars="200" w:firstLine="480"/>
        <w:rPr>
          <w:sz w:val="24"/>
        </w:rPr>
      </w:pPr>
      <w:r>
        <w:rPr>
          <w:rFonts w:hint="eastAsia"/>
          <w:sz w:val="24"/>
        </w:rPr>
        <w:t>2</w:t>
      </w:r>
      <w:r>
        <w:rPr>
          <w:sz w:val="24"/>
        </w:rPr>
        <w:t>02</w:t>
      </w:r>
      <w:r>
        <w:rPr>
          <w:rFonts w:hint="eastAsia"/>
          <w:sz w:val="24"/>
        </w:rPr>
        <w:t>5-0</w:t>
      </w:r>
      <w:r>
        <w:rPr>
          <w:rFonts w:hint="eastAsia"/>
          <w:sz w:val="24"/>
        </w:rPr>
        <w:t>8</w:t>
      </w:r>
      <w:r>
        <w:rPr>
          <w:rFonts w:hint="eastAsia"/>
          <w:sz w:val="24"/>
        </w:rPr>
        <w:t>-11</w:t>
      </w:r>
      <w:r>
        <w:rPr>
          <w:rFonts w:hint="eastAsia"/>
          <w:sz w:val="24"/>
        </w:rPr>
        <w:t>～</w:t>
      </w:r>
      <w:r>
        <w:rPr>
          <w:rFonts w:hint="eastAsia"/>
          <w:sz w:val="24"/>
        </w:rPr>
        <w:t>2</w:t>
      </w:r>
      <w:r>
        <w:rPr>
          <w:sz w:val="24"/>
        </w:rPr>
        <w:t>02</w:t>
      </w:r>
      <w:r>
        <w:rPr>
          <w:rFonts w:hint="eastAsia"/>
          <w:sz w:val="24"/>
        </w:rPr>
        <w:t>5-</w:t>
      </w:r>
      <w:r>
        <w:rPr>
          <w:sz w:val="24"/>
        </w:rPr>
        <w:t>0</w:t>
      </w:r>
      <w:r>
        <w:rPr>
          <w:rFonts w:hint="eastAsia"/>
          <w:sz w:val="24"/>
        </w:rPr>
        <w:t>8</w:t>
      </w:r>
      <w:r>
        <w:rPr>
          <w:rFonts w:hint="eastAsia"/>
          <w:sz w:val="24"/>
        </w:rPr>
        <w:t>-</w:t>
      </w:r>
      <w:r>
        <w:rPr>
          <w:rFonts w:hint="eastAsia"/>
          <w:sz w:val="24"/>
        </w:rPr>
        <w:t>3</w:t>
      </w:r>
      <w:r>
        <w:rPr>
          <w:rFonts w:hint="eastAsia"/>
          <w:sz w:val="24"/>
        </w:rPr>
        <w:t>0</w:t>
      </w:r>
      <w:r w:rsidR="006A6E79">
        <w:rPr>
          <w:rFonts w:hint="eastAsia"/>
          <w:sz w:val="24"/>
        </w:rPr>
        <w:t>：完成对征求意见进行分类研讨，并根据参加编制工作组的各成员单位进行分工，完成征求意见处理和汇总；</w:t>
      </w:r>
    </w:p>
    <w:p w14:paraId="0C7CBF54" w14:textId="41DE6133" w:rsidR="006A6E79" w:rsidRDefault="00AE05DF" w:rsidP="006A6E79">
      <w:pPr>
        <w:adjustRightInd w:val="0"/>
        <w:snapToGrid w:val="0"/>
        <w:spacing w:line="360" w:lineRule="auto"/>
        <w:ind w:firstLineChars="200" w:firstLine="480"/>
        <w:rPr>
          <w:sz w:val="24"/>
        </w:rPr>
      </w:pPr>
      <w:r>
        <w:rPr>
          <w:rFonts w:hint="eastAsia"/>
          <w:sz w:val="24"/>
        </w:rPr>
        <w:t>2</w:t>
      </w:r>
      <w:r>
        <w:rPr>
          <w:sz w:val="24"/>
        </w:rPr>
        <w:t>02</w:t>
      </w:r>
      <w:r>
        <w:rPr>
          <w:rFonts w:hint="eastAsia"/>
          <w:sz w:val="24"/>
        </w:rPr>
        <w:t>5-0</w:t>
      </w:r>
      <w:r>
        <w:rPr>
          <w:rFonts w:hint="eastAsia"/>
          <w:sz w:val="24"/>
        </w:rPr>
        <w:t>9</w:t>
      </w:r>
      <w:r>
        <w:rPr>
          <w:rFonts w:hint="eastAsia"/>
          <w:sz w:val="24"/>
        </w:rPr>
        <w:t>-</w:t>
      </w:r>
      <w:r>
        <w:rPr>
          <w:rFonts w:hint="eastAsia"/>
          <w:sz w:val="24"/>
        </w:rPr>
        <w:t>0</w:t>
      </w:r>
      <w:r>
        <w:rPr>
          <w:rFonts w:hint="eastAsia"/>
          <w:sz w:val="24"/>
        </w:rPr>
        <w:t>1</w:t>
      </w:r>
      <w:r>
        <w:rPr>
          <w:rFonts w:hint="eastAsia"/>
          <w:sz w:val="24"/>
        </w:rPr>
        <w:t>～</w:t>
      </w:r>
      <w:r>
        <w:rPr>
          <w:rFonts w:hint="eastAsia"/>
          <w:sz w:val="24"/>
        </w:rPr>
        <w:t>2</w:t>
      </w:r>
      <w:r>
        <w:rPr>
          <w:sz w:val="24"/>
        </w:rPr>
        <w:t>02</w:t>
      </w:r>
      <w:r>
        <w:rPr>
          <w:rFonts w:hint="eastAsia"/>
          <w:sz w:val="24"/>
        </w:rPr>
        <w:t>5-</w:t>
      </w:r>
      <w:r>
        <w:rPr>
          <w:sz w:val="24"/>
        </w:rPr>
        <w:t>0</w:t>
      </w:r>
      <w:r>
        <w:rPr>
          <w:rFonts w:hint="eastAsia"/>
          <w:sz w:val="24"/>
        </w:rPr>
        <w:t>9</w:t>
      </w:r>
      <w:r>
        <w:rPr>
          <w:rFonts w:hint="eastAsia"/>
          <w:sz w:val="24"/>
        </w:rPr>
        <w:t>-</w:t>
      </w:r>
      <w:r>
        <w:rPr>
          <w:rFonts w:hint="eastAsia"/>
          <w:sz w:val="24"/>
        </w:rPr>
        <w:t>3</w:t>
      </w:r>
      <w:r>
        <w:rPr>
          <w:rFonts w:hint="eastAsia"/>
          <w:sz w:val="24"/>
        </w:rPr>
        <w:t>0</w:t>
      </w:r>
      <w:r w:rsidR="006A6E79">
        <w:rPr>
          <w:rFonts w:hint="eastAsia"/>
          <w:sz w:val="24"/>
        </w:rPr>
        <w:t>：在征求意见的基础上，完成送审稿和送审稿编制说明的编制，并上报中国医药生物技术协会审查；</w:t>
      </w:r>
    </w:p>
    <w:p w14:paraId="28C4BB87" w14:textId="2249B37B" w:rsidR="006A6E79" w:rsidRDefault="00AE05DF" w:rsidP="006A6E79">
      <w:pPr>
        <w:adjustRightInd w:val="0"/>
        <w:snapToGrid w:val="0"/>
        <w:spacing w:line="360" w:lineRule="auto"/>
        <w:ind w:firstLineChars="200" w:firstLine="480"/>
        <w:rPr>
          <w:sz w:val="24"/>
        </w:rPr>
      </w:pPr>
      <w:r>
        <w:rPr>
          <w:rFonts w:hint="eastAsia"/>
          <w:sz w:val="24"/>
        </w:rPr>
        <w:t>2</w:t>
      </w:r>
      <w:r>
        <w:rPr>
          <w:sz w:val="24"/>
        </w:rPr>
        <w:t>02</w:t>
      </w:r>
      <w:r>
        <w:rPr>
          <w:rFonts w:hint="eastAsia"/>
          <w:sz w:val="24"/>
        </w:rPr>
        <w:t>5-</w:t>
      </w:r>
      <w:r>
        <w:rPr>
          <w:rFonts w:hint="eastAsia"/>
          <w:sz w:val="24"/>
        </w:rPr>
        <w:t>10</w:t>
      </w:r>
      <w:r>
        <w:rPr>
          <w:rFonts w:hint="eastAsia"/>
          <w:sz w:val="24"/>
        </w:rPr>
        <w:t>-01</w:t>
      </w:r>
      <w:r>
        <w:rPr>
          <w:rFonts w:hint="eastAsia"/>
          <w:sz w:val="24"/>
        </w:rPr>
        <w:t>～</w:t>
      </w:r>
      <w:r w:rsidR="006A6E79">
        <w:rPr>
          <w:rFonts w:hint="eastAsia"/>
          <w:sz w:val="24"/>
        </w:rPr>
        <w:t>2</w:t>
      </w:r>
      <w:r w:rsidR="006A6E79">
        <w:rPr>
          <w:sz w:val="24"/>
        </w:rPr>
        <w:t>02</w:t>
      </w:r>
      <w:r>
        <w:rPr>
          <w:rFonts w:hint="eastAsia"/>
          <w:sz w:val="24"/>
        </w:rPr>
        <w:t>5</w:t>
      </w:r>
      <w:r w:rsidR="006A6E79">
        <w:rPr>
          <w:rFonts w:hint="eastAsia"/>
          <w:sz w:val="24"/>
        </w:rPr>
        <w:t>-</w:t>
      </w:r>
      <w:r>
        <w:rPr>
          <w:rFonts w:hint="eastAsia"/>
          <w:sz w:val="24"/>
        </w:rPr>
        <w:t>10</w:t>
      </w:r>
      <w:r w:rsidR="006A6E79">
        <w:rPr>
          <w:rFonts w:hint="eastAsia"/>
          <w:sz w:val="24"/>
        </w:rPr>
        <w:t>-</w:t>
      </w:r>
      <w:r>
        <w:rPr>
          <w:rFonts w:hint="eastAsia"/>
          <w:sz w:val="24"/>
        </w:rPr>
        <w:t>30</w:t>
      </w:r>
      <w:r w:rsidR="006A6E79">
        <w:rPr>
          <w:rFonts w:hint="eastAsia"/>
          <w:sz w:val="24"/>
        </w:rPr>
        <w:t>：中国医药生物技术协会团体标准专家组对送审稿进行了</w:t>
      </w:r>
      <w:r w:rsidR="006A6E79">
        <w:rPr>
          <w:rFonts w:hint="eastAsia"/>
          <w:sz w:val="24"/>
        </w:rPr>
        <w:lastRenderedPageBreak/>
        <w:t>审查，提出了审查意见，编写组按照审查意见进修改，形成标准报批稿、编制说明；</w:t>
      </w:r>
    </w:p>
    <w:p w14:paraId="3D672F1D" w14:textId="40F81C28" w:rsidR="006A6E79" w:rsidRDefault="006A6E79" w:rsidP="006A6E79">
      <w:pPr>
        <w:adjustRightInd w:val="0"/>
        <w:snapToGrid w:val="0"/>
        <w:spacing w:line="360" w:lineRule="auto"/>
        <w:ind w:firstLineChars="200" w:firstLine="480"/>
        <w:rPr>
          <w:rFonts w:hint="eastAsia"/>
          <w:color w:val="000000"/>
          <w:sz w:val="24"/>
        </w:rPr>
      </w:pPr>
      <w:r>
        <w:rPr>
          <w:rFonts w:hint="eastAsia"/>
          <w:sz w:val="24"/>
        </w:rPr>
        <w:t>2</w:t>
      </w:r>
      <w:r>
        <w:rPr>
          <w:sz w:val="24"/>
        </w:rPr>
        <w:t>02</w:t>
      </w:r>
      <w:r w:rsidR="00AE05DF">
        <w:rPr>
          <w:rFonts w:hint="eastAsia"/>
          <w:sz w:val="24"/>
        </w:rPr>
        <w:t>5</w:t>
      </w:r>
      <w:r>
        <w:rPr>
          <w:rFonts w:hint="eastAsia"/>
          <w:sz w:val="24"/>
        </w:rPr>
        <w:t>年</w:t>
      </w:r>
      <w:r w:rsidR="00AE05DF">
        <w:rPr>
          <w:rFonts w:hint="eastAsia"/>
          <w:sz w:val="24"/>
        </w:rPr>
        <w:t>11</w:t>
      </w:r>
      <w:r>
        <w:rPr>
          <w:rFonts w:hint="eastAsia"/>
          <w:sz w:val="24"/>
        </w:rPr>
        <w:t>月</w:t>
      </w:r>
      <w:r w:rsidR="00AE05DF">
        <w:rPr>
          <w:rFonts w:hint="eastAsia"/>
          <w:sz w:val="24"/>
        </w:rPr>
        <w:t>01</w:t>
      </w:r>
      <w:r>
        <w:rPr>
          <w:rFonts w:hint="eastAsia"/>
          <w:sz w:val="24"/>
        </w:rPr>
        <w:t>日正式项向中国医药生物技术协会提交本标准报批稿和编制说明。</w:t>
      </w:r>
    </w:p>
    <w:p w14:paraId="0D38EA2F" w14:textId="46C0C3CF" w:rsidR="00A70098" w:rsidRPr="00155E7C" w:rsidRDefault="006B2C5F" w:rsidP="0094443E">
      <w:pPr>
        <w:spacing w:line="0" w:lineRule="atLeast"/>
        <w:jc w:val="center"/>
        <w:rPr>
          <w:szCs w:val="21"/>
        </w:rPr>
      </w:pPr>
      <w:bookmarkStart w:id="0" w:name="_Hlk51228191"/>
      <w:bookmarkEnd w:id="0"/>
      <w:r>
        <w:rPr>
          <w:noProof/>
          <w:szCs w:val="21"/>
        </w:rPr>
        <mc:AlternateContent>
          <mc:Choice Requires="wpc">
            <w:drawing>
              <wp:inline distT="0" distB="0" distL="0" distR="0" wp14:anchorId="1E9EABD8" wp14:editId="7321B050">
                <wp:extent cx="4330800" cy="4917600"/>
                <wp:effectExtent l="0" t="0" r="12700" b="0"/>
                <wp:docPr id="1119830379" name="画布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72829" y="39373"/>
                            <a:ext cx="914400" cy="297180"/>
                          </a:xfrm>
                          <a:prstGeom prst="rect">
                            <a:avLst/>
                          </a:prstGeom>
                          <a:solidFill>
                            <a:srgbClr val="FFFFFF"/>
                          </a:solidFill>
                          <a:ln w="9525">
                            <a:solidFill>
                              <a:srgbClr val="000000"/>
                            </a:solidFill>
                            <a:miter lim="800000"/>
                            <a:headEnd/>
                            <a:tailEnd/>
                          </a:ln>
                        </wps:spPr>
                        <wps:txbx>
                          <w:txbxContent>
                            <w:p w14:paraId="5749A05F" w14:textId="77777777" w:rsidR="0035223E" w:rsidRDefault="0035223E" w:rsidP="00A70098">
                              <w:pPr>
                                <w:jc w:val="center"/>
                              </w:pPr>
                              <w:r>
                                <w:rPr>
                                  <w:rFonts w:hint="eastAsia"/>
                                </w:rPr>
                                <w:t>资料查阅</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1818422" y="0"/>
                            <a:ext cx="2512278" cy="890905"/>
                          </a:xfrm>
                          <a:prstGeom prst="rect">
                            <a:avLst/>
                          </a:prstGeom>
                          <a:solidFill>
                            <a:srgbClr val="FFFFFF"/>
                          </a:solidFill>
                          <a:ln w="9525">
                            <a:solidFill>
                              <a:srgbClr val="000000"/>
                            </a:solidFill>
                            <a:miter lim="800000"/>
                            <a:headEnd/>
                            <a:tailEnd/>
                          </a:ln>
                        </wps:spPr>
                        <wps:txbx>
                          <w:txbxContent>
                            <w:p w14:paraId="401ACA3A" w14:textId="77777777" w:rsidR="0035223E" w:rsidRDefault="0035223E" w:rsidP="00A70098">
                              <w:pPr>
                                <w:numPr>
                                  <w:ilvl w:val="0"/>
                                  <w:numId w:val="10"/>
                                </w:numPr>
                              </w:pPr>
                              <w:r>
                                <w:rPr>
                                  <w:rFonts w:hint="eastAsia"/>
                                </w:rPr>
                                <w:t>GB/T</w:t>
                              </w:r>
                              <w:r>
                                <w:t xml:space="preserve"> </w:t>
                              </w:r>
                              <w:r>
                                <w:rPr>
                                  <w:rFonts w:hint="eastAsia"/>
                                </w:rPr>
                                <w:t>1</w:t>
                              </w:r>
                              <w:r>
                                <w:t>.1</w:t>
                              </w:r>
                              <w:r>
                                <w:rPr>
                                  <w:rFonts w:hint="eastAsia"/>
                                </w:rPr>
                                <w:t xml:space="preserve"> </w:t>
                              </w:r>
                            </w:p>
                            <w:p w14:paraId="5ECCDEAC" w14:textId="77777777" w:rsidR="0035223E" w:rsidRDefault="0035223E" w:rsidP="00A70098">
                              <w:pPr>
                                <w:numPr>
                                  <w:ilvl w:val="0"/>
                                  <w:numId w:val="10"/>
                                </w:numPr>
                              </w:pPr>
                              <w:r>
                                <w:rPr>
                                  <w:rFonts w:hint="eastAsia"/>
                                </w:rPr>
                                <w:t>GB/T</w:t>
                              </w:r>
                              <w:r>
                                <w:t xml:space="preserve"> </w:t>
                              </w:r>
                              <w:r>
                                <w:rPr>
                                  <w:rFonts w:hint="eastAsia"/>
                                </w:rPr>
                                <w:t>20000</w:t>
                              </w:r>
                              <w:r>
                                <w:rPr>
                                  <w:rFonts w:hint="eastAsia"/>
                                </w:rPr>
                                <w:t>《标准化工作指南》</w:t>
                              </w:r>
                            </w:p>
                            <w:p w14:paraId="748750E3" w14:textId="77777777" w:rsidR="0035223E" w:rsidRDefault="0035223E" w:rsidP="00A70098">
                              <w:pPr>
                                <w:numPr>
                                  <w:ilvl w:val="0"/>
                                  <w:numId w:val="10"/>
                                </w:numPr>
                              </w:pPr>
                              <w:r>
                                <w:rPr>
                                  <w:rFonts w:hint="eastAsia"/>
                                </w:rPr>
                                <w:t>GB/T</w:t>
                              </w:r>
                              <w:r>
                                <w:t xml:space="preserve"> </w:t>
                              </w:r>
                              <w:r>
                                <w:rPr>
                                  <w:rFonts w:hint="eastAsia"/>
                                </w:rPr>
                                <w:t>20001</w:t>
                              </w:r>
                              <w:r>
                                <w:rPr>
                                  <w:rFonts w:hint="eastAsia"/>
                                </w:rPr>
                                <w:t>《标准编写规则》</w:t>
                              </w:r>
                            </w:p>
                            <w:p w14:paraId="0636FD98" w14:textId="2564E8B9" w:rsidR="0035223E" w:rsidRDefault="0035223E" w:rsidP="00A70098">
                              <w:pPr>
                                <w:numPr>
                                  <w:ilvl w:val="0"/>
                                  <w:numId w:val="10"/>
                                </w:numPr>
                              </w:pPr>
                              <w:r>
                                <w:rPr>
                                  <w:rFonts w:hint="eastAsia"/>
                                </w:rPr>
                                <w:t>国内外相关</w:t>
                              </w:r>
                              <w:r w:rsidR="0094443E">
                                <w:rPr>
                                  <w:rFonts w:hint="eastAsia"/>
                                </w:rPr>
                                <w:t>生物安全管理资料</w:t>
                              </w:r>
                              <w:r w:rsidR="00B164BD">
                                <w:rPr>
                                  <w:rFonts w:hint="eastAsia"/>
                                </w:rPr>
                                <w:t>调研</w:t>
                              </w:r>
                            </w:p>
                          </w:txbxContent>
                        </wps:txbx>
                        <wps:bodyPr rot="0" vert="horz" wrap="square" lIns="91440" tIns="45720" rIns="91440" bIns="45720" anchor="t" anchorCtr="0" upright="1">
                          <a:noAutofit/>
                        </wps:bodyPr>
                      </wps:wsp>
                      <wps:wsp>
                        <wps:cNvPr id="4" name="Line 6"/>
                        <wps:cNvCnPr>
                          <a:cxnSpLocks noChangeShapeType="1"/>
                        </wps:cNvCnPr>
                        <wps:spPr bwMode="auto">
                          <a:xfrm>
                            <a:off x="981514" y="201298"/>
                            <a:ext cx="848995" cy="635"/>
                          </a:xfrm>
                          <a:prstGeom prst="line">
                            <a:avLst/>
                          </a:prstGeom>
                          <a:noFill/>
                          <a:ln w="9525">
                            <a:solidFill>
                              <a:srgbClr val="000000"/>
                            </a:solidFill>
                            <a:round/>
                            <a:headEnd/>
                            <a:tailEnd type="triangle" w="med" len="med"/>
                          </a:ln>
                        </wps:spPr>
                        <wps:bodyPr/>
                      </wps:wsp>
                      <wps:wsp>
                        <wps:cNvPr id="5" name="Text Box 7"/>
                        <wps:cNvSpPr txBox="1">
                          <a:spLocks noChangeArrowheads="1"/>
                        </wps:cNvSpPr>
                        <wps:spPr bwMode="auto">
                          <a:xfrm>
                            <a:off x="60764" y="621668"/>
                            <a:ext cx="948055" cy="320675"/>
                          </a:xfrm>
                          <a:prstGeom prst="rect">
                            <a:avLst/>
                          </a:prstGeom>
                          <a:solidFill>
                            <a:srgbClr val="FFFFFF"/>
                          </a:solidFill>
                          <a:ln w="9525">
                            <a:solidFill>
                              <a:srgbClr val="000000"/>
                            </a:solidFill>
                            <a:miter lim="800000"/>
                            <a:headEnd/>
                            <a:tailEnd/>
                          </a:ln>
                        </wps:spPr>
                        <wps:txbx>
                          <w:txbxContent>
                            <w:p w14:paraId="77367FAE" w14:textId="77777777" w:rsidR="0035223E" w:rsidRDefault="0035223E" w:rsidP="00A70098">
                              <w:pPr>
                                <w:jc w:val="center"/>
                              </w:pPr>
                              <w:r>
                                <w:rPr>
                                  <w:rFonts w:hint="eastAsia"/>
                                </w:rPr>
                                <w:t>标准起草</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35999" y="1315723"/>
                            <a:ext cx="1257300" cy="495300"/>
                          </a:xfrm>
                          <a:prstGeom prst="rect">
                            <a:avLst/>
                          </a:prstGeom>
                          <a:solidFill>
                            <a:srgbClr val="FFFFFF"/>
                          </a:solidFill>
                          <a:ln w="9525">
                            <a:solidFill>
                              <a:srgbClr val="000000"/>
                            </a:solidFill>
                            <a:miter lim="800000"/>
                            <a:headEnd/>
                            <a:tailEnd/>
                          </a:ln>
                        </wps:spPr>
                        <wps:txbx>
                          <w:txbxContent>
                            <w:p w14:paraId="59462DEE" w14:textId="31FDEBAC" w:rsidR="0035223E" w:rsidRDefault="00E53185" w:rsidP="00A70098">
                              <w:pPr>
                                <w:jc w:val="center"/>
                              </w:pPr>
                              <w:r>
                                <w:rPr>
                                  <w:rFonts w:hint="eastAsia"/>
                                </w:rPr>
                                <w:t>成立编写组，</w:t>
                              </w:r>
                              <w:r w:rsidR="0035223E">
                                <w:rPr>
                                  <w:rFonts w:hint="eastAsia"/>
                                </w:rPr>
                                <w:t>标准征求意见</w:t>
                              </w:r>
                            </w:p>
                          </w:txbxContent>
                        </wps:txbx>
                        <wps:bodyPr rot="0" vert="horz" wrap="square" lIns="91440" tIns="45720" rIns="91440" bIns="45720" anchor="t" anchorCtr="0" upright="1">
                          <a:noAutofit/>
                        </wps:bodyPr>
                      </wps:wsp>
                      <wps:wsp>
                        <wps:cNvPr id="7" name="Text Box 9"/>
                        <wps:cNvSpPr txBox="1">
                          <a:spLocks noChangeArrowheads="1"/>
                        </wps:cNvSpPr>
                        <wps:spPr bwMode="auto">
                          <a:xfrm>
                            <a:off x="1979099" y="1315723"/>
                            <a:ext cx="1143000" cy="495300"/>
                          </a:xfrm>
                          <a:prstGeom prst="rect">
                            <a:avLst/>
                          </a:prstGeom>
                          <a:solidFill>
                            <a:srgbClr val="FFFFFF"/>
                          </a:solidFill>
                          <a:ln w="9525">
                            <a:solidFill>
                              <a:srgbClr val="000000"/>
                            </a:solidFill>
                            <a:miter lim="800000"/>
                            <a:headEnd/>
                            <a:tailEnd/>
                          </a:ln>
                        </wps:spPr>
                        <wps:txbx>
                          <w:txbxContent>
                            <w:p w14:paraId="2A8B85A2" w14:textId="77777777" w:rsidR="0035223E" w:rsidRDefault="0035223E" w:rsidP="00A70098">
                              <w:r>
                                <w:rPr>
                                  <w:rFonts w:hint="eastAsia"/>
                                </w:rPr>
                                <w:t>编写标准征求意见稿编制说明</w:t>
                              </w:r>
                            </w:p>
                          </w:txbxContent>
                        </wps:txbx>
                        <wps:bodyPr rot="0" vert="horz" wrap="square" lIns="91440" tIns="45720" rIns="91440" bIns="45720" anchor="t" anchorCtr="0" upright="1">
                          <a:noAutofit/>
                        </wps:bodyPr>
                      </wps:wsp>
                      <wps:wsp>
                        <wps:cNvPr id="8" name="Text Box 10"/>
                        <wps:cNvSpPr txBox="1">
                          <a:spLocks noChangeArrowheads="1"/>
                        </wps:cNvSpPr>
                        <wps:spPr bwMode="auto">
                          <a:xfrm>
                            <a:off x="35999" y="2603503"/>
                            <a:ext cx="1257300" cy="495300"/>
                          </a:xfrm>
                          <a:prstGeom prst="rect">
                            <a:avLst/>
                          </a:prstGeom>
                          <a:solidFill>
                            <a:srgbClr val="FFFFFF"/>
                          </a:solidFill>
                          <a:ln w="9525">
                            <a:solidFill>
                              <a:srgbClr val="000000"/>
                            </a:solidFill>
                            <a:miter lim="800000"/>
                            <a:headEnd/>
                            <a:tailEnd/>
                          </a:ln>
                        </wps:spPr>
                        <wps:txbx>
                          <w:txbxContent>
                            <w:p w14:paraId="1E935FCD" w14:textId="7546E77E" w:rsidR="0035223E" w:rsidRDefault="00E53185" w:rsidP="00A70098">
                              <w:pPr>
                                <w:jc w:val="center"/>
                              </w:pPr>
                              <w:r>
                                <w:rPr>
                                  <w:rFonts w:hint="eastAsia"/>
                                </w:rPr>
                                <w:t>编写组</w:t>
                              </w:r>
                              <w:r w:rsidR="0035223E">
                                <w:rPr>
                                  <w:rFonts w:hint="eastAsia"/>
                                </w:rPr>
                                <w:t>修改并形成标准送审稿</w:t>
                              </w:r>
                            </w:p>
                          </w:txbxContent>
                        </wps:txbx>
                        <wps:bodyPr rot="0" vert="horz" wrap="square" lIns="91440" tIns="45720" rIns="91440" bIns="45720" anchor="t" anchorCtr="0" upright="1">
                          <a:noAutofit/>
                        </wps:bodyPr>
                      </wps:wsp>
                      <wps:wsp>
                        <wps:cNvPr id="9" name="Text Box 11"/>
                        <wps:cNvSpPr txBox="1">
                          <a:spLocks noChangeArrowheads="1"/>
                        </wps:cNvSpPr>
                        <wps:spPr bwMode="auto">
                          <a:xfrm>
                            <a:off x="35999" y="2108203"/>
                            <a:ext cx="1257300" cy="297180"/>
                          </a:xfrm>
                          <a:prstGeom prst="rect">
                            <a:avLst/>
                          </a:prstGeom>
                          <a:solidFill>
                            <a:srgbClr val="FFFFFF"/>
                          </a:solidFill>
                          <a:ln w="9525">
                            <a:solidFill>
                              <a:srgbClr val="000000"/>
                            </a:solidFill>
                            <a:miter lim="800000"/>
                            <a:headEnd/>
                            <a:tailEnd/>
                          </a:ln>
                        </wps:spPr>
                        <wps:txbx>
                          <w:txbxContent>
                            <w:p w14:paraId="1FAB442C" w14:textId="77777777" w:rsidR="0035223E" w:rsidRDefault="0035223E" w:rsidP="00A70098">
                              <w:pPr>
                                <w:jc w:val="center"/>
                              </w:pPr>
                              <w:r>
                                <w:rPr>
                                  <w:rFonts w:hint="eastAsia"/>
                                </w:rPr>
                                <w:t>广泛征求意见</w:t>
                              </w:r>
                            </w:p>
                          </w:txbxContent>
                        </wps:txbx>
                        <wps:bodyPr rot="0" vert="horz" wrap="square" lIns="91440" tIns="45720" rIns="91440" bIns="45720" anchor="t" anchorCtr="0" upright="1">
                          <a:noAutofit/>
                        </wps:bodyPr>
                      </wps:wsp>
                      <wps:wsp>
                        <wps:cNvPr id="10" name="Text Box 12"/>
                        <wps:cNvSpPr txBox="1">
                          <a:spLocks noChangeArrowheads="1"/>
                        </wps:cNvSpPr>
                        <wps:spPr bwMode="auto">
                          <a:xfrm>
                            <a:off x="1979099" y="2405383"/>
                            <a:ext cx="2280920" cy="693420"/>
                          </a:xfrm>
                          <a:prstGeom prst="rect">
                            <a:avLst/>
                          </a:prstGeom>
                          <a:solidFill>
                            <a:srgbClr val="FFFFFF"/>
                          </a:solidFill>
                          <a:ln w="9525">
                            <a:solidFill>
                              <a:srgbClr val="000000"/>
                            </a:solidFill>
                            <a:miter lim="800000"/>
                            <a:headEnd/>
                            <a:tailEnd/>
                          </a:ln>
                        </wps:spPr>
                        <wps:txbx>
                          <w:txbxContent>
                            <w:p w14:paraId="58B5A620" w14:textId="77777777" w:rsidR="0035223E" w:rsidRDefault="0035223E" w:rsidP="00A70098">
                              <w:r>
                                <w:rPr>
                                  <w:rFonts w:hint="eastAsia"/>
                                </w:rPr>
                                <w:t>编写：</w:t>
                              </w:r>
                            </w:p>
                            <w:p w14:paraId="4BB2F8B5" w14:textId="77777777" w:rsidR="0035223E" w:rsidRDefault="0035223E" w:rsidP="00A70098">
                              <w:r>
                                <w:rPr>
                                  <w:rFonts w:hint="eastAsia"/>
                                </w:rPr>
                                <w:t>附件</w:t>
                              </w:r>
                              <w:r>
                                <w:rPr>
                                  <w:rFonts w:hint="eastAsia"/>
                                </w:rPr>
                                <w:t>1</w:t>
                              </w:r>
                              <w:r>
                                <w:rPr>
                                  <w:rFonts w:hint="eastAsia"/>
                                </w:rPr>
                                <w:t>：标准送审稿编制说明</w:t>
                              </w:r>
                            </w:p>
                            <w:p w14:paraId="2BFC24DA" w14:textId="77777777" w:rsidR="0035223E" w:rsidRDefault="0035223E" w:rsidP="00A70098">
                              <w:r>
                                <w:rPr>
                                  <w:rFonts w:hint="eastAsia"/>
                                </w:rPr>
                                <w:t>附件</w:t>
                              </w:r>
                              <w:r>
                                <w:rPr>
                                  <w:rFonts w:hint="eastAsia"/>
                                </w:rPr>
                                <w:t>2</w:t>
                              </w:r>
                              <w:r>
                                <w:rPr>
                                  <w:rFonts w:hint="eastAsia"/>
                                </w:rPr>
                                <w:t>：征求意见稿意见汇总</w:t>
                              </w:r>
                            </w:p>
                            <w:p w14:paraId="031E84A8" w14:textId="77777777" w:rsidR="0035223E" w:rsidRPr="008B6485" w:rsidRDefault="0035223E" w:rsidP="00A70098"/>
                          </w:txbxContent>
                        </wps:txbx>
                        <wps:bodyPr rot="0" vert="horz" wrap="square" lIns="91440" tIns="45720" rIns="91440" bIns="45720" anchor="t" anchorCtr="0" upright="1">
                          <a:noAutofit/>
                        </wps:bodyPr>
                      </wps:wsp>
                      <wps:wsp>
                        <wps:cNvPr id="11" name="Text Box 13"/>
                        <wps:cNvSpPr txBox="1">
                          <a:spLocks noChangeArrowheads="1"/>
                        </wps:cNvSpPr>
                        <wps:spPr bwMode="auto">
                          <a:xfrm>
                            <a:off x="35999" y="3296923"/>
                            <a:ext cx="1257300" cy="297180"/>
                          </a:xfrm>
                          <a:prstGeom prst="rect">
                            <a:avLst/>
                          </a:prstGeom>
                          <a:solidFill>
                            <a:srgbClr val="FFFFFF"/>
                          </a:solidFill>
                          <a:ln w="9525">
                            <a:solidFill>
                              <a:srgbClr val="000000"/>
                            </a:solidFill>
                            <a:miter lim="800000"/>
                            <a:headEnd/>
                            <a:tailEnd/>
                          </a:ln>
                        </wps:spPr>
                        <wps:txbx>
                          <w:txbxContent>
                            <w:p w14:paraId="0FBCD7AF" w14:textId="77777777" w:rsidR="0035223E" w:rsidRDefault="0035223E" w:rsidP="00A70098">
                              <w:pPr>
                                <w:jc w:val="center"/>
                              </w:pPr>
                              <w:r>
                                <w:rPr>
                                  <w:rFonts w:hint="eastAsia"/>
                                </w:rPr>
                                <w:t>广泛征求意见</w:t>
                              </w:r>
                            </w:p>
                          </w:txbxContent>
                        </wps:txbx>
                        <wps:bodyPr rot="0" vert="horz" wrap="square" lIns="91440" tIns="45720" rIns="91440" bIns="45720" anchor="t" anchorCtr="0" upright="1">
                          <a:noAutofit/>
                        </wps:bodyPr>
                      </wps:wsp>
                      <wps:wsp>
                        <wps:cNvPr id="12" name="Text Box 14"/>
                        <wps:cNvSpPr txBox="1">
                          <a:spLocks noChangeArrowheads="1"/>
                        </wps:cNvSpPr>
                        <wps:spPr bwMode="auto">
                          <a:xfrm>
                            <a:off x="35999" y="3792223"/>
                            <a:ext cx="1257300" cy="495300"/>
                          </a:xfrm>
                          <a:prstGeom prst="rect">
                            <a:avLst/>
                          </a:prstGeom>
                          <a:solidFill>
                            <a:srgbClr val="FFFFFF"/>
                          </a:solidFill>
                          <a:ln w="9525">
                            <a:solidFill>
                              <a:srgbClr val="000000"/>
                            </a:solidFill>
                            <a:miter lim="800000"/>
                            <a:headEnd/>
                            <a:tailEnd/>
                          </a:ln>
                        </wps:spPr>
                        <wps:txbx>
                          <w:txbxContent>
                            <w:p w14:paraId="720F81F9" w14:textId="77777777" w:rsidR="0035223E" w:rsidRDefault="0035223E" w:rsidP="00A70098">
                              <w:pPr>
                                <w:jc w:val="center"/>
                              </w:pPr>
                              <w:r>
                                <w:rPr>
                                  <w:rFonts w:hint="eastAsia"/>
                                </w:rPr>
                                <w:t>修改形成标准报批稿</w:t>
                              </w:r>
                            </w:p>
                          </w:txbxContent>
                        </wps:txbx>
                        <wps:bodyPr rot="0" vert="horz" wrap="square" lIns="91440" tIns="45720" rIns="91440" bIns="45720" anchor="t" anchorCtr="0" upright="1">
                          <a:noAutofit/>
                        </wps:bodyPr>
                      </wps:wsp>
                      <wps:wsp>
                        <wps:cNvPr id="13" name="Text Box 15"/>
                        <wps:cNvSpPr txBox="1">
                          <a:spLocks noChangeArrowheads="1"/>
                        </wps:cNvSpPr>
                        <wps:spPr bwMode="auto">
                          <a:xfrm>
                            <a:off x="1974019" y="3474088"/>
                            <a:ext cx="2286000" cy="1062355"/>
                          </a:xfrm>
                          <a:prstGeom prst="rect">
                            <a:avLst/>
                          </a:prstGeom>
                          <a:solidFill>
                            <a:srgbClr val="FFFFFF"/>
                          </a:solidFill>
                          <a:ln w="9525">
                            <a:solidFill>
                              <a:srgbClr val="000000"/>
                            </a:solidFill>
                            <a:miter lim="800000"/>
                            <a:headEnd/>
                            <a:tailEnd/>
                          </a:ln>
                        </wps:spPr>
                        <wps:txbx>
                          <w:txbxContent>
                            <w:p w14:paraId="324C4E70" w14:textId="77777777" w:rsidR="0035223E" w:rsidRDefault="0035223E" w:rsidP="00155E7C">
                              <w:pPr>
                                <w:jc w:val="left"/>
                              </w:pPr>
                              <w:r>
                                <w:rPr>
                                  <w:rFonts w:hint="eastAsia"/>
                                </w:rPr>
                                <w:t>编写：</w:t>
                              </w:r>
                            </w:p>
                            <w:p w14:paraId="3469ED37" w14:textId="77777777" w:rsidR="0035223E" w:rsidRDefault="0035223E" w:rsidP="00155E7C">
                              <w:pPr>
                                <w:jc w:val="left"/>
                              </w:pPr>
                              <w:r>
                                <w:rPr>
                                  <w:rFonts w:hint="eastAsia"/>
                                </w:rPr>
                                <w:t>附件</w:t>
                              </w:r>
                              <w:r>
                                <w:rPr>
                                  <w:rFonts w:hint="eastAsia"/>
                                </w:rPr>
                                <w:t xml:space="preserve">1 </w:t>
                              </w:r>
                              <w:r>
                                <w:rPr>
                                  <w:rFonts w:hint="eastAsia"/>
                                </w:rPr>
                                <w:t>标准报批稿编制说明</w:t>
                              </w:r>
                            </w:p>
                            <w:p w14:paraId="5EBE183E" w14:textId="77777777" w:rsidR="0035223E" w:rsidRDefault="0035223E" w:rsidP="00155E7C">
                              <w:pPr>
                                <w:jc w:val="left"/>
                              </w:pPr>
                              <w:r>
                                <w:rPr>
                                  <w:rFonts w:hint="eastAsia"/>
                                </w:rPr>
                                <w:t>附件</w:t>
                              </w:r>
                              <w:r>
                                <w:rPr>
                                  <w:rFonts w:hint="eastAsia"/>
                                </w:rPr>
                                <w:t xml:space="preserve">2 </w:t>
                              </w:r>
                              <w:r>
                                <w:rPr>
                                  <w:rFonts w:hint="eastAsia"/>
                                </w:rPr>
                                <w:t>征求意见稿意见汇总</w:t>
                              </w:r>
                            </w:p>
                            <w:p w14:paraId="3DB4E461" w14:textId="77777777" w:rsidR="0035223E" w:rsidRDefault="0035223E" w:rsidP="00155E7C">
                              <w:pPr>
                                <w:jc w:val="left"/>
                              </w:pPr>
                              <w:r>
                                <w:rPr>
                                  <w:rFonts w:hint="eastAsia"/>
                                </w:rPr>
                                <w:t>附件</w:t>
                              </w:r>
                              <w:r>
                                <w:rPr>
                                  <w:rFonts w:hint="eastAsia"/>
                                </w:rPr>
                                <w:t xml:space="preserve">3 </w:t>
                              </w:r>
                              <w:r>
                                <w:rPr>
                                  <w:rFonts w:hint="eastAsia"/>
                                </w:rPr>
                                <w:t>送审稿意见汇总</w:t>
                              </w:r>
                            </w:p>
                            <w:p w14:paraId="5FAA3F9E" w14:textId="77777777" w:rsidR="0035223E" w:rsidRPr="008B6485" w:rsidRDefault="0035223E" w:rsidP="00155E7C">
                              <w:pPr>
                                <w:jc w:val="left"/>
                              </w:pPr>
                              <w:r>
                                <w:rPr>
                                  <w:rFonts w:hint="eastAsia"/>
                                </w:rPr>
                                <w:t>附件</w:t>
                              </w:r>
                              <w:r>
                                <w:rPr>
                                  <w:rFonts w:hint="eastAsia"/>
                                </w:rPr>
                                <w:t xml:space="preserve">4 </w:t>
                              </w:r>
                              <w:r>
                                <w:rPr>
                                  <w:rFonts w:hint="eastAsia"/>
                                </w:rPr>
                                <w:t>审查会议纪要或函审结论</w:t>
                              </w:r>
                            </w:p>
                          </w:txbxContent>
                        </wps:txbx>
                        <wps:bodyPr rot="0" vert="horz" wrap="square" lIns="91440" tIns="45720" rIns="91440" bIns="45720" anchor="t" anchorCtr="0" upright="1">
                          <a:noAutofit/>
                        </wps:bodyPr>
                      </wps:wsp>
                      <wps:wsp>
                        <wps:cNvPr id="14" name="Text Box 16"/>
                        <wps:cNvSpPr txBox="1">
                          <a:spLocks noChangeArrowheads="1"/>
                        </wps:cNvSpPr>
                        <wps:spPr bwMode="auto">
                          <a:xfrm>
                            <a:off x="35999" y="4584703"/>
                            <a:ext cx="1143000" cy="297180"/>
                          </a:xfrm>
                          <a:prstGeom prst="rect">
                            <a:avLst/>
                          </a:prstGeom>
                          <a:solidFill>
                            <a:srgbClr val="FFFFFF"/>
                          </a:solidFill>
                          <a:ln w="9525">
                            <a:solidFill>
                              <a:srgbClr val="000000"/>
                            </a:solidFill>
                            <a:miter lim="800000"/>
                            <a:headEnd/>
                            <a:tailEnd/>
                          </a:ln>
                        </wps:spPr>
                        <wps:txbx>
                          <w:txbxContent>
                            <w:p w14:paraId="346AB71D" w14:textId="77777777" w:rsidR="0035223E" w:rsidRDefault="0035223E" w:rsidP="00A70098">
                              <w:pPr>
                                <w:jc w:val="center"/>
                              </w:pPr>
                              <w:r>
                                <w:rPr>
                                  <w:rFonts w:hint="eastAsia"/>
                                </w:rPr>
                                <w:t>标准上报</w:t>
                              </w:r>
                            </w:p>
                          </w:txbxContent>
                        </wps:txbx>
                        <wps:bodyPr rot="0" vert="horz" wrap="square" lIns="91440" tIns="45720" rIns="91440" bIns="45720" anchor="t" anchorCtr="0" upright="1">
                          <a:noAutofit/>
                        </wps:bodyPr>
                      </wps:wsp>
                      <wps:wsp>
                        <wps:cNvPr id="15" name="Line 17"/>
                        <wps:cNvCnPr>
                          <a:cxnSpLocks noChangeShapeType="1"/>
                        </wps:cNvCnPr>
                        <wps:spPr bwMode="auto">
                          <a:xfrm>
                            <a:off x="528759" y="334013"/>
                            <a:ext cx="635" cy="297180"/>
                          </a:xfrm>
                          <a:prstGeom prst="line">
                            <a:avLst/>
                          </a:prstGeom>
                          <a:noFill/>
                          <a:ln w="9525">
                            <a:solidFill>
                              <a:srgbClr val="000000"/>
                            </a:solidFill>
                            <a:round/>
                            <a:headEnd/>
                            <a:tailEnd type="triangle" w="med" len="med"/>
                          </a:ln>
                        </wps:spPr>
                        <wps:bodyPr/>
                      </wps:wsp>
                      <wps:wsp>
                        <wps:cNvPr id="16" name="Line 18"/>
                        <wps:cNvCnPr>
                          <a:cxnSpLocks noChangeShapeType="1"/>
                        </wps:cNvCnPr>
                        <wps:spPr bwMode="auto">
                          <a:xfrm>
                            <a:off x="493199" y="1811023"/>
                            <a:ext cx="0" cy="297180"/>
                          </a:xfrm>
                          <a:prstGeom prst="line">
                            <a:avLst/>
                          </a:prstGeom>
                          <a:noFill/>
                          <a:ln w="9525">
                            <a:solidFill>
                              <a:srgbClr val="000000"/>
                            </a:solidFill>
                            <a:round/>
                            <a:headEnd/>
                            <a:tailEnd type="triangle" w="med" len="med"/>
                          </a:ln>
                        </wps:spPr>
                        <wps:bodyPr/>
                      </wps:wsp>
                      <wps:wsp>
                        <wps:cNvPr id="17" name="Line 19"/>
                        <wps:cNvCnPr>
                          <a:cxnSpLocks noChangeShapeType="1"/>
                        </wps:cNvCnPr>
                        <wps:spPr bwMode="auto">
                          <a:xfrm>
                            <a:off x="493199" y="2405383"/>
                            <a:ext cx="0" cy="198120"/>
                          </a:xfrm>
                          <a:prstGeom prst="line">
                            <a:avLst/>
                          </a:prstGeom>
                          <a:noFill/>
                          <a:ln w="9525">
                            <a:solidFill>
                              <a:srgbClr val="000000"/>
                            </a:solidFill>
                            <a:round/>
                            <a:headEnd/>
                            <a:tailEnd type="triangle" w="med" len="med"/>
                          </a:ln>
                        </wps:spPr>
                        <wps:bodyPr/>
                      </wps:wsp>
                      <wps:wsp>
                        <wps:cNvPr id="18" name="Line 20"/>
                        <wps:cNvCnPr>
                          <a:cxnSpLocks noChangeShapeType="1"/>
                        </wps:cNvCnPr>
                        <wps:spPr bwMode="auto">
                          <a:xfrm>
                            <a:off x="493199" y="3098803"/>
                            <a:ext cx="0" cy="198120"/>
                          </a:xfrm>
                          <a:prstGeom prst="line">
                            <a:avLst/>
                          </a:prstGeom>
                          <a:noFill/>
                          <a:ln w="9525">
                            <a:solidFill>
                              <a:srgbClr val="000000"/>
                            </a:solidFill>
                            <a:round/>
                            <a:headEnd/>
                            <a:tailEnd type="triangle" w="med" len="med"/>
                          </a:ln>
                        </wps:spPr>
                        <wps:bodyPr/>
                      </wps:wsp>
                      <wps:wsp>
                        <wps:cNvPr id="19" name="Line 21"/>
                        <wps:cNvCnPr>
                          <a:cxnSpLocks noChangeShapeType="1"/>
                        </wps:cNvCnPr>
                        <wps:spPr bwMode="auto">
                          <a:xfrm>
                            <a:off x="493199" y="3594103"/>
                            <a:ext cx="0" cy="198120"/>
                          </a:xfrm>
                          <a:prstGeom prst="line">
                            <a:avLst/>
                          </a:prstGeom>
                          <a:noFill/>
                          <a:ln w="9525">
                            <a:solidFill>
                              <a:srgbClr val="000000"/>
                            </a:solidFill>
                            <a:round/>
                            <a:headEnd/>
                            <a:tailEnd type="triangle" w="med" len="med"/>
                          </a:ln>
                        </wps:spPr>
                        <wps:bodyPr/>
                      </wps:wsp>
                      <wps:wsp>
                        <wps:cNvPr id="20" name="Line 22"/>
                        <wps:cNvCnPr>
                          <a:cxnSpLocks noChangeShapeType="1"/>
                        </wps:cNvCnPr>
                        <wps:spPr bwMode="auto">
                          <a:xfrm>
                            <a:off x="493199" y="4287523"/>
                            <a:ext cx="0" cy="297180"/>
                          </a:xfrm>
                          <a:prstGeom prst="line">
                            <a:avLst/>
                          </a:prstGeom>
                          <a:noFill/>
                          <a:ln w="9525">
                            <a:solidFill>
                              <a:srgbClr val="000000"/>
                            </a:solidFill>
                            <a:round/>
                            <a:headEnd/>
                            <a:tailEnd type="triangle" w="med" len="med"/>
                          </a:ln>
                        </wps:spPr>
                        <wps:bodyPr/>
                      </wps:wsp>
                      <wps:wsp>
                        <wps:cNvPr id="21" name="Line 23"/>
                        <wps:cNvCnPr>
                          <a:cxnSpLocks noChangeShapeType="1"/>
                        </wps:cNvCnPr>
                        <wps:spPr bwMode="auto">
                          <a:xfrm>
                            <a:off x="1293299" y="3990343"/>
                            <a:ext cx="685800" cy="0"/>
                          </a:xfrm>
                          <a:prstGeom prst="line">
                            <a:avLst/>
                          </a:prstGeom>
                          <a:noFill/>
                          <a:ln w="9525">
                            <a:solidFill>
                              <a:srgbClr val="000000"/>
                            </a:solidFill>
                            <a:round/>
                            <a:headEnd/>
                            <a:tailEnd type="triangle" w="med" len="med"/>
                          </a:ln>
                        </wps:spPr>
                        <wps:bodyPr/>
                      </wps:wsp>
                      <wps:wsp>
                        <wps:cNvPr id="22" name="Line 24"/>
                        <wps:cNvCnPr>
                          <a:cxnSpLocks noChangeShapeType="1"/>
                        </wps:cNvCnPr>
                        <wps:spPr bwMode="auto">
                          <a:xfrm>
                            <a:off x="1293299" y="1612903"/>
                            <a:ext cx="685800" cy="0"/>
                          </a:xfrm>
                          <a:prstGeom prst="line">
                            <a:avLst/>
                          </a:prstGeom>
                          <a:noFill/>
                          <a:ln w="9525">
                            <a:solidFill>
                              <a:srgbClr val="000000"/>
                            </a:solidFill>
                            <a:round/>
                            <a:headEnd/>
                            <a:tailEnd type="triangle" w="med" len="med"/>
                          </a:ln>
                        </wps:spPr>
                        <wps:bodyPr/>
                      </wps:wsp>
                      <wps:wsp>
                        <wps:cNvPr id="23" name="Line 25"/>
                        <wps:cNvCnPr>
                          <a:cxnSpLocks noChangeShapeType="1"/>
                        </wps:cNvCnPr>
                        <wps:spPr bwMode="auto">
                          <a:xfrm>
                            <a:off x="1293299" y="2702563"/>
                            <a:ext cx="685800" cy="0"/>
                          </a:xfrm>
                          <a:prstGeom prst="line">
                            <a:avLst/>
                          </a:prstGeom>
                          <a:noFill/>
                          <a:ln w="9525">
                            <a:solidFill>
                              <a:srgbClr val="000000"/>
                            </a:solidFill>
                            <a:round/>
                            <a:headEnd/>
                            <a:tailEnd type="triangle" w="med" len="med"/>
                          </a:ln>
                        </wps:spPr>
                        <wps:bodyPr/>
                      </wps:wsp>
                      <wps:wsp>
                        <wps:cNvPr id="24" name="Line 26"/>
                        <wps:cNvCnPr>
                          <a:cxnSpLocks noChangeShapeType="1"/>
                        </wps:cNvCnPr>
                        <wps:spPr bwMode="auto">
                          <a:xfrm>
                            <a:off x="528759" y="942343"/>
                            <a:ext cx="635" cy="355600"/>
                          </a:xfrm>
                          <a:prstGeom prst="line">
                            <a:avLst/>
                          </a:prstGeom>
                          <a:noFill/>
                          <a:ln w="9525">
                            <a:solidFill>
                              <a:srgbClr val="000000"/>
                            </a:solidFill>
                            <a:round/>
                            <a:headEnd/>
                            <a:tailEnd type="triangle" w="med" len="med"/>
                          </a:ln>
                        </wps:spPr>
                        <wps:bodyPr/>
                      </wps:wsp>
                    </wpc:wpc>
                  </a:graphicData>
                </a:graphic>
              </wp:inline>
            </w:drawing>
          </mc:Choice>
          <mc:Fallback>
            <w:pict>
              <v:group w14:anchorId="1E9EABD8" id="画布 25" o:spid="_x0000_s1026" editas="canvas" style="width:341pt;height:387.2pt;mso-position-horizontal-relative:char;mso-position-vertical-relative:line" coordsize="43307,49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307;height:4917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728;top:393;width:914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5749A05F" w14:textId="77777777" w:rsidR="0035223E" w:rsidRDefault="0035223E" w:rsidP="00A70098">
                        <w:pPr>
                          <w:jc w:val="center"/>
                        </w:pPr>
                        <w:r>
                          <w:rPr>
                            <w:rFonts w:hint="eastAsia"/>
                          </w:rPr>
                          <w:t>资料查阅</w:t>
                        </w:r>
                      </w:p>
                    </w:txbxContent>
                  </v:textbox>
                </v:shape>
                <v:shape id="Text Box 5" o:spid="_x0000_s1029" type="#_x0000_t202" style="position:absolute;left:18184;width:25123;height:8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401ACA3A" w14:textId="77777777" w:rsidR="0035223E" w:rsidRDefault="0035223E" w:rsidP="00A70098">
                        <w:pPr>
                          <w:numPr>
                            <w:ilvl w:val="0"/>
                            <w:numId w:val="10"/>
                          </w:numPr>
                        </w:pPr>
                        <w:r>
                          <w:rPr>
                            <w:rFonts w:hint="eastAsia"/>
                          </w:rPr>
                          <w:t>GB/T</w:t>
                        </w:r>
                        <w:r>
                          <w:t xml:space="preserve"> </w:t>
                        </w:r>
                        <w:r>
                          <w:rPr>
                            <w:rFonts w:hint="eastAsia"/>
                          </w:rPr>
                          <w:t>1</w:t>
                        </w:r>
                        <w:r>
                          <w:t>.1</w:t>
                        </w:r>
                        <w:r>
                          <w:rPr>
                            <w:rFonts w:hint="eastAsia"/>
                          </w:rPr>
                          <w:t xml:space="preserve"> </w:t>
                        </w:r>
                      </w:p>
                      <w:p w14:paraId="5ECCDEAC" w14:textId="77777777" w:rsidR="0035223E" w:rsidRDefault="0035223E" w:rsidP="00A70098">
                        <w:pPr>
                          <w:numPr>
                            <w:ilvl w:val="0"/>
                            <w:numId w:val="10"/>
                          </w:numPr>
                        </w:pPr>
                        <w:r>
                          <w:rPr>
                            <w:rFonts w:hint="eastAsia"/>
                          </w:rPr>
                          <w:t>GB/T</w:t>
                        </w:r>
                        <w:r>
                          <w:t xml:space="preserve"> </w:t>
                        </w:r>
                        <w:r>
                          <w:rPr>
                            <w:rFonts w:hint="eastAsia"/>
                          </w:rPr>
                          <w:t>20000</w:t>
                        </w:r>
                        <w:r>
                          <w:rPr>
                            <w:rFonts w:hint="eastAsia"/>
                          </w:rPr>
                          <w:t>《标准化工作指南》</w:t>
                        </w:r>
                      </w:p>
                      <w:p w14:paraId="748750E3" w14:textId="77777777" w:rsidR="0035223E" w:rsidRDefault="0035223E" w:rsidP="00A70098">
                        <w:pPr>
                          <w:numPr>
                            <w:ilvl w:val="0"/>
                            <w:numId w:val="10"/>
                          </w:numPr>
                        </w:pPr>
                        <w:r>
                          <w:rPr>
                            <w:rFonts w:hint="eastAsia"/>
                          </w:rPr>
                          <w:t>GB/T</w:t>
                        </w:r>
                        <w:r>
                          <w:t xml:space="preserve"> </w:t>
                        </w:r>
                        <w:r>
                          <w:rPr>
                            <w:rFonts w:hint="eastAsia"/>
                          </w:rPr>
                          <w:t>20001</w:t>
                        </w:r>
                        <w:r>
                          <w:rPr>
                            <w:rFonts w:hint="eastAsia"/>
                          </w:rPr>
                          <w:t>《标准编写规则》</w:t>
                        </w:r>
                      </w:p>
                      <w:p w14:paraId="0636FD98" w14:textId="2564E8B9" w:rsidR="0035223E" w:rsidRDefault="0035223E" w:rsidP="00A70098">
                        <w:pPr>
                          <w:numPr>
                            <w:ilvl w:val="0"/>
                            <w:numId w:val="10"/>
                          </w:numPr>
                        </w:pPr>
                        <w:r>
                          <w:rPr>
                            <w:rFonts w:hint="eastAsia"/>
                          </w:rPr>
                          <w:t>国内外相关</w:t>
                        </w:r>
                        <w:r w:rsidR="0094443E">
                          <w:rPr>
                            <w:rFonts w:hint="eastAsia"/>
                          </w:rPr>
                          <w:t>生物安全管理资料</w:t>
                        </w:r>
                        <w:r w:rsidR="00B164BD">
                          <w:rPr>
                            <w:rFonts w:hint="eastAsia"/>
                          </w:rPr>
                          <w:t>调研</w:t>
                        </w:r>
                      </w:p>
                    </w:txbxContent>
                  </v:textbox>
                </v:shape>
                <v:line id="Line 6" o:spid="_x0000_s1030" style="position:absolute;visibility:visible;mso-wrap-style:square" from="9815,2012" to="1830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 id="Text Box 7" o:spid="_x0000_s1031" type="#_x0000_t202" style="position:absolute;left:607;top:6216;width:9481;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77367FAE" w14:textId="77777777" w:rsidR="0035223E" w:rsidRDefault="0035223E" w:rsidP="00A70098">
                        <w:pPr>
                          <w:jc w:val="center"/>
                        </w:pPr>
                        <w:r>
                          <w:rPr>
                            <w:rFonts w:hint="eastAsia"/>
                          </w:rPr>
                          <w:t>标准起草</w:t>
                        </w:r>
                      </w:p>
                    </w:txbxContent>
                  </v:textbox>
                </v:shape>
                <v:shape id="Text Box 8" o:spid="_x0000_s1032" type="#_x0000_t202" style="position:absolute;left:359;top:13157;width:1257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59462DEE" w14:textId="31FDEBAC" w:rsidR="0035223E" w:rsidRDefault="00E53185" w:rsidP="00A70098">
                        <w:pPr>
                          <w:jc w:val="center"/>
                        </w:pPr>
                        <w:r>
                          <w:rPr>
                            <w:rFonts w:hint="eastAsia"/>
                          </w:rPr>
                          <w:t>成立编写组，</w:t>
                        </w:r>
                        <w:r w:rsidR="0035223E">
                          <w:rPr>
                            <w:rFonts w:hint="eastAsia"/>
                          </w:rPr>
                          <w:t>标准征求意见</w:t>
                        </w:r>
                      </w:p>
                    </w:txbxContent>
                  </v:textbox>
                </v:shape>
                <v:shape id="Text Box 9" o:spid="_x0000_s1033" type="#_x0000_t202" style="position:absolute;left:19790;top:13157;width:1143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A8B85A2" w14:textId="77777777" w:rsidR="0035223E" w:rsidRDefault="0035223E" w:rsidP="00A70098">
                        <w:r>
                          <w:rPr>
                            <w:rFonts w:hint="eastAsia"/>
                          </w:rPr>
                          <w:t>编写标准征求意见稿编制说明</w:t>
                        </w:r>
                      </w:p>
                    </w:txbxContent>
                  </v:textbox>
                </v:shape>
                <v:shape id="Text Box 10" o:spid="_x0000_s1034" type="#_x0000_t202" style="position:absolute;left:359;top:26035;width:1257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1E935FCD" w14:textId="7546E77E" w:rsidR="0035223E" w:rsidRDefault="00E53185" w:rsidP="00A70098">
                        <w:pPr>
                          <w:jc w:val="center"/>
                        </w:pPr>
                        <w:r>
                          <w:rPr>
                            <w:rFonts w:hint="eastAsia"/>
                          </w:rPr>
                          <w:t>编写组</w:t>
                        </w:r>
                        <w:r w:rsidR="0035223E">
                          <w:rPr>
                            <w:rFonts w:hint="eastAsia"/>
                          </w:rPr>
                          <w:t>修改并形成标准送审稿</w:t>
                        </w:r>
                      </w:p>
                    </w:txbxContent>
                  </v:textbox>
                </v:shape>
                <v:shape id="Text Box 11" o:spid="_x0000_s1035" type="#_x0000_t202" style="position:absolute;left:359;top:21082;width:12573;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1FAB442C" w14:textId="77777777" w:rsidR="0035223E" w:rsidRDefault="0035223E" w:rsidP="00A70098">
                        <w:pPr>
                          <w:jc w:val="center"/>
                        </w:pPr>
                        <w:r>
                          <w:rPr>
                            <w:rFonts w:hint="eastAsia"/>
                          </w:rPr>
                          <w:t>广泛征求意见</w:t>
                        </w:r>
                      </w:p>
                    </w:txbxContent>
                  </v:textbox>
                </v:shape>
                <v:shape id="Text Box 12" o:spid="_x0000_s1036" type="#_x0000_t202" style="position:absolute;left:19790;top:24053;width:22810;height:6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58B5A620" w14:textId="77777777" w:rsidR="0035223E" w:rsidRDefault="0035223E" w:rsidP="00A70098">
                        <w:r>
                          <w:rPr>
                            <w:rFonts w:hint="eastAsia"/>
                          </w:rPr>
                          <w:t>编写：</w:t>
                        </w:r>
                      </w:p>
                      <w:p w14:paraId="4BB2F8B5" w14:textId="77777777" w:rsidR="0035223E" w:rsidRDefault="0035223E" w:rsidP="00A70098">
                        <w:r>
                          <w:rPr>
                            <w:rFonts w:hint="eastAsia"/>
                          </w:rPr>
                          <w:t>附件</w:t>
                        </w:r>
                        <w:r>
                          <w:rPr>
                            <w:rFonts w:hint="eastAsia"/>
                          </w:rPr>
                          <w:t>1</w:t>
                        </w:r>
                        <w:r>
                          <w:rPr>
                            <w:rFonts w:hint="eastAsia"/>
                          </w:rPr>
                          <w:t>：标准送审稿编制说明</w:t>
                        </w:r>
                      </w:p>
                      <w:p w14:paraId="2BFC24DA" w14:textId="77777777" w:rsidR="0035223E" w:rsidRDefault="0035223E" w:rsidP="00A70098">
                        <w:r>
                          <w:rPr>
                            <w:rFonts w:hint="eastAsia"/>
                          </w:rPr>
                          <w:t>附件</w:t>
                        </w:r>
                        <w:r>
                          <w:rPr>
                            <w:rFonts w:hint="eastAsia"/>
                          </w:rPr>
                          <w:t>2</w:t>
                        </w:r>
                        <w:r>
                          <w:rPr>
                            <w:rFonts w:hint="eastAsia"/>
                          </w:rPr>
                          <w:t>：征求意见稿意见汇总</w:t>
                        </w:r>
                      </w:p>
                      <w:p w14:paraId="031E84A8" w14:textId="77777777" w:rsidR="0035223E" w:rsidRPr="008B6485" w:rsidRDefault="0035223E" w:rsidP="00A70098"/>
                    </w:txbxContent>
                  </v:textbox>
                </v:shape>
                <v:shape id="Text Box 13" o:spid="_x0000_s1037" type="#_x0000_t202" style="position:absolute;left:359;top:32969;width:1257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FBCD7AF" w14:textId="77777777" w:rsidR="0035223E" w:rsidRDefault="0035223E" w:rsidP="00A70098">
                        <w:pPr>
                          <w:jc w:val="center"/>
                        </w:pPr>
                        <w:r>
                          <w:rPr>
                            <w:rFonts w:hint="eastAsia"/>
                          </w:rPr>
                          <w:t>广泛征求意见</w:t>
                        </w:r>
                      </w:p>
                    </w:txbxContent>
                  </v:textbox>
                </v:shape>
                <v:shape id="Text Box 14" o:spid="_x0000_s1038" type="#_x0000_t202" style="position:absolute;left:359;top:37922;width:1257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720F81F9" w14:textId="77777777" w:rsidR="0035223E" w:rsidRDefault="0035223E" w:rsidP="00A70098">
                        <w:pPr>
                          <w:jc w:val="center"/>
                        </w:pPr>
                        <w:r>
                          <w:rPr>
                            <w:rFonts w:hint="eastAsia"/>
                          </w:rPr>
                          <w:t>修改形成标准报批稿</w:t>
                        </w:r>
                      </w:p>
                    </w:txbxContent>
                  </v:textbox>
                </v:shape>
                <v:shape id="Text Box 15" o:spid="_x0000_s1039" type="#_x0000_t202" style="position:absolute;left:19740;top:34740;width:22860;height:10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324C4E70" w14:textId="77777777" w:rsidR="0035223E" w:rsidRDefault="0035223E" w:rsidP="00155E7C">
                        <w:pPr>
                          <w:jc w:val="left"/>
                        </w:pPr>
                        <w:r>
                          <w:rPr>
                            <w:rFonts w:hint="eastAsia"/>
                          </w:rPr>
                          <w:t>编写：</w:t>
                        </w:r>
                      </w:p>
                      <w:p w14:paraId="3469ED37" w14:textId="77777777" w:rsidR="0035223E" w:rsidRDefault="0035223E" w:rsidP="00155E7C">
                        <w:pPr>
                          <w:jc w:val="left"/>
                        </w:pPr>
                        <w:r>
                          <w:rPr>
                            <w:rFonts w:hint="eastAsia"/>
                          </w:rPr>
                          <w:t>附件</w:t>
                        </w:r>
                        <w:r>
                          <w:rPr>
                            <w:rFonts w:hint="eastAsia"/>
                          </w:rPr>
                          <w:t xml:space="preserve">1 </w:t>
                        </w:r>
                        <w:r>
                          <w:rPr>
                            <w:rFonts w:hint="eastAsia"/>
                          </w:rPr>
                          <w:t>标准报批稿编制说明</w:t>
                        </w:r>
                      </w:p>
                      <w:p w14:paraId="5EBE183E" w14:textId="77777777" w:rsidR="0035223E" w:rsidRDefault="0035223E" w:rsidP="00155E7C">
                        <w:pPr>
                          <w:jc w:val="left"/>
                        </w:pPr>
                        <w:r>
                          <w:rPr>
                            <w:rFonts w:hint="eastAsia"/>
                          </w:rPr>
                          <w:t>附件</w:t>
                        </w:r>
                        <w:r>
                          <w:rPr>
                            <w:rFonts w:hint="eastAsia"/>
                          </w:rPr>
                          <w:t xml:space="preserve">2 </w:t>
                        </w:r>
                        <w:r>
                          <w:rPr>
                            <w:rFonts w:hint="eastAsia"/>
                          </w:rPr>
                          <w:t>征求意见稿意见汇总</w:t>
                        </w:r>
                      </w:p>
                      <w:p w14:paraId="3DB4E461" w14:textId="77777777" w:rsidR="0035223E" w:rsidRDefault="0035223E" w:rsidP="00155E7C">
                        <w:pPr>
                          <w:jc w:val="left"/>
                        </w:pPr>
                        <w:r>
                          <w:rPr>
                            <w:rFonts w:hint="eastAsia"/>
                          </w:rPr>
                          <w:t>附件</w:t>
                        </w:r>
                        <w:r>
                          <w:rPr>
                            <w:rFonts w:hint="eastAsia"/>
                          </w:rPr>
                          <w:t xml:space="preserve">3 </w:t>
                        </w:r>
                        <w:r>
                          <w:rPr>
                            <w:rFonts w:hint="eastAsia"/>
                          </w:rPr>
                          <w:t>送审稿意见汇总</w:t>
                        </w:r>
                      </w:p>
                      <w:p w14:paraId="5FAA3F9E" w14:textId="77777777" w:rsidR="0035223E" w:rsidRPr="008B6485" w:rsidRDefault="0035223E" w:rsidP="00155E7C">
                        <w:pPr>
                          <w:jc w:val="left"/>
                        </w:pPr>
                        <w:r>
                          <w:rPr>
                            <w:rFonts w:hint="eastAsia"/>
                          </w:rPr>
                          <w:t>附件</w:t>
                        </w:r>
                        <w:r>
                          <w:rPr>
                            <w:rFonts w:hint="eastAsia"/>
                          </w:rPr>
                          <w:t xml:space="preserve">4 </w:t>
                        </w:r>
                        <w:r>
                          <w:rPr>
                            <w:rFonts w:hint="eastAsia"/>
                          </w:rPr>
                          <w:t>审查会议纪要或函审结论</w:t>
                        </w:r>
                      </w:p>
                    </w:txbxContent>
                  </v:textbox>
                </v:shape>
                <v:shape id="Text Box 16" o:spid="_x0000_s1040" type="#_x0000_t202" style="position:absolute;left:359;top:45847;width:11430;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346AB71D" w14:textId="77777777" w:rsidR="0035223E" w:rsidRDefault="0035223E" w:rsidP="00A70098">
                        <w:pPr>
                          <w:jc w:val="center"/>
                        </w:pPr>
                        <w:r>
                          <w:rPr>
                            <w:rFonts w:hint="eastAsia"/>
                          </w:rPr>
                          <w:t>标准上报</w:t>
                        </w:r>
                      </w:p>
                    </w:txbxContent>
                  </v:textbox>
                </v:shape>
                <v:line id="Line 17" o:spid="_x0000_s1041" style="position:absolute;visibility:visible;mso-wrap-style:square" from="5287,3340" to="5293,6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2" style="position:absolute;visibility:visible;mso-wrap-style:square" from="4931,18110" to="4931,21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9" o:spid="_x0000_s1043" style="position:absolute;visibility:visible;mso-wrap-style:square" from="4931,24053" to="4931,26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0" o:spid="_x0000_s1044" style="position:absolute;visibility:visible;mso-wrap-style:square" from="4931,30988" to="4931,32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21" o:spid="_x0000_s1045" style="position:absolute;visibility:visible;mso-wrap-style:square" from="4931,35941" to="4931,37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22" o:spid="_x0000_s1046" style="position:absolute;visibility:visible;mso-wrap-style:square" from="4931,42875" to="4931,45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23" o:spid="_x0000_s1047" style="position:absolute;visibility:visible;mso-wrap-style:square" from="12932,39903" to="19790,39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24" o:spid="_x0000_s1048" style="position:absolute;visibility:visible;mso-wrap-style:square" from="12932,16129" to="19790,1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5" o:spid="_x0000_s1049" style="position:absolute;visibility:visible;mso-wrap-style:square" from="12932,27025" to="19790,27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6" o:spid="_x0000_s1050" style="position:absolute;visibility:visible;mso-wrap-style:square" from="5287,9423" to="5293,1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w10:anchorlock/>
              </v:group>
            </w:pict>
          </mc:Fallback>
        </mc:AlternateContent>
      </w:r>
    </w:p>
    <w:p w14:paraId="5B7CD0A8" w14:textId="77777777" w:rsidR="00A70098" w:rsidRPr="00155E7C" w:rsidRDefault="00A70098" w:rsidP="00155E7C">
      <w:pPr>
        <w:spacing w:line="0" w:lineRule="atLeast"/>
        <w:ind w:firstLine="420"/>
        <w:jc w:val="center"/>
        <w:rPr>
          <w:rFonts w:ascii="黑体" w:eastAsia="黑体" w:hAnsi="黑体" w:hint="eastAsia"/>
          <w:bCs/>
          <w:szCs w:val="21"/>
        </w:rPr>
      </w:pPr>
      <w:r w:rsidRPr="00155E7C">
        <w:rPr>
          <w:rFonts w:ascii="黑体" w:eastAsia="黑体" w:hAnsi="黑体"/>
          <w:bCs/>
          <w:szCs w:val="21"/>
        </w:rPr>
        <w:t>图1 标准制定流程图</w:t>
      </w:r>
    </w:p>
    <w:p w14:paraId="3224BDB8" w14:textId="77777777" w:rsidR="0041668B" w:rsidRPr="002C6911" w:rsidRDefault="0041668B" w:rsidP="002A7251">
      <w:pPr>
        <w:pStyle w:val="ab"/>
        <w:spacing w:line="360" w:lineRule="auto"/>
        <w:ind w:firstLineChars="0" w:firstLine="0"/>
        <w:rPr>
          <w:rFonts w:ascii="Times New Roman"/>
          <w:kern w:val="2"/>
          <w:sz w:val="24"/>
          <w:szCs w:val="24"/>
        </w:rPr>
      </w:pPr>
    </w:p>
    <w:p w14:paraId="3C5F0C7B" w14:textId="583DE7FE" w:rsidR="005C4FB9" w:rsidRPr="00B277A3" w:rsidRDefault="00C107F5" w:rsidP="002A7251">
      <w:pPr>
        <w:adjustRightInd w:val="0"/>
        <w:snapToGrid w:val="0"/>
        <w:spacing w:afterLines="50" w:after="156" w:line="360" w:lineRule="auto"/>
        <w:rPr>
          <w:rFonts w:ascii="黑体" w:eastAsia="黑体" w:hAnsi="黑体" w:hint="eastAsia"/>
          <w:color w:val="FF0000"/>
          <w:sz w:val="24"/>
        </w:rPr>
      </w:pPr>
      <w:r>
        <w:rPr>
          <w:rFonts w:ascii="黑体" w:eastAsia="黑体" w:hAnsi="黑体" w:hint="eastAsia"/>
          <w:sz w:val="24"/>
        </w:rPr>
        <w:t>四</w:t>
      </w:r>
      <w:r w:rsidR="00274742" w:rsidRPr="00B277A3">
        <w:rPr>
          <w:rFonts w:ascii="黑体" w:eastAsia="黑体" w:hAnsi="黑体" w:hint="eastAsia"/>
          <w:sz w:val="24"/>
        </w:rPr>
        <w:t>、</w:t>
      </w:r>
      <w:r w:rsidR="005C4FB9" w:rsidRPr="00B277A3">
        <w:rPr>
          <w:rFonts w:ascii="黑体" w:eastAsia="黑体" w:hAnsi="黑体" w:hint="eastAsia"/>
          <w:sz w:val="24"/>
        </w:rPr>
        <w:t>标准编制原则</w:t>
      </w:r>
    </w:p>
    <w:p w14:paraId="256EA8CC" w14:textId="77777777" w:rsidR="00274742" w:rsidRPr="00B277A3" w:rsidRDefault="00274742" w:rsidP="002A7251">
      <w:pPr>
        <w:adjustRightInd w:val="0"/>
        <w:snapToGrid w:val="0"/>
        <w:spacing w:line="360" w:lineRule="auto"/>
        <w:rPr>
          <w:rFonts w:ascii="黑体" w:eastAsia="黑体" w:hAnsi="黑体" w:hint="eastAsia"/>
          <w:sz w:val="24"/>
        </w:rPr>
      </w:pPr>
      <w:r w:rsidRPr="00B277A3">
        <w:rPr>
          <w:rFonts w:ascii="黑体" w:eastAsia="黑体" w:hAnsi="黑体"/>
          <w:sz w:val="24"/>
        </w:rPr>
        <w:t>1</w:t>
      </w:r>
      <w:r w:rsidR="00FA271F" w:rsidRPr="00B277A3">
        <w:rPr>
          <w:rFonts w:ascii="黑体" w:eastAsia="黑体" w:hAnsi="黑体" w:hint="eastAsia"/>
          <w:sz w:val="24"/>
        </w:rPr>
        <w:t>、</w:t>
      </w:r>
      <w:r w:rsidRPr="00B277A3">
        <w:rPr>
          <w:rFonts w:ascii="黑体" w:eastAsia="黑体" w:hAnsi="黑体"/>
          <w:sz w:val="24"/>
        </w:rPr>
        <w:t xml:space="preserve"> </w:t>
      </w:r>
      <w:r w:rsidR="00C871F8" w:rsidRPr="00B277A3">
        <w:rPr>
          <w:rFonts w:ascii="黑体" w:eastAsia="黑体" w:hAnsi="黑体" w:hint="eastAsia"/>
          <w:sz w:val="24"/>
        </w:rPr>
        <w:t>编制原则</w:t>
      </w:r>
    </w:p>
    <w:p w14:paraId="54D23BDA" w14:textId="1E8D28A5" w:rsidR="0017015F" w:rsidRPr="00B277A3" w:rsidRDefault="00A70098" w:rsidP="002A7251">
      <w:pPr>
        <w:adjustRightInd w:val="0"/>
        <w:snapToGrid w:val="0"/>
        <w:spacing w:line="360" w:lineRule="auto"/>
        <w:ind w:firstLineChars="200" w:firstLine="480"/>
        <w:rPr>
          <w:sz w:val="24"/>
        </w:rPr>
      </w:pPr>
      <w:r w:rsidRPr="00B277A3">
        <w:rPr>
          <w:sz w:val="24"/>
        </w:rPr>
        <w:t>本标准</w:t>
      </w:r>
      <w:r w:rsidR="00C871F8" w:rsidRPr="00B277A3">
        <w:rPr>
          <w:rFonts w:hint="eastAsia"/>
          <w:sz w:val="24"/>
        </w:rPr>
        <w:t>编制原则是，以</w:t>
      </w:r>
      <w:r w:rsidR="0010238C">
        <w:rPr>
          <w:rFonts w:hint="eastAsia"/>
          <w:sz w:val="24"/>
        </w:rPr>
        <w:t>实验活动</w:t>
      </w:r>
      <w:r w:rsidR="00237458">
        <w:rPr>
          <w:rFonts w:hint="eastAsia"/>
          <w:sz w:val="24"/>
        </w:rPr>
        <w:t>为对象</w:t>
      </w:r>
      <w:r w:rsidR="00C871F8" w:rsidRPr="00B277A3">
        <w:rPr>
          <w:rFonts w:hint="eastAsia"/>
          <w:sz w:val="24"/>
        </w:rPr>
        <w:t>，以</w:t>
      </w:r>
      <w:r w:rsidR="0010238C">
        <w:rPr>
          <w:rFonts w:hint="eastAsia"/>
          <w:sz w:val="24"/>
        </w:rPr>
        <w:t>运行风险为</w:t>
      </w:r>
      <w:r w:rsidR="00C871F8" w:rsidRPr="00B277A3">
        <w:rPr>
          <w:rFonts w:hint="eastAsia"/>
          <w:sz w:val="24"/>
        </w:rPr>
        <w:t>导向，以</w:t>
      </w:r>
      <w:r w:rsidR="0010238C">
        <w:rPr>
          <w:rFonts w:hint="eastAsia"/>
          <w:sz w:val="24"/>
        </w:rPr>
        <w:t>运行管理体系</w:t>
      </w:r>
      <w:r w:rsidR="00C871F8" w:rsidRPr="00B277A3">
        <w:rPr>
          <w:rFonts w:hint="eastAsia"/>
          <w:sz w:val="24"/>
        </w:rPr>
        <w:t>为核心，</w:t>
      </w:r>
      <w:r w:rsidR="0016713F" w:rsidRPr="00B277A3">
        <w:rPr>
          <w:rFonts w:hint="eastAsia"/>
          <w:sz w:val="24"/>
        </w:rPr>
        <w:t>按照</w:t>
      </w:r>
      <w:r w:rsidR="0016713F" w:rsidRPr="00B277A3">
        <w:rPr>
          <w:sz w:val="24"/>
        </w:rPr>
        <w:t>GB/T 1.1</w:t>
      </w:r>
      <w:r w:rsidR="0010238C" w:rsidRPr="0010238C">
        <w:rPr>
          <w:rFonts w:hint="eastAsia"/>
          <w:sz w:val="24"/>
        </w:rPr>
        <w:t>《标准化工作导则</w:t>
      </w:r>
      <w:r w:rsidR="0010238C" w:rsidRPr="0010238C">
        <w:rPr>
          <w:rFonts w:hint="eastAsia"/>
          <w:sz w:val="24"/>
        </w:rPr>
        <w:t xml:space="preserve"> </w:t>
      </w:r>
      <w:r w:rsidR="0010238C" w:rsidRPr="0010238C">
        <w:rPr>
          <w:rFonts w:hint="eastAsia"/>
          <w:sz w:val="24"/>
        </w:rPr>
        <w:t>第</w:t>
      </w:r>
      <w:r w:rsidR="0010238C" w:rsidRPr="0010238C">
        <w:rPr>
          <w:rFonts w:hint="eastAsia"/>
          <w:sz w:val="24"/>
        </w:rPr>
        <w:t xml:space="preserve"> 1 </w:t>
      </w:r>
      <w:r w:rsidR="0010238C" w:rsidRPr="0010238C">
        <w:rPr>
          <w:rFonts w:hint="eastAsia"/>
          <w:sz w:val="24"/>
        </w:rPr>
        <w:t>部分：标准化文件的结构和起草规则》</w:t>
      </w:r>
      <w:r w:rsidR="0016713F" w:rsidRPr="00B277A3">
        <w:rPr>
          <w:rFonts w:hint="eastAsia"/>
          <w:sz w:val="24"/>
        </w:rPr>
        <w:t>的要求编制本标准。</w:t>
      </w:r>
    </w:p>
    <w:p w14:paraId="204EFDC7" w14:textId="77777777" w:rsidR="0017015F" w:rsidRPr="00B277A3" w:rsidRDefault="0017015F" w:rsidP="002A7251">
      <w:pPr>
        <w:adjustRightInd w:val="0"/>
        <w:snapToGrid w:val="0"/>
        <w:spacing w:line="360" w:lineRule="auto"/>
        <w:rPr>
          <w:rFonts w:ascii="黑体" w:eastAsia="黑体" w:hAnsi="黑体" w:hint="eastAsia"/>
          <w:sz w:val="24"/>
        </w:rPr>
      </w:pPr>
      <w:r w:rsidRPr="00B277A3">
        <w:rPr>
          <w:rFonts w:ascii="黑体" w:eastAsia="黑体" w:hAnsi="黑体"/>
          <w:sz w:val="24"/>
        </w:rPr>
        <w:t>2</w:t>
      </w:r>
      <w:r w:rsidR="00FA271F" w:rsidRPr="00B277A3">
        <w:rPr>
          <w:rFonts w:ascii="黑体" w:eastAsia="黑体" w:hAnsi="黑体" w:hint="eastAsia"/>
          <w:sz w:val="24"/>
        </w:rPr>
        <w:t>、</w:t>
      </w:r>
      <w:r w:rsidRPr="00B277A3">
        <w:rPr>
          <w:rFonts w:ascii="黑体" w:eastAsia="黑体" w:hAnsi="黑体"/>
          <w:sz w:val="24"/>
        </w:rPr>
        <w:t xml:space="preserve"> </w:t>
      </w:r>
      <w:r w:rsidRPr="00B277A3">
        <w:rPr>
          <w:rFonts w:ascii="黑体" w:eastAsia="黑体" w:hAnsi="黑体" w:hint="eastAsia"/>
          <w:sz w:val="24"/>
        </w:rPr>
        <w:t>编制技术路线</w:t>
      </w:r>
    </w:p>
    <w:p w14:paraId="02FE8459" w14:textId="6A555D59" w:rsidR="002A7251" w:rsidRPr="002A7251" w:rsidRDefault="000B16AF" w:rsidP="001C75BE">
      <w:pPr>
        <w:adjustRightInd w:val="0"/>
        <w:snapToGrid w:val="0"/>
        <w:spacing w:line="360" w:lineRule="auto"/>
        <w:ind w:firstLine="480"/>
        <w:rPr>
          <w:sz w:val="24"/>
        </w:rPr>
      </w:pPr>
      <w:r w:rsidRPr="00B277A3">
        <w:rPr>
          <w:rFonts w:hint="eastAsia"/>
          <w:sz w:val="24"/>
        </w:rPr>
        <w:t>本标准编制的技术路线见图</w:t>
      </w:r>
      <w:r w:rsidRPr="00B277A3">
        <w:rPr>
          <w:rFonts w:hint="eastAsia"/>
          <w:sz w:val="24"/>
        </w:rPr>
        <w:t>2</w:t>
      </w:r>
      <w:r w:rsidRPr="00B277A3">
        <w:rPr>
          <w:rFonts w:hint="eastAsia"/>
          <w:sz w:val="24"/>
        </w:rPr>
        <w:t>。</w:t>
      </w:r>
    </w:p>
    <w:p w14:paraId="3D7592BA" w14:textId="77777777" w:rsidR="00D20D56" w:rsidRPr="00155E7C" w:rsidRDefault="00D20D56" w:rsidP="00155E7C">
      <w:pPr>
        <w:spacing w:line="0" w:lineRule="atLeast"/>
        <w:jc w:val="center"/>
        <w:rPr>
          <w:szCs w:val="21"/>
        </w:rPr>
      </w:pPr>
      <w:r w:rsidRPr="00155E7C">
        <w:rPr>
          <w:rFonts w:hint="eastAsia"/>
          <w:noProof/>
          <w:szCs w:val="21"/>
        </w:rPr>
        <w:lastRenderedPageBreak/>
        <w:drawing>
          <wp:inline distT="0" distB="0" distL="0" distR="0" wp14:anchorId="76042731" wp14:editId="19986381">
            <wp:extent cx="5199445" cy="3181350"/>
            <wp:effectExtent l="38100" t="19050" r="20320" b="38100"/>
            <wp:docPr id="26" name="图示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28AC222" w14:textId="77777777" w:rsidR="00D20D56" w:rsidRPr="004A1207" w:rsidRDefault="00D86198" w:rsidP="0092611F">
      <w:pPr>
        <w:spacing w:beforeLines="50" w:before="156" w:afterLines="50" w:after="156" w:line="0" w:lineRule="atLeast"/>
        <w:jc w:val="center"/>
        <w:rPr>
          <w:rFonts w:ascii="黑体" w:eastAsia="黑体" w:hAnsi="黑体" w:hint="eastAsia"/>
          <w:bCs/>
          <w:szCs w:val="21"/>
        </w:rPr>
      </w:pPr>
      <w:r w:rsidRPr="004A1207">
        <w:rPr>
          <w:rFonts w:ascii="黑体" w:eastAsia="黑体" w:hAnsi="黑体" w:hint="eastAsia"/>
          <w:bCs/>
          <w:szCs w:val="21"/>
        </w:rPr>
        <w:t>图</w:t>
      </w:r>
      <w:r w:rsidR="00A43A25" w:rsidRPr="004A1207">
        <w:rPr>
          <w:rFonts w:ascii="黑体" w:eastAsia="黑体" w:hAnsi="黑体"/>
          <w:bCs/>
          <w:szCs w:val="21"/>
        </w:rPr>
        <w:t>2</w:t>
      </w:r>
      <w:r w:rsidRPr="004A1207">
        <w:rPr>
          <w:rFonts w:ascii="黑体" w:eastAsia="黑体" w:hAnsi="黑体"/>
          <w:bCs/>
          <w:szCs w:val="21"/>
        </w:rPr>
        <w:t xml:space="preserve"> </w:t>
      </w:r>
      <w:r w:rsidR="00543BF9">
        <w:rPr>
          <w:rFonts w:ascii="黑体" w:eastAsia="黑体" w:hAnsi="黑体"/>
          <w:bCs/>
          <w:szCs w:val="21"/>
        </w:rPr>
        <w:t>本标准编制</w:t>
      </w:r>
      <w:r w:rsidRPr="004A1207">
        <w:rPr>
          <w:rFonts w:ascii="黑体" w:eastAsia="黑体" w:hAnsi="黑体"/>
          <w:bCs/>
          <w:szCs w:val="21"/>
        </w:rPr>
        <w:t>技术路线</w:t>
      </w:r>
    </w:p>
    <w:p w14:paraId="6F06C134" w14:textId="64AA5A94" w:rsidR="00F041CE" w:rsidRPr="00B277A3" w:rsidRDefault="00C107F5" w:rsidP="00B277A3">
      <w:pPr>
        <w:spacing w:after="240" w:line="360" w:lineRule="auto"/>
        <w:rPr>
          <w:rFonts w:ascii="黑体" w:eastAsia="黑体" w:hAnsi="黑体" w:hint="eastAsia"/>
          <w:sz w:val="24"/>
        </w:rPr>
      </w:pPr>
      <w:r>
        <w:rPr>
          <w:rFonts w:ascii="黑体" w:eastAsia="黑体" w:hAnsi="黑体" w:hint="eastAsia"/>
          <w:sz w:val="24"/>
        </w:rPr>
        <w:t>五</w:t>
      </w:r>
      <w:r w:rsidR="00FA271F" w:rsidRPr="00B277A3">
        <w:rPr>
          <w:rFonts w:ascii="黑体" w:eastAsia="黑体" w:hAnsi="黑体" w:hint="eastAsia"/>
          <w:sz w:val="24"/>
        </w:rPr>
        <w:t>、</w:t>
      </w:r>
      <w:r w:rsidR="00F041CE" w:rsidRPr="00B277A3">
        <w:rPr>
          <w:rFonts w:ascii="黑体" w:eastAsia="黑体" w:hAnsi="黑体"/>
          <w:sz w:val="24"/>
        </w:rPr>
        <w:t xml:space="preserve"> </w:t>
      </w:r>
      <w:r w:rsidR="00F041CE" w:rsidRPr="00B277A3">
        <w:rPr>
          <w:rFonts w:ascii="黑体" w:eastAsia="黑体" w:hAnsi="黑体" w:hint="eastAsia"/>
          <w:sz w:val="24"/>
        </w:rPr>
        <w:t>本标准的结构框架</w:t>
      </w:r>
    </w:p>
    <w:p w14:paraId="768C4921" w14:textId="5BD7DFBA" w:rsidR="005F7B89" w:rsidRPr="005F7B89" w:rsidRDefault="005F7B89" w:rsidP="005F7B89">
      <w:pPr>
        <w:pStyle w:val="TableParagraph"/>
        <w:adjustRightInd w:val="0"/>
        <w:snapToGrid w:val="0"/>
        <w:spacing w:line="360" w:lineRule="auto"/>
        <w:ind w:rightChars="111" w:right="233"/>
        <w:jc w:val="both"/>
        <w:rPr>
          <w:rFonts w:ascii="黑体" w:eastAsia="黑体" w:hAnsi="黑体" w:hint="eastAsia"/>
          <w:sz w:val="24"/>
          <w:lang w:eastAsia="zh-CN"/>
        </w:rPr>
      </w:pPr>
      <w:r>
        <w:rPr>
          <w:rFonts w:ascii="黑体" w:eastAsia="黑体" w:hAnsi="黑体" w:hint="eastAsia"/>
          <w:sz w:val="24"/>
          <w:lang w:eastAsia="zh-CN"/>
        </w:rPr>
        <w:t>1</w:t>
      </w:r>
      <w:r w:rsidR="00DB285F" w:rsidRPr="00DB285F">
        <w:rPr>
          <w:rFonts w:ascii="黑体" w:eastAsia="黑体" w:hAnsi="黑体"/>
          <w:sz w:val="24"/>
          <w:lang w:eastAsia="zh-CN"/>
        </w:rPr>
        <w:t>.</w:t>
      </w:r>
      <w:r w:rsidRPr="005F7B89">
        <w:rPr>
          <w:rFonts w:ascii="宋体" w:hAnsi="宋体" w:cs="宋体" w:hint="eastAsia"/>
          <w:sz w:val="28"/>
          <w:szCs w:val="28"/>
          <w:lang w:eastAsia="zh-CN"/>
        </w:rPr>
        <w:t xml:space="preserve"> </w:t>
      </w:r>
      <w:r w:rsidRPr="005F7B89">
        <w:rPr>
          <w:rFonts w:ascii="黑体" w:eastAsia="黑体" w:hAnsi="黑体" w:hint="eastAsia"/>
          <w:sz w:val="24"/>
          <w:lang w:eastAsia="zh-CN"/>
        </w:rPr>
        <w:t>适用范围</w:t>
      </w:r>
    </w:p>
    <w:p w14:paraId="7CFF0EBC" w14:textId="77777777" w:rsidR="001165FA" w:rsidRPr="001165FA" w:rsidRDefault="001165FA" w:rsidP="001165FA">
      <w:pPr>
        <w:pStyle w:val="TableParagraph"/>
        <w:adjustRightInd w:val="0"/>
        <w:snapToGrid w:val="0"/>
        <w:spacing w:line="360" w:lineRule="auto"/>
        <w:ind w:rightChars="111" w:right="233" w:firstLineChars="200" w:firstLine="480"/>
        <w:jc w:val="both"/>
        <w:rPr>
          <w:rFonts w:ascii="宋体" w:eastAsia="宋体" w:hAnsi="宋体" w:cs="宋体"/>
          <w:sz w:val="24"/>
          <w:szCs w:val="24"/>
          <w:lang w:eastAsia="zh-CN"/>
        </w:rPr>
      </w:pPr>
      <w:r w:rsidRPr="001165FA">
        <w:rPr>
          <w:rFonts w:ascii="宋体" w:eastAsia="宋体" w:hAnsi="宋体" w:cs="宋体" w:hint="eastAsia"/>
          <w:sz w:val="24"/>
          <w:szCs w:val="24"/>
          <w:lang w:eastAsia="zh-CN"/>
        </w:rPr>
        <w:t>本文件规定了正压防护头罩的选择、穿戴和脱卸规范、日常维护和常规检查规范。</w:t>
      </w:r>
    </w:p>
    <w:p w14:paraId="35AF5A12" w14:textId="5FE548A4" w:rsidR="005F7B89" w:rsidRPr="005F7B89" w:rsidRDefault="001165FA" w:rsidP="001165FA">
      <w:pPr>
        <w:pStyle w:val="TableParagraph"/>
        <w:adjustRightInd w:val="0"/>
        <w:snapToGrid w:val="0"/>
        <w:spacing w:line="360" w:lineRule="auto"/>
        <w:ind w:rightChars="111" w:right="233" w:firstLineChars="200" w:firstLine="480"/>
        <w:jc w:val="both"/>
        <w:rPr>
          <w:rFonts w:ascii="宋体" w:eastAsia="宋体" w:hAnsi="宋体" w:cs="宋体" w:hint="eastAsia"/>
          <w:sz w:val="24"/>
          <w:szCs w:val="24"/>
          <w:lang w:eastAsia="zh-CN"/>
        </w:rPr>
      </w:pPr>
      <w:r w:rsidRPr="001165FA">
        <w:rPr>
          <w:rFonts w:ascii="宋体" w:eastAsia="宋体" w:hAnsi="宋体" w:cs="宋体" w:hint="eastAsia"/>
          <w:sz w:val="24"/>
          <w:szCs w:val="24"/>
          <w:lang w:eastAsia="zh-CN"/>
        </w:rPr>
        <w:t>本文件适用于生物医药领域科学研究、疾病预防控制、公共卫生、检验检测、生物医药开发研究、教学等机构的生物安全二水平以上的生物安全实验室对正压防护头罩的选择、使用和维护</w:t>
      </w:r>
      <w:r w:rsidRPr="001165FA">
        <w:rPr>
          <w:rFonts w:ascii="宋体" w:eastAsia="宋体" w:hAnsi="宋体" w:cs="宋体"/>
          <w:sz w:val="24"/>
          <w:szCs w:val="24"/>
          <w:lang w:eastAsia="zh-CN"/>
        </w:rPr>
        <w:t>。</w:t>
      </w:r>
    </w:p>
    <w:p w14:paraId="58ABC807" w14:textId="03C2B6EE" w:rsidR="00DB285F" w:rsidRPr="00DB285F" w:rsidRDefault="005F7B89" w:rsidP="00DB285F">
      <w:pPr>
        <w:adjustRightInd w:val="0"/>
        <w:snapToGrid w:val="0"/>
        <w:spacing w:line="360" w:lineRule="auto"/>
        <w:rPr>
          <w:rFonts w:ascii="黑体" w:eastAsia="黑体" w:hAnsi="黑体" w:hint="eastAsia"/>
          <w:sz w:val="24"/>
        </w:rPr>
      </w:pPr>
      <w:r>
        <w:rPr>
          <w:rFonts w:ascii="黑体" w:eastAsia="黑体" w:hAnsi="黑体" w:hint="eastAsia"/>
          <w:sz w:val="24"/>
        </w:rPr>
        <w:t>2.</w:t>
      </w:r>
      <w:r w:rsidR="006B1AA9" w:rsidRPr="00DB285F">
        <w:rPr>
          <w:rFonts w:ascii="黑体" w:eastAsia="黑体" w:hAnsi="黑体" w:hint="eastAsia"/>
          <w:sz w:val="24"/>
        </w:rPr>
        <w:t>主要技术内容</w:t>
      </w:r>
    </w:p>
    <w:p w14:paraId="438CA38F" w14:textId="77777777" w:rsidR="005F7B89" w:rsidRPr="005F7B89" w:rsidRDefault="005F7B89" w:rsidP="001165FA">
      <w:pPr>
        <w:pStyle w:val="TableParagraph"/>
        <w:adjustRightInd w:val="0"/>
        <w:snapToGrid w:val="0"/>
        <w:spacing w:line="360" w:lineRule="auto"/>
        <w:ind w:rightChars="111" w:right="233" w:firstLineChars="200" w:firstLine="480"/>
        <w:jc w:val="both"/>
        <w:rPr>
          <w:rFonts w:ascii="宋体" w:eastAsia="宋体" w:hAnsi="宋体" w:cs="宋体" w:hint="eastAsia"/>
          <w:sz w:val="24"/>
          <w:szCs w:val="24"/>
          <w:lang w:eastAsia="zh-CN"/>
        </w:rPr>
      </w:pPr>
      <w:r w:rsidRPr="005F7B89">
        <w:rPr>
          <w:rFonts w:ascii="宋体" w:eastAsia="宋体" w:hAnsi="宋体" w:cs="宋体" w:hint="eastAsia"/>
          <w:sz w:val="24"/>
          <w:szCs w:val="24"/>
          <w:lang w:eastAsia="zh-CN"/>
        </w:rPr>
        <w:t>前言</w:t>
      </w:r>
    </w:p>
    <w:p w14:paraId="398645E8" w14:textId="77777777" w:rsidR="001165FA" w:rsidRPr="001165FA" w:rsidRDefault="001165FA" w:rsidP="001165FA">
      <w:pPr>
        <w:pStyle w:val="TableParagraph"/>
        <w:adjustRightInd w:val="0"/>
        <w:snapToGrid w:val="0"/>
        <w:spacing w:line="360" w:lineRule="auto"/>
        <w:ind w:rightChars="111" w:right="233" w:firstLineChars="200" w:firstLine="480"/>
        <w:jc w:val="both"/>
        <w:rPr>
          <w:rFonts w:ascii="宋体" w:eastAsia="宋体" w:hAnsi="宋体" w:cs="宋体" w:hint="eastAsia"/>
          <w:sz w:val="24"/>
          <w:szCs w:val="24"/>
          <w:lang w:eastAsia="zh-CN"/>
        </w:rPr>
      </w:pPr>
      <w:r w:rsidRPr="001165FA">
        <w:rPr>
          <w:rFonts w:ascii="宋体" w:eastAsia="宋体" w:hAnsi="宋体" w:cs="宋体" w:hint="eastAsia"/>
          <w:sz w:val="24"/>
          <w:szCs w:val="24"/>
          <w:lang w:eastAsia="zh-CN"/>
        </w:rPr>
        <w:t>1范围</w:t>
      </w:r>
    </w:p>
    <w:p w14:paraId="6F34AB12" w14:textId="77777777" w:rsidR="001165FA" w:rsidRPr="001165FA" w:rsidRDefault="001165FA" w:rsidP="001165FA">
      <w:pPr>
        <w:pStyle w:val="TableParagraph"/>
        <w:adjustRightInd w:val="0"/>
        <w:snapToGrid w:val="0"/>
        <w:spacing w:line="360" w:lineRule="auto"/>
        <w:ind w:rightChars="111" w:right="233" w:firstLineChars="200" w:firstLine="480"/>
        <w:jc w:val="both"/>
        <w:rPr>
          <w:rFonts w:ascii="宋体" w:eastAsia="宋体" w:hAnsi="宋体" w:cs="宋体" w:hint="eastAsia"/>
          <w:sz w:val="24"/>
          <w:szCs w:val="24"/>
          <w:lang w:eastAsia="zh-CN"/>
        </w:rPr>
      </w:pPr>
      <w:r w:rsidRPr="001165FA">
        <w:rPr>
          <w:rFonts w:ascii="宋体" w:eastAsia="宋体" w:hAnsi="宋体" w:cs="宋体" w:hint="eastAsia"/>
          <w:sz w:val="24"/>
          <w:szCs w:val="24"/>
          <w:lang w:eastAsia="zh-CN"/>
        </w:rPr>
        <w:t>2规范性引用文件</w:t>
      </w:r>
    </w:p>
    <w:p w14:paraId="5293D0EB" w14:textId="77777777" w:rsidR="001165FA" w:rsidRPr="001165FA" w:rsidRDefault="001165FA" w:rsidP="001165FA">
      <w:pPr>
        <w:pStyle w:val="TableParagraph"/>
        <w:adjustRightInd w:val="0"/>
        <w:snapToGrid w:val="0"/>
        <w:spacing w:line="360" w:lineRule="auto"/>
        <w:ind w:rightChars="111" w:right="233" w:firstLineChars="200" w:firstLine="480"/>
        <w:jc w:val="both"/>
        <w:rPr>
          <w:rFonts w:ascii="宋体" w:eastAsia="宋体" w:hAnsi="宋体" w:cs="宋体" w:hint="eastAsia"/>
          <w:sz w:val="24"/>
          <w:szCs w:val="24"/>
          <w:lang w:eastAsia="zh-CN"/>
        </w:rPr>
      </w:pPr>
      <w:r w:rsidRPr="001165FA">
        <w:rPr>
          <w:rFonts w:ascii="宋体" w:eastAsia="宋体" w:hAnsi="宋体" w:cs="宋体" w:hint="eastAsia"/>
          <w:sz w:val="24"/>
          <w:szCs w:val="24"/>
          <w:lang w:eastAsia="zh-CN"/>
        </w:rPr>
        <w:t>3术语及定义</w:t>
      </w:r>
    </w:p>
    <w:p w14:paraId="0BC2991F" w14:textId="77777777" w:rsidR="001165FA" w:rsidRPr="001165FA" w:rsidRDefault="001165FA" w:rsidP="001165FA">
      <w:pPr>
        <w:pStyle w:val="TableParagraph"/>
        <w:adjustRightInd w:val="0"/>
        <w:snapToGrid w:val="0"/>
        <w:spacing w:line="360" w:lineRule="auto"/>
        <w:ind w:rightChars="111" w:right="233" w:firstLineChars="200" w:firstLine="480"/>
        <w:jc w:val="both"/>
        <w:rPr>
          <w:rFonts w:ascii="宋体" w:eastAsia="宋体" w:hAnsi="宋体" w:cs="宋体" w:hint="eastAsia"/>
          <w:sz w:val="24"/>
          <w:szCs w:val="24"/>
          <w:lang w:eastAsia="zh-CN"/>
        </w:rPr>
      </w:pPr>
      <w:r w:rsidRPr="001165FA">
        <w:rPr>
          <w:rFonts w:ascii="宋体" w:eastAsia="宋体" w:hAnsi="宋体" w:cs="宋体" w:hint="eastAsia"/>
          <w:sz w:val="24"/>
          <w:szCs w:val="24"/>
          <w:lang w:eastAsia="zh-CN"/>
        </w:rPr>
        <w:t>4头罩技术性能和选择的要求</w:t>
      </w:r>
    </w:p>
    <w:p w14:paraId="4378F442" w14:textId="77777777" w:rsidR="001165FA" w:rsidRPr="001165FA" w:rsidRDefault="001165FA" w:rsidP="001165FA">
      <w:pPr>
        <w:pStyle w:val="TableParagraph"/>
        <w:adjustRightInd w:val="0"/>
        <w:snapToGrid w:val="0"/>
        <w:spacing w:line="360" w:lineRule="auto"/>
        <w:ind w:rightChars="111" w:right="233" w:firstLineChars="200" w:firstLine="480"/>
        <w:jc w:val="both"/>
        <w:rPr>
          <w:rFonts w:ascii="宋体" w:eastAsia="宋体" w:hAnsi="宋体" w:cs="宋体" w:hint="eastAsia"/>
          <w:sz w:val="24"/>
          <w:szCs w:val="24"/>
          <w:lang w:eastAsia="zh-CN"/>
        </w:rPr>
      </w:pPr>
      <w:r w:rsidRPr="001165FA">
        <w:rPr>
          <w:rFonts w:ascii="宋体" w:eastAsia="宋体" w:hAnsi="宋体" w:cs="宋体" w:hint="eastAsia"/>
          <w:sz w:val="24"/>
          <w:szCs w:val="24"/>
          <w:lang w:eastAsia="zh-CN"/>
        </w:rPr>
        <w:t>5使用管理要求</w:t>
      </w:r>
    </w:p>
    <w:p w14:paraId="123F5215" w14:textId="77777777" w:rsidR="001165FA" w:rsidRPr="001165FA" w:rsidRDefault="001165FA" w:rsidP="001165FA">
      <w:pPr>
        <w:pStyle w:val="TableParagraph"/>
        <w:adjustRightInd w:val="0"/>
        <w:snapToGrid w:val="0"/>
        <w:spacing w:line="360" w:lineRule="auto"/>
        <w:ind w:rightChars="111" w:right="233" w:firstLineChars="200" w:firstLine="480"/>
        <w:jc w:val="both"/>
        <w:rPr>
          <w:rFonts w:ascii="宋体" w:eastAsia="宋体" w:hAnsi="宋体" w:cs="宋体" w:hint="eastAsia"/>
          <w:sz w:val="24"/>
          <w:szCs w:val="24"/>
          <w:lang w:eastAsia="zh-CN"/>
        </w:rPr>
      </w:pPr>
      <w:r w:rsidRPr="001165FA">
        <w:rPr>
          <w:rFonts w:ascii="宋体" w:eastAsia="宋体" w:hAnsi="宋体" w:cs="宋体" w:hint="eastAsia"/>
          <w:sz w:val="24"/>
          <w:szCs w:val="24"/>
          <w:lang w:eastAsia="zh-CN"/>
        </w:rPr>
        <w:t>6常规维护和检查要求</w:t>
      </w:r>
    </w:p>
    <w:p w14:paraId="223CBBC2" w14:textId="77777777" w:rsidR="001165FA" w:rsidRPr="001165FA" w:rsidRDefault="001165FA" w:rsidP="001165FA">
      <w:pPr>
        <w:pStyle w:val="TableParagraph"/>
        <w:adjustRightInd w:val="0"/>
        <w:snapToGrid w:val="0"/>
        <w:spacing w:line="360" w:lineRule="auto"/>
        <w:ind w:rightChars="111" w:right="233" w:firstLineChars="200" w:firstLine="480"/>
        <w:jc w:val="both"/>
        <w:rPr>
          <w:rFonts w:ascii="宋体" w:eastAsia="宋体" w:hAnsi="宋体" w:cs="宋体" w:hint="eastAsia"/>
          <w:sz w:val="24"/>
          <w:szCs w:val="24"/>
          <w:lang w:eastAsia="zh-CN"/>
        </w:rPr>
      </w:pPr>
      <w:r w:rsidRPr="001165FA">
        <w:rPr>
          <w:rFonts w:ascii="宋体" w:eastAsia="宋体" w:hAnsi="宋体" w:cs="宋体" w:hint="eastAsia"/>
          <w:sz w:val="24"/>
          <w:szCs w:val="24"/>
          <w:lang w:eastAsia="zh-CN"/>
        </w:rPr>
        <w:t>7消毒和验证</w:t>
      </w:r>
    </w:p>
    <w:p w14:paraId="1D528800" w14:textId="0EFBC9EF" w:rsidR="005F7B89" w:rsidRPr="005F7B89" w:rsidRDefault="001165FA" w:rsidP="001165FA">
      <w:pPr>
        <w:pStyle w:val="TableParagraph"/>
        <w:adjustRightInd w:val="0"/>
        <w:snapToGrid w:val="0"/>
        <w:spacing w:line="360" w:lineRule="auto"/>
        <w:ind w:rightChars="111" w:right="233" w:firstLineChars="200" w:firstLine="480"/>
        <w:jc w:val="both"/>
        <w:rPr>
          <w:rFonts w:ascii="宋体" w:eastAsia="宋体" w:hAnsi="宋体" w:cs="宋体" w:hint="eastAsia"/>
          <w:sz w:val="24"/>
          <w:szCs w:val="24"/>
          <w:lang w:eastAsia="zh-CN"/>
        </w:rPr>
      </w:pPr>
      <w:r w:rsidRPr="001165FA">
        <w:rPr>
          <w:rFonts w:ascii="宋体" w:eastAsia="宋体" w:hAnsi="宋体" w:cs="宋体" w:hint="eastAsia"/>
          <w:sz w:val="24"/>
          <w:szCs w:val="24"/>
          <w:lang w:eastAsia="zh-CN"/>
        </w:rPr>
        <w:t>参考文献</w:t>
      </w:r>
    </w:p>
    <w:p w14:paraId="07EB64BF" w14:textId="2BBC5BCB" w:rsidR="005F7B89" w:rsidRDefault="005F7B89" w:rsidP="005F7B89">
      <w:pPr>
        <w:adjustRightInd w:val="0"/>
        <w:snapToGrid w:val="0"/>
        <w:spacing w:beforeLines="50" w:before="156" w:line="360" w:lineRule="auto"/>
        <w:rPr>
          <w:rFonts w:ascii="黑体" w:eastAsia="黑体" w:hAnsi="黑体" w:hint="eastAsia"/>
          <w:sz w:val="24"/>
        </w:rPr>
      </w:pPr>
      <w:r>
        <w:rPr>
          <w:rFonts w:ascii="黑体" w:eastAsia="黑体" w:hAnsi="黑体" w:hint="eastAsia"/>
          <w:sz w:val="24"/>
        </w:rPr>
        <w:t>六、</w:t>
      </w:r>
      <w:r w:rsidRPr="005F7B89">
        <w:rPr>
          <w:rFonts w:ascii="黑体" w:eastAsia="黑体" w:hAnsi="黑体" w:hint="eastAsia"/>
          <w:sz w:val="24"/>
        </w:rPr>
        <w:t>采用国际标准或国外先进标准的程序及水平说明</w:t>
      </w:r>
    </w:p>
    <w:p w14:paraId="3128F04B" w14:textId="41E5CB9D" w:rsidR="005F7B89" w:rsidRPr="005F7B89" w:rsidRDefault="005F7B89" w:rsidP="005F7B89">
      <w:pPr>
        <w:adjustRightInd w:val="0"/>
        <w:snapToGrid w:val="0"/>
        <w:spacing w:beforeLines="50" w:before="156" w:line="360" w:lineRule="auto"/>
        <w:ind w:firstLine="480"/>
        <w:rPr>
          <w:sz w:val="24"/>
        </w:rPr>
      </w:pPr>
      <w:r w:rsidRPr="005F7B89">
        <w:rPr>
          <w:rFonts w:ascii="宋体" w:hAnsi="宋体" w:cs="宋体" w:hint="eastAsia"/>
          <w:sz w:val="24"/>
        </w:rPr>
        <w:t>查无相关国际标准和国外先进标准，因而本标准制定过程未启用采标程序。</w:t>
      </w:r>
    </w:p>
    <w:p w14:paraId="4EC1C672" w14:textId="16916295" w:rsidR="005C4FB9" w:rsidRPr="00B277A3" w:rsidRDefault="005F7B89" w:rsidP="005F7B89">
      <w:pPr>
        <w:adjustRightInd w:val="0"/>
        <w:snapToGrid w:val="0"/>
        <w:spacing w:beforeLines="50" w:before="156" w:line="360" w:lineRule="auto"/>
        <w:rPr>
          <w:sz w:val="24"/>
        </w:rPr>
      </w:pPr>
      <w:r>
        <w:rPr>
          <w:rFonts w:ascii="黑体" w:eastAsia="黑体" w:hAnsi="黑体" w:hint="eastAsia"/>
          <w:sz w:val="24"/>
        </w:rPr>
        <w:lastRenderedPageBreak/>
        <w:t>七</w:t>
      </w:r>
      <w:r w:rsidR="00274742" w:rsidRPr="00B277A3">
        <w:rPr>
          <w:rFonts w:ascii="黑体" w:eastAsia="黑体" w:hAnsi="黑体" w:hint="eastAsia"/>
          <w:sz w:val="24"/>
        </w:rPr>
        <w:t>、</w:t>
      </w:r>
      <w:r w:rsidR="005C4FB9" w:rsidRPr="00B277A3">
        <w:rPr>
          <w:rFonts w:ascii="黑体" w:eastAsia="黑体" w:hAnsi="黑体" w:hint="eastAsia"/>
          <w:sz w:val="24"/>
        </w:rPr>
        <w:t>与现行相关法律、法规</w:t>
      </w:r>
      <w:r>
        <w:rPr>
          <w:rFonts w:ascii="黑体" w:eastAsia="黑体" w:hAnsi="黑体" w:hint="eastAsia"/>
          <w:sz w:val="24"/>
        </w:rPr>
        <w:t>和</w:t>
      </w:r>
      <w:r w:rsidR="005C4FB9" w:rsidRPr="00B277A3">
        <w:rPr>
          <w:rFonts w:ascii="黑体" w:eastAsia="黑体" w:hAnsi="黑体" w:hint="eastAsia"/>
          <w:sz w:val="24"/>
        </w:rPr>
        <w:t>强制性标准的</w:t>
      </w:r>
      <w:r>
        <w:rPr>
          <w:rFonts w:ascii="黑体" w:eastAsia="黑体" w:hAnsi="黑体" w:hint="eastAsia"/>
          <w:sz w:val="24"/>
        </w:rPr>
        <w:t>关系</w:t>
      </w:r>
    </w:p>
    <w:p w14:paraId="0660F12D" w14:textId="4E322FB6" w:rsidR="00A70098" w:rsidRPr="005F7B89" w:rsidRDefault="002B748C" w:rsidP="005F7B89">
      <w:pPr>
        <w:adjustRightInd w:val="0"/>
        <w:snapToGrid w:val="0"/>
        <w:spacing w:beforeLines="50" w:before="156" w:line="360" w:lineRule="auto"/>
        <w:rPr>
          <w:noProof/>
          <w:sz w:val="24"/>
        </w:rPr>
      </w:pPr>
      <w:r w:rsidRPr="00B277A3">
        <w:rPr>
          <w:rFonts w:hint="eastAsia"/>
          <w:sz w:val="24"/>
        </w:rPr>
        <w:t xml:space="preserve"> </w:t>
      </w:r>
      <w:r w:rsidRPr="00B277A3">
        <w:rPr>
          <w:sz w:val="24"/>
        </w:rPr>
        <w:t xml:space="preserve">   </w:t>
      </w:r>
      <w:r w:rsidR="005F7B89" w:rsidRPr="005F7B89">
        <w:rPr>
          <w:rFonts w:ascii="宋体" w:hAnsi="宋体" w:cs="宋体" w:hint="eastAsia"/>
          <w:sz w:val="24"/>
        </w:rPr>
        <w:t>本标准与现行相关法律、法规和强制性国家标准无冲突之处。</w:t>
      </w:r>
    </w:p>
    <w:p w14:paraId="0C19AA71" w14:textId="301C4354" w:rsidR="005C4FB9" w:rsidRPr="00B277A3" w:rsidRDefault="005F7B89" w:rsidP="005F7B89">
      <w:pPr>
        <w:adjustRightInd w:val="0"/>
        <w:snapToGrid w:val="0"/>
        <w:spacing w:beforeLines="50" w:before="156" w:line="360" w:lineRule="auto"/>
        <w:rPr>
          <w:rFonts w:ascii="黑体" w:eastAsia="黑体" w:hAnsi="黑体" w:hint="eastAsia"/>
          <w:sz w:val="24"/>
        </w:rPr>
      </w:pPr>
      <w:r>
        <w:rPr>
          <w:rFonts w:ascii="黑体" w:eastAsia="黑体" w:hAnsi="黑体" w:hint="eastAsia"/>
          <w:sz w:val="24"/>
        </w:rPr>
        <w:t>八</w:t>
      </w:r>
      <w:r w:rsidR="005C4FB9" w:rsidRPr="00B277A3">
        <w:rPr>
          <w:rFonts w:ascii="黑体" w:eastAsia="黑体" w:hAnsi="黑体" w:hint="eastAsia"/>
          <w:sz w:val="24"/>
        </w:rPr>
        <w:t>、</w:t>
      </w:r>
      <w:r>
        <w:rPr>
          <w:rFonts w:ascii="黑体" w:eastAsia="黑体" w:hAnsi="黑体" w:hint="eastAsia"/>
          <w:sz w:val="24"/>
        </w:rPr>
        <w:t>重大意见分歧的处理</w:t>
      </w:r>
    </w:p>
    <w:p w14:paraId="4FAC5850" w14:textId="3D09F2AA" w:rsidR="00A70098" w:rsidRPr="005F7B89" w:rsidRDefault="002B748C" w:rsidP="005F7B89">
      <w:pPr>
        <w:adjustRightInd w:val="0"/>
        <w:snapToGrid w:val="0"/>
        <w:spacing w:beforeLines="50" w:before="156" w:line="360" w:lineRule="auto"/>
        <w:rPr>
          <w:sz w:val="24"/>
        </w:rPr>
      </w:pPr>
      <w:r w:rsidRPr="00B277A3">
        <w:rPr>
          <w:rFonts w:hint="eastAsia"/>
          <w:sz w:val="24"/>
        </w:rPr>
        <w:t xml:space="preserve"> </w:t>
      </w:r>
      <w:r w:rsidRPr="00B277A3">
        <w:rPr>
          <w:sz w:val="24"/>
        </w:rPr>
        <w:t xml:space="preserve">    </w:t>
      </w:r>
      <w:r w:rsidR="005F7B89" w:rsidRPr="005F7B89">
        <w:rPr>
          <w:rFonts w:ascii="宋体" w:hAnsi="宋体" w:cs="宋体" w:hint="eastAsia"/>
          <w:sz w:val="24"/>
        </w:rPr>
        <w:t>本标准在制定、编写过程中，未有重大的意见和分歧。</w:t>
      </w:r>
    </w:p>
    <w:p w14:paraId="57816919" w14:textId="50D21903" w:rsidR="005C4FB9" w:rsidRPr="005F7B89" w:rsidRDefault="005F7B89" w:rsidP="005F7B89">
      <w:pPr>
        <w:adjustRightInd w:val="0"/>
        <w:snapToGrid w:val="0"/>
        <w:spacing w:beforeLines="50" w:before="156" w:line="360" w:lineRule="auto"/>
        <w:rPr>
          <w:rFonts w:ascii="黑体" w:eastAsia="黑体" w:hAnsi="黑体" w:hint="eastAsia"/>
          <w:sz w:val="24"/>
        </w:rPr>
      </w:pPr>
      <w:r>
        <w:rPr>
          <w:rFonts w:ascii="黑体" w:eastAsia="黑体" w:hAnsi="黑体" w:hint="eastAsia"/>
          <w:sz w:val="24"/>
        </w:rPr>
        <w:t>九</w:t>
      </w:r>
      <w:r w:rsidR="005C4FB9" w:rsidRPr="00B277A3">
        <w:rPr>
          <w:rFonts w:ascii="黑体" w:eastAsia="黑体" w:hAnsi="黑体" w:hint="eastAsia"/>
          <w:sz w:val="24"/>
        </w:rPr>
        <w:t>、</w:t>
      </w:r>
      <w:r w:rsidRPr="005F7B89">
        <w:rPr>
          <w:rFonts w:ascii="黑体" w:eastAsia="黑体" w:hAnsi="宋体" w:cs="黑体"/>
          <w:color w:val="000000"/>
          <w:sz w:val="24"/>
        </w:rPr>
        <w:t>贯彻标准的要求和措施建议</w:t>
      </w:r>
    </w:p>
    <w:p w14:paraId="7C38804B" w14:textId="0C0FA8AB" w:rsidR="006C30CD" w:rsidRPr="005F7B89" w:rsidRDefault="005F7B89" w:rsidP="005F7B89">
      <w:pPr>
        <w:adjustRightInd w:val="0"/>
        <w:snapToGrid w:val="0"/>
        <w:spacing w:beforeLines="50" w:before="156" w:line="360" w:lineRule="auto"/>
        <w:ind w:firstLineChars="200" w:firstLine="480"/>
        <w:rPr>
          <w:sz w:val="24"/>
        </w:rPr>
      </w:pPr>
      <w:r w:rsidRPr="005F7B89">
        <w:rPr>
          <w:rFonts w:ascii="宋体" w:hAnsi="宋体" w:cs="宋体" w:hint="eastAsia"/>
          <w:sz w:val="24"/>
        </w:rPr>
        <w:t>标准发布后，将通过宣贯培训、座谈等方式宣传普及，促进标准有效实施</w:t>
      </w:r>
      <w:r w:rsidR="00FD2740" w:rsidRPr="005F7B89">
        <w:rPr>
          <w:rFonts w:hint="eastAsia"/>
          <w:sz w:val="24"/>
        </w:rPr>
        <w:t>。</w:t>
      </w:r>
    </w:p>
    <w:p w14:paraId="41AE59E2" w14:textId="0053C698" w:rsidR="005F7B89" w:rsidRPr="000D12E2" w:rsidRDefault="000D12E2" w:rsidP="005F7B89">
      <w:pPr>
        <w:adjustRightInd w:val="0"/>
        <w:snapToGrid w:val="0"/>
        <w:spacing w:beforeLines="50" w:before="156" w:line="360" w:lineRule="auto"/>
        <w:rPr>
          <w:rFonts w:ascii="黑体" w:eastAsia="黑体" w:hAnsi="宋体" w:cs="黑体" w:hint="eastAsia"/>
          <w:color w:val="000000"/>
          <w:sz w:val="24"/>
        </w:rPr>
      </w:pPr>
      <w:r w:rsidRPr="000D12E2">
        <w:rPr>
          <w:rFonts w:ascii="黑体" w:eastAsia="黑体" w:hAnsi="宋体" w:cs="黑体" w:hint="eastAsia"/>
          <w:color w:val="000000"/>
          <w:sz w:val="24"/>
        </w:rPr>
        <w:t>十、其他情况的说明</w:t>
      </w:r>
    </w:p>
    <w:p w14:paraId="1A0375B3" w14:textId="450159A8" w:rsidR="005F7B89" w:rsidRPr="00B277A3" w:rsidRDefault="000D12E2" w:rsidP="005F7B89">
      <w:pPr>
        <w:adjustRightInd w:val="0"/>
        <w:snapToGrid w:val="0"/>
        <w:spacing w:beforeLines="50" w:before="156" w:line="360" w:lineRule="auto"/>
        <w:ind w:firstLineChars="200" w:firstLine="480"/>
        <w:rPr>
          <w:sz w:val="24"/>
        </w:rPr>
      </w:pPr>
      <w:r>
        <w:rPr>
          <w:rFonts w:hint="eastAsia"/>
          <w:sz w:val="24"/>
        </w:rPr>
        <w:t>无。</w:t>
      </w:r>
    </w:p>
    <w:sectPr w:rsidR="005F7B89" w:rsidRPr="00B277A3" w:rsidSect="008A37DE">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AA4F8" w14:textId="77777777" w:rsidR="004F7099" w:rsidRDefault="004F7099" w:rsidP="00EF72F1">
      <w:r>
        <w:separator/>
      </w:r>
    </w:p>
  </w:endnote>
  <w:endnote w:type="continuationSeparator" w:id="0">
    <w:p w14:paraId="2B870A60" w14:textId="77777777" w:rsidR="004F7099" w:rsidRDefault="004F7099" w:rsidP="00EF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CB0C8" w14:textId="77777777" w:rsidR="004F7099" w:rsidRDefault="004F7099" w:rsidP="00EF72F1">
      <w:r>
        <w:separator/>
      </w:r>
    </w:p>
  </w:footnote>
  <w:footnote w:type="continuationSeparator" w:id="0">
    <w:p w14:paraId="5248B76E" w14:textId="77777777" w:rsidR="004F7099" w:rsidRDefault="004F7099" w:rsidP="00EF7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97F5B9"/>
    <w:multiLevelType w:val="singleLevel"/>
    <w:tmpl w:val="8E97F5B9"/>
    <w:lvl w:ilvl="0">
      <w:start w:val="1"/>
      <w:numFmt w:val="decimal"/>
      <w:lvlText w:val="%1."/>
      <w:lvlJc w:val="left"/>
      <w:pPr>
        <w:ind w:left="425" w:hanging="425"/>
      </w:pPr>
      <w:rPr>
        <w:rFonts w:hint="default"/>
      </w:r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01E47"/>
    <w:multiLevelType w:val="multilevel"/>
    <w:tmpl w:val="FBBE58D0"/>
    <w:lvl w:ilvl="0">
      <w:start w:val="1"/>
      <w:numFmt w:val="chineseCountingThousand"/>
      <w:lvlText w:val="%1、"/>
      <w:lvlJc w:val="left"/>
      <w:pPr>
        <w:ind w:left="1129" w:hanging="420"/>
      </w:pPr>
      <w:rPr>
        <w:color w:val="auto"/>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 w15:restartNumberingAfterBreak="0">
    <w:nsid w:val="0CB80F12"/>
    <w:multiLevelType w:val="hybridMultilevel"/>
    <w:tmpl w:val="8AAC8E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1E7826"/>
    <w:multiLevelType w:val="hybridMultilevel"/>
    <w:tmpl w:val="3E00F33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8857C9"/>
    <w:multiLevelType w:val="hybridMultilevel"/>
    <w:tmpl w:val="16BC8AB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F339EF"/>
    <w:multiLevelType w:val="hybridMultilevel"/>
    <w:tmpl w:val="A418C9F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BE25F6E"/>
    <w:multiLevelType w:val="hybridMultilevel"/>
    <w:tmpl w:val="A4B6498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0464995"/>
    <w:multiLevelType w:val="hybridMultilevel"/>
    <w:tmpl w:val="3676CD86"/>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C916E4D"/>
    <w:multiLevelType w:val="multilevel"/>
    <w:tmpl w:val="A4886C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32BF042C"/>
    <w:multiLevelType w:val="hybridMultilevel"/>
    <w:tmpl w:val="2D5458CE"/>
    <w:lvl w:ilvl="0" w:tplc="009A85AA">
      <w:start w:val="1"/>
      <w:numFmt w:val="japaneseCounting"/>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A375A4"/>
    <w:multiLevelType w:val="hybridMultilevel"/>
    <w:tmpl w:val="AE162DAE"/>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36727F0D"/>
    <w:multiLevelType w:val="hybridMultilevel"/>
    <w:tmpl w:val="B784CF4A"/>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6E6D2E"/>
    <w:multiLevelType w:val="hybridMultilevel"/>
    <w:tmpl w:val="2652721C"/>
    <w:lvl w:ilvl="0" w:tplc="5B8683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E210359"/>
    <w:multiLevelType w:val="hybridMultilevel"/>
    <w:tmpl w:val="4516E7C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F4666DA"/>
    <w:multiLevelType w:val="hybridMultilevel"/>
    <w:tmpl w:val="0F242B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7006F51"/>
    <w:multiLevelType w:val="hybridMultilevel"/>
    <w:tmpl w:val="6F90477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F3B20C0"/>
    <w:multiLevelType w:val="hybridMultilevel"/>
    <w:tmpl w:val="4AE0FD1E"/>
    <w:lvl w:ilvl="0" w:tplc="10C82706">
      <w:start w:val="1"/>
      <w:numFmt w:val="bullet"/>
      <w:lvlText w:val="•"/>
      <w:lvlJc w:val="left"/>
      <w:pPr>
        <w:tabs>
          <w:tab w:val="num" w:pos="720"/>
        </w:tabs>
        <w:ind w:left="720" w:hanging="360"/>
      </w:pPr>
      <w:rPr>
        <w:rFonts w:ascii="宋体" w:hAnsi="宋体" w:hint="default"/>
      </w:rPr>
    </w:lvl>
    <w:lvl w:ilvl="1" w:tplc="94B8BA46" w:tentative="1">
      <w:start w:val="1"/>
      <w:numFmt w:val="bullet"/>
      <w:lvlText w:val="•"/>
      <w:lvlJc w:val="left"/>
      <w:pPr>
        <w:tabs>
          <w:tab w:val="num" w:pos="1440"/>
        </w:tabs>
        <w:ind w:left="1440" w:hanging="360"/>
      </w:pPr>
      <w:rPr>
        <w:rFonts w:ascii="宋体" w:hAnsi="宋体" w:hint="default"/>
      </w:rPr>
    </w:lvl>
    <w:lvl w:ilvl="2" w:tplc="C44E56C0" w:tentative="1">
      <w:start w:val="1"/>
      <w:numFmt w:val="bullet"/>
      <w:lvlText w:val="•"/>
      <w:lvlJc w:val="left"/>
      <w:pPr>
        <w:tabs>
          <w:tab w:val="num" w:pos="2160"/>
        </w:tabs>
        <w:ind w:left="2160" w:hanging="360"/>
      </w:pPr>
      <w:rPr>
        <w:rFonts w:ascii="宋体" w:hAnsi="宋体" w:hint="default"/>
      </w:rPr>
    </w:lvl>
    <w:lvl w:ilvl="3" w:tplc="58ECEA30" w:tentative="1">
      <w:start w:val="1"/>
      <w:numFmt w:val="bullet"/>
      <w:lvlText w:val="•"/>
      <w:lvlJc w:val="left"/>
      <w:pPr>
        <w:tabs>
          <w:tab w:val="num" w:pos="2880"/>
        </w:tabs>
        <w:ind w:left="2880" w:hanging="360"/>
      </w:pPr>
      <w:rPr>
        <w:rFonts w:ascii="宋体" w:hAnsi="宋体" w:hint="default"/>
      </w:rPr>
    </w:lvl>
    <w:lvl w:ilvl="4" w:tplc="F612AEAA" w:tentative="1">
      <w:start w:val="1"/>
      <w:numFmt w:val="bullet"/>
      <w:lvlText w:val="•"/>
      <w:lvlJc w:val="left"/>
      <w:pPr>
        <w:tabs>
          <w:tab w:val="num" w:pos="3600"/>
        </w:tabs>
        <w:ind w:left="3600" w:hanging="360"/>
      </w:pPr>
      <w:rPr>
        <w:rFonts w:ascii="宋体" w:hAnsi="宋体" w:hint="default"/>
      </w:rPr>
    </w:lvl>
    <w:lvl w:ilvl="5" w:tplc="54A24D2C" w:tentative="1">
      <w:start w:val="1"/>
      <w:numFmt w:val="bullet"/>
      <w:lvlText w:val="•"/>
      <w:lvlJc w:val="left"/>
      <w:pPr>
        <w:tabs>
          <w:tab w:val="num" w:pos="4320"/>
        </w:tabs>
        <w:ind w:left="4320" w:hanging="360"/>
      </w:pPr>
      <w:rPr>
        <w:rFonts w:ascii="宋体" w:hAnsi="宋体" w:hint="default"/>
      </w:rPr>
    </w:lvl>
    <w:lvl w:ilvl="6" w:tplc="149E5BEE" w:tentative="1">
      <w:start w:val="1"/>
      <w:numFmt w:val="bullet"/>
      <w:lvlText w:val="•"/>
      <w:lvlJc w:val="left"/>
      <w:pPr>
        <w:tabs>
          <w:tab w:val="num" w:pos="5040"/>
        </w:tabs>
        <w:ind w:left="5040" w:hanging="360"/>
      </w:pPr>
      <w:rPr>
        <w:rFonts w:ascii="宋体" w:hAnsi="宋体" w:hint="default"/>
      </w:rPr>
    </w:lvl>
    <w:lvl w:ilvl="7" w:tplc="0EB44FAC" w:tentative="1">
      <w:start w:val="1"/>
      <w:numFmt w:val="bullet"/>
      <w:lvlText w:val="•"/>
      <w:lvlJc w:val="left"/>
      <w:pPr>
        <w:tabs>
          <w:tab w:val="num" w:pos="5760"/>
        </w:tabs>
        <w:ind w:left="5760" w:hanging="360"/>
      </w:pPr>
      <w:rPr>
        <w:rFonts w:ascii="宋体" w:hAnsi="宋体" w:hint="default"/>
      </w:rPr>
    </w:lvl>
    <w:lvl w:ilvl="8" w:tplc="01662328" w:tentative="1">
      <w:start w:val="1"/>
      <w:numFmt w:val="bullet"/>
      <w:lvlText w:val="•"/>
      <w:lvlJc w:val="left"/>
      <w:pPr>
        <w:tabs>
          <w:tab w:val="num" w:pos="6480"/>
        </w:tabs>
        <w:ind w:left="6480" w:hanging="360"/>
      </w:pPr>
      <w:rPr>
        <w:rFonts w:ascii="宋体" w:hAnsi="宋体" w:hint="default"/>
      </w:rPr>
    </w:lvl>
  </w:abstractNum>
  <w:abstractNum w:abstractNumId="18" w15:restartNumberingAfterBreak="0">
    <w:nsid w:val="61EE21AC"/>
    <w:multiLevelType w:val="hybridMultilevel"/>
    <w:tmpl w:val="F612B52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E2023C0"/>
    <w:multiLevelType w:val="hybridMultilevel"/>
    <w:tmpl w:val="756647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54B19F7"/>
    <w:multiLevelType w:val="multilevel"/>
    <w:tmpl w:val="943E91C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D20D55"/>
    <w:multiLevelType w:val="hybridMultilevel"/>
    <w:tmpl w:val="C18CBD28"/>
    <w:lvl w:ilvl="0" w:tplc="F560E68A">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65428593">
    <w:abstractNumId w:val="15"/>
  </w:num>
  <w:num w:numId="2" w16cid:durableId="1584218220">
    <w:abstractNumId w:val="4"/>
  </w:num>
  <w:num w:numId="3" w16cid:durableId="1674648353">
    <w:abstractNumId w:val="14"/>
  </w:num>
  <w:num w:numId="4" w16cid:durableId="2117679022">
    <w:abstractNumId w:val="6"/>
  </w:num>
  <w:num w:numId="5" w16cid:durableId="1013458318">
    <w:abstractNumId w:val="19"/>
  </w:num>
  <w:num w:numId="6" w16cid:durableId="1928925792">
    <w:abstractNumId w:val="18"/>
  </w:num>
  <w:num w:numId="7" w16cid:durableId="1665889445">
    <w:abstractNumId w:val="3"/>
  </w:num>
  <w:num w:numId="8" w16cid:durableId="1874922021">
    <w:abstractNumId w:val="16"/>
  </w:num>
  <w:num w:numId="9" w16cid:durableId="1714571936">
    <w:abstractNumId w:val="12"/>
  </w:num>
  <w:num w:numId="10" w16cid:durableId="1082796537">
    <w:abstractNumId w:val="13"/>
  </w:num>
  <w:num w:numId="11" w16cid:durableId="403066068">
    <w:abstractNumId w:val="21"/>
  </w:num>
  <w:num w:numId="12" w16cid:durableId="323780107">
    <w:abstractNumId w:val="10"/>
  </w:num>
  <w:num w:numId="13" w16cid:durableId="708577373">
    <w:abstractNumId w:val="2"/>
  </w:num>
  <w:num w:numId="14" w16cid:durableId="949552651">
    <w:abstractNumId w:val="8"/>
  </w:num>
  <w:num w:numId="15" w16cid:durableId="2001501642">
    <w:abstractNumId w:val="17"/>
  </w:num>
  <w:num w:numId="16" w16cid:durableId="594902083">
    <w:abstractNumId w:val="20"/>
  </w:num>
  <w:num w:numId="17" w16cid:durableId="408885667">
    <w:abstractNumId w:val="9"/>
  </w:num>
  <w:num w:numId="18" w16cid:durableId="669019141">
    <w:abstractNumId w:val="1"/>
  </w:num>
  <w:num w:numId="19" w16cid:durableId="1947074576">
    <w:abstractNumId w:val="5"/>
  </w:num>
  <w:num w:numId="20" w16cid:durableId="508716843">
    <w:abstractNumId w:val="11"/>
  </w:num>
  <w:num w:numId="21" w16cid:durableId="1090662867">
    <w:abstractNumId w:val="7"/>
  </w:num>
  <w:num w:numId="22" w16cid:durableId="33168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8B"/>
    <w:rsid w:val="000015E3"/>
    <w:rsid w:val="00006954"/>
    <w:rsid w:val="000124AE"/>
    <w:rsid w:val="00012D43"/>
    <w:rsid w:val="0001365E"/>
    <w:rsid w:val="00020F5E"/>
    <w:rsid w:val="000326D6"/>
    <w:rsid w:val="000342AB"/>
    <w:rsid w:val="00034462"/>
    <w:rsid w:val="00043D71"/>
    <w:rsid w:val="000567F1"/>
    <w:rsid w:val="000576C5"/>
    <w:rsid w:val="000608EB"/>
    <w:rsid w:val="00060F95"/>
    <w:rsid w:val="0006167D"/>
    <w:rsid w:val="00071818"/>
    <w:rsid w:val="0007279C"/>
    <w:rsid w:val="000854BE"/>
    <w:rsid w:val="000928EF"/>
    <w:rsid w:val="000933A1"/>
    <w:rsid w:val="000A316A"/>
    <w:rsid w:val="000A3DE1"/>
    <w:rsid w:val="000B16AF"/>
    <w:rsid w:val="000D097A"/>
    <w:rsid w:val="000D1209"/>
    <w:rsid w:val="000D12E2"/>
    <w:rsid w:val="000D1D00"/>
    <w:rsid w:val="000D62C5"/>
    <w:rsid w:val="000E2045"/>
    <w:rsid w:val="000E76AA"/>
    <w:rsid w:val="000F6F40"/>
    <w:rsid w:val="00101464"/>
    <w:rsid w:val="0010238C"/>
    <w:rsid w:val="00104676"/>
    <w:rsid w:val="00106FCF"/>
    <w:rsid w:val="001145A5"/>
    <w:rsid w:val="001152D3"/>
    <w:rsid w:val="001165FA"/>
    <w:rsid w:val="001257A0"/>
    <w:rsid w:val="00126897"/>
    <w:rsid w:val="00142199"/>
    <w:rsid w:val="00145854"/>
    <w:rsid w:val="001528A9"/>
    <w:rsid w:val="00154AFA"/>
    <w:rsid w:val="00155E7C"/>
    <w:rsid w:val="00163A5A"/>
    <w:rsid w:val="0016713F"/>
    <w:rsid w:val="0017015F"/>
    <w:rsid w:val="00175393"/>
    <w:rsid w:val="00176CEA"/>
    <w:rsid w:val="00193B6F"/>
    <w:rsid w:val="00194209"/>
    <w:rsid w:val="001A25E6"/>
    <w:rsid w:val="001A5773"/>
    <w:rsid w:val="001B62D1"/>
    <w:rsid w:val="001B71DB"/>
    <w:rsid w:val="001C75BE"/>
    <w:rsid w:val="001C7631"/>
    <w:rsid w:val="001E21BC"/>
    <w:rsid w:val="001E5F04"/>
    <w:rsid w:val="001F0B95"/>
    <w:rsid w:val="00200D5C"/>
    <w:rsid w:val="00207B22"/>
    <w:rsid w:val="0021078F"/>
    <w:rsid w:val="00215CC4"/>
    <w:rsid w:val="00223656"/>
    <w:rsid w:val="00224025"/>
    <w:rsid w:val="00227EC5"/>
    <w:rsid w:val="00232D73"/>
    <w:rsid w:val="002355B6"/>
    <w:rsid w:val="00235A64"/>
    <w:rsid w:val="00237458"/>
    <w:rsid w:val="00244162"/>
    <w:rsid w:val="00257E9E"/>
    <w:rsid w:val="002618A7"/>
    <w:rsid w:val="00267BDF"/>
    <w:rsid w:val="00274742"/>
    <w:rsid w:val="002751BC"/>
    <w:rsid w:val="0028294B"/>
    <w:rsid w:val="00286F46"/>
    <w:rsid w:val="00290062"/>
    <w:rsid w:val="00290114"/>
    <w:rsid w:val="00290908"/>
    <w:rsid w:val="00295537"/>
    <w:rsid w:val="002A7251"/>
    <w:rsid w:val="002B1F1F"/>
    <w:rsid w:val="002B5EDF"/>
    <w:rsid w:val="002B748C"/>
    <w:rsid w:val="002C3F44"/>
    <w:rsid w:val="002C6911"/>
    <w:rsid w:val="002D04EB"/>
    <w:rsid w:val="002D27CF"/>
    <w:rsid w:val="002E36FD"/>
    <w:rsid w:val="002F259F"/>
    <w:rsid w:val="002F479E"/>
    <w:rsid w:val="0031037A"/>
    <w:rsid w:val="00315B30"/>
    <w:rsid w:val="00316CF6"/>
    <w:rsid w:val="00317AAC"/>
    <w:rsid w:val="0032145E"/>
    <w:rsid w:val="00333F83"/>
    <w:rsid w:val="00340B3F"/>
    <w:rsid w:val="003429FB"/>
    <w:rsid w:val="00342DDC"/>
    <w:rsid w:val="0034662F"/>
    <w:rsid w:val="00347E43"/>
    <w:rsid w:val="00350ED5"/>
    <w:rsid w:val="0035223E"/>
    <w:rsid w:val="00352FCD"/>
    <w:rsid w:val="00362BCB"/>
    <w:rsid w:val="0036727D"/>
    <w:rsid w:val="00384C83"/>
    <w:rsid w:val="00384E9F"/>
    <w:rsid w:val="00390D40"/>
    <w:rsid w:val="00393934"/>
    <w:rsid w:val="003B2070"/>
    <w:rsid w:val="003B2698"/>
    <w:rsid w:val="003B317B"/>
    <w:rsid w:val="003B3733"/>
    <w:rsid w:val="003C1362"/>
    <w:rsid w:val="003C79FE"/>
    <w:rsid w:val="003E0DD6"/>
    <w:rsid w:val="003E22D1"/>
    <w:rsid w:val="003E2DEF"/>
    <w:rsid w:val="003E73D5"/>
    <w:rsid w:val="003F0167"/>
    <w:rsid w:val="003F4470"/>
    <w:rsid w:val="00414634"/>
    <w:rsid w:val="004164A3"/>
    <w:rsid w:val="0041668B"/>
    <w:rsid w:val="004233EB"/>
    <w:rsid w:val="00425ECA"/>
    <w:rsid w:val="0043027B"/>
    <w:rsid w:val="00431B76"/>
    <w:rsid w:val="0043324B"/>
    <w:rsid w:val="00434C15"/>
    <w:rsid w:val="00443842"/>
    <w:rsid w:val="00460F28"/>
    <w:rsid w:val="00461904"/>
    <w:rsid w:val="00462653"/>
    <w:rsid w:val="004649B3"/>
    <w:rsid w:val="00466D3C"/>
    <w:rsid w:val="0047094B"/>
    <w:rsid w:val="004709A2"/>
    <w:rsid w:val="00477400"/>
    <w:rsid w:val="00477517"/>
    <w:rsid w:val="004851AF"/>
    <w:rsid w:val="00485938"/>
    <w:rsid w:val="004873EE"/>
    <w:rsid w:val="00493373"/>
    <w:rsid w:val="004A1207"/>
    <w:rsid w:val="004A43EC"/>
    <w:rsid w:val="004B1F2D"/>
    <w:rsid w:val="004D099A"/>
    <w:rsid w:val="004D183C"/>
    <w:rsid w:val="004D1D7A"/>
    <w:rsid w:val="004E07CA"/>
    <w:rsid w:val="004E4988"/>
    <w:rsid w:val="004E681A"/>
    <w:rsid w:val="004E6A87"/>
    <w:rsid w:val="004F050B"/>
    <w:rsid w:val="004F7099"/>
    <w:rsid w:val="00505AD1"/>
    <w:rsid w:val="00515592"/>
    <w:rsid w:val="00521F6C"/>
    <w:rsid w:val="005221B1"/>
    <w:rsid w:val="0052302E"/>
    <w:rsid w:val="005277B0"/>
    <w:rsid w:val="005413FB"/>
    <w:rsid w:val="00543BF9"/>
    <w:rsid w:val="00546000"/>
    <w:rsid w:val="00546D4E"/>
    <w:rsid w:val="00553EDA"/>
    <w:rsid w:val="00555897"/>
    <w:rsid w:val="00555BD4"/>
    <w:rsid w:val="00561955"/>
    <w:rsid w:val="005626F4"/>
    <w:rsid w:val="00564CC7"/>
    <w:rsid w:val="005735F5"/>
    <w:rsid w:val="0057441C"/>
    <w:rsid w:val="00574D18"/>
    <w:rsid w:val="00575670"/>
    <w:rsid w:val="005758C9"/>
    <w:rsid w:val="005770F4"/>
    <w:rsid w:val="00582B09"/>
    <w:rsid w:val="005849E7"/>
    <w:rsid w:val="005866DA"/>
    <w:rsid w:val="0059702E"/>
    <w:rsid w:val="005A2EF2"/>
    <w:rsid w:val="005B2848"/>
    <w:rsid w:val="005C0772"/>
    <w:rsid w:val="005C4FB9"/>
    <w:rsid w:val="005C677B"/>
    <w:rsid w:val="005E1486"/>
    <w:rsid w:val="005E75E1"/>
    <w:rsid w:val="005E7A22"/>
    <w:rsid w:val="005F4043"/>
    <w:rsid w:val="005F7B89"/>
    <w:rsid w:val="006059F6"/>
    <w:rsid w:val="00605BE2"/>
    <w:rsid w:val="0062132D"/>
    <w:rsid w:val="00625453"/>
    <w:rsid w:val="0063165E"/>
    <w:rsid w:val="0063525F"/>
    <w:rsid w:val="0063730E"/>
    <w:rsid w:val="00651B65"/>
    <w:rsid w:val="00652842"/>
    <w:rsid w:val="00660ED1"/>
    <w:rsid w:val="0067236D"/>
    <w:rsid w:val="00672874"/>
    <w:rsid w:val="006752F8"/>
    <w:rsid w:val="006771B4"/>
    <w:rsid w:val="00677334"/>
    <w:rsid w:val="006802D5"/>
    <w:rsid w:val="006912EF"/>
    <w:rsid w:val="0069285E"/>
    <w:rsid w:val="00692BC3"/>
    <w:rsid w:val="006953A3"/>
    <w:rsid w:val="006958D0"/>
    <w:rsid w:val="006A11F5"/>
    <w:rsid w:val="006A169D"/>
    <w:rsid w:val="006A43FA"/>
    <w:rsid w:val="006A6E79"/>
    <w:rsid w:val="006B0785"/>
    <w:rsid w:val="006B1AA9"/>
    <w:rsid w:val="006B2C5F"/>
    <w:rsid w:val="006B36B3"/>
    <w:rsid w:val="006B425C"/>
    <w:rsid w:val="006B760F"/>
    <w:rsid w:val="006C1A94"/>
    <w:rsid w:val="006C30CD"/>
    <w:rsid w:val="006C33FC"/>
    <w:rsid w:val="006C3B33"/>
    <w:rsid w:val="006C3EAA"/>
    <w:rsid w:val="006C4853"/>
    <w:rsid w:val="006C5AAB"/>
    <w:rsid w:val="006D0A88"/>
    <w:rsid w:val="006D76BF"/>
    <w:rsid w:val="006D7752"/>
    <w:rsid w:val="006E20D6"/>
    <w:rsid w:val="006E23C7"/>
    <w:rsid w:val="006E414D"/>
    <w:rsid w:val="006E50D4"/>
    <w:rsid w:val="006F0A75"/>
    <w:rsid w:val="007054FB"/>
    <w:rsid w:val="007113E6"/>
    <w:rsid w:val="00713894"/>
    <w:rsid w:val="00715ADC"/>
    <w:rsid w:val="00720C9C"/>
    <w:rsid w:val="007223F0"/>
    <w:rsid w:val="00724C76"/>
    <w:rsid w:val="00743DEA"/>
    <w:rsid w:val="00744AEA"/>
    <w:rsid w:val="00750C3D"/>
    <w:rsid w:val="00751FCB"/>
    <w:rsid w:val="00757FFA"/>
    <w:rsid w:val="00760D61"/>
    <w:rsid w:val="00772B60"/>
    <w:rsid w:val="007776C2"/>
    <w:rsid w:val="007A0DFB"/>
    <w:rsid w:val="007A674B"/>
    <w:rsid w:val="007B3565"/>
    <w:rsid w:val="007C336B"/>
    <w:rsid w:val="007C3573"/>
    <w:rsid w:val="007C5EE8"/>
    <w:rsid w:val="007C6AF6"/>
    <w:rsid w:val="007D08AB"/>
    <w:rsid w:val="007D5A67"/>
    <w:rsid w:val="007E02F6"/>
    <w:rsid w:val="007E374C"/>
    <w:rsid w:val="007E74F5"/>
    <w:rsid w:val="007F783B"/>
    <w:rsid w:val="00804A20"/>
    <w:rsid w:val="008144AB"/>
    <w:rsid w:val="008156F8"/>
    <w:rsid w:val="0084060B"/>
    <w:rsid w:val="0084224F"/>
    <w:rsid w:val="00854B90"/>
    <w:rsid w:val="008626A0"/>
    <w:rsid w:val="008636DB"/>
    <w:rsid w:val="0086583F"/>
    <w:rsid w:val="00871FD2"/>
    <w:rsid w:val="0087628D"/>
    <w:rsid w:val="00891C8F"/>
    <w:rsid w:val="008A1C80"/>
    <w:rsid w:val="008A3679"/>
    <w:rsid w:val="008A37DE"/>
    <w:rsid w:val="008A78D5"/>
    <w:rsid w:val="008B0DA2"/>
    <w:rsid w:val="008B4AF3"/>
    <w:rsid w:val="008B62B3"/>
    <w:rsid w:val="008E187B"/>
    <w:rsid w:val="008E2A48"/>
    <w:rsid w:val="008F5B70"/>
    <w:rsid w:val="00906CF1"/>
    <w:rsid w:val="009103AD"/>
    <w:rsid w:val="0091065A"/>
    <w:rsid w:val="00913DC2"/>
    <w:rsid w:val="0092019A"/>
    <w:rsid w:val="009203E2"/>
    <w:rsid w:val="00921E19"/>
    <w:rsid w:val="00922DB5"/>
    <w:rsid w:val="009258FE"/>
    <w:rsid w:val="00925D0F"/>
    <w:rsid w:val="0092611F"/>
    <w:rsid w:val="00926B3D"/>
    <w:rsid w:val="00931F6D"/>
    <w:rsid w:val="0094443E"/>
    <w:rsid w:val="009528BD"/>
    <w:rsid w:val="0096089A"/>
    <w:rsid w:val="00964BB1"/>
    <w:rsid w:val="00964DDF"/>
    <w:rsid w:val="0097416F"/>
    <w:rsid w:val="009859D5"/>
    <w:rsid w:val="009A16C4"/>
    <w:rsid w:val="009A36DF"/>
    <w:rsid w:val="009A4FC6"/>
    <w:rsid w:val="009B6798"/>
    <w:rsid w:val="009C1415"/>
    <w:rsid w:val="009C23E5"/>
    <w:rsid w:val="009C256B"/>
    <w:rsid w:val="009C5091"/>
    <w:rsid w:val="009C68BE"/>
    <w:rsid w:val="009C7783"/>
    <w:rsid w:val="009E14B9"/>
    <w:rsid w:val="009E468C"/>
    <w:rsid w:val="009E482E"/>
    <w:rsid w:val="009E674E"/>
    <w:rsid w:val="009F1CCE"/>
    <w:rsid w:val="009F6EE9"/>
    <w:rsid w:val="00A04A0E"/>
    <w:rsid w:val="00A0656B"/>
    <w:rsid w:val="00A1000D"/>
    <w:rsid w:val="00A112CA"/>
    <w:rsid w:val="00A1178D"/>
    <w:rsid w:val="00A12EB9"/>
    <w:rsid w:val="00A21BD3"/>
    <w:rsid w:val="00A22FE3"/>
    <w:rsid w:val="00A30CFE"/>
    <w:rsid w:val="00A338FB"/>
    <w:rsid w:val="00A36CEA"/>
    <w:rsid w:val="00A43A25"/>
    <w:rsid w:val="00A45FF5"/>
    <w:rsid w:val="00A5043B"/>
    <w:rsid w:val="00A50D01"/>
    <w:rsid w:val="00A50F20"/>
    <w:rsid w:val="00A51323"/>
    <w:rsid w:val="00A52AD0"/>
    <w:rsid w:val="00A63F38"/>
    <w:rsid w:val="00A644F4"/>
    <w:rsid w:val="00A70098"/>
    <w:rsid w:val="00A72F48"/>
    <w:rsid w:val="00A75B74"/>
    <w:rsid w:val="00A833B5"/>
    <w:rsid w:val="00A92C42"/>
    <w:rsid w:val="00AA0B51"/>
    <w:rsid w:val="00AA333F"/>
    <w:rsid w:val="00AB6DD5"/>
    <w:rsid w:val="00AC033E"/>
    <w:rsid w:val="00AC3AF1"/>
    <w:rsid w:val="00AD2356"/>
    <w:rsid w:val="00AD3561"/>
    <w:rsid w:val="00AD404C"/>
    <w:rsid w:val="00AD68C5"/>
    <w:rsid w:val="00AD695D"/>
    <w:rsid w:val="00AD76F5"/>
    <w:rsid w:val="00AE05DF"/>
    <w:rsid w:val="00AE256D"/>
    <w:rsid w:val="00AE4E76"/>
    <w:rsid w:val="00AF6985"/>
    <w:rsid w:val="00B068A9"/>
    <w:rsid w:val="00B127F9"/>
    <w:rsid w:val="00B14569"/>
    <w:rsid w:val="00B164BD"/>
    <w:rsid w:val="00B21809"/>
    <w:rsid w:val="00B2468D"/>
    <w:rsid w:val="00B277A3"/>
    <w:rsid w:val="00B33488"/>
    <w:rsid w:val="00B34B47"/>
    <w:rsid w:val="00B3676D"/>
    <w:rsid w:val="00B37808"/>
    <w:rsid w:val="00B44E26"/>
    <w:rsid w:val="00B563DA"/>
    <w:rsid w:val="00B56D42"/>
    <w:rsid w:val="00B7116A"/>
    <w:rsid w:val="00B72B95"/>
    <w:rsid w:val="00B914AD"/>
    <w:rsid w:val="00B96DED"/>
    <w:rsid w:val="00BA7647"/>
    <w:rsid w:val="00BB0285"/>
    <w:rsid w:val="00BB0690"/>
    <w:rsid w:val="00BB459F"/>
    <w:rsid w:val="00BC28AB"/>
    <w:rsid w:val="00BC30CC"/>
    <w:rsid w:val="00BC6898"/>
    <w:rsid w:val="00BD363B"/>
    <w:rsid w:val="00BE233D"/>
    <w:rsid w:val="00BE2B8A"/>
    <w:rsid w:val="00BE3E7F"/>
    <w:rsid w:val="00BF2D8B"/>
    <w:rsid w:val="00BF3099"/>
    <w:rsid w:val="00BF44C3"/>
    <w:rsid w:val="00BF7960"/>
    <w:rsid w:val="00BF7CE7"/>
    <w:rsid w:val="00C03A96"/>
    <w:rsid w:val="00C04726"/>
    <w:rsid w:val="00C107F5"/>
    <w:rsid w:val="00C22817"/>
    <w:rsid w:val="00C22A47"/>
    <w:rsid w:val="00C27FF5"/>
    <w:rsid w:val="00C33329"/>
    <w:rsid w:val="00C33EC9"/>
    <w:rsid w:val="00C3463E"/>
    <w:rsid w:val="00C45BBA"/>
    <w:rsid w:val="00C46AEE"/>
    <w:rsid w:val="00C5182F"/>
    <w:rsid w:val="00C6107C"/>
    <w:rsid w:val="00C741F6"/>
    <w:rsid w:val="00C75BC4"/>
    <w:rsid w:val="00C83E2B"/>
    <w:rsid w:val="00C871F8"/>
    <w:rsid w:val="00C87284"/>
    <w:rsid w:val="00C87B07"/>
    <w:rsid w:val="00C948E4"/>
    <w:rsid w:val="00CA1737"/>
    <w:rsid w:val="00CA3441"/>
    <w:rsid w:val="00CB13D5"/>
    <w:rsid w:val="00CB3760"/>
    <w:rsid w:val="00CD2799"/>
    <w:rsid w:val="00CD5618"/>
    <w:rsid w:val="00CD5C9A"/>
    <w:rsid w:val="00CE3C36"/>
    <w:rsid w:val="00CE61C3"/>
    <w:rsid w:val="00CF108D"/>
    <w:rsid w:val="00CF4874"/>
    <w:rsid w:val="00CF7A18"/>
    <w:rsid w:val="00D02D7F"/>
    <w:rsid w:val="00D03685"/>
    <w:rsid w:val="00D06C67"/>
    <w:rsid w:val="00D1062A"/>
    <w:rsid w:val="00D12AB2"/>
    <w:rsid w:val="00D15F69"/>
    <w:rsid w:val="00D1729C"/>
    <w:rsid w:val="00D20D56"/>
    <w:rsid w:val="00D2480C"/>
    <w:rsid w:val="00D2755D"/>
    <w:rsid w:val="00D30DF6"/>
    <w:rsid w:val="00D30FAF"/>
    <w:rsid w:val="00D320D9"/>
    <w:rsid w:val="00D33DF4"/>
    <w:rsid w:val="00D35DFD"/>
    <w:rsid w:val="00D401B2"/>
    <w:rsid w:val="00D433AB"/>
    <w:rsid w:val="00D45BEB"/>
    <w:rsid w:val="00D50197"/>
    <w:rsid w:val="00D506DB"/>
    <w:rsid w:val="00D542DB"/>
    <w:rsid w:val="00D563F8"/>
    <w:rsid w:val="00D576F4"/>
    <w:rsid w:val="00D57BFB"/>
    <w:rsid w:val="00D64F3E"/>
    <w:rsid w:val="00D67784"/>
    <w:rsid w:val="00D72B98"/>
    <w:rsid w:val="00D730CB"/>
    <w:rsid w:val="00D730EF"/>
    <w:rsid w:val="00D734D8"/>
    <w:rsid w:val="00D75855"/>
    <w:rsid w:val="00D86198"/>
    <w:rsid w:val="00DB285F"/>
    <w:rsid w:val="00DB39AF"/>
    <w:rsid w:val="00DB7B5D"/>
    <w:rsid w:val="00DC2E56"/>
    <w:rsid w:val="00DC3067"/>
    <w:rsid w:val="00DC3D64"/>
    <w:rsid w:val="00DE1F4C"/>
    <w:rsid w:val="00DE578A"/>
    <w:rsid w:val="00E03F92"/>
    <w:rsid w:val="00E10303"/>
    <w:rsid w:val="00E13162"/>
    <w:rsid w:val="00E13DA4"/>
    <w:rsid w:val="00E154F9"/>
    <w:rsid w:val="00E15A51"/>
    <w:rsid w:val="00E23FCF"/>
    <w:rsid w:val="00E301CB"/>
    <w:rsid w:val="00E41A7C"/>
    <w:rsid w:val="00E46BEC"/>
    <w:rsid w:val="00E50420"/>
    <w:rsid w:val="00E53185"/>
    <w:rsid w:val="00E54C34"/>
    <w:rsid w:val="00E57805"/>
    <w:rsid w:val="00E609AF"/>
    <w:rsid w:val="00E636A1"/>
    <w:rsid w:val="00E70F27"/>
    <w:rsid w:val="00E77ABD"/>
    <w:rsid w:val="00E80418"/>
    <w:rsid w:val="00E83C00"/>
    <w:rsid w:val="00E84526"/>
    <w:rsid w:val="00EA69C9"/>
    <w:rsid w:val="00EB41E6"/>
    <w:rsid w:val="00EB50DD"/>
    <w:rsid w:val="00EB7750"/>
    <w:rsid w:val="00ED20A5"/>
    <w:rsid w:val="00EE1D4B"/>
    <w:rsid w:val="00EE3672"/>
    <w:rsid w:val="00EF72F1"/>
    <w:rsid w:val="00F0116A"/>
    <w:rsid w:val="00F01C92"/>
    <w:rsid w:val="00F03172"/>
    <w:rsid w:val="00F041CE"/>
    <w:rsid w:val="00F048EE"/>
    <w:rsid w:val="00F04C81"/>
    <w:rsid w:val="00F106BB"/>
    <w:rsid w:val="00F1251A"/>
    <w:rsid w:val="00F12661"/>
    <w:rsid w:val="00F139AA"/>
    <w:rsid w:val="00F208D9"/>
    <w:rsid w:val="00F30C75"/>
    <w:rsid w:val="00F3221D"/>
    <w:rsid w:val="00F33F73"/>
    <w:rsid w:val="00F42D2D"/>
    <w:rsid w:val="00F52AB8"/>
    <w:rsid w:val="00F612E2"/>
    <w:rsid w:val="00F64D6A"/>
    <w:rsid w:val="00F721B6"/>
    <w:rsid w:val="00F726B5"/>
    <w:rsid w:val="00F743DE"/>
    <w:rsid w:val="00F751A0"/>
    <w:rsid w:val="00F81BAE"/>
    <w:rsid w:val="00F81E88"/>
    <w:rsid w:val="00F8291B"/>
    <w:rsid w:val="00F8327B"/>
    <w:rsid w:val="00F83F8E"/>
    <w:rsid w:val="00F97F8D"/>
    <w:rsid w:val="00FA271F"/>
    <w:rsid w:val="00FC1843"/>
    <w:rsid w:val="00FC1D82"/>
    <w:rsid w:val="00FD2740"/>
    <w:rsid w:val="00FD388C"/>
    <w:rsid w:val="00FE33E4"/>
    <w:rsid w:val="00FF36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E86D7"/>
  <w15:docId w15:val="{1C619DFF-FCC7-433A-827C-792B2097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1E19"/>
    <w:pPr>
      <w:widowControl w:val="0"/>
      <w:jc w:val="both"/>
    </w:pPr>
    <w:rPr>
      <w:kern w:val="2"/>
      <w:sz w:val="21"/>
      <w:szCs w:val="24"/>
    </w:rPr>
  </w:style>
  <w:style w:type="paragraph" w:styleId="1">
    <w:name w:val="heading 1"/>
    <w:basedOn w:val="a"/>
    <w:next w:val="a"/>
    <w:link w:val="10"/>
    <w:qFormat/>
    <w:rsid w:val="006B760F"/>
    <w:pPr>
      <w:keepNext/>
      <w:keepLines/>
      <w:spacing w:before="340" w:after="330" w:line="578" w:lineRule="auto"/>
      <w:outlineLvl w:val="0"/>
    </w:pPr>
    <w:rPr>
      <w:b/>
      <w:bCs/>
      <w:kern w:val="44"/>
      <w:sz w:val="44"/>
      <w:szCs w:val="44"/>
    </w:rPr>
  </w:style>
  <w:style w:type="paragraph" w:styleId="2">
    <w:name w:val="heading 2"/>
    <w:basedOn w:val="a"/>
    <w:next w:val="a"/>
    <w:link w:val="20"/>
    <w:qFormat/>
    <w:rsid w:val="00315B3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315B30"/>
    <w:pPr>
      <w:keepNext/>
      <w:keepLines/>
      <w:spacing w:before="260" w:after="260" w:line="416"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3A1"/>
    <w:pPr>
      <w:ind w:firstLineChars="200" w:firstLine="420"/>
    </w:pPr>
  </w:style>
  <w:style w:type="paragraph" w:customStyle="1" w:styleId="CharChar1CharCharCharChar">
    <w:name w:val="Char Char1 Char Char Char Char"/>
    <w:basedOn w:val="1"/>
    <w:rsid w:val="006B760F"/>
    <w:pPr>
      <w:snapToGrid w:val="0"/>
      <w:spacing w:before="240" w:after="240" w:line="348" w:lineRule="auto"/>
    </w:pPr>
    <w:rPr>
      <w:rFonts w:ascii="Tahoma" w:hAnsi="Tahoma"/>
      <w:bCs w:val="0"/>
      <w:kern w:val="2"/>
      <w:sz w:val="24"/>
      <w:szCs w:val="20"/>
    </w:rPr>
  </w:style>
  <w:style w:type="character" w:customStyle="1" w:styleId="10">
    <w:name w:val="标题 1 字符"/>
    <w:basedOn w:val="a0"/>
    <w:link w:val="1"/>
    <w:rsid w:val="006B760F"/>
    <w:rPr>
      <w:b/>
      <w:bCs/>
      <w:kern w:val="44"/>
      <w:sz w:val="44"/>
      <w:szCs w:val="44"/>
    </w:rPr>
  </w:style>
  <w:style w:type="paragraph" w:styleId="a4">
    <w:name w:val="header"/>
    <w:basedOn w:val="a"/>
    <w:link w:val="a5"/>
    <w:rsid w:val="00EF72F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F72F1"/>
    <w:rPr>
      <w:kern w:val="2"/>
      <w:sz w:val="18"/>
      <w:szCs w:val="18"/>
    </w:rPr>
  </w:style>
  <w:style w:type="paragraph" w:styleId="a6">
    <w:name w:val="footer"/>
    <w:basedOn w:val="a"/>
    <w:link w:val="a7"/>
    <w:rsid w:val="00EF72F1"/>
    <w:pPr>
      <w:tabs>
        <w:tab w:val="center" w:pos="4153"/>
        <w:tab w:val="right" w:pos="8306"/>
      </w:tabs>
      <w:snapToGrid w:val="0"/>
      <w:jc w:val="left"/>
    </w:pPr>
    <w:rPr>
      <w:sz w:val="18"/>
      <w:szCs w:val="18"/>
    </w:rPr>
  </w:style>
  <w:style w:type="character" w:customStyle="1" w:styleId="a7">
    <w:name w:val="页脚 字符"/>
    <w:basedOn w:val="a0"/>
    <w:link w:val="a6"/>
    <w:rsid w:val="00EF72F1"/>
    <w:rPr>
      <w:kern w:val="2"/>
      <w:sz w:val="18"/>
      <w:szCs w:val="18"/>
    </w:rPr>
  </w:style>
  <w:style w:type="character" w:styleId="a8">
    <w:name w:val="Hyperlink"/>
    <w:basedOn w:val="a0"/>
    <w:unhideWhenUsed/>
    <w:rsid w:val="00315B30"/>
    <w:rPr>
      <w:color w:val="0000FF" w:themeColor="hyperlink"/>
      <w:u w:val="single"/>
    </w:rPr>
  </w:style>
  <w:style w:type="character" w:customStyle="1" w:styleId="11">
    <w:name w:val="未处理的提及1"/>
    <w:basedOn w:val="a0"/>
    <w:uiPriority w:val="99"/>
    <w:semiHidden/>
    <w:unhideWhenUsed/>
    <w:rsid w:val="00315B30"/>
    <w:rPr>
      <w:color w:val="605E5C"/>
      <w:shd w:val="clear" w:color="auto" w:fill="E1DFDD"/>
    </w:rPr>
  </w:style>
  <w:style w:type="character" w:customStyle="1" w:styleId="20">
    <w:name w:val="标题 2 字符"/>
    <w:basedOn w:val="a0"/>
    <w:link w:val="2"/>
    <w:rsid w:val="00315B30"/>
    <w:rPr>
      <w:rFonts w:ascii="Arial" w:eastAsia="黑体" w:hAnsi="Arial"/>
      <w:b/>
      <w:bCs/>
      <w:kern w:val="2"/>
      <w:sz w:val="32"/>
      <w:szCs w:val="32"/>
    </w:rPr>
  </w:style>
  <w:style w:type="character" w:customStyle="1" w:styleId="30">
    <w:name w:val="标题 3 字符"/>
    <w:basedOn w:val="a0"/>
    <w:link w:val="3"/>
    <w:rsid w:val="00315B30"/>
    <w:rPr>
      <w:b/>
      <w:bCs/>
      <w:kern w:val="2"/>
      <w:sz w:val="28"/>
      <w:szCs w:val="32"/>
    </w:rPr>
  </w:style>
  <w:style w:type="paragraph" w:styleId="a9">
    <w:name w:val="Balloon Text"/>
    <w:basedOn w:val="a"/>
    <w:link w:val="aa"/>
    <w:rsid w:val="00B914AD"/>
    <w:rPr>
      <w:sz w:val="18"/>
      <w:szCs w:val="18"/>
    </w:rPr>
  </w:style>
  <w:style w:type="character" w:customStyle="1" w:styleId="aa">
    <w:name w:val="批注框文本 字符"/>
    <w:basedOn w:val="a0"/>
    <w:link w:val="a9"/>
    <w:rsid w:val="00B914AD"/>
    <w:rPr>
      <w:kern w:val="2"/>
      <w:sz w:val="18"/>
      <w:szCs w:val="18"/>
    </w:rPr>
  </w:style>
  <w:style w:type="paragraph" w:customStyle="1" w:styleId="ab">
    <w:name w:val="段"/>
    <w:link w:val="Char"/>
    <w:qFormat/>
    <w:rsid w:val="001152D3"/>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b"/>
    <w:qFormat/>
    <w:rsid w:val="001152D3"/>
    <w:rPr>
      <w:rFonts w:ascii="宋体"/>
      <w:sz w:val="21"/>
    </w:rPr>
  </w:style>
  <w:style w:type="character" w:customStyle="1" w:styleId="nameboxcolor">
    <w:name w:val="nameboxcolor"/>
    <w:basedOn w:val="a0"/>
    <w:rsid w:val="008A3679"/>
  </w:style>
  <w:style w:type="paragraph" w:styleId="HTML">
    <w:name w:val="HTML Preformatted"/>
    <w:basedOn w:val="a"/>
    <w:link w:val="HTML0"/>
    <w:uiPriority w:val="99"/>
    <w:semiHidden/>
    <w:unhideWhenUsed/>
    <w:rsid w:val="00922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semiHidden/>
    <w:rsid w:val="00922DB5"/>
    <w:rPr>
      <w:rFonts w:ascii="宋体" w:hAnsi="宋体" w:cs="宋体"/>
      <w:sz w:val="24"/>
      <w:szCs w:val="24"/>
    </w:rPr>
  </w:style>
  <w:style w:type="character" w:styleId="ac">
    <w:name w:val="annotation reference"/>
    <w:basedOn w:val="a0"/>
    <w:uiPriority w:val="99"/>
    <w:semiHidden/>
    <w:unhideWhenUsed/>
    <w:qFormat/>
    <w:rsid w:val="005C4FB9"/>
    <w:rPr>
      <w:sz w:val="21"/>
      <w:szCs w:val="21"/>
    </w:rPr>
  </w:style>
  <w:style w:type="paragraph" w:styleId="ad">
    <w:name w:val="annotation text"/>
    <w:basedOn w:val="a"/>
    <w:link w:val="ae"/>
    <w:semiHidden/>
    <w:unhideWhenUsed/>
    <w:rsid w:val="005C4FB9"/>
    <w:pPr>
      <w:jc w:val="left"/>
    </w:pPr>
  </w:style>
  <w:style w:type="character" w:customStyle="1" w:styleId="ae">
    <w:name w:val="批注文字 字符"/>
    <w:basedOn w:val="a0"/>
    <w:link w:val="ad"/>
    <w:semiHidden/>
    <w:rsid w:val="005C4FB9"/>
    <w:rPr>
      <w:kern w:val="2"/>
      <w:sz w:val="21"/>
      <w:szCs w:val="24"/>
    </w:rPr>
  </w:style>
  <w:style w:type="paragraph" w:styleId="af">
    <w:name w:val="annotation subject"/>
    <w:basedOn w:val="ad"/>
    <w:next w:val="ad"/>
    <w:link w:val="af0"/>
    <w:semiHidden/>
    <w:unhideWhenUsed/>
    <w:rsid w:val="005C4FB9"/>
    <w:rPr>
      <w:b/>
      <w:bCs/>
    </w:rPr>
  </w:style>
  <w:style w:type="character" w:customStyle="1" w:styleId="af0">
    <w:name w:val="批注主题 字符"/>
    <w:basedOn w:val="ae"/>
    <w:link w:val="af"/>
    <w:semiHidden/>
    <w:rsid w:val="005C4FB9"/>
    <w:rPr>
      <w:b/>
      <w:bCs/>
      <w:kern w:val="2"/>
      <w:sz w:val="21"/>
      <w:szCs w:val="24"/>
    </w:rPr>
  </w:style>
  <w:style w:type="paragraph" w:styleId="af1">
    <w:name w:val="Normal (Web)"/>
    <w:basedOn w:val="a"/>
    <w:uiPriority w:val="99"/>
    <w:unhideWhenUsed/>
    <w:rsid w:val="00D72B98"/>
    <w:pPr>
      <w:widowControl/>
      <w:spacing w:before="100" w:beforeAutospacing="1" w:after="100" w:afterAutospacing="1"/>
      <w:jc w:val="left"/>
    </w:pPr>
    <w:rPr>
      <w:rFonts w:ascii="宋体" w:hAnsi="宋体" w:cs="宋体"/>
      <w:kern w:val="0"/>
      <w:sz w:val="24"/>
    </w:rPr>
  </w:style>
  <w:style w:type="paragraph" w:customStyle="1" w:styleId="Default">
    <w:name w:val="Default"/>
    <w:rsid w:val="00E13DA4"/>
    <w:pPr>
      <w:widowControl w:val="0"/>
      <w:autoSpaceDE w:val="0"/>
      <w:autoSpaceDN w:val="0"/>
      <w:adjustRightInd w:val="0"/>
    </w:pPr>
    <w:rPr>
      <w:color w:val="000000"/>
      <w:sz w:val="24"/>
      <w:szCs w:val="24"/>
    </w:rPr>
  </w:style>
  <w:style w:type="paragraph" w:customStyle="1" w:styleId="af2">
    <w:basedOn w:val="a"/>
    <w:next w:val="a3"/>
    <w:uiPriority w:val="34"/>
    <w:qFormat/>
    <w:rsid w:val="00D734D8"/>
    <w:pPr>
      <w:ind w:firstLineChars="200" w:firstLine="420"/>
    </w:pPr>
  </w:style>
  <w:style w:type="table" w:styleId="af3">
    <w:name w:val="Table Grid"/>
    <w:basedOn w:val="a1"/>
    <w:uiPriority w:val="59"/>
    <w:rsid w:val="00B36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Indent"/>
    <w:basedOn w:val="a"/>
    <w:rsid w:val="00A1178D"/>
    <w:pPr>
      <w:widowControl/>
      <w:spacing w:line="360" w:lineRule="auto"/>
      <w:ind w:firstLine="420"/>
      <w:jc w:val="left"/>
    </w:pPr>
    <w:rPr>
      <w:szCs w:val="20"/>
    </w:rPr>
  </w:style>
  <w:style w:type="paragraph" w:customStyle="1" w:styleId="af5">
    <w:basedOn w:val="a"/>
    <w:next w:val="a3"/>
    <w:qFormat/>
    <w:rsid w:val="006E50D4"/>
    <w:pPr>
      <w:ind w:firstLineChars="200" w:firstLine="420"/>
    </w:pPr>
    <w:rPr>
      <w:rFonts w:ascii="Calibri" w:hAnsi="Calibri"/>
      <w:szCs w:val="22"/>
    </w:rPr>
  </w:style>
  <w:style w:type="paragraph" w:customStyle="1" w:styleId="TableParagraph">
    <w:name w:val="Table Paragraph"/>
    <w:basedOn w:val="a"/>
    <w:uiPriority w:val="1"/>
    <w:qFormat/>
    <w:rsid w:val="00B277A3"/>
    <w:pPr>
      <w:jc w:val="left"/>
    </w:pPr>
    <w:rPr>
      <w:rFonts w:asciiTheme="minorHAnsi" w:eastAsiaTheme="minorEastAsia" w:hAnsiTheme="minorHAnsi" w:cstheme="minorBidi"/>
      <w:kern w:val="0"/>
      <w:sz w:val="22"/>
      <w:szCs w:val="22"/>
      <w:lang w:eastAsia="en-US"/>
    </w:rPr>
  </w:style>
  <w:style w:type="paragraph" w:customStyle="1" w:styleId="af6">
    <w:basedOn w:val="a"/>
    <w:next w:val="a3"/>
    <w:qFormat/>
    <w:rsid w:val="000F6F40"/>
    <w:pPr>
      <w:ind w:firstLineChars="200" w:firstLine="420"/>
    </w:pPr>
    <w:rPr>
      <w:rFonts w:ascii="Calibri" w:hAnsi="Calibri"/>
      <w:szCs w:val="22"/>
    </w:rPr>
  </w:style>
  <w:style w:type="paragraph" w:customStyle="1" w:styleId="Style36">
    <w:name w:val="_Style 36"/>
    <w:basedOn w:val="a"/>
    <w:next w:val="a3"/>
    <w:autoRedefine/>
    <w:qFormat/>
    <w:rsid w:val="009A36DF"/>
    <w:pPr>
      <w:spacing w:line="360" w:lineRule="auto"/>
      <w:ind w:firstLineChars="200" w:firstLine="482"/>
    </w:pPr>
    <w:rPr>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770736">
      <w:bodyDiv w:val="1"/>
      <w:marLeft w:val="0"/>
      <w:marRight w:val="0"/>
      <w:marTop w:val="0"/>
      <w:marBottom w:val="0"/>
      <w:divBdr>
        <w:top w:val="none" w:sz="0" w:space="0" w:color="auto"/>
        <w:left w:val="none" w:sz="0" w:space="0" w:color="auto"/>
        <w:bottom w:val="none" w:sz="0" w:space="0" w:color="auto"/>
        <w:right w:val="none" w:sz="0" w:space="0" w:color="auto"/>
      </w:divBdr>
      <w:divsChild>
        <w:div w:id="992953569">
          <w:marLeft w:val="547"/>
          <w:marRight w:val="0"/>
          <w:marTop w:val="0"/>
          <w:marBottom w:val="0"/>
          <w:divBdr>
            <w:top w:val="none" w:sz="0" w:space="0" w:color="auto"/>
            <w:left w:val="none" w:sz="0" w:space="0" w:color="auto"/>
            <w:bottom w:val="none" w:sz="0" w:space="0" w:color="auto"/>
            <w:right w:val="none" w:sz="0" w:space="0" w:color="auto"/>
          </w:divBdr>
        </w:div>
      </w:divsChild>
    </w:div>
    <w:div w:id="534539787">
      <w:bodyDiv w:val="1"/>
      <w:marLeft w:val="0"/>
      <w:marRight w:val="0"/>
      <w:marTop w:val="0"/>
      <w:marBottom w:val="0"/>
      <w:divBdr>
        <w:top w:val="none" w:sz="0" w:space="0" w:color="auto"/>
        <w:left w:val="none" w:sz="0" w:space="0" w:color="auto"/>
        <w:bottom w:val="none" w:sz="0" w:space="0" w:color="auto"/>
        <w:right w:val="none" w:sz="0" w:space="0" w:color="auto"/>
      </w:divBdr>
    </w:div>
    <w:div w:id="648899654">
      <w:bodyDiv w:val="1"/>
      <w:marLeft w:val="0"/>
      <w:marRight w:val="0"/>
      <w:marTop w:val="0"/>
      <w:marBottom w:val="0"/>
      <w:divBdr>
        <w:top w:val="none" w:sz="0" w:space="0" w:color="auto"/>
        <w:left w:val="none" w:sz="0" w:space="0" w:color="auto"/>
        <w:bottom w:val="none" w:sz="0" w:space="0" w:color="auto"/>
        <w:right w:val="none" w:sz="0" w:space="0" w:color="auto"/>
      </w:divBdr>
    </w:div>
    <w:div w:id="685209835">
      <w:bodyDiv w:val="1"/>
      <w:marLeft w:val="0"/>
      <w:marRight w:val="0"/>
      <w:marTop w:val="0"/>
      <w:marBottom w:val="0"/>
      <w:divBdr>
        <w:top w:val="none" w:sz="0" w:space="0" w:color="auto"/>
        <w:left w:val="none" w:sz="0" w:space="0" w:color="auto"/>
        <w:bottom w:val="none" w:sz="0" w:space="0" w:color="auto"/>
        <w:right w:val="none" w:sz="0" w:space="0" w:color="auto"/>
      </w:divBdr>
    </w:div>
    <w:div w:id="861475926">
      <w:bodyDiv w:val="1"/>
      <w:marLeft w:val="0"/>
      <w:marRight w:val="0"/>
      <w:marTop w:val="0"/>
      <w:marBottom w:val="0"/>
      <w:divBdr>
        <w:top w:val="none" w:sz="0" w:space="0" w:color="auto"/>
        <w:left w:val="none" w:sz="0" w:space="0" w:color="auto"/>
        <w:bottom w:val="none" w:sz="0" w:space="0" w:color="auto"/>
        <w:right w:val="none" w:sz="0" w:space="0" w:color="auto"/>
      </w:divBdr>
    </w:div>
    <w:div w:id="943849494">
      <w:bodyDiv w:val="1"/>
      <w:marLeft w:val="0"/>
      <w:marRight w:val="0"/>
      <w:marTop w:val="0"/>
      <w:marBottom w:val="0"/>
      <w:divBdr>
        <w:top w:val="none" w:sz="0" w:space="0" w:color="auto"/>
        <w:left w:val="none" w:sz="0" w:space="0" w:color="auto"/>
        <w:bottom w:val="none" w:sz="0" w:space="0" w:color="auto"/>
        <w:right w:val="none" w:sz="0" w:space="0" w:color="auto"/>
      </w:divBdr>
    </w:div>
    <w:div w:id="1018198684">
      <w:bodyDiv w:val="1"/>
      <w:marLeft w:val="0"/>
      <w:marRight w:val="0"/>
      <w:marTop w:val="0"/>
      <w:marBottom w:val="0"/>
      <w:divBdr>
        <w:top w:val="none" w:sz="0" w:space="0" w:color="auto"/>
        <w:left w:val="none" w:sz="0" w:space="0" w:color="auto"/>
        <w:bottom w:val="none" w:sz="0" w:space="0" w:color="auto"/>
        <w:right w:val="none" w:sz="0" w:space="0" w:color="auto"/>
      </w:divBdr>
    </w:div>
    <w:div w:id="1086732900">
      <w:bodyDiv w:val="1"/>
      <w:marLeft w:val="0"/>
      <w:marRight w:val="0"/>
      <w:marTop w:val="0"/>
      <w:marBottom w:val="0"/>
      <w:divBdr>
        <w:top w:val="none" w:sz="0" w:space="0" w:color="auto"/>
        <w:left w:val="none" w:sz="0" w:space="0" w:color="auto"/>
        <w:bottom w:val="none" w:sz="0" w:space="0" w:color="auto"/>
        <w:right w:val="none" w:sz="0" w:space="0" w:color="auto"/>
      </w:divBdr>
    </w:div>
    <w:div w:id="1416592999">
      <w:bodyDiv w:val="1"/>
      <w:marLeft w:val="0"/>
      <w:marRight w:val="0"/>
      <w:marTop w:val="0"/>
      <w:marBottom w:val="0"/>
      <w:divBdr>
        <w:top w:val="none" w:sz="0" w:space="0" w:color="auto"/>
        <w:left w:val="none" w:sz="0" w:space="0" w:color="auto"/>
        <w:bottom w:val="none" w:sz="0" w:space="0" w:color="auto"/>
        <w:right w:val="none" w:sz="0" w:space="0" w:color="auto"/>
      </w:divBdr>
    </w:div>
    <w:div w:id="1440179994">
      <w:bodyDiv w:val="1"/>
      <w:marLeft w:val="0"/>
      <w:marRight w:val="0"/>
      <w:marTop w:val="0"/>
      <w:marBottom w:val="0"/>
      <w:divBdr>
        <w:top w:val="none" w:sz="0" w:space="0" w:color="auto"/>
        <w:left w:val="none" w:sz="0" w:space="0" w:color="auto"/>
        <w:bottom w:val="none" w:sz="0" w:space="0" w:color="auto"/>
        <w:right w:val="none" w:sz="0" w:space="0" w:color="auto"/>
      </w:divBdr>
    </w:div>
    <w:div w:id="1458142917">
      <w:bodyDiv w:val="1"/>
      <w:marLeft w:val="0"/>
      <w:marRight w:val="0"/>
      <w:marTop w:val="0"/>
      <w:marBottom w:val="0"/>
      <w:divBdr>
        <w:top w:val="none" w:sz="0" w:space="0" w:color="auto"/>
        <w:left w:val="none" w:sz="0" w:space="0" w:color="auto"/>
        <w:bottom w:val="none" w:sz="0" w:space="0" w:color="auto"/>
        <w:right w:val="none" w:sz="0" w:space="0" w:color="auto"/>
      </w:divBdr>
    </w:div>
    <w:div w:id="1492483163">
      <w:bodyDiv w:val="1"/>
      <w:marLeft w:val="0"/>
      <w:marRight w:val="0"/>
      <w:marTop w:val="0"/>
      <w:marBottom w:val="0"/>
      <w:divBdr>
        <w:top w:val="none" w:sz="0" w:space="0" w:color="auto"/>
        <w:left w:val="none" w:sz="0" w:space="0" w:color="auto"/>
        <w:bottom w:val="none" w:sz="0" w:space="0" w:color="auto"/>
        <w:right w:val="none" w:sz="0" w:space="0" w:color="auto"/>
      </w:divBdr>
    </w:div>
    <w:div w:id="1643384838">
      <w:bodyDiv w:val="1"/>
      <w:marLeft w:val="0"/>
      <w:marRight w:val="0"/>
      <w:marTop w:val="0"/>
      <w:marBottom w:val="0"/>
      <w:divBdr>
        <w:top w:val="none" w:sz="0" w:space="0" w:color="auto"/>
        <w:left w:val="none" w:sz="0" w:space="0" w:color="auto"/>
        <w:bottom w:val="none" w:sz="0" w:space="0" w:color="auto"/>
        <w:right w:val="none" w:sz="0" w:space="0" w:color="auto"/>
      </w:divBdr>
    </w:div>
    <w:div w:id="1790471017">
      <w:bodyDiv w:val="1"/>
      <w:marLeft w:val="0"/>
      <w:marRight w:val="0"/>
      <w:marTop w:val="0"/>
      <w:marBottom w:val="0"/>
      <w:divBdr>
        <w:top w:val="none" w:sz="0" w:space="0" w:color="auto"/>
        <w:left w:val="none" w:sz="0" w:space="0" w:color="auto"/>
        <w:bottom w:val="none" w:sz="0" w:space="0" w:color="auto"/>
        <w:right w:val="none" w:sz="0" w:space="0" w:color="auto"/>
      </w:divBdr>
    </w:div>
    <w:div w:id="213833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E2FC29-ED7A-4696-8C0D-16FDE127E373}"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CN" altLang="en-US"/>
        </a:p>
      </dgm:t>
    </dgm:pt>
    <dgm:pt modelId="{902F990B-2D8F-4ACF-9B9F-9F60D866C7C8}">
      <dgm:prSet phldrT="[文本]" custT="1"/>
      <dgm:spPr/>
      <dgm:t>
        <a:bodyPr/>
        <a:lstStyle/>
        <a:p>
          <a:pPr algn="ctr"/>
          <a:r>
            <a:rPr lang="zh-CN" altLang="en-US" sz="1000" b="1">
              <a:solidFill>
                <a:schemeClr val="tx1"/>
              </a:solidFill>
            </a:rPr>
            <a:t>文献调研与分析</a:t>
          </a:r>
        </a:p>
      </dgm:t>
    </dgm:pt>
    <dgm:pt modelId="{E48E6CFF-0465-4D60-8BC4-065540305404}" type="parTrans" cxnId="{5C3A3D44-4DD1-401E-959A-D9D840726146}">
      <dgm:prSet/>
      <dgm:spPr/>
      <dgm:t>
        <a:bodyPr/>
        <a:lstStyle/>
        <a:p>
          <a:pPr algn="l"/>
          <a:endParaRPr lang="zh-CN" altLang="en-US" sz="1400"/>
        </a:p>
      </dgm:t>
    </dgm:pt>
    <dgm:pt modelId="{C90AE86A-AC9C-4BA7-9E66-1D6AE7136C21}" type="sibTrans" cxnId="{5C3A3D44-4DD1-401E-959A-D9D840726146}">
      <dgm:prSet/>
      <dgm:spPr/>
      <dgm:t>
        <a:bodyPr/>
        <a:lstStyle/>
        <a:p>
          <a:pPr algn="l"/>
          <a:endParaRPr lang="zh-CN" altLang="en-US" sz="1400"/>
        </a:p>
      </dgm:t>
    </dgm:pt>
    <dgm:pt modelId="{3BF2242E-480D-473B-A93C-5A834A308A4B}">
      <dgm:prSet phldrT="[文本]" custT="1"/>
      <dgm:spPr/>
      <dgm:t>
        <a:bodyPr/>
        <a:lstStyle/>
        <a:p>
          <a:pPr algn="l"/>
          <a:r>
            <a:rPr lang="zh-CN" altLang="en-US" sz="1000"/>
            <a:t>调研国际公开发表的研究论文和政府报告，以及相关标准</a:t>
          </a:r>
        </a:p>
      </dgm:t>
    </dgm:pt>
    <dgm:pt modelId="{850740F8-AD67-4682-9501-2AE8A836AE3D}" type="parTrans" cxnId="{8B01C567-FADD-4546-AC57-E26CD4927974}">
      <dgm:prSet/>
      <dgm:spPr/>
      <dgm:t>
        <a:bodyPr/>
        <a:lstStyle/>
        <a:p>
          <a:pPr algn="l"/>
          <a:endParaRPr lang="zh-CN" altLang="en-US" sz="1400"/>
        </a:p>
      </dgm:t>
    </dgm:pt>
    <dgm:pt modelId="{3ECC9A1A-AC33-48CC-99DF-D78FB1C4A537}" type="sibTrans" cxnId="{8B01C567-FADD-4546-AC57-E26CD4927974}">
      <dgm:prSet/>
      <dgm:spPr/>
      <dgm:t>
        <a:bodyPr/>
        <a:lstStyle/>
        <a:p>
          <a:pPr algn="l"/>
          <a:endParaRPr lang="zh-CN" altLang="en-US" sz="1400"/>
        </a:p>
      </dgm:t>
    </dgm:pt>
    <dgm:pt modelId="{8FB21AD8-976F-4B40-BCF0-843962C96965}">
      <dgm:prSet phldrT="[文本]" custT="1"/>
      <dgm:spPr/>
      <dgm:t>
        <a:bodyPr/>
        <a:lstStyle/>
        <a:p>
          <a:pPr algn="l"/>
          <a:r>
            <a:rPr lang="zh-CN" altLang="en-US" sz="1000"/>
            <a:t>调研国内公开发表的研究论文和科技报告，以及相关标注</a:t>
          </a:r>
        </a:p>
      </dgm:t>
    </dgm:pt>
    <dgm:pt modelId="{15035A2F-CC7C-4DD6-9358-5A0166D7B657}" type="parTrans" cxnId="{E7E99430-C73D-4606-9207-2DE1F2D7084E}">
      <dgm:prSet/>
      <dgm:spPr/>
      <dgm:t>
        <a:bodyPr/>
        <a:lstStyle/>
        <a:p>
          <a:pPr algn="l"/>
          <a:endParaRPr lang="zh-CN" altLang="en-US" sz="1400"/>
        </a:p>
      </dgm:t>
    </dgm:pt>
    <dgm:pt modelId="{E6D61538-B0BD-4A1F-B5C5-0A00052D8501}" type="sibTrans" cxnId="{E7E99430-C73D-4606-9207-2DE1F2D7084E}">
      <dgm:prSet/>
      <dgm:spPr/>
      <dgm:t>
        <a:bodyPr/>
        <a:lstStyle/>
        <a:p>
          <a:pPr algn="l"/>
          <a:endParaRPr lang="zh-CN" altLang="en-US" sz="1400"/>
        </a:p>
      </dgm:t>
    </dgm:pt>
    <dgm:pt modelId="{CC63A8DC-8D2D-4386-987F-E6A0AC7E1D95}">
      <dgm:prSet phldrT="[文本]" custT="1"/>
      <dgm:spPr/>
      <dgm:t>
        <a:bodyPr/>
        <a:lstStyle/>
        <a:p>
          <a:pPr algn="ctr"/>
          <a:r>
            <a:rPr lang="zh-CN" altLang="en-US" sz="1000" b="1">
              <a:solidFill>
                <a:schemeClr val="tx1"/>
              </a:solidFill>
            </a:rPr>
            <a:t>确定标准技术性能</a:t>
          </a:r>
        </a:p>
      </dgm:t>
    </dgm:pt>
    <dgm:pt modelId="{00B1C49D-28D3-43A9-AC17-577B57B6B3F4}" type="parTrans" cxnId="{25AD4148-D552-49AA-A4F5-4B897BD6C891}">
      <dgm:prSet/>
      <dgm:spPr/>
      <dgm:t>
        <a:bodyPr/>
        <a:lstStyle/>
        <a:p>
          <a:pPr algn="l"/>
          <a:endParaRPr lang="zh-CN" altLang="en-US" sz="1400"/>
        </a:p>
      </dgm:t>
    </dgm:pt>
    <dgm:pt modelId="{1C5E4D5E-0288-46B5-B4F7-936B67FE202B}" type="sibTrans" cxnId="{25AD4148-D552-49AA-A4F5-4B897BD6C891}">
      <dgm:prSet/>
      <dgm:spPr/>
      <dgm:t>
        <a:bodyPr/>
        <a:lstStyle/>
        <a:p>
          <a:pPr algn="l"/>
          <a:endParaRPr lang="zh-CN" altLang="en-US" sz="1400"/>
        </a:p>
      </dgm:t>
    </dgm:pt>
    <dgm:pt modelId="{A68365A2-B6A4-4A8A-9C19-12772ED1F551}">
      <dgm:prSet phldrT="[文本]" custT="1"/>
      <dgm:spPr/>
      <dgm:t>
        <a:bodyPr/>
        <a:lstStyle/>
        <a:p>
          <a:pPr algn="l"/>
          <a:r>
            <a:rPr lang="zh-CN" altLang="en-US" sz="1000"/>
            <a:t>关键技术性能和指标：运行管理</a:t>
          </a:r>
          <a:r>
            <a:rPr lang="zh-CN" sz="1000"/>
            <a:t>技术要求</a:t>
          </a:r>
          <a:endParaRPr lang="zh-CN" altLang="en-US" sz="1000"/>
        </a:p>
      </dgm:t>
    </dgm:pt>
    <dgm:pt modelId="{3B11B44E-02D8-4D70-AA0E-12CFFDBBF70A}" type="parTrans" cxnId="{D8230517-FA7B-4F56-8C73-F3E8A908333E}">
      <dgm:prSet/>
      <dgm:spPr/>
      <dgm:t>
        <a:bodyPr/>
        <a:lstStyle/>
        <a:p>
          <a:pPr algn="l"/>
          <a:endParaRPr lang="zh-CN" altLang="en-US" sz="1400"/>
        </a:p>
      </dgm:t>
    </dgm:pt>
    <dgm:pt modelId="{B0F71934-EB8B-40E8-B2F1-2311AEADE0E0}" type="sibTrans" cxnId="{D8230517-FA7B-4F56-8C73-F3E8A908333E}">
      <dgm:prSet/>
      <dgm:spPr/>
      <dgm:t>
        <a:bodyPr/>
        <a:lstStyle/>
        <a:p>
          <a:pPr algn="l"/>
          <a:endParaRPr lang="zh-CN" altLang="en-US" sz="1400"/>
        </a:p>
      </dgm:t>
    </dgm:pt>
    <dgm:pt modelId="{F8E47C12-0F48-429A-879C-E826E27063A5}">
      <dgm:prSet phldrT="[文本]" custT="1"/>
      <dgm:spPr/>
      <dgm:t>
        <a:bodyPr/>
        <a:lstStyle/>
        <a:p>
          <a:pPr algn="l"/>
          <a:r>
            <a:rPr lang="zh-CN" altLang="en-US" sz="1000"/>
            <a:t>一般技术性能和指标：范围、术语、参考文献等</a:t>
          </a:r>
        </a:p>
      </dgm:t>
    </dgm:pt>
    <dgm:pt modelId="{12FD3513-383C-416C-B741-0871929AF16C}" type="parTrans" cxnId="{BA6104F0-F02B-495E-B885-35CDDF495B73}">
      <dgm:prSet/>
      <dgm:spPr/>
      <dgm:t>
        <a:bodyPr/>
        <a:lstStyle/>
        <a:p>
          <a:pPr algn="l"/>
          <a:endParaRPr lang="zh-CN" altLang="en-US" sz="1400"/>
        </a:p>
      </dgm:t>
    </dgm:pt>
    <dgm:pt modelId="{42E8E9EC-6069-4439-9ED0-182175727273}" type="sibTrans" cxnId="{BA6104F0-F02B-495E-B885-35CDDF495B73}">
      <dgm:prSet/>
      <dgm:spPr/>
      <dgm:t>
        <a:bodyPr/>
        <a:lstStyle/>
        <a:p>
          <a:pPr algn="l"/>
          <a:endParaRPr lang="zh-CN" altLang="en-US" sz="1400"/>
        </a:p>
      </dgm:t>
    </dgm:pt>
    <dgm:pt modelId="{4F00D223-1CD4-47E4-A74A-46A42EC97C61}">
      <dgm:prSet phldrT="[文本]" custT="1"/>
      <dgm:spPr/>
      <dgm:t>
        <a:bodyPr/>
        <a:lstStyle/>
        <a:p>
          <a:pPr algn="ctr"/>
          <a:r>
            <a:rPr lang="zh-CN" altLang="en-US" sz="1000" b="1">
              <a:solidFill>
                <a:schemeClr val="tx1"/>
              </a:solidFill>
            </a:rPr>
            <a:t>征求意见和审查</a:t>
          </a:r>
        </a:p>
      </dgm:t>
    </dgm:pt>
    <dgm:pt modelId="{A7299B58-B1C7-47B8-A6C0-B55CA09A8440}" type="parTrans" cxnId="{B81F0081-718D-477F-BD91-9BDFEF06A0A2}">
      <dgm:prSet/>
      <dgm:spPr/>
      <dgm:t>
        <a:bodyPr/>
        <a:lstStyle/>
        <a:p>
          <a:pPr algn="l"/>
          <a:endParaRPr lang="zh-CN" altLang="en-US" sz="1400"/>
        </a:p>
      </dgm:t>
    </dgm:pt>
    <dgm:pt modelId="{722B45A3-EE2D-42CF-B206-3B603B05E5E3}" type="sibTrans" cxnId="{B81F0081-718D-477F-BD91-9BDFEF06A0A2}">
      <dgm:prSet/>
      <dgm:spPr/>
      <dgm:t>
        <a:bodyPr/>
        <a:lstStyle/>
        <a:p>
          <a:pPr algn="l"/>
          <a:endParaRPr lang="zh-CN" altLang="en-US" sz="1400"/>
        </a:p>
      </dgm:t>
    </dgm:pt>
    <dgm:pt modelId="{F240FBA4-FA6C-4260-8687-30C7A92A3050}">
      <dgm:prSet phldrT="[文本]" custT="1"/>
      <dgm:spPr/>
      <dgm:t>
        <a:bodyPr/>
        <a:lstStyle/>
        <a:p>
          <a:pPr algn="l"/>
          <a:r>
            <a:rPr lang="zh-CN" altLang="en-US" sz="1000"/>
            <a:t>征求意见稿，征求意见，意见汇总，修改标准文本形成送审稿</a:t>
          </a:r>
        </a:p>
      </dgm:t>
    </dgm:pt>
    <dgm:pt modelId="{21A986A2-07B3-4114-82E1-BF8A8E5FC2F2}" type="parTrans" cxnId="{7164A229-71D1-4A5A-8026-5F300E943BB7}">
      <dgm:prSet/>
      <dgm:spPr/>
      <dgm:t>
        <a:bodyPr/>
        <a:lstStyle/>
        <a:p>
          <a:pPr algn="l"/>
          <a:endParaRPr lang="zh-CN" altLang="en-US" sz="1400"/>
        </a:p>
      </dgm:t>
    </dgm:pt>
    <dgm:pt modelId="{20942575-7AA3-4194-9DE5-F47F9944AF1D}" type="sibTrans" cxnId="{7164A229-71D1-4A5A-8026-5F300E943BB7}">
      <dgm:prSet/>
      <dgm:spPr/>
      <dgm:t>
        <a:bodyPr/>
        <a:lstStyle/>
        <a:p>
          <a:pPr algn="l"/>
          <a:endParaRPr lang="zh-CN" altLang="en-US" sz="1400"/>
        </a:p>
      </dgm:t>
    </dgm:pt>
    <dgm:pt modelId="{133772DE-679A-4361-8A7A-304C765F4B07}">
      <dgm:prSet phldrT="[文本]" custT="1"/>
      <dgm:spPr/>
      <dgm:t>
        <a:bodyPr/>
        <a:lstStyle/>
        <a:p>
          <a:pPr algn="l"/>
          <a:r>
            <a:rPr lang="zh-CN" altLang="en-US" sz="1000"/>
            <a:t>送审稿，技术委员会审查，汇总意见，修改标准文本形成报批稿</a:t>
          </a:r>
        </a:p>
      </dgm:t>
    </dgm:pt>
    <dgm:pt modelId="{D9A333C9-1CCC-431A-B707-50A0662F51B0}" type="parTrans" cxnId="{FAFE77F0-24FA-49D8-8002-484B6F573FF8}">
      <dgm:prSet/>
      <dgm:spPr/>
      <dgm:t>
        <a:bodyPr/>
        <a:lstStyle/>
        <a:p>
          <a:pPr algn="l"/>
          <a:endParaRPr lang="zh-CN" altLang="en-US" sz="1400"/>
        </a:p>
      </dgm:t>
    </dgm:pt>
    <dgm:pt modelId="{A18BCCF1-2518-4F0C-AFA3-F19877188796}" type="sibTrans" cxnId="{FAFE77F0-24FA-49D8-8002-484B6F573FF8}">
      <dgm:prSet/>
      <dgm:spPr/>
      <dgm:t>
        <a:bodyPr/>
        <a:lstStyle/>
        <a:p>
          <a:pPr algn="l"/>
          <a:endParaRPr lang="zh-CN" altLang="en-US" sz="1400"/>
        </a:p>
      </dgm:t>
    </dgm:pt>
    <dgm:pt modelId="{9F851726-5D94-4BEC-8593-078734863923}">
      <dgm:prSet custT="1"/>
      <dgm:spPr/>
      <dgm:t>
        <a:bodyPr/>
        <a:lstStyle/>
        <a:p>
          <a:r>
            <a:rPr lang="zh-CN" altLang="en-US" sz="1000" b="1">
              <a:solidFill>
                <a:schemeClr val="tx1"/>
              </a:solidFill>
            </a:rPr>
            <a:t>形成标准文本</a:t>
          </a:r>
        </a:p>
      </dgm:t>
    </dgm:pt>
    <dgm:pt modelId="{6730F910-02DE-4B54-A3C2-09EE0F9468E2}" type="parTrans" cxnId="{8A3BDA9A-86CC-444F-AC46-F1E98617D9E9}">
      <dgm:prSet/>
      <dgm:spPr/>
      <dgm:t>
        <a:bodyPr/>
        <a:lstStyle/>
        <a:p>
          <a:endParaRPr lang="zh-CN" altLang="en-US"/>
        </a:p>
      </dgm:t>
    </dgm:pt>
    <dgm:pt modelId="{BB6FF63A-440F-4643-A94F-E35BBD0EDD3B}" type="sibTrans" cxnId="{8A3BDA9A-86CC-444F-AC46-F1E98617D9E9}">
      <dgm:prSet/>
      <dgm:spPr/>
      <dgm:t>
        <a:bodyPr/>
        <a:lstStyle/>
        <a:p>
          <a:endParaRPr lang="zh-CN" altLang="en-US"/>
        </a:p>
      </dgm:t>
    </dgm:pt>
    <dgm:pt modelId="{1F1AF7D5-9FFF-4943-9DF1-99301F8AEBFF}">
      <dgm:prSet custT="1"/>
      <dgm:spPr/>
      <dgm:t>
        <a:bodyPr/>
        <a:lstStyle/>
        <a:p>
          <a:r>
            <a:rPr lang="zh-CN" altLang="en-US" sz="1000"/>
            <a:t>参编单位分工协作：负责关键技术性能和指标的给出明确要求</a:t>
          </a:r>
        </a:p>
      </dgm:t>
    </dgm:pt>
    <dgm:pt modelId="{9A3DAB7C-EE34-4AA6-8DED-B84F0A1681A2}" type="parTrans" cxnId="{9DC47EB8-4105-40ED-A694-EFE38CEFDFF5}">
      <dgm:prSet/>
      <dgm:spPr/>
      <dgm:t>
        <a:bodyPr/>
        <a:lstStyle/>
        <a:p>
          <a:endParaRPr lang="zh-CN" altLang="en-US"/>
        </a:p>
      </dgm:t>
    </dgm:pt>
    <dgm:pt modelId="{7F199404-F4EA-42DB-A580-E36324E26F8C}" type="sibTrans" cxnId="{9DC47EB8-4105-40ED-A694-EFE38CEFDFF5}">
      <dgm:prSet/>
      <dgm:spPr/>
      <dgm:t>
        <a:bodyPr/>
        <a:lstStyle/>
        <a:p>
          <a:endParaRPr lang="zh-CN" altLang="en-US"/>
        </a:p>
      </dgm:t>
    </dgm:pt>
    <dgm:pt modelId="{CA9A9EFE-D44F-40A1-BF8D-29EA1305614C}">
      <dgm:prSet custT="1"/>
      <dgm:spPr/>
      <dgm:t>
        <a:bodyPr/>
        <a:lstStyle/>
        <a:p>
          <a:r>
            <a:rPr lang="zh-CN" altLang="en-US" sz="1000"/>
            <a:t>一般技术性能和指标：要符合描述要求</a:t>
          </a:r>
        </a:p>
      </dgm:t>
    </dgm:pt>
    <dgm:pt modelId="{1C680EC8-9575-4CF7-98DF-DB723A9B20F9}" type="parTrans" cxnId="{AC940760-293E-449E-98F6-033FC4BC0E1B}">
      <dgm:prSet/>
      <dgm:spPr/>
      <dgm:t>
        <a:bodyPr/>
        <a:lstStyle/>
        <a:p>
          <a:endParaRPr lang="zh-CN" altLang="en-US"/>
        </a:p>
      </dgm:t>
    </dgm:pt>
    <dgm:pt modelId="{5712B7AD-210B-4186-BC6B-CBF5AFF1B650}" type="sibTrans" cxnId="{AC940760-293E-449E-98F6-033FC4BC0E1B}">
      <dgm:prSet/>
      <dgm:spPr/>
      <dgm:t>
        <a:bodyPr/>
        <a:lstStyle/>
        <a:p>
          <a:endParaRPr lang="zh-CN" altLang="en-US"/>
        </a:p>
      </dgm:t>
    </dgm:pt>
    <dgm:pt modelId="{C2E3CEE2-6C63-463D-ADD4-A6697D925243}" type="pres">
      <dgm:prSet presAssocID="{70E2FC29-ED7A-4696-8C0D-16FDE127E373}" presName="linearFlow" presStyleCnt="0">
        <dgm:presLayoutVars>
          <dgm:dir/>
          <dgm:animLvl val="lvl"/>
          <dgm:resizeHandles val="exact"/>
        </dgm:presLayoutVars>
      </dgm:prSet>
      <dgm:spPr/>
    </dgm:pt>
    <dgm:pt modelId="{C2AC7A82-6281-44C3-BD78-B5654176C18D}" type="pres">
      <dgm:prSet presAssocID="{902F990B-2D8F-4ACF-9B9F-9F60D866C7C8}" presName="composite" presStyleCnt="0"/>
      <dgm:spPr/>
    </dgm:pt>
    <dgm:pt modelId="{73CC1B1C-1D13-4C16-95BC-A51C7B421B54}" type="pres">
      <dgm:prSet presAssocID="{902F990B-2D8F-4ACF-9B9F-9F60D866C7C8}" presName="parentText" presStyleLbl="alignNode1" presStyleIdx="0" presStyleCnt="4">
        <dgm:presLayoutVars>
          <dgm:chMax val="1"/>
          <dgm:bulletEnabled val="1"/>
        </dgm:presLayoutVars>
      </dgm:prSet>
      <dgm:spPr/>
    </dgm:pt>
    <dgm:pt modelId="{DE9612CB-C9E1-42BC-BF40-49AD9F010034}" type="pres">
      <dgm:prSet presAssocID="{902F990B-2D8F-4ACF-9B9F-9F60D866C7C8}" presName="descendantText" presStyleLbl="alignAcc1" presStyleIdx="0" presStyleCnt="4">
        <dgm:presLayoutVars>
          <dgm:bulletEnabled val="1"/>
        </dgm:presLayoutVars>
      </dgm:prSet>
      <dgm:spPr/>
    </dgm:pt>
    <dgm:pt modelId="{72286E5E-267F-4040-970D-019DD7B193DA}" type="pres">
      <dgm:prSet presAssocID="{C90AE86A-AC9C-4BA7-9E66-1D6AE7136C21}" presName="sp" presStyleCnt="0"/>
      <dgm:spPr/>
    </dgm:pt>
    <dgm:pt modelId="{30A74036-EA3A-4823-BC6F-133215C5670C}" type="pres">
      <dgm:prSet presAssocID="{CC63A8DC-8D2D-4386-987F-E6A0AC7E1D95}" presName="composite" presStyleCnt="0"/>
      <dgm:spPr/>
    </dgm:pt>
    <dgm:pt modelId="{A893D4A4-4C03-4027-A1F1-A6E3C64691A4}" type="pres">
      <dgm:prSet presAssocID="{CC63A8DC-8D2D-4386-987F-E6A0AC7E1D95}" presName="parentText" presStyleLbl="alignNode1" presStyleIdx="1" presStyleCnt="4" custLinFactNeighborY="-566">
        <dgm:presLayoutVars>
          <dgm:chMax val="1"/>
          <dgm:bulletEnabled val="1"/>
        </dgm:presLayoutVars>
      </dgm:prSet>
      <dgm:spPr/>
    </dgm:pt>
    <dgm:pt modelId="{E9EE014C-14E9-49B9-99BB-29BCEE24691A}" type="pres">
      <dgm:prSet presAssocID="{CC63A8DC-8D2D-4386-987F-E6A0AC7E1D95}" presName="descendantText" presStyleLbl="alignAcc1" presStyleIdx="1" presStyleCnt="4">
        <dgm:presLayoutVars>
          <dgm:bulletEnabled val="1"/>
        </dgm:presLayoutVars>
      </dgm:prSet>
      <dgm:spPr/>
    </dgm:pt>
    <dgm:pt modelId="{08630147-E410-455D-A1C5-64979DFEAE4D}" type="pres">
      <dgm:prSet presAssocID="{1C5E4D5E-0288-46B5-B4F7-936B67FE202B}" presName="sp" presStyleCnt="0"/>
      <dgm:spPr/>
    </dgm:pt>
    <dgm:pt modelId="{ACAD0A33-74DD-4DF6-A5C2-D4E497398CE9}" type="pres">
      <dgm:prSet presAssocID="{9F851726-5D94-4BEC-8593-078734863923}" presName="composite" presStyleCnt="0"/>
      <dgm:spPr/>
    </dgm:pt>
    <dgm:pt modelId="{8ADDD62A-52CA-44FF-B0D4-8DC3B01EA18E}" type="pres">
      <dgm:prSet presAssocID="{9F851726-5D94-4BEC-8593-078734863923}" presName="parentText" presStyleLbl="alignNode1" presStyleIdx="2" presStyleCnt="4">
        <dgm:presLayoutVars>
          <dgm:chMax val="1"/>
          <dgm:bulletEnabled val="1"/>
        </dgm:presLayoutVars>
      </dgm:prSet>
      <dgm:spPr/>
    </dgm:pt>
    <dgm:pt modelId="{F0685204-C430-461E-BCDB-A169BC94A34A}" type="pres">
      <dgm:prSet presAssocID="{9F851726-5D94-4BEC-8593-078734863923}" presName="descendantText" presStyleLbl="alignAcc1" presStyleIdx="2" presStyleCnt="4">
        <dgm:presLayoutVars>
          <dgm:bulletEnabled val="1"/>
        </dgm:presLayoutVars>
      </dgm:prSet>
      <dgm:spPr/>
    </dgm:pt>
    <dgm:pt modelId="{A15C9099-55B6-44FA-8E54-959AD82D1B91}" type="pres">
      <dgm:prSet presAssocID="{BB6FF63A-440F-4643-A94F-E35BBD0EDD3B}" presName="sp" presStyleCnt="0"/>
      <dgm:spPr/>
    </dgm:pt>
    <dgm:pt modelId="{BB4FAB42-EE92-4C3A-A5CB-406EFCA9F847}" type="pres">
      <dgm:prSet presAssocID="{4F00D223-1CD4-47E4-A74A-46A42EC97C61}" presName="composite" presStyleCnt="0"/>
      <dgm:spPr/>
    </dgm:pt>
    <dgm:pt modelId="{BD21E656-0105-4FFC-B9B4-2D4EBA1BDEEE}" type="pres">
      <dgm:prSet presAssocID="{4F00D223-1CD4-47E4-A74A-46A42EC97C61}" presName="parentText" presStyleLbl="alignNode1" presStyleIdx="3" presStyleCnt="4">
        <dgm:presLayoutVars>
          <dgm:chMax val="1"/>
          <dgm:bulletEnabled val="1"/>
        </dgm:presLayoutVars>
      </dgm:prSet>
      <dgm:spPr/>
    </dgm:pt>
    <dgm:pt modelId="{8DE813C8-DAA4-48F2-B676-A355C0192B83}" type="pres">
      <dgm:prSet presAssocID="{4F00D223-1CD4-47E4-A74A-46A42EC97C61}" presName="descendantText" presStyleLbl="alignAcc1" presStyleIdx="3" presStyleCnt="4">
        <dgm:presLayoutVars>
          <dgm:bulletEnabled val="1"/>
        </dgm:presLayoutVars>
      </dgm:prSet>
      <dgm:spPr/>
    </dgm:pt>
  </dgm:ptLst>
  <dgm:cxnLst>
    <dgm:cxn modelId="{2F89F208-D457-4F7E-AF52-46B4E17A4342}" type="presOf" srcId="{9F851726-5D94-4BEC-8593-078734863923}" destId="{8ADDD62A-52CA-44FF-B0D4-8DC3B01EA18E}" srcOrd="0" destOrd="0" presId="urn:microsoft.com/office/officeart/2005/8/layout/chevron2"/>
    <dgm:cxn modelId="{D8230517-FA7B-4F56-8C73-F3E8A908333E}" srcId="{CC63A8DC-8D2D-4386-987F-E6A0AC7E1D95}" destId="{A68365A2-B6A4-4A8A-9C19-12772ED1F551}" srcOrd="0" destOrd="0" parTransId="{3B11B44E-02D8-4D70-AA0E-12CFFDBBF70A}" sibTransId="{B0F71934-EB8B-40E8-B2F1-2311AEADE0E0}"/>
    <dgm:cxn modelId="{F188171D-DFCB-4519-B8D4-C03FF065124A}" type="presOf" srcId="{1F1AF7D5-9FFF-4943-9DF1-99301F8AEBFF}" destId="{F0685204-C430-461E-BCDB-A169BC94A34A}" srcOrd="0" destOrd="0" presId="urn:microsoft.com/office/officeart/2005/8/layout/chevron2"/>
    <dgm:cxn modelId="{A59B2D1E-C969-470F-A1A5-DB39A938316E}" type="presOf" srcId="{8FB21AD8-976F-4B40-BCF0-843962C96965}" destId="{DE9612CB-C9E1-42BC-BF40-49AD9F010034}" srcOrd="0" destOrd="1" presId="urn:microsoft.com/office/officeart/2005/8/layout/chevron2"/>
    <dgm:cxn modelId="{7164A229-71D1-4A5A-8026-5F300E943BB7}" srcId="{4F00D223-1CD4-47E4-A74A-46A42EC97C61}" destId="{F240FBA4-FA6C-4260-8687-30C7A92A3050}" srcOrd="0" destOrd="0" parTransId="{21A986A2-07B3-4114-82E1-BF8A8E5FC2F2}" sibTransId="{20942575-7AA3-4194-9DE5-F47F9944AF1D}"/>
    <dgm:cxn modelId="{1F5BF22B-29D3-4C21-9AD1-10DC09A9D521}" type="presOf" srcId="{CC63A8DC-8D2D-4386-987F-E6A0AC7E1D95}" destId="{A893D4A4-4C03-4027-A1F1-A6E3C64691A4}" srcOrd="0" destOrd="0" presId="urn:microsoft.com/office/officeart/2005/8/layout/chevron2"/>
    <dgm:cxn modelId="{E7E99430-C73D-4606-9207-2DE1F2D7084E}" srcId="{902F990B-2D8F-4ACF-9B9F-9F60D866C7C8}" destId="{8FB21AD8-976F-4B40-BCF0-843962C96965}" srcOrd="1" destOrd="0" parTransId="{15035A2F-CC7C-4DD6-9358-5A0166D7B657}" sibTransId="{E6D61538-B0BD-4A1F-B5C5-0A00052D8501}"/>
    <dgm:cxn modelId="{AC940760-293E-449E-98F6-033FC4BC0E1B}" srcId="{9F851726-5D94-4BEC-8593-078734863923}" destId="{CA9A9EFE-D44F-40A1-BF8D-29EA1305614C}" srcOrd="1" destOrd="0" parTransId="{1C680EC8-9575-4CF7-98DF-DB723A9B20F9}" sibTransId="{5712B7AD-210B-4186-BC6B-CBF5AFF1B650}"/>
    <dgm:cxn modelId="{E0F28B61-8A8A-4318-9EAC-7436550246B7}" type="presOf" srcId="{70E2FC29-ED7A-4696-8C0D-16FDE127E373}" destId="{C2E3CEE2-6C63-463D-ADD4-A6697D925243}" srcOrd="0" destOrd="0" presId="urn:microsoft.com/office/officeart/2005/8/layout/chevron2"/>
    <dgm:cxn modelId="{5C3A3D44-4DD1-401E-959A-D9D840726146}" srcId="{70E2FC29-ED7A-4696-8C0D-16FDE127E373}" destId="{902F990B-2D8F-4ACF-9B9F-9F60D866C7C8}" srcOrd="0" destOrd="0" parTransId="{E48E6CFF-0465-4D60-8BC4-065540305404}" sibTransId="{C90AE86A-AC9C-4BA7-9E66-1D6AE7136C21}"/>
    <dgm:cxn modelId="{3449EC46-6DB0-4734-A1D8-DB84B74AAD90}" type="presOf" srcId="{3BF2242E-480D-473B-A93C-5A834A308A4B}" destId="{DE9612CB-C9E1-42BC-BF40-49AD9F010034}" srcOrd="0" destOrd="0" presId="urn:microsoft.com/office/officeart/2005/8/layout/chevron2"/>
    <dgm:cxn modelId="{8B01C567-FADD-4546-AC57-E26CD4927974}" srcId="{902F990B-2D8F-4ACF-9B9F-9F60D866C7C8}" destId="{3BF2242E-480D-473B-A93C-5A834A308A4B}" srcOrd="0" destOrd="0" parTransId="{850740F8-AD67-4682-9501-2AE8A836AE3D}" sibTransId="{3ECC9A1A-AC33-48CC-99DF-D78FB1C4A537}"/>
    <dgm:cxn modelId="{25AD4148-D552-49AA-A4F5-4B897BD6C891}" srcId="{70E2FC29-ED7A-4696-8C0D-16FDE127E373}" destId="{CC63A8DC-8D2D-4386-987F-E6A0AC7E1D95}" srcOrd="1" destOrd="0" parTransId="{00B1C49D-28D3-43A9-AC17-577B57B6B3F4}" sibTransId="{1C5E4D5E-0288-46B5-B4F7-936B67FE202B}"/>
    <dgm:cxn modelId="{DBFCD551-DC8F-4E35-A4F9-1E4E6677EBF3}" type="presOf" srcId="{A68365A2-B6A4-4A8A-9C19-12772ED1F551}" destId="{E9EE014C-14E9-49B9-99BB-29BCEE24691A}" srcOrd="0" destOrd="0" presId="urn:microsoft.com/office/officeart/2005/8/layout/chevron2"/>
    <dgm:cxn modelId="{6D9E7452-533B-4069-A24D-C7C4EA5DA59B}" type="presOf" srcId="{F240FBA4-FA6C-4260-8687-30C7A92A3050}" destId="{8DE813C8-DAA4-48F2-B676-A355C0192B83}" srcOrd="0" destOrd="0" presId="urn:microsoft.com/office/officeart/2005/8/layout/chevron2"/>
    <dgm:cxn modelId="{24C45854-047A-4B94-9EBE-56F68B82317C}" type="presOf" srcId="{902F990B-2D8F-4ACF-9B9F-9F60D866C7C8}" destId="{73CC1B1C-1D13-4C16-95BC-A51C7B421B54}" srcOrd="0" destOrd="0" presId="urn:microsoft.com/office/officeart/2005/8/layout/chevron2"/>
    <dgm:cxn modelId="{B81F0081-718D-477F-BD91-9BDFEF06A0A2}" srcId="{70E2FC29-ED7A-4696-8C0D-16FDE127E373}" destId="{4F00D223-1CD4-47E4-A74A-46A42EC97C61}" srcOrd="3" destOrd="0" parTransId="{A7299B58-B1C7-47B8-A6C0-B55CA09A8440}" sibTransId="{722B45A3-EE2D-42CF-B206-3B603B05E5E3}"/>
    <dgm:cxn modelId="{445DF799-0C0C-44DC-A9C4-2E1ABD18AE39}" type="presOf" srcId="{F8E47C12-0F48-429A-879C-E826E27063A5}" destId="{E9EE014C-14E9-49B9-99BB-29BCEE24691A}" srcOrd="0" destOrd="1" presId="urn:microsoft.com/office/officeart/2005/8/layout/chevron2"/>
    <dgm:cxn modelId="{8A3BDA9A-86CC-444F-AC46-F1E98617D9E9}" srcId="{70E2FC29-ED7A-4696-8C0D-16FDE127E373}" destId="{9F851726-5D94-4BEC-8593-078734863923}" srcOrd="2" destOrd="0" parTransId="{6730F910-02DE-4B54-A3C2-09EE0F9468E2}" sibTransId="{BB6FF63A-440F-4643-A94F-E35BBD0EDD3B}"/>
    <dgm:cxn modelId="{9DC47EB8-4105-40ED-A694-EFE38CEFDFF5}" srcId="{9F851726-5D94-4BEC-8593-078734863923}" destId="{1F1AF7D5-9FFF-4943-9DF1-99301F8AEBFF}" srcOrd="0" destOrd="0" parTransId="{9A3DAB7C-EE34-4AA6-8DED-B84F0A1681A2}" sibTransId="{7F199404-F4EA-42DB-A580-E36324E26F8C}"/>
    <dgm:cxn modelId="{6108D6BC-8FB5-4C62-A3BE-D98C0841455B}" type="presOf" srcId="{CA9A9EFE-D44F-40A1-BF8D-29EA1305614C}" destId="{F0685204-C430-461E-BCDB-A169BC94A34A}" srcOrd="0" destOrd="1" presId="urn:microsoft.com/office/officeart/2005/8/layout/chevron2"/>
    <dgm:cxn modelId="{F27B0FE7-7898-46A5-BCE5-D983E7FB6C5E}" type="presOf" srcId="{133772DE-679A-4361-8A7A-304C765F4B07}" destId="{8DE813C8-DAA4-48F2-B676-A355C0192B83}" srcOrd="0" destOrd="1" presId="urn:microsoft.com/office/officeart/2005/8/layout/chevron2"/>
    <dgm:cxn modelId="{CFED1AEE-582B-4567-BDED-FC606DE8FFE3}" type="presOf" srcId="{4F00D223-1CD4-47E4-A74A-46A42EC97C61}" destId="{BD21E656-0105-4FFC-B9B4-2D4EBA1BDEEE}" srcOrd="0" destOrd="0" presId="urn:microsoft.com/office/officeart/2005/8/layout/chevron2"/>
    <dgm:cxn modelId="{BA6104F0-F02B-495E-B885-35CDDF495B73}" srcId="{CC63A8DC-8D2D-4386-987F-E6A0AC7E1D95}" destId="{F8E47C12-0F48-429A-879C-E826E27063A5}" srcOrd="1" destOrd="0" parTransId="{12FD3513-383C-416C-B741-0871929AF16C}" sibTransId="{42E8E9EC-6069-4439-9ED0-182175727273}"/>
    <dgm:cxn modelId="{FAFE77F0-24FA-49D8-8002-484B6F573FF8}" srcId="{4F00D223-1CD4-47E4-A74A-46A42EC97C61}" destId="{133772DE-679A-4361-8A7A-304C765F4B07}" srcOrd="1" destOrd="0" parTransId="{D9A333C9-1CCC-431A-B707-50A0662F51B0}" sibTransId="{A18BCCF1-2518-4F0C-AFA3-F19877188796}"/>
    <dgm:cxn modelId="{4FE54716-751E-4E44-BCE6-F08D9491572B}" type="presParOf" srcId="{C2E3CEE2-6C63-463D-ADD4-A6697D925243}" destId="{C2AC7A82-6281-44C3-BD78-B5654176C18D}" srcOrd="0" destOrd="0" presId="urn:microsoft.com/office/officeart/2005/8/layout/chevron2"/>
    <dgm:cxn modelId="{8C20393F-2457-41B8-8F5A-DBC139A57D4A}" type="presParOf" srcId="{C2AC7A82-6281-44C3-BD78-B5654176C18D}" destId="{73CC1B1C-1D13-4C16-95BC-A51C7B421B54}" srcOrd="0" destOrd="0" presId="urn:microsoft.com/office/officeart/2005/8/layout/chevron2"/>
    <dgm:cxn modelId="{A9ADAA8A-9793-4A29-8533-0C6E4CF4545B}" type="presParOf" srcId="{C2AC7A82-6281-44C3-BD78-B5654176C18D}" destId="{DE9612CB-C9E1-42BC-BF40-49AD9F010034}" srcOrd="1" destOrd="0" presId="urn:microsoft.com/office/officeart/2005/8/layout/chevron2"/>
    <dgm:cxn modelId="{E35B1CDE-FD48-45A4-BEDB-9C839EA81E14}" type="presParOf" srcId="{C2E3CEE2-6C63-463D-ADD4-A6697D925243}" destId="{72286E5E-267F-4040-970D-019DD7B193DA}" srcOrd="1" destOrd="0" presId="urn:microsoft.com/office/officeart/2005/8/layout/chevron2"/>
    <dgm:cxn modelId="{355B3D64-3A29-44E6-87F2-ACA34EA32507}" type="presParOf" srcId="{C2E3CEE2-6C63-463D-ADD4-A6697D925243}" destId="{30A74036-EA3A-4823-BC6F-133215C5670C}" srcOrd="2" destOrd="0" presId="urn:microsoft.com/office/officeart/2005/8/layout/chevron2"/>
    <dgm:cxn modelId="{9D5BC6BE-C0F2-4623-8AF4-DE5641CD5A6D}" type="presParOf" srcId="{30A74036-EA3A-4823-BC6F-133215C5670C}" destId="{A893D4A4-4C03-4027-A1F1-A6E3C64691A4}" srcOrd="0" destOrd="0" presId="urn:microsoft.com/office/officeart/2005/8/layout/chevron2"/>
    <dgm:cxn modelId="{57DC122A-D21A-4F58-A9F3-1A8EFB6C19D1}" type="presParOf" srcId="{30A74036-EA3A-4823-BC6F-133215C5670C}" destId="{E9EE014C-14E9-49B9-99BB-29BCEE24691A}" srcOrd="1" destOrd="0" presId="urn:microsoft.com/office/officeart/2005/8/layout/chevron2"/>
    <dgm:cxn modelId="{823B31AC-FA7F-49B3-AC5F-DB6472408481}" type="presParOf" srcId="{C2E3CEE2-6C63-463D-ADD4-A6697D925243}" destId="{08630147-E410-455D-A1C5-64979DFEAE4D}" srcOrd="3" destOrd="0" presId="urn:microsoft.com/office/officeart/2005/8/layout/chevron2"/>
    <dgm:cxn modelId="{460E2029-3FE9-47A2-BDAB-E0B2DAAAC5D9}" type="presParOf" srcId="{C2E3CEE2-6C63-463D-ADD4-A6697D925243}" destId="{ACAD0A33-74DD-4DF6-A5C2-D4E497398CE9}" srcOrd="4" destOrd="0" presId="urn:microsoft.com/office/officeart/2005/8/layout/chevron2"/>
    <dgm:cxn modelId="{490ECC93-6C23-4C42-8060-473930D4826A}" type="presParOf" srcId="{ACAD0A33-74DD-4DF6-A5C2-D4E497398CE9}" destId="{8ADDD62A-52CA-44FF-B0D4-8DC3B01EA18E}" srcOrd="0" destOrd="0" presId="urn:microsoft.com/office/officeart/2005/8/layout/chevron2"/>
    <dgm:cxn modelId="{49CA8D6F-66DF-4A6D-A593-20A6DADBEFAA}" type="presParOf" srcId="{ACAD0A33-74DD-4DF6-A5C2-D4E497398CE9}" destId="{F0685204-C430-461E-BCDB-A169BC94A34A}" srcOrd="1" destOrd="0" presId="urn:microsoft.com/office/officeart/2005/8/layout/chevron2"/>
    <dgm:cxn modelId="{66CA381D-59A1-4812-8D25-0111B36EB2DC}" type="presParOf" srcId="{C2E3CEE2-6C63-463D-ADD4-A6697D925243}" destId="{A15C9099-55B6-44FA-8E54-959AD82D1B91}" srcOrd="5" destOrd="0" presId="urn:microsoft.com/office/officeart/2005/8/layout/chevron2"/>
    <dgm:cxn modelId="{130B804E-05B5-43CD-8F4C-69FB67C7FB8F}" type="presParOf" srcId="{C2E3CEE2-6C63-463D-ADD4-A6697D925243}" destId="{BB4FAB42-EE92-4C3A-A5CB-406EFCA9F847}" srcOrd="6" destOrd="0" presId="urn:microsoft.com/office/officeart/2005/8/layout/chevron2"/>
    <dgm:cxn modelId="{6EE019F7-4091-496A-B994-2BBC34AB261C}" type="presParOf" srcId="{BB4FAB42-EE92-4C3A-A5CB-406EFCA9F847}" destId="{BD21E656-0105-4FFC-B9B4-2D4EBA1BDEEE}" srcOrd="0" destOrd="0" presId="urn:microsoft.com/office/officeart/2005/8/layout/chevron2"/>
    <dgm:cxn modelId="{268A3C66-B063-40C5-A6D0-FED9A6DA60C1}" type="presParOf" srcId="{BB4FAB42-EE92-4C3A-A5CB-406EFCA9F847}" destId="{8DE813C8-DAA4-48F2-B676-A355C0192B83}"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CC1B1C-1D13-4C16-95BC-A51C7B421B54}">
      <dsp:nvSpPr>
        <dsp:cNvPr id="0" name=""/>
        <dsp:cNvSpPr/>
      </dsp:nvSpPr>
      <dsp:spPr>
        <a:xfrm rot="5400000">
          <a:off x="-136409" y="137974"/>
          <a:ext cx="909399" cy="63657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b="1" kern="1200">
              <a:solidFill>
                <a:schemeClr val="tx1"/>
              </a:solidFill>
            </a:rPr>
            <a:t>文献调研与分析</a:t>
          </a:r>
        </a:p>
      </dsp:txBody>
      <dsp:txXfrm rot="-5400000">
        <a:off x="2" y="319854"/>
        <a:ext cx="636579" cy="272820"/>
      </dsp:txXfrm>
    </dsp:sp>
    <dsp:sp modelId="{DE9612CB-C9E1-42BC-BF40-49AD9F010034}">
      <dsp:nvSpPr>
        <dsp:cNvPr id="0" name=""/>
        <dsp:cNvSpPr/>
      </dsp:nvSpPr>
      <dsp:spPr>
        <a:xfrm rot="5400000">
          <a:off x="2622302" y="-1984157"/>
          <a:ext cx="591420" cy="45628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调研国际公开发表的研究论文和政府报告，以及相关标准</a:t>
          </a:r>
        </a:p>
        <a:p>
          <a:pPr marL="57150" lvl="1" indent="-57150" algn="l" defTabSz="444500">
            <a:lnSpc>
              <a:spcPct val="90000"/>
            </a:lnSpc>
            <a:spcBef>
              <a:spcPct val="0"/>
            </a:spcBef>
            <a:spcAft>
              <a:spcPct val="15000"/>
            </a:spcAft>
            <a:buChar char="•"/>
          </a:pPr>
          <a:r>
            <a:rPr lang="zh-CN" altLang="en-US" sz="1000" kern="1200"/>
            <a:t>调研国内公开发表的研究论文和科技报告，以及相关标注</a:t>
          </a:r>
        </a:p>
      </dsp:txBody>
      <dsp:txXfrm rot="-5400000">
        <a:off x="636580" y="30436"/>
        <a:ext cx="4533994" cy="533678"/>
      </dsp:txXfrm>
    </dsp:sp>
    <dsp:sp modelId="{A893D4A4-4C03-4027-A1F1-A6E3C64691A4}">
      <dsp:nvSpPr>
        <dsp:cNvPr id="0" name=""/>
        <dsp:cNvSpPr/>
      </dsp:nvSpPr>
      <dsp:spPr>
        <a:xfrm rot="5400000">
          <a:off x="-136409" y="889101"/>
          <a:ext cx="909399" cy="63657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b="1" kern="1200">
              <a:solidFill>
                <a:schemeClr val="tx1"/>
              </a:solidFill>
            </a:rPr>
            <a:t>确定标准技术性能</a:t>
          </a:r>
        </a:p>
      </dsp:txBody>
      <dsp:txXfrm rot="-5400000">
        <a:off x="2" y="1070981"/>
        <a:ext cx="636579" cy="272820"/>
      </dsp:txXfrm>
    </dsp:sp>
    <dsp:sp modelId="{E9EE014C-14E9-49B9-99BB-29BCEE24691A}">
      <dsp:nvSpPr>
        <dsp:cNvPr id="0" name=""/>
        <dsp:cNvSpPr/>
      </dsp:nvSpPr>
      <dsp:spPr>
        <a:xfrm rot="5400000">
          <a:off x="2622457" y="-1228039"/>
          <a:ext cx="591109" cy="45628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关键技术性能和指标：运行管理</a:t>
          </a:r>
          <a:r>
            <a:rPr lang="zh-CN" sz="1000" kern="1200"/>
            <a:t>技术要求</a:t>
          </a:r>
          <a:endParaRPr lang="zh-CN" altLang="en-US" sz="1000" kern="1200"/>
        </a:p>
        <a:p>
          <a:pPr marL="57150" lvl="1" indent="-57150" algn="l" defTabSz="444500">
            <a:lnSpc>
              <a:spcPct val="90000"/>
            </a:lnSpc>
            <a:spcBef>
              <a:spcPct val="0"/>
            </a:spcBef>
            <a:spcAft>
              <a:spcPct val="15000"/>
            </a:spcAft>
            <a:buChar char="•"/>
          </a:pPr>
          <a:r>
            <a:rPr lang="zh-CN" altLang="en-US" sz="1000" kern="1200"/>
            <a:t>一般技术性能和指标：范围、术语、参考文献等</a:t>
          </a:r>
        </a:p>
      </dsp:txBody>
      <dsp:txXfrm rot="-5400000">
        <a:off x="636579" y="786695"/>
        <a:ext cx="4534009" cy="533397"/>
      </dsp:txXfrm>
    </dsp:sp>
    <dsp:sp modelId="{8ADDD62A-52CA-44FF-B0D4-8DC3B01EA18E}">
      <dsp:nvSpPr>
        <dsp:cNvPr id="0" name=""/>
        <dsp:cNvSpPr/>
      </dsp:nvSpPr>
      <dsp:spPr>
        <a:xfrm rot="5400000">
          <a:off x="-136409" y="1650521"/>
          <a:ext cx="909399" cy="63657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b="1" kern="1200">
              <a:solidFill>
                <a:schemeClr val="tx1"/>
              </a:solidFill>
            </a:rPr>
            <a:t>形成标准文本</a:t>
          </a:r>
        </a:p>
      </dsp:txBody>
      <dsp:txXfrm rot="-5400000">
        <a:off x="2" y="1832401"/>
        <a:ext cx="636579" cy="272820"/>
      </dsp:txXfrm>
    </dsp:sp>
    <dsp:sp modelId="{F0685204-C430-461E-BCDB-A169BC94A34A}">
      <dsp:nvSpPr>
        <dsp:cNvPr id="0" name=""/>
        <dsp:cNvSpPr/>
      </dsp:nvSpPr>
      <dsp:spPr>
        <a:xfrm rot="5400000">
          <a:off x="2622457" y="-471765"/>
          <a:ext cx="591109" cy="45628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参编单位分工协作：负责关键技术性能和指标的给出明确要求</a:t>
          </a:r>
        </a:p>
        <a:p>
          <a:pPr marL="57150" lvl="1" indent="-57150" algn="l" defTabSz="444500">
            <a:lnSpc>
              <a:spcPct val="90000"/>
            </a:lnSpc>
            <a:spcBef>
              <a:spcPct val="0"/>
            </a:spcBef>
            <a:spcAft>
              <a:spcPct val="15000"/>
            </a:spcAft>
            <a:buChar char="•"/>
          </a:pPr>
          <a:r>
            <a:rPr lang="zh-CN" altLang="en-US" sz="1000" kern="1200"/>
            <a:t>一般技术性能和指标：要符合描述要求</a:t>
          </a:r>
        </a:p>
      </dsp:txBody>
      <dsp:txXfrm rot="-5400000">
        <a:off x="636579" y="1542969"/>
        <a:ext cx="4534009" cy="533397"/>
      </dsp:txXfrm>
    </dsp:sp>
    <dsp:sp modelId="{BD21E656-0105-4FFC-B9B4-2D4EBA1BDEEE}">
      <dsp:nvSpPr>
        <dsp:cNvPr id="0" name=""/>
        <dsp:cNvSpPr/>
      </dsp:nvSpPr>
      <dsp:spPr>
        <a:xfrm rot="5400000">
          <a:off x="-136409" y="2406795"/>
          <a:ext cx="909399" cy="63657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b="1" kern="1200">
              <a:solidFill>
                <a:schemeClr val="tx1"/>
              </a:solidFill>
            </a:rPr>
            <a:t>征求意见和审查</a:t>
          </a:r>
        </a:p>
      </dsp:txBody>
      <dsp:txXfrm rot="-5400000">
        <a:off x="2" y="2588675"/>
        <a:ext cx="636579" cy="272820"/>
      </dsp:txXfrm>
    </dsp:sp>
    <dsp:sp modelId="{8DE813C8-DAA4-48F2-B676-A355C0192B83}">
      <dsp:nvSpPr>
        <dsp:cNvPr id="0" name=""/>
        <dsp:cNvSpPr/>
      </dsp:nvSpPr>
      <dsp:spPr>
        <a:xfrm rot="5400000">
          <a:off x="2622457" y="284508"/>
          <a:ext cx="591109" cy="45628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征求意见稿，征求意见，意见汇总，修改标准文本形成送审稿</a:t>
          </a:r>
        </a:p>
        <a:p>
          <a:pPr marL="57150" lvl="1" indent="-57150" algn="l" defTabSz="444500">
            <a:lnSpc>
              <a:spcPct val="90000"/>
            </a:lnSpc>
            <a:spcBef>
              <a:spcPct val="0"/>
            </a:spcBef>
            <a:spcAft>
              <a:spcPct val="15000"/>
            </a:spcAft>
            <a:buChar char="•"/>
          </a:pPr>
          <a:r>
            <a:rPr lang="zh-CN" altLang="en-US" sz="1000" kern="1200"/>
            <a:t>送审稿，技术委员会审查，汇总意见，修改标准文本形成报批稿</a:t>
          </a:r>
        </a:p>
      </dsp:txBody>
      <dsp:txXfrm rot="-5400000">
        <a:off x="636579" y="2299242"/>
        <a:ext cx="4534009" cy="53339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BF3B8-7614-43DE-8245-B619FED6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7</Pages>
  <Words>1706</Words>
  <Characters>1963</Characters>
  <Application>Microsoft Office Word</Application>
  <DocSecurity>0</DocSecurity>
  <Lines>103</Lines>
  <Paragraphs>76</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新工作项目建议书</dc:title>
  <dc:creator>unknown</dc:creator>
  <cp:lastModifiedBy>js LI</cp:lastModifiedBy>
  <cp:revision>21</cp:revision>
  <cp:lastPrinted>2020-10-15T07:23:00Z</cp:lastPrinted>
  <dcterms:created xsi:type="dcterms:W3CDTF">2024-03-31T11:47:00Z</dcterms:created>
  <dcterms:modified xsi:type="dcterms:W3CDTF">2025-07-11T05:41:00Z</dcterms:modified>
</cp:coreProperties>
</file>