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DC201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bookmarkStart w:id="1" w:name="_GoBack"/>
            <w:r w:rsidR="00DC201F">
              <w:rPr>
                <w:rFonts w:ascii="黑体" w:eastAsia="黑体" w:hAnsi="黑体" w:hint="eastAsia"/>
                <w:sz w:val="21"/>
                <w:szCs w:val="21"/>
              </w:rPr>
              <w:t>91.080.40</w:t>
            </w:r>
            <w:bookmarkEnd w:id="1"/>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1F4DB0">
                  <w:pPr>
                    <w:pStyle w:val="affff0"/>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rsidR="00FB231D" w:rsidRPr="00672BFD" w:rsidRDefault="00672BFD" w:rsidP="00DC201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C201F">
              <w:rPr>
                <w:rFonts w:ascii="黑体" w:eastAsia="黑体" w:hAnsi="黑体" w:hint="eastAsia"/>
                <w:sz w:val="21"/>
                <w:szCs w:val="21"/>
              </w:rPr>
              <w:t>P 25</w:t>
            </w:r>
            <w:r w:rsidRPr="00672BFD">
              <w:rPr>
                <w:rFonts w:ascii="黑体" w:eastAsia="黑体" w:hAnsi="黑体"/>
                <w:sz w:val="21"/>
                <w:szCs w:val="21"/>
              </w:rPr>
              <w:fldChar w:fldCharType="end"/>
            </w:r>
            <w:bookmarkEnd w:id="2"/>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590259">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7D1AB3" w:rsidRPr="007D1AB3">
        <w:rPr>
          <w:rFonts w:hint="eastAsia"/>
        </w:rPr>
        <w:t>房屋建筑砼结构工程施工技术规范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D1AB3" w:rsidRPr="007D1AB3">
        <w:rPr>
          <w:rFonts w:eastAsia="黑体"/>
          <w:noProof/>
          <w:szCs w:val="28"/>
        </w:rPr>
        <w:t>Technical Specifications for Construction of Concrete Structures in Building Structures</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90259" w:rsidRPr="00590259">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DC201F" w:rsidRDefault="00DC201F" w:rsidP="00DC201F">
      <w:pPr>
        <w:pStyle w:val="afffffc"/>
        <w:spacing w:after="360"/>
      </w:pPr>
      <w:bookmarkStart w:id="20" w:name="BookMark1"/>
      <w:r w:rsidRPr="00DC201F">
        <w:rPr>
          <w:rFonts w:hint="eastAsia"/>
          <w:spacing w:val="320"/>
        </w:rPr>
        <w:lastRenderedPageBreak/>
        <w:t>目</w:t>
      </w:r>
      <w:r>
        <w:rPr>
          <w:rFonts w:hint="eastAsia"/>
        </w:rPr>
        <w:t>次</w:t>
      </w:r>
    </w:p>
    <w:p w:rsidR="00DC201F" w:rsidRPr="00DC201F" w:rsidRDefault="00DC201F">
      <w:pPr>
        <w:pStyle w:val="10"/>
        <w:tabs>
          <w:tab w:val="right" w:leader="dot" w:pos="9344"/>
        </w:tabs>
        <w:rPr>
          <w:rFonts w:asciiTheme="minorHAnsi" w:eastAsiaTheme="minorEastAsia" w:hAnsiTheme="minorHAnsi" w:cstheme="minorBidi"/>
          <w:noProof/>
          <w:szCs w:val="22"/>
        </w:rPr>
      </w:pPr>
      <w:r w:rsidRPr="00DC201F">
        <w:fldChar w:fldCharType="begin"/>
      </w:r>
      <w:r w:rsidRPr="00DC201F">
        <w:instrText xml:space="preserve"> TOC \o "1-1" \h </w:instrText>
      </w:r>
      <w:r w:rsidRPr="00DC201F">
        <w:fldChar w:fldCharType="separate"/>
      </w:r>
      <w:hyperlink w:anchor="_Toc202963205" w:history="1">
        <w:r w:rsidRPr="00DC201F">
          <w:rPr>
            <w:rStyle w:val="affffff7"/>
            <w:rFonts w:hint="eastAsia"/>
            <w:noProof/>
          </w:rPr>
          <w:t>前言</w:t>
        </w:r>
        <w:r w:rsidRPr="00DC201F">
          <w:rPr>
            <w:noProof/>
          </w:rPr>
          <w:tab/>
        </w:r>
        <w:r w:rsidRPr="00DC201F">
          <w:rPr>
            <w:noProof/>
          </w:rPr>
          <w:fldChar w:fldCharType="begin"/>
        </w:r>
        <w:r w:rsidRPr="00DC201F">
          <w:rPr>
            <w:noProof/>
          </w:rPr>
          <w:instrText xml:space="preserve"> PAGEREF _Toc202963205 \h </w:instrText>
        </w:r>
        <w:r w:rsidRPr="00DC201F">
          <w:rPr>
            <w:noProof/>
          </w:rPr>
        </w:r>
        <w:r w:rsidRPr="00DC201F">
          <w:rPr>
            <w:noProof/>
          </w:rPr>
          <w:fldChar w:fldCharType="separate"/>
        </w:r>
        <w:r w:rsidR="002C2998">
          <w:rPr>
            <w:noProof/>
          </w:rPr>
          <w:t>II</w:t>
        </w:r>
        <w:r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06" w:history="1">
        <w:r w:rsidR="00DC201F" w:rsidRPr="00DC201F">
          <w:rPr>
            <w:rStyle w:val="affffff7"/>
            <w:noProof/>
          </w:rPr>
          <w:t>1</w:t>
        </w:r>
        <w:r w:rsidR="00DC201F">
          <w:rPr>
            <w:rStyle w:val="affffff7"/>
            <w:noProof/>
          </w:rPr>
          <w:t xml:space="preserve"> </w:t>
        </w:r>
        <w:r w:rsidR="00DC201F" w:rsidRPr="00DC201F">
          <w:rPr>
            <w:rStyle w:val="affffff7"/>
            <w:rFonts w:hint="eastAsia"/>
            <w:noProof/>
          </w:rPr>
          <w:t xml:space="preserve"> 范围</w:t>
        </w:r>
        <w:r w:rsidR="00DC201F" w:rsidRPr="00DC201F">
          <w:rPr>
            <w:noProof/>
          </w:rPr>
          <w:tab/>
        </w:r>
        <w:r w:rsidR="00DC201F" w:rsidRPr="00DC201F">
          <w:rPr>
            <w:noProof/>
          </w:rPr>
          <w:fldChar w:fldCharType="begin"/>
        </w:r>
        <w:r w:rsidR="00DC201F" w:rsidRPr="00DC201F">
          <w:rPr>
            <w:noProof/>
          </w:rPr>
          <w:instrText xml:space="preserve"> PAGEREF _Toc202963206 \h </w:instrText>
        </w:r>
        <w:r w:rsidR="00DC201F" w:rsidRPr="00DC201F">
          <w:rPr>
            <w:noProof/>
          </w:rPr>
        </w:r>
        <w:r w:rsidR="00DC201F" w:rsidRPr="00DC201F">
          <w:rPr>
            <w:noProof/>
          </w:rPr>
          <w:fldChar w:fldCharType="separate"/>
        </w:r>
        <w:r w:rsidR="002C2998">
          <w:rPr>
            <w:noProof/>
          </w:rPr>
          <w:t>1</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07" w:history="1">
        <w:r w:rsidR="00DC201F" w:rsidRPr="00DC201F">
          <w:rPr>
            <w:rStyle w:val="affffff7"/>
            <w:noProof/>
          </w:rPr>
          <w:t>2</w:t>
        </w:r>
        <w:r w:rsidR="00DC201F">
          <w:rPr>
            <w:rStyle w:val="affffff7"/>
            <w:noProof/>
          </w:rPr>
          <w:t xml:space="preserve"> </w:t>
        </w:r>
        <w:r w:rsidR="00DC201F" w:rsidRPr="00DC201F">
          <w:rPr>
            <w:rStyle w:val="affffff7"/>
            <w:rFonts w:hint="eastAsia"/>
            <w:noProof/>
          </w:rPr>
          <w:t xml:space="preserve"> 规范性引用文件</w:t>
        </w:r>
        <w:r w:rsidR="00DC201F" w:rsidRPr="00DC201F">
          <w:rPr>
            <w:noProof/>
          </w:rPr>
          <w:tab/>
        </w:r>
        <w:r w:rsidR="00DC201F" w:rsidRPr="00DC201F">
          <w:rPr>
            <w:noProof/>
          </w:rPr>
          <w:fldChar w:fldCharType="begin"/>
        </w:r>
        <w:r w:rsidR="00DC201F" w:rsidRPr="00DC201F">
          <w:rPr>
            <w:noProof/>
          </w:rPr>
          <w:instrText xml:space="preserve"> PAGEREF _Toc202963207 \h </w:instrText>
        </w:r>
        <w:r w:rsidR="00DC201F" w:rsidRPr="00DC201F">
          <w:rPr>
            <w:noProof/>
          </w:rPr>
        </w:r>
        <w:r w:rsidR="00DC201F" w:rsidRPr="00DC201F">
          <w:rPr>
            <w:noProof/>
          </w:rPr>
          <w:fldChar w:fldCharType="separate"/>
        </w:r>
        <w:r w:rsidR="002C2998">
          <w:rPr>
            <w:noProof/>
          </w:rPr>
          <w:t>1</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08" w:history="1">
        <w:r w:rsidR="00DC201F" w:rsidRPr="00DC201F">
          <w:rPr>
            <w:rStyle w:val="affffff7"/>
            <w:noProof/>
          </w:rPr>
          <w:t>3</w:t>
        </w:r>
        <w:r w:rsidR="00DC201F">
          <w:rPr>
            <w:rStyle w:val="affffff7"/>
            <w:noProof/>
          </w:rPr>
          <w:t xml:space="preserve"> </w:t>
        </w:r>
        <w:r w:rsidR="00DC201F" w:rsidRPr="00DC201F">
          <w:rPr>
            <w:rStyle w:val="affffff7"/>
            <w:rFonts w:hint="eastAsia"/>
            <w:noProof/>
          </w:rPr>
          <w:t xml:space="preserve"> 术语和定义</w:t>
        </w:r>
        <w:r w:rsidR="00DC201F" w:rsidRPr="00DC201F">
          <w:rPr>
            <w:noProof/>
          </w:rPr>
          <w:tab/>
        </w:r>
        <w:r w:rsidR="00DC201F" w:rsidRPr="00DC201F">
          <w:rPr>
            <w:noProof/>
          </w:rPr>
          <w:fldChar w:fldCharType="begin"/>
        </w:r>
        <w:r w:rsidR="00DC201F" w:rsidRPr="00DC201F">
          <w:rPr>
            <w:noProof/>
          </w:rPr>
          <w:instrText xml:space="preserve"> PAGEREF _Toc202963208 \h </w:instrText>
        </w:r>
        <w:r w:rsidR="00DC201F" w:rsidRPr="00DC201F">
          <w:rPr>
            <w:noProof/>
          </w:rPr>
        </w:r>
        <w:r w:rsidR="00DC201F" w:rsidRPr="00DC201F">
          <w:rPr>
            <w:noProof/>
          </w:rPr>
          <w:fldChar w:fldCharType="separate"/>
        </w:r>
        <w:r w:rsidR="002C2998">
          <w:rPr>
            <w:noProof/>
          </w:rPr>
          <w:t>1</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09" w:history="1">
        <w:r w:rsidR="00DC201F" w:rsidRPr="00DC201F">
          <w:rPr>
            <w:rStyle w:val="affffff7"/>
            <w:noProof/>
          </w:rPr>
          <w:t>4</w:t>
        </w:r>
        <w:r w:rsidR="00DC201F">
          <w:rPr>
            <w:rStyle w:val="affffff7"/>
            <w:noProof/>
          </w:rPr>
          <w:t xml:space="preserve"> </w:t>
        </w:r>
        <w:r w:rsidR="00DC201F" w:rsidRPr="00DC201F">
          <w:rPr>
            <w:rStyle w:val="affffff7"/>
            <w:rFonts w:hint="eastAsia"/>
            <w:noProof/>
          </w:rPr>
          <w:t xml:space="preserve"> 基本规定</w:t>
        </w:r>
        <w:r w:rsidR="00DC201F" w:rsidRPr="00DC201F">
          <w:rPr>
            <w:noProof/>
          </w:rPr>
          <w:tab/>
        </w:r>
        <w:r w:rsidR="00DC201F" w:rsidRPr="00DC201F">
          <w:rPr>
            <w:noProof/>
          </w:rPr>
          <w:fldChar w:fldCharType="begin"/>
        </w:r>
        <w:r w:rsidR="00DC201F" w:rsidRPr="00DC201F">
          <w:rPr>
            <w:noProof/>
          </w:rPr>
          <w:instrText xml:space="preserve"> PAGEREF _Toc202963209 \h </w:instrText>
        </w:r>
        <w:r w:rsidR="00DC201F" w:rsidRPr="00DC201F">
          <w:rPr>
            <w:noProof/>
          </w:rPr>
        </w:r>
        <w:r w:rsidR="00DC201F" w:rsidRPr="00DC201F">
          <w:rPr>
            <w:noProof/>
          </w:rPr>
          <w:fldChar w:fldCharType="separate"/>
        </w:r>
        <w:r w:rsidR="002C2998">
          <w:rPr>
            <w:noProof/>
          </w:rPr>
          <w:t>1</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10" w:history="1">
        <w:r w:rsidR="00DC201F" w:rsidRPr="00DC201F">
          <w:rPr>
            <w:rStyle w:val="affffff7"/>
            <w:noProof/>
          </w:rPr>
          <w:t>5</w:t>
        </w:r>
        <w:r w:rsidR="00DC201F">
          <w:rPr>
            <w:rStyle w:val="affffff7"/>
            <w:noProof/>
          </w:rPr>
          <w:t xml:space="preserve"> </w:t>
        </w:r>
        <w:r w:rsidR="00DC201F" w:rsidRPr="00DC201F">
          <w:rPr>
            <w:rStyle w:val="affffff7"/>
            <w:rFonts w:hint="eastAsia"/>
            <w:noProof/>
          </w:rPr>
          <w:t xml:space="preserve"> 结构设计</w:t>
        </w:r>
        <w:r w:rsidR="00DC201F" w:rsidRPr="00DC201F">
          <w:rPr>
            <w:noProof/>
          </w:rPr>
          <w:tab/>
        </w:r>
        <w:r w:rsidR="00DC201F" w:rsidRPr="00DC201F">
          <w:rPr>
            <w:noProof/>
          </w:rPr>
          <w:fldChar w:fldCharType="begin"/>
        </w:r>
        <w:r w:rsidR="00DC201F" w:rsidRPr="00DC201F">
          <w:rPr>
            <w:noProof/>
          </w:rPr>
          <w:instrText xml:space="preserve"> PAGEREF _Toc202963210 \h </w:instrText>
        </w:r>
        <w:r w:rsidR="00DC201F" w:rsidRPr="00DC201F">
          <w:rPr>
            <w:noProof/>
          </w:rPr>
        </w:r>
        <w:r w:rsidR="00DC201F" w:rsidRPr="00DC201F">
          <w:rPr>
            <w:noProof/>
          </w:rPr>
          <w:fldChar w:fldCharType="separate"/>
        </w:r>
        <w:r w:rsidR="002C2998">
          <w:rPr>
            <w:noProof/>
          </w:rPr>
          <w:t>3</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11" w:history="1">
        <w:r w:rsidR="00DC201F" w:rsidRPr="00DC201F">
          <w:rPr>
            <w:rStyle w:val="affffff7"/>
            <w:noProof/>
          </w:rPr>
          <w:t>6</w:t>
        </w:r>
        <w:r w:rsidR="00DC201F">
          <w:rPr>
            <w:rStyle w:val="affffff7"/>
            <w:noProof/>
          </w:rPr>
          <w:t xml:space="preserve"> </w:t>
        </w:r>
        <w:r w:rsidR="00DC201F" w:rsidRPr="00DC201F">
          <w:rPr>
            <w:rStyle w:val="affffff7"/>
            <w:rFonts w:hint="eastAsia"/>
            <w:noProof/>
          </w:rPr>
          <w:t xml:space="preserve"> 结构施工</w:t>
        </w:r>
        <w:r w:rsidR="00DC201F" w:rsidRPr="00DC201F">
          <w:rPr>
            <w:noProof/>
          </w:rPr>
          <w:tab/>
        </w:r>
        <w:r w:rsidR="00DC201F" w:rsidRPr="00DC201F">
          <w:rPr>
            <w:noProof/>
          </w:rPr>
          <w:fldChar w:fldCharType="begin"/>
        </w:r>
        <w:r w:rsidR="00DC201F" w:rsidRPr="00DC201F">
          <w:rPr>
            <w:noProof/>
          </w:rPr>
          <w:instrText xml:space="preserve"> PAGEREF _Toc202963211 \h </w:instrText>
        </w:r>
        <w:r w:rsidR="00DC201F" w:rsidRPr="00DC201F">
          <w:rPr>
            <w:noProof/>
          </w:rPr>
        </w:r>
        <w:r w:rsidR="00DC201F" w:rsidRPr="00DC201F">
          <w:rPr>
            <w:noProof/>
          </w:rPr>
          <w:fldChar w:fldCharType="separate"/>
        </w:r>
        <w:r w:rsidR="002C2998">
          <w:rPr>
            <w:noProof/>
          </w:rPr>
          <w:t>4</w:t>
        </w:r>
        <w:r w:rsidR="00DC201F" w:rsidRPr="00DC201F">
          <w:rPr>
            <w:noProof/>
          </w:rPr>
          <w:fldChar w:fldCharType="end"/>
        </w:r>
      </w:hyperlink>
    </w:p>
    <w:p w:rsidR="00DC201F" w:rsidRPr="00DC201F" w:rsidRDefault="007878D7">
      <w:pPr>
        <w:pStyle w:val="10"/>
        <w:tabs>
          <w:tab w:val="right" w:leader="dot" w:pos="9344"/>
        </w:tabs>
        <w:rPr>
          <w:rFonts w:asciiTheme="minorHAnsi" w:eastAsiaTheme="minorEastAsia" w:hAnsiTheme="minorHAnsi" w:cstheme="minorBidi"/>
          <w:noProof/>
          <w:szCs w:val="22"/>
        </w:rPr>
      </w:pPr>
      <w:hyperlink w:anchor="_Toc202963212" w:history="1">
        <w:r w:rsidR="00DC201F" w:rsidRPr="00DC201F">
          <w:rPr>
            <w:rStyle w:val="affffff7"/>
            <w:noProof/>
          </w:rPr>
          <w:t>7</w:t>
        </w:r>
        <w:r w:rsidR="00DC201F">
          <w:rPr>
            <w:rStyle w:val="affffff7"/>
            <w:noProof/>
          </w:rPr>
          <w:t xml:space="preserve"> </w:t>
        </w:r>
        <w:r w:rsidR="00DC201F" w:rsidRPr="00DC201F">
          <w:rPr>
            <w:rStyle w:val="affffff7"/>
            <w:rFonts w:hint="eastAsia"/>
            <w:noProof/>
          </w:rPr>
          <w:t xml:space="preserve"> 质量验收</w:t>
        </w:r>
        <w:r w:rsidR="00DC201F" w:rsidRPr="00DC201F">
          <w:rPr>
            <w:noProof/>
          </w:rPr>
          <w:tab/>
        </w:r>
        <w:r w:rsidR="00DC201F" w:rsidRPr="00DC201F">
          <w:rPr>
            <w:noProof/>
          </w:rPr>
          <w:fldChar w:fldCharType="begin"/>
        </w:r>
        <w:r w:rsidR="00DC201F" w:rsidRPr="00DC201F">
          <w:rPr>
            <w:noProof/>
          </w:rPr>
          <w:instrText xml:space="preserve"> PAGEREF _Toc202963212 \h </w:instrText>
        </w:r>
        <w:r w:rsidR="00DC201F" w:rsidRPr="00DC201F">
          <w:rPr>
            <w:noProof/>
          </w:rPr>
        </w:r>
        <w:r w:rsidR="00DC201F" w:rsidRPr="00DC201F">
          <w:rPr>
            <w:noProof/>
          </w:rPr>
          <w:fldChar w:fldCharType="separate"/>
        </w:r>
        <w:r w:rsidR="002C2998">
          <w:rPr>
            <w:noProof/>
          </w:rPr>
          <w:t>7</w:t>
        </w:r>
        <w:r w:rsidR="00DC201F" w:rsidRPr="00DC201F">
          <w:rPr>
            <w:noProof/>
          </w:rPr>
          <w:fldChar w:fldCharType="end"/>
        </w:r>
      </w:hyperlink>
    </w:p>
    <w:p w:rsidR="00DC201F" w:rsidRPr="00DC201F" w:rsidRDefault="00DC201F" w:rsidP="00DC201F">
      <w:pPr>
        <w:pStyle w:val="afffffc"/>
        <w:spacing w:after="360"/>
        <w:sectPr w:rsidR="00DC201F" w:rsidRPr="00DC201F" w:rsidSect="00DC201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DC201F">
        <w:fldChar w:fldCharType="end"/>
      </w:r>
    </w:p>
    <w:p w:rsidR="00590259" w:rsidRDefault="00590259" w:rsidP="00590259">
      <w:pPr>
        <w:pStyle w:val="a6"/>
        <w:spacing w:before="900" w:after="360"/>
      </w:pPr>
      <w:bookmarkStart w:id="21" w:name="_Toc202963205"/>
      <w:bookmarkStart w:id="22" w:name="BookMark2"/>
      <w:bookmarkEnd w:id="20"/>
      <w:r w:rsidRPr="00590259">
        <w:rPr>
          <w:spacing w:val="320"/>
        </w:rPr>
        <w:lastRenderedPageBreak/>
        <w:t>前</w:t>
      </w:r>
      <w:r>
        <w:t>言</w:t>
      </w:r>
      <w:bookmarkEnd w:id="21"/>
    </w:p>
    <w:p w:rsidR="00590259" w:rsidRDefault="00590259" w:rsidP="00590259">
      <w:pPr>
        <w:pStyle w:val="affff6"/>
        <w:spacing w:line="288" w:lineRule="auto"/>
        <w:ind w:firstLine="420"/>
      </w:pPr>
      <w:r>
        <w:rPr>
          <w:rFonts w:hint="eastAsia"/>
        </w:rPr>
        <w:t>本文件按照GB/T 1.1—2020《标准化工作导则  第1部分：标准化文件的结构和起草规则》的规定起草。</w:t>
      </w:r>
    </w:p>
    <w:p w:rsidR="00590259" w:rsidRDefault="00590259" w:rsidP="00590259">
      <w:pPr>
        <w:pStyle w:val="affff6"/>
        <w:spacing w:line="288" w:lineRule="auto"/>
        <w:ind w:firstLine="420"/>
      </w:pPr>
      <w:r w:rsidRPr="00590259">
        <w:rPr>
          <w:rFonts w:hint="eastAsia"/>
        </w:rPr>
        <w:t>请注意本文件的某些内容可能涉及专利。本文件的发布机构不承担识别专利的责任</w:t>
      </w:r>
      <w:r>
        <w:rPr>
          <w:rFonts w:hint="eastAsia"/>
        </w:rPr>
        <w:t>。</w:t>
      </w:r>
    </w:p>
    <w:p w:rsidR="00590259" w:rsidRDefault="00590259" w:rsidP="00590259">
      <w:pPr>
        <w:pStyle w:val="affff6"/>
        <w:spacing w:line="288" w:lineRule="auto"/>
        <w:ind w:firstLine="420"/>
      </w:pPr>
      <w:r>
        <w:rPr>
          <w:rFonts w:hint="eastAsia"/>
        </w:rPr>
        <w:t>本文件由</w:t>
      </w:r>
      <w:r w:rsidR="000E0E7C" w:rsidRPr="000E0E7C">
        <w:rPr>
          <w:rFonts w:hint="eastAsia"/>
        </w:rPr>
        <w:t>新疆西城工程建设有限责任公司、新疆水夫建筑工程有限公司</w:t>
      </w:r>
      <w:r>
        <w:rPr>
          <w:rFonts w:hint="eastAsia"/>
        </w:rPr>
        <w:t>提出。</w:t>
      </w:r>
    </w:p>
    <w:p w:rsidR="00590259" w:rsidRDefault="00590259" w:rsidP="00590259">
      <w:pPr>
        <w:pStyle w:val="affff6"/>
        <w:spacing w:line="288" w:lineRule="auto"/>
        <w:ind w:firstLine="420"/>
      </w:pPr>
      <w:r>
        <w:rPr>
          <w:rFonts w:hint="eastAsia"/>
        </w:rPr>
        <w:t>本文件由</w:t>
      </w:r>
      <w:r w:rsidRPr="00590259">
        <w:rPr>
          <w:rFonts w:hint="eastAsia"/>
        </w:rPr>
        <w:t>中国中小企业协会</w:t>
      </w:r>
      <w:r>
        <w:rPr>
          <w:rFonts w:hint="eastAsia"/>
        </w:rPr>
        <w:t>归口。</w:t>
      </w:r>
    </w:p>
    <w:p w:rsidR="00590259" w:rsidRDefault="00590259" w:rsidP="00590259">
      <w:pPr>
        <w:pStyle w:val="affff6"/>
        <w:spacing w:line="288" w:lineRule="auto"/>
        <w:ind w:firstLine="420"/>
      </w:pPr>
      <w:r>
        <w:rPr>
          <w:rFonts w:hint="eastAsia"/>
        </w:rPr>
        <w:t>本文件起草单位：</w:t>
      </w:r>
      <w:r w:rsidR="000E0E7C" w:rsidRPr="000E0E7C">
        <w:rPr>
          <w:rFonts w:hint="eastAsia"/>
        </w:rPr>
        <w:t>新疆西城工程建设有限责任公司、新疆水夫建筑工程有限公司</w:t>
      </w:r>
      <w:r>
        <w:rPr>
          <w:rFonts w:hint="eastAsia"/>
        </w:rPr>
        <w:t>、</w:t>
      </w:r>
      <w:r w:rsidRPr="00590259">
        <w:rPr>
          <w:rFonts w:hint="eastAsia"/>
        </w:rPr>
        <w:t>××××</w:t>
      </w:r>
    </w:p>
    <w:p w:rsidR="00590259" w:rsidRDefault="00590259" w:rsidP="00590259">
      <w:pPr>
        <w:pStyle w:val="affff6"/>
        <w:spacing w:line="288" w:lineRule="auto"/>
        <w:ind w:firstLine="420"/>
      </w:pPr>
      <w:r>
        <w:rPr>
          <w:rFonts w:hint="eastAsia"/>
        </w:rPr>
        <w:t>本文件主要起草人：</w:t>
      </w:r>
      <w:r w:rsidRPr="00590259">
        <w:rPr>
          <w:rFonts w:hint="eastAsia"/>
        </w:rPr>
        <w:t>×××</w:t>
      </w:r>
      <w:r>
        <w:rPr>
          <w:rFonts w:hint="eastAsia"/>
        </w:rPr>
        <w:t>、</w:t>
      </w:r>
      <w:r w:rsidRPr="00590259">
        <w:rPr>
          <w:rFonts w:hint="eastAsia"/>
        </w:rPr>
        <w:t>×××</w:t>
      </w:r>
      <w:r>
        <w:rPr>
          <w:rFonts w:hint="eastAsia"/>
        </w:rPr>
        <w:t>、</w:t>
      </w:r>
      <w:r w:rsidRPr="00590259">
        <w:rPr>
          <w:rFonts w:hint="eastAsia"/>
        </w:rPr>
        <w:t>×××</w:t>
      </w:r>
    </w:p>
    <w:p w:rsidR="00590259" w:rsidRPr="00590259" w:rsidRDefault="00590259" w:rsidP="00590259">
      <w:pPr>
        <w:pStyle w:val="affff6"/>
        <w:ind w:firstLine="420"/>
        <w:sectPr w:rsidR="00590259" w:rsidRPr="00590259" w:rsidSect="00590259">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EBE0B2955264266BC86D5DA2FA186EC"/>
        </w:placeholder>
      </w:sdtPr>
      <w:sdtEndPr/>
      <w:sdtContent>
        <w:bookmarkStart w:id="24" w:name="NEW_STAND_NAME" w:displacedByCustomXml="prev"/>
        <w:p w:rsidR="00F26B7E" w:rsidRPr="00F26B7E" w:rsidRDefault="007D1AB3" w:rsidP="007D1AB3">
          <w:pPr>
            <w:pStyle w:val="afffffffff1"/>
            <w:spacing w:beforeLines="100" w:before="240" w:afterLines="220" w:after="528"/>
          </w:pPr>
          <w:r>
            <w:rPr>
              <w:rFonts w:hint="eastAsia"/>
            </w:rPr>
            <w:t>房屋建筑</w:t>
          </w:r>
          <w:proofErr w:type="gramStart"/>
          <w:r>
            <w:rPr>
              <w:rFonts w:hint="eastAsia"/>
            </w:rPr>
            <w:t>砼</w:t>
          </w:r>
          <w:proofErr w:type="gramEnd"/>
          <w:r>
            <w:rPr>
              <w:rFonts w:hint="eastAsia"/>
            </w:rPr>
            <w:t>结构工程施工技术规范</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88515553"/>
      <w:bookmarkStart w:id="35" w:name="_Toc202963206"/>
      <w:r>
        <w:rPr>
          <w:rFonts w:hint="eastAsia"/>
        </w:rPr>
        <w:t>范围</w:t>
      </w:r>
      <w:bookmarkEnd w:id="25"/>
      <w:bookmarkEnd w:id="26"/>
      <w:bookmarkEnd w:id="27"/>
      <w:bookmarkEnd w:id="28"/>
      <w:bookmarkEnd w:id="29"/>
      <w:bookmarkEnd w:id="30"/>
      <w:bookmarkEnd w:id="31"/>
      <w:bookmarkEnd w:id="32"/>
      <w:bookmarkEnd w:id="33"/>
      <w:bookmarkEnd w:id="34"/>
      <w:bookmarkEnd w:id="35"/>
    </w:p>
    <w:p w:rsidR="008B0C9C" w:rsidRDefault="000E0E7C" w:rsidP="000E0E7C">
      <w:pPr>
        <w:pStyle w:val="affff6"/>
        <w:spacing w:line="288" w:lineRule="auto"/>
        <w:ind w:firstLine="420"/>
      </w:pPr>
      <w:bookmarkStart w:id="36" w:name="_Toc17233326"/>
      <w:bookmarkStart w:id="37" w:name="_Toc17233334"/>
      <w:bookmarkStart w:id="38" w:name="_Toc24884212"/>
      <w:bookmarkStart w:id="39" w:name="_Toc24884219"/>
      <w:bookmarkStart w:id="40" w:name="_Toc26648466"/>
      <w:r>
        <w:t>本文件规定了房屋建筑砼结构工程施工的</w:t>
      </w:r>
      <w:r w:rsidR="00DC201F">
        <w:t>基本规定、结构设计、结构施工和质量施工。</w:t>
      </w:r>
    </w:p>
    <w:p w:rsidR="000E0E7C" w:rsidRDefault="000E0E7C" w:rsidP="000E0E7C">
      <w:pPr>
        <w:pStyle w:val="affff6"/>
        <w:spacing w:line="288" w:lineRule="auto"/>
        <w:ind w:firstLine="420"/>
      </w:pPr>
      <w:r>
        <w:rPr>
          <w:rFonts w:hint="eastAsia"/>
        </w:rPr>
        <w:t>本文件适用于</w:t>
      </w:r>
      <w:r>
        <w:t>房屋建筑砼结构工程的施工、监理和验收。</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188515554"/>
      <w:bookmarkStart w:id="46" w:name="_Toc202963207"/>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B04EE">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B04EE" w:rsidRDefault="00DC201F" w:rsidP="008B04EE">
      <w:pPr>
        <w:pStyle w:val="affff6"/>
        <w:spacing w:line="288" w:lineRule="auto"/>
        <w:ind w:firstLine="420"/>
      </w:pPr>
      <w:r>
        <w:rPr>
          <w:rFonts w:hint="eastAsia"/>
        </w:rPr>
        <w:t>GB/T 50010</w:t>
      </w:r>
      <w:r w:rsidR="008B04EE">
        <w:rPr>
          <w:rFonts w:hint="eastAsia"/>
        </w:rPr>
        <w:t xml:space="preserve">  </w:t>
      </w:r>
      <w:r w:rsidRPr="00DC201F">
        <w:rPr>
          <w:rFonts w:hint="eastAsia"/>
        </w:rPr>
        <w:t>混凝土结构设计规范</w:t>
      </w:r>
    </w:p>
    <w:p w:rsidR="008B04EE" w:rsidRDefault="00DC201F" w:rsidP="008B04EE">
      <w:pPr>
        <w:pStyle w:val="affff6"/>
        <w:spacing w:line="288" w:lineRule="auto"/>
        <w:ind w:firstLine="420"/>
      </w:pPr>
      <w:r>
        <w:rPr>
          <w:rFonts w:hint="eastAsia"/>
        </w:rPr>
        <w:t>GB/T 50011</w:t>
      </w:r>
      <w:r w:rsidR="008B04EE">
        <w:rPr>
          <w:rFonts w:hint="eastAsia"/>
        </w:rPr>
        <w:t xml:space="preserve">  </w:t>
      </w:r>
      <w:r w:rsidRPr="00DC201F">
        <w:rPr>
          <w:rFonts w:hint="eastAsia"/>
        </w:rPr>
        <w:t>建筑抗震设计标准</w:t>
      </w:r>
    </w:p>
    <w:p w:rsidR="00DC201F" w:rsidRDefault="00DC201F" w:rsidP="008B04EE">
      <w:pPr>
        <w:pStyle w:val="affff6"/>
        <w:spacing w:line="288" w:lineRule="auto"/>
        <w:ind w:firstLine="420"/>
      </w:pPr>
      <w:r>
        <w:rPr>
          <w:rFonts w:hint="eastAsia"/>
        </w:rPr>
        <w:t xml:space="preserve">GB 50204  </w:t>
      </w:r>
      <w:r w:rsidRPr="00DC201F">
        <w:rPr>
          <w:rFonts w:hint="eastAsia"/>
        </w:rPr>
        <w:t>混凝土结构工程施工质量验收规范</w:t>
      </w:r>
    </w:p>
    <w:p w:rsidR="008B04EE" w:rsidRDefault="008B04EE" w:rsidP="008B04EE">
      <w:pPr>
        <w:pStyle w:val="affff6"/>
        <w:spacing w:line="288" w:lineRule="auto"/>
        <w:ind w:firstLine="420"/>
        <w:rPr>
          <w:rFonts w:hAnsi="宋体"/>
          <w:noProof w:val="0"/>
          <w:kern w:val="2"/>
          <w:szCs w:val="21"/>
        </w:rPr>
      </w:pPr>
      <w:r w:rsidRPr="00332538">
        <w:rPr>
          <w:rFonts w:hint="eastAsia"/>
        </w:rPr>
        <w:t>GB/T 50448</w:t>
      </w:r>
      <w:r>
        <w:rPr>
          <w:rFonts w:hint="eastAsia"/>
        </w:rPr>
        <w:t xml:space="preserve">  </w:t>
      </w:r>
      <w:r w:rsidR="00DC201F" w:rsidRPr="00DC201F">
        <w:rPr>
          <w:rFonts w:hint="eastAsia"/>
        </w:rPr>
        <w:t>水泥基灌浆材料应用技术规范</w:t>
      </w:r>
    </w:p>
    <w:p w:rsidR="00AA6EC9" w:rsidRDefault="008B04EE" w:rsidP="008B04EE">
      <w:pPr>
        <w:pStyle w:val="affff6"/>
        <w:spacing w:line="288" w:lineRule="auto"/>
        <w:ind w:firstLine="420"/>
        <w:rPr>
          <w:rFonts w:hAnsi="宋体"/>
          <w:noProof w:val="0"/>
          <w:kern w:val="2"/>
          <w:szCs w:val="21"/>
        </w:rPr>
      </w:pPr>
      <w:r w:rsidRPr="008B04EE">
        <w:rPr>
          <w:rFonts w:hAnsi="宋体"/>
          <w:noProof w:val="0"/>
          <w:kern w:val="2"/>
          <w:szCs w:val="21"/>
        </w:rPr>
        <w:t>GB 50666</w:t>
      </w:r>
      <w:r>
        <w:rPr>
          <w:rFonts w:hAnsi="宋体" w:hint="eastAsia"/>
          <w:noProof w:val="0"/>
          <w:kern w:val="2"/>
          <w:szCs w:val="21"/>
        </w:rPr>
        <w:t xml:space="preserve">  </w:t>
      </w:r>
      <w:r w:rsidR="00DC201F" w:rsidRPr="00DC201F">
        <w:rPr>
          <w:rFonts w:hAnsi="宋体" w:hint="eastAsia"/>
          <w:noProof w:val="0"/>
          <w:kern w:val="2"/>
          <w:szCs w:val="21"/>
        </w:rPr>
        <w:t>混凝土结构工程施工规范</w:t>
      </w:r>
    </w:p>
    <w:p w:rsidR="00DC201F" w:rsidRDefault="00DC201F" w:rsidP="008B04EE">
      <w:pPr>
        <w:pStyle w:val="affff6"/>
        <w:spacing w:line="288" w:lineRule="auto"/>
        <w:ind w:firstLine="420"/>
        <w:rPr>
          <w:rFonts w:hAnsi="宋体"/>
          <w:noProof w:val="0"/>
          <w:kern w:val="2"/>
          <w:szCs w:val="21"/>
        </w:rPr>
      </w:pPr>
      <w:r>
        <w:rPr>
          <w:rFonts w:hint="eastAsia"/>
        </w:rPr>
        <w:t xml:space="preserve">GB/T 51231  </w:t>
      </w:r>
      <w:r w:rsidRPr="00DC201F">
        <w:rPr>
          <w:rFonts w:hint="eastAsia"/>
        </w:rPr>
        <w:t>装配式混凝土建筑技术标准</w:t>
      </w:r>
    </w:p>
    <w:p w:rsidR="008B04EE" w:rsidRDefault="008B04EE" w:rsidP="008B04EE">
      <w:pPr>
        <w:pStyle w:val="affff6"/>
        <w:spacing w:line="288" w:lineRule="auto"/>
        <w:ind w:firstLine="420"/>
        <w:rPr>
          <w:rFonts w:hAnsi="宋体"/>
          <w:noProof w:val="0"/>
          <w:kern w:val="2"/>
          <w:szCs w:val="21"/>
        </w:rPr>
      </w:pPr>
      <w:r w:rsidRPr="00332538">
        <w:rPr>
          <w:rFonts w:hint="eastAsia"/>
        </w:rPr>
        <w:t>JG/T 225</w:t>
      </w:r>
      <w:r>
        <w:rPr>
          <w:rFonts w:hint="eastAsia"/>
        </w:rPr>
        <w:t xml:space="preserve">  </w:t>
      </w:r>
      <w:r w:rsidR="00DC201F" w:rsidRPr="00DC201F">
        <w:rPr>
          <w:rFonts w:hint="eastAsia"/>
        </w:rPr>
        <w:t>预应力混凝土用金属波纹管</w:t>
      </w:r>
    </w:p>
    <w:p w:rsidR="008B04EE" w:rsidRDefault="008B04EE" w:rsidP="008B04EE">
      <w:pPr>
        <w:pStyle w:val="affff6"/>
        <w:spacing w:line="288" w:lineRule="auto"/>
        <w:ind w:firstLine="420"/>
      </w:pPr>
      <w:r w:rsidRPr="00332538">
        <w:rPr>
          <w:rFonts w:hint="eastAsia"/>
        </w:rPr>
        <w:t>JG/T 398</w:t>
      </w:r>
      <w:r>
        <w:rPr>
          <w:rFonts w:hint="eastAsia"/>
        </w:rPr>
        <w:t xml:space="preserve">  </w:t>
      </w:r>
      <w:r w:rsidR="00DC201F" w:rsidRPr="00DC201F">
        <w:rPr>
          <w:rFonts w:hint="eastAsia"/>
        </w:rPr>
        <w:t>钢筋连接用灌浆套筒</w:t>
      </w:r>
    </w:p>
    <w:p w:rsidR="008B04EE" w:rsidRDefault="008B04EE" w:rsidP="008B04EE">
      <w:pPr>
        <w:pStyle w:val="affff6"/>
        <w:spacing w:line="288" w:lineRule="auto"/>
        <w:ind w:firstLine="420"/>
      </w:pPr>
      <w:r w:rsidRPr="00332538">
        <w:rPr>
          <w:rFonts w:hint="eastAsia"/>
        </w:rPr>
        <w:t>JG/T 408</w:t>
      </w:r>
      <w:r>
        <w:rPr>
          <w:rFonts w:hint="eastAsia"/>
        </w:rPr>
        <w:t xml:space="preserve">  </w:t>
      </w:r>
      <w:r w:rsidR="00DC201F" w:rsidRPr="00DC201F">
        <w:rPr>
          <w:rFonts w:hint="eastAsia"/>
        </w:rPr>
        <w:t>钢筋连接用套筒灌浆料</w:t>
      </w:r>
    </w:p>
    <w:p w:rsidR="00DC201F" w:rsidRDefault="00DC201F" w:rsidP="008B04EE">
      <w:pPr>
        <w:pStyle w:val="affff6"/>
        <w:spacing w:line="288" w:lineRule="auto"/>
        <w:ind w:firstLine="420"/>
      </w:pPr>
      <w:r>
        <w:rPr>
          <w:rFonts w:hint="eastAsia"/>
        </w:rPr>
        <w:t xml:space="preserve">JGJ 1  </w:t>
      </w:r>
      <w:r w:rsidRPr="00DC201F">
        <w:rPr>
          <w:rFonts w:hint="eastAsia"/>
        </w:rPr>
        <w:t>装配式混凝土结构技术规程</w:t>
      </w:r>
    </w:p>
    <w:p w:rsidR="00DC201F" w:rsidRPr="008A57E6" w:rsidRDefault="00DC201F" w:rsidP="008B04EE">
      <w:pPr>
        <w:pStyle w:val="affff6"/>
        <w:spacing w:line="288" w:lineRule="auto"/>
        <w:ind w:firstLine="420"/>
      </w:pPr>
      <w:r>
        <w:rPr>
          <w:rFonts w:hint="eastAsia"/>
        </w:rPr>
        <w:t xml:space="preserve">JGJ </w:t>
      </w:r>
      <w:r w:rsidRPr="00D97DA0">
        <w:rPr>
          <w:rFonts w:hint="eastAsia"/>
        </w:rPr>
        <w:t>33</w:t>
      </w:r>
      <w:r>
        <w:rPr>
          <w:rFonts w:hint="eastAsia"/>
        </w:rPr>
        <w:t xml:space="preserve">  </w:t>
      </w:r>
      <w:r w:rsidRPr="00DC201F">
        <w:rPr>
          <w:rFonts w:hint="eastAsia"/>
        </w:rPr>
        <w:t>建筑机械使用安全技术规程</w:t>
      </w:r>
    </w:p>
    <w:p w:rsidR="00B265BC" w:rsidRPr="00E030F9" w:rsidRDefault="00FD59EB" w:rsidP="00FD59EB">
      <w:pPr>
        <w:pStyle w:val="affc"/>
        <w:spacing w:before="240" w:after="240"/>
      </w:pPr>
      <w:bookmarkStart w:id="47" w:name="_Toc97192966"/>
      <w:bookmarkStart w:id="48" w:name="_Toc188515555"/>
      <w:bookmarkStart w:id="49" w:name="_Toc202963208"/>
      <w:r>
        <w:rPr>
          <w:rFonts w:hint="eastAsia"/>
          <w:szCs w:val="21"/>
        </w:rPr>
        <w:t>术语和定义</w:t>
      </w:r>
      <w:bookmarkEnd w:id="47"/>
      <w:bookmarkEnd w:id="48"/>
      <w:bookmarkEnd w:id="49"/>
    </w:p>
    <w:bookmarkStart w:id="50" w:name="_Toc26986532" w:displacedByCustomXml="next"/>
    <w:bookmarkEnd w:id="50" w:displacedByCustomXml="next"/>
    <w:sdt>
      <w:sdtPr>
        <w:rPr>
          <w:rFonts w:hAnsi="宋体"/>
          <w:noProof w:val="0"/>
          <w:kern w:val="2"/>
          <w:szCs w:val="21"/>
        </w:r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B04EE" w:rsidP="008B04EE">
          <w:pPr>
            <w:pStyle w:val="affff6"/>
            <w:spacing w:line="288" w:lineRule="auto"/>
            <w:ind w:firstLine="420"/>
          </w:pPr>
          <w:r w:rsidRPr="008B04EE">
            <w:rPr>
              <w:rFonts w:hAnsi="宋体"/>
              <w:noProof w:val="0"/>
              <w:kern w:val="2"/>
              <w:szCs w:val="21"/>
            </w:rPr>
            <w:t>GB 50666</w:t>
          </w:r>
          <w:r w:rsidRPr="008B04EE">
            <w:rPr>
              <w:rFonts w:hAnsi="宋体" w:hint="eastAsia"/>
              <w:noProof w:val="0"/>
              <w:kern w:val="2"/>
              <w:szCs w:val="21"/>
            </w:rPr>
            <w:t xml:space="preserve"> </w:t>
          </w:r>
          <w:r w:rsidRPr="008B04EE">
            <w:rPr>
              <w:rFonts w:hAnsi="宋体"/>
              <w:noProof w:val="0"/>
              <w:kern w:val="2"/>
              <w:szCs w:val="21"/>
            </w:rPr>
            <w:t>界定的以及下列术语和定义适用于本文件。</w:t>
          </w:r>
        </w:p>
      </w:sdtContent>
    </w:sdt>
    <w:p w:rsidR="007A5D3A" w:rsidRDefault="00B45677" w:rsidP="008B04EE">
      <w:pPr>
        <w:pStyle w:val="affc"/>
        <w:spacing w:before="240" w:after="240"/>
      </w:pPr>
      <w:bookmarkStart w:id="51" w:name="_Toc202963209"/>
      <w:r>
        <w:t>基本规定</w:t>
      </w:r>
      <w:bookmarkEnd w:id="51"/>
    </w:p>
    <w:p w:rsidR="008D4E19" w:rsidRDefault="008D4E19" w:rsidP="008D4E19">
      <w:pPr>
        <w:pStyle w:val="affd"/>
        <w:spacing w:before="120" w:after="120"/>
      </w:pPr>
      <w:r>
        <w:rPr>
          <w:rFonts w:hint="eastAsia"/>
        </w:rPr>
        <w:t>一般规定</w:t>
      </w:r>
    </w:p>
    <w:p w:rsidR="008D4E19" w:rsidRDefault="008D4E19" w:rsidP="008D4E19">
      <w:pPr>
        <w:pStyle w:val="affffffffa"/>
        <w:spacing w:line="288" w:lineRule="auto"/>
      </w:pPr>
      <w:r>
        <w:rPr>
          <w:rFonts w:hint="eastAsia"/>
        </w:rPr>
        <w:t>房屋建筑</w:t>
      </w:r>
      <w:proofErr w:type="gramStart"/>
      <w:r>
        <w:rPr>
          <w:rFonts w:hint="eastAsia"/>
        </w:rPr>
        <w:t>砼</w:t>
      </w:r>
      <w:proofErr w:type="gramEnd"/>
      <w:r>
        <w:rPr>
          <w:rFonts w:hint="eastAsia"/>
        </w:rPr>
        <w:t>结构</w:t>
      </w:r>
      <w:r w:rsidRPr="008D4E19">
        <w:rPr>
          <w:rFonts w:hint="eastAsia"/>
        </w:rPr>
        <w:t>最大适用高度应满足表</w:t>
      </w:r>
      <w:r>
        <w:rPr>
          <w:rFonts w:hint="eastAsia"/>
        </w:rPr>
        <w:t xml:space="preserve"> </w:t>
      </w:r>
      <w:r w:rsidRPr="008D4E19">
        <w:rPr>
          <w:rFonts w:hint="eastAsia"/>
        </w:rPr>
        <w:t>1</w:t>
      </w:r>
      <w:r>
        <w:rPr>
          <w:rFonts w:hint="eastAsia"/>
        </w:rPr>
        <w:t xml:space="preserve"> </w:t>
      </w:r>
      <w:r w:rsidRPr="008D4E19">
        <w:rPr>
          <w:rFonts w:hint="eastAsia"/>
        </w:rPr>
        <w:t>的要求。在规定的水平力作用下</w:t>
      </w:r>
      <w:r>
        <w:rPr>
          <w:rFonts w:hint="eastAsia"/>
        </w:rPr>
        <w:t>，</w:t>
      </w:r>
      <w:r w:rsidRPr="008D4E19">
        <w:rPr>
          <w:rFonts w:hint="eastAsia"/>
        </w:rPr>
        <w:t>当</w:t>
      </w:r>
      <w:r>
        <w:rPr>
          <w:rFonts w:hint="eastAsia"/>
        </w:rPr>
        <w:t>构件</w:t>
      </w:r>
      <w:r w:rsidRPr="008D4E19">
        <w:rPr>
          <w:rFonts w:hint="eastAsia"/>
        </w:rPr>
        <w:t>底部承担的总剪力大于该层总剪力的</w:t>
      </w:r>
      <w:r>
        <w:rPr>
          <w:rFonts w:hint="eastAsia"/>
        </w:rPr>
        <w:t xml:space="preserve"> 50</w:t>
      </w:r>
      <w:r>
        <w:rPr>
          <w:rFonts w:hAnsi="宋体" w:hint="eastAsia"/>
        </w:rPr>
        <w:t>％</w:t>
      </w:r>
      <w:r>
        <w:rPr>
          <w:rFonts w:hint="eastAsia"/>
        </w:rPr>
        <w:t xml:space="preserve"> </w:t>
      </w:r>
      <w:r w:rsidRPr="008D4E19">
        <w:rPr>
          <w:rFonts w:hint="eastAsia"/>
        </w:rPr>
        <w:t>时</w:t>
      </w:r>
      <w:r>
        <w:rPr>
          <w:rFonts w:hint="eastAsia"/>
        </w:rPr>
        <w:t>，</w:t>
      </w:r>
      <w:r w:rsidRPr="008D4E19">
        <w:rPr>
          <w:rFonts w:hint="eastAsia"/>
        </w:rPr>
        <w:t>其最大适用高度应适当降低</w:t>
      </w:r>
      <w:r>
        <w:rPr>
          <w:rFonts w:hint="eastAsia"/>
        </w:rPr>
        <w:t>；当</w:t>
      </w:r>
      <w:r w:rsidRPr="008D4E19">
        <w:rPr>
          <w:rFonts w:hint="eastAsia"/>
        </w:rPr>
        <w:t>构件底部承担的总剪力大于该层总剪力的 80</w:t>
      </w:r>
      <w:r>
        <w:rPr>
          <w:rFonts w:hAnsi="宋体" w:hint="eastAsia"/>
        </w:rPr>
        <w:t>％</w:t>
      </w:r>
      <w:r>
        <w:rPr>
          <w:rFonts w:hint="eastAsia"/>
        </w:rPr>
        <w:t xml:space="preserve"> </w:t>
      </w:r>
      <w:r w:rsidRPr="008D4E19">
        <w:rPr>
          <w:rFonts w:hint="eastAsia"/>
        </w:rPr>
        <w:t>时</w:t>
      </w:r>
      <w:r>
        <w:rPr>
          <w:rFonts w:hint="eastAsia"/>
        </w:rPr>
        <w:t>，</w:t>
      </w:r>
      <w:r w:rsidRPr="008D4E19">
        <w:rPr>
          <w:rFonts w:hint="eastAsia"/>
        </w:rPr>
        <w:t>最大适用高度应取表</w:t>
      </w:r>
      <w:r>
        <w:rPr>
          <w:rFonts w:hint="eastAsia"/>
        </w:rPr>
        <w:t xml:space="preserve"> </w:t>
      </w:r>
      <w:r w:rsidRPr="008D4E19">
        <w:rPr>
          <w:rFonts w:hint="eastAsia"/>
        </w:rPr>
        <w:t>1</w:t>
      </w:r>
      <w:r>
        <w:rPr>
          <w:rFonts w:hint="eastAsia"/>
        </w:rPr>
        <w:t xml:space="preserve"> </w:t>
      </w:r>
      <w:r w:rsidRPr="008D4E19">
        <w:rPr>
          <w:rFonts w:hint="eastAsia"/>
        </w:rPr>
        <w:t>中括号内的数值。</w:t>
      </w:r>
    </w:p>
    <w:p w:rsidR="008D4E19" w:rsidRDefault="008D4E19" w:rsidP="008D4E19">
      <w:pPr>
        <w:pStyle w:val="aff2"/>
        <w:spacing w:before="120" w:after="120"/>
      </w:pPr>
      <w:r>
        <w:rPr>
          <w:rFonts w:hint="eastAsia"/>
        </w:rPr>
        <w:t>适用</w:t>
      </w:r>
      <w:r w:rsidRPr="008D4E19">
        <w:rPr>
          <w:rFonts w:hint="eastAsia"/>
        </w:rPr>
        <w:t>最大高度</w:t>
      </w:r>
    </w:p>
    <w:p w:rsidR="008D4E19" w:rsidRPr="008D4E19" w:rsidRDefault="008D4E19" w:rsidP="008D4E19">
      <w:pPr>
        <w:pStyle w:val="affff6"/>
        <w:ind w:firstLine="360"/>
        <w:jc w:val="right"/>
        <w:rPr>
          <w:sz w:val="18"/>
          <w:szCs w:val="18"/>
        </w:rPr>
      </w:pPr>
      <w:r w:rsidRPr="008D4E19">
        <w:rPr>
          <w:rFonts w:hint="eastAsia"/>
          <w:sz w:val="18"/>
          <w:szCs w:val="18"/>
        </w:rPr>
        <w:t>单位为米</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4"/>
        <w:gridCol w:w="1985"/>
        <w:gridCol w:w="1984"/>
        <w:gridCol w:w="1851"/>
      </w:tblGrid>
      <w:tr w:rsidR="008D4E19" w:rsidTr="008D4E19">
        <w:trPr>
          <w:tblHeader/>
          <w:jc w:val="center"/>
        </w:trPr>
        <w:tc>
          <w:tcPr>
            <w:tcW w:w="3554" w:type="dxa"/>
            <w:vMerge w:val="restart"/>
            <w:tcBorders>
              <w:top w:val="single" w:sz="8" w:space="0" w:color="auto"/>
            </w:tcBorders>
            <w:shd w:val="clear" w:color="auto" w:fill="auto"/>
            <w:vAlign w:val="center"/>
          </w:tcPr>
          <w:p w:rsidR="008D4E19" w:rsidRDefault="008D4E19" w:rsidP="008D4E19">
            <w:pPr>
              <w:pStyle w:val="afffffffff2"/>
            </w:pPr>
            <w:r>
              <w:rPr>
                <w:rFonts w:hint="eastAsia"/>
              </w:rPr>
              <w:t>结构类型</w:t>
            </w:r>
          </w:p>
        </w:tc>
        <w:tc>
          <w:tcPr>
            <w:tcW w:w="5820" w:type="dxa"/>
            <w:gridSpan w:val="3"/>
            <w:tcBorders>
              <w:top w:val="single" w:sz="8" w:space="0" w:color="auto"/>
              <w:bottom w:val="single" w:sz="8" w:space="0" w:color="auto"/>
            </w:tcBorders>
            <w:shd w:val="clear" w:color="auto" w:fill="auto"/>
            <w:vAlign w:val="center"/>
          </w:tcPr>
          <w:p w:rsidR="008D4E19" w:rsidRDefault="008D4E19" w:rsidP="008D4E19">
            <w:pPr>
              <w:pStyle w:val="afffffffff2"/>
            </w:pPr>
            <w:r>
              <w:rPr>
                <w:rFonts w:hint="eastAsia"/>
              </w:rPr>
              <w:t>抗震设防烈度</w:t>
            </w:r>
          </w:p>
        </w:tc>
      </w:tr>
      <w:tr w:rsidR="008D4E19" w:rsidTr="008D4E19">
        <w:trPr>
          <w:jc w:val="center"/>
        </w:trPr>
        <w:tc>
          <w:tcPr>
            <w:tcW w:w="3554" w:type="dxa"/>
            <w:vMerge/>
            <w:shd w:val="clear" w:color="auto" w:fill="auto"/>
            <w:vAlign w:val="center"/>
          </w:tcPr>
          <w:p w:rsidR="008D4E19" w:rsidRDefault="008D4E19" w:rsidP="008D4E19">
            <w:pPr>
              <w:pStyle w:val="afffffffff2"/>
            </w:pPr>
          </w:p>
        </w:tc>
        <w:tc>
          <w:tcPr>
            <w:tcW w:w="1985" w:type="dxa"/>
            <w:tcBorders>
              <w:top w:val="single" w:sz="8" w:space="0" w:color="auto"/>
            </w:tcBorders>
            <w:shd w:val="clear" w:color="auto" w:fill="auto"/>
            <w:vAlign w:val="center"/>
          </w:tcPr>
          <w:p w:rsidR="008D4E19" w:rsidRDefault="008D4E19" w:rsidP="008D4E19">
            <w:pPr>
              <w:pStyle w:val="afffffffff2"/>
            </w:pPr>
            <w:r>
              <w:rPr>
                <w:rFonts w:hint="eastAsia"/>
              </w:rPr>
              <w:t>6 度</w:t>
            </w:r>
          </w:p>
        </w:tc>
        <w:tc>
          <w:tcPr>
            <w:tcW w:w="1984" w:type="dxa"/>
            <w:tcBorders>
              <w:top w:val="single" w:sz="8" w:space="0" w:color="auto"/>
            </w:tcBorders>
            <w:shd w:val="clear" w:color="auto" w:fill="auto"/>
            <w:vAlign w:val="center"/>
          </w:tcPr>
          <w:p w:rsidR="008D4E19" w:rsidRDefault="008D4E19" w:rsidP="008D4E19">
            <w:pPr>
              <w:pStyle w:val="afffffffff2"/>
            </w:pPr>
            <w:r>
              <w:rPr>
                <w:rFonts w:hint="eastAsia"/>
              </w:rPr>
              <w:t>7 度</w:t>
            </w:r>
          </w:p>
        </w:tc>
        <w:tc>
          <w:tcPr>
            <w:tcW w:w="1851" w:type="dxa"/>
            <w:tcBorders>
              <w:top w:val="single" w:sz="8" w:space="0" w:color="auto"/>
            </w:tcBorders>
            <w:shd w:val="clear" w:color="auto" w:fill="auto"/>
            <w:vAlign w:val="center"/>
          </w:tcPr>
          <w:p w:rsidR="008D4E19" w:rsidRDefault="008D4E19" w:rsidP="008D4E19">
            <w:pPr>
              <w:pStyle w:val="afffffffff2"/>
            </w:pPr>
            <w:r>
              <w:rPr>
                <w:rFonts w:hint="eastAsia"/>
              </w:rPr>
              <w:t>8 度（0.20 g）</w:t>
            </w:r>
          </w:p>
        </w:tc>
      </w:tr>
      <w:tr w:rsidR="008D4E19" w:rsidTr="008D4E19">
        <w:trPr>
          <w:jc w:val="center"/>
        </w:trPr>
        <w:tc>
          <w:tcPr>
            <w:tcW w:w="3554" w:type="dxa"/>
            <w:shd w:val="clear" w:color="auto" w:fill="auto"/>
            <w:vAlign w:val="center"/>
          </w:tcPr>
          <w:p w:rsidR="008D4E19" w:rsidRDefault="008D4E19" w:rsidP="008D4E19">
            <w:pPr>
              <w:pStyle w:val="afffffffff2"/>
            </w:pPr>
            <w:r w:rsidRPr="008D4E19">
              <w:rPr>
                <w:rFonts w:hint="eastAsia"/>
              </w:rPr>
              <w:t>装配整体式框架结构</w:t>
            </w:r>
          </w:p>
        </w:tc>
        <w:tc>
          <w:tcPr>
            <w:tcW w:w="1985" w:type="dxa"/>
            <w:shd w:val="clear" w:color="auto" w:fill="auto"/>
            <w:vAlign w:val="center"/>
          </w:tcPr>
          <w:p w:rsidR="008D4E19" w:rsidRDefault="008D4E19" w:rsidP="008D4E19">
            <w:pPr>
              <w:pStyle w:val="afffffffff2"/>
            </w:pPr>
            <w:r>
              <w:rPr>
                <w:rFonts w:hint="eastAsia"/>
              </w:rPr>
              <w:t>60</w:t>
            </w:r>
          </w:p>
        </w:tc>
        <w:tc>
          <w:tcPr>
            <w:tcW w:w="1984" w:type="dxa"/>
            <w:shd w:val="clear" w:color="auto" w:fill="auto"/>
            <w:vAlign w:val="center"/>
          </w:tcPr>
          <w:p w:rsidR="008D4E19" w:rsidRDefault="008D4E19" w:rsidP="008D4E19">
            <w:pPr>
              <w:pStyle w:val="afffffffff2"/>
            </w:pPr>
            <w:r>
              <w:rPr>
                <w:rFonts w:hint="eastAsia"/>
              </w:rPr>
              <w:t>50</w:t>
            </w:r>
          </w:p>
        </w:tc>
        <w:tc>
          <w:tcPr>
            <w:tcW w:w="1851" w:type="dxa"/>
            <w:shd w:val="clear" w:color="auto" w:fill="auto"/>
            <w:vAlign w:val="center"/>
          </w:tcPr>
          <w:p w:rsidR="008D4E19" w:rsidRDefault="008D4E19" w:rsidP="008D4E19">
            <w:pPr>
              <w:pStyle w:val="afffffffff2"/>
            </w:pPr>
            <w:r>
              <w:rPr>
                <w:rFonts w:hint="eastAsia"/>
              </w:rPr>
              <w:t>40</w:t>
            </w:r>
          </w:p>
        </w:tc>
      </w:tr>
      <w:tr w:rsidR="008D4E19" w:rsidTr="008D4E19">
        <w:trPr>
          <w:jc w:val="center"/>
        </w:trPr>
        <w:tc>
          <w:tcPr>
            <w:tcW w:w="3554" w:type="dxa"/>
            <w:shd w:val="clear" w:color="auto" w:fill="auto"/>
            <w:vAlign w:val="center"/>
          </w:tcPr>
          <w:p w:rsidR="008D4E19" w:rsidRDefault="008D4E19" w:rsidP="008D4E19">
            <w:pPr>
              <w:pStyle w:val="afffffffff2"/>
            </w:pPr>
            <w:r>
              <w:rPr>
                <w:rFonts w:hint="eastAsia"/>
              </w:rPr>
              <w:t>装配整体式框架-</w:t>
            </w:r>
            <w:r w:rsidRPr="008D4E19">
              <w:rPr>
                <w:rFonts w:hint="eastAsia"/>
              </w:rPr>
              <w:t>现浇剪力墙结构</w:t>
            </w:r>
          </w:p>
        </w:tc>
        <w:tc>
          <w:tcPr>
            <w:tcW w:w="1985" w:type="dxa"/>
            <w:shd w:val="clear" w:color="auto" w:fill="auto"/>
            <w:vAlign w:val="center"/>
          </w:tcPr>
          <w:p w:rsidR="008D4E19" w:rsidRDefault="008D4E19" w:rsidP="008D4E19">
            <w:pPr>
              <w:pStyle w:val="afffffffff2"/>
            </w:pPr>
            <w:r>
              <w:rPr>
                <w:rFonts w:hint="eastAsia"/>
              </w:rPr>
              <w:t>130</w:t>
            </w:r>
          </w:p>
        </w:tc>
        <w:tc>
          <w:tcPr>
            <w:tcW w:w="1984" w:type="dxa"/>
            <w:shd w:val="clear" w:color="auto" w:fill="auto"/>
            <w:vAlign w:val="center"/>
          </w:tcPr>
          <w:p w:rsidR="008D4E19" w:rsidRDefault="008D4E19" w:rsidP="008D4E19">
            <w:pPr>
              <w:pStyle w:val="afffffffff2"/>
            </w:pPr>
            <w:r>
              <w:rPr>
                <w:rFonts w:hint="eastAsia"/>
              </w:rPr>
              <w:t>120</w:t>
            </w:r>
          </w:p>
        </w:tc>
        <w:tc>
          <w:tcPr>
            <w:tcW w:w="1851" w:type="dxa"/>
            <w:shd w:val="clear" w:color="auto" w:fill="auto"/>
            <w:vAlign w:val="center"/>
          </w:tcPr>
          <w:p w:rsidR="008D4E19" w:rsidRDefault="008D4E19" w:rsidP="008D4E19">
            <w:pPr>
              <w:pStyle w:val="afffffffff2"/>
            </w:pPr>
            <w:r>
              <w:rPr>
                <w:rFonts w:hint="eastAsia"/>
              </w:rPr>
              <w:t>100</w:t>
            </w:r>
          </w:p>
        </w:tc>
      </w:tr>
      <w:tr w:rsidR="008D4E19" w:rsidTr="008D4E19">
        <w:trPr>
          <w:jc w:val="center"/>
        </w:trPr>
        <w:tc>
          <w:tcPr>
            <w:tcW w:w="3554" w:type="dxa"/>
            <w:shd w:val="clear" w:color="auto" w:fill="auto"/>
            <w:vAlign w:val="center"/>
          </w:tcPr>
          <w:p w:rsidR="008D4E19" w:rsidRDefault="008D4E19" w:rsidP="008D4E19">
            <w:pPr>
              <w:pStyle w:val="afffffffff2"/>
            </w:pPr>
            <w:r w:rsidRPr="008D4E19">
              <w:rPr>
                <w:rFonts w:hint="eastAsia"/>
              </w:rPr>
              <w:t>装配整体式剪力墙结构</w:t>
            </w:r>
          </w:p>
        </w:tc>
        <w:tc>
          <w:tcPr>
            <w:tcW w:w="1985" w:type="dxa"/>
            <w:shd w:val="clear" w:color="auto" w:fill="auto"/>
            <w:vAlign w:val="center"/>
          </w:tcPr>
          <w:p w:rsidR="008D4E19" w:rsidRDefault="008D4E19" w:rsidP="008D4E19">
            <w:pPr>
              <w:pStyle w:val="afffffffff2"/>
            </w:pPr>
            <w:r>
              <w:rPr>
                <w:rFonts w:hint="eastAsia"/>
              </w:rPr>
              <w:t>130</w:t>
            </w:r>
          </w:p>
          <w:p w:rsidR="008D4E19" w:rsidRDefault="008D4E19" w:rsidP="008D4E19">
            <w:pPr>
              <w:pStyle w:val="afffffffff2"/>
            </w:pPr>
            <w:r>
              <w:rPr>
                <w:rFonts w:hint="eastAsia"/>
              </w:rPr>
              <w:t>（120）</w:t>
            </w:r>
          </w:p>
        </w:tc>
        <w:tc>
          <w:tcPr>
            <w:tcW w:w="1984" w:type="dxa"/>
            <w:shd w:val="clear" w:color="auto" w:fill="auto"/>
            <w:vAlign w:val="center"/>
          </w:tcPr>
          <w:p w:rsidR="008D4E19" w:rsidRDefault="008D4E19" w:rsidP="008D4E19">
            <w:pPr>
              <w:pStyle w:val="afffffffff2"/>
            </w:pPr>
            <w:r>
              <w:rPr>
                <w:rFonts w:hint="eastAsia"/>
              </w:rPr>
              <w:t>110</w:t>
            </w:r>
          </w:p>
          <w:p w:rsidR="008D4E19" w:rsidRDefault="008D4E19" w:rsidP="008D4E19">
            <w:pPr>
              <w:pStyle w:val="afffffffff2"/>
            </w:pPr>
            <w:r>
              <w:rPr>
                <w:rFonts w:hint="eastAsia"/>
              </w:rPr>
              <w:t>（100）</w:t>
            </w:r>
          </w:p>
        </w:tc>
        <w:tc>
          <w:tcPr>
            <w:tcW w:w="1851" w:type="dxa"/>
            <w:shd w:val="clear" w:color="auto" w:fill="auto"/>
            <w:vAlign w:val="center"/>
          </w:tcPr>
          <w:p w:rsidR="008D4E19" w:rsidRDefault="008D4E19" w:rsidP="008D4E19">
            <w:pPr>
              <w:pStyle w:val="afffffffff2"/>
            </w:pPr>
            <w:r>
              <w:rPr>
                <w:rFonts w:hint="eastAsia"/>
              </w:rPr>
              <w:t>—</w:t>
            </w:r>
          </w:p>
        </w:tc>
      </w:tr>
    </w:tbl>
    <w:p w:rsidR="008D4E19" w:rsidRDefault="008D4E19" w:rsidP="008D4E19">
      <w:pPr>
        <w:pStyle w:val="affff6"/>
        <w:ind w:firstLine="420"/>
      </w:pPr>
    </w:p>
    <w:p w:rsidR="008D4E19" w:rsidRDefault="008D4E19" w:rsidP="008D4E19">
      <w:pPr>
        <w:pStyle w:val="affe"/>
        <w:spacing w:beforeLines="0" w:before="0" w:afterLines="0" w:after="0" w:line="288" w:lineRule="auto"/>
        <w:rPr>
          <w:rFonts w:ascii="宋体" w:eastAsia="宋体"/>
        </w:rPr>
      </w:pPr>
      <w:r>
        <w:rPr>
          <w:rFonts w:ascii="宋体" w:eastAsia="宋体" w:hint="eastAsia"/>
        </w:rPr>
        <w:lastRenderedPageBreak/>
        <w:t>高层</w:t>
      </w:r>
      <w:proofErr w:type="gramStart"/>
      <w:r>
        <w:rPr>
          <w:rFonts w:ascii="宋体" w:eastAsia="宋体" w:hint="eastAsia"/>
        </w:rPr>
        <w:t>砼</w:t>
      </w:r>
      <w:proofErr w:type="gramEnd"/>
      <w:r w:rsidRPr="008D4E19">
        <w:rPr>
          <w:rFonts w:ascii="宋体" w:eastAsia="宋体" w:hint="eastAsia"/>
        </w:rPr>
        <w:t>结构的高宽比不宜超过表</w:t>
      </w:r>
      <w:r>
        <w:rPr>
          <w:rFonts w:ascii="宋体" w:eastAsia="宋体" w:hint="eastAsia"/>
        </w:rPr>
        <w:t xml:space="preserve"> </w:t>
      </w:r>
      <w:r w:rsidRPr="008D4E19">
        <w:rPr>
          <w:rFonts w:ascii="宋体" w:eastAsia="宋体" w:hint="eastAsia"/>
        </w:rPr>
        <w:t>2</w:t>
      </w:r>
      <w:r>
        <w:rPr>
          <w:rFonts w:ascii="宋体" w:eastAsia="宋体" w:hint="eastAsia"/>
        </w:rPr>
        <w:t xml:space="preserve"> </w:t>
      </w:r>
      <w:r w:rsidRPr="008D4E19">
        <w:rPr>
          <w:rFonts w:ascii="宋体" w:eastAsia="宋体" w:hint="eastAsia"/>
        </w:rPr>
        <w:t>的数值。</w:t>
      </w:r>
    </w:p>
    <w:p w:rsidR="008D4E19" w:rsidRPr="008D4E19" w:rsidRDefault="008D4E19" w:rsidP="008D4E19">
      <w:pPr>
        <w:pStyle w:val="aff2"/>
        <w:spacing w:before="120" w:after="120"/>
      </w:pPr>
      <w:r w:rsidRPr="008D4E19">
        <w:rPr>
          <w:rFonts w:hint="eastAsia"/>
        </w:rPr>
        <w:t>高层</w:t>
      </w:r>
      <w:proofErr w:type="gramStart"/>
      <w:r>
        <w:rPr>
          <w:rFonts w:hint="eastAsia"/>
        </w:rPr>
        <w:t>砼</w:t>
      </w:r>
      <w:proofErr w:type="gramEnd"/>
      <w:r w:rsidRPr="008D4E19">
        <w:rPr>
          <w:rFonts w:hint="eastAsia"/>
        </w:rPr>
        <w:t>结构适用的最大高宽比</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8D4E19" w:rsidTr="00C421C3">
        <w:trPr>
          <w:tblHeader/>
          <w:jc w:val="center"/>
        </w:trPr>
        <w:tc>
          <w:tcPr>
            <w:tcW w:w="3124" w:type="dxa"/>
            <w:vMerge w:val="restart"/>
            <w:tcBorders>
              <w:top w:val="single" w:sz="8" w:space="0" w:color="auto"/>
            </w:tcBorders>
            <w:shd w:val="clear" w:color="auto" w:fill="auto"/>
            <w:vAlign w:val="center"/>
          </w:tcPr>
          <w:p w:rsidR="008D4E19" w:rsidRDefault="008D4E19" w:rsidP="008D4E19">
            <w:pPr>
              <w:pStyle w:val="afffffffff2"/>
            </w:pPr>
            <w:r>
              <w:rPr>
                <w:rFonts w:hint="eastAsia"/>
              </w:rPr>
              <w:t>结构类型</w:t>
            </w:r>
          </w:p>
        </w:tc>
        <w:tc>
          <w:tcPr>
            <w:tcW w:w="6250" w:type="dxa"/>
            <w:gridSpan w:val="2"/>
            <w:tcBorders>
              <w:top w:val="single" w:sz="8" w:space="0" w:color="auto"/>
              <w:bottom w:val="single" w:sz="8" w:space="0" w:color="auto"/>
            </w:tcBorders>
            <w:shd w:val="clear" w:color="auto" w:fill="auto"/>
            <w:vAlign w:val="center"/>
          </w:tcPr>
          <w:p w:rsidR="008D4E19" w:rsidRDefault="008D4E19" w:rsidP="008D4E19">
            <w:pPr>
              <w:pStyle w:val="afffffffff2"/>
            </w:pPr>
            <w:r>
              <w:rPr>
                <w:rFonts w:hint="eastAsia"/>
              </w:rPr>
              <w:t>抗震设防烈度</w:t>
            </w:r>
          </w:p>
        </w:tc>
      </w:tr>
      <w:tr w:rsidR="008D4E19" w:rsidTr="008D4E19">
        <w:trPr>
          <w:jc w:val="center"/>
        </w:trPr>
        <w:tc>
          <w:tcPr>
            <w:tcW w:w="3124" w:type="dxa"/>
            <w:vMerge/>
            <w:shd w:val="clear" w:color="auto" w:fill="auto"/>
            <w:vAlign w:val="center"/>
          </w:tcPr>
          <w:p w:rsidR="008D4E19" w:rsidRDefault="008D4E19" w:rsidP="008D4E19">
            <w:pPr>
              <w:pStyle w:val="afffffffff2"/>
            </w:pPr>
          </w:p>
        </w:tc>
        <w:tc>
          <w:tcPr>
            <w:tcW w:w="3125" w:type="dxa"/>
            <w:tcBorders>
              <w:top w:val="single" w:sz="8" w:space="0" w:color="auto"/>
            </w:tcBorders>
            <w:shd w:val="clear" w:color="auto" w:fill="auto"/>
            <w:vAlign w:val="center"/>
          </w:tcPr>
          <w:p w:rsidR="008D4E19" w:rsidRDefault="008D4E19" w:rsidP="008D4E19">
            <w:pPr>
              <w:pStyle w:val="afffffffff2"/>
            </w:pPr>
            <w:r>
              <w:rPr>
                <w:rFonts w:hint="eastAsia"/>
              </w:rPr>
              <w:t>6 度、7 度</w:t>
            </w:r>
          </w:p>
        </w:tc>
        <w:tc>
          <w:tcPr>
            <w:tcW w:w="3125" w:type="dxa"/>
            <w:tcBorders>
              <w:top w:val="single" w:sz="8" w:space="0" w:color="auto"/>
            </w:tcBorders>
            <w:shd w:val="clear" w:color="auto" w:fill="auto"/>
            <w:vAlign w:val="center"/>
          </w:tcPr>
          <w:p w:rsidR="008D4E19" w:rsidRDefault="008D4E19" w:rsidP="008D4E19">
            <w:pPr>
              <w:pStyle w:val="afffffffff2"/>
            </w:pPr>
            <w:r>
              <w:rPr>
                <w:rFonts w:hint="eastAsia"/>
              </w:rPr>
              <w:t>8 度</w:t>
            </w:r>
          </w:p>
        </w:tc>
      </w:tr>
      <w:tr w:rsidR="008D4E19" w:rsidTr="008D4E19">
        <w:trPr>
          <w:jc w:val="center"/>
        </w:trPr>
        <w:tc>
          <w:tcPr>
            <w:tcW w:w="3124" w:type="dxa"/>
            <w:shd w:val="clear" w:color="auto" w:fill="auto"/>
            <w:vAlign w:val="center"/>
          </w:tcPr>
          <w:p w:rsidR="008D4E19" w:rsidRDefault="008D4E19" w:rsidP="00C421C3">
            <w:pPr>
              <w:pStyle w:val="afffffffff2"/>
            </w:pPr>
            <w:r w:rsidRPr="008D4E19">
              <w:rPr>
                <w:rFonts w:hint="eastAsia"/>
              </w:rPr>
              <w:t>装配整体式框架结构</w:t>
            </w:r>
          </w:p>
        </w:tc>
        <w:tc>
          <w:tcPr>
            <w:tcW w:w="3125" w:type="dxa"/>
            <w:shd w:val="clear" w:color="auto" w:fill="auto"/>
            <w:vAlign w:val="center"/>
          </w:tcPr>
          <w:p w:rsidR="008D4E19" w:rsidRDefault="008D4E19" w:rsidP="008D4E19">
            <w:pPr>
              <w:pStyle w:val="afffffffff2"/>
            </w:pPr>
            <w:r>
              <w:rPr>
                <w:rFonts w:hint="eastAsia"/>
              </w:rPr>
              <w:t>4</w:t>
            </w:r>
          </w:p>
        </w:tc>
        <w:tc>
          <w:tcPr>
            <w:tcW w:w="3125" w:type="dxa"/>
            <w:shd w:val="clear" w:color="auto" w:fill="auto"/>
            <w:vAlign w:val="center"/>
          </w:tcPr>
          <w:p w:rsidR="008D4E19" w:rsidRDefault="008D4E19" w:rsidP="008D4E19">
            <w:pPr>
              <w:pStyle w:val="afffffffff2"/>
            </w:pPr>
            <w:r>
              <w:rPr>
                <w:rFonts w:hint="eastAsia"/>
              </w:rPr>
              <w:t>3</w:t>
            </w:r>
          </w:p>
        </w:tc>
      </w:tr>
      <w:tr w:rsidR="008D4E19" w:rsidTr="008D4E19">
        <w:trPr>
          <w:jc w:val="center"/>
        </w:trPr>
        <w:tc>
          <w:tcPr>
            <w:tcW w:w="3124" w:type="dxa"/>
            <w:shd w:val="clear" w:color="auto" w:fill="auto"/>
            <w:vAlign w:val="center"/>
          </w:tcPr>
          <w:p w:rsidR="008D4E19" w:rsidRDefault="008D4E19" w:rsidP="00C421C3">
            <w:pPr>
              <w:pStyle w:val="afffffffff2"/>
            </w:pPr>
            <w:r>
              <w:rPr>
                <w:rFonts w:hint="eastAsia"/>
              </w:rPr>
              <w:t>装配整体式框架-</w:t>
            </w:r>
            <w:r w:rsidRPr="008D4E19">
              <w:rPr>
                <w:rFonts w:hint="eastAsia"/>
              </w:rPr>
              <w:t>现浇剪力墙结构</w:t>
            </w:r>
          </w:p>
        </w:tc>
        <w:tc>
          <w:tcPr>
            <w:tcW w:w="3125" w:type="dxa"/>
            <w:shd w:val="clear" w:color="auto" w:fill="auto"/>
            <w:vAlign w:val="center"/>
          </w:tcPr>
          <w:p w:rsidR="008D4E19" w:rsidRDefault="008D4E19" w:rsidP="008D4E19">
            <w:pPr>
              <w:pStyle w:val="afffffffff2"/>
            </w:pPr>
            <w:r>
              <w:rPr>
                <w:rFonts w:hint="eastAsia"/>
              </w:rPr>
              <w:t>6</w:t>
            </w:r>
          </w:p>
        </w:tc>
        <w:tc>
          <w:tcPr>
            <w:tcW w:w="3125" w:type="dxa"/>
            <w:shd w:val="clear" w:color="auto" w:fill="auto"/>
            <w:vAlign w:val="center"/>
          </w:tcPr>
          <w:p w:rsidR="008D4E19" w:rsidRDefault="008D4E19" w:rsidP="008D4E19">
            <w:pPr>
              <w:pStyle w:val="afffffffff2"/>
            </w:pPr>
            <w:r>
              <w:rPr>
                <w:rFonts w:hint="eastAsia"/>
              </w:rPr>
              <w:t>5</w:t>
            </w:r>
          </w:p>
        </w:tc>
      </w:tr>
      <w:tr w:rsidR="008D4E19" w:rsidTr="008D4E19">
        <w:trPr>
          <w:jc w:val="center"/>
        </w:trPr>
        <w:tc>
          <w:tcPr>
            <w:tcW w:w="3124" w:type="dxa"/>
            <w:shd w:val="clear" w:color="auto" w:fill="auto"/>
            <w:vAlign w:val="center"/>
          </w:tcPr>
          <w:p w:rsidR="008D4E19" w:rsidRDefault="008D4E19" w:rsidP="00C421C3">
            <w:pPr>
              <w:pStyle w:val="afffffffff2"/>
            </w:pPr>
            <w:r w:rsidRPr="008D4E19">
              <w:rPr>
                <w:rFonts w:hint="eastAsia"/>
              </w:rPr>
              <w:t>装配整体式剪力墙结构</w:t>
            </w:r>
          </w:p>
        </w:tc>
        <w:tc>
          <w:tcPr>
            <w:tcW w:w="3125" w:type="dxa"/>
            <w:shd w:val="clear" w:color="auto" w:fill="auto"/>
            <w:vAlign w:val="center"/>
          </w:tcPr>
          <w:p w:rsidR="008D4E19" w:rsidRDefault="008D4E19" w:rsidP="008D4E19">
            <w:pPr>
              <w:pStyle w:val="afffffffff2"/>
            </w:pPr>
            <w:r>
              <w:rPr>
                <w:rFonts w:hint="eastAsia"/>
              </w:rPr>
              <w:t>6</w:t>
            </w:r>
          </w:p>
        </w:tc>
        <w:tc>
          <w:tcPr>
            <w:tcW w:w="3125" w:type="dxa"/>
            <w:shd w:val="clear" w:color="auto" w:fill="auto"/>
            <w:vAlign w:val="center"/>
          </w:tcPr>
          <w:p w:rsidR="008D4E19" w:rsidRDefault="008D4E19" w:rsidP="008D4E19">
            <w:pPr>
              <w:pStyle w:val="afffffffff2"/>
            </w:pPr>
            <w:r>
              <w:rPr>
                <w:rFonts w:hint="eastAsia"/>
              </w:rPr>
              <w:t>—</w:t>
            </w:r>
          </w:p>
        </w:tc>
      </w:tr>
    </w:tbl>
    <w:p w:rsidR="008D4E19" w:rsidRDefault="008D4E19" w:rsidP="008D4E19">
      <w:pPr>
        <w:pStyle w:val="affff6"/>
        <w:spacing w:line="288" w:lineRule="auto"/>
        <w:ind w:firstLine="420"/>
      </w:pPr>
    </w:p>
    <w:p w:rsidR="008D4E19" w:rsidRDefault="008D4E19" w:rsidP="008D4E19">
      <w:pPr>
        <w:pStyle w:val="affe"/>
        <w:spacing w:beforeLines="0" w:before="0" w:afterLines="0" w:after="0" w:line="288" w:lineRule="auto"/>
        <w:rPr>
          <w:rFonts w:ascii="宋体" w:eastAsia="宋体"/>
        </w:rPr>
      </w:pPr>
      <w:r w:rsidRPr="008D4E19">
        <w:rPr>
          <w:rFonts w:ascii="宋体" w:eastAsia="宋体" w:hint="eastAsia"/>
        </w:rPr>
        <w:t>高层</w:t>
      </w:r>
      <w:proofErr w:type="gramStart"/>
      <w:r>
        <w:rPr>
          <w:rFonts w:ascii="宋体" w:eastAsia="宋体" w:hint="eastAsia"/>
        </w:rPr>
        <w:t>砼</w:t>
      </w:r>
      <w:proofErr w:type="gramEnd"/>
      <w:r w:rsidRPr="008D4E19">
        <w:rPr>
          <w:rFonts w:ascii="宋体" w:eastAsia="宋体" w:hint="eastAsia"/>
        </w:rPr>
        <w:t>结构的</w:t>
      </w:r>
      <w:proofErr w:type="gramStart"/>
      <w:r w:rsidRPr="008D4E19">
        <w:rPr>
          <w:rFonts w:ascii="宋体" w:eastAsia="宋体" w:hint="eastAsia"/>
        </w:rPr>
        <w:t>首层柱宜采用</w:t>
      </w:r>
      <w:proofErr w:type="gramEnd"/>
      <w:r w:rsidRPr="008D4E19">
        <w:rPr>
          <w:rFonts w:ascii="宋体" w:eastAsia="宋体" w:hint="eastAsia"/>
        </w:rPr>
        <w:t>现浇混凝土。高层</w:t>
      </w:r>
      <w:proofErr w:type="gramStart"/>
      <w:r>
        <w:rPr>
          <w:rFonts w:ascii="宋体" w:eastAsia="宋体" w:hint="eastAsia"/>
        </w:rPr>
        <w:t>砼</w:t>
      </w:r>
      <w:proofErr w:type="gramEnd"/>
      <w:r>
        <w:rPr>
          <w:rFonts w:ascii="宋体" w:eastAsia="宋体" w:hint="eastAsia"/>
        </w:rPr>
        <w:t>结构</w:t>
      </w:r>
      <w:r w:rsidRPr="008D4E19">
        <w:rPr>
          <w:rFonts w:ascii="宋体" w:eastAsia="宋体" w:hint="eastAsia"/>
        </w:rPr>
        <w:t>底部加强部位及以下部位宜采用现浇混凝土</w:t>
      </w:r>
      <w:r>
        <w:rPr>
          <w:rFonts w:ascii="宋体" w:eastAsia="宋体" w:hint="eastAsia"/>
        </w:rPr>
        <w:t>。</w:t>
      </w:r>
    </w:p>
    <w:p w:rsidR="008D4E19" w:rsidRDefault="008D4E19" w:rsidP="008D4E19">
      <w:pPr>
        <w:pStyle w:val="affffffffa"/>
        <w:spacing w:line="288" w:lineRule="auto"/>
      </w:pPr>
      <w:r w:rsidRPr="008D4E19">
        <w:rPr>
          <w:rFonts w:hint="eastAsia"/>
        </w:rPr>
        <w:t>抗震设计时</w:t>
      </w:r>
      <w:r>
        <w:rPr>
          <w:rFonts w:hint="eastAsia"/>
        </w:rPr>
        <w:t>，</w:t>
      </w:r>
      <w:r w:rsidRPr="008D4E19">
        <w:rPr>
          <w:rFonts w:hint="eastAsia"/>
        </w:rPr>
        <w:t>高层</w:t>
      </w:r>
      <w:proofErr w:type="gramStart"/>
      <w:r>
        <w:rPr>
          <w:rFonts w:hint="eastAsia"/>
        </w:rPr>
        <w:t>砼</w:t>
      </w:r>
      <w:proofErr w:type="gramEnd"/>
      <w:r>
        <w:rPr>
          <w:rFonts w:hint="eastAsia"/>
        </w:rPr>
        <w:t>结构</w:t>
      </w:r>
      <w:r w:rsidRPr="008D4E19">
        <w:rPr>
          <w:rFonts w:hint="eastAsia"/>
        </w:rPr>
        <w:t>不应全部采用短肢剪力墙。当采用具有较多短肢剪力墙的剪力墙结构时</w:t>
      </w:r>
      <w:r>
        <w:rPr>
          <w:rFonts w:hint="eastAsia"/>
        </w:rPr>
        <w:t>，</w:t>
      </w:r>
      <w:r w:rsidRPr="008D4E19">
        <w:rPr>
          <w:rFonts w:hint="eastAsia"/>
        </w:rPr>
        <w:t>应符合下列规定</w:t>
      </w:r>
      <w:r>
        <w:rPr>
          <w:rFonts w:hint="eastAsia"/>
        </w:rPr>
        <w:t>：</w:t>
      </w:r>
    </w:p>
    <w:p w:rsidR="008D4E19" w:rsidRDefault="008D4E19" w:rsidP="008D4E19">
      <w:pPr>
        <w:pStyle w:val="af5"/>
        <w:spacing w:line="288" w:lineRule="auto"/>
      </w:pPr>
      <w:r>
        <w:rPr>
          <w:rFonts w:hint="eastAsia"/>
        </w:rPr>
        <w:t>在规定的水平力作用下，短肢剪力</w:t>
      </w:r>
      <w:proofErr w:type="gramStart"/>
      <w:r>
        <w:rPr>
          <w:rFonts w:hint="eastAsia"/>
        </w:rPr>
        <w:t>墙承担</w:t>
      </w:r>
      <w:proofErr w:type="gramEnd"/>
      <w:r>
        <w:rPr>
          <w:rFonts w:hint="eastAsia"/>
        </w:rPr>
        <w:t xml:space="preserve">的底部倾覆力矩不应大于结构底部总地震倾覆力矩的 </w:t>
      </w:r>
      <w:r>
        <w:t>50</w:t>
      </w:r>
      <w:r>
        <w:rPr>
          <w:rFonts w:hAnsi="宋体" w:hint="eastAsia"/>
        </w:rPr>
        <w:t>％</w:t>
      </w:r>
      <w:r>
        <w:t>；</w:t>
      </w:r>
    </w:p>
    <w:p w:rsidR="008D4E19" w:rsidRPr="008D4E19" w:rsidRDefault="008D4E19" w:rsidP="008D4E19">
      <w:pPr>
        <w:pStyle w:val="af5"/>
        <w:spacing w:line="288" w:lineRule="auto"/>
      </w:pPr>
      <w:r w:rsidRPr="008D4E19">
        <w:rPr>
          <w:rFonts w:hint="eastAsia"/>
        </w:rPr>
        <w:t>房屋适用高度</w:t>
      </w:r>
      <w:proofErr w:type="gramStart"/>
      <w:r w:rsidRPr="008D4E19">
        <w:rPr>
          <w:rFonts w:hint="eastAsia"/>
        </w:rPr>
        <w:t>应比表</w:t>
      </w:r>
      <w:proofErr w:type="gramEnd"/>
      <w:r>
        <w:rPr>
          <w:rFonts w:hint="eastAsia"/>
        </w:rPr>
        <w:t xml:space="preserve"> </w:t>
      </w:r>
      <w:r w:rsidRPr="008D4E19">
        <w:rPr>
          <w:rFonts w:hint="eastAsia"/>
        </w:rPr>
        <w:t>1</w:t>
      </w:r>
      <w:r>
        <w:rPr>
          <w:rFonts w:hint="eastAsia"/>
        </w:rPr>
        <w:t xml:space="preserve"> </w:t>
      </w:r>
      <w:r w:rsidRPr="008D4E19">
        <w:rPr>
          <w:rFonts w:hint="eastAsia"/>
        </w:rPr>
        <w:t>规定的</w:t>
      </w:r>
      <w:proofErr w:type="gramStart"/>
      <w:r>
        <w:rPr>
          <w:rFonts w:hint="eastAsia"/>
        </w:rPr>
        <w:t>砼</w:t>
      </w:r>
      <w:proofErr w:type="gramEnd"/>
      <w:r w:rsidRPr="008D4E19">
        <w:rPr>
          <w:rFonts w:hint="eastAsia"/>
        </w:rPr>
        <w:t>结构的最大适用高度适当降低</w:t>
      </w:r>
      <w:r>
        <w:rPr>
          <w:rFonts w:hint="eastAsia"/>
        </w:rPr>
        <w:t>，</w:t>
      </w:r>
      <w:r w:rsidRPr="008D4E19">
        <w:rPr>
          <w:rFonts w:hint="eastAsia"/>
        </w:rPr>
        <w:t>抗震设防烈度为</w:t>
      </w:r>
      <w:r>
        <w:rPr>
          <w:rFonts w:hint="eastAsia"/>
        </w:rPr>
        <w:t xml:space="preserve"> </w:t>
      </w:r>
      <w:r w:rsidRPr="008D4E19">
        <w:rPr>
          <w:rFonts w:hint="eastAsia"/>
        </w:rPr>
        <w:t>7</w:t>
      </w:r>
      <w:r>
        <w:rPr>
          <w:rFonts w:hint="eastAsia"/>
        </w:rPr>
        <w:t xml:space="preserve"> </w:t>
      </w:r>
      <w:r w:rsidRPr="008D4E19">
        <w:rPr>
          <w:rFonts w:hint="eastAsia"/>
        </w:rPr>
        <w:t>度时不应大于 90 m。</w:t>
      </w:r>
    </w:p>
    <w:p w:rsidR="00B45677" w:rsidRDefault="008D4E19" w:rsidP="008D4E19">
      <w:pPr>
        <w:pStyle w:val="affe"/>
        <w:spacing w:beforeLines="0" w:before="0" w:afterLines="0" w:after="0" w:line="288" w:lineRule="auto"/>
        <w:rPr>
          <w:rFonts w:ascii="宋体" w:eastAsia="宋体"/>
        </w:rPr>
      </w:pPr>
      <w:proofErr w:type="gramStart"/>
      <w:r>
        <w:rPr>
          <w:rFonts w:ascii="宋体" w:eastAsia="宋体" w:hint="eastAsia"/>
        </w:rPr>
        <w:t>砼</w:t>
      </w:r>
      <w:proofErr w:type="gramEnd"/>
      <w:r w:rsidRPr="008D4E19">
        <w:rPr>
          <w:rFonts w:ascii="宋体" w:eastAsia="宋体" w:hint="eastAsia"/>
        </w:rPr>
        <w:t>结构的平面布置宜规则、对称</w:t>
      </w:r>
      <w:r>
        <w:rPr>
          <w:rFonts w:ascii="宋体" w:eastAsia="宋体" w:hint="eastAsia"/>
        </w:rPr>
        <w:t>，</w:t>
      </w:r>
      <w:r w:rsidRPr="008D4E19">
        <w:rPr>
          <w:rFonts w:ascii="宋体" w:eastAsia="宋体" w:hint="eastAsia"/>
        </w:rPr>
        <w:t>并应具有良好的整体性</w:t>
      </w:r>
      <w:r>
        <w:rPr>
          <w:rFonts w:ascii="宋体" w:eastAsia="宋体" w:hint="eastAsia"/>
        </w:rPr>
        <w:t>；</w:t>
      </w:r>
      <w:r w:rsidRPr="008D4E19">
        <w:rPr>
          <w:rFonts w:ascii="宋体" w:eastAsia="宋体" w:hint="eastAsia"/>
        </w:rPr>
        <w:t>建筑的立面和竖向剖面宜规则</w:t>
      </w:r>
      <w:r>
        <w:rPr>
          <w:rFonts w:ascii="宋体" w:eastAsia="宋体" w:hint="eastAsia"/>
        </w:rPr>
        <w:t>，</w:t>
      </w:r>
      <w:r w:rsidRPr="008D4E19">
        <w:rPr>
          <w:rFonts w:ascii="宋体" w:eastAsia="宋体" w:hint="eastAsia"/>
        </w:rPr>
        <w:t>结构的侧向刚度宜均匀变化</w:t>
      </w:r>
      <w:r>
        <w:rPr>
          <w:rFonts w:ascii="宋体" w:eastAsia="宋体" w:hint="eastAsia"/>
        </w:rPr>
        <w:t>，</w:t>
      </w:r>
      <w:r w:rsidRPr="008D4E19">
        <w:rPr>
          <w:rFonts w:ascii="宋体" w:eastAsia="宋体" w:hint="eastAsia"/>
        </w:rPr>
        <w:t>竖向抗侧力构件的截面尺寸和材料强度宜自下而上逐渐减小。</w:t>
      </w:r>
    </w:p>
    <w:p w:rsidR="008D4E19" w:rsidRDefault="008D4E19" w:rsidP="008D4E19">
      <w:pPr>
        <w:pStyle w:val="affffffffa"/>
        <w:spacing w:line="288" w:lineRule="auto"/>
      </w:pPr>
      <w:r w:rsidRPr="008D4E19">
        <w:rPr>
          <w:rFonts w:hint="eastAsia"/>
        </w:rPr>
        <w:t>楼梯间的布置不应导致结构平面显著不规则</w:t>
      </w:r>
      <w:r>
        <w:rPr>
          <w:rFonts w:hint="eastAsia"/>
        </w:rPr>
        <w:t>，</w:t>
      </w:r>
      <w:r w:rsidRPr="008D4E19">
        <w:rPr>
          <w:rFonts w:hint="eastAsia"/>
        </w:rPr>
        <w:t>应根据实际工作状况</w:t>
      </w:r>
      <w:r>
        <w:rPr>
          <w:rFonts w:hint="eastAsia"/>
        </w:rPr>
        <w:t>，</w:t>
      </w:r>
      <w:r w:rsidRPr="008D4E19">
        <w:rPr>
          <w:rFonts w:hint="eastAsia"/>
        </w:rPr>
        <w:t>考虑楼梯构件的影响。</w:t>
      </w:r>
    </w:p>
    <w:p w:rsidR="008D4E19" w:rsidRDefault="008D4E19" w:rsidP="008D4E19">
      <w:pPr>
        <w:pStyle w:val="affd"/>
        <w:spacing w:before="120" w:after="120"/>
      </w:pPr>
      <w:r>
        <w:t>材料</w:t>
      </w:r>
    </w:p>
    <w:p w:rsidR="008D4E19" w:rsidRDefault="008D4E19" w:rsidP="00332538">
      <w:pPr>
        <w:pStyle w:val="affffffffa"/>
        <w:spacing w:line="288" w:lineRule="auto"/>
      </w:pPr>
      <w:r>
        <w:rPr>
          <w:rFonts w:hint="eastAsia"/>
        </w:rPr>
        <w:t>房屋建筑</w:t>
      </w:r>
      <w:proofErr w:type="gramStart"/>
      <w:r>
        <w:rPr>
          <w:rFonts w:hint="eastAsia"/>
        </w:rPr>
        <w:t>砼</w:t>
      </w:r>
      <w:proofErr w:type="gramEnd"/>
      <w:r w:rsidRPr="008D4E19">
        <w:rPr>
          <w:rFonts w:hint="eastAsia"/>
        </w:rPr>
        <w:t>结构的混凝土强度等级应符合表</w:t>
      </w:r>
      <w:r>
        <w:rPr>
          <w:rFonts w:hint="eastAsia"/>
        </w:rPr>
        <w:t xml:space="preserve"> 3 </w:t>
      </w:r>
      <w:r w:rsidRPr="008D4E19">
        <w:rPr>
          <w:rFonts w:hint="eastAsia"/>
        </w:rPr>
        <w:t>的规定。</w:t>
      </w:r>
    </w:p>
    <w:p w:rsidR="008D4E19" w:rsidRDefault="008D4E19" w:rsidP="008D4E19">
      <w:pPr>
        <w:pStyle w:val="aff2"/>
        <w:spacing w:before="120" w:after="120"/>
      </w:pPr>
      <w:r w:rsidRPr="008D4E19">
        <w:rPr>
          <w:rFonts w:hint="eastAsia"/>
        </w:rPr>
        <w:t>混凝土强度等级</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75"/>
        <w:gridCol w:w="1171"/>
        <w:gridCol w:w="1171"/>
        <w:gridCol w:w="1171"/>
        <w:gridCol w:w="1171"/>
        <w:gridCol w:w="1171"/>
        <w:gridCol w:w="1172"/>
        <w:gridCol w:w="1172"/>
      </w:tblGrid>
      <w:tr w:rsidR="008D4E19" w:rsidTr="00C421C3">
        <w:trPr>
          <w:tblHeader/>
          <w:jc w:val="center"/>
        </w:trPr>
        <w:tc>
          <w:tcPr>
            <w:tcW w:w="1175" w:type="dxa"/>
            <w:vMerge w:val="restart"/>
            <w:tcBorders>
              <w:top w:val="single" w:sz="8" w:space="0" w:color="auto"/>
            </w:tcBorders>
            <w:shd w:val="clear" w:color="auto" w:fill="auto"/>
            <w:vAlign w:val="center"/>
          </w:tcPr>
          <w:p w:rsidR="008D4E19" w:rsidRDefault="008D4E19" w:rsidP="008D4E19">
            <w:pPr>
              <w:pStyle w:val="afffffffff2"/>
            </w:pPr>
            <w:r>
              <w:rPr>
                <w:rFonts w:hint="eastAsia"/>
              </w:rPr>
              <w:t>名称</w:t>
            </w:r>
          </w:p>
        </w:tc>
        <w:tc>
          <w:tcPr>
            <w:tcW w:w="2342" w:type="dxa"/>
            <w:gridSpan w:val="2"/>
            <w:tcBorders>
              <w:top w:val="single" w:sz="8" w:space="0" w:color="auto"/>
              <w:bottom w:val="single" w:sz="8" w:space="0" w:color="auto"/>
            </w:tcBorders>
            <w:shd w:val="clear" w:color="auto" w:fill="auto"/>
            <w:vAlign w:val="center"/>
          </w:tcPr>
          <w:p w:rsidR="008D4E19" w:rsidRDefault="008D4E19" w:rsidP="008D4E19">
            <w:pPr>
              <w:pStyle w:val="afffffffff2"/>
            </w:pPr>
            <w:r>
              <w:rPr>
                <w:rFonts w:hint="eastAsia"/>
              </w:rPr>
              <w:t>叠合板</w:t>
            </w:r>
          </w:p>
        </w:tc>
        <w:tc>
          <w:tcPr>
            <w:tcW w:w="2342" w:type="dxa"/>
            <w:gridSpan w:val="2"/>
            <w:tcBorders>
              <w:top w:val="single" w:sz="8" w:space="0" w:color="auto"/>
              <w:bottom w:val="single" w:sz="8" w:space="0" w:color="auto"/>
            </w:tcBorders>
            <w:shd w:val="clear" w:color="auto" w:fill="auto"/>
            <w:vAlign w:val="center"/>
          </w:tcPr>
          <w:p w:rsidR="008D4E19" w:rsidRDefault="008D4E19" w:rsidP="008D4E19">
            <w:pPr>
              <w:pStyle w:val="afffffffff2"/>
            </w:pPr>
            <w:r>
              <w:rPr>
                <w:rFonts w:hint="eastAsia"/>
              </w:rPr>
              <w:t>叠合梁</w:t>
            </w:r>
          </w:p>
        </w:tc>
        <w:tc>
          <w:tcPr>
            <w:tcW w:w="1171" w:type="dxa"/>
            <w:vMerge w:val="restart"/>
            <w:tcBorders>
              <w:top w:val="single" w:sz="8" w:space="0" w:color="auto"/>
            </w:tcBorders>
            <w:shd w:val="clear" w:color="auto" w:fill="auto"/>
            <w:vAlign w:val="center"/>
          </w:tcPr>
          <w:p w:rsidR="008D4E19" w:rsidRDefault="008D4E19" w:rsidP="008D4E19">
            <w:pPr>
              <w:pStyle w:val="afffffffff2"/>
            </w:pPr>
            <w:r w:rsidRPr="008D4E19">
              <w:rPr>
                <w:rFonts w:hint="eastAsia"/>
              </w:rPr>
              <w:t>预制柱、预制剪力墙</w:t>
            </w:r>
          </w:p>
        </w:tc>
        <w:tc>
          <w:tcPr>
            <w:tcW w:w="1172" w:type="dxa"/>
            <w:vMerge w:val="restart"/>
            <w:tcBorders>
              <w:top w:val="single" w:sz="8" w:space="0" w:color="auto"/>
            </w:tcBorders>
            <w:shd w:val="clear" w:color="auto" w:fill="auto"/>
            <w:vAlign w:val="center"/>
          </w:tcPr>
          <w:p w:rsidR="008D4E19" w:rsidRDefault="008D4E19" w:rsidP="008D4E19">
            <w:pPr>
              <w:pStyle w:val="afffffffff2"/>
            </w:pPr>
            <w:r w:rsidRPr="008D4E19">
              <w:rPr>
                <w:rFonts w:hint="eastAsia"/>
              </w:rPr>
              <w:t>节点凹槽以外部分</w:t>
            </w:r>
          </w:p>
        </w:tc>
        <w:tc>
          <w:tcPr>
            <w:tcW w:w="1172" w:type="dxa"/>
            <w:vMerge w:val="restart"/>
            <w:tcBorders>
              <w:top w:val="single" w:sz="8" w:space="0" w:color="auto"/>
            </w:tcBorders>
            <w:shd w:val="clear" w:color="auto" w:fill="auto"/>
            <w:vAlign w:val="center"/>
          </w:tcPr>
          <w:p w:rsidR="008D4E19" w:rsidRPr="008D4E19" w:rsidRDefault="008D4E19" w:rsidP="008D4E19">
            <w:pPr>
              <w:pStyle w:val="afffffffff2"/>
              <w:rPr>
                <w:rFonts w:hAnsi="宋体" w:cs="宋体"/>
              </w:rPr>
            </w:pPr>
            <w:r>
              <w:rPr>
                <w:rFonts w:hAnsi="宋体" w:cs="宋体" w:hint="eastAsia"/>
              </w:rPr>
              <w:t>现浇剪力墙、柱</w:t>
            </w:r>
          </w:p>
        </w:tc>
      </w:tr>
      <w:tr w:rsidR="008D4E19" w:rsidTr="00C421C3">
        <w:trPr>
          <w:jc w:val="center"/>
        </w:trPr>
        <w:tc>
          <w:tcPr>
            <w:tcW w:w="1175" w:type="dxa"/>
            <w:vMerge/>
            <w:shd w:val="clear" w:color="auto" w:fill="auto"/>
            <w:vAlign w:val="center"/>
          </w:tcPr>
          <w:p w:rsidR="008D4E19" w:rsidRDefault="008D4E19" w:rsidP="008D4E19">
            <w:pPr>
              <w:pStyle w:val="afffffffff2"/>
            </w:pPr>
          </w:p>
        </w:tc>
        <w:tc>
          <w:tcPr>
            <w:tcW w:w="1171" w:type="dxa"/>
            <w:tcBorders>
              <w:top w:val="single" w:sz="8" w:space="0" w:color="auto"/>
            </w:tcBorders>
            <w:shd w:val="clear" w:color="auto" w:fill="auto"/>
            <w:vAlign w:val="center"/>
          </w:tcPr>
          <w:p w:rsidR="008D4E19" w:rsidRDefault="00332538" w:rsidP="008D4E19">
            <w:pPr>
              <w:pStyle w:val="afffffffff2"/>
            </w:pPr>
            <w:r>
              <w:rPr>
                <w:rFonts w:hint="eastAsia"/>
              </w:rPr>
              <w:t>预制板</w:t>
            </w:r>
          </w:p>
        </w:tc>
        <w:tc>
          <w:tcPr>
            <w:tcW w:w="1171" w:type="dxa"/>
            <w:tcBorders>
              <w:top w:val="single" w:sz="8" w:space="0" w:color="auto"/>
            </w:tcBorders>
            <w:shd w:val="clear" w:color="auto" w:fill="auto"/>
            <w:vAlign w:val="center"/>
          </w:tcPr>
          <w:p w:rsidR="008D4E19" w:rsidRDefault="00332538" w:rsidP="008D4E19">
            <w:pPr>
              <w:pStyle w:val="afffffffff2"/>
            </w:pPr>
            <w:r>
              <w:rPr>
                <w:rFonts w:hint="eastAsia"/>
              </w:rPr>
              <w:t>叠合层</w:t>
            </w:r>
          </w:p>
        </w:tc>
        <w:tc>
          <w:tcPr>
            <w:tcW w:w="1171" w:type="dxa"/>
            <w:tcBorders>
              <w:top w:val="single" w:sz="8" w:space="0" w:color="auto"/>
            </w:tcBorders>
            <w:shd w:val="clear" w:color="auto" w:fill="auto"/>
            <w:vAlign w:val="center"/>
          </w:tcPr>
          <w:p w:rsidR="008D4E19" w:rsidRDefault="00332538" w:rsidP="008D4E19">
            <w:pPr>
              <w:pStyle w:val="afffffffff2"/>
            </w:pPr>
            <w:r>
              <w:rPr>
                <w:rFonts w:hint="eastAsia"/>
              </w:rPr>
              <w:t>预制梁</w:t>
            </w:r>
          </w:p>
        </w:tc>
        <w:tc>
          <w:tcPr>
            <w:tcW w:w="1171" w:type="dxa"/>
            <w:tcBorders>
              <w:top w:val="single" w:sz="8" w:space="0" w:color="auto"/>
            </w:tcBorders>
            <w:shd w:val="clear" w:color="auto" w:fill="auto"/>
            <w:vAlign w:val="center"/>
          </w:tcPr>
          <w:p w:rsidR="008D4E19" w:rsidRDefault="00332538" w:rsidP="008D4E19">
            <w:pPr>
              <w:pStyle w:val="afffffffff2"/>
            </w:pPr>
            <w:r>
              <w:rPr>
                <w:rFonts w:hint="eastAsia"/>
              </w:rPr>
              <w:t>叠合层</w:t>
            </w:r>
          </w:p>
        </w:tc>
        <w:tc>
          <w:tcPr>
            <w:tcW w:w="1171" w:type="dxa"/>
            <w:vMerge/>
            <w:shd w:val="clear" w:color="auto" w:fill="auto"/>
            <w:vAlign w:val="center"/>
          </w:tcPr>
          <w:p w:rsidR="008D4E19" w:rsidRDefault="008D4E19" w:rsidP="008D4E19">
            <w:pPr>
              <w:pStyle w:val="afffffffff2"/>
            </w:pPr>
          </w:p>
        </w:tc>
        <w:tc>
          <w:tcPr>
            <w:tcW w:w="1172" w:type="dxa"/>
            <w:vMerge/>
            <w:shd w:val="clear" w:color="auto" w:fill="auto"/>
            <w:vAlign w:val="center"/>
          </w:tcPr>
          <w:p w:rsidR="008D4E19" w:rsidRDefault="008D4E19" w:rsidP="008D4E19">
            <w:pPr>
              <w:pStyle w:val="afffffffff2"/>
            </w:pPr>
          </w:p>
        </w:tc>
        <w:tc>
          <w:tcPr>
            <w:tcW w:w="1172" w:type="dxa"/>
            <w:vMerge/>
            <w:shd w:val="clear" w:color="auto" w:fill="auto"/>
            <w:vAlign w:val="center"/>
          </w:tcPr>
          <w:p w:rsidR="008D4E19" w:rsidRDefault="008D4E19" w:rsidP="008D4E19">
            <w:pPr>
              <w:pStyle w:val="afffffffff2"/>
            </w:pPr>
          </w:p>
        </w:tc>
      </w:tr>
      <w:tr w:rsidR="008D4E19" w:rsidTr="008D4E19">
        <w:trPr>
          <w:jc w:val="center"/>
        </w:trPr>
        <w:tc>
          <w:tcPr>
            <w:tcW w:w="1175" w:type="dxa"/>
            <w:shd w:val="clear" w:color="auto" w:fill="auto"/>
            <w:vAlign w:val="center"/>
          </w:tcPr>
          <w:p w:rsidR="008D4E19" w:rsidRDefault="008D4E19" w:rsidP="008D4E19">
            <w:pPr>
              <w:pStyle w:val="afffffffff2"/>
            </w:pPr>
            <w:r>
              <w:rPr>
                <w:rFonts w:hint="eastAsia"/>
              </w:rPr>
              <w:t>混凝土强</w:t>
            </w:r>
            <w:r w:rsidRPr="008D4E19">
              <w:rPr>
                <w:rFonts w:hint="eastAsia"/>
              </w:rPr>
              <w:t>度等级</w:t>
            </w:r>
          </w:p>
        </w:tc>
        <w:tc>
          <w:tcPr>
            <w:tcW w:w="1171" w:type="dxa"/>
            <w:shd w:val="clear" w:color="auto" w:fill="auto"/>
            <w:vAlign w:val="center"/>
          </w:tcPr>
          <w:p w:rsidR="008D4E19" w:rsidRDefault="00332538" w:rsidP="008D4E19">
            <w:pPr>
              <w:pStyle w:val="afffffffff2"/>
            </w:pPr>
            <w:r>
              <w:rPr>
                <w:rFonts w:hint="eastAsia"/>
              </w:rPr>
              <w:t>C40 及以上</w:t>
            </w:r>
          </w:p>
        </w:tc>
        <w:tc>
          <w:tcPr>
            <w:tcW w:w="1171" w:type="dxa"/>
            <w:shd w:val="clear" w:color="auto" w:fill="auto"/>
            <w:vAlign w:val="center"/>
          </w:tcPr>
          <w:p w:rsidR="008D4E19" w:rsidRDefault="00332538" w:rsidP="008D4E19">
            <w:pPr>
              <w:pStyle w:val="afffffffff2"/>
            </w:pPr>
            <w:r>
              <w:rPr>
                <w:rFonts w:hint="eastAsia"/>
              </w:rPr>
              <w:t>C30</w:t>
            </w:r>
            <w:r w:rsidR="008B04EE">
              <w:rPr>
                <w:rFonts w:hint="eastAsia"/>
              </w:rPr>
              <w:t xml:space="preserve"> </w:t>
            </w:r>
            <w:r>
              <w:rPr>
                <w:rFonts w:hint="eastAsia"/>
              </w:rPr>
              <w:t>及以上</w:t>
            </w:r>
          </w:p>
        </w:tc>
        <w:tc>
          <w:tcPr>
            <w:tcW w:w="1171" w:type="dxa"/>
            <w:shd w:val="clear" w:color="auto" w:fill="auto"/>
            <w:vAlign w:val="center"/>
          </w:tcPr>
          <w:p w:rsidR="008D4E19" w:rsidRDefault="00332538" w:rsidP="008D4E19">
            <w:pPr>
              <w:pStyle w:val="afffffffff2"/>
            </w:pPr>
            <w:r>
              <w:rPr>
                <w:rFonts w:hint="eastAsia"/>
              </w:rPr>
              <w:t>C40 及以上</w:t>
            </w:r>
          </w:p>
        </w:tc>
        <w:tc>
          <w:tcPr>
            <w:tcW w:w="1171" w:type="dxa"/>
            <w:shd w:val="clear" w:color="auto" w:fill="auto"/>
            <w:vAlign w:val="center"/>
          </w:tcPr>
          <w:p w:rsidR="008D4E19" w:rsidRDefault="00332538" w:rsidP="008D4E19">
            <w:pPr>
              <w:pStyle w:val="afffffffff2"/>
            </w:pPr>
            <w:r>
              <w:rPr>
                <w:rFonts w:hint="eastAsia"/>
              </w:rPr>
              <w:t>C30 及以上</w:t>
            </w:r>
          </w:p>
        </w:tc>
        <w:tc>
          <w:tcPr>
            <w:tcW w:w="1171" w:type="dxa"/>
            <w:shd w:val="clear" w:color="auto" w:fill="auto"/>
            <w:vAlign w:val="center"/>
          </w:tcPr>
          <w:p w:rsidR="008D4E19" w:rsidRDefault="00332538" w:rsidP="008D4E19">
            <w:pPr>
              <w:pStyle w:val="afffffffff2"/>
            </w:pPr>
            <w:r>
              <w:rPr>
                <w:rFonts w:hint="eastAsia"/>
              </w:rPr>
              <w:t>C30 及以上</w:t>
            </w:r>
          </w:p>
        </w:tc>
        <w:tc>
          <w:tcPr>
            <w:tcW w:w="1172" w:type="dxa"/>
            <w:shd w:val="clear" w:color="auto" w:fill="auto"/>
            <w:vAlign w:val="center"/>
          </w:tcPr>
          <w:p w:rsidR="008D4E19" w:rsidRDefault="00332538" w:rsidP="008D4E19">
            <w:pPr>
              <w:pStyle w:val="afffffffff2"/>
            </w:pPr>
            <w:r>
              <w:rPr>
                <w:rFonts w:hint="eastAsia"/>
              </w:rPr>
              <w:t>C30 及以上</w:t>
            </w:r>
          </w:p>
        </w:tc>
        <w:tc>
          <w:tcPr>
            <w:tcW w:w="1172" w:type="dxa"/>
            <w:shd w:val="clear" w:color="auto" w:fill="auto"/>
            <w:vAlign w:val="center"/>
          </w:tcPr>
          <w:p w:rsidR="008D4E19" w:rsidRDefault="00332538" w:rsidP="008D4E19">
            <w:pPr>
              <w:pStyle w:val="afffffffff2"/>
            </w:pPr>
            <w:r>
              <w:rPr>
                <w:rFonts w:hint="eastAsia"/>
              </w:rPr>
              <w:t>C30 及以上</w:t>
            </w:r>
          </w:p>
        </w:tc>
      </w:tr>
    </w:tbl>
    <w:p w:rsidR="008D4E19" w:rsidRPr="008D4E19" w:rsidRDefault="008D4E19" w:rsidP="008D4E19">
      <w:pPr>
        <w:pStyle w:val="affff6"/>
        <w:ind w:firstLine="420"/>
      </w:pPr>
    </w:p>
    <w:p w:rsidR="00332538" w:rsidRDefault="00332538" w:rsidP="00332538">
      <w:pPr>
        <w:pStyle w:val="affffffffa"/>
        <w:spacing w:line="288" w:lineRule="auto"/>
      </w:pPr>
      <w:r>
        <w:rPr>
          <w:rFonts w:hint="eastAsia"/>
        </w:rPr>
        <w:t>凹槽节点部分应采用比被连接构件混凝土强度等级高一级且不低于 C45 的无收缩细石混凝土填实。</w:t>
      </w:r>
    </w:p>
    <w:p w:rsidR="00332538" w:rsidRDefault="00332538" w:rsidP="00332538">
      <w:pPr>
        <w:pStyle w:val="affffffffa"/>
        <w:spacing w:line="288" w:lineRule="auto"/>
      </w:pPr>
      <w:r w:rsidRPr="00332538">
        <w:rPr>
          <w:rFonts w:hint="eastAsia"/>
        </w:rPr>
        <w:t>先张法预应力叠合梁的预应力筋宜采用强度标准值为</w:t>
      </w:r>
      <w:r>
        <w:rPr>
          <w:rFonts w:hint="eastAsia"/>
        </w:rPr>
        <w:t xml:space="preserve"> </w:t>
      </w:r>
      <w:r w:rsidRPr="00332538">
        <w:rPr>
          <w:rFonts w:hint="eastAsia"/>
        </w:rPr>
        <w:t>1</w:t>
      </w:r>
      <w:r>
        <w:rPr>
          <w:rFonts w:hint="eastAsia"/>
        </w:rPr>
        <w:t xml:space="preserve"> </w:t>
      </w:r>
      <w:r w:rsidRPr="00332538">
        <w:rPr>
          <w:rFonts w:hint="eastAsia"/>
        </w:rPr>
        <w:t>860</w:t>
      </w:r>
      <w:r>
        <w:rPr>
          <w:rFonts w:hint="eastAsia"/>
        </w:rPr>
        <w:t xml:space="preserve"> </w:t>
      </w:r>
      <w:proofErr w:type="spellStart"/>
      <w:r w:rsidRPr="00332538">
        <w:rPr>
          <w:rFonts w:hint="eastAsia"/>
        </w:rPr>
        <w:t>MPa</w:t>
      </w:r>
      <w:proofErr w:type="spellEnd"/>
      <w:r w:rsidR="000C25DC">
        <w:rPr>
          <w:rFonts w:hint="eastAsia"/>
        </w:rPr>
        <w:t xml:space="preserve"> 的</w:t>
      </w:r>
      <w:r w:rsidRPr="00332538">
        <w:rPr>
          <w:rFonts w:hint="eastAsia"/>
        </w:rPr>
        <w:t>预应力钢绞线</w:t>
      </w:r>
      <w:r>
        <w:rPr>
          <w:rFonts w:hint="eastAsia"/>
        </w:rPr>
        <w:t>，</w:t>
      </w:r>
      <w:r w:rsidRPr="00332538">
        <w:rPr>
          <w:rFonts w:hint="eastAsia"/>
        </w:rPr>
        <w:t>其公称直径宜为</w:t>
      </w:r>
      <w:r>
        <w:rPr>
          <w:rFonts w:hint="eastAsia"/>
        </w:rPr>
        <w:t xml:space="preserve">12.7 </w:t>
      </w:r>
      <w:r w:rsidRPr="00332538">
        <w:rPr>
          <w:rFonts w:hint="eastAsia"/>
        </w:rPr>
        <w:t>mm</w:t>
      </w:r>
      <w:r>
        <w:rPr>
          <w:rFonts w:hint="eastAsia"/>
        </w:rPr>
        <w:t>；</w:t>
      </w:r>
      <w:r w:rsidRPr="00332538">
        <w:rPr>
          <w:rFonts w:hint="eastAsia"/>
        </w:rPr>
        <w:t>先张法预应力叠合板的预应力筋宜采用强度标准值不低于</w:t>
      </w:r>
      <w:r>
        <w:rPr>
          <w:rFonts w:hint="eastAsia"/>
        </w:rPr>
        <w:t xml:space="preserve"> </w:t>
      </w:r>
      <w:r w:rsidRPr="00332538">
        <w:rPr>
          <w:rFonts w:hint="eastAsia"/>
        </w:rPr>
        <w:t>1</w:t>
      </w:r>
      <w:r>
        <w:rPr>
          <w:rFonts w:hint="eastAsia"/>
        </w:rPr>
        <w:t xml:space="preserve"> </w:t>
      </w:r>
      <w:r w:rsidRPr="00332538">
        <w:rPr>
          <w:rFonts w:hint="eastAsia"/>
        </w:rPr>
        <w:t xml:space="preserve">570 </w:t>
      </w:r>
      <w:proofErr w:type="spellStart"/>
      <w:r w:rsidRPr="00332538">
        <w:rPr>
          <w:rFonts w:hint="eastAsia"/>
        </w:rPr>
        <w:t>MPa</w:t>
      </w:r>
      <w:proofErr w:type="spellEnd"/>
      <w:r w:rsidRPr="00332538">
        <w:rPr>
          <w:rFonts w:hint="eastAsia"/>
        </w:rPr>
        <w:t>、直径</w:t>
      </w:r>
      <w:r>
        <w:rPr>
          <w:rFonts w:hint="eastAsia"/>
        </w:rPr>
        <w:t xml:space="preserve"> </w:t>
      </w:r>
      <w:r w:rsidRPr="00332538">
        <w:rPr>
          <w:rFonts w:hint="eastAsia"/>
        </w:rPr>
        <w:t>5</w:t>
      </w:r>
      <w:r>
        <w:rPr>
          <w:rFonts w:hint="eastAsia"/>
        </w:rPr>
        <w:t xml:space="preserve"> </w:t>
      </w:r>
      <w:r w:rsidRPr="00332538">
        <w:rPr>
          <w:rFonts w:hint="eastAsia"/>
        </w:rPr>
        <w:t>mm 的预应力螺旋</w:t>
      </w:r>
      <w:proofErr w:type="gramStart"/>
      <w:r w:rsidRPr="00332538">
        <w:rPr>
          <w:rFonts w:hint="eastAsia"/>
        </w:rPr>
        <w:t>肋</w:t>
      </w:r>
      <w:proofErr w:type="gramEnd"/>
      <w:r w:rsidRPr="00332538">
        <w:rPr>
          <w:rFonts w:hint="eastAsia"/>
        </w:rPr>
        <w:t>钢丝。</w:t>
      </w:r>
    </w:p>
    <w:p w:rsidR="00332538" w:rsidRDefault="00332538" w:rsidP="00332538">
      <w:pPr>
        <w:pStyle w:val="affe"/>
        <w:spacing w:beforeLines="0" w:before="0" w:afterLines="0" w:after="0" w:line="288" w:lineRule="auto"/>
        <w:rPr>
          <w:rFonts w:ascii="宋体" w:eastAsia="宋体"/>
        </w:rPr>
      </w:pPr>
      <w:r>
        <w:rPr>
          <w:rFonts w:ascii="宋体" w:eastAsia="宋体" w:hint="eastAsia"/>
        </w:rPr>
        <w:t>房屋建筑</w:t>
      </w:r>
      <w:proofErr w:type="gramStart"/>
      <w:r>
        <w:rPr>
          <w:rFonts w:ascii="宋体" w:eastAsia="宋体" w:hint="eastAsia"/>
        </w:rPr>
        <w:t>砼</w:t>
      </w:r>
      <w:proofErr w:type="gramEnd"/>
      <w:r>
        <w:rPr>
          <w:rFonts w:ascii="宋体" w:eastAsia="宋体" w:hint="eastAsia"/>
        </w:rPr>
        <w:t>结构</w:t>
      </w:r>
      <w:r w:rsidRPr="00332538">
        <w:rPr>
          <w:rFonts w:ascii="宋体" w:eastAsia="宋体" w:hint="eastAsia"/>
        </w:rPr>
        <w:t>的普通钢筋应采用</w:t>
      </w:r>
      <w:proofErr w:type="gramStart"/>
      <w:r w:rsidRPr="00332538">
        <w:rPr>
          <w:rFonts w:ascii="宋体" w:eastAsia="宋体" w:hint="eastAsia"/>
        </w:rPr>
        <w:t>热轧带助钢筋</w:t>
      </w:r>
      <w:proofErr w:type="gramEnd"/>
      <w:r>
        <w:rPr>
          <w:rFonts w:ascii="宋体" w:eastAsia="宋体" w:hint="eastAsia"/>
        </w:rPr>
        <w:t>，</w:t>
      </w:r>
      <w:r w:rsidRPr="00332538">
        <w:rPr>
          <w:rFonts w:ascii="宋体" w:eastAsia="宋体" w:hint="eastAsia"/>
        </w:rPr>
        <w:t>并应符合</w:t>
      </w:r>
      <w:r>
        <w:rPr>
          <w:rFonts w:ascii="宋体" w:eastAsia="宋体" w:hint="eastAsia"/>
        </w:rPr>
        <w:t xml:space="preserve"> </w:t>
      </w:r>
      <w:r w:rsidR="00DC201F">
        <w:rPr>
          <w:rFonts w:ascii="宋体" w:eastAsia="宋体" w:hint="eastAsia"/>
        </w:rPr>
        <w:t>GB/T 50010</w:t>
      </w:r>
      <w:r>
        <w:rPr>
          <w:rFonts w:ascii="宋体" w:eastAsia="宋体" w:hint="eastAsia"/>
        </w:rPr>
        <w:t xml:space="preserve"> </w:t>
      </w:r>
      <w:r w:rsidRPr="00332538">
        <w:rPr>
          <w:rFonts w:ascii="宋体" w:eastAsia="宋体" w:hint="eastAsia"/>
        </w:rPr>
        <w:t>的规定。</w:t>
      </w:r>
    </w:p>
    <w:p w:rsidR="00332538" w:rsidRDefault="00332538" w:rsidP="00332538">
      <w:pPr>
        <w:pStyle w:val="affe"/>
        <w:spacing w:beforeLines="0" w:before="0" w:afterLines="0" w:after="0" w:line="288" w:lineRule="auto"/>
        <w:rPr>
          <w:rFonts w:ascii="宋体" w:eastAsia="宋体"/>
        </w:rPr>
      </w:pPr>
      <w:r w:rsidRPr="00332538">
        <w:rPr>
          <w:rFonts w:ascii="宋体" w:eastAsia="宋体" w:hint="eastAsia"/>
        </w:rPr>
        <w:t>钢筋</w:t>
      </w:r>
      <w:r w:rsidR="00DC201F">
        <w:rPr>
          <w:rFonts w:ascii="宋体" w:eastAsia="宋体" w:hint="eastAsia"/>
        </w:rPr>
        <w:t>套筒</w:t>
      </w:r>
      <w:r w:rsidRPr="00332538">
        <w:rPr>
          <w:rFonts w:ascii="宋体" w:eastAsia="宋体" w:hint="eastAsia"/>
        </w:rPr>
        <w:t>灌浆连接接头采用的</w:t>
      </w:r>
      <w:r w:rsidR="00DC201F">
        <w:rPr>
          <w:rFonts w:ascii="宋体" w:eastAsia="宋体" w:hint="eastAsia"/>
        </w:rPr>
        <w:t>套筒</w:t>
      </w:r>
      <w:r w:rsidRPr="00332538">
        <w:rPr>
          <w:rFonts w:ascii="宋体" w:eastAsia="宋体" w:hint="eastAsia"/>
        </w:rPr>
        <w:t>应符合</w:t>
      </w:r>
      <w:r>
        <w:rPr>
          <w:rFonts w:ascii="宋体" w:eastAsia="宋体" w:hint="eastAsia"/>
        </w:rPr>
        <w:t xml:space="preserve"> </w:t>
      </w:r>
      <w:r w:rsidRPr="00332538">
        <w:rPr>
          <w:rFonts w:ascii="宋体" w:eastAsia="宋体" w:hint="eastAsia"/>
        </w:rPr>
        <w:t>JG/T 398</w:t>
      </w:r>
      <w:r>
        <w:rPr>
          <w:rFonts w:ascii="宋体" w:eastAsia="宋体" w:hint="eastAsia"/>
        </w:rPr>
        <w:t xml:space="preserve"> </w:t>
      </w:r>
      <w:r w:rsidRPr="00332538">
        <w:rPr>
          <w:rFonts w:ascii="宋体" w:eastAsia="宋体" w:hint="eastAsia"/>
        </w:rPr>
        <w:t>的有关规定。</w:t>
      </w:r>
    </w:p>
    <w:p w:rsidR="00332538" w:rsidRDefault="00332538" w:rsidP="00332538">
      <w:pPr>
        <w:pStyle w:val="affe"/>
        <w:spacing w:beforeLines="0" w:before="0" w:afterLines="0" w:after="0" w:line="288" w:lineRule="auto"/>
        <w:rPr>
          <w:rFonts w:ascii="宋体" w:eastAsia="宋体"/>
        </w:rPr>
      </w:pPr>
      <w:r w:rsidRPr="00332538">
        <w:rPr>
          <w:rFonts w:ascii="宋体" w:eastAsia="宋体" w:hint="eastAsia"/>
        </w:rPr>
        <w:t>钢筋</w:t>
      </w:r>
      <w:r w:rsidR="00DC201F">
        <w:rPr>
          <w:rFonts w:ascii="宋体" w:eastAsia="宋体" w:hint="eastAsia"/>
        </w:rPr>
        <w:t>套筒</w:t>
      </w:r>
      <w:r w:rsidRPr="00332538">
        <w:rPr>
          <w:rFonts w:ascii="宋体" w:eastAsia="宋体" w:hint="eastAsia"/>
        </w:rPr>
        <w:t>灌浆连接接头采用的灌浆料应符合 JG/T 408 的有关规定。</w:t>
      </w:r>
    </w:p>
    <w:p w:rsidR="00332538" w:rsidRDefault="00332538" w:rsidP="00332538">
      <w:pPr>
        <w:pStyle w:val="affffffffa"/>
        <w:spacing w:line="288" w:lineRule="auto"/>
      </w:pPr>
      <w:r w:rsidRPr="00332538">
        <w:rPr>
          <w:rFonts w:hint="eastAsia"/>
        </w:rPr>
        <w:t>预制构件宜</w:t>
      </w:r>
      <w:proofErr w:type="gramStart"/>
      <w:r w:rsidRPr="00332538">
        <w:rPr>
          <w:rFonts w:hint="eastAsia"/>
        </w:rPr>
        <w:t>采用内埋式</w:t>
      </w:r>
      <w:proofErr w:type="gramEnd"/>
      <w:r w:rsidRPr="00332538">
        <w:rPr>
          <w:rFonts w:hint="eastAsia"/>
        </w:rPr>
        <w:t>螺母</w:t>
      </w:r>
      <w:r w:rsidR="000C25DC">
        <w:rPr>
          <w:rFonts w:hint="eastAsia"/>
        </w:rPr>
        <w:t>，</w:t>
      </w:r>
      <w:proofErr w:type="gramStart"/>
      <w:r w:rsidRPr="00332538">
        <w:rPr>
          <w:rFonts w:hint="eastAsia"/>
        </w:rPr>
        <w:t>内埋式</w:t>
      </w:r>
      <w:proofErr w:type="gramEnd"/>
      <w:r w:rsidRPr="00332538">
        <w:rPr>
          <w:rFonts w:hint="eastAsia"/>
        </w:rPr>
        <w:t>吊杆或预留吊装孔</w:t>
      </w:r>
      <w:r>
        <w:rPr>
          <w:rFonts w:hint="eastAsia"/>
        </w:rPr>
        <w:t>，</w:t>
      </w:r>
      <w:r w:rsidRPr="00332538">
        <w:rPr>
          <w:rFonts w:hint="eastAsia"/>
        </w:rPr>
        <w:t>并采用配套的专用吊具实现吊装</w:t>
      </w:r>
      <w:r>
        <w:rPr>
          <w:rFonts w:hint="eastAsia"/>
        </w:rPr>
        <w:t>，</w:t>
      </w:r>
      <w:r w:rsidRPr="00332538">
        <w:rPr>
          <w:rFonts w:hint="eastAsia"/>
        </w:rPr>
        <w:t>也可采用吊环吊装</w:t>
      </w:r>
      <w:r>
        <w:rPr>
          <w:rFonts w:hint="eastAsia"/>
        </w:rPr>
        <w:t>，</w:t>
      </w:r>
      <w:r w:rsidRPr="00332538">
        <w:rPr>
          <w:rFonts w:hint="eastAsia"/>
        </w:rPr>
        <w:t>吊环应采用 HPB300 钢筋或 Q235B 圆钢制作。</w:t>
      </w:r>
      <w:proofErr w:type="gramStart"/>
      <w:r w:rsidRPr="00332538">
        <w:rPr>
          <w:rFonts w:hint="eastAsia"/>
        </w:rPr>
        <w:t>内埋式</w:t>
      </w:r>
      <w:proofErr w:type="gramEnd"/>
      <w:r w:rsidRPr="00332538">
        <w:rPr>
          <w:rFonts w:hint="eastAsia"/>
        </w:rPr>
        <w:t>螺母</w:t>
      </w:r>
      <w:r w:rsidR="000C25DC">
        <w:rPr>
          <w:rFonts w:hint="eastAsia"/>
        </w:rPr>
        <w:t>、</w:t>
      </w:r>
      <w:proofErr w:type="gramStart"/>
      <w:r w:rsidRPr="00332538">
        <w:rPr>
          <w:rFonts w:hint="eastAsia"/>
        </w:rPr>
        <w:t>内埋式</w:t>
      </w:r>
      <w:proofErr w:type="gramEnd"/>
      <w:r w:rsidRPr="00332538">
        <w:rPr>
          <w:rFonts w:hint="eastAsia"/>
        </w:rPr>
        <w:t xml:space="preserve">吊杆或吊环的设计与构造应符合 </w:t>
      </w:r>
      <w:r w:rsidR="00DC201F">
        <w:rPr>
          <w:rFonts w:hint="eastAsia"/>
        </w:rPr>
        <w:t>GB/T 50010</w:t>
      </w:r>
      <w:r w:rsidRPr="00332538">
        <w:rPr>
          <w:rFonts w:hint="eastAsia"/>
        </w:rPr>
        <w:t xml:space="preserve"> 的有关规定</w:t>
      </w:r>
      <w:r>
        <w:rPr>
          <w:rFonts w:hint="eastAsia"/>
        </w:rPr>
        <w:t>。</w:t>
      </w:r>
    </w:p>
    <w:p w:rsidR="00332538" w:rsidRDefault="00332538" w:rsidP="00332538">
      <w:pPr>
        <w:pStyle w:val="affffffffa"/>
        <w:spacing w:line="288" w:lineRule="auto"/>
      </w:pPr>
      <w:r w:rsidRPr="00332538">
        <w:rPr>
          <w:rFonts w:hint="eastAsia"/>
        </w:rPr>
        <w:t>集中约束搭接连接的灌浆材料应采用无收缩水泥基灌浆料</w:t>
      </w:r>
      <w:r>
        <w:rPr>
          <w:rFonts w:hint="eastAsia"/>
        </w:rPr>
        <w:t>，</w:t>
      </w:r>
      <w:r w:rsidRPr="00332538">
        <w:rPr>
          <w:rFonts w:hint="eastAsia"/>
        </w:rPr>
        <w:t>1</w:t>
      </w:r>
      <w:r>
        <w:rPr>
          <w:rFonts w:hint="eastAsia"/>
        </w:rPr>
        <w:t xml:space="preserve"> </w:t>
      </w:r>
      <w:r w:rsidRPr="00332538">
        <w:rPr>
          <w:rFonts w:hint="eastAsia"/>
        </w:rPr>
        <w:t>d</w:t>
      </w:r>
      <w:r>
        <w:rPr>
          <w:rFonts w:hint="eastAsia"/>
        </w:rPr>
        <w:t xml:space="preserve"> </w:t>
      </w:r>
      <w:r w:rsidRPr="00332538">
        <w:rPr>
          <w:rFonts w:hint="eastAsia"/>
        </w:rPr>
        <w:t xml:space="preserve">龄期的强度不宜低于 25 </w:t>
      </w:r>
      <w:proofErr w:type="spellStart"/>
      <w:r w:rsidRPr="00332538">
        <w:rPr>
          <w:rFonts w:hint="eastAsia"/>
        </w:rPr>
        <w:t>MPa</w:t>
      </w:r>
      <w:proofErr w:type="spellEnd"/>
      <w:r>
        <w:rPr>
          <w:rFonts w:hint="eastAsia"/>
        </w:rPr>
        <w:t>；</w:t>
      </w:r>
      <w:r w:rsidRPr="00332538">
        <w:rPr>
          <w:rFonts w:hint="eastAsia"/>
        </w:rPr>
        <w:t>28</w:t>
      </w:r>
      <w:r>
        <w:rPr>
          <w:rFonts w:hint="eastAsia"/>
        </w:rPr>
        <w:t xml:space="preserve"> </w:t>
      </w:r>
      <w:r w:rsidRPr="00332538">
        <w:rPr>
          <w:rFonts w:hint="eastAsia"/>
        </w:rPr>
        <w:t>d</w:t>
      </w:r>
      <w:r w:rsidR="000C25DC">
        <w:rPr>
          <w:rFonts w:hint="eastAsia"/>
        </w:rPr>
        <w:t xml:space="preserve"> </w:t>
      </w:r>
      <w:r w:rsidRPr="00332538">
        <w:rPr>
          <w:rFonts w:hint="eastAsia"/>
        </w:rPr>
        <w:t xml:space="preserve">龄期的强度不应低于 60 </w:t>
      </w:r>
      <w:proofErr w:type="spellStart"/>
      <w:r w:rsidRPr="00332538">
        <w:rPr>
          <w:rFonts w:hint="eastAsia"/>
        </w:rPr>
        <w:t>MPa</w:t>
      </w:r>
      <w:proofErr w:type="spellEnd"/>
      <w:r>
        <w:rPr>
          <w:rFonts w:hint="eastAsia"/>
        </w:rPr>
        <w:t>；</w:t>
      </w:r>
      <w:proofErr w:type="gramStart"/>
      <w:r w:rsidRPr="00332538">
        <w:rPr>
          <w:rFonts w:hint="eastAsia"/>
        </w:rPr>
        <w:t>其余条件</w:t>
      </w:r>
      <w:proofErr w:type="gramEnd"/>
      <w:r w:rsidRPr="00332538">
        <w:rPr>
          <w:rFonts w:hint="eastAsia"/>
        </w:rPr>
        <w:t>应满足 GB/T 50448 中</w:t>
      </w:r>
      <w:r>
        <w:rPr>
          <w:rFonts w:hint="eastAsia"/>
        </w:rPr>
        <w:t xml:space="preserve"> </w:t>
      </w:r>
      <w:r w:rsidRPr="00332538">
        <w:rPr>
          <w:rFonts w:hint="eastAsia"/>
        </w:rPr>
        <w:t>Ⅱ</w:t>
      </w:r>
      <w:r>
        <w:rPr>
          <w:rFonts w:hint="eastAsia"/>
        </w:rPr>
        <w:t xml:space="preserve"> </w:t>
      </w:r>
      <w:r w:rsidRPr="00332538">
        <w:rPr>
          <w:rFonts w:hint="eastAsia"/>
        </w:rPr>
        <w:t>类水泥基灌浆材料的要求</w:t>
      </w:r>
      <w:r>
        <w:rPr>
          <w:rFonts w:hint="eastAsia"/>
        </w:rPr>
        <w:t>。</w:t>
      </w:r>
    </w:p>
    <w:p w:rsidR="00332538" w:rsidRDefault="00332538" w:rsidP="00332538">
      <w:pPr>
        <w:pStyle w:val="affffffffa"/>
        <w:spacing w:line="288" w:lineRule="auto"/>
      </w:pPr>
      <w:r w:rsidRPr="00332538">
        <w:rPr>
          <w:rFonts w:hint="eastAsia"/>
        </w:rPr>
        <w:t>集中约束搭接连接的剪力墙的座</w:t>
      </w:r>
      <w:proofErr w:type="gramStart"/>
      <w:r w:rsidRPr="00332538">
        <w:rPr>
          <w:rFonts w:hint="eastAsia"/>
        </w:rPr>
        <w:t>浆材料</w:t>
      </w:r>
      <w:proofErr w:type="gramEnd"/>
      <w:r w:rsidRPr="00332538">
        <w:rPr>
          <w:rFonts w:hint="eastAsia"/>
        </w:rPr>
        <w:t>宜采用无收缩水泥基灌浆料</w:t>
      </w:r>
      <w:r>
        <w:rPr>
          <w:rFonts w:hint="eastAsia"/>
        </w:rPr>
        <w:t>，</w:t>
      </w:r>
      <w:r w:rsidRPr="00332538">
        <w:rPr>
          <w:rFonts w:hint="eastAsia"/>
        </w:rPr>
        <w:t>1</w:t>
      </w:r>
      <w:r>
        <w:rPr>
          <w:rFonts w:hint="eastAsia"/>
        </w:rPr>
        <w:t xml:space="preserve"> </w:t>
      </w:r>
      <w:r w:rsidRPr="00332538">
        <w:rPr>
          <w:rFonts w:hint="eastAsia"/>
        </w:rPr>
        <w:t>d</w:t>
      </w:r>
      <w:r>
        <w:rPr>
          <w:rFonts w:hint="eastAsia"/>
        </w:rPr>
        <w:t xml:space="preserve"> </w:t>
      </w:r>
      <w:r w:rsidRPr="00332538">
        <w:rPr>
          <w:rFonts w:hint="eastAsia"/>
        </w:rPr>
        <w:t>龄期的强度不宜低于</w:t>
      </w:r>
      <w:r>
        <w:rPr>
          <w:rFonts w:hint="eastAsia"/>
        </w:rPr>
        <w:t xml:space="preserve"> </w:t>
      </w:r>
      <w:r w:rsidRPr="00332538">
        <w:rPr>
          <w:rFonts w:hint="eastAsia"/>
        </w:rPr>
        <w:t xml:space="preserve">25 </w:t>
      </w:r>
      <w:proofErr w:type="spellStart"/>
      <w:r w:rsidRPr="00332538">
        <w:rPr>
          <w:rFonts w:hint="eastAsia"/>
        </w:rPr>
        <w:t>MPa</w:t>
      </w:r>
      <w:proofErr w:type="spellEnd"/>
      <w:r>
        <w:rPr>
          <w:rFonts w:hint="eastAsia"/>
        </w:rPr>
        <w:t>；</w:t>
      </w:r>
      <w:r w:rsidRPr="00332538">
        <w:rPr>
          <w:rFonts w:hint="eastAsia"/>
        </w:rPr>
        <w:t>28</w:t>
      </w:r>
      <w:r>
        <w:rPr>
          <w:rFonts w:hint="eastAsia"/>
        </w:rPr>
        <w:t xml:space="preserve"> </w:t>
      </w:r>
      <w:r w:rsidRPr="00332538">
        <w:rPr>
          <w:rFonts w:hint="eastAsia"/>
        </w:rPr>
        <w:t>d</w:t>
      </w:r>
      <w:r>
        <w:rPr>
          <w:rFonts w:hint="eastAsia"/>
        </w:rPr>
        <w:t xml:space="preserve"> </w:t>
      </w:r>
      <w:r w:rsidRPr="00332538">
        <w:rPr>
          <w:rFonts w:hint="eastAsia"/>
        </w:rPr>
        <w:t xml:space="preserve">龄期的强度不应低于 60 </w:t>
      </w:r>
      <w:proofErr w:type="spellStart"/>
      <w:r w:rsidRPr="00332538">
        <w:rPr>
          <w:rFonts w:hint="eastAsia"/>
        </w:rPr>
        <w:t>MPa</w:t>
      </w:r>
      <w:proofErr w:type="spellEnd"/>
      <w:r>
        <w:rPr>
          <w:rFonts w:hint="eastAsia"/>
        </w:rPr>
        <w:t>；</w:t>
      </w:r>
      <w:proofErr w:type="gramStart"/>
      <w:r w:rsidRPr="00332538">
        <w:rPr>
          <w:rFonts w:hint="eastAsia"/>
        </w:rPr>
        <w:t>其余条件</w:t>
      </w:r>
      <w:proofErr w:type="gramEnd"/>
      <w:r w:rsidRPr="00332538">
        <w:rPr>
          <w:rFonts w:hint="eastAsia"/>
        </w:rPr>
        <w:t>应满足 GB/T 50448 中</w:t>
      </w:r>
      <w:r>
        <w:rPr>
          <w:rFonts w:hint="eastAsia"/>
        </w:rPr>
        <w:t xml:space="preserve"> </w:t>
      </w:r>
      <w:r w:rsidRPr="00332538">
        <w:rPr>
          <w:rFonts w:hint="eastAsia"/>
        </w:rPr>
        <w:t>Ⅱ</w:t>
      </w:r>
      <w:r>
        <w:rPr>
          <w:rFonts w:hint="eastAsia"/>
        </w:rPr>
        <w:t xml:space="preserve"> </w:t>
      </w:r>
      <w:r w:rsidRPr="00332538">
        <w:rPr>
          <w:rFonts w:hint="eastAsia"/>
        </w:rPr>
        <w:t>类水泥基灌浆材料的</w:t>
      </w:r>
      <w:r w:rsidRPr="00332538">
        <w:rPr>
          <w:rFonts w:hint="eastAsia"/>
        </w:rPr>
        <w:lastRenderedPageBreak/>
        <w:t>要求。</w:t>
      </w:r>
    </w:p>
    <w:p w:rsidR="00332538" w:rsidRDefault="00332538" w:rsidP="00332538">
      <w:pPr>
        <w:pStyle w:val="affffffffa"/>
        <w:spacing w:line="288" w:lineRule="auto"/>
      </w:pPr>
      <w:r w:rsidRPr="00332538">
        <w:rPr>
          <w:rFonts w:hint="eastAsia"/>
        </w:rPr>
        <w:t>集中约束搭接连接预留孔道采用的金属波纹管应符合</w:t>
      </w:r>
      <w:r>
        <w:rPr>
          <w:rFonts w:hint="eastAsia"/>
        </w:rPr>
        <w:t xml:space="preserve"> </w:t>
      </w:r>
      <w:r w:rsidRPr="00332538">
        <w:rPr>
          <w:rFonts w:hint="eastAsia"/>
        </w:rPr>
        <w:t>JG/T 225</w:t>
      </w:r>
      <w:r>
        <w:rPr>
          <w:rFonts w:hint="eastAsia"/>
        </w:rPr>
        <w:t xml:space="preserve"> </w:t>
      </w:r>
      <w:r w:rsidRPr="00332538">
        <w:rPr>
          <w:rFonts w:hint="eastAsia"/>
        </w:rPr>
        <w:t>的有关规定。镀锌金属波纹管的钢带厚度不宜小于 0.3 mm</w:t>
      </w:r>
      <w:r>
        <w:rPr>
          <w:rFonts w:hint="eastAsia"/>
        </w:rPr>
        <w:t>，</w:t>
      </w:r>
      <w:r w:rsidRPr="00332538">
        <w:rPr>
          <w:rFonts w:hint="eastAsia"/>
        </w:rPr>
        <w:t>波纹高度不应小于</w:t>
      </w:r>
      <w:r>
        <w:rPr>
          <w:rFonts w:hint="eastAsia"/>
        </w:rPr>
        <w:t xml:space="preserve"> 2.5 mm。</w:t>
      </w:r>
    </w:p>
    <w:p w:rsidR="00332538" w:rsidRDefault="00332538" w:rsidP="00332538">
      <w:pPr>
        <w:pStyle w:val="affd"/>
        <w:spacing w:before="120" w:after="120"/>
      </w:pPr>
      <w:r>
        <w:t>构件</w:t>
      </w:r>
    </w:p>
    <w:p w:rsidR="00332538" w:rsidRDefault="00332538" w:rsidP="00332538">
      <w:pPr>
        <w:pStyle w:val="affffffffa"/>
        <w:spacing w:line="288" w:lineRule="auto"/>
      </w:pPr>
      <w:proofErr w:type="gramStart"/>
      <w:r w:rsidRPr="00332538">
        <w:rPr>
          <w:rFonts w:hint="eastAsia"/>
        </w:rPr>
        <w:t>预制柱宜采用</w:t>
      </w:r>
      <w:proofErr w:type="gramEnd"/>
      <w:r w:rsidRPr="00332538">
        <w:rPr>
          <w:rFonts w:hint="eastAsia"/>
        </w:rPr>
        <w:t>矩形截面</w:t>
      </w:r>
      <w:r>
        <w:rPr>
          <w:rFonts w:hint="eastAsia"/>
        </w:rPr>
        <w:t>，</w:t>
      </w:r>
      <w:r w:rsidRPr="00332538">
        <w:rPr>
          <w:rFonts w:hint="eastAsia"/>
        </w:rPr>
        <w:t>截面边长不宜小于 400 mm</w:t>
      </w:r>
      <w:r>
        <w:rPr>
          <w:rFonts w:hint="eastAsia"/>
        </w:rPr>
        <w:t>，</w:t>
      </w:r>
      <w:r w:rsidRPr="00332538">
        <w:rPr>
          <w:rFonts w:hint="eastAsia"/>
        </w:rPr>
        <w:t>且不宜小于同</w:t>
      </w:r>
      <w:proofErr w:type="gramStart"/>
      <w:r w:rsidRPr="00332538">
        <w:rPr>
          <w:rFonts w:hint="eastAsia"/>
        </w:rPr>
        <w:t>方向梁宽的</w:t>
      </w:r>
      <w:proofErr w:type="gramEnd"/>
      <w:r w:rsidRPr="00332538">
        <w:rPr>
          <w:rFonts w:hint="eastAsia"/>
        </w:rPr>
        <w:t xml:space="preserve"> 1.5</w:t>
      </w:r>
      <w:r>
        <w:rPr>
          <w:rFonts w:hint="eastAsia"/>
        </w:rPr>
        <w:t xml:space="preserve"> </w:t>
      </w:r>
      <w:proofErr w:type="gramStart"/>
      <w:r w:rsidRPr="00332538">
        <w:rPr>
          <w:rFonts w:hint="eastAsia"/>
        </w:rPr>
        <w:t>倍</w:t>
      </w:r>
      <w:proofErr w:type="gramEnd"/>
      <w:r w:rsidRPr="00332538">
        <w:rPr>
          <w:rFonts w:hint="eastAsia"/>
        </w:rPr>
        <w:t>。一次成型的预制柱的长度不宜超过</w:t>
      </w:r>
      <w:r>
        <w:rPr>
          <w:rFonts w:hint="eastAsia"/>
        </w:rPr>
        <w:t xml:space="preserve"> </w:t>
      </w:r>
      <w:r w:rsidRPr="00332538">
        <w:rPr>
          <w:rFonts w:hint="eastAsia"/>
        </w:rPr>
        <w:t>14</w:t>
      </w:r>
      <w:r>
        <w:rPr>
          <w:rFonts w:hint="eastAsia"/>
        </w:rPr>
        <w:t xml:space="preserve"> </w:t>
      </w:r>
      <w:r w:rsidRPr="00332538">
        <w:rPr>
          <w:rFonts w:hint="eastAsia"/>
        </w:rPr>
        <w:t>m</w:t>
      </w:r>
      <w:r>
        <w:rPr>
          <w:rFonts w:hint="eastAsia"/>
        </w:rPr>
        <w:t xml:space="preserve"> </w:t>
      </w:r>
      <w:r w:rsidRPr="00332538">
        <w:rPr>
          <w:rFonts w:hint="eastAsia"/>
        </w:rPr>
        <w:t>和</w:t>
      </w:r>
      <w:r>
        <w:rPr>
          <w:rFonts w:hint="eastAsia"/>
        </w:rPr>
        <w:t xml:space="preserve"> </w:t>
      </w:r>
      <w:r w:rsidRPr="00332538">
        <w:rPr>
          <w:rFonts w:hint="eastAsia"/>
        </w:rPr>
        <w:t>4</w:t>
      </w:r>
      <w:r>
        <w:rPr>
          <w:rFonts w:hint="eastAsia"/>
        </w:rPr>
        <w:t xml:space="preserve"> </w:t>
      </w:r>
      <w:r w:rsidRPr="00332538">
        <w:rPr>
          <w:rFonts w:hint="eastAsia"/>
        </w:rPr>
        <w:t>层层高的较小值。</w:t>
      </w:r>
    </w:p>
    <w:p w:rsidR="00332538" w:rsidRDefault="00332538" w:rsidP="00332538">
      <w:pPr>
        <w:pStyle w:val="affe"/>
        <w:spacing w:beforeLines="0" w:before="0" w:afterLines="0" w:after="0" w:line="288" w:lineRule="auto"/>
        <w:rPr>
          <w:rFonts w:ascii="宋体" w:eastAsia="宋体"/>
        </w:rPr>
      </w:pPr>
      <w:r w:rsidRPr="00332538">
        <w:rPr>
          <w:rFonts w:ascii="宋体" w:eastAsia="宋体" w:hint="eastAsia"/>
        </w:rPr>
        <w:t>预制梁的截面宽度不应小于 200 mm。预制框架梁端部可设凹槽</w:t>
      </w:r>
      <w:r>
        <w:rPr>
          <w:rFonts w:ascii="宋体" w:eastAsia="宋体" w:hint="eastAsia"/>
        </w:rPr>
        <w:t>，</w:t>
      </w:r>
      <w:r w:rsidRPr="00332538">
        <w:rPr>
          <w:rFonts w:ascii="宋体" w:eastAsia="宋体" w:hint="eastAsia"/>
        </w:rPr>
        <w:t>预制次梁端部可按缺口</w:t>
      </w:r>
      <w:proofErr w:type="gramStart"/>
      <w:r w:rsidRPr="00332538">
        <w:rPr>
          <w:rFonts w:ascii="宋体" w:eastAsia="宋体" w:hint="eastAsia"/>
        </w:rPr>
        <w:t>梁形式</w:t>
      </w:r>
      <w:proofErr w:type="gramEnd"/>
      <w:r w:rsidRPr="00332538">
        <w:rPr>
          <w:rFonts w:ascii="宋体" w:eastAsia="宋体" w:hint="eastAsia"/>
        </w:rPr>
        <w:t>设置。</w:t>
      </w:r>
    </w:p>
    <w:p w:rsidR="00332538" w:rsidRDefault="00332538" w:rsidP="00332538">
      <w:pPr>
        <w:pStyle w:val="affe"/>
        <w:spacing w:beforeLines="0" w:before="0" w:afterLines="0" w:after="0" w:line="288" w:lineRule="auto"/>
        <w:rPr>
          <w:rFonts w:ascii="宋体" w:eastAsia="宋体"/>
        </w:rPr>
      </w:pPr>
      <w:r w:rsidRPr="00332538">
        <w:rPr>
          <w:rFonts w:ascii="宋体" w:eastAsia="宋体" w:hint="eastAsia"/>
        </w:rPr>
        <w:t>叠合板的预制板厚度不应小于 50 mm</w:t>
      </w:r>
      <w:r>
        <w:rPr>
          <w:rFonts w:ascii="宋体" w:eastAsia="宋体" w:hint="eastAsia"/>
        </w:rPr>
        <w:t>，</w:t>
      </w:r>
      <w:r w:rsidRPr="00332538">
        <w:rPr>
          <w:rFonts w:ascii="宋体" w:eastAsia="宋体" w:hint="eastAsia"/>
        </w:rPr>
        <w:t>且不应大于楼板总厚度的 1/2。预制板的宽度不宜大于2 500 mm</w:t>
      </w:r>
      <w:r>
        <w:rPr>
          <w:rFonts w:ascii="宋体" w:eastAsia="宋体" w:hint="eastAsia"/>
        </w:rPr>
        <w:t>，</w:t>
      </w:r>
      <w:r w:rsidRPr="00332538">
        <w:rPr>
          <w:rFonts w:ascii="宋体" w:eastAsia="宋体" w:hint="eastAsia"/>
        </w:rPr>
        <w:t>且不宜小于 600 mm。</w:t>
      </w:r>
    </w:p>
    <w:p w:rsidR="00332538" w:rsidRPr="00332538" w:rsidRDefault="008B04EE" w:rsidP="00332538">
      <w:pPr>
        <w:pStyle w:val="affe"/>
        <w:spacing w:beforeLines="0" w:before="0" w:afterLines="0" w:after="0" w:line="288" w:lineRule="auto"/>
      </w:pPr>
      <w:r>
        <w:rPr>
          <w:rFonts w:ascii="宋体" w:eastAsia="宋体" w:hint="eastAsia"/>
        </w:rPr>
        <w:t>预制剪力墙可采用</w:t>
      </w:r>
      <w:proofErr w:type="gramStart"/>
      <w:r>
        <w:rPr>
          <w:rFonts w:ascii="宋体" w:eastAsia="宋体" w:hint="eastAsia"/>
        </w:rPr>
        <w:t>一</w:t>
      </w:r>
      <w:proofErr w:type="gramEnd"/>
      <w:r w:rsidR="00332538" w:rsidRPr="00332538">
        <w:rPr>
          <w:rFonts w:ascii="宋体" w:eastAsia="宋体" w:hint="eastAsia"/>
        </w:rPr>
        <w:t>字形、</w:t>
      </w:r>
      <w:r w:rsidR="00332538">
        <w:rPr>
          <w:rFonts w:ascii="宋体" w:eastAsia="宋体" w:hint="eastAsia"/>
        </w:rPr>
        <w:t xml:space="preserve">L </w:t>
      </w:r>
      <w:r w:rsidR="00332538" w:rsidRPr="00332538">
        <w:rPr>
          <w:rFonts w:ascii="宋体" w:eastAsia="宋体" w:hint="eastAsia"/>
        </w:rPr>
        <w:t>形、T</w:t>
      </w:r>
      <w:r w:rsidR="00332538">
        <w:rPr>
          <w:rFonts w:ascii="宋体" w:eastAsia="宋体" w:hint="eastAsia"/>
        </w:rPr>
        <w:t xml:space="preserve"> </w:t>
      </w:r>
      <w:r w:rsidR="00332538" w:rsidRPr="00332538">
        <w:rPr>
          <w:rFonts w:ascii="宋体" w:eastAsia="宋体" w:hint="eastAsia"/>
        </w:rPr>
        <w:t>形或 U</w:t>
      </w:r>
      <w:r w:rsidR="00332538">
        <w:rPr>
          <w:rFonts w:ascii="宋体" w:eastAsia="宋体" w:hint="eastAsia"/>
        </w:rPr>
        <w:t xml:space="preserve"> </w:t>
      </w:r>
      <w:r w:rsidR="00332538" w:rsidRPr="00332538">
        <w:rPr>
          <w:rFonts w:ascii="宋体" w:eastAsia="宋体" w:hint="eastAsia"/>
        </w:rPr>
        <w:t>形。预制剪力墙的截面厚度不宜小于 200 mm</w:t>
      </w:r>
      <w:r w:rsidR="00332538">
        <w:rPr>
          <w:rFonts w:ascii="宋体" w:eastAsia="宋体" w:hint="eastAsia"/>
        </w:rPr>
        <w:t>，</w:t>
      </w:r>
      <w:r w:rsidR="00332538" w:rsidRPr="00332538">
        <w:rPr>
          <w:rFonts w:ascii="宋体" w:eastAsia="宋体" w:hint="eastAsia"/>
        </w:rPr>
        <w:t>不宜大于</w:t>
      </w:r>
      <w:r w:rsidR="00332538">
        <w:rPr>
          <w:rFonts w:ascii="宋体" w:eastAsia="宋体" w:hint="eastAsia"/>
        </w:rPr>
        <w:t xml:space="preserve"> 300 mm。</w:t>
      </w:r>
    </w:p>
    <w:p w:rsidR="00332538" w:rsidRDefault="00332538" w:rsidP="00332538">
      <w:pPr>
        <w:pStyle w:val="affd"/>
        <w:spacing w:before="120" w:after="120"/>
      </w:pPr>
      <w:r>
        <w:t>组合和组合的作用</w:t>
      </w:r>
    </w:p>
    <w:p w:rsidR="00332538" w:rsidRDefault="00332538" w:rsidP="00332538">
      <w:pPr>
        <w:pStyle w:val="affffffffa"/>
        <w:spacing w:line="288" w:lineRule="auto"/>
      </w:pPr>
      <w:r>
        <w:rPr>
          <w:rFonts w:hint="eastAsia"/>
        </w:rPr>
        <w:t>房屋建筑</w:t>
      </w:r>
      <w:proofErr w:type="gramStart"/>
      <w:r>
        <w:rPr>
          <w:rFonts w:hint="eastAsia"/>
        </w:rPr>
        <w:t>砼</w:t>
      </w:r>
      <w:proofErr w:type="gramEnd"/>
      <w:r>
        <w:rPr>
          <w:rFonts w:hint="eastAsia"/>
        </w:rPr>
        <w:t>结构的结构构件的地震作用效应和</w:t>
      </w:r>
      <w:r w:rsidRPr="00332538">
        <w:rPr>
          <w:rFonts w:hint="eastAsia"/>
        </w:rPr>
        <w:t>荷载效应的基本组合</w:t>
      </w:r>
      <w:r>
        <w:rPr>
          <w:rFonts w:hint="eastAsia"/>
        </w:rPr>
        <w:t>，</w:t>
      </w:r>
      <w:r w:rsidRPr="00332538">
        <w:rPr>
          <w:rFonts w:hint="eastAsia"/>
        </w:rPr>
        <w:t>应按</w:t>
      </w:r>
      <w:r>
        <w:rPr>
          <w:rFonts w:hint="eastAsia"/>
        </w:rPr>
        <w:t xml:space="preserve"> </w:t>
      </w:r>
      <w:r w:rsidR="00DC201F">
        <w:rPr>
          <w:rFonts w:hint="eastAsia"/>
        </w:rPr>
        <w:t>GB/T 50011</w:t>
      </w:r>
      <w:r w:rsidRPr="00332538">
        <w:rPr>
          <w:rFonts w:hint="eastAsia"/>
        </w:rPr>
        <w:t xml:space="preserve"> 的有关规定采用。</w:t>
      </w:r>
    </w:p>
    <w:p w:rsidR="00332538" w:rsidRDefault="00332538" w:rsidP="00332538">
      <w:pPr>
        <w:pStyle w:val="affffffffa"/>
        <w:spacing w:line="288" w:lineRule="auto"/>
      </w:pPr>
      <w:r>
        <w:rPr>
          <w:rFonts w:hint="eastAsia"/>
        </w:rPr>
        <w:t>房屋建筑</w:t>
      </w:r>
      <w:proofErr w:type="gramStart"/>
      <w:r>
        <w:rPr>
          <w:rFonts w:hint="eastAsia"/>
        </w:rPr>
        <w:t>砼</w:t>
      </w:r>
      <w:proofErr w:type="gramEnd"/>
      <w:r>
        <w:rPr>
          <w:rFonts w:hint="eastAsia"/>
        </w:rPr>
        <w:t xml:space="preserve">结构的结构构件的截面抗震验算，应按 </w:t>
      </w:r>
      <w:r w:rsidR="00DC201F">
        <w:rPr>
          <w:rFonts w:hint="eastAsia"/>
        </w:rPr>
        <w:t>GB/T 50011</w:t>
      </w:r>
      <w:r>
        <w:rPr>
          <w:rFonts w:hint="eastAsia"/>
        </w:rPr>
        <w:t xml:space="preserve"> 的有关规定采用。</w:t>
      </w:r>
    </w:p>
    <w:p w:rsidR="00332538" w:rsidRDefault="00332538" w:rsidP="00332538">
      <w:pPr>
        <w:pStyle w:val="affffffffa"/>
        <w:spacing w:line="288" w:lineRule="auto"/>
      </w:pPr>
      <w:r>
        <w:rPr>
          <w:rFonts w:hint="eastAsia"/>
        </w:rPr>
        <w:t>房屋建筑</w:t>
      </w:r>
      <w:proofErr w:type="gramStart"/>
      <w:r>
        <w:rPr>
          <w:rFonts w:hint="eastAsia"/>
        </w:rPr>
        <w:t>砼</w:t>
      </w:r>
      <w:proofErr w:type="gramEnd"/>
      <w:r>
        <w:rPr>
          <w:rFonts w:hint="eastAsia"/>
        </w:rPr>
        <w:t>结构</w:t>
      </w:r>
      <w:r w:rsidRPr="00332538">
        <w:rPr>
          <w:rFonts w:hint="eastAsia"/>
        </w:rPr>
        <w:t xml:space="preserve">应按 </w:t>
      </w:r>
      <w:r w:rsidR="00DC201F">
        <w:rPr>
          <w:rFonts w:hint="eastAsia"/>
        </w:rPr>
        <w:t>GB/T 50011</w:t>
      </w:r>
      <w:r>
        <w:rPr>
          <w:rFonts w:hint="eastAsia"/>
        </w:rPr>
        <w:t xml:space="preserve"> </w:t>
      </w:r>
      <w:r w:rsidRPr="00332538">
        <w:rPr>
          <w:rFonts w:hint="eastAsia"/>
        </w:rPr>
        <w:t>的规定</w:t>
      </w:r>
      <w:proofErr w:type="gramStart"/>
      <w:r w:rsidRPr="00332538">
        <w:rPr>
          <w:rFonts w:hint="eastAsia"/>
        </w:rPr>
        <w:t>进行多遇地震</w:t>
      </w:r>
      <w:proofErr w:type="gramEnd"/>
      <w:r w:rsidRPr="00332538">
        <w:rPr>
          <w:rFonts w:hint="eastAsia"/>
        </w:rPr>
        <w:t>作用下的抗震变形验算。</w:t>
      </w:r>
    </w:p>
    <w:p w:rsidR="00332538" w:rsidRDefault="00332538" w:rsidP="00332538">
      <w:pPr>
        <w:pStyle w:val="affffffffa"/>
        <w:spacing w:line="288" w:lineRule="auto"/>
      </w:pPr>
      <w:r w:rsidRPr="00332538">
        <w:rPr>
          <w:rFonts w:hint="eastAsia"/>
        </w:rPr>
        <w:t>四级框架节点核心区可不进行抗震验算</w:t>
      </w:r>
      <w:r>
        <w:rPr>
          <w:rFonts w:hint="eastAsia"/>
        </w:rPr>
        <w:t>，</w:t>
      </w:r>
      <w:r w:rsidRPr="00332538">
        <w:rPr>
          <w:rFonts w:hint="eastAsia"/>
        </w:rPr>
        <w:t>但应符合抗震构造措施的要求</w:t>
      </w:r>
      <w:r>
        <w:rPr>
          <w:rFonts w:hint="eastAsia"/>
        </w:rPr>
        <w:t>；</w:t>
      </w:r>
      <w:r w:rsidRPr="00332538">
        <w:rPr>
          <w:rFonts w:hint="eastAsia"/>
        </w:rPr>
        <w:t xml:space="preserve">一、二、三级框架节点核心区应进行抗震验算。核心区截面抗震验算方法应符合 </w:t>
      </w:r>
      <w:r w:rsidR="00DC201F">
        <w:rPr>
          <w:rFonts w:hint="eastAsia"/>
        </w:rPr>
        <w:t>GB/T 50010</w:t>
      </w:r>
      <w:r w:rsidRPr="00332538">
        <w:rPr>
          <w:rFonts w:hint="eastAsia"/>
        </w:rPr>
        <w:t>、</w:t>
      </w:r>
      <w:r w:rsidR="00DC201F">
        <w:rPr>
          <w:rFonts w:hint="eastAsia"/>
        </w:rPr>
        <w:t>GB/T 50011</w:t>
      </w:r>
      <w:r w:rsidRPr="00332538">
        <w:rPr>
          <w:rFonts w:hint="eastAsia"/>
        </w:rPr>
        <w:t xml:space="preserve"> 的有关规定。</w:t>
      </w:r>
    </w:p>
    <w:p w:rsidR="00332538" w:rsidRPr="00332538" w:rsidRDefault="00332538" w:rsidP="00332538">
      <w:pPr>
        <w:pStyle w:val="affffffffa"/>
        <w:spacing w:line="288" w:lineRule="auto"/>
      </w:pPr>
      <w:r w:rsidRPr="00332538">
        <w:rPr>
          <w:rFonts w:hint="eastAsia"/>
        </w:rPr>
        <w:t>结构内力与位移计算时</w:t>
      </w:r>
      <w:r>
        <w:rPr>
          <w:rFonts w:hint="eastAsia"/>
        </w:rPr>
        <w:t>，</w:t>
      </w:r>
      <w:r w:rsidRPr="00332538">
        <w:rPr>
          <w:rFonts w:hint="eastAsia"/>
        </w:rPr>
        <w:t>梁刚度增大系数可根据翼缘情况</w:t>
      </w:r>
      <w:proofErr w:type="gramStart"/>
      <w:r w:rsidRPr="00332538">
        <w:rPr>
          <w:rFonts w:hint="eastAsia"/>
        </w:rPr>
        <w:t>近似取</w:t>
      </w:r>
      <w:proofErr w:type="gramEnd"/>
      <w:r w:rsidRPr="00332538">
        <w:rPr>
          <w:rFonts w:hint="eastAsia"/>
        </w:rPr>
        <w:t>为</w:t>
      </w:r>
      <w:r>
        <w:rPr>
          <w:rFonts w:hint="eastAsia"/>
        </w:rPr>
        <w:t xml:space="preserve"> 1.3</w:t>
      </w:r>
      <w:r>
        <w:rPr>
          <w:rFonts w:hAnsi="宋体" w:hint="eastAsia"/>
        </w:rPr>
        <w:t>～</w:t>
      </w:r>
      <w:r w:rsidRPr="00332538">
        <w:rPr>
          <w:rFonts w:hint="eastAsia"/>
        </w:rPr>
        <w:t>2.0。</w:t>
      </w:r>
    </w:p>
    <w:p w:rsidR="00332538" w:rsidRDefault="00332538" w:rsidP="00332538">
      <w:pPr>
        <w:pStyle w:val="affc"/>
        <w:spacing w:before="240" w:after="240"/>
      </w:pPr>
      <w:bookmarkStart w:id="52" w:name="_Toc202963210"/>
      <w:r>
        <w:t>结构设计</w:t>
      </w:r>
      <w:bookmarkEnd w:id="52"/>
    </w:p>
    <w:p w:rsidR="00332538" w:rsidRDefault="00332538" w:rsidP="00332538">
      <w:pPr>
        <w:pStyle w:val="affd"/>
        <w:spacing w:before="120" w:after="120"/>
      </w:pPr>
      <w:r>
        <w:t>一般规定</w:t>
      </w:r>
    </w:p>
    <w:p w:rsidR="00332538" w:rsidRDefault="00332538" w:rsidP="00332538">
      <w:pPr>
        <w:pStyle w:val="affffffffa"/>
        <w:spacing w:line="288" w:lineRule="auto"/>
      </w:pPr>
      <w:r>
        <w:rPr>
          <w:rFonts w:hint="eastAsia"/>
        </w:rPr>
        <w:t>结构</w:t>
      </w:r>
      <w:r w:rsidRPr="00332538">
        <w:rPr>
          <w:rFonts w:hint="eastAsia"/>
        </w:rPr>
        <w:t>构件的轴压比及钢筋配置应符合</w:t>
      </w:r>
      <w:r>
        <w:rPr>
          <w:rFonts w:hint="eastAsia"/>
        </w:rPr>
        <w:t xml:space="preserve"> </w:t>
      </w:r>
      <w:r w:rsidR="00DC201F">
        <w:rPr>
          <w:rFonts w:hint="eastAsia"/>
        </w:rPr>
        <w:t>GB/T 50010</w:t>
      </w:r>
      <w:r>
        <w:rPr>
          <w:rFonts w:hint="eastAsia"/>
        </w:rPr>
        <w:t xml:space="preserve"> </w:t>
      </w:r>
      <w:r w:rsidRPr="00332538">
        <w:rPr>
          <w:rFonts w:hint="eastAsia"/>
        </w:rPr>
        <w:t>的有关规定</w:t>
      </w:r>
      <w:r>
        <w:rPr>
          <w:rFonts w:hint="eastAsia"/>
        </w:rPr>
        <w:t>。</w:t>
      </w:r>
    </w:p>
    <w:p w:rsidR="00332538" w:rsidRDefault="00332538" w:rsidP="00332538">
      <w:pPr>
        <w:pStyle w:val="affffffffa"/>
        <w:spacing w:line="288" w:lineRule="auto"/>
      </w:pPr>
      <w:r>
        <w:rPr>
          <w:rFonts w:hint="eastAsia"/>
        </w:rPr>
        <w:t>框架梁</w:t>
      </w:r>
      <w:proofErr w:type="gramStart"/>
      <w:r>
        <w:rPr>
          <w:rFonts w:hint="eastAsia"/>
        </w:rPr>
        <w:t>梁</w:t>
      </w:r>
      <w:proofErr w:type="gramEnd"/>
      <w:r>
        <w:rPr>
          <w:rFonts w:hint="eastAsia"/>
        </w:rPr>
        <w:t>端截面的底部伸入</w:t>
      </w:r>
      <w:r w:rsidRPr="00332538">
        <w:rPr>
          <w:rFonts w:hint="eastAsia"/>
        </w:rPr>
        <w:t>节点的</w:t>
      </w:r>
      <w:r>
        <w:rPr>
          <w:rFonts w:hint="eastAsia"/>
        </w:rPr>
        <w:t xml:space="preserve"> </w:t>
      </w:r>
      <w:r w:rsidRPr="00332538">
        <w:rPr>
          <w:rFonts w:hint="eastAsia"/>
        </w:rPr>
        <w:t>U 形连接钢筋面积及伸入节点的底部普通钢筋面积之和不应少于按计算所需的支座梁底钢筋</w:t>
      </w:r>
      <w:r>
        <w:rPr>
          <w:rFonts w:hint="eastAsia"/>
        </w:rPr>
        <w:t>，</w:t>
      </w:r>
      <w:r w:rsidRPr="00332538">
        <w:rPr>
          <w:rFonts w:hint="eastAsia"/>
        </w:rPr>
        <w:t>且其与顶部纵向受力钢筋截面面积的比值</w:t>
      </w:r>
      <w:r>
        <w:rPr>
          <w:rFonts w:hint="eastAsia"/>
        </w:rPr>
        <w:t>，</w:t>
      </w:r>
      <w:r w:rsidRPr="00332538">
        <w:rPr>
          <w:rFonts w:hint="eastAsia"/>
        </w:rPr>
        <w:t>一级抗震等级不应小于</w:t>
      </w:r>
      <w:r>
        <w:rPr>
          <w:rFonts w:hint="eastAsia"/>
        </w:rPr>
        <w:t xml:space="preserve"> 0.55，</w:t>
      </w:r>
      <w:r w:rsidRPr="00332538">
        <w:rPr>
          <w:rFonts w:hint="eastAsia"/>
        </w:rPr>
        <w:t>二、三级抗震等级不应小于 0.4。</w:t>
      </w:r>
    </w:p>
    <w:p w:rsidR="00332538" w:rsidRDefault="00332538" w:rsidP="00332538">
      <w:pPr>
        <w:pStyle w:val="affffffffa"/>
        <w:spacing w:line="288" w:lineRule="auto"/>
      </w:pPr>
      <w:r w:rsidRPr="00332538">
        <w:rPr>
          <w:rFonts w:hint="eastAsia"/>
        </w:rPr>
        <w:t>抗震设防烈度</w:t>
      </w:r>
      <w:r>
        <w:rPr>
          <w:rFonts w:hint="eastAsia"/>
        </w:rPr>
        <w:t xml:space="preserve"> </w:t>
      </w:r>
      <w:r w:rsidRPr="00332538">
        <w:rPr>
          <w:rFonts w:hint="eastAsia"/>
        </w:rPr>
        <w:t>7</w:t>
      </w:r>
      <w:r>
        <w:rPr>
          <w:rFonts w:hint="eastAsia"/>
        </w:rPr>
        <w:t xml:space="preserve"> </w:t>
      </w:r>
      <w:r w:rsidRPr="00332538">
        <w:rPr>
          <w:rFonts w:hint="eastAsia"/>
        </w:rPr>
        <w:t>度及以下地区的框架可采用凹槽节点</w:t>
      </w:r>
      <w:r>
        <w:rPr>
          <w:rFonts w:hint="eastAsia"/>
        </w:rPr>
        <w:t>、</w:t>
      </w:r>
      <w:r w:rsidRPr="00332538">
        <w:rPr>
          <w:rFonts w:hint="eastAsia"/>
        </w:rPr>
        <w:t>无凹槽节点。抗震设防烈度</w:t>
      </w:r>
      <w:r>
        <w:rPr>
          <w:rFonts w:hint="eastAsia"/>
        </w:rPr>
        <w:t xml:space="preserve"> </w:t>
      </w:r>
      <w:r w:rsidRPr="00332538">
        <w:rPr>
          <w:rFonts w:hint="eastAsia"/>
        </w:rPr>
        <w:t>8</w:t>
      </w:r>
      <w:r>
        <w:rPr>
          <w:rFonts w:hint="eastAsia"/>
        </w:rPr>
        <w:t xml:space="preserve"> </w:t>
      </w:r>
      <w:proofErr w:type="gramStart"/>
      <w:r w:rsidRPr="00332538">
        <w:rPr>
          <w:rFonts w:hint="eastAsia"/>
        </w:rPr>
        <w:t>度区一级</w:t>
      </w:r>
      <w:proofErr w:type="gramEnd"/>
      <w:r w:rsidRPr="00332538">
        <w:rPr>
          <w:rFonts w:hint="eastAsia"/>
        </w:rPr>
        <w:t>抗震等级的框架应采用无凹槽形式</w:t>
      </w:r>
      <w:r>
        <w:rPr>
          <w:rFonts w:hint="eastAsia"/>
        </w:rPr>
        <w:t>，</w:t>
      </w:r>
      <w:r w:rsidRPr="00332538">
        <w:rPr>
          <w:rFonts w:hint="eastAsia"/>
        </w:rPr>
        <w:t>8</w:t>
      </w:r>
      <w:r>
        <w:rPr>
          <w:rFonts w:hint="eastAsia"/>
        </w:rPr>
        <w:t xml:space="preserve"> </w:t>
      </w:r>
      <w:proofErr w:type="gramStart"/>
      <w:r w:rsidRPr="00332538">
        <w:rPr>
          <w:rFonts w:hint="eastAsia"/>
        </w:rPr>
        <w:t>度区二级</w:t>
      </w:r>
      <w:proofErr w:type="gramEnd"/>
      <w:r w:rsidRPr="00332538">
        <w:rPr>
          <w:rFonts w:hint="eastAsia"/>
        </w:rPr>
        <w:t>抗震等级的框架宜采用无凹槽形式</w:t>
      </w:r>
      <w:r>
        <w:rPr>
          <w:rFonts w:hint="eastAsia"/>
        </w:rPr>
        <w:t>，</w:t>
      </w:r>
      <w:r w:rsidRPr="00332538">
        <w:rPr>
          <w:rFonts w:hint="eastAsia"/>
        </w:rPr>
        <w:t>高度不超过 12</w:t>
      </w:r>
      <w:r>
        <w:rPr>
          <w:rFonts w:hint="eastAsia"/>
        </w:rPr>
        <w:t xml:space="preserve"> </w:t>
      </w:r>
      <w:r w:rsidRPr="00332538">
        <w:rPr>
          <w:rFonts w:hint="eastAsia"/>
        </w:rPr>
        <w:t>m</w:t>
      </w:r>
      <w:r>
        <w:rPr>
          <w:rFonts w:hint="eastAsia"/>
        </w:rPr>
        <w:t>，</w:t>
      </w:r>
      <w:r w:rsidRPr="00332538">
        <w:rPr>
          <w:rFonts w:hint="eastAsia"/>
        </w:rPr>
        <w:t>且层数不超过三层的框架可采用凹槽节点。</w:t>
      </w:r>
    </w:p>
    <w:p w:rsidR="00332538" w:rsidRDefault="00332538" w:rsidP="00332538">
      <w:pPr>
        <w:pStyle w:val="affd"/>
        <w:spacing w:before="120" w:after="120"/>
      </w:pPr>
      <w:r>
        <w:t>结构分析</w:t>
      </w:r>
    </w:p>
    <w:p w:rsidR="000D5C62" w:rsidRDefault="000D5C62" w:rsidP="000D5C62">
      <w:pPr>
        <w:pStyle w:val="affffffffa"/>
      </w:pPr>
      <w:r>
        <w:rPr>
          <w:rFonts w:hint="eastAsia"/>
        </w:rPr>
        <w:t>房屋建筑</w:t>
      </w:r>
      <w:proofErr w:type="gramStart"/>
      <w:r>
        <w:rPr>
          <w:rFonts w:hint="eastAsia"/>
        </w:rPr>
        <w:t>砼</w:t>
      </w:r>
      <w:proofErr w:type="gramEnd"/>
      <w:r>
        <w:rPr>
          <w:rFonts w:hint="eastAsia"/>
        </w:rPr>
        <w:t>结构的内力和变形应按施工、使用两个阶段分别计算：</w:t>
      </w:r>
    </w:p>
    <w:p w:rsidR="000D5C62" w:rsidRDefault="000D5C62" w:rsidP="000D5C62">
      <w:pPr>
        <w:pStyle w:val="af5"/>
        <w:numPr>
          <w:ilvl w:val="0"/>
          <w:numId w:val="32"/>
        </w:numPr>
        <w:spacing w:line="288" w:lineRule="auto"/>
      </w:pPr>
      <w:r>
        <w:rPr>
          <w:rFonts w:hint="eastAsia"/>
        </w:rPr>
        <w:t>施工阶段构件内力应按简支梁或连续梁计算；</w:t>
      </w:r>
    </w:p>
    <w:p w:rsidR="00332538" w:rsidRDefault="000D5C62" w:rsidP="000D5C62">
      <w:pPr>
        <w:pStyle w:val="af5"/>
        <w:numPr>
          <w:ilvl w:val="0"/>
          <w:numId w:val="32"/>
        </w:numPr>
        <w:spacing w:line="288" w:lineRule="auto"/>
      </w:pPr>
      <w:r>
        <w:rPr>
          <w:rFonts w:hint="eastAsia"/>
        </w:rPr>
        <w:t>使用阶段内力应按连续构件计算，次梁支座可按铰接考虑。</w:t>
      </w:r>
    </w:p>
    <w:p w:rsidR="000D5C62" w:rsidRDefault="000D5C62" w:rsidP="000D5C62">
      <w:pPr>
        <w:pStyle w:val="affffffffa"/>
        <w:spacing w:line="288" w:lineRule="auto"/>
      </w:pPr>
      <w:r w:rsidRPr="000D5C62">
        <w:rPr>
          <w:rFonts w:hint="eastAsia"/>
        </w:rPr>
        <w:t>叠合梁</w:t>
      </w:r>
      <w:r>
        <w:rPr>
          <w:rFonts w:hint="eastAsia"/>
        </w:rPr>
        <w:t>、</w:t>
      </w:r>
      <w:proofErr w:type="gramStart"/>
      <w:r>
        <w:rPr>
          <w:rFonts w:hint="eastAsia"/>
        </w:rPr>
        <w:t>板宜按</w:t>
      </w:r>
      <w:proofErr w:type="gramEnd"/>
      <w:r>
        <w:rPr>
          <w:rFonts w:hint="eastAsia"/>
        </w:rPr>
        <w:t>施工阶段有可靠支撑的叠</w:t>
      </w:r>
      <w:proofErr w:type="gramStart"/>
      <w:r>
        <w:rPr>
          <w:rFonts w:hint="eastAsia"/>
        </w:rPr>
        <w:t>合式受弯</w:t>
      </w:r>
      <w:proofErr w:type="gramEnd"/>
      <w:r>
        <w:rPr>
          <w:rFonts w:hint="eastAsia"/>
        </w:rPr>
        <w:t>构件设计。</w:t>
      </w:r>
    </w:p>
    <w:p w:rsidR="000D5C62" w:rsidRDefault="000D5C62" w:rsidP="000D5C62">
      <w:pPr>
        <w:pStyle w:val="affffffffa"/>
        <w:spacing w:line="288" w:lineRule="auto"/>
      </w:pPr>
      <w:r w:rsidRPr="000D5C62">
        <w:rPr>
          <w:rFonts w:hint="eastAsia"/>
        </w:rPr>
        <w:t>在各种设计状态下</w:t>
      </w:r>
      <w:r>
        <w:rPr>
          <w:rFonts w:hint="eastAsia"/>
        </w:rPr>
        <w:t>，房屋建筑</w:t>
      </w:r>
      <w:proofErr w:type="gramStart"/>
      <w:r>
        <w:rPr>
          <w:rFonts w:hint="eastAsia"/>
        </w:rPr>
        <w:t>砼</w:t>
      </w:r>
      <w:proofErr w:type="gramEnd"/>
      <w:r>
        <w:rPr>
          <w:rFonts w:hint="eastAsia"/>
        </w:rPr>
        <w:t>结构</w:t>
      </w:r>
      <w:r w:rsidRPr="000D5C62">
        <w:rPr>
          <w:rFonts w:hint="eastAsia"/>
        </w:rPr>
        <w:t>可采用与现浇结构相同的方法进行结构分析。</w:t>
      </w:r>
    </w:p>
    <w:p w:rsidR="000D5C62" w:rsidRDefault="000D5C62" w:rsidP="000D5C62">
      <w:pPr>
        <w:pStyle w:val="affffffffa"/>
        <w:spacing w:line="288" w:lineRule="auto"/>
      </w:pPr>
      <w:r>
        <w:rPr>
          <w:rFonts w:hint="eastAsia"/>
        </w:rPr>
        <w:t>房屋建筑</w:t>
      </w:r>
      <w:proofErr w:type="gramStart"/>
      <w:r>
        <w:rPr>
          <w:rFonts w:hint="eastAsia"/>
        </w:rPr>
        <w:t>砼</w:t>
      </w:r>
      <w:proofErr w:type="gramEnd"/>
      <w:r>
        <w:rPr>
          <w:rFonts w:hint="eastAsia"/>
        </w:rPr>
        <w:t>结构使用阶段的内力计算应符合下列规定：</w:t>
      </w:r>
    </w:p>
    <w:p w:rsidR="000D5C62" w:rsidRDefault="000D5C62" w:rsidP="000D5C62">
      <w:pPr>
        <w:pStyle w:val="af5"/>
        <w:numPr>
          <w:ilvl w:val="0"/>
          <w:numId w:val="33"/>
        </w:numPr>
        <w:spacing w:line="288" w:lineRule="auto"/>
      </w:pPr>
      <w:r>
        <w:rPr>
          <w:rFonts w:hint="eastAsia"/>
        </w:rPr>
        <w:t>框架梁的计算跨度应取</w:t>
      </w:r>
      <w:proofErr w:type="gramStart"/>
      <w:r>
        <w:rPr>
          <w:rFonts w:hint="eastAsia"/>
        </w:rPr>
        <w:t>柱中心</w:t>
      </w:r>
      <w:proofErr w:type="gramEnd"/>
      <w:r>
        <w:rPr>
          <w:rFonts w:hint="eastAsia"/>
        </w:rPr>
        <w:t>到中心的距离；</w:t>
      </w:r>
    </w:p>
    <w:p w:rsidR="000D5C62" w:rsidRDefault="000D5C62" w:rsidP="000D5C62">
      <w:pPr>
        <w:pStyle w:val="af5"/>
        <w:spacing w:line="288" w:lineRule="auto"/>
      </w:pPr>
      <w:r>
        <w:rPr>
          <w:rFonts w:hint="eastAsia"/>
        </w:rPr>
        <w:t xml:space="preserve">框架柱的计算长度和梁翼缘的有效宽度应按 </w:t>
      </w:r>
      <w:r w:rsidR="00DC201F">
        <w:rPr>
          <w:rFonts w:hint="eastAsia"/>
        </w:rPr>
        <w:t>GB/T 50010</w:t>
      </w:r>
      <w:r>
        <w:rPr>
          <w:rFonts w:hint="eastAsia"/>
        </w:rPr>
        <w:t xml:space="preserve"> 的规定确定；</w:t>
      </w:r>
    </w:p>
    <w:p w:rsidR="000D5C62" w:rsidRDefault="000D5C62" w:rsidP="000D5C62">
      <w:pPr>
        <w:pStyle w:val="af5"/>
        <w:spacing w:line="288" w:lineRule="auto"/>
      </w:pPr>
      <w:r>
        <w:rPr>
          <w:rFonts w:hint="eastAsia"/>
        </w:rPr>
        <w:lastRenderedPageBreak/>
        <w:t>在竖向荷载作用下可考虑梁端塑性内力重分布，对</w:t>
      </w:r>
      <w:proofErr w:type="gramStart"/>
      <w:r>
        <w:rPr>
          <w:rFonts w:hint="eastAsia"/>
        </w:rPr>
        <w:t>梁端负弯矩</w:t>
      </w:r>
      <w:proofErr w:type="gramEnd"/>
      <w:r>
        <w:rPr>
          <w:rFonts w:hint="eastAsia"/>
        </w:rPr>
        <w:t>进行调幅，叠合式框架梁的弯矩调幅系数不宜小于 0.8。</w:t>
      </w:r>
    </w:p>
    <w:p w:rsidR="000D5C62" w:rsidRDefault="000D5C62" w:rsidP="000D5C62">
      <w:pPr>
        <w:pStyle w:val="affd"/>
        <w:spacing w:before="120" w:after="120"/>
      </w:pPr>
      <w:r>
        <w:t>施工阶段验算</w:t>
      </w:r>
    </w:p>
    <w:p w:rsidR="000D5C62" w:rsidRDefault="000D5C62" w:rsidP="000D5C62">
      <w:pPr>
        <w:pStyle w:val="affffffffa"/>
        <w:spacing w:line="288" w:lineRule="auto"/>
      </w:pPr>
      <w:r w:rsidRPr="000D5C62">
        <w:rPr>
          <w:rFonts w:hint="eastAsia"/>
        </w:rPr>
        <w:t>预制构件在脱模、吊运、运输、安装等环节的短暂工况验算应满足 GB 50666</w:t>
      </w:r>
      <w:r>
        <w:rPr>
          <w:rFonts w:hint="eastAsia"/>
        </w:rPr>
        <w:t xml:space="preserve"> </w:t>
      </w:r>
      <w:r w:rsidRPr="000D5C62">
        <w:rPr>
          <w:rFonts w:hint="eastAsia"/>
        </w:rPr>
        <w:t>的有关规定。</w:t>
      </w:r>
    </w:p>
    <w:p w:rsidR="000D5C62" w:rsidRDefault="000D5C62" w:rsidP="000D5C62">
      <w:pPr>
        <w:pStyle w:val="affffffffa"/>
        <w:spacing w:line="288" w:lineRule="auto"/>
      </w:pPr>
      <w:r w:rsidRPr="000D5C62">
        <w:rPr>
          <w:rFonts w:hint="eastAsia"/>
        </w:rPr>
        <w:t>应根据承载力及刚度要求确定预制梁、板底部支撑的位置、数量。部分位置可按施工阶段无支撑或无足够支撑的叠</w:t>
      </w:r>
      <w:proofErr w:type="gramStart"/>
      <w:r w:rsidRPr="000D5C62">
        <w:rPr>
          <w:rFonts w:hint="eastAsia"/>
        </w:rPr>
        <w:t>合式受弯</w:t>
      </w:r>
      <w:proofErr w:type="gramEnd"/>
      <w:r w:rsidRPr="000D5C62">
        <w:rPr>
          <w:rFonts w:hint="eastAsia"/>
        </w:rPr>
        <w:t>构件进行施工验算</w:t>
      </w:r>
      <w:r>
        <w:rPr>
          <w:rFonts w:hint="eastAsia"/>
        </w:rPr>
        <w:t>。</w:t>
      </w:r>
    </w:p>
    <w:p w:rsidR="000D5C62" w:rsidRDefault="000D5C62" w:rsidP="000D5C62">
      <w:pPr>
        <w:pStyle w:val="affffffffa"/>
        <w:spacing w:line="288" w:lineRule="auto"/>
      </w:pPr>
      <w:r w:rsidRPr="000D5C62">
        <w:rPr>
          <w:rFonts w:hint="eastAsia"/>
        </w:rPr>
        <w:t>预制预应力混凝土装配整体式结构施工安装阶段的内力计算应符合下列规定</w:t>
      </w:r>
      <w:r>
        <w:rPr>
          <w:rFonts w:hint="eastAsia"/>
        </w:rPr>
        <w:t>：</w:t>
      </w:r>
    </w:p>
    <w:p w:rsidR="000D5C62" w:rsidRDefault="000D5C62" w:rsidP="000D5C62">
      <w:pPr>
        <w:pStyle w:val="af5"/>
        <w:numPr>
          <w:ilvl w:val="0"/>
          <w:numId w:val="34"/>
        </w:numPr>
        <w:spacing w:line="288" w:lineRule="auto"/>
      </w:pPr>
      <w:r>
        <w:rPr>
          <w:rFonts w:hint="eastAsia"/>
        </w:rPr>
        <w:t>荷载应包括梁板自重及施工安装荷载；</w:t>
      </w:r>
    </w:p>
    <w:p w:rsidR="000D5C62" w:rsidRDefault="000D5C62" w:rsidP="000D5C62">
      <w:pPr>
        <w:pStyle w:val="af5"/>
        <w:numPr>
          <w:ilvl w:val="0"/>
          <w:numId w:val="34"/>
        </w:numPr>
        <w:spacing w:line="288" w:lineRule="auto"/>
      </w:pPr>
      <w:r>
        <w:rPr>
          <w:rFonts w:hint="eastAsia"/>
        </w:rPr>
        <w:t>梁的计算跨度应根据支撑的实际情况确定。</w:t>
      </w:r>
    </w:p>
    <w:p w:rsidR="000D5C62" w:rsidRDefault="000D5C62" w:rsidP="000D5C62">
      <w:pPr>
        <w:pStyle w:val="affffffffa"/>
        <w:spacing w:line="288" w:lineRule="auto"/>
      </w:pPr>
      <w:r w:rsidRPr="000D5C62">
        <w:rPr>
          <w:rFonts w:hint="eastAsia"/>
        </w:rPr>
        <w:t>叠合构件施工未形成整体结构时</w:t>
      </w:r>
      <w:r>
        <w:rPr>
          <w:rFonts w:hint="eastAsia"/>
        </w:rPr>
        <w:t>，</w:t>
      </w:r>
      <w:r w:rsidRPr="000D5C62">
        <w:rPr>
          <w:rFonts w:hint="eastAsia"/>
        </w:rPr>
        <w:t>预制梁、板应能承受自重、</w:t>
      </w:r>
      <w:proofErr w:type="gramStart"/>
      <w:r w:rsidRPr="000D5C62">
        <w:rPr>
          <w:rFonts w:hint="eastAsia"/>
        </w:rPr>
        <w:t>新浇混凝土</w:t>
      </w:r>
      <w:proofErr w:type="gramEnd"/>
      <w:r w:rsidRPr="000D5C62">
        <w:rPr>
          <w:rFonts w:hint="eastAsia"/>
        </w:rPr>
        <w:t>的重量和施工活荷载。当叠合层混凝土达到设计强度后</w:t>
      </w:r>
      <w:r>
        <w:rPr>
          <w:rFonts w:hint="eastAsia"/>
        </w:rPr>
        <w:t>，</w:t>
      </w:r>
      <w:r w:rsidRPr="000D5C62">
        <w:rPr>
          <w:rFonts w:hint="eastAsia"/>
        </w:rPr>
        <w:t>后加的恒载及活载应由叠合截面承担。</w:t>
      </w:r>
    </w:p>
    <w:p w:rsidR="000D5C62" w:rsidRDefault="00621E3A" w:rsidP="000D5C62">
      <w:pPr>
        <w:pStyle w:val="affffffffa"/>
        <w:spacing w:line="288" w:lineRule="auto"/>
      </w:pPr>
      <w:r>
        <w:rPr>
          <w:rFonts w:hint="eastAsia"/>
        </w:rPr>
        <w:t>预制多层柱短暂工况验算时，</w:t>
      </w:r>
      <w:proofErr w:type="gramStart"/>
      <w:r>
        <w:rPr>
          <w:rFonts w:hint="eastAsia"/>
        </w:rPr>
        <w:t>可取由柱纵筋</w:t>
      </w:r>
      <w:proofErr w:type="gramEnd"/>
      <w:r>
        <w:rPr>
          <w:rFonts w:hint="eastAsia"/>
        </w:rPr>
        <w:t>、</w:t>
      </w:r>
      <w:r w:rsidR="000D5C62">
        <w:rPr>
          <w:rFonts w:hint="eastAsia"/>
        </w:rPr>
        <w:t>箍筋以及增设的交叉钢筋组成的空间桁架作为层间连接节点部位的计算模型。</w:t>
      </w:r>
    </w:p>
    <w:p w:rsidR="000D5C62" w:rsidRDefault="000D5C62" w:rsidP="000D5C62">
      <w:pPr>
        <w:pStyle w:val="affc"/>
        <w:spacing w:before="240" w:after="240"/>
      </w:pPr>
      <w:bookmarkStart w:id="53" w:name="_Toc202963211"/>
      <w:r>
        <w:t>结构施工</w:t>
      </w:r>
      <w:bookmarkEnd w:id="53"/>
    </w:p>
    <w:p w:rsidR="000D5C62" w:rsidRDefault="000D5C62" w:rsidP="000D5C62">
      <w:pPr>
        <w:pStyle w:val="affd"/>
        <w:spacing w:before="120" w:after="120"/>
      </w:pPr>
      <w:r>
        <w:t>一般规定</w:t>
      </w:r>
    </w:p>
    <w:p w:rsidR="001E1EBF" w:rsidRDefault="001E1EBF" w:rsidP="001E1EBF">
      <w:pPr>
        <w:pStyle w:val="affffffffa"/>
        <w:spacing w:line="288" w:lineRule="auto"/>
      </w:pPr>
      <w:r>
        <w:rPr>
          <w:rFonts w:hint="eastAsia"/>
        </w:rPr>
        <w:t>房屋建筑</w:t>
      </w:r>
      <w:proofErr w:type="gramStart"/>
      <w:r>
        <w:rPr>
          <w:rFonts w:hint="eastAsia"/>
        </w:rPr>
        <w:t>砼</w:t>
      </w:r>
      <w:proofErr w:type="gramEnd"/>
      <w:r>
        <w:rPr>
          <w:rFonts w:hint="eastAsia"/>
        </w:rPr>
        <w:t>结构</w:t>
      </w:r>
      <w:r w:rsidR="000D5C62">
        <w:rPr>
          <w:rFonts w:hint="eastAsia"/>
        </w:rPr>
        <w:t>施工前应制定专项施工方案。专项施工方案</w:t>
      </w:r>
      <w:proofErr w:type="gramStart"/>
      <w:r w:rsidR="000D5C62">
        <w:rPr>
          <w:rFonts w:hint="eastAsia"/>
        </w:rPr>
        <w:t>宜包括</w:t>
      </w:r>
      <w:proofErr w:type="gramEnd"/>
      <w:r w:rsidR="000D5C62">
        <w:rPr>
          <w:rFonts w:hint="eastAsia"/>
        </w:rPr>
        <w:t>工程概况、编制依据、进度计划、施工场地布置、预制构件运输与存放、安装与连接施工、安全管理、质量管理、应急预案等内容。</w:t>
      </w:r>
    </w:p>
    <w:p w:rsidR="001E1EBF" w:rsidRDefault="000D5C62" w:rsidP="001E1EBF">
      <w:pPr>
        <w:pStyle w:val="affffffffa"/>
        <w:spacing w:line="288" w:lineRule="auto"/>
      </w:pPr>
      <w:r>
        <w:rPr>
          <w:rFonts w:hint="eastAsia"/>
        </w:rPr>
        <w:t>施工单位应根据</w:t>
      </w:r>
      <w:r w:rsidR="001E1EBF">
        <w:rPr>
          <w:rFonts w:hint="eastAsia"/>
        </w:rPr>
        <w:t>房屋建筑</w:t>
      </w:r>
      <w:proofErr w:type="gramStart"/>
      <w:r w:rsidR="001E1EBF">
        <w:rPr>
          <w:rFonts w:hint="eastAsia"/>
        </w:rPr>
        <w:t>砼</w:t>
      </w:r>
      <w:proofErr w:type="gramEnd"/>
      <w:r w:rsidR="001E1EBF">
        <w:rPr>
          <w:rFonts w:hint="eastAsia"/>
        </w:rPr>
        <w:t>结构</w:t>
      </w:r>
      <w:r>
        <w:rPr>
          <w:rFonts w:hint="eastAsia"/>
        </w:rPr>
        <w:t>工程特点配置组织机构和人员。施工作业人员应具备岗位需要的基础知识和技能</w:t>
      </w:r>
      <w:r w:rsidR="001E1EBF">
        <w:rPr>
          <w:rFonts w:hint="eastAsia"/>
        </w:rPr>
        <w:t>，</w:t>
      </w:r>
      <w:r>
        <w:rPr>
          <w:rFonts w:hint="eastAsia"/>
        </w:rPr>
        <w:t>施工单位应对管理人员、施工作业人员进行质量安全技术交底。</w:t>
      </w:r>
    </w:p>
    <w:p w:rsidR="001E1EBF" w:rsidRDefault="001E1EBF" w:rsidP="001E1EBF">
      <w:pPr>
        <w:pStyle w:val="affffffffa"/>
        <w:spacing w:line="288" w:lineRule="auto"/>
      </w:pPr>
      <w:r>
        <w:rPr>
          <w:rFonts w:hint="eastAsia"/>
        </w:rPr>
        <w:t>房屋建筑</w:t>
      </w:r>
      <w:proofErr w:type="gramStart"/>
      <w:r>
        <w:rPr>
          <w:rFonts w:hint="eastAsia"/>
        </w:rPr>
        <w:t>砼</w:t>
      </w:r>
      <w:proofErr w:type="gramEnd"/>
      <w:r>
        <w:rPr>
          <w:rFonts w:hint="eastAsia"/>
        </w:rPr>
        <w:t>结构</w:t>
      </w:r>
      <w:r w:rsidR="000D5C62">
        <w:rPr>
          <w:rFonts w:hint="eastAsia"/>
        </w:rPr>
        <w:t>施工宜采用工具化、标准化和定型化的工装系统。</w:t>
      </w:r>
    </w:p>
    <w:p w:rsidR="001E1EBF" w:rsidRDefault="001E1EBF" w:rsidP="001E1EBF">
      <w:pPr>
        <w:pStyle w:val="affffffffa"/>
        <w:spacing w:line="288" w:lineRule="auto"/>
      </w:pPr>
      <w:r>
        <w:rPr>
          <w:rFonts w:hint="eastAsia"/>
        </w:rPr>
        <w:t>房屋建筑</w:t>
      </w:r>
      <w:proofErr w:type="gramStart"/>
      <w:r>
        <w:rPr>
          <w:rFonts w:hint="eastAsia"/>
        </w:rPr>
        <w:t>砼</w:t>
      </w:r>
      <w:proofErr w:type="gramEnd"/>
      <w:r>
        <w:rPr>
          <w:rFonts w:hint="eastAsia"/>
        </w:rPr>
        <w:t>结构</w:t>
      </w:r>
      <w:r w:rsidR="000D5C62">
        <w:rPr>
          <w:rFonts w:hint="eastAsia"/>
        </w:rPr>
        <w:t>施工前</w:t>
      </w:r>
      <w:r>
        <w:rPr>
          <w:rFonts w:hint="eastAsia"/>
        </w:rPr>
        <w:t>，</w:t>
      </w:r>
      <w:r w:rsidR="000D5C62">
        <w:rPr>
          <w:rFonts w:hint="eastAsia"/>
        </w:rPr>
        <w:t>宜选择有代表性的单元进行预制构件试安装</w:t>
      </w:r>
      <w:r>
        <w:rPr>
          <w:rFonts w:hint="eastAsia"/>
        </w:rPr>
        <w:t>，</w:t>
      </w:r>
      <w:r w:rsidR="000D5C62">
        <w:rPr>
          <w:rFonts w:hint="eastAsia"/>
        </w:rPr>
        <w:t>并根据试安装结果及时调整施工工艺、完善专项施工方案。宜对首层或首个施工段的预制构件安装进行验收</w:t>
      </w:r>
      <w:r>
        <w:rPr>
          <w:rFonts w:hint="eastAsia"/>
        </w:rPr>
        <w:t>。</w:t>
      </w:r>
    </w:p>
    <w:p w:rsidR="001E1EBF" w:rsidRDefault="000D5C62" w:rsidP="001E1EBF">
      <w:pPr>
        <w:pStyle w:val="affffffffa"/>
        <w:spacing w:line="288" w:lineRule="auto"/>
      </w:pPr>
      <w:r>
        <w:rPr>
          <w:rFonts w:hint="eastAsia"/>
        </w:rPr>
        <w:t>后浇混凝土部位施工除应符合设计要求外</w:t>
      </w:r>
      <w:r w:rsidR="001E1EBF">
        <w:rPr>
          <w:rFonts w:hint="eastAsia"/>
        </w:rPr>
        <w:t>，</w:t>
      </w:r>
      <w:r>
        <w:rPr>
          <w:rFonts w:hint="eastAsia"/>
        </w:rPr>
        <w:t>尚应符合 GB 50666、GB/T 51231 和JG</w:t>
      </w:r>
      <w:r w:rsidR="001E1EBF">
        <w:rPr>
          <w:rFonts w:hint="eastAsia"/>
        </w:rPr>
        <w:t xml:space="preserve">J </w:t>
      </w:r>
      <w:r>
        <w:rPr>
          <w:rFonts w:hint="eastAsia"/>
        </w:rPr>
        <w:t>1</w:t>
      </w:r>
      <w:r w:rsidR="001E1EBF">
        <w:rPr>
          <w:rFonts w:hint="eastAsia"/>
        </w:rPr>
        <w:t xml:space="preserve"> </w:t>
      </w:r>
      <w:r>
        <w:rPr>
          <w:rFonts w:hint="eastAsia"/>
        </w:rPr>
        <w:t>等的规定。</w:t>
      </w:r>
    </w:p>
    <w:p w:rsidR="000D5C62" w:rsidRDefault="001E1EBF" w:rsidP="001E1EBF">
      <w:pPr>
        <w:pStyle w:val="affffffffa"/>
        <w:spacing w:line="288" w:lineRule="auto"/>
      </w:pPr>
      <w:r>
        <w:rPr>
          <w:rFonts w:hint="eastAsia"/>
        </w:rPr>
        <w:t>房屋建筑</w:t>
      </w:r>
      <w:proofErr w:type="gramStart"/>
      <w:r>
        <w:rPr>
          <w:rFonts w:hint="eastAsia"/>
        </w:rPr>
        <w:t>砼</w:t>
      </w:r>
      <w:proofErr w:type="gramEnd"/>
      <w:r>
        <w:rPr>
          <w:rFonts w:hint="eastAsia"/>
        </w:rPr>
        <w:t>结构</w:t>
      </w:r>
      <w:r w:rsidR="000D5C62">
        <w:rPr>
          <w:rFonts w:hint="eastAsia"/>
        </w:rPr>
        <w:t>施工过程中应采取安全措施</w:t>
      </w:r>
      <w:r>
        <w:rPr>
          <w:rFonts w:hint="eastAsia"/>
        </w:rPr>
        <w:t>，</w:t>
      </w:r>
      <w:r w:rsidR="000D5C62">
        <w:rPr>
          <w:rFonts w:hint="eastAsia"/>
        </w:rPr>
        <w:t>并应符合国家有关标准的规定。</w:t>
      </w:r>
    </w:p>
    <w:p w:rsidR="001E1EBF" w:rsidRDefault="001E1EBF" w:rsidP="001E1EBF">
      <w:pPr>
        <w:pStyle w:val="affd"/>
        <w:spacing w:before="120" w:after="120"/>
      </w:pPr>
      <w:r>
        <w:t>施工准备</w:t>
      </w:r>
    </w:p>
    <w:p w:rsidR="001E1EBF" w:rsidRDefault="001E1EBF" w:rsidP="00C421C3">
      <w:pPr>
        <w:pStyle w:val="affffffffa"/>
        <w:spacing w:line="288" w:lineRule="auto"/>
      </w:pPr>
      <w:r w:rsidRPr="001E1EBF">
        <w:rPr>
          <w:rFonts w:hint="eastAsia"/>
        </w:rPr>
        <w:t>预制构件、安装用材料及配件等应符合国家有关标准及产品应用技术手册的规定</w:t>
      </w:r>
      <w:r>
        <w:rPr>
          <w:rFonts w:hint="eastAsia"/>
        </w:rPr>
        <w:t>，</w:t>
      </w:r>
      <w:r w:rsidRPr="001E1EBF">
        <w:rPr>
          <w:rFonts w:hint="eastAsia"/>
        </w:rPr>
        <w:t>并应按照国家有关标准的规定进行进场验收</w:t>
      </w:r>
      <w:r>
        <w:rPr>
          <w:rFonts w:hint="eastAsia"/>
        </w:rPr>
        <w:t>。</w:t>
      </w:r>
    </w:p>
    <w:p w:rsidR="001E1EBF" w:rsidRDefault="001E1EBF" w:rsidP="00C421C3">
      <w:pPr>
        <w:pStyle w:val="affffffffa"/>
        <w:spacing w:line="288" w:lineRule="auto"/>
      </w:pPr>
      <w:r w:rsidRPr="001E1EBF">
        <w:rPr>
          <w:rFonts w:hint="eastAsia"/>
        </w:rPr>
        <w:t>施工现场应根据施工平面规划设置运输通道和存放场地</w:t>
      </w:r>
      <w:r>
        <w:rPr>
          <w:rFonts w:hint="eastAsia"/>
        </w:rPr>
        <w:t>，</w:t>
      </w:r>
      <w:r w:rsidRPr="001E1EBF">
        <w:rPr>
          <w:rFonts w:hint="eastAsia"/>
        </w:rPr>
        <w:t>并应符合下列规定</w:t>
      </w:r>
      <w:r>
        <w:rPr>
          <w:rFonts w:hint="eastAsia"/>
        </w:rPr>
        <w:t>：</w:t>
      </w:r>
    </w:p>
    <w:p w:rsidR="001E1EBF" w:rsidRDefault="001E1EBF" w:rsidP="00C421C3">
      <w:pPr>
        <w:pStyle w:val="af5"/>
        <w:numPr>
          <w:ilvl w:val="0"/>
          <w:numId w:val="36"/>
        </w:numPr>
        <w:spacing w:line="288" w:lineRule="auto"/>
      </w:pPr>
      <w:r w:rsidRPr="001E1EBF">
        <w:rPr>
          <w:rFonts w:hint="eastAsia"/>
        </w:rPr>
        <w:t>现场运输道路和存放场地应坚实平整</w:t>
      </w:r>
      <w:r w:rsidR="00D97DA0">
        <w:rPr>
          <w:rFonts w:hint="eastAsia"/>
        </w:rPr>
        <w:t>，</w:t>
      </w:r>
      <w:r w:rsidRPr="001E1EBF">
        <w:rPr>
          <w:rFonts w:hint="eastAsia"/>
        </w:rPr>
        <w:t>并应有排水措施</w:t>
      </w:r>
      <w:r>
        <w:rPr>
          <w:rFonts w:hint="eastAsia"/>
        </w:rPr>
        <w:t>；</w:t>
      </w:r>
    </w:p>
    <w:p w:rsidR="001E1EBF" w:rsidRDefault="001E1EBF" w:rsidP="00C421C3">
      <w:pPr>
        <w:pStyle w:val="af5"/>
        <w:numPr>
          <w:ilvl w:val="0"/>
          <w:numId w:val="35"/>
        </w:numPr>
        <w:spacing w:line="288" w:lineRule="auto"/>
      </w:pPr>
      <w:r>
        <w:rPr>
          <w:rFonts w:hint="eastAsia"/>
        </w:rPr>
        <w:t>施工现场内道路应按照构件运输车辆的要求合理设置转弯半径及道路坡度；</w:t>
      </w:r>
    </w:p>
    <w:p w:rsidR="001E1EBF" w:rsidRDefault="001E1EBF" w:rsidP="00C421C3">
      <w:pPr>
        <w:pStyle w:val="af5"/>
        <w:numPr>
          <w:ilvl w:val="0"/>
          <w:numId w:val="35"/>
        </w:numPr>
        <w:spacing w:line="288" w:lineRule="auto"/>
      </w:pPr>
      <w:r w:rsidRPr="001E1EBF">
        <w:rPr>
          <w:rFonts w:hint="eastAsia"/>
        </w:rPr>
        <w:t>预制构件运送到施工现场后</w:t>
      </w:r>
      <w:r>
        <w:rPr>
          <w:rFonts w:hint="eastAsia"/>
        </w:rPr>
        <w:t>，</w:t>
      </w:r>
      <w:r w:rsidRPr="001E1EBF">
        <w:rPr>
          <w:rFonts w:hint="eastAsia"/>
        </w:rPr>
        <w:t>应按规格、品种、使用部位、吊装顺序分别设置存放场地。存放场地应设置在吊装设备的有效起重范围内</w:t>
      </w:r>
      <w:r>
        <w:rPr>
          <w:rFonts w:hint="eastAsia"/>
        </w:rPr>
        <w:t>，且应在堆垛</w:t>
      </w:r>
      <w:r w:rsidRPr="001E1EBF">
        <w:rPr>
          <w:rFonts w:hint="eastAsia"/>
        </w:rPr>
        <w:t>之间设置通道</w:t>
      </w:r>
      <w:r>
        <w:rPr>
          <w:rFonts w:hint="eastAsia"/>
        </w:rPr>
        <w:t>；</w:t>
      </w:r>
    </w:p>
    <w:p w:rsidR="001E1EBF" w:rsidRDefault="001E1EBF" w:rsidP="00C421C3">
      <w:pPr>
        <w:pStyle w:val="af5"/>
        <w:numPr>
          <w:ilvl w:val="0"/>
          <w:numId w:val="35"/>
        </w:numPr>
        <w:spacing w:line="288" w:lineRule="auto"/>
      </w:pPr>
      <w:r w:rsidRPr="001E1EBF">
        <w:rPr>
          <w:rFonts w:hint="eastAsia"/>
        </w:rPr>
        <w:t>构件的</w:t>
      </w:r>
      <w:proofErr w:type="gramStart"/>
      <w:r w:rsidRPr="001E1EBF">
        <w:rPr>
          <w:rFonts w:hint="eastAsia"/>
        </w:rPr>
        <w:t>存放架应具有</w:t>
      </w:r>
      <w:proofErr w:type="gramEnd"/>
      <w:r w:rsidRPr="001E1EBF">
        <w:rPr>
          <w:rFonts w:hint="eastAsia"/>
        </w:rPr>
        <w:t>足够的抗倾覆性能</w:t>
      </w:r>
      <w:r w:rsidR="00D97DA0">
        <w:rPr>
          <w:rFonts w:hint="eastAsia"/>
        </w:rPr>
        <w:t>；</w:t>
      </w:r>
    </w:p>
    <w:p w:rsidR="00D97DA0" w:rsidRDefault="00D97DA0" w:rsidP="00C421C3">
      <w:pPr>
        <w:pStyle w:val="af5"/>
        <w:numPr>
          <w:ilvl w:val="0"/>
          <w:numId w:val="35"/>
        </w:numPr>
        <w:spacing w:line="288" w:lineRule="auto"/>
      </w:pPr>
      <w:r w:rsidRPr="00D97DA0">
        <w:rPr>
          <w:rFonts w:hint="eastAsia"/>
        </w:rPr>
        <w:t>构件运输和存放对已完成结构、基坑有影响时</w:t>
      </w:r>
      <w:r w:rsidR="00621E3A">
        <w:rPr>
          <w:rFonts w:hint="eastAsia"/>
        </w:rPr>
        <w:t>，</w:t>
      </w:r>
      <w:r w:rsidRPr="00D97DA0">
        <w:rPr>
          <w:rFonts w:hint="eastAsia"/>
        </w:rPr>
        <w:t>应经计算复核。</w:t>
      </w:r>
    </w:p>
    <w:p w:rsidR="00D97DA0" w:rsidRDefault="00D97DA0" w:rsidP="00C421C3">
      <w:pPr>
        <w:pStyle w:val="affe"/>
        <w:spacing w:beforeLines="0" w:before="0" w:afterLines="0" w:after="0" w:line="288" w:lineRule="auto"/>
        <w:rPr>
          <w:rFonts w:ascii="宋体" w:eastAsia="宋体"/>
        </w:rPr>
      </w:pPr>
      <w:r w:rsidRPr="00D97DA0">
        <w:rPr>
          <w:rFonts w:ascii="宋体" w:eastAsia="宋体" w:hint="eastAsia"/>
        </w:rPr>
        <w:t>安装施工前</w:t>
      </w:r>
      <w:r>
        <w:rPr>
          <w:rFonts w:ascii="宋体" w:eastAsia="宋体" w:hint="eastAsia"/>
        </w:rPr>
        <w:t>，</w:t>
      </w:r>
      <w:r w:rsidRPr="00D97DA0">
        <w:rPr>
          <w:rFonts w:ascii="宋体" w:eastAsia="宋体" w:hint="eastAsia"/>
        </w:rPr>
        <w:t>应核对已施工完成结构</w:t>
      </w:r>
      <w:r>
        <w:rPr>
          <w:rFonts w:ascii="宋体" w:eastAsia="宋体" w:hint="eastAsia"/>
        </w:rPr>
        <w:t>，</w:t>
      </w:r>
      <w:r w:rsidRPr="00D97DA0">
        <w:rPr>
          <w:rFonts w:ascii="宋体" w:eastAsia="宋体" w:hint="eastAsia"/>
        </w:rPr>
        <w:t>基础的外观质量和尺寸偏差</w:t>
      </w:r>
      <w:r>
        <w:rPr>
          <w:rFonts w:ascii="宋体" w:eastAsia="宋体" w:hint="eastAsia"/>
        </w:rPr>
        <w:t>，</w:t>
      </w:r>
      <w:r w:rsidRPr="00D97DA0">
        <w:rPr>
          <w:rFonts w:ascii="宋体" w:eastAsia="宋体" w:hint="eastAsia"/>
        </w:rPr>
        <w:t>确认混凝土强度和预留预埋符合设计要求</w:t>
      </w:r>
      <w:r>
        <w:rPr>
          <w:rFonts w:ascii="宋体" w:eastAsia="宋体" w:hint="eastAsia"/>
        </w:rPr>
        <w:t>，</w:t>
      </w:r>
      <w:r w:rsidRPr="00D97DA0">
        <w:rPr>
          <w:rFonts w:ascii="宋体" w:eastAsia="宋体" w:hint="eastAsia"/>
        </w:rPr>
        <w:t>并应核对预制构件的混凝土强度及预制构件和配件的型号、规格、数量等符合设计要求。</w:t>
      </w:r>
    </w:p>
    <w:p w:rsidR="00D97DA0" w:rsidRDefault="00D97DA0" w:rsidP="00C421C3">
      <w:pPr>
        <w:pStyle w:val="affe"/>
        <w:spacing w:beforeLines="0" w:before="0" w:afterLines="0" w:after="0" w:line="288" w:lineRule="auto"/>
        <w:rPr>
          <w:rFonts w:ascii="宋体" w:eastAsia="宋体"/>
        </w:rPr>
      </w:pPr>
      <w:r w:rsidRPr="00D97DA0">
        <w:rPr>
          <w:rFonts w:ascii="宋体" w:eastAsia="宋体" w:hint="eastAsia"/>
        </w:rPr>
        <w:lastRenderedPageBreak/>
        <w:t>安装施工前</w:t>
      </w:r>
      <w:r>
        <w:rPr>
          <w:rFonts w:ascii="宋体" w:eastAsia="宋体" w:hint="eastAsia"/>
        </w:rPr>
        <w:t>，</w:t>
      </w:r>
      <w:r w:rsidRPr="00D97DA0">
        <w:rPr>
          <w:rFonts w:ascii="宋体" w:eastAsia="宋体" w:hint="eastAsia"/>
        </w:rPr>
        <w:t>应复核吊装设备的吊装能力。应按</w:t>
      </w:r>
      <w:r>
        <w:rPr>
          <w:rFonts w:ascii="宋体" w:eastAsia="宋体" w:hint="eastAsia"/>
        </w:rPr>
        <w:t xml:space="preserve"> JGJ </w:t>
      </w:r>
      <w:r w:rsidRPr="00D97DA0">
        <w:rPr>
          <w:rFonts w:ascii="宋体" w:eastAsia="宋体" w:hint="eastAsia"/>
        </w:rPr>
        <w:t>33 的有关规定</w:t>
      </w:r>
      <w:r>
        <w:rPr>
          <w:rFonts w:ascii="宋体" w:eastAsia="宋体" w:hint="eastAsia"/>
        </w:rPr>
        <w:t>，</w:t>
      </w:r>
      <w:r w:rsidRPr="00D97DA0">
        <w:rPr>
          <w:rFonts w:ascii="宋体" w:eastAsia="宋体" w:hint="eastAsia"/>
        </w:rPr>
        <w:t>检查复核吊装设备及吊具处于安全操作状态</w:t>
      </w:r>
      <w:r>
        <w:rPr>
          <w:rFonts w:ascii="宋体" w:eastAsia="宋体" w:hint="eastAsia"/>
        </w:rPr>
        <w:t>，</w:t>
      </w:r>
      <w:r w:rsidRPr="00D97DA0">
        <w:rPr>
          <w:rFonts w:ascii="宋体" w:eastAsia="宋体" w:hint="eastAsia"/>
        </w:rPr>
        <w:t>并核实现场环境、天气、道路状况等满足吊装施工要求。防护系统应按照施工方案进行搭设、验收</w:t>
      </w:r>
      <w:r>
        <w:rPr>
          <w:rFonts w:ascii="宋体" w:eastAsia="宋体" w:hint="eastAsia"/>
        </w:rPr>
        <w:t>，</w:t>
      </w:r>
      <w:r w:rsidRPr="00D97DA0">
        <w:rPr>
          <w:rFonts w:ascii="宋体" w:eastAsia="宋体" w:hint="eastAsia"/>
        </w:rPr>
        <w:t>并应符合下列规定</w:t>
      </w:r>
      <w:r>
        <w:rPr>
          <w:rFonts w:ascii="宋体" w:eastAsia="宋体" w:hint="eastAsia"/>
        </w:rPr>
        <w:t>：</w:t>
      </w:r>
    </w:p>
    <w:p w:rsidR="00D97DA0" w:rsidRDefault="00D97DA0" w:rsidP="00C421C3">
      <w:pPr>
        <w:pStyle w:val="af5"/>
        <w:numPr>
          <w:ilvl w:val="0"/>
          <w:numId w:val="37"/>
        </w:numPr>
        <w:spacing w:line="288" w:lineRule="auto"/>
      </w:pPr>
      <w:r w:rsidRPr="00D97DA0">
        <w:rPr>
          <w:rFonts w:hint="eastAsia"/>
        </w:rPr>
        <w:t>工具式外防护架应试组装并全面检查</w:t>
      </w:r>
      <w:r>
        <w:rPr>
          <w:rFonts w:hint="eastAsia"/>
        </w:rPr>
        <w:t>，</w:t>
      </w:r>
      <w:r w:rsidRPr="00D97DA0">
        <w:rPr>
          <w:rFonts w:hint="eastAsia"/>
        </w:rPr>
        <w:t>附着在构件上的防护系统应复核其与吊装系统的协调</w:t>
      </w:r>
      <w:r>
        <w:rPr>
          <w:rFonts w:hint="eastAsia"/>
        </w:rPr>
        <w:t>；</w:t>
      </w:r>
    </w:p>
    <w:p w:rsidR="00D97DA0" w:rsidRDefault="00D97DA0" w:rsidP="00C421C3">
      <w:pPr>
        <w:pStyle w:val="af5"/>
        <w:numPr>
          <w:ilvl w:val="0"/>
          <w:numId w:val="37"/>
        </w:numPr>
        <w:spacing w:line="288" w:lineRule="auto"/>
      </w:pPr>
      <w:proofErr w:type="gramStart"/>
      <w:r w:rsidRPr="00D97DA0">
        <w:rPr>
          <w:rFonts w:hint="eastAsia"/>
        </w:rPr>
        <w:t>防护架应经</w:t>
      </w:r>
      <w:proofErr w:type="gramEnd"/>
      <w:r w:rsidRPr="00D97DA0">
        <w:rPr>
          <w:rFonts w:hint="eastAsia"/>
        </w:rPr>
        <w:t>计算确定</w:t>
      </w:r>
      <w:r>
        <w:rPr>
          <w:rFonts w:hint="eastAsia"/>
        </w:rPr>
        <w:t>；</w:t>
      </w:r>
    </w:p>
    <w:p w:rsidR="00D97DA0" w:rsidRDefault="00D97DA0" w:rsidP="00C421C3">
      <w:pPr>
        <w:pStyle w:val="af5"/>
        <w:numPr>
          <w:ilvl w:val="0"/>
          <w:numId w:val="37"/>
        </w:numPr>
        <w:spacing w:line="288" w:lineRule="auto"/>
      </w:pPr>
      <w:r w:rsidRPr="00D97DA0">
        <w:rPr>
          <w:rFonts w:hint="eastAsia"/>
        </w:rPr>
        <w:t>高处作业人员应正确使用安全防护用品</w:t>
      </w:r>
      <w:r>
        <w:rPr>
          <w:rFonts w:hint="eastAsia"/>
        </w:rPr>
        <w:t>，</w:t>
      </w:r>
      <w:r w:rsidRPr="00D97DA0">
        <w:rPr>
          <w:rFonts w:hint="eastAsia"/>
        </w:rPr>
        <w:t>宜采用工具式操作架进行安装作业。</w:t>
      </w:r>
    </w:p>
    <w:p w:rsidR="00D97DA0" w:rsidRDefault="00D97DA0" w:rsidP="00C421C3">
      <w:pPr>
        <w:pStyle w:val="affe"/>
        <w:spacing w:beforeLines="0" w:before="0" w:afterLines="0" w:after="0" w:line="288" w:lineRule="auto"/>
        <w:rPr>
          <w:rFonts w:ascii="宋体" w:eastAsia="宋体"/>
        </w:rPr>
      </w:pPr>
      <w:r w:rsidRPr="00D97DA0">
        <w:rPr>
          <w:rFonts w:ascii="宋体" w:eastAsia="宋体" w:hint="eastAsia"/>
        </w:rPr>
        <w:t>预制构件吊装施工前应做好下列准备工作</w:t>
      </w:r>
      <w:r>
        <w:rPr>
          <w:rFonts w:ascii="宋体" w:eastAsia="宋体" w:hint="eastAsia"/>
        </w:rPr>
        <w:t>：</w:t>
      </w:r>
    </w:p>
    <w:p w:rsidR="00D97DA0" w:rsidRDefault="00D97DA0" w:rsidP="00C421C3">
      <w:pPr>
        <w:pStyle w:val="af5"/>
        <w:numPr>
          <w:ilvl w:val="0"/>
          <w:numId w:val="38"/>
        </w:numPr>
        <w:spacing w:line="288" w:lineRule="auto"/>
      </w:pPr>
      <w:r w:rsidRPr="00D97DA0">
        <w:rPr>
          <w:rFonts w:hint="eastAsia"/>
        </w:rPr>
        <w:t>将结合面清理干净</w:t>
      </w:r>
      <w:r>
        <w:rPr>
          <w:rFonts w:hint="eastAsia"/>
        </w:rPr>
        <w:t>；</w:t>
      </w:r>
    </w:p>
    <w:p w:rsidR="00D97DA0" w:rsidRDefault="00D97DA0" w:rsidP="00C421C3">
      <w:pPr>
        <w:pStyle w:val="af5"/>
        <w:numPr>
          <w:ilvl w:val="0"/>
          <w:numId w:val="38"/>
        </w:numPr>
        <w:spacing w:line="288" w:lineRule="auto"/>
      </w:pPr>
      <w:r w:rsidRPr="00D97DA0">
        <w:rPr>
          <w:rFonts w:hint="eastAsia"/>
        </w:rPr>
        <w:t>进行测量放线</w:t>
      </w:r>
      <w:r>
        <w:rPr>
          <w:rFonts w:hint="eastAsia"/>
        </w:rPr>
        <w:t>，</w:t>
      </w:r>
      <w:r w:rsidRPr="00D97DA0">
        <w:rPr>
          <w:rFonts w:hint="eastAsia"/>
        </w:rPr>
        <w:t>并应设置安装定位标识和</w:t>
      </w:r>
      <w:proofErr w:type="gramStart"/>
      <w:r w:rsidRPr="00D97DA0">
        <w:rPr>
          <w:rFonts w:hint="eastAsia"/>
        </w:rPr>
        <w:t>可</w:t>
      </w:r>
      <w:proofErr w:type="gramEnd"/>
      <w:r w:rsidRPr="00D97DA0">
        <w:rPr>
          <w:rFonts w:hint="eastAsia"/>
        </w:rPr>
        <w:t>调整预制构件标高的垫块</w:t>
      </w:r>
      <w:r>
        <w:rPr>
          <w:rFonts w:hint="eastAsia"/>
        </w:rPr>
        <w:t>；</w:t>
      </w:r>
    </w:p>
    <w:p w:rsidR="00D97DA0" w:rsidRDefault="00D97DA0" w:rsidP="00C421C3">
      <w:pPr>
        <w:pStyle w:val="af5"/>
        <w:numPr>
          <w:ilvl w:val="0"/>
          <w:numId w:val="38"/>
        </w:numPr>
        <w:spacing w:line="288" w:lineRule="auto"/>
      </w:pPr>
      <w:r w:rsidRPr="00D97DA0">
        <w:rPr>
          <w:rFonts w:hint="eastAsia"/>
        </w:rPr>
        <w:t>复核构件装配位置、节点连接构造及临时支撑布置。</w:t>
      </w:r>
    </w:p>
    <w:p w:rsidR="00C421C3" w:rsidRPr="00C421C3" w:rsidRDefault="00C421C3" w:rsidP="00C421C3">
      <w:pPr>
        <w:pStyle w:val="affe"/>
        <w:spacing w:beforeLines="0" w:before="0" w:afterLines="0" w:after="0" w:line="288" w:lineRule="auto"/>
        <w:rPr>
          <w:rFonts w:ascii="宋体" w:eastAsia="宋体"/>
        </w:rPr>
      </w:pPr>
      <w:r w:rsidRPr="00C421C3">
        <w:rPr>
          <w:rFonts w:ascii="宋体" w:eastAsia="宋体" w:hint="eastAsia"/>
        </w:rPr>
        <w:t>当预制</w:t>
      </w:r>
      <w:proofErr w:type="gramStart"/>
      <w:r w:rsidRPr="00C421C3">
        <w:rPr>
          <w:rFonts w:ascii="宋体" w:eastAsia="宋体" w:hint="eastAsia"/>
        </w:rPr>
        <w:t>柱采用</w:t>
      </w:r>
      <w:proofErr w:type="gramEnd"/>
      <w:r w:rsidRPr="00C421C3">
        <w:rPr>
          <w:rFonts w:ascii="宋体" w:eastAsia="宋体" w:hint="eastAsia"/>
        </w:rPr>
        <w:t>预留孔插筋法施工时</w:t>
      </w:r>
      <w:r>
        <w:rPr>
          <w:rFonts w:ascii="宋体" w:eastAsia="宋体" w:hint="eastAsia"/>
        </w:rPr>
        <w:t>，</w:t>
      </w:r>
      <w:r w:rsidRPr="00C421C3">
        <w:rPr>
          <w:rFonts w:ascii="宋体" w:eastAsia="宋体" w:hint="eastAsia"/>
        </w:rPr>
        <w:t>应根据设计要求在基础混凝土中设置预留孔</w:t>
      </w:r>
      <w:r>
        <w:rPr>
          <w:rFonts w:ascii="宋体" w:eastAsia="宋体" w:hint="eastAsia"/>
        </w:rPr>
        <w:t>，</w:t>
      </w:r>
      <w:r w:rsidRPr="00C421C3">
        <w:rPr>
          <w:rFonts w:ascii="宋体" w:eastAsia="宋体" w:hint="eastAsia"/>
        </w:rPr>
        <w:t>并应符合下列规定</w:t>
      </w:r>
      <w:r>
        <w:rPr>
          <w:rFonts w:ascii="宋体" w:eastAsia="宋体" w:hint="eastAsia"/>
        </w:rPr>
        <w:t>：</w:t>
      </w:r>
    </w:p>
    <w:p w:rsidR="00C421C3" w:rsidRDefault="00C421C3" w:rsidP="00C421C3">
      <w:pPr>
        <w:pStyle w:val="af5"/>
        <w:numPr>
          <w:ilvl w:val="0"/>
          <w:numId w:val="39"/>
        </w:numPr>
        <w:spacing w:line="288" w:lineRule="auto"/>
      </w:pPr>
      <w:r w:rsidRPr="00C421C3">
        <w:rPr>
          <w:rFonts w:hint="eastAsia"/>
        </w:rPr>
        <w:t>预留孔长度、位置及内径应满足设计要求</w:t>
      </w:r>
      <w:r>
        <w:rPr>
          <w:rFonts w:hint="eastAsia"/>
        </w:rPr>
        <w:t>；</w:t>
      </w:r>
    </w:p>
    <w:p w:rsidR="00C421C3" w:rsidRDefault="00C421C3" w:rsidP="00C421C3">
      <w:pPr>
        <w:pStyle w:val="af5"/>
        <w:numPr>
          <w:ilvl w:val="0"/>
          <w:numId w:val="39"/>
        </w:numPr>
        <w:spacing w:line="288" w:lineRule="auto"/>
      </w:pPr>
      <w:r w:rsidRPr="00C421C3">
        <w:rPr>
          <w:rFonts w:hint="eastAsia"/>
        </w:rPr>
        <w:t>浇筑基础混凝土时</w:t>
      </w:r>
      <w:r>
        <w:rPr>
          <w:rFonts w:hint="eastAsia"/>
        </w:rPr>
        <w:t>，应采取防止混凝土进入孔内的措施；</w:t>
      </w:r>
    </w:p>
    <w:p w:rsidR="00D97DA0" w:rsidRDefault="00C421C3" w:rsidP="00C421C3">
      <w:pPr>
        <w:pStyle w:val="af5"/>
        <w:numPr>
          <w:ilvl w:val="0"/>
          <w:numId w:val="39"/>
        </w:numPr>
        <w:spacing w:line="288" w:lineRule="auto"/>
      </w:pPr>
      <w:r w:rsidRPr="00C421C3">
        <w:rPr>
          <w:rFonts w:hint="eastAsia"/>
        </w:rPr>
        <w:t>在混凝土初凝之前</w:t>
      </w:r>
      <w:r>
        <w:rPr>
          <w:rFonts w:hint="eastAsia"/>
        </w:rPr>
        <w:t>，</w:t>
      </w:r>
      <w:r w:rsidRPr="00C421C3">
        <w:rPr>
          <w:rFonts w:hint="eastAsia"/>
        </w:rPr>
        <w:t>应再次检查预留孔的位置</w:t>
      </w:r>
      <w:r>
        <w:rPr>
          <w:rFonts w:hint="eastAsia"/>
        </w:rPr>
        <w:t>，</w:t>
      </w:r>
      <w:r w:rsidRPr="00C421C3">
        <w:rPr>
          <w:rFonts w:hint="eastAsia"/>
        </w:rPr>
        <w:t>预留孔中心线位置允许偏差应为</w:t>
      </w:r>
      <w:r>
        <w:rPr>
          <w:rFonts w:hint="eastAsia"/>
        </w:rPr>
        <w:t xml:space="preserve"> </w:t>
      </w:r>
      <w:r w:rsidRPr="00C421C3">
        <w:rPr>
          <w:rFonts w:hint="eastAsia"/>
        </w:rPr>
        <w:t>5</w:t>
      </w:r>
      <w:r>
        <w:rPr>
          <w:rFonts w:hint="eastAsia"/>
        </w:rPr>
        <w:t xml:space="preserve"> </w:t>
      </w:r>
      <w:r w:rsidRPr="00C421C3">
        <w:rPr>
          <w:rFonts w:hint="eastAsia"/>
        </w:rPr>
        <w:t>mm</w:t>
      </w:r>
      <w:r>
        <w:rPr>
          <w:rFonts w:hint="eastAsia"/>
        </w:rPr>
        <w:t>，</w:t>
      </w:r>
      <w:proofErr w:type="gramStart"/>
      <w:r w:rsidRPr="00C421C3">
        <w:rPr>
          <w:rFonts w:hint="eastAsia"/>
        </w:rPr>
        <w:t>孔深允许</w:t>
      </w:r>
      <w:proofErr w:type="gramEnd"/>
      <w:r w:rsidRPr="00C421C3">
        <w:rPr>
          <w:rFonts w:hint="eastAsia"/>
        </w:rPr>
        <w:t>偏差应为</w:t>
      </w:r>
      <w:r>
        <w:rPr>
          <w:rFonts w:hint="eastAsia"/>
        </w:rPr>
        <w:t xml:space="preserve"> ±</w:t>
      </w:r>
      <w:r w:rsidRPr="00C421C3">
        <w:rPr>
          <w:rFonts w:hint="eastAsia"/>
        </w:rPr>
        <w:t>10 mm。</w:t>
      </w:r>
    </w:p>
    <w:p w:rsidR="00C421C3" w:rsidRDefault="00C421C3" w:rsidP="00C421C3">
      <w:pPr>
        <w:pStyle w:val="affd"/>
        <w:spacing w:before="120" w:after="120"/>
      </w:pPr>
      <w:r>
        <w:t>预制构件安装与连接</w:t>
      </w:r>
    </w:p>
    <w:p w:rsidR="00C421C3" w:rsidRDefault="00C421C3" w:rsidP="00917E9F">
      <w:pPr>
        <w:pStyle w:val="affffffffa"/>
        <w:spacing w:line="288" w:lineRule="auto"/>
      </w:pPr>
      <w:r>
        <w:rPr>
          <w:rFonts w:hint="eastAsia"/>
        </w:rPr>
        <w:t>预制构件吊装应符合下列规定：</w:t>
      </w:r>
    </w:p>
    <w:p w:rsidR="00C421C3" w:rsidRDefault="00C421C3" w:rsidP="00917E9F">
      <w:pPr>
        <w:pStyle w:val="af5"/>
        <w:numPr>
          <w:ilvl w:val="0"/>
          <w:numId w:val="40"/>
        </w:numPr>
        <w:spacing w:line="288" w:lineRule="auto"/>
      </w:pPr>
      <w:r>
        <w:rPr>
          <w:rFonts w:hint="eastAsia"/>
        </w:rPr>
        <w:t>预制构件应按专项施工方案中的吊装顺序预先编号，吊装时应按编号顺序起吊；</w:t>
      </w:r>
    </w:p>
    <w:p w:rsidR="00C421C3" w:rsidRDefault="00C421C3" w:rsidP="00917E9F">
      <w:pPr>
        <w:pStyle w:val="af5"/>
        <w:numPr>
          <w:ilvl w:val="0"/>
          <w:numId w:val="40"/>
        </w:numPr>
        <w:spacing w:line="288" w:lineRule="auto"/>
      </w:pPr>
      <w:r>
        <w:rPr>
          <w:rFonts w:hint="eastAsia"/>
        </w:rPr>
        <w:t>吊点数量、位置应经计算确定，应保证吊具连接可靠，应采取保证起重设备的主钩位置、吊具及构件重心在竖直方向上重合的措施；</w:t>
      </w:r>
    </w:p>
    <w:p w:rsidR="00C421C3" w:rsidRDefault="00C421C3" w:rsidP="00917E9F">
      <w:pPr>
        <w:pStyle w:val="af5"/>
        <w:numPr>
          <w:ilvl w:val="0"/>
          <w:numId w:val="40"/>
        </w:numPr>
        <w:spacing w:line="288" w:lineRule="auto"/>
      </w:pPr>
      <w:r>
        <w:rPr>
          <w:rFonts w:hint="eastAsia"/>
        </w:rPr>
        <w:t>吊装过程中，吊索水平夹角不宜小于 60°，不应小于 45°；</w:t>
      </w:r>
    </w:p>
    <w:p w:rsidR="00917E9F" w:rsidRDefault="00C421C3" w:rsidP="00917E9F">
      <w:pPr>
        <w:pStyle w:val="af5"/>
        <w:numPr>
          <w:ilvl w:val="0"/>
          <w:numId w:val="40"/>
        </w:numPr>
        <w:spacing w:line="288" w:lineRule="auto"/>
      </w:pPr>
      <w:r>
        <w:rPr>
          <w:rFonts w:hint="eastAsia"/>
        </w:rPr>
        <w:t>应采用慢起、稳升、缓放的操作方式，吊运过程应保持稳定，不应偏斜、摇摆和扭转，不应吊装构件长时间悬停在空中</w:t>
      </w:r>
      <w:r w:rsidR="00917E9F">
        <w:rPr>
          <w:rFonts w:hint="eastAsia"/>
        </w:rPr>
        <w:t>；</w:t>
      </w:r>
    </w:p>
    <w:p w:rsidR="00917E9F" w:rsidRDefault="00C421C3" w:rsidP="00917E9F">
      <w:pPr>
        <w:pStyle w:val="af5"/>
        <w:numPr>
          <w:ilvl w:val="0"/>
          <w:numId w:val="40"/>
        </w:numPr>
        <w:spacing w:line="288" w:lineRule="auto"/>
      </w:pPr>
      <w:r>
        <w:rPr>
          <w:rFonts w:hint="eastAsia"/>
        </w:rPr>
        <w:t>吊装大跨度预制梁、板时</w:t>
      </w:r>
      <w:r w:rsidR="00917E9F">
        <w:rPr>
          <w:rFonts w:hint="eastAsia"/>
        </w:rPr>
        <w:t>，</w:t>
      </w:r>
      <w:r>
        <w:rPr>
          <w:rFonts w:hint="eastAsia"/>
        </w:rPr>
        <w:t>应使用分配梁或分配桁架类吊具</w:t>
      </w:r>
      <w:r w:rsidR="00917E9F">
        <w:rPr>
          <w:rFonts w:hint="eastAsia"/>
        </w:rPr>
        <w:t>，</w:t>
      </w:r>
      <w:r>
        <w:rPr>
          <w:rFonts w:hint="eastAsia"/>
        </w:rPr>
        <w:t>并应采取避免构件变形和损伤的临时加固措施</w:t>
      </w:r>
      <w:r w:rsidR="00917E9F">
        <w:rPr>
          <w:rFonts w:hint="eastAsia"/>
        </w:rPr>
        <w:t>；</w:t>
      </w:r>
    </w:p>
    <w:p w:rsidR="00C421C3" w:rsidRDefault="00C421C3" w:rsidP="00917E9F">
      <w:pPr>
        <w:pStyle w:val="af5"/>
        <w:numPr>
          <w:ilvl w:val="0"/>
          <w:numId w:val="40"/>
        </w:numPr>
        <w:spacing w:line="288" w:lineRule="auto"/>
      </w:pPr>
      <w:r>
        <w:rPr>
          <w:rFonts w:hint="eastAsia"/>
        </w:rPr>
        <w:t>预制构件吊装就位后</w:t>
      </w:r>
      <w:r w:rsidR="00917E9F">
        <w:rPr>
          <w:rFonts w:hint="eastAsia"/>
        </w:rPr>
        <w:t>，</w:t>
      </w:r>
      <w:r>
        <w:rPr>
          <w:rFonts w:hint="eastAsia"/>
        </w:rPr>
        <w:t>应及时安装位置校准并采取临时固定措施</w:t>
      </w:r>
      <w:r w:rsidR="00917E9F">
        <w:rPr>
          <w:rFonts w:hint="eastAsia"/>
        </w:rPr>
        <w:t xml:space="preserve">，应符合 </w:t>
      </w:r>
      <w:r>
        <w:rPr>
          <w:rFonts w:hint="eastAsia"/>
        </w:rPr>
        <w:t>GB</w:t>
      </w:r>
      <w:r w:rsidR="00917E9F">
        <w:rPr>
          <w:rFonts w:hint="eastAsia"/>
        </w:rPr>
        <w:t xml:space="preserve"> </w:t>
      </w:r>
      <w:r>
        <w:rPr>
          <w:rFonts w:hint="eastAsia"/>
        </w:rPr>
        <w:t>50666</w:t>
      </w:r>
      <w:r w:rsidR="00917E9F">
        <w:rPr>
          <w:rFonts w:hint="eastAsia"/>
        </w:rPr>
        <w:t xml:space="preserve"> </w:t>
      </w:r>
      <w:r>
        <w:rPr>
          <w:rFonts w:hint="eastAsia"/>
        </w:rPr>
        <w:t>的相关规定。</w:t>
      </w:r>
    </w:p>
    <w:p w:rsidR="00917E9F" w:rsidRDefault="00917E9F" w:rsidP="00917E9F">
      <w:pPr>
        <w:pStyle w:val="affe"/>
        <w:spacing w:beforeLines="0" w:before="0" w:afterLines="0" w:after="0" w:line="288" w:lineRule="auto"/>
        <w:rPr>
          <w:rFonts w:ascii="宋体" w:eastAsia="宋体"/>
        </w:rPr>
      </w:pPr>
      <w:r w:rsidRPr="00917E9F">
        <w:rPr>
          <w:rFonts w:ascii="宋体" w:eastAsia="宋体" w:hint="eastAsia"/>
        </w:rPr>
        <w:t>预制柱、预制剪力墙安装采用可调斜支撑时</w:t>
      </w:r>
      <w:r>
        <w:rPr>
          <w:rFonts w:ascii="宋体" w:eastAsia="宋体" w:hint="eastAsia"/>
        </w:rPr>
        <w:t>，</w:t>
      </w:r>
      <w:r w:rsidRPr="00917E9F">
        <w:rPr>
          <w:rFonts w:ascii="宋体" w:eastAsia="宋体" w:hint="eastAsia"/>
        </w:rPr>
        <w:t>应符合下列规定</w:t>
      </w:r>
      <w:r>
        <w:rPr>
          <w:rFonts w:ascii="宋体" w:eastAsia="宋体" w:hint="eastAsia"/>
        </w:rPr>
        <w:t>：</w:t>
      </w:r>
    </w:p>
    <w:p w:rsidR="00917E9F" w:rsidRDefault="00917E9F" w:rsidP="00917E9F">
      <w:pPr>
        <w:pStyle w:val="af5"/>
        <w:numPr>
          <w:ilvl w:val="0"/>
          <w:numId w:val="41"/>
        </w:numPr>
        <w:spacing w:line="288" w:lineRule="auto"/>
      </w:pPr>
      <w:r>
        <w:rPr>
          <w:rFonts w:hint="eastAsia"/>
        </w:rPr>
        <w:t>可调斜支撑不宜少于 2 道，应与构件可靠连接；</w:t>
      </w:r>
    </w:p>
    <w:p w:rsidR="00917E9F" w:rsidRDefault="00917E9F" w:rsidP="00917E9F">
      <w:pPr>
        <w:pStyle w:val="af5"/>
        <w:numPr>
          <w:ilvl w:val="0"/>
          <w:numId w:val="41"/>
        </w:numPr>
        <w:spacing w:line="288" w:lineRule="auto"/>
      </w:pPr>
      <w:r>
        <w:rPr>
          <w:rFonts w:hint="eastAsia"/>
        </w:rPr>
        <w:t>可调斜支撑支撑点距离构件底部的距离不宜小于构件高度的 2/3，且不应小于构件高度的 1/2；</w:t>
      </w:r>
    </w:p>
    <w:p w:rsidR="00917E9F" w:rsidRDefault="00917E9F" w:rsidP="00917E9F">
      <w:pPr>
        <w:pStyle w:val="af5"/>
        <w:numPr>
          <w:ilvl w:val="0"/>
          <w:numId w:val="41"/>
        </w:numPr>
        <w:spacing w:line="288" w:lineRule="auto"/>
      </w:pPr>
      <w:r>
        <w:rPr>
          <w:rFonts w:hint="eastAsia"/>
        </w:rPr>
        <w:t>预制构件安装就位后，可通过可调斜支撑对构件的位置和垂直度进行微调。</w:t>
      </w:r>
    </w:p>
    <w:p w:rsidR="00917E9F" w:rsidRDefault="00917E9F" w:rsidP="00917E9F">
      <w:pPr>
        <w:pStyle w:val="affffffffa"/>
        <w:spacing w:line="288" w:lineRule="auto"/>
      </w:pPr>
      <w:r w:rsidRPr="00917E9F">
        <w:rPr>
          <w:rFonts w:hint="eastAsia"/>
        </w:rPr>
        <w:t>预制梁、叠合板安装采用临时支撑时</w:t>
      </w:r>
      <w:r>
        <w:rPr>
          <w:rFonts w:hint="eastAsia"/>
        </w:rPr>
        <w:t>，</w:t>
      </w:r>
      <w:r w:rsidRPr="00917E9F">
        <w:rPr>
          <w:rFonts w:hint="eastAsia"/>
        </w:rPr>
        <w:t>应符合下列规定</w:t>
      </w:r>
      <w:r>
        <w:rPr>
          <w:rFonts w:hint="eastAsia"/>
        </w:rPr>
        <w:t>：</w:t>
      </w:r>
    </w:p>
    <w:p w:rsidR="00917E9F" w:rsidRDefault="00917E9F" w:rsidP="00917E9F">
      <w:pPr>
        <w:pStyle w:val="af5"/>
        <w:numPr>
          <w:ilvl w:val="0"/>
          <w:numId w:val="42"/>
        </w:numPr>
        <w:spacing w:line="288" w:lineRule="auto"/>
      </w:pPr>
      <w:r>
        <w:rPr>
          <w:rFonts w:hint="eastAsia"/>
        </w:rPr>
        <w:t>首层支撑架体的地基应平整坚实，宜采取硬化措施；</w:t>
      </w:r>
    </w:p>
    <w:p w:rsidR="00917E9F" w:rsidRDefault="00917E9F" w:rsidP="00917E9F">
      <w:pPr>
        <w:pStyle w:val="af5"/>
        <w:numPr>
          <w:ilvl w:val="0"/>
          <w:numId w:val="42"/>
        </w:numPr>
        <w:spacing w:line="288" w:lineRule="auto"/>
      </w:pPr>
      <w:r>
        <w:rPr>
          <w:rFonts w:hint="eastAsia"/>
        </w:rPr>
        <w:t>临时支撑的间距及其与墙、柱、梁边的间距应经计算确定；</w:t>
      </w:r>
    </w:p>
    <w:p w:rsidR="00917E9F" w:rsidRDefault="00917E9F" w:rsidP="00917E9F">
      <w:pPr>
        <w:pStyle w:val="af5"/>
        <w:numPr>
          <w:ilvl w:val="0"/>
          <w:numId w:val="42"/>
        </w:numPr>
        <w:spacing w:line="288" w:lineRule="auto"/>
      </w:pPr>
      <w:r>
        <w:rPr>
          <w:rFonts w:hint="eastAsia"/>
        </w:rPr>
        <w:t>临时支撑宜采用工具式支撑架体。</w:t>
      </w:r>
    </w:p>
    <w:p w:rsidR="00917E9F" w:rsidRPr="00917E9F" w:rsidRDefault="00917E9F" w:rsidP="00917E9F">
      <w:pPr>
        <w:pStyle w:val="affffffffa"/>
        <w:spacing w:line="288" w:lineRule="auto"/>
      </w:pPr>
      <w:r w:rsidRPr="00917E9F">
        <w:rPr>
          <w:rFonts w:hint="eastAsia"/>
        </w:rPr>
        <w:t>预制柱的安装应符</w:t>
      </w:r>
      <w:r>
        <w:rPr>
          <w:rFonts w:hint="eastAsia"/>
        </w:rPr>
        <w:t>合下列规定：</w:t>
      </w:r>
    </w:p>
    <w:p w:rsidR="00917E9F" w:rsidRPr="00917E9F" w:rsidRDefault="00917E9F" w:rsidP="00917E9F">
      <w:pPr>
        <w:pStyle w:val="af5"/>
        <w:numPr>
          <w:ilvl w:val="0"/>
          <w:numId w:val="43"/>
        </w:numPr>
        <w:spacing w:line="288" w:lineRule="auto"/>
      </w:pPr>
      <w:r w:rsidRPr="00917E9F">
        <w:rPr>
          <w:rFonts w:hint="eastAsia"/>
        </w:rPr>
        <w:t>采用杯口基础时</w:t>
      </w:r>
      <w:r>
        <w:rPr>
          <w:rFonts w:hint="eastAsia"/>
        </w:rPr>
        <w:t>：</w:t>
      </w:r>
    </w:p>
    <w:p w:rsidR="00917E9F" w:rsidRDefault="00917E9F" w:rsidP="00917E9F">
      <w:pPr>
        <w:pStyle w:val="af2"/>
        <w:spacing w:line="288" w:lineRule="auto"/>
      </w:pPr>
      <w:r w:rsidRPr="00917E9F">
        <w:rPr>
          <w:rFonts w:hint="eastAsia"/>
        </w:rPr>
        <w:t>预制</w:t>
      </w:r>
      <w:proofErr w:type="gramStart"/>
      <w:r w:rsidRPr="00917E9F">
        <w:rPr>
          <w:rFonts w:hint="eastAsia"/>
        </w:rPr>
        <w:t>柱初步</w:t>
      </w:r>
      <w:proofErr w:type="gramEnd"/>
      <w:r w:rsidRPr="00917E9F">
        <w:rPr>
          <w:rFonts w:hint="eastAsia"/>
        </w:rPr>
        <w:t>就位后应对预制柱的位置进行调整并临时固定</w:t>
      </w:r>
      <w:r>
        <w:rPr>
          <w:rFonts w:hint="eastAsia"/>
        </w:rPr>
        <w:t>，</w:t>
      </w:r>
      <w:r w:rsidRPr="00917E9F">
        <w:rPr>
          <w:rFonts w:hint="eastAsia"/>
        </w:rPr>
        <w:t>调节可调斜支撑校正预制柱垂直度</w:t>
      </w:r>
      <w:r>
        <w:rPr>
          <w:rFonts w:hint="eastAsia"/>
        </w:rPr>
        <w:t>，</w:t>
      </w:r>
      <w:r w:rsidRPr="00917E9F">
        <w:rPr>
          <w:rFonts w:hint="eastAsia"/>
        </w:rPr>
        <w:t>锁紧可调斜支撑</w:t>
      </w:r>
      <w:r>
        <w:rPr>
          <w:rFonts w:hint="eastAsia"/>
        </w:rPr>
        <w:t>，</w:t>
      </w:r>
      <w:r w:rsidRPr="00917E9F">
        <w:rPr>
          <w:rFonts w:hint="eastAsia"/>
        </w:rPr>
        <w:t>并用钢</w:t>
      </w:r>
      <w:proofErr w:type="gramStart"/>
      <w:r w:rsidRPr="00917E9F">
        <w:rPr>
          <w:rFonts w:hint="eastAsia"/>
        </w:rPr>
        <w:t>楔</w:t>
      </w:r>
      <w:proofErr w:type="gramEnd"/>
      <w:r w:rsidRPr="00917E9F">
        <w:rPr>
          <w:rFonts w:hint="eastAsia"/>
        </w:rPr>
        <w:t>固定后方可摘除吊钩</w:t>
      </w:r>
      <w:r>
        <w:rPr>
          <w:rFonts w:hint="eastAsia"/>
        </w:rPr>
        <w:t>；</w:t>
      </w:r>
    </w:p>
    <w:p w:rsidR="00917E9F" w:rsidRDefault="00917E9F" w:rsidP="00917E9F">
      <w:pPr>
        <w:pStyle w:val="af2"/>
        <w:spacing w:line="288" w:lineRule="auto"/>
      </w:pPr>
      <w:r w:rsidRPr="00917E9F">
        <w:rPr>
          <w:rFonts w:hint="eastAsia"/>
        </w:rPr>
        <w:lastRenderedPageBreak/>
        <w:t>在预制柱与杯口之间的空隙应用比基础混凝土强度等级值高一级的微膨胀细石混凝土充填密实。细石混凝土应分两次浇筑</w:t>
      </w:r>
      <w:r>
        <w:rPr>
          <w:rFonts w:hint="eastAsia"/>
        </w:rPr>
        <w:t>：</w:t>
      </w:r>
      <w:r w:rsidRPr="00917E9F">
        <w:rPr>
          <w:rFonts w:hint="eastAsia"/>
        </w:rPr>
        <w:t>第一次应浇筑至钢</w:t>
      </w:r>
      <w:proofErr w:type="gramStart"/>
      <w:r w:rsidRPr="00917E9F">
        <w:rPr>
          <w:rFonts w:hint="eastAsia"/>
        </w:rPr>
        <w:t>楔</w:t>
      </w:r>
      <w:proofErr w:type="gramEnd"/>
      <w:r w:rsidRPr="00917E9F">
        <w:rPr>
          <w:rFonts w:hint="eastAsia"/>
        </w:rPr>
        <w:t>下口并不应小于杯口深度的</w:t>
      </w:r>
      <w:r>
        <w:rPr>
          <w:rFonts w:hint="eastAsia"/>
        </w:rPr>
        <w:t xml:space="preserve"> 2/3，</w:t>
      </w:r>
      <w:r w:rsidRPr="00917E9F">
        <w:rPr>
          <w:rFonts w:hint="eastAsia"/>
        </w:rPr>
        <w:t>当混凝土达到设计强度等级值的</w:t>
      </w:r>
      <w:r>
        <w:rPr>
          <w:rFonts w:hint="eastAsia"/>
        </w:rPr>
        <w:t xml:space="preserve"> 25</w:t>
      </w:r>
      <w:r>
        <w:rPr>
          <w:rFonts w:hAnsi="宋体" w:hint="eastAsia"/>
        </w:rPr>
        <w:t>％</w:t>
      </w:r>
      <w:r>
        <w:rPr>
          <w:rFonts w:hint="eastAsia"/>
        </w:rPr>
        <w:t xml:space="preserve"> </w:t>
      </w:r>
      <w:r w:rsidRPr="00917E9F">
        <w:rPr>
          <w:rFonts w:hint="eastAsia"/>
        </w:rPr>
        <w:t>时</w:t>
      </w:r>
      <w:r>
        <w:rPr>
          <w:rFonts w:hint="eastAsia"/>
        </w:rPr>
        <w:t>，</w:t>
      </w:r>
      <w:r w:rsidRPr="00917E9F">
        <w:rPr>
          <w:rFonts w:hint="eastAsia"/>
        </w:rPr>
        <w:t>再浇筑至杯口顶面</w:t>
      </w:r>
      <w:r>
        <w:rPr>
          <w:rFonts w:hint="eastAsia"/>
        </w:rPr>
        <w:t>；</w:t>
      </w:r>
    </w:p>
    <w:p w:rsidR="00917E9F" w:rsidRDefault="00917E9F" w:rsidP="00917E9F">
      <w:pPr>
        <w:pStyle w:val="af2"/>
        <w:spacing w:line="288" w:lineRule="auto"/>
      </w:pPr>
      <w:r w:rsidRPr="00917E9F">
        <w:rPr>
          <w:rFonts w:hint="eastAsia"/>
        </w:rPr>
        <w:t>当细石混凝土强度达到设计强度等级值的</w:t>
      </w:r>
      <w:r>
        <w:rPr>
          <w:rFonts w:hint="eastAsia"/>
        </w:rPr>
        <w:t xml:space="preserve"> </w:t>
      </w:r>
      <w:r w:rsidRPr="00917E9F">
        <w:rPr>
          <w:rFonts w:hint="eastAsia"/>
        </w:rPr>
        <w:t>70</w:t>
      </w:r>
      <w:r>
        <w:rPr>
          <w:rFonts w:hAnsi="宋体" w:hint="eastAsia"/>
        </w:rPr>
        <w:t>％</w:t>
      </w:r>
      <w:r>
        <w:rPr>
          <w:rFonts w:hint="eastAsia"/>
        </w:rPr>
        <w:t xml:space="preserve"> </w:t>
      </w:r>
      <w:r w:rsidRPr="00917E9F">
        <w:rPr>
          <w:rFonts w:hint="eastAsia"/>
        </w:rPr>
        <w:t>以上时</w:t>
      </w:r>
      <w:r>
        <w:rPr>
          <w:rFonts w:hint="eastAsia"/>
        </w:rPr>
        <w:t>，</w:t>
      </w:r>
      <w:r w:rsidRPr="00917E9F">
        <w:rPr>
          <w:rFonts w:hint="eastAsia"/>
        </w:rPr>
        <w:t>方可进行上部吊装。</w:t>
      </w:r>
    </w:p>
    <w:p w:rsidR="00917E9F" w:rsidRPr="00917E9F" w:rsidRDefault="00917E9F" w:rsidP="00917E9F">
      <w:pPr>
        <w:pStyle w:val="af5"/>
        <w:spacing w:line="288" w:lineRule="auto"/>
      </w:pPr>
      <w:r w:rsidRPr="00917E9F">
        <w:rPr>
          <w:rFonts w:hint="eastAsia"/>
        </w:rPr>
        <w:t>采用预留孔插筋法时</w:t>
      </w:r>
      <w:r>
        <w:rPr>
          <w:rFonts w:hint="eastAsia"/>
        </w:rPr>
        <w:t>：</w:t>
      </w:r>
    </w:p>
    <w:p w:rsidR="00917E9F" w:rsidRDefault="00917E9F" w:rsidP="00917E9F">
      <w:pPr>
        <w:pStyle w:val="af2"/>
        <w:spacing w:line="288" w:lineRule="auto"/>
      </w:pPr>
      <w:r w:rsidRPr="00917E9F">
        <w:rPr>
          <w:rFonts w:hint="eastAsia"/>
        </w:rPr>
        <w:t>预制柱起吊过程中</w:t>
      </w:r>
      <w:r>
        <w:rPr>
          <w:rFonts w:hint="eastAsia"/>
        </w:rPr>
        <w:t>，</w:t>
      </w:r>
      <w:r w:rsidRPr="00917E9F">
        <w:rPr>
          <w:rFonts w:hint="eastAsia"/>
        </w:rPr>
        <w:t>应</w:t>
      </w:r>
      <w:proofErr w:type="gramStart"/>
      <w:r w:rsidRPr="00917E9F">
        <w:rPr>
          <w:rFonts w:hint="eastAsia"/>
        </w:rPr>
        <w:t>采用柱靴对</w:t>
      </w:r>
      <w:proofErr w:type="gramEnd"/>
      <w:r w:rsidRPr="00917E9F">
        <w:rPr>
          <w:rFonts w:hint="eastAsia"/>
        </w:rPr>
        <w:t>从预制柱底伸出的钢筋进行保护</w:t>
      </w:r>
      <w:r>
        <w:rPr>
          <w:rFonts w:hint="eastAsia"/>
        </w:rPr>
        <w:t>；</w:t>
      </w:r>
    </w:p>
    <w:p w:rsidR="00917E9F" w:rsidRDefault="00917E9F" w:rsidP="00917E9F">
      <w:pPr>
        <w:pStyle w:val="af2"/>
        <w:spacing w:line="288" w:lineRule="auto"/>
      </w:pPr>
      <w:r w:rsidRPr="00917E9F">
        <w:rPr>
          <w:rFonts w:hint="eastAsia"/>
        </w:rPr>
        <w:t>预制柱就位前</w:t>
      </w:r>
      <w:r>
        <w:rPr>
          <w:rFonts w:hint="eastAsia"/>
        </w:rPr>
        <w:t>，</w:t>
      </w:r>
      <w:r w:rsidR="00621E3A">
        <w:rPr>
          <w:rFonts w:hint="eastAsia"/>
        </w:rPr>
        <w:t>应在预留孔内注满灌浆料，</w:t>
      </w:r>
      <w:r w:rsidRPr="00917E9F">
        <w:rPr>
          <w:rFonts w:hint="eastAsia"/>
        </w:rPr>
        <w:t>在预制柱安装结合面均匀座浆</w:t>
      </w:r>
      <w:r>
        <w:rPr>
          <w:rFonts w:hint="eastAsia"/>
        </w:rPr>
        <w:t>，</w:t>
      </w:r>
      <w:r w:rsidRPr="00917E9F">
        <w:rPr>
          <w:rFonts w:hint="eastAsia"/>
        </w:rPr>
        <w:t>厚度宜为 20</w:t>
      </w:r>
      <w:r>
        <w:rPr>
          <w:rFonts w:hint="eastAsia"/>
        </w:rPr>
        <w:t xml:space="preserve"> mm；</w:t>
      </w:r>
    </w:p>
    <w:p w:rsidR="00917E9F" w:rsidRDefault="00917E9F" w:rsidP="00917E9F">
      <w:pPr>
        <w:pStyle w:val="af2"/>
        <w:spacing w:line="288" w:lineRule="auto"/>
      </w:pPr>
      <w:r w:rsidRPr="00917E9F">
        <w:rPr>
          <w:rFonts w:hint="eastAsia"/>
        </w:rPr>
        <w:t>预制柱就位后应用可调斜支撑校正并固定</w:t>
      </w:r>
      <w:r>
        <w:rPr>
          <w:rFonts w:hint="eastAsia"/>
        </w:rPr>
        <w:t>；</w:t>
      </w:r>
    </w:p>
    <w:p w:rsidR="00917E9F" w:rsidRDefault="00917E9F" w:rsidP="00917E9F">
      <w:pPr>
        <w:pStyle w:val="af2"/>
        <w:spacing w:line="288" w:lineRule="auto"/>
      </w:pPr>
      <w:r w:rsidRPr="00917E9F">
        <w:rPr>
          <w:rFonts w:hint="eastAsia"/>
        </w:rPr>
        <w:t xml:space="preserve"> 预制构件连接部位后浇混凝土及灌浆料的强度达到设计要求后</w:t>
      </w:r>
      <w:r>
        <w:rPr>
          <w:rFonts w:hint="eastAsia"/>
        </w:rPr>
        <w:t>，</w:t>
      </w:r>
      <w:r w:rsidRPr="00917E9F">
        <w:rPr>
          <w:rFonts w:hint="eastAsia"/>
        </w:rPr>
        <w:t>方可拆除临时固定措施。</w:t>
      </w:r>
    </w:p>
    <w:p w:rsidR="00917E9F" w:rsidRDefault="00917E9F" w:rsidP="00917E9F">
      <w:pPr>
        <w:pStyle w:val="af5"/>
        <w:spacing w:line="288" w:lineRule="auto"/>
      </w:pPr>
      <w:r w:rsidRPr="00917E9F">
        <w:rPr>
          <w:rFonts w:hint="eastAsia"/>
        </w:rPr>
        <w:t>采用钢筋套筒灌浆连接时</w:t>
      </w:r>
      <w:r>
        <w:rPr>
          <w:rFonts w:hint="eastAsia"/>
        </w:rPr>
        <w:t>，</w:t>
      </w:r>
      <w:r w:rsidRPr="00917E9F">
        <w:rPr>
          <w:rFonts w:hint="eastAsia"/>
        </w:rPr>
        <w:t>预制柱就位前应设置柱底调平装置</w:t>
      </w:r>
      <w:r>
        <w:rPr>
          <w:rFonts w:hint="eastAsia"/>
        </w:rPr>
        <w:t>，</w:t>
      </w:r>
      <w:r w:rsidRPr="00917E9F">
        <w:rPr>
          <w:rFonts w:hint="eastAsia"/>
        </w:rPr>
        <w:t>控制柱安装标高</w:t>
      </w:r>
      <w:r>
        <w:rPr>
          <w:rFonts w:hint="eastAsia"/>
        </w:rPr>
        <w:t>；</w:t>
      </w:r>
      <w:r w:rsidRPr="00917E9F">
        <w:rPr>
          <w:rFonts w:hint="eastAsia"/>
        </w:rPr>
        <w:t>预制柱就位后应在两个方向设置可调斜支撑</w:t>
      </w:r>
      <w:r>
        <w:rPr>
          <w:rFonts w:hint="eastAsia"/>
        </w:rPr>
        <w:t>，</w:t>
      </w:r>
      <w:r w:rsidRPr="00917E9F">
        <w:rPr>
          <w:rFonts w:hint="eastAsia"/>
        </w:rPr>
        <w:t>并进行垂直度、轴线位置校核</w:t>
      </w:r>
      <w:r>
        <w:rPr>
          <w:rFonts w:hint="eastAsia"/>
        </w:rPr>
        <w:t>；</w:t>
      </w:r>
      <w:r w:rsidRPr="00917E9F">
        <w:rPr>
          <w:rFonts w:hint="eastAsia"/>
        </w:rPr>
        <w:t>柱脚连接部位宜采用工具式模板夹具封堵</w:t>
      </w:r>
      <w:r>
        <w:rPr>
          <w:rFonts w:hint="eastAsia"/>
        </w:rPr>
        <w:t>，</w:t>
      </w:r>
      <w:r w:rsidRPr="00917E9F">
        <w:rPr>
          <w:rFonts w:hint="eastAsia"/>
        </w:rPr>
        <w:t>也可采用座浆料进行封缝</w:t>
      </w:r>
      <w:r>
        <w:rPr>
          <w:rFonts w:hint="eastAsia"/>
        </w:rPr>
        <w:t>。</w:t>
      </w:r>
    </w:p>
    <w:p w:rsidR="00917E9F" w:rsidRPr="00917E9F" w:rsidRDefault="00917E9F" w:rsidP="00917E9F">
      <w:pPr>
        <w:pStyle w:val="affe"/>
        <w:spacing w:beforeLines="0" w:before="0" w:afterLines="0" w:after="0" w:line="288" w:lineRule="auto"/>
        <w:rPr>
          <w:rFonts w:ascii="宋体" w:eastAsia="宋体"/>
        </w:rPr>
      </w:pPr>
      <w:r w:rsidRPr="00917E9F">
        <w:rPr>
          <w:rFonts w:ascii="宋体" w:eastAsia="宋体" w:hint="eastAsia"/>
        </w:rPr>
        <w:t>预制剪力墙的安装应符合下列规定</w:t>
      </w:r>
      <w:r>
        <w:rPr>
          <w:rFonts w:ascii="宋体" w:eastAsia="宋体" w:hint="eastAsia"/>
        </w:rPr>
        <w:t>：</w:t>
      </w:r>
    </w:p>
    <w:p w:rsidR="00917E9F" w:rsidRDefault="00917E9F" w:rsidP="00917E9F">
      <w:pPr>
        <w:pStyle w:val="af5"/>
        <w:numPr>
          <w:ilvl w:val="0"/>
          <w:numId w:val="44"/>
        </w:numPr>
        <w:spacing w:line="288" w:lineRule="auto"/>
      </w:pPr>
      <w:r w:rsidRPr="00917E9F">
        <w:rPr>
          <w:rFonts w:hint="eastAsia"/>
        </w:rPr>
        <w:t>预制剪力墙安装时</w:t>
      </w:r>
      <w:r>
        <w:rPr>
          <w:rFonts w:hint="eastAsia"/>
        </w:rPr>
        <w:t>，</w:t>
      </w:r>
      <w:r w:rsidRPr="00917E9F">
        <w:rPr>
          <w:rFonts w:hint="eastAsia"/>
        </w:rPr>
        <w:t>不应损伤下层预留插筋</w:t>
      </w:r>
      <w:r>
        <w:rPr>
          <w:rFonts w:hint="eastAsia"/>
        </w:rPr>
        <w:t>；</w:t>
      </w:r>
    </w:p>
    <w:p w:rsidR="00917E9F" w:rsidRDefault="00917E9F" w:rsidP="00917E9F">
      <w:pPr>
        <w:pStyle w:val="af5"/>
        <w:numPr>
          <w:ilvl w:val="0"/>
          <w:numId w:val="44"/>
        </w:numPr>
        <w:spacing w:line="288" w:lineRule="auto"/>
      </w:pPr>
      <w:r w:rsidRPr="00917E9F">
        <w:rPr>
          <w:rFonts w:hint="eastAsia"/>
        </w:rPr>
        <w:t>集中约束预留插筋之间的净距应符合设计要求</w:t>
      </w:r>
      <w:r>
        <w:rPr>
          <w:rFonts w:hint="eastAsia"/>
        </w:rPr>
        <w:t>；</w:t>
      </w:r>
    </w:p>
    <w:p w:rsidR="00917E9F" w:rsidRDefault="00917E9F" w:rsidP="00917E9F">
      <w:pPr>
        <w:pStyle w:val="af5"/>
        <w:numPr>
          <w:ilvl w:val="0"/>
          <w:numId w:val="44"/>
        </w:numPr>
        <w:spacing w:line="288" w:lineRule="auto"/>
      </w:pPr>
      <w:r w:rsidRPr="00917E9F">
        <w:rPr>
          <w:rFonts w:hint="eastAsia"/>
        </w:rPr>
        <w:t>应按座浆料产品使用说明书的要求计量座浆料和水的用量</w:t>
      </w:r>
      <w:r>
        <w:rPr>
          <w:rFonts w:hint="eastAsia"/>
        </w:rPr>
        <w:t>，</w:t>
      </w:r>
      <w:r w:rsidRPr="00917E9F">
        <w:rPr>
          <w:rFonts w:hint="eastAsia"/>
        </w:rPr>
        <w:t>并搅拌均匀</w:t>
      </w:r>
      <w:r>
        <w:rPr>
          <w:rFonts w:hint="eastAsia"/>
        </w:rPr>
        <w:t>；</w:t>
      </w:r>
      <w:proofErr w:type="gramStart"/>
      <w:r w:rsidRPr="00917E9F">
        <w:rPr>
          <w:rFonts w:hint="eastAsia"/>
        </w:rPr>
        <w:t>座浆时应</w:t>
      </w:r>
      <w:proofErr w:type="gramEnd"/>
      <w:r w:rsidRPr="00917E9F">
        <w:rPr>
          <w:rFonts w:hint="eastAsia"/>
        </w:rPr>
        <w:t>均匀铺设座浆料</w:t>
      </w:r>
      <w:r>
        <w:rPr>
          <w:rFonts w:hint="eastAsia"/>
        </w:rPr>
        <w:t>，</w:t>
      </w:r>
      <w:r w:rsidRPr="00917E9F">
        <w:rPr>
          <w:rFonts w:hint="eastAsia"/>
        </w:rPr>
        <w:t>座浆厚度不宜大于</w:t>
      </w:r>
      <w:r>
        <w:rPr>
          <w:rFonts w:hint="eastAsia"/>
        </w:rPr>
        <w:t xml:space="preserve"> </w:t>
      </w:r>
      <w:r w:rsidRPr="00917E9F">
        <w:rPr>
          <w:rFonts w:hint="eastAsia"/>
        </w:rPr>
        <w:t>20</w:t>
      </w:r>
      <w:r>
        <w:rPr>
          <w:rFonts w:hint="eastAsia"/>
        </w:rPr>
        <w:t xml:space="preserve"> mm；</w:t>
      </w:r>
      <w:r w:rsidRPr="00917E9F">
        <w:rPr>
          <w:rFonts w:hint="eastAsia"/>
        </w:rPr>
        <w:t>座浆料强度应满足设计要求</w:t>
      </w:r>
      <w:r>
        <w:rPr>
          <w:rFonts w:hint="eastAsia"/>
        </w:rPr>
        <w:t>；</w:t>
      </w:r>
    </w:p>
    <w:p w:rsidR="00917E9F" w:rsidRDefault="00917E9F" w:rsidP="00917E9F">
      <w:pPr>
        <w:pStyle w:val="af5"/>
        <w:numPr>
          <w:ilvl w:val="0"/>
          <w:numId w:val="44"/>
        </w:numPr>
        <w:spacing w:line="288" w:lineRule="auto"/>
      </w:pPr>
      <w:r w:rsidRPr="00917E9F">
        <w:rPr>
          <w:rFonts w:hint="eastAsia"/>
        </w:rPr>
        <w:t>预制剪力墙安装就位后</w:t>
      </w:r>
      <w:r>
        <w:rPr>
          <w:rFonts w:hint="eastAsia"/>
        </w:rPr>
        <w:t>，</w:t>
      </w:r>
      <w:r w:rsidRPr="00917E9F">
        <w:rPr>
          <w:rFonts w:hint="eastAsia"/>
        </w:rPr>
        <w:t>应采用可调斜支撑进行临时固定和垂直度校正。</w:t>
      </w:r>
    </w:p>
    <w:p w:rsidR="00917E9F" w:rsidRPr="00917E9F" w:rsidRDefault="00917E9F" w:rsidP="00917E9F">
      <w:pPr>
        <w:pStyle w:val="affe"/>
        <w:spacing w:beforeLines="0" w:before="0" w:afterLines="0" w:after="0" w:line="288" w:lineRule="auto"/>
        <w:rPr>
          <w:rFonts w:ascii="宋体" w:eastAsia="宋体"/>
        </w:rPr>
      </w:pPr>
      <w:r w:rsidRPr="00917E9F">
        <w:rPr>
          <w:rFonts w:ascii="宋体" w:eastAsia="宋体" w:hint="eastAsia"/>
        </w:rPr>
        <w:t>预制剪力墙的安装应符合下列规定</w:t>
      </w:r>
      <w:r>
        <w:rPr>
          <w:rFonts w:ascii="宋体" w:eastAsia="宋体" w:hint="eastAsia"/>
        </w:rPr>
        <w:t>：</w:t>
      </w:r>
    </w:p>
    <w:p w:rsidR="00917E9F" w:rsidRDefault="00917E9F" w:rsidP="00917E9F">
      <w:pPr>
        <w:pStyle w:val="af5"/>
        <w:numPr>
          <w:ilvl w:val="0"/>
          <w:numId w:val="45"/>
        </w:numPr>
        <w:spacing w:line="288" w:lineRule="auto"/>
      </w:pPr>
      <w:r w:rsidRPr="00917E9F">
        <w:rPr>
          <w:rFonts w:hint="eastAsia"/>
        </w:rPr>
        <w:t>预制柱灌浆宜采用连通</w:t>
      </w:r>
      <w:proofErr w:type="gramStart"/>
      <w:r w:rsidRPr="00917E9F">
        <w:rPr>
          <w:rFonts w:hint="eastAsia"/>
        </w:rPr>
        <w:t>腔</w:t>
      </w:r>
      <w:proofErr w:type="gramEnd"/>
      <w:r w:rsidRPr="00917E9F">
        <w:rPr>
          <w:rFonts w:hint="eastAsia"/>
        </w:rPr>
        <w:t>灌浆方式</w:t>
      </w:r>
      <w:r>
        <w:rPr>
          <w:rFonts w:hint="eastAsia"/>
        </w:rPr>
        <w:t>，</w:t>
      </w:r>
      <w:r w:rsidRPr="00917E9F">
        <w:rPr>
          <w:rFonts w:hint="eastAsia"/>
        </w:rPr>
        <w:t>采用的灌浆料应符合</w:t>
      </w:r>
      <w:r>
        <w:rPr>
          <w:rFonts w:hint="eastAsia"/>
        </w:rPr>
        <w:t xml:space="preserve"> </w:t>
      </w:r>
      <w:r w:rsidRPr="00917E9F">
        <w:rPr>
          <w:rFonts w:hint="eastAsia"/>
        </w:rPr>
        <w:t>JG/T</w:t>
      </w:r>
      <w:r>
        <w:rPr>
          <w:rFonts w:hint="eastAsia"/>
        </w:rPr>
        <w:t xml:space="preserve"> </w:t>
      </w:r>
      <w:r w:rsidRPr="00917E9F">
        <w:rPr>
          <w:rFonts w:hint="eastAsia"/>
        </w:rPr>
        <w:t>408</w:t>
      </w:r>
      <w:r>
        <w:rPr>
          <w:rFonts w:hint="eastAsia"/>
        </w:rPr>
        <w:t xml:space="preserve"> </w:t>
      </w:r>
      <w:r w:rsidRPr="00917E9F">
        <w:rPr>
          <w:rFonts w:hint="eastAsia"/>
        </w:rPr>
        <w:t>的规定</w:t>
      </w:r>
      <w:r>
        <w:rPr>
          <w:rFonts w:hint="eastAsia"/>
        </w:rPr>
        <w:t>；</w:t>
      </w:r>
    </w:p>
    <w:p w:rsidR="00917E9F" w:rsidRDefault="00917E9F" w:rsidP="00917E9F">
      <w:pPr>
        <w:pStyle w:val="af5"/>
        <w:numPr>
          <w:ilvl w:val="0"/>
          <w:numId w:val="45"/>
        </w:numPr>
        <w:spacing w:line="288" w:lineRule="auto"/>
      </w:pPr>
      <w:r w:rsidRPr="00917E9F">
        <w:rPr>
          <w:rFonts w:hint="eastAsia"/>
        </w:rPr>
        <w:t>预制剪力墙应采取预留孔道单孔灌浆</w:t>
      </w:r>
      <w:r>
        <w:rPr>
          <w:rFonts w:hint="eastAsia"/>
        </w:rPr>
        <w:t>，</w:t>
      </w:r>
      <w:r w:rsidRPr="00917E9F">
        <w:rPr>
          <w:rFonts w:hint="eastAsia"/>
        </w:rPr>
        <w:t>采用的灌浆料应符合</w:t>
      </w:r>
      <w:r>
        <w:rPr>
          <w:rFonts w:hint="eastAsia"/>
        </w:rPr>
        <w:t xml:space="preserve"> </w:t>
      </w:r>
      <w:r w:rsidRPr="00917E9F">
        <w:rPr>
          <w:rFonts w:hint="eastAsia"/>
        </w:rPr>
        <w:t>GB/T</w:t>
      </w:r>
      <w:r>
        <w:rPr>
          <w:rFonts w:hint="eastAsia"/>
        </w:rPr>
        <w:t xml:space="preserve"> </w:t>
      </w:r>
      <w:r w:rsidRPr="00917E9F">
        <w:rPr>
          <w:rFonts w:hint="eastAsia"/>
        </w:rPr>
        <w:t>50448</w:t>
      </w:r>
      <w:r>
        <w:rPr>
          <w:rFonts w:hint="eastAsia"/>
        </w:rPr>
        <w:t xml:space="preserve"> </w:t>
      </w:r>
      <w:r w:rsidRPr="00917E9F">
        <w:rPr>
          <w:rFonts w:hint="eastAsia"/>
        </w:rPr>
        <w:t>中</w:t>
      </w:r>
      <w:r>
        <w:rPr>
          <w:rFonts w:hint="eastAsia"/>
        </w:rPr>
        <w:t xml:space="preserve"> </w:t>
      </w:r>
      <w:r w:rsidRPr="00917E9F">
        <w:rPr>
          <w:rFonts w:hint="eastAsia"/>
        </w:rPr>
        <w:t>Ⅱ</w:t>
      </w:r>
      <w:r>
        <w:rPr>
          <w:rFonts w:hint="eastAsia"/>
        </w:rPr>
        <w:t xml:space="preserve"> </w:t>
      </w:r>
      <w:r w:rsidRPr="00917E9F">
        <w:rPr>
          <w:rFonts w:hint="eastAsia"/>
        </w:rPr>
        <w:t>类水泥基灌浆材料的规定</w:t>
      </w:r>
      <w:r>
        <w:rPr>
          <w:rFonts w:hint="eastAsia"/>
        </w:rPr>
        <w:t>；</w:t>
      </w:r>
    </w:p>
    <w:p w:rsidR="00917E9F" w:rsidRDefault="00917E9F" w:rsidP="00917E9F">
      <w:pPr>
        <w:pStyle w:val="af5"/>
        <w:numPr>
          <w:ilvl w:val="0"/>
          <w:numId w:val="45"/>
        </w:numPr>
        <w:spacing w:line="288" w:lineRule="auto"/>
      </w:pPr>
      <w:r w:rsidRPr="00917E9F">
        <w:rPr>
          <w:rFonts w:hint="eastAsia"/>
        </w:rPr>
        <w:t>灌浆施工时</w:t>
      </w:r>
      <w:r>
        <w:rPr>
          <w:rFonts w:hint="eastAsia"/>
        </w:rPr>
        <w:t>，</w:t>
      </w:r>
      <w:r w:rsidRPr="00917E9F">
        <w:rPr>
          <w:rFonts w:hint="eastAsia"/>
        </w:rPr>
        <w:t>环境温度不应低于5</w:t>
      </w:r>
      <w:r>
        <w:rPr>
          <w:rFonts w:hint="eastAsia"/>
        </w:rPr>
        <w:t xml:space="preserve"> </w:t>
      </w:r>
      <w:r w:rsidRPr="00917E9F">
        <w:rPr>
          <w:rFonts w:hint="eastAsia"/>
        </w:rPr>
        <w:t>℃</w:t>
      </w:r>
      <w:r>
        <w:rPr>
          <w:rFonts w:hint="eastAsia"/>
        </w:rPr>
        <w:t>，</w:t>
      </w:r>
      <w:r w:rsidRPr="00917E9F">
        <w:rPr>
          <w:rFonts w:hint="eastAsia"/>
        </w:rPr>
        <w:t>灌浆作业环境温度不宜低于</w:t>
      </w:r>
      <w:r>
        <w:rPr>
          <w:rFonts w:hint="eastAsia"/>
        </w:rPr>
        <w:t xml:space="preserve"> </w:t>
      </w:r>
      <w:r w:rsidRPr="00917E9F">
        <w:rPr>
          <w:rFonts w:hint="eastAsia"/>
        </w:rPr>
        <w:t>5</w:t>
      </w:r>
      <w:r>
        <w:rPr>
          <w:rFonts w:hint="eastAsia"/>
        </w:rPr>
        <w:t xml:space="preserve"> </w:t>
      </w:r>
      <w:r w:rsidRPr="00917E9F">
        <w:rPr>
          <w:rFonts w:hint="eastAsia"/>
        </w:rPr>
        <w:t>℃</w:t>
      </w:r>
      <w:r>
        <w:rPr>
          <w:rFonts w:hint="eastAsia"/>
        </w:rPr>
        <w:t>，</w:t>
      </w:r>
      <w:r w:rsidRPr="00917E9F">
        <w:rPr>
          <w:rFonts w:hint="eastAsia"/>
        </w:rPr>
        <w:t>当环境温度处于</w:t>
      </w:r>
      <w:r>
        <w:rPr>
          <w:rFonts w:hint="eastAsia"/>
        </w:rPr>
        <w:t xml:space="preserve"> </w:t>
      </w:r>
      <w:r w:rsidRPr="00917E9F">
        <w:rPr>
          <w:rFonts w:hint="eastAsia"/>
        </w:rPr>
        <w:t>-5 ℃</w:t>
      </w:r>
      <w:r>
        <w:rPr>
          <w:rFonts w:hAnsi="宋体" w:hint="eastAsia"/>
        </w:rPr>
        <w:t>～</w:t>
      </w:r>
      <w:r w:rsidRPr="00917E9F">
        <w:rPr>
          <w:rFonts w:hint="eastAsia"/>
        </w:rPr>
        <w:t>5 ℃</w:t>
      </w:r>
      <w:r>
        <w:rPr>
          <w:rFonts w:hint="eastAsia"/>
        </w:rPr>
        <w:t xml:space="preserve"> </w:t>
      </w:r>
      <w:r w:rsidRPr="00917E9F">
        <w:rPr>
          <w:rFonts w:hint="eastAsia"/>
        </w:rPr>
        <w:t>时</w:t>
      </w:r>
      <w:r>
        <w:rPr>
          <w:rFonts w:hint="eastAsia"/>
        </w:rPr>
        <w:t>，</w:t>
      </w:r>
      <w:r w:rsidRPr="00917E9F">
        <w:rPr>
          <w:rFonts w:hint="eastAsia"/>
        </w:rPr>
        <w:t>应编制专项施工方案</w:t>
      </w:r>
      <w:r>
        <w:rPr>
          <w:rFonts w:hint="eastAsia"/>
        </w:rPr>
        <w:t>，</w:t>
      </w:r>
      <w:r w:rsidRPr="00917E9F">
        <w:rPr>
          <w:rFonts w:hint="eastAsia"/>
        </w:rPr>
        <w:t>应选用低温型灌浆料</w:t>
      </w:r>
      <w:r>
        <w:rPr>
          <w:rFonts w:hint="eastAsia"/>
        </w:rPr>
        <w:t>，</w:t>
      </w:r>
      <w:r w:rsidRPr="00917E9F">
        <w:rPr>
          <w:rFonts w:hint="eastAsia"/>
        </w:rPr>
        <w:t>并应结合环境温度控制灌浆质量</w:t>
      </w:r>
      <w:r>
        <w:rPr>
          <w:rFonts w:hint="eastAsia"/>
        </w:rPr>
        <w:t>；</w:t>
      </w:r>
    </w:p>
    <w:p w:rsidR="00917E9F" w:rsidRDefault="00917E9F" w:rsidP="00917E9F">
      <w:pPr>
        <w:pStyle w:val="af5"/>
        <w:numPr>
          <w:ilvl w:val="0"/>
          <w:numId w:val="45"/>
        </w:numPr>
        <w:spacing w:line="288" w:lineRule="auto"/>
      </w:pPr>
      <w:r w:rsidRPr="00917E9F">
        <w:rPr>
          <w:rFonts w:hint="eastAsia"/>
        </w:rPr>
        <w:t>灌浆操作全过程应由专职检验人员负责旁站监督并及时形成施工质量检查记录</w:t>
      </w:r>
      <w:r>
        <w:rPr>
          <w:rFonts w:hint="eastAsia"/>
        </w:rPr>
        <w:t>；</w:t>
      </w:r>
    </w:p>
    <w:p w:rsidR="00917E9F" w:rsidRDefault="00917E9F" w:rsidP="00917E9F">
      <w:pPr>
        <w:pStyle w:val="af5"/>
        <w:numPr>
          <w:ilvl w:val="0"/>
          <w:numId w:val="45"/>
        </w:numPr>
        <w:spacing w:line="288" w:lineRule="auto"/>
      </w:pPr>
      <w:r w:rsidRPr="00917E9F">
        <w:rPr>
          <w:rFonts w:hint="eastAsia"/>
        </w:rPr>
        <w:t>应按产品使用说明书的要求计量灌浆料和水的用量</w:t>
      </w:r>
      <w:r>
        <w:rPr>
          <w:rFonts w:hint="eastAsia"/>
        </w:rPr>
        <w:t>，</w:t>
      </w:r>
      <w:r w:rsidRPr="00917E9F">
        <w:rPr>
          <w:rFonts w:hint="eastAsia"/>
        </w:rPr>
        <w:t>并搅拌均匀</w:t>
      </w:r>
      <w:r>
        <w:rPr>
          <w:rFonts w:hint="eastAsia"/>
        </w:rPr>
        <w:t>：</w:t>
      </w:r>
      <w:r w:rsidRPr="00917E9F">
        <w:rPr>
          <w:rFonts w:hint="eastAsia"/>
        </w:rPr>
        <w:t>每次拌制的灌浆料拌合物应进行流动度的检测</w:t>
      </w:r>
      <w:r>
        <w:rPr>
          <w:rFonts w:hint="eastAsia"/>
        </w:rPr>
        <w:t>，</w:t>
      </w:r>
      <w:r w:rsidRPr="00917E9F">
        <w:rPr>
          <w:rFonts w:hint="eastAsia"/>
        </w:rPr>
        <w:t>且流动度应符合</w:t>
      </w:r>
      <w:r>
        <w:rPr>
          <w:rFonts w:hint="eastAsia"/>
        </w:rPr>
        <w:t xml:space="preserve"> </w:t>
      </w:r>
      <w:r w:rsidRPr="00917E9F">
        <w:rPr>
          <w:rFonts w:hint="eastAsia"/>
        </w:rPr>
        <w:t>JG/T 408、GB/T 50448</w:t>
      </w:r>
      <w:r>
        <w:rPr>
          <w:rFonts w:hint="eastAsia"/>
        </w:rPr>
        <w:t xml:space="preserve"> </w:t>
      </w:r>
      <w:r w:rsidRPr="00917E9F">
        <w:rPr>
          <w:rFonts w:hint="eastAsia"/>
        </w:rPr>
        <w:t>中</w:t>
      </w:r>
      <w:r>
        <w:rPr>
          <w:rFonts w:hint="eastAsia"/>
        </w:rPr>
        <w:t xml:space="preserve"> </w:t>
      </w:r>
      <w:r w:rsidRPr="00917E9F">
        <w:rPr>
          <w:rFonts w:hint="eastAsia"/>
        </w:rPr>
        <w:t>Ⅱ</w:t>
      </w:r>
      <w:r>
        <w:rPr>
          <w:rFonts w:hint="eastAsia"/>
        </w:rPr>
        <w:t xml:space="preserve"> </w:t>
      </w:r>
      <w:r w:rsidRPr="00917E9F">
        <w:rPr>
          <w:rFonts w:hint="eastAsia"/>
        </w:rPr>
        <w:t>类水泥基灌浆材料的规定</w:t>
      </w:r>
      <w:r>
        <w:rPr>
          <w:rFonts w:hint="eastAsia"/>
        </w:rPr>
        <w:t>；</w:t>
      </w:r>
    </w:p>
    <w:p w:rsidR="00917E9F" w:rsidRDefault="00917E9F" w:rsidP="00917E9F">
      <w:pPr>
        <w:pStyle w:val="af5"/>
        <w:numPr>
          <w:ilvl w:val="0"/>
          <w:numId w:val="45"/>
        </w:numPr>
        <w:spacing w:line="288" w:lineRule="auto"/>
      </w:pPr>
      <w:r w:rsidRPr="00917E9F">
        <w:rPr>
          <w:rFonts w:hint="eastAsia"/>
        </w:rPr>
        <w:t>预制柱灌浆采用连通</w:t>
      </w:r>
      <w:proofErr w:type="gramStart"/>
      <w:r w:rsidRPr="00917E9F">
        <w:rPr>
          <w:rFonts w:hint="eastAsia"/>
        </w:rPr>
        <w:t>腔</w:t>
      </w:r>
      <w:proofErr w:type="gramEnd"/>
      <w:r w:rsidRPr="00917E9F">
        <w:rPr>
          <w:rFonts w:hint="eastAsia"/>
        </w:rPr>
        <w:t>灌浆时</w:t>
      </w:r>
      <w:r>
        <w:rPr>
          <w:rFonts w:hint="eastAsia"/>
        </w:rPr>
        <w:t>，</w:t>
      </w:r>
      <w:r w:rsidRPr="00917E9F">
        <w:rPr>
          <w:rFonts w:hint="eastAsia"/>
        </w:rPr>
        <w:t>宜采用一点灌浆方式。采用压浆法从灌浆</w:t>
      </w:r>
      <w:r w:rsidR="00DC201F">
        <w:rPr>
          <w:rFonts w:hint="eastAsia"/>
        </w:rPr>
        <w:t>套筒</w:t>
      </w:r>
      <w:r w:rsidRPr="00917E9F">
        <w:rPr>
          <w:rFonts w:hint="eastAsia"/>
        </w:rPr>
        <w:t>灌浆孔注</w:t>
      </w:r>
      <w:r>
        <w:rPr>
          <w:rFonts w:hint="eastAsia"/>
        </w:rPr>
        <w:t>入，</w:t>
      </w:r>
      <w:r w:rsidRPr="00917E9F">
        <w:rPr>
          <w:rFonts w:hint="eastAsia"/>
        </w:rPr>
        <w:t>当灌浆料拌合物从预制</w:t>
      </w:r>
      <w:proofErr w:type="gramStart"/>
      <w:r w:rsidRPr="00917E9F">
        <w:rPr>
          <w:rFonts w:hint="eastAsia"/>
        </w:rPr>
        <w:t>柱其他</w:t>
      </w:r>
      <w:proofErr w:type="gramEnd"/>
      <w:r w:rsidRPr="00917E9F">
        <w:rPr>
          <w:rFonts w:hint="eastAsia"/>
        </w:rPr>
        <w:t>灌浆孔、出浆孔流出后应及时封堵</w:t>
      </w:r>
      <w:r>
        <w:rPr>
          <w:rFonts w:hint="eastAsia"/>
        </w:rPr>
        <w:t>，</w:t>
      </w:r>
      <w:r w:rsidRPr="00917E9F">
        <w:rPr>
          <w:rFonts w:hint="eastAsia"/>
        </w:rPr>
        <w:t>待灌浆料拌合物从排气孔呈圆柱状流出后方可停止灌浆</w:t>
      </w:r>
      <w:r>
        <w:rPr>
          <w:rFonts w:hint="eastAsia"/>
        </w:rPr>
        <w:t>；</w:t>
      </w:r>
    </w:p>
    <w:p w:rsidR="00917E9F" w:rsidRDefault="00917E9F" w:rsidP="00917E9F">
      <w:pPr>
        <w:pStyle w:val="af5"/>
        <w:numPr>
          <w:ilvl w:val="0"/>
          <w:numId w:val="45"/>
        </w:numPr>
        <w:spacing w:line="288" w:lineRule="auto"/>
      </w:pPr>
      <w:r w:rsidRPr="00917E9F">
        <w:rPr>
          <w:rFonts w:hint="eastAsia"/>
        </w:rPr>
        <w:t>预制剪力</w:t>
      </w:r>
      <w:proofErr w:type="gramStart"/>
      <w:r w:rsidRPr="00917E9F">
        <w:rPr>
          <w:rFonts w:hint="eastAsia"/>
        </w:rPr>
        <w:t>墙采用</w:t>
      </w:r>
      <w:proofErr w:type="gramEnd"/>
      <w:r w:rsidRPr="00917E9F">
        <w:rPr>
          <w:rFonts w:hint="eastAsia"/>
        </w:rPr>
        <w:t>预留孔道单孔灌浆</w:t>
      </w:r>
      <w:r>
        <w:rPr>
          <w:rFonts w:hint="eastAsia"/>
        </w:rPr>
        <w:t>，</w:t>
      </w:r>
      <w:r w:rsidRPr="00917E9F">
        <w:rPr>
          <w:rFonts w:hint="eastAsia"/>
        </w:rPr>
        <w:t>应采用压浆法从灌浆孔注</w:t>
      </w:r>
      <w:r>
        <w:rPr>
          <w:rFonts w:hint="eastAsia"/>
        </w:rPr>
        <w:t>入，</w:t>
      </w:r>
      <w:r w:rsidRPr="00917E9F">
        <w:rPr>
          <w:rFonts w:hint="eastAsia"/>
        </w:rPr>
        <w:t>当灌浆料拌合物从</w:t>
      </w:r>
      <w:proofErr w:type="gramStart"/>
      <w:r w:rsidRPr="00917E9F">
        <w:rPr>
          <w:rFonts w:hint="eastAsia"/>
        </w:rPr>
        <w:t>出浆孔呈</w:t>
      </w:r>
      <w:proofErr w:type="gramEnd"/>
      <w:r w:rsidRPr="00917E9F">
        <w:rPr>
          <w:rFonts w:hint="eastAsia"/>
        </w:rPr>
        <w:t>圆柱状流出后及时封堵</w:t>
      </w:r>
      <w:r>
        <w:rPr>
          <w:rFonts w:hint="eastAsia"/>
        </w:rPr>
        <w:t>；</w:t>
      </w:r>
    </w:p>
    <w:p w:rsidR="00917E9F" w:rsidRDefault="00917E9F" w:rsidP="00917E9F">
      <w:pPr>
        <w:pStyle w:val="af5"/>
        <w:numPr>
          <w:ilvl w:val="0"/>
          <w:numId w:val="45"/>
        </w:numPr>
        <w:spacing w:line="288" w:lineRule="auto"/>
      </w:pPr>
      <w:r w:rsidRPr="00917E9F">
        <w:rPr>
          <w:rFonts w:hint="eastAsia"/>
        </w:rPr>
        <w:t>预制柱、剪力墙灌浆宜采用微重力</w:t>
      </w:r>
      <w:proofErr w:type="gramStart"/>
      <w:r w:rsidRPr="00917E9F">
        <w:rPr>
          <w:rFonts w:hint="eastAsia"/>
        </w:rPr>
        <w:t>流补浆</w:t>
      </w:r>
      <w:proofErr w:type="gramEnd"/>
      <w:r w:rsidRPr="00917E9F">
        <w:rPr>
          <w:rFonts w:hint="eastAsia"/>
        </w:rPr>
        <w:t>工艺</w:t>
      </w:r>
      <w:r>
        <w:rPr>
          <w:rFonts w:hint="eastAsia"/>
        </w:rPr>
        <w:t>；</w:t>
      </w:r>
    </w:p>
    <w:p w:rsidR="00917E9F" w:rsidRDefault="00917E9F" w:rsidP="00917E9F">
      <w:pPr>
        <w:pStyle w:val="af5"/>
        <w:numPr>
          <w:ilvl w:val="0"/>
          <w:numId w:val="45"/>
        </w:numPr>
        <w:spacing w:line="288" w:lineRule="auto"/>
      </w:pPr>
      <w:r w:rsidRPr="00917E9F">
        <w:rPr>
          <w:rFonts w:hint="eastAsia"/>
        </w:rPr>
        <w:t>灌浆料拌合物应在制备后 30</w:t>
      </w:r>
      <w:r>
        <w:rPr>
          <w:rFonts w:hint="eastAsia"/>
        </w:rPr>
        <w:t xml:space="preserve"> </w:t>
      </w:r>
      <w:r w:rsidRPr="00917E9F">
        <w:rPr>
          <w:rFonts w:hint="eastAsia"/>
        </w:rPr>
        <w:t>min</w:t>
      </w:r>
      <w:r>
        <w:rPr>
          <w:rFonts w:hint="eastAsia"/>
        </w:rPr>
        <w:t xml:space="preserve"> </w:t>
      </w:r>
      <w:r w:rsidRPr="00917E9F">
        <w:rPr>
          <w:rFonts w:hint="eastAsia"/>
        </w:rPr>
        <w:t>内用完</w:t>
      </w:r>
      <w:r>
        <w:rPr>
          <w:rFonts w:hint="eastAsia"/>
        </w:rPr>
        <w:t>。</w:t>
      </w:r>
    </w:p>
    <w:p w:rsidR="00917E9F" w:rsidRDefault="00917E9F" w:rsidP="00917E9F">
      <w:pPr>
        <w:pStyle w:val="affe"/>
        <w:spacing w:beforeLines="0" w:before="0" w:afterLines="0" w:after="0" w:line="288" w:lineRule="auto"/>
        <w:rPr>
          <w:rFonts w:ascii="宋体" w:eastAsia="宋体"/>
        </w:rPr>
      </w:pPr>
      <w:r w:rsidRPr="00917E9F">
        <w:rPr>
          <w:rFonts w:ascii="宋体" w:eastAsia="宋体" w:hint="eastAsia"/>
        </w:rPr>
        <w:t>预制梁的安装应符合下列规定</w:t>
      </w:r>
      <w:r>
        <w:rPr>
          <w:rFonts w:ascii="宋体" w:eastAsia="宋体" w:hint="eastAsia"/>
        </w:rPr>
        <w:t>：</w:t>
      </w:r>
    </w:p>
    <w:p w:rsidR="00917E9F" w:rsidRDefault="00917E9F" w:rsidP="00917E9F">
      <w:pPr>
        <w:pStyle w:val="af5"/>
        <w:numPr>
          <w:ilvl w:val="0"/>
          <w:numId w:val="46"/>
        </w:numPr>
        <w:spacing w:line="288" w:lineRule="auto"/>
      </w:pPr>
      <w:r w:rsidRPr="00917E9F">
        <w:rPr>
          <w:rFonts w:hint="eastAsia"/>
        </w:rPr>
        <w:t>安装顺序宜遵循先主梁后次梁、</w:t>
      </w:r>
      <w:proofErr w:type="gramStart"/>
      <w:r w:rsidRPr="00917E9F">
        <w:rPr>
          <w:rFonts w:hint="eastAsia"/>
        </w:rPr>
        <w:t>先低后</w:t>
      </w:r>
      <w:proofErr w:type="gramEnd"/>
      <w:r w:rsidRPr="00917E9F">
        <w:rPr>
          <w:rFonts w:hint="eastAsia"/>
        </w:rPr>
        <w:t>高的原则</w:t>
      </w:r>
      <w:r>
        <w:rPr>
          <w:rFonts w:hint="eastAsia"/>
        </w:rPr>
        <w:t>；</w:t>
      </w:r>
    </w:p>
    <w:p w:rsidR="00917E9F" w:rsidRDefault="00917E9F" w:rsidP="00917E9F">
      <w:pPr>
        <w:pStyle w:val="af5"/>
        <w:numPr>
          <w:ilvl w:val="0"/>
          <w:numId w:val="46"/>
        </w:numPr>
        <w:spacing w:line="288" w:lineRule="auto"/>
      </w:pPr>
      <w:r w:rsidRPr="00917E9F">
        <w:rPr>
          <w:rFonts w:hint="eastAsia"/>
        </w:rPr>
        <w:t>吊装前应按施工方案搭设临时支撑</w:t>
      </w:r>
      <w:r>
        <w:rPr>
          <w:rFonts w:hint="eastAsia"/>
        </w:rPr>
        <w:t>，</w:t>
      </w:r>
      <w:r w:rsidRPr="00917E9F">
        <w:rPr>
          <w:rFonts w:hint="eastAsia"/>
        </w:rPr>
        <w:t>并对临时支撑进行验收</w:t>
      </w:r>
      <w:r>
        <w:rPr>
          <w:rFonts w:hint="eastAsia"/>
        </w:rPr>
        <w:t>，</w:t>
      </w:r>
      <w:r w:rsidRPr="00917E9F">
        <w:rPr>
          <w:rFonts w:hint="eastAsia"/>
        </w:rPr>
        <w:t>验收合格后方可吊装预制梁</w:t>
      </w:r>
      <w:r>
        <w:rPr>
          <w:rFonts w:hint="eastAsia"/>
        </w:rPr>
        <w:t>；</w:t>
      </w:r>
    </w:p>
    <w:p w:rsidR="00917E9F" w:rsidRDefault="00917E9F" w:rsidP="00917E9F">
      <w:pPr>
        <w:pStyle w:val="af5"/>
        <w:numPr>
          <w:ilvl w:val="0"/>
          <w:numId w:val="46"/>
        </w:numPr>
        <w:spacing w:line="288" w:lineRule="auto"/>
      </w:pPr>
      <w:r w:rsidRPr="00917E9F">
        <w:rPr>
          <w:rFonts w:hint="eastAsia"/>
        </w:rPr>
        <w:t>根据</w:t>
      </w:r>
      <w:proofErr w:type="gramStart"/>
      <w:r w:rsidRPr="00917E9F">
        <w:rPr>
          <w:rFonts w:hint="eastAsia"/>
        </w:rPr>
        <w:t>定位线</w:t>
      </w:r>
      <w:proofErr w:type="gramEnd"/>
      <w:r w:rsidRPr="00917E9F">
        <w:rPr>
          <w:rFonts w:hint="eastAsia"/>
        </w:rPr>
        <w:t>和标高控制线</w:t>
      </w:r>
      <w:r>
        <w:rPr>
          <w:rFonts w:hint="eastAsia"/>
        </w:rPr>
        <w:t>，</w:t>
      </w:r>
      <w:r w:rsidRPr="00917E9F">
        <w:rPr>
          <w:rFonts w:hint="eastAsia"/>
        </w:rPr>
        <w:t>将预制梁安装在临时支撑上</w:t>
      </w:r>
      <w:r>
        <w:rPr>
          <w:rFonts w:hint="eastAsia"/>
        </w:rPr>
        <w:t>，</w:t>
      </w:r>
      <w:r w:rsidRPr="00917E9F">
        <w:rPr>
          <w:rFonts w:hint="eastAsia"/>
        </w:rPr>
        <w:t>对预制梁的水平度、安装位置和标高进行检查。次梁的搁置长度应符合设计要求</w:t>
      </w:r>
      <w:r>
        <w:rPr>
          <w:rFonts w:hint="eastAsia"/>
        </w:rPr>
        <w:t>；</w:t>
      </w:r>
    </w:p>
    <w:p w:rsidR="00917E9F" w:rsidRDefault="00917E9F" w:rsidP="00917E9F">
      <w:pPr>
        <w:pStyle w:val="af5"/>
        <w:numPr>
          <w:ilvl w:val="0"/>
          <w:numId w:val="46"/>
        </w:numPr>
        <w:spacing w:line="288" w:lineRule="auto"/>
      </w:pPr>
      <w:r w:rsidRPr="00917E9F">
        <w:rPr>
          <w:rFonts w:hint="eastAsia"/>
        </w:rPr>
        <w:lastRenderedPageBreak/>
        <w:t>预制梁就位后</w:t>
      </w:r>
      <w:r>
        <w:rPr>
          <w:rFonts w:hint="eastAsia"/>
        </w:rPr>
        <w:t>，</w:t>
      </w:r>
      <w:r w:rsidRPr="00917E9F">
        <w:rPr>
          <w:rFonts w:hint="eastAsia"/>
        </w:rPr>
        <w:t>在凹槽部位安装</w:t>
      </w:r>
      <w:r>
        <w:rPr>
          <w:rFonts w:hint="eastAsia"/>
        </w:rPr>
        <w:t xml:space="preserve"> </w:t>
      </w:r>
      <w:r w:rsidRPr="00917E9F">
        <w:rPr>
          <w:rFonts w:hint="eastAsia"/>
        </w:rPr>
        <w:t>U</w:t>
      </w:r>
      <w:r>
        <w:rPr>
          <w:rFonts w:hint="eastAsia"/>
        </w:rPr>
        <w:t xml:space="preserve"> </w:t>
      </w:r>
      <w:r w:rsidRPr="00917E9F">
        <w:rPr>
          <w:rFonts w:hint="eastAsia"/>
        </w:rPr>
        <w:t>形连接钢筋</w:t>
      </w:r>
      <w:r>
        <w:rPr>
          <w:rFonts w:hint="eastAsia"/>
        </w:rPr>
        <w:t>，</w:t>
      </w:r>
      <w:r w:rsidRPr="00917E9F">
        <w:rPr>
          <w:rFonts w:hint="eastAsia"/>
        </w:rPr>
        <w:t>U形连接钢筋的间距应符合设计要求</w:t>
      </w:r>
      <w:r>
        <w:rPr>
          <w:rFonts w:hint="eastAsia"/>
        </w:rPr>
        <w:t>；</w:t>
      </w:r>
    </w:p>
    <w:p w:rsidR="00917E9F" w:rsidRDefault="00917E9F" w:rsidP="00917E9F">
      <w:pPr>
        <w:pStyle w:val="af5"/>
        <w:numPr>
          <w:ilvl w:val="0"/>
          <w:numId w:val="46"/>
        </w:numPr>
        <w:spacing w:line="288" w:lineRule="auto"/>
      </w:pPr>
      <w:r w:rsidRPr="00917E9F">
        <w:rPr>
          <w:rFonts w:hint="eastAsia"/>
        </w:rPr>
        <w:t>梁柱节点处后浇混凝土部位宜采用定型模板</w:t>
      </w:r>
      <w:r>
        <w:rPr>
          <w:rFonts w:hint="eastAsia"/>
        </w:rPr>
        <w:t>；</w:t>
      </w:r>
      <w:r w:rsidRPr="00917E9F">
        <w:rPr>
          <w:rFonts w:hint="eastAsia"/>
        </w:rPr>
        <w:t>模板应保证后浇混凝土部分形状、尺寸和位置准确</w:t>
      </w:r>
      <w:r>
        <w:rPr>
          <w:rFonts w:hint="eastAsia"/>
        </w:rPr>
        <w:t>；</w:t>
      </w:r>
      <w:r w:rsidRPr="00917E9F">
        <w:rPr>
          <w:rFonts w:hint="eastAsia"/>
        </w:rPr>
        <w:t>模板与预制构件接缝处应采取防止漏浆的措施</w:t>
      </w:r>
      <w:r>
        <w:rPr>
          <w:rFonts w:hint="eastAsia"/>
        </w:rPr>
        <w:t>，</w:t>
      </w:r>
      <w:r w:rsidRPr="00917E9F">
        <w:rPr>
          <w:rFonts w:hint="eastAsia"/>
        </w:rPr>
        <w:t>可粘贴密封条</w:t>
      </w:r>
      <w:r>
        <w:rPr>
          <w:rFonts w:hint="eastAsia"/>
        </w:rPr>
        <w:t>；</w:t>
      </w:r>
    </w:p>
    <w:p w:rsidR="00917E9F" w:rsidRDefault="00917E9F" w:rsidP="00917E9F">
      <w:pPr>
        <w:pStyle w:val="af5"/>
        <w:numPr>
          <w:ilvl w:val="0"/>
          <w:numId w:val="46"/>
        </w:numPr>
        <w:spacing w:line="288" w:lineRule="auto"/>
      </w:pPr>
      <w:r w:rsidRPr="00917E9F">
        <w:rPr>
          <w:rFonts w:hint="eastAsia"/>
        </w:rPr>
        <w:t>梁柱节点隐蔽验收合格后方可进行混凝土浇筑</w:t>
      </w:r>
      <w:r>
        <w:rPr>
          <w:rFonts w:hint="eastAsia"/>
        </w:rPr>
        <w:t>；</w:t>
      </w:r>
      <w:r w:rsidRPr="00917E9F">
        <w:rPr>
          <w:rFonts w:hint="eastAsia"/>
        </w:rPr>
        <w:t>混凝土浇筑前应将凹槽清理干净并浇水充分湿润</w:t>
      </w:r>
      <w:r>
        <w:rPr>
          <w:rFonts w:hint="eastAsia"/>
        </w:rPr>
        <w:t>，</w:t>
      </w:r>
      <w:r w:rsidRPr="00917E9F">
        <w:rPr>
          <w:rFonts w:hint="eastAsia"/>
        </w:rPr>
        <w:t>不应有积水</w:t>
      </w:r>
      <w:r>
        <w:rPr>
          <w:rFonts w:hint="eastAsia"/>
        </w:rPr>
        <w:t>；</w:t>
      </w:r>
    </w:p>
    <w:p w:rsidR="00917E9F" w:rsidRDefault="00917E9F" w:rsidP="00917E9F">
      <w:pPr>
        <w:pStyle w:val="af5"/>
        <w:numPr>
          <w:ilvl w:val="0"/>
          <w:numId w:val="46"/>
        </w:numPr>
        <w:spacing w:line="288" w:lineRule="auto"/>
      </w:pPr>
      <w:r w:rsidRPr="00917E9F">
        <w:rPr>
          <w:rFonts w:hint="eastAsia"/>
        </w:rPr>
        <w:t>凹槽部位后浇混凝土强度应符合设计要求</w:t>
      </w:r>
      <w:r>
        <w:rPr>
          <w:rFonts w:hint="eastAsia"/>
        </w:rPr>
        <w:t>；</w:t>
      </w:r>
      <w:r w:rsidRPr="00917E9F">
        <w:rPr>
          <w:rFonts w:hint="eastAsia"/>
        </w:rPr>
        <w:t>在不同强度混凝土交界区域应采取分隔措施</w:t>
      </w:r>
      <w:r>
        <w:rPr>
          <w:rFonts w:hint="eastAsia"/>
        </w:rPr>
        <w:t>；</w:t>
      </w:r>
    </w:p>
    <w:p w:rsidR="00917E9F" w:rsidRDefault="00917E9F" w:rsidP="00917E9F">
      <w:pPr>
        <w:pStyle w:val="af5"/>
        <w:numPr>
          <w:ilvl w:val="0"/>
          <w:numId w:val="46"/>
        </w:numPr>
        <w:spacing w:line="288" w:lineRule="auto"/>
      </w:pPr>
      <w:r w:rsidRPr="00917E9F">
        <w:rPr>
          <w:rFonts w:hint="eastAsia"/>
        </w:rPr>
        <w:t>预制梁的临时支撑应在后浇混凝土强度达到设计要求后方可拆除。</w:t>
      </w:r>
    </w:p>
    <w:p w:rsidR="00917E9F" w:rsidRPr="00917E9F" w:rsidRDefault="00917E9F" w:rsidP="00917E9F">
      <w:pPr>
        <w:pStyle w:val="affe"/>
        <w:spacing w:beforeLines="0" w:before="0" w:afterLines="0" w:after="0" w:line="288" w:lineRule="auto"/>
      </w:pPr>
      <w:r w:rsidRPr="00917E9F">
        <w:rPr>
          <w:rFonts w:ascii="宋体" w:eastAsia="宋体" w:hint="eastAsia"/>
        </w:rPr>
        <w:t>预制梁、板的上部钢筋安装完成</w:t>
      </w:r>
      <w:r>
        <w:rPr>
          <w:rFonts w:ascii="宋体" w:eastAsia="宋体" w:hint="eastAsia"/>
        </w:rPr>
        <w:t>，</w:t>
      </w:r>
      <w:r w:rsidRPr="00917E9F">
        <w:rPr>
          <w:rFonts w:ascii="宋体" w:eastAsia="宋体" w:hint="eastAsia"/>
        </w:rPr>
        <w:t>并验收合格后</w:t>
      </w:r>
      <w:r>
        <w:rPr>
          <w:rFonts w:ascii="宋体" w:eastAsia="宋体" w:hint="eastAsia"/>
        </w:rPr>
        <w:t>，</w:t>
      </w:r>
      <w:r w:rsidRPr="00917E9F">
        <w:rPr>
          <w:rFonts w:ascii="宋体" w:eastAsia="宋体" w:hint="eastAsia"/>
        </w:rPr>
        <w:t>方可浇筑叠合层混凝土。</w:t>
      </w:r>
    </w:p>
    <w:p w:rsidR="00917E9F" w:rsidRDefault="00917E9F" w:rsidP="00917E9F">
      <w:pPr>
        <w:pStyle w:val="affc"/>
        <w:spacing w:before="240" w:after="240"/>
      </w:pPr>
      <w:bookmarkStart w:id="54" w:name="_Toc202963212"/>
      <w:r>
        <w:rPr>
          <w:rFonts w:hint="eastAsia"/>
        </w:rPr>
        <w:t>质量验收</w:t>
      </w:r>
      <w:bookmarkEnd w:id="54"/>
    </w:p>
    <w:p w:rsidR="00917E9F" w:rsidRDefault="00917E9F" w:rsidP="003E5F05">
      <w:pPr>
        <w:pStyle w:val="affffffff7"/>
        <w:spacing w:line="288" w:lineRule="auto"/>
      </w:pPr>
      <w:r>
        <w:rPr>
          <w:rFonts w:hint="eastAsia"/>
        </w:rPr>
        <w:t>房屋建筑</w:t>
      </w:r>
      <w:proofErr w:type="gramStart"/>
      <w:r>
        <w:rPr>
          <w:rFonts w:hint="eastAsia"/>
        </w:rPr>
        <w:t>砼</w:t>
      </w:r>
      <w:proofErr w:type="gramEnd"/>
      <w:r>
        <w:rPr>
          <w:rFonts w:hint="eastAsia"/>
        </w:rPr>
        <w:t>结构应按混凝土结构子分部工程进行验收；</w:t>
      </w:r>
      <w:proofErr w:type="gramStart"/>
      <w:r>
        <w:rPr>
          <w:rFonts w:hint="eastAsia"/>
        </w:rPr>
        <w:t>当结构</w:t>
      </w:r>
      <w:proofErr w:type="gramEnd"/>
      <w:r>
        <w:rPr>
          <w:rFonts w:hint="eastAsia"/>
        </w:rPr>
        <w:t>中部分采用现浇混凝土时，装配式结构部分可作为混凝土结构子分部工程的分项工程进行验收。</w:t>
      </w:r>
    </w:p>
    <w:p w:rsidR="003E5F05" w:rsidRDefault="003E5F05" w:rsidP="003E5F05">
      <w:pPr>
        <w:pStyle w:val="affffffff7"/>
        <w:spacing w:line="288" w:lineRule="auto"/>
      </w:pPr>
      <w:r>
        <w:rPr>
          <w:rFonts w:hint="eastAsia"/>
        </w:rPr>
        <w:t>房屋建筑</w:t>
      </w:r>
      <w:proofErr w:type="gramStart"/>
      <w:r>
        <w:rPr>
          <w:rFonts w:hint="eastAsia"/>
        </w:rPr>
        <w:t>砼</w:t>
      </w:r>
      <w:proofErr w:type="gramEnd"/>
      <w:r>
        <w:rPr>
          <w:rFonts w:hint="eastAsia"/>
        </w:rPr>
        <w:t>结构</w:t>
      </w:r>
      <w:r w:rsidR="00917E9F">
        <w:rPr>
          <w:rFonts w:hint="eastAsia"/>
        </w:rPr>
        <w:t>验收除应符合本文件规定外</w:t>
      </w:r>
      <w:r>
        <w:rPr>
          <w:rFonts w:hint="eastAsia"/>
        </w:rPr>
        <w:t>，</w:t>
      </w:r>
      <w:r w:rsidR="00917E9F">
        <w:rPr>
          <w:rFonts w:hint="eastAsia"/>
        </w:rPr>
        <w:t>尚应符合 GB 50204</w:t>
      </w:r>
      <w:r w:rsidR="00DC201F">
        <w:rPr>
          <w:rFonts w:hint="eastAsia"/>
        </w:rPr>
        <w:t xml:space="preserve"> </w:t>
      </w:r>
      <w:r w:rsidR="00917E9F">
        <w:rPr>
          <w:rFonts w:hint="eastAsia"/>
        </w:rPr>
        <w:t>的有关规定。</w:t>
      </w:r>
    </w:p>
    <w:p w:rsidR="003E5F05" w:rsidRDefault="003E5F05" w:rsidP="003E5F05">
      <w:pPr>
        <w:pStyle w:val="affffffff7"/>
        <w:spacing w:line="288" w:lineRule="auto"/>
      </w:pPr>
      <w:r>
        <w:rPr>
          <w:rFonts w:hint="eastAsia"/>
        </w:rPr>
        <w:t>房屋建筑</w:t>
      </w:r>
      <w:proofErr w:type="gramStart"/>
      <w:r>
        <w:rPr>
          <w:rFonts w:hint="eastAsia"/>
        </w:rPr>
        <w:t>砼</w:t>
      </w:r>
      <w:proofErr w:type="gramEnd"/>
      <w:r>
        <w:rPr>
          <w:rFonts w:hint="eastAsia"/>
        </w:rPr>
        <w:t>结构</w:t>
      </w:r>
      <w:r w:rsidR="00917E9F">
        <w:rPr>
          <w:rFonts w:hint="eastAsia"/>
        </w:rPr>
        <w:t>子分部工程的分项工程</w:t>
      </w:r>
      <w:r>
        <w:rPr>
          <w:rFonts w:hint="eastAsia"/>
        </w:rPr>
        <w:t>，</w:t>
      </w:r>
      <w:r w:rsidR="00917E9F">
        <w:rPr>
          <w:rFonts w:hint="eastAsia"/>
        </w:rPr>
        <w:t>应按进场批次、工作班、楼层、结构缝或施工段等划分检验批。</w:t>
      </w:r>
    </w:p>
    <w:p w:rsidR="003E5F05" w:rsidRDefault="003E5F05" w:rsidP="003E5F05">
      <w:pPr>
        <w:pStyle w:val="affffffff7"/>
        <w:spacing w:line="288" w:lineRule="auto"/>
      </w:pPr>
      <w:r>
        <w:rPr>
          <w:rFonts w:hint="eastAsia"/>
        </w:rPr>
        <w:t>房屋建筑</w:t>
      </w:r>
      <w:proofErr w:type="gramStart"/>
      <w:r>
        <w:rPr>
          <w:rFonts w:hint="eastAsia"/>
        </w:rPr>
        <w:t>砼</w:t>
      </w:r>
      <w:proofErr w:type="gramEnd"/>
      <w:r>
        <w:rPr>
          <w:rFonts w:hint="eastAsia"/>
        </w:rPr>
        <w:t>结构</w:t>
      </w:r>
      <w:r w:rsidR="00917E9F">
        <w:rPr>
          <w:rFonts w:hint="eastAsia"/>
        </w:rPr>
        <w:t>工程施工用的原材料</w:t>
      </w:r>
      <w:r>
        <w:rPr>
          <w:rFonts w:hint="eastAsia"/>
        </w:rPr>
        <w:t>，</w:t>
      </w:r>
      <w:r w:rsidR="00917E9F">
        <w:rPr>
          <w:rFonts w:hint="eastAsia"/>
        </w:rPr>
        <w:t>构配件应按检验批进行进场验收。</w:t>
      </w:r>
    </w:p>
    <w:p w:rsidR="00917E9F" w:rsidRDefault="003E5F05" w:rsidP="003E5F05">
      <w:pPr>
        <w:pStyle w:val="affffffff7"/>
        <w:spacing w:line="288" w:lineRule="auto"/>
      </w:pPr>
      <w:r>
        <w:rPr>
          <w:rFonts w:hint="eastAsia"/>
        </w:rPr>
        <w:t>房屋建筑</w:t>
      </w:r>
      <w:proofErr w:type="gramStart"/>
      <w:r>
        <w:rPr>
          <w:rFonts w:hint="eastAsia"/>
        </w:rPr>
        <w:t>砼</w:t>
      </w:r>
      <w:proofErr w:type="gramEnd"/>
      <w:r>
        <w:rPr>
          <w:rFonts w:hint="eastAsia"/>
        </w:rPr>
        <w:t>结构</w:t>
      </w:r>
      <w:r w:rsidR="00917E9F">
        <w:rPr>
          <w:rFonts w:hint="eastAsia"/>
        </w:rPr>
        <w:t>连接节点及叠合构件浇筑混凝土前</w:t>
      </w:r>
      <w:r>
        <w:rPr>
          <w:rFonts w:hint="eastAsia"/>
        </w:rPr>
        <w:t>，</w:t>
      </w:r>
      <w:r w:rsidR="00917E9F">
        <w:rPr>
          <w:rFonts w:hint="eastAsia"/>
        </w:rPr>
        <w:t>应进行隐蔽工程验收。隐蔽工程验收应包括下列主要内容</w:t>
      </w:r>
      <w:r>
        <w:rPr>
          <w:rFonts w:hint="eastAsia"/>
        </w:rPr>
        <w:t>：</w:t>
      </w:r>
    </w:p>
    <w:p w:rsidR="003E5F05" w:rsidRDefault="00917E9F" w:rsidP="003E5F05">
      <w:pPr>
        <w:pStyle w:val="af5"/>
        <w:numPr>
          <w:ilvl w:val="0"/>
          <w:numId w:val="47"/>
        </w:numPr>
        <w:spacing w:line="288" w:lineRule="auto"/>
      </w:pPr>
      <w:r>
        <w:rPr>
          <w:rFonts w:hint="eastAsia"/>
        </w:rPr>
        <w:t>混凝土粗糙面的质量</w:t>
      </w:r>
      <w:r w:rsidR="003E5F05">
        <w:rPr>
          <w:rFonts w:hint="eastAsia"/>
        </w:rPr>
        <w:t>，</w:t>
      </w:r>
      <w:r>
        <w:rPr>
          <w:rFonts w:hint="eastAsia"/>
        </w:rPr>
        <w:t>键槽的尺寸、数量、位置</w:t>
      </w:r>
      <w:r w:rsidR="003E5F05">
        <w:rPr>
          <w:rFonts w:hint="eastAsia"/>
        </w:rPr>
        <w:t>；</w:t>
      </w:r>
    </w:p>
    <w:p w:rsidR="003E5F05" w:rsidRDefault="00917E9F" w:rsidP="003E5F05">
      <w:pPr>
        <w:pStyle w:val="af5"/>
        <w:numPr>
          <w:ilvl w:val="0"/>
          <w:numId w:val="47"/>
        </w:numPr>
        <w:spacing w:line="288" w:lineRule="auto"/>
      </w:pPr>
      <w:r>
        <w:rPr>
          <w:rFonts w:hint="eastAsia"/>
        </w:rPr>
        <w:t>钢筋的牌号、规格、数量、位置、间距</w:t>
      </w:r>
      <w:r w:rsidR="003E5F05">
        <w:rPr>
          <w:rFonts w:hint="eastAsia"/>
        </w:rPr>
        <w:t>，</w:t>
      </w:r>
      <w:r>
        <w:rPr>
          <w:rFonts w:hint="eastAsia"/>
        </w:rPr>
        <w:t>箍筋弯钩的弯折角度及平直段长度</w:t>
      </w:r>
      <w:r w:rsidR="003E5F05">
        <w:rPr>
          <w:rFonts w:hint="eastAsia"/>
        </w:rPr>
        <w:t>；</w:t>
      </w:r>
    </w:p>
    <w:p w:rsidR="003E5F05" w:rsidRDefault="00917E9F" w:rsidP="003E5F05">
      <w:pPr>
        <w:pStyle w:val="af5"/>
        <w:numPr>
          <w:ilvl w:val="0"/>
          <w:numId w:val="47"/>
        </w:numPr>
        <w:spacing w:line="288" w:lineRule="auto"/>
      </w:pPr>
      <w:r>
        <w:rPr>
          <w:rFonts w:hint="eastAsia"/>
        </w:rPr>
        <w:t>钢筋的连接方式、接头位置、接头数量、接头面积百分率</w:t>
      </w:r>
      <w:r w:rsidR="003E5F05">
        <w:rPr>
          <w:rFonts w:hint="eastAsia"/>
        </w:rPr>
        <w:t>、</w:t>
      </w:r>
      <w:r>
        <w:rPr>
          <w:rFonts w:hint="eastAsia"/>
        </w:rPr>
        <w:t>搭接长度</w:t>
      </w:r>
      <w:r w:rsidR="003E5F05">
        <w:rPr>
          <w:rFonts w:hint="eastAsia"/>
        </w:rPr>
        <w:t>、</w:t>
      </w:r>
      <w:r>
        <w:rPr>
          <w:rFonts w:hint="eastAsia"/>
        </w:rPr>
        <w:t>锚固方式及锚固长度</w:t>
      </w:r>
      <w:r w:rsidR="003E5F05">
        <w:rPr>
          <w:rFonts w:hint="eastAsia"/>
        </w:rPr>
        <w:t>；</w:t>
      </w:r>
    </w:p>
    <w:p w:rsidR="003E5F05" w:rsidRDefault="00917E9F" w:rsidP="003E5F05">
      <w:pPr>
        <w:pStyle w:val="af5"/>
        <w:numPr>
          <w:ilvl w:val="0"/>
          <w:numId w:val="47"/>
        </w:numPr>
        <w:spacing w:line="288" w:lineRule="auto"/>
      </w:pPr>
      <w:r>
        <w:rPr>
          <w:rFonts w:hint="eastAsia"/>
        </w:rPr>
        <w:t>预埋件、预留管线的规格、数量、位置</w:t>
      </w:r>
      <w:r w:rsidR="003E5F05">
        <w:rPr>
          <w:rFonts w:hint="eastAsia"/>
        </w:rPr>
        <w:t>；</w:t>
      </w:r>
    </w:p>
    <w:p w:rsidR="003E5F05" w:rsidRDefault="00917E9F" w:rsidP="003E5F05">
      <w:pPr>
        <w:pStyle w:val="af5"/>
        <w:numPr>
          <w:ilvl w:val="0"/>
          <w:numId w:val="47"/>
        </w:numPr>
        <w:spacing w:line="288" w:lineRule="auto"/>
      </w:pPr>
      <w:r>
        <w:rPr>
          <w:rFonts w:hint="eastAsia"/>
        </w:rPr>
        <w:t>竖向构件预留钢筋的规格、数量、位置、间距</w:t>
      </w:r>
      <w:r w:rsidR="003E5F05">
        <w:rPr>
          <w:rFonts w:hint="eastAsia"/>
        </w:rPr>
        <w:t>，</w:t>
      </w:r>
      <w:r>
        <w:rPr>
          <w:rFonts w:hint="eastAsia"/>
        </w:rPr>
        <w:t>集中约束钢筋弯折角度等</w:t>
      </w:r>
      <w:r w:rsidR="003E5F05">
        <w:rPr>
          <w:rFonts w:hint="eastAsia"/>
        </w:rPr>
        <w:t>；</w:t>
      </w:r>
    </w:p>
    <w:p w:rsidR="003E5F05" w:rsidRDefault="00917E9F" w:rsidP="003E5F05">
      <w:pPr>
        <w:pStyle w:val="af5"/>
        <w:numPr>
          <w:ilvl w:val="0"/>
          <w:numId w:val="47"/>
        </w:numPr>
        <w:spacing w:line="288" w:lineRule="auto"/>
      </w:pPr>
      <w:r>
        <w:rPr>
          <w:rFonts w:hint="eastAsia"/>
        </w:rPr>
        <w:t>凹槽部位 U</w:t>
      </w:r>
      <w:r w:rsidR="003E5F05">
        <w:rPr>
          <w:rFonts w:hint="eastAsia"/>
        </w:rPr>
        <w:t xml:space="preserve"> 形连接钢筋的规格、数量、位置、间距；</w:t>
      </w:r>
    </w:p>
    <w:p w:rsidR="00917E9F" w:rsidRDefault="00917E9F" w:rsidP="003E5F05">
      <w:pPr>
        <w:pStyle w:val="af5"/>
        <w:numPr>
          <w:ilvl w:val="0"/>
          <w:numId w:val="47"/>
        </w:numPr>
        <w:spacing w:line="288" w:lineRule="auto"/>
      </w:pPr>
      <w:r>
        <w:rPr>
          <w:rFonts w:hint="eastAsia"/>
        </w:rPr>
        <w:t>其他隐蔽项目。</w:t>
      </w:r>
    </w:p>
    <w:p w:rsidR="00917E9F" w:rsidRDefault="00917E9F" w:rsidP="003E5F05">
      <w:pPr>
        <w:pStyle w:val="affffffff7"/>
        <w:spacing w:line="288" w:lineRule="auto"/>
      </w:pPr>
      <w:r>
        <w:rPr>
          <w:rFonts w:hint="eastAsia"/>
        </w:rPr>
        <w:t>混凝土结构子分部工程验收时</w:t>
      </w:r>
      <w:r w:rsidR="003E5F05">
        <w:rPr>
          <w:rFonts w:hint="eastAsia"/>
        </w:rPr>
        <w:t>，</w:t>
      </w:r>
      <w:r>
        <w:rPr>
          <w:rFonts w:hint="eastAsia"/>
        </w:rPr>
        <w:t>除应符合 GB 50204</w:t>
      </w:r>
      <w:r w:rsidR="003E5F05">
        <w:rPr>
          <w:rFonts w:hint="eastAsia"/>
        </w:rPr>
        <w:t xml:space="preserve"> </w:t>
      </w:r>
      <w:r>
        <w:rPr>
          <w:rFonts w:hint="eastAsia"/>
        </w:rPr>
        <w:t>的有关规定提供文件和记录外</w:t>
      </w:r>
      <w:r w:rsidR="003E5F05">
        <w:rPr>
          <w:rFonts w:hint="eastAsia"/>
        </w:rPr>
        <w:t>，</w:t>
      </w:r>
      <w:r>
        <w:rPr>
          <w:rFonts w:hint="eastAsia"/>
        </w:rPr>
        <w:t>尚应提供下列文件和记录</w:t>
      </w:r>
      <w:r w:rsidR="003E5F05">
        <w:rPr>
          <w:rFonts w:hint="eastAsia"/>
        </w:rPr>
        <w:t>：</w:t>
      </w:r>
    </w:p>
    <w:p w:rsidR="003E5F05" w:rsidRDefault="00917E9F" w:rsidP="003E5F05">
      <w:pPr>
        <w:pStyle w:val="af5"/>
        <w:numPr>
          <w:ilvl w:val="0"/>
          <w:numId w:val="48"/>
        </w:numPr>
        <w:spacing w:line="288" w:lineRule="auto"/>
      </w:pPr>
      <w:r>
        <w:rPr>
          <w:rFonts w:hint="eastAsia"/>
        </w:rPr>
        <w:t>工程设计文件、预制构件安装施工图和加工制作详图</w:t>
      </w:r>
      <w:r w:rsidR="003E5F05">
        <w:rPr>
          <w:rFonts w:hint="eastAsia"/>
        </w:rPr>
        <w:t>；</w:t>
      </w:r>
    </w:p>
    <w:p w:rsidR="003E5F05" w:rsidRDefault="00917E9F" w:rsidP="003E5F05">
      <w:pPr>
        <w:pStyle w:val="af5"/>
        <w:numPr>
          <w:ilvl w:val="0"/>
          <w:numId w:val="48"/>
        </w:numPr>
        <w:spacing w:line="288" w:lineRule="auto"/>
      </w:pPr>
      <w:r>
        <w:rPr>
          <w:rFonts w:hint="eastAsia"/>
        </w:rPr>
        <w:t>预制构件、主要材料及配件的质量证明文件、进场验收记录、抽样复验报告</w:t>
      </w:r>
      <w:r w:rsidR="003E5F05">
        <w:rPr>
          <w:rFonts w:hint="eastAsia"/>
        </w:rPr>
        <w:t>；</w:t>
      </w:r>
    </w:p>
    <w:p w:rsidR="003E5F05" w:rsidRDefault="00917E9F" w:rsidP="003E5F05">
      <w:pPr>
        <w:pStyle w:val="af5"/>
        <w:numPr>
          <w:ilvl w:val="0"/>
          <w:numId w:val="48"/>
        </w:numPr>
        <w:spacing w:line="288" w:lineRule="auto"/>
      </w:pPr>
      <w:r>
        <w:rPr>
          <w:rFonts w:hint="eastAsia"/>
        </w:rPr>
        <w:t>预制构件安装施工记录</w:t>
      </w:r>
      <w:r w:rsidR="003E5F05">
        <w:rPr>
          <w:rFonts w:hint="eastAsia"/>
        </w:rPr>
        <w:t>；</w:t>
      </w:r>
    </w:p>
    <w:p w:rsidR="003E5F05" w:rsidRDefault="003E5F05" w:rsidP="003E5F05">
      <w:pPr>
        <w:pStyle w:val="af5"/>
        <w:numPr>
          <w:ilvl w:val="0"/>
          <w:numId w:val="48"/>
        </w:numPr>
        <w:spacing w:line="288" w:lineRule="auto"/>
      </w:pPr>
      <w:r>
        <w:rPr>
          <w:rFonts w:hint="eastAsia"/>
        </w:rPr>
        <w:t>钢筋套筒</w:t>
      </w:r>
      <w:r w:rsidR="00917E9F">
        <w:rPr>
          <w:rFonts w:hint="eastAsia"/>
        </w:rPr>
        <w:t>灌浆型式检验报告、工艺检验报告和施工检验记录</w:t>
      </w:r>
      <w:r>
        <w:rPr>
          <w:rFonts w:hint="eastAsia"/>
        </w:rPr>
        <w:t>，</w:t>
      </w:r>
      <w:proofErr w:type="gramStart"/>
      <w:r w:rsidR="00917E9F">
        <w:rPr>
          <w:rFonts w:hint="eastAsia"/>
        </w:rPr>
        <w:t>浆锚搭接连</w:t>
      </w:r>
      <w:proofErr w:type="gramEnd"/>
      <w:r w:rsidR="00917E9F">
        <w:rPr>
          <w:rFonts w:hint="eastAsia"/>
        </w:rPr>
        <w:t>接的施工检验记录</w:t>
      </w:r>
      <w:r>
        <w:rPr>
          <w:rFonts w:hint="eastAsia"/>
        </w:rPr>
        <w:t>；</w:t>
      </w:r>
    </w:p>
    <w:p w:rsidR="00917E9F" w:rsidRDefault="00917E9F" w:rsidP="003E5F05">
      <w:pPr>
        <w:pStyle w:val="af5"/>
        <w:numPr>
          <w:ilvl w:val="0"/>
          <w:numId w:val="48"/>
        </w:numPr>
        <w:spacing w:line="288" w:lineRule="auto"/>
      </w:pPr>
      <w:r>
        <w:rPr>
          <w:rFonts w:hint="eastAsia"/>
        </w:rPr>
        <w:t>后浇混凝土部位的隐蔽工程检查验收文件</w:t>
      </w:r>
      <w:r w:rsidR="003E5F05">
        <w:rPr>
          <w:rFonts w:hint="eastAsia"/>
        </w:rPr>
        <w:t>；</w:t>
      </w:r>
    </w:p>
    <w:p w:rsidR="003E5F05" w:rsidRDefault="003E5F05" w:rsidP="003E5F05">
      <w:pPr>
        <w:pStyle w:val="af5"/>
        <w:numPr>
          <w:ilvl w:val="0"/>
          <w:numId w:val="48"/>
        </w:numPr>
        <w:spacing w:line="288" w:lineRule="auto"/>
      </w:pPr>
      <w:r>
        <w:rPr>
          <w:rFonts w:hint="eastAsia"/>
        </w:rPr>
        <w:t>后浇混凝土、灌浆料、座</w:t>
      </w:r>
      <w:proofErr w:type="gramStart"/>
      <w:r>
        <w:rPr>
          <w:rFonts w:hint="eastAsia"/>
        </w:rPr>
        <w:t>浆材料</w:t>
      </w:r>
      <w:proofErr w:type="gramEnd"/>
      <w:r>
        <w:rPr>
          <w:rFonts w:hint="eastAsia"/>
        </w:rPr>
        <w:t>强度检测报告；</w:t>
      </w:r>
    </w:p>
    <w:p w:rsidR="003E5F05" w:rsidRDefault="003E5F05" w:rsidP="003E5F05">
      <w:pPr>
        <w:pStyle w:val="af5"/>
        <w:numPr>
          <w:ilvl w:val="0"/>
          <w:numId w:val="48"/>
        </w:numPr>
        <w:spacing w:line="288" w:lineRule="auto"/>
      </w:pPr>
      <w:r>
        <w:rPr>
          <w:rFonts w:hint="eastAsia"/>
        </w:rPr>
        <w:t>分项工程质量验收文件；</w:t>
      </w:r>
    </w:p>
    <w:p w:rsidR="003E5F05" w:rsidRDefault="003E5F05" w:rsidP="003E5F05">
      <w:pPr>
        <w:pStyle w:val="af5"/>
        <w:numPr>
          <w:ilvl w:val="0"/>
          <w:numId w:val="48"/>
        </w:numPr>
        <w:spacing w:line="288" w:lineRule="auto"/>
      </w:pPr>
      <w:r>
        <w:rPr>
          <w:rFonts w:hint="eastAsia"/>
        </w:rPr>
        <w:t>工程的重大质量问题的处理方案和验收记录；</w:t>
      </w:r>
    </w:p>
    <w:p w:rsidR="00917E9F" w:rsidRDefault="003E5F05" w:rsidP="003E5F05">
      <w:pPr>
        <w:pStyle w:val="af5"/>
        <w:numPr>
          <w:ilvl w:val="0"/>
          <w:numId w:val="48"/>
        </w:numPr>
        <w:spacing w:line="288" w:lineRule="auto"/>
      </w:pPr>
      <w:r>
        <w:rPr>
          <w:rFonts w:hint="eastAsia"/>
        </w:rPr>
        <w:t>工程的其他文件和记录。</w:t>
      </w:r>
    </w:p>
    <w:p w:rsidR="003E5F05" w:rsidRPr="00917E9F" w:rsidRDefault="003E5F05" w:rsidP="003E5F05">
      <w:pPr>
        <w:pStyle w:val="affff6"/>
        <w:ind w:firstLineChars="0" w:firstLine="0"/>
        <w:jc w:val="center"/>
      </w:pPr>
      <w:bookmarkStart w:id="55" w:name="BookMark8"/>
      <w:bookmarkEnd w:id="23"/>
      <w:r>
        <w:drawing>
          <wp:inline distT="0" distB="0" distL="0" distR="0" wp14:anchorId="704EFF0C" wp14:editId="219B50D8">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5"/>
    </w:p>
    <w:sectPr w:rsidR="003E5F05" w:rsidRPr="00917E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D7" w:rsidRDefault="007878D7" w:rsidP="00D86DB7">
      <w:r>
        <w:separator/>
      </w:r>
    </w:p>
    <w:p w:rsidR="007878D7" w:rsidRDefault="007878D7"/>
    <w:p w:rsidR="007878D7" w:rsidRDefault="007878D7"/>
  </w:endnote>
  <w:endnote w:type="continuationSeparator" w:id="0">
    <w:p w:rsidR="007878D7" w:rsidRDefault="007878D7" w:rsidP="00D86DB7">
      <w:r>
        <w:continuationSeparator/>
      </w:r>
    </w:p>
    <w:p w:rsidR="007878D7" w:rsidRDefault="007878D7"/>
    <w:p w:rsidR="007878D7" w:rsidRDefault="0078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Default="00C421C3">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1F" w:rsidRDefault="00DC201F">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Pr="00324EDD" w:rsidRDefault="00C421C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Default="00C421C3" w:rsidP="00C94DF2">
    <w:pPr>
      <w:pStyle w:val="affff3"/>
    </w:pPr>
    <w:r>
      <w:fldChar w:fldCharType="begin"/>
    </w:r>
    <w:r>
      <w:instrText>PAGE   \* MERGEFORMAT</w:instrText>
    </w:r>
    <w:r>
      <w:fldChar w:fldCharType="separate"/>
    </w:r>
    <w:r w:rsidR="001F4DB0" w:rsidRPr="001F4DB0">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D7" w:rsidRDefault="007878D7" w:rsidP="00D86DB7">
      <w:r>
        <w:separator/>
      </w:r>
    </w:p>
  </w:footnote>
  <w:footnote w:type="continuationSeparator" w:id="0">
    <w:p w:rsidR="007878D7" w:rsidRDefault="007878D7" w:rsidP="00D86DB7">
      <w:r>
        <w:continuationSeparator/>
      </w:r>
    </w:p>
    <w:p w:rsidR="007878D7" w:rsidRDefault="007878D7"/>
    <w:p w:rsidR="007878D7" w:rsidRDefault="007878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1F" w:rsidRDefault="00DC201F">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Pr="00E70388" w:rsidRDefault="00C421C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Pr="00324EDD" w:rsidRDefault="00C421C3"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Default="00C421C3"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C2998">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1C3" w:rsidRPr="00D84FA1" w:rsidRDefault="00C421C3" w:rsidP="00A2271D">
    <w:pPr>
      <w:pStyle w:val="affffb"/>
    </w:pPr>
    <w:r>
      <w:fldChar w:fldCharType="begin"/>
    </w:r>
    <w:r>
      <w:instrText xml:space="preserve"> STYLEREF  标准文件_文件编号  \* MERGEFORMAT </w:instrText>
    </w:r>
    <w:r>
      <w:fldChar w:fldCharType="separate"/>
    </w:r>
    <w:r w:rsidR="001F4DB0">
      <w:t>T/CASMES XXXX</w:t>
    </w:r>
    <w:r w:rsidR="001F4DB0">
      <w:t>—</w:t>
    </w:r>
    <w:r w:rsidR="001F4DB0">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5DC"/>
    <w:rsid w:val="000C2FBD"/>
    <w:rsid w:val="000C4B41"/>
    <w:rsid w:val="000C57D6"/>
    <w:rsid w:val="000C6362"/>
    <w:rsid w:val="000C7666"/>
    <w:rsid w:val="000D0A9C"/>
    <w:rsid w:val="000D1795"/>
    <w:rsid w:val="000D329A"/>
    <w:rsid w:val="000D4B9C"/>
    <w:rsid w:val="000D4EB6"/>
    <w:rsid w:val="000D5C62"/>
    <w:rsid w:val="000D753B"/>
    <w:rsid w:val="000E0E7C"/>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EBF"/>
    <w:rsid w:val="001E2484"/>
    <w:rsid w:val="001E3CC4"/>
    <w:rsid w:val="001E4882"/>
    <w:rsid w:val="001E73AB"/>
    <w:rsid w:val="001F092D"/>
    <w:rsid w:val="001F143A"/>
    <w:rsid w:val="001F1605"/>
    <w:rsid w:val="001F2508"/>
    <w:rsid w:val="001F4816"/>
    <w:rsid w:val="001F4DB0"/>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99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538"/>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F05"/>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E3A"/>
    <w:rsid w:val="006252D8"/>
    <w:rsid w:val="006259BC"/>
    <w:rsid w:val="0062636B"/>
    <w:rsid w:val="00632182"/>
    <w:rsid w:val="00632AE0"/>
    <w:rsid w:val="00633C17"/>
    <w:rsid w:val="00634D9E"/>
    <w:rsid w:val="00636E3E"/>
    <w:rsid w:val="006379F7"/>
    <w:rsid w:val="00637E4D"/>
    <w:rsid w:val="00640620"/>
    <w:rsid w:val="00641A1F"/>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8D7"/>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AB3"/>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019"/>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4EE"/>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E19"/>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E9F"/>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677"/>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1C3"/>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6F93"/>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34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DA0"/>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01F"/>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3BE"/>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57556950">
      <w:bodyDiv w:val="1"/>
      <w:marLeft w:val="0"/>
      <w:marRight w:val="0"/>
      <w:marTop w:val="0"/>
      <w:marBottom w:val="0"/>
      <w:divBdr>
        <w:top w:val="none" w:sz="0" w:space="0" w:color="auto"/>
        <w:left w:val="none" w:sz="0" w:space="0" w:color="auto"/>
        <w:bottom w:val="none" w:sz="0" w:space="0" w:color="auto"/>
        <w:right w:val="none" w:sz="0" w:space="0" w:color="auto"/>
      </w:divBdr>
    </w:div>
    <w:div w:id="979186583">
      <w:bodyDiv w:val="1"/>
      <w:marLeft w:val="0"/>
      <w:marRight w:val="0"/>
      <w:marTop w:val="0"/>
      <w:marBottom w:val="0"/>
      <w:divBdr>
        <w:top w:val="none" w:sz="0" w:space="0" w:color="auto"/>
        <w:left w:val="none" w:sz="0" w:space="0" w:color="auto"/>
        <w:bottom w:val="none" w:sz="0" w:space="0" w:color="auto"/>
        <w:right w:val="none" w:sz="0" w:space="0" w:color="auto"/>
      </w:divBdr>
    </w:div>
    <w:div w:id="13813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3629F8" w:rsidRDefault="00647FAF">
          <w:pPr>
            <w:pStyle w:val="8EBE0B2955264266BC86D5DA2FA186EC"/>
          </w:pPr>
          <w:r w:rsidRPr="00751A05">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3629F8" w:rsidRDefault="00647FAF">
          <w:pPr>
            <w:pStyle w:val="FD7222BAA5A94585AB66CEF77DD92F85"/>
          </w:pPr>
          <w:r w:rsidRPr="00FB6243">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3629F8" w:rsidRDefault="00647FAF">
          <w:pPr>
            <w:pStyle w:val="CAB53DA319EA4196BD8F8CC3FEA2A72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3629F8"/>
    <w:rsid w:val="00647FAF"/>
    <w:rsid w:val="0066229F"/>
    <w:rsid w:val="00A61E1C"/>
    <w:rsid w:val="00D1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229F"/>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229F"/>
    <w:rPr>
      <w:color w:val="808080"/>
    </w:rPr>
  </w:style>
  <w:style w:type="paragraph" w:customStyle="1" w:styleId="8EBE0B2955264266BC86D5DA2FA186EC">
    <w:name w:val="8EBE0B2955264266BC86D5DA2FA186EC"/>
    <w:pPr>
      <w:widowControl w:val="0"/>
      <w:jc w:val="both"/>
    </w:pPr>
  </w:style>
  <w:style w:type="paragraph" w:customStyle="1" w:styleId="FD7222BAA5A94585AB66CEF77DD92F85">
    <w:name w:val="FD7222BAA5A94585AB66CEF77DD92F85"/>
    <w:pPr>
      <w:widowControl w:val="0"/>
      <w:jc w:val="both"/>
    </w:pPr>
  </w:style>
  <w:style w:type="paragraph" w:customStyle="1" w:styleId="CAB53DA319EA4196BD8F8CC3FEA2A727">
    <w:name w:val="CAB53DA319EA4196BD8F8CC3FEA2A7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DF48-F4A8-4747-B345-32C8825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297</TotalTime>
  <Pages>10</Pages>
  <Words>1303</Words>
  <Characters>7428</Characters>
  <Application>Microsoft Office Word</Application>
  <DocSecurity>0</DocSecurity>
  <Lines>61</Lines>
  <Paragraphs>17</Paragraphs>
  <ScaleCrop>false</ScaleCrop>
  <Company>PCMI</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10</cp:revision>
  <cp:lastPrinted>2025-07-09T06:36:00Z</cp:lastPrinted>
  <dcterms:created xsi:type="dcterms:W3CDTF">2025-01-23T01:05:00Z</dcterms:created>
  <dcterms:modified xsi:type="dcterms:W3CDTF">2025-07-09T06:37:00Z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