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市政架空线缆入地改造施工规范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市政架空线缆入地改造施工规范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新疆西城工程建设有限责任公司、新疆中信虹雨建设工程有限公司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城市的架空线缆存在布局混乱、产权复杂、管理困难等问题，不仅影响城市环境，还经常出现线路故障，导致电力中断、通信不畅，给居民生活和城市正常运转带来极大不便。通过制定施工规范，可系统性地解决这些问题，实现线缆改造的规范化、科学化。随着城市化进程加速，城市规模不断扩大，对城市基础设施的要求也越来越高。市政架空线缆入地改造是完善城市基础设施的重要举措，符合城市现代化、智能化发展战略，施工规范的制定能确保改造工程与城市整体发展规划相契合，为城市长远发展奠定坚实基础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经过多年发展，线缆入地施工技术已日趋成熟，在地下管线铺设、电缆敷设、设备安装等方面积累了丰富经验。同时，随着科技不断进步，新型材料、施工工艺和检测技术不断涌现，如非开挖施工技术、智能监测技术等，能够有效降低施工成本、提高施工效率、保证施工质量，为施工规范的实施提供了坚实的技术支撑。各级政府高度重视城市基础设施建设和环境整治工作，出台了一系列政策文件，鼓励和支持市政架空线缆入地改造工程。如政府将线缆改造纳入城市建设规划，提供专项资金支持，制定优惠政策等，为施工规范的实施提供了有力的政策保障，营造了良好的政策环境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施工规范确保线缆入地改造过程中，统一规划线路走向、合理设置设备设施，使城市空间更加整洁美观。规范的施工流程与质量标准，能有效减少因架空线缆老化、破损引发的漏电、短路等安全隐患，降低火灾事故发生概率。架空线缆占据大量城市空中空间，入地改造并遵循规范施工，可释放出宝贵的城市上空空间，为城市后续发展，如建设高层建筑、架设桥梁、布置城市景观等提供更多可能，提高城市空间的综合利用效率，促进城市可持续发展。施工规范为市政架空线缆入地改造施工提供统一标准，促使施工企业规范操作流程，提高施工技术水平，推动施工队伍专业化建设。同时，也便于行业监管部门开展监督检查工作，规范市场秩序，促进行业健康、有序发展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市政架空线缆入地改造施工规范的制定和实施，将成为行业发展的风向标，引领行业朝着规范化、标准化方向发展。促使企业不断提升自身技术水平和管理能力，推动行业整体进步，为城市建设和发展提供更加优质、高效的服务，也为未来相关领域的标准制定和技术创新奠定基础 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07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07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08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市政架空线缆入地改造施工规范</w:t>
      </w:r>
      <w:r>
        <w:rPr>
          <w:rFonts w:hint="eastAsia" w:ascii="华文宋体" w:hAnsi="华文宋体" w:eastAsia="华文宋体"/>
          <w:sz w:val="24"/>
          <w:szCs w:val="24"/>
        </w:rPr>
        <w:t>制造水平及使用情况，确定主要技术内容。技术要求主要包括施工准备、线缆拆除、线缆保护管敷设、线缆敷设、线缆连接与调试、接地系统施工、施工质量控制、验收等方面。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市政架空线缆入地改造施工规范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07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07</w:t>
      </w:r>
      <w:bookmarkStart w:id="1" w:name="_GoBack"/>
      <w:bookmarkEnd w:id="1"/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2C610A17"/>
    <w:rsid w:val="49F918DB"/>
    <w:rsid w:val="6C3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1786</Words>
  <Characters>1895</Characters>
  <Lines>13</Lines>
  <Paragraphs>3</Paragraphs>
  <TotalTime>0</TotalTime>
  <ScaleCrop>false</ScaleCrop>
  <LinksUpToDate>false</LinksUpToDate>
  <CharactersWithSpaces>1915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2025-07-07T03:09:44Z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