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2"/>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A4327B">
        <w:tc>
          <w:tcPr>
            <w:tcW w:w="509" w:type="dxa"/>
          </w:tcPr>
          <w:p w:rsidR="00A4327B" w:rsidRDefault="009E0AAA">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eastAsia="黑体"/>
                <w:sz w:val="21"/>
                <w:szCs w:val="21"/>
              </w:rPr>
              <w:t>ICS</w:t>
            </w:r>
            <w:r>
              <w:rPr>
                <w:rFonts w:ascii="黑体" w:eastAsia="黑体" w:hAnsi="黑体"/>
                <w:sz w:val="21"/>
                <w:szCs w:val="21"/>
              </w:rPr>
              <w:t xml:space="preserve">  </w:t>
            </w:r>
          </w:p>
        </w:tc>
        <w:tc>
          <w:tcPr>
            <w:tcW w:w="8855" w:type="dxa"/>
          </w:tcPr>
          <w:p w:rsidR="00A4327B" w:rsidRDefault="009E0AAA" w:rsidP="00C24FE9">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C24FE9">
              <w:rPr>
                <w:rFonts w:ascii="黑体" w:eastAsia="黑体" w:hAnsi="黑体" w:hint="eastAsia"/>
                <w:sz w:val="21"/>
                <w:szCs w:val="21"/>
              </w:rPr>
              <w:t>91.200</w:t>
            </w:r>
            <w:r>
              <w:rPr>
                <w:rFonts w:ascii="黑体" w:eastAsia="黑体" w:hAnsi="黑体"/>
                <w:sz w:val="21"/>
                <w:szCs w:val="21"/>
              </w:rPr>
              <w:fldChar w:fldCharType="end"/>
            </w:r>
            <w:bookmarkEnd w:id="0"/>
          </w:p>
        </w:tc>
      </w:tr>
      <w:tr w:rsidR="00A4327B">
        <w:tc>
          <w:tcPr>
            <w:tcW w:w="509" w:type="dxa"/>
          </w:tcPr>
          <w:p w:rsidR="00A4327B" w:rsidRDefault="009E0AAA">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eastAsia="黑体"/>
                <w:sz w:val="21"/>
                <w:szCs w:val="21"/>
              </w:rPr>
              <w:t xml:space="preserve">CCS </w:t>
            </w:r>
            <w:r>
              <w:rPr>
                <w:rFonts w:ascii="黑体" w:eastAsia="黑体" w:hAnsi="黑体"/>
                <w:sz w:val="21"/>
                <w:szCs w:val="21"/>
              </w:rPr>
              <w:t xml:space="preserve"> </w:t>
            </w:r>
          </w:p>
        </w:tc>
        <w:tc>
          <w:tcPr>
            <w:tcW w:w="8855" w:type="dxa"/>
          </w:tcPr>
          <w:tbl>
            <w:tblPr>
              <w:tblStyle w:val="affff2"/>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A4327B">
              <w:trPr>
                <w:trHeight w:hRule="exact" w:val="1021"/>
              </w:trPr>
              <w:tc>
                <w:tcPr>
                  <w:tcW w:w="9242" w:type="dxa"/>
                  <w:vAlign w:val="center"/>
                </w:tcPr>
                <w:p w:rsidR="00A4327B" w:rsidRDefault="00A4327B" w:rsidP="00A6586A">
                  <w:pPr>
                    <w:pStyle w:val="affff9"/>
                    <w:framePr w:w="0" w:hRule="auto" w:wrap="auto" w:hAnchor="text" w:xAlign="left" w:yAlign="inline" w:anchorLock="0"/>
                    <w:ind w:left="420" w:right="624"/>
                    <w:rPr>
                      <w:rFonts w:ascii="宋体" w:hAnsi="宋体"/>
                      <w:sz w:val="28"/>
                      <w:szCs w:val="28"/>
                    </w:rPr>
                  </w:pPr>
                </w:p>
              </w:tc>
            </w:tr>
          </w:tbl>
          <w:p w:rsidR="00A4327B" w:rsidRDefault="009E0AAA" w:rsidP="00C24FE9">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C24FE9">
              <w:rPr>
                <w:rFonts w:ascii="黑体" w:eastAsia="黑体" w:hAnsi="黑体" w:hint="eastAsia"/>
                <w:sz w:val="21"/>
                <w:szCs w:val="21"/>
              </w:rPr>
              <w:t>P 32</w:t>
            </w:r>
            <w:r>
              <w:rPr>
                <w:rFonts w:ascii="黑体" w:eastAsia="黑体" w:hAnsi="黑体"/>
                <w:sz w:val="21"/>
                <w:szCs w:val="21"/>
              </w:rPr>
              <w:fldChar w:fldCharType="end"/>
            </w:r>
            <w:bookmarkEnd w:id="1"/>
          </w:p>
        </w:tc>
      </w:tr>
    </w:tbl>
    <w:p w:rsidR="00A4327B" w:rsidRDefault="009E0AAA">
      <w:pPr>
        <w:pStyle w:val="affffa"/>
        <w:framePr w:w="9639" w:h="624" w:hRule="exact" w:hSpace="181" w:vSpace="181" w:wrap="around" w:hAnchor="page" w:x="1305" w:y="2269"/>
        <w:rPr>
          <w:rFonts w:ascii="黑体" w:eastAsia="黑体" w:hAnsi="黑体"/>
          <w:b w:val="0"/>
          <w:bCs w:val="0"/>
          <w:w w:val="100"/>
          <w:sz w:val="48"/>
          <w:szCs w:val="48"/>
        </w:rPr>
      </w:pPr>
      <w:bookmarkStart w:id="2"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2"/>
    <w:p w:rsidR="00A4327B" w:rsidRDefault="009E0AAA">
      <w:pPr>
        <w:pStyle w:val="afffffffffc"/>
        <w:framePr w:wrap="auto"/>
      </w:pPr>
      <w:r>
        <w:t>T/</w:t>
      </w:r>
      <w:r>
        <w:fldChar w:fldCharType="begin">
          <w:ffData>
            <w:name w:val="文字1"/>
            <w:enabled/>
            <w:calcOnExit w:val="0"/>
            <w:textInput>
              <w:default w:val="XXX"/>
            </w:textInput>
          </w:ffData>
        </w:fldChar>
      </w:r>
      <w:bookmarkStart w:id="3" w:name="文字1"/>
      <w:r>
        <w:instrText xml:space="preserve"> FORMTEXT </w:instrText>
      </w:r>
      <w:r>
        <w:fldChar w:fldCharType="separate"/>
      </w:r>
      <w:r>
        <w:t>CASMES</w:t>
      </w:r>
      <w:r>
        <w:fldChar w:fldCharType="end"/>
      </w:r>
      <w:bookmarkEnd w:id="3"/>
      <w:r>
        <w:t xml:space="preserve">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t>XXXX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t>XXXX</w:t>
      </w:r>
      <w:r>
        <w:fldChar w:fldCharType="end"/>
      </w:r>
      <w:bookmarkEnd w:id="5"/>
    </w:p>
    <w:p w:rsidR="00A4327B" w:rsidRDefault="009E0AAA">
      <w:pPr>
        <w:pStyle w:val="afffffffffd"/>
        <w:framePr w:wrap="auto"/>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6"/>
    </w:p>
    <w:p w:rsidR="00A4327B" w:rsidRDefault="009E0AAA">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A4327B" w:rsidRDefault="00A4327B">
      <w:pPr>
        <w:pStyle w:val="affffa"/>
        <w:framePr w:w="9639" w:h="6976" w:hRule="exact" w:hSpace="0" w:vSpace="0" w:wrap="around" w:hAnchor="page" w:y="6408"/>
        <w:jc w:val="center"/>
        <w:rPr>
          <w:rFonts w:ascii="黑体" w:eastAsia="黑体" w:hAnsi="黑体"/>
          <w:b w:val="0"/>
          <w:bCs w:val="0"/>
          <w:w w:val="100"/>
        </w:rPr>
      </w:pPr>
    </w:p>
    <w:p w:rsidR="00A4327B" w:rsidRDefault="009E0AAA">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sidR="00406764">
        <w:t>市政建筑地面水泥砂浆面层施工技术规范</w:t>
      </w:r>
      <w:r>
        <w:fldChar w:fldCharType="end"/>
      </w:r>
      <w:bookmarkEnd w:id="7"/>
    </w:p>
    <w:p w:rsidR="00A4327B" w:rsidRDefault="00A4327B">
      <w:pPr>
        <w:framePr w:w="9639" w:h="6974" w:hRule="exact" w:wrap="around" w:vAnchor="page" w:hAnchor="page" w:x="1419" w:y="6408" w:anchorLock="1"/>
        <w:ind w:left="-1418"/>
      </w:pPr>
    </w:p>
    <w:p w:rsidR="00A4327B" w:rsidRDefault="009E0AAA">
      <w:pPr>
        <w:pStyle w:val="afffffff2"/>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r>
      <w:r>
        <w:rPr>
          <w:rFonts w:eastAsia="黑体"/>
          <w:szCs w:val="28"/>
        </w:rPr>
        <w:fldChar w:fldCharType="separate"/>
      </w:r>
      <w:r w:rsidR="001C48C0" w:rsidRPr="001C48C0">
        <w:rPr>
          <w:rFonts w:eastAsia="黑体"/>
          <w:szCs w:val="28"/>
        </w:rPr>
        <w:t>Technical specification for construction of cement mortar surface course on municipal building floors</w:t>
      </w:r>
      <w:r>
        <w:rPr>
          <w:rFonts w:eastAsia="黑体"/>
          <w:szCs w:val="28"/>
        </w:rPr>
        <w:fldChar w:fldCharType="end"/>
      </w:r>
      <w:bookmarkEnd w:id="8"/>
    </w:p>
    <w:p w:rsidR="00A4327B" w:rsidRDefault="00A4327B">
      <w:pPr>
        <w:framePr w:w="9639" w:h="6974" w:hRule="exact" w:wrap="around" w:vAnchor="page" w:hAnchor="page" w:x="1419" w:y="6408" w:anchorLock="1"/>
        <w:spacing w:line="760" w:lineRule="exact"/>
        <w:ind w:left="-1418"/>
      </w:pPr>
    </w:p>
    <w:p w:rsidR="00A4327B" w:rsidRDefault="00A4327B">
      <w:pPr>
        <w:pStyle w:val="afffffff2"/>
        <w:framePr w:w="9639" w:h="6974" w:hRule="exact" w:wrap="around" w:vAnchor="page" w:hAnchor="page" w:x="1419" w:y="6408" w:anchorLock="1"/>
        <w:textAlignment w:val="bottom"/>
        <w:rPr>
          <w:rFonts w:eastAsia="黑体"/>
          <w:szCs w:val="28"/>
        </w:rPr>
      </w:pPr>
    </w:p>
    <w:p w:rsidR="00A4327B" w:rsidRDefault="009E0AAA">
      <w:pPr>
        <w:pStyle w:val="afffffff2"/>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9" w:name="下拉1"/>
      <w:r>
        <w:rPr>
          <w:sz w:val="24"/>
          <w:szCs w:val="28"/>
        </w:rPr>
        <w:instrText xml:space="preserve"> FORMDROPDOWN </w:instrText>
      </w:r>
      <w:r>
        <w:rPr>
          <w:sz w:val="24"/>
          <w:szCs w:val="28"/>
        </w:rPr>
      </w:r>
      <w:r>
        <w:rPr>
          <w:sz w:val="24"/>
          <w:szCs w:val="28"/>
        </w:rPr>
        <w:fldChar w:fldCharType="end"/>
      </w:r>
      <w:bookmarkEnd w:id="9"/>
    </w:p>
    <w:p w:rsidR="00A4327B" w:rsidRDefault="009E0AAA">
      <w:pPr>
        <w:pStyle w:val="afffffff2"/>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0"/>
    </w:p>
    <w:p w:rsidR="00A4327B" w:rsidRDefault="009E0AAA">
      <w:pPr>
        <w:pStyle w:val="afffffff2"/>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1" w:name="下拉2"/>
      <w:r>
        <w:rPr>
          <w:b/>
          <w:sz w:val="21"/>
          <w:szCs w:val="28"/>
        </w:rPr>
        <w:instrText xml:space="preserve"> FORMDROPDOWN </w:instrText>
      </w:r>
      <w:r>
        <w:rPr>
          <w:b/>
          <w:sz w:val="21"/>
          <w:szCs w:val="28"/>
        </w:rPr>
      </w:r>
      <w:r>
        <w:rPr>
          <w:b/>
          <w:sz w:val="21"/>
          <w:szCs w:val="28"/>
        </w:rPr>
        <w:fldChar w:fldCharType="end"/>
      </w:r>
      <w:bookmarkEnd w:id="11"/>
    </w:p>
    <w:p w:rsidR="00A4327B" w:rsidRDefault="009E0AAA">
      <w:pPr>
        <w:pStyle w:val="afffffffffa"/>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rPr>
          <w:rFonts w:hint="eastAsia"/>
        </w:rPr>
        <w:t>发布</w:t>
      </w:r>
    </w:p>
    <w:p w:rsidR="00A4327B" w:rsidRDefault="009E0AAA">
      <w:pPr>
        <w:pStyle w:val="afffffffffb"/>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rPr>
          <w:rFonts w:hint="eastAsia"/>
        </w:rPr>
        <w:t>实施</w:t>
      </w:r>
    </w:p>
    <w:p w:rsidR="00A4327B" w:rsidRDefault="009E0AAA">
      <w:pPr>
        <w:pStyle w:val="affffffff2"/>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8"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中国中小企业协会</w:t>
      </w:r>
      <w:r>
        <w:rPr>
          <w:rFonts w:hAnsi="黑体"/>
          <w:w w:val="100"/>
          <w:sz w:val="28"/>
        </w:rPr>
        <w:fldChar w:fldCharType="end"/>
      </w:r>
      <w:bookmarkEnd w:id="18"/>
      <w:r>
        <w:rPr>
          <w:rFonts w:ascii="Times New Roman"/>
          <w:w w:val="100"/>
          <w:sz w:val="28"/>
        </w:rPr>
        <w:t>  </w:t>
      </w:r>
      <w:r>
        <w:rPr>
          <w:rStyle w:val="afffffffffff3"/>
          <w:rFonts w:hAnsi="黑体" w:hint="eastAsia"/>
          <w:position w:val="0"/>
        </w:rPr>
        <w:t>发</w:t>
      </w:r>
      <w:r>
        <w:rPr>
          <w:rStyle w:val="afffffffffff3"/>
          <w:rFonts w:hAnsi="黑体" w:hint="eastAsia"/>
          <w:spacing w:val="0"/>
          <w:position w:val="0"/>
        </w:rPr>
        <w:t>布</w:t>
      </w:r>
    </w:p>
    <w:p w:rsidR="00A4327B" w:rsidRDefault="009E0AAA">
      <w:pPr>
        <w:rPr>
          <w:rFonts w:ascii="宋体" w:hAnsi="宋体"/>
          <w:sz w:val="28"/>
          <w:szCs w:val="28"/>
        </w:rPr>
        <w:sectPr w:rsidR="00A4327B" w:rsidSect="002526FE">
          <w:headerReference w:type="even" r:id="rId10"/>
          <w:headerReference w:type="default" r:id="rId11"/>
          <w:footerReference w:type="even" r:id="rId12"/>
          <w:footerReference w:type="default" r:id="rId13"/>
          <w:headerReference w:type="first" r:id="rId14"/>
          <w:footerReference w:type="first" r:id="rId15"/>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3DC1A534" wp14:editId="48EBA025">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2526FE" w:rsidRDefault="002526FE" w:rsidP="002526FE">
      <w:pPr>
        <w:pStyle w:val="affffff4"/>
        <w:spacing w:after="360"/>
      </w:pPr>
      <w:bookmarkStart w:id="19" w:name="BookMark1"/>
      <w:bookmarkStart w:id="20" w:name="_Toc180226460"/>
      <w:bookmarkStart w:id="21" w:name="_Toc192772483"/>
      <w:bookmarkStart w:id="22" w:name="_Toc194591293"/>
      <w:bookmarkStart w:id="23" w:name="_Toc194593840"/>
      <w:bookmarkStart w:id="24" w:name="_Toc202272546"/>
      <w:r w:rsidRPr="002526FE">
        <w:rPr>
          <w:rFonts w:hint="eastAsia"/>
          <w:spacing w:val="320"/>
        </w:rPr>
        <w:lastRenderedPageBreak/>
        <w:t>目</w:t>
      </w:r>
      <w:r>
        <w:rPr>
          <w:rFonts w:hint="eastAsia"/>
        </w:rPr>
        <w:t>次</w:t>
      </w:r>
    </w:p>
    <w:p w:rsidR="002526FE" w:rsidRPr="002526FE" w:rsidRDefault="002526FE">
      <w:pPr>
        <w:pStyle w:val="10"/>
        <w:tabs>
          <w:tab w:val="right" w:leader="dot" w:pos="9344"/>
        </w:tabs>
        <w:rPr>
          <w:rFonts w:asciiTheme="minorHAnsi" w:eastAsiaTheme="minorEastAsia" w:hAnsiTheme="minorHAnsi" w:cstheme="minorBidi"/>
          <w:noProof/>
          <w:szCs w:val="22"/>
        </w:rPr>
      </w:pPr>
      <w:r w:rsidRPr="002526FE">
        <w:fldChar w:fldCharType="begin"/>
      </w:r>
      <w:r w:rsidRPr="002526FE">
        <w:instrText xml:space="preserve"> TOC \o "1-1" \h </w:instrText>
      </w:r>
      <w:r w:rsidRPr="002526FE">
        <w:fldChar w:fldCharType="separate"/>
      </w:r>
      <w:hyperlink w:anchor="_Toc202272688" w:history="1">
        <w:r w:rsidRPr="002526FE">
          <w:rPr>
            <w:rStyle w:val="affff6"/>
            <w:rFonts w:hint="eastAsia"/>
            <w:noProof/>
          </w:rPr>
          <w:t>前言</w:t>
        </w:r>
        <w:r w:rsidRPr="002526FE">
          <w:rPr>
            <w:noProof/>
          </w:rPr>
          <w:tab/>
        </w:r>
        <w:r w:rsidRPr="002526FE">
          <w:rPr>
            <w:noProof/>
          </w:rPr>
          <w:fldChar w:fldCharType="begin"/>
        </w:r>
        <w:r w:rsidRPr="002526FE">
          <w:rPr>
            <w:noProof/>
          </w:rPr>
          <w:instrText xml:space="preserve"> PAGEREF _Toc202272688 \h </w:instrText>
        </w:r>
        <w:r w:rsidRPr="002526FE">
          <w:rPr>
            <w:noProof/>
          </w:rPr>
        </w:r>
        <w:r w:rsidRPr="002526FE">
          <w:rPr>
            <w:noProof/>
          </w:rPr>
          <w:fldChar w:fldCharType="separate"/>
        </w:r>
        <w:r w:rsidRPr="002526FE">
          <w:rPr>
            <w:noProof/>
          </w:rPr>
          <w:t>II</w:t>
        </w:r>
        <w:r w:rsidRPr="002526FE">
          <w:rPr>
            <w:noProof/>
          </w:rPr>
          <w:fldChar w:fldCharType="end"/>
        </w:r>
      </w:hyperlink>
    </w:p>
    <w:p w:rsidR="002526FE" w:rsidRPr="002526FE" w:rsidRDefault="0097434D">
      <w:pPr>
        <w:pStyle w:val="10"/>
        <w:tabs>
          <w:tab w:val="right" w:leader="dot" w:pos="9344"/>
        </w:tabs>
        <w:rPr>
          <w:rFonts w:asciiTheme="minorHAnsi" w:eastAsiaTheme="minorEastAsia" w:hAnsiTheme="minorHAnsi" w:cstheme="minorBidi"/>
          <w:noProof/>
          <w:szCs w:val="22"/>
        </w:rPr>
      </w:pPr>
      <w:hyperlink w:anchor="_Toc202272689" w:history="1">
        <w:r w:rsidR="002526FE" w:rsidRPr="002526FE">
          <w:rPr>
            <w:rStyle w:val="affff6"/>
            <w:noProof/>
          </w:rPr>
          <w:t>1</w:t>
        </w:r>
        <w:r w:rsidR="002526FE">
          <w:rPr>
            <w:rStyle w:val="affff6"/>
            <w:noProof/>
          </w:rPr>
          <w:t xml:space="preserve"> </w:t>
        </w:r>
        <w:r w:rsidR="002526FE" w:rsidRPr="002526FE">
          <w:rPr>
            <w:rStyle w:val="affff6"/>
            <w:rFonts w:hint="eastAsia"/>
            <w:noProof/>
          </w:rPr>
          <w:t xml:space="preserve"> 范围</w:t>
        </w:r>
        <w:r w:rsidR="002526FE" w:rsidRPr="002526FE">
          <w:rPr>
            <w:noProof/>
          </w:rPr>
          <w:tab/>
        </w:r>
        <w:r w:rsidR="002526FE" w:rsidRPr="002526FE">
          <w:rPr>
            <w:noProof/>
          </w:rPr>
          <w:fldChar w:fldCharType="begin"/>
        </w:r>
        <w:r w:rsidR="002526FE" w:rsidRPr="002526FE">
          <w:rPr>
            <w:noProof/>
          </w:rPr>
          <w:instrText xml:space="preserve"> PAGEREF _Toc202272689 \h </w:instrText>
        </w:r>
        <w:r w:rsidR="002526FE" w:rsidRPr="002526FE">
          <w:rPr>
            <w:noProof/>
          </w:rPr>
        </w:r>
        <w:r w:rsidR="002526FE" w:rsidRPr="002526FE">
          <w:rPr>
            <w:noProof/>
          </w:rPr>
          <w:fldChar w:fldCharType="separate"/>
        </w:r>
        <w:r w:rsidR="002526FE" w:rsidRPr="002526FE">
          <w:rPr>
            <w:noProof/>
          </w:rPr>
          <w:t>1</w:t>
        </w:r>
        <w:r w:rsidR="002526FE" w:rsidRPr="002526FE">
          <w:rPr>
            <w:noProof/>
          </w:rPr>
          <w:fldChar w:fldCharType="end"/>
        </w:r>
      </w:hyperlink>
    </w:p>
    <w:p w:rsidR="002526FE" w:rsidRPr="002526FE" w:rsidRDefault="0097434D">
      <w:pPr>
        <w:pStyle w:val="10"/>
        <w:tabs>
          <w:tab w:val="right" w:leader="dot" w:pos="9344"/>
        </w:tabs>
        <w:rPr>
          <w:rFonts w:asciiTheme="minorHAnsi" w:eastAsiaTheme="minorEastAsia" w:hAnsiTheme="minorHAnsi" w:cstheme="minorBidi"/>
          <w:noProof/>
          <w:szCs w:val="22"/>
        </w:rPr>
      </w:pPr>
      <w:hyperlink w:anchor="_Toc202272690" w:history="1">
        <w:r w:rsidR="002526FE" w:rsidRPr="002526FE">
          <w:rPr>
            <w:rStyle w:val="affff6"/>
            <w:noProof/>
          </w:rPr>
          <w:t>2</w:t>
        </w:r>
        <w:r w:rsidR="002526FE">
          <w:rPr>
            <w:rStyle w:val="affff6"/>
            <w:noProof/>
          </w:rPr>
          <w:t xml:space="preserve"> </w:t>
        </w:r>
        <w:r w:rsidR="002526FE" w:rsidRPr="002526FE">
          <w:rPr>
            <w:rStyle w:val="affff6"/>
            <w:rFonts w:hint="eastAsia"/>
            <w:noProof/>
          </w:rPr>
          <w:t xml:space="preserve"> 规范性引用文件</w:t>
        </w:r>
        <w:r w:rsidR="002526FE" w:rsidRPr="002526FE">
          <w:rPr>
            <w:noProof/>
          </w:rPr>
          <w:tab/>
        </w:r>
        <w:r w:rsidR="002526FE" w:rsidRPr="002526FE">
          <w:rPr>
            <w:noProof/>
          </w:rPr>
          <w:fldChar w:fldCharType="begin"/>
        </w:r>
        <w:r w:rsidR="002526FE" w:rsidRPr="002526FE">
          <w:rPr>
            <w:noProof/>
          </w:rPr>
          <w:instrText xml:space="preserve"> PAGEREF _Toc202272690 \h </w:instrText>
        </w:r>
        <w:r w:rsidR="002526FE" w:rsidRPr="002526FE">
          <w:rPr>
            <w:noProof/>
          </w:rPr>
        </w:r>
        <w:r w:rsidR="002526FE" w:rsidRPr="002526FE">
          <w:rPr>
            <w:noProof/>
          </w:rPr>
          <w:fldChar w:fldCharType="separate"/>
        </w:r>
        <w:r w:rsidR="002526FE" w:rsidRPr="002526FE">
          <w:rPr>
            <w:noProof/>
          </w:rPr>
          <w:t>1</w:t>
        </w:r>
        <w:r w:rsidR="002526FE" w:rsidRPr="002526FE">
          <w:rPr>
            <w:noProof/>
          </w:rPr>
          <w:fldChar w:fldCharType="end"/>
        </w:r>
      </w:hyperlink>
    </w:p>
    <w:p w:rsidR="002526FE" w:rsidRPr="002526FE" w:rsidRDefault="0097434D">
      <w:pPr>
        <w:pStyle w:val="10"/>
        <w:tabs>
          <w:tab w:val="right" w:leader="dot" w:pos="9344"/>
        </w:tabs>
        <w:rPr>
          <w:rFonts w:asciiTheme="minorHAnsi" w:eastAsiaTheme="minorEastAsia" w:hAnsiTheme="minorHAnsi" w:cstheme="minorBidi"/>
          <w:noProof/>
          <w:szCs w:val="22"/>
        </w:rPr>
      </w:pPr>
      <w:hyperlink w:anchor="_Toc202272691" w:history="1">
        <w:r w:rsidR="002526FE" w:rsidRPr="002526FE">
          <w:rPr>
            <w:rStyle w:val="affff6"/>
            <w:noProof/>
          </w:rPr>
          <w:t>3</w:t>
        </w:r>
        <w:r w:rsidR="002526FE">
          <w:rPr>
            <w:rStyle w:val="affff6"/>
            <w:noProof/>
          </w:rPr>
          <w:t xml:space="preserve"> </w:t>
        </w:r>
        <w:r w:rsidR="002526FE" w:rsidRPr="002526FE">
          <w:rPr>
            <w:rStyle w:val="affff6"/>
            <w:rFonts w:hint="eastAsia"/>
            <w:noProof/>
          </w:rPr>
          <w:t xml:space="preserve"> 术语和定义</w:t>
        </w:r>
        <w:r w:rsidR="002526FE" w:rsidRPr="002526FE">
          <w:rPr>
            <w:noProof/>
          </w:rPr>
          <w:tab/>
        </w:r>
        <w:r w:rsidR="002526FE" w:rsidRPr="002526FE">
          <w:rPr>
            <w:noProof/>
          </w:rPr>
          <w:fldChar w:fldCharType="begin"/>
        </w:r>
        <w:r w:rsidR="002526FE" w:rsidRPr="002526FE">
          <w:rPr>
            <w:noProof/>
          </w:rPr>
          <w:instrText xml:space="preserve"> PAGEREF _Toc202272691 \h </w:instrText>
        </w:r>
        <w:r w:rsidR="002526FE" w:rsidRPr="002526FE">
          <w:rPr>
            <w:noProof/>
          </w:rPr>
        </w:r>
        <w:r w:rsidR="002526FE" w:rsidRPr="002526FE">
          <w:rPr>
            <w:noProof/>
          </w:rPr>
          <w:fldChar w:fldCharType="separate"/>
        </w:r>
        <w:r w:rsidR="002526FE" w:rsidRPr="002526FE">
          <w:rPr>
            <w:noProof/>
          </w:rPr>
          <w:t>1</w:t>
        </w:r>
        <w:r w:rsidR="002526FE" w:rsidRPr="002526FE">
          <w:rPr>
            <w:noProof/>
          </w:rPr>
          <w:fldChar w:fldCharType="end"/>
        </w:r>
      </w:hyperlink>
    </w:p>
    <w:p w:rsidR="002526FE" w:rsidRPr="002526FE" w:rsidRDefault="0097434D">
      <w:pPr>
        <w:pStyle w:val="10"/>
        <w:tabs>
          <w:tab w:val="right" w:leader="dot" w:pos="9344"/>
        </w:tabs>
        <w:rPr>
          <w:rFonts w:asciiTheme="minorHAnsi" w:eastAsiaTheme="minorEastAsia" w:hAnsiTheme="minorHAnsi" w:cstheme="minorBidi"/>
          <w:noProof/>
          <w:szCs w:val="22"/>
        </w:rPr>
      </w:pPr>
      <w:hyperlink w:anchor="_Toc202272692" w:history="1">
        <w:r w:rsidR="002526FE" w:rsidRPr="002526FE">
          <w:rPr>
            <w:rStyle w:val="affff6"/>
            <w:noProof/>
          </w:rPr>
          <w:t>4</w:t>
        </w:r>
        <w:r w:rsidR="002526FE">
          <w:rPr>
            <w:rStyle w:val="affff6"/>
            <w:noProof/>
          </w:rPr>
          <w:t xml:space="preserve"> </w:t>
        </w:r>
        <w:r w:rsidR="002526FE" w:rsidRPr="002526FE">
          <w:rPr>
            <w:rStyle w:val="affff6"/>
            <w:rFonts w:hint="eastAsia"/>
            <w:noProof/>
          </w:rPr>
          <w:t xml:space="preserve"> 一般规定</w:t>
        </w:r>
        <w:r w:rsidR="002526FE" w:rsidRPr="002526FE">
          <w:rPr>
            <w:noProof/>
          </w:rPr>
          <w:tab/>
        </w:r>
        <w:r w:rsidR="002526FE" w:rsidRPr="002526FE">
          <w:rPr>
            <w:noProof/>
          </w:rPr>
          <w:fldChar w:fldCharType="begin"/>
        </w:r>
        <w:r w:rsidR="002526FE" w:rsidRPr="002526FE">
          <w:rPr>
            <w:noProof/>
          </w:rPr>
          <w:instrText xml:space="preserve"> PAGEREF _Toc202272692 \h </w:instrText>
        </w:r>
        <w:r w:rsidR="002526FE" w:rsidRPr="002526FE">
          <w:rPr>
            <w:noProof/>
          </w:rPr>
        </w:r>
        <w:r w:rsidR="002526FE" w:rsidRPr="002526FE">
          <w:rPr>
            <w:noProof/>
          </w:rPr>
          <w:fldChar w:fldCharType="separate"/>
        </w:r>
        <w:r w:rsidR="002526FE" w:rsidRPr="002526FE">
          <w:rPr>
            <w:noProof/>
          </w:rPr>
          <w:t>1</w:t>
        </w:r>
        <w:r w:rsidR="002526FE" w:rsidRPr="002526FE">
          <w:rPr>
            <w:noProof/>
          </w:rPr>
          <w:fldChar w:fldCharType="end"/>
        </w:r>
      </w:hyperlink>
    </w:p>
    <w:p w:rsidR="002526FE" w:rsidRPr="002526FE" w:rsidRDefault="0097434D">
      <w:pPr>
        <w:pStyle w:val="10"/>
        <w:tabs>
          <w:tab w:val="right" w:leader="dot" w:pos="9344"/>
        </w:tabs>
        <w:rPr>
          <w:rFonts w:asciiTheme="minorHAnsi" w:eastAsiaTheme="minorEastAsia" w:hAnsiTheme="minorHAnsi" w:cstheme="minorBidi"/>
          <w:noProof/>
          <w:szCs w:val="22"/>
        </w:rPr>
      </w:pPr>
      <w:hyperlink w:anchor="_Toc202272693" w:history="1">
        <w:r w:rsidR="002526FE" w:rsidRPr="002526FE">
          <w:rPr>
            <w:rStyle w:val="affff6"/>
            <w:noProof/>
          </w:rPr>
          <w:t>5</w:t>
        </w:r>
        <w:r w:rsidR="002526FE">
          <w:rPr>
            <w:rStyle w:val="affff6"/>
            <w:noProof/>
          </w:rPr>
          <w:t xml:space="preserve"> </w:t>
        </w:r>
        <w:r w:rsidR="002526FE" w:rsidRPr="002526FE">
          <w:rPr>
            <w:rStyle w:val="affff6"/>
            <w:rFonts w:hint="eastAsia"/>
            <w:noProof/>
          </w:rPr>
          <w:t xml:space="preserve"> 施工准备</w:t>
        </w:r>
        <w:r w:rsidR="002526FE" w:rsidRPr="002526FE">
          <w:rPr>
            <w:noProof/>
          </w:rPr>
          <w:tab/>
        </w:r>
        <w:r w:rsidR="002526FE" w:rsidRPr="002526FE">
          <w:rPr>
            <w:noProof/>
          </w:rPr>
          <w:fldChar w:fldCharType="begin"/>
        </w:r>
        <w:r w:rsidR="002526FE" w:rsidRPr="002526FE">
          <w:rPr>
            <w:noProof/>
          </w:rPr>
          <w:instrText xml:space="preserve"> PAGEREF _Toc202272693 \h </w:instrText>
        </w:r>
        <w:r w:rsidR="002526FE" w:rsidRPr="002526FE">
          <w:rPr>
            <w:noProof/>
          </w:rPr>
        </w:r>
        <w:r w:rsidR="002526FE" w:rsidRPr="002526FE">
          <w:rPr>
            <w:noProof/>
          </w:rPr>
          <w:fldChar w:fldCharType="separate"/>
        </w:r>
        <w:r w:rsidR="002526FE" w:rsidRPr="002526FE">
          <w:rPr>
            <w:noProof/>
          </w:rPr>
          <w:t>1</w:t>
        </w:r>
        <w:r w:rsidR="002526FE" w:rsidRPr="002526FE">
          <w:rPr>
            <w:noProof/>
          </w:rPr>
          <w:fldChar w:fldCharType="end"/>
        </w:r>
      </w:hyperlink>
    </w:p>
    <w:p w:rsidR="002526FE" w:rsidRPr="002526FE" w:rsidRDefault="0097434D">
      <w:pPr>
        <w:pStyle w:val="10"/>
        <w:tabs>
          <w:tab w:val="right" w:leader="dot" w:pos="9344"/>
        </w:tabs>
        <w:rPr>
          <w:rFonts w:asciiTheme="minorHAnsi" w:eastAsiaTheme="minorEastAsia" w:hAnsiTheme="minorHAnsi" w:cstheme="minorBidi"/>
          <w:noProof/>
          <w:szCs w:val="22"/>
        </w:rPr>
      </w:pPr>
      <w:hyperlink w:anchor="_Toc202272694" w:history="1">
        <w:r w:rsidR="002526FE" w:rsidRPr="002526FE">
          <w:rPr>
            <w:rStyle w:val="affff6"/>
            <w:noProof/>
          </w:rPr>
          <w:t>6</w:t>
        </w:r>
        <w:r w:rsidR="002526FE">
          <w:rPr>
            <w:rStyle w:val="affff6"/>
            <w:noProof/>
          </w:rPr>
          <w:t xml:space="preserve"> </w:t>
        </w:r>
        <w:r w:rsidR="002526FE" w:rsidRPr="002526FE">
          <w:rPr>
            <w:rStyle w:val="affff6"/>
            <w:rFonts w:hint="eastAsia"/>
            <w:noProof/>
          </w:rPr>
          <w:t xml:space="preserve"> 材料要求</w:t>
        </w:r>
        <w:r w:rsidR="002526FE" w:rsidRPr="002526FE">
          <w:rPr>
            <w:noProof/>
          </w:rPr>
          <w:tab/>
        </w:r>
        <w:r w:rsidR="002526FE" w:rsidRPr="002526FE">
          <w:rPr>
            <w:noProof/>
          </w:rPr>
          <w:fldChar w:fldCharType="begin"/>
        </w:r>
        <w:r w:rsidR="002526FE" w:rsidRPr="002526FE">
          <w:rPr>
            <w:noProof/>
          </w:rPr>
          <w:instrText xml:space="preserve"> PAGEREF _Toc202272694 \h </w:instrText>
        </w:r>
        <w:r w:rsidR="002526FE" w:rsidRPr="002526FE">
          <w:rPr>
            <w:noProof/>
          </w:rPr>
        </w:r>
        <w:r w:rsidR="002526FE" w:rsidRPr="002526FE">
          <w:rPr>
            <w:noProof/>
          </w:rPr>
          <w:fldChar w:fldCharType="separate"/>
        </w:r>
        <w:r w:rsidR="002526FE" w:rsidRPr="002526FE">
          <w:rPr>
            <w:noProof/>
          </w:rPr>
          <w:t>2</w:t>
        </w:r>
        <w:r w:rsidR="002526FE" w:rsidRPr="002526FE">
          <w:rPr>
            <w:noProof/>
          </w:rPr>
          <w:fldChar w:fldCharType="end"/>
        </w:r>
      </w:hyperlink>
    </w:p>
    <w:p w:rsidR="002526FE" w:rsidRPr="002526FE" w:rsidRDefault="0097434D">
      <w:pPr>
        <w:pStyle w:val="10"/>
        <w:tabs>
          <w:tab w:val="right" w:leader="dot" w:pos="9344"/>
        </w:tabs>
        <w:rPr>
          <w:rFonts w:asciiTheme="minorHAnsi" w:eastAsiaTheme="minorEastAsia" w:hAnsiTheme="minorHAnsi" w:cstheme="minorBidi"/>
          <w:noProof/>
          <w:szCs w:val="22"/>
        </w:rPr>
      </w:pPr>
      <w:hyperlink w:anchor="_Toc202272695" w:history="1">
        <w:r w:rsidR="002526FE" w:rsidRPr="002526FE">
          <w:rPr>
            <w:rStyle w:val="affff6"/>
            <w:noProof/>
          </w:rPr>
          <w:t>7</w:t>
        </w:r>
        <w:r w:rsidR="002526FE">
          <w:rPr>
            <w:rStyle w:val="affff6"/>
            <w:noProof/>
          </w:rPr>
          <w:t xml:space="preserve"> </w:t>
        </w:r>
        <w:r w:rsidR="002526FE" w:rsidRPr="002526FE">
          <w:rPr>
            <w:rStyle w:val="affff6"/>
            <w:rFonts w:hint="eastAsia"/>
            <w:noProof/>
          </w:rPr>
          <w:t xml:space="preserve"> 施工</w:t>
        </w:r>
        <w:r w:rsidR="002526FE" w:rsidRPr="002526FE">
          <w:rPr>
            <w:noProof/>
          </w:rPr>
          <w:tab/>
        </w:r>
        <w:r w:rsidR="002526FE" w:rsidRPr="002526FE">
          <w:rPr>
            <w:noProof/>
          </w:rPr>
          <w:fldChar w:fldCharType="begin"/>
        </w:r>
        <w:r w:rsidR="002526FE" w:rsidRPr="002526FE">
          <w:rPr>
            <w:noProof/>
          </w:rPr>
          <w:instrText xml:space="preserve"> PAGEREF _Toc202272695 \h </w:instrText>
        </w:r>
        <w:r w:rsidR="002526FE" w:rsidRPr="002526FE">
          <w:rPr>
            <w:noProof/>
          </w:rPr>
        </w:r>
        <w:r w:rsidR="002526FE" w:rsidRPr="002526FE">
          <w:rPr>
            <w:noProof/>
          </w:rPr>
          <w:fldChar w:fldCharType="separate"/>
        </w:r>
        <w:r w:rsidR="002526FE" w:rsidRPr="002526FE">
          <w:rPr>
            <w:noProof/>
          </w:rPr>
          <w:t>2</w:t>
        </w:r>
        <w:r w:rsidR="002526FE" w:rsidRPr="002526FE">
          <w:rPr>
            <w:noProof/>
          </w:rPr>
          <w:fldChar w:fldCharType="end"/>
        </w:r>
      </w:hyperlink>
    </w:p>
    <w:p w:rsidR="002526FE" w:rsidRPr="002526FE" w:rsidRDefault="0097434D">
      <w:pPr>
        <w:pStyle w:val="10"/>
        <w:tabs>
          <w:tab w:val="right" w:leader="dot" w:pos="9344"/>
        </w:tabs>
        <w:rPr>
          <w:rFonts w:asciiTheme="minorHAnsi" w:eastAsiaTheme="minorEastAsia" w:hAnsiTheme="minorHAnsi" w:cstheme="minorBidi"/>
          <w:noProof/>
          <w:szCs w:val="22"/>
        </w:rPr>
      </w:pPr>
      <w:hyperlink w:anchor="_Toc202272696" w:history="1">
        <w:r w:rsidR="002526FE" w:rsidRPr="002526FE">
          <w:rPr>
            <w:rStyle w:val="affff6"/>
            <w:noProof/>
          </w:rPr>
          <w:t>8</w:t>
        </w:r>
        <w:r w:rsidR="002526FE">
          <w:rPr>
            <w:rStyle w:val="affff6"/>
            <w:noProof/>
          </w:rPr>
          <w:t xml:space="preserve"> </w:t>
        </w:r>
        <w:r w:rsidR="002526FE" w:rsidRPr="002526FE">
          <w:rPr>
            <w:rStyle w:val="affff6"/>
            <w:rFonts w:hint="eastAsia"/>
            <w:noProof/>
          </w:rPr>
          <w:t xml:space="preserve"> 质量控制与验收</w:t>
        </w:r>
        <w:r w:rsidR="002526FE" w:rsidRPr="002526FE">
          <w:rPr>
            <w:noProof/>
          </w:rPr>
          <w:tab/>
        </w:r>
        <w:r w:rsidR="002526FE" w:rsidRPr="002526FE">
          <w:rPr>
            <w:noProof/>
          </w:rPr>
          <w:fldChar w:fldCharType="begin"/>
        </w:r>
        <w:r w:rsidR="002526FE" w:rsidRPr="002526FE">
          <w:rPr>
            <w:noProof/>
          </w:rPr>
          <w:instrText xml:space="preserve"> PAGEREF _Toc202272696 \h </w:instrText>
        </w:r>
        <w:r w:rsidR="002526FE" w:rsidRPr="002526FE">
          <w:rPr>
            <w:noProof/>
          </w:rPr>
        </w:r>
        <w:r w:rsidR="002526FE" w:rsidRPr="002526FE">
          <w:rPr>
            <w:noProof/>
          </w:rPr>
          <w:fldChar w:fldCharType="separate"/>
        </w:r>
        <w:r w:rsidR="002526FE" w:rsidRPr="002526FE">
          <w:rPr>
            <w:noProof/>
          </w:rPr>
          <w:t>3</w:t>
        </w:r>
        <w:r w:rsidR="002526FE" w:rsidRPr="002526FE">
          <w:rPr>
            <w:noProof/>
          </w:rPr>
          <w:fldChar w:fldCharType="end"/>
        </w:r>
      </w:hyperlink>
    </w:p>
    <w:p w:rsidR="002526FE" w:rsidRPr="002526FE" w:rsidRDefault="0097434D">
      <w:pPr>
        <w:pStyle w:val="10"/>
        <w:tabs>
          <w:tab w:val="right" w:leader="dot" w:pos="9344"/>
        </w:tabs>
        <w:rPr>
          <w:rFonts w:asciiTheme="minorHAnsi" w:eastAsiaTheme="minorEastAsia" w:hAnsiTheme="minorHAnsi" w:cstheme="minorBidi"/>
          <w:noProof/>
          <w:szCs w:val="22"/>
        </w:rPr>
      </w:pPr>
      <w:hyperlink w:anchor="_Toc202272697" w:history="1">
        <w:r w:rsidR="002526FE" w:rsidRPr="002526FE">
          <w:rPr>
            <w:rStyle w:val="affff6"/>
            <w:noProof/>
          </w:rPr>
          <w:t>9</w:t>
        </w:r>
        <w:r w:rsidR="002526FE">
          <w:rPr>
            <w:rStyle w:val="affff6"/>
            <w:noProof/>
          </w:rPr>
          <w:t xml:space="preserve"> </w:t>
        </w:r>
        <w:r w:rsidR="002526FE" w:rsidRPr="002526FE">
          <w:rPr>
            <w:rStyle w:val="affff6"/>
            <w:rFonts w:hint="eastAsia"/>
            <w:noProof/>
          </w:rPr>
          <w:t xml:space="preserve"> 安全与环保</w:t>
        </w:r>
        <w:r w:rsidR="002526FE" w:rsidRPr="002526FE">
          <w:rPr>
            <w:noProof/>
          </w:rPr>
          <w:tab/>
        </w:r>
        <w:r w:rsidR="002526FE" w:rsidRPr="002526FE">
          <w:rPr>
            <w:noProof/>
          </w:rPr>
          <w:fldChar w:fldCharType="begin"/>
        </w:r>
        <w:r w:rsidR="002526FE" w:rsidRPr="002526FE">
          <w:rPr>
            <w:noProof/>
          </w:rPr>
          <w:instrText xml:space="preserve"> PAGEREF _Toc202272697 \h </w:instrText>
        </w:r>
        <w:r w:rsidR="002526FE" w:rsidRPr="002526FE">
          <w:rPr>
            <w:noProof/>
          </w:rPr>
        </w:r>
        <w:r w:rsidR="002526FE" w:rsidRPr="002526FE">
          <w:rPr>
            <w:noProof/>
          </w:rPr>
          <w:fldChar w:fldCharType="separate"/>
        </w:r>
        <w:r w:rsidR="002526FE" w:rsidRPr="002526FE">
          <w:rPr>
            <w:noProof/>
          </w:rPr>
          <w:t>4</w:t>
        </w:r>
        <w:r w:rsidR="002526FE" w:rsidRPr="002526FE">
          <w:rPr>
            <w:noProof/>
          </w:rPr>
          <w:fldChar w:fldCharType="end"/>
        </w:r>
      </w:hyperlink>
    </w:p>
    <w:p w:rsidR="002526FE" w:rsidRPr="002526FE" w:rsidRDefault="0097434D">
      <w:pPr>
        <w:pStyle w:val="10"/>
        <w:tabs>
          <w:tab w:val="right" w:leader="dot" w:pos="9344"/>
        </w:tabs>
        <w:rPr>
          <w:rFonts w:asciiTheme="minorHAnsi" w:eastAsiaTheme="minorEastAsia" w:hAnsiTheme="minorHAnsi" w:cstheme="minorBidi"/>
          <w:noProof/>
          <w:szCs w:val="22"/>
        </w:rPr>
      </w:pPr>
      <w:hyperlink w:anchor="_Toc202272698" w:history="1">
        <w:r w:rsidR="002526FE" w:rsidRPr="002526FE">
          <w:rPr>
            <w:rStyle w:val="affff6"/>
            <w:noProof/>
          </w:rPr>
          <w:t>10</w:t>
        </w:r>
        <w:r w:rsidR="002526FE">
          <w:rPr>
            <w:rStyle w:val="affff6"/>
            <w:noProof/>
          </w:rPr>
          <w:t xml:space="preserve"> </w:t>
        </w:r>
        <w:r w:rsidR="002526FE" w:rsidRPr="002526FE">
          <w:rPr>
            <w:rStyle w:val="affff6"/>
            <w:rFonts w:hint="eastAsia"/>
            <w:noProof/>
          </w:rPr>
          <w:t xml:space="preserve"> 注意事项</w:t>
        </w:r>
        <w:r w:rsidR="002526FE" w:rsidRPr="002526FE">
          <w:rPr>
            <w:noProof/>
          </w:rPr>
          <w:tab/>
        </w:r>
        <w:r w:rsidR="002526FE" w:rsidRPr="002526FE">
          <w:rPr>
            <w:noProof/>
          </w:rPr>
          <w:fldChar w:fldCharType="begin"/>
        </w:r>
        <w:r w:rsidR="002526FE" w:rsidRPr="002526FE">
          <w:rPr>
            <w:noProof/>
          </w:rPr>
          <w:instrText xml:space="preserve"> PAGEREF _Toc202272698 \h </w:instrText>
        </w:r>
        <w:r w:rsidR="002526FE" w:rsidRPr="002526FE">
          <w:rPr>
            <w:noProof/>
          </w:rPr>
        </w:r>
        <w:r w:rsidR="002526FE" w:rsidRPr="002526FE">
          <w:rPr>
            <w:noProof/>
          </w:rPr>
          <w:fldChar w:fldCharType="separate"/>
        </w:r>
        <w:r w:rsidR="002526FE" w:rsidRPr="002526FE">
          <w:rPr>
            <w:noProof/>
          </w:rPr>
          <w:t>5</w:t>
        </w:r>
        <w:r w:rsidR="002526FE" w:rsidRPr="002526FE">
          <w:rPr>
            <w:noProof/>
          </w:rPr>
          <w:fldChar w:fldCharType="end"/>
        </w:r>
      </w:hyperlink>
    </w:p>
    <w:p w:rsidR="002526FE" w:rsidRPr="002526FE" w:rsidRDefault="0097434D">
      <w:pPr>
        <w:pStyle w:val="10"/>
        <w:tabs>
          <w:tab w:val="right" w:leader="dot" w:pos="9344"/>
        </w:tabs>
        <w:rPr>
          <w:rFonts w:asciiTheme="minorHAnsi" w:eastAsiaTheme="minorEastAsia" w:hAnsiTheme="minorHAnsi" w:cstheme="minorBidi"/>
          <w:noProof/>
          <w:szCs w:val="22"/>
        </w:rPr>
      </w:pPr>
      <w:hyperlink w:anchor="_Toc202272699" w:history="1">
        <w:r w:rsidR="002526FE" w:rsidRPr="002526FE">
          <w:rPr>
            <w:rStyle w:val="affff6"/>
            <w:rFonts w:hint="eastAsia"/>
            <w:noProof/>
          </w:rPr>
          <w:t>参考文献</w:t>
        </w:r>
        <w:r w:rsidR="002526FE" w:rsidRPr="002526FE">
          <w:rPr>
            <w:noProof/>
          </w:rPr>
          <w:tab/>
        </w:r>
        <w:r w:rsidR="002526FE" w:rsidRPr="002526FE">
          <w:rPr>
            <w:noProof/>
          </w:rPr>
          <w:fldChar w:fldCharType="begin"/>
        </w:r>
        <w:r w:rsidR="002526FE" w:rsidRPr="002526FE">
          <w:rPr>
            <w:noProof/>
          </w:rPr>
          <w:instrText xml:space="preserve"> PAGEREF _Toc202272699 \h </w:instrText>
        </w:r>
        <w:r w:rsidR="002526FE" w:rsidRPr="002526FE">
          <w:rPr>
            <w:noProof/>
          </w:rPr>
        </w:r>
        <w:r w:rsidR="002526FE" w:rsidRPr="002526FE">
          <w:rPr>
            <w:noProof/>
          </w:rPr>
          <w:fldChar w:fldCharType="separate"/>
        </w:r>
        <w:r w:rsidR="002526FE" w:rsidRPr="002526FE">
          <w:rPr>
            <w:noProof/>
          </w:rPr>
          <w:t>7</w:t>
        </w:r>
        <w:r w:rsidR="002526FE" w:rsidRPr="002526FE">
          <w:rPr>
            <w:noProof/>
          </w:rPr>
          <w:fldChar w:fldCharType="end"/>
        </w:r>
      </w:hyperlink>
    </w:p>
    <w:p w:rsidR="002526FE" w:rsidRPr="002526FE" w:rsidRDefault="002526FE" w:rsidP="002526FE">
      <w:pPr>
        <w:pStyle w:val="affffff4"/>
        <w:spacing w:after="360"/>
        <w:sectPr w:rsidR="002526FE" w:rsidRPr="002526FE" w:rsidSect="002526FE">
          <w:headerReference w:type="even" r:id="rId16"/>
          <w:headerReference w:type="default" r:id="rId17"/>
          <w:footerReference w:type="even" r:id="rId18"/>
          <w:footerReference w:type="default" r:id="rId19"/>
          <w:pgSz w:w="11906" w:h="16838"/>
          <w:pgMar w:top="1928" w:right="1134" w:bottom="1134" w:left="1134" w:header="1418" w:footer="1134" w:gutter="284"/>
          <w:pgNumType w:fmt="upperRoman" w:start="1"/>
          <w:cols w:space="425"/>
          <w:formProt w:val="0"/>
          <w:docGrid w:linePitch="312"/>
        </w:sectPr>
      </w:pPr>
      <w:r w:rsidRPr="002526FE">
        <w:fldChar w:fldCharType="end"/>
      </w:r>
    </w:p>
    <w:p w:rsidR="00A4327B" w:rsidRDefault="009E0AAA">
      <w:pPr>
        <w:pStyle w:val="a6"/>
        <w:spacing w:before="900" w:after="360"/>
      </w:pPr>
      <w:bookmarkStart w:id="25" w:name="_Toc202272688"/>
      <w:bookmarkStart w:id="26" w:name="BookMark2"/>
      <w:bookmarkEnd w:id="19"/>
      <w:r>
        <w:rPr>
          <w:spacing w:val="320"/>
        </w:rPr>
        <w:lastRenderedPageBreak/>
        <w:t>前</w:t>
      </w:r>
      <w:r>
        <w:t>言</w:t>
      </w:r>
      <w:bookmarkEnd w:id="20"/>
      <w:bookmarkEnd w:id="21"/>
      <w:bookmarkEnd w:id="22"/>
      <w:bookmarkEnd w:id="23"/>
      <w:bookmarkEnd w:id="24"/>
      <w:bookmarkEnd w:id="25"/>
    </w:p>
    <w:p w:rsidR="00A4327B" w:rsidRDefault="009E0AAA">
      <w:pPr>
        <w:pStyle w:val="afffff"/>
        <w:ind w:firstLine="420"/>
      </w:pPr>
      <w:r>
        <w:rPr>
          <w:rFonts w:hint="eastAsia"/>
        </w:rPr>
        <w:t>本文件按照GB/T 1.1—2020《标准化工作导则  第1部分：标准化文件的结构和起草规则》的规定起草。</w:t>
      </w:r>
    </w:p>
    <w:p w:rsidR="00A4327B" w:rsidRDefault="009E0AAA">
      <w:pPr>
        <w:pStyle w:val="afffff"/>
        <w:ind w:firstLine="420"/>
      </w:pPr>
      <w:r>
        <w:rPr>
          <w:rFonts w:hint="eastAsia"/>
        </w:rPr>
        <w:t>请注意本文件的某些内容可能涉及专利。本文件的发布机构不承担识别专利的责任。</w:t>
      </w:r>
    </w:p>
    <w:p w:rsidR="00A4327B" w:rsidRDefault="009E0AAA">
      <w:pPr>
        <w:pStyle w:val="afffff"/>
        <w:ind w:firstLine="420"/>
      </w:pPr>
      <w:r>
        <w:rPr>
          <w:rFonts w:hint="eastAsia"/>
        </w:rPr>
        <w:t>本文件由</w:t>
      </w:r>
      <w:r w:rsidR="00725B74" w:rsidRPr="00725B74">
        <w:rPr>
          <w:rFonts w:hint="eastAsia"/>
        </w:rPr>
        <w:t>新疆西城工程建设有限责任公司、新疆水夫建筑工程有限公司</w:t>
      </w:r>
      <w:r>
        <w:rPr>
          <w:rFonts w:hint="eastAsia"/>
        </w:rPr>
        <w:t>提出。</w:t>
      </w:r>
    </w:p>
    <w:p w:rsidR="00A4327B" w:rsidRDefault="009E0AAA">
      <w:pPr>
        <w:pStyle w:val="afffff"/>
        <w:ind w:firstLine="420"/>
      </w:pPr>
      <w:r>
        <w:rPr>
          <w:rFonts w:hint="eastAsia"/>
        </w:rPr>
        <w:t>本文件由中国中小企业协会归口。</w:t>
      </w:r>
    </w:p>
    <w:p w:rsidR="00A4327B" w:rsidRDefault="009E0AAA">
      <w:pPr>
        <w:pStyle w:val="afffff"/>
        <w:ind w:firstLine="420"/>
      </w:pPr>
      <w:r>
        <w:rPr>
          <w:rFonts w:hint="eastAsia"/>
        </w:rPr>
        <w:t>本文件起草单位：</w:t>
      </w:r>
      <w:r w:rsidR="00725B74" w:rsidRPr="00725B74">
        <w:rPr>
          <w:rFonts w:hint="eastAsia"/>
        </w:rPr>
        <w:t>新疆西城工程建设有限责任公司、新疆水夫建筑工程有限公司</w:t>
      </w:r>
      <w:r w:rsidR="00725B74">
        <w:rPr>
          <w:rFonts w:hint="eastAsia"/>
        </w:rPr>
        <w:t>、</w:t>
      </w:r>
      <w:r>
        <w:rPr>
          <w:rFonts w:hint="eastAsia"/>
        </w:rPr>
        <w:t>。</w:t>
      </w:r>
    </w:p>
    <w:p w:rsidR="00A4327B" w:rsidRDefault="009E0AAA">
      <w:pPr>
        <w:pStyle w:val="afffff"/>
        <w:ind w:firstLine="420"/>
      </w:pPr>
      <w:r>
        <w:rPr>
          <w:rFonts w:hint="eastAsia"/>
        </w:rPr>
        <w:t>本文件主要起草人：。</w:t>
      </w:r>
    </w:p>
    <w:p w:rsidR="00A4327B" w:rsidRDefault="00A4327B">
      <w:pPr>
        <w:pStyle w:val="afffff"/>
        <w:ind w:firstLine="420"/>
      </w:pPr>
    </w:p>
    <w:p w:rsidR="00A4327B" w:rsidRDefault="00A4327B">
      <w:pPr>
        <w:pStyle w:val="afffff"/>
        <w:ind w:firstLine="420"/>
        <w:sectPr w:rsidR="00A4327B" w:rsidSect="002526FE">
          <w:headerReference w:type="even" r:id="rId20"/>
          <w:headerReference w:type="default" r:id="rId21"/>
          <w:footerReference w:type="even" r:id="rId22"/>
          <w:footerReference w:type="default" r:id="rId23"/>
          <w:pgSz w:w="11906" w:h="16838"/>
          <w:pgMar w:top="1928" w:right="1134" w:bottom="1134" w:left="1134" w:header="1418" w:footer="1134" w:gutter="284"/>
          <w:pgNumType w:fmt="upperRoman"/>
          <w:cols w:space="425"/>
          <w:formProt w:val="0"/>
          <w:docGrid w:linePitch="312"/>
        </w:sectPr>
      </w:pPr>
    </w:p>
    <w:p w:rsidR="00A4327B" w:rsidRDefault="00A4327B">
      <w:pPr>
        <w:spacing w:line="20" w:lineRule="exact"/>
        <w:jc w:val="center"/>
        <w:rPr>
          <w:rFonts w:ascii="黑体" w:eastAsia="黑体" w:hAnsi="黑体"/>
          <w:sz w:val="32"/>
          <w:szCs w:val="32"/>
        </w:rPr>
      </w:pPr>
      <w:bookmarkStart w:id="27" w:name="BookMark4"/>
      <w:bookmarkEnd w:id="26"/>
    </w:p>
    <w:p w:rsidR="00A4327B" w:rsidRDefault="00A4327B">
      <w:pPr>
        <w:spacing w:line="20" w:lineRule="exact"/>
        <w:jc w:val="center"/>
        <w:rPr>
          <w:rFonts w:ascii="黑体" w:eastAsia="黑体" w:hAnsi="黑体"/>
          <w:sz w:val="32"/>
          <w:szCs w:val="32"/>
        </w:rPr>
      </w:pPr>
    </w:p>
    <w:bookmarkStart w:id="28" w:name="OLE_LINK12" w:displacedByCustomXml="next"/>
    <w:bookmarkStart w:id="29" w:name="NEW_STAND_NAME" w:displacedByCustomXml="next"/>
    <w:bookmarkStart w:id="30" w:name="OLE_LINK2" w:displacedByCustomXml="next"/>
    <w:sdt>
      <w:sdtPr>
        <w:tag w:val="NEW_STAND_NAME"/>
        <w:id w:val="595910757"/>
        <w:lock w:val="sdtLocked"/>
        <w:placeholder>
          <w:docPart w:val="FC2DC3776E8B4114BBFE201AC12A63C0"/>
        </w:placeholder>
      </w:sdtPr>
      <w:sdtEndPr/>
      <w:sdtContent>
        <w:bookmarkEnd w:id="28" w:displacedByCustomXml="prev"/>
        <w:bookmarkStart w:id="31" w:name="OLE_LINK11" w:displacedByCustomXml="prev"/>
        <w:bookmarkStart w:id="32" w:name="OLE_LINK10" w:displacedByCustomXml="prev"/>
        <w:p w:rsidR="00A4327B" w:rsidRDefault="00C21EEC" w:rsidP="00406764">
          <w:pPr>
            <w:pStyle w:val="afffffffff2"/>
            <w:spacing w:beforeLines="1" w:before="2" w:afterLines="220" w:after="528"/>
          </w:pPr>
          <w:r>
            <w:rPr>
              <w:rFonts w:hint="eastAsia"/>
            </w:rPr>
            <w:t>市政建筑地面水泥砂浆面层施工技术规范</w:t>
          </w:r>
        </w:p>
      </w:sdtContent>
    </w:sdt>
    <w:bookmarkEnd w:id="31" w:displacedByCustomXml="prev"/>
    <w:bookmarkEnd w:id="32" w:displacedByCustomXml="prev"/>
    <w:p w:rsidR="00A4327B" w:rsidRDefault="009E0AAA">
      <w:pPr>
        <w:pStyle w:val="affc"/>
        <w:spacing w:before="240" w:after="240"/>
      </w:pPr>
      <w:bookmarkStart w:id="33" w:name="_Toc17233333"/>
      <w:bookmarkStart w:id="34" w:name="_Toc26648465"/>
      <w:bookmarkStart w:id="35" w:name="_Toc17233325"/>
      <w:bookmarkStart w:id="36" w:name="_Toc97192964"/>
      <w:bookmarkStart w:id="37" w:name="_Toc192772484"/>
      <w:bookmarkStart w:id="38" w:name="_Toc26986530"/>
      <w:bookmarkStart w:id="39" w:name="_Toc24884211"/>
      <w:bookmarkStart w:id="40" w:name="_Toc26718930"/>
      <w:bookmarkStart w:id="41" w:name="_Toc24884218"/>
      <w:bookmarkStart w:id="42" w:name="_Toc26986771"/>
      <w:bookmarkStart w:id="43" w:name="_Toc180226461"/>
      <w:bookmarkStart w:id="44" w:name="_Toc194591294"/>
      <w:bookmarkStart w:id="45" w:name="_Toc194593841"/>
      <w:bookmarkStart w:id="46" w:name="_Toc202272547"/>
      <w:bookmarkStart w:id="47" w:name="_Toc202272689"/>
      <w:bookmarkEnd w:id="30"/>
      <w:bookmarkEnd w:id="29"/>
      <w:r>
        <w:rPr>
          <w:rFonts w:hint="eastAsia"/>
        </w:rPr>
        <w:t>范围</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A4327B" w:rsidRDefault="009E0AAA" w:rsidP="00DE578A">
      <w:pPr>
        <w:pStyle w:val="afffff"/>
        <w:ind w:firstLine="420"/>
      </w:pPr>
      <w:bookmarkStart w:id="48" w:name="_Toc26648466"/>
      <w:bookmarkStart w:id="49" w:name="_Toc24884219"/>
      <w:bookmarkStart w:id="50" w:name="_Toc17233334"/>
      <w:bookmarkStart w:id="51" w:name="_Toc24884212"/>
      <w:bookmarkStart w:id="52" w:name="_Toc17233326"/>
      <w:r>
        <w:rPr>
          <w:rFonts w:hint="eastAsia"/>
        </w:rPr>
        <w:t>本文件规定了</w:t>
      </w:r>
      <w:r w:rsidR="00406764" w:rsidRPr="00406764">
        <w:rPr>
          <w:rFonts w:hint="eastAsia"/>
        </w:rPr>
        <w:t>市政建筑地面水泥砂浆面层施工技术规范</w:t>
      </w:r>
      <w:r w:rsidR="00406764">
        <w:rPr>
          <w:rFonts w:hint="eastAsia"/>
        </w:rPr>
        <w:t>的一般规定、施工准备、材料要求、施工、质量控制与验收、安全与环保、注意事项</w:t>
      </w:r>
      <w:r>
        <w:rPr>
          <w:rFonts w:hint="eastAsia"/>
        </w:rPr>
        <w:t>。</w:t>
      </w:r>
    </w:p>
    <w:p w:rsidR="00A4327B" w:rsidRDefault="009E0AAA">
      <w:pPr>
        <w:pStyle w:val="afffff"/>
        <w:ind w:firstLine="420"/>
      </w:pPr>
      <w:r>
        <w:rPr>
          <w:rFonts w:hint="eastAsia"/>
        </w:rPr>
        <w:t>本文件适用于</w:t>
      </w:r>
      <w:r w:rsidR="00A775D1" w:rsidRPr="00A775D1">
        <w:rPr>
          <w:rFonts w:hint="eastAsia"/>
        </w:rPr>
        <w:t>市政建筑地面水泥砂浆面层的施工与验收</w:t>
      </w:r>
      <w:r>
        <w:rPr>
          <w:rFonts w:hint="eastAsia"/>
        </w:rPr>
        <w:t>。</w:t>
      </w:r>
    </w:p>
    <w:p w:rsidR="00A4327B" w:rsidRDefault="009E0AAA">
      <w:pPr>
        <w:pStyle w:val="affc"/>
        <w:spacing w:before="240" w:after="240"/>
      </w:pPr>
      <w:bookmarkStart w:id="53" w:name="_Toc26986772"/>
      <w:bookmarkStart w:id="54" w:name="_Toc97192965"/>
      <w:bookmarkStart w:id="55" w:name="_Toc26986531"/>
      <w:bookmarkStart w:id="56" w:name="_Toc26718931"/>
      <w:bookmarkStart w:id="57" w:name="_Toc192772485"/>
      <w:bookmarkStart w:id="58" w:name="_Toc180226462"/>
      <w:bookmarkStart w:id="59" w:name="_Toc194591295"/>
      <w:bookmarkStart w:id="60" w:name="_Toc194593842"/>
      <w:bookmarkStart w:id="61" w:name="_Toc202272548"/>
      <w:bookmarkStart w:id="62" w:name="_Toc202272690"/>
      <w:r>
        <w:rPr>
          <w:rFonts w:hint="eastAsia"/>
        </w:rPr>
        <w:t>规范性引用文件</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sdt>
      <w:sdtPr>
        <w:rPr>
          <w:rFonts w:hint="eastAsia"/>
        </w:rPr>
        <w:id w:val="715848253"/>
        <w:placeholder>
          <w:docPart w:val="AC7EE699BF534036BFA5220FE67B2D5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A4327B" w:rsidRDefault="009E0AAA">
          <w:pPr>
            <w:pStyle w:val="afffff"/>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5D76A1" w:rsidRDefault="005D76A1" w:rsidP="005D76A1">
      <w:pPr>
        <w:pStyle w:val="afffff"/>
        <w:ind w:firstLine="420"/>
      </w:pPr>
      <w:r>
        <w:t>GB 175</w:t>
      </w:r>
      <w:r w:rsidR="00CF6041">
        <w:rPr>
          <w:rFonts w:hint="eastAsia"/>
        </w:rPr>
        <w:t xml:space="preserve">  </w:t>
      </w:r>
      <w:r w:rsidR="00CF6041" w:rsidRPr="00CF6041">
        <w:t>通用硅酸盐水泥</w:t>
      </w:r>
    </w:p>
    <w:p w:rsidR="005D76A1" w:rsidRDefault="005D76A1" w:rsidP="005D76A1">
      <w:pPr>
        <w:pStyle w:val="afffff"/>
        <w:ind w:firstLine="420"/>
      </w:pPr>
      <w:r>
        <w:t>GB 5749</w:t>
      </w:r>
      <w:r w:rsidR="00CF6041">
        <w:rPr>
          <w:rFonts w:hint="eastAsia"/>
        </w:rPr>
        <w:t xml:space="preserve">  </w:t>
      </w:r>
      <w:r w:rsidR="00CF6041" w:rsidRPr="00CF6041">
        <w:t>生活饮用水卫生标准</w:t>
      </w:r>
    </w:p>
    <w:p w:rsidR="002D3D35" w:rsidRDefault="002D3D35" w:rsidP="005D76A1">
      <w:pPr>
        <w:pStyle w:val="afffff"/>
        <w:ind w:firstLine="420"/>
      </w:pPr>
      <w:r>
        <w:rPr>
          <w:rFonts w:hint="eastAsia"/>
        </w:rPr>
        <w:t>GB/T 13590</w:t>
      </w:r>
      <w:r w:rsidR="00CF6041">
        <w:rPr>
          <w:rFonts w:hint="eastAsia"/>
        </w:rPr>
        <w:t xml:space="preserve">  </w:t>
      </w:r>
      <w:r w:rsidR="00CF6041" w:rsidRPr="00CF6041">
        <w:t>钢渣矿渣硅酸盐水泥</w:t>
      </w:r>
    </w:p>
    <w:p w:rsidR="00A4327B" w:rsidRDefault="005D76A1" w:rsidP="005D76A1">
      <w:pPr>
        <w:pStyle w:val="afffff"/>
        <w:ind w:firstLine="420"/>
      </w:pPr>
      <w:proofErr w:type="spellStart"/>
      <w:r>
        <w:t>J</w:t>
      </w:r>
      <w:r w:rsidR="00CF6041">
        <w:t>T</w:t>
      </w:r>
      <w:r>
        <w:t>G</w:t>
      </w:r>
      <w:proofErr w:type="spellEnd"/>
      <w:r>
        <w:t xml:space="preserve"> 3432</w:t>
      </w:r>
      <w:r w:rsidR="00CF6041">
        <w:rPr>
          <w:rFonts w:hint="eastAsia"/>
        </w:rPr>
        <w:t xml:space="preserve">  </w:t>
      </w:r>
      <w:r w:rsidR="00CF6041" w:rsidRPr="00CF6041">
        <w:t>公路工程集料试验规程</w:t>
      </w:r>
    </w:p>
    <w:p w:rsidR="00A4327B" w:rsidRDefault="009E0AAA">
      <w:pPr>
        <w:pStyle w:val="affc"/>
        <w:spacing w:before="240" w:after="240"/>
      </w:pPr>
      <w:bookmarkStart w:id="63" w:name="_Toc97192966"/>
      <w:bookmarkStart w:id="64" w:name="_Toc192772486"/>
      <w:bookmarkStart w:id="65" w:name="_Toc180226463"/>
      <w:bookmarkStart w:id="66" w:name="_Toc194591296"/>
      <w:bookmarkStart w:id="67" w:name="_Toc194593843"/>
      <w:bookmarkStart w:id="68" w:name="_Toc202272549"/>
      <w:bookmarkStart w:id="69" w:name="_Toc202272691"/>
      <w:r>
        <w:rPr>
          <w:rFonts w:hint="eastAsia"/>
          <w:szCs w:val="21"/>
        </w:rPr>
        <w:t>术语和定义</w:t>
      </w:r>
      <w:bookmarkEnd w:id="63"/>
      <w:bookmarkEnd w:id="64"/>
      <w:bookmarkEnd w:id="65"/>
      <w:bookmarkEnd w:id="66"/>
      <w:bookmarkEnd w:id="67"/>
      <w:bookmarkEnd w:id="68"/>
      <w:bookmarkEnd w:id="69"/>
    </w:p>
    <w:bookmarkStart w:id="70" w:name="_Toc26986532"/>
    <w:bookmarkEnd w:id="70"/>
    <w:p w:rsidR="00A4327B" w:rsidRDefault="0097434D">
      <w:pPr>
        <w:pStyle w:val="afffff"/>
        <w:ind w:firstLine="420"/>
      </w:pPr>
      <w:sdt>
        <w:sdtPr>
          <w:id w:val="-1909835108"/>
          <w:placeholder>
            <w:docPart w:val="8E072F9FDEB942A292F9B1A0E756B45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r w:rsidR="009E0AAA">
            <w:t>下列术语和定义适用于本文件。</w:t>
          </w:r>
        </w:sdtContent>
      </w:sdt>
    </w:p>
    <w:p w:rsidR="00A4327B" w:rsidRDefault="00AC63AE" w:rsidP="00AC63AE">
      <w:pPr>
        <w:pStyle w:val="affc"/>
        <w:spacing w:before="240" w:after="240"/>
      </w:pPr>
      <w:bookmarkStart w:id="71" w:name="_Toc202272550"/>
      <w:bookmarkStart w:id="72" w:name="_Toc202272692"/>
      <w:r>
        <w:rPr>
          <w:rFonts w:hint="eastAsia"/>
        </w:rPr>
        <w:t>一般规定</w:t>
      </w:r>
      <w:bookmarkEnd w:id="71"/>
      <w:bookmarkEnd w:id="72"/>
    </w:p>
    <w:p w:rsidR="001A5289" w:rsidRDefault="001A5289" w:rsidP="00C36B4E">
      <w:pPr>
        <w:pStyle w:val="affffffff8"/>
      </w:pPr>
      <w:r>
        <w:rPr>
          <w:rFonts w:hint="eastAsia"/>
        </w:rPr>
        <w:t>施工单位应具备相应的市政建筑施工资质。从事施工的技术管理人员、作业人员应认真学习并执行国家现行有关法律、法规、标准、规范。</w:t>
      </w:r>
    </w:p>
    <w:p w:rsidR="001A5289" w:rsidRPr="001A5289" w:rsidRDefault="004D4B90" w:rsidP="00C36B4E">
      <w:pPr>
        <w:pStyle w:val="affffffff8"/>
      </w:pPr>
      <w:r>
        <w:rPr>
          <w:rFonts w:hint="eastAsia"/>
        </w:rPr>
        <w:t>施工单位应建立健全质量管理体系、施工安全管理体系、文明施工管理体系、施工质量控制与检验制度。</w:t>
      </w:r>
    </w:p>
    <w:p w:rsidR="00EB2DAA" w:rsidRDefault="00EB2DAA" w:rsidP="001A5289">
      <w:pPr>
        <w:pStyle w:val="affffffff8"/>
      </w:pPr>
      <w:r>
        <w:rPr>
          <w:rFonts w:hint="eastAsia"/>
        </w:rPr>
        <w:t>开工前，建设单位应组织设计、监理、施工等单位进行技术交底，并形成技术交底文件。</w:t>
      </w:r>
    </w:p>
    <w:p w:rsidR="004D4B90" w:rsidRDefault="00EB2DAA" w:rsidP="004D4B90">
      <w:pPr>
        <w:pStyle w:val="affffffff8"/>
      </w:pPr>
      <w:r>
        <w:rPr>
          <w:rFonts w:hint="eastAsia"/>
        </w:rPr>
        <w:t>开工前，施工单位应根据</w:t>
      </w:r>
      <w:r w:rsidR="004D4B90">
        <w:rPr>
          <w:rFonts w:hint="eastAsia"/>
        </w:rPr>
        <w:t>合同文件、</w:t>
      </w:r>
      <w:r>
        <w:rPr>
          <w:rFonts w:hint="eastAsia"/>
        </w:rPr>
        <w:t>建设单位、设计单位提供的资料，对施工现场及建筑前区情况进行全面的调查；熟悉现场环境条件，并对施工影响范围内的管线、建（构）筑物、绿化、杆线、文物古迹等进行核实。</w:t>
      </w:r>
    </w:p>
    <w:p w:rsidR="004D4B90" w:rsidRDefault="00EB2DAA" w:rsidP="004D4B90">
      <w:pPr>
        <w:pStyle w:val="affffffff8"/>
      </w:pPr>
      <w:r>
        <w:rPr>
          <w:rFonts w:hint="eastAsia"/>
        </w:rPr>
        <w:t>施工单位应根据设计文件、施工条件及相关规定，确定施工方案，编制施工组织设计，同时制订保证施工安全文明的技术方案和组织方案。</w:t>
      </w:r>
    </w:p>
    <w:p w:rsidR="00AC63AE" w:rsidRDefault="00EB2DAA" w:rsidP="00C36B4E">
      <w:pPr>
        <w:pStyle w:val="affffffff8"/>
      </w:pPr>
      <w:r>
        <w:rPr>
          <w:rFonts w:hint="eastAsia"/>
        </w:rPr>
        <w:t>单位工程完成后，施工单位应进行自检，并在自检合格的基础上，将竣工资料、自检结果报监理单位，申请预验收。监理单位在预验收合格后报建设单位申请正式验收。建设单位应依照相关规定及时组织相关单位进行工程质量竣工验收，并应在规定时间内报建设行政主管部门备案。</w:t>
      </w:r>
    </w:p>
    <w:p w:rsidR="00AC63AE" w:rsidRDefault="00C36B4E" w:rsidP="00C36B4E">
      <w:pPr>
        <w:pStyle w:val="affffffff8"/>
      </w:pPr>
      <w:r>
        <w:rPr>
          <w:rFonts w:hint="eastAsia"/>
        </w:rPr>
        <w:t>市政建筑地面水泥砂浆面层施工除应符合本文件的规定外，尚应符合国家和行业现行有关标准的规定。</w:t>
      </w:r>
    </w:p>
    <w:p w:rsidR="00AC63AE" w:rsidRDefault="00D85209" w:rsidP="00D85209">
      <w:pPr>
        <w:pStyle w:val="affc"/>
        <w:spacing w:before="240" w:after="240"/>
      </w:pPr>
      <w:bookmarkStart w:id="73" w:name="_Toc202272551"/>
      <w:bookmarkStart w:id="74" w:name="_Toc202272693"/>
      <w:r>
        <w:rPr>
          <w:rFonts w:hint="eastAsia"/>
        </w:rPr>
        <w:t>施工准备</w:t>
      </w:r>
      <w:bookmarkEnd w:id="73"/>
      <w:bookmarkEnd w:id="74"/>
    </w:p>
    <w:p w:rsidR="00D85209" w:rsidRDefault="00A5346E" w:rsidP="00A5346E">
      <w:pPr>
        <w:pStyle w:val="affd"/>
        <w:spacing w:before="120" w:after="120"/>
      </w:pPr>
      <w:r>
        <w:rPr>
          <w:rFonts w:hint="eastAsia"/>
        </w:rPr>
        <w:t>技术准备</w:t>
      </w:r>
    </w:p>
    <w:p w:rsidR="00A5346E" w:rsidRDefault="00A5346E" w:rsidP="00A5346E">
      <w:pPr>
        <w:pStyle w:val="affffffffb"/>
      </w:pPr>
      <w:r>
        <w:rPr>
          <w:rFonts w:hint="eastAsia"/>
        </w:rPr>
        <w:t>水泥砂浆面层下的基层应已按设计要求施工并验收合格。</w:t>
      </w:r>
    </w:p>
    <w:p w:rsidR="00540E14" w:rsidRDefault="00A5346E" w:rsidP="00540E14">
      <w:pPr>
        <w:pStyle w:val="affffffffb"/>
      </w:pPr>
      <w:r>
        <w:rPr>
          <w:rFonts w:hint="eastAsia"/>
        </w:rPr>
        <w:t>施工前应根据要求通过实验确定配合比。</w:t>
      </w:r>
    </w:p>
    <w:p w:rsidR="0037350A" w:rsidRPr="00A5346E" w:rsidRDefault="0037350A" w:rsidP="00540E14">
      <w:pPr>
        <w:pStyle w:val="affffffffb"/>
      </w:pPr>
      <w:r w:rsidRPr="00992579">
        <w:rPr>
          <w:rFonts w:hint="eastAsia"/>
        </w:rPr>
        <w:t>应对</w:t>
      </w:r>
      <w:r>
        <w:rPr>
          <w:rFonts w:hint="eastAsia"/>
        </w:rPr>
        <w:t>基层</w:t>
      </w:r>
      <w:r w:rsidRPr="00992579">
        <w:rPr>
          <w:rFonts w:hint="eastAsia"/>
        </w:rPr>
        <w:t>作全面检查，其压实度、平整度、弯沉值等指标应满足设计及相关规范要求，如达不到设计规定值，应查出其范围后作进一步处理。</w:t>
      </w:r>
    </w:p>
    <w:p w:rsidR="00D85209" w:rsidRPr="00D85209" w:rsidRDefault="00A5346E" w:rsidP="00504DB4">
      <w:pPr>
        <w:pStyle w:val="affd"/>
        <w:spacing w:before="120" w:after="120"/>
      </w:pPr>
      <w:r>
        <w:rPr>
          <w:rFonts w:hint="eastAsia"/>
        </w:rPr>
        <w:t>机具设备</w:t>
      </w:r>
    </w:p>
    <w:p w:rsidR="000739DE" w:rsidRDefault="007A66B1" w:rsidP="00280B02">
      <w:pPr>
        <w:pStyle w:val="affffffffb"/>
      </w:pPr>
      <w:r>
        <w:rPr>
          <w:rFonts w:hint="eastAsia"/>
        </w:rPr>
        <w:lastRenderedPageBreak/>
        <w:t>根据施工条件，合理选用适当的机具设备和辅助用具</w:t>
      </w:r>
      <w:r w:rsidR="00CE0EA3">
        <w:rPr>
          <w:rFonts w:hint="eastAsia"/>
        </w:rPr>
        <w:t>，常用的包括：</w:t>
      </w:r>
    </w:p>
    <w:p w:rsidR="00CE0EA3" w:rsidRDefault="00CE0EA3" w:rsidP="004D41DB">
      <w:pPr>
        <w:pStyle w:val="af5"/>
      </w:pPr>
      <w:r>
        <w:rPr>
          <w:rFonts w:hint="eastAsia"/>
        </w:rPr>
        <w:t>砂浆搅拌机；</w:t>
      </w:r>
    </w:p>
    <w:p w:rsidR="00CE0EA3" w:rsidRDefault="00CE0EA3" w:rsidP="004D41DB">
      <w:pPr>
        <w:pStyle w:val="af5"/>
      </w:pPr>
      <w:r>
        <w:rPr>
          <w:rFonts w:hint="eastAsia"/>
        </w:rPr>
        <w:t>手推车；</w:t>
      </w:r>
    </w:p>
    <w:p w:rsidR="00CE0EA3" w:rsidRDefault="00CE0EA3" w:rsidP="004D41DB">
      <w:pPr>
        <w:pStyle w:val="af5"/>
      </w:pPr>
      <w:r>
        <w:rPr>
          <w:rFonts w:hint="eastAsia"/>
        </w:rPr>
        <w:t>计量器；</w:t>
      </w:r>
    </w:p>
    <w:p w:rsidR="00CE0EA3" w:rsidRDefault="00CE0EA3" w:rsidP="004D41DB">
      <w:pPr>
        <w:pStyle w:val="af5"/>
      </w:pPr>
      <w:r>
        <w:rPr>
          <w:rFonts w:hint="eastAsia"/>
        </w:rPr>
        <w:t>筛子；</w:t>
      </w:r>
    </w:p>
    <w:p w:rsidR="00CE0EA3" w:rsidRDefault="00CE0EA3" w:rsidP="004D41DB">
      <w:pPr>
        <w:pStyle w:val="af5"/>
      </w:pPr>
      <w:r>
        <w:rPr>
          <w:rFonts w:hint="eastAsia"/>
        </w:rPr>
        <w:t>木耙；</w:t>
      </w:r>
    </w:p>
    <w:p w:rsidR="00CE0EA3" w:rsidRDefault="00CE0EA3" w:rsidP="004D41DB">
      <w:pPr>
        <w:pStyle w:val="af5"/>
      </w:pPr>
      <w:r>
        <w:rPr>
          <w:rFonts w:hint="eastAsia"/>
        </w:rPr>
        <w:t>铁锹；</w:t>
      </w:r>
    </w:p>
    <w:p w:rsidR="00CE0EA3" w:rsidRDefault="00CE0EA3" w:rsidP="004D41DB">
      <w:pPr>
        <w:pStyle w:val="af5"/>
      </w:pPr>
      <w:r>
        <w:rPr>
          <w:rFonts w:hint="eastAsia"/>
        </w:rPr>
        <w:t>小线；</w:t>
      </w:r>
    </w:p>
    <w:p w:rsidR="00CE0EA3" w:rsidRDefault="00CE0EA3" w:rsidP="004D41DB">
      <w:pPr>
        <w:pStyle w:val="af5"/>
      </w:pPr>
      <w:r>
        <w:rPr>
          <w:rFonts w:hint="eastAsia"/>
        </w:rPr>
        <w:t>钢尺；</w:t>
      </w:r>
    </w:p>
    <w:p w:rsidR="00E82656" w:rsidRDefault="00CE0EA3" w:rsidP="004D41DB">
      <w:pPr>
        <w:pStyle w:val="af5"/>
      </w:pPr>
      <w:r>
        <w:rPr>
          <w:rFonts w:hint="eastAsia"/>
        </w:rPr>
        <w:t>木抹子</w:t>
      </w:r>
      <w:r w:rsidR="00E82656">
        <w:rPr>
          <w:rFonts w:hint="eastAsia"/>
        </w:rPr>
        <w:t>；</w:t>
      </w:r>
    </w:p>
    <w:p w:rsidR="00CE0EA3" w:rsidRDefault="00E82656" w:rsidP="004D41DB">
      <w:pPr>
        <w:pStyle w:val="af5"/>
      </w:pPr>
      <w:r>
        <w:rPr>
          <w:rFonts w:hint="eastAsia"/>
        </w:rPr>
        <w:t>铁抹子</w:t>
      </w:r>
      <w:r w:rsidR="00CE0EA3">
        <w:rPr>
          <w:rFonts w:hint="eastAsia"/>
        </w:rPr>
        <w:t>等。</w:t>
      </w:r>
    </w:p>
    <w:p w:rsidR="00280B02" w:rsidRDefault="00280B02" w:rsidP="00280B02">
      <w:pPr>
        <w:pStyle w:val="affffffffb"/>
      </w:pPr>
      <w:r>
        <w:t>施工机械、设备应全部进场，并完成调试。</w:t>
      </w:r>
    </w:p>
    <w:p w:rsidR="00921DC5" w:rsidRDefault="00921DC5" w:rsidP="00921DC5">
      <w:pPr>
        <w:pStyle w:val="affd"/>
        <w:spacing w:before="120" w:after="120"/>
      </w:pPr>
      <w:r>
        <w:rPr>
          <w:rFonts w:hint="eastAsia"/>
        </w:rPr>
        <w:t>材料准备</w:t>
      </w:r>
    </w:p>
    <w:p w:rsidR="00921DC5" w:rsidRDefault="00921DC5" w:rsidP="00921DC5">
      <w:pPr>
        <w:pStyle w:val="afffff"/>
        <w:ind w:firstLine="420"/>
      </w:pPr>
      <w:r>
        <w:rPr>
          <w:rFonts w:hint="eastAsia"/>
        </w:rPr>
        <w:t>施工单位应控制原材料质量，进场材料应附有生产厂家的产品合格证、质量保证书、检验报告和产品使用说明书等。</w:t>
      </w:r>
    </w:p>
    <w:p w:rsidR="001B6EFA" w:rsidRDefault="001B6EFA" w:rsidP="001B6EFA">
      <w:pPr>
        <w:pStyle w:val="affc"/>
        <w:spacing w:before="240" w:after="240"/>
      </w:pPr>
      <w:bookmarkStart w:id="75" w:name="_Toc202272552"/>
      <w:bookmarkStart w:id="76" w:name="_Toc202272694"/>
      <w:r>
        <w:rPr>
          <w:rFonts w:hint="eastAsia"/>
        </w:rPr>
        <w:t>材料要求</w:t>
      </w:r>
      <w:bookmarkEnd w:id="75"/>
      <w:bookmarkEnd w:id="76"/>
    </w:p>
    <w:p w:rsidR="001B6EFA" w:rsidRDefault="001B6EFA" w:rsidP="001B6EFA">
      <w:pPr>
        <w:pStyle w:val="affd"/>
        <w:spacing w:before="120" w:after="120"/>
      </w:pPr>
      <w:r>
        <w:rPr>
          <w:rFonts w:hint="eastAsia"/>
        </w:rPr>
        <w:t>水泥</w:t>
      </w:r>
    </w:p>
    <w:p w:rsidR="001B6EFA" w:rsidRDefault="001B6EFA" w:rsidP="001B6EFA">
      <w:pPr>
        <w:pStyle w:val="afffff"/>
        <w:ind w:firstLine="420"/>
      </w:pPr>
      <w:r>
        <w:rPr>
          <w:rFonts w:hint="eastAsia"/>
        </w:rPr>
        <w:t xml:space="preserve">宜采用硅酸盐水泥、普通硅酸盐水泥或矿渣硅酸盐水泥，应符合 </w:t>
      </w:r>
      <w:bookmarkStart w:id="77" w:name="OLE_LINK1"/>
      <w:bookmarkStart w:id="78" w:name="OLE_LINK3"/>
      <w:r>
        <w:rPr>
          <w:rFonts w:hint="eastAsia"/>
        </w:rPr>
        <w:t>GB 175</w:t>
      </w:r>
      <w:bookmarkEnd w:id="77"/>
      <w:bookmarkEnd w:id="78"/>
      <w:r w:rsidR="002D3D35">
        <w:rPr>
          <w:rFonts w:hint="eastAsia"/>
        </w:rPr>
        <w:t xml:space="preserve"> 和 GB/T 13590</w:t>
      </w:r>
      <w:r>
        <w:rPr>
          <w:rFonts w:hint="eastAsia"/>
        </w:rPr>
        <w:t xml:space="preserve"> 的规定，强度等级在 32.5 级以上；不同品种、不同强度等级的水泥不应混用。</w:t>
      </w:r>
    </w:p>
    <w:p w:rsidR="001B6EFA" w:rsidRDefault="001B6EFA" w:rsidP="001B6EFA">
      <w:pPr>
        <w:pStyle w:val="affd"/>
        <w:spacing w:before="120" w:after="120"/>
      </w:pPr>
      <w:proofErr w:type="gramStart"/>
      <w:r>
        <w:rPr>
          <w:rFonts w:hint="eastAsia"/>
        </w:rPr>
        <w:t>砂</w:t>
      </w:r>
      <w:proofErr w:type="gramEnd"/>
    </w:p>
    <w:p w:rsidR="001B6EFA" w:rsidRDefault="001B6EFA" w:rsidP="00E733DA">
      <w:pPr>
        <w:pStyle w:val="affffffffb"/>
      </w:pPr>
      <w:r>
        <w:rPr>
          <w:rFonts w:hint="eastAsia"/>
        </w:rPr>
        <w:t>应选用水洗中、粗砂，当选用石屑时，其粒径应为 1 mm</w:t>
      </w:r>
      <w:r>
        <w:rPr>
          <w:rFonts w:hAnsi="宋体" w:hint="eastAsia"/>
        </w:rPr>
        <w:t>～</w:t>
      </w:r>
      <w:r>
        <w:rPr>
          <w:rFonts w:hint="eastAsia"/>
        </w:rPr>
        <w:t>5 mm，且含泥量不大于 3%。</w:t>
      </w:r>
    </w:p>
    <w:p w:rsidR="004D41DB" w:rsidRDefault="00E733DA" w:rsidP="00E733DA">
      <w:pPr>
        <w:pStyle w:val="affffffffb"/>
      </w:pPr>
      <w:r>
        <w:rPr>
          <w:rFonts w:hint="eastAsia"/>
        </w:rPr>
        <w:t>宜采用天然砂，在设计文件许可的部位也可采用机制砂。</w:t>
      </w:r>
      <w:proofErr w:type="gramStart"/>
      <w:r w:rsidR="0083046C">
        <w:rPr>
          <w:rFonts w:hint="eastAsia"/>
        </w:rPr>
        <w:t>机制砂应采用</w:t>
      </w:r>
      <w:proofErr w:type="gramEnd"/>
      <w:r w:rsidR="0083046C">
        <w:rPr>
          <w:rFonts w:hint="eastAsia"/>
        </w:rPr>
        <w:t>制砂机生产。</w:t>
      </w:r>
    </w:p>
    <w:p w:rsidR="00E733DA" w:rsidRPr="001B6EFA" w:rsidRDefault="00E733DA" w:rsidP="00E733DA">
      <w:pPr>
        <w:pStyle w:val="affffffffb"/>
      </w:pPr>
      <w:r>
        <w:rPr>
          <w:rFonts w:hint="eastAsia"/>
        </w:rPr>
        <w:t>天然砂、机制砂的级配范围参见表 1。</w:t>
      </w:r>
    </w:p>
    <w:p w:rsidR="004D41DB" w:rsidRDefault="00D349B1" w:rsidP="00E733DA">
      <w:pPr>
        <w:pStyle w:val="aff2"/>
        <w:spacing w:before="120" w:after="120"/>
      </w:pPr>
      <w:r>
        <w:rPr>
          <w:rFonts w:hint="eastAsia"/>
        </w:rPr>
        <w:t>天然砂、机制砂的级配范围</w:t>
      </w:r>
    </w:p>
    <w:tbl>
      <w:tblPr>
        <w:tblStyle w:val="affff2"/>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139"/>
        <w:gridCol w:w="1139"/>
        <w:gridCol w:w="1182"/>
        <w:gridCol w:w="1183"/>
        <w:gridCol w:w="1183"/>
        <w:gridCol w:w="1182"/>
        <w:gridCol w:w="1183"/>
        <w:gridCol w:w="1183"/>
      </w:tblGrid>
      <w:tr w:rsidR="00C61569" w:rsidTr="00C61569">
        <w:trPr>
          <w:tblHeader/>
          <w:jc w:val="center"/>
        </w:trPr>
        <w:tc>
          <w:tcPr>
            <w:tcW w:w="1139" w:type="dxa"/>
            <w:vMerge w:val="restart"/>
            <w:tcBorders>
              <w:top w:val="single" w:sz="8" w:space="0" w:color="auto"/>
            </w:tcBorders>
            <w:shd w:val="clear" w:color="auto" w:fill="auto"/>
            <w:vAlign w:val="center"/>
          </w:tcPr>
          <w:p w:rsidR="00C61569" w:rsidRDefault="00C61569" w:rsidP="00E733DA">
            <w:pPr>
              <w:pStyle w:val="afffffffff3"/>
            </w:pPr>
            <w:proofErr w:type="gramStart"/>
            <w:r>
              <w:rPr>
                <w:rFonts w:hint="eastAsia"/>
              </w:rPr>
              <w:t>砂</w:t>
            </w:r>
            <w:proofErr w:type="gramEnd"/>
            <w:r>
              <w:rPr>
                <w:rFonts w:hint="eastAsia"/>
              </w:rPr>
              <w:t>分级</w:t>
            </w:r>
          </w:p>
        </w:tc>
        <w:tc>
          <w:tcPr>
            <w:tcW w:w="1139" w:type="dxa"/>
            <w:vMerge w:val="restart"/>
            <w:tcBorders>
              <w:top w:val="single" w:sz="8" w:space="0" w:color="auto"/>
            </w:tcBorders>
            <w:shd w:val="clear" w:color="auto" w:fill="auto"/>
            <w:vAlign w:val="center"/>
          </w:tcPr>
          <w:p w:rsidR="00C61569" w:rsidRDefault="00C61569" w:rsidP="00E733DA">
            <w:pPr>
              <w:pStyle w:val="afffffffff3"/>
            </w:pPr>
            <w:r>
              <w:rPr>
                <w:rFonts w:hint="eastAsia"/>
              </w:rPr>
              <w:t>细度模数</w:t>
            </w:r>
          </w:p>
        </w:tc>
        <w:tc>
          <w:tcPr>
            <w:tcW w:w="7096" w:type="dxa"/>
            <w:gridSpan w:val="6"/>
            <w:tcBorders>
              <w:top w:val="single" w:sz="8" w:space="0" w:color="auto"/>
              <w:bottom w:val="single" w:sz="8" w:space="0" w:color="auto"/>
            </w:tcBorders>
            <w:shd w:val="clear" w:color="auto" w:fill="auto"/>
            <w:vAlign w:val="center"/>
          </w:tcPr>
          <w:p w:rsidR="00C61569" w:rsidRDefault="00C61569" w:rsidP="00E733DA">
            <w:pPr>
              <w:pStyle w:val="afffffffff3"/>
            </w:pPr>
            <w:r>
              <w:rPr>
                <w:rFonts w:hint="eastAsia"/>
              </w:rPr>
              <w:t>方孔筛尺寸/mm</w:t>
            </w:r>
          </w:p>
        </w:tc>
      </w:tr>
      <w:tr w:rsidR="00C61569" w:rsidTr="00C61569">
        <w:trPr>
          <w:jc w:val="center"/>
        </w:trPr>
        <w:tc>
          <w:tcPr>
            <w:tcW w:w="1139" w:type="dxa"/>
            <w:vMerge/>
            <w:shd w:val="clear" w:color="auto" w:fill="auto"/>
            <w:vAlign w:val="center"/>
          </w:tcPr>
          <w:p w:rsidR="00C61569" w:rsidRDefault="00C61569" w:rsidP="00E733DA">
            <w:pPr>
              <w:pStyle w:val="afffffffff3"/>
            </w:pPr>
          </w:p>
        </w:tc>
        <w:tc>
          <w:tcPr>
            <w:tcW w:w="1139" w:type="dxa"/>
            <w:vMerge/>
            <w:shd w:val="clear" w:color="auto" w:fill="auto"/>
            <w:vAlign w:val="center"/>
          </w:tcPr>
          <w:p w:rsidR="00C61569" w:rsidRDefault="00C61569" w:rsidP="00E733DA">
            <w:pPr>
              <w:pStyle w:val="afffffffff3"/>
            </w:pPr>
          </w:p>
        </w:tc>
        <w:tc>
          <w:tcPr>
            <w:tcW w:w="1182" w:type="dxa"/>
            <w:tcBorders>
              <w:top w:val="single" w:sz="8" w:space="0" w:color="auto"/>
            </w:tcBorders>
            <w:shd w:val="clear" w:color="auto" w:fill="auto"/>
            <w:vAlign w:val="center"/>
          </w:tcPr>
          <w:p w:rsidR="00C61569" w:rsidRDefault="00C61569" w:rsidP="00E733DA">
            <w:pPr>
              <w:pStyle w:val="afffffffff3"/>
            </w:pPr>
            <w:r>
              <w:rPr>
                <w:rFonts w:hint="eastAsia"/>
              </w:rPr>
              <w:t>4.75</w:t>
            </w:r>
          </w:p>
        </w:tc>
        <w:tc>
          <w:tcPr>
            <w:tcW w:w="1183" w:type="dxa"/>
            <w:tcBorders>
              <w:top w:val="single" w:sz="8" w:space="0" w:color="auto"/>
            </w:tcBorders>
            <w:shd w:val="clear" w:color="auto" w:fill="auto"/>
            <w:vAlign w:val="center"/>
          </w:tcPr>
          <w:p w:rsidR="00C61569" w:rsidRDefault="00C61569" w:rsidP="00E733DA">
            <w:pPr>
              <w:pStyle w:val="afffffffff3"/>
            </w:pPr>
            <w:r>
              <w:rPr>
                <w:rFonts w:hint="eastAsia"/>
              </w:rPr>
              <w:t>2.36</w:t>
            </w:r>
          </w:p>
        </w:tc>
        <w:tc>
          <w:tcPr>
            <w:tcW w:w="1183" w:type="dxa"/>
            <w:tcBorders>
              <w:top w:val="single" w:sz="8" w:space="0" w:color="auto"/>
            </w:tcBorders>
            <w:shd w:val="clear" w:color="auto" w:fill="auto"/>
            <w:vAlign w:val="center"/>
          </w:tcPr>
          <w:p w:rsidR="00C61569" w:rsidRDefault="00C61569" w:rsidP="00E733DA">
            <w:pPr>
              <w:pStyle w:val="afffffffff3"/>
            </w:pPr>
            <w:r>
              <w:rPr>
                <w:rFonts w:hint="eastAsia"/>
              </w:rPr>
              <w:t>1.18</w:t>
            </w:r>
          </w:p>
        </w:tc>
        <w:tc>
          <w:tcPr>
            <w:tcW w:w="1182" w:type="dxa"/>
            <w:tcBorders>
              <w:top w:val="single" w:sz="8" w:space="0" w:color="auto"/>
            </w:tcBorders>
            <w:shd w:val="clear" w:color="auto" w:fill="auto"/>
            <w:vAlign w:val="center"/>
          </w:tcPr>
          <w:p w:rsidR="00C61569" w:rsidRDefault="00C61569" w:rsidP="00E733DA">
            <w:pPr>
              <w:pStyle w:val="afffffffff3"/>
            </w:pPr>
            <w:r>
              <w:rPr>
                <w:rFonts w:hint="eastAsia"/>
              </w:rPr>
              <w:t>0.60</w:t>
            </w:r>
          </w:p>
        </w:tc>
        <w:tc>
          <w:tcPr>
            <w:tcW w:w="1183" w:type="dxa"/>
            <w:tcBorders>
              <w:top w:val="single" w:sz="8" w:space="0" w:color="auto"/>
            </w:tcBorders>
            <w:shd w:val="clear" w:color="auto" w:fill="auto"/>
            <w:vAlign w:val="center"/>
          </w:tcPr>
          <w:p w:rsidR="00C61569" w:rsidRDefault="00C61569" w:rsidP="00E733DA">
            <w:pPr>
              <w:pStyle w:val="afffffffff3"/>
            </w:pPr>
            <w:r>
              <w:rPr>
                <w:rFonts w:hint="eastAsia"/>
              </w:rPr>
              <w:t>0.30</w:t>
            </w:r>
          </w:p>
        </w:tc>
        <w:tc>
          <w:tcPr>
            <w:tcW w:w="1183" w:type="dxa"/>
            <w:tcBorders>
              <w:top w:val="single" w:sz="8" w:space="0" w:color="auto"/>
            </w:tcBorders>
            <w:shd w:val="clear" w:color="auto" w:fill="auto"/>
            <w:vAlign w:val="center"/>
          </w:tcPr>
          <w:p w:rsidR="00C61569" w:rsidRDefault="00C61569" w:rsidP="00E733DA">
            <w:pPr>
              <w:pStyle w:val="afffffffff3"/>
            </w:pPr>
            <w:r>
              <w:rPr>
                <w:rFonts w:hint="eastAsia"/>
              </w:rPr>
              <w:t>0.15</w:t>
            </w:r>
          </w:p>
        </w:tc>
      </w:tr>
      <w:tr w:rsidR="00C61569" w:rsidTr="00C61569">
        <w:trPr>
          <w:jc w:val="center"/>
        </w:trPr>
        <w:tc>
          <w:tcPr>
            <w:tcW w:w="1139" w:type="dxa"/>
            <w:vMerge/>
            <w:shd w:val="clear" w:color="auto" w:fill="auto"/>
            <w:vAlign w:val="center"/>
          </w:tcPr>
          <w:p w:rsidR="00C61569" w:rsidRDefault="00C61569" w:rsidP="00E733DA">
            <w:pPr>
              <w:pStyle w:val="afffffffff3"/>
            </w:pPr>
          </w:p>
        </w:tc>
        <w:tc>
          <w:tcPr>
            <w:tcW w:w="1139" w:type="dxa"/>
            <w:vMerge/>
            <w:shd w:val="clear" w:color="auto" w:fill="auto"/>
            <w:vAlign w:val="center"/>
          </w:tcPr>
          <w:p w:rsidR="00C61569" w:rsidRDefault="00C61569" w:rsidP="00E733DA">
            <w:pPr>
              <w:pStyle w:val="afffffffff3"/>
            </w:pPr>
          </w:p>
        </w:tc>
        <w:tc>
          <w:tcPr>
            <w:tcW w:w="7096" w:type="dxa"/>
            <w:gridSpan w:val="6"/>
            <w:shd w:val="clear" w:color="auto" w:fill="auto"/>
            <w:vAlign w:val="center"/>
          </w:tcPr>
          <w:p w:rsidR="00C61569" w:rsidRDefault="00C61569" w:rsidP="00E733DA">
            <w:pPr>
              <w:pStyle w:val="afffffffff3"/>
            </w:pPr>
            <w:r>
              <w:rPr>
                <w:rFonts w:hint="eastAsia"/>
              </w:rPr>
              <w:t>累计筛余（以质量计）/%</w:t>
            </w:r>
          </w:p>
        </w:tc>
      </w:tr>
      <w:tr w:rsidR="00C61569" w:rsidTr="00C61569">
        <w:trPr>
          <w:jc w:val="center"/>
        </w:trPr>
        <w:tc>
          <w:tcPr>
            <w:tcW w:w="1139" w:type="dxa"/>
            <w:shd w:val="clear" w:color="auto" w:fill="auto"/>
            <w:vAlign w:val="center"/>
          </w:tcPr>
          <w:p w:rsidR="00C61569" w:rsidRDefault="00C61569" w:rsidP="00E733DA">
            <w:pPr>
              <w:pStyle w:val="afffffffff3"/>
            </w:pPr>
            <w:r>
              <w:rPr>
                <w:rFonts w:hint="eastAsia"/>
              </w:rPr>
              <w:t>粗砂</w:t>
            </w:r>
          </w:p>
        </w:tc>
        <w:tc>
          <w:tcPr>
            <w:tcW w:w="1139" w:type="dxa"/>
            <w:shd w:val="clear" w:color="auto" w:fill="auto"/>
            <w:vAlign w:val="center"/>
          </w:tcPr>
          <w:p w:rsidR="00C61569" w:rsidRDefault="00C61569" w:rsidP="00E733DA">
            <w:pPr>
              <w:pStyle w:val="afffffffff3"/>
            </w:pPr>
            <w:r>
              <w:rPr>
                <w:rFonts w:hint="eastAsia"/>
              </w:rPr>
              <w:t>3.1</w:t>
            </w:r>
            <w:r>
              <w:rPr>
                <w:rFonts w:hAnsi="宋体" w:hint="eastAsia"/>
              </w:rPr>
              <w:t>～</w:t>
            </w:r>
            <w:r>
              <w:rPr>
                <w:rFonts w:hint="eastAsia"/>
              </w:rPr>
              <w:t>3.7</w:t>
            </w:r>
          </w:p>
        </w:tc>
        <w:tc>
          <w:tcPr>
            <w:tcW w:w="1182" w:type="dxa"/>
            <w:shd w:val="clear" w:color="auto" w:fill="auto"/>
            <w:vAlign w:val="center"/>
          </w:tcPr>
          <w:p w:rsidR="00C61569" w:rsidRDefault="00C61569" w:rsidP="00E733DA">
            <w:pPr>
              <w:pStyle w:val="afffffffff3"/>
            </w:pPr>
            <w:r>
              <w:rPr>
                <w:rFonts w:hint="eastAsia"/>
              </w:rPr>
              <w:t>0</w:t>
            </w:r>
            <w:r>
              <w:rPr>
                <w:rFonts w:hAnsi="宋体" w:hint="eastAsia"/>
              </w:rPr>
              <w:t>～10</w:t>
            </w:r>
          </w:p>
        </w:tc>
        <w:tc>
          <w:tcPr>
            <w:tcW w:w="1183" w:type="dxa"/>
            <w:shd w:val="clear" w:color="auto" w:fill="auto"/>
            <w:vAlign w:val="center"/>
          </w:tcPr>
          <w:p w:rsidR="00C61569" w:rsidRDefault="00C61569" w:rsidP="00E733DA">
            <w:pPr>
              <w:pStyle w:val="afffffffff3"/>
            </w:pPr>
            <w:r>
              <w:rPr>
                <w:rFonts w:hint="eastAsia"/>
              </w:rPr>
              <w:t>5</w:t>
            </w:r>
            <w:r>
              <w:rPr>
                <w:rFonts w:hAnsi="宋体" w:hint="eastAsia"/>
              </w:rPr>
              <w:t>～35</w:t>
            </w:r>
          </w:p>
        </w:tc>
        <w:tc>
          <w:tcPr>
            <w:tcW w:w="1183" w:type="dxa"/>
            <w:shd w:val="clear" w:color="auto" w:fill="auto"/>
            <w:vAlign w:val="center"/>
          </w:tcPr>
          <w:p w:rsidR="00C61569" w:rsidRDefault="00C61569" w:rsidP="00E733DA">
            <w:pPr>
              <w:pStyle w:val="afffffffff3"/>
            </w:pPr>
            <w:r>
              <w:rPr>
                <w:rFonts w:hint="eastAsia"/>
              </w:rPr>
              <w:t>35</w:t>
            </w:r>
            <w:r>
              <w:rPr>
                <w:rFonts w:hAnsi="宋体" w:hint="eastAsia"/>
              </w:rPr>
              <w:t>～65</w:t>
            </w:r>
          </w:p>
        </w:tc>
        <w:tc>
          <w:tcPr>
            <w:tcW w:w="1182" w:type="dxa"/>
            <w:shd w:val="clear" w:color="auto" w:fill="auto"/>
            <w:vAlign w:val="center"/>
          </w:tcPr>
          <w:p w:rsidR="00C61569" w:rsidRDefault="00C61569" w:rsidP="00E733DA">
            <w:pPr>
              <w:pStyle w:val="afffffffff3"/>
            </w:pPr>
            <w:r>
              <w:rPr>
                <w:rFonts w:hint="eastAsia"/>
              </w:rPr>
              <w:t>7</w:t>
            </w:r>
            <w:r w:rsidR="007F0971">
              <w:rPr>
                <w:rFonts w:hint="eastAsia"/>
              </w:rPr>
              <w:t>1</w:t>
            </w:r>
            <w:r>
              <w:rPr>
                <w:rFonts w:hAnsi="宋体" w:hint="eastAsia"/>
              </w:rPr>
              <w:t>～85</w:t>
            </w:r>
          </w:p>
        </w:tc>
        <w:tc>
          <w:tcPr>
            <w:tcW w:w="1183" w:type="dxa"/>
            <w:shd w:val="clear" w:color="auto" w:fill="auto"/>
            <w:vAlign w:val="center"/>
          </w:tcPr>
          <w:p w:rsidR="00C61569" w:rsidRDefault="00C61569" w:rsidP="00E733DA">
            <w:pPr>
              <w:pStyle w:val="afffffffff3"/>
            </w:pPr>
            <w:r>
              <w:rPr>
                <w:rFonts w:hint="eastAsia"/>
              </w:rPr>
              <w:t>80</w:t>
            </w:r>
            <w:r>
              <w:rPr>
                <w:rFonts w:hAnsi="宋体" w:hint="eastAsia"/>
              </w:rPr>
              <w:t>～95</w:t>
            </w:r>
          </w:p>
        </w:tc>
        <w:tc>
          <w:tcPr>
            <w:tcW w:w="1183" w:type="dxa"/>
            <w:shd w:val="clear" w:color="auto" w:fill="auto"/>
            <w:vAlign w:val="center"/>
          </w:tcPr>
          <w:p w:rsidR="00C61569" w:rsidRDefault="00C61569" w:rsidP="00E733DA">
            <w:pPr>
              <w:pStyle w:val="afffffffff3"/>
            </w:pPr>
            <w:r>
              <w:rPr>
                <w:rFonts w:hint="eastAsia"/>
              </w:rPr>
              <w:t>90</w:t>
            </w:r>
            <w:r>
              <w:rPr>
                <w:rFonts w:hAnsi="宋体" w:hint="eastAsia"/>
              </w:rPr>
              <w:t>～100</w:t>
            </w:r>
          </w:p>
        </w:tc>
      </w:tr>
      <w:tr w:rsidR="00C61569" w:rsidTr="00C61569">
        <w:trPr>
          <w:trHeight w:val="47"/>
          <w:jc w:val="center"/>
        </w:trPr>
        <w:tc>
          <w:tcPr>
            <w:tcW w:w="1139" w:type="dxa"/>
            <w:shd w:val="clear" w:color="auto" w:fill="auto"/>
            <w:vAlign w:val="center"/>
          </w:tcPr>
          <w:p w:rsidR="00C61569" w:rsidRDefault="00C61569" w:rsidP="00E733DA">
            <w:pPr>
              <w:pStyle w:val="afffffffff3"/>
            </w:pPr>
            <w:r>
              <w:rPr>
                <w:rFonts w:hint="eastAsia"/>
              </w:rPr>
              <w:t>中砂</w:t>
            </w:r>
          </w:p>
        </w:tc>
        <w:tc>
          <w:tcPr>
            <w:tcW w:w="1139" w:type="dxa"/>
            <w:shd w:val="clear" w:color="auto" w:fill="auto"/>
            <w:vAlign w:val="center"/>
          </w:tcPr>
          <w:p w:rsidR="00C61569" w:rsidRDefault="00C61569" w:rsidP="00E733DA">
            <w:pPr>
              <w:pStyle w:val="afffffffff3"/>
            </w:pPr>
            <w:r>
              <w:rPr>
                <w:rFonts w:hint="eastAsia"/>
              </w:rPr>
              <w:t>2.3</w:t>
            </w:r>
            <w:r>
              <w:rPr>
                <w:rFonts w:hAnsi="宋体" w:hint="eastAsia"/>
              </w:rPr>
              <w:t>～3.0</w:t>
            </w:r>
          </w:p>
        </w:tc>
        <w:tc>
          <w:tcPr>
            <w:tcW w:w="1182" w:type="dxa"/>
            <w:shd w:val="clear" w:color="auto" w:fill="auto"/>
            <w:vAlign w:val="center"/>
          </w:tcPr>
          <w:p w:rsidR="00C61569" w:rsidRDefault="00C61569" w:rsidP="00E733DA">
            <w:pPr>
              <w:pStyle w:val="afffffffff3"/>
            </w:pPr>
            <w:r>
              <w:rPr>
                <w:rFonts w:hint="eastAsia"/>
              </w:rPr>
              <w:t>0</w:t>
            </w:r>
            <w:r>
              <w:rPr>
                <w:rFonts w:hAnsi="宋体" w:hint="eastAsia"/>
              </w:rPr>
              <w:t>～10</w:t>
            </w:r>
          </w:p>
        </w:tc>
        <w:tc>
          <w:tcPr>
            <w:tcW w:w="1183" w:type="dxa"/>
            <w:shd w:val="clear" w:color="auto" w:fill="auto"/>
            <w:vAlign w:val="center"/>
          </w:tcPr>
          <w:p w:rsidR="00C61569" w:rsidRDefault="00C61569" w:rsidP="00E733DA">
            <w:pPr>
              <w:pStyle w:val="afffffffff3"/>
            </w:pPr>
            <w:r>
              <w:rPr>
                <w:rFonts w:hint="eastAsia"/>
              </w:rPr>
              <w:t>0</w:t>
            </w:r>
            <w:r>
              <w:rPr>
                <w:rFonts w:hAnsi="宋体" w:hint="eastAsia"/>
              </w:rPr>
              <w:t>～25</w:t>
            </w:r>
          </w:p>
        </w:tc>
        <w:tc>
          <w:tcPr>
            <w:tcW w:w="1183" w:type="dxa"/>
            <w:shd w:val="clear" w:color="auto" w:fill="auto"/>
            <w:vAlign w:val="center"/>
          </w:tcPr>
          <w:p w:rsidR="00C61569" w:rsidRDefault="00C61569" w:rsidP="00E733DA">
            <w:pPr>
              <w:pStyle w:val="afffffffff3"/>
            </w:pPr>
            <w:r>
              <w:rPr>
                <w:rFonts w:hint="eastAsia"/>
              </w:rPr>
              <w:t>10</w:t>
            </w:r>
            <w:r>
              <w:rPr>
                <w:rFonts w:hAnsi="宋体" w:hint="eastAsia"/>
              </w:rPr>
              <w:t>～50</w:t>
            </w:r>
          </w:p>
        </w:tc>
        <w:tc>
          <w:tcPr>
            <w:tcW w:w="1182" w:type="dxa"/>
            <w:shd w:val="clear" w:color="auto" w:fill="auto"/>
            <w:vAlign w:val="center"/>
          </w:tcPr>
          <w:p w:rsidR="00C61569" w:rsidRDefault="00C61569" w:rsidP="00E733DA">
            <w:pPr>
              <w:pStyle w:val="afffffffff3"/>
            </w:pPr>
            <w:r>
              <w:rPr>
                <w:rFonts w:hint="eastAsia"/>
              </w:rPr>
              <w:t>4</w:t>
            </w:r>
            <w:r w:rsidR="007F0971">
              <w:rPr>
                <w:rFonts w:hint="eastAsia"/>
              </w:rPr>
              <w:t>1</w:t>
            </w:r>
            <w:r>
              <w:rPr>
                <w:rFonts w:hAnsi="宋体" w:hint="eastAsia"/>
              </w:rPr>
              <w:t>～70</w:t>
            </w:r>
          </w:p>
        </w:tc>
        <w:tc>
          <w:tcPr>
            <w:tcW w:w="1183" w:type="dxa"/>
            <w:shd w:val="clear" w:color="auto" w:fill="auto"/>
            <w:vAlign w:val="center"/>
          </w:tcPr>
          <w:p w:rsidR="00C61569" w:rsidRDefault="00C61569" w:rsidP="00E733DA">
            <w:pPr>
              <w:pStyle w:val="afffffffff3"/>
            </w:pPr>
            <w:r>
              <w:rPr>
                <w:rFonts w:hint="eastAsia"/>
              </w:rPr>
              <w:t>70</w:t>
            </w:r>
            <w:r>
              <w:rPr>
                <w:rFonts w:hAnsi="宋体" w:hint="eastAsia"/>
              </w:rPr>
              <w:t>～92</w:t>
            </w:r>
          </w:p>
        </w:tc>
        <w:tc>
          <w:tcPr>
            <w:tcW w:w="1183" w:type="dxa"/>
            <w:shd w:val="clear" w:color="auto" w:fill="auto"/>
            <w:vAlign w:val="center"/>
          </w:tcPr>
          <w:p w:rsidR="00C61569" w:rsidRDefault="00C61569" w:rsidP="00E733DA">
            <w:pPr>
              <w:pStyle w:val="afffffffff3"/>
            </w:pPr>
            <w:r>
              <w:rPr>
                <w:rFonts w:hint="eastAsia"/>
              </w:rPr>
              <w:t>90</w:t>
            </w:r>
            <w:r>
              <w:rPr>
                <w:rFonts w:hAnsi="宋体" w:hint="eastAsia"/>
              </w:rPr>
              <w:t>～100</w:t>
            </w:r>
          </w:p>
        </w:tc>
      </w:tr>
      <w:tr w:rsidR="00C61569" w:rsidTr="005E4BA9">
        <w:trPr>
          <w:jc w:val="center"/>
        </w:trPr>
        <w:tc>
          <w:tcPr>
            <w:tcW w:w="2278" w:type="dxa"/>
            <w:gridSpan w:val="2"/>
            <w:shd w:val="clear" w:color="auto" w:fill="auto"/>
            <w:vAlign w:val="center"/>
          </w:tcPr>
          <w:p w:rsidR="00C61569" w:rsidRDefault="00C61569" w:rsidP="00C61569">
            <w:pPr>
              <w:pStyle w:val="afffffffff3"/>
            </w:pPr>
            <w:r>
              <w:rPr>
                <w:rFonts w:hint="eastAsia"/>
              </w:rPr>
              <w:t>试验方法</w:t>
            </w:r>
          </w:p>
        </w:tc>
        <w:tc>
          <w:tcPr>
            <w:tcW w:w="7096" w:type="dxa"/>
            <w:gridSpan w:val="6"/>
            <w:shd w:val="clear" w:color="auto" w:fill="auto"/>
            <w:vAlign w:val="center"/>
          </w:tcPr>
          <w:p w:rsidR="00C61569" w:rsidRDefault="00C61569" w:rsidP="00CF6041">
            <w:pPr>
              <w:pStyle w:val="afffffffff3"/>
            </w:pPr>
            <w:r>
              <w:rPr>
                <w:rFonts w:hint="eastAsia"/>
              </w:rPr>
              <w:t xml:space="preserve">按 </w:t>
            </w:r>
            <w:proofErr w:type="spellStart"/>
            <w:r>
              <w:rPr>
                <w:rFonts w:hint="eastAsia"/>
              </w:rPr>
              <w:t>J</w:t>
            </w:r>
            <w:r w:rsidR="00CF6041">
              <w:rPr>
                <w:rFonts w:hint="eastAsia"/>
              </w:rPr>
              <w:t>T</w:t>
            </w:r>
            <w:r>
              <w:rPr>
                <w:rFonts w:hint="eastAsia"/>
              </w:rPr>
              <w:t>G</w:t>
            </w:r>
            <w:proofErr w:type="spellEnd"/>
            <w:r>
              <w:rPr>
                <w:rFonts w:hint="eastAsia"/>
              </w:rPr>
              <w:t xml:space="preserve"> 3432 的规定进行。</w:t>
            </w:r>
          </w:p>
        </w:tc>
      </w:tr>
    </w:tbl>
    <w:p w:rsidR="00E733DA" w:rsidRPr="00C61569" w:rsidRDefault="00E733DA" w:rsidP="00AC63AE">
      <w:pPr>
        <w:pStyle w:val="afffff"/>
        <w:ind w:firstLine="420"/>
      </w:pPr>
    </w:p>
    <w:p w:rsidR="00E733DA" w:rsidRDefault="0083046C" w:rsidP="0083046C">
      <w:pPr>
        <w:pStyle w:val="affffffffb"/>
      </w:pPr>
      <w:r>
        <w:rPr>
          <w:rFonts w:hint="eastAsia"/>
        </w:rPr>
        <w:t>宜采用细度模数为 2.6～3.2 的砂，同</w:t>
      </w:r>
      <w:proofErr w:type="gramStart"/>
      <w:r>
        <w:rPr>
          <w:rFonts w:hint="eastAsia"/>
        </w:rPr>
        <w:t>一配合</w:t>
      </w:r>
      <w:proofErr w:type="gramEnd"/>
      <w:r>
        <w:rPr>
          <w:rFonts w:hint="eastAsia"/>
        </w:rPr>
        <w:t>比用砂的细度模数变化范围应不超过 0.3。</w:t>
      </w:r>
    </w:p>
    <w:p w:rsidR="00E733DA" w:rsidRDefault="00341F8F" w:rsidP="00341F8F">
      <w:pPr>
        <w:pStyle w:val="affd"/>
        <w:spacing w:before="120" w:after="120"/>
      </w:pPr>
      <w:r>
        <w:rPr>
          <w:rFonts w:hint="eastAsia"/>
        </w:rPr>
        <w:t>生产用水</w:t>
      </w:r>
    </w:p>
    <w:p w:rsidR="00E733DA" w:rsidRDefault="00341F8F" w:rsidP="00341F8F">
      <w:pPr>
        <w:pStyle w:val="afffff"/>
        <w:ind w:firstLine="420"/>
      </w:pPr>
      <w:r>
        <w:t>生产用水应符合</w:t>
      </w:r>
      <w:r>
        <w:rPr>
          <w:rFonts w:hint="eastAsia"/>
        </w:rPr>
        <w:t xml:space="preserve"> GB 5749 的规定。</w:t>
      </w:r>
    </w:p>
    <w:p w:rsidR="004D41DB" w:rsidRDefault="00FC2984" w:rsidP="00FC2984">
      <w:pPr>
        <w:pStyle w:val="affc"/>
        <w:spacing w:before="240" w:after="240"/>
      </w:pPr>
      <w:bookmarkStart w:id="79" w:name="_Toc202272553"/>
      <w:bookmarkStart w:id="80" w:name="_Toc202272695"/>
      <w:r>
        <w:rPr>
          <w:rFonts w:hint="eastAsia"/>
        </w:rPr>
        <w:t>施工</w:t>
      </w:r>
      <w:bookmarkEnd w:id="79"/>
      <w:bookmarkEnd w:id="80"/>
    </w:p>
    <w:p w:rsidR="00FC2984" w:rsidRDefault="00540E14" w:rsidP="00540E14">
      <w:pPr>
        <w:pStyle w:val="affd"/>
        <w:spacing w:before="120" w:after="120"/>
      </w:pPr>
      <w:r>
        <w:rPr>
          <w:rFonts w:hint="eastAsia"/>
        </w:rPr>
        <w:t>工艺流程</w:t>
      </w:r>
    </w:p>
    <w:p w:rsidR="00540E14" w:rsidRPr="00FC2984" w:rsidRDefault="00540E14" w:rsidP="00FC2984">
      <w:pPr>
        <w:pStyle w:val="afffff"/>
        <w:ind w:firstLine="420"/>
      </w:pPr>
      <w:r w:rsidRPr="00540E14">
        <w:rPr>
          <w:rFonts w:hint="eastAsia"/>
        </w:rPr>
        <w:t>基层</w:t>
      </w:r>
      <w:r w:rsidR="00A54C71">
        <w:rPr>
          <w:rFonts w:hint="eastAsia"/>
        </w:rPr>
        <w:t>处理</w:t>
      </w:r>
      <w:r w:rsidRPr="00540E14">
        <w:rPr>
          <w:rFonts w:hint="eastAsia"/>
        </w:rPr>
        <w:t>→</w:t>
      </w:r>
      <w:r w:rsidR="00335BD9">
        <w:rPr>
          <w:rFonts w:hint="eastAsia"/>
        </w:rPr>
        <w:t>找标高→</w:t>
      </w:r>
      <w:r w:rsidR="0097709A">
        <w:rPr>
          <w:rFonts w:hint="eastAsia"/>
        </w:rPr>
        <w:t>搅拌砂浆→</w:t>
      </w:r>
      <w:r w:rsidR="00335BD9" w:rsidRPr="0097709A">
        <w:rPr>
          <w:rFonts w:hint="eastAsia"/>
        </w:rPr>
        <w:t>打灰饼、冲筋</w:t>
      </w:r>
      <w:r w:rsidR="00335BD9" w:rsidRPr="00540E14">
        <w:rPr>
          <w:rFonts w:hint="eastAsia"/>
        </w:rPr>
        <w:t>→</w:t>
      </w:r>
      <w:r w:rsidR="00335BD9">
        <w:rPr>
          <w:rFonts w:hint="eastAsia"/>
        </w:rPr>
        <w:t>铺设</w:t>
      </w:r>
      <w:r w:rsidRPr="00540E14">
        <w:rPr>
          <w:rFonts w:hint="eastAsia"/>
        </w:rPr>
        <w:t>→</w:t>
      </w:r>
      <w:r w:rsidR="00335BD9">
        <w:rPr>
          <w:rFonts w:hint="eastAsia"/>
        </w:rPr>
        <w:t>压光</w:t>
      </w:r>
      <w:r w:rsidRPr="00540E14">
        <w:rPr>
          <w:rFonts w:hint="eastAsia"/>
        </w:rPr>
        <w:t>→养护。</w:t>
      </w:r>
    </w:p>
    <w:p w:rsidR="0097709A" w:rsidRDefault="0097709A" w:rsidP="0097709A">
      <w:pPr>
        <w:pStyle w:val="affd"/>
        <w:spacing w:before="120" w:after="120"/>
      </w:pPr>
      <w:r>
        <w:rPr>
          <w:rFonts w:hint="eastAsia"/>
        </w:rPr>
        <w:t>基层处理</w:t>
      </w:r>
    </w:p>
    <w:p w:rsidR="0064371C" w:rsidRDefault="00B70359" w:rsidP="00335BD9">
      <w:pPr>
        <w:pStyle w:val="affffffffb"/>
      </w:pPr>
      <w:r w:rsidRPr="00B70359">
        <w:rPr>
          <w:rFonts w:hint="eastAsia"/>
        </w:rPr>
        <w:t>清除基层表面的浮灰、油污、空鼓层及杂物，用钢丝刷或高压水枪冲洗干净</w:t>
      </w:r>
      <w:r>
        <w:rPr>
          <w:rFonts w:hint="eastAsia"/>
        </w:rPr>
        <w:t>。</w:t>
      </w:r>
      <w:r w:rsidR="0064371C" w:rsidRPr="0064371C">
        <w:rPr>
          <w:rFonts w:hint="eastAsia"/>
        </w:rPr>
        <w:t>应在抹灰的前一天洒水湿润后，</w:t>
      </w:r>
      <w:proofErr w:type="gramStart"/>
      <w:r w:rsidR="0064371C" w:rsidRPr="0064371C">
        <w:rPr>
          <w:rFonts w:hint="eastAsia"/>
        </w:rPr>
        <w:t>刷素水泥浆</w:t>
      </w:r>
      <w:proofErr w:type="gramEnd"/>
      <w:r w:rsidR="0064371C" w:rsidRPr="0064371C">
        <w:rPr>
          <w:rFonts w:hint="eastAsia"/>
        </w:rPr>
        <w:t>或界面处理剂，</w:t>
      </w:r>
      <w:proofErr w:type="gramStart"/>
      <w:r w:rsidR="0064371C" w:rsidRPr="0064371C">
        <w:rPr>
          <w:rFonts w:hint="eastAsia"/>
        </w:rPr>
        <w:t>随刷随</w:t>
      </w:r>
      <w:proofErr w:type="gramEnd"/>
      <w:r w:rsidR="0064371C" w:rsidRPr="0064371C">
        <w:rPr>
          <w:rFonts w:hint="eastAsia"/>
        </w:rPr>
        <w:t>铺设砂浆，避免间隔时间过长风干形成空鼓。</w:t>
      </w:r>
    </w:p>
    <w:p w:rsidR="00B70359" w:rsidRDefault="00B70359" w:rsidP="00335BD9">
      <w:pPr>
        <w:pStyle w:val="affffffffb"/>
      </w:pPr>
      <w:r w:rsidRPr="00B70359">
        <w:rPr>
          <w:rFonts w:hint="eastAsia"/>
        </w:rPr>
        <w:t>凹凸不平处用</w:t>
      </w:r>
      <w:r>
        <w:rPr>
          <w:rFonts w:hint="eastAsia"/>
        </w:rPr>
        <w:t xml:space="preserve"> 1：</w:t>
      </w:r>
      <w:r w:rsidRPr="00B70359">
        <w:rPr>
          <w:rFonts w:hint="eastAsia"/>
        </w:rPr>
        <w:t>3 水泥砂浆修补平整，孔洞用细石混凝土填补密实。</w:t>
      </w:r>
    </w:p>
    <w:p w:rsidR="0097709A" w:rsidRDefault="0064371C" w:rsidP="00335BD9">
      <w:pPr>
        <w:pStyle w:val="affffffffb"/>
      </w:pPr>
      <w:r w:rsidRPr="0064371C">
        <w:rPr>
          <w:rFonts w:hint="eastAsia"/>
        </w:rPr>
        <w:lastRenderedPageBreak/>
        <w:t>施工前 1 天浇水湿润，</w:t>
      </w:r>
      <w:r w:rsidR="0097709A">
        <w:t>不</w:t>
      </w:r>
      <w:r w:rsidR="0097709A">
        <w:rPr>
          <w:rFonts w:hint="eastAsia"/>
        </w:rPr>
        <w:t>应</w:t>
      </w:r>
      <w:r w:rsidR="0097709A">
        <w:rPr>
          <w:spacing w:val="-4"/>
        </w:rPr>
        <w:t>有积水。</w:t>
      </w:r>
    </w:p>
    <w:p w:rsidR="00335BD9" w:rsidRDefault="00335BD9" w:rsidP="00335BD9">
      <w:pPr>
        <w:pStyle w:val="affd"/>
        <w:spacing w:before="120" w:after="120"/>
      </w:pPr>
      <w:r>
        <w:rPr>
          <w:rFonts w:hint="eastAsia"/>
        </w:rPr>
        <w:t>找标高</w:t>
      </w:r>
    </w:p>
    <w:p w:rsidR="00B70044" w:rsidRDefault="00B70044" w:rsidP="0078366E">
      <w:pPr>
        <w:pStyle w:val="affffffffb"/>
      </w:pPr>
      <w:r w:rsidRPr="00B70044">
        <w:rPr>
          <w:rFonts w:hint="eastAsia"/>
        </w:rPr>
        <w:t>找平放线，统一标高，检查各房间地面标高，并将统</w:t>
      </w:r>
      <w:r>
        <w:rPr>
          <w:rFonts w:hint="eastAsia"/>
        </w:rPr>
        <w:t>一</w:t>
      </w:r>
      <w:r w:rsidRPr="00B70044">
        <w:rPr>
          <w:rFonts w:hint="eastAsia"/>
        </w:rPr>
        <w:t>水平标高线弹在四壁及柱子上</w:t>
      </w:r>
      <w:r>
        <w:rPr>
          <w:rFonts w:hint="eastAsia"/>
        </w:rPr>
        <w:t>（</w:t>
      </w:r>
      <w:r w:rsidRPr="00B70044">
        <w:rPr>
          <w:rFonts w:hint="eastAsia"/>
        </w:rPr>
        <w:t>离地面</w:t>
      </w:r>
      <w:r>
        <w:rPr>
          <w:rFonts w:hint="eastAsia"/>
        </w:rPr>
        <w:t xml:space="preserve"> </w:t>
      </w:r>
      <w:r w:rsidRPr="00B70044">
        <w:rPr>
          <w:rFonts w:hint="eastAsia"/>
        </w:rPr>
        <w:t>50</w:t>
      </w:r>
      <w:r>
        <w:rPr>
          <w:rFonts w:hint="eastAsia"/>
        </w:rPr>
        <w:t xml:space="preserve"> </w:t>
      </w:r>
      <w:r w:rsidRPr="00B70044">
        <w:rPr>
          <w:rFonts w:hint="eastAsia"/>
        </w:rPr>
        <w:t>cm 位置</w:t>
      </w:r>
      <w:r>
        <w:rPr>
          <w:rFonts w:hint="eastAsia"/>
        </w:rPr>
        <w:t>）</w:t>
      </w:r>
      <w:r w:rsidRPr="00B70044">
        <w:rPr>
          <w:rFonts w:hint="eastAsia"/>
        </w:rPr>
        <w:t>。带有坡度的面层，坡度应满足排除液体要求。</w:t>
      </w:r>
    </w:p>
    <w:p w:rsidR="0078366E" w:rsidRPr="00335BD9" w:rsidRDefault="0078366E" w:rsidP="0078366E">
      <w:pPr>
        <w:pStyle w:val="affffffffb"/>
      </w:pPr>
      <w:r>
        <w:rPr>
          <w:rFonts w:hint="eastAsia"/>
        </w:rPr>
        <w:t>检查卫生间地漏标高</w:t>
      </w:r>
      <w:r w:rsidRPr="0078366E">
        <w:rPr>
          <w:rFonts w:hint="eastAsia"/>
        </w:rPr>
        <w:t>是否能排水，</w:t>
      </w:r>
      <w:r>
        <w:rPr>
          <w:rFonts w:hint="eastAsia"/>
        </w:rPr>
        <w:t>使</w:t>
      </w:r>
      <w:r w:rsidRPr="0078366E">
        <w:rPr>
          <w:rFonts w:hint="eastAsia"/>
        </w:rPr>
        <w:t>用水泥砂浆或细石</w:t>
      </w:r>
      <w:proofErr w:type="gramStart"/>
      <w:r w:rsidRPr="0078366E">
        <w:rPr>
          <w:rFonts w:hint="eastAsia"/>
        </w:rPr>
        <w:t>砼</w:t>
      </w:r>
      <w:proofErr w:type="gramEnd"/>
      <w:r w:rsidRPr="0078366E">
        <w:rPr>
          <w:rFonts w:hint="eastAsia"/>
        </w:rPr>
        <w:t>将地面</w:t>
      </w:r>
      <w:proofErr w:type="gramStart"/>
      <w:r w:rsidRPr="0078366E">
        <w:rPr>
          <w:rFonts w:hint="eastAsia"/>
        </w:rPr>
        <w:t>四周稳牢堵严</w:t>
      </w:r>
      <w:proofErr w:type="gramEnd"/>
      <w:r w:rsidRPr="0078366E">
        <w:rPr>
          <w:rFonts w:hint="eastAsia"/>
        </w:rPr>
        <w:t>。穿过楼面的主管加上套管</w:t>
      </w:r>
      <w:r>
        <w:rPr>
          <w:rFonts w:hint="eastAsia"/>
        </w:rPr>
        <w:t>（</w:t>
      </w:r>
      <w:r w:rsidRPr="0078366E">
        <w:rPr>
          <w:rFonts w:hint="eastAsia"/>
        </w:rPr>
        <w:t>露出楼面</w:t>
      </w:r>
      <w:r>
        <w:rPr>
          <w:rFonts w:hint="eastAsia"/>
        </w:rPr>
        <w:t xml:space="preserve"> 20 mm</w:t>
      </w:r>
      <w:r>
        <w:rPr>
          <w:rFonts w:hAnsi="宋体" w:hint="eastAsia"/>
        </w:rPr>
        <w:t>～</w:t>
      </w:r>
      <w:r>
        <w:rPr>
          <w:rFonts w:hint="eastAsia"/>
        </w:rPr>
        <w:t>30 mm）</w:t>
      </w:r>
      <w:r w:rsidRPr="0078366E">
        <w:rPr>
          <w:rFonts w:hint="eastAsia"/>
        </w:rPr>
        <w:t>，并用水泥砂浆或细石</w:t>
      </w:r>
      <w:proofErr w:type="gramStart"/>
      <w:r w:rsidRPr="0078366E">
        <w:rPr>
          <w:rFonts w:hint="eastAsia"/>
        </w:rPr>
        <w:t>砼</w:t>
      </w:r>
      <w:proofErr w:type="gramEnd"/>
      <w:r w:rsidRPr="0078366E">
        <w:rPr>
          <w:rFonts w:hint="eastAsia"/>
        </w:rPr>
        <w:t>将四周稳固堵严。</w:t>
      </w:r>
    </w:p>
    <w:p w:rsidR="0064371C" w:rsidRDefault="0097709A" w:rsidP="00335BD9">
      <w:pPr>
        <w:pStyle w:val="affd"/>
        <w:spacing w:before="120" w:after="120"/>
      </w:pPr>
      <w:r w:rsidRPr="0097709A">
        <w:rPr>
          <w:rFonts w:hint="eastAsia"/>
        </w:rPr>
        <w:t>打灰饼、冲筋</w:t>
      </w:r>
    </w:p>
    <w:p w:rsidR="0097709A" w:rsidRDefault="0097709A" w:rsidP="0097709A">
      <w:pPr>
        <w:pStyle w:val="afffff"/>
        <w:ind w:firstLine="420"/>
      </w:pPr>
      <w:r w:rsidRPr="0097709A">
        <w:rPr>
          <w:rFonts w:hint="eastAsia"/>
        </w:rPr>
        <w:t>根据</w:t>
      </w:r>
      <w:r>
        <w:rPr>
          <w:rFonts w:hint="eastAsia"/>
        </w:rPr>
        <w:t xml:space="preserve"> </w:t>
      </w:r>
      <w:proofErr w:type="spellStart"/>
      <w:r w:rsidRPr="0097709A">
        <w:rPr>
          <w:rFonts w:hint="eastAsia"/>
        </w:rPr>
        <w:t>50O</w:t>
      </w:r>
      <w:proofErr w:type="spellEnd"/>
      <w:r>
        <w:rPr>
          <w:rFonts w:hint="eastAsia"/>
        </w:rPr>
        <w:t xml:space="preserve"> </w:t>
      </w:r>
      <w:r w:rsidRPr="0097709A">
        <w:rPr>
          <w:rFonts w:hint="eastAsia"/>
        </w:rPr>
        <w:t>mm水平线，在地面四周</w:t>
      </w:r>
      <w:proofErr w:type="gramStart"/>
      <w:r w:rsidRPr="0097709A">
        <w:rPr>
          <w:rFonts w:hint="eastAsia"/>
        </w:rPr>
        <w:t>做灰饼</w:t>
      </w:r>
      <w:proofErr w:type="gramEnd"/>
      <w:r w:rsidRPr="0097709A">
        <w:rPr>
          <w:rFonts w:hint="eastAsia"/>
        </w:rPr>
        <w:t>，然后拉线</w:t>
      </w:r>
      <w:proofErr w:type="gramStart"/>
      <w:r w:rsidRPr="0097709A">
        <w:rPr>
          <w:rFonts w:hint="eastAsia"/>
        </w:rPr>
        <w:t>打中间</w:t>
      </w:r>
      <w:proofErr w:type="gramEnd"/>
      <w:r w:rsidRPr="0097709A">
        <w:rPr>
          <w:rFonts w:hint="eastAsia"/>
        </w:rPr>
        <w:t>灰饼再用干硬性水泥砂浆做软筋</w:t>
      </w:r>
      <w:r>
        <w:rPr>
          <w:rFonts w:hint="eastAsia"/>
        </w:rPr>
        <w:t>（</w:t>
      </w:r>
      <w:r w:rsidRPr="0097709A">
        <w:rPr>
          <w:rFonts w:hint="eastAsia"/>
        </w:rPr>
        <w:t>软筋间距</w:t>
      </w:r>
      <w:r>
        <w:rPr>
          <w:rFonts w:hint="eastAsia"/>
        </w:rPr>
        <w:t>宜</w:t>
      </w:r>
      <w:r w:rsidRPr="0097709A">
        <w:rPr>
          <w:rFonts w:hint="eastAsia"/>
        </w:rPr>
        <w:t>为 1.5</w:t>
      </w:r>
      <w:r>
        <w:rPr>
          <w:rFonts w:hint="eastAsia"/>
        </w:rPr>
        <w:t xml:space="preserve"> m左右）</w:t>
      </w:r>
      <w:r w:rsidRPr="0097709A">
        <w:rPr>
          <w:rFonts w:hint="eastAsia"/>
        </w:rPr>
        <w:t>。在有地漏和坡度要求的地面，应按设计要求做泛水和坡度。对于面积</w:t>
      </w:r>
      <w:r>
        <w:rPr>
          <w:rFonts w:hint="eastAsia"/>
        </w:rPr>
        <w:t>较大的地面，则应用水准仪测出面层的平均厚度，</w:t>
      </w:r>
      <w:r w:rsidRPr="0097709A">
        <w:rPr>
          <w:rFonts w:hint="eastAsia"/>
        </w:rPr>
        <w:t>然后边测标高边</w:t>
      </w:r>
      <w:proofErr w:type="gramStart"/>
      <w:r w:rsidRPr="0097709A">
        <w:rPr>
          <w:rFonts w:hint="eastAsia"/>
        </w:rPr>
        <w:t>做灰饼</w:t>
      </w:r>
      <w:proofErr w:type="gramEnd"/>
      <w:r w:rsidRPr="0097709A">
        <w:rPr>
          <w:rFonts w:hint="eastAsia"/>
        </w:rPr>
        <w:t>。</w:t>
      </w:r>
    </w:p>
    <w:p w:rsidR="0097709A" w:rsidRDefault="0097709A" w:rsidP="0097709A">
      <w:pPr>
        <w:pStyle w:val="affd"/>
        <w:spacing w:before="120" w:after="120"/>
      </w:pPr>
      <w:r>
        <w:rPr>
          <w:rFonts w:hint="eastAsia"/>
        </w:rPr>
        <w:t>搅拌砂浆</w:t>
      </w:r>
    </w:p>
    <w:p w:rsidR="0097709A" w:rsidRDefault="0097709A" w:rsidP="0097709A">
      <w:pPr>
        <w:pStyle w:val="affffffffb"/>
      </w:pPr>
      <w:r w:rsidRPr="0097709A">
        <w:rPr>
          <w:rFonts w:hint="eastAsia"/>
        </w:rPr>
        <w:t>采用现场拌制，各组分材料按重量配合比确定。</w:t>
      </w:r>
    </w:p>
    <w:p w:rsidR="0097709A" w:rsidRPr="0097709A" w:rsidRDefault="0097709A" w:rsidP="0097709A">
      <w:pPr>
        <w:pStyle w:val="affffffffb"/>
      </w:pPr>
      <w:r>
        <w:rPr>
          <w:rFonts w:hint="eastAsia"/>
        </w:rPr>
        <w:t>自投料完算起，机械搅拌时间应不</w:t>
      </w:r>
      <w:r w:rsidRPr="0097709A">
        <w:rPr>
          <w:rFonts w:hint="eastAsia"/>
        </w:rPr>
        <w:t xml:space="preserve">低于 </w:t>
      </w:r>
      <w:r>
        <w:rPr>
          <w:rFonts w:hint="eastAsia"/>
        </w:rPr>
        <w:t>90 s</w:t>
      </w:r>
      <w:r w:rsidRPr="0097709A">
        <w:rPr>
          <w:rFonts w:hint="eastAsia"/>
        </w:rPr>
        <w:t>。</w:t>
      </w:r>
    </w:p>
    <w:p w:rsidR="0097709A" w:rsidRDefault="0097709A" w:rsidP="0097709A">
      <w:pPr>
        <w:pStyle w:val="affffffffb"/>
      </w:pPr>
      <w:r>
        <w:rPr>
          <w:rFonts w:hint="eastAsia"/>
        </w:rPr>
        <w:t>水泥砂浆</w:t>
      </w:r>
      <w:r w:rsidRPr="0097709A">
        <w:rPr>
          <w:rFonts w:hint="eastAsia"/>
        </w:rPr>
        <w:t>应随伴随用，应在 3</w:t>
      </w:r>
      <w:r>
        <w:rPr>
          <w:rFonts w:hint="eastAsia"/>
        </w:rPr>
        <w:t xml:space="preserve"> </w:t>
      </w:r>
      <w:r w:rsidRPr="0097709A">
        <w:rPr>
          <w:rFonts w:hint="eastAsia"/>
        </w:rPr>
        <w:t>h内使用完毕。当施工期间最高气温超过 3</w:t>
      </w:r>
      <w:r>
        <w:rPr>
          <w:rFonts w:hint="eastAsia"/>
        </w:rPr>
        <w:t xml:space="preserve">0 </w:t>
      </w:r>
      <w:r w:rsidRPr="0097709A">
        <w:rPr>
          <w:rFonts w:hint="eastAsia"/>
        </w:rPr>
        <w:t>℃时，应在</w:t>
      </w:r>
      <w:r>
        <w:rPr>
          <w:rFonts w:hint="eastAsia"/>
        </w:rPr>
        <w:t xml:space="preserve"> </w:t>
      </w:r>
      <w:r w:rsidRPr="0097709A">
        <w:rPr>
          <w:rFonts w:hint="eastAsia"/>
        </w:rPr>
        <w:t>2</w:t>
      </w:r>
      <w:r>
        <w:rPr>
          <w:rFonts w:hint="eastAsia"/>
        </w:rPr>
        <w:t xml:space="preserve"> h</w:t>
      </w:r>
      <w:r w:rsidRPr="0097709A">
        <w:rPr>
          <w:rFonts w:hint="eastAsia"/>
        </w:rPr>
        <w:t>内使用完毕。</w:t>
      </w:r>
      <w:r>
        <w:rPr>
          <w:rFonts w:hint="eastAsia"/>
        </w:rPr>
        <w:t>超过规定</w:t>
      </w:r>
      <w:r w:rsidRPr="0097709A">
        <w:rPr>
          <w:rFonts w:hint="eastAsia"/>
        </w:rPr>
        <w:t>时间的砂浆不</w:t>
      </w:r>
      <w:r>
        <w:rPr>
          <w:rFonts w:hint="eastAsia"/>
        </w:rPr>
        <w:t>应</w:t>
      </w:r>
      <w:r w:rsidRPr="0097709A">
        <w:rPr>
          <w:rFonts w:hint="eastAsia"/>
        </w:rPr>
        <w:t>使用</w:t>
      </w:r>
      <w:r>
        <w:rPr>
          <w:rFonts w:hint="eastAsia"/>
        </w:rPr>
        <w:t>，</w:t>
      </w:r>
      <w:r w:rsidRPr="0097709A">
        <w:rPr>
          <w:rFonts w:hint="eastAsia"/>
        </w:rPr>
        <w:t>并不应再次拌合后使用。</w:t>
      </w:r>
    </w:p>
    <w:p w:rsidR="00FC2984" w:rsidRDefault="00335BD9" w:rsidP="00B70359">
      <w:pPr>
        <w:pStyle w:val="affd"/>
        <w:spacing w:before="120" w:after="120"/>
      </w:pPr>
      <w:r>
        <w:rPr>
          <w:rFonts w:hint="eastAsia"/>
        </w:rPr>
        <w:t>铺设</w:t>
      </w:r>
    </w:p>
    <w:p w:rsidR="00E82656" w:rsidRDefault="0078366E" w:rsidP="0078366E">
      <w:pPr>
        <w:pStyle w:val="affffffffb"/>
      </w:pPr>
      <w:r>
        <w:rPr>
          <w:rFonts w:hint="eastAsia"/>
        </w:rPr>
        <w:t>铺设：</w:t>
      </w:r>
      <w:r w:rsidRPr="0078366E">
        <w:rPr>
          <w:rFonts w:hint="eastAsia"/>
        </w:rPr>
        <w:t>在铺设水泥砂浆之前，应涂刷</w:t>
      </w:r>
      <w:r>
        <w:rPr>
          <w:rFonts w:hint="eastAsia"/>
        </w:rPr>
        <w:t>水灰比为 0.4</w:t>
      </w:r>
      <w:r>
        <w:rPr>
          <w:rFonts w:hAnsi="宋体" w:hint="eastAsia"/>
        </w:rPr>
        <w:t>～</w:t>
      </w:r>
      <w:r>
        <w:rPr>
          <w:rFonts w:hint="eastAsia"/>
        </w:rPr>
        <w:t>0.5 的</w:t>
      </w:r>
      <w:r w:rsidRPr="0078366E">
        <w:rPr>
          <w:rFonts w:hint="eastAsia"/>
        </w:rPr>
        <w:t>水泥浆一层，涂刷面积</w:t>
      </w:r>
      <w:r>
        <w:rPr>
          <w:rFonts w:hint="eastAsia"/>
        </w:rPr>
        <w:t>不宜</w:t>
      </w:r>
      <w:r w:rsidRPr="0078366E">
        <w:rPr>
          <w:rFonts w:hint="eastAsia"/>
        </w:rPr>
        <w:t>过大，</w:t>
      </w:r>
      <w:proofErr w:type="gramStart"/>
      <w:r w:rsidRPr="0078366E">
        <w:rPr>
          <w:rFonts w:hint="eastAsia"/>
        </w:rPr>
        <w:t>随刷随</w:t>
      </w:r>
      <w:proofErr w:type="gramEnd"/>
      <w:r w:rsidRPr="0078366E">
        <w:rPr>
          <w:rFonts w:hint="eastAsia"/>
        </w:rPr>
        <w:t>铺面层砂浆。</w:t>
      </w:r>
      <w:r w:rsidR="00E82656">
        <w:rPr>
          <w:rFonts w:hint="eastAsia"/>
        </w:rPr>
        <w:t>砂浆厚度略高于灰饼，用铁铲刀拍压，木刮尺刮至与灰饼平，再用木抹刀找平层搓毛。</w:t>
      </w:r>
    </w:p>
    <w:p w:rsidR="0097709A" w:rsidRDefault="0078366E" w:rsidP="0078366E">
      <w:pPr>
        <w:pStyle w:val="affffffffb"/>
      </w:pPr>
      <w:r>
        <w:rPr>
          <w:rFonts w:hint="eastAsia"/>
        </w:rPr>
        <w:t>搓平：</w:t>
      </w:r>
      <w:r w:rsidR="00E82656">
        <w:rPr>
          <w:rFonts w:hint="eastAsia"/>
        </w:rPr>
        <w:t xml:space="preserve">用刮尺找平，木抹刀找平、搓毛，边抹边用 2 </w:t>
      </w:r>
      <w:r>
        <w:rPr>
          <w:rFonts w:hint="eastAsia"/>
        </w:rPr>
        <w:t>m</w:t>
      </w:r>
      <w:r w:rsidR="00E82656">
        <w:rPr>
          <w:rFonts w:hint="eastAsia"/>
        </w:rPr>
        <w:t>靠</w:t>
      </w:r>
      <w:proofErr w:type="gramStart"/>
      <w:r w:rsidR="00E82656">
        <w:rPr>
          <w:rFonts w:hint="eastAsia"/>
        </w:rPr>
        <w:t>尺检查</w:t>
      </w:r>
      <w:proofErr w:type="gramEnd"/>
      <w:r w:rsidR="00E82656">
        <w:rPr>
          <w:rFonts w:hint="eastAsia"/>
        </w:rPr>
        <w:t>表面平整度及铺设厚度，允许偏差 5</w:t>
      </w:r>
      <w:r>
        <w:rPr>
          <w:rFonts w:hint="eastAsia"/>
        </w:rPr>
        <w:t xml:space="preserve"> </w:t>
      </w:r>
      <w:r w:rsidR="00E82656">
        <w:rPr>
          <w:rFonts w:hint="eastAsia"/>
        </w:rPr>
        <w:t>mm，不符合要求者应随时进行修补</w:t>
      </w:r>
      <w:r>
        <w:rPr>
          <w:rFonts w:hint="eastAsia"/>
        </w:rPr>
        <w:t>。</w:t>
      </w:r>
    </w:p>
    <w:p w:rsidR="004D41DB" w:rsidRDefault="00335BD9" w:rsidP="00335BD9">
      <w:pPr>
        <w:pStyle w:val="affd"/>
        <w:spacing w:before="120" w:after="120"/>
      </w:pPr>
      <w:r>
        <w:rPr>
          <w:rFonts w:hint="eastAsia"/>
        </w:rPr>
        <w:t>压光</w:t>
      </w:r>
    </w:p>
    <w:p w:rsidR="0078366E" w:rsidRDefault="0078366E" w:rsidP="0078366E">
      <w:pPr>
        <w:pStyle w:val="affe"/>
        <w:spacing w:before="120" w:after="120"/>
      </w:pPr>
      <w:r>
        <w:rPr>
          <w:rFonts w:hint="eastAsia"/>
        </w:rPr>
        <w:t>第一遍压光</w:t>
      </w:r>
    </w:p>
    <w:p w:rsidR="00962DBB" w:rsidRDefault="0078366E" w:rsidP="00962DBB">
      <w:pPr>
        <w:pStyle w:val="afffff"/>
        <w:ind w:firstLine="420"/>
      </w:pPr>
      <w:proofErr w:type="gramStart"/>
      <w:r w:rsidRPr="0078366E">
        <w:rPr>
          <w:rFonts w:hint="eastAsia"/>
        </w:rPr>
        <w:t>在搓平后</w:t>
      </w:r>
      <w:proofErr w:type="gramEnd"/>
      <w:r w:rsidRPr="0078366E">
        <w:rPr>
          <w:rFonts w:hint="eastAsia"/>
        </w:rPr>
        <w:t>立即，用铁抹子轻轻抹压一遍直到出浆为止，面层均匀，与基层结合紧密牢固。</w:t>
      </w:r>
    </w:p>
    <w:p w:rsidR="0078366E" w:rsidRDefault="00962DBB" w:rsidP="0078366E">
      <w:pPr>
        <w:pStyle w:val="affe"/>
        <w:spacing w:before="120" w:after="120"/>
      </w:pPr>
      <w:r>
        <w:rPr>
          <w:rFonts w:hint="eastAsia"/>
        </w:rPr>
        <w:t>第二遍压光</w:t>
      </w:r>
    </w:p>
    <w:p w:rsidR="00962DBB" w:rsidRDefault="00962DBB" w:rsidP="00962DBB">
      <w:pPr>
        <w:pStyle w:val="afffff"/>
        <w:ind w:firstLine="420"/>
      </w:pPr>
      <w:r>
        <w:rPr>
          <w:rFonts w:hint="eastAsia"/>
        </w:rPr>
        <w:t>在水泥砂浆初凝前，即可用铁</w:t>
      </w:r>
      <w:proofErr w:type="gramStart"/>
      <w:r>
        <w:rPr>
          <w:rFonts w:hint="eastAsia"/>
        </w:rPr>
        <w:t>抹子压抹第二遍</w:t>
      </w:r>
      <w:proofErr w:type="gramEnd"/>
      <w:r>
        <w:rPr>
          <w:rFonts w:hint="eastAsia"/>
        </w:rPr>
        <w:t>，要</w:t>
      </w:r>
      <w:r w:rsidR="00E82656">
        <w:rPr>
          <w:rFonts w:hint="eastAsia"/>
        </w:rPr>
        <w:t>求不漏压，做到压实、压光；凹坑、砂眼和</w:t>
      </w:r>
      <w:r>
        <w:rPr>
          <w:rFonts w:hint="eastAsia"/>
        </w:rPr>
        <w:t>脚印都要填补压平。</w:t>
      </w:r>
    </w:p>
    <w:p w:rsidR="0078366E" w:rsidRDefault="00962DBB" w:rsidP="0078366E">
      <w:pPr>
        <w:pStyle w:val="affe"/>
        <w:spacing w:before="120" w:after="120"/>
      </w:pPr>
      <w:r>
        <w:rPr>
          <w:rFonts w:hint="eastAsia"/>
        </w:rPr>
        <w:t>第三遍压光</w:t>
      </w:r>
    </w:p>
    <w:p w:rsidR="00962DBB" w:rsidRDefault="00962DBB" w:rsidP="00962DBB">
      <w:pPr>
        <w:pStyle w:val="afffff"/>
        <w:ind w:firstLine="420"/>
      </w:pPr>
      <w:r>
        <w:rPr>
          <w:rFonts w:hint="eastAsia"/>
        </w:rPr>
        <w:t>在水泥砂浆终凝前</w:t>
      </w:r>
      <w:r w:rsidR="00E82656">
        <w:rPr>
          <w:rFonts w:hint="eastAsia"/>
        </w:rPr>
        <w:t>，</w:t>
      </w:r>
      <w:r>
        <w:rPr>
          <w:rFonts w:hint="eastAsia"/>
        </w:rPr>
        <w:t>此时人踩上去有细微脚印，当试抹</w:t>
      </w:r>
      <w:proofErr w:type="gramStart"/>
      <w:r>
        <w:rPr>
          <w:rFonts w:hint="eastAsia"/>
        </w:rPr>
        <w:t>无抹纹</w:t>
      </w:r>
      <w:proofErr w:type="gramEnd"/>
      <w:r>
        <w:rPr>
          <w:rFonts w:hint="eastAsia"/>
        </w:rPr>
        <w:t>时，即可用灰匙</w:t>
      </w:r>
      <w:r w:rsidR="00E82656">
        <w:rPr>
          <w:rFonts w:hint="eastAsia"/>
        </w:rPr>
        <w:t>（</w:t>
      </w:r>
      <w:r>
        <w:rPr>
          <w:rFonts w:hint="eastAsia"/>
        </w:rPr>
        <w:t>铁抹子</w:t>
      </w:r>
      <w:r w:rsidR="00E82656">
        <w:rPr>
          <w:rFonts w:hint="eastAsia"/>
        </w:rPr>
        <w:t>）</w:t>
      </w:r>
      <w:r>
        <w:rPr>
          <w:rFonts w:hint="eastAsia"/>
        </w:rPr>
        <w:t>抹压第三遍，压时用劲稍大一些，把第二遍压光时留下的抹纹﹑细孔等抹平达到压平、压实、压光。</w:t>
      </w:r>
    </w:p>
    <w:p w:rsidR="00335BD9" w:rsidRDefault="00335BD9" w:rsidP="00335BD9">
      <w:pPr>
        <w:pStyle w:val="affd"/>
        <w:spacing w:before="120" w:after="120"/>
      </w:pPr>
      <w:r>
        <w:rPr>
          <w:rFonts w:hint="eastAsia"/>
        </w:rPr>
        <w:t>养护</w:t>
      </w:r>
    </w:p>
    <w:p w:rsidR="00335BD9" w:rsidRPr="00335BD9" w:rsidRDefault="00335BD9" w:rsidP="007745A8">
      <w:pPr>
        <w:pStyle w:val="affffffffb"/>
      </w:pPr>
      <w:r w:rsidRPr="005C3366">
        <w:rPr>
          <w:rFonts w:hint="eastAsia"/>
        </w:rPr>
        <w:t>地面压光成活后</w:t>
      </w:r>
      <w:r>
        <w:rPr>
          <w:rFonts w:hint="eastAsia"/>
        </w:rPr>
        <w:t xml:space="preserve"> </w:t>
      </w:r>
      <w:r w:rsidRPr="005C3366">
        <w:rPr>
          <w:rFonts w:hint="eastAsia"/>
        </w:rPr>
        <w:t>24</w:t>
      </w:r>
      <w:r>
        <w:rPr>
          <w:rFonts w:hint="eastAsia"/>
        </w:rPr>
        <w:t xml:space="preserve"> </w:t>
      </w:r>
      <w:r w:rsidRPr="005C3366">
        <w:rPr>
          <w:rFonts w:hint="eastAsia"/>
        </w:rPr>
        <w:t>h，铺锯末撒水养护并保持湿润，养护时间</w:t>
      </w:r>
      <w:r>
        <w:rPr>
          <w:rFonts w:hint="eastAsia"/>
        </w:rPr>
        <w:t>应</w:t>
      </w:r>
      <w:r w:rsidRPr="005C3366">
        <w:rPr>
          <w:rFonts w:hint="eastAsia"/>
        </w:rPr>
        <w:t>不少于</w:t>
      </w:r>
      <w:r>
        <w:rPr>
          <w:rFonts w:hint="eastAsia"/>
        </w:rPr>
        <w:t xml:space="preserve"> </w:t>
      </w:r>
      <w:r w:rsidRPr="005C3366">
        <w:rPr>
          <w:rFonts w:hint="eastAsia"/>
        </w:rPr>
        <w:t>15</w:t>
      </w:r>
      <w:r>
        <w:rPr>
          <w:rFonts w:hint="eastAsia"/>
        </w:rPr>
        <w:t xml:space="preserve"> </w:t>
      </w:r>
      <w:r w:rsidRPr="005C3366">
        <w:rPr>
          <w:rFonts w:hint="eastAsia"/>
        </w:rPr>
        <w:t>d。养护期间不允许压重物和碰撞。</w:t>
      </w:r>
    </w:p>
    <w:p w:rsidR="00335BD9" w:rsidRDefault="007745A8" w:rsidP="007745A8">
      <w:pPr>
        <w:pStyle w:val="affffffffb"/>
      </w:pPr>
      <w:r w:rsidRPr="007745A8">
        <w:rPr>
          <w:rFonts w:hint="eastAsia"/>
        </w:rPr>
        <w:t>冬季施工时，环境温度不应低于</w:t>
      </w:r>
      <w:r>
        <w:rPr>
          <w:rFonts w:hint="eastAsia"/>
        </w:rPr>
        <w:t xml:space="preserve"> </w:t>
      </w:r>
      <w:r w:rsidRPr="007745A8">
        <w:rPr>
          <w:rFonts w:hint="eastAsia"/>
        </w:rPr>
        <w:t>5</w:t>
      </w:r>
      <w:r>
        <w:rPr>
          <w:rFonts w:hint="eastAsia"/>
        </w:rPr>
        <w:t xml:space="preserve"> </w:t>
      </w:r>
      <w:r w:rsidRPr="007745A8">
        <w:rPr>
          <w:rFonts w:hint="eastAsia"/>
        </w:rPr>
        <w:t>℃。如果</w:t>
      </w:r>
      <w:proofErr w:type="gramStart"/>
      <w:r w:rsidRPr="007745A8">
        <w:rPr>
          <w:rFonts w:hint="eastAsia"/>
        </w:rPr>
        <w:t>在负温下</w:t>
      </w:r>
      <w:proofErr w:type="gramEnd"/>
      <w:r w:rsidRPr="007745A8">
        <w:rPr>
          <w:rFonts w:hint="eastAsia"/>
        </w:rPr>
        <w:t>施工时，所掺抗冻剂</w:t>
      </w:r>
      <w:r>
        <w:rPr>
          <w:rFonts w:hint="eastAsia"/>
        </w:rPr>
        <w:t>应</w:t>
      </w:r>
      <w:r w:rsidRPr="007745A8">
        <w:rPr>
          <w:rFonts w:hint="eastAsia"/>
        </w:rPr>
        <w:t>经过试验室试验合格后方可使用。不宜采用氯盐、氨等作为抗冻剂，不得使用时量必须严格按照规范规定的控制量和配合比通知单的要求加入。</w:t>
      </w:r>
    </w:p>
    <w:p w:rsidR="00335BD9" w:rsidRDefault="003F6715" w:rsidP="003F6715">
      <w:pPr>
        <w:pStyle w:val="affc"/>
        <w:spacing w:before="240" w:after="240"/>
      </w:pPr>
      <w:bookmarkStart w:id="81" w:name="_Toc202272554"/>
      <w:bookmarkStart w:id="82" w:name="_Toc202272696"/>
      <w:r>
        <w:rPr>
          <w:rFonts w:hint="eastAsia"/>
        </w:rPr>
        <w:t>质量控制</w:t>
      </w:r>
      <w:r w:rsidR="00DC5BB9">
        <w:rPr>
          <w:rFonts w:hint="eastAsia"/>
        </w:rPr>
        <w:t>与验收</w:t>
      </w:r>
      <w:bookmarkEnd w:id="81"/>
      <w:bookmarkEnd w:id="82"/>
    </w:p>
    <w:p w:rsidR="00DC5BB9" w:rsidRPr="00DC5BB9" w:rsidRDefault="00DC5BB9" w:rsidP="00DC5BB9">
      <w:pPr>
        <w:pStyle w:val="affd"/>
        <w:spacing w:before="120" w:after="120"/>
      </w:pPr>
      <w:r>
        <w:rPr>
          <w:rFonts w:hint="eastAsia"/>
        </w:rPr>
        <w:t>质量控制</w:t>
      </w:r>
    </w:p>
    <w:p w:rsidR="007A512C" w:rsidRDefault="007A512C" w:rsidP="00DC5BB9">
      <w:pPr>
        <w:pStyle w:val="affffffffb"/>
      </w:pPr>
      <w:r>
        <w:rPr>
          <w:rFonts w:hint="eastAsia"/>
        </w:rPr>
        <w:t>水泥砂浆面层施工应建立有效的施工质量保证体系，对施工全过程进行全面的质量控制。</w:t>
      </w:r>
    </w:p>
    <w:p w:rsidR="007A512C" w:rsidRDefault="007A512C" w:rsidP="00DC5BB9">
      <w:pPr>
        <w:pStyle w:val="affffffffb"/>
      </w:pPr>
      <w:r>
        <w:rPr>
          <w:rFonts w:hint="eastAsia"/>
        </w:rPr>
        <w:t>应对各施工工序的质量及时进行检测，并根据检测结果对施工质量进行动态控制，确保施工质</w:t>
      </w:r>
      <w:r>
        <w:rPr>
          <w:rFonts w:hint="eastAsia"/>
        </w:rPr>
        <w:lastRenderedPageBreak/>
        <w:t>量的稳定性。</w:t>
      </w:r>
    </w:p>
    <w:p w:rsidR="007A512C" w:rsidRDefault="007A512C" w:rsidP="00DC5BB9">
      <w:pPr>
        <w:pStyle w:val="affffffffb"/>
      </w:pPr>
      <w:r>
        <w:rPr>
          <w:rFonts w:hint="eastAsia"/>
        </w:rPr>
        <w:t>水泥砂浆面层施工过程中出现质量缺陷时，应加大检测频率，查找原因并提出处置对策，必要时应停工整顿。</w:t>
      </w:r>
    </w:p>
    <w:p w:rsidR="007A512C" w:rsidRDefault="007A512C" w:rsidP="00DC5BB9">
      <w:pPr>
        <w:pStyle w:val="affffffffb"/>
      </w:pPr>
      <w:r>
        <w:rPr>
          <w:rFonts w:hint="eastAsia"/>
        </w:rPr>
        <w:t>与施工有关的试验检测、计算数据及汇总表格等，应如实记录和保存。施工关键工序宜拍摄照片或录像作为现场记录保存。</w:t>
      </w:r>
    </w:p>
    <w:p w:rsidR="007A512C" w:rsidRDefault="007A512C" w:rsidP="00DC5BB9">
      <w:pPr>
        <w:pStyle w:val="affffffffb"/>
      </w:pPr>
      <w:r>
        <w:rPr>
          <w:rFonts w:hint="eastAsia"/>
        </w:rPr>
        <w:t>施工结束后施工单位应按有关规定编制并提交施工总结报告。</w:t>
      </w:r>
    </w:p>
    <w:p w:rsidR="007A512C" w:rsidRDefault="00DC5BB9" w:rsidP="00DC5BB9">
      <w:pPr>
        <w:pStyle w:val="affd"/>
        <w:spacing w:before="120" w:after="120"/>
      </w:pPr>
      <w:r>
        <w:rPr>
          <w:rFonts w:hint="eastAsia"/>
        </w:rPr>
        <w:t>质量验收</w:t>
      </w:r>
    </w:p>
    <w:p w:rsidR="00DC5BB9" w:rsidRDefault="00DC5BB9" w:rsidP="00DC5BB9">
      <w:pPr>
        <w:pStyle w:val="afffff"/>
        <w:ind w:firstLine="420"/>
      </w:pPr>
      <w:r>
        <w:rPr>
          <w:rFonts w:hint="eastAsia"/>
        </w:rPr>
        <w:t>水泥砂浆面层施工质量验收应符合表 2 的规定。</w:t>
      </w:r>
    </w:p>
    <w:p w:rsidR="00DC5BB9" w:rsidRDefault="00DC5BB9" w:rsidP="00DC5BB9">
      <w:pPr>
        <w:pStyle w:val="aff2"/>
        <w:spacing w:before="120" w:after="120"/>
      </w:pPr>
      <w:r>
        <w:rPr>
          <w:rFonts w:hint="eastAsia"/>
        </w:rPr>
        <w:t>水泥砂浆面层施工质量验收</w:t>
      </w:r>
    </w:p>
    <w:tbl>
      <w:tblPr>
        <w:tblStyle w:val="affff2"/>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861"/>
        <w:gridCol w:w="1417"/>
        <w:gridCol w:w="2552"/>
        <w:gridCol w:w="2268"/>
        <w:gridCol w:w="2276"/>
      </w:tblGrid>
      <w:tr w:rsidR="00DC5BB9" w:rsidTr="00847BD5">
        <w:trPr>
          <w:tblHeader/>
          <w:jc w:val="center"/>
        </w:trPr>
        <w:tc>
          <w:tcPr>
            <w:tcW w:w="2278" w:type="dxa"/>
            <w:gridSpan w:val="2"/>
            <w:tcBorders>
              <w:top w:val="single" w:sz="8" w:space="0" w:color="auto"/>
              <w:bottom w:val="single" w:sz="8" w:space="0" w:color="auto"/>
            </w:tcBorders>
            <w:shd w:val="clear" w:color="auto" w:fill="auto"/>
            <w:vAlign w:val="center"/>
          </w:tcPr>
          <w:p w:rsidR="00DC5BB9" w:rsidRDefault="00DC5BB9" w:rsidP="00DC5BB9">
            <w:pPr>
              <w:pStyle w:val="afffffffff3"/>
            </w:pPr>
            <w:r>
              <w:rPr>
                <w:rFonts w:hint="eastAsia"/>
              </w:rPr>
              <w:t>验收项目</w:t>
            </w:r>
          </w:p>
        </w:tc>
        <w:tc>
          <w:tcPr>
            <w:tcW w:w="2552" w:type="dxa"/>
            <w:tcBorders>
              <w:top w:val="single" w:sz="8" w:space="0" w:color="auto"/>
              <w:bottom w:val="single" w:sz="8" w:space="0" w:color="auto"/>
            </w:tcBorders>
            <w:shd w:val="clear" w:color="auto" w:fill="auto"/>
            <w:vAlign w:val="center"/>
          </w:tcPr>
          <w:p w:rsidR="00DC5BB9" w:rsidRDefault="00DC5BB9" w:rsidP="00DC5BB9">
            <w:pPr>
              <w:pStyle w:val="afffffffff3"/>
            </w:pPr>
            <w:r>
              <w:rPr>
                <w:rFonts w:hint="eastAsia"/>
              </w:rPr>
              <w:t>质量指标或允许偏差</w:t>
            </w:r>
          </w:p>
        </w:tc>
        <w:tc>
          <w:tcPr>
            <w:tcW w:w="2268" w:type="dxa"/>
            <w:tcBorders>
              <w:top w:val="single" w:sz="8" w:space="0" w:color="auto"/>
              <w:bottom w:val="single" w:sz="8" w:space="0" w:color="auto"/>
            </w:tcBorders>
            <w:shd w:val="clear" w:color="auto" w:fill="auto"/>
            <w:vAlign w:val="center"/>
          </w:tcPr>
          <w:p w:rsidR="00DC5BB9" w:rsidRDefault="00DC5BB9" w:rsidP="00DC5BB9">
            <w:pPr>
              <w:pStyle w:val="afffffffff3"/>
            </w:pPr>
            <w:r>
              <w:rPr>
                <w:rFonts w:hint="eastAsia"/>
              </w:rPr>
              <w:t>检验数量</w:t>
            </w:r>
          </w:p>
        </w:tc>
        <w:tc>
          <w:tcPr>
            <w:tcW w:w="2276" w:type="dxa"/>
            <w:tcBorders>
              <w:top w:val="single" w:sz="8" w:space="0" w:color="auto"/>
              <w:bottom w:val="single" w:sz="8" w:space="0" w:color="auto"/>
            </w:tcBorders>
            <w:shd w:val="clear" w:color="auto" w:fill="auto"/>
            <w:vAlign w:val="center"/>
          </w:tcPr>
          <w:p w:rsidR="00DC5BB9" w:rsidRDefault="00DC5BB9" w:rsidP="00DC5BB9">
            <w:pPr>
              <w:pStyle w:val="afffffffff3"/>
            </w:pPr>
            <w:r>
              <w:rPr>
                <w:rFonts w:hint="eastAsia"/>
              </w:rPr>
              <w:t>检验方法</w:t>
            </w:r>
          </w:p>
        </w:tc>
      </w:tr>
      <w:tr w:rsidR="00EB78CC" w:rsidTr="00847BD5">
        <w:trPr>
          <w:jc w:val="center"/>
        </w:trPr>
        <w:tc>
          <w:tcPr>
            <w:tcW w:w="2278" w:type="dxa"/>
            <w:gridSpan w:val="2"/>
            <w:tcBorders>
              <w:top w:val="single" w:sz="8" w:space="0" w:color="auto"/>
            </w:tcBorders>
            <w:shd w:val="clear" w:color="auto" w:fill="auto"/>
            <w:vAlign w:val="center"/>
          </w:tcPr>
          <w:p w:rsidR="00EB78CC" w:rsidRDefault="00EB78CC" w:rsidP="00DC5BB9">
            <w:pPr>
              <w:pStyle w:val="afffffffff3"/>
            </w:pPr>
            <w:r>
              <w:rPr>
                <w:rFonts w:hint="eastAsia"/>
              </w:rPr>
              <w:t>厚度</w:t>
            </w:r>
          </w:p>
        </w:tc>
        <w:tc>
          <w:tcPr>
            <w:tcW w:w="2552" w:type="dxa"/>
            <w:tcBorders>
              <w:top w:val="single" w:sz="8" w:space="0" w:color="auto"/>
            </w:tcBorders>
            <w:shd w:val="clear" w:color="auto" w:fill="auto"/>
            <w:vAlign w:val="center"/>
          </w:tcPr>
          <w:p w:rsidR="00EB78CC" w:rsidRDefault="00EB78CC" w:rsidP="00DC5BB9">
            <w:pPr>
              <w:pStyle w:val="afffffffff3"/>
            </w:pPr>
            <w:r>
              <w:rPr>
                <w:rFonts w:hint="eastAsia"/>
              </w:rPr>
              <w:t>符合设计要求</w:t>
            </w:r>
          </w:p>
        </w:tc>
        <w:tc>
          <w:tcPr>
            <w:tcW w:w="2268" w:type="dxa"/>
            <w:tcBorders>
              <w:top w:val="single" w:sz="8" w:space="0" w:color="auto"/>
            </w:tcBorders>
            <w:shd w:val="clear" w:color="auto" w:fill="auto"/>
            <w:vAlign w:val="center"/>
          </w:tcPr>
          <w:p w:rsidR="00EB78CC" w:rsidRDefault="003B7059" w:rsidP="003B7059">
            <w:pPr>
              <w:pStyle w:val="afffffffff3"/>
              <w:ind w:leftChars="86" w:left="181"/>
              <w:jc w:val="left"/>
            </w:pPr>
            <w:r>
              <w:rPr>
                <w:rFonts w:ascii="Segoe UI" w:hAnsi="Segoe UI" w:cs="Segoe UI"/>
                <w:shd w:val="clear" w:color="auto" w:fill="FFFFFF"/>
              </w:rPr>
              <w:t>同一工程、同一强度等级、同</w:t>
            </w:r>
            <w:proofErr w:type="gramStart"/>
            <w:r>
              <w:rPr>
                <w:rFonts w:ascii="Segoe UI" w:hAnsi="Segoe UI" w:cs="Segoe UI"/>
                <w:shd w:val="clear" w:color="auto" w:fill="FFFFFF"/>
              </w:rPr>
              <w:t>一配合比检查</w:t>
            </w:r>
            <w:proofErr w:type="gramEnd"/>
            <w:r>
              <w:rPr>
                <w:rFonts w:ascii="Segoe UI" w:hAnsi="Segoe UI" w:cs="Segoe UI"/>
                <w:shd w:val="clear" w:color="auto" w:fill="FFFFFF"/>
              </w:rPr>
              <w:t>一次</w:t>
            </w:r>
          </w:p>
        </w:tc>
        <w:tc>
          <w:tcPr>
            <w:tcW w:w="2276" w:type="dxa"/>
            <w:tcBorders>
              <w:top w:val="single" w:sz="8" w:space="0" w:color="auto"/>
            </w:tcBorders>
            <w:shd w:val="clear" w:color="auto" w:fill="auto"/>
            <w:vAlign w:val="center"/>
          </w:tcPr>
          <w:p w:rsidR="00EB78CC" w:rsidRDefault="005B18EB" w:rsidP="00DC5BB9">
            <w:pPr>
              <w:pStyle w:val="afffffffff3"/>
            </w:pPr>
            <w:r w:rsidRPr="005B18EB">
              <w:rPr>
                <w:rFonts w:hint="eastAsia"/>
              </w:rPr>
              <w:t>测厚仪或 150</w:t>
            </w:r>
            <w:r>
              <w:rPr>
                <w:rFonts w:hint="eastAsia"/>
              </w:rPr>
              <w:t xml:space="preserve"> mm钢板</w:t>
            </w:r>
            <w:proofErr w:type="gramStart"/>
            <w:r>
              <w:rPr>
                <w:rFonts w:hint="eastAsia"/>
              </w:rPr>
              <w:t>尺</w:t>
            </w:r>
            <w:proofErr w:type="gramEnd"/>
            <w:r w:rsidRPr="005B18EB">
              <w:rPr>
                <w:rFonts w:hint="eastAsia"/>
              </w:rPr>
              <w:t>检查</w:t>
            </w:r>
          </w:p>
        </w:tc>
      </w:tr>
      <w:tr w:rsidR="00EB78CC" w:rsidTr="00847BD5">
        <w:trPr>
          <w:trHeight w:val="47"/>
          <w:jc w:val="center"/>
        </w:trPr>
        <w:tc>
          <w:tcPr>
            <w:tcW w:w="861" w:type="dxa"/>
            <w:vMerge w:val="restart"/>
            <w:shd w:val="clear" w:color="auto" w:fill="auto"/>
            <w:vAlign w:val="center"/>
          </w:tcPr>
          <w:p w:rsidR="00EB78CC" w:rsidRDefault="00EB78CC" w:rsidP="00DC5BB9">
            <w:pPr>
              <w:pStyle w:val="afffffffff3"/>
            </w:pPr>
            <w:r>
              <w:rPr>
                <w:rFonts w:hint="eastAsia"/>
              </w:rPr>
              <w:t>主控项目</w:t>
            </w:r>
          </w:p>
        </w:tc>
        <w:tc>
          <w:tcPr>
            <w:tcW w:w="1417" w:type="dxa"/>
            <w:shd w:val="clear" w:color="auto" w:fill="auto"/>
            <w:vAlign w:val="center"/>
          </w:tcPr>
          <w:p w:rsidR="00EB78CC" w:rsidRDefault="00EB78CC" w:rsidP="00DC5BB9">
            <w:pPr>
              <w:pStyle w:val="afffffffff3"/>
            </w:pPr>
            <w:r>
              <w:rPr>
                <w:rFonts w:hint="eastAsia"/>
              </w:rPr>
              <w:t>原材料（水泥、砂）</w:t>
            </w:r>
          </w:p>
        </w:tc>
        <w:tc>
          <w:tcPr>
            <w:tcW w:w="2552" w:type="dxa"/>
            <w:shd w:val="clear" w:color="auto" w:fill="auto"/>
            <w:vAlign w:val="center"/>
          </w:tcPr>
          <w:p w:rsidR="00EB78CC" w:rsidRDefault="00EB78CC" w:rsidP="00DC5BB9">
            <w:pPr>
              <w:pStyle w:val="afffffffff3"/>
            </w:pPr>
            <w:r>
              <w:rPr>
                <w:rFonts w:hint="eastAsia"/>
              </w:rPr>
              <w:t>符合本文件要求</w:t>
            </w:r>
          </w:p>
        </w:tc>
        <w:tc>
          <w:tcPr>
            <w:tcW w:w="2268" w:type="dxa"/>
            <w:shd w:val="clear" w:color="auto" w:fill="auto"/>
            <w:vAlign w:val="center"/>
          </w:tcPr>
          <w:p w:rsidR="00EB78CC" w:rsidRDefault="00EB78CC" w:rsidP="00E72CB2">
            <w:pPr>
              <w:pStyle w:val="afffffffff3"/>
              <w:ind w:leftChars="86" w:left="181"/>
              <w:jc w:val="left"/>
            </w:pPr>
            <w:r>
              <w:rPr>
                <w:rFonts w:hint="eastAsia"/>
              </w:rPr>
              <w:t>同一工程、同一强度等级、同</w:t>
            </w:r>
            <w:proofErr w:type="gramStart"/>
            <w:r>
              <w:rPr>
                <w:rFonts w:hint="eastAsia"/>
              </w:rPr>
              <w:t>一配合比检查</w:t>
            </w:r>
            <w:proofErr w:type="gramEnd"/>
            <w:r>
              <w:rPr>
                <w:rFonts w:hint="eastAsia"/>
              </w:rPr>
              <w:t>一次</w:t>
            </w:r>
          </w:p>
        </w:tc>
        <w:tc>
          <w:tcPr>
            <w:tcW w:w="2276" w:type="dxa"/>
            <w:shd w:val="clear" w:color="auto" w:fill="auto"/>
            <w:vAlign w:val="center"/>
          </w:tcPr>
          <w:p w:rsidR="00EB78CC" w:rsidRDefault="00EB78CC" w:rsidP="00DC5BB9">
            <w:pPr>
              <w:pStyle w:val="afffffffff3"/>
            </w:pPr>
            <w:r>
              <w:rPr>
                <w:rFonts w:hint="eastAsia"/>
              </w:rPr>
              <w:t>观察、检查质量合格证明文件</w:t>
            </w:r>
          </w:p>
        </w:tc>
      </w:tr>
      <w:tr w:rsidR="00EB78CC" w:rsidTr="00847BD5">
        <w:trPr>
          <w:jc w:val="center"/>
        </w:trPr>
        <w:tc>
          <w:tcPr>
            <w:tcW w:w="861" w:type="dxa"/>
            <w:vMerge/>
            <w:shd w:val="clear" w:color="auto" w:fill="auto"/>
            <w:vAlign w:val="center"/>
          </w:tcPr>
          <w:p w:rsidR="00EB78CC" w:rsidRDefault="00EB78CC" w:rsidP="00DC5BB9">
            <w:pPr>
              <w:pStyle w:val="afffffffff3"/>
            </w:pPr>
          </w:p>
        </w:tc>
        <w:tc>
          <w:tcPr>
            <w:tcW w:w="1417" w:type="dxa"/>
            <w:shd w:val="clear" w:color="auto" w:fill="auto"/>
            <w:vAlign w:val="center"/>
          </w:tcPr>
          <w:p w:rsidR="00EB78CC" w:rsidRPr="005E4BA9" w:rsidRDefault="00EB78CC" w:rsidP="00DC5BB9">
            <w:pPr>
              <w:pStyle w:val="afffffffff3"/>
            </w:pPr>
            <w:r>
              <w:rPr>
                <w:rFonts w:hint="eastAsia"/>
              </w:rPr>
              <w:t>体积比（强度等级）</w:t>
            </w:r>
          </w:p>
        </w:tc>
        <w:tc>
          <w:tcPr>
            <w:tcW w:w="2552" w:type="dxa"/>
            <w:shd w:val="clear" w:color="auto" w:fill="auto"/>
            <w:vAlign w:val="center"/>
          </w:tcPr>
          <w:p w:rsidR="00EB78CC" w:rsidRDefault="00EB78CC" w:rsidP="00DC5BB9">
            <w:pPr>
              <w:pStyle w:val="afffffffff3"/>
            </w:pPr>
            <w:r>
              <w:rPr>
                <w:rFonts w:hint="eastAsia"/>
              </w:rPr>
              <w:t>1:2（≥</w:t>
            </w:r>
            <w:proofErr w:type="spellStart"/>
            <w:r>
              <w:rPr>
                <w:rFonts w:hint="eastAsia"/>
              </w:rPr>
              <w:t>M15</w:t>
            </w:r>
            <w:proofErr w:type="spellEnd"/>
            <w:r>
              <w:rPr>
                <w:rFonts w:hint="eastAsia"/>
              </w:rPr>
              <w:t>）</w:t>
            </w:r>
          </w:p>
        </w:tc>
        <w:tc>
          <w:tcPr>
            <w:tcW w:w="2268" w:type="dxa"/>
            <w:shd w:val="clear" w:color="auto" w:fill="auto"/>
            <w:vAlign w:val="center"/>
          </w:tcPr>
          <w:p w:rsidR="00EB78CC" w:rsidRDefault="00EB78CC" w:rsidP="00E72CB2">
            <w:pPr>
              <w:pStyle w:val="afffffffff3"/>
              <w:ind w:leftChars="86" w:left="181"/>
              <w:jc w:val="left"/>
            </w:pPr>
            <w:r w:rsidRPr="005E4BA9">
              <w:rPr>
                <w:rFonts w:hint="eastAsia"/>
              </w:rPr>
              <w:t>同一施工批次、同</w:t>
            </w:r>
            <w:proofErr w:type="gramStart"/>
            <w:r w:rsidRPr="005E4BA9">
              <w:rPr>
                <w:rFonts w:hint="eastAsia"/>
              </w:rPr>
              <w:t>一配合</w:t>
            </w:r>
            <w:proofErr w:type="gramEnd"/>
            <w:r w:rsidRPr="005E4BA9">
              <w:rPr>
                <w:rFonts w:hint="eastAsia"/>
              </w:rPr>
              <w:t>比水泥砂浆强度的试块</w:t>
            </w:r>
            <w:r>
              <w:rPr>
                <w:rFonts w:hint="eastAsia"/>
              </w:rPr>
              <w:t>，</w:t>
            </w:r>
            <w:r w:rsidRPr="005E4BA9">
              <w:rPr>
                <w:rFonts w:hint="eastAsia"/>
              </w:rPr>
              <w:t>应按每一层</w:t>
            </w:r>
            <w:r>
              <w:rPr>
                <w:rFonts w:hint="eastAsia"/>
              </w:rPr>
              <w:t>（</w:t>
            </w:r>
            <w:r w:rsidRPr="005E4BA9">
              <w:rPr>
                <w:rFonts w:hint="eastAsia"/>
              </w:rPr>
              <w:t>或检验批</w:t>
            </w:r>
            <w:r>
              <w:rPr>
                <w:rFonts w:hint="eastAsia"/>
              </w:rPr>
              <w:t>）</w:t>
            </w:r>
            <w:r w:rsidRPr="005E4BA9">
              <w:rPr>
                <w:rFonts w:hint="eastAsia"/>
              </w:rPr>
              <w:t>建筑地面工程不少于</w:t>
            </w:r>
            <w:r>
              <w:rPr>
                <w:rFonts w:hint="eastAsia"/>
              </w:rPr>
              <w:t xml:space="preserve"> </w:t>
            </w:r>
            <w:r w:rsidRPr="005E4BA9">
              <w:rPr>
                <w:rFonts w:hint="eastAsia"/>
              </w:rPr>
              <w:t>1</w:t>
            </w:r>
            <w:r>
              <w:rPr>
                <w:rFonts w:hint="eastAsia"/>
              </w:rPr>
              <w:t xml:space="preserve"> 组。</w:t>
            </w:r>
          </w:p>
        </w:tc>
        <w:tc>
          <w:tcPr>
            <w:tcW w:w="2276" w:type="dxa"/>
            <w:shd w:val="clear" w:color="auto" w:fill="auto"/>
            <w:vAlign w:val="center"/>
          </w:tcPr>
          <w:p w:rsidR="00EB78CC" w:rsidRDefault="00EB78CC" w:rsidP="00DC5BB9">
            <w:pPr>
              <w:pStyle w:val="afffffffff3"/>
            </w:pPr>
            <w:r>
              <w:rPr>
                <w:rFonts w:hint="eastAsia"/>
              </w:rPr>
              <w:t>检查强度等级检测报告</w:t>
            </w:r>
          </w:p>
        </w:tc>
      </w:tr>
      <w:tr w:rsidR="00E72CB2" w:rsidTr="00847BD5">
        <w:trPr>
          <w:jc w:val="center"/>
        </w:trPr>
        <w:tc>
          <w:tcPr>
            <w:tcW w:w="861" w:type="dxa"/>
            <w:vMerge/>
            <w:shd w:val="clear" w:color="auto" w:fill="auto"/>
            <w:vAlign w:val="center"/>
          </w:tcPr>
          <w:p w:rsidR="00E72CB2" w:rsidRDefault="00E72CB2" w:rsidP="00DC5BB9">
            <w:pPr>
              <w:pStyle w:val="afffffffff3"/>
            </w:pPr>
          </w:p>
        </w:tc>
        <w:tc>
          <w:tcPr>
            <w:tcW w:w="1417" w:type="dxa"/>
            <w:shd w:val="clear" w:color="auto" w:fill="auto"/>
            <w:vAlign w:val="center"/>
          </w:tcPr>
          <w:p w:rsidR="00E72CB2" w:rsidRDefault="00E72CB2" w:rsidP="00DC5BB9">
            <w:pPr>
              <w:pStyle w:val="afffffffff3"/>
            </w:pPr>
            <w:r>
              <w:rPr>
                <w:rFonts w:hint="eastAsia"/>
              </w:rPr>
              <w:t>空鼓和开裂</w:t>
            </w:r>
          </w:p>
        </w:tc>
        <w:tc>
          <w:tcPr>
            <w:tcW w:w="2552" w:type="dxa"/>
            <w:shd w:val="clear" w:color="auto" w:fill="auto"/>
            <w:vAlign w:val="center"/>
          </w:tcPr>
          <w:p w:rsidR="00E72CB2" w:rsidRDefault="00E72CB2" w:rsidP="00E72CB2">
            <w:pPr>
              <w:pStyle w:val="afffffffff3"/>
              <w:ind w:leftChars="86" w:left="181"/>
              <w:jc w:val="left"/>
            </w:pPr>
            <w:r>
              <w:rPr>
                <w:rFonts w:hint="eastAsia"/>
              </w:rPr>
              <w:t>面层与下一层应结合牢固，无空鼓和开裂；出现空鼓时，空鼓面积应不大于 400 cm²，且</w:t>
            </w:r>
            <w:proofErr w:type="gramStart"/>
            <w:r>
              <w:rPr>
                <w:rFonts w:hint="eastAsia"/>
              </w:rPr>
              <w:t>每自然</w:t>
            </w:r>
            <w:proofErr w:type="gramEnd"/>
            <w:r>
              <w:rPr>
                <w:rFonts w:hint="eastAsia"/>
              </w:rPr>
              <w:t>间或标准间应不多于 2 处</w:t>
            </w:r>
          </w:p>
        </w:tc>
        <w:tc>
          <w:tcPr>
            <w:tcW w:w="2268" w:type="dxa"/>
            <w:vMerge w:val="restart"/>
            <w:shd w:val="clear" w:color="auto" w:fill="auto"/>
            <w:vAlign w:val="center"/>
          </w:tcPr>
          <w:p w:rsidR="00E72CB2" w:rsidRDefault="00E72CB2" w:rsidP="00E72CB2">
            <w:pPr>
              <w:pStyle w:val="afffffffff3"/>
              <w:ind w:leftChars="86" w:left="181"/>
              <w:jc w:val="left"/>
            </w:pPr>
            <w:r>
              <w:rPr>
                <w:rFonts w:hint="eastAsia"/>
              </w:rPr>
              <w:t>基层和各类面层的分项工程的施工质量验收应按每一层次或每层施工段划分检验批，高层建筑的标准层可按每三层（不足三层按三层计）划分检验批；</w:t>
            </w:r>
          </w:p>
          <w:p w:rsidR="00E72CB2" w:rsidRPr="005E4BA9" w:rsidRDefault="00E72CB2" w:rsidP="00E72CB2">
            <w:pPr>
              <w:pStyle w:val="afffffffff3"/>
              <w:ind w:leftChars="86" w:left="181"/>
              <w:jc w:val="left"/>
            </w:pPr>
            <w:r>
              <w:rPr>
                <w:rFonts w:hint="eastAsia"/>
              </w:rPr>
              <w:t>每检验批应以各子分部工程的基层和各类面层所划分的分项工程按自然间检验，抽查数量应随机检验不应少于 3 间，不足 3 间，应全数检查。其中走廊（过道）应以 10 延长米为 1 间</w:t>
            </w:r>
          </w:p>
        </w:tc>
        <w:tc>
          <w:tcPr>
            <w:tcW w:w="2276" w:type="dxa"/>
            <w:shd w:val="clear" w:color="auto" w:fill="auto"/>
            <w:vAlign w:val="center"/>
          </w:tcPr>
          <w:p w:rsidR="00E72CB2" w:rsidRDefault="00E72CB2" w:rsidP="00DC5BB9">
            <w:pPr>
              <w:pStyle w:val="afffffffff3"/>
            </w:pPr>
            <w:r>
              <w:rPr>
                <w:rFonts w:hint="eastAsia"/>
              </w:rPr>
              <w:t>观察、用小锤轻击检查</w:t>
            </w:r>
          </w:p>
        </w:tc>
      </w:tr>
      <w:tr w:rsidR="00E72CB2" w:rsidTr="00847BD5">
        <w:trPr>
          <w:jc w:val="center"/>
        </w:trPr>
        <w:tc>
          <w:tcPr>
            <w:tcW w:w="861" w:type="dxa"/>
            <w:vMerge w:val="restart"/>
            <w:shd w:val="clear" w:color="auto" w:fill="auto"/>
            <w:vAlign w:val="center"/>
          </w:tcPr>
          <w:p w:rsidR="00E72CB2" w:rsidRDefault="00E72CB2" w:rsidP="00DC5BB9">
            <w:pPr>
              <w:pStyle w:val="afffffffff3"/>
            </w:pPr>
            <w:r>
              <w:rPr>
                <w:rFonts w:hint="eastAsia"/>
              </w:rPr>
              <w:t>一般项目</w:t>
            </w:r>
          </w:p>
        </w:tc>
        <w:tc>
          <w:tcPr>
            <w:tcW w:w="1417" w:type="dxa"/>
            <w:shd w:val="clear" w:color="auto" w:fill="auto"/>
            <w:vAlign w:val="center"/>
          </w:tcPr>
          <w:p w:rsidR="00E72CB2" w:rsidRDefault="00E72CB2" w:rsidP="00DC5BB9">
            <w:pPr>
              <w:pStyle w:val="afffffffff3"/>
            </w:pPr>
            <w:r>
              <w:rPr>
                <w:rFonts w:hint="eastAsia"/>
              </w:rPr>
              <w:t>坡度</w:t>
            </w:r>
          </w:p>
        </w:tc>
        <w:tc>
          <w:tcPr>
            <w:tcW w:w="2552" w:type="dxa"/>
            <w:shd w:val="clear" w:color="auto" w:fill="auto"/>
            <w:vAlign w:val="center"/>
          </w:tcPr>
          <w:p w:rsidR="00E72CB2" w:rsidRDefault="00E72CB2" w:rsidP="00E72CB2">
            <w:pPr>
              <w:pStyle w:val="afffffffff3"/>
              <w:ind w:leftChars="86" w:left="181"/>
              <w:jc w:val="left"/>
            </w:pPr>
            <w:r>
              <w:rPr>
                <w:rFonts w:hint="eastAsia"/>
              </w:rPr>
              <w:t>符合设计要求，不应有倒泛水和积水现象</w:t>
            </w:r>
          </w:p>
        </w:tc>
        <w:tc>
          <w:tcPr>
            <w:tcW w:w="2268" w:type="dxa"/>
            <w:vMerge/>
            <w:shd w:val="clear" w:color="auto" w:fill="auto"/>
            <w:vAlign w:val="center"/>
          </w:tcPr>
          <w:p w:rsidR="00E72CB2" w:rsidRPr="005E4BA9" w:rsidRDefault="00E72CB2" w:rsidP="00DC5BB9">
            <w:pPr>
              <w:pStyle w:val="afffffffff3"/>
            </w:pPr>
          </w:p>
        </w:tc>
        <w:tc>
          <w:tcPr>
            <w:tcW w:w="2276" w:type="dxa"/>
            <w:shd w:val="clear" w:color="auto" w:fill="auto"/>
            <w:vAlign w:val="center"/>
          </w:tcPr>
          <w:p w:rsidR="00E72CB2" w:rsidRDefault="00E72CB2" w:rsidP="00DC5BB9">
            <w:pPr>
              <w:pStyle w:val="afffffffff3"/>
            </w:pPr>
            <w:r>
              <w:rPr>
                <w:rFonts w:hint="eastAsia"/>
              </w:rPr>
              <w:t>观察、采用泼水或坡度</w:t>
            </w:r>
            <w:proofErr w:type="gramStart"/>
            <w:r>
              <w:rPr>
                <w:rFonts w:hint="eastAsia"/>
              </w:rPr>
              <w:t>尺</w:t>
            </w:r>
            <w:proofErr w:type="gramEnd"/>
            <w:r>
              <w:rPr>
                <w:rFonts w:hint="eastAsia"/>
              </w:rPr>
              <w:t>检查</w:t>
            </w:r>
          </w:p>
        </w:tc>
      </w:tr>
      <w:tr w:rsidR="00E72CB2" w:rsidTr="00847BD5">
        <w:trPr>
          <w:jc w:val="center"/>
        </w:trPr>
        <w:tc>
          <w:tcPr>
            <w:tcW w:w="861" w:type="dxa"/>
            <w:vMerge/>
            <w:shd w:val="clear" w:color="auto" w:fill="auto"/>
            <w:vAlign w:val="center"/>
          </w:tcPr>
          <w:p w:rsidR="00E72CB2" w:rsidRDefault="00E72CB2" w:rsidP="00DC5BB9">
            <w:pPr>
              <w:pStyle w:val="afffffffff3"/>
            </w:pPr>
          </w:p>
        </w:tc>
        <w:tc>
          <w:tcPr>
            <w:tcW w:w="1417" w:type="dxa"/>
            <w:shd w:val="clear" w:color="auto" w:fill="auto"/>
            <w:vAlign w:val="center"/>
          </w:tcPr>
          <w:p w:rsidR="00E72CB2" w:rsidRDefault="00E72CB2" w:rsidP="00DC5BB9">
            <w:pPr>
              <w:pStyle w:val="afffffffff3"/>
            </w:pPr>
            <w:r>
              <w:rPr>
                <w:rFonts w:hint="eastAsia"/>
              </w:rPr>
              <w:t>外观</w:t>
            </w:r>
          </w:p>
        </w:tc>
        <w:tc>
          <w:tcPr>
            <w:tcW w:w="2552" w:type="dxa"/>
            <w:shd w:val="clear" w:color="auto" w:fill="auto"/>
            <w:vAlign w:val="center"/>
          </w:tcPr>
          <w:p w:rsidR="00E72CB2" w:rsidRDefault="00E72CB2" w:rsidP="00E72CB2">
            <w:pPr>
              <w:pStyle w:val="afffffffff3"/>
              <w:ind w:leftChars="86" w:left="181"/>
              <w:jc w:val="left"/>
            </w:pPr>
            <w:r>
              <w:rPr>
                <w:rFonts w:hint="eastAsia"/>
              </w:rPr>
              <w:t>面层表面应洁净，不应有裂纹、脱皮、麻面、起砂等现象</w:t>
            </w:r>
          </w:p>
        </w:tc>
        <w:tc>
          <w:tcPr>
            <w:tcW w:w="2268" w:type="dxa"/>
            <w:vMerge/>
            <w:shd w:val="clear" w:color="auto" w:fill="auto"/>
            <w:vAlign w:val="center"/>
          </w:tcPr>
          <w:p w:rsidR="00E72CB2" w:rsidRPr="005E4BA9" w:rsidRDefault="00E72CB2" w:rsidP="00DC5BB9">
            <w:pPr>
              <w:pStyle w:val="afffffffff3"/>
            </w:pPr>
          </w:p>
        </w:tc>
        <w:tc>
          <w:tcPr>
            <w:tcW w:w="2276" w:type="dxa"/>
            <w:shd w:val="clear" w:color="auto" w:fill="auto"/>
            <w:vAlign w:val="center"/>
          </w:tcPr>
          <w:p w:rsidR="00E72CB2" w:rsidRDefault="00E72CB2" w:rsidP="00DC5BB9">
            <w:pPr>
              <w:pStyle w:val="afffffffff3"/>
            </w:pPr>
            <w:r>
              <w:rPr>
                <w:rFonts w:hint="eastAsia"/>
              </w:rPr>
              <w:t>观察检查</w:t>
            </w:r>
          </w:p>
        </w:tc>
      </w:tr>
      <w:tr w:rsidR="00E72CB2" w:rsidTr="00847BD5">
        <w:trPr>
          <w:jc w:val="center"/>
        </w:trPr>
        <w:tc>
          <w:tcPr>
            <w:tcW w:w="861" w:type="dxa"/>
            <w:vMerge/>
            <w:shd w:val="clear" w:color="auto" w:fill="auto"/>
            <w:vAlign w:val="center"/>
          </w:tcPr>
          <w:p w:rsidR="00E72CB2" w:rsidRDefault="00E72CB2" w:rsidP="00DC5BB9">
            <w:pPr>
              <w:pStyle w:val="afffffffff3"/>
            </w:pPr>
          </w:p>
        </w:tc>
        <w:tc>
          <w:tcPr>
            <w:tcW w:w="1417" w:type="dxa"/>
            <w:shd w:val="clear" w:color="auto" w:fill="auto"/>
            <w:vAlign w:val="center"/>
          </w:tcPr>
          <w:p w:rsidR="00E72CB2" w:rsidRDefault="00E72CB2" w:rsidP="00DC5BB9">
            <w:pPr>
              <w:pStyle w:val="afffffffff3"/>
            </w:pPr>
            <w:r>
              <w:rPr>
                <w:rFonts w:hint="eastAsia"/>
              </w:rPr>
              <w:t>楼梯、台阶踏步的宽度、高度</w:t>
            </w:r>
          </w:p>
        </w:tc>
        <w:tc>
          <w:tcPr>
            <w:tcW w:w="2552" w:type="dxa"/>
            <w:shd w:val="clear" w:color="auto" w:fill="auto"/>
            <w:vAlign w:val="center"/>
          </w:tcPr>
          <w:p w:rsidR="00E72CB2" w:rsidRDefault="00E72CB2" w:rsidP="00DC5BB9">
            <w:pPr>
              <w:pStyle w:val="afffffffff3"/>
            </w:pPr>
            <w:r>
              <w:rPr>
                <w:rFonts w:hint="eastAsia"/>
              </w:rPr>
              <w:t>应符合设计要求</w:t>
            </w:r>
          </w:p>
        </w:tc>
        <w:tc>
          <w:tcPr>
            <w:tcW w:w="2268" w:type="dxa"/>
            <w:vMerge/>
            <w:shd w:val="clear" w:color="auto" w:fill="auto"/>
            <w:vAlign w:val="center"/>
          </w:tcPr>
          <w:p w:rsidR="00E72CB2" w:rsidRPr="005E4BA9" w:rsidRDefault="00E72CB2" w:rsidP="00DC5BB9">
            <w:pPr>
              <w:pStyle w:val="afffffffff3"/>
            </w:pPr>
          </w:p>
        </w:tc>
        <w:tc>
          <w:tcPr>
            <w:tcW w:w="2276" w:type="dxa"/>
            <w:shd w:val="clear" w:color="auto" w:fill="auto"/>
            <w:vAlign w:val="center"/>
          </w:tcPr>
          <w:p w:rsidR="00E72CB2" w:rsidRDefault="00E72CB2" w:rsidP="00DC5BB9">
            <w:pPr>
              <w:pStyle w:val="afffffffff3"/>
            </w:pPr>
            <w:r>
              <w:rPr>
                <w:rFonts w:hint="eastAsia"/>
              </w:rPr>
              <w:t>观察、使用钢尺检查</w:t>
            </w:r>
          </w:p>
        </w:tc>
      </w:tr>
      <w:tr w:rsidR="00E72CB2" w:rsidTr="00847BD5">
        <w:trPr>
          <w:jc w:val="center"/>
        </w:trPr>
        <w:tc>
          <w:tcPr>
            <w:tcW w:w="861" w:type="dxa"/>
            <w:vMerge/>
            <w:shd w:val="clear" w:color="auto" w:fill="auto"/>
            <w:vAlign w:val="center"/>
          </w:tcPr>
          <w:p w:rsidR="00E72CB2" w:rsidRDefault="00E72CB2" w:rsidP="00DC5BB9">
            <w:pPr>
              <w:pStyle w:val="afffffffff3"/>
            </w:pPr>
          </w:p>
        </w:tc>
        <w:tc>
          <w:tcPr>
            <w:tcW w:w="1417" w:type="dxa"/>
            <w:shd w:val="clear" w:color="auto" w:fill="auto"/>
            <w:vAlign w:val="center"/>
          </w:tcPr>
          <w:p w:rsidR="00E72CB2" w:rsidRDefault="00E72CB2" w:rsidP="00DC5BB9">
            <w:pPr>
              <w:pStyle w:val="afffffffff3"/>
            </w:pPr>
            <w:r>
              <w:rPr>
                <w:rFonts w:hint="eastAsia"/>
              </w:rPr>
              <w:t>允许偏差</w:t>
            </w:r>
          </w:p>
        </w:tc>
        <w:tc>
          <w:tcPr>
            <w:tcW w:w="2552" w:type="dxa"/>
            <w:shd w:val="clear" w:color="auto" w:fill="auto"/>
            <w:vAlign w:val="center"/>
          </w:tcPr>
          <w:p w:rsidR="00E72CB2" w:rsidRDefault="00E72CB2" w:rsidP="00DC5BB9">
            <w:pPr>
              <w:pStyle w:val="afffffffff3"/>
            </w:pPr>
            <w:r>
              <w:rPr>
                <w:rFonts w:hint="eastAsia"/>
              </w:rPr>
              <w:t>应符合设计要求</w:t>
            </w:r>
          </w:p>
        </w:tc>
        <w:tc>
          <w:tcPr>
            <w:tcW w:w="2268" w:type="dxa"/>
            <w:vMerge/>
            <w:shd w:val="clear" w:color="auto" w:fill="auto"/>
            <w:vAlign w:val="center"/>
          </w:tcPr>
          <w:p w:rsidR="00E72CB2" w:rsidRDefault="00E72CB2" w:rsidP="00DC5BB9">
            <w:pPr>
              <w:pStyle w:val="afffffffff3"/>
            </w:pPr>
          </w:p>
        </w:tc>
        <w:tc>
          <w:tcPr>
            <w:tcW w:w="2276" w:type="dxa"/>
            <w:shd w:val="clear" w:color="auto" w:fill="auto"/>
            <w:vAlign w:val="center"/>
          </w:tcPr>
          <w:p w:rsidR="00E72CB2" w:rsidRDefault="00E72CB2" w:rsidP="00DC5BB9">
            <w:pPr>
              <w:pStyle w:val="afffffffff3"/>
            </w:pPr>
            <w:r>
              <w:rPr>
                <w:rFonts w:hint="eastAsia"/>
              </w:rPr>
              <w:t>2 m靠尺、钢尺检查</w:t>
            </w:r>
          </w:p>
        </w:tc>
      </w:tr>
    </w:tbl>
    <w:p w:rsidR="00DC5BB9" w:rsidRDefault="00235301" w:rsidP="00235301">
      <w:pPr>
        <w:pStyle w:val="affc"/>
        <w:spacing w:before="240" w:after="240"/>
      </w:pPr>
      <w:bookmarkStart w:id="83" w:name="_Toc202272555"/>
      <w:bookmarkStart w:id="84" w:name="_Toc202272697"/>
      <w:r>
        <w:rPr>
          <w:rFonts w:hint="eastAsia"/>
        </w:rPr>
        <w:t>安全与环保</w:t>
      </w:r>
      <w:bookmarkEnd w:id="83"/>
      <w:bookmarkEnd w:id="84"/>
    </w:p>
    <w:p w:rsidR="00235301" w:rsidRDefault="00235301" w:rsidP="00235301">
      <w:pPr>
        <w:pStyle w:val="affd"/>
        <w:spacing w:before="120" w:after="120"/>
      </w:pPr>
      <w:r>
        <w:rPr>
          <w:rFonts w:hint="eastAsia"/>
        </w:rPr>
        <w:t>施工安全</w:t>
      </w:r>
    </w:p>
    <w:p w:rsidR="00235301" w:rsidRDefault="00235301" w:rsidP="00D73FA9">
      <w:pPr>
        <w:pStyle w:val="affffffffb"/>
      </w:pPr>
      <w:r w:rsidRPr="00235301">
        <w:rPr>
          <w:rFonts w:hint="eastAsia"/>
        </w:rPr>
        <w:t>做好安全技术交底，认真填写图纸会审记录， 编制好周密可行的 施工方案，上报监理工程师审批后实施。</w:t>
      </w:r>
    </w:p>
    <w:p w:rsidR="00D73FA9" w:rsidRDefault="00D73FA9" w:rsidP="00D73FA9">
      <w:pPr>
        <w:pStyle w:val="affffffffb"/>
      </w:pPr>
      <w:r>
        <w:rPr>
          <w:rFonts w:hint="eastAsia"/>
        </w:rPr>
        <w:t>在施工开始前，应编制安全施工组织设计，并对在交接过程中或者交叉工作中的施工安全措施进行协调。</w:t>
      </w:r>
    </w:p>
    <w:p w:rsidR="00D73FA9" w:rsidRDefault="00D73FA9" w:rsidP="00D73FA9">
      <w:pPr>
        <w:pStyle w:val="affffffffb"/>
      </w:pPr>
      <w:r>
        <w:rPr>
          <w:rFonts w:hint="eastAsia"/>
        </w:rPr>
        <w:t>应</w:t>
      </w:r>
      <w:r w:rsidRPr="00D73FA9">
        <w:rPr>
          <w:rFonts w:hint="eastAsia"/>
        </w:rPr>
        <w:t>根据施工条件合理选用机具设备和辅助用具，使用前对砂浆搅拌机等机械设备进行检查，确保其性能良好，避免设备带故障运行。</w:t>
      </w:r>
    </w:p>
    <w:p w:rsidR="00D73FA9" w:rsidRDefault="00D73FA9" w:rsidP="00D73FA9">
      <w:pPr>
        <w:pStyle w:val="affffffffb"/>
      </w:pPr>
      <w:r>
        <w:rPr>
          <w:rFonts w:hint="eastAsia"/>
        </w:rPr>
        <w:t>水泥等材料具有碱性，施工人员应佩戴防护手套，防止手部接触受到伤害；砂浆拌制过程中产生粉尘，操作人员需佩戴口罩等防尘劳保用具，避免吸入粉尘影响健康。</w:t>
      </w:r>
    </w:p>
    <w:p w:rsidR="00D73FA9" w:rsidRPr="00D73FA9" w:rsidRDefault="00D73FA9" w:rsidP="00D73FA9">
      <w:pPr>
        <w:pStyle w:val="affffffffb"/>
      </w:pPr>
      <w:r>
        <w:rPr>
          <w:rFonts w:hint="eastAsia"/>
        </w:rPr>
        <w:t>作业环境要求：拌制砂浆时排除的污水需经处理后排放，避免污染环境或造成地滑等安全隐患；施工过程产生的建筑垃圾应运至指定地点丢弃，保持施工现场整洁，防止人员绊倒。</w:t>
      </w:r>
    </w:p>
    <w:p w:rsidR="00D73FA9" w:rsidRDefault="00D73FA9" w:rsidP="00D73FA9">
      <w:pPr>
        <w:pStyle w:val="affffffffb"/>
      </w:pPr>
      <w:r>
        <w:rPr>
          <w:rFonts w:hint="eastAsia"/>
        </w:rPr>
        <w:t>夜间施工应有足够的照明设施。施工场地要做好</w:t>
      </w:r>
      <w:proofErr w:type="gramStart"/>
      <w:r>
        <w:rPr>
          <w:rFonts w:hint="eastAsia"/>
        </w:rPr>
        <w:t>落手清工作</w:t>
      </w:r>
      <w:proofErr w:type="gramEnd"/>
      <w:r>
        <w:rPr>
          <w:rFonts w:hint="eastAsia"/>
        </w:rPr>
        <w:t>，主要交通道路必畅通无障碍，边洞口有盖有护栏；危险处有红灯警示。</w:t>
      </w:r>
    </w:p>
    <w:p w:rsidR="00D73FA9" w:rsidRDefault="00D73FA9" w:rsidP="00D73FA9">
      <w:pPr>
        <w:pStyle w:val="affffffffb"/>
      </w:pPr>
      <w:r w:rsidRPr="00D73FA9">
        <w:rPr>
          <w:rFonts w:hint="eastAsia"/>
        </w:rPr>
        <w:t>在所有施工机械、电力、燃料、动力等的操作场所，不应吸烟或有任何明火。</w:t>
      </w:r>
    </w:p>
    <w:p w:rsidR="00127048" w:rsidRDefault="00C21EEC" w:rsidP="00C21EEC">
      <w:pPr>
        <w:pStyle w:val="affd"/>
        <w:spacing w:before="120" w:after="120"/>
      </w:pPr>
      <w:r>
        <w:t>环保</w:t>
      </w:r>
    </w:p>
    <w:p w:rsidR="00AB5268" w:rsidRDefault="00AB5268" w:rsidP="006D5F3D">
      <w:pPr>
        <w:pStyle w:val="affffffffb"/>
      </w:pPr>
      <w:r>
        <w:rPr>
          <w:rFonts w:hint="eastAsia"/>
        </w:rPr>
        <w:lastRenderedPageBreak/>
        <w:t>应重视对施工人员进行文明施工和加强环境保护的宣传教育，提高全员的环境意识。</w:t>
      </w:r>
    </w:p>
    <w:p w:rsidR="00AB5268" w:rsidRDefault="00AB5268" w:rsidP="006D5F3D">
      <w:pPr>
        <w:pStyle w:val="affffffffb"/>
      </w:pPr>
      <w:r>
        <w:rPr>
          <w:rFonts w:hint="eastAsia"/>
        </w:rPr>
        <w:t>施工场地内的淤泥、弃土和其他废弃物应及时清除运输至指定地点，做到施工期间现场整洁。</w:t>
      </w:r>
      <w:bookmarkStart w:id="85" w:name="_GoBack"/>
      <w:bookmarkEnd w:id="85"/>
      <w:r>
        <w:rPr>
          <w:rFonts w:hint="eastAsia"/>
        </w:rPr>
        <w:t>施工任务完成退场时，应彻底清除必须拆除的临时设施和生活设施。</w:t>
      </w:r>
    </w:p>
    <w:p w:rsidR="00AB5268" w:rsidRDefault="00AB5268" w:rsidP="006D5F3D">
      <w:pPr>
        <w:pStyle w:val="affffffffb"/>
      </w:pPr>
      <w:r>
        <w:rPr>
          <w:rFonts w:hint="eastAsia"/>
        </w:rPr>
        <w:t>应优化施工方法、施工工艺，努力保护周围环境不受污染，对于噪音大的工序，尽可能安排在白天施工，以减少夜间对附近居民的噪音干扰。</w:t>
      </w:r>
    </w:p>
    <w:p w:rsidR="00AB5268" w:rsidRDefault="00AB5268" w:rsidP="006D5F3D">
      <w:pPr>
        <w:pStyle w:val="affffffffb"/>
      </w:pPr>
      <w:r>
        <w:rPr>
          <w:rFonts w:hint="eastAsia"/>
        </w:rPr>
        <w:t>噪音大的设备，如发电机等应加装吸音减振设施，减少噪音并使噪音控制在 85 dB以下。在机械选型上要尽可能选择对环境污染小的机械。</w:t>
      </w:r>
    </w:p>
    <w:p w:rsidR="00AB5268" w:rsidRDefault="00AB5268" w:rsidP="006D5F3D">
      <w:pPr>
        <w:pStyle w:val="affffffffb"/>
      </w:pPr>
      <w:r>
        <w:rPr>
          <w:rFonts w:hint="eastAsia"/>
        </w:rPr>
        <w:t>工地排放的污水、废油等应经过处理后方可排入附近的沟槽内，严禁有害物质污染土地和周围环境。</w:t>
      </w:r>
    </w:p>
    <w:p w:rsidR="00AB5268" w:rsidRDefault="00AB5268" w:rsidP="006D5F3D">
      <w:pPr>
        <w:pStyle w:val="affffffffb"/>
      </w:pPr>
      <w:r>
        <w:rPr>
          <w:rFonts w:hint="eastAsia"/>
        </w:rPr>
        <w:t>做好生活区的卫生管理工作，生活垃圾应在指定地点堆放。生活废水排放入沟槽内，不准遍地乱流，做到生活区卫生、整洁，并有专人负责。</w:t>
      </w:r>
    </w:p>
    <w:p w:rsidR="00127048" w:rsidRDefault="00AB5268" w:rsidP="006D5F3D">
      <w:pPr>
        <w:pStyle w:val="affffffffb"/>
      </w:pPr>
      <w:r>
        <w:rPr>
          <w:rFonts w:hint="eastAsia"/>
        </w:rPr>
        <w:t>临时用地本着减少占地、节省投资的原则。临时设施用地使用完毕后应恢复地貌并按监理工程师指示办理。</w:t>
      </w:r>
    </w:p>
    <w:p w:rsidR="00667426" w:rsidRDefault="00667426" w:rsidP="00667426">
      <w:pPr>
        <w:pStyle w:val="affc"/>
        <w:spacing w:before="240" w:after="240"/>
      </w:pPr>
      <w:bookmarkStart w:id="86" w:name="_Toc202272556"/>
      <w:bookmarkStart w:id="87" w:name="_Toc202272698"/>
      <w:r>
        <w:t>注意事项</w:t>
      </w:r>
      <w:bookmarkEnd w:id="86"/>
      <w:bookmarkEnd w:id="87"/>
    </w:p>
    <w:p w:rsidR="00667426" w:rsidRDefault="00667426" w:rsidP="00667426">
      <w:pPr>
        <w:pStyle w:val="affd"/>
        <w:spacing w:before="120" w:after="120"/>
      </w:pPr>
      <w:r>
        <w:rPr>
          <w:rFonts w:hint="eastAsia"/>
        </w:rPr>
        <w:t>不规则裂缝</w:t>
      </w:r>
    </w:p>
    <w:p w:rsidR="00667426" w:rsidRDefault="00667426" w:rsidP="00667426">
      <w:pPr>
        <w:pStyle w:val="affffffffb"/>
      </w:pPr>
      <w:r>
        <w:rPr>
          <w:rFonts w:hint="eastAsia"/>
        </w:rPr>
        <w:t>应重视原材料质量。水泥宜用普通硅酸盐水泥，标号不应低于 325 号，过期的、受潮结块的，或者安定性的水泥不能使用。</w:t>
      </w:r>
    </w:p>
    <w:p w:rsidR="00667426" w:rsidRDefault="00667426" w:rsidP="00667426">
      <w:pPr>
        <w:pStyle w:val="affffffffb"/>
      </w:pPr>
      <w:r>
        <w:rPr>
          <w:rFonts w:hint="eastAsia"/>
        </w:rPr>
        <w:t>水泥砂浆应严格控制用水量，砂浆稠度应不大于 2.5 cm，并搅拌均匀。</w:t>
      </w:r>
    </w:p>
    <w:p w:rsidR="00667426" w:rsidRDefault="00667426" w:rsidP="00667426">
      <w:pPr>
        <w:pStyle w:val="affffffffb"/>
      </w:pPr>
      <w:r>
        <w:rPr>
          <w:rFonts w:hint="eastAsia"/>
        </w:rPr>
        <w:t>表面抹压工作应认真做好，时间严格控制在初凝到终凝之时间内。表面压光时，不宜撒干水泥。如确因水分大难以压光时，可适量撒一些 1：1</w:t>
      </w:r>
      <w:r>
        <w:rPr>
          <w:rFonts w:hAnsi="宋体" w:hint="eastAsia"/>
        </w:rPr>
        <w:t>～</w:t>
      </w:r>
      <w:r>
        <w:rPr>
          <w:rFonts w:hint="eastAsia"/>
        </w:rPr>
        <w:t>1：2 干水泥</w:t>
      </w:r>
      <w:proofErr w:type="gramStart"/>
      <w:r>
        <w:rPr>
          <w:rFonts w:hint="eastAsia"/>
        </w:rPr>
        <w:t>砂</w:t>
      </w:r>
      <w:proofErr w:type="gramEnd"/>
      <w:r>
        <w:rPr>
          <w:rFonts w:hint="eastAsia"/>
        </w:rPr>
        <w:t>拌合料，尽量撒得均匀，待吸水后，先用木抹子</w:t>
      </w:r>
      <w:proofErr w:type="gramStart"/>
      <w:r>
        <w:rPr>
          <w:rFonts w:hint="eastAsia"/>
        </w:rPr>
        <w:t>均匀搓打一遍</w:t>
      </w:r>
      <w:proofErr w:type="gramEnd"/>
      <w:r>
        <w:rPr>
          <w:rFonts w:hint="eastAsia"/>
        </w:rPr>
        <w:t>，然后用铁抹子压光。</w:t>
      </w:r>
    </w:p>
    <w:p w:rsidR="00667426" w:rsidRDefault="00667426" w:rsidP="00667426">
      <w:pPr>
        <w:pStyle w:val="affffffffb"/>
      </w:pPr>
      <w:r>
        <w:rPr>
          <w:rFonts w:hint="eastAsia"/>
        </w:rPr>
        <w:t>砂浆终凝后，应立即用湿草袋等覆盖养护，防止表面水分迅速蒸发产生收缩裂缝。刮风天气施工水泥砂浆地面时，应把门窗、洞口遮挡好，避免地面直接受风吹。</w:t>
      </w:r>
    </w:p>
    <w:p w:rsidR="00667426" w:rsidRDefault="00667426" w:rsidP="00667426">
      <w:pPr>
        <w:pStyle w:val="affffffffb"/>
      </w:pPr>
      <w:r>
        <w:rPr>
          <w:rFonts w:hint="eastAsia"/>
        </w:rPr>
        <w:t>对面积较大的水泥砂浆楼、地面，应合理设置伸缩缝，其间距和形式应符合设计要求。</w:t>
      </w:r>
    </w:p>
    <w:p w:rsidR="00667426" w:rsidRDefault="00667426" w:rsidP="00667426">
      <w:pPr>
        <w:pStyle w:val="affffffffb"/>
      </w:pPr>
      <w:r>
        <w:rPr>
          <w:rFonts w:hint="eastAsia"/>
        </w:rPr>
        <w:t>水泥砂浆中掺有各种外加剂时，应严格控制掺用量，加强施工交底，认真检查、督促施工完成后加强养护工作。</w:t>
      </w:r>
    </w:p>
    <w:p w:rsidR="00667426" w:rsidRDefault="00667426" w:rsidP="00667426">
      <w:pPr>
        <w:pStyle w:val="affd"/>
        <w:spacing w:before="120" w:after="120"/>
      </w:pPr>
      <w:r>
        <w:rPr>
          <w:rFonts w:hint="eastAsia"/>
        </w:rPr>
        <w:t>起砂、起泡</w:t>
      </w:r>
    </w:p>
    <w:p w:rsidR="00667426" w:rsidRDefault="00667426" w:rsidP="00667426">
      <w:pPr>
        <w:pStyle w:val="affe"/>
        <w:spacing w:before="120" w:after="120"/>
      </w:pPr>
      <w:r>
        <w:rPr>
          <w:rFonts w:hint="eastAsia"/>
        </w:rPr>
        <w:t>造成原因</w:t>
      </w:r>
    </w:p>
    <w:p w:rsidR="00667426" w:rsidRDefault="00667426" w:rsidP="00667426">
      <w:pPr>
        <w:pStyle w:val="afffff"/>
        <w:ind w:firstLine="420"/>
      </w:pPr>
      <w:r>
        <w:rPr>
          <w:rFonts w:hint="eastAsia"/>
        </w:rPr>
        <w:t>水泥质量原因（过期或受潮至使强度降低）、水泥砂浆搅拌不均匀、</w:t>
      </w:r>
      <w:proofErr w:type="gramStart"/>
      <w:r>
        <w:rPr>
          <w:rFonts w:hint="eastAsia"/>
        </w:rPr>
        <w:t>砂于过细</w:t>
      </w:r>
      <w:proofErr w:type="gramEnd"/>
      <w:r>
        <w:rPr>
          <w:rFonts w:hint="eastAsia"/>
        </w:rPr>
        <w:t>或含泥量过大、水灰比过大、压光遍数不够及压光过早或过迟、养护不当等。</w:t>
      </w:r>
    </w:p>
    <w:p w:rsidR="00667426" w:rsidRDefault="00667426" w:rsidP="00667426">
      <w:pPr>
        <w:pStyle w:val="affe"/>
        <w:spacing w:before="120" w:after="120"/>
      </w:pPr>
      <w:r>
        <w:rPr>
          <w:rFonts w:hint="eastAsia"/>
        </w:rPr>
        <w:t>预防措施</w:t>
      </w:r>
    </w:p>
    <w:p w:rsidR="00667426" w:rsidRPr="00667426" w:rsidRDefault="00667426" w:rsidP="00667426">
      <w:pPr>
        <w:pStyle w:val="afffff"/>
        <w:ind w:firstLine="420"/>
      </w:pPr>
      <w:r>
        <w:rPr>
          <w:rFonts w:hint="eastAsia"/>
        </w:rPr>
        <w:t>预防措施包括但不限于：</w:t>
      </w:r>
    </w:p>
    <w:p w:rsidR="00667426" w:rsidRDefault="00667426" w:rsidP="00667426">
      <w:pPr>
        <w:pStyle w:val="af5"/>
        <w:numPr>
          <w:ilvl w:val="0"/>
          <w:numId w:val="35"/>
        </w:numPr>
      </w:pPr>
      <w:r>
        <w:rPr>
          <w:rFonts w:hint="eastAsia"/>
        </w:rPr>
        <w:t>原材料应经试验合格才可使用；</w:t>
      </w:r>
    </w:p>
    <w:p w:rsidR="00667426" w:rsidRDefault="00667426" w:rsidP="00667426">
      <w:pPr>
        <w:pStyle w:val="af5"/>
      </w:pPr>
      <w:r>
        <w:rPr>
          <w:rFonts w:hint="eastAsia"/>
        </w:rPr>
        <w:t>应严格控制水灰比，用于地面面层的水泥砂浆稠度不宜大于 5 cm（以标准圆锥体沉入度计）；</w:t>
      </w:r>
    </w:p>
    <w:p w:rsidR="00667426" w:rsidRDefault="00667426" w:rsidP="00667426">
      <w:pPr>
        <w:pStyle w:val="af5"/>
      </w:pPr>
      <w:r>
        <w:t>应</w:t>
      </w:r>
      <w:r>
        <w:rPr>
          <w:rFonts w:hint="eastAsia"/>
        </w:rPr>
        <w:t>掌握好面层的压光时间。水泥地面的压光一般不应少于三遍。第一遍</w:t>
      </w:r>
      <w:proofErr w:type="gramStart"/>
      <w:r>
        <w:rPr>
          <w:rFonts w:hint="eastAsia"/>
        </w:rPr>
        <w:t>随铺随</w:t>
      </w:r>
      <w:proofErr w:type="gramEnd"/>
      <w:r>
        <w:rPr>
          <w:rFonts w:hint="eastAsia"/>
        </w:rPr>
        <w:t>进行，第二遍压光应在初凝后终凝前完成，第三遍主要是消除抹痕和闭塞细毛孔，在水泥终凝后进行。</w:t>
      </w:r>
    </w:p>
    <w:p w:rsidR="00667426" w:rsidRDefault="00667426" w:rsidP="00667426">
      <w:pPr>
        <w:pStyle w:val="affd"/>
        <w:spacing w:before="120" w:after="120"/>
      </w:pPr>
      <w:r>
        <w:rPr>
          <w:rFonts w:hint="eastAsia"/>
        </w:rPr>
        <w:t>面层空鼓（起壳）</w:t>
      </w:r>
    </w:p>
    <w:p w:rsidR="00667426" w:rsidRDefault="00667426" w:rsidP="00667426">
      <w:pPr>
        <w:pStyle w:val="affe"/>
        <w:spacing w:before="120" w:after="120"/>
      </w:pPr>
      <w:r>
        <w:rPr>
          <w:rFonts w:hint="eastAsia"/>
        </w:rPr>
        <w:t>造成原因</w:t>
      </w:r>
    </w:p>
    <w:p w:rsidR="00667426" w:rsidRDefault="00667426" w:rsidP="00667426">
      <w:pPr>
        <w:pStyle w:val="afffff"/>
        <w:ind w:firstLine="420"/>
      </w:pPr>
      <w:r>
        <w:rPr>
          <w:rFonts w:hint="eastAsia"/>
        </w:rPr>
        <w:t>砂子粒度过细、水灰比过大、基层清理不干净、基层表面不够湿润或表面积水、未做到素水泥浆</w:t>
      </w:r>
      <w:proofErr w:type="gramStart"/>
      <w:r>
        <w:rPr>
          <w:rFonts w:hint="eastAsia"/>
        </w:rPr>
        <w:t>随扫随做</w:t>
      </w:r>
      <w:proofErr w:type="gramEnd"/>
      <w:r>
        <w:rPr>
          <w:rFonts w:hint="eastAsia"/>
        </w:rPr>
        <w:t>面层砂浆等。</w:t>
      </w:r>
    </w:p>
    <w:p w:rsidR="00667426" w:rsidRDefault="00667426" w:rsidP="00667426">
      <w:pPr>
        <w:pStyle w:val="affe"/>
        <w:spacing w:before="120" w:after="120"/>
      </w:pPr>
      <w:r>
        <w:rPr>
          <w:rFonts w:hint="eastAsia"/>
        </w:rPr>
        <w:t>预防措施</w:t>
      </w:r>
    </w:p>
    <w:p w:rsidR="008117CE" w:rsidRPr="008117CE" w:rsidRDefault="008117CE" w:rsidP="008117CE">
      <w:pPr>
        <w:pStyle w:val="afffff"/>
        <w:ind w:firstLine="420"/>
      </w:pPr>
      <w:r>
        <w:rPr>
          <w:rFonts w:hint="eastAsia"/>
        </w:rPr>
        <w:t>预防措施包括但不限于：</w:t>
      </w:r>
    </w:p>
    <w:p w:rsidR="008117CE" w:rsidRDefault="00667426" w:rsidP="008117CE">
      <w:pPr>
        <w:pStyle w:val="af5"/>
        <w:numPr>
          <w:ilvl w:val="0"/>
          <w:numId w:val="36"/>
        </w:numPr>
      </w:pPr>
      <w:r>
        <w:rPr>
          <w:rFonts w:hint="eastAsia"/>
        </w:rPr>
        <w:t>应选用适宜粒径砂子并严格控制水灰比</w:t>
      </w:r>
      <w:r w:rsidR="008117CE">
        <w:rPr>
          <w:rFonts w:hint="eastAsia"/>
        </w:rPr>
        <w:t>；</w:t>
      </w:r>
    </w:p>
    <w:p w:rsidR="008117CE" w:rsidRDefault="00667426" w:rsidP="008117CE">
      <w:pPr>
        <w:pStyle w:val="af5"/>
      </w:pPr>
      <w:r>
        <w:rPr>
          <w:rFonts w:hint="eastAsia"/>
        </w:rPr>
        <w:lastRenderedPageBreak/>
        <w:t>在面层水泥砂浆施工前应严格处理好底层（清洁、平整、湿润）</w:t>
      </w:r>
      <w:r w:rsidR="008117CE">
        <w:rPr>
          <w:rFonts w:hint="eastAsia"/>
        </w:rPr>
        <w:t>；</w:t>
      </w:r>
    </w:p>
    <w:p w:rsidR="008117CE" w:rsidRDefault="00667426" w:rsidP="008117CE">
      <w:pPr>
        <w:pStyle w:val="af5"/>
      </w:pPr>
      <w:r>
        <w:rPr>
          <w:rFonts w:hint="eastAsia"/>
        </w:rPr>
        <w:t>重视原材料质量</w:t>
      </w:r>
      <w:r w:rsidR="008117CE">
        <w:rPr>
          <w:rFonts w:hint="eastAsia"/>
        </w:rPr>
        <w:t>；</w:t>
      </w:r>
    </w:p>
    <w:p w:rsidR="00667426" w:rsidRDefault="00667426" w:rsidP="008117CE">
      <w:pPr>
        <w:pStyle w:val="af5"/>
      </w:pPr>
      <w:r>
        <w:rPr>
          <w:rFonts w:hint="eastAsia"/>
        </w:rPr>
        <w:t>素水泥浆应与铺设面层紧密配合，严格做好</w:t>
      </w:r>
      <w:proofErr w:type="gramStart"/>
      <w:r>
        <w:rPr>
          <w:rFonts w:hint="eastAsia"/>
        </w:rPr>
        <w:t>随刷随铺</w:t>
      </w:r>
      <w:proofErr w:type="gramEnd"/>
      <w:r>
        <w:rPr>
          <w:rFonts w:hint="eastAsia"/>
        </w:rPr>
        <w:t>。</w:t>
      </w:r>
    </w:p>
    <w:p w:rsidR="00F05C5F" w:rsidRDefault="00F05C5F" w:rsidP="00F05C5F">
      <w:pPr>
        <w:pStyle w:val="afffff"/>
        <w:ind w:firstLine="420"/>
      </w:pPr>
    </w:p>
    <w:p w:rsidR="00F05C5F" w:rsidRDefault="00F05C5F" w:rsidP="00F05C5F">
      <w:pPr>
        <w:pStyle w:val="afffff"/>
        <w:ind w:firstLine="420"/>
        <w:sectPr w:rsidR="00F05C5F" w:rsidSect="002526FE">
          <w:headerReference w:type="even" r:id="rId24"/>
          <w:headerReference w:type="default" r:id="rId25"/>
          <w:footerReference w:type="even" r:id="rId26"/>
          <w:footerReference w:type="default" r:id="rId27"/>
          <w:pgSz w:w="11906" w:h="16838"/>
          <w:pgMar w:top="1928" w:right="1134" w:bottom="1134" w:left="1134" w:header="1418" w:footer="1134" w:gutter="284"/>
          <w:pgNumType w:start="1"/>
          <w:cols w:space="425"/>
          <w:formProt w:val="0"/>
          <w:docGrid w:linePitch="312"/>
        </w:sectPr>
      </w:pPr>
      <w:bookmarkStart w:id="88" w:name="BookMark6"/>
      <w:bookmarkEnd w:id="27"/>
    </w:p>
    <w:p w:rsidR="00F05C5F" w:rsidRDefault="00F05C5F" w:rsidP="00F05C5F">
      <w:pPr>
        <w:pStyle w:val="afffff6"/>
        <w:spacing w:after="120"/>
      </w:pPr>
      <w:bookmarkStart w:id="89" w:name="_Toc202272699"/>
      <w:r w:rsidRPr="00F05C5F">
        <w:rPr>
          <w:rFonts w:hint="eastAsia"/>
          <w:spacing w:val="105"/>
        </w:rPr>
        <w:lastRenderedPageBreak/>
        <w:t>参考文</w:t>
      </w:r>
      <w:r>
        <w:rPr>
          <w:rFonts w:hint="eastAsia"/>
        </w:rPr>
        <w:t>献</w:t>
      </w:r>
      <w:bookmarkEnd w:id="89"/>
    </w:p>
    <w:p w:rsidR="00F05C5F" w:rsidRDefault="00F05C5F" w:rsidP="00535B9E">
      <w:pPr>
        <w:pStyle w:val="afffff"/>
        <w:numPr>
          <w:ilvl w:val="0"/>
          <w:numId w:val="37"/>
        </w:numPr>
        <w:ind w:firstLineChars="0"/>
      </w:pPr>
      <w:r>
        <w:rPr>
          <w:rFonts w:hint="eastAsia"/>
        </w:rPr>
        <w:t xml:space="preserve">GB 50209  </w:t>
      </w:r>
      <w:r w:rsidRPr="00F05C5F">
        <w:rPr>
          <w:rFonts w:hint="eastAsia"/>
        </w:rPr>
        <w:t>建筑地面工程施工质量验收规范</w:t>
      </w:r>
      <w:r>
        <w:rPr>
          <w:rFonts w:hint="eastAsia"/>
        </w:rPr>
        <w:t>（</w:t>
      </w:r>
      <w:r w:rsidRPr="00F05C5F">
        <w:rPr>
          <w:rFonts w:hint="eastAsia"/>
        </w:rPr>
        <w:t>附条文说明</w:t>
      </w:r>
      <w:r>
        <w:rPr>
          <w:rFonts w:hint="eastAsia"/>
        </w:rPr>
        <w:t>）</w:t>
      </w:r>
    </w:p>
    <w:p w:rsidR="00535B9E" w:rsidRDefault="00535B9E" w:rsidP="00535B9E">
      <w:pPr>
        <w:pStyle w:val="afffff"/>
        <w:numPr>
          <w:ilvl w:val="0"/>
          <w:numId w:val="37"/>
        </w:numPr>
        <w:ind w:firstLineChars="0"/>
      </w:pPr>
      <w:r>
        <w:rPr>
          <w:rFonts w:hint="eastAsia"/>
        </w:rPr>
        <w:t xml:space="preserve">MH 5006  </w:t>
      </w:r>
      <w:r w:rsidRPr="00535B9E">
        <w:rPr>
          <w:rFonts w:hint="eastAsia"/>
        </w:rPr>
        <w:t>民用机场水泥混凝土面层施工技术规范</w:t>
      </w:r>
    </w:p>
    <w:p w:rsidR="006D5F3D" w:rsidRDefault="00667426" w:rsidP="00667426">
      <w:pPr>
        <w:pStyle w:val="afffff"/>
        <w:ind w:firstLineChars="0" w:firstLine="0"/>
        <w:jc w:val="center"/>
      </w:pPr>
      <w:bookmarkStart w:id="90" w:name="BookMark8"/>
      <w:bookmarkEnd w:id="88"/>
      <w:r>
        <w:rPr>
          <w:noProof/>
        </w:rPr>
        <w:drawing>
          <wp:inline distT="0" distB="0" distL="0" distR="0" wp14:anchorId="3DF617DD" wp14:editId="24FE463D">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1485900" cy="317500"/>
                    </a:xfrm>
                    <a:prstGeom prst="rect">
                      <a:avLst/>
                    </a:prstGeom>
                  </pic:spPr>
                </pic:pic>
              </a:graphicData>
            </a:graphic>
          </wp:inline>
        </w:drawing>
      </w:r>
      <w:bookmarkEnd w:id="90"/>
    </w:p>
    <w:sectPr w:rsidR="006D5F3D" w:rsidSect="002526FE">
      <w:headerReference w:type="even" r:id="rId29"/>
      <w:headerReference w:type="default" r:id="rId30"/>
      <w:footerReference w:type="even" r:id="rId31"/>
      <w:footerReference w:type="default" r:id="rId32"/>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34D" w:rsidRDefault="0097434D">
      <w:pPr>
        <w:spacing w:line="240" w:lineRule="auto"/>
      </w:pPr>
      <w:r>
        <w:separator/>
      </w:r>
    </w:p>
  </w:endnote>
  <w:endnote w:type="continuationSeparator" w:id="0">
    <w:p w:rsidR="0097434D" w:rsidRDefault="009743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BA9" w:rsidRDefault="005E4BA9">
    <w:pPr>
      <w:pStyle w:val="afffc"/>
    </w:pPr>
    <w:r>
      <w:fldChar w:fldCharType="begin"/>
    </w:r>
    <w:r>
      <w:instrText>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6FE" w:rsidRPr="002526FE" w:rsidRDefault="002526FE" w:rsidP="002526FE">
    <w:pPr>
      <w:pStyle w:val="affffb"/>
    </w:pPr>
    <w:r>
      <w:fldChar w:fldCharType="begin"/>
    </w:r>
    <w:r>
      <w:instrText xml:space="preserve"> PAGE   \* MERGEFORMAT \* MERGEFORMAT </w:instrText>
    </w:r>
    <w:r>
      <w:fldChar w:fldCharType="separate"/>
    </w:r>
    <w:r>
      <w:rPr>
        <w:noProof/>
      </w:rPr>
      <w:t>1</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6FE" w:rsidRDefault="002526FE" w:rsidP="002526FE">
    <w:pPr>
      <w:pStyle w:val="affffc"/>
    </w:pPr>
    <w:r>
      <w:fldChar w:fldCharType="begin"/>
    </w:r>
    <w:r>
      <w:instrText>PAGE   \* MERGEFORMAT</w:instrText>
    </w:r>
    <w:r>
      <w:fldChar w:fldCharType="separate"/>
    </w:r>
    <w:r w:rsidR="00A6586A" w:rsidRPr="00A6586A">
      <w:rPr>
        <w:noProof/>
        <w:lang w:val="zh-CN"/>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768" w:rsidRDefault="00CA0768">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BA9" w:rsidRDefault="005E4BA9">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768" w:rsidRPr="002526FE" w:rsidRDefault="002526FE" w:rsidP="002526FE">
    <w:pPr>
      <w:pStyle w:val="affffb"/>
    </w:pPr>
    <w:r>
      <w:fldChar w:fldCharType="begin"/>
    </w:r>
    <w:r>
      <w:instrText xml:space="preserve"> PAGE   \* MERGEFORMAT \* MERGEFORMAT </w:instrText>
    </w:r>
    <w:r>
      <w:fldChar w:fldCharType="separate"/>
    </w:r>
    <w:r>
      <w:rPr>
        <w:noProof/>
      </w:rP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768" w:rsidRDefault="00CA0768" w:rsidP="002526FE">
    <w:pPr>
      <w:pStyle w:val="affffc"/>
    </w:pPr>
    <w:r>
      <w:fldChar w:fldCharType="begin"/>
    </w:r>
    <w:r>
      <w:instrText>PAGE   \* MERGEFORMAT</w:instrText>
    </w:r>
    <w:r>
      <w:fldChar w:fldCharType="separate"/>
    </w:r>
    <w:r w:rsidR="00A6586A" w:rsidRPr="00A6586A">
      <w:rPr>
        <w:noProof/>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6FE" w:rsidRPr="002526FE" w:rsidRDefault="002526FE" w:rsidP="002526FE">
    <w:pPr>
      <w:pStyle w:val="affffb"/>
    </w:pPr>
    <w:r>
      <w:fldChar w:fldCharType="begin"/>
    </w:r>
    <w:r>
      <w:instrText xml:space="preserve"> PAGE   \* MERGEFORMAT \* MERGEFORMAT </w:instrText>
    </w:r>
    <w:r>
      <w:fldChar w:fldCharType="separate"/>
    </w:r>
    <w:r w:rsidR="00A6586A">
      <w:rPr>
        <w:noProof/>
      </w:rP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6FE" w:rsidRDefault="002526FE" w:rsidP="002526FE">
    <w:pPr>
      <w:pStyle w:val="affffc"/>
    </w:pPr>
    <w:r>
      <w:fldChar w:fldCharType="begin"/>
    </w:r>
    <w:r>
      <w:instrText>PAGE   \* MERGEFORMAT</w:instrText>
    </w:r>
    <w:r>
      <w:fldChar w:fldCharType="separate"/>
    </w:r>
    <w:r w:rsidRPr="002526FE">
      <w:rPr>
        <w:noProof/>
        <w:lang w:val="zh-CN"/>
      </w:rP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768" w:rsidRPr="002526FE" w:rsidRDefault="002526FE" w:rsidP="002526FE">
    <w:pPr>
      <w:pStyle w:val="affffb"/>
    </w:pPr>
    <w:r>
      <w:fldChar w:fldCharType="begin"/>
    </w:r>
    <w:r>
      <w:instrText xml:space="preserve"> PAGE   \* MERGEFORMAT \* MERGEFORMAT </w:instrText>
    </w:r>
    <w:r>
      <w:fldChar w:fldCharType="separate"/>
    </w:r>
    <w:r w:rsidR="00A6586A">
      <w:rPr>
        <w:noProof/>
      </w:rPr>
      <w:t>4</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768" w:rsidRDefault="00CA0768" w:rsidP="002526FE">
    <w:pPr>
      <w:pStyle w:val="affffc"/>
    </w:pPr>
    <w:r>
      <w:fldChar w:fldCharType="begin"/>
    </w:r>
    <w:r>
      <w:instrText>PAGE   \* MERGEFORMAT</w:instrText>
    </w:r>
    <w:r>
      <w:fldChar w:fldCharType="separate"/>
    </w:r>
    <w:r w:rsidR="00A6586A" w:rsidRPr="00A6586A">
      <w:rPr>
        <w:noProof/>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34D" w:rsidRDefault="0097434D">
      <w:pPr>
        <w:spacing w:line="240" w:lineRule="auto"/>
      </w:pPr>
      <w:r>
        <w:separator/>
      </w:r>
    </w:p>
  </w:footnote>
  <w:footnote w:type="continuationSeparator" w:id="0">
    <w:p w:rsidR="0097434D" w:rsidRDefault="0097434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768" w:rsidRDefault="00CA0768">
    <w:pPr>
      <w:pStyle w:val="afffd"/>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6FE" w:rsidRPr="002526FE" w:rsidRDefault="002526FE" w:rsidP="002526FE">
    <w:pPr>
      <w:pStyle w:val="afffff5"/>
    </w:pPr>
    <w:r>
      <w:fldChar w:fldCharType="begin"/>
    </w:r>
    <w:r>
      <w:instrText xml:space="preserve"> STYLEREF  标准文件_文件编号 \* MERGEFORMAT </w:instrText>
    </w:r>
    <w:r>
      <w:fldChar w:fldCharType="separate"/>
    </w:r>
    <w:r>
      <w:rPr>
        <w:noProof/>
      </w:rPr>
      <w:t>T/CASMES XXXX</w:t>
    </w:r>
    <w:r>
      <w:rPr>
        <w:noProof/>
      </w:rPr>
      <w:t>—</w:t>
    </w:r>
    <w:r>
      <w:rPr>
        <w:noProof/>
      </w:rPr>
      <w:t>XXXX</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6FE" w:rsidRDefault="002526FE" w:rsidP="002526FE">
    <w:pPr>
      <w:pStyle w:val="afffff4"/>
    </w:pPr>
    <w:r>
      <w:fldChar w:fldCharType="begin"/>
    </w:r>
    <w:r>
      <w:instrText xml:space="preserve"> STYLEREF  标准文件_文件编号  \* MERGEFORMAT </w:instrText>
    </w:r>
    <w:r>
      <w:fldChar w:fldCharType="separate"/>
    </w:r>
    <w:r w:rsidR="00A6586A">
      <w:rPr>
        <w:noProof/>
      </w:rPr>
      <w:t>T/CASMES XXXX</w:t>
    </w:r>
    <w:r w:rsidR="00A6586A">
      <w:rPr>
        <w:noProof/>
      </w:rPr>
      <w:t>—</w:t>
    </w:r>
    <w:r w:rsidR="00A6586A">
      <w:rPr>
        <w:noProof/>
      </w:rPr>
      <w:t>XXXX</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BA9" w:rsidRDefault="005E4BA9">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BA9" w:rsidRDefault="005E4BA9">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768" w:rsidRPr="002526FE" w:rsidRDefault="002526FE" w:rsidP="002526FE">
    <w:pPr>
      <w:pStyle w:val="afffff5"/>
    </w:pPr>
    <w:r>
      <w:fldChar w:fldCharType="begin"/>
    </w:r>
    <w:r>
      <w:instrText xml:space="preserve"> STYLEREF  标准文件_文件编号 \* MERGEFORMAT </w:instrText>
    </w:r>
    <w:r>
      <w:fldChar w:fldCharType="separate"/>
    </w:r>
    <w:r>
      <w:rPr>
        <w:noProof/>
      </w:rPr>
      <w:t>T/CASMES XXXX</w:t>
    </w:r>
    <w:r>
      <w:rPr>
        <w:noProof/>
      </w:rPr>
      <w:t>—</w:t>
    </w:r>
    <w:r>
      <w:rPr>
        <w:noProof/>
      </w:rPr>
      <w:t>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768" w:rsidRDefault="00CA0768" w:rsidP="002526FE">
    <w:pPr>
      <w:pStyle w:val="afffff4"/>
    </w:pPr>
    <w:r>
      <w:fldChar w:fldCharType="begin"/>
    </w:r>
    <w:r>
      <w:instrText xml:space="preserve"> STYLEREF  标准文件_文件编号  \* MERGEFORMAT </w:instrText>
    </w:r>
    <w:r>
      <w:fldChar w:fldCharType="separate"/>
    </w:r>
    <w:r w:rsidR="00A6586A">
      <w:rPr>
        <w:noProof/>
      </w:rPr>
      <w:t>T/CASMES XXXX</w:t>
    </w:r>
    <w:r w:rsidR="00A6586A">
      <w:rPr>
        <w:noProof/>
      </w:rPr>
      <w:t>—</w:t>
    </w:r>
    <w:r w:rsidR="00A6586A">
      <w:rPr>
        <w:noProof/>
      </w:rPr>
      <w:t>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6FE" w:rsidRPr="002526FE" w:rsidRDefault="002526FE" w:rsidP="002526FE">
    <w:pPr>
      <w:pStyle w:val="afffff5"/>
    </w:pPr>
    <w:r>
      <w:fldChar w:fldCharType="begin"/>
    </w:r>
    <w:r>
      <w:instrText xml:space="preserve"> STYLEREF  标准文件_文件编号 \* MERGEFORMAT </w:instrText>
    </w:r>
    <w:r>
      <w:fldChar w:fldCharType="separate"/>
    </w:r>
    <w:r w:rsidR="00A6586A">
      <w:rPr>
        <w:noProof/>
      </w:rPr>
      <w:t>T/CASMES XXXX</w:t>
    </w:r>
    <w:r w:rsidR="00A6586A">
      <w:rPr>
        <w:noProof/>
      </w:rPr>
      <w:t>—</w:t>
    </w:r>
    <w:r w:rsidR="00A6586A">
      <w:rPr>
        <w:noProof/>
      </w:rPr>
      <w:t>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6FE" w:rsidRDefault="002526FE" w:rsidP="002526FE">
    <w:pPr>
      <w:pStyle w:val="afffff4"/>
    </w:pPr>
    <w:r>
      <w:fldChar w:fldCharType="begin"/>
    </w:r>
    <w:r>
      <w:instrText xml:space="preserve"> STYLEREF  标准文件_文件编号  \* MERGEFORMAT </w:instrText>
    </w:r>
    <w:r>
      <w:fldChar w:fldCharType="separate"/>
    </w:r>
    <w:r>
      <w:rPr>
        <w:noProof/>
      </w:rPr>
      <w:t>T/CASMES XXXX</w:t>
    </w:r>
    <w:r>
      <w:rPr>
        <w:noProof/>
      </w:rPr>
      <w:t>—</w:t>
    </w:r>
    <w:r>
      <w:rPr>
        <w:noProof/>
      </w:rPr>
      <w:t>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768" w:rsidRPr="002526FE" w:rsidRDefault="002526FE" w:rsidP="002526FE">
    <w:pPr>
      <w:pStyle w:val="afffff5"/>
    </w:pPr>
    <w:r>
      <w:fldChar w:fldCharType="begin"/>
    </w:r>
    <w:r>
      <w:instrText xml:space="preserve"> STYLEREF  标准文件_文件编号 \* MERGEFORMAT </w:instrText>
    </w:r>
    <w:r>
      <w:fldChar w:fldCharType="separate"/>
    </w:r>
    <w:r w:rsidR="00A6586A">
      <w:rPr>
        <w:noProof/>
      </w:rPr>
      <w:t>T/CASMES XXXX</w:t>
    </w:r>
    <w:r w:rsidR="00A6586A">
      <w:rPr>
        <w:noProof/>
      </w:rPr>
      <w:t>—</w:t>
    </w:r>
    <w:r w:rsidR="00A6586A">
      <w:rPr>
        <w:noProof/>
      </w:rPr>
      <w:t>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768" w:rsidRDefault="00CA0768" w:rsidP="002526FE">
    <w:pPr>
      <w:pStyle w:val="afffff4"/>
    </w:pPr>
    <w:r>
      <w:fldChar w:fldCharType="begin"/>
    </w:r>
    <w:r>
      <w:instrText xml:space="preserve"> STYLEREF  标准文件_文件编号  \* MERGEFORMAT </w:instrText>
    </w:r>
    <w:r>
      <w:fldChar w:fldCharType="separate"/>
    </w:r>
    <w:r w:rsidR="00A6586A">
      <w:rPr>
        <w:noProof/>
      </w:rPr>
      <w:t>T/CASMES XXXX</w:t>
    </w:r>
    <w:r w:rsidR="00A6586A">
      <w:rPr>
        <w:noProof/>
      </w:rPr>
      <w:t>—</w:t>
    </w:r>
    <w:r w:rsidR="00A6586A">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28A5B27"/>
    <w:multiLevelType w:val="hybridMultilevel"/>
    <w:tmpl w:val="51662EEE"/>
    <w:lvl w:ilvl="0" w:tplc="89448AEE">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1">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9"/>
  </w:num>
  <w:num w:numId="8">
    <w:abstractNumId w:val="3"/>
  </w:num>
  <w:num w:numId="9">
    <w:abstractNumId w:val="10"/>
  </w:num>
  <w:num w:numId="10">
    <w:abstractNumId w:val="17"/>
  </w:num>
  <w:num w:numId="11">
    <w:abstractNumId w:val="26"/>
  </w:num>
  <w:num w:numId="12">
    <w:abstractNumId w:val="12"/>
  </w:num>
  <w:num w:numId="13">
    <w:abstractNumId w:val="13"/>
  </w:num>
  <w:num w:numId="14">
    <w:abstractNumId w:val="8"/>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attachedTemplate r:id="rId1"/>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748"/>
    <w:rsid w:val="0000040A"/>
    <w:rsid w:val="00000A94"/>
    <w:rsid w:val="00001972"/>
    <w:rsid w:val="00001D9A"/>
    <w:rsid w:val="00003B8E"/>
    <w:rsid w:val="00007B3A"/>
    <w:rsid w:val="000107E0"/>
    <w:rsid w:val="000115F7"/>
    <w:rsid w:val="00011C7E"/>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0FCF"/>
    <w:rsid w:val="0004249A"/>
    <w:rsid w:val="00043282"/>
    <w:rsid w:val="00044286"/>
    <w:rsid w:val="00047F28"/>
    <w:rsid w:val="000503AA"/>
    <w:rsid w:val="000506A1"/>
    <w:rsid w:val="0005103F"/>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9DE"/>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38AD"/>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3EFE"/>
    <w:rsid w:val="000D4B9C"/>
    <w:rsid w:val="000D4EB6"/>
    <w:rsid w:val="000D753B"/>
    <w:rsid w:val="000E4C9E"/>
    <w:rsid w:val="000E6FD7"/>
    <w:rsid w:val="000E7144"/>
    <w:rsid w:val="000F06E1"/>
    <w:rsid w:val="000F0E3C"/>
    <w:rsid w:val="000F19D5"/>
    <w:rsid w:val="000F1C2B"/>
    <w:rsid w:val="000F4050"/>
    <w:rsid w:val="000F4AEA"/>
    <w:rsid w:val="000F67E9"/>
    <w:rsid w:val="00104926"/>
    <w:rsid w:val="001129E1"/>
    <w:rsid w:val="00113B1E"/>
    <w:rsid w:val="0011711C"/>
    <w:rsid w:val="001220F7"/>
    <w:rsid w:val="00124E4F"/>
    <w:rsid w:val="001260B7"/>
    <w:rsid w:val="001265CB"/>
    <w:rsid w:val="00127048"/>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8DC"/>
    <w:rsid w:val="00173FB1"/>
    <w:rsid w:val="001751DB"/>
    <w:rsid w:val="00176DFD"/>
    <w:rsid w:val="001852C9"/>
    <w:rsid w:val="00187A0B"/>
    <w:rsid w:val="00190087"/>
    <w:rsid w:val="001913C4"/>
    <w:rsid w:val="0019348F"/>
    <w:rsid w:val="00193A07"/>
    <w:rsid w:val="00194C95"/>
    <w:rsid w:val="00195C34"/>
    <w:rsid w:val="00196EF5"/>
    <w:rsid w:val="001A1A53"/>
    <w:rsid w:val="001A234A"/>
    <w:rsid w:val="001A4CF3"/>
    <w:rsid w:val="001A5289"/>
    <w:rsid w:val="001A6696"/>
    <w:rsid w:val="001B06E8"/>
    <w:rsid w:val="001B6B9A"/>
    <w:rsid w:val="001B6EFA"/>
    <w:rsid w:val="001B71D0"/>
    <w:rsid w:val="001B71EE"/>
    <w:rsid w:val="001C04A8"/>
    <w:rsid w:val="001C08BD"/>
    <w:rsid w:val="001C2C03"/>
    <w:rsid w:val="001C420D"/>
    <w:rsid w:val="001C42F7"/>
    <w:rsid w:val="001C48C0"/>
    <w:rsid w:val="001C49E5"/>
    <w:rsid w:val="001C680C"/>
    <w:rsid w:val="001C7FEA"/>
    <w:rsid w:val="001D0499"/>
    <w:rsid w:val="001D0BBE"/>
    <w:rsid w:val="001D0ED4"/>
    <w:rsid w:val="001D212F"/>
    <w:rsid w:val="001D29D7"/>
    <w:rsid w:val="001D2DE7"/>
    <w:rsid w:val="001D411C"/>
    <w:rsid w:val="001D4159"/>
    <w:rsid w:val="001D5427"/>
    <w:rsid w:val="001E159B"/>
    <w:rsid w:val="001E1B6A"/>
    <w:rsid w:val="001E2484"/>
    <w:rsid w:val="001E2A10"/>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2A0D"/>
    <w:rsid w:val="002253A1"/>
    <w:rsid w:val="00225CF8"/>
    <w:rsid w:val="00226A7C"/>
    <w:rsid w:val="0022794E"/>
    <w:rsid w:val="00233D64"/>
    <w:rsid w:val="0023482A"/>
    <w:rsid w:val="00235301"/>
    <w:rsid w:val="002359CB"/>
    <w:rsid w:val="00235F1A"/>
    <w:rsid w:val="00243540"/>
    <w:rsid w:val="00244851"/>
    <w:rsid w:val="0024497B"/>
    <w:rsid w:val="0024515B"/>
    <w:rsid w:val="00246021"/>
    <w:rsid w:val="0024666E"/>
    <w:rsid w:val="00246F64"/>
    <w:rsid w:val="00247F52"/>
    <w:rsid w:val="00250B25"/>
    <w:rsid w:val="00250BBE"/>
    <w:rsid w:val="002515C2"/>
    <w:rsid w:val="0025194F"/>
    <w:rsid w:val="002526FE"/>
    <w:rsid w:val="00254A18"/>
    <w:rsid w:val="002553C3"/>
    <w:rsid w:val="0026148A"/>
    <w:rsid w:val="00262696"/>
    <w:rsid w:val="00263D25"/>
    <w:rsid w:val="002643C3"/>
    <w:rsid w:val="00264A0C"/>
    <w:rsid w:val="00264EE2"/>
    <w:rsid w:val="00266EEB"/>
    <w:rsid w:val="00267EF4"/>
    <w:rsid w:val="00270CB8"/>
    <w:rsid w:val="00272B08"/>
    <w:rsid w:val="00280B02"/>
    <w:rsid w:val="00281BB8"/>
    <w:rsid w:val="00281E9E"/>
    <w:rsid w:val="00282405"/>
    <w:rsid w:val="00284912"/>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2E"/>
    <w:rsid w:val="002C09E7"/>
    <w:rsid w:val="002C1E06"/>
    <w:rsid w:val="002C3F07"/>
    <w:rsid w:val="002C5278"/>
    <w:rsid w:val="002C7C25"/>
    <w:rsid w:val="002C7EBB"/>
    <w:rsid w:val="002D06C1"/>
    <w:rsid w:val="002D3D35"/>
    <w:rsid w:val="002D42B5"/>
    <w:rsid w:val="002D4F1A"/>
    <w:rsid w:val="002D6EC6"/>
    <w:rsid w:val="002D79AC"/>
    <w:rsid w:val="002E039D"/>
    <w:rsid w:val="002E4D5A"/>
    <w:rsid w:val="002E60F7"/>
    <w:rsid w:val="002E6326"/>
    <w:rsid w:val="002E6FF2"/>
    <w:rsid w:val="002F0DD5"/>
    <w:rsid w:val="002F30E0"/>
    <w:rsid w:val="002F35E4"/>
    <w:rsid w:val="002F3730"/>
    <w:rsid w:val="002F38E1"/>
    <w:rsid w:val="002F5E0B"/>
    <w:rsid w:val="002F7AF6"/>
    <w:rsid w:val="00300E63"/>
    <w:rsid w:val="003014AC"/>
    <w:rsid w:val="00302F5F"/>
    <w:rsid w:val="0030441D"/>
    <w:rsid w:val="00306063"/>
    <w:rsid w:val="00313B85"/>
    <w:rsid w:val="00317988"/>
    <w:rsid w:val="003221B4"/>
    <w:rsid w:val="0032258D"/>
    <w:rsid w:val="00322E62"/>
    <w:rsid w:val="00324D13"/>
    <w:rsid w:val="00324EDD"/>
    <w:rsid w:val="003331E4"/>
    <w:rsid w:val="00335BD9"/>
    <w:rsid w:val="00336C64"/>
    <w:rsid w:val="00337162"/>
    <w:rsid w:val="0034194F"/>
    <w:rsid w:val="00341F8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350A"/>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B7059"/>
    <w:rsid w:val="003C010C"/>
    <w:rsid w:val="003C0A6C"/>
    <w:rsid w:val="003C14F8"/>
    <w:rsid w:val="003C5A43"/>
    <w:rsid w:val="003D0519"/>
    <w:rsid w:val="003D0FF6"/>
    <w:rsid w:val="003D262C"/>
    <w:rsid w:val="003D65EA"/>
    <w:rsid w:val="003D6D61"/>
    <w:rsid w:val="003E019F"/>
    <w:rsid w:val="003E091D"/>
    <w:rsid w:val="003E1C53"/>
    <w:rsid w:val="003E2A69"/>
    <w:rsid w:val="003E2D49"/>
    <w:rsid w:val="003E2FD4"/>
    <w:rsid w:val="003E49F6"/>
    <w:rsid w:val="003E660F"/>
    <w:rsid w:val="003F0841"/>
    <w:rsid w:val="003F23D3"/>
    <w:rsid w:val="003F3F08"/>
    <w:rsid w:val="003F49F1"/>
    <w:rsid w:val="003F5C5D"/>
    <w:rsid w:val="003F6272"/>
    <w:rsid w:val="003F6715"/>
    <w:rsid w:val="00400E72"/>
    <w:rsid w:val="00401400"/>
    <w:rsid w:val="00401D97"/>
    <w:rsid w:val="00402631"/>
    <w:rsid w:val="00404869"/>
    <w:rsid w:val="00405884"/>
    <w:rsid w:val="00406764"/>
    <w:rsid w:val="00407D39"/>
    <w:rsid w:val="0041477A"/>
    <w:rsid w:val="004167A3"/>
    <w:rsid w:val="00427947"/>
    <w:rsid w:val="00432DAA"/>
    <w:rsid w:val="0043339D"/>
    <w:rsid w:val="00434305"/>
    <w:rsid w:val="00435DF7"/>
    <w:rsid w:val="0043741A"/>
    <w:rsid w:val="004378F9"/>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057"/>
    <w:rsid w:val="00485C89"/>
    <w:rsid w:val="00485D3E"/>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B4C8F"/>
    <w:rsid w:val="004C1CF3"/>
    <w:rsid w:val="004C1FBC"/>
    <w:rsid w:val="004C25A2"/>
    <w:rsid w:val="004C3F1D"/>
    <w:rsid w:val="004C458D"/>
    <w:rsid w:val="004C7556"/>
    <w:rsid w:val="004C7E8B"/>
    <w:rsid w:val="004C7E9D"/>
    <w:rsid w:val="004C7F67"/>
    <w:rsid w:val="004D076D"/>
    <w:rsid w:val="004D0EF1"/>
    <w:rsid w:val="004D2253"/>
    <w:rsid w:val="004D41DB"/>
    <w:rsid w:val="004D4406"/>
    <w:rsid w:val="004D4B90"/>
    <w:rsid w:val="004D7C42"/>
    <w:rsid w:val="004E0465"/>
    <w:rsid w:val="004E127B"/>
    <w:rsid w:val="004E1C0A"/>
    <w:rsid w:val="004E30C5"/>
    <w:rsid w:val="004E4AA5"/>
    <w:rsid w:val="004E4AEE"/>
    <w:rsid w:val="004E59E3"/>
    <w:rsid w:val="004E67C0"/>
    <w:rsid w:val="004F0EC3"/>
    <w:rsid w:val="004F391A"/>
    <w:rsid w:val="004F3CFB"/>
    <w:rsid w:val="004F6456"/>
    <w:rsid w:val="004F696E"/>
    <w:rsid w:val="004F6C71"/>
    <w:rsid w:val="00501139"/>
    <w:rsid w:val="005035A7"/>
    <w:rsid w:val="0050363E"/>
    <w:rsid w:val="005039BC"/>
    <w:rsid w:val="005043BB"/>
    <w:rsid w:val="00504A3D"/>
    <w:rsid w:val="00504DB4"/>
    <w:rsid w:val="00505767"/>
    <w:rsid w:val="005073F0"/>
    <w:rsid w:val="00510A7B"/>
    <w:rsid w:val="00512F6E"/>
    <w:rsid w:val="00513038"/>
    <w:rsid w:val="00514174"/>
    <w:rsid w:val="00516088"/>
    <w:rsid w:val="00516B0B"/>
    <w:rsid w:val="005220EC"/>
    <w:rsid w:val="00523F95"/>
    <w:rsid w:val="00524D65"/>
    <w:rsid w:val="00525B16"/>
    <w:rsid w:val="00526DDA"/>
    <w:rsid w:val="00533D04"/>
    <w:rsid w:val="00534804"/>
    <w:rsid w:val="00534BDF"/>
    <w:rsid w:val="005354EA"/>
    <w:rsid w:val="0053585F"/>
    <w:rsid w:val="00535B9E"/>
    <w:rsid w:val="00535EC4"/>
    <w:rsid w:val="00535ED9"/>
    <w:rsid w:val="0053692B"/>
    <w:rsid w:val="00540E14"/>
    <w:rsid w:val="00541853"/>
    <w:rsid w:val="00543BDA"/>
    <w:rsid w:val="005441CC"/>
    <w:rsid w:val="005479DA"/>
    <w:rsid w:val="00547BCC"/>
    <w:rsid w:val="0055013B"/>
    <w:rsid w:val="00551F6F"/>
    <w:rsid w:val="005535D7"/>
    <w:rsid w:val="00555044"/>
    <w:rsid w:val="00561475"/>
    <w:rsid w:val="00562308"/>
    <w:rsid w:val="0056487B"/>
    <w:rsid w:val="00564FB9"/>
    <w:rsid w:val="005666A8"/>
    <w:rsid w:val="00573D9E"/>
    <w:rsid w:val="005801E3"/>
    <w:rsid w:val="00581802"/>
    <w:rsid w:val="00581BD4"/>
    <w:rsid w:val="005836A8"/>
    <w:rsid w:val="0058409C"/>
    <w:rsid w:val="00584262"/>
    <w:rsid w:val="00586630"/>
    <w:rsid w:val="00587ADD"/>
    <w:rsid w:val="00593A49"/>
    <w:rsid w:val="00596160"/>
    <w:rsid w:val="005966E2"/>
    <w:rsid w:val="00597007"/>
    <w:rsid w:val="00597E8D"/>
    <w:rsid w:val="005A0966"/>
    <w:rsid w:val="005A11B7"/>
    <w:rsid w:val="005A260B"/>
    <w:rsid w:val="005A4A1B"/>
    <w:rsid w:val="005A7830"/>
    <w:rsid w:val="005A7A97"/>
    <w:rsid w:val="005A7FCE"/>
    <w:rsid w:val="005B0F3F"/>
    <w:rsid w:val="005B18EB"/>
    <w:rsid w:val="005B191C"/>
    <w:rsid w:val="005B4903"/>
    <w:rsid w:val="005B51CE"/>
    <w:rsid w:val="005B5885"/>
    <w:rsid w:val="005B5CD7"/>
    <w:rsid w:val="005B6CF6"/>
    <w:rsid w:val="005B7422"/>
    <w:rsid w:val="005B7902"/>
    <w:rsid w:val="005C29B8"/>
    <w:rsid w:val="005C5F21"/>
    <w:rsid w:val="005C7156"/>
    <w:rsid w:val="005D0C75"/>
    <w:rsid w:val="005D4171"/>
    <w:rsid w:val="005D6A95"/>
    <w:rsid w:val="005D6B2C"/>
    <w:rsid w:val="005D6D9C"/>
    <w:rsid w:val="005D76A1"/>
    <w:rsid w:val="005E2335"/>
    <w:rsid w:val="005E34CA"/>
    <w:rsid w:val="005E3C18"/>
    <w:rsid w:val="005E4250"/>
    <w:rsid w:val="005E4BA9"/>
    <w:rsid w:val="005E6812"/>
    <w:rsid w:val="005E7881"/>
    <w:rsid w:val="005E78E0"/>
    <w:rsid w:val="005F0D9C"/>
    <w:rsid w:val="005F284E"/>
    <w:rsid w:val="006015CE"/>
    <w:rsid w:val="006017FF"/>
    <w:rsid w:val="00604784"/>
    <w:rsid w:val="00606419"/>
    <w:rsid w:val="00607D29"/>
    <w:rsid w:val="00612952"/>
    <w:rsid w:val="00614CC1"/>
    <w:rsid w:val="00615A9D"/>
    <w:rsid w:val="00617387"/>
    <w:rsid w:val="006205D6"/>
    <w:rsid w:val="006252D8"/>
    <w:rsid w:val="006259BC"/>
    <w:rsid w:val="0062636B"/>
    <w:rsid w:val="00632182"/>
    <w:rsid w:val="006326D9"/>
    <w:rsid w:val="00632AE0"/>
    <w:rsid w:val="00633C17"/>
    <w:rsid w:val="00634D9E"/>
    <w:rsid w:val="00636E3E"/>
    <w:rsid w:val="006379F7"/>
    <w:rsid w:val="00637E4D"/>
    <w:rsid w:val="00640620"/>
    <w:rsid w:val="00640695"/>
    <w:rsid w:val="00641A1F"/>
    <w:rsid w:val="0064371C"/>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6691C"/>
    <w:rsid w:val="00667220"/>
    <w:rsid w:val="00667426"/>
    <w:rsid w:val="00672060"/>
    <w:rsid w:val="00672BFD"/>
    <w:rsid w:val="006770F4"/>
    <w:rsid w:val="00677A84"/>
    <w:rsid w:val="0068026D"/>
    <w:rsid w:val="00680A27"/>
    <w:rsid w:val="006816A4"/>
    <w:rsid w:val="006819B8"/>
    <w:rsid w:val="006840A6"/>
    <w:rsid w:val="006850CD"/>
    <w:rsid w:val="00685AAB"/>
    <w:rsid w:val="00690EAA"/>
    <w:rsid w:val="00693962"/>
    <w:rsid w:val="006A07AA"/>
    <w:rsid w:val="006A25E5"/>
    <w:rsid w:val="006A2B46"/>
    <w:rsid w:val="006A336D"/>
    <w:rsid w:val="006A37B9"/>
    <w:rsid w:val="006A57A4"/>
    <w:rsid w:val="006A5BC4"/>
    <w:rsid w:val="006B2672"/>
    <w:rsid w:val="006B54BF"/>
    <w:rsid w:val="006B5F44"/>
    <w:rsid w:val="006B5F90"/>
    <w:rsid w:val="006B62E4"/>
    <w:rsid w:val="006B6425"/>
    <w:rsid w:val="006C1BBA"/>
    <w:rsid w:val="006C2079"/>
    <w:rsid w:val="006C5A62"/>
    <w:rsid w:val="006C5D68"/>
    <w:rsid w:val="006C6976"/>
    <w:rsid w:val="006C6DD0"/>
    <w:rsid w:val="006D04EA"/>
    <w:rsid w:val="006D16C4"/>
    <w:rsid w:val="006D3E96"/>
    <w:rsid w:val="006D4515"/>
    <w:rsid w:val="006D4BB1"/>
    <w:rsid w:val="006D5F3D"/>
    <w:rsid w:val="006D6593"/>
    <w:rsid w:val="006F03A8"/>
    <w:rsid w:val="006F2ACA"/>
    <w:rsid w:val="006F2ADC"/>
    <w:rsid w:val="006F2BFE"/>
    <w:rsid w:val="006F31E9"/>
    <w:rsid w:val="006F6284"/>
    <w:rsid w:val="007002C5"/>
    <w:rsid w:val="0070209B"/>
    <w:rsid w:val="00704387"/>
    <w:rsid w:val="00707669"/>
    <w:rsid w:val="00711CBA"/>
    <w:rsid w:val="00711FB5"/>
    <w:rsid w:val="00712A01"/>
    <w:rsid w:val="00714F58"/>
    <w:rsid w:val="00715E04"/>
    <w:rsid w:val="00722FBF"/>
    <w:rsid w:val="00722FC2"/>
    <w:rsid w:val="00723FEF"/>
    <w:rsid w:val="00724E1B"/>
    <w:rsid w:val="00725949"/>
    <w:rsid w:val="00725B74"/>
    <w:rsid w:val="00727FA2"/>
    <w:rsid w:val="007300B9"/>
    <w:rsid w:val="007322D9"/>
    <w:rsid w:val="00732BC0"/>
    <w:rsid w:val="0073720F"/>
    <w:rsid w:val="00737796"/>
    <w:rsid w:val="0074165C"/>
    <w:rsid w:val="0074220E"/>
    <w:rsid w:val="00742C35"/>
    <w:rsid w:val="007432CA"/>
    <w:rsid w:val="007439EB"/>
    <w:rsid w:val="00743CB4"/>
    <w:rsid w:val="00743F0A"/>
    <w:rsid w:val="007444E8"/>
    <w:rsid w:val="00744C4F"/>
    <w:rsid w:val="0074548E"/>
    <w:rsid w:val="00745773"/>
    <w:rsid w:val="00746800"/>
    <w:rsid w:val="007501A8"/>
    <w:rsid w:val="00750D61"/>
    <w:rsid w:val="00750EE1"/>
    <w:rsid w:val="00752B4D"/>
    <w:rsid w:val="00755402"/>
    <w:rsid w:val="00756B26"/>
    <w:rsid w:val="00756EDF"/>
    <w:rsid w:val="007600E3"/>
    <w:rsid w:val="00761F56"/>
    <w:rsid w:val="00765B5D"/>
    <w:rsid w:val="00765C43"/>
    <w:rsid w:val="00765EFB"/>
    <w:rsid w:val="007671CA"/>
    <w:rsid w:val="00767C61"/>
    <w:rsid w:val="0077008A"/>
    <w:rsid w:val="00773C1F"/>
    <w:rsid w:val="007745A8"/>
    <w:rsid w:val="00774DA4"/>
    <w:rsid w:val="00776599"/>
    <w:rsid w:val="0078114B"/>
    <w:rsid w:val="00781DD2"/>
    <w:rsid w:val="0078366E"/>
    <w:rsid w:val="00783ECF"/>
    <w:rsid w:val="0078413A"/>
    <w:rsid w:val="00793088"/>
    <w:rsid w:val="007959E8"/>
    <w:rsid w:val="00795E9C"/>
    <w:rsid w:val="007A0521"/>
    <w:rsid w:val="007A2E12"/>
    <w:rsid w:val="007A3475"/>
    <w:rsid w:val="007A41C8"/>
    <w:rsid w:val="007A512C"/>
    <w:rsid w:val="007A54CE"/>
    <w:rsid w:val="007A5D3A"/>
    <w:rsid w:val="007A66B1"/>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D77DA"/>
    <w:rsid w:val="007E0BF1"/>
    <w:rsid w:val="007F0971"/>
    <w:rsid w:val="007F0ED8"/>
    <w:rsid w:val="007F0F63"/>
    <w:rsid w:val="007F66D9"/>
    <w:rsid w:val="007F75CE"/>
    <w:rsid w:val="008013A4"/>
    <w:rsid w:val="008027CE"/>
    <w:rsid w:val="00802F42"/>
    <w:rsid w:val="00804383"/>
    <w:rsid w:val="00804BB7"/>
    <w:rsid w:val="00804D41"/>
    <w:rsid w:val="00810257"/>
    <w:rsid w:val="008104F5"/>
    <w:rsid w:val="00811072"/>
    <w:rsid w:val="00811369"/>
    <w:rsid w:val="008117CE"/>
    <w:rsid w:val="00815419"/>
    <w:rsid w:val="008163C8"/>
    <w:rsid w:val="008164A1"/>
    <w:rsid w:val="00817325"/>
    <w:rsid w:val="008209E6"/>
    <w:rsid w:val="00821D19"/>
    <w:rsid w:val="00823303"/>
    <w:rsid w:val="008233B2"/>
    <w:rsid w:val="00823A9F"/>
    <w:rsid w:val="00823C85"/>
    <w:rsid w:val="00825138"/>
    <w:rsid w:val="008269DD"/>
    <w:rsid w:val="00826B99"/>
    <w:rsid w:val="0083046C"/>
    <w:rsid w:val="00830621"/>
    <w:rsid w:val="0083348C"/>
    <w:rsid w:val="008373D3"/>
    <w:rsid w:val="00840617"/>
    <w:rsid w:val="00840F84"/>
    <w:rsid w:val="00842A47"/>
    <w:rsid w:val="00843C13"/>
    <w:rsid w:val="00843DEF"/>
    <w:rsid w:val="008454F8"/>
    <w:rsid w:val="00847BD5"/>
    <w:rsid w:val="0085173A"/>
    <w:rsid w:val="008603CE"/>
    <w:rsid w:val="008620FC"/>
    <w:rsid w:val="008627A5"/>
    <w:rsid w:val="00863E05"/>
    <w:rsid w:val="00865ACA"/>
    <w:rsid w:val="00865D28"/>
    <w:rsid w:val="00865F85"/>
    <w:rsid w:val="00867C10"/>
    <w:rsid w:val="00870439"/>
    <w:rsid w:val="00870DA1"/>
    <w:rsid w:val="00883F93"/>
    <w:rsid w:val="008844BF"/>
    <w:rsid w:val="00884DB3"/>
    <w:rsid w:val="00885A9D"/>
    <w:rsid w:val="008864F6"/>
    <w:rsid w:val="0089049D"/>
    <w:rsid w:val="008928C9"/>
    <w:rsid w:val="008930CB"/>
    <w:rsid w:val="008938DC"/>
    <w:rsid w:val="00893FD1"/>
    <w:rsid w:val="00894836"/>
    <w:rsid w:val="00895172"/>
    <w:rsid w:val="00895680"/>
    <w:rsid w:val="00896DFF"/>
    <w:rsid w:val="0089762C"/>
    <w:rsid w:val="008A01CC"/>
    <w:rsid w:val="008A07B3"/>
    <w:rsid w:val="008A173B"/>
    <w:rsid w:val="008A1893"/>
    <w:rsid w:val="008A57E6"/>
    <w:rsid w:val="008A6F81"/>
    <w:rsid w:val="008A769A"/>
    <w:rsid w:val="008B0C9C"/>
    <w:rsid w:val="008B166D"/>
    <w:rsid w:val="008B17F4"/>
    <w:rsid w:val="008B195D"/>
    <w:rsid w:val="008B3615"/>
    <w:rsid w:val="008B4AC4"/>
    <w:rsid w:val="008B50C8"/>
    <w:rsid w:val="008B5281"/>
    <w:rsid w:val="008B7E05"/>
    <w:rsid w:val="008C1797"/>
    <w:rsid w:val="008C219C"/>
    <w:rsid w:val="008C475E"/>
    <w:rsid w:val="008C619A"/>
    <w:rsid w:val="008D0CE8"/>
    <w:rsid w:val="008D2D1D"/>
    <w:rsid w:val="008D453D"/>
    <w:rsid w:val="008D53AD"/>
    <w:rsid w:val="008D5491"/>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16234"/>
    <w:rsid w:val="00921DC5"/>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2DBB"/>
    <w:rsid w:val="0096381A"/>
    <w:rsid w:val="00965E04"/>
    <w:rsid w:val="009674AD"/>
    <w:rsid w:val="00970CDC"/>
    <w:rsid w:val="0097434D"/>
    <w:rsid w:val="00975727"/>
    <w:rsid w:val="00977010"/>
    <w:rsid w:val="0097709A"/>
    <w:rsid w:val="00977D02"/>
    <w:rsid w:val="00977FF9"/>
    <w:rsid w:val="009809BB"/>
    <w:rsid w:val="0098364B"/>
    <w:rsid w:val="009908A3"/>
    <w:rsid w:val="009911AF"/>
    <w:rsid w:val="00991875"/>
    <w:rsid w:val="00991F92"/>
    <w:rsid w:val="00992985"/>
    <w:rsid w:val="009931E1"/>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5748"/>
    <w:rsid w:val="009B6029"/>
    <w:rsid w:val="009B6971"/>
    <w:rsid w:val="009C27F1"/>
    <w:rsid w:val="009C3152"/>
    <w:rsid w:val="009C3257"/>
    <w:rsid w:val="009C4CFA"/>
    <w:rsid w:val="009C5070"/>
    <w:rsid w:val="009D112C"/>
    <w:rsid w:val="009D1385"/>
    <w:rsid w:val="009D47FA"/>
    <w:rsid w:val="009D4C5B"/>
    <w:rsid w:val="009D50D2"/>
    <w:rsid w:val="009D6BCA"/>
    <w:rsid w:val="009E0AAA"/>
    <w:rsid w:val="009E0F62"/>
    <w:rsid w:val="009E4A58"/>
    <w:rsid w:val="009E5A2D"/>
    <w:rsid w:val="009E5AB2"/>
    <w:rsid w:val="009E6219"/>
    <w:rsid w:val="009F03B3"/>
    <w:rsid w:val="00A0096C"/>
    <w:rsid w:val="00A01757"/>
    <w:rsid w:val="00A028C0"/>
    <w:rsid w:val="00A02BAE"/>
    <w:rsid w:val="00A0679C"/>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327B"/>
    <w:rsid w:val="00A4452E"/>
    <w:rsid w:val="00A4472C"/>
    <w:rsid w:val="00A44E69"/>
    <w:rsid w:val="00A4661E"/>
    <w:rsid w:val="00A5346E"/>
    <w:rsid w:val="00A54C71"/>
    <w:rsid w:val="00A55BD6"/>
    <w:rsid w:val="00A55D50"/>
    <w:rsid w:val="00A56D82"/>
    <w:rsid w:val="00A57142"/>
    <w:rsid w:val="00A602D4"/>
    <w:rsid w:val="00A644C4"/>
    <w:rsid w:val="00A648CD"/>
    <w:rsid w:val="00A6537A"/>
    <w:rsid w:val="00A6586A"/>
    <w:rsid w:val="00A67866"/>
    <w:rsid w:val="00A70B07"/>
    <w:rsid w:val="00A723F8"/>
    <w:rsid w:val="00A775D1"/>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47D3"/>
    <w:rsid w:val="00AB5268"/>
    <w:rsid w:val="00AB6309"/>
    <w:rsid w:val="00AB6C5F"/>
    <w:rsid w:val="00AB7129"/>
    <w:rsid w:val="00AC27A6"/>
    <w:rsid w:val="00AC30F7"/>
    <w:rsid w:val="00AC3A5A"/>
    <w:rsid w:val="00AC4D95"/>
    <w:rsid w:val="00AC5DF4"/>
    <w:rsid w:val="00AC63AE"/>
    <w:rsid w:val="00AD0AEF"/>
    <w:rsid w:val="00AD11B7"/>
    <w:rsid w:val="00AD1A94"/>
    <w:rsid w:val="00AD1C05"/>
    <w:rsid w:val="00AD4126"/>
    <w:rsid w:val="00AD421C"/>
    <w:rsid w:val="00AD4410"/>
    <w:rsid w:val="00AD44FA"/>
    <w:rsid w:val="00AE070A"/>
    <w:rsid w:val="00AE101C"/>
    <w:rsid w:val="00AE2A69"/>
    <w:rsid w:val="00AE37E5"/>
    <w:rsid w:val="00AE5EB4"/>
    <w:rsid w:val="00AE6C74"/>
    <w:rsid w:val="00AF0C18"/>
    <w:rsid w:val="00AF47C5"/>
    <w:rsid w:val="00AF5398"/>
    <w:rsid w:val="00B013AC"/>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6066"/>
    <w:rsid w:val="00B378E5"/>
    <w:rsid w:val="00B4346D"/>
    <w:rsid w:val="00B440F4"/>
    <w:rsid w:val="00B447A5"/>
    <w:rsid w:val="00B4654C"/>
    <w:rsid w:val="00B47293"/>
    <w:rsid w:val="00B50E50"/>
    <w:rsid w:val="00B50E59"/>
    <w:rsid w:val="00B52120"/>
    <w:rsid w:val="00B54ABC"/>
    <w:rsid w:val="00B554EE"/>
    <w:rsid w:val="00B56FBE"/>
    <w:rsid w:val="00B60ACF"/>
    <w:rsid w:val="00B62B58"/>
    <w:rsid w:val="00B630C0"/>
    <w:rsid w:val="00B65149"/>
    <w:rsid w:val="00B66567"/>
    <w:rsid w:val="00B66F52"/>
    <w:rsid w:val="00B66FE5"/>
    <w:rsid w:val="00B70044"/>
    <w:rsid w:val="00B70359"/>
    <w:rsid w:val="00B72880"/>
    <w:rsid w:val="00B758BF"/>
    <w:rsid w:val="00B77EC8"/>
    <w:rsid w:val="00B827A6"/>
    <w:rsid w:val="00B8288C"/>
    <w:rsid w:val="00B831CE"/>
    <w:rsid w:val="00B86677"/>
    <w:rsid w:val="00B87131"/>
    <w:rsid w:val="00B90277"/>
    <w:rsid w:val="00B939B1"/>
    <w:rsid w:val="00B96D40"/>
    <w:rsid w:val="00B97386"/>
    <w:rsid w:val="00BA0BA5"/>
    <w:rsid w:val="00BA263B"/>
    <w:rsid w:val="00BA42B2"/>
    <w:rsid w:val="00BA4C0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1EEC"/>
    <w:rsid w:val="00C23758"/>
    <w:rsid w:val="00C24C8D"/>
    <w:rsid w:val="00C24FE9"/>
    <w:rsid w:val="00C25FE2"/>
    <w:rsid w:val="00C26B53"/>
    <w:rsid w:val="00C279B2"/>
    <w:rsid w:val="00C30FFA"/>
    <w:rsid w:val="00C33E50"/>
    <w:rsid w:val="00C34C20"/>
    <w:rsid w:val="00C35A3E"/>
    <w:rsid w:val="00C36B4E"/>
    <w:rsid w:val="00C42130"/>
    <w:rsid w:val="00C423A4"/>
    <w:rsid w:val="00C423E3"/>
    <w:rsid w:val="00C44BF5"/>
    <w:rsid w:val="00C507C7"/>
    <w:rsid w:val="00C521D6"/>
    <w:rsid w:val="00C52748"/>
    <w:rsid w:val="00C5358F"/>
    <w:rsid w:val="00C55232"/>
    <w:rsid w:val="00C553A4"/>
    <w:rsid w:val="00C55A06"/>
    <w:rsid w:val="00C55D03"/>
    <w:rsid w:val="00C601BC"/>
    <w:rsid w:val="00C61569"/>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0768"/>
    <w:rsid w:val="00CA2D1B"/>
    <w:rsid w:val="00CA375D"/>
    <w:rsid w:val="00CA662A"/>
    <w:rsid w:val="00CA7AFD"/>
    <w:rsid w:val="00CA7C3C"/>
    <w:rsid w:val="00CB0189"/>
    <w:rsid w:val="00CB0BA2"/>
    <w:rsid w:val="00CB1A42"/>
    <w:rsid w:val="00CB1B0C"/>
    <w:rsid w:val="00CB2C0B"/>
    <w:rsid w:val="00CB2CFF"/>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6D17"/>
    <w:rsid w:val="00CE0C4F"/>
    <w:rsid w:val="00CE0EA3"/>
    <w:rsid w:val="00CE30EA"/>
    <w:rsid w:val="00CF048A"/>
    <w:rsid w:val="00CF155A"/>
    <w:rsid w:val="00CF2947"/>
    <w:rsid w:val="00CF6041"/>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49B1"/>
    <w:rsid w:val="00D352A2"/>
    <w:rsid w:val="00D4162B"/>
    <w:rsid w:val="00D4514F"/>
    <w:rsid w:val="00D451E2"/>
    <w:rsid w:val="00D45E89"/>
    <w:rsid w:val="00D45E8D"/>
    <w:rsid w:val="00D466AE"/>
    <w:rsid w:val="00D4734F"/>
    <w:rsid w:val="00D51BF3"/>
    <w:rsid w:val="00D66846"/>
    <w:rsid w:val="00D675FB"/>
    <w:rsid w:val="00D71F25"/>
    <w:rsid w:val="00D72A9C"/>
    <w:rsid w:val="00D72AAC"/>
    <w:rsid w:val="00D73FA9"/>
    <w:rsid w:val="00D77031"/>
    <w:rsid w:val="00D84941"/>
    <w:rsid w:val="00D84FA1"/>
    <w:rsid w:val="00D851F0"/>
    <w:rsid w:val="00D85209"/>
    <w:rsid w:val="00D863DC"/>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047A"/>
    <w:rsid w:val="00DB38EE"/>
    <w:rsid w:val="00DB498B"/>
    <w:rsid w:val="00DB66CA"/>
    <w:rsid w:val="00DB6BCA"/>
    <w:rsid w:val="00DB6F54"/>
    <w:rsid w:val="00DB73F7"/>
    <w:rsid w:val="00DC0321"/>
    <w:rsid w:val="00DC0B8A"/>
    <w:rsid w:val="00DC0C8C"/>
    <w:rsid w:val="00DC3067"/>
    <w:rsid w:val="00DC370B"/>
    <w:rsid w:val="00DC5B90"/>
    <w:rsid w:val="00DC5BB9"/>
    <w:rsid w:val="00DD00FF"/>
    <w:rsid w:val="00DD0619"/>
    <w:rsid w:val="00DD07FB"/>
    <w:rsid w:val="00DD25C6"/>
    <w:rsid w:val="00DD4FE5"/>
    <w:rsid w:val="00DD54B0"/>
    <w:rsid w:val="00DD57EE"/>
    <w:rsid w:val="00DD6BCC"/>
    <w:rsid w:val="00DE0A4B"/>
    <w:rsid w:val="00DE2410"/>
    <w:rsid w:val="00DE2939"/>
    <w:rsid w:val="00DE578A"/>
    <w:rsid w:val="00DE5D91"/>
    <w:rsid w:val="00DE6E81"/>
    <w:rsid w:val="00DE703F"/>
    <w:rsid w:val="00DE7595"/>
    <w:rsid w:val="00DF09FA"/>
    <w:rsid w:val="00DF1961"/>
    <w:rsid w:val="00DF44DE"/>
    <w:rsid w:val="00E01138"/>
    <w:rsid w:val="00E02DFB"/>
    <w:rsid w:val="00E030F9"/>
    <w:rsid w:val="00E0311A"/>
    <w:rsid w:val="00E03138"/>
    <w:rsid w:val="00E06404"/>
    <w:rsid w:val="00E11A85"/>
    <w:rsid w:val="00E12495"/>
    <w:rsid w:val="00E1414E"/>
    <w:rsid w:val="00E15CCD"/>
    <w:rsid w:val="00E202EF"/>
    <w:rsid w:val="00E210B5"/>
    <w:rsid w:val="00E2552F"/>
    <w:rsid w:val="00E3137A"/>
    <w:rsid w:val="00E32CCF"/>
    <w:rsid w:val="00E341BD"/>
    <w:rsid w:val="00E34A98"/>
    <w:rsid w:val="00E35D1E"/>
    <w:rsid w:val="00E364F9"/>
    <w:rsid w:val="00E365FA"/>
    <w:rsid w:val="00E36789"/>
    <w:rsid w:val="00E44327"/>
    <w:rsid w:val="00E44A83"/>
    <w:rsid w:val="00E502C1"/>
    <w:rsid w:val="00E502DD"/>
    <w:rsid w:val="00E50D3A"/>
    <w:rsid w:val="00E51387"/>
    <w:rsid w:val="00E51E68"/>
    <w:rsid w:val="00E52EFD"/>
    <w:rsid w:val="00E53200"/>
    <w:rsid w:val="00E5408A"/>
    <w:rsid w:val="00E56800"/>
    <w:rsid w:val="00E60C63"/>
    <w:rsid w:val="00E62FF9"/>
    <w:rsid w:val="00E635D6"/>
    <w:rsid w:val="00E639BC"/>
    <w:rsid w:val="00E643FD"/>
    <w:rsid w:val="00E664CC"/>
    <w:rsid w:val="00E70388"/>
    <w:rsid w:val="00E70F92"/>
    <w:rsid w:val="00E72CB2"/>
    <w:rsid w:val="00E733DA"/>
    <w:rsid w:val="00E74313"/>
    <w:rsid w:val="00E74C54"/>
    <w:rsid w:val="00E77A03"/>
    <w:rsid w:val="00E81796"/>
    <w:rsid w:val="00E822E8"/>
    <w:rsid w:val="00E82554"/>
    <w:rsid w:val="00E82606"/>
    <w:rsid w:val="00E82656"/>
    <w:rsid w:val="00E831C1"/>
    <w:rsid w:val="00E846C8"/>
    <w:rsid w:val="00E84957"/>
    <w:rsid w:val="00E84A55"/>
    <w:rsid w:val="00E85BFF"/>
    <w:rsid w:val="00E90391"/>
    <w:rsid w:val="00E906C2"/>
    <w:rsid w:val="00E9311F"/>
    <w:rsid w:val="00E934D1"/>
    <w:rsid w:val="00E94AF0"/>
    <w:rsid w:val="00E956E1"/>
    <w:rsid w:val="00E95D13"/>
    <w:rsid w:val="00E95DD3"/>
    <w:rsid w:val="00E969D5"/>
    <w:rsid w:val="00EA58D1"/>
    <w:rsid w:val="00EA61BC"/>
    <w:rsid w:val="00EA681A"/>
    <w:rsid w:val="00EA735B"/>
    <w:rsid w:val="00EB1E69"/>
    <w:rsid w:val="00EB2086"/>
    <w:rsid w:val="00EB2DAA"/>
    <w:rsid w:val="00EB31ED"/>
    <w:rsid w:val="00EB5EDF"/>
    <w:rsid w:val="00EB60FE"/>
    <w:rsid w:val="00EB74DB"/>
    <w:rsid w:val="00EB78CC"/>
    <w:rsid w:val="00EC5359"/>
    <w:rsid w:val="00EC562A"/>
    <w:rsid w:val="00ED067A"/>
    <w:rsid w:val="00ED2B50"/>
    <w:rsid w:val="00EE0350"/>
    <w:rsid w:val="00EE0719"/>
    <w:rsid w:val="00EE0E80"/>
    <w:rsid w:val="00EE613F"/>
    <w:rsid w:val="00EE7295"/>
    <w:rsid w:val="00EE7869"/>
    <w:rsid w:val="00EF054A"/>
    <w:rsid w:val="00EF3235"/>
    <w:rsid w:val="00EF7E72"/>
    <w:rsid w:val="00F025E2"/>
    <w:rsid w:val="00F05C5F"/>
    <w:rsid w:val="00F06D37"/>
    <w:rsid w:val="00F07B9D"/>
    <w:rsid w:val="00F07BFC"/>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57923"/>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984"/>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09B9"/>
    <w:rsid w:val="00FF1AA5"/>
    <w:rsid w:val="00FF3E7D"/>
    <w:rsid w:val="00FF5448"/>
    <w:rsid w:val="00FF5B99"/>
    <w:rsid w:val="00FF730C"/>
    <w:rsid w:val="00FF73F4"/>
    <w:rsid w:val="00FF7CE4"/>
    <w:rsid w:val="00FF7E39"/>
    <w:rsid w:val="1EE72D7A"/>
    <w:rsid w:val="5DF16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lsdException w:name="toc 6" w:semiHidden="0" w:uiPriority="39" w:qFormat="1"/>
    <w:lsdException w:name="toc 7" w:semiHidden="0" w:uiPriority="39" w:qFormat="1"/>
    <w:lsdException w:name="toc 8" w:uiPriority="0"/>
    <w:lsdException w:name="toc 9" w:uiPriority="0"/>
    <w:lsdException w:name="Normal Indent" w:semiHidden="0" w:uiPriority="0" w:unhideWhenUsed="0"/>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Balloon Text" w:qFormat="1"/>
    <w:lsdException w:name="Table Grid" w:semiHidden="0"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rFonts w:cs="Times New Roman"/>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Char"/>
    <w:pPr>
      <w:spacing w:after="120"/>
    </w:pPr>
  </w:style>
  <w:style w:type="paragraph" w:styleId="50">
    <w:name w:val="toc 5"/>
    <w:basedOn w:val="afff5"/>
    <w:next w:val="afff5"/>
    <w:autoRedefine/>
    <w:uiPriority w:val="39"/>
    <w:unhideWhenUsed/>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Normal (Web)"/>
    <w:basedOn w:val="afff5"/>
    <w:uiPriority w:val="99"/>
    <w:unhideWhenUsed/>
    <w:rPr>
      <w:sz w:val="24"/>
    </w:rPr>
  </w:style>
  <w:style w:type="paragraph" w:styleId="affff1">
    <w:name w:val="Title"/>
    <w:basedOn w:val="afff5"/>
    <w:link w:val="Char4"/>
    <w:qFormat/>
    <w:pPr>
      <w:spacing w:before="240" w:after="60"/>
      <w:jc w:val="center"/>
      <w:outlineLvl w:val="0"/>
    </w:pPr>
    <w:rPr>
      <w:rFonts w:ascii="Arial" w:hAnsi="Arial" w:cs="Arial"/>
      <w:b/>
      <w:bCs/>
      <w:sz w:val="32"/>
      <w:szCs w:val="32"/>
    </w:rPr>
  </w:style>
  <w:style w:type="table" w:styleId="affff2">
    <w:name w:val="Table Grid"/>
    <w:basedOn w:val="afff7"/>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3">
    <w:name w:val="Strong"/>
    <w:uiPriority w:val="22"/>
    <w:qFormat/>
    <w:rPr>
      <w:b/>
      <w:bCs/>
    </w:rPr>
  </w:style>
  <w:style w:type="character" w:styleId="affff4">
    <w:name w:val="page number"/>
    <w:qFormat/>
    <w:rPr>
      <w:rFonts w:ascii="宋体" w:eastAsia="宋体" w:hAnsi="Times New Roman"/>
      <w:sz w:val="18"/>
    </w:rPr>
  </w:style>
  <w:style w:type="character" w:styleId="affff5">
    <w:name w:val="Emphasis"/>
    <w:uiPriority w:val="20"/>
    <w:qFormat/>
    <w:rPr>
      <w:i/>
      <w:iCs/>
    </w:rPr>
  </w:style>
  <w:style w:type="character" w:styleId="affff6">
    <w:name w:val="Hyperlink"/>
    <w:uiPriority w:val="99"/>
    <w:qFormat/>
    <w:rPr>
      <w:rFonts w:ascii="宋体" w:eastAsia="宋体" w:hAnsi="Times New Roman"/>
      <w:color w:val="auto"/>
      <w:spacing w:val="0"/>
      <w:w w:val="100"/>
      <w:position w:val="0"/>
      <w:sz w:val="21"/>
      <w:u w:val="none"/>
      <w:vertAlign w:val="baseline"/>
    </w:rPr>
  </w:style>
  <w:style w:type="character" w:styleId="affff7">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8">
    <w:name w:val="Quote"/>
    <w:basedOn w:val="afff5"/>
    <w:next w:val="afff5"/>
    <w:link w:val="Char5"/>
    <w:uiPriority w:val="29"/>
    <w:qFormat/>
    <w:rPr>
      <w:i/>
      <w:iCs/>
      <w:color w:val="000000"/>
    </w:rPr>
  </w:style>
  <w:style w:type="character" w:customStyle="1" w:styleId="Char5">
    <w:name w:val="引用 Char"/>
    <w:link w:val="affff8"/>
    <w:uiPriority w:val="29"/>
    <w:qFormat/>
    <w:rPr>
      <w:i/>
      <w:iCs/>
      <w:color w:val="000000"/>
      <w:kern w:val="2"/>
      <w:sz w:val="21"/>
      <w:szCs w:val="21"/>
    </w:rPr>
  </w:style>
  <w:style w:type="character" w:customStyle="1" w:styleId="Char4">
    <w:name w:val="标题 Char"/>
    <w:link w:val="affff1"/>
    <w:qFormat/>
    <w:rPr>
      <w:rFonts w:ascii="Arial" w:hAnsi="Arial" w:cs="Arial"/>
      <w:b/>
      <w:bCs/>
      <w:kern w:val="2"/>
      <w:sz w:val="32"/>
      <w:szCs w:val="32"/>
    </w:rPr>
  </w:style>
  <w:style w:type="paragraph" w:customStyle="1" w:styleId="affff9">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cs="Times New Roman"/>
      <w:b/>
      <w:w w:val="130"/>
      <w:sz w:val="96"/>
    </w:rPr>
  </w:style>
  <w:style w:type="paragraph" w:customStyle="1" w:styleId="affffa">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cs="Times New Roman"/>
      <w:b/>
      <w:bCs/>
      <w:w w:val="148"/>
      <w:sz w:val="52"/>
    </w:rPr>
  </w:style>
  <w:style w:type="paragraph" w:customStyle="1" w:styleId="affffb">
    <w:name w:val="标准文件_页脚偶数页"/>
    <w:qFormat/>
    <w:pPr>
      <w:ind w:left="198"/>
    </w:pPr>
    <w:rPr>
      <w:rFonts w:ascii="宋体" w:hAnsi="Times New Roman" w:cs="Times New Roman"/>
      <w:sz w:val="18"/>
    </w:rPr>
  </w:style>
  <w:style w:type="paragraph" w:customStyle="1" w:styleId="affffc">
    <w:name w:val="标准文件_页脚奇数页"/>
    <w:qFormat/>
    <w:pPr>
      <w:ind w:right="227"/>
      <w:jc w:val="right"/>
    </w:pPr>
    <w:rPr>
      <w:rFonts w:ascii="宋体" w:hAnsi="Times New Roman" w:cs="Times New Roman"/>
      <w:sz w:val="18"/>
    </w:rPr>
  </w:style>
  <w:style w:type="paragraph" w:customStyle="1" w:styleId="affffd">
    <w:name w:val="标准书眉一"/>
    <w:qFormat/>
    <w:pPr>
      <w:jc w:val="both"/>
    </w:pPr>
    <w:rPr>
      <w:rFonts w:ascii="Times New Roman" w:hAnsi="Times New Roman" w:cs="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e">
    <w:name w:val="标准文件_标准正文"/>
    <w:basedOn w:val="afff5"/>
    <w:next w:val="afffff"/>
    <w:qFormat/>
    <w:pPr>
      <w:snapToGrid w:val="0"/>
      <w:ind w:firstLineChars="200" w:firstLine="200"/>
    </w:pPr>
    <w:rPr>
      <w:kern w:val="0"/>
    </w:rPr>
  </w:style>
  <w:style w:type="paragraph" w:customStyle="1" w:styleId="afffff">
    <w:name w:val="标准文件_段"/>
    <w:link w:val="Char6"/>
    <w:qFormat/>
    <w:pPr>
      <w:autoSpaceDE w:val="0"/>
      <w:autoSpaceDN w:val="0"/>
      <w:ind w:firstLineChars="200" w:firstLine="200"/>
      <w:jc w:val="both"/>
    </w:pPr>
    <w:rPr>
      <w:rFonts w:ascii="宋体" w:hAnsi="Times New Roman" w:cs="Times New Roman"/>
      <w:sz w:val="21"/>
    </w:rPr>
  </w:style>
  <w:style w:type="paragraph" w:customStyle="1" w:styleId="afffff0">
    <w:name w:val="标准文件_版本"/>
    <w:basedOn w:val="affffe"/>
    <w:qFormat/>
    <w:pPr>
      <w:adjustRightInd/>
      <w:snapToGrid/>
      <w:ind w:firstLineChars="0" w:firstLine="0"/>
    </w:pPr>
    <w:rPr>
      <w:rFonts w:ascii="宋体" w:hAnsi="宋体"/>
      <w:kern w:val="2"/>
    </w:rPr>
  </w:style>
  <w:style w:type="paragraph" w:customStyle="1" w:styleId="afffff1">
    <w:name w:val="标准文件_标准部门"/>
    <w:basedOn w:val="afff5"/>
    <w:qFormat/>
    <w:pPr>
      <w:jc w:val="center"/>
    </w:pPr>
    <w:rPr>
      <w:rFonts w:ascii="黑体" w:eastAsia="黑体"/>
      <w:kern w:val="0"/>
      <w:sz w:val="44"/>
    </w:rPr>
  </w:style>
  <w:style w:type="paragraph" w:customStyle="1" w:styleId="afffff2">
    <w:name w:val="标准文件_标准代替"/>
    <w:basedOn w:val="afff5"/>
    <w:next w:val="afff5"/>
    <w:qFormat/>
    <w:pPr>
      <w:spacing w:line="310" w:lineRule="exact"/>
      <w:jc w:val="right"/>
    </w:pPr>
    <w:rPr>
      <w:rFonts w:ascii="宋体" w:hAnsi="宋体"/>
      <w:kern w:val="0"/>
    </w:rPr>
  </w:style>
  <w:style w:type="paragraph" w:customStyle="1" w:styleId="afffff3">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4">
    <w:name w:val="标准文件_页眉奇数页"/>
    <w:next w:val="afff5"/>
    <w:qFormat/>
    <w:pPr>
      <w:tabs>
        <w:tab w:val="center" w:pos="4154"/>
        <w:tab w:val="right" w:pos="8306"/>
      </w:tabs>
      <w:spacing w:after="120"/>
      <w:jc w:val="right"/>
    </w:pPr>
    <w:rPr>
      <w:rFonts w:ascii="黑体" w:eastAsia="黑体" w:hAnsi="宋体" w:cs="Times New Roman"/>
      <w:sz w:val="21"/>
    </w:rPr>
  </w:style>
  <w:style w:type="paragraph" w:customStyle="1" w:styleId="afffff5">
    <w:name w:val="标准文件_页眉偶数页"/>
    <w:basedOn w:val="afffff4"/>
    <w:next w:val="afff5"/>
    <w:qFormat/>
    <w:pPr>
      <w:jc w:val="left"/>
    </w:pPr>
  </w:style>
  <w:style w:type="paragraph" w:customStyle="1" w:styleId="afffff6">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cs="Times New Roman"/>
    </w:rPr>
  </w:style>
  <w:style w:type="paragraph" w:customStyle="1" w:styleId="affe">
    <w:name w:val="标准文件_二级条标题"/>
    <w:next w:val="afffff"/>
    <w:qFormat/>
    <w:pPr>
      <w:widowControl w:val="0"/>
      <w:numPr>
        <w:ilvl w:val="3"/>
        <w:numId w:val="2"/>
      </w:numPr>
      <w:spacing w:beforeLines="50" w:before="50" w:afterLines="50" w:after="50"/>
      <w:jc w:val="both"/>
      <w:outlineLvl w:val="2"/>
    </w:pPr>
    <w:rPr>
      <w:rFonts w:ascii="黑体" w:eastAsia="黑体" w:hAnsi="Times New Roman" w:cs="Times New Roman"/>
      <w:sz w:val="21"/>
    </w:rPr>
  </w:style>
  <w:style w:type="character" w:customStyle="1" w:styleId="afffff7">
    <w:name w:val="标准文件_发布"/>
    <w:qFormat/>
    <w:rPr>
      <w:rFonts w:ascii="黑体" w:eastAsia="黑体"/>
      <w:spacing w:val="0"/>
      <w:w w:val="100"/>
      <w:position w:val="3"/>
      <w:sz w:val="28"/>
    </w:rPr>
  </w:style>
  <w:style w:type="paragraph" w:customStyle="1" w:styleId="ad">
    <w:name w:val="标准文件_方框数字列项"/>
    <w:basedOn w:val="afffff"/>
    <w:qFormat/>
    <w:pPr>
      <w:numPr>
        <w:numId w:val="3"/>
      </w:numPr>
      <w:ind w:firstLineChars="0" w:firstLine="0"/>
    </w:pPr>
  </w:style>
  <w:style w:type="paragraph" w:customStyle="1" w:styleId="afffff8">
    <w:name w:val="标准文件_封面标准编号"/>
    <w:basedOn w:val="afff5"/>
    <w:next w:val="afffff2"/>
    <w:qFormat/>
    <w:pPr>
      <w:spacing w:line="310" w:lineRule="exact"/>
      <w:jc w:val="right"/>
    </w:pPr>
    <w:rPr>
      <w:rFonts w:ascii="黑体" w:eastAsia="黑体"/>
      <w:kern w:val="0"/>
      <w:sz w:val="28"/>
    </w:rPr>
  </w:style>
  <w:style w:type="paragraph" w:customStyle="1" w:styleId="afffff9">
    <w:name w:val="标准文件_封面标准分类号"/>
    <w:basedOn w:val="afff5"/>
    <w:qFormat/>
    <w:rPr>
      <w:rFonts w:ascii="黑体" w:eastAsia="黑体"/>
      <w:b/>
      <w:kern w:val="0"/>
      <w:sz w:val="28"/>
    </w:rPr>
  </w:style>
  <w:style w:type="paragraph" w:customStyle="1" w:styleId="afffffa">
    <w:name w:val="标准文件_封面标准名称"/>
    <w:basedOn w:val="afff5"/>
    <w:qFormat/>
    <w:pPr>
      <w:spacing w:line="240" w:lineRule="auto"/>
      <w:jc w:val="center"/>
    </w:pPr>
    <w:rPr>
      <w:rFonts w:ascii="黑体" w:eastAsia="黑体"/>
      <w:kern w:val="0"/>
      <w:sz w:val="52"/>
    </w:rPr>
  </w:style>
  <w:style w:type="paragraph" w:customStyle="1" w:styleId="afffffb">
    <w:name w:val="标准文件_封面标准英文名称"/>
    <w:basedOn w:val="afff5"/>
    <w:qFormat/>
    <w:pPr>
      <w:spacing w:line="240" w:lineRule="auto"/>
      <w:jc w:val="center"/>
    </w:pPr>
    <w:rPr>
      <w:rFonts w:ascii="黑体" w:eastAsia="黑体"/>
      <w:b/>
      <w:sz w:val="28"/>
    </w:rPr>
  </w:style>
  <w:style w:type="paragraph" w:customStyle="1" w:styleId="afffffc">
    <w:name w:val="标准文件_封面发布日期"/>
    <w:basedOn w:val="afff5"/>
    <w:qFormat/>
    <w:pPr>
      <w:spacing w:line="310" w:lineRule="exact"/>
    </w:pPr>
    <w:rPr>
      <w:rFonts w:ascii="黑体" w:eastAsia="黑体"/>
      <w:kern w:val="0"/>
      <w:sz w:val="28"/>
    </w:rPr>
  </w:style>
  <w:style w:type="paragraph" w:customStyle="1" w:styleId="afffffd">
    <w:name w:val="标准文件_封面密级"/>
    <w:basedOn w:val="afff5"/>
    <w:qFormat/>
    <w:rPr>
      <w:rFonts w:eastAsia="黑体"/>
      <w:sz w:val="32"/>
    </w:rPr>
  </w:style>
  <w:style w:type="paragraph" w:customStyle="1" w:styleId="afffffe">
    <w:name w:val="标准文件_封面实施日期"/>
    <w:basedOn w:val="afff5"/>
    <w:qFormat/>
    <w:pPr>
      <w:spacing w:line="310" w:lineRule="exact"/>
      <w:jc w:val="right"/>
    </w:pPr>
    <w:rPr>
      <w:rFonts w:ascii="黑体" w:eastAsia="黑体"/>
      <w:sz w:val="28"/>
    </w:rPr>
  </w:style>
  <w:style w:type="paragraph" w:customStyle="1" w:styleId="affffff">
    <w:name w:val="标准文件_封面抬头"/>
    <w:basedOn w:val="afffff"/>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
    <w:qFormat/>
    <w:pPr>
      <w:numPr>
        <w:numId w:val="4"/>
      </w:numPr>
      <w:shd w:val="clear" w:color="FFFFFF" w:fill="FFFFFF"/>
      <w:tabs>
        <w:tab w:val="left" w:pos="6406"/>
      </w:tabs>
      <w:spacing w:before="560" w:afterLines="50" w:after="50"/>
      <w:jc w:val="center"/>
      <w:outlineLvl w:val="0"/>
    </w:pPr>
    <w:rPr>
      <w:rFonts w:ascii="黑体" w:eastAsia="黑体" w:hAnsi="Times New Roman" w:cs="Times New Roman"/>
      <w:sz w:val="21"/>
    </w:rPr>
  </w:style>
  <w:style w:type="paragraph" w:customStyle="1" w:styleId="aff">
    <w:name w:val="标准文件_附录表标题"/>
    <w:next w:val="afffff"/>
    <w:qFormat/>
    <w:pPr>
      <w:numPr>
        <w:ilvl w:val="1"/>
        <w:numId w:val="5"/>
      </w:numPr>
      <w:adjustRightInd w:val="0"/>
      <w:snapToGrid w:val="0"/>
      <w:spacing w:beforeLines="50" w:before="50" w:afterLines="50" w:after="50"/>
      <w:jc w:val="center"/>
      <w:textAlignment w:val="baseline"/>
    </w:pPr>
    <w:rPr>
      <w:rFonts w:ascii="黑体" w:eastAsia="黑体" w:hAnsi="Times New Roman" w:cs="Times New Roman"/>
      <w:kern w:val="21"/>
      <w:sz w:val="21"/>
    </w:rPr>
  </w:style>
  <w:style w:type="paragraph" w:customStyle="1" w:styleId="aff4">
    <w:name w:val="标准文件_附录一级条标题"/>
    <w:next w:val="afffff"/>
    <w:qFormat/>
    <w:pPr>
      <w:widowControl w:val="0"/>
      <w:numPr>
        <w:ilvl w:val="1"/>
        <w:numId w:val="4"/>
      </w:numPr>
      <w:spacing w:beforeLines="50" w:before="50" w:afterLines="50" w:after="50"/>
      <w:jc w:val="both"/>
      <w:outlineLvl w:val="2"/>
    </w:pPr>
    <w:rPr>
      <w:rFonts w:ascii="黑体" w:eastAsia="黑体" w:hAnsi="Times New Roman" w:cs="Times New Roman"/>
      <w:kern w:val="21"/>
      <w:sz w:val="21"/>
    </w:rPr>
  </w:style>
  <w:style w:type="paragraph" w:customStyle="1" w:styleId="aff5">
    <w:name w:val="标准文件_附录二级条标题"/>
    <w:basedOn w:val="aff4"/>
    <w:next w:val="afffff"/>
    <w:qFormat/>
    <w:pPr>
      <w:widowControl/>
      <w:numPr>
        <w:ilvl w:val="2"/>
      </w:numPr>
      <w:wordWrap w:val="0"/>
      <w:overflowPunct w:val="0"/>
      <w:autoSpaceDE w:val="0"/>
      <w:autoSpaceDN w:val="0"/>
      <w:textAlignment w:val="baseline"/>
      <w:outlineLvl w:val="3"/>
    </w:pPr>
  </w:style>
  <w:style w:type="paragraph" w:customStyle="1" w:styleId="affffff0">
    <w:name w:val="标准文件_附录公式"/>
    <w:basedOn w:val="affffe"/>
    <w:next w:val="affffe"/>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
    <w:qFormat/>
    <w:pPr>
      <w:widowControl w:val="0"/>
      <w:numPr>
        <w:ilvl w:val="3"/>
        <w:numId w:val="4"/>
      </w:numPr>
      <w:spacing w:beforeLines="50" w:before="50" w:afterLines="50" w:after="50"/>
      <w:jc w:val="both"/>
      <w:outlineLvl w:val="4"/>
    </w:pPr>
    <w:rPr>
      <w:rFonts w:ascii="黑体" w:eastAsia="黑体" w:hAnsi="Times New Roman" w:cs="Times New Roman"/>
      <w:kern w:val="21"/>
      <w:sz w:val="21"/>
    </w:rPr>
  </w:style>
  <w:style w:type="paragraph" w:customStyle="1" w:styleId="aff7">
    <w:name w:val="标准文件_附录四级条标题"/>
    <w:next w:val="afffff"/>
    <w:qFormat/>
    <w:pPr>
      <w:widowControl w:val="0"/>
      <w:numPr>
        <w:ilvl w:val="4"/>
        <w:numId w:val="4"/>
      </w:numPr>
      <w:spacing w:beforeLines="50" w:before="50" w:afterLines="50" w:after="50"/>
      <w:jc w:val="both"/>
      <w:outlineLvl w:val="5"/>
    </w:pPr>
    <w:rPr>
      <w:rFonts w:ascii="黑体" w:eastAsia="黑体" w:hAnsi="Times New Roman" w:cs="Times New Roman"/>
      <w:kern w:val="21"/>
      <w:sz w:val="21"/>
    </w:rPr>
  </w:style>
  <w:style w:type="paragraph" w:customStyle="1" w:styleId="af9">
    <w:name w:val="标准文件_附录图标题"/>
    <w:next w:val="afffff"/>
    <w:qFormat/>
    <w:pPr>
      <w:numPr>
        <w:ilvl w:val="1"/>
        <w:numId w:val="6"/>
      </w:numPr>
      <w:adjustRightInd w:val="0"/>
      <w:snapToGrid w:val="0"/>
      <w:spacing w:beforeLines="50" w:before="50" w:afterLines="50" w:after="50"/>
      <w:jc w:val="center"/>
    </w:pPr>
    <w:rPr>
      <w:rFonts w:ascii="黑体" w:eastAsia="黑体" w:hAnsi="Times New Roman" w:cs="Times New Roman"/>
      <w:sz w:val="21"/>
    </w:rPr>
  </w:style>
  <w:style w:type="paragraph" w:customStyle="1" w:styleId="aff8">
    <w:name w:val="标准文件_附录五级条标题"/>
    <w:next w:val="afffff"/>
    <w:qFormat/>
    <w:pPr>
      <w:widowControl w:val="0"/>
      <w:numPr>
        <w:ilvl w:val="5"/>
        <w:numId w:val="4"/>
      </w:numPr>
      <w:spacing w:beforeLines="50" w:before="50" w:afterLines="50" w:after="50"/>
      <w:jc w:val="both"/>
      <w:outlineLvl w:val="6"/>
    </w:pPr>
    <w:rPr>
      <w:rFonts w:ascii="黑体" w:eastAsia="黑体" w:hAnsi="Times New Roman" w:cs="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cs="Times New Roman"/>
      <w:sz w:val="21"/>
    </w:rPr>
  </w:style>
  <w:style w:type="character" w:customStyle="1" w:styleId="Char">
    <w:name w:val="正文文本 Char"/>
    <w:link w:val="afffa"/>
    <w:qFormat/>
    <w:rPr>
      <w:kern w:val="2"/>
      <w:sz w:val="21"/>
      <w:szCs w:val="21"/>
    </w:rPr>
  </w:style>
  <w:style w:type="paragraph" w:customStyle="1" w:styleId="affffff1">
    <w:name w:val="标准文件_附录章标题"/>
    <w:next w:val="afffff"/>
    <w:qFormat/>
    <w:pPr>
      <w:wordWrap w:val="0"/>
      <w:overflowPunct w:val="0"/>
      <w:autoSpaceDE w:val="0"/>
      <w:spacing w:beforeLines="50" w:afterLines="50"/>
      <w:jc w:val="both"/>
      <w:textAlignment w:val="baseline"/>
      <w:outlineLvl w:val="1"/>
    </w:pPr>
    <w:rPr>
      <w:rFonts w:ascii="黑体" w:eastAsia="黑体" w:hAnsi="Times New Roman" w:cs="Times New Roman"/>
      <w:kern w:val="21"/>
      <w:sz w:val="21"/>
    </w:rPr>
  </w:style>
  <w:style w:type="paragraph" w:customStyle="1" w:styleId="affffff2">
    <w:name w:val="标准文件_公式后的破折号"/>
    <w:basedOn w:val="afffff"/>
    <w:next w:val="afffff"/>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cs="Times New Roman"/>
      <w:sz w:val="32"/>
    </w:rPr>
  </w:style>
  <w:style w:type="paragraph" w:customStyle="1" w:styleId="affffff3">
    <w:name w:val="标准文件_目次、标准名称标题"/>
    <w:basedOn w:val="a6"/>
    <w:next w:val="afffff"/>
    <w:qFormat/>
    <w:pPr>
      <w:spacing w:line="460" w:lineRule="exact"/>
      <w:ind w:left="0" w:firstLine="0"/>
    </w:pPr>
  </w:style>
  <w:style w:type="paragraph" w:customStyle="1" w:styleId="affffff4">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cs="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5">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cs="Times New Roman"/>
      <w:sz w:val="21"/>
    </w:rPr>
  </w:style>
  <w:style w:type="paragraph" w:customStyle="1" w:styleId="afff0">
    <w:name w:val="标准文件_四级条标题"/>
    <w:next w:val="afffff"/>
    <w:qFormat/>
    <w:pPr>
      <w:widowControl w:val="0"/>
      <w:numPr>
        <w:ilvl w:val="5"/>
        <w:numId w:val="2"/>
      </w:numPr>
      <w:spacing w:beforeLines="50" w:before="50" w:afterLines="50" w:after="50"/>
      <w:jc w:val="both"/>
      <w:outlineLvl w:val="4"/>
    </w:pPr>
    <w:rPr>
      <w:rFonts w:ascii="黑体" w:eastAsia="黑体" w:hAnsi="Times New Roman" w:cs="Times New Roman"/>
      <w:sz w:val="21"/>
    </w:rPr>
  </w:style>
  <w:style w:type="character" w:customStyle="1" w:styleId="Char3">
    <w:name w:val="脚注文本 Char"/>
    <w:link w:val="afffe"/>
    <w:semiHidden/>
    <w:qFormat/>
    <w:rPr>
      <w:rFonts w:ascii="宋体"/>
      <w:kern w:val="2"/>
      <w:sz w:val="18"/>
      <w:szCs w:val="18"/>
    </w:rPr>
  </w:style>
  <w:style w:type="paragraph" w:customStyle="1" w:styleId="affffff6">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
    <w:qFormat/>
    <w:pPr>
      <w:numPr>
        <w:numId w:val="12"/>
      </w:numPr>
      <w:spacing w:line="240" w:lineRule="auto"/>
      <w:jc w:val="left"/>
    </w:pPr>
    <w:rPr>
      <w:rFonts w:ascii="宋体" w:hAnsi="宋体"/>
      <w:sz w:val="18"/>
    </w:rPr>
  </w:style>
  <w:style w:type="character" w:customStyle="1" w:styleId="affffff7">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
    <w:qFormat/>
    <w:pPr>
      <w:widowControl w:val="0"/>
      <w:numPr>
        <w:ilvl w:val="6"/>
        <w:numId w:val="2"/>
      </w:numPr>
      <w:spacing w:beforeLines="50" w:before="50" w:afterLines="50" w:after="50"/>
      <w:jc w:val="both"/>
      <w:outlineLvl w:val="5"/>
    </w:pPr>
    <w:rPr>
      <w:rFonts w:ascii="黑体" w:eastAsia="黑体" w:hAnsi="Times New Roman" w:cs="Times New Roman"/>
      <w:sz w:val="21"/>
    </w:rPr>
  </w:style>
  <w:style w:type="paragraph" w:customStyle="1" w:styleId="affc">
    <w:name w:val="标准文件_章标题"/>
    <w:next w:val="afffff"/>
    <w:qFormat/>
    <w:pPr>
      <w:numPr>
        <w:ilvl w:val="1"/>
        <w:numId w:val="2"/>
      </w:numPr>
      <w:spacing w:beforeLines="100" w:before="100" w:afterLines="100" w:after="100"/>
      <w:jc w:val="both"/>
      <w:outlineLvl w:val="0"/>
    </w:pPr>
    <w:rPr>
      <w:rFonts w:ascii="黑体" w:eastAsia="黑体" w:hAnsi="Times New Roman" w:cs="Times New Roman"/>
      <w:sz w:val="21"/>
    </w:rPr>
  </w:style>
  <w:style w:type="paragraph" w:customStyle="1" w:styleId="affd">
    <w:name w:val="标准文件_一级条标题"/>
    <w:basedOn w:val="affc"/>
    <w:next w:val="afffff"/>
    <w:qFormat/>
    <w:pPr>
      <w:numPr>
        <w:ilvl w:val="2"/>
      </w:numPr>
      <w:spacing w:beforeLines="50" w:before="50" w:afterLines="50" w:after="50"/>
      <w:outlineLvl w:val="1"/>
    </w:pPr>
  </w:style>
  <w:style w:type="paragraph" w:customStyle="1" w:styleId="affffff8">
    <w:name w:val="标准文件_一致程度"/>
    <w:basedOn w:val="afff5"/>
    <w:qFormat/>
    <w:pPr>
      <w:spacing w:line="440" w:lineRule="exact"/>
      <w:jc w:val="center"/>
    </w:pPr>
    <w:rPr>
      <w:sz w:val="28"/>
    </w:rPr>
  </w:style>
  <w:style w:type="paragraph" w:customStyle="1" w:styleId="affffff9">
    <w:name w:val="标准文件_引言标题"/>
    <w:next w:val="afff5"/>
    <w:qFormat/>
    <w:pPr>
      <w:shd w:val="clear" w:color="FFFFFF" w:fill="FFFFFF"/>
      <w:spacing w:before="540" w:after="600"/>
      <w:jc w:val="center"/>
      <w:outlineLvl w:val="0"/>
    </w:pPr>
    <w:rPr>
      <w:rFonts w:ascii="黑体" w:eastAsia="黑体" w:hAnsi="Times New Roman" w:cs="Times New Roman"/>
      <w:sz w:val="32"/>
    </w:rPr>
  </w:style>
  <w:style w:type="paragraph" w:customStyle="1" w:styleId="affffffa">
    <w:name w:val="标准文件_英文图表脚注"/>
    <w:basedOn w:val="affffe"/>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hAnsi="Times New Roman" w:cs="Times New Roman"/>
      <w:sz w:val="21"/>
    </w:rPr>
  </w:style>
  <w:style w:type="paragraph" w:customStyle="1" w:styleId="af">
    <w:name w:val="标准文件_英文注："/>
    <w:basedOn w:val="afff5"/>
    <w:next w:val="afffff"/>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
    <w:qFormat/>
    <w:pPr>
      <w:numPr>
        <w:numId w:val="16"/>
      </w:numPr>
      <w:tabs>
        <w:tab w:val="left" w:pos="0"/>
      </w:tabs>
      <w:spacing w:beforeLines="50" w:before="50" w:afterLines="50" w:after="50"/>
      <w:jc w:val="center"/>
    </w:pPr>
    <w:rPr>
      <w:rFonts w:ascii="黑体" w:eastAsia="黑体" w:hAnsi="Times New Roman" w:cs="Times New Roman"/>
      <w:sz w:val="21"/>
    </w:rPr>
  </w:style>
  <w:style w:type="paragraph" w:customStyle="1" w:styleId="affffffb">
    <w:name w:val="标准文件_正文公式"/>
    <w:basedOn w:val="afff5"/>
    <w:next w:val="affffe"/>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
    <w:qFormat/>
    <w:pPr>
      <w:numPr>
        <w:numId w:val="17"/>
      </w:numPr>
      <w:spacing w:beforeLines="50" w:before="50" w:afterLines="50" w:after="50"/>
      <w:jc w:val="center"/>
    </w:pPr>
    <w:rPr>
      <w:rFonts w:ascii="黑体" w:eastAsia="黑体" w:hAnsi="Times New Roman" w:cs="Times New Roman"/>
      <w:sz w:val="21"/>
    </w:rPr>
  </w:style>
  <w:style w:type="paragraph" w:customStyle="1" w:styleId="afff3">
    <w:name w:val="标准文件_正文英文表标题"/>
    <w:next w:val="afffff"/>
    <w:qFormat/>
    <w:pPr>
      <w:numPr>
        <w:numId w:val="18"/>
      </w:numPr>
      <w:jc w:val="center"/>
    </w:pPr>
    <w:rPr>
      <w:rFonts w:ascii="黑体" w:eastAsia="黑体" w:hAnsi="Times New Roman" w:cs="Times New Roman"/>
      <w:sz w:val="21"/>
    </w:rPr>
  </w:style>
  <w:style w:type="paragraph" w:customStyle="1" w:styleId="afb">
    <w:name w:val="标准文件_正文英文图标题"/>
    <w:next w:val="afffff"/>
    <w:qFormat/>
    <w:pPr>
      <w:numPr>
        <w:numId w:val="19"/>
      </w:numPr>
      <w:jc w:val="center"/>
    </w:pPr>
    <w:rPr>
      <w:rFonts w:ascii="黑体" w:eastAsia="黑体" w:hAnsi="Times New Roman" w:cs="Times New Roman"/>
      <w:sz w:val="21"/>
    </w:rPr>
  </w:style>
  <w:style w:type="paragraph" w:customStyle="1" w:styleId="af7">
    <w:name w:val="标准文件_编号列项（三级）"/>
    <w:qFormat/>
    <w:pPr>
      <w:numPr>
        <w:ilvl w:val="2"/>
        <w:numId w:val="13"/>
      </w:numPr>
      <w:tabs>
        <w:tab w:val="left" w:pos="851"/>
      </w:tabs>
    </w:pPr>
    <w:rPr>
      <w:rFonts w:ascii="宋体" w:hAnsi="Times New Roman" w:cs="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c">
    <w:name w:val="发布部门"/>
    <w:next w:val="afffff"/>
    <w:qFormat/>
    <w:pPr>
      <w:framePr w:w="7433" w:h="585" w:hRule="exact" w:hSpace="180" w:vSpace="180" w:wrap="around" w:hAnchor="margin" w:xAlign="center" w:y="14401" w:anchorLock="1"/>
      <w:jc w:val="center"/>
    </w:pPr>
    <w:rPr>
      <w:rFonts w:ascii="宋体" w:hAnsi="Times New Roman" w:cs="Times New Roman"/>
      <w:b/>
      <w:w w:val="135"/>
      <w:sz w:val="36"/>
    </w:rPr>
  </w:style>
  <w:style w:type="paragraph" w:customStyle="1" w:styleId="affffffd">
    <w:name w:val="发布日期"/>
    <w:qFormat/>
    <w:pPr>
      <w:framePr w:w="4000" w:h="473" w:hRule="exact" w:hSpace="180" w:vSpace="180" w:wrap="around" w:hAnchor="margin" w:y="13511" w:anchorLock="1"/>
    </w:pPr>
    <w:rPr>
      <w:rFonts w:ascii="Times New Roman" w:eastAsia="黑体" w:hAnsi="Times New Roman" w:cs="Times New Roman"/>
      <w:sz w:val="28"/>
    </w:rPr>
  </w:style>
  <w:style w:type="paragraph" w:customStyle="1" w:styleId="affffffe">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sz w:val="52"/>
    </w:rPr>
  </w:style>
  <w:style w:type="paragraph" w:customStyle="1" w:styleId="afffffff0">
    <w:name w:val="封面标准文稿编辑信息"/>
    <w:qFormat/>
    <w:pPr>
      <w:spacing w:before="180" w:line="180" w:lineRule="exact"/>
      <w:jc w:val="center"/>
    </w:pPr>
    <w:rPr>
      <w:rFonts w:ascii="宋体" w:hAnsi="Times New Roman" w:cs="Times New Roman"/>
      <w:sz w:val="21"/>
    </w:rPr>
  </w:style>
  <w:style w:type="paragraph" w:customStyle="1" w:styleId="afffffff1">
    <w:name w:val="封面标准文稿类别"/>
    <w:qFormat/>
    <w:pPr>
      <w:spacing w:before="440" w:line="400" w:lineRule="exact"/>
      <w:jc w:val="center"/>
    </w:pPr>
    <w:rPr>
      <w:rFonts w:ascii="宋体" w:hAnsi="Times New Roman" w:cs="Times New Roman"/>
      <w:sz w:val="24"/>
    </w:rPr>
  </w:style>
  <w:style w:type="paragraph" w:customStyle="1" w:styleId="afffffff2">
    <w:name w:val="封面标准英文名称"/>
    <w:qFormat/>
    <w:pPr>
      <w:widowControl w:val="0"/>
      <w:spacing w:line="360" w:lineRule="exact"/>
      <w:jc w:val="center"/>
    </w:pPr>
    <w:rPr>
      <w:rFonts w:ascii="Times New Roman" w:hAnsi="Times New Roman" w:cs="Times New Roman"/>
      <w:sz w:val="28"/>
    </w:rPr>
  </w:style>
  <w:style w:type="paragraph" w:customStyle="1" w:styleId="afffffff3">
    <w:name w:val="封面一致性程度标识"/>
    <w:qFormat/>
    <w:pPr>
      <w:spacing w:before="440" w:line="440" w:lineRule="exact"/>
      <w:jc w:val="center"/>
    </w:pPr>
    <w:rPr>
      <w:rFonts w:ascii="Times New Roman" w:hAnsi="Times New Roman" w:cs="Times New Roman"/>
      <w:sz w:val="28"/>
    </w:rPr>
  </w:style>
  <w:style w:type="paragraph" w:customStyle="1" w:styleId="afffffff4">
    <w:name w:val="封面正文"/>
    <w:qFormat/>
    <w:pPr>
      <w:jc w:val="both"/>
    </w:pPr>
    <w:rPr>
      <w:rFonts w:ascii="Times New Roman" w:hAnsi="Times New Roman" w:cs="Times New Roman"/>
    </w:rPr>
  </w:style>
  <w:style w:type="paragraph" w:customStyle="1" w:styleId="afffffff5">
    <w:name w:val="附录二级无标题条"/>
    <w:basedOn w:val="afff5"/>
    <w:next w:val="afffff"/>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6">
    <w:name w:val="附录三级无标题条"/>
    <w:basedOn w:val="afffffff5"/>
    <w:next w:val="afffff"/>
    <w:qFormat/>
    <w:pPr>
      <w:outlineLvl w:val="4"/>
    </w:pPr>
  </w:style>
  <w:style w:type="paragraph" w:customStyle="1" w:styleId="afffffff7">
    <w:name w:val="附录四级无标题条"/>
    <w:basedOn w:val="afffffff6"/>
    <w:next w:val="afffff"/>
    <w:qFormat/>
    <w:pPr>
      <w:outlineLvl w:val="5"/>
    </w:pPr>
  </w:style>
  <w:style w:type="paragraph" w:customStyle="1" w:styleId="afffffff8">
    <w:name w:val="附录图"/>
    <w:next w:val="afffff"/>
    <w:qFormat/>
    <w:pPr>
      <w:wordWrap w:val="0"/>
      <w:overflowPunct w:val="0"/>
      <w:autoSpaceDE w:val="0"/>
      <w:spacing w:beforeLines="50" w:before="50" w:afterLines="50" w:after="50"/>
      <w:jc w:val="center"/>
      <w:textAlignment w:val="baseline"/>
      <w:outlineLvl w:val="1"/>
    </w:pPr>
    <w:rPr>
      <w:rFonts w:ascii="黑体" w:eastAsia="黑体" w:hAnsi="Times New Roman" w:cs="Times New Roman"/>
      <w:kern w:val="21"/>
      <w:sz w:val="21"/>
    </w:rPr>
  </w:style>
  <w:style w:type="paragraph" w:customStyle="1" w:styleId="af2">
    <w:name w:val="标准文件_一级项"/>
    <w:qFormat/>
    <w:pPr>
      <w:numPr>
        <w:numId w:val="21"/>
      </w:numPr>
    </w:pPr>
    <w:rPr>
      <w:rFonts w:ascii="宋体" w:hAnsi="Times New Roman" w:cs="Times New Roman"/>
      <w:sz w:val="21"/>
    </w:rPr>
  </w:style>
  <w:style w:type="paragraph" w:customStyle="1" w:styleId="afffffff9">
    <w:name w:val="附录五级无标题条"/>
    <w:basedOn w:val="afffffff7"/>
    <w:next w:val="afffff"/>
    <w:qFormat/>
    <w:pPr>
      <w:outlineLvl w:val="6"/>
    </w:pPr>
  </w:style>
  <w:style w:type="paragraph" w:customStyle="1" w:styleId="afffffffa">
    <w:name w:val="附录性质"/>
    <w:basedOn w:val="afff5"/>
    <w:qFormat/>
    <w:pPr>
      <w:widowControl/>
      <w:adjustRightInd/>
      <w:jc w:val="center"/>
    </w:pPr>
    <w:rPr>
      <w:rFonts w:ascii="黑体" w:eastAsia="黑体"/>
    </w:rPr>
  </w:style>
  <w:style w:type="paragraph" w:customStyle="1" w:styleId="afffffffb">
    <w:name w:val="附录一级无标题条"/>
    <w:basedOn w:val="affffff1"/>
    <w:next w:val="afffff"/>
    <w:qFormat/>
    <w:pPr>
      <w:autoSpaceDN w:val="0"/>
      <w:outlineLvl w:val="2"/>
    </w:pPr>
    <w:rPr>
      <w:rFonts w:ascii="宋体" w:eastAsia="宋体" w:hAnsi="宋体"/>
    </w:rPr>
  </w:style>
  <w:style w:type="character" w:customStyle="1" w:styleId="afffffffc">
    <w:name w:val="个人答复风格"/>
    <w:qFormat/>
    <w:rPr>
      <w:rFonts w:ascii="Arial" w:eastAsia="宋体" w:hAnsi="Arial" w:cs="Arial"/>
      <w:color w:val="auto"/>
      <w:spacing w:val="0"/>
      <w:sz w:val="20"/>
    </w:rPr>
  </w:style>
  <w:style w:type="character" w:customStyle="1" w:styleId="afffffffd">
    <w:name w:val="个人撰写风格"/>
    <w:qFormat/>
    <w:rPr>
      <w:rFonts w:ascii="Arial" w:eastAsia="宋体" w:hAnsi="Arial" w:cs="Arial"/>
      <w:color w:val="auto"/>
      <w:spacing w:val="0"/>
      <w:sz w:val="20"/>
    </w:rPr>
  </w:style>
  <w:style w:type="paragraph" w:customStyle="1" w:styleId="afffffffe">
    <w:name w:val="脚注后续"/>
    <w:qFormat/>
    <w:pPr>
      <w:ind w:leftChars="350" w:left="350"/>
      <w:jc w:val="both"/>
    </w:pPr>
    <w:rPr>
      <w:rFonts w:ascii="宋体" w:hAnsi="Times New Roman" w:cs="Times New Roman"/>
      <w:sz w:val="18"/>
    </w:rPr>
  </w:style>
  <w:style w:type="paragraph" w:customStyle="1" w:styleId="afff4">
    <w:name w:val="列项——"/>
    <w:qFormat/>
    <w:pPr>
      <w:widowControl w:val="0"/>
      <w:numPr>
        <w:numId w:val="22"/>
      </w:numPr>
      <w:jc w:val="both"/>
    </w:pPr>
    <w:rPr>
      <w:rFonts w:ascii="宋体" w:hAnsi="宋体" w:cs="Times New Roman"/>
      <w:sz w:val="21"/>
    </w:rPr>
  </w:style>
  <w:style w:type="paragraph" w:customStyle="1" w:styleId="affffffff">
    <w:name w:val="列项·"/>
    <w:basedOn w:val="afffff"/>
    <w:qFormat/>
    <w:pPr>
      <w:tabs>
        <w:tab w:val="left" w:pos="840"/>
      </w:tabs>
    </w:pPr>
  </w:style>
  <w:style w:type="paragraph" w:customStyle="1" w:styleId="affffffff0">
    <w:name w:val="目次、索引正文"/>
    <w:qFormat/>
    <w:pPr>
      <w:spacing w:line="320" w:lineRule="exact"/>
      <w:jc w:val="both"/>
    </w:pPr>
    <w:rPr>
      <w:rFonts w:ascii="宋体" w:hAnsi="Times New Roman" w:cs="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1">
    <w:name w:val="其他标准称谓"/>
    <w:qFormat/>
    <w:pPr>
      <w:spacing w:line="0" w:lineRule="atLeast"/>
      <w:jc w:val="distribute"/>
    </w:pPr>
    <w:rPr>
      <w:rFonts w:ascii="黑体" w:eastAsia="黑体" w:hAnsi="宋体" w:cs="Times New Roman"/>
      <w:sz w:val="52"/>
    </w:rPr>
  </w:style>
  <w:style w:type="paragraph" w:customStyle="1" w:styleId="affffffff2">
    <w:name w:val="其他发布部门"/>
    <w:basedOn w:val="affffffc"/>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cs="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3">
    <w:name w:val="实施日期"/>
    <w:basedOn w:val="affffffd"/>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4">
    <w:name w:val="文献分类号"/>
    <w:qFormat/>
    <w:pPr>
      <w:framePr w:hSpace="180" w:vSpace="180" w:wrap="around" w:hAnchor="margin" w:y="1" w:anchorLock="1"/>
      <w:widowControl w:val="0"/>
      <w:textAlignment w:val="center"/>
    </w:pPr>
    <w:rPr>
      <w:rFonts w:ascii="Times New Roman" w:eastAsia="黑体" w:hAnsi="Times New Roman" w:cs="Times New Roman"/>
      <w:sz w:val="21"/>
    </w:rPr>
  </w:style>
  <w:style w:type="paragraph" w:customStyle="1" w:styleId="affffffff5">
    <w:name w:val="无标题条"/>
    <w:next w:val="afffff"/>
    <w:qFormat/>
    <w:pPr>
      <w:jc w:val="both"/>
    </w:pPr>
    <w:rPr>
      <w:rFonts w:ascii="宋体" w:hAnsi="宋体" w:cs="Times New Roman"/>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6">
    <w:name w:val="注:后续"/>
    <w:qFormat/>
    <w:pPr>
      <w:spacing w:line="300" w:lineRule="exact"/>
      <w:ind w:leftChars="400" w:left="600" w:hangingChars="200" w:hanging="200"/>
      <w:jc w:val="both"/>
    </w:pPr>
    <w:rPr>
      <w:rFonts w:ascii="宋体" w:hAnsi="Times New Roman" w:cs="Times New Roman"/>
      <w:sz w:val="18"/>
    </w:rPr>
  </w:style>
  <w:style w:type="paragraph" w:customStyle="1" w:styleId="affffffff7">
    <w:name w:val="注×:后续"/>
    <w:basedOn w:val="affffffff6"/>
    <w:qFormat/>
    <w:pPr>
      <w:ind w:leftChars="0" w:left="1406" w:firstLineChars="0" w:hanging="499"/>
    </w:pPr>
  </w:style>
  <w:style w:type="paragraph" w:customStyle="1" w:styleId="affffffff8">
    <w:name w:val="标准文件_一级无标题"/>
    <w:basedOn w:val="affd"/>
    <w:qFormat/>
    <w:pPr>
      <w:spacing w:beforeLines="0" w:before="0" w:afterLines="0" w:after="0"/>
      <w:outlineLvl w:val="9"/>
    </w:pPr>
    <w:rPr>
      <w:rFonts w:ascii="宋体" w:eastAsia="宋体"/>
    </w:rPr>
  </w:style>
  <w:style w:type="paragraph" w:customStyle="1" w:styleId="affffffff9">
    <w:name w:val="标准文件_五级无标题"/>
    <w:basedOn w:val="afff1"/>
    <w:qFormat/>
    <w:pPr>
      <w:spacing w:beforeLines="0" w:before="0" w:afterLines="0" w:after="0"/>
      <w:outlineLvl w:val="9"/>
    </w:pPr>
    <w:rPr>
      <w:rFonts w:ascii="宋体" w:eastAsia="宋体"/>
    </w:rPr>
  </w:style>
  <w:style w:type="paragraph" w:customStyle="1" w:styleId="affffffffa">
    <w:name w:val="标准文件_三级无标题"/>
    <w:basedOn w:val="afff"/>
    <w:qFormat/>
    <w:pPr>
      <w:spacing w:beforeLines="0" w:before="0" w:afterLines="0" w:after="0"/>
      <w:outlineLvl w:val="9"/>
    </w:pPr>
    <w:rPr>
      <w:rFonts w:ascii="宋体" w:eastAsia="宋体"/>
    </w:rPr>
  </w:style>
  <w:style w:type="paragraph" w:customStyle="1" w:styleId="affffffffb">
    <w:name w:val="标准文件_二级无标题"/>
    <w:basedOn w:val="affe"/>
    <w:qFormat/>
    <w:pPr>
      <w:spacing w:beforeLines="0" w:before="0" w:afterLines="0" w:after="0"/>
      <w:outlineLvl w:val="9"/>
    </w:pPr>
    <w:rPr>
      <w:rFonts w:ascii="宋体" w:eastAsia="宋体"/>
    </w:rPr>
  </w:style>
  <w:style w:type="paragraph" w:customStyle="1" w:styleId="affffffffc">
    <w:name w:val="标准_四级无标题"/>
    <w:basedOn w:val="afff0"/>
    <w:next w:val="afffff"/>
    <w:qFormat/>
    <w:rPr>
      <w:rFonts w:eastAsia="宋体"/>
    </w:rPr>
  </w:style>
  <w:style w:type="paragraph" w:customStyle="1" w:styleId="affffffffd">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
    <w:qFormat/>
    <w:pPr>
      <w:numPr>
        <w:numId w:val="23"/>
      </w:numPr>
      <w:ind w:firstLineChars="0" w:firstLine="0"/>
    </w:pPr>
    <w:rPr>
      <w:rFonts w:ascii="Times New Roman" w:cs="Arial"/>
      <w:szCs w:val="28"/>
    </w:rPr>
  </w:style>
  <w:style w:type="paragraph" w:customStyle="1" w:styleId="ae">
    <w:name w:val="标准文件_小写罗马数字编号列项"/>
    <w:basedOn w:val="afffff"/>
    <w:qFormat/>
    <w:pPr>
      <w:numPr>
        <w:numId w:val="24"/>
      </w:numPr>
      <w:ind w:firstLineChars="0" w:firstLine="0"/>
    </w:pPr>
    <w:rPr>
      <w:rFonts w:cs="Arial"/>
      <w:szCs w:val="28"/>
    </w:rPr>
  </w:style>
  <w:style w:type="paragraph" w:customStyle="1" w:styleId="affffffffe">
    <w:name w:val="标准文件_附录标题"/>
    <w:basedOn w:val="aff3"/>
    <w:qFormat/>
    <w:pPr>
      <w:numPr>
        <w:numId w:val="0"/>
      </w:numPr>
      <w:spacing w:after="280"/>
      <w:outlineLvl w:val="9"/>
    </w:pPr>
  </w:style>
  <w:style w:type="paragraph" w:customStyle="1" w:styleId="afffffffff">
    <w:name w:val="标准文件_二级项"/>
    <w:qFormat/>
    <w:rPr>
      <w:rFonts w:ascii="宋体" w:hAnsi="Times New Roman" w:cs="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cs="Times New Roman"/>
      <w:sz w:val="21"/>
    </w:rPr>
  </w:style>
  <w:style w:type="paragraph" w:customStyle="1" w:styleId="afffffffff0">
    <w:name w:val="标准文件_索引字母"/>
    <w:next w:val="afffff"/>
    <w:qFormat/>
    <w:pPr>
      <w:jc w:val="center"/>
    </w:pPr>
    <w:rPr>
      <w:rFonts w:ascii="宋体" w:eastAsia="Times New Roman" w:hAnsi="宋体" w:cs="Times New Roman"/>
      <w:b/>
      <w:kern w:val="2"/>
      <w:sz w:val="21"/>
    </w:rPr>
  </w:style>
  <w:style w:type="paragraph" w:customStyle="1" w:styleId="afffffffff1">
    <w:name w:val="标准文件_附录前"/>
    <w:next w:val="afffff"/>
    <w:qFormat/>
    <w:pPr>
      <w:spacing w:line="20" w:lineRule="atLeast"/>
      <w:ind w:firstLine="200"/>
    </w:pPr>
    <w:rPr>
      <w:rFonts w:ascii="宋体" w:hAnsi="宋体" w:cs="Times New Roman"/>
      <w:kern w:val="2"/>
      <w:sz w:val="10"/>
    </w:rPr>
  </w:style>
  <w:style w:type="paragraph" w:customStyle="1" w:styleId="afffffffff2">
    <w:name w:val="标准文件_正文标准名称"/>
    <w:qFormat/>
    <w:pPr>
      <w:spacing w:before="560" w:after="640" w:line="400" w:lineRule="exact"/>
      <w:jc w:val="center"/>
    </w:pPr>
    <w:rPr>
      <w:rFonts w:ascii="黑体" w:eastAsia="黑体" w:hAnsi="黑体" w:cs="Times New Roman"/>
      <w:kern w:val="2"/>
      <w:sz w:val="32"/>
      <w:szCs w:val="32"/>
    </w:rPr>
  </w:style>
  <w:style w:type="paragraph" w:customStyle="1" w:styleId="afffffffff3">
    <w:name w:val="标准文件_表格"/>
    <w:basedOn w:val="afffff"/>
    <w:qFormat/>
    <w:pPr>
      <w:ind w:firstLineChars="0" w:firstLine="0"/>
      <w:jc w:val="center"/>
    </w:pPr>
    <w:rPr>
      <w:sz w:val="18"/>
    </w:rPr>
  </w:style>
  <w:style w:type="paragraph" w:customStyle="1" w:styleId="afff2">
    <w:name w:val="标准文件_注："/>
    <w:next w:val="afffff"/>
    <w:qFormat/>
    <w:pPr>
      <w:widowControl w:val="0"/>
      <w:numPr>
        <w:numId w:val="26"/>
      </w:numPr>
      <w:autoSpaceDE w:val="0"/>
      <w:autoSpaceDN w:val="0"/>
      <w:jc w:val="both"/>
    </w:pPr>
    <w:rPr>
      <w:rFonts w:ascii="宋体" w:hAnsi="Times New Roman" w:cs="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cs="Times New Roman"/>
      <w:sz w:val="18"/>
      <w:szCs w:val="18"/>
    </w:rPr>
  </w:style>
  <w:style w:type="paragraph" w:customStyle="1" w:styleId="ac">
    <w:name w:val="标准文件_示例："/>
    <w:next w:val="afffffffff4"/>
    <w:qFormat/>
    <w:pPr>
      <w:widowControl w:val="0"/>
      <w:numPr>
        <w:numId w:val="28"/>
      </w:numPr>
      <w:jc w:val="both"/>
    </w:pPr>
    <w:rPr>
      <w:rFonts w:ascii="宋体" w:hAnsi="Times New Roman" w:cs="Times New Roman"/>
      <w:sz w:val="18"/>
      <w:szCs w:val="18"/>
    </w:rPr>
  </w:style>
  <w:style w:type="paragraph" w:customStyle="1" w:styleId="afffffffff4">
    <w:name w:val="标准文件_示例内容"/>
    <w:basedOn w:val="afffff"/>
    <w:qFormat/>
    <w:pPr>
      <w:ind w:firstLine="420"/>
    </w:pPr>
    <w:rPr>
      <w:sz w:val="18"/>
    </w:rPr>
  </w:style>
  <w:style w:type="paragraph" w:customStyle="1" w:styleId="afa">
    <w:name w:val="标准文件_示例×："/>
    <w:basedOn w:val="afff5"/>
    <w:next w:val="afffffffff4"/>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f"/>
    <w:qFormat/>
    <w:rPr>
      <w:rFonts w:ascii="宋体" w:hAnsi="Times New Roman"/>
      <w:sz w:val="21"/>
    </w:rPr>
  </w:style>
  <w:style w:type="paragraph" w:customStyle="1" w:styleId="afffffffff5">
    <w:name w:val="标准文件_表格续"/>
    <w:basedOn w:val="afffff"/>
    <w:next w:val="afffff"/>
    <w:qFormat/>
    <w:pPr>
      <w:jc w:val="center"/>
    </w:pPr>
    <w:rPr>
      <w:rFonts w:ascii="黑体" w:eastAsia="黑体" w:hAnsi="黑体"/>
    </w:rPr>
  </w:style>
  <w:style w:type="character" w:styleId="afffffffff6">
    <w:name w:val="Placeholder Text"/>
    <w:basedOn w:val="afff6"/>
    <w:uiPriority w:val="99"/>
    <w:semiHidden/>
    <w:qFormat/>
    <w:rPr>
      <w:color w:val="808080"/>
    </w:rPr>
  </w:style>
  <w:style w:type="paragraph" w:customStyle="1" w:styleId="2">
    <w:name w:val="标准文件_二级项2"/>
    <w:basedOn w:val="afffff"/>
    <w:qFormat/>
    <w:pPr>
      <w:numPr>
        <w:ilvl w:val="1"/>
        <w:numId w:val="21"/>
      </w:numPr>
      <w:ind w:firstLineChars="0" w:firstLine="0"/>
    </w:pPr>
  </w:style>
  <w:style w:type="paragraph" w:customStyle="1" w:styleId="21">
    <w:name w:val="标准文件_三级项2"/>
    <w:basedOn w:val="afffff"/>
    <w:qFormat/>
    <w:pPr>
      <w:numPr>
        <w:numId w:val="30"/>
      </w:numPr>
      <w:spacing w:line="300" w:lineRule="exact"/>
      <w:ind w:firstLineChars="0"/>
    </w:pPr>
    <w:rPr>
      <w:rFonts w:ascii="Times New Roman"/>
    </w:rPr>
  </w:style>
  <w:style w:type="paragraph" w:customStyle="1" w:styleId="20">
    <w:name w:val="标准文件_一级项2"/>
    <w:basedOn w:val="afffff"/>
    <w:qFormat/>
    <w:pPr>
      <w:numPr>
        <w:numId w:val="31"/>
      </w:numPr>
      <w:spacing w:line="300" w:lineRule="exact"/>
      <w:ind w:firstLineChars="0"/>
    </w:pPr>
    <w:rPr>
      <w:rFonts w:ascii="Times New Roman"/>
    </w:rPr>
  </w:style>
  <w:style w:type="paragraph" w:customStyle="1" w:styleId="afffffffff7">
    <w:name w:val="标准文件_提示"/>
    <w:basedOn w:val="afffff"/>
    <w:next w:val="afffff"/>
    <w:qFormat/>
    <w:pPr>
      <w:ind w:firstLine="420"/>
    </w:pPr>
    <w:rPr>
      <w:rFonts w:ascii="黑体" w:eastAsia="黑体"/>
    </w:rPr>
  </w:style>
  <w:style w:type="character" w:customStyle="1" w:styleId="afffffffff8">
    <w:name w:val="标准文件_来源"/>
    <w:basedOn w:val="afff6"/>
    <w:uiPriority w:val="1"/>
    <w:qFormat/>
    <w:rPr>
      <w:rFonts w:eastAsia="宋体"/>
      <w:sz w:val="21"/>
    </w:rPr>
  </w:style>
  <w:style w:type="paragraph" w:customStyle="1" w:styleId="afffffffff9">
    <w:name w:val="标准文件_图表说明"/>
    <w:qFormat/>
    <w:pPr>
      <w:spacing w:line="276" w:lineRule="auto"/>
      <w:ind w:firstLine="420"/>
    </w:pPr>
    <w:rPr>
      <w:rFonts w:ascii="宋体" w:hAnsi="宋体" w:cs="Times New Roman"/>
      <w:kern w:val="2"/>
      <w:sz w:val="18"/>
    </w:rPr>
  </w:style>
  <w:style w:type="paragraph" w:customStyle="1" w:styleId="afffffffffa">
    <w:name w:val="其他发布日期"/>
    <w:basedOn w:val="affffffd"/>
    <w:qFormat/>
    <w:pPr>
      <w:framePr w:w="3997" w:h="471" w:hRule="exact" w:hSpace="0" w:vSpace="181" w:wrap="around" w:vAnchor="page" w:hAnchor="page" w:x="1419" w:y="14097"/>
    </w:pPr>
  </w:style>
  <w:style w:type="paragraph" w:customStyle="1" w:styleId="afffffffffb">
    <w:name w:val="其他实施日期"/>
    <w:basedOn w:val="affffffff3"/>
    <w:qFormat/>
    <w:pPr>
      <w:framePr w:w="3997" w:h="471" w:hRule="exact" w:vSpace="181" w:wrap="around" w:vAnchor="page" w:hAnchor="page" w:x="7089" w:y="14097"/>
    </w:pPr>
  </w:style>
  <w:style w:type="paragraph" w:customStyle="1" w:styleId="afffffffffc">
    <w:name w:val="标准文件_文件编号"/>
    <w:basedOn w:val="afffff"/>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pPr>
      <w:framePr w:wrap="auto"/>
      <w:spacing w:before="57"/>
    </w:pPr>
    <w:rPr>
      <w:sz w:val="21"/>
    </w:rPr>
  </w:style>
  <w:style w:type="paragraph" w:customStyle="1" w:styleId="afffffffffe">
    <w:name w:val="标准文件_文件名称"/>
    <w:basedOn w:val="afffff"/>
    <w:next w:val="afffff"/>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
    <w:next w:val="afffff"/>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
    <w:next w:val="afffff"/>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
    <w:next w:val="afffff"/>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
    <w:next w:val="afffff"/>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
    <w:next w:val="afffff"/>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
    <w:next w:val="afffff"/>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
    <w:next w:val="afffff"/>
    <w:qFormat/>
    <w:pPr>
      <w:numPr>
        <w:ilvl w:val="5"/>
        <w:numId w:val="8"/>
      </w:numPr>
      <w:spacing w:beforeLines="50" w:before="50" w:afterLines="50" w:after="50"/>
      <w:ind w:firstLineChars="0"/>
    </w:pPr>
    <w:rPr>
      <w:rFonts w:ascii="黑体" w:eastAsia="黑体"/>
    </w:rPr>
  </w:style>
  <w:style w:type="paragraph" w:customStyle="1" w:styleId="affffffffff">
    <w:name w:val="标准文件_注后"/>
    <w:basedOn w:val="afffff"/>
    <w:qFormat/>
    <w:pPr>
      <w:ind w:left="811" w:firstLineChars="0" w:firstLine="0"/>
    </w:pPr>
    <w:rPr>
      <w:sz w:val="18"/>
    </w:rPr>
  </w:style>
  <w:style w:type="paragraph" w:customStyle="1" w:styleId="X">
    <w:name w:val="标准文件_注X后"/>
    <w:basedOn w:val="afffff"/>
    <w:qFormat/>
    <w:pPr>
      <w:ind w:left="811" w:firstLineChars="0" w:firstLine="0"/>
    </w:pPr>
    <w:rPr>
      <w:sz w:val="18"/>
    </w:rPr>
  </w:style>
  <w:style w:type="paragraph" w:customStyle="1" w:styleId="affffffffff0">
    <w:name w:val="标准文件_示例后"/>
    <w:basedOn w:val="afffff"/>
    <w:qFormat/>
    <w:pPr>
      <w:ind w:left="964" w:firstLineChars="0" w:firstLine="0"/>
    </w:pPr>
    <w:rPr>
      <w:sz w:val="18"/>
    </w:rPr>
  </w:style>
  <w:style w:type="paragraph" w:customStyle="1" w:styleId="X0">
    <w:name w:val="标准文件_示例X后"/>
    <w:basedOn w:val="afffff"/>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1">
    <w:name w:val="标准文件_索引项"/>
    <w:basedOn w:val="afffff"/>
    <w:next w:val="afffff"/>
    <w:qFormat/>
    <w:pPr>
      <w:tabs>
        <w:tab w:val="right" w:leader="dot" w:pos="9356"/>
      </w:tabs>
      <w:ind w:left="210" w:firstLineChars="0" w:hanging="210"/>
      <w:jc w:val="left"/>
    </w:pPr>
  </w:style>
  <w:style w:type="paragraph" w:customStyle="1" w:styleId="affffffffff2">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7">
    <w:name w:val="标准文件_引言一级无标题"/>
    <w:basedOn w:val="a7"/>
    <w:next w:val="afffff"/>
    <w:qFormat/>
    <w:pPr>
      <w:spacing w:beforeLines="0" w:before="0" w:afterLines="0" w:after="0" w:line="276" w:lineRule="auto"/>
    </w:pPr>
    <w:rPr>
      <w:rFonts w:ascii="宋体" w:eastAsia="宋体"/>
    </w:rPr>
  </w:style>
  <w:style w:type="paragraph" w:customStyle="1" w:styleId="affffffffff8">
    <w:name w:val="标准文件_引言二级无标题"/>
    <w:basedOn w:val="a8"/>
    <w:next w:val="afffff"/>
    <w:qFormat/>
    <w:pPr>
      <w:spacing w:beforeLines="0" w:before="0" w:afterLines="0" w:after="0" w:line="276" w:lineRule="auto"/>
    </w:pPr>
    <w:rPr>
      <w:rFonts w:ascii="宋体" w:eastAsia="宋体"/>
    </w:rPr>
  </w:style>
  <w:style w:type="paragraph" w:customStyle="1" w:styleId="affffffffff9">
    <w:name w:val="标准文件_引言三级无标题"/>
    <w:basedOn w:val="a9"/>
    <w:qFormat/>
    <w:pPr>
      <w:spacing w:beforeLines="0" w:before="0" w:afterLines="0" w:after="0" w:line="276" w:lineRule="auto"/>
    </w:pPr>
    <w:rPr>
      <w:rFonts w:ascii="宋体" w:eastAsia="宋体"/>
    </w:rPr>
  </w:style>
  <w:style w:type="paragraph" w:customStyle="1" w:styleId="affffffffffa">
    <w:name w:val="标准文件_引言四级无标题"/>
    <w:basedOn w:val="aa"/>
    <w:next w:val="afffff"/>
    <w:qFormat/>
    <w:pPr>
      <w:spacing w:beforeLines="0" w:before="0" w:afterLines="0" w:after="0" w:line="276" w:lineRule="auto"/>
    </w:pPr>
    <w:rPr>
      <w:rFonts w:ascii="宋体" w:eastAsia="宋体"/>
    </w:rPr>
  </w:style>
  <w:style w:type="paragraph" w:customStyle="1" w:styleId="affffffffffb">
    <w:name w:val="标准文件_引言五级无标题"/>
    <w:basedOn w:val="ab"/>
    <w:next w:val="afffff"/>
    <w:qFormat/>
    <w:pPr>
      <w:spacing w:beforeLines="0" w:before="0" w:afterLines="0" w:after="0" w:line="276" w:lineRule="auto"/>
    </w:pPr>
    <w:rPr>
      <w:rFonts w:ascii="宋体" w:eastAsia="宋体"/>
    </w:rPr>
  </w:style>
  <w:style w:type="paragraph" w:customStyle="1" w:styleId="affffffffffc">
    <w:name w:val="标准文件_索引标题"/>
    <w:basedOn w:val="afffff6"/>
    <w:next w:val="afffff"/>
    <w:qFormat/>
    <w:rPr>
      <w:rFonts w:hAnsi="黑体"/>
    </w:rPr>
  </w:style>
  <w:style w:type="paragraph" w:customStyle="1" w:styleId="affffffffffd">
    <w:name w:val="标准文件_脚注内容"/>
    <w:basedOn w:val="afffff"/>
    <w:qFormat/>
    <w:pPr>
      <w:ind w:leftChars="200" w:left="400" w:hangingChars="200" w:hanging="200"/>
    </w:pPr>
    <w:rPr>
      <w:sz w:val="15"/>
    </w:rPr>
  </w:style>
  <w:style w:type="paragraph" w:customStyle="1" w:styleId="affffffffffe">
    <w:name w:val="标准文件_术语条一"/>
    <w:basedOn w:val="affffffff8"/>
    <w:next w:val="afffff"/>
    <w:qFormat/>
  </w:style>
  <w:style w:type="paragraph" w:customStyle="1" w:styleId="afffffffffff">
    <w:name w:val="标准文件_术语条二"/>
    <w:basedOn w:val="affffffffb"/>
    <w:next w:val="afffff"/>
    <w:qFormat/>
  </w:style>
  <w:style w:type="paragraph" w:customStyle="1" w:styleId="afffffffffff0">
    <w:name w:val="标准文件_术语条三"/>
    <w:basedOn w:val="affffffffa"/>
    <w:next w:val="afffff"/>
    <w:qFormat/>
  </w:style>
  <w:style w:type="paragraph" w:customStyle="1" w:styleId="afffffffffff1">
    <w:name w:val="标准文件_术语条四"/>
    <w:basedOn w:val="affffffffd"/>
    <w:next w:val="afffff"/>
    <w:qFormat/>
  </w:style>
  <w:style w:type="paragraph" w:customStyle="1" w:styleId="afffffffffff2">
    <w:name w:val="标准文件_术语条五"/>
    <w:basedOn w:val="affffffff9"/>
    <w:next w:val="afffff"/>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3">
    <w:name w:val="发布"/>
    <w:basedOn w:val="afff6"/>
    <w:qFormat/>
    <w:rPr>
      <w:rFonts w:ascii="黑体" w:eastAsia="黑体"/>
      <w:spacing w:val="85"/>
      <w:w w:val="100"/>
      <w:position w:val="3"/>
      <w:sz w:val="28"/>
      <w:szCs w:val="28"/>
    </w:rPr>
  </w:style>
  <w:style w:type="paragraph" w:customStyle="1" w:styleId="afffffffffff4">
    <w:name w:val="段"/>
    <w:basedOn w:val="afff5"/>
    <w:qFormat/>
    <w:pPr>
      <w:widowControl/>
      <w:autoSpaceDE w:val="0"/>
      <w:autoSpaceDN w:val="0"/>
      <w:adjustRightInd/>
      <w:spacing w:line="240" w:lineRule="auto"/>
      <w:ind w:firstLineChars="200" w:firstLine="420"/>
    </w:pPr>
    <w:rPr>
      <w:rFonts w:ascii="宋体" w:hAnsi="宋体" w:cs="宋体"/>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lsdException w:name="toc 6" w:semiHidden="0" w:uiPriority="39" w:qFormat="1"/>
    <w:lsdException w:name="toc 7" w:semiHidden="0" w:uiPriority="39" w:qFormat="1"/>
    <w:lsdException w:name="toc 8" w:uiPriority="0"/>
    <w:lsdException w:name="toc 9" w:uiPriority="0"/>
    <w:lsdException w:name="Normal Indent" w:semiHidden="0" w:uiPriority="0" w:unhideWhenUsed="0"/>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Balloon Text" w:qFormat="1"/>
    <w:lsdException w:name="Table Grid" w:semiHidden="0"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rFonts w:cs="Times New Roman"/>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Char"/>
    <w:pPr>
      <w:spacing w:after="120"/>
    </w:pPr>
  </w:style>
  <w:style w:type="paragraph" w:styleId="50">
    <w:name w:val="toc 5"/>
    <w:basedOn w:val="afff5"/>
    <w:next w:val="afff5"/>
    <w:autoRedefine/>
    <w:uiPriority w:val="39"/>
    <w:unhideWhenUsed/>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0">
    <w:name w:val="Normal (Web)"/>
    <w:basedOn w:val="afff5"/>
    <w:uiPriority w:val="99"/>
    <w:unhideWhenUsed/>
    <w:rPr>
      <w:sz w:val="24"/>
    </w:rPr>
  </w:style>
  <w:style w:type="paragraph" w:styleId="affff1">
    <w:name w:val="Title"/>
    <w:basedOn w:val="afff5"/>
    <w:link w:val="Char4"/>
    <w:qFormat/>
    <w:pPr>
      <w:spacing w:before="240" w:after="60"/>
      <w:jc w:val="center"/>
      <w:outlineLvl w:val="0"/>
    </w:pPr>
    <w:rPr>
      <w:rFonts w:ascii="Arial" w:hAnsi="Arial" w:cs="Arial"/>
      <w:b/>
      <w:bCs/>
      <w:sz w:val="32"/>
      <w:szCs w:val="32"/>
    </w:rPr>
  </w:style>
  <w:style w:type="table" w:styleId="affff2">
    <w:name w:val="Table Grid"/>
    <w:basedOn w:val="afff7"/>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3">
    <w:name w:val="Strong"/>
    <w:uiPriority w:val="22"/>
    <w:qFormat/>
    <w:rPr>
      <w:b/>
      <w:bCs/>
    </w:rPr>
  </w:style>
  <w:style w:type="character" w:styleId="affff4">
    <w:name w:val="page number"/>
    <w:qFormat/>
    <w:rPr>
      <w:rFonts w:ascii="宋体" w:eastAsia="宋体" w:hAnsi="Times New Roman"/>
      <w:sz w:val="18"/>
    </w:rPr>
  </w:style>
  <w:style w:type="character" w:styleId="affff5">
    <w:name w:val="Emphasis"/>
    <w:uiPriority w:val="20"/>
    <w:qFormat/>
    <w:rPr>
      <w:i/>
      <w:iCs/>
    </w:rPr>
  </w:style>
  <w:style w:type="character" w:styleId="affff6">
    <w:name w:val="Hyperlink"/>
    <w:uiPriority w:val="99"/>
    <w:qFormat/>
    <w:rPr>
      <w:rFonts w:ascii="宋体" w:eastAsia="宋体" w:hAnsi="Times New Roman"/>
      <w:color w:val="auto"/>
      <w:spacing w:val="0"/>
      <w:w w:val="100"/>
      <w:position w:val="0"/>
      <w:sz w:val="21"/>
      <w:u w:val="none"/>
      <w:vertAlign w:val="baseline"/>
    </w:rPr>
  </w:style>
  <w:style w:type="character" w:styleId="affff7">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8">
    <w:name w:val="Quote"/>
    <w:basedOn w:val="afff5"/>
    <w:next w:val="afff5"/>
    <w:link w:val="Char5"/>
    <w:uiPriority w:val="29"/>
    <w:qFormat/>
    <w:rPr>
      <w:i/>
      <w:iCs/>
      <w:color w:val="000000"/>
    </w:rPr>
  </w:style>
  <w:style w:type="character" w:customStyle="1" w:styleId="Char5">
    <w:name w:val="引用 Char"/>
    <w:link w:val="affff8"/>
    <w:uiPriority w:val="29"/>
    <w:qFormat/>
    <w:rPr>
      <w:i/>
      <w:iCs/>
      <w:color w:val="000000"/>
      <w:kern w:val="2"/>
      <w:sz w:val="21"/>
      <w:szCs w:val="21"/>
    </w:rPr>
  </w:style>
  <w:style w:type="character" w:customStyle="1" w:styleId="Char4">
    <w:name w:val="标题 Char"/>
    <w:link w:val="affff1"/>
    <w:qFormat/>
    <w:rPr>
      <w:rFonts w:ascii="Arial" w:hAnsi="Arial" w:cs="Arial"/>
      <w:b/>
      <w:bCs/>
      <w:kern w:val="2"/>
      <w:sz w:val="32"/>
      <w:szCs w:val="32"/>
    </w:rPr>
  </w:style>
  <w:style w:type="paragraph" w:customStyle="1" w:styleId="affff9">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cs="Times New Roman"/>
      <w:b/>
      <w:w w:val="130"/>
      <w:sz w:val="96"/>
    </w:rPr>
  </w:style>
  <w:style w:type="paragraph" w:customStyle="1" w:styleId="affffa">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cs="Times New Roman"/>
      <w:b/>
      <w:bCs/>
      <w:w w:val="148"/>
      <w:sz w:val="52"/>
    </w:rPr>
  </w:style>
  <w:style w:type="paragraph" w:customStyle="1" w:styleId="affffb">
    <w:name w:val="标准文件_页脚偶数页"/>
    <w:qFormat/>
    <w:pPr>
      <w:ind w:left="198"/>
    </w:pPr>
    <w:rPr>
      <w:rFonts w:ascii="宋体" w:hAnsi="Times New Roman" w:cs="Times New Roman"/>
      <w:sz w:val="18"/>
    </w:rPr>
  </w:style>
  <w:style w:type="paragraph" w:customStyle="1" w:styleId="affffc">
    <w:name w:val="标准文件_页脚奇数页"/>
    <w:qFormat/>
    <w:pPr>
      <w:ind w:right="227"/>
      <w:jc w:val="right"/>
    </w:pPr>
    <w:rPr>
      <w:rFonts w:ascii="宋体" w:hAnsi="Times New Roman" w:cs="Times New Roman"/>
      <w:sz w:val="18"/>
    </w:rPr>
  </w:style>
  <w:style w:type="paragraph" w:customStyle="1" w:styleId="affffd">
    <w:name w:val="标准书眉一"/>
    <w:qFormat/>
    <w:pPr>
      <w:jc w:val="both"/>
    </w:pPr>
    <w:rPr>
      <w:rFonts w:ascii="Times New Roman" w:hAnsi="Times New Roman" w:cs="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e">
    <w:name w:val="标准文件_标准正文"/>
    <w:basedOn w:val="afff5"/>
    <w:next w:val="afffff"/>
    <w:qFormat/>
    <w:pPr>
      <w:snapToGrid w:val="0"/>
      <w:ind w:firstLineChars="200" w:firstLine="200"/>
    </w:pPr>
    <w:rPr>
      <w:kern w:val="0"/>
    </w:rPr>
  </w:style>
  <w:style w:type="paragraph" w:customStyle="1" w:styleId="afffff">
    <w:name w:val="标准文件_段"/>
    <w:link w:val="Char6"/>
    <w:qFormat/>
    <w:pPr>
      <w:autoSpaceDE w:val="0"/>
      <w:autoSpaceDN w:val="0"/>
      <w:ind w:firstLineChars="200" w:firstLine="200"/>
      <w:jc w:val="both"/>
    </w:pPr>
    <w:rPr>
      <w:rFonts w:ascii="宋体" w:hAnsi="Times New Roman" w:cs="Times New Roman"/>
      <w:sz w:val="21"/>
    </w:rPr>
  </w:style>
  <w:style w:type="paragraph" w:customStyle="1" w:styleId="afffff0">
    <w:name w:val="标准文件_版本"/>
    <w:basedOn w:val="affffe"/>
    <w:qFormat/>
    <w:pPr>
      <w:adjustRightInd/>
      <w:snapToGrid/>
      <w:ind w:firstLineChars="0" w:firstLine="0"/>
    </w:pPr>
    <w:rPr>
      <w:rFonts w:ascii="宋体" w:hAnsi="宋体"/>
      <w:kern w:val="2"/>
    </w:rPr>
  </w:style>
  <w:style w:type="paragraph" w:customStyle="1" w:styleId="afffff1">
    <w:name w:val="标准文件_标准部门"/>
    <w:basedOn w:val="afff5"/>
    <w:qFormat/>
    <w:pPr>
      <w:jc w:val="center"/>
    </w:pPr>
    <w:rPr>
      <w:rFonts w:ascii="黑体" w:eastAsia="黑体"/>
      <w:kern w:val="0"/>
      <w:sz w:val="44"/>
    </w:rPr>
  </w:style>
  <w:style w:type="paragraph" w:customStyle="1" w:styleId="afffff2">
    <w:name w:val="标准文件_标准代替"/>
    <w:basedOn w:val="afff5"/>
    <w:next w:val="afff5"/>
    <w:qFormat/>
    <w:pPr>
      <w:spacing w:line="310" w:lineRule="exact"/>
      <w:jc w:val="right"/>
    </w:pPr>
    <w:rPr>
      <w:rFonts w:ascii="宋体" w:hAnsi="宋体"/>
      <w:kern w:val="0"/>
    </w:rPr>
  </w:style>
  <w:style w:type="paragraph" w:customStyle="1" w:styleId="afffff3">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4">
    <w:name w:val="标准文件_页眉奇数页"/>
    <w:next w:val="afff5"/>
    <w:qFormat/>
    <w:pPr>
      <w:tabs>
        <w:tab w:val="center" w:pos="4154"/>
        <w:tab w:val="right" w:pos="8306"/>
      </w:tabs>
      <w:spacing w:after="120"/>
      <w:jc w:val="right"/>
    </w:pPr>
    <w:rPr>
      <w:rFonts w:ascii="黑体" w:eastAsia="黑体" w:hAnsi="宋体" w:cs="Times New Roman"/>
      <w:sz w:val="21"/>
    </w:rPr>
  </w:style>
  <w:style w:type="paragraph" w:customStyle="1" w:styleId="afffff5">
    <w:name w:val="标准文件_页眉偶数页"/>
    <w:basedOn w:val="afffff4"/>
    <w:next w:val="afff5"/>
    <w:qFormat/>
    <w:pPr>
      <w:jc w:val="left"/>
    </w:pPr>
  </w:style>
  <w:style w:type="paragraph" w:customStyle="1" w:styleId="afffff6">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cs="Times New Roman"/>
    </w:rPr>
  </w:style>
  <w:style w:type="paragraph" w:customStyle="1" w:styleId="affe">
    <w:name w:val="标准文件_二级条标题"/>
    <w:next w:val="afffff"/>
    <w:qFormat/>
    <w:pPr>
      <w:widowControl w:val="0"/>
      <w:numPr>
        <w:ilvl w:val="3"/>
        <w:numId w:val="2"/>
      </w:numPr>
      <w:spacing w:beforeLines="50" w:before="50" w:afterLines="50" w:after="50"/>
      <w:jc w:val="both"/>
      <w:outlineLvl w:val="2"/>
    </w:pPr>
    <w:rPr>
      <w:rFonts w:ascii="黑体" w:eastAsia="黑体" w:hAnsi="Times New Roman" w:cs="Times New Roman"/>
      <w:sz w:val="21"/>
    </w:rPr>
  </w:style>
  <w:style w:type="character" w:customStyle="1" w:styleId="afffff7">
    <w:name w:val="标准文件_发布"/>
    <w:qFormat/>
    <w:rPr>
      <w:rFonts w:ascii="黑体" w:eastAsia="黑体"/>
      <w:spacing w:val="0"/>
      <w:w w:val="100"/>
      <w:position w:val="3"/>
      <w:sz w:val="28"/>
    </w:rPr>
  </w:style>
  <w:style w:type="paragraph" w:customStyle="1" w:styleId="ad">
    <w:name w:val="标准文件_方框数字列项"/>
    <w:basedOn w:val="afffff"/>
    <w:qFormat/>
    <w:pPr>
      <w:numPr>
        <w:numId w:val="3"/>
      </w:numPr>
      <w:ind w:firstLineChars="0" w:firstLine="0"/>
    </w:pPr>
  </w:style>
  <w:style w:type="paragraph" w:customStyle="1" w:styleId="afffff8">
    <w:name w:val="标准文件_封面标准编号"/>
    <w:basedOn w:val="afff5"/>
    <w:next w:val="afffff2"/>
    <w:qFormat/>
    <w:pPr>
      <w:spacing w:line="310" w:lineRule="exact"/>
      <w:jc w:val="right"/>
    </w:pPr>
    <w:rPr>
      <w:rFonts w:ascii="黑体" w:eastAsia="黑体"/>
      <w:kern w:val="0"/>
      <w:sz w:val="28"/>
    </w:rPr>
  </w:style>
  <w:style w:type="paragraph" w:customStyle="1" w:styleId="afffff9">
    <w:name w:val="标准文件_封面标准分类号"/>
    <w:basedOn w:val="afff5"/>
    <w:qFormat/>
    <w:rPr>
      <w:rFonts w:ascii="黑体" w:eastAsia="黑体"/>
      <w:b/>
      <w:kern w:val="0"/>
      <w:sz w:val="28"/>
    </w:rPr>
  </w:style>
  <w:style w:type="paragraph" w:customStyle="1" w:styleId="afffffa">
    <w:name w:val="标准文件_封面标准名称"/>
    <w:basedOn w:val="afff5"/>
    <w:qFormat/>
    <w:pPr>
      <w:spacing w:line="240" w:lineRule="auto"/>
      <w:jc w:val="center"/>
    </w:pPr>
    <w:rPr>
      <w:rFonts w:ascii="黑体" w:eastAsia="黑体"/>
      <w:kern w:val="0"/>
      <w:sz w:val="52"/>
    </w:rPr>
  </w:style>
  <w:style w:type="paragraph" w:customStyle="1" w:styleId="afffffb">
    <w:name w:val="标准文件_封面标准英文名称"/>
    <w:basedOn w:val="afff5"/>
    <w:qFormat/>
    <w:pPr>
      <w:spacing w:line="240" w:lineRule="auto"/>
      <w:jc w:val="center"/>
    </w:pPr>
    <w:rPr>
      <w:rFonts w:ascii="黑体" w:eastAsia="黑体"/>
      <w:b/>
      <w:sz w:val="28"/>
    </w:rPr>
  </w:style>
  <w:style w:type="paragraph" w:customStyle="1" w:styleId="afffffc">
    <w:name w:val="标准文件_封面发布日期"/>
    <w:basedOn w:val="afff5"/>
    <w:qFormat/>
    <w:pPr>
      <w:spacing w:line="310" w:lineRule="exact"/>
    </w:pPr>
    <w:rPr>
      <w:rFonts w:ascii="黑体" w:eastAsia="黑体"/>
      <w:kern w:val="0"/>
      <w:sz w:val="28"/>
    </w:rPr>
  </w:style>
  <w:style w:type="paragraph" w:customStyle="1" w:styleId="afffffd">
    <w:name w:val="标准文件_封面密级"/>
    <w:basedOn w:val="afff5"/>
    <w:qFormat/>
    <w:rPr>
      <w:rFonts w:eastAsia="黑体"/>
      <w:sz w:val="32"/>
    </w:rPr>
  </w:style>
  <w:style w:type="paragraph" w:customStyle="1" w:styleId="afffffe">
    <w:name w:val="标准文件_封面实施日期"/>
    <w:basedOn w:val="afff5"/>
    <w:qFormat/>
    <w:pPr>
      <w:spacing w:line="310" w:lineRule="exact"/>
      <w:jc w:val="right"/>
    </w:pPr>
    <w:rPr>
      <w:rFonts w:ascii="黑体" w:eastAsia="黑体"/>
      <w:sz w:val="28"/>
    </w:rPr>
  </w:style>
  <w:style w:type="paragraph" w:customStyle="1" w:styleId="affffff">
    <w:name w:val="标准文件_封面抬头"/>
    <w:basedOn w:val="afffff"/>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
    <w:qFormat/>
    <w:pPr>
      <w:numPr>
        <w:numId w:val="4"/>
      </w:numPr>
      <w:shd w:val="clear" w:color="FFFFFF" w:fill="FFFFFF"/>
      <w:tabs>
        <w:tab w:val="left" w:pos="6406"/>
      </w:tabs>
      <w:spacing w:before="560" w:afterLines="50" w:after="50"/>
      <w:jc w:val="center"/>
      <w:outlineLvl w:val="0"/>
    </w:pPr>
    <w:rPr>
      <w:rFonts w:ascii="黑体" w:eastAsia="黑体" w:hAnsi="Times New Roman" w:cs="Times New Roman"/>
      <w:sz w:val="21"/>
    </w:rPr>
  </w:style>
  <w:style w:type="paragraph" w:customStyle="1" w:styleId="aff">
    <w:name w:val="标准文件_附录表标题"/>
    <w:next w:val="afffff"/>
    <w:qFormat/>
    <w:pPr>
      <w:numPr>
        <w:ilvl w:val="1"/>
        <w:numId w:val="5"/>
      </w:numPr>
      <w:adjustRightInd w:val="0"/>
      <w:snapToGrid w:val="0"/>
      <w:spacing w:beforeLines="50" w:before="50" w:afterLines="50" w:after="50"/>
      <w:jc w:val="center"/>
      <w:textAlignment w:val="baseline"/>
    </w:pPr>
    <w:rPr>
      <w:rFonts w:ascii="黑体" w:eastAsia="黑体" w:hAnsi="Times New Roman" w:cs="Times New Roman"/>
      <w:kern w:val="21"/>
      <w:sz w:val="21"/>
    </w:rPr>
  </w:style>
  <w:style w:type="paragraph" w:customStyle="1" w:styleId="aff4">
    <w:name w:val="标准文件_附录一级条标题"/>
    <w:next w:val="afffff"/>
    <w:qFormat/>
    <w:pPr>
      <w:widowControl w:val="0"/>
      <w:numPr>
        <w:ilvl w:val="1"/>
        <w:numId w:val="4"/>
      </w:numPr>
      <w:spacing w:beforeLines="50" w:before="50" w:afterLines="50" w:after="50"/>
      <w:jc w:val="both"/>
      <w:outlineLvl w:val="2"/>
    </w:pPr>
    <w:rPr>
      <w:rFonts w:ascii="黑体" w:eastAsia="黑体" w:hAnsi="Times New Roman" w:cs="Times New Roman"/>
      <w:kern w:val="21"/>
      <w:sz w:val="21"/>
    </w:rPr>
  </w:style>
  <w:style w:type="paragraph" w:customStyle="1" w:styleId="aff5">
    <w:name w:val="标准文件_附录二级条标题"/>
    <w:basedOn w:val="aff4"/>
    <w:next w:val="afffff"/>
    <w:qFormat/>
    <w:pPr>
      <w:widowControl/>
      <w:numPr>
        <w:ilvl w:val="2"/>
      </w:numPr>
      <w:wordWrap w:val="0"/>
      <w:overflowPunct w:val="0"/>
      <w:autoSpaceDE w:val="0"/>
      <w:autoSpaceDN w:val="0"/>
      <w:textAlignment w:val="baseline"/>
      <w:outlineLvl w:val="3"/>
    </w:pPr>
  </w:style>
  <w:style w:type="paragraph" w:customStyle="1" w:styleId="affffff0">
    <w:name w:val="标准文件_附录公式"/>
    <w:basedOn w:val="affffe"/>
    <w:next w:val="affffe"/>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
    <w:qFormat/>
    <w:pPr>
      <w:widowControl w:val="0"/>
      <w:numPr>
        <w:ilvl w:val="3"/>
        <w:numId w:val="4"/>
      </w:numPr>
      <w:spacing w:beforeLines="50" w:before="50" w:afterLines="50" w:after="50"/>
      <w:jc w:val="both"/>
      <w:outlineLvl w:val="4"/>
    </w:pPr>
    <w:rPr>
      <w:rFonts w:ascii="黑体" w:eastAsia="黑体" w:hAnsi="Times New Roman" w:cs="Times New Roman"/>
      <w:kern w:val="21"/>
      <w:sz w:val="21"/>
    </w:rPr>
  </w:style>
  <w:style w:type="paragraph" w:customStyle="1" w:styleId="aff7">
    <w:name w:val="标准文件_附录四级条标题"/>
    <w:next w:val="afffff"/>
    <w:qFormat/>
    <w:pPr>
      <w:widowControl w:val="0"/>
      <w:numPr>
        <w:ilvl w:val="4"/>
        <w:numId w:val="4"/>
      </w:numPr>
      <w:spacing w:beforeLines="50" w:before="50" w:afterLines="50" w:after="50"/>
      <w:jc w:val="both"/>
      <w:outlineLvl w:val="5"/>
    </w:pPr>
    <w:rPr>
      <w:rFonts w:ascii="黑体" w:eastAsia="黑体" w:hAnsi="Times New Roman" w:cs="Times New Roman"/>
      <w:kern w:val="21"/>
      <w:sz w:val="21"/>
    </w:rPr>
  </w:style>
  <w:style w:type="paragraph" w:customStyle="1" w:styleId="af9">
    <w:name w:val="标准文件_附录图标题"/>
    <w:next w:val="afffff"/>
    <w:qFormat/>
    <w:pPr>
      <w:numPr>
        <w:ilvl w:val="1"/>
        <w:numId w:val="6"/>
      </w:numPr>
      <w:adjustRightInd w:val="0"/>
      <w:snapToGrid w:val="0"/>
      <w:spacing w:beforeLines="50" w:before="50" w:afterLines="50" w:after="50"/>
      <w:jc w:val="center"/>
    </w:pPr>
    <w:rPr>
      <w:rFonts w:ascii="黑体" w:eastAsia="黑体" w:hAnsi="Times New Roman" w:cs="Times New Roman"/>
      <w:sz w:val="21"/>
    </w:rPr>
  </w:style>
  <w:style w:type="paragraph" w:customStyle="1" w:styleId="aff8">
    <w:name w:val="标准文件_附录五级条标题"/>
    <w:next w:val="afffff"/>
    <w:qFormat/>
    <w:pPr>
      <w:widowControl w:val="0"/>
      <w:numPr>
        <w:ilvl w:val="5"/>
        <w:numId w:val="4"/>
      </w:numPr>
      <w:spacing w:beforeLines="50" w:before="50" w:afterLines="50" w:after="50"/>
      <w:jc w:val="both"/>
      <w:outlineLvl w:val="6"/>
    </w:pPr>
    <w:rPr>
      <w:rFonts w:ascii="黑体" w:eastAsia="黑体" w:hAnsi="Times New Roman" w:cs="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cs="Times New Roman"/>
      <w:sz w:val="21"/>
    </w:rPr>
  </w:style>
  <w:style w:type="character" w:customStyle="1" w:styleId="Char">
    <w:name w:val="正文文本 Char"/>
    <w:link w:val="afffa"/>
    <w:qFormat/>
    <w:rPr>
      <w:kern w:val="2"/>
      <w:sz w:val="21"/>
      <w:szCs w:val="21"/>
    </w:rPr>
  </w:style>
  <w:style w:type="paragraph" w:customStyle="1" w:styleId="affffff1">
    <w:name w:val="标准文件_附录章标题"/>
    <w:next w:val="afffff"/>
    <w:qFormat/>
    <w:pPr>
      <w:wordWrap w:val="0"/>
      <w:overflowPunct w:val="0"/>
      <w:autoSpaceDE w:val="0"/>
      <w:spacing w:beforeLines="50" w:afterLines="50"/>
      <w:jc w:val="both"/>
      <w:textAlignment w:val="baseline"/>
      <w:outlineLvl w:val="1"/>
    </w:pPr>
    <w:rPr>
      <w:rFonts w:ascii="黑体" w:eastAsia="黑体" w:hAnsi="Times New Roman" w:cs="Times New Roman"/>
      <w:kern w:val="21"/>
      <w:sz w:val="21"/>
    </w:rPr>
  </w:style>
  <w:style w:type="paragraph" w:customStyle="1" w:styleId="affffff2">
    <w:name w:val="标准文件_公式后的破折号"/>
    <w:basedOn w:val="afffff"/>
    <w:next w:val="afffff"/>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cs="Times New Roman"/>
      <w:sz w:val="32"/>
    </w:rPr>
  </w:style>
  <w:style w:type="paragraph" w:customStyle="1" w:styleId="affffff3">
    <w:name w:val="标准文件_目次、标准名称标题"/>
    <w:basedOn w:val="a6"/>
    <w:next w:val="afffff"/>
    <w:qFormat/>
    <w:pPr>
      <w:spacing w:line="460" w:lineRule="exact"/>
      <w:ind w:left="0" w:firstLine="0"/>
    </w:pPr>
  </w:style>
  <w:style w:type="paragraph" w:customStyle="1" w:styleId="affffff4">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cs="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5">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cs="Times New Roman"/>
      <w:sz w:val="21"/>
    </w:rPr>
  </w:style>
  <w:style w:type="paragraph" w:customStyle="1" w:styleId="afff0">
    <w:name w:val="标准文件_四级条标题"/>
    <w:next w:val="afffff"/>
    <w:qFormat/>
    <w:pPr>
      <w:widowControl w:val="0"/>
      <w:numPr>
        <w:ilvl w:val="5"/>
        <w:numId w:val="2"/>
      </w:numPr>
      <w:spacing w:beforeLines="50" w:before="50" w:afterLines="50" w:after="50"/>
      <w:jc w:val="both"/>
      <w:outlineLvl w:val="4"/>
    </w:pPr>
    <w:rPr>
      <w:rFonts w:ascii="黑体" w:eastAsia="黑体" w:hAnsi="Times New Roman" w:cs="Times New Roman"/>
      <w:sz w:val="21"/>
    </w:rPr>
  </w:style>
  <w:style w:type="character" w:customStyle="1" w:styleId="Char3">
    <w:name w:val="脚注文本 Char"/>
    <w:link w:val="afffe"/>
    <w:semiHidden/>
    <w:qFormat/>
    <w:rPr>
      <w:rFonts w:ascii="宋体"/>
      <w:kern w:val="2"/>
      <w:sz w:val="18"/>
      <w:szCs w:val="18"/>
    </w:rPr>
  </w:style>
  <w:style w:type="paragraph" w:customStyle="1" w:styleId="affffff6">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
    <w:qFormat/>
    <w:pPr>
      <w:numPr>
        <w:numId w:val="12"/>
      </w:numPr>
      <w:spacing w:line="240" w:lineRule="auto"/>
      <w:jc w:val="left"/>
    </w:pPr>
    <w:rPr>
      <w:rFonts w:ascii="宋体" w:hAnsi="宋体"/>
      <w:sz w:val="18"/>
    </w:rPr>
  </w:style>
  <w:style w:type="character" w:customStyle="1" w:styleId="affffff7">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
    <w:qFormat/>
    <w:pPr>
      <w:widowControl w:val="0"/>
      <w:numPr>
        <w:ilvl w:val="6"/>
        <w:numId w:val="2"/>
      </w:numPr>
      <w:spacing w:beforeLines="50" w:before="50" w:afterLines="50" w:after="50"/>
      <w:jc w:val="both"/>
      <w:outlineLvl w:val="5"/>
    </w:pPr>
    <w:rPr>
      <w:rFonts w:ascii="黑体" w:eastAsia="黑体" w:hAnsi="Times New Roman" w:cs="Times New Roman"/>
      <w:sz w:val="21"/>
    </w:rPr>
  </w:style>
  <w:style w:type="paragraph" w:customStyle="1" w:styleId="affc">
    <w:name w:val="标准文件_章标题"/>
    <w:next w:val="afffff"/>
    <w:qFormat/>
    <w:pPr>
      <w:numPr>
        <w:ilvl w:val="1"/>
        <w:numId w:val="2"/>
      </w:numPr>
      <w:spacing w:beforeLines="100" w:before="100" w:afterLines="100" w:after="100"/>
      <w:jc w:val="both"/>
      <w:outlineLvl w:val="0"/>
    </w:pPr>
    <w:rPr>
      <w:rFonts w:ascii="黑体" w:eastAsia="黑体" w:hAnsi="Times New Roman" w:cs="Times New Roman"/>
      <w:sz w:val="21"/>
    </w:rPr>
  </w:style>
  <w:style w:type="paragraph" w:customStyle="1" w:styleId="affd">
    <w:name w:val="标准文件_一级条标题"/>
    <w:basedOn w:val="affc"/>
    <w:next w:val="afffff"/>
    <w:qFormat/>
    <w:pPr>
      <w:numPr>
        <w:ilvl w:val="2"/>
      </w:numPr>
      <w:spacing w:beforeLines="50" w:before="50" w:afterLines="50" w:after="50"/>
      <w:outlineLvl w:val="1"/>
    </w:pPr>
  </w:style>
  <w:style w:type="paragraph" w:customStyle="1" w:styleId="affffff8">
    <w:name w:val="标准文件_一致程度"/>
    <w:basedOn w:val="afff5"/>
    <w:qFormat/>
    <w:pPr>
      <w:spacing w:line="440" w:lineRule="exact"/>
      <w:jc w:val="center"/>
    </w:pPr>
    <w:rPr>
      <w:sz w:val="28"/>
    </w:rPr>
  </w:style>
  <w:style w:type="paragraph" w:customStyle="1" w:styleId="affffff9">
    <w:name w:val="标准文件_引言标题"/>
    <w:next w:val="afff5"/>
    <w:qFormat/>
    <w:pPr>
      <w:shd w:val="clear" w:color="FFFFFF" w:fill="FFFFFF"/>
      <w:spacing w:before="540" w:after="600"/>
      <w:jc w:val="center"/>
      <w:outlineLvl w:val="0"/>
    </w:pPr>
    <w:rPr>
      <w:rFonts w:ascii="黑体" w:eastAsia="黑体" w:hAnsi="Times New Roman" w:cs="Times New Roman"/>
      <w:sz w:val="32"/>
    </w:rPr>
  </w:style>
  <w:style w:type="paragraph" w:customStyle="1" w:styleId="affffffa">
    <w:name w:val="标准文件_英文图表脚注"/>
    <w:basedOn w:val="affffe"/>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hAnsi="Times New Roman" w:cs="Times New Roman"/>
      <w:sz w:val="21"/>
    </w:rPr>
  </w:style>
  <w:style w:type="paragraph" w:customStyle="1" w:styleId="af">
    <w:name w:val="标准文件_英文注："/>
    <w:basedOn w:val="afff5"/>
    <w:next w:val="afffff"/>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
    <w:qFormat/>
    <w:pPr>
      <w:numPr>
        <w:numId w:val="16"/>
      </w:numPr>
      <w:tabs>
        <w:tab w:val="left" w:pos="0"/>
      </w:tabs>
      <w:spacing w:beforeLines="50" w:before="50" w:afterLines="50" w:after="50"/>
      <w:jc w:val="center"/>
    </w:pPr>
    <w:rPr>
      <w:rFonts w:ascii="黑体" w:eastAsia="黑体" w:hAnsi="Times New Roman" w:cs="Times New Roman"/>
      <w:sz w:val="21"/>
    </w:rPr>
  </w:style>
  <w:style w:type="paragraph" w:customStyle="1" w:styleId="affffffb">
    <w:name w:val="标准文件_正文公式"/>
    <w:basedOn w:val="afff5"/>
    <w:next w:val="affffe"/>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
    <w:qFormat/>
    <w:pPr>
      <w:numPr>
        <w:numId w:val="17"/>
      </w:numPr>
      <w:spacing w:beforeLines="50" w:before="50" w:afterLines="50" w:after="50"/>
      <w:jc w:val="center"/>
    </w:pPr>
    <w:rPr>
      <w:rFonts w:ascii="黑体" w:eastAsia="黑体" w:hAnsi="Times New Roman" w:cs="Times New Roman"/>
      <w:sz w:val="21"/>
    </w:rPr>
  </w:style>
  <w:style w:type="paragraph" w:customStyle="1" w:styleId="afff3">
    <w:name w:val="标准文件_正文英文表标题"/>
    <w:next w:val="afffff"/>
    <w:qFormat/>
    <w:pPr>
      <w:numPr>
        <w:numId w:val="18"/>
      </w:numPr>
      <w:jc w:val="center"/>
    </w:pPr>
    <w:rPr>
      <w:rFonts w:ascii="黑体" w:eastAsia="黑体" w:hAnsi="Times New Roman" w:cs="Times New Roman"/>
      <w:sz w:val="21"/>
    </w:rPr>
  </w:style>
  <w:style w:type="paragraph" w:customStyle="1" w:styleId="afb">
    <w:name w:val="标准文件_正文英文图标题"/>
    <w:next w:val="afffff"/>
    <w:qFormat/>
    <w:pPr>
      <w:numPr>
        <w:numId w:val="19"/>
      </w:numPr>
      <w:jc w:val="center"/>
    </w:pPr>
    <w:rPr>
      <w:rFonts w:ascii="黑体" w:eastAsia="黑体" w:hAnsi="Times New Roman" w:cs="Times New Roman"/>
      <w:sz w:val="21"/>
    </w:rPr>
  </w:style>
  <w:style w:type="paragraph" w:customStyle="1" w:styleId="af7">
    <w:name w:val="标准文件_编号列项（三级）"/>
    <w:qFormat/>
    <w:pPr>
      <w:numPr>
        <w:ilvl w:val="2"/>
        <w:numId w:val="13"/>
      </w:numPr>
      <w:tabs>
        <w:tab w:val="left" w:pos="851"/>
      </w:tabs>
    </w:pPr>
    <w:rPr>
      <w:rFonts w:ascii="宋体" w:hAnsi="Times New Roman" w:cs="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c">
    <w:name w:val="发布部门"/>
    <w:next w:val="afffff"/>
    <w:qFormat/>
    <w:pPr>
      <w:framePr w:w="7433" w:h="585" w:hRule="exact" w:hSpace="180" w:vSpace="180" w:wrap="around" w:hAnchor="margin" w:xAlign="center" w:y="14401" w:anchorLock="1"/>
      <w:jc w:val="center"/>
    </w:pPr>
    <w:rPr>
      <w:rFonts w:ascii="宋体" w:hAnsi="Times New Roman" w:cs="Times New Roman"/>
      <w:b/>
      <w:w w:val="135"/>
      <w:sz w:val="36"/>
    </w:rPr>
  </w:style>
  <w:style w:type="paragraph" w:customStyle="1" w:styleId="affffffd">
    <w:name w:val="发布日期"/>
    <w:qFormat/>
    <w:pPr>
      <w:framePr w:w="4000" w:h="473" w:hRule="exact" w:hSpace="180" w:vSpace="180" w:wrap="around" w:hAnchor="margin" w:y="13511" w:anchorLock="1"/>
    </w:pPr>
    <w:rPr>
      <w:rFonts w:ascii="Times New Roman" w:eastAsia="黑体" w:hAnsi="Times New Roman" w:cs="Times New Roman"/>
      <w:sz w:val="28"/>
    </w:rPr>
  </w:style>
  <w:style w:type="paragraph" w:customStyle="1" w:styleId="affffffe">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sz w:val="52"/>
    </w:rPr>
  </w:style>
  <w:style w:type="paragraph" w:customStyle="1" w:styleId="afffffff0">
    <w:name w:val="封面标准文稿编辑信息"/>
    <w:qFormat/>
    <w:pPr>
      <w:spacing w:before="180" w:line="180" w:lineRule="exact"/>
      <w:jc w:val="center"/>
    </w:pPr>
    <w:rPr>
      <w:rFonts w:ascii="宋体" w:hAnsi="Times New Roman" w:cs="Times New Roman"/>
      <w:sz w:val="21"/>
    </w:rPr>
  </w:style>
  <w:style w:type="paragraph" w:customStyle="1" w:styleId="afffffff1">
    <w:name w:val="封面标准文稿类别"/>
    <w:qFormat/>
    <w:pPr>
      <w:spacing w:before="440" w:line="400" w:lineRule="exact"/>
      <w:jc w:val="center"/>
    </w:pPr>
    <w:rPr>
      <w:rFonts w:ascii="宋体" w:hAnsi="Times New Roman" w:cs="Times New Roman"/>
      <w:sz w:val="24"/>
    </w:rPr>
  </w:style>
  <w:style w:type="paragraph" w:customStyle="1" w:styleId="afffffff2">
    <w:name w:val="封面标准英文名称"/>
    <w:qFormat/>
    <w:pPr>
      <w:widowControl w:val="0"/>
      <w:spacing w:line="360" w:lineRule="exact"/>
      <w:jc w:val="center"/>
    </w:pPr>
    <w:rPr>
      <w:rFonts w:ascii="Times New Roman" w:hAnsi="Times New Roman" w:cs="Times New Roman"/>
      <w:sz w:val="28"/>
    </w:rPr>
  </w:style>
  <w:style w:type="paragraph" w:customStyle="1" w:styleId="afffffff3">
    <w:name w:val="封面一致性程度标识"/>
    <w:qFormat/>
    <w:pPr>
      <w:spacing w:before="440" w:line="440" w:lineRule="exact"/>
      <w:jc w:val="center"/>
    </w:pPr>
    <w:rPr>
      <w:rFonts w:ascii="Times New Roman" w:hAnsi="Times New Roman" w:cs="Times New Roman"/>
      <w:sz w:val="28"/>
    </w:rPr>
  </w:style>
  <w:style w:type="paragraph" w:customStyle="1" w:styleId="afffffff4">
    <w:name w:val="封面正文"/>
    <w:qFormat/>
    <w:pPr>
      <w:jc w:val="both"/>
    </w:pPr>
    <w:rPr>
      <w:rFonts w:ascii="Times New Roman" w:hAnsi="Times New Roman" w:cs="Times New Roman"/>
    </w:rPr>
  </w:style>
  <w:style w:type="paragraph" w:customStyle="1" w:styleId="afffffff5">
    <w:name w:val="附录二级无标题条"/>
    <w:basedOn w:val="afff5"/>
    <w:next w:val="afffff"/>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6">
    <w:name w:val="附录三级无标题条"/>
    <w:basedOn w:val="afffffff5"/>
    <w:next w:val="afffff"/>
    <w:qFormat/>
    <w:pPr>
      <w:outlineLvl w:val="4"/>
    </w:pPr>
  </w:style>
  <w:style w:type="paragraph" w:customStyle="1" w:styleId="afffffff7">
    <w:name w:val="附录四级无标题条"/>
    <w:basedOn w:val="afffffff6"/>
    <w:next w:val="afffff"/>
    <w:qFormat/>
    <w:pPr>
      <w:outlineLvl w:val="5"/>
    </w:pPr>
  </w:style>
  <w:style w:type="paragraph" w:customStyle="1" w:styleId="afffffff8">
    <w:name w:val="附录图"/>
    <w:next w:val="afffff"/>
    <w:qFormat/>
    <w:pPr>
      <w:wordWrap w:val="0"/>
      <w:overflowPunct w:val="0"/>
      <w:autoSpaceDE w:val="0"/>
      <w:spacing w:beforeLines="50" w:before="50" w:afterLines="50" w:after="50"/>
      <w:jc w:val="center"/>
      <w:textAlignment w:val="baseline"/>
      <w:outlineLvl w:val="1"/>
    </w:pPr>
    <w:rPr>
      <w:rFonts w:ascii="黑体" w:eastAsia="黑体" w:hAnsi="Times New Roman" w:cs="Times New Roman"/>
      <w:kern w:val="21"/>
      <w:sz w:val="21"/>
    </w:rPr>
  </w:style>
  <w:style w:type="paragraph" w:customStyle="1" w:styleId="af2">
    <w:name w:val="标准文件_一级项"/>
    <w:qFormat/>
    <w:pPr>
      <w:numPr>
        <w:numId w:val="21"/>
      </w:numPr>
    </w:pPr>
    <w:rPr>
      <w:rFonts w:ascii="宋体" w:hAnsi="Times New Roman" w:cs="Times New Roman"/>
      <w:sz w:val="21"/>
    </w:rPr>
  </w:style>
  <w:style w:type="paragraph" w:customStyle="1" w:styleId="afffffff9">
    <w:name w:val="附录五级无标题条"/>
    <w:basedOn w:val="afffffff7"/>
    <w:next w:val="afffff"/>
    <w:qFormat/>
    <w:pPr>
      <w:outlineLvl w:val="6"/>
    </w:pPr>
  </w:style>
  <w:style w:type="paragraph" w:customStyle="1" w:styleId="afffffffa">
    <w:name w:val="附录性质"/>
    <w:basedOn w:val="afff5"/>
    <w:qFormat/>
    <w:pPr>
      <w:widowControl/>
      <w:adjustRightInd/>
      <w:jc w:val="center"/>
    </w:pPr>
    <w:rPr>
      <w:rFonts w:ascii="黑体" w:eastAsia="黑体"/>
    </w:rPr>
  </w:style>
  <w:style w:type="paragraph" w:customStyle="1" w:styleId="afffffffb">
    <w:name w:val="附录一级无标题条"/>
    <w:basedOn w:val="affffff1"/>
    <w:next w:val="afffff"/>
    <w:qFormat/>
    <w:pPr>
      <w:autoSpaceDN w:val="0"/>
      <w:outlineLvl w:val="2"/>
    </w:pPr>
    <w:rPr>
      <w:rFonts w:ascii="宋体" w:eastAsia="宋体" w:hAnsi="宋体"/>
    </w:rPr>
  </w:style>
  <w:style w:type="character" w:customStyle="1" w:styleId="afffffffc">
    <w:name w:val="个人答复风格"/>
    <w:qFormat/>
    <w:rPr>
      <w:rFonts w:ascii="Arial" w:eastAsia="宋体" w:hAnsi="Arial" w:cs="Arial"/>
      <w:color w:val="auto"/>
      <w:spacing w:val="0"/>
      <w:sz w:val="20"/>
    </w:rPr>
  </w:style>
  <w:style w:type="character" w:customStyle="1" w:styleId="afffffffd">
    <w:name w:val="个人撰写风格"/>
    <w:qFormat/>
    <w:rPr>
      <w:rFonts w:ascii="Arial" w:eastAsia="宋体" w:hAnsi="Arial" w:cs="Arial"/>
      <w:color w:val="auto"/>
      <w:spacing w:val="0"/>
      <w:sz w:val="20"/>
    </w:rPr>
  </w:style>
  <w:style w:type="paragraph" w:customStyle="1" w:styleId="afffffffe">
    <w:name w:val="脚注后续"/>
    <w:qFormat/>
    <w:pPr>
      <w:ind w:leftChars="350" w:left="350"/>
      <w:jc w:val="both"/>
    </w:pPr>
    <w:rPr>
      <w:rFonts w:ascii="宋体" w:hAnsi="Times New Roman" w:cs="Times New Roman"/>
      <w:sz w:val="18"/>
    </w:rPr>
  </w:style>
  <w:style w:type="paragraph" w:customStyle="1" w:styleId="afff4">
    <w:name w:val="列项——"/>
    <w:qFormat/>
    <w:pPr>
      <w:widowControl w:val="0"/>
      <w:numPr>
        <w:numId w:val="22"/>
      </w:numPr>
      <w:jc w:val="both"/>
    </w:pPr>
    <w:rPr>
      <w:rFonts w:ascii="宋体" w:hAnsi="宋体" w:cs="Times New Roman"/>
      <w:sz w:val="21"/>
    </w:rPr>
  </w:style>
  <w:style w:type="paragraph" w:customStyle="1" w:styleId="affffffff">
    <w:name w:val="列项·"/>
    <w:basedOn w:val="afffff"/>
    <w:qFormat/>
    <w:pPr>
      <w:tabs>
        <w:tab w:val="left" w:pos="840"/>
      </w:tabs>
    </w:pPr>
  </w:style>
  <w:style w:type="paragraph" w:customStyle="1" w:styleId="affffffff0">
    <w:name w:val="目次、索引正文"/>
    <w:qFormat/>
    <w:pPr>
      <w:spacing w:line="320" w:lineRule="exact"/>
      <w:jc w:val="both"/>
    </w:pPr>
    <w:rPr>
      <w:rFonts w:ascii="宋体" w:hAnsi="Times New Roman" w:cs="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1">
    <w:name w:val="其他标准称谓"/>
    <w:qFormat/>
    <w:pPr>
      <w:spacing w:line="0" w:lineRule="atLeast"/>
      <w:jc w:val="distribute"/>
    </w:pPr>
    <w:rPr>
      <w:rFonts w:ascii="黑体" w:eastAsia="黑体" w:hAnsi="宋体" w:cs="Times New Roman"/>
      <w:sz w:val="52"/>
    </w:rPr>
  </w:style>
  <w:style w:type="paragraph" w:customStyle="1" w:styleId="affffffff2">
    <w:name w:val="其他发布部门"/>
    <w:basedOn w:val="affffffc"/>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cs="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3">
    <w:name w:val="实施日期"/>
    <w:basedOn w:val="affffffd"/>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4">
    <w:name w:val="文献分类号"/>
    <w:qFormat/>
    <w:pPr>
      <w:framePr w:hSpace="180" w:vSpace="180" w:wrap="around" w:hAnchor="margin" w:y="1" w:anchorLock="1"/>
      <w:widowControl w:val="0"/>
      <w:textAlignment w:val="center"/>
    </w:pPr>
    <w:rPr>
      <w:rFonts w:ascii="Times New Roman" w:eastAsia="黑体" w:hAnsi="Times New Roman" w:cs="Times New Roman"/>
      <w:sz w:val="21"/>
    </w:rPr>
  </w:style>
  <w:style w:type="paragraph" w:customStyle="1" w:styleId="affffffff5">
    <w:name w:val="无标题条"/>
    <w:next w:val="afffff"/>
    <w:qFormat/>
    <w:pPr>
      <w:jc w:val="both"/>
    </w:pPr>
    <w:rPr>
      <w:rFonts w:ascii="宋体" w:hAnsi="宋体" w:cs="Times New Roman"/>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6">
    <w:name w:val="注:后续"/>
    <w:qFormat/>
    <w:pPr>
      <w:spacing w:line="300" w:lineRule="exact"/>
      <w:ind w:leftChars="400" w:left="600" w:hangingChars="200" w:hanging="200"/>
      <w:jc w:val="both"/>
    </w:pPr>
    <w:rPr>
      <w:rFonts w:ascii="宋体" w:hAnsi="Times New Roman" w:cs="Times New Roman"/>
      <w:sz w:val="18"/>
    </w:rPr>
  </w:style>
  <w:style w:type="paragraph" w:customStyle="1" w:styleId="affffffff7">
    <w:name w:val="注×:后续"/>
    <w:basedOn w:val="affffffff6"/>
    <w:qFormat/>
    <w:pPr>
      <w:ind w:leftChars="0" w:left="1406" w:firstLineChars="0" w:hanging="499"/>
    </w:pPr>
  </w:style>
  <w:style w:type="paragraph" w:customStyle="1" w:styleId="affffffff8">
    <w:name w:val="标准文件_一级无标题"/>
    <w:basedOn w:val="affd"/>
    <w:qFormat/>
    <w:pPr>
      <w:spacing w:beforeLines="0" w:before="0" w:afterLines="0" w:after="0"/>
      <w:outlineLvl w:val="9"/>
    </w:pPr>
    <w:rPr>
      <w:rFonts w:ascii="宋体" w:eastAsia="宋体"/>
    </w:rPr>
  </w:style>
  <w:style w:type="paragraph" w:customStyle="1" w:styleId="affffffff9">
    <w:name w:val="标准文件_五级无标题"/>
    <w:basedOn w:val="afff1"/>
    <w:qFormat/>
    <w:pPr>
      <w:spacing w:beforeLines="0" w:before="0" w:afterLines="0" w:after="0"/>
      <w:outlineLvl w:val="9"/>
    </w:pPr>
    <w:rPr>
      <w:rFonts w:ascii="宋体" w:eastAsia="宋体"/>
    </w:rPr>
  </w:style>
  <w:style w:type="paragraph" w:customStyle="1" w:styleId="affffffffa">
    <w:name w:val="标准文件_三级无标题"/>
    <w:basedOn w:val="afff"/>
    <w:qFormat/>
    <w:pPr>
      <w:spacing w:beforeLines="0" w:before="0" w:afterLines="0" w:after="0"/>
      <w:outlineLvl w:val="9"/>
    </w:pPr>
    <w:rPr>
      <w:rFonts w:ascii="宋体" w:eastAsia="宋体"/>
    </w:rPr>
  </w:style>
  <w:style w:type="paragraph" w:customStyle="1" w:styleId="affffffffb">
    <w:name w:val="标准文件_二级无标题"/>
    <w:basedOn w:val="affe"/>
    <w:qFormat/>
    <w:pPr>
      <w:spacing w:beforeLines="0" w:before="0" w:afterLines="0" w:after="0"/>
      <w:outlineLvl w:val="9"/>
    </w:pPr>
    <w:rPr>
      <w:rFonts w:ascii="宋体" w:eastAsia="宋体"/>
    </w:rPr>
  </w:style>
  <w:style w:type="paragraph" w:customStyle="1" w:styleId="affffffffc">
    <w:name w:val="标准_四级无标题"/>
    <w:basedOn w:val="afff0"/>
    <w:next w:val="afffff"/>
    <w:qFormat/>
    <w:rPr>
      <w:rFonts w:eastAsia="宋体"/>
    </w:rPr>
  </w:style>
  <w:style w:type="paragraph" w:customStyle="1" w:styleId="affffffffd">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
    <w:qFormat/>
    <w:pPr>
      <w:numPr>
        <w:numId w:val="23"/>
      </w:numPr>
      <w:ind w:firstLineChars="0" w:firstLine="0"/>
    </w:pPr>
    <w:rPr>
      <w:rFonts w:ascii="Times New Roman" w:cs="Arial"/>
      <w:szCs w:val="28"/>
    </w:rPr>
  </w:style>
  <w:style w:type="paragraph" w:customStyle="1" w:styleId="ae">
    <w:name w:val="标准文件_小写罗马数字编号列项"/>
    <w:basedOn w:val="afffff"/>
    <w:qFormat/>
    <w:pPr>
      <w:numPr>
        <w:numId w:val="24"/>
      </w:numPr>
      <w:ind w:firstLineChars="0" w:firstLine="0"/>
    </w:pPr>
    <w:rPr>
      <w:rFonts w:cs="Arial"/>
      <w:szCs w:val="28"/>
    </w:rPr>
  </w:style>
  <w:style w:type="paragraph" w:customStyle="1" w:styleId="affffffffe">
    <w:name w:val="标准文件_附录标题"/>
    <w:basedOn w:val="aff3"/>
    <w:qFormat/>
    <w:pPr>
      <w:numPr>
        <w:numId w:val="0"/>
      </w:numPr>
      <w:spacing w:after="280"/>
      <w:outlineLvl w:val="9"/>
    </w:pPr>
  </w:style>
  <w:style w:type="paragraph" w:customStyle="1" w:styleId="afffffffff">
    <w:name w:val="标准文件_二级项"/>
    <w:qFormat/>
    <w:rPr>
      <w:rFonts w:ascii="宋体" w:hAnsi="Times New Roman" w:cs="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cs="Times New Roman"/>
      <w:sz w:val="21"/>
    </w:rPr>
  </w:style>
  <w:style w:type="paragraph" w:customStyle="1" w:styleId="afffffffff0">
    <w:name w:val="标准文件_索引字母"/>
    <w:next w:val="afffff"/>
    <w:qFormat/>
    <w:pPr>
      <w:jc w:val="center"/>
    </w:pPr>
    <w:rPr>
      <w:rFonts w:ascii="宋体" w:eastAsia="Times New Roman" w:hAnsi="宋体" w:cs="Times New Roman"/>
      <w:b/>
      <w:kern w:val="2"/>
      <w:sz w:val="21"/>
    </w:rPr>
  </w:style>
  <w:style w:type="paragraph" w:customStyle="1" w:styleId="afffffffff1">
    <w:name w:val="标准文件_附录前"/>
    <w:next w:val="afffff"/>
    <w:qFormat/>
    <w:pPr>
      <w:spacing w:line="20" w:lineRule="atLeast"/>
      <w:ind w:firstLine="200"/>
    </w:pPr>
    <w:rPr>
      <w:rFonts w:ascii="宋体" w:hAnsi="宋体" w:cs="Times New Roman"/>
      <w:kern w:val="2"/>
      <w:sz w:val="10"/>
    </w:rPr>
  </w:style>
  <w:style w:type="paragraph" w:customStyle="1" w:styleId="afffffffff2">
    <w:name w:val="标准文件_正文标准名称"/>
    <w:qFormat/>
    <w:pPr>
      <w:spacing w:before="560" w:after="640" w:line="400" w:lineRule="exact"/>
      <w:jc w:val="center"/>
    </w:pPr>
    <w:rPr>
      <w:rFonts w:ascii="黑体" w:eastAsia="黑体" w:hAnsi="黑体" w:cs="Times New Roman"/>
      <w:kern w:val="2"/>
      <w:sz w:val="32"/>
      <w:szCs w:val="32"/>
    </w:rPr>
  </w:style>
  <w:style w:type="paragraph" w:customStyle="1" w:styleId="afffffffff3">
    <w:name w:val="标准文件_表格"/>
    <w:basedOn w:val="afffff"/>
    <w:qFormat/>
    <w:pPr>
      <w:ind w:firstLineChars="0" w:firstLine="0"/>
      <w:jc w:val="center"/>
    </w:pPr>
    <w:rPr>
      <w:sz w:val="18"/>
    </w:rPr>
  </w:style>
  <w:style w:type="paragraph" w:customStyle="1" w:styleId="afff2">
    <w:name w:val="标准文件_注："/>
    <w:next w:val="afffff"/>
    <w:qFormat/>
    <w:pPr>
      <w:widowControl w:val="0"/>
      <w:numPr>
        <w:numId w:val="26"/>
      </w:numPr>
      <w:autoSpaceDE w:val="0"/>
      <w:autoSpaceDN w:val="0"/>
      <w:jc w:val="both"/>
    </w:pPr>
    <w:rPr>
      <w:rFonts w:ascii="宋体" w:hAnsi="Times New Roman" w:cs="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cs="Times New Roman"/>
      <w:sz w:val="18"/>
      <w:szCs w:val="18"/>
    </w:rPr>
  </w:style>
  <w:style w:type="paragraph" w:customStyle="1" w:styleId="ac">
    <w:name w:val="标准文件_示例："/>
    <w:next w:val="afffffffff4"/>
    <w:qFormat/>
    <w:pPr>
      <w:widowControl w:val="0"/>
      <w:numPr>
        <w:numId w:val="28"/>
      </w:numPr>
      <w:jc w:val="both"/>
    </w:pPr>
    <w:rPr>
      <w:rFonts w:ascii="宋体" w:hAnsi="Times New Roman" w:cs="Times New Roman"/>
      <w:sz w:val="18"/>
      <w:szCs w:val="18"/>
    </w:rPr>
  </w:style>
  <w:style w:type="paragraph" w:customStyle="1" w:styleId="afffffffff4">
    <w:name w:val="标准文件_示例内容"/>
    <w:basedOn w:val="afffff"/>
    <w:qFormat/>
    <w:pPr>
      <w:ind w:firstLine="420"/>
    </w:pPr>
    <w:rPr>
      <w:sz w:val="18"/>
    </w:rPr>
  </w:style>
  <w:style w:type="paragraph" w:customStyle="1" w:styleId="afa">
    <w:name w:val="标准文件_示例×："/>
    <w:basedOn w:val="afff5"/>
    <w:next w:val="afffffffff4"/>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f"/>
    <w:qFormat/>
    <w:rPr>
      <w:rFonts w:ascii="宋体" w:hAnsi="Times New Roman"/>
      <w:sz w:val="21"/>
    </w:rPr>
  </w:style>
  <w:style w:type="paragraph" w:customStyle="1" w:styleId="afffffffff5">
    <w:name w:val="标准文件_表格续"/>
    <w:basedOn w:val="afffff"/>
    <w:next w:val="afffff"/>
    <w:qFormat/>
    <w:pPr>
      <w:jc w:val="center"/>
    </w:pPr>
    <w:rPr>
      <w:rFonts w:ascii="黑体" w:eastAsia="黑体" w:hAnsi="黑体"/>
    </w:rPr>
  </w:style>
  <w:style w:type="character" w:styleId="afffffffff6">
    <w:name w:val="Placeholder Text"/>
    <w:basedOn w:val="afff6"/>
    <w:uiPriority w:val="99"/>
    <w:semiHidden/>
    <w:qFormat/>
    <w:rPr>
      <w:color w:val="808080"/>
    </w:rPr>
  </w:style>
  <w:style w:type="paragraph" w:customStyle="1" w:styleId="2">
    <w:name w:val="标准文件_二级项2"/>
    <w:basedOn w:val="afffff"/>
    <w:qFormat/>
    <w:pPr>
      <w:numPr>
        <w:ilvl w:val="1"/>
        <w:numId w:val="21"/>
      </w:numPr>
      <w:ind w:firstLineChars="0" w:firstLine="0"/>
    </w:pPr>
  </w:style>
  <w:style w:type="paragraph" w:customStyle="1" w:styleId="21">
    <w:name w:val="标准文件_三级项2"/>
    <w:basedOn w:val="afffff"/>
    <w:qFormat/>
    <w:pPr>
      <w:numPr>
        <w:numId w:val="30"/>
      </w:numPr>
      <w:spacing w:line="300" w:lineRule="exact"/>
      <w:ind w:firstLineChars="0"/>
    </w:pPr>
    <w:rPr>
      <w:rFonts w:ascii="Times New Roman"/>
    </w:rPr>
  </w:style>
  <w:style w:type="paragraph" w:customStyle="1" w:styleId="20">
    <w:name w:val="标准文件_一级项2"/>
    <w:basedOn w:val="afffff"/>
    <w:qFormat/>
    <w:pPr>
      <w:numPr>
        <w:numId w:val="31"/>
      </w:numPr>
      <w:spacing w:line="300" w:lineRule="exact"/>
      <w:ind w:firstLineChars="0"/>
    </w:pPr>
    <w:rPr>
      <w:rFonts w:ascii="Times New Roman"/>
    </w:rPr>
  </w:style>
  <w:style w:type="paragraph" w:customStyle="1" w:styleId="afffffffff7">
    <w:name w:val="标准文件_提示"/>
    <w:basedOn w:val="afffff"/>
    <w:next w:val="afffff"/>
    <w:qFormat/>
    <w:pPr>
      <w:ind w:firstLine="420"/>
    </w:pPr>
    <w:rPr>
      <w:rFonts w:ascii="黑体" w:eastAsia="黑体"/>
    </w:rPr>
  </w:style>
  <w:style w:type="character" w:customStyle="1" w:styleId="afffffffff8">
    <w:name w:val="标准文件_来源"/>
    <w:basedOn w:val="afff6"/>
    <w:uiPriority w:val="1"/>
    <w:qFormat/>
    <w:rPr>
      <w:rFonts w:eastAsia="宋体"/>
      <w:sz w:val="21"/>
    </w:rPr>
  </w:style>
  <w:style w:type="paragraph" w:customStyle="1" w:styleId="afffffffff9">
    <w:name w:val="标准文件_图表说明"/>
    <w:qFormat/>
    <w:pPr>
      <w:spacing w:line="276" w:lineRule="auto"/>
      <w:ind w:firstLine="420"/>
    </w:pPr>
    <w:rPr>
      <w:rFonts w:ascii="宋体" w:hAnsi="宋体" w:cs="Times New Roman"/>
      <w:kern w:val="2"/>
      <w:sz w:val="18"/>
    </w:rPr>
  </w:style>
  <w:style w:type="paragraph" w:customStyle="1" w:styleId="afffffffffa">
    <w:name w:val="其他发布日期"/>
    <w:basedOn w:val="affffffd"/>
    <w:qFormat/>
    <w:pPr>
      <w:framePr w:w="3997" w:h="471" w:hRule="exact" w:hSpace="0" w:vSpace="181" w:wrap="around" w:vAnchor="page" w:hAnchor="page" w:x="1419" w:y="14097"/>
    </w:pPr>
  </w:style>
  <w:style w:type="paragraph" w:customStyle="1" w:styleId="afffffffffb">
    <w:name w:val="其他实施日期"/>
    <w:basedOn w:val="affffffff3"/>
    <w:qFormat/>
    <w:pPr>
      <w:framePr w:w="3997" w:h="471" w:hRule="exact" w:vSpace="181" w:wrap="around" w:vAnchor="page" w:hAnchor="page" w:x="7089" w:y="14097"/>
    </w:pPr>
  </w:style>
  <w:style w:type="paragraph" w:customStyle="1" w:styleId="afffffffffc">
    <w:name w:val="标准文件_文件编号"/>
    <w:basedOn w:val="afffff"/>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pPr>
      <w:framePr w:wrap="auto"/>
      <w:spacing w:before="57"/>
    </w:pPr>
    <w:rPr>
      <w:sz w:val="21"/>
    </w:rPr>
  </w:style>
  <w:style w:type="paragraph" w:customStyle="1" w:styleId="afffffffffe">
    <w:name w:val="标准文件_文件名称"/>
    <w:basedOn w:val="afffff"/>
    <w:next w:val="afffff"/>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
    <w:next w:val="afffff"/>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
    <w:next w:val="afffff"/>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
    <w:next w:val="afffff"/>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
    <w:next w:val="afffff"/>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
    <w:next w:val="afffff"/>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
    <w:next w:val="afffff"/>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
    <w:next w:val="afffff"/>
    <w:qFormat/>
    <w:pPr>
      <w:numPr>
        <w:ilvl w:val="5"/>
        <w:numId w:val="8"/>
      </w:numPr>
      <w:spacing w:beforeLines="50" w:before="50" w:afterLines="50" w:after="50"/>
      <w:ind w:firstLineChars="0"/>
    </w:pPr>
    <w:rPr>
      <w:rFonts w:ascii="黑体" w:eastAsia="黑体"/>
    </w:rPr>
  </w:style>
  <w:style w:type="paragraph" w:customStyle="1" w:styleId="affffffffff">
    <w:name w:val="标准文件_注后"/>
    <w:basedOn w:val="afffff"/>
    <w:qFormat/>
    <w:pPr>
      <w:ind w:left="811" w:firstLineChars="0" w:firstLine="0"/>
    </w:pPr>
    <w:rPr>
      <w:sz w:val="18"/>
    </w:rPr>
  </w:style>
  <w:style w:type="paragraph" w:customStyle="1" w:styleId="X">
    <w:name w:val="标准文件_注X后"/>
    <w:basedOn w:val="afffff"/>
    <w:qFormat/>
    <w:pPr>
      <w:ind w:left="811" w:firstLineChars="0" w:firstLine="0"/>
    </w:pPr>
    <w:rPr>
      <w:sz w:val="18"/>
    </w:rPr>
  </w:style>
  <w:style w:type="paragraph" w:customStyle="1" w:styleId="affffffffff0">
    <w:name w:val="标准文件_示例后"/>
    <w:basedOn w:val="afffff"/>
    <w:qFormat/>
    <w:pPr>
      <w:ind w:left="964" w:firstLineChars="0" w:firstLine="0"/>
    </w:pPr>
    <w:rPr>
      <w:sz w:val="18"/>
    </w:rPr>
  </w:style>
  <w:style w:type="paragraph" w:customStyle="1" w:styleId="X0">
    <w:name w:val="标准文件_示例X后"/>
    <w:basedOn w:val="afffff"/>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1">
    <w:name w:val="标准文件_索引项"/>
    <w:basedOn w:val="afffff"/>
    <w:next w:val="afffff"/>
    <w:qFormat/>
    <w:pPr>
      <w:tabs>
        <w:tab w:val="right" w:leader="dot" w:pos="9356"/>
      </w:tabs>
      <w:ind w:left="210" w:firstLineChars="0" w:hanging="210"/>
      <w:jc w:val="left"/>
    </w:pPr>
  </w:style>
  <w:style w:type="paragraph" w:customStyle="1" w:styleId="affffffffff2">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7">
    <w:name w:val="标准文件_引言一级无标题"/>
    <w:basedOn w:val="a7"/>
    <w:next w:val="afffff"/>
    <w:qFormat/>
    <w:pPr>
      <w:spacing w:beforeLines="0" w:before="0" w:afterLines="0" w:after="0" w:line="276" w:lineRule="auto"/>
    </w:pPr>
    <w:rPr>
      <w:rFonts w:ascii="宋体" w:eastAsia="宋体"/>
    </w:rPr>
  </w:style>
  <w:style w:type="paragraph" w:customStyle="1" w:styleId="affffffffff8">
    <w:name w:val="标准文件_引言二级无标题"/>
    <w:basedOn w:val="a8"/>
    <w:next w:val="afffff"/>
    <w:qFormat/>
    <w:pPr>
      <w:spacing w:beforeLines="0" w:before="0" w:afterLines="0" w:after="0" w:line="276" w:lineRule="auto"/>
    </w:pPr>
    <w:rPr>
      <w:rFonts w:ascii="宋体" w:eastAsia="宋体"/>
    </w:rPr>
  </w:style>
  <w:style w:type="paragraph" w:customStyle="1" w:styleId="affffffffff9">
    <w:name w:val="标准文件_引言三级无标题"/>
    <w:basedOn w:val="a9"/>
    <w:qFormat/>
    <w:pPr>
      <w:spacing w:beforeLines="0" w:before="0" w:afterLines="0" w:after="0" w:line="276" w:lineRule="auto"/>
    </w:pPr>
    <w:rPr>
      <w:rFonts w:ascii="宋体" w:eastAsia="宋体"/>
    </w:rPr>
  </w:style>
  <w:style w:type="paragraph" w:customStyle="1" w:styleId="affffffffffa">
    <w:name w:val="标准文件_引言四级无标题"/>
    <w:basedOn w:val="aa"/>
    <w:next w:val="afffff"/>
    <w:qFormat/>
    <w:pPr>
      <w:spacing w:beforeLines="0" w:before="0" w:afterLines="0" w:after="0" w:line="276" w:lineRule="auto"/>
    </w:pPr>
    <w:rPr>
      <w:rFonts w:ascii="宋体" w:eastAsia="宋体"/>
    </w:rPr>
  </w:style>
  <w:style w:type="paragraph" w:customStyle="1" w:styleId="affffffffffb">
    <w:name w:val="标准文件_引言五级无标题"/>
    <w:basedOn w:val="ab"/>
    <w:next w:val="afffff"/>
    <w:qFormat/>
    <w:pPr>
      <w:spacing w:beforeLines="0" w:before="0" w:afterLines="0" w:after="0" w:line="276" w:lineRule="auto"/>
    </w:pPr>
    <w:rPr>
      <w:rFonts w:ascii="宋体" w:eastAsia="宋体"/>
    </w:rPr>
  </w:style>
  <w:style w:type="paragraph" w:customStyle="1" w:styleId="affffffffffc">
    <w:name w:val="标准文件_索引标题"/>
    <w:basedOn w:val="afffff6"/>
    <w:next w:val="afffff"/>
    <w:qFormat/>
    <w:rPr>
      <w:rFonts w:hAnsi="黑体"/>
    </w:rPr>
  </w:style>
  <w:style w:type="paragraph" w:customStyle="1" w:styleId="affffffffffd">
    <w:name w:val="标准文件_脚注内容"/>
    <w:basedOn w:val="afffff"/>
    <w:qFormat/>
    <w:pPr>
      <w:ind w:leftChars="200" w:left="400" w:hangingChars="200" w:hanging="200"/>
    </w:pPr>
    <w:rPr>
      <w:sz w:val="15"/>
    </w:rPr>
  </w:style>
  <w:style w:type="paragraph" w:customStyle="1" w:styleId="affffffffffe">
    <w:name w:val="标准文件_术语条一"/>
    <w:basedOn w:val="affffffff8"/>
    <w:next w:val="afffff"/>
    <w:qFormat/>
  </w:style>
  <w:style w:type="paragraph" w:customStyle="1" w:styleId="afffffffffff">
    <w:name w:val="标准文件_术语条二"/>
    <w:basedOn w:val="affffffffb"/>
    <w:next w:val="afffff"/>
    <w:qFormat/>
  </w:style>
  <w:style w:type="paragraph" w:customStyle="1" w:styleId="afffffffffff0">
    <w:name w:val="标准文件_术语条三"/>
    <w:basedOn w:val="affffffffa"/>
    <w:next w:val="afffff"/>
    <w:qFormat/>
  </w:style>
  <w:style w:type="paragraph" w:customStyle="1" w:styleId="afffffffffff1">
    <w:name w:val="标准文件_术语条四"/>
    <w:basedOn w:val="affffffffd"/>
    <w:next w:val="afffff"/>
    <w:qFormat/>
  </w:style>
  <w:style w:type="paragraph" w:customStyle="1" w:styleId="afffffffffff2">
    <w:name w:val="标准文件_术语条五"/>
    <w:basedOn w:val="affffffff9"/>
    <w:next w:val="afffff"/>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3">
    <w:name w:val="发布"/>
    <w:basedOn w:val="afff6"/>
    <w:qFormat/>
    <w:rPr>
      <w:rFonts w:ascii="黑体" w:eastAsia="黑体"/>
      <w:spacing w:val="85"/>
      <w:w w:val="100"/>
      <w:position w:val="3"/>
      <w:sz w:val="28"/>
      <w:szCs w:val="28"/>
    </w:rPr>
  </w:style>
  <w:style w:type="paragraph" w:customStyle="1" w:styleId="afffffffffff4">
    <w:name w:val="段"/>
    <w:basedOn w:val="afff5"/>
    <w:qFormat/>
    <w:pPr>
      <w:widowControl/>
      <w:autoSpaceDE w:val="0"/>
      <w:autoSpaceDN w:val="0"/>
      <w:adjustRightInd/>
      <w:spacing w:line="240" w:lineRule="auto"/>
      <w:ind w:firstLineChars="200" w:firstLine="420"/>
    </w:pPr>
    <w:rPr>
      <w:rFonts w:ascii="宋体" w:hAnsi="宋体" w:cs="宋体"/>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8078">
      <w:bodyDiv w:val="1"/>
      <w:marLeft w:val="0"/>
      <w:marRight w:val="0"/>
      <w:marTop w:val="0"/>
      <w:marBottom w:val="0"/>
      <w:divBdr>
        <w:top w:val="none" w:sz="0" w:space="0" w:color="auto"/>
        <w:left w:val="none" w:sz="0" w:space="0" w:color="auto"/>
        <w:bottom w:val="none" w:sz="0" w:space="0" w:color="auto"/>
        <w:right w:val="none" w:sz="0" w:space="0" w:color="auto"/>
      </w:divBdr>
    </w:div>
    <w:div w:id="1037047041">
      <w:bodyDiv w:val="1"/>
      <w:marLeft w:val="0"/>
      <w:marRight w:val="0"/>
      <w:marTop w:val="0"/>
      <w:marBottom w:val="0"/>
      <w:divBdr>
        <w:top w:val="none" w:sz="0" w:space="0" w:color="auto"/>
        <w:left w:val="none" w:sz="0" w:space="0" w:color="auto"/>
        <w:bottom w:val="none" w:sz="0" w:space="0" w:color="auto"/>
        <w:right w:val="none" w:sz="0" w:space="0" w:color="auto"/>
      </w:divBdr>
    </w:div>
    <w:div w:id="1099135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header" Target="header7.xml"/><Relationship Id="rId34"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1.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image" Target="media/image1.jpg"/><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header" Target="header11.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C2DC3776E8B4114BBFE201AC12A63C0"/>
        <w:category>
          <w:name w:val="常规"/>
          <w:gallery w:val="placeholder"/>
        </w:category>
        <w:types>
          <w:type w:val="bbPlcHdr"/>
        </w:types>
        <w:behaviors>
          <w:behavior w:val="content"/>
        </w:behaviors>
        <w:guid w:val="{A4BC3830-FE50-4F04-82F1-9AED722079F2}"/>
      </w:docPartPr>
      <w:docPartBody>
        <w:p w:rsidR="00387509" w:rsidRDefault="002948E5">
          <w:pPr>
            <w:pStyle w:val="FC2DC3776E8B4114BBFE201AC12A63C0"/>
          </w:pPr>
          <w:r>
            <w:rPr>
              <w:rStyle w:val="a3"/>
              <w:rFonts w:hint="eastAsia"/>
            </w:rPr>
            <w:t>单击或点击此处输入文字。</w:t>
          </w:r>
        </w:p>
      </w:docPartBody>
    </w:docPart>
    <w:docPart>
      <w:docPartPr>
        <w:name w:val="AC7EE699BF534036BFA5220FE67B2D5C"/>
        <w:category>
          <w:name w:val="常规"/>
          <w:gallery w:val="placeholder"/>
        </w:category>
        <w:types>
          <w:type w:val="bbPlcHdr"/>
        </w:types>
        <w:behaviors>
          <w:behavior w:val="content"/>
        </w:behaviors>
        <w:guid w:val="{EFF03B9B-B808-47B0-807D-813AEB1BF738}"/>
      </w:docPartPr>
      <w:docPartBody>
        <w:p w:rsidR="00387509" w:rsidRDefault="002948E5">
          <w:pPr>
            <w:pStyle w:val="AC7EE699BF534036BFA5220FE67B2D5C"/>
          </w:pPr>
          <w:r>
            <w:rPr>
              <w:rStyle w:val="a3"/>
              <w:rFonts w:hint="eastAsia"/>
            </w:rPr>
            <w:t>选择一项。</w:t>
          </w:r>
        </w:p>
      </w:docPartBody>
    </w:docPart>
    <w:docPart>
      <w:docPartPr>
        <w:name w:val="8E072F9FDEB942A292F9B1A0E756B458"/>
        <w:category>
          <w:name w:val="常规"/>
          <w:gallery w:val="placeholder"/>
        </w:category>
        <w:types>
          <w:type w:val="bbPlcHdr"/>
        </w:types>
        <w:behaviors>
          <w:behavior w:val="content"/>
        </w:behaviors>
        <w:guid w:val="{A5F183F0-6DBE-4E34-BAA7-E14B08AE680C}"/>
      </w:docPartPr>
      <w:docPartBody>
        <w:p w:rsidR="00387509" w:rsidRDefault="002948E5">
          <w:pPr>
            <w:pStyle w:val="8E072F9FDEB942A292F9B1A0E756B458"/>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5FF"/>
    <w:rsid w:val="001268A1"/>
    <w:rsid w:val="001A0650"/>
    <w:rsid w:val="00267073"/>
    <w:rsid w:val="002948E5"/>
    <w:rsid w:val="002C6C62"/>
    <w:rsid w:val="00320C03"/>
    <w:rsid w:val="00377378"/>
    <w:rsid w:val="00387509"/>
    <w:rsid w:val="004D5F99"/>
    <w:rsid w:val="005B1B92"/>
    <w:rsid w:val="005D2053"/>
    <w:rsid w:val="00613E05"/>
    <w:rsid w:val="00817EEE"/>
    <w:rsid w:val="00922017"/>
    <w:rsid w:val="009665F5"/>
    <w:rsid w:val="009D329E"/>
    <w:rsid w:val="00A76A79"/>
    <w:rsid w:val="00B12AE1"/>
    <w:rsid w:val="00BE25FF"/>
    <w:rsid w:val="00C33E21"/>
    <w:rsid w:val="00D10DF8"/>
    <w:rsid w:val="00D93A89"/>
    <w:rsid w:val="00F14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5B1B92"/>
    <w:rPr>
      <w:color w:val="808080"/>
    </w:rPr>
  </w:style>
  <w:style w:type="paragraph" w:customStyle="1" w:styleId="FC2DC3776E8B4114BBFE201AC12A63C0">
    <w:name w:val="FC2DC3776E8B4114BBFE201AC12A63C0"/>
    <w:pPr>
      <w:widowControl w:val="0"/>
      <w:jc w:val="both"/>
    </w:pPr>
    <w:rPr>
      <w:kern w:val="2"/>
      <w:sz w:val="21"/>
      <w:szCs w:val="22"/>
    </w:rPr>
  </w:style>
  <w:style w:type="paragraph" w:customStyle="1" w:styleId="AC7EE699BF534036BFA5220FE67B2D5C">
    <w:name w:val="AC7EE699BF534036BFA5220FE67B2D5C"/>
    <w:pPr>
      <w:widowControl w:val="0"/>
      <w:jc w:val="both"/>
    </w:pPr>
    <w:rPr>
      <w:kern w:val="2"/>
      <w:sz w:val="21"/>
      <w:szCs w:val="22"/>
    </w:rPr>
  </w:style>
  <w:style w:type="paragraph" w:customStyle="1" w:styleId="8E072F9FDEB942A292F9B1A0E756B458">
    <w:name w:val="8E072F9FDEB942A292F9B1A0E756B458"/>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5B1B92"/>
    <w:rPr>
      <w:color w:val="808080"/>
    </w:rPr>
  </w:style>
  <w:style w:type="paragraph" w:customStyle="1" w:styleId="FC2DC3776E8B4114BBFE201AC12A63C0">
    <w:name w:val="FC2DC3776E8B4114BBFE201AC12A63C0"/>
    <w:pPr>
      <w:widowControl w:val="0"/>
      <w:jc w:val="both"/>
    </w:pPr>
    <w:rPr>
      <w:kern w:val="2"/>
      <w:sz w:val="21"/>
      <w:szCs w:val="22"/>
    </w:rPr>
  </w:style>
  <w:style w:type="paragraph" w:customStyle="1" w:styleId="AC7EE699BF534036BFA5220FE67B2D5C">
    <w:name w:val="AC7EE699BF534036BFA5220FE67B2D5C"/>
    <w:pPr>
      <w:widowControl w:val="0"/>
      <w:jc w:val="both"/>
    </w:pPr>
    <w:rPr>
      <w:kern w:val="2"/>
      <w:sz w:val="21"/>
      <w:szCs w:val="22"/>
    </w:rPr>
  </w:style>
  <w:style w:type="paragraph" w:customStyle="1" w:styleId="8E072F9FDEB942A292F9B1A0E756B458">
    <w:name w:val="8E072F9FDEB942A292F9B1A0E756B458"/>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43EFD7-3A26-4071-A57E-3BDFF179A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43</TotalTime>
  <Pages>11</Pages>
  <Words>1014</Words>
  <Characters>5781</Characters>
  <Application>Microsoft Office Word</Application>
  <DocSecurity>0</DocSecurity>
  <Lines>48</Lines>
  <Paragraphs>13</Paragraphs>
  <ScaleCrop>false</ScaleCrop>
  <Company>PCMI</Company>
  <LinksUpToDate>false</LinksUpToDate>
  <CharactersWithSpaces>6782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1</dc:creator>
  <dc:description>&lt;config cover="true" show_menu="true" version="1.0.0" doctype="SDKXY"&gt;_x000d_
&lt;/config&gt;</dc:description>
  <cp:lastModifiedBy>p'c</cp:lastModifiedBy>
  <cp:revision>5</cp:revision>
  <cp:lastPrinted>2025-04-03T09:30:00Z</cp:lastPrinted>
  <dcterms:created xsi:type="dcterms:W3CDTF">2025-07-02T06:54:00Z</dcterms:created>
  <dcterms:modified xsi:type="dcterms:W3CDTF">2025-07-02T09:38:00Z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eyJoZGlkIjoiNGViYzU2ZWVkNzY5OTM5NzlmMTk1NDFlYjUzNjc5MzciLCJ1c2VySWQiOiIxNTEwMzYxMTYzIn0=</vt:lpwstr>
  </property>
  <property fmtid="{D5CDD505-2E9C-101B-9397-08002B2CF9AE}" pid="15" name="KSOProductBuildVer">
    <vt:lpwstr>2052-12.1.0.20784</vt:lpwstr>
  </property>
  <property fmtid="{D5CDD505-2E9C-101B-9397-08002B2CF9AE}" pid="16" name="ICV">
    <vt:lpwstr>D534908B6E1E480BBA03404B76ECF685_12</vt:lpwstr>
  </property>
  <property fmtid="{D5CDD505-2E9C-101B-9397-08002B2CF9AE}" pid="17" name="DoublePage">
    <vt:lpwstr>true</vt:lpwstr>
  </property>
</Properties>
</file>