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2"/>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A4327B">
        <w:tc>
          <w:tcPr>
            <w:tcW w:w="509" w:type="dxa"/>
          </w:tcPr>
          <w:p w:rsidR="00A4327B" w:rsidRDefault="009E0AAA">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eastAsia="黑体"/>
                <w:sz w:val="21"/>
                <w:szCs w:val="21"/>
              </w:rPr>
              <w:t>ICS</w:t>
            </w:r>
            <w:r>
              <w:rPr>
                <w:rFonts w:ascii="黑体" w:eastAsia="黑体" w:hAnsi="黑体"/>
                <w:sz w:val="21"/>
                <w:szCs w:val="21"/>
              </w:rPr>
              <w:t xml:space="preserve">  </w:t>
            </w:r>
          </w:p>
        </w:tc>
        <w:tc>
          <w:tcPr>
            <w:tcW w:w="8855" w:type="dxa"/>
          </w:tcPr>
          <w:p w:rsidR="00A4327B" w:rsidRDefault="009E0AAA" w:rsidP="004A78EF">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bookmarkStart w:id="1" w:name="_GoBack"/>
            <w:r w:rsidR="004A78EF">
              <w:rPr>
                <w:rFonts w:ascii="黑体" w:eastAsia="黑体" w:hAnsi="黑体" w:hint="eastAsia"/>
                <w:sz w:val="21"/>
                <w:szCs w:val="21"/>
              </w:rPr>
              <w:t>93.080.20</w:t>
            </w:r>
            <w:bookmarkEnd w:id="1"/>
            <w:r>
              <w:rPr>
                <w:rFonts w:ascii="黑体" w:eastAsia="黑体" w:hAnsi="黑体"/>
                <w:sz w:val="21"/>
                <w:szCs w:val="21"/>
              </w:rPr>
              <w:fldChar w:fldCharType="end"/>
            </w:r>
            <w:bookmarkEnd w:id="0"/>
          </w:p>
        </w:tc>
      </w:tr>
      <w:tr w:rsidR="00A4327B">
        <w:tc>
          <w:tcPr>
            <w:tcW w:w="509" w:type="dxa"/>
          </w:tcPr>
          <w:p w:rsidR="00A4327B" w:rsidRDefault="009E0AAA">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eastAsia="黑体"/>
                <w:sz w:val="21"/>
                <w:szCs w:val="21"/>
              </w:rPr>
              <w:t xml:space="preserve">CCS </w:t>
            </w:r>
            <w:r>
              <w:rPr>
                <w:rFonts w:ascii="黑体" w:eastAsia="黑体" w:hAnsi="黑体"/>
                <w:sz w:val="21"/>
                <w:szCs w:val="21"/>
              </w:rPr>
              <w:t xml:space="preserve"> </w:t>
            </w:r>
          </w:p>
        </w:tc>
        <w:tc>
          <w:tcPr>
            <w:tcW w:w="8855" w:type="dxa"/>
          </w:tcPr>
          <w:tbl>
            <w:tblPr>
              <w:tblStyle w:val="affff2"/>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A4327B">
              <w:trPr>
                <w:trHeight w:hRule="exact" w:val="1021"/>
              </w:trPr>
              <w:tc>
                <w:tcPr>
                  <w:tcW w:w="9242" w:type="dxa"/>
                  <w:vAlign w:val="center"/>
                </w:tcPr>
                <w:p w:rsidR="00A4327B" w:rsidRDefault="00A4327B" w:rsidP="004374D4">
                  <w:pPr>
                    <w:pStyle w:val="affff9"/>
                    <w:framePr w:w="0" w:hRule="auto" w:wrap="auto" w:hAnchor="text" w:xAlign="left" w:yAlign="inline" w:anchorLock="0"/>
                    <w:ind w:left="420" w:right="624"/>
                    <w:rPr>
                      <w:rFonts w:ascii="宋体" w:hAnsi="宋体"/>
                      <w:sz w:val="28"/>
                      <w:szCs w:val="28"/>
                    </w:rPr>
                  </w:pPr>
                </w:p>
              </w:tc>
            </w:tr>
          </w:tbl>
          <w:p w:rsidR="00A4327B" w:rsidRDefault="009E0AAA" w:rsidP="004A78EF">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4A78EF">
              <w:rPr>
                <w:rFonts w:ascii="黑体" w:eastAsia="黑体" w:hAnsi="黑体" w:hint="eastAsia"/>
                <w:sz w:val="21"/>
                <w:szCs w:val="21"/>
              </w:rPr>
              <w:t>P 22</w:t>
            </w:r>
            <w:r>
              <w:rPr>
                <w:rFonts w:ascii="黑体" w:eastAsia="黑体" w:hAnsi="黑体"/>
                <w:sz w:val="21"/>
                <w:szCs w:val="21"/>
              </w:rPr>
              <w:fldChar w:fldCharType="end"/>
            </w:r>
            <w:bookmarkEnd w:id="2"/>
          </w:p>
        </w:tc>
      </w:tr>
    </w:tbl>
    <w:p w:rsidR="00A4327B" w:rsidRDefault="009E0AAA">
      <w:pPr>
        <w:pStyle w:val="affffa"/>
        <w:framePr w:w="9639" w:h="624" w:hRule="exact" w:hSpace="181" w:vSpace="181" w:wrap="around" w:hAnchor="page" w:x="1305" w:y="2269"/>
        <w:rPr>
          <w:rFonts w:ascii="黑体" w:eastAsia="黑体" w:hAnsi="黑体"/>
          <w:b w:val="0"/>
          <w:bCs w:val="0"/>
          <w:w w:val="100"/>
          <w:sz w:val="48"/>
          <w:szCs w:val="48"/>
        </w:rPr>
      </w:pPr>
      <w:bookmarkStart w:id="3"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A4327B" w:rsidRDefault="009E0AAA">
      <w:pPr>
        <w:pStyle w:val="afffffffffc"/>
        <w:framePr w:wrap="auto"/>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t>CASMES</w:t>
      </w:r>
      <w:r>
        <w:fldChar w:fldCharType="end"/>
      </w:r>
      <w:bookmarkEnd w:id="4"/>
      <w:r>
        <w:t xml:space="preserve"> </w:t>
      </w:r>
      <w:r>
        <w:fldChar w:fldCharType="begin">
          <w:ffData>
            <w:name w:val="NSTD_CODE_F"/>
            <w:enabled/>
            <w:calcOnExit w:val="0"/>
            <w:textInput>
              <w:default w:val="XXXX"/>
            </w:textInput>
          </w:ffData>
        </w:fldChar>
      </w:r>
      <w:bookmarkStart w:id="5" w:name="NSTD_CODE_F"/>
      <w:r>
        <w:instrText xml:space="preserve"> FORMTEXT </w:instrText>
      </w:r>
      <w:r>
        <w:fldChar w:fldCharType="separate"/>
      </w:r>
      <w:r>
        <w:t>XXXX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t>XXXX</w:t>
      </w:r>
      <w:r>
        <w:fldChar w:fldCharType="end"/>
      </w:r>
      <w:bookmarkEnd w:id="6"/>
    </w:p>
    <w:p w:rsidR="00A4327B" w:rsidRDefault="009E0AAA">
      <w:pPr>
        <w:pStyle w:val="afffffffffd"/>
        <w:framePr w:wrap="auto"/>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7"/>
    </w:p>
    <w:p w:rsidR="00A4327B" w:rsidRDefault="009E0AAA">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A4327B" w:rsidRDefault="00A4327B">
      <w:pPr>
        <w:pStyle w:val="affffa"/>
        <w:framePr w:w="9639" w:h="6976" w:hRule="exact" w:hSpace="0" w:vSpace="0" w:wrap="around" w:hAnchor="page" w:y="6408"/>
        <w:jc w:val="center"/>
        <w:rPr>
          <w:rFonts w:ascii="黑体" w:eastAsia="黑体" w:hAnsi="黑体"/>
          <w:b w:val="0"/>
          <w:bCs w:val="0"/>
          <w:w w:val="100"/>
        </w:rPr>
      </w:pPr>
    </w:p>
    <w:p w:rsidR="00A4327B" w:rsidRDefault="009E0AAA">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sidR="00AC2BEE">
        <w:t>市政广场沥青混合面层施工技术规范</w:t>
      </w:r>
      <w:r>
        <w:fldChar w:fldCharType="end"/>
      </w:r>
      <w:bookmarkEnd w:id="8"/>
    </w:p>
    <w:p w:rsidR="00A4327B" w:rsidRDefault="00A4327B">
      <w:pPr>
        <w:framePr w:w="9639" w:h="6974" w:hRule="exact" w:wrap="around" w:vAnchor="page" w:hAnchor="page" w:x="1419" w:y="6408" w:anchorLock="1"/>
        <w:ind w:left="-1418"/>
      </w:pPr>
    </w:p>
    <w:p w:rsidR="00A4327B" w:rsidRDefault="009E0AAA">
      <w:pPr>
        <w:pStyle w:val="afffffff2"/>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9" w:name="ESTD_NAME"/>
      <w:r>
        <w:rPr>
          <w:rFonts w:eastAsia="黑体"/>
          <w:szCs w:val="28"/>
        </w:rPr>
        <w:instrText xml:space="preserve"> FORMTEXT </w:instrText>
      </w:r>
      <w:r>
        <w:rPr>
          <w:rFonts w:eastAsia="黑体"/>
          <w:szCs w:val="28"/>
        </w:rPr>
      </w:r>
      <w:r>
        <w:rPr>
          <w:rFonts w:eastAsia="黑体"/>
          <w:szCs w:val="28"/>
        </w:rPr>
        <w:fldChar w:fldCharType="separate"/>
      </w:r>
      <w:r w:rsidR="00964AF1" w:rsidRPr="00964AF1">
        <w:rPr>
          <w:rFonts w:eastAsia="黑体"/>
          <w:szCs w:val="28"/>
        </w:rPr>
        <w:t>Technical specification for construction of asphalt mix surface layer in municipal squares</w:t>
      </w:r>
      <w:r>
        <w:rPr>
          <w:rFonts w:eastAsia="黑体"/>
          <w:szCs w:val="28"/>
        </w:rPr>
        <w:fldChar w:fldCharType="end"/>
      </w:r>
      <w:bookmarkEnd w:id="9"/>
    </w:p>
    <w:p w:rsidR="00A4327B" w:rsidRDefault="00A4327B">
      <w:pPr>
        <w:framePr w:w="9639" w:h="6974" w:hRule="exact" w:wrap="around" w:vAnchor="page" w:hAnchor="page" w:x="1419" w:y="6408" w:anchorLock="1"/>
        <w:spacing w:line="760" w:lineRule="exact"/>
        <w:ind w:left="-1418"/>
      </w:pPr>
    </w:p>
    <w:p w:rsidR="00A4327B" w:rsidRDefault="00A4327B">
      <w:pPr>
        <w:pStyle w:val="afffffff2"/>
        <w:framePr w:w="9639" w:h="6974" w:hRule="exact" w:wrap="around" w:vAnchor="page" w:hAnchor="page" w:x="1419" w:y="6408" w:anchorLock="1"/>
        <w:textAlignment w:val="bottom"/>
        <w:rPr>
          <w:rFonts w:eastAsia="黑体"/>
          <w:szCs w:val="28"/>
        </w:rPr>
      </w:pPr>
    </w:p>
    <w:p w:rsidR="00A4327B" w:rsidRDefault="009E0AAA">
      <w:pPr>
        <w:pStyle w:val="afffffff2"/>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r>
      <w:r>
        <w:rPr>
          <w:sz w:val="24"/>
          <w:szCs w:val="28"/>
        </w:rPr>
        <w:fldChar w:fldCharType="end"/>
      </w:r>
      <w:bookmarkEnd w:id="10"/>
    </w:p>
    <w:p w:rsidR="00A4327B" w:rsidRDefault="009E0AAA">
      <w:pPr>
        <w:pStyle w:val="afffffff2"/>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1"/>
    </w:p>
    <w:p w:rsidR="00A4327B" w:rsidRDefault="009E0AAA">
      <w:pPr>
        <w:pStyle w:val="afffffff2"/>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r>
      <w:r>
        <w:rPr>
          <w:b/>
          <w:sz w:val="21"/>
          <w:szCs w:val="28"/>
        </w:rPr>
        <w:fldChar w:fldCharType="end"/>
      </w:r>
      <w:bookmarkEnd w:id="12"/>
    </w:p>
    <w:p w:rsidR="00A4327B" w:rsidRDefault="009E0AAA">
      <w:pPr>
        <w:pStyle w:val="afffffffffa"/>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hint="eastAsia"/>
        </w:rPr>
        <w:t>发布</w:t>
      </w:r>
    </w:p>
    <w:p w:rsidR="00A4327B" w:rsidRDefault="009E0AAA">
      <w:pPr>
        <w:pStyle w:val="afffffffffb"/>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rPr>
          <w:rFonts w:hint="eastAsia"/>
        </w:rPr>
        <w:t>实施</w:t>
      </w:r>
    </w:p>
    <w:p w:rsidR="00A4327B" w:rsidRDefault="009E0AAA">
      <w:pPr>
        <w:pStyle w:val="affffffff2"/>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中国中小企业协会</w:t>
      </w:r>
      <w:r>
        <w:rPr>
          <w:rFonts w:hAnsi="黑体"/>
          <w:w w:val="100"/>
          <w:sz w:val="28"/>
        </w:rPr>
        <w:fldChar w:fldCharType="end"/>
      </w:r>
      <w:bookmarkEnd w:id="19"/>
      <w:r>
        <w:rPr>
          <w:rFonts w:ascii="Times New Roman"/>
          <w:w w:val="100"/>
          <w:sz w:val="28"/>
        </w:rPr>
        <w:t>  </w:t>
      </w:r>
      <w:r>
        <w:rPr>
          <w:rStyle w:val="afffffffffff3"/>
          <w:rFonts w:hAnsi="黑体" w:hint="eastAsia"/>
          <w:position w:val="0"/>
        </w:rPr>
        <w:t>发</w:t>
      </w:r>
      <w:r>
        <w:rPr>
          <w:rStyle w:val="afffffffffff3"/>
          <w:rFonts w:hAnsi="黑体" w:hint="eastAsia"/>
          <w:spacing w:val="0"/>
          <w:position w:val="0"/>
        </w:rPr>
        <w:t>布</w:t>
      </w:r>
    </w:p>
    <w:p w:rsidR="00A4327B" w:rsidRDefault="009E0AAA">
      <w:pPr>
        <w:rPr>
          <w:rFonts w:ascii="宋体" w:hAnsi="宋体"/>
          <w:sz w:val="28"/>
          <w:szCs w:val="28"/>
        </w:rPr>
        <w:sectPr w:rsidR="00A4327B" w:rsidSect="001A78EA">
          <w:headerReference w:type="even" r:id="rId10"/>
          <w:headerReference w:type="default" r:id="rId11"/>
          <w:footerReference w:type="even" r:id="rId12"/>
          <w:footerReference w:type="default" r:id="rId13"/>
          <w:headerReference w:type="first" r:id="rId14"/>
          <w:footerReference w:type="first" r:id="rId15"/>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1589E778" wp14:editId="6681ACF3">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1A78EA" w:rsidRDefault="001B14B4" w:rsidP="001A78EA">
      <w:pPr>
        <w:pStyle w:val="affffff4"/>
        <w:spacing w:after="360"/>
      </w:pPr>
      <w:bookmarkStart w:id="20" w:name="BookMark1"/>
      <w:bookmarkStart w:id="21" w:name="_Toc180226460"/>
      <w:bookmarkStart w:id="22" w:name="_Toc192772483"/>
      <w:bookmarkStart w:id="23" w:name="_Toc194591293"/>
      <w:bookmarkStart w:id="24" w:name="_Toc194593840"/>
      <w:r>
        <w:rPr>
          <w:rFonts w:hint="eastAsia"/>
          <w:spacing w:val="320"/>
        </w:rPr>
        <w:lastRenderedPageBreak/>
        <w:t xml:space="preserve"> </w:t>
      </w:r>
      <w:r w:rsidR="001A78EA" w:rsidRPr="001A78EA">
        <w:rPr>
          <w:rFonts w:hint="eastAsia"/>
          <w:spacing w:val="320"/>
        </w:rPr>
        <w:t>目</w:t>
      </w:r>
      <w:r w:rsidR="001A78EA">
        <w:rPr>
          <w:rFonts w:hint="eastAsia"/>
        </w:rPr>
        <w:t>次</w:t>
      </w:r>
    </w:p>
    <w:p w:rsidR="001A78EA" w:rsidRPr="001A78EA" w:rsidRDefault="001A78EA">
      <w:pPr>
        <w:pStyle w:val="10"/>
        <w:tabs>
          <w:tab w:val="right" w:leader="dot" w:pos="9344"/>
        </w:tabs>
        <w:rPr>
          <w:rFonts w:asciiTheme="minorHAnsi" w:eastAsiaTheme="minorEastAsia" w:hAnsiTheme="minorHAnsi" w:cstheme="minorBidi"/>
          <w:noProof/>
          <w:szCs w:val="22"/>
        </w:rPr>
      </w:pPr>
      <w:r w:rsidRPr="001A78EA">
        <w:fldChar w:fldCharType="begin"/>
      </w:r>
      <w:r w:rsidRPr="001A78EA">
        <w:instrText xml:space="preserve"> TOC \o "1-1" \h </w:instrText>
      </w:r>
      <w:r w:rsidRPr="001A78EA">
        <w:fldChar w:fldCharType="separate"/>
      </w:r>
      <w:hyperlink w:anchor="_Toc202359744" w:history="1">
        <w:r w:rsidRPr="001A78EA">
          <w:rPr>
            <w:rStyle w:val="affff6"/>
            <w:rFonts w:hint="eastAsia"/>
            <w:noProof/>
          </w:rPr>
          <w:t>前言</w:t>
        </w:r>
        <w:r w:rsidRPr="001A78EA">
          <w:rPr>
            <w:noProof/>
          </w:rPr>
          <w:tab/>
        </w:r>
        <w:r w:rsidRPr="001A78EA">
          <w:rPr>
            <w:noProof/>
          </w:rPr>
          <w:fldChar w:fldCharType="begin"/>
        </w:r>
        <w:r w:rsidRPr="001A78EA">
          <w:rPr>
            <w:noProof/>
          </w:rPr>
          <w:instrText xml:space="preserve"> PAGEREF _Toc202359744 \h </w:instrText>
        </w:r>
        <w:r w:rsidRPr="001A78EA">
          <w:rPr>
            <w:noProof/>
          </w:rPr>
        </w:r>
        <w:r w:rsidRPr="001A78EA">
          <w:rPr>
            <w:noProof/>
          </w:rPr>
          <w:fldChar w:fldCharType="separate"/>
        </w:r>
        <w:r w:rsidRPr="001A78EA">
          <w:rPr>
            <w:noProof/>
          </w:rPr>
          <w:t>II</w:t>
        </w:r>
        <w:r w:rsidRPr="001A78EA">
          <w:rPr>
            <w:noProof/>
          </w:rPr>
          <w:fldChar w:fldCharType="end"/>
        </w:r>
      </w:hyperlink>
    </w:p>
    <w:p w:rsidR="001A78EA" w:rsidRPr="001A78EA" w:rsidRDefault="000D6CE6">
      <w:pPr>
        <w:pStyle w:val="10"/>
        <w:tabs>
          <w:tab w:val="right" w:leader="dot" w:pos="9344"/>
        </w:tabs>
        <w:rPr>
          <w:rFonts w:asciiTheme="minorHAnsi" w:eastAsiaTheme="minorEastAsia" w:hAnsiTheme="minorHAnsi" w:cstheme="minorBidi"/>
          <w:noProof/>
          <w:szCs w:val="22"/>
        </w:rPr>
      </w:pPr>
      <w:hyperlink w:anchor="_Toc202359745" w:history="1">
        <w:r w:rsidR="001A78EA" w:rsidRPr="001A78EA">
          <w:rPr>
            <w:rStyle w:val="affff6"/>
            <w:noProof/>
          </w:rPr>
          <w:t>1</w:t>
        </w:r>
        <w:r w:rsidR="001A78EA">
          <w:rPr>
            <w:rStyle w:val="affff6"/>
            <w:noProof/>
          </w:rPr>
          <w:t xml:space="preserve"> </w:t>
        </w:r>
        <w:r w:rsidR="001A78EA" w:rsidRPr="001A78EA">
          <w:rPr>
            <w:rStyle w:val="affff6"/>
            <w:rFonts w:hint="eastAsia"/>
            <w:noProof/>
          </w:rPr>
          <w:t xml:space="preserve"> 范围</w:t>
        </w:r>
        <w:r w:rsidR="001A78EA" w:rsidRPr="001A78EA">
          <w:rPr>
            <w:noProof/>
          </w:rPr>
          <w:tab/>
        </w:r>
        <w:r w:rsidR="001A78EA" w:rsidRPr="001A78EA">
          <w:rPr>
            <w:noProof/>
          </w:rPr>
          <w:fldChar w:fldCharType="begin"/>
        </w:r>
        <w:r w:rsidR="001A78EA" w:rsidRPr="001A78EA">
          <w:rPr>
            <w:noProof/>
          </w:rPr>
          <w:instrText xml:space="preserve"> PAGEREF _Toc202359745 \h </w:instrText>
        </w:r>
        <w:r w:rsidR="001A78EA" w:rsidRPr="001A78EA">
          <w:rPr>
            <w:noProof/>
          </w:rPr>
        </w:r>
        <w:r w:rsidR="001A78EA" w:rsidRPr="001A78EA">
          <w:rPr>
            <w:noProof/>
          </w:rPr>
          <w:fldChar w:fldCharType="separate"/>
        </w:r>
        <w:r w:rsidR="001A78EA" w:rsidRPr="001A78EA">
          <w:rPr>
            <w:noProof/>
          </w:rPr>
          <w:t>1</w:t>
        </w:r>
        <w:r w:rsidR="001A78EA" w:rsidRPr="001A78EA">
          <w:rPr>
            <w:noProof/>
          </w:rPr>
          <w:fldChar w:fldCharType="end"/>
        </w:r>
      </w:hyperlink>
    </w:p>
    <w:p w:rsidR="001A78EA" w:rsidRPr="001A78EA" w:rsidRDefault="000D6CE6">
      <w:pPr>
        <w:pStyle w:val="10"/>
        <w:tabs>
          <w:tab w:val="right" w:leader="dot" w:pos="9344"/>
        </w:tabs>
        <w:rPr>
          <w:rFonts w:asciiTheme="minorHAnsi" w:eastAsiaTheme="minorEastAsia" w:hAnsiTheme="minorHAnsi" w:cstheme="minorBidi"/>
          <w:noProof/>
          <w:szCs w:val="22"/>
        </w:rPr>
      </w:pPr>
      <w:hyperlink w:anchor="_Toc202359746" w:history="1">
        <w:r w:rsidR="001A78EA" w:rsidRPr="001A78EA">
          <w:rPr>
            <w:rStyle w:val="affff6"/>
            <w:noProof/>
          </w:rPr>
          <w:t>2</w:t>
        </w:r>
        <w:r w:rsidR="001A78EA">
          <w:rPr>
            <w:rStyle w:val="affff6"/>
            <w:noProof/>
          </w:rPr>
          <w:t xml:space="preserve"> </w:t>
        </w:r>
        <w:r w:rsidR="001A78EA" w:rsidRPr="001A78EA">
          <w:rPr>
            <w:rStyle w:val="affff6"/>
            <w:rFonts w:hint="eastAsia"/>
            <w:noProof/>
          </w:rPr>
          <w:t xml:space="preserve"> 规范性引用文件</w:t>
        </w:r>
        <w:r w:rsidR="001A78EA" w:rsidRPr="001A78EA">
          <w:rPr>
            <w:noProof/>
          </w:rPr>
          <w:tab/>
        </w:r>
        <w:r w:rsidR="001A78EA" w:rsidRPr="001A78EA">
          <w:rPr>
            <w:noProof/>
          </w:rPr>
          <w:fldChar w:fldCharType="begin"/>
        </w:r>
        <w:r w:rsidR="001A78EA" w:rsidRPr="001A78EA">
          <w:rPr>
            <w:noProof/>
          </w:rPr>
          <w:instrText xml:space="preserve"> PAGEREF _Toc202359746 \h </w:instrText>
        </w:r>
        <w:r w:rsidR="001A78EA" w:rsidRPr="001A78EA">
          <w:rPr>
            <w:noProof/>
          </w:rPr>
        </w:r>
        <w:r w:rsidR="001A78EA" w:rsidRPr="001A78EA">
          <w:rPr>
            <w:noProof/>
          </w:rPr>
          <w:fldChar w:fldCharType="separate"/>
        </w:r>
        <w:r w:rsidR="001A78EA" w:rsidRPr="001A78EA">
          <w:rPr>
            <w:noProof/>
          </w:rPr>
          <w:t>1</w:t>
        </w:r>
        <w:r w:rsidR="001A78EA" w:rsidRPr="001A78EA">
          <w:rPr>
            <w:noProof/>
          </w:rPr>
          <w:fldChar w:fldCharType="end"/>
        </w:r>
      </w:hyperlink>
    </w:p>
    <w:p w:rsidR="001A78EA" w:rsidRPr="001A78EA" w:rsidRDefault="000D6CE6">
      <w:pPr>
        <w:pStyle w:val="10"/>
        <w:tabs>
          <w:tab w:val="right" w:leader="dot" w:pos="9344"/>
        </w:tabs>
        <w:rPr>
          <w:rFonts w:asciiTheme="minorHAnsi" w:eastAsiaTheme="minorEastAsia" w:hAnsiTheme="minorHAnsi" w:cstheme="minorBidi"/>
          <w:noProof/>
          <w:szCs w:val="22"/>
        </w:rPr>
      </w:pPr>
      <w:hyperlink w:anchor="_Toc202359747" w:history="1">
        <w:r w:rsidR="001A78EA" w:rsidRPr="001A78EA">
          <w:rPr>
            <w:rStyle w:val="affff6"/>
            <w:noProof/>
          </w:rPr>
          <w:t>3</w:t>
        </w:r>
        <w:r w:rsidR="001A78EA">
          <w:rPr>
            <w:rStyle w:val="affff6"/>
            <w:noProof/>
          </w:rPr>
          <w:t xml:space="preserve"> </w:t>
        </w:r>
        <w:r w:rsidR="001A78EA" w:rsidRPr="001A78EA">
          <w:rPr>
            <w:rStyle w:val="affff6"/>
            <w:rFonts w:hint="eastAsia"/>
            <w:noProof/>
          </w:rPr>
          <w:t xml:space="preserve"> 术语和定义</w:t>
        </w:r>
        <w:r w:rsidR="001A78EA" w:rsidRPr="001A78EA">
          <w:rPr>
            <w:noProof/>
          </w:rPr>
          <w:tab/>
        </w:r>
        <w:r w:rsidR="001A78EA" w:rsidRPr="001A78EA">
          <w:rPr>
            <w:noProof/>
          </w:rPr>
          <w:fldChar w:fldCharType="begin"/>
        </w:r>
        <w:r w:rsidR="001A78EA" w:rsidRPr="001A78EA">
          <w:rPr>
            <w:noProof/>
          </w:rPr>
          <w:instrText xml:space="preserve"> PAGEREF _Toc202359747 \h </w:instrText>
        </w:r>
        <w:r w:rsidR="001A78EA" w:rsidRPr="001A78EA">
          <w:rPr>
            <w:noProof/>
          </w:rPr>
        </w:r>
        <w:r w:rsidR="001A78EA" w:rsidRPr="001A78EA">
          <w:rPr>
            <w:noProof/>
          </w:rPr>
          <w:fldChar w:fldCharType="separate"/>
        </w:r>
        <w:r w:rsidR="001A78EA" w:rsidRPr="001A78EA">
          <w:rPr>
            <w:noProof/>
          </w:rPr>
          <w:t>1</w:t>
        </w:r>
        <w:r w:rsidR="001A78EA" w:rsidRPr="001A78EA">
          <w:rPr>
            <w:noProof/>
          </w:rPr>
          <w:fldChar w:fldCharType="end"/>
        </w:r>
      </w:hyperlink>
    </w:p>
    <w:p w:rsidR="001A78EA" w:rsidRPr="001A78EA" w:rsidRDefault="000D6CE6">
      <w:pPr>
        <w:pStyle w:val="10"/>
        <w:tabs>
          <w:tab w:val="right" w:leader="dot" w:pos="9344"/>
        </w:tabs>
        <w:rPr>
          <w:rFonts w:asciiTheme="minorHAnsi" w:eastAsiaTheme="minorEastAsia" w:hAnsiTheme="minorHAnsi" w:cstheme="minorBidi"/>
          <w:noProof/>
          <w:szCs w:val="22"/>
        </w:rPr>
      </w:pPr>
      <w:hyperlink w:anchor="_Toc202359748" w:history="1">
        <w:r w:rsidR="001A78EA" w:rsidRPr="001A78EA">
          <w:rPr>
            <w:rStyle w:val="affff6"/>
            <w:noProof/>
          </w:rPr>
          <w:t>4</w:t>
        </w:r>
        <w:r w:rsidR="001A78EA">
          <w:rPr>
            <w:rStyle w:val="affff6"/>
            <w:noProof/>
          </w:rPr>
          <w:t xml:space="preserve"> </w:t>
        </w:r>
        <w:r w:rsidR="001A78EA" w:rsidRPr="001A78EA">
          <w:rPr>
            <w:rStyle w:val="affff6"/>
            <w:rFonts w:hint="eastAsia"/>
            <w:noProof/>
          </w:rPr>
          <w:t xml:space="preserve"> 一般规定</w:t>
        </w:r>
        <w:r w:rsidR="001A78EA" w:rsidRPr="001A78EA">
          <w:rPr>
            <w:noProof/>
          </w:rPr>
          <w:tab/>
        </w:r>
        <w:r w:rsidR="001A78EA" w:rsidRPr="001A78EA">
          <w:rPr>
            <w:noProof/>
          </w:rPr>
          <w:fldChar w:fldCharType="begin"/>
        </w:r>
        <w:r w:rsidR="001A78EA" w:rsidRPr="001A78EA">
          <w:rPr>
            <w:noProof/>
          </w:rPr>
          <w:instrText xml:space="preserve"> PAGEREF _Toc202359748 \h </w:instrText>
        </w:r>
        <w:r w:rsidR="001A78EA" w:rsidRPr="001A78EA">
          <w:rPr>
            <w:noProof/>
          </w:rPr>
        </w:r>
        <w:r w:rsidR="001A78EA" w:rsidRPr="001A78EA">
          <w:rPr>
            <w:noProof/>
          </w:rPr>
          <w:fldChar w:fldCharType="separate"/>
        </w:r>
        <w:r w:rsidR="001A78EA" w:rsidRPr="001A78EA">
          <w:rPr>
            <w:noProof/>
          </w:rPr>
          <w:t>1</w:t>
        </w:r>
        <w:r w:rsidR="001A78EA" w:rsidRPr="001A78EA">
          <w:rPr>
            <w:noProof/>
          </w:rPr>
          <w:fldChar w:fldCharType="end"/>
        </w:r>
      </w:hyperlink>
    </w:p>
    <w:p w:rsidR="001A78EA" w:rsidRPr="001A78EA" w:rsidRDefault="000D6CE6">
      <w:pPr>
        <w:pStyle w:val="10"/>
        <w:tabs>
          <w:tab w:val="right" w:leader="dot" w:pos="9344"/>
        </w:tabs>
        <w:rPr>
          <w:rFonts w:asciiTheme="minorHAnsi" w:eastAsiaTheme="minorEastAsia" w:hAnsiTheme="minorHAnsi" w:cstheme="minorBidi"/>
          <w:noProof/>
          <w:szCs w:val="22"/>
        </w:rPr>
      </w:pPr>
      <w:hyperlink w:anchor="_Toc202359749" w:history="1">
        <w:r w:rsidR="001A78EA" w:rsidRPr="001A78EA">
          <w:rPr>
            <w:rStyle w:val="affff6"/>
            <w:noProof/>
          </w:rPr>
          <w:t>5</w:t>
        </w:r>
        <w:r w:rsidR="001A78EA">
          <w:rPr>
            <w:rStyle w:val="affff6"/>
            <w:noProof/>
          </w:rPr>
          <w:t xml:space="preserve"> </w:t>
        </w:r>
        <w:r w:rsidR="001A78EA" w:rsidRPr="001A78EA">
          <w:rPr>
            <w:rStyle w:val="affff6"/>
            <w:rFonts w:hint="eastAsia"/>
            <w:noProof/>
          </w:rPr>
          <w:t xml:space="preserve"> 施工准备</w:t>
        </w:r>
        <w:r w:rsidR="001A78EA" w:rsidRPr="001A78EA">
          <w:rPr>
            <w:noProof/>
          </w:rPr>
          <w:tab/>
        </w:r>
        <w:r w:rsidR="001A78EA" w:rsidRPr="001A78EA">
          <w:rPr>
            <w:noProof/>
          </w:rPr>
          <w:fldChar w:fldCharType="begin"/>
        </w:r>
        <w:r w:rsidR="001A78EA" w:rsidRPr="001A78EA">
          <w:rPr>
            <w:noProof/>
          </w:rPr>
          <w:instrText xml:space="preserve"> PAGEREF _Toc202359749 \h </w:instrText>
        </w:r>
        <w:r w:rsidR="001A78EA" w:rsidRPr="001A78EA">
          <w:rPr>
            <w:noProof/>
          </w:rPr>
        </w:r>
        <w:r w:rsidR="001A78EA" w:rsidRPr="001A78EA">
          <w:rPr>
            <w:noProof/>
          </w:rPr>
          <w:fldChar w:fldCharType="separate"/>
        </w:r>
        <w:r w:rsidR="001A78EA" w:rsidRPr="001A78EA">
          <w:rPr>
            <w:noProof/>
          </w:rPr>
          <w:t>1</w:t>
        </w:r>
        <w:r w:rsidR="001A78EA" w:rsidRPr="001A78EA">
          <w:rPr>
            <w:noProof/>
          </w:rPr>
          <w:fldChar w:fldCharType="end"/>
        </w:r>
      </w:hyperlink>
    </w:p>
    <w:p w:rsidR="001A78EA" w:rsidRPr="001A78EA" w:rsidRDefault="000D6CE6">
      <w:pPr>
        <w:pStyle w:val="10"/>
        <w:tabs>
          <w:tab w:val="right" w:leader="dot" w:pos="9344"/>
        </w:tabs>
        <w:rPr>
          <w:rFonts w:asciiTheme="minorHAnsi" w:eastAsiaTheme="minorEastAsia" w:hAnsiTheme="minorHAnsi" w:cstheme="minorBidi"/>
          <w:noProof/>
          <w:szCs w:val="22"/>
        </w:rPr>
      </w:pPr>
      <w:hyperlink w:anchor="_Toc202359750" w:history="1">
        <w:r w:rsidR="001A78EA" w:rsidRPr="001A78EA">
          <w:rPr>
            <w:rStyle w:val="affff6"/>
            <w:noProof/>
          </w:rPr>
          <w:t>6</w:t>
        </w:r>
        <w:r w:rsidR="001A78EA">
          <w:rPr>
            <w:rStyle w:val="affff6"/>
            <w:noProof/>
          </w:rPr>
          <w:t xml:space="preserve"> </w:t>
        </w:r>
        <w:r w:rsidR="001A78EA" w:rsidRPr="001A78EA">
          <w:rPr>
            <w:rStyle w:val="affff6"/>
            <w:rFonts w:hint="eastAsia"/>
            <w:noProof/>
          </w:rPr>
          <w:t xml:space="preserve"> 材料要求</w:t>
        </w:r>
        <w:r w:rsidR="001A78EA" w:rsidRPr="001A78EA">
          <w:rPr>
            <w:noProof/>
          </w:rPr>
          <w:tab/>
        </w:r>
        <w:r w:rsidR="001A78EA" w:rsidRPr="001A78EA">
          <w:rPr>
            <w:noProof/>
          </w:rPr>
          <w:fldChar w:fldCharType="begin"/>
        </w:r>
        <w:r w:rsidR="001A78EA" w:rsidRPr="001A78EA">
          <w:rPr>
            <w:noProof/>
          </w:rPr>
          <w:instrText xml:space="preserve"> PAGEREF _Toc202359750 \h </w:instrText>
        </w:r>
        <w:r w:rsidR="001A78EA" w:rsidRPr="001A78EA">
          <w:rPr>
            <w:noProof/>
          </w:rPr>
        </w:r>
        <w:r w:rsidR="001A78EA" w:rsidRPr="001A78EA">
          <w:rPr>
            <w:noProof/>
          </w:rPr>
          <w:fldChar w:fldCharType="separate"/>
        </w:r>
        <w:r w:rsidR="001A78EA" w:rsidRPr="001A78EA">
          <w:rPr>
            <w:noProof/>
          </w:rPr>
          <w:t>2</w:t>
        </w:r>
        <w:r w:rsidR="001A78EA" w:rsidRPr="001A78EA">
          <w:rPr>
            <w:noProof/>
          </w:rPr>
          <w:fldChar w:fldCharType="end"/>
        </w:r>
      </w:hyperlink>
    </w:p>
    <w:p w:rsidR="001A78EA" w:rsidRPr="001A78EA" w:rsidRDefault="000D6CE6">
      <w:pPr>
        <w:pStyle w:val="10"/>
        <w:tabs>
          <w:tab w:val="right" w:leader="dot" w:pos="9344"/>
        </w:tabs>
        <w:rPr>
          <w:rFonts w:asciiTheme="minorHAnsi" w:eastAsiaTheme="minorEastAsia" w:hAnsiTheme="minorHAnsi" w:cstheme="minorBidi"/>
          <w:noProof/>
          <w:szCs w:val="22"/>
        </w:rPr>
      </w:pPr>
      <w:hyperlink w:anchor="_Toc202359751" w:history="1">
        <w:r w:rsidR="001A78EA" w:rsidRPr="001A78EA">
          <w:rPr>
            <w:rStyle w:val="affff6"/>
            <w:noProof/>
          </w:rPr>
          <w:t>7</w:t>
        </w:r>
        <w:r w:rsidR="001A78EA">
          <w:rPr>
            <w:rStyle w:val="affff6"/>
            <w:noProof/>
          </w:rPr>
          <w:t xml:space="preserve"> </w:t>
        </w:r>
        <w:r w:rsidR="001A78EA" w:rsidRPr="001A78EA">
          <w:rPr>
            <w:rStyle w:val="affff6"/>
            <w:rFonts w:hint="eastAsia"/>
            <w:noProof/>
          </w:rPr>
          <w:t xml:space="preserve"> 施工</w:t>
        </w:r>
        <w:r w:rsidR="001A78EA" w:rsidRPr="001A78EA">
          <w:rPr>
            <w:noProof/>
          </w:rPr>
          <w:tab/>
        </w:r>
        <w:r w:rsidR="001A78EA" w:rsidRPr="001A78EA">
          <w:rPr>
            <w:noProof/>
          </w:rPr>
          <w:fldChar w:fldCharType="begin"/>
        </w:r>
        <w:r w:rsidR="001A78EA" w:rsidRPr="001A78EA">
          <w:rPr>
            <w:noProof/>
          </w:rPr>
          <w:instrText xml:space="preserve"> PAGEREF _Toc202359751 \h </w:instrText>
        </w:r>
        <w:r w:rsidR="001A78EA" w:rsidRPr="001A78EA">
          <w:rPr>
            <w:noProof/>
          </w:rPr>
        </w:r>
        <w:r w:rsidR="001A78EA" w:rsidRPr="001A78EA">
          <w:rPr>
            <w:noProof/>
          </w:rPr>
          <w:fldChar w:fldCharType="separate"/>
        </w:r>
        <w:r w:rsidR="001A78EA" w:rsidRPr="001A78EA">
          <w:rPr>
            <w:noProof/>
          </w:rPr>
          <w:t>3</w:t>
        </w:r>
        <w:r w:rsidR="001A78EA" w:rsidRPr="001A78EA">
          <w:rPr>
            <w:noProof/>
          </w:rPr>
          <w:fldChar w:fldCharType="end"/>
        </w:r>
      </w:hyperlink>
    </w:p>
    <w:p w:rsidR="001A78EA" w:rsidRPr="001A78EA" w:rsidRDefault="000D6CE6">
      <w:pPr>
        <w:pStyle w:val="10"/>
        <w:tabs>
          <w:tab w:val="right" w:leader="dot" w:pos="9344"/>
        </w:tabs>
        <w:rPr>
          <w:rFonts w:asciiTheme="minorHAnsi" w:eastAsiaTheme="minorEastAsia" w:hAnsiTheme="minorHAnsi" w:cstheme="minorBidi"/>
          <w:noProof/>
          <w:szCs w:val="22"/>
        </w:rPr>
      </w:pPr>
      <w:hyperlink w:anchor="_Toc202359752" w:history="1">
        <w:r w:rsidR="001A78EA" w:rsidRPr="001A78EA">
          <w:rPr>
            <w:rStyle w:val="affff6"/>
            <w:noProof/>
          </w:rPr>
          <w:t>8</w:t>
        </w:r>
        <w:r w:rsidR="001A78EA">
          <w:rPr>
            <w:rStyle w:val="affff6"/>
            <w:noProof/>
          </w:rPr>
          <w:t xml:space="preserve"> </w:t>
        </w:r>
        <w:r w:rsidR="001A78EA" w:rsidRPr="001A78EA">
          <w:rPr>
            <w:rStyle w:val="affff6"/>
            <w:rFonts w:hint="eastAsia"/>
            <w:noProof/>
          </w:rPr>
          <w:t xml:space="preserve"> 质量控制与验收</w:t>
        </w:r>
        <w:r w:rsidR="001A78EA" w:rsidRPr="001A78EA">
          <w:rPr>
            <w:noProof/>
          </w:rPr>
          <w:tab/>
        </w:r>
        <w:r w:rsidR="001A78EA" w:rsidRPr="001A78EA">
          <w:rPr>
            <w:noProof/>
          </w:rPr>
          <w:fldChar w:fldCharType="begin"/>
        </w:r>
        <w:r w:rsidR="001A78EA" w:rsidRPr="001A78EA">
          <w:rPr>
            <w:noProof/>
          </w:rPr>
          <w:instrText xml:space="preserve"> PAGEREF _Toc202359752 \h </w:instrText>
        </w:r>
        <w:r w:rsidR="001A78EA" w:rsidRPr="001A78EA">
          <w:rPr>
            <w:noProof/>
          </w:rPr>
        </w:r>
        <w:r w:rsidR="001A78EA" w:rsidRPr="001A78EA">
          <w:rPr>
            <w:noProof/>
          </w:rPr>
          <w:fldChar w:fldCharType="separate"/>
        </w:r>
        <w:r w:rsidR="001A78EA" w:rsidRPr="001A78EA">
          <w:rPr>
            <w:noProof/>
          </w:rPr>
          <w:t>5</w:t>
        </w:r>
        <w:r w:rsidR="001A78EA" w:rsidRPr="001A78EA">
          <w:rPr>
            <w:noProof/>
          </w:rPr>
          <w:fldChar w:fldCharType="end"/>
        </w:r>
      </w:hyperlink>
    </w:p>
    <w:p w:rsidR="001A78EA" w:rsidRPr="001A78EA" w:rsidRDefault="001A78EA" w:rsidP="001A78EA">
      <w:pPr>
        <w:pStyle w:val="affffff4"/>
        <w:spacing w:after="360"/>
        <w:sectPr w:rsidR="001A78EA" w:rsidRPr="001A78EA" w:rsidSect="001A78EA">
          <w:headerReference w:type="even" r:id="rId16"/>
          <w:headerReference w:type="default" r:id="rId17"/>
          <w:footerReference w:type="even" r:id="rId18"/>
          <w:footerReference w:type="default" r:id="rId19"/>
          <w:pgSz w:w="11906" w:h="16838"/>
          <w:pgMar w:top="1928" w:right="1134" w:bottom="1134" w:left="1134" w:header="1418" w:footer="1134" w:gutter="284"/>
          <w:pgNumType w:fmt="upperRoman" w:start="1"/>
          <w:cols w:space="425"/>
          <w:formProt w:val="0"/>
          <w:docGrid w:linePitch="312"/>
        </w:sectPr>
      </w:pPr>
      <w:r w:rsidRPr="001A78EA">
        <w:fldChar w:fldCharType="end"/>
      </w:r>
    </w:p>
    <w:p w:rsidR="00A4327B" w:rsidRDefault="009E0AAA">
      <w:pPr>
        <w:pStyle w:val="a6"/>
        <w:spacing w:before="900" w:after="360"/>
      </w:pPr>
      <w:bookmarkStart w:id="25" w:name="_Toc202359744"/>
      <w:bookmarkStart w:id="26" w:name="BookMark2"/>
      <w:bookmarkEnd w:id="20"/>
      <w:r>
        <w:rPr>
          <w:spacing w:val="320"/>
        </w:rPr>
        <w:lastRenderedPageBreak/>
        <w:t>前</w:t>
      </w:r>
      <w:r>
        <w:t>言</w:t>
      </w:r>
      <w:bookmarkEnd w:id="21"/>
      <w:bookmarkEnd w:id="22"/>
      <w:bookmarkEnd w:id="23"/>
      <w:bookmarkEnd w:id="24"/>
      <w:bookmarkEnd w:id="25"/>
    </w:p>
    <w:p w:rsidR="00A4327B" w:rsidRDefault="009E0AAA">
      <w:pPr>
        <w:pStyle w:val="afffff"/>
        <w:ind w:firstLine="420"/>
      </w:pPr>
      <w:r>
        <w:rPr>
          <w:rFonts w:hint="eastAsia"/>
        </w:rPr>
        <w:t>本文件按照GB/T 1.1—2020《标准化工作导则  第1部分：标准化文件的结构和起草规则》的规定起草。</w:t>
      </w:r>
    </w:p>
    <w:p w:rsidR="00A4327B" w:rsidRDefault="009E0AAA">
      <w:pPr>
        <w:pStyle w:val="afffff"/>
        <w:ind w:firstLine="420"/>
      </w:pPr>
      <w:r>
        <w:rPr>
          <w:rFonts w:hint="eastAsia"/>
        </w:rPr>
        <w:t>请注意本文件的某些内容可能涉及专利。本文件的发布机构不承担识别专利的责任。</w:t>
      </w:r>
    </w:p>
    <w:p w:rsidR="00A4327B" w:rsidRDefault="009E0AAA">
      <w:pPr>
        <w:pStyle w:val="afffff"/>
        <w:ind w:firstLine="420"/>
      </w:pPr>
      <w:r>
        <w:rPr>
          <w:rFonts w:hint="eastAsia"/>
        </w:rPr>
        <w:t>本文件由</w:t>
      </w:r>
      <w:r w:rsidR="00964AF1" w:rsidRPr="00964AF1">
        <w:rPr>
          <w:rFonts w:hint="eastAsia"/>
        </w:rPr>
        <w:t>新疆隆泉建设集团有限公司、新疆天恒基建筑工程有限公司</w:t>
      </w:r>
      <w:r>
        <w:rPr>
          <w:rFonts w:hint="eastAsia"/>
        </w:rPr>
        <w:t>提出。</w:t>
      </w:r>
    </w:p>
    <w:p w:rsidR="00A4327B" w:rsidRDefault="009E0AAA">
      <w:pPr>
        <w:pStyle w:val="afffff"/>
        <w:ind w:firstLine="420"/>
      </w:pPr>
      <w:r>
        <w:rPr>
          <w:rFonts w:hint="eastAsia"/>
        </w:rPr>
        <w:t>本文件由中国中小企业协会归口。</w:t>
      </w:r>
    </w:p>
    <w:p w:rsidR="00A4327B" w:rsidRDefault="009E0AAA">
      <w:pPr>
        <w:pStyle w:val="afffff"/>
        <w:ind w:firstLine="420"/>
      </w:pPr>
      <w:r>
        <w:rPr>
          <w:rFonts w:hint="eastAsia"/>
        </w:rPr>
        <w:t>本文件起草单位：</w:t>
      </w:r>
      <w:r w:rsidR="00964AF1" w:rsidRPr="00964AF1">
        <w:rPr>
          <w:rFonts w:hint="eastAsia"/>
        </w:rPr>
        <w:t>新疆隆泉建设集团有限公司、新疆天恒基建筑工程有限公司</w:t>
      </w:r>
      <w:r w:rsidR="00964AF1">
        <w:rPr>
          <w:rFonts w:hint="eastAsia"/>
        </w:rPr>
        <w:t>、</w:t>
      </w:r>
      <w:r>
        <w:rPr>
          <w:rFonts w:hint="eastAsia"/>
        </w:rPr>
        <w:t>。</w:t>
      </w:r>
    </w:p>
    <w:p w:rsidR="00A4327B" w:rsidRDefault="009E0AAA">
      <w:pPr>
        <w:pStyle w:val="afffff"/>
        <w:ind w:firstLine="420"/>
      </w:pPr>
      <w:r>
        <w:rPr>
          <w:rFonts w:hint="eastAsia"/>
        </w:rPr>
        <w:t>本文件主要起草人：。</w:t>
      </w:r>
    </w:p>
    <w:p w:rsidR="00A4327B" w:rsidRDefault="00A4327B">
      <w:pPr>
        <w:pStyle w:val="afffff"/>
        <w:ind w:firstLine="420"/>
      </w:pPr>
    </w:p>
    <w:p w:rsidR="00A4327B" w:rsidRDefault="00A4327B">
      <w:pPr>
        <w:pStyle w:val="afffff"/>
        <w:ind w:firstLine="420"/>
        <w:sectPr w:rsidR="00A4327B" w:rsidSect="001A78EA">
          <w:headerReference w:type="even" r:id="rId20"/>
          <w:headerReference w:type="default" r:id="rId21"/>
          <w:footerReference w:type="even" r:id="rId22"/>
          <w:footerReference w:type="default" r:id="rId23"/>
          <w:pgSz w:w="11906" w:h="16838"/>
          <w:pgMar w:top="1928" w:right="1134" w:bottom="1134" w:left="1134" w:header="1418" w:footer="1134" w:gutter="284"/>
          <w:pgNumType w:fmt="upperRoman"/>
          <w:cols w:space="425"/>
          <w:formProt w:val="0"/>
          <w:docGrid w:linePitch="312"/>
        </w:sectPr>
      </w:pPr>
    </w:p>
    <w:p w:rsidR="00A4327B" w:rsidRDefault="00A4327B">
      <w:pPr>
        <w:spacing w:line="20" w:lineRule="exact"/>
        <w:jc w:val="center"/>
        <w:rPr>
          <w:rFonts w:ascii="黑体" w:eastAsia="黑体" w:hAnsi="黑体"/>
          <w:sz w:val="32"/>
          <w:szCs w:val="32"/>
        </w:rPr>
      </w:pPr>
      <w:bookmarkStart w:id="27" w:name="BookMark4"/>
      <w:bookmarkEnd w:id="26"/>
    </w:p>
    <w:p w:rsidR="00A4327B" w:rsidRDefault="00A4327B">
      <w:pPr>
        <w:spacing w:line="20" w:lineRule="exact"/>
        <w:jc w:val="center"/>
        <w:rPr>
          <w:rFonts w:ascii="黑体" w:eastAsia="黑体" w:hAnsi="黑体"/>
          <w:sz w:val="32"/>
          <w:szCs w:val="32"/>
        </w:rPr>
      </w:pPr>
    </w:p>
    <w:bookmarkStart w:id="28" w:name="OLE_LINK12" w:displacedByCustomXml="next"/>
    <w:bookmarkStart w:id="29" w:name="NEW_STAND_NAME" w:displacedByCustomXml="next"/>
    <w:bookmarkStart w:id="30" w:name="OLE_LINK2" w:displacedByCustomXml="next"/>
    <w:sdt>
      <w:sdtPr>
        <w:tag w:val="NEW_STAND_NAME"/>
        <w:id w:val="595910757"/>
        <w:lock w:val="sdtLocked"/>
        <w:placeholder>
          <w:docPart w:val="FC2DC3776E8B4114BBFE201AC12A63C0"/>
        </w:placeholder>
      </w:sdtPr>
      <w:sdtEndPr/>
      <w:sdtContent>
        <w:bookmarkEnd w:id="28" w:displacedByCustomXml="prev"/>
        <w:p w:rsidR="00A4327B" w:rsidRDefault="00E57951" w:rsidP="00AC2BEE">
          <w:pPr>
            <w:pStyle w:val="afffffffff2"/>
            <w:spacing w:beforeLines="1" w:before="2" w:afterLines="220" w:after="528"/>
          </w:pPr>
          <w:r>
            <w:rPr>
              <w:rFonts w:hint="eastAsia"/>
            </w:rPr>
            <w:t>市政广场沥青混合面层施工技术规范</w:t>
          </w:r>
        </w:p>
      </w:sdtContent>
    </w:sdt>
    <w:p w:rsidR="00A4327B" w:rsidRDefault="009E0AAA">
      <w:pPr>
        <w:pStyle w:val="affc"/>
        <w:spacing w:before="240" w:after="240"/>
      </w:pPr>
      <w:bookmarkStart w:id="31" w:name="_Toc17233333"/>
      <w:bookmarkStart w:id="32" w:name="_Toc26648465"/>
      <w:bookmarkStart w:id="33" w:name="_Toc17233325"/>
      <w:bookmarkStart w:id="34" w:name="_Toc97192964"/>
      <w:bookmarkStart w:id="35" w:name="_Toc192772484"/>
      <w:bookmarkStart w:id="36" w:name="_Toc26986530"/>
      <w:bookmarkStart w:id="37" w:name="_Toc24884211"/>
      <w:bookmarkStart w:id="38" w:name="_Toc26718930"/>
      <w:bookmarkStart w:id="39" w:name="_Toc24884218"/>
      <w:bookmarkStart w:id="40" w:name="_Toc26986771"/>
      <w:bookmarkStart w:id="41" w:name="_Toc180226461"/>
      <w:bookmarkStart w:id="42" w:name="_Toc194591294"/>
      <w:bookmarkStart w:id="43" w:name="_Toc194593841"/>
      <w:bookmarkStart w:id="44" w:name="_Toc202359745"/>
      <w:bookmarkEnd w:id="30"/>
      <w:bookmarkEnd w:id="29"/>
      <w:r>
        <w:rPr>
          <w:rFonts w:hint="eastAsia"/>
        </w:rPr>
        <w:t>范围</w:t>
      </w:r>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A4327B" w:rsidRDefault="009E0AAA" w:rsidP="00DE578A">
      <w:pPr>
        <w:pStyle w:val="afffff"/>
        <w:ind w:firstLine="420"/>
      </w:pPr>
      <w:bookmarkStart w:id="45" w:name="_Toc26648466"/>
      <w:bookmarkStart w:id="46" w:name="_Toc24884219"/>
      <w:bookmarkStart w:id="47" w:name="_Toc17233334"/>
      <w:bookmarkStart w:id="48" w:name="_Toc24884212"/>
      <w:bookmarkStart w:id="49" w:name="_Toc17233326"/>
      <w:r>
        <w:rPr>
          <w:rFonts w:hint="eastAsia"/>
        </w:rPr>
        <w:t>本文件规定了</w:t>
      </w:r>
      <w:r w:rsidR="00AC2BEE" w:rsidRPr="00AC2BEE">
        <w:rPr>
          <w:rFonts w:hint="eastAsia"/>
        </w:rPr>
        <w:t>市政广场沥青混合面层施工技术</w:t>
      </w:r>
      <w:proofErr w:type="gramStart"/>
      <w:r w:rsidR="00AC2BEE" w:rsidRPr="00AC2BEE">
        <w:rPr>
          <w:rFonts w:hint="eastAsia"/>
        </w:rPr>
        <w:t>规</w:t>
      </w:r>
      <w:proofErr w:type="gramEnd"/>
      <w:r w:rsidR="00AC2BEE">
        <w:rPr>
          <w:rFonts w:hint="eastAsia"/>
        </w:rPr>
        <w:t>的一般规定、施工准备、原材料要求、施工、质量控制与验收</w:t>
      </w:r>
      <w:r>
        <w:rPr>
          <w:rFonts w:hint="eastAsia"/>
        </w:rPr>
        <w:t>。</w:t>
      </w:r>
    </w:p>
    <w:p w:rsidR="00A4327B" w:rsidRDefault="009E0AAA">
      <w:pPr>
        <w:pStyle w:val="afffff"/>
        <w:ind w:firstLine="420"/>
      </w:pPr>
      <w:r>
        <w:rPr>
          <w:rFonts w:hint="eastAsia"/>
        </w:rPr>
        <w:t>本文件适用于</w:t>
      </w:r>
      <w:r w:rsidR="00AC2BEE" w:rsidRPr="00AC2BEE">
        <w:rPr>
          <w:rFonts w:hint="eastAsia"/>
        </w:rPr>
        <w:t>市政广场沥青混合面层</w:t>
      </w:r>
      <w:r w:rsidR="00AC2BEE">
        <w:rPr>
          <w:rFonts w:hint="eastAsia"/>
        </w:rPr>
        <w:t>的</w:t>
      </w:r>
      <w:r w:rsidR="00AC2BEE" w:rsidRPr="00AC2BEE">
        <w:rPr>
          <w:rFonts w:hint="eastAsia"/>
        </w:rPr>
        <w:t>施工</w:t>
      </w:r>
      <w:r w:rsidR="00AC2BEE">
        <w:rPr>
          <w:rFonts w:hint="eastAsia"/>
        </w:rPr>
        <w:t>与验收</w:t>
      </w:r>
      <w:r>
        <w:rPr>
          <w:rFonts w:hint="eastAsia"/>
        </w:rPr>
        <w:t>。</w:t>
      </w:r>
    </w:p>
    <w:p w:rsidR="00A4327B" w:rsidRDefault="009E0AAA">
      <w:pPr>
        <w:pStyle w:val="affc"/>
        <w:spacing w:before="240" w:after="240"/>
      </w:pPr>
      <w:bookmarkStart w:id="50" w:name="_Toc26986772"/>
      <w:bookmarkStart w:id="51" w:name="_Toc97192965"/>
      <w:bookmarkStart w:id="52" w:name="_Toc26986531"/>
      <w:bookmarkStart w:id="53" w:name="_Toc26718931"/>
      <w:bookmarkStart w:id="54" w:name="_Toc192772485"/>
      <w:bookmarkStart w:id="55" w:name="_Toc180226462"/>
      <w:bookmarkStart w:id="56" w:name="_Toc194591295"/>
      <w:bookmarkStart w:id="57" w:name="_Toc194593842"/>
      <w:bookmarkStart w:id="58" w:name="_Toc202359746"/>
      <w:r>
        <w:rPr>
          <w:rFonts w:hint="eastAsia"/>
        </w:rPr>
        <w:t>规范性引用文件</w:t>
      </w:r>
      <w:bookmarkEnd w:id="45"/>
      <w:bookmarkEnd w:id="46"/>
      <w:bookmarkEnd w:id="47"/>
      <w:bookmarkEnd w:id="48"/>
      <w:bookmarkEnd w:id="49"/>
      <w:bookmarkEnd w:id="50"/>
      <w:bookmarkEnd w:id="51"/>
      <w:bookmarkEnd w:id="52"/>
      <w:bookmarkEnd w:id="53"/>
      <w:bookmarkEnd w:id="54"/>
      <w:bookmarkEnd w:id="55"/>
      <w:bookmarkEnd w:id="56"/>
      <w:bookmarkEnd w:id="57"/>
      <w:bookmarkEnd w:id="58"/>
    </w:p>
    <w:sdt>
      <w:sdtPr>
        <w:rPr>
          <w:rFonts w:hint="eastAsia"/>
        </w:rPr>
        <w:id w:val="715848253"/>
        <w:placeholder>
          <w:docPart w:val="AC7EE699BF534036BFA5220FE67B2D5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A4327B" w:rsidRDefault="009E0AAA">
          <w:pPr>
            <w:pStyle w:val="afffff"/>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AC2BEE" w:rsidRDefault="00AC2BEE" w:rsidP="004C0108">
      <w:pPr>
        <w:pStyle w:val="afffff"/>
        <w:ind w:firstLine="420"/>
      </w:pPr>
      <w:r>
        <w:rPr>
          <w:rFonts w:hint="eastAsia"/>
        </w:rPr>
        <w:t>GB 5749</w:t>
      </w:r>
      <w:r w:rsidR="004C0108">
        <w:rPr>
          <w:rFonts w:hint="eastAsia"/>
        </w:rPr>
        <w:t xml:space="preserve">  生活饮用水卫生标准</w:t>
      </w:r>
    </w:p>
    <w:p w:rsidR="00AC2BEE" w:rsidRDefault="00AC2BEE" w:rsidP="00AC2BEE">
      <w:pPr>
        <w:pStyle w:val="afffff"/>
        <w:ind w:firstLine="420"/>
      </w:pPr>
      <w:proofErr w:type="spellStart"/>
      <w:r>
        <w:rPr>
          <w:rFonts w:hint="eastAsia"/>
        </w:rPr>
        <w:t>JTG</w:t>
      </w:r>
      <w:proofErr w:type="spellEnd"/>
      <w:r>
        <w:rPr>
          <w:rFonts w:hint="eastAsia"/>
        </w:rPr>
        <w:t xml:space="preserve"> </w:t>
      </w:r>
      <w:proofErr w:type="spellStart"/>
      <w:r>
        <w:rPr>
          <w:rFonts w:hint="eastAsia"/>
        </w:rPr>
        <w:t>F40</w:t>
      </w:r>
      <w:proofErr w:type="spellEnd"/>
      <w:r w:rsidR="004C0108">
        <w:rPr>
          <w:rFonts w:hint="eastAsia"/>
        </w:rPr>
        <w:t xml:space="preserve">  </w:t>
      </w:r>
      <w:r w:rsidR="004C0108" w:rsidRPr="004C0108">
        <w:t>公路沥青路面施工技术规范</w:t>
      </w:r>
    </w:p>
    <w:p w:rsidR="00A4327B" w:rsidRDefault="00AC2BEE">
      <w:pPr>
        <w:pStyle w:val="afffff"/>
        <w:ind w:firstLine="420"/>
      </w:pPr>
      <w:proofErr w:type="spellStart"/>
      <w:r w:rsidRPr="00036D60">
        <w:t>JTG</w:t>
      </w:r>
      <w:proofErr w:type="spellEnd"/>
      <w:r w:rsidRPr="00036D60">
        <w:t xml:space="preserve"> 3432</w:t>
      </w:r>
      <w:r w:rsidR="004C0108">
        <w:rPr>
          <w:rFonts w:hint="eastAsia"/>
        </w:rPr>
        <w:t xml:space="preserve">  </w:t>
      </w:r>
      <w:r w:rsidR="004C0108" w:rsidRPr="004C0108">
        <w:t>公路工程集料试验规程</w:t>
      </w:r>
    </w:p>
    <w:p w:rsidR="00A4327B" w:rsidRDefault="009E0AAA">
      <w:pPr>
        <w:pStyle w:val="affc"/>
        <w:spacing w:before="240" w:after="240"/>
      </w:pPr>
      <w:bookmarkStart w:id="59" w:name="_Toc97192966"/>
      <w:bookmarkStart w:id="60" w:name="_Toc192772486"/>
      <w:bookmarkStart w:id="61" w:name="_Toc180226463"/>
      <w:bookmarkStart w:id="62" w:name="_Toc194591296"/>
      <w:bookmarkStart w:id="63" w:name="_Toc194593843"/>
      <w:bookmarkStart w:id="64" w:name="_Toc202359747"/>
      <w:r>
        <w:rPr>
          <w:rFonts w:hint="eastAsia"/>
          <w:szCs w:val="21"/>
        </w:rPr>
        <w:t>术语和定义</w:t>
      </w:r>
      <w:bookmarkEnd w:id="59"/>
      <w:bookmarkEnd w:id="60"/>
      <w:bookmarkEnd w:id="61"/>
      <w:bookmarkEnd w:id="62"/>
      <w:bookmarkEnd w:id="63"/>
      <w:bookmarkEnd w:id="64"/>
    </w:p>
    <w:bookmarkStart w:id="65" w:name="_Toc26986532"/>
    <w:bookmarkEnd w:id="65"/>
    <w:p w:rsidR="00A4327B" w:rsidRDefault="000D6CE6">
      <w:pPr>
        <w:pStyle w:val="afffff"/>
        <w:ind w:firstLine="420"/>
      </w:pPr>
      <w:sdt>
        <w:sdtPr>
          <w:id w:val="-1909835108"/>
          <w:placeholder>
            <w:docPart w:val="8E072F9FDEB942A292F9B1A0E756B45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r w:rsidR="009E0AAA">
            <w:t>下列术语和定义适用于本文件。</w:t>
          </w:r>
        </w:sdtContent>
      </w:sdt>
    </w:p>
    <w:p w:rsidR="00A4327B" w:rsidRDefault="0002284D" w:rsidP="0002284D">
      <w:pPr>
        <w:pStyle w:val="affc"/>
        <w:spacing w:before="240" w:after="240"/>
      </w:pPr>
      <w:bookmarkStart w:id="66" w:name="_Toc202359748"/>
      <w:r>
        <w:t>一般规定</w:t>
      </w:r>
      <w:bookmarkEnd w:id="66"/>
    </w:p>
    <w:p w:rsidR="0002284D" w:rsidRDefault="0002284D" w:rsidP="00E57951">
      <w:pPr>
        <w:pStyle w:val="affffffff8"/>
      </w:pPr>
      <w:r>
        <w:rPr>
          <w:rFonts w:hint="eastAsia"/>
        </w:rPr>
        <w:t>施工单位应具备相应的市政广场工程施工资质。从事施工的技术管理人员、作业人员应认真学习并执行国家现行有关法律、法规、标准、规范。</w:t>
      </w:r>
    </w:p>
    <w:p w:rsidR="00E57951" w:rsidRDefault="00E57951" w:rsidP="00E57951">
      <w:pPr>
        <w:pStyle w:val="affffffff8"/>
      </w:pPr>
      <w:r>
        <w:rPr>
          <w:rFonts w:hint="eastAsia"/>
        </w:rPr>
        <w:t>施工单位应建立健全施工技术、质量、安全生产管理体系，制定各项施工管理制度，并贯彻执行。</w:t>
      </w:r>
    </w:p>
    <w:p w:rsidR="00E57951" w:rsidRDefault="00E57951" w:rsidP="00E57951">
      <w:pPr>
        <w:pStyle w:val="affffffff8"/>
      </w:pPr>
      <w:r>
        <w:rPr>
          <w:rFonts w:hint="eastAsia"/>
        </w:rPr>
        <w:t>施工前，施工单位应组织有关施工技术管理人员深入现场调查，了解掌握现场情况，做好充分的施工准备工作。</w:t>
      </w:r>
    </w:p>
    <w:p w:rsidR="00C133CD" w:rsidRPr="00C133CD" w:rsidRDefault="00C133CD" w:rsidP="00E57951">
      <w:pPr>
        <w:pStyle w:val="affffffff8"/>
      </w:pPr>
      <w:r>
        <w:rPr>
          <w:rFonts w:ascii="Segoe UI" w:hAnsi="Segoe UI" w:cs="Segoe UI"/>
          <w:shd w:val="clear" w:color="auto" w:fill="FFFFFF"/>
        </w:rPr>
        <w:t>施工前，应结合工程特点对现场作业人员进行技术安全培训，对特殊工种进行资格培训。</w:t>
      </w:r>
    </w:p>
    <w:p w:rsidR="00C133CD" w:rsidRPr="00C133CD" w:rsidRDefault="00C133CD" w:rsidP="00E57951">
      <w:pPr>
        <w:pStyle w:val="affffffff8"/>
      </w:pPr>
      <w:r>
        <w:rPr>
          <w:rFonts w:ascii="Segoe UI" w:hAnsi="Segoe UI" w:cs="Segoe UI"/>
          <w:shd w:val="clear" w:color="auto" w:fill="FFFFFF"/>
        </w:rPr>
        <w:t>施工前，建设单位应组织设计、勘测单位向施工单位移交现场测量控制桩、水准点，并形成文件。施工单位应结合实际情况，制定施工测量方案，建立测量控制网、线、点。</w:t>
      </w:r>
    </w:p>
    <w:p w:rsidR="00C133CD" w:rsidRDefault="00C133CD" w:rsidP="00E57951">
      <w:pPr>
        <w:pStyle w:val="affffffff8"/>
      </w:pPr>
      <w:r>
        <w:rPr>
          <w:rFonts w:ascii="Segoe UI" w:hAnsi="Segoe UI" w:cs="Segoe UI"/>
          <w:shd w:val="clear" w:color="auto" w:fill="FFFFFF"/>
        </w:rPr>
        <w:t>施工中，应依据国家现行标准的有关规定，做好量具、器具的检测工作与有关原材料的检验。</w:t>
      </w:r>
    </w:p>
    <w:p w:rsidR="00E57951" w:rsidRDefault="00E57951" w:rsidP="00E57951">
      <w:pPr>
        <w:pStyle w:val="affffffff8"/>
      </w:pPr>
      <w:r>
        <w:rPr>
          <w:rFonts w:hint="eastAsia"/>
        </w:rPr>
        <w:t>施工中</w:t>
      </w:r>
      <w:r w:rsidR="00C133CD">
        <w:rPr>
          <w:rFonts w:hint="eastAsia"/>
        </w:rPr>
        <w:t>，</w:t>
      </w:r>
      <w:r>
        <w:rPr>
          <w:rFonts w:hint="eastAsia"/>
        </w:rPr>
        <w:t>应对施工测量及其内业经常复核，确保准确。</w:t>
      </w:r>
    </w:p>
    <w:p w:rsidR="00E57951" w:rsidRDefault="00E57951" w:rsidP="00E57951">
      <w:pPr>
        <w:pStyle w:val="affffffff8"/>
      </w:pPr>
      <w:r>
        <w:rPr>
          <w:rFonts w:hint="eastAsia"/>
        </w:rPr>
        <w:t>施工中，前一分项工程未经验收合格严禁进行后一分项工程施工。</w:t>
      </w:r>
    </w:p>
    <w:p w:rsidR="00E57951" w:rsidRDefault="00E57951" w:rsidP="00E57951">
      <w:pPr>
        <w:pStyle w:val="affffffff8"/>
      </w:pPr>
      <w:r>
        <w:rPr>
          <w:rFonts w:hint="eastAsia"/>
        </w:rPr>
        <w:t>施工中</w:t>
      </w:r>
      <w:r w:rsidR="00C133CD">
        <w:rPr>
          <w:rFonts w:hint="eastAsia"/>
        </w:rPr>
        <w:t>，</w:t>
      </w:r>
      <w:r>
        <w:rPr>
          <w:rFonts w:hint="eastAsia"/>
        </w:rPr>
        <w:t>应合理划分施工单元，安排施工道路与社会交通疏导。</w:t>
      </w:r>
    </w:p>
    <w:p w:rsidR="00E57951" w:rsidRDefault="00E57951" w:rsidP="00E57951">
      <w:pPr>
        <w:pStyle w:val="affffffff8"/>
      </w:pPr>
      <w:r>
        <w:rPr>
          <w:rFonts w:hint="eastAsia"/>
        </w:rPr>
        <w:t>施工中</w:t>
      </w:r>
      <w:r w:rsidR="00C133CD">
        <w:rPr>
          <w:rFonts w:hint="eastAsia"/>
        </w:rPr>
        <w:t>，</w:t>
      </w:r>
      <w:r>
        <w:rPr>
          <w:rFonts w:hint="eastAsia"/>
        </w:rPr>
        <w:t>宜以广场中的雨水口及排水坡度分界线的高程控制面层铺装坡度。面层与周围建（构）筑物、路口应接顺，不得积水。</w:t>
      </w:r>
    </w:p>
    <w:p w:rsidR="00E57951" w:rsidRDefault="00E57951" w:rsidP="00E57951">
      <w:pPr>
        <w:pStyle w:val="affffffff8"/>
      </w:pPr>
      <w:r>
        <w:rPr>
          <w:rFonts w:hint="eastAsia"/>
        </w:rPr>
        <w:t>单位工程完成后，施工单位应进行自检，并在自检合格的基础上，将竣工资料、自检结果报监理工程师，申请预验收。</w:t>
      </w:r>
    </w:p>
    <w:p w:rsidR="00E57951" w:rsidRDefault="00E57951" w:rsidP="00E57951">
      <w:pPr>
        <w:pStyle w:val="affffffff8"/>
      </w:pPr>
      <w:r>
        <w:rPr>
          <w:rFonts w:hint="eastAsia"/>
        </w:rPr>
        <w:t>监理工程师应在预验合格后报建设单位申请正式验收。</w:t>
      </w:r>
    </w:p>
    <w:p w:rsidR="0002284D" w:rsidRDefault="00E57951" w:rsidP="00E57951">
      <w:pPr>
        <w:pStyle w:val="affffffff8"/>
      </w:pPr>
      <w:r>
        <w:rPr>
          <w:rFonts w:hint="eastAsia"/>
        </w:rPr>
        <w:t>建设单位应</w:t>
      </w:r>
      <w:proofErr w:type="gramStart"/>
      <w:r>
        <w:rPr>
          <w:rFonts w:hint="eastAsia"/>
        </w:rPr>
        <w:t>依相关</w:t>
      </w:r>
      <w:proofErr w:type="gramEnd"/>
      <w:r>
        <w:rPr>
          <w:rFonts w:hint="eastAsia"/>
        </w:rPr>
        <w:t>规定及时组织相关单位进行工程竣工验收，并在规定时间内报建设行政管理部门备案。</w:t>
      </w:r>
    </w:p>
    <w:p w:rsidR="00B34640" w:rsidRDefault="00B34640" w:rsidP="00B34640">
      <w:pPr>
        <w:pStyle w:val="affc"/>
        <w:spacing w:before="240" w:after="240"/>
      </w:pPr>
      <w:bookmarkStart w:id="67" w:name="_Toc202359749"/>
      <w:r>
        <w:rPr>
          <w:rFonts w:hint="eastAsia"/>
        </w:rPr>
        <w:t>施工准备</w:t>
      </w:r>
      <w:bookmarkEnd w:id="67"/>
    </w:p>
    <w:p w:rsidR="00B34640" w:rsidRDefault="00B34640" w:rsidP="00B34640">
      <w:pPr>
        <w:pStyle w:val="affd"/>
        <w:spacing w:before="120" w:after="120"/>
      </w:pPr>
      <w:r>
        <w:rPr>
          <w:rFonts w:hint="eastAsia"/>
        </w:rPr>
        <w:t>技术准备</w:t>
      </w:r>
    </w:p>
    <w:p w:rsidR="00B34640" w:rsidRDefault="001D028E" w:rsidP="001D028E">
      <w:pPr>
        <w:pStyle w:val="affffffffb"/>
      </w:pPr>
      <w:r>
        <w:rPr>
          <w:rFonts w:hint="eastAsia"/>
        </w:rPr>
        <w:t>应</w:t>
      </w:r>
      <w:r w:rsidR="00B34640">
        <w:rPr>
          <w:rFonts w:hint="eastAsia"/>
        </w:rPr>
        <w:t>组织技术人员熟悉设计图纸和施工规范，明确施工要求和技术标准，对施工班组进行技术交底，包括施工工艺、质量控制要点、安全注意事项等。</w:t>
      </w:r>
    </w:p>
    <w:p w:rsidR="00B34640" w:rsidRDefault="001D028E" w:rsidP="001D028E">
      <w:pPr>
        <w:pStyle w:val="affffffffb"/>
      </w:pPr>
      <w:r>
        <w:rPr>
          <w:rFonts w:hint="eastAsia"/>
        </w:rPr>
        <w:lastRenderedPageBreak/>
        <w:t>施工前应根据要求通过实验确定配合比。</w:t>
      </w:r>
    </w:p>
    <w:p w:rsidR="00B34640" w:rsidRDefault="00B34640" w:rsidP="001D028E">
      <w:pPr>
        <w:pStyle w:val="affd"/>
        <w:spacing w:before="120" w:after="120"/>
      </w:pPr>
      <w:r>
        <w:rPr>
          <w:rFonts w:hint="eastAsia"/>
        </w:rPr>
        <w:t>基层处理</w:t>
      </w:r>
    </w:p>
    <w:p w:rsidR="001D028E" w:rsidRPr="001D028E" w:rsidRDefault="001D028E" w:rsidP="001D028E">
      <w:pPr>
        <w:pStyle w:val="affffffffb"/>
      </w:pPr>
      <w:r w:rsidRPr="001D028E">
        <w:rPr>
          <w:rFonts w:hint="eastAsia"/>
        </w:rPr>
        <w:t>基层应已按设计要求施工并验收合格。</w:t>
      </w:r>
    </w:p>
    <w:p w:rsidR="00B34640" w:rsidRDefault="001D028E" w:rsidP="001D028E">
      <w:pPr>
        <w:pStyle w:val="affffffffb"/>
      </w:pPr>
      <w:r>
        <w:rPr>
          <w:rFonts w:hint="eastAsia"/>
        </w:rPr>
        <w:t>应</w:t>
      </w:r>
      <w:r w:rsidR="00B34640">
        <w:rPr>
          <w:rFonts w:hint="eastAsia"/>
        </w:rPr>
        <w:t>检查基层的强度、平整度、压实度、宽度、高程等指标是否符合设计要求，基层表面应清洁、无浮土、无松散颗粒。</w:t>
      </w:r>
    </w:p>
    <w:p w:rsidR="00B34640" w:rsidRDefault="00B34640" w:rsidP="001D028E">
      <w:pPr>
        <w:pStyle w:val="affffffffb"/>
      </w:pPr>
      <w:proofErr w:type="gramStart"/>
      <w:r>
        <w:rPr>
          <w:rFonts w:hint="eastAsia"/>
        </w:rPr>
        <w:t>若基层</w:t>
      </w:r>
      <w:proofErr w:type="gramEnd"/>
      <w:r>
        <w:rPr>
          <w:rFonts w:hint="eastAsia"/>
        </w:rPr>
        <w:t>存在裂缝、坑槽、松散等病害，</w:t>
      </w:r>
      <w:r w:rsidR="001D028E">
        <w:rPr>
          <w:rFonts w:hint="eastAsia"/>
        </w:rPr>
        <w:t>应</w:t>
      </w:r>
      <w:r>
        <w:rPr>
          <w:rFonts w:hint="eastAsia"/>
        </w:rPr>
        <w:t>先进行处理，可采用灌缝、填补、铣刨重铺等方法。</w:t>
      </w:r>
    </w:p>
    <w:p w:rsidR="00B34640" w:rsidRDefault="001D028E" w:rsidP="001D028E">
      <w:pPr>
        <w:pStyle w:val="affd"/>
        <w:spacing w:before="120" w:after="120"/>
      </w:pPr>
      <w:r>
        <w:rPr>
          <w:rFonts w:hint="eastAsia"/>
        </w:rPr>
        <w:t>原料准备</w:t>
      </w:r>
    </w:p>
    <w:p w:rsidR="00B34640" w:rsidRDefault="00B34640" w:rsidP="00B34640">
      <w:pPr>
        <w:pStyle w:val="afffff"/>
        <w:ind w:firstLine="420"/>
      </w:pPr>
      <w:r>
        <w:rPr>
          <w:rFonts w:hint="eastAsia"/>
        </w:rPr>
        <w:t>施工单位应控制原材料质量，进场材料应附有生产厂家的产品合格证、质量保证书、检验报告和产品使用说明书等。</w:t>
      </w:r>
    </w:p>
    <w:p w:rsidR="001D028E" w:rsidRDefault="001D028E" w:rsidP="001D028E">
      <w:pPr>
        <w:pStyle w:val="affd"/>
        <w:spacing w:before="120" w:after="120"/>
      </w:pPr>
      <w:r>
        <w:rPr>
          <w:rFonts w:hint="eastAsia"/>
        </w:rPr>
        <w:t>设备准备</w:t>
      </w:r>
    </w:p>
    <w:p w:rsidR="001D028E" w:rsidRDefault="001D028E" w:rsidP="001D028E">
      <w:pPr>
        <w:pStyle w:val="affffffffb"/>
      </w:pPr>
      <w:r>
        <w:rPr>
          <w:rFonts w:hint="eastAsia"/>
        </w:rPr>
        <w:t>根据施工条件，合理选用适当的机具设备和辅助用具，常用的包括：</w:t>
      </w:r>
    </w:p>
    <w:p w:rsidR="001D028E" w:rsidRDefault="001D028E" w:rsidP="001D028E">
      <w:pPr>
        <w:pStyle w:val="af5"/>
      </w:pPr>
      <w:r>
        <w:rPr>
          <w:rFonts w:hint="eastAsia"/>
        </w:rPr>
        <w:t>拌和设备；</w:t>
      </w:r>
    </w:p>
    <w:p w:rsidR="001D028E" w:rsidRDefault="001D028E" w:rsidP="001D028E">
      <w:pPr>
        <w:pStyle w:val="af5"/>
      </w:pPr>
      <w:r>
        <w:rPr>
          <w:rFonts w:hint="eastAsia"/>
        </w:rPr>
        <w:t>运输设备；</w:t>
      </w:r>
    </w:p>
    <w:p w:rsidR="001D028E" w:rsidRDefault="001D028E" w:rsidP="001D028E">
      <w:pPr>
        <w:pStyle w:val="af5"/>
      </w:pPr>
      <w:r>
        <w:rPr>
          <w:rFonts w:hint="eastAsia"/>
        </w:rPr>
        <w:t>摊铺设备；</w:t>
      </w:r>
    </w:p>
    <w:p w:rsidR="001D028E" w:rsidRDefault="001D028E" w:rsidP="001D028E">
      <w:pPr>
        <w:pStyle w:val="af5"/>
      </w:pPr>
      <w:r>
        <w:rPr>
          <w:rFonts w:hint="eastAsia"/>
        </w:rPr>
        <w:t>压实设备；</w:t>
      </w:r>
    </w:p>
    <w:p w:rsidR="001D028E" w:rsidRDefault="001D028E" w:rsidP="001D028E">
      <w:pPr>
        <w:pStyle w:val="af5"/>
      </w:pPr>
      <w:r>
        <w:rPr>
          <w:rFonts w:hint="eastAsia"/>
        </w:rPr>
        <w:t>其他。</w:t>
      </w:r>
    </w:p>
    <w:p w:rsidR="001D028E" w:rsidRDefault="001D028E" w:rsidP="001D028E">
      <w:pPr>
        <w:pStyle w:val="affffffffb"/>
      </w:pPr>
      <w:r>
        <w:t>施工机械、设备应全部进场，并完成调试。</w:t>
      </w:r>
    </w:p>
    <w:p w:rsidR="00E57951" w:rsidRDefault="00CF4A73" w:rsidP="00CF4A73">
      <w:pPr>
        <w:pStyle w:val="affc"/>
        <w:spacing w:before="240" w:after="240"/>
      </w:pPr>
      <w:bookmarkStart w:id="68" w:name="_Toc202359750"/>
      <w:r>
        <w:rPr>
          <w:rFonts w:hint="eastAsia"/>
        </w:rPr>
        <w:t>材料要求</w:t>
      </w:r>
      <w:bookmarkEnd w:id="68"/>
    </w:p>
    <w:p w:rsidR="00FA01E3" w:rsidRDefault="00D95252" w:rsidP="001B75F0">
      <w:pPr>
        <w:pStyle w:val="affd"/>
        <w:spacing w:before="120" w:after="120"/>
      </w:pPr>
      <w:r>
        <w:rPr>
          <w:rFonts w:hint="eastAsia"/>
        </w:rPr>
        <w:t>沥青材料</w:t>
      </w:r>
    </w:p>
    <w:p w:rsidR="00CF4A73" w:rsidRDefault="00D95252" w:rsidP="00CF4A73">
      <w:pPr>
        <w:pStyle w:val="afffff"/>
        <w:ind w:firstLine="420"/>
      </w:pPr>
      <w:r>
        <w:rPr>
          <w:rFonts w:hint="eastAsia"/>
        </w:rPr>
        <w:t>应采用道路石油沥青</w:t>
      </w:r>
      <w:r w:rsidR="00FA01E3">
        <w:rPr>
          <w:rFonts w:hint="eastAsia"/>
        </w:rPr>
        <w:t xml:space="preserve">，技术指标及要求应符合 </w:t>
      </w:r>
      <w:proofErr w:type="spellStart"/>
      <w:r w:rsidR="00FA01E3">
        <w:rPr>
          <w:rFonts w:hint="eastAsia"/>
        </w:rPr>
        <w:t>JTG</w:t>
      </w:r>
      <w:proofErr w:type="spellEnd"/>
      <w:r w:rsidR="00FA01E3">
        <w:rPr>
          <w:rFonts w:hint="eastAsia"/>
        </w:rPr>
        <w:t xml:space="preserve"> </w:t>
      </w:r>
      <w:proofErr w:type="spellStart"/>
      <w:r w:rsidR="00FA01E3">
        <w:rPr>
          <w:rFonts w:hint="eastAsia"/>
        </w:rPr>
        <w:t>F40</w:t>
      </w:r>
      <w:proofErr w:type="spellEnd"/>
      <w:r w:rsidR="00FA01E3">
        <w:rPr>
          <w:rFonts w:hint="eastAsia"/>
        </w:rPr>
        <w:t xml:space="preserve"> 的规定。</w:t>
      </w:r>
    </w:p>
    <w:p w:rsidR="00E57951" w:rsidRDefault="00FA01E3" w:rsidP="001B75F0">
      <w:pPr>
        <w:pStyle w:val="affd"/>
        <w:spacing w:before="120" w:after="120"/>
      </w:pPr>
      <w:r>
        <w:t>粗集料</w:t>
      </w:r>
    </w:p>
    <w:p w:rsidR="00FA01E3" w:rsidRDefault="00FA01E3" w:rsidP="0002284D">
      <w:pPr>
        <w:pStyle w:val="afffff"/>
        <w:ind w:firstLine="420"/>
      </w:pPr>
      <w:r>
        <w:rPr>
          <w:rFonts w:hint="eastAsia"/>
        </w:rPr>
        <w:t>沥青混合面层用粗集料的质量技术要求应符合表 1 的规定。</w:t>
      </w:r>
    </w:p>
    <w:p w:rsidR="00FA01E3" w:rsidRDefault="00FA01E3" w:rsidP="00FA01E3">
      <w:pPr>
        <w:pStyle w:val="aff2"/>
        <w:spacing w:before="120" w:after="120"/>
      </w:pPr>
      <w:r>
        <w:rPr>
          <w:rFonts w:hint="eastAsia"/>
        </w:rPr>
        <w:t>沥青混合面层用粗集料的质量技术要求</w:t>
      </w:r>
    </w:p>
    <w:tbl>
      <w:tblPr>
        <w:tblStyle w:val="affff2"/>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24"/>
        <w:gridCol w:w="3125"/>
        <w:gridCol w:w="3125"/>
      </w:tblGrid>
      <w:tr w:rsidR="00A47A85" w:rsidTr="00A47A85">
        <w:trPr>
          <w:tblHeader/>
          <w:jc w:val="center"/>
        </w:trPr>
        <w:tc>
          <w:tcPr>
            <w:tcW w:w="3124" w:type="dxa"/>
            <w:tcBorders>
              <w:top w:val="single" w:sz="8" w:space="0" w:color="auto"/>
              <w:bottom w:val="single" w:sz="8" w:space="0" w:color="auto"/>
            </w:tcBorders>
            <w:shd w:val="clear" w:color="auto" w:fill="auto"/>
            <w:vAlign w:val="center"/>
          </w:tcPr>
          <w:p w:rsidR="00A47A85" w:rsidRDefault="00A47A85" w:rsidP="00FA01E3">
            <w:pPr>
              <w:pStyle w:val="afffffffff3"/>
            </w:pPr>
            <w:r>
              <w:t>项目</w:t>
            </w:r>
          </w:p>
        </w:tc>
        <w:tc>
          <w:tcPr>
            <w:tcW w:w="3125" w:type="dxa"/>
            <w:tcBorders>
              <w:top w:val="single" w:sz="8" w:space="0" w:color="auto"/>
            </w:tcBorders>
            <w:shd w:val="clear" w:color="auto" w:fill="auto"/>
            <w:vAlign w:val="center"/>
          </w:tcPr>
          <w:p w:rsidR="00A47A85" w:rsidRDefault="00A47A85" w:rsidP="00FA01E3">
            <w:pPr>
              <w:pStyle w:val="afffffffff3"/>
            </w:pPr>
            <w:r>
              <w:t>指标</w:t>
            </w:r>
          </w:p>
        </w:tc>
        <w:tc>
          <w:tcPr>
            <w:tcW w:w="3125" w:type="dxa"/>
            <w:tcBorders>
              <w:top w:val="single" w:sz="8" w:space="0" w:color="auto"/>
            </w:tcBorders>
            <w:shd w:val="clear" w:color="auto" w:fill="auto"/>
            <w:vAlign w:val="center"/>
          </w:tcPr>
          <w:p w:rsidR="00A47A85" w:rsidRDefault="00571ED0" w:rsidP="00FA01E3">
            <w:pPr>
              <w:pStyle w:val="afffffffff3"/>
            </w:pPr>
            <w:r>
              <w:rPr>
                <w:rFonts w:hint="eastAsia"/>
              </w:rPr>
              <w:t>检验方法</w:t>
            </w:r>
          </w:p>
        </w:tc>
      </w:tr>
      <w:tr w:rsidR="00036D60" w:rsidTr="00A47A85">
        <w:trPr>
          <w:jc w:val="center"/>
        </w:trPr>
        <w:tc>
          <w:tcPr>
            <w:tcW w:w="3124" w:type="dxa"/>
            <w:tcBorders>
              <w:top w:val="single" w:sz="8" w:space="0" w:color="auto"/>
            </w:tcBorders>
            <w:shd w:val="clear" w:color="auto" w:fill="auto"/>
            <w:vAlign w:val="center"/>
          </w:tcPr>
          <w:p w:rsidR="00036D60" w:rsidRDefault="00036D60" w:rsidP="00FA01E3">
            <w:pPr>
              <w:pStyle w:val="afffffffff3"/>
            </w:pPr>
            <w:r>
              <w:t>石料压碎值</w:t>
            </w:r>
            <w:r>
              <w:rPr>
                <w:rFonts w:hint="eastAsia"/>
              </w:rPr>
              <w:t>/%</w:t>
            </w:r>
          </w:p>
        </w:tc>
        <w:tc>
          <w:tcPr>
            <w:tcW w:w="3125" w:type="dxa"/>
            <w:shd w:val="clear" w:color="auto" w:fill="auto"/>
            <w:vAlign w:val="center"/>
          </w:tcPr>
          <w:p w:rsidR="00036D60" w:rsidRDefault="00036D60" w:rsidP="00FA01E3">
            <w:pPr>
              <w:pStyle w:val="afffffffff3"/>
            </w:pPr>
            <w:r>
              <w:rPr>
                <w:rFonts w:hint="eastAsia"/>
              </w:rPr>
              <w:t>≤30</w:t>
            </w:r>
          </w:p>
        </w:tc>
        <w:tc>
          <w:tcPr>
            <w:tcW w:w="3125" w:type="dxa"/>
            <w:vMerge w:val="restart"/>
            <w:shd w:val="clear" w:color="auto" w:fill="auto"/>
            <w:vAlign w:val="center"/>
          </w:tcPr>
          <w:p w:rsidR="00036D60" w:rsidRDefault="00036D60" w:rsidP="00AC2BEE">
            <w:pPr>
              <w:pStyle w:val="afffffffff3"/>
            </w:pPr>
            <w:proofErr w:type="spellStart"/>
            <w:r w:rsidRPr="00036D60">
              <w:t>JTG</w:t>
            </w:r>
            <w:proofErr w:type="spellEnd"/>
            <w:r w:rsidRPr="00036D60">
              <w:t xml:space="preserve"> 3432</w:t>
            </w:r>
          </w:p>
        </w:tc>
      </w:tr>
      <w:tr w:rsidR="00036D60" w:rsidTr="00A47A85">
        <w:trPr>
          <w:jc w:val="center"/>
        </w:trPr>
        <w:tc>
          <w:tcPr>
            <w:tcW w:w="3124" w:type="dxa"/>
            <w:shd w:val="clear" w:color="auto" w:fill="auto"/>
            <w:vAlign w:val="center"/>
          </w:tcPr>
          <w:p w:rsidR="00036D60" w:rsidRDefault="00036D60" w:rsidP="00FA01E3">
            <w:pPr>
              <w:pStyle w:val="afffffffff3"/>
            </w:pPr>
            <w:r>
              <w:t>洛杉矶磨耗损失</w:t>
            </w:r>
            <w:r>
              <w:rPr>
                <w:rFonts w:hint="eastAsia"/>
              </w:rPr>
              <w:t>/%</w:t>
            </w:r>
          </w:p>
        </w:tc>
        <w:tc>
          <w:tcPr>
            <w:tcW w:w="3125" w:type="dxa"/>
            <w:shd w:val="clear" w:color="auto" w:fill="auto"/>
            <w:vAlign w:val="center"/>
          </w:tcPr>
          <w:p w:rsidR="00036D60" w:rsidRDefault="00036D60" w:rsidP="00FA01E3">
            <w:pPr>
              <w:pStyle w:val="afffffffff3"/>
            </w:pPr>
            <w:r>
              <w:rPr>
                <w:rFonts w:hint="eastAsia"/>
              </w:rPr>
              <w:t>≤35</w:t>
            </w:r>
          </w:p>
        </w:tc>
        <w:tc>
          <w:tcPr>
            <w:tcW w:w="3125" w:type="dxa"/>
            <w:vMerge/>
            <w:shd w:val="clear" w:color="auto" w:fill="auto"/>
            <w:vAlign w:val="center"/>
          </w:tcPr>
          <w:p w:rsidR="00036D60" w:rsidRDefault="00036D60" w:rsidP="00FA01E3">
            <w:pPr>
              <w:pStyle w:val="afffffffff3"/>
            </w:pPr>
          </w:p>
        </w:tc>
      </w:tr>
      <w:tr w:rsidR="00036D60" w:rsidTr="00A47A85">
        <w:trPr>
          <w:jc w:val="center"/>
        </w:trPr>
        <w:tc>
          <w:tcPr>
            <w:tcW w:w="3124" w:type="dxa"/>
            <w:shd w:val="clear" w:color="auto" w:fill="auto"/>
            <w:vAlign w:val="center"/>
          </w:tcPr>
          <w:p w:rsidR="00036D60" w:rsidRDefault="00036D60" w:rsidP="00FA01E3">
            <w:pPr>
              <w:pStyle w:val="afffffffff3"/>
            </w:pPr>
            <w:r>
              <w:t>表观相对密度</w:t>
            </w:r>
          </w:p>
        </w:tc>
        <w:tc>
          <w:tcPr>
            <w:tcW w:w="3125" w:type="dxa"/>
            <w:shd w:val="clear" w:color="auto" w:fill="auto"/>
            <w:vAlign w:val="center"/>
          </w:tcPr>
          <w:p w:rsidR="00036D60" w:rsidRDefault="00036D60" w:rsidP="00FA01E3">
            <w:pPr>
              <w:pStyle w:val="afffffffff3"/>
            </w:pPr>
            <w:r>
              <w:rPr>
                <w:rFonts w:hint="eastAsia"/>
              </w:rPr>
              <w:t>≥2.45</w:t>
            </w:r>
          </w:p>
        </w:tc>
        <w:tc>
          <w:tcPr>
            <w:tcW w:w="3125" w:type="dxa"/>
            <w:vMerge/>
            <w:shd w:val="clear" w:color="auto" w:fill="auto"/>
            <w:vAlign w:val="center"/>
          </w:tcPr>
          <w:p w:rsidR="00036D60" w:rsidRDefault="00036D60" w:rsidP="00FA01E3">
            <w:pPr>
              <w:pStyle w:val="afffffffff3"/>
            </w:pPr>
          </w:p>
        </w:tc>
      </w:tr>
      <w:tr w:rsidR="00036D60" w:rsidTr="00A47A85">
        <w:trPr>
          <w:jc w:val="center"/>
        </w:trPr>
        <w:tc>
          <w:tcPr>
            <w:tcW w:w="3124" w:type="dxa"/>
            <w:shd w:val="clear" w:color="auto" w:fill="auto"/>
            <w:vAlign w:val="center"/>
          </w:tcPr>
          <w:p w:rsidR="00036D60" w:rsidRDefault="00036D60" w:rsidP="00FA01E3">
            <w:pPr>
              <w:pStyle w:val="afffffffff3"/>
            </w:pPr>
            <w:r>
              <w:t>吸水性</w:t>
            </w:r>
            <w:r>
              <w:rPr>
                <w:rFonts w:hint="eastAsia"/>
              </w:rPr>
              <w:t>/%</w:t>
            </w:r>
          </w:p>
        </w:tc>
        <w:tc>
          <w:tcPr>
            <w:tcW w:w="3125" w:type="dxa"/>
            <w:shd w:val="clear" w:color="auto" w:fill="auto"/>
            <w:vAlign w:val="center"/>
          </w:tcPr>
          <w:p w:rsidR="00036D60" w:rsidRDefault="00036D60" w:rsidP="00FA01E3">
            <w:pPr>
              <w:pStyle w:val="afffffffff3"/>
            </w:pPr>
            <w:r>
              <w:rPr>
                <w:rFonts w:hint="eastAsia"/>
              </w:rPr>
              <w:t>≤3</w:t>
            </w:r>
          </w:p>
        </w:tc>
        <w:tc>
          <w:tcPr>
            <w:tcW w:w="3125" w:type="dxa"/>
            <w:vMerge/>
            <w:shd w:val="clear" w:color="auto" w:fill="auto"/>
            <w:vAlign w:val="center"/>
          </w:tcPr>
          <w:p w:rsidR="00036D60" w:rsidRDefault="00036D60" w:rsidP="00FA01E3">
            <w:pPr>
              <w:pStyle w:val="afffffffff3"/>
            </w:pPr>
          </w:p>
        </w:tc>
      </w:tr>
      <w:tr w:rsidR="00036D60" w:rsidTr="00A47A85">
        <w:trPr>
          <w:jc w:val="center"/>
        </w:trPr>
        <w:tc>
          <w:tcPr>
            <w:tcW w:w="3124" w:type="dxa"/>
            <w:shd w:val="clear" w:color="auto" w:fill="auto"/>
            <w:vAlign w:val="center"/>
          </w:tcPr>
          <w:p w:rsidR="00036D60" w:rsidRDefault="00036D60" w:rsidP="00FA01E3">
            <w:pPr>
              <w:pStyle w:val="afffffffff3"/>
            </w:pPr>
            <w:r>
              <w:t>针片状颗粒含量（混合料）</w:t>
            </w:r>
            <w:r>
              <w:rPr>
                <w:rFonts w:hint="eastAsia"/>
              </w:rPr>
              <w:t>/%</w:t>
            </w:r>
          </w:p>
        </w:tc>
        <w:tc>
          <w:tcPr>
            <w:tcW w:w="3125" w:type="dxa"/>
            <w:shd w:val="clear" w:color="auto" w:fill="auto"/>
            <w:vAlign w:val="center"/>
          </w:tcPr>
          <w:p w:rsidR="00036D60" w:rsidRPr="00036D60" w:rsidRDefault="00036D60" w:rsidP="00FA01E3">
            <w:pPr>
              <w:pStyle w:val="afffffffff3"/>
            </w:pPr>
            <w:r>
              <w:rPr>
                <w:rFonts w:hint="eastAsia"/>
              </w:rPr>
              <w:t>≤20</w:t>
            </w:r>
          </w:p>
        </w:tc>
        <w:tc>
          <w:tcPr>
            <w:tcW w:w="3125" w:type="dxa"/>
            <w:vMerge/>
            <w:shd w:val="clear" w:color="auto" w:fill="auto"/>
            <w:vAlign w:val="center"/>
          </w:tcPr>
          <w:p w:rsidR="00036D60" w:rsidRDefault="00036D60" w:rsidP="00FA01E3">
            <w:pPr>
              <w:pStyle w:val="afffffffff3"/>
            </w:pPr>
          </w:p>
        </w:tc>
      </w:tr>
      <w:tr w:rsidR="00036D60" w:rsidTr="00A47A85">
        <w:trPr>
          <w:jc w:val="center"/>
        </w:trPr>
        <w:tc>
          <w:tcPr>
            <w:tcW w:w="3124" w:type="dxa"/>
            <w:shd w:val="clear" w:color="auto" w:fill="auto"/>
            <w:vAlign w:val="center"/>
          </w:tcPr>
          <w:p w:rsidR="00036D60" w:rsidRDefault="00036D60" w:rsidP="00FA01E3">
            <w:pPr>
              <w:pStyle w:val="afffffffff3"/>
            </w:pPr>
            <w:r>
              <w:t>其中粒径大于</w:t>
            </w:r>
            <w:r>
              <w:rPr>
                <w:rFonts w:hint="eastAsia"/>
              </w:rPr>
              <w:t xml:space="preserve"> 9.5 mm/%</w:t>
            </w:r>
          </w:p>
        </w:tc>
        <w:tc>
          <w:tcPr>
            <w:tcW w:w="3125" w:type="dxa"/>
            <w:shd w:val="clear" w:color="auto" w:fill="auto"/>
            <w:vAlign w:val="center"/>
          </w:tcPr>
          <w:p w:rsidR="00036D60" w:rsidRDefault="00036D60" w:rsidP="00FA01E3">
            <w:pPr>
              <w:pStyle w:val="afffffffff3"/>
            </w:pPr>
            <w:r>
              <w:rPr>
                <w:rFonts w:hint="eastAsia"/>
              </w:rPr>
              <w:t>≤15</w:t>
            </w:r>
          </w:p>
        </w:tc>
        <w:tc>
          <w:tcPr>
            <w:tcW w:w="3125" w:type="dxa"/>
            <w:vMerge/>
            <w:shd w:val="clear" w:color="auto" w:fill="auto"/>
            <w:vAlign w:val="center"/>
          </w:tcPr>
          <w:p w:rsidR="00036D60" w:rsidRDefault="00036D60" w:rsidP="00FA01E3">
            <w:pPr>
              <w:pStyle w:val="afffffffff3"/>
            </w:pPr>
          </w:p>
        </w:tc>
      </w:tr>
      <w:tr w:rsidR="00036D60" w:rsidTr="00A47A85">
        <w:trPr>
          <w:jc w:val="center"/>
        </w:trPr>
        <w:tc>
          <w:tcPr>
            <w:tcW w:w="3124" w:type="dxa"/>
            <w:shd w:val="clear" w:color="auto" w:fill="auto"/>
            <w:vAlign w:val="center"/>
          </w:tcPr>
          <w:p w:rsidR="00036D60" w:rsidRDefault="00036D60" w:rsidP="00FA01E3">
            <w:pPr>
              <w:pStyle w:val="afffffffff3"/>
            </w:pPr>
            <w:r>
              <w:t>其中粒径小于</w:t>
            </w:r>
            <w:r>
              <w:rPr>
                <w:rFonts w:hint="eastAsia"/>
              </w:rPr>
              <w:t xml:space="preserve"> 9.5 mm/%</w:t>
            </w:r>
          </w:p>
        </w:tc>
        <w:tc>
          <w:tcPr>
            <w:tcW w:w="3125" w:type="dxa"/>
            <w:shd w:val="clear" w:color="auto" w:fill="auto"/>
            <w:vAlign w:val="center"/>
          </w:tcPr>
          <w:p w:rsidR="00036D60" w:rsidRDefault="00036D60" w:rsidP="00FA01E3">
            <w:pPr>
              <w:pStyle w:val="afffffffff3"/>
            </w:pPr>
            <w:r>
              <w:rPr>
                <w:rFonts w:hint="eastAsia"/>
              </w:rPr>
              <w:t>≤20</w:t>
            </w:r>
          </w:p>
        </w:tc>
        <w:tc>
          <w:tcPr>
            <w:tcW w:w="3125" w:type="dxa"/>
            <w:vMerge/>
            <w:shd w:val="clear" w:color="auto" w:fill="auto"/>
            <w:vAlign w:val="center"/>
          </w:tcPr>
          <w:p w:rsidR="00036D60" w:rsidRDefault="00036D60" w:rsidP="00FA01E3">
            <w:pPr>
              <w:pStyle w:val="afffffffff3"/>
            </w:pPr>
          </w:p>
        </w:tc>
      </w:tr>
      <w:tr w:rsidR="00036D60" w:rsidTr="00A47A85">
        <w:trPr>
          <w:jc w:val="center"/>
        </w:trPr>
        <w:tc>
          <w:tcPr>
            <w:tcW w:w="3124" w:type="dxa"/>
            <w:shd w:val="clear" w:color="auto" w:fill="auto"/>
            <w:vAlign w:val="center"/>
          </w:tcPr>
          <w:p w:rsidR="00036D60" w:rsidRDefault="00036D60" w:rsidP="00FA01E3">
            <w:pPr>
              <w:pStyle w:val="afffffffff3"/>
            </w:pPr>
            <w:r>
              <w:t>水洗法小于</w:t>
            </w:r>
            <w:r>
              <w:rPr>
                <w:rFonts w:hint="eastAsia"/>
              </w:rPr>
              <w:t xml:space="preserve"> 0.075 mm颗粒含量/%</w:t>
            </w:r>
          </w:p>
        </w:tc>
        <w:tc>
          <w:tcPr>
            <w:tcW w:w="3125" w:type="dxa"/>
            <w:shd w:val="clear" w:color="auto" w:fill="auto"/>
            <w:vAlign w:val="center"/>
          </w:tcPr>
          <w:p w:rsidR="00036D60" w:rsidRDefault="00036D60" w:rsidP="00FA01E3">
            <w:pPr>
              <w:pStyle w:val="afffffffff3"/>
            </w:pPr>
            <w:r>
              <w:rPr>
                <w:rFonts w:hint="eastAsia"/>
              </w:rPr>
              <w:t>≤1</w:t>
            </w:r>
          </w:p>
        </w:tc>
        <w:tc>
          <w:tcPr>
            <w:tcW w:w="3125" w:type="dxa"/>
            <w:vMerge/>
            <w:shd w:val="clear" w:color="auto" w:fill="auto"/>
            <w:vAlign w:val="center"/>
          </w:tcPr>
          <w:p w:rsidR="00036D60" w:rsidRDefault="00036D60" w:rsidP="00FA01E3">
            <w:pPr>
              <w:pStyle w:val="afffffffff3"/>
            </w:pPr>
          </w:p>
        </w:tc>
      </w:tr>
      <w:tr w:rsidR="00036D60" w:rsidTr="00A47A85">
        <w:trPr>
          <w:jc w:val="center"/>
        </w:trPr>
        <w:tc>
          <w:tcPr>
            <w:tcW w:w="3124" w:type="dxa"/>
            <w:shd w:val="clear" w:color="auto" w:fill="auto"/>
            <w:vAlign w:val="center"/>
          </w:tcPr>
          <w:p w:rsidR="00036D60" w:rsidRDefault="00036D60" w:rsidP="00FA01E3">
            <w:pPr>
              <w:pStyle w:val="afffffffff3"/>
            </w:pPr>
            <w:r>
              <w:t>软石含量</w:t>
            </w:r>
            <w:r>
              <w:rPr>
                <w:rFonts w:hint="eastAsia"/>
              </w:rPr>
              <w:t>/%</w:t>
            </w:r>
          </w:p>
        </w:tc>
        <w:tc>
          <w:tcPr>
            <w:tcW w:w="3125" w:type="dxa"/>
            <w:shd w:val="clear" w:color="auto" w:fill="auto"/>
            <w:vAlign w:val="center"/>
          </w:tcPr>
          <w:p w:rsidR="00036D60" w:rsidRDefault="00036D60" w:rsidP="00FA01E3">
            <w:pPr>
              <w:pStyle w:val="afffffffff3"/>
            </w:pPr>
            <w:r>
              <w:rPr>
                <w:rFonts w:hint="eastAsia"/>
              </w:rPr>
              <w:t>≤3</w:t>
            </w:r>
          </w:p>
        </w:tc>
        <w:tc>
          <w:tcPr>
            <w:tcW w:w="3125" w:type="dxa"/>
            <w:vMerge/>
            <w:shd w:val="clear" w:color="auto" w:fill="auto"/>
            <w:vAlign w:val="center"/>
          </w:tcPr>
          <w:p w:rsidR="00036D60" w:rsidRDefault="00036D60" w:rsidP="00FA01E3">
            <w:pPr>
              <w:pStyle w:val="afffffffff3"/>
            </w:pPr>
          </w:p>
        </w:tc>
      </w:tr>
      <w:tr w:rsidR="00036D60" w:rsidTr="00A47A85">
        <w:trPr>
          <w:jc w:val="center"/>
        </w:trPr>
        <w:tc>
          <w:tcPr>
            <w:tcW w:w="3124" w:type="dxa"/>
            <w:shd w:val="clear" w:color="auto" w:fill="auto"/>
            <w:vAlign w:val="center"/>
          </w:tcPr>
          <w:p w:rsidR="00036D60" w:rsidRDefault="00036D60" w:rsidP="00FA01E3">
            <w:pPr>
              <w:pStyle w:val="afffffffff3"/>
            </w:pPr>
            <w:r>
              <w:t>与沥青的粘附性</w:t>
            </w:r>
            <w:r>
              <w:rPr>
                <w:rFonts w:hint="eastAsia"/>
              </w:rPr>
              <w:t>/级</w:t>
            </w:r>
          </w:p>
        </w:tc>
        <w:tc>
          <w:tcPr>
            <w:tcW w:w="3125" w:type="dxa"/>
            <w:shd w:val="clear" w:color="auto" w:fill="auto"/>
            <w:vAlign w:val="center"/>
          </w:tcPr>
          <w:p w:rsidR="00036D60" w:rsidRDefault="00036D60" w:rsidP="00FA01E3">
            <w:pPr>
              <w:pStyle w:val="afffffffff3"/>
            </w:pPr>
            <w:r>
              <w:rPr>
                <w:rFonts w:hint="eastAsia"/>
              </w:rPr>
              <w:t>≥4</w:t>
            </w:r>
          </w:p>
        </w:tc>
        <w:tc>
          <w:tcPr>
            <w:tcW w:w="3125" w:type="dxa"/>
            <w:vMerge/>
            <w:shd w:val="clear" w:color="auto" w:fill="auto"/>
            <w:vAlign w:val="center"/>
          </w:tcPr>
          <w:p w:rsidR="00036D60" w:rsidRDefault="00036D60" w:rsidP="00FA01E3">
            <w:pPr>
              <w:pStyle w:val="afffffffff3"/>
            </w:pPr>
          </w:p>
        </w:tc>
      </w:tr>
      <w:tr w:rsidR="00036D60" w:rsidTr="00A721D0">
        <w:trPr>
          <w:jc w:val="center"/>
        </w:trPr>
        <w:tc>
          <w:tcPr>
            <w:tcW w:w="9374" w:type="dxa"/>
            <w:gridSpan w:val="3"/>
            <w:shd w:val="clear" w:color="auto" w:fill="auto"/>
            <w:vAlign w:val="center"/>
          </w:tcPr>
          <w:p w:rsidR="00036D60" w:rsidRDefault="00036D60" w:rsidP="00036D60">
            <w:pPr>
              <w:pStyle w:val="afff2"/>
            </w:pPr>
            <w:r>
              <w:rPr>
                <w:shd w:val="clear" w:color="auto" w:fill="FFFFFF"/>
              </w:rPr>
              <w:t>粗集料与沥青的粘附性应符合本表的要求，当使用不符合要求的粗集料时，应在沥青混合料或沥青中掺加一定量的外加剂，如消石灰、水泥和耐热、耐水、长期性能好的抗剥落剂，提高沥青混合料的水稳定性能。掺加外加剂的剂量由沥青混合料的水稳定性检验确定。</w:t>
            </w:r>
          </w:p>
        </w:tc>
      </w:tr>
    </w:tbl>
    <w:p w:rsidR="00FA01E3" w:rsidRDefault="00FA01E3" w:rsidP="0002284D">
      <w:pPr>
        <w:pStyle w:val="afffff"/>
        <w:ind w:firstLine="420"/>
      </w:pPr>
    </w:p>
    <w:p w:rsidR="00FA01E3" w:rsidRDefault="001B75F0" w:rsidP="002E0A9F">
      <w:pPr>
        <w:pStyle w:val="affd"/>
        <w:spacing w:before="120" w:after="120"/>
      </w:pPr>
      <w:r>
        <w:t>细集料</w:t>
      </w:r>
    </w:p>
    <w:p w:rsidR="001B75F0" w:rsidRDefault="001B75F0" w:rsidP="002E0A9F">
      <w:pPr>
        <w:pStyle w:val="affffffffb"/>
      </w:pPr>
      <w:r>
        <w:rPr>
          <w:rFonts w:hint="eastAsia"/>
        </w:rPr>
        <w:t>细集料应采用方孔筛 4.75 mm（圆孔筛 5 mm）以下的石灰石屑</w:t>
      </w:r>
      <w:r w:rsidR="002E0A9F">
        <w:rPr>
          <w:rFonts w:hint="eastAsia"/>
        </w:rPr>
        <w:t>、</w:t>
      </w:r>
      <w:r>
        <w:rPr>
          <w:rFonts w:hint="eastAsia"/>
        </w:rPr>
        <w:t>天然砂</w:t>
      </w:r>
      <w:r w:rsidR="002E0A9F">
        <w:rPr>
          <w:rFonts w:hint="eastAsia"/>
        </w:rPr>
        <w:t>或机制砂</w:t>
      </w:r>
      <w:r>
        <w:rPr>
          <w:rFonts w:hint="eastAsia"/>
        </w:rPr>
        <w:t>。石屑母材的压碎值、剥落度和磨耗率的质量要求同粗集料。</w:t>
      </w:r>
    </w:p>
    <w:p w:rsidR="0002284D" w:rsidRPr="0002284D" w:rsidRDefault="001B75F0" w:rsidP="002E0A9F">
      <w:pPr>
        <w:pStyle w:val="affffffffb"/>
      </w:pPr>
      <w:r>
        <w:rPr>
          <w:rFonts w:hint="eastAsia"/>
        </w:rPr>
        <w:t>天然</w:t>
      </w:r>
      <w:proofErr w:type="gramStart"/>
      <w:r>
        <w:rPr>
          <w:rFonts w:hint="eastAsia"/>
        </w:rPr>
        <w:t>砂应坚硬</w:t>
      </w:r>
      <w:proofErr w:type="gramEnd"/>
      <w:r>
        <w:rPr>
          <w:rFonts w:hint="eastAsia"/>
        </w:rPr>
        <w:t>清洁、不含杂质，含泥量应小于 3%，砂的细度模数为 1.6～3.7。</w:t>
      </w:r>
    </w:p>
    <w:p w:rsidR="00127048" w:rsidRDefault="002E0A9F" w:rsidP="002E0A9F">
      <w:pPr>
        <w:pStyle w:val="affffffffb"/>
      </w:pPr>
      <w:r>
        <w:t>机制</w:t>
      </w:r>
      <w:proofErr w:type="gramStart"/>
      <w:r>
        <w:t>砂</w:t>
      </w:r>
      <w:proofErr w:type="gramEnd"/>
      <w:r>
        <w:t>技术指标应符合</w:t>
      </w:r>
      <w:r>
        <w:rPr>
          <w:rFonts w:hint="eastAsia"/>
        </w:rPr>
        <w:t xml:space="preserve"> </w:t>
      </w:r>
      <w:proofErr w:type="spellStart"/>
      <w:r>
        <w:rPr>
          <w:rFonts w:hint="eastAsia"/>
        </w:rPr>
        <w:t>JTG</w:t>
      </w:r>
      <w:proofErr w:type="spellEnd"/>
      <w:r>
        <w:rPr>
          <w:rFonts w:hint="eastAsia"/>
        </w:rPr>
        <w:t xml:space="preserve"> </w:t>
      </w:r>
      <w:proofErr w:type="spellStart"/>
      <w:r>
        <w:rPr>
          <w:rFonts w:hint="eastAsia"/>
        </w:rPr>
        <w:t>F40</w:t>
      </w:r>
      <w:proofErr w:type="spellEnd"/>
      <w:r>
        <w:rPr>
          <w:rFonts w:hint="eastAsia"/>
        </w:rPr>
        <w:t xml:space="preserve"> 的规定。</w:t>
      </w:r>
    </w:p>
    <w:p w:rsidR="00EB548E" w:rsidRDefault="00EB548E" w:rsidP="00CF4A73">
      <w:pPr>
        <w:pStyle w:val="affd"/>
        <w:spacing w:before="120" w:after="120"/>
      </w:pPr>
      <w:r>
        <w:rPr>
          <w:rFonts w:hint="eastAsia"/>
        </w:rPr>
        <w:lastRenderedPageBreak/>
        <w:t>矿粉</w:t>
      </w:r>
    </w:p>
    <w:p w:rsidR="00EB548E" w:rsidRDefault="00EB548E" w:rsidP="00EB548E">
      <w:pPr>
        <w:pStyle w:val="affffffffb"/>
      </w:pPr>
      <w:r>
        <w:rPr>
          <w:rFonts w:hint="eastAsia"/>
        </w:rPr>
        <w:t>应采用洁净干燥的石灰石、白云石等碱性磨细矿粉。</w:t>
      </w:r>
    </w:p>
    <w:p w:rsidR="00EB548E" w:rsidRDefault="00EB548E" w:rsidP="00EB548E">
      <w:pPr>
        <w:pStyle w:val="affffffffb"/>
      </w:pPr>
      <w:r>
        <w:rPr>
          <w:rFonts w:hint="eastAsia"/>
        </w:rPr>
        <w:t>矿粉的质量要求应符合表 2 的规定。</w:t>
      </w:r>
    </w:p>
    <w:p w:rsidR="00EB548E" w:rsidRDefault="00EB548E" w:rsidP="00EB548E">
      <w:pPr>
        <w:pStyle w:val="aff2"/>
        <w:spacing w:before="120" w:after="120"/>
      </w:pPr>
      <w:r>
        <w:rPr>
          <w:rFonts w:hint="eastAsia"/>
        </w:rPr>
        <w:t>矿粉的质量要求</w:t>
      </w:r>
    </w:p>
    <w:tbl>
      <w:tblPr>
        <w:tblStyle w:val="affff2"/>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562"/>
        <w:gridCol w:w="1562"/>
        <w:gridCol w:w="3123"/>
        <w:gridCol w:w="3127"/>
      </w:tblGrid>
      <w:tr w:rsidR="00EB548E" w:rsidTr="00EB548E">
        <w:trPr>
          <w:tblHeader/>
          <w:jc w:val="center"/>
        </w:trPr>
        <w:tc>
          <w:tcPr>
            <w:tcW w:w="3124" w:type="dxa"/>
            <w:gridSpan w:val="2"/>
            <w:tcBorders>
              <w:top w:val="single" w:sz="8" w:space="0" w:color="auto"/>
              <w:bottom w:val="single" w:sz="8" w:space="0" w:color="auto"/>
            </w:tcBorders>
            <w:shd w:val="clear" w:color="auto" w:fill="auto"/>
            <w:vAlign w:val="center"/>
          </w:tcPr>
          <w:p w:rsidR="00EB548E" w:rsidRDefault="00EB548E" w:rsidP="00A721D0">
            <w:pPr>
              <w:pStyle w:val="afffffffff3"/>
            </w:pPr>
            <w:r>
              <w:t>项目</w:t>
            </w:r>
          </w:p>
        </w:tc>
        <w:tc>
          <w:tcPr>
            <w:tcW w:w="3123" w:type="dxa"/>
            <w:tcBorders>
              <w:top w:val="single" w:sz="8" w:space="0" w:color="auto"/>
              <w:bottom w:val="single" w:sz="8" w:space="0" w:color="auto"/>
            </w:tcBorders>
            <w:shd w:val="clear" w:color="auto" w:fill="auto"/>
            <w:vAlign w:val="center"/>
          </w:tcPr>
          <w:p w:rsidR="00EB548E" w:rsidRDefault="00EB548E" w:rsidP="00A721D0">
            <w:pPr>
              <w:pStyle w:val="afffffffff3"/>
            </w:pPr>
            <w:r>
              <w:t>指标</w:t>
            </w:r>
          </w:p>
        </w:tc>
        <w:tc>
          <w:tcPr>
            <w:tcW w:w="3127" w:type="dxa"/>
            <w:tcBorders>
              <w:top w:val="single" w:sz="8" w:space="0" w:color="auto"/>
              <w:bottom w:val="single" w:sz="8" w:space="0" w:color="auto"/>
            </w:tcBorders>
            <w:shd w:val="clear" w:color="auto" w:fill="auto"/>
            <w:vAlign w:val="center"/>
          </w:tcPr>
          <w:p w:rsidR="00EB548E" w:rsidRDefault="00571ED0" w:rsidP="00EB548E">
            <w:pPr>
              <w:pStyle w:val="afffffffff3"/>
            </w:pPr>
            <w:r>
              <w:rPr>
                <w:rFonts w:hint="eastAsia"/>
              </w:rPr>
              <w:t>检验方法</w:t>
            </w:r>
          </w:p>
        </w:tc>
      </w:tr>
      <w:tr w:rsidR="001557F0" w:rsidTr="00EB548E">
        <w:trPr>
          <w:jc w:val="center"/>
        </w:trPr>
        <w:tc>
          <w:tcPr>
            <w:tcW w:w="3124" w:type="dxa"/>
            <w:gridSpan w:val="2"/>
            <w:tcBorders>
              <w:top w:val="single" w:sz="8" w:space="0" w:color="auto"/>
            </w:tcBorders>
            <w:shd w:val="clear" w:color="auto" w:fill="auto"/>
            <w:vAlign w:val="center"/>
          </w:tcPr>
          <w:p w:rsidR="001557F0" w:rsidRDefault="001557F0" w:rsidP="00EB548E">
            <w:pPr>
              <w:pStyle w:val="afffffffff3"/>
            </w:pPr>
            <w:r>
              <w:rPr>
                <w:rFonts w:hint="eastAsia"/>
              </w:rPr>
              <w:t>表观相对密度/（t/m³）</w:t>
            </w:r>
          </w:p>
        </w:tc>
        <w:tc>
          <w:tcPr>
            <w:tcW w:w="3123" w:type="dxa"/>
            <w:tcBorders>
              <w:top w:val="single" w:sz="8" w:space="0" w:color="auto"/>
            </w:tcBorders>
            <w:shd w:val="clear" w:color="auto" w:fill="auto"/>
            <w:vAlign w:val="center"/>
          </w:tcPr>
          <w:p w:rsidR="001557F0" w:rsidRDefault="001557F0" w:rsidP="00EB548E">
            <w:pPr>
              <w:pStyle w:val="afffffffff3"/>
            </w:pPr>
            <w:r>
              <w:rPr>
                <w:rFonts w:hint="eastAsia"/>
              </w:rPr>
              <w:t>2.45</w:t>
            </w:r>
          </w:p>
        </w:tc>
        <w:tc>
          <w:tcPr>
            <w:tcW w:w="3127" w:type="dxa"/>
            <w:vMerge w:val="restart"/>
            <w:tcBorders>
              <w:top w:val="single" w:sz="8" w:space="0" w:color="auto"/>
            </w:tcBorders>
            <w:shd w:val="clear" w:color="auto" w:fill="auto"/>
            <w:vAlign w:val="center"/>
          </w:tcPr>
          <w:p w:rsidR="001557F0" w:rsidRDefault="001557F0" w:rsidP="00EB548E">
            <w:pPr>
              <w:pStyle w:val="afffffffff3"/>
            </w:pPr>
            <w:proofErr w:type="spellStart"/>
            <w:r>
              <w:rPr>
                <w:rFonts w:hint="eastAsia"/>
              </w:rPr>
              <w:t>JTG</w:t>
            </w:r>
            <w:proofErr w:type="spellEnd"/>
            <w:r>
              <w:rPr>
                <w:rFonts w:hint="eastAsia"/>
              </w:rPr>
              <w:t xml:space="preserve"> </w:t>
            </w:r>
            <w:proofErr w:type="spellStart"/>
            <w:r>
              <w:rPr>
                <w:rFonts w:hint="eastAsia"/>
              </w:rPr>
              <w:t>F40</w:t>
            </w:r>
            <w:proofErr w:type="spellEnd"/>
          </w:p>
        </w:tc>
      </w:tr>
      <w:tr w:rsidR="001557F0" w:rsidTr="00EB548E">
        <w:trPr>
          <w:jc w:val="center"/>
        </w:trPr>
        <w:tc>
          <w:tcPr>
            <w:tcW w:w="3124" w:type="dxa"/>
            <w:gridSpan w:val="2"/>
            <w:shd w:val="clear" w:color="auto" w:fill="auto"/>
            <w:vAlign w:val="center"/>
          </w:tcPr>
          <w:p w:rsidR="001557F0" w:rsidRPr="00EB548E" w:rsidRDefault="001557F0" w:rsidP="00EB548E">
            <w:pPr>
              <w:pStyle w:val="afffffffff3"/>
            </w:pPr>
            <w:r>
              <w:rPr>
                <w:rFonts w:hint="eastAsia"/>
              </w:rPr>
              <w:t>含水量/%</w:t>
            </w:r>
          </w:p>
        </w:tc>
        <w:tc>
          <w:tcPr>
            <w:tcW w:w="3123" w:type="dxa"/>
            <w:shd w:val="clear" w:color="auto" w:fill="auto"/>
            <w:vAlign w:val="center"/>
          </w:tcPr>
          <w:p w:rsidR="001557F0" w:rsidRDefault="001557F0" w:rsidP="00EB548E">
            <w:pPr>
              <w:pStyle w:val="afffffffff3"/>
            </w:pPr>
            <w:r>
              <w:rPr>
                <w:rFonts w:hint="eastAsia"/>
              </w:rPr>
              <w:t>1</w:t>
            </w:r>
          </w:p>
        </w:tc>
        <w:tc>
          <w:tcPr>
            <w:tcW w:w="3127" w:type="dxa"/>
            <w:vMerge/>
            <w:shd w:val="clear" w:color="auto" w:fill="auto"/>
            <w:vAlign w:val="center"/>
          </w:tcPr>
          <w:p w:rsidR="001557F0" w:rsidRDefault="001557F0" w:rsidP="00EB548E">
            <w:pPr>
              <w:pStyle w:val="afffffffff3"/>
            </w:pPr>
          </w:p>
        </w:tc>
      </w:tr>
      <w:tr w:rsidR="001557F0" w:rsidTr="00A721D0">
        <w:trPr>
          <w:trHeight w:val="47"/>
          <w:jc w:val="center"/>
        </w:trPr>
        <w:tc>
          <w:tcPr>
            <w:tcW w:w="1562" w:type="dxa"/>
            <w:vMerge w:val="restart"/>
            <w:shd w:val="clear" w:color="auto" w:fill="auto"/>
            <w:vAlign w:val="center"/>
          </w:tcPr>
          <w:p w:rsidR="001557F0" w:rsidRDefault="001557F0" w:rsidP="00EB548E">
            <w:pPr>
              <w:pStyle w:val="afffffffff3"/>
            </w:pPr>
            <w:r>
              <w:rPr>
                <w:rFonts w:hint="eastAsia"/>
              </w:rPr>
              <w:t>粒度范围（保留）/%</w:t>
            </w:r>
          </w:p>
        </w:tc>
        <w:tc>
          <w:tcPr>
            <w:tcW w:w="1562" w:type="dxa"/>
            <w:shd w:val="clear" w:color="auto" w:fill="auto"/>
            <w:vAlign w:val="center"/>
          </w:tcPr>
          <w:p w:rsidR="001557F0" w:rsidRDefault="001557F0" w:rsidP="00EB548E">
            <w:pPr>
              <w:pStyle w:val="afffffffff3"/>
            </w:pPr>
            <w:r>
              <w:rPr>
                <w:rFonts w:hint="eastAsia"/>
              </w:rPr>
              <w:t>＜0.6 mm</w:t>
            </w:r>
          </w:p>
        </w:tc>
        <w:tc>
          <w:tcPr>
            <w:tcW w:w="3123" w:type="dxa"/>
            <w:shd w:val="clear" w:color="auto" w:fill="auto"/>
            <w:vAlign w:val="center"/>
          </w:tcPr>
          <w:p w:rsidR="001557F0" w:rsidRDefault="001557F0" w:rsidP="00EB548E">
            <w:pPr>
              <w:pStyle w:val="afffffffff3"/>
            </w:pPr>
            <w:r>
              <w:rPr>
                <w:rFonts w:hint="eastAsia"/>
              </w:rPr>
              <w:t>100</w:t>
            </w:r>
          </w:p>
        </w:tc>
        <w:tc>
          <w:tcPr>
            <w:tcW w:w="3127" w:type="dxa"/>
            <w:vMerge/>
            <w:shd w:val="clear" w:color="auto" w:fill="auto"/>
            <w:vAlign w:val="center"/>
          </w:tcPr>
          <w:p w:rsidR="001557F0" w:rsidRDefault="001557F0" w:rsidP="00EB548E">
            <w:pPr>
              <w:pStyle w:val="afffffffff3"/>
            </w:pPr>
          </w:p>
        </w:tc>
      </w:tr>
      <w:tr w:rsidR="001557F0" w:rsidTr="00A721D0">
        <w:trPr>
          <w:jc w:val="center"/>
        </w:trPr>
        <w:tc>
          <w:tcPr>
            <w:tcW w:w="1562" w:type="dxa"/>
            <w:vMerge/>
            <w:shd w:val="clear" w:color="auto" w:fill="auto"/>
            <w:vAlign w:val="center"/>
          </w:tcPr>
          <w:p w:rsidR="001557F0" w:rsidRDefault="001557F0" w:rsidP="00EB548E">
            <w:pPr>
              <w:pStyle w:val="afffffffff3"/>
            </w:pPr>
          </w:p>
        </w:tc>
        <w:tc>
          <w:tcPr>
            <w:tcW w:w="1562" w:type="dxa"/>
            <w:shd w:val="clear" w:color="auto" w:fill="auto"/>
            <w:vAlign w:val="center"/>
          </w:tcPr>
          <w:p w:rsidR="001557F0" w:rsidRDefault="001557F0" w:rsidP="00EB548E">
            <w:pPr>
              <w:pStyle w:val="afffffffff3"/>
            </w:pPr>
            <w:r>
              <w:rPr>
                <w:rFonts w:hint="eastAsia"/>
              </w:rPr>
              <w:t>＜0.16 mm</w:t>
            </w:r>
          </w:p>
        </w:tc>
        <w:tc>
          <w:tcPr>
            <w:tcW w:w="3123" w:type="dxa"/>
            <w:shd w:val="clear" w:color="auto" w:fill="auto"/>
            <w:vAlign w:val="center"/>
          </w:tcPr>
          <w:p w:rsidR="001557F0" w:rsidRDefault="001557F0" w:rsidP="00EB548E">
            <w:pPr>
              <w:pStyle w:val="afffffffff3"/>
            </w:pPr>
            <w:r>
              <w:rPr>
                <w:rFonts w:hint="eastAsia"/>
              </w:rPr>
              <w:t>90～100</w:t>
            </w:r>
          </w:p>
        </w:tc>
        <w:tc>
          <w:tcPr>
            <w:tcW w:w="3127" w:type="dxa"/>
            <w:vMerge/>
            <w:shd w:val="clear" w:color="auto" w:fill="auto"/>
            <w:vAlign w:val="center"/>
          </w:tcPr>
          <w:p w:rsidR="001557F0" w:rsidRDefault="001557F0" w:rsidP="00EB548E">
            <w:pPr>
              <w:pStyle w:val="afffffffff3"/>
            </w:pPr>
          </w:p>
        </w:tc>
      </w:tr>
      <w:tr w:rsidR="001557F0" w:rsidTr="00A721D0">
        <w:trPr>
          <w:jc w:val="center"/>
        </w:trPr>
        <w:tc>
          <w:tcPr>
            <w:tcW w:w="1562" w:type="dxa"/>
            <w:vMerge/>
            <w:shd w:val="clear" w:color="auto" w:fill="auto"/>
            <w:vAlign w:val="center"/>
          </w:tcPr>
          <w:p w:rsidR="001557F0" w:rsidRDefault="001557F0" w:rsidP="00EB548E">
            <w:pPr>
              <w:pStyle w:val="afffffffff3"/>
            </w:pPr>
          </w:p>
        </w:tc>
        <w:tc>
          <w:tcPr>
            <w:tcW w:w="1562" w:type="dxa"/>
            <w:shd w:val="clear" w:color="auto" w:fill="auto"/>
            <w:vAlign w:val="center"/>
          </w:tcPr>
          <w:p w:rsidR="001557F0" w:rsidRDefault="001557F0" w:rsidP="00EB548E">
            <w:pPr>
              <w:pStyle w:val="afffffffff3"/>
            </w:pPr>
            <w:r>
              <w:rPr>
                <w:rFonts w:hint="eastAsia"/>
              </w:rPr>
              <w:t>＜0.075 mm</w:t>
            </w:r>
          </w:p>
        </w:tc>
        <w:tc>
          <w:tcPr>
            <w:tcW w:w="3123" w:type="dxa"/>
            <w:shd w:val="clear" w:color="auto" w:fill="auto"/>
            <w:vAlign w:val="center"/>
          </w:tcPr>
          <w:p w:rsidR="001557F0" w:rsidRDefault="001557F0" w:rsidP="00EB548E">
            <w:pPr>
              <w:pStyle w:val="afffffffff3"/>
            </w:pPr>
            <w:r>
              <w:rPr>
                <w:rFonts w:hint="eastAsia"/>
              </w:rPr>
              <w:t>70～100</w:t>
            </w:r>
          </w:p>
        </w:tc>
        <w:tc>
          <w:tcPr>
            <w:tcW w:w="3127" w:type="dxa"/>
            <w:vMerge/>
            <w:shd w:val="clear" w:color="auto" w:fill="auto"/>
            <w:vAlign w:val="center"/>
          </w:tcPr>
          <w:p w:rsidR="001557F0" w:rsidRDefault="001557F0" w:rsidP="00EB548E">
            <w:pPr>
              <w:pStyle w:val="afffffffff3"/>
            </w:pPr>
          </w:p>
        </w:tc>
      </w:tr>
      <w:tr w:rsidR="001557F0" w:rsidTr="00EB548E">
        <w:trPr>
          <w:jc w:val="center"/>
        </w:trPr>
        <w:tc>
          <w:tcPr>
            <w:tcW w:w="3124" w:type="dxa"/>
            <w:gridSpan w:val="2"/>
            <w:shd w:val="clear" w:color="auto" w:fill="auto"/>
            <w:vAlign w:val="center"/>
          </w:tcPr>
          <w:p w:rsidR="001557F0" w:rsidRDefault="001557F0" w:rsidP="00EB548E">
            <w:pPr>
              <w:pStyle w:val="afffffffff3"/>
            </w:pPr>
            <w:r>
              <w:rPr>
                <w:rFonts w:hint="eastAsia"/>
              </w:rPr>
              <w:t>外观</w:t>
            </w:r>
          </w:p>
        </w:tc>
        <w:tc>
          <w:tcPr>
            <w:tcW w:w="3123" w:type="dxa"/>
            <w:shd w:val="clear" w:color="auto" w:fill="auto"/>
            <w:vAlign w:val="center"/>
          </w:tcPr>
          <w:p w:rsidR="001557F0" w:rsidRDefault="001557F0" w:rsidP="00EB548E">
            <w:pPr>
              <w:pStyle w:val="afffffffff3"/>
            </w:pPr>
            <w:r>
              <w:rPr>
                <w:rFonts w:hint="eastAsia"/>
              </w:rPr>
              <w:t>无团粒结块</w:t>
            </w:r>
          </w:p>
        </w:tc>
        <w:tc>
          <w:tcPr>
            <w:tcW w:w="3127" w:type="dxa"/>
            <w:vMerge/>
            <w:shd w:val="clear" w:color="auto" w:fill="auto"/>
            <w:vAlign w:val="center"/>
          </w:tcPr>
          <w:p w:rsidR="001557F0" w:rsidRDefault="001557F0" w:rsidP="00EB548E">
            <w:pPr>
              <w:pStyle w:val="afffffffff3"/>
            </w:pPr>
          </w:p>
        </w:tc>
      </w:tr>
      <w:tr w:rsidR="001557F0" w:rsidTr="00EB548E">
        <w:trPr>
          <w:jc w:val="center"/>
        </w:trPr>
        <w:tc>
          <w:tcPr>
            <w:tcW w:w="3124" w:type="dxa"/>
            <w:gridSpan w:val="2"/>
            <w:shd w:val="clear" w:color="auto" w:fill="auto"/>
            <w:vAlign w:val="center"/>
          </w:tcPr>
          <w:p w:rsidR="001557F0" w:rsidRDefault="001557F0" w:rsidP="00EB548E">
            <w:pPr>
              <w:pStyle w:val="afffffffff3"/>
            </w:pPr>
            <w:r>
              <w:rPr>
                <w:rFonts w:hint="eastAsia"/>
              </w:rPr>
              <w:t>亲水系数</w:t>
            </w:r>
          </w:p>
        </w:tc>
        <w:tc>
          <w:tcPr>
            <w:tcW w:w="3123" w:type="dxa"/>
            <w:shd w:val="clear" w:color="auto" w:fill="auto"/>
            <w:vAlign w:val="center"/>
          </w:tcPr>
          <w:p w:rsidR="001557F0" w:rsidRDefault="001557F0" w:rsidP="00EB548E">
            <w:pPr>
              <w:pStyle w:val="afffffffff3"/>
            </w:pPr>
            <w:r>
              <w:rPr>
                <w:rFonts w:hint="eastAsia"/>
              </w:rPr>
              <w:t>＜1</w:t>
            </w:r>
          </w:p>
        </w:tc>
        <w:tc>
          <w:tcPr>
            <w:tcW w:w="3127" w:type="dxa"/>
            <w:vMerge/>
            <w:shd w:val="clear" w:color="auto" w:fill="auto"/>
            <w:vAlign w:val="center"/>
          </w:tcPr>
          <w:p w:rsidR="001557F0" w:rsidRDefault="001557F0" w:rsidP="00EB548E">
            <w:pPr>
              <w:pStyle w:val="afffffffff3"/>
            </w:pPr>
          </w:p>
        </w:tc>
      </w:tr>
      <w:tr w:rsidR="001557F0" w:rsidTr="00EB548E">
        <w:trPr>
          <w:jc w:val="center"/>
        </w:trPr>
        <w:tc>
          <w:tcPr>
            <w:tcW w:w="3124" w:type="dxa"/>
            <w:gridSpan w:val="2"/>
            <w:shd w:val="clear" w:color="auto" w:fill="auto"/>
            <w:vAlign w:val="center"/>
          </w:tcPr>
          <w:p w:rsidR="001557F0" w:rsidRDefault="001557F0" w:rsidP="00EB548E">
            <w:pPr>
              <w:pStyle w:val="afffffffff3"/>
            </w:pPr>
            <w:r>
              <w:rPr>
                <w:rFonts w:hint="eastAsia"/>
              </w:rPr>
              <w:t>塑性指数</w:t>
            </w:r>
          </w:p>
        </w:tc>
        <w:tc>
          <w:tcPr>
            <w:tcW w:w="3123" w:type="dxa"/>
            <w:shd w:val="clear" w:color="auto" w:fill="auto"/>
            <w:vAlign w:val="center"/>
          </w:tcPr>
          <w:p w:rsidR="001557F0" w:rsidRDefault="001557F0" w:rsidP="00EB548E">
            <w:pPr>
              <w:pStyle w:val="afffffffff3"/>
            </w:pPr>
            <w:r>
              <w:rPr>
                <w:rFonts w:hint="eastAsia"/>
              </w:rPr>
              <w:t>＜4</w:t>
            </w:r>
          </w:p>
        </w:tc>
        <w:tc>
          <w:tcPr>
            <w:tcW w:w="3127" w:type="dxa"/>
            <w:vMerge/>
            <w:shd w:val="clear" w:color="auto" w:fill="auto"/>
            <w:vAlign w:val="center"/>
          </w:tcPr>
          <w:p w:rsidR="001557F0" w:rsidRDefault="001557F0" w:rsidP="00EB548E">
            <w:pPr>
              <w:pStyle w:val="afffffffff3"/>
            </w:pPr>
          </w:p>
        </w:tc>
      </w:tr>
      <w:tr w:rsidR="001557F0" w:rsidTr="00EB548E">
        <w:trPr>
          <w:jc w:val="center"/>
        </w:trPr>
        <w:tc>
          <w:tcPr>
            <w:tcW w:w="3124" w:type="dxa"/>
            <w:gridSpan w:val="2"/>
            <w:shd w:val="clear" w:color="auto" w:fill="auto"/>
            <w:vAlign w:val="center"/>
          </w:tcPr>
          <w:p w:rsidR="001557F0" w:rsidRDefault="001557F0" w:rsidP="00EB548E">
            <w:pPr>
              <w:pStyle w:val="afffffffff3"/>
            </w:pPr>
            <w:r>
              <w:rPr>
                <w:rFonts w:hint="eastAsia"/>
              </w:rPr>
              <w:t>加热安定性</w:t>
            </w:r>
          </w:p>
        </w:tc>
        <w:tc>
          <w:tcPr>
            <w:tcW w:w="3123" w:type="dxa"/>
            <w:shd w:val="clear" w:color="auto" w:fill="auto"/>
            <w:vAlign w:val="center"/>
          </w:tcPr>
          <w:p w:rsidR="001557F0" w:rsidRDefault="001557F0" w:rsidP="00EB548E">
            <w:pPr>
              <w:pStyle w:val="afffffffff3"/>
            </w:pPr>
            <w:r>
              <w:rPr>
                <w:rFonts w:hint="eastAsia"/>
              </w:rPr>
              <w:t>实测记录</w:t>
            </w:r>
          </w:p>
        </w:tc>
        <w:tc>
          <w:tcPr>
            <w:tcW w:w="3127" w:type="dxa"/>
            <w:vMerge/>
            <w:shd w:val="clear" w:color="auto" w:fill="auto"/>
            <w:vAlign w:val="center"/>
          </w:tcPr>
          <w:p w:rsidR="001557F0" w:rsidRDefault="001557F0" w:rsidP="00EB548E">
            <w:pPr>
              <w:pStyle w:val="afffffffff3"/>
            </w:pPr>
          </w:p>
        </w:tc>
      </w:tr>
    </w:tbl>
    <w:p w:rsidR="00EB548E" w:rsidRPr="00EB548E" w:rsidRDefault="00EB548E" w:rsidP="00EB548E">
      <w:pPr>
        <w:pStyle w:val="afffff"/>
        <w:ind w:firstLine="420"/>
      </w:pPr>
    </w:p>
    <w:p w:rsidR="00CF4A73" w:rsidRDefault="00CF4A73" w:rsidP="00CF4A73">
      <w:pPr>
        <w:pStyle w:val="affd"/>
        <w:spacing w:before="120" w:after="120"/>
      </w:pPr>
      <w:r>
        <w:rPr>
          <w:rFonts w:hint="eastAsia"/>
        </w:rPr>
        <w:t>生产用水</w:t>
      </w:r>
    </w:p>
    <w:p w:rsidR="00CF4A73" w:rsidRDefault="00CF4A73" w:rsidP="00CF4A73">
      <w:pPr>
        <w:pStyle w:val="afffff"/>
        <w:ind w:firstLine="420"/>
      </w:pPr>
      <w:r>
        <w:t>生产用水应符合</w:t>
      </w:r>
      <w:r>
        <w:rPr>
          <w:rFonts w:hint="eastAsia"/>
        </w:rPr>
        <w:t xml:space="preserve"> GB 5749 的规定。</w:t>
      </w:r>
    </w:p>
    <w:p w:rsidR="005F5916" w:rsidRDefault="005F5916" w:rsidP="00B34640">
      <w:pPr>
        <w:pStyle w:val="affc"/>
        <w:spacing w:before="240" w:after="240"/>
      </w:pPr>
      <w:bookmarkStart w:id="69" w:name="_Toc202359751"/>
      <w:r>
        <w:rPr>
          <w:rFonts w:hint="eastAsia"/>
        </w:rPr>
        <w:t>施工</w:t>
      </w:r>
      <w:bookmarkEnd w:id="69"/>
    </w:p>
    <w:p w:rsidR="00EB548E" w:rsidRDefault="00EB548E" w:rsidP="00EB548E">
      <w:pPr>
        <w:pStyle w:val="affd"/>
        <w:spacing w:before="120" w:after="120"/>
      </w:pPr>
      <w:r>
        <w:rPr>
          <w:rFonts w:hint="eastAsia"/>
        </w:rPr>
        <w:t>工艺流程</w:t>
      </w:r>
    </w:p>
    <w:p w:rsidR="00EB548E" w:rsidRPr="00EB548E" w:rsidRDefault="00EB548E" w:rsidP="00EB548E">
      <w:pPr>
        <w:pStyle w:val="afffff"/>
        <w:ind w:firstLine="420"/>
      </w:pPr>
      <w:r>
        <w:rPr>
          <w:rFonts w:hint="eastAsia"/>
        </w:rPr>
        <w:t>拌和→运输→摊铺→接缝处理→压实成型→养护</w:t>
      </w:r>
    </w:p>
    <w:p w:rsidR="00EB548E" w:rsidRDefault="00EB548E" w:rsidP="00EB548E">
      <w:pPr>
        <w:pStyle w:val="affd"/>
        <w:spacing w:before="120" w:after="120"/>
      </w:pPr>
      <w:r>
        <w:rPr>
          <w:rFonts w:hint="eastAsia"/>
        </w:rPr>
        <w:t>拌和</w:t>
      </w:r>
    </w:p>
    <w:p w:rsidR="004E242A" w:rsidRDefault="004E242A" w:rsidP="004E242A">
      <w:pPr>
        <w:pStyle w:val="affe"/>
        <w:spacing w:before="120" w:after="120"/>
      </w:pPr>
      <w:r>
        <w:rPr>
          <w:rFonts w:hint="eastAsia"/>
        </w:rPr>
        <w:t>拌和温度</w:t>
      </w:r>
    </w:p>
    <w:p w:rsidR="004E242A" w:rsidRPr="004E242A" w:rsidRDefault="004E242A" w:rsidP="004E242A">
      <w:pPr>
        <w:pStyle w:val="afffff"/>
        <w:ind w:firstLine="420"/>
      </w:pPr>
      <w:r>
        <w:rPr>
          <w:rFonts w:hint="eastAsia"/>
        </w:rPr>
        <w:t>温度控制应符合以下要求：</w:t>
      </w:r>
    </w:p>
    <w:p w:rsidR="004E242A" w:rsidRDefault="00EB548E" w:rsidP="004E242A">
      <w:pPr>
        <w:pStyle w:val="af5"/>
        <w:numPr>
          <w:ilvl w:val="0"/>
          <w:numId w:val="35"/>
        </w:numPr>
      </w:pPr>
      <w:r>
        <w:rPr>
          <w:rFonts w:hint="eastAsia"/>
        </w:rPr>
        <w:t>沥青加热温度应控制在 160 ℃</w:t>
      </w:r>
      <w:r w:rsidRPr="004E242A">
        <w:rPr>
          <w:rFonts w:hAnsi="宋体" w:hint="eastAsia"/>
        </w:rPr>
        <w:t>～</w:t>
      </w:r>
      <w:r>
        <w:rPr>
          <w:rFonts w:hint="eastAsia"/>
        </w:rPr>
        <w:t>180 ℃</w:t>
      </w:r>
      <w:r w:rsidR="004E242A">
        <w:rPr>
          <w:rFonts w:hint="eastAsia"/>
        </w:rPr>
        <w:t>；</w:t>
      </w:r>
    </w:p>
    <w:p w:rsidR="004E242A" w:rsidRDefault="00EB548E" w:rsidP="004E242A">
      <w:pPr>
        <w:pStyle w:val="af5"/>
      </w:pPr>
      <w:r>
        <w:rPr>
          <w:rFonts w:hint="eastAsia"/>
        </w:rPr>
        <w:t>集料加热温度比沥青高 10 ℃</w:t>
      </w:r>
      <w:r>
        <w:rPr>
          <w:rFonts w:hAnsi="宋体" w:hint="eastAsia"/>
        </w:rPr>
        <w:t>～</w:t>
      </w:r>
      <w:r>
        <w:rPr>
          <w:rFonts w:hint="eastAsia"/>
        </w:rPr>
        <w:t>30 ℃（可根据沥青品种和集料特性调整）</w:t>
      </w:r>
      <w:r w:rsidR="004E242A">
        <w:rPr>
          <w:rFonts w:hint="eastAsia"/>
        </w:rPr>
        <w:t>；</w:t>
      </w:r>
    </w:p>
    <w:p w:rsidR="00EB548E" w:rsidRDefault="00EB548E" w:rsidP="004E242A">
      <w:pPr>
        <w:pStyle w:val="af5"/>
      </w:pPr>
      <w:r>
        <w:rPr>
          <w:rFonts w:hint="eastAsia"/>
        </w:rPr>
        <w:t>混合料出厂温度控制在 145</w:t>
      </w:r>
      <w:r w:rsidR="004E242A">
        <w:rPr>
          <w:rFonts w:hint="eastAsia"/>
        </w:rPr>
        <w:t xml:space="preserve"> ℃</w:t>
      </w:r>
      <w:r w:rsidR="004E242A">
        <w:rPr>
          <w:rFonts w:hAnsi="宋体" w:hint="eastAsia"/>
        </w:rPr>
        <w:t>～</w:t>
      </w:r>
      <w:r>
        <w:rPr>
          <w:rFonts w:hint="eastAsia"/>
        </w:rPr>
        <w:t>165℃，当混合料出厂温度超过 195</w:t>
      </w:r>
      <w:r w:rsidR="004E242A">
        <w:rPr>
          <w:rFonts w:hint="eastAsia"/>
        </w:rPr>
        <w:t xml:space="preserve"> </w:t>
      </w:r>
      <w:r>
        <w:rPr>
          <w:rFonts w:hint="eastAsia"/>
        </w:rPr>
        <w:t>℃时应废弃。</w:t>
      </w:r>
    </w:p>
    <w:p w:rsidR="004E242A" w:rsidRDefault="004E242A" w:rsidP="004E242A">
      <w:pPr>
        <w:pStyle w:val="affe"/>
        <w:spacing w:before="120" w:after="120"/>
      </w:pPr>
      <w:r>
        <w:rPr>
          <w:rFonts w:hint="eastAsia"/>
        </w:rPr>
        <w:t>拌和时间</w:t>
      </w:r>
    </w:p>
    <w:p w:rsidR="00EB548E" w:rsidRDefault="00EB548E" w:rsidP="00EB548E">
      <w:pPr>
        <w:pStyle w:val="afffff"/>
        <w:ind w:firstLine="420"/>
      </w:pPr>
      <w:r>
        <w:rPr>
          <w:rFonts w:hint="eastAsia"/>
        </w:rPr>
        <w:t>间歇式</w:t>
      </w:r>
      <w:proofErr w:type="gramStart"/>
      <w:r>
        <w:rPr>
          <w:rFonts w:hint="eastAsia"/>
        </w:rPr>
        <w:t>拌和站</w:t>
      </w:r>
      <w:proofErr w:type="gramEnd"/>
      <w:r>
        <w:rPr>
          <w:rFonts w:hint="eastAsia"/>
        </w:rPr>
        <w:t>每盘拌和时间宜为 30</w:t>
      </w:r>
      <w:r w:rsidR="004E242A" w:rsidRPr="004E242A">
        <w:rPr>
          <w:rFonts w:hint="eastAsia"/>
        </w:rPr>
        <w:t xml:space="preserve"> </w:t>
      </w:r>
      <w:r w:rsidR="004E242A">
        <w:rPr>
          <w:rFonts w:hint="eastAsia"/>
        </w:rPr>
        <w:t>s</w:t>
      </w:r>
      <w:r w:rsidR="004E242A">
        <w:rPr>
          <w:rFonts w:hAnsi="宋体" w:hint="eastAsia"/>
        </w:rPr>
        <w:t>～</w:t>
      </w:r>
      <w:r>
        <w:rPr>
          <w:rFonts w:hint="eastAsia"/>
        </w:rPr>
        <w:t>60</w:t>
      </w:r>
      <w:r w:rsidR="004E242A">
        <w:rPr>
          <w:rFonts w:hint="eastAsia"/>
        </w:rPr>
        <w:t xml:space="preserve"> </w:t>
      </w:r>
      <w:r>
        <w:rPr>
          <w:rFonts w:hint="eastAsia"/>
        </w:rPr>
        <w:t>s（其中干</w:t>
      </w:r>
      <w:proofErr w:type="gramStart"/>
      <w:r>
        <w:rPr>
          <w:rFonts w:hint="eastAsia"/>
        </w:rPr>
        <w:t>拌时间</w:t>
      </w:r>
      <w:proofErr w:type="gramEnd"/>
      <w:r>
        <w:rPr>
          <w:rFonts w:hint="eastAsia"/>
        </w:rPr>
        <w:t>不少于 5</w:t>
      </w:r>
      <w:r w:rsidR="004E242A">
        <w:rPr>
          <w:rFonts w:hint="eastAsia"/>
        </w:rPr>
        <w:t xml:space="preserve"> </w:t>
      </w:r>
      <w:r>
        <w:rPr>
          <w:rFonts w:hint="eastAsia"/>
        </w:rPr>
        <w:t>s），以混合料拌和均匀、所有矿料颗粒</w:t>
      </w:r>
      <w:proofErr w:type="gramStart"/>
      <w:r>
        <w:rPr>
          <w:rFonts w:hint="eastAsia"/>
        </w:rPr>
        <w:t>全部裹覆沥青</w:t>
      </w:r>
      <w:proofErr w:type="gramEnd"/>
      <w:r>
        <w:rPr>
          <w:rFonts w:hint="eastAsia"/>
        </w:rPr>
        <w:t>胶结料为度，不</w:t>
      </w:r>
      <w:r w:rsidR="004E242A">
        <w:rPr>
          <w:rFonts w:hint="eastAsia"/>
        </w:rPr>
        <w:t>应</w:t>
      </w:r>
      <w:r>
        <w:rPr>
          <w:rFonts w:hint="eastAsia"/>
        </w:rPr>
        <w:t>有花白料、结团成块或严重离析现象。</w:t>
      </w:r>
    </w:p>
    <w:p w:rsidR="004E242A" w:rsidRDefault="00EB548E" w:rsidP="004E242A">
      <w:pPr>
        <w:pStyle w:val="affe"/>
        <w:spacing w:before="120" w:after="120"/>
      </w:pPr>
      <w:r>
        <w:rPr>
          <w:rFonts w:hint="eastAsia"/>
        </w:rPr>
        <w:t>质量检测</w:t>
      </w:r>
    </w:p>
    <w:p w:rsidR="00EB548E" w:rsidRDefault="00EB548E" w:rsidP="00EB548E">
      <w:pPr>
        <w:pStyle w:val="afffff"/>
        <w:ind w:firstLine="420"/>
      </w:pPr>
      <w:r>
        <w:rPr>
          <w:rFonts w:hint="eastAsia"/>
        </w:rPr>
        <w:t>每盘拌和后应检查混合料的外观质量，每车检测混合料的出厂温度，按规范要求抽样检测混合料的矿料级配、沥青用量、马歇尔稳定度、流值等指标，确保混合料质量符合要求。</w:t>
      </w:r>
    </w:p>
    <w:p w:rsidR="004E242A" w:rsidRDefault="00EB548E" w:rsidP="004E242A">
      <w:pPr>
        <w:pStyle w:val="affe"/>
        <w:spacing w:before="120" w:after="120"/>
      </w:pPr>
      <w:r>
        <w:rPr>
          <w:rFonts w:hint="eastAsia"/>
        </w:rPr>
        <w:t>拌和记录</w:t>
      </w:r>
    </w:p>
    <w:p w:rsidR="00EB548E" w:rsidRDefault="004E242A" w:rsidP="00EB548E">
      <w:pPr>
        <w:pStyle w:val="afffff"/>
        <w:ind w:firstLine="420"/>
      </w:pPr>
      <w:r>
        <w:rPr>
          <w:rFonts w:hint="eastAsia"/>
        </w:rPr>
        <w:t>应</w:t>
      </w:r>
      <w:r w:rsidR="00EB548E">
        <w:rPr>
          <w:rFonts w:hint="eastAsia"/>
        </w:rPr>
        <w:t>详细记录拌和时间、温度、材料用量等参数，以便追溯和质量控制。</w:t>
      </w:r>
    </w:p>
    <w:p w:rsidR="00EB548E" w:rsidRDefault="00EB548E" w:rsidP="004E242A">
      <w:pPr>
        <w:pStyle w:val="affd"/>
        <w:spacing w:before="120" w:after="120"/>
      </w:pPr>
      <w:r>
        <w:rPr>
          <w:rFonts w:hint="eastAsia"/>
        </w:rPr>
        <w:t>运输</w:t>
      </w:r>
    </w:p>
    <w:p w:rsidR="004E242A" w:rsidRDefault="004E242A" w:rsidP="004E242A">
      <w:pPr>
        <w:pStyle w:val="affffffffb"/>
      </w:pPr>
      <w:r>
        <w:rPr>
          <w:rFonts w:hint="eastAsia"/>
        </w:rPr>
        <w:t>为防止沥青混合料粘结运料车车厢板，装料前应喷洒</w:t>
      </w:r>
      <w:proofErr w:type="gramStart"/>
      <w:r>
        <w:rPr>
          <w:rFonts w:hint="eastAsia"/>
        </w:rPr>
        <w:t>一</w:t>
      </w:r>
      <w:proofErr w:type="gramEnd"/>
      <w:r>
        <w:rPr>
          <w:rFonts w:hint="eastAsia"/>
        </w:rPr>
        <w:t>薄层脱模剂或防粘结剂。运输中沥青混合料上宜用篷布覆盖保温、防雨和防污染。</w:t>
      </w:r>
    </w:p>
    <w:p w:rsidR="004E242A" w:rsidRDefault="004E242A" w:rsidP="004E242A">
      <w:pPr>
        <w:pStyle w:val="affffffffb"/>
      </w:pPr>
      <w:r>
        <w:rPr>
          <w:rFonts w:hint="eastAsia"/>
        </w:rPr>
        <w:t>应按施工方案安排运输和布料，摊铺机前应有足够的运料车等候。对高等级道路，等候的运料车宜在 5 辆以上。</w:t>
      </w:r>
    </w:p>
    <w:p w:rsidR="004E242A" w:rsidRDefault="004E242A" w:rsidP="004E242A">
      <w:pPr>
        <w:pStyle w:val="affffffffb"/>
      </w:pPr>
      <w:r>
        <w:rPr>
          <w:rFonts w:hint="eastAsia"/>
        </w:rPr>
        <w:t>运料车应在摊铺机前 100 mm～300 mm外空挡等候，摊铺时被摊铺机缓缓顶推前进并逐步卸料，避免撞击摊铺机。每次</w:t>
      </w:r>
      <w:proofErr w:type="gramStart"/>
      <w:r>
        <w:rPr>
          <w:rFonts w:hint="eastAsia"/>
        </w:rPr>
        <w:t>卸料应倒净</w:t>
      </w:r>
      <w:proofErr w:type="gramEnd"/>
      <w:r>
        <w:rPr>
          <w:rFonts w:hint="eastAsia"/>
        </w:rPr>
        <w:t>，如有余料应及时清除，防止硬结。</w:t>
      </w:r>
    </w:p>
    <w:p w:rsidR="00EB548E" w:rsidRDefault="00EB548E" w:rsidP="004E242A">
      <w:pPr>
        <w:pStyle w:val="affd"/>
        <w:spacing w:before="120" w:after="120"/>
      </w:pPr>
      <w:r>
        <w:rPr>
          <w:rFonts w:hint="eastAsia"/>
        </w:rPr>
        <w:lastRenderedPageBreak/>
        <w:t>摊铺</w:t>
      </w:r>
    </w:p>
    <w:p w:rsidR="004E242A" w:rsidRDefault="004E242A" w:rsidP="004E242A">
      <w:pPr>
        <w:pStyle w:val="affe"/>
        <w:spacing w:before="120" w:after="120"/>
      </w:pPr>
      <w:r>
        <w:rPr>
          <w:rFonts w:hint="eastAsia"/>
        </w:rPr>
        <w:t>机械摊铺</w:t>
      </w:r>
    </w:p>
    <w:p w:rsidR="004E242A" w:rsidRDefault="004E242A" w:rsidP="004E242A">
      <w:pPr>
        <w:pStyle w:val="affffffffa"/>
      </w:pPr>
      <w:r>
        <w:rPr>
          <w:rFonts w:hint="eastAsia"/>
        </w:rPr>
        <w:t>热拌沥青混合料应采用机械摊铺。</w:t>
      </w:r>
    </w:p>
    <w:p w:rsidR="004E242A" w:rsidRDefault="004E242A" w:rsidP="004E242A">
      <w:pPr>
        <w:pStyle w:val="affffffffa"/>
      </w:pPr>
      <w:r>
        <w:rPr>
          <w:rFonts w:hint="eastAsia"/>
        </w:rPr>
        <w:t>摊铺机在开始</w:t>
      </w:r>
      <w:proofErr w:type="gramStart"/>
      <w:r>
        <w:rPr>
          <w:rFonts w:hint="eastAsia"/>
        </w:rPr>
        <w:t>受料前应</w:t>
      </w:r>
      <w:proofErr w:type="gramEnd"/>
      <w:r>
        <w:rPr>
          <w:rFonts w:hint="eastAsia"/>
        </w:rPr>
        <w:t>在受料斗涂刷薄层隔离剂或防粘结剂。</w:t>
      </w:r>
    </w:p>
    <w:p w:rsidR="004E242A" w:rsidRDefault="004E242A" w:rsidP="004E242A">
      <w:pPr>
        <w:pStyle w:val="affffffffa"/>
      </w:pPr>
      <w:r>
        <w:rPr>
          <w:rFonts w:hint="eastAsia"/>
        </w:rPr>
        <w:t>摊铺前应提前 0.5 h～1 h预热摊铺机</w:t>
      </w:r>
      <w:proofErr w:type="gramStart"/>
      <w:r>
        <w:rPr>
          <w:rFonts w:hint="eastAsia"/>
        </w:rPr>
        <w:t>熨</w:t>
      </w:r>
      <w:proofErr w:type="gramEnd"/>
      <w:r>
        <w:rPr>
          <w:rFonts w:hint="eastAsia"/>
        </w:rPr>
        <w:t>平板使其不低于 100 ℃。铺筑时</w:t>
      </w:r>
      <w:proofErr w:type="gramStart"/>
      <w:r>
        <w:rPr>
          <w:rFonts w:hint="eastAsia"/>
        </w:rPr>
        <w:t>熨</w:t>
      </w:r>
      <w:proofErr w:type="gramEnd"/>
      <w:r>
        <w:rPr>
          <w:rFonts w:hint="eastAsia"/>
        </w:rPr>
        <w:t>平板振捣或夯实装置应选择适宜的振动频率和振幅，以提升路面初始压实度。</w:t>
      </w:r>
    </w:p>
    <w:p w:rsidR="004E242A" w:rsidRDefault="004E242A" w:rsidP="004E242A">
      <w:pPr>
        <w:pStyle w:val="affffffffa"/>
      </w:pPr>
      <w:r>
        <w:rPr>
          <w:rFonts w:hint="eastAsia"/>
        </w:rPr>
        <w:t>摊铺机应缓慢、均匀、连续不间断地摊铺，不得随意变换速度或中途停顿，以提升平整度、减少沥青混合料的离析。摊铺速度宜控制在 2 m/min～6 m/min的范围内。当发现沥青混合料面层出现明显的离析、波浪、裂缝、拖痕时，应分析原因，及时予以消除。</w:t>
      </w:r>
    </w:p>
    <w:p w:rsidR="004E242A" w:rsidRDefault="004E242A" w:rsidP="004E242A">
      <w:pPr>
        <w:pStyle w:val="affffffffa"/>
      </w:pPr>
      <w:r>
        <w:rPr>
          <w:rFonts w:hint="eastAsia"/>
        </w:rPr>
        <w:t>摊铺机应采用自动找平方式。下面层宜采用钢丝绳或路缘石、平石控制高程与摊铺厚度，上面层宜采用导梁或</w:t>
      </w:r>
      <w:proofErr w:type="gramStart"/>
      <w:r>
        <w:rPr>
          <w:rFonts w:hint="eastAsia"/>
        </w:rPr>
        <w:t>平衡梁</w:t>
      </w:r>
      <w:proofErr w:type="gramEnd"/>
      <w:r>
        <w:rPr>
          <w:rFonts w:hint="eastAsia"/>
        </w:rPr>
        <w:t>的控制方式。</w:t>
      </w:r>
    </w:p>
    <w:p w:rsidR="004E242A" w:rsidRDefault="004E242A" w:rsidP="004E242A">
      <w:pPr>
        <w:pStyle w:val="affffffffa"/>
      </w:pPr>
      <w:r>
        <w:rPr>
          <w:rFonts w:hint="eastAsia"/>
        </w:rPr>
        <w:t>最低摊铺温度根据铺筑层厚度、气温、沥青混合料种类、风速、下卧层表面温度等，按规范要求执行。</w:t>
      </w:r>
    </w:p>
    <w:p w:rsidR="004E242A" w:rsidRDefault="004E242A" w:rsidP="004E242A">
      <w:pPr>
        <w:pStyle w:val="affffffffa"/>
      </w:pPr>
      <w:r>
        <w:rPr>
          <w:rFonts w:hint="eastAsia"/>
        </w:rPr>
        <w:t>松铺系数应根据混合料类型、施工机械和施工工艺等通过试铺试压确定。</w:t>
      </w:r>
    </w:p>
    <w:p w:rsidR="004E242A" w:rsidRDefault="004E242A" w:rsidP="004E242A">
      <w:pPr>
        <w:pStyle w:val="affe"/>
        <w:spacing w:before="120" w:after="120"/>
      </w:pPr>
      <w:r>
        <w:rPr>
          <w:rFonts w:hint="eastAsia"/>
        </w:rPr>
        <w:t>人工摊铺</w:t>
      </w:r>
    </w:p>
    <w:p w:rsidR="004E242A" w:rsidRDefault="004E242A" w:rsidP="004E242A">
      <w:pPr>
        <w:pStyle w:val="affffffffa"/>
      </w:pPr>
      <w:r>
        <w:rPr>
          <w:rFonts w:hint="eastAsia"/>
        </w:rPr>
        <w:t>不具备机械摊铺条件时（如路面狭窄部分，平曲线半径过小的匝道或加宽部分以及小规模工程），可采用人工摊铺作业。</w:t>
      </w:r>
    </w:p>
    <w:p w:rsidR="004E242A" w:rsidRDefault="004E242A" w:rsidP="004E242A">
      <w:pPr>
        <w:pStyle w:val="affffffffa"/>
      </w:pPr>
      <w:r>
        <w:rPr>
          <w:rFonts w:hint="eastAsia"/>
        </w:rPr>
        <w:t>半幅施工时，路中一侧宜预先设置挡板；摊铺时应扣</w:t>
      </w:r>
      <w:proofErr w:type="gramStart"/>
      <w:r>
        <w:rPr>
          <w:rFonts w:hint="eastAsia"/>
        </w:rPr>
        <w:t>锹</w:t>
      </w:r>
      <w:proofErr w:type="gramEnd"/>
      <w:r>
        <w:rPr>
          <w:rFonts w:hint="eastAsia"/>
        </w:rPr>
        <w:t>布料，不得扬锹远甩；边摊铺边整平，严防集料离析；摊铺不得中途停顿，并尽快碾压；低温施工时，卸下的沥青混合料应覆盖篷布保温。</w:t>
      </w:r>
    </w:p>
    <w:p w:rsidR="00FE0761" w:rsidRDefault="00FE0761" w:rsidP="00FE0761">
      <w:pPr>
        <w:pStyle w:val="affd"/>
        <w:spacing w:before="120" w:after="120"/>
      </w:pPr>
      <w:r>
        <w:rPr>
          <w:rFonts w:hint="eastAsia"/>
        </w:rPr>
        <w:t>接缝处理</w:t>
      </w:r>
    </w:p>
    <w:p w:rsidR="00FE0761" w:rsidRDefault="00FE0761" w:rsidP="00FE0761">
      <w:pPr>
        <w:pStyle w:val="affe"/>
        <w:spacing w:before="120" w:after="120"/>
      </w:pPr>
      <w:r>
        <w:rPr>
          <w:rFonts w:hint="eastAsia"/>
        </w:rPr>
        <w:t>纵向接缝</w:t>
      </w:r>
    </w:p>
    <w:p w:rsidR="00FE0761" w:rsidRDefault="00FE0761" w:rsidP="00FE0761">
      <w:pPr>
        <w:pStyle w:val="affffffffa"/>
      </w:pPr>
      <w:r>
        <w:rPr>
          <w:rFonts w:hint="eastAsia"/>
        </w:rPr>
        <w:t>当采用两台摊铺机梯队作业时，应采用热接缝，在前部已摊铺混合料部分留下 10</w:t>
      </w:r>
      <w:r w:rsidRPr="00A44B55">
        <w:rPr>
          <w:rFonts w:hint="eastAsia"/>
        </w:rPr>
        <w:t xml:space="preserve"> </w:t>
      </w:r>
      <w:r>
        <w:rPr>
          <w:rFonts w:hint="eastAsia"/>
        </w:rPr>
        <w:t>cm～20</w:t>
      </w:r>
      <w:r w:rsidRPr="00A44B55">
        <w:rPr>
          <w:rFonts w:hint="eastAsia"/>
        </w:rPr>
        <w:t xml:space="preserve"> </w:t>
      </w:r>
      <w:r>
        <w:rPr>
          <w:rFonts w:hint="eastAsia"/>
        </w:rPr>
        <w:t>cm宽暂不碾压，作为后摊铺部分的高程基准面，待后摊铺部分完成后，一起碾压，碾压时应将压路机大部分重量压在已压实的路面上，仅留 10</w:t>
      </w:r>
      <w:r w:rsidRPr="00A44B55">
        <w:rPr>
          <w:rFonts w:hint="eastAsia"/>
        </w:rPr>
        <w:t xml:space="preserve"> </w:t>
      </w:r>
      <w:r>
        <w:rPr>
          <w:rFonts w:hint="eastAsia"/>
        </w:rPr>
        <w:t>cm～20 cm的宽度压在新铺层上，然后逐渐移动跨过接缝。</w:t>
      </w:r>
    </w:p>
    <w:p w:rsidR="00FE0761" w:rsidRDefault="00FE0761" w:rsidP="00FE0761">
      <w:pPr>
        <w:pStyle w:val="affffffffa"/>
      </w:pPr>
      <w:r>
        <w:rPr>
          <w:rFonts w:hint="eastAsia"/>
        </w:rPr>
        <w:t>当不得不采用冷接缝时，应在已摊铺层末端切成垂直的平缝，涂刷粘层油后，再摊铺新混合料，碾压时应先在已压实的路面上横向碾压，再纵向碾压，确保接缝紧密、平顺。</w:t>
      </w:r>
    </w:p>
    <w:p w:rsidR="00FE0761" w:rsidRDefault="00FE0761" w:rsidP="00FE0761">
      <w:pPr>
        <w:pStyle w:val="affe"/>
        <w:spacing w:before="120" w:after="120"/>
      </w:pPr>
      <w:r>
        <w:rPr>
          <w:rFonts w:hint="eastAsia"/>
        </w:rPr>
        <w:t>横向接缝</w:t>
      </w:r>
    </w:p>
    <w:p w:rsidR="00FE0761" w:rsidRDefault="00FE0761" w:rsidP="00FE0761">
      <w:pPr>
        <w:pStyle w:val="affffffffa"/>
      </w:pPr>
      <w:r>
        <w:rPr>
          <w:rFonts w:hint="eastAsia"/>
        </w:rPr>
        <w:t>横向接缝应采用平接缝，在已摊铺层末端冷却前，用切割机切成垂直的平缝，下次摊铺前，应将切口边缘清扫干净，并涂刷粘层油，摊铺时应重叠 10</w:t>
      </w:r>
      <w:r w:rsidRPr="00A44B55">
        <w:rPr>
          <w:rFonts w:hint="eastAsia"/>
        </w:rPr>
        <w:t xml:space="preserve"> </w:t>
      </w:r>
      <w:r>
        <w:rPr>
          <w:rFonts w:hint="eastAsia"/>
        </w:rPr>
        <w:t>cm～20 cm，摊铺后用人工将重叠部分的混合料铲走，再进行碾压，碾压时应先横向碾压，再纵向碾压，横向碾压时，压路机应从已压实的路面上逐渐向新铺层碾压，每次重叠 15</w:t>
      </w:r>
      <w:r w:rsidRPr="00A44B55">
        <w:rPr>
          <w:rFonts w:hint="eastAsia"/>
        </w:rPr>
        <w:t xml:space="preserve"> </w:t>
      </w:r>
      <w:r>
        <w:rPr>
          <w:rFonts w:hint="eastAsia"/>
        </w:rPr>
        <w:t>cm～20 cm，直至全部压在新铺层上，然后再进行纵向碾压。</w:t>
      </w:r>
    </w:p>
    <w:p w:rsidR="00FE0761" w:rsidRPr="00FE0761" w:rsidRDefault="00FE0761" w:rsidP="00FE0761">
      <w:pPr>
        <w:pStyle w:val="affffffffa"/>
      </w:pPr>
      <w:r>
        <w:rPr>
          <w:rFonts w:hint="eastAsia"/>
        </w:rPr>
        <w:t>当采用斜接缝时，搭接长度宜为 0.4</w:t>
      </w:r>
      <w:r w:rsidRPr="00A44B55">
        <w:rPr>
          <w:rFonts w:hint="eastAsia"/>
        </w:rPr>
        <w:t xml:space="preserve"> </w:t>
      </w:r>
      <w:r>
        <w:rPr>
          <w:rFonts w:hint="eastAsia"/>
        </w:rPr>
        <w:t>m～0.8 m，搭接处应清扫干净并涂刷粘层油，斜接缝的搭接方式应符合设计要求，碾压时应先在搭接处横向碾压，再纵向碾压。</w:t>
      </w:r>
    </w:p>
    <w:p w:rsidR="00EB548E" w:rsidRDefault="00EB548E" w:rsidP="004E242A">
      <w:pPr>
        <w:pStyle w:val="affd"/>
        <w:spacing w:before="120" w:after="120"/>
      </w:pPr>
      <w:r>
        <w:rPr>
          <w:rFonts w:hint="eastAsia"/>
        </w:rPr>
        <w:t>压实</w:t>
      </w:r>
      <w:r w:rsidR="00FE0761">
        <w:rPr>
          <w:rFonts w:hint="eastAsia"/>
        </w:rPr>
        <w:t>成型</w:t>
      </w:r>
    </w:p>
    <w:p w:rsidR="004E242A" w:rsidRDefault="004E242A" w:rsidP="004E242A">
      <w:pPr>
        <w:pStyle w:val="afffff"/>
        <w:ind w:firstLine="420"/>
      </w:pPr>
      <w:r>
        <w:rPr>
          <w:rFonts w:hint="eastAsia"/>
        </w:rPr>
        <w:t>沥青路面施工应配备足够数量、状态完好的压路机，选择合理的压路机组合方式，根据摊铺完</w:t>
      </w:r>
      <w:r w:rsidR="00A44B55">
        <w:rPr>
          <w:rFonts w:hint="eastAsia"/>
        </w:rPr>
        <w:t>成的沥青混合料温度情况严格控制初压、复压、终压（包括成型）时机：</w:t>
      </w:r>
    </w:p>
    <w:p w:rsidR="00EB548E" w:rsidRDefault="00EB548E" w:rsidP="00A44B55">
      <w:pPr>
        <w:pStyle w:val="af5"/>
        <w:numPr>
          <w:ilvl w:val="0"/>
          <w:numId w:val="36"/>
        </w:numPr>
      </w:pPr>
      <w:r>
        <w:rPr>
          <w:rFonts w:hint="eastAsia"/>
        </w:rPr>
        <w:t>初压</w:t>
      </w:r>
    </w:p>
    <w:p w:rsidR="00EB548E" w:rsidRDefault="00EB548E" w:rsidP="00A44B55">
      <w:pPr>
        <w:pStyle w:val="af2"/>
      </w:pPr>
      <w:r>
        <w:rPr>
          <w:rFonts w:hint="eastAsia"/>
        </w:rPr>
        <w:t>采用双钢轮振动压路机，吨位不宜小于 6</w:t>
      </w:r>
      <w:r w:rsidR="00A44B55">
        <w:rPr>
          <w:rFonts w:hint="eastAsia"/>
        </w:rPr>
        <w:t xml:space="preserve"> </w:t>
      </w:r>
      <w:r>
        <w:rPr>
          <w:rFonts w:hint="eastAsia"/>
        </w:rPr>
        <w:t>t，静压 1</w:t>
      </w:r>
      <w:r w:rsidR="00A44B55">
        <w:rPr>
          <w:rFonts w:hint="eastAsia"/>
        </w:rPr>
        <w:t xml:space="preserve"> 遍～</w:t>
      </w:r>
      <w:r>
        <w:rPr>
          <w:rFonts w:hint="eastAsia"/>
        </w:rPr>
        <w:t>2 遍</w:t>
      </w:r>
      <w:r w:rsidR="00A44B55">
        <w:rPr>
          <w:rFonts w:hint="eastAsia"/>
        </w:rPr>
        <w:t>；</w:t>
      </w:r>
    </w:p>
    <w:p w:rsidR="00EB548E" w:rsidRDefault="00EB548E" w:rsidP="00A44B55">
      <w:pPr>
        <w:pStyle w:val="af2"/>
      </w:pPr>
      <w:r>
        <w:rPr>
          <w:rFonts w:hint="eastAsia"/>
        </w:rPr>
        <w:t>普通</w:t>
      </w:r>
      <w:proofErr w:type="gramStart"/>
      <w:r>
        <w:rPr>
          <w:rFonts w:hint="eastAsia"/>
        </w:rPr>
        <w:t>沥青混合料初压温度</w:t>
      </w:r>
      <w:proofErr w:type="gramEnd"/>
      <w:r>
        <w:rPr>
          <w:rFonts w:hint="eastAsia"/>
        </w:rPr>
        <w:t>不低于 130</w:t>
      </w:r>
      <w:r w:rsidR="00A44B55">
        <w:rPr>
          <w:rFonts w:hint="eastAsia"/>
        </w:rPr>
        <w:t xml:space="preserve"> </w:t>
      </w:r>
      <w:r>
        <w:rPr>
          <w:rFonts w:hint="eastAsia"/>
        </w:rPr>
        <w:t>℃，改性沥青混合料不低于 150</w:t>
      </w:r>
      <w:r w:rsidR="00A44B55">
        <w:rPr>
          <w:rFonts w:hint="eastAsia"/>
        </w:rPr>
        <w:t xml:space="preserve"> </w:t>
      </w:r>
      <w:r>
        <w:rPr>
          <w:rFonts w:hint="eastAsia"/>
        </w:rPr>
        <w:t>℃</w:t>
      </w:r>
      <w:r w:rsidR="00A44B55">
        <w:rPr>
          <w:rFonts w:hint="eastAsia"/>
        </w:rPr>
        <w:t>；</w:t>
      </w:r>
    </w:p>
    <w:p w:rsidR="00EB548E" w:rsidRDefault="00EB548E" w:rsidP="00A44B55">
      <w:pPr>
        <w:pStyle w:val="af2"/>
      </w:pPr>
      <w:proofErr w:type="gramStart"/>
      <w:r>
        <w:rPr>
          <w:rFonts w:hint="eastAsia"/>
        </w:rPr>
        <w:t>初压应</w:t>
      </w:r>
      <w:proofErr w:type="gramEnd"/>
      <w:r>
        <w:rPr>
          <w:rFonts w:hint="eastAsia"/>
        </w:rPr>
        <w:t>紧跟摊铺机进行，从外侧向中心碾压，碾压时应将驱动轮面向摊铺机，碾压路线及方向不应突然改变，初压后应检查平整度和路拱，必要时应进行修整</w:t>
      </w:r>
      <w:r w:rsidR="00A44B55">
        <w:rPr>
          <w:rFonts w:hint="eastAsia"/>
        </w:rPr>
        <w:t>；</w:t>
      </w:r>
    </w:p>
    <w:p w:rsidR="00EB548E" w:rsidRDefault="00EB548E" w:rsidP="00A44B55">
      <w:pPr>
        <w:pStyle w:val="af5"/>
      </w:pPr>
      <w:r>
        <w:rPr>
          <w:rFonts w:hint="eastAsia"/>
        </w:rPr>
        <w:t>复压</w:t>
      </w:r>
    </w:p>
    <w:p w:rsidR="00EB548E" w:rsidRDefault="00EB548E" w:rsidP="00A44B55">
      <w:pPr>
        <w:pStyle w:val="af2"/>
      </w:pPr>
      <w:r>
        <w:rPr>
          <w:rFonts w:hint="eastAsia"/>
        </w:rPr>
        <w:t>采用双钢轮振动压路机和胶轮压路机组合压实，振动压路机吨位不宜小于 10</w:t>
      </w:r>
      <w:r w:rsidR="00A44B55">
        <w:rPr>
          <w:rFonts w:hint="eastAsia"/>
        </w:rPr>
        <w:t xml:space="preserve"> </w:t>
      </w:r>
      <w:r>
        <w:rPr>
          <w:rFonts w:hint="eastAsia"/>
        </w:rPr>
        <w:t>t，胶轮压路机吨位不宜小于 16</w:t>
      </w:r>
      <w:r w:rsidR="00A44B55">
        <w:rPr>
          <w:rFonts w:hint="eastAsia"/>
        </w:rPr>
        <w:t xml:space="preserve"> </w:t>
      </w:r>
      <w:r>
        <w:rPr>
          <w:rFonts w:hint="eastAsia"/>
        </w:rPr>
        <w:t>t，复压遍数应经试验确定，一般不少于 4</w:t>
      </w:r>
      <w:r w:rsidR="00A44B55">
        <w:rPr>
          <w:rFonts w:hint="eastAsia"/>
        </w:rPr>
        <w:t xml:space="preserve"> 遍～</w:t>
      </w:r>
      <w:r>
        <w:rPr>
          <w:rFonts w:hint="eastAsia"/>
        </w:rPr>
        <w:t>6 遍</w:t>
      </w:r>
      <w:r w:rsidR="00A44B55">
        <w:rPr>
          <w:rFonts w:hint="eastAsia"/>
        </w:rPr>
        <w:t>；</w:t>
      </w:r>
    </w:p>
    <w:p w:rsidR="00EB548E" w:rsidRDefault="00EB548E" w:rsidP="00A44B55">
      <w:pPr>
        <w:pStyle w:val="af2"/>
      </w:pPr>
      <w:r>
        <w:rPr>
          <w:rFonts w:hint="eastAsia"/>
        </w:rPr>
        <w:lastRenderedPageBreak/>
        <w:t>普通沥青混合料复压温度不低于 120</w:t>
      </w:r>
      <w:r w:rsidR="00A44B55">
        <w:rPr>
          <w:rFonts w:hint="eastAsia"/>
        </w:rPr>
        <w:t xml:space="preserve"> </w:t>
      </w:r>
      <w:r>
        <w:rPr>
          <w:rFonts w:hint="eastAsia"/>
        </w:rPr>
        <w:t>℃，改性沥青混合料不低于 140</w:t>
      </w:r>
      <w:r w:rsidR="00A44B55">
        <w:rPr>
          <w:rFonts w:hint="eastAsia"/>
        </w:rPr>
        <w:t xml:space="preserve"> </w:t>
      </w:r>
      <w:r>
        <w:rPr>
          <w:rFonts w:hint="eastAsia"/>
        </w:rPr>
        <w:t>℃</w:t>
      </w:r>
      <w:r w:rsidR="00A44B55">
        <w:rPr>
          <w:rFonts w:hint="eastAsia"/>
        </w:rPr>
        <w:t>；</w:t>
      </w:r>
    </w:p>
    <w:p w:rsidR="00EB548E" w:rsidRDefault="00EB548E" w:rsidP="00A44B55">
      <w:pPr>
        <w:pStyle w:val="af2"/>
      </w:pPr>
      <w:r>
        <w:rPr>
          <w:rFonts w:hint="eastAsia"/>
        </w:rPr>
        <w:t>复压应在</w:t>
      </w:r>
      <w:proofErr w:type="gramStart"/>
      <w:r>
        <w:rPr>
          <w:rFonts w:hint="eastAsia"/>
        </w:rPr>
        <w:t>初压完成</w:t>
      </w:r>
      <w:proofErr w:type="gramEnd"/>
      <w:r>
        <w:rPr>
          <w:rFonts w:hint="eastAsia"/>
        </w:rPr>
        <w:t>后立即进行，振动压路机应采用高频低幅的方式碾压，胶轮压路机应采用揉压的方式，以提高路面的密实度和抗滑性能，复压是达到压实度要求的关键阶段</w:t>
      </w:r>
      <w:r w:rsidR="00A44B55">
        <w:rPr>
          <w:rFonts w:hint="eastAsia"/>
        </w:rPr>
        <w:t>；</w:t>
      </w:r>
    </w:p>
    <w:p w:rsidR="00EB548E" w:rsidRDefault="00EB548E" w:rsidP="00A44B55">
      <w:pPr>
        <w:pStyle w:val="af5"/>
      </w:pPr>
      <w:r>
        <w:rPr>
          <w:rFonts w:hint="eastAsia"/>
        </w:rPr>
        <w:t>终压</w:t>
      </w:r>
    </w:p>
    <w:p w:rsidR="00EB548E" w:rsidRDefault="00EB548E" w:rsidP="00A44B55">
      <w:pPr>
        <w:pStyle w:val="af2"/>
      </w:pPr>
      <w:r>
        <w:rPr>
          <w:rFonts w:hint="eastAsia"/>
        </w:rPr>
        <w:t>采用双钢轮压路机或胶轮压路机，静压 2</w:t>
      </w:r>
      <w:r w:rsidR="00A44B55">
        <w:rPr>
          <w:rFonts w:hint="eastAsia"/>
        </w:rPr>
        <w:t xml:space="preserve"> 遍～</w:t>
      </w:r>
      <w:r>
        <w:rPr>
          <w:rFonts w:hint="eastAsia"/>
        </w:rPr>
        <w:t>3 遍，以消除轮迹</w:t>
      </w:r>
      <w:r w:rsidR="00A44B55">
        <w:rPr>
          <w:rFonts w:hint="eastAsia"/>
        </w:rPr>
        <w:t>；</w:t>
      </w:r>
    </w:p>
    <w:p w:rsidR="00EB548E" w:rsidRDefault="00EB548E" w:rsidP="00A44B55">
      <w:pPr>
        <w:pStyle w:val="af2"/>
      </w:pPr>
      <w:r>
        <w:rPr>
          <w:rFonts w:hint="eastAsia"/>
        </w:rPr>
        <w:t>普通</w:t>
      </w:r>
      <w:proofErr w:type="gramStart"/>
      <w:r>
        <w:rPr>
          <w:rFonts w:hint="eastAsia"/>
        </w:rPr>
        <w:t>沥青混合料终压温度</w:t>
      </w:r>
      <w:proofErr w:type="gramEnd"/>
      <w:r>
        <w:rPr>
          <w:rFonts w:hint="eastAsia"/>
        </w:rPr>
        <w:t>不低于 110</w:t>
      </w:r>
      <w:r w:rsidR="00A44B55">
        <w:rPr>
          <w:rFonts w:hint="eastAsia"/>
        </w:rPr>
        <w:t xml:space="preserve"> </w:t>
      </w:r>
      <w:r>
        <w:rPr>
          <w:rFonts w:hint="eastAsia"/>
        </w:rPr>
        <w:t>℃，改性沥青混合料不低于 130</w:t>
      </w:r>
      <w:r w:rsidR="00A44B55">
        <w:rPr>
          <w:rFonts w:hint="eastAsia"/>
        </w:rPr>
        <w:t xml:space="preserve"> </w:t>
      </w:r>
      <w:r>
        <w:rPr>
          <w:rFonts w:hint="eastAsia"/>
        </w:rPr>
        <w:t>℃</w:t>
      </w:r>
      <w:r w:rsidR="00A44B55">
        <w:rPr>
          <w:rFonts w:hint="eastAsia"/>
        </w:rPr>
        <w:t>；</w:t>
      </w:r>
    </w:p>
    <w:p w:rsidR="00EB548E" w:rsidRDefault="00EB548E" w:rsidP="00A44B55">
      <w:pPr>
        <w:pStyle w:val="af2"/>
      </w:pPr>
      <w:proofErr w:type="gramStart"/>
      <w:r>
        <w:rPr>
          <w:rFonts w:hint="eastAsia"/>
        </w:rPr>
        <w:t>终压应</w:t>
      </w:r>
      <w:proofErr w:type="gramEnd"/>
      <w:r>
        <w:rPr>
          <w:rFonts w:hint="eastAsia"/>
        </w:rPr>
        <w:t>在复压完成后及时进行，碾压至无明显轮迹为止，</w:t>
      </w:r>
      <w:proofErr w:type="gramStart"/>
      <w:r>
        <w:rPr>
          <w:rFonts w:hint="eastAsia"/>
        </w:rPr>
        <w:t>终压完成</w:t>
      </w:r>
      <w:proofErr w:type="gramEnd"/>
      <w:r>
        <w:rPr>
          <w:rFonts w:hint="eastAsia"/>
        </w:rPr>
        <w:t>后，路面温度降至 50</w:t>
      </w:r>
      <w:r w:rsidR="00A44B55">
        <w:rPr>
          <w:rFonts w:hint="eastAsia"/>
        </w:rPr>
        <w:t xml:space="preserve"> </w:t>
      </w:r>
      <w:r>
        <w:rPr>
          <w:rFonts w:hint="eastAsia"/>
        </w:rPr>
        <w:t>℃以下时，方可开放交通。</w:t>
      </w:r>
    </w:p>
    <w:p w:rsidR="00CF7FFB" w:rsidRDefault="009A7B86" w:rsidP="009A7B86">
      <w:pPr>
        <w:pStyle w:val="affd"/>
        <w:spacing w:before="120" w:after="120"/>
      </w:pPr>
      <w:r>
        <w:rPr>
          <w:rFonts w:hint="eastAsia"/>
        </w:rPr>
        <w:t>养护</w:t>
      </w:r>
    </w:p>
    <w:p w:rsidR="009A7B86" w:rsidRPr="009A7B86" w:rsidRDefault="009A7B86" w:rsidP="004C6F53">
      <w:pPr>
        <w:pStyle w:val="affffffffb"/>
      </w:pPr>
      <w:r w:rsidRPr="009A7B86">
        <w:rPr>
          <w:rFonts w:hint="eastAsia"/>
        </w:rPr>
        <w:t>沥青面层施工完成后，需待混合料表面温度降至 50</w:t>
      </w:r>
      <w:r>
        <w:rPr>
          <w:rFonts w:hint="eastAsia"/>
        </w:rPr>
        <w:t xml:space="preserve"> </w:t>
      </w:r>
      <w:r w:rsidRPr="009A7B86">
        <w:rPr>
          <w:rFonts w:hint="eastAsia"/>
        </w:rPr>
        <w:t>℃以下（或根据设计要求），方可开放交通或进行后续养护。</w:t>
      </w:r>
      <w:r w:rsidR="004C6F53">
        <w:rPr>
          <w:rFonts w:hint="eastAsia"/>
        </w:rPr>
        <w:t>养护期应为 2 d～7 d。</w:t>
      </w:r>
    </w:p>
    <w:p w:rsidR="00CF7FFB" w:rsidRDefault="009A7B86" w:rsidP="004C6F53">
      <w:pPr>
        <w:pStyle w:val="affffffffb"/>
      </w:pPr>
      <w:r>
        <w:rPr>
          <w:rFonts w:hint="eastAsia"/>
        </w:rPr>
        <w:t>应</w:t>
      </w:r>
      <w:r w:rsidRPr="009A7B86">
        <w:rPr>
          <w:rFonts w:hint="eastAsia"/>
        </w:rPr>
        <w:t>用隔离墩、警戒线等划分养护区域，禁止行人和车辆进入。</w:t>
      </w:r>
    </w:p>
    <w:p w:rsidR="005F5916" w:rsidRDefault="009A7B86" w:rsidP="004C6F53">
      <w:pPr>
        <w:pStyle w:val="affffffffb"/>
      </w:pPr>
      <w:r>
        <w:rPr>
          <w:rFonts w:hint="eastAsia"/>
        </w:rPr>
        <w:t>可以</w:t>
      </w:r>
      <w:r w:rsidRPr="009A7B86">
        <w:rPr>
          <w:rFonts w:hint="eastAsia"/>
        </w:rPr>
        <w:t>安排人员巡查，防止无关人员践踏或抛洒杂物污染路面。</w:t>
      </w:r>
    </w:p>
    <w:p w:rsidR="00995653" w:rsidRDefault="00995653" w:rsidP="00995653">
      <w:pPr>
        <w:pStyle w:val="affc"/>
        <w:spacing w:before="240" w:after="240"/>
      </w:pPr>
      <w:bookmarkStart w:id="70" w:name="_Toc202272554"/>
      <w:bookmarkStart w:id="71" w:name="_Toc202272696"/>
      <w:bookmarkStart w:id="72" w:name="_Toc202359752"/>
      <w:r>
        <w:rPr>
          <w:rFonts w:hint="eastAsia"/>
        </w:rPr>
        <w:t>质量控制与验收</w:t>
      </w:r>
      <w:bookmarkEnd w:id="70"/>
      <w:bookmarkEnd w:id="71"/>
      <w:bookmarkEnd w:id="72"/>
    </w:p>
    <w:p w:rsidR="00995653" w:rsidRPr="00DC5BB9" w:rsidRDefault="00995653" w:rsidP="00995653">
      <w:pPr>
        <w:pStyle w:val="affd"/>
        <w:spacing w:before="120" w:after="120"/>
      </w:pPr>
      <w:r>
        <w:rPr>
          <w:rFonts w:hint="eastAsia"/>
        </w:rPr>
        <w:t>质量控制</w:t>
      </w:r>
    </w:p>
    <w:p w:rsidR="00995653" w:rsidRDefault="00995653" w:rsidP="00995653">
      <w:pPr>
        <w:pStyle w:val="affffffffb"/>
      </w:pPr>
      <w:r>
        <w:rPr>
          <w:rFonts w:hint="eastAsia"/>
        </w:rPr>
        <w:t>施工过程中应对原材料、沥青混合料、实体工程进行质量检查与验收。</w:t>
      </w:r>
    </w:p>
    <w:p w:rsidR="00995653" w:rsidRDefault="00995653" w:rsidP="00995653">
      <w:pPr>
        <w:pStyle w:val="affffffffb"/>
      </w:pPr>
      <w:r>
        <w:rPr>
          <w:rFonts w:hint="eastAsia"/>
        </w:rPr>
        <w:t>日常施工过程中材料质量的检查，应在各类材料进场时已按 “批” 为单位进行全面检查的基础上进行。</w:t>
      </w:r>
    </w:p>
    <w:p w:rsidR="00995653" w:rsidRDefault="00995653" w:rsidP="00995653">
      <w:pPr>
        <w:pStyle w:val="affffffffb"/>
      </w:pPr>
      <w:r>
        <w:rPr>
          <w:rFonts w:hint="eastAsia"/>
        </w:rPr>
        <w:t>施工过程中出现质量缺陷时，应加大检测频率，查找原因并提出处置对策，必要时应停工整顿。</w:t>
      </w:r>
    </w:p>
    <w:p w:rsidR="00995653" w:rsidRDefault="00995653" w:rsidP="00995653">
      <w:pPr>
        <w:pStyle w:val="affffffffb"/>
      </w:pPr>
      <w:r>
        <w:rPr>
          <w:rFonts w:hint="eastAsia"/>
        </w:rPr>
        <w:t>与施工有关的试验检测、计算数据及汇总表格等，应如实记录和保存。施工关键工序宜拍摄照片或录像作为现场记录保存。</w:t>
      </w:r>
    </w:p>
    <w:p w:rsidR="00995653" w:rsidRDefault="00995653" w:rsidP="00995653">
      <w:pPr>
        <w:pStyle w:val="affffffffb"/>
      </w:pPr>
      <w:r>
        <w:rPr>
          <w:rFonts w:hint="eastAsia"/>
        </w:rPr>
        <w:t>施工结束后施工单位应按有关规定编制并提交施工总结报告。</w:t>
      </w:r>
    </w:p>
    <w:p w:rsidR="00127048" w:rsidRDefault="00995653" w:rsidP="00995653">
      <w:pPr>
        <w:pStyle w:val="affd"/>
        <w:spacing w:before="120" w:after="120"/>
      </w:pPr>
      <w:r>
        <w:rPr>
          <w:rFonts w:hint="eastAsia"/>
        </w:rPr>
        <w:t>验收</w:t>
      </w:r>
    </w:p>
    <w:p w:rsidR="00995653" w:rsidRDefault="00995653" w:rsidP="00995653">
      <w:pPr>
        <w:pStyle w:val="afffff"/>
        <w:ind w:firstLine="420"/>
      </w:pPr>
      <w:r>
        <w:rPr>
          <w:rFonts w:hint="eastAsia"/>
        </w:rPr>
        <w:t>广场沥青混合面层施工质量验收应符合表 2 的规定。</w:t>
      </w:r>
    </w:p>
    <w:p w:rsidR="00995653" w:rsidRDefault="00571ED0" w:rsidP="00571ED0">
      <w:pPr>
        <w:pStyle w:val="aff2"/>
        <w:spacing w:before="120" w:after="120"/>
      </w:pPr>
      <w:r>
        <w:rPr>
          <w:rFonts w:hint="eastAsia"/>
        </w:rPr>
        <w:t>广场沥青混合面层施工质量验收</w:t>
      </w:r>
    </w:p>
    <w:tbl>
      <w:tblPr>
        <w:tblStyle w:val="affff2"/>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711"/>
        <w:gridCol w:w="3544"/>
        <w:gridCol w:w="1029"/>
        <w:gridCol w:w="1030"/>
        <w:gridCol w:w="2060"/>
      </w:tblGrid>
      <w:tr w:rsidR="00A721D0" w:rsidTr="00A721D0">
        <w:trPr>
          <w:tblHeader/>
          <w:jc w:val="center"/>
        </w:trPr>
        <w:tc>
          <w:tcPr>
            <w:tcW w:w="1711" w:type="dxa"/>
            <w:vMerge w:val="restart"/>
            <w:tcBorders>
              <w:top w:val="single" w:sz="8" w:space="0" w:color="auto"/>
            </w:tcBorders>
            <w:shd w:val="clear" w:color="auto" w:fill="auto"/>
            <w:vAlign w:val="center"/>
          </w:tcPr>
          <w:p w:rsidR="00A721D0" w:rsidRDefault="00A721D0" w:rsidP="00571ED0">
            <w:pPr>
              <w:pStyle w:val="afffffffff3"/>
            </w:pPr>
            <w:r>
              <w:rPr>
                <w:rFonts w:hint="eastAsia"/>
              </w:rPr>
              <w:t>项目</w:t>
            </w:r>
          </w:p>
        </w:tc>
        <w:tc>
          <w:tcPr>
            <w:tcW w:w="3544" w:type="dxa"/>
            <w:vMerge w:val="restart"/>
            <w:tcBorders>
              <w:top w:val="single" w:sz="8" w:space="0" w:color="auto"/>
            </w:tcBorders>
            <w:shd w:val="clear" w:color="auto" w:fill="auto"/>
            <w:vAlign w:val="center"/>
          </w:tcPr>
          <w:p w:rsidR="00A721D0" w:rsidRDefault="00A721D0" w:rsidP="00571ED0">
            <w:pPr>
              <w:pStyle w:val="afffffffff3"/>
            </w:pPr>
            <w:r>
              <w:rPr>
                <w:rFonts w:hint="eastAsia"/>
              </w:rPr>
              <w:t>质量要求或允许偏差</w:t>
            </w:r>
          </w:p>
        </w:tc>
        <w:tc>
          <w:tcPr>
            <w:tcW w:w="2059" w:type="dxa"/>
            <w:gridSpan w:val="2"/>
            <w:tcBorders>
              <w:top w:val="single" w:sz="8" w:space="0" w:color="auto"/>
              <w:bottom w:val="single" w:sz="8" w:space="0" w:color="auto"/>
            </w:tcBorders>
            <w:shd w:val="clear" w:color="auto" w:fill="auto"/>
            <w:vAlign w:val="center"/>
          </w:tcPr>
          <w:p w:rsidR="00A721D0" w:rsidRDefault="00A721D0" w:rsidP="00571ED0">
            <w:pPr>
              <w:pStyle w:val="afffffffff3"/>
            </w:pPr>
            <w:r>
              <w:rPr>
                <w:rFonts w:hint="eastAsia"/>
              </w:rPr>
              <w:t>检验频率</w:t>
            </w:r>
          </w:p>
        </w:tc>
        <w:tc>
          <w:tcPr>
            <w:tcW w:w="2060" w:type="dxa"/>
            <w:vMerge w:val="restart"/>
            <w:tcBorders>
              <w:top w:val="single" w:sz="8" w:space="0" w:color="auto"/>
            </w:tcBorders>
            <w:shd w:val="clear" w:color="auto" w:fill="auto"/>
            <w:vAlign w:val="center"/>
          </w:tcPr>
          <w:p w:rsidR="00A721D0" w:rsidRDefault="00A721D0" w:rsidP="00571ED0">
            <w:pPr>
              <w:pStyle w:val="afffffffff3"/>
            </w:pPr>
            <w:r>
              <w:rPr>
                <w:rFonts w:hint="eastAsia"/>
              </w:rPr>
              <w:t>检验方法</w:t>
            </w:r>
          </w:p>
        </w:tc>
      </w:tr>
      <w:tr w:rsidR="00A721D0" w:rsidTr="00A721D0">
        <w:trPr>
          <w:tblHeader/>
          <w:jc w:val="center"/>
        </w:trPr>
        <w:tc>
          <w:tcPr>
            <w:tcW w:w="1711" w:type="dxa"/>
            <w:vMerge/>
            <w:tcBorders>
              <w:bottom w:val="single" w:sz="8" w:space="0" w:color="auto"/>
            </w:tcBorders>
            <w:shd w:val="clear" w:color="auto" w:fill="auto"/>
            <w:vAlign w:val="center"/>
          </w:tcPr>
          <w:p w:rsidR="00A721D0" w:rsidRDefault="00A721D0" w:rsidP="00571ED0">
            <w:pPr>
              <w:pStyle w:val="afffffffff3"/>
            </w:pPr>
          </w:p>
        </w:tc>
        <w:tc>
          <w:tcPr>
            <w:tcW w:w="3544" w:type="dxa"/>
            <w:vMerge/>
            <w:tcBorders>
              <w:bottom w:val="single" w:sz="8" w:space="0" w:color="auto"/>
            </w:tcBorders>
            <w:shd w:val="clear" w:color="auto" w:fill="auto"/>
            <w:vAlign w:val="center"/>
          </w:tcPr>
          <w:p w:rsidR="00A721D0" w:rsidRDefault="00A721D0" w:rsidP="00571ED0">
            <w:pPr>
              <w:pStyle w:val="afffffffff3"/>
            </w:pPr>
          </w:p>
        </w:tc>
        <w:tc>
          <w:tcPr>
            <w:tcW w:w="1029" w:type="dxa"/>
            <w:tcBorders>
              <w:top w:val="single" w:sz="8" w:space="0" w:color="auto"/>
              <w:bottom w:val="single" w:sz="8" w:space="0" w:color="auto"/>
            </w:tcBorders>
            <w:shd w:val="clear" w:color="auto" w:fill="auto"/>
            <w:vAlign w:val="center"/>
          </w:tcPr>
          <w:p w:rsidR="00A721D0" w:rsidRDefault="00A721D0" w:rsidP="00571ED0">
            <w:pPr>
              <w:pStyle w:val="afffffffff3"/>
            </w:pPr>
            <w:r>
              <w:rPr>
                <w:rFonts w:hint="eastAsia"/>
              </w:rPr>
              <w:t>范围</w:t>
            </w:r>
          </w:p>
        </w:tc>
        <w:tc>
          <w:tcPr>
            <w:tcW w:w="1030" w:type="dxa"/>
            <w:tcBorders>
              <w:top w:val="single" w:sz="8" w:space="0" w:color="auto"/>
              <w:bottom w:val="single" w:sz="8" w:space="0" w:color="auto"/>
            </w:tcBorders>
            <w:shd w:val="clear" w:color="auto" w:fill="auto"/>
            <w:vAlign w:val="center"/>
          </w:tcPr>
          <w:p w:rsidR="00A721D0" w:rsidRDefault="00A721D0" w:rsidP="00571ED0">
            <w:pPr>
              <w:pStyle w:val="afffffffff3"/>
            </w:pPr>
            <w:r>
              <w:rPr>
                <w:rFonts w:hint="eastAsia"/>
              </w:rPr>
              <w:t>点数</w:t>
            </w:r>
          </w:p>
        </w:tc>
        <w:tc>
          <w:tcPr>
            <w:tcW w:w="2060" w:type="dxa"/>
            <w:vMerge/>
            <w:tcBorders>
              <w:bottom w:val="single" w:sz="8" w:space="0" w:color="auto"/>
            </w:tcBorders>
            <w:shd w:val="clear" w:color="auto" w:fill="auto"/>
            <w:vAlign w:val="center"/>
          </w:tcPr>
          <w:p w:rsidR="00A721D0" w:rsidRDefault="00A721D0" w:rsidP="00571ED0">
            <w:pPr>
              <w:pStyle w:val="afffffffff3"/>
            </w:pPr>
          </w:p>
        </w:tc>
      </w:tr>
      <w:tr w:rsidR="00571ED0" w:rsidTr="00A721D0">
        <w:trPr>
          <w:jc w:val="center"/>
        </w:trPr>
        <w:tc>
          <w:tcPr>
            <w:tcW w:w="1711" w:type="dxa"/>
            <w:tcBorders>
              <w:top w:val="single" w:sz="8" w:space="0" w:color="auto"/>
            </w:tcBorders>
            <w:shd w:val="clear" w:color="auto" w:fill="auto"/>
            <w:vAlign w:val="center"/>
          </w:tcPr>
          <w:p w:rsidR="00571ED0" w:rsidRDefault="00A721D0" w:rsidP="00571ED0">
            <w:pPr>
              <w:pStyle w:val="afffffffff3"/>
            </w:pPr>
            <w:r>
              <w:rPr>
                <w:rFonts w:hint="eastAsia"/>
              </w:rPr>
              <w:t>外观</w:t>
            </w:r>
          </w:p>
        </w:tc>
        <w:tc>
          <w:tcPr>
            <w:tcW w:w="3544" w:type="dxa"/>
            <w:tcBorders>
              <w:top w:val="single" w:sz="8" w:space="0" w:color="auto"/>
            </w:tcBorders>
            <w:shd w:val="clear" w:color="auto" w:fill="auto"/>
            <w:vAlign w:val="center"/>
          </w:tcPr>
          <w:p w:rsidR="00571ED0" w:rsidRDefault="00A721D0" w:rsidP="00571ED0">
            <w:pPr>
              <w:pStyle w:val="afffffffff3"/>
            </w:pPr>
            <w:r w:rsidRPr="00A721D0">
              <w:rPr>
                <w:rFonts w:hint="eastAsia"/>
              </w:rPr>
              <w:t>表面</w:t>
            </w:r>
            <w:r>
              <w:rPr>
                <w:rFonts w:hint="eastAsia"/>
              </w:rPr>
              <w:t>应平整密实，无</w:t>
            </w:r>
            <w:r w:rsidRPr="00A721D0">
              <w:rPr>
                <w:rFonts w:hint="eastAsia"/>
              </w:rPr>
              <w:t>明显轮迹、裂缝、推挤、油包等缺陷，且无明显离析</w:t>
            </w:r>
          </w:p>
        </w:tc>
        <w:tc>
          <w:tcPr>
            <w:tcW w:w="2059" w:type="dxa"/>
            <w:gridSpan w:val="2"/>
            <w:tcBorders>
              <w:top w:val="single" w:sz="8" w:space="0" w:color="auto"/>
            </w:tcBorders>
            <w:shd w:val="clear" w:color="auto" w:fill="auto"/>
            <w:vAlign w:val="center"/>
          </w:tcPr>
          <w:p w:rsidR="00571ED0" w:rsidRDefault="00A721D0" w:rsidP="00571ED0">
            <w:pPr>
              <w:pStyle w:val="afffffffff3"/>
            </w:pPr>
            <w:r>
              <w:rPr>
                <w:rFonts w:hint="eastAsia"/>
              </w:rPr>
              <w:t>随时</w:t>
            </w:r>
          </w:p>
        </w:tc>
        <w:tc>
          <w:tcPr>
            <w:tcW w:w="2060" w:type="dxa"/>
            <w:tcBorders>
              <w:top w:val="single" w:sz="8" w:space="0" w:color="auto"/>
            </w:tcBorders>
            <w:shd w:val="clear" w:color="auto" w:fill="auto"/>
            <w:vAlign w:val="center"/>
          </w:tcPr>
          <w:p w:rsidR="00571ED0" w:rsidRDefault="00A721D0" w:rsidP="00571ED0">
            <w:pPr>
              <w:pStyle w:val="afffffffff3"/>
            </w:pPr>
            <w:r>
              <w:rPr>
                <w:rFonts w:hint="eastAsia"/>
              </w:rPr>
              <w:t>目测</w:t>
            </w:r>
          </w:p>
        </w:tc>
      </w:tr>
      <w:tr w:rsidR="00A721D0" w:rsidTr="00A721D0">
        <w:trPr>
          <w:jc w:val="center"/>
        </w:trPr>
        <w:tc>
          <w:tcPr>
            <w:tcW w:w="1711" w:type="dxa"/>
            <w:shd w:val="clear" w:color="auto" w:fill="auto"/>
            <w:vAlign w:val="center"/>
          </w:tcPr>
          <w:p w:rsidR="00A721D0" w:rsidRDefault="00A721D0" w:rsidP="00571ED0">
            <w:pPr>
              <w:pStyle w:val="afffffffff3"/>
            </w:pPr>
            <w:r>
              <w:rPr>
                <w:rFonts w:hint="eastAsia"/>
              </w:rPr>
              <w:t>高程/mm</w:t>
            </w:r>
          </w:p>
        </w:tc>
        <w:tc>
          <w:tcPr>
            <w:tcW w:w="3544" w:type="dxa"/>
            <w:shd w:val="clear" w:color="auto" w:fill="auto"/>
            <w:vAlign w:val="center"/>
          </w:tcPr>
          <w:p w:rsidR="00A721D0" w:rsidRDefault="00A721D0" w:rsidP="00571ED0">
            <w:pPr>
              <w:pStyle w:val="afffffffff3"/>
            </w:pPr>
            <w:r>
              <w:rPr>
                <w:rFonts w:hint="eastAsia"/>
              </w:rPr>
              <w:t>±10</w:t>
            </w:r>
          </w:p>
        </w:tc>
        <w:tc>
          <w:tcPr>
            <w:tcW w:w="1029" w:type="dxa"/>
            <w:shd w:val="clear" w:color="auto" w:fill="auto"/>
            <w:vAlign w:val="center"/>
          </w:tcPr>
          <w:p w:rsidR="00A721D0" w:rsidRDefault="00A721D0" w:rsidP="00571ED0">
            <w:pPr>
              <w:pStyle w:val="afffffffff3"/>
            </w:pPr>
            <w:r>
              <w:rPr>
                <w:rFonts w:hint="eastAsia"/>
              </w:rPr>
              <w:t>20 m</w:t>
            </w:r>
          </w:p>
        </w:tc>
        <w:tc>
          <w:tcPr>
            <w:tcW w:w="1030" w:type="dxa"/>
            <w:shd w:val="clear" w:color="auto" w:fill="auto"/>
            <w:vAlign w:val="center"/>
          </w:tcPr>
          <w:p w:rsidR="00A721D0" w:rsidRDefault="00A721D0" w:rsidP="00571ED0">
            <w:pPr>
              <w:pStyle w:val="afffffffff3"/>
            </w:pPr>
            <w:r>
              <w:rPr>
                <w:rFonts w:hint="eastAsia"/>
              </w:rPr>
              <w:t>1</w:t>
            </w:r>
          </w:p>
        </w:tc>
        <w:tc>
          <w:tcPr>
            <w:tcW w:w="2060" w:type="dxa"/>
            <w:shd w:val="clear" w:color="auto" w:fill="auto"/>
            <w:vAlign w:val="center"/>
          </w:tcPr>
          <w:p w:rsidR="00A721D0" w:rsidRDefault="00D83317" w:rsidP="00571ED0">
            <w:pPr>
              <w:pStyle w:val="afffffffff3"/>
            </w:pPr>
            <w:r>
              <w:rPr>
                <w:rFonts w:hint="eastAsia"/>
              </w:rPr>
              <w:t>水准仪测量</w:t>
            </w:r>
          </w:p>
        </w:tc>
      </w:tr>
      <w:tr w:rsidR="00A721D0" w:rsidTr="00A721D0">
        <w:trPr>
          <w:jc w:val="center"/>
        </w:trPr>
        <w:tc>
          <w:tcPr>
            <w:tcW w:w="1711" w:type="dxa"/>
            <w:shd w:val="clear" w:color="auto" w:fill="auto"/>
            <w:vAlign w:val="center"/>
          </w:tcPr>
          <w:p w:rsidR="00A721D0" w:rsidRDefault="00A721D0" w:rsidP="00571ED0">
            <w:pPr>
              <w:pStyle w:val="afffffffff3"/>
            </w:pPr>
            <w:r>
              <w:rPr>
                <w:rFonts w:hint="eastAsia"/>
              </w:rPr>
              <w:t>平整度/mm</w:t>
            </w:r>
          </w:p>
        </w:tc>
        <w:tc>
          <w:tcPr>
            <w:tcW w:w="3544" w:type="dxa"/>
            <w:shd w:val="clear" w:color="auto" w:fill="auto"/>
            <w:vAlign w:val="center"/>
          </w:tcPr>
          <w:p w:rsidR="00A721D0" w:rsidRDefault="00A721D0" w:rsidP="00571ED0">
            <w:pPr>
              <w:pStyle w:val="afffffffff3"/>
            </w:pPr>
            <w:r>
              <w:rPr>
                <w:rFonts w:hint="eastAsia"/>
              </w:rPr>
              <w:t>≤3</w:t>
            </w:r>
          </w:p>
        </w:tc>
        <w:tc>
          <w:tcPr>
            <w:tcW w:w="1029" w:type="dxa"/>
            <w:shd w:val="clear" w:color="auto" w:fill="auto"/>
            <w:vAlign w:val="center"/>
          </w:tcPr>
          <w:p w:rsidR="00A721D0" w:rsidRDefault="00A721D0" w:rsidP="00571ED0">
            <w:pPr>
              <w:pStyle w:val="afffffffff3"/>
            </w:pPr>
            <w:r>
              <w:rPr>
                <w:rFonts w:hint="eastAsia"/>
              </w:rPr>
              <w:t>10 m</w:t>
            </w:r>
            <w:r w:rsidRPr="00A721D0">
              <w:rPr>
                <w:rFonts w:hint="eastAsia"/>
              </w:rPr>
              <w:t>×</w:t>
            </w:r>
            <w:r>
              <w:rPr>
                <w:rFonts w:hint="eastAsia"/>
              </w:rPr>
              <w:t>10 m</w:t>
            </w:r>
          </w:p>
        </w:tc>
        <w:tc>
          <w:tcPr>
            <w:tcW w:w="1030" w:type="dxa"/>
            <w:shd w:val="clear" w:color="auto" w:fill="auto"/>
            <w:vAlign w:val="center"/>
          </w:tcPr>
          <w:p w:rsidR="00A721D0" w:rsidRDefault="00A721D0" w:rsidP="00571ED0">
            <w:pPr>
              <w:pStyle w:val="afffffffff3"/>
            </w:pPr>
            <w:r>
              <w:rPr>
                <w:rFonts w:hint="eastAsia"/>
              </w:rPr>
              <w:t>1</w:t>
            </w:r>
          </w:p>
        </w:tc>
        <w:tc>
          <w:tcPr>
            <w:tcW w:w="2060" w:type="dxa"/>
            <w:shd w:val="clear" w:color="auto" w:fill="auto"/>
            <w:vAlign w:val="center"/>
          </w:tcPr>
          <w:p w:rsidR="00A721D0" w:rsidRDefault="00D83317" w:rsidP="00571ED0">
            <w:pPr>
              <w:pStyle w:val="afffffffff3"/>
            </w:pPr>
            <w:r>
              <w:rPr>
                <w:rFonts w:hint="eastAsia"/>
              </w:rPr>
              <w:t>3 m直尺、塞尺测量</w:t>
            </w:r>
          </w:p>
        </w:tc>
      </w:tr>
      <w:tr w:rsidR="00A721D0" w:rsidTr="00A721D0">
        <w:trPr>
          <w:jc w:val="center"/>
        </w:trPr>
        <w:tc>
          <w:tcPr>
            <w:tcW w:w="1711" w:type="dxa"/>
            <w:shd w:val="clear" w:color="auto" w:fill="auto"/>
            <w:vAlign w:val="center"/>
          </w:tcPr>
          <w:p w:rsidR="00A721D0" w:rsidRDefault="00A721D0" w:rsidP="00571ED0">
            <w:pPr>
              <w:pStyle w:val="afffffffff3"/>
            </w:pPr>
            <w:r>
              <w:rPr>
                <w:rFonts w:hint="eastAsia"/>
              </w:rPr>
              <w:t>坡度</w:t>
            </w:r>
          </w:p>
        </w:tc>
        <w:tc>
          <w:tcPr>
            <w:tcW w:w="3544" w:type="dxa"/>
            <w:shd w:val="clear" w:color="auto" w:fill="auto"/>
            <w:vAlign w:val="center"/>
          </w:tcPr>
          <w:p w:rsidR="00A721D0" w:rsidRDefault="00A721D0" w:rsidP="00571ED0">
            <w:pPr>
              <w:pStyle w:val="afffffffff3"/>
            </w:pPr>
            <w:r>
              <w:rPr>
                <w:rFonts w:hint="eastAsia"/>
              </w:rPr>
              <w:t>±0.3%且不反坡</w:t>
            </w:r>
          </w:p>
        </w:tc>
        <w:tc>
          <w:tcPr>
            <w:tcW w:w="1029" w:type="dxa"/>
            <w:shd w:val="clear" w:color="auto" w:fill="auto"/>
            <w:vAlign w:val="center"/>
          </w:tcPr>
          <w:p w:rsidR="00A721D0" w:rsidRDefault="00A721D0" w:rsidP="00571ED0">
            <w:pPr>
              <w:pStyle w:val="afffffffff3"/>
            </w:pPr>
            <w:r>
              <w:rPr>
                <w:rFonts w:hint="eastAsia"/>
              </w:rPr>
              <w:t>20 m</w:t>
            </w:r>
          </w:p>
        </w:tc>
        <w:tc>
          <w:tcPr>
            <w:tcW w:w="1030" w:type="dxa"/>
            <w:shd w:val="clear" w:color="auto" w:fill="auto"/>
            <w:vAlign w:val="center"/>
          </w:tcPr>
          <w:p w:rsidR="00A721D0" w:rsidRDefault="00A721D0" w:rsidP="00571ED0">
            <w:pPr>
              <w:pStyle w:val="afffffffff3"/>
            </w:pPr>
            <w:r>
              <w:rPr>
                <w:rFonts w:hint="eastAsia"/>
              </w:rPr>
              <w:t>1</w:t>
            </w:r>
          </w:p>
        </w:tc>
        <w:tc>
          <w:tcPr>
            <w:tcW w:w="2060" w:type="dxa"/>
            <w:shd w:val="clear" w:color="auto" w:fill="auto"/>
            <w:vAlign w:val="center"/>
          </w:tcPr>
          <w:p w:rsidR="00A721D0" w:rsidRDefault="00D83317" w:rsidP="00571ED0">
            <w:pPr>
              <w:pStyle w:val="afffffffff3"/>
            </w:pPr>
            <w:r>
              <w:rPr>
                <w:rFonts w:hint="eastAsia"/>
              </w:rPr>
              <w:t>水准仪测量</w:t>
            </w:r>
          </w:p>
        </w:tc>
      </w:tr>
      <w:tr w:rsidR="00A721D0" w:rsidTr="00A721D0">
        <w:trPr>
          <w:jc w:val="center"/>
        </w:trPr>
        <w:tc>
          <w:tcPr>
            <w:tcW w:w="1711" w:type="dxa"/>
            <w:shd w:val="clear" w:color="auto" w:fill="auto"/>
            <w:vAlign w:val="center"/>
          </w:tcPr>
          <w:p w:rsidR="00A721D0" w:rsidRDefault="00A721D0" w:rsidP="00571ED0">
            <w:pPr>
              <w:pStyle w:val="afffffffff3"/>
            </w:pPr>
            <w:r>
              <w:rPr>
                <w:rFonts w:hint="eastAsia"/>
              </w:rPr>
              <w:t>井框与面层高差/mm</w:t>
            </w:r>
          </w:p>
        </w:tc>
        <w:tc>
          <w:tcPr>
            <w:tcW w:w="3544" w:type="dxa"/>
            <w:shd w:val="clear" w:color="auto" w:fill="auto"/>
            <w:vAlign w:val="center"/>
          </w:tcPr>
          <w:p w:rsidR="00A721D0" w:rsidRDefault="00A721D0" w:rsidP="00571ED0">
            <w:pPr>
              <w:pStyle w:val="afffffffff3"/>
            </w:pPr>
            <w:r>
              <w:rPr>
                <w:rFonts w:hint="eastAsia"/>
              </w:rPr>
              <w:t>≤5</w:t>
            </w:r>
          </w:p>
        </w:tc>
        <w:tc>
          <w:tcPr>
            <w:tcW w:w="1029" w:type="dxa"/>
            <w:shd w:val="clear" w:color="auto" w:fill="auto"/>
            <w:vAlign w:val="center"/>
          </w:tcPr>
          <w:p w:rsidR="00A721D0" w:rsidRDefault="00A721D0" w:rsidP="00571ED0">
            <w:pPr>
              <w:pStyle w:val="afffffffff3"/>
            </w:pPr>
            <w:r>
              <w:rPr>
                <w:rFonts w:hint="eastAsia"/>
              </w:rPr>
              <w:t>每个</w:t>
            </w:r>
          </w:p>
        </w:tc>
        <w:tc>
          <w:tcPr>
            <w:tcW w:w="1030" w:type="dxa"/>
            <w:shd w:val="clear" w:color="auto" w:fill="auto"/>
            <w:vAlign w:val="center"/>
          </w:tcPr>
          <w:p w:rsidR="00A721D0" w:rsidRDefault="00A721D0" w:rsidP="00571ED0">
            <w:pPr>
              <w:pStyle w:val="afffffffff3"/>
            </w:pPr>
            <w:r>
              <w:rPr>
                <w:rFonts w:hint="eastAsia"/>
              </w:rPr>
              <w:t>1</w:t>
            </w:r>
          </w:p>
        </w:tc>
        <w:tc>
          <w:tcPr>
            <w:tcW w:w="2060" w:type="dxa"/>
            <w:shd w:val="clear" w:color="auto" w:fill="auto"/>
            <w:vAlign w:val="center"/>
          </w:tcPr>
          <w:p w:rsidR="00A721D0" w:rsidRDefault="00D83317" w:rsidP="00571ED0">
            <w:pPr>
              <w:pStyle w:val="afffffffff3"/>
            </w:pPr>
            <w:r>
              <w:rPr>
                <w:rFonts w:hint="eastAsia"/>
              </w:rPr>
              <w:t>直尺、塞尺测量</w:t>
            </w:r>
          </w:p>
        </w:tc>
      </w:tr>
      <w:tr w:rsidR="00A721D0" w:rsidTr="00A721D0">
        <w:trPr>
          <w:jc w:val="center"/>
        </w:trPr>
        <w:tc>
          <w:tcPr>
            <w:tcW w:w="1711" w:type="dxa"/>
            <w:shd w:val="clear" w:color="auto" w:fill="auto"/>
            <w:vAlign w:val="center"/>
          </w:tcPr>
          <w:p w:rsidR="00A721D0" w:rsidRDefault="00D83317" w:rsidP="00571ED0">
            <w:pPr>
              <w:pStyle w:val="afffffffff3"/>
            </w:pPr>
            <w:r>
              <w:rPr>
                <w:rFonts w:hint="eastAsia"/>
              </w:rPr>
              <w:t>摩擦系数</w:t>
            </w:r>
          </w:p>
        </w:tc>
        <w:tc>
          <w:tcPr>
            <w:tcW w:w="3544" w:type="dxa"/>
            <w:shd w:val="clear" w:color="auto" w:fill="auto"/>
            <w:vAlign w:val="center"/>
          </w:tcPr>
          <w:p w:rsidR="00A721D0" w:rsidRDefault="00D83317" w:rsidP="00571ED0">
            <w:pPr>
              <w:pStyle w:val="afffffffff3"/>
            </w:pPr>
            <w:r>
              <w:rPr>
                <w:rFonts w:hint="eastAsia"/>
              </w:rPr>
              <w:t>符合设计要求</w:t>
            </w:r>
          </w:p>
        </w:tc>
        <w:tc>
          <w:tcPr>
            <w:tcW w:w="1029" w:type="dxa"/>
            <w:shd w:val="clear" w:color="auto" w:fill="auto"/>
            <w:vAlign w:val="center"/>
          </w:tcPr>
          <w:p w:rsidR="00A721D0" w:rsidRDefault="00D83317" w:rsidP="00571ED0">
            <w:pPr>
              <w:pStyle w:val="afffffffff3"/>
            </w:pPr>
            <w:r>
              <w:rPr>
                <w:rFonts w:hint="eastAsia"/>
              </w:rPr>
              <w:t>200 m</w:t>
            </w:r>
          </w:p>
        </w:tc>
        <w:tc>
          <w:tcPr>
            <w:tcW w:w="1030" w:type="dxa"/>
            <w:shd w:val="clear" w:color="auto" w:fill="auto"/>
            <w:vAlign w:val="center"/>
          </w:tcPr>
          <w:p w:rsidR="00A721D0" w:rsidRDefault="00D83317" w:rsidP="00571ED0">
            <w:pPr>
              <w:pStyle w:val="afffffffff3"/>
            </w:pPr>
            <w:r>
              <w:rPr>
                <w:rFonts w:hint="eastAsia"/>
              </w:rPr>
              <w:t>1</w:t>
            </w:r>
          </w:p>
        </w:tc>
        <w:tc>
          <w:tcPr>
            <w:tcW w:w="2060" w:type="dxa"/>
            <w:shd w:val="clear" w:color="auto" w:fill="auto"/>
            <w:vAlign w:val="center"/>
          </w:tcPr>
          <w:p w:rsidR="00A721D0" w:rsidRDefault="00D83317" w:rsidP="00571ED0">
            <w:pPr>
              <w:pStyle w:val="afffffffff3"/>
            </w:pPr>
            <w:r>
              <w:rPr>
                <w:rFonts w:hint="eastAsia"/>
              </w:rPr>
              <w:t>摆式仪</w:t>
            </w:r>
          </w:p>
        </w:tc>
      </w:tr>
    </w:tbl>
    <w:p w:rsidR="00995653" w:rsidRDefault="00016EE1" w:rsidP="00016EE1">
      <w:pPr>
        <w:pStyle w:val="afffff"/>
        <w:ind w:firstLineChars="0" w:firstLine="0"/>
        <w:jc w:val="center"/>
      </w:pPr>
      <w:bookmarkStart w:id="73" w:name="BookMark8"/>
      <w:bookmarkEnd w:id="27"/>
      <w:r>
        <w:rPr>
          <w:rFonts w:hint="eastAsia"/>
          <w:noProof/>
        </w:rPr>
        <w:drawing>
          <wp:inline distT="0" distB="0" distL="0" distR="0" wp14:anchorId="3DC90187" wp14:editId="634C6FDB">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1485900" cy="317500"/>
                    </a:xfrm>
                    <a:prstGeom prst="rect">
                      <a:avLst/>
                    </a:prstGeom>
                  </pic:spPr>
                </pic:pic>
              </a:graphicData>
            </a:graphic>
          </wp:inline>
        </w:drawing>
      </w:r>
      <w:bookmarkEnd w:id="73"/>
    </w:p>
    <w:sectPr w:rsidR="00995653" w:rsidSect="001A78EA">
      <w:headerReference w:type="even" r:id="rId25"/>
      <w:headerReference w:type="default" r:id="rId26"/>
      <w:footerReference w:type="even" r:id="rId27"/>
      <w:footerReference w:type="default" r:id="rId28"/>
      <w:pgSz w:w="11906" w:h="16838"/>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CE6" w:rsidRDefault="000D6CE6">
      <w:pPr>
        <w:spacing w:line="240" w:lineRule="auto"/>
      </w:pPr>
      <w:r>
        <w:separator/>
      </w:r>
    </w:p>
  </w:endnote>
  <w:endnote w:type="continuationSeparator" w:id="0">
    <w:p w:rsidR="000D6CE6" w:rsidRDefault="000D6C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1D0" w:rsidRDefault="00A721D0">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8EF" w:rsidRDefault="004A78EF">
    <w:pPr>
      <w:pStyle w:val="af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1D0" w:rsidRDefault="00A721D0">
    <w:pPr>
      <w:pStyle w:val="afffc"/>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8EF" w:rsidRPr="001A78EA" w:rsidRDefault="001A78EA" w:rsidP="001A78EA">
    <w:pPr>
      <w:pStyle w:val="affffb"/>
    </w:pPr>
    <w:r>
      <w:fldChar w:fldCharType="begin"/>
    </w:r>
    <w:r>
      <w:instrText xml:space="preserve"> PAGE   \* MERGEFORMAT \* MERGEFORMAT </w:instrText>
    </w:r>
    <w:r>
      <w:fldChar w:fldCharType="separate"/>
    </w:r>
    <w:r>
      <w:rPr>
        <w:noProof/>
      </w:rP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1D0" w:rsidRDefault="00A721D0" w:rsidP="001A78EA">
    <w:pPr>
      <w:pStyle w:val="affffc"/>
    </w:pPr>
    <w:r>
      <w:fldChar w:fldCharType="begin"/>
    </w:r>
    <w:r>
      <w:instrText>PAGE   \* MERGEFORMAT</w:instrText>
    </w:r>
    <w:r>
      <w:fldChar w:fldCharType="separate"/>
    </w:r>
    <w:r w:rsidR="004374D4" w:rsidRPr="004374D4">
      <w:rPr>
        <w:noProof/>
        <w:lang w:val="zh-CN"/>
      </w:rP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8EA" w:rsidRPr="001A78EA" w:rsidRDefault="001A78EA" w:rsidP="001A78EA">
    <w:pPr>
      <w:pStyle w:val="affffb"/>
    </w:pPr>
    <w:r>
      <w:fldChar w:fldCharType="begin"/>
    </w:r>
    <w:r>
      <w:instrText xml:space="preserve"> PAGE   \* MERGEFORMAT \* MERGEFORMAT </w:instrText>
    </w:r>
    <w:r>
      <w:fldChar w:fldCharType="separate"/>
    </w:r>
    <w:r w:rsidR="004374D4">
      <w:rPr>
        <w:noProof/>
      </w:rP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8EA" w:rsidRDefault="001A78EA" w:rsidP="001A78EA">
    <w:pPr>
      <w:pStyle w:val="affffc"/>
    </w:pPr>
    <w:r>
      <w:fldChar w:fldCharType="begin"/>
    </w:r>
    <w:r>
      <w:instrText>PAGE   \* MERGEFORMAT</w:instrText>
    </w:r>
    <w:r>
      <w:fldChar w:fldCharType="separate"/>
    </w:r>
    <w:r w:rsidRPr="001A78EA">
      <w:rPr>
        <w:noProof/>
        <w:lang w:val="zh-CN"/>
      </w:rPr>
      <w:t>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8EF" w:rsidRPr="001A78EA" w:rsidRDefault="001A78EA" w:rsidP="001A78EA">
    <w:pPr>
      <w:pStyle w:val="affffb"/>
    </w:pPr>
    <w:r>
      <w:fldChar w:fldCharType="begin"/>
    </w:r>
    <w:r>
      <w:instrText xml:space="preserve"> PAGE   \* MERGEFORMAT \* MERGEFORMAT </w:instrText>
    </w:r>
    <w:r>
      <w:fldChar w:fldCharType="separate"/>
    </w:r>
    <w:r w:rsidR="004374D4">
      <w:rPr>
        <w:noProof/>
      </w:rPr>
      <w:t>4</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8EF" w:rsidRDefault="004A78EF" w:rsidP="001A78EA">
    <w:pPr>
      <w:pStyle w:val="affffc"/>
    </w:pPr>
    <w:r>
      <w:fldChar w:fldCharType="begin"/>
    </w:r>
    <w:r>
      <w:instrText>PAGE   \* MERGEFORMAT</w:instrText>
    </w:r>
    <w:r>
      <w:fldChar w:fldCharType="separate"/>
    </w:r>
    <w:r w:rsidR="004374D4" w:rsidRPr="004374D4">
      <w:rPr>
        <w:noProof/>
        <w:lang w:val="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CE6" w:rsidRDefault="000D6CE6">
      <w:pPr>
        <w:spacing w:line="240" w:lineRule="auto"/>
      </w:pPr>
      <w:r>
        <w:separator/>
      </w:r>
    </w:p>
  </w:footnote>
  <w:footnote w:type="continuationSeparator" w:id="0">
    <w:p w:rsidR="000D6CE6" w:rsidRDefault="000D6CE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8EF" w:rsidRDefault="004A78EF">
    <w:pPr>
      <w:pStyle w:val="a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1D0" w:rsidRDefault="00A721D0">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1D0" w:rsidRDefault="00A721D0">
    <w:pPr>
      <w:pStyle w:val="afffd"/>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1D0" w:rsidRPr="001A78EA" w:rsidRDefault="001A78EA" w:rsidP="001A78EA">
    <w:pPr>
      <w:pStyle w:val="afffff5"/>
    </w:pPr>
    <w:r>
      <w:fldChar w:fldCharType="begin"/>
    </w:r>
    <w:r>
      <w:instrText xml:space="preserve"> STYLEREF  标准文件_文件编号 \* MERGEFORMAT </w:instrText>
    </w:r>
    <w:r>
      <w:fldChar w:fldCharType="separate"/>
    </w:r>
    <w:r>
      <w:rPr>
        <w:noProof/>
      </w:rPr>
      <w:t>T/CASMES XXXX</w:t>
    </w:r>
    <w:r>
      <w:rPr>
        <w:noProof/>
      </w:rPr>
      <w:t>—</w:t>
    </w:r>
    <w:r>
      <w:rPr>
        <w:noProof/>
      </w:rPr>
      <w:t>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1D0" w:rsidRDefault="00A721D0" w:rsidP="001A78EA">
    <w:pPr>
      <w:pStyle w:val="afffff4"/>
    </w:pPr>
    <w:r>
      <w:fldChar w:fldCharType="begin"/>
    </w:r>
    <w:r>
      <w:instrText xml:space="preserve"> STYLEREF  标准文件_文件编号  \* MERGEFORMAT </w:instrText>
    </w:r>
    <w:r>
      <w:fldChar w:fldCharType="separate"/>
    </w:r>
    <w:r w:rsidR="004374D4">
      <w:rPr>
        <w:noProof/>
      </w:rPr>
      <w:t>T/CASMES XXXX</w:t>
    </w:r>
    <w:r w:rsidR="004374D4">
      <w:rPr>
        <w:noProof/>
      </w:rPr>
      <w:t>—</w:t>
    </w:r>
    <w:r w:rsidR="004374D4">
      <w:rPr>
        <w:noProof/>
      </w:rPr>
      <w:t>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8EA" w:rsidRPr="001A78EA" w:rsidRDefault="001A78EA" w:rsidP="001A78EA">
    <w:pPr>
      <w:pStyle w:val="afffff5"/>
    </w:pPr>
    <w:r>
      <w:fldChar w:fldCharType="begin"/>
    </w:r>
    <w:r>
      <w:instrText xml:space="preserve"> STYLEREF  标准文件_文件编号 \* MERGEFORMAT </w:instrText>
    </w:r>
    <w:r>
      <w:fldChar w:fldCharType="separate"/>
    </w:r>
    <w:r w:rsidR="004374D4">
      <w:rPr>
        <w:noProof/>
      </w:rPr>
      <w:t>T/CASMES XXXX</w:t>
    </w:r>
    <w:r w:rsidR="004374D4">
      <w:rPr>
        <w:noProof/>
      </w:rPr>
      <w:t>—</w:t>
    </w:r>
    <w:r w:rsidR="004374D4">
      <w:rPr>
        <w:noProof/>
      </w:rPr>
      <w:t>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8EA" w:rsidRDefault="001A78EA" w:rsidP="001A78EA">
    <w:pPr>
      <w:pStyle w:val="afffff4"/>
    </w:pPr>
    <w:r>
      <w:fldChar w:fldCharType="begin"/>
    </w:r>
    <w:r>
      <w:instrText xml:space="preserve"> STYLEREF  标准文件_文件编号  \* MERGEFORMAT </w:instrText>
    </w:r>
    <w:r>
      <w:fldChar w:fldCharType="separate"/>
    </w:r>
    <w:r>
      <w:rPr>
        <w:noProof/>
      </w:rPr>
      <w:t>T/CASMES XXXX</w:t>
    </w:r>
    <w:r>
      <w:rPr>
        <w:noProof/>
      </w:rPr>
      <w:t>—</w:t>
    </w:r>
    <w:r>
      <w:rPr>
        <w:noProof/>
      </w:rPr>
      <w:t>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8EF" w:rsidRPr="001A78EA" w:rsidRDefault="001A78EA" w:rsidP="001A78EA">
    <w:pPr>
      <w:pStyle w:val="afffff5"/>
    </w:pPr>
    <w:r>
      <w:fldChar w:fldCharType="begin"/>
    </w:r>
    <w:r>
      <w:instrText xml:space="preserve"> STYLEREF  标准文件_文件编号 \* MERGEFORMAT </w:instrText>
    </w:r>
    <w:r>
      <w:fldChar w:fldCharType="separate"/>
    </w:r>
    <w:r w:rsidR="004374D4">
      <w:rPr>
        <w:noProof/>
      </w:rPr>
      <w:t>T/CASMES XXXX</w:t>
    </w:r>
    <w:r w:rsidR="004374D4">
      <w:rPr>
        <w:noProof/>
      </w:rPr>
      <w:t>—</w:t>
    </w:r>
    <w:r w:rsidR="004374D4">
      <w:rPr>
        <w:noProof/>
      </w:rPr>
      <w:t>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8EF" w:rsidRDefault="004A78EF" w:rsidP="001A78EA">
    <w:pPr>
      <w:pStyle w:val="afffff4"/>
    </w:pPr>
    <w:r>
      <w:fldChar w:fldCharType="begin"/>
    </w:r>
    <w:r>
      <w:instrText xml:space="preserve"> STYLEREF  标准文件_文件编号  \* MERGEFORMAT </w:instrText>
    </w:r>
    <w:r>
      <w:fldChar w:fldCharType="separate"/>
    </w:r>
    <w:r w:rsidR="004374D4">
      <w:rPr>
        <w:noProof/>
      </w:rPr>
      <w:t>T/CASMES XXXX</w:t>
    </w:r>
    <w:r w:rsidR="004374D4">
      <w:rPr>
        <w:noProof/>
      </w:rPr>
      <w:t>—</w:t>
    </w:r>
    <w:r w:rsidR="004374D4">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attachedTemplate r:id="rId1"/>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748"/>
    <w:rsid w:val="0000040A"/>
    <w:rsid w:val="00000A94"/>
    <w:rsid w:val="00001972"/>
    <w:rsid w:val="00001D9A"/>
    <w:rsid w:val="00003B8E"/>
    <w:rsid w:val="00007B3A"/>
    <w:rsid w:val="000107E0"/>
    <w:rsid w:val="000115F7"/>
    <w:rsid w:val="00011C7E"/>
    <w:rsid w:val="00011FDE"/>
    <w:rsid w:val="00012FFD"/>
    <w:rsid w:val="00014162"/>
    <w:rsid w:val="00014340"/>
    <w:rsid w:val="00016A9C"/>
    <w:rsid w:val="00016EE1"/>
    <w:rsid w:val="00022184"/>
    <w:rsid w:val="00022762"/>
    <w:rsid w:val="0002284D"/>
    <w:rsid w:val="000238E0"/>
    <w:rsid w:val="000249DB"/>
    <w:rsid w:val="0002595E"/>
    <w:rsid w:val="000303C3"/>
    <w:rsid w:val="000331D3"/>
    <w:rsid w:val="000346A5"/>
    <w:rsid w:val="000359C3"/>
    <w:rsid w:val="00035A7D"/>
    <w:rsid w:val="000365ED"/>
    <w:rsid w:val="00036D60"/>
    <w:rsid w:val="0004249A"/>
    <w:rsid w:val="00043282"/>
    <w:rsid w:val="00044286"/>
    <w:rsid w:val="00047F28"/>
    <w:rsid w:val="000503AA"/>
    <w:rsid w:val="000506A1"/>
    <w:rsid w:val="0005103F"/>
    <w:rsid w:val="000515DD"/>
    <w:rsid w:val="0005265A"/>
    <w:rsid w:val="000539DD"/>
    <w:rsid w:val="00053BD3"/>
    <w:rsid w:val="000556ED"/>
    <w:rsid w:val="00055FE2"/>
    <w:rsid w:val="0005616F"/>
    <w:rsid w:val="00060C2E"/>
    <w:rsid w:val="00060E72"/>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38AD"/>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3EFE"/>
    <w:rsid w:val="000D4B9C"/>
    <w:rsid w:val="000D4EB6"/>
    <w:rsid w:val="000D6CE6"/>
    <w:rsid w:val="000D753B"/>
    <w:rsid w:val="000E4C9E"/>
    <w:rsid w:val="000E6FD7"/>
    <w:rsid w:val="000E7144"/>
    <w:rsid w:val="000F06E1"/>
    <w:rsid w:val="000F0E3C"/>
    <w:rsid w:val="000F19D5"/>
    <w:rsid w:val="000F1C2B"/>
    <w:rsid w:val="000F4050"/>
    <w:rsid w:val="000F4AEA"/>
    <w:rsid w:val="000F67E9"/>
    <w:rsid w:val="00104926"/>
    <w:rsid w:val="001129E1"/>
    <w:rsid w:val="00113B1E"/>
    <w:rsid w:val="0011711C"/>
    <w:rsid w:val="001220F7"/>
    <w:rsid w:val="00124E4F"/>
    <w:rsid w:val="001260B7"/>
    <w:rsid w:val="001265CB"/>
    <w:rsid w:val="00127048"/>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57F0"/>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51DB"/>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A78EA"/>
    <w:rsid w:val="001B06E8"/>
    <w:rsid w:val="001B14B4"/>
    <w:rsid w:val="001B6B9A"/>
    <w:rsid w:val="001B71D0"/>
    <w:rsid w:val="001B71EE"/>
    <w:rsid w:val="001B75F0"/>
    <w:rsid w:val="001C04A8"/>
    <w:rsid w:val="001C08BD"/>
    <w:rsid w:val="001C2C03"/>
    <w:rsid w:val="001C420D"/>
    <w:rsid w:val="001C42F7"/>
    <w:rsid w:val="001C49E5"/>
    <w:rsid w:val="001C680C"/>
    <w:rsid w:val="001C7FEA"/>
    <w:rsid w:val="001D028E"/>
    <w:rsid w:val="001D0499"/>
    <w:rsid w:val="001D0BBE"/>
    <w:rsid w:val="001D0ED4"/>
    <w:rsid w:val="001D212F"/>
    <w:rsid w:val="001D29D7"/>
    <w:rsid w:val="001D2DE7"/>
    <w:rsid w:val="001D411C"/>
    <w:rsid w:val="001D4159"/>
    <w:rsid w:val="001D5427"/>
    <w:rsid w:val="001E159B"/>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2A0D"/>
    <w:rsid w:val="002253A1"/>
    <w:rsid w:val="00225CF8"/>
    <w:rsid w:val="00226A7C"/>
    <w:rsid w:val="0022794E"/>
    <w:rsid w:val="00233D64"/>
    <w:rsid w:val="0023482A"/>
    <w:rsid w:val="002359CB"/>
    <w:rsid w:val="00235F1A"/>
    <w:rsid w:val="00243540"/>
    <w:rsid w:val="00244851"/>
    <w:rsid w:val="0024497B"/>
    <w:rsid w:val="0024515B"/>
    <w:rsid w:val="00246021"/>
    <w:rsid w:val="0024666E"/>
    <w:rsid w:val="00247F52"/>
    <w:rsid w:val="00250B25"/>
    <w:rsid w:val="00250BBE"/>
    <w:rsid w:val="002515C2"/>
    <w:rsid w:val="0025194F"/>
    <w:rsid w:val="00254A18"/>
    <w:rsid w:val="002553C3"/>
    <w:rsid w:val="0026148A"/>
    <w:rsid w:val="00262696"/>
    <w:rsid w:val="00263D25"/>
    <w:rsid w:val="002643C3"/>
    <w:rsid w:val="00264A0C"/>
    <w:rsid w:val="00264EE2"/>
    <w:rsid w:val="00266EEB"/>
    <w:rsid w:val="00267EF4"/>
    <w:rsid w:val="00270CB8"/>
    <w:rsid w:val="00272B08"/>
    <w:rsid w:val="00281BB8"/>
    <w:rsid w:val="00281E9E"/>
    <w:rsid w:val="00282405"/>
    <w:rsid w:val="00284912"/>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2E"/>
    <w:rsid w:val="002C09E7"/>
    <w:rsid w:val="002C1E06"/>
    <w:rsid w:val="002C3F07"/>
    <w:rsid w:val="002C5278"/>
    <w:rsid w:val="002C7C25"/>
    <w:rsid w:val="002C7EBB"/>
    <w:rsid w:val="002D06C1"/>
    <w:rsid w:val="002D42B5"/>
    <w:rsid w:val="002D4F1A"/>
    <w:rsid w:val="002D6EC6"/>
    <w:rsid w:val="002D79AC"/>
    <w:rsid w:val="002E039D"/>
    <w:rsid w:val="002E0A9F"/>
    <w:rsid w:val="002E4D5A"/>
    <w:rsid w:val="002E60F7"/>
    <w:rsid w:val="002E6326"/>
    <w:rsid w:val="002E6FF2"/>
    <w:rsid w:val="002F0DD5"/>
    <w:rsid w:val="002F30E0"/>
    <w:rsid w:val="002F35E4"/>
    <w:rsid w:val="002F3730"/>
    <w:rsid w:val="002F38E1"/>
    <w:rsid w:val="002F5E0B"/>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5EA"/>
    <w:rsid w:val="003D6D61"/>
    <w:rsid w:val="003E019F"/>
    <w:rsid w:val="003E091D"/>
    <w:rsid w:val="003E1C53"/>
    <w:rsid w:val="003E2A69"/>
    <w:rsid w:val="003E2D49"/>
    <w:rsid w:val="003E2FD4"/>
    <w:rsid w:val="003E49F6"/>
    <w:rsid w:val="003E660F"/>
    <w:rsid w:val="003F0841"/>
    <w:rsid w:val="003F23D3"/>
    <w:rsid w:val="003F3F08"/>
    <w:rsid w:val="003F49F1"/>
    <w:rsid w:val="003F5C5D"/>
    <w:rsid w:val="003F6272"/>
    <w:rsid w:val="00400E72"/>
    <w:rsid w:val="00401400"/>
    <w:rsid w:val="00401D97"/>
    <w:rsid w:val="00402631"/>
    <w:rsid w:val="00404869"/>
    <w:rsid w:val="00405884"/>
    <w:rsid w:val="00407D39"/>
    <w:rsid w:val="0041477A"/>
    <w:rsid w:val="004167A3"/>
    <w:rsid w:val="0042238B"/>
    <w:rsid w:val="00427947"/>
    <w:rsid w:val="00432DAA"/>
    <w:rsid w:val="0043339D"/>
    <w:rsid w:val="00434305"/>
    <w:rsid w:val="00435DF7"/>
    <w:rsid w:val="0043741A"/>
    <w:rsid w:val="004374D4"/>
    <w:rsid w:val="004378F9"/>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057"/>
    <w:rsid w:val="00485C89"/>
    <w:rsid w:val="00485D3E"/>
    <w:rsid w:val="00486BE3"/>
    <w:rsid w:val="004905E4"/>
    <w:rsid w:val="00490A89"/>
    <w:rsid w:val="00490AB4"/>
    <w:rsid w:val="00492F02"/>
    <w:rsid w:val="004939AE"/>
    <w:rsid w:val="004A12DF"/>
    <w:rsid w:val="004A1BA8"/>
    <w:rsid w:val="004A4B57"/>
    <w:rsid w:val="004A63FA"/>
    <w:rsid w:val="004A6A3D"/>
    <w:rsid w:val="004A78EF"/>
    <w:rsid w:val="004B0272"/>
    <w:rsid w:val="004B2701"/>
    <w:rsid w:val="004B2E1B"/>
    <w:rsid w:val="004B3AA8"/>
    <w:rsid w:val="004B3E93"/>
    <w:rsid w:val="004C0108"/>
    <w:rsid w:val="004C1CF3"/>
    <w:rsid w:val="004C1FBC"/>
    <w:rsid w:val="004C25A2"/>
    <w:rsid w:val="004C3F1D"/>
    <w:rsid w:val="004C458D"/>
    <w:rsid w:val="004C6F53"/>
    <w:rsid w:val="004C7556"/>
    <w:rsid w:val="004C7E8B"/>
    <w:rsid w:val="004C7E9D"/>
    <w:rsid w:val="004C7F67"/>
    <w:rsid w:val="004D076D"/>
    <w:rsid w:val="004D0EF1"/>
    <w:rsid w:val="004D2253"/>
    <w:rsid w:val="004D4406"/>
    <w:rsid w:val="004D7C42"/>
    <w:rsid w:val="004E0465"/>
    <w:rsid w:val="004E127B"/>
    <w:rsid w:val="004E1C0A"/>
    <w:rsid w:val="004E242A"/>
    <w:rsid w:val="004E30C5"/>
    <w:rsid w:val="004E4AA5"/>
    <w:rsid w:val="004E4AEE"/>
    <w:rsid w:val="004E59E3"/>
    <w:rsid w:val="004E67C0"/>
    <w:rsid w:val="004F0EC3"/>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26DDA"/>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35D7"/>
    <w:rsid w:val="00555044"/>
    <w:rsid w:val="00561475"/>
    <w:rsid w:val="00562308"/>
    <w:rsid w:val="0056487B"/>
    <w:rsid w:val="00564FB9"/>
    <w:rsid w:val="005666A8"/>
    <w:rsid w:val="00571ED0"/>
    <w:rsid w:val="00573D9E"/>
    <w:rsid w:val="005801E3"/>
    <w:rsid w:val="00581802"/>
    <w:rsid w:val="00581BD4"/>
    <w:rsid w:val="005836A8"/>
    <w:rsid w:val="0058409C"/>
    <w:rsid w:val="00584262"/>
    <w:rsid w:val="00586630"/>
    <w:rsid w:val="00587ADD"/>
    <w:rsid w:val="00593A49"/>
    <w:rsid w:val="00596160"/>
    <w:rsid w:val="005966E2"/>
    <w:rsid w:val="00597007"/>
    <w:rsid w:val="00597E8D"/>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5F5916"/>
    <w:rsid w:val="006015CE"/>
    <w:rsid w:val="006017FF"/>
    <w:rsid w:val="00604784"/>
    <w:rsid w:val="00606419"/>
    <w:rsid w:val="00607D29"/>
    <w:rsid w:val="00612952"/>
    <w:rsid w:val="00614CC1"/>
    <w:rsid w:val="00615A9D"/>
    <w:rsid w:val="00617387"/>
    <w:rsid w:val="006205D6"/>
    <w:rsid w:val="006252D8"/>
    <w:rsid w:val="006259BC"/>
    <w:rsid w:val="0062636B"/>
    <w:rsid w:val="00632182"/>
    <w:rsid w:val="006326D9"/>
    <w:rsid w:val="00632AE0"/>
    <w:rsid w:val="00633C17"/>
    <w:rsid w:val="00634D9E"/>
    <w:rsid w:val="00636E3E"/>
    <w:rsid w:val="006379F7"/>
    <w:rsid w:val="00637E4D"/>
    <w:rsid w:val="00640620"/>
    <w:rsid w:val="00640695"/>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6691C"/>
    <w:rsid w:val="00667220"/>
    <w:rsid w:val="00672060"/>
    <w:rsid w:val="00672BFD"/>
    <w:rsid w:val="006770F4"/>
    <w:rsid w:val="00677A84"/>
    <w:rsid w:val="0068026D"/>
    <w:rsid w:val="00680A27"/>
    <w:rsid w:val="006816A4"/>
    <w:rsid w:val="006819B8"/>
    <w:rsid w:val="006840A6"/>
    <w:rsid w:val="006850CD"/>
    <w:rsid w:val="00685AAB"/>
    <w:rsid w:val="00690EAA"/>
    <w:rsid w:val="00693962"/>
    <w:rsid w:val="006A07AA"/>
    <w:rsid w:val="006A25E5"/>
    <w:rsid w:val="006A2B46"/>
    <w:rsid w:val="006A336D"/>
    <w:rsid w:val="006A37B9"/>
    <w:rsid w:val="006A5BC4"/>
    <w:rsid w:val="006B2672"/>
    <w:rsid w:val="006B54BF"/>
    <w:rsid w:val="006B5F44"/>
    <w:rsid w:val="006B5F90"/>
    <w:rsid w:val="006B62E4"/>
    <w:rsid w:val="006B6425"/>
    <w:rsid w:val="006C1BBA"/>
    <w:rsid w:val="006C2079"/>
    <w:rsid w:val="006C5A62"/>
    <w:rsid w:val="006C5D68"/>
    <w:rsid w:val="006C6976"/>
    <w:rsid w:val="006C6DD0"/>
    <w:rsid w:val="006D04EA"/>
    <w:rsid w:val="006D16C4"/>
    <w:rsid w:val="006D3E96"/>
    <w:rsid w:val="006D4515"/>
    <w:rsid w:val="006D4BB1"/>
    <w:rsid w:val="006D6593"/>
    <w:rsid w:val="006E34C7"/>
    <w:rsid w:val="006F03A8"/>
    <w:rsid w:val="006F2ACA"/>
    <w:rsid w:val="006F2ADC"/>
    <w:rsid w:val="006F2BFE"/>
    <w:rsid w:val="006F31E9"/>
    <w:rsid w:val="006F6284"/>
    <w:rsid w:val="007002C5"/>
    <w:rsid w:val="0070209B"/>
    <w:rsid w:val="00704387"/>
    <w:rsid w:val="0070692D"/>
    <w:rsid w:val="00707669"/>
    <w:rsid w:val="00711CBA"/>
    <w:rsid w:val="00711FB5"/>
    <w:rsid w:val="00712A01"/>
    <w:rsid w:val="00714F58"/>
    <w:rsid w:val="00715E04"/>
    <w:rsid w:val="00722FBF"/>
    <w:rsid w:val="00722FC2"/>
    <w:rsid w:val="00723FEF"/>
    <w:rsid w:val="00724E1B"/>
    <w:rsid w:val="00725949"/>
    <w:rsid w:val="00727FA2"/>
    <w:rsid w:val="007322D9"/>
    <w:rsid w:val="00732BC0"/>
    <w:rsid w:val="0073720F"/>
    <w:rsid w:val="00737796"/>
    <w:rsid w:val="0074165C"/>
    <w:rsid w:val="0074220E"/>
    <w:rsid w:val="00742C35"/>
    <w:rsid w:val="007432CA"/>
    <w:rsid w:val="007439EB"/>
    <w:rsid w:val="00743CB4"/>
    <w:rsid w:val="00743F0A"/>
    <w:rsid w:val="007444E8"/>
    <w:rsid w:val="00744C4F"/>
    <w:rsid w:val="0074548E"/>
    <w:rsid w:val="00745773"/>
    <w:rsid w:val="00746800"/>
    <w:rsid w:val="007501A8"/>
    <w:rsid w:val="00750D61"/>
    <w:rsid w:val="00750EE1"/>
    <w:rsid w:val="00752B4D"/>
    <w:rsid w:val="007545C6"/>
    <w:rsid w:val="00755402"/>
    <w:rsid w:val="00756B26"/>
    <w:rsid w:val="00756EDF"/>
    <w:rsid w:val="007600E3"/>
    <w:rsid w:val="00761F56"/>
    <w:rsid w:val="00765B5D"/>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C737C"/>
    <w:rsid w:val="007D06C4"/>
    <w:rsid w:val="007D1352"/>
    <w:rsid w:val="007D2508"/>
    <w:rsid w:val="007D346A"/>
    <w:rsid w:val="007D6518"/>
    <w:rsid w:val="007D76BD"/>
    <w:rsid w:val="007E0BF1"/>
    <w:rsid w:val="007F0ED8"/>
    <w:rsid w:val="007F0F63"/>
    <w:rsid w:val="007F66D9"/>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4BF"/>
    <w:rsid w:val="00884DB3"/>
    <w:rsid w:val="00885A9D"/>
    <w:rsid w:val="008864F6"/>
    <w:rsid w:val="0089049D"/>
    <w:rsid w:val="008928C9"/>
    <w:rsid w:val="008930CB"/>
    <w:rsid w:val="008938DC"/>
    <w:rsid w:val="00893FD1"/>
    <w:rsid w:val="00894836"/>
    <w:rsid w:val="00895172"/>
    <w:rsid w:val="00895680"/>
    <w:rsid w:val="00896DFF"/>
    <w:rsid w:val="0089762C"/>
    <w:rsid w:val="008A01CC"/>
    <w:rsid w:val="008A07B3"/>
    <w:rsid w:val="008A173B"/>
    <w:rsid w:val="008A1893"/>
    <w:rsid w:val="008A57E6"/>
    <w:rsid w:val="008A6F81"/>
    <w:rsid w:val="008A769A"/>
    <w:rsid w:val="008B0C9C"/>
    <w:rsid w:val="008B166D"/>
    <w:rsid w:val="008B17F4"/>
    <w:rsid w:val="008B195D"/>
    <w:rsid w:val="008B3615"/>
    <w:rsid w:val="008B4AC4"/>
    <w:rsid w:val="008B50C8"/>
    <w:rsid w:val="008B5281"/>
    <w:rsid w:val="008B7E05"/>
    <w:rsid w:val="008C1797"/>
    <w:rsid w:val="008C219C"/>
    <w:rsid w:val="008C475E"/>
    <w:rsid w:val="008C619A"/>
    <w:rsid w:val="008D0CE8"/>
    <w:rsid w:val="008D2D1D"/>
    <w:rsid w:val="008D453D"/>
    <w:rsid w:val="008D53AD"/>
    <w:rsid w:val="008D5491"/>
    <w:rsid w:val="008D562B"/>
    <w:rsid w:val="008D5733"/>
    <w:rsid w:val="008D622B"/>
    <w:rsid w:val="008D666C"/>
    <w:rsid w:val="008D6A77"/>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16234"/>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4AF1"/>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1E1"/>
    <w:rsid w:val="00993889"/>
    <w:rsid w:val="0099551B"/>
    <w:rsid w:val="00995653"/>
    <w:rsid w:val="00996BD2"/>
    <w:rsid w:val="00997BF1"/>
    <w:rsid w:val="009A089C"/>
    <w:rsid w:val="009A118E"/>
    <w:rsid w:val="009A21CD"/>
    <w:rsid w:val="009A278C"/>
    <w:rsid w:val="009A2BC2"/>
    <w:rsid w:val="009A42C1"/>
    <w:rsid w:val="009A5429"/>
    <w:rsid w:val="009A72AD"/>
    <w:rsid w:val="009A7B86"/>
    <w:rsid w:val="009B09E0"/>
    <w:rsid w:val="009B0BC5"/>
    <w:rsid w:val="009B1247"/>
    <w:rsid w:val="009B5748"/>
    <w:rsid w:val="009B6029"/>
    <w:rsid w:val="009B6971"/>
    <w:rsid w:val="009C27F1"/>
    <w:rsid w:val="009C3152"/>
    <w:rsid w:val="009C3257"/>
    <w:rsid w:val="009C4CFA"/>
    <w:rsid w:val="009C5070"/>
    <w:rsid w:val="009D112C"/>
    <w:rsid w:val="009D1385"/>
    <w:rsid w:val="009D47FA"/>
    <w:rsid w:val="009D4C5B"/>
    <w:rsid w:val="009D50D2"/>
    <w:rsid w:val="009D6BCA"/>
    <w:rsid w:val="009E0AA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327B"/>
    <w:rsid w:val="00A4452E"/>
    <w:rsid w:val="00A4472C"/>
    <w:rsid w:val="00A44B55"/>
    <w:rsid w:val="00A44E69"/>
    <w:rsid w:val="00A4661E"/>
    <w:rsid w:val="00A47A85"/>
    <w:rsid w:val="00A55BD6"/>
    <w:rsid w:val="00A55D50"/>
    <w:rsid w:val="00A56D82"/>
    <w:rsid w:val="00A57142"/>
    <w:rsid w:val="00A602D4"/>
    <w:rsid w:val="00A644C4"/>
    <w:rsid w:val="00A648CD"/>
    <w:rsid w:val="00A6537A"/>
    <w:rsid w:val="00A67866"/>
    <w:rsid w:val="00A70B07"/>
    <w:rsid w:val="00A721D0"/>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3868"/>
    <w:rsid w:val="00AB6309"/>
    <w:rsid w:val="00AB6C5F"/>
    <w:rsid w:val="00AB7129"/>
    <w:rsid w:val="00AC27A6"/>
    <w:rsid w:val="00AC2BEE"/>
    <w:rsid w:val="00AC30F7"/>
    <w:rsid w:val="00AC3A5A"/>
    <w:rsid w:val="00AC4D95"/>
    <w:rsid w:val="00AC5DF4"/>
    <w:rsid w:val="00AD0AEF"/>
    <w:rsid w:val="00AD11B7"/>
    <w:rsid w:val="00AD1A94"/>
    <w:rsid w:val="00AD1C05"/>
    <w:rsid w:val="00AD4126"/>
    <w:rsid w:val="00AD421C"/>
    <w:rsid w:val="00AD4410"/>
    <w:rsid w:val="00AD44FA"/>
    <w:rsid w:val="00AE070A"/>
    <w:rsid w:val="00AE101C"/>
    <w:rsid w:val="00AE2A69"/>
    <w:rsid w:val="00AE37E5"/>
    <w:rsid w:val="00AE5EB4"/>
    <w:rsid w:val="00AE6C74"/>
    <w:rsid w:val="00AF0C18"/>
    <w:rsid w:val="00AF47C5"/>
    <w:rsid w:val="00AF5398"/>
    <w:rsid w:val="00B013AC"/>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640"/>
    <w:rsid w:val="00B34DC2"/>
    <w:rsid w:val="00B378E5"/>
    <w:rsid w:val="00B4346D"/>
    <w:rsid w:val="00B440F4"/>
    <w:rsid w:val="00B447A5"/>
    <w:rsid w:val="00B4654C"/>
    <w:rsid w:val="00B47293"/>
    <w:rsid w:val="00B50E50"/>
    <w:rsid w:val="00B50E59"/>
    <w:rsid w:val="00B52120"/>
    <w:rsid w:val="00B54ABC"/>
    <w:rsid w:val="00B56FBE"/>
    <w:rsid w:val="00B60ACF"/>
    <w:rsid w:val="00B62B58"/>
    <w:rsid w:val="00B65149"/>
    <w:rsid w:val="00B66567"/>
    <w:rsid w:val="00B66F52"/>
    <w:rsid w:val="00B66FE5"/>
    <w:rsid w:val="00B72880"/>
    <w:rsid w:val="00B758BF"/>
    <w:rsid w:val="00B77EC8"/>
    <w:rsid w:val="00B827A6"/>
    <w:rsid w:val="00B8288C"/>
    <w:rsid w:val="00B831CE"/>
    <w:rsid w:val="00B86677"/>
    <w:rsid w:val="00B87131"/>
    <w:rsid w:val="00B90277"/>
    <w:rsid w:val="00B939B1"/>
    <w:rsid w:val="00B96D40"/>
    <w:rsid w:val="00B97386"/>
    <w:rsid w:val="00BA263B"/>
    <w:rsid w:val="00BA42B2"/>
    <w:rsid w:val="00BA4C02"/>
    <w:rsid w:val="00BA58D4"/>
    <w:rsid w:val="00BA5B9E"/>
    <w:rsid w:val="00BA7C9A"/>
    <w:rsid w:val="00BB5F8F"/>
    <w:rsid w:val="00BB657A"/>
    <w:rsid w:val="00BC1A3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3CD"/>
    <w:rsid w:val="00C13EE9"/>
    <w:rsid w:val="00C21540"/>
    <w:rsid w:val="00C21906"/>
    <w:rsid w:val="00C21BFA"/>
    <w:rsid w:val="00C23758"/>
    <w:rsid w:val="00C24C8D"/>
    <w:rsid w:val="00C25FE2"/>
    <w:rsid w:val="00C26B53"/>
    <w:rsid w:val="00C279B2"/>
    <w:rsid w:val="00C30FFA"/>
    <w:rsid w:val="00C33E50"/>
    <w:rsid w:val="00C34C20"/>
    <w:rsid w:val="00C35A3E"/>
    <w:rsid w:val="00C42130"/>
    <w:rsid w:val="00C423A4"/>
    <w:rsid w:val="00C423E3"/>
    <w:rsid w:val="00C44BF5"/>
    <w:rsid w:val="00C507C7"/>
    <w:rsid w:val="00C521D6"/>
    <w:rsid w:val="00C52748"/>
    <w:rsid w:val="00C5358F"/>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2CFF"/>
    <w:rsid w:val="00CB517D"/>
    <w:rsid w:val="00CC038D"/>
    <w:rsid w:val="00CC08DB"/>
    <w:rsid w:val="00CC2D7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6D17"/>
    <w:rsid w:val="00CE0C4F"/>
    <w:rsid w:val="00CE30EA"/>
    <w:rsid w:val="00CF048A"/>
    <w:rsid w:val="00CF155A"/>
    <w:rsid w:val="00CF2947"/>
    <w:rsid w:val="00CF4A73"/>
    <w:rsid w:val="00CF686F"/>
    <w:rsid w:val="00CF6E60"/>
    <w:rsid w:val="00CF7BCA"/>
    <w:rsid w:val="00CF7FFB"/>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3317"/>
    <w:rsid w:val="00D84941"/>
    <w:rsid w:val="00D84FA1"/>
    <w:rsid w:val="00D851F0"/>
    <w:rsid w:val="00D863DC"/>
    <w:rsid w:val="00D86DB7"/>
    <w:rsid w:val="00D87BF5"/>
    <w:rsid w:val="00D90721"/>
    <w:rsid w:val="00D926D0"/>
    <w:rsid w:val="00D93030"/>
    <w:rsid w:val="00D950E1"/>
    <w:rsid w:val="00D95252"/>
    <w:rsid w:val="00D952A6"/>
    <w:rsid w:val="00D97F99"/>
    <w:rsid w:val="00DA1E08"/>
    <w:rsid w:val="00DA24F8"/>
    <w:rsid w:val="00DA28E8"/>
    <w:rsid w:val="00DA38D3"/>
    <w:rsid w:val="00DA3932"/>
    <w:rsid w:val="00DA3AFC"/>
    <w:rsid w:val="00DA64F8"/>
    <w:rsid w:val="00DA6C15"/>
    <w:rsid w:val="00DB0258"/>
    <w:rsid w:val="00DB047A"/>
    <w:rsid w:val="00DB38EE"/>
    <w:rsid w:val="00DB498B"/>
    <w:rsid w:val="00DB66CA"/>
    <w:rsid w:val="00DB6BCA"/>
    <w:rsid w:val="00DB6F54"/>
    <w:rsid w:val="00DB73F7"/>
    <w:rsid w:val="00DC0321"/>
    <w:rsid w:val="00DC0B8A"/>
    <w:rsid w:val="00DC0C8C"/>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578A"/>
    <w:rsid w:val="00DE5D91"/>
    <w:rsid w:val="00DE6E81"/>
    <w:rsid w:val="00DE703F"/>
    <w:rsid w:val="00DE7595"/>
    <w:rsid w:val="00DF1961"/>
    <w:rsid w:val="00DF44DE"/>
    <w:rsid w:val="00DF7E41"/>
    <w:rsid w:val="00E01138"/>
    <w:rsid w:val="00E02DFB"/>
    <w:rsid w:val="00E030F9"/>
    <w:rsid w:val="00E0311A"/>
    <w:rsid w:val="00E03138"/>
    <w:rsid w:val="00E06404"/>
    <w:rsid w:val="00E11A85"/>
    <w:rsid w:val="00E12495"/>
    <w:rsid w:val="00E13E21"/>
    <w:rsid w:val="00E1414E"/>
    <w:rsid w:val="00E15CCD"/>
    <w:rsid w:val="00E202EF"/>
    <w:rsid w:val="00E210B5"/>
    <w:rsid w:val="00E2552F"/>
    <w:rsid w:val="00E3014B"/>
    <w:rsid w:val="00E3137A"/>
    <w:rsid w:val="00E32CCF"/>
    <w:rsid w:val="00E341BD"/>
    <w:rsid w:val="00E34A98"/>
    <w:rsid w:val="00E35D1E"/>
    <w:rsid w:val="00E364F9"/>
    <w:rsid w:val="00E365FA"/>
    <w:rsid w:val="00E36789"/>
    <w:rsid w:val="00E44327"/>
    <w:rsid w:val="00E44A83"/>
    <w:rsid w:val="00E502C1"/>
    <w:rsid w:val="00E502DD"/>
    <w:rsid w:val="00E50D3A"/>
    <w:rsid w:val="00E51387"/>
    <w:rsid w:val="00E51E68"/>
    <w:rsid w:val="00E52EFD"/>
    <w:rsid w:val="00E53200"/>
    <w:rsid w:val="00E5408A"/>
    <w:rsid w:val="00E56800"/>
    <w:rsid w:val="00E57951"/>
    <w:rsid w:val="00E60C63"/>
    <w:rsid w:val="00E62FF9"/>
    <w:rsid w:val="00E635D6"/>
    <w:rsid w:val="00E639BC"/>
    <w:rsid w:val="00E643FD"/>
    <w:rsid w:val="00E664CC"/>
    <w:rsid w:val="00E70388"/>
    <w:rsid w:val="00E70F92"/>
    <w:rsid w:val="00E74313"/>
    <w:rsid w:val="00E74C54"/>
    <w:rsid w:val="00E77A03"/>
    <w:rsid w:val="00E81796"/>
    <w:rsid w:val="00E822E8"/>
    <w:rsid w:val="00E82554"/>
    <w:rsid w:val="00E82606"/>
    <w:rsid w:val="00E831C1"/>
    <w:rsid w:val="00E846C8"/>
    <w:rsid w:val="00E84957"/>
    <w:rsid w:val="00E84A55"/>
    <w:rsid w:val="00E85BFF"/>
    <w:rsid w:val="00E90391"/>
    <w:rsid w:val="00E906C2"/>
    <w:rsid w:val="00E9311F"/>
    <w:rsid w:val="00E934D1"/>
    <w:rsid w:val="00E94AF0"/>
    <w:rsid w:val="00E956E1"/>
    <w:rsid w:val="00E95D13"/>
    <w:rsid w:val="00E95DD3"/>
    <w:rsid w:val="00E969D5"/>
    <w:rsid w:val="00EA58D1"/>
    <w:rsid w:val="00EA61BC"/>
    <w:rsid w:val="00EA681A"/>
    <w:rsid w:val="00EA735B"/>
    <w:rsid w:val="00EB1E69"/>
    <w:rsid w:val="00EB2086"/>
    <w:rsid w:val="00EB31ED"/>
    <w:rsid w:val="00EB4126"/>
    <w:rsid w:val="00EB548E"/>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48CA"/>
    <w:rsid w:val="00EF7E72"/>
    <w:rsid w:val="00F025E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01E3"/>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0761"/>
    <w:rsid w:val="00FE1FBE"/>
    <w:rsid w:val="00FE3901"/>
    <w:rsid w:val="00FE39D3"/>
    <w:rsid w:val="00FE4BCE"/>
    <w:rsid w:val="00FE54AE"/>
    <w:rsid w:val="00FE576A"/>
    <w:rsid w:val="00FE6B47"/>
    <w:rsid w:val="00FE7E79"/>
    <w:rsid w:val="00FF09B9"/>
    <w:rsid w:val="00FF1AA5"/>
    <w:rsid w:val="00FF3E7D"/>
    <w:rsid w:val="00FF5B99"/>
    <w:rsid w:val="00FF730C"/>
    <w:rsid w:val="00FF73F4"/>
    <w:rsid w:val="00FF7CE4"/>
    <w:rsid w:val="00FF7E39"/>
    <w:rsid w:val="1EE72D7A"/>
    <w:rsid w:val="5DF163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lsdException w:name="toc 6" w:semiHidden="0" w:uiPriority="39" w:qFormat="1"/>
    <w:lsdException w:name="toc 7" w:semiHidden="0" w:uiPriority="39" w:qFormat="1"/>
    <w:lsdException w:name="toc 8" w:uiPriority="0"/>
    <w:lsdException w:name="toc 9" w:uiPriority="0"/>
    <w:lsdException w:name="Normal Indent" w:semiHidden="0" w:uiPriority="0" w:unhideWhenUsed="0"/>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Balloon Text" w:qFormat="1"/>
    <w:lsdException w:name="Table Grid" w:semiHidden="0"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rFonts w:cs="Times New Roman"/>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Char"/>
    <w:pPr>
      <w:spacing w:after="120"/>
    </w:pPr>
  </w:style>
  <w:style w:type="paragraph" w:styleId="50">
    <w:name w:val="toc 5"/>
    <w:basedOn w:val="afff5"/>
    <w:next w:val="afff5"/>
    <w:autoRedefine/>
    <w:uiPriority w:val="39"/>
    <w:unhideWhenUsed/>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Normal (Web)"/>
    <w:basedOn w:val="afff5"/>
    <w:uiPriority w:val="99"/>
    <w:unhideWhenUsed/>
    <w:rPr>
      <w:sz w:val="24"/>
    </w:rPr>
  </w:style>
  <w:style w:type="paragraph" w:styleId="affff1">
    <w:name w:val="Title"/>
    <w:basedOn w:val="afff5"/>
    <w:link w:val="Char4"/>
    <w:qFormat/>
    <w:pPr>
      <w:spacing w:before="240" w:after="60"/>
      <w:jc w:val="center"/>
      <w:outlineLvl w:val="0"/>
    </w:pPr>
    <w:rPr>
      <w:rFonts w:ascii="Arial" w:hAnsi="Arial" w:cs="Arial"/>
      <w:b/>
      <w:bCs/>
      <w:sz w:val="32"/>
      <w:szCs w:val="32"/>
    </w:rPr>
  </w:style>
  <w:style w:type="table" w:styleId="affff2">
    <w:name w:val="Table Grid"/>
    <w:basedOn w:val="afff7"/>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3">
    <w:name w:val="Strong"/>
    <w:uiPriority w:val="22"/>
    <w:qFormat/>
    <w:rPr>
      <w:b/>
      <w:bCs/>
    </w:rPr>
  </w:style>
  <w:style w:type="character" w:styleId="affff4">
    <w:name w:val="page number"/>
    <w:qFormat/>
    <w:rPr>
      <w:rFonts w:ascii="宋体" w:eastAsia="宋体" w:hAnsi="Times New Roman"/>
      <w:sz w:val="18"/>
    </w:rPr>
  </w:style>
  <w:style w:type="character" w:styleId="affff5">
    <w:name w:val="Emphasis"/>
    <w:uiPriority w:val="20"/>
    <w:qFormat/>
    <w:rPr>
      <w:i/>
      <w:iCs/>
    </w:rPr>
  </w:style>
  <w:style w:type="character" w:styleId="affff6">
    <w:name w:val="Hyperlink"/>
    <w:uiPriority w:val="99"/>
    <w:qFormat/>
    <w:rPr>
      <w:rFonts w:ascii="宋体" w:eastAsia="宋体" w:hAnsi="Times New Roman"/>
      <w:color w:val="auto"/>
      <w:spacing w:val="0"/>
      <w:w w:val="100"/>
      <w:position w:val="0"/>
      <w:sz w:val="21"/>
      <w:u w:val="none"/>
      <w:vertAlign w:val="baseline"/>
    </w:rPr>
  </w:style>
  <w:style w:type="character" w:styleId="affff7">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8">
    <w:name w:val="Quote"/>
    <w:basedOn w:val="afff5"/>
    <w:next w:val="afff5"/>
    <w:link w:val="Char5"/>
    <w:uiPriority w:val="29"/>
    <w:qFormat/>
    <w:rPr>
      <w:i/>
      <w:iCs/>
      <w:color w:val="000000"/>
    </w:rPr>
  </w:style>
  <w:style w:type="character" w:customStyle="1" w:styleId="Char5">
    <w:name w:val="引用 Char"/>
    <w:link w:val="affff8"/>
    <w:uiPriority w:val="29"/>
    <w:qFormat/>
    <w:rPr>
      <w:i/>
      <w:iCs/>
      <w:color w:val="000000"/>
      <w:kern w:val="2"/>
      <w:sz w:val="21"/>
      <w:szCs w:val="21"/>
    </w:rPr>
  </w:style>
  <w:style w:type="character" w:customStyle="1" w:styleId="Char4">
    <w:name w:val="标题 Char"/>
    <w:link w:val="affff1"/>
    <w:qFormat/>
    <w:rPr>
      <w:rFonts w:ascii="Arial" w:hAnsi="Arial" w:cs="Arial"/>
      <w:b/>
      <w:bCs/>
      <w:kern w:val="2"/>
      <w:sz w:val="32"/>
      <w:szCs w:val="32"/>
    </w:rPr>
  </w:style>
  <w:style w:type="paragraph" w:customStyle="1" w:styleId="affff9">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cs="Times New Roman"/>
      <w:b/>
      <w:w w:val="130"/>
      <w:sz w:val="96"/>
    </w:rPr>
  </w:style>
  <w:style w:type="paragraph" w:customStyle="1" w:styleId="affffa">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cs="Times New Roman"/>
      <w:b/>
      <w:bCs/>
      <w:w w:val="148"/>
      <w:sz w:val="52"/>
    </w:rPr>
  </w:style>
  <w:style w:type="paragraph" w:customStyle="1" w:styleId="affffb">
    <w:name w:val="标准文件_页脚偶数页"/>
    <w:qFormat/>
    <w:pPr>
      <w:ind w:left="198"/>
    </w:pPr>
    <w:rPr>
      <w:rFonts w:ascii="宋体" w:hAnsi="Times New Roman" w:cs="Times New Roman"/>
      <w:sz w:val="18"/>
    </w:rPr>
  </w:style>
  <w:style w:type="paragraph" w:customStyle="1" w:styleId="affffc">
    <w:name w:val="标准文件_页脚奇数页"/>
    <w:qFormat/>
    <w:pPr>
      <w:ind w:right="227"/>
      <w:jc w:val="right"/>
    </w:pPr>
    <w:rPr>
      <w:rFonts w:ascii="宋体" w:hAnsi="Times New Roman" w:cs="Times New Roman"/>
      <w:sz w:val="18"/>
    </w:rPr>
  </w:style>
  <w:style w:type="paragraph" w:customStyle="1" w:styleId="affffd">
    <w:name w:val="标准书眉一"/>
    <w:qFormat/>
    <w:pPr>
      <w:jc w:val="both"/>
    </w:pPr>
    <w:rPr>
      <w:rFonts w:ascii="Times New Roman" w:hAnsi="Times New Roman" w:cs="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e">
    <w:name w:val="标准文件_标准正文"/>
    <w:basedOn w:val="afff5"/>
    <w:next w:val="afffff"/>
    <w:qFormat/>
    <w:pPr>
      <w:snapToGrid w:val="0"/>
      <w:ind w:firstLineChars="200" w:firstLine="200"/>
    </w:pPr>
    <w:rPr>
      <w:kern w:val="0"/>
    </w:rPr>
  </w:style>
  <w:style w:type="paragraph" w:customStyle="1" w:styleId="afffff">
    <w:name w:val="标准文件_段"/>
    <w:link w:val="Char6"/>
    <w:qFormat/>
    <w:pPr>
      <w:autoSpaceDE w:val="0"/>
      <w:autoSpaceDN w:val="0"/>
      <w:ind w:firstLineChars="200" w:firstLine="200"/>
      <w:jc w:val="both"/>
    </w:pPr>
    <w:rPr>
      <w:rFonts w:ascii="宋体" w:hAnsi="Times New Roman" w:cs="Times New Roman"/>
      <w:sz w:val="21"/>
    </w:rPr>
  </w:style>
  <w:style w:type="paragraph" w:customStyle="1" w:styleId="afffff0">
    <w:name w:val="标准文件_版本"/>
    <w:basedOn w:val="affffe"/>
    <w:qFormat/>
    <w:pPr>
      <w:adjustRightInd/>
      <w:snapToGrid/>
      <w:ind w:firstLineChars="0" w:firstLine="0"/>
    </w:pPr>
    <w:rPr>
      <w:rFonts w:ascii="宋体" w:hAnsi="宋体"/>
      <w:kern w:val="2"/>
    </w:rPr>
  </w:style>
  <w:style w:type="paragraph" w:customStyle="1" w:styleId="afffff1">
    <w:name w:val="标准文件_标准部门"/>
    <w:basedOn w:val="afff5"/>
    <w:qFormat/>
    <w:pPr>
      <w:jc w:val="center"/>
    </w:pPr>
    <w:rPr>
      <w:rFonts w:ascii="黑体" w:eastAsia="黑体"/>
      <w:kern w:val="0"/>
      <w:sz w:val="44"/>
    </w:rPr>
  </w:style>
  <w:style w:type="paragraph" w:customStyle="1" w:styleId="afffff2">
    <w:name w:val="标准文件_标准代替"/>
    <w:basedOn w:val="afff5"/>
    <w:next w:val="afff5"/>
    <w:qFormat/>
    <w:pPr>
      <w:spacing w:line="310" w:lineRule="exact"/>
      <w:jc w:val="right"/>
    </w:pPr>
    <w:rPr>
      <w:rFonts w:ascii="宋体" w:hAnsi="宋体"/>
      <w:kern w:val="0"/>
    </w:rPr>
  </w:style>
  <w:style w:type="paragraph" w:customStyle="1" w:styleId="afffff3">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4">
    <w:name w:val="标准文件_页眉奇数页"/>
    <w:next w:val="afff5"/>
    <w:qFormat/>
    <w:pPr>
      <w:tabs>
        <w:tab w:val="center" w:pos="4154"/>
        <w:tab w:val="right" w:pos="8306"/>
      </w:tabs>
      <w:spacing w:after="120"/>
      <w:jc w:val="right"/>
    </w:pPr>
    <w:rPr>
      <w:rFonts w:ascii="黑体" w:eastAsia="黑体" w:hAnsi="宋体" w:cs="Times New Roman"/>
      <w:sz w:val="21"/>
    </w:rPr>
  </w:style>
  <w:style w:type="paragraph" w:customStyle="1" w:styleId="afffff5">
    <w:name w:val="标准文件_页眉偶数页"/>
    <w:basedOn w:val="afffff4"/>
    <w:next w:val="afff5"/>
    <w:qFormat/>
    <w:pPr>
      <w:jc w:val="left"/>
    </w:pPr>
  </w:style>
  <w:style w:type="paragraph" w:customStyle="1" w:styleId="afffff6">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cs="Times New Roman"/>
    </w:rPr>
  </w:style>
  <w:style w:type="paragraph" w:customStyle="1" w:styleId="affe">
    <w:name w:val="标准文件_二级条标题"/>
    <w:next w:val="afffff"/>
    <w:qFormat/>
    <w:pPr>
      <w:widowControl w:val="0"/>
      <w:numPr>
        <w:ilvl w:val="3"/>
        <w:numId w:val="2"/>
      </w:numPr>
      <w:spacing w:beforeLines="50" w:before="50" w:afterLines="50" w:after="50"/>
      <w:jc w:val="both"/>
      <w:outlineLvl w:val="2"/>
    </w:pPr>
    <w:rPr>
      <w:rFonts w:ascii="黑体" w:eastAsia="黑体" w:hAnsi="Times New Roman" w:cs="Times New Roman"/>
      <w:sz w:val="21"/>
    </w:rPr>
  </w:style>
  <w:style w:type="character" w:customStyle="1" w:styleId="afffff7">
    <w:name w:val="标准文件_发布"/>
    <w:qFormat/>
    <w:rPr>
      <w:rFonts w:ascii="黑体" w:eastAsia="黑体"/>
      <w:spacing w:val="0"/>
      <w:w w:val="100"/>
      <w:position w:val="3"/>
      <w:sz w:val="28"/>
    </w:rPr>
  </w:style>
  <w:style w:type="paragraph" w:customStyle="1" w:styleId="ad">
    <w:name w:val="标准文件_方框数字列项"/>
    <w:basedOn w:val="afffff"/>
    <w:qFormat/>
    <w:pPr>
      <w:numPr>
        <w:numId w:val="3"/>
      </w:numPr>
      <w:ind w:firstLineChars="0" w:firstLine="0"/>
    </w:pPr>
  </w:style>
  <w:style w:type="paragraph" w:customStyle="1" w:styleId="afffff8">
    <w:name w:val="标准文件_封面标准编号"/>
    <w:basedOn w:val="afff5"/>
    <w:next w:val="afffff2"/>
    <w:qFormat/>
    <w:pPr>
      <w:spacing w:line="310" w:lineRule="exact"/>
      <w:jc w:val="right"/>
    </w:pPr>
    <w:rPr>
      <w:rFonts w:ascii="黑体" w:eastAsia="黑体"/>
      <w:kern w:val="0"/>
      <w:sz w:val="28"/>
    </w:rPr>
  </w:style>
  <w:style w:type="paragraph" w:customStyle="1" w:styleId="afffff9">
    <w:name w:val="标准文件_封面标准分类号"/>
    <w:basedOn w:val="afff5"/>
    <w:qFormat/>
    <w:rPr>
      <w:rFonts w:ascii="黑体" w:eastAsia="黑体"/>
      <w:b/>
      <w:kern w:val="0"/>
      <w:sz w:val="28"/>
    </w:rPr>
  </w:style>
  <w:style w:type="paragraph" w:customStyle="1" w:styleId="afffffa">
    <w:name w:val="标准文件_封面标准名称"/>
    <w:basedOn w:val="afff5"/>
    <w:qFormat/>
    <w:pPr>
      <w:spacing w:line="240" w:lineRule="auto"/>
      <w:jc w:val="center"/>
    </w:pPr>
    <w:rPr>
      <w:rFonts w:ascii="黑体" w:eastAsia="黑体"/>
      <w:kern w:val="0"/>
      <w:sz w:val="52"/>
    </w:rPr>
  </w:style>
  <w:style w:type="paragraph" w:customStyle="1" w:styleId="afffffb">
    <w:name w:val="标准文件_封面标准英文名称"/>
    <w:basedOn w:val="afff5"/>
    <w:qFormat/>
    <w:pPr>
      <w:spacing w:line="240" w:lineRule="auto"/>
      <w:jc w:val="center"/>
    </w:pPr>
    <w:rPr>
      <w:rFonts w:ascii="黑体" w:eastAsia="黑体"/>
      <w:b/>
      <w:sz w:val="28"/>
    </w:rPr>
  </w:style>
  <w:style w:type="paragraph" w:customStyle="1" w:styleId="afffffc">
    <w:name w:val="标准文件_封面发布日期"/>
    <w:basedOn w:val="afff5"/>
    <w:qFormat/>
    <w:pPr>
      <w:spacing w:line="310" w:lineRule="exact"/>
    </w:pPr>
    <w:rPr>
      <w:rFonts w:ascii="黑体" w:eastAsia="黑体"/>
      <w:kern w:val="0"/>
      <w:sz w:val="28"/>
    </w:rPr>
  </w:style>
  <w:style w:type="paragraph" w:customStyle="1" w:styleId="afffffd">
    <w:name w:val="标准文件_封面密级"/>
    <w:basedOn w:val="afff5"/>
    <w:qFormat/>
    <w:rPr>
      <w:rFonts w:eastAsia="黑体"/>
      <w:sz w:val="32"/>
    </w:rPr>
  </w:style>
  <w:style w:type="paragraph" w:customStyle="1" w:styleId="afffffe">
    <w:name w:val="标准文件_封面实施日期"/>
    <w:basedOn w:val="afff5"/>
    <w:qFormat/>
    <w:pPr>
      <w:spacing w:line="310" w:lineRule="exact"/>
      <w:jc w:val="right"/>
    </w:pPr>
    <w:rPr>
      <w:rFonts w:ascii="黑体" w:eastAsia="黑体"/>
      <w:sz w:val="28"/>
    </w:rPr>
  </w:style>
  <w:style w:type="paragraph" w:customStyle="1" w:styleId="affffff">
    <w:name w:val="标准文件_封面抬头"/>
    <w:basedOn w:val="afffff"/>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
    <w:qFormat/>
    <w:pPr>
      <w:numPr>
        <w:numId w:val="4"/>
      </w:numPr>
      <w:shd w:val="clear" w:color="FFFFFF" w:fill="FFFFFF"/>
      <w:tabs>
        <w:tab w:val="left" w:pos="6406"/>
      </w:tabs>
      <w:spacing w:before="560" w:afterLines="50" w:after="50"/>
      <w:jc w:val="center"/>
      <w:outlineLvl w:val="0"/>
    </w:pPr>
    <w:rPr>
      <w:rFonts w:ascii="黑体" w:eastAsia="黑体" w:hAnsi="Times New Roman" w:cs="Times New Roman"/>
      <w:sz w:val="21"/>
    </w:rPr>
  </w:style>
  <w:style w:type="paragraph" w:customStyle="1" w:styleId="aff">
    <w:name w:val="标准文件_附录表标题"/>
    <w:next w:val="afffff"/>
    <w:qFormat/>
    <w:pPr>
      <w:numPr>
        <w:ilvl w:val="1"/>
        <w:numId w:val="5"/>
      </w:numPr>
      <w:adjustRightInd w:val="0"/>
      <w:snapToGrid w:val="0"/>
      <w:spacing w:beforeLines="50" w:before="50" w:afterLines="50" w:after="50"/>
      <w:jc w:val="center"/>
      <w:textAlignment w:val="baseline"/>
    </w:pPr>
    <w:rPr>
      <w:rFonts w:ascii="黑体" w:eastAsia="黑体" w:hAnsi="Times New Roman" w:cs="Times New Roman"/>
      <w:kern w:val="21"/>
      <w:sz w:val="21"/>
    </w:rPr>
  </w:style>
  <w:style w:type="paragraph" w:customStyle="1" w:styleId="aff4">
    <w:name w:val="标准文件_附录一级条标题"/>
    <w:next w:val="afffff"/>
    <w:qFormat/>
    <w:pPr>
      <w:widowControl w:val="0"/>
      <w:numPr>
        <w:ilvl w:val="1"/>
        <w:numId w:val="4"/>
      </w:numPr>
      <w:spacing w:beforeLines="50" w:before="50" w:afterLines="50" w:after="50"/>
      <w:jc w:val="both"/>
      <w:outlineLvl w:val="2"/>
    </w:pPr>
    <w:rPr>
      <w:rFonts w:ascii="黑体" w:eastAsia="黑体" w:hAnsi="Times New Roman" w:cs="Times New Roman"/>
      <w:kern w:val="21"/>
      <w:sz w:val="21"/>
    </w:rPr>
  </w:style>
  <w:style w:type="paragraph" w:customStyle="1" w:styleId="aff5">
    <w:name w:val="标准文件_附录二级条标题"/>
    <w:basedOn w:val="aff4"/>
    <w:next w:val="afffff"/>
    <w:qFormat/>
    <w:pPr>
      <w:widowControl/>
      <w:numPr>
        <w:ilvl w:val="2"/>
      </w:numPr>
      <w:wordWrap w:val="0"/>
      <w:overflowPunct w:val="0"/>
      <w:autoSpaceDE w:val="0"/>
      <w:autoSpaceDN w:val="0"/>
      <w:textAlignment w:val="baseline"/>
      <w:outlineLvl w:val="3"/>
    </w:pPr>
  </w:style>
  <w:style w:type="paragraph" w:customStyle="1" w:styleId="affffff0">
    <w:name w:val="标准文件_附录公式"/>
    <w:basedOn w:val="affffe"/>
    <w:next w:val="affffe"/>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
    <w:qFormat/>
    <w:pPr>
      <w:widowControl w:val="0"/>
      <w:numPr>
        <w:ilvl w:val="3"/>
        <w:numId w:val="4"/>
      </w:numPr>
      <w:spacing w:beforeLines="50" w:before="50" w:afterLines="50" w:after="50"/>
      <w:jc w:val="both"/>
      <w:outlineLvl w:val="4"/>
    </w:pPr>
    <w:rPr>
      <w:rFonts w:ascii="黑体" w:eastAsia="黑体" w:hAnsi="Times New Roman" w:cs="Times New Roman"/>
      <w:kern w:val="21"/>
      <w:sz w:val="21"/>
    </w:rPr>
  </w:style>
  <w:style w:type="paragraph" w:customStyle="1" w:styleId="aff7">
    <w:name w:val="标准文件_附录四级条标题"/>
    <w:next w:val="afffff"/>
    <w:qFormat/>
    <w:pPr>
      <w:widowControl w:val="0"/>
      <w:numPr>
        <w:ilvl w:val="4"/>
        <w:numId w:val="4"/>
      </w:numPr>
      <w:spacing w:beforeLines="50" w:before="50" w:afterLines="50" w:after="50"/>
      <w:jc w:val="both"/>
      <w:outlineLvl w:val="5"/>
    </w:pPr>
    <w:rPr>
      <w:rFonts w:ascii="黑体" w:eastAsia="黑体" w:hAnsi="Times New Roman" w:cs="Times New Roman"/>
      <w:kern w:val="21"/>
      <w:sz w:val="21"/>
    </w:rPr>
  </w:style>
  <w:style w:type="paragraph" w:customStyle="1" w:styleId="af9">
    <w:name w:val="标准文件_附录图标题"/>
    <w:next w:val="afffff"/>
    <w:qFormat/>
    <w:pPr>
      <w:numPr>
        <w:ilvl w:val="1"/>
        <w:numId w:val="6"/>
      </w:numPr>
      <w:adjustRightInd w:val="0"/>
      <w:snapToGrid w:val="0"/>
      <w:spacing w:beforeLines="50" w:before="50" w:afterLines="50" w:after="50"/>
      <w:jc w:val="center"/>
    </w:pPr>
    <w:rPr>
      <w:rFonts w:ascii="黑体" w:eastAsia="黑体" w:hAnsi="Times New Roman" w:cs="Times New Roman"/>
      <w:sz w:val="21"/>
    </w:rPr>
  </w:style>
  <w:style w:type="paragraph" w:customStyle="1" w:styleId="aff8">
    <w:name w:val="标准文件_附录五级条标题"/>
    <w:next w:val="afffff"/>
    <w:qFormat/>
    <w:pPr>
      <w:widowControl w:val="0"/>
      <w:numPr>
        <w:ilvl w:val="5"/>
        <w:numId w:val="4"/>
      </w:numPr>
      <w:spacing w:beforeLines="50" w:before="50" w:afterLines="50" w:after="50"/>
      <w:jc w:val="both"/>
      <w:outlineLvl w:val="6"/>
    </w:pPr>
    <w:rPr>
      <w:rFonts w:ascii="黑体" w:eastAsia="黑体" w:hAnsi="Times New Roman" w:cs="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cs="Times New Roman"/>
      <w:sz w:val="21"/>
    </w:rPr>
  </w:style>
  <w:style w:type="character" w:customStyle="1" w:styleId="Char">
    <w:name w:val="正文文本 Char"/>
    <w:link w:val="afffa"/>
    <w:qFormat/>
    <w:rPr>
      <w:kern w:val="2"/>
      <w:sz w:val="21"/>
      <w:szCs w:val="21"/>
    </w:rPr>
  </w:style>
  <w:style w:type="paragraph" w:customStyle="1" w:styleId="affffff1">
    <w:name w:val="标准文件_附录章标题"/>
    <w:next w:val="afffff"/>
    <w:qFormat/>
    <w:pPr>
      <w:wordWrap w:val="0"/>
      <w:overflowPunct w:val="0"/>
      <w:autoSpaceDE w:val="0"/>
      <w:spacing w:beforeLines="50" w:afterLines="50"/>
      <w:jc w:val="both"/>
      <w:textAlignment w:val="baseline"/>
      <w:outlineLvl w:val="1"/>
    </w:pPr>
    <w:rPr>
      <w:rFonts w:ascii="黑体" w:eastAsia="黑体" w:hAnsi="Times New Roman" w:cs="Times New Roman"/>
      <w:kern w:val="21"/>
      <w:sz w:val="21"/>
    </w:rPr>
  </w:style>
  <w:style w:type="paragraph" w:customStyle="1" w:styleId="affffff2">
    <w:name w:val="标准文件_公式后的破折号"/>
    <w:basedOn w:val="afffff"/>
    <w:next w:val="afffff"/>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cs="Times New Roman"/>
      <w:sz w:val="32"/>
    </w:rPr>
  </w:style>
  <w:style w:type="paragraph" w:customStyle="1" w:styleId="affffff3">
    <w:name w:val="标准文件_目次、标准名称标题"/>
    <w:basedOn w:val="a6"/>
    <w:next w:val="afffff"/>
    <w:qFormat/>
    <w:pPr>
      <w:spacing w:line="460" w:lineRule="exact"/>
      <w:ind w:left="0" w:firstLine="0"/>
    </w:pPr>
  </w:style>
  <w:style w:type="paragraph" w:customStyle="1" w:styleId="affffff4">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cs="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5">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cs="Times New Roman"/>
      <w:sz w:val="21"/>
    </w:rPr>
  </w:style>
  <w:style w:type="paragraph" w:customStyle="1" w:styleId="afff0">
    <w:name w:val="标准文件_四级条标题"/>
    <w:next w:val="afffff"/>
    <w:qFormat/>
    <w:pPr>
      <w:widowControl w:val="0"/>
      <w:numPr>
        <w:ilvl w:val="5"/>
        <w:numId w:val="2"/>
      </w:numPr>
      <w:spacing w:beforeLines="50" w:before="50" w:afterLines="50" w:after="50"/>
      <w:jc w:val="both"/>
      <w:outlineLvl w:val="4"/>
    </w:pPr>
    <w:rPr>
      <w:rFonts w:ascii="黑体" w:eastAsia="黑体" w:hAnsi="Times New Roman" w:cs="Times New Roman"/>
      <w:sz w:val="21"/>
    </w:rPr>
  </w:style>
  <w:style w:type="character" w:customStyle="1" w:styleId="Char3">
    <w:name w:val="脚注文本 Char"/>
    <w:link w:val="afffe"/>
    <w:semiHidden/>
    <w:qFormat/>
    <w:rPr>
      <w:rFonts w:ascii="宋体"/>
      <w:kern w:val="2"/>
      <w:sz w:val="18"/>
      <w:szCs w:val="18"/>
    </w:rPr>
  </w:style>
  <w:style w:type="paragraph" w:customStyle="1" w:styleId="affffff6">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
    <w:qFormat/>
    <w:pPr>
      <w:numPr>
        <w:numId w:val="12"/>
      </w:numPr>
      <w:spacing w:line="240" w:lineRule="auto"/>
      <w:jc w:val="left"/>
    </w:pPr>
    <w:rPr>
      <w:rFonts w:ascii="宋体" w:hAnsi="宋体"/>
      <w:sz w:val="18"/>
    </w:rPr>
  </w:style>
  <w:style w:type="character" w:customStyle="1" w:styleId="affffff7">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
    <w:qFormat/>
    <w:pPr>
      <w:widowControl w:val="0"/>
      <w:numPr>
        <w:ilvl w:val="6"/>
        <w:numId w:val="2"/>
      </w:numPr>
      <w:spacing w:beforeLines="50" w:before="50" w:afterLines="50" w:after="50"/>
      <w:jc w:val="both"/>
      <w:outlineLvl w:val="5"/>
    </w:pPr>
    <w:rPr>
      <w:rFonts w:ascii="黑体" w:eastAsia="黑体" w:hAnsi="Times New Roman" w:cs="Times New Roman"/>
      <w:sz w:val="21"/>
    </w:rPr>
  </w:style>
  <w:style w:type="paragraph" w:customStyle="1" w:styleId="affc">
    <w:name w:val="标准文件_章标题"/>
    <w:next w:val="afffff"/>
    <w:qFormat/>
    <w:pPr>
      <w:numPr>
        <w:ilvl w:val="1"/>
        <w:numId w:val="2"/>
      </w:numPr>
      <w:spacing w:beforeLines="100" w:before="100" w:afterLines="100" w:after="100"/>
      <w:jc w:val="both"/>
      <w:outlineLvl w:val="0"/>
    </w:pPr>
    <w:rPr>
      <w:rFonts w:ascii="黑体" w:eastAsia="黑体" w:hAnsi="Times New Roman" w:cs="Times New Roman"/>
      <w:sz w:val="21"/>
    </w:rPr>
  </w:style>
  <w:style w:type="paragraph" w:customStyle="1" w:styleId="affd">
    <w:name w:val="标准文件_一级条标题"/>
    <w:basedOn w:val="affc"/>
    <w:next w:val="afffff"/>
    <w:qFormat/>
    <w:pPr>
      <w:numPr>
        <w:ilvl w:val="2"/>
      </w:numPr>
      <w:spacing w:beforeLines="50" w:before="50" w:afterLines="50" w:after="50"/>
      <w:outlineLvl w:val="1"/>
    </w:pPr>
  </w:style>
  <w:style w:type="paragraph" w:customStyle="1" w:styleId="affffff8">
    <w:name w:val="标准文件_一致程度"/>
    <w:basedOn w:val="afff5"/>
    <w:qFormat/>
    <w:pPr>
      <w:spacing w:line="440" w:lineRule="exact"/>
      <w:jc w:val="center"/>
    </w:pPr>
    <w:rPr>
      <w:sz w:val="28"/>
    </w:rPr>
  </w:style>
  <w:style w:type="paragraph" w:customStyle="1" w:styleId="affffff9">
    <w:name w:val="标准文件_引言标题"/>
    <w:next w:val="afff5"/>
    <w:qFormat/>
    <w:pPr>
      <w:shd w:val="clear" w:color="FFFFFF" w:fill="FFFFFF"/>
      <w:spacing w:before="540" w:after="600"/>
      <w:jc w:val="center"/>
      <w:outlineLvl w:val="0"/>
    </w:pPr>
    <w:rPr>
      <w:rFonts w:ascii="黑体" w:eastAsia="黑体" w:hAnsi="Times New Roman" w:cs="Times New Roman"/>
      <w:sz w:val="32"/>
    </w:rPr>
  </w:style>
  <w:style w:type="paragraph" w:customStyle="1" w:styleId="affffffa">
    <w:name w:val="标准文件_英文图表脚注"/>
    <w:basedOn w:val="affffe"/>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tabs>
        <w:tab w:val="left" w:pos="851"/>
      </w:tabs>
      <w:jc w:val="both"/>
    </w:pPr>
    <w:rPr>
      <w:rFonts w:ascii="宋体" w:hAnsi="Times New Roman" w:cs="Times New Roman"/>
      <w:sz w:val="21"/>
    </w:rPr>
  </w:style>
  <w:style w:type="paragraph" w:customStyle="1" w:styleId="af">
    <w:name w:val="标准文件_英文注："/>
    <w:basedOn w:val="afff5"/>
    <w:next w:val="afffff"/>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
    <w:qFormat/>
    <w:pPr>
      <w:numPr>
        <w:numId w:val="16"/>
      </w:numPr>
      <w:tabs>
        <w:tab w:val="left" w:pos="0"/>
      </w:tabs>
      <w:spacing w:beforeLines="50" w:before="50" w:afterLines="50" w:after="50"/>
      <w:jc w:val="center"/>
    </w:pPr>
    <w:rPr>
      <w:rFonts w:ascii="黑体" w:eastAsia="黑体" w:hAnsi="Times New Roman" w:cs="Times New Roman"/>
      <w:sz w:val="21"/>
    </w:rPr>
  </w:style>
  <w:style w:type="paragraph" w:customStyle="1" w:styleId="affffffb">
    <w:name w:val="标准文件_正文公式"/>
    <w:basedOn w:val="afff5"/>
    <w:next w:val="affffe"/>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
    <w:qFormat/>
    <w:pPr>
      <w:numPr>
        <w:numId w:val="17"/>
      </w:numPr>
      <w:spacing w:beforeLines="50" w:before="50" w:afterLines="50" w:after="50"/>
      <w:jc w:val="center"/>
    </w:pPr>
    <w:rPr>
      <w:rFonts w:ascii="黑体" w:eastAsia="黑体" w:hAnsi="Times New Roman" w:cs="Times New Roman"/>
      <w:sz w:val="21"/>
    </w:rPr>
  </w:style>
  <w:style w:type="paragraph" w:customStyle="1" w:styleId="afff3">
    <w:name w:val="标准文件_正文英文表标题"/>
    <w:next w:val="afffff"/>
    <w:qFormat/>
    <w:pPr>
      <w:numPr>
        <w:numId w:val="18"/>
      </w:numPr>
      <w:jc w:val="center"/>
    </w:pPr>
    <w:rPr>
      <w:rFonts w:ascii="黑体" w:eastAsia="黑体" w:hAnsi="Times New Roman" w:cs="Times New Roman"/>
      <w:sz w:val="21"/>
    </w:rPr>
  </w:style>
  <w:style w:type="paragraph" w:customStyle="1" w:styleId="afb">
    <w:name w:val="标准文件_正文英文图标题"/>
    <w:next w:val="afffff"/>
    <w:qFormat/>
    <w:pPr>
      <w:numPr>
        <w:numId w:val="19"/>
      </w:numPr>
      <w:jc w:val="center"/>
    </w:pPr>
    <w:rPr>
      <w:rFonts w:ascii="黑体" w:eastAsia="黑体" w:hAnsi="Times New Roman" w:cs="Times New Roman"/>
      <w:sz w:val="21"/>
    </w:rPr>
  </w:style>
  <w:style w:type="paragraph" w:customStyle="1" w:styleId="af7">
    <w:name w:val="标准文件_编号列项（三级）"/>
    <w:qFormat/>
    <w:pPr>
      <w:numPr>
        <w:ilvl w:val="2"/>
        <w:numId w:val="13"/>
      </w:numPr>
      <w:tabs>
        <w:tab w:val="left" w:pos="851"/>
      </w:tabs>
    </w:pPr>
    <w:rPr>
      <w:rFonts w:ascii="宋体" w:hAnsi="Times New Roman" w:cs="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c">
    <w:name w:val="发布部门"/>
    <w:next w:val="afffff"/>
    <w:qFormat/>
    <w:pPr>
      <w:framePr w:w="7433" w:h="585" w:hRule="exact" w:hSpace="180" w:vSpace="180" w:wrap="around" w:hAnchor="margin" w:xAlign="center" w:y="14401" w:anchorLock="1"/>
      <w:jc w:val="center"/>
    </w:pPr>
    <w:rPr>
      <w:rFonts w:ascii="宋体" w:hAnsi="Times New Roman" w:cs="Times New Roman"/>
      <w:b/>
      <w:w w:val="135"/>
      <w:sz w:val="36"/>
    </w:rPr>
  </w:style>
  <w:style w:type="paragraph" w:customStyle="1" w:styleId="affffffd">
    <w:name w:val="发布日期"/>
    <w:qFormat/>
    <w:pPr>
      <w:framePr w:w="4000" w:h="473" w:hRule="exact" w:hSpace="180" w:vSpace="180" w:wrap="around" w:hAnchor="margin" w:y="13511" w:anchorLock="1"/>
    </w:pPr>
    <w:rPr>
      <w:rFonts w:ascii="Times New Roman" w:eastAsia="黑体" w:hAnsi="Times New Roman" w:cs="Times New Roman"/>
      <w:sz w:val="28"/>
    </w:rPr>
  </w:style>
  <w:style w:type="paragraph" w:customStyle="1" w:styleId="affffffe">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sz w:val="52"/>
    </w:rPr>
  </w:style>
  <w:style w:type="paragraph" w:customStyle="1" w:styleId="afffffff0">
    <w:name w:val="封面标准文稿编辑信息"/>
    <w:qFormat/>
    <w:pPr>
      <w:spacing w:before="180" w:line="180" w:lineRule="exact"/>
      <w:jc w:val="center"/>
    </w:pPr>
    <w:rPr>
      <w:rFonts w:ascii="宋体" w:hAnsi="Times New Roman" w:cs="Times New Roman"/>
      <w:sz w:val="21"/>
    </w:rPr>
  </w:style>
  <w:style w:type="paragraph" w:customStyle="1" w:styleId="afffffff1">
    <w:name w:val="封面标准文稿类别"/>
    <w:qFormat/>
    <w:pPr>
      <w:spacing w:before="440" w:line="400" w:lineRule="exact"/>
      <w:jc w:val="center"/>
    </w:pPr>
    <w:rPr>
      <w:rFonts w:ascii="宋体" w:hAnsi="Times New Roman" w:cs="Times New Roman"/>
      <w:sz w:val="24"/>
    </w:rPr>
  </w:style>
  <w:style w:type="paragraph" w:customStyle="1" w:styleId="afffffff2">
    <w:name w:val="封面标准英文名称"/>
    <w:qFormat/>
    <w:pPr>
      <w:widowControl w:val="0"/>
      <w:spacing w:line="360" w:lineRule="exact"/>
      <w:jc w:val="center"/>
    </w:pPr>
    <w:rPr>
      <w:rFonts w:ascii="Times New Roman" w:hAnsi="Times New Roman" w:cs="Times New Roman"/>
      <w:sz w:val="28"/>
    </w:rPr>
  </w:style>
  <w:style w:type="paragraph" w:customStyle="1" w:styleId="afffffff3">
    <w:name w:val="封面一致性程度标识"/>
    <w:qFormat/>
    <w:pPr>
      <w:spacing w:before="440" w:line="440" w:lineRule="exact"/>
      <w:jc w:val="center"/>
    </w:pPr>
    <w:rPr>
      <w:rFonts w:ascii="Times New Roman" w:hAnsi="Times New Roman" w:cs="Times New Roman"/>
      <w:sz w:val="28"/>
    </w:rPr>
  </w:style>
  <w:style w:type="paragraph" w:customStyle="1" w:styleId="afffffff4">
    <w:name w:val="封面正文"/>
    <w:qFormat/>
    <w:pPr>
      <w:jc w:val="both"/>
    </w:pPr>
    <w:rPr>
      <w:rFonts w:ascii="Times New Roman" w:hAnsi="Times New Roman" w:cs="Times New Roman"/>
    </w:rPr>
  </w:style>
  <w:style w:type="paragraph" w:customStyle="1" w:styleId="afffffff5">
    <w:name w:val="附录二级无标题条"/>
    <w:basedOn w:val="afff5"/>
    <w:next w:val="afffff"/>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6">
    <w:name w:val="附录三级无标题条"/>
    <w:basedOn w:val="afffffff5"/>
    <w:next w:val="afffff"/>
    <w:qFormat/>
    <w:pPr>
      <w:outlineLvl w:val="4"/>
    </w:pPr>
  </w:style>
  <w:style w:type="paragraph" w:customStyle="1" w:styleId="afffffff7">
    <w:name w:val="附录四级无标题条"/>
    <w:basedOn w:val="afffffff6"/>
    <w:next w:val="afffff"/>
    <w:qFormat/>
    <w:pPr>
      <w:outlineLvl w:val="5"/>
    </w:pPr>
  </w:style>
  <w:style w:type="paragraph" w:customStyle="1" w:styleId="afffffff8">
    <w:name w:val="附录图"/>
    <w:next w:val="afffff"/>
    <w:qFormat/>
    <w:pPr>
      <w:wordWrap w:val="0"/>
      <w:overflowPunct w:val="0"/>
      <w:autoSpaceDE w:val="0"/>
      <w:spacing w:beforeLines="50" w:before="50" w:afterLines="50" w:after="50"/>
      <w:jc w:val="center"/>
      <w:textAlignment w:val="baseline"/>
      <w:outlineLvl w:val="1"/>
    </w:pPr>
    <w:rPr>
      <w:rFonts w:ascii="黑体" w:eastAsia="黑体" w:hAnsi="Times New Roman" w:cs="Times New Roman"/>
      <w:kern w:val="21"/>
      <w:sz w:val="21"/>
    </w:rPr>
  </w:style>
  <w:style w:type="paragraph" w:customStyle="1" w:styleId="af2">
    <w:name w:val="标准文件_一级项"/>
    <w:qFormat/>
    <w:pPr>
      <w:numPr>
        <w:numId w:val="21"/>
      </w:numPr>
    </w:pPr>
    <w:rPr>
      <w:rFonts w:ascii="宋体" w:hAnsi="Times New Roman" w:cs="Times New Roman"/>
      <w:sz w:val="21"/>
    </w:rPr>
  </w:style>
  <w:style w:type="paragraph" w:customStyle="1" w:styleId="afffffff9">
    <w:name w:val="附录五级无标题条"/>
    <w:basedOn w:val="afffffff7"/>
    <w:next w:val="afffff"/>
    <w:qFormat/>
    <w:pPr>
      <w:outlineLvl w:val="6"/>
    </w:pPr>
  </w:style>
  <w:style w:type="paragraph" w:customStyle="1" w:styleId="afffffffa">
    <w:name w:val="附录性质"/>
    <w:basedOn w:val="afff5"/>
    <w:qFormat/>
    <w:pPr>
      <w:widowControl/>
      <w:adjustRightInd/>
      <w:jc w:val="center"/>
    </w:pPr>
    <w:rPr>
      <w:rFonts w:ascii="黑体" w:eastAsia="黑体"/>
    </w:rPr>
  </w:style>
  <w:style w:type="paragraph" w:customStyle="1" w:styleId="afffffffb">
    <w:name w:val="附录一级无标题条"/>
    <w:basedOn w:val="affffff1"/>
    <w:next w:val="afffff"/>
    <w:qFormat/>
    <w:pPr>
      <w:autoSpaceDN w:val="0"/>
      <w:outlineLvl w:val="2"/>
    </w:pPr>
    <w:rPr>
      <w:rFonts w:ascii="宋体" w:eastAsia="宋体" w:hAnsi="宋体"/>
    </w:rPr>
  </w:style>
  <w:style w:type="character" w:customStyle="1" w:styleId="afffffffc">
    <w:name w:val="个人答复风格"/>
    <w:qFormat/>
    <w:rPr>
      <w:rFonts w:ascii="Arial" w:eastAsia="宋体" w:hAnsi="Arial" w:cs="Arial"/>
      <w:color w:val="auto"/>
      <w:spacing w:val="0"/>
      <w:sz w:val="20"/>
    </w:rPr>
  </w:style>
  <w:style w:type="character" w:customStyle="1" w:styleId="afffffffd">
    <w:name w:val="个人撰写风格"/>
    <w:qFormat/>
    <w:rPr>
      <w:rFonts w:ascii="Arial" w:eastAsia="宋体" w:hAnsi="Arial" w:cs="Arial"/>
      <w:color w:val="auto"/>
      <w:spacing w:val="0"/>
      <w:sz w:val="20"/>
    </w:rPr>
  </w:style>
  <w:style w:type="paragraph" w:customStyle="1" w:styleId="afffffffe">
    <w:name w:val="脚注后续"/>
    <w:qFormat/>
    <w:pPr>
      <w:ind w:leftChars="350" w:left="350"/>
      <w:jc w:val="both"/>
    </w:pPr>
    <w:rPr>
      <w:rFonts w:ascii="宋体" w:hAnsi="Times New Roman" w:cs="Times New Roman"/>
      <w:sz w:val="18"/>
    </w:rPr>
  </w:style>
  <w:style w:type="paragraph" w:customStyle="1" w:styleId="afff4">
    <w:name w:val="列项——"/>
    <w:qFormat/>
    <w:pPr>
      <w:widowControl w:val="0"/>
      <w:numPr>
        <w:numId w:val="22"/>
      </w:numPr>
      <w:jc w:val="both"/>
    </w:pPr>
    <w:rPr>
      <w:rFonts w:ascii="宋体" w:hAnsi="宋体" w:cs="Times New Roman"/>
      <w:sz w:val="21"/>
    </w:rPr>
  </w:style>
  <w:style w:type="paragraph" w:customStyle="1" w:styleId="affffffff">
    <w:name w:val="列项·"/>
    <w:basedOn w:val="afffff"/>
    <w:qFormat/>
    <w:pPr>
      <w:tabs>
        <w:tab w:val="left" w:pos="840"/>
      </w:tabs>
    </w:pPr>
  </w:style>
  <w:style w:type="paragraph" w:customStyle="1" w:styleId="affffffff0">
    <w:name w:val="目次、索引正文"/>
    <w:qFormat/>
    <w:pPr>
      <w:spacing w:line="320" w:lineRule="exact"/>
      <w:jc w:val="both"/>
    </w:pPr>
    <w:rPr>
      <w:rFonts w:ascii="宋体" w:hAnsi="Times New Roman" w:cs="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1">
    <w:name w:val="其他标准称谓"/>
    <w:qFormat/>
    <w:pPr>
      <w:spacing w:line="0" w:lineRule="atLeast"/>
      <w:jc w:val="distribute"/>
    </w:pPr>
    <w:rPr>
      <w:rFonts w:ascii="黑体" w:eastAsia="黑体" w:hAnsi="宋体" w:cs="Times New Roman"/>
      <w:sz w:val="52"/>
    </w:rPr>
  </w:style>
  <w:style w:type="paragraph" w:customStyle="1" w:styleId="affffffff2">
    <w:name w:val="其他发布部门"/>
    <w:basedOn w:val="affffffc"/>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cs="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3">
    <w:name w:val="实施日期"/>
    <w:basedOn w:val="affffffd"/>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4">
    <w:name w:val="文献分类号"/>
    <w:qFormat/>
    <w:pPr>
      <w:framePr w:hSpace="180" w:vSpace="180" w:wrap="around" w:hAnchor="margin" w:y="1" w:anchorLock="1"/>
      <w:widowControl w:val="0"/>
      <w:textAlignment w:val="center"/>
    </w:pPr>
    <w:rPr>
      <w:rFonts w:ascii="Times New Roman" w:eastAsia="黑体" w:hAnsi="Times New Roman" w:cs="Times New Roman"/>
      <w:sz w:val="21"/>
    </w:rPr>
  </w:style>
  <w:style w:type="paragraph" w:customStyle="1" w:styleId="affffffff5">
    <w:name w:val="无标题条"/>
    <w:next w:val="afffff"/>
    <w:qFormat/>
    <w:pPr>
      <w:jc w:val="both"/>
    </w:pPr>
    <w:rPr>
      <w:rFonts w:ascii="宋体" w:hAnsi="宋体" w:cs="Times New Roman"/>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6">
    <w:name w:val="注:后续"/>
    <w:qFormat/>
    <w:pPr>
      <w:spacing w:line="300" w:lineRule="exact"/>
      <w:ind w:leftChars="400" w:left="600" w:hangingChars="200" w:hanging="200"/>
      <w:jc w:val="both"/>
    </w:pPr>
    <w:rPr>
      <w:rFonts w:ascii="宋体" w:hAnsi="Times New Roman" w:cs="Times New Roman"/>
      <w:sz w:val="18"/>
    </w:rPr>
  </w:style>
  <w:style w:type="paragraph" w:customStyle="1" w:styleId="affffffff7">
    <w:name w:val="注×:后续"/>
    <w:basedOn w:val="affffffff6"/>
    <w:qFormat/>
    <w:pPr>
      <w:ind w:leftChars="0" w:left="1406" w:firstLineChars="0" w:hanging="499"/>
    </w:pPr>
  </w:style>
  <w:style w:type="paragraph" w:customStyle="1" w:styleId="affffffff8">
    <w:name w:val="标准文件_一级无标题"/>
    <w:basedOn w:val="affd"/>
    <w:qFormat/>
    <w:pPr>
      <w:spacing w:beforeLines="0" w:before="0" w:afterLines="0" w:after="0"/>
      <w:outlineLvl w:val="9"/>
    </w:pPr>
    <w:rPr>
      <w:rFonts w:ascii="宋体" w:eastAsia="宋体"/>
    </w:rPr>
  </w:style>
  <w:style w:type="paragraph" w:customStyle="1" w:styleId="affffffff9">
    <w:name w:val="标准文件_五级无标题"/>
    <w:basedOn w:val="afff1"/>
    <w:qFormat/>
    <w:pPr>
      <w:spacing w:beforeLines="0" w:before="0" w:afterLines="0" w:after="0"/>
      <w:outlineLvl w:val="9"/>
    </w:pPr>
    <w:rPr>
      <w:rFonts w:ascii="宋体" w:eastAsia="宋体"/>
    </w:rPr>
  </w:style>
  <w:style w:type="paragraph" w:customStyle="1" w:styleId="affffffffa">
    <w:name w:val="标准文件_三级无标题"/>
    <w:basedOn w:val="afff"/>
    <w:qFormat/>
    <w:pPr>
      <w:spacing w:beforeLines="0" w:before="0" w:afterLines="0" w:after="0"/>
      <w:outlineLvl w:val="9"/>
    </w:pPr>
    <w:rPr>
      <w:rFonts w:ascii="宋体" w:eastAsia="宋体"/>
    </w:rPr>
  </w:style>
  <w:style w:type="paragraph" w:customStyle="1" w:styleId="affffffffb">
    <w:name w:val="标准文件_二级无标题"/>
    <w:basedOn w:val="affe"/>
    <w:qFormat/>
    <w:pPr>
      <w:spacing w:beforeLines="0" w:before="0" w:afterLines="0" w:after="0"/>
      <w:outlineLvl w:val="9"/>
    </w:pPr>
    <w:rPr>
      <w:rFonts w:ascii="宋体" w:eastAsia="宋体"/>
    </w:rPr>
  </w:style>
  <w:style w:type="paragraph" w:customStyle="1" w:styleId="affffffffc">
    <w:name w:val="标准_四级无标题"/>
    <w:basedOn w:val="afff0"/>
    <w:next w:val="afffff"/>
    <w:qFormat/>
    <w:rPr>
      <w:rFonts w:eastAsia="宋体"/>
    </w:rPr>
  </w:style>
  <w:style w:type="paragraph" w:customStyle="1" w:styleId="affffffffd">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
    <w:qFormat/>
    <w:pPr>
      <w:numPr>
        <w:numId w:val="23"/>
      </w:numPr>
      <w:ind w:firstLineChars="0" w:firstLine="0"/>
    </w:pPr>
    <w:rPr>
      <w:rFonts w:ascii="Times New Roman" w:cs="Arial"/>
      <w:szCs w:val="28"/>
    </w:rPr>
  </w:style>
  <w:style w:type="paragraph" w:customStyle="1" w:styleId="ae">
    <w:name w:val="标准文件_小写罗马数字编号列项"/>
    <w:basedOn w:val="afffff"/>
    <w:qFormat/>
    <w:pPr>
      <w:numPr>
        <w:numId w:val="24"/>
      </w:numPr>
      <w:ind w:firstLineChars="0" w:firstLine="0"/>
    </w:pPr>
    <w:rPr>
      <w:rFonts w:cs="Arial"/>
      <w:szCs w:val="28"/>
    </w:rPr>
  </w:style>
  <w:style w:type="paragraph" w:customStyle="1" w:styleId="affffffffe">
    <w:name w:val="标准文件_附录标题"/>
    <w:basedOn w:val="aff3"/>
    <w:qFormat/>
    <w:pPr>
      <w:numPr>
        <w:numId w:val="0"/>
      </w:numPr>
      <w:spacing w:after="280"/>
      <w:outlineLvl w:val="9"/>
    </w:pPr>
  </w:style>
  <w:style w:type="paragraph" w:customStyle="1" w:styleId="afffffffff">
    <w:name w:val="标准文件_二级项"/>
    <w:qFormat/>
    <w:rPr>
      <w:rFonts w:ascii="宋体" w:hAnsi="Times New Roman" w:cs="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cs="Times New Roman"/>
      <w:sz w:val="21"/>
    </w:rPr>
  </w:style>
  <w:style w:type="paragraph" w:customStyle="1" w:styleId="afffffffff0">
    <w:name w:val="标准文件_索引字母"/>
    <w:next w:val="afffff"/>
    <w:qFormat/>
    <w:pPr>
      <w:jc w:val="center"/>
    </w:pPr>
    <w:rPr>
      <w:rFonts w:ascii="宋体" w:eastAsia="Times New Roman" w:hAnsi="宋体" w:cs="Times New Roman"/>
      <w:b/>
      <w:kern w:val="2"/>
      <w:sz w:val="21"/>
    </w:rPr>
  </w:style>
  <w:style w:type="paragraph" w:customStyle="1" w:styleId="afffffffff1">
    <w:name w:val="标准文件_附录前"/>
    <w:next w:val="afffff"/>
    <w:qFormat/>
    <w:pPr>
      <w:spacing w:line="20" w:lineRule="atLeast"/>
      <w:ind w:firstLine="200"/>
    </w:pPr>
    <w:rPr>
      <w:rFonts w:ascii="宋体" w:hAnsi="宋体" w:cs="Times New Roman"/>
      <w:kern w:val="2"/>
      <w:sz w:val="10"/>
    </w:rPr>
  </w:style>
  <w:style w:type="paragraph" w:customStyle="1" w:styleId="afffffffff2">
    <w:name w:val="标准文件_正文标准名称"/>
    <w:qFormat/>
    <w:pPr>
      <w:spacing w:before="560" w:after="640" w:line="400" w:lineRule="exact"/>
      <w:jc w:val="center"/>
    </w:pPr>
    <w:rPr>
      <w:rFonts w:ascii="黑体" w:eastAsia="黑体" w:hAnsi="黑体" w:cs="Times New Roman"/>
      <w:kern w:val="2"/>
      <w:sz w:val="32"/>
      <w:szCs w:val="32"/>
    </w:rPr>
  </w:style>
  <w:style w:type="paragraph" w:customStyle="1" w:styleId="afffffffff3">
    <w:name w:val="标准文件_表格"/>
    <w:basedOn w:val="afffff"/>
    <w:qFormat/>
    <w:pPr>
      <w:ind w:firstLineChars="0" w:firstLine="0"/>
      <w:jc w:val="center"/>
    </w:pPr>
    <w:rPr>
      <w:sz w:val="18"/>
    </w:rPr>
  </w:style>
  <w:style w:type="paragraph" w:customStyle="1" w:styleId="afff2">
    <w:name w:val="标准文件_注："/>
    <w:next w:val="afffff"/>
    <w:qFormat/>
    <w:pPr>
      <w:widowControl w:val="0"/>
      <w:numPr>
        <w:numId w:val="26"/>
      </w:numPr>
      <w:autoSpaceDE w:val="0"/>
      <w:autoSpaceDN w:val="0"/>
      <w:jc w:val="both"/>
    </w:pPr>
    <w:rPr>
      <w:rFonts w:ascii="宋体" w:hAnsi="Times New Roman" w:cs="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cs="Times New Roman"/>
      <w:sz w:val="18"/>
      <w:szCs w:val="18"/>
    </w:rPr>
  </w:style>
  <w:style w:type="paragraph" w:customStyle="1" w:styleId="ac">
    <w:name w:val="标准文件_示例："/>
    <w:next w:val="afffffffff4"/>
    <w:qFormat/>
    <w:pPr>
      <w:widowControl w:val="0"/>
      <w:numPr>
        <w:numId w:val="28"/>
      </w:numPr>
      <w:jc w:val="both"/>
    </w:pPr>
    <w:rPr>
      <w:rFonts w:ascii="宋体" w:hAnsi="Times New Roman" w:cs="Times New Roman"/>
      <w:sz w:val="18"/>
      <w:szCs w:val="18"/>
    </w:rPr>
  </w:style>
  <w:style w:type="paragraph" w:customStyle="1" w:styleId="afffffffff4">
    <w:name w:val="标准文件_示例内容"/>
    <w:basedOn w:val="afffff"/>
    <w:qFormat/>
    <w:pPr>
      <w:ind w:firstLine="420"/>
    </w:pPr>
    <w:rPr>
      <w:sz w:val="18"/>
    </w:rPr>
  </w:style>
  <w:style w:type="paragraph" w:customStyle="1" w:styleId="afa">
    <w:name w:val="标准文件_示例×："/>
    <w:basedOn w:val="afff5"/>
    <w:next w:val="afffffffff4"/>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f"/>
    <w:qFormat/>
    <w:rPr>
      <w:rFonts w:ascii="宋体" w:hAnsi="Times New Roman"/>
      <w:sz w:val="21"/>
    </w:rPr>
  </w:style>
  <w:style w:type="paragraph" w:customStyle="1" w:styleId="afffffffff5">
    <w:name w:val="标准文件_表格续"/>
    <w:basedOn w:val="afffff"/>
    <w:next w:val="afffff"/>
    <w:qFormat/>
    <w:pPr>
      <w:jc w:val="center"/>
    </w:pPr>
    <w:rPr>
      <w:rFonts w:ascii="黑体" w:eastAsia="黑体" w:hAnsi="黑体"/>
    </w:rPr>
  </w:style>
  <w:style w:type="character" w:styleId="afffffffff6">
    <w:name w:val="Placeholder Text"/>
    <w:basedOn w:val="afff6"/>
    <w:uiPriority w:val="99"/>
    <w:semiHidden/>
    <w:qFormat/>
    <w:rPr>
      <w:color w:val="808080"/>
    </w:rPr>
  </w:style>
  <w:style w:type="paragraph" w:customStyle="1" w:styleId="2">
    <w:name w:val="标准文件_二级项2"/>
    <w:basedOn w:val="afffff"/>
    <w:qFormat/>
    <w:pPr>
      <w:numPr>
        <w:ilvl w:val="1"/>
        <w:numId w:val="21"/>
      </w:numPr>
      <w:ind w:firstLineChars="0" w:firstLine="0"/>
    </w:pPr>
  </w:style>
  <w:style w:type="paragraph" w:customStyle="1" w:styleId="21">
    <w:name w:val="标准文件_三级项2"/>
    <w:basedOn w:val="afffff"/>
    <w:qFormat/>
    <w:pPr>
      <w:numPr>
        <w:numId w:val="30"/>
      </w:numPr>
      <w:spacing w:line="300" w:lineRule="exact"/>
      <w:ind w:firstLineChars="0"/>
    </w:pPr>
    <w:rPr>
      <w:rFonts w:ascii="Times New Roman"/>
    </w:rPr>
  </w:style>
  <w:style w:type="paragraph" w:customStyle="1" w:styleId="20">
    <w:name w:val="标准文件_一级项2"/>
    <w:basedOn w:val="afffff"/>
    <w:qFormat/>
    <w:pPr>
      <w:numPr>
        <w:numId w:val="31"/>
      </w:numPr>
      <w:spacing w:line="300" w:lineRule="exact"/>
      <w:ind w:firstLineChars="0"/>
    </w:pPr>
    <w:rPr>
      <w:rFonts w:ascii="Times New Roman"/>
    </w:rPr>
  </w:style>
  <w:style w:type="paragraph" w:customStyle="1" w:styleId="afffffffff7">
    <w:name w:val="标准文件_提示"/>
    <w:basedOn w:val="afffff"/>
    <w:next w:val="afffff"/>
    <w:qFormat/>
    <w:pPr>
      <w:ind w:firstLine="420"/>
    </w:pPr>
    <w:rPr>
      <w:rFonts w:ascii="黑体" w:eastAsia="黑体"/>
    </w:rPr>
  </w:style>
  <w:style w:type="character" w:customStyle="1" w:styleId="afffffffff8">
    <w:name w:val="标准文件_来源"/>
    <w:basedOn w:val="afff6"/>
    <w:uiPriority w:val="1"/>
    <w:qFormat/>
    <w:rPr>
      <w:rFonts w:eastAsia="宋体"/>
      <w:sz w:val="21"/>
    </w:rPr>
  </w:style>
  <w:style w:type="paragraph" w:customStyle="1" w:styleId="afffffffff9">
    <w:name w:val="标准文件_图表说明"/>
    <w:qFormat/>
    <w:pPr>
      <w:spacing w:line="276" w:lineRule="auto"/>
      <w:ind w:firstLine="420"/>
    </w:pPr>
    <w:rPr>
      <w:rFonts w:ascii="宋体" w:hAnsi="宋体" w:cs="Times New Roman"/>
      <w:kern w:val="2"/>
      <w:sz w:val="18"/>
    </w:rPr>
  </w:style>
  <w:style w:type="paragraph" w:customStyle="1" w:styleId="afffffffffa">
    <w:name w:val="其他发布日期"/>
    <w:basedOn w:val="affffffd"/>
    <w:qFormat/>
    <w:pPr>
      <w:framePr w:w="3997" w:h="471" w:hRule="exact" w:hSpace="0" w:vSpace="181" w:wrap="around" w:vAnchor="page" w:hAnchor="page" w:x="1419" w:y="14097"/>
    </w:pPr>
  </w:style>
  <w:style w:type="paragraph" w:customStyle="1" w:styleId="afffffffffb">
    <w:name w:val="其他实施日期"/>
    <w:basedOn w:val="affffffff3"/>
    <w:qFormat/>
    <w:pPr>
      <w:framePr w:w="3997" w:h="471" w:hRule="exact" w:vSpace="181" w:wrap="around" w:vAnchor="page" w:hAnchor="page" w:x="7089" w:y="14097"/>
    </w:pPr>
  </w:style>
  <w:style w:type="paragraph" w:customStyle="1" w:styleId="afffffffffc">
    <w:name w:val="标准文件_文件编号"/>
    <w:basedOn w:val="afffff"/>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pPr>
      <w:framePr w:wrap="auto"/>
      <w:spacing w:before="57"/>
    </w:pPr>
    <w:rPr>
      <w:sz w:val="21"/>
    </w:rPr>
  </w:style>
  <w:style w:type="paragraph" w:customStyle="1" w:styleId="afffffffffe">
    <w:name w:val="标准文件_文件名称"/>
    <w:basedOn w:val="afffff"/>
    <w:next w:val="afffff"/>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
    <w:next w:val="afffff"/>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
    <w:next w:val="afffff"/>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
    <w:next w:val="afffff"/>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
    <w:next w:val="afffff"/>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
    <w:next w:val="afffff"/>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
    <w:next w:val="afffff"/>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
    <w:next w:val="afffff"/>
    <w:qFormat/>
    <w:pPr>
      <w:numPr>
        <w:ilvl w:val="5"/>
        <w:numId w:val="8"/>
      </w:numPr>
      <w:spacing w:beforeLines="50" w:before="50" w:afterLines="50" w:after="50"/>
      <w:ind w:firstLineChars="0"/>
    </w:pPr>
    <w:rPr>
      <w:rFonts w:ascii="黑体" w:eastAsia="黑体"/>
    </w:rPr>
  </w:style>
  <w:style w:type="paragraph" w:customStyle="1" w:styleId="affffffffff">
    <w:name w:val="标准文件_注后"/>
    <w:basedOn w:val="afffff"/>
    <w:qFormat/>
    <w:pPr>
      <w:ind w:left="811" w:firstLineChars="0" w:firstLine="0"/>
    </w:pPr>
    <w:rPr>
      <w:sz w:val="18"/>
    </w:rPr>
  </w:style>
  <w:style w:type="paragraph" w:customStyle="1" w:styleId="X">
    <w:name w:val="标准文件_注X后"/>
    <w:basedOn w:val="afffff"/>
    <w:qFormat/>
    <w:pPr>
      <w:ind w:left="811" w:firstLineChars="0" w:firstLine="0"/>
    </w:pPr>
    <w:rPr>
      <w:sz w:val="18"/>
    </w:rPr>
  </w:style>
  <w:style w:type="paragraph" w:customStyle="1" w:styleId="affffffffff0">
    <w:name w:val="标准文件_示例后"/>
    <w:basedOn w:val="afffff"/>
    <w:qFormat/>
    <w:pPr>
      <w:ind w:left="964" w:firstLineChars="0" w:firstLine="0"/>
    </w:pPr>
    <w:rPr>
      <w:sz w:val="18"/>
    </w:rPr>
  </w:style>
  <w:style w:type="paragraph" w:customStyle="1" w:styleId="X0">
    <w:name w:val="标准文件_示例X后"/>
    <w:basedOn w:val="afffff"/>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1">
    <w:name w:val="标准文件_索引项"/>
    <w:basedOn w:val="afffff"/>
    <w:next w:val="afffff"/>
    <w:qFormat/>
    <w:pPr>
      <w:tabs>
        <w:tab w:val="right" w:leader="dot" w:pos="9356"/>
      </w:tabs>
      <w:ind w:left="210" w:firstLineChars="0" w:hanging="210"/>
      <w:jc w:val="left"/>
    </w:pPr>
  </w:style>
  <w:style w:type="paragraph" w:customStyle="1" w:styleId="affffffffff2">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7">
    <w:name w:val="标准文件_引言一级无标题"/>
    <w:basedOn w:val="a7"/>
    <w:next w:val="afffff"/>
    <w:qFormat/>
    <w:pPr>
      <w:spacing w:beforeLines="0" w:before="0" w:afterLines="0" w:after="0" w:line="276" w:lineRule="auto"/>
    </w:pPr>
    <w:rPr>
      <w:rFonts w:ascii="宋体" w:eastAsia="宋体"/>
    </w:rPr>
  </w:style>
  <w:style w:type="paragraph" w:customStyle="1" w:styleId="affffffffff8">
    <w:name w:val="标准文件_引言二级无标题"/>
    <w:basedOn w:val="a8"/>
    <w:next w:val="afffff"/>
    <w:qFormat/>
    <w:pPr>
      <w:spacing w:beforeLines="0" w:before="0" w:afterLines="0" w:after="0" w:line="276" w:lineRule="auto"/>
    </w:pPr>
    <w:rPr>
      <w:rFonts w:ascii="宋体" w:eastAsia="宋体"/>
    </w:rPr>
  </w:style>
  <w:style w:type="paragraph" w:customStyle="1" w:styleId="affffffffff9">
    <w:name w:val="标准文件_引言三级无标题"/>
    <w:basedOn w:val="a9"/>
    <w:qFormat/>
    <w:pPr>
      <w:spacing w:beforeLines="0" w:before="0" w:afterLines="0" w:after="0" w:line="276" w:lineRule="auto"/>
    </w:pPr>
    <w:rPr>
      <w:rFonts w:ascii="宋体" w:eastAsia="宋体"/>
    </w:rPr>
  </w:style>
  <w:style w:type="paragraph" w:customStyle="1" w:styleId="affffffffffa">
    <w:name w:val="标准文件_引言四级无标题"/>
    <w:basedOn w:val="aa"/>
    <w:next w:val="afffff"/>
    <w:qFormat/>
    <w:pPr>
      <w:spacing w:beforeLines="0" w:before="0" w:afterLines="0" w:after="0" w:line="276" w:lineRule="auto"/>
    </w:pPr>
    <w:rPr>
      <w:rFonts w:ascii="宋体" w:eastAsia="宋体"/>
    </w:rPr>
  </w:style>
  <w:style w:type="paragraph" w:customStyle="1" w:styleId="affffffffffb">
    <w:name w:val="标准文件_引言五级无标题"/>
    <w:basedOn w:val="ab"/>
    <w:next w:val="afffff"/>
    <w:qFormat/>
    <w:pPr>
      <w:spacing w:beforeLines="0" w:before="0" w:afterLines="0" w:after="0" w:line="276" w:lineRule="auto"/>
    </w:pPr>
    <w:rPr>
      <w:rFonts w:ascii="宋体" w:eastAsia="宋体"/>
    </w:rPr>
  </w:style>
  <w:style w:type="paragraph" w:customStyle="1" w:styleId="affffffffffc">
    <w:name w:val="标准文件_索引标题"/>
    <w:basedOn w:val="afffff6"/>
    <w:next w:val="afffff"/>
    <w:qFormat/>
    <w:rPr>
      <w:rFonts w:hAnsi="黑体"/>
    </w:rPr>
  </w:style>
  <w:style w:type="paragraph" w:customStyle="1" w:styleId="affffffffffd">
    <w:name w:val="标准文件_脚注内容"/>
    <w:basedOn w:val="afffff"/>
    <w:qFormat/>
    <w:pPr>
      <w:ind w:leftChars="200" w:left="400" w:hangingChars="200" w:hanging="200"/>
    </w:pPr>
    <w:rPr>
      <w:sz w:val="15"/>
    </w:rPr>
  </w:style>
  <w:style w:type="paragraph" w:customStyle="1" w:styleId="affffffffffe">
    <w:name w:val="标准文件_术语条一"/>
    <w:basedOn w:val="affffffff8"/>
    <w:next w:val="afffff"/>
    <w:qFormat/>
  </w:style>
  <w:style w:type="paragraph" w:customStyle="1" w:styleId="afffffffffff">
    <w:name w:val="标准文件_术语条二"/>
    <w:basedOn w:val="affffffffb"/>
    <w:next w:val="afffff"/>
    <w:qFormat/>
  </w:style>
  <w:style w:type="paragraph" w:customStyle="1" w:styleId="afffffffffff0">
    <w:name w:val="标准文件_术语条三"/>
    <w:basedOn w:val="affffffffa"/>
    <w:next w:val="afffff"/>
    <w:qFormat/>
  </w:style>
  <w:style w:type="paragraph" w:customStyle="1" w:styleId="afffffffffff1">
    <w:name w:val="标准文件_术语条四"/>
    <w:basedOn w:val="affffffffd"/>
    <w:next w:val="afffff"/>
    <w:qFormat/>
  </w:style>
  <w:style w:type="paragraph" w:customStyle="1" w:styleId="afffffffffff2">
    <w:name w:val="标准文件_术语条五"/>
    <w:basedOn w:val="affffffff9"/>
    <w:next w:val="afffff"/>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3">
    <w:name w:val="发布"/>
    <w:basedOn w:val="afff6"/>
    <w:qFormat/>
    <w:rPr>
      <w:rFonts w:ascii="黑体" w:eastAsia="黑体"/>
      <w:spacing w:val="85"/>
      <w:w w:val="100"/>
      <w:position w:val="3"/>
      <w:sz w:val="28"/>
      <w:szCs w:val="28"/>
    </w:rPr>
  </w:style>
  <w:style w:type="paragraph" w:customStyle="1" w:styleId="afffffffffff4">
    <w:name w:val="段"/>
    <w:basedOn w:val="afff5"/>
    <w:qFormat/>
    <w:pPr>
      <w:widowControl/>
      <w:autoSpaceDE w:val="0"/>
      <w:autoSpaceDN w:val="0"/>
      <w:adjustRightInd/>
      <w:spacing w:line="240" w:lineRule="auto"/>
      <w:ind w:firstLineChars="200" w:firstLine="420"/>
    </w:pPr>
    <w:rPr>
      <w:rFonts w:ascii="宋体" w:hAnsi="宋体" w:cs="宋体"/>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lsdException w:name="toc 6" w:semiHidden="0" w:uiPriority="39" w:qFormat="1"/>
    <w:lsdException w:name="toc 7" w:semiHidden="0" w:uiPriority="39" w:qFormat="1"/>
    <w:lsdException w:name="toc 8" w:uiPriority="0"/>
    <w:lsdException w:name="toc 9" w:uiPriority="0"/>
    <w:lsdException w:name="Normal Indent" w:semiHidden="0" w:uiPriority="0" w:unhideWhenUsed="0"/>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Balloon Text" w:qFormat="1"/>
    <w:lsdException w:name="Table Grid" w:semiHidden="0"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rFonts w:cs="Times New Roman"/>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Char"/>
    <w:pPr>
      <w:spacing w:after="120"/>
    </w:pPr>
  </w:style>
  <w:style w:type="paragraph" w:styleId="50">
    <w:name w:val="toc 5"/>
    <w:basedOn w:val="afff5"/>
    <w:next w:val="afff5"/>
    <w:autoRedefine/>
    <w:uiPriority w:val="39"/>
    <w:unhideWhenUsed/>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Normal (Web)"/>
    <w:basedOn w:val="afff5"/>
    <w:uiPriority w:val="99"/>
    <w:unhideWhenUsed/>
    <w:rPr>
      <w:sz w:val="24"/>
    </w:rPr>
  </w:style>
  <w:style w:type="paragraph" w:styleId="affff1">
    <w:name w:val="Title"/>
    <w:basedOn w:val="afff5"/>
    <w:link w:val="Char4"/>
    <w:qFormat/>
    <w:pPr>
      <w:spacing w:before="240" w:after="60"/>
      <w:jc w:val="center"/>
      <w:outlineLvl w:val="0"/>
    </w:pPr>
    <w:rPr>
      <w:rFonts w:ascii="Arial" w:hAnsi="Arial" w:cs="Arial"/>
      <w:b/>
      <w:bCs/>
      <w:sz w:val="32"/>
      <w:szCs w:val="32"/>
    </w:rPr>
  </w:style>
  <w:style w:type="table" w:styleId="affff2">
    <w:name w:val="Table Grid"/>
    <w:basedOn w:val="afff7"/>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3">
    <w:name w:val="Strong"/>
    <w:uiPriority w:val="22"/>
    <w:qFormat/>
    <w:rPr>
      <w:b/>
      <w:bCs/>
    </w:rPr>
  </w:style>
  <w:style w:type="character" w:styleId="affff4">
    <w:name w:val="page number"/>
    <w:qFormat/>
    <w:rPr>
      <w:rFonts w:ascii="宋体" w:eastAsia="宋体" w:hAnsi="Times New Roman"/>
      <w:sz w:val="18"/>
    </w:rPr>
  </w:style>
  <w:style w:type="character" w:styleId="affff5">
    <w:name w:val="Emphasis"/>
    <w:uiPriority w:val="20"/>
    <w:qFormat/>
    <w:rPr>
      <w:i/>
      <w:iCs/>
    </w:rPr>
  </w:style>
  <w:style w:type="character" w:styleId="affff6">
    <w:name w:val="Hyperlink"/>
    <w:uiPriority w:val="99"/>
    <w:qFormat/>
    <w:rPr>
      <w:rFonts w:ascii="宋体" w:eastAsia="宋体" w:hAnsi="Times New Roman"/>
      <w:color w:val="auto"/>
      <w:spacing w:val="0"/>
      <w:w w:val="100"/>
      <w:position w:val="0"/>
      <w:sz w:val="21"/>
      <w:u w:val="none"/>
      <w:vertAlign w:val="baseline"/>
    </w:rPr>
  </w:style>
  <w:style w:type="character" w:styleId="affff7">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8">
    <w:name w:val="Quote"/>
    <w:basedOn w:val="afff5"/>
    <w:next w:val="afff5"/>
    <w:link w:val="Char5"/>
    <w:uiPriority w:val="29"/>
    <w:qFormat/>
    <w:rPr>
      <w:i/>
      <w:iCs/>
      <w:color w:val="000000"/>
    </w:rPr>
  </w:style>
  <w:style w:type="character" w:customStyle="1" w:styleId="Char5">
    <w:name w:val="引用 Char"/>
    <w:link w:val="affff8"/>
    <w:uiPriority w:val="29"/>
    <w:qFormat/>
    <w:rPr>
      <w:i/>
      <w:iCs/>
      <w:color w:val="000000"/>
      <w:kern w:val="2"/>
      <w:sz w:val="21"/>
      <w:szCs w:val="21"/>
    </w:rPr>
  </w:style>
  <w:style w:type="character" w:customStyle="1" w:styleId="Char4">
    <w:name w:val="标题 Char"/>
    <w:link w:val="affff1"/>
    <w:qFormat/>
    <w:rPr>
      <w:rFonts w:ascii="Arial" w:hAnsi="Arial" w:cs="Arial"/>
      <w:b/>
      <w:bCs/>
      <w:kern w:val="2"/>
      <w:sz w:val="32"/>
      <w:szCs w:val="32"/>
    </w:rPr>
  </w:style>
  <w:style w:type="paragraph" w:customStyle="1" w:styleId="affff9">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cs="Times New Roman"/>
      <w:b/>
      <w:w w:val="130"/>
      <w:sz w:val="96"/>
    </w:rPr>
  </w:style>
  <w:style w:type="paragraph" w:customStyle="1" w:styleId="affffa">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cs="Times New Roman"/>
      <w:b/>
      <w:bCs/>
      <w:w w:val="148"/>
      <w:sz w:val="52"/>
    </w:rPr>
  </w:style>
  <w:style w:type="paragraph" w:customStyle="1" w:styleId="affffb">
    <w:name w:val="标准文件_页脚偶数页"/>
    <w:qFormat/>
    <w:pPr>
      <w:ind w:left="198"/>
    </w:pPr>
    <w:rPr>
      <w:rFonts w:ascii="宋体" w:hAnsi="Times New Roman" w:cs="Times New Roman"/>
      <w:sz w:val="18"/>
    </w:rPr>
  </w:style>
  <w:style w:type="paragraph" w:customStyle="1" w:styleId="affffc">
    <w:name w:val="标准文件_页脚奇数页"/>
    <w:qFormat/>
    <w:pPr>
      <w:ind w:right="227"/>
      <w:jc w:val="right"/>
    </w:pPr>
    <w:rPr>
      <w:rFonts w:ascii="宋体" w:hAnsi="Times New Roman" w:cs="Times New Roman"/>
      <w:sz w:val="18"/>
    </w:rPr>
  </w:style>
  <w:style w:type="paragraph" w:customStyle="1" w:styleId="affffd">
    <w:name w:val="标准书眉一"/>
    <w:qFormat/>
    <w:pPr>
      <w:jc w:val="both"/>
    </w:pPr>
    <w:rPr>
      <w:rFonts w:ascii="Times New Roman" w:hAnsi="Times New Roman" w:cs="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e">
    <w:name w:val="标准文件_标准正文"/>
    <w:basedOn w:val="afff5"/>
    <w:next w:val="afffff"/>
    <w:qFormat/>
    <w:pPr>
      <w:snapToGrid w:val="0"/>
      <w:ind w:firstLineChars="200" w:firstLine="200"/>
    </w:pPr>
    <w:rPr>
      <w:kern w:val="0"/>
    </w:rPr>
  </w:style>
  <w:style w:type="paragraph" w:customStyle="1" w:styleId="afffff">
    <w:name w:val="标准文件_段"/>
    <w:link w:val="Char6"/>
    <w:qFormat/>
    <w:pPr>
      <w:autoSpaceDE w:val="0"/>
      <w:autoSpaceDN w:val="0"/>
      <w:ind w:firstLineChars="200" w:firstLine="200"/>
      <w:jc w:val="both"/>
    </w:pPr>
    <w:rPr>
      <w:rFonts w:ascii="宋体" w:hAnsi="Times New Roman" w:cs="Times New Roman"/>
      <w:sz w:val="21"/>
    </w:rPr>
  </w:style>
  <w:style w:type="paragraph" w:customStyle="1" w:styleId="afffff0">
    <w:name w:val="标准文件_版本"/>
    <w:basedOn w:val="affffe"/>
    <w:qFormat/>
    <w:pPr>
      <w:adjustRightInd/>
      <w:snapToGrid/>
      <w:ind w:firstLineChars="0" w:firstLine="0"/>
    </w:pPr>
    <w:rPr>
      <w:rFonts w:ascii="宋体" w:hAnsi="宋体"/>
      <w:kern w:val="2"/>
    </w:rPr>
  </w:style>
  <w:style w:type="paragraph" w:customStyle="1" w:styleId="afffff1">
    <w:name w:val="标准文件_标准部门"/>
    <w:basedOn w:val="afff5"/>
    <w:qFormat/>
    <w:pPr>
      <w:jc w:val="center"/>
    </w:pPr>
    <w:rPr>
      <w:rFonts w:ascii="黑体" w:eastAsia="黑体"/>
      <w:kern w:val="0"/>
      <w:sz w:val="44"/>
    </w:rPr>
  </w:style>
  <w:style w:type="paragraph" w:customStyle="1" w:styleId="afffff2">
    <w:name w:val="标准文件_标准代替"/>
    <w:basedOn w:val="afff5"/>
    <w:next w:val="afff5"/>
    <w:qFormat/>
    <w:pPr>
      <w:spacing w:line="310" w:lineRule="exact"/>
      <w:jc w:val="right"/>
    </w:pPr>
    <w:rPr>
      <w:rFonts w:ascii="宋体" w:hAnsi="宋体"/>
      <w:kern w:val="0"/>
    </w:rPr>
  </w:style>
  <w:style w:type="paragraph" w:customStyle="1" w:styleId="afffff3">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4">
    <w:name w:val="标准文件_页眉奇数页"/>
    <w:next w:val="afff5"/>
    <w:qFormat/>
    <w:pPr>
      <w:tabs>
        <w:tab w:val="center" w:pos="4154"/>
        <w:tab w:val="right" w:pos="8306"/>
      </w:tabs>
      <w:spacing w:after="120"/>
      <w:jc w:val="right"/>
    </w:pPr>
    <w:rPr>
      <w:rFonts w:ascii="黑体" w:eastAsia="黑体" w:hAnsi="宋体" w:cs="Times New Roman"/>
      <w:sz w:val="21"/>
    </w:rPr>
  </w:style>
  <w:style w:type="paragraph" w:customStyle="1" w:styleId="afffff5">
    <w:name w:val="标准文件_页眉偶数页"/>
    <w:basedOn w:val="afffff4"/>
    <w:next w:val="afff5"/>
    <w:qFormat/>
    <w:pPr>
      <w:jc w:val="left"/>
    </w:pPr>
  </w:style>
  <w:style w:type="paragraph" w:customStyle="1" w:styleId="afffff6">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cs="Times New Roman"/>
    </w:rPr>
  </w:style>
  <w:style w:type="paragraph" w:customStyle="1" w:styleId="affe">
    <w:name w:val="标准文件_二级条标题"/>
    <w:next w:val="afffff"/>
    <w:qFormat/>
    <w:pPr>
      <w:widowControl w:val="0"/>
      <w:numPr>
        <w:ilvl w:val="3"/>
        <w:numId w:val="2"/>
      </w:numPr>
      <w:spacing w:beforeLines="50" w:before="50" w:afterLines="50" w:after="50"/>
      <w:jc w:val="both"/>
      <w:outlineLvl w:val="2"/>
    </w:pPr>
    <w:rPr>
      <w:rFonts w:ascii="黑体" w:eastAsia="黑体" w:hAnsi="Times New Roman" w:cs="Times New Roman"/>
      <w:sz w:val="21"/>
    </w:rPr>
  </w:style>
  <w:style w:type="character" w:customStyle="1" w:styleId="afffff7">
    <w:name w:val="标准文件_发布"/>
    <w:qFormat/>
    <w:rPr>
      <w:rFonts w:ascii="黑体" w:eastAsia="黑体"/>
      <w:spacing w:val="0"/>
      <w:w w:val="100"/>
      <w:position w:val="3"/>
      <w:sz w:val="28"/>
    </w:rPr>
  </w:style>
  <w:style w:type="paragraph" w:customStyle="1" w:styleId="ad">
    <w:name w:val="标准文件_方框数字列项"/>
    <w:basedOn w:val="afffff"/>
    <w:qFormat/>
    <w:pPr>
      <w:numPr>
        <w:numId w:val="3"/>
      </w:numPr>
      <w:ind w:firstLineChars="0" w:firstLine="0"/>
    </w:pPr>
  </w:style>
  <w:style w:type="paragraph" w:customStyle="1" w:styleId="afffff8">
    <w:name w:val="标准文件_封面标准编号"/>
    <w:basedOn w:val="afff5"/>
    <w:next w:val="afffff2"/>
    <w:qFormat/>
    <w:pPr>
      <w:spacing w:line="310" w:lineRule="exact"/>
      <w:jc w:val="right"/>
    </w:pPr>
    <w:rPr>
      <w:rFonts w:ascii="黑体" w:eastAsia="黑体"/>
      <w:kern w:val="0"/>
      <w:sz w:val="28"/>
    </w:rPr>
  </w:style>
  <w:style w:type="paragraph" w:customStyle="1" w:styleId="afffff9">
    <w:name w:val="标准文件_封面标准分类号"/>
    <w:basedOn w:val="afff5"/>
    <w:qFormat/>
    <w:rPr>
      <w:rFonts w:ascii="黑体" w:eastAsia="黑体"/>
      <w:b/>
      <w:kern w:val="0"/>
      <w:sz w:val="28"/>
    </w:rPr>
  </w:style>
  <w:style w:type="paragraph" w:customStyle="1" w:styleId="afffffa">
    <w:name w:val="标准文件_封面标准名称"/>
    <w:basedOn w:val="afff5"/>
    <w:qFormat/>
    <w:pPr>
      <w:spacing w:line="240" w:lineRule="auto"/>
      <w:jc w:val="center"/>
    </w:pPr>
    <w:rPr>
      <w:rFonts w:ascii="黑体" w:eastAsia="黑体"/>
      <w:kern w:val="0"/>
      <w:sz w:val="52"/>
    </w:rPr>
  </w:style>
  <w:style w:type="paragraph" w:customStyle="1" w:styleId="afffffb">
    <w:name w:val="标准文件_封面标准英文名称"/>
    <w:basedOn w:val="afff5"/>
    <w:qFormat/>
    <w:pPr>
      <w:spacing w:line="240" w:lineRule="auto"/>
      <w:jc w:val="center"/>
    </w:pPr>
    <w:rPr>
      <w:rFonts w:ascii="黑体" w:eastAsia="黑体"/>
      <w:b/>
      <w:sz w:val="28"/>
    </w:rPr>
  </w:style>
  <w:style w:type="paragraph" w:customStyle="1" w:styleId="afffffc">
    <w:name w:val="标准文件_封面发布日期"/>
    <w:basedOn w:val="afff5"/>
    <w:qFormat/>
    <w:pPr>
      <w:spacing w:line="310" w:lineRule="exact"/>
    </w:pPr>
    <w:rPr>
      <w:rFonts w:ascii="黑体" w:eastAsia="黑体"/>
      <w:kern w:val="0"/>
      <w:sz w:val="28"/>
    </w:rPr>
  </w:style>
  <w:style w:type="paragraph" w:customStyle="1" w:styleId="afffffd">
    <w:name w:val="标准文件_封面密级"/>
    <w:basedOn w:val="afff5"/>
    <w:qFormat/>
    <w:rPr>
      <w:rFonts w:eastAsia="黑体"/>
      <w:sz w:val="32"/>
    </w:rPr>
  </w:style>
  <w:style w:type="paragraph" w:customStyle="1" w:styleId="afffffe">
    <w:name w:val="标准文件_封面实施日期"/>
    <w:basedOn w:val="afff5"/>
    <w:qFormat/>
    <w:pPr>
      <w:spacing w:line="310" w:lineRule="exact"/>
      <w:jc w:val="right"/>
    </w:pPr>
    <w:rPr>
      <w:rFonts w:ascii="黑体" w:eastAsia="黑体"/>
      <w:sz w:val="28"/>
    </w:rPr>
  </w:style>
  <w:style w:type="paragraph" w:customStyle="1" w:styleId="affffff">
    <w:name w:val="标准文件_封面抬头"/>
    <w:basedOn w:val="afffff"/>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
    <w:qFormat/>
    <w:pPr>
      <w:numPr>
        <w:numId w:val="4"/>
      </w:numPr>
      <w:shd w:val="clear" w:color="FFFFFF" w:fill="FFFFFF"/>
      <w:tabs>
        <w:tab w:val="left" w:pos="6406"/>
      </w:tabs>
      <w:spacing w:before="560" w:afterLines="50" w:after="50"/>
      <w:jc w:val="center"/>
      <w:outlineLvl w:val="0"/>
    </w:pPr>
    <w:rPr>
      <w:rFonts w:ascii="黑体" w:eastAsia="黑体" w:hAnsi="Times New Roman" w:cs="Times New Roman"/>
      <w:sz w:val="21"/>
    </w:rPr>
  </w:style>
  <w:style w:type="paragraph" w:customStyle="1" w:styleId="aff">
    <w:name w:val="标准文件_附录表标题"/>
    <w:next w:val="afffff"/>
    <w:qFormat/>
    <w:pPr>
      <w:numPr>
        <w:ilvl w:val="1"/>
        <w:numId w:val="5"/>
      </w:numPr>
      <w:adjustRightInd w:val="0"/>
      <w:snapToGrid w:val="0"/>
      <w:spacing w:beforeLines="50" w:before="50" w:afterLines="50" w:after="50"/>
      <w:jc w:val="center"/>
      <w:textAlignment w:val="baseline"/>
    </w:pPr>
    <w:rPr>
      <w:rFonts w:ascii="黑体" w:eastAsia="黑体" w:hAnsi="Times New Roman" w:cs="Times New Roman"/>
      <w:kern w:val="21"/>
      <w:sz w:val="21"/>
    </w:rPr>
  </w:style>
  <w:style w:type="paragraph" w:customStyle="1" w:styleId="aff4">
    <w:name w:val="标准文件_附录一级条标题"/>
    <w:next w:val="afffff"/>
    <w:qFormat/>
    <w:pPr>
      <w:widowControl w:val="0"/>
      <w:numPr>
        <w:ilvl w:val="1"/>
        <w:numId w:val="4"/>
      </w:numPr>
      <w:spacing w:beforeLines="50" w:before="50" w:afterLines="50" w:after="50"/>
      <w:jc w:val="both"/>
      <w:outlineLvl w:val="2"/>
    </w:pPr>
    <w:rPr>
      <w:rFonts w:ascii="黑体" w:eastAsia="黑体" w:hAnsi="Times New Roman" w:cs="Times New Roman"/>
      <w:kern w:val="21"/>
      <w:sz w:val="21"/>
    </w:rPr>
  </w:style>
  <w:style w:type="paragraph" w:customStyle="1" w:styleId="aff5">
    <w:name w:val="标准文件_附录二级条标题"/>
    <w:basedOn w:val="aff4"/>
    <w:next w:val="afffff"/>
    <w:qFormat/>
    <w:pPr>
      <w:widowControl/>
      <w:numPr>
        <w:ilvl w:val="2"/>
      </w:numPr>
      <w:wordWrap w:val="0"/>
      <w:overflowPunct w:val="0"/>
      <w:autoSpaceDE w:val="0"/>
      <w:autoSpaceDN w:val="0"/>
      <w:textAlignment w:val="baseline"/>
      <w:outlineLvl w:val="3"/>
    </w:pPr>
  </w:style>
  <w:style w:type="paragraph" w:customStyle="1" w:styleId="affffff0">
    <w:name w:val="标准文件_附录公式"/>
    <w:basedOn w:val="affffe"/>
    <w:next w:val="affffe"/>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
    <w:qFormat/>
    <w:pPr>
      <w:widowControl w:val="0"/>
      <w:numPr>
        <w:ilvl w:val="3"/>
        <w:numId w:val="4"/>
      </w:numPr>
      <w:spacing w:beforeLines="50" w:before="50" w:afterLines="50" w:after="50"/>
      <w:jc w:val="both"/>
      <w:outlineLvl w:val="4"/>
    </w:pPr>
    <w:rPr>
      <w:rFonts w:ascii="黑体" w:eastAsia="黑体" w:hAnsi="Times New Roman" w:cs="Times New Roman"/>
      <w:kern w:val="21"/>
      <w:sz w:val="21"/>
    </w:rPr>
  </w:style>
  <w:style w:type="paragraph" w:customStyle="1" w:styleId="aff7">
    <w:name w:val="标准文件_附录四级条标题"/>
    <w:next w:val="afffff"/>
    <w:qFormat/>
    <w:pPr>
      <w:widowControl w:val="0"/>
      <w:numPr>
        <w:ilvl w:val="4"/>
        <w:numId w:val="4"/>
      </w:numPr>
      <w:spacing w:beforeLines="50" w:before="50" w:afterLines="50" w:after="50"/>
      <w:jc w:val="both"/>
      <w:outlineLvl w:val="5"/>
    </w:pPr>
    <w:rPr>
      <w:rFonts w:ascii="黑体" w:eastAsia="黑体" w:hAnsi="Times New Roman" w:cs="Times New Roman"/>
      <w:kern w:val="21"/>
      <w:sz w:val="21"/>
    </w:rPr>
  </w:style>
  <w:style w:type="paragraph" w:customStyle="1" w:styleId="af9">
    <w:name w:val="标准文件_附录图标题"/>
    <w:next w:val="afffff"/>
    <w:qFormat/>
    <w:pPr>
      <w:numPr>
        <w:ilvl w:val="1"/>
        <w:numId w:val="6"/>
      </w:numPr>
      <w:adjustRightInd w:val="0"/>
      <w:snapToGrid w:val="0"/>
      <w:spacing w:beforeLines="50" w:before="50" w:afterLines="50" w:after="50"/>
      <w:jc w:val="center"/>
    </w:pPr>
    <w:rPr>
      <w:rFonts w:ascii="黑体" w:eastAsia="黑体" w:hAnsi="Times New Roman" w:cs="Times New Roman"/>
      <w:sz w:val="21"/>
    </w:rPr>
  </w:style>
  <w:style w:type="paragraph" w:customStyle="1" w:styleId="aff8">
    <w:name w:val="标准文件_附录五级条标题"/>
    <w:next w:val="afffff"/>
    <w:qFormat/>
    <w:pPr>
      <w:widowControl w:val="0"/>
      <w:numPr>
        <w:ilvl w:val="5"/>
        <w:numId w:val="4"/>
      </w:numPr>
      <w:spacing w:beforeLines="50" w:before="50" w:afterLines="50" w:after="50"/>
      <w:jc w:val="both"/>
      <w:outlineLvl w:val="6"/>
    </w:pPr>
    <w:rPr>
      <w:rFonts w:ascii="黑体" w:eastAsia="黑体" w:hAnsi="Times New Roman" w:cs="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cs="Times New Roman"/>
      <w:sz w:val="21"/>
    </w:rPr>
  </w:style>
  <w:style w:type="character" w:customStyle="1" w:styleId="Char">
    <w:name w:val="正文文本 Char"/>
    <w:link w:val="afffa"/>
    <w:qFormat/>
    <w:rPr>
      <w:kern w:val="2"/>
      <w:sz w:val="21"/>
      <w:szCs w:val="21"/>
    </w:rPr>
  </w:style>
  <w:style w:type="paragraph" w:customStyle="1" w:styleId="affffff1">
    <w:name w:val="标准文件_附录章标题"/>
    <w:next w:val="afffff"/>
    <w:qFormat/>
    <w:pPr>
      <w:wordWrap w:val="0"/>
      <w:overflowPunct w:val="0"/>
      <w:autoSpaceDE w:val="0"/>
      <w:spacing w:beforeLines="50" w:afterLines="50"/>
      <w:jc w:val="both"/>
      <w:textAlignment w:val="baseline"/>
      <w:outlineLvl w:val="1"/>
    </w:pPr>
    <w:rPr>
      <w:rFonts w:ascii="黑体" w:eastAsia="黑体" w:hAnsi="Times New Roman" w:cs="Times New Roman"/>
      <w:kern w:val="21"/>
      <w:sz w:val="21"/>
    </w:rPr>
  </w:style>
  <w:style w:type="paragraph" w:customStyle="1" w:styleId="affffff2">
    <w:name w:val="标准文件_公式后的破折号"/>
    <w:basedOn w:val="afffff"/>
    <w:next w:val="afffff"/>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cs="Times New Roman"/>
      <w:sz w:val="32"/>
    </w:rPr>
  </w:style>
  <w:style w:type="paragraph" w:customStyle="1" w:styleId="affffff3">
    <w:name w:val="标准文件_目次、标准名称标题"/>
    <w:basedOn w:val="a6"/>
    <w:next w:val="afffff"/>
    <w:qFormat/>
    <w:pPr>
      <w:spacing w:line="460" w:lineRule="exact"/>
      <w:ind w:left="0" w:firstLine="0"/>
    </w:pPr>
  </w:style>
  <w:style w:type="paragraph" w:customStyle="1" w:styleId="affffff4">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cs="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5">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cs="Times New Roman"/>
      <w:sz w:val="21"/>
    </w:rPr>
  </w:style>
  <w:style w:type="paragraph" w:customStyle="1" w:styleId="afff0">
    <w:name w:val="标准文件_四级条标题"/>
    <w:next w:val="afffff"/>
    <w:qFormat/>
    <w:pPr>
      <w:widowControl w:val="0"/>
      <w:numPr>
        <w:ilvl w:val="5"/>
        <w:numId w:val="2"/>
      </w:numPr>
      <w:spacing w:beforeLines="50" w:before="50" w:afterLines="50" w:after="50"/>
      <w:jc w:val="both"/>
      <w:outlineLvl w:val="4"/>
    </w:pPr>
    <w:rPr>
      <w:rFonts w:ascii="黑体" w:eastAsia="黑体" w:hAnsi="Times New Roman" w:cs="Times New Roman"/>
      <w:sz w:val="21"/>
    </w:rPr>
  </w:style>
  <w:style w:type="character" w:customStyle="1" w:styleId="Char3">
    <w:name w:val="脚注文本 Char"/>
    <w:link w:val="afffe"/>
    <w:semiHidden/>
    <w:qFormat/>
    <w:rPr>
      <w:rFonts w:ascii="宋体"/>
      <w:kern w:val="2"/>
      <w:sz w:val="18"/>
      <w:szCs w:val="18"/>
    </w:rPr>
  </w:style>
  <w:style w:type="paragraph" w:customStyle="1" w:styleId="affffff6">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
    <w:qFormat/>
    <w:pPr>
      <w:numPr>
        <w:numId w:val="12"/>
      </w:numPr>
      <w:spacing w:line="240" w:lineRule="auto"/>
      <w:jc w:val="left"/>
    </w:pPr>
    <w:rPr>
      <w:rFonts w:ascii="宋体" w:hAnsi="宋体"/>
      <w:sz w:val="18"/>
    </w:rPr>
  </w:style>
  <w:style w:type="character" w:customStyle="1" w:styleId="affffff7">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
    <w:qFormat/>
    <w:pPr>
      <w:widowControl w:val="0"/>
      <w:numPr>
        <w:ilvl w:val="6"/>
        <w:numId w:val="2"/>
      </w:numPr>
      <w:spacing w:beforeLines="50" w:before="50" w:afterLines="50" w:after="50"/>
      <w:jc w:val="both"/>
      <w:outlineLvl w:val="5"/>
    </w:pPr>
    <w:rPr>
      <w:rFonts w:ascii="黑体" w:eastAsia="黑体" w:hAnsi="Times New Roman" w:cs="Times New Roman"/>
      <w:sz w:val="21"/>
    </w:rPr>
  </w:style>
  <w:style w:type="paragraph" w:customStyle="1" w:styleId="affc">
    <w:name w:val="标准文件_章标题"/>
    <w:next w:val="afffff"/>
    <w:qFormat/>
    <w:pPr>
      <w:numPr>
        <w:ilvl w:val="1"/>
        <w:numId w:val="2"/>
      </w:numPr>
      <w:spacing w:beforeLines="100" w:before="100" w:afterLines="100" w:after="100"/>
      <w:jc w:val="both"/>
      <w:outlineLvl w:val="0"/>
    </w:pPr>
    <w:rPr>
      <w:rFonts w:ascii="黑体" w:eastAsia="黑体" w:hAnsi="Times New Roman" w:cs="Times New Roman"/>
      <w:sz w:val="21"/>
    </w:rPr>
  </w:style>
  <w:style w:type="paragraph" w:customStyle="1" w:styleId="affd">
    <w:name w:val="标准文件_一级条标题"/>
    <w:basedOn w:val="affc"/>
    <w:next w:val="afffff"/>
    <w:qFormat/>
    <w:pPr>
      <w:numPr>
        <w:ilvl w:val="2"/>
      </w:numPr>
      <w:spacing w:beforeLines="50" w:before="50" w:afterLines="50" w:after="50"/>
      <w:outlineLvl w:val="1"/>
    </w:pPr>
  </w:style>
  <w:style w:type="paragraph" w:customStyle="1" w:styleId="affffff8">
    <w:name w:val="标准文件_一致程度"/>
    <w:basedOn w:val="afff5"/>
    <w:qFormat/>
    <w:pPr>
      <w:spacing w:line="440" w:lineRule="exact"/>
      <w:jc w:val="center"/>
    </w:pPr>
    <w:rPr>
      <w:sz w:val="28"/>
    </w:rPr>
  </w:style>
  <w:style w:type="paragraph" w:customStyle="1" w:styleId="affffff9">
    <w:name w:val="标准文件_引言标题"/>
    <w:next w:val="afff5"/>
    <w:qFormat/>
    <w:pPr>
      <w:shd w:val="clear" w:color="FFFFFF" w:fill="FFFFFF"/>
      <w:spacing w:before="540" w:after="600"/>
      <w:jc w:val="center"/>
      <w:outlineLvl w:val="0"/>
    </w:pPr>
    <w:rPr>
      <w:rFonts w:ascii="黑体" w:eastAsia="黑体" w:hAnsi="Times New Roman" w:cs="Times New Roman"/>
      <w:sz w:val="32"/>
    </w:rPr>
  </w:style>
  <w:style w:type="paragraph" w:customStyle="1" w:styleId="affffffa">
    <w:name w:val="标准文件_英文图表脚注"/>
    <w:basedOn w:val="affffe"/>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tabs>
        <w:tab w:val="left" w:pos="851"/>
      </w:tabs>
      <w:jc w:val="both"/>
    </w:pPr>
    <w:rPr>
      <w:rFonts w:ascii="宋体" w:hAnsi="Times New Roman" w:cs="Times New Roman"/>
      <w:sz w:val="21"/>
    </w:rPr>
  </w:style>
  <w:style w:type="paragraph" w:customStyle="1" w:styleId="af">
    <w:name w:val="标准文件_英文注："/>
    <w:basedOn w:val="afff5"/>
    <w:next w:val="afffff"/>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
    <w:qFormat/>
    <w:pPr>
      <w:numPr>
        <w:numId w:val="16"/>
      </w:numPr>
      <w:tabs>
        <w:tab w:val="left" w:pos="0"/>
      </w:tabs>
      <w:spacing w:beforeLines="50" w:before="50" w:afterLines="50" w:after="50"/>
      <w:jc w:val="center"/>
    </w:pPr>
    <w:rPr>
      <w:rFonts w:ascii="黑体" w:eastAsia="黑体" w:hAnsi="Times New Roman" w:cs="Times New Roman"/>
      <w:sz w:val="21"/>
    </w:rPr>
  </w:style>
  <w:style w:type="paragraph" w:customStyle="1" w:styleId="affffffb">
    <w:name w:val="标准文件_正文公式"/>
    <w:basedOn w:val="afff5"/>
    <w:next w:val="affffe"/>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
    <w:qFormat/>
    <w:pPr>
      <w:numPr>
        <w:numId w:val="17"/>
      </w:numPr>
      <w:spacing w:beforeLines="50" w:before="50" w:afterLines="50" w:after="50"/>
      <w:jc w:val="center"/>
    </w:pPr>
    <w:rPr>
      <w:rFonts w:ascii="黑体" w:eastAsia="黑体" w:hAnsi="Times New Roman" w:cs="Times New Roman"/>
      <w:sz w:val="21"/>
    </w:rPr>
  </w:style>
  <w:style w:type="paragraph" w:customStyle="1" w:styleId="afff3">
    <w:name w:val="标准文件_正文英文表标题"/>
    <w:next w:val="afffff"/>
    <w:qFormat/>
    <w:pPr>
      <w:numPr>
        <w:numId w:val="18"/>
      </w:numPr>
      <w:jc w:val="center"/>
    </w:pPr>
    <w:rPr>
      <w:rFonts w:ascii="黑体" w:eastAsia="黑体" w:hAnsi="Times New Roman" w:cs="Times New Roman"/>
      <w:sz w:val="21"/>
    </w:rPr>
  </w:style>
  <w:style w:type="paragraph" w:customStyle="1" w:styleId="afb">
    <w:name w:val="标准文件_正文英文图标题"/>
    <w:next w:val="afffff"/>
    <w:qFormat/>
    <w:pPr>
      <w:numPr>
        <w:numId w:val="19"/>
      </w:numPr>
      <w:jc w:val="center"/>
    </w:pPr>
    <w:rPr>
      <w:rFonts w:ascii="黑体" w:eastAsia="黑体" w:hAnsi="Times New Roman" w:cs="Times New Roman"/>
      <w:sz w:val="21"/>
    </w:rPr>
  </w:style>
  <w:style w:type="paragraph" w:customStyle="1" w:styleId="af7">
    <w:name w:val="标准文件_编号列项（三级）"/>
    <w:qFormat/>
    <w:pPr>
      <w:numPr>
        <w:ilvl w:val="2"/>
        <w:numId w:val="13"/>
      </w:numPr>
      <w:tabs>
        <w:tab w:val="left" w:pos="851"/>
      </w:tabs>
    </w:pPr>
    <w:rPr>
      <w:rFonts w:ascii="宋体" w:hAnsi="Times New Roman" w:cs="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c">
    <w:name w:val="发布部门"/>
    <w:next w:val="afffff"/>
    <w:qFormat/>
    <w:pPr>
      <w:framePr w:w="7433" w:h="585" w:hRule="exact" w:hSpace="180" w:vSpace="180" w:wrap="around" w:hAnchor="margin" w:xAlign="center" w:y="14401" w:anchorLock="1"/>
      <w:jc w:val="center"/>
    </w:pPr>
    <w:rPr>
      <w:rFonts w:ascii="宋体" w:hAnsi="Times New Roman" w:cs="Times New Roman"/>
      <w:b/>
      <w:w w:val="135"/>
      <w:sz w:val="36"/>
    </w:rPr>
  </w:style>
  <w:style w:type="paragraph" w:customStyle="1" w:styleId="affffffd">
    <w:name w:val="发布日期"/>
    <w:qFormat/>
    <w:pPr>
      <w:framePr w:w="4000" w:h="473" w:hRule="exact" w:hSpace="180" w:vSpace="180" w:wrap="around" w:hAnchor="margin" w:y="13511" w:anchorLock="1"/>
    </w:pPr>
    <w:rPr>
      <w:rFonts w:ascii="Times New Roman" w:eastAsia="黑体" w:hAnsi="Times New Roman" w:cs="Times New Roman"/>
      <w:sz w:val="28"/>
    </w:rPr>
  </w:style>
  <w:style w:type="paragraph" w:customStyle="1" w:styleId="affffffe">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sz w:val="52"/>
    </w:rPr>
  </w:style>
  <w:style w:type="paragraph" w:customStyle="1" w:styleId="afffffff0">
    <w:name w:val="封面标准文稿编辑信息"/>
    <w:qFormat/>
    <w:pPr>
      <w:spacing w:before="180" w:line="180" w:lineRule="exact"/>
      <w:jc w:val="center"/>
    </w:pPr>
    <w:rPr>
      <w:rFonts w:ascii="宋体" w:hAnsi="Times New Roman" w:cs="Times New Roman"/>
      <w:sz w:val="21"/>
    </w:rPr>
  </w:style>
  <w:style w:type="paragraph" w:customStyle="1" w:styleId="afffffff1">
    <w:name w:val="封面标准文稿类别"/>
    <w:qFormat/>
    <w:pPr>
      <w:spacing w:before="440" w:line="400" w:lineRule="exact"/>
      <w:jc w:val="center"/>
    </w:pPr>
    <w:rPr>
      <w:rFonts w:ascii="宋体" w:hAnsi="Times New Roman" w:cs="Times New Roman"/>
      <w:sz w:val="24"/>
    </w:rPr>
  </w:style>
  <w:style w:type="paragraph" w:customStyle="1" w:styleId="afffffff2">
    <w:name w:val="封面标准英文名称"/>
    <w:qFormat/>
    <w:pPr>
      <w:widowControl w:val="0"/>
      <w:spacing w:line="360" w:lineRule="exact"/>
      <w:jc w:val="center"/>
    </w:pPr>
    <w:rPr>
      <w:rFonts w:ascii="Times New Roman" w:hAnsi="Times New Roman" w:cs="Times New Roman"/>
      <w:sz w:val="28"/>
    </w:rPr>
  </w:style>
  <w:style w:type="paragraph" w:customStyle="1" w:styleId="afffffff3">
    <w:name w:val="封面一致性程度标识"/>
    <w:qFormat/>
    <w:pPr>
      <w:spacing w:before="440" w:line="440" w:lineRule="exact"/>
      <w:jc w:val="center"/>
    </w:pPr>
    <w:rPr>
      <w:rFonts w:ascii="Times New Roman" w:hAnsi="Times New Roman" w:cs="Times New Roman"/>
      <w:sz w:val="28"/>
    </w:rPr>
  </w:style>
  <w:style w:type="paragraph" w:customStyle="1" w:styleId="afffffff4">
    <w:name w:val="封面正文"/>
    <w:qFormat/>
    <w:pPr>
      <w:jc w:val="both"/>
    </w:pPr>
    <w:rPr>
      <w:rFonts w:ascii="Times New Roman" w:hAnsi="Times New Roman" w:cs="Times New Roman"/>
    </w:rPr>
  </w:style>
  <w:style w:type="paragraph" w:customStyle="1" w:styleId="afffffff5">
    <w:name w:val="附录二级无标题条"/>
    <w:basedOn w:val="afff5"/>
    <w:next w:val="afffff"/>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6">
    <w:name w:val="附录三级无标题条"/>
    <w:basedOn w:val="afffffff5"/>
    <w:next w:val="afffff"/>
    <w:qFormat/>
    <w:pPr>
      <w:outlineLvl w:val="4"/>
    </w:pPr>
  </w:style>
  <w:style w:type="paragraph" w:customStyle="1" w:styleId="afffffff7">
    <w:name w:val="附录四级无标题条"/>
    <w:basedOn w:val="afffffff6"/>
    <w:next w:val="afffff"/>
    <w:qFormat/>
    <w:pPr>
      <w:outlineLvl w:val="5"/>
    </w:pPr>
  </w:style>
  <w:style w:type="paragraph" w:customStyle="1" w:styleId="afffffff8">
    <w:name w:val="附录图"/>
    <w:next w:val="afffff"/>
    <w:qFormat/>
    <w:pPr>
      <w:wordWrap w:val="0"/>
      <w:overflowPunct w:val="0"/>
      <w:autoSpaceDE w:val="0"/>
      <w:spacing w:beforeLines="50" w:before="50" w:afterLines="50" w:after="50"/>
      <w:jc w:val="center"/>
      <w:textAlignment w:val="baseline"/>
      <w:outlineLvl w:val="1"/>
    </w:pPr>
    <w:rPr>
      <w:rFonts w:ascii="黑体" w:eastAsia="黑体" w:hAnsi="Times New Roman" w:cs="Times New Roman"/>
      <w:kern w:val="21"/>
      <w:sz w:val="21"/>
    </w:rPr>
  </w:style>
  <w:style w:type="paragraph" w:customStyle="1" w:styleId="af2">
    <w:name w:val="标准文件_一级项"/>
    <w:qFormat/>
    <w:pPr>
      <w:numPr>
        <w:numId w:val="21"/>
      </w:numPr>
    </w:pPr>
    <w:rPr>
      <w:rFonts w:ascii="宋体" w:hAnsi="Times New Roman" w:cs="Times New Roman"/>
      <w:sz w:val="21"/>
    </w:rPr>
  </w:style>
  <w:style w:type="paragraph" w:customStyle="1" w:styleId="afffffff9">
    <w:name w:val="附录五级无标题条"/>
    <w:basedOn w:val="afffffff7"/>
    <w:next w:val="afffff"/>
    <w:qFormat/>
    <w:pPr>
      <w:outlineLvl w:val="6"/>
    </w:pPr>
  </w:style>
  <w:style w:type="paragraph" w:customStyle="1" w:styleId="afffffffa">
    <w:name w:val="附录性质"/>
    <w:basedOn w:val="afff5"/>
    <w:qFormat/>
    <w:pPr>
      <w:widowControl/>
      <w:adjustRightInd/>
      <w:jc w:val="center"/>
    </w:pPr>
    <w:rPr>
      <w:rFonts w:ascii="黑体" w:eastAsia="黑体"/>
    </w:rPr>
  </w:style>
  <w:style w:type="paragraph" w:customStyle="1" w:styleId="afffffffb">
    <w:name w:val="附录一级无标题条"/>
    <w:basedOn w:val="affffff1"/>
    <w:next w:val="afffff"/>
    <w:qFormat/>
    <w:pPr>
      <w:autoSpaceDN w:val="0"/>
      <w:outlineLvl w:val="2"/>
    </w:pPr>
    <w:rPr>
      <w:rFonts w:ascii="宋体" w:eastAsia="宋体" w:hAnsi="宋体"/>
    </w:rPr>
  </w:style>
  <w:style w:type="character" w:customStyle="1" w:styleId="afffffffc">
    <w:name w:val="个人答复风格"/>
    <w:qFormat/>
    <w:rPr>
      <w:rFonts w:ascii="Arial" w:eastAsia="宋体" w:hAnsi="Arial" w:cs="Arial"/>
      <w:color w:val="auto"/>
      <w:spacing w:val="0"/>
      <w:sz w:val="20"/>
    </w:rPr>
  </w:style>
  <w:style w:type="character" w:customStyle="1" w:styleId="afffffffd">
    <w:name w:val="个人撰写风格"/>
    <w:qFormat/>
    <w:rPr>
      <w:rFonts w:ascii="Arial" w:eastAsia="宋体" w:hAnsi="Arial" w:cs="Arial"/>
      <w:color w:val="auto"/>
      <w:spacing w:val="0"/>
      <w:sz w:val="20"/>
    </w:rPr>
  </w:style>
  <w:style w:type="paragraph" w:customStyle="1" w:styleId="afffffffe">
    <w:name w:val="脚注后续"/>
    <w:qFormat/>
    <w:pPr>
      <w:ind w:leftChars="350" w:left="350"/>
      <w:jc w:val="both"/>
    </w:pPr>
    <w:rPr>
      <w:rFonts w:ascii="宋体" w:hAnsi="Times New Roman" w:cs="Times New Roman"/>
      <w:sz w:val="18"/>
    </w:rPr>
  </w:style>
  <w:style w:type="paragraph" w:customStyle="1" w:styleId="afff4">
    <w:name w:val="列项——"/>
    <w:qFormat/>
    <w:pPr>
      <w:widowControl w:val="0"/>
      <w:numPr>
        <w:numId w:val="22"/>
      </w:numPr>
      <w:jc w:val="both"/>
    </w:pPr>
    <w:rPr>
      <w:rFonts w:ascii="宋体" w:hAnsi="宋体" w:cs="Times New Roman"/>
      <w:sz w:val="21"/>
    </w:rPr>
  </w:style>
  <w:style w:type="paragraph" w:customStyle="1" w:styleId="affffffff">
    <w:name w:val="列项·"/>
    <w:basedOn w:val="afffff"/>
    <w:qFormat/>
    <w:pPr>
      <w:tabs>
        <w:tab w:val="left" w:pos="840"/>
      </w:tabs>
    </w:pPr>
  </w:style>
  <w:style w:type="paragraph" w:customStyle="1" w:styleId="affffffff0">
    <w:name w:val="目次、索引正文"/>
    <w:qFormat/>
    <w:pPr>
      <w:spacing w:line="320" w:lineRule="exact"/>
      <w:jc w:val="both"/>
    </w:pPr>
    <w:rPr>
      <w:rFonts w:ascii="宋体" w:hAnsi="Times New Roman" w:cs="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1">
    <w:name w:val="其他标准称谓"/>
    <w:qFormat/>
    <w:pPr>
      <w:spacing w:line="0" w:lineRule="atLeast"/>
      <w:jc w:val="distribute"/>
    </w:pPr>
    <w:rPr>
      <w:rFonts w:ascii="黑体" w:eastAsia="黑体" w:hAnsi="宋体" w:cs="Times New Roman"/>
      <w:sz w:val="52"/>
    </w:rPr>
  </w:style>
  <w:style w:type="paragraph" w:customStyle="1" w:styleId="affffffff2">
    <w:name w:val="其他发布部门"/>
    <w:basedOn w:val="affffffc"/>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cs="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3">
    <w:name w:val="实施日期"/>
    <w:basedOn w:val="affffffd"/>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4">
    <w:name w:val="文献分类号"/>
    <w:qFormat/>
    <w:pPr>
      <w:framePr w:hSpace="180" w:vSpace="180" w:wrap="around" w:hAnchor="margin" w:y="1" w:anchorLock="1"/>
      <w:widowControl w:val="0"/>
      <w:textAlignment w:val="center"/>
    </w:pPr>
    <w:rPr>
      <w:rFonts w:ascii="Times New Roman" w:eastAsia="黑体" w:hAnsi="Times New Roman" w:cs="Times New Roman"/>
      <w:sz w:val="21"/>
    </w:rPr>
  </w:style>
  <w:style w:type="paragraph" w:customStyle="1" w:styleId="affffffff5">
    <w:name w:val="无标题条"/>
    <w:next w:val="afffff"/>
    <w:qFormat/>
    <w:pPr>
      <w:jc w:val="both"/>
    </w:pPr>
    <w:rPr>
      <w:rFonts w:ascii="宋体" w:hAnsi="宋体" w:cs="Times New Roman"/>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6">
    <w:name w:val="注:后续"/>
    <w:qFormat/>
    <w:pPr>
      <w:spacing w:line="300" w:lineRule="exact"/>
      <w:ind w:leftChars="400" w:left="600" w:hangingChars="200" w:hanging="200"/>
      <w:jc w:val="both"/>
    </w:pPr>
    <w:rPr>
      <w:rFonts w:ascii="宋体" w:hAnsi="Times New Roman" w:cs="Times New Roman"/>
      <w:sz w:val="18"/>
    </w:rPr>
  </w:style>
  <w:style w:type="paragraph" w:customStyle="1" w:styleId="affffffff7">
    <w:name w:val="注×:后续"/>
    <w:basedOn w:val="affffffff6"/>
    <w:qFormat/>
    <w:pPr>
      <w:ind w:leftChars="0" w:left="1406" w:firstLineChars="0" w:hanging="499"/>
    </w:pPr>
  </w:style>
  <w:style w:type="paragraph" w:customStyle="1" w:styleId="affffffff8">
    <w:name w:val="标准文件_一级无标题"/>
    <w:basedOn w:val="affd"/>
    <w:qFormat/>
    <w:pPr>
      <w:spacing w:beforeLines="0" w:before="0" w:afterLines="0" w:after="0"/>
      <w:outlineLvl w:val="9"/>
    </w:pPr>
    <w:rPr>
      <w:rFonts w:ascii="宋体" w:eastAsia="宋体"/>
    </w:rPr>
  </w:style>
  <w:style w:type="paragraph" w:customStyle="1" w:styleId="affffffff9">
    <w:name w:val="标准文件_五级无标题"/>
    <w:basedOn w:val="afff1"/>
    <w:qFormat/>
    <w:pPr>
      <w:spacing w:beforeLines="0" w:before="0" w:afterLines="0" w:after="0"/>
      <w:outlineLvl w:val="9"/>
    </w:pPr>
    <w:rPr>
      <w:rFonts w:ascii="宋体" w:eastAsia="宋体"/>
    </w:rPr>
  </w:style>
  <w:style w:type="paragraph" w:customStyle="1" w:styleId="affffffffa">
    <w:name w:val="标准文件_三级无标题"/>
    <w:basedOn w:val="afff"/>
    <w:qFormat/>
    <w:pPr>
      <w:spacing w:beforeLines="0" w:before="0" w:afterLines="0" w:after="0"/>
      <w:outlineLvl w:val="9"/>
    </w:pPr>
    <w:rPr>
      <w:rFonts w:ascii="宋体" w:eastAsia="宋体"/>
    </w:rPr>
  </w:style>
  <w:style w:type="paragraph" w:customStyle="1" w:styleId="affffffffb">
    <w:name w:val="标准文件_二级无标题"/>
    <w:basedOn w:val="affe"/>
    <w:qFormat/>
    <w:pPr>
      <w:spacing w:beforeLines="0" w:before="0" w:afterLines="0" w:after="0"/>
      <w:outlineLvl w:val="9"/>
    </w:pPr>
    <w:rPr>
      <w:rFonts w:ascii="宋体" w:eastAsia="宋体"/>
    </w:rPr>
  </w:style>
  <w:style w:type="paragraph" w:customStyle="1" w:styleId="affffffffc">
    <w:name w:val="标准_四级无标题"/>
    <w:basedOn w:val="afff0"/>
    <w:next w:val="afffff"/>
    <w:qFormat/>
    <w:rPr>
      <w:rFonts w:eastAsia="宋体"/>
    </w:rPr>
  </w:style>
  <w:style w:type="paragraph" w:customStyle="1" w:styleId="affffffffd">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
    <w:qFormat/>
    <w:pPr>
      <w:numPr>
        <w:numId w:val="23"/>
      </w:numPr>
      <w:ind w:firstLineChars="0" w:firstLine="0"/>
    </w:pPr>
    <w:rPr>
      <w:rFonts w:ascii="Times New Roman" w:cs="Arial"/>
      <w:szCs w:val="28"/>
    </w:rPr>
  </w:style>
  <w:style w:type="paragraph" w:customStyle="1" w:styleId="ae">
    <w:name w:val="标准文件_小写罗马数字编号列项"/>
    <w:basedOn w:val="afffff"/>
    <w:qFormat/>
    <w:pPr>
      <w:numPr>
        <w:numId w:val="24"/>
      </w:numPr>
      <w:ind w:firstLineChars="0" w:firstLine="0"/>
    </w:pPr>
    <w:rPr>
      <w:rFonts w:cs="Arial"/>
      <w:szCs w:val="28"/>
    </w:rPr>
  </w:style>
  <w:style w:type="paragraph" w:customStyle="1" w:styleId="affffffffe">
    <w:name w:val="标准文件_附录标题"/>
    <w:basedOn w:val="aff3"/>
    <w:qFormat/>
    <w:pPr>
      <w:numPr>
        <w:numId w:val="0"/>
      </w:numPr>
      <w:spacing w:after="280"/>
      <w:outlineLvl w:val="9"/>
    </w:pPr>
  </w:style>
  <w:style w:type="paragraph" w:customStyle="1" w:styleId="afffffffff">
    <w:name w:val="标准文件_二级项"/>
    <w:qFormat/>
    <w:rPr>
      <w:rFonts w:ascii="宋体" w:hAnsi="Times New Roman" w:cs="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cs="Times New Roman"/>
      <w:sz w:val="21"/>
    </w:rPr>
  </w:style>
  <w:style w:type="paragraph" w:customStyle="1" w:styleId="afffffffff0">
    <w:name w:val="标准文件_索引字母"/>
    <w:next w:val="afffff"/>
    <w:qFormat/>
    <w:pPr>
      <w:jc w:val="center"/>
    </w:pPr>
    <w:rPr>
      <w:rFonts w:ascii="宋体" w:eastAsia="Times New Roman" w:hAnsi="宋体" w:cs="Times New Roman"/>
      <w:b/>
      <w:kern w:val="2"/>
      <w:sz w:val="21"/>
    </w:rPr>
  </w:style>
  <w:style w:type="paragraph" w:customStyle="1" w:styleId="afffffffff1">
    <w:name w:val="标准文件_附录前"/>
    <w:next w:val="afffff"/>
    <w:qFormat/>
    <w:pPr>
      <w:spacing w:line="20" w:lineRule="atLeast"/>
      <w:ind w:firstLine="200"/>
    </w:pPr>
    <w:rPr>
      <w:rFonts w:ascii="宋体" w:hAnsi="宋体" w:cs="Times New Roman"/>
      <w:kern w:val="2"/>
      <w:sz w:val="10"/>
    </w:rPr>
  </w:style>
  <w:style w:type="paragraph" w:customStyle="1" w:styleId="afffffffff2">
    <w:name w:val="标准文件_正文标准名称"/>
    <w:qFormat/>
    <w:pPr>
      <w:spacing w:before="560" w:after="640" w:line="400" w:lineRule="exact"/>
      <w:jc w:val="center"/>
    </w:pPr>
    <w:rPr>
      <w:rFonts w:ascii="黑体" w:eastAsia="黑体" w:hAnsi="黑体" w:cs="Times New Roman"/>
      <w:kern w:val="2"/>
      <w:sz w:val="32"/>
      <w:szCs w:val="32"/>
    </w:rPr>
  </w:style>
  <w:style w:type="paragraph" w:customStyle="1" w:styleId="afffffffff3">
    <w:name w:val="标准文件_表格"/>
    <w:basedOn w:val="afffff"/>
    <w:qFormat/>
    <w:pPr>
      <w:ind w:firstLineChars="0" w:firstLine="0"/>
      <w:jc w:val="center"/>
    </w:pPr>
    <w:rPr>
      <w:sz w:val="18"/>
    </w:rPr>
  </w:style>
  <w:style w:type="paragraph" w:customStyle="1" w:styleId="afff2">
    <w:name w:val="标准文件_注："/>
    <w:next w:val="afffff"/>
    <w:qFormat/>
    <w:pPr>
      <w:widowControl w:val="0"/>
      <w:numPr>
        <w:numId w:val="26"/>
      </w:numPr>
      <w:autoSpaceDE w:val="0"/>
      <w:autoSpaceDN w:val="0"/>
      <w:jc w:val="both"/>
    </w:pPr>
    <w:rPr>
      <w:rFonts w:ascii="宋体" w:hAnsi="Times New Roman" w:cs="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cs="Times New Roman"/>
      <w:sz w:val="18"/>
      <w:szCs w:val="18"/>
    </w:rPr>
  </w:style>
  <w:style w:type="paragraph" w:customStyle="1" w:styleId="ac">
    <w:name w:val="标准文件_示例："/>
    <w:next w:val="afffffffff4"/>
    <w:qFormat/>
    <w:pPr>
      <w:widowControl w:val="0"/>
      <w:numPr>
        <w:numId w:val="28"/>
      </w:numPr>
      <w:jc w:val="both"/>
    </w:pPr>
    <w:rPr>
      <w:rFonts w:ascii="宋体" w:hAnsi="Times New Roman" w:cs="Times New Roman"/>
      <w:sz w:val="18"/>
      <w:szCs w:val="18"/>
    </w:rPr>
  </w:style>
  <w:style w:type="paragraph" w:customStyle="1" w:styleId="afffffffff4">
    <w:name w:val="标准文件_示例内容"/>
    <w:basedOn w:val="afffff"/>
    <w:qFormat/>
    <w:pPr>
      <w:ind w:firstLine="420"/>
    </w:pPr>
    <w:rPr>
      <w:sz w:val="18"/>
    </w:rPr>
  </w:style>
  <w:style w:type="paragraph" w:customStyle="1" w:styleId="afa">
    <w:name w:val="标准文件_示例×："/>
    <w:basedOn w:val="afff5"/>
    <w:next w:val="afffffffff4"/>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f"/>
    <w:qFormat/>
    <w:rPr>
      <w:rFonts w:ascii="宋体" w:hAnsi="Times New Roman"/>
      <w:sz w:val="21"/>
    </w:rPr>
  </w:style>
  <w:style w:type="paragraph" w:customStyle="1" w:styleId="afffffffff5">
    <w:name w:val="标准文件_表格续"/>
    <w:basedOn w:val="afffff"/>
    <w:next w:val="afffff"/>
    <w:qFormat/>
    <w:pPr>
      <w:jc w:val="center"/>
    </w:pPr>
    <w:rPr>
      <w:rFonts w:ascii="黑体" w:eastAsia="黑体" w:hAnsi="黑体"/>
    </w:rPr>
  </w:style>
  <w:style w:type="character" w:styleId="afffffffff6">
    <w:name w:val="Placeholder Text"/>
    <w:basedOn w:val="afff6"/>
    <w:uiPriority w:val="99"/>
    <w:semiHidden/>
    <w:qFormat/>
    <w:rPr>
      <w:color w:val="808080"/>
    </w:rPr>
  </w:style>
  <w:style w:type="paragraph" w:customStyle="1" w:styleId="2">
    <w:name w:val="标准文件_二级项2"/>
    <w:basedOn w:val="afffff"/>
    <w:qFormat/>
    <w:pPr>
      <w:numPr>
        <w:ilvl w:val="1"/>
        <w:numId w:val="21"/>
      </w:numPr>
      <w:ind w:firstLineChars="0" w:firstLine="0"/>
    </w:pPr>
  </w:style>
  <w:style w:type="paragraph" w:customStyle="1" w:styleId="21">
    <w:name w:val="标准文件_三级项2"/>
    <w:basedOn w:val="afffff"/>
    <w:qFormat/>
    <w:pPr>
      <w:numPr>
        <w:numId w:val="30"/>
      </w:numPr>
      <w:spacing w:line="300" w:lineRule="exact"/>
      <w:ind w:firstLineChars="0"/>
    </w:pPr>
    <w:rPr>
      <w:rFonts w:ascii="Times New Roman"/>
    </w:rPr>
  </w:style>
  <w:style w:type="paragraph" w:customStyle="1" w:styleId="20">
    <w:name w:val="标准文件_一级项2"/>
    <w:basedOn w:val="afffff"/>
    <w:qFormat/>
    <w:pPr>
      <w:numPr>
        <w:numId w:val="31"/>
      </w:numPr>
      <w:spacing w:line="300" w:lineRule="exact"/>
      <w:ind w:firstLineChars="0"/>
    </w:pPr>
    <w:rPr>
      <w:rFonts w:ascii="Times New Roman"/>
    </w:rPr>
  </w:style>
  <w:style w:type="paragraph" w:customStyle="1" w:styleId="afffffffff7">
    <w:name w:val="标准文件_提示"/>
    <w:basedOn w:val="afffff"/>
    <w:next w:val="afffff"/>
    <w:qFormat/>
    <w:pPr>
      <w:ind w:firstLine="420"/>
    </w:pPr>
    <w:rPr>
      <w:rFonts w:ascii="黑体" w:eastAsia="黑体"/>
    </w:rPr>
  </w:style>
  <w:style w:type="character" w:customStyle="1" w:styleId="afffffffff8">
    <w:name w:val="标准文件_来源"/>
    <w:basedOn w:val="afff6"/>
    <w:uiPriority w:val="1"/>
    <w:qFormat/>
    <w:rPr>
      <w:rFonts w:eastAsia="宋体"/>
      <w:sz w:val="21"/>
    </w:rPr>
  </w:style>
  <w:style w:type="paragraph" w:customStyle="1" w:styleId="afffffffff9">
    <w:name w:val="标准文件_图表说明"/>
    <w:qFormat/>
    <w:pPr>
      <w:spacing w:line="276" w:lineRule="auto"/>
      <w:ind w:firstLine="420"/>
    </w:pPr>
    <w:rPr>
      <w:rFonts w:ascii="宋体" w:hAnsi="宋体" w:cs="Times New Roman"/>
      <w:kern w:val="2"/>
      <w:sz w:val="18"/>
    </w:rPr>
  </w:style>
  <w:style w:type="paragraph" w:customStyle="1" w:styleId="afffffffffa">
    <w:name w:val="其他发布日期"/>
    <w:basedOn w:val="affffffd"/>
    <w:qFormat/>
    <w:pPr>
      <w:framePr w:w="3997" w:h="471" w:hRule="exact" w:hSpace="0" w:vSpace="181" w:wrap="around" w:vAnchor="page" w:hAnchor="page" w:x="1419" w:y="14097"/>
    </w:pPr>
  </w:style>
  <w:style w:type="paragraph" w:customStyle="1" w:styleId="afffffffffb">
    <w:name w:val="其他实施日期"/>
    <w:basedOn w:val="affffffff3"/>
    <w:qFormat/>
    <w:pPr>
      <w:framePr w:w="3997" w:h="471" w:hRule="exact" w:vSpace="181" w:wrap="around" w:vAnchor="page" w:hAnchor="page" w:x="7089" w:y="14097"/>
    </w:pPr>
  </w:style>
  <w:style w:type="paragraph" w:customStyle="1" w:styleId="afffffffffc">
    <w:name w:val="标准文件_文件编号"/>
    <w:basedOn w:val="afffff"/>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pPr>
      <w:framePr w:wrap="auto"/>
      <w:spacing w:before="57"/>
    </w:pPr>
    <w:rPr>
      <w:sz w:val="21"/>
    </w:rPr>
  </w:style>
  <w:style w:type="paragraph" w:customStyle="1" w:styleId="afffffffffe">
    <w:name w:val="标准文件_文件名称"/>
    <w:basedOn w:val="afffff"/>
    <w:next w:val="afffff"/>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
    <w:next w:val="afffff"/>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
    <w:next w:val="afffff"/>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
    <w:next w:val="afffff"/>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
    <w:next w:val="afffff"/>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
    <w:next w:val="afffff"/>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
    <w:next w:val="afffff"/>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
    <w:next w:val="afffff"/>
    <w:qFormat/>
    <w:pPr>
      <w:numPr>
        <w:ilvl w:val="5"/>
        <w:numId w:val="8"/>
      </w:numPr>
      <w:spacing w:beforeLines="50" w:before="50" w:afterLines="50" w:after="50"/>
      <w:ind w:firstLineChars="0"/>
    </w:pPr>
    <w:rPr>
      <w:rFonts w:ascii="黑体" w:eastAsia="黑体"/>
    </w:rPr>
  </w:style>
  <w:style w:type="paragraph" w:customStyle="1" w:styleId="affffffffff">
    <w:name w:val="标准文件_注后"/>
    <w:basedOn w:val="afffff"/>
    <w:qFormat/>
    <w:pPr>
      <w:ind w:left="811" w:firstLineChars="0" w:firstLine="0"/>
    </w:pPr>
    <w:rPr>
      <w:sz w:val="18"/>
    </w:rPr>
  </w:style>
  <w:style w:type="paragraph" w:customStyle="1" w:styleId="X">
    <w:name w:val="标准文件_注X后"/>
    <w:basedOn w:val="afffff"/>
    <w:qFormat/>
    <w:pPr>
      <w:ind w:left="811" w:firstLineChars="0" w:firstLine="0"/>
    </w:pPr>
    <w:rPr>
      <w:sz w:val="18"/>
    </w:rPr>
  </w:style>
  <w:style w:type="paragraph" w:customStyle="1" w:styleId="affffffffff0">
    <w:name w:val="标准文件_示例后"/>
    <w:basedOn w:val="afffff"/>
    <w:qFormat/>
    <w:pPr>
      <w:ind w:left="964" w:firstLineChars="0" w:firstLine="0"/>
    </w:pPr>
    <w:rPr>
      <w:sz w:val="18"/>
    </w:rPr>
  </w:style>
  <w:style w:type="paragraph" w:customStyle="1" w:styleId="X0">
    <w:name w:val="标准文件_示例X后"/>
    <w:basedOn w:val="afffff"/>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1">
    <w:name w:val="标准文件_索引项"/>
    <w:basedOn w:val="afffff"/>
    <w:next w:val="afffff"/>
    <w:qFormat/>
    <w:pPr>
      <w:tabs>
        <w:tab w:val="right" w:leader="dot" w:pos="9356"/>
      </w:tabs>
      <w:ind w:left="210" w:firstLineChars="0" w:hanging="210"/>
      <w:jc w:val="left"/>
    </w:pPr>
  </w:style>
  <w:style w:type="paragraph" w:customStyle="1" w:styleId="affffffffff2">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7">
    <w:name w:val="标准文件_引言一级无标题"/>
    <w:basedOn w:val="a7"/>
    <w:next w:val="afffff"/>
    <w:qFormat/>
    <w:pPr>
      <w:spacing w:beforeLines="0" w:before="0" w:afterLines="0" w:after="0" w:line="276" w:lineRule="auto"/>
    </w:pPr>
    <w:rPr>
      <w:rFonts w:ascii="宋体" w:eastAsia="宋体"/>
    </w:rPr>
  </w:style>
  <w:style w:type="paragraph" w:customStyle="1" w:styleId="affffffffff8">
    <w:name w:val="标准文件_引言二级无标题"/>
    <w:basedOn w:val="a8"/>
    <w:next w:val="afffff"/>
    <w:qFormat/>
    <w:pPr>
      <w:spacing w:beforeLines="0" w:before="0" w:afterLines="0" w:after="0" w:line="276" w:lineRule="auto"/>
    </w:pPr>
    <w:rPr>
      <w:rFonts w:ascii="宋体" w:eastAsia="宋体"/>
    </w:rPr>
  </w:style>
  <w:style w:type="paragraph" w:customStyle="1" w:styleId="affffffffff9">
    <w:name w:val="标准文件_引言三级无标题"/>
    <w:basedOn w:val="a9"/>
    <w:qFormat/>
    <w:pPr>
      <w:spacing w:beforeLines="0" w:before="0" w:afterLines="0" w:after="0" w:line="276" w:lineRule="auto"/>
    </w:pPr>
    <w:rPr>
      <w:rFonts w:ascii="宋体" w:eastAsia="宋体"/>
    </w:rPr>
  </w:style>
  <w:style w:type="paragraph" w:customStyle="1" w:styleId="affffffffffa">
    <w:name w:val="标准文件_引言四级无标题"/>
    <w:basedOn w:val="aa"/>
    <w:next w:val="afffff"/>
    <w:qFormat/>
    <w:pPr>
      <w:spacing w:beforeLines="0" w:before="0" w:afterLines="0" w:after="0" w:line="276" w:lineRule="auto"/>
    </w:pPr>
    <w:rPr>
      <w:rFonts w:ascii="宋体" w:eastAsia="宋体"/>
    </w:rPr>
  </w:style>
  <w:style w:type="paragraph" w:customStyle="1" w:styleId="affffffffffb">
    <w:name w:val="标准文件_引言五级无标题"/>
    <w:basedOn w:val="ab"/>
    <w:next w:val="afffff"/>
    <w:qFormat/>
    <w:pPr>
      <w:spacing w:beforeLines="0" w:before="0" w:afterLines="0" w:after="0" w:line="276" w:lineRule="auto"/>
    </w:pPr>
    <w:rPr>
      <w:rFonts w:ascii="宋体" w:eastAsia="宋体"/>
    </w:rPr>
  </w:style>
  <w:style w:type="paragraph" w:customStyle="1" w:styleId="affffffffffc">
    <w:name w:val="标准文件_索引标题"/>
    <w:basedOn w:val="afffff6"/>
    <w:next w:val="afffff"/>
    <w:qFormat/>
    <w:rPr>
      <w:rFonts w:hAnsi="黑体"/>
    </w:rPr>
  </w:style>
  <w:style w:type="paragraph" w:customStyle="1" w:styleId="affffffffffd">
    <w:name w:val="标准文件_脚注内容"/>
    <w:basedOn w:val="afffff"/>
    <w:qFormat/>
    <w:pPr>
      <w:ind w:leftChars="200" w:left="400" w:hangingChars="200" w:hanging="200"/>
    </w:pPr>
    <w:rPr>
      <w:sz w:val="15"/>
    </w:rPr>
  </w:style>
  <w:style w:type="paragraph" w:customStyle="1" w:styleId="affffffffffe">
    <w:name w:val="标准文件_术语条一"/>
    <w:basedOn w:val="affffffff8"/>
    <w:next w:val="afffff"/>
    <w:qFormat/>
  </w:style>
  <w:style w:type="paragraph" w:customStyle="1" w:styleId="afffffffffff">
    <w:name w:val="标准文件_术语条二"/>
    <w:basedOn w:val="affffffffb"/>
    <w:next w:val="afffff"/>
    <w:qFormat/>
  </w:style>
  <w:style w:type="paragraph" w:customStyle="1" w:styleId="afffffffffff0">
    <w:name w:val="标准文件_术语条三"/>
    <w:basedOn w:val="affffffffa"/>
    <w:next w:val="afffff"/>
    <w:qFormat/>
  </w:style>
  <w:style w:type="paragraph" w:customStyle="1" w:styleId="afffffffffff1">
    <w:name w:val="标准文件_术语条四"/>
    <w:basedOn w:val="affffffffd"/>
    <w:next w:val="afffff"/>
    <w:qFormat/>
  </w:style>
  <w:style w:type="paragraph" w:customStyle="1" w:styleId="afffffffffff2">
    <w:name w:val="标准文件_术语条五"/>
    <w:basedOn w:val="affffffff9"/>
    <w:next w:val="afffff"/>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3">
    <w:name w:val="发布"/>
    <w:basedOn w:val="afff6"/>
    <w:qFormat/>
    <w:rPr>
      <w:rFonts w:ascii="黑体" w:eastAsia="黑体"/>
      <w:spacing w:val="85"/>
      <w:w w:val="100"/>
      <w:position w:val="3"/>
      <w:sz w:val="28"/>
      <w:szCs w:val="28"/>
    </w:rPr>
  </w:style>
  <w:style w:type="paragraph" w:customStyle="1" w:styleId="afffffffffff4">
    <w:name w:val="段"/>
    <w:basedOn w:val="afff5"/>
    <w:qFormat/>
    <w:pPr>
      <w:widowControl/>
      <w:autoSpaceDE w:val="0"/>
      <w:autoSpaceDN w:val="0"/>
      <w:adjustRightInd/>
      <w:spacing w:line="240" w:lineRule="auto"/>
      <w:ind w:firstLineChars="200" w:firstLine="420"/>
    </w:pPr>
    <w:rPr>
      <w:rFonts w:ascii="宋体" w:hAnsi="宋体" w:cs="宋体"/>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8078">
      <w:bodyDiv w:val="1"/>
      <w:marLeft w:val="0"/>
      <w:marRight w:val="0"/>
      <w:marTop w:val="0"/>
      <w:marBottom w:val="0"/>
      <w:divBdr>
        <w:top w:val="none" w:sz="0" w:space="0" w:color="auto"/>
        <w:left w:val="none" w:sz="0" w:space="0" w:color="auto"/>
        <w:bottom w:val="none" w:sz="0" w:space="0" w:color="auto"/>
        <w:right w:val="none" w:sz="0" w:space="0" w:color="auto"/>
      </w:divBdr>
    </w:div>
    <w:div w:id="20593295">
      <w:bodyDiv w:val="1"/>
      <w:marLeft w:val="0"/>
      <w:marRight w:val="0"/>
      <w:marTop w:val="0"/>
      <w:marBottom w:val="0"/>
      <w:divBdr>
        <w:top w:val="none" w:sz="0" w:space="0" w:color="auto"/>
        <w:left w:val="none" w:sz="0" w:space="0" w:color="auto"/>
        <w:bottom w:val="none" w:sz="0" w:space="0" w:color="auto"/>
        <w:right w:val="none" w:sz="0" w:space="0" w:color="auto"/>
      </w:divBdr>
      <w:divsChild>
        <w:div w:id="2103598215">
          <w:marLeft w:val="0"/>
          <w:marRight w:val="0"/>
          <w:marTop w:val="0"/>
          <w:marBottom w:val="0"/>
          <w:divBdr>
            <w:top w:val="none" w:sz="0" w:space="0" w:color="auto"/>
            <w:left w:val="none" w:sz="0" w:space="0" w:color="auto"/>
            <w:bottom w:val="none" w:sz="0" w:space="0" w:color="auto"/>
            <w:right w:val="none" w:sz="0" w:space="0" w:color="auto"/>
          </w:divBdr>
        </w:div>
      </w:divsChild>
    </w:div>
    <w:div w:id="1037047041">
      <w:bodyDiv w:val="1"/>
      <w:marLeft w:val="0"/>
      <w:marRight w:val="0"/>
      <w:marTop w:val="0"/>
      <w:marBottom w:val="0"/>
      <w:divBdr>
        <w:top w:val="none" w:sz="0" w:space="0" w:color="auto"/>
        <w:left w:val="none" w:sz="0" w:space="0" w:color="auto"/>
        <w:bottom w:val="none" w:sz="0" w:space="0" w:color="auto"/>
        <w:right w:val="none" w:sz="0" w:space="0" w:color="auto"/>
      </w:divBdr>
    </w:div>
    <w:div w:id="1099135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image" Target="media/image1.jpg"/><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C2DC3776E8B4114BBFE201AC12A63C0"/>
        <w:category>
          <w:name w:val="常规"/>
          <w:gallery w:val="placeholder"/>
        </w:category>
        <w:types>
          <w:type w:val="bbPlcHdr"/>
        </w:types>
        <w:behaviors>
          <w:behavior w:val="content"/>
        </w:behaviors>
        <w:guid w:val="{A4BC3830-FE50-4F04-82F1-9AED722079F2}"/>
      </w:docPartPr>
      <w:docPartBody>
        <w:p w:rsidR="00387509" w:rsidRDefault="002948E5">
          <w:pPr>
            <w:pStyle w:val="FC2DC3776E8B4114BBFE201AC12A63C0"/>
          </w:pPr>
          <w:r>
            <w:rPr>
              <w:rStyle w:val="a3"/>
              <w:rFonts w:hint="eastAsia"/>
            </w:rPr>
            <w:t>单击或点击此处输入文字。</w:t>
          </w:r>
        </w:p>
      </w:docPartBody>
    </w:docPart>
    <w:docPart>
      <w:docPartPr>
        <w:name w:val="AC7EE699BF534036BFA5220FE67B2D5C"/>
        <w:category>
          <w:name w:val="常规"/>
          <w:gallery w:val="placeholder"/>
        </w:category>
        <w:types>
          <w:type w:val="bbPlcHdr"/>
        </w:types>
        <w:behaviors>
          <w:behavior w:val="content"/>
        </w:behaviors>
        <w:guid w:val="{EFF03B9B-B808-47B0-807D-813AEB1BF738}"/>
      </w:docPartPr>
      <w:docPartBody>
        <w:p w:rsidR="00387509" w:rsidRDefault="002948E5">
          <w:pPr>
            <w:pStyle w:val="AC7EE699BF534036BFA5220FE67B2D5C"/>
          </w:pPr>
          <w:r>
            <w:rPr>
              <w:rStyle w:val="a3"/>
              <w:rFonts w:hint="eastAsia"/>
            </w:rPr>
            <w:t>选择一项。</w:t>
          </w:r>
        </w:p>
      </w:docPartBody>
    </w:docPart>
    <w:docPart>
      <w:docPartPr>
        <w:name w:val="8E072F9FDEB942A292F9B1A0E756B458"/>
        <w:category>
          <w:name w:val="常规"/>
          <w:gallery w:val="placeholder"/>
        </w:category>
        <w:types>
          <w:type w:val="bbPlcHdr"/>
        </w:types>
        <w:behaviors>
          <w:behavior w:val="content"/>
        </w:behaviors>
        <w:guid w:val="{A5F183F0-6DBE-4E34-BAA7-E14B08AE680C}"/>
      </w:docPartPr>
      <w:docPartBody>
        <w:p w:rsidR="00387509" w:rsidRDefault="002948E5">
          <w:pPr>
            <w:pStyle w:val="8E072F9FDEB942A292F9B1A0E756B458"/>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5FF"/>
    <w:rsid w:val="00057F15"/>
    <w:rsid w:val="001268A1"/>
    <w:rsid w:val="001A0650"/>
    <w:rsid w:val="00267073"/>
    <w:rsid w:val="002948E5"/>
    <w:rsid w:val="00320C03"/>
    <w:rsid w:val="00377378"/>
    <w:rsid w:val="00387509"/>
    <w:rsid w:val="004D5F99"/>
    <w:rsid w:val="00552D50"/>
    <w:rsid w:val="005B1B92"/>
    <w:rsid w:val="00613E05"/>
    <w:rsid w:val="006318CC"/>
    <w:rsid w:val="008348CF"/>
    <w:rsid w:val="009665F5"/>
    <w:rsid w:val="00A76A79"/>
    <w:rsid w:val="00B12AE1"/>
    <w:rsid w:val="00B83DFC"/>
    <w:rsid w:val="00BE25FF"/>
    <w:rsid w:val="00C33E21"/>
    <w:rsid w:val="00D10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5B1B92"/>
    <w:rPr>
      <w:color w:val="808080"/>
    </w:rPr>
  </w:style>
  <w:style w:type="paragraph" w:customStyle="1" w:styleId="FC2DC3776E8B4114BBFE201AC12A63C0">
    <w:name w:val="FC2DC3776E8B4114BBFE201AC12A63C0"/>
    <w:pPr>
      <w:widowControl w:val="0"/>
      <w:jc w:val="both"/>
    </w:pPr>
    <w:rPr>
      <w:kern w:val="2"/>
      <w:sz w:val="21"/>
      <w:szCs w:val="22"/>
    </w:rPr>
  </w:style>
  <w:style w:type="paragraph" w:customStyle="1" w:styleId="AC7EE699BF534036BFA5220FE67B2D5C">
    <w:name w:val="AC7EE699BF534036BFA5220FE67B2D5C"/>
    <w:pPr>
      <w:widowControl w:val="0"/>
      <w:jc w:val="both"/>
    </w:pPr>
    <w:rPr>
      <w:kern w:val="2"/>
      <w:sz w:val="21"/>
      <w:szCs w:val="22"/>
    </w:rPr>
  </w:style>
  <w:style w:type="paragraph" w:customStyle="1" w:styleId="8E072F9FDEB942A292F9B1A0E756B458">
    <w:name w:val="8E072F9FDEB942A292F9B1A0E756B458"/>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5B1B92"/>
    <w:rPr>
      <w:color w:val="808080"/>
    </w:rPr>
  </w:style>
  <w:style w:type="paragraph" w:customStyle="1" w:styleId="FC2DC3776E8B4114BBFE201AC12A63C0">
    <w:name w:val="FC2DC3776E8B4114BBFE201AC12A63C0"/>
    <w:pPr>
      <w:widowControl w:val="0"/>
      <w:jc w:val="both"/>
    </w:pPr>
    <w:rPr>
      <w:kern w:val="2"/>
      <w:sz w:val="21"/>
      <w:szCs w:val="22"/>
    </w:rPr>
  </w:style>
  <w:style w:type="paragraph" w:customStyle="1" w:styleId="AC7EE699BF534036BFA5220FE67B2D5C">
    <w:name w:val="AC7EE699BF534036BFA5220FE67B2D5C"/>
    <w:pPr>
      <w:widowControl w:val="0"/>
      <w:jc w:val="both"/>
    </w:pPr>
    <w:rPr>
      <w:kern w:val="2"/>
      <w:sz w:val="21"/>
      <w:szCs w:val="22"/>
    </w:rPr>
  </w:style>
  <w:style w:type="paragraph" w:customStyle="1" w:styleId="8E072F9FDEB942A292F9B1A0E756B458">
    <w:name w:val="8E072F9FDEB942A292F9B1A0E756B458"/>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93D44C-8644-4E04-9D5E-24966A768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1</TotalTime>
  <Pages>9</Pages>
  <Words>915</Words>
  <Characters>5219</Characters>
  <Application>Microsoft Office Word</Application>
  <DocSecurity>0</DocSecurity>
  <Lines>43</Lines>
  <Paragraphs>12</Paragraphs>
  <ScaleCrop>false</ScaleCrop>
  <Company>PCMI</Company>
  <LinksUpToDate>false</LinksUpToDate>
  <CharactersWithSpaces>6122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1</dc:creator>
  <dc:description>&lt;config cover="true" show_menu="true" version="1.0.0" doctype="SDKXY"&gt;_x000d_
&lt;/config&gt;</dc:description>
  <cp:lastModifiedBy>p'c</cp:lastModifiedBy>
  <cp:revision>4</cp:revision>
  <cp:lastPrinted>2025-04-03T09:30:00Z</cp:lastPrinted>
  <dcterms:created xsi:type="dcterms:W3CDTF">2025-07-02T06:54:00Z</dcterms:created>
  <dcterms:modified xsi:type="dcterms:W3CDTF">2025-07-02T06:55:00Z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eyJoZGlkIjoiNGViYzU2ZWVkNzY5OTM5NzlmMTk1NDFlYjUzNjc5MzciLCJ1c2VySWQiOiIxNTEwMzYxMTYzIn0=</vt:lpwstr>
  </property>
  <property fmtid="{D5CDD505-2E9C-101B-9397-08002B2CF9AE}" pid="15" name="KSOProductBuildVer">
    <vt:lpwstr>2052-12.1.0.20784</vt:lpwstr>
  </property>
  <property fmtid="{D5CDD505-2E9C-101B-9397-08002B2CF9AE}" pid="16" name="ICV">
    <vt:lpwstr>D534908B6E1E480BBA03404B76ECF685_12</vt:lpwstr>
  </property>
  <property fmtid="{D5CDD505-2E9C-101B-9397-08002B2CF9AE}" pid="17" name="DoublePage">
    <vt:lpwstr>true</vt:lpwstr>
  </property>
</Properties>
</file>