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1076">
        <w:tc>
          <w:tcPr>
            <w:tcW w:w="509" w:type="dxa"/>
          </w:tcPr>
          <w:p w:rsidR="00011076" w:rsidRDefault="00F643BA">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011076" w:rsidRDefault="00F643BA">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93.080.99</w:t>
            </w:r>
            <w:bookmarkEnd w:id="1"/>
            <w:r>
              <w:rPr>
                <w:rFonts w:ascii="黑体" w:eastAsia="黑体" w:hAnsi="黑体"/>
                <w:sz w:val="21"/>
                <w:szCs w:val="21"/>
              </w:rPr>
              <w:fldChar w:fldCharType="end"/>
            </w:r>
            <w:bookmarkEnd w:id="0"/>
          </w:p>
        </w:tc>
      </w:tr>
      <w:tr w:rsidR="00011076">
        <w:tc>
          <w:tcPr>
            <w:tcW w:w="509" w:type="dxa"/>
          </w:tcPr>
          <w:p w:rsidR="00011076" w:rsidRDefault="00F643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1076">
              <w:trPr>
                <w:trHeight w:hRule="exact" w:val="1021"/>
              </w:trPr>
              <w:tc>
                <w:tcPr>
                  <w:tcW w:w="9242" w:type="dxa"/>
                  <w:vAlign w:val="center"/>
                </w:tcPr>
                <w:p w:rsidR="00011076" w:rsidRDefault="00011076" w:rsidP="0074791B">
                  <w:pPr>
                    <w:pStyle w:val="afffff"/>
                    <w:framePr w:w="0" w:hRule="auto" w:wrap="auto" w:hAnchor="text" w:xAlign="left" w:yAlign="inline" w:anchorLock="0"/>
                    <w:ind w:left="420" w:right="624"/>
                    <w:rPr>
                      <w:rFonts w:ascii="宋体" w:hAnsi="宋体"/>
                      <w:sz w:val="28"/>
                      <w:szCs w:val="28"/>
                    </w:rPr>
                  </w:pPr>
                </w:p>
              </w:tc>
            </w:tr>
          </w:tbl>
          <w:p w:rsidR="00011076" w:rsidRDefault="00F643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51</w:t>
            </w:r>
            <w:r>
              <w:rPr>
                <w:rFonts w:ascii="黑体" w:eastAsia="黑体" w:hAnsi="黑体"/>
                <w:sz w:val="21"/>
                <w:szCs w:val="21"/>
              </w:rPr>
              <w:fldChar w:fldCharType="end"/>
            </w:r>
            <w:bookmarkEnd w:id="2"/>
          </w:p>
        </w:tc>
      </w:tr>
    </w:tbl>
    <w:p w:rsidR="00011076" w:rsidRDefault="00F643BA">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011076" w:rsidRDefault="00F643BA">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CASMES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w:t>
      </w:r>
      <w:r w:rsidR="00522E0F">
        <w:rPr>
          <w:rFonts w:hint="eastAsia"/>
        </w:rPr>
        <w:t>5</w:t>
      </w:r>
      <w:r>
        <w:fldChar w:fldCharType="end"/>
      </w:r>
      <w:bookmarkEnd w:id="6"/>
    </w:p>
    <w:p w:rsidR="00011076" w:rsidRDefault="00F643BA">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011076" w:rsidRDefault="006B66B6">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011076" w:rsidRDefault="00011076">
      <w:pPr>
        <w:pStyle w:val="afffff0"/>
        <w:framePr w:w="9639" w:h="6976" w:hRule="exact" w:hSpace="0" w:vSpace="0" w:wrap="around" w:hAnchor="page" w:y="6408"/>
        <w:jc w:val="center"/>
        <w:rPr>
          <w:rFonts w:ascii="黑体" w:eastAsia="黑体" w:hAnsi="黑体"/>
          <w:b w:val="0"/>
          <w:bCs w:val="0"/>
          <w:w w:val="100"/>
        </w:rPr>
      </w:pPr>
    </w:p>
    <w:p w:rsidR="00011076" w:rsidRDefault="00F643B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522E0F" w:rsidRPr="00522E0F">
        <w:rPr>
          <w:rFonts w:hint="eastAsia"/>
        </w:rPr>
        <w:t>市政道路人行地道结构施工及质量验收规范</w:t>
      </w:r>
      <w:r>
        <w:fldChar w:fldCharType="end"/>
      </w:r>
      <w:bookmarkEnd w:id="8"/>
    </w:p>
    <w:p w:rsidR="00011076" w:rsidRDefault="00011076">
      <w:pPr>
        <w:framePr w:w="9639" w:h="6974" w:hRule="exact" w:wrap="around" w:vAnchor="page" w:hAnchor="page" w:x="1419" w:y="6408" w:anchorLock="1"/>
        <w:ind w:left="-1418"/>
      </w:pPr>
    </w:p>
    <w:p w:rsidR="00011076" w:rsidRDefault="00F643B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522E0F" w:rsidRPr="00522E0F">
        <w:rPr>
          <w:rFonts w:eastAsia="黑体"/>
          <w:szCs w:val="28"/>
        </w:rPr>
        <w:t>Code for construction and quality acceptance of municipal road pedestrian tunnel structures</w:t>
      </w:r>
      <w:r>
        <w:rPr>
          <w:rFonts w:eastAsia="黑体"/>
          <w:szCs w:val="28"/>
        </w:rPr>
        <w:fldChar w:fldCharType="end"/>
      </w:r>
      <w:bookmarkEnd w:id="9"/>
    </w:p>
    <w:p w:rsidR="00011076" w:rsidRDefault="00011076">
      <w:pPr>
        <w:framePr w:w="9639" w:h="6974" w:hRule="exact" w:wrap="around" w:vAnchor="page" w:hAnchor="page" w:x="1419" w:y="6408" w:anchorLock="1"/>
        <w:spacing w:line="760" w:lineRule="exact"/>
        <w:ind w:left="-1418"/>
      </w:pPr>
    </w:p>
    <w:p w:rsidR="00011076" w:rsidRDefault="00011076">
      <w:pPr>
        <w:pStyle w:val="afffffff8"/>
        <w:framePr w:w="9639" w:h="6974" w:hRule="exact" w:wrap="around" w:vAnchor="page" w:hAnchor="page" w:x="1419" w:y="6408" w:anchorLock="1"/>
        <w:textAlignment w:val="bottom"/>
        <w:rPr>
          <w:rFonts w:eastAsia="黑体"/>
          <w:szCs w:val="28"/>
        </w:rPr>
      </w:pPr>
    </w:p>
    <w:p w:rsidR="00011076" w:rsidRDefault="00F643B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011076" w:rsidRDefault="00F643B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sidR="00522E0F">
        <w:rPr>
          <w:sz w:val="21"/>
          <w:szCs w:val="28"/>
        </w:rPr>
        <w:t> </w:t>
      </w:r>
      <w:r w:rsidR="00522E0F">
        <w:rPr>
          <w:sz w:val="21"/>
          <w:szCs w:val="28"/>
        </w:rPr>
        <w:t> </w:t>
      </w:r>
      <w:r w:rsidR="00522E0F">
        <w:rPr>
          <w:sz w:val="21"/>
          <w:szCs w:val="28"/>
        </w:rPr>
        <w:t> </w:t>
      </w:r>
      <w:r w:rsidR="00522E0F">
        <w:rPr>
          <w:sz w:val="21"/>
          <w:szCs w:val="28"/>
        </w:rPr>
        <w:t> </w:t>
      </w:r>
      <w:r w:rsidR="00522E0F">
        <w:rPr>
          <w:sz w:val="21"/>
          <w:szCs w:val="28"/>
        </w:rPr>
        <w:t> </w:t>
      </w:r>
      <w:r>
        <w:rPr>
          <w:sz w:val="21"/>
          <w:szCs w:val="28"/>
        </w:rPr>
        <w:fldChar w:fldCharType="end"/>
      </w:r>
      <w:bookmarkEnd w:id="11"/>
    </w:p>
    <w:p w:rsidR="00011076" w:rsidRDefault="0001107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011076" w:rsidRDefault="00F643B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011076" w:rsidRDefault="00F643B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011076" w:rsidRDefault="00F643B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11076" w:rsidRDefault="006B66B6">
      <w:pPr>
        <w:rPr>
          <w:rFonts w:ascii="宋体" w:hAnsi="宋体"/>
          <w:sz w:val="28"/>
          <w:szCs w:val="28"/>
        </w:rPr>
        <w:sectPr w:rsidR="00011076" w:rsidSect="004123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412328" w:rsidRDefault="00412328" w:rsidP="00412328">
      <w:pPr>
        <w:pStyle w:val="affffffa"/>
        <w:spacing w:after="360"/>
      </w:pPr>
      <w:bookmarkStart w:id="19" w:name="BookMark1"/>
      <w:bookmarkStart w:id="20" w:name="_Toc132806718"/>
      <w:bookmarkStart w:id="21" w:name="_Toc129272283"/>
      <w:bookmarkStart w:id="22" w:name="_Toc163901344"/>
      <w:bookmarkStart w:id="23" w:name="_Toc169535783"/>
      <w:bookmarkStart w:id="24" w:name="_Toc138863064"/>
      <w:bookmarkStart w:id="25" w:name="_Toc134114409"/>
      <w:bookmarkStart w:id="26" w:name="_Toc132803940"/>
      <w:bookmarkStart w:id="27" w:name="_Toc163835568"/>
      <w:bookmarkStart w:id="28" w:name="_Toc129366049"/>
      <w:bookmarkStart w:id="29" w:name="_Toc165387154"/>
      <w:bookmarkStart w:id="30" w:name="_Toc163835794"/>
      <w:bookmarkStart w:id="31" w:name="_Toc132638407"/>
      <w:bookmarkStart w:id="32" w:name="_Toc170813012"/>
      <w:bookmarkStart w:id="33" w:name="_Toc170900397"/>
      <w:bookmarkStart w:id="34" w:name="_Toc176857368"/>
      <w:bookmarkStart w:id="35" w:name="_Toc180851154"/>
      <w:r w:rsidRPr="00412328">
        <w:rPr>
          <w:rFonts w:hint="eastAsia"/>
          <w:spacing w:val="320"/>
        </w:rPr>
        <w:lastRenderedPageBreak/>
        <w:t>目</w:t>
      </w:r>
      <w:r>
        <w:rPr>
          <w:rFonts w:hint="eastAsia"/>
        </w:rPr>
        <w:t>次</w:t>
      </w:r>
    </w:p>
    <w:p w:rsidR="00412328" w:rsidRPr="00412328" w:rsidRDefault="00412328">
      <w:pPr>
        <w:pStyle w:val="10"/>
        <w:tabs>
          <w:tab w:val="right" w:leader="dot" w:pos="9344"/>
        </w:tabs>
        <w:rPr>
          <w:rFonts w:asciiTheme="minorHAnsi" w:eastAsiaTheme="minorEastAsia" w:hAnsiTheme="minorHAnsi" w:cstheme="minorBidi"/>
          <w:noProof/>
          <w:szCs w:val="22"/>
        </w:rPr>
      </w:pPr>
      <w:r w:rsidRPr="00412328">
        <w:fldChar w:fldCharType="begin"/>
      </w:r>
      <w:r w:rsidRPr="00412328">
        <w:instrText xml:space="preserve"> TOC \o "1-1" \h </w:instrText>
      </w:r>
      <w:r w:rsidRPr="00412328">
        <w:fldChar w:fldCharType="separate"/>
      </w:r>
      <w:hyperlink w:anchor="_Toc200037426" w:history="1">
        <w:r w:rsidRPr="00412328">
          <w:rPr>
            <w:rStyle w:val="affffc"/>
            <w:rFonts w:hint="eastAsia"/>
            <w:noProof/>
          </w:rPr>
          <w:t>前言</w:t>
        </w:r>
        <w:r w:rsidRPr="00412328">
          <w:rPr>
            <w:noProof/>
          </w:rPr>
          <w:tab/>
        </w:r>
        <w:r w:rsidRPr="00412328">
          <w:rPr>
            <w:noProof/>
          </w:rPr>
          <w:fldChar w:fldCharType="begin"/>
        </w:r>
        <w:r w:rsidRPr="00412328">
          <w:rPr>
            <w:noProof/>
          </w:rPr>
          <w:instrText xml:space="preserve"> PAGEREF _Toc200037426 \h </w:instrText>
        </w:r>
        <w:r w:rsidRPr="00412328">
          <w:rPr>
            <w:noProof/>
          </w:rPr>
        </w:r>
        <w:r w:rsidRPr="00412328">
          <w:rPr>
            <w:noProof/>
          </w:rPr>
          <w:fldChar w:fldCharType="separate"/>
        </w:r>
        <w:r w:rsidR="0074791B">
          <w:rPr>
            <w:noProof/>
          </w:rPr>
          <w:t>II</w:t>
        </w:r>
        <w:r w:rsidRPr="00412328">
          <w:rPr>
            <w:noProof/>
          </w:rPr>
          <w:fldChar w:fldCharType="end"/>
        </w:r>
      </w:hyperlink>
    </w:p>
    <w:p w:rsidR="00412328" w:rsidRPr="00412328" w:rsidRDefault="006B66B6">
      <w:pPr>
        <w:pStyle w:val="10"/>
        <w:tabs>
          <w:tab w:val="right" w:leader="dot" w:pos="9344"/>
        </w:tabs>
        <w:rPr>
          <w:rFonts w:asciiTheme="minorHAnsi" w:eastAsiaTheme="minorEastAsia" w:hAnsiTheme="minorHAnsi" w:cstheme="minorBidi"/>
          <w:noProof/>
          <w:szCs w:val="22"/>
        </w:rPr>
      </w:pPr>
      <w:hyperlink w:anchor="_Toc200037427" w:history="1">
        <w:r w:rsidR="00412328" w:rsidRPr="00412328">
          <w:rPr>
            <w:rStyle w:val="affffc"/>
            <w:noProof/>
          </w:rPr>
          <w:t>1</w:t>
        </w:r>
        <w:r w:rsidR="00412328">
          <w:rPr>
            <w:rStyle w:val="affffc"/>
            <w:noProof/>
          </w:rPr>
          <w:t xml:space="preserve"> </w:t>
        </w:r>
        <w:r w:rsidR="00412328" w:rsidRPr="00412328">
          <w:rPr>
            <w:rStyle w:val="affffc"/>
            <w:rFonts w:hint="eastAsia"/>
            <w:noProof/>
          </w:rPr>
          <w:t xml:space="preserve"> 范围</w:t>
        </w:r>
        <w:r w:rsidR="00412328" w:rsidRPr="00412328">
          <w:rPr>
            <w:noProof/>
          </w:rPr>
          <w:tab/>
        </w:r>
        <w:r w:rsidR="00412328" w:rsidRPr="00412328">
          <w:rPr>
            <w:noProof/>
          </w:rPr>
          <w:fldChar w:fldCharType="begin"/>
        </w:r>
        <w:r w:rsidR="00412328" w:rsidRPr="00412328">
          <w:rPr>
            <w:noProof/>
          </w:rPr>
          <w:instrText xml:space="preserve"> PAGEREF _Toc200037427 \h </w:instrText>
        </w:r>
        <w:r w:rsidR="00412328" w:rsidRPr="00412328">
          <w:rPr>
            <w:noProof/>
          </w:rPr>
        </w:r>
        <w:r w:rsidR="00412328" w:rsidRPr="00412328">
          <w:rPr>
            <w:noProof/>
          </w:rPr>
          <w:fldChar w:fldCharType="separate"/>
        </w:r>
        <w:r w:rsidR="0074791B">
          <w:rPr>
            <w:noProof/>
          </w:rPr>
          <w:t>1</w:t>
        </w:r>
        <w:r w:rsidR="00412328" w:rsidRPr="00412328">
          <w:rPr>
            <w:noProof/>
          </w:rPr>
          <w:fldChar w:fldCharType="end"/>
        </w:r>
      </w:hyperlink>
    </w:p>
    <w:p w:rsidR="00412328" w:rsidRPr="00412328" w:rsidRDefault="006B66B6">
      <w:pPr>
        <w:pStyle w:val="10"/>
        <w:tabs>
          <w:tab w:val="right" w:leader="dot" w:pos="9344"/>
        </w:tabs>
        <w:rPr>
          <w:rFonts w:asciiTheme="minorHAnsi" w:eastAsiaTheme="minorEastAsia" w:hAnsiTheme="minorHAnsi" w:cstheme="minorBidi"/>
          <w:noProof/>
          <w:szCs w:val="22"/>
        </w:rPr>
      </w:pPr>
      <w:hyperlink w:anchor="_Toc200037428" w:history="1">
        <w:r w:rsidR="00412328" w:rsidRPr="00412328">
          <w:rPr>
            <w:rStyle w:val="affffc"/>
            <w:noProof/>
          </w:rPr>
          <w:t>2</w:t>
        </w:r>
        <w:r w:rsidR="00412328">
          <w:rPr>
            <w:rStyle w:val="affffc"/>
            <w:noProof/>
          </w:rPr>
          <w:t xml:space="preserve"> </w:t>
        </w:r>
        <w:r w:rsidR="00412328" w:rsidRPr="00412328">
          <w:rPr>
            <w:rStyle w:val="affffc"/>
            <w:rFonts w:hint="eastAsia"/>
            <w:noProof/>
          </w:rPr>
          <w:t xml:space="preserve"> 规范性引用文件</w:t>
        </w:r>
        <w:r w:rsidR="00412328" w:rsidRPr="00412328">
          <w:rPr>
            <w:noProof/>
          </w:rPr>
          <w:tab/>
        </w:r>
        <w:r w:rsidR="00412328" w:rsidRPr="00412328">
          <w:rPr>
            <w:noProof/>
          </w:rPr>
          <w:fldChar w:fldCharType="begin"/>
        </w:r>
        <w:r w:rsidR="00412328" w:rsidRPr="00412328">
          <w:rPr>
            <w:noProof/>
          </w:rPr>
          <w:instrText xml:space="preserve"> PAGEREF _Toc200037428 \h </w:instrText>
        </w:r>
        <w:r w:rsidR="00412328" w:rsidRPr="00412328">
          <w:rPr>
            <w:noProof/>
          </w:rPr>
        </w:r>
        <w:r w:rsidR="00412328" w:rsidRPr="00412328">
          <w:rPr>
            <w:noProof/>
          </w:rPr>
          <w:fldChar w:fldCharType="separate"/>
        </w:r>
        <w:r w:rsidR="0074791B">
          <w:rPr>
            <w:noProof/>
          </w:rPr>
          <w:t>1</w:t>
        </w:r>
        <w:r w:rsidR="00412328" w:rsidRPr="00412328">
          <w:rPr>
            <w:noProof/>
          </w:rPr>
          <w:fldChar w:fldCharType="end"/>
        </w:r>
      </w:hyperlink>
    </w:p>
    <w:p w:rsidR="00412328" w:rsidRPr="00412328" w:rsidRDefault="006B66B6">
      <w:pPr>
        <w:pStyle w:val="10"/>
        <w:tabs>
          <w:tab w:val="right" w:leader="dot" w:pos="9344"/>
        </w:tabs>
        <w:rPr>
          <w:rFonts w:asciiTheme="minorHAnsi" w:eastAsiaTheme="minorEastAsia" w:hAnsiTheme="minorHAnsi" w:cstheme="minorBidi"/>
          <w:noProof/>
          <w:szCs w:val="22"/>
        </w:rPr>
      </w:pPr>
      <w:hyperlink w:anchor="_Toc200037429" w:history="1">
        <w:r w:rsidR="00412328" w:rsidRPr="00412328">
          <w:rPr>
            <w:rStyle w:val="affffc"/>
            <w:noProof/>
          </w:rPr>
          <w:t>3</w:t>
        </w:r>
        <w:r w:rsidR="00412328">
          <w:rPr>
            <w:rStyle w:val="affffc"/>
            <w:noProof/>
          </w:rPr>
          <w:t xml:space="preserve"> </w:t>
        </w:r>
        <w:r w:rsidR="00412328" w:rsidRPr="00412328">
          <w:rPr>
            <w:rStyle w:val="affffc"/>
            <w:rFonts w:hint="eastAsia"/>
            <w:noProof/>
          </w:rPr>
          <w:t xml:space="preserve"> 术语和定义</w:t>
        </w:r>
        <w:r w:rsidR="00412328" w:rsidRPr="00412328">
          <w:rPr>
            <w:noProof/>
          </w:rPr>
          <w:tab/>
        </w:r>
        <w:r w:rsidR="00412328" w:rsidRPr="00412328">
          <w:rPr>
            <w:noProof/>
          </w:rPr>
          <w:fldChar w:fldCharType="begin"/>
        </w:r>
        <w:r w:rsidR="00412328" w:rsidRPr="00412328">
          <w:rPr>
            <w:noProof/>
          </w:rPr>
          <w:instrText xml:space="preserve"> PAGEREF _Toc200037429 \h </w:instrText>
        </w:r>
        <w:r w:rsidR="00412328" w:rsidRPr="00412328">
          <w:rPr>
            <w:noProof/>
          </w:rPr>
        </w:r>
        <w:r w:rsidR="00412328" w:rsidRPr="00412328">
          <w:rPr>
            <w:noProof/>
          </w:rPr>
          <w:fldChar w:fldCharType="separate"/>
        </w:r>
        <w:r w:rsidR="0074791B">
          <w:rPr>
            <w:noProof/>
          </w:rPr>
          <w:t>1</w:t>
        </w:r>
        <w:r w:rsidR="00412328" w:rsidRPr="00412328">
          <w:rPr>
            <w:noProof/>
          </w:rPr>
          <w:fldChar w:fldCharType="end"/>
        </w:r>
      </w:hyperlink>
    </w:p>
    <w:p w:rsidR="00412328" w:rsidRPr="00412328" w:rsidRDefault="006B66B6">
      <w:pPr>
        <w:pStyle w:val="10"/>
        <w:tabs>
          <w:tab w:val="right" w:leader="dot" w:pos="9344"/>
        </w:tabs>
        <w:rPr>
          <w:rFonts w:asciiTheme="minorHAnsi" w:eastAsiaTheme="minorEastAsia" w:hAnsiTheme="minorHAnsi" w:cstheme="minorBidi"/>
          <w:noProof/>
          <w:szCs w:val="22"/>
        </w:rPr>
      </w:pPr>
      <w:hyperlink w:anchor="_Toc200037430" w:history="1">
        <w:r w:rsidR="00412328" w:rsidRPr="00412328">
          <w:rPr>
            <w:rStyle w:val="affffc"/>
            <w:noProof/>
          </w:rPr>
          <w:t>4</w:t>
        </w:r>
        <w:r w:rsidR="00412328">
          <w:rPr>
            <w:rStyle w:val="affffc"/>
            <w:noProof/>
          </w:rPr>
          <w:t xml:space="preserve"> </w:t>
        </w:r>
        <w:r w:rsidR="00412328" w:rsidRPr="00412328">
          <w:rPr>
            <w:rStyle w:val="affffc"/>
            <w:rFonts w:hint="eastAsia"/>
            <w:noProof/>
          </w:rPr>
          <w:t xml:space="preserve"> 一般规定</w:t>
        </w:r>
        <w:r w:rsidR="00412328" w:rsidRPr="00412328">
          <w:rPr>
            <w:noProof/>
          </w:rPr>
          <w:tab/>
        </w:r>
        <w:r w:rsidR="00412328" w:rsidRPr="00412328">
          <w:rPr>
            <w:noProof/>
          </w:rPr>
          <w:fldChar w:fldCharType="begin"/>
        </w:r>
        <w:r w:rsidR="00412328" w:rsidRPr="00412328">
          <w:rPr>
            <w:noProof/>
          </w:rPr>
          <w:instrText xml:space="preserve"> PAGEREF _Toc200037430 \h </w:instrText>
        </w:r>
        <w:r w:rsidR="00412328" w:rsidRPr="00412328">
          <w:rPr>
            <w:noProof/>
          </w:rPr>
        </w:r>
        <w:r w:rsidR="00412328" w:rsidRPr="00412328">
          <w:rPr>
            <w:noProof/>
          </w:rPr>
          <w:fldChar w:fldCharType="separate"/>
        </w:r>
        <w:r w:rsidR="0074791B">
          <w:rPr>
            <w:noProof/>
          </w:rPr>
          <w:t>1</w:t>
        </w:r>
        <w:r w:rsidR="00412328" w:rsidRPr="00412328">
          <w:rPr>
            <w:noProof/>
          </w:rPr>
          <w:fldChar w:fldCharType="end"/>
        </w:r>
      </w:hyperlink>
    </w:p>
    <w:p w:rsidR="00412328" w:rsidRPr="00412328" w:rsidRDefault="006B66B6">
      <w:pPr>
        <w:pStyle w:val="10"/>
        <w:tabs>
          <w:tab w:val="right" w:leader="dot" w:pos="9344"/>
        </w:tabs>
        <w:rPr>
          <w:rFonts w:asciiTheme="minorHAnsi" w:eastAsiaTheme="minorEastAsia" w:hAnsiTheme="minorHAnsi" w:cstheme="minorBidi"/>
          <w:noProof/>
          <w:szCs w:val="22"/>
        </w:rPr>
      </w:pPr>
      <w:hyperlink w:anchor="_Toc200037431" w:history="1">
        <w:r w:rsidR="00412328" w:rsidRPr="00412328">
          <w:rPr>
            <w:rStyle w:val="affffc"/>
            <w:noProof/>
          </w:rPr>
          <w:t>5</w:t>
        </w:r>
        <w:r w:rsidR="00412328">
          <w:rPr>
            <w:rStyle w:val="affffc"/>
            <w:noProof/>
          </w:rPr>
          <w:t xml:space="preserve"> </w:t>
        </w:r>
        <w:r w:rsidR="00412328" w:rsidRPr="00412328">
          <w:rPr>
            <w:rStyle w:val="affffc"/>
            <w:rFonts w:hint="eastAsia"/>
            <w:noProof/>
          </w:rPr>
          <w:t xml:space="preserve"> 施工</w:t>
        </w:r>
        <w:r w:rsidR="00412328" w:rsidRPr="00412328">
          <w:rPr>
            <w:noProof/>
          </w:rPr>
          <w:tab/>
        </w:r>
        <w:r w:rsidR="00412328" w:rsidRPr="00412328">
          <w:rPr>
            <w:noProof/>
          </w:rPr>
          <w:fldChar w:fldCharType="begin"/>
        </w:r>
        <w:r w:rsidR="00412328" w:rsidRPr="00412328">
          <w:rPr>
            <w:noProof/>
          </w:rPr>
          <w:instrText xml:space="preserve"> PAGEREF _Toc200037431 \h </w:instrText>
        </w:r>
        <w:r w:rsidR="00412328" w:rsidRPr="00412328">
          <w:rPr>
            <w:noProof/>
          </w:rPr>
        </w:r>
        <w:r w:rsidR="00412328" w:rsidRPr="00412328">
          <w:rPr>
            <w:noProof/>
          </w:rPr>
          <w:fldChar w:fldCharType="separate"/>
        </w:r>
        <w:r w:rsidR="0074791B">
          <w:rPr>
            <w:noProof/>
          </w:rPr>
          <w:t>2</w:t>
        </w:r>
        <w:r w:rsidR="00412328" w:rsidRPr="00412328">
          <w:rPr>
            <w:noProof/>
          </w:rPr>
          <w:fldChar w:fldCharType="end"/>
        </w:r>
      </w:hyperlink>
    </w:p>
    <w:p w:rsidR="00412328" w:rsidRPr="00412328" w:rsidRDefault="006B66B6">
      <w:pPr>
        <w:pStyle w:val="10"/>
        <w:tabs>
          <w:tab w:val="right" w:leader="dot" w:pos="9344"/>
        </w:tabs>
        <w:rPr>
          <w:rFonts w:asciiTheme="minorHAnsi" w:eastAsiaTheme="minorEastAsia" w:hAnsiTheme="minorHAnsi" w:cstheme="minorBidi"/>
          <w:noProof/>
          <w:szCs w:val="22"/>
        </w:rPr>
      </w:pPr>
      <w:hyperlink w:anchor="_Toc200037432" w:history="1">
        <w:r w:rsidR="00412328" w:rsidRPr="00412328">
          <w:rPr>
            <w:rStyle w:val="affffc"/>
            <w:noProof/>
          </w:rPr>
          <w:t>6</w:t>
        </w:r>
        <w:r w:rsidR="00412328">
          <w:rPr>
            <w:rStyle w:val="affffc"/>
            <w:noProof/>
          </w:rPr>
          <w:t xml:space="preserve"> </w:t>
        </w:r>
        <w:r w:rsidR="00412328" w:rsidRPr="00412328">
          <w:rPr>
            <w:rStyle w:val="affffc"/>
            <w:rFonts w:hint="eastAsia"/>
            <w:noProof/>
          </w:rPr>
          <w:t xml:space="preserve"> 质量验收</w:t>
        </w:r>
        <w:r w:rsidR="00412328" w:rsidRPr="00412328">
          <w:rPr>
            <w:noProof/>
          </w:rPr>
          <w:tab/>
        </w:r>
        <w:r w:rsidR="00412328" w:rsidRPr="00412328">
          <w:rPr>
            <w:noProof/>
          </w:rPr>
          <w:fldChar w:fldCharType="begin"/>
        </w:r>
        <w:r w:rsidR="00412328" w:rsidRPr="00412328">
          <w:rPr>
            <w:noProof/>
          </w:rPr>
          <w:instrText xml:space="preserve"> PAGEREF _Toc200037432 \h </w:instrText>
        </w:r>
        <w:r w:rsidR="00412328" w:rsidRPr="00412328">
          <w:rPr>
            <w:noProof/>
          </w:rPr>
        </w:r>
        <w:r w:rsidR="00412328" w:rsidRPr="00412328">
          <w:rPr>
            <w:noProof/>
          </w:rPr>
          <w:fldChar w:fldCharType="separate"/>
        </w:r>
        <w:r w:rsidR="0074791B">
          <w:rPr>
            <w:noProof/>
          </w:rPr>
          <w:t>5</w:t>
        </w:r>
        <w:r w:rsidR="00412328" w:rsidRPr="00412328">
          <w:rPr>
            <w:noProof/>
          </w:rPr>
          <w:fldChar w:fldCharType="end"/>
        </w:r>
      </w:hyperlink>
    </w:p>
    <w:p w:rsidR="00412328" w:rsidRPr="00412328" w:rsidRDefault="006B66B6">
      <w:pPr>
        <w:pStyle w:val="10"/>
        <w:tabs>
          <w:tab w:val="right" w:leader="dot" w:pos="9344"/>
        </w:tabs>
        <w:rPr>
          <w:rFonts w:asciiTheme="minorHAnsi" w:eastAsiaTheme="minorEastAsia" w:hAnsiTheme="minorHAnsi" w:cstheme="minorBidi"/>
          <w:noProof/>
          <w:szCs w:val="22"/>
        </w:rPr>
      </w:pPr>
      <w:hyperlink w:anchor="_Toc200037433" w:history="1">
        <w:r w:rsidR="00412328" w:rsidRPr="00412328">
          <w:rPr>
            <w:rStyle w:val="affffc"/>
            <w:noProof/>
          </w:rPr>
          <w:t>7</w:t>
        </w:r>
        <w:r w:rsidR="00412328">
          <w:rPr>
            <w:rStyle w:val="affffc"/>
            <w:noProof/>
          </w:rPr>
          <w:t xml:space="preserve"> </w:t>
        </w:r>
        <w:r w:rsidR="00412328" w:rsidRPr="00412328">
          <w:rPr>
            <w:rStyle w:val="affffc"/>
            <w:rFonts w:hint="eastAsia"/>
            <w:noProof/>
          </w:rPr>
          <w:t xml:space="preserve"> 竣工验收</w:t>
        </w:r>
        <w:r w:rsidR="00412328" w:rsidRPr="00412328">
          <w:rPr>
            <w:noProof/>
          </w:rPr>
          <w:tab/>
        </w:r>
        <w:r w:rsidR="00412328" w:rsidRPr="00412328">
          <w:rPr>
            <w:noProof/>
          </w:rPr>
          <w:fldChar w:fldCharType="begin"/>
        </w:r>
        <w:r w:rsidR="00412328" w:rsidRPr="00412328">
          <w:rPr>
            <w:noProof/>
          </w:rPr>
          <w:instrText xml:space="preserve"> PAGEREF _Toc200037433 \h </w:instrText>
        </w:r>
        <w:r w:rsidR="00412328" w:rsidRPr="00412328">
          <w:rPr>
            <w:noProof/>
          </w:rPr>
        </w:r>
        <w:r w:rsidR="00412328" w:rsidRPr="00412328">
          <w:rPr>
            <w:noProof/>
          </w:rPr>
          <w:fldChar w:fldCharType="separate"/>
        </w:r>
        <w:r w:rsidR="0074791B">
          <w:rPr>
            <w:noProof/>
          </w:rPr>
          <w:t>7</w:t>
        </w:r>
        <w:r w:rsidR="00412328" w:rsidRPr="00412328">
          <w:rPr>
            <w:noProof/>
          </w:rPr>
          <w:fldChar w:fldCharType="end"/>
        </w:r>
      </w:hyperlink>
    </w:p>
    <w:p w:rsidR="00412328" w:rsidRPr="00412328" w:rsidRDefault="00412328" w:rsidP="00412328">
      <w:pPr>
        <w:pStyle w:val="affffffa"/>
        <w:spacing w:after="360"/>
        <w:sectPr w:rsidR="00412328" w:rsidRPr="00412328" w:rsidSect="00412328">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412328">
        <w:fldChar w:fldCharType="end"/>
      </w:r>
    </w:p>
    <w:p w:rsidR="00011076" w:rsidRDefault="00F643BA">
      <w:pPr>
        <w:pStyle w:val="a6"/>
        <w:spacing w:after="360"/>
      </w:pPr>
      <w:bookmarkStart w:id="36" w:name="_Toc200037426"/>
      <w:bookmarkStart w:id="37" w:name="BookMark2"/>
      <w:bookmarkEnd w:id="19"/>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011076" w:rsidRDefault="00F643BA">
      <w:pPr>
        <w:pStyle w:val="afffff5"/>
        <w:spacing w:line="288" w:lineRule="auto"/>
        <w:ind w:firstLine="420"/>
      </w:pPr>
      <w:r>
        <w:rPr>
          <w:rFonts w:hint="eastAsia"/>
        </w:rPr>
        <w:t>本文件按照GB/T 1.1—2020《标准化工作导则  第1部分：标准化文件的结构和起草规则》的规定起草。</w:t>
      </w:r>
    </w:p>
    <w:p w:rsidR="00011076" w:rsidRDefault="00F643BA">
      <w:pPr>
        <w:pStyle w:val="afffff5"/>
        <w:spacing w:line="288" w:lineRule="auto"/>
        <w:ind w:firstLine="420"/>
      </w:pPr>
      <w:r>
        <w:rPr>
          <w:rFonts w:hint="eastAsia"/>
        </w:rPr>
        <w:t>请注意本文件的某些内容可能涉及专利。本文件的发布机构不承担识别专利的责任。</w:t>
      </w:r>
    </w:p>
    <w:p w:rsidR="00011076" w:rsidRDefault="00F643BA">
      <w:pPr>
        <w:pStyle w:val="afffff5"/>
        <w:spacing w:line="288" w:lineRule="auto"/>
        <w:ind w:firstLine="420"/>
      </w:pPr>
      <w:r>
        <w:rPr>
          <w:rFonts w:hint="eastAsia"/>
        </w:rPr>
        <w:t>本文件由</w:t>
      </w:r>
      <w:r w:rsidR="00522E0F">
        <w:rPr>
          <w:rFonts w:hint="eastAsia"/>
        </w:rPr>
        <w:t>新疆隆泉建设集团有限公司</w:t>
      </w:r>
      <w:r>
        <w:rPr>
          <w:rFonts w:hint="eastAsia"/>
        </w:rPr>
        <w:t>提出。</w:t>
      </w:r>
    </w:p>
    <w:p w:rsidR="00011076" w:rsidRDefault="00F643BA">
      <w:pPr>
        <w:pStyle w:val="afffff5"/>
        <w:spacing w:line="288" w:lineRule="auto"/>
        <w:ind w:firstLine="420"/>
      </w:pPr>
      <w:r>
        <w:rPr>
          <w:rFonts w:hint="eastAsia"/>
        </w:rPr>
        <w:t>本文件由中国中小企业协会归口。</w:t>
      </w:r>
    </w:p>
    <w:p w:rsidR="00011076" w:rsidRDefault="00F643BA">
      <w:pPr>
        <w:pStyle w:val="afffff5"/>
        <w:spacing w:line="288" w:lineRule="auto"/>
        <w:ind w:firstLine="420"/>
      </w:pPr>
      <w:r>
        <w:rPr>
          <w:rFonts w:hint="eastAsia"/>
        </w:rPr>
        <w:t>本文件主编单位：</w:t>
      </w:r>
      <w:r w:rsidR="00522E0F" w:rsidRPr="007F14B8">
        <w:rPr>
          <w:rFonts w:hint="eastAsia"/>
        </w:rPr>
        <w:t>新疆隆泉建设集团有限公司、新疆水夫建筑工程有限公司</w:t>
      </w:r>
      <w:r>
        <w:rPr>
          <w:rFonts w:hint="eastAsia"/>
        </w:rPr>
        <w:t>。</w:t>
      </w:r>
    </w:p>
    <w:p w:rsidR="00011076" w:rsidRDefault="00F643BA">
      <w:pPr>
        <w:pStyle w:val="afffff5"/>
        <w:spacing w:line="288" w:lineRule="auto"/>
        <w:ind w:firstLine="420"/>
      </w:pPr>
      <w:r>
        <w:rPr>
          <w:rFonts w:hint="eastAsia"/>
        </w:rPr>
        <w:t>本文件参编单位：XXX。</w:t>
      </w:r>
    </w:p>
    <w:p w:rsidR="00011076" w:rsidRDefault="00F643BA">
      <w:pPr>
        <w:pStyle w:val="afffff5"/>
        <w:spacing w:line="288" w:lineRule="auto"/>
        <w:ind w:firstLine="420"/>
        <w:rPr>
          <w:color w:val="FF0000"/>
        </w:rPr>
      </w:pPr>
      <w:r>
        <w:rPr>
          <w:rFonts w:hint="eastAsia"/>
        </w:rPr>
        <w:t>本文件主要起草人：XXX。</w:t>
      </w:r>
    </w:p>
    <w:p w:rsidR="00011076" w:rsidRDefault="00011076">
      <w:pPr>
        <w:pStyle w:val="afffff5"/>
        <w:ind w:firstLine="420"/>
        <w:rPr>
          <w:color w:val="FF0000"/>
        </w:rPr>
        <w:sectPr w:rsidR="00011076" w:rsidSect="00412328">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011076" w:rsidRDefault="00011076">
      <w:pPr>
        <w:spacing w:line="20" w:lineRule="exact"/>
        <w:jc w:val="center"/>
        <w:rPr>
          <w:rFonts w:ascii="黑体" w:eastAsia="黑体" w:hAnsi="黑体"/>
          <w:sz w:val="32"/>
          <w:szCs w:val="32"/>
        </w:rPr>
      </w:pPr>
      <w:bookmarkStart w:id="38" w:name="BookMark4"/>
      <w:bookmarkEnd w:id="37"/>
    </w:p>
    <w:p w:rsidR="00011076" w:rsidRDefault="00011076">
      <w:pPr>
        <w:spacing w:line="20" w:lineRule="exact"/>
        <w:jc w:val="center"/>
        <w:rPr>
          <w:rFonts w:ascii="黑体" w:eastAsia="黑体" w:hAnsi="黑体"/>
          <w:sz w:val="32"/>
          <w:szCs w:val="32"/>
        </w:rPr>
      </w:pPr>
    </w:p>
    <w:bookmarkStart w:id="39" w:name="NEW_STAND_NAME" w:displacedByCustomXml="next"/>
    <w:sdt>
      <w:sdtPr>
        <w:tag w:val="NEW_STAND_NAME"/>
        <w:id w:val="595910757"/>
        <w:lock w:val="sdtLocked"/>
        <w:placeholder>
          <w:docPart w:val="8039CF8A0489408B91B6CFE33D952123"/>
        </w:placeholder>
      </w:sdtPr>
      <w:sdtEndPr/>
      <w:sdtContent>
        <w:p w:rsidR="00011076" w:rsidRDefault="00522E0F" w:rsidP="00522E0F">
          <w:pPr>
            <w:pStyle w:val="afffffffff8"/>
            <w:spacing w:beforeLines="100" w:before="240" w:afterLines="220" w:after="528"/>
          </w:pPr>
          <w:r>
            <w:rPr>
              <w:rFonts w:hint="eastAsia"/>
            </w:rPr>
            <w:t>市政道路人行地道结构施工及质量验收规范</w:t>
          </w:r>
        </w:p>
      </w:sdtContent>
    </w:sdt>
    <w:p w:rsidR="00011076" w:rsidRDefault="00F643BA" w:rsidP="00790308">
      <w:pPr>
        <w:pStyle w:val="afff2"/>
        <w:spacing w:before="240" w:after="240" w:line="288" w:lineRule="auto"/>
      </w:pPr>
      <w:bookmarkStart w:id="40" w:name="_Toc132638408"/>
      <w:bookmarkStart w:id="41" w:name="_Toc26986771"/>
      <w:bookmarkStart w:id="42" w:name="_Toc176857369"/>
      <w:bookmarkStart w:id="43" w:name="_Toc163835795"/>
      <w:bookmarkStart w:id="44" w:name="_Toc24884211"/>
      <w:bookmarkStart w:id="45" w:name="_Toc165387155"/>
      <w:bookmarkStart w:id="46" w:name="_Toc24884218"/>
      <w:bookmarkStart w:id="47" w:name="_Toc26648465"/>
      <w:bookmarkStart w:id="48" w:name="_Toc138863065"/>
      <w:bookmarkStart w:id="49" w:name="_Toc163901345"/>
      <w:bookmarkStart w:id="50" w:name="_Toc169535784"/>
      <w:bookmarkStart w:id="51" w:name="_Toc17233333"/>
      <w:bookmarkStart w:id="52" w:name="_Toc134114410"/>
      <w:bookmarkStart w:id="53" w:name="_Toc17233325"/>
      <w:bookmarkStart w:id="54" w:name="_Toc132806719"/>
      <w:bookmarkStart w:id="55" w:name="_Toc132803941"/>
      <w:bookmarkStart w:id="56" w:name="_Toc170813013"/>
      <w:bookmarkStart w:id="57" w:name="_Toc163835569"/>
      <w:bookmarkStart w:id="58" w:name="_Toc26986530"/>
      <w:bookmarkStart w:id="59" w:name="_Toc129366050"/>
      <w:bookmarkStart w:id="60" w:name="_Toc129272284"/>
      <w:bookmarkStart w:id="61" w:name="_Toc170900398"/>
      <w:bookmarkStart w:id="62" w:name="_Toc26718930"/>
      <w:bookmarkStart w:id="63" w:name="_Toc180851155"/>
      <w:bookmarkStart w:id="64" w:name="_Toc200037427"/>
      <w:bookmarkEnd w:id="39"/>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22E0F" w:rsidRDefault="00522E0F" w:rsidP="00790308">
      <w:pPr>
        <w:pStyle w:val="afffff5"/>
        <w:spacing w:line="288" w:lineRule="auto"/>
        <w:ind w:firstLine="420"/>
      </w:pPr>
      <w:bookmarkStart w:id="65" w:name="_Toc17233326"/>
      <w:bookmarkStart w:id="66" w:name="_Toc17233334"/>
      <w:bookmarkStart w:id="67" w:name="_Toc24884219"/>
      <w:bookmarkStart w:id="68" w:name="_Toc24884212"/>
      <w:bookmarkStart w:id="69" w:name="_Toc26648466"/>
      <w:r>
        <w:rPr>
          <w:rFonts w:hint="eastAsia"/>
        </w:rPr>
        <w:t>本文件规定了市政道路人行地道结构施工的基本规定、施工、质量</w:t>
      </w:r>
      <w:r w:rsidR="00BA0F9E">
        <w:rPr>
          <w:rFonts w:hint="eastAsia"/>
        </w:rPr>
        <w:t>验收、竣工验收</w:t>
      </w:r>
      <w:r>
        <w:rPr>
          <w:rFonts w:hint="eastAsia"/>
        </w:rPr>
        <w:t>。</w:t>
      </w:r>
    </w:p>
    <w:p w:rsidR="00011076" w:rsidRDefault="00522E0F" w:rsidP="00790308">
      <w:pPr>
        <w:pStyle w:val="afffff5"/>
        <w:spacing w:line="288" w:lineRule="auto"/>
        <w:ind w:firstLine="420"/>
      </w:pPr>
      <w:r>
        <w:rPr>
          <w:rFonts w:hint="eastAsia"/>
        </w:rPr>
        <w:t>本文件适用于市政道路人行地道结构的施工及质量验收。</w:t>
      </w:r>
    </w:p>
    <w:p w:rsidR="00011076" w:rsidRDefault="00F643BA" w:rsidP="00790308">
      <w:pPr>
        <w:pStyle w:val="afff2"/>
        <w:spacing w:before="240" w:after="240" w:line="288" w:lineRule="auto"/>
      </w:pPr>
      <w:bookmarkStart w:id="70" w:name="_Toc170900399"/>
      <w:bookmarkStart w:id="71" w:name="_Toc163835570"/>
      <w:bookmarkStart w:id="72" w:name="_Toc132638409"/>
      <w:bookmarkStart w:id="73" w:name="_Toc132803942"/>
      <w:bookmarkStart w:id="74" w:name="_Toc26986531"/>
      <w:bookmarkStart w:id="75" w:name="_Toc138863066"/>
      <w:bookmarkStart w:id="76" w:name="_Toc26718931"/>
      <w:bookmarkStart w:id="77" w:name="_Toc170813014"/>
      <w:bookmarkStart w:id="78" w:name="_Toc163835796"/>
      <w:bookmarkStart w:id="79" w:name="_Toc134114411"/>
      <w:bookmarkStart w:id="80" w:name="_Toc165387156"/>
      <w:bookmarkStart w:id="81" w:name="_Toc176857370"/>
      <w:bookmarkStart w:id="82" w:name="_Toc129366051"/>
      <w:bookmarkStart w:id="83" w:name="_Toc169535785"/>
      <w:bookmarkStart w:id="84" w:name="_Toc26986772"/>
      <w:bookmarkStart w:id="85" w:name="_Toc132806720"/>
      <w:bookmarkStart w:id="86" w:name="_Toc129272285"/>
      <w:bookmarkStart w:id="87" w:name="_Toc163901346"/>
      <w:bookmarkStart w:id="88" w:name="_Toc180851156"/>
      <w:bookmarkStart w:id="89" w:name="_Toc200037428"/>
      <w:r>
        <w:rPr>
          <w:rFonts w:hint="eastAsia"/>
        </w:rPr>
        <w:t>规范性引用文件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11076" w:rsidRDefault="00F643BA" w:rsidP="00790308">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11076" w:rsidRPr="00996519" w:rsidRDefault="00363274" w:rsidP="00790308">
      <w:pPr>
        <w:pStyle w:val="afffff5"/>
        <w:spacing w:line="288" w:lineRule="auto"/>
        <w:ind w:firstLine="420"/>
      </w:pPr>
      <w:r w:rsidRPr="00996519">
        <w:rPr>
          <w:rFonts w:hint="eastAsia"/>
        </w:rPr>
        <w:t>GB/T 50010—2010  混凝土结构设计规范</w:t>
      </w:r>
    </w:p>
    <w:p w:rsidR="00011076" w:rsidRPr="00996519" w:rsidRDefault="00F643BA" w:rsidP="00790308">
      <w:pPr>
        <w:pStyle w:val="afff2"/>
        <w:spacing w:before="240" w:after="240" w:line="288" w:lineRule="auto"/>
      </w:pPr>
      <w:bookmarkStart w:id="90" w:name="_Toc170813015"/>
      <w:bookmarkStart w:id="91" w:name="_Toc163901347"/>
      <w:bookmarkStart w:id="92" w:name="_Toc129272286"/>
      <w:bookmarkStart w:id="93" w:name="_Toc138863067"/>
      <w:bookmarkStart w:id="94" w:name="_Toc176857371"/>
      <w:bookmarkStart w:id="95" w:name="_Toc163835797"/>
      <w:bookmarkStart w:id="96" w:name="_Toc170900400"/>
      <w:bookmarkStart w:id="97" w:name="_Toc132638410"/>
      <w:bookmarkStart w:id="98" w:name="_Toc132803943"/>
      <w:bookmarkStart w:id="99" w:name="_Toc132806721"/>
      <w:bookmarkStart w:id="100" w:name="_Toc163835571"/>
      <w:bookmarkStart w:id="101" w:name="_Toc129366052"/>
      <w:bookmarkStart w:id="102" w:name="_Toc165387157"/>
      <w:bookmarkStart w:id="103" w:name="_Toc169535786"/>
      <w:bookmarkStart w:id="104" w:name="_Toc134114412"/>
      <w:bookmarkStart w:id="105" w:name="_Toc180851157"/>
      <w:bookmarkStart w:id="106" w:name="_Toc200037429"/>
      <w:r w:rsidRPr="00996519">
        <w:rPr>
          <w:rFonts w:hint="eastAsia"/>
          <w:szCs w:val="21"/>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bookmarkStart w:id="107" w:name="_Toc26986532" w:displacedByCustomXml="next"/>
    <w:bookmarkEnd w:id="107"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11076" w:rsidRPr="00996519" w:rsidRDefault="00F643BA" w:rsidP="00790308">
          <w:pPr>
            <w:pStyle w:val="afffff5"/>
            <w:spacing w:line="288" w:lineRule="auto"/>
            <w:ind w:firstLine="420"/>
          </w:pPr>
          <w:r w:rsidRPr="00996519">
            <w:rPr>
              <w:rFonts w:hint="eastAsia"/>
            </w:rPr>
            <w:t>下列术语和定义适用于本文件。</w:t>
          </w:r>
        </w:p>
      </w:sdtContent>
    </w:sdt>
    <w:p w:rsidR="00011076" w:rsidRPr="00996519" w:rsidRDefault="00F643BA" w:rsidP="00790308">
      <w:pPr>
        <w:pStyle w:val="afffffffffff4"/>
        <w:spacing w:line="288" w:lineRule="auto"/>
        <w:ind w:left="420" w:hangingChars="200" w:hanging="420"/>
        <w:rPr>
          <w:rFonts w:ascii="黑体" w:eastAsia="黑体" w:hAnsi="黑体"/>
        </w:rPr>
      </w:pPr>
      <w:bookmarkStart w:id="108" w:name="_Toc134114416"/>
      <w:bookmarkStart w:id="109" w:name="_Toc163901349"/>
      <w:bookmarkStart w:id="110" w:name="_Toc163835572"/>
      <w:bookmarkStart w:id="111" w:name="_Toc132803947"/>
      <w:bookmarkStart w:id="112" w:name="_Toc129366053"/>
      <w:bookmarkStart w:id="113" w:name="_Toc170813016"/>
      <w:bookmarkStart w:id="114" w:name="_Toc129272287"/>
      <w:bookmarkStart w:id="115" w:name="_Toc132806725"/>
      <w:bookmarkStart w:id="116" w:name="_Toc132638414"/>
      <w:bookmarkStart w:id="117" w:name="_Toc165387159"/>
      <w:bookmarkStart w:id="118" w:name="_Toc138863071"/>
      <w:bookmarkStart w:id="119" w:name="_Toc163835798"/>
      <w:bookmarkStart w:id="120" w:name="_Toc169535787"/>
      <w:r w:rsidRPr="00996519">
        <w:rPr>
          <w:rFonts w:ascii="黑体" w:eastAsia="黑体" w:hAnsi="黑体"/>
        </w:rPr>
        <w:br/>
      </w:r>
      <w:r w:rsidR="00A25AD4" w:rsidRPr="00996519">
        <w:rPr>
          <w:rFonts w:ascii="黑体" w:eastAsia="黑体" w:hAnsi="黑体" w:hint="eastAsia"/>
        </w:rPr>
        <w:t>人行地道</w:t>
      </w:r>
      <w:r w:rsidRPr="00996519">
        <w:rPr>
          <w:rFonts w:ascii="黑体" w:eastAsia="黑体" w:hAnsi="黑体" w:hint="eastAsia"/>
        </w:rPr>
        <w:t xml:space="preserve">  </w:t>
      </w:r>
      <w:r w:rsidR="00A25AD4" w:rsidRPr="00996519">
        <w:rPr>
          <w:rFonts w:ascii="黑体" w:eastAsia="黑体" w:hAnsi="黑体" w:hint="eastAsia"/>
        </w:rPr>
        <w:t>pedestrian tunnel</w:t>
      </w:r>
    </w:p>
    <w:p w:rsidR="00011076" w:rsidRPr="00996519" w:rsidRDefault="00A25AD4" w:rsidP="00790308">
      <w:pPr>
        <w:pStyle w:val="afffff5"/>
        <w:spacing w:line="288" w:lineRule="auto"/>
        <w:ind w:firstLine="420"/>
      </w:pPr>
      <w:r w:rsidRPr="00996519">
        <w:rPr>
          <w:rFonts w:hint="eastAsia"/>
        </w:rPr>
        <w:t>专供行人横穿道路用的地下通道。</w:t>
      </w:r>
    </w:p>
    <w:p w:rsidR="00011076" w:rsidRDefault="00F643BA" w:rsidP="00790308">
      <w:pPr>
        <w:pStyle w:val="afff2"/>
        <w:spacing w:before="240" w:after="240" w:line="288" w:lineRule="auto"/>
      </w:pPr>
      <w:bookmarkStart w:id="121" w:name="_Toc170900401"/>
      <w:bookmarkStart w:id="122" w:name="_Toc176857372"/>
      <w:bookmarkStart w:id="123" w:name="_Toc180851158"/>
      <w:bookmarkStart w:id="124" w:name="_Toc200037430"/>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rPr>
        <w:t>一般规定</w:t>
      </w:r>
      <w:bookmarkStart w:id="125" w:name="_Toc170900402"/>
      <w:bookmarkEnd w:id="121"/>
      <w:bookmarkEnd w:id="122"/>
      <w:bookmarkEnd w:id="123"/>
      <w:bookmarkEnd w:id="124"/>
    </w:p>
    <w:p w:rsidR="00522E0F" w:rsidRDefault="00522E0F" w:rsidP="00790308">
      <w:pPr>
        <w:pStyle w:val="affffffffe"/>
        <w:spacing w:line="288" w:lineRule="auto"/>
      </w:pPr>
      <w:r>
        <w:rPr>
          <w:rFonts w:hint="eastAsia"/>
        </w:rPr>
        <w:t>新建城镇道路范围内的地下人行地道，宜与道路工程同步配合施工。</w:t>
      </w:r>
    </w:p>
    <w:p w:rsidR="00522E0F" w:rsidRDefault="00522E0F" w:rsidP="00790308">
      <w:pPr>
        <w:pStyle w:val="affffffffe"/>
        <w:spacing w:line="288" w:lineRule="auto"/>
      </w:pPr>
      <w:r>
        <w:rPr>
          <w:rFonts w:hint="eastAsia"/>
        </w:rPr>
        <w:t>人行地道宜整幅施工。必须分</w:t>
      </w:r>
      <w:proofErr w:type="gramStart"/>
      <w:r>
        <w:rPr>
          <w:rFonts w:hint="eastAsia"/>
        </w:rPr>
        <w:t>幅施工</w:t>
      </w:r>
      <w:proofErr w:type="gramEnd"/>
      <w:r>
        <w:rPr>
          <w:rFonts w:hint="eastAsia"/>
        </w:rPr>
        <w:t>时，临时道路宽度应满足现况交通的要求，且边坡稳定。需要支护时，应在施工前对支护结构进行施工设计。</w:t>
      </w:r>
    </w:p>
    <w:p w:rsidR="00522E0F" w:rsidRDefault="00522E0F" w:rsidP="00790308">
      <w:pPr>
        <w:pStyle w:val="affffffffe"/>
        <w:spacing w:line="288" w:lineRule="auto"/>
      </w:pPr>
      <w:r>
        <w:rPr>
          <w:rFonts w:hint="eastAsia"/>
        </w:rPr>
        <w:t>挖方区人行地道基槽开挖应边坡稳定，填方区内的人行地道填土至地道基底标高后应及时进行人行地道结构施工。</w:t>
      </w:r>
    </w:p>
    <w:p w:rsidR="00522E0F" w:rsidRDefault="00522E0F" w:rsidP="00790308">
      <w:pPr>
        <w:pStyle w:val="affffffffe"/>
        <w:spacing w:line="288" w:lineRule="auto"/>
      </w:pPr>
      <w:r>
        <w:rPr>
          <w:rFonts w:hint="eastAsia"/>
        </w:rPr>
        <w:t>遇地下水时，应先将地下水降至基底以下 50 cm 方可施工，且降水应连续进行，直至工程完成到地下水位 50 cm 以上且具有抗浮及防渗漏能力方可停止降水。</w:t>
      </w:r>
    </w:p>
    <w:p w:rsidR="00522E0F" w:rsidRDefault="00522E0F" w:rsidP="00790308">
      <w:pPr>
        <w:pStyle w:val="affffffffe"/>
        <w:spacing w:line="288" w:lineRule="auto"/>
      </w:pPr>
      <w:r>
        <w:rPr>
          <w:rFonts w:hint="eastAsia"/>
        </w:rPr>
        <w:t>人行地道地基承载力应符合设计要求，地基承载力应经检验确认合格。</w:t>
      </w:r>
    </w:p>
    <w:p w:rsidR="00522E0F" w:rsidRDefault="00522E0F" w:rsidP="00790308">
      <w:pPr>
        <w:pStyle w:val="affffffffe"/>
        <w:spacing w:line="288" w:lineRule="auto"/>
      </w:pPr>
      <w:r>
        <w:rPr>
          <w:rFonts w:hint="eastAsia"/>
        </w:rPr>
        <w:t xml:space="preserve">人行地道两侧的回填土应在主体结构防水层的保护层完成，且保护层砌筑砂浆强度达到 3 </w:t>
      </w:r>
      <w:proofErr w:type="spellStart"/>
      <w:r>
        <w:rPr>
          <w:rFonts w:hint="eastAsia"/>
        </w:rPr>
        <w:t>MPa</w:t>
      </w:r>
      <w:proofErr w:type="spellEnd"/>
      <w:r>
        <w:rPr>
          <w:rFonts w:hint="eastAsia"/>
        </w:rPr>
        <w:t xml:space="preserve"> 后方可进行。地道两侧填土作业应对称进行，高差不宜超过 30 cm。</w:t>
      </w:r>
    </w:p>
    <w:p w:rsidR="00522E0F" w:rsidRDefault="00522E0F" w:rsidP="00790308">
      <w:pPr>
        <w:pStyle w:val="affffffffe"/>
        <w:spacing w:line="288" w:lineRule="auto"/>
      </w:pPr>
      <w:r>
        <w:rPr>
          <w:rFonts w:hint="eastAsia"/>
        </w:rPr>
        <w:t>变形缝（伸缩缝、沉降缝）止水带安装</w:t>
      </w:r>
      <w:proofErr w:type="gramStart"/>
      <w:r>
        <w:rPr>
          <w:rFonts w:hint="eastAsia"/>
        </w:rPr>
        <w:t>应位置</w:t>
      </w:r>
      <w:proofErr w:type="gramEnd"/>
      <w:r>
        <w:rPr>
          <w:rFonts w:hint="eastAsia"/>
        </w:rPr>
        <w:t>准确、牢固，</w:t>
      </w:r>
      <w:proofErr w:type="gramStart"/>
      <w:r>
        <w:rPr>
          <w:rFonts w:hint="eastAsia"/>
        </w:rPr>
        <w:t>缝宽及</w:t>
      </w:r>
      <w:proofErr w:type="gramEnd"/>
      <w:r>
        <w:rPr>
          <w:rFonts w:hint="eastAsia"/>
        </w:rPr>
        <w:t>填缝材料应符合要求。</w:t>
      </w:r>
    </w:p>
    <w:p w:rsidR="00522E0F" w:rsidRDefault="00522E0F" w:rsidP="00790308">
      <w:pPr>
        <w:pStyle w:val="affffffffe"/>
        <w:spacing w:line="288" w:lineRule="auto"/>
      </w:pPr>
      <w:r>
        <w:rPr>
          <w:rFonts w:hint="eastAsia"/>
        </w:rPr>
        <w:t>为人行地道服务的地下管线，应与人行地道主体结构同步配合施工，并符合有关标准的规定。</w:t>
      </w:r>
    </w:p>
    <w:p w:rsidR="00A25AD4" w:rsidRDefault="00522E0F" w:rsidP="00790308">
      <w:pPr>
        <w:pStyle w:val="affffffffe"/>
        <w:spacing w:line="288" w:lineRule="auto"/>
      </w:pPr>
      <w:r>
        <w:rPr>
          <w:rFonts w:hint="eastAsia"/>
        </w:rPr>
        <w:t>采用暗挖法施工时，应符合有关标准的规定。</w:t>
      </w:r>
    </w:p>
    <w:p w:rsidR="00A25AD4" w:rsidRDefault="00522E0F" w:rsidP="00790308">
      <w:pPr>
        <w:pStyle w:val="affffffffe"/>
        <w:spacing w:line="288" w:lineRule="auto"/>
      </w:pPr>
      <w:r>
        <w:rPr>
          <w:rFonts w:hint="eastAsia"/>
        </w:rPr>
        <w:t>有装饰的人行地道，装饰施工应符合有关标准的规定。</w:t>
      </w:r>
    </w:p>
    <w:p w:rsidR="00522E0F" w:rsidRPr="00522E0F" w:rsidRDefault="00A25AD4" w:rsidP="00790308">
      <w:pPr>
        <w:pStyle w:val="affffffffe"/>
        <w:spacing w:line="288" w:lineRule="auto"/>
      </w:pPr>
      <w:r>
        <w:rPr>
          <w:rFonts w:hint="eastAsia"/>
        </w:rPr>
        <w:t>施工</w:t>
      </w:r>
      <w:r w:rsidRPr="00A25AD4">
        <w:rPr>
          <w:rFonts w:hint="eastAsia"/>
        </w:rPr>
        <w:t>采用的主要材料、半成品、成品、构配件、器具和设备应按相关专业质量标准进行进场检验和使用前复验。现场验收和复验结果应经监理工程师检查认可。凡涉及结构安全和使用功能的，监理工程师应按规定进行平行检测或见证取样检测，并确认合格。</w:t>
      </w:r>
    </w:p>
    <w:p w:rsidR="000901B3" w:rsidRDefault="000901B3" w:rsidP="00790308">
      <w:pPr>
        <w:pStyle w:val="afff2"/>
        <w:spacing w:before="240" w:after="240" w:line="288" w:lineRule="auto"/>
      </w:pPr>
      <w:bookmarkStart w:id="126" w:name="_Toc200037431"/>
      <w:bookmarkEnd w:id="125"/>
      <w:r>
        <w:rPr>
          <w:rFonts w:hint="eastAsia"/>
        </w:rPr>
        <w:lastRenderedPageBreak/>
        <w:t>施工</w:t>
      </w:r>
      <w:bookmarkEnd w:id="126"/>
    </w:p>
    <w:p w:rsidR="00011076" w:rsidRDefault="000C37EB" w:rsidP="00790308">
      <w:pPr>
        <w:pStyle w:val="afff3"/>
        <w:spacing w:before="120" w:after="120" w:line="288" w:lineRule="auto"/>
      </w:pPr>
      <w:r>
        <w:rPr>
          <w:rFonts w:hint="eastAsia"/>
        </w:rPr>
        <w:t>现浇钢筋混凝土人行地道</w:t>
      </w:r>
      <w:r w:rsidR="000901B3">
        <w:rPr>
          <w:rFonts w:hint="eastAsia"/>
        </w:rPr>
        <w:t>施工</w:t>
      </w:r>
    </w:p>
    <w:p w:rsidR="00956517" w:rsidRDefault="00956517" w:rsidP="00790308">
      <w:pPr>
        <w:pStyle w:val="afffffffff1"/>
        <w:spacing w:line="288" w:lineRule="auto"/>
      </w:pPr>
      <w:r>
        <w:rPr>
          <w:rFonts w:hint="eastAsia"/>
        </w:rPr>
        <w:t xml:space="preserve">基础结构下应设混凝土垫层，垫层混凝土强度等级宜为 </w:t>
      </w:r>
      <w:bookmarkStart w:id="127" w:name="OLE_LINK1"/>
      <w:bookmarkStart w:id="128" w:name="OLE_LINK2"/>
      <w:r>
        <w:rPr>
          <w:rFonts w:hint="eastAsia"/>
        </w:rPr>
        <w:t>GB/T 50010—2010</w:t>
      </w:r>
      <w:bookmarkEnd w:id="127"/>
      <w:bookmarkEnd w:id="128"/>
      <w:r>
        <w:rPr>
          <w:rFonts w:hint="eastAsia"/>
        </w:rPr>
        <w:t xml:space="preserve"> 中规定的 C15 级，厚度宜为</w:t>
      </w:r>
      <w:r w:rsidR="00FD1B0E">
        <w:rPr>
          <w:rFonts w:hint="eastAsia"/>
        </w:rPr>
        <w:t xml:space="preserve"> 10 cm</w:t>
      </w:r>
      <w:r w:rsidR="00FD1B0E" w:rsidRPr="00FD1B0E">
        <w:rPr>
          <w:rFonts w:hint="eastAsia"/>
        </w:rPr>
        <w:t>～</w:t>
      </w:r>
      <w:r>
        <w:rPr>
          <w:rFonts w:hint="eastAsia"/>
        </w:rPr>
        <w:t>15</w:t>
      </w:r>
      <w:r w:rsidR="00FD1B0E">
        <w:rPr>
          <w:rFonts w:hint="eastAsia"/>
        </w:rPr>
        <w:t xml:space="preserve"> </w:t>
      </w:r>
      <w:r>
        <w:rPr>
          <w:rFonts w:hint="eastAsia"/>
        </w:rPr>
        <w:t>cm。</w:t>
      </w:r>
    </w:p>
    <w:p w:rsidR="00956517" w:rsidRDefault="00956517" w:rsidP="00790308">
      <w:pPr>
        <w:pStyle w:val="afffffffff1"/>
        <w:spacing w:line="288" w:lineRule="auto"/>
      </w:pPr>
      <w:r>
        <w:rPr>
          <w:rFonts w:hint="eastAsia"/>
        </w:rPr>
        <w:t>人行地道外防水层作业应符合下列规定</w:t>
      </w:r>
      <w:r w:rsidR="00A82482">
        <w:rPr>
          <w:rFonts w:hint="eastAsia"/>
        </w:rPr>
        <w:t>：</w:t>
      </w:r>
    </w:p>
    <w:p w:rsidR="00A82482" w:rsidRDefault="00A82482" w:rsidP="00790308">
      <w:pPr>
        <w:pStyle w:val="afb"/>
        <w:spacing w:line="288" w:lineRule="auto"/>
      </w:pPr>
      <w:r>
        <w:rPr>
          <w:rFonts w:hint="eastAsia"/>
        </w:rPr>
        <w:t>材料品质、规格、性能应符合设计要求；</w:t>
      </w:r>
    </w:p>
    <w:p w:rsidR="00A82482" w:rsidRDefault="00956517" w:rsidP="00790308">
      <w:pPr>
        <w:pStyle w:val="afb"/>
        <w:spacing w:line="288" w:lineRule="auto"/>
      </w:pPr>
      <w:r>
        <w:rPr>
          <w:rFonts w:hint="eastAsia"/>
        </w:rPr>
        <w:t>结构底部防水层应在垫层混凝土强度达到 5</w:t>
      </w:r>
      <w:r w:rsidR="00A82482">
        <w:rPr>
          <w:rFonts w:hint="eastAsia"/>
        </w:rPr>
        <w:t xml:space="preserve"> </w:t>
      </w:r>
      <w:proofErr w:type="spellStart"/>
      <w:r>
        <w:rPr>
          <w:rFonts w:hint="eastAsia"/>
        </w:rPr>
        <w:t>MPa</w:t>
      </w:r>
      <w:proofErr w:type="spellEnd"/>
      <w:r w:rsidR="00A82482">
        <w:rPr>
          <w:rFonts w:hint="eastAsia"/>
        </w:rPr>
        <w:t xml:space="preserve"> 后铺设，且与地道结构粘贴牢固；</w:t>
      </w:r>
    </w:p>
    <w:p w:rsidR="00A62791" w:rsidRDefault="00956517" w:rsidP="00790308">
      <w:pPr>
        <w:pStyle w:val="afb"/>
        <w:spacing w:line="288" w:lineRule="auto"/>
      </w:pPr>
      <w:r>
        <w:rPr>
          <w:rFonts w:hint="eastAsia"/>
        </w:rPr>
        <w:t>防水材料纵横向搭接长度</w:t>
      </w:r>
      <w:r w:rsidR="00A82482">
        <w:rPr>
          <w:rFonts w:hint="eastAsia"/>
        </w:rPr>
        <w:t>应不</w:t>
      </w:r>
      <w:r>
        <w:rPr>
          <w:rFonts w:hint="eastAsia"/>
        </w:rPr>
        <w:t>小于 10</w:t>
      </w:r>
      <w:r w:rsidR="00A82482">
        <w:rPr>
          <w:rFonts w:hint="eastAsia"/>
        </w:rPr>
        <w:t xml:space="preserve"> </w:t>
      </w:r>
      <w:r>
        <w:rPr>
          <w:rFonts w:hint="eastAsia"/>
        </w:rPr>
        <w:t>cm</w:t>
      </w:r>
      <w:r w:rsidR="00A62791">
        <w:rPr>
          <w:rFonts w:hint="eastAsia"/>
        </w:rPr>
        <w:t>，应粘接密实、牢固；</w:t>
      </w:r>
    </w:p>
    <w:p w:rsidR="00956517" w:rsidRDefault="00A62791" w:rsidP="00790308">
      <w:pPr>
        <w:pStyle w:val="afb"/>
        <w:spacing w:line="288" w:lineRule="auto"/>
      </w:pPr>
      <w:r>
        <w:rPr>
          <w:rFonts w:hint="eastAsia"/>
        </w:rPr>
        <w:t>人行地道基础施工不应</w:t>
      </w:r>
      <w:r w:rsidR="00956517">
        <w:rPr>
          <w:rFonts w:hint="eastAsia"/>
        </w:rPr>
        <w:t>破坏防水层。地道侧墙与顶板防水层铺设完成后，应在其外侧作保护层。</w:t>
      </w:r>
    </w:p>
    <w:p w:rsidR="00956517" w:rsidRDefault="00956517" w:rsidP="00790308">
      <w:pPr>
        <w:pStyle w:val="afffffffff1"/>
        <w:spacing w:line="288" w:lineRule="auto"/>
      </w:pPr>
      <w:r>
        <w:rPr>
          <w:rFonts w:hint="eastAsia"/>
        </w:rPr>
        <w:t>基础模板安装允许偏差应符合表</w:t>
      </w:r>
      <w:r w:rsidR="003070ED">
        <w:rPr>
          <w:rFonts w:hint="eastAsia"/>
        </w:rPr>
        <w:t xml:space="preserve"> </w:t>
      </w:r>
      <w:r>
        <w:rPr>
          <w:rFonts w:hint="eastAsia"/>
        </w:rPr>
        <w:t>1</w:t>
      </w:r>
      <w:r w:rsidR="003070ED">
        <w:rPr>
          <w:rFonts w:hint="eastAsia"/>
        </w:rPr>
        <w:t xml:space="preserve"> </w:t>
      </w:r>
      <w:r>
        <w:rPr>
          <w:rFonts w:hint="eastAsia"/>
        </w:rPr>
        <w:t>的规定。</w:t>
      </w:r>
    </w:p>
    <w:p w:rsidR="003070ED" w:rsidRDefault="003070ED" w:rsidP="00790308">
      <w:pPr>
        <w:pStyle w:val="aff8"/>
        <w:spacing w:before="120" w:after="120" w:line="288" w:lineRule="auto"/>
      </w:pPr>
      <w:r>
        <w:t>基础模板安装允许偏差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364"/>
        <w:gridCol w:w="921"/>
        <w:gridCol w:w="922"/>
        <w:gridCol w:w="2418"/>
      </w:tblGrid>
      <w:tr w:rsidR="007E49F3" w:rsidTr="00440374">
        <w:trPr>
          <w:tblHeader/>
          <w:jc w:val="center"/>
        </w:trPr>
        <w:tc>
          <w:tcPr>
            <w:tcW w:w="3749" w:type="dxa"/>
            <w:gridSpan w:val="2"/>
            <w:vMerge w:val="restart"/>
            <w:tcBorders>
              <w:top w:val="single" w:sz="8" w:space="0" w:color="auto"/>
            </w:tcBorders>
            <w:shd w:val="clear" w:color="auto" w:fill="auto"/>
            <w:vAlign w:val="center"/>
          </w:tcPr>
          <w:p w:rsidR="007E49F3" w:rsidRDefault="007E49F3" w:rsidP="00790308">
            <w:pPr>
              <w:pStyle w:val="afffffffff9"/>
              <w:spacing w:line="288" w:lineRule="auto"/>
            </w:pPr>
            <w:r>
              <w:rPr>
                <w:rFonts w:hint="eastAsia"/>
              </w:rPr>
              <w:t>项目</w:t>
            </w:r>
          </w:p>
        </w:tc>
        <w:tc>
          <w:tcPr>
            <w:tcW w:w="1364" w:type="dxa"/>
            <w:vMerge w:val="restart"/>
            <w:tcBorders>
              <w:top w:val="single" w:sz="8" w:space="0" w:color="auto"/>
            </w:tcBorders>
            <w:shd w:val="clear" w:color="auto" w:fill="auto"/>
            <w:vAlign w:val="center"/>
          </w:tcPr>
          <w:p w:rsidR="007E49F3" w:rsidRDefault="007E49F3" w:rsidP="00790308">
            <w:pPr>
              <w:pStyle w:val="afffffffff9"/>
              <w:spacing w:line="288" w:lineRule="auto"/>
            </w:pPr>
            <w:r>
              <w:rPr>
                <w:rFonts w:hint="eastAsia"/>
              </w:rPr>
              <w:t>允许偏差/mm</w:t>
            </w:r>
          </w:p>
        </w:tc>
        <w:tc>
          <w:tcPr>
            <w:tcW w:w="1843" w:type="dxa"/>
            <w:gridSpan w:val="2"/>
            <w:tcBorders>
              <w:top w:val="single" w:sz="8" w:space="0" w:color="auto"/>
              <w:bottom w:val="single" w:sz="8" w:space="0" w:color="auto"/>
            </w:tcBorders>
            <w:shd w:val="clear" w:color="auto" w:fill="auto"/>
            <w:vAlign w:val="center"/>
          </w:tcPr>
          <w:p w:rsidR="007E49F3" w:rsidRDefault="007E49F3" w:rsidP="00790308">
            <w:pPr>
              <w:pStyle w:val="afffffffff9"/>
              <w:spacing w:line="288" w:lineRule="auto"/>
            </w:pPr>
            <w:r>
              <w:rPr>
                <w:rFonts w:hint="eastAsia"/>
              </w:rPr>
              <w:t>检验频率</w:t>
            </w:r>
          </w:p>
        </w:tc>
        <w:tc>
          <w:tcPr>
            <w:tcW w:w="2418" w:type="dxa"/>
            <w:vMerge w:val="restart"/>
            <w:tcBorders>
              <w:top w:val="single" w:sz="8" w:space="0" w:color="auto"/>
            </w:tcBorders>
            <w:shd w:val="clear" w:color="auto" w:fill="auto"/>
            <w:vAlign w:val="center"/>
          </w:tcPr>
          <w:p w:rsidR="007E49F3" w:rsidRDefault="007E49F3" w:rsidP="00790308">
            <w:pPr>
              <w:pStyle w:val="afffffffff9"/>
              <w:spacing w:line="288" w:lineRule="auto"/>
            </w:pPr>
            <w:r>
              <w:rPr>
                <w:rFonts w:hint="eastAsia"/>
              </w:rPr>
              <w:t>检验方法</w:t>
            </w:r>
          </w:p>
        </w:tc>
      </w:tr>
      <w:tr w:rsidR="007E49F3" w:rsidTr="00440374">
        <w:trPr>
          <w:jc w:val="center"/>
        </w:trPr>
        <w:tc>
          <w:tcPr>
            <w:tcW w:w="3749" w:type="dxa"/>
            <w:gridSpan w:val="2"/>
            <w:vMerge/>
            <w:shd w:val="clear" w:color="auto" w:fill="auto"/>
            <w:vAlign w:val="center"/>
          </w:tcPr>
          <w:p w:rsidR="007E49F3" w:rsidRDefault="007E49F3" w:rsidP="00790308">
            <w:pPr>
              <w:pStyle w:val="afffffffff9"/>
              <w:spacing w:line="288" w:lineRule="auto"/>
            </w:pPr>
          </w:p>
        </w:tc>
        <w:tc>
          <w:tcPr>
            <w:tcW w:w="1364" w:type="dxa"/>
            <w:vMerge/>
            <w:shd w:val="clear" w:color="auto" w:fill="auto"/>
            <w:vAlign w:val="center"/>
          </w:tcPr>
          <w:p w:rsidR="007E49F3" w:rsidRDefault="007E49F3" w:rsidP="00790308">
            <w:pPr>
              <w:pStyle w:val="afffffffff9"/>
              <w:spacing w:line="288" w:lineRule="auto"/>
            </w:pPr>
          </w:p>
        </w:tc>
        <w:tc>
          <w:tcPr>
            <w:tcW w:w="921" w:type="dxa"/>
            <w:tcBorders>
              <w:top w:val="single" w:sz="8" w:space="0" w:color="auto"/>
            </w:tcBorders>
            <w:shd w:val="clear" w:color="auto" w:fill="auto"/>
            <w:vAlign w:val="center"/>
          </w:tcPr>
          <w:p w:rsidR="007E49F3" w:rsidRDefault="007E49F3" w:rsidP="00790308">
            <w:pPr>
              <w:pStyle w:val="afffffffff9"/>
              <w:spacing w:line="288" w:lineRule="auto"/>
            </w:pPr>
            <w:r>
              <w:rPr>
                <w:rFonts w:hint="eastAsia"/>
              </w:rPr>
              <w:t>范围/m</w:t>
            </w:r>
          </w:p>
        </w:tc>
        <w:tc>
          <w:tcPr>
            <w:tcW w:w="922" w:type="dxa"/>
            <w:tcBorders>
              <w:top w:val="single" w:sz="8" w:space="0" w:color="auto"/>
            </w:tcBorders>
            <w:shd w:val="clear" w:color="auto" w:fill="auto"/>
            <w:vAlign w:val="center"/>
          </w:tcPr>
          <w:p w:rsidR="007E49F3" w:rsidRDefault="007E49F3" w:rsidP="00790308">
            <w:pPr>
              <w:pStyle w:val="afffffffff9"/>
              <w:spacing w:line="288" w:lineRule="auto"/>
            </w:pPr>
            <w:r>
              <w:rPr>
                <w:rFonts w:hint="eastAsia"/>
              </w:rPr>
              <w:t>点数</w:t>
            </w:r>
          </w:p>
        </w:tc>
        <w:tc>
          <w:tcPr>
            <w:tcW w:w="2418" w:type="dxa"/>
            <w:vMerge/>
            <w:shd w:val="clear" w:color="auto" w:fill="auto"/>
            <w:vAlign w:val="center"/>
          </w:tcPr>
          <w:p w:rsidR="007E49F3" w:rsidRDefault="007E49F3" w:rsidP="00790308">
            <w:pPr>
              <w:pStyle w:val="afffffffff9"/>
              <w:spacing w:line="288" w:lineRule="auto"/>
            </w:pPr>
          </w:p>
        </w:tc>
      </w:tr>
      <w:tr w:rsidR="002C2349" w:rsidTr="00492CDE">
        <w:trPr>
          <w:jc w:val="center"/>
        </w:trPr>
        <w:tc>
          <w:tcPr>
            <w:tcW w:w="1874"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相邻两板</w:t>
            </w:r>
          </w:p>
          <w:p w:rsidR="002C2349" w:rsidRDefault="002C2349" w:rsidP="00790308">
            <w:pPr>
              <w:pStyle w:val="afffffffff9"/>
              <w:spacing w:line="288" w:lineRule="auto"/>
            </w:pPr>
            <w:r>
              <w:rPr>
                <w:rFonts w:hint="eastAsia"/>
              </w:rPr>
              <w:t>表面高差</w:t>
            </w: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bookmarkStart w:id="129" w:name="OLE_LINK62"/>
            <w:bookmarkStart w:id="130" w:name="OLE_LINK63"/>
            <w:r>
              <w:rPr>
                <w:rFonts w:hint="eastAsia"/>
              </w:rPr>
              <w:t>刨光模板</w:t>
            </w:r>
            <w:bookmarkEnd w:id="129"/>
            <w:bookmarkEnd w:id="130"/>
          </w:p>
        </w:tc>
        <w:tc>
          <w:tcPr>
            <w:tcW w:w="1364" w:type="dxa"/>
            <w:vMerge w:val="restart"/>
            <w:tcBorders>
              <w:top w:val="single" w:sz="8" w:space="0" w:color="auto"/>
            </w:tcBorders>
            <w:shd w:val="clear" w:color="auto" w:fill="auto"/>
            <w:vAlign w:val="center"/>
          </w:tcPr>
          <w:p w:rsidR="002C2349" w:rsidRDefault="002C2349" w:rsidP="00790308">
            <w:pPr>
              <w:pStyle w:val="afffffffff9"/>
              <w:spacing w:line="288" w:lineRule="auto"/>
            </w:pPr>
            <w:bookmarkStart w:id="131" w:name="OLE_LINK66"/>
            <w:bookmarkStart w:id="132" w:name="OLE_LINK67"/>
            <w:r>
              <w:rPr>
                <w:rFonts w:hint="eastAsia"/>
              </w:rPr>
              <w:t>≤</w:t>
            </w:r>
            <w:bookmarkEnd w:id="131"/>
            <w:bookmarkEnd w:id="132"/>
            <w:r>
              <w:rPr>
                <w:rFonts w:hint="eastAsia"/>
              </w:rPr>
              <w:t>2</w:t>
            </w:r>
          </w:p>
        </w:tc>
        <w:tc>
          <w:tcPr>
            <w:tcW w:w="921"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20</w:t>
            </w:r>
          </w:p>
        </w:tc>
        <w:tc>
          <w:tcPr>
            <w:tcW w:w="922"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2</w:t>
            </w:r>
          </w:p>
        </w:tc>
        <w:tc>
          <w:tcPr>
            <w:tcW w:w="2418"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塞尺量</w:t>
            </w:r>
          </w:p>
        </w:tc>
      </w:tr>
      <w:tr w:rsidR="002C2349" w:rsidTr="00DD0009">
        <w:trPr>
          <w:jc w:val="center"/>
        </w:trPr>
        <w:tc>
          <w:tcPr>
            <w:tcW w:w="1874" w:type="dxa"/>
            <w:vMerge/>
            <w:shd w:val="clear" w:color="auto" w:fill="auto"/>
            <w:vAlign w:val="center"/>
          </w:tcPr>
          <w:p w:rsidR="002C2349" w:rsidRDefault="002C2349" w:rsidP="00790308">
            <w:pPr>
              <w:pStyle w:val="afffffffff9"/>
              <w:spacing w:line="288" w:lineRule="auto"/>
            </w:pP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钢模板</w:t>
            </w:r>
          </w:p>
        </w:tc>
        <w:tc>
          <w:tcPr>
            <w:tcW w:w="1364" w:type="dxa"/>
            <w:vMerge/>
            <w:shd w:val="clear" w:color="auto" w:fill="auto"/>
            <w:vAlign w:val="center"/>
          </w:tcPr>
          <w:p w:rsidR="002C2349" w:rsidRDefault="002C2349" w:rsidP="00790308">
            <w:pPr>
              <w:pStyle w:val="afffffffff9"/>
              <w:spacing w:line="288" w:lineRule="auto"/>
            </w:pPr>
          </w:p>
        </w:tc>
        <w:tc>
          <w:tcPr>
            <w:tcW w:w="921" w:type="dxa"/>
            <w:vMerge/>
            <w:shd w:val="clear" w:color="auto" w:fill="auto"/>
            <w:vAlign w:val="center"/>
          </w:tcPr>
          <w:p w:rsidR="002C2349" w:rsidRDefault="002C2349" w:rsidP="00790308">
            <w:pPr>
              <w:pStyle w:val="afffffffff9"/>
              <w:spacing w:line="288" w:lineRule="auto"/>
            </w:pPr>
          </w:p>
        </w:tc>
        <w:tc>
          <w:tcPr>
            <w:tcW w:w="922" w:type="dxa"/>
            <w:vMerge/>
            <w:shd w:val="clear" w:color="auto" w:fill="auto"/>
            <w:vAlign w:val="center"/>
          </w:tcPr>
          <w:p w:rsidR="002C2349" w:rsidRDefault="002C2349" w:rsidP="00790308">
            <w:pPr>
              <w:pStyle w:val="afffffffff9"/>
              <w:spacing w:line="288" w:lineRule="auto"/>
            </w:pPr>
          </w:p>
        </w:tc>
        <w:tc>
          <w:tcPr>
            <w:tcW w:w="2418" w:type="dxa"/>
            <w:vMerge/>
            <w:shd w:val="clear" w:color="auto" w:fill="auto"/>
            <w:vAlign w:val="center"/>
          </w:tcPr>
          <w:p w:rsidR="002C2349" w:rsidRDefault="002C2349" w:rsidP="00790308">
            <w:pPr>
              <w:pStyle w:val="afffffffff9"/>
              <w:spacing w:line="288" w:lineRule="auto"/>
            </w:pPr>
          </w:p>
        </w:tc>
      </w:tr>
      <w:tr w:rsidR="002C2349" w:rsidTr="00DD0009">
        <w:trPr>
          <w:jc w:val="center"/>
        </w:trPr>
        <w:tc>
          <w:tcPr>
            <w:tcW w:w="1874" w:type="dxa"/>
            <w:vMerge/>
            <w:shd w:val="clear" w:color="auto" w:fill="auto"/>
            <w:vAlign w:val="center"/>
          </w:tcPr>
          <w:p w:rsidR="002C2349" w:rsidRDefault="002C2349" w:rsidP="00790308">
            <w:pPr>
              <w:pStyle w:val="afffffffff9"/>
              <w:spacing w:line="288" w:lineRule="auto"/>
            </w:pP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不刨光模板</w:t>
            </w:r>
          </w:p>
        </w:tc>
        <w:tc>
          <w:tcPr>
            <w:tcW w:w="1364" w:type="dxa"/>
            <w:tcBorders>
              <w:top w:val="single" w:sz="8" w:space="0" w:color="auto"/>
            </w:tcBorders>
            <w:shd w:val="clear" w:color="auto" w:fill="auto"/>
            <w:vAlign w:val="center"/>
          </w:tcPr>
          <w:p w:rsidR="002C2349" w:rsidRDefault="002C2349" w:rsidP="00790308">
            <w:pPr>
              <w:pStyle w:val="afffffffff9"/>
              <w:spacing w:line="288" w:lineRule="auto"/>
            </w:pPr>
            <w:bookmarkStart w:id="133" w:name="OLE_LINK68"/>
            <w:bookmarkStart w:id="134" w:name="OLE_LINK69"/>
            <w:r>
              <w:rPr>
                <w:rFonts w:hint="eastAsia"/>
              </w:rPr>
              <w:t>≤</w:t>
            </w:r>
            <w:bookmarkEnd w:id="133"/>
            <w:bookmarkEnd w:id="134"/>
            <w:r>
              <w:rPr>
                <w:rFonts w:hint="eastAsia"/>
              </w:rPr>
              <w:t>4</w:t>
            </w:r>
          </w:p>
        </w:tc>
        <w:tc>
          <w:tcPr>
            <w:tcW w:w="921" w:type="dxa"/>
            <w:vMerge/>
            <w:shd w:val="clear" w:color="auto" w:fill="auto"/>
            <w:vAlign w:val="center"/>
          </w:tcPr>
          <w:p w:rsidR="002C2349" w:rsidRDefault="002C2349" w:rsidP="00790308">
            <w:pPr>
              <w:pStyle w:val="afffffffff9"/>
              <w:spacing w:line="288" w:lineRule="auto"/>
            </w:pPr>
          </w:p>
        </w:tc>
        <w:tc>
          <w:tcPr>
            <w:tcW w:w="922" w:type="dxa"/>
            <w:vMerge/>
            <w:shd w:val="clear" w:color="auto" w:fill="auto"/>
            <w:vAlign w:val="center"/>
          </w:tcPr>
          <w:p w:rsidR="002C2349" w:rsidRDefault="002C2349" w:rsidP="00790308">
            <w:pPr>
              <w:pStyle w:val="afffffffff9"/>
              <w:spacing w:line="288" w:lineRule="auto"/>
            </w:pPr>
          </w:p>
        </w:tc>
        <w:tc>
          <w:tcPr>
            <w:tcW w:w="2418" w:type="dxa"/>
            <w:vMerge/>
            <w:shd w:val="clear" w:color="auto" w:fill="auto"/>
            <w:vAlign w:val="center"/>
          </w:tcPr>
          <w:p w:rsidR="002C2349" w:rsidRDefault="002C2349" w:rsidP="00790308">
            <w:pPr>
              <w:pStyle w:val="afffffffff9"/>
              <w:spacing w:line="288" w:lineRule="auto"/>
            </w:pPr>
          </w:p>
        </w:tc>
      </w:tr>
      <w:tr w:rsidR="002C2349" w:rsidTr="00492CDE">
        <w:trPr>
          <w:jc w:val="center"/>
        </w:trPr>
        <w:tc>
          <w:tcPr>
            <w:tcW w:w="1874"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表面平整度</w:t>
            </w: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刨光模板</w:t>
            </w:r>
          </w:p>
        </w:tc>
        <w:tc>
          <w:tcPr>
            <w:tcW w:w="1364"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≤3</w:t>
            </w:r>
          </w:p>
        </w:tc>
        <w:tc>
          <w:tcPr>
            <w:tcW w:w="921"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20</w:t>
            </w:r>
          </w:p>
        </w:tc>
        <w:tc>
          <w:tcPr>
            <w:tcW w:w="922"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4</w:t>
            </w:r>
          </w:p>
        </w:tc>
        <w:tc>
          <w:tcPr>
            <w:tcW w:w="2418"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用 2 m 直尺、塞尺量</w:t>
            </w:r>
          </w:p>
        </w:tc>
      </w:tr>
      <w:tr w:rsidR="002C2349" w:rsidTr="00EB4427">
        <w:trPr>
          <w:jc w:val="center"/>
        </w:trPr>
        <w:tc>
          <w:tcPr>
            <w:tcW w:w="1874" w:type="dxa"/>
            <w:vMerge/>
            <w:shd w:val="clear" w:color="auto" w:fill="auto"/>
            <w:vAlign w:val="center"/>
          </w:tcPr>
          <w:p w:rsidR="002C2349" w:rsidRDefault="002C2349" w:rsidP="00790308">
            <w:pPr>
              <w:pStyle w:val="afffffffff9"/>
              <w:spacing w:line="288" w:lineRule="auto"/>
            </w:pP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钢模板</w:t>
            </w:r>
          </w:p>
        </w:tc>
        <w:tc>
          <w:tcPr>
            <w:tcW w:w="1364" w:type="dxa"/>
            <w:vMerge/>
            <w:shd w:val="clear" w:color="auto" w:fill="auto"/>
            <w:vAlign w:val="center"/>
          </w:tcPr>
          <w:p w:rsidR="002C2349" w:rsidRDefault="002C2349" w:rsidP="00790308">
            <w:pPr>
              <w:pStyle w:val="afffffffff9"/>
              <w:spacing w:line="288" w:lineRule="auto"/>
            </w:pPr>
          </w:p>
        </w:tc>
        <w:tc>
          <w:tcPr>
            <w:tcW w:w="921" w:type="dxa"/>
            <w:vMerge/>
            <w:shd w:val="clear" w:color="auto" w:fill="auto"/>
            <w:vAlign w:val="center"/>
          </w:tcPr>
          <w:p w:rsidR="002C2349" w:rsidRDefault="002C2349" w:rsidP="00790308">
            <w:pPr>
              <w:pStyle w:val="afffffffff9"/>
              <w:spacing w:line="288" w:lineRule="auto"/>
            </w:pPr>
          </w:p>
        </w:tc>
        <w:tc>
          <w:tcPr>
            <w:tcW w:w="922" w:type="dxa"/>
            <w:vMerge/>
            <w:shd w:val="clear" w:color="auto" w:fill="auto"/>
            <w:vAlign w:val="center"/>
          </w:tcPr>
          <w:p w:rsidR="002C2349" w:rsidRDefault="002C2349" w:rsidP="00790308">
            <w:pPr>
              <w:pStyle w:val="afffffffff9"/>
              <w:spacing w:line="288" w:lineRule="auto"/>
            </w:pPr>
          </w:p>
        </w:tc>
        <w:tc>
          <w:tcPr>
            <w:tcW w:w="2418" w:type="dxa"/>
            <w:vMerge/>
            <w:shd w:val="clear" w:color="auto" w:fill="auto"/>
            <w:vAlign w:val="center"/>
          </w:tcPr>
          <w:p w:rsidR="002C2349" w:rsidRDefault="002C2349" w:rsidP="00790308">
            <w:pPr>
              <w:pStyle w:val="afffffffff9"/>
              <w:spacing w:line="288" w:lineRule="auto"/>
            </w:pPr>
          </w:p>
        </w:tc>
      </w:tr>
      <w:tr w:rsidR="002C2349" w:rsidTr="00EB4427">
        <w:trPr>
          <w:jc w:val="center"/>
        </w:trPr>
        <w:tc>
          <w:tcPr>
            <w:tcW w:w="1874" w:type="dxa"/>
            <w:vMerge/>
            <w:shd w:val="clear" w:color="auto" w:fill="auto"/>
            <w:vAlign w:val="center"/>
          </w:tcPr>
          <w:p w:rsidR="002C2349" w:rsidRDefault="002C2349" w:rsidP="00790308">
            <w:pPr>
              <w:pStyle w:val="afffffffff9"/>
              <w:spacing w:line="288" w:lineRule="auto"/>
            </w:pP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不刨光模板</w:t>
            </w:r>
          </w:p>
        </w:tc>
        <w:tc>
          <w:tcPr>
            <w:tcW w:w="1364"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≤5</w:t>
            </w:r>
          </w:p>
        </w:tc>
        <w:tc>
          <w:tcPr>
            <w:tcW w:w="921" w:type="dxa"/>
            <w:vMerge/>
            <w:shd w:val="clear" w:color="auto" w:fill="auto"/>
            <w:vAlign w:val="center"/>
          </w:tcPr>
          <w:p w:rsidR="002C2349" w:rsidRDefault="002C2349" w:rsidP="00790308">
            <w:pPr>
              <w:pStyle w:val="afffffffff9"/>
              <w:spacing w:line="288" w:lineRule="auto"/>
            </w:pPr>
          </w:p>
        </w:tc>
        <w:tc>
          <w:tcPr>
            <w:tcW w:w="922" w:type="dxa"/>
            <w:vMerge/>
            <w:shd w:val="clear" w:color="auto" w:fill="auto"/>
            <w:vAlign w:val="center"/>
          </w:tcPr>
          <w:p w:rsidR="002C2349" w:rsidRDefault="002C2349" w:rsidP="00790308">
            <w:pPr>
              <w:pStyle w:val="afffffffff9"/>
              <w:spacing w:line="288" w:lineRule="auto"/>
            </w:pPr>
          </w:p>
        </w:tc>
        <w:tc>
          <w:tcPr>
            <w:tcW w:w="2418" w:type="dxa"/>
            <w:vMerge/>
            <w:shd w:val="clear" w:color="auto" w:fill="auto"/>
            <w:vAlign w:val="center"/>
          </w:tcPr>
          <w:p w:rsidR="002C2349" w:rsidRDefault="002C2349" w:rsidP="00790308">
            <w:pPr>
              <w:pStyle w:val="afffffffff9"/>
              <w:spacing w:line="288" w:lineRule="auto"/>
            </w:pPr>
          </w:p>
        </w:tc>
      </w:tr>
      <w:tr w:rsidR="002C2349" w:rsidTr="009C75A1">
        <w:trPr>
          <w:jc w:val="center"/>
        </w:trPr>
        <w:tc>
          <w:tcPr>
            <w:tcW w:w="1874" w:type="dxa"/>
            <w:vMerge w:val="restart"/>
            <w:shd w:val="clear" w:color="auto" w:fill="auto"/>
            <w:vAlign w:val="center"/>
          </w:tcPr>
          <w:p w:rsidR="002C2349" w:rsidRDefault="002C2349" w:rsidP="00790308">
            <w:pPr>
              <w:pStyle w:val="afffffffff9"/>
              <w:spacing w:line="288" w:lineRule="auto"/>
            </w:pPr>
            <w:r>
              <w:rPr>
                <w:rFonts w:hint="eastAsia"/>
              </w:rPr>
              <w:t>断面尺寸</w:t>
            </w: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宽度</w:t>
            </w:r>
          </w:p>
        </w:tc>
        <w:tc>
          <w:tcPr>
            <w:tcW w:w="1364" w:type="dxa"/>
            <w:tcBorders>
              <w:top w:val="single" w:sz="8" w:space="0" w:color="auto"/>
            </w:tcBorders>
            <w:shd w:val="clear" w:color="auto" w:fill="auto"/>
            <w:vAlign w:val="center"/>
          </w:tcPr>
          <w:p w:rsidR="002C2349" w:rsidRDefault="002C2349" w:rsidP="00790308">
            <w:pPr>
              <w:pStyle w:val="afffffffff9"/>
              <w:spacing w:line="288" w:lineRule="auto"/>
            </w:pPr>
            <w:bookmarkStart w:id="135" w:name="OLE_LINK70"/>
            <w:bookmarkStart w:id="136" w:name="OLE_LINK71"/>
            <w:r>
              <w:rPr>
                <w:rFonts w:hint="eastAsia"/>
              </w:rPr>
              <w:t>±</w:t>
            </w:r>
            <w:bookmarkEnd w:id="135"/>
            <w:bookmarkEnd w:id="136"/>
            <w:r>
              <w:rPr>
                <w:rFonts w:hint="eastAsia"/>
              </w:rPr>
              <w:t>10</w:t>
            </w:r>
          </w:p>
        </w:tc>
        <w:tc>
          <w:tcPr>
            <w:tcW w:w="921"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20</w:t>
            </w:r>
          </w:p>
        </w:tc>
        <w:tc>
          <w:tcPr>
            <w:tcW w:w="922"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2</w:t>
            </w:r>
          </w:p>
        </w:tc>
        <w:tc>
          <w:tcPr>
            <w:tcW w:w="2418"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钢尺量</w:t>
            </w:r>
          </w:p>
        </w:tc>
      </w:tr>
      <w:tr w:rsidR="002C2349" w:rsidTr="00237718">
        <w:trPr>
          <w:jc w:val="center"/>
        </w:trPr>
        <w:tc>
          <w:tcPr>
            <w:tcW w:w="1874" w:type="dxa"/>
            <w:vMerge/>
            <w:shd w:val="clear" w:color="auto" w:fill="auto"/>
            <w:vAlign w:val="center"/>
          </w:tcPr>
          <w:p w:rsidR="002C2349" w:rsidRDefault="002C2349" w:rsidP="00790308">
            <w:pPr>
              <w:pStyle w:val="afffffffff9"/>
              <w:spacing w:line="288" w:lineRule="auto"/>
            </w:pP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高度</w:t>
            </w:r>
          </w:p>
        </w:tc>
        <w:tc>
          <w:tcPr>
            <w:tcW w:w="1364"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±10</w:t>
            </w:r>
          </w:p>
        </w:tc>
        <w:tc>
          <w:tcPr>
            <w:tcW w:w="921" w:type="dxa"/>
            <w:vMerge/>
            <w:shd w:val="clear" w:color="auto" w:fill="auto"/>
            <w:vAlign w:val="center"/>
          </w:tcPr>
          <w:p w:rsidR="002C2349" w:rsidRDefault="002C2349" w:rsidP="00790308">
            <w:pPr>
              <w:pStyle w:val="afffffffff9"/>
              <w:spacing w:line="288" w:lineRule="auto"/>
            </w:pPr>
          </w:p>
        </w:tc>
        <w:tc>
          <w:tcPr>
            <w:tcW w:w="922" w:type="dxa"/>
            <w:vMerge/>
            <w:shd w:val="clear" w:color="auto" w:fill="auto"/>
            <w:vAlign w:val="center"/>
          </w:tcPr>
          <w:p w:rsidR="002C2349" w:rsidRDefault="002C2349" w:rsidP="00790308">
            <w:pPr>
              <w:pStyle w:val="afffffffff9"/>
              <w:spacing w:line="288" w:lineRule="auto"/>
            </w:pPr>
          </w:p>
        </w:tc>
        <w:tc>
          <w:tcPr>
            <w:tcW w:w="2418" w:type="dxa"/>
            <w:vMerge/>
            <w:shd w:val="clear" w:color="auto" w:fill="auto"/>
            <w:vAlign w:val="center"/>
          </w:tcPr>
          <w:p w:rsidR="002C2349" w:rsidRDefault="002C2349" w:rsidP="00790308">
            <w:pPr>
              <w:pStyle w:val="afffffffff9"/>
              <w:spacing w:line="288" w:lineRule="auto"/>
            </w:pPr>
          </w:p>
        </w:tc>
      </w:tr>
      <w:tr w:rsidR="002C2349" w:rsidTr="00237718">
        <w:trPr>
          <w:jc w:val="center"/>
        </w:trPr>
        <w:tc>
          <w:tcPr>
            <w:tcW w:w="1874" w:type="dxa"/>
            <w:vMerge/>
            <w:shd w:val="clear" w:color="auto" w:fill="auto"/>
            <w:vAlign w:val="center"/>
          </w:tcPr>
          <w:p w:rsidR="002C2349" w:rsidRDefault="002C2349" w:rsidP="00790308">
            <w:pPr>
              <w:pStyle w:val="afffffffff9"/>
              <w:spacing w:line="288" w:lineRule="auto"/>
            </w:pP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bookmarkStart w:id="137" w:name="OLE_LINK64"/>
            <w:bookmarkStart w:id="138" w:name="OLE_LINK65"/>
            <w:r>
              <w:rPr>
                <w:rFonts w:hint="eastAsia"/>
              </w:rPr>
              <w:t>杯槽</w:t>
            </w:r>
            <w:bookmarkEnd w:id="137"/>
            <w:bookmarkEnd w:id="138"/>
            <w:r>
              <w:rPr>
                <w:rFonts w:hint="eastAsia"/>
              </w:rPr>
              <w:t>宽度</w:t>
            </w:r>
            <w:r w:rsidRPr="00B50BF2">
              <w:rPr>
                <w:rFonts w:hint="eastAsia"/>
                <w:vertAlign w:val="superscript"/>
              </w:rPr>
              <w:t>a</w:t>
            </w:r>
          </w:p>
        </w:tc>
        <w:tc>
          <w:tcPr>
            <w:tcW w:w="1364"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+20</w:t>
            </w:r>
          </w:p>
          <w:p w:rsidR="002C2349" w:rsidRDefault="002C2349" w:rsidP="00790308">
            <w:pPr>
              <w:pStyle w:val="afffffffff9"/>
              <w:spacing w:line="288" w:lineRule="auto"/>
            </w:pPr>
            <w:r>
              <w:rPr>
                <w:rFonts w:hint="eastAsia"/>
              </w:rPr>
              <w:t>0</w:t>
            </w:r>
          </w:p>
        </w:tc>
        <w:tc>
          <w:tcPr>
            <w:tcW w:w="921" w:type="dxa"/>
            <w:vMerge/>
            <w:shd w:val="clear" w:color="auto" w:fill="auto"/>
            <w:vAlign w:val="center"/>
          </w:tcPr>
          <w:p w:rsidR="002C2349" w:rsidRDefault="002C2349" w:rsidP="00790308">
            <w:pPr>
              <w:pStyle w:val="afffffffff9"/>
              <w:spacing w:line="288" w:lineRule="auto"/>
            </w:pPr>
          </w:p>
        </w:tc>
        <w:tc>
          <w:tcPr>
            <w:tcW w:w="922" w:type="dxa"/>
            <w:vMerge/>
            <w:shd w:val="clear" w:color="auto" w:fill="auto"/>
            <w:vAlign w:val="center"/>
          </w:tcPr>
          <w:p w:rsidR="002C2349" w:rsidRDefault="002C2349" w:rsidP="00790308">
            <w:pPr>
              <w:pStyle w:val="afffffffff9"/>
              <w:spacing w:line="288" w:lineRule="auto"/>
            </w:pPr>
          </w:p>
        </w:tc>
        <w:tc>
          <w:tcPr>
            <w:tcW w:w="2418" w:type="dxa"/>
            <w:vMerge/>
            <w:shd w:val="clear" w:color="auto" w:fill="auto"/>
            <w:vAlign w:val="center"/>
          </w:tcPr>
          <w:p w:rsidR="002C2349" w:rsidRDefault="002C2349" w:rsidP="00790308">
            <w:pPr>
              <w:pStyle w:val="afffffffff9"/>
              <w:spacing w:line="288" w:lineRule="auto"/>
            </w:pPr>
          </w:p>
        </w:tc>
      </w:tr>
      <w:tr w:rsidR="00B50BF2" w:rsidTr="009C75A1">
        <w:trPr>
          <w:jc w:val="center"/>
        </w:trPr>
        <w:tc>
          <w:tcPr>
            <w:tcW w:w="1874" w:type="dxa"/>
            <w:shd w:val="clear" w:color="auto" w:fill="auto"/>
            <w:vAlign w:val="center"/>
          </w:tcPr>
          <w:p w:rsidR="00B50BF2" w:rsidRDefault="00B50BF2" w:rsidP="00790308">
            <w:pPr>
              <w:pStyle w:val="afffffffff9"/>
              <w:spacing w:line="288" w:lineRule="auto"/>
            </w:pPr>
            <w:r>
              <w:rPr>
                <w:rFonts w:hint="eastAsia"/>
              </w:rPr>
              <w:t>轴线偏位</w:t>
            </w:r>
          </w:p>
        </w:tc>
        <w:tc>
          <w:tcPr>
            <w:tcW w:w="1875" w:type="dxa"/>
            <w:tcBorders>
              <w:top w:val="single" w:sz="8" w:space="0" w:color="auto"/>
            </w:tcBorders>
            <w:shd w:val="clear" w:color="auto" w:fill="auto"/>
            <w:vAlign w:val="center"/>
          </w:tcPr>
          <w:p w:rsidR="00B50BF2" w:rsidRDefault="00B50BF2" w:rsidP="00790308">
            <w:pPr>
              <w:pStyle w:val="afffffffff9"/>
              <w:spacing w:line="288" w:lineRule="auto"/>
            </w:pPr>
            <w:r>
              <w:rPr>
                <w:rFonts w:hint="eastAsia"/>
              </w:rPr>
              <w:t>杯槽中心线</w:t>
            </w:r>
            <w:r w:rsidRPr="00B50BF2">
              <w:rPr>
                <w:rFonts w:hint="eastAsia"/>
                <w:vertAlign w:val="superscript"/>
              </w:rPr>
              <w:t>a</w:t>
            </w:r>
          </w:p>
        </w:tc>
        <w:tc>
          <w:tcPr>
            <w:tcW w:w="1364" w:type="dxa"/>
            <w:tcBorders>
              <w:top w:val="single" w:sz="8" w:space="0" w:color="auto"/>
            </w:tcBorders>
            <w:shd w:val="clear" w:color="auto" w:fill="auto"/>
            <w:vAlign w:val="center"/>
          </w:tcPr>
          <w:p w:rsidR="00B50BF2" w:rsidRDefault="00574F9D" w:rsidP="00790308">
            <w:pPr>
              <w:pStyle w:val="afffffffff9"/>
              <w:spacing w:line="288" w:lineRule="auto"/>
            </w:pPr>
            <w:r>
              <w:rPr>
                <w:rFonts w:hint="eastAsia"/>
              </w:rPr>
              <w:t>≤10</w:t>
            </w:r>
          </w:p>
        </w:tc>
        <w:tc>
          <w:tcPr>
            <w:tcW w:w="921" w:type="dxa"/>
            <w:tcBorders>
              <w:top w:val="single" w:sz="8" w:space="0" w:color="auto"/>
            </w:tcBorders>
            <w:shd w:val="clear" w:color="auto" w:fill="auto"/>
            <w:vAlign w:val="center"/>
          </w:tcPr>
          <w:p w:rsidR="00B50BF2" w:rsidRDefault="001E28F0" w:rsidP="00790308">
            <w:pPr>
              <w:pStyle w:val="afffffffff9"/>
              <w:spacing w:line="288" w:lineRule="auto"/>
            </w:pPr>
            <w:r>
              <w:rPr>
                <w:rFonts w:hint="eastAsia"/>
              </w:rPr>
              <w:t>20</w:t>
            </w:r>
          </w:p>
        </w:tc>
        <w:tc>
          <w:tcPr>
            <w:tcW w:w="922" w:type="dxa"/>
            <w:tcBorders>
              <w:top w:val="single" w:sz="8" w:space="0" w:color="auto"/>
            </w:tcBorders>
            <w:shd w:val="clear" w:color="auto" w:fill="auto"/>
            <w:vAlign w:val="center"/>
          </w:tcPr>
          <w:p w:rsidR="00B50BF2" w:rsidRDefault="001E28F0" w:rsidP="00790308">
            <w:pPr>
              <w:pStyle w:val="afffffffff9"/>
              <w:spacing w:line="288" w:lineRule="auto"/>
            </w:pPr>
            <w:r>
              <w:rPr>
                <w:rFonts w:hint="eastAsia"/>
              </w:rPr>
              <w:t>1</w:t>
            </w:r>
          </w:p>
        </w:tc>
        <w:tc>
          <w:tcPr>
            <w:tcW w:w="2418" w:type="dxa"/>
            <w:tcBorders>
              <w:top w:val="single" w:sz="8" w:space="0" w:color="auto"/>
            </w:tcBorders>
            <w:shd w:val="clear" w:color="auto" w:fill="auto"/>
            <w:vAlign w:val="center"/>
          </w:tcPr>
          <w:p w:rsidR="00B50BF2" w:rsidRDefault="002C2349" w:rsidP="00790308">
            <w:pPr>
              <w:pStyle w:val="afffffffff9"/>
              <w:spacing w:line="288" w:lineRule="auto"/>
            </w:pPr>
            <w:r>
              <w:rPr>
                <w:rFonts w:hint="eastAsia"/>
              </w:rPr>
              <w:t>经纬仪测量</w:t>
            </w:r>
          </w:p>
        </w:tc>
      </w:tr>
      <w:tr w:rsidR="00B50BF2" w:rsidTr="003D4701">
        <w:trPr>
          <w:jc w:val="center"/>
        </w:trPr>
        <w:tc>
          <w:tcPr>
            <w:tcW w:w="3749" w:type="dxa"/>
            <w:gridSpan w:val="2"/>
            <w:shd w:val="clear" w:color="auto" w:fill="auto"/>
            <w:vAlign w:val="center"/>
          </w:tcPr>
          <w:p w:rsidR="00B50BF2" w:rsidRDefault="00B50BF2" w:rsidP="00790308">
            <w:pPr>
              <w:pStyle w:val="afffffffff9"/>
              <w:spacing w:line="288" w:lineRule="auto"/>
            </w:pPr>
            <w:r>
              <w:rPr>
                <w:rFonts w:hint="eastAsia"/>
              </w:rPr>
              <w:t>杯槽底面高程（支撑面）</w:t>
            </w:r>
            <w:r w:rsidRPr="00B50BF2">
              <w:rPr>
                <w:rFonts w:hint="eastAsia"/>
                <w:vertAlign w:val="superscript"/>
              </w:rPr>
              <w:t>a</w:t>
            </w:r>
          </w:p>
        </w:tc>
        <w:tc>
          <w:tcPr>
            <w:tcW w:w="1364" w:type="dxa"/>
            <w:tcBorders>
              <w:top w:val="single" w:sz="8" w:space="0" w:color="auto"/>
            </w:tcBorders>
            <w:shd w:val="clear" w:color="auto" w:fill="auto"/>
            <w:vAlign w:val="center"/>
          </w:tcPr>
          <w:p w:rsidR="00B50BF2" w:rsidRDefault="00574F9D" w:rsidP="00790308">
            <w:pPr>
              <w:pStyle w:val="afffffffff9"/>
              <w:spacing w:line="288" w:lineRule="auto"/>
            </w:pPr>
            <w:r>
              <w:rPr>
                <w:rFonts w:hint="eastAsia"/>
              </w:rPr>
              <w:t>+5</w:t>
            </w:r>
          </w:p>
          <w:p w:rsidR="00574F9D" w:rsidRDefault="00574F9D" w:rsidP="00790308">
            <w:pPr>
              <w:pStyle w:val="afffffffff9"/>
              <w:spacing w:line="288" w:lineRule="auto"/>
            </w:pPr>
            <w:r>
              <w:rPr>
                <w:rFonts w:hint="eastAsia"/>
              </w:rPr>
              <w:t>-10</w:t>
            </w:r>
          </w:p>
        </w:tc>
        <w:tc>
          <w:tcPr>
            <w:tcW w:w="921" w:type="dxa"/>
            <w:tcBorders>
              <w:top w:val="single" w:sz="8" w:space="0" w:color="auto"/>
            </w:tcBorders>
            <w:shd w:val="clear" w:color="auto" w:fill="auto"/>
            <w:vAlign w:val="center"/>
          </w:tcPr>
          <w:p w:rsidR="00B50BF2" w:rsidRDefault="001E28F0" w:rsidP="00790308">
            <w:pPr>
              <w:pStyle w:val="afffffffff9"/>
              <w:spacing w:line="288" w:lineRule="auto"/>
            </w:pPr>
            <w:r>
              <w:rPr>
                <w:rFonts w:hint="eastAsia"/>
              </w:rPr>
              <w:t>20</w:t>
            </w:r>
          </w:p>
        </w:tc>
        <w:tc>
          <w:tcPr>
            <w:tcW w:w="922" w:type="dxa"/>
            <w:tcBorders>
              <w:top w:val="single" w:sz="8" w:space="0" w:color="auto"/>
            </w:tcBorders>
            <w:shd w:val="clear" w:color="auto" w:fill="auto"/>
            <w:vAlign w:val="center"/>
          </w:tcPr>
          <w:p w:rsidR="00B50BF2" w:rsidRDefault="001E28F0" w:rsidP="00790308">
            <w:pPr>
              <w:pStyle w:val="afffffffff9"/>
              <w:spacing w:line="288" w:lineRule="auto"/>
            </w:pPr>
            <w:r>
              <w:rPr>
                <w:rFonts w:hint="eastAsia"/>
              </w:rPr>
              <w:t>1</w:t>
            </w:r>
          </w:p>
        </w:tc>
        <w:tc>
          <w:tcPr>
            <w:tcW w:w="2418" w:type="dxa"/>
            <w:tcBorders>
              <w:top w:val="single" w:sz="8" w:space="0" w:color="auto"/>
            </w:tcBorders>
            <w:shd w:val="clear" w:color="auto" w:fill="auto"/>
            <w:vAlign w:val="center"/>
          </w:tcPr>
          <w:p w:rsidR="00B50BF2" w:rsidRDefault="002C2349" w:rsidP="00790308">
            <w:pPr>
              <w:pStyle w:val="afffffffff9"/>
              <w:spacing w:line="288" w:lineRule="auto"/>
            </w:pPr>
            <w:r>
              <w:rPr>
                <w:rFonts w:hint="eastAsia"/>
              </w:rPr>
              <w:t>水准仪测量</w:t>
            </w:r>
          </w:p>
        </w:tc>
      </w:tr>
      <w:tr w:rsidR="002C2349" w:rsidTr="009C75A1">
        <w:trPr>
          <w:jc w:val="center"/>
        </w:trPr>
        <w:tc>
          <w:tcPr>
            <w:tcW w:w="1874" w:type="dxa"/>
            <w:vMerge w:val="restart"/>
            <w:shd w:val="clear" w:color="auto" w:fill="auto"/>
            <w:vAlign w:val="center"/>
          </w:tcPr>
          <w:p w:rsidR="002C2349" w:rsidRDefault="002C2349" w:rsidP="00790308">
            <w:pPr>
              <w:pStyle w:val="afffffffff9"/>
              <w:spacing w:line="288" w:lineRule="auto"/>
            </w:pPr>
            <w:r>
              <w:rPr>
                <w:rFonts w:hint="eastAsia"/>
              </w:rPr>
              <w:t>预埋件</w:t>
            </w:r>
            <w:r w:rsidRPr="00B50BF2">
              <w:rPr>
                <w:rFonts w:hint="eastAsia"/>
                <w:vertAlign w:val="superscript"/>
              </w:rPr>
              <w:t>a</w:t>
            </w:r>
          </w:p>
        </w:tc>
        <w:tc>
          <w:tcPr>
            <w:tcW w:w="1875"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高程</w:t>
            </w:r>
          </w:p>
        </w:tc>
        <w:tc>
          <w:tcPr>
            <w:tcW w:w="1364" w:type="dxa"/>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±5</w:t>
            </w:r>
          </w:p>
        </w:tc>
        <w:tc>
          <w:tcPr>
            <w:tcW w:w="921"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每个</w:t>
            </w:r>
          </w:p>
        </w:tc>
        <w:tc>
          <w:tcPr>
            <w:tcW w:w="922"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1</w:t>
            </w:r>
          </w:p>
        </w:tc>
        <w:tc>
          <w:tcPr>
            <w:tcW w:w="2418" w:type="dxa"/>
            <w:vMerge w:val="restart"/>
            <w:tcBorders>
              <w:top w:val="single" w:sz="8" w:space="0" w:color="auto"/>
            </w:tcBorders>
            <w:shd w:val="clear" w:color="auto" w:fill="auto"/>
            <w:vAlign w:val="center"/>
          </w:tcPr>
          <w:p w:rsidR="002C2349" w:rsidRDefault="002C2349" w:rsidP="00790308">
            <w:pPr>
              <w:pStyle w:val="afffffffff9"/>
              <w:spacing w:line="288" w:lineRule="auto"/>
            </w:pPr>
            <w:r>
              <w:rPr>
                <w:rFonts w:hint="eastAsia"/>
              </w:rPr>
              <w:t>水准仪测量，钢尺量</w:t>
            </w:r>
          </w:p>
        </w:tc>
      </w:tr>
      <w:tr w:rsidR="002C2349" w:rsidTr="000A7890">
        <w:trPr>
          <w:jc w:val="center"/>
        </w:trPr>
        <w:tc>
          <w:tcPr>
            <w:tcW w:w="1874" w:type="dxa"/>
            <w:vMerge/>
            <w:shd w:val="clear" w:color="auto" w:fill="auto"/>
            <w:vAlign w:val="center"/>
          </w:tcPr>
          <w:p w:rsidR="002C2349" w:rsidRDefault="002C2349" w:rsidP="00790308">
            <w:pPr>
              <w:pStyle w:val="afffffffff9"/>
              <w:spacing w:line="288" w:lineRule="auto"/>
            </w:pPr>
          </w:p>
        </w:tc>
        <w:tc>
          <w:tcPr>
            <w:tcW w:w="1875" w:type="dxa"/>
            <w:shd w:val="clear" w:color="auto" w:fill="auto"/>
            <w:vAlign w:val="center"/>
          </w:tcPr>
          <w:p w:rsidR="002C2349" w:rsidRDefault="002C2349" w:rsidP="00790308">
            <w:pPr>
              <w:pStyle w:val="afffffffff9"/>
              <w:spacing w:line="288" w:lineRule="auto"/>
            </w:pPr>
            <w:r>
              <w:rPr>
                <w:rFonts w:hint="eastAsia"/>
              </w:rPr>
              <w:t>偏位</w:t>
            </w:r>
          </w:p>
        </w:tc>
        <w:tc>
          <w:tcPr>
            <w:tcW w:w="1364" w:type="dxa"/>
            <w:shd w:val="clear" w:color="auto" w:fill="auto"/>
            <w:vAlign w:val="center"/>
          </w:tcPr>
          <w:p w:rsidR="002C2349" w:rsidRDefault="002C2349" w:rsidP="00790308">
            <w:pPr>
              <w:pStyle w:val="afffffffff9"/>
              <w:spacing w:line="288" w:lineRule="auto"/>
            </w:pPr>
            <w:r>
              <w:rPr>
                <w:rFonts w:hint="eastAsia"/>
              </w:rPr>
              <w:t>≤15</w:t>
            </w:r>
          </w:p>
        </w:tc>
        <w:tc>
          <w:tcPr>
            <w:tcW w:w="921" w:type="dxa"/>
            <w:vMerge/>
            <w:shd w:val="clear" w:color="auto" w:fill="auto"/>
            <w:vAlign w:val="center"/>
          </w:tcPr>
          <w:p w:rsidR="002C2349" w:rsidRDefault="002C2349" w:rsidP="00790308">
            <w:pPr>
              <w:pStyle w:val="afffffffff9"/>
              <w:spacing w:line="288" w:lineRule="auto"/>
            </w:pPr>
          </w:p>
        </w:tc>
        <w:tc>
          <w:tcPr>
            <w:tcW w:w="922" w:type="dxa"/>
            <w:vMerge/>
            <w:shd w:val="clear" w:color="auto" w:fill="auto"/>
            <w:vAlign w:val="center"/>
          </w:tcPr>
          <w:p w:rsidR="002C2349" w:rsidRDefault="002C2349" w:rsidP="00790308">
            <w:pPr>
              <w:pStyle w:val="afffffffff9"/>
              <w:spacing w:line="288" w:lineRule="auto"/>
            </w:pPr>
          </w:p>
        </w:tc>
        <w:tc>
          <w:tcPr>
            <w:tcW w:w="2418" w:type="dxa"/>
            <w:vMerge/>
            <w:shd w:val="clear" w:color="auto" w:fill="auto"/>
            <w:vAlign w:val="center"/>
          </w:tcPr>
          <w:p w:rsidR="002C2349" w:rsidRDefault="002C2349" w:rsidP="00790308">
            <w:pPr>
              <w:pStyle w:val="afffffffff9"/>
              <w:spacing w:line="288" w:lineRule="auto"/>
            </w:pPr>
          </w:p>
        </w:tc>
      </w:tr>
      <w:tr w:rsidR="002C2349" w:rsidTr="00F4661F">
        <w:trPr>
          <w:jc w:val="center"/>
        </w:trPr>
        <w:tc>
          <w:tcPr>
            <w:tcW w:w="9374" w:type="dxa"/>
            <w:gridSpan w:val="6"/>
            <w:shd w:val="clear" w:color="auto" w:fill="auto"/>
            <w:vAlign w:val="center"/>
          </w:tcPr>
          <w:p w:rsidR="002C2349" w:rsidRDefault="002C2349" w:rsidP="00790308">
            <w:pPr>
              <w:pStyle w:val="afffffffff9"/>
              <w:spacing w:line="288" w:lineRule="auto"/>
              <w:ind w:firstLineChars="200" w:firstLine="360"/>
              <w:jc w:val="left"/>
            </w:pPr>
            <w:r w:rsidRPr="002C2349">
              <w:rPr>
                <w:rFonts w:hint="eastAsia"/>
                <w:vertAlign w:val="superscript"/>
              </w:rPr>
              <w:t>a</w:t>
            </w:r>
            <w:r>
              <w:rPr>
                <w:rFonts w:hint="eastAsia"/>
              </w:rPr>
              <w:t xml:space="preserve"> 发生此项时适用。</w:t>
            </w:r>
          </w:p>
        </w:tc>
      </w:tr>
    </w:tbl>
    <w:p w:rsidR="003070ED" w:rsidRDefault="003070ED" w:rsidP="00790308">
      <w:pPr>
        <w:pStyle w:val="afffff5"/>
        <w:spacing w:line="288" w:lineRule="auto"/>
        <w:ind w:firstLine="420"/>
      </w:pPr>
    </w:p>
    <w:p w:rsidR="003070ED" w:rsidRDefault="003070ED" w:rsidP="00790308">
      <w:pPr>
        <w:pStyle w:val="afffffffff1"/>
        <w:spacing w:line="288" w:lineRule="auto"/>
      </w:pPr>
      <w:r w:rsidRPr="003070ED">
        <w:rPr>
          <w:rFonts w:hint="eastAsia"/>
        </w:rPr>
        <w:t>钢筋加工、成型与安装应符合下列规定</w:t>
      </w:r>
      <w:r>
        <w:rPr>
          <w:rFonts w:hint="eastAsia"/>
        </w:rPr>
        <w:t>：</w:t>
      </w:r>
    </w:p>
    <w:p w:rsidR="003070ED" w:rsidRDefault="003070ED" w:rsidP="004361A6">
      <w:pPr>
        <w:pStyle w:val="afb"/>
        <w:numPr>
          <w:ilvl w:val="0"/>
          <w:numId w:val="37"/>
        </w:numPr>
        <w:spacing w:line="288" w:lineRule="auto"/>
      </w:pPr>
      <w:r w:rsidRPr="003070ED">
        <w:rPr>
          <w:rFonts w:hint="eastAsia"/>
        </w:rPr>
        <w:t>钢筋加工允许偏差应符合表 2</w:t>
      </w:r>
      <w:r>
        <w:rPr>
          <w:rFonts w:hint="eastAsia"/>
        </w:rPr>
        <w:t xml:space="preserve"> </w:t>
      </w:r>
      <w:r w:rsidRPr="003070ED">
        <w:rPr>
          <w:rFonts w:hint="eastAsia"/>
        </w:rPr>
        <w:t>的规定</w:t>
      </w:r>
      <w:r w:rsidR="007D3CFB">
        <w:rPr>
          <w:rFonts w:hint="eastAsia"/>
        </w:rPr>
        <w:t>；</w:t>
      </w:r>
    </w:p>
    <w:p w:rsidR="00790308" w:rsidRDefault="00790308" w:rsidP="00790308">
      <w:pPr>
        <w:pStyle w:val="afb"/>
        <w:numPr>
          <w:ilvl w:val="0"/>
          <w:numId w:val="0"/>
        </w:numPr>
        <w:spacing w:line="288" w:lineRule="auto"/>
        <w:ind w:left="851"/>
      </w:pPr>
    </w:p>
    <w:p w:rsidR="00790308" w:rsidRDefault="00790308" w:rsidP="00790308">
      <w:pPr>
        <w:pStyle w:val="afb"/>
        <w:numPr>
          <w:ilvl w:val="0"/>
          <w:numId w:val="0"/>
        </w:numPr>
        <w:spacing w:line="288" w:lineRule="auto"/>
        <w:ind w:left="851"/>
      </w:pPr>
    </w:p>
    <w:p w:rsidR="00790308" w:rsidRDefault="00790308" w:rsidP="00790308">
      <w:pPr>
        <w:pStyle w:val="afb"/>
        <w:numPr>
          <w:ilvl w:val="0"/>
          <w:numId w:val="0"/>
        </w:numPr>
        <w:spacing w:line="288" w:lineRule="auto"/>
        <w:ind w:left="851"/>
      </w:pPr>
    </w:p>
    <w:p w:rsidR="00790308" w:rsidRDefault="00790308" w:rsidP="00790308">
      <w:pPr>
        <w:pStyle w:val="afb"/>
        <w:numPr>
          <w:ilvl w:val="0"/>
          <w:numId w:val="0"/>
        </w:numPr>
        <w:spacing w:line="288" w:lineRule="auto"/>
        <w:ind w:left="851"/>
      </w:pPr>
    </w:p>
    <w:p w:rsidR="00790308" w:rsidRDefault="00790308" w:rsidP="00790308">
      <w:pPr>
        <w:pStyle w:val="afb"/>
        <w:numPr>
          <w:ilvl w:val="0"/>
          <w:numId w:val="0"/>
        </w:numPr>
        <w:spacing w:line="288" w:lineRule="auto"/>
        <w:ind w:left="851"/>
      </w:pPr>
    </w:p>
    <w:p w:rsidR="00790308" w:rsidRDefault="00790308" w:rsidP="00790308">
      <w:pPr>
        <w:pStyle w:val="afb"/>
        <w:numPr>
          <w:ilvl w:val="0"/>
          <w:numId w:val="0"/>
        </w:numPr>
        <w:spacing w:line="288" w:lineRule="auto"/>
        <w:ind w:left="851"/>
      </w:pPr>
    </w:p>
    <w:p w:rsidR="003070ED" w:rsidRDefault="003070ED" w:rsidP="00790308">
      <w:pPr>
        <w:pStyle w:val="aff8"/>
        <w:spacing w:before="120" w:after="120" w:line="288" w:lineRule="auto"/>
      </w:pPr>
      <w:r>
        <w:rPr>
          <w:rFonts w:hint="eastAsia"/>
        </w:rPr>
        <w:lastRenderedPageBreak/>
        <w:t>钢筋加工允许偏差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1559"/>
        <w:gridCol w:w="2127"/>
        <w:gridCol w:w="1134"/>
        <w:gridCol w:w="2701"/>
      </w:tblGrid>
      <w:tr w:rsidR="007D3CFB" w:rsidTr="007D3CFB">
        <w:trPr>
          <w:tblHeader/>
          <w:jc w:val="center"/>
        </w:trPr>
        <w:tc>
          <w:tcPr>
            <w:tcW w:w="1853" w:type="dxa"/>
            <w:vMerge w:val="restart"/>
            <w:tcBorders>
              <w:top w:val="single" w:sz="8" w:space="0" w:color="auto"/>
            </w:tcBorders>
            <w:shd w:val="clear" w:color="auto" w:fill="auto"/>
            <w:vAlign w:val="center"/>
          </w:tcPr>
          <w:p w:rsidR="007D3CFB" w:rsidRDefault="007D3CFB" w:rsidP="00790308">
            <w:pPr>
              <w:pStyle w:val="afffffffff9"/>
              <w:spacing w:line="288" w:lineRule="auto"/>
            </w:pPr>
            <w:r>
              <w:rPr>
                <w:rFonts w:hint="eastAsia"/>
              </w:rPr>
              <w:t>项目</w:t>
            </w:r>
          </w:p>
        </w:tc>
        <w:tc>
          <w:tcPr>
            <w:tcW w:w="1559" w:type="dxa"/>
            <w:vMerge w:val="restart"/>
            <w:tcBorders>
              <w:top w:val="single" w:sz="8" w:space="0" w:color="auto"/>
            </w:tcBorders>
            <w:shd w:val="clear" w:color="auto" w:fill="auto"/>
            <w:vAlign w:val="center"/>
          </w:tcPr>
          <w:p w:rsidR="007D3CFB" w:rsidRDefault="007D3CFB" w:rsidP="00790308">
            <w:pPr>
              <w:pStyle w:val="afffffffff9"/>
              <w:spacing w:line="288" w:lineRule="auto"/>
            </w:pPr>
            <w:r>
              <w:rPr>
                <w:rFonts w:hint="eastAsia"/>
              </w:rPr>
              <w:t>允许偏差/mm</w:t>
            </w:r>
          </w:p>
        </w:tc>
        <w:tc>
          <w:tcPr>
            <w:tcW w:w="3261" w:type="dxa"/>
            <w:gridSpan w:val="2"/>
            <w:tcBorders>
              <w:top w:val="single" w:sz="8" w:space="0" w:color="auto"/>
              <w:bottom w:val="single" w:sz="8" w:space="0" w:color="auto"/>
            </w:tcBorders>
            <w:shd w:val="clear" w:color="auto" w:fill="auto"/>
            <w:vAlign w:val="center"/>
          </w:tcPr>
          <w:p w:rsidR="007D3CFB" w:rsidRDefault="007D3CFB" w:rsidP="00790308">
            <w:pPr>
              <w:pStyle w:val="afffffffff9"/>
              <w:spacing w:line="288" w:lineRule="auto"/>
            </w:pPr>
            <w:bookmarkStart w:id="139" w:name="OLE_LINK58"/>
            <w:bookmarkStart w:id="140" w:name="OLE_LINK59"/>
            <w:r>
              <w:rPr>
                <w:rFonts w:hint="eastAsia"/>
              </w:rPr>
              <w:t>检验频率</w:t>
            </w:r>
            <w:bookmarkEnd w:id="139"/>
            <w:bookmarkEnd w:id="140"/>
          </w:p>
        </w:tc>
        <w:tc>
          <w:tcPr>
            <w:tcW w:w="2701" w:type="dxa"/>
            <w:vMerge w:val="restart"/>
            <w:tcBorders>
              <w:top w:val="single" w:sz="8" w:space="0" w:color="auto"/>
            </w:tcBorders>
            <w:shd w:val="clear" w:color="auto" w:fill="auto"/>
            <w:vAlign w:val="center"/>
          </w:tcPr>
          <w:p w:rsidR="007D3CFB" w:rsidRDefault="007D3CFB" w:rsidP="00790308">
            <w:pPr>
              <w:pStyle w:val="afffffffff9"/>
              <w:spacing w:line="288" w:lineRule="auto"/>
            </w:pPr>
            <w:r>
              <w:rPr>
                <w:rFonts w:hint="eastAsia"/>
              </w:rPr>
              <w:t>检验方法</w:t>
            </w:r>
          </w:p>
        </w:tc>
      </w:tr>
      <w:tr w:rsidR="007D3CFB" w:rsidTr="007D3CFB">
        <w:trPr>
          <w:tblHeader/>
          <w:jc w:val="center"/>
        </w:trPr>
        <w:tc>
          <w:tcPr>
            <w:tcW w:w="1853" w:type="dxa"/>
            <w:vMerge/>
            <w:tcBorders>
              <w:bottom w:val="single" w:sz="8" w:space="0" w:color="auto"/>
            </w:tcBorders>
            <w:shd w:val="clear" w:color="auto" w:fill="auto"/>
            <w:vAlign w:val="center"/>
          </w:tcPr>
          <w:p w:rsidR="007D3CFB" w:rsidRDefault="007D3CFB" w:rsidP="00790308">
            <w:pPr>
              <w:pStyle w:val="afffffffff9"/>
              <w:spacing w:line="288" w:lineRule="auto"/>
            </w:pPr>
          </w:p>
        </w:tc>
        <w:tc>
          <w:tcPr>
            <w:tcW w:w="1559" w:type="dxa"/>
            <w:vMerge/>
            <w:tcBorders>
              <w:bottom w:val="single" w:sz="8" w:space="0" w:color="auto"/>
            </w:tcBorders>
            <w:shd w:val="clear" w:color="auto" w:fill="auto"/>
            <w:vAlign w:val="center"/>
          </w:tcPr>
          <w:p w:rsidR="007D3CFB" w:rsidRDefault="007D3CFB" w:rsidP="00790308">
            <w:pPr>
              <w:pStyle w:val="afffffffff9"/>
              <w:spacing w:line="288" w:lineRule="auto"/>
            </w:pPr>
          </w:p>
        </w:tc>
        <w:tc>
          <w:tcPr>
            <w:tcW w:w="2127" w:type="dxa"/>
            <w:tcBorders>
              <w:top w:val="single" w:sz="8" w:space="0" w:color="auto"/>
              <w:bottom w:val="single" w:sz="8" w:space="0" w:color="auto"/>
            </w:tcBorders>
            <w:shd w:val="clear" w:color="auto" w:fill="auto"/>
            <w:vAlign w:val="center"/>
          </w:tcPr>
          <w:p w:rsidR="007D3CFB" w:rsidRDefault="007D3CFB" w:rsidP="00790308">
            <w:pPr>
              <w:pStyle w:val="afffffffff9"/>
              <w:spacing w:line="288" w:lineRule="auto"/>
            </w:pPr>
            <w:r>
              <w:rPr>
                <w:rFonts w:hint="eastAsia"/>
              </w:rPr>
              <w:t>范围</w:t>
            </w:r>
          </w:p>
        </w:tc>
        <w:tc>
          <w:tcPr>
            <w:tcW w:w="1134" w:type="dxa"/>
            <w:tcBorders>
              <w:top w:val="single" w:sz="8" w:space="0" w:color="auto"/>
              <w:bottom w:val="single" w:sz="8" w:space="0" w:color="auto"/>
            </w:tcBorders>
            <w:shd w:val="clear" w:color="auto" w:fill="auto"/>
            <w:vAlign w:val="center"/>
          </w:tcPr>
          <w:p w:rsidR="007D3CFB" w:rsidRDefault="007D3CFB" w:rsidP="00790308">
            <w:pPr>
              <w:pStyle w:val="afffffffff9"/>
              <w:spacing w:line="288" w:lineRule="auto"/>
            </w:pPr>
            <w:r>
              <w:rPr>
                <w:rFonts w:hint="eastAsia"/>
              </w:rPr>
              <w:t>点数</w:t>
            </w:r>
          </w:p>
        </w:tc>
        <w:tc>
          <w:tcPr>
            <w:tcW w:w="2701" w:type="dxa"/>
            <w:vMerge/>
            <w:tcBorders>
              <w:bottom w:val="single" w:sz="8" w:space="0" w:color="auto"/>
            </w:tcBorders>
            <w:shd w:val="clear" w:color="auto" w:fill="auto"/>
            <w:vAlign w:val="center"/>
          </w:tcPr>
          <w:p w:rsidR="007D3CFB" w:rsidRDefault="007D3CFB" w:rsidP="00790308">
            <w:pPr>
              <w:pStyle w:val="afffffffff9"/>
              <w:spacing w:line="288" w:lineRule="auto"/>
            </w:pPr>
          </w:p>
        </w:tc>
      </w:tr>
      <w:tr w:rsidR="007D3CFB" w:rsidTr="007D3CFB">
        <w:trPr>
          <w:jc w:val="center"/>
        </w:trPr>
        <w:tc>
          <w:tcPr>
            <w:tcW w:w="1853" w:type="dxa"/>
            <w:tcBorders>
              <w:top w:val="single" w:sz="8" w:space="0" w:color="auto"/>
            </w:tcBorders>
            <w:shd w:val="clear" w:color="auto" w:fill="auto"/>
            <w:vAlign w:val="center"/>
          </w:tcPr>
          <w:p w:rsidR="007D3CFB" w:rsidRDefault="007D3CFB" w:rsidP="00790308">
            <w:pPr>
              <w:pStyle w:val="afffffffff9"/>
              <w:spacing w:line="288" w:lineRule="auto"/>
            </w:pPr>
            <w:r>
              <w:rPr>
                <w:rFonts w:hint="eastAsia"/>
              </w:rPr>
              <w:t>受力钢筋成型长度</w:t>
            </w:r>
          </w:p>
        </w:tc>
        <w:tc>
          <w:tcPr>
            <w:tcW w:w="1559" w:type="dxa"/>
            <w:tcBorders>
              <w:top w:val="single" w:sz="8" w:space="0" w:color="auto"/>
            </w:tcBorders>
            <w:shd w:val="clear" w:color="auto" w:fill="auto"/>
            <w:vAlign w:val="center"/>
          </w:tcPr>
          <w:p w:rsidR="007D3CFB" w:rsidRDefault="007D3CFB" w:rsidP="00790308">
            <w:pPr>
              <w:pStyle w:val="afffffffff9"/>
              <w:spacing w:line="288" w:lineRule="auto"/>
            </w:pPr>
            <w:r>
              <w:rPr>
                <w:rFonts w:hint="eastAsia"/>
              </w:rPr>
              <w:t>+5</w:t>
            </w:r>
          </w:p>
          <w:p w:rsidR="007D3CFB" w:rsidRDefault="007D3CFB" w:rsidP="00790308">
            <w:pPr>
              <w:pStyle w:val="afffffffff9"/>
              <w:spacing w:line="288" w:lineRule="auto"/>
            </w:pPr>
            <w:r>
              <w:rPr>
                <w:rFonts w:hint="eastAsia"/>
              </w:rPr>
              <w:t>-10</w:t>
            </w:r>
          </w:p>
        </w:tc>
        <w:tc>
          <w:tcPr>
            <w:tcW w:w="2127" w:type="dxa"/>
            <w:vMerge w:val="restart"/>
            <w:tcBorders>
              <w:top w:val="single" w:sz="8" w:space="0" w:color="auto"/>
            </w:tcBorders>
            <w:shd w:val="clear" w:color="auto" w:fill="auto"/>
            <w:vAlign w:val="center"/>
          </w:tcPr>
          <w:p w:rsidR="007D3CFB" w:rsidRDefault="007D3CFB" w:rsidP="00790308">
            <w:pPr>
              <w:pStyle w:val="afffffffff9"/>
              <w:spacing w:line="288" w:lineRule="auto"/>
            </w:pPr>
            <w:r>
              <w:rPr>
                <w:rFonts w:hint="eastAsia"/>
              </w:rPr>
              <w:t>每根（每一类型抽查 10% 且不少于 5 根）</w:t>
            </w:r>
          </w:p>
        </w:tc>
        <w:tc>
          <w:tcPr>
            <w:tcW w:w="1134" w:type="dxa"/>
            <w:tcBorders>
              <w:top w:val="single" w:sz="8" w:space="0" w:color="auto"/>
            </w:tcBorders>
            <w:shd w:val="clear" w:color="auto" w:fill="auto"/>
            <w:vAlign w:val="center"/>
          </w:tcPr>
          <w:p w:rsidR="007D3CFB" w:rsidRDefault="007D3CFB" w:rsidP="00790308">
            <w:pPr>
              <w:pStyle w:val="afffffffff9"/>
              <w:spacing w:line="288" w:lineRule="auto"/>
            </w:pPr>
            <w:r>
              <w:rPr>
                <w:rFonts w:hint="eastAsia"/>
              </w:rPr>
              <w:t>1</w:t>
            </w:r>
          </w:p>
        </w:tc>
        <w:tc>
          <w:tcPr>
            <w:tcW w:w="2701" w:type="dxa"/>
            <w:tcBorders>
              <w:top w:val="single" w:sz="8" w:space="0" w:color="auto"/>
            </w:tcBorders>
            <w:shd w:val="clear" w:color="auto" w:fill="auto"/>
            <w:vAlign w:val="center"/>
          </w:tcPr>
          <w:p w:rsidR="007D3CFB" w:rsidRDefault="007D3CFB" w:rsidP="00790308">
            <w:pPr>
              <w:pStyle w:val="afffffffff9"/>
              <w:spacing w:line="288" w:lineRule="auto"/>
            </w:pPr>
            <w:r>
              <w:rPr>
                <w:rFonts w:hint="eastAsia"/>
              </w:rPr>
              <w:t>钢尺量</w:t>
            </w:r>
          </w:p>
        </w:tc>
      </w:tr>
      <w:tr w:rsidR="007D3CFB" w:rsidTr="007D3CFB">
        <w:trPr>
          <w:jc w:val="center"/>
        </w:trPr>
        <w:tc>
          <w:tcPr>
            <w:tcW w:w="1853" w:type="dxa"/>
            <w:shd w:val="clear" w:color="auto" w:fill="auto"/>
            <w:vAlign w:val="center"/>
          </w:tcPr>
          <w:p w:rsidR="007D3CFB" w:rsidRDefault="007D3CFB" w:rsidP="00790308">
            <w:pPr>
              <w:pStyle w:val="afffffffff9"/>
              <w:spacing w:line="288" w:lineRule="auto"/>
            </w:pPr>
            <w:r>
              <w:rPr>
                <w:rFonts w:hint="eastAsia"/>
              </w:rPr>
              <w:t>箍筋尺寸</w:t>
            </w:r>
          </w:p>
        </w:tc>
        <w:tc>
          <w:tcPr>
            <w:tcW w:w="1559" w:type="dxa"/>
            <w:shd w:val="clear" w:color="auto" w:fill="auto"/>
            <w:vAlign w:val="center"/>
          </w:tcPr>
          <w:p w:rsidR="007D3CFB" w:rsidRDefault="007D3CFB" w:rsidP="00790308">
            <w:pPr>
              <w:pStyle w:val="afffffffff9"/>
              <w:spacing w:line="288" w:lineRule="auto"/>
            </w:pPr>
            <w:r>
              <w:rPr>
                <w:rFonts w:hint="eastAsia"/>
              </w:rPr>
              <w:t>0</w:t>
            </w:r>
          </w:p>
          <w:p w:rsidR="007D3CFB" w:rsidRDefault="007D3CFB" w:rsidP="00790308">
            <w:pPr>
              <w:pStyle w:val="afffffffff9"/>
              <w:spacing w:line="288" w:lineRule="auto"/>
            </w:pPr>
            <w:r>
              <w:rPr>
                <w:rFonts w:hint="eastAsia"/>
              </w:rPr>
              <w:t>-3</w:t>
            </w:r>
          </w:p>
        </w:tc>
        <w:tc>
          <w:tcPr>
            <w:tcW w:w="2127" w:type="dxa"/>
            <w:vMerge/>
            <w:shd w:val="clear" w:color="auto" w:fill="auto"/>
            <w:vAlign w:val="center"/>
          </w:tcPr>
          <w:p w:rsidR="007D3CFB" w:rsidRDefault="007D3CFB" w:rsidP="00790308">
            <w:pPr>
              <w:pStyle w:val="afffffffff9"/>
              <w:spacing w:line="288" w:lineRule="auto"/>
            </w:pPr>
          </w:p>
        </w:tc>
        <w:tc>
          <w:tcPr>
            <w:tcW w:w="1134" w:type="dxa"/>
            <w:shd w:val="clear" w:color="auto" w:fill="auto"/>
            <w:vAlign w:val="center"/>
          </w:tcPr>
          <w:p w:rsidR="007D3CFB" w:rsidRDefault="007D3CFB" w:rsidP="00790308">
            <w:pPr>
              <w:pStyle w:val="afffffffff9"/>
              <w:spacing w:line="288" w:lineRule="auto"/>
            </w:pPr>
            <w:r>
              <w:rPr>
                <w:rFonts w:hint="eastAsia"/>
              </w:rPr>
              <w:t>2</w:t>
            </w:r>
          </w:p>
        </w:tc>
        <w:tc>
          <w:tcPr>
            <w:tcW w:w="2701" w:type="dxa"/>
            <w:shd w:val="clear" w:color="auto" w:fill="auto"/>
            <w:vAlign w:val="center"/>
          </w:tcPr>
          <w:p w:rsidR="007D3CFB" w:rsidRDefault="007D3CFB" w:rsidP="00790308">
            <w:pPr>
              <w:pStyle w:val="afffffffff9"/>
              <w:spacing w:line="288" w:lineRule="auto"/>
            </w:pPr>
            <w:r>
              <w:rPr>
                <w:rFonts w:hint="eastAsia"/>
              </w:rPr>
              <w:t>钢尺量，高、宽各 1 点</w:t>
            </w:r>
          </w:p>
        </w:tc>
      </w:tr>
    </w:tbl>
    <w:p w:rsidR="003070ED" w:rsidRDefault="003070ED" w:rsidP="00790308">
      <w:pPr>
        <w:pStyle w:val="afffff5"/>
        <w:spacing w:line="288" w:lineRule="auto"/>
        <w:ind w:firstLine="420"/>
      </w:pPr>
    </w:p>
    <w:p w:rsidR="003070ED" w:rsidRDefault="003070ED" w:rsidP="00790308">
      <w:pPr>
        <w:pStyle w:val="afb"/>
        <w:spacing w:line="288" w:lineRule="auto"/>
      </w:pPr>
      <w:r>
        <w:rPr>
          <w:rFonts w:hint="eastAsia"/>
        </w:rPr>
        <w:t>钢筋成型与安装允许偏差应符合表 3 的规定。</w:t>
      </w:r>
    </w:p>
    <w:p w:rsidR="003070ED" w:rsidRDefault="003070ED" w:rsidP="00790308">
      <w:pPr>
        <w:pStyle w:val="aff8"/>
        <w:spacing w:before="120" w:after="120" w:line="288" w:lineRule="auto"/>
      </w:pPr>
      <w:r>
        <w:rPr>
          <w:rFonts w:hint="eastAsia"/>
        </w:rPr>
        <w:t>钢筋成型与安装允许偏差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1559"/>
        <w:gridCol w:w="1171"/>
        <w:gridCol w:w="1171"/>
        <w:gridCol w:w="2344"/>
      </w:tblGrid>
      <w:tr w:rsidR="001A4B01" w:rsidTr="0085040F">
        <w:trPr>
          <w:tblHeader/>
          <w:jc w:val="center"/>
        </w:trPr>
        <w:tc>
          <w:tcPr>
            <w:tcW w:w="3129" w:type="dxa"/>
            <w:vMerge w:val="restart"/>
            <w:tcBorders>
              <w:top w:val="single" w:sz="8" w:space="0" w:color="auto"/>
            </w:tcBorders>
            <w:shd w:val="clear" w:color="auto" w:fill="auto"/>
            <w:vAlign w:val="center"/>
          </w:tcPr>
          <w:p w:rsidR="001A4B01" w:rsidRDefault="001A4B01" w:rsidP="00790308">
            <w:pPr>
              <w:pStyle w:val="afffffffff9"/>
              <w:spacing w:line="288" w:lineRule="auto"/>
            </w:pPr>
            <w:r>
              <w:rPr>
                <w:rFonts w:hint="eastAsia"/>
              </w:rPr>
              <w:t>项目</w:t>
            </w:r>
          </w:p>
        </w:tc>
        <w:tc>
          <w:tcPr>
            <w:tcW w:w="1559" w:type="dxa"/>
            <w:vMerge w:val="restart"/>
            <w:tcBorders>
              <w:top w:val="single" w:sz="8" w:space="0" w:color="auto"/>
            </w:tcBorders>
            <w:shd w:val="clear" w:color="auto" w:fill="auto"/>
            <w:vAlign w:val="center"/>
          </w:tcPr>
          <w:p w:rsidR="001A4B01" w:rsidRDefault="001A4B01" w:rsidP="00790308">
            <w:pPr>
              <w:pStyle w:val="afffffffff9"/>
              <w:spacing w:line="288" w:lineRule="auto"/>
            </w:pPr>
            <w:r>
              <w:rPr>
                <w:rFonts w:hint="eastAsia"/>
              </w:rPr>
              <w:t>允许偏差/mm</w:t>
            </w:r>
          </w:p>
        </w:tc>
        <w:tc>
          <w:tcPr>
            <w:tcW w:w="2342" w:type="dxa"/>
            <w:gridSpan w:val="2"/>
            <w:tcBorders>
              <w:top w:val="single" w:sz="8" w:space="0" w:color="auto"/>
              <w:bottom w:val="single" w:sz="8" w:space="0" w:color="auto"/>
            </w:tcBorders>
            <w:shd w:val="clear" w:color="auto" w:fill="auto"/>
            <w:vAlign w:val="center"/>
          </w:tcPr>
          <w:p w:rsidR="001A4B01" w:rsidRDefault="001A4B01" w:rsidP="00790308">
            <w:pPr>
              <w:pStyle w:val="afffffffff9"/>
              <w:spacing w:line="288" w:lineRule="auto"/>
            </w:pPr>
            <w:r>
              <w:rPr>
                <w:rFonts w:hint="eastAsia"/>
              </w:rPr>
              <w:t>检验频率</w:t>
            </w:r>
          </w:p>
        </w:tc>
        <w:tc>
          <w:tcPr>
            <w:tcW w:w="2344" w:type="dxa"/>
            <w:vMerge w:val="restart"/>
            <w:tcBorders>
              <w:top w:val="single" w:sz="8" w:space="0" w:color="auto"/>
            </w:tcBorders>
            <w:shd w:val="clear" w:color="auto" w:fill="auto"/>
            <w:vAlign w:val="center"/>
          </w:tcPr>
          <w:p w:rsidR="001A4B01" w:rsidRDefault="001A4B01" w:rsidP="00790308">
            <w:pPr>
              <w:pStyle w:val="afffffffff9"/>
              <w:spacing w:line="288" w:lineRule="auto"/>
            </w:pPr>
            <w:r>
              <w:rPr>
                <w:rFonts w:hint="eastAsia"/>
              </w:rPr>
              <w:t>检验方法</w:t>
            </w:r>
          </w:p>
        </w:tc>
      </w:tr>
      <w:tr w:rsidR="001A4B01" w:rsidTr="0085040F">
        <w:trPr>
          <w:jc w:val="center"/>
        </w:trPr>
        <w:tc>
          <w:tcPr>
            <w:tcW w:w="3129" w:type="dxa"/>
            <w:vMerge/>
            <w:shd w:val="clear" w:color="auto" w:fill="auto"/>
            <w:vAlign w:val="center"/>
          </w:tcPr>
          <w:p w:rsidR="001A4B01" w:rsidRDefault="001A4B01" w:rsidP="00790308">
            <w:pPr>
              <w:pStyle w:val="afffffffff9"/>
              <w:spacing w:line="288" w:lineRule="auto"/>
            </w:pPr>
          </w:p>
        </w:tc>
        <w:tc>
          <w:tcPr>
            <w:tcW w:w="1559" w:type="dxa"/>
            <w:vMerge/>
            <w:shd w:val="clear" w:color="auto" w:fill="auto"/>
            <w:vAlign w:val="center"/>
          </w:tcPr>
          <w:p w:rsidR="001A4B01" w:rsidRDefault="001A4B01" w:rsidP="00790308">
            <w:pPr>
              <w:pStyle w:val="afffffffff9"/>
              <w:spacing w:line="288" w:lineRule="auto"/>
            </w:pPr>
          </w:p>
        </w:tc>
        <w:tc>
          <w:tcPr>
            <w:tcW w:w="1171" w:type="dxa"/>
            <w:tcBorders>
              <w:top w:val="single" w:sz="8" w:space="0" w:color="auto"/>
            </w:tcBorders>
            <w:shd w:val="clear" w:color="auto" w:fill="auto"/>
            <w:vAlign w:val="center"/>
          </w:tcPr>
          <w:p w:rsidR="001A4B01" w:rsidRDefault="001A4B01" w:rsidP="00790308">
            <w:pPr>
              <w:pStyle w:val="afffffffff9"/>
              <w:spacing w:line="288" w:lineRule="auto"/>
            </w:pPr>
            <w:r>
              <w:rPr>
                <w:rFonts w:hint="eastAsia"/>
              </w:rPr>
              <w:t>范围/m</w:t>
            </w:r>
          </w:p>
        </w:tc>
        <w:tc>
          <w:tcPr>
            <w:tcW w:w="1171" w:type="dxa"/>
            <w:tcBorders>
              <w:top w:val="single" w:sz="8" w:space="0" w:color="auto"/>
            </w:tcBorders>
            <w:shd w:val="clear" w:color="auto" w:fill="auto"/>
            <w:vAlign w:val="center"/>
          </w:tcPr>
          <w:p w:rsidR="001A4B01" w:rsidRDefault="001A4B01" w:rsidP="00790308">
            <w:pPr>
              <w:pStyle w:val="afffffffff9"/>
              <w:spacing w:line="288" w:lineRule="auto"/>
            </w:pPr>
            <w:r>
              <w:rPr>
                <w:rFonts w:hint="eastAsia"/>
              </w:rPr>
              <w:t>点数</w:t>
            </w:r>
          </w:p>
        </w:tc>
        <w:tc>
          <w:tcPr>
            <w:tcW w:w="2344" w:type="dxa"/>
            <w:vMerge/>
            <w:shd w:val="clear" w:color="auto" w:fill="auto"/>
            <w:vAlign w:val="center"/>
          </w:tcPr>
          <w:p w:rsidR="001A4B01" w:rsidRDefault="001A4B01" w:rsidP="00790308">
            <w:pPr>
              <w:pStyle w:val="afffffffff9"/>
              <w:spacing w:line="288" w:lineRule="auto"/>
            </w:pPr>
          </w:p>
        </w:tc>
      </w:tr>
      <w:tr w:rsidR="007939AB" w:rsidTr="00C245BE">
        <w:trPr>
          <w:jc w:val="center"/>
        </w:trPr>
        <w:tc>
          <w:tcPr>
            <w:tcW w:w="3129" w:type="dxa"/>
            <w:shd w:val="clear" w:color="auto" w:fill="auto"/>
            <w:vAlign w:val="center"/>
          </w:tcPr>
          <w:p w:rsidR="007939AB" w:rsidRDefault="007939AB" w:rsidP="00790308">
            <w:pPr>
              <w:pStyle w:val="afffffffff9"/>
              <w:spacing w:line="288" w:lineRule="auto"/>
            </w:pPr>
            <w:r>
              <w:rPr>
                <w:rFonts w:hint="eastAsia"/>
              </w:rPr>
              <w:t>配置两排以上受力筋时钢筋的排距</w:t>
            </w:r>
          </w:p>
        </w:tc>
        <w:tc>
          <w:tcPr>
            <w:tcW w:w="1559" w:type="dxa"/>
            <w:shd w:val="clear" w:color="auto" w:fill="auto"/>
            <w:vAlign w:val="center"/>
          </w:tcPr>
          <w:p w:rsidR="007939AB" w:rsidRDefault="001A4B01" w:rsidP="00790308">
            <w:pPr>
              <w:pStyle w:val="afffffffff9"/>
              <w:spacing w:line="288" w:lineRule="auto"/>
            </w:pPr>
            <w:bookmarkStart w:id="141" w:name="OLE_LINK60"/>
            <w:bookmarkStart w:id="142" w:name="OLE_LINK61"/>
            <w:r>
              <w:rPr>
                <w:rFonts w:hint="eastAsia"/>
              </w:rPr>
              <w:t>±</w:t>
            </w:r>
            <w:bookmarkEnd w:id="141"/>
            <w:bookmarkEnd w:id="142"/>
            <w:r>
              <w:rPr>
                <w:rFonts w:hint="eastAsia"/>
              </w:rPr>
              <w:t>5</w:t>
            </w:r>
          </w:p>
        </w:tc>
        <w:tc>
          <w:tcPr>
            <w:tcW w:w="1171" w:type="dxa"/>
            <w:shd w:val="clear" w:color="auto" w:fill="auto"/>
            <w:vAlign w:val="center"/>
          </w:tcPr>
          <w:p w:rsidR="007939AB" w:rsidRDefault="001A4B01" w:rsidP="00790308">
            <w:pPr>
              <w:pStyle w:val="afffffffff9"/>
              <w:spacing w:line="288" w:lineRule="auto"/>
            </w:pPr>
            <w:r>
              <w:rPr>
                <w:rFonts w:hint="eastAsia"/>
              </w:rPr>
              <w:t>10</w:t>
            </w:r>
          </w:p>
        </w:tc>
        <w:tc>
          <w:tcPr>
            <w:tcW w:w="1171" w:type="dxa"/>
            <w:shd w:val="clear" w:color="auto" w:fill="auto"/>
            <w:vAlign w:val="center"/>
          </w:tcPr>
          <w:p w:rsidR="007939AB" w:rsidRDefault="001A4B01" w:rsidP="00790308">
            <w:pPr>
              <w:pStyle w:val="afffffffff9"/>
              <w:spacing w:line="288" w:lineRule="auto"/>
            </w:pPr>
            <w:r>
              <w:rPr>
                <w:rFonts w:hint="eastAsia"/>
              </w:rPr>
              <w:t>2</w:t>
            </w:r>
          </w:p>
        </w:tc>
        <w:tc>
          <w:tcPr>
            <w:tcW w:w="2344" w:type="dxa"/>
            <w:shd w:val="clear" w:color="auto" w:fill="auto"/>
            <w:vAlign w:val="center"/>
          </w:tcPr>
          <w:p w:rsidR="007939AB" w:rsidRDefault="001A4B01" w:rsidP="00790308">
            <w:pPr>
              <w:pStyle w:val="afffffffff9"/>
              <w:spacing w:line="288" w:lineRule="auto"/>
            </w:pPr>
            <w:r>
              <w:rPr>
                <w:rFonts w:hint="eastAsia"/>
              </w:rPr>
              <w:t>钢尺量</w:t>
            </w:r>
          </w:p>
        </w:tc>
      </w:tr>
      <w:tr w:rsidR="007939AB" w:rsidTr="00C245BE">
        <w:trPr>
          <w:jc w:val="center"/>
        </w:trPr>
        <w:tc>
          <w:tcPr>
            <w:tcW w:w="3129" w:type="dxa"/>
            <w:shd w:val="clear" w:color="auto" w:fill="auto"/>
            <w:vAlign w:val="center"/>
          </w:tcPr>
          <w:p w:rsidR="007939AB" w:rsidRDefault="007939AB" w:rsidP="00790308">
            <w:pPr>
              <w:pStyle w:val="afffffffff9"/>
              <w:spacing w:line="288" w:lineRule="auto"/>
            </w:pPr>
            <w:r>
              <w:rPr>
                <w:rFonts w:hint="eastAsia"/>
              </w:rPr>
              <w:t>受力</w:t>
            </w:r>
            <w:proofErr w:type="gramStart"/>
            <w:r>
              <w:rPr>
                <w:rFonts w:hint="eastAsia"/>
              </w:rPr>
              <w:t>筋</w:t>
            </w:r>
            <w:proofErr w:type="gramEnd"/>
            <w:r>
              <w:rPr>
                <w:rFonts w:hint="eastAsia"/>
              </w:rPr>
              <w:t>间距</w:t>
            </w:r>
          </w:p>
        </w:tc>
        <w:tc>
          <w:tcPr>
            <w:tcW w:w="1559" w:type="dxa"/>
            <w:shd w:val="clear" w:color="auto" w:fill="auto"/>
            <w:vAlign w:val="center"/>
          </w:tcPr>
          <w:p w:rsidR="007939AB" w:rsidRDefault="001A4B01" w:rsidP="00790308">
            <w:pPr>
              <w:pStyle w:val="afffffffff9"/>
              <w:spacing w:line="288" w:lineRule="auto"/>
            </w:pPr>
            <w:r>
              <w:rPr>
                <w:rFonts w:hint="eastAsia"/>
              </w:rPr>
              <w:t>±10</w:t>
            </w:r>
          </w:p>
        </w:tc>
        <w:tc>
          <w:tcPr>
            <w:tcW w:w="1171" w:type="dxa"/>
            <w:shd w:val="clear" w:color="auto" w:fill="auto"/>
            <w:vAlign w:val="center"/>
          </w:tcPr>
          <w:p w:rsidR="007939AB" w:rsidRDefault="001A4B01" w:rsidP="00790308">
            <w:pPr>
              <w:pStyle w:val="afffffffff9"/>
              <w:spacing w:line="288" w:lineRule="auto"/>
            </w:pPr>
            <w:r>
              <w:rPr>
                <w:rFonts w:hint="eastAsia"/>
              </w:rPr>
              <w:t>10</w:t>
            </w:r>
          </w:p>
        </w:tc>
        <w:tc>
          <w:tcPr>
            <w:tcW w:w="1171" w:type="dxa"/>
            <w:shd w:val="clear" w:color="auto" w:fill="auto"/>
            <w:vAlign w:val="center"/>
          </w:tcPr>
          <w:p w:rsidR="007939AB" w:rsidRDefault="001A4B01" w:rsidP="00790308">
            <w:pPr>
              <w:pStyle w:val="afffffffff9"/>
              <w:spacing w:line="288" w:lineRule="auto"/>
            </w:pPr>
            <w:r>
              <w:rPr>
                <w:rFonts w:hint="eastAsia"/>
              </w:rPr>
              <w:t>2</w:t>
            </w:r>
          </w:p>
        </w:tc>
        <w:tc>
          <w:tcPr>
            <w:tcW w:w="2344" w:type="dxa"/>
            <w:shd w:val="clear" w:color="auto" w:fill="auto"/>
            <w:vAlign w:val="center"/>
          </w:tcPr>
          <w:p w:rsidR="007939AB" w:rsidRDefault="001A4B01" w:rsidP="00790308">
            <w:pPr>
              <w:pStyle w:val="afffffffff9"/>
              <w:spacing w:line="288" w:lineRule="auto"/>
            </w:pPr>
            <w:r>
              <w:rPr>
                <w:rFonts w:hint="eastAsia"/>
              </w:rPr>
              <w:t>钢尺量</w:t>
            </w:r>
          </w:p>
        </w:tc>
      </w:tr>
      <w:tr w:rsidR="007939AB" w:rsidTr="00C245BE">
        <w:trPr>
          <w:jc w:val="center"/>
        </w:trPr>
        <w:tc>
          <w:tcPr>
            <w:tcW w:w="3129" w:type="dxa"/>
            <w:shd w:val="clear" w:color="auto" w:fill="auto"/>
            <w:vAlign w:val="center"/>
          </w:tcPr>
          <w:p w:rsidR="007939AB" w:rsidRDefault="001A4B01" w:rsidP="00790308">
            <w:pPr>
              <w:pStyle w:val="afffffffff9"/>
              <w:spacing w:line="288" w:lineRule="auto"/>
            </w:pPr>
            <w:r>
              <w:rPr>
                <w:rFonts w:hint="eastAsia"/>
              </w:rPr>
              <w:t>箍筋间距</w:t>
            </w:r>
          </w:p>
        </w:tc>
        <w:tc>
          <w:tcPr>
            <w:tcW w:w="1559" w:type="dxa"/>
            <w:shd w:val="clear" w:color="auto" w:fill="auto"/>
            <w:vAlign w:val="center"/>
          </w:tcPr>
          <w:p w:rsidR="007939AB" w:rsidRDefault="001A4B01" w:rsidP="00790308">
            <w:pPr>
              <w:pStyle w:val="afffffffff9"/>
              <w:spacing w:line="288" w:lineRule="auto"/>
            </w:pPr>
            <w:r>
              <w:rPr>
                <w:rFonts w:hint="eastAsia"/>
              </w:rPr>
              <w:t>±20</w:t>
            </w:r>
          </w:p>
        </w:tc>
        <w:tc>
          <w:tcPr>
            <w:tcW w:w="1171" w:type="dxa"/>
            <w:shd w:val="clear" w:color="auto" w:fill="auto"/>
            <w:vAlign w:val="center"/>
          </w:tcPr>
          <w:p w:rsidR="007939AB" w:rsidRDefault="001A4B01" w:rsidP="00790308">
            <w:pPr>
              <w:pStyle w:val="afffffffff9"/>
              <w:spacing w:line="288" w:lineRule="auto"/>
            </w:pPr>
            <w:r>
              <w:rPr>
                <w:rFonts w:hint="eastAsia"/>
              </w:rPr>
              <w:t>10</w:t>
            </w:r>
          </w:p>
        </w:tc>
        <w:tc>
          <w:tcPr>
            <w:tcW w:w="1171" w:type="dxa"/>
            <w:shd w:val="clear" w:color="auto" w:fill="auto"/>
            <w:vAlign w:val="center"/>
          </w:tcPr>
          <w:p w:rsidR="007939AB" w:rsidRDefault="001A4B01" w:rsidP="00790308">
            <w:pPr>
              <w:pStyle w:val="afffffffff9"/>
              <w:spacing w:line="288" w:lineRule="auto"/>
            </w:pPr>
            <w:r>
              <w:rPr>
                <w:rFonts w:hint="eastAsia"/>
              </w:rPr>
              <w:t>2</w:t>
            </w:r>
          </w:p>
        </w:tc>
        <w:tc>
          <w:tcPr>
            <w:tcW w:w="2344" w:type="dxa"/>
            <w:shd w:val="clear" w:color="auto" w:fill="auto"/>
            <w:vAlign w:val="center"/>
          </w:tcPr>
          <w:p w:rsidR="007939AB" w:rsidRDefault="001A4B01" w:rsidP="00790308">
            <w:pPr>
              <w:pStyle w:val="afffffffff9"/>
              <w:spacing w:line="288" w:lineRule="auto"/>
            </w:pPr>
            <w:r>
              <w:rPr>
                <w:rFonts w:hint="eastAsia"/>
              </w:rPr>
              <w:t xml:space="preserve">5 </w:t>
            </w:r>
            <w:proofErr w:type="gramStart"/>
            <w:r>
              <w:rPr>
                <w:rFonts w:hint="eastAsia"/>
              </w:rPr>
              <w:t>个</w:t>
            </w:r>
            <w:proofErr w:type="gramEnd"/>
            <w:r>
              <w:rPr>
                <w:rFonts w:hint="eastAsia"/>
              </w:rPr>
              <w:t>箍筋间距量 1 尺</w:t>
            </w:r>
          </w:p>
        </w:tc>
      </w:tr>
      <w:tr w:rsidR="007939AB" w:rsidTr="00C245BE">
        <w:trPr>
          <w:jc w:val="center"/>
        </w:trPr>
        <w:tc>
          <w:tcPr>
            <w:tcW w:w="3129" w:type="dxa"/>
            <w:shd w:val="clear" w:color="auto" w:fill="auto"/>
            <w:vAlign w:val="center"/>
          </w:tcPr>
          <w:p w:rsidR="007939AB" w:rsidRDefault="001A4B01" w:rsidP="00790308">
            <w:pPr>
              <w:pStyle w:val="afffffffff9"/>
              <w:spacing w:line="288" w:lineRule="auto"/>
            </w:pPr>
            <w:r>
              <w:rPr>
                <w:rFonts w:hint="eastAsia"/>
              </w:rPr>
              <w:t>保护层厚度</w:t>
            </w:r>
          </w:p>
        </w:tc>
        <w:tc>
          <w:tcPr>
            <w:tcW w:w="1559" w:type="dxa"/>
            <w:shd w:val="clear" w:color="auto" w:fill="auto"/>
            <w:vAlign w:val="center"/>
          </w:tcPr>
          <w:p w:rsidR="007939AB" w:rsidRDefault="001A4B01" w:rsidP="00790308">
            <w:pPr>
              <w:pStyle w:val="afffffffff9"/>
              <w:spacing w:line="288" w:lineRule="auto"/>
            </w:pPr>
            <w:r>
              <w:rPr>
                <w:rFonts w:hint="eastAsia"/>
              </w:rPr>
              <w:t>±5</w:t>
            </w:r>
          </w:p>
        </w:tc>
        <w:tc>
          <w:tcPr>
            <w:tcW w:w="1171" w:type="dxa"/>
            <w:shd w:val="clear" w:color="auto" w:fill="auto"/>
            <w:vAlign w:val="center"/>
          </w:tcPr>
          <w:p w:rsidR="007939AB" w:rsidRDefault="001A4B01" w:rsidP="00790308">
            <w:pPr>
              <w:pStyle w:val="afffffffff9"/>
              <w:spacing w:line="288" w:lineRule="auto"/>
            </w:pPr>
            <w:r>
              <w:rPr>
                <w:rFonts w:hint="eastAsia"/>
              </w:rPr>
              <w:t>10</w:t>
            </w:r>
          </w:p>
        </w:tc>
        <w:tc>
          <w:tcPr>
            <w:tcW w:w="1171" w:type="dxa"/>
            <w:shd w:val="clear" w:color="auto" w:fill="auto"/>
            <w:vAlign w:val="center"/>
          </w:tcPr>
          <w:p w:rsidR="007939AB" w:rsidRDefault="001A4B01" w:rsidP="00790308">
            <w:pPr>
              <w:pStyle w:val="afffffffff9"/>
              <w:spacing w:line="288" w:lineRule="auto"/>
            </w:pPr>
            <w:r>
              <w:rPr>
                <w:rFonts w:hint="eastAsia"/>
              </w:rPr>
              <w:t>2</w:t>
            </w:r>
          </w:p>
        </w:tc>
        <w:tc>
          <w:tcPr>
            <w:tcW w:w="2344" w:type="dxa"/>
            <w:shd w:val="clear" w:color="auto" w:fill="auto"/>
            <w:vAlign w:val="center"/>
          </w:tcPr>
          <w:p w:rsidR="007939AB" w:rsidRDefault="001A4B01" w:rsidP="00790308">
            <w:pPr>
              <w:pStyle w:val="afffffffff9"/>
              <w:spacing w:line="288" w:lineRule="auto"/>
            </w:pPr>
            <w:r>
              <w:rPr>
                <w:rFonts w:hint="eastAsia"/>
              </w:rPr>
              <w:t>尺量</w:t>
            </w:r>
          </w:p>
        </w:tc>
      </w:tr>
    </w:tbl>
    <w:p w:rsidR="003070ED" w:rsidRDefault="003070ED" w:rsidP="00790308">
      <w:pPr>
        <w:pStyle w:val="afffff5"/>
        <w:spacing w:line="288" w:lineRule="auto"/>
        <w:ind w:firstLine="420"/>
      </w:pPr>
    </w:p>
    <w:p w:rsidR="003070ED" w:rsidRDefault="003070ED" w:rsidP="00790308">
      <w:pPr>
        <w:pStyle w:val="afffffffff1"/>
        <w:spacing w:line="288" w:lineRule="auto"/>
      </w:pPr>
      <w:r w:rsidRPr="003070ED">
        <w:rPr>
          <w:rFonts w:hint="eastAsia"/>
        </w:rPr>
        <w:t>混凝土原材料、配合比与施工应符合下列规定</w:t>
      </w:r>
      <w:r>
        <w:rPr>
          <w:rFonts w:hint="eastAsia"/>
        </w:rPr>
        <w:t>：</w:t>
      </w:r>
    </w:p>
    <w:p w:rsidR="003070ED" w:rsidRDefault="003070ED" w:rsidP="004361A6">
      <w:pPr>
        <w:pStyle w:val="afb"/>
        <w:numPr>
          <w:ilvl w:val="0"/>
          <w:numId w:val="36"/>
        </w:numPr>
        <w:spacing w:line="288" w:lineRule="auto"/>
      </w:pPr>
      <w:r w:rsidRPr="003070ED">
        <w:rPr>
          <w:rFonts w:hint="eastAsia"/>
        </w:rPr>
        <w:t>拌制混凝土最大水灰比与水泥用量应符合表</w:t>
      </w:r>
      <w:r>
        <w:rPr>
          <w:rFonts w:hint="eastAsia"/>
        </w:rPr>
        <w:t xml:space="preserve"> </w:t>
      </w:r>
      <w:r w:rsidRPr="003070ED">
        <w:rPr>
          <w:rFonts w:hint="eastAsia"/>
        </w:rPr>
        <w:t>4</w:t>
      </w:r>
      <w:r>
        <w:rPr>
          <w:rFonts w:hint="eastAsia"/>
        </w:rPr>
        <w:t xml:space="preserve"> </w:t>
      </w:r>
      <w:r w:rsidR="007D3CFB">
        <w:rPr>
          <w:rFonts w:hint="eastAsia"/>
        </w:rPr>
        <w:t>的规定；</w:t>
      </w:r>
    </w:p>
    <w:p w:rsidR="003070ED" w:rsidRDefault="003070ED" w:rsidP="00790308">
      <w:pPr>
        <w:pStyle w:val="aff8"/>
        <w:spacing w:before="120" w:after="120" w:line="288" w:lineRule="auto"/>
      </w:pPr>
      <w:r>
        <w:rPr>
          <w:rFonts w:hint="eastAsia"/>
        </w:rPr>
        <w:t>混凝土的最大水灰比及最小水泥用量</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1562"/>
        <w:gridCol w:w="1563"/>
        <w:gridCol w:w="1562"/>
        <w:gridCol w:w="1563"/>
      </w:tblGrid>
      <w:tr w:rsidR="00AA2809" w:rsidTr="00195805">
        <w:trPr>
          <w:tblHeader/>
          <w:jc w:val="center"/>
        </w:trPr>
        <w:tc>
          <w:tcPr>
            <w:tcW w:w="3124" w:type="dxa"/>
            <w:vMerge w:val="restart"/>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环境条件及工程部位</w:t>
            </w:r>
          </w:p>
        </w:tc>
        <w:tc>
          <w:tcPr>
            <w:tcW w:w="3125" w:type="dxa"/>
            <w:gridSpan w:val="2"/>
            <w:tcBorders>
              <w:top w:val="single" w:sz="8" w:space="0" w:color="auto"/>
              <w:bottom w:val="single" w:sz="8" w:space="0" w:color="auto"/>
            </w:tcBorders>
            <w:shd w:val="clear" w:color="auto" w:fill="auto"/>
            <w:vAlign w:val="center"/>
          </w:tcPr>
          <w:p w:rsidR="00AA2809" w:rsidRDefault="00AA2809" w:rsidP="00790308">
            <w:pPr>
              <w:pStyle w:val="afffffffff9"/>
              <w:spacing w:line="288" w:lineRule="auto"/>
            </w:pPr>
            <w:r>
              <w:rPr>
                <w:rFonts w:hint="eastAsia"/>
              </w:rPr>
              <w:t>无筋混凝土</w:t>
            </w:r>
          </w:p>
        </w:tc>
        <w:tc>
          <w:tcPr>
            <w:tcW w:w="3125" w:type="dxa"/>
            <w:gridSpan w:val="2"/>
            <w:tcBorders>
              <w:top w:val="single" w:sz="8" w:space="0" w:color="auto"/>
              <w:bottom w:val="single" w:sz="8" w:space="0" w:color="auto"/>
            </w:tcBorders>
            <w:shd w:val="clear" w:color="auto" w:fill="auto"/>
            <w:vAlign w:val="center"/>
          </w:tcPr>
          <w:p w:rsidR="00AA2809" w:rsidRDefault="00AA2809" w:rsidP="00790308">
            <w:pPr>
              <w:pStyle w:val="afffffffff9"/>
              <w:spacing w:line="288" w:lineRule="auto"/>
            </w:pPr>
            <w:r>
              <w:rPr>
                <w:rFonts w:hint="eastAsia"/>
              </w:rPr>
              <w:t>钢筋混凝土</w:t>
            </w:r>
          </w:p>
        </w:tc>
      </w:tr>
      <w:tr w:rsidR="00AA2809" w:rsidTr="00195805">
        <w:trPr>
          <w:jc w:val="center"/>
        </w:trPr>
        <w:tc>
          <w:tcPr>
            <w:tcW w:w="3124" w:type="dxa"/>
            <w:vMerge/>
            <w:shd w:val="clear" w:color="auto" w:fill="auto"/>
            <w:vAlign w:val="center"/>
          </w:tcPr>
          <w:p w:rsidR="00AA2809" w:rsidRDefault="00AA2809" w:rsidP="00790308">
            <w:pPr>
              <w:pStyle w:val="afffffffff9"/>
              <w:spacing w:line="288" w:lineRule="auto"/>
            </w:pPr>
            <w:bookmarkStart w:id="143" w:name="_Hlk200035711"/>
          </w:p>
        </w:tc>
        <w:tc>
          <w:tcPr>
            <w:tcW w:w="1562"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最大水灰比</w:t>
            </w:r>
          </w:p>
        </w:tc>
        <w:tc>
          <w:tcPr>
            <w:tcW w:w="1563"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最小水泥用量/（</w:t>
            </w:r>
            <w:bookmarkStart w:id="144" w:name="OLE_LINK56"/>
            <w:bookmarkStart w:id="145" w:name="OLE_LINK57"/>
            <w:r>
              <w:rPr>
                <w:rFonts w:hint="eastAsia"/>
              </w:rPr>
              <w:t>kg/m</w:t>
            </w:r>
            <w:r w:rsidRPr="006A6294">
              <w:rPr>
                <w:rFonts w:hint="eastAsia"/>
                <w:vertAlign w:val="superscript"/>
              </w:rPr>
              <w:t>3</w:t>
            </w:r>
            <w:bookmarkEnd w:id="144"/>
            <w:bookmarkEnd w:id="145"/>
            <w:r>
              <w:rPr>
                <w:rFonts w:hint="eastAsia"/>
              </w:rPr>
              <w:t>）</w:t>
            </w:r>
          </w:p>
        </w:tc>
        <w:tc>
          <w:tcPr>
            <w:tcW w:w="1562"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最大水灰比</w:t>
            </w:r>
          </w:p>
        </w:tc>
        <w:tc>
          <w:tcPr>
            <w:tcW w:w="1563"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最小水泥用量/（kg/m</w:t>
            </w:r>
            <w:r w:rsidRPr="006A6294">
              <w:rPr>
                <w:rFonts w:hint="eastAsia"/>
                <w:vertAlign w:val="superscript"/>
              </w:rPr>
              <w:t>3</w:t>
            </w:r>
            <w:r>
              <w:rPr>
                <w:rFonts w:hint="eastAsia"/>
              </w:rPr>
              <w:t>）</w:t>
            </w:r>
          </w:p>
        </w:tc>
      </w:tr>
      <w:tr w:rsidR="00AA2809" w:rsidTr="00195805">
        <w:trPr>
          <w:jc w:val="center"/>
        </w:trPr>
        <w:tc>
          <w:tcPr>
            <w:tcW w:w="3124" w:type="dxa"/>
            <w:shd w:val="clear" w:color="auto" w:fill="auto"/>
            <w:vAlign w:val="center"/>
          </w:tcPr>
          <w:p w:rsidR="00AA2809" w:rsidRDefault="00AA2809" w:rsidP="00790308">
            <w:pPr>
              <w:pStyle w:val="afffffffff9"/>
              <w:spacing w:line="288" w:lineRule="auto"/>
            </w:pPr>
            <w:bookmarkStart w:id="146" w:name="OLE_LINK54"/>
            <w:bookmarkStart w:id="147" w:name="OLE_LINK55"/>
            <w:r>
              <w:rPr>
                <w:rFonts w:hint="eastAsia"/>
              </w:rPr>
              <w:t>在普通地区受自然条件影响的混凝土</w:t>
            </w:r>
            <w:bookmarkEnd w:id="146"/>
            <w:bookmarkEnd w:id="147"/>
          </w:p>
        </w:tc>
        <w:tc>
          <w:tcPr>
            <w:tcW w:w="1562"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0.65</w:t>
            </w:r>
          </w:p>
        </w:tc>
        <w:tc>
          <w:tcPr>
            <w:tcW w:w="1563"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250</w:t>
            </w:r>
          </w:p>
        </w:tc>
        <w:tc>
          <w:tcPr>
            <w:tcW w:w="1562"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0.60</w:t>
            </w:r>
          </w:p>
        </w:tc>
        <w:tc>
          <w:tcPr>
            <w:tcW w:w="1563"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275</w:t>
            </w:r>
          </w:p>
        </w:tc>
      </w:tr>
      <w:tr w:rsidR="00AA2809" w:rsidTr="00195805">
        <w:trPr>
          <w:jc w:val="center"/>
        </w:trPr>
        <w:tc>
          <w:tcPr>
            <w:tcW w:w="3124" w:type="dxa"/>
            <w:shd w:val="clear" w:color="auto" w:fill="auto"/>
            <w:vAlign w:val="center"/>
          </w:tcPr>
          <w:p w:rsidR="00AA2809" w:rsidRDefault="00AA2809" w:rsidP="00790308">
            <w:pPr>
              <w:pStyle w:val="afffffffff9"/>
              <w:spacing w:line="288" w:lineRule="auto"/>
            </w:pPr>
            <w:r>
              <w:rPr>
                <w:rFonts w:hint="eastAsia"/>
              </w:rPr>
              <w:t>在严寒地区受自然条件影响的混凝土</w:t>
            </w:r>
          </w:p>
        </w:tc>
        <w:tc>
          <w:tcPr>
            <w:tcW w:w="1562"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0.60</w:t>
            </w:r>
          </w:p>
        </w:tc>
        <w:tc>
          <w:tcPr>
            <w:tcW w:w="1563"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270</w:t>
            </w:r>
          </w:p>
        </w:tc>
        <w:tc>
          <w:tcPr>
            <w:tcW w:w="1562"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0.55</w:t>
            </w:r>
          </w:p>
        </w:tc>
        <w:tc>
          <w:tcPr>
            <w:tcW w:w="1563" w:type="dxa"/>
            <w:tcBorders>
              <w:top w:val="single" w:sz="8" w:space="0" w:color="auto"/>
            </w:tcBorders>
            <w:shd w:val="clear" w:color="auto" w:fill="auto"/>
            <w:vAlign w:val="center"/>
          </w:tcPr>
          <w:p w:rsidR="00AA2809" w:rsidRDefault="00AA2809" w:rsidP="00790308">
            <w:pPr>
              <w:pStyle w:val="afffffffff9"/>
              <w:spacing w:line="288" w:lineRule="auto"/>
            </w:pPr>
            <w:r>
              <w:rPr>
                <w:rFonts w:hint="eastAsia"/>
              </w:rPr>
              <w:t>300</w:t>
            </w:r>
          </w:p>
        </w:tc>
      </w:tr>
      <w:bookmarkEnd w:id="143"/>
      <w:tr w:rsidR="00AA2809" w:rsidTr="00CD428E">
        <w:trPr>
          <w:jc w:val="center"/>
        </w:trPr>
        <w:tc>
          <w:tcPr>
            <w:tcW w:w="9374" w:type="dxa"/>
            <w:gridSpan w:val="5"/>
            <w:shd w:val="clear" w:color="auto" w:fill="auto"/>
            <w:vAlign w:val="center"/>
          </w:tcPr>
          <w:p w:rsidR="00AA2809" w:rsidRDefault="00AA2809" w:rsidP="00790308">
            <w:pPr>
              <w:pStyle w:val="afff8"/>
              <w:spacing w:line="288" w:lineRule="auto"/>
            </w:pPr>
            <w:r>
              <w:rPr>
                <w:rFonts w:hint="eastAsia"/>
              </w:rPr>
              <w:t>水泥用量适用于机械搅拌与机械振捣的水泥混凝土；采用人工</w:t>
            </w:r>
            <w:proofErr w:type="gramStart"/>
            <w:r>
              <w:rPr>
                <w:rFonts w:hint="eastAsia"/>
              </w:rPr>
              <w:t>捣</w:t>
            </w:r>
            <w:proofErr w:type="gramEnd"/>
            <w:r>
              <w:rPr>
                <w:rFonts w:hint="eastAsia"/>
              </w:rPr>
              <w:t>实时，需增加水泥 25 kg/m</w:t>
            </w:r>
            <w:r w:rsidRPr="006A6294">
              <w:rPr>
                <w:rFonts w:hint="eastAsia"/>
                <w:vertAlign w:val="superscript"/>
              </w:rPr>
              <w:t>3</w:t>
            </w:r>
            <w:r>
              <w:rPr>
                <w:rFonts w:hint="eastAsia"/>
              </w:rPr>
              <w:t>。</w:t>
            </w:r>
          </w:p>
        </w:tc>
      </w:tr>
    </w:tbl>
    <w:p w:rsidR="00FF7E1A" w:rsidRDefault="00FF7E1A" w:rsidP="00790308">
      <w:pPr>
        <w:pStyle w:val="afffff5"/>
        <w:spacing w:line="288" w:lineRule="auto"/>
        <w:ind w:firstLine="420"/>
      </w:pPr>
    </w:p>
    <w:p w:rsidR="00FF7E1A" w:rsidRDefault="00FF7E1A" w:rsidP="00790308">
      <w:pPr>
        <w:pStyle w:val="afb"/>
        <w:spacing w:line="288" w:lineRule="auto"/>
      </w:pPr>
      <w:r w:rsidRPr="00FF7E1A">
        <w:rPr>
          <w:rFonts w:hint="eastAsia"/>
        </w:rPr>
        <w:t>集料中有活性骨料时，应采用无碱外加剂，混凝土中总含碱量应符合表</w:t>
      </w:r>
      <w:r>
        <w:rPr>
          <w:rFonts w:hint="eastAsia"/>
        </w:rPr>
        <w:t xml:space="preserve"> </w:t>
      </w:r>
      <w:r w:rsidRPr="00FF7E1A">
        <w:rPr>
          <w:rFonts w:hint="eastAsia"/>
        </w:rPr>
        <w:t>5</w:t>
      </w:r>
      <w:r>
        <w:rPr>
          <w:rFonts w:hint="eastAsia"/>
        </w:rPr>
        <w:t xml:space="preserve"> </w:t>
      </w:r>
      <w:r w:rsidR="007D3CFB">
        <w:rPr>
          <w:rFonts w:hint="eastAsia"/>
        </w:rPr>
        <w:t>的规定；</w:t>
      </w:r>
    </w:p>
    <w:p w:rsidR="00FF7E1A" w:rsidRDefault="00FF7E1A" w:rsidP="00790308">
      <w:pPr>
        <w:pStyle w:val="aff8"/>
        <w:spacing w:before="120" w:after="120" w:line="288" w:lineRule="auto"/>
      </w:pPr>
      <w:r>
        <w:rPr>
          <w:rFonts w:hint="eastAsia"/>
        </w:rPr>
        <w:t>混凝土总含碱量控制</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6"/>
        <w:gridCol w:w="3126"/>
        <w:gridCol w:w="3122"/>
      </w:tblGrid>
      <w:tr w:rsidR="006A6294" w:rsidTr="006A6294">
        <w:trPr>
          <w:tblHeader/>
          <w:jc w:val="center"/>
        </w:trPr>
        <w:tc>
          <w:tcPr>
            <w:tcW w:w="3126" w:type="dxa"/>
            <w:tcBorders>
              <w:top w:val="single" w:sz="8" w:space="0" w:color="auto"/>
              <w:bottom w:val="single" w:sz="8" w:space="0" w:color="auto"/>
            </w:tcBorders>
            <w:shd w:val="clear" w:color="auto" w:fill="auto"/>
            <w:vAlign w:val="center"/>
          </w:tcPr>
          <w:p w:rsidR="006A6294" w:rsidRDefault="006A6294" w:rsidP="00790308">
            <w:pPr>
              <w:pStyle w:val="afffffffff9"/>
              <w:spacing w:line="288" w:lineRule="auto"/>
            </w:pPr>
            <w:r>
              <w:rPr>
                <w:rFonts w:hint="eastAsia"/>
              </w:rPr>
              <w:t>项目</w:t>
            </w:r>
          </w:p>
        </w:tc>
        <w:tc>
          <w:tcPr>
            <w:tcW w:w="6248" w:type="dxa"/>
            <w:gridSpan w:val="2"/>
            <w:tcBorders>
              <w:top w:val="single" w:sz="8" w:space="0" w:color="auto"/>
              <w:bottom w:val="single" w:sz="8" w:space="0" w:color="auto"/>
            </w:tcBorders>
            <w:shd w:val="clear" w:color="auto" w:fill="auto"/>
            <w:vAlign w:val="center"/>
          </w:tcPr>
          <w:p w:rsidR="006A6294" w:rsidRDefault="006A6294" w:rsidP="00790308">
            <w:pPr>
              <w:pStyle w:val="afffffffff9"/>
              <w:spacing w:line="288" w:lineRule="auto"/>
            </w:pPr>
            <w:r>
              <w:rPr>
                <w:rFonts w:hint="eastAsia"/>
              </w:rPr>
              <w:t>控制值</w:t>
            </w:r>
          </w:p>
        </w:tc>
      </w:tr>
      <w:tr w:rsidR="00282E64" w:rsidTr="006A6294">
        <w:trPr>
          <w:jc w:val="center"/>
        </w:trPr>
        <w:tc>
          <w:tcPr>
            <w:tcW w:w="3126" w:type="dxa"/>
            <w:tcBorders>
              <w:top w:val="single" w:sz="8" w:space="0" w:color="auto"/>
            </w:tcBorders>
            <w:shd w:val="clear" w:color="auto" w:fill="auto"/>
            <w:vAlign w:val="center"/>
          </w:tcPr>
          <w:p w:rsidR="00282E64" w:rsidRDefault="006A6294" w:rsidP="00790308">
            <w:pPr>
              <w:pStyle w:val="afffffffff9"/>
              <w:spacing w:line="288" w:lineRule="auto"/>
            </w:pPr>
            <w:r>
              <w:rPr>
                <w:rFonts w:hint="eastAsia"/>
              </w:rPr>
              <w:t>骨料膨胀量/%</w:t>
            </w:r>
          </w:p>
        </w:tc>
        <w:tc>
          <w:tcPr>
            <w:tcW w:w="3126" w:type="dxa"/>
            <w:tcBorders>
              <w:top w:val="single" w:sz="8" w:space="0" w:color="auto"/>
            </w:tcBorders>
            <w:shd w:val="clear" w:color="auto" w:fill="auto"/>
            <w:vAlign w:val="center"/>
          </w:tcPr>
          <w:p w:rsidR="00282E64" w:rsidRDefault="00F151D1" w:rsidP="00790308">
            <w:pPr>
              <w:pStyle w:val="afffffffff9"/>
              <w:spacing w:line="288" w:lineRule="auto"/>
            </w:pPr>
            <w:r>
              <w:rPr>
                <w:rFonts w:hint="eastAsia"/>
              </w:rPr>
              <w:t>0.02</w:t>
            </w:r>
            <w:bookmarkStart w:id="148" w:name="OLE_LINK48"/>
            <w:bookmarkStart w:id="149" w:name="OLE_LINK49"/>
            <w:r w:rsidRPr="00F151D1">
              <w:rPr>
                <w:rFonts w:hint="eastAsia"/>
              </w:rPr>
              <w:t>～</w:t>
            </w:r>
            <w:bookmarkEnd w:id="148"/>
            <w:bookmarkEnd w:id="149"/>
            <w:r>
              <w:rPr>
                <w:rFonts w:hint="eastAsia"/>
              </w:rPr>
              <w:t>0.06</w:t>
            </w:r>
          </w:p>
        </w:tc>
        <w:tc>
          <w:tcPr>
            <w:tcW w:w="3122" w:type="dxa"/>
            <w:tcBorders>
              <w:top w:val="single" w:sz="8" w:space="0" w:color="auto"/>
            </w:tcBorders>
            <w:shd w:val="clear" w:color="auto" w:fill="auto"/>
            <w:vAlign w:val="center"/>
          </w:tcPr>
          <w:p w:rsidR="00282E64" w:rsidRDefault="00F151D1" w:rsidP="00790308">
            <w:pPr>
              <w:pStyle w:val="afffffffff9"/>
              <w:spacing w:line="288" w:lineRule="auto"/>
            </w:pPr>
            <w:r>
              <w:rPr>
                <w:rFonts w:hint="eastAsia"/>
              </w:rPr>
              <w:t>＞0.06</w:t>
            </w:r>
            <w:r w:rsidRPr="00F151D1">
              <w:rPr>
                <w:rFonts w:hint="eastAsia"/>
              </w:rPr>
              <w:t>～</w:t>
            </w:r>
            <w:r>
              <w:rPr>
                <w:rFonts w:hint="eastAsia"/>
              </w:rPr>
              <w:t>0.12</w:t>
            </w:r>
          </w:p>
        </w:tc>
      </w:tr>
      <w:tr w:rsidR="00282E64" w:rsidTr="006A6294">
        <w:trPr>
          <w:jc w:val="center"/>
        </w:trPr>
        <w:tc>
          <w:tcPr>
            <w:tcW w:w="3126" w:type="dxa"/>
            <w:shd w:val="clear" w:color="auto" w:fill="auto"/>
            <w:vAlign w:val="center"/>
          </w:tcPr>
          <w:p w:rsidR="00282E64" w:rsidRDefault="006A6294" w:rsidP="00790308">
            <w:pPr>
              <w:pStyle w:val="afffffffff9"/>
              <w:spacing w:line="288" w:lineRule="auto"/>
            </w:pPr>
            <w:r>
              <w:rPr>
                <w:rFonts w:hint="eastAsia"/>
              </w:rPr>
              <w:t>总含碱量/</w:t>
            </w:r>
            <w:bookmarkStart w:id="150" w:name="OLE_LINK52"/>
            <w:r>
              <w:rPr>
                <w:rFonts w:hint="eastAsia"/>
              </w:rPr>
              <w:t>（kg/m</w:t>
            </w:r>
            <w:r w:rsidRPr="006A6294">
              <w:rPr>
                <w:rFonts w:hint="eastAsia"/>
                <w:vertAlign w:val="superscript"/>
              </w:rPr>
              <w:t>3</w:t>
            </w:r>
            <w:r>
              <w:rPr>
                <w:rFonts w:hint="eastAsia"/>
              </w:rPr>
              <w:t>）</w:t>
            </w:r>
            <w:bookmarkEnd w:id="150"/>
          </w:p>
        </w:tc>
        <w:tc>
          <w:tcPr>
            <w:tcW w:w="3126" w:type="dxa"/>
            <w:shd w:val="clear" w:color="auto" w:fill="auto"/>
            <w:vAlign w:val="center"/>
          </w:tcPr>
          <w:p w:rsidR="00282E64" w:rsidRDefault="00F151D1" w:rsidP="00790308">
            <w:pPr>
              <w:pStyle w:val="afffffffff9"/>
              <w:spacing w:line="288" w:lineRule="auto"/>
            </w:pPr>
            <w:r>
              <w:rPr>
                <w:rFonts w:hint="eastAsia"/>
              </w:rPr>
              <w:t>≤6.0</w:t>
            </w:r>
          </w:p>
        </w:tc>
        <w:tc>
          <w:tcPr>
            <w:tcW w:w="3122" w:type="dxa"/>
            <w:shd w:val="clear" w:color="auto" w:fill="auto"/>
            <w:vAlign w:val="center"/>
          </w:tcPr>
          <w:p w:rsidR="00282E64" w:rsidRDefault="00F151D1" w:rsidP="00790308">
            <w:pPr>
              <w:pStyle w:val="afffffffff9"/>
              <w:spacing w:line="288" w:lineRule="auto"/>
            </w:pPr>
            <w:bookmarkStart w:id="151" w:name="OLE_LINK50"/>
            <w:bookmarkStart w:id="152" w:name="OLE_LINK51"/>
            <w:r>
              <w:rPr>
                <w:rFonts w:hint="eastAsia"/>
              </w:rPr>
              <w:t>≤</w:t>
            </w:r>
            <w:bookmarkEnd w:id="151"/>
            <w:bookmarkEnd w:id="152"/>
            <w:r>
              <w:rPr>
                <w:rFonts w:hint="eastAsia"/>
              </w:rPr>
              <w:t>3.0</w:t>
            </w:r>
          </w:p>
        </w:tc>
      </w:tr>
    </w:tbl>
    <w:p w:rsidR="00FF7E1A" w:rsidRDefault="00FF7E1A" w:rsidP="00790308">
      <w:pPr>
        <w:pStyle w:val="afffff5"/>
        <w:spacing w:line="288" w:lineRule="auto"/>
        <w:ind w:firstLine="420"/>
      </w:pPr>
    </w:p>
    <w:p w:rsidR="00FF7E1A" w:rsidRPr="00FF7E1A" w:rsidRDefault="00FF7E1A" w:rsidP="00790308">
      <w:pPr>
        <w:pStyle w:val="afb"/>
        <w:spacing w:line="288" w:lineRule="auto"/>
      </w:pPr>
      <w:r w:rsidRPr="00FF7E1A">
        <w:rPr>
          <w:rFonts w:hint="eastAsia"/>
        </w:rPr>
        <w:t>混凝土配合比应经试配确定，其强度、抗冻性、抗渗性等应符合设计规定，其和易性、流动性应满足施工要求。</w:t>
      </w:r>
    </w:p>
    <w:p w:rsidR="00FF7E1A" w:rsidRDefault="00FF7E1A" w:rsidP="00790308">
      <w:pPr>
        <w:pStyle w:val="afffffffff1"/>
        <w:spacing w:line="288" w:lineRule="auto"/>
      </w:pPr>
      <w:r>
        <w:rPr>
          <w:rFonts w:hint="eastAsia"/>
        </w:rPr>
        <w:t>混凝土浇筑前，钢筋、模板应经验收合格。模板内污物、杂物应清理干净，积水应排干，缝隙</w:t>
      </w:r>
      <w:proofErr w:type="gramStart"/>
      <w:r>
        <w:rPr>
          <w:rFonts w:hint="eastAsia"/>
        </w:rPr>
        <w:t>应堵严</w:t>
      </w:r>
      <w:proofErr w:type="gramEnd"/>
      <w:r>
        <w:rPr>
          <w:rFonts w:hint="eastAsia"/>
        </w:rPr>
        <w:t>。</w:t>
      </w:r>
    </w:p>
    <w:p w:rsidR="003070ED" w:rsidRDefault="00FF7E1A" w:rsidP="00790308">
      <w:pPr>
        <w:pStyle w:val="afffffffff1"/>
        <w:spacing w:line="288" w:lineRule="auto"/>
      </w:pPr>
      <w:r>
        <w:rPr>
          <w:rFonts w:hint="eastAsia"/>
        </w:rPr>
        <w:t>浇筑混凝土自由落差</w:t>
      </w:r>
      <w:r w:rsidR="00783D36">
        <w:rPr>
          <w:rFonts w:hint="eastAsia"/>
        </w:rPr>
        <w:t>应</w:t>
      </w:r>
      <w:r>
        <w:rPr>
          <w:rFonts w:hint="eastAsia"/>
        </w:rPr>
        <w:t>不大于 2</w:t>
      </w:r>
      <w:r w:rsidR="00783D36">
        <w:rPr>
          <w:rFonts w:hint="eastAsia"/>
        </w:rPr>
        <w:t xml:space="preserve"> </w:t>
      </w:r>
      <w:r>
        <w:rPr>
          <w:rFonts w:hint="eastAsia"/>
        </w:rPr>
        <w:t>m。侧墙混凝土宜分层对称浇筑</w:t>
      </w:r>
      <w:r w:rsidR="00783D36">
        <w:rPr>
          <w:rFonts w:hint="eastAsia"/>
        </w:rPr>
        <w:t>，</w:t>
      </w:r>
      <w:r>
        <w:rPr>
          <w:rFonts w:hint="eastAsia"/>
        </w:rPr>
        <w:t>两侧墙混凝土高差不宜大于 30</w:t>
      </w:r>
      <w:r w:rsidR="00783D36">
        <w:rPr>
          <w:rFonts w:hint="eastAsia"/>
        </w:rPr>
        <w:t xml:space="preserve"> </w:t>
      </w:r>
      <w:r>
        <w:rPr>
          <w:rFonts w:hint="eastAsia"/>
        </w:rPr>
        <w:t>cm，</w:t>
      </w:r>
      <w:r w:rsidR="00783D36" w:rsidRPr="00783D36">
        <w:rPr>
          <w:rFonts w:hint="eastAsia"/>
        </w:rPr>
        <w:t>宜</w:t>
      </w:r>
      <w:r w:rsidR="00783D36">
        <w:rPr>
          <w:rFonts w:hint="eastAsia"/>
        </w:rPr>
        <w:t xml:space="preserve"> </w:t>
      </w:r>
      <w:r w:rsidR="00783D36" w:rsidRPr="00783D36">
        <w:rPr>
          <w:rFonts w:hint="eastAsia"/>
        </w:rPr>
        <w:t>1</w:t>
      </w:r>
      <w:r w:rsidR="00783D36">
        <w:rPr>
          <w:rFonts w:hint="eastAsia"/>
        </w:rPr>
        <w:t xml:space="preserve"> </w:t>
      </w:r>
      <w:r w:rsidR="00783D36" w:rsidRPr="00783D36">
        <w:rPr>
          <w:rFonts w:hint="eastAsia"/>
        </w:rPr>
        <w:t>次</w:t>
      </w:r>
      <w:r w:rsidR="00783D36">
        <w:rPr>
          <w:rFonts w:hint="eastAsia"/>
        </w:rPr>
        <w:t>浇筑</w:t>
      </w:r>
      <w:r w:rsidR="00783D36" w:rsidRPr="00783D36">
        <w:rPr>
          <w:rFonts w:hint="eastAsia"/>
        </w:rPr>
        <w:t>完成。浇筑混凝土应分层进行，浇筑厚度应符合表</w:t>
      </w:r>
      <w:r w:rsidR="00783D36">
        <w:rPr>
          <w:rFonts w:hint="eastAsia"/>
        </w:rPr>
        <w:t xml:space="preserve"> </w:t>
      </w:r>
      <w:r w:rsidR="00783D36" w:rsidRPr="00783D36">
        <w:rPr>
          <w:rFonts w:hint="eastAsia"/>
        </w:rPr>
        <w:t>6</w:t>
      </w:r>
      <w:r w:rsidR="00783D36">
        <w:rPr>
          <w:rFonts w:hint="eastAsia"/>
        </w:rPr>
        <w:t xml:space="preserve"> </w:t>
      </w:r>
      <w:r w:rsidR="00783D36" w:rsidRPr="00783D36">
        <w:rPr>
          <w:rFonts w:hint="eastAsia"/>
        </w:rPr>
        <w:t>的</w:t>
      </w:r>
      <w:r w:rsidR="00783D36">
        <w:rPr>
          <w:rFonts w:hint="eastAsia"/>
        </w:rPr>
        <w:t>规定。</w:t>
      </w:r>
    </w:p>
    <w:p w:rsidR="00783D36" w:rsidRDefault="00783D36" w:rsidP="00790308">
      <w:pPr>
        <w:pStyle w:val="aff8"/>
        <w:spacing w:before="120" w:after="120" w:line="288" w:lineRule="auto"/>
      </w:pPr>
      <w:r>
        <w:lastRenderedPageBreak/>
        <w:t>混凝土灌注层的厚度</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23"/>
        <w:gridCol w:w="3123"/>
      </w:tblGrid>
      <w:tr w:rsidR="00A92A0A" w:rsidTr="00A92A0A">
        <w:trPr>
          <w:tblHeader/>
          <w:jc w:val="center"/>
        </w:trPr>
        <w:tc>
          <w:tcPr>
            <w:tcW w:w="6251" w:type="dxa"/>
            <w:gridSpan w:val="2"/>
            <w:tcBorders>
              <w:top w:val="single" w:sz="8" w:space="0" w:color="auto"/>
              <w:bottom w:val="single" w:sz="8" w:space="0" w:color="auto"/>
            </w:tcBorders>
            <w:shd w:val="clear" w:color="auto" w:fill="auto"/>
            <w:vAlign w:val="center"/>
          </w:tcPr>
          <w:p w:rsidR="00A92A0A" w:rsidRDefault="00A92A0A" w:rsidP="00790308">
            <w:pPr>
              <w:pStyle w:val="afffffffff9"/>
              <w:spacing w:line="288" w:lineRule="auto"/>
            </w:pPr>
            <w:r>
              <w:rPr>
                <w:rFonts w:hint="eastAsia"/>
              </w:rPr>
              <w:t>捣实水泥混凝土的方法</w:t>
            </w:r>
          </w:p>
        </w:tc>
        <w:tc>
          <w:tcPr>
            <w:tcW w:w="3123" w:type="dxa"/>
            <w:tcBorders>
              <w:top w:val="single" w:sz="8" w:space="0" w:color="auto"/>
              <w:bottom w:val="single" w:sz="8" w:space="0" w:color="auto"/>
            </w:tcBorders>
            <w:shd w:val="clear" w:color="auto" w:fill="auto"/>
            <w:vAlign w:val="center"/>
          </w:tcPr>
          <w:p w:rsidR="00A92A0A" w:rsidRDefault="00A92A0A" w:rsidP="00790308">
            <w:pPr>
              <w:pStyle w:val="afffffffff9"/>
              <w:spacing w:line="288" w:lineRule="auto"/>
            </w:pPr>
            <w:r>
              <w:rPr>
                <w:rFonts w:hint="eastAsia"/>
              </w:rPr>
              <w:t>灌注层厚度/cm</w:t>
            </w:r>
          </w:p>
        </w:tc>
      </w:tr>
      <w:tr w:rsidR="00A92A0A" w:rsidTr="006A6294">
        <w:trPr>
          <w:jc w:val="center"/>
        </w:trPr>
        <w:tc>
          <w:tcPr>
            <w:tcW w:w="6251" w:type="dxa"/>
            <w:gridSpan w:val="2"/>
            <w:tcBorders>
              <w:top w:val="single" w:sz="8" w:space="0" w:color="auto"/>
            </w:tcBorders>
            <w:shd w:val="clear" w:color="auto" w:fill="auto"/>
            <w:vAlign w:val="center"/>
          </w:tcPr>
          <w:p w:rsidR="00A92A0A" w:rsidRDefault="00A92A0A" w:rsidP="00790308">
            <w:pPr>
              <w:pStyle w:val="afffffffff9"/>
              <w:spacing w:line="288" w:lineRule="auto"/>
            </w:pPr>
            <w:r>
              <w:rPr>
                <w:rFonts w:hint="eastAsia"/>
              </w:rPr>
              <w:t>插入式振捣</w:t>
            </w:r>
          </w:p>
        </w:tc>
        <w:tc>
          <w:tcPr>
            <w:tcW w:w="3123" w:type="dxa"/>
            <w:tcBorders>
              <w:top w:val="single" w:sz="8" w:space="0" w:color="auto"/>
            </w:tcBorders>
            <w:shd w:val="clear" w:color="auto" w:fill="auto"/>
            <w:vAlign w:val="center"/>
          </w:tcPr>
          <w:p w:rsidR="00A92A0A" w:rsidRDefault="00A92A0A" w:rsidP="00790308">
            <w:pPr>
              <w:pStyle w:val="afffffffff9"/>
              <w:spacing w:line="288" w:lineRule="auto"/>
            </w:pPr>
            <w:r>
              <w:rPr>
                <w:rFonts w:hint="eastAsia"/>
              </w:rPr>
              <w:t xml:space="preserve">振捣器作用部分长度的 1.25 </w:t>
            </w:r>
            <w:proofErr w:type="gramStart"/>
            <w:r>
              <w:rPr>
                <w:rFonts w:hint="eastAsia"/>
              </w:rPr>
              <w:t>倍</w:t>
            </w:r>
            <w:proofErr w:type="gramEnd"/>
          </w:p>
        </w:tc>
      </w:tr>
      <w:tr w:rsidR="00781C97" w:rsidTr="00A92A0A">
        <w:trPr>
          <w:jc w:val="center"/>
        </w:trPr>
        <w:tc>
          <w:tcPr>
            <w:tcW w:w="3128" w:type="dxa"/>
            <w:vMerge w:val="restart"/>
            <w:shd w:val="clear" w:color="auto" w:fill="auto"/>
            <w:vAlign w:val="center"/>
          </w:tcPr>
          <w:p w:rsidR="00781C97" w:rsidRDefault="00781C97" w:rsidP="00790308">
            <w:pPr>
              <w:pStyle w:val="afffffffff9"/>
              <w:spacing w:line="288" w:lineRule="auto"/>
            </w:pPr>
            <w:r>
              <w:rPr>
                <w:rFonts w:hint="eastAsia"/>
              </w:rPr>
              <w:t>表面振动</w:t>
            </w:r>
          </w:p>
        </w:tc>
        <w:tc>
          <w:tcPr>
            <w:tcW w:w="3123" w:type="dxa"/>
            <w:shd w:val="clear" w:color="auto" w:fill="auto"/>
            <w:vAlign w:val="center"/>
          </w:tcPr>
          <w:p w:rsidR="00781C97" w:rsidRDefault="00781C97" w:rsidP="00790308">
            <w:pPr>
              <w:pStyle w:val="afffffffff9"/>
              <w:spacing w:line="288" w:lineRule="auto"/>
            </w:pPr>
            <w:r>
              <w:rPr>
                <w:rFonts w:hint="eastAsia"/>
              </w:rPr>
              <w:t>无筋</w:t>
            </w:r>
            <w:bookmarkStart w:id="153" w:name="OLE_LINK44"/>
            <w:bookmarkStart w:id="154" w:name="OLE_LINK45"/>
            <w:r>
              <w:rPr>
                <w:rFonts w:hint="eastAsia"/>
              </w:rPr>
              <w:t>或配筋稀疏时</w:t>
            </w:r>
            <w:bookmarkEnd w:id="153"/>
            <w:bookmarkEnd w:id="154"/>
          </w:p>
        </w:tc>
        <w:tc>
          <w:tcPr>
            <w:tcW w:w="3123" w:type="dxa"/>
            <w:shd w:val="clear" w:color="auto" w:fill="auto"/>
            <w:vAlign w:val="center"/>
          </w:tcPr>
          <w:p w:rsidR="00781C97" w:rsidRDefault="00781C97" w:rsidP="00790308">
            <w:pPr>
              <w:pStyle w:val="afffffffff9"/>
              <w:spacing w:line="288" w:lineRule="auto"/>
            </w:pPr>
            <w:r>
              <w:rPr>
                <w:rFonts w:hint="eastAsia"/>
              </w:rPr>
              <w:t>25</w:t>
            </w:r>
          </w:p>
        </w:tc>
      </w:tr>
      <w:tr w:rsidR="00781C97" w:rsidTr="00A92A0A">
        <w:trPr>
          <w:jc w:val="center"/>
        </w:trPr>
        <w:tc>
          <w:tcPr>
            <w:tcW w:w="3128" w:type="dxa"/>
            <w:vMerge/>
            <w:shd w:val="clear" w:color="auto" w:fill="auto"/>
            <w:vAlign w:val="center"/>
          </w:tcPr>
          <w:p w:rsidR="00781C97" w:rsidRDefault="00781C97" w:rsidP="00790308">
            <w:pPr>
              <w:pStyle w:val="afffffffff9"/>
              <w:spacing w:line="288" w:lineRule="auto"/>
            </w:pPr>
          </w:p>
        </w:tc>
        <w:tc>
          <w:tcPr>
            <w:tcW w:w="3123" w:type="dxa"/>
            <w:shd w:val="clear" w:color="auto" w:fill="auto"/>
            <w:vAlign w:val="center"/>
          </w:tcPr>
          <w:p w:rsidR="00781C97" w:rsidRDefault="00781C97" w:rsidP="00790308">
            <w:pPr>
              <w:pStyle w:val="afffffffff9"/>
              <w:spacing w:line="288" w:lineRule="auto"/>
            </w:pPr>
            <w:bookmarkStart w:id="155" w:name="OLE_LINK46"/>
            <w:bookmarkStart w:id="156" w:name="OLE_LINK47"/>
            <w:r>
              <w:rPr>
                <w:rFonts w:hint="eastAsia"/>
              </w:rPr>
              <w:t>配筋</w:t>
            </w:r>
            <w:proofErr w:type="gramStart"/>
            <w:r>
              <w:rPr>
                <w:rFonts w:hint="eastAsia"/>
              </w:rPr>
              <w:t>较密时</w:t>
            </w:r>
            <w:bookmarkEnd w:id="155"/>
            <w:bookmarkEnd w:id="156"/>
            <w:proofErr w:type="gramEnd"/>
          </w:p>
        </w:tc>
        <w:tc>
          <w:tcPr>
            <w:tcW w:w="3123" w:type="dxa"/>
            <w:shd w:val="clear" w:color="auto" w:fill="auto"/>
            <w:vAlign w:val="center"/>
          </w:tcPr>
          <w:p w:rsidR="00781C97" w:rsidRDefault="00781C97" w:rsidP="00790308">
            <w:pPr>
              <w:pStyle w:val="afffffffff9"/>
              <w:spacing w:line="288" w:lineRule="auto"/>
            </w:pPr>
            <w:r>
              <w:rPr>
                <w:rFonts w:hint="eastAsia"/>
              </w:rPr>
              <w:t>20</w:t>
            </w:r>
          </w:p>
        </w:tc>
      </w:tr>
      <w:tr w:rsidR="00781C97" w:rsidTr="00A92A0A">
        <w:trPr>
          <w:jc w:val="center"/>
        </w:trPr>
        <w:tc>
          <w:tcPr>
            <w:tcW w:w="3128" w:type="dxa"/>
            <w:vMerge w:val="restart"/>
            <w:shd w:val="clear" w:color="auto" w:fill="auto"/>
            <w:vAlign w:val="center"/>
          </w:tcPr>
          <w:p w:rsidR="00781C97" w:rsidRDefault="00781C97" w:rsidP="00790308">
            <w:pPr>
              <w:pStyle w:val="afffffffff9"/>
              <w:spacing w:line="288" w:lineRule="auto"/>
            </w:pPr>
            <w:r>
              <w:rPr>
                <w:rFonts w:hint="eastAsia"/>
              </w:rPr>
              <w:t>人工捣实</w:t>
            </w:r>
          </w:p>
        </w:tc>
        <w:tc>
          <w:tcPr>
            <w:tcW w:w="3123" w:type="dxa"/>
            <w:shd w:val="clear" w:color="auto" w:fill="auto"/>
            <w:vAlign w:val="center"/>
          </w:tcPr>
          <w:p w:rsidR="00781C97" w:rsidRDefault="00781C97" w:rsidP="00790308">
            <w:pPr>
              <w:pStyle w:val="afffffffff9"/>
              <w:spacing w:line="288" w:lineRule="auto"/>
            </w:pPr>
            <w:r>
              <w:rPr>
                <w:rFonts w:hint="eastAsia"/>
              </w:rPr>
              <w:t>无筋或配筋稀疏时</w:t>
            </w:r>
          </w:p>
        </w:tc>
        <w:tc>
          <w:tcPr>
            <w:tcW w:w="3123" w:type="dxa"/>
            <w:shd w:val="clear" w:color="auto" w:fill="auto"/>
            <w:vAlign w:val="center"/>
          </w:tcPr>
          <w:p w:rsidR="00781C97" w:rsidRDefault="00781C97" w:rsidP="00790308">
            <w:pPr>
              <w:pStyle w:val="afffffffff9"/>
              <w:spacing w:line="288" w:lineRule="auto"/>
            </w:pPr>
            <w:r>
              <w:rPr>
                <w:rFonts w:hint="eastAsia"/>
              </w:rPr>
              <w:t>20</w:t>
            </w:r>
          </w:p>
        </w:tc>
      </w:tr>
      <w:tr w:rsidR="00781C97" w:rsidTr="00A92A0A">
        <w:trPr>
          <w:jc w:val="center"/>
        </w:trPr>
        <w:tc>
          <w:tcPr>
            <w:tcW w:w="3128" w:type="dxa"/>
            <w:vMerge/>
            <w:shd w:val="clear" w:color="auto" w:fill="auto"/>
            <w:vAlign w:val="center"/>
          </w:tcPr>
          <w:p w:rsidR="00781C97" w:rsidRDefault="00781C97" w:rsidP="00790308">
            <w:pPr>
              <w:pStyle w:val="afffffffff9"/>
              <w:spacing w:line="288" w:lineRule="auto"/>
            </w:pPr>
          </w:p>
        </w:tc>
        <w:tc>
          <w:tcPr>
            <w:tcW w:w="3123" w:type="dxa"/>
            <w:shd w:val="clear" w:color="auto" w:fill="auto"/>
            <w:vAlign w:val="center"/>
          </w:tcPr>
          <w:p w:rsidR="00781C97" w:rsidRDefault="00781C97" w:rsidP="00790308">
            <w:pPr>
              <w:pStyle w:val="afffffffff9"/>
              <w:spacing w:line="288" w:lineRule="auto"/>
            </w:pPr>
            <w:r>
              <w:rPr>
                <w:rFonts w:hint="eastAsia"/>
              </w:rPr>
              <w:t>配筋</w:t>
            </w:r>
            <w:proofErr w:type="gramStart"/>
            <w:r>
              <w:rPr>
                <w:rFonts w:hint="eastAsia"/>
              </w:rPr>
              <w:t>较密时</w:t>
            </w:r>
            <w:proofErr w:type="gramEnd"/>
          </w:p>
        </w:tc>
        <w:tc>
          <w:tcPr>
            <w:tcW w:w="3123" w:type="dxa"/>
            <w:shd w:val="clear" w:color="auto" w:fill="auto"/>
            <w:vAlign w:val="center"/>
          </w:tcPr>
          <w:p w:rsidR="00781C97" w:rsidRDefault="00781C97" w:rsidP="00790308">
            <w:pPr>
              <w:pStyle w:val="afffffffff9"/>
              <w:spacing w:line="288" w:lineRule="auto"/>
            </w:pPr>
            <w:r>
              <w:rPr>
                <w:rFonts w:hint="eastAsia"/>
              </w:rPr>
              <w:t>15</w:t>
            </w:r>
          </w:p>
        </w:tc>
      </w:tr>
    </w:tbl>
    <w:p w:rsidR="00783D36" w:rsidRDefault="00783D36" w:rsidP="00790308">
      <w:pPr>
        <w:pStyle w:val="afffff5"/>
        <w:spacing w:line="288" w:lineRule="auto"/>
        <w:ind w:firstLine="420"/>
      </w:pPr>
    </w:p>
    <w:p w:rsidR="00783D36" w:rsidRDefault="00783D36" w:rsidP="00790308">
      <w:pPr>
        <w:pStyle w:val="afffffffff1"/>
        <w:spacing w:line="288" w:lineRule="auto"/>
      </w:pPr>
      <w:r>
        <w:rPr>
          <w:rFonts w:hint="eastAsia"/>
        </w:rPr>
        <w:t>振捣混凝土应振捣密实，并符合下列规定：</w:t>
      </w:r>
    </w:p>
    <w:p w:rsidR="00B03B9F" w:rsidRDefault="00783D36" w:rsidP="004361A6">
      <w:pPr>
        <w:pStyle w:val="afb"/>
        <w:numPr>
          <w:ilvl w:val="0"/>
          <w:numId w:val="35"/>
        </w:numPr>
        <w:spacing w:line="288" w:lineRule="auto"/>
      </w:pPr>
      <w:r>
        <w:rPr>
          <w:rFonts w:hint="eastAsia"/>
        </w:rPr>
        <w:t xml:space="preserve">当插入式振捣器以直线式行列插入时，移动距离不应超过作用半径的 1.5 </w:t>
      </w:r>
      <w:proofErr w:type="gramStart"/>
      <w:r>
        <w:rPr>
          <w:rFonts w:hint="eastAsia"/>
        </w:rPr>
        <w:t>倍</w:t>
      </w:r>
      <w:proofErr w:type="gramEnd"/>
      <w:r>
        <w:rPr>
          <w:rFonts w:hint="eastAsia"/>
        </w:rPr>
        <w:t xml:space="preserve">；以梅花式行列插入时，移动距离不应超过作用半径的 1.75 </w:t>
      </w:r>
      <w:proofErr w:type="gramStart"/>
      <w:r>
        <w:rPr>
          <w:rFonts w:hint="eastAsia"/>
        </w:rPr>
        <w:t>倍</w:t>
      </w:r>
      <w:proofErr w:type="gramEnd"/>
      <w:r>
        <w:rPr>
          <w:rFonts w:hint="eastAsia"/>
        </w:rPr>
        <w:t>；振捣器</w:t>
      </w:r>
      <w:proofErr w:type="gramStart"/>
      <w:r>
        <w:rPr>
          <w:rFonts w:hint="eastAsia"/>
        </w:rPr>
        <w:t>不应</w:t>
      </w:r>
      <w:r w:rsidR="00B03B9F">
        <w:rPr>
          <w:rFonts w:hint="eastAsia"/>
        </w:rPr>
        <w:t>触振钢筋</w:t>
      </w:r>
      <w:proofErr w:type="gramEnd"/>
      <w:r w:rsidR="00B03B9F">
        <w:rPr>
          <w:rFonts w:hint="eastAsia"/>
        </w:rPr>
        <w:t>；</w:t>
      </w:r>
    </w:p>
    <w:p w:rsidR="00B03B9F" w:rsidRDefault="00783D36" w:rsidP="004361A6">
      <w:pPr>
        <w:pStyle w:val="afb"/>
        <w:numPr>
          <w:ilvl w:val="0"/>
          <w:numId w:val="35"/>
        </w:numPr>
        <w:spacing w:line="288" w:lineRule="auto"/>
      </w:pPr>
      <w:r>
        <w:rPr>
          <w:rFonts w:hint="eastAsia"/>
        </w:rPr>
        <w:t>振捣器宜与模板保持 5 cm</w:t>
      </w:r>
      <w:bookmarkStart w:id="157" w:name="OLE_LINK5"/>
      <w:r w:rsidRPr="00783D36">
        <w:rPr>
          <w:rFonts w:hint="eastAsia"/>
        </w:rPr>
        <w:t>～</w:t>
      </w:r>
      <w:bookmarkEnd w:id="157"/>
      <w:r>
        <w:rPr>
          <w:rFonts w:hint="eastAsia"/>
        </w:rPr>
        <w:t xml:space="preserve">10 cm </w:t>
      </w:r>
      <w:r w:rsidR="00B03B9F">
        <w:rPr>
          <w:rFonts w:hint="eastAsia"/>
        </w:rPr>
        <w:t>净距；</w:t>
      </w:r>
    </w:p>
    <w:p w:rsidR="00B03B9F" w:rsidRDefault="00783D36" w:rsidP="004361A6">
      <w:pPr>
        <w:pStyle w:val="afb"/>
        <w:numPr>
          <w:ilvl w:val="0"/>
          <w:numId w:val="35"/>
        </w:numPr>
        <w:spacing w:line="288" w:lineRule="auto"/>
      </w:pPr>
      <w:r>
        <w:rPr>
          <w:rFonts w:hint="eastAsia"/>
        </w:rPr>
        <w:t>振捣至混</w:t>
      </w:r>
      <w:r w:rsidR="00B03B9F">
        <w:rPr>
          <w:rFonts w:hint="eastAsia"/>
        </w:rPr>
        <w:t>凝土不再下沉、无显著气泡上升、表面平坦一致，开始浮现水泥浆为度；</w:t>
      </w:r>
    </w:p>
    <w:p w:rsidR="00B03B9F" w:rsidRDefault="00783D36" w:rsidP="004361A6">
      <w:pPr>
        <w:pStyle w:val="afb"/>
        <w:numPr>
          <w:ilvl w:val="0"/>
          <w:numId w:val="35"/>
        </w:numPr>
        <w:spacing w:line="288" w:lineRule="auto"/>
      </w:pPr>
      <w:r>
        <w:rPr>
          <w:rFonts w:hint="eastAsia"/>
        </w:rPr>
        <w:t>在下层混凝土尚未初凝前，应完成上层混凝土的振捣。振捣上层混凝土时振捣器应插入下层 5 cm</w:t>
      </w:r>
      <w:r w:rsidRPr="00783D36">
        <w:rPr>
          <w:rFonts w:hint="eastAsia"/>
        </w:rPr>
        <w:t>～</w:t>
      </w:r>
      <w:r>
        <w:t>10</w:t>
      </w:r>
      <w:r>
        <w:rPr>
          <w:rFonts w:hint="eastAsia"/>
        </w:rPr>
        <w:t xml:space="preserve"> </w:t>
      </w:r>
      <w:r>
        <w:t>cm</w:t>
      </w:r>
      <w:r w:rsidR="00B03B9F">
        <w:rPr>
          <w:rFonts w:hint="eastAsia"/>
        </w:rPr>
        <w:t>；</w:t>
      </w:r>
    </w:p>
    <w:p w:rsidR="00783D36" w:rsidRDefault="00783D36" w:rsidP="004361A6">
      <w:pPr>
        <w:pStyle w:val="afb"/>
        <w:numPr>
          <w:ilvl w:val="0"/>
          <w:numId w:val="35"/>
        </w:numPr>
        <w:spacing w:line="288" w:lineRule="auto"/>
      </w:pPr>
      <w:r>
        <w:rPr>
          <w:rFonts w:hint="eastAsia"/>
        </w:rPr>
        <w:t xml:space="preserve">现场需留置施工缝时，宜留置在结构剪力较小且便于施工的部位。施工缝应在留茬混凝土具有一定强度后进行凿毛处理，人工凿毛强度为 2.5 </w:t>
      </w:r>
      <w:proofErr w:type="spellStart"/>
      <w:r>
        <w:rPr>
          <w:rFonts w:hint="eastAsia"/>
        </w:rPr>
        <w:t>MPa</w:t>
      </w:r>
      <w:proofErr w:type="spellEnd"/>
      <w:r>
        <w:rPr>
          <w:rFonts w:hint="eastAsia"/>
        </w:rPr>
        <w:t xml:space="preserve">，风镐凿毛强度为 10 </w:t>
      </w:r>
      <w:proofErr w:type="spellStart"/>
      <w:r>
        <w:rPr>
          <w:rFonts w:hint="eastAsia"/>
        </w:rPr>
        <w:t>MPa</w:t>
      </w:r>
      <w:proofErr w:type="spellEnd"/>
      <w:r>
        <w:rPr>
          <w:rFonts w:hint="eastAsia"/>
        </w:rPr>
        <w:t>。</w:t>
      </w:r>
    </w:p>
    <w:p w:rsidR="00783D36" w:rsidRDefault="00783D36" w:rsidP="00790308">
      <w:pPr>
        <w:pStyle w:val="afffffffff1"/>
        <w:spacing w:line="288" w:lineRule="auto"/>
      </w:pPr>
      <w:r>
        <w:rPr>
          <w:rFonts w:hint="eastAsia"/>
        </w:rPr>
        <w:t>混凝土运输、浇筑及间歇的全部时间</w:t>
      </w:r>
      <w:r w:rsidR="00F90230">
        <w:rPr>
          <w:rFonts w:hint="eastAsia"/>
        </w:rPr>
        <w:t>应不</w:t>
      </w:r>
      <w:r>
        <w:rPr>
          <w:rFonts w:hint="eastAsia"/>
        </w:rPr>
        <w:t>超过表</w:t>
      </w:r>
      <w:r w:rsidR="00F90230">
        <w:rPr>
          <w:rFonts w:hint="eastAsia"/>
        </w:rPr>
        <w:t xml:space="preserve"> 7 </w:t>
      </w:r>
      <w:r>
        <w:rPr>
          <w:rFonts w:hint="eastAsia"/>
        </w:rPr>
        <w:t>的规定。</w:t>
      </w:r>
    </w:p>
    <w:p w:rsidR="00F90230" w:rsidRDefault="00F90230" w:rsidP="00790308">
      <w:pPr>
        <w:pStyle w:val="aff8"/>
        <w:spacing w:before="120" w:after="120" w:line="288" w:lineRule="auto"/>
      </w:pPr>
      <w:r>
        <w:t>浇筑混凝土的允许间断时间</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6"/>
        <w:gridCol w:w="2271"/>
        <w:gridCol w:w="3977"/>
      </w:tblGrid>
      <w:tr w:rsidR="00EB6F3F" w:rsidTr="006A6294">
        <w:trPr>
          <w:tblHeader/>
          <w:jc w:val="center"/>
        </w:trPr>
        <w:tc>
          <w:tcPr>
            <w:tcW w:w="3126" w:type="dxa"/>
            <w:vMerge w:val="restart"/>
            <w:tcBorders>
              <w:top w:val="single" w:sz="8" w:space="0" w:color="auto"/>
            </w:tcBorders>
            <w:shd w:val="clear" w:color="auto" w:fill="auto"/>
            <w:vAlign w:val="center"/>
          </w:tcPr>
          <w:p w:rsidR="00EB6F3F" w:rsidRDefault="00EB6F3F" w:rsidP="00790308">
            <w:pPr>
              <w:pStyle w:val="afffffffff9"/>
              <w:spacing w:line="288" w:lineRule="auto"/>
            </w:pPr>
            <w:r>
              <w:rPr>
                <w:rFonts w:hint="eastAsia"/>
              </w:rPr>
              <w:t>混凝土的入模温度/℃</w:t>
            </w:r>
          </w:p>
        </w:tc>
        <w:tc>
          <w:tcPr>
            <w:tcW w:w="6248" w:type="dxa"/>
            <w:gridSpan w:val="2"/>
            <w:tcBorders>
              <w:top w:val="single" w:sz="8" w:space="0" w:color="auto"/>
              <w:bottom w:val="single" w:sz="8" w:space="0" w:color="auto"/>
            </w:tcBorders>
            <w:shd w:val="clear" w:color="auto" w:fill="auto"/>
            <w:vAlign w:val="center"/>
          </w:tcPr>
          <w:p w:rsidR="00EB6F3F" w:rsidRDefault="00EB6F3F" w:rsidP="00790308">
            <w:pPr>
              <w:pStyle w:val="afffffffff9"/>
              <w:spacing w:line="288" w:lineRule="auto"/>
            </w:pPr>
            <w:r>
              <w:rPr>
                <w:rFonts w:hint="eastAsia"/>
              </w:rPr>
              <w:t>允许间断时间/min</w:t>
            </w:r>
          </w:p>
        </w:tc>
      </w:tr>
      <w:tr w:rsidR="00EB6F3F" w:rsidTr="00EB6F3F">
        <w:trPr>
          <w:jc w:val="center"/>
        </w:trPr>
        <w:tc>
          <w:tcPr>
            <w:tcW w:w="3126" w:type="dxa"/>
            <w:vMerge/>
            <w:shd w:val="clear" w:color="auto" w:fill="auto"/>
            <w:vAlign w:val="center"/>
          </w:tcPr>
          <w:p w:rsidR="00EB6F3F" w:rsidRDefault="00EB6F3F" w:rsidP="00790308">
            <w:pPr>
              <w:pStyle w:val="afffffffff9"/>
              <w:spacing w:line="288" w:lineRule="auto"/>
            </w:pPr>
          </w:p>
        </w:tc>
        <w:tc>
          <w:tcPr>
            <w:tcW w:w="2271" w:type="dxa"/>
            <w:tcBorders>
              <w:top w:val="single" w:sz="8" w:space="0" w:color="auto"/>
            </w:tcBorders>
            <w:shd w:val="clear" w:color="auto" w:fill="auto"/>
            <w:vAlign w:val="center"/>
          </w:tcPr>
          <w:p w:rsidR="00EB6F3F" w:rsidRDefault="00EB6F3F" w:rsidP="00790308">
            <w:pPr>
              <w:pStyle w:val="afffffffff9"/>
              <w:spacing w:line="288" w:lineRule="auto"/>
            </w:pPr>
            <w:r>
              <w:rPr>
                <w:rFonts w:hint="eastAsia"/>
              </w:rPr>
              <w:t>使用普通硅酸盐水泥</w:t>
            </w:r>
          </w:p>
        </w:tc>
        <w:tc>
          <w:tcPr>
            <w:tcW w:w="3977" w:type="dxa"/>
            <w:tcBorders>
              <w:top w:val="single" w:sz="8" w:space="0" w:color="auto"/>
            </w:tcBorders>
            <w:shd w:val="clear" w:color="auto" w:fill="auto"/>
            <w:vAlign w:val="center"/>
          </w:tcPr>
          <w:p w:rsidR="00EB6F3F" w:rsidRDefault="00EB6F3F" w:rsidP="00790308">
            <w:pPr>
              <w:pStyle w:val="afffffffff9"/>
              <w:spacing w:line="288" w:lineRule="auto"/>
            </w:pPr>
            <w:r>
              <w:rPr>
                <w:rFonts w:hint="eastAsia"/>
              </w:rPr>
              <w:t>使用矿渣水泥、火山灰水泥或粉煤灰水泥</w:t>
            </w:r>
          </w:p>
        </w:tc>
      </w:tr>
      <w:tr w:rsidR="00B03B9F" w:rsidTr="00EB6F3F">
        <w:trPr>
          <w:jc w:val="center"/>
        </w:trPr>
        <w:tc>
          <w:tcPr>
            <w:tcW w:w="3126" w:type="dxa"/>
            <w:shd w:val="clear" w:color="auto" w:fill="auto"/>
            <w:vAlign w:val="center"/>
          </w:tcPr>
          <w:p w:rsidR="00B03B9F" w:rsidRDefault="00EB6F3F" w:rsidP="00790308">
            <w:pPr>
              <w:pStyle w:val="afffffffff9"/>
              <w:spacing w:line="288" w:lineRule="auto"/>
            </w:pPr>
            <w:r>
              <w:rPr>
                <w:rFonts w:hint="eastAsia"/>
              </w:rPr>
              <w:t>20</w:t>
            </w:r>
            <w:r w:rsidRPr="00EB6F3F">
              <w:rPr>
                <w:rFonts w:hint="eastAsia"/>
              </w:rPr>
              <w:t>～</w:t>
            </w:r>
            <w:r>
              <w:rPr>
                <w:rFonts w:hint="eastAsia"/>
              </w:rPr>
              <w:t>30</w:t>
            </w:r>
          </w:p>
        </w:tc>
        <w:tc>
          <w:tcPr>
            <w:tcW w:w="2271" w:type="dxa"/>
            <w:shd w:val="clear" w:color="auto" w:fill="auto"/>
            <w:vAlign w:val="center"/>
          </w:tcPr>
          <w:p w:rsidR="00B03B9F" w:rsidRDefault="00EB6F3F" w:rsidP="00790308">
            <w:pPr>
              <w:pStyle w:val="afffffffff9"/>
              <w:spacing w:line="288" w:lineRule="auto"/>
            </w:pPr>
            <w:r>
              <w:rPr>
                <w:rFonts w:hint="eastAsia"/>
              </w:rPr>
              <w:t>≤90</w:t>
            </w:r>
          </w:p>
        </w:tc>
        <w:tc>
          <w:tcPr>
            <w:tcW w:w="3977" w:type="dxa"/>
            <w:shd w:val="clear" w:color="auto" w:fill="auto"/>
            <w:vAlign w:val="center"/>
          </w:tcPr>
          <w:p w:rsidR="00B03B9F" w:rsidRDefault="00EB6F3F" w:rsidP="00790308">
            <w:pPr>
              <w:pStyle w:val="afffffffff9"/>
              <w:spacing w:line="288" w:lineRule="auto"/>
            </w:pPr>
            <w:r>
              <w:rPr>
                <w:rFonts w:hint="eastAsia"/>
              </w:rPr>
              <w:t>≤120</w:t>
            </w:r>
          </w:p>
        </w:tc>
      </w:tr>
      <w:tr w:rsidR="00B03B9F" w:rsidTr="00EB6F3F">
        <w:trPr>
          <w:jc w:val="center"/>
        </w:trPr>
        <w:tc>
          <w:tcPr>
            <w:tcW w:w="3126" w:type="dxa"/>
            <w:shd w:val="clear" w:color="auto" w:fill="auto"/>
            <w:vAlign w:val="center"/>
          </w:tcPr>
          <w:p w:rsidR="00B03B9F" w:rsidRDefault="00EB6F3F" w:rsidP="00790308">
            <w:pPr>
              <w:pStyle w:val="afffffffff9"/>
              <w:spacing w:line="288" w:lineRule="auto"/>
            </w:pPr>
            <w:r>
              <w:rPr>
                <w:rFonts w:hint="eastAsia"/>
              </w:rPr>
              <w:t>10</w:t>
            </w:r>
            <w:r w:rsidRPr="00EB6F3F">
              <w:rPr>
                <w:rFonts w:hint="eastAsia"/>
              </w:rPr>
              <w:t>～</w:t>
            </w:r>
            <w:r>
              <w:rPr>
                <w:rFonts w:hint="eastAsia"/>
              </w:rPr>
              <w:t>19</w:t>
            </w:r>
          </w:p>
        </w:tc>
        <w:tc>
          <w:tcPr>
            <w:tcW w:w="2271" w:type="dxa"/>
            <w:shd w:val="clear" w:color="auto" w:fill="auto"/>
            <w:vAlign w:val="center"/>
          </w:tcPr>
          <w:p w:rsidR="00B03B9F" w:rsidRDefault="00EB6F3F" w:rsidP="00790308">
            <w:pPr>
              <w:pStyle w:val="afffffffff9"/>
              <w:spacing w:line="288" w:lineRule="auto"/>
            </w:pPr>
            <w:r>
              <w:rPr>
                <w:rFonts w:hint="eastAsia"/>
              </w:rPr>
              <w:t>≤120</w:t>
            </w:r>
          </w:p>
        </w:tc>
        <w:tc>
          <w:tcPr>
            <w:tcW w:w="3977" w:type="dxa"/>
            <w:shd w:val="clear" w:color="auto" w:fill="auto"/>
            <w:vAlign w:val="center"/>
          </w:tcPr>
          <w:p w:rsidR="00B03B9F" w:rsidRDefault="00EB6F3F" w:rsidP="00790308">
            <w:pPr>
              <w:pStyle w:val="afffffffff9"/>
              <w:spacing w:line="288" w:lineRule="auto"/>
            </w:pPr>
            <w:r>
              <w:rPr>
                <w:rFonts w:hint="eastAsia"/>
              </w:rPr>
              <w:t>≤150</w:t>
            </w:r>
          </w:p>
        </w:tc>
      </w:tr>
      <w:tr w:rsidR="00B03B9F" w:rsidTr="00EB6F3F">
        <w:trPr>
          <w:jc w:val="center"/>
        </w:trPr>
        <w:tc>
          <w:tcPr>
            <w:tcW w:w="3126" w:type="dxa"/>
            <w:shd w:val="clear" w:color="auto" w:fill="auto"/>
            <w:vAlign w:val="center"/>
          </w:tcPr>
          <w:p w:rsidR="00B03B9F" w:rsidRDefault="00EB6F3F" w:rsidP="00790308">
            <w:pPr>
              <w:pStyle w:val="afffffffff9"/>
              <w:spacing w:line="288" w:lineRule="auto"/>
            </w:pPr>
            <w:r>
              <w:rPr>
                <w:rFonts w:hint="eastAsia"/>
              </w:rPr>
              <w:t>5</w:t>
            </w:r>
            <w:r w:rsidRPr="00EB6F3F">
              <w:rPr>
                <w:rFonts w:hint="eastAsia"/>
              </w:rPr>
              <w:t>～</w:t>
            </w:r>
            <w:r>
              <w:rPr>
                <w:rFonts w:hint="eastAsia"/>
              </w:rPr>
              <w:t>9</w:t>
            </w:r>
          </w:p>
        </w:tc>
        <w:tc>
          <w:tcPr>
            <w:tcW w:w="2271" w:type="dxa"/>
            <w:shd w:val="clear" w:color="auto" w:fill="auto"/>
            <w:vAlign w:val="center"/>
          </w:tcPr>
          <w:p w:rsidR="00B03B9F" w:rsidRDefault="00EB6F3F" w:rsidP="00790308">
            <w:pPr>
              <w:pStyle w:val="afffffffff9"/>
              <w:spacing w:line="288" w:lineRule="auto"/>
            </w:pPr>
            <w:r>
              <w:rPr>
                <w:rFonts w:hint="eastAsia"/>
              </w:rPr>
              <w:t>≤150</w:t>
            </w:r>
          </w:p>
        </w:tc>
        <w:tc>
          <w:tcPr>
            <w:tcW w:w="3977" w:type="dxa"/>
            <w:shd w:val="clear" w:color="auto" w:fill="auto"/>
            <w:vAlign w:val="center"/>
          </w:tcPr>
          <w:p w:rsidR="00B03B9F" w:rsidRDefault="00EB6F3F" w:rsidP="00790308">
            <w:pPr>
              <w:pStyle w:val="afffffffff9"/>
              <w:spacing w:line="288" w:lineRule="auto"/>
            </w:pPr>
            <w:r>
              <w:rPr>
                <w:rFonts w:hint="eastAsia"/>
              </w:rPr>
              <w:t>≤180</w:t>
            </w:r>
          </w:p>
        </w:tc>
      </w:tr>
      <w:tr w:rsidR="0054581E" w:rsidTr="006A6294">
        <w:trPr>
          <w:jc w:val="center"/>
        </w:trPr>
        <w:tc>
          <w:tcPr>
            <w:tcW w:w="9374" w:type="dxa"/>
            <w:gridSpan w:val="3"/>
            <w:shd w:val="clear" w:color="auto" w:fill="auto"/>
            <w:vAlign w:val="center"/>
          </w:tcPr>
          <w:p w:rsidR="0054581E" w:rsidRDefault="0054581E" w:rsidP="00790308">
            <w:pPr>
              <w:pStyle w:val="afff8"/>
              <w:spacing w:line="288" w:lineRule="auto"/>
            </w:pPr>
            <w:r>
              <w:rPr>
                <w:rFonts w:hint="eastAsia"/>
              </w:rPr>
              <w:t>当混凝土中掺有促凝剂或缓凝剂等外加剂时，其允许间断时间应根据试验结果确定。</w:t>
            </w:r>
          </w:p>
        </w:tc>
      </w:tr>
    </w:tbl>
    <w:p w:rsidR="00F90230" w:rsidRDefault="00F90230" w:rsidP="00790308">
      <w:pPr>
        <w:pStyle w:val="afffff5"/>
        <w:spacing w:line="288" w:lineRule="auto"/>
        <w:ind w:firstLine="420"/>
      </w:pPr>
    </w:p>
    <w:p w:rsidR="0054581E" w:rsidRDefault="00F90230" w:rsidP="00790308">
      <w:pPr>
        <w:pStyle w:val="afffffffff1"/>
        <w:spacing w:line="288" w:lineRule="auto"/>
      </w:pPr>
      <w:r>
        <w:rPr>
          <w:rFonts w:hint="eastAsia"/>
        </w:rPr>
        <w:t>混凝土成型后应根据环境条件选用适宜的养护方法进行养护。</w:t>
      </w:r>
    </w:p>
    <w:p w:rsidR="0054581E" w:rsidRDefault="00F90230" w:rsidP="00790308">
      <w:pPr>
        <w:pStyle w:val="afffffffff1"/>
        <w:spacing w:line="288" w:lineRule="auto"/>
      </w:pPr>
      <w:r>
        <w:rPr>
          <w:rFonts w:hint="eastAsia"/>
        </w:rPr>
        <w:t>人行地道的变形缝安装应垂直，变形缝埋件（止水带）应处于所在结构的中心部位。不应用铁钉、铁丝等穿透变形带材料，固定止水带。</w:t>
      </w:r>
    </w:p>
    <w:p w:rsidR="00F90230" w:rsidRPr="00F90230" w:rsidRDefault="00F90230" w:rsidP="00790308">
      <w:pPr>
        <w:pStyle w:val="afffffffff1"/>
        <w:spacing w:line="288" w:lineRule="auto"/>
      </w:pPr>
      <w:r>
        <w:rPr>
          <w:rFonts w:hint="eastAsia"/>
        </w:rPr>
        <w:t>结构混凝土达到设计规定强度，</w:t>
      </w:r>
      <w:proofErr w:type="gramStart"/>
      <w:r>
        <w:rPr>
          <w:rFonts w:hint="eastAsia"/>
        </w:rPr>
        <w:t>且保护</w:t>
      </w:r>
      <w:proofErr w:type="gramEnd"/>
      <w:r>
        <w:rPr>
          <w:rFonts w:hint="eastAsia"/>
        </w:rPr>
        <w:t xml:space="preserve">防水层的砌体砂浆强度达到 3 </w:t>
      </w:r>
      <w:proofErr w:type="spellStart"/>
      <w:r>
        <w:rPr>
          <w:rFonts w:hint="eastAsia"/>
        </w:rPr>
        <w:t>MPa</w:t>
      </w:r>
      <w:proofErr w:type="spellEnd"/>
      <w:r>
        <w:rPr>
          <w:rFonts w:hint="eastAsia"/>
        </w:rPr>
        <w:t xml:space="preserve"> 后，方可回填土。</w:t>
      </w:r>
    </w:p>
    <w:p w:rsidR="000901B3" w:rsidRDefault="000901B3" w:rsidP="00790308">
      <w:pPr>
        <w:pStyle w:val="afff3"/>
        <w:spacing w:before="120" w:after="120" w:line="288" w:lineRule="auto"/>
      </w:pPr>
      <w:bookmarkStart w:id="158" w:name="_Toc170900403"/>
      <w:bookmarkStart w:id="159" w:name="_Toc176857375"/>
      <w:bookmarkStart w:id="160" w:name="_Toc180851160"/>
      <w:r>
        <w:rPr>
          <w:rFonts w:hint="eastAsia"/>
        </w:rPr>
        <w:t>砌筑墙体、钢筋混凝土顶板结构人行地道施工</w:t>
      </w:r>
    </w:p>
    <w:p w:rsidR="000901B3" w:rsidRDefault="000901B3" w:rsidP="00790308">
      <w:pPr>
        <w:pStyle w:val="afffffffff1"/>
        <w:spacing w:line="288" w:lineRule="auto"/>
      </w:pPr>
      <w:r>
        <w:rPr>
          <w:rFonts w:hint="eastAsia"/>
        </w:rPr>
        <w:t>砌筑材料应符合下列要求</w:t>
      </w:r>
      <w:r w:rsidR="00860174">
        <w:rPr>
          <w:rFonts w:hint="eastAsia"/>
        </w:rPr>
        <w:t>：</w:t>
      </w:r>
    </w:p>
    <w:p w:rsidR="00860174" w:rsidRDefault="00860174" w:rsidP="004361A6">
      <w:pPr>
        <w:pStyle w:val="afb"/>
        <w:numPr>
          <w:ilvl w:val="0"/>
          <w:numId w:val="33"/>
        </w:numPr>
        <w:spacing w:line="288" w:lineRule="auto"/>
      </w:pPr>
      <w:r>
        <w:rPr>
          <w:rFonts w:hint="eastAsia"/>
        </w:rPr>
        <w:t>预制砌块强度、规格应符合设计规定；</w:t>
      </w:r>
    </w:p>
    <w:p w:rsidR="00860174" w:rsidRDefault="000901B3" w:rsidP="004361A6">
      <w:pPr>
        <w:pStyle w:val="afb"/>
        <w:numPr>
          <w:ilvl w:val="0"/>
          <w:numId w:val="33"/>
        </w:numPr>
        <w:spacing w:line="288" w:lineRule="auto"/>
      </w:pPr>
      <w:r>
        <w:rPr>
          <w:rFonts w:hint="eastAsia"/>
        </w:rPr>
        <w:t>砌</w:t>
      </w:r>
      <w:r w:rsidR="00860174">
        <w:rPr>
          <w:rFonts w:hint="eastAsia"/>
        </w:rPr>
        <w:t>筑应采用水泥砂浆；</w:t>
      </w:r>
    </w:p>
    <w:p w:rsidR="000901B3" w:rsidRDefault="000901B3" w:rsidP="004361A6">
      <w:pPr>
        <w:pStyle w:val="afb"/>
        <w:numPr>
          <w:ilvl w:val="0"/>
          <w:numId w:val="33"/>
        </w:numPr>
        <w:spacing w:line="288" w:lineRule="auto"/>
      </w:pPr>
      <w:r>
        <w:rPr>
          <w:rFonts w:hint="eastAsia"/>
        </w:rPr>
        <w:t>宜采用 32.5</w:t>
      </w:r>
      <w:r w:rsidR="00860174" w:rsidRPr="00860174">
        <w:rPr>
          <w:rFonts w:hint="eastAsia"/>
        </w:rPr>
        <w:t>～</w:t>
      </w:r>
      <w:r>
        <w:rPr>
          <w:rFonts w:hint="eastAsia"/>
        </w:rPr>
        <w:t>42.5</w:t>
      </w:r>
      <w:r w:rsidR="00860174">
        <w:rPr>
          <w:rFonts w:hint="eastAsia"/>
        </w:rPr>
        <w:t xml:space="preserve"> </w:t>
      </w:r>
      <w:r>
        <w:rPr>
          <w:rFonts w:hint="eastAsia"/>
        </w:rPr>
        <w:t>级硅酸盐水泥、普通硅酸盐水泥、矿渣水泥或火山灰水泥，质地坚硬、含泥量小于 5%</w:t>
      </w:r>
      <w:r w:rsidR="00860174">
        <w:rPr>
          <w:rFonts w:hint="eastAsia"/>
        </w:rPr>
        <w:t xml:space="preserve"> </w:t>
      </w:r>
      <w:r>
        <w:rPr>
          <w:rFonts w:hint="eastAsia"/>
        </w:rPr>
        <w:t>的粗</w:t>
      </w:r>
      <w:r w:rsidR="00860174">
        <w:rPr>
          <w:rFonts w:hint="eastAsia"/>
        </w:rPr>
        <w:t>（中）</w:t>
      </w:r>
      <w:proofErr w:type="gramStart"/>
      <w:r>
        <w:rPr>
          <w:rFonts w:hint="eastAsia"/>
        </w:rPr>
        <w:t>砂及饮用水</w:t>
      </w:r>
      <w:proofErr w:type="gramEnd"/>
      <w:r>
        <w:rPr>
          <w:rFonts w:hint="eastAsia"/>
        </w:rPr>
        <w:t>拌制砂浆。</w:t>
      </w:r>
    </w:p>
    <w:p w:rsidR="000901B3" w:rsidRDefault="000901B3" w:rsidP="00790308">
      <w:pPr>
        <w:pStyle w:val="afffffffff1"/>
        <w:spacing w:line="288" w:lineRule="auto"/>
      </w:pPr>
      <w:r>
        <w:rPr>
          <w:rFonts w:hint="eastAsia"/>
        </w:rPr>
        <w:t>墙体砌筑应符合下列规定</w:t>
      </w:r>
      <w:r w:rsidR="00860174">
        <w:rPr>
          <w:rFonts w:hint="eastAsia"/>
        </w:rPr>
        <w:t>：</w:t>
      </w:r>
    </w:p>
    <w:p w:rsidR="00860174" w:rsidRDefault="000901B3" w:rsidP="004361A6">
      <w:pPr>
        <w:pStyle w:val="afb"/>
        <w:numPr>
          <w:ilvl w:val="0"/>
          <w:numId w:val="34"/>
        </w:numPr>
        <w:spacing w:line="288" w:lineRule="auto"/>
      </w:pPr>
      <w:r>
        <w:rPr>
          <w:rFonts w:hint="eastAsia"/>
        </w:rPr>
        <w:t>施工中宜采用立杆、挂线法控制砌体的位置、高程与垂直度</w:t>
      </w:r>
      <w:r w:rsidR="00860174">
        <w:rPr>
          <w:rFonts w:hint="eastAsia"/>
        </w:rPr>
        <w:t>；</w:t>
      </w:r>
    </w:p>
    <w:p w:rsidR="000901B3" w:rsidRDefault="000901B3" w:rsidP="004361A6">
      <w:pPr>
        <w:pStyle w:val="afb"/>
        <w:numPr>
          <w:ilvl w:val="0"/>
          <w:numId w:val="34"/>
        </w:numPr>
        <w:spacing w:line="288" w:lineRule="auto"/>
      </w:pPr>
      <w:r>
        <w:rPr>
          <w:rFonts w:hint="eastAsia"/>
        </w:rPr>
        <w:lastRenderedPageBreak/>
        <w:t>砌筑砂浆的强度应符合设计要求。稠度宜按表</w:t>
      </w:r>
      <w:r w:rsidR="00860174">
        <w:rPr>
          <w:rFonts w:hint="eastAsia"/>
        </w:rPr>
        <w:t xml:space="preserve"> </w:t>
      </w:r>
      <w:r>
        <w:rPr>
          <w:rFonts w:hint="eastAsia"/>
        </w:rPr>
        <w:t>8</w:t>
      </w:r>
      <w:r w:rsidR="00860174">
        <w:rPr>
          <w:rFonts w:hint="eastAsia"/>
        </w:rPr>
        <w:t xml:space="preserve"> </w:t>
      </w:r>
      <w:r>
        <w:rPr>
          <w:rFonts w:hint="eastAsia"/>
        </w:rPr>
        <w:t>控制</w:t>
      </w:r>
      <w:r w:rsidR="00860174">
        <w:rPr>
          <w:rFonts w:hint="eastAsia"/>
        </w:rPr>
        <w:t>，</w:t>
      </w:r>
      <w:r>
        <w:rPr>
          <w:rFonts w:hint="eastAsia"/>
        </w:rPr>
        <w:t>加入塑化剂时砌体强度降低</w:t>
      </w:r>
      <w:r w:rsidR="00860174">
        <w:rPr>
          <w:rFonts w:hint="eastAsia"/>
        </w:rPr>
        <w:t>应不</w:t>
      </w:r>
      <w:r>
        <w:rPr>
          <w:rFonts w:hint="eastAsia"/>
        </w:rPr>
        <w:t>大于 10%</w:t>
      </w:r>
      <w:r w:rsidR="00567EAC">
        <w:rPr>
          <w:rFonts w:hint="eastAsia"/>
        </w:rPr>
        <w:t>；</w:t>
      </w:r>
    </w:p>
    <w:p w:rsidR="00567EAC" w:rsidRDefault="00567EAC" w:rsidP="00790308">
      <w:pPr>
        <w:pStyle w:val="aff8"/>
        <w:spacing w:before="120" w:after="120" w:line="288" w:lineRule="auto"/>
      </w:pPr>
      <w:r>
        <w:rPr>
          <w:rFonts w:hint="eastAsia"/>
        </w:rPr>
        <w:t>砌筑用砂浆稠度</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2126"/>
        <w:gridCol w:w="2126"/>
        <w:gridCol w:w="1993"/>
      </w:tblGrid>
      <w:tr w:rsidR="00F33F69" w:rsidTr="00CD1664">
        <w:trPr>
          <w:tblHeader/>
          <w:jc w:val="center"/>
        </w:trPr>
        <w:tc>
          <w:tcPr>
            <w:tcW w:w="3129" w:type="dxa"/>
            <w:vMerge w:val="restart"/>
            <w:tcBorders>
              <w:top w:val="single" w:sz="8" w:space="0" w:color="auto"/>
            </w:tcBorders>
            <w:shd w:val="clear" w:color="auto" w:fill="auto"/>
            <w:vAlign w:val="center"/>
          </w:tcPr>
          <w:p w:rsidR="00F33F69" w:rsidRDefault="00F33F69" w:rsidP="00790308">
            <w:pPr>
              <w:pStyle w:val="afffffffff9"/>
              <w:spacing w:line="288" w:lineRule="auto"/>
            </w:pPr>
            <w:r>
              <w:rPr>
                <w:rFonts w:hint="eastAsia"/>
              </w:rPr>
              <w:t>稠度/cm</w:t>
            </w:r>
          </w:p>
        </w:tc>
        <w:tc>
          <w:tcPr>
            <w:tcW w:w="6245" w:type="dxa"/>
            <w:gridSpan w:val="3"/>
            <w:tcBorders>
              <w:top w:val="single" w:sz="8" w:space="0" w:color="auto"/>
              <w:bottom w:val="single" w:sz="8" w:space="0" w:color="auto"/>
            </w:tcBorders>
            <w:shd w:val="clear" w:color="auto" w:fill="auto"/>
            <w:vAlign w:val="center"/>
          </w:tcPr>
          <w:p w:rsidR="00F33F69" w:rsidRDefault="00F33F69" w:rsidP="00790308">
            <w:pPr>
              <w:pStyle w:val="afffffffff9"/>
              <w:spacing w:line="288" w:lineRule="auto"/>
            </w:pPr>
            <w:r>
              <w:rPr>
                <w:rFonts w:hint="eastAsia"/>
              </w:rPr>
              <w:t>砌块种类</w:t>
            </w:r>
          </w:p>
        </w:tc>
      </w:tr>
      <w:tr w:rsidR="00F33F69" w:rsidTr="00CD1664">
        <w:trPr>
          <w:jc w:val="center"/>
        </w:trPr>
        <w:tc>
          <w:tcPr>
            <w:tcW w:w="3129" w:type="dxa"/>
            <w:vMerge/>
            <w:shd w:val="clear" w:color="auto" w:fill="auto"/>
            <w:vAlign w:val="center"/>
          </w:tcPr>
          <w:p w:rsidR="00F33F69" w:rsidRDefault="00F33F69" w:rsidP="00790308">
            <w:pPr>
              <w:pStyle w:val="afffffffff9"/>
              <w:spacing w:line="288" w:lineRule="auto"/>
            </w:pPr>
          </w:p>
        </w:tc>
        <w:tc>
          <w:tcPr>
            <w:tcW w:w="2126" w:type="dxa"/>
            <w:tcBorders>
              <w:top w:val="single" w:sz="8" w:space="0" w:color="auto"/>
            </w:tcBorders>
            <w:shd w:val="clear" w:color="auto" w:fill="auto"/>
            <w:vAlign w:val="center"/>
          </w:tcPr>
          <w:p w:rsidR="00F33F69" w:rsidRDefault="00F33F69" w:rsidP="00790308">
            <w:pPr>
              <w:pStyle w:val="afffffffff9"/>
              <w:spacing w:line="288" w:lineRule="auto"/>
            </w:pPr>
            <w:r>
              <w:rPr>
                <w:rFonts w:hint="eastAsia"/>
              </w:rPr>
              <w:t>块石</w:t>
            </w:r>
          </w:p>
        </w:tc>
        <w:tc>
          <w:tcPr>
            <w:tcW w:w="2126" w:type="dxa"/>
            <w:tcBorders>
              <w:top w:val="single" w:sz="8" w:space="0" w:color="auto"/>
            </w:tcBorders>
            <w:shd w:val="clear" w:color="auto" w:fill="auto"/>
            <w:vAlign w:val="center"/>
          </w:tcPr>
          <w:p w:rsidR="00F33F69" w:rsidRDefault="00F33F69" w:rsidP="00790308">
            <w:pPr>
              <w:pStyle w:val="afffffffff9"/>
              <w:spacing w:line="288" w:lineRule="auto"/>
            </w:pPr>
            <w:r>
              <w:rPr>
                <w:rFonts w:hint="eastAsia"/>
              </w:rPr>
              <w:t>料石</w:t>
            </w:r>
          </w:p>
        </w:tc>
        <w:tc>
          <w:tcPr>
            <w:tcW w:w="1993" w:type="dxa"/>
            <w:tcBorders>
              <w:top w:val="single" w:sz="8" w:space="0" w:color="auto"/>
            </w:tcBorders>
            <w:shd w:val="clear" w:color="auto" w:fill="auto"/>
            <w:vAlign w:val="center"/>
          </w:tcPr>
          <w:p w:rsidR="00F33F69" w:rsidRDefault="00F33F69" w:rsidP="00790308">
            <w:pPr>
              <w:pStyle w:val="afffffffff9"/>
              <w:spacing w:line="288" w:lineRule="auto"/>
            </w:pPr>
            <w:r>
              <w:rPr>
                <w:rFonts w:hint="eastAsia"/>
              </w:rPr>
              <w:t>砖、砌块</w:t>
            </w:r>
          </w:p>
        </w:tc>
      </w:tr>
      <w:tr w:rsidR="00F33F69" w:rsidTr="00CD1664">
        <w:trPr>
          <w:jc w:val="center"/>
        </w:trPr>
        <w:tc>
          <w:tcPr>
            <w:tcW w:w="3129" w:type="dxa"/>
            <w:shd w:val="clear" w:color="auto" w:fill="auto"/>
            <w:vAlign w:val="center"/>
          </w:tcPr>
          <w:p w:rsidR="00F33F69" w:rsidRDefault="00F33F69" w:rsidP="00790308">
            <w:pPr>
              <w:pStyle w:val="afffffffff9"/>
              <w:spacing w:line="288" w:lineRule="auto"/>
            </w:pPr>
            <w:r>
              <w:rPr>
                <w:rFonts w:hint="eastAsia"/>
              </w:rPr>
              <w:t>正常条件</w:t>
            </w:r>
          </w:p>
        </w:tc>
        <w:tc>
          <w:tcPr>
            <w:tcW w:w="2126" w:type="dxa"/>
            <w:shd w:val="clear" w:color="auto" w:fill="auto"/>
            <w:vAlign w:val="center"/>
          </w:tcPr>
          <w:p w:rsidR="00F33F69" w:rsidRDefault="00F33F69" w:rsidP="00790308">
            <w:pPr>
              <w:pStyle w:val="afffffffff9"/>
              <w:spacing w:line="288" w:lineRule="auto"/>
            </w:pPr>
            <w:r>
              <w:rPr>
                <w:rFonts w:hint="eastAsia"/>
              </w:rPr>
              <w:t>5</w:t>
            </w:r>
            <w:bookmarkStart w:id="161" w:name="OLE_LINK42"/>
            <w:bookmarkStart w:id="162" w:name="OLE_LINK43"/>
            <w:r w:rsidRPr="00F33F69">
              <w:rPr>
                <w:rFonts w:hint="eastAsia"/>
              </w:rPr>
              <w:t>～</w:t>
            </w:r>
            <w:bookmarkEnd w:id="161"/>
            <w:bookmarkEnd w:id="162"/>
            <w:r>
              <w:rPr>
                <w:rFonts w:hint="eastAsia"/>
              </w:rPr>
              <w:t>7</w:t>
            </w:r>
          </w:p>
        </w:tc>
        <w:tc>
          <w:tcPr>
            <w:tcW w:w="2126" w:type="dxa"/>
            <w:shd w:val="clear" w:color="auto" w:fill="auto"/>
            <w:vAlign w:val="center"/>
          </w:tcPr>
          <w:p w:rsidR="00F33F69" w:rsidRDefault="00F33F69" w:rsidP="00790308">
            <w:pPr>
              <w:pStyle w:val="afffffffff9"/>
              <w:spacing w:line="288" w:lineRule="auto"/>
            </w:pPr>
            <w:r>
              <w:rPr>
                <w:rFonts w:hint="eastAsia"/>
              </w:rPr>
              <w:t>7</w:t>
            </w:r>
            <w:r w:rsidRPr="00F33F69">
              <w:rPr>
                <w:rFonts w:hint="eastAsia"/>
              </w:rPr>
              <w:t>～</w:t>
            </w:r>
            <w:r>
              <w:rPr>
                <w:rFonts w:hint="eastAsia"/>
              </w:rPr>
              <w:t>10</w:t>
            </w:r>
          </w:p>
        </w:tc>
        <w:tc>
          <w:tcPr>
            <w:tcW w:w="1993" w:type="dxa"/>
            <w:shd w:val="clear" w:color="auto" w:fill="auto"/>
            <w:vAlign w:val="center"/>
          </w:tcPr>
          <w:p w:rsidR="00F33F69" w:rsidRDefault="00F33F69" w:rsidP="00790308">
            <w:pPr>
              <w:pStyle w:val="afffffffff9"/>
              <w:spacing w:line="288" w:lineRule="auto"/>
            </w:pPr>
            <w:r>
              <w:rPr>
                <w:rFonts w:hint="eastAsia"/>
              </w:rPr>
              <w:t>7</w:t>
            </w:r>
            <w:r w:rsidRPr="00F33F69">
              <w:rPr>
                <w:rFonts w:hint="eastAsia"/>
              </w:rPr>
              <w:t>～</w:t>
            </w:r>
            <w:r>
              <w:rPr>
                <w:rFonts w:hint="eastAsia"/>
              </w:rPr>
              <w:t>10</w:t>
            </w:r>
          </w:p>
        </w:tc>
      </w:tr>
      <w:tr w:rsidR="00F33F69" w:rsidTr="00CD1664">
        <w:trPr>
          <w:jc w:val="center"/>
        </w:trPr>
        <w:tc>
          <w:tcPr>
            <w:tcW w:w="3129" w:type="dxa"/>
            <w:shd w:val="clear" w:color="auto" w:fill="auto"/>
            <w:vAlign w:val="center"/>
          </w:tcPr>
          <w:p w:rsidR="00F33F69" w:rsidRDefault="00CD1664" w:rsidP="00790308">
            <w:pPr>
              <w:pStyle w:val="afffffffff9"/>
              <w:spacing w:line="288" w:lineRule="auto"/>
            </w:pPr>
            <w:r>
              <w:rPr>
                <w:rFonts w:hint="eastAsia"/>
              </w:rPr>
              <w:t>干热季节或石料块吸水率大</w:t>
            </w:r>
          </w:p>
        </w:tc>
        <w:tc>
          <w:tcPr>
            <w:tcW w:w="2126" w:type="dxa"/>
            <w:shd w:val="clear" w:color="auto" w:fill="auto"/>
            <w:vAlign w:val="center"/>
          </w:tcPr>
          <w:p w:rsidR="00F33F69" w:rsidRDefault="00CD1664" w:rsidP="00790308">
            <w:pPr>
              <w:pStyle w:val="afffffffff9"/>
              <w:spacing w:line="288" w:lineRule="auto"/>
            </w:pPr>
            <w:r>
              <w:rPr>
                <w:rFonts w:hint="eastAsia"/>
              </w:rPr>
              <w:t>≤10</w:t>
            </w:r>
          </w:p>
        </w:tc>
        <w:tc>
          <w:tcPr>
            <w:tcW w:w="2126" w:type="dxa"/>
            <w:shd w:val="clear" w:color="auto" w:fill="auto"/>
            <w:vAlign w:val="center"/>
          </w:tcPr>
          <w:p w:rsidR="00F33F69" w:rsidRDefault="00CD1664" w:rsidP="00790308">
            <w:pPr>
              <w:pStyle w:val="afffffffff9"/>
              <w:spacing w:line="288" w:lineRule="auto"/>
            </w:pPr>
            <w:r>
              <w:rPr>
                <w:rFonts w:hint="eastAsia"/>
              </w:rPr>
              <w:t>—</w:t>
            </w:r>
          </w:p>
        </w:tc>
        <w:tc>
          <w:tcPr>
            <w:tcW w:w="1993" w:type="dxa"/>
            <w:shd w:val="clear" w:color="auto" w:fill="auto"/>
            <w:vAlign w:val="center"/>
          </w:tcPr>
          <w:p w:rsidR="00F33F69" w:rsidRDefault="00CD1664" w:rsidP="00790308">
            <w:pPr>
              <w:pStyle w:val="afffffffff9"/>
              <w:spacing w:line="288" w:lineRule="auto"/>
            </w:pPr>
            <w:r>
              <w:rPr>
                <w:rFonts w:hint="eastAsia"/>
              </w:rPr>
              <w:t>—</w:t>
            </w:r>
          </w:p>
        </w:tc>
      </w:tr>
    </w:tbl>
    <w:p w:rsidR="00F33F69" w:rsidRDefault="00F33F69" w:rsidP="00790308">
      <w:pPr>
        <w:pStyle w:val="afffff5"/>
        <w:spacing w:line="288" w:lineRule="auto"/>
        <w:ind w:firstLine="420"/>
      </w:pPr>
    </w:p>
    <w:p w:rsidR="00567EAC" w:rsidRDefault="00567EAC" w:rsidP="004361A6">
      <w:pPr>
        <w:pStyle w:val="afb"/>
        <w:numPr>
          <w:ilvl w:val="0"/>
          <w:numId w:val="34"/>
        </w:numPr>
        <w:spacing w:line="288" w:lineRule="auto"/>
      </w:pPr>
      <w:r>
        <w:rPr>
          <w:rFonts w:hint="eastAsia"/>
        </w:rPr>
        <w:t>墙体每日连续砌筑高度不宜超过 1.2 m。分段砌筑时，分段位置应设在基础变形缝部位。相邻砌筑段高差不宜超过 1.2 m；</w:t>
      </w:r>
    </w:p>
    <w:p w:rsidR="00BB6335" w:rsidRDefault="00567EAC" w:rsidP="004361A6">
      <w:pPr>
        <w:pStyle w:val="afb"/>
        <w:numPr>
          <w:ilvl w:val="0"/>
          <w:numId w:val="34"/>
        </w:numPr>
        <w:spacing w:line="288" w:lineRule="auto"/>
      </w:pPr>
      <w:r>
        <w:rPr>
          <w:rFonts w:hint="eastAsia"/>
        </w:rPr>
        <w:t>沉降缝嵌缝板安装</w:t>
      </w:r>
      <w:proofErr w:type="gramStart"/>
      <w:r>
        <w:rPr>
          <w:rFonts w:hint="eastAsia"/>
        </w:rPr>
        <w:t>应位置</w:t>
      </w:r>
      <w:proofErr w:type="gramEnd"/>
      <w:r>
        <w:rPr>
          <w:rFonts w:hint="eastAsia"/>
        </w:rPr>
        <w:t>准确、牢固，缝板材</w:t>
      </w:r>
      <w:proofErr w:type="gramStart"/>
      <w:r>
        <w:rPr>
          <w:rFonts w:hint="eastAsia"/>
        </w:rPr>
        <w:t>料符合</w:t>
      </w:r>
      <w:proofErr w:type="gramEnd"/>
      <w:r>
        <w:rPr>
          <w:rFonts w:hint="eastAsia"/>
        </w:rPr>
        <w:t>设计规定</w:t>
      </w:r>
      <w:r w:rsidR="00BB6335">
        <w:rPr>
          <w:rFonts w:hint="eastAsia"/>
        </w:rPr>
        <w:t>；</w:t>
      </w:r>
    </w:p>
    <w:p w:rsidR="000901B3" w:rsidRDefault="000901B3" w:rsidP="004361A6">
      <w:pPr>
        <w:pStyle w:val="afb"/>
        <w:numPr>
          <w:ilvl w:val="0"/>
          <w:numId w:val="34"/>
        </w:numPr>
        <w:spacing w:line="288" w:lineRule="auto"/>
      </w:pPr>
      <w:r>
        <w:rPr>
          <w:rFonts w:hint="eastAsia"/>
        </w:rPr>
        <w:t>砌块应上下错缝、</w:t>
      </w:r>
      <w:r w:rsidR="00BB6335">
        <w:rPr>
          <w:rFonts w:hint="eastAsia"/>
        </w:rPr>
        <w:t>平</w:t>
      </w:r>
      <w:r>
        <w:rPr>
          <w:rFonts w:hint="eastAsia"/>
        </w:rPr>
        <w:t>顺排列、内外搭接，砂浆应饱满。</w:t>
      </w:r>
    </w:p>
    <w:p w:rsidR="000901B3" w:rsidRPr="000901B3" w:rsidRDefault="000901B3" w:rsidP="00790308">
      <w:pPr>
        <w:pStyle w:val="afffffffff1"/>
        <w:spacing w:line="288" w:lineRule="auto"/>
      </w:pPr>
      <w:r>
        <w:rPr>
          <w:rFonts w:hint="eastAsia"/>
        </w:rPr>
        <w:t>使用石料砌筑时，应根据石料品种、规格制定专项补充措施。</w:t>
      </w:r>
    </w:p>
    <w:p w:rsidR="00011076" w:rsidRDefault="00F643BA" w:rsidP="00790308">
      <w:pPr>
        <w:pStyle w:val="afff2"/>
        <w:spacing w:before="240" w:after="240" w:line="288" w:lineRule="auto"/>
      </w:pPr>
      <w:bookmarkStart w:id="163" w:name="_Toc200037432"/>
      <w:r>
        <w:t>质量验收</w:t>
      </w:r>
      <w:bookmarkEnd w:id="158"/>
      <w:bookmarkEnd w:id="159"/>
      <w:bookmarkEnd w:id="160"/>
      <w:bookmarkEnd w:id="163"/>
    </w:p>
    <w:p w:rsidR="00A06A98" w:rsidRDefault="00A06A98" w:rsidP="00790308">
      <w:pPr>
        <w:pStyle w:val="afff3"/>
        <w:spacing w:before="120" w:after="120" w:line="288" w:lineRule="auto"/>
      </w:pPr>
      <w:r>
        <w:rPr>
          <w:rFonts w:hint="eastAsia"/>
        </w:rPr>
        <w:t>一般规定</w:t>
      </w:r>
    </w:p>
    <w:p w:rsidR="00A06A98" w:rsidRDefault="00A06A98" w:rsidP="00790308">
      <w:pPr>
        <w:pStyle w:val="afffff5"/>
        <w:spacing w:line="288" w:lineRule="auto"/>
        <w:ind w:firstLine="420"/>
      </w:pPr>
      <w:r>
        <w:rPr>
          <w:rFonts w:hint="eastAsia"/>
        </w:rPr>
        <w:t>工程施工质量应按下列要求进行验收：</w:t>
      </w:r>
    </w:p>
    <w:p w:rsidR="00A06A98" w:rsidRDefault="00A06A98" w:rsidP="004361A6">
      <w:pPr>
        <w:pStyle w:val="afb"/>
        <w:numPr>
          <w:ilvl w:val="0"/>
          <w:numId w:val="38"/>
        </w:numPr>
        <w:spacing w:line="288" w:lineRule="auto"/>
      </w:pPr>
      <w:r>
        <w:rPr>
          <w:rFonts w:hint="eastAsia"/>
        </w:rPr>
        <w:t>工程施工质量应符合本文件和相关专业验收规范的规定；</w:t>
      </w:r>
    </w:p>
    <w:p w:rsidR="00A06A98" w:rsidRDefault="00A06A98" w:rsidP="004361A6">
      <w:pPr>
        <w:pStyle w:val="afb"/>
        <w:numPr>
          <w:ilvl w:val="0"/>
          <w:numId w:val="38"/>
        </w:numPr>
        <w:spacing w:line="288" w:lineRule="auto"/>
      </w:pPr>
      <w:r>
        <w:rPr>
          <w:rFonts w:hint="eastAsia"/>
        </w:rPr>
        <w:t>工程施工应符合工程勘察、设计文件的要求；</w:t>
      </w:r>
    </w:p>
    <w:p w:rsidR="00A06A98" w:rsidRDefault="00A06A98" w:rsidP="004361A6">
      <w:pPr>
        <w:pStyle w:val="afb"/>
        <w:numPr>
          <w:ilvl w:val="0"/>
          <w:numId w:val="38"/>
        </w:numPr>
        <w:spacing w:line="288" w:lineRule="auto"/>
      </w:pPr>
      <w:r>
        <w:rPr>
          <w:rFonts w:hint="eastAsia"/>
        </w:rPr>
        <w:t>参加工程施工质量验收的各方人员应具备规定的资格；</w:t>
      </w:r>
    </w:p>
    <w:p w:rsidR="00A06A98" w:rsidRDefault="00A06A98" w:rsidP="004361A6">
      <w:pPr>
        <w:pStyle w:val="afb"/>
        <w:numPr>
          <w:ilvl w:val="0"/>
          <w:numId w:val="38"/>
        </w:numPr>
        <w:spacing w:line="288" w:lineRule="auto"/>
      </w:pPr>
      <w:r>
        <w:rPr>
          <w:rFonts w:hint="eastAsia"/>
        </w:rPr>
        <w:t>工程质量的验收均应在施工单位自行检查评定合格的基础上进行；</w:t>
      </w:r>
    </w:p>
    <w:p w:rsidR="00A06A98" w:rsidRDefault="00A06A98" w:rsidP="004361A6">
      <w:pPr>
        <w:pStyle w:val="afb"/>
        <w:numPr>
          <w:ilvl w:val="0"/>
          <w:numId w:val="38"/>
        </w:numPr>
        <w:spacing w:line="288" w:lineRule="auto"/>
      </w:pPr>
      <w:r>
        <w:rPr>
          <w:rFonts w:hint="eastAsia"/>
        </w:rPr>
        <w:t>隐蔽工程在隐蔽前，应由施工单位通知监理工程师和相关单位人员进行隐蔽验收，确认合格，并形成隐蔽验收文件；</w:t>
      </w:r>
    </w:p>
    <w:p w:rsidR="00A06A98" w:rsidRDefault="00A06A98" w:rsidP="004361A6">
      <w:pPr>
        <w:pStyle w:val="afb"/>
        <w:numPr>
          <w:ilvl w:val="0"/>
          <w:numId w:val="38"/>
        </w:numPr>
        <w:spacing w:line="288" w:lineRule="auto"/>
      </w:pPr>
      <w:r>
        <w:rPr>
          <w:rFonts w:hint="eastAsia"/>
        </w:rPr>
        <w:t>监理工程师应按规定对涉及结构安全的试块、试件和现场检测项目，进行平行检测、见证取样检测并确认合格；</w:t>
      </w:r>
    </w:p>
    <w:p w:rsidR="00A06A98" w:rsidRDefault="00A06A98" w:rsidP="004361A6">
      <w:pPr>
        <w:pStyle w:val="afb"/>
        <w:numPr>
          <w:ilvl w:val="0"/>
          <w:numId w:val="38"/>
        </w:numPr>
        <w:spacing w:line="288" w:lineRule="auto"/>
      </w:pPr>
      <w:r>
        <w:rPr>
          <w:rFonts w:hint="eastAsia"/>
        </w:rPr>
        <w:t>检验批的质量应按主控项目和一般项目进行验收；</w:t>
      </w:r>
    </w:p>
    <w:p w:rsidR="00A06A98" w:rsidRDefault="00A06A98" w:rsidP="004361A6">
      <w:pPr>
        <w:pStyle w:val="afb"/>
        <w:numPr>
          <w:ilvl w:val="0"/>
          <w:numId w:val="38"/>
        </w:numPr>
        <w:spacing w:line="288" w:lineRule="auto"/>
      </w:pPr>
      <w:r>
        <w:rPr>
          <w:rFonts w:hint="eastAsia"/>
        </w:rPr>
        <w:t>对涉及结构安全和使用功能的分部工程应进行抽样检测；</w:t>
      </w:r>
    </w:p>
    <w:p w:rsidR="00A06A98" w:rsidRDefault="00A06A98" w:rsidP="004361A6">
      <w:pPr>
        <w:pStyle w:val="afb"/>
        <w:numPr>
          <w:ilvl w:val="0"/>
          <w:numId w:val="38"/>
        </w:numPr>
        <w:spacing w:line="288" w:lineRule="auto"/>
      </w:pPr>
      <w:r>
        <w:rPr>
          <w:rFonts w:hint="eastAsia"/>
        </w:rPr>
        <w:t>承担复验或检测的单位应为具有相应资质的</w:t>
      </w:r>
      <w:proofErr w:type="gramStart"/>
      <w:r>
        <w:rPr>
          <w:rFonts w:hint="eastAsia"/>
        </w:rPr>
        <w:t>独立第三</w:t>
      </w:r>
      <w:proofErr w:type="gramEnd"/>
      <w:r>
        <w:rPr>
          <w:rFonts w:hint="eastAsia"/>
        </w:rPr>
        <w:t>方；</w:t>
      </w:r>
    </w:p>
    <w:p w:rsidR="00A06A98" w:rsidRPr="00A06A98" w:rsidRDefault="00A06A98" w:rsidP="004361A6">
      <w:pPr>
        <w:pStyle w:val="afb"/>
        <w:numPr>
          <w:ilvl w:val="0"/>
          <w:numId w:val="38"/>
        </w:numPr>
        <w:spacing w:line="288" w:lineRule="auto"/>
      </w:pPr>
      <w:r>
        <w:rPr>
          <w:rFonts w:hint="eastAsia"/>
        </w:rPr>
        <w:t>工程的外观质量应由验收人员通过现场检查共同确认。</w:t>
      </w:r>
    </w:p>
    <w:p w:rsidR="00462B50" w:rsidRDefault="00A25AD4" w:rsidP="00790308">
      <w:pPr>
        <w:pStyle w:val="afff3"/>
        <w:spacing w:before="120" w:after="120" w:line="288" w:lineRule="auto"/>
      </w:pPr>
      <w:r>
        <w:rPr>
          <w:rFonts w:hint="eastAsia"/>
        </w:rPr>
        <w:t>现浇钢筋混凝土人行地道</w:t>
      </w:r>
    </w:p>
    <w:p w:rsidR="00011076" w:rsidRDefault="00F643BA" w:rsidP="00790308">
      <w:pPr>
        <w:pStyle w:val="afff4"/>
        <w:spacing w:before="120" w:after="120" w:line="288" w:lineRule="auto"/>
      </w:pPr>
      <w:r>
        <w:rPr>
          <w:rFonts w:hint="eastAsia"/>
        </w:rPr>
        <w:t>主控项目</w:t>
      </w:r>
    </w:p>
    <w:p w:rsidR="00452CC2" w:rsidRDefault="00177E94" w:rsidP="00790308">
      <w:pPr>
        <w:pStyle w:val="afffffffff0"/>
        <w:spacing w:line="288" w:lineRule="auto"/>
      </w:pPr>
      <w:r w:rsidRPr="00177E94">
        <w:rPr>
          <w:rFonts w:hint="eastAsia"/>
        </w:rPr>
        <w:t>地基承载力应符合设计要求。填方地基压实度</w:t>
      </w:r>
      <w:r w:rsidR="00C44D43">
        <w:rPr>
          <w:rFonts w:hint="eastAsia"/>
        </w:rPr>
        <w:t>应不</w:t>
      </w:r>
      <w:r w:rsidRPr="00177E94">
        <w:rPr>
          <w:rFonts w:hint="eastAsia"/>
        </w:rPr>
        <w:t>小于 95%，挖方</w:t>
      </w:r>
      <w:proofErr w:type="gramStart"/>
      <w:r w:rsidRPr="00177E94">
        <w:rPr>
          <w:rFonts w:hint="eastAsia"/>
        </w:rPr>
        <w:t>地段钎探</w:t>
      </w:r>
      <w:r w:rsidR="00C44D43">
        <w:rPr>
          <w:rFonts w:hint="eastAsia"/>
        </w:rPr>
        <w:t>应</w:t>
      </w:r>
      <w:r w:rsidRPr="00177E94">
        <w:rPr>
          <w:rFonts w:hint="eastAsia"/>
        </w:rPr>
        <w:t>合</w:t>
      </w:r>
      <w:proofErr w:type="gramEnd"/>
      <w:r w:rsidRPr="00177E94">
        <w:rPr>
          <w:rFonts w:hint="eastAsia"/>
        </w:rPr>
        <w:t>格。</w:t>
      </w:r>
    </w:p>
    <w:p w:rsidR="00177E94" w:rsidRDefault="00177E94" w:rsidP="00790308">
      <w:pPr>
        <w:pStyle w:val="afffff5"/>
        <w:spacing w:line="288" w:lineRule="auto"/>
        <w:ind w:firstLine="420"/>
      </w:pPr>
      <w:r>
        <w:rPr>
          <w:rFonts w:hint="eastAsia"/>
        </w:rPr>
        <w:t>检查数量</w:t>
      </w:r>
      <w:r w:rsidR="007C5B57">
        <w:rPr>
          <w:rFonts w:hint="eastAsia"/>
        </w:rPr>
        <w:t>：</w:t>
      </w:r>
      <w:r>
        <w:rPr>
          <w:rFonts w:hint="eastAsia"/>
        </w:rPr>
        <w:t>每个通道</w:t>
      </w:r>
      <w:r w:rsidR="007C5B57">
        <w:rPr>
          <w:rFonts w:hint="eastAsia"/>
        </w:rPr>
        <w:t xml:space="preserve"> </w:t>
      </w:r>
      <w:r>
        <w:rPr>
          <w:rFonts w:hint="eastAsia"/>
        </w:rPr>
        <w:t>3</w:t>
      </w:r>
      <w:r w:rsidR="007C5B57">
        <w:rPr>
          <w:rFonts w:hint="eastAsia"/>
        </w:rPr>
        <w:t xml:space="preserve"> </w:t>
      </w:r>
      <w:r>
        <w:rPr>
          <w:rFonts w:hint="eastAsia"/>
        </w:rPr>
        <w:t>点。</w:t>
      </w:r>
    </w:p>
    <w:p w:rsidR="00177E94" w:rsidRDefault="00177E94" w:rsidP="00790308">
      <w:pPr>
        <w:pStyle w:val="afffff5"/>
        <w:spacing w:line="288" w:lineRule="auto"/>
        <w:ind w:firstLine="420"/>
      </w:pPr>
      <w:r>
        <w:rPr>
          <w:rFonts w:hint="eastAsia"/>
        </w:rPr>
        <w:t>检查方法</w:t>
      </w:r>
      <w:r w:rsidR="007C5B57">
        <w:rPr>
          <w:rFonts w:hint="eastAsia"/>
        </w:rPr>
        <w:t>：检查</w:t>
      </w:r>
      <w:r>
        <w:rPr>
          <w:rFonts w:hint="eastAsia"/>
        </w:rPr>
        <w:t>压实度检验报告</w:t>
      </w:r>
      <w:proofErr w:type="gramStart"/>
      <w:r>
        <w:rPr>
          <w:rFonts w:hint="eastAsia"/>
        </w:rPr>
        <w:t>或钎探报告</w:t>
      </w:r>
      <w:proofErr w:type="gramEnd"/>
      <w:r>
        <w:rPr>
          <w:rFonts w:hint="eastAsia"/>
        </w:rPr>
        <w:t>。</w:t>
      </w:r>
    </w:p>
    <w:p w:rsidR="00177E94" w:rsidRDefault="00177E94" w:rsidP="00790308">
      <w:pPr>
        <w:pStyle w:val="afffffffff0"/>
        <w:spacing w:line="288" w:lineRule="auto"/>
      </w:pPr>
      <w:r>
        <w:rPr>
          <w:rFonts w:hint="eastAsia"/>
        </w:rPr>
        <w:t>防水层材料应符合设计要求。</w:t>
      </w:r>
    </w:p>
    <w:p w:rsidR="00177E94" w:rsidRDefault="00177E94" w:rsidP="00790308">
      <w:pPr>
        <w:pStyle w:val="afffff5"/>
        <w:spacing w:line="288" w:lineRule="auto"/>
        <w:ind w:firstLine="420"/>
      </w:pPr>
      <w:r>
        <w:rPr>
          <w:rFonts w:hint="eastAsia"/>
        </w:rPr>
        <w:t>检查数量</w:t>
      </w:r>
      <w:r w:rsidR="007C5B57">
        <w:rPr>
          <w:rFonts w:hint="eastAsia"/>
        </w:rPr>
        <w:t>：</w:t>
      </w:r>
      <w:r>
        <w:rPr>
          <w:rFonts w:hint="eastAsia"/>
        </w:rPr>
        <w:t>同品种、同牌号材料每检验批</w:t>
      </w:r>
      <w:r w:rsidR="007C5B57">
        <w:rPr>
          <w:rFonts w:hint="eastAsia"/>
        </w:rPr>
        <w:t xml:space="preserve"> </w:t>
      </w:r>
      <w:r>
        <w:rPr>
          <w:rFonts w:hint="eastAsia"/>
        </w:rPr>
        <w:t>1</w:t>
      </w:r>
      <w:r w:rsidR="007C5B57">
        <w:rPr>
          <w:rFonts w:hint="eastAsia"/>
        </w:rPr>
        <w:t xml:space="preserve"> </w:t>
      </w:r>
      <w:r>
        <w:rPr>
          <w:rFonts w:hint="eastAsia"/>
        </w:rPr>
        <w:t>次。</w:t>
      </w:r>
    </w:p>
    <w:p w:rsidR="00177E94" w:rsidRDefault="00177E94" w:rsidP="00790308">
      <w:pPr>
        <w:pStyle w:val="afffff5"/>
        <w:spacing w:line="288" w:lineRule="auto"/>
        <w:ind w:firstLine="420"/>
      </w:pPr>
      <w:r>
        <w:rPr>
          <w:rFonts w:hint="eastAsia"/>
        </w:rPr>
        <w:t>检查方法</w:t>
      </w:r>
      <w:r w:rsidR="007C5B57">
        <w:rPr>
          <w:rFonts w:hint="eastAsia"/>
        </w:rPr>
        <w:t>：检查</w:t>
      </w:r>
      <w:r>
        <w:rPr>
          <w:rFonts w:hint="eastAsia"/>
        </w:rPr>
        <w:t>产品性能检验报告、取样试验。</w:t>
      </w:r>
    </w:p>
    <w:p w:rsidR="00177E94" w:rsidRDefault="00177E94" w:rsidP="00790308">
      <w:pPr>
        <w:pStyle w:val="afffffffff0"/>
        <w:spacing w:line="288" w:lineRule="auto"/>
      </w:pPr>
      <w:r>
        <w:rPr>
          <w:rFonts w:hint="eastAsia"/>
        </w:rPr>
        <w:lastRenderedPageBreak/>
        <w:t>防水层应粘贴密实、牢固</w:t>
      </w:r>
      <w:r w:rsidR="00C44D43">
        <w:rPr>
          <w:rFonts w:hint="eastAsia"/>
        </w:rPr>
        <w:t>、</w:t>
      </w:r>
      <w:r>
        <w:rPr>
          <w:rFonts w:hint="eastAsia"/>
        </w:rPr>
        <w:t>无破损</w:t>
      </w:r>
      <w:r w:rsidR="00C44D43">
        <w:rPr>
          <w:rFonts w:hint="eastAsia"/>
        </w:rPr>
        <w:t>；</w:t>
      </w:r>
      <w:r>
        <w:rPr>
          <w:rFonts w:hint="eastAsia"/>
        </w:rPr>
        <w:t>搭接长度</w:t>
      </w:r>
      <w:r w:rsidR="00C44D43">
        <w:rPr>
          <w:rFonts w:hint="eastAsia"/>
        </w:rPr>
        <w:t>应不小</w:t>
      </w:r>
      <w:r>
        <w:rPr>
          <w:rFonts w:hint="eastAsia"/>
        </w:rPr>
        <w:t>于 10</w:t>
      </w:r>
      <w:r w:rsidR="00C44D43">
        <w:rPr>
          <w:rFonts w:hint="eastAsia"/>
        </w:rPr>
        <w:t xml:space="preserve"> </w:t>
      </w:r>
      <w:r>
        <w:rPr>
          <w:rFonts w:hint="eastAsia"/>
        </w:rPr>
        <w:t>cm。</w:t>
      </w:r>
    </w:p>
    <w:p w:rsidR="007C5B57" w:rsidRDefault="00177E94" w:rsidP="00790308">
      <w:pPr>
        <w:pStyle w:val="afffff5"/>
        <w:spacing w:line="288" w:lineRule="auto"/>
        <w:ind w:firstLine="420"/>
      </w:pPr>
      <w:r>
        <w:rPr>
          <w:rFonts w:hint="eastAsia"/>
        </w:rPr>
        <w:t>检查数量</w:t>
      </w:r>
      <w:r w:rsidR="007C5B57">
        <w:rPr>
          <w:rFonts w:hint="eastAsia"/>
        </w:rPr>
        <w:t>：</w:t>
      </w:r>
      <w:r>
        <w:rPr>
          <w:rFonts w:hint="eastAsia"/>
        </w:rPr>
        <w:t>全数检查。</w:t>
      </w:r>
    </w:p>
    <w:p w:rsidR="00177E94" w:rsidRDefault="00177E94" w:rsidP="00790308">
      <w:pPr>
        <w:pStyle w:val="afffff5"/>
        <w:spacing w:line="288" w:lineRule="auto"/>
        <w:ind w:firstLine="420"/>
      </w:pPr>
      <w:r>
        <w:rPr>
          <w:rFonts w:hint="eastAsia"/>
        </w:rPr>
        <w:t>检查方法</w:t>
      </w:r>
      <w:r w:rsidR="007C5B57">
        <w:rPr>
          <w:rFonts w:hint="eastAsia"/>
        </w:rPr>
        <w:t>：检查</w:t>
      </w:r>
      <w:r>
        <w:rPr>
          <w:rFonts w:hint="eastAsia"/>
        </w:rPr>
        <w:t>验收记录</w:t>
      </w:r>
      <w:r w:rsidR="007C5B57">
        <w:rPr>
          <w:rFonts w:hint="eastAsia"/>
        </w:rPr>
        <w:t>。</w:t>
      </w:r>
    </w:p>
    <w:p w:rsidR="00177E94" w:rsidRDefault="00177E94" w:rsidP="00790308">
      <w:pPr>
        <w:pStyle w:val="afffffffff0"/>
        <w:spacing w:line="288" w:lineRule="auto"/>
      </w:pPr>
      <w:r>
        <w:rPr>
          <w:rFonts w:hint="eastAsia"/>
        </w:rPr>
        <w:t>钢筋品种、规格和加工、成型与安装应符合设计要求。</w:t>
      </w:r>
    </w:p>
    <w:p w:rsidR="00177E94" w:rsidRDefault="00177E94" w:rsidP="00790308">
      <w:pPr>
        <w:pStyle w:val="afffff5"/>
        <w:spacing w:line="288" w:lineRule="auto"/>
        <w:ind w:firstLine="420"/>
      </w:pPr>
      <w:r>
        <w:rPr>
          <w:rFonts w:hint="eastAsia"/>
        </w:rPr>
        <w:t>检查数量</w:t>
      </w:r>
      <w:r w:rsidR="007C5B57">
        <w:rPr>
          <w:rFonts w:hint="eastAsia"/>
        </w:rPr>
        <w:t>：</w:t>
      </w:r>
      <w:r>
        <w:rPr>
          <w:rFonts w:hint="eastAsia"/>
        </w:rPr>
        <w:t>钢筋按品种每批</w:t>
      </w:r>
      <w:r w:rsidR="007C5B57">
        <w:rPr>
          <w:rFonts w:hint="eastAsia"/>
        </w:rPr>
        <w:t xml:space="preserve"> </w:t>
      </w:r>
      <w:r>
        <w:rPr>
          <w:rFonts w:hint="eastAsia"/>
        </w:rPr>
        <w:t>1</w:t>
      </w:r>
      <w:r w:rsidR="007C5B57">
        <w:rPr>
          <w:rFonts w:hint="eastAsia"/>
        </w:rPr>
        <w:t xml:space="preserve"> </w:t>
      </w:r>
      <w:r>
        <w:rPr>
          <w:rFonts w:hint="eastAsia"/>
        </w:rPr>
        <w:t>次。安装全数检查。</w:t>
      </w:r>
    </w:p>
    <w:p w:rsidR="00177E94" w:rsidRDefault="00177E94" w:rsidP="00790308">
      <w:pPr>
        <w:pStyle w:val="afffff5"/>
        <w:spacing w:line="288" w:lineRule="auto"/>
        <w:ind w:firstLine="420"/>
      </w:pPr>
      <w:r>
        <w:rPr>
          <w:rFonts w:hint="eastAsia"/>
        </w:rPr>
        <w:t>检查方法</w:t>
      </w:r>
      <w:r w:rsidR="007C5B57">
        <w:rPr>
          <w:rFonts w:hint="eastAsia"/>
        </w:rPr>
        <w:t>：检查</w:t>
      </w:r>
      <w:r>
        <w:rPr>
          <w:rFonts w:hint="eastAsia"/>
        </w:rPr>
        <w:t>钢筋试验单和验收记录。</w:t>
      </w:r>
    </w:p>
    <w:p w:rsidR="00177E94" w:rsidRDefault="00177E94" w:rsidP="00790308">
      <w:pPr>
        <w:pStyle w:val="afffffffff0"/>
        <w:spacing w:line="288" w:lineRule="auto"/>
      </w:pPr>
      <w:r>
        <w:rPr>
          <w:rFonts w:hint="eastAsia"/>
        </w:rPr>
        <w:t>混凝土强度应符合设计规定。</w:t>
      </w:r>
    </w:p>
    <w:p w:rsidR="00177E94" w:rsidRDefault="00177E94" w:rsidP="00790308">
      <w:pPr>
        <w:pStyle w:val="afffff5"/>
        <w:spacing w:line="288" w:lineRule="auto"/>
        <w:ind w:firstLine="420"/>
      </w:pPr>
      <w:r>
        <w:rPr>
          <w:rFonts w:hint="eastAsia"/>
        </w:rPr>
        <w:t>检查数量</w:t>
      </w:r>
      <w:r w:rsidR="00C44D43">
        <w:rPr>
          <w:rFonts w:hint="eastAsia"/>
        </w:rPr>
        <w:t>：</w:t>
      </w:r>
      <w:r>
        <w:rPr>
          <w:rFonts w:hint="eastAsia"/>
        </w:rPr>
        <w:t>每班或每</w:t>
      </w:r>
      <w:r w:rsidR="00C44D43">
        <w:rPr>
          <w:rFonts w:hint="eastAsia"/>
        </w:rPr>
        <w:t xml:space="preserve"> </w:t>
      </w:r>
      <w:r>
        <w:rPr>
          <w:rFonts w:hint="eastAsia"/>
        </w:rPr>
        <w:t>100</w:t>
      </w:r>
      <w:r w:rsidR="00C44D43">
        <w:rPr>
          <w:rFonts w:hint="eastAsia"/>
        </w:rPr>
        <w:t xml:space="preserve"> </w:t>
      </w:r>
      <w:r>
        <w:rPr>
          <w:rFonts w:hint="eastAsia"/>
        </w:rPr>
        <w:t>m</w:t>
      </w:r>
      <w:r w:rsidR="00C44D43" w:rsidRPr="00C44D43">
        <w:rPr>
          <w:rFonts w:hint="eastAsia"/>
          <w:vertAlign w:val="superscript"/>
        </w:rPr>
        <w:t>3</w:t>
      </w:r>
      <w:r w:rsidR="00C44D43">
        <w:rPr>
          <w:rFonts w:hint="eastAsia"/>
        </w:rPr>
        <w:t xml:space="preserve"> </w:t>
      </w:r>
      <w:r>
        <w:rPr>
          <w:rFonts w:hint="eastAsia"/>
        </w:rPr>
        <w:t>组</w:t>
      </w:r>
      <w:r w:rsidR="00C44D43">
        <w:rPr>
          <w:rFonts w:hint="eastAsia"/>
        </w:rPr>
        <w:t>（</w:t>
      </w:r>
      <w:r>
        <w:rPr>
          <w:rFonts w:hint="eastAsia"/>
        </w:rPr>
        <w:t>3</w:t>
      </w:r>
      <w:r w:rsidR="00C44D43">
        <w:rPr>
          <w:rFonts w:hint="eastAsia"/>
        </w:rPr>
        <w:t xml:space="preserve"> </w:t>
      </w:r>
      <w:r>
        <w:rPr>
          <w:rFonts w:hint="eastAsia"/>
        </w:rPr>
        <w:t>块</w:t>
      </w:r>
      <w:r w:rsidR="00C44D43">
        <w:rPr>
          <w:rFonts w:hint="eastAsia"/>
        </w:rPr>
        <w:t>）</w:t>
      </w:r>
      <w:r>
        <w:rPr>
          <w:rFonts w:hint="eastAsia"/>
        </w:rPr>
        <w:t>，少于规定按</w:t>
      </w:r>
      <w:r w:rsidR="00812EF1">
        <w:rPr>
          <w:rFonts w:hint="eastAsia"/>
        </w:rPr>
        <w:t xml:space="preserve"> </w:t>
      </w:r>
      <w:r>
        <w:rPr>
          <w:rFonts w:hint="eastAsia"/>
        </w:rPr>
        <w:t>1</w:t>
      </w:r>
      <w:r w:rsidR="00812EF1">
        <w:rPr>
          <w:rFonts w:hint="eastAsia"/>
        </w:rPr>
        <w:t xml:space="preserve"> </w:t>
      </w:r>
      <w:r>
        <w:rPr>
          <w:rFonts w:hint="eastAsia"/>
        </w:rPr>
        <w:t>组计。</w:t>
      </w:r>
    </w:p>
    <w:p w:rsidR="00177E94" w:rsidRPr="00452CC2" w:rsidRDefault="00177E94" w:rsidP="00790308">
      <w:pPr>
        <w:pStyle w:val="afffff5"/>
        <w:spacing w:line="288" w:lineRule="auto"/>
        <w:ind w:firstLine="420"/>
      </w:pPr>
      <w:r>
        <w:rPr>
          <w:rFonts w:hint="eastAsia"/>
        </w:rPr>
        <w:t>检查方法</w:t>
      </w:r>
      <w:r w:rsidR="003B0717">
        <w:rPr>
          <w:rFonts w:hint="eastAsia"/>
        </w:rPr>
        <w:t>：检查</w:t>
      </w:r>
      <w:r>
        <w:rPr>
          <w:rFonts w:hint="eastAsia"/>
        </w:rPr>
        <w:t>强度试验报告。</w:t>
      </w:r>
    </w:p>
    <w:p w:rsidR="00011076" w:rsidRDefault="00F643BA" w:rsidP="00790308">
      <w:pPr>
        <w:pStyle w:val="afff4"/>
        <w:spacing w:before="120" w:after="120" w:line="288" w:lineRule="auto"/>
      </w:pPr>
      <w:r>
        <w:rPr>
          <w:rFonts w:hint="eastAsia"/>
        </w:rPr>
        <w:t>一般项目</w:t>
      </w:r>
    </w:p>
    <w:p w:rsidR="003C11B7" w:rsidRDefault="00177E94" w:rsidP="00790308">
      <w:pPr>
        <w:pStyle w:val="afffffffff0"/>
        <w:spacing w:line="288" w:lineRule="auto"/>
      </w:pPr>
      <w:r>
        <w:rPr>
          <w:rFonts w:hint="eastAsia"/>
        </w:rPr>
        <w:t>混凝土表面应光滑、平整，无蜂窝、麻面、缺边掉角现象。</w:t>
      </w:r>
    </w:p>
    <w:p w:rsidR="00011076" w:rsidRDefault="00177E94" w:rsidP="00790308">
      <w:pPr>
        <w:pStyle w:val="afffffffff0"/>
        <w:spacing w:line="288" w:lineRule="auto"/>
      </w:pPr>
      <w:r>
        <w:rPr>
          <w:rFonts w:hint="eastAsia"/>
        </w:rPr>
        <w:t>钢筋混凝土结构允许偏差应符合表</w:t>
      </w:r>
      <w:r w:rsidR="003C11B7">
        <w:rPr>
          <w:rFonts w:hint="eastAsia"/>
        </w:rPr>
        <w:t xml:space="preserve"> </w:t>
      </w:r>
      <w:r>
        <w:rPr>
          <w:rFonts w:hint="eastAsia"/>
        </w:rPr>
        <w:t>9</w:t>
      </w:r>
      <w:r w:rsidR="003C11B7">
        <w:rPr>
          <w:rFonts w:hint="eastAsia"/>
        </w:rPr>
        <w:t xml:space="preserve"> </w:t>
      </w:r>
      <w:r>
        <w:rPr>
          <w:rFonts w:hint="eastAsia"/>
        </w:rPr>
        <w:t>的规定。</w:t>
      </w:r>
    </w:p>
    <w:p w:rsidR="00177E94" w:rsidRDefault="00177E94" w:rsidP="00790308">
      <w:pPr>
        <w:pStyle w:val="aff8"/>
        <w:spacing w:before="120" w:after="120" w:line="288" w:lineRule="auto"/>
      </w:pPr>
      <w:r>
        <w:t>钢筋混凝土结构允许偏差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2410"/>
        <w:gridCol w:w="992"/>
        <w:gridCol w:w="992"/>
        <w:gridCol w:w="2985"/>
      </w:tblGrid>
      <w:tr w:rsidR="00056000" w:rsidTr="006A6294">
        <w:trPr>
          <w:tblHeader/>
          <w:jc w:val="center"/>
        </w:trPr>
        <w:tc>
          <w:tcPr>
            <w:tcW w:w="1995" w:type="dxa"/>
            <w:vMerge w:val="restart"/>
            <w:tcBorders>
              <w:top w:val="single" w:sz="8" w:space="0" w:color="auto"/>
            </w:tcBorders>
            <w:shd w:val="clear" w:color="auto" w:fill="auto"/>
            <w:vAlign w:val="center"/>
          </w:tcPr>
          <w:p w:rsidR="00056000" w:rsidRDefault="00056000" w:rsidP="00790308">
            <w:pPr>
              <w:pStyle w:val="afffffffff9"/>
              <w:spacing w:line="288" w:lineRule="auto"/>
            </w:pPr>
            <w:r>
              <w:rPr>
                <w:rFonts w:hint="eastAsia"/>
              </w:rPr>
              <w:t>项目</w:t>
            </w:r>
          </w:p>
        </w:tc>
        <w:tc>
          <w:tcPr>
            <w:tcW w:w="2410" w:type="dxa"/>
            <w:vMerge w:val="restart"/>
            <w:tcBorders>
              <w:top w:val="single" w:sz="8" w:space="0" w:color="auto"/>
            </w:tcBorders>
            <w:shd w:val="clear" w:color="auto" w:fill="auto"/>
            <w:vAlign w:val="center"/>
          </w:tcPr>
          <w:p w:rsidR="00056000" w:rsidRDefault="00056000" w:rsidP="00790308">
            <w:pPr>
              <w:pStyle w:val="afffffffff9"/>
              <w:spacing w:line="288" w:lineRule="auto"/>
            </w:pPr>
            <w:r>
              <w:rPr>
                <w:rFonts w:hint="eastAsia"/>
              </w:rPr>
              <w:t>允许偏差/mm</w:t>
            </w:r>
          </w:p>
        </w:tc>
        <w:tc>
          <w:tcPr>
            <w:tcW w:w="1984" w:type="dxa"/>
            <w:gridSpan w:val="2"/>
            <w:tcBorders>
              <w:top w:val="single" w:sz="8" w:space="0" w:color="auto"/>
              <w:bottom w:val="single" w:sz="8" w:space="0" w:color="auto"/>
            </w:tcBorders>
            <w:shd w:val="clear" w:color="auto" w:fill="auto"/>
            <w:vAlign w:val="center"/>
          </w:tcPr>
          <w:p w:rsidR="00056000" w:rsidRDefault="00056000" w:rsidP="00790308">
            <w:pPr>
              <w:pStyle w:val="afffffffff9"/>
              <w:spacing w:line="288" w:lineRule="auto"/>
            </w:pPr>
            <w:r>
              <w:rPr>
                <w:rFonts w:hint="eastAsia"/>
              </w:rPr>
              <w:t>检验频率</w:t>
            </w:r>
          </w:p>
        </w:tc>
        <w:tc>
          <w:tcPr>
            <w:tcW w:w="2985" w:type="dxa"/>
            <w:vMerge w:val="restart"/>
            <w:tcBorders>
              <w:top w:val="single" w:sz="8" w:space="0" w:color="auto"/>
            </w:tcBorders>
            <w:shd w:val="clear" w:color="auto" w:fill="auto"/>
            <w:vAlign w:val="center"/>
          </w:tcPr>
          <w:p w:rsidR="00056000" w:rsidRDefault="00056000" w:rsidP="00790308">
            <w:pPr>
              <w:pStyle w:val="afffffffff9"/>
              <w:spacing w:line="288" w:lineRule="auto"/>
            </w:pPr>
            <w:r>
              <w:rPr>
                <w:rFonts w:hint="eastAsia"/>
              </w:rPr>
              <w:t>检验方法</w:t>
            </w:r>
          </w:p>
        </w:tc>
      </w:tr>
      <w:tr w:rsidR="00056000" w:rsidTr="006A6294">
        <w:trPr>
          <w:tblHeader/>
          <w:jc w:val="center"/>
        </w:trPr>
        <w:tc>
          <w:tcPr>
            <w:tcW w:w="1995" w:type="dxa"/>
            <w:vMerge/>
            <w:tcBorders>
              <w:bottom w:val="single" w:sz="8" w:space="0" w:color="auto"/>
            </w:tcBorders>
            <w:shd w:val="clear" w:color="auto" w:fill="auto"/>
            <w:vAlign w:val="center"/>
          </w:tcPr>
          <w:p w:rsidR="00056000" w:rsidRDefault="00056000" w:rsidP="00790308">
            <w:pPr>
              <w:pStyle w:val="afffffffff9"/>
              <w:spacing w:line="288" w:lineRule="auto"/>
            </w:pPr>
          </w:p>
        </w:tc>
        <w:tc>
          <w:tcPr>
            <w:tcW w:w="2410" w:type="dxa"/>
            <w:vMerge/>
            <w:tcBorders>
              <w:bottom w:val="single" w:sz="8" w:space="0" w:color="auto"/>
            </w:tcBorders>
            <w:shd w:val="clear" w:color="auto" w:fill="auto"/>
            <w:vAlign w:val="center"/>
          </w:tcPr>
          <w:p w:rsidR="00056000" w:rsidRDefault="00056000" w:rsidP="00790308">
            <w:pPr>
              <w:pStyle w:val="afffffffff9"/>
              <w:spacing w:line="288" w:lineRule="auto"/>
            </w:pPr>
          </w:p>
        </w:tc>
        <w:tc>
          <w:tcPr>
            <w:tcW w:w="992" w:type="dxa"/>
            <w:tcBorders>
              <w:top w:val="single" w:sz="8" w:space="0" w:color="auto"/>
              <w:bottom w:val="single" w:sz="8" w:space="0" w:color="auto"/>
            </w:tcBorders>
            <w:shd w:val="clear" w:color="auto" w:fill="auto"/>
            <w:vAlign w:val="center"/>
          </w:tcPr>
          <w:p w:rsidR="00056000" w:rsidRDefault="00056000" w:rsidP="00790308">
            <w:pPr>
              <w:pStyle w:val="afffffffff9"/>
              <w:spacing w:line="288" w:lineRule="auto"/>
            </w:pPr>
            <w:r>
              <w:rPr>
                <w:rFonts w:hint="eastAsia"/>
              </w:rPr>
              <w:t>范围/m</w:t>
            </w:r>
          </w:p>
        </w:tc>
        <w:tc>
          <w:tcPr>
            <w:tcW w:w="992" w:type="dxa"/>
            <w:tcBorders>
              <w:top w:val="single" w:sz="8" w:space="0" w:color="auto"/>
              <w:bottom w:val="single" w:sz="8" w:space="0" w:color="auto"/>
            </w:tcBorders>
            <w:shd w:val="clear" w:color="auto" w:fill="auto"/>
            <w:vAlign w:val="center"/>
          </w:tcPr>
          <w:p w:rsidR="00056000" w:rsidRDefault="00056000" w:rsidP="00790308">
            <w:pPr>
              <w:pStyle w:val="afffffffff9"/>
              <w:spacing w:line="288" w:lineRule="auto"/>
            </w:pPr>
            <w:r>
              <w:rPr>
                <w:rFonts w:hint="eastAsia"/>
              </w:rPr>
              <w:t>点数</w:t>
            </w:r>
          </w:p>
        </w:tc>
        <w:tc>
          <w:tcPr>
            <w:tcW w:w="2985" w:type="dxa"/>
            <w:vMerge/>
            <w:tcBorders>
              <w:bottom w:val="single" w:sz="8" w:space="0" w:color="auto"/>
            </w:tcBorders>
            <w:shd w:val="clear" w:color="auto" w:fill="auto"/>
            <w:vAlign w:val="center"/>
          </w:tcPr>
          <w:p w:rsidR="00056000" w:rsidRDefault="00056000" w:rsidP="00790308">
            <w:pPr>
              <w:pStyle w:val="afffffffff9"/>
              <w:spacing w:line="288" w:lineRule="auto"/>
            </w:pPr>
          </w:p>
        </w:tc>
      </w:tr>
      <w:tr w:rsidR="00E62E5F" w:rsidTr="00056000">
        <w:trPr>
          <w:tblHeader/>
          <w:jc w:val="center"/>
        </w:trPr>
        <w:tc>
          <w:tcPr>
            <w:tcW w:w="199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r>
              <w:rPr>
                <w:rFonts w:hint="eastAsia"/>
              </w:rPr>
              <w:t>地道地板顶面高程</w:t>
            </w:r>
          </w:p>
        </w:tc>
        <w:tc>
          <w:tcPr>
            <w:tcW w:w="2410"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±10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1</w:t>
            </w:r>
          </w:p>
        </w:tc>
        <w:tc>
          <w:tcPr>
            <w:tcW w:w="298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r>
              <w:rPr>
                <w:rFonts w:hint="eastAsia"/>
              </w:rPr>
              <w:t>水准仪测量</w:t>
            </w:r>
          </w:p>
        </w:tc>
      </w:tr>
      <w:tr w:rsidR="00E62E5F" w:rsidTr="00056000">
        <w:trPr>
          <w:tblHeader/>
          <w:jc w:val="center"/>
        </w:trPr>
        <w:tc>
          <w:tcPr>
            <w:tcW w:w="199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r>
              <w:rPr>
                <w:rFonts w:hint="eastAsia"/>
              </w:rPr>
              <w:t>地道净宽</w:t>
            </w:r>
          </w:p>
        </w:tc>
        <w:tc>
          <w:tcPr>
            <w:tcW w:w="2410"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w:t>
            </w:r>
          </w:p>
        </w:tc>
        <w:tc>
          <w:tcPr>
            <w:tcW w:w="298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bookmarkStart w:id="164" w:name="OLE_LINK30"/>
            <w:bookmarkStart w:id="165" w:name="OLE_LINK31"/>
            <w:bookmarkStart w:id="166" w:name="OLE_LINK34"/>
            <w:r>
              <w:rPr>
                <w:rFonts w:hint="eastAsia"/>
              </w:rPr>
              <w:t>钢尺量，</w:t>
            </w:r>
            <w:bookmarkEnd w:id="164"/>
            <w:bookmarkEnd w:id="165"/>
            <w:bookmarkEnd w:id="166"/>
            <w:r>
              <w:rPr>
                <w:rFonts w:hint="eastAsia"/>
              </w:rPr>
              <w:t>宽、厚各 1 点</w:t>
            </w:r>
          </w:p>
        </w:tc>
      </w:tr>
      <w:tr w:rsidR="00E62E5F" w:rsidTr="00056000">
        <w:trPr>
          <w:tblHeader/>
          <w:jc w:val="center"/>
        </w:trPr>
        <w:tc>
          <w:tcPr>
            <w:tcW w:w="199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r>
              <w:rPr>
                <w:rFonts w:hint="eastAsia"/>
              </w:rPr>
              <w:t>墙高</w:t>
            </w:r>
          </w:p>
        </w:tc>
        <w:tc>
          <w:tcPr>
            <w:tcW w:w="2410"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±10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w:t>
            </w:r>
          </w:p>
        </w:tc>
        <w:tc>
          <w:tcPr>
            <w:tcW w:w="2985"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bookmarkStart w:id="167" w:name="OLE_LINK35"/>
            <w:bookmarkStart w:id="168" w:name="OLE_LINK36"/>
            <w:r>
              <w:rPr>
                <w:rFonts w:hint="eastAsia"/>
              </w:rPr>
              <w:t>钢尺量，每侧</w:t>
            </w:r>
            <w:r>
              <w:t xml:space="preserve"> 1 </w:t>
            </w:r>
            <w:r>
              <w:rPr>
                <w:rFonts w:hint="eastAsia"/>
              </w:rPr>
              <w:t>点</w:t>
            </w:r>
            <w:bookmarkEnd w:id="167"/>
            <w:bookmarkEnd w:id="168"/>
          </w:p>
        </w:tc>
      </w:tr>
      <w:tr w:rsidR="00E62E5F" w:rsidTr="00056000">
        <w:trPr>
          <w:tblHeader/>
          <w:jc w:val="center"/>
        </w:trPr>
        <w:tc>
          <w:tcPr>
            <w:tcW w:w="199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r>
              <w:rPr>
                <w:rFonts w:hint="eastAsia"/>
              </w:rPr>
              <w:t>中线偏位</w:t>
            </w:r>
          </w:p>
        </w:tc>
        <w:tc>
          <w:tcPr>
            <w:tcW w:w="2410"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≤10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w:t>
            </w:r>
          </w:p>
        </w:tc>
        <w:tc>
          <w:tcPr>
            <w:tcW w:w="2985"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钢尺量，每侧</w:t>
            </w:r>
            <w:r>
              <w:t xml:space="preserve"> 1 </w:t>
            </w:r>
            <w:r>
              <w:rPr>
                <w:rFonts w:hint="eastAsia"/>
              </w:rPr>
              <w:t>点</w:t>
            </w:r>
          </w:p>
        </w:tc>
      </w:tr>
      <w:tr w:rsidR="00E62E5F" w:rsidTr="00056000">
        <w:trPr>
          <w:tblHeader/>
          <w:jc w:val="center"/>
        </w:trPr>
        <w:tc>
          <w:tcPr>
            <w:tcW w:w="199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r>
              <w:rPr>
                <w:rFonts w:hint="eastAsia"/>
              </w:rPr>
              <w:t>墙面垂直度</w:t>
            </w:r>
          </w:p>
        </w:tc>
        <w:tc>
          <w:tcPr>
            <w:tcW w:w="2410"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≤10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w:t>
            </w:r>
          </w:p>
        </w:tc>
        <w:tc>
          <w:tcPr>
            <w:tcW w:w="2985"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垂线和钢尺量，每侧</w:t>
            </w:r>
            <w:r>
              <w:t xml:space="preserve"> 1 </w:t>
            </w:r>
            <w:r>
              <w:rPr>
                <w:rFonts w:hint="eastAsia"/>
              </w:rPr>
              <w:t>点</w:t>
            </w:r>
          </w:p>
        </w:tc>
      </w:tr>
      <w:tr w:rsidR="00E62E5F" w:rsidTr="00056000">
        <w:trPr>
          <w:tblHeader/>
          <w:jc w:val="center"/>
        </w:trPr>
        <w:tc>
          <w:tcPr>
            <w:tcW w:w="199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r>
              <w:rPr>
                <w:rFonts w:hint="eastAsia"/>
              </w:rPr>
              <w:t>墙面平整度</w:t>
            </w:r>
          </w:p>
        </w:tc>
        <w:tc>
          <w:tcPr>
            <w:tcW w:w="2410"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≤5</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w:t>
            </w:r>
          </w:p>
        </w:tc>
        <w:tc>
          <w:tcPr>
            <w:tcW w:w="2985"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bookmarkStart w:id="169" w:name="OLE_LINK37"/>
            <w:bookmarkStart w:id="170" w:name="OLE_LINK38"/>
            <w:r>
              <w:rPr>
                <w:rFonts w:hint="eastAsia"/>
              </w:rPr>
              <w:t>用 2 m 直尺、塞尺量</w:t>
            </w:r>
            <w:bookmarkStart w:id="171" w:name="OLE_LINK32"/>
            <w:bookmarkStart w:id="172" w:name="OLE_LINK33"/>
            <w:bookmarkEnd w:id="169"/>
            <w:bookmarkEnd w:id="170"/>
            <w:r>
              <w:rPr>
                <w:rFonts w:hint="eastAsia"/>
              </w:rPr>
              <w:t>，每侧 1 点</w:t>
            </w:r>
            <w:bookmarkEnd w:id="171"/>
            <w:bookmarkEnd w:id="172"/>
          </w:p>
        </w:tc>
      </w:tr>
      <w:tr w:rsidR="00E62E5F" w:rsidTr="00056000">
        <w:trPr>
          <w:tblHeader/>
          <w:jc w:val="center"/>
        </w:trPr>
        <w:tc>
          <w:tcPr>
            <w:tcW w:w="199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r>
              <w:rPr>
                <w:rFonts w:hint="eastAsia"/>
              </w:rPr>
              <w:t>顶板挠度</w:t>
            </w:r>
          </w:p>
        </w:tc>
        <w:tc>
          <w:tcPr>
            <w:tcW w:w="2410"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≤L/1 000 净跨径且＜10 mm</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w:t>
            </w:r>
          </w:p>
        </w:tc>
        <w:tc>
          <w:tcPr>
            <w:tcW w:w="2985"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钢尺量</w:t>
            </w:r>
          </w:p>
        </w:tc>
      </w:tr>
      <w:tr w:rsidR="00E62E5F" w:rsidTr="00056000">
        <w:trPr>
          <w:tblHeader/>
          <w:jc w:val="center"/>
        </w:trPr>
        <w:tc>
          <w:tcPr>
            <w:tcW w:w="1995" w:type="dxa"/>
            <w:tcBorders>
              <w:top w:val="single" w:sz="8" w:space="0" w:color="auto"/>
              <w:bottom w:val="single" w:sz="8" w:space="0" w:color="auto"/>
            </w:tcBorders>
            <w:shd w:val="clear" w:color="auto" w:fill="auto"/>
            <w:vAlign w:val="center"/>
          </w:tcPr>
          <w:p w:rsidR="00E62E5F" w:rsidRDefault="00E62E5F" w:rsidP="00790308">
            <w:pPr>
              <w:pStyle w:val="afffffffff9"/>
              <w:spacing w:line="288" w:lineRule="auto"/>
            </w:pPr>
            <w:r>
              <w:rPr>
                <w:rFonts w:hint="eastAsia"/>
              </w:rPr>
              <w:t>现浇顶板底面平整度</w:t>
            </w:r>
          </w:p>
        </w:tc>
        <w:tc>
          <w:tcPr>
            <w:tcW w:w="2410"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≤5</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10</w:t>
            </w:r>
          </w:p>
        </w:tc>
        <w:tc>
          <w:tcPr>
            <w:tcW w:w="992"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2</w:t>
            </w:r>
          </w:p>
        </w:tc>
        <w:tc>
          <w:tcPr>
            <w:tcW w:w="2985" w:type="dxa"/>
            <w:tcBorders>
              <w:top w:val="single" w:sz="8" w:space="0" w:color="auto"/>
              <w:bottom w:val="single" w:sz="8" w:space="0" w:color="auto"/>
            </w:tcBorders>
            <w:shd w:val="clear" w:color="auto" w:fill="auto"/>
            <w:vAlign w:val="center"/>
          </w:tcPr>
          <w:p w:rsidR="00E62E5F" w:rsidRDefault="00056000" w:rsidP="00790308">
            <w:pPr>
              <w:pStyle w:val="afffffffff9"/>
              <w:spacing w:line="288" w:lineRule="auto"/>
            </w:pPr>
            <w:r>
              <w:rPr>
                <w:rFonts w:hint="eastAsia"/>
              </w:rPr>
              <w:t>用 2 m 直尺、塞尺量</w:t>
            </w:r>
          </w:p>
        </w:tc>
      </w:tr>
    </w:tbl>
    <w:p w:rsidR="00E62E5F" w:rsidRDefault="00E62E5F" w:rsidP="00790308">
      <w:pPr>
        <w:pStyle w:val="afffff5"/>
        <w:spacing w:line="288" w:lineRule="auto"/>
        <w:ind w:firstLine="420"/>
      </w:pPr>
    </w:p>
    <w:p w:rsidR="00177E94" w:rsidRDefault="00462B50" w:rsidP="00790308">
      <w:pPr>
        <w:pStyle w:val="afff3"/>
        <w:spacing w:before="120" w:after="120" w:line="288" w:lineRule="auto"/>
      </w:pPr>
      <w:r>
        <w:rPr>
          <w:rFonts w:hint="eastAsia"/>
        </w:rPr>
        <w:t>砌筑墙体、钢筋混凝土顶板结构人行地道</w:t>
      </w:r>
    </w:p>
    <w:p w:rsidR="00177E94" w:rsidRDefault="00462B50" w:rsidP="00790308">
      <w:pPr>
        <w:pStyle w:val="afff4"/>
        <w:spacing w:before="120" w:after="120" w:line="288" w:lineRule="auto"/>
      </w:pPr>
      <w:r>
        <w:t>主控项目</w:t>
      </w:r>
    </w:p>
    <w:p w:rsidR="00462B50" w:rsidRDefault="00462B50" w:rsidP="00790308">
      <w:pPr>
        <w:pStyle w:val="afffff5"/>
        <w:spacing w:line="288" w:lineRule="auto"/>
        <w:ind w:firstLine="420"/>
      </w:pPr>
      <w:r>
        <w:rPr>
          <w:rFonts w:hint="eastAsia"/>
        </w:rPr>
        <w:t>砂浆平均抗压强度等级应符合设计规定，任一组试件抗压强度最低值</w:t>
      </w:r>
      <w:r w:rsidR="00E91019">
        <w:rPr>
          <w:rFonts w:hint="eastAsia"/>
        </w:rPr>
        <w:t>应</w:t>
      </w:r>
      <w:r>
        <w:rPr>
          <w:rFonts w:hint="eastAsia"/>
        </w:rPr>
        <w:t>不低于设计强度的</w:t>
      </w:r>
      <w:r w:rsidR="00E91019">
        <w:rPr>
          <w:rFonts w:hint="eastAsia"/>
        </w:rPr>
        <w:t xml:space="preserve"> </w:t>
      </w:r>
      <w:r>
        <w:rPr>
          <w:rFonts w:hint="eastAsia"/>
        </w:rPr>
        <w:t>85%。</w:t>
      </w:r>
    </w:p>
    <w:p w:rsidR="00462B50" w:rsidRDefault="00462B50" w:rsidP="00790308">
      <w:pPr>
        <w:pStyle w:val="afffff5"/>
        <w:spacing w:line="288" w:lineRule="auto"/>
        <w:ind w:firstLine="420"/>
      </w:pPr>
      <w:r>
        <w:rPr>
          <w:rFonts w:hint="eastAsia"/>
        </w:rPr>
        <w:t>检查数量</w:t>
      </w:r>
      <w:r w:rsidR="00E91019">
        <w:rPr>
          <w:rFonts w:hint="eastAsia"/>
        </w:rPr>
        <w:t>：</w:t>
      </w:r>
      <w:r>
        <w:rPr>
          <w:rFonts w:hint="eastAsia"/>
        </w:rPr>
        <w:t>同</w:t>
      </w:r>
      <w:proofErr w:type="gramStart"/>
      <w:r>
        <w:rPr>
          <w:rFonts w:hint="eastAsia"/>
        </w:rPr>
        <w:t>一配合</w:t>
      </w:r>
      <w:proofErr w:type="gramEnd"/>
      <w:r>
        <w:rPr>
          <w:rFonts w:hint="eastAsia"/>
        </w:rPr>
        <w:t>比砂浆，每</w:t>
      </w:r>
      <w:r w:rsidR="00E91019">
        <w:rPr>
          <w:rFonts w:hint="eastAsia"/>
        </w:rPr>
        <w:t xml:space="preserve"> </w:t>
      </w:r>
      <w:r>
        <w:rPr>
          <w:rFonts w:hint="eastAsia"/>
        </w:rPr>
        <w:t>50</w:t>
      </w:r>
      <w:r w:rsidR="00E91019">
        <w:rPr>
          <w:rFonts w:hint="eastAsia"/>
        </w:rPr>
        <w:t xml:space="preserve"> </w:t>
      </w:r>
      <w:r>
        <w:rPr>
          <w:rFonts w:hint="eastAsia"/>
        </w:rPr>
        <w:t>m</w:t>
      </w:r>
      <w:r w:rsidR="00E91019" w:rsidRPr="00E91019">
        <w:rPr>
          <w:rFonts w:hint="eastAsia"/>
          <w:vertAlign w:val="superscript"/>
        </w:rPr>
        <w:t>3</w:t>
      </w:r>
      <w:r w:rsidR="00E91019">
        <w:rPr>
          <w:rFonts w:hint="eastAsia"/>
        </w:rPr>
        <w:t xml:space="preserve"> </w:t>
      </w:r>
      <w:r>
        <w:rPr>
          <w:rFonts w:hint="eastAsia"/>
        </w:rPr>
        <w:t>砌体中，作</w:t>
      </w:r>
      <w:r w:rsidR="00E91019">
        <w:rPr>
          <w:rFonts w:hint="eastAsia"/>
        </w:rPr>
        <w:t xml:space="preserve"> </w:t>
      </w:r>
      <w:r>
        <w:rPr>
          <w:rFonts w:hint="eastAsia"/>
        </w:rPr>
        <w:t>1</w:t>
      </w:r>
      <w:r w:rsidR="00E91019">
        <w:rPr>
          <w:rFonts w:hint="eastAsia"/>
        </w:rPr>
        <w:t xml:space="preserve"> </w:t>
      </w:r>
      <w:r>
        <w:rPr>
          <w:rFonts w:hint="eastAsia"/>
        </w:rPr>
        <w:t>组</w:t>
      </w:r>
      <w:r w:rsidR="00E91019">
        <w:rPr>
          <w:rFonts w:hint="eastAsia"/>
        </w:rPr>
        <w:t>（</w:t>
      </w:r>
      <w:r>
        <w:rPr>
          <w:rFonts w:hint="eastAsia"/>
        </w:rPr>
        <w:t>6</w:t>
      </w:r>
      <w:r w:rsidR="00E91019">
        <w:rPr>
          <w:rFonts w:hint="eastAsia"/>
        </w:rPr>
        <w:t xml:space="preserve"> </w:t>
      </w:r>
      <w:r>
        <w:rPr>
          <w:rFonts w:hint="eastAsia"/>
        </w:rPr>
        <w:t>块</w:t>
      </w:r>
      <w:r w:rsidR="00E91019">
        <w:rPr>
          <w:rFonts w:hint="eastAsia"/>
        </w:rPr>
        <w:t>）</w:t>
      </w:r>
      <w:r>
        <w:rPr>
          <w:rFonts w:hint="eastAsia"/>
        </w:rPr>
        <w:t>，不足</w:t>
      </w:r>
      <w:r w:rsidR="00E91019">
        <w:rPr>
          <w:rFonts w:hint="eastAsia"/>
        </w:rPr>
        <w:t xml:space="preserve"> </w:t>
      </w:r>
      <w:r>
        <w:rPr>
          <w:rFonts w:hint="eastAsia"/>
        </w:rPr>
        <w:t>50</w:t>
      </w:r>
      <w:r w:rsidR="00E91019">
        <w:rPr>
          <w:rFonts w:hint="eastAsia"/>
        </w:rPr>
        <w:t xml:space="preserve"> </w:t>
      </w:r>
      <w:r>
        <w:rPr>
          <w:rFonts w:hint="eastAsia"/>
        </w:rPr>
        <w:t>m</w:t>
      </w:r>
      <w:r w:rsidR="00E91019" w:rsidRPr="00E91019">
        <w:rPr>
          <w:rFonts w:hint="eastAsia"/>
          <w:vertAlign w:val="superscript"/>
        </w:rPr>
        <w:t>3</w:t>
      </w:r>
      <w:r w:rsidR="00E91019">
        <w:rPr>
          <w:rFonts w:hint="eastAsia"/>
        </w:rPr>
        <w:t xml:space="preserve"> </w:t>
      </w:r>
      <w:r>
        <w:rPr>
          <w:rFonts w:hint="eastAsia"/>
        </w:rPr>
        <w:t>按</w:t>
      </w:r>
      <w:r w:rsidR="00E91019">
        <w:rPr>
          <w:rFonts w:hint="eastAsia"/>
        </w:rPr>
        <w:t xml:space="preserve"> </w:t>
      </w:r>
      <w:r>
        <w:rPr>
          <w:rFonts w:hint="eastAsia"/>
        </w:rPr>
        <w:t>1</w:t>
      </w:r>
      <w:r w:rsidR="00E91019">
        <w:rPr>
          <w:rFonts w:hint="eastAsia"/>
        </w:rPr>
        <w:t xml:space="preserve"> </w:t>
      </w:r>
      <w:r>
        <w:rPr>
          <w:rFonts w:hint="eastAsia"/>
        </w:rPr>
        <w:t>组计。</w:t>
      </w:r>
    </w:p>
    <w:p w:rsidR="00462B50" w:rsidRDefault="00462B50" w:rsidP="00790308">
      <w:pPr>
        <w:pStyle w:val="afffff5"/>
        <w:spacing w:line="288" w:lineRule="auto"/>
        <w:ind w:firstLine="420"/>
      </w:pPr>
      <w:r>
        <w:rPr>
          <w:rFonts w:hint="eastAsia"/>
        </w:rPr>
        <w:t>检验方法</w:t>
      </w:r>
      <w:r w:rsidR="00634BB5">
        <w:rPr>
          <w:rFonts w:hint="eastAsia"/>
        </w:rPr>
        <w:t>：检查</w:t>
      </w:r>
      <w:r>
        <w:rPr>
          <w:rFonts w:hint="eastAsia"/>
        </w:rPr>
        <w:t>试验报告。</w:t>
      </w:r>
    </w:p>
    <w:p w:rsidR="00462B50" w:rsidRDefault="00462B50" w:rsidP="00790308">
      <w:pPr>
        <w:pStyle w:val="afff4"/>
        <w:spacing w:before="120" w:after="120" w:line="288" w:lineRule="auto"/>
      </w:pPr>
      <w:r>
        <w:t>一般项目</w:t>
      </w:r>
    </w:p>
    <w:p w:rsidR="00256C95" w:rsidRDefault="00256C95" w:rsidP="00790308">
      <w:pPr>
        <w:pStyle w:val="afffffffff0"/>
        <w:spacing w:line="288" w:lineRule="auto"/>
      </w:pPr>
      <w:r>
        <w:rPr>
          <w:rFonts w:hint="eastAsia"/>
        </w:rPr>
        <w:t>砌筑墙体应平</w:t>
      </w:r>
      <w:r w:rsidR="00462B50">
        <w:rPr>
          <w:rFonts w:hint="eastAsia"/>
        </w:rPr>
        <w:t>顺匀称，表面</w:t>
      </w:r>
      <w:r>
        <w:rPr>
          <w:rFonts w:hint="eastAsia"/>
        </w:rPr>
        <w:t>英</w:t>
      </w:r>
      <w:r w:rsidR="00462B50">
        <w:rPr>
          <w:rFonts w:hint="eastAsia"/>
        </w:rPr>
        <w:t>平整，灰缝应均匀、饱满，变形缝应垂直贯通。</w:t>
      </w:r>
    </w:p>
    <w:p w:rsidR="00462B50" w:rsidRDefault="00462B50" w:rsidP="00790308">
      <w:pPr>
        <w:pStyle w:val="afffffffff0"/>
        <w:spacing w:line="288" w:lineRule="auto"/>
      </w:pPr>
      <w:r>
        <w:rPr>
          <w:rFonts w:hint="eastAsia"/>
        </w:rPr>
        <w:t>墙体砌筑允许偏差应符合表 10 的规定。</w:t>
      </w:r>
    </w:p>
    <w:p w:rsidR="00790308" w:rsidRDefault="00790308" w:rsidP="00790308">
      <w:pPr>
        <w:pStyle w:val="afffffffff0"/>
        <w:numPr>
          <w:ilvl w:val="0"/>
          <w:numId w:val="0"/>
        </w:numPr>
        <w:spacing w:line="288" w:lineRule="auto"/>
      </w:pPr>
    </w:p>
    <w:p w:rsidR="00790308" w:rsidRDefault="00790308" w:rsidP="00790308">
      <w:pPr>
        <w:pStyle w:val="afffffffff0"/>
        <w:numPr>
          <w:ilvl w:val="0"/>
          <w:numId w:val="0"/>
        </w:numPr>
        <w:spacing w:line="288" w:lineRule="auto"/>
      </w:pPr>
    </w:p>
    <w:p w:rsidR="00790308" w:rsidRDefault="00790308" w:rsidP="00790308">
      <w:pPr>
        <w:pStyle w:val="afffffffff0"/>
        <w:numPr>
          <w:ilvl w:val="0"/>
          <w:numId w:val="0"/>
        </w:numPr>
        <w:spacing w:line="288" w:lineRule="auto"/>
      </w:pPr>
    </w:p>
    <w:p w:rsidR="00790308" w:rsidRDefault="00790308" w:rsidP="00790308">
      <w:pPr>
        <w:pStyle w:val="afffffffff0"/>
        <w:numPr>
          <w:ilvl w:val="0"/>
          <w:numId w:val="0"/>
        </w:numPr>
        <w:spacing w:line="288" w:lineRule="auto"/>
      </w:pPr>
    </w:p>
    <w:p w:rsidR="00790308" w:rsidRDefault="00790308" w:rsidP="00790308">
      <w:pPr>
        <w:pStyle w:val="afffffffff0"/>
        <w:numPr>
          <w:ilvl w:val="0"/>
          <w:numId w:val="0"/>
        </w:numPr>
        <w:spacing w:line="288" w:lineRule="auto"/>
      </w:pPr>
    </w:p>
    <w:p w:rsidR="00462B50" w:rsidRDefault="00462B50" w:rsidP="00790308">
      <w:pPr>
        <w:pStyle w:val="aff8"/>
        <w:spacing w:before="120" w:after="120" w:line="288" w:lineRule="auto"/>
      </w:pPr>
      <w:r>
        <w:lastRenderedPageBreak/>
        <w:t>墙体砌筑允许偏差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62"/>
        <w:gridCol w:w="1559"/>
        <w:gridCol w:w="1276"/>
        <w:gridCol w:w="1276"/>
        <w:gridCol w:w="2701"/>
      </w:tblGrid>
      <w:tr w:rsidR="00256C95" w:rsidTr="001C7A69">
        <w:trPr>
          <w:tblHeader/>
          <w:jc w:val="center"/>
        </w:trPr>
        <w:tc>
          <w:tcPr>
            <w:tcW w:w="2562" w:type="dxa"/>
            <w:vMerge w:val="restart"/>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项目</w:t>
            </w:r>
          </w:p>
        </w:tc>
        <w:tc>
          <w:tcPr>
            <w:tcW w:w="1559" w:type="dxa"/>
            <w:vMerge w:val="restart"/>
            <w:tcBorders>
              <w:top w:val="single" w:sz="8" w:space="0" w:color="auto"/>
            </w:tcBorders>
            <w:shd w:val="clear" w:color="auto" w:fill="auto"/>
            <w:vAlign w:val="center"/>
          </w:tcPr>
          <w:p w:rsidR="00256C95" w:rsidRDefault="00256C95" w:rsidP="00790308">
            <w:pPr>
              <w:pStyle w:val="afffffffff9"/>
              <w:spacing w:line="288" w:lineRule="auto"/>
            </w:pPr>
            <w:bookmarkStart w:id="173" w:name="OLE_LINK26"/>
            <w:bookmarkStart w:id="174" w:name="OLE_LINK27"/>
            <w:r>
              <w:rPr>
                <w:rFonts w:hint="eastAsia"/>
              </w:rPr>
              <w:t>允许偏差/mm</w:t>
            </w:r>
            <w:bookmarkEnd w:id="173"/>
            <w:bookmarkEnd w:id="174"/>
          </w:p>
        </w:tc>
        <w:tc>
          <w:tcPr>
            <w:tcW w:w="2552" w:type="dxa"/>
            <w:gridSpan w:val="2"/>
            <w:tcBorders>
              <w:top w:val="single" w:sz="8" w:space="0" w:color="auto"/>
              <w:bottom w:val="single" w:sz="8" w:space="0" w:color="auto"/>
            </w:tcBorders>
            <w:shd w:val="clear" w:color="auto" w:fill="auto"/>
            <w:vAlign w:val="center"/>
          </w:tcPr>
          <w:p w:rsidR="00256C95" w:rsidRDefault="00256C95" w:rsidP="00790308">
            <w:pPr>
              <w:pStyle w:val="afffffffff9"/>
              <w:spacing w:line="288" w:lineRule="auto"/>
            </w:pPr>
            <w:bookmarkStart w:id="175" w:name="OLE_LINK28"/>
            <w:bookmarkStart w:id="176" w:name="OLE_LINK29"/>
            <w:r>
              <w:rPr>
                <w:rFonts w:hint="eastAsia"/>
              </w:rPr>
              <w:t>检验频率</w:t>
            </w:r>
            <w:bookmarkEnd w:id="175"/>
            <w:bookmarkEnd w:id="176"/>
          </w:p>
        </w:tc>
        <w:tc>
          <w:tcPr>
            <w:tcW w:w="2701" w:type="dxa"/>
            <w:vMerge w:val="restart"/>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检验方法</w:t>
            </w:r>
          </w:p>
        </w:tc>
      </w:tr>
      <w:tr w:rsidR="00256C95" w:rsidTr="001C7A69">
        <w:trPr>
          <w:jc w:val="center"/>
        </w:trPr>
        <w:tc>
          <w:tcPr>
            <w:tcW w:w="2562" w:type="dxa"/>
            <w:vMerge/>
            <w:shd w:val="clear" w:color="auto" w:fill="auto"/>
            <w:vAlign w:val="center"/>
          </w:tcPr>
          <w:p w:rsidR="00256C95" w:rsidRDefault="00256C95" w:rsidP="00790308">
            <w:pPr>
              <w:pStyle w:val="afffffffff9"/>
              <w:spacing w:line="288" w:lineRule="auto"/>
            </w:pPr>
          </w:p>
        </w:tc>
        <w:tc>
          <w:tcPr>
            <w:tcW w:w="1559" w:type="dxa"/>
            <w:vMerge/>
            <w:shd w:val="clear" w:color="auto" w:fill="auto"/>
            <w:vAlign w:val="center"/>
          </w:tcPr>
          <w:p w:rsidR="00256C95" w:rsidRDefault="00256C95" w:rsidP="00790308">
            <w:pPr>
              <w:pStyle w:val="afffffffff9"/>
              <w:spacing w:line="288" w:lineRule="auto"/>
            </w:pPr>
          </w:p>
        </w:tc>
        <w:tc>
          <w:tcPr>
            <w:tcW w:w="1276" w:type="dxa"/>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范围/m</w:t>
            </w:r>
          </w:p>
        </w:tc>
        <w:tc>
          <w:tcPr>
            <w:tcW w:w="1276" w:type="dxa"/>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点数</w:t>
            </w:r>
          </w:p>
        </w:tc>
        <w:tc>
          <w:tcPr>
            <w:tcW w:w="2701" w:type="dxa"/>
            <w:vMerge/>
            <w:shd w:val="clear" w:color="auto" w:fill="auto"/>
            <w:vAlign w:val="center"/>
          </w:tcPr>
          <w:p w:rsidR="00256C95" w:rsidRDefault="00256C95" w:rsidP="00790308">
            <w:pPr>
              <w:pStyle w:val="afffffffff9"/>
              <w:spacing w:line="288" w:lineRule="auto"/>
            </w:pPr>
          </w:p>
        </w:tc>
      </w:tr>
      <w:tr w:rsidR="00256C95" w:rsidTr="001C7A69">
        <w:trPr>
          <w:jc w:val="center"/>
        </w:trPr>
        <w:tc>
          <w:tcPr>
            <w:tcW w:w="2562" w:type="dxa"/>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地道底部高程</w:t>
            </w:r>
          </w:p>
        </w:tc>
        <w:tc>
          <w:tcPr>
            <w:tcW w:w="1559" w:type="dxa"/>
            <w:tcBorders>
              <w:top w:val="single" w:sz="8" w:space="0" w:color="auto"/>
            </w:tcBorders>
            <w:shd w:val="clear" w:color="auto" w:fill="auto"/>
            <w:vAlign w:val="center"/>
          </w:tcPr>
          <w:p w:rsidR="00256C95" w:rsidRDefault="00DC59F4" w:rsidP="00790308">
            <w:pPr>
              <w:pStyle w:val="afffffffff9"/>
              <w:spacing w:line="288" w:lineRule="auto"/>
            </w:pPr>
            <w:bookmarkStart w:id="177" w:name="OLE_LINK24"/>
            <w:bookmarkStart w:id="178" w:name="OLE_LINK25"/>
            <w:r>
              <w:rPr>
                <w:rFonts w:hint="eastAsia"/>
              </w:rPr>
              <w:t>±10</w:t>
            </w:r>
            <w:bookmarkEnd w:id="177"/>
            <w:bookmarkEnd w:id="178"/>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10</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1</w:t>
            </w:r>
          </w:p>
        </w:tc>
        <w:tc>
          <w:tcPr>
            <w:tcW w:w="2701" w:type="dxa"/>
            <w:tcBorders>
              <w:top w:val="single" w:sz="8" w:space="0" w:color="auto"/>
            </w:tcBorders>
            <w:shd w:val="clear" w:color="auto" w:fill="auto"/>
            <w:vAlign w:val="center"/>
          </w:tcPr>
          <w:p w:rsidR="00256C95" w:rsidRDefault="006B660B" w:rsidP="00790308">
            <w:pPr>
              <w:pStyle w:val="afffffffff9"/>
              <w:spacing w:line="288" w:lineRule="auto"/>
            </w:pPr>
            <w:r>
              <w:rPr>
                <w:rFonts w:hint="eastAsia"/>
              </w:rPr>
              <w:t>水准仪测量</w:t>
            </w:r>
          </w:p>
        </w:tc>
      </w:tr>
      <w:tr w:rsidR="00256C95" w:rsidTr="001C7A69">
        <w:trPr>
          <w:jc w:val="center"/>
        </w:trPr>
        <w:tc>
          <w:tcPr>
            <w:tcW w:w="2562" w:type="dxa"/>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地道结构净高</w:t>
            </w:r>
          </w:p>
        </w:tc>
        <w:tc>
          <w:tcPr>
            <w:tcW w:w="1559"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±10</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20</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w:t>
            </w:r>
          </w:p>
        </w:tc>
        <w:tc>
          <w:tcPr>
            <w:tcW w:w="2701" w:type="dxa"/>
            <w:tcBorders>
              <w:top w:val="single" w:sz="8" w:space="0" w:color="auto"/>
            </w:tcBorders>
            <w:shd w:val="clear" w:color="auto" w:fill="auto"/>
            <w:vAlign w:val="center"/>
          </w:tcPr>
          <w:p w:rsidR="00256C95" w:rsidRDefault="006B660B" w:rsidP="00790308">
            <w:pPr>
              <w:pStyle w:val="afffffffff9"/>
              <w:spacing w:line="288" w:lineRule="auto"/>
            </w:pPr>
            <w:bookmarkStart w:id="179" w:name="OLE_LINK20"/>
            <w:bookmarkStart w:id="180" w:name="OLE_LINK21"/>
            <w:r>
              <w:rPr>
                <w:rFonts w:hint="eastAsia"/>
              </w:rPr>
              <w:t>钢尺量</w:t>
            </w:r>
            <w:bookmarkEnd w:id="179"/>
            <w:bookmarkEnd w:id="180"/>
          </w:p>
        </w:tc>
      </w:tr>
      <w:tr w:rsidR="00256C95" w:rsidTr="001C7A69">
        <w:trPr>
          <w:jc w:val="center"/>
        </w:trPr>
        <w:tc>
          <w:tcPr>
            <w:tcW w:w="2562" w:type="dxa"/>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地道净宽</w:t>
            </w:r>
          </w:p>
        </w:tc>
        <w:tc>
          <w:tcPr>
            <w:tcW w:w="1559"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±20</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20</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w:t>
            </w:r>
          </w:p>
        </w:tc>
        <w:tc>
          <w:tcPr>
            <w:tcW w:w="2701" w:type="dxa"/>
            <w:tcBorders>
              <w:top w:val="single" w:sz="8" w:space="0" w:color="auto"/>
            </w:tcBorders>
            <w:shd w:val="clear" w:color="auto" w:fill="auto"/>
            <w:vAlign w:val="center"/>
          </w:tcPr>
          <w:p w:rsidR="00256C95" w:rsidRDefault="006B660B" w:rsidP="00790308">
            <w:pPr>
              <w:pStyle w:val="afffffffff9"/>
              <w:spacing w:line="288" w:lineRule="auto"/>
            </w:pPr>
            <w:r>
              <w:rPr>
                <w:rFonts w:hint="eastAsia"/>
              </w:rPr>
              <w:t>钢尺量</w:t>
            </w:r>
          </w:p>
        </w:tc>
      </w:tr>
      <w:tr w:rsidR="00256C95" w:rsidTr="001C7A69">
        <w:trPr>
          <w:jc w:val="center"/>
        </w:trPr>
        <w:tc>
          <w:tcPr>
            <w:tcW w:w="2562" w:type="dxa"/>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中线偏位</w:t>
            </w:r>
          </w:p>
        </w:tc>
        <w:tc>
          <w:tcPr>
            <w:tcW w:w="1559" w:type="dxa"/>
            <w:tcBorders>
              <w:top w:val="single" w:sz="8" w:space="0" w:color="auto"/>
            </w:tcBorders>
            <w:shd w:val="clear" w:color="auto" w:fill="auto"/>
            <w:vAlign w:val="center"/>
          </w:tcPr>
          <w:p w:rsidR="00256C95" w:rsidRDefault="00DC59F4" w:rsidP="00790308">
            <w:pPr>
              <w:pStyle w:val="afffffffff9"/>
              <w:spacing w:line="288" w:lineRule="auto"/>
            </w:pPr>
            <w:bookmarkStart w:id="181" w:name="OLE_LINK39"/>
            <w:bookmarkStart w:id="182" w:name="OLE_LINK40"/>
            <w:bookmarkStart w:id="183" w:name="OLE_LINK41"/>
            <w:r>
              <w:rPr>
                <w:rFonts w:hint="eastAsia"/>
              </w:rPr>
              <w:t>≤10</w:t>
            </w:r>
            <w:bookmarkEnd w:id="181"/>
            <w:bookmarkEnd w:id="182"/>
            <w:bookmarkEnd w:id="183"/>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20</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w:t>
            </w:r>
          </w:p>
        </w:tc>
        <w:tc>
          <w:tcPr>
            <w:tcW w:w="2701" w:type="dxa"/>
            <w:tcBorders>
              <w:top w:val="single" w:sz="8" w:space="0" w:color="auto"/>
            </w:tcBorders>
            <w:shd w:val="clear" w:color="auto" w:fill="auto"/>
            <w:vAlign w:val="center"/>
          </w:tcPr>
          <w:p w:rsidR="00256C95" w:rsidRDefault="006B660B" w:rsidP="00790308">
            <w:pPr>
              <w:pStyle w:val="afffffffff9"/>
              <w:spacing w:line="288" w:lineRule="auto"/>
            </w:pPr>
            <w:r>
              <w:rPr>
                <w:rFonts w:hint="eastAsia"/>
              </w:rPr>
              <w:t>经纬仪定线、钢尺量</w:t>
            </w:r>
          </w:p>
        </w:tc>
      </w:tr>
      <w:tr w:rsidR="00256C95" w:rsidTr="001C7A69">
        <w:trPr>
          <w:jc w:val="center"/>
        </w:trPr>
        <w:tc>
          <w:tcPr>
            <w:tcW w:w="2562" w:type="dxa"/>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墙面垂直度</w:t>
            </w:r>
          </w:p>
        </w:tc>
        <w:tc>
          <w:tcPr>
            <w:tcW w:w="1559"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≤15</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10</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w:t>
            </w:r>
          </w:p>
        </w:tc>
        <w:tc>
          <w:tcPr>
            <w:tcW w:w="2701" w:type="dxa"/>
            <w:tcBorders>
              <w:top w:val="single" w:sz="8" w:space="0" w:color="auto"/>
            </w:tcBorders>
            <w:shd w:val="clear" w:color="auto" w:fill="auto"/>
            <w:vAlign w:val="center"/>
          </w:tcPr>
          <w:p w:rsidR="00256C95" w:rsidRDefault="006B660B" w:rsidP="00790308">
            <w:pPr>
              <w:pStyle w:val="afffffffff9"/>
              <w:spacing w:line="288" w:lineRule="auto"/>
            </w:pPr>
            <w:r>
              <w:rPr>
                <w:rFonts w:hint="eastAsia"/>
              </w:rPr>
              <w:t>垂线和钢尺量</w:t>
            </w:r>
          </w:p>
        </w:tc>
      </w:tr>
      <w:tr w:rsidR="00256C95" w:rsidTr="001C7A69">
        <w:trPr>
          <w:jc w:val="center"/>
        </w:trPr>
        <w:tc>
          <w:tcPr>
            <w:tcW w:w="2562" w:type="dxa"/>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墙面平整度</w:t>
            </w:r>
          </w:p>
        </w:tc>
        <w:tc>
          <w:tcPr>
            <w:tcW w:w="1559"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≤5</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10</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w:t>
            </w:r>
          </w:p>
        </w:tc>
        <w:tc>
          <w:tcPr>
            <w:tcW w:w="2701" w:type="dxa"/>
            <w:tcBorders>
              <w:top w:val="single" w:sz="8" w:space="0" w:color="auto"/>
            </w:tcBorders>
            <w:shd w:val="clear" w:color="auto" w:fill="auto"/>
            <w:vAlign w:val="center"/>
          </w:tcPr>
          <w:p w:rsidR="00256C95" w:rsidRDefault="006B660B" w:rsidP="00790308">
            <w:pPr>
              <w:pStyle w:val="afffffffff9"/>
              <w:spacing w:line="288" w:lineRule="auto"/>
            </w:pPr>
            <w:bookmarkStart w:id="184" w:name="OLE_LINK22"/>
            <w:bookmarkStart w:id="185" w:name="OLE_LINK23"/>
            <w:r>
              <w:rPr>
                <w:rFonts w:hint="eastAsia"/>
              </w:rPr>
              <w:t>用 2 m 直尺、塞尺量</w:t>
            </w:r>
            <w:bookmarkEnd w:id="184"/>
            <w:bookmarkEnd w:id="185"/>
          </w:p>
        </w:tc>
      </w:tr>
      <w:tr w:rsidR="00256C95" w:rsidTr="001C7A69">
        <w:trPr>
          <w:jc w:val="center"/>
        </w:trPr>
        <w:tc>
          <w:tcPr>
            <w:tcW w:w="2562" w:type="dxa"/>
            <w:tcBorders>
              <w:top w:val="single" w:sz="8" w:space="0" w:color="auto"/>
            </w:tcBorders>
            <w:shd w:val="clear" w:color="auto" w:fill="auto"/>
            <w:vAlign w:val="center"/>
          </w:tcPr>
          <w:p w:rsidR="00256C95" w:rsidRDefault="00256C95" w:rsidP="00790308">
            <w:pPr>
              <w:pStyle w:val="afffffffff9"/>
              <w:spacing w:line="288" w:lineRule="auto"/>
            </w:pPr>
            <w:r>
              <w:rPr>
                <w:rFonts w:hint="eastAsia"/>
              </w:rPr>
              <w:t>现浇顶板平整度</w:t>
            </w:r>
          </w:p>
        </w:tc>
        <w:tc>
          <w:tcPr>
            <w:tcW w:w="1559"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≤5</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10</w:t>
            </w:r>
          </w:p>
        </w:tc>
        <w:tc>
          <w:tcPr>
            <w:tcW w:w="1276" w:type="dxa"/>
            <w:tcBorders>
              <w:top w:val="single" w:sz="8" w:space="0" w:color="auto"/>
            </w:tcBorders>
            <w:shd w:val="clear" w:color="auto" w:fill="auto"/>
            <w:vAlign w:val="center"/>
          </w:tcPr>
          <w:p w:rsidR="00256C95" w:rsidRDefault="00DC59F4" w:rsidP="00790308">
            <w:pPr>
              <w:pStyle w:val="afffffffff9"/>
              <w:spacing w:line="288" w:lineRule="auto"/>
            </w:pPr>
            <w:r>
              <w:rPr>
                <w:rFonts w:hint="eastAsia"/>
              </w:rPr>
              <w:t>2</w:t>
            </w:r>
          </w:p>
        </w:tc>
        <w:tc>
          <w:tcPr>
            <w:tcW w:w="2701" w:type="dxa"/>
            <w:tcBorders>
              <w:top w:val="single" w:sz="8" w:space="0" w:color="auto"/>
            </w:tcBorders>
            <w:shd w:val="clear" w:color="auto" w:fill="auto"/>
            <w:vAlign w:val="center"/>
          </w:tcPr>
          <w:p w:rsidR="00256C95" w:rsidRDefault="006B660B" w:rsidP="00790308">
            <w:pPr>
              <w:pStyle w:val="afffffffff9"/>
              <w:spacing w:line="288" w:lineRule="auto"/>
            </w:pPr>
            <w:r>
              <w:rPr>
                <w:rFonts w:hint="eastAsia"/>
              </w:rPr>
              <w:t>用 2 m 直尺、塞尺量</w:t>
            </w:r>
          </w:p>
        </w:tc>
      </w:tr>
      <w:tr w:rsidR="00256C95" w:rsidTr="001C7A69">
        <w:trPr>
          <w:jc w:val="center"/>
        </w:trPr>
        <w:tc>
          <w:tcPr>
            <w:tcW w:w="2562" w:type="dxa"/>
            <w:shd w:val="clear" w:color="auto" w:fill="auto"/>
            <w:vAlign w:val="center"/>
          </w:tcPr>
          <w:p w:rsidR="00256C95" w:rsidRDefault="00256C95" w:rsidP="00790308">
            <w:pPr>
              <w:pStyle w:val="afffffffff9"/>
              <w:spacing w:line="288" w:lineRule="auto"/>
            </w:pPr>
            <w:r>
              <w:rPr>
                <w:rFonts w:hint="eastAsia"/>
              </w:rPr>
              <w:t>预制顶板两板底面错台</w:t>
            </w:r>
          </w:p>
        </w:tc>
        <w:tc>
          <w:tcPr>
            <w:tcW w:w="1559" w:type="dxa"/>
            <w:shd w:val="clear" w:color="auto" w:fill="auto"/>
            <w:vAlign w:val="center"/>
          </w:tcPr>
          <w:p w:rsidR="00256C95" w:rsidRDefault="00DC59F4" w:rsidP="00790308">
            <w:pPr>
              <w:pStyle w:val="afffffffff9"/>
              <w:spacing w:line="288" w:lineRule="auto"/>
            </w:pPr>
            <w:r>
              <w:rPr>
                <w:rFonts w:hint="eastAsia"/>
              </w:rPr>
              <w:t>≤10</w:t>
            </w:r>
          </w:p>
        </w:tc>
        <w:tc>
          <w:tcPr>
            <w:tcW w:w="1276" w:type="dxa"/>
            <w:shd w:val="clear" w:color="auto" w:fill="auto"/>
            <w:vAlign w:val="center"/>
          </w:tcPr>
          <w:p w:rsidR="00256C95" w:rsidRDefault="00DC59F4" w:rsidP="00790308">
            <w:pPr>
              <w:pStyle w:val="afffffffff9"/>
              <w:spacing w:line="288" w:lineRule="auto"/>
            </w:pPr>
            <w:r>
              <w:rPr>
                <w:rFonts w:hint="eastAsia"/>
              </w:rPr>
              <w:t>10</w:t>
            </w:r>
          </w:p>
        </w:tc>
        <w:tc>
          <w:tcPr>
            <w:tcW w:w="1276" w:type="dxa"/>
            <w:shd w:val="clear" w:color="auto" w:fill="auto"/>
            <w:vAlign w:val="center"/>
          </w:tcPr>
          <w:p w:rsidR="00256C95" w:rsidRDefault="00DC59F4" w:rsidP="00790308">
            <w:pPr>
              <w:pStyle w:val="afffffffff9"/>
              <w:spacing w:line="288" w:lineRule="auto"/>
            </w:pPr>
            <w:r>
              <w:rPr>
                <w:rFonts w:hint="eastAsia"/>
              </w:rPr>
              <w:t>2</w:t>
            </w:r>
          </w:p>
        </w:tc>
        <w:tc>
          <w:tcPr>
            <w:tcW w:w="2701" w:type="dxa"/>
            <w:shd w:val="clear" w:color="auto" w:fill="auto"/>
            <w:vAlign w:val="center"/>
          </w:tcPr>
          <w:p w:rsidR="00256C95" w:rsidRDefault="006B660B" w:rsidP="00790308">
            <w:pPr>
              <w:pStyle w:val="afffffffff9"/>
              <w:spacing w:line="288" w:lineRule="auto"/>
            </w:pPr>
            <w:r>
              <w:rPr>
                <w:rFonts w:hint="eastAsia"/>
              </w:rPr>
              <w:t>用钢板尺、塞尺量</w:t>
            </w:r>
          </w:p>
        </w:tc>
      </w:tr>
      <w:tr w:rsidR="00256C95" w:rsidTr="001C7A69">
        <w:trPr>
          <w:jc w:val="center"/>
        </w:trPr>
        <w:tc>
          <w:tcPr>
            <w:tcW w:w="2562" w:type="dxa"/>
            <w:shd w:val="clear" w:color="auto" w:fill="auto"/>
            <w:vAlign w:val="center"/>
          </w:tcPr>
          <w:p w:rsidR="00256C95" w:rsidRDefault="00256C95" w:rsidP="00790308">
            <w:pPr>
              <w:pStyle w:val="afffffffff9"/>
              <w:spacing w:line="288" w:lineRule="auto"/>
            </w:pPr>
            <w:proofErr w:type="gramStart"/>
            <w:r>
              <w:rPr>
                <w:rFonts w:hint="eastAsia"/>
              </w:rPr>
              <w:t>顶板压墙长度</w:t>
            </w:r>
            <w:proofErr w:type="gramEnd"/>
          </w:p>
        </w:tc>
        <w:tc>
          <w:tcPr>
            <w:tcW w:w="1559" w:type="dxa"/>
            <w:shd w:val="clear" w:color="auto" w:fill="auto"/>
            <w:vAlign w:val="center"/>
          </w:tcPr>
          <w:p w:rsidR="00256C95" w:rsidRDefault="00DC59F4" w:rsidP="00790308">
            <w:pPr>
              <w:pStyle w:val="afffffffff9"/>
              <w:spacing w:line="288" w:lineRule="auto"/>
            </w:pPr>
            <w:r>
              <w:rPr>
                <w:rFonts w:hint="eastAsia"/>
              </w:rPr>
              <w:t>±10</w:t>
            </w:r>
          </w:p>
        </w:tc>
        <w:tc>
          <w:tcPr>
            <w:tcW w:w="1276" w:type="dxa"/>
            <w:shd w:val="clear" w:color="auto" w:fill="auto"/>
            <w:vAlign w:val="center"/>
          </w:tcPr>
          <w:p w:rsidR="00256C95" w:rsidRDefault="00DC59F4" w:rsidP="00790308">
            <w:pPr>
              <w:pStyle w:val="afffffffff9"/>
              <w:spacing w:line="288" w:lineRule="auto"/>
            </w:pPr>
            <w:r>
              <w:rPr>
                <w:rFonts w:hint="eastAsia"/>
              </w:rPr>
              <w:t>10</w:t>
            </w:r>
          </w:p>
        </w:tc>
        <w:tc>
          <w:tcPr>
            <w:tcW w:w="1276" w:type="dxa"/>
            <w:shd w:val="clear" w:color="auto" w:fill="auto"/>
            <w:vAlign w:val="center"/>
          </w:tcPr>
          <w:p w:rsidR="00256C95" w:rsidRDefault="00DC59F4" w:rsidP="00790308">
            <w:pPr>
              <w:pStyle w:val="afffffffff9"/>
              <w:spacing w:line="288" w:lineRule="auto"/>
            </w:pPr>
            <w:r>
              <w:rPr>
                <w:rFonts w:hint="eastAsia"/>
              </w:rPr>
              <w:t>2</w:t>
            </w:r>
          </w:p>
        </w:tc>
        <w:tc>
          <w:tcPr>
            <w:tcW w:w="2701" w:type="dxa"/>
            <w:shd w:val="clear" w:color="auto" w:fill="auto"/>
            <w:vAlign w:val="center"/>
          </w:tcPr>
          <w:p w:rsidR="00256C95" w:rsidRDefault="006B660B" w:rsidP="00790308">
            <w:pPr>
              <w:pStyle w:val="afffffffff9"/>
              <w:spacing w:line="288" w:lineRule="auto"/>
            </w:pPr>
            <w:r>
              <w:rPr>
                <w:rFonts w:hint="eastAsia"/>
              </w:rPr>
              <w:t>检查隐蔽验收记录</w:t>
            </w:r>
          </w:p>
        </w:tc>
      </w:tr>
    </w:tbl>
    <w:p w:rsidR="00256C95" w:rsidRDefault="00256C95" w:rsidP="00790308">
      <w:pPr>
        <w:pStyle w:val="afffff5"/>
        <w:spacing w:line="288" w:lineRule="auto"/>
        <w:ind w:firstLine="420"/>
      </w:pPr>
    </w:p>
    <w:p w:rsidR="00256C95" w:rsidRDefault="00A25AD4" w:rsidP="00790308">
      <w:pPr>
        <w:pStyle w:val="afff2"/>
        <w:spacing w:before="240" w:after="240" w:line="288" w:lineRule="auto"/>
      </w:pPr>
      <w:bookmarkStart w:id="186" w:name="_Toc200037433"/>
      <w:r>
        <w:rPr>
          <w:rFonts w:hint="eastAsia"/>
        </w:rPr>
        <w:t>竣工验收</w:t>
      </w:r>
      <w:bookmarkEnd w:id="186"/>
    </w:p>
    <w:p w:rsidR="00A25AD4" w:rsidRDefault="00A25AD4" w:rsidP="00790308">
      <w:pPr>
        <w:pStyle w:val="affffffffe"/>
        <w:spacing w:line="288" w:lineRule="auto"/>
      </w:pPr>
      <w:r>
        <w:rPr>
          <w:rFonts w:hint="eastAsia"/>
        </w:rPr>
        <w:t>竣工验收时，可对各单位工程的实体质量进行检查，当参加验收各方对工程质量验收意见不一致时，应由政府行业行政主管部门或工程质量监督机构协调解决。</w:t>
      </w:r>
    </w:p>
    <w:p w:rsidR="00462B50" w:rsidRPr="00A25AD4" w:rsidRDefault="00A25AD4" w:rsidP="00790308">
      <w:pPr>
        <w:pStyle w:val="affffffffe"/>
        <w:spacing w:line="288" w:lineRule="auto"/>
      </w:pPr>
      <w:r>
        <w:rPr>
          <w:rFonts w:hint="eastAsia"/>
        </w:rPr>
        <w:t>工程竣工验收合格后，建设单位应按规定将工程竣工验收报告和有关文件，报政府行政主管部门备案。</w:t>
      </w:r>
    </w:p>
    <w:p w:rsidR="00011076" w:rsidRDefault="00F643BA">
      <w:pPr>
        <w:pStyle w:val="afffff5"/>
        <w:ind w:firstLineChars="0" w:firstLine="0"/>
        <w:jc w:val="center"/>
      </w:pPr>
      <w:bookmarkStart w:id="187" w:name="BookMark8"/>
      <w:bookmarkEnd w:id="38"/>
      <w:r>
        <w:rPr>
          <w:noProof/>
        </w:rPr>
        <w:drawing>
          <wp:inline distT="0" distB="0" distL="0" distR="0" wp14:anchorId="2983AC84" wp14:editId="3B7E02E5">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5"/>
                    <a:stretch>
                      <a:fillRect/>
                    </a:stretch>
                  </pic:blipFill>
                  <pic:spPr>
                    <a:xfrm>
                      <a:off x="0" y="0"/>
                      <a:ext cx="1485900" cy="317500"/>
                    </a:xfrm>
                    <a:prstGeom prst="rect">
                      <a:avLst/>
                    </a:prstGeom>
                  </pic:spPr>
                </pic:pic>
              </a:graphicData>
            </a:graphic>
          </wp:inline>
        </w:drawing>
      </w:r>
      <w:bookmarkEnd w:id="187"/>
    </w:p>
    <w:sectPr w:rsidR="00011076" w:rsidSect="00412328">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B6" w:rsidRDefault="006B66B6">
      <w:pPr>
        <w:spacing w:line="240" w:lineRule="auto"/>
      </w:pPr>
      <w:r>
        <w:separator/>
      </w:r>
    </w:p>
  </w:endnote>
  <w:endnote w:type="continuationSeparator" w:id="0">
    <w:p w:rsidR="006B66B6" w:rsidRDefault="006B6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Default="006A6294">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28" w:rsidRDefault="00412328">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Default="006A6294">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Pr="00412328" w:rsidRDefault="00412328" w:rsidP="00412328">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Default="006A6294" w:rsidP="00412328">
    <w:pPr>
      <w:pStyle w:val="afffff2"/>
    </w:pPr>
    <w:r>
      <w:fldChar w:fldCharType="begin"/>
    </w:r>
    <w:r>
      <w:instrText>PAGE   \* MERGEFORMAT</w:instrText>
    </w:r>
    <w:r>
      <w:fldChar w:fldCharType="separate"/>
    </w:r>
    <w:r w:rsidR="0074791B" w:rsidRPr="0074791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28" w:rsidRPr="00412328" w:rsidRDefault="00412328" w:rsidP="00412328">
    <w:pPr>
      <w:pStyle w:val="afffff1"/>
    </w:pPr>
    <w:r>
      <w:fldChar w:fldCharType="begin"/>
    </w:r>
    <w:r>
      <w:instrText xml:space="preserve"> PAGE   \* MERGEFORMAT \* MERGEFORMAT </w:instrText>
    </w:r>
    <w:r>
      <w:fldChar w:fldCharType="separate"/>
    </w:r>
    <w:r w:rsidR="0074791B">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28" w:rsidRDefault="00412328" w:rsidP="00412328">
    <w:pPr>
      <w:pStyle w:val="afffff2"/>
    </w:pPr>
    <w:r>
      <w:fldChar w:fldCharType="begin"/>
    </w:r>
    <w:r>
      <w:instrText>PAGE   \* MERGEFORMAT</w:instrText>
    </w:r>
    <w:r>
      <w:fldChar w:fldCharType="separate"/>
    </w:r>
    <w:r w:rsidRPr="00412328">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Pr="00412328" w:rsidRDefault="00412328" w:rsidP="00412328">
    <w:pPr>
      <w:pStyle w:val="afffff1"/>
    </w:pPr>
    <w:r>
      <w:fldChar w:fldCharType="begin"/>
    </w:r>
    <w:r>
      <w:instrText xml:space="preserve"> PAGE   \* MERGEFORMAT \* MERGEFORMAT </w:instrText>
    </w:r>
    <w:r>
      <w:fldChar w:fldCharType="separate"/>
    </w:r>
    <w:r w:rsidR="0074791B">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Default="006A6294" w:rsidP="00412328">
    <w:pPr>
      <w:pStyle w:val="afffff2"/>
    </w:pPr>
    <w:r>
      <w:fldChar w:fldCharType="begin"/>
    </w:r>
    <w:r>
      <w:instrText>PAGE   \* MERGEFORMAT</w:instrText>
    </w:r>
    <w:r>
      <w:fldChar w:fldCharType="separate"/>
    </w:r>
    <w:r w:rsidR="0074791B" w:rsidRPr="0074791B">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B6" w:rsidRDefault="006B66B6">
      <w:pPr>
        <w:spacing w:line="240" w:lineRule="auto"/>
      </w:pPr>
      <w:r>
        <w:separator/>
      </w:r>
    </w:p>
  </w:footnote>
  <w:footnote w:type="continuationSeparator" w:id="0">
    <w:p w:rsidR="006B66B6" w:rsidRDefault="006B66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28" w:rsidRDefault="00412328">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Default="006A6294">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Default="006A6294">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Pr="00412328" w:rsidRDefault="00412328" w:rsidP="00412328">
    <w:pPr>
      <w:pStyle w:val="afffffb"/>
    </w:pPr>
    <w:r>
      <w:fldChar w:fldCharType="begin"/>
    </w:r>
    <w:r>
      <w:instrText xml:space="preserve"> STYLEREF  标准文件_文件编号 \* MERGEFORMAT </w:instrText>
    </w:r>
    <w:r>
      <w:fldChar w:fldCharType="separate"/>
    </w:r>
    <w:r w:rsidR="0074791B">
      <w:rPr>
        <w:noProof/>
      </w:rPr>
      <w:t>T/CASMESXXXX</w:t>
    </w:r>
    <w:r w:rsidR="0074791B">
      <w:rPr>
        <w:noProof/>
      </w:rPr>
      <w:t>—</w:t>
    </w:r>
    <w:r w:rsidR="0074791B">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Default="006A6294" w:rsidP="00412328">
    <w:pPr>
      <w:pStyle w:val="afffffa"/>
    </w:pPr>
    <w:r>
      <w:fldChar w:fldCharType="begin"/>
    </w:r>
    <w:r>
      <w:instrText xml:space="preserve"> STYLEREF  标准文件_文件编号  \* MERGEFORMAT </w:instrText>
    </w:r>
    <w:r>
      <w:fldChar w:fldCharType="separate"/>
    </w:r>
    <w:r w:rsidR="0074791B">
      <w:rPr>
        <w:noProof/>
      </w:rPr>
      <w:t>T/CASMESXXXX</w:t>
    </w:r>
    <w:r w:rsidR="0074791B">
      <w:rPr>
        <w:noProof/>
      </w:rPr>
      <w:t>—</w:t>
    </w:r>
    <w:r w:rsidR="0074791B">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28" w:rsidRPr="00412328" w:rsidRDefault="00412328" w:rsidP="00412328">
    <w:pPr>
      <w:pStyle w:val="afffffb"/>
    </w:pPr>
    <w:r>
      <w:fldChar w:fldCharType="begin"/>
    </w:r>
    <w:r>
      <w:instrText xml:space="preserve"> STYLEREF  标准文件_文件编号 \* MERGEFORMAT </w:instrText>
    </w:r>
    <w:r>
      <w:fldChar w:fldCharType="separate"/>
    </w:r>
    <w:r w:rsidR="0074791B">
      <w:rPr>
        <w:noProof/>
      </w:rPr>
      <w:t>T/CASMESXXXX</w:t>
    </w:r>
    <w:r w:rsidR="0074791B">
      <w:rPr>
        <w:noProof/>
      </w:rPr>
      <w:t>—</w:t>
    </w:r>
    <w:r w:rsidR="0074791B">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28" w:rsidRDefault="00412328" w:rsidP="00412328">
    <w:pPr>
      <w:pStyle w:val="afffffa"/>
    </w:pPr>
    <w:r>
      <w:fldChar w:fldCharType="begin"/>
    </w:r>
    <w:r>
      <w:instrText xml:space="preserve"> STYLEREF  标准文件_文件编号  \* MERGEFORMAT </w:instrText>
    </w:r>
    <w:r>
      <w:fldChar w:fldCharType="separate"/>
    </w:r>
    <w:r w:rsidR="0074791B">
      <w:rPr>
        <w:noProof/>
      </w:rPr>
      <w:t>T/CASMESXXXX</w:t>
    </w:r>
    <w:r w:rsidR="0074791B">
      <w:rPr>
        <w:noProof/>
      </w:rPr>
      <w:t>—</w:t>
    </w:r>
    <w:r w:rsidR="0074791B">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Pr="00412328" w:rsidRDefault="00412328" w:rsidP="00412328">
    <w:pPr>
      <w:pStyle w:val="afffffb"/>
    </w:pPr>
    <w:r>
      <w:fldChar w:fldCharType="begin"/>
    </w:r>
    <w:r>
      <w:instrText xml:space="preserve"> STYLEREF  标准文件_文件编号 \* MERGEFORMAT </w:instrText>
    </w:r>
    <w:r>
      <w:fldChar w:fldCharType="separate"/>
    </w:r>
    <w:r w:rsidR="0074791B">
      <w:rPr>
        <w:noProof/>
      </w:rPr>
      <w:t>T/CASMESXXXX</w:t>
    </w:r>
    <w:r w:rsidR="0074791B">
      <w:rPr>
        <w:noProof/>
      </w:rPr>
      <w:t>—</w:t>
    </w:r>
    <w:r w:rsidR="0074791B">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94" w:rsidRDefault="006A6294" w:rsidP="00412328">
    <w:pPr>
      <w:pStyle w:val="afffffa"/>
    </w:pPr>
    <w:r>
      <w:fldChar w:fldCharType="begin"/>
    </w:r>
    <w:r>
      <w:instrText xml:space="preserve"> STYLEREF  标准文件_文件编号  \* MERGEFORMAT </w:instrText>
    </w:r>
    <w:r>
      <w:fldChar w:fldCharType="separate"/>
    </w:r>
    <w:r w:rsidR="0074791B">
      <w:rPr>
        <w:noProof/>
      </w:rPr>
      <w:t>T/CASMESXXXX</w:t>
    </w:r>
    <w:r w:rsidR="0074791B">
      <w:rPr>
        <w:noProof/>
      </w:rPr>
      <w:t>—</w:t>
    </w:r>
    <w:r w:rsidR="0074791B">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A94"/>
    <w:rsid w:val="00001972"/>
    <w:rsid w:val="00001D9A"/>
    <w:rsid w:val="000022F2"/>
    <w:rsid w:val="00002AE3"/>
    <w:rsid w:val="00003395"/>
    <w:rsid w:val="00006BD6"/>
    <w:rsid w:val="00007B3A"/>
    <w:rsid w:val="000107E0"/>
    <w:rsid w:val="00011076"/>
    <w:rsid w:val="00011945"/>
    <w:rsid w:val="000119C0"/>
    <w:rsid w:val="00011FDE"/>
    <w:rsid w:val="00012A3F"/>
    <w:rsid w:val="00012FFD"/>
    <w:rsid w:val="0001336F"/>
    <w:rsid w:val="00014162"/>
    <w:rsid w:val="00014340"/>
    <w:rsid w:val="00016A9C"/>
    <w:rsid w:val="00021089"/>
    <w:rsid w:val="00021500"/>
    <w:rsid w:val="00022184"/>
    <w:rsid w:val="00022762"/>
    <w:rsid w:val="000238E0"/>
    <w:rsid w:val="000249DB"/>
    <w:rsid w:val="0002595E"/>
    <w:rsid w:val="00025AE4"/>
    <w:rsid w:val="000276DE"/>
    <w:rsid w:val="00027FF8"/>
    <w:rsid w:val="000303C3"/>
    <w:rsid w:val="0003132B"/>
    <w:rsid w:val="00031904"/>
    <w:rsid w:val="000331D3"/>
    <w:rsid w:val="0003420D"/>
    <w:rsid w:val="000346A5"/>
    <w:rsid w:val="000359C3"/>
    <w:rsid w:val="00035A7D"/>
    <w:rsid w:val="00035E05"/>
    <w:rsid w:val="000365ED"/>
    <w:rsid w:val="00036E99"/>
    <w:rsid w:val="0004249A"/>
    <w:rsid w:val="00042997"/>
    <w:rsid w:val="00043268"/>
    <w:rsid w:val="00043282"/>
    <w:rsid w:val="00044286"/>
    <w:rsid w:val="00044520"/>
    <w:rsid w:val="000447BC"/>
    <w:rsid w:val="00044F4B"/>
    <w:rsid w:val="00047A41"/>
    <w:rsid w:val="00047C1E"/>
    <w:rsid w:val="00047F28"/>
    <w:rsid w:val="000503AA"/>
    <w:rsid w:val="000506A1"/>
    <w:rsid w:val="00050917"/>
    <w:rsid w:val="00050BDA"/>
    <w:rsid w:val="00050C5E"/>
    <w:rsid w:val="000515DD"/>
    <w:rsid w:val="00051D36"/>
    <w:rsid w:val="0005265A"/>
    <w:rsid w:val="00052C4A"/>
    <w:rsid w:val="000539DD"/>
    <w:rsid w:val="00053BD3"/>
    <w:rsid w:val="000556ED"/>
    <w:rsid w:val="00055FE2"/>
    <w:rsid w:val="00056000"/>
    <w:rsid w:val="0005616F"/>
    <w:rsid w:val="00057609"/>
    <w:rsid w:val="00057A86"/>
    <w:rsid w:val="00060C2E"/>
    <w:rsid w:val="00060F40"/>
    <w:rsid w:val="00061033"/>
    <w:rsid w:val="000619E9"/>
    <w:rsid w:val="000622D4"/>
    <w:rsid w:val="0006357D"/>
    <w:rsid w:val="0006515A"/>
    <w:rsid w:val="00065B7A"/>
    <w:rsid w:val="0006653B"/>
    <w:rsid w:val="00066E86"/>
    <w:rsid w:val="00067F1E"/>
    <w:rsid w:val="00071021"/>
    <w:rsid w:val="00071CC0"/>
    <w:rsid w:val="00071CFC"/>
    <w:rsid w:val="0007240E"/>
    <w:rsid w:val="000728AF"/>
    <w:rsid w:val="00073C8C"/>
    <w:rsid w:val="00077B64"/>
    <w:rsid w:val="00080A1C"/>
    <w:rsid w:val="0008158A"/>
    <w:rsid w:val="00082317"/>
    <w:rsid w:val="0008233A"/>
    <w:rsid w:val="00083B49"/>
    <w:rsid w:val="00083D2C"/>
    <w:rsid w:val="00084E5B"/>
    <w:rsid w:val="00086AA1"/>
    <w:rsid w:val="00086FA2"/>
    <w:rsid w:val="00087A77"/>
    <w:rsid w:val="000901B3"/>
    <w:rsid w:val="00090319"/>
    <w:rsid w:val="0009071D"/>
    <w:rsid w:val="00090CA6"/>
    <w:rsid w:val="000916C6"/>
    <w:rsid w:val="0009290D"/>
    <w:rsid w:val="00092B8A"/>
    <w:rsid w:val="00092FB0"/>
    <w:rsid w:val="00093011"/>
    <w:rsid w:val="000934C5"/>
    <w:rsid w:val="00093D25"/>
    <w:rsid w:val="00093DAB"/>
    <w:rsid w:val="00094D73"/>
    <w:rsid w:val="00094ED9"/>
    <w:rsid w:val="00095309"/>
    <w:rsid w:val="00096085"/>
    <w:rsid w:val="00096D63"/>
    <w:rsid w:val="00097A13"/>
    <w:rsid w:val="000A0B60"/>
    <w:rsid w:val="000A0EB8"/>
    <w:rsid w:val="000A19FC"/>
    <w:rsid w:val="000A228E"/>
    <w:rsid w:val="000A296B"/>
    <w:rsid w:val="000A2A15"/>
    <w:rsid w:val="000A355B"/>
    <w:rsid w:val="000A7311"/>
    <w:rsid w:val="000A75ED"/>
    <w:rsid w:val="000A77BD"/>
    <w:rsid w:val="000B0462"/>
    <w:rsid w:val="000B060F"/>
    <w:rsid w:val="000B1592"/>
    <w:rsid w:val="000B1903"/>
    <w:rsid w:val="000B1BA2"/>
    <w:rsid w:val="000B1FF2"/>
    <w:rsid w:val="000B2659"/>
    <w:rsid w:val="000B29EE"/>
    <w:rsid w:val="000B2A4B"/>
    <w:rsid w:val="000B324D"/>
    <w:rsid w:val="000B3CDA"/>
    <w:rsid w:val="000B6A0B"/>
    <w:rsid w:val="000B7BAB"/>
    <w:rsid w:val="000C041D"/>
    <w:rsid w:val="000C0511"/>
    <w:rsid w:val="000C0F6C"/>
    <w:rsid w:val="000C11DB"/>
    <w:rsid w:val="000C1492"/>
    <w:rsid w:val="000C191D"/>
    <w:rsid w:val="000C24FE"/>
    <w:rsid w:val="000C2FBD"/>
    <w:rsid w:val="000C3107"/>
    <w:rsid w:val="000C3335"/>
    <w:rsid w:val="000C36C4"/>
    <w:rsid w:val="000C37EB"/>
    <w:rsid w:val="000C39FC"/>
    <w:rsid w:val="000C3A8E"/>
    <w:rsid w:val="000C4629"/>
    <w:rsid w:val="000C4B41"/>
    <w:rsid w:val="000C4CA8"/>
    <w:rsid w:val="000C57D6"/>
    <w:rsid w:val="000C6313"/>
    <w:rsid w:val="000C6362"/>
    <w:rsid w:val="000C7666"/>
    <w:rsid w:val="000C7723"/>
    <w:rsid w:val="000D0A9C"/>
    <w:rsid w:val="000D1323"/>
    <w:rsid w:val="000D1748"/>
    <w:rsid w:val="000D1795"/>
    <w:rsid w:val="000D1ADD"/>
    <w:rsid w:val="000D237C"/>
    <w:rsid w:val="000D2952"/>
    <w:rsid w:val="000D329A"/>
    <w:rsid w:val="000D4B9C"/>
    <w:rsid w:val="000D4CBB"/>
    <w:rsid w:val="000D4EB6"/>
    <w:rsid w:val="000D550B"/>
    <w:rsid w:val="000D753B"/>
    <w:rsid w:val="000E03D4"/>
    <w:rsid w:val="000E136D"/>
    <w:rsid w:val="000E2943"/>
    <w:rsid w:val="000E3B75"/>
    <w:rsid w:val="000E4C9E"/>
    <w:rsid w:val="000E5C1F"/>
    <w:rsid w:val="000E6FD7"/>
    <w:rsid w:val="000E7A67"/>
    <w:rsid w:val="000F06E1"/>
    <w:rsid w:val="000F0A1C"/>
    <w:rsid w:val="000F0B9D"/>
    <w:rsid w:val="000F0E3C"/>
    <w:rsid w:val="000F19D5"/>
    <w:rsid w:val="000F2183"/>
    <w:rsid w:val="000F22D1"/>
    <w:rsid w:val="000F3055"/>
    <w:rsid w:val="000F305D"/>
    <w:rsid w:val="000F3C0B"/>
    <w:rsid w:val="000F4050"/>
    <w:rsid w:val="000F4AEA"/>
    <w:rsid w:val="000F4C6A"/>
    <w:rsid w:val="000F4C7B"/>
    <w:rsid w:val="000F54A0"/>
    <w:rsid w:val="000F67E9"/>
    <w:rsid w:val="000F7DED"/>
    <w:rsid w:val="00100106"/>
    <w:rsid w:val="001037BC"/>
    <w:rsid w:val="00104857"/>
    <w:rsid w:val="00104926"/>
    <w:rsid w:val="0010574E"/>
    <w:rsid w:val="00105BC5"/>
    <w:rsid w:val="00106114"/>
    <w:rsid w:val="001074C6"/>
    <w:rsid w:val="001078AD"/>
    <w:rsid w:val="0011366A"/>
    <w:rsid w:val="00113B1E"/>
    <w:rsid w:val="00113DC6"/>
    <w:rsid w:val="00113DDB"/>
    <w:rsid w:val="00114A6A"/>
    <w:rsid w:val="001152E5"/>
    <w:rsid w:val="0011711C"/>
    <w:rsid w:val="00117932"/>
    <w:rsid w:val="00121A13"/>
    <w:rsid w:val="00121FE4"/>
    <w:rsid w:val="00122A4D"/>
    <w:rsid w:val="00123149"/>
    <w:rsid w:val="001242A3"/>
    <w:rsid w:val="00124E4F"/>
    <w:rsid w:val="001260B7"/>
    <w:rsid w:val="00126528"/>
    <w:rsid w:val="001265CB"/>
    <w:rsid w:val="00127CEC"/>
    <w:rsid w:val="001321C6"/>
    <w:rsid w:val="001322C8"/>
    <w:rsid w:val="001325C4"/>
    <w:rsid w:val="00133010"/>
    <w:rsid w:val="00133225"/>
    <w:rsid w:val="001338EE"/>
    <w:rsid w:val="00133AAE"/>
    <w:rsid w:val="00133F5D"/>
    <w:rsid w:val="00135323"/>
    <w:rsid w:val="001356C4"/>
    <w:rsid w:val="00135FB5"/>
    <w:rsid w:val="00136282"/>
    <w:rsid w:val="00136883"/>
    <w:rsid w:val="00137565"/>
    <w:rsid w:val="00141114"/>
    <w:rsid w:val="00141346"/>
    <w:rsid w:val="00141A68"/>
    <w:rsid w:val="0014285A"/>
    <w:rsid w:val="00142969"/>
    <w:rsid w:val="00142C09"/>
    <w:rsid w:val="00143342"/>
    <w:rsid w:val="00144320"/>
    <w:rsid w:val="001446C2"/>
    <w:rsid w:val="001449EB"/>
    <w:rsid w:val="001457E7"/>
    <w:rsid w:val="00145D9D"/>
    <w:rsid w:val="00146388"/>
    <w:rsid w:val="001463B6"/>
    <w:rsid w:val="00147F6F"/>
    <w:rsid w:val="001529E5"/>
    <w:rsid w:val="00152FB3"/>
    <w:rsid w:val="0015322B"/>
    <w:rsid w:val="001535B6"/>
    <w:rsid w:val="00153BC0"/>
    <w:rsid w:val="00153C7E"/>
    <w:rsid w:val="001540C0"/>
    <w:rsid w:val="0015503F"/>
    <w:rsid w:val="00155873"/>
    <w:rsid w:val="00156B25"/>
    <w:rsid w:val="00156E1A"/>
    <w:rsid w:val="00157894"/>
    <w:rsid w:val="00157B55"/>
    <w:rsid w:val="0016226B"/>
    <w:rsid w:val="001633A7"/>
    <w:rsid w:val="00163702"/>
    <w:rsid w:val="001642FA"/>
    <w:rsid w:val="001649EB"/>
    <w:rsid w:val="00164B59"/>
    <w:rsid w:val="00164BAF"/>
    <w:rsid w:val="00164FA8"/>
    <w:rsid w:val="00165065"/>
    <w:rsid w:val="00165160"/>
    <w:rsid w:val="00165434"/>
    <w:rsid w:val="0016580B"/>
    <w:rsid w:val="00165F49"/>
    <w:rsid w:val="00166213"/>
    <w:rsid w:val="00166453"/>
    <w:rsid w:val="00166B88"/>
    <w:rsid w:val="00166E16"/>
    <w:rsid w:val="0016770A"/>
    <w:rsid w:val="00167748"/>
    <w:rsid w:val="00170804"/>
    <w:rsid w:val="001708E9"/>
    <w:rsid w:val="00171809"/>
    <w:rsid w:val="0017340B"/>
    <w:rsid w:val="00173672"/>
    <w:rsid w:val="0017398D"/>
    <w:rsid w:val="00173FB1"/>
    <w:rsid w:val="00174901"/>
    <w:rsid w:val="00174992"/>
    <w:rsid w:val="00175BCA"/>
    <w:rsid w:val="00176DFD"/>
    <w:rsid w:val="00177BC4"/>
    <w:rsid w:val="00177E94"/>
    <w:rsid w:val="00181123"/>
    <w:rsid w:val="001811C0"/>
    <w:rsid w:val="00181E6A"/>
    <w:rsid w:val="001836BF"/>
    <w:rsid w:val="0018445B"/>
    <w:rsid w:val="0018485A"/>
    <w:rsid w:val="001852C9"/>
    <w:rsid w:val="00187A0B"/>
    <w:rsid w:val="00190087"/>
    <w:rsid w:val="00190DAA"/>
    <w:rsid w:val="00191391"/>
    <w:rsid w:val="001913C4"/>
    <w:rsid w:val="0019348F"/>
    <w:rsid w:val="00193A07"/>
    <w:rsid w:val="00194C95"/>
    <w:rsid w:val="00195C34"/>
    <w:rsid w:val="00195FC5"/>
    <w:rsid w:val="00196EF5"/>
    <w:rsid w:val="00197B80"/>
    <w:rsid w:val="001A06E5"/>
    <w:rsid w:val="001A0B09"/>
    <w:rsid w:val="001A1A53"/>
    <w:rsid w:val="001A2158"/>
    <w:rsid w:val="001A234A"/>
    <w:rsid w:val="001A239F"/>
    <w:rsid w:val="001A4B01"/>
    <w:rsid w:val="001A4C0A"/>
    <w:rsid w:val="001A4C96"/>
    <w:rsid w:val="001A4CF3"/>
    <w:rsid w:val="001A6696"/>
    <w:rsid w:val="001A6E0C"/>
    <w:rsid w:val="001B06E8"/>
    <w:rsid w:val="001B0EEE"/>
    <w:rsid w:val="001B1DD5"/>
    <w:rsid w:val="001B43E5"/>
    <w:rsid w:val="001B509E"/>
    <w:rsid w:val="001B5D44"/>
    <w:rsid w:val="001B63EB"/>
    <w:rsid w:val="001B672C"/>
    <w:rsid w:val="001B6F22"/>
    <w:rsid w:val="001B71D0"/>
    <w:rsid w:val="001B71EE"/>
    <w:rsid w:val="001B7325"/>
    <w:rsid w:val="001B7C8A"/>
    <w:rsid w:val="001C04A8"/>
    <w:rsid w:val="001C163E"/>
    <w:rsid w:val="001C1D33"/>
    <w:rsid w:val="001C2C03"/>
    <w:rsid w:val="001C342A"/>
    <w:rsid w:val="001C42F7"/>
    <w:rsid w:val="001C49E5"/>
    <w:rsid w:val="001C542C"/>
    <w:rsid w:val="001C680C"/>
    <w:rsid w:val="001C6ADB"/>
    <w:rsid w:val="001C7161"/>
    <w:rsid w:val="001C776F"/>
    <w:rsid w:val="001C7A5E"/>
    <w:rsid w:val="001C7A69"/>
    <w:rsid w:val="001C7FEA"/>
    <w:rsid w:val="001D0017"/>
    <w:rsid w:val="001D0499"/>
    <w:rsid w:val="001D074E"/>
    <w:rsid w:val="001D0BBE"/>
    <w:rsid w:val="001D0ED4"/>
    <w:rsid w:val="001D15FC"/>
    <w:rsid w:val="001D212F"/>
    <w:rsid w:val="001D260C"/>
    <w:rsid w:val="001D29D7"/>
    <w:rsid w:val="001D2DE7"/>
    <w:rsid w:val="001D411C"/>
    <w:rsid w:val="001E134B"/>
    <w:rsid w:val="001E1B6A"/>
    <w:rsid w:val="001E1F92"/>
    <w:rsid w:val="001E2484"/>
    <w:rsid w:val="001E26A5"/>
    <w:rsid w:val="001E28F0"/>
    <w:rsid w:val="001E2CA6"/>
    <w:rsid w:val="001E2EBC"/>
    <w:rsid w:val="001E3CC4"/>
    <w:rsid w:val="001E4882"/>
    <w:rsid w:val="001E5B0B"/>
    <w:rsid w:val="001E73AB"/>
    <w:rsid w:val="001E7655"/>
    <w:rsid w:val="001E7AA9"/>
    <w:rsid w:val="001F00C7"/>
    <w:rsid w:val="001F092D"/>
    <w:rsid w:val="001F0BA6"/>
    <w:rsid w:val="001F143A"/>
    <w:rsid w:val="001F1605"/>
    <w:rsid w:val="001F2508"/>
    <w:rsid w:val="001F2E2A"/>
    <w:rsid w:val="001F4614"/>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1081F"/>
    <w:rsid w:val="00210B15"/>
    <w:rsid w:val="002113B4"/>
    <w:rsid w:val="00212AEC"/>
    <w:rsid w:val="002142EA"/>
    <w:rsid w:val="002144DC"/>
    <w:rsid w:val="00214839"/>
    <w:rsid w:val="00215563"/>
    <w:rsid w:val="00215ADD"/>
    <w:rsid w:val="002168A5"/>
    <w:rsid w:val="00217A3E"/>
    <w:rsid w:val="002204BB"/>
    <w:rsid w:val="00221B79"/>
    <w:rsid w:val="00221C59"/>
    <w:rsid w:val="00221C6B"/>
    <w:rsid w:val="00221DDD"/>
    <w:rsid w:val="0022261A"/>
    <w:rsid w:val="00223DC7"/>
    <w:rsid w:val="002244AF"/>
    <w:rsid w:val="0022468C"/>
    <w:rsid w:val="002253A1"/>
    <w:rsid w:val="00225CF8"/>
    <w:rsid w:val="00227277"/>
    <w:rsid w:val="00227639"/>
    <w:rsid w:val="0022794E"/>
    <w:rsid w:val="00233D64"/>
    <w:rsid w:val="0023482A"/>
    <w:rsid w:val="0023497E"/>
    <w:rsid w:val="00234EC4"/>
    <w:rsid w:val="002359CB"/>
    <w:rsid w:val="00235A77"/>
    <w:rsid w:val="00236038"/>
    <w:rsid w:val="002365CA"/>
    <w:rsid w:val="00237299"/>
    <w:rsid w:val="00237732"/>
    <w:rsid w:val="00237B58"/>
    <w:rsid w:val="002433E2"/>
    <w:rsid w:val="00243540"/>
    <w:rsid w:val="002437BC"/>
    <w:rsid w:val="0024497B"/>
    <w:rsid w:val="002449FB"/>
    <w:rsid w:val="0024515B"/>
    <w:rsid w:val="00246021"/>
    <w:rsid w:val="002465E3"/>
    <w:rsid w:val="0024666E"/>
    <w:rsid w:val="00246D5E"/>
    <w:rsid w:val="00247570"/>
    <w:rsid w:val="00247F52"/>
    <w:rsid w:val="00250B25"/>
    <w:rsid w:val="00250B6E"/>
    <w:rsid w:val="00250BBE"/>
    <w:rsid w:val="002515C2"/>
    <w:rsid w:val="0025194F"/>
    <w:rsid w:val="0025195B"/>
    <w:rsid w:val="00252040"/>
    <w:rsid w:val="0025353F"/>
    <w:rsid w:val="002543F1"/>
    <w:rsid w:val="00254AE4"/>
    <w:rsid w:val="00254EF8"/>
    <w:rsid w:val="00256C95"/>
    <w:rsid w:val="00257813"/>
    <w:rsid w:val="0026148A"/>
    <w:rsid w:val="00262696"/>
    <w:rsid w:val="00263CF2"/>
    <w:rsid w:val="00263D25"/>
    <w:rsid w:val="002643C3"/>
    <w:rsid w:val="0026456F"/>
    <w:rsid w:val="00264A0C"/>
    <w:rsid w:val="002657DF"/>
    <w:rsid w:val="0026617B"/>
    <w:rsid w:val="00266EEB"/>
    <w:rsid w:val="00267B5C"/>
    <w:rsid w:val="00267EF4"/>
    <w:rsid w:val="00270258"/>
    <w:rsid w:val="00270CB8"/>
    <w:rsid w:val="002722B5"/>
    <w:rsid w:val="00272B08"/>
    <w:rsid w:val="00272C5B"/>
    <w:rsid w:val="00276D82"/>
    <w:rsid w:val="00281BB8"/>
    <w:rsid w:val="00281E9E"/>
    <w:rsid w:val="00282405"/>
    <w:rsid w:val="00282E64"/>
    <w:rsid w:val="002831D5"/>
    <w:rsid w:val="002840D7"/>
    <w:rsid w:val="00284BAB"/>
    <w:rsid w:val="00285170"/>
    <w:rsid w:val="00285314"/>
    <w:rsid w:val="00285361"/>
    <w:rsid w:val="00286B4C"/>
    <w:rsid w:val="0028727A"/>
    <w:rsid w:val="0029030F"/>
    <w:rsid w:val="0029227E"/>
    <w:rsid w:val="00292D60"/>
    <w:rsid w:val="00293B30"/>
    <w:rsid w:val="00293DD3"/>
    <w:rsid w:val="00294D34"/>
    <w:rsid w:val="00294E3B"/>
    <w:rsid w:val="00295193"/>
    <w:rsid w:val="00295797"/>
    <w:rsid w:val="00296117"/>
    <w:rsid w:val="00296193"/>
    <w:rsid w:val="002967D6"/>
    <w:rsid w:val="00296C66"/>
    <w:rsid w:val="00296EBE"/>
    <w:rsid w:val="002974E3"/>
    <w:rsid w:val="002A084B"/>
    <w:rsid w:val="002A1260"/>
    <w:rsid w:val="002A1589"/>
    <w:rsid w:val="002A1608"/>
    <w:rsid w:val="002A25DC"/>
    <w:rsid w:val="002A2F4B"/>
    <w:rsid w:val="002A3607"/>
    <w:rsid w:val="002A3AAB"/>
    <w:rsid w:val="002A3B35"/>
    <w:rsid w:val="002A3CE6"/>
    <w:rsid w:val="002A4CEA"/>
    <w:rsid w:val="002A4EC1"/>
    <w:rsid w:val="002A5977"/>
    <w:rsid w:val="002A5A13"/>
    <w:rsid w:val="002A6A05"/>
    <w:rsid w:val="002A757F"/>
    <w:rsid w:val="002A7F44"/>
    <w:rsid w:val="002B0C40"/>
    <w:rsid w:val="002B185E"/>
    <w:rsid w:val="002B1966"/>
    <w:rsid w:val="002B2402"/>
    <w:rsid w:val="002B32F7"/>
    <w:rsid w:val="002B3429"/>
    <w:rsid w:val="002B4508"/>
    <w:rsid w:val="002B5779"/>
    <w:rsid w:val="002B608B"/>
    <w:rsid w:val="002B7332"/>
    <w:rsid w:val="002B786A"/>
    <w:rsid w:val="002B7F51"/>
    <w:rsid w:val="002C0155"/>
    <w:rsid w:val="002C09E7"/>
    <w:rsid w:val="002C1BD1"/>
    <w:rsid w:val="002C1E06"/>
    <w:rsid w:val="002C2349"/>
    <w:rsid w:val="002C30D0"/>
    <w:rsid w:val="002C3F07"/>
    <w:rsid w:val="002C4C5F"/>
    <w:rsid w:val="002C5278"/>
    <w:rsid w:val="002C5582"/>
    <w:rsid w:val="002C7EBB"/>
    <w:rsid w:val="002D06C1"/>
    <w:rsid w:val="002D0E0D"/>
    <w:rsid w:val="002D13E4"/>
    <w:rsid w:val="002D2576"/>
    <w:rsid w:val="002D2B7F"/>
    <w:rsid w:val="002D3151"/>
    <w:rsid w:val="002D42B5"/>
    <w:rsid w:val="002D4F1A"/>
    <w:rsid w:val="002D54D5"/>
    <w:rsid w:val="002D5923"/>
    <w:rsid w:val="002D6EC6"/>
    <w:rsid w:val="002D79AC"/>
    <w:rsid w:val="002E039D"/>
    <w:rsid w:val="002E1CD9"/>
    <w:rsid w:val="002E48C7"/>
    <w:rsid w:val="002E4D5A"/>
    <w:rsid w:val="002E6326"/>
    <w:rsid w:val="002E6578"/>
    <w:rsid w:val="002E695F"/>
    <w:rsid w:val="002E71BC"/>
    <w:rsid w:val="002F0CF1"/>
    <w:rsid w:val="002F1278"/>
    <w:rsid w:val="002F30E0"/>
    <w:rsid w:val="002F35E4"/>
    <w:rsid w:val="002F3730"/>
    <w:rsid w:val="002F38E1"/>
    <w:rsid w:val="002F7AF6"/>
    <w:rsid w:val="003000CB"/>
    <w:rsid w:val="00300110"/>
    <w:rsid w:val="003003F7"/>
    <w:rsid w:val="00300E63"/>
    <w:rsid w:val="00301543"/>
    <w:rsid w:val="00302F5F"/>
    <w:rsid w:val="0030441D"/>
    <w:rsid w:val="00304CD8"/>
    <w:rsid w:val="003051F9"/>
    <w:rsid w:val="00305D7C"/>
    <w:rsid w:val="00306063"/>
    <w:rsid w:val="003070ED"/>
    <w:rsid w:val="00307BC1"/>
    <w:rsid w:val="00313B85"/>
    <w:rsid w:val="00313CD0"/>
    <w:rsid w:val="00314C65"/>
    <w:rsid w:val="003166FA"/>
    <w:rsid w:val="00317988"/>
    <w:rsid w:val="003221B4"/>
    <w:rsid w:val="0032258D"/>
    <w:rsid w:val="00322E62"/>
    <w:rsid w:val="00324D13"/>
    <w:rsid w:val="00324EDD"/>
    <w:rsid w:val="00326C89"/>
    <w:rsid w:val="0032729A"/>
    <w:rsid w:val="00327C98"/>
    <w:rsid w:val="00327D02"/>
    <w:rsid w:val="00327F85"/>
    <w:rsid w:val="0033237E"/>
    <w:rsid w:val="003331E4"/>
    <w:rsid w:val="0033423B"/>
    <w:rsid w:val="00334702"/>
    <w:rsid w:val="00334874"/>
    <w:rsid w:val="00334B61"/>
    <w:rsid w:val="00336C64"/>
    <w:rsid w:val="00337162"/>
    <w:rsid w:val="0034194F"/>
    <w:rsid w:val="00341A3C"/>
    <w:rsid w:val="00342799"/>
    <w:rsid w:val="0034384E"/>
    <w:rsid w:val="003442AD"/>
    <w:rsid w:val="00344605"/>
    <w:rsid w:val="00345DFE"/>
    <w:rsid w:val="003474AA"/>
    <w:rsid w:val="00350533"/>
    <w:rsid w:val="0035055C"/>
    <w:rsid w:val="00350D1D"/>
    <w:rsid w:val="003512CB"/>
    <w:rsid w:val="003521CC"/>
    <w:rsid w:val="00352309"/>
    <w:rsid w:val="00352C83"/>
    <w:rsid w:val="00352EB9"/>
    <w:rsid w:val="00352F1A"/>
    <w:rsid w:val="00360D07"/>
    <w:rsid w:val="00360FE1"/>
    <w:rsid w:val="0036107C"/>
    <w:rsid w:val="003615D2"/>
    <w:rsid w:val="00363274"/>
    <w:rsid w:val="0036338C"/>
    <w:rsid w:val="0036429C"/>
    <w:rsid w:val="00364A53"/>
    <w:rsid w:val="003654CB"/>
    <w:rsid w:val="00365913"/>
    <w:rsid w:val="00365A85"/>
    <w:rsid w:val="00365AA9"/>
    <w:rsid w:val="00365F86"/>
    <w:rsid w:val="00365F87"/>
    <w:rsid w:val="0036609D"/>
    <w:rsid w:val="0036691E"/>
    <w:rsid w:val="00366E89"/>
    <w:rsid w:val="00367305"/>
    <w:rsid w:val="00367B8F"/>
    <w:rsid w:val="00367F92"/>
    <w:rsid w:val="003705F4"/>
    <w:rsid w:val="00370D58"/>
    <w:rsid w:val="00371316"/>
    <w:rsid w:val="00371362"/>
    <w:rsid w:val="00372C1B"/>
    <w:rsid w:val="00375047"/>
    <w:rsid w:val="00376713"/>
    <w:rsid w:val="00376EAB"/>
    <w:rsid w:val="003817EF"/>
    <w:rsid w:val="00381815"/>
    <w:rsid w:val="003819AF"/>
    <w:rsid w:val="00381F62"/>
    <w:rsid w:val="003820E9"/>
    <w:rsid w:val="00382603"/>
    <w:rsid w:val="00382DE7"/>
    <w:rsid w:val="00384C1B"/>
    <w:rsid w:val="00384FFC"/>
    <w:rsid w:val="003860DB"/>
    <w:rsid w:val="003866C8"/>
    <w:rsid w:val="003872FC"/>
    <w:rsid w:val="0038773A"/>
    <w:rsid w:val="00387ADC"/>
    <w:rsid w:val="00390020"/>
    <w:rsid w:val="003903D6"/>
    <w:rsid w:val="00390EE6"/>
    <w:rsid w:val="0039118F"/>
    <w:rsid w:val="00391CFC"/>
    <w:rsid w:val="00392AD7"/>
    <w:rsid w:val="00392BD6"/>
    <w:rsid w:val="003938D9"/>
    <w:rsid w:val="00394376"/>
    <w:rsid w:val="003943FF"/>
    <w:rsid w:val="003974EB"/>
    <w:rsid w:val="00397CC5"/>
    <w:rsid w:val="003A0CAA"/>
    <w:rsid w:val="003A1521"/>
    <w:rsid w:val="003A1582"/>
    <w:rsid w:val="003A1B15"/>
    <w:rsid w:val="003A3D9C"/>
    <w:rsid w:val="003A4077"/>
    <w:rsid w:val="003A4AA7"/>
    <w:rsid w:val="003A52FE"/>
    <w:rsid w:val="003A5811"/>
    <w:rsid w:val="003A5AF8"/>
    <w:rsid w:val="003A5D13"/>
    <w:rsid w:val="003A5D28"/>
    <w:rsid w:val="003A6980"/>
    <w:rsid w:val="003A6BB0"/>
    <w:rsid w:val="003A7AD7"/>
    <w:rsid w:val="003B0504"/>
    <w:rsid w:val="003B0717"/>
    <w:rsid w:val="003B09AD"/>
    <w:rsid w:val="003B09E4"/>
    <w:rsid w:val="003B0A51"/>
    <w:rsid w:val="003B1F18"/>
    <w:rsid w:val="003B1FA6"/>
    <w:rsid w:val="003B1FEE"/>
    <w:rsid w:val="003B2D18"/>
    <w:rsid w:val="003B3CCA"/>
    <w:rsid w:val="003B4340"/>
    <w:rsid w:val="003B4911"/>
    <w:rsid w:val="003B5BF0"/>
    <w:rsid w:val="003B60BF"/>
    <w:rsid w:val="003B6197"/>
    <w:rsid w:val="003B6BE3"/>
    <w:rsid w:val="003B70E9"/>
    <w:rsid w:val="003C010C"/>
    <w:rsid w:val="003C0A6C"/>
    <w:rsid w:val="003C11B7"/>
    <w:rsid w:val="003C14F8"/>
    <w:rsid w:val="003C1618"/>
    <w:rsid w:val="003C36E2"/>
    <w:rsid w:val="003C380F"/>
    <w:rsid w:val="003C3A21"/>
    <w:rsid w:val="003C533F"/>
    <w:rsid w:val="003C5A43"/>
    <w:rsid w:val="003C6DF7"/>
    <w:rsid w:val="003D0519"/>
    <w:rsid w:val="003D07DF"/>
    <w:rsid w:val="003D0B14"/>
    <w:rsid w:val="003D0FF6"/>
    <w:rsid w:val="003D237B"/>
    <w:rsid w:val="003D25D1"/>
    <w:rsid w:val="003D262C"/>
    <w:rsid w:val="003D2F62"/>
    <w:rsid w:val="003D3128"/>
    <w:rsid w:val="003D36F4"/>
    <w:rsid w:val="003D5156"/>
    <w:rsid w:val="003D653A"/>
    <w:rsid w:val="003D6C3F"/>
    <w:rsid w:val="003D6D61"/>
    <w:rsid w:val="003D79B9"/>
    <w:rsid w:val="003E0557"/>
    <w:rsid w:val="003E091D"/>
    <w:rsid w:val="003E0B89"/>
    <w:rsid w:val="003E1C53"/>
    <w:rsid w:val="003E2A69"/>
    <w:rsid w:val="003E2CA2"/>
    <w:rsid w:val="003E2D49"/>
    <w:rsid w:val="003E2FD4"/>
    <w:rsid w:val="003E3117"/>
    <w:rsid w:val="003E49F6"/>
    <w:rsid w:val="003E660F"/>
    <w:rsid w:val="003E6C6F"/>
    <w:rsid w:val="003E745A"/>
    <w:rsid w:val="003F0512"/>
    <w:rsid w:val="003F0841"/>
    <w:rsid w:val="003F0BD3"/>
    <w:rsid w:val="003F16C3"/>
    <w:rsid w:val="003F23D3"/>
    <w:rsid w:val="003F3E62"/>
    <w:rsid w:val="003F3F08"/>
    <w:rsid w:val="003F49F1"/>
    <w:rsid w:val="003F5029"/>
    <w:rsid w:val="003F58C2"/>
    <w:rsid w:val="003F6272"/>
    <w:rsid w:val="003F787D"/>
    <w:rsid w:val="00400E72"/>
    <w:rsid w:val="0040136D"/>
    <w:rsid w:val="00401400"/>
    <w:rsid w:val="00402487"/>
    <w:rsid w:val="00403709"/>
    <w:rsid w:val="00403FE3"/>
    <w:rsid w:val="00403FEE"/>
    <w:rsid w:val="00404449"/>
    <w:rsid w:val="00404869"/>
    <w:rsid w:val="00405884"/>
    <w:rsid w:val="00406DE2"/>
    <w:rsid w:val="00406FD1"/>
    <w:rsid w:val="00407577"/>
    <w:rsid w:val="004078B8"/>
    <w:rsid w:val="00407D39"/>
    <w:rsid w:val="00407E5D"/>
    <w:rsid w:val="00412049"/>
    <w:rsid w:val="00412328"/>
    <w:rsid w:val="00413349"/>
    <w:rsid w:val="00413C5F"/>
    <w:rsid w:val="00413F15"/>
    <w:rsid w:val="00414368"/>
    <w:rsid w:val="0041477A"/>
    <w:rsid w:val="00414DE6"/>
    <w:rsid w:val="00415BEA"/>
    <w:rsid w:val="004167A3"/>
    <w:rsid w:val="00416C46"/>
    <w:rsid w:val="00417736"/>
    <w:rsid w:val="004217CE"/>
    <w:rsid w:val="004231C1"/>
    <w:rsid w:val="00424411"/>
    <w:rsid w:val="00424D52"/>
    <w:rsid w:val="00426A93"/>
    <w:rsid w:val="00426EDF"/>
    <w:rsid w:val="00430E30"/>
    <w:rsid w:val="00431D25"/>
    <w:rsid w:val="004320B2"/>
    <w:rsid w:val="00432D78"/>
    <w:rsid w:val="00432DAA"/>
    <w:rsid w:val="00432EBB"/>
    <w:rsid w:val="00434305"/>
    <w:rsid w:val="00435DF7"/>
    <w:rsid w:val="00435EDA"/>
    <w:rsid w:val="004361A6"/>
    <w:rsid w:val="004368E9"/>
    <w:rsid w:val="00437FA1"/>
    <w:rsid w:val="0044083F"/>
    <w:rsid w:val="00441AE7"/>
    <w:rsid w:val="00441E02"/>
    <w:rsid w:val="00441F69"/>
    <w:rsid w:val="00442116"/>
    <w:rsid w:val="00442A57"/>
    <w:rsid w:val="00443F17"/>
    <w:rsid w:val="00444F22"/>
    <w:rsid w:val="00445574"/>
    <w:rsid w:val="00446499"/>
    <w:rsid w:val="00446763"/>
    <w:rsid w:val="004467FB"/>
    <w:rsid w:val="00447615"/>
    <w:rsid w:val="00450458"/>
    <w:rsid w:val="00450595"/>
    <w:rsid w:val="00452CC2"/>
    <w:rsid w:val="00452D6B"/>
    <w:rsid w:val="00453E4A"/>
    <w:rsid w:val="00454484"/>
    <w:rsid w:val="0045517B"/>
    <w:rsid w:val="00455BBA"/>
    <w:rsid w:val="00455CB5"/>
    <w:rsid w:val="0045626B"/>
    <w:rsid w:val="00457598"/>
    <w:rsid w:val="00460E88"/>
    <w:rsid w:val="00462B50"/>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583F"/>
    <w:rsid w:val="00475DE8"/>
    <w:rsid w:val="0047799A"/>
    <w:rsid w:val="004802DB"/>
    <w:rsid w:val="00480B5B"/>
    <w:rsid w:val="00481C44"/>
    <w:rsid w:val="00484936"/>
    <w:rsid w:val="004853B3"/>
    <w:rsid w:val="00485C89"/>
    <w:rsid w:val="004861A9"/>
    <w:rsid w:val="00486BE3"/>
    <w:rsid w:val="00487B25"/>
    <w:rsid w:val="004905E4"/>
    <w:rsid w:val="004908F9"/>
    <w:rsid w:val="00490A89"/>
    <w:rsid w:val="00490AB4"/>
    <w:rsid w:val="00490EF5"/>
    <w:rsid w:val="00490F03"/>
    <w:rsid w:val="00492F02"/>
    <w:rsid w:val="0049387F"/>
    <w:rsid w:val="004939AE"/>
    <w:rsid w:val="00495AF2"/>
    <w:rsid w:val="004A01D0"/>
    <w:rsid w:val="004A031A"/>
    <w:rsid w:val="004A08AB"/>
    <w:rsid w:val="004A103E"/>
    <w:rsid w:val="004A12DF"/>
    <w:rsid w:val="004A1BA8"/>
    <w:rsid w:val="004A2ADC"/>
    <w:rsid w:val="004A390C"/>
    <w:rsid w:val="004A4B57"/>
    <w:rsid w:val="004A5FD9"/>
    <w:rsid w:val="004A6321"/>
    <w:rsid w:val="004A63FA"/>
    <w:rsid w:val="004A6A3D"/>
    <w:rsid w:val="004A715D"/>
    <w:rsid w:val="004A72E8"/>
    <w:rsid w:val="004A76A2"/>
    <w:rsid w:val="004B0272"/>
    <w:rsid w:val="004B0D63"/>
    <w:rsid w:val="004B1D22"/>
    <w:rsid w:val="004B2159"/>
    <w:rsid w:val="004B2701"/>
    <w:rsid w:val="004B2E1B"/>
    <w:rsid w:val="004B3AA8"/>
    <w:rsid w:val="004B3E93"/>
    <w:rsid w:val="004B5AB7"/>
    <w:rsid w:val="004B797F"/>
    <w:rsid w:val="004B79DC"/>
    <w:rsid w:val="004B7A27"/>
    <w:rsid w:val="004C0153"/>
    <w:rsid w:val="004C039E"/>
    <w:rsid w:val="004C1D8F"/>
    <w:rsid w:val="004C1FBC"/>
    <w:rsid w:val="004C25A2"/>
    <w:rsid w:val="004C26CD"/>
    <w:rsid w:val="004C3F1D"/>
    <w:rsid w:val="004C458D"/>
    <w:rsid w:val="004C50F3"/>
    <w:rsid w:val="004C7238"/>
    <w:rsid w:val="004C7556"/>
    <w:rsid w:val="004C7E8B"/>
    <w:rsid w:val="004C7E9D"/>
    <w:rsid w:val="004C7F67"/>
    <w:rsid w:val="004D05F3"/>
    <w:rsid w:val="004D076D"/>
    <w:rsid w:val="004D093A"/>
    <w:rsid w:val="004D0EF1"/>
    <w:rsid w:val="004D2171"/>
    <w:rsid w:val="004D2253"/>
    <w:rsid w:val="004D228E"/>
    <w:rsid w:val="004D348A"/>
    <w:rsid w:val="004D4406"/>
    <w:rsid w:val="004D5C66"/>
    <w:rsid w:val="004D7C42"/>
    <w:rsid w:val="004D7F52"/>
    <w:rsid w:val="004E0465"/>
    <w:rsid w:val="004E127B"/>
    <w:rsid w:val="004E16DF"/>
    <w:rsid w:val="004E1C0A"/>
    <w:rsid w:val="004E29B3"/>
    <w:rsid w:val="004E30C5"/>
    <w:rsid w:val="004E4A8A"/>
    <w:rsid w:val="004E4AA5"/>
    <w:rsid w:val="004E4AEE"/>
    <w:rsid w:val="004E5738"/>
    <w:rsid w:val="004E59E3"/>
    <w:rsid w:val="004E59F6"/>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1668"/>
    <w:rsid w:val="005022C9"/>
    <w:rsid w:val="00503587"/>
    <w:rsid w:val="0050363E"/>
    <w:rsid w:val="005039BC"/>
    <w:rsid w:val="005043BB"/>
    <w:rsid w:val="005046AF"/>
    <w:rsid w:val="005047FA"/>
    <w:rsid w:val="00504A3D"/>
    <w:rsid w:val="005054DE"/>
    <w:rsid w:val="00505767"/>
    <w:rsid w:val="005073F0"/>
    <w:rsid w:val="00510A7B"/>
    <w:rsid w:val="00512430"/>
    <w:rsid w:val="005127A1"/>
    <w:rsid w:val="00512BAF"/>
    <w:rsid w:val="00512F6E"/>
    <w:rsid w:val="00513038"/>
    <w:rsid w:val="00513862"/>
    <w:rsid w:val="00513A5B"/>
    <w:rsid w:val="00514174"/>
    <w:rsid w:val="00514847"/>
    <w:rsid w:val="00514E7E"/>
    <w:rsid w:val="0051525B"/>
    <w:rsid w:val="00516088"/>
    <w:rsid w:val="00516B0B"/>
    <w:rsid w:val="00516FC5"/>
    <w:rsid w:val="005220EC"/>
    <w:rsid w:val="005225BC"/>
    <w:rsid w:val="00522E0F"/>
    <w:rsid w:val="00523F95"/>
    <w:rsid w:val="00524BFB"/>
    <w:rsid w:val="00524D65"/>
    <w:rsid w:val="00525B16"/>
    <w:rsid w:val="00526DE7"/>
    <w:rsid w:val="0052784F"/>
    <w:rsid w:val="00531E18"/>
    <w:rsid w:val="0053248C"/>
    <w:rsid w:val="00532B49"/>
    <w:rsid w:val="00532BCF"/>
    <w:rsid w:val="00533641"/>
    <w:rsid w:val="00533D04"/>
    <w:rsid w:val="00534804"/>
    <w:rsid w:val="00534BDF"/>
    <w:rsid w:val="00535125"/>
    <w:rsid w:val="005354EA"/>
    <w:rsid w:val="0053585F"/>
    <w:rsid w:val="00535D3F"/>
    <w:rsid w:val="00535EC4"/>
    <w:rsid w:val="00535ED9"/>
    <w:rsid w:val="00536340"/>
    <w:rsid w:val="0053692B"/>
    <w:rsid w:val="00537DCB"/>
    <w:rsid w:val="00540547"/>
    <w:rsid w:val="00541853"/>
    <w:rsid w:val="00542629"/>
    <w:rsid w:val="00542C1C"/>
    <w:rsid w:val="00543634"/>
    <w:rsid w:val="00543BDA"/>
    <w:rsid w:val="00543E39"/>
    <w:rsid w:val="005441CC"/>
    <w:rsid w:val="0054581E"/>
    <w:rsid w:val="00545BB1"/>
    <w:rsid w:val="0054619F"/>
    <w:rsid w:val="005479DA"/>
    <w:rsid w:val="00547BCC"/>
    <w:rsid w:val="0055013B"/>
    <w:rsid w:val="00551F6F"/>
    <w:rsid w:val="005528BA"/>
    <w:rsid w:val="0055314D"/>
    <w:rsid w:val="00553632"/>
    <w:rsid w:val="00555044"/>
    <w:rsid w:val="00556569"/>
    <w:rsid w:val="00557A4D"/>
    <w:rsid w:val="00557D79"/>
    <w:rsid w:val="00561475"/>
    <w:rsid w:val="00562308"/>
    <w:rsid w:val="0056487B"/>
    <w:rsid w:val="00564FB9"/>
    <w:rsid w:val="00565BA9"/>
    <w:rsid w:val="005660D9"/>
    <w:rsid w:val="005661A4"/>
    <w:rsid w:val="00567EAC"/>
    <w:rsid w:val="00571BDE"/>
    <w:rsid w:val="00571C17"/>
    <w:rsid w:val="00573CB4"/>
    <w:rsid w:val="00573D9E"/>
    <w:rsid w:val="00573F07"/>
    <w:rsid w:val="00574816"/>
    <w:rsid w:val="00574F9D"/>
    <w:rsid w:val="00577724"/>
    <w:rsid w:val="00577A56"/>
    <w:rsid w:val="005801E3"/>
    <w:rsid w:val="00581802"/>
    <w:rsid w:val="00581AD1"/>
    <w:rsid w:val="005830F6"/>
    <w:rsid w:val="005836A8"/>
    <w:rsid w:val="0058409C"/>
    <w:rsid w:val="00584262"/>
    <w:rsid w:val="00586630"/>
    <w:rsid w:val="00587066"/>
    <w:rsid w:val="00587ADD"/>
    <w:rsid w:val="00587D44"/>
    <w:rsid w:val="00592432"/>
    <w:rsid w:val="00593A49"/>
    <w:rsid w:val="00593EF5"/>
    <w:rsid w:val="00594A70"/>
    <w:rsid w:val="00596160"/>
    <w:rsid w:val="00596460"/>
    <w:rsid w:val="005966E2"/>
    <w:rsid w:val="00597007"/>
    <w:rsid w:val="00597BFD"/>
    <w:rsid w:val="005A0966"/>
    <w:rsid w:val="005A11B7"/>
    <w:rsid w:val="005A260B"/>
    <w:rsid w:val="005A2AC4"/>
    <w:rsid w:val="005A2B24"/>
    <w:rsid w:val="005A4219"/>
    <w:rsid w:val="005A4303"/>
    <w:rsid w:val="005A4A1B"/>
    <w:rsid w:val="005A55AC"/>
    <w:rsid w:val="005A74CA"/>
    <w:rsid w:val="005A7830"/>
    <w:rsid w:val="005A7AD1"/>
    <w:rsid w:val="005A7FCE"/>
    <w:rsid w:val="005B0F3F"/>
    <w:rsid w:val="005B191C"/>
    <w:rsid w:val="005B2172"/>
    <w:rsid w:val="005B27CA"/>
    <w:rsid w:val="005B4903"/>
    <w:rsid w:val="005B51CE"/>
    <w:rsid w:val="005B53F6"/>
    <w:rsid w:val="005B56D8"/>
    <w:rsid w:val="005B5885"/>
    <w:rsid w:val="005B5CD7"/>
    <w:rsid w:val="005B61B9"/>
    <w:rsid w:val="005B6CF6"/>
    <w:rsid w:val="005B7422"/>
    <w:rsid w:val="005B7F85"/>
    <w:rsid w:val="005C2412"/>
    <w:rsid w:val="005C29B8"/>
    <w:rsid w:val="005C3EF0"/>
    <w:rsid w:val="005C468A"/>
    <w:rsid w:val="005C55AF"/>
    <w:rsid w:val="005C5851"/>
    <w:rsid w:val="005C5F21"/>
    <w:rsid w:val="005C6A40"/>
    <w:rsid w:val="005C7156"/>
    <w:rsid w:val="005C7806"/>
    <w:rsid w:val="005D0327"/>
    <w:rsid w:val="005D0C75"/>
    <w:rsid w:val="005D162A"/>
    <w:rsid w:val="005D2DA1"/>
    <w:rsid w:val="005D37B8"/>
    <w:rsid w:val="005D3B36"/>
    <w:rsid w:val="005D4171"/>
    <w:rsid w:val="005D5181"/>
    <w:rsid w:val="005D6461"/>
    <w:rsid w:val="005D6A95"/>
    <w:rsid w:val="005D6B2C"/>
    <w:rsid w:val="005D6D9C"/>
    <w:rsid w:val="005D751F"/>
    <w:rsid w:val="005E144D"/>
    <w:rsid w:val="005E2335"/>
    <w:rsid w:val="005E245C"/>
    <w:rsid w:val="005E34CA"/>
    <w:rsid w:val="005E3C18"/>
    <w:rsid w:val="005E4250"/>
    <w:rsid w:val="005E4D64"/>
    <w:rsid w:val="005E509D"/>
    <w:rsid w:val="005E5729"/>
    <w:rsid w:val="005E58EC"/>
    <w:rsid w:val="005E6812"/>
    <w:rsid w:val="005E6D13"/>
    <w:rsid w:val="005E7881"/>
    <w:rsid w:val="005E78E0"/>
    <w:rsid w:val="005F0D9C"/>
    <w:rsid w:val="005F284E"/>
    <w:rsid w:val="005F2C30"/>
    <w:rsid w:val="005F303C"/>
    <w:rsid w:val="005F4998"/>
    <w:rsid w:val="005F6A86"/>
    <w:rsid w:val="00600969"/>
    <w:rsid w:val="00600F28"/>
    <w:rsid w:val="006015CE"/>
    <w:rsid w:val="00602170"/>
    <w:rsid w:val="00602730"/>
    <w:rsid w:val="0060291B"/>
    <w:rsid w:val="006035C7"/>
    <w:rsid w:val="0060403D"/>
    <w:rsid w:val="00604784"/>
    <w:rsid w:val="0060484E"/>
    <w:rsid w:val="00604C03"/>
    <w:rsid w:val="00606419"/>
    <w:rsid w:val="00607D29"/>
    <w:rsid w:val="0061149C"/>
    <w:rsid w:val="00611DC1"/>
    <w:rsid w:val="00612952"/>
    <w:rsid w:val="0061398C"/>
    <w:rsid w:val="00613C04"/>
    <w:rsid w:val="00614492"/>
    <w:rsid w:val="00614CC1"/>
    <w:rsid w:val="00615A9D"/>
    <w:rsid w:val="0061629D"/>
    <w:rsid w:val="00617387"/>
    <w:rsid w:val="006205AF"/>
    <w:rsid w:val="006205D6"/>
    <w:rsid w:val="00620968"/>
    <w:rsid w:val="00620CFA"/>
    <w:rsid w:val="00621632"/>
    <w:rsid w:val="00622A2C"/>
    <w:rsid w:val="00623116"/>
    <w:rsid w:val="006233AA"/>
    <w:rsid w:val="006252D8"/>
    <w:rsid w:val="00625765"/>
    <w:rsid w:val="006259BC"/>
    <w:rsid w:val="00625BE8"/>
    <w:rsid w:val="00625C0A"/>
    <w:rsid w:val="0062636B"/>
    <w:rsid w:val="00632182"/>
    <w:rsid w:val="006323D3"/>
    <w:rsid w:val="00632AE0"/>
    <w:rsid w:val="00633C17"/>
    <w:rsid w:val="006343CA"/>
    <w:rsid w:val="00634BB5"/>
    <w:rsid w:val="00634D9E"/>
    <w:rsid w:val="00636E3E"/>
    <w:rsid w:val="006379F7"/>
    <w:rsid w:val="00637E4D"/>
    <w:rsid w:val="00640620"/>
    <w:rsid w:val="00640C96"/>
    <w:rsid w:val="00641215"/>
    <w:rsid w:val="00641A1F"/>
    <w:rsid w:val="00641E21"/>
    <w:rsid w:val="0064367B"/>
    <w:rsid w:val="006439AB"/>
    <w:rsid w:val="00643FCF"/>
    <w:rsid w:val="00645904"/>
    <w:rsid w:val="00645B1B"/>
    <w:rsid w:val="006506E3"/>
    <w:rsid w:val="00651559"/>
    <w:rsid w:val="00651ACB"/>
    <w:rsid w:val="00651C47"/>
    <w:rsid w:val="00652AB2"/>
    <w:rsid w:val="00652B43"/>
    <w:rsid w:val="00653FED"/>
    <w:rsid w:val="00654EC0"/>
    <w:rsid w:val="0065525B"/>
    <w:rsid w:val="00655D4F"/>
    <w:rsid w:val="00656D29"/>
    <w:rsid w:val="00657BF3"/>
    <w:rsid w:val="00657C2A"/>
    <w:rsid w:val="006600F7"/>
    <w:rsid w:val="00661D46"/>
    <w:rsid w:val="00662F0F"/>
    <w:rsid w:val="006640E5"/>
    <w:rsid w:val="006646F1"/>
    <w:rsid w:val="006648CB"/>
    <w:rsid w:val="00664929"/>
    <w:rsid w:val="00664F62"/>
    <w:rsid w:val="006655E1"/>
    <w:rsid w:val="00665CD0"/>
    <w:rsid w:val="00666E47"/>
    <w:rsid w:val="00667E2F"/>
    <w:rsid w:val="00671393"/>
    <w:rsid w:val="00672060"/>
    <w:rsid w:val="00672BFD"/>
    <w:rsid w:val="006752A0"/>
    <w:rsid w:val="0067550C"/>
    <w:rsid w:val="0067620D"/>
    <w:rsid w:val="006770F4"/>
    <w:rsid w:val="00677A84"/>
    <w:rsid w:val="0068026D"/>
    <w:rsid w:val="00680A27"/>
    <w:rsid w:val="006812BB"/>
    <w:rsid w:val="006816A4"/>
    <w:rsid w:val="006819B8"/>
    <w:rsid w:val="00683E73"/>
    <w:rsid w:val="006840A6"/>
    <w:rsid w:val="006850CD"/>
    <w:rsid w:val="00685AAB"/>
    <w:rsid w:val="006861FB"/>
    <w:rsid w:val="00686F69"/>
    <w:rsid w:val="00687DAB"/>
    <w:rsid w:val="00693788"/>
    <w:rsid w:val="0069381E"/>
    <w:rsid w:val="006956D9"/>
    <w:rsid w:val="00695818"/>
    <w:rsid w:val="0069692F"/>
    <w:rsid w:val="00697705"/>
    <w:rsid w:val="006A06CD"/>
    <w:rsid w:val="006A07AA"/>
    <w:rsid w:val="006A12AE"/>
    <w:rsid w:val="006A25E5"/>
    <w:rsid w:val="006A2B46"/>
    <w:rsid w:val="006A336D"/>
    <w:rsid w:val="006A37B9"/>
    <w:rsid w:val="006A38DE"/>
    <w:rsid w:val="006A5214"/>
    <w:rsid w:val="006A6294"/>
    <w:rsid w:val="006A6ECC"/>
    <w:rsid w:val="006B1A12"/>
    <w:rsid w:val="006B1DE8"/>
    <w:rsid w:val="006B2672"/>
    <w:rsid w:val="006B2C6E"/>
    <w:rsid w:val="006B2D70"/>
    <w:rsid w:val="006B4687"/>
    <w:rsid w:val="006B54BF"/>
    <w:rsid w:val="006B5F44"/>
    <w:rsid w:val="006B5F90"/>
    <w:rsid w:val="006B623A"/>
    <w:rsid w:val="006B62E4"/>
    <w:rsid w:val="006B660B"/>
    <w:rsid w:val="006B66B6"/>
    <w:rsid w:val="006C0A2B"/>
    <w:rsid w:val="006C14D2"/>
    <w:rsid w:val="006C1BBA"/>
    <w:rsid w:val="006C1CD7"/>
    <w:rsid w:val="006C2079"/>
    <w:rsid w:val="006C259A"/>
    <w:rsid w:val="006C2A2E"/>
    <w:rsid w:val="006C365D"/>
    <w:rsid w:val="006C3F18"/>
    <w:rsid w:val="006C5A62"/>
    <w:rsid w:val="006C5D68"/>
    <w:rsid w:val="006C6976"/>
    <w:rsid w:val="006C6DD0"/>
    <w:rsid w:val="006D04EA"/>
    <w:rsid w:val="006D16C4"/>
    <w:rsid w:val="006D22C3"/>
    <w:rsid w:val="006D2674"/>
    <w:rsid w:val="006D3E96"/>
    <w:rsid w:val="006D4515"/>
    <w:rsid w:val="006D453E"/>
    <w:rsid w:val="006D4BB1"/>
    <w:rsid w:val="006D51D8"/>
    <w:rsid w:val="006D6593"/>
    <w:rsid w:val="006E0938"/>
    <w:rsid w:val="006E3877"/>
    <w:rsid w:val="006E3DC2"/>
    <w:rsid w:val="006E5A8F"/>
    <w:rsid w:val="006E5D13"/>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4DD3"/>
    <w:rsid w:val="00707669"/>
    <w:rsid w:val="00707BAA"/>
    <w:rsid w:val="00710C65"/>
    <w:rsid w:val="00711CBA"/>
    <w:rsid w:val="00711FB5"/>
    <w:rsid w:val="00712A01"/>
    <w:rsid w:val="007143F9"/>
    <w:rsid w:val="00714F58"/>
    <w:rsid w:val="0071616A"/>
    <w:rsid w:val="0071708B"/>
    <w:rsid w:val="00721019"/>
    <w:rsid w:val="00721474"/>
    <w:rsid w:val="00722FBF"/>
    <w:rsid w:val="00722FC2"/>
    <w:rsid w:val="007230FD"/>
    <w:rsid w:val="00723520"/>
    <w:rsid w:val="007245E8"/>
    <w:rsid w:val="00724E1B"/>
    <w:rsid w:val="00724E8D"/>
    <w:rsid w:val="00725949"/>
    <w:rsid w:val="00725AF3"/>
    <w:rsid w:val="007265A8"/>
    <w:rsid w:val="0072674D"/>
    <w:rsid w:val="00727462"/>
    <w:rsid w:val="00727BAA"/>
    <w:rsid w:val="00727FA2"/>
    <w:rsid w:val="007322D9"/>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F0A"/>
    <w:rsid w:val="007444E8"/>
    <w:rsid w:val="0074463E"/>
    <w:rsid w:val="0074548E"/>
    <w:rsid w:val="007454EC"/>
    <w:rsid w:val="00745773"/>
    <w:rsid w:val="00745F48"/>
    <w:rsid w:val="00746800"/>
    <w:rsid w:val="0074739C"/>
    <w:rsid w:val="0074791B"/>
    <w:rsid w:val="007501A8"/>
    <w:rsid w:val="007502D2"/>
    <w:rsid w:val="00750D61"/>
    <w:rsid w:val="00750EE1"/>
    <w:rsid w:val="00752067"/>
    <w:rsid w:val="00752B4D"/>
    <w:rsid w:val="00753B52"/>
    <w:rsid w:val="007546E6"/>
    <w:rsid w:val="00755402"/>
    <w:rsid w:val="00755500"/>
    <w:rsid w:val="00755C16"/>
    <w:rsid w:val="0075610F"/>
    <w:rsid w:val="00756169"/>
    <w:rsid w:val="00756B26"/>
    <w:rsid w:val="00756EDF"/>
    <w:rsid w:val="007579E8"/>
    <w:rsid w:val="007600E3"/>
    <w:rsid w:val="0076070A"/>
    <w:rsid w:val="00764187"/>
    <w:rsid w:val="00764A5C"/>
    <w:rsid w:val="00764EED"/>
    <w:rsid w:val="00765C43"/>
    <w:rsid w:val="00765EFB"/>
    <w:rsid w:val="007671CA"/>
    <w:rsid w:val="00767C61"/>
    <w:rsid w:val="0077008A"/>
    <w:rsid w:val="00771155"/>
    <w:rsid w:val="007714FA"/>
    <w:rsid w:val="007734D8"/>
    <w:rsid w:val="007737A8"/>
    <w:rsid w:val="00773C1F"/>
    <w:rsid w:val="00774312"/>
    <w:rsid w:val="00774DA4"/>
    <w:rsid w:val="00775499"/>
    <w:rsid w:val="00776410"/>
    <w:rsid w:val="00776599"/>
    <w:rsid w:val="0077710B"/>
    <w:rsid w:val="00777799"/>
    <w:rsid w:val="0078046F"/>
    <w:rsid w:val="00780CF1"/>
    <w:rsid w:val="0078114B"/>
    <w:rsid w:val="00781A84"/>
    <w:rsid w:val="00781C97"/>
    <w:rsid w:val="00781DD2"/>
    <w:rsid w:val="0078360D"/>
    <w:rsid w:val="00783902"/>
    <w:rsid w:val="00783D36"/>
    <w:rsid w:val="00783ECF"/>
    <w:rsid w:val="0078413A"/>
    <w:rsid w:val="00784A47"/>
    <w:rsid w:val="00786888"/>
    <w:rsid w:val="00790308"/>
    <w:rsid w:val="00790423"/>
    <w:rsid w:val="00790B17"/>
    <w:rsid w:val="007911A8"/>
    <w:rsid w:val="0079142B"/>
    <w:rsid w:val="00791C5F"/>
    <w:rsid w:val="00793377"/>
    <w:rsid w:val="007939AB"/>
    <w:rsid w:val="007959E8"/>
    <w:rsid w:val="00795E9C"/>
    <w:rsid w:val="00797F3E"/>
    <w:rsid w:val="007A0521"/>
    <w:rsid w:val="007A295D"/>
    <w:rsid w:val="007A2E12"/>
    <w:rsid w:val="007A3475"/>
    <w:rsid w:val="007A41C8"/>
    <w:rsid w:val="007A5093"/>
    <w:rsid w:val="007A54CE"/>
    <w:rsid w:val="007A6FD9"/>
    <w:rsid w:val="007A7FFA"/>
    <w:rsid w:val="007B0024"/>
    <w:rsid w:val="007B04EB"/>
    <w:rsid w:val="007B0587"/>
    <w:rsid w:val="007B0D4F"/>
    <w:rsid w:val="007B4254"/>
    <w:rsid w:val="007B5A3D"/>
    <w:rsid w:val="007B5B95"/>
    <w:rsid w:val="007B6032"/>
    <w:rsid w:val="007B674B"/>
    <w:rsid w:val="007B68EA"/>
    <w:rsid w:val="007B7453"/>
    <w:rsid w:val="007B7E8F"/>
    <w:rsid w:val="007C1DDE"/>
    <w:rsid w:val="007C2C6E"/>
    <w:rsid w:val="007C2D89"/>
    <w:rsid w:val="007C4593"/>
    <w:rsid w:val="007C500D"/>
    <w:rsid w:val="007C5309"/>
    <w:rsid w:val="007C5B57"/>
    <w:rsid w:val="007C6069"/>
    <w:rsid w:val="007C6C8F"/>
    <w:rsid w:val="007C714D"/>
    <w:rsid w:val="007D0358"/>
    <w:rsid w:val="007D06C4"/>
    <w:rsid w:val="007D1352"/>
    <w:rsid w:val="007D2508"/>
    <w:rsid w:val="007D28E1"/>
    <w:rsid w:val="007D346A"/>
    <w:rsid w:val="007D3CFB"/>
    <w:rsid w:val="007D3FBF"/>
    <w:rsid w:val="007D6518"/>
    <w:rsid w:val="007D6F46"/>
    <w:rsid w:val="007D7184"/>
    <w:rsid w:val="007D76BD"/>
    <w:rsid w:val="007E0BF1"/>
    <w:rsid w:val="007E0E2A"/>
    <w:rsid w:val="007E2CF9"/>
    <w:rsid w:val="007E41BC"/>
    <w:rsid w:val="007E49F3"/>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9D7"/>
    <w:rsid w:val="00804BB7"/>
    <w:rsid w:val="00804D41"/>
    <w:rsid w:val="00804E89"/>
    <w:rsid w:val="00804FC6"/>
    <w:rsid w:val="0080652A"/>
    <w:rsid w:val="00806553"/>
    <w:rsid w:val="00810257"/>
    <w:rsid w:val="008102F1"/>
    <w:rsid w:val="00810413"/>
    <w:rsid w:val="008104F5"/>
    <w:rsid w:val="00811072"/>
    <w:rsid w:val="00811101"/>
    <w:rsid w:val="00811369"/>
    <w:rsid w:val="008113CF"/>
    <w:rsid w:val="00812EF1"/>
    <w:rsid w:val="008131DA"/>
    <w:rsid w:val="008137DA"/>
    <w:rsid w:val="0081426F"/>
    <w:rsid w:val="008150E0"/>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CC3"/>
    <w:rsid w:val="0083183D"/>
    <w:rsid w:val="0083348C"/>
    <w:rsid w:val="0083436B"/>
    <w:rsid w:val="008354B3"/>
    <w:rsid w:val="0083722C"/>
    <w:rsid w:val="008373D3"/>
    <w:rsid w:val="00837999"/>
    <w:rsid w:val="00840617"/>
    <w:rsid w:val="00840F84"/>
    <w:rsid w:val="00841100"/>
    <w:rsid w:val="00841412"/>
    <w:rsid w:val="008415E6"/>
    <w:rsid w:val="00842A47"/>
    <w:rsid w:val="00843C13"/>
    <w:rsid w:val="008452A1"/>
    <w:rsid w:val="008454F8"/>
    <w:rsid w:val="008460A7"/>
    <w:rsid w:val="00847B76"/>
    <w:rsid w:val="0085173A"/>
    <w:rsid w:val="00852742"/>
    <w:rsid w:val="0085541C"/>
    <w:rsid w:val="008562BC"/>
    <w:rsid w:val="00856C45"/>
    <w:rsid w:val="00857B53"/>
    <w:rsid w:val="00860174"/>
    <w:rsid w:val="008603CE"/>
    <w:rsid w:val="00861A7B"/>
    <w:rsid w:val="008620FC"/>
    <w:rsid w:val="008627A5"/>
    <w:rsid w:val="00863E05"/>
    <w:rsid w:val="00865ACA"/>
    <w:rsid w:val="00865D28"/>
    <w:rsid w:val="00865F85"/>
    <w:rsid w:val="00866979"/>
    <w:rsid w:val="00867C10"/>
    <w:rsid w:val="00867DEC"/>
    <w:rsid w:val="00870439"/>
    <w:rsid w:val="00870DA1"/>
    <w:rsid w:val="00871298"/>
    <w:rsid w:val="00872039"/>
    <w:rsid w:val="00872905"/>
    <w:rsid w:val="008734AF"/>
    <w:rsid w:val="00875074"/>
    <w:rsid w:val="00877592"/>
    <w:rsid w:val="0088034E"/>
    <w:rsid w:val="00881291"/>
    <w:rsid w:val="0088172A"/>
    <w:rsid w:val="0088235B"/>
    <w:rsid w:val="00883F93"/>
    <w:rsid w:val="00884DB3"/>
    <w:rsid w:val="00885A9D"/>
    <w:rsid w:val="008864F6"/>
    <w:rsid w:val="00886835"/>
    <w:rsid w:val="00887B1C"/>
    <w:rsid w:val="0089049D"/>
    <w:rsid w:val="00890EA5"/>
    <w:rsid w:val="008914BE"/>
    <w:rsid w:val="00891BE7"/>
    <w:rsid w:val="00891F94"/>
    <w:rsid w:val="008928C9"/>
    <w:rsid w:val="008930CB"/>
    <w:rsid w:val="008938DC"/>
    <w:rsid w:val="00893FC3"/>
    <w:rsid w:val="00893FD1"/>
    <w:rsid w:val="00894054"/>
    <w:rsid w:val="0089427B"/>
    <w:rsid w:val="00894836"/>
    <w:rsid w:val="00895172"/>
    <w:rsid w:val="008954B5"/>
    <w:rsid w:val="00895680"/>
    <w:rsid w:val="00896DFF"/>
    <w:rsid w:val="0089762C"/>
    <w:rsid w:val="008979E8"/>
    <w:rsid w:val="008A173B"/>
    <w:rsid w:val="008A1893"/>
    <w:rsid w:val="008A1AD7"/>
    <w:rsid w:val="008A2627"/>
    <w:rsid w:val="008A2857"/>
    <w:rsid w:val="008A3CB2"/>
    <w:rsid w:val="008A42A2"/>
    <w:rsid w:val="008A57E6"/>
    <w:rsid w:val="008A6F81"/>
    <w:rsid w:val="008A769A"/>
    <w:rsid w:val="008B0C9C"/>
    <w:rsid w:val="008B0E5F"/>
    <w:rsid w:val="008B166D"/>
    <w:rsid w:val="008B17F4"/>
    <w:rsid w:val="008B1EBD"/>
    <w:rsid w:val="008B284A"/>
    <w:rsid w:val="008B3615"/>
    <w:rsid w:val="008B395F"/>
    <w:rsid w:val="008B397E"/>
    <w:rsid w:val="008B3D40"/>
    <w:rsid w:val="008B4AC4"/>
    <w:rsid w:val="008B50C8"/>
    <w:rsid w:val="008B51AC"/>
    <w:rsid w:val="008B5281"/>
    <w:rsid w:val="008B6445"/>
    <w:rsid w:val="008B7E05"/>
    <w:rsid w:val="008C1348"/>
    <w:rsid w:val="008C15A0"/>
    <w:rsid w:val="008C1797"/>
    <w:rsid w:val="008C1FD4"/>
    <w:rsid w:val="008C219C"/>
    <w:rsid w:val="008C23A1"/>
    <w:rsid w:val="008C475E"/>
    <w:rsid w:val="008C5CD8"/>
    <w:rsid w:val="008C619A"/>
    <w:rsid w:val="008C65EC"/>
    <w:rsid w:val="008C6A0E"/>
    <w:rsid w:val="008C6ADC"/>
    <w:rsid w:val="008C6B44"/>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0C"/>
    <w:rsid w:val="008D7B54"/>
    <w:rsid w:val="008E071B"/>
    <w:rsid w:val="008E09CE"/>
    <w:rsid w:val="008E0C9D"/>
    <w:rsid w:val="008E14E5"/>
    <w:rsid w:val="008E1648"/>
    <w:rsid w:val="008E1B3E"/>
    <w:rsid w:val="008E2319"/>
    <w:rsid w:val="008E3D5C"/>
    <w:rsid w:val="008E4554"/>
    <w:rsid w:val="008E4BB6"/>
    <w:rsid w:val="008E5518"/>
    <w:rsid w:val="008E6A84"/>
    <w:rsid w:val="008F00BC"/>
    <w:rsid w:val="008F05A4"/>
    <w:rsid w:val="008F0CDC"/>
    <w:rsid w:val="008F15AF"/>
    <w:rsid w:val="008F17A3"/>
    <w:rsid w:val="008F1A38"/>
    <w:rsid w:val="008F1E6A"/>
    <w:rsid w:val="008F1ED3"/>
    <w:rsid w:val="008F2287"/>
    <w:rsid w:val="008F4C29"/>
    <w:rsid w:val="008F556E"/>
    <w:rsid w:val="008F5921"/>
    <w:rsid w:val="008F6F5F"/>
    <w:rsid w:val="008F70BD"/>
    <w:rsid w:val="008F788F"/>
    <w:rsid w:val="008F7EA2"/>
    <w:rsid w:val="00901E8E"/>
    <w:rsid w:val="00902722"/>
    <w:rsid w:val="009027BC"/>
    <w:rsid w:val="0090308E"/>
    <w:rsid w:val="00904999"/>
    <w:rsid w:val="009062E6"/>
    <w:rsid w:val="009069EC"/>
    <w:rsid w:val="0090712E"/>
    <w:rsid w:val="00911BE5"/>
    <w:rsid w:val="0091218E"/>
    <w:rsid w:val="00912BD6"/>
    <w:rsid w:val="00912E42"/>
    <w:rsid w:val="00913CA9"/>
    <w:rsid w:val="009145AE"/>
    <w:rsid w:val="009146CE"/>
    <w:rsid w:val="00914711"/>
    <w:rsid w:val="00914CA7"/>
    <w:rsid w:val="009155E7"/>
    <w:rsid w:val="00915C3E"/>
    <w:rsid w:val="009161A8"/>
    <w:rsid w:val="00916576"/>
    <w:rsid w:val="00916DEB"/>
    <w:rsid w:val="00917810"/>
    <w:rsid w:val="00920573"/>
    <w:rsid w:val="0092095C"/>
    <w:rsid w:val="00920FDE"/>
    <w:rsid w:val="00921AEA"/>
    <w:rsid w:val="0092319A"/>
    <w:rsid w:val="009245AE"/>
    <w:rsid w:val="009245F5"/>
    <w:rsid w:val="009249EC"/>
    <w:rsid w:val="00925D61"/>
    <w:rsid w:val="00926C31"/>
    <w:rsid w:val="009273B3"/>
    <w:rsid w:val="00927D7C"/>
    <w:rsid w:val="009305B5"/>
    <w:rsid w:val="0093067D"/>
    <w:rsid w:val="00931A87"/>
    <w:rsid w:val="009334BC"/>
    <w:rsid w:val="00933B20"/>
    <w:rsid w:val="00934A5D"/>
    <w:rsid w:val="00935168"/>
    <w:rsid w:val="009378DD"/>
    <w:rsid w:val="009403EF"/>
    <w:rsid w:val="00941279"/>
    <w:rsid w:val="009414B0"/>
    <w:rsid w:val="009422D1"/>
    <w:rsid w:val="009429D5"/>
    <w:rsid w:val="00942BF1"/>
    <w:rsid w:val="009437E8"/>
    <w:rsid w:val="00945180"/>
    <w:rsid w:val="00945428"/>
    <w:rsid w:val="0094607B"/>
    <w:rsid w:val="0094608A"/>
    <w:rsid w:val="00947E13"/>
    <w:rsid w:val="00947E7E"/>
    <w:rsid w:val="00950BE1"/>
    <w:rsid w:val="0095237C"/>
    <w:rsid w:val="00953405"/>
    <w:rsid w:val="00953604"/>
    <w:rsid w:val="009540C8"/>
    <w:rsid w:val="0095496B"/>
    <w:rsid w:val="00955C2E"/>
    <w:rsid w:val="00956517"/>
    <w:rsid w:val="0095659B"/>
    <w:rsid w:val="009569CB"/>
    <w:rsid w:val="00957130"/>
    <w:rsid w:val="00960E5A"/>
    <w:rsid w:val="00960F1E"/>
    <w:rsid w:val="009610DC"/>
    <w:rsid w:val="00961490"/>
    <w:rsid w:val="00961994"/>
    <w:rsid w:val="00961FA2"/>
    <w:rsid w:val="0096335C"/>
    <w:rsid w:val="0096381A"/>
    <w:rsid w:val="00965E04"/>
    <w:rsid w:val="009674AD"/>
    <w:rsid w:val="009709F8"/>
    <w:rsid w:val="00970ABB"/>
    <w:rsid w:val="00970CDC"/>
    <w:rsid w:val="009732BF"/>
    <w:rsid w:val="009737C8"/>
    <w:rsid w:val="009750BC"/>
    <w:rsid w:val="00975727"/>
    <w:rsid w:val="00977010"/>
    <w:rsid w:val="00977D02"/>
    <w:rsid w:val="00977FF9"/>
    <w:rsid w:val="009809BB"/>
    <w:rsid w:val="00980A9D"/>
    <w:rsid w:val="00980FDA"/>
    <w:rsid w:val="009826D9"/>
    <w:rsid w:val="00982F13"/>
    <w:rsid w:val="009830B7"/>
    <w:rsid w:val="0098364B"/>
    <w:rsid w:val="009841FE"/>
    <w:rsid w:val="00984C06"/>
    <w:rsid w:val="00984EFA"/>
    <w:rsid w:val="00986C71"/>
    <w:rsid w:val="00987C66"/>
    <w:rsid w:val="0099019F"/>
    <w:rsid w:val="00990374"/>
    <w:rsid w:val="009908A3"/>
    <w:rsid w:val="009911AF"/>
    <w:rsid w:val="00991875"/>
    <w:rsid w:val="00991F92"/>
    <w:rsid w:val="00992985"/>
    <w:rsid w:val="00993889"/>
    <w:rsid w:val="009939AF"/>
    <w:rsid w:val="00993B0D"/>
    <w:rsid w:val="00993C7C"/>
    <w:rsid w:val="0099498C"/>
    <w:rsid w:val="0099551B"/>
    <w:rsid w:val="0099612E"/>
    <w:rsid w:val="00996519"/>
    <w:rsid w:val="00996BD2"/>
    <w:rsid w:val="009971BB"/>
    <w:rsid w:val="00997BF1"/>
    <w:rsid w:val="009A089C"/>
    <w:rsid w:val="009A118E"/>
    <w:rsid w:val="009A21CD"/>
    <w:rsid w:val="009A278C"/>
    <w:rsid w:val="009A2BC2"/>
    <w:rsid w:val="009A3DCF"/>
    <w:rsid w:val="009A42C1"/>
    <w:rsid w:val="009A45AA"/>
    <w:rsid w:val="009A5429"/>
    <w:rsid w:val="009A72AD"/>
    <w:rsid w:val="009A789F"/>
    <w:rsid w:val="009B09E0"/>
    <w:rsid w:val="009B0BC5"/>
    <w:rsid w:val="009B1247"/>
    <w:rsid w:val="009B6029"/>
    <w:rsid w:val="009B6661"/>
    <w:rsid w:val="009B67C4"/>
    <w:rsid w:val="009B6971"/>
    <w:rsid w:val="009B7767"/>
    <w:rsid w:val="009C1670"/>
    <w:rsid w:val="009C20A7"/>
    <w:rsid w:val="009C27F1"/>
    <w:rsid w:val="009C3152"/>
    <w:rsid w:val="009C3257"/>
    <w:rsid w:val="009C3852"/>
    <w:rsid w:val="009C39B6"/>
    <w:rsid w:val="009C4CFA"/>
    <w:rsid w:val="009C5070"/>
    <w:rsid w:val="009C52EB"/>
    <w:rsid w:val="009C5E2C"/>
    <w:rsid w:val="009C6AF3"/>
    <w:rsid w:val="009D112C"/>
    <w:rsid w:val="009D1385"/>
    <w:rsid w:val="009D2CA4"/>
    <w:rsid w:val="009D47FA"/>
    <w:rsid w:val="009D4C5B"/>
    <w:rsid w:val="009D50D2"/>
    <w:rsid w:val="009D5341"/>
    <w:rsid w:val="009D65FC"/>
    <w:rsid w:val="009D6BCA"/>
    <w:rsid w:val="009E00D8"/>
    <w:rsid w:val="009E0938"/>
    <w:rsid w:val="009E0F62"/>
    <w:rsid w:val="009E4A58"/>
    <w:rsid w:val="009E5A2D"/>
    <w:rsid w:val="009E5AB2"/>
    <w:rsid w:val="009E6219"/>
    <w:rsid w:val="009E6A61"/>
    <w:rsid w:val="009E6EB1"/>
    <w:rsid w:val="009F03B3"/>
    <w:rsid w:val="009F0406"/>
    <w:rsid w:val="009F0AA4"/>
    <w:rsid w:val="009F0AF0"/>
    <w:rsid w:val="009F22D3"/>
    <w:rsid w:val="009F263B"/>
    <w:rsid w:val="009F55B9"/>
    <w:rsid w:val="00A0096C"/>
    <w:rsid w:val="00A00B77"/>
    <w:rsid w:val="00A01757"/>
    <w:rsid w:val="00A023B8"/>
    <w:rsid w:val="00A028C0"/>
    <w:rsid w:val="00A02BAE"/>
    <w:rsid w:val="00A04539"/>
    <w:rsid w:val="00A0453E"/>
    <w:rsid w:val="00A06213"/>
    <w:rsid w:val="00A06A6B"/>
    <w:rsid w:val="00A06A98"/>
    <w:rsid w:val="00A06CB0"/>
    <w:rsid w:val="00A06D3A"/>
    <w:rsid w:val="00A07443"/>
    <w:rsid w:val="00A07E47"/>
    <w:rsid w:val="00A10233"/>
    <w:rsid w:val="00A1049A"/>
    <w:rsid w:val="00A112FD"/>
    <w:rsid w:val="00A11770"/>
    <w:rsid w:val="00A12991"/>
    <w:rsid w:val="00A129D0"/>
    <w:rsid w:val="00A12C33"/>
    <w:rsid w:val="00A138BA"/>
    <w:rsid w:val="00A14C8E"/>
    <w:rsid w:val="00A153D9"/>
    <w:rsid w:val="00A15F09"/>
    <w:rsid w:val="00A169B6"/>
    <w:rsid w:val="00A1709B"/>
    <w:rsid w:val="00A203CA"/>
    <w:rsid w:val="00A2271D"/>
    <w:rsid w:val="00A230AA"/>
    <w:rsid w:val="00A233F4"/>
    <w:rsid w:val="00A2354B"/>
    <w:rsid w:val="00A237D5"/>
    <w:rsid w:val="00A239C7"/>
    <w:rsid w:val="00A25AD4"/>
    <w:rsid w:val="00A268E7"/>
    <w:rsid w:val="00A30EFC"/>
    <w:rsid w:val="00A318A8"/>
    <w:rsid w:val="00A31984"/>
    <w:rsid w:val="00A32D73"/>
    <w:rsid w:val="00A32D8E"/>
    <w:rsid w:val="00A3367B"/>
    <w:rsid w:val="00A346A4"/>
    <w:rsid w:val="00A3597D"/>
    <w:rsid w:val="00A36DD1"/>
    <w:rsid w:val="00A4006C"/>
    <w:rsid w:val="00A40091"/>
    <w:rsid w:val="00A4030F"/>
    <w:rsid w:val="00A40632"/>
    <w:rsid w:val="00A41C79"/>
    <w:rsid w:val="00A41CB5"/>
    <w:rsid w:val="00A420A9"/>
    <w:rsid w:val="00A42CDF"/>
    <w:rsid w:val="00A4452E"/>
    <w:rsid w:val="00A4472C"/>
    <w:rsid w:val="00A44C1E"/>
    <w:rsid w:val="00A44E69"/>
    <w:rsid w:val="00A451D2"/>
    <w:rsid w:val="00A4540A"/>
    <w:rsid w:val="00A4585B"/>
    <w:rsid w:val="00A4661E"/>
    <w:rsid w:val="00A50D19"/>
    <w:rsid w:val="00A51817"/>
    <w:rsid w:val="00A52912"/>
    <w:rsid w:val="00A546C4"/>
    <w:rsid w:val="00A55845"/>
    <w:rsid w:val="00A55BD6"/>
    <w:rsid w:val="00A55D50"/>
    <w:rsid w:val="00A56DA2"/>
    <w:rsid w:val="00A57142"/>
    <w:rsid w:val="00A57CDB"/>
    <w:rsid w:val="00A6124F"/>
    <w:rsid w:val="00A61496"/>
    <w:rsid w:val="00A61B50"/>
    <w:rsid w:val="00A62791"/>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8E8"/>
    <w:rsid w:val="00A80B96"/>
    <w:rsid w:val="00A82346"/>
    <w:rsid w:val="00A82482"/>
    <w:rsid w:val="00A82B58"/>
    <w:rsid w:val="00A83D8D"/>
    <w:rsid w:val="00A8446B"/>
    <w:rsid w:val="00A8473F"/>
    <w:rsid w:val="00A862D6"/>
    <w:rsid w:val="00A8715E"/>
    <w:rsid w:val="00A90157"/>
    <w:rsid w:val="00A91910"/>
    <w:rsid w:val="00A9295B"/>
    <w:rsid w:val="00A92A0A"/>
    <w:rsid w:val="00A92CFA"/>
    <w:rsid w:val="00A93139"/>
    <w:rsid w:val="00A93B09"/>
    <w:rsid w:val="00A94EF8"/>
    <w:rsid w:val="00A952D7"/>
    <w:rsid w:val="00A95603"/>
    <w:rsid w:val="00A95B30"/>
    <w:rsid w:val="00A963F7"/>
    <w:rsid w:val="00A96AD8"/>
    <w:rsid w:val="00A973D5"/>
    <w:rsid w:val="00A974F0"/>
    <w:rsid w:val="00AA052C"/>
    <w:rsid w:val="00AA1E45"/>
    <w:rsid w:val="00AA2809"/>
    <w:rsid w:val="00AA35DD"/>
    <w:rsid w:val="00AA377C"/>
    <w:rsid w:val="00AA4286"/>
    <w:rsid w:val="00AA456B"/>
    <w:rsid w:val="00AA4CCB"/>
    <w:rsid w:val="00AA5077"/>
    <w:rsid w:val="00AA5641"/>
    <w:rsid w:val="00AA57F5"/>
    <w:rsid w:val="00AA672E"/>
    <w:rsid w:val="00AA687A"/>
    <w:rsid w:val="00AA6EC9"/>
    <w:rsid w:val="00AB0A12"/>
    <w:rsid w:val="00AB2611"/>
    <w:rsid w:val="00AB4CBC"/>
    <w:rsid w:val="00AB5370"/>
    <w:rsid w:val="00AB5F8A"/>
    <w:rsid w:val="00AB6309"/>
    <w:rsid w:val="00AB6C5F"/>
    <w:rsid w:val="00AB7129"/>
    <w:rsid w:val="00AB7D26"/>
    <w:rsid w:val="00AC0033"/>
    <w:rsid w:val="00AC161C"/>
    <w:rsid w:val="00AC1652"/>
    <w:rsid w:val="00AC1C76"/>
    <w:rsid w:val="00AC22FC"/>
    <w:rsid w:val="00AC27A6"/>
    <w:rsid w:val="00AC30F7"/>
    <w:rsid w:val="00AC3507"/>
    <w:rsid w:val="00AC3A5A"/>
    <w:rsid w:val="00AC3AFD"/>
    <w:rsid w:val="00AC4D95"/>
    <w:rsid w:val="00AC5DF4"/>
    <w:rsid w:val="00AC6CC4"/>
    <w:rsid w:val="00AC7632"/>
    <w:rsid w:val="00AD0AEF"/>
    <w:rsid w:val="00AD0D84"/>
    <w:rsid w:val="00AD11B7"/>
    <w:rsid w:val="00AD14F7"/>
    <w:rsid w:val="00AD1A5C"/>
    <w:rsid w:val="00AD1A94"/>
    <w:rsid w:val="00AD1C05"/>
    <w:rsid w:val="00AD22FF"/>
    <w:rsid w:val="00AD245B"/>
    <w:rsid w:val="00AD2FB6"/>
    <w:rsid w:val="00AD2FC5"/>
    <w:rsid w:val="00AD4126"/>
    <w:rsid w:val="00AD421C"/>
    <w:rsid w:val="00AD44FA"/>
    <w:rsid w:val="00AD4F5C"/>
    <w:rsid w:val="00AD62BA"/>
    <w:rsid w:val="00AD70D5"/>
    <w:rsid w:val="00AE070A"/>
    <w:rsid w:val="00AE101C"/>
    <w:rsid w:val="00AE1500"/>
    <w:rsid w:val="00AE27D2"/>
    <w:rsid w:val="00AE2A69"/>
    <w:rsid w:val="00AE2CEC"/>
    <w:rsid w:val="00AE37E5"/>
    <w:rsid w:val="00AE39A1"/>
    <w:rsid w:val="00AE4507"/>
    <w:rsid w:val="00AE47F4"/>
    <w:rsid w:val="00AE5EB4"/>
    <w:rsid w:val="00AE6531"/>
    <w:rsid w:val="00AF0C18"/>
    <w:rsid w:val="00AF0DD7"/>
    <w:rsid w:val="00AF1E3D"/>
    <w:rsid w:val="00AF47C5"/>
    <w:rsid w:val="00AF5398"/>
    <w:rsid w:val="00AF5D9E"/>
    <w:rsid w:val="00AF7825"/>
    <w:rsid w:val="00AF7A76"/>
    <w:rsid w:val="00B01F87"/>
    <w:rsid w:val="00B03B9F"/>
    <w:rsid w:val="00B049AF"/>
    <w:rsid w:val="00B04BE7"/>
    <w:rsid w:val="00B06C3C"/>
    <w:rsid w:val="00B07242"/>
    <w:rsid w:val="00B07527"/>
    <w:rsid w:val="00B07682"/>
    <w:rsid w:val="00B07687"/>
    <w:rsid w:val="00B101B3"/>
    <w:rsid w:val="00B104EF"/>
    <w:rsid w:val="00B10534"/>
    <w:rsid w:val="00B113DB"/>
    <w:rsid w:val="00B11D8A"/>
    <w:rsid w:val="00B12202"/>
    <w:rsid w:val="00B1285C"/>
    <w:rsid w:val="00B12981"/>
    <w:rsid w:val="00B12BDE"/>
    <w:rsid w:val="00B147DD"/>
    <w:rsid w:val="00B14CF1"/>
    <w:rsid w:val="00B156FD"/>
    <w:rsid w:val="00B15EBE"/>
    <w:rsid w:val="00B20EDE"/>
    <w:rsid w:val="00B21952"/>
    <w:rsid w:val="00B21F61"/>
    <w:rsid w:val="00B23DCD"/>
    <w:rsid w:val="00B261F1"/>
    <w:rsid w:val="00B265BC"/>
    <w:rsid w:val="00B269F3"/>
    <w:rsid w:val="00B31FB1"/>
    <w:rsid w:val="00B32816"/>
    <w:rsid w:val="00B3314D"/>
    <w:rsid w:val="00B333E3"/>
    <w:rsid w:val="00B33952"/>
    <w:rsid w:val="00B33C5E"/>
    <w:rsid w:val="00B342F4"/>
    <w:rsid w:val="00B34369"/>
    <w:rsid w:val="00B34DC2"/>
    <w:rsid w:val="00B378E5"/>
    <w:rsid w:val="00B37960"/>
    <w:rsid w:val="00B400A1"/>
    <w:rsid w:val="00B41A31"/>
    <w:rsid w:val="00B4296C"/>
    <w:rsid w:val="00B4346D"/>
    <w:rsid w:val="00B440F4"/>
    <w:rsid w:val="00B444F9"/>
    <w:rsid w:val="00B447A5"/>
    <w:rsid w:val="00B457CD"/>
    <w:rsid w:val="00B45C1A"/>
    <w:rsid w:val="00B4654C"/>
    <w:rsid w:val="00B47293"/>
    <w:rsid w:val="00B47DCD"/>
    <w:rsid w:val="00B50BF2"/>
    <w:rsid w:val="00B50E50"/>
    <w:rsid w:val="00B52120"/>
    <w:rsid w:val="00B529EE"/>
    <w:rsid w:val="00B53023"/>
    <w:rsid w:val="00B53CF4"/>
    <w:rsid w:val="00B53D8D"/>
    <w:rsid w:val="00B54ABC"/>
    <w:rsid w:val="00B55E7B"/>
    <w:rsid w:val="00B56FBE"/>
    <w:rsid w:val="00B57B33"/>
    <w:rsid w:val="00B57C7B"/>
    <w:rsid w:val="00B60ACF"/>
    <w:rsid w:val="00B61771"/>
    <w:rsid w:val="00B62B58"/>
    <w:rsid w:val="00B62F6A"/>
    <w:rsid w:val="00B63D5C"/>
    <w:rsid w:val="00B65149"/>
    <w:rsid w:val="00B652FF"/>
    <w:rsid w:val="00B65E1E"/>
    <w:rsid w:val="00B66567"/>
    <w:rsid w:val="00B66F52"/>
    <w:rsid w:val="00B66FE5"/>
    <w:rsid w:val="00B67275"/>
    <w:rsid w:val="00B67871"/>
    <w:rsid w:val="00B714DA"/>
    <w:rsid w:val="00B7268C"/>
    <w:rsid w:val="00B72880"/>
    <w:rsid w:val="00B72C17"/>
    <w:rsid w:val="00B72F40"/>
    <w:rsid w:val="00B758BF"/>
    <w:rsid w:val="00B767D7"/>
    <w:rsid w:val="00B77EC8"/>
    <w:rsid w:val="00B80938"/>
    <w:rsid w:val="00B81D04"/>
    <w:rsid w:val="00B81E1B"/>
    <w:rsid w:val="00B81E91"/>
    <w:rsid w:val="00B827A6"/>
    <w:rsid w:val="00B831CE"/>
    <w:rsid w:val="00B86485"/>
    <w:rsid w:val="00B86677"/>
    <w:rsid w:val="00B87131"/>
    <w:rsid w:val="00B905F7"/>
    <w:rsid w:val="00B91F02"/>
    <w:rsid w:val="00B92799"/>
    <w:rsid w:val="00B92881"/>
    <w:rsid w:val="00B939B1"/>
    <w:rsid w:val="00B96D40"/>
    <w:rsid w:val="00B97386"/>
    <w:rsid w:val="00BA044E"/>
    <w:rsid w:val="00BA0F9E"/>
    <w:rsid w:val="00BA263B"/>
    <w:rsid w:val="00BA40FD"/>
    <w:rsid w:val="00BA42B2"/>
    <w:rsid w:val="00BA4E42"/>
    <w:rsid w:val="00BA5133"/>
    <w:rsid w:val="00BA58D4"/>
    <w:rsid w:val="00BA5B9E"/>
    <w:rsid w:val="00BA5CDA"/>
    <w:rsid w:val="00BA669C"/>
    <w:rsid w:val="00BA68FD"/>
    <w:rsid w:val="00BA7C9A"/>
    <w:rsid w:val="00BB266D"/>
    <w:rsid w:val="00BB2D88"/>
    <w:rsid w:val="00BB30C3"/>
    <w:rsid w:val="00BB3C77"/>
    <w:rsid w:val="00BB5EE3"/>
    <w:rsid w:val="00BB5F8F"/>
    <w:rsid w:val="00BB6335"/>
    <w:rsid w:val="00BB657A"/>
    <w:rsid w:val="00BB692F"/>
    <w:rsid w:val="00BC1047"/>
    <w:rsid w:val="00BC12BB"/>
    <w:rsid w:val="00BC15BB"/>
    <w:rsid w:val="00BC1A4E"/>
    <w:rsid w:val="00BC25EE"/>
    <w:rsid w:val="00BC2EFF"/>
    <w:rsid w:val="00BC5DC7"/>
    <w:rsid w:val="00BC6B8B"/>
    <w:rsid w:val="00BC6CA2"/>
    <w:rsid w:val="00BC6E9E"/>
    <w:rsid w:val="00BC73D8"/>
    <w:rsid w:val="00BC74C4"/>
    <w:rsid w:val="00BC7633"/>
    <w:rsid w:val="00BD0065"/>
    <w:rsid w:val="00BD052B"/>
    <w:rsid w:val="00BD2B4D"/>
    <w:rsid w:val="00BD52D7"/>
    <w:rsid w:val="00BD5A34"/>
    <w:rsid w:val="00BD5AD2"/>
    <w:rsid w:val="00BD7D6A"/>
    <w:rsid w:val="00BE00E5"/>
    <w:rsid w:val="00BE22F3"/>
    <w:rsid w:val="00BE2FAC"/>
    <w:rsid w:val="00BE3910"/>
    <w:rsid w:val="00BE409B"/>
    <w:rsid w:val="00BE54A7"/>
    <w:rsid w:val="00BE5B52"/>
    <w:rsid w:val="00BE6154"/>
    <w:rsid w:val="00BE7545"/>
    <w:rsid w:val="00BE7B8D"/>
    <w:rsid w:val="00BF0993"/>
    <w:rsid w:val="00BF10A9"/>
    <w:rsid w:val="00BF147C"/>
    <w:rsid w:val="00BF1703"/>
    <w:rsid w:val="00BF231C"/>
    <w:rsid w:val="00BF2575"/>
    <w:rsid w:val="00BF2E07"/>
    <w:rsid w:val="00BF51E5"/>
    <w:rsid w:val="00BF61A5"/>
    <w:rsid w:val="00BF74A6"/>
    <w:rsid w:val="00C005A8"/>
    <w:rsid w:val="00C00725"/>
    <w:rsid w:val="00C00F1B"/>
    <w:rsid w:val="00C013AD"/>
    <w:rsid w:val="00C01D1E"/>
    <w:rsid w:val="00C01F7B"/>
    <w:rsid w:val="00C0388E"/>
    <w:rsid w:val="00C03BEE"/>
    <w:rsid w:val="00C04904"/>
    <w:rsid w:val="00C056B3"/>
    <w:rsid w:val="00C103E5"/>
    <w:rsid w:val="00C10596"/>
    <w:rsid w:val="00C11C89"/>
    <w:rsid w:val="00C13319"/>
    <w:rsid w:val="00C13EE9"/>
    <w:rsid w:val="00C145CE"/>
    <w:rsid w:val="00C1691E"/>
    <w:rsid w:val="00C20020"/>
    <w:rsid w:val="00C209A2"/>
    <w:rsid w:val="00C21540"/>
    <w:rsid w:val="00C21906"/>
    <w:rsid w:val="00C21BFA"/>
    <w:rsid w:val="00C22987"/>
    <w:rsid w:val="00C22D8B"/>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404C7"/>
    <w:rsid w:val="00C42130"/>
    <w:rsid w:val="00C423A4"/>
    <w:rsid w:val="00C423E3"/>
    <w:rsid w:val="00C43C70"/>
    <w:rsid w:val="00C44BF5"/>
    <w:rsid w:val="00C44D43"/>
    <w:rsid w:val="00C44D9D"/>
    <w:rsid w:val="00C44F8A"/>
    <w:rsid w:val="00C46F13"/>
    <w:rsid w:val="00C50520"/>
    <w:rsid w:val="00C521D6"/>
    <w:rsid w:val="00C53A35"/>
    <w:rsid w:val="00C55232"/>
    <w:rsid w:val="00C553A4"/>
    <w:rsid w:val="00C55558"/>
    <w:rsid w:val="00C55A06"/>
    <w:rsid w:val="00C55B96"/>
    <w:rsid w:val="00C55D03"/>
    <w:rsid w:val="00C57D0C"/>
    <w:rsid w:val="00C601BC"/>
    <w:rsid w:val="00C6220B"/>
    <w:rsid w:val="00C629D2"/>
    <w:rsid w:val="00C63150"/>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288"/>
    <w:rsid w:val="00C748FC"/>
    <w:rsid w:val="00C77A51"/>
    <w:rsid w:val="00C80034"/>
    <w:rsid w:val="00C80CB8"/>
    <w:rsid w:val="00C819F8"/>
    <w:rsid w:val="00C81B8D"/>
    <w:rsid w:val="00C81FAA"/>
    <w:rsid w:val="00C8248C"/>
    <w:rsid w:val="00C84977"/>
    <w:rsid w:val="00C84E33"/>
    <w:rsid w:val="00C8604C"/>
    <w:rsid w:val="00C86731"/>
    <w:rsid w:val="00C8684C"/>
    <w:rsid w:val="00C86D4D"/>
    <w:rsid w:val="00C86D6F"/>
    <w:rsid w:val="00C905FC"/>
    <w:rsid w:val="00C9202C"/>
    <w:rsid w:val="00C92D03"/>
    <w:rsid w:val="00C9319C"/>
    <w:rsid w:val="00C9435D"/>
    <w:rsid w:val="00C94DF2"/>
    <w:rsid w:val="00C96086"/>
    <w:rsid w:val="00C96715"/>
    <w:rsid w:val="00C96741"/>
    <w:rsid w:val="00C97405"/>
    <w:rsid w:val="00CA01BF"/>
    <w:rsid w:val="00CA075D"/>
    <w:rsid w:val="00CA222F"/>
    <w:rsid w:val="00CA2D1B"/>
    <w:rsid w:val="00CA375D"/>
    <w:rsid w:val="00CA3874"/>
    <w:rsid w:val="00CA51FC"/>
    <w:rsid w:val="00CA5399"/>
    <w:rsid w:val="00CA6229"/>
    <w:rsid w:val="00CA662A"/>
    <w:rsid w:val="00CA7AFD"/>
    <w:rsid w:val="00CA7C3C"/>
    <w:rsid w:val="00CA7C54"/>
    <w:rsid w:val="00CB0189"/>
    <w:rsid w:val="00CB0BA2"/>
    <w:rsid w:val="00CB1280"/>
    <w:rsid w:val="00CB1A42"/>
    <w:rsid w:val="00CB1B0C"/>
    <w:rsid w:val="00CB2491"/>
    <w:rsid w:val="00CB2C0B"/>
    <w:rsid w:val="00CB517D"/>
    <w:rsid w:val="00CB69DB"/>
    <w:rsid w:val="00CC038D"/>
    <w:rsid w:val="00CC08DB"/>
    <w:rsid w:val="00CC11D5"/>
    <w:rsid w:val="00CC36C4"/>
    <w:rsid w:val="00CC39FF"/>
    <w:rsid w:val="00CC3C2F"/>
    <w:rsid w:val="00CC4AC8"/>
    <w:rsid w:val="00CC5233"/>
    <w:rsid w:val="00CC5DE6"/>
    <w:rsid w:val="00CC5EB4"/>
    <w:rsid w:val="00CC6CCF"/>
    <w:rsid w:val="00CC6E4E"/>
    <w:rsid w:val="00CC6FE8"/>
    <w:rsid w:val="00CC7202"/>
    <w:rsid w:val="00CC735A"/>
    <w:rsid w:val="00CD0C6D"/>
    <w:rsid w:val="00CD1453"/>
    <w:rsid w:val="00CD1664"/>
    <w:rsid w:val="00CD2808"/>
    <w:rsid w:val="00CD28BF"/>
    <w:rsid w:val="00CD295B"/>
    <w:rsid w:val="00CD3CB2"/>
    <w:rsid w:val="00CD4092"/>
    <w:rsid w:val="00CD4A20"/>
    <w:rsid w:val="00CD4B7E"/>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947"/>
    <w:rsid w:val="00CF3BE6"/>
    <w:rsid w:val="00CF4514"/>
    <w:rsid w:val="00CF599C"/>
    <w:rsid w:val="00CF686F"/>
    <w:rsid w:val="00CF6E60"/>
    <w:rsid w:val="00CF7BCA"/>
    <w:rsid w:val="00D008FD"/>
    <w:rsid w:val="00D0112C"/>
    <w:rsid w:val="00D0321C"/>
    <w:rsid w:val="00D035EC"/>
    <w:rsid w:val="00D04817"/>
    <w:rsid w:val="00D05379"/>
    <w:rsid w:val="00D054A2"/>
    <w:rsid w:val="00D05C88"/>
    <w:rsid w:val="00D0690C"/>
    <w:rsid w:val="00D06AB1"/>
    <w:rsid w:val="00D06FC1"/>
    <w:rsid w:val="00D072ED"/>
    <w:rsid w:val="00D07A16"/>
    <w:rsid w:val="00D07C22"/>
    <w:rsid w:val="00D07C49"/>
    <w:rsid w:val="00D1067E"/>
    <w:rsid w:val="00D10F50"/>
    <w:rsid w:val="00D11272"/>
    <w:rsid w:val="00D11B71"/>
    <w:rsid w:val="00D126F5"/>
    <w:rsid w:val="00D12980"/>
    <w:rsid w:val="00D13E2A"/>
    <w:rsid w:val="00D14296"/>
    <w:rsid w:val="00D14531"/>
    <w:rsid w:val="00D1489E"/>
    <w:rsid w:val="00D14CF4"/>
    <w:rsid w:val="00D15C5E"/>
    <w:rsid w:val="00D15F22"/>
    <w:rsid w:val="00D16C09"/>
    <w:rsid w:val="00D200E7"/>
    <w:rsid w:val="00D20737"/>
    <w:rsid w:val="00D2197A"/>
    <w:rsid w:val="00D21E81"/>
    <w:rsid w:val="00D223DE"/>
    <w:rsid w:val="00D22590"/>
    <w:rsid w:val="00D24208"/>
    <w:rsid w:val="00D25E37"/>
    <w:rsid w:val="00D2661A"/>
    <w:rsid w:val="00D26F36"/>
    <w:rsid w:val="00D271E0"/>
    <w:rsid w:val="00D27582"/>
    <w:rsid w:val="00D27EC4"/>
    <w:rsid w:val="00D322F3"/>
    <w:rsid w:val="00D32719"/>
    <w:rsid w:val="00D33333"/>
    <w:rsid w:val="00D34AD1"/>
    <w:rsid w:val="00D352A2"/>
    <w:rsid w:val="00D35A3F"/>
    <w:rsid w:val="00D35AF1"/>
    <w:rsid w:val="00D40053"/>
    <w:rsid w:val="00D4095C"/>
    <w:rsid w:val="00D40A75"/>
    <w:rsid w:val="00D40E2D"/>
    <w:rsid w:val="00D4162B"/>
    <w:rsid w:val="00D41AF1"/>
    <w:rsid w:val="00D424C1"/>
    <w:rsid w:val="00D436B0"/>
    <w:rsid w:val="00D441DD"/>
    <w:rsid w:val="00D44217"/>
    <w:rsid w:val="00D4514F"/>
    <w:rsid w:val="00D451E2"/>
    <w:rsid w:val="00D45E89"/>
    <w:rsid w:val="00D45E8D"/>
    <w:rsid w:val="00D4609C"/>
    <w:rsid w:val="00D466AE"/>
    <w:rsid w:val="00D4734F"/>
    <w:rsid w:val="00D47FD7"/>
    <w:rsid w:val="00D516A7"/>
    <w:rsid w:val="00D51882"/>
    <w:rsid w:val="00D51BF3"/>
    <w:rsid w:val="00D52336"/>
    <w:rsid w:val="00D52533"/>
    <w:rsid w:val="00D5522D"/>
    <w:rsid w:val="00D60064"/>
    <w:rsid w:val="00D60345"/>
    <w:rsid w:val="00D619F5"/>
    <w:rsid w:val="00D620B2"/>
    <w:rsid w:val="00D63EDC"/>
    <w:rsid w:val="00D64423"/>
    <w:rsid w:val="00D649C5"/>
    <w:rsid w:val="00D657B1"/>
    <w:rsid w:val="00D65DF6"/>
    <w:rsid w:val="00D66846"/>
    <w:rsid w:val="00D675FB"/>
    <w:rsid w:val="00D71AC5"/>
    <w:rsid w:val="00D71F25"/>
    <w:rsid w:val="00D7222C"/>
    <w:rsid w:val="00D72A9C"/>
    <w:rsid w:val="00D74FEE"/>
    <w:rsid w:val="00D76105"/>
    <w:rsid w:val="00D76B82"/>
    <w:rsid w:val="00D77031"/>
    <w:rsid w:val="00D81194"/>
    <w:rsid w:val="00D82430"/>
    <w:rsid w:val="00D8376D"/>
    <w:rsid w:val="00D83AC1"/>
    <w:rsid w:val="00D83EF7"/>
    <w:rsid w:val="00D84941"/>
    <w:rsid w:val="00D84FA1"/>
    <w:rsid w:val="00D851F0"/>
    <w:rsid w:val="00D8671C"/>
    <w:rsid w:val="00D86D45"/>
    <w:rsid w:val="00D86D5C"/>
    <w:rsid w:val="00D86DB7"/>
    <w:rsid w:val="00D87BF5"/>
    <w:rsid w:val="00D9003F"/>
    <w:rsid w:val="00D90721"/>
    <w:rsid w:val="00D9115C"/>
    <w:rsid w:val="00D926D0"/>
    <w:rsid w:val="00D928BD"/>
    <w:rsid w:val="00D92B95"/>
    <w:rsid w:val="00D93030"/>
    <w:rsid w:val="00D93F70"/>
    <w:rsid w:val="00D946F1"/>
    <w:rsid w:val="00D950E1"/>
    <w:rsid w:val="00D952A6"/>
    <w:rsid w:val="00D95897"/>
    <w:rsid w:val="00D96F00"/>
    <w:rsid w:val="00D96FCF"/>
    <w:rsid w:val="00D97B7D"/>
    <w:rsid w:val="00D97F99"/>
    <w:rsid w:val="00DA01B4"/>
    <w:rsid w:val="00DA1E08"/>
    <w:rsid w:val="00DA2020"/>
    <w:rsid w:val="00DA2021"/>
    <w:rsid w:val="00DA24F8"/>
    <w:rsid w:val="00DA28E8"/>
    <w:rsid w:val="00DA30AC"/>
    <w:rsid w:val="00DA3619"/>
    <w:rsid w:val="00DA38D3"/>
    <w:rsid w:val="00DA3932"/>
    <w:rsid w:val="00DA3AFC"/>
    <w:rsid w:val="00DA3F66"/>
    <w:rsid w:val="00DA64F8"/>
    <w:rsid w:val="00DA6768"/>
    <w:rsid w:val="00DA6C15"/>
    <w:rsid w:val="00DA6C79"/>
    <w:rsid w:val="00DA7EDD"/>
    <w:rsid w:val="00DB0258"/>
    <w:rsid w:val="00DB1BF1"/>
    <w:rsid w:val="00DB38EE"/>
    <w:rsid w:val="00DB498B"/>
    <w:rsid w:val="00DB57C2"/>
    <w:rsid w:val="00DB66CA"/>
    <w:rsid w:val="00DB6AD1"/>
    <w:rsid w:val="00DB6BCA"/>
    <w:rsid w:val="00DB6F54"/>
    <w:rsid w:val="00DB73F7"/>
    <w:rsid w:val="00DC0321"/>
    <w:rsid w:val="00DC1485"/>
    <w:rsid w:val="00DC16F2"/>
    <w:rsid w:val="00DC3067"/>
    <w:rsid w:val="00DC370B"/>
    <w:rsid w:val="00DC3DC1"/>
    <w:rsid w:val="00DC4124"/>
    <w:rsid w:val="00DC45E2"/>
    <w:rsid w:val="00DC504E"/>
    <w:rsid w:val="00DC5582"/>
    <w:rsid w:val="00DC57B5"/>
    <w:rsid w:val="00DC59F4"/>
    <w:rsid w:val="00DC5B90"/>
    <w:rsid w:val="00DC5F9F"/>
    <w:rsid w:val="00DC68D1"/>
    <w:rsid w:val="00DC742E"/>
    <w:rsid w:val="00DD00FF"/>
    <w:rsid w:val="00DD022C"/>
    <w:rsid w:val="00DD0619"/>
    <w:rsid w:val="00DD07FB"/>
    <w:rsid w:val="00DD1712"/>
    <w:rsid w:val="00DD25C6"/>
    <w:rsid w:val="00DD4B2C"/>
    <w:rsid w:val="00DD4FE5"/>
    <w:rsid w:val="00DD54B0"/>
    <w:rsid w:val="00DD57EE"/>
    <w:rsid w:val="00DD5BF5"/>
    <w:rsid w:val="00DD6BCC"/>
    <w:rsid w:val="00DD7351"/>
    <w:rsid w:val="00DD7F4C"/>
    <w:rsid w:val="00DE0136"/>
    <w:rsid w:val="00DE0A4B"/>
    <w:rsid w:val="00DE0A79"/>
    <w:rsid w:val="00DE0A97"/>
    <w:rsid w:val="00DE2410"/>
    <w:rsid w:val="00DE2939"/>
    <w:rsid w:val="00DE3AD8"/>
    <w:rsid w:val="00DE5D97"/>
    <w:rsid w:val="00DE5DEF"/>
    <w:rsid w:val="00DE675E"/>
    <w:rsid w:val="00DE6E81"/>
    <w:rsid w:val="00DE703F"/>
    <w:rsid w:val="00DE72A1"/>
    <w:rsid w:val="00DE7595"/>
    <w:rsid w:val="00DF1961"/>
    <w:rsid w:val="00DF44DE"/>
    <w:rsid w:val="00DF46BA"/>
    <w:rsid w:val="00DF54C1"/>
    <w:rsid w:val="00DF58CE"/>
    <w:rsid w:val="00E01138"/>
    <w:rsid w:val="00E01571"/>
    <w:rsid w:val="00E02249"/>
    <w:rsid w:val="00E02DFB"/>
    <w:rsid w:val="00E030F9"/>
    <w:rsid w:val="00E0311A"/>
    <w:rsid w:val="00E03138"/>
    <w:rsid w:val="00E06404"/>
    <w:rsid w:val="00E069F3"/>
    <w:rsid w:val="00E11A85"/>
    <w:rsid w:val="00E122A3"/>
    <w:rsid w:val="00E12495"/>
    <w:rsid w:val="00E129BB"/>
    <w:rsid w:val="00E135AF"/>
    <w:rsid w:val="00E1378B"/>
    <w:rsid w:val="00E15CCD"/>
    <w:rsid w:val="00E16EB2"/>
    <w:rsid w:val="00E1753B"/>
    <w:rsid w:val="00E202EF"/>
    <w:rsid w:val="00E2099B"/>
    <w:rsid w:val="00E209EA"/>
    <w:rsid w:val="00E20B4B"/>
    <w:rsid w:val="00E210B5"/>
    <w:rsid w:val="00E21951"/>
    <w:rsid w:val="00E2266E"/>
    <w:rsid w:val="00E23DB4"/>
    <w:rsid w:val="00E2552F"/>
    <w:rsid w:val="00E25E73"/>
    <w:rsid w:val="00E26D11"/>
    <w:rsid w:val="00E30878"/>
    <w:rsid w:val="00E3137A"/>
    <w:rsid w:val="00E32303"/>
    <w:rsid w:val="00E32CCF"/>
    <w:rsid w:val="00E342F4"/>
    <w:rsid w:val="00E34A98"/>
    <w:rsid w:val="00E35D1E"/>
    <w:rsid w:val="00E364F9"/>
    <w:rsid w:val="00E365FA"/>
    <w:rsid w:val="00E36789"/>
    <w:rsid w:val="00E36A38"/>
    <w:rsid w:val="00E43AF6"/>
    <w:rsid w:val="00E447CA"/>
    <w:rsid w:val="00E44A83"/>
    <w:rsid w:val="00E44F44"/>
    <w:rsid w:val="00E461A8"/>
    <w:rsid w:val="00E46CEE"/>
    <w:rsid w:val="00E47B0B"/>
    <w:rsid w:val="00E5028A"/>
    <w:rsid w:val="00E502C1"/>
    <w:rsid w:val="00E502DD"/>
    <w:rsid w:val="00E50D3A"/>
    <w:rsid w:val="00E51387"/>
    <w:rsid w:val="00E51E68"/>
    <w:rsid w:val="00E525A2"/>
    <w:rsid w:val="00E52CD9"/>
    <w:rsid w:val="00E52EFD"/>
    <w:rsid w:val="00E5333B"/>
    <w:rsid w:val="00E53EFF"/>
    <w:rsid w:val="00E5408A"/>
    <w:rsid w:val="00E54FC8"/>
    <w:rsid w:val="00E5537D"/>
    <w:rsid w:val="00E56800"/>
    <w:rsid w:val="00E60C63"/>
    <w:rsid w:val="00E61044"/>
    <w:rsid w:val="00E62035"/>
    <w:rsid w:val="00E62E5F"/>
    <w:rsid w:val="00E62FF9"/>
    <w:rsid w:val="00E635D6"/>
    <w:rsid w:val="00E639BC"/>
    <w:rsid w:val="00E664CC"/>
    <w:rsid w:val="00E70388"/>
    <w:rsid w:val="00E70F92"/>
    <w:rsid w:val="00E73C70"/>
    <w:rsid w:val="00E74313"/>
    <w:rsid w:val="00E74A8E"/>
    <w:rsid w:val="00E74AAC"/>
    <w:rsid w:val="00E74C54"/>
    <w:rsid w:val="00E771DE"/>
    <w:rsid w:val="00E772F6"/>
    <w:rsid w:val="00E778F2"/>
    <w:rsid w:val="00E77A03"/>
    <w:rsid w:val="00E822E8"/>
    <w:rsid w:val="00E82554"/>
    <w:rsid w:val="00E82606"/>
    <w:rsid w:val="00E82EAB"/>
    <w:rsid w:val="00E831C1"/>
    <w:rsid w:val="00E8359C"/>
    <w:rsid w:val="00E84254"/>
    <w:rsid w:val="00E846C8"/>
    <w:rsid w:val="00E84957"/>
    <w:rsid w:val="00E84A55"/>
    <w:rsid w:val="00E84E49"/>
    <w:rsid w:val="00E84FA8"/>
    <w:rsid w:val="00E85277"/>
    <w:rsid w:val="00E85BFF"/>
    <w:rsid w:val="00E8675D"/>
    <w:rsid w:val="00E86C57"/>
    <w:rsid w:val="00E90391"/>
    <w:rsid w:val="00E906C2"/>
    <w:rsid w:val="00E91019"/>
    <w:rsid w:val="00E917AA"/>
    <w:rsid w:val="00E9311F"/>
    <w:rsid w:val="00E934D1"/>
    <w:rsid w:val="00E94A54"/>
    <w:rsid w:val="00E94AF0"/>
    <w:rsid w:val="00E94C66"/>
    <w:rsid w:val="00E95D13"/>
    <w:rsid w:val="00E95DD3"/>
    <w:rsid w:val="00E9647D"/>
    <w:rsid w:val="00E969D5"/>
    <w:rsid w:val="00E97699"/>
    <w:rsid w:val="00EA337E"/>
    <w:rsid w:val="00EA3445"/>
    <w:rsid w:val="00EA43C7"/>
    <w:rsid w:val="00EA4523"/>
    <w:rsid w:val="00EA58D1"/>
    <w:rsid w:val="00EA61BC"/>
    <w:rsid w:val="00EA681A"/>
    <w:rsid w:val="00EA735B"/>
    <w:rsid w:val="00EB0337"/>
    <w:rsid w:val="00EB0ED3"/>
    <w:rsid w:val="00EB0FA6"/>
    <w:rsid w:val="00EB1E69"/>
    <w:rsid w:val="00EB2086"/>
    <w:rsid w:val="00EB2D8E"/>
    <w:rsid w:val="00EB31ED"/>
    <w:rsid w:val="00EB496D"/>
    <w:rsid w:val="00EB5EDF"/>
    <w:rsid w:val="00EB60FE"/>
    <w:rsid w:val="00EB6390"/>
    <w:rsid w:val="00EB6F3F"/>
    <w:rsid w:val="00EB74DB"/>
    <w:rsid w:val="00EB7883"/>
    <w:rsid w:val="00EC0877"/>
    <w:rsid w:val="00EC1EC2"/>
    <w:rsid w:val="00EC258C"/>
    <w:rsid w:val="00EC28ED"/>
    <w:rsid w:val="00EC2A6B"/>
    <w:rsid w:val="00EC335F"/>
    <w:rsid w:val="00EC4892"/>
    <w:rsid w:val="00EC5359"/>
    <w:rsid w:val="00EC562A"/>
    <w:rsid w:val="00EC6E90"/>
    <w:rsid w:val="00EC75F1"/>
    <w:rsid w:val="00ED067A"/>
    <w:rsid w:val="00ED2B50"/>
    <w:rsid w:val="00ED398D"/>
    <w:rsid w:val="00ED532F"/>
    <w:rsid w:val="00ED6958"/>
    <w:rsid w:val="00EE0350"/>
    <w:rsid w:val="00EE0719"/>
    <w:rsid w:val="00EE0E80"/>
    <w:rsid w:val="00EE1E22"/>
    <w:rsid w:val="00EE3892"/>
    <w:rsid w:val="00EE613F"/>
    <w:rsid w:val="00EE6DA1"/>
    <w:rsid w:val="00EE7295"/>
    <w:rsid w:val="00EE7869"/>
    <w:rsid w:val="00EF054A"/>
    <w:rsid w:val="00EF1797"/>
    <w:rsid w:val="00EF2428"/>
    <w:rsid w:val="00EF3235"/>
    <w:rsid w:val="00EF47A2"/>
    <w:rsid w:val="00EF5B35"/>
    <w:rsid w:val="00EF6EB2"/>
    <w:rsid w:val="00EF7E4A"/>
    <w:rsid w:val="00EF7E72"/>
    <w:rsid w:val="00F00BEC"/>
    <w:rsid w:val="00F060EB"/>
    <w:rsid w:val="00F06D37"/>
    <w:rsid w:val="00F074B5"/>
    <w:rsid w:val="00F07B9D"/>
    <w:rsid w:val="00F07C95"/>
    <w:rsid w:val="00F10206"/>
    <w:rsid w:val="00F1054E"/>
    <w:rsid w:val="00F11586"/>
    <w:rsid w:val="00F1183B"/>
    <w:rsid w:val="00F11C9F"/>
    <w:rsid w:val="00F12263"/>
    <w:rsid w:val="00F13B50"/>
    <w:rsid w:val="00F1409D"/>
    <w:rsid w:val="00F14214"/>
    <w:rsid w:val="00F14F20"/>
    <w:rsid w:val="00F151D1"/>
    <w:rsid w:val="00F153BA"/>
    <w:rsid w:val="00F15696"/>
    <w:rsid w:val="00F157A9"/>
    <w:rsid w:val="00F1604C"/>
    <w:rsid w:val="00F16F00"/>
    <w:rsid w:val="00F20016"/>
    <w:rsid w:val="00F20315"/>
    <w:rsid w:val="00F2044F"/>
    <w:rsid w:val="00F23A28"/>
    <w:rsid w:val="00F2416E"/>
    <w:rsid w:val="00F24A15"/>
    <w:rsid w:val="00F254B7"/>
    <w:rsid w:val="00F25BB6"/>
    <w:rsid w:val="00F26B7E"/>
    <w:rsid w:val="00F272EB"/>
    <w:rsid w:val="00F278F1"/>
    <w:rsid w:val="00F27A3B"/>
    <w:rsid w:val="00F305C3"/>
    <w:rsid w:val="00F312D2"/>
    <w:rsid w:val="00F31858"/>
    <w:rsid w:val="00F32B0A"/>
    <w:rsid w:val="00F33817"/>
    <w:rsid w:val="00F33F69"/>
    <w:rsid w:val="00F3517C"/>
    <w:rsid w:val="00F36764"/>
    <w:rsid w:val="00F36B6E"/>
    <w:rsid w:val="00F40272"/>
    <w:rsid w:val="00F4037F"/>
    <w:rsid w:val="00F420D5"/>
    <w:rsid w:val="00F44A53"/>
    <w:rsid w:val="00F451EA"/>
    <w:rsid w:val="00F45447"/>
    <w:rsid w:val="00F456C6"/>
    <w:rsid w:val="00F4577B"/>
    <w:rsid w:val="00F45B14"/>
    <w:rsid w:val="00F46496"/>
    <w:rsid w:val="00F474D0"/>
    <w:rsid w:val="00F50179"/>
    <w:rsid w:val="00F508B5"/>
    <w:rsid w:val="00F515EE"/>
    <w:rsid w:val="00F51784"/>
    <w:rsid w:val="00F518DA"/>
    <w:rsid w:val="00F518E9"/>
    <w:rsid w:val="00F52A3A"/>
    <w:rsid w:val="00F53A1D"/>
    <w:rsid w:val="00F54FE1"/>
    <w:rsid w:val="00F561FD"/>
    <w:rsid w:val="00F56511"/>
    <w:rsid w:val="00F56995"/>
    <w:rsid w:val="00F56E26"/>
    <w:rsid w:val="00F61409"/>
    <w:rsid w:val="00F6194E"/>
    <w:rsid w:val="00F623AC"/>
    <w:rsid w:val="00F63236"/>
    <w:rsid w:val="00F6412A"/>
    <w:rsid w:val="00F643BA"/>
    <w:rsid w:val="00F64D3C"/>
    <w:rsid w:val="00F65893"/>
    <w:rsid w:val="00F66A4A"/>
    <w:rsid w:val="00F71458"/>
    <w:rsid w:val="00F71522"/>
    <w:rsid w:val="00F71E22"/>
    <w:rsid w:val="00F72142"/>
    <w:rsid w:val="00F72AE7"/>
    <w:rsid w:val="00F7328A"/>
    <w:rsid w:val="00F738C9"/>
    <w:rsid w:val="00F7418D"/>
    <w:rsid w:val="00F75926"/>
    <w:rsid w:val="00F80677"/>
    <w:rsid w:val="00F81E5D"/>
    <w:rsid w:val="00F828CA"/>
    <w:rsid w:val="00F833BA"/>
    <w:rsid w:val="00F834E9"/>
    <w:rsid w:val="00F83C4E"/>
    <w:rsid w:val="00F84813"/>
    <w:rsid w:val="00F84FD0"/>
    <w:rsid w:val="00F859A8"/>
    <w:rsid w:val="00F86923"/>
    <w:rsid w:val="00F86D87"/>
    <w:rsid w:val="00F87BF2"/>
    <w:rsid w:val="00F90230"/>
    <w:rsid w:val="00F905CF"/>
    <w:rsid w:val="00F90691"/>
    <w:rsid w:val="00F9108B"/>
    <w:rsid w:val="00F91349"/>
    <w:rsid w:val="00F92AE6"/>
    <w:rsid w:val="00F930F5"/>
    <w:rsid w:val="00F931FC"/>
    <w:rsid w:val="00F93A8A"/>
    <w:rsid w:val="00F94214"/>
    <w:rsid w:val="00F9444B"/>
    <w:rsid w:val="00F9491A"/>
    <w:rsid w:val="00F95248"/>
    <w:rsid w:val="00F956A9"/>
    <w:rsid w:val="00F963ED"/>
    <w:rsid w:val="00F966CF"/>
    <w:rsid w:val="00F96CAE"/>
    <w:rsid w:val="00F97C99"/>
    <w:rsid w:val="00FA20CF"/>
    <w:rsid w:val="00FA2E7C"/>
    <w:rsid w:val="00FA40C7"/>
    <w:rsid w:val="00FA662D"/>
    <w:rsid w:val="00FA73B1"/>
    <w:rsid w:val="00FB0CB9"/>
    <w:rsid w:val="00FB231D"/>
    <w:rsid w:val="00FB3317"/>
    <w:rsid w:val="00FB360C"/>
    <w:rsid w:val="00FB45F1"/>
    <w:rsid w:val="00FB4A72"/>
    <w:rsid w:val="00FB54E8"/>
    <w:rsid w:val="00FB6F98"/>
    <w:rsid w:val="00FB7054"/>
    <w:rsid w:val="00FB7954"/>
    <w:rsid w:val="00FC0336"/>
    <w:rsid w:val="00FC17B7"/>
    <w:rsid w:val="00FC2CB7"/>
    <w:rsid w:val="00FC4090"/>
    <w:rsid w:val="00FC48B1"/>
    <w:rsid w:val="00FC55B4"/>
    <w:rsid w:val="00FC67A8"/>
    <w:rsid w:val="00FD00E6"/>
    <w:rsid w:val="00FD09A1"/>
    <w:rsid w:val="00FD1290"/>
    <w:rsid w:val="00FD1B0E"/>
    <w:rsid w:val="00FD2A7C"/>
    <w:rsid w:val="00FD2B3D"/>
    <w:rsid w:val="00FD59EB"/>
    <w:rsid w:val="00FD60DA"/>
    <w:rsid w:val="00FD697C"/>
    <w:rsid w:val="00FD7299"/>
    <w:rsid w:val="00FD72D2"/>
    <w:rsid w:val="00FD7D67"/>
    <w:rsid w:val="00FE1FBE"/>
    <w:rsid w:val="00FE2169"/>
    <w:rsid w:val="00FE36B7"/>
    <w:rsid w:val="00FE3750"/>
    <w:rsid w:val="00FE3901"/>
    <w:rsid w:val="00FE39D3"/>
    <w:rsid w:val="00FE4BCE"/>
    <w:rsid w:val="00FE54AE"/>
    <w:rsid w:val="00FE5709"/>
    <w:rsid w:val="00FE576A"/>
    <w:rsid w:val="00FE68FE"/>
    <w:rsid w:val="00FE71CD"/>
    <w:rsid w:val="00FE7228"/>
    <w:rsid w:val="00FE7E79"/>
    <w:rsid w:val="00FE7FD1"/>
    <w:rsid w:val="00FF028D"/>
    <w:rsid w:val="00FF14EC"/>
    <w:rsid w:val="00FF3DBB"/>
    <w:rsid w:val="00FF3E7D"/>
    <w:rsid w:val="00FF3F35"/>
    <w:rsid w:val="00FF5B99"/>
    <w:rsid w:val="00FF67AD"/>
    <w:rsid w:val="00FF6E65"/>
    <w:rsid w:val="00FF730C"/>
    <w:rsid w:val="00FF73F4"/>
    <w:rsid w:val="00FF760F"/>
    <w:rsid w:val="00FF79B8"/>
    <w:rsid w:val="00FF7CE4"/>
    <w:rsid w:val="00FF7E1A"/>
    <w:rsid w:val="00FF7E39"/>
    <w:rsid w:val="039B35EB"/>
    <w:rsid w:val="15E46F00"/>
    <w:rsid w:val="163B0AEA"/>
    <w:rsid w:val="227F11F4"/>
    <w:rsid w:val="24FC0B18"/>
    <w:rsid w:val="3C196EF1"/>
    <w:rsid w:val="428E5C10"/>
    <w:rsid w:val="5B6B40E2"/>
    <w:rsid w:val="695B21AB"/>
    <w:rsid w:val="703466C7"/>
    <w:rsid w:val="72F86CBC"/>
    <w:rsid w:val="7EC62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3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87089C" w:rsidRDefault="002157E9">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87089C" w:rsidRDefault="002157E9">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87089C" w:rsidRDefault="002157E9">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27DC6"/>
    <w:rsid w:val="00064499"/>
    <w:rsid w:val="00093C9F"/>
    <w:rsid w:val="000B7594"/>
    <w:rsid w:val="000E2276"/>
    <w:rsid w:val="00100330"/>
    <w:rsid w:val="00163309"/>
    <w:rsid w:val="001D73CB"/>
    <w:rsid w:val="002124DE"/>
    <w:rsid w:val="002157E9"/>
    <w:rsid w:val="00256528"/>
    <w:rsid w:val="002D298C"/>
    <w:rsid w:val="00345151"/>
    <w:rsid w:val="00355300"/>
    <w:rsid w:val="003674B3"/>
    <w:rsid w:val="003C154B"/>
    <w:rsid w:val="003E52B4"/>
    <w:rsid w:val="00403027"/>
    <w:rsid w:val="00452EC1"/>
    <w:rsid w:val="004A1ED1"/>
    <w:rsid w:val="00515CDB"/>
    <w:rsid w:val="00524187"/>
    <w:rsid w:val="00590114"/>
    <w:rsid w:val="005C51A3"/>
    <w:rsid w:val="00662671"/>
    <w:rsid w:val="006641DD"/>
    <w:rsid w:val="00684649"/>
    <w:rsid w:val="006C6055"/>
    <w:rsid w:val="006E2A24"/>
    <w:rsid w:val="006F1857"/>
    <w:rsid w:val="006F4CDD"/>
    <w:rsid w:val="00744141"/>
    <w:rsid w:val="00751E37"/>
    <w:rsid w:val="00755B19"/>
    <w:rsid w:val="007923AE"/>
    <w:rsid w:val="0081591F"/>
    <w:rsid w:val="008278CE"/>
    <w:rsid w:val="0087089C"/>
    <w:rsid w:val="008912C4"/>
    <w:rsid w:val="00913890"/>
    <w:rsid w:val="0093168A"/>
    <w:rsid w:val="00932282"/>
    <w:rsid w:val="009573B0"/>
    <w:rsid w:val="00982BF6"/>
    <w:rsid w:val="009F692A"/>
    <w:rsid w:val="00A53608"/>
    <w:rsid w:val="00AD59F8"/>
    <w:rsid w:val="00AE26E0"/>
    <w:rsid w:val="00AF3194"/>
    <w:rsid w:val="00AF3CA4"/>
    <w:rsid w:val="00B41094"/>
    <w:rsid w:val="00B6523B"/>
    <w:rsid w:val="00B74433"/>
    <w:rsid w:val="00C115A5"/>
    <w:rsid w:val="00C95D83"/>
    <w:rsid w:val="00CD1631"/>
    <w:rsid w:val="00D04C86"/>
    <w:rsid w:val="00D246F7"/>
    <w:rsid w:val="00DE6E42"/>
    <w:rsid w:val="00E64A2F"/>
    <w:rsid w:val="00F917B6"/>
    <w:rsid w:val="00FA14C1"/>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31BB9-3283-4ACD-B44C-E9BBDEEE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633</TotalTime>
  <Pages>1</Pages>
  <Words>949</Words>
  <Characters>5415</Characters>
  <Application>Microsoft Office Word</Application>
  <DocSecurity>0</DocSecurity>
  <Lines>45</Lines>
  <Paragraphs>12</Paragraphs>
  <ScaleCrop>false</ScaleCrop>
  <Company>PCMI</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4467</cp:revision>
  <cp:lastPrinted>2025-07-01T05:55:00Z</cp:lastPrinted>
  <dcterms:created xsi:type="dcterms:W3CDTF">2023-02-20T02:12:00Z</dcterms:created>
  <dcterms:modified xsi:type="dcterms:W3CDTF">2025-07-01T05:55:00Z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2052-12.1.0.17857</vt:lpwstr>
  </property>
  <property fmtid="{D5CDD505-2E9C-101B-9397-08002B2CF9AE}" pid="16" name="ICV">
    <vt:lpwstr>6425AF02660C4973A1243E9936EB218F_12</vt:lpwstr>
  </property>
</Properties>
</file>