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37AD63B" w14:textId="77777777" w:rsidTr="00215ADD">
        <w:tc>
          <w:tcPr>
            <w:tcW w:w="509" w:type="dxa"/>
          </w:tcPr>
          <w:p w14:paraId="37BE4855"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9E9A565" w14:textId="77777777" w:rsidR="00672BFD" w:rsidRPr="00672BFD" w:rsidRDefault="00672BFD" w:rsidP="005313EB">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313EB">
              <w:rPr>
                <w:rFonts w:ascii="黑体" w:eastAsia="黑体" w:hAnsi="黑体" w:hint="eastAsia"/>
                <w:sz w:val="21"/>
                <w:szCs w:val="21"/>
              </w:rPr>
              <w:t>31.120</w:t>
            </w:r>
            <w:r w:rsidRPr="00672BFD">
              <w:rPr>
                <w:rFonts w:ascii="黑体" w:eastAsia="黑体" w:hAnsi="黑体"/>
                <w:sz w:val="21"/>
                <w:szCs w:val="21"/>
              </w:rPr>
              <w:fldChar w:fldCharType="end"/>
            </w:r>
            <w:bookmarkEnd w:id="0"/>
          </w:p>
        </w:tc>
      </w:tr>
      <w:tr w:rsidR="007B7453" w:rsidRPr="00672BFD" w14:paraId="52D153E1" w14:textId="77777777" w:rsidTr="00215ADD">
        <w:tc>
          <w:tcPr>
            <w:tcW w:w="509" w:type="dxa"/>
          </w:tcPr>
          <w:p w14:paraId="0A79544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688B033" w14:textId="77777777" w:rsidTr="008A173B">
              <w:trPr>
                <w:trHeight w:hRule="exact" w:val="1021"/>
              </w:trPr>
              <w:tc>
                <w:tcPr>
                  <w:tcW w:w="9242" w:type="dxa"/>
                  <w:vAlign w:val="center"/>
                </w:tcPr>
                <w:p w14:paraId="6BA3D0A8" w14:textId="77777777" w:rsidR="000F4050" w:rsidRDefault="000F4050" w:rsidP="0000246A">
                  <w:pPr>
                    <w:pStyle w:val="affff5"/>
                    <w:framePr w:w="0" w:hRule="auto" w:wrap="auto" w:hAnchor="text" w:xAlign="left" w:yAlign="inline" w:anchorLock="0"/>
                    <w:ind w:left="420" w:right="624"/>
                    <w:rPr>
                      <w:rFonts w:ascii="宋体" w:hAnsi="宋体" w:hint="eastAsia"/>
                      <w:sz w:val="28"/>
                      <w:szCs w:val="28"/>
                    </w:rPr>
                  </w:pPr>
                  <w:r w:rsidRPr="001446C2">
                    <w:rPr>
                      <w:sz w:val="21"/>
                      <w:szCs w:val="21"/>
                    </w:rPr>
                    <w:t xml:space="preserve"> </w:t>
                  </w:r>
                </w:p>
              </w:tc>
            </w:tr>
          </w:tbl>
          <w:p w14:paraId="44DC4F0C"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313EB">
              <w:rPr>
                <w:rFonts w:ascii="黑体" w:eastAsia="黑体" w:hAnsi="黑体" w:hint="eastAsia"/>
                <w:sz w:val="21"/>
                <w:szCs w:val="21"/>
              </w:rPr>
              <w:t>L 47</w:t>
            </w:r>
            <w:r w:rsidRPr="00672BFD">
              <w:rPr>
                <w:rFonts w:ascii="黑体" w:eastAsia="黑体" w:hAnsi="黑体"/>
                <w:sz w:val="21"/>
                <w:szCs w:val="21"/>
              </w:rPr>
              <w:fldChar w:fldCharType="end"/>
            </w:r>
            <w:bookmarkEnd w:id="1"/>
          </w:p>
        </w:tc>
      </w:tr>
    </w:tbl>
    <w:p w14:paraId="438BB462" w14:textId="77777777"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6193DEAE" w14:textId="70E0B6B5" w:rsidR="00AA456B" w:rsidRPr="00A952D7" w:rsidRDefault="00AE2A69" w:rsidP="00A952D7">
      <w:pPr>
        <w:pStyle w:val="affffffffff3"/>
        <w:framePr w:wrap="auto"/>
      </w:pPr>
      <w:r>
        <w:t>T/</w:t>
      </w:r>
      <w:r w:rsidR="0000246A">
        <w:rPr>
          <w:rFonts w:hint="eastAsia"/>
        </w:rPr>
        <w:t>CASMES</w:t>
      </w:r>
      <w:r w:rsidR="00634D9E">
        <w:t xml:space="preserve"> </w:t>
      </w:r>
      <w:r w:rsidR="00EB31ED">
        <w:fldChar w:fldCharType="begin">
          <w:ffData>
            <w:name w:val="NSTD_CODE_F"/>
            <w:enabled/>
            <w:calcOnExit w:val="0"/>
            <w:textInput>
              <w:default w:val="XXXX"/>
            </w:textInput>
          </w:ffData>
        </w:fldChar>
      </w:r>
      <w:bookmarkStart w:id="3" w:name="NSTD_CODE_F"/>
      <w:r w:rsidR="00EB31ED">
        <w:instrText xml:space="preserve"> FORMTEXT </w:instrText>
      </w:r>
      <w:r w:rsidR="00EB31ED">
        <w:fldChar w:fldCharType="separate"/>
      </w:r>
      <w:r w:rsidR="00EB31ED">
        <w:t>XXXX</w:t>
      </w:r>
      <w:r w:rsidR="00EB31ED">
        <w:fldChar w:fldCharType="end"/>
      </w:r>
      <w:bookmarkEnd w:id="3"/>
      <w:r w:rsidR="004644A6" w:rsidRPr="004644A6">
        <w:rPr>
          <w:rFonts w:hAnsi="黑体"/>
        </w:rPr>
        <w:t>—</w:t>
      </w:r>
      <w:r w:rsidR="00087A77">
        <w:fldChar w:fldCharType="begin">
          <w:ffData>
            <w:name w:val="NSTD_CODE_B"/>
            <w:enabled/>
            <w:calcOnExit w:val="0"/>
            <w:textInput>
              <w:default w:val="XXXX"/>
            </w:textInput>
          </w:ffData>
        </w:fldChar>
      </w:r>
      <w:bookmarkStart w:id="4" w:name="NSTD_CODE_B"/>
      <w:r w:rsidR="00087A77">
        <w:instrText xml:space="preserve"> FORMTEXT </w:instrText>
      </w:r>
      <w:r w:rsidR="00087A77">
        <w:fldChar w:fldCharType="separate"/>
      </w:r>
      <w:r w:rsidR="00087A77">
        <w:t>XXXX</w:t>
      </w:r>
      <w:r w:rsidR="00087A77">
        <w:fldChar w:fldCharType="end"/>
      </w:r>
      <w:bookmarkEnd w:id="4"/>
    </w:p>
    <w:p w14:paraId="00D29334"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5"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5"/>
    </w:p>
    <w:p w14:paraId="2965EB23"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247D182" wp14:editId="083D2E5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C85C5"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45FA6EDD"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37BEEC3" w14:textId="77777777"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3A2DF8" w:rsidRPr="003A2DF8">
        <w:rPr>
          <w:rFonts w:hint="eastAsia"/>
        </w:rPr>
        <w:t>网格化显示屏技术要求</w:t>
      </w:r>
      <w:r>
        <w:fldChar w:fldCharType="end"/>
      </w:r>
      <w:bookmarkEnd w:id="6"/>
    </w:p>
    <w:p w14:paraId="34838229" w14:textId="77777777" w:rsidR="00815419" w:rsidRPr="00815419" w:rsidRDefault="00815419" w:rsidP="00324EDD">
      <w:pPr>
        <w:framePr w:w="9639" w:h="6974" w:hRule="exact" w:wrap="around" w:vAnchor="page" w:hAnchor="page" w:x="1419" w:y="6408" w:anchorLock="1"/>
        <w:ind w:left="-1418"/>
      </w:pPr>
    </w:p>
    <w:p w14:paraId="34253823" w14:textId="77777777"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7"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C5173" w:rsidRPr="001C5173">
        <w:rPr>
          <w:rFonts w:eastAsia="黑体"/>
          <w:noProof/>
          <w:szCs w:val="28"/>
        </w:rPr>
        <w:t>Technical requirements for grid display screen</w:t>
      </w:r>
      <w:r>
        <w:rPr>
          <w:rFonts w:eastAsia="黑体"/>
          <w:noProof/>
          <w:szCs w:val="28"/>
        </w:rPr>
        <w:fldChar w:fldCharType="end"/>
      </w:r>
      <w:bookmarkEnd w:id="7"/>
    </w:p>
    <w:p w14:paraId="12E75702" w14:textId="77777777" w:rsidR="00815419" w:rsidRPr="00324EDD" w:rsidRDefault="00815419" w:rsidP="00324EDD">
      <w:pPr>
        <w:framePr w:w="9639" w:h="6974" w:hRule="exact" w:wrap="around" w:vAnchor="page" w:hAnchor="page" w:x="1419" w:y="6408" w:anchorLock="1"/>
        <w:spacing w:line="760" w:lineRule="exact"/>
        <w:ind w:left="-1418"/>
      </w:pPr>
    </w:p>
    <w:p w14:paraId="5001955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7CBB5A6"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8"/>
    </w:p>
    <w:p w14:paraId="0D04893C"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9"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9"/>
    </w:p>
    <w:p w14:paraId="021173CE" w14:textId="77777777"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7294515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3F02717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5BC6FB5A" w14:textId="77777777"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313EB" w:rsidRPr="005313EB">
        <w:rPr>
          <w:rFonts w:hAnsi="黑体" w:hint="eastAsia"/>
          <w:w w:val="100"/>
          <w:sz w:val="28"/>
        </w:rPr>
        <w:t>中国中小企业协会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518D07E" w14:textId="77777777" w:rsidR="00A02BAE" w:rsidRDefault="006A37B9" w:rsidP="00A02BAE">
      <w:pPr>
        <w:rPr>
          <w:rFonts w:ascii="宋体" w:hAnsi="宋体" w:hint="eastAsia"/>
          <w:sz w:val="28"/>
          <w:szCs w:val="28"/>
        </w:r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E2859DD" wp14:editId="5D0C2FF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E8A44"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837EF69" w14:textId="77777777" w:rsidR="0000246A" w:rsidRDefault="0000246A" w:rsidP="0000246A">
      <w:pPr>
        <w:rPr>
          <w:rFonts w:ascii="宋体" w:hAnsi="宋体" w:hint="eastAsia"/>
          <w:sz w:val="28"/>
          <w:szCs w:val="28"/>
        </w:rPr>
      </w:pPr>
    </w:p>
    <w:p w14:paraId="768A1ED2" w14:textId="6BBA12EA" w:rsidR="0000246A" w:rsidRDefault="0000246A" w:rsidP="0000246A">
      <w:pPr>
        <w:tabs>
          <w:tab w:val="left" w:pos="8172"/>
        </w:tabs>
        <w:rPr>
          <w:rFonts w:ascii="宋体" w:hAnsi="宋体" w:hint="eastAsia"/>
          <w:sz w:val="28"/>
          <w:szCs w:val="28"/>
        </w:rPr>
      </w:pPr>
      <w:r>
        <w:rPr>
          <w:rFonts w:ascii="宋体" w:hAnsi="宋体" w:hint="eastAsia"/>
          <w:sz w:val="28"/>
          <w:szCs w:val="28"/>
        </w:rPr>
        <w:tab/>
      </w:r>
    </w:p>
    <w:p w14:paraId="7BA59CD5" w14:textId="0B558ACA" w:rsidR="0000246A" w:rsidRPr="0000246A" w:rsidRDefault="0000246A" w:rsidP="0000246A">
      <w:pPr>
        <w:tabs>
          <w:tab w:val="left" w:pos="8172"/>
        </w:tabs>
        <w:rPr>
          <w:rFonts w:ascii="宋体" w:hAnsi="宋体" w:hint="eastAsia"/>
          <w:sz w:val="28"/>
          <w:szCs w:val="28"/>
        </w:rPr>
        <w:sectPr w:rsidR="0000246A" w:rsidRPr="0000246A"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sz w:val="28"/>
          <w:szCs w:val="28"/>
        </w:rPr>
        <w:tab/>
      </w:r>
    </w:p>
    <w:p w14:paraId="1B7EA239" w14:textId="77777777" w:rsidR="003A7430" w:rsidRDefault="003A7430" w:rsidP="003A7430">
      <w:pPr>
        <w:pStyle w:val="affffff2"/>
        <w:spacing w:after="360"/>
      </w:pPr>
      <w:bookmarkStart w:id="17" w:name="BookMark1"/>
      <w:bookmarkStart w:id="18" w:name="_Toc200719955"/>
      <w:r w:rsidRPr="003A7430">
        <w:rPr>
          <w:rFonts w:hint="eastAsia"/>
          <w:spacing w:val="320"/>
        </w:rPr>
        <w:lastRenderedPageBreak/>
        <w:t>目</w:t>
      </w:r>
      <w:r>
        <w:rPr>
          <w:rFonts w:hint="eastAsia"/>
        </w:rPr>
        <w:t>次</w:t>
      </w:r>
    </w:p>
    <w:p w14:paraId="64222E82" w14:textId="77777777" w:rsidR="003A7430" w:rsidRPr="003A7430" w:rsidRDefault="003A7430">
      <w:pPr>
        <w:pStyle w:val="TOC1"/>
        <w:tabs>
          <w:tab w:val="right" w:leader="dot" w:pos="9344"/>
        </w:tabs>
        <w:rPr>
          <w:rFonts w:asciiTheme="minorHAnsi" w:eastAsiaTheme="minorEastAsia" w:hAnsiTheme="minorHAnsi" w:cstheme="minorBidi" w:hint="eastAsia"/>
          <w:noProof/>
          <w:szCs w:val="22"/>
        </w:rPr>
      </w:pPr>
      <w:r w:rsidRPr="003A7430">
        <w:fldChar w:fldCharType="begin"/>
      </w:r>
      <w:r w:rsidRPr="003A7430">
        <w:instrText xml:space="preserve"> TOC \o "1-1" \h </w:instrText>
      </w:r>
      <w:r w:rsidRPr="003A7430">
        <w:fldChar w:fldCharType="separate"/>
      </w:r>
      <w:hyperlink w:anchor="_Toc200975774" w:history="1">
        <w:r w:rsidRPr="003A7430">
          <w:rPr>
            <w:rStyle w:val="affffffe"/>
            <w:rFonts w:hint="eastAsia"/>
            <w:noProof/>
          </w:rPr>
          <w:t>前言</w:t>
        </w:r>
        <w:r w:rsidRPr="003A7430">
          <w:rPr>
            <w:noProof/>
          </w:rPr>
          <w:tab/>
        </w:r>
        <w:r w:rsidRPr="003A7430">
          <w:rPr>
            <w:noProof/>
          </w:rPr>
          <w:fldChar w:fldCharType="begin"/>
        </w:r>
        <w:r w:rsidRPr="003A7430">
          <w:rPr>
            <w:noProof/>
          </w:rPr>
          <w:instrText xml:space="preserve"> PAGEREF _Toc200975774 \h </w:instrText>
        </w:r>
        <w:r w:rsidRPr="003A7430">
          <w:rPr>
            <w:noProof/>
          </w:rPr>
        </w:r>
        <w:r w:rsidRPr="003A7430">
          <w:rPr>
            <w:noProof/>
          </w:rPr>
          <w:fldChar w:fldCharType="separate"/>
        </w:r>
        <w:r w:rsidR="00F36D0F">
          <w:rPr>
            <w:noProof/>
          </w:rPr>
          <w:t>II</w:t>
        </w:r>
        <w:r w:rsidRPr="003A7430">
          <w:rPr>
            <w:noProof/>
          </w:rPr>
          <w:fldChar w:fldCharType="end"/>
        </w:r>
      </w:hyperlink>
    </w:p>
    <w:p w14:paraId="0E5F2E36" w14:textId="77777777" w:rsidR="003A7430" w:rsidRPr="003A7430" w:rsidRDefault="003A7430">
      <w:pPr>
        <w:pStyle w:val="TOC1"/>
        <w:tabs>
          <w:tab w:val="right" w:leader="dot" w:pos="9344"/>
        </w:tabs>
        <w:rPr>
          <w:rFonts w:asciiTheme="minorHAnsi" w:eastAsiaTheme="minorEastAsia" w:hAnsiTheme="minorHAnsi" w:cstheme="minorBidi" w:hint="eastAsia"/>
          <w:noProof/>
          <w:szCs w:val="22"/>
        </w:rPr>
      </w:pPr>
      <w:hyperlink w:anchor="_Toc200975775" w:history="1">
        <w:r w:rsidRPr="003A7430">
          <w:rPr>
            <w:rStyle w:val="affffffe"/>
            <w:noProof/>
          </w:rPr>
          <w:t>1</w:t>
        </w:r>
        <w:r>
          <w:rPr>
            <w:rStyle w:val="affffffe"/>
            <w:noProof/>
          </w:rPr>
          <w:t xml:space="preserve"> </w:t>
        </w:r>
        <w:r w:rsidRPr="003A7430">
          <w:rPr>
            <w:rStyle w:val="affffffe"/>
            <w:rFonts w:hint="eastAsia"/>
            <w:noProof/>
          </w:rPr>
          <w:t xml:space="preserve"> 范围</w:t>
        </w:r>
        <w:r w:rsidRPr="003A7430">
          <w:rPr>
            <w:noProof/>
          </w:rPr>
          <w:tab/>
        </w:r>
        <w:r w:rsidRPr="003A7430">
          <w:rPr>
            <w:noProof/>
          </w:rPr>
          <w:fldChar w:fldCharType="begin"/>
        </w:r>
        <w:r w:rsidRPr="003A7430">
          <w:rPr>
            <w:noProof/>
          </w:rPr>
          <w:instrText xml:space="preserve"> PAGEREF _Toc200975775 \h </w:instrText>
        </w:r>
        <w:r w:rsidRPr="003A7430">
          <w:rPr>
            <w:noProof/>
          </w:rPr>
        </w:r>
        <w:r w:rsidRPr="003A7430">
          <w:rPr>
            <w:noProof/>
          </w:rPr>
          <w:fldChar w:fldCharType="separate"/>
        </w:r>
        <w:r w:rsidR="00F36D0F">
          <w:rPr>
            <w:noProof/>
          </w:rPr>
          <w:t>1</w:t>
        </w:r>
        <w:r w:rsidRPr="003A7430">
          <w:rPr>
            <w:noProof/>
          </w:rPr>
          <w:fldChar w:fldCharType="end"/>
        </w:r>
      </w:hyperlink>
    </w:p>
    <w:p w14:paraId="747C8031" w14:textId="77777777" w:rsidR="003A7430" w:rsidRPr="003A7430" w:rsidRDefault="003A7430">
      <w:pPr>
        <w:pStyle w:val="TOC1"/>
        <w:tabs>
          <w:tab w:val="right" w:leader="dot" w:pos="9344"/>
        </w:tabs>
        <w:rPr>
          <w:rFonts w:asciiTheme="minorHAnsi" w:eastAsiaTheme="minorEastAsia" w:hAnsiTheme="minorHAnsi" w:cstheme="minorBidi" w:hint="eastAsia"/>
          <w:noProof/>
          <w:szCs w:val="22"/>
        </w:rPr>
      </w:pPr>
      <w:hyperlink w:anchor="_Toc200975776" w:history="1">
        <w:r w:rsidRPr="003A7430">
          <w:rPr>
            <w:rStyle w:val="affffffe"/>
            <w:noProof/>
          </w:rPr>
          <w:t>2</w:t>
        </w:r>
        <w:r>
          <w:rPr>
            <w:rStyle w:val="affffffe"/>
            <w:noProof/>
          </w:rPr>
          <w:t xml:space="preserve"> </w:t>
        </w:r>
        <w:r w:rsidRPr="003A7430">
          <w:rPr>
            <w:rStyle w:val="affffffe"/>
            <w:rFonts w:hint="eastAsia"/>
            <w:noProof/>
          </w:rPr>
          <w:t xml:space="preserve"> 规范性引用文件</w:t>
        </w:r>
        <w:r w:rsidRPr="003A7430">
          <w:rPr>
            <w:noProof/>
          </w:rPr>
          <w:tab/>
        </w:r>
        <w:r w:rsidRPr="003A7430">
          <w:rPr>
            <w:noProof/>
          </w:rPr>
          <w:fldChar w:fldCharType="begin"/>
        </w:r>
        <w:r w:rsidRPr="003A7430">
          <w:rPr>
            <w:noProof/>
          </w:rPr>
          <w:instrText xml:space="preserve"> PAGEREF _Toc200975776 \h </w:instrText>
        </w:r>
        <w:r w:rsidRPr="003A7430">
          <w:rPr>
            <w:noProof/>
          </w:rPr>
        </w:r>
        <w:r w:rsidRPr="003A7430">
          <w:rPr>
            <w:noProof/>
          </w:rPr>
          <w:fldChar w:fldCharType="separate"/>
        </w:r>
        <w:r w:rsidR="00F36D0F">
          <w:rPr>
            <w:noProof/>
          </w:rPr>
          <w:t>1</w:t>
        </w:r>
        <w:r w:rsidRPr="003A7430">
          <w:rPr>
            <w:noProof/>
          </w:rPr>
          <w:fldChar w:fldCharType="end"/>
        </w:r>
      </w:hyperlink>
    </w:p>
    <w:p w14:paraId="674EC8F1" w14:textId="77777777" w:rsidR="003A7430" w:rsidRPr="003A7430" w:rsidRDefault="003A7430">
      <w:pPr>
        <w:pStyle w:val="TOC1"/>
        <w:tabs>
          <w:tab w:val="right" w:leader="dot" w:pos="9344"/>
        </w:tabs>
        <w:rPr>
          <w:rFonts w:asciiTheme="minorHAnsi" w:eastAsiaTheme="minorEastAsia" w:hAnsiTheme="minorHAnsi" w:cstheme="minorBidi" w:hint="eastAsia"/>
          <w:noProof/>
          <w:szCs w:val="22"/>
        </w:rPr>
      </w:pPr>
      <w:hyperlink w:anchor="_Toc200975777" w:history="1">
        <w:r w:rsidRPr="003A7430">
          <w:rPr>
            <w:rStyle w:val="affffffe"/>
            <w:noProof/>
          </w:rPr>
          <w:t>3</w:t>
        </w:r>
        <w:r>
          <w:rPr>
            <w:rStyle w:val="affffffe"/>
            <w:noProof/>
          </w:rPr>
          <w:t xml:space="preserve"> </w:t>
        </w:r>
        <w:r w:rsidRPr="003A7430">
          <w:rPr>
            <w:rStyle w:val="affffffe"/>
            <w:rFonts w:hint="eastAsia"/>
            <w:noProof/>
          </w:rPr>
          <w:t xml:space="preserve"> 术语和定义</w:t>
        </w:r>
        <w:r w:rsidRPr="003A7430">
          <w:rPr>
            <w:noProof/>
          </w:rPr>
          <w:tab/>
        </w:r>
        <w:r w:rsidRPr="003A7430">
          <w:rPr>
            <w:noProof/>
          </w:rPr>
          <w:fldChar w:fldCharType="begin"/>
        </w:r>
        <w:r w:rsidRPr="003A7430">
          <w:rPr>
            <w:noProof/>
          </w:rPr>
          <w:instrText xml:space="preserve"> PAGEREF _Toc200975777 \h </w:instrText>
        </w:r>
        <w:r w:rsidRPr="003A7430">
          <w:rPr>
            <w:noProof/>
          </w:rPr>
        </w:r>
        <w:r w:rsidRPr="003A7430">
          <w:rPr>
            <w:noProof/>
          </w:rPr>
          <w:fldChar w:fldCharType="separate"/>
        </w:r>
        <w:r w:rsidR="00F36D0F">
          <w:rPr>
            <w:noProof/>
          </w:rPr>
          <w:t>1</w:t>
        </w:r>
        <w:r w:rsidRPr="003A7430">
          <w:rPr>
            <w:noProof/>
          </w:rPr>
          <w:fldChar w:fldCharType="end"/>
        </w:r>
      </w:hyperlink>
    </w:p>
    <w:p w14:paraId="547FAA2E" w14:textId="77777777" w:rsidR="003A7430" w:rsidRPr="003A7430" w:rsidRDefault="003A7430">
      <w:pPr>
        <w:pStyle w:val="TOC1"/>
        <w:tabs>
          <w:tab w:val="right" w:leader="dot" w:pos="9344"/>
        </w:tabs>
        <w:rPr>
          <w:rFonts w:asciiTheme="minorHAnsi" w:eastAsiaTheme="minorEastAsia" w:hAnsiTheme="minorHAnsi" w:cstheme="minorBidi" w:hint="eastAsia"/>
          <w:noProof/>
          <w:szCs w:val="22"/>
        </w:rPr>
      </w:pPr>
      <w:hyperlink w:anchor="_Toc200975778" w:history="1">
        <w:r w:rsidRPr="003A7430">
          <w:rPr>
            <w:rStyle w:val="affffffe"/>
            <w:noProof/>
          </w:rPr>
          <w:t>4</w:t>
        </w:r>
        <w:r>
          <w:rPr>
            <w:rStyle w:val="affffffe"/>
            <w:noProof/>
          </w:rPr>
          <w:t xml:space="preserve"> </w:t>
        </w:r>
        <w:r w:rsidRPr="003A7430">
          <w:rPr>
            <w:rStyle w:val="affffffe"/>
            <w:rFonts w:hint="eastAsia"/>
            <w:noProof/>
          </w:rPr>
          <w:t xml:space="preserve"> 技术要求</w:t>
        </w:r>
        <w:r w:rsidRPr="003A7430">
          <w:rPr>
            <w:noProof/>
          </w:rPr>
          <w:tab/>
        </w:r>
        <w:r w:rsidRPr="003A7430">
          <w:rPr>
            <w:noProof/>
          </w:rPr>
          <w:fldChar w:fldCharType="begin"/>
        </w:r>
        <w:r w:rsidRPr="003A7430">
          <w:rPr>
            <w:noProof/>
          </w:rPr>
          <w:instrText xml:space="preserve"> PAGEREF _Toc200975778 \h </w:instrText>
        </w:r>
        <w:r w:rsidRPr="003A7430">
          <w:rPr>
            <w:noProof/>
          </w:rPr>
        </w:r>
        <w:r w:rsidRPr="003A7430">
          <w:rPr>
            <w:noProof/>
          </w:rPr>
          <w:fldChar w:fldCharType="separate"/>
        </w:r>
        <w:r w:rsidR="00F36D0F">
          <w:rPr>
            <w:noProof/>
          </w:rPr>
          <w:t>1</w:t>
        </w:r>
        <w:r w:rsidRPr="003A7430">
          <w:rPr>
            <w:noProof/>
          </w:rPr>
          <w:fldChar w:fldCharType="end"/>
        </w:r>
      </w:hyperlink>
    </w:p>
    <w:p w14:paraId="40B07E61" w14:textId="77777777" w:rsidR="003A7430" w:rsidRPr="003A7430" w:rsidRDefault="003A7430">
      <w:pPr>
        <w:pStyle w:val="TOC1"/>
        <w:tabs>
          <w:tab w:val="right" w:leader="dot" w:pos="9344"/>
        </w:tabs>
        <w:rPr>
          <w:rFonts w:asciiTheme="minorHAnsi" w:eastAsiaTheme="minorEastAsia" w:hAnsiTheme="minorHAnsi" w:cstheme="minorBidi" w:hint="eastAsia"/>
          <w:noProof/>
          <w:szCs w:val="22"/>
        </w:rPr>
      </w:pPr>
      <w:hyperlink w:anchor="_Toc200975779" w:history="1">
        <w:r w:rsidRPr="003A7430">
          <w:rPr>
            <w:rStyle w:val="affffffe"/>
            <w:noProof/>
          </w:rPr>
          <w:t>5</w:t>
        </w:r>
        <w:r>
          <w:rPr>
            <w:rStyle w:val="affffffe"/>
            <w:noProof/>
          </w:rPr>
          <w:t xml:space="preserve"> </w:t>
        </w:r>
        <w:r w:rsidRPr="003A7430">
          <w:rPr>
            <w:rStyle w:val="affffffe"/>
            <w:rFonts w:hint="eastAsia"/>
            <w:noProof/>
          </w:rPr>
          <w:t xml:space="preserve"> 标志、包装、运输和贮存</w:t>
        </w:r>
        <w:r w:rsidRPr="003A7430">
          <w:rPr>
            <w:noProof/>
          </w:rPr>
          <w:tab/>
        </w:r>
        <w:r w:rsidRPr="003A7430">
          <w:rPr>
            <w:noProof/>
          </w:rPr>
          <w:fldChar w:fldCharType="begin"/>
        </w:r>
        <w:r w:rsidRPr="003A7430">
          <w:rPr>
            <w:noProof/>
          </w:rPr>
          <w:instrText xml:space="preserve"> PAGEREF _Toc200975779 \h </w:instrText>
        </w:r>
        <w:r w:rsidRPr="003A7430">
          <w:rPr>
            <w:noProof/>
          </w:rPr>
        </w:r>
        <w:r w:rsidRPr="003A7430">
          <w:rPr>
            <w:noProof/>
          </w:rPr>
          <w:fldChar w:fldCharType="separate"/>
        </w:r>
        <w:r w:rsidR="00F36D0F">
          <w:rPr>
            <w:noProof/>
          </w:rPr>
          <w:t>5</w:t>
        </w:r>
        <w:r w:rsidRPr="003A7430">
          <w:rPr>
            <w:noProof/>
          </w:rPr>
          <w:fldChar w:fldCharType="end"/>
        </w:r>
      </w:hyperlink>
    </w:p>
    <w:p w14:paraId="4DED16A5" w14:textId="77777777" w:rsidR="003A7430" w:rsidRPr="003A7430" w:rsidRDefault="003A7430" w:rsidP="003A7430">
      <w:pPr>
        <w:pStyle w:val="affffff2"/>
        <w:spacing w:after="360"/>
        <w:sectPr w:rsidR="003A7430" w:rsidRPr="003A7430" w:rsidSect="0067455A">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linePitch="312"/>
        </w:sectPr>
      </w:pPr>
      <w:r w:rsidRPr="003A7430">
        <w:fldChar w:fldCharType="end"/>
      </w:r>
    </w:p>
    <w:p w14:paraId="1B8A95C1" w14:textId="77777777" w:rsidR="005313EB" w:rsidRDefault="005313EB" w:rsidP="005313EB">
      <w:pPr>
        <w:pStyle w:val="a6"/>
        <w:spacing w:after="360"/>
      </w:pPr>
      <w:bookmarkStart w:id="19" w:name="_Toc200975774"/>
      <w:bookmarkStart w:id="20" w:name="BookMark2"/>
      <w:bookmarkEnd w:id="17"/>
      <w:r w:rsidRPr="005313EB">
        <w:rPr>
          <w:spacing w:val="320"/>
        </w:rPr>
        <w:lastRenderedPageBreak/>
        <w:t>前</w:t>
      </w:r>
      <w:r>
        <w:t>言</w:t>
      </w:r>
      <w:bookmarkEnd w:id="18"/>
      <w:bookmarkEnd w:id="19"/>
    </w:p>
    <w:p w14:paraId="2E9FD07A" w14:textId="77777777" w:rsidR="005313EB" w:rsidRDefault="005313EB" w:rsidP="00A66A28">
      <w:pPr>
        <w:pStyle w:val="affffb"/>
        <w:spacing w:line="288" w:lineRule="auto"/>
        <w:ind w:firstLine="420"/>
      </w:pPr>
      <w:r>
        <w:rPr>
          <w:rFonts w:hint="eastAsia"/>
        </w:rPr>
        <w:t>本文件按照GB/T 1.1—2020《标准化工作导则  第1部分：标准化文件的结构和起草规则》的规定起草。</w:t>
      </w:r>
    </w:p>
    <w:p w14:paraId="440D971C" w14:textId="77777777" w:rsidR="005313EB" w:rsidRPr="005313EB" w:rsidRDefault="00A66A28" w:rsidP="00A66A28">
      <w:pPr>
        <w:pStyle w:val="affffb"/>
        <w:spacing w:line="288" w:lineRule="auto"/>
        <w:ind w:firstLine="420"/>
      </w:pPr>
      <w:r w:rsidRPr="00A66A28">
        <w:rPr>
          <w:rFonts w:hint="eastAsia"/>
        </w:rPr>
        <w:t>请注意本文件的某些内容可能涉及专利。本文件的发布机构不承担识别专利的责任</w:t>
      </w:r>
      <w:r>
        <w:rPr>
          <w:rFonts w:hint="eastAsia"/>
        </w:rPr>
        <w:t>。</w:t>
      </w:r>
    </w:p>
    <w:p w14:paraId="586AEF40" w14:textId="77777777" w:rsidR="005313EB" w:rsidRDefault="005313EB" w:rsidP="00A66A28">
      <w:pPr>
        <w:pStyle w:val="affffb"/>
        <w:spacing w:line="288" w:lineRule="auto"/>
        <w:ind w:firstLine="420"/>
      </w:pPr>
      <w:r>
        <w:rPr>
          <w:rFonts w:hint="eastAsia"/>
        </w:rPr>
        <w:t>本文件由</w:t>
      </w:r>
      <w:r w:rsidR="00A66A28" w:rsidRPr="00A66A28">
        <w:rPr>
          <w:rFonts w:hint="eastAsia"/>
        </w:rPr>
        <w:t>北京网格蔚来科技有限公司</w:t>
      </w:r>
      <w:r>
        <w:rPr>
          <w:rFonts w:hint="eastAsia"/>
        </w:rPr>
        <w:t>提出。</w:t>
      </w:r>
    </w:p>
    <w:p w14:paraId="1969618A" w14:textId="77777777" w:rsidR="005313EB" w:rsidRDefault="005313EB" w:rsidP="00A66A28">
      <w:pPr>
        <w:pStyle w:val="affffb"/>
        <w:spacing w:line="288" w:lineRule="auto"/>
        <w:ind w:firstLine="420"/>
      </w:pPr>
      <w:r>
        <w:rPr>
          <w:rFonts w:hint="eastAsia"/>
        </w:rPr>
        <w:t>本文件由</w:t>
      </w:r>
      <w:r w:rsidR="00A66A28" w:rsidRPr="00A66A28">
        <w:rPr>
          <w:rFonts w:hint="eastAsia"/>
        </w:rPr>
        <w:t>中国中小企业协会</w:t>
      </w:r>
      <w:r>
        <w:rPr>
          <w:rFonts w:hint="eastAsia"/>
        </w:rPr>
        <w:t>归口。</w:t>
      </w:r>
    </w:p>
    <w:p w14:paraId="7ACFA533" w14:textId="77777777" w:rsidR="005313EB" w:rsidRDefault="005313EB" w:rsidP="00A66A28">
      <w:pPr>
        <w:pStyle w:val="affffb"/>
        <w:spacing w:line="288" w:lineRule="auto"/>
        <w:ind w:firstLine="420"/>
      </w:pPr>
      <w:r>
        <w:rPr>
          <w:rFonts w:hint="eastAsia"/>
        </w:rPr>
        <w:t>本文件起草单位：</w:t>
      </w:r>
      <w:r w:rsidR="00A66A28" w:rsidRPr="00A66A28">
        <w:rPr>
          <w:rFonts w:hint="eastAsia"/>
        </w:rPr>
        <w:t>北京网格蔚来科技有限公司</w:t>
      </w:r>
      <w:r w:rsidR="00EC49AD">
        <w:rPr>
          <w:rFonts w:hint="eastAsia"/>
        </w:rPr>
        <w:t>、</w:t>
      </w:r>
      <w:r w:rsidR="00EC49AD" w:rsidRPr="00EC49AD">
        <w:rPr>
          <w:rFonts w:hint="eastAsia"/>
        </w:rPr>
        <w:t>北京爱朗格瑞科技有限公司、陕西亿杰鑫信息技术有限公司</w:t>
      </w:r>
      <w:r w:rsidR="00A66A28">
        <w:rPr>
          <w:rFonts w:hint="eastAsia"/>
        </w:rPr>
        <w:t>。</w:t>
      </w:r>
    </w:p>
    <w:p w14:paraId="0B018CF7" w14:textId="77777777" w:rsidR="005313EB" w:rsidRDefault="005313EB" w:rsidP="00A66A28">
      <w:pPr>
        <w:pStyle w:val="affffb"/>
        <w:spacing w:line="288" w:lineRule="auto"/>
        <w:ind w:firstLine="420"/>
      </w:pPr>
      <w:r>
        <w:rPr>
          <w:rFonts w:hint="eastAsia"/>
        </w:rPr>
        <w:t>本文件主要起草人：</w:t>
      </w:r>
      <w:r w:rsidR="00A66A28">
        <w:rPr>
          <w:rFonts w:hint="eastAsia"/>
        </w:rPr>
        <w:t>XXX、XXX、XXX。</w:t>
      </w:r>
    </w:p>
    <w:p w14:paraId="5589A7E3" w14:textId="77777777" w:rsidR="005313EB" w:rsidRDefault="005313EB" w:rsidP="005313EB">
      <w:pPr>
        <w:pStyle w:val="affffb"/>
        <w:ind w:firstLine="420"/>
      </w:pPr>
    </w:p>
    <w:p w14:paraId="1CFA863C" w14:textId="77777777" w:rsidR="005313EB" w:rsidRPr="005313EB" w:rsidRDefault="005313EB" w:rsidP="005313EB">
      <w:pPr>
        <w:pStyle w:val="affffb"/>
        <w:ind w:firstLine="420"/>
        <w:sectPr w:rsidR="005313EB" w:rsidRPr="005313EB" w:rsidSect="003A7430">
          <w:pgSz w:w="11906" w:h="16838" w:code="9"/>
          <w:pgMar w:top="2410" w:right="1134" w:bottom="1134" w:left="1134" w:header="1418" w:footer="1134" w:gutter="284"/>
          <w:pgNumType w:fmt="upperRoman"/>
          <w:cols w:space="425"/>
          <w:formProt w:val="0"/>
          <w:docGrid w:linePitch="312"/>
        </w:sectPr>
      </w:pPr>
    </w:p>
    <w:p w14:paraId="51FC6C4F" w14:textId="77777777" w:rsidR="00894836" w:rsidRPr="00145D9D" w:rsidRDefault="00894836" w:rsidP="00093D25">
      <w:pPr>
        <w:spacing w:line="20" w:lineRule="exact"/>
        <w:jc w:val="center"/>
        <w:rPr>
          <w:rFonts w:ascii="黑体" w:eastAsia="黑体" w:hAnsi="黑体" w:hint="eastAsia"/>
          <w:sz w:val="32"/>
          <w:szCs w:val="32"/>
        </w:rPr>
      </w:pPr>
      <w:bookmarkStart w:id="21" w:name="BookMark4"/>
      <w:bookmarkEnd w:id="20"/>
    </w:p>
    <w:p w14:paraId="5BD3FB99"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1396B3CFC8364E3EA38FF8C20061FA90"/>
        </w:placeholder>
      </w:sdtPr>
      <w:sdtContent>
        <w:bookmarkStart w:id="22" w:name="NEW_STAND_NAME" w:displacedByCustomXml="prev"/>
        <w:p w14:paraId="6E6801CF" w14:textId="77777777" w:rsidR="00F26B7E" w:rsidRPr="00F26B7E" w:rsidRDefault="001C5173" w:rsidP="001C5173">
          <w:pPr>
            <w:pStyle w:val="afffffffff8"/>
            <w:spacing w:beforeLines="100" w:before="240" w:afterLines="220" w:after="528"/>
            <w:rPr>
              <w:rFonts w:hint="eastAsia"/>
            </w:rPr>
          </w:pPr>
          <w:r>
            <w:rPr>
              <w:rFonts w:hint="eastAsia"/>
            </w:rPr>
            <w:t>网格化显示屏技术要求</w:t>
          </w:r>
        </w:p>
      </w:sdtContent>
    </w:sdt>
    <w:bookmarkEnd w:id="22" w:displacedByCustomXml="prev"/>
    <w:p w14:paraId="271A4B40" w14:textId="77777777" w:rsidR="00E2552F" w:rsidRDefault="00E2552F" w:rsidP="00E52981">
      <w:pPr>
        <w:pStyle w:val="affc"/>
        <w:spacing w:before="240" w:after="240" w:line="288" w:lineRule="auto"/>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200719956"/>
      <w:bookmarkStart w:id="32" w:name="_Toc200975775"/>
      <w:r>
        <w:rPr>
          <w:rFonts w:hint="eastAsia"/>
        </w:rPr>
        <w:t>范围</w:t>
      </w:r>
      <w:bookmarkEnd w:id="23"/>
      <w:bookmarkEnd w:id="24"/>
      <w:bookmarkEnd w:id="25"/>
      <w:bookmarkEnd w:id="26"/>
      <w:bookmarkEnd w:id="27"/>
      <w:bookmarkEnd w:id="28"/>
      <w:bookmarkEnd w:id="29"/>
      <w:bookmarkEnd w:id="30"/>
      <w:bookmarkEnd w:id="31"/>
      <w:bookmarkEnd w:id="32"/>
    </w:p>
    <w:p w14:paraId="36C5A334" w14:textId="77777777" w:rsidR="00C66D54" w:rsidRDefault="00C66D54" w:rsidP="00E52981">
      <w:pPr>
        <w:pStyle w:val="affffb"/>
        <w:spacing w:line="288" w:lineRule="auto"/>
        <w:ind w:firstLine="420"/>
      </w:pPr>
      <w:bookmarkStart w:id="33" w:name="_Toc17233326"/>
      <w:bookmarkStart w:id="34" w:name="_Toc17233334"/>
      <w:bookmarkStart w:id="35" w:name="_Toc24884212"/>
      <w:bookmarkStart w:id="36" w:name="_Toc24884219"/>
      <w:bookmarkStart w:id="37" w:name="_Toc26648466"/>
      <w:r>
        <w:t>本文件规定了</w:t>
      </w:r>
      <w:bookmarkStart w:id="38" w:name="OLE_LINK1"/>
      <w:bookmarkStart w:id="39" w:name="OLE_LINK2"/>
      <w:r>
        <w:t>网格化显示屏的</w:t>
      </w:r>
      <w:bookmarkEnd w:id="38"/>
      <w:bookmarkEnd w:id="39"/>
      <w:r>
        <w:t>技术要求、标志、包装、运输和贮存。</w:t>
      </w:r>
    </w:p>
    <w:p w14:paraId="5712CA45" w14:textId="77777777" w:rsidR="00C66D54" w:rsidRDefault="00C66D54" w:rsidP="00E52981">
      <w:pPr>
        <w:pStyle w:val="affffb"/>
        <w:spacing w:line="288" w:lineRule="auto"/>
        <w:ind w:firstLine="420"/>
      </w:pPr>
      <w:r>
        <w:rPr>
          <w:rFonts w:hint="eastAsia"/>
        </w:rPr>
        <w:t>本文件适用于</w:t>
      </w:r>
      <w:r>
        <w:t>网格化显示屏的生产。</w:t>
      </w:r>
    </w:p>
    <w:p w14:paraId="06E6A4BE" w14:textId="77777777" w:rsidR="00E2552F" w:rsidRDefault="00C66D54" w:rsidP="00E52981">
      <w:pPr>
        <w:pStyle w:val="affc"/>
        <w:spacing w:before="240" w:after="240" w:line="288" w:lineRule="auto"/>
      </w:pPr>
      <w:bookmarkStart w:id="40" w:name="_Toc26718931"/>
      <w:bookmarkStart w:id="41" w:name="_Toc26986531"/>
      <w:bookmarkStart w:id="42" w:name="_Toc26986772"/>
      <w:bookmarkStart w:id="43" w:name="_Toc200719957"/>
      <w:bookmarkStart w:id="44" w:name="_Toc200975776"/>
      <w:r>
        <w:rPr>
          <w:rFonts w:hint="eastAsia"/>
        </w:rPr>
        <w:t>规范性引用文件</w:t>
      </w:r>
      <w:bookmarkEnd w:id="33"/>
      <w:bookmarkEnd w:id="34"/>
      <w:bookmarkEnd w:id="35"/>
      <w:bookmarkEnd w:id="36"/>
      <w:bookmarkEnd w:id="37"/>
      <w:bookmarkEnd w:id="40"/>
      <w:bookmarkEnd w:id="41"/>
      <w:bookmarkEnd w:id="42"/>
      <w:bookmarkEnd w:id="43"/>
      <w:bookmarkEnd w:id="44"/>
    </w:p>
    <w:sdt>
      <w:sdtPr>
        <w:rPr>
          <w:rFonts w:hint="eastAsia"/>
        </w:rPr>
        <w:id w:val="715848253"/>
        <w:placeholder>
          <w:docPart w:val="8FD7BBEB25C74A829772A0099E4CA8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94AC12C" w14:textId="77777777" w:rsidR="008A57E6" w:rsidRDefault="008A57E6" w:rsidP="00E52981">
          <w:pPr>
            <w:pStyle w:val="affffb"/>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3E19F03" w14:textId="77777777" w:rsidR="00581FE6" w:rsidRDefault="00581FE6" w:rsidP="00E52981">
      <w:pPr>
        <w:pStyle w:val="affffb"/>
        <w:spacing w:line="288" w:lineRule="auto"/>
        <w:ind w:firstLine="420"/>
      </w:pPr>
      <w:r>
        <w:rPr>
          <w:rFonts w:hint="eastAsia"/>
        </w:rPr>
        <w:t>GB/T 191  包装储运图示标志</w:t>
      </w:r>
    </w:p>
    <w:p w14:paraId="219DEA64" w14:textId="77777777" w:rsidR="00581FE6" w:rsidRDefault="00581FE6" w:rsidP="00E52981">
      <w:pPr>
        <w:pStyle w:val="affffb"/>
        <w:spacing w:line="288" w:lineRule="auto"/>
        <w:ind w:firstLine="420"/>
      </w:pPr>
      <w:r>
        <w:rPr>
          <w:rFonts w:hint="eastAsia"/>
        </w:rPr>
        <w:t>GB/T 4768  防霉包装</w:t>
      </w:r>
    </w:p>
    <w:p w14:paraId="4235CFED" w14:textId="77777777" w:rsidR="00581FE6" w:rsidRDefault="00581FE6" w:rsidP="00E52981">
      <w:pPr>
        <w:pStyle w:val="affffb"/>
        <w:spacing w:line="288" w:lineRule="auto"/>
        <w:ind w:firstLine="420"/>
      </w:pPr>
      <w:r>
        <w:rPr>
          <w:rFonts w:hint="eastAsia"/>
        </w:rPr>
        <w:t>GB/T 4879  防锈包装</w:t>
      </w:r>
    </w:p>
    <w:p w14:paraId="25768985" w14:textId="77777777" w:rsidR="00DF5FC7" w:rsidRDefault="00DF5FC7" w:rsidP="00E52981">
      <w:pPr>
        <w:pStyle w:val="affffb"/>
        <w:spacing w:line="288" w:lineRule="auto"/>
        <w:ind w:firstLine="420"/>
      </w:pPr>
      <w:r>
        <w:rPr>
          <w:rFonts w:hint="eastAsia"/>
        </w:rPr>
        <w:t xml:space="preserve">GB 4943.1—2022  </w:t>
      </w:r>
      <w:r w:rsidRPr="00DF5FC7">
        <w:rPr>
          <w:rFonts w:hint="eastAsia"/>
        </w:rPr>
        <w:t xml:space="preserve">音视频、信息技术和通信技术设备 </w:t>
      </w:r>
      <w:r>
        <w:rPr>
          <w:rFonts w:hint="eastAsia"/>
        </w:rPr>
        <w:t xml:space="preserve"> </w:t>
      </w:r>
      <w:r w:rsidRPr="00DF5FC7">
        <w:rPr>
          <w:rFonts w:hint="eastAsia"/>
        </w:rPr>
        <w:t>第1部分</w:t>
      </w:r>
      <w:r>
        <w:rPr>
          <w:rFonts w:hint="eastAsia"/>
        </w:rPr>
        <w:t>：</w:t>
      </w:r>
      <w:r w:rsidRPr="00DF5FC7">
        <w:rPr>
          <w:rFonts w:hint="eastAsia"/>
        </w:rPr>
        <w:t>安全要求</w:t>
      </w:r>
    </w:p>
    <w:p w14:paraId="4F8685A9" w14:textId="77777777" w:rsidR="00AA6EC9" w:rsidRDefault="00581FE6" w:rsidP="00E52981">
      <w:pPr>
        <w:pStyle w:val="affffb"/>
        <w:spacing w:line="288" w:lineRule="auto"/>
        <w:ind w:firstLine="420"/>
      </w:pPr>
      <w:r>
        <w:rPr>
          <w:rFonts w:hint="eastAsia"/>
        </w:rPr>
        <w:t>GB/T 5048  防潮包装</w:t>
      </w:r>
    </w:p>
    <w:p w14:paraId="76C29622" w14:textId="77777777" w:rsidR="00581FE6" w:rsidRDefault="00581FE6" w:rsidP="00E52981">
      <w:pPr>
        <w:pStyle w:val="affffb"/>
        <w:spacing w:line="288" w:lineRule="auto"/>
        <w:ind w:firstLine="420"/>
      </w:pPr>
      <w:r w:rsidRPr="00581FE6">
        <w:rPr>
          <w:rFonts w:hint="eastAsia"/>
        </w:rPr>
        <w:t>GB/T 6388  运输包装收发货标志</w:t>
      </w:r>
    </w:p>
    <w:p w14:paraId="22068C37" w14:textId="77777777" w:rsidR="0033768E" w:rsidRPr="008A57E6" w:rsidRDefault="0033768E" w:rsidP="00E52981">
      <w:pPr>
        <w:pStyle w:val="affffb"/>
        <w:spacing w:line="288" w:lineRule="auto"/>
        <w:ind w:firstLine="420"/>
      </w:pPr>
      <w:r>
        <w:rPr>
          <w:rFonts w:hint="eastAsia"/>
        </w:rPr>
        <w:t>SJ/T 11141  发光二极管（LED）显示屏通用规范</w:t>
      </w:r>
    </w:p>
    <w:p w14:paraId="703DE92D" w14:textId="77777777" w:rsidR="00B265BC" w:rsidRPr="00E030F9" w:rsidRDefault="00FD59EB" w:rsidP="00E52981">
      <w:pPr>
        <w:pStyle w:val="affc"/>
        <w:spacing w:before="240" w:after="240" w:line="288" w:lineRule="auto"/>
      </w:pPr>
      <w:bookmarkStart w:id="45" w:name="_Toc200719958"/>
      <w:bookmarkStart w:id="46" w:name="_Toc200975777"/>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5123780F13CB4D93AAB76A66C12DC39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2276354" w14:textId="77777777" w:rsidR="003C010C" w:rsidRDefault="0033768E" w:rsidP="00E52981">
          <w:pPr>
            <w:pStyle w:val="affffb"/>
            <w:spacing w:line="288" w:lineRule="auto"/>
            <w:ind w:firstLine="420"/>
          </w:pPr>
          <w:r>
            <w:t>SJ</w:t>
          </w:r>
          <w:r>
            <w:rPr>
              <w:rFonts w:hint="eastAsia"/>
            </w:rPr>
            <w:t xml:space="preserve">/T 11141 </w:t>
          </w:r>
          <w:r>
            <w:t>界定的以及下列术语和定义适用于本文件。</w:t>
          </w:r>
        </w:p>
      </w:sdtContent>
    </w:sdt>
    <w:p w14:paraId="0C1A4A49" w14:textId="77777777" w:rsidR="004B3E93" w:rsidRDefault="0033768E" w:rsidP="00E52981">
      <w:pPr>
        <w:pStyle w:val="afffffffffff5"/>
        <w:spacing w:line="288" w:lineRule="auto"/>
        <w:ind w:left="420" w:hangingChars="200" w:hanging="420"/>
        <w:rPr>
          <w:rFonts w:ascii="黑体" w:eastAsia="黑体" w:hAnsi="黑体" w:hint="eastAsia"/>
        </w:rPr>
      </w:pPr>
      <w:r w:rsidRPr="0033768E">
        <w:rPr>
          <w:rFonts w:ascii="黑体" w:eastAsia="黑体" w:hAnsi="黑体"/>
        </w:rPr>
        <w:br/>
      </w:r>
      <w:r>
        <w:rPr>
          <w:rFonts w:ascii="黑体" w:eastAsia="黑体" w:hAnsi="黑体"/>
        </w:rPr>
        <w:t>网格化显示屏</w:t>
      </w:r>
      <w:r>
        <w:rPr>
          <w:rFonts w:ascii="黑体" w:eastAsia="黑体" w:hAnsi="黑体" w:hint="eastAsia"/>
        </w:rPr>
        <w:t xml:space="preserve">  grid display screen</w:t>
      </w:r>
    </w:p>
    <w:p w14:paraId="67A091E8" w14:textId="77777777" w:rsidR="0033768E" w:rsidRPr="0033768E" w:rsidRDefault="0033768E" w:rsidP="00E52981">
      <w:pPr>
        <w:pStyle w:val="affffb"/>
        <w:spacing w:line="288" w:lineRule="auto"/>
        <w:ind w:firstLine="420"/>
      </w:pPr>
      <w:r>
        <w:rPr>
          <w:rFonts w:hint="eastAsia"/>
        </w:rPr>
        <w:t>整屏由若干个投影成像单元陈列排布组成，文字、图像及视频等信息以网格化投影于每个显示单元的装置。</w:t>
      </w:r>
    </w:p>
    <w:p w14:paraId="160A64C0" w14:textId="77777777" w:rsidR="002A1260" w:rsidRDefault="00D178F4" w:rsidP="00E52981">
      <w:pPr>
        <w:pStyle w:val="affc"/>
        <w:spacing w:before="240" w:after="240" w:line="288" w:lineRule="auto"/>
      </w:pPr>
      <w:bookmarkStart w:id="48" w:name="_Toc200719959"/>
      <w:bookmarkStart w:id="49" w:name="_Toc200975778"/>
      <w:r>
        <w:t>技术要求</w:t>
      </w:r>
      <w:bookmarkEnd w:id="48"/>
      <w:bookmarkEnd w:id="49"/>
    </w:p>
    <w:p w14:paraId="27C7C9B5" w14:textId="77777777" w:rsidR="00E52981" w:rsidRDefault="00E52981" w:rsidP="00E52981">
      <w:pPr>
        <w:pStyle w:val="affd"/>
        <w:spacing w:before="120" w:after="120" w:line="288" w:lineRule="auto"/>
      </w:pPr>
      <w:r>
        <w:rPr>
          <w:rFonts w:hint="eastAsia"/>
        </w:rPr>
        <w:t>外观质量</w:t>
      </w:r>
    </w:p>
    <w:p w14:paraId="3691E1D2" w14:textId="77777777" w:rsidR="00E52981" w:rsidRPr="00E52981" w:rsidRDefault="00E52981" w:rsidP="00E52981">
      <w:pPr>
        <w:pStyle w:val="affffb"/>
        <w:spacing w:line="288" w:lineRule="auto"/>
        <w:ind w:firstLine="420"/>
      </w:pPr>
      <w:r>
        <w:rPr>
          <w:rFonts w:hint="eastAsia"/>
        </w:rPr>
        <w:t>网格化显示屏的外表面应无明显划痕。</w:t>
      </w:r>
    </w:p>
    <w:p w14:paraId="1591108E" w14:textId="77777777" w:rsidR="00EA1B5C" w:rsidRDefault="00EA1B5C" w:rsidP="00E52981">
      <w:pPr>
        <w:pStyle w:val="affd"/>
        <w:spacing w:before="120" w:after="120" w:line="288" w:lineRule="auto"/>
      </w:pPr>
      <w:r>
        <w:rPr>
          <w:rFonts w:hint="eastAsia"/>
        </w:rPr>
        <w:t>整屏厚度</w:t>
      </w:r>
    </w:p>
    <w:p w14:paraId="7934D433" w14:textId="77777777" w:rsidR="00EA1B5C" w:rsidRPr="00EA1B5C" w:rsidRDefault="00EA1B5C" w:rsidP="00E52981">
      <w:pPr>
        <w:pStyle w:val="affffb"/>
        <w:spacing w:line="288" w:lineRule="auto"/>
        <w:ind w:firstLine="420"/>
      </w:pPr>
      <w:bookmarkStart w:id="50" w:name="OLE_LINK79"/>
      <w:bookmarkStart w:id="51" w:name="OLE_LINK80"/>
      <w:r>
        <w:rPr>
          <w:rFonts w:hint="eastAsia"/>
        </w:rPr>
        <w:t>网格化显示屏</w:t>
      </w:r>
      <w:bookmarkEnd w:id="50"/>
      <w:bookmarkEnd w:id="51"/>
      <w:r>
        <w:rPr>
          <w:rFonts w:hint="eastAsia"/>
        </w:rPr>
        <w:t>整屏的厚度应不大于 50 mm。</w:t>
      </w:r>
    </w:p>
    <w:p w14:paraId="7ABDA6B4" w14:textId="77777777" w:rsidR="00814BB8" w:rsidRDefault="00814BB8" w:rsidP="00E52981">
      <w:pPr>
        <w:pStyle w:val="affd"/>
        <w:spacing w:before="120" w:after="120" w:line="288" w:lineRule="auto"/>
      </w:pPr>
      <w:r>
        <w:rPr>
          <w:rFonts w:hint="eastAsia"/>
        </w:rPr>
        <w:t>摩尔纹现象</w:t>
      </w:r>
    </w:p>
    <w:p w14:paraId="58B14319" w14:textId="77777777" w:rsidR="00814BB8" w:rsidRPr="00814BB8" w:rsidRDefault="00814BB8" w:rsidP="00E52981">
      <w:pPr>
        <w:pStyle w:val="affffb"/>
        <w:spacing w:line="288" w:lineRule="auto"/>
        <w:ind w:firstLine="420"/>
      </w:pPr>
      <w:r>
        <w:rPr>
          <w:rFonts w:hint="eastAsia"/>
        </w:rPr>
        <w:t>网格化显示屏应能消除</w:t>
      </w:r>
      <w:r w:rsidR="00BF0777">
        <w:rPr>
          <w:rFonts w:hint="eastAsia"/>
        </w:rPr>
        <w:t xml:space="preserve"> 85</w:t>
      </w:r>
      <w:r>
        <w:rPr>
          <w:rFonts w:hint="eastAsia"/>
        </w:rPr>
        <w:t>% 以上的摩尔纹现象。</w:t>
      </w:r>
    </w:p>
    <w:p w14:paraId="2367EBBA" w14:textId="77777777" w:rsidR="00EA02A3" w:rsidRDefault="00EA02A3" w:rsidP="00E52981">
      <w:pPr>
        <w:pStyle w:val="affd"/>
        <w:spacing w:before="120" w:after="120" w:line="288" w:lineRule="auto"/>
      </w:pPr>
      <w:r>
        <w:rPr>
          <w:rFonts w:hint="eastAsia"/>
        </w:rPr>
        <w:t>功能特性</w:t>
      </w:r>
    </w:p>
    <w:p w14:paraId="64CB09A6" w14:textId="77777777" w:rsidR="00E52981" w:rsidRDefault="00FE5A9A" w:rsidP="00E52981">
      <w:pPr>
        <w:pStyle w:val="afffffffff1"/>
        <w:spacing w:line="288" w:lineRule="auto"/>
      </w:pPr>
      <w:r>
        <w:rPr>
          <w:rFonts w:hint="eastAsia"/>
        </w:rPr>
        <w:lastRenderedPageBreak/>
        <w:t>网格化显示屏应具有</w:t>
      </w:r>
      <w:bookmarkStart w:id="52" w:name="OLE_LINK32"/>
      <w:bookmarkStart w:id="53" w:name="OLE_LINK33"/>
      <w:r>
        <w:rPr>
          <w:rFonts w:hint="eastAsia"/>
        </w:rPr>
        <w:t>智能（黑屏）节能功能</w:t>
      </w:r>
      <w:bookmarkEnd w:id="52"/>
      <w:bookmarkEnd w:id="53"/>
      <w:r>
        <w:rPr>
          <w:rFonts w:hint="eastAsia"/>
        </w:rPr>
        <w:t>，开启网格化显示屏比没有开启时节能不少于 40%。</w:t>
      </w:r>
      <w:bookmarkStart w:id="54" w:name="OLE_LINK81"/>
      <w:bookmarkStart w:id="55" w:name="OLE_LINK82"/>
      <w:bookmarkStart w:id="56" w:name="_Hlk200719359"/>
    </w:p>
    <w:p w14:paraId="5C3DFF4B" w14:textId="77777777" w:rsidR="00E52981" w:rsidRDefault="008B68C6" w:rsidP="00E52981">
      <w:pPr>
        <w:pStyle w:val="afffffffff1"/>
        <w:spacing w:line="288" w:lineRule="auto"/>
      </w:pPr>
      <w:r>
        <w:rPr>
          <w:rFonts w:hint="eastAsia"/>
        </w:rPr>
        <w:t>网格化显示屏</w:t>
      </w:r>
      <w:bookmarkEnd w:id="54"/>
      <w:bookmarkEnd w:id="55"/>
      <w:r>
        <w:rPr>
          <w:rFonts w:hint="eastAsia"/>
        </w:rPr>
        <w:t>应</w:t>
      </w:r>
      <w:bookmarkEnd w:id="56"/>
      <w:r w:rsidR="00167F56">
        <w:rPr>
          <w:rFonts w:hint="eastAsia"/>
        </w:rPr>
        <w:t>支持主动式 3D 显示。</w:t>
      </w:r>
    </w:p>
    <w:p w14:paraId="5177BFDB" w14:textId="77777777" w:rsidR="008B68C6" w:rsidRPr="00EA02A3" w:rsidRDefault="008B68C6" w:rsidP="00E52981">
      <w:pPr>
        <w:pStyle w:val="afffffffff1"/>
        <w:spacing w:line="288" w:lineRule="auto"/>
      </w:pPr>
      <w:r>
        <w:rPr>
          <w:rFonts w:hint="eastAsia"/>
        </w:rPr>
        <w:t>网格化显示屏应具有护眼功能。</w:t>
      </w:r>
    </w:p>
    <w:p w14:paraId="7A0805B4" w14:textId="77777777" w:rsidR="00AA3CEB" w:rsidRDefault="00AA3CEB" w:rsidP="00E52981">
      <w:pPr>
        <w:pStyle w:val="affd"/>
        <w:spacing w:before="120" w:after="120" w:line="288" w:lineRule="auto"/>
      </w:pPr>
      <w:r>
        <w:rPr>
          <w:rFonts w:hint="eastAsia"/>
        </w:rPr>
        <w:t>温升</w:t>
      </w:r>
    </w:p>
    <w:p w14:paraId="20CFBFBB" w14:textId="77777777" w:rsidR="00AA3CEB" w:rsidRDefault="00AA3CEB" w:rsidP="00E52981">
      <w:pPr>
        <w:pStyle w:val="affffb"/>
        <w:spacing w:line="288" w:lineRule="auto"/>
        <w:ind w:firstLine="420"/>
      </w:pPr>
      <w:r>
        <w:rPr>
          <w:rFonts w:hint="eastAsia"/>
        </w:rPr>
        <w:t xml:space="preserve">在 22 ℃ 的工作环境温度下，屏体运行 3 h，温升应符合表 </w:t>
      </w:r>
      <w:r w:rsidR="00E52981">
        <w:rPr>
          <w:rFonts w:hint="eastAsia"/>
        </w:rPr>
        <w:t xml:space="preserve">1 </w:t>
      </w:r>
      <w:r>
        <w:rPr>
          <w:rFonts w:hint="eastAsia"/>
        </w:rPr>
        <w:t>的规定。</w:t>
      </w:r>
    </w:p>
    <w:p w14:paraId="5CFB2DCB" w14:textId="77777777" w:rsidR="00AA3CEB" w:rsidRDefault="00AA3CEB" w:rsidP="00E52981">
      <w:pPr>
        <w:pStyle w:val="aff2"/>
        <w:spacing w:before="120" w:after="120" w:line="288" w:lineRule="auto"/>
      </w:pPr>
      <w:r>
        <w:rPr>
          <w:rFonts w:hint="eastAsia"/>
        </w:rPr>
        <w:t>温升</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5"/>
        <w:gridCol w:w="4689"/>
      </w:tblGrid>
      <w:tr w:rsidR="00AA3CEB" w14:paraId="28FA80B2" w14:textId="77777777" w:rsidTr="00AA3CEB">
        <w:trPr>
          <w:tblHeader/>
          <w:jc w:val="center"/>
        </w:trPr>
        <w:tc>
          <w:tcPr>
            <w:tcW w:w="4685" w:type="dxa"/>
            <w:tcBorders>
              <w:top w:val="single" w:sz="8" w:space="0" w:color="auto"/>
              <w:bottom w:val="single" w:sz="8" w:space="0" w:color="auto"/>
            </w:tcBorders>
            <w:vAlign w:val="center"/>
          </w:tcPr>
          <w:p w14:paraId="2B189BD0" w14:textId="77777777" w:rsidR="00AA3CEB" w:rsidRDefault="00AA3CEB" w:rsidP="00E52981">
            <w:pPr>
              <w:pStyle w:val="afffffffff9"/>
              <w:spacing w:line="288" w:lineRule="auto"/>
            </w:pPr>
            <w:r>
              <w:rPr>
                <w:rFonts w:hint="eastAsia"/>
              </w:rPr>
              <w:t>部位</w:t>
            </w:r>
          </w:p>
        </w:tc>
        <w:tc>
          <w:tcPr>
            <w:tcW w:w="4689" w:type="dxa"/>
            <w:tcBorders>
              <w:top w:val="single" w:sz="8" w:space="0" w:color="auto"/>
              <w:bottom w:val="single" w:sz="8" w:space="0" w:color="auto"/>
            </w:tcBorders>
            <w:vAlign w:val="center"/>
          </w:tcPr>
          <w:p w14:paraId="6A1E56F2" w14:textId="77777777" w:rsidR="00AA3CEB" w:rsidRDefault="00AA3CEB" w:rsidP="00E52981">
            <w:pPr>
              <w:pStyle w:val="afffffffff9"/>
              <w:spacing w:line="288" w:lineRule="auto"/>
            </w:pPr>
            <w:r>
              <w:rPr>
                <w:rFonts w:hint="eastAsia"/>
              </w:rPr>
              <w:t>温升</w:t>
            </w:r>
          </w:p>
        </w:tc>
      </w:tr>
      <w:tr w:rsidR="00AA3CEB" w14:paraId="40C94255" w14:textId="77777777" w:rsidTr="00AA3CEB">
        <w:trPr>
          <w:jc w:val="center"/>
        </w:trPr>
        <w:tc>
          <w:tcPr>
            <w:tcW w:w="4685" w:type="dxa"/>
            <w:tcBorders>
              <w:top w:val="single" w:sz="8" w:space="0" w:color="auto"/>
            </w:tcBorders>
            <w:vAlign w:val="center"/>
          </w:tcPr>
          <w:p w14:paraId="2D27ED07" w14:textId="77777777" w:rsidR="00AA3CEB" w:rsidRDefault="00AA3CEB" w:rsidP="00E52981">
            <w:pPr>
              <w:pStyle w:val="afffffffff9"/>
              <w:spacing w:line="288" w:lineRule="auto"/>
            </w:pPr>
            <w:r>
              <w:rPr>
                <w:rFonts w:hint="eastAsia"/>
              </w:rPr>
              <w:t>屏体表面</w:t>
            </w:r>
          </w:p>
        </w:tc>
        <w:tc>
          <w:tcPr>
            <w:tcW w:w="4689" w:type="dxa"/>
            <w:tcBorders>
              <w:top w:val="single" w:sz="8" w:space="0" w:color="auto"/>
            </w:tcBorders>
            <w:vAlign w:val="center"/>
          </w:tcPr>
          <w:p w14:paraId="6FBD0081" w14:textId="77777777" w:rsidR="00AA3CEB" w:rsidRDefault="00AA3CEB" w:rsidP="00E52981">
            <w:pPr>
              <w:pStyle w:val="afffffffff9"/>
              <w:spacing w:line="288" w:lineRule="auto"/>
            </w:pPr>
            <w:r>
              <w:rPr>
                <w:rFonts w:hint="eastAsia"/>
              </w:rPr>
              <w:t>≤3 ℃</w:t>
            </w:r>
          </w:p>
        </w:tc>
      </w:tr>
      <w:tr w:rsidR="00AA3CEB" w14:paraId="03544423" w14:textId="77777777" w:rsidTr="00AA3CEB">
        <w:trPr>
          <w:jc w:val="center"/>
        </w:trPr>
        <w:tc>
          <w:tcPr>
            <w:tcW w:w="4685" w:type="dxa"/>
            <w:vAlign w:val="center"/>
          </w:tcPr>
          <w:p w14:paraId="04029F42" w14:textId="77777777" w:rsidR="00AA3CEB" w:rsidRDefault="00AA3CEB" w:rsidP="00E52981">
            <w:pPr>
              <w:pStyle w:val="afffffffff9"/>
              <w:spacing w:line="288" w:lineRule="auto"/>
            </w:pPr>
            <w:r>
              <w:rPr>
                <w:rFonts w:hint="eastAsia"/>
              </w:rPr>
              <w:t>电源</w:t>
            </w:r>
          </w:p>
        </w:tc>
        <w:tc>
          <w:tcPr>
            <w:tcW w:w="4689" w:type="dxa"/>
            <w:vAlign w:val="center"/>
          </w:tcPr>
          <w:p w14:paraId="73A45B6C" w14:textId="77777777" w:rsidR="00AA3CEB" w:rsidRDefault="00AA3CEB" w:rsidP="00E52981">
            <w:pPr>
              <w:pStyle w:val="afffffffff9"/>
              <w:spacing w:line="288" w:lineRule="auto"/>
            </w:pPr>
            <w:r>
              <w:rPr>
                <w:rFonts w:hint="eastAsia"/>
              </w:rPr>
              <w:t>≤5 ℃</w:t>
            </w:r>
          </w:p>
        </w:tc>
      </w:tr>
      <w:tr w:rsidR="00AA3CEB" w14:paraId="56D84417" w14:textId="77777777" w:rsidTr="00AA3CEB">
        <w:trPr>
          <w:jc w:val="center"/>
        </w:trPr>
        <w:tc>
          <w:tcPr>
            <w:tcW w:w="4685" w:type="dxa"/>
            <w:vAlign w:val="center"/>
          </w:tcPr>
          <w:p w14:paraId="52C6969B" w14:textId="77777777" w:rsidR="00AA3CEB" w:rsidRDefault="00AA3CEB" w:rsidP="00E52981">
            <w:pPr>
              <w:pStyle w:val="afffffffff9"/>
              <w:spacing w:line="288" w:lineRule="auto"/>
            </w:pPr>
            <w:r>
              <w:rPr>
                <w:rFonts w:hint="eastAsia"/>
              </w:rPr>
              <w:t>板卡</w:t>
            </w:r>
          </w:p>
        </w:tc>
        <w:tc>
          <w:tcPr>
            <w:tcW w:w="4689" w:type="dxa"/>
            <w:vAlign w:val="center"/>
          </w:tcPr>
          <w:p w14:paraId="278C9260" w14:textId="77777777" w:rsidR="00AA3CEB" w:rsidRDefault="00AA3CEB" w:rsidP="00E52981">
            <w:pPr>
              <w:pStyle w:val="afffffffff9"/>
              <w:spacing w:line="288" w:lineRule="auto"/>
            </w:pPr>
            <w:r>
              <w:rPr>
                <w:rFonts w:hint="eastAsia"/>
              </w:rPr>
              <w:t>≤9 ℃</w:t>
            </w:r>
          </w:p>
        </w:tc>
      </w:tr>
    </w:tbl>
    <w:p w14:paraId="41B910AE" w14:textId="77777777" w:rsidR="00AA3CEB" w:rsidRDefault="00AA3CEB" w:rsidP="00E52981">
      <w:pPr>
        <w:pStyle w:val="affffb"/>
        <w:spacing w:line="288" w:lineRule="auto"/>
        <w:ind w:firstLine="420"/>
      </w:pPr>
    </w:p>
    <w:p w14:paraId="73C1B362" w14:textId="77777777" w:rsidR="00E94252" w:rsidRDefault="00E94252" w:rsidP="00E52981">
      <w:pPr>
        <w:pStyle w:val="affd"/>
        <w:spacing w:before="120" w:after="120" w:line="288" w:lineRule="auto"/>
      </w:pPr>
      <w:r>
        <w:rPr>
          <w:rFonts w:hint="eastAsia"/>
        </w:rPr>
        <w:t>工作噪音</w:t>
      </w:r>
    </w:p>
    <w:p w14:paraId="690B9E13" w14:textId="77777777" w:rsidR="00E94252" w:rsidRPr="00E94252" w:rsidRDefault="00E94252" w:rsidP="00E52981">
      <w:pPr>
        <w:pStyle w:val="affffb"/>
        <w:spacing w:line="288" w:lineRule="auto"/>
        <w:ind w:firstLine="420"/>
      </w:pPr>
      <w:r>
        <w:rPr>
          <w:rFonts w:hint="eastAsia"/>
        </w:rPr>
        <w:t xml:space="preserve">网格化显示屏正常工作时，屏前 1 m 的噪声应小于 </w:t>
      </w:r>
      <w:r w:rsidR="00104C7F">
        <w:rPr>
          <w:rFonts w:hint="eastAsia"/>
        </w:rPr>
        <w:t>10</w:t>
      </w:r>
      <w:r>
        <w:rPr>
          <w:rFonts w:hint="eastAsia"/>
        </w:rPr>
        <w:t xml:space="preserve"> dB。</w:t>
      </w:r>
    </w:p>
    <w:p w14:paraId="7DBC3942" w14:textId="77777777" w:rsidR="00CD1016" w:rsidRDefault="00CD1016" w:rsidP="00E52981">
      <w:pPr>
        <w:pStyle w:val="affd"/>
        <w:spacing w:before="120" w:after="120" w:line="288" w:lineRule="auto"/>
      </w:pPr>
      <w:r>
        <w:rPr>
          <w:rFonts w:hint="eastAsia"/>
        </w:rPr>
        <w:t>响应时间</w:t>
      </w:r>
    </w:p>
    <w:p w14:paraId="38ED8A92" w14:textId="77777777" w:rsidR="00CD1016" w:rsidRPr="00CD1016" w:rsidRDefault="00181727" w:rsidP="00E52981">
      <w:pPr>
        <w:pStyle w:val="affffb"/>
        <w:spacing w:line="288" w:lineRule="auto"/>
        <w:ind w:firstLine="420"/>
      </w:pPr>
      <w:r>
        <w:rPr>
          <w:rFonts w:hint="eastAsia"/>
        </w:rPr>
        <w:t>网格化</w:t>
      </w:r>
      <w:r w:rsidR="00CD1016">
        <w:rPr>
          <w:rFonts w:hint="eastAsia"/>
        </w:rPr>
        <w:t>显示屏像素从</w:t>
      </w:r>
      <w:bookmarkStart w:id="57" w:name="OLE_LINK50"/>
      <w:bookmarkStart w:id="58" w:name="OLE_LINK51"/>
      <w:r w:rsidR="00CD1016">
        <w:rPr>
          <w:rFonts w:hint="eastAsia"/>
        </w:rPr>
        <w:t>全白切换到全黑的时间</w:t>
      </w:r>
      <w:bookmarkStart w:id="59" w:name="OLE_LINK52"/>
      <w:bookmarkStart w:id="60" w:name="OLE_LINK53"/>
      <w:r w:rsidR="001153E8">
        <w:rPr>
          <w:rFonts w:hint="eastAsia"/>
        </w:rPr>
        <w:t>应不超过</w:t>
      </w:r>
      <w:bookmarkEnd w:id="59"/>
      <w:bookmarkEnd w:id="60"/>
      <w:r w:rsidR="00CD1016">
        <w:rPr>
          <w:rFonts w:hint="eastAsia"/>
        </w:rPr>
        <w:t xml:space="preserve"> 6.5 ms</w:t>
      </w:r>
      <w:bookmarkEnd w:id="57"/>
      <w:bookmarkEnd w:id="58"/>
      <w:r w:rsidR="00CD1016">
        <w:rPr>
          <w:rFonts w:hint="eastAsia"/>
        </w:rPr>
        <w:t>，从全黑切换到全白的时间</w:t>
      </w:r>
      <w:r w:rsidR="001153E8">
        <w:rPr>
          <w:rFonts w:hint="eastAsia"/>
        </w:rPr>
        <w:t xml:space="preserve">应不超过 </w:t>
      </w:r>
      <w:r w:rsidR="00CD1016">
        <w:rPr>
          <w:rFonts w:hint="eastAsia"/>
        </w:rPr>
        <w:t>6.5 ms。</w:t>
      </w:r>
    </w:p>
    <w:p w14:paraId="0BE9C49B" w14:textId="77777777" w:rsidR="001552E0" w:rsidRDefault="001552E0" w:rsidP="00E52981">
      <w:pPr>
        <w:pStyle w:val="affd"/>
        <w:spacing w:before="120" w:after="120" w:line="288" w:lineRule="auto"/>
      </w:pPr>
      <w:r>
        <w:rPr>
          <w:rFonts w:hint="eastAsia"/>
        </w:rPr>
        <w:t>光学特性</w:t>
      </w:r>
    </w:p>
    <w:p w14:paraId="22281F50" w14:textId="77777777" w:rsidR="00B4746A" w:rsidRDefault="00B4746A" w:rsidP="00E52981">
      <w:pPr>
        <w:pStyle w:val="affe"/>
        <w:spacing w:before="120" w:after="120" w:line="288" w:lineRule="auto"/>
      </w:pPr>
      <w:r>
        <w:rPr>
          <w:rFonts w:hint="eastAsia"/>
        </w:rPr>
        <w:t>色温</w:t>
      </w:r>
    </w:p>
    <w:p w14:paraId="784611F5" w14:textId="77777777" w:rsidR="00B4746A" w:rsidRPr="00B4746A" w:rsidRDefault="00B4746A" w:rsidP="00E52981">
      <w:pPr>
        <w:pStyle w:val="affffb"/>
        <w:spacing w:line="288" w:lineRule="auto"/>
        <w:ind w:firstLine="420"/>
      </w:pPr>
      <w:bookmarkStart w:id="61" w:name="OLE_LINK54"/>
      <w:bookmarkStart w:id="62" w:name="OLE_LINK55"/>
      <w:bookmarkStart w:id="63" w:name="OLE_LINK48"/>
      <w:bookmarkStart w:id="64" w:name="OLE_LINK49"/>
      <w:r>
        <w:rPr>
          <w:rFonts w:hint="eastAsia"/>
        </w:rPr>
        <w:t>网格化</w:t>
      </w:r>
      <w:bookmarkEnd w:id="61"/>
      <w:bookmarkEnd w:id="62"/>
      <w:r>
        <w:rPr>
          <w:rFonts w:hint="eastAsia"/>
        </w:rPr>
        <w:t>显示屏的</w:t>
      </w:r>
      <w:bookmarkEnd w:id="63"/>
      <w:bookmarkEnd w:id="64"/>
      <w:r>
        <w:rPr>
          <w:rFonts w:hint="eastAsia"/>
        </w:rPr>
        <w:t>色温应在 2 000 K</w:t>
      </w:r>
      <w:r w:rsidRPr="008277A6">
        <w:rPr>
          <w:rFonts w:hint="eastAsia"/>
        </w:rPr>
        <w:t>～</w:t>
      </w:r>
      <w:r>
        <w:rPr>
          <w:rFonts w:hint="eastAsia"/>
        </w:rPr>
        <w:t>10 000 K 范围内可调。</w:t>
      </w:r>
    </w:p>
    <w:p w14:paraId="332BD24D" w14:textId="77777777" w:rsidR="00D56D21" w:rsidRDefault="00D56D21" w:rsidP="00E52981">
      <w:pPr>
        <w:pStyle w:val="affe"/>
        <w:spacing w:before="120" w:after="120" w:line="288" w:lineRule="auto"/>
      </w:pPr>
      <w:proofErr w:type="gramStart"/>
      <w:r>
        <w:rPr>
          <w:rFonts w:hint="eastAsia"/>
        </w:rPr>
        <w:t>色域覆盖率</w:t>
      </w:r>
      <w:proofErr w:type="gramEnd"/>
    </w:p>
    <w:p w14:paraId="332F95D6" w14:textId="77777777" w:rsidR="00D56D21" w:rsidRPr="00D56D21" w:rsidRDefault="00D56D21" w:rsidP="00E52981">
      <w:pPr>
        <w:pStyle w:val="affffb"/>
        <w:spacing w:line="288" w:lineRule="auto"/>
        <w:ind w:firstLine="420"/>
      </w:pPr>
      <w:r>
        <w:rPr>
          <w:rFonts w:hint="eastAsia"/>
        </w:rPr>
        <w:t>网格化显示屏的色域覆盖率应不小于 100%。</w:t>
      </w:r>
    </w:p>
    <w:p w14:paraId="4393FF9E" w14:textId="77777777" w:rsidR="009768AA" w:rsidRDefault="009768AA" w:rsidP="00E52981">
      <w:pPr>
        <w:pStyle w:val="affe"/>
        <w:spacing w:before="120" w:after="120" w:line="288" w:lineRule="auto"/>
      </w:pPr>
      <w:r>
        <w:rPr>
          <w:rFonts w:hint="eastAsia"/>
        </w:rPr>
        <w:t>色偏</w:t>
      </w:r>
    </w:p>
    <w:p w14:paraId="1FC2382D" w14:textId="77777777" w:rsidR="009768AA" w:rsidRPr="009768AA" w:rsidRDefault="009768AA" w:rsidP="00E52981">
      <w:pPr>
        <w:pStyle w:val="affffb"/>
        <w:spacing w:line="288" w:lineRule="auto"/>
        <w:ind w:firstLine="420"/>
      </w:pPr>
      <w:r>
        <w:rPr>
          <w:rFonts w:hint="eastAsia"/>
        </w:rPr>
        <w:t xml:space="preserve">网格化显示屏在屏幕中心位置垂直偏上、下 60°视角内的色差 </w:t>
      </w:r>
      <w:r w:rsidRPr="009768AA">
        <w:rPr>
          <w:rFonts w:hint="eastAsia"/>
        </w:rPr>
        <w:t>△u</w:t>
      </w:r>
      <w:r>
        <w:t>’</w:t>
      </w:r>
      <w:r w:rsidRPr="009768AA">
        <w:rPr>
          <w:rFonts w:hint="eastAsia"/>
        </w:rPr>
        <w:t>v</w:t>
      </w:r>
      <w:r>
        <w:t>’</w:t>
      </w:r>
      <w:r>
        <w:rPr>
          <w:rFonts w:hint="eastAsia"/>
        </w:rPr>
        <w:t xml:space="preserve"> 应不大于 0.012。</w:t>
      </w:r>
    </w:p>
    <w:p w14:paraId="78F1DFC6" w14:textId="77777777" w:rsidR="001552E0" w:rsidRDefault="001552E0" w:rsidP="00E52981">
      <w:pPr>
        <w:pStyle w:val="affe"/>
        <w:spacing w:before="120" w:after="120" w:line="288" w:lineRule="auto"/>
      </w:pPr>
      <w:r>
        <w:rPr>
          <w:rFonts w:hint="eastAsia"/>
        </w:rPr>
        <w:t>亮度鉴别等级</w:t>
      </w:r>
    </w:p>
    <w:p w14:paraId="7222AF6E" w14:textId="77777777" w:rsidR="001552E0" w:rsidRDefault="001552E0" w:rsidP="00E52981">
      <w:pPr>
        <w:pStyle w:val="affffb"/>
        <w:spacing w:line="288" w:lineRule="auto"/>
        <w:ind w:firstLine="420"/>
      </w:pPr>
      <w:bookmarkStart w:id="65" w:name="OLE_LINK16"/>
      <w:bookmarkStart w:id="66" w:name="OLE_LINK17"/>
      <w:bookmarkStart w:id="67" w:name="OLE_LINK22"/>
      <w:bookmarkStart w:id="68" w:name="OLE_LINK42"/>
      <w:r>
        <w:rPr>
          <w:rFonts w:hint="eastAsia"/>
        </w:rPr>
        <w:t>网格化显示屏的</w:t>
      </w:r>
      <w:bookmarkEnd w:id="65"/>
      <w:bookmarkEnd w:id="66"/>
      <w:bookmarkEnd w:id="67"/>
      <w:bookmarkEnd w:id="68"/>
      <w:r>
        <w:rPr>
          <w:rFonts w:hint="eastAsia"/>
        </w:rPr>
        <w:t>亮度鉴别等级应不小于 20。</w:t>
      </w:r>
    </w:p>
    <w:p w14:paraId="37B0FC95" w14:textId="77777777" w:rsidR="000333C2" w:rsidRDefault="000333C2" w:rsidP="00E52981">
      <w:pPr>
        <w:pStyle w:val="affe"/>
        <w:spacing w:before="120" w:after="120" w:line="288" w:lineRule="auto"/>
      </w:pPr>
      <w:r>
        <w:rPr>
          <w:rFonts w:hint="eastAsia"/>
        </w:rPr>
        <w:t>屏前亮度</w:t>
      </w:r>
    </w:p>
    <w:p w14:paraId="1BD6B014" w14:textId="77777777" w:rsidR="000333C2" w:rsidRDefault="00B80ED5" w:rsidP="00E52981">
      <w:pPr>
        <w:pStyle w:val="affffb"/>
        <w:spacing w:line="288" w:lineRule="auto"/>
        <w:ind w:firstLine="420"/>
      </w:pPr>
      <w:bookmarkStart w:id="69" w:name="OLE_LINK29"/>
      <w:bookmarkStart w:id="70" w:name="OLE_LINK30"/>
      <w:r>
        <w:rPr>
          <w:rFonts w:hint="eastAsia"/>
        </w:rPr>
        <w:t>网格化显示屏的</w:t>
      </w:r>
      <w:bookmarkEnd w:id="69"/>
      <w:bookmarkEnd w:id="70"/>
      <w:r>
        <w:rPr>
          <w:rFonts w:hint="eastAsia"/>
        </w:rPr>
        <w:t xml:space="preserve">屏前亮度应在 150 </w:t>
      </w:r>
      <w:bookmarkStart w:id="71" w:name="OLE_LINK24"/>
      <w:r>
        <w:rPr>
          <w:rFonts w:hint="eastAsia"/>
        </w:rPr>
        <w:t>cd/m</w:t>
      </w:r>
      <w:r w:rsidRPr="00B80ED5">
        <w:rPr>
          <w:rFonts w:hint="eastAsia"/>
          <w:vertAlign w:val="superscript"/>
        </w:rPr>
        <w:t>2</w:t>
      </w:r>
      <w:bookmarkStart w:id="72" w:name="OLE_LINK43"/>
      <w:bookmarkStart w:id="73" w:name="OLE_LINK44"/>
      <w:bookmarkEnd w:id="71"/>
      <w:r w:rsidRPr="008277A6">
        <w:rPr>
          <w:rFonts w:hint="eastAsia"/>
        </w:rPr>
        <w:t>～</w:t>
      </w:r>
      <w:bookmarkEnd w:id="72"/>
      <w:bookmarkEnd w:id="73"/>
      <w:r>
        <w:rPr>
          <w:rFonts w:hint="eastAsia"/>
        </w:rPr>
        <w:t xml:space="preserve">550 </w:t>
      </w:r>
      <w:bookmarkStart w:id="74" w:name="OLE_LINK27"/>
      <w:bookmarkStart w:id="75" w:name="OLE_LINK28"/>
      <w:r>
        <w:rPr>
          <w:rFonts w:hint="eastAsia"/>
        </w:rPr>
        <w:t>cd/m</w:t>
      </w:r>
      <w:r w:rsidRPr="00B80ED5">
        <w:rPr>
          <w:rFonts w:hint="eastAsia"/>
          <w:vertAlign w:val="superscript"/>
        </w:rPr>
        <w:t>2</w:t>
      </w:r>
      <w:bookmarkEnd w:id="74"/>
      <w:bookmarkEnd w:id="75"/>
      <w:r>
        <w:rPr>
          <w:rFonts w:hint="eastAsia"/>
        </w:rPr>
        <w:t xml:space="preserve"> 范围内可调。</w:t>
      </w:r>
    </w:p>
    <w:p w14:paraId="162DC1D7" w14:textId="77777777" w:rsidR="00F961F1" w:rsidRDefault="00F961F1" w:rsidP="00E52981">
      <w:pPr>
        <w:pStyle w:val="affe"/>
        <w:spacing w:before="120" w:after="120" w:line="288" w:lineRule="auto"/>
      </w:pPr>
      <w:r>
        <w:rPr>
          <w:rFonts w:hint="eastAsia"/>
        </w:rPr>
        <w:t>屏前可视角度</w:t>
      </w:r>
    </w:p>
    <w:p w14:paraId="74720F06" w14:textId="77777777" w:rsidR="00F961F1" w:rsidRDefault="00F961F1" w:rsidP="00E52981">
      <w:pPr>
        <w:pStyle w:val="affffb"/>
        <w:spacing w:line="288" w:lineRule="auto"/>
        <w:ind w:firstLine="420"/>
      </w:pPr>
      <w:r>
        <w:rPr>
          <w:rFonts w:hint="eastAsia"/>
        </w:rPr>
        <w:t xml:space="preserve">网格化显示屏的可视角度应符合表 </w:t>
      </w:r>
      <w:r w:rsidR="00E52981">
        <w:rPr>
          <w:rFonts w:hint="eastAsia"/>
        </w:rPr>
        <w:t xml:space="preserve">2 </w:t>
      </w:r>
      <w:r>
        <w:rPr>
          <w:rFonts w:hint="eastAsia"/>
        </w:rPr>
        <w:t>的规定。</w:t>
      </w:r>
    </w:p>
    <w:p w14:paraId="56B742AD" w14:textId="77777777" w:rsidR="00797F99" w:rsidRDefault="00797F99" w:rsidP="00E52981">
      <w:pPr>
        <w:pStyle w:val="affffb"/>
        <w:spacing w:line="288" w:lineRule="auto"/>
        <w:ind w:firstLine="420"/>
      </w:pPr>
    </w:p>
    <w:p w14:paraId="4F85DD75" w14:textId="77777777" w:rsidR="00797F99" w:rsidRDefault="00797F99" w:rsidP="00E52981">
      <w:pPr>
        <w:pStyle w:val="affffb"/>
        <w:spacing w:line="288" w:lineRule="auto"/>
        <w:ind w:firstLine="420"/>
      </w:pPr>
    </w:p>
    <w:p w14:paraId="5D8DBFF2" w14:textId="77777777" w:rsidR="00797F99" w:rsidRDefault="00797F99" w:rsidP="00E52981">
      <w:pPr>
        <w:pStyle w:val="affffb"/>
        <w:spacing w:line="288" w:lineRule="auto"/>
        <w:ind w:firstLine="420"/>
      </w:pPr>
    </w:p>
    <w:p w14:paraId="22099D14" w14:textId="77777777" w:rsidR="00F961F1" w:rsidRDefault="00F961F1" w:rsidP="00E52981">
      <w:pPr>
        <w:pStyle w:val="aff2"/>
        <w:spacing w:before="120" w:after="120" w:line="288" w:lineRule="auto"/>
      </w:pPr>
      <w:r>
        <w:rPr>
          <w:rFonts w:hint="eastAsia"/>
        </w:rPr>
        <w:lastRenderedPageBreak/>
        <w:t>屏前可视角度</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4"/>
        <w:gridCol w:w="4690"/>
      </w:tblGrid>
      <w:tr w:rsidR="00F961F1" w14:paraId="76B4F403" w14:textId="77777777" w:rsidTr="00F961F1">
        <w:trPr>
          <w:tblHeader/>
          <w:jc w:val="center"/>
        </w:trPr>
        <w:tc>
          <w:tcPr>
            <w:tcW w:w="4684" w:type="dxa"/>
            <w:tcBorders>
              <w:top w:val="single" w:sz="8" w:space="0" w:color="auto"/>
              <w:bottom w:val="single" w:sz="8" w:space="0" w:color="auto"/>
            </w:tcBorders>
            <w:vAlign w:val="center"/>
          </w:tcPr>
          <w:p w14:paraId="65DBCCE6" w14:textId="77777777" w:rsidR="00F961F1" w:rsidRDefault="00F961F1" w:rsidP="00E52981">
            <w:pPr>
              <w:pStyle w:val="afffffffff9"/>
              <w:spacing w:line="288" w:lineRule="auto"/>
            </w:pPr>
            <w:r>
              <w:rPr>
                <w:rFonts w:hint="eastAsia"/>
              </w:rPr>
              <w:t>方向</w:t>
            </w:r>
          </w:p>
        </w:tc>
        <w:tc>
          <w:tcPr>
            <w:tcW w:w="4690" w:type="dxa"/>
            <w:tcBorders>
              <w:top w:val="single" w:sz="8" w:space="0" w:color="auto"/>
              <w:bottom w:val="single" w:sz="8" w:space="0" w:color="auto"/>
            </w:tcBorders>
            <w:vAlign w:val="center"/>
          </w:tcPr>
          <w:p w14:paraId="3C507C15" w14:textId="77777777" w:rsidR="00F961F1" w:rsidRDefault="00F961F1" w:rsidP="00E52981">
            <w:pPr>
              <w:pStyle w:val="afffffffff9"/>
              <w:spacing w:line="288" w:lineRule="auto"/>
            </w:pPr>
            <w:r>
              <w:rPr>
                <w:rFonts w:hint="eastAsia"/>
              </w:rPr>
              <w:t>视角</w:t>
            </w:r>
          </w:p>
        </w:tc>
      </w:tr>
      <w:tr w:rsidR="00F961F1" w14:paraId="2449055A" w14:textId="77777777" w:rsidTr="00F961F1">
        <w:trPr>
          <w:jc w:val="center"/>
        </w:trPr>
        <w:tc>
          <w:tcPr>
            <w:tcW w:w="4684" w:type="dxa"/>
            <w:tcBorders>
              <w:top w:val="single" w:sz="8" w:space="0" w:color="auto"/>
            </w:tcBorders>
            <w:vAlign w:val="center"/>
          </w:tcPr>
          <w:p w14:paraId="170214BF" w14:textId="77777777" w:rsidR="00F961F1" w:rsidRDefault="00F961F1" w:rsidP="00E52981">
            <w:pPr>
              <w:pStyle w:val="afffffffff9"/>
              <w:spacing w:line="288" w:lineRule="auto"/>
            </w:pPr>
            <w:r>
              <w:rPr>
                <w:rFonts w:hint="eastAsia"/>
              </w:rPr>
              <w:t>垂直</w:t>
            </w:r>
          </w:p>
        </w:tc>
        <w:tc>
          <w:tcPr>
            <w:tcW w:w="4690" w:type="dxa"/>
            <w:tcBorders>
              <w:top w:val="single" w:sz="8" w:space="0" w:color="auto"/>
            </w:tcBorders>
            <w:vAlign w:val="center"/>
          </w:tcPr>
          <w:p w14:paraId="45E2AE64" w14:textId="77777777" w:rsidR="00F961F1" w:rsidRDefault="00F961F1" w:rsidP="00E52981">
            <w:pPr>
              <w:pStyle w:val="afffffffff9"/>
              <w:spacing w:line="288" w:lineRule="auto"/>
            </w:pPr>
            <w:r>
              <w:rPr>
                <w:rFonts w:hint="eastAsia"/>
              </w:rPr>
              <w:t>≥17</w:t>
            </w:r>
            <w:r w:rsidR="00771D0D">
              <w:rPr>
                <w:rFonts w:hint="eastAsia"/>
              </w:rPr>
              <w:t>8</w:t>
            </w:r>
            <w:r>
              <w:rPr>
                <w:rFonts w:hint="eastAsia"/>
              </w:rPr>
              <w:t>°</w:t>
            </w:r>
          </w:p>
        </w:tc>
      </w:tr>
      <w:tr w:rsidR="00F961F1" w14:paraId="7C6C8DFC" w14:textId="77777777" w:rsidTr="00F961F1">
        <w:trPr>
          <w:jc w:val="center"/>
        </w:trPr>
        <w:tc>
          <w:tcPr>
            <w:tcW w:w="4684" w:type="dxa"/>
            <w:vAlign w:val="center"/>
          </w:tcPr>
          <w:p w14:paraId="205F0B10" w14:textId="77777777" w:rsidR="00F961F1" w:rsidRDefault="00F961F1" w:rsidP="00E52981">
            <w:pPr>
              <w:pStyle w:val="afffffffff9"/>
              <w:spacing w:line="288" w:lineRule="auto"/>
            </w:pPr>
            <w:r>
              <w:rPr>
                <w:rFonts w:hint="eastAsia"/>
              </w:rPr>
              <w:t>水平</w:t>
            </w:r>
          </w:p>
        </w:tc>
        <w:tc>
          <w:tcPr>
            <w:tcW w:w="4690" w:type="dxa"/>
            <w:vAlign w:val="center"/>
          </w:tcPr>
          <w:p w14:paraId="79383595" w14:textId="77777777" w:rsidR="00F961F1" w:rsidRDefault="00F961F1" w:rsidP="00E52981">
            <w:pPr>
              <w:pStyle w:val="afffffffff9"/>
              <w:spacing w:line="288" w:lineRule="auto"/>
            </w:pPr>
            <w:r>
              <w:rPr>
                <w:rFonts w:hint="eastAsia"/>
              </w:rPr>
              <w:t>≥17</w:t>
            </w:r>
            <w:r w:rsidR="00771D0D">
              <w:rPr>
                <w:rFonts w:hint="eastAsia"/>
              </w:rPr>
              <w:t>8</w:t>
            </w:r>
            <w:r>
              <w:rPr>
                <w:rFonts w:hint="eastAsia"/>
              </w:rPr>
              <w:t>°</w:t>
            </w:r>
          </w:p>
        </w:tc>
      </w:tr>
    </w:tbl>
    <w:p w14:paraId="6B8FFC4C" w14:textId="77777777" w:rsidR="00F961F1" w:rsidRDefault="00F961F1" w:rsidP="00E52981">
      <w:pPr>
        <w:pStyle w:val="affffb"/>
        <w:spacing w:line="288" w:lineRule="auto"/>
        <w:ind w:firstLine="420"/>
      </w:pPr>
    </w:p>
    <w:p w14:paraId="0DCEE447" w14:textId="77777777" w:rsidR="000333C2" w:rsidRDefault="000333C2" w:rsidP="00E52981">
      <w:pPr>
        <w:pStyle w:val="affe"/>
        <w:spacing w:before="120" w:after="120" w:line="288" w:lineRule="auto"/>
      </w:pPr>
      <w:r>
        <w:rPr>
          <w:rFonts w:hint="eastAsia"/>
        </w:rPr>
        <w:t>亮度均匀性</w:t>
      </w:r>
    </w:p>
    <w:p w14:paraId="55182439" w14:textId="77777777" w:rsidR="0093116F" w:rsidRPr="0093116F" w:rsidRDefault="003F4456" w:rsidP="00E52981">
      <w:pPr>
        <w:pStyle w:val="affffb"/>
        <w:spacing w:line="288" w:lineRule="auto"/>
        <w:ind w:firstLine="420"/>
      </w:pPr>
      <w:bookmarkStart w:id="76" w:name="OLE_LINK25"/>
      <w:bookmarkStart w:id="77" w:name="OLE_LINK26"/>
      <w:r>
        <w:rPr>
          <w:rFonts w:hint="eastAsia"/>
        </w:rPr>
        <w:t>网格化显示屏的亮度</w:t>
      </w:r>
      <w:bookmarkEnd w:id="76"/>
      <w:bookmarkEnd w:id="77"/>
      <w:r>
        <w:rPr>
          <w:rFonts w:hint="eastAsia"/>
        </w:rPr>
        <w:t>均匀性应不小于 97%。</w:t>
      </w:r>
    </w:p>
    <w:p w14:paraId="1A3293E6" w14:textId="77777777" w:rsidR="000333C2" w:rsidRDefault="000333C2" w:rsidP="00E52981">
      <w:pPr>
        <w:pStyle w:val="affe"/>
        <w:spacing w:before="120" w:after="120" w:line="288" w:lineRule="auto"/>
      </w:pPr>
      <w:r>
        <w:rPr>
          <w:rFonts w:hint="eastAsia"/>
        </w:rPr>
        <w:t>亮度中心值</w:t>
      </w:r>
    </w:p>
    <w:p w14:paraId="21609554" w14:textId="77777777" w:rsidR="000333C2" w:rsidRDefault="00FF007F" w:rsidP="00E52981">
      <w:pPr>
        <w:pStyle w:val="affffb"/>
        <w:spacing w:line="288" w:lineRule="auto"/>
        <w:ind w:firstLine="420"/>
      </w:pPr>
      <w:bookmarkStart w:id="78" w:name="OLE_LINK58"/>
      <w:bookmarkStart w:id="79" w:name="OLE_LINK59"/>
      <w:r>
        <w:rPr>
          <w:rFonts w:hint="eastAsia"/>
        </w:rPr>
        <w:t>网格化显示屏的</w:t>
      </w:r>
      <w:bookmarkEnd w:id="78"/>
      <w:bookmarkEnd w:id="79"/>
      <w:r>
        <w:rPr>
          <w:rFonts w:hint="eastAsia"/>
        </w:rPr>
        <w:t>亮度中心值应不大于 600 cd/m</w:t>
      </w:r>
      <w:r w:rsidRPr="00B80ED5">
        <w:rPr>
          <w:rFonts w:hint="eastAsia"/>
          <w:vertAlign w:val="superscript"/>
        </w:rPr>
        <w:t>2</w:t>
      </w:r>
      <w:r>
        <w:rPr>
          <w:rFonts w:hint="eastAsia"/>
        </w:rPr>
        <w:t>。</w:t>
      </w:r>
    </w:p>
    <w:p w14:paraId="114D88E4" w14:textId="77777777" w:rsidR="0093116F" w:rsidRDefault="0093116F" w:rsidP="00E52981">
      <w:pPr>
        <w:pStyle w:val="affe"/>
        <w:spacing w:before="120" w:after="120" w:line="288" w:lineRule="auto"/>
      </w:pPr>
      <w:r>
        <w:rPr>
          <w:rFonts w:hint="eastAsia"/>
        </w:rPr>
        <w:t>基色主波长误差</w:t>
      </w:r>
    </w:p>
    <w:p w14:paraId="66895058" w14:textId="77777777" w:rsidR="0093116F" w:rsidRDefault="0093116F" w:rsidP="00E52981">
      <w:pPr>
        <w:pStyle w:val="affffb"/>
        <w:spacing w:line="288" w:lineRule="auto"/>
        <w:ind w:firstLine="420"/>
      </w:pPr>
      <w:bookmarkStart w:id="80" w:name="OLE_LINK60"/>
      <w:bookmarkStart w:id="81" w:name="OLE_LINK61"/>
      <w:r>
        <w:rPr>
          <w:rFonts w:hint="eastAsia"/>
        </w:rPr>
        <w:t>网格化显示屏的</w:t>
      </w:r>
      <w:bookmarkEnd w:id="80"/>
      <w:bookmarkEnd w:id="81"/>
      <w:r>
        <w:rPr>
          <w:rFonts w:hint="eastAsia"/>
        </w:rPr>
        <w:t>基色主波长误差应不大于 5 nm。</w:t>
      </w:r>
    </w:p>
    <w:p w14:paraId="3CDC1EAE" w14:textId="77777777" w:rsidR="0093116F" w:rsidRDefault="0093116F" w:rsidP="00E52981">
      <w:pPr>
        <w:pStyle w:val="affe"/>
        <w:spacing w:before="120" w:after="120" w:line="288" w:lineRule="auto"/>
      </w:pPr>
      <w:r>
        <w:rPr>
          <w:rFonts w:hint="eastAsia"/>
        </w:rPr>
        <w:t>白场色坐标</w:t>
      </w:r>
    </w:p>
    <w:p w14:paraId="6391C377" w14:textId="77777777" w:rsidR="0093116F" w:rsidRPr="0093116F" w:rsidRDefault="0093116F" w:rsidP="00E52981">
      <w:pPr>
        <w:pStyle w:val="affffb"/>
        <w:spacing w:line="288" w:lineRule="auto"/>
        <w:ind w:firstLine="420"/>
      </w:pPr>
      <w:r>
        <w:rPr>
          <w:rFonts w:hint="eastAsia"/>
        </w:rPr>
        <w:t>网格化显示屏的白场色坐标应</w:t>
      </w:r>
      <w:r w:rsidR="00562BB2">
        <w:rPr>
          <w:rFonts w:hint="eastAsia"/>
        </w:rPr>
        <w:t>符合详细规范的规定。</w:t>
      </w:r>
    </w:p>
    <w:p w14:paraId="6A04864B" w14:textId="77777777" w:rsidR="000333C2" w:rsidRDefault="000333C2" w:rsidP="00E52981">
      <w:pPr>
        <w:pStyle w:val="affe"/>
        <w:spacing w:before="120" w:after="120" w:line="288" w:lineRule="auto"/>
      </w:pPr>
      <w:r>
        <w:rPr>
          <w:rFonts w:hint="eastAsia"/>
        </w:rPr>
        <w:t>对比度</w:t>
      </w:r>
    </w:p>
    <w:p w14:paraId="4AA0D1D3" w14:textId="77777777" w:rsidR="000333C2" w:rsidRPr="00797F99" w:rsidRDefault="000333C2" w:rsidP="00E52981">
      <w:pPr>
        <w:pStyle w:val="affffb"/>
        <w:spacing w:line="288" w:lineRule="auto"/>
        <w:ind w:firstLine="420"/>
      </w:pPr>
      <w:bookmarkStart w:id="82" w:name="OLE_LINK18"/>
      <w:bookmarkStart w:id="83" w:name="OLE_LINK19"/>
      <w:r>
        <w:rPr>
          <w:rFonts w:hint="eastAsia"/>
        </w:rPr>
        <w:t>网格化</w:t>
      </w:r>
      <w:bookmarkStart w:id="84" w:name="OLE_LINK56"/>
      <w:bookmarkStart w:id="85" w:name="OLE_LINK57"/>
      <w:r w:rsidRPr="00797F99">
        <w:rPr>
          <w:rFonts w:hint="eastAsia"/>
        </w:rPr>
        <w:t>显示屏的</w:t>
      </w:r>
      <w:bookmarkEnd w:id="82"/>
      <w:bookmarkEnd w:id="83"/>
      <w:bookmarkEnd w:id="84"/>
      <w:bookmarkEnd w:id="85"/>
      <w:r w:rsidRPr="00797F99">
        <w:rPr>
          <w:rFonts w:hint="eastAsia"/>
        </w:rPr>
        <w:t xml:space="preserve">对比度应不小于 </w:t>
      </w:r>
      <w:r w:rsidR="00DA1A8D" w:rsidRPr="00797F99">
        <w:rPr>
          <w:rFonts w:hint="eastAsia"/>
        </w:rPr>
        <w:t>20</w:t>
      </w:r>
      <w:r w:rsidRPr="00797F99">
        <w:rPr>
          <w:rFonts w:hint="eastAsia"/>
        </w:rPr>
        <w:t>0 000:1。</w:t>
      </w:r>
    </w:p>
    <w:p w14:paraId="169E58AE" w14:textId="77777777" w:rsidR="00181727" w:rsidRPr="00797F99" w:rsidRDefault="00181727" w:rsidP="00E52981">
      <w:pPr>
        <w:pStyle w:val="affe"/>
        <w:spacing w:before="120" w:after="120" w:line="288" w:lineRule="auto"/>
      </w:pPr>
      <w:r w:rsidRPr="00797F99">
        <w:rPr>
          <w:rFonts w:hint="eastAsia"/>
        </w:rPr>
        <w:t>反射比</w:t>
      </w:r>
    </w:p>
    <w:p w14:paraId="53BCDA8F" w14:textId="77777777" w:rsidR="00181727" w:rsidRPr="00797F99" w:rsidRDefault="00181727" w:rsidP="00E52981">
      <w:pPr>
        <w:pStyle w:val="affffb"/>
        <w:spacing w:line="288" w:lineRule="auto"/>
        <w:ind w:firstLine="420"/>
      </w:pPr>
      <w:r w:rsidRPr="00797F99">
        <w:rPr>
          <w:rFonts w:hint="eastAsia"/>
        </w:rPr>
        <w:t>网格化显示屏的反射比应不大于 7%。</w:t>
      </w:r>
    </w:p>
    <w:p w14:paraId="0F198781" w14:textId="77777777" w:rsidR="00771D0D" w:rsidRPr="00797F99" w:rsidRDefault="00771D0D" w:rsidP="00E52981">
      <w:pPr>
        <w:pStyle w:val="affe"/>
        <w:spacing w:before="120" w:after="120" w:line="288" w:lineRule="auto"/>
      </w:pPr>
      <w:r w:rsidRPr="00797F99">
        <w:rPr>
          <w:rFonts w:hint="eastAsia"/>
        </w:rPr>
        <w:t>蓝光强度</w:t>
      </w:r>
    </w:p>
    <w:p w14:paraId="61701463" w14:textId="77777777" w:rsidR="00771D0D" w:rsidRPr="00797F99" w:rsidRDefault="001F52F8" w:rsidP="00E52981">
      <w:pPr>
        <w:pStyle w:val="affffb"/>
        <w:spacing w:line="288" w:lineRule="auto"/>
        <w:ind w:firstLine="420"/>
      </w:pPr>
      <w:r w:rsidRPr="00797F99">
        <w:rPr>
          <w:rFonts w:hint="eastAsia"/>
        </w:rPr>
        <w:t xml:space="preserve">波长 460 nm 蓝光辐射亮度（光强度）应不大于 </w:t>
      </w:r>
      <w:bookmarkStart w:id="86" w:name="OLE_LINK77"/>
      <w:bookmarkStart w:id="87" w:name="OLE_LINK78"/>
      <w:r w:rsidRPr="00797F99">
        <w:rPr>
          <w:rFonts w:hint="eastAsia"/>
        </w:rPr>
        <w:t>2E-02 W/（m</w:t>
      </w:r>
      <w:r w:rsidRPr="00797F99">
        <w:rPr>
          <w:rFonts w:hint="eastAsia"/>
          <w:vertAlign w:val="superscript"/>
        </w:rPr>
        <w:t>2</w:t>
      </w:r>
      <w:r w:rsidRPr="00797F99">
        <w:rPr>
          <w:rFonts w:hint="eastAsia"/>
        </w:rPr>
        <w:t>·sr·nm</w:t>
      </w:r>
      <w:bookmarkEnd w:id="86"/>
      <w:bookmarkEnd w:id="87"/>
      <w:r w:rsidRPr="00797F99">
        <w:rPr>
          <w:rFonts w:hint="eastAsia"/>
        </w:rPr>
        <w:t>）。</w:t>
      </w:r>
    </w:p>
    <w:p w14:paraId="23CB0078" w14:textId="77777777" w:rsidR="00DF6E49" w:rsidRPr="00797F99" w:rsidRDefault="00DF6E49" w:rsidP="00E52981">
      <w:pPr>
        <w:pStyle w:val="affd"/>
        <w:spacing w:before="120" w:after="120" w:line="288" w:lineRule="auto"/>
      </w:pPr>
      <w:r w:rsidRPr="00797F99">
        <w:rPr>
          <w:rFonts w:hint="eastAsia"/>
        </w:rPr>
        <w:t>电学性能</w:t>
      </w:r>
    </w:p>
    <w:p w14:paraId="3DDDC1A7" w14:textId="77777777" w:rsidR="00DF6E49" w:rsidRDefault="00DF6E49" w:rsidP="00E52981">
      <w:pPr>
        <w:pStyle w:val="affe"/>
        <w:spacing w:before="120" w:after="120" w:line="288" w:lineRule="auto"/>
      </w:pPr>
      <w:r>
        <w:rPr>
          <w:rFonts w:hint="eastAsia"/>
        </w:rPr>
        <w:t>灰度等级</w:t>
      </w:r>
    </w:p>
    <w:p w14:paraId="7F5AF722" w14:textId="77777777" w:rsidR="00DF6E49" w:rsidRDefault="00DF6E49" w:rsidP="00E52981">
      <w:pPr>
        <w:pStyle w:val="affffb"/>
        <w:spacing w:line="288" w:lineRule="auto"/>
        <w:ind w:firstLine="420"/>
      </w:pPr>
      <w:bookmarkStart w:id="88" w:name="OLE_LINK36"/>
      <w:bookmarkStart w:id="89" w:name="OLE_LINK37"/>
      <w:r>
        <w:rPr>
          <w:rFonts w:hint="eastAsia"/>
        </w:rPr>
        <w:t>网格化显示屏的</w:t>
      </w:r>
      <w:bookmarkEnd w:id="88"/>
      <w:bookmarkEnd w:id="89"/>
      <w:r>
        <w:rPr>
          <w:rFonts w:hint="eastAsia"/>
        </w:rPr>
        <w:t xml:space="preserve">灰度等级应符合表 </w:t>
      </w:r>
      <w:r w:rsidR="00E52981">
        <w:rPr>
          <w:rFonts w:hint="eastAsia"/>
        </w:rPr>
        <w:t xml:space="preserve">3 </w:t>
      </w:r>
      <w:r>
        <w:rPr>
          <w:rFonts w:hint="eastAsia"/>
        </w:rPr>
        <w:t>的规定。</w:t>
      </w:r>
    </w:p>
    <w:p w14:paraId="5FC7E0E4" w14:textId="77777777" w:rsidR="00DF6E49" w:rsidRDefault="00DF6E49" w:rsidP="00E52981">
      <w:pPr>
        <w:pStyle w:val="aff2"/>
        <w:spacing w:before="120" w:after="120" w:line="288" w:lineRule="auto"/>
      </w:pPr>
      <w:r>
        <w:rPr>
          <w:rFonts w:hint="eastAsia"/>
        </w:rPr>
        <w:t>灰度等级</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7"/>
        <w:gridCol w:w="4687"/>
      </w:tblGrid>
      <w:tr w:rsidR="00DF6E49" w14:paraId="11BB7B5C" w14:textId="77777777" w:rsidTr="00DF6E49">
        <w:trPr>
          <w:tblHeader/>
          <w:jc w:val="center"/>
        </w:trPr>
        <w:tc>
          <w:tcPr>
            <w:tcW w:w="4687" w:type="dxa"/>
            <w:tcBorders>
              <w:top w:val="single" w:sz="8" w:space="0" w:color="auto"/>
              <w:bottom w:val="single" w:sz="8" w:space="0" w:color="auto"/>
            </w:tcBorders>
            <w:vAlign w:val="center"/>
          </w:tcPr>
          <w:p w14:paraId="120B6951" w14:textId="77777777" w:rsidR="00DF6E49" w:rsidRDefault="00DF6E49" w:rsidP="00E52981">
            <w:pPr>
              <w:pStyle w:val="afffffffff9"/>
              <w:spacing w:line="288" w:lineRule="auto"/>
            </w:pPr>
            <w:r>
              <w:rPr>
                <w:rFonts w:hint="eastAsia"/>
              </w:rPr>
              <w:t>亮度</w:t>
            </w:r>
          </w:p>
        </w:tc>
        <w:tc>
          <w:tcPr>
            <w:tcW w:w="4687" w:type="dxa"/>
            <w:tcBorders>
              <w:top w:val="single" w:sz="8" w:space="0" w:color="auto"/>
              <w:bottom w:val="single" w:sz="8" w:space="0" w:color="auto"/>
            </w:tcBorders>
            <w:vAlign w:val="center"/>
          </w:tcPr>
          <w:p w14:paraId="5AD3FDC6" w14:textId="77777777" w:rsidR="00DF6E49" w:rsidRDefault="00DF6E49" w:rsidP="00E52981">
            <w:pPr>
              <w:pStyle w:val="afffffffff9"/>
              <w:spacing w:line="288" w:lineRule="auto"/>
            </w:pPr>
            <w:r>
              <w:rPr>
                <w:rFonts w:hint="eastAsia"/>
              </w:rPr>
              <w:t>灰度</w:t>
            </w:r>
          </w:p>
        </w:tc>
      </w:tr>
      <w:tr w:rsidR="00DF6E49" w14:paraId="4FD3EF83" w14:textId="77777777" w:rsidTr="00DF6E49">
        <w:trPr>
          <w:jc w:val="center"/>
        </w:trPr>
        <w:tc>
          <w:tcPr>
            <w:tcW w:w="4687" w:type="dxa"/>
            <w:tcBorders>
              <w:top w:val="single" w:sz="8" w:space="0" w:color="auto"/>
            </w:tcBorders>
            <w:vAlign w:val="center"/>
          </w:tcPr>
          <w:p w14:paraId="60783783" w14:textId="77777777" w:rsidR="00DF6E49" w:rsidRDefault="00DF6E49" w:rsidP="00E52981">
            <w:pPr>
              <w:pStyle w:val="afffffffff9"/>
              <w:spacing w:line="288" w:lineRule="auto"/>
            </w:pPr>
            <w:r>
              <w:rPr>
                <w:rFonts w:hint="eastAsia"/>
              </w:rPr>
              <w:t>100%</w:t>
            </w:r>
          </w:p>
        </w:tc>
        <w:tc>
          <w:tcPr>
            <w:tcW w:w="4687" w:type="dxa"/>
            <w:tcBorders>
              <w:top w:val="single" w:sz="8" w:space="0" w:color="auto"/>
            </w:tcBorders>
            <w:vAlign w:val="center"/>
          </w:tcPr>
          <w:p w14:paraId="7EF6742D" w14:textId="77777777" w:rsidR="00DF6E49" w:rsidRDefault="00DF6E49" w:rsidP="00E52981">
            <w:pPr>
              <w:pStyle w:val="afffffffff9"/>
              <w:spacing w:line="288" w:lineRule="auto"/>
            </w:pPr>
            <w:r>
              <w:rPr>
                <w:rFonts w:hint="eastAsia"/>
              </w:rPr>
              <w:t>16 bits</w:t>
            </w:r>
          </w:p>
        </w:tc>
      </w:tr>
      <w:tr w:rsidR="00DF6E49" w14:paraId="7F18036E" w14:textId="77777777" w:rsidTr="00DF6E49">
        <w:trPr>
          <w:jc w:val="center"/>
        </w:trPr>
        <w:tc>
          <w:tcPr>
            <w:tcW w:w="4687" w:type="dxa"/>
            <w:vAlign w:val="center"/>
          </w:tcPr>
          <w:p w14:paraId="10985686" w14:textId="77777777" w:rsidR="00DF6E49" w:rsidRDefault="00DF6E49" w:rsidP="00E52981">
            <w:pPr>
              <w:pStyle w:val="afffffffff9"/>
              <w:spacing w:line="288" w:lineRule="auto"/>
            </w:pPr>
            <w:r>
              <w:rPr>
                <w:rFonts w:hint="eastAsia"/>
              </w:rPr>
              <w:t>65%</w:t>
            </w:r>
          </w:p>
        </w:tc>
        <w:tc>
          <w:tcPr>
            <w:tcW w:w="4687" w:type="dxa"/>
            <w:vAlign w:val="center"/>
          </w:tcPr>
          <w:p w14:paraId="3F3C15AA" w14:textId="77777777" w:rsidR="00DF6E49" w:rsidRDefault="00DF6E49" w:rsidP="00E52981">
            <w:pPr>
              <w:pStyle w:val="afffffffff9"/>
              <w:spacing w:line="288" w:lineRule="auto"/>
            </w:pPr>
            <w:r>
              <w:rPr>
                <w:rFonts w:hint="eastAsia"/>
              </w:rPr>
              <w:t>16 bits</w:t>
            </w:r>
          </w:p>
        </w:tc>
      </w:tr>
      <w:tr w:rsidR="00DF6E49" w14:paraId="5BDD92BC" w14:textId="77777777" w:rsidTr="00DF6E49">
        <w:trPr>
          <w:jc w:val="center"/>
        </w:trPr>
        <w:tc>
          <w:tcPr>
            <w:tcW w:w="4687" w:type="dxa"/>
            <w:vAlign w:val="center"/>
          </w:tcPr>
          <w:p w14:paraId="574889A5" w14:textId="77777777" w:rsidR="00DF6E49" w:rsidRDefault="00DF6E49" w:rsidP="00E52981">
            <w:pPr>
              <w:pStyle w:val="afffffffff9"/>
              <w:spacing w:line="288" w:lineRule="auto"/>
            </w:pPr>
            <w:r>
              <w:rPr>
                <w:rFonts w:hint="eastAsia"/>
              </w:rPr>
              <w:t>35%</w:t>
            </w:r>
          </w:p>
        </w:tc>
        <w:tc>
          <w:tcPr>
            <w:tcW w:w="4687" w:type="dxa"/>
            <w:vAlign w:val="center"/>
          </w:tcPr>
          <w:p w14:paraId="14D5745B" w14:textId="77777777" w:rsidR="00DF6E49" w:rsidRDefault="00DF6E49" w:rsidP="00E52981">
            <w:pPr>
              <w:pStyle w:val="afffffffff9"/>
              <w:spacing w:line="288" w:lineRule="auto"/>
            </w:pPr>
            <w:r>
              <w:rPr>
                <w:rFonts w:hint="eastAsia"/>
              </w:rPr>
              <w:t>16 bits</w:t>
            </w:r>
          </w:p>
        </w:tc>
      </w:tr>
      <w:tr w:rsidR="00DF6E49" w14:paraId="3D6FD9C5" w14:textId="77777777" w:rsidTr="00DF6E49">
        <w:trPr>
          <w:jc w:val="center"/>
        </w:trPr>
        <w:tc>
          <w:tcPr>
            <w:tcW w:w="4687" w:type="dxa"/>
            <w:vAlign w:val="center"/>
          </w:tcPr>
          <w:p w14:paraId="5E5321AB" w14:textId="77777777" w:rsidR="00DF6E49" w:rsidRDefault="00DF6E49" w:rsidP="00E52981">
            <w:pPr>
              <w:pStyle w:val="afffffffff9"/>
              <w:spacing w:line="288" w:lineRule="auto"/>
            </w:pPr>
            <w:r>
              <w:rPr>
                <w:rFonts w:hint="eastAsia"/>
              </w:rPr>
              <w:t>15%</w:t>
            </w:r>
          </w:p>
        </w:tc>
        <w:tc>
          <w:tcPr>
            <w:tcW w:w="4687" w:type="dxa"/>
            <w:vAlign w:val="center"/>
          </w:tcPr>
          <w:p w14:paraId="363F8220" w14:textId="77777777" w:rsidR="00DF6E49" w:rsidRDefault="00DF6E49" w:rsidP="00E52981">
            <w:pPr>
              <w:pStyle w:val="afffffffff9"/>
              <w:spacing w:line="288" w:lineRule="auto"/>
            </w:pPr>
            <w:r>
              <w:rPr>
                <w:rFonts w:hint="eastAsia"/>
              </w:rPr>
              <w:t>16 bits</w:t>
            </w:r>
          </w:p>
        </w:tc>
      </w:tr>
    </w:tbl>
    <w:p w14:paraId="070233BC" w14:textId="77777777" w:rsidR="00DF6E49" w:rsidRDefault="00DF6E49" w:rsidP="00E52981">
      <w:pPr>
        <w:pStyle w:val="affe"/>
        <w:numPr>
          <w:ilvl w:val="0"/>
          <w:numId w:val="0"/>
        </w:numPr>
        <w:spacing w:before="120" w:after="120" w:line="288" w:lineRule="auto"/>
      </w:pPr>
    </w:p>
    <w:p w14:paraId="7A876C9D" w14:textId="77777777" w:rsidR="00DF6E49" w:rsidRDefault="00DF6E49" w:rsidP="00E52981">
      <w:pPr>
        <w:pStyle w:val="affe"/>
        <w:spacing w:before="120" w:after="120" w:line="288" w:lineRule="auto"/>
      </w:pPr>
      <w:r>
        <w:rPr>
          <w:rFonts w:hint="eastAsia"/>
        </w:rPr>
        <w:t>换帧频率</w:t>
      </w:r>
    </w:p>
    <w:p w14:paraId="385EC184" w14:textId="77777777" w:rsidR="00DF6E49" w:rsidRDefault="00DF6E49" w:rsidP="00E52981">
      <w:pPr>
        <w:pStyle w:val="affffb"/>
        <w:spacing w:line="288" w:lineRule="auto"/>
        <w:ind w:firstLine="420"/>
      </w:pPr>
      <w:bookmarkStart w:id="90" w:name="OLE_LINK12"/>
      <w:bookmarkStart w:id="91" w:name="OLE_LINK13"/>
      <w:r>
        <w:rPr>
          <w:rFonts w:hint="eastAsia"/>
        </w:rPr>
        <w:t>网格化显示屏的换帧频率应不小于 50 Hz。</w:t>
      </w:r>
      <w:bookmarkEnd w:id="90"/>
      <w:bookmarkEnd w:id="91"/>
    </w:p>
    <w:p w14:paraId="2632AFCF" w14:textId="77777777" w:rsidR="00DF6E49" w:rsidRDefault="00DF6E49" w:rsidP="00E52981">
      <w:pPr>
        <w:pStyle w:val="affe"/>
        <w:spacing w:before="120" w:after="120" w:line="288" w:lineRule="auto"/>
      </w:pPr>
      <w:r>
        <w:rPr>
          <w:rFonts w:hint="eastAsia"/>
        </w:rPr>
        <w:lastRenderedPageBreak/>
        <w:t>刷新频率</w:t>
      </w:r>
    </w:p>
    <w:p w14:paraId="018F5D4A" w14:textId="77777777" w:rsidR="00DF6E49" w:rsidRDefault="00DF6E49" w:rsidP="00E52981">
      <w:pPr>
        <w:pStyle w:val="affffb"/>
        <w:spacing w:line="288" w:lineRule="auto"/>
        <w:ind w:firstLine="420"/>
      </w:pPr>
      <w:bookmarkStart w:id="92" w:name="OLE_LINK14"/>
      <w:bookmarkStart w:id="93" w:name="OLE_LINK15"/>
      <w:bookmarkStart w:id="94" w:name="OLE_LINK31"/>
      <w:r>
        <w:rPr>
          <w:rFonts w:hint="eastAsia"/>
        </w:rPr>
        <w:t>网格化显示屏的</w:t>
      </w:r>
      <w:bookmarkEnd w:id="92"/>
      <w:bookmarkEnd w:id="93"/>
      <w:bookmarkEnd w:id="94"/>
      <w:r>
        <w:rPr>
          <w:rFonts w:hint="eastAsia"/>
        </w:rPr>
        <w:t xml:space="preserve">刷新频率应不小于 3 </w:t>
      </w:r>
      <w:r w:rsidR="00F326C5">
        <w:rPr>
          <w:rFonts w:hint="eastAsia"/>
        </w:rPr>
        <w:t>84</w:t>
      </w:r>
      <w:r>
        <w:rPr>
          <w:rFonts w:hint="eastAsia"/>
        </w:rPr>
        <w:t>0 Hz。</w:t>
      </w:r>
    </w:p>
    <w:p w14:paraId="73FA7F20" w14:textId="77777777" w:rsidR="001E3507" w:rsidRDefault="001E3507" w:rsidP="00E52981">
      <w:pPr>
        <w:pStyle w:val="affd"/>
        <w:spacing w:before="120" w:after="120" w:line="288" w:lineRule="auto"/>
      </w:pPr>
      <w:r>
        <w:rPr>
          <w:rFonts w:hint="eastAsia"/>
        </w:rPr>
        <w:t>像素填充系数</w:t>
      </w:r>
    </w:p>
    <w:p w14:paraId="6BEBE503" w14:textId="77777777" w:rsidR="001E3507" w:rsidRPr="001E3507" w:rsidRDefault="001E3507" w:rsidP="00E52981">
      <w:pPr>
        <w:pStyle w:val="affffb"/>
        <w:spacing w:line="288" w:lineRule="auto"/>
        <w:ind w:firstLine="420"/>
      </w:pPr>
      <w:r>
        <w:rPr>
          <w:rFonts w:hint="eastAsia"/>
        </w:rPr>
        <w:t>网格化显示屏的像素填充系数应不小于 90%。</w:t>
      </w:r>
    </w:p>
    <w:p w14:paraId="53BD892B" w14:textId="77777777" w:rsidR="00751967" w:rsidRDefault="00751967" w:rsidP="00E52981">
      <w:pPr>
        <w:pStyle w:val="affd"/>
        <w:spacing w:before="120" w:after="120" w:line="288" w:lineRule="auto"/>
      </w:pPr>
      <w:r>
        <w:rPr>
          <w:rFonts w:hint="eastAsia"/>
        </w:rPr>
        <w:t>相邻像素间隔</w:t>
      </w:r>
    </w:p>
    <w:p w14:paraId="294411CF" w14:textId="77777777" w:rsidR="00751967" w:rsidRPr="00751967" w:rsidRDefault="00751967" w:rsidP="00E52981">
      <w:pPr>
        <w:pStyle w:val="affffb"/>
        <w:spacing w:line="288" w:lineRule="auto"/>
        <w:ind w:firstLine="420"/>
      </w:pPr>
      <w:r>
        <w:rPr>
          <w:rFonts w:hint="eastAsia"/>
        </w:rPr>
        <w:t>网格化显示屏的相邻像素间隔应不大于 0.1 mm。</w:t>
      </w:r>
    </w:p>
    <w:p w14:paraId="336C0E36" w14:textId="77777777" w:rsidR="00555661" w:rsidRDefault="00555661" w:rsidP="00E52981">
      <w:pPr>
        <w:pStyle w:val="affd"/>
        <w:spacing w:before="120" w:after="120" w:line="288" w:lineRule="auto"/>
      </w:pPr>
      <w:r>
        <w:rPr>
          <w:rFonts w:hint="eastAsia"/>
        </w:rPr>
        <w:t>像素失控率</w:t>
      </w:r>
    </w:p>
    <w:p w14:paraId="536A098E" w14:textId="77777777" w:rsidR="00555661" w:rsidRDefault="00555661" w:rsidP="00E52981">
      <w:pPr>
        <w:pStyle w:val="affffb"/>
        <w:spacing w:line="288" w:lineRule="auto"/>
        <w:ind w:firstLine="420"/>
      </w:pPr>
      <w:bookmarkStart w:id="95" w:name="OLE_LINK45"/>
      <w:bookmarkStart w:id="96" w:name="OLE_LINK46"/>
      <w:r>
        <w:rPr>
          <w:rFonts w:hint="eastAsia"/>
        </w:rPr>
        <w:t>网格化显示屏的</w:t>
      </w:r>
      <w:bookmarkEnd w:id="95"/>
      <w:bookmarkEnd w:id="96"/>
      <w:r>
        <w:rPr>
          <w:rFonts w:hint="eastAsia"/>
        </w:rPr>
        <w:t>像素失控率应小于 1×10</w:t>
      </w:r>
      <w:r w:rsidRPr="00555661">
        <w:rPr>
          <w:rFonts w:hint="eastAsia"/>
          <w:vertAlign w:val="superscript"/>
        </w:rPr>
        <w:t>-4</w:t>
      </w:r>
      <w:r>
        <w:rPr>
          <w:rFonts w:hint="eastAsia"/>
        </w:rPr>
        <w:t>。</w:t>
      </w:r>
    </w:p>
    <w:p w14:paraId="25FD618E" w14:textId="77777777" w:rsidR="00D046A0" w:rsidRDefault="00D046A0" w:rsidP="00E52981">
      <w:pPr>
        <w:pStyle w:val="affd"/>
        <w:spacing w:before="120" w:after="120" w:line="288" w:lineRule="auto"/>
      </w:pPr>
      <w:r>
        <w:rPr>
          <w:rFonts w:hint="eastAsia"/>
        </w:rPr>
        <w:t>各</w:t>
      </w:r>
      <w:bookmarkStart w:id="97" w:name="OLE_LINK47"/>
      <w:r>
        <w:rPr>
          <w:rFonts w:hint="eastAsia"/>
        </w:rPr>
        <w:t>投影显示单元邻近像素间隔</w:t>
      </w:r>
      <w:bookmarkEnd w:id="97"/>
    </w:p>
    <w:p w14:paraId="04945DAE" w14:textId="77777777" w:rsidR="00D046A0" w:rsidRDefault="00D046A0" w:rsidP="00E52981">
      <w:pPr>
        <w:pStyle w:val="affffb"/>
        <w:spacing w:line="288" w:lineRule="auto"/>
        <w:ind w:firstLine="420"/>
      </w:pPr>
      <w:r>
        <w:rPr>
          <w:rFonts w:hint="eastAsia"/>
        </w:rPr>
        <w:t>网格化显示屏的各</w:t>
      </w:r>
      <w:r w:rsidRPr="00D046A0">
        <w:rPr>
          <w:rFonts w:hint="eastAsia"/>
        </w:rPr>
        <w:t>投影显示单元邻近像素间隔</w:t>
      </w:r>
      <w:r>
        <w:rPr>
          <w:rFonts w:hint="eastAsia"/>
        </w:rPr>
        <w:t>应小于 1 mm。</w:t>
      </w:r>
    </w:p>
    <w:p w14:paraId="4ADA8E90" w14:textId="77777777" w:rsidR="00D046A0" w:rsidRDefault="00D046A0" w:rsidP="00E52981">
      <w:pPr>
        <w:pStyle w:val="affd"/>
        <w:spacing w:before="120" w:after="120" w:line="288" w:lineRule="auto"/>
      </w:pPr>
      <w:r>
        <w:rPr>
          <w:rFonts w:hint="eastAsia"/>
        </w:rPr>
        <w:t>显示单元投影距离</w:t>
      </w:r>
    </w:p>
    <w:p w14:paraId="3D9C068D" w14:textId="77777777" w:rsidR="00D046A0" w:rsidRDefault="00D046A0" w:rsidP="00E52981">
      <w:pPr>
        <w:pStyle w:val="affffb"/>
        <w:spacing w:line="288" w:lineRule="auto"/>
        <w:ind w:firstLine="420"/>
      </w:pPr>
      <w:r>
        <w:rPr>
          <w:rFonts w:hint="eastAsia"/>
        </w:rPr>
        <w:t>网格化显示屏的显示单元投影距离</w:t>
      </w:r>
      <w:r w:rsidR="006266BA">
        <w:rPr>
          <w:rFonts w:hint="eastAsia"/>
        </w:rPr>
        <w:t xml:space="preserve">应小于 </w:t>
      </w:r>
      <w:r>
        <w:rPr>
          <w:rFonts w:hint="eastAsia"/>
        </w:rPr>
        <w:t>3 mm。</w:t>
      </w:r>
    </w:p>
    <w:p w14:paraId="25B419B4" w14:textId="77777777" w:rsidR="00554094" w:rsidRDefault="00554094" w:rsidP="00E52981">
      <w:pPr>
        <w:pStyle w:val="affd"/>
        <w:spacing w:before="120" w:after="120" w:line="288" w:lineRule="auto"/>
      </w:pPr>
      <w:r>
        <w:rPr>
          <w:rFonts w:hint="eastAsia"/>
        </w:rPr>
        <w:t>投影单元面积</w:t>
      </w:r>
    </w:p>
    <w:p w14:paraId="094AD700" w14:textId="77777777" w:rsidR="00554094" w:rsidRPr="00554094" w:rsidRDefault="00554094" w:rsidP="00E52981">
      <w:pPr>
        <w:pStyle w:val="affffb"/>
        <w:spacing w:line="288" w:lineRule="auto"/>
        <w:ind w:firstLine="420"/>
      </w:pPr>
      <w:bookmarkStart w:id="98" w:name="OLE_LINK71"/>
      <w:bookmarkStart w:id="99" w:name="OLE_LINK72"/>
      <w:r>
        <w:rPr>
          <w:rFonts w:hint="eastAsia"/>
        </w:rPr>
        <w:t>网格化显示屏的</w:t>
      </w:r>
      <w:bookmarkStart w:id="100" w:name="OLE_LINK73"/>
      <w:bookmarkStart w:id="101" w:name="OLE_LINK74"/>
      <w:r>
        <w:rPr>
          <w:rFonts w:hint="eastAsia"/>
        </w:rPr>
        <w:t>投影单元面积应不小于</w:t>
      </w:r>
      <w:bookmarkEnd w:id="98"/>
      <w:bookmarkEnd w:id="99"/>
      <w:bookmarkEnd w:id="100"/>
      <w:bookmarkEnd w:id="101"/>
      <w:r>
        <w:rPr>
          <w:rFonts w:hint="eastAsia"/>
        </w:rPr>
        <w:t xml:space="preserve"> 5.76 </w:t>
      </w:r>
      <w:bookmarkStart w:id="102" w:name="OLE_LINK75"/>
      <w:bookmarkStart w:id="103" w:name="OLE_LINK76"/>
      <w:r>
        <w:rPr>
          <w:rFonts w:hint="eastAsia"/>
        </w:rPr>
        <w:t>m</w:t>
      </w:r>
      <w:r w:rsidRPr="00554094">
        <w:rPr>
          <w:rFonts w:hint="eastAsia"/>
          <w:vertAlign w:val="superscript"/>
        </w:rPr>
        <w:t>2</w:t>
      </w:r>
      <w:r>
        <w:rPr>
          <w:rFonts w:hint="eastAsia"/>
        </w:rPr>
        <w:t>。</w:t>
      </w:r>
      <w:bookmarkEnd w:id="102"/>
      <w:bookmarkEnd w:id="103"/>
    </w:p>
    <w:p w14:paraId="1726CEDA" w14:textId="77777777" w:rsidR="00554094" w:rsidRDefault="00554094" w:rsidP="00E52981">
      <w:pPr>
        <w:pStyle w:val="affd"/>
        <w:spacing w:before="120" w:after="120" w:line="288" w:lineRule="auto"/>
      </w:pPr>
      <w:r>
        <w:rPr>
          <w:rFonts w:hint="eastAsia"/>
        </w:rPr>
        <w:t>投影单元密度</w:t>
      </w:r>
    </w:p>
    <w:p w14:paraId="46DA4F58" w14:textId="77777777" w:rsidR="00554094" w:rsidRPr="00554094" w:rsidRDefault="00554094" w:rsidP="00E52981">
      <w:pPr>
        <w:pStyle w:val="affffb"/>
        <w:spacing w:line="288" w:lineRule="auto"/>
        <w:ind w:firstLine="420"/>
      </w:pPr>
      <w:r>
        <w:rPr>
          <w:rFonts w:hint="eastAsia"/>
        </w:rPr>
        <w:t>网格化显示屏的投影单元密度应不小于 160 000 点/m</w:t>
      </w:r>
      <w:r w:rsidRPr="00554094">
        <w:rPr>
          <w:rFonts w:hint="eastAsia"/>
          <w:vertAlign w:val="superscript"/>
        </w:rPr>
        <w:t>2</w:t>
      </w:r>
      <w:r>
        <w:rPr>
          <w:rFonts w:hint="eastAsia"/>
        </w:rPr>
        <w:t>。</w:t>
      </w:r>
    </w:p>
    <w:p w14:paraId="4022CE1E" w14:textId="77777777" w:rsidR="005E7979" w:rsidRDefault="005E7979" w:rsidP="00E52981">
      <w:pPr>
        <w:pStyle w:val="affd"/>
        <w:spacing w:before="120" w:after="120" w:line="288" w:lineRule="auto"/>
      </w:pPr>
      <w:r>
        <w:rPr>
          <w:rFonts w:hint="eastAsia"/>
        </w:rPr>
        <w:t>闪烁指数</w:t>
      </w:r>
    </w:p>
    <w:p w14:paraId="124A2500" w14:textId="77777777" w:rsidR="005E7979" w:rsidRPr="00BE02B6" w:rsidRDefault="005E7979" w:rsidP="00E52981">
      <w:pPr>
        <w:pStyle w:val="affffb"/>
        <w:spacing w:line="288" w:lineRule="auto"/>
        <w:ind w:firstLine="420"/>
      </w:pPr>
      <w:r>
        <w:rPr>
          <w:rFonts w:hint="eastAsia"/>
        </w:rPr>
        <w:t>网格化显示屏的闪烁指数应符合相关技术文件的要求。</w:t>
      </w:r>
    </w:p>
    <w:p w14:paraId="417A2B25" w14:textId="77777777" w:rsidR="005E7979" w:rsidRDefault="005E7979" w:rsidP="00E52981">
      <w:pPr>
        <w:pStyle w:val="affd"/>
        <w:spacing w:before="120" w:after="120" w:line="288" w:lineRule="auto"/>
      </w:pPr>
      <w:r>
        <w:rPr>
          <w:rFonts w:hint="eastAsia"/>
        </w:rPr>
        <w:t>视敏度</w:t>
      </w:r>
    </w:p>
    <w:p w14:paraId="06D6027C" w14:textId="77777777" w:rsidR="005E7979" w:rsidRPr="00BE02B6" w:rsidRDefault="005E7979" w:rsidP="00E52981">
      <w:pPr>
        <w:pStyle w:val="affffb"/>
        <w:spacing w:line="288" w:lineRule="auto"/>
        <w:ind w:firstLine="420"/>
      </w:pPr>
      <w:bookmarkStart w:id="104" w:name="OLE_LINK67"/>
      <w:bookmarkStart w:id="105" w:name="OLE_LINK68"/>
      <w:bookmarkStart w:id="106" w:name="OLE_LINK69"/>
      <w:r>
        <w:rPr>
          <w:rFonts w:hint="eastAsia"/>
        </w:rPr>
        <w:t>网格化显示屏的视敏度应符合相关技术文件的要求。</w:t>
      </w:r>
      <w:bookmarkEnd w:id="104"/>
      <w:bookmarkEnd w:id="105"/>
      <w:bookmarkEnd w:id="106"/>
    </w:p>
    <w:p w14:paraId="5B2A12EE" w14:textId="77777777" w:rsidR="005E7979" w:rsidRDefault="005E7979" w:rsidP="00E52981">
      <w:pPr>
        <w:pStyle w:val="affd"/>
        <w:spacing w:before="120" w:after="120" w:line="288" w:lineRule="auto"/>
      </w:pPr>
      <w:r>
        <w:rPr>
          <w:rFonts w:hint="eastAsia"/>
        </w:rPr>
        <w:t>屈光度</w:t>
      </w:r>
    </w:p>
    <w:p w14:paraId="78252407" w14:textId="77777777" w:rsidR="005E7979" w:rsidRPr="00D046A0" w:rsidRDefault="005E7979" w:rsidP="00E52981">
      <w:pPr>
        <w:pStyle w:val="affffb"/>
        <w:spacing w:line="288" w:lineRule="auto"/>
        <w:ind w:firstLine="420"/>
      </w:pPr>
      <w:r>
        <w:rPr>
          <w:rFonts w:hint="eastAsia"/>
        </w:rPr>
        <w:t>具有模拟真实视觉距离调节等特殊功能的护眼网格化显示屏，应明确屈光度。</w:t>
      </w:r>
    </w:p>
    <w:p w14:paraId="43E40C24" w14:textId="77777777" w:rsidR="008277A6" w:rsidRDefault="008277A6" w:rsidP="00E52981">
      <w:pPr>
        <w:pStyle w:val="affd"/>
        <w:spacing w:before="120" w:after="120" w:line="288" w:lineRule="auto"/>
      </w:pPr>
      <w:r>
        <w:rPr>
          <w:rFonts w:hint="eastAsia"/>
        </w:rPr>
        <w:t>供电电源</w:t>
      </w:r>
    </w:p>
    <w:p w14:paraId="1EB294A0" w14:textId="77777777" w:rsidR="008277A6" w:rsidRPr="008277A6" w:rsidRDefault="008277A6" w:rsidP="00E52981">
      <w:pPr>
        <w:pStyle w:val="affffb"/>
        <w:spacing w:line="288" w:lineRule="auto"/>
        <w:ind w:firstLine="420"/>
      </w:pPr>
      <w:r>
        <w:rPr>
          <w:rFonts w:hint="eastAsia"/>
        </w:rPr>
        <w:t>网格化显示屏的供电电源为 110 V</w:t>
      </w:r>
      <w:bookmarkStart w:id="107" w:name="OLE_LINK23"/>
      <w:bookmarkStart w:id="108" w:name="OLE_LINK70"/>
      <w:r w:rsidRPr="008277A6">
        <w:rPr>
          <w:rFonts w:hint="eastAsia"/>
        </w:rPr>
        <w:t>～</w:t>
      </w:r>
      <w:bookmarkEnd w:id="107"/>
      <w:bookmarkEnd w:id="108"/>
      <w:r>
        <w:rPr>
          <w:rFonts w:hint="eastAsia"/>
        </w:rPr>
        <w:t>240 V 交流电、50 Hz</w:t>
      </w:r>
      <w:bookmarkStart w:id="109" w:name="OLE_LINK20"/>
      <w:bookmarkStart w:id="110" w:name="OLE_LINK21"/>
      <w:r w:rsidRPr="008277A6">
        <w:rPr>
          <w:rFonts w:hint="eastAsia"/>
        </w:rPr>
        <w:t>～</w:t>
      </w:r>
      <w:bookmarkEnd w:id="109"/>
      <w:bookmarkEnd w:id="110"/>
      <w:r>
        <w:rPr>
          <w:rFonts w:hint="eastAsia"/>
        </w:rPr>
        <w:t>60 Hz。</w:t>
      </w:r>
    </w:p>
    <w:p w14:paraId="43FC85E8" w14:textId="77777777" w:rsidR="0082746A" w:rsidRDefault="0082746A" w:rsidP="00E52981">
      <w:pPr>
        <w:pStyle w:val="affd"/>
        <w:spacing w:before="120" w:after="120" w:line="288" w:lineRule="auto"/>
      </w:pPr>
      <w:r>
        <w:rPr>
          <w:rFonts w:hint="eastAsia"/>
        </w:rPr>
        <w:t>工作功耗</w:t>
      </w:r>
    </w:p>
    <w:p w14:paraId="49A9EF92" w14:textId="77777777" w:rsidR="0082746A" w:rsidRDefault="0082746A" w:rsidP="00E52981">
      <w:pPr>
        <w:pStyle w:val="affffb"/>
        <w:spacing w:line="288" w:lineRule="auto"/>
        <w:ind w:firstLine="420"/>
      </w:pPr>
      <w:r>
        <w:rPr>
          <w:rFonts w:hint="eastAsia"/>
        </w:rPr>
        <w:t xml:space="preserve">网格化显示屏的工作功耗应符合表 </w:t>
      </w:r>
      <w:r w:rsidR="00E52981">
        <w:rPr>
          <w:rFonts w:hint="eastAsia"/>
        </w:rPr>
        <w:t xml:space="preserve">4 </w:t>
      </w:r>
      <w:r>
        <w:rPr>
          <w:rFonts w:hint="eastAsia"/>
        </w:rPr>
        <w:t>的规定。</w:t>
      </w:r>
    </w:p>
    <w:p w14:paraId="17588929" w14:textId="77777777" w:rsidR="0082746A" w:rsidRDefault="0082746A" w:rsidP="00E52981">
      <w:pPr>
        <w:pStyle w:val="aff2"/>
        <w:spacing w:before="120" w:after="120" w:line="288" w:lineRule="auto"/>
      </w:pPr>
      <w:r>
        <w:rPr>
          <w:rFonts w:hint="eastAsia"/>
        </w:rPr>
        <w:t>工作功耗</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86"/>
        <w:gridCol w:w="4688"/>
      </w:tblGrid>
      <w:tr w:rsidR="0082746A" w14:paraId="266B0C39" w14:textId="77777777" w:rsidTr="0082746A">
        <w:trPr>
          <w:tblHeader/>
          <w:jc w:val="center"/>
        </w:trPr>
        <w:tc>
          <w:tcPr>
            <w:tcW w:w="4686" w:type="dxa"/>
            <w:tcBorders>
              <w:top w:val="single" w:sz="8" w:space="0" w:color="auto"/>
              <w:bottom w:val="single" w:sz="8" w:space="0" w:color="auto"/>
            </w:tcBorders>
            <w:vAlign w:val="center"/>
          </w:tcPr>
          <w:p w14:paraId="3A92AA8F" w14:textId="77777777" w:rsidR="0082746A" w:rsidRDefault="0082746A" w:rsidP="00E52981">
            <w:pPr>
              <w:pStyle w:val="afffffffff9"/>
              <w:spacing w:line="288" w:lineRule="auto"/>
            </w:pPr>
            <w:r>
              <w:rPr>
                <w:rFonts w:hint="eastAsia"/>
              </w:rPr>
              <w:t>项目</w:t>
            </w:r>
          </w:p>
        </w:tc>
        <w:tc>
          <w:tcPr>
            <w:tcW w:w="4688" w:type="dxa"/>
            <w:tcBorders>
              <w:top w:val="single" w:sz="8" w:space="0" w:color="auto"/>
              <w:bottom w:val="single" w:sz="8" w:space="0" w:color="auto"/>
            </w:tcBorders>
            <w:vAlign w:val="center"/>
          </w:tcPr>
          <w:p w14:paraId="27A6006D" w14:textId="77777777" w:rsidR="0082746A" w:rsidRDefault="0082746A" w:rsidP="00E52981">
            <w:pPr>
              <w:pStyle w:val="afffffffff9"/>
              <w:spacing w:line="288" w:lineRule="auto"/>
            </w:pPr>
            <w:r>
              <w:rPr>
                <w:rFonts w:hint="eastAsia"/>
              </w:rPr>
              <w:t>指标</w:t>
            </w:r>
          </w:p>
        </w:tc>
      </w:tr>
      <w:tr w:rsidR="0082746A" w14:paraId="1E896991" w14:textId="77777777" w:rsidTr="0082746A">
        <w:trPr>
          <w:jc w:val="center"/>
        </w:trPr>
        <w:tc>
          <w:tcPr>
            <w:tcW w:w="4686" w:type="dxa"/>
            <w:tcBorders>
              <w:top w:val="single" w:sz="8" w:space="0" w:color="auto"/>
            </w:tcBorders>
            <w:vAlign w:val="center"/>
          </w:tcPr>
          <w:p w14:paraId="73C0AA24" w14:textId="77777777" w:rsidR="0082746A" w:rsidRDefault="0082746A" w:rsidP="00E52981">
            <w:pPr>
              <w:pStyle w:val="afffffffff9"/>
              <w:spacing w:line="288" w:lineRule="auto"/>
            </w:pPr>
            <w:r>
              <w:rPr>
                <w:rFonts w:hint="eastAsia"/>
              </w:rPr>
              <w:t>最大</w:t>
            </w:r>
            <w:bookmarkStart w:id="111" w:name="OLE_LINK38"/>
            <w:bookmarkStart w:id="112" w:name="OLE_LINK39"/>
            <w:r>
              <w:rPr>
                <w:rFonts w:hint="eastAsia"/>
              </w:rPr>
              <w:t>工作功耗</w:t>
            </w:r>
            <w:bookmarkEnd w:id="111"/>
            <w:bookmarkEnd w:id="112"/>
          </w:p>
        </w:tc>
        <w:tc>
          <w:tcPr>
            <w:tcW w:w="4688" w:type="dxa"/>
            <w:tcBorders>
              <w:top w:val="single" w:sz="8" w:space="0" w:color="auto"/>
            </w:tcBorders>
            <w:vAlign w:val="center"/>
          </w:tcPr>
          <w:p w14:paraId="414C1333" w14:textId="77777777" w:rsidR="0082746A" w:rsidRDefault="0082746A" w:rsidP="00E52981">
            <w:pPr>
              <w:pStyle w:val="afffffffff9"/>
              <w:spacing w:line="288" w:lineRule="auto"/>
            </w:pPr>
            <w:r>
              <w:rPr>
                <w:rFonts w:hint="eastAsia"/>
              </w:rPr>
              <w:t>≤300 W/m</w:t>
            </w:r>
            <w:r w:rsidRPr="0082746A">
              <w:rPr>
                <w:rFonts w:hint="eastAsia"/>
                <w:vertAlign w:val="superscript"/>
              </w:rPr>
              <w:t>2</w:t>
            </w:r>
          </w:p>
        </w:tc>
      </w:tr>
      <w:tr w:rsidR="0082746A" w14:paraId="733931CA" w14:textId="77777777" w:rsidTr="0082746A">
        <w:trPr>
          <w:jc w:val="center"/>
        </w:trPr>
        <w:tc>
          <w:tcPr>
            <w:tcW w:w="4686" w:type="dxa"/>
            <w:vAlign w:val="center"/>
          </w:tcPr>
          <w:p w14:paraId="18A39195" w14:textId="77777777" w:rsidR="0082746A" w:rsidRDefault="0082746A" w:rsidP="00E52981">
            <w:pPr>
              <w:pStyle w:val="afffffffff9"/>
              <w:spacing w:line="288" w:lineRule="auto"/>
            </w:pPr>
            <w:r>
              <w:rPr>
                <w:rFonts w:hint="eastAsia"/>
              </w:rPr>
              <w:t>平均工作功耗</w:t>
            </w:r>
          </w:p>
        </w:tc>
        <w:tc>
          <w:tcPr>
            <w:tcW w:w="4688" w:type="dxa"/>
            <w:vAlign w:val="center"/>
          </w:tcPr>
          <w:p w14:paraId="5614B38E" w14:textId="77777777" w:rsidR="0082746A" w:rsidRDefault="0082746A" w:rsidP="00F326C5">
            <w:pPr>
              <w:pStyle w:val="afffffffff9"/>
              <w:spacing w:line="288" w:lineRule="auto"/>
            </w:pPr>
            <w:r>
              <w:rPr>
                <w:rFonts w:hint="eastAsia"/>
              </w:rPr>
              <w:t>≤</w:t>
            </w:r>
            <w:r w:rsidR="00F326C5">
              <w:rPr>
                <w:rFonts w:hint="eastAsia"/>
              </w:rPr>
              <w:t>20</w:t>
            </w:r>
            <w:r w:rsidR="00771D0D">
              <w:rPr>
                <w:rFonts w:hint="eastAsia"/>
              </w:rPr>
              <w:t>0</w:t>
            </w:r>
            <w:r>
              <w:rPr>
                <w:rFonts w:hint="eastAsia"/>
              </w:rPr>
              <w:t xml:space="preserve"> W/m</w:t>
            </w:r>
            <w:r w:rsidRPr="0082746A">
              <w:rPr>
                <w:rFonts w:hint="eastAsia"/>
                <w:vertAlign w:val="superscript"/>
              </w:rPr>
              <w:t>2</w:t>
            </w:r>
          </w:p>
        </w:tc>
      </w:tr>
    </w:tbl>
    <w:p w14:paraId="7437FF1A" w14:textId="77777777" w:rsidR="00C07493" w:rsidRDefault="00C07493" w:rsidP="00E52981">
      <w:pPr>
        <w:pStyle w:val="affd"/>
        <w:spacing w:before="120" w:after="120" w:line="288" w:lineRule="auto"/>
      </w:pPr>
      <w:r>
        <w:rPr>
          <w:rFonts w:hint="eastAsia"/>
        </w:rPr>
        <w:lastRenderedPageBreak/>
        <w:t>环境适应性</w:t>
      </w:r>
    </w:p>
    <w:p w14:paraId="234277DE" w14:textId="77777777" w:rsidR="00C07493" w:rsidRDefault="00C07493" w:rsidP="00E52981">
      <w:pPr>
        <w:pStyle w:val="affe"/>
        <w:spacing w:before="120" w:after="120" w:line="288" w:lineRule="auto"/>
      </w:pPr>
      <w:r>
        <w:rPr>
          <w:rFonts w:hint="eastAsia"/>
        </w:rPr>
        <w:t>高温工作</w:t>
      </w:r>
    </w:p>
    <w:p w14:paraId="47FD3705" w14:textId="77777777" w:rsidR="00C07493" w:rsidRDefault="00C07493" w:rsidP="00E52981">
      <w:pPr>
        <w:pStyle w:val="affffb"/>
        <w:spacing w:line="288" w:lineRule="auto"/>
        <w:ind w:firstLine="420"/>
      </w:pPr>
      <w:bookmarkStart w:id="113" w:name="OLE_LINK3"/>
      <w:bookmarkStart w:id="114" w:name="OLE_LINK4"/>
      <w:bookmarkStart w:id="115" w:name="OLE_LINK5"/>
      <w:r>
        <w:rPr>
          <w:rFonts w:hint="eastAsia"/>
        </w:rPr>
        <w:t>网格化显示屏在 40 ℃ 的环境中通电工作 8 h，工作正常，</w:t>
      </w:r>
      <w:r w:rsidR="00CF3278">
        <w:rPr>
          <w:rFonts w:hint="eastAsia"/>
        </w:rPr>
        <w:t>功能、</w:t>
      </w:r>
      <w:r>
        <w:rPr>
          <w:rFonts w:hint="eastAsia"/>
        </w:rPr>
        <w:t>性能无异常。</w:t>
      </w:r>
      <w:bookmarkEnd w:id="113"/>
      <w:bookmarkEnd w:id="114"/>
      <w:bookmarkEnd w:id="115"/>
    </w:p>
    <w:p w14:paraId="58349D92" w14:textId="77777777" w:rsidR="00C07493" w:rsidRDefault="00C07493" w:rsidP="00E52981">
      <w:pPr>
        <w:pStyle w:val="affe"/>
        <w:spacing w:before="120" w:after="120" w:line="288" w:lineRule="auto"/>
      </w:pPr>
      <w:r>
        <w:rPr>
          <w:rFonts w:hint="eastAsia"/>
        </w:rPr>
        <w:t>低温工作</w:t>
      </w:r>
    </w:p>
    <w:p w14:paraId="758DD34F" w14:textId="77777777" w:rsidR="00C07493" w:rsidRDefault="00C07493" w:rsidP="00E52981">
      <w:pPr>
        <w:pStyle w:val="affffb"/>
        <w:spacing w:line="288" w:lineRule="auto"/>
        <w:ind w:firstLine="420"/>
      </w:pPr>
      <w:r>
        <w:rPr>
          <w:rFonts w:hint="eastAsia"/>
        </w:rPr>
        <w:t>网格化显示屏再 -10 ℃ 的环境中通电工作 8 h，工作正常，</w:t>
      </w:r>
      <w:r w:rsidR="00CF3278">
        <w:rPr>
          <w:rFonts w:hint="eastAsia"/>
        </w:rPr>
        <w:t>功能、</w:t>
      </w:r>
      <w:r>
        <w:rPr>
          <w:rFonts w:hint="eastAsia"/>
        </w:rPr>
        <w:t>性能无异常。</w:t>
      </w:r>
    </w:p>
    <w:p w14:paraId="5CF085C4" w14:textId="77777777" w:rsidR="00C07493" w:rsidRDefault="00C07493" w:rsidP="00E52981">
      <w:pPr>
        <w:pStyle w:val="affe"/>
        <w:spacing w:before="120" w:after="120" w:line="288" w:lineRule="auto"/>
      </w:pPr>
      <w:r>
        <w:rPr>
          <w:rFonts w:hint="eastAsia"/>
        </w:rPr>
        <w:t>高温贮存</w:t>
      </w:r>
    </w:p>
    <w:p w14:paraId="1248AB04" w14:textId="77777777" w:rsidR="00C07493" w:rsidRDefault="00CF3278" w:rsidP="00E52981">
      <w:pPr>
        <w:pStyle w:val="affffb"/>
        <w:spacing w:line="288" w:lineRule="auto"/>
        <w:ind w:firstLine="420"/>
      </w:pPr>
      <w:bookmarkStart w:id="116" w:name="OLE_LINK8"/>
      <w:bookmarkStart w:id="117" w:name="OLE_LINK9"/>
      <w:r>
        <w:rPr>
          <w:rFonts w:hint="eastAsia"/>
        </w:rPr>
        <w:t>网格化显示屏在 60 ℃ 的环境中贮存 4 h，</w:t>
      </w:r>
      <w:bookmarkStart w:id="118" w:name="OLE_LINK6"/>
      <w:bookmarkStart w:id="119" w:name="OLE_LINK7"/>
      <w:r>
        <w:rPr>
          <w:rFonts w:hint="eastAsia"/>
        </w:rPr>
        <w:t>功能、</w:t>
      </w:r>
      <w:bookmarkEnd w:id="118"/>
      <w:bookmarkEnd w:id="119"/>
      <w:r>
        <w:rPr>
          <w:rFonts w:hint="eastAsia"/>
        </w:rPr>
        <w:t>性能正常。</w:t>
      </w:r>
      <w:bookmarkEnd w:id="116"/>
      <w:bookmarkEnd w:id="117"/>
    </w:p>
    <w:p w14:paraId="08D560C5" w14:textId="77777777" w:rsidR="00C07493" w:rsidRDefault="00C07493" w:rsidP="00E52981">
      <w:pPr>
        <w:pStyle w:val="affe"/>
        <w:spacing w:before="120" w:after="120" w:line="288" w:lineRule="auto"/>
      </w:pPr>
      <w:r>
        <w:rPr>
          <w:rFonts w:hint="eastAsia"/>
        </w:rPr>
        <w:t>低温贮存</w:t>
      </w:r>
    </w:p>
    <w:p w14:paraId="7CEE0E66" w14:textId="77777777" w:rsidR="00C07493" w:rsidRDefault="00CF3278" w:rsidP="00E52981">
      <w:pPr>
        <w:pStyle w:val="affffb"/>
        <w:spacing w:line="288" w:lineRule="auto"/>
        <w:ind w:firstLine="420"/>
      </w:pPr>
      <w:r>
        <w:rPr>
          <w:rFonts w:hint="eastAsia"/>
        </w:rPr>
        <w:t>网格化显示屏在 -20 ℃ 的环境中贮存 4 h，功能、性能正常。</w:t>
      </w:r>
    </w:p>
    <w:p w14:paraId="53AB5F08" w14:textId="77777777" w:rsidR="002C6B85" w:rsidRDefault="002C6B85" w:rsidP="00E52981">
      <w:pPr>
        <w:pStyle w:val="affe"/>
        <w:spacing w:before="120" w:after="120" w:line="288" w:lineRule="auto"/>
      </w:pPr>
      <w:r>
        <w:rPr>
          <w:rFonts w:hint="eastAsia"/>
        </w:rPr>
        <w:t>湿热</w:t>
      </w:r>
    </w:p>
    <w:p w14:paraId="70699909" w14:textId="77777777" w:rsidR="002C6B85" w:rsidRDefault="002C6B85" w:rsidP="00E52981">
      <w:pPr>
        <w:pStyle w:val="afff"/>
        <w:spacing w:before="120" w:after="120" w:line="288" w:lineRule="auto"/>
      </w:pPr>
      <w:r>
        <w:rPr>
          <w:rFonts w:hint="eastAsia"/>
        </w:rPr>
        <w:t>湿热负载</w:t>
      </w:r>
    </w:p>
    <w:p w14:paraId="1E20D406" w14:textId="77777777" w:rsidR="002C6B85" w:rsidRDefault="0034072A" w:rsidP="00E52981">
      <w:pPr>
        <w:pStyle w:val="affffb"/>
        <w:spacing w:line="288" w:lineRule="auto"/>
        <w:ind w:firstLine="420"/>
      </w:pPr>
      <w:bookmarkStart w:id="120" w:name="OLE_LINK10"/>
      <w:bookmarkStart w:id="121" w:name="OLE_LINK11"/>
      <w:r>
        <w:rPr>
          <w:rFonts w:hint="eastAsia"/>
        </w:rPr>
        <w:t>网格化显示屏在最高工作温度，相对湿度 10%</w:t>
      </w:r>
      <w:r w:rsidRPr="0034072A">
        <w:rPr>
          <w:rFonts w:hint="eastAsia"/>
        </w:rPr>
        <w:t>～</w:t>
      </w:r>
      <w:r>
        <w:rPr>
          <w:rFonts w:hint="eastAsia"/>
        </w:rPr>
        <w:t>80% 的环境下，通电工作 8 h，应无结露。</w:t>
      </w:r>
      <w:bookmarkEnd w:id="120"/>
      <w:bookmarkEnd w:id="121"/>
    </w:p>
    <w:p w14:paraId="6C72B76E" w14:textId="77777777" w:rsidR="002C6B85" w:rsidRDefault="002C6B85" w:rsidP="00E52981">
      <w:pPr>
        <w:pStyle w:val="afff"/>
        <w:spacing w:before="120" w:after="120" w:line="288" w:lineRule="auto"/>
      </w:pPr>
      <w:r>
        <w:rPr>
          <w:rFonts w:hint="eastAsia"/>
        </w:rPr>
        <w:t>恒定湿热</w:t>
      </w:r>
    </w:p>
    <w:p w14:paraId="07F3DB38" w14:textId="77777777" w:rsidR="002C6B85" w:rsidRDefault="0034072A" w:rsidP="00E52981">
      <w:pPr>
        <w:pStyle w:val="affffb"/>
        <w:spacing w:line="288" w:lineRule="auto"/>
        <w:ind w:firstLine="420"/>
      </w:pPr>
      <w:r>
        <w:rPr>
          <w:rFonts w:hint="eastAsia"/>
        </w:rPr>
        <w:t>网格化显示屏在温度为 40 ℃，相对湿度 10%</w:t>
      </w:r>
      <w:r w:rsidRPr="0034072A">
        <w:rPr>
          <w:rFonts w:hint="eastAsia"/>
        </w:rPr>
        <w:t>～</w:t>
      </w:r>
      <w:r>
        <w:rPr>
          <w:rFonts w:hint="eastAsia"/>
        </w:rPr>
        <w:t>85% 的环境下，贮存 48 h，应无结露。</w:t>
      </w:r>
    </w:p>
    <w:p w14:paraId="312DA852" w14:textId="77777777" w:rsidR="004E2761" w:rsidRDefault="004E2761" w:rsidP="00E52981">
      <w:pPr>
        <w:pStyle w:val="affe"/>
        <w:spacing w:before="120" w:after="120" w:line="288" w:lineRule="auto"/>
      </w:pPr>
      <w:r>
        <w:rPr>
          <w:rFonts w:hint="eastAsia"/>
        </w:rPr>
        <w:t>冲击</w:t>
      </w:r>
    </w:p>
    <w:p w14:paraId="3F9F1560" w14:textId="77777777" w:rsidR="004E2761" w:rsidRPr="004E2761" w:rsidRDefault="004E2761" w:rsidP="00E52981">
      <w:pPr>
        <w:pStyle w:val="affffb"/>
        <w:spacing w:line="288" w:lineRule="auto"/>
        <w:ind w:firstLine="420"/>
      </w:pPr>
      <w:r>
        <w:rPr>
          <w:rFonts w:hint="eastAsia"/>
        </w:rPr>
        <w:t xml:space="preserve">网格化显示屏按 </w:t>
      </w:r>
      <w:bookmarkStart w:id="122" w:name="OLE_LINK64"/>
      <w:bookmarkStart w:id="123" w:name="OLE_LINK65"/>
      <w:bookmarkStart w:id="124" w:name="OLE_LINK66"/>
      <w:r>
        <w:rPr>
          <w:rFonts w:hint="eastAsia"/>
        </w:rPr>
        <w:t>GB 4943.1</w:t>
      </w:r>
      <w:bookmarkEnd w:id="122"/>
      <w:bookmarkEnd w:id="123"/>
      <w:r w:rsidR="00DF5FC7">
        <w:rPr>
          <w:rFonts w:hint="eastAsia"/>
        </w:rPr>
        <w:t>—2022</w:t>
      </w:r>
      <w:bookmarkEnd w:id="124"/>
      <w:r w:rsidR="00DF5FC7">
        <w:rPr>
          <w:rFonts w:hint="eastAsia"/>
        </w:rPr>
        <w:t xml:space="preserve"> 中 4.8.4.5 </w:t>
      </w:r>
      <w:r>
        <w:rPr>
          <w:rFonts w:hint="eastAsia"/>
        </w:rPr>
        <w:t>的规定进行冲击试验，外观应无异常，应能正常工作。</w:t>
      </w:r>
    </w:p>
    <w:p w14:paraId="5503D792" w14:textId="77777777" w:rsidR="004A68EE" w:rsidRDefault="004A68EE" w:rsidP="00E52981">
      <w:pPr>
        <w:pStyle w:val="affd"/>
        <w:spacing w:before="120" w:after="120" w:line="288" w:lineRule="auto"/>
      </w:pPr>
      <w:r>
        <w:rPr>
          <w:rFonts w:hint="eastAsia"/>
        </w:rPr>
        <w:t>平均修复时间</w:t>
      </w:r>
    </w:p>
    <w:p w14:paraId="0F71D1C3" w14:textId="77777777" w:rsidR="004A68EE" w:rsidRPr="004A68EE" w:rsidRDefault="004A68EE" w:rsidP="00E52981">
      <w:pPr>
        <w:pStyle w:val="affffb"/>
        <w:spacing w:line="288" w:lineRule="auto"/>
        <w:ind w:firstLine="420"/>
      </w:pPr>
      <w:r>
        <w:rPr>
          <w:rFonts w:hint="eastAsia"/>
        </w:rPr>
        <w:t>网格化显示屏的平均修复时间（MTTR）应不超过 5 min，修复后可用度应大于 99.999%。</w:t>
      </w:r>
    </w:p>
    <w:p w14:paraId="1C88D187" w14:textId="77777777" w:rsidR="002B1E5D" w:rsidRDefault="002B1E5D" w:rsidP="00E52981">
      <w:pPr>
        <w:pStyle w:val="affd"/>
        <w:spacing w:before="120" w:after="120" w:line="288" w:lineRule="auto"/>
      </w:pPr>
      <w:r>
        <w:rPr>
          <w:rFonts w:hint="eastAsia"/>
        </w:rPr>
        <w:t>平均无故障工作时间</w:t>
      </w:r>
    </w:p>
    <w:p w14:paraId="47DAD78C" w14:textId="77777777" w:rsidR="002B1E5D" w:rsidRDefault="002B1E5D" w:rsidP="00E52981">
      <w:pPr>
        <w:pStyle w:val="affffb"/>
        <w:spacing w:line="288" w:lineRule="auto"/>
        <w:ind w:firstLine="420"/>
      </w:pPr>
      <w:bookmarkStart w:id="125" w:name="OLE_LINK40"/>
      <w:bookmarkStart w:id="126" w:name="OLE_LINK41"/>
      <w:bookmarkStart w:id="127" w:name="OLE_LINK34"/>
      <w:bookmarkStart w:id="128" w:name="OLE_LINK35"/>
      <w:r>
        <w:rPr>
          <w:rFonts w:hint="eastAsia"/>
        </w:rPr>
        <w:t>网格化显示屏的</w:t>
      </w:r>
      <w:bookmarkEnd w:id="125"/>
      <w:bookmarkEnd w:id="126"/>
      <w:r>
        <w:rPr>
          <w:rFonts w:hint="eastAsia"/>
        </w:rPr>
        <w:t>平均无故障工作时间（MTBF）应不低于 100 000 h。</w:t>
      </w:r>
      <w:bookmarkEnd w:id="127"/>
      <w:bookmarkEnd w:id="128"/>
    </w:p>
    <w:p w14:paraId="318BF5D8" w14:textId="77777777" w:rsidR="00AA3CEB" w:rsidRDefault="00AA3CEB" w:rsidP="00E52981">
      <w:pPr>
        <w:pStyle w:val="affd"/>
        <w:spacing w:before="120" w:after="120" w:line="288" w:lineRule="auto"/>
      </w:pPr>
      <w:r>
        <w:rPr>
          <w:rFonts w:hint="eastAsia"/>
        </w:rPr>
        <w:t>寿命典型值</w:t>
      </w:r>
    </w:p>
    <w:p w14:paraId="61632D18" w14:textId="77777777" w:rsidR="00AA3CEB" w:rsidRDefault="00AA3CEB" w:rsidP="00E52981">
      <w:pPr>
        <w:pStyle w:val="affffb"/>
        <w:spacing w:line="288" w:lineRule="auto"/>
        <w:ind w:firstLine="420"/>
      </w:pPr>
      <w:r>
        <w:rPr>
          <w:rFonts w:hint="eastAsia"/>
        </w:rPr>
        <w:t>网格化显示屏的寿命典型值应不小于 100 000 hrs。</w:t>
      </w:r>
    </w:p>
    <w:p w14:paraId="34C5D274" w14:textId="77777777" w:rsidR="00D178F4" w:rsidRDefault="00D178F4" w:rsidP="00E52981">
      <w:pPr>
        <w:pStyle w:val="affc"/>
        <w:spacing w:before="240" w:after="240" w:line="288" w:lineRule="auto"/>
      </w:pPr>
      <w:bookmarkStart w:id="129" w:name="_Toc200719960"/>
      <w:bookmarkStart w:id="130" w:name="_Toc200975779"/>
      <w:r>
        <w:t>标志、包装、运输和贮存</w:t>
      </w:r>
      <w:bookmarkEnd w:id="129"/>
      <w:bookmarkEnd w:id="130"/>
    </w:p>
    <w:p w14:paraId="242772BA" w14:textId="77777777" w:rsidR="00D178F4" w:rsidRDefault="00AD255D" w:rsidP="00E52981">
      <w:pPr>
        <w:pStyle w:val="affd"/>
        <w:spacing w:before="120" w:after="120" w:line="288" w:lineRule="auto"/>
      </w:pPr>
      <w:r>
        <w:t>标志</w:t>
      </w:r>
    </w:p>
    <w:p w14:paraId="18690118" w14:textId="77777777" w:rsidR="00AD255D" w:rsidRDefault="00AD255D" w:rsidP="00E52981">
      <w:pPr>
        <w:pStyle w:val="afffffffff1"/>
        <w:spacing w:line="288" w:lineRule="auto"/>
      </w:pPr>
      <w:r>
        <w:rPr>
          <w:rFonts w:hint="eastAsia"/>
        </w:rPr>
        <w:t>应在网格化显示屏的适当而明显的位置设置铭牌，铭牌应包含下列内容：</w:t>
      </w:r>
    </w:p>
    <w:p w14:paraId="0F5BC00D" w14:textId="77777777" w:rsidR="00AD255D" w:rsidRDefault="00AD255D" w:rsidP="00E52981">
      <w:pPr>
        <w:pStyle w:val="af5"/>
        <w:spacing w:line="288" w:lineRule="auto"/>
      </w:pPr>
      <w:r>
        <w:t>产品名称；</w:t>
      </w:r>
    </w:p>
    <w:p w14:paraId="4DE36D64" w14:textId="77777777" w:rsidR="00AD255D" w:rsidRDefault="00AD255D" w:rsidP="00E52981">
      <w:pPr>
        <w:pStyle w:val="af5"/>
        <w:spacing w:line="288" w:lineRule="auto"/>
      </w:pPr>
      <w:r>
        <w:rPr>
          <w:rFonts w:hint="eastAsia"/>
        </w:rPr>
        <w:t>型号；</w:t>
      </w:r>
    </w:p>
    <w:p w14:paraId="28E877C9" w14:textId="77777777" w:rsidR="00AD255D" w:rsidRDefault="00AD255D" w:rsidP="00E52981">
      <w:pPr>
        <w:pStyle w:val="af5"/>
        <w:spacing w:line="288" w:lineRule="auto"/>
      </w:pPr>
      <w:r>
        <w:rPr>
          <w:rFonts w:hint="eastAsia"/>
        </w:rPr>
        <w:t>商标；</w:t>
      </w:r>
    </w:p>
    <w:p w14:paraId="7948276B" w14:textId="77777777" w:rsidR="00AD255D" w:rsidRDefault="00AD255D" w:rsidP="00E52981">
      <w:pPr>
        <w:pStyle w:val="af5"/>
        <w:spacing w:line="288" w:lineRule="auto"/>
      </w:pPr>
      <w:r>
        <w:t>生产日期；</w:t>
      </w:r>
    </w:p>
    <w:p w14:paraId="601D260F" w14:textId="77777777" w:rsidR="00AD255D" w:rsidRPr="00AD255D" w:rsidRDefault="00AD255D" w:rsidP="00E52981">
      <w:pPr>
        <w:pStyle w:val="af5"/>
        <w:spacing w:line="288" w:lineRule="auto"/>
      </w:pPr>
      <w:r>
        <w:rPr>
          <w:rFonts w:hint="eastAsia"/>
        </w:rPr>
        <w:lastRenderedPageBreak/>
        <w:t>制造商名称。</w:t>
      </w:r>
    </w:p>
    <w:p w14:paraId="594A06C2" w14:textId="77777777" w:rsidR="001D212F" w:rsidRDefault="00AD255D" w:rsidP="00E52981">
      <w:pPr>
        <w:pStyle w:val="afffffffff1"/>
        <w:spacing w:line="288" w:lineRule="auto"/>
      </w:pPr>
      <w:r>
        <w:t>网格化显示屏的</w:t>
      </w:r>
      <w:r w:rsidRPr="00AD255D">
        <w:rPr>
          <w:rFonts w:hint="eastAsia"/>
        </w:rPr>
        <w:t>运输包装收发货标志应符合 GB/T 6388 的规定</w:t>
      </w:r>
      <w:r>
        <w:rPr>
          <w:rFonts w:hint="eastAsia"/>
        </w:rPr>
        <w:t>，并包含下列内容：</w:t>
      </w:r>
    </w:p>
    <w:p w14:paraId="07F21D3E" w14:textId="77777777" w:rsidR="00AD255D" w:rsidRDefault="00AD255D" w:rsidP="00E52981">
      <w:pPr>
        <w:pStyle w:val="af5"/>
        <w:numPr>
          <w:ilvl w:val="0"/>
          <w:numId w:val="42"/>
        </w:numPr>
        <w:spacing w:line="288" w:lineRule="auto"/>
      </w:pPr>
      <w:r>
        <w:t>产品名称；</w:t>
      </w:r>
    </w:p>
    <w:p w14:paraId="6E58820D" w14:textId="77777777" w:rsidR="00AD255D" w:rsidRDefault="00AD255D" w:rsidP="00E52981">
      <w:pPr>
        <w:pStyle w:val="af5"/>
        <w:numPr>
          <w:ilvl w:val="0"/>
          <w:numId w:val="42"/>
        </w:numPr>
        <w:spacing w:line="288" w:lineRule="auto"/>
      </w:pPr>
      <w:r>
        <w:rPr>
          <w:rFonts w:hint="eastAsia"/>
        </w:rPr>
        <w:t>型号；</w:t>
      </w:r>
    </w:p>
    <w:p w14:paraId="54822535" w14:textId="77777777" w:rsidR="00AD255D" w:rsidRDefault="00AD255D" w:rsidP="00E52981">
      <w:pPr>
        <w:pStyle w:val="af5"/>
        <w:numPr>
          <w:ilvl w:val="0"/>
          <w:numId w:val="42"/>
        </w:numPr>
        <w:spacing w:line="288" w:lineRule="auto"/>
      </w:pPr>
      <w:r>
        <w:rPr>
          <w:rFonts w:hint="eastAsia"/>
        </w:rPr>
        <w:t>商标；</w:t>
      </w:r>
    </w:p>
    <w:p w14:paraId="1FDA3F18" w14:textId="77777777" w:rsidR="00AD255D" w:rsidRDefault="00AD255D" w:rsidP="00E52981">
      <w:pPr>
        <w:pStyle w:val="af5"/>
        <w:numPr>
          <w:ilvl w:val="0"/>
          <w:numId w:val="42"/>
        </w:numPr>
        <w:spacing w:line="288" w:lineRule="auto"/>
      </w:pPr>
      <w:r>
        <w:rPr>
          <w:rFonts w:hint="eastAsia"/>
        </w:rPr>
        <w:t>产品数量、毛重；</w:t>
      </w:r>
    </w:p>
    <w:p w14:paraId="12B33138" w14:textId="77777777" w:rsidR="00AD255D" w:rsidRDefault="00AD255D" w:rsidP="00E52981">
      <w:pPr>
        <w:pStyle w:val="af5"/>
        <w:numPr>
          <w:ilvl w:val="0"/>
          <w:numId w:val="42"/>
        </w:numPr>
        <w:spacing w:line="288" w:lineRule="auto"/>
      </w:pPr>
      <w:r>
        <w:rPr>
          <w:rFonts w:hint="eastAsia"/>
        </w:rPr>
        <w:t>装箱日期。</w:t>
      </w:r>
    </w:p>
    <w:p w14:paraId="7F73FF57" w14:textId="77777777" w:rsidR="009273B3" w:rsidRDefault="00AD255D" w:rsidP="00E52981">
      <w:pPr>
        <w:pStyle w:val="afffffffff1"/>
        <w:spacing w:line="288" w:lineRule="auto"/>
      </w:pPr>
      <w:r w:rsidRPr="00AD255D">
        <w:rPr>
          <w:rFonts w:hint="eastAsia"/>
        </w:rPr>
        <w:t>包装箱上</w:t>
      </w:r>
      <w:r>
        <w:rPr>
          <w:rFonts w:hint="eastAsia"/>
        </w:rPr>
        <w:t>应有“向上”、“怕雨”等图示标志，</w:t>
      </w:r>
      <w:r w:rsidRPr="00AD255D">
        <w:rPr>
          <w:rFonts w:hint="eastAsia"/>
        </w:rPr>
        <w:t>包装储运图示标志按 GB/T 191 的规定选择使用</w:t>
      </w:r>
      <w:r>
        <w:rPr>
          <w:rFonts w:hint="eastAsia"/>
        </w:rPr>
        <w:t>。</w:t>
      </w:r>
    </w:p>
    <w:p w14:paraId="2017B02F" w14:textId="77777777" w:rsidR="008A0C72" w:rsidRDefault="008A0C72" w:rsidP="00E52981">
      <w:pPr>
        <w:pStyle w:val="affd"/>
        <w:spacing w:before="120" w:after="120" w:line="288" w:lineRule="auto"/>
      </w:pPr>
      <w:r>
        <w:t>包装</w:t>
      </w:r>
    </w:p>
    <w:p w14:paraId="47CEAD0D" w14:textId="77777777" w:rsidR="008A0C72" w:rsidRDefault="008A0C72" w:rsidP="00E52981">
      <w:pPr>
        <w:pStyle w:val="afffffffff1"/>
        <w:spacing w:line="288" w:lineRule="auto"/>
      </w:pPr>
      <w:r>
        <w:rPr>
          <w:rFonts w:hint="eastAsia"/>
        </w:rPr>
        <w:t>应用符合外包装标志规定的包装箱包装。</w:t>
      </w:r>
    </w:p>
    <w:p w14:paraId="5ED1AB7B" w14:textId="77777777" w:rsidR="00581FE6" w:rsidRDefault="00581FE6" w:rsidP="00E52981">
      <w:pPr>
        <w:pStyle w:val="afffffffff1"/>
        <w:spacing w:line="288" w:lineRule="auto"/>
      </w:pPr>
      <w:r>
        <w:rPr>
          <w:rFonts w:hint="eastAsia"/>
        </w:rPr>
        <w:t>包装应</w:t>
      </w:r>
      <w:r w:rsidR="008A0C72">
        <w:rPr>
          <w:rFonts w:hint="eastAsia"/>
        </w:rPr>
        <w:t>符合</w:t>
      </w:r>
      <w:r>
        <w:rPr>
          <w:rFonts w:hint="eastAsia"/>
        </w:rPr>
        <w:t xml:space="preserve"> GB/T 4768、GB/T 4879、</w:t>
      </w:r>
      <w:r w:rsidRPr="00581FE6">
        <w:t>GB/T 5048</w:t>
      </w:r>
      <w:r>
        <w:rPr>
          <w:rFonts w:hint="eastAsia"/>
        </w:rPr>
        <w:t xml:space="preserve"> 的规定</w:t>
      </w:r>
      <w:r w:rsidR="008A0C72">
        <w:rPr>
          <w:rFonts w:hint="eastAsia"/>
        </w:rPr>
        <w:t>。</w:t>
      </w:r>
    </w:p>
    <w:p w14:paraId="2CAC6CC5" w14:textId="77777777" w:rsidR="008A0C72" w:rsidRDefault="008A0C72" w:rsidP="00E52981">
      <w:pPr>
        <w:pStyle w:val="afffffffff1"/>
        <w:spacing w:line="288" w:lineRule="auto"/>
      </w:pPr>
      <w:r>
        <w:rPr>
          <w:rFonts w:hint="eastAsia"/>
        </w:rPr>
        <w:t>每批包装箱中应在标定的箱中装有下列文件：</w:t>
      </w:r>
    </w:p>
    <w:p w14:paraId="6DD5884C" w14:textId="77777777" w:rsidR="008A0C72" w:rsidRDefault="008A0C72" w:rsidP="00E52981">
      <w:pPr>
        <w:pStyle w:val="af5"/>
        <w:numPr>
          <w:ilvl w:val="0"/>
          <w:numId w:val="43"/>
        </w:numPr>
        <w:spacing w:line="288" w:lineRule="auto"/>
      </w:pPr>
      <w:r>
        <w:rPr>
          <w:rFonts w:hint="eastAsia"/>
        </w:rPr>
        <w:t>产品检验合格证；</w:t>
      </w:r>
    </w:p>
    <w:p w14:paraId="33DAB76F" w14:textId="77777777" w:rsidR="008A0C72" w:rsidRDefault="008A0C72" w:rsidP="00E52981">
      <w:pPr>
        <w:pStyle w:val="af5"/>
        <w:numPr>
          <w:ilvl w:val="0"/>
          <w:numId w:val="43"/>
        </w:numPr>
        <w:spacing w:line="288" w:lineRule="auto"/>
      </w:pPr>
      <w:r>
        <w:rPr>
          <w:rFonts w:hint="eastAsia"/>
        </w:rPr>
        <w:t>产品说明书；</w:t>
      </w:r>
    </w:p>
    <w:p w14:paraId="68BBDF7C" w14:textId="77777777" w:rsidR="008A0C72" w:rsidRDefault="008A0C72" w:rsidP="00E52981">
      <w:pPr>
        <w:pStyle w:val="af5"/>
        <w:numPr>
          <w:ilvl w:val="0"/>
          <w:numId w:val="43"/>
        </w:numPr>
        <w:spacing w:line="288" w:lineRule="auto"/>
      </w:pPr>
      <w:r>
        <w:rPr>
          <w:rFonts w:hint="eastAsia"/>
        </w:rPr>
        <w:t>装箱单；</w:t>
      </w:r>
    </w:p>
    <w:p w14:paraId="0A7980CD" w14:textId="77777777" w:rsidR="008A0C72" w:rsidRDefault="008A0C72" w:rsidP="00E52981">
      <w:pPr>
        <w:pStyle w:val="af5"/>
        <w:numPr>
          <w:ilvl w:val="0"/>
          <w:numId w:val="43"/>
        </w:numPr>
        <w:spacing w:line="288" w:lineRule="auto"/>
      </w:pPr>
      <w:r>
        <w:rPr>
          <w:rFonts w:hint="eastAsia"/>
        </w:rPr>
        <w:t>备件附件清单；</w:t>
      </w:r>
    </w:p>
    <w:p w14:paraId="724EE966" w14:textId="77777777" w:rsidR="008A0C72" w:rsidRDefault="008A0C72" w:rsidP="00E52981">
      <w:pPr>
        <w:pStyle w:val="af5"/>
        <w:numPr>
          <w:ilvl w:val="0"/>
          <w:numId w:val="43"/>
        </w:numPr>
        <w:spacing w:line="288" w:lineRule="auto"/>
      </w:pPr>
      <w:r>
        <w:rPr>
          <w:rFonts w:hint="eastAsia"/>
        </w:rPr>
        <w:t>随机文件清单。</w:t>
      </w:r>
    </w:p>
    <w:p w14:paraId="585CDF58" w14:textId="77777777" w:rsidR="008A0C72" w:rsidRDefault="008A0C72" w:rsidP="00E52981">
      <w:pPr>
        <w:pStyle w:val="affd"/>
        <w:spacing w:before="120" w:after="120" w:line="288" w:lineRule="auto"/>
      </w:pPr>
      <w:r>
        <w:t>运输</w:t>
      </w:r>
    </w:p>
    <w:p w14:paraId="7DF12561" w14:textId="77777777" w:rsidR="008A0C72" w:rsidRDefault="008A0C72" w:rsidP="00E52981">
      <w:pPr>
        <w:pStyle w:val="affffb"/>
        <w:spacing w:line="288" w:lineRule="auto"/>
        <w:ind w:firstLine="420"/>
      </w:pPr>
      <w:r w:rsidRPr="008A0C72">
        <w:rPr>
          <w:rFonts w:hint="eastAsia"/>
        </w:rPr>
        <w:t>产品在运输过程中，不应有剧烈振动、撞击和倒放。产品运输时应</w:t>
      </w:r>
      <w:r>
        <w:rPr>
          <w:rFonts w:hint="eastAsia"/>
        </w:rPr>
        <w:t>避免雨淋、日晒、接触腐蚀性气体和</w:t>
      </w:r>
      <w:r w:rsidRPr="008A0C72">
        <w:rPr>
          <w:rFonts w:hint="eastAsia"/>
        </w:rPr>
        <w:t>机械损伤。</w:t>
      </w:r>
    </w:p>
    <w:p w14:paraId="27340874" w14:textId="77777777" w:rsidR="008A0C72" w:rsidRDefault="008A0C72" w:rsidP="00E52981">
      <w:pPr>
        <w:pStyle w:val="affd"/>
        <w:spacing w:before="120" w:after="120" w:line="288" w:lineRule="auto"/>
      </w:pPr>
      <w:r>
        <w:t>贮存</w:t>
      </w:r>
    </w:p>
    <w:p w14:paraId="12351AB1" w14:textId="77777777" w:rsidR="008A0C72" w:rsidRDefault="008A0C72" w:rsidP="00E52981">
      <w:pPr>
        <w:pStyle w:val="affffb"/>
        <w:spacing w:line="288" w:lineRule="auto"/>
        <w:ind w:firstLine="420"/>
      </w:pPr>
      <w:r>
        <w:rPr>
          <w:rFonts w:hint="eastAsia"/>
        </w:rPr>
        <w:t>网格化</w:t>
      </w:r>
      <w:r w:rsidRPr="008A0C72">
        <w:rPr>
          <w:rFonts w:hint="eastAsia"/>
        </w:rPr>
        <w:t>显示屏</w:t>
      </w:r>
      <w:r>
        <w:rPr>
          <w:rFonts w:hint="eastAsia"/>
        </w:rPr>
        <w:t>应贮存在</w:t>
      </w:r>
      <w:r w:rsidRPr="008A0C72">
        <w:rPr>
          <w:rFonts w:hint="eastAsia"/>
        </w:rPr>
        <w:t>温度范围为</w:t>
      </w:r>
      <w:r>
        <w:rPr>
          <w:rFonts w:hint="eastAsia"/>
        </w:rPr>
        <w:t xml:space="preserve"> </w:t>
      </w:r>
      <w:r w:rsidRPr="008A0C72">
        <w:rPr>
          <w:rFonts w:hint="eastAsia"/>
        </w:rPr>
        <w:t>-</w:t>
      </w:r>
      <w:r>
        <w:rPr>
          <w:rFonts w:hint="eastAsia"/>
        </w:rPr>
        <w:t>2</w:t>
      </w:r>
      <w:r w:rsidRPr="008A0C72">
        <w:rPr>
          <w:rFonts w:hint="eastAsia"/>
        </w:rPr>
        <w:t>0</w:t>
      </w:r>
      <w:r>
        <w:rPr>
          <w:rFonts w:hint="eastAsia"/>
        </w:rPr>
        <w:t xml:space="preserve"> </w:t>
      </w:r>
      <w:r w:rsidRPr="008A0C72">
        <w:rPr>
          <w:rFonts w:hint="eastAsia"/>
        </w:rPr>
        <w:t>℃</w:t>
      </w:r>
      <w:bookmarkStart w:id="131" w:name="OLE_LINK62"/>
      <w:bookmarkStart w:id="132" w:name="OLE_LINK63"/>
      <w:r w:rsidRPr="008A0C72">
        <w:rPr>
          <w:rFonts w:hint="eastAsia"/>
        </w:rPr>
        <w:t>～</w:t>
      </w:r>
      <w:bookmarkEnd w:id="131"/>
      <w:bookmarkEnd w:id="132"/>
      <w:r w:rsidRPr="008A0C72">
        <w:rPr>
          <w:rFonts w:hint="eastAsia"/>
        </w:rPr>
        <w:t>60</w:t>
      </w:r>
      <w:r>
        <w:rPr>
          <w:rFonts w:hint="eastAsia"/>
        </w:rPr>
        <w:t xml:space="preserve"> </w:t>
      </w:r>
      <w:r w:rsidRPr="008A0C72">
        <w:rPr>
          <w:rFonts w:hint="eastAsia"/>
        </w:rPr>
        <w:t>℃</w:t>
      </w:r>
      <w:r>
        <w:rPr>
          <w:rFonts w:hint="eastAsia"/>
        </w:rPr>
        <w:t>，</w:t>
      </w:r>
      <w:r w:rsidRPr="008A0C72">
        <w:rPr>
          <w:rFonts w:hint="eastAsia"/>
        </w:rPr>
        <w:t>相对湿度</w:t>
      </w:r>
      <w:r>
        <w:rPr>
          <w:rFonts w:hint="eastAsia"/>
        </w:rPr>
        <w:t>为 10%</w:t>
      </w:r>
      <w:r w:rsidRPr="008A0C72">
        <w:rPr>
          <w:rFonts w:hint="eastAsia"/>
        </w:rPr>
        <w:t>～8</w:t>
      </w:r>
      <w:r>
        <w:rPr>
          <w:rFonts w:hint="eastAsia"/>
        </w:rPr>
        <w:t>5</w:t>
      </w:r>
      <w:r w:rsidRPr="008A0C72">
        <w:rPr>
          <w:rFonts w:hint="eastAsia"/>
        </w:rPr>
        <w:t>%</w:t>
      </w:r>
      <w:r>
        <w:rPr>
          <w:rFonts w:hint="eastAsia"/>
        </w:rPr>
        <w:t xml:space="preserve"> 的仓库内，</w:t>
      </w:r>
      <w:r w:rsidRPr="008A0C72">
        <w:rPr>
          <w:rFonts w:hint="eastAsia"/>
        </w:rPr>
        <w:t>周围环境</w:t>
      </w:r>
      <w:r>
        <w:rPr>
          <w:rFonts w:hint="eastAsia"/>
        </w:rPr>
        <w:t>应</w:t>
      </w:r>
      <w:r w:rsidRPr="008A0C72">
        <w:rPr>
          <w:rFonts w:hint="eastAsia"/>
        </w:rPr>
        <w:t>无酸碱及腐蚀性气体</w:t>
      </w:r>
      <w:r>
        <w:rPr>
          <w:rFonts w:hint="eastAsia"/>
        </w:rPr>
        <w:t>，</w:t>
      </w:r>
      <w:r w:rsidRPr="008A0C72">
        <w:rPr>
          <w:rFonts w:hint="eastAsia"/>
        </w:rPr>
        <w:t>且无强烈的机械振动、冲击及强磁场作用。</w:t>
      </w:r>
    </w:p>
    <w:p w14:paraId="1A4DB5E5" w14:textId="77777777" w:rsidR="00E52981" w:rsidRPr="008A0C72" w:rsidRDefault="00E52981" w:rsidP="00E52981">
      <w:pPr>
        <w:pStyle w:val="affffb"/>
        <w:ind w:firstLineChars="0" w:firstLine="0"/>
        <w:jc w:val="center"/>
      </w:pPr>
      <w:bookmarkStart w:id="133" w:name="BookMark8"/>
      <w:bookmarkEnd w:id="21"/>
      <w:r>
        <w:drawing>
          <wp:inline distT="0" distB="0" distL="0" distR="0" wp14:anchorId="3799689B" wp14:editId="134ED38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133"/>
    </w:p>
    <w:sectPr w:rsidR="00E52981" w:rsidRPr="008A0C72" w:rsidSect="009908A3">
      <w:pgSz w:w="11906" w:h="16838" w:code="9"/>
      <w:pgMar w:top="2410" w:right="1134" w:bottom="1134" w:left="1134" w:header="1418" w:footer="1134" w:gutter="284"/>
      <w:pgNumType w:start="1"/>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A59C" w14:textId="77777777" w:rsidR="00D6542B" w:rsidRDefault="00D6542B" w:rsidP="00D86DB7">
      <w:r>
        <w:separator/>
      </w:r>
    </w:p>
    <w:p w14:paraId="24F814A9" w14:textId="77777777" w:rsidR="00D6542B" w:rsidRDefault="00D6542B"/>
    <w:p w14:paraId="5C3D59B4" w14:textId="77777777" w:rsidR="00D6542B" w:rsidRDefault="00D6542B"/>
  </w:endnote>
  <w:endnote w:type="continuationSeparator" w:id="0">
    <w:p w14:paraId="0411DF52" w14:textId="77777777" w:rsidR="00D6542B" w:rsidRDefault="00D6542B" w:rsidP="00D86DB7">
      <w:r>
        <w:continuationSeparator/>
      </w:r>
    </w:p>
    <w:p w14:paraId="3CB0F21B" w14:textId="77777777" w:rsidR="00D6542B" w:rsidRDefault="00D6542B"/>
    <w:p w14:paraId="6B44BAD1" w14:textId="77777777" w:rsidR="00D6542B" w:rsidRDefault="00D6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905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0540" w14:textId="77777777" w:rsidR="004727DD" w:rsidRDefault="004727D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6269B"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00FC" w14:textId="77777777" w:rsidR="000C57D6" w:rsidRDefault="000C57D6" w:rsidP="00C94DF2">
    <w:pPr>
      <w:pStyle w:val="affff8"/>
    </w:pPr>
    <w:r>
      <w:fldChar w:fldCharType="begin"/>
    </w:r>
    <w:r>
      <w:instrText>PAGE   \* MERGEFORMAT</w:instrText>
    </w:r>
    <w:r>
      <w:fldChar w:fldCharType="separate"/>
    </w:r>
    <w:r w:rsidR="00F36D0F" w:rsidRPr="00F36D0F">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1BD6" w14:textId="77777777" w:rsidR="00D6542B" w:rsidRDefault="00D6542B" w:rsidP="00D86DB7">
      <w:r>
        <w:separator/>
      </w:r>
    </w:p>
  </w:footnote>
  <w:footnote w:type="continuationSeparator" w:id="0">
    <w:p w14:paraId="153C9492" w14:textId="77777777" w:rsidR="00D6542B" w:rsidRDefault="00D6542B" w:rsidP="00D86DB7">
      <w:r>
        <w:continuationSeparator/>
      </w:r>
    </w:p>
    <w:p w14:paraId="501C6421" w14:textId="77777777" w:rsidR="00D6542B" w:rsidRDefault="00D6542B"/>
    <w:p w14:paraId="6C3A1D94" w14:textId="77777777" w:rsidR="00D6542B" w:rsidRDefault="00D65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C959" w14:textId="77777777" w:rsidR="004727DD" w:rsidRDefault="004727D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8C8A"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242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A4D96"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36D0F">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CAEA" w14:textId="45829165"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00246A">
      <w:rPr>
        <w:rFonts w:hint="eastAsia"/>
      </w:rPr>
      <w:t>T/CASMES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4pt;height:33pt;visibility:visible;mso-wrap-style:square" o:bullet="t">
        <v:imagedata r:id="rId1" o:title="团标首页面字母T"/>
      </v:shape>
    </w:pict>
  </w:numPicBullet>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373124A"/>
    <w:multiLevelType w:val="hybridMultilevel"/>
    <w:tmpl w:val="AD4E22AE"/>
    <w:lvl w:ilvl="0" w:tplc="B274783A">
      <w:start w:val="1"/>
      <w:numFmt w:val="bullet"/>
      <w:lvlText w:val=""/>
      <w:lvlPicBulletId w:val="0"/>
      <w:lvlJc w:val="left"/>
      <w:pPr>
        <w:tabs>
          <w:tab w:val="num" w:pos="420"/>
        </w:tabs>
        <w:ind w:left="420" w:firstLine="0"/>
      </w:pPr>
      <w:rPr>
        <w:rFonts w:ascii="Symbol" w:hAnsi="Symbol" w:hint="default"/>
      </w:rPr>
    </w:lvl>
    <w:lvl w:ilvl="1" w:tplc="BC1E5678" w:tentative="1">
      <w:start w:val="1"/>
      <w:numFmt w:val="bullet"/>
      <w:lvlText w:val=""/>
      <w:lvlJc w:val="left"/>
      <w:pPr>
        <w:tabs>
          <w:tab w:val="num" w:pos="840"/>
        </w:tabs>
        <w:ind w:left="840" w:firstLine="0"/>
      </w:pPr>
      <w:rPr>
        <w:rFonts w:ascii="Symbol" w:hAnsi="Symbol" w:hint="default"/>
      </w:rPr>
    </w:lvl>
    <w:lvl w:ilvl="2" w:tplc="D564EE70" w:tentative="1">
      <w:start w:val="1"/>
      <w:numFmt w:val="bullet"/>
      <w:lvlText w:val=""/>
      <w:lvlJc w:val="left"/>
      <w:pPr>
        <w:tabs>
          <w:tab w:val="num" w:pos="1260"/>
        </w:tabs>
        <w:ind w:left="1260" w:firstLine="0"/>
      </w:pPr>
      <w:rPr>
        <w:rFonts w:ascii="Symbol" w:hAnsi="Symbol" w:hint="default"/>
      </w:rPr>
    </w:lvl>
    <w:lvl w:ilvl="3" w:tplc="CDBC4DE4" w:tentative="1">
      <w:start w:val="1"/>
      <w:numFmt w:val="bullet"/>
      <w:lvlText w:val=""/>
      <w:lvlJc w:val="left"/>
      <w:pPr>
        <w:tabs>
          <w:tab w:val="num" w:pos="1680"/>
        </w:tabs>
        <w:ind w:left="1680" w:firstLine="0"/>
      </w:pPr>
      <w:rPr>
        <w:rFonts w:ascii="Symbol" w:hAnsi="Symbol" w:hint="default"/>
      </w:rPr>
    </w:lvl>
    <w:lvl w:ilvl="4" w:tplc="B6742EB0" w:tentative="1">
      <w:start w:val="1"/>
      <w:numFmt w:val="bullet"/>
      <w:lvlText w:val=""/>
      <w:lvlJc w:val="left"/>
      <w:pPr>
        <w:tabs>
          <w:tab w:val="num" w:pos="2100"/>
        </w:tabs>
        <w:ind w:left="2100" w:firstLine="0"/>
      </w:pPr>
      <w:rPr>
        <w:rFonts w:ascii="Symbol" w:hAnsi="Symbol" w:hint="default"/>
      </w:rPr>
    </w:lvl>
    <w:lvl w:ilvl="5" w:tplc="9DCC3912" w:tentative="1">
      <w:start w:val="1"/>
      <w:numFmt w:val="bullet"/>
      <w:lvlText w:val=""/>
      <w:lvlJc w:val="left"/>
      <w:pPr>
        <w:tabs>
          <w:tab w:val="num" w:pos="2520"/>
        </w:tabs>
        <w:ind w:left="2520" w:firstLine="0"/>
      </w:pPr>
      <w:rPr>
        <w:rFonts w:ascii="Symbol" w:hAnsi="Symbol" w:hint="default"/>
      </w:rPr>
    </w:lvl>
    <w:lvl w:ilvl="6" w:tplc="CC78A808" w:tentative="1">
      <w:start w:val="1"/>
      <w:numFmt w:val="bullet"/>
      <w:lvlText w:val=""/>
      <w:lvlJc w:val="left"/>
      <w:pPr>
        <w:tabs>
          <w:tab w:val="num" w:pos="2940"/>
        </w:tabs>
        <w:ind w:left="2940" w:firstLine="0"/>
      </w:pPr>
      <w:rPr>
        <w:rFonts w:ascii="Symbol" w:hAnsi="Symbol" w:hint="default"/>
      </w:rPr>
    </w:lvl>
    <w:lvl w:ilvl="7" w:tplc="EAF65D3E" w:tentative="1">
      <w:start w:val="1"/>
      <w:numFmt w:val="bullet"/>
      <w:lvlText w:val=""/>
      <w:lvlJc w:val="left"/>
      <w:pPr>
        <w:tabs>
          <w:tab w:val="num" w:pos="3360"/>
        </w:tabs>
        <w:ind w:left="3360" w:firstLine="0"/>
      </w:pPr>
      <w:rPr>
        <w:rFonts w:ascii="Symbol" w:hAnsi="Symbol" w:hint="default"/>
      </w:rPr>
    </w:lvl>
    <w:lvl w:ilvl="8" w:tplc="769A921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30596620">
    <w:abstractNumId w:val="0"/>
  </w:num>
  <w:num w:numId="2" w16cid:durableId="291793613">
    <w:abstractNumId w:val="32"/>
  </w:num>
  <w:num w:numId="3" w16cid:durableId="1703901899">
    <w:abstractNumId w:val="5"/>
  </w:num>
  <w:num w:numId="4" w16cid:durableId="1337926425">
    <w:abstractNumId w:val="8"/>
  </w:num>
  <w:num w:numId="5" w16cid:durableId="1818259540">
    <w:abstractNumId w:val="28"/>
  </w:num>
  <w:num w:numId="6" w16cid:durableId="515583706">
    <w:abstractNumId w:val="9"/>
  </w:num>
  <w:num w:numId="7" w16cid:durableId="2145082393">
    <w:abstractNumId w:val="21"/>
  </w:num>
  <w:num w:numId="8" w16cid:durableId="258955059">
    <w:abstractNumId w:val="7"/>
  </w:num>
  <w:num w:numId="9" w16cid:durableId="756442340">
    <w:abstractNumId w:val="24"/>
  </w:num>
  <w:num w:numId="10" w16cid:durableId="1887138269">
    <w:abstractNumId w:val="26"/>
  </w:num>
  <w:num w:numId="11" w16cid:durableId="1921714712">
    <w:abstractNumId w:val="22"/>
  </w:num>
  <w:num w:numId="12" w16cid:durableId="1417285281">
    <w:abstractNumId w:val="34"/>
  </w:num>
  <w:num w:numId="13" w16cid:durableId="1476527505">
    <w:abstractNumId w:val="19"/>
  </w:num>
  <w:num w:numId="14" w16cid:durableId="1637565170">
    <w:abstractNumId w:val="35"/>
  </w:num>
  <w:num w:numId="15" w16cid:durableId="650520846">
    <w:abstractNumId w:val="1"/>
  </w:num>
  <w:num w:numId="16" w16cid:durableId="708147173">
    <w:abstractNumId w:val="25"/>
  </w:num>
  <w:num w:numId="17" w16cid:durableId="960654092">
    <w:abstractNumId w:val="6"/>
  </w:num>
  <w:num w:numId="18" w16cid:durableId="929699068">
    <w:abstractNumId w:val="15"/>
  </w:num>
  <w:num w:numId="19" w16cid:durableId="1072849390">
    <w:abstractNumId w:val="20"/>
  </w:num>
  <w:num w:numId="20" w16cid:durableId="651645644">
    <w:abstractNumId w:val="30"/>
  </w:num>
  <w:num w:numId="21" w16cid:durableId="1432093252">
    <w:abstractNumId w:val="31"/>
  </w:num>
  <w:num w:numId="22" w16cid:durableId="1116680098">
    <w:abstractNumId w:val="11"/>
  </w:num>
  <w:num w:numId="23" w16cid:durableId="981468346">
    <w:abstractNumId w:val="14"/>
  </w:num>
  <w:num w:numId="24" w16cid:durableId="1472747339">
    <w:abstractNumId w:val="33"/>
  </w:num>
  <w:num w:numId="25" w16cid:durableId="1308168786">
    <w:abstractNumId w:val="2"/>
  </w:num>
  <w:num w:numId="26" w16cid:durableId="1125344990">
    <w:abstractNumId w:val="4"/>
  </w:num>
  <w:num w:numId="27" w16cid:durableId="874928456">
    <w:abstractNumId w:val="18"/>
  </w:num>
  <w:num w:numId="28" w16cid:durableId="338235626">
    <w:abstractNumId w:val="16"/>
  </w:num>
  <w:num w:numId="29" w16cid:durableId="1439912499">
    <w:abstractNumId w:val="29"/>
  </w:num>
  <w:num w:numId="30" w16cid:durableId="1066800230">
    <w:abstractNumId w:val="10"/>
  </w:num>
  <w:num w:numId="31" w16cid:durableId="1724863609">
    <w:abstractNumId w:val="27"/>
  </w:num>
  <w:num w:numId="32" w16cid:durableId="1852723542">
    <w:abstractNumId w:val="23"/>
  </w:num>
  <w:num w:numId="33" w16cid:durableId="1304196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1972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4469439">
    <w:abstractNumId w:val="13"/>
  </w:num>
  <w:num w:numId="36" w16cid:durableId="633372429">
    <w:abstractNumId w:val="3"/>
  </w:num>
  <w:num w:numId="37" w16cid:durableId="14046448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5564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6404020">
    <w:abstractNumId w:val="32"/>
  </w:num>
  <w:num w:numId="40" w16cid:durableId="433744863">
    <w:abstractNumId w:val="17"/>
  </w:num>
  <w:num w:numId="41" w16cid:durableId="1224945007">
    <w:abstractNumId w:val="12"/>
  </w:num>
  <w:num w:numId="42" w16cid:durableId="88155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7914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F81"/>
    <w:rsid w:val="0000040A"/>
    <w:rsid w:val="00000A94"/>
    <w:rsid w:val="00001972"/>
    <w:rsid w:val="00001D9A"/>
    <w:rsid w:val="0000246A"/>
    <w:rsid w:val="00007B3A"/>
    <w:rsid w:val="000107E0"/>
    <w:rsid w:val="00010C9F"/>
    <w:rsid w:val="00011F5D"/>
    <w:rsid w:val="00011FDE"/>
    <w:rsid w:val="00012FFD"/>
    <w:rsid w:val="00014162"/>
    <w:rsid w:val="00014340"/>
    <w:rsid w:val="00016A9C"/>
    <w:rsid w:val="00017121"/>
    <w:rsid w:val="00022184"/>
    <w:rsid w:val="00022762"/>
    <w:rsid w:val="000238E0"/>
    <w:rsid w:val="000249DB"/>
    <w:rsid w:val="0002595E"/>
    <w:rsid w:val="000303C3"/>
    <w:rsid w:val="000331D3"/>
    <w:rsid w:val="000333C2"/>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69B"/>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071"/>
    <w:rsid w:val="000D4B9C"/>
    <w:rsid w:val="000D4EB6"/>
    <w:rsid w:val="000D753B"/>
    <w:rsid w:val="000E4C9E"/>
    <w:rsid w:val="000E6FD7"/>
    <w:rsid w:val="000F06E1"/>
    <w:rsid w:val="000F0E3C"/>
    <w:rsid w:val="000F19D5"/>
    <w:rsid w:val="000F4050"/>
    <w:rsid w:val="000F4AEA"/>
    <w:rsid w:val="000F67E9"/>
    <w:rsid w:val="00104926"/>
    <w:rsid w:val="00104C7F"/>
    <w:rsid w:val="00113B1E"/>
    <w:rsid w:val="001153E8"/>
    <w:rsid w:val="0011711C"/>
    <w:rsid w:val="00120A3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2E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F56"/>
    <w:rsid w:val="00170804"/>
    <w:rsid w:val="001708E9"/>
    <w:rsid w:val="0017340B"/>
    <w:rsid w:val="00173FB1"/>
    <w:rsid w:val="00176DFD"/>
    <w:rsid w:val="00181727"/>
    <w:rsid w:val="001852C9"/>
    <w:rsid w:val="00187A0B"/>
    <w:rsid w:val="00190087"/>
    <w:rsid w:val="001913C4"/>
    <w:rsid w:val="0019348F"/>
    <w:rsid w:val="00193A07"/>
    <w:rsid w:val="00194607"/>
    <w:rsid w:val="00194C95"/>
    <w:rsid w:val="00195C34"/>
    <w:rsid w:val="00196EF5"/>
    <w:rsid w:val="001A04A4"/>
    <w:rsid w:val="001A1A53"/>
    <w:rsid w:val="001A234A"/>
    <w:rsid w:val="001A4CF3"/>
    <w:rsid w:val="001A6696"/>
    <w:rsid w:val="001B06E8"/>
    <w:rsid w:val="001B71D0"/>
    <w:rsid w:val="001B71EE"/>
    <w:rsid w:val="001C04A8"/>
    <w:rsid w:val="001C2C03"/>
    <w:rsid w:val="001C42F7"/>
    <w:rsid w:val="001C49E5"/>
    <w:rsid w:val="001C5173"/>
    <w:rsid w:val="001C680C"/>
    <w:rsid w:val="001C7FEA"/>
    <w:rsid w:val="001D0499"/>
    <w:rsid w:val="001D0BBE"/>
    <w:rsid w:val="001D0ED4"/>
    <w:rsid w:val="001D212F"/>
    <w:rsid w:val="001D29D7"/>
    <w:rsid w:val="001D2DE7"/>
    <w:rsid w:val="001D411C"/>
    <w:rsid w:val="001E1B6A"/>
    <w:rsid w:val="001E2484"/>
    <w:rsid w:val="001E3507"/>
    <w:rsid w:val="001E3CC4"/>
    <w:rsid w:val="001E4882"/>
    <w:rsid w:val="001E73AB"/>
    <w:rsid w:val="001F092D"/>
    <w:rsid w:val="001F143A"/>
    <w:rsid w:val="001F1605"/>
    <w:rsid w:val="001F2508"/>
    <w:rsid w:val="001F4816"/>
    <w:rsid w:val="001F52F8"/>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0F89"/>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17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E5D"/>
    <w:rsid w:val="002B4508"/>
    <w:rsid w:val="002B5779"/>
    <w:rsid w:val="002B7332"/>
    <w:rsid w:val="002B7F51"/>
    <w:rsid w:val="002C09E7"/>
    <w:rsid w:val="002C1E06"/>
    <w:rsid w:val="002C3F07"/>
    <w:rsid w:val="002C5278"/>
    <w:rsid w:val="002C52DF"/>
    <w:rsid w:val="002C6B85"/>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3768E"/>
    <w:rsid w:val="0034072A"/>
    <w:rsid w:val="0034194F"/>
    <w:rsid w:val="00344605"/>
    <w:rsid w:val="003474AA"/>
    <w:rsid w:val="00350D1D"/>
    <w:rsid w:val="00352C83"/>
    <w:rsid w:val="00352F1A"/>
    <w:rsid w:val="00356B17"/>
    <w:rsid w:val="0036107C"/>
    <w:rsid w:val="003615D2"/>
    <w:rsid w:val="0036429C"/>
    <w:rsid w:val="00364A53"/>
    <w:rsid w:val="003654CB"/>
    <w:rsid w:val="00365AA9"/>
    <w:rsid w:val="00365F86"/>
    <w:rsid w:val="00365F87"/>
    <w:rsid w:val="00366E89"/>
    <w:rsid w:val="003705F4"/>
    <w:rsid w:val="00370D58"/>
    <w:rsid w:val="00371316"/>
    <w:rsid w:val="0037546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2DF8"/>
    <w:rsid w:val="003A3D9C"/>
    <w:rsid w:val="003A4077"/>
    <w:rsid w:val="003A4AA7"/>
    <w:rsid w:val="003A7430"/>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1562"/>
    <w:rsid w:val="003F23D3"/>
    <w:rsid w:val="003F3F08"/>
    <w:rsid w:val="003F4456"/>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27DD"/>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8EE"/>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761"/>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3E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094"/>
    <w:rsid w:val="00555044"/>
    <w:rsid w:val="00555661"/>
    <w:rsid w:val="00561475"/>
    <w:rsid w:val="00562308"/>
    <w:rsid w:val="00562BB2"/>
    <w:rsid w:val="0056487B"/>
    <w:rsid w:val="00564FB9"/>
    <w:rsid w:val="00573D9E"/>
    <w:rsid w:val="005801E3"/>
    <w:rsid w:val="00581802"/>
    <w:rsid w:val="00581FE6"/>
    <w:rsid w:val="005836A8"/>
    <w:rsid w:val="0058409C"/>
    <w:rsid w:val="00584262"/>
    <w:rsid w:val="00586630"/>
    <w:rsid w:val="00587ADD"/>
    <w:rsid w:val="00593A49"/>
    <w:rsid w:val="00596160"/>
    <w:rsid w:val="005966E2"/>
    <w:rsid w:val="00597007"/>
    <w:rsid w:val="005A0966"/>
    <w:rsid w:val="005A11B7"/>
    <w:rsid w:val="005A260B"/>
    <w:rsid w:val="005A4A1B"/>
    <w:rsid w:val="005A6DBF"/>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979"/>
    <w:rsid w:val="005F0D9C"/>
    <w:rsid w:val="005F284E"/>
    <w:rsid w:val="006015CE"/>
    <w:rsid w:val="00604784"/>
    <w:rsid w:val="00605A4E"/>
    <w:rsid w:val="00606419"/>
    <w:rsid w:val="00607D29"/>
    <w:rsid w:val="00611A4F"/>
    <w:rsid w:val="00612952"/>
    <w:rsid w:val="00614CC1"/>
    <w:rsid w:val="00615A9D"/>
    <w:rsid w:val="00617387"/>
    <w:rsid w:val="006205D6"/>
    <w:rsid w:val="006252D8"/>
    <w:rsid w:val="006259BC"/>
    <w:rsid w:val="0062636B"/>
    <w:rsid w:val="006266BA"/>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55A"/>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213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967"/>
    <w:rsid w:val="00752B4D"/>
    <w:rsid w:val="00755402"/>
    <w:rsid w:val="00756B26"/>
    <w:rsid w:val="00756EDF"/>
    <w:rsid w:val="007600E3"/>
    <w:rsid w:val="00765C43"/>
    <w:rsid w:val="00765EFB"/>
    <w:rsid w:val="007671CA"/>
    <w:rsid w:val="00767C61"/>
    <w:rsid w:val="0077008A"/>
    <w:rsid w:val="00771D0D"/>
    <w:rsid w:val="00773C1F"/>
    <w:rsid w:val="00774DA4"/>
    <w:rsid w:val="00776599"/>
    <w:rsid w:val="0078114B"/>
    <w:rsid w:val="00781DD2"/>
    <w:rsid w:val="00783ECF"/>
    <w:rsid w:val="0078413A"/>
    <w:rsid w:val="007959E8"/>
    <w:rsid w:val="00795E9C"/>
    <w:rsid w:val="00797F99"/>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55C"/>
    <w:rsid w:val="00810257"/>
    <w:rsid w:val="008104F5"/>
    <w:rsid w:val="00811072"/>
    <w:rsid w:val="00811369"/>
    <w:rsid w:val="00814BB8"/>
    <w:rsid w:val="00815419"/>
    <w:rsid w:val="008160C7"/>
    <w:rsid w:val="008163C8"/>
    <w:rsid w:val="008164A1"/>
    <w:rsid w:val="00817325"/>
    <w:rsid w:val="008209E6"/>
    <w:rsid w:val="00823303"/>
    <w:rsid w:val="008233B2"/>
    <w:rsid w:val="00823A9F"/>
    <w:rsid w:val="00823C85"/>
    <w:rsid w:val="00825138"/>
    <w:rsid w:val="008269DD"/>
    <w:rsid w:val="0082746A"/>
    <w:rsid w:val="008277A6"/>
    <w:rsid w:val="00830621"/>
    <w:rsid w:val="0083348C"/>
    <w:rsid w:val="008373D3"/>
    <w:rsid w:val="00840617"/>
    <w:rsid w:val="00840F84"/>
    <w:rsid w:val="00842A47"/>
    <w:rsid w:val="00843C13"/>
    <w:rsid w:val="008454F8"/>
    <w:rsid w:val="00847FC5"/>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C72"/>
    <w:rsid w:val="008A173B"/>
    <w:rsid w:val="008A1893"/>
    <w:rsid w:val="008A57E6"/>
    <w:rsid w:val="008A6F81"/>
    <w:rsid w:val="008A769A"/>
    <w:rsid w:val="008B0C9C"/>
    <w:rsid w:val="008B166D"/>
    <w:rsid w:val="008B17F4"/>
    <w:rsid w:val="008B3615"/>
    <w:rsid w:val="008B4AC4"/>
    <w:rsid w:val="008B50C8"/>
    <w:rsid w:val="008B5281"/>
    <w:rsid w:val="008B68C6"/>
    <w:rsid w:val="008B7E05"/>
    <w:rsid w:val="008C1126"/>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116F"/>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265"/>
    <w:rsid w:val="00970CDC"/>
    <w:rsid w:val="00975727"/>
    <w:rsid w:val="009768AA"/>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A28"/>
    <w:rsid w:val="00A67866"/>
    <w:rsid w:val="00A70B07"/>
    <w:rsid w:val="00A723F8"/>
    <w:rsid w:val="00A77CCB"/>
    <w:rsid w:val="00A83D8D"/>
    <w:rsid w:val="00A83DD5"/>
    <w:rsid w:val="00A8446B"/>
    <w:rsid w:val="00A8473F"/>
    <w:rsid w:val="00A862D6"/>
    <w:rsid w:val="00A8715E"/>
    <w:rsid w:val="00A9295B"/>
    <w:rsid w:val="00A93B09"/>
    <w:rsid w:val="00A952D7"/>
    <w:rsid w:val="00A963F7"/>
    <w:rsid w:val="00A96AD8"/>
    <w:rsid w:val="00AA052C"/>
    <w:rsid w:val="00AA1E45"/>
    <w:rsid w:val="00AA3CEB"/>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55D"/>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4F81"/>
    <w:rsid w:val="00B378E5"/>
    <w:rsid w:val="00B4346D"/>
    <w:rsid w:val="00B440F4"/>
    <w:rsid w:val="00B447A5"/>
    <w:rsid w:val="00B4654C"/>
    <w:rsid w:val="00B47293"/>
    <w:rsid w:val="00B4746A"/>
    <w:rsid w:val="00B50E50"/>
    <w:rsid w:val="00B52120"/>
    <w:rsid w:val="00B54ABC"/>
    <w:rsid w:val="00B56FBE"/>
    <w:rsid w:val="00B60ACF"/>
    <w:rsid w:val="00B62B58"/>
    <w:rsid w:val="00B65149"/>
    <w:rsid w:val="00B66567"/>
    <w:rsid w:val="00B66F52"/>
    <w:rsid w:val="00B66FE5"/>
    <w:rsid w:val="00B72880"/>
    <w:rsid w:val="00B758BF"/>
    <w:rsid w:val="00B77EC8"/>
    <w:rsid w:val="00B80ED5"/>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2B6"/>
    <w:rsid w:val="00BE22F3"/>
    <w:rsid w:val="00BE5B52"/>
    <w:rsid w:val="00BE7B8D"/>
    <w:rsid w:val="00BF0777"/>
    <w:rsid w:val="00BF0993"/>
    <w:rsid w:val="00BF10A9"/>
    <w:rsid w:val="00BF1703"/>
    <w:rsid w:val="00BF231C"/>
    <w:rsid w:val="00BF51E5"/>
    <w:rsid w:val="00BF74A6"/>
    <w:rsid w:val="00C013AD"/>
    <w:rsid w:val="00C04904"/>
    <w:rsid w:val="00C056B3"/>
    <w:rsid w:val="00C0749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93C"/>
    <w:rsid w:val="00C521D6"/>
    <w:rsid w:val="00C55232"/>
    <w:rsid w:val="00C553A4"/>
    <w:rsid w:val="00C55A06"/>
    <w:rsid w:val="00C55D03"/>
    <w:rsid w:val="00C601BC"/>
    <w:rsid w:val="00C62487"/>
    <w:rsid w:val="00C6329F"/>
    <w:rsid w:val="00C63340"/>
    <w:rsid w:val="00C643F9"/>
    <w:rsid w:val="00C64E95"/>
    <w:rsid w:val="00C66D54"/>
    <w:rsid w:val="00C71372"/>
    <w:rsid w:val="00C72410"/>
    <w:rsid w:val="00C7287F"/>
    <w:rsid w:val="00C80CB8"/>
    <w:rsid w:val="00C810F1"/>
    <w:rsid w:val="00C819F8"/>
    <w:rsid w:val="00C8248C"/>
    <w:rsid w:val="00C84E33"/>
    <w:rsid w:val="00C86D6F"/>
    <w:rsid w:val="00C905FC"/>
    <w:rsid w:val="00C92D03"/>
    <w:rsid w:val="00C9319C"/>
    <w:rsid w:val="00C93E40"/>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016"/>
    <w:rsid w:val="00CD2808"/>
    <w:rsid w:val="00CD28BF"/>
    <w:rsid w:val="00CD4092"/>
    <w:rsid w:val="00CD4A20"/>
    <w:rsid w:val="00CD50A1"/>
    <w:rsid w:val="00CD519E"/>
    <w:rsid w:val="00CE0C4F"/>
    <w:rsid w:val="00CE30EA"/>
    <w:rsid w:val="00CF048A"/>
    <w:rsid w:val="00CF155A"/>
    <w:rsid w:val="00CF2947"/>
    <w:rsid w:val="00CF3278"/>
    <w:rsid w:val="00CF686F"/>
    <w:rsid w:val="00CF6E60"/>
    <w:rsid w:val="00CF7BCA"/>
    <w:rsid w:val="00D008FD"/>
    <w:rsid w:val="00D0321C"/>
    <w:rsid w:val="00D035EC"/>
    <w:rsid w:val="00D046A0"/>
    <w:rsid w:val="00D06AB1"/>
    <w:rsid w:val="00D06FC1"/>
    <w:rsid w:val="00D072ED"/>
    <w:rsid w:val="00D07A16"/>
    <w:rsid w:val="00D1067E"/>
    <w:rsid w:val="00D10F50"/>
    <w:rsid w:val="00D11272"/>
    <w:rsid w:val="00D126F5"/>
    <w:rsid w:val="00D1489E"/>
    <w:rsid w:val="00D178F4"/>
    <w:rsid w:val="00D20737"/>
    <w:rsid w:val="00D20F48"/>
    <w:rsid w:val="00D21E81"/>
    <w:rsid w:val="00D223DE"/>
    <w:rsid w:val="00D25E37"/>
    <w:rsid w:val="00D2661A"/>
    <w:rsid w:val="00D27582"/>
    <w:rsid w:val="00D27EC4"/>
    <w:rsid w:val="00D32719"/>
    <w:rsid w:val="00D329CD"/>
    <w:rsid w:val="00D33333"/>
    <w:rsid w:val="00D352A2"/>
    <w:rsid w:val="00D4162B"/>
    <w:rsid w:val="00D4514F"/>
    <w:rsid w:val="00D451E2"/>
    <w:rsid w:val="00D45E89"/>
    <w:rsid w:val="00D45E8D"/>
    <w:rsid w:val="00D466AE"/>
    <w:rsid w:val="00D4734F"/>
    <w:rsid w:val="00D51BF3"/>
    <w:rsid w:val="00D56D21"/>
    <w:rsid w:val="00D6542B"/>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A8D"/>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C7"/>
    <w:rsid w:val="00DF6E49"/>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981"/>
    <w:rsid w:val="00E52EFD"/>
    <w:rsid w:val="00E5408A"/>
    <w:rsid w:val="00E56800"/>
    <w:rsid w:val="00E60C63"/>
    <w:rsid w:val="00E62FF9"/>
    <w:rsid w:val="00E635D6"/>
    <w:rsid w:val="00E639BC"/>
    <w:rsid w:val="00E664CC"/>
    <w:rsid w:val="00E70388"/>
    <w:rsid w:val="00E70F92"/>
    <w:rsid w:val="00E7424C"/>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252"/>
    <w:rsid w:val="00E94AF0"/>
    <w:rsid w:val="00E95D13"/>
    <w:rsid w:val="00E95DD3"/>
    <w:rsid w:val="00E969D5"/>
    <w:rsid w:val="00EA02A3"/>
    <w:rsid w:val="00EA1B5C"/>
    <w:rsid w:val="00EA58D1"/>
    <w:rsid w:val="00EA61BC"/>
    <w:rsid w:val="00EA681A"/>
    <w:rsid w:val="00EA735B"/>
    <w:rsid w:val="00EB1E69"/>
    <w:rsid w:val="00EB2086"/>
    <w:rsid w:val="00EB31ED"/>
    <w:rsid w:val="00EB47D5"/>
    <w:rsid w:val="00EB5EDF"/>
    <w:rsid w:val="00EB60FE"/>
    <w:rsid w:val="00EB74DB"/>
    <w:rsid w:val="00EC49AD"/>
    <w:rsid w:val="00EC5359"/>
    <w:rsid w:val="00EC562A"/>
    <w:rsid w:val="00ED067A"/>
    <w:rsid w:val="00ED2B50"/>
    <w:rsid w:val="00EE0350"/>
    <w:rsid w:val="00EE0719"/>
    <w:rsid w:val="00EE0E80"/>
    <w:rsid w:val="00EE613F"/>
    <w:rsid w:val="00EE7295"/>
    <w:rsid w:val="00EE7869"/>
    <w:rsid w:val="00EF054A"/>
    <w:rsid w:val="00EF15C7"/>
    <w:rsid w:val="00EF3235"/>
    <w:rsid w:val="00EF7E72"/>
    <w:rsid w:val="00F0265B"/>
    <w:rsid w:val="00F06D37"/>
    <w:rsid w:val="00F07B9D"/>
    <w:rsid w:val="00F11586"/>
    <w:rsid w:val="00F1183B"/>
    <w:rsid w:val="00F11C9F"/>
    <w:rsid w:val="00F12263"/>
    <w:rsid w:val="00F1409D"/>
    <w:rsid w:val="00F14214"/>
    <w:rsid w:val="00F157A9"/>
    <w:rsid w:val="00F16F00"/>
    <w:rsid w:val="00F25BB6"/>
    <w:rsid w:val="00F26B7E"/>
    <w:rsid w:val="00F27A3B"/>
    <w:rsid w:val="00F30D21"/>
    <w:rsid w:val="00F326C5"/>
    <w:rsid w:val="00F33817"/>
    <w:rsid w:val="00F36D0F"/>
    <w:rsid w:val="00F420D5"/>
    <w:rsid w:val="00F451EA"/>
    <w:rsid w:val="00F45447"/>
    <w:rsid w:val="00F456C6"/>
    <w:rsid w:val="00F4577B"/>
    <w:rsid w:val="00F46496"/>
    <w:rsid w:val="00F468A9"/>
    <w:rsid w:val="00F474D0"/>
    <w:rsid w:val="00F50179"/>
    <w:rsid w:val="00F515EE"/>
    <w:rsid w:val="00F56511"/>
    <w:rsid w:val="00F6194E"/>
    <w:rsid w:val="00F623AC"/>
    <w:rsid w:val="00F6412A"/>
    <w:rsid w:val="00F64B60"/>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1F1"/>
    <w:rsid w:val="00F963ED"/>
    <w:rsid w:val="00F966CF"/>
    <w:rsid w:val="00F96CAE"/>
    <w:rsid w:val="00F97C99"/>
    <w:rsid w:val="00FA415E"/>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A9A"/>
    <w:rsid w:val="00FE7E79"/>
    <w:rsid w:val="00FF007F"/>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6A230"/>
  <w15:docId w15:val="{DE5E31DF-4B03-45FA-8595-D1FD5A9E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6B3CFC8364E3EA38FF8C20061FA90"/>
        <w:category>
          <w:name w:val="常规"/>
          <w:gallery w:val="placeholder"/>
        </w:category>
        <w:types>
          <w:type w:val="bbPlcHdr"/>
        </w:types>
        <w:behaviors>
          <w:behavior w:val="content"/>
        </w:behaviors>
        <w:guid w:val="{4EFBC166-DE90-4ECC-A761-79FF27476E02}"/>
      </w:docPartPr>
      <w:docPartBody>
        <w:p w:rsidR="00B03748" w:rsidRDefault="006939BB">
          <w:pPr>
            <w:pStyle w:val="1396B3CFC8364E3EA38FF8C20061FA90"/>
            <w:rPr>
              <w:rFonts w:hint="eastAsia"/>
            </w:rPr>
          </w:pPr>
          <w:r w:rsidRPr="00751A05">
            <w:rPr>
              <w:rStyle w:val="a3"/>
              <w:rFonts w:hint="eastAsia"/>
            </w:rPr>
            <w:t>单击或点击此处输入文字。</w:t>
          </w:r>
        </w:p>
      </w:docPartBody>
    </w:docPart>
    <w:docPart>
      <w:docPartPr>
        <w:name w:val="8FD7BBEB25C74A829772A0099E4CA8E0"/>
        <w:category>
          <w:name w:val="常规"/>
          <w:gallery w:val="placeholder"/>
        </w:category>
        <w:types>
          <w:type w:val="bbPlcHdr"/>
        </w:types>
        <w:behaviors>
          <w:behavior w:val="content"/>
        </w:behaviors>
        <w:guid w:val="{0E870504-90C2-4B38-8DD5-7005B56BB73B}"/>
      </w:docPartPr>
      <w:docPartBody>
        <w:p w:rsidR="00B03748" w:rsidRDefault="006939BB">
          <w:pPr>
            <w:pStyle w:val="8FD7BBEB25C74A829772A0099E4CA8E0"/>
            <w:rPr>
              <w:rFonts w:hint="eastAsia"/>
            </w:rPr>
          </w:pPr>
          <w:r w:rsidRPr="00FB6243">
            <w:rPr>
              <w:rStyle w:val="a3"/>
              <w:rFonts w:hint="eastAsia"/>
            </w:rPr>
            <w:t>选择一项。</w:t>
          </w:r>
        </w:p>
      </w:docPartBody>
    </w:docPart>
    <w:docPart>
      <w:docPartPr>
        <w:name w:val="5123780F13CB4D93AAB76A66C12DC393"/>
        <w:category>
          <w:name w:val="常规"/>
          <w:gallery w:val="placeholder"/>
        </w:category>
        <w:types>
          <w:type w:val="bbPlcHdr"/>
        </w:types>
        <w:behaviors>
          <w:behavior w:val="content"/>
        </w:behaviors>
        <w:guid w:val="{CFC96290-E20B-4D62-89EA-0CD3C3FD2F7D}"/>
      </w:docPartPr>
      <w:docPartBody>
        <w:p w:rsidR="00B03748" w:rsidRDefault="006939BB">
          <w:pPr>
            <w:pStyle w:val="5123780F13CB4D93AAB76A66C12DC393"/>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9BB"/>
    <w:rsid w:val="006939BB"/>
    <w:rsid w:val="00856F73"/>
    <w:rsid w:val="008B09B1"/>
    <w:rsid w:val="009667B9"/>
    <w:rsid w:val="00AA0BEA"/>
    <w:rsid w:val="00B03748"/>
    <w:rsid w:val="00F44DED"/>
    <w:rsid w:val="00F4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96B3CFC8364E3EA38FF8C20061FA90">
    <w:name w:val="1396B3CFC8364E3EA38FF8C20061FA90"/>
    <w:pPr>
      <w:widowControl w:val="0"/>
      <w:jc w:val="both"/>
    </w:pPr>
  </w:style>
  <w:style w:type="paragraph" w:customStyle="1" w:styleId="8FD7BBEB25C74A829772A0099E4CA8E0">
    <w:name w:val="8FD7BBEB25C74A829772A0099E4CA8E0"/>
    <w:pPr>
      <w:widowControl w:val="0"/>
      <w:jc w:val="both"/>
    </w:pPr>
  </w:style>
  <w:style w:type="paragraph" w:customStyle="1" w:styleId="5123780F13CB4D93AAB76A66C12DC393">
    <w:name w:val="5123780F13CB4D93AAB76A66C12DC3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4F2F-FCA6-4358-A665-000F9380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331</TotalTime>
  <Pages>9</Pages>
  <Words>1749</Words>
  <Characters>2187</Characters>
  <Application>Microsoft Office Word</Application>
  <DocSecurity>0</DocSecurity>
  <Lines>168</Lines>
  <Paragraphs>245</Paragraphs>
  <ScaleCrop>false</ScaleCrop>
  <Company>PCMI</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Windows User</dc:creator>
  <dc:description>&lt;config cover="true" show_menu="true" version="1.0.0" doctype="SDKXY"&gt;_x000d_
&lt;/config&gt;</dc:description>
  <cp:lastModifiedBy>jie wu</cp:lastModifiedBy>
  <cp:revision>119</cp:revision>
  <cp:lastPrinted>2025-06-30T02:55:00Z</cp:lastPrinted>
  <dcterms:created xsi:type="dcterms:W3CDTF">2025-06-13T01:53:00Z</dcterms:created>
  <dcterms:modified xsi:type="dcterms:W3CDTF">2025-07-04T06:51:00Z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