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5836" w14:textId="77777777" w:rsidR="002660B3" w:rsidRDefault="00DF0C1E">
      <w:pPr>
        <w:pStyle w:val="1"/>
        <w:ind w:firstLineChars="0" w:firstLine="0"/>
      </w:pPr>
      <w:r>
        <w:rPr>
          <w:rFonts w:hint="eastAsia"/>
        </w:rPr>
        <w:t>《东兴桂》（征求意见稿）</w:t>
      </w:r>
      <w:r>
        <w:t>编制说明</w:t>
      </w:r>
    </w:p>
    <w:p w14:paraId="26BFF299" w14:textId="77777777" w:rsidR="002660B3" w:rsidRDefault="00DF0C1E">
      <w:pPr>
        <w:pStyle w:val="1"/>
        <w:spacing w:after="0" w:line="240" w:lineRule="auto"/>
        <w:ind w:firstLine="640"/>
        <w:jc w:val="left"/>
        <w:rPr>
          <w:rFonts w:ascii="黑体" w:eastAsia="黑体" w:hAnsi="黑体" w:hint="eastAsia"/>
          <w:b w:val="0"/>
          <w:bCs/>
          <w:sz w:val="32"/>
          <w:szCs w:val="32"/>
        </w:rPr>
      </w:pPr>
      <w:r>
        <w:rPr>
          <w:rFonts w:ascii="黑体" w:eastAsia="黑体" w:hAnsi="黑体" w:hint="eastAsia"/>
          <w:b w:val="0"/>
          <w:bCs/>
          <w:sz w:val="32"/>
          <w:szCs w:val="32"/>
        </w:rPr>
        <w:t>一、工作简介</w:t>
      </w:r>
    </w:p>
    <w:p w14:paraId="2CCAAF66" w14:textId="77777777" w:rsidR="002660B3" w:rsidRPr="00DF0C1E" w:rsidRDefault="00DF0C1E" w:rsidP="00DF0C1E">
      <w:pPr>
        <w:ind w:firstLine="640"/>
        <w:outlineLvl w:val="0"/>
        <w:rPr>
          <w:rFonts w:ascii="仿宋" w:hAnsi="仿宋" w:cs="仿宋"/>
          <w:sz w:val="32"/>
          <w:szCs w:val="32"/>
        </w:rPr>
      </w:pPr>
      <w:r w:rsidRPr="00DF0C1E">
        <w:rPr>
          <w:rFonts w:ascii="仿宋" w:hAnsi="仿宋" w:cs="仿宋" w:hint="eastAsia"/>
          <w:sz w:val="32"/>
          <w:szCs w:val="32"/>
        </w:rPr>
        <w:t>（一）任务来源</w:t>
      </w:r>
    </w:p>
    <w:p w14:paraId="76B7B165" w14:textId="77777777" w:rsidR="002660B3" w:rsidRPr="00DF0C1E" w:rsidRDefault="00DF0C1E" w:rsidP="00DF0C1E">
      <w:pPr>
        <w:ind w:firstLine="640"/>
        <w:outlineLvl w:val="0"/>
        <w:rPr>
          <w:rFonts w:ascii="仿宋" w:hAnsi="仿宋" w:cs="仿宋"/>
          <w:sz w:val="32"/>
          <w:szCs w:val="32"/>
        </w:rPr>
      </w:pPr>
      <w:r w:rsidRPr="00DF0C1E">
        <w:rPr>
          <w:rFonts w:ascii="仿宋" w:hAnsi="仿宋" w:cs="仿宋" w:hint="eastAsia"/>
          <w:sz w:val="32"/>
          <w:szCs w:val="32"/>
        </w:rPr>
        <w:t>《东兴桂》团体标准由广西物品编码与标准化促进会批准立项，由广西庚源香料有限责任公司提出，</w:t>
      </w:r>
      <w:bookmarkStart w:id="0" w:name="_Hlk201830539"/>
      <w:r w:rsidRPr="00DF0C1E">
        <w:rPr>
          <w:rFonts w:ascii="仿宋" w:hAnsi="仿宋" w:cs="仿宋" w:hint="eastAsia"/>
          <w:sz w:val="32"/>
          <w:szCs w:val="32"/>
        </w:rPr>
        <w:t>广西庚源香料有限责任公司、广西壮族自治区标准技术研究院、广西—东盟食品检验检测中心、广西中医药大学、越南巴节桂</w:t>
      </w:r>
      <w:proofErr w:type="gramStart"/>
      <w:r w:rsidRPr="00DF0C1E">
        <w:rPr>
          <w:rFonts w:ascii="仿宋" w:hAnsi="仿宋" w:cs="仿宋" w:hint="eastAsia"/>
          <w:sz w:val="32"/>
          <w:szCs w:val="32"/>
        </w:rPr>
        <w:t>一</w:t>
      </w:r>
      <w:proofErr w:type="gramEnd"/>
      <w:r w:rsidRPr="00DF0C1E">
        <w:rPr>
          <w:rFonts w:ascii="仿宋" w:hAnsi="仿宋" w:cs="仿宋" w:hint="eastAsia"/>
          <w:sz w:val="32"/>
          <w:szCs w:val="32"/>
        </w:rPr>
        <w:t>成员有限责任公司</w:t>
      </w:r>
      <w:bookmarkEnd w:id="0"/>
      <w:r w:rsidRPr="00DF0C1E">
        <w:rPr>
          <w:rFonts w:ascii="仿宋" w:hAnsi="仿宋" w:cs="仿宋" w:hint="eastAsia"/>
          <w:sz w:val="32"/>
          <w:szCs w:val="32"/>
        </w:rPr>
        <w:t>共同起草。项目编号：</w:t>
      </w:r>
      <w:r w:rsidRPr="00DF0C1E">
        <w:rPr>
          <w:rFonts w:ascii="仿宋" w:hAnsi="仿宋" w:cs="仿宋" w:hint="eastAsia"/>
          <w:sz w:val="32"/>
          <w:szCs w:val="32"/>
        </w:rPr>
        <w:t>2025-44</w:t>
      </w:r>
      <w:r w:rsidRPr="00DF0C1E">
        <w:rPr>
          <w:rFonts w:ascii="仿宋" w:hAnsi="仿宋" w:cs="仿宋" w:hint="eastAsia"/>
          <w:sz w:val="32"/>
          <w:szCs w:val="32"/>
        </w:rPr>
        <w:t>。</w:t>
      </w:r>
    </w:p>
    <w:p w14:paraId="001D6BA1" w14:textId="77777777" w:rsidR="002660B3" w:rsidRPr="00DF0C1E" w:rsidRDefault="00DF0C1E" w:rsidP="00DF0C1E">
      <w:pPr>
        <w:ind w:firstLine="640"/>
        <w:outlineLvl w:val="0"/>
        <w:rPr>
          <w:rFonts w:ascii="仿宋" w:hAnsi="仿宋" w:cs="仿宋"/>
          <w:sz w:val="32"/>
          <w:szCs w:val="32"/>
        </w:rPr>
      </w:pPr>
      <w:r w:rsidRPr="00DF0C1E">
        <w:rPr>
          <w:rFonts w:ascii="仿宋" w:hAnsi="仿宋" w:cs="仿宋" w:hint="eastAsia"/>
          <w:sz w:val="32"/>
          <w:szCs w:val="32"/>
        </w:rPr>
        <w:t>（二）起草单位</w:t>
      </w:r>
    </w:p>
    <w:p w14:paraId="03B69D64" w14:textId="77777777" w:rsidR="002660B3" w:rsidRPr="00DF0C1E" w:rsidRDefault="00DF0C1E" w:rsidP="00DF0C1E">
      <w:pPr>
        <w:ind w:firstLine="640"/>
        <w:outlineLvl w:val="0"/>
        <w:rPr>
          <w:rFonts w:ascii="仿宋" w:hAnsi="仿宋" w:cs="仿宋"/>
          <w:sz w:val="32"/>
          <w:szCs w:val="32"/>
        </w:rPr>
      </w:pPr>
      <w:r w:rsidRPr="00DF0C1E">
        <w:rPr>
          <w:rFonts w:ascii="仿宋" w:hAnsi="仿宋" w:cs="仿宋" w:hint="eastAsia"/>
          <w:sz w:val="32"/>
          <w:szCs w:val="32"/>
        </w:rPr>
        <w:t>广西庚源香料有限责任公司、广西壮族自治区标准技术研究院、广西—东盟食品检验检测中心、广西中医药大学、越南巴节桂</w:t>
      </w:r>
      <w:proofErr w:type="gramStart"/>
      <w:r w:rsidRPr="00DF0C1E">
        <w:rPr>
          <w:rFonts w:ascii="仿宋" w:hAnsi="仿宋" w:cs="仿宋" w:hint="eastAsia"/>
          <w:sz w:val="32"/>
          <w:szCs w:val="32"/>
        </w:rPr>
        <w:t>一</w:t>
      </w:r>
      <w:proofErr w:type="gramEnd"/>
      <w:r w:rsidRPr="00DF0C1E">
        <w:rPr>
          <w:rFonts w:ascii="仿宋" w:hAnsi="仿宋" w:cs="仿宋" w:hint="eastAsia"/>
          <w:sz w:val="32"/>
          <w:szCs w:val="32"/>
        </w:rPr>
        <w:t>成员有限责任公司。</w:t>
      </w:r>
    </w:p>
    <w:p w14:paraId="0FC0A4A7" w14:textId="77777777" w:rsidR="002660B3" w:rsidRPr="00DF0C1E" w:rsidRDefault="00DF0C1E" w:rsidP="00DF0C1E">
      <w:pPr>
        <w:ind w:firstLine="640"/>
        <w:outlineLvl w:val="0"/>
        <w:rPr>
          <w:rFonts w:ascii="仿宋" w:hAnsi="仿宋" w:cs="仿宋"/>
          <w:sz w:val="32"/>
          <w:szCs w:val="32"/>
        </w:rPr>
      </w:pPr>
      <w:r w:rsidRPr="00DF0C1E">
        <w:rPr>
          <w:rFonts w:ascii="仿宋" w:hAnsi="仿宋" w:cs="仿宋" w:hint="eastAsia"/>
          <w:sz w:val="32"/>
          <w:szCs w:val="32"/>
        </w:rPr>
        <w:t>（三）主要起草人</w:t>
      </w:r>
    </w:p>
    <w:p w14:paraId="6C7959AB" w14:textId="77777777" w:rsidR="002660B3" w:rsidRPr="00DF0C1E" w:rsidRDefault="00DF0C1E" w:rsidP="00DF0C1E">
      <w:pPr>
        <w:ind w:firstLine="640"/>
        <w:outlineLvl w:val="0"/>
        <w:rPr>
          <w:rFonts w:ascii="仿宋" w:hAnsi="仿宋" w:cs="仿宋"/>
          <w:sz w:val="32"/>
          <w:szCs w:val="32"/>
        </w:rPr>
      </w:pPr>
      <w:r w:rsidRPr="00DF0C1E">
        <w:rPr>
          <w:rFonts w:ascii="仿宋" w:hAnsi="仿宋" w:cs="仿宋" w:hint="eastAsia"/>
          <w:sz w:val="32"/>
          <w:szCs w:val="32"/>
        </w:rPr>
        <w:t>待各单位确定。</w:t>
      </w:r>
    </w:p>
    <w:p w14:paraId="0671D538" w14:textId="77777777" w:rsidR="002660B3" w:rsidRDefault="00DF0C1E">
      <w:pPr>
        <w:pStyle w:val="1"/>
        <w:spacing w:after="0" w:line="240" w:lineRule="auto"/>
        <w:ind w:firstLine="640"/>
        <w:jc w:val="left"/>
        <w:rPr>
          <w:rFonts w:ascii="黑体" w:eastAsia="黑体" w:hAnsi="黑体" w:hint="eastAsia"/>
          <w:b w:val="0"/>
          <w:bCs/>
          <w:sz w:val="32"/>
          <w:szCs w:val="32"/>
        </w:rPr>
      </w:pPr>
      <w:r>
        <w:rPr>
          <w:rFonts w:ascii="黑体" w:eastAsia="黑体" w:hAnsi="黑体" w:hint="eastAsia"/>
          <w:b w:val="0"/>
          <w:bCs/>
          <w:sz w:val="32"/>
          <w:szCs w:val="32"/>
        </w:rPr>
        <w:t>二、目的意义</w:t>
      </w:r>
    </w:p>
    <w:p w14:paraId="580D8A5A" w14:textId="77777777" w:rsidR="002660B3" w:rsidRDefault="00DF0C1E">
      <w:pPr>
        <w:ind w:firstLine="640"/>
        <w:outlineLvl w:val="0"/>
        <w:rPr>
          <w:rFonts w:ascii="仿宋" w:hAnsi="仿宋" w:cs="仿宋" w:hint="eastAsia"/>
          <w:sz w:val="32"/>
          <w:szCs w:val="32"/>
        </w:rPr>
      </w:pPr>
      <w:r>
        <w:rPr>
          <w:rFonts w:ascii="仿宋" w:hAnsi="仿宋" w:cs="仿宋" w:hint="eastAsia"/>
          <w:sz w:val="32"/>
          <w:szCs w:val="32"/>
        </w:rPr>
        <w:t>肉桂作为一种兼具食用调味、药用价值以及在化妆品等领域广泛应用的重要原料，全球市场对其需求量呈现日益增长的态势。从全球范围来看，肉桂等香料在食品、制药、化妆品等行业的应用极为广泛。</w:t>
      </w:r>
    </w:p>
    <w:p w14:paraId="1A8183B4" w14:textId="77777777" w:rsidR="002660B3" w:rsidRDefault="00DF0C1E">
      <w:pPr>
        <w:ind w:firstLine="640"/>
        <w:outlineLvl w:val="0"/>
        <w:rPr>
          <w:rFonts w:ascii="仿宋" w:hAnsi="仿宋" w:cs="仿宋" w:hint="eastAsia"/>
          <w:sz w:val="32"/>
          <w:szCs w:val="32"/>
        </w:rPr>
      </w:pPr>
      <w:r>
        <w:rPr>
          <w:rFonts w:ascii="仿宋" w:hAnsi="仿宋" w:cs="仿宋" w:hint="eastAsia"/>
          <w:sz w:val="32"/>
          <w:szCs w:val="32"/>
        </w:rPr>
        <w:t>在中国，广西是肉桂的主要产区之一，尤其是东兴地区，</w:t>
      </w:r>
      <w:r>
        <w:rPr>
          <w:rFonts w:ascii="仿宋" w:hAnsi="仿宋" w:cs="仿宋" w:hint="eastAsia"/>
          <w:sz w:val="32"/>
          <w:szCs w:val="32"/>
        </w:rPr>
        <w:lastRenderedPageBreak/>
        <w:t>其生产的</w:t>
      </w:r>
      <w:r>
        <w:rPr>
          <w:rFonts w:ascii="仿宋" w:hAnsi="仿宋" w:cs="仿宋"/>
          <w:sz w:val="32"/>
          <w:szCs w:val="32"/>
        </w:rPr>
        <w:t>“</w:t>
      </w:r>
      <w:r>
        <w:rPr>
          <w:rFonts w:ascii="仿宋" w:hAnsi="仿宋" w:cs="仿宋" w:hint="eastAsia"/>
          <w:sz w:val="32"/>
          <w:szCs w:val="32"/>
        </w:rPr>
        <w:t>东兴桂</w:t>
      </w:r>
      <w:r>
        <w:rPr>
          <w:rFonts w:ascii="仿宋" w:hAnsi="仿宋" w:cs="仿宋"/>
          <w:sz w:val="32"/>
          <w:szCs w:val="32"/>
        </w:rPr>
        <w:t>”</w:t>
      </w:r>
      <w:r>
        <w:rPr>
          <w:rFonts w:ascii="仿宋" w:hAnsi="仿宋" w:cs="仿宋" w:hint="eastAsia"/>
          <w:sz w:val="32"/>
          <w:szCs w:val="32"/>
        </w:rPr>
        <w:t>闻名遐迩。东兴地区拥有独特的自然条件和生长环境，为肉桂生长提供了得天独厚的优势。广西通过积极打造</w:t>
      </w:r>
      <w:r>
        <w:rPr>
          <w:rFonts w:ascii="仿宋" w:hAnsi="仿宋" w:cs="仿宋"/>
          <w:sz w:val="32"/>
          <w:szCs w:val="32"/>
        </w:rPr>
        <w:t>“</w:t>
      </w:r>
      <w:r>
        <w:rPr>
          <w:rFonts w:ascii="仿宋" w:hAnsi="仿宋" w:cs="仿宋" w:hint="eastAsia"/>
          <w:sz w:val="32"/>
          <w:szCs w:val="32"/>
        </w:rPr>
        <w:t>桂</w:t>
      </w:r>
      <w:r>
        <w:rPr>
          <w:rFonts w:ascii="仿宋" w:hAnsi="仿宋" w:cs="仿宋"/>
          <w:sz w:val="32"/>
          <w:szCs w:val="32"/>
        </w:rPr>
        <w:t>”</w:t>
      </w:r>
      <w:r>
        <w:rPr>
          <w:rFonts w:ascii="仿宋" w:hAnsi="仿宋" w:cs="仿宋" w:hint="eastAsia"/>
          <w:sz w:val="32"/>
          <w:szCs w:val="32"/>
        </w:rPr>
        <w:t>字号香料品牌，将</w:t>
      </w:r>
      <w:r>
        <w:rPr>
          <w:rFonts w:ascii="仿宋" w:hAnsi="仿宋" w:cs="仿宋"/>
          <w:sz w:val="32"/>
          <w:szCs w:val="32"/>
        </w:rPr>
        <w:t>“</w:t>
      </w:r>
      <w:r>
        <w:rPr>
          <w:rFonts w:ascii="仿宋" w:hAnsi="仿宋" w:cs="仿宋" w:hint="eastAsia"/>
          <w:sz w:val="32"/>
          <w:szCs w:val="32"/>
        </w:rPr>
        <w:t>广西肉桂</w:t>
      </w:r>
      <w:r>
        <w:rPr>
          <w:rFonts w:ascii="仿宋" w:hAnsi="仿宋" w:cs="仿宋"/>
          <w:sz w:val="32"/>
          <w:szCs w:val="32"/>
        </w:rPr>
        <w:t>”</w:t>
      </w:r>
      <w:r>
        <w:rPr>
          <w:rFonts w:ascii="仿宋" w:hAnsi="仿宋" w:cs="仿宋" w:hint="eastAsia"/>
          <w:sz w:val="32"/>
          <w:szCs w:val="32"/>
        </w:rPr>
        <w:t>于</w:t>
      </w:r>
      <w:r>
        <w:rPr>
          <w:rFonts w:ascii="仿宋" w:hAnsi="仿宋" w:cs="仿宋"/>
          <w:sz w:val="32"/>
          <w:szCs w:val="32"/>
        </w:rPr>
        <w:t>2008</w:t>
      </w:r>
      <w:r>
        <w:rPr>
          <w:rFonts w:ascii="仿宋" w:hAnsi="仿宋" w:cs="仿宋" w:hint="eastAsia"/>
          <w:sz w:val="32"/>
          <w:szCs w:val="32"/>
        </w:rPr>
        <w:t>年正式获国家质检总局批准成为国家地理标志保护产品。除了广西，广东、海南等部分地区也有肉桂种植，但在规模和影响力上，广西肉桂尤其是</w:t>
      </w:r>
      <w:r>
        <w:rPr>
          <w:rFonts w:ascii="仿宋" w:hAnsi="仿宋" w:cs="仿宋"/>
          <w:sz w:val="32"/>
          <w:szCs w:val="32"/>
        </w:rPr>
        <w:t>“</w:t>
      </w:r>
      <w:r>
        <w:rPr>
          <w:rFonts w:ascii="仿宋" w:hAnsi="仿宋" w:cs="仿宋" w:hint="eastAsia"/>
          <w:sz w:val="32"/>
          <w:szCs w:val="32"/>
        </w:rPr>
        <w:t>东兴桂</w:t>
      </w:r>
      <w:r>
        <w:rPr>
          <w:rFonts w:ascii="仿宋" w:hAnsi="仿宋" w:cs="仿宋"/>
          <w:sz w:val="32"/>
          <w:szCs w:val="32"/>
        </w:rPr>
        <w:t>”</w:t>
      </w:r>
      <w:r>
        <w:rPr>
          <w:rFonts w:ascii="仿宋" w:hAnsi="仿宋" w:cs="仿宋" w:hint="eastAsia"/>
          <w:sz w:val="32"/>
          <w:szCs w:val="32"/>
        </w:rPr>
        <w:t>在市场上具有较强的竞争力。在市场竞争中，各产区和企业主要在产品质量、品牌建设、深加工能力等方面展开竞争，具有标准化生产流程、高品质产品以及强大品牌影响力和精深加工能力的产区和企业往往能在市场中占据更有利的地位。</w:t>
      </w:r>
    </w:p>
    <w:p w14:paraId="75A63E2B" w14:textId="77777777" w:rsidR="002660B3" w:rsidRDefault="00DF0C1E">
      <w:pPr>
        <w:ind w:firstLine="640"/>
        <w:outlineLvl w:val="0"/>
        <w:rPr>
          <w:rFonts w:ascii="仿宋" w:hAnsi="仿宋" w:cs="仿宋" w:hint="eastAsia"/>
          <w:sz w:val="32"/>
          <w:szCs w:val="32"/>
        </w:rPr>
      </w:pPr>
      <w:r>
        <w:rPr>
          <w:rFonts w:ascii="仿宋" w:hAnsi="仿宋" w:cs="仿宋" w:hint="eastAsia"/>
          <w:sz w:val="32"/>
          <w:szCs w:val="32"/>
        </w:rPr>
        <w:t>当前肉桂行业正朝着规范化、产业化、精深加工方向发展。许多地区开始重视肉桂产业的标准化生产，通过制定相关标准来规范种植、加工等环节。例如中华中医药学会发布的《中药材商品规格等级</w:t>
      </w:r>
      <w:r>
        <w:rPr>
          <w:rFonts w:ascii="仿宋" w:hAnsi="仿宋" w:cs="仿宋"/>
          <w:sz w:val="32"/>
          <w:szCs w:val="32"/>
        </w:rPr>
        <w:t>—</w:t>
      </w:r>
      <w:r>
        <w:rPr>
          <w:rFonts w:ascii="仿宋" w:hAnsi="仿宋" w:cs="仿宋" w:hint="eastAsia"/>
          <w:sz w:val="32"/>
          <w:szCs w:val="32"/>
        </w:rPr>
        <w:t>肉桂》（</w:t>
      </w:r>
      <w:r>
        <w:rPr>
          <w:rFonts w:ascii="仿宋" w:hAnsi="仿宋" w:cs="仿宋"/>
          <w:sz w:val="32"/>
          <w:szCs w:val="32"/>
        </w:rPr>
        <w:t>T/CACM1021.66-2018</w:t>
      </w:r>
      <w:r>
        <w:rPr>
          <w:rFonts w:ascii="仿宋" w:hAnsi="仿宋" w:cs="仿宋" w:hint="eastAsia"/>
          <w:sz w:val="32"/>
          <w:szCs w:val="32"/>
        </w:rPr>
        <w:t>），规定了肉桂的商品规格等级，对肉桂材生产、流通以及使用过程中的商品规格等级评价起到了规范作用。以广西为例，广西肉桂种植面积达</w:t>
      </w:r>
      <w:r>
        <w:rPr>
          <w:rFonts w:ascii="仿宋" w:hAnsi="仿宋" w:cs="仿宋"/>
          <w:sz w:val="32"/>
          <w:szCs w:val="32"/>
        </w:rPr>
        <w:t>100</w:t>
      </w:r>
      <w:r>
        <w:rPr>
          <w:rFonts w:ascii="仿宋" w:hAnsi="仿宋" w:cs="仿宋" w:hint="eastAsia"/>
          <w:sz w:val="32"/>
          <w:szCs w:val="32"/>
        </w:rPr>
        <w:t>多万亩，产品涵盖桂皮、桂油等。同时，位于广西的相关肉桂企业，如广西庚源香料有限责任公司，不断延伸产业链，将桂油进一步深加工，生产出苯甲醛等高端产品，其苯甲醛纯度高达</w:t>
      </w:r>
      <w:r>
        <w:rPr>
          <w:rFonts w:ascii="仿宋" w:hAnsi="仿宋" w:cs="仿宋"/>
          <w:sz w:val="32"/>
          <w:szCs w:val="32"/>
        </w:rPr>
        <w:t>99.99%</w:t>
      </w:r>
      <w:r>
        <w:rPr>
          <w:rFonts w:ascii="仿宋" w:hAnsi="仿宋" w:cs="仿宋" w:hint="eastAsia"/>
          <w:sz w:val="32"/>
          <w:szCs w:val="32"/>
        </w:rPr>
        <w:t>，品质国际公认最优，远销欧美，占据全球</w:t>
      </w:r>
      <w:r>
        <w:rPr>
          <w:rFonts w:ascii="仿宋" w:hAnsi="仿宋" w:cs="仿宋"/>
          <w:sz w:val="32"/>
          <w:szCs w:val="32"/>
        </w:rPr>
        <w:t>1/3</w:t>
      </w:r>
      <w:r>
        <w:rPr>
          <w:rFonts w:ascii="仿宋" w:hAnsi="仿宋" w:cs="仿宋" w:hint="eastAsia"/>
          <w:sz w:val="32"/>
          <w:szCs w:val="32"/>
        </w:rPr>
        <w:t>的市场份额，并且还开发出乙酸肉桂脂、邻甲氧基肉桂醛等</w:t>
      </w:r>
      <w:r>
        <w:rPr>
          <w:rFonts w:ascii="仿宋" w:hAnsi="仿宋" w:cs="仿宋"/>
          <w:sz w:val="32"/>
          <w:szCs w:val="32"/>
        </w:rPr>
        <w:t>12</w:t>
      </w:r>
      <w:r>
        <w:rPr>
          <w:rFonts w:ascii="仿宋" w:hAnsi="仿宋" w:cs="仿宋" w:hint="eastAsia"/>
          <w:sz w:val="32"/>
          <w:szCs w:val="32"/>
        </w:rPr>
        <w:t>个肉桂系列深加工产品，</w:t>
      </w:r>
      <w:r>
        <w:rPr>
          <w:rFonts w:ascii="仿宋" w:hAnsi="仿宋" w:cs="仿宋" w:hint="eastAsia"/>
          <w:sz w:val="32"/>
          <w:szCs w:val="32"/>
        </w:rPr>
        <w:lastRenderedPageBreak/>
        <w:t>建成</w:t>
      </w:r>
      <w:r>
        <w:rPr>
          <w:rFonts w:ascii="仿宋" w:hAnsi="仿宋" w:cs="仿宋"/>
          <w:sz w:val="32"/>
          <w:szCs w:val="32"/>
        </w:rPr>
        <w:t>2</w:t>
      </w:r>
      <w:r>
        <w:rPr>
          <w:rFonts w:ascii="仿宋" w:hAnsi="仿宋" w:cs="仿宋" w:hint="eastAsia"/>
          <w:sz w:val="32"/>
          <w:szCs w:val="32"/>
        </w:rPr>
        <w:t>条技术领先的精深加工生产线，年产值超过</w:t>
      </w:r>
      <w:r>
        <w:rPr>
          <w:rFonts w:ascii="仿宋" w:hAnsi="仿宋" w:cs="仿宋"/>
          <w:sz w:val="32"/>
          <w:szCs w:val="32"/>
        </w:rPr>
        <w:t>1.2</w:t>
      </w:r>
      <w:r>
        <w:rPr>
          <w:rFonts w:ascii="仿宋" w:hAnsi="仿宋" w:cs="仿宋" w:hint="eastAsia"/>
          <w:sz w:val="32"/>
          <w:szCs w:val="32"/>
        </w:rPr>
        <w:t>亿元。</w:t>
      </w:r>
    </w:p>
    <w:p w14:paraId="05ABF727" w14:textId="77777777" w:rsidR="002660B3" w:rsidRDefault="00DF0C1E">
      <w:pPr>
        <w:ind w:firstLine="640"/>
        <w:outlineLvl w:val="0"/>
        <w:rPr>
          <w:rFonts w:ascii="仿宋" w:hAnsi="仿宋" w:cs="仿宋" w:hint="eastAsia"/>
          <w:sz w:val="32"/>
          <w:szCs w:val="32"/>
        </w:rPr>
      </w:pPr>
      <w:r>
        <w:rPr>
          <w:rFonts w:ascii="仿宋" w:hAnsi="仿宋" w:cs="仿宋" w:hint="eastAsia"/>
          <w:sz w:val="32"/>
          <w:szCs w:val="32"/>
        </w:rPr>
        <w:t>研制东兴</w:t>
      </w:r>
      <w:proofErr w:type="gramStart"/>
      <w:r>
        <w:rPr>
          <w:rFonts w:ascii="仿宋" w:hAnsi="仿宋" w:cs="仿宋" w:hint="eastAsia"/>
          <w:sz w:val="32"/>
          <w:szCs w:val="32"/>
        </w:rPr>
        <w:t>桂团体</w:t>
      </w:r>
      <w:proofErr w:type="gramEnd"/>
      <w:r>
        <w:rPr>
          <w:rFonts w:ascii="仿宋" w:hAnsi="仿宋" w:cs="仿宋" w:hint="eastAsia"/>
          <w:sz w:val="32"/>
          <w:szCs w:val="32"/>
        </w:rPr>
        <w:t>标准，首要目的在于规范产业流程、提升产品质量并增强市场竞争力。当下肉桂产业在种植、采摘、加工等环节乱象丛生，缺乏统一规范，致使产品质量参差不齐。本标准将明确从</w:t>
      </w:r>
      <w:proofErr w:type="gramStart"/>
      <w:r>
        <w:rPr>
          <w:rFonts w:ascii="仿宋" w:hAnsi="仿宋" w:cs="仿宋" w:hint="eastAsia"/>
          <w:sz w:val="32"/>
          <w:szCs w:val="32"/>
        </w:rPr>
        <w:t>分级到储运全产业链各</w:t>
      </w:r>
      <w:proofErr w:type="gramEnd"/>
      <w:r>
        <w:rPr>
          <w:rFonts w:ascii="仿宋" w:hAnsi="仿宋" w:cs="仿宋" w:hint="eastAsia"/>
          <w:sz w:val="32"/>
          <w:szCs w:val="32"/>
        </w:rPr>
        <w:t>环节的具体要求，规定合理的肉桂等级、质量检验检测方法以及运输储存肉桂要求等，从而提升东兴肉桂整体质量，以标准化产品和品牌形象在激烈的市场竞争中崭露头角。</w:t>
      </w:r>
    </w:p>
    <w:p w14:paraId="31354CA4" w14:textId="77777777" w:rsidR="002660B3" w:rsidRDefault="00DF0C1E">
      <w:pPr>
        <w:ind w:firstLine="640"/>
        <w:outlineLvl w:val="0"/>
        <w:rPr>
          <w:rFonts w:ascii="仿宋" w:hAnsi="仿宋" w:cs="仿宋" w:hint="eastAsia"/>
          <w:sz w:val="32"/>
          <w:szCs w:val="32"/>
        </w:rPr>
      </w:pPr>
      <w:r>
        <w:rPr>
          <w:rFonts w:ascii="仿宋" w:hAnsi="仿宋" w:cs="仿宋" w:hint="eastAsia"/>
          <w:sz w:val="32"/>
          <w:szCs w:val="32"/>
        </w:rPr>
        <w:t>从产业发展看，本标准有助于推动东兴肉桂产业从粗放走向精细，从而吸引资金、技术与人才，促进创新及产业链延伸，整合产业资源形成集群效应，助力产业可持续发展。对企业而言，企业严格按照本标准进行生产和管理，提高了肉桂质量稳定性、降低成本、拓展市场。对消费者，可确保买到优质可靠的产品，提升信任度。从区域经济角度，能提升广西东兴</w:t>
      </w:r>
      <w:proofErr w:type="gramStart"/>
      <w:r>
        <w:rPr>
          <w:rFonts w:ascii="仿宋" w:hAnsi="仿宋" w:cs="仿宋" w:hint="eastAsia"/>
          <w:sz w:val="32"/>
          <w:szCs w:val="32"/>
        </w:rPr>
        <w:t>桂产业</w:t>
      </w:r>
      <w:proofErr w:type="gramEnd"/>
      <w:r>
        <w:rPr>
          <w:rFonts w:ascii="仿宋" w:hAnsi="仿宋" w:cs="仿宋" w:hint="eastAsia"/>
          <w:sz w:val="32"/>
          <w:szCs w:val="32"/>
        </w:rPr>
        <w:t>知名度，带动相关配套产业，创造就业，增加财政收入，推动乡村振兴与区域繁荣。</w:t>
      </w:r>
    </w:p>
    <w:p w14:paraId="64C9EF44" w14:textId="77777777" w:rsidR="002660B3" w:rsidRDefault="00DF0C1E">
      <w:pPr>
        <w:pStyle w:val="2"/>
        <w:spacing w:before="0" w:after="0" w:line="240" w:lineRule="auto"/>
        <w:ind w:firstLine="643"/>
      </w:pPr>
      <w:r>
        <w:rPr>
          <w:rFonts w:hint="eastAsia"/>
        </w:rPr>
        <w:t>三、标准编制过程</w:t>
      </w:r>
    </w:p>
    <w:p w14:paraId="31ECECAE" w14:textId="77777777" w:rsidR="002660B3" w:rsidRDefault="00DF0C1E">
      <w:pPr>
        <w:pStyle w:val="3"/>
        <w:spacing w:before="0" w:after="0" w:line="240" w:lineRule="auto"/>
        <w:ind w:firstLine="640"/>
        <w:rPr>
          <w:rFonts w:ascii="楷体" w:eastAsia="楷体" w:hAnsi="楷体" w:hint="eastAsia"/>
          <w:sz w:val="32"/>
          <w:szCs w:val="32"/>
        </w:rPr>
      </w:pPr>
      <w:r>
        <w:rPr>
          <w:rFonts w:ascii="楷体" w:eastAsia="楷体" w:hAnsi="楷体" w:hint="eastAsia"/>
          <w:sz w:val="32"/>
          <w:szCs w:val="32"/>
        </w:rPr>
        <w:t>（一）成立编制工作组。</w:t>
      </w:r>
    </w:p>
    <w:p w14:paraId="6940950B" w14:textId="77777777" w:rsidR="002660B3" w:rsidRDefault="00DF0C1E">
      <w:pPr>
        <w:ind w:firstLine="640"/>
        <w:outlineLvl w:val="0"/>
        <w:rPr>
          <w:rFonts w:ascii="仿宋" w:hAnsi="仿宋" w:cs="仿宋" w:hint="eastAsia"/>
          <w:sz w:val="32"/>
          <w:szCs w:val="32"/>
        </w:rPr>
      </w:pPr>
      <w:r>
        <w:rPr>
          <w:rFonts w:ascii="仿宋" w:hAnsi="仿宋" w:cs="仿宋"/>
          <w:sz w:val="32"/>
          <w:szCs w:val="32"/>
        </w:rPr>
        <w:t>标准立项后，标准起草组制定了标准编制各阶段工作</w:t>
      </w:r>
      <w:r>
        <w:rPr>
          <w:rFonts w:ascii="仿宋" w:hAnsi="仿宋" w:cs="仿宋"/>
          <w:sz w:val="32"/>
          <w:szCs w:val="32"/>
        </w:rPr>
        <w:t xml:space="preserve"> </w:t>
      </w:r>
      <w:r>
        <w:rPr>
          <w:rFonts w:ascii="仿宋" w:hAnsi="仿宋" w:cs="仿宋"/>
          <w:sz w:val="32"/>
          <w:szCs w:val="32"/>
        </w:rPr>
        <w:t>计划并召开标准起草组第一次工作会议，就工作目标、工作程序、时间节点、任务分工作布置，分头准备相关材料。</w:t>
      </w:r>
    </w:p>
    <w:p w14:paraId="6DA2ABEC" w14:textId="77777777" w:rsidR="002660B3" w:rsidRDefault="00DF0C1E">
      <w:pPr>
        <w:pStyle w:val="3"/>
        <w:spacing w:before="0" w:after="0" w:line="240" w:lineRule="auto"/>
        <w:ind w:firstLine="640"/>
        <w:rPr>
          <w:rFonts w:ascii="楷体" w:eastAsia="楷体" w:hAnsi="楷体" w:hint="eastAsia"/>
          <w:sz w:val="32"/>
          <w:szCs w:val="32"/>
        </w:rPr>
      </w:pPr>
      <w:r>
        <w:rPr>
          <w:rFonts w:ascii="楷体" w:eastAsia="楷体" w:hAnsi="楷体" w:hint="eastAsia"/>
          <w:sz w:val="32"/>
          <w:szCs w:val="32"/>
        </w:rPr>
        <w:t>（二）展开调研，收集资料</w:t>
      </w:r>
    </w:p>
    <w:p w14:paraId="14AA7047" w14:textId="77777777" w:rsidR="002660B3" w:rsidRDefault="00DF0C1E">
      <w:pPr>
        <w:ind w:firstLine="640"/>
        <w:outlineLvl w:val="0"/>
        <w:rPr>
          <w:rFonts w:ascii="仿宋" w:hAnsi="仿宋" w:cs="仿宋" w:hint="eastAsia"/>
          <w:sz w:val="32"/>
          <w:szCs w:val="32"/>
        </w:rPr>
      </w:pPr>
      <w:r>
        <w:rPr>
          <w:rFonts w:ascii="仿宋" w:hAnsi="仿宋" w:cs="仿宋" w:hint="eastAsia"/>
          <w:sz w:val="32"/>
          <w:szCs w:val="32"/>
        </w:rPr>
        <w:t>项目组翻阅搜集了大量国内外文献，</w:t>
      </w:r>
      <w:r>
        <w:rPr>
          <w:rFonts w:ascii="仿宋" w:hAnsi="仿宋" w:cs="仿宋"/>
          <w:sz w:val="32"/>
          <w:szCs w:val="32"/>
        </w:rPr>
        <w:t>特别是结合</w:t>
      </w:r>
      <w:r>
        <w:rPr>
          <w:rFonts w:ascii="仿宋" w:hAnsi="仿宋" w:cs="仿宋" w:hint="eastAsia"/>
          <w:sz w:val="32"/>
          <w:szCs w:val="32"/>
        </w:rPr>
        <w:t>广西肉桂产业的管理和推广</w:t>
      </w:r>
      <w:r>
        <w:rPr>
          <w:rFonts w:ascii="仿宋" w:hAnsi="仿宋" w:cs="仿宋"/>
          <w:sz w:val="32"/>
          <w:szCs w:val="32"/>
        </w:rPr>
        <w:t>，</w:t>
      </w:r>
      <w:r>
        <w:rPr>
          <w:rFonts w:ascii="仿宋" w:hAnsi="仿宋" w:cs="仿宋" w:hint="eastAsia"/>
          <w:sz w:val="32"/>
          <w:szCs w:val="32"/>
        </w:rPr>
        <w:t>对目前东兴桂在</w:t>
      </w:r>
      <w:r>
        <w:rPr>
          <w:rFonts w:ascii="仿宋" w:hAnsi="仿宋" w:cs="仿宋"/>
          <w:sz w:val="32"/>
          <w:szCs w:val="32"/>
        </w:rPr>
        <w:t>发展</w:t>
      </w:r>
      <w:r>
        <w:rPr>
          <w:rFonts w:ascii="仿宋" w:hAnsi="仿宋" w:cs="仿宋" w:hint="eastAsia"/>
          <w:sz w:val="32"/>
          <w:szCs w:val="32"/>
        </w:rPr>
        <w:t>和推广过程中</w:t>
      </w:r>
      <w:r>
        <w:rPr>
          <w:rFonts w:ascii="仿宋" w:hAnsi="仿宋" w:cs="仿宋"/>
          <w:sz w:val="32"/>
          <w:szCs w:val="32"/>
        </w:rPr>
        <w:t>存在问题，研究</w:t>
      </w:r>
      <w:r>
        <w:rPr>
          <w:rFonts w:ascii="仿宋" w:hAnsi="仿宋" w:cs="仿宋" w:hint="eastAsia"/>
          <w:sz w:val="32"/>
          <w:szCs w:val="32"/>
        </w:rPr>
        <w:t>东兴桂的主要特性，代表东兴桂品质的感官指标和理化指标，对相关的指标的采样方法和检测方式进行确定，并明确标准的框架，拟定标准草案。</w:t>
      </w:r>
    </w:p>
    <w:p w14:paraId="69A20ADD" w14:textId="77777777" w:rsidR="002660B3" w:rsidRDefault="00DF0C1E">
      <w:pPr>
        <w:pStyle w:val="3"/>
        <w:spacing w:before="0" w:after="0" w:line="240" w:lineRule="auto"/>
        <w:ind w:firstLine="640"/>
        <w:rPr>
          <w:rFonts w:ascii="楷体" w:eastAsia="楷体" w:hAnsi="楷体" w:hint="eastAsia"/>
          <w:sz w:val="32"/>
          <w:szCs w:val="32"/>
        </w:rPr>
      </w:pPr>
      <w:r>
        <w:rPr>
          <w:rFonts w:ascii="楷体" w:eastAsia="楷体" w:hAnsi="楷体" w:hint="eastAsia"/>
          <w:sz w:val="32"/>
          <w:szCs w:val="32"/>
        </w:rPr>
        <w:t>（三）完成征求意见稿</w:t>
      </w:r>
    </w:p>
    <w:p w14:paraId="0887AD89" w14:textId="77777777" w:rsidR="002660B3" w:rsidRDefault="00DF0C1E">
      <w:pPr>
        <w:ind w:firstLine="640"/>
        <w:outlineLvl w:val="0"/>
        <w:rPr>
          <w:rFonts w:ascii="仿宋" w:hAnsi="仿宋" w:cs="仿宋" w:hint="eastAsia"/>
          <w:sz w:val="32"/>
          <w:szCs w:val="32"/>
        </w:rPr>
      </w:pPr>
      <w:r>
        <w:rPr>
          <w:rFonts w:ascii="仿宋" w:hAnsi="仿宋" w:cs="仿宋"/>
          <w:sz w:val="32"/>
          <w:szCs w:val="32"/>
        </w:rPr>
        <w:t>标准起草组</w:t>
      </w:r>
      <w:r>
        <w:rPr>
          <w:rFonts w:ascii="仿宋" w:hAnsi="仿宋" w:cs="仿宋" w:hint="eastAsia"/>
          <w:sz w:val="32"/>
          <w:szCs w:val="32"/>
        </w:rPr>
        <w:t>根据对市场东兴桂的样品检测结果</w:t>
      </w:r>
      <w:r>
        <w:rPr>
          <w:rFonts w:ascii="仿宋" w:hAnsi="仿宋" w:cs="仿宋"/>
          <w:sz w:val="32"/>
          <w:szCs w:val="32"/>
        </w:rPr>
        <w:t>，组织开展起草组内部研讨</w:t>
      </w:r>
      <w:r>
        <w:rPr>
          <w:rFonts w:ascii="仿宋" w:hAnsi="仿宋" w:cs="仿宋" w:hint="eastAsia"/>
          <w:sz w:val="32"/>
          <w:szCs w:val="32"/>
        </w:rPr>
        <w:t>会</w:t>
      </w:r>
      <w:r>
        <w:rPr>
          <w:rFonts w:ascii="仿宋" w:hAnsi="仿宋" w:cs="仿宋"/>
          <w:sz w:val="32"/>
          <w:szCs w:val="32"/>
        </w:rPr>
        <w:t>，</w:t>
      </w:r>
      <w:r>
        <w:rPr>
          <w:rFonts w:ascii="仿宋" w:hAnsi="仿宋" w:cs="仿宋" w:hint="eastAsia"/>
          <w:sz w:val="32"/>
          <w:szCs w:val="32"/>
        </w:rPr>
        <w:t>确定标准主要指标内容，完善标准草案，形成标准征求意见稿。</w:t>
      </w:r>
    </w:p>
    <w:p w14:paraId="58190DCD" w14:textId="77777777" w:rsidR="002660B3" w:rsidRDefault="00DF0C1E">
      <w:pPr>
        <w:pStyle w:val="2"/>
        <w:spacing w:before="0" w:after="0" w:line="240" w:lineRule="auto"/>
        <w:ind w:firstLine="643"/>
      </w:pPr>
      <w:r>
        <w:rPr>
          <w:rFonts w:hint="eastAsia"/>
        </w:rPr>
        <w:t>四、标准编制原则</w:t>
      </w:r>
    </w:p>
    <w:p w14:paraId="543351AE" w14:textId="77777777" w:rsidR="002660B3" w:rsidRDefault="00DF0C1E">
      <w:pPr>
        <w:pStyle w:val="3"/>
        <w:spacing w:before="0" w:after="0" w:line="240" w:lineRule="auto"/>
        <w:ind w:firstLine="640"/>
        <w:rPr>
          <w:rFonts w:ascii="楷体" w:eastAsia="楷体" w:hAnsi="楷体" w:hint="eastAsia"/>
          <w:sz w:val="32"/>
          <w:szCs w:val="32"/>
        </w:rPr>
      </w:pPr>
      <w:r>
        <w:rPr>
          <w:rFonts w:ascii="楷体" w:eastAsia="楷体" w:hAnsi="楷体" w:hint="eastAsia"/>
          <w:sz w:val="32"/>
          <w:szCs w:val="32"/>
        </w:rPr>
        <w:t>（一）规范性原则</w:t>
      </w:r>
    </w:p>
    <w:p w14:paraId="4FD162BE" w14:textId="77777777" w:rsidR="002660B3" w:rsidRDefault="00DF0C1E">
      <w:pPr>
        <w:ind w:firstLine="640"/>
        <w:rPr>
          <w:rFonts w:ascii="仿宋" w:hAnsi="仿宋" w:cs="仿宋" w:hint="eastAsia"/>
          <w:sz w:val="32"/>
          <w:szCs w:val="32"/>
        </w:rPr>
      </w:pPr>
      <w:r>
        <w:rPr>
          <w:rFonts w:ascii="仿宋" w:hAnsi="仿宋" w:cs="仿宋" w:hint="eastAsia"/>
          <w:sz w:val="32"/>
          <w:szCs w:val="32"/>
        </w:rPr>
        <w:t>该标准的编写符合</w:t>
      </w:r>
      <w:r>
        <w:rPr>
          <w:rFonts w:ascii="仿宋" w:hAnsi="仿宋" w:cs="仿宋" w:hint="eastAsia"/>
          <w:sz w:val="32"/>
          <w:szCs w:val="32"/>
        </w:rPr>
        <w:t>GB/T1.1</w:t>
      </w:r>
      <w:r>
        <w:rPr>
          <w:rFonts w:ascii="仿宋" w:hAnsi="仿宋" w:cs="仿宋" w:hint="eastAsia"/>
          <w:sz w:val="32"/>
          <w:szCs w:val="32"/>
        </w:rPr>
        <w:t>—</w:t>
      </w:r>
      <w:r>
        <w:rPr>
          <w:rFonts w:ascii="仿宋" w:hAnsi="仿宋" w:cs="仿宋" w:hint="eastAsia"/>
          <w:sz w:val="32"/>
          <w:szCs w:val="32"/>
        </w:rPr>
        <w:t>2020</w:t>
      </w:r>
      <w:r>
        <w:rPr>
          <w:rFonts w:ascii="仿宋" w:hAnsi="仿宋" w:cs="仿宋" w:hint="eastAsia"/>
          <w:sz w:val="32"/>
          <w:szCs w:val="32"/>
        </w:rPr>
        <w:t>《标准化工作导则第</w:t>
      </w:r>
      <w:r>
        <w:rPr>
          <w:rFonts w:ascii="仿宋" w:hAnsi="仿宋" w:cs="仿宋" w:hint="eastAsia"/>
          <w:sz w:val="32"/>
          <w:szCs w:val="32"/>
        </w:rPr>
        <w:t xml:space="preserve"> 1 </w:t>
      </w:r>
      <w:r>
        <w:rPr>
          <w:rFonts w:ascii="仿宋" w:hAnsi="仿宋" w:cs="仿宋" w:hint="eastAsia"/>
          <w:sz w:val="32"/>
          <w:szCs w:val="32"/>
        </w:rPr>
        <w:t>部分：标准化文件的结构和起草规则》的相关要求，以保证标准的编写质量。</w:t>
      </w:r>
    </w:p>
    <w:p w14:paraId="2EC5E765" w14:textId="77777777" w:rsidR="002660B3" w:rsidRDefault="00DF0C1E">
      <w:pPr>
        <w:pStyle w:val="3"/>
        <w:spacing w:before="0" w:after="0" w:line="240" w:lineRule="auto"/>
        <w:ind w:firstLine="640"/>
        <w:rPr>
          <w:rFonts w:ascii="楷体" w:eastAsia="楷体" w:hAnsi="楷体" w:hint="eastAsia"/>
          <w:sz w:val="32"/>
          <w:szCs w:val="32"/>
        </w:rPr>
      </w:pPr>
      <w:r>
        <w:rPr>
          <w:rFonts w:ascii="楷体" w:eastAsia="楷体" w:hAnsi="楷体" w:hint="eastAsia"/>
          <w:sz w:val="32"/>
          <w:szCs w:val="32"/>
        </w:rPr>
        <w:t>（二）一致性原则</w:t>
      </w:r>
    </w:p>
    <w:p w14:paraId="794AD565" w14:textId="77777777" w:rsidR="002660B3" w:rsidRDefault="00DF0C1E">
      <w:pPr>
        <w:ind w:firstLine="640"/>
        <w:rPr>
          <w:rFonts w:ascii="仿宋" w:hAnsi="仿宋" w:cs="仿宋" w:hint="eastAsia"/>
          <w:sz w:val="32"/>
          <w:szCs w:val="32"/>
        </w:rPr>
      </w:pPr>
      <w:r>
        <w:rPr>
          <w:rFonts w:ascii="仿宋" w:hAnsi="仿宋" w:cs="仿宋"/>
          <w:sz w:val="32"/>
          <w:szCs w:val="32"/>
        </w:rPr>
        <w:t>在修订的过程中，标准与国家现行的多式联运相关标准以及政策法规保持一致，并</w:t>
      </w:r>
      <w:r>
        <w:rPr>
          <w:rFonts w:ascii="仿宋" w:hAnsi="仿宋" w:cs="仿宋" w:hint="eastAsia"/>
          <w:sz w:val="32"/>
          <w:szCs w:val="32"/>
        </w:rPr>
        <w:t>在</w:t>
      </w:r>
      <w:r>
        <w:rPr>
          <w:rFonts w:ascii="仿宋" w:hAnsi="仿宋" w:cs="仿宋"/>
          <w:sz w:val="32"/>
          <w:szCs w:val="32"/>
        </w:rPr>
        <w:t>充分参考</w:t>
      </w:r>
      <w:r>
        <w:rPr>
          <w:rFonts w:ascii="仿宋" w:hAnsi="仿宋" w:cs="仿宋" w:hint="eastAsia"/>
          <w:sz w:val="32"/>
          <w:szCs w:val="32"/>
        </w:rPr>
        <w:t>肉桂材生产、流通以及使用过程中的商品品质下制定</w:t>
      </w:r>
      <w:r>
        <w:rPr>
          <w:rFonts w:ascii="仿宋" w:hAnsi="仿宋" w:cs="仿宋"/>
          <w:sz w:val="32"/>
          <w:szCs w:val="32"/>
        </w:rPr>
        <w:t>。本标准将</w:t>
      </w:r>
      <w:r>
        <w:rPr>
          <w:rFonts w:ascii="仿宋" w:hAnsi="仿宋" w:cs="仿宋" w:hint="eastAsia"/>
          <w:sz w:val="32"/>
          <w:szCs w:val="32"/>
        </w:rPr>
        <w:t>完善东兴</w:t>
      </w:r>
      <w:proofErr w:type="gramStart"/>
      <w:r>
        <w:rPr>
          <w:rFonts w:ascii="仿宋" w:hAnsi="仿宋" w:cs="仿宋" w:hint="eastAsia"/>
          <w:sz w:val="32"/>
          <w:szCs w:val="32"/>
        </w:rPr>
        <w:t>桂质量</w:t>
      </w:r>
      <w:proofErr w:type="gramEnd"/>
      <w:r>
        <w:rPr>
          <w:rFonts w:ascii="仿宋" w:hAnsi="仿宋" w:cs="仿宋" w:hint="eastAsia"/>
          <w:sz w:val="32"/>
          <w:szCs w:val="32"/>
        </w:rPr>
        <w:t>要求，对肉桂醛等指标进行界定</w:t>
      </w:r>
      <w:r>
        <w:rPr>
          <w:rFonts w:ascii="仿宋" w:hAnsi="仿宋" w:cs="仿宋"/>
          <w:sz w:val="32"/>
          <w:szCs w:val="32"/>
        </w:rPr>
        <w:t>，指导</w:t>
      </w:r>
      <w:r>
        <w:rPr>
          <w:rFonts w:ascii="仿宋" w:hAnsi="仿宋" w:cs="仿宋" w:hint="eastAsia"/>
          <w:sz w:val="32"/>
          <w:szCs w:val="32"/>
        </w:rPr>
        <w:t>东兴桂的生产和管理，提高了肉桂质量稳定性</w:t>
      </w:r>
      <w:r>
        <w:rPr>
          <w:rFonts w:ascii="仿宋" w:hAnsi="仿宋" w:cs="仿宋"/>
          <w:sz w:val="32"/>
          <w:szCs w:val="32"/>
        </w:rPr>
        <w:t>。</w:t>
      </w:r>
    </w:p>
    <w:p w14:paraId="46E97D60" w14:textId="77777777" w:rsidR="002660B3" w:rsidRDefault="00DF0C1E">
      <w:pPr>
        <w:pStyle w:val="3"/>
        <w:spacing w:before="0" w:after="0" w:line="240" w:lineRule="auto"/>
        <w:ind w:firstLine="640"/>
        <w:rPr>
          <w:rFonts w:ascii="楷体" w:eastAsia="楷体" w:hAnsi="楷体" w:hint="eastAsia"/>
          <w:sz w:val="32"/>
          <w:szCs w:val="32"/>
        </w:rPr>
      </w:pPr>
      <w:r>
        <w:rPr>
          <w:rFonts w:ascii="楷体" w:eastAsia="楷体" w:hAnsi="楷体" w:hint="eastAsia"/>
          <w:sz w:val="32"/>
          <w:szCs w:val="32"/>
        </w:rPr>
        <w:t>（三）可操作性原则</w:t>
      </w:r>
    </w:p>
    <w:p w14:paraId="067BA51E" w14:textId="77777777" w:rsidR="002660B3" w:rsidRDefault="00DF0C1E">
      <w:pPr>
        <w:ind w:firstLine="640"/>
        <w:rPr>
          <w:rFonts w:ascii="仿宋" w:hAnsi="仿宋" w:cs="仿宋" w:hint="eastAsia"/>
          <w:sz w:val="32"/>
          <w:szCs w:val="32"/>
        </w:rPr>
      </w:pPr>
      <w:r>
        <w:rPr>
          <w:rFonts w:ascii="仿宋" w:hAnsi="仿宋" w:cs="仿宋"/>
          <w:sz w:val="32"/>
          <w:szCs w:val="32"/>
        </w:rPr>
        <w:t>标准在修订的过程中，经过对</w:t>
      </w:r>
      <w:r>
        <w:rPr>
          <w:rFonts w:ascii="仿宋" w:hAnsi="仿宋" w:cs="仿宋" w:hint="eastAsia"/>
          <w:sz w:val="32"/>
          <w:szCs w:val="32"/>
        </w:rPr>
        <w:t>东兴桂生产、加工企业</w:t>
      </w:r>
      <w:r>
        <w:rPr>
          <w:rFonts w:ascii="仿宋" w:hAnsi="仿宋" w:cs="仿宋"/>
          <w:sz w:val="32"/>
          <w:szCs w:val="32"/>
        </w:rPr>
        <w:t>、行业协会、科研院所</w:t>
      </w:r>
      <w:r>
        <w:rPr>
          <w:rFonts w:ascii="仿宋" w:hAnsi="仿宋" w:cs="仿宋" w:hint="eastAsia"/>
          <w:sz w:val="32"/>
          <w:szCs w:val="32"/>
        </w:rPr>
        <w:t>等单位</w:t>
      </w:r>
      <w:r>
        <w:rPr>
          <w:rFonts w:ascii="仿宋" w:hAnsi="仿宋" w:cs="仿宋"/>
          <w:sz w:val="32"/>
          <w:szCs w:val="32"/>
        </w:rPr>
        <w:t>调研，在</w:t>
      </w:r>
      <w:r>
        <w:rPr>
          <w:rFonts w:ascii="仿宋" w:hAnsi="仿宋" w:cs="仿宋" w:hint="eastAsia"/>
          <w:sz w:val="32"/>
          <w:szCs w:val="32"/>
        </w:rPr>
        <w:t>现有指标</w:t>
      </w:r>
      <w:r>
        <w:rPr>
          <w:rFonts w:ascii="仿宋" w:hAnsi="仿宋" w:cs="仿宋"/>
          <w:sz w:val="32"/>
          <w:szCs w:val="32"/>
        </w:rPr>
        <w:t>的基础上，充分体现</w:t>
      </w:r>
      <w:r>
        <w:rPr>
          <w:rFonts w:ascii="仿宋" w:hAnsi="仿宋" w:cs="仿宋" w:hint="eastAsia"/>
          <w:sz w:val="32"/>
          <w:szCs w:val="32"/>
        </w:rPr>
        <w:t>东兴桂</w:t>
      </w:r>
      <w:r>
        <w:rPr>
          <w:rFonts w:ascii="仿宋" w:hAnsi="仿宋" w:cs="仿宋"/>
          <w:sz w:val="32"/>
          <w:szCs w:val="32"/>
        </w:rPr>
        <w:t>的特点，形成对</w:t>
      </w:r>
      <w:r>
        <w:rPr>
          <w:rFonts w:ascii="仿宋" w:hAnsi="仿宋" w:cs="仿宋" w:hint="eastAsia"/>
          <w:sz w:val="32"/>
          <w:szCs w:val="32"/>
        </w:rPr>
        <w:t>东兴桂这一肉桂的</w:t>
      </w:r>
      <w:r>
        <w:rPr>
          <w:rFonts w:ascii="仿宋" w:hAnsi="仿宋" w:cs="仿宋"/>
          <w:sz w:val="32"/>
          <w:szCs w:val="32"/>
        </w:rPr>
        <w:t>质量要求。</w:t>
      </w:r>
    </w:p>
    <w:p w14:paraId="507A3030" w14:textId="77777777" w:rsidR="002660B3" w:rsidRDefault="00DF0C1E">
      <w:pPr>
        <w:pStyle w:val="3"/>
        <w:spacing w:before="0" w:after="0" w:line="240" w:lineRule="auto"/>
        <w:ind w:firstLine="640"/>
        <w:rPr>
          <w:rFonts w:ascii="楷体" w:eastAsia="楷体" w:hAnsi="楷体" w:hint="eastAsia"/>
          <w:sz w:val="32"/>
          <w:szCs w:val="32"/>
        </w:rPr>
      </w:pPr>
      <w:r>
        <w:rPr>
          <w:rFonts w:ascii="楷体" w:eastAsia="楷体" w:hAnsi="楷体" w:hint="eastAsia"/>
          <w:sz w:val="32"/>
          <w:szCs w:val="32"/>
        </w:rPr>
        <w:t>（四）通用性</w:t>
      </w:r>
    </w:p>
    <w:p w14:paraId="7A97756E" w14:textId="77777777" w:rsidR="002660B3" w:rsidRDefault="00DF0C1E">
      <w:pPr>
        <w:ind w:firstLine="640"/>
        <w:rPr>
          <w:rFonts w:ascii="仿宋" w:hAnsi="仿宋" w:cs="仿宋" w:hint="eastAsia"/>
          <w:sz w:val="32"/>
          <w:szCs w:val="32"/>
        </w:rPr>
      </w:pPr>
      <w:r>
        <w:rPr>
          <w:rFonts w:ascii="仿宋" w:hAnsi="仿宋" w:cs="仿宋"/>
          <w:sz w:val="32"/>
          <w:szCs w:val="32"/>
        </w:rPr>
        <w:t>由于</w:t>
      </w:r>
      <w:r>
        <w:rPr>
          <w:rFonts w:ascii="仿宋" w:hAnsi="仿宋" w:cs="仿宋" w:hint="eastAsia"/>
          <w:sz w:val="32"/>
          <w:szCs w:val="32"/>
        </w:rPr>
        <w:t>东兴桂的质量特性</w:t>
      </w:r>
      <w:r>
        <w:rPr>
          <w:rFonts w:ascii="仿宋" w:hAnsi="仿宋" w:cs="仿宋"/>
          <w:sz w:val="32"/>
          <w:szCs w:val="32"/>
        </w:rPr>
        <w:t>，能适用于</w:t>
      </w:r>
      <w:r>
        <w:rPr>
          <w:rFonts w:ascii="仿宋" w:hAnsi="仿宋" w:cs="仿宋" w:hint="eastAsia"/>
          <w:sz w:val="32"/>
          <w:szCs w:val="32"/>
        </w:rPr>
        <w:t>东兴桂在生产、销售、管理，</w:t>
      </w:r>
      <w:r>
        <w:rPr>
          <w:rFonts w:ascii="仿宋" w:hAnsi="仿宋" w:cs="仿宋"/>
          <w:sz w:val="32"/>
          <w:szCs w:val="32"/>
        </w:rPr>
        <w:t>在不同</w:t>
      </w:r>
      <w:r>
        <w:rPr>
          <w:rFonts w:ascii="仿宋" w:hAnsi="仿宋" w:cs="仿宋" w:hint="eastAsia"/>
          <w:sz w:val="32"/>
          <w:szCs w:val="32"/>
        </w:rPr>
        <w:t>种植企业、种植地</w:t>
      </w:r>
      <w:r>
        <w:rPr>
          <w:rFonts w:ascii="仿宋" w:hAnsi="仿宋" w:cs="仿宋"/>
          <w:sz w:val="32"/>
          <w:szCs w:val="32"/>
        </w:rPr>
        <w:t>的相关活动，因此具有普遍适用性。</w:t>
      </w:r>
    </w:p>
    <w:p w14:paraId="1F80EE8E" w14:textId="77777777" w:rsidR="002660B3" w:rsidRDefault="00DF0C1E">
      <w:pPr>
        <w:pStyle w:val="2"/>
        <w:spacing w:before="0" w:after="0" w:line="240" w:lineRule="auto"/>
        <w:ind w:firstLine="643"/>
      </w:pPr>
      <w:r>
        <w:rPr>
          <w:rFonts w:hint="eastAsia"/>
        </w:rPr>
        <w:t>五、</w:t>
      </w:r>
      <w:r>
        <w:t>主要内容（如技术指标、参数、公式、性能要求、试验方法、检验规则</w:t>
      </w:r>
      <w:r>
        <w:rPr>
          <w:rFonts w:hint="eastAsia"/>
        </w:rPr>
        <w:t>）的论据</w:t>
      </w:r>
    </w:p>
    <w:p w14:paraId="304C7F26" w14:textId="77777777" w:rsidR="002660B3" w:rsidRDefault="00DF0C1E">
      <w:pPr>
        <w:ind w:firstLine="640"/>
        <w:rPr>
          <w:rFonts w:ascii="仿宋" w:hAnsi="仿宋" w:cs="仿宋" w:hint="eastAsia"/>
          <w:sz w:val="32"/>
          <w:szCs w:val="32"/>
        </w:rPr>
      </w:pPr>
      <w:r>
        <w:rPr>
          <w:rFonts w:ascii="仿宋" w:hAnsi="仿宋" w:cs="仿宋" w:hint="eastAsia"/>
          <w:sz w:val="32"/>
          <w:szCs w:val="32"/>
        </w:rPr>
        <w:t>（一）适用范围</w:t>
      </w:r>
    </w:p>
    <w:p w14:paraId="01B6AC2D" w14:textId="77777777" w:rsidR="002660B3" w:rsidRDefault="00DF0C1E">
      <w:pPr>
        <w:ind w:firstLine="640"/>
        <w:rPr>
          <w:rFonts w:ascii="仿宋" w:hAnsi="仿宋" w:cs="仿宋" w:hint="eastAsia"/>
          <w:sz w:val="32"/>
          <w:szCs w:val="32"/>
        </w:rPr>
      </w:pPr>
      <w:r>
        <w:rPr>
          <w:rFonts w:ascii="仿宋" w:hAnsi="仿宋" w:cs="仿宋" w:hint="eastAsia"/>
          <w:sz w:val="32"/>
          <w:szCs w:val="32"/>
        </w:rPr>
        <w:t>本标准界定了东兴桂的术语和定义，规定了东兴桂的产地要求、分级要求、质量要求、检测要求以及包装、标签、储运要求。</w:t>
      </w:r>
    </w:p>
    <w:p w14:paraId="57F7E5E1" w14:textId="77777777" w:rsidR="002660B3" w:rsidRDefault="00DF0C1E">
      <w:pPr>
        <w:ind w:firstLine="640"/>
        <w:rPr>
          <w:rFonts w:ascii="仿宋" w:hAnsi="仿宋" w:cs="仿宋" w:hint="eastAsia"/>
          <w:sz w:val="32"/>
          <w:szCs w:val="32"/>
        </w:rPr>
      </w:pPr>
      <w:r>
        <w:rPr>
          <w:rFonts w:ascii="仿宋" w:hAnsi="仿宋" w:cs="仿宋" w:hint="eastAsia"/>
          <w:sz w:val="32"/>
          <w:szCs w:val="32"/>
        </w:rPr>
        <w:t>本标准适用于东兴桂的生产和管理。</w:t>
      </w:r>
    </w:p>
    <w:p w14:paraId="5C3AD709" w14:textId="77777777" w:rsidR="002660B3" w:rsidRDefault="00DF0C1E">
      <w:pPr>
        <w:ind w:firstLine="640"/>
        <w:rPr>
          <w:rFonts w:ascii="仿宋" w:hAnsi="仿宋" w:cs="仿宋" w:hint="eastAsia"/>
          <w:sz w:val="32"/>
          <w:szCs w:val="32"/>
        </w:rPr>
      </w:pPr>
      <w:r>
        <w:rPr>
          <w:rFonts w:ascii="仿宋" w:hAnsi="仿宋" w:cs="仿宋" w:hint="eastAsia"/>
          <w:sz w:val="32"/>
          <w:szCs w:val="32"/>
        </w:rPr>
        <w:t>（二）标准框架</w:t>
      </w:r>
    </w:p>
    <w:p w14:paraId="58584D22" w14:textId="77777777" w:rsidR="002660B3" w:rsidRDefault="00DF0C1E">
      <w:pPr>
        <w:ind w:firstLine="640"/>
        <w:rPr>
          <w:rFonts w:ascii="仿宋" w:hAnsi="仿宋" w:cs="仿宋" w:hint="eastAsia"/>
          <w:sz w:val="32"/>
          <w:szCs w:val="32"/>
        </w:rPr>
      </w:pPr>
      <w:r>
        <w:rPr>
          <w:rFonts w:ascii="仿宋" w:hAnsi="仿宋" w:cs="仿宋" w:hint="eastAsia"/>
          <w:sz w:val="32"/>
          <w:szCs w:val="32"/>
        </w:rPr>
        <w:t>本标准共</w:t>
      </w:r>
      <w:r>
        <w:rPr>
          <w:rFonts w:ascii="仿宋" w:hAnsi="仿宋" w:cs="仿宋" w:hint="eastAsia"/>
          <w:sz w:val="32"/>
          <w:szCs w:val="32"/>
        </w:rPr>
        <w:t>8</w:t>
      </w:r>
      <w:r>
        <w:rPr>
          <w:rFonts w:ascii="仿宋" w:hAnsi="仿宋" w:cs="仿宋" w:hint="eastAsia"/>
          <w:sz w:val="32"/>
          <w:szCs w:val="32"/>
        </w:rPr>
        <w:t>章，</w:t>
      </w:r>
      <w:r>
        <w:rPr>
          <w:rFonts w:ascii="仿宋" w:hAnsi="仿宋" w:cs="仿宋" w:hint="eastAsia"/>
          <w:sz w:val="32"/>
          <w:szCs w:val="32"/>
        </w:rPr>
        <w:t>1</w:t>
      </w:r>
      <w:r>
        <w:rPr>
          <w:rFonts w:ascii="仿宋" w:hAnsi="仿宋" w:cs="仿宋" w:hint="eastAsia"/>
          <w:sz w:val="32"/>
          <w:szCs w:val="32"/>
        </w:rPr>
        <w:t>个附录。</w:t>
      </w:r>
    </w:p>
    <w:p w14:paraId="4E93FB86" w14:textId="77777777" w:rsidR="002660B3" w:rsidRDefault="00DF0C1E">
      <w:pPr>
        <w:ind w:firstLine="640"/>
        <w:rPr>
          <w:rFonts w:ascii="仿宋" w:hAnsi="仿宋" w:cs="仿宋" w:hint="eastAsia"/>
          <w:sz w:val="32"/>
          <w:szCs w:val="32"/>
        </w:rPr>
      </w:pPr>
      <w:r>
        <w:rPr>
          <w:rFonts w:ascii="仿宋" w:hAnsi="仿宋" w:cs="仿宋" w:hint="eastAsia"/>
          <w:sz w:val="32"/>
          <w:szCs w:val="32"/>
        </w:rPr>
        <w:t>第</w:t>
      </w:r>
      <w:r>
        <w:rPr>
          <w:rFonts w:ascii="仿宋" w:hAnsi="仿宋" w:cs="仿宋" w:hint="eastAsia"/>
          <w:sz w:val="32"/>
          <w:szCs w:val="32"/>
        </w:rPr>
        <w:t>1</w:t>
      </w:r>
      <w:r>
        <w:rPr>
          <w:rFonts w:ascii="仿宋" w:hAnsi="仿宋" w:cs="仿宋" w:hint="eastAsia"/>
          <w:sz w:val="32"/>
          <w:szCs w:val="32"/>
        </w:rPr>
        <w:t>章</w:t>
      </w:r>
      <w:r>
        <w:rPr>
          <w:rFonts w:ascii="仿宋" w:hAnsi="仿宋" w:cs="仿宋" w:hint="eastAsia"/>
          <w:sz w:val="32"/>
          <w:szCs w:val="32"/>
        </w:rPr>
        <w:t xml:space="preserve">  </w:t>
      </w:r>
      <w:r>
        <w:rPr>
          <w:rFonts w:ascii="仿宋" w:hAnsi="仿宋" w:cs="仿宋" w:hint="eastAsia"/>
          <w:sz w:val="32"/>
          <w:szCs w:val="32"/>
        </w:rPr>
        <w:t>范围：规定了标准的主要技术内容和适用范围。</w:t>
      </w:r>
    </w:p>
    <w:p w14:paraId="1E252C48" w14:textId="77777777" w:rsidR="002660B3" w:rsidRDefault="00DF0C1E">
      <w:pPr>
        <w:ind w:firstLine="640"/>
        <w:rPr>
          <w:rFonts w:ascii="仿宋" w:hAnsi="仿宋" w:cs="仿宋" w:hint="eastAsia"/>
          <w:sz w:val="32"/>
          <w:szCs w:val="32"/>
        </w:rPr>
      </w:pPr>
      <w:r>
        <w:rPr>
          <w:rFonts w:ascii="仿宋" w:hAnsi="仿宋" w:cs="仿宋" w:hint="eastAsia"/>
          <w:sz w:val="32"/>
          <w:szCs w:val="32"/>
        </w:rPr>
        <w:t>第</w:t>
      </w:r>
      <w:r>
        <w:rPr>
          <w:rFonts w:ascii="仿宋" w:hAnsi="仿宋" w:cs="仿宋" w:hint="eastAsia"/>
          <w:sz w:val="32"/>
          <w:szCs w:val="32"/>
        </w:rPr>
        <w:t>2</w:t>
      </w:r>
      <w:r>
        <w:rPr>
          <w:rFonts w:ascii="仿宋" w:hAnsi="仿宋" w:cs="仿宋" w:hint="eastAsia"/>
          <w:sz w:val="32"/>
          <w:szCs w:val="32"/>
        </w:rPr>
        <w:t>章</w:t>
      </w:r>
      <w:r>
        <w:rPr>
          <w:rFonts w:ascii="仿宋" w:hAnsi="仿宋" w:cs="仿宋" w:hint="eastAsia"/>
          <w:sz w:val="32"/>
          <w:szCs w:val="32"/>
        </w:rPr>
        <w:t xml:space="preserve">  </w:t>
      </w:r>
      <w:r>
        <w:rPr>
          <w:rFonts w:ascii="仿宋" w:hAnsi="仿宋" w:cs="仿宋" w:hint="eastAsia"/>
          <w:sz w:val="32"/>
          <w:szCs w:val="32"/>
        </w:rPr>
        <w:t>规范性引用文件：说明了本标准引用的文件及规范性。</w:t>
      </w:r>
    </w:p>
    <w:p w14:paraId="13208F84" w14:textId="77777777" w:rsidR="002660B3" w:rsidRDefault="00DF0C1E">
      <w:pPr>
        <w:ind w:firstLine="640"/>
        <w:rPr>
          <w:rFonts w:ascii="仿宋" w:hAnsi="仿宋" w:cs="仿宋" w:hint="eastAsia"/>
          <w:sz w:val="32"/>
          <w:szCs w:val="32"/>
        </w:rPr>
      </w:pPr>
      <w:r>
        <w:rPr>
          <w:rFonts w:ascii="仿宋" w:hAnsi="仿宋" w:cs="仿宋" w:hint="eastAsia"/>
          <w:sz w:val="32"/>
          <w:szCs w:val="32"/>
        </w:rPr>
        <w:t>第</w:t>
      </w:r>
      <w:r>
        <w:rPr>
          <w:rFonts w:ascii="仿宋" w:hAnsi="仿宋" w:cs="仿宋" w:hint="eastAsia"/>
          <w:sz w:val="32"/>
          <w:szCs w:val="32"/>
        </w:rPr>
        <w:t>3</w:t>
      </w:r>
      <w:r>
        <w:rPr>
          <w:rFonts w:ascii="仿宋" w:hAnsi="仿宋" w:cs="仿宋" w:hint="eastAsia"/>
          <w:sz w:val="32"/>
          <w:szCs w:val="32"/>
        </w:rPr>
        <w:t>章</w:t>
      </w:r>
      <w:r>
        <w:rPr>
          <w:rFonts w:ascii="仿宋" w:hAnsi="仿宋" w:cs="仿宋" w:hint="eastAsia"/>
          <w:sz w:val="32"/>
          <w:szCs w:val="32"/>
        </w:rPr>
        <w:t xml:space="preserve">  </w:t>
      </w:r>
      <w:r>
        <w:rPr>
          <w:rFonts w:ascii="仿宋" w:hAnsi="仿宋" w:cs="仿宋" w:hint="eastAsia"/>
          <w:sz w:val="32"/>
          <w:szCs w:val="32"/>
        </w:rPr>
        <w:t>术语和定义：解释说明与本标准相关的专业术语。</w:t>
      </w:r>
    </w:p>
    <w:p w14:paraId="632E67C2" w14:textId="77777777" w:rsidR="002660B3" w:rsidRDefault="00DF0C1E">
      <w:pPr>
        <w:ind w:firstLine="640"/>
        <w:rPr>
          <w:rFonts w:ascii="仿宋" w:hAnsi="仿宋" w:cs="仿宋" w:hint="eastAsia"/>
          <w:sz w:val="32"/>
          <w:szCs w:val="32"/>
        </w:rPr>
      </w:pPr>
      <w:r>
        <w:rPr>
          <w:rFonts w:ascii="仿宋" w:hAnsi="仿宋" w:cs="仿宋" w:hint="eastAsia"/>
          <w:sz w:val="32"/>
          <w:szCs w:val="32"/>
        </w:rPr>
        <w:t>第</w:t>
      </w:r>
      <w:r>
        <w:rPr>
          <w:rFonts w:ascii="仿宋" w:hAnsi="仿宋" w:cs="仿宋" w:hint="eastAsia"/>
          <w:sz w:val="32"/>
          <w:szCs w:val="32"/>
        </w:rPr>
        <w:t>4</w:t>
      </w:r>
      <w:r>
        <w:rPr>
          <w:rFonts w:ascii="仿宋" w:hAnsi="仿宋" w:cs="仿宋" w:hint="eastAsia"/>
          <w:sz w:val="32"/>
          <w:szCs w:val="32"/>
        </w:rPr>
        <w:t>章</w:t>
      </w:r>
      <w:r>
        <w:rPr>
          <w:rFonts w:ascii="仿宋" w:hAnsi="仿宋" w:cs="仿宋" w:hint="eastAsia"/>
          <w:sz w:val="32"/>
          <w:szCs w:val="32"/>
        </w:rPr>
        <w:t xml:space="preserve">  </w:t>
      </w:r>
      <w:r>
        <w:rPr>
          <w:rFonts w:ascii="仿宋" w:hAnsi="仿宋" w:cs="仿宋" w:hint="eastAsia"/>
          <w:sz w:val="32"/>
          <w:szCs w:val="32"/>
        </w:rPr>
        <w:t>产地要求：明确东兴桂的产地。</w:t>
      </w:r>
    </w:p>
    <w:p w14:paraId="064F6F26" w14:textId="77777777" w:rsidR="002660B3" w:rsidRDefault="00DF0C1E">
      <w:pPr>
        <w:ind w:firstLine="640"/>
        <w:rPr>
          <w:rFonts w:ascii="仿宋" w:hAnsi="仿宋" w:cs="仿宋" w:hint="eastAsia"/>
          <w:sz w:val="32"/>
          <w:szCs w:val="32"/>
        </w:rPr>
      </w:pPr>
      <w:r>
        <w:rPr>
          <w:rFonts w:ascii="仿宋" w:hAnsi="仿宋" w:cs="仿宋" w:hint="eastAsia"/>
          <w:sz w:val="32"/>
          <w:szCs w:val="32"/>
        </w:rPr>
        <w:t>第</w:t>
      </w:r>
      <w:r>
        <w:rPr>
          <w:rFonts w:ascii="仿宋" w:hAnsi="仿宋" w:cs="仿宋" w:hint="eastAsia"/>
          <w:sz w:val="32"/>
          <w:szCs w:val="32"/>
        </w:rPr>
        <w:t>5</w:t>
      </w:r>
      <w:r>
        <w:rPr>
          <w:rFonts w:ascii="仿宋" w:hAnsi="仿宋" w:cs="仿宋" w:hint="eastAsia"/>
          <w:sz w:val="32"/>
          <w:szCs w:val="32"/>
        </w:rPr>
        <w:t>章</w:t>
      </w:r>
      <w:r>
        <w:rPr>
          <w:rFonts w:ascii="仿宋" w:hAnsi="仿宋" w:cs="仿宋" w:hint="eastAsia"/>
          <w:sz w:val="32"/>
          <w:szCs w:val="32"/>
        </w:rPr>
        <w:t xml:space="preserve">  </w:t>
      </w:r>
      <w:r>
        <w:rPr>
          <w:rFonts w:ascii="仿宋" w:hAnsi="仿宋" w:cs="仿宋" w:hint="eastAsia"/>
          <w:sz w:val="32"/>
          <w:szCs w:val="32"/>
        </w:rPr>
        <w:t>分级要求：包括产品分级、质量要求。</w:t>
      </w:r>
    </w:p>
    <w:p w14:paraId="3067A6F9" w14:textId="77777777" w:rsidR="002660B3" w:rsidRDefault="00DF0C1E">
      <w:pPr>
        <w:ind w:firstLine="640"/>
        <w:rPr>
          <w:rFonts w:ascii="仿宋" w:hAnsi="仿宋" w:cs="仿宋" w:hint="eastAsia"/>
          <w:sz w:val="32"/>
          <w:szCs w:val="32"/>
        </w:rPr>
      </w:pPr>
      <w:r>
        <w:rPr>
          <w:rFonts w:ascii="仿宋" w:hAnsi="仿宋" w:cs="仿宋" w:hint="eastAsia"/>
          <w:sz w:val="32"/>
          <w:szCs w:val="32"/>
        </w:rPr>
        <w:t>第</w:t>
      </w:r>
      <w:r>
        <w:rPr>
          <w:rFonts w:ascii="仿宋" w:hAnsi="仿宋" w:cs="仿宋" w:hint="eastAsia"/>
          <w:sz w:val="32"/>
          <w:szCs w:val="32"/>
        </w:rPr>
        <w:t>6</w:t>
      </w:r>
      <w:r>
        <w:rPr>
          <w:rFonts w:ascii="仿宋" w:hAnsi="仿宋" w:cs="仿宋" w:hint="eastAsia"/>
          <w:sz w:val="32"/>
          <w:szCs w:val="32"/>
        </w:rPr>
        <w:t>章</w:t>
      </w:r>
      <w:r>
        <w:rPr>
          <w:rFonts w:ascii="仿宋" w:hAnsi="仿宋" w:cs="仿宋" w:hint="eastAsia"/>
          <w:sz w:val="32"/>
          <w:szCs w:val="32"/>
        </w:rPr>
        <w:t xml:space="preserve">  </w:t>
      </w:r>
      <w:r>
        <w:rPr>
          <w:rFonts w:ascii="仿宋" w:hAnsi="仿宋" w:cs="仿宋" w:hint="eastAsia"/>
          <w:sz w:val="32"/>
          <w:szCs w:val="32"/>
        </w:rPr>
        <w:t>检验方法：对产品的感官指标、规格、理化指标等的检测要求。</w:t>
      </w:r>
    </w:p>
    <w:p w14:paraId="137D71B5" w14:textId="77777777" w:rsidR="002660B3" w:rsidRDefault="00DF0C1E">
      <w:pPr>
        <w:ind w:firstLine="640"/>
        <w:rPr>
          <w:rFonts w:ascii="仿宋" w:hAnsi="仿宋" w:cs="仿宋" w:hint="eastAsia"/>
          <w:sz w:val="32"/>
          <w:szCs w:val="32"/>
        </w:rPr>
      </w:pPr>
      <w:r>
        <w:rPr>
          <w:rFonts w:ascii="仿宋" w:hAnsi="仿宋" w:cs="仿宋" w:hint="eastAsia"/>
          <w:sz w:val="32"/>
          <w:szCs w:val="32"/>
        </w:rPr>
        <w:t>第</w:t>
      </w:r>
      <w:r>
        <w:rPr>
          <w:rFonts w:ascii="仿宋" w:hAnsi="仿宋" w:cs="仿宋" w:hint="eastAsia"/>
          <w:sz w:val="32"/>
          <w:szCs w:val="32"/>
        </w:rPr>
        <w:t>7</w:t>
      </w:r>
      <w:r>
        <w:rPr>
          <w:rFonts w:ascii="仿宋" w:hAnsi="仿宋" w:cs="仿宋" w:hint="eastAsia"/>
          <w:sz w:val="32"/>
          <w:szCs w:val="32"/>
        </w:rPr>
        <w:t>章</w:t>
      </w:r>
      <w:r>
        <w:rPr>
          <w:rFonts w:ascii="仿宋" w:hAnsi="仿宋" w:cs="仿宋" w:hint="eastAsia"/>
          <w:sz w:val="32"/>
          <w:szCs w:val="32"/>
        </w:rPr>
        <w:t xml:space="preserve">  </w:t>
      </w:r>
      <w:r>
        <w:rPr>
          <w:rFonts w:ascii="仿宋" w:hAnsi="仿宋" w:cs="仿宋" w:hint="eastAsia"/>
          <w:sz w:val="32"/>
          <w:szCs w:val="32"/>
        </w:rPr>
        <w:t>检验规则：对产品的检验批、取样、判定规则等进行要求。</w:t>
      </w:r>
    </w:p>
    <w:p w14:paraId="4E7FD8A9" w14:textId="77777777" w:rsidR="002660B3" w:rsidRDefault="00DF0C1E">
      <w:pPr>
        <w:ind w:firstLine="640"/>
        <w:rPr>
          <w:rFonts w:ascii="仿宋" w:hAnsi="仿宋" w:cs="仿宋" w:hint="eastAsia"/>
          <w:sz w:val="32"/>
          <w:szCs w:val="32"/>
        </w:rPr>
      </w:pPr>
      <w:r>
        <w:rPr>
          <w:rFonts w:ascii="仿宋" w:hAnsi="仿宋" w:cs="仿宋" w:hint="eastAsia"/>
          <w:sz w:val="32"/>
          <w:szCs w:val="32"/>
        </w:rPr>
        <w:t>第</w:t>
      </w:r>
      <w:r>
        <w:rPr>
          <w:rFonts w:ascii="仿宋" w:hAnsi="仿宋" w:cs="仿宋" w:hint="eastAsia"/>
          <w:sz w:val="32"/>
          <w:szCs w:val="32"/>
        </w:rPr>
        <w:t>8</w:t>
      </w:r>
      <w:r>
        <w:rPr>
          <w:rFonts w:ascii="仿宋" w:hAnsi="仿宋" w:cs="仿宋" w:hint="eastAsia"/>
          <w:sz w:val="32"/>
          <w:szCs w:val="32"/>
        </w:rPr>
        <w:t>章</w:t>
      </w:r>
      <w:r>
        <w:rPr>
          <w:rFonts w:ascii="仿宋" w:hAnsi="仿宋" w:cs="仿宋" w:hint="eastAsia"/>
          <w:sz w:val="32"/>
          <w:szCs w:val="32"/>
        </w:rPr>
        <w:t xml:space="preserve">  </w:t>
      </w:r>
      <w:r>
        <w:rPr>
          <w:rFonts w:ascii="仿宋" w:hAnsi="仿宋" w:cs="仿宋" w:hint="eastAsia"/>
          <w:sz w:val="32"/>
          <w:szCs w:val="32"/>
        </w:rPr>
        <w:t>包装、标签、标志、运输、贮存：提出东兴</w:t>
      </w:r>
      <w:proofErr w:type="gramStart"/>
      <w:r>
        <w:rPr>
          <w:rFonts w:ascii="仿宋" w:hAnsi="仿宋" w:cs="仿宋" w:hint="eastAsia"/>
          <w:sz w:val="32"/>
          <w:szCs w:val="32"/>
        </w:rPr>
        <w:t>桂产品</w:t>
      </w:r>
      <w:proofErr w:type="gramEnd"/>
      <w:r>
        <w:rPr>
          <w:rFonts w:ascii="仿宋" w:hAnsi="仿宋" w:cs="仿宋" w:hint="eastAsia"/>
          <w:sz w:val="32"/>
          <w:szCs w:val="32"/>
        </w:rPr>
        <w:t>的包装、标签、标志、运输及贮存要求。</w:t>
      </w:r>
    </w:p>
    <w:p w14:paraId="19A7B62C" w14:textId="77777777" w:rsidR="002660B3" w:rsidRDefault="00DF0C1E">
      <w:pPr>
        <w:ind w:firstLine="640"/>
        <w:rPr>
          <w:rFonts w:ascii="仿宋" w:hAnsi="仿宋" w:cs="仿宋" w:hint="eastAsia"/>
          <w:sz w:val="32"/>
          <w:szCs w:val="32"/>
        </w:rPr>
      </w:pPr>
      <w:r>
        <w:rPr>
          <w:rFonts w:ascii="仿宋" w:hAnsi="仿宋" w:cs="仿宋" w:hint="eastAsia"/>
          <w:sz w:val="32"/>
          <w:szCs w:val="32"/>
        </w:rPr>
        <w:t>附录</w:t>
      </w:r>
      <w:r>
        <w:rPr>
          <w:rFonts w:ascii="仿宋" w:hAnsi="仿宋" w:cs="仿宋" w:hint="eastAsia"/>
          <w:sz w:val="32"/>
          <w:szCs w:val="32"/>
        </w:rPr>
        <w:t>A:</w:t>
      </w:r>
      <w:r>
        <w:rPr>
          <w:rFonts w:ascii="仿宋" w:hAnsi="仿宋" w:cs="仿宋" w:hint="eastAsia"/>
          <w:sz w:val="32"/>
          <w:szCs w:val="32"/>
        </w:rPr>
        <w:t>给出了东兴桂种植区域图。</w:t>
      </w:r>
    </w:p>
    <w:p w14:paraId="5204633E" w14:textId="77777777" w:rsidR="002660B3" w:rsidRDefault="00DF0C1E">
      <w:pPr>
        <w:ind w:firstLine="640"/>
        <w:rPr>
          <w:rFonts w:ascii="仿宋" w:hAnsi="仿宋" w:cs="仿宋" w:hint="eastAsia"/>
          <w:sz w:val="32"/>
          <w:szCs w:val="32"/>
        </w:rPr>
      </w:pPr>
      <w:r>
        <w:rPr>
          <w:rFonts w:ascii="仿宋" w:hAnsi="仿宋" w:cs="仿宋" w:hint="eastAsia"/>
          <w:sz w:val="32"/>
          <w:szCs w:val="32"/>
        </w:rPr>
        <w:t>（三）主要内容</w:t>
      </w:r>
    </w:p>
    <w:p w14:paraId="0D601047" w14:textId="77777777" w:rsidR="002660B3" w:rsidRDefault="00DF0C1E">
      <w:pPr>
        <w:ind w:firstLine="640"/>
        <w:rPr>
          <w:rFonts w:ascii="仿宋" w:hAnsi="仿宋" w:cs="仿宋" w:hint="eastAsia"/>
          <w:sz w:val="32"/>
          <w:szCs w:val="32"/>
        </w:rPr>
      </w:pPr>
      <w:r>
        <w:rPr>
          <w:rFonts w:ascii="仿宋" w:hAnsi="仿宋" w:cs="仿宋" w:hint="eastAsia"/>
          <w:sz w:val="32"/>
          <w:szCs w:val="32"/>
        </w:rPr>
        <w:t xml:space="preserve">1 </w:t>
      </w:r>
      <w:r>
        <w:rPr>
          <w:rFonts w:ascii="仿宋" w:hAnsi="仿宋" w:cs="仿宋" w:hint="eastAsia"/>
          <w:sz w:val="32"/>
          <w:szCs w:val="32"/>
        </w:rPr>
        <w:t>术语定义</w:t>
      </w:r>
    </w:p>
    <w:p w14:paraId="395D2399" w14:textId="77777777" w:rsidR="002660B3" w:rsidRDefault="00DF0C1E">
      <w:pPr>
        <w:ind w:firstLine="640"/>
        <w:rPr>
          <w:rFonts w:ascii="仿宋" w:hAnsi="仿宋" w:cs="仿宋" w:hint="eastAsia"/>
          <w:sz w:val="32"/>
          <w:szCs w:val="32"/>
        </w:rPr>
      </w:pPr>
      <w:r>
        <w:rPr>
          <w:rFonts w:ascii="仿宋" w:hAnsi="仿宋" w:cs="仿宋" w:hint="eastAsia"/>
          <w:sz w:val="32"/>
          <w:szCs w:val="32"/>
        </w:rPr>
        <w:t>本标准的术语包含了</w:t>
      </w:r>
      <w:r>
        <w:rPr>
          <w:rFonts w:ascii="仿宋" w:hAnsi="仿宋" w:cs="仿宋" w:hint="eastAsia"/>
          <w:sz w:val="32"/>
          <w:szCs w:val="32"/>
        </w:rPr>
        <w:t>GB/T 42780</w:t>
      </w:r>
      <w:r>
        <w:rPr>
          <w:rFonts w:ascii="仿宋" w:hAnsi="仿宋" w:cs="仿宋" w:hint="eastAsia"/>
          <w:sz w:val="32"/>
          <w:szCs w:val="32"/>
        </w:rPr>
        <w:t>中列出的术语以及对“东兴桂</w:t>
      </w:r>
      <w:r>
        <w:rPr>
          <w:rFonts w:ascii="仿宋" w:hAnsi="仿宋" w:cs="仿宋"/>
          <w:sz w:val="32"/>
          <w:szCs w:val="32"/>
        </w:rPr>
        <w:t>”</w:t>
      </w:r>
      <w:r>
        <w:rPr>
          <w:rFonts w:ascii="仿宋" w:hAnsi="仿宋" w:cs="仿宋" w:hint="eastAsia"/>
          <w:sz w:val="32"/>
          <w:szCs w:val="32"/>
        </w:rPr>
        <w:t>“桂丝”“桂片”的术语进行了界定。</w:t>
      </w:r>
    </w:p>
    <w:p w14:paraId="452B7A13" w14:textId="77777777" w:rsidR="002660B3" w:rsidRDefault="00DF0C1E">
      <w:pPr>
        <w:ind w:firstLine="640"/>
        <w:rPr>
          <w:rFonts w:ascii="仿宋" w:hAnsi="仿宋" w:cs="仿宋" w:hint="eastAsia"/>
          <w:sz w:val="32"/>
          <w:szCs w:val="32"/>
        </w:rPr>
      </w:pPr>
      <w:r>
        <w:rPr>
          <w:rFonts w:ascii="仿宋" w:hAnsi="仿宋" w:cs="仿宋" w:hint="eastAsia"/>
          <w:sz w:val="32"/>
          <w:szCs w:val="32"/>
        </w:rPr>
        <w:t>东兴</w:t>
      </w:r>
      <w:proofErr w:type="gramStart"/>
      <w:r>
        <w:rPr>
          <w:rFonts w:ascii="仿宋" w:hAnsi="仿宋" w:cs="仿宋" w:hint="eastAsia"/>
          <w:sz w:val="32"/>
          <w:szCs w:val="32"/>
        </w:rPr>
        <w:t>桂根据</w:t>
      </w:r>
      <w:proofErr w:type="gramEnd"/>
      <w:r>
        <w:rPr>
          <w:rFonts w:ascii="仿宋" w:hAnsi="仿宋" w:cs="仿宋" w:hint="eastAsia"/>
          <w:sz w:val="32"/>
          <w:szCs w:val="32"/>
        </w:rPr>
        <w:t>对我国主要肉桂品类的特征进行区分得出。</w:t>
      </w:r>
    </w:p>
    <w:p w14:paraId="2FF70E69" w14:textId="77777777" w:rsidR="002660B3" w:rsidRDefault="00DF0C1E">
      <w:pPr>
        <w:ind w:firstLine="640"/>
        <w:rPr>
          <w:rFonts w:ascii="仿宋" w:hAnsi="仿宋" w:cs="仿宋" w:hint="eastAsia"/>
          <w:sz w:val="32"/>
          <w:szCs w:val="32"/>
        </w:rPr>
      </w:pPr>
      <w:r>
        <w:rPr>
          <w:rFonts w:ascii="仿宋" w:hAnsi="仿宋" w:cs="仿宋" w:hint="eastAsia"/>
          <w:sz w:val="32"/>
          <w:szCs w:val="32"/>
        </w:rPr>
        <w:t>桂丝、</w:t>
      </w:r>
      <w:proofErr w:type="gramStart"/>
      <w:r>
        <w:rPr>
          <w:rFonts w:ascii="仿宋" w:hAnsi="仿宋" w:cs="仿宋" w:hint="eastAsia"/>
          <w:sz w:val="32"/>
          <w:szCs w:val="32"/>
        </w:rPr>
        <w:t>桂片是</w:t>
      </w:r>
      <w:proofErr w:type="gramEnd"/>
      <w:r>
        <w:rPr>
          <w:rFonts w:ascii="仿宋" w:hAnsi="仿宋" w:cs="仿宋" w:hint="eastAsia"/>
          <w:sz w:val="32"/>
          <w:szCs w:val="32"/>
        </w:rPr>
        <w:t>根据形态的不同来界定。</w:t>
      </w:r>
    </w:p>
    <w:p w14:paraId="33F08E03" w14:textId="77777777" w:rsidR="002660B3" w:rsidRDefault="00DF0C1E">
      <w:pPr>
        <w:ind w:firstLine="640"/>
        <w:rPr>
          <w:rFonts w:ascii="仿宋" w:hAnsi="仿宋" w:cs="仿宋" w:hint="eastAsia"/>
          <w:sz w:val="32"/>
          <w:szCs w:val="32"/>
        </w:rPr>
      </w:pPr>
      <w:r>
        <w:rPr>
          <w:rFonts w:ascii="仿宋" w:hAnsi="仿宋" w:cs="仿宋" w:hint="eastAsia"/>
          <w:sz w:val="32"/>
          <w:szCs w:val="32"/>
        </w:rPr>
        <w:t xml:space="preserve">2 </w:t>
      </w:r>
      <w:r>
        <w:rPr>
          <w:rFonts w:ascii="仿宋" w:hAnsi="仿宋" w:cs="仿宋" w:hint="eastAsia"/>
          <w:sz w:val="32"/>
          <w:szCs w:val="32"/>
        </w:rPr>
        <w:t>产地要求</w:t>
      </w:r>
    </w:p>
    <w:p w14:paraId="2E84E7F3" w14:textId="77777777" w:rsidR="002660B3" w:rsidRDefault="00DF0C1E">
      <w:pPr>
        <w:ind w:firstLine="640"/>
        <w:rPr>
          <w:rFonts w:ascii="仿宋" w:hAnsi="仿宋" w:cs="仿宋" w:hint="eastAsia"/>
          <w:sz w:val="32"/>
          <w:szCs w:val="32"/>
        </w:rPr>
      </w:pPr>
      <w:r>
        <w:rPr>
          <w:rFonts w:ascii="仿宋" w:hAnsi="仿宋" w:cs="仿宋" w:hint="eastAsia"/>
          <w:sz w:val="32"/>
          <w:szCs w:val="32"/>
        </w:rPr>
        <w:t>根据东兴桂这一品类特征的肉桂种植区域划分。</w:t>
      </w:r>
    </w:p>
    <w:p w14:paraId="3BC32D78" w14:textId="77777777" w:rsidR="002660B3" w:rsidRDefault="00DF0C1E">
      <w:pPr>
        <w:ind w:firstLine="640"/>
        <w:rPr>
          <w:rFonts w:ascii="仿宋" w:hAnsi="仿宋" w:cs="仿宋" w:hint="eastAsia"/>
          <w:sz w:val="32"/>
          <w:szCs w:val="32"/>
        </w:rPr>
      </w:pPr>
      <w:r>
        <w:rPr>
          <w:rFonts w:ascii="仿宋" w:hAnsi="仿宋" w:cs="仿宋" w:hint="eastAsia"/>
          <w:sz w:val="32"/>
          <w:szCs w:val="32"/>
        </w:rPr>
        <w:t xml:space="preserve">3 </w:t>
      </w:r>
      <w:r>
        <w:rPr>
          <w:rFonts w:ascii="仿宋" w:hAnsi="仿宋" w:cs="仿宋" w:hint="eastAsia"/>
          <w:sz w:val="32"/>
          <w:szCs w:val="32"/>
        </w:rPr>
        <w:t>分级要求</w:t>
      </w:r>
    </w:p>
    <w:p w14:paraId="49B4266A" w14:textId="77777777" w:rsidR="002660B3" w:rsidRDefault="00DF0C1E">
      <w:pPr>
        <w:ind w:firstLine="640"/>
        <w:rPr>
          <w:rFonts w:ascii="仿宋" w:hAnsi="仿宋" w:cs="仿宋" w:hint="eastAsia"/>
          <w:sz w:val="32"/>
          <w:szCs w:val="32"/>
        </w:rPr>
      </w:pPr>
      <w:r>
        <w:rPr>
          <w:rFonts w:ascii="仿宋" w:hAnsi="仿宋" w:cs="仿宋" w:hint="eastAsia"/>
          <w:sz w:val="32"/>
          <w:szCs w:val="32"/>
        </w:rPr>
        <w:t xml:space="preserve">3.1 </w:t>
      </w:r>
      <w:r>
        <w:rPr>
          <w:rFonts w:ascii="仿宋" w:hAnsi="仿宋" w:cs="仿宋" w:hint="eastAsia"/>
          <w:sz w:val="32"/>
          <w:szCs w:val="32"/>
        </w:rPr>
        <w:t>产品分级</w:t>
      </w:r>
    </w:p>
    <w:p w14:paraId="1F3297D6" w14:textId="77777777" w:rsidR="002660B3" w:rsidRDefault="00DF0C1E">
      <w:pPr>
        <w:ind w:firstLine="640"/>
        <w:rPr>
          <w:rFonts w:ascii="仿宋" w:hAnsi="仿宋" w:cs="仿宋" w:hint="eastAsia"/>
          <w:sz w:val="32"/>
          <w:szCs w:val="32"/>
        </w:rPr>
      </w:pPr>
      <w:r>
        <w:rPr>
          <w:rFonts w:ascii="仿宋" w:hAnsi="仿宋" w:cs="仿宋" w:hint="eastAsia"/>
          <w:sz w:val="32"/>
          <w:szCs w:val="32"/>
        </w:rPr>
        <w:t>主要参考了</w:t>
      </w:r>
      <w:r>
        <w:rPr>
          <w:rFonts w:ascii="仿宋" w:hAnsi="仿宋" w:cs="仿宋" w:hint="eastAsia"/>
          <w:sz w:val="32"/>
          <w:szCs w:val="32"/>
        </w:rPr>
        <w:t>GB/T 42780</w:t>
      </w:r>
      <w:r>
        <w:rPr>
          <w:rFonts w:ascii="仿宋" w:hAnsi="仿宋" w:cs="仿宋" w:hint="eastAsia"/>
          <w:sz w:val="32"/>
          <w:szCs w:val="32"/>
        </w:rPr>
        <w:t>中，对板桂、桂通、</w:t>
      </w:r>
      <w:proofErr w:type="gramStart"/>
      <w:r>
        <w:rPr>
          <w:rFonts w:ascii="仿宋" w:hAnsi="仿宋" w:cs="仿宋" w:hint="eastAsia"/>
          <w:sz w:val="32"/>
          <w:szCs w:val="32"/>
        </w:rPr>
        <w:t>烟仔桂</w:t>
      </w:r>
      <w:proofErr w:type="gramEnd"/>
      <w:r>
        <w:rPr>
          <w:rFonts w:ascii="仿宋" w:hAnsi="仿宋" w:cs="仿宋" w:hint="eastAsia"/>
          <w:sz w:val="32"/>
          <w:szCs w:val="32"/>
        </w:rPr>
        <w:t>、桂丝、桂片、桂碎、桂枝等产品进行分级。其中板桂和桂通均分为一级、二级、三级；</w:t>
      </w:r>
      <w:proofErr w:type="gramStart"/>
      <w:r>
        <w:rPr>
          <w:rFonts w:ascii="仿宋" w:hAnsi="仿宋" w:cs="仿宋" w:hint="eastAsia"/>
          <w:sz w:val="32"/>
          <w:szCs w:val="32"/>
        </w:rPr>
        <w:t>烟仔桂</w:t>
      </w:r>
      <w:proofErr w:type="gramEnd"/>
      <w:r>
        <w:rPr>
          <w:rFonts w:ascii="仿宋" w:hAnsi="仿宋" w:cs="仿宋" w:hint="eastAsia"/>
          <w:sz w:val="32"/>
          <w:szCs w:val="32"/>
        </w:rPr>
        <w:t>、桂丝、</w:t>
      </w:r>
      <w:proofErr w:type="gramStart"/>
      <w:r>
        <w:rPr>
          <w:rFonts w:ascii="仿宋" w:hAnsi="仿宋" w:cs="仿宋" w:hint="eastAsia"/>
          <w:sz w:val="32"/>
          <w:szCs w:val="32"/>
        </w:rPr>
        <w:t>桂片分为</w:t>
      </w:r>
      <w:proofErr w:type="gramEnd"/>
      <w:r>
        <w:rPr>
          <w:rFonts w:ascii="仿宋" w:hAnsi="仿宋" w:cs="仿宋" w:hint="eastAsia"/>
          <w:sz w:val="32"/>
          <w:szCs w:val="32"/>
        </w:rPr>
        <w:t>一级、二级；一级为最优。桂碎、桂枝为统级。</w:t>
      </w:r>
    </w:p>
    <w:p w14:paraId="72F7B2B9" w14:textId="77777777" w:rsidR="002660B3" w:rsidRDefault="00DF0C1E">
      <w:pPr>
        <w:ind w:firstLine="640"/>
        <w:rPr>
          <w:rFonts w:ascii="仿宋" w:hAnsi="仿宋" w:cs="仿宋" w:hint="eastAsia"/>
          <w:sz w:val="32"/>
          <w:szCs w:val="32"/>
        </w:rPr>
      </w:pPr>
      <w:r>
        <w:rPr>
          <w:rFonts w:ascii="仿宋" w:hAnsi="仿宋" w:cs="仿宋" w:hint="eastAsia"/>
          <w:sz w:val="32"/>
          <w:szCs w:val="32"/>
        </w:rPr>
        <w:t xml:space="preserve">3.2 </w:t>
      </w:r>
      <w:r>
        <w:rPr>
          <w:rFonts w:ascii="仿宋" w:hAnsi="仿宋" w:cs="仿宋" w:hint="eastAsia"/>
          <w:sz w:val="32"/>
          <w:szCs w:val="32"/>
        </w:rPr>
        <w:t>质量要求</w:t>
      </w:r>
    </w:p>
    <w:p w14:paraId="23905613" w14:textId="77777777" w:rsidR="002660B3" w:rsidRDefault="00DF0C1E">
      <w:pPr>
        <w:ind w:firstLine="640"/>
        <w:rPr>
          <w:rFonts w:ascii="仿宋" w:hAnsi="仿宋" w:cs="仿宋" w:hint="eastAsia"/>
          <w:sz w:val="32"/>
          <w:szCs w:val="32"/>
        </w:rPr>
      </w:pPr>
      <w:r>
        <w:rPr>
          <w:rFonts w:ascii="仿宋" w:hAnsi="仿宋" w:cs="仿宋" w:hint="eastAsia"/>
          <w:sz w:val="32"/>
          <w:szCs w:val="32"/>
        </w:rPr>
        <w:t xml:space="preserve">3.2.1 </w:t>
      </w:r>
      <w:r>
        <w:rPr>
          <w:rFonts w:ascii="仿宋" w:hAnsi="仿宋" w:cs="仿宋" w:hint="eastAsia"/>
          <w:sz w:val="32"/>
          <w:szCs w:val="32"/>
        </w:rPr>
        <w:t>感官要求</w:t>
      </w:r>
    </w:p>
    <w:p w14:paraId="7342DBE9" w14:textId="77777777" w:rsidR="002660B3" w:rsidRDefault="00DF0C1E">
      <w:pPr>
        <w:ind w:firstLine="640"/>
        <w:rPr>
          <w:rFonts w:ascii="仿宋" w:hAnsi="仿宋" w:cs="仿宋" w:hint="eastAsia"/>
          <w:sz w:val="32"/>
          <w:szCs w:val="32"/>
        </w:rPr>
      </w:pPr>
      <w:r>
        <w:rPr>
          <w:rFonts w:ascii="仿宋" w:hAnsi="仿宋" w:cs="仿宋" w:hint="eastAsia"/>
          <w:sz w:val="32"/>
          <w:szCs w:val="32"/>
        </w:rPr>
        <w:t>主要根据东兴</w:t>
      </w:r>
      <w:proofErr w:type="gramStart"/>
      <w:r>
        <w:rPr>
          <w:rFonts w:ascii="仿宋" w:hAnsi="仿宋" w:cs="仿宋" w:hint="eastAsia"/>
          <w:sz w:val="32"/>
          <w:szCs w:val="32"/>
        </w:rPr>
        <w:t>桂产品</w:t>
      </w:r>
      <w:proofErr w:type="gramEnd"/>
      <w:r>
        <w:rPr>
          <w:rFonts w:ascii="仿宋" w:hAnsi="仿宋" w:cs="仿宋" w:hint="eastAsia"/>
          <w:sz w:val="32"/>
          <w:szCs w:val="32"/>
        </w:rPr>
        <w:t>特征，参考了</w:t>
      </w:r>
      <w:r>
        <w:rPr>
          <w:rFonts w:ascii="仿宋" w:hAnsi="仿宋" w:cs="仿宋" w:hint="eastAsia"/>
          <w:sz w:val="32"/>
          <w:szCs w:val="32"/>
        </w:rPr>
        <w:t>GB/T 42780</w:t>
      </w:r>
      <w:r>
        <w:rPr>
          <w:rFonts w:ascii="仿宋" w:hAnsi="仿宋" w:cs="仿宋" w:hint="eastAsia"/>
          <w:sz w:val="32"/>
          <w:szCs w:val="32"/>
        </w:rPr>
        <w:t>，对板桂、桂通、</w:t>
      </w:r>
      <w:proofErr w:type="gramStart"/>
      <w:r>
        <w:rPr>
          <w:rFonts w:ascii="仿宋" w:hAnsi="仿宋" w:cs="仿宋" w:hint="eastAsia"/>
          <w:sz w:val="32"/>
          <w:szCs w:val="32"/>
        </w:rPr>
        <w:t>烟仔桂</w:t>
      </w:r>
      <w:proofErr w:type="gramEnd"/>
      <w:r>
        <w:rPr>
          <w:rFonts w:ascii="仿宋" w:hAnsi="仿宋" w:cs="仿宋" w:hint="eastAsia"/>
          <w:sz w:val="32"/>
          <w:szCs w:val="32"/>
        </w:rPr>
        <w:t>、桂丝、桂片、桂碎、桂枝等产品的色泽、外观、滋味和气味进行了规定。</w:t>
      </w:r>
    </w:p>
    <w:p w14:paraId="66FB5EA5" w14:textId="77777777" w:rsidR="002660B3" w:rsidRDefault="00DF0C1E">
      <w:pPr>
        <w:ind w:firstLine="640"/>
        <w:rPr>
          <w:rFonts w:ascii="仿宋" w:hAnsi="仿宋" w:cs="仿宋" w:hint="eastAsia"/>
          <w:sz w:val="32"/>
          <w:szCs w:val="32"/>
        </w:rPr>
      </w:pPr>
      <w:r>
        <w:rPr>
          <w:rFonts w:ascii="仿宋" w:hAnsi="仿宋" w:cs="仿宋" w:hint="eastAsia"/>
          <w:sz w:val="32"/>
          <w:szCs w:val="32"/>
        </w:rPr>
        <w:t xml:space="preserve">3.2.2 </w:t>
      </w:r>
      <w:r>
        <w:rPr>
          <w:rFonts w:ascii="仿宋" w:hAnsi="仿宋" w:cs="仿宋" w:hint="eastAsia"/>
          <w:sz w:val="32"/>
          <w:szCs w:val="32"/>
        </w:rPr>
        <w:t>规格要求</w:t>
      </w:r>
    </w:p>
    <w:p w14:paraId="546ADA73" w14:textId="77777777" w:rsidR="002660B3" w:rsidRDefault="00DF0C1E">
      <w:pPr>
        <w:ind w:firstLine="640"/>
        <w:rPr>
          <w:rFonts w:ascii="仿宋" w:hAnsi="仿宋" w:cs="仿宋" w:hint="eastAsia"/>
          <w:sz w:val="32"/>
          <w:szCs w:val="32"/>
        </w:rPr>
      </w:pPr>
      <w:r>
        <w:rPr>
          <w:rFonts w:ascii="仿宋" w:hAnsi="仿宋" w:cs="仿宋" w:hint="eastAsia"/>
          <w:sz w:val="32"/>
          <w:szCs w:val="32"/>
        </w:rPr>
        <w:t>分别根据板桂、桂通、</w:t>
      </w:r>
      <w:proofErr w:type="gramStart"/>
      <w:r>
        <w:rPr>
          <w:rFonts w:ascii="仿宋" w:hAnsi="仿宋" w:cs="仿宋" w:hint="eastAsia"/>
          <w:sz w:val="32"/>
          <w:szCs w:val="32"/>
        </w:rPr>
        <w:t>烟仔桂</w:t>
      </w:r>
      <w:proofErr w:type="gramEnd"/>
      <w:r>
        <w:rPr>
          <w:rFonts w:ascii="仿宋" w:hAnsi="仿宋" w:cs="仿宋" w:hint="eastAsia"/>
          <w:sz w:val="32"/>
          <w:szCs w:val="32"/>
        </w:rPr>
        <w:t>、桂丝、桂片、桂碎、桂枝、桂丝等形态特征，从厚度、宽度、长度、直径等指标，对东兴桂的各类型的产品的规格进行分级。</w:t>
      </w:r>
    </w:p>
    <w:p w14:paraId="224B46F2" w14:textId="77777777" w:rsidR="002660B3" w:rsidRDefault="00DF0C1E">
      <w:pPr>
        <w:ind w:firstLine="640"/>
        <w:rPr>
          <w:rFonts w:ascii="仿宋" w:hAnsi="仿宋" w:cs="仿宋" w:hint="eastAsia"/>
          <w:sz w:val="32"/>
          <w:szCs w:val="32"/>
        </w:rPr>
      </w:pPr>
      <w:r>
        <w:rPr>
          <w:rFonts w:ascii="仿宋" w:hAnsi="仿宋" w:cs="仿宋" w:hint="eastAsia"/>
          <w:sz w:val="32"/>
          <w:szCs w:val="32"/>
        </w:rPr>
        <w:t>——板桂，各级的长度均为</w:t>
      </w:r>
      <w:r>
        <w:rPr>
          <w:rFonts w:ascii="仿宋" w:hAnsi="仿宋" w:cs="仿宋" w:hint="eastAsia"/>
          <w:sz w:val="32"/>
          <w:szCs w:val="32"/>
        </w:rPr>
        <w:t>300mm</w:t>
      </w:r>
      <w:r>
        <w:rPr>
          <w:rFonts w:ascii="仿宋" w:hAnsi="仿宋" w:cs="仿宋" w:hint="eastAsia"/>
          <w:sz w:val="32"/>
          <w:szCs w:val="32"/>
        </w:rPr>
        <w:t>～</w:t>
      </w:r>
      <w:r>
        <w:rPr>
          <w:rFonts w:ascii="仿宋" w:hAnsi="仿宋" w:cs="仿宋" w:hint="eastAsia"/>
          <w:sz w:val="32"/>
          <w:szCs w:val="32"/>
        </w:rPr>
        <w:t>450mm</w:t>
      </w:r>
      <w:r>
        <w:rPr>
          <w:rFonts w:ascii="仿宋" w:hAnsi="仿宋" w:cs="仿宋" w:hint="eastAsia"/>
          <w:sz w:val="32"/>
          <w:szCs w:val="32"/>
        </w:rPr>
        <w:t>，宽度大于</w:t>
      </w:r>
      <w:r>
        <w:rPr>
          <w:rFonts w:ascii="仿宋" w:hAnsi="仿宋" w:cs="仿宋" w:hint="eastAsia"/>
          <w:sz w:val="32"/>
          <w:szCs w:val="32"/>
        </w:rPr>
        <w:t>150mm</w:t>
      </w:r>
      <w:r>
        <w:rPr>
          <w:rFonts w:ascii="仿宋" w:hAnsi="仿宋" w:cs="仿宋" w:hint="eastAsia"/>
          <w:sz w:val="32"/>
          <w:szCs w:val="32"/>
        </w:rPr>
        <w:t>，厚度根据等级划分，其中一级为大于</w:t>
      </w:r>
      <w:r>
        <w:rPr>
          <w:rFonts w:ascii="仿宋" w:hAnsi="仿宋" w:cs="仿宋" w:hint="eastAsia"/>
          <w:sz w:val="32"/>
          <w:szCs w:val="32"/>
        </w:rPr>
        <w:t>5.0mm</w:t>
      </w:r>
      <w:r>
        <w:rPr>
          <w:rFonts w:ascii="仿宋" w:hAnsi="仿宋" w:cs="仿宋" w:hint="eastAsia"/>
          <w:sz w:val="32"/>
          <w:szCs w:val="32"/>
        </w:rPr>
        <w:t>，二级为</w:t>
      </w:r>
      <w:r>
        <w:rPr>
          <w:rFonts w:ascii="仿宋" w:hAnsi="仿宋" w:cs="仿宋" w:hint="eastAsia"/>
          <w:sz w:val="32"/>
          <w:szCs w:val="32"/>
        </w:rPr>
        <w:t>3.0mm</w:t>
      </w:r>
      <w:r>
        <w:rPr>
          <w:rFonts w:ascii="仿宋" w:hAnsi="仿宋" w:cs="仿宋" w:hint="eastAsia"/>
          <w:sz w:val="32"/>
          <w:szCs w:val="32"/>
        </w:rPr>
        <w:t>～＜</w:t>
      </w:r>
      <w:r>
        <w:rPr>
          <w:rFonts w:ascii="仿宋" w:hAnsi="仿宋" w:cs="仿宋" w:hint="eastAsia"/>
          <w:sz w:val="32"/>
          <w:szCs w:val="32"/>
        </w:rPr>
        <w:t>5.0mm</w:t>
      </w:r>
      <w:r>
        <w:rPr>
          <w:rFonts w:ascii="仿宋" w:hAnsi="仿宋" w:cs="仿宋" w:hint="eastAsia"/>
          <w:sz w:val="32"/>
          <w:szCs w:val="32"/>
        </w:rPr>
        <w:t>，三级为＜</w:t>
      </w:r>
      <w:r>
        <w:rPr>
          <w:rFonts w:ascii="仿宋" w:hAnsi="仿宋" w:cs="仿宋" w:hint="eastAsia"/>
          <w:sz w:val="32"/>
          <w:szCs w:val="32"/>
        </w:rPr>
        <w:t>3.0mm</w:t>
      </w:r>
      <w:r>
        <w:rPr>
          <w:rFonts w:ascii="仿宋" w:hAnsi="仿宋" w:cs="仿宋" w:hint="eastAsia"/>
          <w:sz w:val="32"/>
          <w:szCs w:val="32"/>
        </w:rPr>
        <w:t>。</w:t>
      </w:r>
    </w:p>
    <w:p w14:paraId="3CED6B3C" w14:textId="77777777" w:rsidR="002660B3" w:rsidRDefault="00DF0C1E">
      <w:pPr>
        <w:ind w:firstLine="640"/>
        <w:rPr>
          <w:rFonts w:ascii="仿宋" w:hAnsi="仿宋" w:cs="仿宋" w:hint="eastAsia"/>
          <w:sz w:val="32"/>
          <w:szCs w:val="32"/>
        </w:rPr>
      </w:pPr>
      <w:r>
        <w:rPr>
          <w:rFonts w:ascii="仿宋" w:hAnsi="仿宋" w:cs="仿宋" w:hint="eastAsia"/>
          <w:sz w:val="32"/>
          <w:szCs w:val="32"/>
        </w:rPr>
        <w:t>——桂通，各级的长度为</w:t>
      </w:r>
      <w:r>
        <w:rPr>
          <w:rFonts w:ascii="仿宋" w:hAnsi="仿宋" w:cs="仿宋" w:hint="eastAsia"/>
          <w:sz w:val="32"/>
          <w:szCs w:val="32"/>
        </w:rPr>
        <w:t>300mm</w:t>
      </w:r>
      <w:r>
        <w:rPr>
          <w:rFonts w:ascii="仿宋" w:hAnsi="仿宋" w:cs="仿宋" w:hint="eastAsia"/>
          <w:sz w:val="32"/>
          <w:szCs w:val="32"/>
        </w:rPr>
        <w:t>～</w:t>
      </w:r>
      <w:r>
        <w:rPr>
          <w:rFonts w:ascii="仿宋" w:hAnsi="仿宋" w:cs="仿宋" w:hint="eastAsia"/>
          <w:sz w:val="32"/>
          <w:szCs w:val="32"/>
        </w:rPr>
        <w:t>450mm</w:t>
      </w:r>
      <w:r>
        <w:rPr>
          <w:rFonts w:ascii="仿宋" w:hAnsi="仿宋" w:cs="仿宋" w:hint="eastAsia"/>
          <w:sz w:val="32"/>
          <w:szCs w:val="32"/>
        </w:rPr>
        <w:t>，厚度根据等级划分，其中一级为大于</w:t>
      </w:r>
      <w:r>
        <w:rPr>
          <w:rFonts w:ascii="仿宋" w:hAnsi="仿宋" w:cs="仿宋" w:hint="eastAsia"/>
          <w:sz w:val="32"/>
          <w:szCs w:val="32"/>
        </w:rPr>
        <w:t>3.0mm</w:t>
      </w:r>
      <w:r>
        <w:rPr>
          <w:rFonts w:ascii="仿宋" w:hAnsi="仿宋" w:cs="仿宋" w:hint="eastAsia"/>
          <w:sz w:val="32"/>
          <w:szCs w:val="32"/>
        </w:rPr>
        <w:t>，二级为</w:t>
      </w:r>
      <w:r>
        <w:rPr>
          <w:rFonts w:ascii="仿宋" w:hAnsi="仿宋" w:cs="仿宋" w:hint="eastAsia"/>
          <w:sz w:val="32"/>
          <w:szCs w:val="32"/>
        </w:rPr>
        <w:t>2.0mm</w:t>
      </w:r>
      <w:r>
        <w:rPr>
          <w:rFonts w:ascii="仿宋" w:hAnsi="仿宋" w:cs="仿宋" w:hint="eastAsia"/>
          <w:sz w:val="32"/>
          <w:szCs w:val="32"/>
        </w:rPr>
        <w:t>～＜</w:t>
      </w:r>
      <w:r>
        <w:rPr>
          <w:rFonts w:ascii="仿宋" w:hAnsi="仿宋" w:cs="仿宋" w:hint="eastAsia"/>
          <w:sz w:val="32"/>
          <w:szCs w:val="32"/>
        </w:rPr>
        <w:t>3.0mm</w:t>
      </w:r>
      <w:r>
        <w:rPr>
          <w:rFonts w:ascii="仿宋" w:hAnsi="仿宋" w:cs="仿宋" w:hint="eastAsia"/>
          <w:sz w:val="32"/>
          <w:szCs w:val="32"/>
        </w:rPr>
        <w:t>，三级为＜</w:t>
      </w:r>
      <w:r>
        <w:rPr>
          <w:rFonts w:ascii="仿宋" w:hAnsi="仿宋" w:cs="仿宋" w:hint="eastAsia"/>
          <w:sz w:val="32"/>
          <w:szCs w:val="32"/>
        </w:rPr>
        <w:t>2.0mm</w:t>
      </w:r>
      <w:r>
        <w:rPr>
          <w:rFonts w:ascii="仿宋" w:hAnsi="仿宋" w:cs="仿宋" w:hint="eastAsia"/>
          <w:sz w:val="32"/>
          <w:szCs w:val="32"/>
        </w:rPr>
        <w:t>。</w:t>
      </w:r>
    </w:p>
    <w:p w14:paraId="7B37B4E9" w14:textId="77777777" w:rsidR="002660B3" w:rsidRDefault="00DF0C1E">
      <w:pPr>
        <w:ind w:firstLine="640"/>
        <w:rPr>
          <w:rFonts w:ascii="仿宋" w:hAnsi="仿宋" w:cs="仿宋" w:hint="eastAsia"/>
          <w:sz w:val="32"/>
          <w:szCs w:val="32"/>
        </w:rPr>
      </w:pPr>
      <w:r>
        <w:rPr>
          <w:rFonts w:ascii="仿宋" w:hAnsi="仿宋" w:cs="仿宋" w:hint="eastAsia"/>
          <w:sz w:val="32"/>
          <w:szCs w:val="32"/>
        </w:rPr>
        <w:t>——</w:t>
      </w:r>
      <w:proofErr w:type="gramStart"/>
      <w:r>
        <w:rPr>
          <w:rFonts w:ascii="仿宋" w:hAnsi="仿宋" w:cs="仿宋" w:hint="eastAsia"/>
          <w:sz w:val="32"/>
          <w:szCs w:val="32"/>
        </w:rPr>
        <w:t>烟仔桂</w:t>
      </w:r>
      <w:proofErr w:type="gramEnd"/>
      <w:r>
        <w:rPr>
          <w:rFonts w:ascii="仿宋" w:hAnsi="仿宋" w:cs="仿宋" w:hint="eastAsia"/>
          <w:sz w:val="32"/>
          <w:szCs w:val="32"/>
        </w:rPr>
        <w:t>，各级的长度为</w:t>
      </w:r>
      <w:r>
        <w:rPr>
          <w:rFonts w:ascii="仿宋" w:hAnsi="仿宋" w:cs="仿宋" w:hint="eastAsia"/>
          <w:sz w:val="32"/>
          <w:szCs w:val="32"/>
        </w:rPr>
        <w:t>70mm</w:t>
      </w:r>
      <w:r>
        <w:rPr>
          <w:rFonts w:ascii="仿宋" w:hAnsi="仿宋" w:cs="仿宋" w:hint="eastAsia"/>
          <w:sz w:val="32"/>
          <w:szCs w:val="32"/>
        </w:rPr>
        <w:t>～</w:t>
      </w:r>
      <w:r>
        <w:rPr>
          <w:rFonts w:ascii="仿宋" w:hAnsi="仿宋" w:cs="仿宋" w:hint="eastAsia"/>
          <w:sz w:val="32"/>
          <w:szCs w:val="32"/>
        </w:rPr>
        <w:t>120mm</w:t>
      </w:r>
      <w:r>
        <w:rPr>
          <w:rFonts w:ascii="仿宋" w:hAnsi="仿宋" w:cs="仿宋" w:hint="eastAsia"/>
          <w:sz w:val="32"/>
          <w:szCs w:val="32"/>
        </w:rPr>
        <w:t>，直径根据等级划分，其中一级≤</w:t>
      </w:r>
      <w:r>
        <w:rPr>
          <w:rFonts w:ascii="仿宋" w:hAnsi="仿宋" w:cs="仿宋" w:hint="eastAsia"/>
          <w:sz w:val="32"/>
          <w:szCs w:val="32"/>
        </w:rPr>
        <w:t>11.0mm</w:t>
      </w:r>
      <w:r>
        <w:rPr>
          <w:rFonts w:ascii="仿宋" w:hAnsi="仿宋" w:cs="仿宋" w:hint="eastAsia"/>
          <w:sz w:val="32"/>
          <w:szCs w:val="32"/>
        </w:rPr>
        <w:t>，二级＞</w:t>
      </w:r>
      <w:r>
        <w:rPr>
          <w:rFonts w:ascii="仿宋" w:hAnsi="仿宋" w:cs="仿宋" w:hint="eastAsia"/>
          <w:sz w:val="32"/>
          <w:szCs w:val="32"/>
        </w:rPr>
        <w:t>11.0 mm</w:t>
      </w:r>
      <w:r>
        <w:rPr>
          <w:rFonts w:ascii="仿宋" w:hAnsi="仿宋" w:cs="仿宋" w:hint="eastAsia"/>
          <w:sz w:val="32"/>
          <w:szCs w:val="32"/>
        </w:rPr>
        <w:t>～</w:t>
      </w:r>
      <w:r>
        <w:rPr>
          <w:rFonts w:ascii="仿宋" w:hAnsi="仿宋" w:cs="仿宋" w:hint="eastAsia"/>
          <w:sz w:val="32"/>
          <w:szCs w:val="32"/>
        </w:rPr>
        <w:t>13.0 mm</w:t>
      </w:r>
      <w:r>
        <w:rPr>
          <w:rFonts w:ascii="仿宋" w:hAnsi="仿宋" w:cs="仿宋" w:hint="eastAsia"/>
          <w:sz w:val="32"/>
          <w:szCs w:val="32"/>
        </w:rPr>
        <w:t>。</w:t>
      </w:r>
    </w:p>
    <w:p w14:paraId="23243FDD" w14:textId="77777777" w:rsidR="002660B3" w:rsidRDefault="00DF0C1E">
      <w:pPr>
        <w:ind w:firstLine="640"/>
        <w:rPr>
          <w:rFonts w:ascii="仿宋" w:hAnsi="仿宋" w:cs="仿宋" w:hint="eastAsia"/>
          <w:sz w:val="32"/>
          <w:szCs w:val="32"/>
        </w:rPr>
      </w:pPr>
      <w:r>
        <w:rPr>
          <w:rFonts w:ascii="仿宋" w:hAnsi="仿宋" w:cs="仿宋" w:hint="eastAsia"/>
          <w:sz w:val="32"/>
          <w:szCs w:val="32"/>
        </w:rPr>
        <w:t>——桂丝，各级的长度为</w:t>
      </w:r>
      <w:r>
        <w:rPr>
          <w:rFonts w:ascii="仿宋" w:hAnsi="仿宋" w:cs="仿宋" w:hint="eastAsia"/>
          <w:sz w:val="32"/>
          <w:szCs w:val="32"/>
        </w:rPr>
        <w:t>2mm</w:t>
      </w:r>
      <w:r>
        <w:rPr>
          <w:rFonts w:ascii="仿宋" w:hAnsi="仿宋" w:cs="仿宋" w:hint="eastAsia"/>
          <w:sz w:val="32"/>
          <w:szCs w:val="32"/>
        </w:rPr>
        <w:t>～</w:t>
      </w:r>
      <w:r>
        <w:rPr>
          <w:rFonts w:ascii="仿宋" w:hAnsi="仿宋" w:cs="仿宋" w:hint="eastAsia"/>
          <w:sz w:val="32"/>
          <w:szCs w:val="32"/>
        </w:rPr>
        <w:t>20mm</w:t>
      </w:r>
      <w:r>
        <w:rPr>
          <w:rFonts w:ascii="仿宋" w:hAnsi="仿宋" w:cs="仿宋" w:hint="eastAsia"/>
          <w:sz w:val="32"/>
          <w:szCs w:val="32"/>
        </w:rPr>
        <w:t>，直径根据等级划分，其中一级</w:t>
      </w:r>
      <w:r>
        <w:rPr>
          <w:rFonts w:hAnsi="宋体" w:hint="eastAsia"/>
          <w:color w:val="000000" w:themeColor="text1"/>
        </w:rPr>
        <w:t>≥</w:t>
      </w:r>
      <w:r>
        <w:rPr>
          <w:rFonts w:hAnsi="宋体" w:hint="eastAsia"/>
          <w:color w:val="000000" w:themeColor="text1"/>
        </w:rPr>
        <w:t>3</w:t>
      </w:r>
      <w:r>
        <w:rPr>
          <w:rFonts w:ascii="仿宋" w:hAnsi="仿宋" w:cs="仿宋" w:hint="eastAsia"/>
          <w:sz w:val="32"/>
          <w:szCs w:val="32"/>
        </w:rPr>
        <w:t>.0mm</w:t>
      </w:r>
      <w:r>
        <w:rPr>
          <w:rFonts w:ascii="仿宋" w:hAnsi="仿宋" w:cs="仿宋" w:hint="eastAsia"/>
          <w:sz w:val="32"/>
          <w:szCs w:val="32"/>
        </w:rPr>
        <w:t>，二级＜</w:t>
      </w:r>
      <w:r>
        <w:rPr>
          <w:rFonts w:ascii="仿宋" w:hAnsi="仿宋" w:cs="仿宋" w:hint="eastAsia"/>
          <w:sz w:val="32"/>
          <w:szCs w:val="32"/>
        </w:rPr>
        <w:t>3.0 mm</w:t>
      </w:r>
      <w:r>
        <w:rPr>
          <w:rFonts w:ascii="仿宋" w:hAnsi="仿宋" w:cs="仿宋" w:hint="eastAsia"/>
          <w:sz w:val="32"/>
          <w:szCs w:val="32"/>
        </w:rPr>
        <w:t>。</w:t>
      </w:r>
    </w:p>
    <w:p w14:paraId="40B2C672" w14:textId="77777777" w:rsidR="002660B3" w:rsidRDefault="00DF0C1E">
      <w:pPr>
        <w:ind w:firstLine="640"/>
        <w:rPr>
          <w:rFonts w:ascii="仿宋" w:hAnsi="仿宋" w:cs="仿宋" w:hint="eastAsia"/>
          <w:sz w:val="32"/>
          <w:szCs w:val="32"/>
        </w:rPr>
      </w:pPr>
      <w:r>
        <w:rPr>
          <w:rFonts w:ascii="仿宋" w:hAnsi="仿宋" w:cs="仿宋" w:hint="eastAsia"/>
          <w:sz w:val="32"/>
          <w:szCs w:val="32"/>
        </w:rPr>
        <w:t>——桂片，各级的长度为</w:t>
      </w:r>
      <w:r>
        <w:rPr>
          <w:rFonts w:ascii="仿宋" w:hAnsi="仿宋" w:cs="仿宋" w:hint="eastAsia"/>
          <w:sz w:val="32"/>
          <w:szCs w:val="32"/>
        </w:rPr>
        <w:t>20mm</w:t>
      </w:r>
      <w:r>
        <w:rPr>
          <w:rFonts w:ascii="仿宋" w:hAnsi="仿宋" w:cs="仿宋" w:hint="eastAsia"/>
          <w:sz w:val="32"/>
          <w:szCs w:val="32"/>
        </w:rPr>
        <w:t>～</w:t>
      </w:r>
      <w:r>
        <w:rPr>
          <w:rFonts w:ascii="仿宋" w:hAnsi="仿宋" w:cs="仿宋" w:hint="eastAsia"/>
          <w:sz w:val="32"/>
          <w:szCs w:val="32"/>
        </w:rPr>
        <w:t>450mm</w:t>
      </w:r>
      <w:r>
        <w:rPr>
          <w:rFonts w:ascii="仿宋" w:hAnsi="仿宋" w:cs="仿宋" w:hint="eastAsia"/>
          <w:sz w:val="32"/>
          <w:szCs w:val="32"/>
        </w:rPr>
        <w:t>，直径根据等级划分，其中一级</w:t>
      </w:r>
      <w:r>
        <w:rPr>
          <w:rFonts w:hAnsi="宋体" w:hint="eastAsia"/>
          <w:color w:val="000000" w:themeColor="text1"/>
        </w:rPr>
        <w:t>≥</w:t>
      </w:r>
      <w:r>
        <w:rPr>
          <w:rFonts w:hAnsi="宋体" w:hint="eastAsia"/>
          <w:color w:val="000000" w:themeColor="text1"/>
        </w:rPr>
        <w:t>3</w:t>
      </w:r>
      <w:r>
        <w:rPr>
          <w:rFonts w:ascii="仿宋" w:hAnsi="仿宋" w:cs="仿宋" w:hint="eastAsia"/>
          <w:sz w:val="32"/>
          <w:szCs w:val="32"/>
        </w:rPr>
        <w:t>.0mm</w:t>
      </w:r>
      <w:r>
        <w:rPr>
          <w:rFonts w:ascii="仿宋" w:hAnsi="仿宋" w:cs="仿宋" w:hint="eastAsia"/>
          <w:sz w:val="32"/>
          <w:szCs w:val="32"/>
        </w:rPr>
        <w:t>，二级＜</w:t>
      </w:r>
      <w:r>
        <w:rPr>
          <w:rFonts w:ascii="仿宋" w:hAnsi="仿宋" w:cs="仿宋" w:hint="eastAsia"/>
          <w:sz w:val="32"/>
          <w:szCs w:val="32"/>
        </w:rPr>
        <w:t>3.0 mm</w:t>
      </w:r>
      <w:r>
        <w:rPr>
          <w:rFonts w:ascii="仿宋" w:hAnsi="仿宋" w:cs="仿宋" w:hint="eastAsia"/>
          <w:sz w:val="32"/>
          <w:szCs w:val="32"/>
        </w:rPr>
        <w:t>。</w:t>
      </w:r>
    </w:p>
    <w:p w14:paraId="2573CFFE" w14:textId="77777777" w:rsidR="002660B3" w:rsidRDefault="00DF0C1E">
      <w:pPr>
        <w:ind w:firstLine="640"/>
        <w:rPr>
          <w:rFonts w:ascii="仿宋" w:hAnsi="仿宋" w:cs="仿宋" w:hint="eastAsia"/>
          <w:sz w:val="32"/>
          <w:szCs w:val="32"/>
        </w:rPr>
      </w:pPr>
      <w:r>
        <w:rPr>
          <w:rFonts w:ascii="仿宋" w:hAnsi="仿宋" w:cs="仿宋" w:hint="eastAsia"/>
          <w:sz w:val="32"/>
          <w:szCs w:val="32"/>
        </w:rPr>
        <w:t xml:space="preserve">3.2.3 </w:t>
      </w:r>
      <w:r>
        <w:rPr>
          <w:rFonts w:ascii="仿宋" w:hAnsi="仿宋" w:cs="仿宋" w:hint="eastAsia"/>
          <w:sz w:val="32"/>
          <w:szCs w:val="32"/>
        </w:rPr>
        <w:t>理化指标</w:t>
      </w:r>
    </w:p>
    <w:p w14:paraId="66FF0F2C" w14:textId="77777777" w:rsidR="002660B3" w:rsidRDefault="00DF0C1E">
      <w:pPr>
        <w:ind w:firstLine="640"/>
        <w:rPr>
          <w:rFonts w:ascii="仿宋" w:hAnsi="仿宋" w:cs="仿宋" w:hint="eastAsia"/>
          <w:sz w:val="32"/>
          <w:szCs w:val="32"/>
        </w:rPr>
      </w:pPr>
      <w:r>
        <w:rPr>
          <w:rFonts w:ascii="仿宋" w:hAnsi="仿宋" w:cs="仿宋" w:hint="eastAsia"/>
          <w:sz w:val="32"/>
          <w:szCs w:val="32"/>
        </w:rPr>
        <w:t>本标准规定的理化指标主要包括水分、灰分、挥发油和肉桂醛（桂皮醛）等指标进行规定。指标主要根据对</w:t>
      </w:r>
      <w:proofErr w:type="gramStart"/>
      <w:r>
        <w:rPr>
          <w:rFonts w:ascii="仿宋" w:hAnsi="仿宋" w:cs="仿宋" w:hint="eastAsia"/>
          <w:sz w:val="32"/>
          <w:szCs w:val="32"/>
        </w:rPr>
        <w:t>东兴桂各品类</w:t>
      </w:r>
      <w:proofErr w:type="gramEnd"/>
      <w:r>
        <w:rPr>
          <w:rFonts w:ascii="仿宋" w:hAnsi="仿宋" w:cs="仿宋" w:hint="eastAsia"/>
          <w:sz w:val="32"/>
          <w:szCs w:val="32"/>
        </w:rPr>
        <w:t>的检测得出。水分≤</w:t>
      </w:r>
      <w:r>
        <w:rPr>
          <w:rFonts w:ascii="仿宋" w:hAnsi="仿宋" w:cs="仿宋" w:hint="eastAsia"/>
          <w:sz w:val="32"/>
          <w:szCs w:val="32"/>
        </w:rPr>
        <w:t>16.0</w:t>
      </w:r>
      <w:r>
        <w:rPr>
          <w:rFonts w:ascii="仿宋" w:hAnsi="仿宋" w:cs="仿宋" w:hint="eastAsia"/>
          <w:sz w:val="32"/>
          <w:szCs w:val="32"/>
        </w:rPr>
        <w:t>；灰分（干基）≤</w:t>
      </w:r>
      <w:r>
        <w:rPr>
          <w:rFonts w:ascii="仿宋" w:hAnsi="仿宋" w:cs="仿宋" w:hint="eastAsia"/>
          <w:sz w:val="32"/>
          <w:szCs w:val="32"/>
        </w:rPr>
        <w:t>5.0</w:t>
      </w:r>
      <w:r>
        <w:rPr>
          <w:rFonts w:ascii="仿宋" w:hAnsi="仿宋" w:cs="仿宋" w:hint="eastAsia"/>
          <w:sz w:val="32"/>
          <w:szCs w:val="32"/>
        </w:rPr>
        <w:t>；挥发油≥</w:t>
      </w:r>
      <w:r>
        <w:rPr>
          <w:rFonts w:ascii="仿宋" w:hAnsi="仿宋" w:cs="仿宋" w:hint="eastAsia"/>
          <w:sz w:val="32"/>
          <w:szCs w:val="32"/>
        </w:rPr>
        <w:t>1.50</w:t>
      </w:r>
      <w:r>
        <w:t xml:space="preserve"> </w:t>
      </w:r>
      <w:r>
        <w:rPr>
          <w:rFonts w:ascii="仿宋" w:hAnsi="仿宋" w:cs="仿宋"/>
          <w:sz w:val="32"/>
          <w:szCs w:val="32"/>
        </w:rPr>
        <w:t>mL/100g</w:t>
      </w:r>
      <w:r>
        <w:rPr>
          <w:rFonts w:ascii="仿宋" w:hAnsi="仿宋" w:cs="仿宋" w:hint="eastAsia"/>
          <w:sz w:val="32"/>
          <w:szCs w:val="32"/>
        </w:rPr>
        <w:t>；肉桂醛（桂皮醛）≥</w:t>
      </w:r>
      <w:r>
        <w:rPr>
          <w:rFonts w:ascii="仿宋" w:hAnsi="仿宋" w:cs="仿宋" w:hint="eastAsia"/>
          <w:sz w:val="32"/>
          <w:szCs w:val="32"/>
        </w:rPr>
        <w:t>1.50</w:t>
      </w:r>
      <w:r>
        <w:t xml:space="preserve"> </w:t>
      </w:r>
      <w:r>
        <w:rPr>
          <w:rFonts w:ascii="仿宋" w:hAnsi="仿宋" w:cs="仿宋" w:hint="eastAsia"/>
          <w:sz w:val="32"/>
          <w:szCs w:val="32"/>
        </w:rPr>
        <w:t>g</w:t>
      </w:r>
      <w:r>
        <w:rPr>
          <w:rFonts w:ascii="仿宋" w:hAnsi="仿宋" w:cs="仿宋"/>
          <w:sz w:val="32"/>
          <w:szCs w:val="32"/>
        </w:rPr>
        <w:t>/100g</w:t>
      </w:r>
      <w:r>
        <w:rPr>
          <w:rFonts w:ascii="仿宋" w:hAnsi="仿宋" w:cs="仿宋" w:hint="eastAsia"/>
          <w:sz w:val="32"/>
          <w:szCs w:val="32"/>
        </w:rPr>
        <w:t>。</w:t>
      </w:r>
    </w:p>
    <w:p w14:paraId="61F60B43" w14:textId="77777777" w:rsidR="002660B3" w:rsidRDefault="00DF0C1E">
      <w:pPr>
        <w:ind w:firstLine="640"/>
        <w:rPr>
          <w:rFonts w:ascii="仿宋" w:hAnsi="仿宋" w:cs="仿宋" w:hint="eastAsia"/>
          <w:sz w:val="32"/>
          <w:szCs w:val="32"/>
        </w:rPr>
      </w:pPr>
      <w:r>
        <w:rPr>
          <w:rFonts w:ascii="仿宋" w:hAnsi="仿宋" w:cs="仿宋" w:hint="eastAsia"/>
          <w:sz w:val="32"/>
          <w:szCs w:val="32"/>
        </w:rPr>
        <w:t xml:space="preserve">4 </w:t>
      </w:r>
      <w:r>
        <w:rPr>
          <w:rFonts w:ascii="仿宋" w:hAnsi="仿宋" w:cs="仿宋" w:hint="eastAsia"/>
          <w:sz w:val="32"/>
          <w:szCs w:val="32"/>
        </w:rPr>
        <w:t>检验方法</w:t>
      </w:r>
    </w:p>
    <w:p w14:paraId="371AE1FB" w14:textId="77777777" w:rsidR="002660B3" w:rsidRDefault="00DF0C1E">
      <w:pPr>
        <w:ind w:firstLine="640"/>
        <w:rPr>
          <w:rFonts w:ascii="仿宋" w:hAnsi="仿宋" w:cs="仿宋" w:hint="eastAsia"/>
          <w:sz w:val="32"/>
          <w:szCs w:val="32"/>
        </w:rPr>
      </w:pPr>
      <w:r>
        <w:rPr>
          <w:rFonts w:ascii="仿宋" w:hAnsi="仿宋" w:cs="仿宋" w:hint="eastAsia"/>
          <w:sz w:val="32"/>
          <w:szCs w:val="32"/>
        </w:rPr>
        <w:t>本标准的检验方法主要对前面提出来的感官指标、规格以及理化指标的检测方法进行规定，其中：</w:t>
      </w:r>
    </w:p>
    <w:p w14:paraId="1D5C2F74" w14:textId="77777777" w:rsidR="002660B3" w:rsidRDefault="00DF0C1E">
      <w:pPr>
        <w:ind w:firstLine="640"/>
        <w:rPr>
          <w:rFonts w:ascii="仿宋" w:hAnsi="仿宋" w:cs="仿宋" w:hint="eastAsia"/>
          <w:sz w:val="32"/>
          <w:szCs w:val="32"/>
        </w:rPr>
      </w:pPr>
      <w:r>
        <w:rPr>
          <w:rFonts w:ascii="仿宋" w:hAnsi="仿宋" w:cs="仿宋" w:hint="eastAsia"/>
          <w:sz w:val="32"/>
          <w:szCs w:val="32"/>
        </w:rPr>
        <w:t>——感官指标是根据观察、品尝、闻味道得出；</w:t>
      </w:r>
    </w:p>
    <w:p w14:paraId="749543BD" w14:textId="77777777" w:rsidR="002660B3" w:rsidRDefault="00DF0C1E">
      <w:pPr>
        <w:ind w:firstLine="640"/>
        <w:rPr>
          <w:rFonts w:ascii="仿宋" w:hAnsi="仿宋" w:cs="仿宋" w:hint="eastAsia"/>
          <w:sz w:val="32"/>
          <w:szCs w:val="32"/>
        </w:rPr>
      </w:pPr>
      <w:r>
        <w:rPr>
          <w:rFonts w:ascii="仿宋" w:hAnsi="仿宋" w:cs="仿宋" w:hint="eastAsia"/>
          <w:sz w:val="32"/>
          <w:szCs w:val="32"/>
        </w:rPr>
        <w:t>——长度、宽度、厚度、直径通过测量得出；</w:t>
      </w:r>
    </w:p>
    <w:p w14:paraId="1D549842" w14:textId="77777777" w:rsidR="002660B3" w:rsidRDefault="00DF0C1E">
      <w:pPr>
        <w:ind w:firstLine="640"/>
        <w:rPr>
          <w:rFonts w:ascii="仿宋" w:hAnsi="仿宋" w:cs="仿宋" w:hint="eastAsia"/>
          <w:sz w:val="32"/>
          <w:szCs w:val="32"/>
        </w:rPr>
      </w:pPr>
      <w:r>
        <w:rPr>
          <w:rFonts w:ascii="仿宋" w:hAnsi="仿宋" w:cs="仿宋" w:hint="eastAsia"/>
          <w:sz w:val="32"/>
          <w:szCs w:val="32"/>
        </w:rPr>
        <w:t>——水分按</w:t>
      </w:r>
      <w:r>
        <w:rPr>
          <w:rFonts w:ascii="仿宋" w:hAnsi="仿宋" w:cs="仿宋" w:hint="eastAsia"/>
          <w:sz w:val="32"/>
          <w:szCs w:val="32"/>
        </w:rPr>
        <w:t>GB 5009.3</w:t>
      </w:r>
      <w:r>
        <w:rPr>
          <w:rFonts w:ascii="仿宋" w:hAnsi="仿宋" w:cs="仿宋" w:hint="eastAsia"/>
          <w:sz w:val="32"/>
          <w:szCs w:val="32"/>
        </w:rPr>
        <w:t>中第三法（蒸馏法）测定；</w:t>
      </w:r>
    </w:p>
    <w:p w14:paraId="5161D359" w14:textId="77777777" w:rsidR="002660B3" w:rsidRDefault="00DF0C1E">
      <w:pPr>
        <w:ind w:firstLine="640"/>
        <w:rPr>
          <w:rFonts w:ascii="仿宋" w:hAnsi="仿宋" w:cs="仿宋" w:hint="eastAsia"/>
          <w:sz w:val="32"/>
          <w:szCs w:val="32"/>
        </w:rPr>
      </w:pPr>
      <w:r>
        <w:rPr>
          <w:rFonts w:ascii="仿宋" w:hAnsi="仿宋" w:cs="仿宋" w:hint="eastAsia"/>
          <w:sz w:val="32"/>
          <w:szCs w:val="32"/>
        </w:rPr>
        <w:t>——灰分按</w:t>
      </w:r>
      <w:r>
        <w:rPr>
          <w:rFonts w:ascii="仿宋" w:hAnsi="仿宋" w:cs="仿宋" w:hint="eastAsia"/>
          <w:sz w:val="32"/>
          <w:szCs w:val="32"/>
        </w:rPr>
        <w:t>GB 5009.4</w:t>
      </w:r>
      <w:r>
        <w:rPr>
          <w:rFonts w:ascii="仿宋" w:hAnsi="仿宋" w:cs="仿宋" w:hint="eastAsia"/>
          <w:sz w:val="32"/>
          <w:szCs w:val="32"/>
        </w:rPr>
        <w:t>的方法测定；</w:t>
      </w:r>
    </w:p>
    <w:p w14:paraId="30F5E017" w14:textId="77777777" w:rsidR="002660B3" w:rsidRDefault="00DF0C1E">
      <w:pPr>
        <w:ind w:firstLine="640"/>
        <w:rPr>
          <w:rFonts w:ascii="仿宋" w:hAnsi="仿宋" w:cs="仿宋" w:hint="eastAsia"/>
          <w:sz w:val="32"/>
          <w:szCs w:val="32"/>
        </w:rPr>
      </w:pPr>
      <w:r>
        <w:rPr>
          <w:rFonts w:ascii="仿宋" w:hAnsi="仿宋" w:cs="仿宋" w:hint="eastAsia"/>
          <w:sz w:val="32"/>
          <w:szCs w:val="32"/>
        </w:rPr>
        <w:t>——挥发油按</w:t>
      </w:r>
      <w:r>
        <w:rPr>
          <w:rFonts w:ascii="仿宋" w:hAnsi="仿宋" w:cs="仿宋" w:hint="eastAsia"/>
          <w:sz w:val="32"/>
          <w:szCs w:val="32"/>
        </w:rPr>
        <w:t>GB/T 30385</w:t>
      </w:r>
      <w:r>
        <w:rPr>
          <w:rFonts w:ascii="仿宋" w:hAnsi="仿宋" w:cs="仿宋" w:hint="eastAsia"/>
          <w:sz w:val="32"/>
          <w:szCs w:val="32"/>
        </w:rPr>
        <w:t>的方法测定；</w:t>
      </w:r>
    </w:p>
    <w:p w14:paraId="63A29544" w14:textId="77777777" w:rsidR="002660B3" w:rsidRDefault="00DF0C1E">
      <w:pPr>
        <w:ind w:firstLine="640"/>
        <w:rPr>
          <w:rFonts w:ascii="仿宋" w:hAnsi="仿宋" w:cs="仿宋" w:hint="eastAsia"/>
          <w:sz w:val="32"/>
          <w:szCs w:val="32"/>
        </w:rPr>
      </w:pPr>
      <w:r>
        <w:rPr>
          <w:rFonts w:ascii="仿宋" w:hAnsi="仿宋" w:cs="仿宋" w:hint="eastAsia"/>
          <w:sz w:val="32"/>
          <w:szCs w:val="32"/>
        </w:rPr>
        <w:t>——肉桂醛（桂皮醛）按《中国药典》</w:t>
      </w:r>
      <w:r>
        <w:rPr>
          <w:rFonts w:ascii="仿宋" w:hAnsi="仿宋" w:cs="仿宋" w:hint="eastAsia"/>
          <w:sz w:val="32"/>
          <w:szCs w:val="32"/>
        </w:rPr>
        <w:t>2020</w:t>
      </w:r>
      <w:r>
        <w:rPr>
          <w:rFonts w:ascii="仿宋" w:hAnsi="仿宋" w:cs="仿宋" w:hint="eastAsia"/>
          <w:sz w:val="32"/>
          <w:szCs w:val="32"/>
        </w:rPr>
        <w:t>年版（一部）肉桂项下的规定进行。</w:t>
      </w:r>
    </w:p>
    <w:p w14:paraId="6F453368" w14:textId="77777777" w:rsidR="002660B3" w:rsidRDefault="00DF0C1E">
      <w:pPr>
        <w:ind w:firstLine="640"/>
        <w:rPr>
          <w:rFonts w:ascii="仿宋" w:hAnsi="仿宋" w:cs="仿宋" w:hint="eastAsia"/>
          <w:sz w:val="32"/>
          <w:szCs w:val="32"/>
        </w:rPr>
      </w:pPr>
      <w:r>
        <w:rPr>
          <w:rFonts w:ascii="仿宋" w:hAnsi="仿宋" w:cs="仿宋" w:hint="eastAsia"/>
          <w:sz w:val="32"/>
          <w:szCs w:val="32"/>
        </w:rPr>
        <w:t xml:space="preserve">5 </w:t>
      </w:r>
      <w:r>
        <w:rPr>
          <w:rFonts w:ascii="仿宋" w:hAnsi="仿宋" w:cs="仿宋" w:hint="eastAsia"/>
          <w:sz w:val="32"/>
          <w:szCs w:val="32"/>
        </w:rPr>
        <w:t>检验规则</w:t>
      </w:r>
    </w:p>
    <w:p w14:paraId="4CD21797" w14:textId="77777777" w:rsidR="002660B3" w:rsidRDefault="00DF0C1E">
      <w:pPr>
        <w:ind w:firstLine="640"/>
        <w:rPr>
          <w:rFonts w:ascii="仿宋" w:hAnsi="仿宋" w:cs="仿宋" w:hint="eastAsia"/>
          <w:sz w:val="32"/>
          <w:szCs w:val="32"/>
        </w:rPr>
      </w:pPr>
      <w:r>
        <w:rPr>
          <w:rFonts w:ascii="仿宋" w:hAnsi="仿宋" w:cs="仿宋" w:hint="eastAsia"/>
          <w:sz w:val="32"/>
          <w:szCs w:val="32"/>
        </w:rPr>
        <w:t>本标准的检验规则主要规定了检验批次、取样方法和判定规则。</w:t>
      </w:r>
    </w:p>
    <w:p w14:paraId="32DFCA9B" w14:textId="77777777" w:rsidR="002660B3" w:rsidRDefault="00DF0C1E">
      <w:pPr>
        <w:ind w:firstLine="640"/>
        <w:rPr>
          <w:rFonts w:ascii="仿宋" w:hAnsi="仿宋" w:cs="仿宋" w:hint="eastAsia"/>
          <w:sz w:val="32"/>
          <w:szCs w:val="32"/>
        </w:rPr>
      </w:pPr>
      <w:r>
        <w:rPr>
          <w:rFonts w:ascii="仿宋" w:hAnsi="仿宋" w:cs="仿宋" w:hint="eastAsia"/>
          <w:sz w:val="32"/>
          <w:szCs w:val="32"/>
        </w:rPr>
        <w:t>6</w:t>
      </w:r>
      <w:r>
        <w:rPr>
          <w:rFonts w:ascii="仿宋" w:hAnsi="仿宋" w:cs="仿宋" w:hint="eastAsia"/>
          <w:sz w:val="32"/>
          <w:szCs w:val="32"/>
        </w:rPr>
        <w:t>包装、标志、标签、运输、贮存</w:t>
      </w:r>
    </w:p>
    <w:p w14:paraId="4E6C727A" w14:textId="77777777" w:rsidR="002660B3" w:rsidRDefault="00DF0C1E">
      <w:pPr>
        <w:ind w:firstLine="640"/>
        <w:rPr>
          <w:rFonts w:ascii="仿宋" w:hAnsi="仿宋" w:cs="仿宋" w:hint="eastAsia"/>
          <w:sz w:val="32"/>
          <w:szCs w:val="32"/>
        </w:rPr>
      </w:pPr>
      <w:r>
        <w:rPr>
          <w:rFonts w:ascii="仿宋" w:hAnsi="仿宋" w:cs="仿宋" w:hint="eastAsia"/>
          <w:sz w:val="32"/>
          <w:szCs w:val="32"/>
        </w:rPr>
        <w:t xml:space="preserve">6.1 </w:t>
      </w:r>
      <w:r>
        <w:rPr>
          <w:rFonts w:ascii="仿宋" w:hAnsi="仿宋" w:cs="仿宋" w:hint="eastAsia"/>
          <w:sz w:val="32"/>
          <w:szCs w:val="32"/>
        </w:rPr>
        <w:t>包装</w:t>
      </w:r>
    </w:p>
    <w:p w14:paraId="317087D1" w14:textId="77777777" w:rsidR="002660B3" w:rsidRDefault="00DF0C1E">
      <w:pPr>
        <w:ind w:firstLine="640"/>
        <w:rPr>
          <w:rFonts w:ascii="仿宋" w:hAnsi="仿宋" w:cs="仿宋" w:hint="eastAsia"/>
          <w:sz w:val="32"/>
          <w:szCs w:val="32"/>
        </w:rPr>
      </w:pPr>
      <w:r>
        <w:rPr>
          <w:rFonts w:ascii="仿宋" w:hAnsi="仿宋" w:cs="仿宋" w:hint="eastAsia"/>
          <w:sz w:val="32"/>
          <w:szCs w:val="32"/>
        </w:rPr>
        <w:t>本标准的包装材料的规定主要根据国家相关标准进行规定，其中包装材料按</w:t>
      </w:r>
      <w:r>
        <w:rPr>
          <w:rFonts w:ascii="仿宋" w:hAnsi="仿宋" w:cs="仿宋" w:hint="eastAsia"/>
          <w:sz w:val="32"/>
          <w:szCs w:val="32"/>
        </w:rPr>
        <w:t>GB/T 34344</w:t>
      </w:r>
      <w:r>
        <w:rPr>
          <w:rFonts w:ascii="仿宋" w:hAnsi="仿宋" w:cs="仿宋" w:hint="eastAsia"/>
          <w:sz w:val="32"/>
          <w:szCs w:val="32"/>
        </w:rPr>
        <w:t>的规定执行，食品接触包装材料按</w:t>
      </w:r>
      <w:r>
        <w:rPr>
          <w:rFonts w:ascii="仿宋" w:hAnsi="仿宋" w:cs="仿宋" w:hint="eastAsia"/>
          <w:sz w:val="32"/>
          <w:szCs w:val="32"/>
        </w:rPr>
        <w:t>GB 4806.1</w:t>
      </w:r>
      <w:r>
        <w:rPr>
          <w:rFonts w:ascii="仿宋" w:hAnsi="仿宋" w:cs="仿宋" w:hint="eastAsia"/>
          <w:sz w:val="32"/>
          <w:szCs w:val="32"/>
        </w:rPr>
        <w:t>的规定执行。</w:t>
      </w:r>
    </w:p>
    <w:p w14:paraId="45171A11" w14:textId="77777777" w:rsidR="002660B3" w:rsidRDefault="00DF0C1E">
      <w:pPr>
        <w:ind w:firstLine="640"/>
        <w:rPr>
          <w:rFonts w:ascii="仿宋" w:hAnsi="仿宋" w:cs="仿宋" w:hint="eastAsia"/>
          <w:sz w:val="32"/>
          <w:szCs w:val="32"/>
        </w:rPr>
      </w:pPr>
      <w:r>
        <w:rPr>
          <w:rFonts w:ascii="仿宋" w:hAnsi="仿宋" w:cs="仿宋" w:hint="eastAsia"/>
          <w:sz w:val="32"/>
          <w:szCs w:val="32"/>
        </w:rPr>
        <w:t xml:space="preserve">6.2 </w:t>
      </w:r>
      <w:r>
        <w:rPr>
          <w:rFonts w:ascii="仿宋" w:hAnsi="仿宋" w:cs="仿宋" w:hint="eastAsia"/>
          <w:sz w:val="32"/>
          <w:szCs w:val="32"/>
        </w:rPr>
        <w:t>标志、标签</w:t>
      </w:r>
    </w:p>
    <w:p w14:paraId="224FE069" w14:textId="77777777" w:rsidR="002660B3" w:rsidRDefault="00DF0C1E">
      <w:pPr>
        <w:ind w:firstLine="640"/>
        <w:rPr>
          <w:rFonts w:ascii="仿宋" w:hAnsi="仿宋" w:cs="仿宋" w:hint="eastAsia"/>
          <w:sz w:val="32"/>
          <w:szCs w:val="32"/>
        </w:rPr>
      </w:pPr>
      <w:r>
        <w:rPr>
          <w:rFonts w:ascii="仿宋" w:hAnsi="仿宋" w:cs="仿宋" w:hint="eastAsia"/>
          <w:sz w:val="32"/>
          <w:szCs w:val="32"/>
        </w:rPr>
        <w:t>本标准主要规定了预包装产品的标签、其他产品的标签和储运图示要求，其中预包装产品的按</w:t>
      </w:r>
      <w:r>
        <w:rPr>
          <w:rFonts w:ascii="仿宋" w:hAnsi="仿宋" w:cs="仿宋" w:hint="eastAsia"/>
          <w:sz w:val="32"/>
          <w:szCs w:val="32"/>
        </w:rPr>
        <w:t>GB 7718</w:t>
      </w:r>
      <w:r>
        <w:rPr>
          <w:rFonts w:ascii="仿宋" w:hAnsi="仿宋" w:cs="仿宋" w:hint="eastAsia"/>
          <w:sz w:val="32"/>
          <w:szCs w:val="32"/>
        </w:rPr>
        <w:t>执行，其他包装标签，主要参考了</w:t>
      </w:r>
      <w:r>
        <w:rPr>
          <w:rFonts w:ascii="仿宋" w:hAnsi="仿宋" w:cs="仿宋" w:hint="eastAsia"/>
          <w:sz w:val="32"/>
          <w:szCs w:val="32"/>
        </w:rPr>
        <w:t>GB/T 42780</w:t>
      </w:r>
      <w:r>
        <w:rPr>
          <w:rFonts w:ascii="仿宋" w:hAnsi="仿宋" w:cs="仿宋" w:hint="eastAsia"/>
          <w:sz w:val="32"/>
          <w:szCs w:val="32"/>
        </w:rPr>
        <w:t>的内容进行。</w:t>
      </w:r>
    </w:p>
    <w:p w14:paraId="6D60D4A3" w14:textId="77777777" w:rsidR="002660B3" w:rsidRDefault="00DF0C1E">
      <w:pPr>
        <w:ind w:firstLine="640"/>
        <w:rPr>
          <w:rFonts w:ascii="仿宋" w:hAnsi="仿宋" w:cs="仿宋" w:hint="eastAsia"/>
          <w:sz w:val="32"/>
          <w:szCs w:val="32"/>
        </w:rPr>
      </w:pPr>
      <w:r>
        <w:rPr>
          <w:rFonts w:ascii="仿宋" w:hAnsi="仿宋" w:cs="仿宋" w:hint="eastAsia"/>
          <w:sz w:val="32"/>
          <w:szCs w:val="32"/>
        </w:rPr>
        <w:t xml:space="preserve">6.3 </w:t>
      </w:r>
      <w:r>
        <w:rPr>
          <w:rFonts w:ascii="仿宋" w:hAnsi="仿宋" w:cs="仿宋" w:hint="eastAsia"/>
          <w:sz w:val="32"/>
          <w:szCs w:val="32"/>
        </w:rPr>
        <w:t>运输</w:t>
      </w:r>
    </w:p>
    <w:p w14:paraId="36CA6FC5" w14:textId="77777777" w:rsidR="002660B3" w:rsidRDefault="00DF0C1E">
      <w:pPr>
        <w:ind w:firstLine="640"/>
        <w:rPr>
          <w:rFonts w:ascii="仿宋" w:hAnsi="仿宋" w:cs="仿宋" w:hint="eastAsia"/>
          <w:sz w:val="32"/>
          <w:szCs w:val="32"/>
        </w:rPr>
      </w:pPr>
      <w:r>
        <w:rPr>
          <w:rFonts w:ascii="仿宋" w:hAnsi="仿宋" w:cs="仿宋" w:hint="eastAsia"/>
          <w:sz w:val="32"/>
          <w:szCs w:val="32"/>
        </w:rPr>
        <w:t>根据东兴</w:t>
      </w:r>
      <w:proofErr w:type="gramStart"/>
      <w:r>
        <w:rPr>
          <w:rFonts w:ascii="仿宋" w:hAnsi="仿宋" w:cs="仿宋" w:hint="eastAsia"/>
          <w:sz w:val="32"/>
          <w:szCs w:val="32"/>
        </w:rPr>
        <w:t>桂产品</w:t>
      </w:r>
      <w:proofErr w:type="gramEnd"/>
      <w:r>
        <w:rPr>
          <w:rFonts w:ascii="仿宋" w:hAnsi="仿宋" w:cs="仿宋" w:hint="eastAsia"/>
          <w:sz w:val="32"/>
          <w:szCs w:val="32"/>
        </w:rPr>
        <w:t>的特性，在运输过程中应避免高温、日晒和雨淋等，同时要符合食品运输要求，不能与有毒、有害、有异味的物品一起运输。</w:t>
      </w:r>
    </w:p>
    <w:p w14:paraId="0F2EAA77" w14:textId="77777777" w:rsidR="002660B3" w:rsidRDefault="00DF0C1E">
      <w:pPr>
        <w:ind w:firstLine="640"/>
        <w:rPr>
          <w:rFonts w:ascii="仿宋" w:hAnsi="仿宋" w:cs="仿宋" w:hint="eastAsia"/>
          <w:sz w:val="32"/>
          <w:szCs w:val="32"/>
        </w:rPr>
      </w:pPr>
      <w:r>
        <w:rPr>
          <w:rFonts w:ascii="仿宋" w:hAnsi="仿宋" w:cs="仿宋" w:hint="eastAsia"/>
          <w:sz w:val="32"/>
          <w:szCs w:val="32"/>
        </w:rPr>
        <w:t xml:space="preserve">6.4 </w:t>
      </w:r>
      <w:r>
        <w:rPr>
          <w:rFonts w:ascii="仿宋" w:hAnsi="仿宋" w:cs="仿宋" w:hint="eastAsia"/>
          <w:sz w:val="32"/>
          <w:szCs w:val="32"/>
        </w:rPr>
        <w:t>贮存</w:t>
      </w:r>
    </w:p>
    <w:p w14:paraId="0C4E5F2A" w14:textId="77777777" w:rsidR="002660B3" w:rsidRDefault="00DF0C1E">
      <w:pPr>
        <w:ind w:firstLine="640"/>
        <w:rPr>
          <w:rFonts w:ascii="仿宋" w:hAnsi="仿宋" w:cs="仿宋" w:hint="eastAsia"/>
          <w:sz w:val="32"/>
          <w:szCs w:val="32"/>
        </w:rPr>
      </w:pPr>
      <w:r>
        <w:rPr>
          <w:rFonts w:ascii="仿宋" w:hAnsi="仿宋" w:cs="仿宋" w:hint="eastAsia"/>
          <w:sz w:val="32"/>
          <w:szCs w:val="32"/>
        </w:rPr>
        <w:t>根据东兴桂的特性，应贮存在</w:t>
      </w:r>
      <w:r>
        <w:rPr>
          <w:rFonts w:hint="eastAsia"/>
        </w:rPr>
        <w:t>干燥、通风、阴凉的环境中，避免阳光直射和高温。离墙、离地堆放，不应与有害、有毒、有异味物品一起存放。</w:t>
      </w:r>
    </w:p>
    <w:p w14:paraId="35A5901F" w14:textId="77777777" w:rsidR="002660B3" w:rsidRDefault="00DF0C1E">
      <w:pPr>
        <w:pStyle w:val="2"/>
        <w:spacing w:before="0" w:after="0" w:line="240" w:lineRule="auto"/>
        <w:ind w:firstLine="643"/>
      </w:pPr>
      <w:r>
        <w:rPr>
          <w:rFonts w:hint="eastAsia"/>
        </w:rPr>
        <w:t>六、</w:t>
      </w:r>
      <w:r>
        <w:t>与原标准</w:t>
      </w:r>
      <w:r>
        <w:rPr>
          <w:rFonts w:hint="eastAsia"/>
        </w:rPr>
        <w:t>或</w:t>
      </w:r>
      <w:r>
        <w:t>其他标准的主要差异和水平对比</w:t>
      </w:r>
    </w:p>
    <w:p w14:paraId="2B96C224" w14:textId="77777777" w:rsidR="002660B3" w:rsidRDefault="00DF0C1E">
      <w:pPr>
        <w:ind w:firstLine="643"/>
        <w:rPr>
          <w:rFonts w:ascii="仿宋" w:hAnsi="仿宋" w:cs="Times New Roman" w:hint="eastAsia"/>
          <w:b/>
          <w:bCs/>
          <w:kern w:val="44"/>
          <w:sz w:val="32"/>
          <w:szCs w:val="32"/>
        </w:rPr>
      </w:pPr>
      <w:r>
        <w:rPr>
          <w:rFonts w:ascii="仿宋" w:hAnsi="仿宋" w:cs="Times New Roman" w:hint="eastAsia"/>
          <w:b/>
          <w:bCs/>
          <w:kern w:val="44"/>
          <w:sz w:val="32"/>
          <w:szCs w:val="32"/>
        </w:rPr>
        <w:t xml:space="preserve"> </w:t>
      </w:r>
      <w:r>
        <w:rPr>
          <w:rFonts w:ascii="仿宋" w:hAnsi="仿宋" w:cs="仿宋" w:hint="eastAsia"/>
          <w:sz w:val="32"/>
          <w:szCs w:val="32"/>
        </w:rPr>
        <w:t xml:space="preserve">   </w:t>
      </w:r>
      <w:r>
        <w:rPr>
          <w:rFonts w:ascii="仿宋" w:hAnsi="仿宋" w:cs="仿宋" w:hint="eastAsia"/>
          <w:sz w:val="32"/>
          <w:szCs w:val="32"/>
        </w:rPr>
        <w:t>无。</w:t>
      </w:r>
    </w:p>
    <w:p w14:paraId="51A2A07D" w14:textId="77777777" w:rsidR="002660B3" w:rsidRDefault="00DF0C1E">
      <w:pPr>
        <w:pStyle w:val="2"/>
        <w:spacing w:before="0" w:after="0" w:line="240" w:lineRule="auto"/>
        <w:ind w:firstLine="643"/>
        <w:rPr>
          <w:rFonts w:ascii="仿宋" w:eastAsia="仿宋" w:hAnsi="仿宋" w:cs="Times New Roman" w:hint="eastAsia"/>
          <w:bCs/>
          <w:kern w:val="44"/>
          <w:szCs w:val="32"/>
        </w:rPr>
      </w:pPr>
      <w:r>
        <w:rPr>
          <w:rFonts w:hint="eastAsia"/>
        </w:rPr>
        <w:t>七、</w:t>
      </w:r>
      <w:r>
        <w:t>解决的主要问题。</w:t>
      </w:r>
      <w:r>
        <w:rPr>
          <w:rFonts w:ascii="仿宋" w:eastAsia="仿宋" w:hAnsi="仿宋" w:cs="仿宋" w:hint="eastAsia"/>
          <w:szCs w:val="32"/>
        </w:rPr>
        <w:t xml:space="preserve">  </w:t>
      </w:r>
    </w:p>
    <w:p w14:paraId="66F3CB33" w14:textId="77777777" w:rsidR="002660B3" w:rsidRDefault="00DF0C1E">
      <w:pPr>
        <w:ind w:firstLine="640"/>
        <w:rPr>
          <w:rFonts w:ascii="仿宋" w:hAnsi="仿宋" w:cs="仿宋" w:hint="eastAsia"/>
          <w:sz w:val="32"/>
          <w:szCs w:val="32"/>
        </w:rPr>
      </w:pPr>
      <w:r>
        <w:rPr>
          <w:rFonts w:ascii="仿宋" w:hAnsi="仿宋" w:cs="仿宋" w:hint="eastAsia"/>
          <w:sz w:val="32"/>
          <w:szCs w:val="32"/>
        </w:rPr>
        <w:t>将完善“东兴桂”的质量要求，对东兴</w:t>
      </w:r>
      <w:proofErr w:type="gramStart"/>
      <w:r>
        <w:rPr>
          <w:rFonts w:ascii="仿宋" w:hAnsi="仿宋" w:cs="仿宋" w:hint="eastAsia"/>
          <w:sz w:val="32"/>
          <w:szCs w:val="32"/>
        </w:rPr>
        <w:t>桂产业</w:t>
      </w:r>
      <w:proofErr w:type="gramEnd"/>
      <w:r>
        <w:rPr>
          <w:rFonts w:ascii="仿宋" w:hAnsi="仿宋" w:cs="仿宋" w:hint="eastAsia"/>
          <w:sz w:val="32"/>
          <w:szCs w:val="32"/>
        </w:rPr>
        <w:t>向标准化、精细化、产业化方向转变，有助于产业内企业加强协作，形成产业集群效应，提高整个产业的抗风险能力和市场竞争力，促进东兴</w:t>
      </w:r>
      <w:proofErr w:type="gramStart"/>
      <w:r>
        <w:rPr>
          <w:rFonts w:ascii="仿宋" w:hAnsi="仿宋" w:cs="仿宋" w:hint="eastAsia"/>
          <w:sz w:val="32"/>
          <w:szCs w:val="32"/>
        </w:rPr>
        <w:t>桂产业</w:t>
      </w:r>
      <w:proofErr w:type="gramEnd"/>
      <w:r>
        <w:rPr>
          <w:rFonts w:ascii="仿宋" w:hAnsi="仿宋" w:cs="仿宋" w:hint="eastAsia"/>
          <w:sz w:val="32"/>
          <w:szCs w:val="32"/>
        </w:rPr>
        <w:t>的可持续发展。</w:t>
      </w:r>
    </w:p>
    <w:p w14:paraId="31C76408" w14:textId="77777777" w:rsidR="002660B3" w:rsidRDefault="00DF0C1E">
      <w:pPr>
        <w:pStyle w:val="2"/>
        <w:spacing w:before="0" w:after="0" w:line="240" w:lineRule="auto"/>
        <w:ind w:firstLine="643"/>
      </w:pPr>
      <w:r>
        <w:rPr>
          <w:rFonts w:hint="eastAsia"/>
        </w:rPr>
        <w:t>八、</w:t>
      </w:r>
      <w:r>
        <w:t>采用国际标准和国外先进标准情况</w:t>
      </w:r>
    </w:p>
    <w:p w14:paraId="49554E16" w14:textId="77777777" w:rsidR="002660B3" w:rsidRDefault="00DF0C1E">
      <w:pPr>
        <w:ind w:firstLine="640"/>
        <w:rPr>
          <w:rFonts w:ascii="仿宋" w:hAnsi="仿宋" w:cs="仿宋" w:hint="eastAsia"/>
          <w:sz w:val="32"/>
          <w:szCs w:val="32"/>
        </w:rPr>
      </w:pPr>
      <w:r>
        <w:rPr>
          <w:rFonts w:ascii="仿宋" w:hAnsi="仿宋" w:cs="仿宋" w:hint="eastAsia"/>
          <w:sz w:val="32"/>
          <w:szCs w:val="32"/>
        </w:rPr>
        <w:t>未采用国际标准和国外先进标准。</w:t>
      </w:r>
    </w:p>
    <w:p w14:paraId="68A19142" w14:textId="77777777" w:rsidR="002660B3" w:rsidRDefault="00DF0C1E">
      <w:pPr>
        <w:pStyle w:val="2"/>
        <w:spacing w:before="0" w:after="0" w:line="240" w:lineRule="auto"/>
        <w:ind w:firstLine="643"/>
      </w:pPr>
      <w:r>
        <w:rPr>
          <w:rFonts w:hint="eastAsia"/>
        </w:rPr>
        <w:t>九、</w:t>
      </w:r>
      <w:r>
        <w:t>与相关国家标准、行业标准及其他标准，特别是强制性标准的协调性</w:t>
      </w:r>
    </w:p>
    <w:p w14:paraId="194E8711" w14:textId="77777777" w:rsidR="002660B3" w:rsidRDefault="00DF0C1E">
      <w:pPr>
        <w:ind w:firstLine="640"/>
        <w:rPr>
          <w:rFonts w:ascii="仿宋" w:hAnsi="仿宋" w:cs="仿宋" w:hint="eastAsia"/>
          <w:sz w:val="32"/>
          <w:szCs w:val="32"/>
        </w:rPr>
      </w:pPr>
      <w:r>
        <w:rPr>
          <w:rFonts w:ascii="仿宋" w:hAnsi="仿宋" w:cs="仿宋" w:hint="eastAsia"/>
          <w:sz w:val="32"/>
          <w:szCs w:val="32"/>
        </w:rPr>
        <w:t>目前尚未查询到东兴</w:t>
      </w:r>
      <w:proofErr w:type="gramStart"/>
      <w:r>
        <w:rPr>
          <w:rFonts w:ascii="仿宋" w:hAnsi="仿宋" w:cs="仿宋" w:hint="eastAsia"/>
          <w:sz w:val="32"/>
          <w:szCs w:val="32"/>
        </w:rPr>
        <w:t>桂相关</w:t>
      </w:r>
      <w:proofErr w:type="gramEnd"/>
      <w:r>
        <w:rPr>
          <w:rFonts w:ascii="仿宋" w:hAnsi="仿宋" w:cs="仿宋" w:hint="eastAsia"/>
          <w:sz w:val="32"/>
          <w:szCs w:val="32"/>
        </w:rPr>
        <w:t>的国家、行业、地方标准。</w:t>
      </w:r>
    </w:p>
    <w:p w14:paraId="74A054D7" w14:textId="77777777" w:rsidR="002660B3" w:rsidRDefault="00DF0C1E">
      <w:pPr>
        <w:ind w:firstLine="640"/>
        <w:rPr>
          <w:rFonts w:ascii="仿宋" w:hAnsi="仿宋" w:cs="仿宋" w:hint="eastAsia"/>
          <w:sz w:val="32"/>
          <w:szCs w:val="32"/>
        </w:rPr>
      </w:pPr>
      <w:r>
        <w:rPr>
          <w:rFonts w:ascii="仿宋" w:hAnsi="仿宋" w:cs="仿宋" w:hint="eastAsia"/>
          <w:sz w:val="32"/>
          <w:szCs w:val="32"/>
        </w:rPr>
        <w:t>在本标准制定过程中，严格贯彻国家有关方针、政策、法律和规章等，不违法国家任何违反相关法律法规及强制性标准，本标准与现行相关法律法规和强制性标准相一致。</w:t>
      </w:r>
    </w:p>
    <w:p w14:paraId="45E3A8C0" w14:textId="77777777" w:rsidR="002660B3" w:rsidRDefault="00DF0C1E">
      <w:pPr>
        <w:pStyle w:val="2"/>
        <w:spacing w:before="0" w:after="0" w:line="240" w:lineRule="auto"/>
        <w:ind w:firstLine="643"/>
      </w:pPr>
      <w:r>
        <w:rPr>
          <w:rFonts w:hint="eastAsia"/>
        </w:rPr>
        <w:t>十、</w:t>
      </w:r>
      <w:r>
        <w:t>重大分歧意见的处理经过和依据</w:t>
      </w:r>
    </w:p>
    <w:p w14:paraId="49CDB646" w14:textId="77777777" w:rsidR="002660B3" w:rsidRDefault="00DF0C1E">
      <w:pPr>
        <w:ind w:firstLine="640"/>
      </w:pPr>
      <w:r>
        <w:rPr>
          <w:rFonts w:ascii="仿宋" w:hAnsi="仿宋" w:cs="仿宋" w:hint="eastAsia"/>
          <w:sz w:val="32"/>
          <w:szCs w:val="32"/>
        </w:rPr>
        <w:t>无</w:t>
      </w:r>
    </w:p>
    <w:p w14:paraId="73D6842D" w14:textId="77777777" w:rsidR="002660B3" w:rsidRDefault="00DF0C1E">
      <w:pPr>
        <w:pStyle w:val="2"/>
        <w:spacing w:before="0" w:after="0" w:line="240" w:lineRule="auto"/>
        <w:ind w:firstLine="643"/>
      </w:pPr>
      <w:r>
        <w:rPr>
          <w:rFonts w:hint="eastAsia"/>
        </w:rPr>
        <w:t>十一、</w:t>
      </w:r>
      <w:r>
        <w:t>贯彻标准的要求和措施建议</w:t>
      </w:r>
    </w:p>
    <w:p w14:paraId="0799B002" w14:textId="2D2E955D" w:rsidR="002660B3" w:rsidRPr="00DF0C1E" w:rsidRDefault="00DF0C1E">
      <w:pPr>
        <w:ind w:firstLine="640"/>
        <w:rPr>
          <w:rFonts w:ascii="仿宋" w:hAnsi="仿宋" w:cs="仿宋" w:hint="eastAsia"/>
          <w:color w:val="000000" w:themeColor="text1"/>
          <w:sz w:val="32"/>
          <w:szCs w:val="32"/>
        </w:rPr>
      </w:pPr>
      <w:r w:rsidRPr="00DF0C1E">
        <w:rPr>
          <w:rFonts w:ascii="仿宋" w:hAnsi="仿宋" w:cs="仿宋" w:hint="eastAsia"/>
          <w:color w:val="000000" w:themeColor="text1"/>
          <w:sz w:val="32"/>
          <w:szCs w:val="32"/>
        </w:rPr>
        <w:t>本标准建立了东兴桂的规格、等级、理化指标，以及包装、标签、运输和贮存等要求。</w:t>
      </w:r>
      <w:r w:rsidRPr="00DF0C1E">
        <w:rPr>
          <w:rFonts w:ascii="仿宋" w:hAnsi="仿宋" w:cs="仿宋" w:hint="eastAsia"/>
          <w:color w:val="000000" w:themeColor="text1"/>
          <w:sz w:val="32"/>
          <w:szCs w:val="32"/>
        </w:rPr>
        <w:t>本标准发布后，将发予中越相关</w:t>
      </w:r>
      <w:r w:rsidRPr="00DF0C1E">
        <w:rPr>
          <w:rFonts w:ascii="仿宋" w:hAnsi="仿宋" w:cs="仿宋" w:hint="eastAsia"/>
          <w:color w:val="000000" w:themeColor="text1"/>
          <w:sz w:val="32"/>
          <w:szCs w:val="32"/>
        </w:rPr>
        <w:t>东兴桂</w:t>
      </w:r>
      <w:r w:rsidRPr="00DF0C1E">
        <w:rPr>
          <w:rFonts w:ascii="仿宋" w:hAnsi="仿宋" w:cs="仿宋" w:hint="eastAsia"/>
          <w:color w:val="000000" w:themeColor="text1"/>
          <w:sz w:val="32"/>
          <w:szCs w:val="32"/>
        </w:rPr>
        <w:t>种植、生产和加工企业、单位，</w:t>
      </w:r>
      <w:r w:rsidRPr="00DF0C1E">
        <w:rPr>
          <w:rFonts w:ascii="仿宋" w:hAnsi="仿宋" w:cs="仿宋" w:hint="eastAsia"/>
          <w:color w:val="000000" w:themeColor="text1"/>
          <w:sz w:val="32"/>
          <w:szCs w:val="32"/>
        </w:rPr>
        <w:t>用以指导“东兴桂”标准的实施和东兴</w:t>
      </w:r>
      <w:proofErr w:type="gramStart"/>
      <w:r w:rsidRPr="00DF0C1E">
        <w:rPr>
          <w:rFonts w:ascii="仿宋" w:hAnsi="仿宋" w:cs="仿宋" w:hint="eastAsia"/>
          <w:color w:val="000000" w:themeColor="text1"/>
          <w:sz w:val="32"/>
          <w:szCs w:val="32"/>
        </w:rPr>
        <w:t>桂产业</w:t>
      </w:r>
      <w:proofErr w:type="gramEnd"/>
      <w:r w:rsidRPr="00DF0C1E">
        <w:rPr>
          <w:rFonts w:ascii="仿宋" w:hAnsi="仿宋" w:cs="仿宋" w:hint="eastAsia"/>
          <w:color w:val="000000" w:themeColor="text1"/>
          <w:sz w:val="32"/>
          <w:szCs w:val="32"/>
        </w:rPr>
        <w:t>的发展，促进中越东兴</w:t>
      </w:r>
      <w:proofErr w:type="gramStart"/>
      <w:r w:rsidRPr="00DF0C1E">
        <w:rPr>
          <w:rFonts w:ascii="仿宋" w:hAnsi="仿宋" w:cs="仿宋" w:hint="eastAsia"/>
          <w:color w:val="000000" w:themeColor="text1"/>
          <w:sz w:val="32"/>
          <w:szCs w:val="32"/>
        </w:rPr>
        <w:t>桂贸易</w:t>
      </w:r>
      <w:proofErr w:type="gramEnd"/>
      <w:r w:rsidRPr="00DF0C1E">
        <w:rPr>
          <w:rFonts w:ascii="仿宋" w:hAnsi="仿宋" w:cs="仿宋" w:hint="eastAsia"/>
          <w:color w:val="000000" w:themeColor="text1"/>
          <w:sz w:val="32"/>
          <w:szCs w:val="32"/>
        </w:rPr>
        <w:t>便利化</w:t>
      </w:r>
      <w:r w:rsidRPr="00DF0C1E">
        <w:rPr>
          <w:rFonts w:ascii="仿宋" w:hAnsi="仿宋" w:cs="仿宋" w:hint="eastAsia"/>
          <w:color w:val="000000" w:themeColor="text1"/>
          <w:sz w:val="32"/>
          <w:szCs w:val="32"/>
        </w:rPr>
        <w:t>。</w:t>
      </w:r>
    </w:p>
    <w:p w14:paraId="2E01E15E" w14:textId="77777777" w:rsidR="002660B3" w:rsidRDefault="00DF0C1E">
      <w:pPr>
        <w:ind w:firstLine="640"/>
        <w:rPr>
          <w:rFonts w:ascii="仿宋" w:hAnsi="仿宋" w:cs="仿宋" w:hint="eastAsia"/>
          <w:sz w:val="32"/>
          <w:szCs w:val="32"/>
        </w:rPr>
      </w:pPr>
      <w:r>
        <w:rPr>
          <w:rFonts w:ascii="仿宋" w:hAnsi="仿宋" w:cs="仿宋" w:hint="eastAsia"/>
          <w:sz w:val="32"/>
          <w:szCs w:val="32"/>
        </w:rPr>
        <w:t>同时，建议根据国家法律法规和监管规定的变化情况，对该团体标准执行情况进行跟踪调查，及时发现标准中存在的问题，适时对本标准进行修订完善。</w:t>
      </w:r>
    </w:p>
    <w:p w14:paraId="192FA62C" w14:textId="77777777" w:rsidR="002660B3" w:rsidRDefault="00DF0C1E">
      <w:pPr>
        <w:pStyle w:val="2"/>
        <w:spacing w:before="0" w:after="0" w:line="240" w:lineRule="auto"/>
        <w:ind w:firstLine="643"/>
      </w:pPr>
      <w:r>
        <w:rPr>
          <w:rFonts w:hint="eastAsia"/>
        </w:rPr>
        <w:t>十二、</w:t>
      </w:r>
      <w:r>
        <w:t>其它应予说明的事项。</w:t>
      </w:r>
    </w:p>
    <w:p w14:paraId="5406A35A" w14:textId="77777777" w:rsidR="002660B3" w:rsidRDefault="00DF0C1E">
      <w:pPr>
        <w:ind w:firstLine="640"/>
        <w:rPr>
          <w:rFonts w:ascii="仿宋" w:hAnsi="仿宋" w:cs="仿宋" w:hint="eastAsia"/>
          <w:sz w:val="32"/>
          <w:szCs w:val="32"/>
        </w:rPr>
      </w:pPr>
      <w:r>
        <w:rPr>
          <w:rFonts w:ascii="仿宋" w:hAnsi="仿宋" w:cs="仿宋" w:hint="eastAsia"/>
          <w:sz w:val="32"/>
          <w:szCs w:val="32"/>
        </w:rPr>
        <w:t>无</w:t>
      </w:r>
    </w:p>
    <w:p w14:paraId="1DB58478" w14:textId="77777777" w:rsidR="002660B3" w:rsidRDefault="00DF0C1E">
      <w:pPr>
        <w:spacing w:line="360" w:lineRule="auto"/>
        <w:ind w:right="1280" w:firstLine="640"/>
        <w:jc w:val="right"/>
        <w:rPr>
          <w:rFonts w:ascii="仿宋" w:hAnsi="仿宋" w:cs="仿宋_GB2312" w:hint="eastAsia"/>
          <w:sz w:val="32"/>
          <w:szCs w:val="32"/>
        </w:rPr>
      </w:pPr>
      <w:r>
        <w:rPr>
          <w:rFonts w:ascii="仿宋" w:hAnsi="仿宋" w:cs="仿宋_GB2312" w:hint="eastAsia"/>
          <w:sz w:val="32"/>
          <w:szCs w:val="32"/>
        </w:rPr>
        <w:t xml:space="preserve"> </w:t>
      </w:r>
      <w:r>
        <w:rPr>
          <w:rFonts w:ascii="仿宋" w:hAnsi="仿宋" w:cs="仿宋_GB2312" w:hint="eastAsia"/>
          <w:sz w:val="32"/>
          <w:szCs w:val="32"/>
        </w:rPr>
        <w:t>《东兴桂》标准起草小组</w:t>
      </w:r>
    </w:p>
    <w:p w14:paraId="57A7C217" w14:textId="77777777" w:rsidR="002660B3" w:rsidRDefault="00DF0C1E">
      <w:pPr>
        <w:ind w:right="1760" w:firstLine="640"/>
        <w:jc w:val="right"/>
        <w:rPr>
          <w:rFonts w:ascii="仿宋" w:hAnsi="仿宋" w:cs="Times New Roman" w:hint="eastAsia"/>
          <w:sz w:val="32"/>
          <w:szCs w:val="32"/>
        </w:rPr>
      </w:pPr>
      <w:r>
        <w:rPr>
          <w:rFonts w:ascii="仿宋" w:hAnsi="仿宋" w:cs="仿宋_GB2312" w:hint="eastAsia"/>
          <w:sz w:val="32"/>
          <w:szCs w:val="32"/>
        </w:rPr>
        <w:t>2025</w:t>
      </w:r>
      <w:r>
        <w:rPr>
          <w:rFonts w:ascii="仿宋" w:hAnsi="仿宋" w:cs="仿宋_GB2312" w:hint="eastAsia"/>
          <w:sz w:val="32"/>
          <w:szCs w:val="32"/>
        </w:rPr>
        <w:t>年</w:t>
      </w:r>
      <w:r>
        <w:rPr>
          <w:rFonts w:ascii="仿宋" w:hAnsi="仿宋" w:cs="仿宋_GB2312" w:hint="eastAsia"/>
          <w:sz w:val="32"/>
          <w:szCs w:val="32"/>
        </w:rPr>
        <w:t>06</w:t>
      </w:r>
      <w:r>
        <w:rPr>
          <w:rFonts w:ascii="仿宋" w:hAnsi="仿宋" w:cs="仿宋_GB2312" w:hint="eastAsia"/>
          <w:sz w:val="32"/>
          <w:szCs w:val="32"/>
        </w:rPr>
        <w:t>月</w:t>
      </w:r>
      <w:r>
        <w:rPr>
          <w:rFonts w:ascii="仿宋" w:hAnsi="仿宋" w:cs="仿宋_GB2312" w:hint="eastAsia"/>
          <w:sz w:val="32"/>
          <w:szCs w:val="32"/>
        </w:rPr>
        <w:t>26</w:t>
      </w:r>
      <w:r>
        <w:rPr>
          <w:rFonts w:ascii="仿宋" w:hAnsi="仿宋" w:cs="仿宋_GB2312" w:hint="eastAsia"/>
          <w:sz w:val="32"/>
          <w:szCs w:val="32"/>
        </w:rPr>
        <w:t>日</w:t>
      </w:r>
    </w:p>
    <w:sectPr w:rsidR="002660B3">
      <w:headerReference w:type="even" r:id="rId6"/>
      <w:headerReference w:type="default" r:id="rId7"/>
      <w:footerReference w:type="even" r:id="rId8"/>
      <w:footerReference w:type="default" r:id="rId9"/>
      <w:headerReference w:type="first" r:id="rId10"/>
      <w:footerReference w:type="first" r:id="rId11"/>
      <w:pgSz w:w="11906" w:h="16838"/>
      <w:pgMar w:top="1417" w:right="1803" w:bottom="1417"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08B0" w14:textId="77777777" w:rsidR="002660B3" w:rsidRDefault="00DF0C1E">
      <w:r>
        <w:separator/>
      </w:r>
    </w:p>
  </w:endnote>
  <w:endnote w:type="continuationSeparator" w:id="0">
    <w:p w14:paraId="41496F31" w14:textId="77777777" w:rsidR="002660B3" w:rsidRDefault="00DF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0E31" w14:textId="77777777" w:rsidR="002660B3" w:rsidRDefault="002660B3">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DE4B" w14:textId="77777777" w:rsidR="002660B3" w:rsidRDefault="002660B3">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AD24" w14:textId="77777777" w:rsidR="002660B3" w:rsidRDefault="002660B3">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155C" w14:textId="77777777" w:rsidR="002660B3" w:rsidRDefault="00DF0C1E">
      <w:r>
        <w:separator/>
      </w:r>
    </w:p>
  </w:footnote>
  <w:footnote w:type="continuationSeparator" w:id="0">
    <w:p w14:paraId="44582318" w14:textId="77777777" w:rsidR="002660B3" w:rsidRDefault="00DF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E62F" w14:textId="77777777" w:rsidR="002660B3" w:rsidRDefault="002660B3">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9E87" w14:textId="77777777" w:rsidR="002660B3" w:rsidRDefault="002660B3">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399F" w14:textId="77777777" w:rsidR="002660B3" w:rsidRDefault="002660B3">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E3MGVkMjVjNDgyNjk1Mjk4MTU2MzIyOTdiMGYxMjcifQ=="/>
  </w:docVars>
  <w:rsids>
    <w:rsidRoot w:val="7208172C"/>
    <w:rsid w:val="00006326"/>
    <w:rsid w:val="00014837"/>
    <w:rsid w:val="000A00FD"/>
    <w:rsid w:val="000B5D31"/>
    <w:rsid w:val="000C3A30"/>
    <w:rsid w:val="000E27EC"/>
    <w:rsid w:val="001043A3"/>
    <w:rsid w:val="00117630"/>
    <w:rsid w:val="00144AE4"/>
    <w:rsid w:val="0015433C"/>
    <w:rsid w:val="00161A77"/>
    <w:rsid w:val="0016319D"/>
    <w:rsid w:val="00166379"/>
    <w:rsid w:val="001A73E7"/>
    <w:rsid w:val="001D261F"/>
    <w:rsid w:val="002035B0"/>
    <w:rsid w:val="00220719"/>
    <w:rsid w:val="00221D2A"/>
    <w:rsid w:val="00227D1D"/>
    <w:rsid w:val="00230313"/>
    <w:rsid w:val="00230530"/>
    <w:rsid w:val="00253744"/>
    <w:rsid w:val="002538BD"/>
    <w:rsid w:val="00264C12"/>
    <w:rsid w:val="002660B3"/>
    <w:rsid w:val="002B1106"/>
    <w:rsid w:val="003610C7"/>
    <w:rsid w:val="00366F6E"/>
    <w:rsid w:val="00381F9C"/>
    <w:rsid w:val="00394640"/>
    <w:rsid w:val="003E7319"/>
    <w:rsid w:val="003F03E4"/>
    <w:rsid w:val="003F3CF6"/>
    <w:rsid w:val="00440E20"/>
    <w:rsid w:val="00441173"/>
    <w:rsid w:val="00467916"/>
    <w:rsid w:val="004C01C4"/>
    <w:rsid w:val="004C4618"/>
    <w:rsid w:val="004C64FC"/>
    <w:rsid w:val="004D6515"/>
    <w:rsid w:val="00507C50"/>
    <w:rsid w:val="00540A7E"/>
    <w:rsid w:val="005439B4"/>
    <w:rsid w:val="00555F65"/>
    <w:rsid w:val="005666D4"/>
    <w:rsid w:val="00586C52"/>
    <w:rsid w:val="005B67A6"/>
    <w:rsid w:val="005D23F2"/>
    <w:rsid w:val="005D388C"/>
    <w:rsid w:val="0063387C"/>
    <w:rsid w:val="00643A7B"/>
    <w:rsid w:val="006711CC"/>
    <w:rsid w:val="006A7894"/>
    <w:rsid w:val="006B46B4"/>
    <w:rsid w:val="006D6A35"/>
    <w:rsid w:val="006E18C2"/>
    <w:rsid w:val="006E3FA8"/>
    <w:rsid w:val="00723053"/>
    <w:rsid w:val="00723F44"/>
    <w:rsid w:val="007436C5"/>
    <w:rsid w:val="00743F45"/>
    <w:rsid w:val="00761366"/>
    <w:rsid w:val="00762E3F"/>
    <w:rsid w:val="00776A60"/>
    <w:rsid w:val="007C1F77"/>
    <w:rsid w:val="007D4F16"/>
    <w:rsid w:val="007F5375"/>
    <w:rsid w:val="00801692"/>
    <w:rsid w:val="008166B6"/>
    <w:rsid w:val="00826BDC"/>
    <w:rsid w:val="00833F51"/>
    <w:rsid w:val="0084060E"/>
    <w:rsid w:val="0085789C"/>
    <w:rsid w:val="00876A5E"/>
    <w:rsid w:val="00876C64"/>
    <w:rsid w:val="00893EE9"/>
    <w:rsid w:val="008C663B"/>
    <w:rsid w:val="0090241C"/>
    <w:rsid w:val="00950669"/>
    <w:rsid w:val="00954C08"/>
    <w:rsid w:val="00957757"/>
    <w:rsid w:val="009774BD"/>
    <w:rsid w:val="00983E36"/>
    <w:rsid w:val="00993293"/>
    <w:rsid w:val="009E2602"/>
    <w:rsid w:val="00A0297D"/>
    <w:rsid w:val="00A46FDA"/>
    <w:rsid w:val="00A90102"/>
    <w:rsid w:val="00AD338C"/>
    <w:rsid w:val="00AD5FCB"/>
    <w:rsid w:val="00AF34C4"/>
    <w:rsid w:val="00B34F70"/>
    <w:rsid w:val="00B70EA8"/>
    <w:rsid w:val="00B752FE"/>
    <w:rsid w:val="00B91456"/>
    <w:rsid w:val="00B93617"/>
    <w:rsid w:val="00BA02ED"/>
    <w:rsid w:val="00BC0505"/>
    <w:rsid w:val="00BD36EE"/>
    <w:rsid w:val="00BE3FF9"/>
    <w:rsid w:val="00BE73AD"/>
    <w:rsid w:val="00C067EC"/>
    <w:rsid w:val="00C4300E"/>
    <w:rsid w:val="00C515E0"/>
    <w:rsid w:val="00CE4258"/>
    <w:rsid w:val="00D16222"/>
    <w:rsid w:val="00D2022A"/>
    <w:rsid w:val="00D74853"/>
    <w:rsid w:val="00D90224"/>
    <w:rsid w:val="00DE3441"/>
    <w:rsid w:val="00DF0C1E"/>
    <w:rsid w:val="00E54D7A"/>
    <w:rsid w:val="00E57C9B"/>
    <w:rsid w:val="00E74003"/>
    <w:rsid w:val="00E978FC"/>
    <w:rsid w:val="00EA353C"/>
    <w:rsid w:val="00F278F8"/>
    <w:rsid w:val="00F32502"/>
    <w:rsid w:val="00F53E9A"/>
    <w:rsid w:val="00F74919"/>
    <w:rsid w:val="00F76843"/>
    <w:rsid w:val="00F97309"/>
    <w:rsid w:val="00FA4AA2"/>
    <w:rsid w:val="00FA4D4C"/>
    <w:rsid w:val="01543DEF"/>
    <w:rsid w:val="01FC237E"/>
    <w:rsid w:val="053E4A71"/>
    <w:rsid w:val="0565302D"/>
    <w:rsid w:val="060C01C3"/>
    <w:rsid w:val="0A226FD3"/>
    <w:rsid w:val="0A591A4D"/>
    <w:rsid w:val="0BD35176"/>
    <w:rsid w:val="0C2E5785"/>
    <w:rsid w:val="0E014D41"/>
    <w:rsid w:val="0F0B5FE8"/>
    <w:rsid w:val="10534396"/>
    <w:rsid w:val="109341E4"/>
    <w:rsid w:val="12931D29"/>
    <w:rsid w:val="13C04469"/>
    <w:rsid w:val="185D347E"/>
    <w:rsid w:val="1A120BD5"/>
    <w:rsid w:val="1A2F0E75"/>
    <w:rsid w:val="1AE41920"/>
    <w:rsid w:val="1B2817F1"/>
    <w:rsid w:val="1BD06957"/>
    <w:rsid w:val="212E6FDD"/>
    <w:rsid w:val="25897210"/>
    <w:rsid w:val="27F470CE"/>
    <w:rsid w:val="283226BC"/>
    <w:rsid w:val="2AA10C88"/>
    <w:rsid w:val="2D751518"/>
    <w:rsid w:val="31AE5656"/>
    <w:rsid w:val="32F21457"/>
    <w:rsid w:val="351D0293"/>
    <w:rsid w:val="352D17EF"/>
    <w:rsid w:val="366F1936"/>
    <w:rsid w:val="371745B9"/>
    <w:rsid w:val="39726D9D"/>
    <w:rsid w:val="3A250733"/>
    <w:rsid w:val="3A6263F9"/>
    <w:rsid w:val="3AE04719"/>
    <w:rsid w:val="3C0F1B44"/>
    <w:rsid w:val="3D5A2356"/>
    <w:rsid w:val="3D8A6223"/>
    <w:rsid w:val="40E83295"/>
    <w:rsid w:val="41231DEC"/>
    <w:rsid w:val="41AF1AC2"/>
    <w:rsid w:val="44666259"/>
    <w:rsid w:val="459A19C4"/>
    <w:rsid w:val="4831611E"/>
    <w:rsid w:val="4B430E40"/>
    <w:rsid w:val="501C0C99"/>
    <w:rsid w:val="511C3DC8"/>
    <w:rsid w:val="52D90ED7"/>
    <w:rsid w:val="5464380B"/>
    <w:rsid w:val="552008B5"/>
    <w:rsid w:val="567A51E0"/>
    <w:rsid w:val="57020AD9"/>
    <w:rsid w:val="59A86341"/>
    <w:rsid w:val="5A763835"/>
    <w:rsid w:val="5BE7533D"/>
    <w:rsid w:val="5C605459"/>
    <w:rsid w:val="5D6F165C"/>
    <w:rsid w:val="5E256574"/>
    <w:rsid w:val="5EB6633B"/>
    <w:rsid w:val="5F626BA8"/>
    <w:rsid w:val="60162A4B"/>
    <w:rsid w:val="65076D30"/>
    <w:rsid w:val="65BE218E"/>
    <w:rsid w:val="65C0279B"/>
    <w:rsid w:val="671766E1"/>
    <w:rsid w:val="6908303C"/>
    <w:rsid w:val="699501C1"/>
    <w:rsid w:val="6AE20910"/>
    <w:rsid w:val="6D546B4F"/>
    <w:rsid w:val="6F100AE9"/>
    <w:rsid w:val="6FA33C1A"/>
    <w:rsid w:val="71EE3A59"/>
    <w:rsid w:val="7208172C"/>
    <w:rsid w:val="73CB62C6"/>
    <w:rsid w:val="797B017E"/>
    <w:rsid w:val="79C85DA8"/>
    <w:rsid w:val="7CBB3032"/>
    <w:rsid w:val="7D0D75E9"/>
    <w:rsid w:val="7DB61100"/>
    <w:rsid w:val="7E900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292EA"/>
  <w15:docId w15:val="{70FC09FD-D324-4468-987A-916796EC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560"/>
      <w:jc w:val="both"/>
    </w:pPr>
    <w:rPr>
      <w:rFonts w:eastAsia="仿宋"/>
      <w:kern w:val="2"/>
      <w:sz w:val="28"/>
      <w:szCs w:val="24"/>
    </w:rPr>
  </w:style>
  <w:style w:type="paragraph" w:styleId="1">
    <w:name w:val="heading 1"/>
    <w:basedOn w:val="a"/>
    <w:next w:val="a"/>
    <w:qFormat/>
    <w:pPr>
      <w:keepNext/>
      <w:keepLines/>
      <w:spacing w:before="340" w:after="330" w:line="576" w:lineRule="auto"/>
      <w:jc w:val="center"/>
      <w:outlineLvl w:val="0"/>
    </w:pPr>
    <w:rPr>
      <w:rFonts w:eastAsia="宋体"/>
      <w:b/>
      <w:kern w:val="44"/>
      <w:sz w:val="44"/>
    </w:rPr>
  </w:style>
  <w:style w:type="paragraph" w:styleId="2">
    <w:name w:val="heading 2"/>
    <w:basedOn w:val="a"/>
    <w:next w:val="a"/>
    <w:unhideWhenUsed/>
    <w:qFormat/>
    <w:pPr>
      <w:keepLines/>
      <w:spacing w:before="260" w:after="260" w:line="413" w:lineRule="auto"/>
      <w:outlineLvl w:val="1"/>
    </w:pPr>
    <w:rPr>
      <w:rFonts w:ascii="Arial" w:eastAsia="宋体" w:hAnsi="Arial"/>
      <w:b/>
      <w:sz w:val="32"/>
    </w:rPr>
  </w:style>
  <w:style w:type="paragraph" w:styleId="3">
    <w:name w:val="heading 3"/>
    <w:basedOn w:val="a"/>
    <w:next w:val="a"/>
    <w:unhideWhenUsed/>
    <w:qFormat/>
    <w:pPr>
      <w:keepNext/>
      <w:keepLines/>
      <w:spacing w:before="100" w:after="100" w:line="360" w:lineRule="auto"/>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eastAsia="仿宋"/>
      <w:kern w:val="2"/>
      <w:sz w:val="18"/>
      <w:szCs w:val="18"/>
    </w:rPr>
  </w:style>
  <w:style w:type="character" w:customStyle="1" w:styleId="a4">
    <w:name w:val="页脚 字符"/>
    <w:basedOn w:val="a0"/>
    <w:link w:val="a3"/>
    <w:qFormat/>
    <w:rPr>
      <w:rFonts w:eastAsia="仿宋"/>
      <w:kern w:val="2"/>
      <w:sz w:val="18"/>
      <w:szCs w:val="18"/>
    </w:rPr>
  </w:style>
  <w:style w:type="paragraph" w:styleId="a8">
    <w:name w:val="List Paragraph"/>
    <w:basedOn w:val="a"/>
    <w:uiPriority w:val="99"/>
    <w:unhideWhenUsed/>
    <w:qFormat/>
    <w:pPr>
      <w:ind w:firstLine="420"/>
    </w:pPr>
  </w:style>
  <w:style w:type="paragraph" w:customStyle="1" w:styleId="a9">
    <w:name w:val="标准文件_表格"/>
    <w:basedOn w:val="a"/>
    <w:qFormat/>
    <w:pPr>
      <w:widowControl/>
      <w:autoSpaceDE w:val="0"/>
      <w:autoSpaceDN w:val="0"/>
      <w:ind w:firstLineChars="0" w:firstLine="0"/>
      <w:jc w:val="center"/>
    </w:pPr>
    <w:rPr>
      <w:rFonts w:ascii="宋体" w:eastAsia="宋体" w:hAnsi="Times New Roman" w:cs="Times New Roman"/>
      <w:kern w:val="0"/>
      <w:sz w:val="18"/>
      <w:szCs w:val="20"/>
    </w:rPr>
  </w:style>
  <w:style w:type="paragraph" w:customStyle="1" w:styleId="10">
    <w:name w:val="修订1"/>
    <w:hidden/>
    <w:uiPriority w:val="99"/>
    <w:unhideWhenUsed/>
    <w:rPr>
      <w:rFonts w:eastAsia="仿宋"/>
      <w:kern w:val="2"/>
      <w:sz w:val="28"/>
      <w:szCs w:val="24"/>
    </w:rPr>
  </w:style>
  <w:style w:type="paragraph" w:styleId="aa">
    <w:name w:val="Revision"/>
    <w:hidden/>
    <w:uiPriority w:val="99"/>
    <w:unhideWhenUsed/>
    <w:rsid w:val="00DF0C1E"/>
    <w:rPr>
      <w:rFonts w:eastAsia="仿宋"/>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10</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dc:creator>
  <cp:lastModifiedBy>Tang</cp:lastModifiedBy>
  <cp:revision>45</cp:revision>
  <dcterms:created xsi:type="dcterms:W3CDTF">2022-11-07T05:30:00Z</dcterms:created>
  <dcterms:modified xsi:type="dcterms:W3CDTF">2025-07-08T03:29:00Z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6ACDE3486587471DA6919B5F8F28B1D9</vt:lpwstr>
  </property>
  <property fmtid="{D5CDD505-2E9C-101B-9397-08002B2CF9AE}" pid="4" name="KSOTemplateDocerSaveRecord">
    <vt:lpwstr>eyJoZGlkIjoiMTM2NDFjODg2YTRmY2NlNGY2ZWI0MTM3NmQwNjlhZTMiLCJ1c2VySWQiOiI4ODQ1NjMyMDYifQ==</vt:lpwstr>
  </property>
</Properties>
</file>