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D6B6" w14:textId="77777777" w:rsidR="00595D38" w:rsidRDefault="00595D38">
      <w:pPr>
        <w:jc w:val="center"/>
        <w:rPr>
          <w:rFonts w:hint="eastAsia"/>
        </w:rPr>
      </w:pPr>
    </w:p>
    <w:p w14:paraId="657616E1" w14:textId="77777777" w:rsidR="00595D38" w:rsidRDefault="00595D38">
      <w:pPr>
        <w:jc w:val="center"/>
        <w:rPr>
          <w:rFonts w:hint="eastAsia"/>
        </w:rPr>
      </w:pPr>
    </w:p>
    <w:p w14:paraId="0306A6E7" w14:textId="77777777" w:rsidR="00595D38" w:rsidRDefault="00595D38">
      <w:pPr>
        <w:jc w:val="center"/>
        <w:rPr>
          <w:rFonts w:hint="eastAsia"/>
        </w:rPr>
      </w:pPr>
    </w:p>
    <w:p w14:paraId="42139269" w14:textId="77777777" w:rsidR="00595D38" w:rsidRDefault="00595D38">
      <w:pPr>
        <w:jc w:val="center"/>
        <w:rPr>
          <w:rFonts w:hint="eastAsia"/>
        </w:rPr>
      </w:pPr>
    </w:p>
    <w:p w14:paraId="6B4C333B" w14:textId="77777777" w:rsidR="00595D38" w:rsidRDefault="00595D38">
      <w:pPr>
        <w:jc w:val="center"/>
        <w:rPr>
          <w:rFonts w:hint="eastAsia"/>
        </w:rPr>
      </w:pPr>
    </w:p>
    <w:p w14:paraId="14657B0D" w14:textId="77777777" w:rsidR="00595D38" w:rsidRDefault="00595D38">
      <w:pPr>
        <w:jc w:val="center"/>
        <w:rPr>
          <w:rFonts w:hint="eastAsia"/>
        </w:rPr>
      </w:pPr>
    </w:p>
    <w:p w14:paraId="23FF28F5" w14:textId="77777777" w:rsidR="00595D38" w:rsidRDefault="00595D38">
      <w:pPr>
        <w:jc w:val="center"/>
        <w:rPr>
          <w:rFonts w:hint="eastAsia"/>
        </w:rPr>
      </w:pPr>
    </w:p>
    <w:p w14:paraId="53FDCB90" w14:textId="77777777" w:rsidR="00595D38" w:rsidRDefault="00595D38">
      <w:pPr>
        <w:jc w:val="center"/>
        <w:rPr>
          <w:rFonts w:hint="eastAsia"/>
        </w:rPr>
      </w:pPr>
    </w:p>
    <w:p w14:paraId="0A49EF1C" w14:textId="77777777" w:rsidR="00595D38" w:rsidRDefault="00595D38">
      <w:pPr>
        <w:jc w:val="center"/>
        <w:rPr>
          <w:rFonts w:hint="eastAsia"/>
        </w:rPr>
      </w:pPr>
    </w:p>
    <w:p w14:paraId="18176E32" w14:textId="77777777" w:rsidR="00595D38" w:rsidRDefault="00595D38">
      <w:pPr>
        <w:jc w:val="center"/>
        <w:rPr>
          <w:rFonts w:hint="eastAsia"/>
        </w:rPr>
      </w:pPr>
    </w:p>
    <w:p w14:paraId="79B7A8D9" w14:textId="77777777" w:rsidR="00595D38" w:rsidRDefault="00595D38">
      <w:pPr>
        <w:jc w:val="center"/>
        <w:rPr>
          <w:rFonts w:hint="eastAsia"/>
        </w:rPr>
      </w:pPr>
    </w:p>
    <w:p w14:paraId="01766A89" w14:textId="77777777" w:rsidR="00595D38" w:rsidRDefault="00595D38">
      <w:pPr>
        <w:jc w:val="center"/>
        <w:rPr>
          <w:rFonts w:hint="eastAsia"/>
        </w:rPr>
      </w:pPr>
    </w:p>
    <w:p w14:paraId="2ADA100F" w14:textId="77777777" w:rsidR="00595D38" w:rsidRDefault="00595D38">
      <w:pPr>
        <w:jc w:val="center"/>
        <w:rPr>
          <w:rFonts w:hint="eastAsia"/>
        </w:rPr>
      </w:pPr>
    </w:p>
    <w:p w14:paraId="7F18E22C" w14:textId="4A3614FE" w:rsidR="00595D38" w:rsidRDefault="003B7F22">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w:t>
      </w:r>
      <w:r w:rsidR="00BE08D1" w:rsidRPr="00BE08D1">
        <w:rPr>
          <w:rFonts w:ascii="迷你简小标宋" w:eastAsia="迷你简小标宋" w:hAnsi="宋体" w:hint="eastAsia"/>
          <w:w w:val="90"/>
          <w:sz w:val="44"/>
          <w:szCs w:val="44"/>
        </w:rPr>
        <w:t>地质资源环境高光谱微小卫星实验室定标技术规范</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hint="eastAsia"/>
          <w:sz w:val="44"/>
          <w:szCs w:val="44"/>
        </w:rPr>
      </w:pPr>
    </w:p>
    <w:p w14:paraId="68B22904" w14:textId="77777777" w:rsidR="00595D38" w:rsidRDefault="003B7F22">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rPr>
          <w:rFonts w:hint="eastAsia"/>
        </w:rPr>
      </w:pPr>
    </w:p>
    <w:p w14:paraId="30C6A823" w14:textId="77777777" w:rsidR="00595D38" w:rsidRDefault="00595D38">
      <w:pPr>
        <w:jc w:val="center"/>
        <w:rPr>
          <w:rFonts w:hint="eastAsia"/>
        </w:rPr>
      </w:pPr>
    </w:p>
    <w:p w14:paraId="721C1F1E" w14:textId="77777777" w:rsidR="00595D38" w:rsidRDefault="00595D38">
      <w:pPr>
        <w:jc w:val="center"/>
        <w:rPr>
          <w:rFonts w:hint="eastAsia"/>
        </w:rPr>
      </w:pPr>
    </w:p>
    <w:p w14:paraId="4221BA1F" w14:textId="77777777" w:rsidR="00595D38" w:rsidRDefault="00595D38">
      <w:pPr>
        <w:jc w:val="center"/>
        <w:rPr>
          <w:rFonts w:hint="eastAsia"/>
        </w:rPr>
      </w:pPr>
    </w:p>
    <w:p w14:paraId="7E5F6E74" w14:textId="77777777" w:rsidR="00595D38" w:rsidRDefault="00595D38">
      <w:pPr>
        <w:jc w:val="center"/>
        <w:rPr>
          <w:rFonts w:hint="eastAsia"/>
        </w:rPr>
      </w:pPr>
    </w:p>
    <w:p w14:paraId="5ADC89C7" w14:textId="77777777" w:rsidR="00595D38" w:rsidRDefault="00595D38">
      <w:pPr>
        <w:jc w:val="center"/>
        <w:rPr>
          <w:rFonts w:hint="eastAsia"/>
        </w:rPr>
      </w:pPr>
    </w:p>
    <w:p w14:paraId="75DA8A6B" w14:textId="77777777" w:rsidR="00595D38" w:rsidRDefault="00595D38">
      <w:pPr>
        <w:jc w:val="center"/>
        <w:rPr>
          <w:rFonts w:hint="eastAsia"/>
        </w:rPr>
      </w:pPr>
    </w:p>
    <w:p w14:paraId="71F6A784" w14:textId="77777777" w:rsidR="00595D38" w:rsidRDefault="00595D38">
      <w:pPr>
        <w:jc w:val="center"/>
        <w:rPr>
          <w:rFonts w:hint="eastAsia"/>
        </w:rPr>
      </w:pPr>
    </w:p>
    <w:p w14:paraId="383A6888" w14:textId="77777777" w:rsidR="00595D38" w:rsidRDefault="00595D38">
      <w:pPr>
        <w:jc w:val="center"/>
        <w:rPr>
          <w:rFonts w:hint="eastAsia"/>
        </w:rPr>
      </w:pPr>
    </w:p>
    <w:p w14:paraId="012D4B6F" w14:textId="77777777" w:rsidR="00595D38" w:rsidRDefault="00595D38">
      <w:pPr>
        <w:jc w:val="center"/>
        <w:rPr>
          <w:rFonts w:hint="eastAsia"/>
        </w:rPr>
      </w:pPr>
    </w:p>
    <w:p w14:paraId="6B2643E2" w14:textId="77777777" w:rsidR="00595D38" w:rsidRDefault="00595D38">
      <w:pPr>
        <w:jc w:val="center"/>
        <w:rPr>
          <w:rFonts w:hint="eastAsia"/>
        </w:rPr>
      </w:pPr>
    </w:p>
    <w:p w14:paraId="72FE45D3" w14:textId="77777777" w:rsidR="00595D38" w:rsidRDefault="00595D38">
      <w:pPr>
        <w:jc w:val="center"/>
        <w:rPr>
          <w:rFonts w:hint="eastAsia"/>
        </w:rPr>
      </w:pPr>
    </w:p>
    <w:p w14:paraId="6C898B74" w14:textId="77777777" w:rsidR="00595D38" w:rsidRDefault="00595D38">
      <w:pPr>
        <w:jc w:val="center"/>
        <w:rPr>
          <w:rFonts w:hint="eastAsia"/>
        </w:rPr>
      </w:pPr>
    </w:p>
    <w:p w14:paraId="3D8A340E" w14:textId="77777777" w:rsidR="00595D38" w:rsidRDefault="00595D38">
      <w:pPr>
        <w:jc w:val="center"/>
        <w:rPr>
          <w:rFonts w:hint="eastAsia"/>
        </w:rPr>
      </w:pPr>
    </w:p>
    <w:p w14:paraId="400DA6B6" w14:textId="77777777" w:rsidR="00595D38" w:rsidRDefault="00595D38">
      <w:pPr>
        <w:jc w:val="center"/>
        <w:rPr>
          <w:rFonts w:hint="eastAsia"/>
        </w:rPr>
      </w:pPr>
    </w:p>
    <w:p w14:paraId="07D50348" w14:textId="77777777" w:rsidR="00595D38" w:rsidRDefault="00595D38">
      <w:pPr>
        <w:jc w:val="center"/>
        <w:rPr>
          <w:rFonts w:hint="eastAsia"/>
        </w:rPr>
      </w:pPr>
    </w:p>
    <w:p w14:paraId="34895915" w14:textId="77777777" w:rsidR="00595D38" w:rsidRDefault="003B7F22">
      <w:pPr>
        <w:jc w:val="center"/>
        <w:rPr>
          <w:rFonts w:ascii="宋体" w:eastAsia="宋体" w:hAnsi="宋体" w:hint="eastAsia"/>
          <w:sz w:val="28"/>
          <w:szCs w:val="28"/>
        </w:rPr>
      </w:pPr>
      <w:r>
        <w:rPr>
          <w:rFonts w:ascii="宋体" w:eastAsia="宋体" w:hAnsi="宋体" w:hint="eastAsia"/>
          <w:sz w:val="28"/>
          <w:szCs w:val="28"/>
        </w:rPr>
        <w:t xml:space="preserve">团标制定工作组 </w:t>
      </w:r>
    </w:p>
    <w:p w14:paraId="4583CE21" w14:textId="77777777" w:rsidR="00595D38" w:rsidRDefault="00595D38">
      <w:pPr>
        <w:jc w:val="center"/>
        <w:rPr>
          <w:rFonts w:ascii="宋体" w:eastAsia="宋体" w:hAnsi="宋体" w:hint="eastAsia"/>
          <w:sz w:val="28"/>
          <w:szCs w:val="28"/>
        </w:rPr>
      </w:pPr>
    </w:p>
    <w:p w14:paraId="20AEE603" w14:textId="3D185B91" w:rsidR="00595D38" w:rsidRDefault="003B7F22">
      <w:pPr>
        <w:jc w:val="center"/>
        <w:rPr>
          <w:rFonts w:ascii="宋体" w:eastAsia="宋体" w:hAnsi="宋体" w:hint="eastAsia"/>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BE08D1">
        <w:rPr>
          <w:rFonts w:ascii="宋体" w:eastAsia="宋体" w:hAnsi="宋体" w:hint="eastAsia"/>
          <w:sz w:val="28"/>
          <w:szCs w:val="28"/>
        </w:rPr>
        <w:t>六</w:t>
      </w:r>
      <w:r>
        <w:rPr>
          <w:rFonts w:ascii="宋体" w:eastAsia="宋体" w:hAnsi="宋体" w:hint="eastAsia"/>
          <w:sz w:val="28"/>
          <w:szCs w:val="28"/>
        </w:rPr>
        <w:t>月</w:t>
      </w:r>
    </w:p>
    <w:p w14:paraId="7C67961C" w14:textId="77777777" w:rsidR="00595D38" w:rsidRDefault="00595D38">
      <w:pPr>
        <w:jc w:val="center"/>
        <w:rPr>
          <w:rFonts w:ascii="宋体" w:eastAsia="宋体" w:hAnsi="宋体" w:hint="eastAsia"/>
          <w:sz w:val="28"/>
          <w:szCs w:val="28"/>
        </w:rPr>
      </w:pPr>
    </w:p>
    <w:p w14:paraId="4F462970" w14:textId="77777777" w:rsidR="00595D38" w:rsidRDefault="00595D38">
      <w:pPr>
        <w:jc w:val="center"/>
        <w:rPr>
          <w:rFonts w:ascii="宋体" w:eastAsia="宋体" w:hAnsi="宋体" w:hint="eastAsia"/>
          <w:sz w:val="28"/>
          <w:szCs w:val="28"/>
        </w:rPr>
      </w:pPr>
    </w:p>
    <w:p w14:paraId="32222F99" w14:textId="77777777" w:rsidR="00595D38" w:rsidRDefault="00595D38">
      <w:pPr>
        <w:jc w:val="center"/>
        <w:rPr>
          <w:rFonts w:ascii="宋体" w:eastAsia="宋体" w:hAnsi="宋体" w:hint="eastAsia"/>
          <w:sz w:val="28"/>
          <w:szCs w:val="28"/>
        </w:rPr>
      </w:pPr>
    </w:p>
    <w:p w14:paraId="5D389D50" w14:textId="77777777" w:rsidR="00595D38" w:rsidRDefault="00595D38">
      <w:pPr>
        <w:jc w:val="center"/>
        <w:rPr>
          <w:rFonts w:ascii="宋体" w:eastAsia="宋体" w:hAnsi="宋体" w:hint="eastAsia"/>
          <w:sz w:val="28"/>
          <w:szCs w:val="28"/>
        </w:rPr>
      </w:pPr>
    </w:p>
    <w:p w14:paraId="1F8A7F99" w14:textId="77777777" w:rsidR="00595D38" w:rsidRDefault="00595D38">
      <w:pPr>
        <w:jc w:val="center"/>
        <w:rPr>
          <w:rFonts w:ascii="宋体" w:eastAsia="宋体" w:hAnsi="宋体" w:hint="eastAsia"/>
          <w:sz w:val="28"/>
          <w:szCs w:val="28"/>
        </w:rPr>
      </w:pPr>
    </w:p>
    <w:p w14:paraId="669FB54F" w14:textId="77777777" w:rsidR="00595D38" w:rsidRDefault="00595D38">
      <w:pPr>
        <w:jc w:val="center"/>
        <w:rPr>
          <w:rFonts w:ascii="宋体" w:eastAsia="宋体" w:hAnsi="宋体" w:hint="eastAsia"/>
          <w:sz w:val="28"/>
          <w:szCs w:val="28"/>
        </w:rPr>
      </w:pPr>
    </w:p>
    <w:p w14:paraId="19652B1E"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一、工作简况</w:t>
      </w:r>
    </w:p>
    <w:p w14:paraId="50CB1880"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（一）任务来源</w:t>
      </w:r>
    </w:p>
    <w:p w14:paraId="09AF660E" w14:textId="1AD532BF" w:rsidR="00595D38" w:rsidRDefault="009F0A5D" w:rsidP="00BE08D1">
      <w:pPr>
        <w:spacing w:line="360" w:lineRule="auto"/>
        <w:ind w:firstLineChars="200" w:firstLine="560"/>
        <w:rPr>
          <w:rFonts w:ascii="宋体" w:eastAsia="宋体" w:hAnsi="宋体" w:hint="eastAsia"/>
          <w:sz w:val="28"/>
          <w:szCs w:val="28"/>
        </w:rPr>
      </w:pPr>
      <w:r w:rsidRPr="009F0A5D">
        <w:rPr>
          <w:rFonts w:ascii="宋体" w:eastAsia="宋体" w:hAnsi="宋体"/>
          <w:sz w:val="28"/>
          <w:szCs w:val="28"/>
        </w:rPr>
        <w:t>根据 2020 年全国标准化工作要点，大力推动实施标准化战略，持续深化标准化工作改革，加强标准体系建设，提升引领高质量发展的能力。为响应市场需求，需要制定完善的</w:t>
      </w:r>
      <w:r w:rsidR="00BE08D1" w:rsidRPr="00BE08D1">
        <w:rPr>
          <w:rFonts w:ascii="宋体" w:eastAsia="宋体" w:hAnsi="宋体" w:hint="eastAsia"/>
          <w:sz w:val="28"/>
          <w:szCs w:val="28"/>
        </w:rPr>
        <w:t>地质资源环境高光谱微小卫星实验室定标技术规范</w:t>
      </w:r>
      <w:r w:rsidRPr="009F0A5D">
        <w:rPr>
          <w:rFonts w:ascii="宋体" w:eastAsia="宋体" w:hAnsi="宋体"/>
          <w:sz w:val="28"/>
          <w:szCs w:val="28"/>
        </w:rPr>
        <w:t>。依据《中华人民共和国标准化法》，以及《团体标准管理规定》相关规定，中国商品学会决定立项并联合相关单位共同制定《</w:t>
      </w:r>
      <w:r w:rsidR="00BE08D1" w:rsidRPr="00BE08D1">
        <w:rPr>
          <w:rFonts w:ascii="宋体" w:eastAsia="宋体" w:hAnsi="宋体" w:hint="eastAsia"/>
          <w:sz w:val="28"/>
          <w:szCs w:val="28"/>
        </w:rPr>
        <w:t>地质资源环境高光谱微小卫星实验室定标技术规范</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6C55DC2B" w14:textId="77777777" w:rsidR="00BE08D1" w:rsidRPr="00BE08D1" w:rsidRDefault="00BE08D1" w:rsidP="00BE08D1">
      <w:pPr>
        <w:spacing w:line="360" w:lineRule="auto"/>
        <w:ind w:firstLineChars="200" w:firstLine="560"/>
        <w:jc w:val="left"/>
        <w:rPr>
          <w:rFonts w:ascii="宋体" w:eastAsia="宋体" w:hAnsi="宋体" w:hint="eastAsia"/>
          <w:sz w:val="28"/>
          <w:szCs w:val="28"/>
        </w:rPr>
      </w:pPr>
      <w:r w:rsidRPr="00BE08D1">
        <w:rPr>
          <w:rFonts w:ascii="宋体" w:eastAsia="宋体" w:hAnsi="宋体" w:hint="eastAsia"/>
          <w:sz w:val="28"/>
          <w:szCs w:val="28"/>
        </w:rPr>
        <w:t>地质资源环境高光谱微小卫星实验室定标规范是为了确保地质资源环境高光谱质量小于100Kg的微小卫星各项性能指标达到设计要求和应用标准，为后续的数据处理和应用提供准确的依据。近年来，微小卫星凭借成本低、研制周期短、发射灵活等优势，在地质资源勘探、生态环境监测等领域得到广泛应用。地质资源环境高光谱微小卫星能够获取高分辨率光谱信息，为矿产资源调查、地质灾害预警、水质监测等提供关键数据支持。然而，目前市场上针对质量小于 100Kg 的地质资源环境高光谱微小卫星，尚未形成统一的实验室定标技术规范。不同研发单位采用的定标方法和标准存在差异，导致卫星数据的准确性、一致性和可靠性难以保障，严重制约了高光谱数据在地质资源与环境领域的科学应用和产业发展。</w:t>
      </w:r>
    </w:p>
    <w:p w14:paraId="34EC4FE3" w14:textId="77777777" w:rsidR="00BE08D1" w:rsidRPr="00BE08D1" w:rsidRDefault="00BE08D1" w:rsidP="00BE08D1">
      <w:pPr>
        <w:spacing w:line="360" w:lineRule="auto"/>
        <w:ind w:firstLineChars="200" w:firstLine="560"/>
        <w:jc w:val="left"/>
        <w:rPr>
          <w:rFonts w:ascii="宋体" w:eastAsia="宋体" w:hAnsi="宋体" w:hint="eastAsia"/>
          <w:sz w:val="28"/>
          <w:szCs w:val="28"/>
        </w:rPr>
      </w:pPr>
      <w:r w:rsidRPr="00BE08D1">
        <w:rPr>
          <w:rFonts w:ascii="宋体" w:eastAsia="宋体" w:hAnsi="宋体" w:hint="eastAsia"/>
          <w:sz w:val="28"/>
          <w:szCs w:val="28"/>
        </w:rPr>
        <w:t>国内标准主要涉及辐射定标中用到的遥感器定标用积分球光源测试规范与色散型高光谱遥感器实验室光谱定标标准，但是尚未有针对地质资源环境高光谱微小卫星实验室定标技术规范的国家标</w:t>
      </w:r>
      <w:r w:rsidRPr="00BE08D1">
        <w:rPr>
          <w:rFonts w:ascii="宋体" w:eastAsia="宋体" w:hAnsi="宋体" w:hint="eastAsia"/>
          <w:sz w:val="28"/>
          <w:szCs w:val="28"/>
        </w:rPr>
        <w:lastRenderedPageBreak/>
        <w:t>准、行业标准。为适应市场发展的需要，推动行业的规范性建设，营造良好的市场环境，特提出《地质资源环境高光谱微小卫星实验室定标技术规范》团体标准的制定。</w:t>
      </w:r>
    </w:p>
    <w:p w14:paraId="485FE2C4" w14:textId="68C19174" w:rsidR="00595D38" w:rsidRDefault="00BE08D1" w:rsidP="00BE08D1">
      <w:pPr>
        <w:spacing w:line="360" w:lineRule="auto"/>
        <w:ind w:firstLineChars="200" w:firstLine="560"/>
        <w:jc w:val="left"/>
        <w:rPr>
          <w:rFonts w:ascii="宋体" w:eastAsia="宋体" w:hAnsi="宋体" w:hint="eastAsia"/>
          <w:sz w:val="28"/>
          <w:szCs w:val="28"/>
        </w:rPr>
      </w:pPr>
      <w:r w:rsidRPr="00BE08D1">
        <w:rPr>
          <w:rFonts w:ascii="宋体" w:eastAsia="宋体" w:hAnsi="宋体" w:hint="eastAsia"/>
          <w:sz w:val="28"/>
          <w:szCs w:val="28"/>
        </w:rPr>
        <w:t>本项目旨在借助标准化手段，将地质资源环境高光谱微小卫星实验室定标规范化，填补本行业相关标准的空白，同时规范行业秩序、提升产品质量、促进技术进步。</w:t>
      </w:r>
    </w:p>
    <w:p w14:paraId="5EA67A56"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67AB9FD7" w:rsidR="00595D38" w:rsidRDefault="003B7F22" w:rsidP="00A11ABA">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BE08D1">
        <w:rPr>
          <w:rFonts w:ascii="宋体" w:eastAsia="宋体" w:hAnsi="宋体" w:hint="eastAsia"/>
          <w:sz w:val="28"/>
          <w:szCs w:val="28"/>
        </w:rPr>
        <w:t>6</w:t>
      </w:r>
      <w:r>
        <w:rPr>
          <w:rFonts w:ascii="宋体" w:eastAsia="宋体" w:hAnsi="宋体" w:hint="eastAsia"/>
          <w:sz w:val="28"/>
          <w:szCs w:val="28"/>
        </w:rPr>
        <w:t>月，完成《</w:t>
      </w:r>
      <w:r w:rsidR="00BE08D1" w:rsidRPr="00BE08D1">
        <w:rPr>
          <w:rFonts w:ascii="宋体" w:eastAsia="宋体" w:hAnsi="宋体" w:hint="eastAsia"/>
          <w:sz w:val="28"/>
          <w:szCs w:val="28"/>
        </w:rPr>
        <w:t>地质资源环境高光谱微小卫星实验室定标技术规范</w:t>
      </w:r>
      <w:r>
        <w:rPr>
          <w:rFonts w:ascii="宋体" w:eastAsia="宋体" w:hAnsi="宋体" w:hint="eastAsia"/>
          <w:sz w:val="28"/>
          <w:szCs w:val="28"/>
        </w:rPr>
        <w:t>》的立项。标准立项计划下达后，根据相关文件的要求，明确小组成员工作任务并制定了详细的工作计划。</w:t>
      </w:r>
    </w:p>
    <w:p w14:paraId="7DE95EC8" w14:textId="2688BCA1"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A11ABA">
        <w:rPr>
          <w:rFonts w:ascii="宋体" w:eastAsia="宋体" w:hAnsi="宋体" w:hint="eastAsia"/>
          <w:sz w:val="28"/>
          <w:szCs w:val="28"/>
        </w:rPr>
        <w:t>0</w:t>
      </w:r>
      <w:r w:rsidR="00BE08D1">
        <w:rPr>
          <w:rFonts w:ascii="宋体" w:eastAsia="宋体" w:hAnsi="宋体" w:hint="eastAsia"/>
          <w:sz w:val="28"/>
          <w:szCs w:val="28"/>
        </w:rPr>
        <w:t>6</w:t>
      </w:r>
      <w:r>
        <w:rPr>
          <w:rFonts w:ascii="宋体" w:eastAsia="宋体" w:hAnsi="宋体" w:hint="eastAsia"/>
          <w:sz w:val="28"/>
          <w:szCs w:val="28"/>
        </w:rPr>
        <w:t xml:space="preserve"> 月，标准编制组对国内外的相关行业、标准、科研成果、专著等开展广泛、深入的调研，在此基础上完成《</w:t>
      </w:r>
      <w:r w:rsidR="00BE08D1" w:rsidRPr="00BE08D1">
        <w:rPr>
          <w:rFonts w:ascii="宋体" w:eastAsia="宋体" w:hAnsi="宋体" w:hint="eastAsia"/>
          <w:sz w:val="28"/>
          <w:szCs w:val="28"/>
        </w:rPr>
        <w:t>地质资源环境高光谱微小卫星实验室定标技术规范</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A11ABA">
        <w:rPr>
          <w:rFonts w:ascii="宋体" w:eastAsia="宋体" w:hAnsi="宋体" w:hint="eastAsia"/>
          <w:sz w:val="28"/>
          <w:szCs w:val="28"/>
        </w:rPr>
        <w:t>0</w:t>
      </w:r>
      <w:r w:rsidR="00BE08D1">
        <w:rPr>
          <w:rFonts w:ascii="宋体" w:eastAsia="宋体" w:hAnsi="宋体" w:hint="eastAsia"/>
          <w:sz w:val="28"/>
          <w:szCs w:val="28"/>
        </w:rPr>
        <w:t>7</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BE08D1" w:rsidRPr="00BE08D1">
        <w:rPr>
          <w:rFonts w:ascii="宋体" w:eastAsia="宋体" w:hAnsi="宋体" w:hint="eastAsia"/>
          <w:sz w:val="28"/>
          <w:szCs w:val="28"/>
        </w:rPr>
        <w:t>地质资源环境高光谱微小卫星实验室定标技术规范</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hint="eastAsia"/>
          <w:sz w:val="28"/>
          <w:szCs w:val="28"/>
        </w:rPr>
      </w:pPr>
    </w:p>
    <w:p w14:paraId="173C7A01"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02D959AC" w:rsidR="00595D38" w:rsidRDefault="003B7F22">
      <w:pPr>
        <w:spacing w:line="360" w:lineRule="auto"/>
        <w:ind w:firstLine="560"/>
        <w:jc w:val="left"/>
        <w:rPr>
          <w:rFonts w:ascii="宋体" w:eastAsia="宋体" w:hAnsi="宋体" w:hint="eastAsia"/>
          <w:sz w:val="28"/>
          <w:szCs w:val="28"/>
        </w:rPr>
      </w:pPr>
      <w:r>
        <w:rPr>
          <w:rFonts w:ascii="宋体" w:eastAsia="宋体" w:hAnsi="宋体" w:hint="eastAsia"/>
          <w:sz w:val="28"/>
          <w:szCs w:val="28"/>
        </w:rPr>
        <w:t>由</w:t>
      </w:r>
      <w:r w:rsidR="00BE08D1" w:rsidRPr="00BE08D1">
        <w:rPr>
          <w:rFonts w:ascii="宋体" w:eastAsia="宋体" w:hAnsi="宋体" w:hint="eastAsia"/>
          <w:sz w:val="28"/>
          <w:szCs w:val="28"/>
        </w:rPr>
        <w:t>中国地质大学（武汉）</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hint="eastAsia"/>
          <w:sz w:val="28"/>
          <w:szCs w:val="28"/>
        </w:rPr>
      </w:pPr>
    </w:p>
    <w:p w14:paraId="6FDB69D7"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本标准依据相关行业标准，标准编制遵循“前瞻性、实用性、 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hint="eastAsia"/>
          <w:sz w:val="28"/>
          <w:szCs w:val="28"/>
        </w:rPr>
      </w:pPr>
    </w:p>
    <w:p w14:paraId="6C8ABA4D"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1、规范性引用文件：列出了本文件引用的其他规范性文件。</w:t>
      </w:r>
    </w:p>
    <w:p w14:paraId="59790724" w14:textId="6A6DA201" w:rsidR="00826C34" w:rsidRPr="00826C34" w:rsidRDefault="00826C34" w:rsidP="00826C34">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2</w:t>
      </w:r>
      <w:r w:rsidR="009F0A5D">
        <w:rPr>
          <w:rFonts w:ascii="宋体" w:eastAsia="宋体" w:hAnsi="宋体"/>
          <w:sz w:val="28"/>
          <w:szCs w:val="28"/>
        </w:rPr>
        <w:t>、</w:t>
      </w:r>
      <w:r w:rsidR="00BE08D1">
        <w:rPr>
          <w:rFonts w:ascii="宋体" w:eastAsia="宋体" w:hAnsi="宋体" w:hint="eastAsia"/>
          <w:sz w:val="28"/>
          <w:szCs w:val="28"/>
        </w:rPr>
        <w:t>一般要求</w:t>
      </w:r>
      <w:r w:rsidRPr="00826C34">
        <w:rPr>
          <w:rFonts w:ascii="宋体" w:eastAsia="宋体" w:hAnsi="宋体"/>
          <w:sz w:val="28"/>
          <w:szCs w:val="28"/>
        </w:rPr>
        <w:t>：</w:t>
      </w:r>
      <w:r w:rsidR="00A11ABA">
        <w:rPr>
          <w:rFonts w:ascii="宋体" w:eastAsia="宋体" w:hAnsi="宋体" w:hint="eastAsia"/>
          <w:sz w:val="28"/>
          <w:szCs w:val="28"/>
        </w:rPr>
        <w:t>规定了</w:t>
      </w:r>
      <w:r w:rsidR="00BE08D1">
        <w:rPr>
          <w:rFonts w:ascii="宋体" w:eastAsia="宋体" w:hAnsi="宋体" w:hint="eastAsia"/>
          <w:sz w:val="28"/>
          <w:szCs w:val="28"/>
        </w:rPr>
        <w:t>实验室和卫星的要求</w:t>
      </w:r>
      <w:r w:rsidRPr="00826C34">
        <w:rPr>
          <w:rFonts w:ascii="宋体" w:eastAsia="宋体" w:hAnsi="宋体"/>
          <w:sz w:val="28"/>
          <w:szCs w:val="28"/>
        </w:rPr>
        <w:t>。</w:t>
      </w:r>
    </w:p>
    <w:p w14:paraId="1313CEA4" w14:textId="036D45A9" w:rsidR="00826C34" w:rsidRPr="00826C34" w:rsidRDefault="00826C34" w:rsidP="00826C34">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3、</w:t>
      </w:r>
      <w:r w:rsidR="00BE08D1">
        <w:rPr>
          <w:rFonts w:ascii="宋体" w:eastAsia="宋体" w:hAnsi="宋体" w:hint="eastAsia"/>
          <w:sz w:val="28"/>
          <w:szCs w:val="28"/>
        </w:rPr>
        <w:t>技术要求：包括光谱</w:t>
      </w:r>
      <w:r w:rsidR="00BE08D1">
        <w:rPr>
          <w:rFonts w:ascii="宋体" w:eastAsia="宋体" w:hAnsi="宋体" w:hint="eastAsia"/>
          <w:sz w:val="28"/>
          <w:szCs w:val="28"/>
        </w:rPr>
        <w:t>定标</w:t>
      </w:r>
      <w:r w:rsidR="00BE08D1">
        <w:rPr>
          <w:rFonts w:ascii="宋体" w:eastAsia="宋体" w:hAnsi="宋体" w:hint="eastAsia"/>
          <w:sz w:val="28"/>
          <w:szCs w:val="28"/>
        </w:rPr>
        <w:t>、辐射</w:t>
      </w:r>
      <w:r w:rsidR="00BE08D1">
        <w:rPr>
          <w:rFonts w:ascii="宋体" w:eastAsia="宋体" w:hAnsi="宋体" w:hint="eastAsia"/>
          <w:sz w:val="28"/>
          <w:szCs w:val="28"/>
        </w:rPr>
        <w:t>定标</w:t>
      </w:r>
      <w:r w:rsidR="00BE08D1">
        <w:rPr>
          <w:rFonts w:ascii="宋体" w:eastAsia="宋体" w:hAnsi="宋体" w:hint="eastAsia"/>
          <w:sz w:val="28"/>
          <w:szCs w:val="28"/>
        </w:rPr>
        <w:t>、几何定标</w:t>
      </w:r>
      <w:r w:rsidRPr="00826C34">
        <w:rPr>
          <w:rFonts w:ascii="宋体" w:eastAsia="宋体" w:hAnsi="宋体"/>
          <w:sz w:val="28"/>
          <w:szCs w:val="28"/>
        </w:rPr>
        <w:t>。</w:t>
      </w:r>
    </w:p>
    <w:p w14:paraId="780D51BF" w14:textId="4C3F79F5" w:rsidR="00192C05" w:rsidRPr="00A11ABA" w:rsidRDefault="00826C34" w:rsidP="00A11ABA">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4、</w:t>
      </w:r>
      <w:r w:rsidR="00BE08D1">
        <w:rPr>
          <w:rFonts w:ascii="宋体" w:eastAsia="宋体" w:hAnsi="宋体" w:hint="eastAsia"/>
          <w:sz w:val="28"/>
          <w:szCs w:val="28"/>
        </w:rPr>
        <w:t>试验方法</w:t>
      </w:r>
      <w:r w:rsidRPr="00826C34">
        <w:rPr>
          <w:rFonts w:ascii="宋体" w:eastAsia="宋体" w:hAnsi="宋体"/>
          <w:sz w:val="28"/>
          <w:szCs w:val="28"/>
        </w:rPr>
        <w:t>。</w:t>
      </w:r>
    </w:p>
    <w:p w14:paraId="77FAAF8A" w14:textId="0F44EC78" w:rsidR="00595D38" w:rsidRDefault="003B7F22">
      <w:pPr>
        <w:spacing w:line="360" w:lineRule="auto"/>
        <w:jc w:val="left"/>
        <w:rPr>
          <w:rFonts w:ascii="宋体" w:eastAsia="宋体" w:hAnsi="宋体" w:hint="eastAsia"/>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hint="eastAsia"/>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hint="eastAsia"/>
          <w:sz w:val="28"/>
          <w:szCs w:val="28"/>
        </w:rPr>
      </w:pPr>
    </w:p>
    <w:p w14:paraId="0B7D333C" w14:textId="234A2DD2" w:rsidR="00595D38" w:rsidRDefault="003B7F22">
      <w:pPr>
        <w:spacing w:line="360" w:lineRule="auto"/>
        <w:jc w:val="left"/>
        <w:rPr>
          <w:rFonts w:ascii="宋体" w:eastAsia="宋体" w:hAnsi="宋体" w:hint="eastAsia"/>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hint="eastAsia"/>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hint="eastAsia"/>
          <w:b/>
          <w:bCs/>
          <w:sz w:val="28"/>
          <w:szCs w:val="28"/>
        </w:rPr>
      </w:pPr>
    </w:p>
    <w:p w14:paraId="4C05B5D8" w14:textId="1C6E5FFF" w:rsidR="00595D38" w:rsidRDefault="00192C05">
      <w:pPr>
        <w:spacing w:line="360" w:lineRule="auto"/>
        <w:jc w:val="left"/>
        <w:rPr>
          <w:rFonts w:ascii="宋体" w:eastAsia="宋体" w:hAnsi="宋体" w:hint="eastAsia"/>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hint="eastAsia"/>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hint="eastAsia"/>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11BC5305" w14:textId="4022393A" w:rsidR="00595D38" w:rsidRDefault="003B7F22">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w:t>
      </w:r>
      <w:r w:rsidR="00BE08D1" w:rsidRPr="00BE08D1">
        <w:rPr>
          <w:rFonts w:ascii="宋体" w:eastAsia="宋体" w:hAnsi="宋体" w:hint="eastAsia"/>
          <w:sz w:val="28"/>
          <w:szCs w:val="28"/>
        </w:rPr>
        <w:t>地质资源环境高光谱微小卫星实验室定标技术规范</w:t>
      </w:r>
      <w:r>
        <w:rPr>
          <w:rFonts w:ascii="宋体" w:eastAsia="宋体" w:hAnsi="宋体" w:hint="eastAsia"/>
          <w:sz w:val="28"/>
          <w:szCs w:val="28"/>
        </w:rPr>
        <w:t>》起草组</w:t>
      </w:r>
      <w:r>
        <w:rPr>
          <w:rFonts w:ascii="宋体" w:eastAsia="宋体" w:hAnsi="宋体"/>
          <w:sz w:val="28"/>
          <w:szCs w:val="28"/>
        </w:rPr>
        <w:t xml:space="preserve"> </w:t>
      </w:r>
    </w:p>
    <w:p w14:paraId="2E1FB2B3" w14:textId="761E2D7F" w:rsidR="00595D38" w:rsidRDefault="009F0A5D">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2025</w:t>
      </w:r>
      <w:r w:rsidR="003B7F22">
        <w:rPr>
          <w:rFonts w:ascii="宋体" w:eastAsia="宋体" w:hAnsi="宋体"/>
          <w:sz w:val="28"/>
          <w:szCs w:val="28"/>
        </w:rPr>
        <w:t>年</w:t>
      </w:r>
      <w:r w:rsidR="00A11ABA">
        <w:rPr>
          <w:rFonts w:ascii="宋体" w:eastAsia="宋体" w:hAnsi="宋体" w:hint="eastAsia"/>
          <w:sz w:val="28"/>
          <w:szCs w:val="28"/>
        </w:rPr>
        <w:t>0</w:t>
      </w:r>
      <w:r w:rsidR="00BE08D1">
        <w:rPr>
          <w:rFonts w:ascii="宋体" w:eastAsia="宋体" w:hAnsi="宋体" w:hint="eastAsia"/>
          <w:sz w:val="28"/>
          <w:szCs w:val="28"/>
        </w:rPr>
        <w:t>6</w:t>
      </w:r>
      <w:r w:rsidR="003B7F22">
        <w:rPr>
          <w:rFonts w:ascii="宋体" w:eastAsia="宋体" w:hAnsi="宋体"/>
          <w:sz w:val="28"/>
          <w:szCs w:val="28"/>
        </w:rPr>
        <w:t>月</w:t>
      </w:r>
      <w:r w:rsidR="00BE08D1">
        <w:rPr>
          <w:rFonts w:ascii="宋体" w:eastAsia="宋体" w:hAnsi="宋体" w:hint="eastAsia"/>
          <w:sz w:val="28"/>
          <w:szCs w:val="28"/>
        </w:rPr>
        <w:t>30</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EC15" w14:textId="77777777" w:rsidR="00E420C8" w:rsidRDefault="00E420C8" w:rsidP="00963EC2">
      <w:pPr>
        <w:rPr>
          <w:rFonts w:hint="eastAsia"/>
        </w:rPr>
      </w:pPr>
      <w:r>
        <w:separator/>
      </w:r>
    </w:p>
  </w:endnote>
  <w:endnote w:type="continuationSeparator" w:id="0">
    <w:p w14:paraId="3CBEBC44" w14:textId="77777777" w:rsidR="00E420C8" w:rsidRDefault="00E420C8" w:rsidP="00963E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4722" w14:textId="77777777" w:rsidR="00E420C8" w:rsidRDefault="00E420C8" w:rsidP="00963EC2">
      <w:pPr>
        <w:rPr>
          <w:rFonts w:hint="eastAsia"/>
        </w:rPr>
      </w:pPr>
      <w:r>
        <w:separator/>
      </w:r>
    </w:p>
  </w:footnote>
  <w:footnote w:type="continuationSeparator" w:id="0">
    <w:p w14:paraId="549782A3" w14:textId="77777777" w:rsidR="00E420C8" w:rsidRDefault="00E420C8" w:rsidP="00963E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42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E3FC5"/>
    <w:rsid w:val="00100F6C"/>
    <w:rsid w:val="00100FA1"/>
    <w:rsid w:val="0010711D"/>
    <w:rsid w:val="00107BD0"/>
    <w:rsid w:val="001171FC"/>
    <w:rsid w:val="00122E25"/>
    <w:rsid w:val="00124E74"/>
    <w:rsid w:val="001552ED"/>
    <w:rsid w:val="00172D1B"/>
    <w:rsid w:val="00184316"/>
    <w:rsid w:val="00192C05"/>
    <w:rsid w:val="001A1C3A"/>
    <w:rsid w:val="001A3971"/>
    <w:rsid w:val="001A7B8A"/>
    <w:rsid w:val="001C17B8"/>
    <w:rsid w:val="001C1D66"/>
    <w:rsid w:val="001C6A7F"/>
    <w:rsid w:val="001D7389"/>
    <w:rsid w:val="001E5452"/>
    <w:rsid w:val="001E59E1"/>
    <w:rsid w:val="00200A33"/>
    <w:rsid w:val="002212B2"/>
    <w:rsid w:val="00223390"/>
    <w:rsid w:val="00227D9E"/>
    <w:rsid w:val="00233775"/>
    <w:rsid w:val="00237A71"/>
    <w:rsid w:val="00253FA1"/>
    <w:rsid w:val="00270788"/>
    <w:rsid w:val="00276C1B"/>
    <w:rsid w:val="0029410D"/>
    <w:rsid w:val="002A116B"/>
    <w:rsid w:val="002A16BD"/>
    <w:rsid w:val="002C7C84"/>
    <w:rsid w:val="002D6519"/>
    <w:rsid w:val="002E34E6"/>
    <w:rsid w:val="002F3F4D"/>
    <w:rsid w:val="00301337"/>
    <w:rsid w:val="003073A8"/>
    <w:rsid w:val="00374298"/>
    <w:rsid w:val="003B7F22"/>
    <w:rsid w:val="003C4C2B"/>
    <w:rsid w:val="003D37A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DAF"/>
    <w:rsid w:val="004F32FF"/>
    <w:rsid w:val="00514855"/>
    <w:rsid w:val="0052542A"/>
    <w:rsid w:val="00530326"/>
    <w:rsid w:val="00543CA9"/>
    <w:rsid w:val="00553258"/>
    <w:rsid w:val="00555D75"/>
    <w:rsid w:val="00560FA5"/>
    <w:rsid w:val="00566FEC"/>
    <w:rsid w:val="00587745"/>
    <w:rsid w:val="00595D38"/>
    <w:rsid w:val="005C7B43"/>
    <w:rsid w:val="00612447"/>
    <w:rsid w:val="00622C4C"/>
    <w:rsid w:val="00630659"/>
    <w:rsid w:val="006379F1"/>
    <w:rsid w:val="00647F5C"/>
    <w:rsid w:val="006770FA"/>
    <w:rsid w:val="006771DA"/>
    <w:rsid w:val="0068107B"/>
    <w:rsid w:val="00683BC8"/>
    <w:rsid w:val="00693278"/>
    <w:rsid w:val="00696DC6"/>
    <w:rsid w:val="006A2989"/>
    <w:rsid w:val="006A7619"/>
    <w:rsid w:val="007236F7"/>
    <w:rsid w:val="0074106D"/>
    <w:rsid w:val="00744F5D"/>
    <w:rsid w:val="00780878"/>
    <w:rsid w:val="00793EA3"/>
    <w:rsid w:val="007A285E"/>
    <w:rsid w:val="007B647A"/>
    <w:rsid w:val="007D143A"/>
    <w:rsid w:val="007D4ACF"/>
    <w:rsid w:val="007E16D1"/>
    <w:rsid w:val="007E71D6"/>
    <w:rsid w:val="007E765D"/>
    <w:rsid w:val="007F46FC"/>
    <w:rsid w:val="007F784F"/>
    <w:rsid w:val="00802198"/>
    <w:rsid w:val="00820BE7"/>
    <w:rsid w:val="00826C34"/>
    <w:rsid w:val="00831C13"/>
    <w:rsid w:val="008374F8"/>
    <w:rsid w:val="008527E6"/>
    <w:rsid w:val="00854053"/>
    <w:rsid w:val="00855EF3"/>
    <w:rsid w:val="008639DD"/>
    <w:rsid w:val="00873DB6"/>
    <w:rsid w:val="00895E54"/>
    <w:rsid w:val="008F2746"/>
    <w:rsid w:val="00901136"/>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11ABA"/>
    <w:rsid w:val="00A32DBC"/>
    <w:rsid w:val="00A35256"/>
    <w:rsid w:val="00A3749C"/>
    <w:rsid w:val="00A7614B"/>
    <w:rsid w:val="00A76277"/>
    <w:rsid w:val="00A824EF"/>
    <w:rsid w:val="00A869F3"/>
    <w:rsid w:val="00A86B89"/>
    <w:rsid w:val="00B36263"/>
    <w:rsid w:val="00B379B8"/>
    <w:rsid w:val="00B5633A"/>
    <w:rsid w:val="00B77F39"/>
    <w:rsid w:val="00B82572"/>
    <w:rsid w:val="00B83264"/>
    <w:rsid w:val="00B955D4"/>
    <w:rsid w:val="00BB60E1"/>
    <w:rsid w:val="00BE08D1"/>
    <w:rsid w:val="00BE3B0F"/>
    <w:rsid w:val="00BF54BF"/>
    <w:rsid w:val="00C12B64"/>
    <w:rsid w:val="00C21C0E"/>
    <w:rsid w:val="00C27EC1"/>
    <w:rsid w:val="00C312CC"/>
    <w:rsid w:val="00C3266C"/>
    <w:rsid w:val="00C336CE"/>
    <w:rsid w:val="00C352B8"/>
    <w:rsid w:val="00C44BF8"/>
    <w:rsid w:val="00C53848"/>
    <w:rsid w:val="00C71078"/>
    <w:rsid w:val="00C7128E"/>
    <w:rsid w:val="00C72DAC"/>
    <w:rsid w:val="00CA3F74"/>
    <w:rsid w:val="00CE3183"/>
    <w:rsid w:val="00CF7082"/>
    <w:rsid w:val="00D06A12"/>
    <w:rsid w:val="00D24B3F"/>
    <w:rsid w:val="00D2603E"/>
    <w:rsid w:val="00D35BFA"/>
    <w:rsid w:val="00D47D49"/>
    <w:rsid w:val="00D56B4C"/>
    <w:rsid w:val="00D66359"/>
    <w:rsid w:val="00D719FF"/>
    <w:rsid w:val="00D83C32"/>
    <w:rsid w:val="00DA74DA"/>
    <w:rsid w:val="00DB002D"/>
    <w:rsid w:val="00DC22FD"/>
    <w:rsid w:val="00DC5CD1"/>
    <w:rsid w:val="00DE0621"/>
    <w:rsid w:val="00DE4309"/>
    <w:rsid w:val="00DF638A"/>
    <w:rsid w:val="00DF7390"/>
    <w:rsid w:val="00E00D3E"/>
    <w:rsid w:val="00E01BCF"/>
    <w:rsid w:val="00E12A88"/>
    <w:rsid w:val="00E420C8"/>
    <w:rsid w:val="00E50746"/>
    <w:rsid w:val="00E650FA"/>
    <w:rsid w:val="00E7235B"/>
    <w:rsid w:val="00EA1735"/>
    <w:rsid w:val="00EC3FE9"/>
    <w:rsid w:val="00ED4E5B"/>
    <w:rsid w:val="00F30933"/>
    <w:rsid w:val="00F633D0"/>
    <w:rsid w:val="00F7230A"/>
    <w:rsid w:val="00F724A6"/>
    <w:rsid w:val="00F80229"/>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34A2"/>
  <w15:docId w15:val="{C6E2AE9D-BBA5-4EB5-9E52-159568E1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C24F-2AE9-4F53-9C32-6DDA7F18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695</Words>
  <Characters>863</Characters>
  <Application>Microsoft Office Word</Application>
  <DocSecurity>0</DocSecurity>
  <Lines>143</Lines>
  <Paragraphs>119</Paragraphs>
  <ScaleCrop>false</ScaleCrop>
  <Company>Windsoft</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一苇 刘</cp:lastModifiedBy>
  <cp:revision>3</cp:revision>
  <cp:lastPrinted>2022-05-11T05:51:00Z</cp:lastPrinted>
  <dcterms:created xsi:type="dcterms:W3CDTF">2025-06-28T14:36:00Z</dcterms:created>
  <dcterms:modified xsi:type="dcterms:W3CDTF">2025-06-28T14:40:00Z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