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7567B" w14:textId="24221577" w:rsidR="00A0257F" w:rsidRDefault="00204E53">
      <w:pPr>
        <w:pStyle w:val="af9"/>
        <w:spacing w:before="0" w:line="240" w:lineRule="auto"/>
        <w:rPr>
          <w:rFonts w:ascii="黑体" w:eastAsia="黑体" w:hAnsi="黑体"/>
          <w:kern w:val="2"/>
          <w:sz w:val="36"/>
          <w:szCs w:val="36"/>
        </w:rPr>
      </w:pPr>
      <w:r>
        <w:rPr>
          <w:rFonts w:ascii="黑体" w:eastAsia="黑体" w:hAnsi="黑体"/>
          <w:sz w:val="36"/>
          <w:szCs w:val="36"/>
        </w:rPr>
        <w:t>《</w:t>
      </w:r>
      <w:sdt>
        <w:sdtPr>
          <w:rPr>
            <w:rFonts w:ascii="黑体" w:eastAsia="黑体" w:hAnsi="黑体"/>
            <w:sz w:val="36"/>
            <w:szCs w:val="36"/>
          </w:rPr>
          <w:tag w:val="NEW_STAND_NAME"/>
          <w:id w:val="464402538"/>
          <w:placeholder>
            <w:docPart w:val="F96DA14343874E29B914B01D69FC4447"/>
          </w:placeholder>
        </w:sdtPr>
        <w:sdtEndPr/>
        <w:sdtContent>
          <w:r w:rsidR="00C13A4E">
            <w:rPr>
              <w:rFonts w:ascii="黑体" w:eastAsia="黑体" w:hAnsi="黑体" w:cs="宋体" w:hint="eastAsia"/>
              <w:sz w:val="36"/>
              <w:szCs w:val="36"/>
            </w:rPr>
            <w:t>电厂用双叶轮旋转阀</w:t>
          </w:r>
        </w:sdtContent>
      </w:sdt>
      <w:r>
        <w:rPr>
          <w:rFonts w:ascii="黑体" w:eastAsia="黑体" w:hAnsi="黑体" w:hint="eastAsia"/>
          <w:kern w:val="2"/>
          <w:sz w:val="36"/>
          <w:szCs w:val="36"/>
        </w:rPr>
        <w:t>》</w:t>
      </w:r>
      <w:r w:rsidR="00E0035B">
        <w:rPr>
          <w:rFonts w:ascii="黑体" w:eastAsia="黑体" w:hAnsi="黑体" w:hint="eastAsia"/>
          <w:kern w:val="2"/>
          <w:sz w:val="36"/>
          <w:szCs w:val="36"/>
        </w:rPr>
        <w:t>团体标准</w:t>
      </w:r>
      <w:r>
        <w:rPr>
          <w:rFonts w:ascii="黑体" w:eastAsia="黑体" w:hAnsi="黑体" w:hint="eastAsia"/>
          <w:sz w:val="36"/>
          <w:szCs w:val="36"/>
        </w:rPr>
        <w:t>编制说明</w:t>
      </w:r>
    </w:p>
    <w:p w14:paraId="3DD2B7B3" w14:textId="77777777" w:rsidR="00A0257F" w:rsidRPr="00F272A6" w:rsidRDefault="00204E53">
      <w:pPr>
        <w:spacing w:line="360" w:lineRule="auto"/>
        <w:rPr>
          <w:rFonts w:ascii="黑体" w:eastAsia="黑体" w:hAnsi="黑体"/>
          <w:sz w:val="28"/>
          <w:szCs w:val="28"/>
        </w:rPr>
      </w:pPr>
      <w:r w:rsidRPr="00F272A6">
        <w:rPr>
          <w:rFonts w:ascii="黑体" w:eastAsia="黑体" w:hAnsi="黑体"/>
          <w:sz w:val="28"/>
          <w:szCs w:val="28"/>
        </w:rPr>
        <w:t>1</w:t>
      </w:r>
      <w:r w:rsidRPr="00F272A6">
        <w:rPr>
          <w:rFonts w:ascii="黑体" w:eastAsia="黑体" w:hAnsi="黑体" w:hint="eastAsia"/>
          <w:sz w:val="28"/>
          <w:szCs w:val="28"/>
        </w:rPr>
        <w:t>、项目背景</w:t>
      </w:r>
    </w:p>
    <w:p w14:paraId="5F0A2D48" w14:textId="706B161A" w:rsidR="00C13A4E" w:rsidRPr="00C13A4E" w:rsidRDefault="00C13A4E" w:rsidP="00C13A4E">
      <w:pPr>
        <w:spacing w:line="360" w:lineRule="auto"/>
        <w:ind w:firstLineChars="200" w:firstLine="560"/>
        <w:rPr>
          <w:sz w:val="28"/>
          <w:szCs w:val="32"/>
        </w:rPr>
      </w:pPr>
      <w:r w:rsidRPr="00C13A4E">
        <w:rPr>
          <w:rFonts w:hint="eastAsia"/>
          <w:sz w:val="28"/>
          <w:szCs w:val="32"/>
        </w:rPr>
        <w:t>江苏同得利科技有限公司（原常州同得利机械厂）是一家长期专注于各类粉粒状物料卸料与输送设备研发与制造的企业。公司拥有“国盛”品牌，产品涵盖关风机、星型旋转阀、旋转卸料阀、星型卸料器、电动</w:t>
      </w:r>
      <w:proofErr w:type="gramStart"/>
      <w:r w:rsidRPr="00C13A4E">
        <w:rPr>
          <w:rFonts w:hint="eastAsia"/>
          <w:sz w:val="28"/>
          <w:szCs w:val="32"/>
        </w:rPr>
        <w:t>锁气器</w:t>
      </w:r>
      <w:proofErr w:type="gramEnd"/>
      <w:r w:rsidRPr="00C13A4E">
        <w:rPr>
          <w:rFonts w:hint="eastAsia"/>
          <w:sz w:val="28"/>
          <w:szCs w:val="32"/>
        </w:rPr>
        <w:t>、旋转供料器、</w:t>
      </w:r>
      <w:proofErr w:type="gramStart"/>
      <w:r w:rsidRPr="00C13A4E">
        <w:rPr>
          <w:rFonts w:hint="eastAsia"/>
          <w:sz w:val="28"/>
          <w:szCs w:val="32"/>
        </w:rPr>
        <w:t>滑杆</w:t>
      </w:r>
      <w:proofErr w:type="gramEnd"/>
      <w:r w:rsidRPr="00C13A4E">
        <w:rPr>
          <w:rFonts w:hint="eastAsia"/>
          <w:sz w:val="28"/>
          <w:szCs w:val="32"/>
        </w:rPr>
        <w:t>式清洗阀等多个品类，具备强大的产品设计能力和稳定的批量制造能力，是目前国内同类产品规格与种类较为齐全的企业之一。</w:t>
      </w:r>
    </w:p>
    <w:p w14:paraId="2E9B417C" w14:textId="573BCF57" w:rsidR="00C13A4E" w:rsidRPr="00C13A4E" w:rsidRDefault="00C13A4E" w:rsidP="00C13A4E">
      <w:pPr>
        <w:spacing w:line="360" w:lineRule="auto"/>
        <w:ind w:firstLineChars="200" w:firstLine="560"/>
        <w:rPr>
          <w:sz w:val="28"/>
          <w:szCs w:val="32"/>
        </w:rPr>
      </w:pPr>
      <w:r w:rsidRPr="00C13A4E">
        <w:rPr>
          <w:rFonts w:hint="eastAsia"/>
          <w:sz w:val="28"/>
          <w:szCs w:val="32"/>
        </w:rPr>
        <w:t>近年来，随着电力行业集约化、智能化、高效化发展的加速，对锅炉、除尘、</w:t>
      </w:r>
      <w:proofErr w:type="gramStart"/>
      <w:r w:rsidRPr="00C13A4E">
        <w:rPr>
          <w:rFonts w:hint="eastAsia"/>
          <w:sz w:val="28"/>
          <w:szCs w:val="32"/>
        </w:rPr>
        <w:t>输灰系统</w:t>
      </w:r>
      <w:proofErr w:type="gramEnd"/>
      <w:r w:rsidRPr="00C13A4E">
        <w:rPr>
          <w:rFonts w:hint="eastAsia"/>
          <w:sz w:val="28"/>
          <w:szCs w:val="32"/>
        </w:rPr>
        <w:t>等关键部位所用物料输送设备的性能提出了更高要求，尤其是在高温、高压、大流量和连续运行等特殊工况下的可靠性、密封性、耐磨性方面。为适应火电厂、垃圾焚烧发电厂、工业余热发电系统等应用场景对卸料设备高稳定性的迫切需求，公司组织技术团队，结合多年来在星型卸料器和电动锁气阀领域的技术积淀，研制开发出适用于电厂使用的新型“双叶轮旋转阀”。</w:t>
      </w:r>
    </w:p>
    <w:p w14:paraId="54808444" w14:textId="2C8E2C06" w:rsidR="00C13A4E" w:rsidRPr="00C13A4E" w:rsidRDefault="00C13A4E" w:rsidP="00C13A4E">
      <w:pPr>
        <w:spacing w:line="360" w:lineRule="auto"/>
        <w:ind w:firstLineChars="200" w:firstLine="560"/>
        <w:rPr>
          <w:sz w:val="28"/>
          <w:szCs w:val="32"/>
        </w:rPr>
      </w:pPr>
      <w:r w:rsidRPr="00C13A4E">
        <w:rPr>
          <w:rFonts w:hint="eastAsia"/>
          <w:sz w:val="28"/>
          <w:szCs w:val="32"/>
        </w:rPr>
        <w:t>该产品在结构上采用双叶轮设计，通过优化腔体流线结构与同步传动机制，有效提升了卸料效率与气密性，显著降低系统漏风率和堵塞风险，具有结构紧凑、承压能力强、运行稳定等优势，广泛适用于电力行业中粉煤灰、炉</w:t>
      </w:r>
      <w:r w:rsidRPr="00C13A4E">
        <w:rPr>
          <w:rFonts w:hint="eastAsia"/>
          <w:sz w:val="28"/>
          <w:szCs w:val="32"/>
        </w:rPr>
        <w:lastRenderedPageBreak/>
        <w:t>渣、脱硫副产物等高温粉粒物料的连续性输送和密闭卸料操作。</w:t>
      </w:r>
    </w:p>
    <w:p w14:paraId="178B2750" w14:textId="653BBFD7" w:rsidR="00C13A4E" w:rsidRPr="00C13A4E" w:rsidRDefault="00C13A4E" w:rsidP="00C13A4E">
      <w:pPr>
        <w:spacing w:line="360" w:lineRule="auto"/>
        <w:ind w:firstLineChars="200" w:firstLine="560"/>
        <w:rPr>
          <w:sz w:val="28"/>
          <w:szCs w:val="32"/>
        </w:rPr>
      </w:pPr>
      <w:r w:rsidRPr="00C13A4E">
        <w:rPr>
          <w:rFonts w:hint="eastAsia"/>
          <w:sz w:val="28"/>
          <w:szCs w:val="32"/>
        </w:rPr>
        <w:t>然而，目前在国家或行业标准体系中尚缺乏针对电厂</w:t>
      </w:r>
      <w:proofErr w:type="gramStart"/>
      <w:r w:rsidRPr="00C13A4E">
        <w:rPr>
          <w:rFonts w:hint="eastAsia"/>
          <w:sz w:val="28"/>
          <w:szCs w:val="32"/>
        </w:rPr>
        <w:t>工况下双叶轮旋转阀类产品</w:t>
      </w:r>
      <w:proofErr w:type="gramEnd"/>
      <w:r w:rsidRPr="00C13A4E">
        <w:rPr>
          <w:rFonts w:hint="eastAsia"/>
          <w:sz w:val="28"/>
          <w:szCs w:val="32"/>
        </w:rPr>
        <w:t>的系统性技术标准，行业内存在产品结构不统一、性能检测手段不完善、选型参数混乱等问题，给设计单位选型、用户单位采购及使用带来困扰，不利于该类产品的规模化推广和应用。</w:t>
      </w:r>
    </w:p>
    <w:p w14:paraId="56099C27" w14:textId="506FE9D9" w:rsidR="000B2A16" w:rsidRDefault="00C13A4E" w:rsidP="00C13A4E">
      <w:pPr>
        <w:spacing w:line="360" w:lineRule="auto"/>
        <w:ind w:firstLineChars="200" w:firstLine="560"/>
        <w:rPr>
          <w:sz w:val="28"/>
          <w:szCs w:val="32"/>
        </w:rPr>
      </w:pPr>
      <w:r w:rsidRPr="00C13A4E">
        <w:rPr>
          <w:rFonts w:hint="eastAsia"/>
          <w:sz w:val="28"/>
          <w:szCs w:val="32"/>
        </w:rPr>
        <w:t>为此，江苏同得利科技有限公司牵头起草本团体标准，旨在通过统一技术术语、明确结构参数、规范性能要求和试验方法，为电厂用双叶轮旋转阀的设计、生产、选型、验收等提供技术依据，进一步促进该产品在电力行业的标准化、产业化发展，提升国产卸料阀装备在高端工况下的综合竞争力。</w:t>
      </w:r>
    </w:p>
    <w:p w14:paraId="453413C6" w14:textId="77777777" w:rsidR="00A0257F" w:rsidRDefault="00204E53">
      <w:pPr>
        <w:spacing w:line="360" w:lineRule="auto"/>
        <w:rPr>
          <w:rFonts w:ascii="黑体" w:eastAsia="黑体" w:hAnsi="黑体"/>
          <w:sz w:val="28"/>
          <w:szCs w:val="28"/>
        </w:rPr>
      </w:pPr>
      <w:r>
        <w:rPr>
          <w:rFonts w:ascii="黑体" w:eastAsia="黑体" w:hAnsi="黑体" w:hint="eastAsia"/>
          <w:sz w:val="28"/>
          <w:szCs w:val="28"/>
        </w:rPr>
        <w:t>2、项目来源</w:t>
      </w:r>
    </w:p>
    <w:p w14:paraId="79E75D55" w14:textId="25365294" w:rsidR="00A96D5F" w:rsidRPr="00A96D5F" w:rsidRDefault="00204E53" w:rsidP="00A96D5F">
      <w:pPr>
        <w:ind w:firstLineChars="200" w:firstLine="560"/>
        <w:rPr>
          <w:rFonts w:asciiTheme="minorEastAsia" w:eastAsiaTheme="minorEastAsia" w:hAnsiTheme="minorEastAsia" w:cs="Arial"/>
          <w:bCs/>
          <w:sz w:val="28"/>
          <w:szCs w:val="28"/>
        </w:rPr>
      </w:pPr>
      <w:r>
        <w:rPr>
          <w:rFonts w:asciiTheme="minorEastAsia" w:eastAsiaTheme="minorEastAsia" w:hAnsiTheme="minorEastAsia" w:cs="Arial" w:hint="eastAsia"/>
          <w:bCs/>
          <w:sz w:val="28"/>
          <w:szCs w:val="28"/>
        </w:rPr>
        <w:t>为了提高产品质量标准，提高企业</w:t>
      </w:r>
      <w:r w:rsidR="00851FCB">
        <w:rPr>
          <w:rFonts w:asciiTheme="minorEastAsia" w:eastAsiaTheme="minorEastAsia" w:hAnsiTheme="minorEastAsia" w:cs="Arial" w:hint="eastAsia"/>
          <w:bCs/>
          <w:sz w:val="28"/>
          <w:szCs w:val="28"/>
        </w:rPr>
        <w:t>应变能力，以更好的满足社会需求</w:t>
      </w:r>
      <w:r>
        <w:rPr>
          <w:rFonts w:asciiTheme="minorEastAsia" w:eastAsiaTheme="minorEastAsia" w:hAnsiTheme="minorEastAsia" w:cs="Arial" w:hint="eastAsia"/>
          <w:bCs/>
          <w:sz w:val="28"/>
          <w:szCs w:val="28"/>
        </w:rPr>
        <w:t>，</w:t>
      </w:r>
      <w:r w:rsidR="00233258">
        <w:rPr>
          <w:rFonts w:asciiTheme="minorEastAsia" w:eastAsiaTheme="minorEastAsia" w:hAnsiTheme="minorEastAsia" w:cs="Arial" w:hint="eastAsia"/>
          <w:bCs/>
          <w:sz w:val="28"/>
          <w:szCs w:val="28"/>
        </w:rPr>
        <w:t>江苏守拙</w:t>
      </w:r>
      <w:r w:rsidR="002749B1">
        <w:rPr>
          <w:rFonts w:asciiTheme="minorEastAsia" w:eastAsiaTheme="minorEastAsia" w:hAnsiTheme="minorEastAsia" w:cs="Arial" w:hint="eastAsia"/>
          <w:bCs/>
          <w:sz w:val="28"/>
          <w:szCs w:val="28"/>
        </w:rPr>
        <w:t>环保</w:t>
      </w:r>
      <w:r w:rsidR="00233258">
        <w:rPr>
          <w:rFonts w:asciiTheme="minorEastAsia" w:eastAsiaTheme="minorEastAsia" w:hAnsiTheme="minorEastAsia" w:cs="Arial"/>
          <w:bCs/>
          <w:sz w:val="28"/>
          <w:szCs w:val="28"/>
        </w:rPr>
        <w:t>设备制造</w:t>
      </w:r>
      <w:r w:rsidR="00FC3049" w:rsidRPr="00FC3049">
        <w:rPr>
          <w:rFonts w:asciiTheme="minorEastAsia" w:eastAsiaTheme="minorEastAsia" w:hAnsiTheme="minorEastAsia" w:cs="Arial" w:hint="eastAsia"/>
          <w:bCs/>
          <w:sz w:val="28"/>
          <w:szCs w:val="28"/>
        </w:rPr>
        <w:t>有限公司</w:t>
      </w:r>
      <w:r w:rsidR="000A125F">
        <w:rPr>
          <w:rFonts w:asciiTheme="minorEastAsia" w:eastAsiaTheme="minorEastAsia" w:hAnsiTheme="minorEastAsia" w:cs="Arial" w:hint="eastAsia"/>
          <w:bCs/>
          <w:sz w:val="28"/>
          <w:szCs w:val="28"/>
        </w:rPr>
        <w:t>于</w:t>
      </w:r>
      <w:r w:rsidR="00A96D5F">
        <w:rPr>
          <w:rFonts w:asciiTheme="minorEastAsia" w:eastAsiaTheme="minorEastAsia" w:hAnsiTheme="minorEastAsia" w:cs="Arial" w:hint="eastAsia"/>
          <w:bCs/>
          <w:sz w:val="28"/>
          <w:szCs w:val="28"/>
        </w:rPr>
        <w:t>202</w:t>
      </w:r>
      <w:r w:rsidR="00233258">
        <w:rPr>
          <w:rFonts w:asciiTheme="minorEastAsia" w:eastAsiaTheme="minorEastAsia" w:hAnsiTheme="minorEastAsia" w:cs="Arial"/>
          <w:bCs/>
          <w:sz w:val="28"/>
          <w:szCs w:val="28"/>
        </w:rPr>
        <w:t>5</w:t>
      </w:r>
      <w:r w:rsidR="00A96D5F" w:rsidRPr="00A96D5F">
        <w:rPr>
          <w:rFonts w:asciiTheme="minorEastAsia" w:eastAsiaTheme="minorEastAsia" w:hAnsiTheme="minorEastAsia" w:cs="Arial" w:hint="eastAsia"/>
          <w:bCs/>
          <w:sz w:val="28"/>
          <w:szCs w:val="28"/>
        </w:rPr>
        <w:t>年</w:t>
      </w:r>
      <w:r w:rsidR="00C13A4E">
        <w:rPr>
          <w:rFonts w:asciiTheme="minorEastAsia" w:eastAsiaTheme="minorEastAsia" w:hAnsiTheme="minorEastAsia" w:cs="Arial"/>
          <w:bCs/>
          <w:sz w:val="28"/>
          <w:szCs w:val="28"/>
        </w:rPr>
        <w:t>5</w:t>
      </w:r>
      <w:r w:rsidR="00A96D5F" w:rsidRPr="00A96D5F">
        <w:rPr>
          <w:rFonts w:asciiTheme="minorEastAsia" w:eastAsiaTheme="minorEastAsia" w:hAnsiTheme="minorEastAsia" w:cs="Arial" w:hint="eastAsia"/>
          <w:bCs/>
          <w:sz w:val="28"/>
          <w:szCs w:val="28"/>
        </w:rPr>
        <w:t>月</w:t>
      </w:r>
      <w:r w:rsidR="00C13A4E">
        <w:rPr>
          <w:rFonts w:asciiTheme="minorEastAsia" w:eastAsiaTheme="minorEastAsia" w:hAnsiTheme="minorEastAsia" w:cs="Arial"/>
          <w:bCs/>
          <w:sz w:val="28"/>
          <w:szCs w:val="28"/>
        </w:rPr>
        <w:t>20</w:t>
      </w:r>
      <w:r w:rsidR="00A96D5F" w:rsidRPr="00A96D5F">
        <w:rPr>
          <w:rFonts w:asciiTheme="minorEastAsia" w:eastAsiaTheme="minorEastAsia" w:hAnsiTheme="minorEastAsia" w:cs="Arial" w:hint="eastAsia"/>
          <w:bCs/>
          <w:sz w:val="28"/>
          <w:szCs w:val="28"/>
        </w:rPr>
        <w:t>日</w:t>
      </w:r>
      <w:r w:rsidR="000A125F">
        <w:rPr>
          <w:rFonts w:asciiTheme="minorEastAsia" w:eastAsiaTheme="minorEastAsia" w:hAnsiTheme="minorEastAsia" w:cs="Arial" w:hint="eastAsia"/>
          <w:bCs/>
          <w:sz w:val="28"/>
          <w:szCs w:val="28"/>
        </w:rPr>
        <w:t>决定</w:t>
      </w:r>
      <w:r w:rsidR="007A42D5">
        <w:rPr>
          <w:rFonts w:asciiTheme="minorEastAsia" w:eastAsiaTheme="minorEastAsia" w:hAnsiTheme="minorEastAsia" w:cs="Arial" w:hint="eastAsia"/>
          <w:bCs/>
          <w:sz w:val="28"/>
          <w:szCs w:val="28"/>
        </w:rPr>
        <w:t>申请</w:t>
      </w:r>
      <w:r w:rsidR="00A96D5F" w:rsidRPr="00A96D5F">
        <w:rPr>
          <w:rFonts w:asciiTheme="minorEastAsia" w:eastAsiaTheme="minorEastAsia" w:hAnsiTheme="minorEastAsia" w:cs="Arial" w:hint="eastAsia"/>
          <w:bCs/>
          <w:sz w:val="28"/>
          <w:szCs w:val="28"/>
        </w:rPr>
        <w:t>《</w:t>
      </w:r>
      <w:r w:rsidR="00C13A4E">
        <w:rPr>
          <w:rFonts w:ascii="宋体" w:hAnsi="宋体" w:cs="宋体" w:hint="eastAsia"/>
          <w:sz w:val="28"/>
          <w:szCs w:val="28"/>
        </w:rPr>
        <w:t>电厂用双叶轮旋转阀</w:t>
      </w:r>
      <w:r w:rsidR="00A96D5F" w:rsidRPr="00A96D5F">
        <w:rPr>
          <w:rFonts w:asciiTheme="minorEastAsia" w:eastAsiaTheme="minorEastAsia" w:hAnsiTheme="minorEastAsia" w:cstheme="minorBidi" w:hint="eastAsia"/>
          <w:color w:val="000000"/>
          <w:sz w:val="28"/>
          <w:szCs w:val="28"/>
        </w:rPr>
        <w:t>》</w:t>
      </w:r>
      <w:r w:rsidR="00E0035B">
        <w:rPr>
          <w:rFonts w:asciiTheme="minorEastAsia" w:eastAsiaTheme="minorEastAsia" w:hAnsiTheme="minorEastAsia" w:cs="Arial" w:hint="eastAsia"/>
          <w:bCs/>
          <w:sz w:val="28"/>
          <w:szCs w:val="28"/>
        </w:rPr>
        <w:t>团体标准</w:t>
      </w:r>
      <w:r w:rsidR="00A96D5F" w:rsidRPr="00A96D5F">
        <w:rPr>
          <w:rFonts w:asciiTheme="minorEastAsia" w:eastAsiaTheme="minorEastAsia" w:hAnsiTheme="minorEastAsia" w:cs="Arial" w:hint="eastAsia"/>
          <w:bCs/>
          <w:sz w:val="28"/>
          <w:szCs w:val="28"/>
        </w:rPr>
        <w:t>项目的正式立项</w:t>
      </w:r>
      <w:r w:rsidR="007A42D5">
        <w:rPr>
          <w:rFonts w:asciiTheme="minorEastAsia" w:eastAsiaTheme="minorEastAsia" w:hAnsiTheme="minorEastAsia" w:cs="Arial" w:hint="eastAsia"/>
          <w:bCs/>
          <w:sz w:val="28"/>
          <w:szCs w:val="28"/>
        </w:rPr>
        <w:t>，</w:t>
      </w:r>
      <w:r w:rsidR="00A14EC7">
        <w:rPr>
          <w:rFonts w:asciiTheme="minorEastAsia" w:eastAsiaTheme="minorEastAsia" w:hAnsiTheme="minorEastAsia" w:cs="Arial" w:hint="eastAsia"/>
          <w:bCs/>
          <w:sz w:val="28"/>
          <w:szCs w:val="28"/>
        </w:rPr>
        <w:t>2025</w:t>
      </w:r>
      <w:r w:rsidR="007A42D5">
        <w:rPr>
          <w:rFonts w:asciiTheme="minorEastAsia" w:eastAsiaTheme="minorEastAsia" w:hAnsiTheme="minorEastAsia" w:cs="Arial" w:hint="eastAsia"/>
          <w:bCs/>
          <w:sz w:val="28"/>
          <w:szCs w:val="28"/>
        </w:rPr>
        <w:t>年</w:t>
      </w:r>
      <w:r w:rsidR="00C13A4E">
        <w:rPr>
          <w:rFonts w:asciiTheme="minorEastAsia" w:eastAsiaTheme="minorEastAsia" w:hAnsiTheme="minorEastAsia" w:cs="Arial"/>
          <w:bCs/>
          <w:sz w:val="28"/>
          <w:szCs w:val="28"/>
        </w:rPr>
        <w:t>5</w:t>
      </w:r>
      <w:r w:rsidR="007A42D5">
        <w:rPr>
          <w:rFonts w:asciiTheme="minorEastAsia" w:eastAsiaTheme="minorEastAsia" w:hAnsiTheme="minorEastAsia" w:cs="Arial" w:hint="eastAsia"/>
          <w:bCs/>
          <w:sz w:val="28"/>
          <w:szCs w:val="28"/>
        </w:rPr>
        <w:t>月</w:t>
      </w:r>
      <w:r w:rsidR="00A14EC7">
        <w:rPr>
          <w:rFonts w:asciiTheme="minorEastAsia" w:eastAsiaTheme="minorEastAsia" w:hAnsiTheme="minorEastAsia" w:cs="Arial" w:hint="eastAsia"/>
          <w:bCs/>
          <w:sz w:val="28"/>
          <w:szCs w:val="28"/>
        </w:rPr>
        <w:t>2</w:t>
      </w:r>
      <w:r w:rsidR="00C13A4E">
        <w:rPr>
          <w:rFonts w:asciiTheme="minorEastAsia" w:eastAsiaTheme="minorEastAsia" w:hAnsiTheme="minorEastAsia" w:cs="Arial"/>
          <w:bCs/>
          <w:sz w:val="28"/>
          <w:szCs w:val="28"/>
        </w:rPr>
        <w:t>9</w:t>
      </w:r>
      <w:r w:rsidR="007A42D5">
        <w:rPr>
          <w:rFonts w:asciiTheme="minorEastAsia" w:eastAsiaTheme="minorEastAsia" w:hAnsiTheme="minorEastAsia" w:cs="Arial" w:hint="eastAsia"/>
          <w:bCs/>
          <w:sz w:val="28"/>
          <w:szCs w:val="28"/>
        </w:rPr>
        <w:t>日</w:t>
      </w:r>
      <w:r w:rsidR="007A42D5">
        <w:rPr>
          <w:rFonts w:asciiTheme="minorEastAsia" w:eastAsiaTheme="minorEastAsia" w:hAnsiTheme="minorEastAsia" w:cs="Arial"/>
          <w:bCs/>
          <w:sz w:val="28"/>
          <w:szCs w:val="28"/>
        </w:rPr>
        <w:t>，获得江苏省质量协会的立项，</w:t>
      </w:r>
      <w:r w:rsidR="007A42D5">
        <w:rPr>
          <w:rFonts w:asciiTheme="minorEastAsia" w:eastAsiaTheme="minorEastAsia" w:hAnsiTheme="minorEastAsia" w:cs="Arial" w:hint="eastAsia"/>
          <w:bCs/>
          <w:sz w:val="28"/>
          <w:szCs w:val="28"/>
        </w:rPr>
        <w:t>立项</w:t>
      </w:r>
      <w:r w:rsidR="007A42D5">
        <w:rPr>
          <w:rFonts w:asciiTheme="minorEastAsia" w:eastAsiaTheme="minorEastAsia" w:hAnsiTheme="minorEastAsia" w:cs="Arial"/>
          <w:bCs/>
          <w:sz w:val="28"/>
          <w:szCs w:val="28"/>
        </w:rPr>
        <w:t>的红头文件是</w:t>
      </w:r>
      <w:r w:rsidR="005B558C">
        <w:rPr>
          <w:rFonts w:asciiTheme="minorEastAsia" w:eastAsiaTheme="minorEastAsia" w:hAnsiTheme="minorEastAsia" w:cs="Arial" w:hint="eastAsia"/>
          <w:bCs/>
          <w:sz w:val="28"/>
          <w:szCs w:val="28"/>
        </w:rPr>
        <w:t>关于</w:t>
      </w:r>
      <w:r w:rsidR="005B558C">
        <w:rPr>
          <w:rFonts w:asciiTheme="minorEastAsia" w:eastAsiaTheme="minorEastAsia" w:hAnsiTheme="minorEastAsia" w:cs="Arial"/>
          <w:bCs/>
          <w:sz w:val="28"/>
          <w:szCs w:val="28"/>
        </w:rPr>
        <w:t>《</w:t>
      </w:r>
      <w:r w:rsidR="00C13A4E">
        <w:rPr>
          <w:rFonts w:asciiTheme="minorEastAsia" w:eastAsiaTheme="minorEastAsia" w:hAnsiTheme="minorEastAsia" w:cs="Arial" w:hint="eastAsia"/>
          <w:bCs/>
          <w:sz w:val="28"/>
          <w:szCs w:val="28"/>
        </w:rPr>
        <w:t>电厂用双叶轮旋转阀</w:t>
      </w:r>
      <w:r w:rsidR="005B558C">
        <w:rPr>
          <w:rFonts w:asciiTheme="minorEastAsia" w:eastAsiaTheme="minorEastAsia" w:hAnsiTheme="minorEastAsia" w:cs="Arial"/>
          <w:bCs/>
          <w:sz w:val="28"/>
          <w:szCs w:val="28"/>
        </w:rPr>
        <w:t>》</w:t>
      </w:r>
      <w:r w:rsidR="005B558C">
        <w:rPr>
          <w:rFonts w:asciiTheme="minorEastAsia" w:eastAsiaTheme="minorEastAsia" w:hAnsiTheme="minorEastAsia" w:cs="Arial" w:hint="eastAsia"/>
          <w:bCs/>
          <w:sz w:val="28"/>
          <w:szCs w:val="28"/>
        </w:rPr>
        <w:t>团体</w:t>
      </w:r>
      <w:r w:rsidR="005B558C">
        <w:rPr>
          <w:rFonts w:asciiTheme="minorEastAsia" w:eastAsiaTheme="minorEastAsia" w:hAnsiTheme="minorEastAsia" w:cs="Arial"/>
          <w:bCs/>
          <w:sz w:val="28"/>
          <w:szCs w:val="28"/>
        </w:rPr>
        <w:t>标准立项的公告（</w:t>
      </w:r>
      <w:proofErr w:type="gramStart"/>
      <w:r w:rsidR="007A42D5">
        <w:rPr>
          <w:rFonts w:asciiTheme="minorEastAsia" w:eastAsiaTheme="minorEastAsia" w:hAnsiTheme="minorEastAsia" w:cs="Arial"/>
          <w:bCs/>
          <w:sz w:val="28"/>
          <w:szCs w:val="28"/>
        </w:rPr>
        <w:t>苏质协</w:t>
      </w:r>
      <w:proofErr w:type="gramEnd"/>
      <w:r w:rsidR="007A42D5">
        <w:rPr>
          <w:rFonts w:asciiTheme="minorEastAsia" w:eastAsiaTheme="minorEastAsia" w:hAnsiTheme="minorEastAsia" w:cs="Arial"/>
          <w:bCs/>
          <w:sz w:val="28"/>
          <w:szCs w:val="28"/>
        </w:rPr>
        <w:t>【</w:t>
      </w:r>
      <w:r w:rsidR="00A14EC7">
        <w:rPr>
          <w:rFonts w:asciiTheme="minorEastAsia" w:eastAsiaTheme="minorEastAsia" w:hAnsiTheme="minorEastAsia" w:cs="Arial" w:hint="eastAsia"/>
          <w:bCs/>
          <w:sz w:val="28"/>
          <w:szCs w:val="28"/>
        </w:rPr>
        <w:t>2025</w:t>
      </w:r>
      <w:r w:rsidR="007A42D5">
        <w:rPr>
          <w:rFonts w:asciiTheme="minorEastAsia" w:eastAsiaTheme="minorEastAsia" w:hAnsiTheme="minorEastAsia" w:cs="Arial"/>
          <w:bCs/>
          <w:sz w:val="28"/>
          <w:szCs w:val="28"/>
        </w:rPr>
        <w:t>】</w:t>
      </w:r>
      <w:r w:rsidR="00C13A4E">
        <w:rPr>
          <w:rFonts w:asciiTheme="minorEastAsia" w:eastAsiaTheme="minorEastAsia" w:hAnsiTheme="minorEastAsia" w:cs="Arial" w:hint="eastAsia"/>
          <w:bCs/>
          <w:sz w:val="28"/>
          <w:szCs w:val="28"/>
        </w:rPr>
        <w:t>2</w:t>
      </w:r>
      <w:r w:rsidR="00A14EC7">
        <w:rPr>
          <w:rFonts w:asciiTheme="minorEastAsia" w:eastAsiaTheme="minorEastAsia" w:hAnsiTheme="minorEastAsia" w:cs="Arial" w:hint="eastAsia"/>
          <w:bCs/>
          <w:sz w:val="28"/>
          <w:szCs w:val="28"/>
        </w:rPr>
        <w:t>7</w:t>
      </w:r>
      <w:r w:rsidR="007A42D5">
        <w:rPr>
          <w:rFonts w:asciiTheme="minorEastAsia" w:eastAsiaTheme="minorEastAsia" w:hAnsiTheme="minorEastAsia" w:cs="Arial" w:hint="eastAsia"/>
          <w:bCs/>
          <w:sz w:val="28"/>
          <w:szCs w:val="28"/>
        </w:rPr>
        <w:t>号</w:t>
      </w:r>
      <w:r w:rsidR="005B558C">
        <w:rPr>
          <w:rFonts w:asciiTheme="minorEastAsia" w:eastAsiaTheme="minorEastAsia" w:hAnsiTheme="minorEastAsia" w:cs="Arial" w:hint="eastAsia"/>
          <w:bCs/>
          <w:sz w:val="28"/>
          <w:szCs w:val="28"/>
        </w:rPr>
        <w:t>）</w:t>
      </w:r>
      <w:r w:rsidR="00A96D5F" w:rsidRPr="00A96D5F">
        <w:rPr>
          <w:rFonts w:asciiTheme="minorEastAsia" w:eastAsiaTheme="minorEastAsia" w:hAnsiTheme="minorEastAsia" w:cs="Arial" w:hint="eastAsia"/>
          <w:bCs/>
          <w:sz w:val="28"/>
          <w:szCs w:val="28"/>
        </w:rPr>
        <w:t>。</w:t>
      </w:r>
    </w:p>
    <w:p w14:paraId="3BF46DE1" w14:textId="77777777" w:rsidR="00A0257F" w:rsidRDefault="00204E53">
      <w:pPr>
        <w:pStyle w:val="af6"/>
        <w:numPr>
          <w:ilvl w:val="0"/>
          <w:numId w:val="3"/>
        </w:numPr>
        <w:ind w:firstLineChars="0"/>
        <w:rPr>
          <w:rFonts w:ascii="黑体" w:eastAsia="黑体" w:hAnsi="黑体" w:cs="Arial"/>
          <w:bCs/>
          <w:sz w:val="28"/>
          <w:szCs w:val="28"/>
        </w:rPr>
      </w:pPr>
      <w:r>
        <w:rPr>
          <w:rFonts w:ascii="黑体" w:eastAsia="黑体" w:hAnsi="黑体" w:cs="Arial" w:hint="eastAsia"/>
          <w:bCs/>
          <w:sz w:val="28"/>
          <w:szCs w:val="28"/>
        </w:rPr>
        <w:t>标准制定工作简况</w:t>
      </w:r>
    </w:p>
    <w:p w14:paraId="2B282F13" w14:textId="77777777" w:rsidR="00A0257F" w:rsidRDefault="00204E53">
      <w:pPr>
        <w:pStyle w:val="af6"/>
        <w:numPr>
          <w:ilvl w:val="1"/>
          <w:numId w:val="4"/>
        </w:numPr>
        <w:ind w:firstLineChars="0"/>
        <w:rPr>
          <w:rFonts w:ascii="黑体" w:eastAsia="黑体" w:hAnsi="黑体" w:cs="Arial"/>
          <w:bCs/>
          <w:sz w:val="28"/>
          <w:szCs w:val="28"/>
        </w:rPr>
      </w:pPr>
      <w:r>
        <w:rPr>
          <w:rFonts w:ascii="黑体" w:eastAsia="黑体" w:hAnsi="黑体" w:cs="Arial" w:hint="eastAsia"/>
          <w:bCs/>
          <w:sz w:val="28"/>
          <w:szCs w:val="28"/>
        </w:rPr>
        <w:t>标准制定相关单位及人员</w:t>
      </w:r>
    </w:p>
    <w:p w14:paraId="4417BFAF" w14:textId="77777777" w:rsidR="0030042D" w:rsidRDefault="006431E2" w:rsidP="0030042D">
      <w:pPr>
        <w:pStyle w:val="af7"/>
        <w:spacing w:line="360" w:lineRule="auto"/>
        <w:ind w:firstLine="560"/>
      </w:pPr>
      <w:r w:rsidRPr="006431E2">
        <w:rPr>
          <w:rFonts w:hint="eastAsia"/>
          <w:sz w:val="28"/>
          <w:szCs w:val="28"/>
        </w:rPr>
        <w:lastRenderedPageBreak/>
        <w:t>本文件起草单位：</w:t>
      </w:r>
      <w:r w:rsidR="000B2A16" w:rsidRPr="000B2A16">
        <w:rPr>
          <w:rFonts w:hint="eastAsia"/>
          <w:sz w:val="28"/>
          <w:szCs w:val="28"/>
        </w:rPr>
        <w:t>江苏同得利科技有限公司</w:t>
      </w:r>
      <w:r w:rsidR="0030042D">
        <w:rPr>
          <w:rFonts w:hint="eastAsia"/>
          <w:sz w:val="28"/>
          <w:szCs w:val="28"/>
        </w:rPr>
        <w:t>、</w:t>
      </w:r>
      <w:r w:rsidR="0030042D" w:rsidRPr="0030042D">
        <w:rPr>
          <w:rFonts w:hint="eastAsia"/>
          <w:sz w:val="28"/>
          <w:szCs w:val="28"/>
        </w:rPr>
        <w:t>江苏守拙环保设备制造有限公司、常州同得利机械厂（普通合伙）。</w:t>
      </w:r>
    </w:p>
    <w:p w14:paraId="60BA1084" w14:textId="236AE072" w:rsidR="00A0257F" w:rsidRPr="0030042D" w:rsidRDefault="006431E2" w:rsidP="008F5E70">
      <w:pPr>
        <w:pStyle w:val="F1-"/>
        <w:keepNext w:val="0"/>
        <w:ind w:firstLine="552"/>
        <w:jc w:val="both"/>
        <w:rPr>
          <w:rFonts w:asciiTheme="minorEastAsia" w:eastAsiaTheme="minorEastAsia" w:hAnsiTheme="minorEastAsia" w:cs="Arial"/>
          <w:bCs/>
          <w:sz w:val="28"/>
          <w:szCs w:val="28"/>
        </w:rPr>
      </w:pPr>
      <w:r w:rsidRPr="006431E2">
        <w:rPr>
          <w:rFonts w:hint="eastAsia"/>
          <w:sz w:val="28"/>
          <w:szCs w:val="28"/>
          <w:lang w:val="zh-CN"/>
        </w:rPr>
        <w:t>本文件主要起草人：</w:t>
      </w:r>
      <w:r w:rsidR="00AE64CB" w:rsidRPr="0030042D">
        <w:rPr>
          <w:rFonts w:hint="eastAsia"/>
          <w:sz w:val="28"/>
          <w:szCs w:val="28"/>
        </w:rPr>
        <w:t>李跃、张娟</w:t>
      </w:r>
      <w:r w:rsidR="00AE64CB" w:rsidRPr="0030042D">
        <w:rPr>
          <w:sz w:val="28"/>
          <w:szCs w:val="28"/>
        </w:rPr>
        <w:t>、</w:t>
      </w:r>
      <w:r w:rsidR="00AE64CB" w:rsidRPr="0030042D">
        <w:rPr>
          <w:rFonts w:hint="eastAsia"/>
          <w:sz w:val="28"/>
          <w:szCs w:val="28"/>
        </w:rPr>
        <w:t>张浦、严小伟、李威威</w:t>
      </w:r>
      <w:r w:rsidR="000B2A16" w:rsidRPr="0030042D">
        <w:rPr>
          <w:rFonts w:hint="eastAsia"/>
          <w:sz w:val="28"/>
          <w:szCs w:val="28"/>
          <w:lang w:val="zh-CN"/>
        </w:rPr>
        <w:t>。</w:t>
      </w:r>
    </w:p>
    <w:p w14:paraId="5D187CA8" w14:textId="77777777" w:rsidR="00A0257F" w:rsidRDefault="00204E53">
      <w:pPr>
        <w:rPr>
          <w:rFonts w:ascii="黑体" w:eastAsia="黑体" w:hAnsi="黑体" w:cs="Arial"/>
          <w:bCs/>
          <w:sz w:val="28"/>
          <w:szCs w:val="28"/>
        </w:rPr>
      </w:pPr>
      <w:r>
        <w:rPr>
          <w:rFonts w:ascii="黑体" w:eastAsia="黑体" w:hAnsi="黑体" w:cs="Arial" w:hint="eastAsia"/>
          <w:bCs/>
          <w:sz w:val="28"/>
          <w:szCs w:val="28"/>
        </w:rPr>
        <w:t>3.2 主要工作过程</w:t>
      </w:r>
    </w:p>
    <w:p w14:paraId="0F7317AB" w14:textId="473FC39E" w:rsidR="00A0257F" w:rsidRDefault="00204E53" w:rsidP="008F5E7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w:t>
      </w:r>
      <w:r w:rsidR="00A14EC7">
        <w:rPr>
          <w:rFonts w:asciiTheme="minorEastAsia" w:eastAsiaTheme="minorEastAsia" w:hAnsiTheme="minorEastAsia"/>
          <w:sz w:val="28"/>
          <w:szCs w:val="28"/>
        </w:rPr>
        <w:t>4</w:t>
      </w:r>
      <w:r>
        <w:rPr>
          <w:rFonts w:asciiTheme="minorEastAsia" w:eastAsiaTheme="minorEastAsia" w:hAnsiTheme="minorEastAsia" w:hint="eastAsia"/>
          <w:sz w:val="28"/>
          <w:szCs w:val="28"/>
        </w:rPr>
        <w:t>年</w:t>
      </w:r>
      <w:r w:rsidR="00A14EC7">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月初成立了“</w:t>
      </w:r>
      <w:r w:rsidR="00C13A4E">
        <w:rPr>
          <w:rFonts w:ascii="宋体" w:hAnsi="宋体" w:cs="宋体" w:hint="eastAsia"/>
          <w:sz w:val="28"/>
          <w:szCs w:val="28"/>
        </w:rPr>
        <w:t>电厂用双叶轮旋转阀</w:t>
      </w:r>
      <w:r>
        <w:rPr>
          <w:rFonts w:asciiTheme="minorEastAsia" w:eastAsiaTheme="minorEastAsia" w:hAnsiTheme="minorEastAsia" w:hint="eastAsia"/>
          <w:sz w:val="28"/>
          <w:szCs w:val="28"/>
        </w:rPr>
        <w:t>”</w:t>
      </w:r>
      <w:r w:rsidR="00E0035B">
        <w:rPr>
          <w:rFonts w:asciiTheme="minorEastAsia" w:eastAsiaTheme="minorEastAsia" w:hAnsiTheme="minorEastAsia" w:hint="eastAsia"/>
          <w:sz w:val="28"/>
          <w:szCs w:val="28"/>
        </w:rPr>
        <w:t>团体标准</w:t>
      </w:r>
      <w:r>
        <w:rPr>
          <w:rFonts w:asciiTheme="minorEastAsia" w:eastAsiaTheme="minorEastAsia" w:hAnsiTheme="minorEastAsia" w:hint="eastAsia"/>
          <w:sz w:val="28"/>
          <w:szCs w:val="28"/>
        </w:rPr>
        <w:t>起草小组。起草小组实地走访了省内外</w:t>
      </w:r>
      <w:r w:rsidR="00C13A4E">
        <w:rPr>
          <w:rFonts w:ascii="宋体" w:hAnsi="宋体" w:cs="宋体" w:hint="eastAsia"/>
          <w:sz w:val="28"/>
          <w:szCs w:val="28"/>
        </w:rPr>
        <w:t>电厂用双叶轮旋转阀</w:t>
      </w:r>
      <w:r>
        <w:rPr>
          <w:rFonts w:asciiTheme="minorEastAsia" w:eastAsiaTheme="minorEastAsia" w:hAnsiTheme="minorEastAsia" w:hint="eastAsia"/>
          <w:sz w:val="28"/>
          <w:szCs w:val="28"/>
        </w:rPr>
        <w:t>专家，同时具体了解公司的部分用户的实际需求和使用效果。</w:t>
      </w:r>
    </w:p>
    <w:p w14:paraId="4D5FBE68" w14:textId="66352744" w:rsidR="00A0257F" w:rsidRDefault="00204E53" w:rsidP="008F5E70">
      <w:pPr>
        <w:pStyle w:val="af6"/>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w:t>
      </w:r>
      <w:r w:rsidR="00661A88">
        <w:rPr>
          <w:rFonts w:asciiTheme="minorEastAsia" w:eastAsiaTheme="minorEastAsia" w:hAnsiTheme="minorEastAsia"/>
          <w:sz w:val="28"/>
          <w:szCs w:val="28"/>
        </w:rPr>
        <w:t>4</w:t>
      </w:r>
      <w:r>
        <w:rPr>
          <w:rFonts w:asciiTheme="minorEastAsia" w:eastAsiaTheme="minorEastAsia" w:hAnsiTheme="minorEastAsia" w:hint="eastAsia"/>
          <w:sz w:val="28"/>
          <w:szCs w:val="28"/>
        </w:rPr>
        <w:t>年</w:t>
      </w:r>
      <w:r w:rsidR="00A14EC7">
        <w:rPr>
          <w:rFonts w:asciiTheme="minorEastAsia" w:eastAsiaTheme="minorEastAsia" w:hAnsiTheme="minorEastAsia" w:hint="eastAsia"/>
          <w:sz w:val="28"/>
          <w:szCs w:val="28"/>
        </w:rPr>
        <w:t>12</w:t>
      </w:r>
      <w:r w:rsidR="00B36D3F">
        <w:rPr>
          <w:rFonts w:asciiTheme="minorEastAsia" w:eastAsiaTheme="minorEastAsia" w:hAnsiTheme="minorEastAsia" w:hint="eastAsia"/>
          <w:sz w:val="28"/>
          <w:szCs w:val="28"/>
        </w:rPr>
        <w:t>月，起草小组对收集的资料进行整理研讨，比对相关国家标准</w:t>
      </w:r>
      <w:r w:rsidR="001A7DAB">
        <w:rPr>
          <w:rFonts w:asciiTheme="minorEastAsia" w:eastAsiaTheme="minorEastAsia" w:hAnsiTheme="minorEastAsia" w:hint="eastAsia"/>
          <w:sz w:val="28"/>
          <w:szCs w:val="28"/>
        </w:rPr>
        <w:t>、</w:t>
      </w:r>
      <w:r w:rsidR="001A7DAB">
        <w:rPr>
          <w:rFonts w:asciiTheme="minorEastAsia" w:eastAsiaTheme="minorEastAsia" w:hAnsiTheme="minorEastAsia"/>
          <w:sz w:val="28"/>
          <w:szCs w:val="28"/>
        </w:rPr>
        <w:t>行业标准</w:t>
      </w:r>
      <w:r>
        <w:rPr>
          <w:rFonts w:asciiTheme="minorEastAsia" w:eastAsiaTheme="minorEastAsia" w:hAnsiTheme="minorEastAsia" w:hint="eastAsia"/>
          <w:sz w:val="28"/>
          <w:szCs w:val="28"/>
        </w:rPr>
        <w:t>开始起草“</w:t>
      </w:r>
      <w:r w:rsidR="00C13A4E">
        <w:rPr>
          <w:rFonts w:ascii="宋体" w:hAnsi="宋体" w:cs="宋体" w:hint="eastAsia"/>
          <w:sz w:val="28"/>
          <w:szCs w:val="28"/>
        </w:rPr>
        <w:t>电厂用双叶轮旋转阀</w:t>
      </w:r>
      <w:r>
        <w:rPr>
          <w:rFonts w:asciiTheme="minorEastAsia" w:eastAsiaTheme="minorEastAsia" w:hAnsiTheme="minorEastAsia" w:hint="eastAsia"/>
          <w:sz w:val="28"/>
          <w:szCs w:val="28"/>
        </w:rPr>
        <w:t>”</w:t>
      </w:r>
      <w:r w:rsidR="00E0035B">
        <w:rPr>
          <w:rFonts w:asciiTheme="minorEastAsia" w:eastAsiaTheme="minorEastAsia" w:hAnsiTheme="minorEastAsia" w:hint="eastAsia"/>
          <w:sz w:val="28"/>
          <w:szCs w:val="28"/>
        </w:rPr>
        <w:t>团体标准</w:t>
      </w:r>
      <w:r>
        <w:rPr>
          <w:rFonts w:asciiTheme="minorEastAsia" w:eastAsiaTheme="minorEastAsia" w:hAnsiTheme="minorEastAsia" w:cs="宋体" w:hint="eastAsia"/>
          <w:sz w:val="28"/>
          <w:szCs w:val="28"/>
        </w:rPr>
        <w:t>的草案</w:t>
      </w:r>
      <w:r>
        <w:rPr>
          <w:rFonts w:asciiTheme="minorEastAsia" w:eastAsiaTheme="minorEastAsia" w:hAnsiTheme="minorEastAsia" w:hint="eastAsia"/>
          <w:sz w:val="28"/>
          <w:szCs w:val="28"/>
        </w:rPr>
        <w:t>。</w:t>
      </w:r>
    </w:p>
    <w:p w14:paraId="6D1879F7" w14:textId="79BE6AE6" w:rsidR="00A0257F" w:rsidRDefault="00204E53" w:rsidP="008F5E70">
      <w:pPr>
        <w:pStyle w:val="af6"/>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w:t>
      </w:r>
      <w:r w:rsidR="00A14EC7">
        <w:rPr>
          <w:rFonts w:asciiTheme="minorEastAsia" w:eastAsiaTheme="minorEastAsia" w:hAnsiTheme="minorEastAsia"/>
          <w:sz w:val="28"/>
          <w:szCs w:val="28"/>
        </w:rPr>
        <w:t>5</w:t>
      </w:r>
      <w:r>
        <w:rPr>
          <w:rFonts w:asciiTheme="minorEastAsia" w:eastAsiaTheme="minorEastAsia" w:hAnsiTheme="minorEastAsia" w:hint="eastAsia"/>
          <w:sz w:val="28"/>
          <w:szCs w:val="28"/>
        </w:rPr>
        <w:t>年</w:t>
      </w:r>
      <w:r w:rsidR="00A14EC7">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月，组织省内外</w:t>
      </w:r>
      <w:r w:rsidR="00C13A4E">
        <w:rPr>
          <w:rFonts w:ascii="宋体" w:hAnsi="宋体" w:cs="宋体" w:hint="eastAsia"/>
          <w:sz w:val="28"/>
          <w:szCs w:val="28"/>
        </w:rPr>
        <w:t>电厂用双叶轮旋转阀</w:t>
      </w:r>
      <w:r w:rsidR="00B0311A">
        <w:rPr>
          <w:rFonts w:ascii="宋体" w:hAnsi="宋体" w:cs="宋体" w:hint="eastAsia"/>
          <w:sz w:val="28"/>
          <w:szCs w:val="28"/>
        </w:rPr>
        <w:t>的</w:t>
      </w:r>
      <w:r w:rsidR="00B61979">
        <w:rPr>
          <w:rFonts w:asciiTheme="minorEastAsia" w:eastAsiaTheme="minorEastAsia" w:hAnsiTheme="minorEastAsia" w:hint="eastAsia"/>
          <w:sz w:val="28"/>
          <w:szCs w:val="28"/>
        </w:rPr>
        <w:t>行业专家、</w:t>
      </w:r>
      <w:r>
        <w:rPr>
          <w:rFonts w:asciiTheme="minorEastAsia" w:eastAsiaTheme="minorEastAsia" w:hAnsiTheme="minorEastAsia" w:hint="eastAsia"/>
          <w:sz w:val="28"/>
          <w:szCs w:val="28"/>
        </w:rPr>
        <w:t>有关用户单位等对</w:t>
      </w:r>
      <w:r w:rsidR="00E0035B">
        <w:rPr>
          <w:rFonts w:asciiTheme="minorEastAsia" w:eastAsiaTheme="minorEastAsia" w:hAnsiTheme="minorEastAsia" w:hint="eastAsia"/>
          <w:sz w:val="28"/>
          <w:szCs w:val="28"/>
        </w:rPr>
        <w:t>团体标准</w:t>
      </w:r>
      <w:r w:rsidR="00851FCB">
        <w:rPr>
          <w:rFonts w:asciiTheme="minorEastAsia" w:eastAsiaTheme="minorEastAsia" w:hAnsiTheme="minorEastAsia" w:hint="eastAsia"/>
          <w:sz w:val="28"/>
          <w:szCs w:val="28"/>
        </w:rPr>
        <w:t>的草案进行研讨，在多次研讨后形成</w:t>
      </w:r>
      <w:r w:rsidR="00E0035B">
        <w:rPr>
          <w:rFonts w:asciiTheme="minorEastAsia" w:eastAsiaTheme="minorEastAsia" w:hAnsiTheme="minorEastAsia" w:hint="eastAsia"/>
          <w:sz w:val="28"/>
          <w:szCs w:val="28"/>
        </w:rPr>
        <w:t>团体标准</w:t>
      </w:r>
      <w:r w:rsidR="00851FCB">
        <w:rPr>
          <w:rFonts w:asciiTheme="minorEastAsia" w:eastAsiaTheme="minorEastAsia" w:hAnsiTheme="minorEastAsia"/>
          <w:sz w:val="28"/>
          <w:szCs w:val="28"/>
        </w:rPr>
        <w:t>的</w:t>
      </w:r>
      <w:r w:rsidR="00851FCB">
        <w:rPr>
          <w:rFonts w:asciiTheme="minorEastAsia" w:eastAsiaTheme="minorEastAsia" w:hAnsiTheme="minorEastAsia" w:hint="eastAsia"/>
          <w:sz w:val="28"/>
          <w:szCs w:val="28"/>
        </w:rPr>
        <w:t>征求</w:t>
      </w:r>
      <w:r w:rsidR="00851FCB">
        <w:rPr>
          <w:rFonts w:asciiTheme="minorEastAsia" w:eastAsiaTheme="minorEastAsia" w:hAnsiTheme="minorEastAsia"/>
          <w:sz w:val="28"/>
          <w:szCs w:val="28"/>
        </w:rPr>
        <w:t>意见</w:t>
      </w:r>
      <w:r>
        <w:rPr>
          <w:rFonts w:asciiTheme="minorEastAsia" w:eastAsiaTheme="minorEastAsia" w:hAnsiTheme="minorEastAsia" w:hint="eastAsia"/>
          <w:sz w:val="28"/>
          <w:szCs w:val="28"/>
        </w:rPr>
        <w:t>稿。</w:t>
      </w:r>
    </w:p>
    <w:p w14:paraId="56D5E403" w14:textId="038016DA" w:rsidR="0006796B" w:rsidRDefault="00A14EC7" w:rsidP="008F5E70">
      <w:pPr>
        <w:pStyle w:val="af6"/>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2025</w:t>
      </w:r>
      <w:r w:rsidR="0006796B">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4</w:t>
      </w:r>
      <w:r w:rsidR="0006796B">
        <w:rPr>
          <w:rFonts w:asciiTheme="minorEastAsia" w:eastAsiaTheme="minorEastAsia" w:hAnsiTheme="minorEastAsia" w:hint="eastAsia"/>
          <w:sz w:val="28"/>
          <w:szCs w:val="28"/>
        </w:rPr>
        <w:t>月</w:t>
      </w:r>
      <w:r w:rsidR="0006796B">
        <w:rPr>
          <w:rFonts w:asciiTheme="minorEastAsia" w:eastAsiaTheme="minorEastAsia" w:hAnsiTheme="minorEastAsia"/>
          <w:sz w:val="28"/>
          <w:szCs w:val="28"/>
        </w:rPr>
        <w:t>，公司进行了</w:t>
      </w:r>
      <w:r w:rsidR="001A7DAB">
        <w:rPr>
          <w:rFonts w:asciiTheme="minorEastAsia" w:eastAsiaTheme="minorEastAsia" w:hAnsiTheme="minorEastAsia" w:hint="eastAsia"/>
          <w:sz w:val="28"/>
          <w:szCs w:val="28"/>
        </w:rPr>
        <w:t>团体</w:t>
      </w:r>
      <w:r w:rsidR="001A7DAB">
        <w:rPr>
          <w:rFonts w:asciiTheme="minorEastAsia" w:eastAsiaTheme="minorEastAsia" w:hAnsiTheme="minorEastAsia"/>
          <w:sz w:val="28"/>
          <w:szCs w:val="28"/>
        </w:rPr>
        <w:t>标准的</w:t>
      </w:r>
      <w:r w:rsidR="0006796B">
        <w:rPr>
          <w:rFonts w:asciiTheme="minorEastAsia" w:eastAsiaTheme="minorEastAsia" w:hAnsiTheme="minorEastAsia"/>
          <w:sz w:val="28"/>
          <w:szCs w:val="28"/>
        </w:rPr>
        <w:t>征求意见，共收到</w:t>
      </w:r>
      <w:r w:rsidR="00200134">
        <w:rPr>
          <w:rFonts w:asciiTheme="minorEastAsia" w:eastAsiaTheme="minorEastAsia" w:hAnsiTheme="minorEastAsia"/>
          <w:sz w:val="28"/>
          <w:szCs w:val="28"/>
        </w:rPr>
        <w:t>8</w:t>
      </w:r>
      <w:r w:rsidR="00B750D7">
        <w:rPr>
          <w:rFonts w:asciiTheme="minorEastAsia" w:eastAsiaTheme="minorEastAsia" w:hAnsiTheme="minorEastAsia" w:hint="eastAsia"/>
          <w:sz w:val="28"/>
          <w:szCs w:val="28"/>
        </w:rPr>
        <w:t>个</w:t>
      </w:r>
      <w:r w:rsidR="00B750D7">
        <w:rPr>
          <w:rFonts w:asciiTheme="minorEastAsia" w:eastAsiaTheme="minorEastAsia" w:hAnsiTheme="minorEastAsia"/>
          <w:sz w:val="28"/>
          <w:szCs w:val="28"/>
        </w:rPr>
        <w:t>单位的</w:t>
      </w:r>
      <w:r w:rsidR="00200134">
        <w:rPr>
          <w:rFonts w:asciiTheme="minorEastAsia" w:eastAsiaTheme="minorEastAsia" w:hAnsiTheme="minorEastAsia"/>
          <w:sz w:val="28"/>
          <w:szCs w:val="28"/>
        </w:rPr>
        <w:t>8</w:t>
      </w:r>
      <w:r w:rsidR="0006796B">
        <w:rPr>
          <w:rFonts w:asciiTheme="minorEastAsia" w:eastAsiaTheme="minorEastAsia" w:hAnsiTheme="minorEastAsia" w:hint="eastAsia"/>
          <w:sz w:val="28"/>
          <w:szCs w:val="28"/>
        </w:rPr>
        <w:t>个</w:t>
      </w:r>
      <w:r w:rsidR="0006796B">
        <w:rPr>
          <w:rFonts w:asciiTheme="minorEastAsia" w:eastAsiaTheme="minorEastAsia" w:hAnsiTheme="minorEastAsia"/>
          <w:sz w:val="28"/>
          <w:szCs w:val="28"/>
        </w:rPr>
        <w:t>反馈意见，均采纳，具体见表</w:t>
      </w:r>
      <w:r w:rsidR="0006796B">
        <w:rPr>
          <w:rFonts w:asciiTheme="minorEastAsia" w:eastAsiaTheme="minorEastAsia" w:hAnsiTheme="minorEastAsia" w:hint="eastAsia"/>
          <w:sz w:val="28"/>
          <w:szCs w:val="28"/>
        </w:rPr>
        <w:t>1。</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95"/>
        <w:gridCol w:w="5990"/>
        <w:gridCol w:w="3089"/>
        <w:gridCol w:w="1250"/>
      </w:tblGrid>
      <w:tr w:rsidR="0030042D" w:rsidRPr="0030042D" w14:paraId="487F6E2F" w14:textId="77777777" w:rsidTr="00E45047">
        <w:trPr>
          <w:trHeight w:val="450"/>
          <w:jc w:val="center"/>
        </w:trPr>
        <w:tc>
          <w:tcPr>
            <w:tcW w:w="5000" w:type="pct"/>
            <w:gridSpan w:val="5"/>
            <w:tcBorders>
              <w:top w:val="nil"/>
              <w:left w:val="nil"/>
              <w:right w:val="nil"/>
            </w:tcBorders>
            <w:shd w:val="clear" w:color="auto" w:fill="auto"/>
            <w:noWrap/>
            <w:vAlign w:val="center"/>
          </w:tcPr>
          <w:p w14:paraId="55A900A1" w14:textId="77777777" w:rsidR="0030042D" w:rsidRDefault="0030042D" w:rsidP="0030042D">
            <w:pPr>
              <w:widowControl/>
              <w:spacing w:beforeLines="100" w:before="312" w:afterLines="220" w:after="686" w:line="400" w:lineRule="exact"/>
              <w:jc w:val="center"/>
              <w:rPr>
                <w:rFonts w:ascii="黑体" w:eastAsia="黑体" w:hAnsi="黑体" w:cs="宋体"/>
                <w:color w:val="000000"/>
                <w:kern w:val="0"/>
                <w:sz w:val="28"/>
                <w:szCs w:val="28"/>
              </w:rPr>
            </w:pPr>
          </w:p>
          <w:p w14:paraId="3B5F0CEB" w14:textId="695A14A8" w:rsidR="0030042D" w:rsidRPr="0030042D" w:rsidRDefault="0030042D" w:rsidP="0030042D">
            <w:pPr>
              <w:widowControl/>
              <w:spacing w:beforeLines="100" w:before="312" w:afterLines="220" w:after="686" w:line="400" w:lineRule="exact"/>
              <w:jc w:val="center"/>
              <w:rPr>
                <w:rFonts w:ascii="黑体" w:eastAsia="黑体" w:hAnsi="黑体"/>
                <w:sz w:val="28"/>
                <w:szCs w:val="28"/>
              </w:rPr>
            </w:pPr>
            <w:r w:rsidRPr="0030042D">
              <w:rPr>
                <w:rFonts w:ascii="黑体" w:eastAsia="黑体" w:hAnsi="黑体" w:cs="宋体" w:hint="eastAsia"/>
                <w:color w:val="000000"/>
                <w:kern w:val="0"/>
                <w:sz w:val="28"/>
                <w:szCs w:val="28"/>
              </w:rPr>
              <w:lastRenderedPageBreak/>
              <w:t xml:space="preserve">表1 </w:t>
            </w:r>
            <w:r w:rsidRPr="0030042D">
              <w:rPr>
                <w:rFonts w:ascii="黑体" w:eastAsia="黑体" w:hAnsi="黑体" w:cs="宋体" w:hint="eastAsia"/>
                <w:color w:val="000000"/>
                <w:kern w:val="0"/>
                <w:sz w:val="28"/>
                <w:szCs w:val="28"/>
              </w:rPr>
              <w:t>江苏省团体标准T/JS</w:t>
            </w:r>
            <w:r w:rsidRPr="0030042D">
              <w:rPr>
                <w:rFonts w:ascii="黑体" w:eastAsia="黑体" w:hAnsi="黑体" w:cs="宋体"/>
                <w:color w:val="000000"/>
                <w:kern w:val="0"/>
                <w:sz w:val="28"/>
                <w:szCs w:val="28"/>
              </w:rPr>
              <w:t>Q</w:t>
            </w:r>
            <w:r w:rsidRPr="0030042D">
              <w:rPr>
                <w:rFonts w:ascii="黑体" w:eastAsia="黑体" w:hAnsi="黑体" w:cs="宋体" w:hint="eastAsia"/>
                <w:color w:val="000000"/>
                <w:kern w:val="0"/>
                <w:sz w:val="28"/>
                <w:szCs w:val="28"/>
              </w:rPr>
              <w:t>A</w:t>
            </w:r>
            <w:r w:rsidRPr="0030042D">
              <w:rPr>
                <w:rFonts w:ascii="黑体" w:eastAsia="黑体" w:hAnsi="黑体" w:cs="宋体"/>
                <w:color w:val="000000"/>
                <w:kern w:val="0"/>
                <w:sz w:val="28"/>
                <w:szCs w:val="28"/>
              </w:rPr>
              <w:t xml:space="preserve"> </w:t>
            </w:r>
            <w:r w:rsidRPr="0030042D">
              <w:rPr>
                <w:rFonts w:ascii="黑体" w:eastAsia="黑体" w:hAnsi="黑体" w:cs="宋体" w:hint="eastAsia"/>
                <w:color w:val="000000"/>
                <w:kern w:val="0"/>
                <w:sz w:val="28"/>
                <w:szCs w:val="28"/>
              </w:rPr>
              <w:t>XXXX</w:t>
            </w:r>
            <w:r w:rsidRPr="0030042D">
              <w:rPr>
                <w:rFonts w:ascii="黑体" w:eastAsia="黑体" w:hAnsi="黑体" w:cs="宋体"/>
                <w:color w:val="000000"/>
                <w:kern w:val="0"/>
                <w:sz w:val="28"/>
                <w:szCs w:val="28"/>
              </w:rPr>
              <w:t xml:space="preserve"> </w:t>
            </w:r>
            <w:r w:rsidRPr="0030042D">
              <w:rPr>
                <w:rFonts w:ascii="黑体" w:eastAsia="黑体" w:hAnsi="黑体" w:cs="宋体" w:hint="eastAsia"/>
                <w:color w:val="000000"/>
                <w:kern w:val="0"/>
                <w:sz w:val="28"/>
                <w:szCs w:val="28"/>
              </w:rPr>
              <w:t>-202</w:t>
            </w:r>
            <w:r w:rsidRPr="0030042D">
              <w:rPr>
                <w:rFonts w:ascii="黑体" w:eastAsia="黑体" w:hAnsi="黑体" w:cs="宋体"/>
                <w:color w:val="000000"/>
                <w:kern w:val="0"/>
                <w:sz w:val="28"/>
                <w:szCs w:val="28"/>
              </w:rPr>
              <w:t>5</w:t>
            </w:r>
            <w:r w:rsidRPr="0030042D">
              <w:rPr>
                <w:rFonts w:ascii="黑体" w:eastAsia="黑体" w:hAnsi="黑体" w:cs="宋体" w:hint="eastAsia"/>
                <w:color w:val="000000"/>
                <w:kern w:val="0"/>
                <w:sz w:val="28"/>
                <w:szCs w:val="28"/>
              </w:rPr>
              <w:t>《电厂用双叶轮旋转阀》征求意见汇总处理表</w:t>
            </w:r>
          </w:p>
        </w:tc>
      </w:tr>
      <w:tr w:rsidR="0030042D" w:rsidRPr="0030042D" w14:paraId="785F8AD9" w14:textId="77777777" w:rsidTr="00E45047">
        <w:trPr>
          <w:trHeight w:val="495"/>
          <w:jc w:val="center"/>
        </w:trPr>
        <w:tc>
          <w:tcPr>
            <w:tcW w:w="5000" w:type="pct"/>
            <w:gridSpan w:val="5"/>
            <w:shd w:val="clear" w:color="auto" w:fill="auto"/>
            <w:noWrap/>
            <w:vAlign w:val="center"/>
          </w:tcPr>
          <w:p w14:paraId="5BB2E09B" w14:textId="77777777" w:rsidR="0030042D" w:rsidRPr="0030042D" w:rsidRDefault="0030042D" w:rsidP="0030042D">
            <w:pPr>
              <w:widowControl/>
              <w:rPr>
                <w:rFonts w:ascii="宋体" w:hAnsi="宋体"/>
                <w:kern w:val="0"/>
                <w:szCs w:val="21"/>
              </w:rPr>
            </w:pPr>
            <w:r w:rsidRPr="0030042D">
              <w:rPr>
                <w:rFonts w:ascii="宋体" w:hAnsi="宋体" w:cs="宋体" w:hint="eastAsia"/>
                <w:color w:val="000000"/>
                <w:kern w:val="0"/>
                <w:szCs w:val="21"/>
              </w:rPr>
              <w:lastRenderedPageBreak/>
              <w:t>标准名称：电厂用双叶轮旋转阀</w:t>
            </w:r>
          </w:p>
        </w:tc>
      </w:tr>
      <w:tr w:rsidR="0030042D" w:rsidRPr="0030042D" w14:paraId="3C62BE6B" w14:textId="77777777" w:rsidTr="00E45047">
        <w:trPr>
          <w:trHeight w:val="495"/>
          <w:jc w:val="center"/>
        </w:trPr>
        <w:tc>
          <w:tcPr>
            <w:tcW w:w="1198" w:type="pct"/>
            <w:gridSpan w:val="2"/>
            <w:shd w:val="clear" w:color="auto" w:fill="auto"/>
            <w:noWrap/>
            <w:vAlign w:val="center"/>
          </w:tcPr>
          <w:p w14:paraId="045EA04B" w14:textId="77777777" w:rsidR="0030042D" w:rsidRPr="0030042D" w:rsidRDefault="0030042D" w:rsidP="0030042D">
            <w:pPr>
              <w:widowControl/>
              <w:jc w:val="left"/>
              <w:rPr>
                <w:rFonts w:ascii="宋体" w:hAnsi="宋体" w:cs="宋体"/>
                <w:color w:val="000000"/>
                <w:kern w:val="0"/>
                <w:szCs w:val="21"/>
              </w:rPr>
            </w:pPr>
            <w:r w:rsidRPr="0030042D">
              <w:rPr>
                <w:rFonts w:ascii="宋体" w:hAnsi="宋体" w:cs="宋体" w:hint="eastAsia"/>
                <w:color w:val="000000"/>
                <w:kern w:val="0"/>
                <w:szCs w:val="21"/>
              </w:rPr>
              <w:t>填表单位：</w:t>
            </w:r>
            <w:r w:rsidRPr="0030042D">
              <w:rPr>
                <w:rFonts w:ascii="宋体" w:hAnsi="宋体" w:cstheme="minorBidi" w:hint="eastAsia"/>
                <w:szCs w:val="21"/>
              </w:rPr>
              <w:t>江苏同得利科技有限公司</w:t>
            </w:r>
          </w:p>
        </w:tc>
        <w:tc>
          <w:tcPr>
            <w:tcW w:w="2205" w:type="pct"/>
            <w:shd w:val="clear" w:color="auto" w:fill="auto"/>
            <w:noWrap/>
            <w:vAlign w:val="center"/>
          </w:tcPr>
          <w:p w14:paraId="3D3821A8"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 xml:space="preserve">填表人：张 </w:t>
            </w:r>
            <w:proofErr w:type="gramStart"/>
            <w:r w:rsidRPr="0030042D">
              <w:rPr>
                <w:rFonts w:ascii="宋体" w:hAnsi="宋体" w:cs="宋体" w:hint="eastAsia"/>
                <w:color w:val="000000"/>
                <w:kern w:val="0"/>
                <w:szCs w:val="21"/>
              </w:rPr>
              <w:t>曼</w:t>
            </w:r>
            <w:proofErr w:type="gramEnd"/>
            <w:r w:rsidRPr="0030042D">
              <w:rPr>
                <w:rFonts w:ascii="宋体" w:hAnsi="宋体" w:cs="宋体"/>
                <w:color w:val="000000"/>
                <w:kern w:val="0"/>
                <w:szCs w:val="21"/>
              </w:rPr>
              <w:t xml:space="preserve"> </w:t>
            </w:r>
          </w:p>
        </w:tc>
        <w:tc>
          <w:tcPr>
            <w:tcW w:w="1597" w:type="pct"/>
            <w:gridSpan w:val="2"/>
            <w:shd w:val="clear" w:color="auto" w:fill="auto"/>
            <w:noWrap/>
            <w:vAlign w:val="center"/>
          </w:tcPr>
          <w:p w14:paraId="2D6FFDA7" w14:textId="77777777" w:rsidR="0030042D" w:rsidRPr="0030042D" w:rsidRDefault="0030042D" w:rsidP="0030042D">
            <w:pPr>
              <w:widowControl/>
              <w:ind w:right="420"/>
              <w:jc w:val="right"/>
              <w:rPr>
                <w:rFonts w:ascii="宋体" w:hAnsi="宋体" w:cs="宋体"/>
                <w:color w:val="000000"/>
                <w:kern w:val="0"/>
                <w:szCs w:val="21"/>
              </w:rPr>
            </w:pPr>
            <w:r w:rsidRPr="0030042D">
              <w:rPr>
                <w:rFonts w:ascii="宋体" w:hAnsi="宋体" w:cs="宋体" w:hint="eastAsia"/>
                <w:color w:val="000000"/>
                <w:kern w:val="0"/>
                <w:szCs w:val="21"/>
              </w:rPr>
              <w:t>填表日期：202</w:t>
            </w:r>
            <w:r w:rsidRPr="0030042D">
              <w:rPr>
                <w:rFonts w:ascii="宋体" w:hAnsi="宋体" w:cs="宋体"/>
                <w:color w:val="000000"/>
                <w:kern w:val="0"/>
                <w:szCs w:val="21"/>
              </w:rPr>
              <w:t>5</w:t>
            </w:r>
            <w:r w:rsidRPr="0030042D">
              <w:rPr>
                <w:rFonts w:ascii="宋体" w:hAnsi="宋体" w:cs="宋体" w:hint="eastAsia"/>
                <w:color w:val="000000"/>
                <w:kern w:val="0"/>
                <w:szCs w:val="21"/>
              </w:rPr>
              <w:t>年</w:t>
            </w:r>
            <w:r w:rsidRPr="0030042D">
              <w:rPr>
                <w:rFonts w:ascii="宋体" w:hAnsi="宋体" w:cs="宋体"/>
                <w:color w:val="000000"/>
                <w:kern w:val="0"/>
                <w:szCs w:val="21"/>
              </w:rPr>
              <w:t>6</w:t>
            </w:r>
            <w:r w:rsidRPr="0030042D">
              <w:rPr>
                <w:rFonts w:ascii="宋体" w:hAnsi="宋体" w:cs="宋体" w:hint="eastAsia"/>
                <w:color w:val="000000"/>
                <w:kern w:val="0"/>
                <w:szCs w:val="21"/>
              </w:rPr>
              <w:t>月</w:t>
            </w:r>
            <w:r w:rsidRPr="0030042D">
              <w:rPr>
                <w:rFonts w:ascii="宋体" w:hAnsi="宋体" w:cs="宋体"/>
                <w:color w:val="000000"/>
                <w:kern w:val="0"/>
                <w:szCs w:val="21"/>
              </w:rPr>
              <w:t>22</w:t>
            </w:r>
            <w:r w:rsidRPr="0030042D">
              <w:rPr>
                <w:rFonts w:ascii="宋体" w:hAnsi="宋体" w:cs="宋体" w:hint="eastAsia"/>
                <w:color w:val="000000"/>
                <w:kern w:val="0"/>
                <w:szCs w:val="21"/>
              </w:rPr>
              <w:t>日</w:t>
            </w:r>
          </w:p>
        </w:tc>
      </w:tr>
      <w:tr w:rsidR="0030042D" w:rsidRPr="0030042D" w14:paraId="75C01F06" w14:textId="77777777" w:rsidTr="00E45047">
        <w:trPr>
          <w:trHeight w:val="270"/>
          <w:jc w:val="center"/>
        </w:trPr>
        <w:tc>
          <w:tcPr>
            <w:tcW w:w="206" w:type="pct"/>
            <w:shd w:val="clear" w:color="auto" w:fill="auto"/>
            <w:noWrap/>
            <w:vAlign w:val="center"/>
          </w:tcPr>
          <w:p w14:paraId="332FE50A"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序号</w:t>
            </w:r>
          </w:p>
        </w:tc>
        <w:tc>
          <w:tcPr>
            <w:tcW w:w="992" w:type="pct"/>
            <w:shd w:val="clear" w:color="auto" w:fill="auto"/>
            <w:vAlign w:val="center"/>
          </w:tcPr>
          <w:p w14:paraId="4F728620"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征求意见</w:t>
            </w:r>
            <w:proofErr w:type="gramStart"/>
            <w:r w:rsidRPr="0030042D">
              <w:rPr>
                <w:rFonts w:ascii="宋体" w:hAnsi="宋体" w:cs="宋体" w:hint="eastAsia"/>
                <w:color w:val="000000"/>
                <w:kern w:val="0"/>
                <w:szCs w:val="21"/>
              </w:rPr>
              <w:t>稿中章条编号</w:t>
            </w:r>
            <w:proofErr w:type="gramEnd"/>
            <w:r w:rsidRPr="0030042D">
              <w:rPr>
                <w:rFonts w:ascii="宋体" w:hAnsi="宋体" w:cs="宋体" w:hint="eastAsia"/>
                <w:color w:val="000000"/>
                <w:kern w:val="0"/>
                <w:szCs w:val="21"/>
              </w:rPr>
              <w:t>或相关内容</w:t>
            </w:r>
          </w:p>
        </w:tc>
        <w:tc>
          <w:tcPr>
            <w:tcW w:w="2205" w:type="pct"/>
            <w:shd w:val="clear" w:color="auto" w:fill="auto"/>
            <w:noWrap/>
            <w:vAlign w:val="center"/>
          </w:tcPr>
          <w:p w14:paraId="77905D20"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修改意见及理由或依据</w:t>
            </w:r>
          </w:p>
        </w:tc>
        <w:tc>
          <w:tcPr>
            <w:tcW w:w="1137" w:type="pct"/>
            <w:shd w:val="clear" w:color="auto" w:fill="auto"/>
            <w:noWrap/>
            <w:vAlign w:val="center"/>
          </w:tcPr>
          <w:p w14:paraId="78519D37"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提出单位、提出人情况</w:t>
            </w:r>
          </w:p>
        </w:tc>
        <w:tc>
          <w:tcPr>
            <w:tcW w:w="460" w:type="pct"/>
            <w:shd w:val="clear" w:color="auto" w:fill="auto"/>
            <w:noWrap/>
            <w:vAlign w:val="center"/>
          </w:tcPr>
          <w:p w14:paraId="6E094C47"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处理意见及理由</w:t>
            </w:r>
          </w:p>
        </w:tc>
      </w:tr>
      <w:tr w:rsidR="0030042D" w:rsidRPr="0030042D" w14:paraId="6D7EEB37" w14:textId="77777777" w:rsidTr="00E45047">
        <w:trPr>
          <w:trHeight w:val="1815"/>
          <w:jc w:val="center"/>
        </w:trPr>
        <w:tc>
          <w:tcPr>
            <w:tcW w:w="206" w:type="pct"/>
            <w:shd w:val="clear" w:color="auto" w:fill="auto"/>
            <w:noWrap/>
            <w:vAlign w:val="center"/>
          </w:tcPr>
          <w:p w14:paraId="66732449"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1</w:t>
            </w:r>
          </w:p>
        </w:tc>
        <w:tc>
          <w:tcPr>
            <w:tcW w:w="992" w:type="pct"/>
            <w:shd w:val="clear" w:color="auto" w:fill="auto"/>
            <w:vAlign w:val="center"/>
          </w:tcPr>
          <w:p w14:paraId="6A43EF24" w14:textId="77777777" w:rsidR="0030042D" w:rsidRPr="0030042D" w:rsidRDefault="0030042D" w:rsidP="0030042D">
            <w:pPr>
              <w:widowControl/>
              <w:spacing w:line="360" w:lineRule="auto"/>
              <w:jc w:val="center"/>
              <w:rPr>
                <w:rFonts w:ascii="宋体" w:hAnsi="宋体" w:cs="宋体"/>
                <w:color w:val="000000"/>
                <w:kern w:val="0"/>
                <w:szCs w:val="21"/>
              </w:rPr>
            </w:pPr>
            <w:r w:rsidRPr="0030042D">
              <w:rPr>
                <w:rFonts w:ascii="宋体" w:hAnsi="宋体" w:cs="微软雅黑"/>
                <w:szCs w:val="21"/>
              </w:rPr>
              <w:t>5  一般要求</w:t>
            </w:r>
            <w:r w:rsidRPr="0030042D">
              <w:rPr>
                <w:rFonts w:ascii="宋体" w:hAnsi="宋体" w:cs="微软雅黑" w:hint="eastAsia"/>
                <w:szCs w:val="21"/>
              </w:rPr>
              <w:t xml:space="preserve"> 表1</w:t>
            </w:r>
          </w:p>
        </w:tc>
        <w:tc>
          <w:tcPr>
            <w:tcW w:w="2205" w:type="pct"/>
            <w:shd w:val="clear" w:color="auto" w:fill="auto"/>
            <w:vAlign w:val="center"/>
          </w:tcPr>
          <w:p w14:paraId="4B3A2420" w14:textId="77777777" w:rsidR="0030042D" w:rsidRPr="0030042D" w:rsidRDefault="0030042D" w:rsidP="0030042D">
            <w:pPr>
              <w:spacing w:beforeLines="50" w:before="156" w:afterLines="50" w:after="156" w:line="360" w:lineRule="auto"/>
              <w:ind w:firstLineChars="200" w:firstLine="420"/>
              <w:rPr>
                <w:rFonts w:ascii="宋体" w:hAnsi="宋体" w:cs="宋体"/>
                <w:color w:val="000000"/>
                <w:kern w:val="0"/>
                <w:szCs w:val="21"/>
              </w:rPr>
            </w:pPr>
            <w:r w:rsidRPr="0030042D">
              <w:rPr>
                <w:rFonts w:ascii="宋体" w:hAnsi="宋体" w:cs="微软雅黑"/>
                <w:szCs w:val="21"/>
              </w:rPr>
              <w:t>建议增加“</w:t>
            </w:r>
            <w:r w:rsidRPr="0030042D">
              <w:rPr>
                <w:rFonts w:ascii="宋体" w:hAnsi="宋体" w:cs="微软雅黑" w:hint="eastAsia"/>
                <w:szCs w:val="21"/>
              </w:rPr>
              <w:t>转子与壳体间隙≤1</w:t>
            </w:r>
            <w:r w:rsidRPr="0030042D">
              <w:rPr>
                <w:rFonts w:ascii="宋体" w:hAnsi="宋体" w:cs="微软雅黑"/>
                <w:szCs w:val="21"/>
              </w:rPr>
              <w:t xml:space="preserve"> mm”，因为</w:t>
            </w:r>
            <w:r w:rsidRPr="0030042D">
              <w:rPr>
                <w:rFonts w:ascii="宋体" w:hAnsi="宋体" w:cs="微软雅黑" w:hint="eastAsia"/>
                <w:szCs w:val="21"/>
              </w:rPr>
              <w:t>转子与壳体间隙影响密封和运行。间隙大易漏料漏风，间隙小易卡死磨损，合理间隙可提升密封性和设备可靠性。</w:t>
            </w:r>
          </w:p>
        </w:tc>
        <w:tc>
          <w:tcPr>
            <w:tcW w:w="1137" w:type="pct"/>
            <w:shd w:val="clear" w:color="auto" w:fill="auto"/>
            <w:vAlign w:val="center"/>
          </w:tcPr>
          <w:p w14:paraId="1088B69F" w14:textId="77777777" w:rsidR="0030042D" w:rsidRPr="0030042D" w:rsidRDefault="0030042D" w:rsidP="0030042D">
            <w:pPr>
              <w:spacing w:line="360" w:lineRule="auto"/>
              <w:jc w:val="center"/>
              <w:rPr>
                <w:rFonts w:ascii="宋体" w:hAnsi="宋体" w:cstheme="minorBidi"/>
                <w:szCs w:val="21"/>
              </w:rPr>
            </w:pPr>
            <w:r w:rsidRPr="0030042D">
              <w:rPr>
                <w:rFonts w:ascii="宋体" w:hAnsi="宋体" w:cstheme="minorBidi" w:hint="eastAsia"/>
                <w:szCs w:val="21"/>
              </w:rPr>
              <w:t>常州备韧机械有限公司</w:t>
            </w:r>
          </w:p>
          <w:p w14:paraId="67D2A0D1" w14:textId="77777777" w:rsidR="0030042D" w:rsidRPr="0030042D" w:rsidRDefault="0030042D" w:rsidP="0030042D">
            <w:pPr>
              <w:spacing w:line="360" w:lineRule="auto"/>
              <w:jc w:val="center"/>
              <w:rPr>
                <w:rFonts w:ascii="宋体" w:hAnsi="宋体" w:cstheme="minorBidi"/>
                <w:b/>
                <w:szCs w:val="21"/>
              </w:rPr>
            </w:pPr>
            <w:r w:rsidRPr="0030042D">
              <w:rPr>
                <w:rFonts w:ascii="宋体" w:hAnsi="宋体" w:cstheme="minorBidi" w:hint="eastAsia"/>
                <w:szCs w:val="21"/>
              </w:rPr>
              <w:t xml:space="preserve">徐小明 </w:t>
            </w:r>
            <w:r w:rsidRPr="0030042D">
              <w:rPr>
                <w:rFonts w:ascii="宋体" w:hAnsi="宋体" w:cstheme="minorBidi"/>
                <w:szCs w:val="21"/>
              </w:rPr>
              <w:t>15618335871</w:t>
            </w:r>
          </w:p>
        </w:tc>
        <w:tc>
          <w:tcPr>
            <w:tcW w:w="460" w:type="pct"/>
            <w:shd w:val="clear" w:color="auto" w:fill="auto"/>
            <w:noWrap/>
            <w:vAlign w:val="center"/>
          </w:tcPr>
          <w:p w14:paraId="16704E77"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color w:val="000000"/>
                <w:kern w:val="0"/>
                <w:szCs w:val="21"/>
              </w:rPr>
              <w:t>采纳</w:t>
            </w:r>
          </w:p>
        </w:tc>
      </w:tr>
      <w:tr w:rsidR="0030042D" w:rsidRPr="0030042D" w14:paraId="13381E23" w14:textId="77777777" w:rsidTr="00E45047">
        <w:trPr>
          <w:trHeight w:val="638"/>
          <w:jc w:val="center"/>
        </w:trPr>
        <w:tc>
          <w:tcPr>
            <w:tcW w:w="206" w:type="pct"/>
            <w:shd w:val="clear" w:color="auto" w:fill="auto"/>
            <w:noWrap/>
            <w:vAlign w:val="center"/>
          </w:tcPr>
          <w:p w14:paraId="3912A1D4"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2</w:t>
            </w:r>
          </w:p>
        </w:tc>
        <w:tc>
          <w:tcPr>
            <w:tcW w:w="992" w:type="pct"/>
            <w:shd w:val="clear" w:color="auto" w:fill="auto"/>
            <w:vAlign w:val="center"/>
          </w:tcPr>
          <w:p w14:paraId="1AD71DCE" w14:textId="77777777" w:rsidR="0030042D" w:rsidRPr="0030042D" w:rsidRDefault="0030042D" w:rsidP="0030042D">
            <w:pPr>
              <w:widowControl/>
              <w:spacing w:line="360" w:lineRule="auto"/>
              <w:jc w:val="center"/>
              <w:rPr>
                <w:rFonts w:ascii="宋体" w:hAnsi="宋体" w:cs="宋体"/>
                <w:color w:val="000000"/>
                <w:kern w:val="0"/>
                <w:szCs w:val="21"/>
              </w:rPr>
            </w:pPr>
            <w:r w:rsidRPr="0030042D">
              <w:rPr>
                <w:rFonts w:ascii="宋体" w:hAnsi="宋体" w:cs="微软雅黑"/>
                <w:szCs w:val="21"/>
              </w:rPr>
              <w:t>5  一般要求</w:t>
            </w:r>
            <w:r w:rsidRPr="0030042D">
              <w:rPr>
                <w:rFonts w:ascii="宋体" w:hAnsi="宋体" w:cs="微软雅黑" w:hint="eastAsia"/>
                <w:szCs w:val="21"/>
              </w:rPr>
              <w:t xml:space="preserve"> 表1</w:t>
            </w:r>
          </w:p>
        </w:tc>
        <w:tc>
          <w:tcPr>
            <w:tcW w:w="2205" w:type="pct"/>
            <w:shd w:val="clear" w:color="auto" w:fill="auto"/>
            <w:vAlign w:val="center"/>
          </w:tcPr>
          <w:p w14:paraId="499F2EDE" w14:textId="77777777" w:rsidR="0030042D" w:rsidRPr="0030042D" w:rsidRDefault="0030042D" w:rsidP="0030042D">
            <w:pPr>
              <w:widowControl/>
              <w:spacing w:line="360" w:lineRule="auto"/>
              <w:ind w:firstLineChars="200" w:firstLine="420"/>
              <w:rPr>
                <w:rFonts w:ascii="宋体" w:hAnsi="宋体" w:cs="宋体"/>
                <w:color w:val="000000"/>
                <w:kern w:val="0"/>
                <w:szCs w:val="21"/>
              </w:rPr>
            </w:pPr>
            <w:r w:rsidRPr="0030042D">
              <w:rPr>
                <w:rFonts w:ascii="宋体" w:hAnsi="宋体" w:cs="微软雅黑"/>
                <w:szCs w:val="21"/>
              </w:rPr>
              <w:t>建议增加“</w:t>
            </w:r>
            <w:r w:rsidRPr="0030042D">
              <w:rPr>
                <w:rFonts w:ascii="宋体" w:hAnsi="宋体" w:cs="微软雅黑" w:hint="eastAsia"/>
                <w:szCs w:val="21"/>
              </w:rPr>
              <w:t>堆积密度≥2</w:t>
            </w:r>
            <w:r w:rsidRPr="0030042D">
              <w:rPr>
                <w:rFonts w:ascii="宋体" w:hAnsi="宋体" w:cs="微软雅黑"/>
                <w:szCs w:val="21"/>
              </w:rPr>
              <w:t>5</w:t>
            </w:r>
            <w:r w:rsidRPr="0030042D">
              <w:rPr>
                <w:rFonts w:ascii="宋体" w:hAnsi="宋体" w:cstheme="minorBidi"/>
                <w:szCs w:val="21"/>
              </w:rPr>
              <w:t xml:space="preserve"> </w:t>
            </w:r>
            <w:r w:rsidRPr="0030042D">
              <w:rPr>
                <w:rFonts w:ascii="宋体" w:hAnsi="宋体" w:cs="微软雅黑"/>
                <w:szCs w:val="21"/>
              </w:rPr>
              <w:t>kg/m</w:t>
            </w:r>
            <w:r w:rsidRPr="0030042D">
              <w:rPr>
                <w:rFonts w:ascii="宋体" w:hAnsi="宋体" w:cs="微软雅黑"/>
                <w:szCs w:val="21"/>
                <w:vertAlign w:val="superscript"/>
              </w:rPr>
              <w:t>3</w:t>
            </w:r>
            <w:r w:rsidRPr="0030042D">
              <w:rPr>
                <w:rFonts w:ascii="宋体" w:hAnsi="宋体" w:cs="微软雅黑"/>
                <w:szCs w:val="21"/>
              </w:rPr>
              <w:t>”，因为</w:t>
            </w:r>
            <w:r w:rsidRPr="0030042D">
              <w:rPr>
                <w:rFonts w:ascii="宋体" w:hAnsi="宋体" w:cs="微软雅黑" w:hint="eastAsia"/>
                <w:szCs w:val="21"/>
              </w:rPr>
              <w:t>堆积密度决定了单位体积物料的质量，直接影响双叶轮旋转阀的输送量和电机负载。密度越大，转子每转输送的物质量越多，设备需具备足够强度和动力匹配，确保运行平稳、高效。</w:t>
            </w:r>
          </w:p>
        </w:tc>
        <w:tc>
          <w:tcPr>
            <w:tcW w:w="1137" w:type="pct"/>
            <w:shd w:val="clear" w:color="auto" w:fill="auto"/>
            <w:vAlign w:val="center"/>
          </w:tcPr>
          <w:p w14:paraId="7AD5DBFA" w14:textId="77777777" w:rsidR="0030042D" w:rsidRPr="0030042D" w:rsidRDefault="0030042D" w:rsidP="0030042D">
            <w:pPr>
              <w:spacing w:line="360" w:lineRule="auto"/>
              <w:jc w:val="center"/>
              <w:rPr>
                <w:rFonts w:ascii="宋体" w:hAnsi="宋体" w:cstheme="minorBidi"/>
                <w:szCs w:val="21"/>
              </w:rPr>
            </w:pPr>
            <w:r w:rsidRPr="0030042D">
              <w:rPr>
                <w:rFonts w:ascii="宋体" w:hAnsi="宋体" w:cstheme="minorBidi" w:hint="eastAsia"/>
                <w:szCs w:val="21"/>
              </w:rPr>
              <w:t>常州市</w:t>
            </w:r>
            <w:proofErr w:type="gramStart"/>
            <w:r w:rsidRPr="0030042D">
              <w:rPr>
                <w:rFonts w:ascii="宋体" w:hAnsi="宋体" w:cstheme="minorBidi" w:hint="eastAsia"/>
                <w:szCs w:val="21"/>
              </w:rPr>
              <w:t>昱</w:t>
            </w:r>
            <w:proofErr w:type="gramEnd"/>
            <w:r w:rsidRPr="0030042D">
              <w:rPr>
                <w:rFonts w:ascii="宋体" w:hAnsi="宋体" w:cstheme="minorBidi" w:hint="eastAsia"/>
                <w:szCs w:val="21"/>
              </w:rPr>
              <w:t>达机械制造有限公司</w:t>
            </w:r>
          </w:p>
          <w:p w14:paraId="79650425" w14:textId="77777777" w:rsidR="0030042D" w:rsidRPr="0030042D" w:rsidRDefault="0030042D" w:rsidP="0030042D">
            <w:pPr>
              <w:spacing w:line="360" w:lineRule="auto"/>
              <w:jc w:val="center"/>
              <w:rPr>
                <w:rFonts w:ascii="宋体" w:hAnsi="宋体" w:cstheme="minorBidi"/>
                <w:szCs w:val="21"/>
              </w:rPr>
            </w:pPr>
            <w:proofErr w:type="gramStart"/>
            <w:r w:rsidRPr="0030042D">
              <w:rPr>
                <w:rFonts w:ascii="宋体" w:hAnsi="宋体" w:cstheme="minorBidi" w:hint="eastAsia"/>
                <w:szCs w:val="21"/>
              </w:rPr>
              <w:t>唐达春</w:t>
            </w:r>
            <w:proofErr w:type="gramEnd"/>
            <w:r w:rsidRPr="0030042D">
              <w:rPr>
                <w:rFonts w:ascii="宋体" w:hAnsi="宋体" w:cstheme="minorBidi" w:hint="eastAsia"/>
                <w:szCs w:val="21"/>
              </w:rPr>
              <w:t xml:space="preserve"> </w:t>
            </w:r>
            <w:r w:rsidRPr="0030042D">
              <w:rPr>
                <w:rFonts w:ascii="宋体" w:hAnsi="宋体" w:cstheme="minorBidi"/>
                <w:szCs w:val="21"/>
              </w:rPr>
              <w:t>15995071558</w:t>
            </w:r>
          </w:p>
        </w:tc>
        <w:tc>
          <w:tcPr>
            <w:tcW w:w="460" w:type="pct"/>
            <w:shd w:val="clear" w:color="auto" w:fill="auto"/>
            <w:vAlign w:val="center"/>
          </w:tcPr>
          <w:p w14:paraId="335D093C"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color w:val="000000"/>
                <w:kern w:val="0"/>
                <w:szCs w:val="21"/>
              </w:rPr>
              <w:t>采纳</w:t>
            </w:r>
          </w:p>
        </w:tc>
      </w:tr>
      <w:tr w:rsidR="0030042D" w:rsidRPr="0030042D" w14:paraId="0EBB2D9C" w14:textId="77777777" w:rsidTr="00E45047">
        <w:trPr>
          <w:trHeight w:val="1404"/>
          <w:jc w:val="center"/>
        </w:trPr>
        <w:tc>
          <w:tcPr>
            <w:tcW w:w="206" w:type="pct"/>
            <w:shd w:val="clear" w:color="auto" w:fill="auto"/>
            <w:noWrap/>
            <w:vAlign w:val="center"/>
          </w:tcPr>
          <w:p w14:paraId="6AE8E84C"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3</w:t>
            </w:r>
          </w:p>
        </w:tc>
        <w:tc>
          <w:tcPr>
            <w:tcW w:w="992" w:type="pct"/>
            <w:shd w:val="clear" w:color="auto" w:fill="auto"/>
            <w:vAlign w:val="center"/>
          </w:tcPr>
          <w:p w14:paraId="0424A5AC" w14:textId="77777777" w:rsidR="0030042D" w:rsidRPr="0030042D" w:rsidRDefault="0030042D" w:rsidP="0030042D">
            <w:pPr>
              <w:widowControl/>
              <w:spacing w:line="360" w:lineRule="auto"/>
              <w:jc w:val="center"/>
              <w:rPr>
                <w:rFonts w:ascii="宋体" w:hAnsi="宋体" w:cs="宋体"/>
                <w:color w:val="000000"/>
                <w:kern w:val="0"/>
                <w:szCs w:val="21"/>
              </w:rPr>
            </w:pPr>
            <w:r w:rsidRPr="0030042D">
              <w:rPr>
                <w:rFonts w:ascii="宋体" w:hAnsi="宋体" w:cs="微软雅黑"/>
                <w:szCs w:val="21"/>
              </w:rPr>
              <w:t>6.1  外观</w:t>
            </w:r>
          </w:p>
        </w:tc>
        <w:tc>
          <w:tcPr>
            <w:tcW w:w="2205" w:type="pct"/>
            <w:tcBorders>
              <w:top w:val="single" w:sz="4" w:space="0" w:color="auto"/>
              <w:left w:val="single" w:sz="4" w:space="0" w:color="auto"/>
              <w:right w:val="single" w:sz="4" w:space="0" w:color="auto"/>
            </w:tcBorders>
            <w:vAlign w:val="center"/>
          </w:tcPr>
          <w:p w14:paraId="0CF466EB" w14:textId="77777777" w:rsidR="0030042D" w:rsidRPr="0030042D" w:rsidRDefault="0030042D" w:rsidP="0030042D">
            <w:pPr>
              <w:widowControl/>
              <w:tabs>
                <w:tab w:val="center" w:pos="4201"/>
                <w:tab w:val="right" w:leader="dot" w:pos="9298"/>
              </w:tabs>
              <w:autoSpaceDE w:val="0"/>
              <w:autoSpaceDN w:val="0"/>
              <w:snapToGrid w:val="0"/>
              <w:spacing w:line="360" w:lineRule="auto"/>
              <w:ind w:firstLineChars="200" w:firstLine="420"/>
              <w:rPr>
                <w:rFonts w:ascii="宋体" w:hAnsi="宋体"/>
                <w:kern w:val="0"/>
                <w:szCs w:val="21"/>
              </w:rPr>
            </w:pPr>
            <w:r w:rsidRPr="0030042D">
              <w:rPr>
                <w:rFonts w:ascii="宋体" w:hAnsi="宋体" w:cs="微软雅黑"/>
                <w:kern w:val="0"/>
                <w:szCs w:val="21"/>
              </w:rPr>
              <w:t>建议增加“</w:t>
            </w:r>
            <w:r w:rsidRPr="0030042D">
              <w:rPr>
                <w:rFonts w:ascii="宋体" w:hAnsi="宋体" w:cs="微软雅黑" w:hint="eastAsia"/>
                <w:kern w:val="0"/>
                <w:szCs w:val="21"/>
              </w:rPr>
              <w:t>焊接件焊缝部位应平整、牢固，无焊穿、虚焊、未熔合、咬肉、飞溅、烧伤等缺陷，焊缝外观不应有裂缝。</w:t>
            </w:r>
            <w:r w:rsidRPr="0030042D">
              <w:rPr>
                <w:rFonts w:ascii="宋体" w:hAnsi="宋体" w:cs="微软雅黑"/>
                <w:kern w:val="0"/>
                <w:szCs w:val="21"/>
              </w:rPr>
              <w:t>”因为</w:t>
            </w:r>
            <w:r w:rsidRPr="0030042D">
              <w:rPr>
                <w:rFonts w:ascii="宋体" w:hAnsi="宋体" w:cs="微软雅黑" w:hint="eastAsia"/>
                <w:kern w:val="0"/>
                <w:szCs w:val="21"/>
              </w:rPr>
              <w:t>焊接件的焊缝质量关系到旋转阀的结构强度和密封性能。焊</w:t>
            </w:r>
            <w:r w:rsidRPr="0030042D">
              <w:rPr>
                <w:rFonts w:ascii="宋体" w:hAnsi="宋体" w:cs="微软雅黑" w:hint="eastAsia"/>
                <w:kern w:val="0"/>
                <w:szCs w:val="21"/>
              </w:rPr>
              <w:lastRenderedPageBreak/>
              <w:t>缝应平整、牢固，若存在焊穿、未熔合、裂缝等缺陷，易导致泄漏、开裂或使用寿命缩短，影响设备安全可靠运行。</w:t>
            </w:r>
          </w:p>
        </w:tc>
        <w:tc>
          <w:tcPr>
            <w:tcW w:w="1137" w:type="pct"/>
            <w:shd w:val="clear" w:color="auto" w:fill="auto"/>
            <w:vAlign w:val="center"/>
          </w:tcPr>
          <w:p w14:paraId="171CF807" w14:textId="77777777" w:rsidR="0030042D" w:rsidRPr="0030042D" w:rsidRDefault="0030042D" w:rsidP="0030042D">
            <w:pPr>
              <w:spacing w:line="360" w:lineRule="auto"/>
              <w:jc w:val="center"/>
              <w:rPr>
                <w:rFonts w:ascii="宋体" w:hAnsi="宋体" w:cs="宋体"/>
                <w:color w:val="000000"/>
                <w:kern w:val="0"/>
                <w:szCs w:val="21"/>
              </w:rPr>
            </w:pPr>
            <w:r w:rsidRPr="0030042D">
              <w:rPr>
                <w:rFonts w:ascii="宋体" w:hAnsi="宋体" w:cs="宋体" w:hint="eastAsia"/>
                <w:color w:val="000000"/>
                <w:kern w:val="0"/>
                <w:szCs w:val="21"/>
              </w:rPr>
              <w:lastRenderedPageBreak/>
              <w:t>常州</w:t>
            </w:r>
            <w:proofErr w:type="gramStart"/>
            <w:r w:rsidRPr="0030042D">
              <w:rPr>
                <w:rFonts w:ascii="宋体" w:hAnsi="宋体" w:cs="宋体" w:hint="eastAsia"/>
                <w:color w:val="000000"/>
                <w:kern w:val="0"/>
                <w:szCs w:val="21"/>
              </w:rPr>
              <w:t>晟</w:t>
            </w:r>
            <w:proofErr w:type="gramEnd"/>
            <w:r w:rsidRPr="0030042D">
              <w:rPr>
                <w:rFonts w:ascii="宋体" w:hAnsi="宋体" w:cs="宋体" w:hint="eastAsia"/>
                <w:color w:val="000000"/>
                <w:kern w:val="0"/>
                <w:szCs w:val="21"/>
              </w:rPr>
              <w:t>中和机械科技有限公司</w:t>
            </w:r>
          </w:p>
          <w:p w14:paraId="4D63CFED" w14:textId="77777777" w:rsidR="0030042D" w:rsidRPr="0030042D" w:rsidRDefault="0030042D" w:rsidP="0030042D">
            <w:pPr>
              <w:spacing w:line="360" w:lineRule="auto"/>
              <w:jc w:val="center"/>
              <w:rPr>
                <w:rFonts w:ascii="宋体" w:hAnsi="宋体" w:cs="宋体"/>
                <w:color w:val="000000"/>
                <w:kern w:val="0"/>
                <w:szCs w:val="21"/>
              </w:rPr>
            </w:pPr>
            <w:r w:rsidRPr="0030042D">
              <w:rPr>
                <w:rFonts w:ascii="宋体" w:hAnsi="宋体" w:cs="宋体" w:hint="eastAsia"/>
                <w:color w:val="000000"/>
                <w:kern w:val="0"/>
                <w:szCs w:val="21"/>
              </w:rPr>
              <w:t xml:space="preserve">张建成 </w:t>
            </w:r>
            <w:r w:rsidRPr="0030042D">
              <w:rPr>
                <w:rFonts w:ascii="宋体" w:hAnsi="宋体" w:cs="宋体"/>
                <w:color w:val="000000"/>
                <w:kern w:val="0"/>
                <w:szCs w:val="21"/>
              </w:rPr>
              <w:t>13916797100</w:t>
            </w:r>
          </w:p>
        </w:tc>
        <w:tc>
          <w:tcPr>
            <w:tcW w:w="460" w:type="pct"/>
            <w:shd w:val="clear" w:color="auto" w:fill="auto"/>
            <w:noWrap/>
            <w:vAlign w:val="center"/>
          </w:tcPr>
          <w:p w14:paraId="092C9776"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color w:val="000000"/>
                <w:kern w:val="0"/>
                <w:szCs w:val="21"/>
              </w:rPr>
              <w:t>采纳</w:t>
            </w:r>
          </w:p>
        </w:tc>
      </w:tr>
      <w:tr w:rsidR="0030042D" w:rsidRPr="0030042D" w14:paraId="085E83C7" w14:textId="77777777" w:rsidTr="00E45047">
        <w:trPr>
          <w:trHeight w:val="699"/>
          <w:jc w:val="center"/>
        </w:trPr>
        <w:tc>
          <w:tcPr>
            <w:tcW w:w="206" w:type="pct"/>
            <w:shd w:val="clear" w:color="auto" w:fill="auto"/>
            <w:noWrap/>
            <w:vAlign w:val="center"/>
          </w:tcPr>
          <w:p w14:paraId="3DD185CD"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lastRenderedPageBreak/>
              <w:t>4</w:t>
            </w:r>
          </w:p>
        </w:tc>
        <w:tc>
          <w:tcPr>
            <w:tcW w:w="992" w:type="pct"/>
            <w:shd w:val="clear" w:color="auto" w:fill="auto"/>
            <w:vAlign w:val="center"/>
          </w:tcPr>
          <w:p w14:paraId="2A06D1EE" w14:textId="77777777" w:rsidR="0030042D" w:rsidRPr="0030042D" w:rsidRDefault="0030042D" w:rsidP="0030042D">
            <w:pPr>
              <w:widowControl/>
              <w:spacing w:line="360" w:lineRule="auto"/>
              <w:jc w:val="center"/>
              <w:rPr>
                <w:rFonts w:ascii="宋体" w:hAnsi="宋体" w:cs="宋体"/>
                <w:color w:val="000000"/>
                <w:kern w:val="0"/>
                <w:szCs w:val="21"/>
              </w:rPr>
            </w:pPr>
            <w:r w:rsidRPr="0030042D">
              <w:rPr>
                <w:rFonts w:ascii="宋体" w:hAnsi="宋体" w:cs="微软雅黑" w:hint="eastAsia"/>
                <w:szCs w:val="21"/>
              </w:rPr>
              <w:t>6</w:t>
            </w:r>
            <w:r w:rsidRPr="0030042D">
              <w:rPr>
                <w:rFonts w:ascii="宋体" w:hAnsi="宋体" w:cs="微软雅黑"/>
                <w:szCs w:val="21"/>
              </w:rPr>
              <w:t>.2 结构</w:t>
            </w:r>
          </w:p>
        </w:tc>
        <w:tc>
          <w:tcPr>
            <w:tcW w:w="2205" w:type="pct"/>
            <w:shd w:val="clear" w:color="auto" w:fill="auto"/>
            <w:vAlign w:val="center"/>
          </w:tcPr>
          <w:p w14:paraId="62B063BC" w14:textId="77777777" w:rsidR="0030042D" w:rsidRPr="0030042D" w:rsidRDefault="0030042D" w:rsidP="0030042D">
            <w:pPr>
              <w:adjustRightInd w:val="0"/>
              <w:spacing w:before="66" w:after="120" w:line="360" w:lineRule="auto"/>
              <w:ind w:left="6" w:right="1" w:firstLineChars="100" w:firstLine="210"/>
              <w:rPr>
                <w:rFonts w:ascii="宋体" w:hAnsi="宋体"/>
                <w:szCs w:val="21"/>
              </w:rPr>
            </w:pPr>
            <w:r w:rsidRPr="0030042D">
              <w:rPr>
                <w:rFonts w:ascii="宋体" w:hAnsi="宋体" w:cs="微软雅黑"/>
                <w:szCs w:val="21"/>
              </w:rPr>
              <w:t>建议增加“无污染”的参数，内容为：</w:t>
            </w:r>
            <w:r w:rsidRPr="0030042D">
              <w:rPr>
                <w:rFonts w:ascii="宋体" w:hAnsi="宋体" w:cs="微软雅黑" w:hint="eastAsia"/>
                <w:szCs w:val="21"/>
              </w:rPr>
              <w:t>旋转</w:t>
            </w:r>
            <w:proofErr w:type="gramStart"/>
            <w:r w:rsidRPr="0030042D">
              <w:rPr>
                <w:rFonts w:ascii="宋体" w:hAnsi="宋体" w:cs="微软雅黑" w:hint="eastAsia"/>
                <w:szCs w:val="21"/>
              </w:rPr>
              <w:t>阀运行</w:t>
            </w:r>
            <w:proofErr w:type="gramEnd"/>
            <w:r w:rsidRPr="0030042D">
              <w:rPr>
                <w:rFonts w:ascii="宋体" w:hAnsi="宋体" w:cs="微软雅黑" w:hint="eastAsia"/>
                <w:szCs w:val="21"/>
              </w:rPr>
              <w:t>过程中输送的介质流经旋转阀的过程中，旋转阀与介质接触的表面不能污染物料，金属件不能有锈蚀现象，非金属件不能有掉色现象。</w:t>
            </w:r>
            <w:r w:rsidRPr="0030042D">
              <w:rPr>
                <w:rFonts w:ascii="宋体" w:hAnsi="宋体" w:cs="微软雅黑"/>
                <w:szCs w:val="21"/>
              </w:rPr>
              <w:t>因为</w:t>
            </w:r>
            <w:r w:rsidRPr="0030042D">
              <w:rPr>
                <w:rFonts w:ascii="宋体" w:hAnsi="宋体" w:cs="微软雅黑" w:hint="eastAsia"/>
                <w:szCs w:val="21"/>
              </w:rPr>
              <w:t>旋转</w:t>
            </w:r>
            <w:proofErr w:type="gramStart"/>
            <w:r w:rsidRPr="0030042D">
              <w:rPr>
                <w:rFonts w:ascii="宋体" w:hAnsi="宋体" w:cs="微软雅黑" w:hint="eastAsia"/>
                <w:szCs w:val="21"/>
              </w:rPr>
              <w:t>阀运行</w:t>
            </w:r>
            <w:proofErr w:type="gramEnd"/>
            <w:r w:rsidRPr="0030042D">
              <w:rPr>
                <w:rFonts w:ascii="宋体" w:hAnsi="宋体" w:cs="微软雅黑" w:hint="eastAsia"/>
                <w:szCs w:val="21"/>
              </w:rPr>
              <w:t>过程中必须保证与物料接触的部位无污染，金属件不得生锈，非金属件不得掉色或析出异物，以防物料被二次污染，确保系统清洁、产品质量稳定，满足电厂运行和环保要求。</w:t>
            </w:r>
          </w:p>
        </w:tc>
        <w:tc>
          <w:tcPr>
            <w:tcW w:w="1137" w:type="pct"/>
            <w:shd w:val="clear" w:color="auto" w:fill="auto"/>
            <w:vAlign w:val="center"/>
          </w:tcPr>
          <w:p w14:paraId="23EF200E" w14:textId="77777777" w:rsidR="0030042D" w:rsidRPr="0030042D" w:rsidRDefault="0030042D" w:rsidP="0030042D">
            <w:pPr>
              <w:spacing w:line="360" w:lineRule="auto"/>
              <w:jc w:val="center"/>
              <w:rPr>
                <w:rFonts w:ascii="宋体" w:hAnsi="宋体" w:cstheme="minorBidi"/>
                <w:szCs w:val="21"/>
              </w:rPr>
            </w:pPr>
            <w:r w:rsidRPr="0030042D">
              <w:rPr>
                <w:rFonts w:ascii="宋体" w:hAnsi="宋体" w:cstheme="minorBidi" w:hint="eastAsia"/>
                <w:szCs w:val="21"/>
              </w:rPr>
              <w:t>江苏麦</w:t>
            </w:r>
            <w:r w:rsidRPr="0030042D">
              <w:rPr>
                <w:rFonts w:ascii="宋体" w:hAnsi="宋体" w:cstheme="minorBidi"/>
                <w:szCs w:val="21"/>
              </w:rPr>
              <w:t>西姆机械有限公司</w:t>
            </w:r>
          </w:p>
          <w:p w14:paraId="27AD7D1F" w14:textId="77777777" w:rsidR="0030042D" w:rsidRPr="0030042D" w:rsidRDefault="0030042D" w:rsidP="0030042D">
            <w:pPr>
              <w:spacing w:line="360" w:lineRule="auto"/>
              <w:jc w:val="center"/>
              <w:rPr>
                <w:rFonts w:ascii="宋体" w:hAnsi="宋体" w:cstheme="minorBidi"/>
                <w:szCs w:val="21"/>
              </w:rPr>
            </w:pPr>
            <w:r w:rsidRPr="0030042D">
              <w:rPr>
                <w:rFonts w:ascii="宋体" w:hAnsi="宋体" w:cstheme="minorBidi" w:hint="eastAsia"/>
                <w:szCs w:val="21"/>
              </w:rPr>
              <w:t>任</w:t>
            </w:r>
            <w:r w:rsidRPr="0030042D">
              <w:rPr>
                <w:rFonts w:ascii="宋体" w:hAnsi="宋体" w:cstheme="minorBidi"/>
                <w:szCs w:val="21"/>
              </w:rPr>
              <w:t>正宇</w:t>
            </w:r>
            <w:r w:rsidRPr="0030042D">
              <w:rPr>
                <w:rFonts w:ascii="宋体" w:hAnsi="宋体" w:cstheme="minorBidi" w:hint="eastAsia"/>
                <w:szCs w:val="21"/>
              </w:rPr>
              <w:t xml:space="preserve">  17388421111</w:t>
            </w:r>
          </w:p>
        </w:tc>
        <w:tc>
          <w:tcPr>
            <w:tcW w:w="460" w:type="pct"/>
            <w:shd w:val="clear" w:color="auto" w:fill="auto"/>
            <w:noWrap/>
            <w:vAlign w:val="center"/>
          </w:tcPr>
          <w:p w14:paraId="45A5E567"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color w:val="000000"/>
                <w:kern w:val="0"/>
                <w:szCs w:val="21"/>
              </w:rPr>
              <w:t>采纳</w:t>
            </w:r>
          </w:p>
        </w:tc>
      </w:tr>
      <w:tr w:rsidR="0030042D" w:rsidRPr="0030042D" w14:paraId="21315C0E" w14:textId="77777777" w:rsidTr="00E45047">
        <w:trPr>
          <w:trHeight w:val="699"/>
          <w:jc w:val="center"/>
        </w:trPr>
        <w:tc>
          <w:tcPr>
            <w:tcW w:w="206" w:type="pct"/>
            <w:shd w:val="clear" w:color="auto" w:fill="auto"/>
            <w:noWrap/>
            <w:vAlign w:val="center"/>
          </w:tcPr>
          <w:p w14:paraId="2CF2173A"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5</w:t>
            </w:r>
          </w:p>
        </w:tc>
        <w:tc>
          <w:tcPr>
            <w:tcW w:w="992" w:type="pct"/>
            <w:shd w:val="clear" w:color="auto" w:fill="auto"/>
            <w:vAlign w:val="center"/>
          </w:tcPr>
          <w:p w14:paraId="5E71CCCF" w14:textId="77777777" w:rsidR="0030042D" w:rsidRPr="0030042D" w:rsidRDefault="0030042D" w:rsidP="0030042D">
            <w:pPr>
              <w:widowControl/>
              <w:spacing w:line="360" w:lineRule="auto"/>
              <w:jc w:val="center"/>
              <w:rPr>
                <w:rFonts w:ascii="宋体" w:hAnsi="宋体" w:cs="宋体"/>
                <w:color w:val="000000"/>
                <w:kern w:val="0"/>
                <w:szCs w:val="21"/>
              </w:rPr>
            </w:pPr>
            <w:r w:rsidRPr="0030042D">
              <w:rPr>
                <w:rFonts w:ascii="宋体" w:hAnsi="宋体" w:cs="微软雅黑" w:hint="eastAsia"/>
                <w:szCs w:val="21"/>
              </w:rPr>
              <w:t>6</w:t>
            </w:r>
            <w:r w:rsidRPr="0030042D">
              <w:rPr>
                <w:rFonts w:ascii="宋体" w:hAnsi="宋体" w:cs="微软雅黑"/>
                <w:szCs w:val="21"/>
              </w:rPr>
              <w:t>.2 结构</w:t>
            </w:r>
          </w:p>
        </w:tc>
        <w:tc>
          <w:tcPr>
            <w:tcW w:w="2205" w:type="pct"/>
            <w:shd w:val="clear" w:color="auto" w:fill="auto"/>
            <w:vAlign w:val="center"/>
          </w:tcPr>
          <w:p w14:paraId="4ECAF8A4" w14:textId="77777777" w:rsidR="0030042D" w:rsidRPr="0030042D" w:rsidRDefault="0030042D" w:rsidP="0030042D">
            <w:pPr>
              <w:adjustRightInd w:val="0"/>
              <w:spacing w:before="66" w:after="120" w:line="360" w:lineRule="auto"/>
              <w:ind w:left="6" w:right="1" w:firstLineChars="100" w:firstLine="210"/>
              <w:rPr>
                <w:rFonts w:ascii="宋体" w:hAnsi="宋体"/>
                <w:szCs w:val="21"/>
              </w:rPr>
            </w:pPr>
            <w:r w:rsidRPr="0030042D">
              <w:rPr>
                <w:rFonts w:ascii="宋体" w:hAnsi="宋体" w:cs="微软雅黑"/>
                <w:szCs w:val="21"/>
              </w:rPr>
              <w:t>建议增加“</w:t>
            </w:r>
            <w:r w:rsidRPr="0030042D">
              <w:rPr>
                <w:rFonts w:ascii="宋体" w:hAnsi="宋体" w:cs="微软雅黑" w:hint="eastAsia"/>
                <w:szCs w:val="21"/>
              </w:rPr>
              <w:t>防卡料</w:t>
            </w:r>
            <w:r w:rsidRPr="0030042D">
              <w:rPr>
                <w:rFonts w:ascii="宋体" w:hAnsi="宋体" w:cs="微软雅黑"/>
                <w:szCs w:val="21"/>
              </w:rPr>
              <w:t>”相关要求，内容为</w:t>
            </w:r>
            <w:r w:rsidRPr="0030042D">
              <w:rPr>
                <w:rFonts w:ascii="宋体" w:hAnsi="宋体" w:cs="微软雅黑" w:hint="eastAsia"/>
                <w:szCs w:val="21"/>
              </w:rPr>
              <w:t>颗粒物料用</w:t>
            </w:r>
            <w:proofErr w:type="gramStart"/>
            <w:r w:rsidRPr="0030042D">
              <w:rPr>
                <w:rFonts w:ascii="宋体" w:hAnsi="宋体" w:cs="微软雅黑" w:hint="eastAsia"/>
                <w:szCs w:val="21"/>
              </w:rPr>
              <w:t>旋转阀应在</w:t>
            </w:r>
            <w:proofErr w:type="gramEnd"/>
            <w:r w:rsidRPr="0030042D">
              <w:rPr>
                <w:rFonts w:ascii="宋体" w:hAnsi="宋体" w:cs="微软雅黑" w:hint="eastAsia"/>
                <w:szCs w:val="21"/>
              </w:rPr>
              <w:t>进出口分别设有专门的</w:t>
            </w:r>
            <w:proofErr w:type="gramStart"/>
            <w:r w:rsidRPr="0030042D">
              <w:rPr>
                <w:rFonts w:ascii="宋体" w:hAnsi="宋体" w:cs="微软雅黑" w:hint="eastAsia"/>
                <w:szCs w:val="21"/>
              </w:rPr>
              <w:t>防卡料</w:t>
            </w:r>
            <w:proofErr w:type="gramEnd"/>
            <w:r w:rsidRPr="0030042D">
              <w:rPr>
                <w:rFonts w:ascii="宋体" w:hAnsi="宋体" w:cs="微软雅黑" w:hint="eastAsia"/>
                <w:szCs w:val="21"/>
              </w:rPr>
              <w:t>结构。</w:t>
            </w:r>
            <w:r w:rsidRPr="0030042D">
              <w:rPr>
                <w:rFonts w:ascii="宋体" w:hAnsi="宋体" w:cs="微软雅黑"/>
                <w:szCs w:val="21"/>
              </w:rPr>
              <w:t>因为</w:t>
            </w:r>
            <w:proofErr w:type="gramStart"/>
            <w:r w:rsidRPr="0030042D">
              <w:rPr>
                <w:rFonts w:ascii="宋体" w:hAnsi="宋体" w:cs="微软雅黑" w:hint="eastAsia"/>
                <w:szCs w:val="21"/>
              </w:rPr>
              <w:t>防卡料结构</w:t>
            </w:r>
            <w:proofErr w:type="gramEnd"/>
            <w:r w:rsidRPr="0030042D">
              <w:rPr>
                <w:rFonts w:ascii="宋体" w:hAnsi="宋体" w:cs="微软雅黑" w:hint="eastAsia"/>
                <w:szCs w:val="21"/>
              </w:rPr>
              <w:t>能有效防止大颗粒或异物在旋转阀进出口处堵塞，确保物料顺畅通过，避免设备卡滞、停机，提升运行稳定性和使用寿命，特别适用于电厂高负荷连续输送环境。</w:t>
            </w:r>
          </w:p>
        </w:tc>
        <w:tc>
          <w:tcPr>
            <w:tcW w:w="1137" w:type="pct"/>
            <w:shd w:val="clear" w:color="auto" w:fill="auto"/>
            <w:vAlign w:val="center"/>
          </w:tcPr>
          <w:p w14:paraId="5BB18471" w14:textId="77777777" w:rsidR="0030042D" w:rsidRPr="0030042D" w:rsidRDefault="0030042D" w:rsidP="0030042D">
            <w:pPr>
              <w:widowControl/>
              <w:autoSpaceDE w:val="0"/>
              <w:autoSpaceDN w:val="0"/>
              <w:spacing w:line="360" w:lineRule="auto"/>
              <w:jc w:val="center"/>
              <w:rPr>
                <w:rFonts w:ascii="宋体" w:hAnsi="宋体"/>
                <w:noProof/>
                <w:kern w:val="0"/>
                <w:szCs w:val="21"/>
              </w:rPr>
            </w:pPr>
            <w:r w:rsidRPr="0030042D">
              <w:rPr>
                <w:rFonts w:ascii="宋体" w:hAnsi="宋体" w:hint="eastAsia"/>
                <w:noProof/>
                <w:kern w:val="0"/>
                <w:szCs w:val="21"/>
              </w:rPr>
              <w:t>泰兴思恩传动科技有限公司</w:t>
            </w:r>
          </w:p>
          <w:p w14:paraId="4432CD39" w14:textId="77777777" w:rsidR="0030042D" w:rsidRPr="0030042D" w:rsidRDefault="0030042D" w:rsidP="0030042D">
            <w:pPr>
              <w:widowControl/>
              <w:autoSpaceDE w:val="0"/>
              <w:autoSpaceDN w:val="0"/>
              <w:spacing w:line="360" w:lineRule="auto"/>
              <w:jc w:val="center"/>
              <w:rPr>
                <w:rFonts w:ascii="宋体" w:hAnsi="宋体"/>
                <w:noProof/>
                <w:kern w:val="0"/>
                <w:szCs w:val="21"/>
              </w:rPr>
            </w:pPr>
            <w:r w:rsidRPr="0030042D">
              <w:rPr>
                <w:rFonts w:ascii="宋体" w:hAnsi="宋体" w:hint="eastAsia"/>
                <w:noProof/>
                <w:kern w:val="0"/>
                <w:szCs w:val="21"/>
              </w:rPr>
              <w:t xml:space="preserve">刘鹏 </w:t>
            </w:r>
            <w:r w:rsidRPr="0030042D">
              <w:rPr>
                <w:rFonts w:ascii="宋体" w:hAnsi="宋体"/>
                <w:noProof/>
                <w:kern w:val="0"/>
                <w:szCs w:val="21"/>
              </w:rPr>
              <w:t>15371576888</w:t>
            </w:r>
          </w:p>
        </w:tc>
        <w:tc>
          <w:tcPr>
            <w:tcW w:w="460" w:type="pct"/>
            <w:shd w:val="clear" w:color="auto" w:fill="auto"/>
            <w:noWrap/>
            <w:vAlign w:val="center"/>
          </w:tcPr>
          <w:p w14:paraId="6BF7EC4E" w14:textId="77777777" w:rsidR="0030042D" w:rsidRPr="0030042D" w:rsidRDefault="0030042D" w:rsidP="0030042D">
            <w:pPr>
              <w:widowControl/>
              <w:ind w:firstLineChars="50" w:firstLine="105"/>
              <w:rPr>
                <w:rFonts w:ascii="宋体" w:hAnsi="宋体" w:cs="宋体"/>
                <w:color w:val="000000"/>
                <w:kern w:val="0"/>
                <w:szCs w:val="21"/>
              </w:rPr>
            </w:pPr>
            <w:r w:rsidRPr="0030042D">
              <w:rPr>
                <w:rFonts w:ascii="宋体" w:hAnsi="宋体" w:cs="宋体"/>
                <w:color w:val="000000"/>
                <w:kern w:val="0"/>
                <w:szCs w:val="21"/>
              </w:rPr>
              <w:t>采纳</w:t>
            </w:r>
          </w:p>
        </w:tc>
      </w:tr>
      <w:tr w:rsidR="0030042D" w:rsidRPr="0030042D" w14:paraId="60A9B44D" w14:textId="77777777" w:rsidTr="00E45047">
        <w:trPr>
          <w:trHeight w:val="699"/>
          <w:jc w:val="center"/>
        </w:trPr>
        <w:tc>
          <w:tcPr>
            <w:tcW w:w="206" w:type="pct"/>
            <w:shd w:val="clear" w:color="auto" w:fill="auto"/>
            <w:noWrap/>
            <w:vAlign w:val="center"/>
          </w:tcPr>
          <w:p w14:paraId="7DA55854"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6</w:t>
            </w:r>
          </w:p>
        </w:tc>
        <w:tc>
          <w:tcPr>
            <w:tcW w:w="992" w:type="pct"/>
            <w:shd w:val="clear" w:color="auto" w:fill="auto"/>
            <w:vAlign w:val="center"/>
          </w:tcPr>
          <w:p w14:paraId="4B3A8726" w14:textId="77777777" w:rsidR="0030042D" w:rsidRPr="0030042D" w:rsidRDefault="0030042D" w:rsidP="0030042D">
            <w:pPr>
              <w:widowControl/>
              <w:spacing w:line="360" w:lineRule="auto"/>
              <w:jc w:val="center"/>
              <w:rPr>
                <w:rFonts w:ascii="宋体" w:hAnsi="宋体" w:cs="宋体"/>
                <w:color w:val="000000"/>
                <w:kern w:val="0"/>
                <w:szCs w:val="21"/>
              </w:rPr>
            </w:pPr>
            <w:r w:rsidRPr="0030042D">
              <w:rPr>
                <w:rFonts w:ascii="宋体" w:hAnsi="宋体" w:cs="微软雅黑" w:hint="eastAsia"/>
                <w:szCs w:val="21"/>
              </w:rPr>
              <w:t>6</w:t>
            </w:r>
            <w:r w:rsidRPr="0030042D">
              <w:rPr>
                <w:rFonts w:ascii="宋体" w:hAnsi="宋体" w:cs="微软雅黑"/>
                <w:szCs w:val="21"/>
              </w:rPr>
              <w:t>.2 结构</w:t>
            </w:r>
            <w:r w:rsidRPr="0030042D">
              <w:rPr>
                <w:rFonts w:ascii="宋体" w:hAnsi="宋体" w:cs="微软雅黑" w:hint="eastAsia"/>
                <w:szCs w:val="21"/>
              </w:rPr>
              <w:t xml:space="preserve"> </w:t>
            </w:r>
          </w:p>
        </w:tc>
        <w:tc>
          <w:tcPr>
            <w:tcW w:w="2205" w:type="pct"/>
            <w:shd w:val="clear" w:color="auto" w:fill="auto"/>
            <w:vAlign w:val="center"/>
          </w:tcPr>
          <w:p w14:paraId="1F5FA7BB" w14:textId="77777777" w:rsidR="0030042D" w:rsidRPr="0030042D" w:rsidRDefault="0030042D" w:rsidP="0030042D">
            <w:pPr>
              <w:spacing w:line="360" w:lineRule="auto"/>
              <w:ind w:firstLineChars="200" w:firstLine="420"/>
              <w:rPr>
                <w:rFonts w:ascii="宋体" w:hAnsi="宋体" w:cs="微软雅黑"/>
                <w:szCs w:val="21"/>
              </w:rPr>
            </w:pPr>
            <w:r w:rsidRPr="0030042D">
              <w:rPr>
                <w:rFonts w:ascii="宋体" w:hAnsi="宋体" w:cs="微软雅黑"/>
                <w:szCs w:val="21"/>
              </w:rPr>
              <w:t>建议增加“防静电”的要求，内容为</w:t>
            </w:r>
            <w:r w:rsidRPr="0030042D">
              <w:rPr>
                <w:rFonts w:ascii="宋体" w:hAnsi="宋体" w:cs="微软雅黑" w:hint="eastAsia"/>
                <w:szCs w:val="21"/>
              </w:rPr>
              <w:t>当使用工况需防止静电时，应提供接地条件，具体要求如下：</w:t>
            </w:r>
          </w:p>
          <w:p w14:paraId="33B26C21" w14:textId="77777777" w:rsidR="0030042D" w:rsidRPr="0030042D" w:rsidRDefault="0030042D" w:rsidP="0030042D">
            <w:pPr>
              <w:spacing w:line="360" w:lineRule="auto"/>
              <w:ind w:firstLineChars="100" w:firstLine="210"/>
              <w:rPr>
                <w:rFonts w:ascii="宋体" w:hAnsi="宋体" w:cs="微软雅黑"/>
                <w:szCs w:val="21"/>
              </w:rPr>
            </w:pPr>
            <w:r w:rsidRPr="0030042D">
              <w:rPr>
                <w:rFonts w:ascii="宋体" w:hAnsi="宋体" w:cs="微软雅黑"/>
                <w:szCs w:val="21"/>
              </w:rPr>
              <w:lastRenderedPageBreak/>
              <w:t>a）旋转阀装配后各绝缘单体应有连接接地导线的接线柱，供旋转阀安装后连接接地用；</w:t>
            </w:r>
          </w:p>
          <w:p w14:paraId="5EEAF47F" w14:textId="77777777" w:rsidR="0030042D" w:rsidRPr="0030042D" w:rsidRDefault="0030042D" w:rsidP="0030042D">
            <w:pPr>
              <w:spacing w:line="360" w:lineRule="auto"/>
              <w:ind w:firstLineChars="100" w:firstLine="210"/>
              <w:rPr>
                <w:rFonts w:ascii="宋体" w:hAnsi="宋体" w:cs="微软雅黑"/>
                <w:szCs w:val="21"/>
              </w:rPr>
            </w:pPr>
            <w:r w:rsidRPr="0030042D">
              <w:rPr>
                <w:rFonts w:ascii="宋体" w:hAnsi="宋体" w:cs="微软雅黑"/>
                <w:szCs w:val="21"/>
              </w:rPr>
              <w:t>b）旋转阀主机壳体应有接地导线的接线柱；</w:t>
            </w:r>
          </w:p>
          <w:p w14:paraId="76B2830D" w14:textId="77777777" w:rsidR="0030042D" w:rsidRPr="0030042D" w:rsidRDefault="0030042D" w:rsidP="0030042D">
            <w:pPr>
              <w:spacing w:line="360" w:lineRule="auto"/>
              <w:ind w:firstLineChars="200" w:firstLine="420"/>
              <w:rPr>
                <w:rFonts w:ascii="宋体" w:hAnsi="宋体" w:cs="微软雅黑"/>
                <w:szCs w:val="21"/>
              </w:rPr>
            </w:pPr>
            <w:r w:rsidRPr="0030042D">
              <w:rPr>
                <w:rFonts w:ascii="宋体" w:hAnsi="宋体" w:cs="微软雅黑"/>
                <w:szCs w:val="21"/>
              </w:rPr>
              <w:t>c）旋转阀的主要附件插板阀、抽气室、文丘里、排气管均应分别有接地导线的接线柱。</w:t>
            </w:r>
          </w:p>
          <w:p w14:paraId="395A7E89" w14:textId="77777777" w:rsidR="0030042D" w:rsidRPr="0030042D" w:rsidRDefault="0030042D" w:rsidP="0030042D">
            <w:pPr>
              <w:spacing w:line="360" w:lineRule="auto"/>
              <w:ind w:firstLineChars="200" w:firstLine="420"/>
              <w:rPr>
                <w:rFonts w:ascii="宋体" w:hAnsi="宋体" w:cs="宋体"/>
                <w:color w:val="000000"/>
                <w:kern w:val="0"/>
                <w:szCs w:val="21"/>
              </w:rPr>
            </w:pPr>
            <w:r w:rsidRPr="0030042D">
              <w:rPr>
                <w:rFonts w:ascii="宋体" w:hAnsi="宋体" w:cs="微软雅黑"/>
                <w:szCs w:val="21"/>
              </w:rPr>
              <w:t>因为</w:t>
            </w:r>
            <w:r w:rsidRPr="0030042D">
              <w:rPr>
                <w:rFonts w:ascii="宋体" w:hAnsi="宋体" w:cs="微软雅黑" w:hint="eastAsia"/>
                <w:szCs w:val="21"/>
              </w:rPr>
              <w:t>防静电设计能有效释放旋转阀在运行过程中积聚的静电，防止因静电放电引发粉尘爆炸或设备损坏。通过设置接地装置，保障输送系统的运行安全，特别适用于电厂等存在易燃粉尘的工作环境。</w:t>
            </w:r>
          </w:p>
        </w:tc>
        <w:tc>
          <w:tcPr>
            <w:tcW w:w="1137" w:type="pct"/>
            <w:shd w:val="clear" w:color="auto" w:fill="auto"/>
            <w:vAlign w:val="center"/>
          </w:tcPr>
          <w:p w14:paraId="5FB52E80"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lastRenderedPageBreak/>
              <w:t>常州</w:t>
            </w:r>
            <w:proofErr w:type="gramStart"/>
            <w:r w:rsidRPr="0030042D">
              <w:rPr>
                <w:rFonts w:ascii="宋体" w:hAnsi="宋体" w:cs="宋体" w:hint="eastAsia"/>
                <w:color w:val="000000"/>
                <w:kern w:val="0"/>
                <w:szCs w:val="21"/>
              </w:rPr>
              <w:t>市精久</w:t>
            </w:r>
            <w:proofErr w:type="gramEnd"/>
            <w:r w:rsidRPr="0030042D">
              <w:rPr>
                <w:rFonts w:ascii="宋体" w:hAnsi="宋体" w:cs="宋体" w:hint="eastAsia"/>
                <w:color w:val="000000"/>
                <w:kern w:val="0"/>
                <w:szCs w:val="21"/>
              </w:rPr>
              <w:t>齿轮箱有限公司</w:t>
            </w:r>
          </w:p>
          <w:p w14:paraId="44C5D172"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 xml:space="preserve">时光亭 </w:t>
            </w:r>
            <w:r w:rsidRPr="0030042D">
              <w:rPr>
                <w:rFonts w:ascii="宋体" w:hAnsi="宋体" w:cs="宋体"/>
                <w:color w:val="000000"/>
                <w:kern w:val="0"/>
                <w:szCs w:val="21"/>
              </w:rPr>
              <w:t>15295023166</w:t>
            </w:r>
          </w:p>
        </w:tc>
        <w:tc>
          <w:tcPr>
            <w:tcW w:w="460" w:type="pct"/>
            <w:shd w:val="clear" w:color="auto" w:fill="auto"/>
            <w:noWrap/>
            <w:vAlign w:val="center"/>
          </w:tcPr>
          <w:p w14:paraId="7400E04C" w14:textId="77777777" w:rsidR="0030042D" w:rsidRPr="0030042D" w:rsidRDefault="0030042D" w:rsidP="0030042D">
            <w:pPr>
              <w:widowControl/>
              <w:ind w:firstLineChars="50" w:firstLine="105"/>
              <w:rPr>
                <w:rFonts w:ascii="宋体" w:hAnsi="宋体" w:cs="宋体"/>
                <w:color w:val="000000"/>
                <w:kern w:val="0"/>
                <w:szCs w:val="21"/>
              </w:rPr>
            </w:pPr>
            <w:r w:rsidRPr="0030042D">
              <w:rPr>
                <w:rFonts w:ascii="宋体" w:hAnsi="宋体" w:cs="宋体"/>
                <w:color w:val="000000"/>
                <w:kern w:val="0"/>
                <w:szCs w:val="21"/>
              </w:rPr>
              <w:t>采纳</w:t>
            </w:r>
          </w:p>
        </w:tc>
      </w:tr>
      <w:tr w:rsidR="0030042D" w:rsidRPr="0030042D" w14:paraId="319D9A63" w14:textId="77777777" w:rsidTr="00E45047">
        <w:trPr>
          <w:trHeight w:val="699"/>
          <w:jc w:val="center"/>
        </w:trPr>
        <w:tc>
          <w:tcPr>
            <w:tcW w:w="206" w:type="pct"/>
            <w:shd w:val="clear" w:color="auto" w:fill="auto"/>
            <w:noWrap/>
            <w:vAlign w:val="center"/>
          </w:tcPr>
          <w:p w14:paraId="6976CF01"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lastRenderedPageBreak/>
              <w:t>7</w:t>
            </w:r>
          </w:p>
        </w:tc>
        <w:tc>
          <w:tcPr>
            <w:tcW w:w="992" w:type="pct"/>
            <w:shd w:val="clear" w:color="auto" w:fill="auto"/>
            <w:vAlign w:val="center"/>
          </w:tcPr>
          <w:p w14:paraId="0DF03BD3" w14:textId="77777777" w:rsidR="0030042D" w:rsidRPr="0030042D" w:rsidRDefault="0030042D" w:rsidP="0030042D">
            <w:pPr>
              <w:widowControl/>
              <w:spacing w:line="360" w:lineRule="auto"/>
              <w:jc w:val="center"/>
              <w:rPr>
                <w:rFonts w:ascii="宋体" w:hAnsi="宋体" w:cstheme="minorBidi"/>
                <w:szCs w:val="21"/>
              </w:rPr>
            </w:pPr>
            <w:r w:rsidRPr="0030042D">
              <w:rPr>
                <w:rFonts w:ascii="宋体" w:hAnsi="宋体" w:cs="微软雅黑"/>
                <w:szCs w:val="21"/>
              </w:rPr>
              <w:t>6.4  整体特性</w:t>
            </w:r>
          </w:p>
        </w:tc>
        <w:tc>
          <w:tcPr>
            <w:tcW w:w="2205" w:type="pct"/>
            <w:shd w:val="clear" w:color="auto" w:fill="auto"/>
            <w:vAlign w:val="center"/>
          </w:tcPr>
          <w:p w14:paraId="5433B4B0" w14:textId="77777777" w:rsidR="0030042D" w:rsidRPr="0030042D" w:rsidRDefault="0030042D" w:rsidP="0030042D">
            <w:pPr>
              <w:widowControl/>
              <w:autoSpaceDE w:val="0"/>
              <w:autoSpaceDN w:val="0"/>
              <w:spacing w:line="360" w:lineRule="auto"/>
              <w:ind w:firstLineChars="200" w:firstLine="420"/>
              <w:jc w:val="left"/>
              <w:rPr>
                <w:rFonts w:ascii="宋体" w:hAnsi="宋体"/>
                <w:noProof/>
                <w:color w:val="000000"/>
                <w:kern w:val="0"/>
                <w:szCs w:val="21"/>
              </w:rPr>
            </w:pPr>
            <w:r w:rsidRPr="0030042D">
              <w:rPr>
                <w:rFonts w:ascii="宋体" w:hAnsi="宋体" w:cs="微软雅黑"/>
                <w:noProof/>
                <w:kern w:val="0"/>
                <w:szCs w:val="21"/>
              </w:rPr>
              <w:t>建议增加“防爆性能”要求，内容为</w:t>
            </w:r>
            <w:r w:rsidRPr="0030042D">
              <w:rPr>
                <w:rFonts w:ascii="宋体" w:hAnsi="宋体" w:cs="微软雅黑" w:hint="eastAsia"/>
                <w:noProof/>
                <w:kern w:val="0"/>
                <w:szCs w:val="21"/>
              </w:rPr>
              <w:t>有防爆要求的旋转阀（如电机、外壳等），应符合使用工况相关条件，并具有对应的防爆合格证及防爆标志。</w:t>
            </w:r>
            <w:r w:rsidRPr="0030042D">
              <w:rPr>
                <w:rFonts w:ascii="宋体" w:hAnsi="宋体" w:cs="微软雅黑"/>
                <w:noProof/>
                <w:kern w:val="0"/>
                <w:szCs w:val="21"/>
              </w:rPr>
              <w:t>因为</w:t>
            </w:r>
            <w:r w:rsidRPr="0030042D">
              <w:rPr>
                <w:rFonts w:ascii="宋体" w:hAnsi="宋体" w:cs="微软雅黑" w:hint="eastAsia"/>
                <w:noProof/>
                <w:kern w:val="0"/>
                <w:szCs w:val="21"/>
              </w:rPr>
              <w:t>防爆性能是确保旋转阀在易燃易爆环境中安全运行的关键。具备防爆电机、防爆外壳及认证标志的旋转阀,可防止因电气火花或高温引发爆炸事故，符合电厂等高安全要求场所的使用条件。</w:t>
            </w:r>
          </w:p>
        </w:tc>
        <w:tc>
          <w:tcPr>
            <w:tcW w:w="1137" w:type="pct"/>
            <w:shd w:val="clear" w:color="auto" w:fill="auto"/>
            <w:vAlign w:val="center"/>
          </w:tcPr>
          <w:p w14:paraId="5EA7B620" w14:textId="77777777" w:rsidR="0030042D" w:rsidRPr="0030042D" w:rsidRDefault="0030042D" w:rsidP="0030042D">
            <w:pPr>
              <w:spacing w:line="360" w:lineRule="auto"/>
              <w:jc w:val="center"/>
              <w:rPr>
                <w:rFonts w:ascii="宋体" w:hAnsi="宋体" w:cs="宋体"/>
                <w:color w:val="000000"/>
                <w:kern w:val="0"/>
                <w:szCs w:val="21"/>
              </w:rPr>
            </w:pPr>
            <w:r w:rsidRPr="0030042D">
              <w:rPr>
                <w:rFonts w:ascii="宋体" w:hAnsi="宋体" w:cs="宋体" w:hint="eastAsia"/>
                <w:color w:val="000000"/>
                <w:kern w:val="0"/>
                <w:szCs w:val="21"/>
              </w:rPr>
              <w:t>常州</w:t>
            </w:r>
            <w:proofErr w:type="gramStart"/>
            <w:r w:rsidRPr="0030042D">
              <w:rPr>
                <w:rFonts w:ascii="宋体" w:hAnsi="宋体" w:cs="宋体" w:hint="eastAsia"/>
                <w:color w:val="000000"/>
                <w:kern w:val="0"/>
                <w:szCs w:val="21"/>
              </w:rPr>
              <w:t>意飞领</w:t>
            </w:r>
            <w:proofErr w:type="gramEnd"/>
            <w:r w:rsidRPr="0030042D">
              <w:rPr>
                <w:rFonts w:ascii="宋体" w:hAnsi="宋体" w:cs="宋体" w:hint="eastAsia"/>
                <w:color w:val="000000"/>
                <w:kern w:val="0"/>
                <w:szCs w:val="21"/>
              </w:rPr>
              <w:t>机械有限公司</w:t>
            </w:r>
          </w:p>
          <w:p w14:paraId="6302E2EF" w14:textId="77777777" w:rsidR="0030042D" w:rsidRPr="0030042D" w:rsidRDefault="0030042D" w:rsidP="0030042D">
            <w:pPr>
              <w:spacing w:line="360" w:lineRule="auto"/>
              <w:jc w:val="center"/>
              <w:rPr>
                <w:rFonts w:ascii="宋体" w:hAnsi="宋体" w:cs="宋体"/>
                <w:color w:val="000000"/>
                <w:kern w:val="0"/>
                <w:szCs w:val="21"/>
              </w:rPr>
            </w:pPr>
            <w:r w:rsidRPr="0030042D">
              <w:rPr>
                <w:rFonts w:ascii="宋体" w:hAnsi="宋体" w:cs="宋体" w:hint="eastAsia"/>
                <w:color w:val="000000"/>
                <w:kern w:val="0"/>
                <w:szCs w:val="21"/>
              </w:rPr>
              <w:t>宋</w:t>
            </w:r>
            <w:proofErr w:type="gramStart"/>
            <w:r w:rsidRPr="0030042D">
              <w:rPr>
                <w:rFonts w:ascii="宋体" w:hAnsi="宋体" w:cs="宋体" w:hint="eastAsia"/>
                <w:color w:val="000000"/>
                <w:kern w:val="0"/>
                <w:szCs w:val="21"/>
              </w:rPr>
              <w:t>祟</w:t>
            </w:r>
            <w:proofErr w:type="gramEnd"/>
            <w:r w:rsidRPr="0030042D">
              <w:rPr>
                <w:rFonts w:ascii="宋体" w:hAnsi="宋体" w:cs="宋体" w:hint="eastAsia"/>
                <w:color w:val="000000"/>
                <w:kern w:val="0"/>
                <w:szCs w:val="21"/>
              </w:rPr>
              <w:t xml:space="preserve">领 </w:t>
            </w:r>
          </w:p>
        </w:tc>
        <w:tc>
          <w:tcPr>
            <w:tcW w:w="460" w:type="pct"/>
            <w:shd w:val="clear" w:color="auto" w:fill="auto"/>
            <w:noWrap/>
            <w:vAlign w:val="center"/>
          </w:tcPr>
          <w:p w14:paraId="00C8C797" w14:textId="77777777" w:rsidR="0030042D" w:rsidRPr="0030042D" w:rsidRDefault="0030042D" w:rsidP="0030042D">
            <w:pPr>
              <w:widowControl/>
              <w:ind w:firstLineChars="50" w:firstLine="105"/>
              <w:rPr>
                <w:rFonts w:ascii="宋体" w:hAnsi="宋体" w:cs="宋体"/>
                <w:color w:val="000000"/>
                <w:kern w:val="0"/>
                <w:szCs w:val="21"/>
              </w:rPr>
            </w:pPr>
            <w:r w:rsidRPr="0030042D">
              <w:rPr>
                <w:rFonts w:ascii="宋体" w:hAnsi="宋体" w:cs="宋体"/>
                <w:color w:val="000000"/>
                <w:kern w:val="0"/>
                <w:szCs w:val="21"/>
              </w:rPr>
              <w:t>采纳</w:t>
            </w:r>
          </w:p>
        </w:tc>
      </w:tr>
      <w:tr w:rsidR="0030042D" w:rsidRPr="0030042D" w14:paraId="2529DB7E" w14:textId="77777777" w:rsidTr="00E45047">
        <w:trPr>
          <w:trHeight w:val="699"/>
          <w:jc w:val="center"/>
        </w:trPr>
        <w:tc>
          <w:tcPr>
            <w:tcW w:w="206" w:type="pct"/>
            <w:shd w:val="clear" w:color="auto" w:fill="auto"/>
            <w:noWrap/>
            <w:vAlign w:val="center"/>
          </w:tcPr>
          <w:p w14:paraId="06389A17"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t>8</w:t>
            </w:r>
          </w:p>
        </w:tc>
        <w:tc>
          <w:tcPr>
            <w:tcW w:w="992" w:type="pct"/>
            <w:shd w:val="clear" w:color="auto" w:fill="auto"/>
            <w:vAlign w:val="center"/>
          </w:tcPr>
          <w:p w14:paraId="447C2654" w14:textId="77777777" w:rsidR="0030042D" w:rsidRPr="0030042D" w:rsidRDefault="0030042D" w:rsidP="0030042D">
            <w:pPr>
              <w:widowControl/>
              <w:spacing w:line="360" w:lineRule="auto"/>
              <w:jc w:val="center"/>
              <w:rPr>
                <w:rFonts w:ascii="宋体" w:hAnsi="宋体" w:cstheme="minorBidi"/>
                <w:szCs w:val="21"/>
              </w:rPr>
            </w:pPr>
            <w:r w:rsidRPr="0030042D">
              <w:rPr>
                <w:rFonts w:ascii="宋体" w:hAnsi="宋体" w:cs="微软雅黑"/>
                <w:szCs w:val="21"/>
              </w:rPr>
              <w:t>6.4  整体特性</w:t>
            </w:r>
          </w:p>
        </w:tc>
        <w:tc>
          <w:tcPr>
            <w:tcW w:w="2205" w:type="pct"/>
            <w:shd w:val="clear" w:color="auto" w:fill="auto"/>
            <w:vAlign w:val="center"/>
          </w:tcPr>
          <w:p w14:paraId="69D74F06" w14:textId="77777777" w:rsidR="0030042D" w:rsidRPr="0030042D" w:rsidRDefault="0030042D" w:rsidP="0030042D">
            <w:pPr>
              <w:widowControl/>
              <w:autoSpaceDE w:val="0"/>
              <w:autoSpaceDN w:val="0"/>
              <w:spacing w:line="360" w:lineRule="auto"/>
              <w:ind w:firstLineChars="200" w:firstLine="420"/>
              <w:jc w:val="left"/>
              <w:rPr>
                <w:rFonts w:ascii="宋体" w:hAnsi="宋体"/>
                <w:noProof/>
                <w:color w:val="000000"/>
                <w:kern w:val="0"/>
                <w:szCs w:val="21"/>
              </w:rPr>
            </w:pPr>
            <w:r w:rsidRPr="0030042D">
              <w:rPr>
                <w:rFonts w:ascii="宋体" w:hAnsi="宋体" w:cs="微软雅黑"/>
                <w:noProof/>
                <w:kern w:val="0"/>
                <w:szCs w:val="21"/>
              </w:rPr>
              <w:t>建议增加“</w:t>
            </w:r>
            <w:r w:rsidRPr="0030042D">
              <w:rPr>
                <w:rFonts w:ascii="宋体" w:hAnsi="宋体" w:cs="微软雅黑" w:hint="eastAsia"/>
                <w:noProof/>
                <w:kern w:val="0"/>
                <w:szCs w:val="21"/>
              </w:rPr>
              <w:t>同轴度</w:t>
            </w:r>
            <w:r w:rsidRPr="0030042D">
              <w:rPr>
                <w:rFonts w:ascii="宋体" w:hAnsi="宋体" w:cs="微软雅黑"/>
                <w:noProof/>
                <w:kern w:val="0"/>
                <w:szCs w:val="21"/>
              </w:rPr>
              <w:t>”的相关参数，内容为</w:t>
            </w:r>
            <w:r w:rsidRPr="0030042D">
              <w:rPr>
                <w:rFonts w:ascii="宋体" w:hAnsi="宋体" w:cs="微软雅黑" w:hint="eastAsia"/>
                <w:noProof/>
                <w:kern w:val="0"/>
                <w:szCs w:val="21"/>
              </w:rPr>
              <w:t>减速机的输出轴与主轴的同轴度应不超过±</w:t>
            </w:r>
            <w:r w:rsidRPr="0030042D">
              <w:rPr>
                <w:rFonts w:ascii="宋体" w:hAnsi="宋体" w:cs="微软雅黑"/>
                <w:noProof/>
                <w:kern w:val="0"/>
                <w:szCs w:val="21"/>
              </w:rPr>
              <w:t>0.05 mm。因为</w:t>
            </w:r>
            <w:r w:rsidRPr="0030042D">
              <w:rPr>
                <w:rFonts w:ascii="宋体" w:hAnsi="宋体" w:cs="微软雅黑" w:hint="eastAsia"/>
                <w:noProof/>
                <w:kern w:val="0"/>
                <w:szCs w:val="21"/>
              </w:rPr>
              <w:t>同轴度反映减速机</w:t>
            </w:r>
            <w:r w:rsidRPr="0030042D">
              <w:rPr>
                <w:rFonts w:ascii="宋体" w:hAnsi="宋体" w:cs="微软雅黑" w:hint="eastAsia"/>
                <w:noProof/>
                <w:kern w:val="0"/>
                <w:szCs w:val="21"/>
              </w:rPr>
              <w:lastRenderedPageBreak/>
              <w:t>输出轴与旋转阀主轴的对中精度，若偏差过大，会导致振动、磨损加剧，甚至损坏轴承或联轴器。确保同轴度在合理范围内，有助于提高传动效率和设备使用寿命，保障运行稳定性。</w:t>
            </w:r>
          </w:p>
        </w:tc>
        <w:tc>
          <w:tcPr>
            <w:tcW w:w="1137" w:type="pct"/>
            <w:shd w:val="clear" w:color="auto" w:fill="auto"/>
            <w:vAlign w:val="center"/>
          </w:tcPr>
          <w:p w14:paraId="03FF8DEC" w14:textId="77777777" w:rsidR="0030042D" w:rsidRPr="0030042D" w:rsidRDefault="0030042D" w:rsidP="0030042D">
            <w:pPr>
              <w:widowControl/>
              <w:jc w:val="center"/>
              <w:rPr>
                <w:rFonts w:ascii="宋体" w:hAnsi="宋体" w:cs="宋体"/>
                <w:color w:val="000000"/>
                <w:kern w:val="0"/>
                <w:szCs w:val="21"/>
              </w:rPr>
            </w:pPr>
            <w:r w:rsidRPr="0030042D">
              <w:rPr>
                <w:rFonts w:ascii="宋体" w:hAnsi="宋体" w:cs="宋体" w:hint="eastAsia"/>
                <w:color w:val="000000"/>
                <w:kern w:val="0"/>
                <w:szCs w:val="21"/>
              </w:rPr>
              <w:lastRenderedPageBreak/>
              <w:t>常州市</w:t>
            </w:r>
            <w:proofErr w:type="gramStart"/>
            <w:r w:rsidRPr="0030042D">
              <w:rPr>
                <w:rFonts w:ascii="宋体" w:hAnsi="宋体" w:cs="宋体" w:hint="eastAsia"/>
                <w:color w:val="000000"/>
                <w:kern w:val="0"/>
                <w:szCs w:val="21"/>
              </w:rPr>
              <w:t>鑫发玖</w:t>
            </w:r>
            <w:proofErr w:type="gramEnd"/>
            <w:r w:rsidRPr="0030042D">
              <w:rPr>
                <w:rFonts w:ascii="宋体" w:hAnsi="宋体" w:cs="宋体" w:hint="eastAsia"/>
                <w:color w:val="000000"/>
                <w:kern w:val="0"/>
                <w:szCs w:val="21"/>
              </w:rPr>
              <w:t>机械有限公司</w:t>
            </w:r>
          </w:p>
          <w:p w14:paraId="7DF44A0F" w14:textId="77777777" w:rsidR="0030042D" w:rsidRPr="0030042D" w:rsidRDefault="0030042D" w:rsidP="0030042D">
            <w:pPr>
              <w:widowControl/>
              <w:jc w:val="center"/>
              <w:rPr>
                <w:rFonts w:ascii="宋体" w:hAnsi="宋体" w:cs="宋体"/>
                <w:color w:val="000000"/>
                <w:kern w:val="0"/>
                <w:szCs w:val="21"/>
              </w:rPr>
            </w:pPr>
            <w:proofErr w:type="gramStart"/>
            <w:r w:rsidRPr="0030042D">
              <w:rPr>
                <w:rFonts w:ascii="宋体" w:hAnsi="宋体" w:cs="宋体" w:hint="eastAsia"/>
                <w:color w:val="000000"/>
                <w:kern w:val="0"/>
                <w:szCs w:val="21"/>
              </w:rPr>
              <w:t>杨李飞</w:t>
            </w:r>
            <w:proofErr w:type="gramEnd"/>
            <w:r w:rsidRPr="0030042D">
              <w:rPr>
                <w:rFonts w:ascii="宋体" w:hAnsi="宋体" w:cs="宋体" w:hint="eastAsia"/>
                <w:color w:val="000000"/>
                <w:kern w:val="0"/>
                <w:szCs w:val="21"/>
              </w:rPr>
              <w:t xml:space="preserve"> </w:t>
            </w:r>
            <w:r w:rsidRPr="0030042D">
              <w:rPr>
                <w:rFonts w:ascii="宋体" w:hAnsi="宋体" w:cs="宋体"/>
                <w:color w:val="000000"/>
                <w:kern w:val="0"/>
                <w:szCs w:val="21"/>
              </w:rPr>
              <w:t>18136385283</w:t>
            </w:r>
          </w:p>
        </w:tc>
        <w:tc>
          <w:tcPr>
            <w:tcW w:w="460" w:type="pct"/>
            <w:shd w:val="clear" w:color="auto" w:fill="auto"/>
            <w:noWrap/>
            <w:vAlign w:val="center"/>
          </w:tcPr>
          <w:p w14:paraId="1FCA0B8D" w14:textId="77777777" w:rsidR="0030042D" w:rsidRPr="0030042D" w:rsidRDefault="0030042D" w:rsidP="0030042D">
            <w:pPr>
              <w:widowControl/>
              <w:ind w:firstLineChars="50" w:firstLine="105"/>
              <w:rPr>
                <w:rFonts w:ascii="宋体" w:hAnsi="宋体" w:cs="宋体"/>
                <w:color w:val="000000"/>
                <w:kern w:val="0"/>
                <w:szCs w:val="21"/>
              </w:rPr>
            </w:pPr>
            <w:r w:rsidRPr="0030042D">
              <w:rPr>
                <w:rFonts w:ascii="宋体" w:hAnsi="宋体" w:cs="宋体"/>
                <w:color w:val="000000"/>
                <w:kern w:val="0"/>
                <w:szCs w:val="21"/>
              </w:rPr>
              <w:t>采纳</w:t>
            </w:r>
          </w:p>
        </w:tc>
      </w:tr>
      <w:tr w:rsidR="0030042D" w:rsidRPr="0030042D" w14:paraId="231EF00C" w14:textId="77777777" w:rsidTr="00E45047">
        <w:trPr>
          <w:trHeight w:val="270"/>
          <w:jc w:val="center"/>
        </w:trPr>
        <w:tc>
          <w:tcPr>
            <w:tcW w:w="5000" w:type="pct"/>
            <w:gridSpan w:val="5"/>
            <w:shd w:val="clear" w:color="auto" w:fill="auto"/>
            <w:noWrap/>
            <w:vAlign w:val="center"/>
          </w:tcPr>
          <w:p w14:paraId="51D63E40" w14:textId="77777777" w:rsidR="0030042D" w:rsidRPr="0030042D" w:rsidRDefault="0030042D" w:rsidP="0030042D">
            <w:pPr>
              <w:widowControl/>
              <w:jc w:val="left"/>
              <w:rPr>
                <w:rFonts w:ascii="宋体" w:hAnsi="宋体" w:cs="宋体"/>
                <w:color w:val="000000"/>
                <w:kern w:val="0"/>
                <w:szCs w:val="21"/>
              </w:rPr>
            </w:pPr>
            <w:r w:rsidRPr="0030042D">
              <w:rPr>
                <w:rFonts w:ascii="宋体" w:hAnsi="宋体" w:cs="宋体" w:hint="eastAsia"/>
                <w:color w:val="000000"/>
                <w:kern w:val="0"/>
                <w:szCs w:val="21"/>
              </w:rPr>
              <w:lastRenderedPageBreak/>
              <w:t>说明：</w:t>
            </w:r>
            <w:r w:rsidRPr="0030042D">
              <w:rPr>
                <w:rFonts w:ascii="宋体" w:hAnsi="宋体" w:cs="宋体" w:hint="eastAsia"/>
                <w:kern w:val="0"/>
                <w:szCs w:val="21"/>
              </w:rPr>
              <w:t>共征求</w:t>
            </w:r>
            <w:r w:rsidRPr="0030042D">
              <w:rPr>
                <w:rFonts w:ascii="宋体" w:hAnsi="宋体" w:cs="宋体"/>
                <w:kern w:val="0"/>
                <w:szCs w:val="21"/>
              </w:rPr>
              <w:t>8</w:t>
            </w:r>
            <w:r w:rsidRPr="0030042D">
              <w:rPr>
                <w:rFonts w:ascii="宋体" w:hAnsi="宋体" w:cs="宋体" w:hint="eastAsia"/>
                <w:kern w:val="0"/>
                <w:szCs w:val="21"/>
              </w:rPr>
              <w:t>个单位的修改意见，收到</w:t>
            </w:r>
            <w:r w:rsidRPr="0030042D">
              <w:rPr>
                <w:rFonts w:ascii="宋体" w:hAnsi="宋体" w:cs="宋体"/>
                <w:kern w:val="0"/>
                <w:szCs w:val="21"/>
              </w:rPr>
              <w:t>8</w:t>
            </w:r>
            <w:r w:rsidRPr="0030042D">
              <w:rPr>
                <w:rFonts w:ascii="宋体" w:hAnsi="宋体" w:cs="宋体" w:hint="eastAsia"/>
                <w:kern w:val="0"/>
                <w:szCs w:val="21"/>
              </w:rPr>
              <w:t>条反馈意见，其中完全采纳</w:t>
            </w:r>
            <w:r w:rsidRPr="0030042D">
              <w:rPr>
                <w:rFonts w:ascii="宋体" w:hAnsi="宋体" w:cs="宋体"/>
                <w:kern w:val="0"/>
                <w:szCs w:val="21"/>
              </w:rPr>
              <w:t>8</w:t>
            </w:r>
            <w:r w:rsidRPr="0030042D">
              <w:rPr>
                <w:rFonts w:ascii="宋体" w:hAnsi="宋体" w:cs="宋体" w:hint="eastAsia"/>
                <w:kern w:val="0"/>
                <w:szCs w:val="21"/>
              </w:rPr>
              <w:t>条，部分采纳0条，不采纳0条。</w:t>
            </w:r>
          </w:p>
        </w:tc>
      </w:tr>
    </w:tbl>
    <w:p w14:paraId="5842CBA1" w14:textId="77777777" w:rsidR="00F86164" w:rsidRPr="0030042D" w:rsidRDefault="00F86164" w:rsidP="00F86164">
      <w:pPr>
        <w:ind w:firstLineChars="200" w:firstLine="480"/>
        <w:rPr>
          <w:rFonts w:asciiTheme="minorHAnsi" w:eastAsiaTheme="minorEastAsia" w:hAnsiTheme="minorHAnsi" w:cstheme="minorBidi"/>
          <w:sz w:val="24"/>
        </w:rPr>
      </w:pPr>
    </w:p>
    <w:p w14:paraId="2285D336" w14:textId="77777777" w:rsidR="00A0257F" w:rsidRDefault="00204E53">
      <w:pPr>
        <w:rPr>
          <w:rFonts w:ascii="黑体" w:eastAsia="黑体" w:hAnsi="黑体" w:cs="Arial"/>
          <w:bCs/>
          <w:sz w:val="28"/>
          <w:szCs w:val="28"/>
        </w:rPr>
      </w:pPr>
      <w:r>
        <w:rPr>
          <w:rFonts w:ascii="黑体" w:eastAsia="黑体" w:hAnsi="黑体" w:cs="Arial" w:hint="eastAsia"/>
          <w:bCs/>
          <w:sz w:val="28"/>
          <w:szCs w:val="28"/>
        </w:rPr>
        <w:t>4.1 编制原则</w:t>
      </w:r>
    </w:p>
    <w:p w14:paraId="0304874D" w14:textId="5994A474" w:rsidR="00A0257F" w:rsidRDefault="00204E53">
      <w:pPr>
        <w:pStyle w:val="af7"/>
        <w:ind w:firstLineChars="0" w:firstLine="0"/>
        <w:rPr>
          <w:rFonts w:hAnsi="宋体" w:cs="Arial"/>
          <w:bCs/>
          <w:sz w:val="28"/>
          <w:szCs w:val="28"/>
        </w:rPr>
      </w:pPr>
      <w:r>
        <w:rPr>
          <w:rFonts w:ascii="黑体" w:eastAsia="黑体" w:hAnsi="黑体" w:cs="Arial" w:hint="eastAsia"/>
          <w:bCs/>
          <w:sz w:val="28"/>
          <w:szCs w:val="28"/>
        </w:rPr>
        <w:t xml:space="preserve">4.1.1 </w:t>
      </w:r>
      <w:r w:rsidR="00400FDE">
        <w:rPr>
          <w:rFonts w:ascii="黑体" w:eastAsia="黑体" w:hAnsi="黑体" w:cs="Arial"/>
          <w:bCs/>
          <w:sz w:val="28"/>
          <w:szCs w:val="28"/>
        </w:rPr>
        <w:t xml:space="preserve"> </w:t>
      </w:r>
      <w:r w:rsidR="00B750D7" w:rsidRPr="00B750D7">
        <w:rPr>
          <w:rFonts w:asciiTheme="minorEastAsia" w:eastAsiaTheme="minorEastAsia" w:hAnsiTheme="minorEastAsia" w:cs="Arial" w:hint="eastAsia"/>
          <w:bCs/>
          <w:sz w:val="28"/>
          <w:szCs w:val="28"/>
        </w:rPr>
        <w:t>团体</w:t>
      </w:r>
      <w:r>
        <w:rPr>
          <w:rFonts w:hAnsi="宋体" w:cs="Arial" w:hint="eastAsia"/>
          <w:bCs/>
          <w:sz w:val="28"/>
          <w:szCs w:val="28"/>
        </w:rPr>
        <w:t>标准的编制遵循</w:t>
      </w:r>
      <w:r>
        <w:rPr>
          <w:rFonts w:hint="eastAsia"/>
          <w:sz w:val="28"/>
          <w:szCs w:val="28"/>
        </w:rPr>
        <w:t>GB/T 1.1—2020《标准化工作导则  第1部分：标准化文件的结构和起草规则》的规定起草。</w:t>
      </w:r>
    </w:p>
    <w:p w14:paraId="5FC74FCA" w14:textId="3675CC75" w:rsidR="00A0257F" w:rsidRDefault="00204E53">
      <w:pPr>
        <w:rPr>
          <w:rFonts w:ascii="宋体" w:hAnsi="宋体" w:cs="Arial"/>
          <w:bCs/>
          <w:sz w:val="28"/>
          <w:szCs w:val="28"/>
        </w:rPr>
      </w:pPr>
      <w:r>
        <w:rPr>
          <w:rFonts w:ascii="黑体" w:eastAsia="黑体" w:hAnsi="黑体" w:cs="Arial" w:hint="eastAsia"/>
          <w:bCs/>
          <w:sz w:val="28"/>
          <w:szCs w:val="28"/>
        </w:rPr>
        <w:t>4.1.2</w:t>
      </w:r>
      <w:r>
        <w:rPr>
          <w:rFonts w:ascii="宋体" w:hAnsi="宋体" w:cs="Arial" w:hint="eastAsia"/>
          <w:bCs/>
          <w:sz w:val="28"/>
          <w:szCs w:val="28"/>
        </w:rPr>
        <w:t xml:space="preserve"> </w:t>
      </w:r>
      <w:r w:rsidR="00400FDE">
        <w:rPr>
          <w:rFonts w:ascii="宋体" w:hAnsi="宋体" w:cs="Arial"/>
          <w:bCs/>
          <w:sz w:val="28"/>
          <w:szCs w:val="28"/>
        </w:rPr>
        <w:t xml:space="preserve"> </w:t>
      </w:r>
      <w:r w:rsidR="00E0035B">
        <w:rPr>
          <w:rFonts w:ascii="宋体" w:hAnsi="宋体" w:cs="Arial" w:hint="eastAsia"/>
          <w:bCs/>
          <w:sz w:val="28"/>
          <w:szCs w:val="28"/>
        </w:rPr>
        <w:t>团体标准</w:t>
      </w:r>
      <w:r>
        <w:rPr>
          <w:rFonts w:ascii="宋体" w:hAnsi="宋体" w:cs="Arial" w:hint="eastAsia"/>
          <w:bCs/>
          <w:sz w:val="28"/>
          <w:szCs w:val="28"/>
        </w:rPr>
        <w:t>内容制定是在吸收国内外</w:t>
      </w:r>
      <w:r w:rsidR="00C13A4E">
        <w:rPr>
          <w:rFonts w:ascii="宋体" w:hAnsi="宋体" w:cs="宋体" w:hint="eastAsia"/>
          <w:sz w:val="28"/>
          <w:szCs w:val="28"/>
        </w:rPr>
        <w:t>电厂用双叶轮旋转</w:t>
      </w:r>
      <w:proofErr w:type="gramStart"/>
      <w:r w:rsidR="00C13A4E">
        <w:rPr>
          <w:rFonts w:ascii="宋体" w:hAnsi="宋体" w:cs="宋体" w:hint="eastAsia"/>
          <w:sz w:val="28"/>
          <w:szCs w:val="28"/>
        </w:rPr>
        <w:t>阀</w:t>
      </w:r>
      <w:r>
        <w:rPr>
          <w:rFonts w:ascii="宋体" w:hAnsi="宋体" w:cs="Arial" w:hint="eastAsia"/>
          <w:bCs/>
          <w:sz w:val="28"/>
          <w:szCs w:val="28"/>
        </w:rPr>
        <w:t>行业</w:t>
      </w:r>
      <w:proofErr w:type="gramEnd"/>
      <w:r>
        <w:rPr>
          <w:rFonts w:ascii="宋体" w:hAnsi="宋体" w:cs="Arial" w:hint="eastAsia"/>
          <w:bCs/>
          <w:sz w:val="28"/>
          <w:szCs w:val="28"/>
        </w:rPr>
        <w:t>先进技术和经验的基础上，广泛收集国内同行及使用厂家的意见，结合我国的</w:t>
      </w:r>
      <w:r w:rsidR="00C13A4E">
        <w:rPr>
          <w:rFonts w:ascii="宋体" w:hAnsi="宋体" w:cs="宋体" w:hint="eastAsia"/>
          <w:sz w:val="28"/>
          <w:szCs w:val="28"/>
        </w:rPr>
        <w:t>电厂用双叶轮旋转</w:t>
      </w:r>
      <w:proofErr w:type="gramStart"/>
      <w:r w:rsidR="00C13A4E">
        <w:rPr>
          <w:rFonts w:ascii="宋体" w:hAnsi="宋体" w:cs="宋体" w:hint="eastAsia"/>
          <w:sz w:val="28"/>
          <w:szCs w:val="28"/>
        </w:rPr>
        <w:t>阀</w:t>
      </w:r>
      <w:r>
        <w:rPr>
          <w:rFonts w:ascii="宋体" w:hAnsi="宋体" w:cs="Arial" w:hint="eastAsia"/>
          <w:bCs/>
          <w:sz w:val="28"/>
          <w:szCs w:val="28"/>
        </w:rPr>
        <w:t>行业</w:t>
      </w:r>
      <w:proofErr w:type="gramEnd"/>
      <w:r>
        <w:rPr>
          <w:rFonts w:ascii="宋体" w:hAnsi="宋体" w:cs="Arial" w:hint="eastAsia"/>
          <w:bCs/>
          <w:sz w:val="28"/>
          <w:szCs w:val="28"/>
        </w:rPr>
        <w:t>现状，作为制定本</w:t>
      </w:r>
      <w:r w:rsidR="00E0035B">
        <w:rPr>
          <w:rFonts w:ascii="宋体" w:hAnsi="宋体" w:cs="Arial" w:hint="eastAsia"/>
          <w:bCs/>
          <w:sz w:val="28"/>
          <w:szCs w:val="28"/>
        </w:rPr>
        <w:t>团体标准</w:t>
      </w:r>
      <w:r>
        <w:rPr>
          <w:rFonts w:ascii="宋体" w:hAnsi="宋体" w:cs="Arial" w:hint="eastAsia"/>
          <w:bCs/>
          <w:sz w:val="28"/>
          <w:szCs w:val="28"/>
        </w:rPr>
        <w:t>的技术依据。制定</w:t>
      </w:r>
      <w:r w:rsidR="00E0035B">
        <w:rPr>
          <w:rFonts w:ascii="宋体" w:hAnsi="宋体" w:cs="Arial" w:hint="eastAsia"/>
          <w:bCs/>
          <w:sz w:val="28"/>
          <w:szCs w:val="28"/>
        </w:rPr>
        <w:t>团体标准</w:t>
      </w:r>
      <w:r>
        <w:rPr>
          <w:rFonts w:ascii="宋体" w:hAnsi="宋体" w:cs="Arial" w:hint="eastAsia"/>
          <w:bCs/>
          <w:sz w:val="28"/>
          <w:szCs w:val="28"/>
        </w:rPr>
        <w:t>时既考虑实用性和可操作性，也力求使技术要求符合国内外</w:t>
      </w:r>
      <w:r w:rsidR="00C13A4E">
        <w:rPr>
          <w:rFonts w:ascii="宋体" w:hAnsi="宋体" w:cs="宋体" w:hint="eastAsia"/>
          <w:sz w:val="28"/>
          <w:szCs w:val="28"/>
        </w:rPr>
        <w:t>电厂用双叶轮旋转</w:t>
      </w:r>
      <w:proofErr w:type="gramStart"/>
      <w:r w:rsidR="00C13A4E">
        <w:rPr>
          <w:rFonts w:ascii="宋体" w:hAnsi="宋体" w:cs="宋体" w:hint="eastAsia"/>
          <w:sz w:val="28"/>
          <w:szCs w:val="28"/>
        </w:rPr>
        <w:t>阀</w:t>
      </w:r>
      <w:r>
        <w:rPr>
          <w:rFonts w:ascii="宋体" w:hAnsi="宋体" w:cs="Arial" w:hint="eastAsia"/>
          <w:bCs/>
          <w:sz w:val="28"/>
          <w:szCs w:val="28"/>
        </w:rPr>
        <w:t>行业</w:t>
      </w:r>
      <w:proofErr w:type="gramEnd"/>
      <w:r>
        <w:rPr>
          <w:rFonts w:ascii="宋体" w:hAnsi="宋体" w:cs="Arial" w:hint="eastAsia"/>
          <w:bCs/>
          <w:sz w:val="28"/>
          <w:szCs w:val="28"/>
        </w:rPr>
        <w:t>发展的需要。</w:t>
      </w:r>
    </w:p>
    <w:p w14:paraId="7C4CE8C6" w14:textId="603187EF" w:rsidR="00A0257F" w:rsidRDefault="00204E53">
      <w:pPr>
        <w:rPr>
          <w:rFonts w:ascii="黑体" w:eastAsia="黑体" w:hAnsi="黑体" w:cs="Arial"/>
          <w:bCs/>
          <w:sz w:val="28"/>
          <w:szCs w:val="28"/>
        </w:rPr>
      </w:pPr>
      <w:r>
        <w:rPr>
          <w:rFonts w:ascii="黑体" w:eastAsia="黑体" w:hAnsi="黑体" w:cs="Arial" w:hint="eastAsia"/>
          <w:bCs/>
          <w:sz w:val="28"/>
          <w:szCs w:val="28"/>
        </w:rPr>
        <w:t xml:space="preserve">4.2 </w:t>
      </w:r>
      <w:r w:rsidR="00400FDE">
        <w:rPr>
          <w:rFonts w:ascii="黑体" w:eastAsia="黑体" w:hAnsi="黑体" w:cs="Arial"/>
          <w:bCs/>
          <w:sz w:val="28"/>
          <w:szCs w:val="28"/>
        </w:rPr>
        <w:t xml:space="preserve"> </w:t>
      </w:r>
      <w:r>
        <w:rPr>
          <w:rFonts w:ascii="黑体" w:eastAsia="黑体" w:hAnsi="黑体" w:cs="Arial" w:hint="eastAsia"/>
          <w:bCs/>
          <w:sz w:val="28"/>
          <w:szCs w:val="28"/>
        </w:rPr>
        <w:t>主要内容及确定依据</w:t>
      </w:r>
    </w:p>
    <w:p w14:paraId="2D8AF675" w14:textId="6738B716" w:rsidR="00A0257F" w:rsidRDefault="00204E53">
      <w:pPr>
        <w:rPr>
          <w:rFonts w:ascii="黑体" w:eastAsia="黑体" w:hAnsi="黑体" w:cs="Arial"/>
          <w:bCs/>
          <w:sz w:val="28"/>
          <w:szCs w:val="28"/>
        </w:rPr>
      </w:pPr>
      <w:r>
        <w:rPr>
          <w:rFonts w:ascii="黑体" w:eastAsia="黑体" w:hAnsi="黑体" w:cs="Arial" w:hint="eastAsia"/>
          <w:bCs/>
          <w:sz w:val="28"/>
          <w:szCs w:val="28"/>
        </w:rPr>
        <w:t>4.2.1</w:t>
      </w:r>
      <w:r w:rsidR="00400FDE">
        <w:rPr>
          <w:rFonts w:ascii="黑体" w:eastAsia="黑体" w:hAnsi="黑体" w:cs="Arial"/>
          <w:bCs/>
          <w:sz w:val="28"/>
          <w:szCs w:val="28"/>
        </w:rPr>
        <w:t xml:space="preserve"> </w:t>
      </w:r>
      <w:r>
        <w:rPr>
          <w:rFonts w:ascii="黑体" w:eastAsia="黑体" w:hAnsi="黑体" w:cs="Arial" w:hint="eastAsia"/>
          <w:bCs/>
          <w:sz w:val="28"/>
          <w:szCs w:val="28"/>
        </w:rPr>
        <w:t xml:space="preserve"> 主要框架</w:t>
      </w:r>
    </w:p>
    <w:p w14:paraId="471DAA2A" w14:textId="781A6C40" w:rsidR="000B2A16" w:rsidRDefault="000C4E7A" w:rsidP="000B2A16">
      <w:pPr>
        <w:ind w:firstLineChars="200" w:firstLine="560"/>
        <w:rPr>
          <w:rFonts w:ascii="宋体" w:hAnsi="宋体" w:cs="Arial"/>
          <w:bCs/>
          <w:sz w:val="28"/>
          <w:szCs w:val="28"/>
        </w:rPr>
      </w:pPr>
      <w:r>
        <w:rPr>
          <w:rFonts w:ascii="宋体" w:hAnsi="宋体" w:cs="Arial" w:hint="eastAsia"/>
          <w:bCs/>
          <w:sz w:val="28"/>
          <w:szCs w:val="28"/>
        </w:rPr>
        <w:t>本团体</w:t>
      </w:r>
      <w:r>
        <w:rPr>
          <w:rFonts w:ascii="宋体" w:hAnsi="宋体" w:cs="Arial"/>
          <w:bCs/>
          <w:sz w:val="28"/>
          <w:szCs w:val="28"/>
        </w:rPr>
        <w:t>标准</w:t>
      </w:r>
      <w:r w:rsidR="00D30148">
        <w:rPr>
          <w:rFonts w:ascii="宋体" w:hAnsi="宋体" w:cs="Arial" w:hint="eastAsia"/>
          <w:bCs/>
          <w:sz w:val="28"/>
          <w:szCs w:val="28"/>
        </w:rPr>
        <w:t>规定了</w:t>
      </w:r>
      <w:r w:rsidR="00C13A4E">
        <w:rPr>
          <w:rFonts w:ascii="宋体" w:hAnsi="宋体" w:cs="宋体" w:hint="eastAsia"/>
          <w:sz w:val="28"/>
          <w:szCs w:val="28"/>
        </w:rPr>
        <w:t>电厂用双叶轮旋转阀</w:t>
      </w:r>
      <w:r w:rsidR="000B2A16" w:rsidRPr="000B2A16">
        <w:rPr>
          <w:rFonts w:ascii="宋体" w:hAnsi="宋体" w:cs="Arial" w:hint="eastAsia"/>
          <w:bCs/>
          <w:sz w:val="28"/>
          <w:szCs w:val="28"/>
        </w:rPr>
        <w:t>的术语和定义、分类与命名、</w:t>
      </w:r>
      <w:r w:rsidR="005B558C">
        <w:rPr>
          <w:rFonts w:ascii="宋体" w:hAnsi="宋体" w:cs="Arial" w:hint="eastAsia"/>
          <w:bCs/>
          <w:sz w:val="28"/>
          <w:szCs w:val="28"/>
        </w:rPr>
        <w:t>一般</w:t>
      </w:r>
      <w:r w:rsidR="000B2A16" w:rsidRPr="000B2A16">
        <w:rPr>
          <w:rFonts w:ascii="宋体" w:hAnsi="宋体" w:cs="Arial" w:hint="eastAsia"/>
          <w:bCs/>
          <w:sz w:val="28"/>
          <w:szCs w:val="28"/>
        </w:rPr>
        <w:t>要求、</w:t>
      </w:r>
      <w:r w:rsidR="005B558C">
        <w:rPr>
          <w:rFonts w:ascii="宋体" w:hAnsi="宋体" w:cs="Arial" w:hint="eastAsia"/>
          <w:bCs/>
          <w:sz w:val="28"/>
          <w:szCs w:val="28"/>
        </w:rPr>
        <w:t>技术</w:t>
      </w:r>
      <w:r w:rsidR="005B558C">
        <w:rPr>
          <w:rFonts w:ascii="宋体" w:hAnsi="宋体" w:cs="Arial"/>
          <w:bCs/>
          <w:sz w:val="28"/>
          <w:szCs w:val="28"/>
        </w:rPr>
        <w:t>要求、</w:t>
      </w:r>
      <w:r w:rsidR="000B2A16" w:rsidRPr="000B2A16">
        <w:rPr>
          <w:rFonts w:ascii="宋体" w:hAnsi="宋体" w:cs="Arial" w:hint="eastAsia"/>
          <w:bCs/>
          <w:sz w:val="28"/>
          <w:szCs w:val="28"/>
        </w:rPr>
        <w:t>试验方法、检验规则、标志、包装、运输和贮存。</w:t>
      </w:r>
    </w:p>
    <w:p w14:paraId="5815E7EB" w14:textId="77777777" w:rsidR="00A0257F" w:rsidRDefault="00204E53" w:rsidP="000B2A16">
      <w:pPr>
        <w:rPr>
          <w:rFonts w:ascii="黑体" w:eastAsia="黑体" w:hAnsi="黑体" w:cs="Arial"/>
          <w:bCs/>
          <w:sz w:val="28"/>
          <w:szCs w:val="28"/>
        </w:rPr>
      </w:pPr>
      <w:r>
        <w:rPr>
          <w:rFonts w:ascii="黑体" w:eastAsia="黑体" w:hAnsi="黑体" w:cs="Arial" w:hint="eastAsia"/>
          <w:bCs/>
          <w:sz w:val="28"/>
          <w:szCs w:val="28"/>
        </w:rPr>
        <w:lastRenderedPageBreak/>
        <w:t>4.2.2 引用和参考的标准</w:t>
      </w:r>
    </w:p>
    <w:p w14:paraId="0084CFC7"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1220</w:t>
      </w:r>
      <w:r w:rsidRPr="00400FDE">
        <w:rPr>
          <w:sz w:val="28"/>
          <w:szCs w:val="28"/>
        </w:rPr>
        <w:t>-2007</w:t>
      </w:r>
      <w:r w:rsidRPr="00400FDE">
        <w:rPr>
          <w:rFonts w:hint="eastAsia"/>
          <w:sz w:val="28"/>
          <w:szCs w:val="28"/>
        </w:rPr>
        <w:t xml:space="preserve">  不锈钢棒</w:t>
      </w:r>
    </w:p>
    <w:p w14:paraId="0223AC7C"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3077  合金结构钢</w:t>
      </w:r>
    </w:p>
    <w:p w14:paraId="2D9CC473"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3452.1  液压气动用O形橡胶密封圈  第1部分：尺寸系列及公差</w:t>
      </w:r>
    </w:p>
    <w:p w14:paraId="722945FA"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4237  不锈钢热轧钢板和钢带</w:t>
      </w:r>
    </w:p>
    <w:p w14:paraId="346E8357"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6414  铸件尺寸公差、几何公差与机械加工余量</w:t>
      </w:r>
    </w:p>
    <w:p w14:paraId="0EB1780D"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9124.1-2019  钢制管法兰 第1部分：PN 系列</w:t>
      </w:r>
    </w:p>
    <w:p w14:paraId="49573D39"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9969  工业产品使用说明书  总则</w:t>
      </w:r>
    </w:p>
    <w:p w14:paraId="32D49DE2"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12220  工业阀门  标志</w:t>
      </w:r>
    </w:p>
    <w:p w14:paraId="21B9A957"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12221  金属阀门  结构长度</w:t>
      </w:r>
    </w:p>
    <w:p w14:paraId="6AA237F5"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12224  钢制阀门  一般要求</w:t>
      </w:r>
    </w:p>
    <w:p w14:paraId="6C49AB89"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12230-</w:t>
      </w:r>
      <w:r w:rsidRPr="00400FDE">
        <w:rPr>
          <w:sz w:val="28"/>
          <w:szCs w:val="28"/>
        </w:rPr>
        <w:t>2023</w:t>
      </w:r>
      <w:r w:rsidRPr="00400FDE">
        <w:rPr>
          <w:rFonts w:hint="eastAsia"/>
          <w:sz w:val="28"/>
          <w:szCs w:val="28"/>
        </w:rPr>
        <w:t xml:space="preserve">  通用阀门  不锈钢铸件技术条件</w:t>
      </w:r>
    </w:p>
    <w:p w14:paraId="6146986F" w14:textId="77777777" w:rsidR="00400FDE" w:rsidRPr="00400FDE" w:rsidRDefault="00400FDE" w:rsidP="00400FDE">
      <w:pPr>
        <w:pStyle w:val="af7"/>
        <w:spacing w:line="360" w:lineRule="auto"/>
        <w:ind w:firstLine="560"/>
        <w:rPr>
          <w:sz w:val="28"/>
          <w:szCs w:val="28"/>
        </w:rPr>
      </w:pPr>
      <w:r w:rsidRPr="00400FDE">
        <w:rPr>
          <w:rFonts w:hint="eastAsia"/>
          <w:sz w:val="28"/>
          <w:szCs w:val="28"/>
        </w:rPr>
        <w:t>GB/T 13927-2022  工业阀门  压力试验</w:t>
      </w:r>
    </w:p>
    <w:p w14:paraId="6C52C94A" w14:textId="77777777" w:rsidR="00400FDE" w:rsidRPr="00400FDE" w:rsidRDefault="00400FDE" w:rsidP="00400FDE">
      <w:pPr>
        <w:pStyle w:val="af7"/>
        <w:spacing w:line="360" w:lineRule="auto"/>
        <w:ind w:firstLine="560"/>
        <w:rPr>
          <w:sz w:val="28"/>
          <w:szCs w:val="28"/>
        </w:rPr>
      </w:pPr>
      <w:r w:rsidRPr="00400FDE">
        <w:rPr>
          <w:rFonts w:hint="eastAsia"/>
          <w:sz w:val="28"/>
          <w:szCs w:val="28"/>
        </w:rPr>
        <w:lastRenderedPageBreak/>
        <w:t>GB/T 21465</w:t>
      </w:r>
      <w:r w:rsidRPr="00400FDE">
        <w:rPr>
          <w:sz w:val="28"/>
          <w:szCs w:val="28"/>
        </w:rPr>
        <w:t>-2008</w:t>
      </w:r>
      <w:r w:rsidRPr="00400FDE">
        <w:rPr>
          <w:rFonts w:hint="eastAsia"/>
          <w:sz w:val="28"/>
          <w:szCs w:val="28"/>
        </w:rPr>
        <w:t xml:space="preserve">  阀门  术语</w:t>
      </w:r>
    </w:p>
    <w:p w14:paraId="3F011C76" w14:textId="77777777" w:rsidR="00400FDE" w:rsidRPr="00400FDE" w:rsidRDefault="00400FDE" w:rsidP="00400FDE">
      <w:pPr>
        <w:pStyle w:val="af7"/>
        <w:spacing w:line="360" w:lineRule="auto"/>
        <w:ind w:firstLine="560"/>
        <w:rPr>
          <w:sz w:val="28"/>
          <w:szCs w:val="28"/>
        </w:rPr>
      </w:pPr>
      <w:r w:rsidRPr="00400FDE">
        <w:rPr>
          <w:rFonts w:hint="eastAsia"/>
          <w:sz w:val="28"/>
          <w:szCs w:val="28"/>
        </w:rPr>
        <w:t xml:space="preserve">GB/T 26640-2011 </w:t>
      </w:r>
      <w:r w:rsidRPr="00400FDE">
        <w:rPr>
          <w:sz w:val="28"/>
          <w:szCs w:val="28"/>
        </w:rPr>
        <w:t xml:space="preserve"> </w:t>
      </w:r>
      <w:r w:rsidRPr="00400FDE">
        <w:rPr>
          <w:rFonts w:hint="eastAsia"/>
          <w:sz w:val="28"/>
          <w:szCs w:val="28"/>
        </w:rPr>
        <w:t>阀门壳体最小壁厚尺寸要求规范</w:t>
      </w:r>
    </w:p>
    <w:p w14:paraId="28ADA905" w14:textId="77777777" w:rsidR="00400FDE" w:rsidRPr="00400FDE" w:rsidRDefault="00400FDE" w:rsidP="00400FDE">
      <w:pPr>
        <w:pStyle w:val="af7"/>
        <w:spacing w:line="360" w:lineRule="auto"/>
        <w:ind w:firstLine="560"/>
        <w:rPr>
          <w:sz w:val="28"/>
          <w:szCs w:val="28"/>
        </w:rPr>
      </w:pPr>
      <w:r w:rsidRPr="00400FDE">
        <w:rPr>
          <w:rFonts w:hint="eastAsia"/>
          <w:sz w:val="28"/>
          <w:szCs w:val="28"/>
        </w:rPr>
        <w:t>JB/T 11057-2010  旋转阀  技术条件</w:t>
      </w:r>
    </w:p>
    <w:p w14:paraId="4F13748B" w14:textId="2D7588B6" w:rsidR="00A0257F" w:rsidRDefault="00204E53" w:rsidP="00C31931">
      <w:pPr>
        <w:rPr>
          <w:rFonts w:ascii="黑体" w:eastAsia="黑体" w:hAnsi="黑体"/>
          <w:sz w:val="28"/>
          <w:szCs w:val="28"/>
        </w:rPr>
      </w:pPr>
      <w:bookmarkStart w:id="0" w:name="_GoBack"/>
      <w:bookmarkEnd w:id="0"/>
      <w:r>
        <w:rPr>
          <w:rFonts w:ascii="黑体" w:eastAsia="黑体" w:hAnsi="黑体" w:cs="Arial" w:hint="eastAsia"/>
          <w:bCs/>
          <w:sz w:val="28"/>
          <w:szCs w:val="28"/>
        </w:rPr>
        <w:t xml:space="preserve">4.2.3 </w:t>
      </w:r>
      <w:r>
        <w:rPr>
          <w:rFonts w:ascii="黑体" w:eastAsia="黑体" w:hAnsi="黑体" w:hint="eastAsia"/>
          <w:sz w:val="28"/>
          <w:szCs w:val="28"/>
        </w:rPr>
        <w:t>主要内容的确定（主要技术指标及其确定依据）</w:t>
      </w:r>
    </w:p>
    <w:p w14:paraId="75CBF6A2" w14:textId="7D3BA8BF" w:rsidR="00284D73" w:rsidRDefault="00204E53" w:rsidP="00D30148">
      <w:pPr>
        <w:pStyle w:val="af7"/>
        <w:spacing w:line="360" w:lineRule="auto"/>
        <w:ind w:firstLineChars="0" w:firstLine="0"/>
        <w:rPr>
          <w:rFonts w:ascii="黑体" w:eastAsia="黑体" w:hAnsi="黑体" w:cs="Arial"/>
          <w:bCs/>
          <w:sz w:val="28"/>
          <w:szCs w:val="28"/>
        </w:rPr>
      </w:pPr>
      <w:r>
        <w:rPr>
          <w:rFonts w:ascii="黑体" w:eastAsia="黑体" w:hAnsi="黑体" w:cs="Arial" w:hint="eastAsia"/>
          <w:bCs/>
          <w:sz w:val="28"/>
          <w:szCs w:val="28"/>
        </w:rPr>
        <w:t>4.2.3.1 标准的适用范围</w:t>
      </w:r>
    </w:p>
    <w:p w14:paraId="2074CE0B" w14:textId="209B7E42" w:rsidR="00F15057" w:rsidRPr="00F15057" w:rsidRDefault="00200134" w:rsidP="00F15057">
      <w:pPr>
        <w:pStyle w:val="af7"/>
        <w:ind w:firstLine="560"/>
        <w:rPr>
          <w:sz w:val="28"/>
          <w:szCs w:val="28"/>
        </w:rPr>
      </w:pPr>
      <w:r w:rsidRPr="00200134">
        <w:rPr>
          <w:rFonts w:hint="eastAsia"/>
          <w:sz w:val="28"/>
          <w:szCs w:val="28"/>
        </w:rPr>
        <w:t>本文件适用于公称尺寸为DN 50～DN 800、介质为电力行业中输送和卸料的高温粉粒状物料的电厂用双叶轮旋转阀（以下简称旋转阀）。</w:t>
      </w:r>
    </w:p>
    <w:p w14:paraId="2CC1A967" w14:textId="619A34A2" w:rsidR="00A0257F" w:rsidRDefault="00204E53" w:rsidP="00A65113">
      <w:pPr>
        <w:pStyle w:val="af7"/>
        <w:spacing w:line="360" w:lineRule="auto"/>
        <w:ind w:firstLineChars="0" w:firstLine="0"/>
        <w:rPr>
          <w:rFonts w:ascii="黑体" w:eastAsia="黑体" w:hAnsi="黑体" w:cs="Arial"/>
          <w:bCs/>
          <w:sz w:val="28"/>
          <w:szCs w:val="28"/>
        </w:rPr>
      </w:pPr>
      <w:r>
        <w:rPr>
          <w:rFonts w:ascii="黑体" w:eastAsia="黑体" w:hAnsi="黑体" w:cs="Arial" w:hint="eastAsia"/>
          <w:bCs/>
          <w:sz w:val="28"/>
          <w:szCs w:val="28"/>
        </w:rPr>
        <w:t>4.2.3.2 主要内容及说明</w:t>
      </w:r>
    </w:p>
    <w:p w14:paraId="1C8C9456" w14:textId="2C4C7C83" w:rsidR="000B2A16" w:rsidRDefault="008F5E70" w:rsidP="008F5E70">
      <w:pPr>
        <w:ind w:firstLineChars="200" w:firstLine="560"/>
        <w:rPr>
          <w:rFonts w:ascii="宋体" w:hAnsi="宋体" w:cs="Arial"/>
          <w:bCs/>
          <w:sz w:val="28"/>
          <w:szCs w:val="28"/>
        </w:rPr>
      </w:pPr>
      <w:r w:rsidRPr="008F5E70">
        <w:rPr>
          <w:rFonts w:ascii="宋体" w:hAnsi="宋体" w:cs="Arial" w:hint="eastAsia"/>
          <w:bCs/>
          <w:sz w:val="28"/>
          <w:szCs w:val="28"/>
        </w:rPr>
        <w:t>本</w:t>
      </w:r>
      <w:r w:rsidR="00C32723">
        <w:rPr>
          <w:rFonts w:ascii="宋体" w:hAnsi="宋体" w:cs="Arial" w:hint="eastAsia"/>
          <w:bCs/>
          <w:sz w:val="28"/>
          <w:szCs w:val="28"/>
        </w:rPr>
        <w:t>团体</w:t>
      </w:r>
      <w:r w:rsidR="00C32723">
        <w:rPr>
          <w:rFonts w:ascii="宋体" w:hAnsi="宋体" w:cs="Arial"/>
          <w:bCs/>
          <w:sz w:val="28"/>
          <w:szCs w:val="28"/>
        </w:rPr>
        <w:t>标准</w:t>
      </w:r>
      <w:r w:rsidR="00D30148">
        <w:rPr>
          <w:rFonts w:ascii="宋体" w:hAnsi="宋体" w:cs="Arial" w:hint="eastAsia"/>
          <w:bCs/>
          <w:sz w:val="28"/>
          <w:szCs w:val="28"/>
        </w:rPr>
        <w:t>规定了</w:t>
      </w:r>
      <w:r w:rsidR="00C13A4E">
        <w:rPr>
          <w:rFonts w:ascii="宋体" w:hAnsi="宋体" w:cs="宋体" w:hint="eastAsia"/>
          <w:sz w:val="28"/>
          <w:szCs w:val="28"/>
        </w:rPr>
        <w:t>电厂用双叶轮旋转阀</w:t>
      </w:r>
      <w:r w:rsidR="00805985">
        <w:rPr>
          <w:rFonts w:ascii="宋体" w:hAnsi="宋体" w:cs="Arial" w:hint="eastAsia"/>
          <w:bCs/>
          <w:sz w:val="28"/>
          <w:szCs w:val="28"/>
        </w:rPr>
        <w:t>的术语和定义、分类与标记</w:t>
      </w:r>
      <w:r w:rsidR="000B2A16" w:rsidRPr="000B2A16">
        <w:rPr>
          <w:rFonts w:ascii="宋体" w:hAnsi="宋体" w:cs="Arial" w:hint="eastAsia"/>
          <w:bCs/>
          <w:sz w:val="28"/>
          <w:szCs w:val="28"/>
        </w:rPr>
        <w:t>、</w:t>
      </w:r>
      <w:r w:rsidR="00937378">
        <w:rPr>
          <w:rFonts w:ascii="宋体" w:hAnsi="宋体" w:cs="Arial" w:hint="eastAsia"/>
          <w:bCs/>
          <w:sz w:val="28"/>
          <w:szCs w:val="28"/>
        </w:rPr>
        <w:t>一般</w:t>
      </w:r>
      <w:r w:rsidR="000B2A16" w:rsidRPr="000B2A16">
        <w:rPr>
          <w:rFonts w:ascii="宋体" w:hAnsi="宋体" w:cs="Arial" w:hint="eastAsia"/>
          <w:bCs/>
          <w:sz w:val="28"/>
          <w:szCs w:val="28"/>
        </w:rPr>
        <w:t>要求、</w:t>
      </w:r>
      <w:r w:rsidR="00937378">
        <w:rPr>
          <w:rFonts w:ascii="宋体" w:hAnsi="宋体" w:cs="Arial" w:hint="eastAsia"/>
          <w:bCs/>
          <w:sz w:val="28"/>
          <w:szCs w:val="28"/>
        </w:rPr>
        <w:t>技术</w:t>
      </w:r>
      <w:r w:rsidR="00937378">
        <w:rPr>
          <w:rFonts w:ascii="宋体" w:hAnsi="宋体" w:cs="Arial"/>
          <w:bCs/>
          <w:sz w:val="28"/>
          <w:szCs w:val="28"/>
        </w:rPr>
        <w:t>要求、</w:t>
      </w:r>
      <w:r w:rsidR="000B2A16" w:rsidRPr="000B2A16">
        <w:rPr>
          <w:rFonts w:ascii="宋体" w:hAnsi="宋体" w:cs="Arial" w:hint="eastAsia"/>
          <w:bCs/>
          <w:sz w:val="28"/>
          <w:szCs w:val="28"/>
        </w:rPr>
        <w:t>试验方法、检验规则、标志、包装、运输和贮存。</w:t>
      </w:r>
    </w:p>
    <w:p w14:paraId="58235865" w14:textId="26D87162" w:rsidR="007B0626" w:rsidRDefault="007B0626" w:rsidP="008F5E70">
      <w:pPr>
        <w:ind w:firstLineChars="200" w:firstLine="560"/>
        <w:rPr>
          <w:rFonts w:ascii="宋体" w:hAnsi="宋体" w:cs="Arial"/>
          <w:bCs/>
          <w:sz w:val="28"/>
          <w:szCs w:val="28"/>
        </w:rPr>
      </w:pPr>
      <w:r>
        <w:rPr>
          <w:rFonts w:ascii="宋体" w:hAnsi="宋体" w:cs="Arial" w:hint="eastAsia"/>
          <w:bCs/>
          <w:sz w:val="28"/>
          <w:szCs w:val="28"/>
        </w:rPr>
        <w:t>技术要求</w:t>
      </w:r>
      <w:r>
        <w:rPr>
          <w:rFonts w:ascii="宋体" w:hAnsi="宋体" w:cs="Arial"/>
          <w:bCs/>
          <w:sz w:val="28"/>
          <w:szCs w:val="28"/>
        </w:rPr>
        <w:t>包括：材料、外观、</w:t>
      </w:r>
      <w:r w:rsidR="00805985">
        <w:rPr>
          <w:rFonts w:ascii="宋体" w:hAnsi="宋体" w:cs="Arial" w:hint="eastAsia"/>
          <w:bCs/>
          <w:sz w:val="28"/>
          <w:szCs w:val="28"/>
        </w:rPr>
        <w:t>结构</w:t>
      </w:r>
      <w:r w:rsidR="00805985">
        <w:rPr>
          <w:rFonts w:ascii="宋体" w:hAnsi="宋体" w:cs="Arial"/>
          <w:bCs/>
          <w:sz w:val="28"/>
          <w:szCs w:val="28"/>
        </w:rPr>
        <w:t>、</w:t>
      </w:r>
      <w:r w:rsidR="001A7DAB">
        <w:rPr>
          <w:rFonts w:ascii="宋体" w:hAnsi="宋体" w:cs="Arial" w:hint="eastAsia"/>
          <w:bCs/>
          <w:sz w:val="28"/>
          <w:szCs w:val="28"/>
        </w:rPr>
        <w:t>阀体</w:t>
      </w:r>
      <w:r w:rsidR="001A7DAB">
        <w:rPr>
          <w:rFonts w:ascii="宋体" w:hAnsi="宋体" w:cs="Arial"/>
          <w:bCs/>
          <w:sz w:val="28"/>
          <w:szCs w:val="28"/>
        </w:rPr>
        <w:t>和端板、</w:t>
      </w:r>
      <w:r w:rsidR="008A0C10">
        <w:rPr>
          <w:rFonts w:ascii="宋体" w:hAnsi="宋体" w:cs="Arial" w:hint="eastAsia"/>
          <w:bCs/>
          <w:sz w:val="28"/>
          <w:szCs w:val="28"/>
        </w:rPr>
        <w:t>整机</w:t>
      </w:r>
      <w:r w:rsidR="008A0C10">
        <w:rPr>
          <w:rFonts w:ascii="宋体" w:hAnsi="宋体" w:cs="Arial"/>
          <w:bCs/>
          <w:sz w:val="28"/>
          <w:szCs w:val="28"/>
        </w:rPr>
        <w:t>性能、</w:t>
      </w:r>
      <w:r w:rsidR="008A0C10">
        <w:rPr>
          <w:rFonts w:ascii="宋体" w:hAnsi="宋体" w:cs="Arial" w:hint="eastAsia"/>
          <w:bCs/>
          <w:sz w:val="28"/>
          <w:szCs w:val="28"/>
        </w:rPr>
        <w:t>安全性</w:t>
      </w:r>
      <w:r w:rsidR="008A0C10">
        <w:rPr>
          <w:rFonts w:ascii="宋体" w:hAnsi="宋体" w:cs="Arial"/>
          <w:bCs/>
          <w:sz w:val="28"/>
          <w:szCs w:val="28"/>
        </w:rPr>
        <w:t>、</w:t>
      </w:r>
      <w:r w:rsidR="00805985">
        <w:rPr>
          <w:rFonts w:ascii="宋体" w:hAnsi="宋体" w:cs="Arial" w:hint="eastAsia"/>
          <w:bCs/>
          <w:sz w:val="28"/>
          <w:szCs w:val="28"/>
        </w:rPr>
        <w:t>耐压</w:t>
      </w:r>
      <w:r w:rsidR="00805985">
        <w:rPr>
          <w:rFonts w:ascii="宋体" w:hAnsi="宋体" w:cs="Arial"/>
          <w:bCs/>
          <w:sz w:val="28"/>
          <w:szCs w:val="28"/>
        </w:rPr>
        <w:t>性能</w:t>
      </w:r>
      <w:r>
        <w:rPr>
          <w:rFonts w:ascii="宋体" w:hAnsi="宋体" w:cs="Arial"/>
          <w:bCs/>
          <w:sz w:val="28"/>
          <w:szCs w:val="28"/>
        </w:rPr>
        <w:t>。</w:t>
      </w:r>
    </w:p>
    <w:p w14:paraId="5F02FA86" w14:textId="0C57F20A" w:rsidR="00A0257F" w:rsidRDefault="00C32723" w:rsidP="005B6428">
      <w:pPr>
        <w:ind w:firstLineChars="200" w:firstLine="560"/>
        <w:rPr>
          <w:rFonts w:asciiTheme="minorEastAsia" w:eastAsiaTheme="minorEastAsia" w:hAnsiTheme="minorEastAsia"/>
          <w:kern w:val="0"/>
          <w:sz w:val="28"/>
          <w:szCs w:val="28"/>
        </w:rPr>
      </w:pPr>
      <w:r>
        <w:rPr>
          <w:rFonts w:ascii="宋体" w:hAnsi="宋体" w:cs="Arial" w:hint="eastAsia"/>
          <w:bCs/>
          <w:sz w:val="28"/>
          <w:szCs w:val="28"/>
        </w:rPr>
        <w:t>本团体</w:t>
      </w:r>
      <w:r>
        <w:rPr>
          <w:rFonts w:ascii="宋体" w:hAnsi="宋体" w:cs="Arial"/>
          <w:bCs/>
          <w:sz w:val="28"/>
          <w:szCs w:val="28"/>
        </w:rPr>
        <w:t>标准</w:t>
      </w:r>
      <w:r w:rsidR="00204E53">
        <w:rPr>
          <w:rFonts w:ascii="宋体" w:hAnsi="宋体" w:cs="Arial" w:hint="eastAsia"/>
          <w:bCs/>
          <w:sz w:val="28"/>
          <w:szCs w:val="28"/>
        </w:rPr>
        <w:t>主要在</w:t>
      </w:r>
      <w:r w:rsidR="000B2A16">
        <w:rPr>
          <w:rFonts w:ascii="宋体" w:hAnsi="宋体" w:cs="Arial" w:hint="eastAsia"/>
          <w:bCs/>
          <w:sz w:val="28"/>
          <w:szCs w:val="28"/>
        </w:rPr>
        <w:t>国家</w:t>
      </w:r>
      <w:r w:rsidR="00284D73">
        <w:rPr>
          <w:rFonts w:ascii="宋体" w:hAnsi="宋体" w:cs="Arial" w:hint="eastAsia"/>
          <w:bCs/>
          <w:sz w:val="28"/>
          <w:szCs w:val="28"/>
        </w:rPr>
        <w:t>标准</w:t>
      </w:r>
      <w:r w:rsidR="000B2A16">
        <w:rPr>
          <w:rFonts w:ascii="宋体" w:hAnsi="宋体" w:cs="Arial" w:hint="eastAsia"/>
          <w:bCs/>
          <w:sz w:val="28"/>
          <w:szCs w:val="28"/>
        </w:rPr>
        <w:t>GB/T</w:t>
      </w:r>
      <w:r w:rsidR="000B2A16">
        <w:rPr>
          <w:rFonts w:ascii="宋体" w:hAnsi="宋体" w:cs="Arial"/>
          <w:bCs/>
          <w:sz w:val="28"/>
          <w:szCs w:val="28"/>
        </w:rPr>
        <w:t xml:space="preserve"> </w:t>
      </w:r>
      <w:r w:rsidR="000B2A16">
        <w:rPr>
          <w:rFonts w:ascii="宋体" w:hAnsi="宋体" w:cs="Arial" w:hint="eastAsia"/>
          <w:bCs/>
          <w:sz w:val="28"/>
          <w:szCs w:val="28"/>
        </w:rPr>
        <w:t>12224-2015</w:t>
      </w:r>
      <w:r w:rsidR="000B2A16" w:rsidRPr="000B2A16">
        <w:rPr>
          <w:rFonts w:ascii="宋体" w:hAnsi="宋体" w:cs="Arial" w:hint="eastAsia"/>
          <w:bCs/>
          <w:sz w:val="28"/>
          <w:szCs w:val="28"/>
        </w:rPr>
        <w:t>《钢制阀门 一般要求》</w:t>
      </w:r>
      <w:r w:rsidR="00204E53">
        <w:rPr>
          <w:rFonts w:ascii="宋体" w:hAnsi="宋体" w:cs="Arial" w:hint="eastAsia"/>
          <w:bCs/>
          <w:sz w:val="28"/>
          <w:szCs w:val="28"/>
        </w:rPr>
        <w:t>的基础上，并结合当前</w:t>
      </w:r>
      <w:r w:rsidR="00C13A4E">
        <w:rPr>
          <w:rFonts w:ascii="宋体" w:hAnsi="宋体" w:cs="宋体" w:hint="eastAsia"/>
          <w:sz w:val="28"/>
          <w:szCs w:val="28"/>
        </w:rPr>
        <w:t>电厂用双叶轮旋转</w:t>
      </w:r>
      <w:proofErr w:type="gramStart"/>
      <w:r w:rsidR="00C13A4E">
        <w:rPr>
          <w:rFonts w:ascii="宋体" w:hAnsi="宋体" w:cs="宋体" w:hint="eastAsia"/>
          <w:sz w:val="28"/>
          <w:szCs w:val="28"/>
        </w:rPr>
        <w:t>阀</w:t>
      </w:r>
      <w:r w:rsidR="00204E53">
        <w:rPr>
          <w:rFonts w:ascii="宋体" w:hAnsi="宋体" w:cs="Arial" w:hint="eastAsia"/>
          <w:bCs/>
          <w:sz w:val="28"/>
          <w:szCs w:val="28"/>
        </w:rPr>
        <w:t>行业</w:t>
      </w:r>
      <w:proofErr w:type="gramEnd"/>
      <w:r w:rsidR="00F15057">
        <w:rPr>
          <w:rFonts w:ascii="宋体" w:hAnsi="宋体" w:cs="Arial" w:hint="eastAsia"/>
          <w:bCs/>
          <w:sz w:val="28"/>
          <w:szCs w:val="28"/>
        </w:rPr>
        <w:t>的</w:t>
      </w:r>
      <w:r w:rsidR="00204E53">
        <w:rPr>
          <w:rFonts w:ascii="宋体" w:hAnsi="宋体" w:cs="Arial" w:hint="eastAsia"/>
          <w:bCs/>
          <w:sz w:val="28"/>
          <w:szCs w:val="28"/>
        </w:rPr>
        <w:t>特点和需求，</w:t>
      </w:r>
      <w:r w:rsidR="00B137A8">
        <w:rPr>
          <w:rFonts w:ascii="宋体" w:hAnsi="宋体" w:cs="Arial" w:hint="eastAsia"/>
          <w:bCs/>
          <w:sz w:val="28"/>
          <w:szCs w:val="28"/>
        </w:rPr>
        <w:t>在</w:t>
      </w:r>
      <w:r w:rsidR="00B137A8">
        <w:rPr>
          <w:rFonts w:ascii="宋体" w:hAnsi="宋体" w:cs="宋体" w:hint="eastAsia"/>
          <w:kern w:val="0"/>
          <w:sz w:val="28"/>
          <w:szCs w:val="28"/>
        </w:rPr>
        <w:t>耐温</w:t>
      </w:r>
      <w:r w:rsidR="00B137A8">
        <w:rPr>
          <w:rFonts w:ascii="宋体" w:hAnsi="宋体" w:cs="宋体"/>
          <w:kern w:val="0"/>
          <w:sz w:val="28"/>
          <w:szCs w:val="28"/>
        </w:rPr>
        <w:t>的分类</w:t>
      </w:r>
      <w:r w:rsidR="00B137A8" w:rsidRPr="0041702A">
        <w:rPr>
          <w:rFonts w:ascii="宋体" w:hAnsi="宋体" w:cs="宋体" w:hint="eastAsia"/>
          <w:kern w:val="0"/>
          <w:sz w:val="28"/>
          <w:szCs w:val="28"/>
        </w:rPr>
        <w:t>、</w:t>
      </w:r>
      <w:proofErr w:type="gramStart"/>
      <w:r w:rsidR="00B137A8" w:rsidRPr="0041702A">
        <w:rPr>
          <w:rFonts w:ascii="宋体" w:hAnsi="宋体" w:cs="宋体" w:hint="eastAsia"/>
          <w:kern w:val="0"/>
          <w:sz w:val="28"/>
          <w:szCs w:val="28"/>
        </w:rPr>
        <w:t>防卡料</w:t>
      </w:r>
      <w:proofErr w:type="gramEnd"/>
      <w:r w:rsidR="00B137A8">
        <w:rPr>
          <w:rFonts w:ascii="宋体" w:hAnsi="宋体" w:cs="宋体" w:hint="eastAsia"/>
          <w:kern w:val="0"/>
          <w:sz w:val="28"/>
          <w:szCs w:val="28"/>
        </w:rPr>
        <w:t>、防爆性能、同轴度、使用寿命</w:t>
      </w:r>
      <w:r w:rsidR="00204E53">
        <w:rPr>
          <w:rFonts w:ascii="宋体" w:hAnsi="宋体" w:cs="宋体"/>
          <w:sz w:val="28"/>
          <w:szCs w:val="28"/>
        </w:rPr>
        <w:t>等</w:t>
      </w:r>
      <w:r w:rsidR="005B6428">
        <w:rPr>
          <w:rFonts w:ascii="宋体" w:hAnsi="宋体" w:cs="宋体"/>
          <w:sz w:val="28"/>
          <w:szCs w:val="28"/>
        </w:rPr>
        <w:t>5</w:t>
      </w:r>
      <w:r w:rsidR="00B36D3F">
        <w:rPr>
          <w:rFonts w:ascii="宋体" w:hAnsi="宋体" w:cs="宋体" w:hint="eastAsia"/>
          <w:sz w:val="28"/>
          <w:szCs w:val="28"/>
        </w:rPr>
        <w:t>个</w:t>
      </w:r>
      <w:r w:rsidR="00204E53">
        <w:rPr>
          <w:rFonts w:ascii="宋体" w:hAnsi="宋体" w:cs="宋体" w:hint="eastAsia"/>
          <w:sz w:val="28"/>
          <w:szCs w:val="28"/>
        </w:rPr>
        <w:t>关键性能指标，</w:t>
      </w:r>
      <w:r w:rsidR="008F5E70" w:rsidRPr="008F5E70">
        <w:rPr>
          <w:rFonts w:ascii="宋体" w:hAnsi="宋体" w:cs="宋体" w:hint="eastAsia"/>
          <w:sz w:val="28"/>
          <w:szCs w:val="28"/>
        </w:rPr>
        <w:t>在各项技术指</w:t>
      </w:r>
      <w:r w:rsidR="00B60AA4">
        <w:rPr>
          <w:rFonts w:ascii="宋体" w:hAnsi="宋体" w:cs="宋体" w:hint="eastAsia"/>
          <w:sz w:val="28"/>
          <w:szCs w:val="28"/>
        </w:rPr>
        <w:lastRenderedPageBreak/>
        <w:t>标已达到国内同类产品先进水平的同时部分性能指标已超国内</w:t>
      </w:r>
      <w:r w:rsidR="008F5E70">
        <w:rPr>
          <w:rFonts w:ascii="宋体" w:hAnsi="宋体" w:cs="宋体" w:hint="eastAsia"/>
          <w:sz w:val="28"/>
          <w:szCs w:val="28"/>
        </w:rPr>
        <w:t>先进水平</w:t>
      </w:r>
      <w:r w:rsidR="00204E53">
        <w:rPr>
          <w:rFonts w:ascii="宋体" w:hAnsi="宋体" w:cs="宋体" w:hint="eastAsia"/>
          <w:sz w:val="28"/>
          <w:szCs w:val="28"/>
        </w:rPr>
        <w:t>。</w:t>
      </w:r>
    </w:p>
    <w:p w14:paraId="1051CCBC" w14:textId="77777777" w:rsidR="00A0257F" w:rsidRDefault="00204E53">
      <w:pPr>
        <w:rPr>
          <w:rFonts w:ascii="黑体" w:eastAsia="黑体" w:hAnsi="黑体"/>
          <w:sz w:val="28"/>
          <w:szCs w:val="28"/>
        </w:rPr>
      </w:pPr>
      <w:r>
        <w:rPr>
          <w:rFonts w:ascii="黑体" w:eastAsia="黑体" w:hAnsi="黑体" w:hint="eastAsia"/>
          <w:sz w:val="28"/>
          <w:szCs w:val="28"/>
        </w:rPr>
        <w:t xml:space="preserve">5  </w:t>
      </w:r>
      <w:r w:rsidR="00E0035B">
        <w:rPr>
          <w:rFonts w:ascii="黑体" w:eastAsia="黑体" w:hAnsi="黑体" w:hint="eastAsia"/>
          <w:sz w:val="28"/>
          <w:szCs w:val="28"/>
        </w:rPr>
        <w:t>团体标准</w:t>
      </w:r>
      <w:r>
        <w:rPr>
          <w:rFonts w:ascii="黑体" w:eastAsia="黑体" w:hAnsi="黑体" w:hint="eastAsia"/>
          <w:sz w:val="28"/>
          <w:szCs w:val="28"/>
        </w:rPr>
        <w:t>先进水平对比情况</w:t>
      </w:r>
    </w:p>
    <w:p w14:paraId="2D280AE9" w14:textId="3A70CB17" w:rsidR="00A0257F" w:rsidRDefault="00204E53">
      <w:pPr>
        <w:rPr>
          <w:rFonts w:asciiTheme="minorEastAsia" w:eastAsiaTheme="minorEastAsia" w:hAnsiTheme="minorEastAsia"/>
          <w:sz w:val="28"/>
          <w:szCs w:val="28"/>
        </w:rPr>
      </w:pPr>
      <w:r>
        <w:rPr>
          <w:rFonts w:ascii="黑体" w:eastAsia="黑体" w:hAnsi="黑体" w:hint="eastAsia"/>
          <w:sz w:val="28"/>
          <w:szCs w:val="28"/>
        </w:rPr>
        <w:t>5.1</w:t>
      </w:r>
      <w:r w:rsidR="00A0546C">
        <w:rPr>
          <w:rFonts w:ascii="黑体" w:eastAsia="黑体" w:hAnsi="黑体"/>
          <w:sz w:val="28"/>
          <w:szCs w:val="28"/>
        </w:rPr>
        <w:t xml:space="preserve"> </w:t>
      </w:r>
      <w:r w:rsidR="00C13A4E">
        <w:rPr>
          <w:rFonts w:ascii="宋体" w:hAnsi="宋体" w:cs="宋体" w:hint="eastAsia"/>
          <w:sz w:val="28"/>
          <w:szCs w:val="28"/>
        </w:rPr>
        <w:t>电厂用双叶轮旋转阀</w:t>
      </w:r>
      <w:r w:rsidR="00E00C25">
        <w:rPr>
          <w:rFonts w:ascii="宋体" w:hAnsi="宋体" w:hint="eastAsia"/>
          <w:color w:val="000000"/>
          <w:sz w:val="28"/>
          <w:szCs w:val="28"/>
        </w:rPr>
        <w:t>的</w:t>
      </w:r>
      <w:r w:rsidR="00B137A8">
        <w:rPr>
          <w:rFonts w:ascii="宋体" w:hAnsi="宋体" w:cs="宋体" w:hint="eastAsia"/>
          <w:kern w:val="0"/>
          <w:sz w:val="28"/>
          <w:szCs w:val="28"/>
        </w:rPr>
        <w:t>耐温</w:t>
      </w:r>
      <w:r w:rsidR="00B137A8">
        <w:rPr>
          <w:rFonts w:ascii="宋体" w:hAnsi="宋体" w:cs="宋体"/>
          <w:kern w:val="0"/>
          <w:sz w:val="28"/>
          <w:szCs w:val="28"/>
        </w:rPr>
        <w:t>的分</w:t>
      </w:r>
      <w:r w:rsidR="00B137A8" w:rsidRPr="0041702A">
        <w:rPr>
          <w:rFonts w:ascii="宋体" w:hAnsi="宋体" w:cs="宋体"/>
          <w:kern w:val="0"/>
          <w:sz w:val="28"/>
          <w:szCs w:val="28"/>
        </w:rPr>
        <w:t>类</w:t>
      </w:r>
      <w:r w:rsidR="00B137A8" w:rsidRPr="0041702A">
        <w:rPr>
          <w:rFonts w:ascii="宋体" w:hAnsi="宋体" w:cs="宋体" w:hint="eastAsia"/>
          <w:kern w:val="0"/>
          <w:sz w:val="28"/>
          <w:szCs w:val="28"/>
        </w:rPr>
        <w:t>、</w:t>
      </w:r>
      <w:proofErr w:type="gramStart"/>
      <w:r w:rsidR="00B137A8" w:rsidRPr="0041702A">
        <w:rPr>
          <w:rFonts w:ascii="宋体" w:hAnsi="宋体" w:cs="宋体" w:hint="eastAsia"/>
          <w:kern w:val="0"/>
          <w:sz w:val="28"/>
          <w:szCs w:val="28"/>
        </w:rPr>
        <w:t>防卡料</w:t>
      </w:r>
      <w:proofErr w:type="gramEnd"/>
      <w:r w:rsidR="00B137A8" w:rsidRPr="0041702A">
        <w:rPr>
          <w:rFonts w:ascii="宋体" w:hAnsi="宋体" w:cs="宋体" w:hint="eastAsia"/>
          <w:kern w:val="0"/>
          <w:sz w:val="28"/>
          <w:szCs w:val="28"/>
        </w:rPr>
        <w:t>、</w:t>
      </w:r>
      <w:r w:rsidR="00B137A8">
        <w:rPr>
          <w:rFonts w:ascii="宋体" w:hAnsi="宋体" w:cs="宋体" w:hint="eastAsia"/>
          <w:kern w:val="0"/>
          <w:sz w:val="28"/>
          <w:szCs w:val="28"/>
        </w:rPr>
        <w:t>防爆性能、同轴度</w:t>
      </w:r>
      <w:r w:rsidR="00F15057">
        <w:rPr>
          <w:rFonts w:ascii="宋体" w:hAnsi="宋体" w:cs="宋体" w:hint="eastAsia"/>
          <w:kern w:val="0"/>
          <w:sz w:val="28"/>
          <w:szCs w:val="28"/>
        </w:rPr>
        <w:t>、使用寿命</w:t>
      </w:r>
      <w:r w:rsidR="00FC3049" w:rsidRPr="00FC3049">
        <w:rPr>
          <w:rFonts w:ascii="宋体" w:hAnsi="宋体" w:cs="宋体" w:hint="eastAsia"/>
          <w:kern w:val="0"/>
          <w:sz w:val="28"/>
          <w:szCs w:val="28"/>
        </w:rPr>
        <w:t>等</w:t>
      </w:r>
      <w:r w:rsidR="005B6428">
        <w:rPr>
          <w:rFonts w:ascii="宋体" w:hAnsi="宋体" w:cs="宋体"/>
          <w:kern w:val="0"/>
          <w:sz w:val="28"/>
          <w:szCs w:val="28"/>
        </w:rPr>
        <w:t>5</w:t>
      </w:r>
      <w:r w:rsidR="00FC3049" w:rsidRPr="00FC3049">
        <w:rPr>
          <w:rFonts w:ascii="宋体" w:hAnsi="宋体" w:cs="宋体" w:hint="eastAsia"/>
          <w:kern w:val="0"/>
          <w:sz w:val="28"/>
          <w:szCs w:val="28"/>
        </w:rPr>
        <w:t>个</w:t>
      </w:r>
      <w:r w:rsidR="008F5E70" w:rsidRPr="008F5E70">
        <w:rPr>
          <w:rFonts w:ascii="宋体" w:hAnsi="宋体" w:cs="宋体" w:hint="eastAsia"/>
          <w:kern w:val="0"/>
          <w:sz w:val="28"/>
          <w:szCs w:val="28"/>
        </w:rPr>
        <w:t>关键性能指标，在各项技术指标已达到国际同类产品先进水平的同时部分性能指标已超国际先进水平</w:t>
      </w:r>
      <w:r>
        <w:rPr>
          <w:rFonts w:asciiTheme="minorEastAsia" w:eastAsiaTheme="minorEastAsia" w:hAnsiTheme="minorEastAsia" w:hint="eastAsia"/>
          <w:color w:val="000000"/>
          <w:kern w:val="0"/>
          <w:sz w:val="28"/>
          <w:szCs w:val="28"/>
        </w:rPr>
        <w:t>。</w:t>
      </w:r>
    </w:p>
    <w:p w14:paraId="7437527A" w14:textId="77777777" w:rsidR="00A0257F" w:rsidRDefault="00204E53">
      <w:pPr>
        <w:rPr>
          <w:sz w:val="28"/>
          <w:szCs w:val="28"/>
        </w:rPr>
      </w:pPr>
      <w:r>
        <w:rPr>
          <w:rFonts w:ascii="黑体" w:eastAsia="黑体" w:hAnsi="黑体" w:hint="eastAsia"/>
          <w:sz w:val="28"/>
          <w:szCs w:val="28"/>
        </w:rPr>
        <w:t xml:space="preserve">5.2 </w:t>
      </w:r>
      <w:r>
        <w:rPr>
          <w:rFonts w:hint="eastAsia"/>
          <w:sz w:val="28"/>
          <w:szCs w:val="28"/>
        </w:rPr>
        <w:t>本</w:t>
      </w:r>
      <w:r w:rsidR="00E0035B">
        <w:rPr>
          <w:rFonts w:hint="eastAsia"/>
          <w:sz w:val="28"/>
          <w:szCs w:val="28"/>
        </w:rPr>
        <w:t>团体标准</w:t>
      </w:r>
      <w:r>
        <w:rPr>
          <w:rFonts w:hint="eastAsia"/>
          <w:sz w:val="28"/>
          <w:szCs w:val="28"/>
        </w:rPr>
        <w:t>中的其他技术要求也已达到国内外当前的技术水平。</w:t>
      </w:r>
    </w:p>
    <w:p w14:paraId="0963F741" w14:textId="4566630A" w:rsidR="00A0257F" w:rsidRDefault="00204E53">
      <w:pPr>
        <w:rPr>
          <w:sz w:val="28"/>
          <w:szCs w:val="28"/>
        </w:rPr>
      </w:pPr>
      <w:r>
        <w:rPr>
          <w:rFonts w:ascii="黑体" w:eastAsia="黑体" w:hAnsi="黑体" w:hint="eastAsia"/>
          <w:sz w:val="28"/>
          <w:szCs w:val="28"/>
        </w:rPr>
        <w:t xml:space="preserve">5.3 </w:t>
      </w:r>
      <w:r>
        <w:rPr>
          <w:rFonts w:hint="eastAsia"/>
          <w:sz w:val="28"/>
          <w:szCs w:val="28"/>
        </w:rPr>
        <w:t>先进性比对表</w:t>
      </w:r>
      <w:r>
        <w:rPr>
          <w:rFonts w:ascii="宋体" w:hAnsi="宋体" w:hint="eastAsia"/>
          <w:sz w:val="28"/>
          <w:szCs w:val="28"/>
        </w:rPr>
        <w:t>见下表</w:t>
      </w:r>
      <w:r w:rsidR="00244BFF">
        <w:rPr>
          <w:rFonts w:ascii="宋体" w:hAnsi="宋体" w:hint="eastAsia"/>
          <w:sz w:val="28"/>
          <w:szCs w:val="28"/>
        </w:rPr>
        <w:t>2</w:t>
      </w:r>
      <w:r>
        <w:rPr>
          <w:rFonts w:hint="eastAsia"/>
          <w:sz w:val="28"/>
          <w:szCs w:val="28"/>
        </w:rPr>
        <w:t>。</w:t>
      </w:r>
    </w:p>
    <w:p w14:paraId="3CE04C19" w14:textId="77777777" w:rsidR="0030042D" w:rsidRDefault="0030042D" w:rsidP="0030042D">
      <w:pPr>
        <w:ind w:firstLineChars="1600" w:firstLine="4480"/>
        <w:rPr>
          <w:rFonts w:ascii="黑体" w:eastAsia="黑体" w:hAnsi="黑体"/>
          <w:sz w:val="28"/>
          <w:szCs w:val="28"/>
        </w:rPr>
      </w:pPr>
      <w:r>
        <w:rPr>
          <w:rFonts w:ascii="黑体" w:eastAsia="黑体" w:hAnsi="黑体" w:hint="eastAsia"/>
          <w:sz w:val="28"/>
          <w:szCs w:val="28"/>
        </w:rPr>
        <w:t>表2  团体标准的先进性对比表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069"/>
        <w:gridCol w:w="1029"/>
        <w:gridCol w:w="4112"/>
        <w:gridCol w:w="1841"/>
        <w:gridCol w:w="990"/>
        <w:gridCol w:w="3113"/>
        <w:gridCol w:w="1336"/>
      </w:tblGrid>
      <w:tr w:rsidR="0030042D" w14:paraId="4BD83344" w14:textId="77777777" w:rsidTr="0030042D">
        <w:trPr>
          <w:trHeight w:val="274"/>
          <w:jc w:val="center"/>
        </w:trPr>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03D4342D" w14:textId="77777777" w:rsidR="0030042D" w:rsidRDefault="0030042D">
            <w:pPr>
              <w:tabs>
                <w:tab w:val="left" w:pos="720"/>
              </w:tabs>
              <w:jc w:val="center"/>
              <w:rPr>
                <w:rFonts w:hAnsi="Times New Roman" w:hint="eastAsia"/>
                <w:szCs w:val="21"/>
              </w:rPr>
            </w:pPr>
            <w:r>
              <w:rPr>
                <w:rFonts w:hint="eastAsia"/>
                <w:szCs w:val="21"/>
              </w:rPr>
              <w:t>标准名称</w:t>
            </w:r>
          </w:p>
        </w:tc>
        <w:tc>
          <w:tcPr>
            <w:tcW w:w="4453" w:type="pct"/>
            <w:gridSpan w:val="6"/>
            <w:tcBorders>
              <w:top w:val="single" w:sz="4" w:space="0" w:color="auto"/>
              <w:left w:val="single" w:sz="4" w:space="0" w:color="auto"/>
              <w:bottom w:val="single" w:sz="4" w:space="0" w:color="auto"/>
              <w:right w:val="single" w:sz="4" w:space="0" w:color="auto"/>
            </w:tcBorders>
            <w:vAlign w:val="center"/>
            <w:hideMark/>
          </w:tcPr>
          <w:p w14:paraId="7EE254B2" w14:textId="39EACA90" w:rsidR="0030042D" w:rsidRDefault="0030042D">
            <w:pPr>
              <w:jc w:val="center"/>
              <w:rPr>
                <w:rFonts w:ascii="宋体" w:hAnsi="宋体"/>
                <w:b/>
                <w:szCs w:val="21"/>
              </w:rPr>
            </w:pPr>
            <w:r>
              <w:rPr>
                <w:rFonts w:hint="eastAsia"/>
                <w:sz w:val="28"/>
                <w:szCs w:val="28"/>
              </w:rPr>
              <w:t>团体标准</w:t>
            </w:r>
            <w:r>
              <w:rPr>
                <w:rFonts w:hint="eastAsia"/>
                <w:sz w:val="28"/>
                <w:szCs w:val="28"/>
              </w:rPr>
              <w:t xml:space="preserve"> </w:t>
            </w:r>
            <w:r>
              <w:rPr>
                <w:sz w:val="28"/>
                <w:szCs w:val="28"/>
              </w:rPr>
              <w:t>T/JSQA XXXX-2025</w:t>
            </w:r>
            <w:r>
              <w:rPr>
                <w:rFonts w:hint="eastAsia"/>
                <w:sz w:val="28"/>
                <w:szCs w:val="28"/>
              </w:rPr>
              <w:t>《</w:t>
            </w:r>
            <w:r>
              <w:rPr>
                <w:rFonts w:ascii="宋体" w:hAnsi="宋体" w:cs="宋体" w:hint="eastAsia"/>
                <w:sz w:val="28"/>
                <w:szCs w:val="28"/>
              </w:rPr>
              <w:t>电厂用双叶轮旋转阀</w:t>
            </w:r>
            <w:r>
              <w:rPr>
                <w:rFonts w:hint="eastAsia"/>
                <w:sz w:val="28"/>
                <w:szCs w:val="28"/>
              </w:rPr>
              <w:t>》</w:t>
            </w:r>
          </w:p>
        </w:tc>
      </w:tr>
      <w:tr w:rsidR="0030042D" w14:paraId="1318ED8E" w14:textId="77777777" w:rsidTr="0030042D">
        <w:trPr>
          <w:trHeight w:val="274"/>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0338242" w14:textId="77777777" w:rsidR="0030042D" w:rsidRDefault="0030042D">
            <w:pPr>
              <w:jc w:val="center"/>
              <w:rPr>
                <w:rFonts w:ascii="宋体" w:hAnsi="宋体" w:hint="eastAsia"/>
                <w:b/>
                <w:color w:val="000000"/>
                <w:szCs w:val="21"/>
              </w:rPr>
            </w:pPr>
            <w:r>
              <w:rPr>
                <w:rFonts w:ascii="宋体" w:hAnsi="宋体" w:hint="eastAsia"/>
                <w:b/>
                <w:color w:val="000000"/>
                <w:szCs w:val="21"/>
              </w:rPr>
              <w:t>关键性能指标对标</w:t>
            </w:r>
          </w:p>
        </w:tc>
      </w:tr>
      <w:tr w:rsidR="0030042D" w14:paraId="401741FF" w14:textId="77777777" w:rsidTr="0030042D">
        <w:trPr>
          <w:trHeight w:val="274"/>
          <w:jc w:val="center"/>
        </w:trPr>
        <w:tc>
          <w:tcPr>
            <w:tcW w:w="164" w:type="pct"/>
            <w:vMerge w:val="restart"/>
            <w:tcBorders>
              <w:top w:val="single" w:sz="4" w:space="0" w:color="auto"/>
              <w:left w:val="single" w:sz="4" w:space="0" w:color="auto"/>
              <w:bottom w:val="single" w:sz="4" w:space="0" w:color="auto"/>
              <w:right w:val="single" w:sz="4" w:space="0" w:color="auto"/>
            </w:tcBorders>
            <w:vAlign w:val="center"/>
            <w:hideMark/>
          </w:tcPr>
          <w:p w14:paraId="3E5E1051" w14:textId="77777777" w:rsidR="0030042D" w:rsidRDefault="0030042D">
            <w:pPr>
              <w:tabs>
                <w:tab w:val="left" w:pos="720"/>
              </w:tabs>
              <w:jc w:val="center"/>
              <w:rPr>
                <w:rFonts w:ascii="宋体" w:hAnsi="宋体" w:hint="eastAsia"/>
                <w:szCs w:val="21"/>
              </w:rPr>
            </w:pPr>
            <w:r>
              <w:rPr>
                <w:rFonts w:ascii="宋体" w:hAnsi="宋体" w:hint="eastAsia"/>
                <w:szCs w:val="21"/>
              </w:rPr>
              <w:t>序号</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39A4C1F4" w14:textId="77777777" w:rsidR="0030042D" w:rsidRDefault="0030042D">
            <w:pPr>
              <w:tabs>
                <w:tab w:val="left" w:pos="720"/>
              </w:tabs>
              <w:jc w:val="center"/>
              <w:rPr>
                <w:rFonts w:ascii="宋体" w:hAnsi="宋体" w:hint="eastAsia"/>
                <w:szCs w:val="21"/>
              </w:rPr>
            </w:pPr>
            <w:r>
              <w:rPr>
                <w:rFonts w:ascii="宋体" w:hAnsi="宋体" w:hint="eastAsia"/>
                <w:szCs w:val="21"/>
              </w:rPr>
              <w:t>指标名称</w:t>
            </w:r>
          </w:p>
        </w:tc>
        <w:tc>
          <w:tcPr>
            <w:tcW w:w="1843" w:type="pct"/>
            <w:gridSpan w:val="2"/>
            <w:tcBorders>
              <w:top w:val="single" w:sz="4" w:space="0" w:color="auto"/>
              <w:left w:val="single" w:sz="4" w:space="0" w:color="auto"/>
              <w:bottom w:val="single" w:sz="4" w:space="0" w:color="auto"/>
              <w:right w:val="single" w:sz="4" w:space="0" w:color="auto"/>
            </w:tcBorders>
            <w:vAlign w:val="center"/>
            <w:hideMark/>
          </w:tcPr>
          <w:p w14:paraId="00B16EE8" w14:textId="77777777" w:rsidR="0030042D" w:rsidRDefault="0030042D">
            <w:pPr>
              <w:tabs>
                <w:tab w:val="left" w:pos="720"/>
              </w:tabs>
              <w:jc w:val="center"/>
              <w:rPr>
                <w:rFonts w:ascii="宋体" w:hAnsi="宋体" w:hint="eastAsia"/>
                <w:color w:val="FF0000"/>
                <w:szCs w:val="21"/>
              </w:rPr>
            </w:pPr>
            <w:r>
              <w:rPr>
                <w:rFonts w:ascii="宋体" w:hAnsi="宋体" w:hint="eastAsia"/>
                <w:szCs w:val="21"/>
              </w:rPr>
              <w:t>标准</w:t>
            </w:r>
          </w:p>
        </w:tc>
        <w:tc>
          <w:tcPr>
            <w:tcW w:w="2130" w:type="pct"/>
            <w:gridSpan w:val="3"/>
            <w:tcBorders>
              <w:top w:val="single" w:sz="4" w:space="0" w:color="auto"/>
              <w:left w:val="single" w:sz="4" w:space="0" w:color="auto"/>
              <w:bottom w:val="single" w:sz="4" w:space="0" w:color="auto"/>
              <w:right w:val="single" w:sz="4" w:space="0" w:color="auto"/>
            </w:tcBorders>
            <w:vAlign w:val="center"/>
            <w:hideMark/>
          </w:tcPr>
          <w:p w14:paraId="31F875C7" w14:textId="77777777" w:rsidR="0030042D" w:rsidRDefault="0030042D">
            <w:pPr>
              <w:jc w:val="center"/>
              <w:rPr>
                <w:rFonts w:ascii="宋体" w:hAnsi="宋体" w:hint="eastAsia"/>
                <w:szCs w:val="21"/>
              </w:rPr>
            </w:pPr>
            <w:r>
              <w:rPr>
                <w:rFonts w:ascii="宋体" w:hAnsi="宋体" w:hint="eastAsia"/>
                <w:szCs w:val="21"/>
              </w:rPr>
              <w:t>确定依据</w:t>
            </w:r>
          </w:p>
        </w:tc>
        <w:tc>
          <w:tcPr>
            <w:tcW w:w="479" w:type="pct"/>
            <w:tcBorders>
              <w:top w:val="single" w:sz="4" w:space="0" w:color="auto"/>
              <w:left w:val="single" w:sz="4" w:space="0" w:color="auto"/>
              <w:bottom w:val="single" w:sz="4" w:space="0" w:color="auto"/>
              <w:right w:val="single" w:sz="4" w:space="0" w:color="auto"/>
            </w:tcBorders>
            <w:vAlign w:val="center"/>
            <w:hideMark/>
          </w:tcPr>
          <w:p w14:paraId="23CB0F50" w14:textId="77777777" w:rsidR="0030042D" w:rsidRDefault="0030042D">
            <w:pPr>
              <w:jc w:val="center"/>
              <w:rPr>
                <w:rFonts w:ascii="宋体" w:hAnsi="宋体" w:hint="eastAsia"/>
                <w:szCs w:val="21"/>
              </w:rPr>
            </w:pPr>
            <w:r>
              <w:rPr>
                <w:rFonts w:ascii="宋体" w:hAnsi="宋体" w:hint="eastAsia"/>
                <w:color w:val="000000"/>
                <w:szCs w:val="21"/>
              </w:rPr>
              <w:t>先进性性质</w:t>
            </w:r>
            <w:r>
              <w:rPr>
                <w:rFonts w:ascii="宋体" w:hAnsi="宋体" w:hint="eastAsia"/>
                <w:color w:val="000000"/>
                <w:szCs w:val="21"/>
                <w:vertAlign w:val="superscript"/>
              </w:rPr>
              <w:t>2</w:t>
            </w:r>
          </w:p>
        </w:tc>
      </w:tr>
      <w:tr w:rsidR="0030042D" w14:paraId="34FEA4C7" w14:textId="77777777" w:rsidTr="0030042D">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BB23C" w14:textId="77777777" w:rsidR="0030042D" w:rsidRDefault="0030042D">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17AD2" w14:textId="77777777" w:rsidR="0030042D" w:rsidRDefault="0030042D">
            <w:pPr>
              <w:widowControl/>
              <w:jc w:val="left"/>
              <w:rPr>
                <w:rFonts w:ascii="宋体" w:hAnsi="宋体"/>
                <w:szCs w:val="21"/>
              </w:rPr>
            </w:pPr>
          </w:p>
        </w:tc>
        <w:tc>
          <w:tcPr>
            <w:tcW w:w="369" w:type="pct"/>
            <w:tcBorders>
              <w:top w:val="single" w:sz="4" w:space="0" w:color="auto"/>
              <w:left w:val="single" w:sz="4" w:space="0" w:color="auto"/>
              <w:bottom w:val="single" w:sz="4" w:space="0" w:color="auto"/>
              <w:right w:val="single" w:sz="4" w:space="0" w:color="auto"/>
            </w:tcBorders>
            <w:vAlign w:val="center"/>
            <w:hideMark/>
          </w:tcPr>
          <w:p w14:paraId="69D187A7" w14:textId="77777777" w:rsidR="0030042D" w:rsidRDefault="0030042D">
            <w:pPr>
              <w:tabs>
                <w:tab w:val="left" w:pos="720"/>
              </w:tabs>
              <w:jc w:val="center"/>
              <w:rPr>
                <w:rFonts w:ascii="宋体" w:hAnsi="宋体" w:hint="eastAsia"/>
                <w:szCs w:val="21"/>
              </w:rPr>
            </w:pPr>
            <w:r>
              <w:rPr>
                <w:rFonts w:ascii="宋体" w:hAnsi="宋体" w:hint="eastAsia"/>
                <w:szCs w:val="21"/>
              </w:rPr>
              <w:t>章节</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64E08CE" w14:textId="77777777" w:rsidR="0030042D" w:rsidRDefault="0030042D">
            <w:pPr>
              <w:tabs>
                <w:tab w:val="left" w:pos="720"/>
              </w:tabs>
              <w:jc w:val="center"/>
              <w:rPr>
                <w:rFonts w:ascii="宋体" w:hAnsi="宋体" w:hint="eastAsia"/>
                <w:szCs w:val="21"/>
              </w:rPr>
            </w:pPr>
            <w:r>
              <w:rPr>
                <w:rFonts w:ascii="宋体" w:hAnsi="宋体" w:hint="eastAsia"/>
                <w:szCs w:val="21"/>
              </w:rPr>
              <w:t>内容</w:t>
            </w:r>
            <w:r>
              <w:rPr>
                <w:rFonts w:ascii="宋体" w:hAnsi="宋体" w:hint="eastAsia"/>
                <w:color w:val="000000"/>
                <w:szCs w:val="21"/>
                <w:vertAlign w:val="superscript"/>
              </w:rPr>
              <w:t>1</w:t>
            </w:r>
          </w:p>
        </w:tc>
        <w:tc>
          <w:tcPr>
            <w:tcW w:w="660" w:type="pct"/>
            <w:tcBorders>
              <w:top w:val="single" w:sz="4" w:space="0" w:color="auto"/>
              <w:left w:val="single" w:sz="4" w:space="0" w:color="auto"/>
              <w:bottom w:val="single" w:sz="4" w:space="0" w:color="auto"/>
              <w:right w:val="single" w:sz="4" w:space="0" w:color="auto"/>
            </w:tcBorders>
            <w:vAlign w:val="center"/>
            <w:hideMark/>
          </w:tcPr>
          <w:p w14:paraId="1AB49956" w14:textId="77777777" w:rsidR="0030042D" w:rsidRDefault="0030042D">
            <w:pPr>
              <w:jc w:val="center"/>
              <w:rPr>
                <w:rFonts w:ascii="宋体" w:hAnsi="宋体" w:hint="eastAsia"/>
                <w:szCs w:val="21"/>
              </w:rPr>
            </w:pPr>
            <w:r>
              <w:rPr>
                <w:rFonts w:ascii="宋体" w:hAnsi="宋体" w:hint="eastAsia"/>
                <w:szCs w:val="21"/>
              </w:rPr>
              <w:t>对比标准编号及名称</w:t>
            </w:r>
          </w:p>
        </w:tc>
        <w:tc>
          <w:tcPr>
            <w:tcW w:w="355" w:type="pct"/>
            <w:tcBorders>
              <w:top w:val="single" w:sz="4" w:space="0" w:color="auto"/>
              <w:left w:val="single" w:sz="4" w:space="0" w:color="auto"/>
              <w:bottom w:val="single" w:sz="4" w:space="0" w:color="auto"/>
              <w:right w:val="single" w:sz="4" w:space="0" w:color="auto"/>
            </w:tcBorders>
            <w:vAlign w:val="center"/>
            <w:hideMark/>
          </w:tcPr>
          <w:p w14:paraId="1D6B2B32" w14:textId="77777777" w:rsidR="0030042D" w:rsidRDefault="0030042D">
            <w:pPr>
              <w:jc w:val="center"/>
              <w:rPr>
                <w:rFonts w:ascii="宋体" w:hAnsi="宋体" w:hint="eastAsia"/>
                <w:szCs w:val="21"/>
              </w:rPr>
            </w:pPr>
            <w:r>
              <w:rPr>
                <w:rFonts w:ascii="宋体" w:hAnsi="宋体" w:hint="eastAsia"/>
                <w:szCs w:val="21"/>
              </w:rPr>
              <w:t>章节</w:t>
            </w:r>
          </w:p>
        </w:tc>
        <w:tc>
          <w:tcPr>
            <w:tcW w:w="1116" w:type="pct"/>
            <w:tcBorders>
              <w:top w:val="single" w:sz="4" w:space="0" w:color="auto"/>
              <w:left w:val="single" w:sz="4" w:space="0" w:color="auto"/>
              <w:bottom w:val="single" w:sz="4" w:space="0" w:color="auto"/>
              <w:right w:val="single" w:sz="4" w:space="0" w:color="auto"/>
            </w:tcBorders>
            <w:vAlign w:val="center"/>
            <w:hideMark/>
          </w:tcPr>
          <w:p w14:paraId="3364E46C" w14:textId="77777777" w:rsidR="0030042D" w:rsidRDefault="0030042D">
            <w:pPr>
              <w:jc w:val="center"/>
              <w:rPr>
                <w:rFonts w:ascii="宋体" w:hAnsi="宋体" w:hint="eastAsia"/>
                <w:szCs w:val="21"/>
              </w:rPr>
            </w:pPr>
            <w:r>
              <w:rPr>
                <w:rFonts w:ascii="宋体" w:hAnsi="宋体" w:hint="eastAsia"/>
                <w:szCs w:val="21"/>
              </w:rPr>
              <w:t>内容</w:t>
            </w:r>
          </w:p>
        </w:tc>
        <w:tc>
          <w:tcPr>
            <w:tcW w:w="479" w:type="pct"/>
            <w:tcBorders>
              <w:top w:val="single" w:sz="4" w:space="0" w:color="auto"/>
              <w:left w:val="single" w:sz="4" w:space="0" w:color="auto"/>
              <w:bottom w:val="single" w:sz="4" w:space="0" w:color="auto"/>
              <w:right w:val="single" w:sz="4" w:space="0" w:color="auto"/>
            </w:tcBorders>
            <w:vAlign w:val="center"/>
          </w:tcPr>
          <w:p w14:paraId="409BD31C" w14:textId="77777777" w:rsidR="0030042D" w:rsidRDefault="0030042D">
            <w:pPr>
              <w:widowControl/>
              <w:jc w:val="left"/>
              <w:rPr>
                <w:rFonts w:ascii="宋体" w:hAnsi="宋体" w:hint="eastAsia"/>
                <w:szCs w:val="21"/>
              </w:rPr>
            </w:pPr>
          </w:p>
        </w:tc>
      </w:tr>
      <w:tr w:rsidR="0030042D" w14:paraId="7341962A" w14:textId="77777777" w:rsidTr="0030042D">
        <w:trPr>
          <w:trHeight w:val="239"/>
          <w:jc w:val="center"/>
        </w:trPr>
        <w:tc>
          <w:tcPr>
            <w:tcW w:w="164" w:type="pct"/>
            <w:tcBorders>
              <w:top w:val="single" w:sz="4" w:space="0" w:color="auto"/>
              <w:left w:val="single" w:sz="4" w:space="0" w:color="auto"/>
              <w:bottom w:val="single" w:sz="4" w:space="0" w:color="auto"/>
              <w:right w:val="single" w:sz="4" w:space="0" w:color="auto"/>
            </w:tcBorders>
            <w:vAlign w:val="center"/>
            <w:hideMark/>
          </w:tcPr>
          <w:p w14:paraId="28042456" w14:textId="77777777" w:rsidR="0030042D" w:rsidRDefault="0030042D">
            <w:pPr>
              <w:tabs>
                <w:tab w:val="left" w:pos="720"/>
              </w:tabs>
              <w:jc w:val="center"/>
              <w:rPr>
                <w:rFonts w:asciiTheme="majorEastAsia" w:eastAsiaTheme="majorEastAsia" w:hAnsiTheme="majorEastAsia" w:hint="eastAsia"/>
                <w:szCs w:val="21"/>
              </w:rPr>
            </w:pPr>
            <w:r>
              <w:rPr>
                <w:rFonts w:asciiTheme="majorEastAsia" w:eastAsiaTheme="majorEastAsia" w:hAnsiTheme="majorEastAsia" w:hint="eastAsia"/>
                <w:szCs w:val="21"/>
              </w:rPr>
              <w:t>1</w:t>
            </w:r>
          </w:p>
        </w:tc>
        <w:tc>
          <w:tcPr>
            <w:tcW w:w="383" w:type="pct"/>
            <w:tcBorders>
              <w:top w:val="single" w:sz="4" w:space="0" w:color="auto"/>
              <w:left w:val="single" w:sz="4" w:space="0" w:color="auto"/>
              <w:bottom w:val="single" w:sz="4" w:space="0" w:color="auto"/>
              <w:right w:val="single" w:sz="4" w:space="0" w:color="auto"/>
            </w:tcBorders>
            <w:vAlign w:val="center"/>
            <w:hideMark/>
          </w:tcPr>
          <w:p w14:paraId="41F2BA01" w14:textId="77777777" w:rsidR="0030042D" w:rsidRDefault="0030042D">
            <w:pPr>
              <w:tabs>
                <w:tab w:val="left" w:pos="720"/>
              </w:tabs>
              <w:jc w:val="center"/>
              <w:rPr>
                <w:rFonts w:asciiTheme="majorEastAsia" w:eastAsiaTheme="majorEastAsia" w:hAnsiTheme="majorEastAsia" w:hint="eastAsia"/>
                <w:szCs w:val="21"/>
              </w:rPr>
            </w:pPr>
            <w:r>
              <w:rPr>
                <w:rFonts w:asciiTheme="majorEastAsia" w:eastAsiaTheme="majorEastAsia" w:hAnsiTheme="majorEastAsia" w:hint="eastAsia"/>
                <w:szCs w:val="21"/>
              </w:rPr>
              <w:t>旋转阀的耐温分类</w:t>
            </w:r>
          </w:p>
        </w:tc>
        <w:tc>
          <w:tcPr>
            <w:tcW w:w="369" w:type="pct"/>
            <w:tcBorders>
              <w:top w:val="single" w:sz="4" w:space="0" w:color="auto"/>
              <w:left w:val="single" w:sz="4" w:space="0" w:color="auto"/>
              <w:bottom w:val="single" w:sz="4" w:space="0" w:color="auto"/>
              <w:right w:val="single" w:sz="4" w:space="0" w:color="auto"/>
            </w:tcBorders>
            <w:vAlign w:val="center"/>
            <w:hideMark/>
          </w:tcPr>
          <w:p w14:paraId="17D68C23" w14:textId="77777777" w:rsidR="0030042D" w:rsidRDefault="0030042D">
            <w:pPr>
              <w:tabs>
                <w:tab w:val="left" w:pos="720"/>
              </w:tabs>
              <w:jc w:val="center"/>
              <w:rPr>
                <w:rFonts w:asciiTheme="majorEastAsia" w:eastAsiaTheme="majorEastAsia" w:hAnsiTheme="majorEastAsia" w:hint="eastAsia"/>
                <w:szCs w:val="21"/>
              </w:rPr>
            </w:pPr>
            <w:r>
              <w:rPr>
                <w:rFonts w:asciiTheme="majorEastAsia" w:eastAsiaTheme="majorEastAsia" w:hAnsiTheme="majorEastAsia" w:hint="eastAsia"/>
                <w:szCs w:val="21"/>
              </w:rPr>
              <w:t>4.1.7</w:t>
            </w:r>
          </w:p>
        </w:tc>
        <w:tc>
          <w:tcPr>
            <w:tcW w:w="1474" w:type="pct"/>
            <w:tcBorders>
              <w:top w:val="single" w:sz="4" w:space="0" w:color="auto"/>
              <w:left w:val="single" w:sz="4" w:space="0" w:color="auto"/>
              <w:bottom w:val="single" w:sz="4" w:space="0" w:color="auto"/>
              <w:right w:val="single" w:sz="4" w:space="0" w:color="auto"/>
            </w:tcBorders>
            <w:vAlign w:val="center"/>
            <w:hideMark/>
          </w:tcPr>
          <w:p w14:paraId="1CCAD10A" w14:textId="77777777" w:rsidR="0030042D" w:rsidRDefault="0030042D">
            <w:pPr>
              <w:spacing w:line="360" w:lineRule="auto"/>
              <w:ind w:firstLine="420"/>
              <w:rPr>
                <w:rFonts w:asciiTheme="majorEastAsia" w:eastAsiaTheme="majorEastAsia" w:hAnsiTheme="majorEastAsia" w:cs="宋体" w:hint="eastAsia"/>
                <w:szCs w:val="21"/>
              </w:rPr>
            </w:pPr>
            <w:r>
              <w:rPr>
                <w:rFonts w:asciiTheme="majorEastAsia" w:eastAsiaTheme="majorEastAsia" w:hAnsiTheme="majorEastAsia" w:cs="宋体" w:hint="eastAsia"/>
                <w:szCs w:val="21"/>
              </w:rPr>
              <w:t>旋转阀</w:t>
            </w:r>
            <w:proofErr w:type="gramStart"/>
            <w:r>
              <w:rPr>
                <w:rFonts w:asciiTheme="majorEastAsia" w:eastAsiaTheme="majorEastAsia" w:hAnsiTheme="majorEastAsia" w:cs="宋体" w:hint="eastAsia"/>
                <w:szCs w:val="21"/>
              </w:rPr>
              <w:t>按耐温能力</w:t>
            </w:r>
            <w:proofErr w:type="gramEnd"/>
            <w:r>
              <w:rPr>
                <w:rFonts w:asciiTheme="majorEastAsia" w:eastAsiaTheme="majorEastAsia" w:hAnsiTheme="majorEastAsia" w:cs="宋体" w:hint="eastAsia"/>
                <w:szCs w:val="21"/>
              </w:rPr>
              <w:t>分类：</w:t>
            </w:r>
          </w:p>
          <w:p w14:paraId="2BC23A8F" w14:textId="77777777" w:rsidR="0030042D" w:rsidRDefault="0030042D">
            <w:pPr>
              <w:spacing w:line="360" w:lineRule="auto"/>
              <w:ind w:firstLine="420"/>
              <w:rPr>
                <w:rFonts w:asciiTheme="majorEastAsia" w:eastAsiaTheme="majorEastAsia" w:hAnsiTheme="majorEastAsia" w:cs="宋体" w:hint="eastAsia"/>
                <w:szCs w:val="21"/>
              </w:rPr>
            </w:pPr>
            <w:r>
              <w:rPr>
                <w:rFonts w:asciiTheme="majorEastAsia" w:eastAsiaTheme="majorEastAsia" w:hAnsiTheme="majorEastAsia" w:cs="宋体" w:hint="eastAsia"/>
                <w:szCs w:val="21"/>
              </w:rPr>
              <w:t xml:space="preserve">a）常温型（T </w:t>
            </w:r>
            <w:r>
              <w:rPr>
                <w:rFonts w:asciiTheme="majorEastAsia" w:eastAsiaTheme="majorEastAsia" w:hAnsiTheme="majorEastAsia" w:hint="eastAsia"/>
                <w:szCs w:val="21"/>
              </w:rPr>
              <w:t>≤ 200</w:t>
            </w:r>
            <w:r>
              <w:rPr>
                <w:rFonts w:asciiTheme="majorEastAsia" w:eastAsiaTheme="majorEastAsia" w:hAnsiTheme="majorEastAsia" w:cs="微软雅黑" w:hint="eastAsia"/>
                <w:szCs w:val="21"/>
              </w:rPr>
              <w:t>℃</w:t>
            </w:r>
            <w:r>
              <w:rPr>
                <w:rFonts w:asciiTheme="majorEastAsia" w:eastAsiaTheme="majorEastAsia" w:hAnsiTheme="majorEastAsia" w:cs="宋体" w:hint="eastAsia"/>
                <w:szCs w:val="21"/>
              </w:rPr>
              <w:t xml:space="preserve"> ）</w:t>
            </w:r>
          </w:p>
          <w:p w14:paraId="554D5631" w14:textId="77777777" w:rsidR="0030042D" w:rsidRDefault="0030042D">
            <w:pPr>
              <w:spacing w:line="360" w:lineRule="auto"/>
              <w:ind w:firstLine="420"/>
              <w:rPr>
                <w:rFonts w:asciiTheme="majorEastAsia" w:eastAsiaTheme="majorEastAsia" w:hAnsiTheme="majorEastAsia" w:cs="宋体" w:hint="eastAsia"/>
                <w:szCs w:val="21"/>
              </w:rPr>
            </w:pPr>
            <w:r>
              <w:rPr>
                <w:rFonts w:asciiTheme="majorEastAsia" w:eastAsiaTheme="majorEastAsia" w:hAnsiTheme="majorEastAsia" w:cs="宋体" w:hint="eastAsia"/>
                <w:szCs w:val="21"/>
              </w:rPr>
              <w:t>b）高温型（</w:t>
            </w:r>
            <w:r>
              <w:rPr>
                <w:rFonts w:asciiTheme="majorEastAsia" w:eastAsiaTheme="majorEastAsia" w:hAnsiTheme="majorEastAsia" w:hint="eastAsia"/>
                <w:szCs w:val="21"/>
              </w:rPr>
              <w:t>200</w:t>
            </w:r>
            <w:r>
              <w:rPr>
                <w:rFonts w:asciiTheme="majorEastAsia" w:eastAsiaTheme="majorEastAsia" w:hAnsiTheme="majorEastAsia" w:cs="微软雅黑" w:hint="eastAsia"/>
                <w:szCs w:val="21"/>
              </w:rPr>
              <w:t>℃</w:t>
            </w:r>
            <w:r>
              <w:rPr>
                <w:rFonts w:asciiTheme="majorEastAsia" w:eastAsiaTheme="majorEastAsia" w:hAnsiTheme="majorEastAsia" w:cs="宋体" w:hint="eastAsia"/>
                <w:szCs w:val="21"/>
              </w:rPr>
              <w:t xml:space="preserve">＜T </w:t>
            </w:r>
            <w:r>
              <w:rPr>
                <w:rFonts w:asciiTheme="majorEastAsia" w:eastAsiaTheme="majorEastAsia" w:hAnsiTheme="majorEastAsia" w:hint="eastAsia"/>
                <w:szCs w:val="21"/>
              </w:rPr>
              <w:t>≤ 900</w:t>
            </w:r>
            <w:r>
              <w:rPr>
                <w:rFonts w:asciiTheme="majorEastAsia" w:eastAsiaTheme="majorEastAsia" w:hAnsiTheme="majorEastAsia" w:cs="微软雅黑" w:hint="eastAsia"/>
                <w:szCs w:val="21"/>
              </w:rPr>
              <w:t>℃</w:t>
            </w:r>
            <w:r>
              <w:rPr>
                <w:rFonts w:asciiTheme="majorEastAsia" w:eastAsiaTheme="majorEastAsia" w:hAnsiTheme="majorEastAsia" w:cs="宋体" w:hint="eastAsia"/>
                <w:szCs w:val="21"/>
              </w:rPr>
              <w:t>）</w:t>
            </w:r>
          </w:p>
          <w:p w14:paraId="12F07244" w14:textId="77777777" w:rsidR="0030042D" w:rsidRDefault="0030042D">
            <w:pPr>
              <w:spacing w:line="360" w:lineRule="auto"/>
              <w:ind w:firstLine="420"/>
              <w:rPr>
                <w:rFonts w:asciiTheme="majorEastAsia" w:eastAsiaTheme="majorEastAsia" w:hAnsiTheme="majorEastAsia" w:cs="宋体" w:hint="eastAsia"/>
                <w:szCs w:val="21"/>
              </w:rPr>
            </w:pPr>
            <w:r>
              <w:rPr>
                <w:rFonts w:asciiTheme="majorEastAsia" w:eastAsiaTheme="majorEastAsia" w:hAnsiTheme="majorEastAsia" w:cs="宋体" w:hint="eastAsia"/>
                <w:szCs w:val="21"/>
              </w:rPr>
              <w:lastRenderedPageBreak/>
              <w:t xml:space="preserve">c）超高温型（T＞ </w:t>
            </w:r>
            <w:r>
              <w:rPr>
                <w:rFonts w:asciiTheme="majorEastAsia" w:eastAsiaTheme="majorEastAsia" w:hAnsiTheme="majorEastAsia" w:hint="eastAsia"/>
                <w:szCs w:val="21"/>
              </w:rPr>
              <w:t>900</w:t>
            </w:r>
            <w:r>
              <w:rPr>
                <w:rFonts w:asciiTheme="majorEastAsia" w:eastAsiaTheme="majorEastAsia" w:hAnsiTheme="majorEastAsia" w:cs="微软雅黑" w:hint="eastAsia"/>
                <w:szCs w:val="21"/>
              </w:rPr>
              <w:t>℃</w:t>
            </w:r>
            <w:r>
              <w:rPr>
                <w:rFonts w:asciiTheme="majorEastAsia" w:eastAsiaTheme="majorEastAsia" w:hAnsiTheme="majorEastAsia" w:cs="宋体" w:hint="eastAsia"/>
                <w:szCs w:val="21"/>
              </w:rPr>
              <w:t>）</w:t>
            </w:r>
          </w:p>
        </w:tc>
        <w:tc>
          <w:tcPr>
            <w:tcW w:w="660" w:type="pct"/>
            <w:tcBorders>
              <w:top w:val="single" w:sz="4" w:space="0" w:color="auto"/>
              <w:left w:val="single" w:sz="4" w:space="0" w:color="auto"/>
              <w:bottom w:val="single" w:sz="4" w:space="0" w:color="auto"/>
              <w:right w:val="single" w:sz="4" w:space="0" w:color="auto"/>
            </w:tcBorders>
            <w:vAlign w:val="center"/>
            <w:hideMark/>
          </w:tcPr>
          <w:p w14:paraId="2D5C53BA"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lastRenderedPageBreak/>
              <w:t>JB/T11057 -2010《旋转阀   技术条件》</w:t>
            </w:r>
          </w:p>
        </w:tc>
        <w:tc>
          <w:tcPr>
            <w:tcW w:w="355" w:type="pct"/>
            <w:tcBorders>
              <w:top w:val="single" w:sz="4" w:space="0" w:color="auto"/>
              <w:left w:val="single" w:sz="4" w:space="0" w:color="auto"/>
              <w:bottom w:val="single" w:sz="4" w:space="0" w:color="auto"/>
              <w:right w:val="single" w:sz="4" w:space="0" w:color="auto"/>
            </w:tcBorders>
            <w:vAlign w:val="center"/>
            <w:hideMark/>
          </w:tcPr>
          <w:p w14:paraId="4A04C2D0" w14:textId="77777777" w:rsidR="0030042D" w:rsidRDefault="0030042D">
            <w:pPr>
              <w:tabs>
                <w:tab w:val="left" w:pos="720"/>
              </w:tabs>
              <w:jc w:val="center"/>
              <w:rPr>
                <w:rFonts w:asciiTheme="majorEastAsia" w:eastAsiaTheme="majorEastAsia" w:hAnsiTheme="majorEastAsia" w:cs="宋体" w:hint="eastAsia"/>
                <w:szCs w:val="21"/>
              </w:rPr>
            </w:pPr>
            <w:r>
              <w:rPr>
                <w:rFonts w:asciiTheme="majorEastAsia" w:eastAsiaTheme="majorEastAsia" w:hAnsiTheme="majorEastAsia" w:cs="宋体" w:hint="eastAsia"/>
                <w:szCs w:val="21"/>
              </w:rPr>
              <w:t>5.1.2</w:t>
            </w:r>
          </w:p>
        </w:tc>
        <w:tc>
          <w:tcPr>
            <w:tcW w:w="1116" w:type="pct"/>
            <w:tcBorders>
              <w:top w:val="single" w:sz="4" w:space="0" w:color="auto"/>
              <w:left w:val="single" w:sz="4" w:space="0" w:color="auto"/>
              <w:bottom w:val="single" w:sz="4" w:space="0" w:color="auto"/>
              <w:right w:val="single" w:sz="4" w:space="0" w:color="auto"/>
            </w:tcBorders>
            <w:vAlign w:val="center"/>
            <w:hideMark/>
          </w:tcPr>
          <w:p w14:paraId="33B280E7" w14:textId="77777777" w:rsidR="0030042D" w:rsidRDefault="0030042D">
            <w:pPr>
              <w:pStyle w:val="a0"/>
              <w:numPr>
                <w:ilvl w:val="0"/>
                <w:numId w:val="0"/>
              </w:numPr>
              <w:spacing w:before="156"/>
              <w:jc w:val="center"/>
              <w:rPr>
                <w:rFonts w:asciiTheme="majorEastAsia" w:eastAsiaTheme="majorEastAsia" w:hAnsiTheme="majorEastAsia" w:hint="eastAsia"/>
              </w:rPr>
            </w:pPr>
            <w:r>
              <w:rPr>
                <w:rFonts w:asciiTheme="majorEastAsia" w:eastAsiaTheme="majorEastAsia" w:hAnsiTheme="majorEastAsia" w:cs="宋体" w:hint="eastAsia"/>
              </w:rPr>
              <w:t xml:space="preserve">T </w:t>
            </w:r>
            <w:r>
              <w:rPr>
                <w:rFonts w:asciiTheme="majorEastAsia" w:eastAsiaTheme="majorEastAsia" w:hAnsiTheme="majorEastAsia" w:hint="eastAsia"/>
              </w:rPr>
              <w:t>≤ 230</w:t>
            </w:r>
            <w:r>
              <w:rPr>
                <w:rFonts w:asciiTheme="majorEastAsia" w:eastAsiaTheme="majorEastAsia" w:hAnsiTheme="majorEastAsia" w:cs="微软雅黑" w:hint="eastAsia"/>
              </w:rPr>
              <w:t>℃</w:t>
            </w:r>
          </w:p>
        </w:tc>
        <w:tc>
          <w:tcPr>
            <w:tcW w:w="479" w:type="pct"/>
            <w:tcBorders>
              <w:top w:val="single" w:sz="4" w:space="0" w:color="auto"/>
              <w:left w:val="single" w:sz="4" w:space="0" w:color="auto"/>
              <w:bottom w:val="single" w:sz="4" w:space="0" w:color="auto"/>
              <w:right w:val="single" w:sz="4" w:space="0" w:color="auto"/>
            </w:tcBorders>
            <w:vAlign w:val="center"/>
          </w:tcPr>
          <w:p w14:paraId="6207E180"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A</w:t>
            </w:r>
          </w:p>
          <w:p w14:paraId="6362E58E" w14:textId="77777777" w:rsidR="0030042D" w:rsidRDefault="0030042D">
            <w:pPr>
              <w:jc w:val="center"/>
              <w:rPr>
                <w:rFonts w:asciiTheme="majorEastAsia" w:eastAsiaTheme="majorEastAsia" w:hAnsiTheme="majorEastAsia" w:hint="eastAsia"/>
                <w:szCs w:val="21"/>
              </w:rPr>
            </w:pPr>
          </w:p>
          <w:p w14:paraId="640D74AA"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新产品</w:t>
            </w:r>
          </w:p>
        </w:tc>
      </w:tr>
      <w:tr w:rsidR="0030042D" w14:paraId="554A561F" w14:textId="77777777" w:rsidTr="0030042D">
        <w:trPr>
          <w:trHeight w:val="383"/>
          <w:jc w:val="center"/>
        </w:trPr>
        <w:tc>
          <w:tcPr>
            <w:tcW w:w="164" w:type="pct"/>
            <w:tcBorders>
              <w:top w:val="single" w:sz="4" w:space="0" w:color="auto"/>
              <w:left w:val="single" w:sz="4" w:space="0" w:color="auto"/>
              <w:bottom w:val="single" w:sz="4" w:space="0" w:color="auto"/>
              <w:right w:val="single" w:sz="4" w:space="0" w:color="auto"/>
            </w:tcBorders>
            <w:vAlign w:val="center"/>
            <w:hideMark/>
          </w:tcPr>
          <w:p w14:paraId="362AC57D" w14:textId="77777777" w:rsidR="0030042D" w:rsidRDefault="0030042D">
            <w:pPr>
              <w:tabs>
                <w:tab w:val="left" w:pos="720"/>
              </w:tabs>
              <w:jc w:val="center"/>
              <w:rPr>
                <w:rFonts w:asciiTheme="majorEastAsia" w:eastAsiaTheme="majorEastAsia" w:hAnsiTheme="majorEastAsia" w:hint="eastAsia"/>
                <w:szCs w:val="21"/>
              </w:rPr>
            </w:pPr>
            <w:r>
              <w:rPr>
                <w:rFonts w:asciiTheme="majorEastAsia" w:eastAsiaTheme="majorEastAsia" w:hAnsiTheme="majorEastAsia" w:hint="eastAsia"/>
                <w:szCs w:val="21"/>
              </w:rPr>
              <w:lastRenderedPageBreak/>
              <w:t>2</w:t>
            </w:r>
          </w:p>
        </w:tc>
        <w:tc>
          <w:tcPr>
            <w:tcW w:w="383" w:type="pct"/>
            <w:tcBorders>
              <w:top w:val="single" w:sz="4" w:space="0" w:color="auto"/>
              <w:left w:val="single" w:sz="4" w:space="0" w:color="auto"/>
              <w:bottom w:val="single" w:sz="4" w:space="0" w:color="auto"/>
              <w:right w:val="single" w:sz="4" w:space="0" w:color="auto"/>
            </w:tcBorders>
            <w:vAlign w:val="center"/>
            <w:hideMark/>
          </w:tcPr>
          <w:p w14:paraId="21E72C8C" w14:textId="77777777" w:rsidR="0030042D" w:rsidRDefault="0030042D">
            <w:pPr>
              <w:tabs>
                <w:tab w:val="left" w:pos="720"/>
              </w:tabs>
              <w:rPr>
                <w:rFonts w:asciiTheme="majorEastAsia" w:eastAsiaTheme="majorEastAsia" w:hAnsiTheme="majorEastAsia" w:hint="eastAsia"/>
                <w:szCs w:val="21"/>
              </w:rPr>
            </w:pPr>
            <w:proofErr w:type="gramStart"/>
            <w:r>
              <w:rPr>
                <w:rFonts w:asciiTheme="majorEastAsia" w:eastAsiaTheme="majorEastAsia" w:hAnsiTheme="majorEastAsia" w:hint="eastAsia"/>
                <w:szCs w:val="21"/>
              </w:rPr>
              <w:t>防卡料</w:t>
            </w:r>
            <w:proofErr w:type="gramEnd"/>
          </w:p>
        </w:tc>
        <w:tc>
          <w:tcPr>
            <w:tcW w:w="369" w:type="pct"/>
            <w:tcBorders>
              <w:top w:val="single" w:sz="4" w:space="0" w:color="auto"/>
              <w:left w:val="single" w:sz="4" w:space="0" w:color="auto"/>
              <w:bottom w:val="single" w:sz="4" w:space="0" w:color="auto"/>
              <w:right w:val="single" w:sz="4" w:space="0" w:color="auto"/>
            </w:tcBorders>
            <w:vAlign w:val="center"/>
            <w:hideMark/>
          </w:tcPr>
          <w:p w14:paraId="3CA4AC0F" w14:textId="77777777" w:rsidR="0030042D" w:rsidRDefault="0030042D">
            <w:pPr>
              <w:tabs>
                <w:tab w:val="left" w:pos="720"/>
              </w:tabs>
              <w:jc w:val="center"/>
              <w:rPr>
                <w:rFonts w:asciiTheme="majorEastAsia" w:eastAsiaTheme="majorEastAsia" w:hAnsiTheme="majorEastAsia" w:hint="eastAsia"/>
                <w:szCs w:val="21"/>
              </w:rPr>
            </w:pPr>
            <w:r>
              <w:rPr>
                <w:rFonts w:asciiTheme="majorEastAsia" w:eastAsiaTheme="majorEastAsia" w:hAnsiTheme="majorEastAsia" w:hint="eastAsia"/>
                <w:szCs w:val="21"/>
              </w:rPr>
              <w:t>6.3.4</w:t>
            </w:r>
          </w:p>
        </w:tc>
        <w:tc>
          <w:tcPr>
            <w:tcW w:w="1474" w:type="pct"/>
            <w:tcBorders>
              <w:top w:val="single" w:sz="4" w:space="0" w:color="auto"/>
              <w:left w:val="single" w:sz="4" w:space="0" w:color="auto"/>
              <w:bottom w:val="single" w:sz="4" w:space="0" w:color="auto"/>
              <w:right w:val="single" w:sz="4" w:space="0" w:color="auto"/>
            </w:tcBorders>
            <w:vAlign w:val="center"/>
            <w:hideMark/>
          </w:tcPr>
          <w:p w14:paraId="146993F1" w14:textId="77777777" w:rsidR="0030042D" w:rsidRDefault="0030042D">
            <w:pPr>
              <w:spacing w:line="360" w:lineRule="auto"/>
              <w:jc w:val="left"/>
              <w:rPr>
                <w:rFonts w:asciiTheme="majorEastAsia" w:eastAsiaTheme="majorEastAsia" w:hAnsiTheme="majorEastAsia" w:cs="宋体" w:hint="eastAsia"/>
                <w:szCs w:val="21"/>
              </w:rPr>
            </w:pPr>
            <w:r>
              <w:rPr>
                <w:rFonts w:asciiTheme="majorEastAsia" w:eastAsiaTheme="majorEastAsia" w:hAnsiTheme="majorEastAsia" w:cs="宋体" w:hint="eastAsia"/>
                <w:szCs w:val="21"/>
              </w:rPr>
              <w:t>颗粒物料用</w:t>
            </w:r>
            <w:proofErr w:type="gramStart"/>
            <w:r>
              <w:rPr>
                <w:rFonts w:asciiTheme="majorEastAsia" w:eastAsiaTheme="majorEastAsia" w:hAnsiTheme="majorEastAsia" w:cs="宋体" w:hint="eastAsia"/>
                <w:szCs w:val="21"/>
              </w:rPr>
              <w:t>旋转阀应在</w:t>
            </w:r>
            <w:proofErr w:type="gramEnd"/>
            <w:r>
              <w:rPr>
                <w:rFonts w:asciiTheme="majorEastAsia" w:eastAsiaTheme="majorEastAsia" w:hAnsiTheme="majorEastAsia" w:cs="宋体" w:hint="eastAsia"/>
                <w:szCs w:val="21"/>
              </w:rPr>
              <w:t>进出口分别设有专门的</w:t>
            </w:r>
            <w:proofErr w:type="gramStart"/>
            <w:r>
              <w:rPr>
                <w:rFonts w:asciiTheme="majorEastAsia" w:eastAsiaTheme="majorEastAsia" w:hAnsiTheme="majorEastAsia" w:cs="宋体" w:hint="eastAsia"/>
                <w:szCs w:val="21"/>
              </w:rPr>
              <w:t>防卡料</w:t>
            </w:r>
            <w:proofErr w:type="gramEnd"/>
            <w:r>
              <w:rPr>
                <w:rFonts w:asciiTheme="majorEastAsia" w:eastAsiaTheme="majorEastAsia" w:hAnsiTheme="majorEastAsia" w:cs="宋体" w:hint="eastAsia"/>
                <w:szCs w:val="21"/>
              </w:rPr>
              <w:t>结构。</w:t>
            </w:r>
          </w:p>
        </w:tc>
        <w:tc>
          <w:tcPr>
            <w:tcW w:w="660" w:type="pct"/>
            <w:tcBorders>
              <w:top w:val="single" w:sz="4" w:space="0" w:color="auto"/>
              <w:left w:val="single" w:sz="4" w:space="0" w:color="auto"/>
              <w:bottom w:val="single" w:sz="4" w:space="0" w:color="auto"/>
              <w:right w:val="single" w:sz="4" w:space="0" w:color="auto"/>
            </w:tcBorders>
            <w:vAlign w:val="center"/>
            <w:hideMark/>
          </w:tcPr>
          <w:p w14:paraId="315D4BE2"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JB/T11057 -2010《旋转阀   技术条件》</w:t>
            </w:r>
          </w:p>
        </w:tc>
        <w:tc>
          <w:tcPr>
            <w:tcW w:w="355" w:type="pct"/>
            <w:tcBorders>
              <w:top w:val="single" w:sz="4" w:space="0" w:color="auto"/>
              <w:left w:val="single" w:sz="4" w:space="0" w:color="auto"/>
              <w:bottom w:val="single" w:sz="4" w:space="0" w:color="auto"/>
              <w:right w:val="single" w:sz="4" w:space="0" w:color="auto"/>
            </w:tcBorders>
            <w:vAlign w:val="center"/>
            <w:hideMark/>
          </w:tcPr>
          <w:p w14:paraId="6334F3F1"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w:t>
            </w:r>
          </w:p>
        </w:tc>
        <w:tc>
          <w:tcPr>
            <w:tcW w:w="1116" w:type="pct"/>
            <w:tcBorders>
              <w:top w:val="single" w:sz="4" w:space="0" w:color="auto"/>
              <w:left w:val="single" w:sz="4" w:space="0" w:color="auto"/>
              <w:bottom w:val="single" w:sz="4" w:space="0" w:color="auto"/>
              <w:right w:val="single" w:sz="4" w:space="0" w:color="auto"/>
            </w:tcBorders>
            <w:vAlign w:val="center"/>
            <w:hideMark/>
          </w:tcPr>
          <w:p w14:paraId="017F5266" w14:textId="77777777" w:rsidR="0030042D" w:rsidRDefault="0030042D">
            <w:pPr>
              <w:pStyle w:val="af7"/>
              <w:spacing w:before="156" w:after="156"/>
              <w:ind w:firstLineChars="0" w:firstLine="0"/>
              <w:jc w:val="center"/>
              <w:rPr>
                <w:rFonts w:asciiTheme="majorEastAsia" w:eastAsiaTheme="majorEastAsia" w:hAnsiTheme="majorEastAsia" w:hint="eastAsia"/>
                <w:bCs/>
                <w:color w:val="000000"/>
                <w:szCs w:val="21"/>
              </w:rPr>
            </w:pPr>
            <w:r>
              <w:rPr>
                <w:rFonts w:asciiTheme="majorEastAsia" w:eastAsiaTheme="majorEastAsia" w:hAnsiTheme="majorEastAsia" w:hint="eastAsia"/>
                <w:bCs/>
                <w:color w:val="000000"/>
                <w:szCs w:val="21"/>
              </w:rPr>
              <w:t>/</w:t>
            </w:r>
          </w:p>
        </w:tc>
        <w:tc>
          <w:tcPr>
            <w:tcW w:w="479" w:type="pct"/>
            <w:tcBorders>
              <w:top w:val="single" w:sz="4" w:space="0" w:color="auto"/>
              <w:left w:val="single" w:sz="4" w:space="0" w:color="auto"/>
              <w:bottom w:val="single" w:sz="4" w:space="0" w:color="auto"/>
              <w:right w:val="single" w:sz="4" w:space="0" w:color="auto"/>
            </w:tcBorders>
            <w:vAlign w:val="center"/>
          </w:tcPr>
          <w:p w14:paraId="0C88D179"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B</w:t>
            </w:r>
          </w:p>
          <w:p w14:paraId="77D8CE32" w14:textId="77777777" w:rsidR="0030042D" w:rsidRDefault="0030042D">
            <w:pPr>
              <w:jc w:val="center"/>
              <w:rPr>
                <w:rFonts w:asciiTheme="majorEastAsia" w:eastAsiaTheme="majorEastAsia" w:hAnsiTheme="majorEastAsia" w:hint="eastAsia"/>
                <w:szCs w:val="21"/>
              </w:rPr>
            </w:pPr>
          </w:p>
          <w:p w14:paraId="536B4531"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新产品</w:t>
            </w:r>
          </w:p>
        </w:tc>
      </w:tr>
      <w:tr w:rsidR="0030042D" w14:paraId="4E60948D" w14:textId="77777777" w:rsidTr="0030042D">
        <w:trPr>
          <w:trHeight w:val="1023"/>
          <w:jc w:val="center"/>
        </w:trPr>
        <w:tc>
          <w:tcPr>
            <w:tcW w:w="164" w:type="pct"/>
            <w:tcBorders>
              <w:top w:val="single" w:sz="4" w:space="0" w:color="auto"/>
              <w:left w:val="single" w:sz="4" w:space="0" w:color="auto"/>
              <w:bottom w:val="single" w:sz="4" w:space="0" w:color="auto"/>
              <w:right w:val="single" w:sz="4" w:space="0" w:color="auto"/>
            </w:tcBorders>
            <w:vAlign w:val="center"/>
            <w:hideMark/>
          </w:tcPr>
          <w:p w14:paraId="1FD6BDA1" w14:textId="77777777" w:rsidR="0030042D" w:rsidRDefault="0030042D">
            <w:pPr>
              <w:tabs>
                <w:tab w:val="left" w:pos="720"/>
              </w:tabs>
              <w:jc w:val="center"/>
              <w:rPr>
                <w:rFonts w:asciiTheme="majorEastAsia" w:eastAsiaTheme="majorEastAsia" w:hAnsiTheme="majorEastAsia" w:hint="eastAsia"/>
                <w:szCs w:val="21"/>
              </w:rPr>
            </w:pPr>
            <w:r>
              <w:rPr>
                <w:rFonts w:asciiTheme="majorEastAsia" w:eastAsiaTheme="majorEastAsia" w:hAnsiTheme="majorEastAsia" w:hint="eastAsia"/>
                <w:szCs w:val="21"/>
              </w:rPr>
              <w:t>3</w:t>
            </w:r>
          </w:p>
        </w:tc>
        <w:tc>
          <w:tcPr>
            <w:tcW w:w="383" w:type="pct"/>
            <w:tcBorders>
              <w:top w:val="single" w:sz="4" w:space="0" w:color="auto"/>
              <w:left w:val="single" w:sz="4" w:space="0" w:color="auto"/>
              <w:bottom w:val="single" w:sz="4" w:space="0" w:color="auto"/>
              <w:right w:val="single" w:sz="4" w:space="0" w:color="auto"/>
            </w:tcBorders>
            <w:vAlign w:val="center"/>
            <w:hideMark/>
          </w:tcPr>
          <w:p w14:paraId="0C357F37" w14:textId="77777777" w:rsidR="0030042D" w:rsidRDefault="0030042D">
            <w:pPr>
              <w:tabs>
                <w:tab w:val="left" w:pos="720"/>
              </w:tabs>
              <w:jc w:val="cente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防爆</w:t>
            </w:r>
          </w:p>
          <w:p w14:paraId="7B5E1D85" w14:textId="77777777" w:rsidR="0030042D" w:rsidRDefault="0030042D">
            <w:pPr>
              <w:tabs>
                <w:tab w:val="left" w:pos="720"/>
              </w:tabs>
              <w:jc w:val="cente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性能</w:t>
            </w:r>
          </w:p>
        </w:tc>
        <w:tc>
          <w:tcPr>
            <w:tcW w:w="369" w:type="pct"/>
            <w:tcBorders>
              <w:top w:val="single" w:sz="4" w:space="0" w:color="auto"/>
              <w:left w:val="single" w:sz="4" w:space="0" w:color="auto"/>
              <w:bottom w:val="single" w:sz="4" w:space="0" w:color="auto"/>
              <w:right w:val="single" w:sz="4" w:space="0" w:color="auto"/>
            </w:tcBorders>
            <w:vAlign w:val="center"/>
            <w:hideMark/>
          </w:tcPr>
          <w:p w14:paraId="649F6E87" w14:textId="77777777" w:rsidR="0030042D" w:rsidRDefault="0030042D">
            <w:pPr>
              <w:tabs>
                <w:tab w:val="left" w:pos="720"/>
              </w:tabs>
              <w:jc w:val="center"/>
              <w:rPr>
                <w:rFonts w:asciiTheme="majorEastAsia" w:eastAsiaTheme="majorEastAsia" w:hAnsiTheme="majorEastAsia" w:cs="宋体" w:hint="eastAsia"/>
                <w:szCs w:val="21"/>
              </w:rPr>
            </w:pPr>
            <w:r>
              <w:rPr>
                <w:rFonts w:asciiTheme="majorEastAsia" w:eastAsiaTheme="majorEastAsia" w:hAnsiTheme="majorEastAsia" w:hint="eastAsia"/>
                <w:szCs w:val="21"/>
              </w:rPr>
              <w:t>6.5.3</w:t>
            </w:r>
          </w:p>
        </w:tc>
        <w:tc>
          <w:tcPr>
            <w:tcW w:w="1474" w:type="pct"/>
            <w:tcBorders>
              <w:top w:val="single" w:sz="4" w:space="0" w:color="auto"/>
              <w:left w:val="single" w:sz="4" w:space="0" w:color="auto"/>
              <w:bottom w:val="single" w:sz="4" w:space="0" w:color="auto"/>
              <w:right w:val="single" w:sz="4" w:space="0" w:color="auto"/>
            </w:tcBorders>
            <w:vAlign w:val="center"/>
            <w:hideMark/>
          </w:tcPr>
          <w:p w14:paraId="53600A95" w14:textId="77777777" w:rsidR="0030042D" w:rsidRDefault="0030042D">
            <w:pPr>
              <w:spacing w:line="360" w:lineRule="auto"/>
              <w:rPr>
                <w:rFonts w:ascii="宋体" w:hAnsi="宋体" w:hint="eastAsia"/>
                <w:szCs w:val="21"/>
              </w:rPr>
            </w:pPr>
            <w:r>
              <w:rPr>
                <w:rFonts w:ascii="宋体" w:hAnsi="宋体" w:cs="宋体" w:hint="eastAsia"/>
                <w:szCs w:val="21"/>
              </w:rPr>
              <w:t>旋转阀所配的电机应有防爆要求，具有防爆证书和3C证书。</w:t>
            </w:r>
            <w:r>
              <w:rPr>
                <w:rFonts w:asciiTheme="majorEastAsia" w:eastAsiaTheme="majorEastAsia" w:hAnsiTheme="majorEastAsia" w:cs="宋体" w:hint="eastAsia"/>
                <w:szCs w:val="21"/>
              </w:rPr>
              <w:t>有防爆性能要求的旋转阀，应符合使用工况相关条件，并具有防爆合格证及防爆标志。</w:t>
            </w:r>
          </w:p>
        </w:tc>
        <w:tc>
          <w:tcPr>
            <w:tcW w:w="660" w:type="pct"/>
            <w:tcBorders>
              <w:top w:val="single" w:sz="4" w:space="0" w:color="auto"/>
              <w:left w:val="single" w:sz="4" w:space="0" w:color="auto"/>
              <w:bottom w:val="single" w:sz="4" w:space="0" w:color="auto"/>
              <w:right w:val="single" w:sz="4" w:space="0" w:color="auto"/>
            </w:tcBorders>
            <w:vAlign w:val="center"/>
            <w:hideMark/>
          </w:tcPr>
          <w:p w14:paraId="2682D24B"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JB/T11057 -2010《旋转阀   技术条件》</w:t>
            </w:r>
          </w:p>
        </w:tc>
        <w:tc>
          <w:tcPr>
            <w:tcW w:w="355" w:type="pct"/>
            <w:tcBorders>
              <w:top w:val="single" w:sz="4" w:space="0" w:color="auto"/>
              <w:left w:val="single" w:sz="4" w:space="0" w:color="auto"/>
              <w:bottom w:val="single" w:sz="4" w:space="0" w:color="auto"/>
              <w:right w:val="single" w:sz="4" w:space="0" w:color="auto"/>
            </w:tcBorders>
            <w:vAlign w:val="center"/>
            <w:hideMark/>
          </w:tcPr>
          <w:p w14:paraId="03CA4AC3"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w:t>
            </w:r>
          </w:p>
        </w:tc>
        <w:tc>
          <w:tcPr>
            <w:tcW w:w="1116" w:type="pct"/>
            <w:tcBorders>
              <w:top w:val="single" w:sz="4" w:space="0" w:color="auto"/>
              <w:left w:val="single" w:sz="4" w:space="0" w:color="auto"/>
              <w:bottom w:val="single" w:sz="4" w:space="0" w:color="auto"/>
              <w:right w:val="single" w:sz="4" w:space="0" w:color="auto"/>
            </w:tcBorders>
            <w:vAlign w:val="center"/>
            <w:hideMark/>
          </w:tcPr>
          <w:p w14:paraId="02A2C135" w14:textId="77777777" w:rsidR="0030042D" w:rsidRDefault="0030042D">
            <w:pPr>
              <w:pStyle w:val="af7"/>
              <w:spacing w:before="156" w:after="156"/>
              <w:ind w:firstLineChars="0" w:firstLine="0"/>
              <w:jc w:val="center"/>
              <w:rPr>
                <w:rFonts w:asciiTheme="majorEastAsia" w:eastAsiaTheme="majorEastAsia" w:hAnsiTheme="majorEastAsia" w:hint="eastAsia"/>
                <w:bCs/>
                <w:color w:val="000000"/>
                <w:szCs w:val="21"/>
              </w:rPr>
            </w:pPr>
            <w:r>
              <w:rPr>
                <w:rFonts w:asciiTheme="majorEastAsia" w:eastAsiaTheme="majorEastAsia" w:hAnsiTheme="majorEastAsia" w:hint="eastAsia"/>
                <w:bCs/>
                <w:color w:val="000000"/>
                <w:szCs w:val="21"/>
              </w:rPr>
              <w:t>/</w:t>
            </w:r>
          </w:p>
        </w:tc>
        <w:tc>
          <w:tcPr>
            <w:tcW w:w="479" w:type="pct"/>
            <w:tcBorders>
              <w:top w:val="single" w:sz="4" w:space="0" w:color="auto"/>
              <w:left w:val="single" w:sz="4" w:space="0" w:color="auto"/>
              <w:bottom w:val="single" w:sz="4" w:space="0" w:color="auto"/>
              <w:right w:val="single" w:sz="4" w:space="0" w:color="auto"/>
            </w:tcBorders>
            <w:vAlign w:val="center"/>
          </w:tcPr>
          <w:p w14:paraId="38DAC1BB"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B</w:t>
            </w:r>
          </w:p>
          <w:p w14:paraId="3B46F49C" w14:textId="77777777" w:rsidR="0030042D" w:rsidRDefault="0030042D">
            <w:pPr>
              <w:jc w:val="center"/>
              <w:rPr>
                <w:rFonts w:asciiTheme="majorEastAsia" w:eastAsiaTheme="majorEastAsia" w:hAnsiTheme="majorEastAsia" w:hint="eastAsia"/>
                <w:szCs w:val="21"/>
              </w:rPr>
            </w:pPr>
          </w:p>
          <w:p w14:paraId="2C22CEB4"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新产品</w:t>
            </w:r>
          </w:p>
        </w:tc>
      </w:tr>
      <w:tr w:rsidR="0030042D" w14:paraId="039A0E0F" w14:textId="77777777" w:rsidTr="0030042D">
        <w:trPr>
          <w:trHeight w:val="1023"/>
          <w:jc w:val="center"/>
        </w:trPr>
        <w:tc>
          <w:tcPr>
            <w:tcW w:w="164" w:type="pct"/>
            <w:tcBorders>
              <w:top w:val="single" w:sz="4" w:space="0" w:color="auto"/>
              <w:left w:val="single" w:sz="4" w:space="0" w:color="auto"/>
              <w:bottom w:val="single" w:sz="4" w:space="0" w:color="auto"/>
              <w:right w:val="single" w:sz="4" w:space="0" w:color="auto"/>
            </w:tcBorders>
            <w:vAlign w:val="center"/>
            <w:hideMark/>
          </w:tcPr>
          <w:p w14:paraId="6A2FB1CC" w14:textId="77777777" w:rsidR="0030042D" w:rsidRDefault="0030042D">
            <w:pPr>
              <w:tabs>
                <w:tab w:val="left" w:pos="720"/>
              </w:tabs>
              <w:jc w:val="center"/>
              <w:rPr>
                <w:rFonts w:asciiTheme="majorEastAsia" w:eastAsiaTheme="majorEastAsia" w:hAnsiTheme="majorEastAsia" w:hint="eastAsia"/>
                <w:szCs w:val="21"/>
              </w:rPr>
            </w:pPr>
            <w:r>
              <w:rPr>
                <w:rFonts w:asciiTheme="majorEastAsia" w:eastAsiaTheme="majorEastAsia" w:hAnsiTheme="majorEastAsia" w:hint="eastAsia"/>
                <w:szCs w:val="21"/>
              </w:rPr>
              <w:t>4</w:t>
            </w:r>
          </w:p>
        </w:tc>
        <w:tc>
          <w:tcPr>
            <w:tcW w:w="383" w:type="pct"/>
            <w:tcBorders>
              <w:top w:val="single" w:sz="4" w:space="0" w:color="auto"/>
              <w:left w:val="single" w:sz="4" w:space="0" w:color="auto"/>
              <w:bottom w:val="single" w:sz="4" w:space="0" w:color="auto"/>
              <w:right w:val="single" w:sz="4" w:space="0" w:color="auto"/>
            </w:tcBorders>
            <w:vAlign w:val="center"/>
            <w:hideMark/>
          </w:tcPr>
          <w:p w14:paraId="42C4D160" w14:textId="77777777" w:rsidR="0030042D" w:rsidRDefault="0030042D">
            <w:pPr>
              <w:tabs>
                <w:tab w:val="left" w:pos="720"/>
              </w:tabs>
              <w:jc w:val="cente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同轴度</w:t>
            </w:r>
          </w:p>
        </w:tc>
        <w:tc>
          <w:tcPr>
            <w:tcW w:w="369" w:type="pct"/>
            <w:tcBorders>
              <w:top w:val="single" w:sz="4" w:space="0" w:color="auto"/>
              <w:left w:val="single" w:sz="4" w:space="0" w:color="auto"/>
              <w:bottom w:val="single" w:sz="4" w:space="0" w:color="auto"/>
              <w:right w:val="single" w:sz="4" w:space="0" w:color="auto"/>
            </w:tcBorders>
            <w:vAlign w:val="center"/>
            <w:hideMark/>
          </w:tcPr>
          <w:p w14:paraId="13A129CB" w14:textId="77777777" w:rsidR="0030042D" w:rsidRDefault="0030042D">
            <w:pPr>
              <w:tabs>
                <w:tab w:val="left" w:pos="720"/>
              </w:tabs>
              <w:jc w:val="center"/>
              <w:rPr>
                <w:rFonts w:asciiTheme="majorEastAsia" w:eastAsiaTheme="majorEastAsia" w:hAnsiTheme="majorEastAsia" w:cs="宋体" w:hint="eastAsia"/>
                <w:szCs w:val="21"/>
              </w:rPr>
            </w:pPr>
            <w:r>
              <w:rPr>
                <w:rFonts w:asciiTheme="majorEastAsia" w:eastAsiaTheme="majorEastAsia" w:hAnsiTheme="majorEastAsia" w:hint="eastAsia"/>
                <w:szCs w:val="21"/>
              </w:rPr>
              <w:t>6.5.6</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8CD0306" w14:textId="77777777" w:rsidR="0030042D" w:rsidRDefault="0030042D">
            <w:pPr>
              <w:spacing w:line="360" w:lineRule="auto"/>
              <w:rPr>
                <w:rFonts w:asciiTheme="majorEastAsia" w:eastAsiaTheme="majorEastAsia" w:hAnsiTheme="majorEastAsia" w:hint="eastAsia"/>
                <w:szCs w:val="21"/>
              </w:rPr>
            </w:pPr>
            <w:r>
              <w:rPr>
                <w:rFonts w:asciiTheme="majorEastAsia" w:eastAsiaTheme="majorEastAsia" w:hAnsiTheme="majorEastAsia" w:hint="eastAsia"/>
                <w:szCs w:val="21"/>
              </w:rPr>
              <w:t>减速机输出轴与主轴应保证同轴度为±0.05 mm。</w:t>
            </w:r>
          </w:p>
        </w:tc>
        <w:tc>
          <w:tcPr>
            <w:tcW w:w="660" w:type="pct"/>
            <w:tcBorders>
              <w:top w:val="single" w:sz="4" w:space="0" w:color="auto"/>
              <w:left w:val="single" w:sz="4" w:space="0" w:color="auto"/>
              <w:bottom w:val="single" w:sz="4" w:space="0" w:color="auto"/>
              <w:right w:val="single" w:sz="4" w:space="0" w:color="auto"/>
            </w:tcBorders>
            <w:vAlign w:val="center"/>
            <w:hideMark/>
          </w:tcPr>
          <w:p w14:paraId="5BF9D272"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JB/T11057 -2010《旋转阀   技术条件》</w:t>
            </w:r>
          </w:p>
        </w:tc>
        <w:tc>
          <w:tcPr>
            <w:tcW w:w="355" w:type="pct"/>
            <w:tcBorders>
              <w:top w:val="single" w:sz="4" w:space="0" w:color="auto"/>
              <w:left w:val="single" w:sz="4" w:space="0" w:color="auto"/>
              <w:bottom w:val="single" w:sz="4" w:space="0" w:color="auto"/>
              <w:right w:val="single" w:sz="4" w:space="0" w:color="auto"/>
            </w:tcBorders>
            <w:vAlign w:val="center"/>
            <w:hideMark/>
          </w:tcPr>
          <w:p w14:paraId="1A0B5461"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w:t>
            </w:r>
          </w:p>
        </w:tc>
        <w:tc>
          <w:tcPr>
            <w:tcW w:w="1116" w:type="pct"/>
            <w:tcBorders>
              <w:top w:val="single" w:sz="4" w:space="0" w:color="auto"/>
              <w:left w:val="single" w:sz="4" w:space="0" w:color="auto"/>
              <w:bottom w:val="single" w:sz="4" w:space="0" w:color="auto"/>
              <w:right w:val="single" w:sz="4" w:space="0" w:color="auto"/>
            </w:tcBorders>
            <w:vAlign w:val="center"/>
            <w:hideMark/>
          </w:tcPr>
          <w:p w14:paraId="3FB0D578" w14:textId="77777777" w:rsidR="0030042D" w:rsidRDefault="0030042D">
            <w:pPr>
              <w:pStyle w:val="af7"/>
              <w:spacing w:before="156" w:after="156"/>
              <w:ind w:firstLineChars="0" w:firstLine="0"/>
              <w:jc w:val="center"/>
              <w:rPr>
                <w:rFonts w:asciiTheme="majorEastAsia" w:eastAsiaTheme="majorEastAsia" w:hAnsiTheme="majorEastAsia" w:hint="eastAsia"/>
                <w:bCs/>
                <w:color w:val="000000"/>
                <w:szCs w:val="21"/>
              </w:rPr>
            </w:pPr>
            <w:r>
              <w:rPr>
                <w:rFonts w:asciiTheme="majorEastAsia" w:eastAsiaTheme="majorEastAsia" w:hAnsiTheme="majorEastAsia" w:hint="eastAsia"/>
                <w:bCs/>
                <w:color w:val="000000"/>
                <w:szCs w:val="21"/>
              </w:rPr>
              <w:t>/</w:t>
            </w:r>
          </w:p>
        </w:tc>
        <w:tc>
          <w:tcPr>
            <w:tcW w:w="479" w:type="pct"/>
            <w:tcBorders>
              <w:top w:val="single" w:sz="4" w:space="0" w:color="auto"/>
              <w:left w:val="single" w:sz="4" w:space="0" w:color="auto"/>
              <w:bottom w:val="single" w:sz="4" w:space="0" w:color="auto"/>
              <w:right w:val="single" w:sz="4" w:space="0" w:color="auto"/>
            </w:tcBorders>
            <w:vAlign w:val="center"/>
          </w:tcPr>
          <w:p w14:paraId="7DFA3A53"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B</w:t>
            </w:r>
          </w:p>
          <w:p w14:paraId="039C8B46" w14:textId="77777777" w:rsidR="0030042D" w:rsidRDefault="0030042D">
            <w:pPr>
              <w:jc w:val="center"/>
              <w:rPr>
                <w:rFonts w:asciiTheme="majorEastAsia" w:eastAsiaTheme="majorEastAsia" w:hAnsiTheme="majorEastAsia" w:hint="eastAsia"/>
                <w:szCs w:val="21"/>
              </w:rPr>
            </w:pPr>
          </w:p>
          <w:p w14:paraId="2797BF7E"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新产品</w:t>
            </w:r>
          </w:p>
        </w:tc>
      </w:tr>
      <w:tr w:rsidR="0030042D" w14:paraId="6C856471" w14:textId="77777777" w:rsidTr="0030042D">
        <w:trPr>
          <w:trHeight w:val="1023"/>
          <w:jc w:val="center"/>
        </w:trPr>
        <w:tc>
          <w:tcPr>
            <w:tcW w:w="164" w:type="pct"/>
            <w:tcBorders>
              <w:top w:val="single" w:sz="4" w:space="0" w:color="auto"/>
              <w:left w:val="single" w:sz="4" w:space="0" w:color="auto"/>
              <w:bottom w:val="single" w:sz="4" w:space="0" w:color="auto"/>
              <w:right w:val="single" w:sz="4" w:space="0" w:color="auto"/>
            </w:tcBorders>
            <w:vAlign w:val="center"/>
            <w:hideMark/>
          </w:tcPr>
          <w:p w14:paraId="4819FB4A" w14:textId="77777777" w:rsidR="0030042D" w:rsidRDefault="0030042D">
            <w:pPr>
              <w:tabs>
                <w:tab w:val="left" w:pos="720"/>
              </w:tabs>
              <w:jc w:val="center"/>
              <w:rPr>
                <w:rFonts w:asciiTheme="majorEastAsia" w:eastAsiaTheme="majorEastAsia" w:hAnsiTheme="majorEastAsia" w:hint="eastAsia"/>
                <w:szCs w:val="21"/>
              </w:rPr>
            </w:pPr>
            <w:r>
              <w:rPr>
                <w:rFonts w:asciiTheme="majorEastAsia" w:eastAsiaTheme="majorEastAsia" w:hAnsiTheme="majorEastAsia" w:hint="eastAsia"/>
                <w:szCs w:val="21"/>
              </w:rPr>
              <w:t>5</w:t>
            </w:r>
          </w:p>
        </w:tc>
        <w:tc>
          <w:tcPr>
            <w:tcW w:w="383" w:type="pct"/>
            <w:tcBorders>
              <w:top w:val="single" w:sz="4" w:space="0" w:color="auto"/>
              <w:left w:val="single" w:sz="4" w:space="0" w:color="auto"/>
              <w:bottom w:val="single" w:sz="4" w:space="0" w:color="auto"/>
              <w:right w:val="single" w:sz="4" w:space="0" w:color="auto"/>
            </w:tcBorders>
            <w:vAlign w:val="center"/>
            <w:hideMark/>
          </w:tcPr>
          <w:p w14:paraId="27CA154F" w14:textId="77777777" w:rsidR="0030042D" w:rsidRDefault="0030042D">
            <w:pPr>
              <w:tabs>
                <w:tab w:val="left" w:pos="720"/>
              </w:tabs>
              <w:jc w:val="cente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轴承温升</w:t>
            </w:r>
          </w:p>
        </w:tc>
        <w:tc>
          <w:tcPr>
            <w:tcW w:w="369" w:type="pct"/>
            <w:tcBorders>
              <w:top w:val="single" w:sz="4" w:space="0" w:color="auto"/>
              <w:left w:val="single" w:sz="4" w:space="0" w:color="auto"/>
              <w:bottom w:val="single" w:sz="4" w:space="0" w:color="auto"/>
              <w:right w:val="single" w:sz="4" w:space="0" w:color="auto"/>
            </w:tcBorders>
            <w:vAlign w:val="center"/>
            <w:hideMark/>
          </w:tcPr>
          <w:p w14:paraId="0EA03FDC" w14:textId="77777777" w:rsidR="0030042D" w:rsidRDefault="0030042D">
            <w:pPr>
              <w:tabs>
                <w:tab w:val="left" w:pos="720"/>
              </w:tabs>
              <w:jc w:val="center"/>
              <w:rPr>
                <w:rFonts w:asciiTheme="majorEastAsia" w:eastAsiaTheme="majorEastAsia" w:hAnsiTheme="majorEastAsia" w:hint="eastAsia"/>
                <w:szCs w:val="21"/>
              </w:rPr>
            </w:pPr>
            <w:r>
              <w:rPr>
                <w:rFonts w:asciiTheme="majorEastAsia" w:eastAsiaTheme="majorEastAsia" w:hAnsiTheme="majorEastAsia" w:hint="eastAsia"/>
                <w:szCs w:val="21"/>
              </w:rPr>
              <w:t>6.5.7</w:t>
            </w:r>
          </w:p>
        </w:tc>
        <w:tc>
          <w:tcPr>
            <w:tcW w:w="1474" w:type="pct"/>
            <w:tcBorders>
              <w:top w:val="single" w:sz="4" w:space="0" w:color="auto"/>
              <w:left w:val="single" w:sz="4" w:space="0" w:color="auto"/>
              <w:bottom w:val="single" w:sz="4" w:space="0" w:color="auto"/>
              <w:right w:val="single" w:sz="4" w:space="0" w:color="auto"/>
            </w:tcBorders>
            <w:vAlign w:val="center"/>
          </w:tcPr>
          <w:p w14:paraId="34BE8B54" w14:textId="77777777" w:rsidR="0030042D" w:rsidRDefault="0030042D">
            <w:pPr>
              <w:spacing w:line="360" w:lineRule="auto"/>
              <w:rPr>
                <w:rFonts w:ascii="黑体" w:eastAsia="黑体" w:hAnsi="黑体" w:hint="eastAsia"/>
                <w:szCs w:val="21"/>
              </w:rPr>
            </w:pPr>
          </w:p>
          <w:p w14:paraId="0CF3D608" w14:textId="77777777" w:rsidR="0030042D" w:rsidRDefault="0030042D">
            <w:pPr>
              <w:spacing w:line="360" w:lineRule="auto"/>
              <w:ind w:firstLineChars="200" w:firstLine="420"/>
              <w:rPr>
                <w:rFonts w:ascii="宋体" w:hAnsi="宋体" w:hint="eastAsia"/>
                <w:szCs w:val="21"/>
              </w:rPr>
            </w:pPr>
            <w:r>
              <w:rPr>
                <w:rFonts w:ascii="宋体" w:hAnsi="宋体" w:hint="eastAsia"/>
                <w:szCs w:val="21"/>
              </w:rPr>
              <w:t>不大于40℃。</w:t>
            </w:r>
          </w:p>
          <w:p w14:paraId="0166B372" w14:textId="77777777" w:rsidR="0030042D" w:rsidRDefault="0030042D">
            <w:pPr>
              <w:spacing w:line="360" w:lineRule="auto"/>
              <w:rPr>
                <w:rFonts w:asciiTheme="majorEastAsia" w:eastAsiaTheme="majorEastAsia" w:hAnsiTheme="majorEastAsia" w:hint="eastAsia"/>
                <w:szCs w:val="21"/>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5BFEDB47"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JB/T11057 -2010《旋转阀   技术条件》</w:t>
            </w:r>
          </w:p>
        </w:tc>
        <w:tc>
          <w:tcPr>
            <w:tcW w:w="355" w:type="pct"/>
            <w:tcBorders>
              <w:top w:val="single" w:sz="4" w:space="0" w:color="auto"/>
              <w:left w:val="single" w:sz="4" w:space="0" w:color="auto"/>
              <w:bottom w:val="single" w:sz="4" w:space="0" w:color="auto"/>
              <w:right w:val="single" w:sz="4" w:space="0" w:color="auto"/>
            </w:tcBorders>
            <w:vAlign w:val="center"/>
            <w:hideMark/>
          </w:tcPr>
          <w:p w14:paraId="5B2F1BD8"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w:t>
            </w:r>
          </w:p>
        </w:tc>
        <w:tc>
          <w:tcPr>
            <w:tcW w:w="1116" w:type="pct"/>
            <w:tcBorders>
              <w:top w:val="single" w:sz="4" w:space="0" w:color="auto"/>
              <w:left w:val="single" w:sz="4" w:space="0" w:color="auto"/>
              <w:bottom w:val="single" w:sz="4" w:space="0" w:color="auto"/>
              <w:right w:val="single" w:sz="4" w:space="0" w:color="auto"/>
            </w:tcBorders>
            <w:vAlign w:val="center"/>
            <w:hideMark/>
          </w:tcPr>
          <w:p w14:paraId="394C05BC" w14:textId="77777777" w:rsidR="0030042D" w:rsidRDefault="0030042D">
            <w:pPr>
              <w:pStyle w:val="af7"/>
              <w:spacing w:before="156" w:after="156"/>
              <w:ind w:firstLineChars="0" w:firstLine="0"/>
              <w:jc w:val="center"/>
              <w:rPr>
                <w:rFonts w:asciiTheme="majorEastAsia" w:eastAsiaTheme="majorEastAsia" w:hAnsiTheme="majorEastAsia" w:hint="eastAsia"/>
                <w:bCs/>
                <w:color w:val="000000"/>
                <w:szCs w:val="21"/>
              </w:rPr>
            </w:pPr>
            <w:r>
              <w:rPr>
                <w:rFonts w:asciiTheme="majorEastAsia" w:eastAsiaTheme="majorEastAsia" w:hAnsiTheme="majorEastAsia" w:hint="eastAsia"/>
                <w:bCs/>
                <w:color w:val="000000"/>
                <w:szCs w:val="21"/>
              </w:rPr>
              <w:t>/</w:t>
            </w:r>
          </w:p>
        </w:tc>
        <w:tc>
          <w:tcPr>
            <w:tcW w:w="479" w:type="pct"/>
            <w:tcBorders>
              <w:top w:val="single" w:sz="4" w:space="0" w:color="auto"/>
              <w:left w:val="single" w:sz="4" w:space="0" w:color="auto"/>
              <w:bottom w:val="single" w:sz="4" w:space="0" w:color="auto"/>
              <w:right w:val="single" w:sz="4" w:space="0" w:color="auto"/>
            </w:tcBorders>
            <w:vAlign w:val="center"/>
          </w:tcPr>
          <w:p w14:paraId="3484D617"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B</w:t>
            </w:r>
          </w:p>
          <w:p w14:paraId="6715ED32" w14:textId="77777777" w:rsidR="0030042D" w:rsidRDefault="0030042D">
            <w:pPr>
              <w:jc w:val="center"/>
              <w:rPr>
                <w:rFonts w:asciiTheme="majorEastAsia" w:eastAsiaTheme="majorEastAsia" w:hAnsiTheme="majorEastAsia" w:hint="eastAsia"/>
                <w:szCs w:val="21"/>
              </w:rPr>
            </w:pPr>
          </w:p>
          <w:p w14:paraId="4F3983E2"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新产品</w:t>
            </w:r>
          </w:p>
        </w:tc>
      </w:tr>
      <w:tr w:rsidR="0030042D" w14:paraId="687FC5B6" w14:textId="77777777" w:rsidTr="0030042D">
        <w:trPr>
          <w:trHeight w:val="1023"/>
          <w:jc w:val="center"/>
        </w:trPr>
        <w:tc>
          <w:tcPr>
            <w:tcW w:w="164" w:type="pct"/>
            <w:tcBorders>
              <w:top w:val="single" w:sz="4" w:space="0" w:color="auto"/>
              <w:left w:val="single" w:sz="4" w:space="0" w:color="auto"/>
              <w:bottom w:val="single" w:sz="4" w:space="0" w:color="auto"/>
              <w:right w:val="single" w:sz="4" w:space="0" w:color="auto"/>
            </w:tcBorders>
            <w:vAlign w:val="center"/>
            <w:hideMark/>
          </w:tcPr>
          <w:p w14:paraId="546B401B" w14:textId="77777777" w:rsidR="0030042D" w:rsidRDefault="0030042D">
            <w:pPr>
              <w:tabs>
                <w:tab w:val="left" w:pos="720"/>
              </w:tabs>
              <w:jc w:val="center"/>
              <w:rPr>
                <w:rFonts w:asciiTheme="majorEastAsia" w:eastAsiaTheme="majorEastAsia" w:hAnsiTheme="majorEastAsia" w:hint="eastAsia"/>
                <w:szCs w:val="21"/>
              </w:rPr>
            </w:pPr>
            <w:r>
              <w:rPr>
                <w:rFonts w:asciiTheme="majorEastAsia" w:eastAsiaTheme="majorEastAsia" w:hAnsiTheme="majorEastAsia" w:hint="eastAsia"/>
                <w:szCs w:val="21"/>
              </w:rPr>
              <w:t>6</w:t>
            </w:r>
          </w:p>
        </w:tc>
        <w:tc>
          <w:tcPr>
            <w:tcW w:w="383" w:type="pct"/>
            <w:tcBorders>
              <w:top w:val="single" w:sz="4" w:space="0" w:color="auto"/>
              <w:left w:val="single" w:sz="4" w:space="0" w:color="auto"/>
              <w:bottom w:val="single" w:sz="4" w:space="0" w:color="auto"/>
              <w:right w:val="single" w:sz="4" w:space="0" w:color="auto"/>
            </w:tcBorders>
            <w:vAlign w:val="center"/>
            <w:hideMark/>
          </w:tcPr>
          <w:p w14:paraId="31872BCB" w14:textId="77777777" w:rsidR="0030042D" w:rsidRDefault="0030042D">
            <w:pPr>
              <w:tabs>
                <w:tab w:val="left" w:pos="720"/>
              </w:tabs>
              <w:jc w:val="center"/>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使用寿命（月）</w:t>
            </w:r>
          </w:p>
        </w:tc>
        <w:tc>
          <w:tcPr>
            <w:tcW w:w="369" w:type="pct"/>
            <w:tcBorders>
              <w:top w:val="single" w:sz="4" w:space="0" w:color="auto"/>
              <w:left w:val="single" w:sz="4" w:space="0" w:color="auto"/>
              <w:bottom w:val="single" w:sz="4" w:space="0" w:color="auto"/>
              <w:right w:val="single" w:sz="4" w:space="0" w:color="auto"/>
            </w:tcBorders>
            <w:vAlign w:val="center"/>
            <w:hideMark/>
          </w:tcPr>
          <w:p w14:paraId="29A7D860" w14:textId="77777777" w:rsidR="0030042D" w:rsidRDefault="0030042D">
            <w:pPr>
              <w:tabs>
                <w:tab w:val="left" w:pos="720"/>
              </w:tabs>
              <w:jc w:val="center"/>
              <w:rPr>
                <w:rFonts w:asciiTheme="majorEastAsia" w:eastAsiaTheme="majorEastAsia" w:hAnsiTheme="majorEastAsia" w:hint="eastAsia"/>
                <w:szCs w:val="21"/>
              </w:rPr>
            </w:pPr>
            <w:r>
              <w:rPr>
                <w:rFonts w:asciiTheme="majorEastAsia" w:eastAsiaTheme="majorEastAsia" w:hAnsiTheme="majorEastAsia" w:hint="eastAsia"/>
                <w:szCs w:val="21"/>
              </w:rPr>
              <w:t>6.5.9</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724953F" w14:textId="77777777" w:rsidR="0030042D" w:rsidRDefault="0030042D">
            <w:pPr>
              <w:spacing w:line="360" w:lineRule="auto"/>
              <w:ind w:firstLineChars="250" w:firstLine="525"/>
              <w:rPr>
                <w:rFonts w:asciiTheme="majorEastAsia" w:eastAsiaTheme="majorEastAsia" w:hAnsiTheme="majorEastAsia" w:hint="eastAsia"/>
                <w:szCs w:val="21"/>
              </w:rPr>
            </w:pPr>
            <w:r>
              <w:rPr>
                <w:rFonts w:asciiTheme="majorEastAsia" w:eastAsiaTheme="majorEastAsia" w:hAnsiTheme="majorEastAsia" w:hint="eastAsia"/>
                <w:szCs w:val="21"/>
              </w:rPr>
              <w:t>≥12</w:t>
            </w:r>
          </w:p>
        </w:tc>
        <w:tc>
          <w:tcPr>
            <w:tcW w:w="660" w:type="pct"/>
            <w:tcBorders>
              <w:top w:val="single" w:sz="4" w:space="0" w:color="auto"/>
              <w:left w:val="single" w:sz="4" w:space="0" w:color="auto"/>
              <w:bottom w:val="single" w:sz="4" w:space="0" w:color="auto"/>
              <w:right w:val="single" w:sz="4" w:space="0" w:color="auto"/>
            </w:tcBorders>
            <w:vAlign w:val="center"/>
            <w:hideMark/>
          </w:tcPr>
          <w:p w14:paraId="417E5878"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JB/T11057 -2010《旋转阀   技术条件》</w:t>
            </w:r>
          </w:p>
        </w:tc>
        <w:tc>
          <w:tcPr>
            <w:tcW w:w="355" w:type="pct"/>
            <w:tcBorders>
              <w:top w:val="single" w:sz="4" w:space="0" w:color="auto"/>
              <w:left w:val="single" w:sz="4" w:space="0" w:color="auto"/>
              <w:bottom w:val="single" w:sz="4" w:space="0" w:color="auto"/>
              <w:right w:val="single" w:sz="4" w:space="0" w:color="auto"/>
            </w:tcBorders>
            <w:vAlign w:val="center"/>
            <w:hideMark/>
          </w:tcPr>
          <w:p w14:paraId="2714D17B"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w:t>
            </w:r>
          </w:p>
        </w:tc>
        <w:tc>
          <w:tcPr>
            <w:tcW w:w="1116" w:type="pct"/>
            <w:tcBorders>
              <w:top w:val="single" w:sz="4" w:space="0" w:color="auto"/>
              <w:left w:val="single" w:sz="4" w:space="0" w:color="auto"/>
              <w:bottom w:val="single" w:sz="4" w:space="0" w:color="auto"/>
              <w:right w:val="single" w:sz="4" w:space="0" w:color="auto"/>
            </w:tcBorders>
            <w:vAlign w:val="center"/>
            <w:hideMark/>
          </w:tcPr>
          <w:p w14:paraId="64B52603" w14:textId="77777777" w:rsidR="0030042D" w:rsidRDefault="0030042D">
            <w:pPr>
              <w:pStyle w:val="af7"/>
              <w:spacing w:before="156" w:after="156"/>
              <w:ind w:firstLineChars="0" w:firstLine="0"/>
              <w:jc w:val="center"/>
              <w:rPr>
                <w:rFonts w:asciiTheme="majorEastAsia" w:eastAsiaTheme="majorEastAsia" w:hAnsiTheme="majorEastAsia" w:hint="eastAsia"/>
                <w:bCs/>
                <w:color w:val="000000"/>
                <w:szCs w:val="21"/>
              </w:rPr>
            </w:pPr>
            <w:r>
              <w:rPr>
                <w:rFonts w:asciiTheme="majorEastAsia" w:eastAsiaTheme="majorEastAsia" w:hAnsiTheme="majorEastAsia" w:hint="eastAsia"/>
                <w:bCs/>
                <w:color w:val="000000"/>
                <w:szCs w:val="21"/>
              </w:rPr>
              <w:t>/</w:t>
            </w:r>
          </w:p>
        </w:tc>
        <w:tc>
          <w:tcPr>
            <w:tcW w:w="479" w:type="pct"/>
            <w:tcBorders>
              <w:top w:val="single" w:sz="4" w:space="0" w:color="auto"/>
              <w:left w:val="single" w:sz="4" w:space="0" w:color="auto"/>
              <w:bottom w:val="single" w:sz="4" w:space="0" w:color="auto"/>
              <w:right w:val="single" w:sz="4" w:space="0" w:color="auto"/>
            </w:tcBorders>
            <w:vAlign w:val="center"/>
          </w:tcPr>
          <w:p w14:paraId="14802220"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B</w:t>
            </w:r>
          </w:p>
          <w:p w14:paraId="12A9E1B8" w14:textId="77777777" w:rsidR="0030042D" w:rsidRDefault="0030042D">
            <w:pPr>
              <w:jc w:val="center"/>
              <w:rPr>
                <w:rFonts w:asciiTheme="majorEastAsia" w:eastAsiaTheme="majorEastAsia" w:hAnsiTheme="majorEastAsia" w:hint="eastAsia"/>
                <w:szCs w:val="21"/>
              </w:rPr>
            </w:pPr>
          </w:p>
          <w:p w14:paraId="1A451D3F" w14:textId="77777777" w:rsidR="0030042D" w:rsidRDefault="0030042D">
            <w:pPr>
              <w:jc w:val="center"/>
              <w:rPr>
                <w:rFonts w:asciiTheme="majorEastAsia" w:eastAsiaTheme="majorEastAsia" w:hAnsiTheme="majorEastAsia" w:hint="eastAsia"/>
                <w:szCs w:val="21"/>
              </w:rPr>
            </w:pPr>
            <w:r>
              <w:rPr>
                <w:rFonts w:asciiTheme="majorEastAsia" w:eastAsiaTheme="majorEastAsia" w:hAnsiTheme="majorEastAsia" w:hint="eastAsia"/>
                <w:szCs w:val="21"/>
              </w:rPr>
              <w:t>新产品</w:t>
            </w:r>
          </w:p>
        </w:tc>
      </w:tr>
      <w:tr w:rsidR="0030042D" w14:paraId="0BCF7888" w14:textId="77777777" w:rsidTr="0030042D">
        <w:trPr>
          <w:trHeight w:val="1023"/>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8D0D06E" w14:textId="77777777" w:rsidR="0030042D" w:rsidRDefault="0030042D">
            <w:pPr>
              <w:spacing w:afterLines="50" w:after="156"/>
              <w:jc w:val="left"/>
              <w:rPr>
                <w:rFonts w:ascii="宋体" w:hAnsi="宋体" w:hint="eastAsia"/>
                <w:b/>
                <w:szCs w:val="21"/>
              </w:rPr>
            </w:pPr>
            <w:r>
              <w:rPr>
                <w:rFonts w:ascii="宋体" w:hAnsi="宋体" w:hint="eastAsia"/>
                <w:b/>
                <w:szCs w:val="21"/>
              </w:rPr>
              <w:t>填表说明：</w:t>
            </w:r>
          </w:p>
          <w:p w14:paraId="4DD8C25C" w14:textId="77777777" w:rsidR="0030042D" w:rsidRDefault="0030042D">
            <w:pPr>
              <w:jc w:val="left"/>
              <w:rPr>
                <w:rFonts w:hAnsi="宋体" w:hint="eastAsia"/>
                <w:szCs w:val="21"/>
              </w:rPr>
            </w:pPr>
            <w:r>
              <w:rPr>
                <w:rFonts w:ascii="Times New Roman" w:hAnsi="Times New Roman"/>
                <w:szCs w:val="21"/>
              </w:rPr>
              <w:t>1</w:t>
            </w:r>
            <w:r>
              <w:rPr>
                <w:rFonts w:hAnsi="宋体" w:hint="eastAsia"/>
                <w:szCs w:val="21"/>
              </w:rPr>
              <w:t>、“标准”下的“内容”一</w:t>
            </w:r>
            <w:proofErr w:type="gramStart"/>
            <w:r>
              <w:rPr>
                <w:rFonts w:hAnsi="宋体" w:hint="eastAsia"/>
                <w:szCs w:val="21"/>
              </w:rPr>
              <w:t>栏必须</w:t>
            </w:r>
            <w:proofErr w:type="gramEnd"/>
            <w:r>
              <w:rPr>
                <w:rFonts w:hAnsi="宋体" w:hint="eastAsia"/>
                <w:szCs w:val="21"/>
              </w:rPr>
              <w:t>含有</w:t>
            </w:r>
            <w:r>
              <w:rPr>
                <w:rFonts w:ascii="宋体" w:hAnsi="宋体" w:hint="eastAsia"/>
                <w:b/>
                <w:color w:val="000000"/>
                <w:szCs w:val="21"/>
              </w:rPr>
              <w:t>指标先进值</w:t>
            </w:r>
            <w:r>
              <w:rPr>
                <w:rFonts w:ascii="宋体" w:hAnsi="宋体" w:hint="eastAsia"/>
                <w:color w:val="000000"/>
                <w:szCs w:val="21"/>
              </w:rPr>
              <w:t>等内容。</w:t>
            </w:r>
          </w:p>
          <w:p w14:paraId="0FA51852" w14:textId="77777777" w:rsidR="0030042D" w:rsidRDefault="0030042D">
            <w:pPr>
              <w:jc w:val="left"/>
              <w:rPr>
                <w:rFonts w:hAnsi="宋体"/>
                <w:color w:val="000000"/>
                <w:szCs w:val="21"/>
              </w:rPr>
            </w:pPr>
            <w:r>
              <w:rPr>
                <w:rFonts w:ascii="Times New Roman" w:hAnsi="Times New Roman"/>
                <w:szCs w:val="21"/>
              </w:rPr>
              <w:t>2</w:t>
            </w:r>
            <w:r>
              <w:rPr>
                <w:rFonts w:hint="eastAsia"/>
                <w:szCs w:val="21"/>
              </w:rPr>
              <w:t>、</w:t>
            </w:r>
            <w:r>
              <w:rPr>
                <w:rFonts w:hAnsi="宋体" w:hint="eastAsia"/>
                <w:color w:val="000000"/>
                <w:szCs w:val="21"/>
              </w:rPr>
              <w:t>“先进性性质”一栏是单选，选项包括：</w:t>
            </w:r>
            <w:r>
              <w:rPr>
                <w:rFonts w:ascii="Times New Roman" w:hAnsi="Times New Roman"/>
                <w:color w:val="000000"/>
                <w:szCs w:val="21"/>
              </w:rPr>
              <w:t>A</w:t>
            </w:r>
            <w:r>
              <w:rPr>
                <w:rFonts w:hAnsi="宋体" w:hint="eastAsia"/>
                <w:color w:val="000000"/>
                <w:szCs w:val="21"/>
              </w:rPr>
              <w:t>领先性，技术要求严于国际、国家、行业、地方标准；</w:t>
            </w:r>
            <w:r>
              <w:rPr>
                <w:rFonts w:ascii="Times New Roman" w:hAnsi="Times New Roman"/>
                <w:color w:val="000000"/>
                <w:szCs w:val="21"/>
              </w:rPr>
              <w:t>B</w:t>
            </w:r>
            <w:r>
              <w:rPr>
                <w:rFonts w:hAnsi="宋体" w:hint="eastAsia"/>
                <w:color w:val="000000"/>
                <w:szCs w:val="21"/>
              </w:rPr>
              <w:t>创新性，填补国际、国内空白（现有国际、国家、行业、地方标准未对相应指标做出要求）。</w:t>
            </w:r>
          </w:p>
          <w:p w14:paraId="4BA2AD8C" w14:textId="77777777" w:rsidR="0030042D" w:rsidRDefault="0030042D">
            <w:pPr>
              <w:jc w:val="left"/>
              <w:rPr>
                <w:rFonts w:hAnsi="宋体"/>
                <w:color w:val="000000"/>
                <w:szCs w:val="21"/>
              </w:rPr>
            </w:pPr>
            <w:r>
              <w:rPr>
                <w:rFonts w:ascii="Times New Roman" w:hAnsi="Times New Roman"/>
                <w:szCs w:val="21"/>
              </w:rPr>
              <w:lastRenderedPageBreak/>
              <w:t>3</w:t>
            </w:r>
            <w:r>
              <w:rPr>
                <w:rFonts w:hAnsi="宋体" w:hint="eastAsia"/>
                <w:color w:val="000000"/>
                <w:szCs w:val="21"/>
              </w:rPr>
              <w:t>、标准所有指标必须符合强制性标准的强制要求。</w:t>
            </w:r>
          </w:p>
          <w:p w14:paraId="3AE8B0B2" w14:textId="77777777" w:rsidR="0030042D" w:rsidRDefault="0030042D">
            <w:pPr>
              <w:pStyle w:val="4"/>
              <w:spacing w:before="0" w:after="0" w:line="240" w:lineRule="auto"/>
              <w:rPr>
                <w:sz w:val="21"/>
                <w:szCs w:val="21"/>
              </w:rPr>
            </w:pPr>
            <w:r>
              <w:rPr>
                <w:rFonts w:ascii="Times New Roman" w:hAnsi="Times New Roman"/>
                <w:b w:val="0"/>
                <w:bCs w:val="0"/>
                <w:color w:val="000000"/>
                <w:sz w:val="21"/>
                <w:szCs w:val="21"/>
              </w:rPr>
              <w:t>4</w:t>
            </w:r>
            <w:r>
              <w:rPr>
                <w:rFonts w:ascii="Times New Roman" w:hAnsi="Times New Roman" w:hint="eastAsia"/>
                <w:b w:val="0"/>
                <w:bCs w:val="0"/>
                <w:color w:val="000000"/>
                <w:sz w:val="21"/>
                <w:szCs w:val="21"/>
              </w:rPr>
              <w:t>、</w:t>
            </w:r>
            <w:r>
              <w:rPr>
                <w:rFonts w:ascii="Calibri" w:hAnsi="宋体" w:hint="eastAsia"/>
                <w:b w:val="0"/>
                <w:bCs w:val="0"/>
                <w:color w:val="000000"/>
                <w:sz w:val="21"/>
                <w:szCs w:val="21"/>
              </w:rPr>
              <w:t>所有的关键性能指标应有第三方检测报告。</w:t>
            </w:r>
          </w:p>
        </w:tc>
      </w:tr>
    </w:tbl>
    <w:p w14:paraId="2B97C452" w14:textId="77777777" w:rsidR="0030042D" w:rsidRPr="0030042D" w:rsidRDefault="0030042D">
      <w:pPr>
        <w:rPr>
          <w:rFonts w:hint="eastAsia"/>
          <w:sz w:val="28"/>
          <w:szCs w:val="28"/>
        </w:rPr>
      </w:pPr>
    </w:p>
    <w:p w14:paraId="59215AAA" w14:textId="1E2DB875" w:rsidR="00A0257F" w:rsidRDefault="00204E53" w:rsidP="0030042D">
      <w:pPr>
        <w:rPr>
          <w:rFonts w:ascii="黑体" w:eastAsia="黑体" w:hAnsi="黑体"/>
          <w:sz w:val="28"/>
          <w:szCs w:val="28"/>
        </w:rPr>
      </w:pPr>
      <w:r>
        <w:rPr>
          <w:rFonts w:ascii="黑体" w:eastAsia="黑体" w:hAnsi="黑体" w:hint="eastAsia"/>
          <w:sz w:val="28"/>
          <w:szCs w:val="28"/>
        </w:rPr>
        <w:t xml:space="preserve">6 </w:t>
      </w:r>
      <w:r w:rsidR="00F272A6">
        <w:rPr>
          <w:rFonts w:ascii="黑体" w:eastAsia="黑体" w:hAnsi="黑体"/>
          <w:sz w:val="28"/>
          <w:szCs w:val="28"/>
        </w:rPr>
        <w:t xml:space="preserve"> </w:t>
      </w:r>
      <w:r>
        <w:rPr>
          <w:rFonts w:ascii="黑体" w:eastAsia="黑体" w:hAnsi="黑体" w:hint="eastAsia"/>
          <w:sz w:val="28"/>
          <w:szCs w:val="28"/>
        </w:rPr>
        <w:t>与现行相关法律、法规、规章及相关标准的协调性</w:t>
      </w:r>
    </w:p>
    <w:p w14:paraId="6FA00585" w14:textId="77777777" w:rsidR="00A0257F" w:rsidRDefault="00204E53">
      <w:pPr>
        <w:rPr>
          <w:sz w:val="28"/>
          <w:szCs w:val="28"/>
        </w:rPr>
      </w:pPr>
      <w:r>
        <w:rPr>
          <w:rFonts w:ascii="黑体" w:eastAsia="黑体" w:hAnsi="黑体" w:hint="eastAsia"/>
          <w:sz w:val="28"/>
          <w:szCs w:val="28"/>
        </w:rPr>
        <w:t>6.</w:t>
      </w:r>
      <w:r w:rsidR="008F5E70">
        <w:rPr>
          <w:rFonts w:ascii="黑体" w:eastAsia="黑体" w:hAnsi="黑体"/>
          <w:sz w:val="28"/>
          <w:szCs w:val="28"/>
        </w:rPr>
        <w:t>1</w:t>
      </w:r>
      <w:r>
        <w:rPr>
          <w:rFonts w:ascii="黑体" w:eastAsia="黑体" w:hAnsi="黑体" w:hint="eastAsia"/>
          <w:sz w:val="28"/>
          <w:szCs w:val="28"/>
        </w:rPr>
        <w:t xml:space="preserve"> </w:t>
      </w:r>
      <w:r>
        <w:rPr>
          <w:rFonts w:hint="eastAsia"/>
          <w:sz w:val="28"/>
          <w:szCs w:val="28"/>
        </w:rPr>
        <w:t>标准协调性</w:t>
      </w:r>
    </w:p>
    <w:p w14:paraId="6900B062" w14:textId="77777777" w:rsidR="00A0257F" w:rsidRDefault="00204E53">
      <w:pPr>
        <w:rPr>
          <w:sz w:val="28"/>
          <w:szCs w:val="28"/>
        </w:rPr>
      </w:pPr>
      <w:r>
        <w:rPr>
          <w:rFonts w:ascii="黑体" w:eastAsia="黑体" w:hAnsi="黑体" w:hint="eastAsia"/>
          <w:sz w:val="28"/>
          <w:szCs w:val="28"/>
        </w:rPr>
        <w:t>6.</w:t>
      </w:r>
      <w:r w:rsidR="008F5E70">
        <w:rPr>
          <w:rFonts w:ascii="黑体" w:eastAsia="黑体" w:hAnsi="黑体"/>
          <w:sz w:val="28"/>
          <w:szCs w:val="28"/>
        </w:rPr>
        <w:t>1</w:t>
      </w:r>
      <w:r>
        <w:rPr>
          <w:rFonts w:ascii="黑体" w:eastAsia="黑体" w:hAnsi="黑体" w:hint="eastAsia"/>
          <w:sz w:val="28"/>
          <w:szCs w:val="28"/>
        </w:rPr>
        <w:t xml:space="preserve">.1 </w:t>
      </w:r>
      <w:r>
        <w:rPr>
          <w:rFonts w:hint="eastAsia"/>
          <w:sz w:val="28"/>
          <w:szCs w:val="28"/>
        </w:rPr>
        <w:t>本</w:t>
      </w:r>
      <w:r w:rsidR="00C32723">
        <w:rPr>
          <w:rFonts w:hint="eastAsia"/>
          <w:sz w:val="28"/>
          <w:szCs w:val="28"/>
        </w:rPr>
        <w:t>团体</w:t>
      </w:r>
      <w:r>
        <w:rPr>
          <w:rFonts w:hint="eastAsia"/>
          <w:sz w:val="28"/>
          <w:szCs w:val="28"/>
        </w:rPr>
        <w:t>标准与相关法律、法规、规章、强制性标准无冲突，与我国有关法律法规和其他标准相互协调，无矛盾抵触。</w:t>
      </w:r>
    </w:p>
    <w:p w14:paraId="5A7B7D30" w14:textId="77777777" w:rsidR="00A0257F" w:rsidRDefault="00204E53">
      <w:pPr>
        <w:rPr>
          <w:sz w:val="28"/>
          <w:szCs w:val="28"/>
        </w:rPr>
      </w:pPr>
      <w:r>
        <w:rPr>
          <w:rFonts w:ascii="黑体" w:eastAsia="黑体" w:hAnsi="黑体" w:hint="eastAsia"/>
          <w:sz w:val="28"/>
          <w:szCs w:val="28"/>
        </w:rPr>
        <w:t>6.</w:t>
      </w:r>
      <w:r w:rsidR="008F5E70">
        <w:rPr>
          <w:rFonts w:ascii="黑体" w:eastAsia="黑体" w:hAnsi="黑体"/>
          <w:sz w:val="28"/>
          <w:szCs w:val="28"/>
        </w:rPr>
        <w:t>1</w:t>
      </w:r>
      <w:r>
        <w:rPr>
          <w:rFonts w:ascii="黑体" w:eastAsia="黑体" w:hAnsi="黑体" w:hint="eastAsia"/>
          <w:sz w:val="28"/>
          <w:szCs w:val="28"/>
        </w:rPr>
        <w:t xml:space="preserve">.2 </w:t>
      </w:r>
      <w:r>
        <w:rPr>
          <w:rFonts w:hint="eastAsia"/>
          <w:sz w:val="28"/>
          <w:szCs w:val="28"/>
        </w:rPr>
        <w:t>本</w:t>
      </w:r>
      <w:r w:rsidR="00C32723">
        <w:rPr>
          <w:rFonts w:hint="eastAsia"/>
          <w:sz w:val="28"/>
          <w:szCs w:val="28"/>
        </w:rPr>
        <w:t>团体</w:t>
      </w:r>
      <w:r>
        <w:rPr>
          <w:rFonts w:hint="eastAsia"/>
          <w:sz w:val="28"/>
          <w:szCs w:val="28"/>
        </w:rPr>
        <w:t>标准不存在低于相关国家标准等推荐性标准的情况。</w:t>
      </w:r>
    </w:p>
    <w:p w14:paraId="4E7E6F41" w14:textId="732181C1" w:rsidR="00A0257F" w:rsidRDefault="00204E53">
      <w:pPr>
        <w:rPr>
          <w:rFonts w:ascii="黑体" w:eastAsia="黑体" w:hAnsi="黑体"/>
          <w:sz w:val="28"/>
          <w:szCs w:val="28"/>
        </w:rPr>
      </w:pPr>
      <w:r>
        <w:rPr>
          <w:rFonts w:ascii="黑体" w:eastAsia="黑体" w:hAnsi="黑体" w:hint="eastAsia"/>
          <w:sz w:val="28"/>
          <w:szCs w:val="28"/>
        </w:rPr>
        <w:t xml:space="preserve">7 </w:t>
      </w:r>
      <w:bookmarkStart w:id="1" w:name="_Hlk92878374"/>
      <w:r w:rsidR="00846EA1">
        <w:rPr>
          <w:rFonts w:ascii="黑体" w:eastAsia="黑体" w:hAnsi="黑体"/>
          <w:sz w:val="28"/>
          <w:szCs w:val="28"/>
        </w:rPr>
        <w:t xml:space="preserve"> </w:t>
      </w:r>
      <w:r>
        <w:rPr>
          <w:rFonts w:ascii="黑体" w:eastAsia="黑体" w:hAnsi="黑体" w:hint="eastAsia"/>
          <w:sz w:val="28"/>
          <w:szCs w:val="28"/>
        </w:rPr>
        <w:t>社会效益和经济效益</w:t>
      </w:r>
      <w:bookmarkEnd w:id="1"/>
    </w:p>
    <w:p w14:paraId="637F0221" w14:textId="638AAE81" w:rsidR="00A0257F" w:rsidRDefault="00204E53">
      <w:pPr>
        <w:ind w:firstLineChars="200" w:firstLine="560"/>
        <w:rPr>
          <w:sz w:val="28"/>
          <w:szCs w:val="28"/>
        </w:rPr>
      </w:pPr>
      <w:r>
        <w:rPr>
          <w:rFonts w:hint="eastAsia"/>
          <w:sz w:val="28"/>
          <w:szCs w:val="28"/>
        </w:rPr>
        <w:t>本</w:t>
      </w:r>
      <w:r w:rsidR="00E0035B">
        <w:rPr>
          <w:rFonts w:hint="eastAsia"/>
          <w:sz w:val="28"/>
          <w:szCs w:val="28"/>
        </w:rPr>
        <w:t>团体标准</w:t>
      </w:r>
      <w:r>
        <w:rPr>
          <w:rFonts w:hint="eastAsia"/>
          <w:sz w:val="28"/>
          <w:szCs w:val="28"/>
        </w:rPr>
        <w:t>的制定，能够提高产品质量，维护用户权益，提高企业核心竞争力，在更好的满足社会需求同时，提高企业的经济效益、社会效益和生态效益。</w:t>
      </w:r>
      <w:r w:rsidR="00B36D3F">
        <w:rPr>
          <w:rFonts w:hint="eastAsia"/>
          <w:sz w:val="28"/>
          <w:szCs w:val="28"/>
        </w:rPr>
        <w:t>目前本公司在</w:t>
      </w:r>
      <w:r w:rsidR="00C13A4E">
        <w:rPr>
          <w:rFonts w:ascii="宋体" w:hAnsi="宋体" w:cs="宋体" w:hint="eastAsia"/>
          <w:sz w:val="28"/>
          <w:szCs w:val="28"/>
        </w:rPr>
        <w:t>电厂用双叶轮旋转阀</w:t>
      </w:r>
      <w:r w:rsidR="00B36D3F">
        <w:rPr>
          <w:sz w:val="28"/>
          <w:szCs w:val="28"/>
        </w:rPr>
        <w:t>的</w:t>
      </w:r>
      <w:r w:rsidR="00B36D3F">
        <w:rPr>
          <w:rFonts w:hint="eastAsia"/>
          <w:sz w:val="28"/>
          <w:szCs w:val="28"/>
        </w:rPr>
        <w:t>国内</w:t>
      </w:r>
      <w:r w:rsidR="00B36D3F">
        <w:rPr>
          <w:sz w:val="28"/>
          <w:szCs w:val="28"/>
        </w:rPr>
        <w:t>市场占有率</w:t>
      </w:r>
      <w:r w:rsidR="00CD0545">
        <w:rPr>
          <w:rFonts w:hint="eastAsia"/>
          <w:sz w:val="28"/>
          <w:szCs w:val="28"/>
        </w:rPr>
        <w:t>位居前</w:t>
      </w:r>
      <w:r w:rsidR="00CD0545">
        <w:rPr>
          <w:sz w:val="28"/>
          <w:szCs w:val="28"/>
        </w:rPr>
        <w:t>三</w:t>
      </w:r>
      <w:r w:rsidR="00B36D3F">
        <w:rPr>
          <w:rFonts w:hint="eastAsia"/>
          <w:sz w:val="28"/>
          <w:szCs w:val="28"/>
        </w:rPr>
        <w:t>。</w:t>
      </w:r>
    </w:p>
    <w:p w14:paraId="1A818CF3" w14:textId="77777777" w:rsidR="00A0257F" w:rsidRDefault="00204E53">
      <w:pPr>
        <w:rPr>
          <w:rFonts w:ascii="黑体" w:eastAsia="黑体" w:hAnsi="黑体"/>
          <w:sz w:val="28"/>
          <w:szCs w:val="28"/>
        </w:rPr>
      </w:pPr>
      <w:r>
        <w:rPr>
          <w:rFonts w:ascii="黑体" w:eastAsia="黑体" w:hAnsi="黑体" w:hint="eastAsia"/>
          <w:sz w:val="28"/>
          <w:szCs w:val="28"/>
        </w:rPr>
        <w:t xml:space="preserve">8 </w:t>
      </w:r>
      <w:r w:rsidR="00851FCB">
        <w:rPr>
          <w:rFonts w:ascii="黑体" w:eastAsia="黑体" w:hAnsi="黑体"/>
          <w:sz w:val="28"/>
          <w:szCs w:val="28"/>
        </w:rPr>
        <w:t xml:space="preserve"> </w:t>
      </w:r>
      <w:r>
        <w:rPr>
          <w:rFonts w:ascii="黑体" w:eastAsia="黑体" w:hAnsi="黑体" w:hint="eastAsia"/>
          <w:sz w:val="28"/>
          <w:szCs w:val="28"/>
        </w:rPr>
        <w:t>重大分歧意见的处理经过和依据</w:t>
      </w:r>
    </w:p>
    <w:p w14:paraId="7708FB66" w14:textId="1E5A81A3" w:rsidR="00A0257F" w:rsidRDefault="00204E53">
      <w:pPr>
        <w:ind w:firstLineChars="200" w:firstLine="560"/>
        <w:rPr>
          <w:sz w:val="28"/>
          <w:szCs w:val="28"/>
        </w:rPr>
      </w:pPr>
      <w:r>
        <w:rPr>
          <w:rFonts w:hint="eastAsia"/>
          <w:sz w:val="28"/>
          <w:szCs w:val="28"/>
        </w:rPr>
        <w:t>在</w:t>
      </w:r>
      <w:r w:rsidR="00E0035B">
        <w:rPr>
          <w:rFonts w:hint="eastAsia"/>
          <w:sz w:val="28"/>
          <w:szCs w:val="28"/>
        </w:rPr>
        <w:t>团体标准</w:t>
      </w:r>
      <w:r>
        <w:rPr>
          <w:rFonts w:hint="eastAsia"/>
          <w:sz w:val="28"/>
          <w:szCs w:val="28"/>
        </w:rPr>
        <w:t>的编制过程中，广泛征求了</w:t>
      </w:r>
      <w:r w:rsidR="00C13A4E">
        <w:rPr>
          <w:rFonts w:ascii="宋体" w:hAnsi="宋体" w:cs="宋体" w:hint="eastAsia"/>
          <w:sz w:val="28"/>
          <w:szCs w:val="28"/>
        </w:rPr>
        <w:t>电厂用双叶轮旋转</w:t>
      </w:r>
      <w:proofErr w:type="gramStart"/>
      <w:r w:rsidR="00C13A4E">
        <w:rPr>
          <w:rFonts w:ascii="宋体" w:hAnsi="宋体" w:cs="宋体" w:hint="eastAsia"/>
          <w:sz w:val="28"/>
          <w:szCs w:val="28"/>
        </w:rPr>
        <w:t>阀</w:t>
      </w:r>
      <w:r>
        <w:rPr>
          <w:rFonts w:hint="eastAsia"/>
          <w:sz w:val="28"/>
          <w:szCs w:val="28"/>
        </w:rPr>
        <w:t>行业</w:t>
      </w:r>
      <w:proofErr w:type="gramEnd"/>
      <w:r>
        <w:rPr>
          <w:rFonts w:hint="eastAsia"/>
          <w:sz w:val="28"/>
          <w:szCs w:val="28"/>
        </w:rPr>
        <w:t>的相关单位和业内专家的意见和建议，主要针</w:t>
      </w:r>
      <w:r>
        <w:rPr>
          <w:rFonts w:hint="eastAsia"/>
          <w:sz w:val="28"/>
          <w:szCs w:val="28"/>
        </w:rPr>
        <w:lastRenderedPageBreak/>
        <w:t>对</w:t>
      </w:r>
      <w:r w:rsidR="00E0035B">
        <w:rPr>
          <w:rFonts w:hint="eastAsia"/>
          <w:sz w:val="28"/>
          <w:szCs w:val="28"/>
        </w:rPr>
        <w:t>团体标准</w:t>
      </w:r>
      <w:r>
        <w:rPr>
          <w:rFonts w:hint="eastAsia"/>
          <w:sz w:val="28"/>
          <w:szCs w:val="28"/>
        </w:rPr>
        <w:t>规定中各项技术指标的要求范围做了深入研讨，各有关行业单位和行业专家结合自身的工作经验和实验验证提出了作为数据支撑的有力依据，最终对</w:t>
      </w:r>
      <w:r w:rsidR="00C32723">
        <w:rPr>
          <w:rFonts w:hint="eastAsia"/>
          <w:sz w:val="28"/>
          <w:szCs w:val="28"/>
        </w:rPr>
        <w:t>团体</w:t>
      </w:r>
      <w:r>
        <w:rPr>
          <w:rFonts w:hint="eastAsia"/>
          <w:sz w:val="28"/>
          <w:szCs w:val="28"/>
        </w:rPr>
        <w:t>标准要求达成一致。编制过程中对</w:t>
      </w:r>
      <w:r w:rsidR="00E0035B">
        <w:rPr>
          <w:rFonts w:hint="eastAsia"/>
          <w:sz w:val="28"/>
          <w:szCs w:val="28"/>
        </w:rPr>
        <w:t>团体标准</w:t>
      </w:r>
      <w:r>
        <w:rPr>
          <w:rFonts w:hint="eastAsia"/>
          <w:sz w:val="28"/>
          <w:szCs w:val="28"/>
        </w:rPr>
        <w:t>的主要内容并未产生重大意见分歧。</w:t>
      </w:r>
    </w:p>
    <w:p w14:paraId="2EA16FF1" w14:textId="33ACA37F" w:rsidR="00A0257F" w:rsidRDefault="00204E53">
      <w:pPr>
        <w:rPr>
          <w:rFonts w:ascii="黑体" w:eastAsia="黑体" w:hAnsi="黑体"/>
          <w:sz w:val="28"/>
          <w:szCs w:val="28"/>
        </w:rPr>
      </w:pPr>
      <w:r>
        <w:rPr>
          <w:rFonts w:ascii="黑体" w:eastAsia="黑体" w:hAnsi="黑体" w:hint="eastAsia"/>
          <w:sz w:val="28"/>
          <w:szCs w:val="28"/>
        </w:rPr>
        <w:t xml:space="preserve">9 </w:t>
      </w:r>
      <w:r w:rsidR="0022167B">
        <w:rPr>
          <w:rFonts w:ascii="黑体" w:eastAsia="黑体" w:hAnsi="黑体"/>
          <w:sz w:val="28"/>
          <w:szCs w:val="28"/>
        </w:rPr>
        <w:t xml:space="preserve"> </w:t>
      </w:r>
      <w:r>
        <w:rPr>
          <w:rFonts w:ascii="黑体" w:eastAsia="黑体" w:hAnsi="黑体" w:hint="eastAsia"/>
          <w:sz w:val="28"/>
          <w:szCs w:val="28"/>
        </w:rPr>
        <w:t>贯彻标准的要求和措施建议</w:t>
      </w:r>
    </w:p>
    <w:p w14:paraId="02503C02" w14:textId="77777777" w:rsidR="007941F2" w:rsidRPr="007941F2" w:rsidRDefault="007941F2" w:rsidP="007941F2">
      <w:pPr>
        <w:ind w:firstLineChars="200" w:firstLine="560"/>
        <w:rPr>
          <w:rFonts w:ascii="Times New Roman" w:hAnsi="Times New Roman"/>
          <w:sz w:val="28"/>
          <w:szCs w:val="28"/>
        </w:rPr>
      </w:pPr>
      <w:r w:rsidRPr="007941F2">
        <w:rPr>
          <w:rFonts w:ascii="Times New Roman" w:hAnsi="Times New Roman" w:hint="eastAsia"/>
          <w:sz w:val="28"/>
          <w:szCs w:val="28"/>
        </w:rPr>
        <w:t>为更好的宣贯本</w:t>
      </w:r>
      <w:r w:rsidR="00E0035B">
        <w:rPr>
          <w:rFonts w:ascii="Times New Roman" w:hAnsi="Times New Roman" w:hint="eastAsia"/>
          <w:sz w:val="28"/>
          <w:szCs w:val="28"/>
        </w:rPr>
        <w:t>团体标准</w:t>
      </w:r>
      <w:r w:rsidRPr="007941F2">
        <w:rPr>
          <w:rFonts w:ascii="Times New Roman" w:hAnsi="Times New Roman" w:hint="eastAsia"/>
          <w:sz w:val="28"/>
          <w:szCs w:val="28"/>
        </w:rPr>
        <w:t>，建议由</w:t>
      </w:r>
      <w:r w:rsidR="00E0035B">
        <w:rPr>
          <w:rFonts w:ascii="Times New Roman" w:hAnsi="Times New Roman" w:hint="eastAsia"/>
          <w:sz w:val="28"/>
          <w:szCs w:val="28"/>
        </w:rPr>
        <w:t>团体标准</w:t>
      </w:r>
      <w:r w:rsidRPr="007941F2">
        <w:rPr>
          <w:rFonts w:ascii="Times New Roman" w:hAnsi="Times New Roman" w:hint="eastAsia"/>
          <w:sz w:val="28"/>
          <w:szCs w:val="28"/>
        </w:rPr>
        <w:t>发布单位组织，由起草单位作为宣贯主体，向相关</w:t>
      </w:r>
      <w:r w:rsidR="000A125F">
        <w:rPr>
          <w:rFonts w:ascii="Times New Roman" w:hAnsi="Times New Roman" w:hint="eastAsia"/>
          <w:sz w:val="28"/>
          <w:szCs w:val="28"/>
        </w:rPr>
        <w:t>企业</w:t>
      </w:r>
      <w:r w:rsidRPr="007941F2">
        <w:rPr>
          <w:rFonts w:ascii="Times New Roman" w:hAnsi="Times New Roman" w:hint="eastAsia"/>
          <w:sz w:val="28"/>
          <w:szCs w:val="28"/>
        </w:rPr>
        <w:t>成员单位进行宣贯，扩大</w:t>
      </w:r>
      <w:r w:rsidR="00E0035B">
        <w:rPr>
          <w:rFonts w:ascii="Times New Roman" w:hAnsi="Times New Roman" w:hint="eastAsia"/>
          <w:sz w:val="28"/>
          <w:szCs w:val="28"/>
        </w:rPr>
        <w:t>团体标准</w:t>
      </w:r>
      <w:r w:rsidRPr="007941F2">
        <w:rPr>
          <w:rFonts w:ascii="Times New Roman" w:hAnsi="Times New Roman" w:hint="eastAsia"/>
          <w:sz w:val="28"/>
          <w:szCs w:val="28"/>
        </w:rPr>
        <w:t>执行范围，提高</w:t>
      </w:r>
      <w:r w:rsidR="00E0035B">
        <w:rPr>
          <w:rFonts w:ascii="Times New Roman" w:hAnsi="Times New Roman" w:hint="eastAsia"/>
          <w:sz w:val="28"/>
          <w:szCs w:val="28"/>
        </w:rPr>
        <w:t>团体标准</w:t>
      </w:r>
      <w:r w:rsidRPr="007941F2">
        <w:rPr>
          <w:rFonts w:ascii="Times New Roman" w:hAnsi="Times New Roman" w:hint="eastAsia"/>
          <w:sz w:val="28"/>
          <w:szCs w:val="28"/>
        </w:rPr>
        <w:t>实施效果。</w:t>
      </w:r>
      <w:r w:rsidRPr="007941F2">
        <w:rPr>
          <w:rFonts w:ascii="Times New Roman" w:hAnsi="Times New Roman" w:hint="eastAsia"/>
          <w:sz w:val="28"/>
          <w:szCs w:val="28"/>
        </w:rPr>
        <w:t xml:space="preserve"> </w:t>
      </w:r>
    </w:p>
    <w:p w14:paraId="5B1AC8D4" w14:textId="77777777" w:rsidR="00A0257F" w:rsidRDefault="00204E53">
      <w:pPr>
        <w:rPr>
          <w:rFonts w:ascii="黑体" w:eastAsia="黑体" w:hAnsi="黑体"/>
          <w:sz w:val="28"/>
          <w:szCs w:val="28"/>
        </w:rPr>
      </w:pPr>
      <w:r>
        <w:rPr>
          <w:rFonts w:ascii="黑体" w:eastAsia="黑体" w:hAnsi="黑体" w:hint="eastAsia"/>
          <w:sz w:val="28"/>
          <w:szCs w:val="28"/>
        </w:rPr>
        <w:t>10 其他应予说明的事项</w:t>
      </w:r>
    </w:p>
    <w:p w14:paraId="2D975E63" w14:textId="77777777" w:rsidR="00A0257F" w:rsidRDefault="00204E53" w:rsidP="00E0035B">
      <w:pPr>
        <w:ind w:firstLineChars="150" w:firstLine="420"/>
      </w:pPr>
      <w:r>
        <w:rPr>
          <w:rFonts w:hint="eastAsia"/>
          <w:sz w:val="28"/>
          <w:szCs w:val="28"/>
        </w:rPr>
        <w:t>无。</w:t>
      </w:r>
    </w:p>
    <w:sectPr w:rsidR="00A0257F">
      <w:footerReference w:type="default" r:id="rId9"/>
      <w:pgSz w:w="16838" w:h="11906" w:orient="landscape"/>
      <w:pgMar w:top="1800" w:right="1440" w:bottom="1800"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5E4A87" w16cex:dateUtc="2024-11-27T02:41:00Z"/>
  <w16cex:commentExtensible w16cex:durableId="6550FA97" w16cex:dateUtc="2024-11-27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A26530" w16cid:durableId="765E4A87"/>
  <w16cid:commentId w16cid:paraId="1EF8A3F3" w16cid:durableId="6550FA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786D2" w14:textId="77777777" w:rsidR="006B7547" w:rsidRDefault="006B7547" w:rsidP="00E00C25">
      <w:r>
        <w:separator/>
      </w:r>
    </w:p>
  </w:endnote>
  <w:endnote w:type="continuationSeparator" w:id="0">
    <w:p w14:paraId="6EF63C16" w14:textId="77777777" w:rsidR="006B7547" w:rsidRDefault="006B7547" w:rsidP="00E0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45498"/>
      <w:docPartObj>
        <w:docPartGallery w:val="Page Numbers (Bottom of Page)"/>
        <w:docPartUnique/>
      </w:docPartObj>
    </w:sdtPr>
    <w:sdtEndPr/>
    <w:sdtContent>
      <w:p w14:paraId="2AFFD4BC" w14:textId="5D951A04" w:rsidR="00974631" w:rsidRDefault="00974631">
        <w:pPr>
          <w:pStyle w:val="af4"/>
          <w:jc w:val="center"/>
        </w:pPr>
        <w:r>
          <w:fldChar w:fldCharType="begin"/>
        </w:r>
        <w:r>
          <w:instrText>PAGE   \* MERGEFORMAT</w:instrText>
        </w:r>
        <w:r>
          <w:fldChar w:fldCharType="separate"/>
        </w:r>
        <w:r w:rsidR="00FC4A00" w:rsidRPr="00FC4A00">
          <w:rPr>
            <w:noProof/>
            <w:lang w:val="zh-CN"/>
          </w:rPr>
          <w:t>13</w:t>
        </w:r>
        <w:r>
          <w:fldChar w:fldCharType="end"/>
        </w:r>
      </w:p>
    </w:sdtContent>
  </w:sdt>
  <w:p w14:paraId="419A39DA" w14:textId="77777777" w:rsidR="00974631" w:rsidRDefault="0097463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2D6A0" w14:textId="77777777" w:rsidR="006B7547" w:rsidRDefault="006B7547" w:rsidP="00E00C25">
      <w:r>
        <w:separator/>
      </w:r>
    </w:p>
  </w:footnote>
  <w:footnote w:type="continuationSeparator" w:id="0">
    <w:p w14:paraId="345E03D8" w14:textId="77777777" w:rsidR="006B7547" w:rsidRDefault="006B7547" w:rsidP="00E00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1F45"/>
    <w:multiLevelType w:val="multilevel"/>
    <w:tmpl w:val="0D051F45"/>
    <w:lvl w:ilvl="0">
      <w:start w:val="1"/>
      <w:numFmt w:val="lowerRoman"/>
      <w:pStyle w:val="a"/>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lvl>
    <w:lvl w:ilvl="2">
      <w:start w:val="1"/>
      <w:numFmt w:val="lowerRoman"/>
      <w:pStyle w:val="a0"/>
      <w:lvlText w:val="%3."/>
      <w:lvlJc w:val="right"/>
      <w:pPr>
        <w:tabs>
          <w:tab w:val="left" w:pos="1963"/>
        </w:tabs>
        <w:ind w:left="1963" w:hanging="420"/>
      </w:pPr>
    </w:lvl>
    <w:lvl w:ilvl="3">
      <w:start w:val="1"/>
      <w:numFmt w:val="decimal"/>
      <w:lvlText w:val="%4."/>
      <w:lvlJc w:val="left"/>
      <w:pPr>
        <w:tabs>
          <w:tab w:val="left" w:pos="2383"/>
        </w:tabs>
        <w:ind w:left="2383" w:hanging="420"/>
      </w:pPr>
    </w:lvl>
    <w:lvl w:ilvl="4">
      <w:start w:val="1"/>
      <w:numFmt w:val="lowerLetter"/>
      <w:lvlText w:val="%5)"/>
      <w:lvlJc w:val="left"/>
      <w:pPr>
        <w:tabs>
          <w:tab w:val="left" w:pos="2803"/>
        </w:tabs>
        <w:ind w:left="2803" w:hanging="420"/>
      </w:pPr>
    </w:lvl>
    <w:lvl w:ilvl="5">
      <w:start w:val="1"/>
      <w:numFmt w:val="lowerRoman"/>
      <w:lvlText w:val="%6."/>
      <w:lvlJc w:val="right"/>
      <w:pPr>
        <w:tabs>
          <w:tab w:val="left" w:pos="3223"/>
        </w:tabs>
        <w:ind w:left="3223" w:hanging="420"/>
      </w:pPr>
    </w:lvl>
    <w:lvl w:ilvl="6">
      <w:start w:val="1"/>
      <w:numFmt w:val="decimal"/>
      <w:lvlText w:val="%7."/>
      <w:lvlJc w:val="left"/>
      <w:pPr>
        <w:tabs>
          <w:tab w:val="left" w:pos="3643"/>
        </w:tabs>
        <w:ind w:left="3643" w:hanging="420"/>
      </w:pPr>
    </w:lvl>
    <w:lvl w:ilvl="7">
      <w:start w:val="1"/>
      <w:numFmt w:val="lowerLetter"/>
      <w:lvlText w:val="%8)"/>
      <w:lvlJc w:val="left"/>
      <w:pPr>
        <w:tabs>
          <w:tab w:val="left" w:pos="4063"/>
        </w:tabs>
        <w:ind w:left="4063" w:hanging="420"/>
      </w:pPr>
    </w:lvl>
    <w:lvl w:ilvl="8">
      <w:start w:val="1"/>
      <w:numFmt w:val="lowerRoman"/>
      <w:lvlText w:val="%9."/>
      <w:lvlJc w:val="right"/>
      <w:pPr>
        <w:tabs>
          <w:tab w:val="left" w:pos="4483"/>
        </w:tabs>
        <w:ind w:left="4483" w:hanging="420"/>
      </w:pPr>
    </w:lvl>
  </w:abstractNum>
  <w:abstractNum w:abstractNumId="1">
    <w:nsid w:val="4A13065B"/>
    <w:multiLevelType w:val="multilevel"/>
    <w:tmpl w:val="4A13065B"/>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6D3247"/>
    <w:multiLevelType w:val="multilevel"/>
    <w:tmpl w:val="546D3247"/>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2"/>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6CEA2025"/>
    <w:multiLevelType w:val="multilevel"/>
    <w:tmpl w:val="C7628974"/>
    <w:lvl w:ilvl="0">
      <w:start w:val="1"/>
      <w:numFmt w:val="none"/>
      <w:pStyle w:val="a8"/>
      <w:suff w:val="nothing"/>
      <w:lvlText w:val="%1"/>
      <w:lvlJc w:val="left"/>
      <w:pPr>
        <w:ind w:left="0" w:firstLine="0"/>
      </w:pPr>
      <w:rPr>
        <w:rFonts w:hint="eastAsia"/>
      </w:rPr>
    </w:lvl>
    <w:lvl w:ilvl="1">
      <w:start w:val="1"/>
      <w:numFmt w:val="decimal"/>
      <w:pStyle w:val="a9"/>
      <w:suff w:val="nothing"/>
      <w:lvlText w:val="%1%2　"/>
      <w:lvlJc w:val="left"/>
      <w:pPr>
        <w:ind w:left="0" w:firstLine="0"/>
      </w:pPr>
      <w:rPr>
        <w:rFonts w:ascii="黑体" w:eastAsia="黑体" w:hint="eastAsia"/>
        <w:b w:val="0"/>
        <w:i w:val="0"/>
        <w:sz w:val="21"/>
      </w:rPr>
    </w:lvl>
    <w:lvl w:ilvl="2">
      <w:start w:val="1"/>
      <w:numFmt w:val="decimal"/>
      <w:pStyle w:val="a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b"/>
      <w:suff w:val="nothing"/>
      <w:lvlText w:val="%1%2.%3.%4　"/>
      <w:lvlJc w:val="left"/>
      <w:pPr>
        <w:ind w:left="0" w:firstLine="0"/>
      </w:pPr>
      <w:rPr>
        <w:rFonts w:ascii="黑体" w:eastAsia="黑体" w:hint="eastAsia"/>
        <w:b w:val="0"/>
        <w:i w:val="0"/>
        <w:sz w:val="21"/>
      </w:rPr>
    </w:lvl>
    <w:lvl w:ilvl="4">
      <w:start w:val="1"/>
      <w:numFmt w:val="decimal"/>
      <w:pStyle w:val="ac"/>
      <w:suff w:val="nothing"/>
      <w:lvlText w:val="%1%2.%3.%4.%5　"/>
      <w:lvlJc w:val="left"/>
      <w:pPr>
        <w:ind w:left="0" w:firstLine="0"/>
      </w:pPr>
      <w:rPr>
        <w:rFonts w:ascii="黑体" w:eastAsia="黑体" w:hint="eastAsia"/>
        <w:b w:val="0"/>
        <w:i w:val="0"/>
        <w:sz w:val="21"/>
      </w:rPr>
    </w:lvl>
    <w:lvl w:ilvl="5">
      <w:start w:val="1"/>
      <w:numFmt w:val="decimal"/>
      <w:pStyle w:val="ad"/>
      <w:suff w:val="nothing"/>
      <w:lvlText w:val="%1%2.%3.%4.%5.%6　"/>
      <w:lvlJc w:val="left"/>
      <w:pPr>
        <w:ind w:left="0" w:firstLine="0"/>
      </w:pPr>
      <w:rPr>
        <w:rFonts w:ascii="黑体" w:eastAsia="黑体" w:hint="eastAsia"/>
        <w:b w:val="0"/>
        <w:i w:val="0"/>
        <w:sz w:val="21"/>
      </w:rPr>
    </w:lvl>
    <w:lvl w:ilvl="6">
      <w:start w:val="1"/>
      <w:numFmt w:val="decimal"/>
      <w:pStyle w:val="ae"/>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76"/>
    <w:rsid w:val="0000415B"/>
    <w:rsid w:val="00013582"/>
    <w:rsid w:val="00033EA6"/>
    <w:rsid w:val="00036C1D"/>
    <w:rsid w:val="000448F4"/>
    <w:rsid w:val="00051CDD"/>
    <w:rsid w:val="00066D01"/>
    <w:rsid w:val="0006796B"/>
    <w:rsid w:val="0009154F"/>
    <w:rsid w:val="000A125F"/>
    <w:rsid w:val="000A4A9B"/>
    <w:rsid w:val="000B2A16"/>
    <w:rsid w:val="000C4E7A"/>
    <w:rsid w:val="000D3286"/>
    <w:rsid w:val="000E01F9"/>
    <w:rsid w:val="00104A51"/>
    <w:rsid w:val="00106088"/>
    <w:rsid w:val="001113DD"/>
    <w:rsid w:val="001355EC"/>
    <w:rsid w:val="00137AC3"/>
    <w:rsid w:val="0014072E"/>
    <w:rsid w:val="00185AE2"/>
    <w:rsid w:val="001943A5"/>
    <w:rsid w:val="0019560E"/>
    <w:rsid w:val="001A0A65"/>
    <w:rsid w:val="001A7DAB"/>
    <w:rsid w:val="001B2FC8"/>
    <w:rsid w:val="001E6809"/>
    <w:rsid w:val="00200134"/>
    <w:rsid w:val="00204E53"/>
    <w:rsid w:val="00206E85"/>
    <w:rsid w:val="002164E6"/>
    <w:rsid w:val="00217835"/>
    <w:rsid w:val="0022167B"/>
    <w:rsid w:val="00233258"/>
    <w:rsid w:val="00244BFF"/>
    <w:rsid w:val="00256110"/>
    <w:rsid w:val="00263FB2"/>
    <w:rsid w:val="00266AED"/>
    <w:rsid w:val="00270908"/>
    <w:rsid w:val="002749B1"/>
    <w:rsid w:val="00284D73"/>
    <w:rsid w:val="00286022"/>
    <w:rsid w:val="002930D5"/>
    <w:rsid w:val="002A6C40"/>
    <w:rsid w:val="002C5CE3"/>
    <w:rsid w:val="0030042D"/>
    <w:rsid w:val="00317CC8"/>
    <w:rsid w:val="00321096"/>
    <w:rsid w:val="00327A82"/>
    <w:rsid w:val="00341E68"/>
    <w:rsid w:val="00343320"/>
    <w:rsid w:val="00366965"/>
    <w:rsid w:val="003864E0"/>
    <w:rsid w:val="003B6C96"/>
    <w:rsid w:val="003B73C4"/>
    <w:rsid w:val="003B7590"/>
    <w:rsid w:val="003E3971"/>
    <w:rsid w:val="00400FDE"/>
    <w:rsid w:val="00404AE6"/>
    <w:rsid w:val="0041702A"/>
    <w:rsid w:val="00436EDE"/>
    <w:rsid w:val="00445DD9"/>
    <w:rsid w:val="0047476F"/>
    <w:rsid w:val="004B4161"/>
    <w:rsid w:val="004D71D1"/>
    <w:rsid w:val="004E2380"/>
    <w:rsid w:val="004E4D38"/>
    <w:rsid w:val="004F37A3"/>
    <w:rsid w:val="004F7007"/>
    <w:rsid w:val="00514E7D"/>
    <w:rsid w:val="005155C3"/>
    <w:rsid w:val="005357AE"/>
    <w:rsid w:val="00543A7D"/>
    <w:rsid w:val="00557398"/>
    <w:rsid w:val="00560C36"/>
    <w:rsid w:val="00575B7E"/>
    <w:rsid w:val="005921FF"/>
    <w:rsid w:val="005A542D"/>
    <w:rsid w:val="005A7D85"/>
    <w:rsid w:val="005B558C"/>
    <w:rsid w:val="005B6428"/>
    <w:rsid w:val="005C73DC"/>
    <w:rsid w:val="005F4678"/>
    <w:rsid w:val="00611F80"/>
    <w:rsid w:val="00632B5B"/>
    <w:rsid w:val="006431E2"/>
    <w:rsid w:val="00661A88"/>
    <w:rsid w:val="00670992"/>
    <w:rsid w:val="006736D6"/>
    <w:rsid w:val="006832AA"/>
    <w:rsid w:val="0069047B"/>
    <w:rsid w:val="00694321"/>
    <w:rsid w:val="0069462E"/>
    <w:rsid w:val="006A0EE4"/>
    <w:rsid w:val="006A6A6E"/>
    <w:rsid w:val="006B24E9"/>
    <w:rsid w:val="006B4857"/>
    <w:rsid w:val="006B7547"/>
    <w:rsid w:val="006D46A3"/>
    <w:rsid w:val="006E53F1"/>
    <w:rsid w:val="006F1A04"/>
    <w:rsid w:val="00701D1B"/>
    <w:rsid w:val="00716D6E"/>
    <w:rsid w:val="00724764"/>
    <w:rsid w:val="00752FA8"/>
    <w:rsid w:val="00775128"/>
    <w:rsid w:val="007843C6"/>
    <w:rsid w:val="00786A0C"/>
    <w:rsid w:val="007941F2"/>
    <w:rsid w:val="00796250"/>
    <w:rsid w:val="007A42D5"/>
    <w:rsid w:val="007A6740"/>
    <w:rsid w:val="007B0626"/>
    <w:rsid w:val="007C00AD"/>
    <w:rsid w:val="007E14A4"/>
    <w:rsid w:val="007E6DA5"/>
    <w:rsid w:val="00805985"/>
    <w:rsid w:val="00841D20"/>
    <w:rsid w:val="00846EA1"/>
    <w:rsid w:val="00851FCB"/>
    <w:rsid w:val="008665DB"/>
    <w:rsid w:val="008763B0"/>
    <w:rsid w:val="00883329"/>
    <w:rsid w:val="00887931"/>
    <w:rsid w:val="00892D19"/>
    <w:rsid w:val="008979E7"/>
    <w:rsid w:val="008A0C10"/>
    <w:rsid w:val="008F5E70"/>
    <w:rsid w:val="00920F47"/>
    <w:rsid w:val="009270BE"/>
    <w:rsid w:val="00937378"/>
    <w:rsid w:val="00953134"/>
    <w:rsid w:val="0095584D"/>
    <w:rsid w:val="00956BA3"/>
    <w:rsid w:val="009638B8"/>
    <w:rsid w:val="00967C50"/>
    <w:rsid w:val="00974631"/>
    <w:rsid w:val="0097670F"/>
    <w:rsid w:val="009A445C"/>
    <w:rsid w:val="009B316D"/>
    <w:rsid w:val="009B3678"/>
    <w:rsid w:val="009C5EBD"/>
    <w:rsid w:val="009E5740"/>
    <w:rsid w:val="009F3C16"/>
    <w:rsid w:val="00A01623"/>
    <w:rsid w:val="00A01C76"/>
    <w:rsid w:val="00A0257F"/>
    <w:rsid w:val="00A0546C"/>
    <w:rsid w:val="00A14EC7"/>
    <w:rsid w:val="00A401DD"/>
    <w:rsid w:val="00A41192"/>
    <w:rsid w:val="00A41840"/>
    <w:rsid w:val="00A43410"/>
    <w:rsid w:val="00A56CF6"/>
    <w:rsid w:val="00A57B37"/>
    <w:rsid w:val="00A63DED"/>
    <w:rsid w:val="00A65113"/>
    <w:rsid w:val="00A67B21"/>
    <w:rsid w:val="00A7148C"/>
    <w:rsid w:val="00A82EF0"/>
    <w:rsid w:val="00A96D5F"/>
    <w:rsid w:val="00AE64CB"/>
    <w:rsid w:val="00AF6F22"/>
    <w:rsid w:val="00B0311A"/>
    <w:rsid w:val="00B10116"/>
    <w:rsid w:val="00B137A8"/>
    <w:rsid w:val="00B172C9"/>
    <w:rsid w:val="00B36D3F"/>
    <w:rsid w:val="00B51357"/>
    <w:rsid w:val="00B60AA4"/>
    <w:rsid w:val="00B6101B"/>
    <w:rsid w:val="00B61979"/>
    <w:rsid w:val="00B66F51"/>
    <w:rsid w:val="00B750D7"/>
    <w:rsid w:val="00BD66C6"/>
    <w:rsid w:val="00BE66B5"/>
    <w:rsid w:val="00BF35F4"/>
    <w:rsid w:val="00BF63FD"/>
    <w:rsid w:val="00C04544"/>
    <w:rsid w:val="00C06077"/>
    <w:rsid w:val="00C064F6"/>
    <w:rsid w:val="00C13A4E"/>
    <w:rsid w:val="00C23D9E"/>
    <w:rsid w:val="00C31931"/>
    <w:rsid w:val="00C32723"/>
    <w:rsid w:val="00C336B8"/>
    <w:rsid w:val="00C66C2A"/>
    <w:rsid w:val="00C709A2"/>
    <w:rsid w:val="00C9434A"/>
    <w:rsid w:val="00CB20F9"/>
    <w:rsid w:val="00CB724D"/>
    <w:rsid w:val="00CC2A5C"/>
    <w:rsid w:val="00CD0545"/>
    <w:rsid w:val="00CE4B47"/>
    <w:rsid w:val="00CF7EB2"/>
    <w:rsid w:val="00D0135C"/>
    <w:rsid w:val="00D01869"/>
    <w:rsid w:val="00D12834"/>
    <w:rsid w:val="00D22EF2"/>
    <w:rsid w:val="00D30148"/>
    <w:rsid w:val="00D57BD7"/>
    <w:rsid w:val="00D60B34"/>
    <w:rsid w:val="00E0035B"/>
    <w:rsid w:val="00E00C25"/>
    <w:rsid w:val="00E23E7C"/>
    <w:rsid w:val="00E31BDD"/>
    <w:rsid w:val="00E31FE0"/>
    <w:rsid w:val="00E5449C"/>
    <w:rsid w:val="00E72600"/>
    <w:rsid w:val="00E72AF3"/>
    <w:rsid w:val="00E9791C"/>
    <w:rsid w:val="00EC1402"/>
    <w:rsid w:val="00EC45C7"/>
    <w:rsid w:val="00ED61FB"/>
    <w:rsid w:val="00EE174A"/>
    <w:rsid w:val="00EF1E14"/>
    <w:rsid w:val="00EF7A70"/>
    <w:rsid w:val="00F03723"/>
    <w:rsid w:val="00F15057"/>
    <w:rsid w:val="00F16559"/>
    <w:rsid w:val="00F272A6"/>
    <w:rsid w:val="00F45430"/>
    <w:rsid w:val="00F67080"/>
    <w:rsid w:val="00F7660C"/>
    <w:rsid w:val="00F86164"/>
    <w:rsid w:val="00F96708"/>
    <w:rsid w:val="00FC3049"/>
    <w:rsid w:val="00FC4A00"/>
    <w:rsid w:val="00FF3150"/>
    <w:rsid w:val="62CC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31E37"/>
  <w15:docId w15:val="{74CDF3F3-6333-46F1-BF50-767277F4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pPr>
      <w:widowControl w:val="0"/>
      <w:jc w:val="both"/>
    </w:pPr>
    <w:rPr>
      <w:rFonts w:ascii="Calibri" w:eastAsia="宋体" w:hAnsi="Calibri" w:cs="Times New Roman"/>
      <w:kern w:val="2"/>
      <w:sz w:val="21"/>
      <w:szCs w:val="22"/>
    </w:rPr>
  </w:style>
  <w:style w:type="paragraph" w:styleId="4">
    <w:name w:val="heading 4"/>
    <w:basedOn w:val="af"/>
    <w:next w:val="af"/>
    <w:link w:val="4Char"/>
    <w:uiPriority w:val="9"/>
    <w:qFormat/>
    <w:rsid w:val="00EF1E14"/>
    <w:pPr>
      <w:keepNext/>
      <w:keepLines/>
      <w:spacing w:before="280" w:after="290" w:line="376" w:lineRule="auto"/>
      <w:outlineLvl w:val="3"/>
    </w:pPr>
    <w:rPr>
      <w:rFonts w:ascii="Cambria" w:hAnsi="Cambria"/>
      <w:b/>
      <w:bCs/>
      <w:kern w:val="0"/>
      <w:sz w:val="28"/>
      <w:szCs w:val="28"/>
      <w:lang w:val="x-none" w:eastAsia="x-none"/>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Balloon Text"/>
    <w:basedOn w:val="af"/>
    <w:link w:val="Char"/>
    <w:uiPriority w:val="99"/>
    <w:semiHidden/>
    <w:unhideWhenUsed/>
    <w:qFormat/>
    <w:rPr>
      <w:sz w:val="18"/>
      <w:szCs w:val="18"/>
    </w:rPr>
  </w:style>
  <w:style w:type="paragraph" w:styleId="af4">
    <w:name w:val="footer"/>
    <w:basedOn w:val="af"/>
    <w:link w:val="Char0"/>
    <w:uiPriority w:val="99"/>
    <w:unhideWhenUsed/>
    <w:qFormat/>
    <w:pPr>
      <w:tabs>
        <w:tab w:val="center" w:pos="4153"/>
        <w:tab w:val="right" w:pos="8306"/>
      </w:tabs>
      <w:snapToGrid w:val="0"/>
      <w:jc w:val="left"/>
    </w:pPr>
    <w:rPr>
      <w:sz w:val="18"/>
      <w:szCs w:val="18"/>
    </w:rPr>
  </w:style>
  <w:style w:type="paragraph" w:styleId="af5">
    <w:name w:val="header"/>
    <w:basedOn w:val="af"/>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f0"/>
    <w:link w:val="af5"/>
    <w:uiPriority w:val="99"/>
    <w:qFormat/>
    <w:rPr>
      <w:sz w:val="18"/>
      <w:szCs w:val="18"/>
    </w:rPr>
  </w:style>
  <w:style w:type="character" w:customStyle="1" w:styleId="Char0">
    <w:name w:val="页脚 Char"/>
    <w:basedOn w:val="af0"/>
    <w:link w:val="af4"/>
    <w:uiPriority w:val="99"/>
    <w:qFormat/>
    <w:rPr>
      <w:sz w:val="18"/>
      <w:szCs w:val="18"/>
    </w:rPr>
  </w:style>
  <w:style w:type="paragraph" w:styleId="af6">
    <w:name w:val="List Paragraph"/>
    <w:basedOn w:val="af"/>
    <w:uiPriority w:val="34"/>
    <w:qFormat/>
    <w:pPr>
      <w:snapToGrid w:val="0"/>
      <w:spacing w:line="360" w:lineRule="auto"/>
      <w:ind w:firstLineChars="200" w:firstLine="420"/>
    </w:pPr>
    <w:rPr>
      <w:rFonts w:ascii="Times New Roman" w:hAnsi="Times New Roman"/>
    </w:rPr>
  </w:style>
  <w:style w:type="character" w:customStyle="1" w:styleId="Char2">
    <w:name w:val="标准文件_段 Char"/>
    <w:link w:val="af7"/>
    <w:qFormat/>
    <w:locked/>
    <w:rPr>
      <w:rFonts w:ascii="宋体" w:eastAsia="宋体" w:hAnsi="Times New Roman" w:cs="Times New Roman"/>
    </w:rPr>
  </w:style>
  <w:style w:type="paragraph" w:customStyle="1" w:styleId="af7">
    <w:name w:val="标准文件_段"/>
    <w:link w:val="Char2"/>
    <w:qFormat/>
    <w:pPr>
      <w:autoSpaceDE w:val="0"/>
      <w:autoSpaceDN w:val="0"/>
      <w:ind w:firstLineChars="200" w:firstLine="200"/>
      <w:jc w:val="both"/>
    </w:pPr>
    <w:rPr>
      <w:rFonts w:ascii="宋体" w:eastAsia="宋体" w:hAnsi="Times New Roman" w:cs="Times New Roman"/>
      <w:kern w:val="2"/>
      <w:sz w:val="21"/>
      <w:szCs w:val="22"/>
    </w:rPr>
  </w:style>
  <w:style w:type="character" w:customStyle="1" w:styleId="Char3">
    <w:name w:val="段 Char"/>
    <w:link w:val="af8"/>
    <w:qFormat/>
    <w:locked/>
    <w:rPr>
      <w:rFonts w:ascii="宋体" w:eastAsia="宋体" w:hAnsi="Times New Roman" w:cs="Times New Roman"/>
    </w:rPr>
  </w:style>
  <w:style w:type="paragraph" w:customStyle="1" w:styleId="af8">
    <w:name w:val="段"/>
    <w:link w:val="Char3"/>
    <w:qFormat/>
    <w:pPr>
      <w:autoSpaceDE w:val="0"/>
      <w:autoSpaceDN w:val="0"/>
      <w:ind w:firstLineChars="200" w:firstLine="200"/>
      <w:jc w:val="both"/>
    </w:pPr>
    <w:rPr>
      <w:rFonts w:ascii="宋体" w:eastAsia="宋体" w:hAnsi="Times New Roman" w:cs="Times New Roman"/>
      <w:kern w:val="2"/>
      <w:sz w:val="21"/>
      <w:szCs w:val="22"/>
    </w:rPr>
  </w:style>
  <w:style w:type="paragraph" w:customStyle="1" w:styleId="af9">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2">
    <w:name w:val="样式 段 + 首行缩进:  2 字符"/>
    <w:basedOn w:val="af8"/>
    <w:uiPriority w:val="99"/>
    <w:qFormat/>
    <w:pPr>
      <w:ind w:firstLine="420"/>
    </w:pPr>
    <w:rPr>
      <w:rFonts w:cs="宋体"/>
    </w:rPr>
  </w:style>
  <w:style w:type="paragraph" w:customStyle="1" w:styleId="ListParagraph1">
    <w:name w:val="List Paragraph1"/>
    <w:basedOn w:val="af"/>
    <w:qFormat/>
    <w:pPr>
      <w:ind w:firstLineChars="200" w:firstLine="420"/>
    </w:pPr>
    <w:rPr>
      <w:rFonts w:asciiTheme="minorHAnsi" w:eastAsiaTheme="minorEastAsia" w:hAnsiTheme="minorHAnsi" w:cstheme="minorBidi"/>
      <w:szCs w:val="24"/>
    </w:rPr>
  </w:style>
  <w:style w:type="paragraph" w:customStyle="1" w:styleId="a1">
    <w:name w:val="附录标识"/>
    <w:basedOn w:val="af"/>
    <w:next w:val="af"/>
    <w:qFormat/>
    <w:pPr>
      <w:keepNext/>
      <w:widowControl/>
      <w:numPr>
        <w:numId w:val="1"/>
      </w:numPr>
      <w:shd w:val="clear" w:color="auto" w:fill="FFFFFF"/>
      <w:tabs>
        <w:tab w:val="left" w:pos="360"/>
        <w:tab w:val="left" w:pos="6405"/>
      </w:tabs>
      <w:spacing w:before="640" w:after="280"/>
      <w:jc w:val="center"/>
      <w:outlineLvl w:val="0"/>
    </w:pPr>
    <w:rPr>
      <w:rFonts w:ascii="黑体" w:eastAsia="黑体" w:hAnsi="Times New Roman"/>
      <w:kern w:val="0"/>
      <w:szCs w:val="20"/>
    </w:rPr>
  </w:style>
  <w:style w:type="paragraph" w:customStyle="1" w:styleId="a4">
    <w:name w:val="附录二级条标题"/>
    <w:basedOn w:val="af"/>
    <w:next w:val="af"/>
    <w:qFormat/>
    <w:pPr>
      <w:widowControl/>
      <w:numPr>
        <w:ilvl w:val="3"/>
        <w:numId w:val="1"/>
      </w:numPr>
      <w:tabs>
        <w:tab w:val="left" w:pos="360"/>
      </w:tabs>
      <w:wordWrap w:val="0"/>
      <w:overflowPunct w:val="0"/>
      <w:autoSpaceDE w:val="0"/>
      <w:autoSpaceDN w:val="0"/>
      <w:spacing w:beforeLines="50"/>
      <w:outlineLvl w:val="3"/>
    </w:pPr>
    <w:rPr>
      <w:rFonts w:ascii="黑体" w:eastAsia="黑体" w:hAnsi="Times New Roman"/>
      <w:kern w:val="21"/>
      <w:szCs w:val="20"/>
    </w:rPr>
  </w:style>
  <w:style w:type="paragraph" w:customStyle="1" w:styleId="a5">
    <w:name w:val="附录三级条标题"/>
    <w:basedOn w:val="a4"/>
    <w:next w:val="af"/>
    <w:qFormat/>
    <w:pPr>
      <w:numPr>
        <w:ilvl w:val="4"/>
      </w:numPr>
      <w:outlineLvl w:val="4"/>
    </w:pPr>
  </w:style>
  <w:style w:type="paragraph" w:customStyle="1" w:styleId="a6">
    <w:name w:val="附录四级条标题"/>
    <w:basedOn w:val="a5"/>
    <w:next w:val="af"/>
    <w:qFormat/>
    <w:pPr>
      <w:numPr>
        <w:ilvl w:val="5"/>
      </w:numPr>
      <w:outlineLvl w:val="5"/>
    </w:pPr>
  </w:style>
  <w:style w:type="paragraph" w:customStyle="1" w:styleId="a7">
    <w:name w:val="附录五级条标题"/>
    <w:basedOn w:val="a6"/>
    <w:next w:val="af"/>
    <w:qFormat/>
    <w:pPr>
      <w:numPr>
        <w:ilvl w:val="6"/>
      </w:numPr>
      <w:outlineLvl w:val="6"/>
    </w:pPr>
  </w:style>
  <w:style w:type="paragraph" w:customStyle="1" w:styleId="a2">
    <w:name w:val="附录章标题"/>
    <w:next w:val="af"/>
    <w:qFormat/>
    <w:pPr>
      <w:numPr>
        <w:ilvl w:val="1"/>
        <w:numId w:val="1"/>
      </w:numPr>
      <w:tabs>
        <w:tab w:val="left" w:pos="360"/>
      </w:tabs>
      <w:wordWrap w:val="0"/>
      <w:overflowPunct w:val="0"/>
      <w:autoSpaceDE w:val="0"/>
      <w:spacing w:beforeLines="100"/>
      <w:jc w:val="both"/>
      <w:outlineLvl w:val="1"/>
    </w:pPr>
    <w:rPr>
      <w:rFonts w:ascii="黑体" w:eastAsia="黑体" w:hAnsi="Times New Roman" w:cs="Times New Roman"/>
      <w:kern w:val="21"/>
      <w:sz w:val="21"/>
    </w:rPr>
  </w:style>
  <w:style w:type="paragraph" w:customStyle="1" w:styleId="a3">
    <w:name w:val="附录一级条标题"/>
    <w:basedOn w:val="a2"/>
    <w:next w:val="af"/>
    <w:qFormat/>
    <w:pPr>
      <w:numPr>
        <w:ilvl w:val="2"/>
      </w:numPr>
      <w:autoSpaceDN w:val="0"/>
      <w:spacing w:beforeLines="50"/>
      <w:outlineLvl w:val="2"/>
    </w:pPr>
  </w:style>
  <w:style w:type="paragraph" w:customStyle="1" w:styleId="F1-">
    <w:name w:val="F1 正文-段落"/>
    <w:basedOn w:val="af"/>
    <w:next w:val="af"/>
    <w:qFormat/>
    <w:pPr>
      <w:keepNext/>
      <w:spacing w:line="360" w:lineRule="auto"/>
      <w:ind w:firstLineChars="200" w:firstLine="200"/>
      <w:jc w:val="left"/>
    </w:pPr>
    <w:rPr>
      <w:rFonts w:ascii="宋体" w:hAnsi="宋体" w:cs="宋体"/>
      <w:color w:val="000000"/>
      <w:spacing w:val="-2"/>
      <w:sz w:val="24"/>
      <w:szCs w:val="20"/>
    </w:rPr>
  </w:style>
  <w:style w:type="character" w:customStyle="1" w:styleId="Bodytext1">
    <w:name w:val="Body text|1_"/>
    <w:link w:val="Bodytext10"/>
    <w:qFormat/>
    <w:rPr>
      <w:rFonts w:ascii="宋体" w:hAnsi="宋体" w:cs="宋体"/>
      <w:sz w:val="26"/>
      <w:szCs w:val="26"/>
      <w:lang w:val="zh-TW" w:eastAsia="zh-TW" w:bidi="zh-TW"/>
    </w:rPr>
  </w:style>
  <w:style w:type="paragraph" w:customStyle="1" w:styleId="Bodytext10">
    <w:name w:val="Body text|1"/>
    <w:basedOn w:val="af"/>
    <w:link w:val="Bodytext1"/>
    <w:qFormat/>
    <w:pPr>
      <w:spacing w:line="437" w:lineRule="auto"/>
      <w:ind w:firstLine="400"/>
      <w:jc w:val="left"/>
    </w:pPr>
    <w:rPr>
      <w:rFonts w:ascii="宋体" w:eastAsiaTheme="minorEastAsia" w:hAnsi="宋体" w:cs="宋体"/>
      <w:sz w:val="26"/>
      <w:szCs w:val="26"/>
      <w:lang w:val="zh-TW" w:eastAsia="zh-TW" w:bidi="zh-TW"/>
    </w:rPr>
  </w:style>
  <w:style w:type="paragraph" w:customStyle="1" w:styleId="a">
    <w:name w:val="标准文件_小写罗马数字编号列项"/>
    <w:basedOn w:val="af"/>
    <w:qFormat/>
    <w:pPr>
      <w:widowControl/>
      <w:numPr>
        <w:numId w:val="2"/>
      </w:numPr>
      <w:autoSpaceDE w:val="0"/>
      <w:autoSpaceDN w:val="0"/>
      <w:ind w:firstLine="0"/>
    </w:pPr>
    <w:rPr>
      <w:rFonts w:ascii="宋体" w:hAnsi="Times New Roman" w:cs="Arial"/>
      <w:kern w:val="0"/>
      <w:szCs w:val="28"/>
    </w:rPr>
  </w:style>
  <w:style w:type="paragraph" w:customStyle="1" w:styleId="a0">
    <w:name w:val="二级无"/>
    <w:basedOn w:val="af"/>
    <w:qFormat/>
    <w:pPr>
      <w:widowControl/>
      <w:numPr>
        <w:ilvl w:val="2"/>
        <w:numId w:val="2"/>
      </w:numPr>
      <w:jc w:val="left"/>
      <w:outlineLvl w:val="3"/>
    </w:pPr>
    <w:rPr>
      <w:rFonts w:ascii="宋体" w:hAnsi="Times New Roman"/>
      <w:kern w:val="0"/>
      <w:szCs w:val="21"/>
    </w:rPr>
  </w:style>
  <w:style w:type="paragraph" w:customStyle="1" w:styleId="afa">
    <w:name w:val="标准文件_正文标准名称"/>
    <w:qFormat/>
    <w:pPr>
      <w:spacing w:after="640" w:line="400" w:lineRule="exact"/>
      <w:jc w:val="center"/>
    </w:pPr>
    <w:rPr>
      <w:rFonts w:ascii="黑体" w:eastAsia="黑体" w:hAnsi="黑体" w:cs="Times New Roman"/>
      <w:kern w:val="2"/>
      <w:sz w:val="32"/>
      <w:szCs w:val="32"/>
    </w:rPr>
  </w:style>
  <w:style w:type="character" w:customStyle="1" w:styleId="afb">
    <w:name w:val="正文文本_"/>
    <w:basedOn w:val="af0"/>
    <w:link w:val="1"/>
    <w:qFormat/>
    <w:rPr>
      <w:rFonts w:ascii="MingLiU" w:eastAsia="MingLiU" w:hAnsi="MingLiU" w:cs="MingLiU"/>
      <w:sz w:val="19"/>
      <w:szCs w:val="19"/>
      <w:shd w:val="clear" w:color="auto" w:fill="FFFFFF"/>
      <w:lang w:val="zh-CN" w:bidi="zh-CN"/>
    </w:rPr>
  </w:style>
  <w:style w:type="paragraph" w:customStyle="1" w:styleId="1">
    <w:name w:val="正文文本1"/>
    <w:basedOn w:val="af"/>
    <w:link w:val="afb"/>
    <w:qFormat/>
    <w:pPr>
      <w:shd w:val="clear" w:color="auto" w:fill="FFFFFF"/>
      <w:spacing w:line="343" w:lineRule="auto"/>
      <w:jc w:val="left"/>
    </w:pPr>
    <w:rPr>
      <w:rFonts w:ascii="MingLiU" w:eastAsia="MingLiU" w:hAnsi="MingLiU" w:cs="MingLiU"/>
      <w:sz w:val="19"/>
      <w:szCs w:val="19"/>
      <w:lang w:val="zh-CN" w:bidi="zh-CN"/>
    </w:rPr>
  </w:style>
  <w:style w:type="character" w:customStyle="1" w:styleId="20">
    <w:name w:val="正文文本 (2)_"/>
    <w:basedOn w:val="af0"/>
    <w:link w:val="21"/>
    <w:qFormat/>
    <w:rPr>
      <w:rFonts w:ascii="Times New Roman" w:eastAsia="Times New Roman" w:hAnsi="Times New Roman"/>
      <w:b/>
      <w:bCs/>
      <w:sz w:val="19"/>
      <w:szCs w:val="19"/>
      <w:shd w:val="clear" w:color="auto" w:fill="FFFFFF"/>
    </w:rPr>
  </w:style>
  <w:style w:type="paragraph" w:customStyle="1" w:styleId="21">
    <w:name w:val="正文文本 (2)"/>
    <w:basedOn w:val="af"/>
    <w:link w:val="20"/>
    <w:qFormat/>
    <w:pPr>
      <w:shd w:val="clear" w:color="auto" w:fill="FFFFFF"/>
      <w:spacing w:line="360" w:lineRule="auto"/>
      <w:ind w:left="1220"/>
      <w:jc w:val="left"/>
    </w:pPr>
    <w:rPr>
      <w:rFonts w:ascii="Times New Roman" w:eastAsia="Times New Roman" w:hAnsi="Times New Roman" w:cstheme="minorBidi"/>
      <w:b/>
      <w:bCs/>
      <w:sz w:val="19"/>
      <w:szCs w:val="19"/>
    </w:rPr>
  </w:style>
  <w:style w:type="character" w:customStyle="1" w:styleId="Char">
    <w:name w:val="批注框文本 Char"/>
    <w:basedOn w:val="af0"/>
    <w:link w:val="af3"/>
    <w:uiPriority w:val="99"/>
    <w:semiHidden/>
    <w:qFormat/>
    <w:rPr>
      <w:rFonts w:ascii="Calibri" w:eastAsia="宋体" w:hAnsi="Calibri" w:cs="Times New Roman"/>
      <w:sz w:val="18"/>
      <w:szCs w:val="18"/>
    </w:rPr>
  </w:style>
  <w:style w:type="character" w:customStyle="1" w:styleId="4Char">
    <w:name w:val="标题 4 Char"/>
    <w:basedOn w:val="af0"/>
    <w:link w:val="4"/>
    <w:uiPriority w:val="9"/>
    <w:rsid w:val="00EF1E14"/>
    <w:rPr>
      <w:rFonts w:ascii="Cambria" w:eastAsia="宋体" w:hAnsi="Cambria" w:cs="Times New Roman"/>
      <w:b/>
      <w:bCs/>
      <w:sz w:val="28"/>
      <w:szCs w:val="28"/>
      <w:lang w:val="x-none" w:eastAsia="x-none"/>
    </w:rPr>
  </w:style>
  <w:style w:type="paragraph" w:customStyle="1" w:styleId="ab">
    <w:name w:val="标准文件_二级条标题"/>
    <w:next w:val="af7"/>
    <w:rsid w:val="006A0EE4"/>
    <w:pPr>
      <w:widowControl w:val="0"/>
      <w:numPr>
        <w:ilvl w:val="3"/>
        <w:numId w:val="6"/>
      </w:numPr>
      <w:spacing w:beforeLines="50" w:before="50" w:afterLines="50" w:after="50"/>
      <w:jc w:val="both"/>
      <w:outlineLvl w:val="2"/>
    </w:pPr>
    <w:rPr>
      <w:rFonts w:ascii="黑体" w:eastAsia="黑体" w:hAnsi="Times New Roman" w:cs="Times New Roman"/>
      <w:sz w:val="21"/>
    </w:rPr>
  </w:style>
  <w:style w:type="paragraph" w:customStyle="1" w:styleId="ac">
    <w:name w:val="标准文件_三级条标题"/>
    <w:basedOn w:val="ab"/>
    <w:next w:val="af7"/>
    <w:rsid w:val="006A0EE4"/>
    <w:pPr>
      <w:widowControl/>
      <w:numPr>
        <w:ilvl w:val="4"/>
      </w:numPr>
      <w:outlineLvl w:val="3"/>
    </w:pPr>
  </w:style>
  <w:style w:type="paragraph" w:customStyle="1" w:styleId="ad">
    <w:name w:val="标准文件_四级条标题"/>
    <w:next w:val="af7"/>
    <w:rsid w:val="006A0EE4"/>
    <w:pPr>
      <w:widowControl w:val="0"/>
      <w:numPr>
        <w:ilvl w:val="5"/>
        <w:numId w:val="6"/>
      </w:numPr>
      <w:spacing w:beforeLines="50" w:before="50" w:afterLines="50" w:after="50"/>
      <w:jc w:val="both"/>
      <w:outlineLvl w:val="4"/>
    </w:pPr>
    <w:rPr>
      <w:rFonts w:ascii="黑体" w:eastAsia="黑体" w:hAnsi="Times New Roman" w:cs="Times New Roman"/>
      <w:sz w:val="21"/>
    </w:rPr>
  </w:style>
  <w:style w:type="paragraph" w:customStyle="1" w:styleId="ae">
    <w:name w:val="标准文件_五级条标题"/>
    <w:next w:val="af7"/>
    <w:rsid w:val="006A0EE4"/>
    <w:pPr>
      <w:widowControl w:val="0"/>
      <w:numPr>
        <w:ilvl w:val="6"/>
        <w:numId w:val="6"/>
      </w:numPr>
      <w:spacing w:beforeLines="50" w:before="50" w:afterLines="50" w:after="50"/>
      <w:jc w:val="both"/>
      <w:outlineLvl w:val="5"/>
    </w:pPr>
    <w:rPr>
      <w:rFonts w:ascii="黑体" w:eastAsia="黑体" w:hAnsi="Times New Roman" w:cs="Times New Roman"/>
      <w:sz w:val="21"/>
    </w:rPr>
  </w:style>
  <w:style w:type="paragraph" w:customStyle="1" w:styleId="a9">
    <w:name w:val="标准文件_章标题"/>
    <w:next w:val="af7"/>
    <w:rsid w:val="006A0EE4"/>
    <w:pPr>
      <w:numPr>
        <w:ilvl w:val="1"/>
        <w:numId w:val="6"/>
      </w:numPr>
      <w:spacing w:beforeLines="100" w:before="100" w:afterLines="100" w:after="100"/>
      <w:jc w:val="both"/>
      <w:outlineLvl w:val="0"/>
    </w:pPr>
    <w:rPr>
      <w:rFonts w:ascii="黑体" w:eastAsia="黑体" w:hAnsi="Times New Roman" w:cs="Times New Roman"/>
      <w:sz w:val="21"/>
    </w:rPr>
  </w:style>
  <w:style w:type="paragraph" w:customStyle="1" w:styleId="aa">
    <w:name w:val="标准文件_一级条标题"/>
    <w:basedOn w:val="a9"/>
    <w:next w:val="af7"/>
    <w:rsid w:val="006A0EE4"/>
    <w:pPr>
      <w:numPr>
        <w:ilvl w:val="2"/>
      </w:numPr>
      <w:spacing w:beforeLines="50" w:before="50" w:afterLines="50" w:after="50"/>
      <w:outlineLvl w:val="1"/>
    </w:pPr>
  </w:style>
  <w:style w:type="paragraph" w:customStyle="1" w:styleId="a8">
    <w:name w:val="前言标题"/>
    <w:next w:val="af"/>
    <w:rsid w:val="006A0EE4"/>
    <w:pPr>
      <w:numPr>
        <w:numId w:val="6"/>
      </w:numPr>
      <w:shd w:val="clear" w:color="FFFFFF" w:fill="FFFFFF"/>
      <w:spacing w:before="540" w:after="600"/>
      <w:jc w:val="center"/>
      <w:outlineLvl w:val="0"/>
    </w:pPr>
    <w:rPr>
      <w:rFonts w:ascii="黑体" w:eastAsia="黑体" w:hAnsi="Times New Roman" w:cs="Times New Roman"/>
      <w:sz w:val="32"/>
    </w:rPr>
  </w:style>
  <w:style w:type="table" w:styleId="afc">
    <w:name w:val="Table Grid"/>
    <w:basedOn w:val="af1"/>
    <w:qFormat/>
    <w:rsid w:val="008F5E7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f0"/>
    <w:uiPriority w:val="99"/>
    <w:semiHidden/>
    <w:unhideWhenUsed/>
    <w:rsid w:val="005357AE"/>
    <w:rPr>
      <w:sz w:val="21"/>
      <w:szCs w:val="21"/>
    </w:rPr>
  </w:style>
  <w:style w:type="paragraph" w:styleId="afe">
    <w:name w:val="annotation text"/>
    <w:basedOn w:val="af"/>
    <w:link w:val="Char4"/>
    <w:uiPriority w:val="99"/>
    <w:semiHidden/>
    <w:unhideWhenUsed/>
    <w:rsid w:val="005357AE"/>
    <w:pPr>
      <w:jc w:val="left"/>
    </w:pPr>
  </w:style>
  <w:style w:type="character" w:customStyle="1" w:styleId="Char4">
    <w:name w:val="批注文字 Char"/>
    <w:basedOn w:val="af0"/>
    <w:link w:val="afe"/>
    <w:uiPriority w:val="99"/>
    <w:semiHidden/>
    <w:rsid w:val="005357AE"/>
    <w:rPr>
      <w:rFonts w:ascii="Calibri" w:eastAsia="宋体" w:hAnsi="Calibri" w:cs="Times New Roman"/>
      <w:kern w:val="2"/>
      <w:sz w:val="21"/>
      <w:szCs w:val="22"/>
    </w:rPr>
  </w:style>
  <w:style w:type="paragraph" w:styleId="aff">
    <w:name w:val="annotation subject"/>
    <w:basedOn w:val="afe"/>
    <w:next w:val="afe"/>
    <w:link w:val="Char5"/>
    <w:uiPriority w:val="99"/>
    <w:semiHidden/>
    <w:unhideWhenUsed/>
    <w:rsid w:val="005357AE"/>
    <w:rPr>
      <w:b/>
      <w:bCs/>
    </w:rPr>
  </w:style>
  <w:style w:type="character" w:customStyle="1" w:styleId="Char5">
    <w:name w:val="批注主题 Char"/>
    <w:basedOn w:val="Char4"/>
    <w:link w:val="aff"/>
    <w:uiPriority w:val="99"/>
    <w:semiHidden/>
    <w:rsid w:val="005357AE"/>
    <w:rPr>
      <w:rFonts w:ascii="Calibri" w:eastAsia="宋体" w:hAnsi="Calibri" w:cs="Times New Roman"/>
      <w:b/>
      <w:bCs/>
      <w:kern w:val="2"/>
      <w:sz w:val="21"/>
      <w:szCs w:val="22"/>
    </w:rPr>
  </w:style>
  <w:style w:type="paragraph" w:styleId="aff0">
    <w:name w:val="Body Text"/>
    <w:basedOn w:val="af"/>
    <w:link w:val="Char6"/>
    <w:semiHidden/>
    <w:unhideWhenUsed/>
    <w:rsid w:val="00F86164"/>
    <w:pPr>
      <w:adjustRightInd w:val="0"/>
      <w:spacing w:after="120" w:line="400" w:lineRule="exact"/>
    </w:pPr>
    <w:rPr>
      <w:szCs w:val="21"/>
    </w:rPr>
  </w:style>
  <w:style w:type="character" w:customStyle="1" w:styleId="Char6">
    <w:name w:val="正文文本 Char"/>
    <w:basedOn w:val="af0"/>
    <w:link w:val="aff0"/>
    <w:semiHidden/>
    <w:rsid w:val="00F86164"/>
    <w:rPr>
      <w:rFonts w:ascii="Calibri" w:eastAsia="宋体"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6825">
      <w:bodyDiv w:val="1"/>
      <w:marLeft w:val="0"/>
      <w:marRight w:val="0"/>
      <w:marTop w:val="0"/>
      <w:marBottom w:val="0"/>
      <w:divBdr>
        <w:top w:val="none" w:sz="0" w:space="0" w:color="auto"/>
        <w:left w:val="none" w:sz="0" w:space="0" w:color="auto"/>
        <w:bottom w:val="none" w:sz="0" w:space="0" w:color="auto"/>
        <w:right w:val="none" w:sz="0" w:space="0" w:color="auto"/>
      </w:divBdr>
    </w:div>
    <w:div w:id="407850753">
      <w:bodyDiv w:val="1"/>
      <w:marLeft w:val="0"/>
      <w:marRight w:val="0"/>
      <w:marTop w:val="0"/>
      <w:marBottom w:val="0"/>
      <w:divBdr>
        <w:top w:val="none" w:sz="0" w:space="0" w:color="auto"/>
        <w:left w:val="none" w:sz="0" w:space="0" w:color="auto"/>
        <w:bottom w:val="none" w:sz="0" w:space="0" w:color="auto"/>
        <w:right w:val="none" w:sz="0" w:space="0" w:color="auto"/>
      </w:divBdr>
    </w:div>
    <w:div w:id="1530072697">
      <w:bodyDiv w:val="1"/>
      <w:marLeft w:val="0"/>
      <w:marRight w:val="0"/>
      <w:marTop w:val="0"/>
      <w:marBottom w:val="0"/>
      <w:divBdr>
        <w:top w:val="none" w:sz="0" w:space="0" w:color="auto"/>
        <w:left w:val="none" w:sz="0" w:space="0" w:color="auto"/>
        <w:bottom w:val="none" w:sz="0" w:space="0" w:color="auto"/>
        <w:right w:val="none" w:sz="0" w:space="0" w:color="auto"/>
      </w:divBdr>
    </w:div>
    <w:div w:id="1749232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6DA14343874E29B914B01D69FC4447"/>
        <w:category>
          <w:name w:val="常规"/>
          <w:gallery w:val="placeholder"/>
        </w:category>
        <w:types>
          <w:type w:val="bbPlcHdr"/>
        </w:types>
        <w:behaviors>
          <w:behavior w:val="content"/>
        </w:behaviors>
        <w:guid w:val="{97AA1690-D3D6-45A1-B4E9-67D260A9E9B3}"/>
      </w:docPartPr>
      <w:docPartBody>
        <w:p w:rsidR="00C655B3" w:rsidRDefault="00DE7111">
          <w:pPr>
            <w:pStyle w:val="F96DA14343874E29B914B01D69FC4447"/>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8B"/>
    <w:rsid w:val="00074BE6"/>
    <w:rsid w:val="0008356D"/>
    <w:rsid w:val="000979A9"/>
    <w:rsid w:val="000F537D"/>
    <w:rsid w:val="00120C73"/>
    <w:rsid w:val="00121060"/>
    <w:rsid w:val="00175939"/>
    <w:rsid w:val="001B4C1C"/>
    <w:rsid w:val="001F4A02"/>
    <w:rsid w:val="00286022"/>
    <w:rsid w:val="00290C2C"/>
    <w:rsid w:val="00325238"/>
    <w:rsid w:val="00347272"/>
    <w:rsid w:val="00391C47"/>
    <w:rsid w:val="003D6BDC"/>
    <w:rsid w:val="00456046"/>
    <w:rsid w:val="004B0A59"/>
    <w:rsid w:val="005268DE"/>
    <w:rsid w:val="00542847"/>
    <w:rsid w:val="00562532"/>
    <w:rsid w:val="005A430B"/>
    <w:rsid w:val="005E2F13"/>
    <w:rsid w:val="00626F00"/>
    <w:rsid w:val="006B06F1"/>
    <w:rsid w:val="007210B9"/>
    <w:rsid w:val="00740D30"/>
    <w:rsid w:val="00772E7A"/>
    <w:rsid w:val="00784328"/>
    <w:rsid w:val="007D48FC"/>
    <w:rsid w:val="007E68BF"/>
    <w:rsid w:val="00805ABC"/>
    <w:rsid w:val="009457C4"/>
    <w:rsid w:val="009B548B"/>
    <w:rsid w:val="009C5EBD"/>
    <w:rsid w:val="009E41F3"/>
    <w:rsid w:val="00A1174B"/>
    <w:rsid w:val="00A11882"/>
    <w:rsid w:val="00A25C94"/>
    <w:rsid w:val="00A47C4B"/>
    <w:rsid w:val="00AA5D0A"/>
    <w:rsid w:val="00B1647F"/>
    <w:rsid w:val="00B73ED0"/>
    <w:rsid w:val="00BC1758"/>
    <w:rsid w:val="00BD5FF7"/>
    <w:rsid w:val="00C272DF"/>
    <w:rsid w:val="00C551FA"/>
    <w:rsid w:val="00C655B3"/>
    <w:rsid w:val="00D10312"/>
    <w:rsid w:val="00D72BC0"/>
    <w:rsid w:val="00DE7111"/>
    <w:rsid w:val="00DF39A2"/>
    <w:rsid w:val="00E433E1"/>
    <w:rsid w:val="00E43C54"/>
    <w:rsid w:val="00E57DE6"/>
    <w:rsid w:val="00E90D1E"/>
    <w:rsid w:val="00F14196"/>
    <w:rsid w:val="00F21AB3"/>
    <w:rsid w:val="00F322FA"/>
    <w:rsid w:val="00F70B79"/>
    <w:rsid w:val="00F9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96DA14343874E29B914B01D69FC4447">
    <w:name w:val="F96DA14343874E29B914B01D69FC444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70804-D8A2-41B4-8BC6-FE74133B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827</Words>
  <Characters>4716</Characters>
  <Application>Microsoft Office Word</Application>
  <DocSecurity>0</DocSecurity>
  <Lines>39</Lines>
  <Paragraphs>11</Paragraphs>
  <ScaleCrop>false</ScaleCrop>
  <Company>微软中国</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112</cp:revision>
  <cp:lastPrinted>2022-03-11T06:59:00Z</cp:lastPrinted>
  <dcterms:created xsi:type="dcterms:W3CDTF">2022-03-11T02:20:00Z</dcterms:created>
  <dcterms:modified xsi:type="dcterms:W3CDTF">2025-06-26T08:33:00Z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3DDE926D4B9741BEB3980016AB1B8E63</vt:lpwstr>
  </property>
</Properties>
</file>