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3B8CE">
      <w:pPr>
        <w:pStyle w:val="87"/>
        <w:framePr w:wrap="around"/>
        <w:rPr>
          <w:rFonts w:hint="eastAsia" w:hAnsi="黑体"/>
        </w:rPr>
      </w:pPr>
      <w:bookmarkStart w:id="0" w:name="_Hlk198486280"/>
      <w:bookmarkEnd w:id="0"/>
      <w:r>
        <w:rPr>
          <w:rFonts w:hAnsi="黑体"/>
        </w:rPr>
        <w:t>ICS 11.020 </w:t>
      </w:r>
    </w:p>
    <w:p w14:paraId="2045775A">
      <w:pPr>
        <w:pStyle w:val="87"/>
        <w:framePr w:wrap="around"/>
        <w:rPr>
          <w:rFonts w:ascii="Times New Roman"/>
        </w:rPr>
      </w:pPr>
      <w:r>
        <w:rPr>
          <w:rFonts w:hAnsi="黑体"/>
        </w:rPr>
        <w:t xml:space="preserve">CCS </w:t>
      </w:r>
      <w:r>
        <w:rPr>
          <w:rFonts w:hint="eastAsia" w:hAnsi="黑体"/>
        </w:rPr>
        <w:t>C</w:t>
      </w:r>
      <w:r>
        <w:rPr>
          <w:rFonts w:hAnsi="黑体"/>
        </w:rPr>
        <w:t>10</w:t>
      </w:r>
    </w:p>
    <w:p w14:paraId="24007A3C">
      <w:pPr>
        <w:pStyle w:val="141"/>
        <w:framePr w:wrap="around"/>
        <w:spacing w:before="0" w:line="240" w:lineRule="exact"/>
        <w:rPr>
          <w:rFonts w:hint="eastAsia" w:hAnsi="黑体"/>
        </w:rPr>
      </w:pPr>
    </w:p>
    <w:p w14:paraId="415E0EA9">
      <w:pPr>
        <w:pStyle w:val="141"/>
        <w:framePr w:wrap="around"/>
        <w:spacing w:before="0" w:line="300" w:lineRule="exact"/>
        <w:ind w:right="280"/>
        <w:rPr>
          <w:rFonts w:ascii="Times New Roman"/>
        </w:rPr>
      </w:pPr>
      <w:r>
        <w:rPr>
          <w:rFonts w:hAnsi="黑体"/>
        </w:rPr>
        <w:t>T/</w:t>
      </w:r>
      <w:r>
        <w:rPr>
          <w:rFonts w:hint="eastAsia" w:hAnsi="黑体"/>
        </w:rPr>
        <w:t>CMEAS</w:t>
      </w:r>
      <w:r>
        <w:rPr>
          <w:rFonts w:hAnsi="黑体"/>
        </w:rPr>
        <w:t xml:space="preserve"> </w:t>
      </w:r>
      <w:r>
        <w:rPr>
          <w:rFonts w:hint="eastAsia" w:hAnsi="黑体"/>
        </w:rPr>
        <w:t>017</w:t>
      </w:r>
      <w:r>
        <w:rPr>
          <w:rFonts w:hAnsi="黑体"/>
        </w:rPr>
        <w:t>-</w:t>
      </w:r>
      <w:r>
        <w:rPr>
          <w:rFonts w:hint="eastAsia" w:hAnsi="黑体"/>
        </w:rPr>
        <w:t>2025</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7F939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50655271">
            <w:pPr>
              <w:pStyle w:val="141"/>
              <w:framePr w:wrap="around"/>
              <w:spacing w:before="0" w:line="300" w:lineRule="exact"/>
              <w:rPr>
                <w:rFonts w:hint="eastAsia" w:hAnsi="黑体"/>
                <w:sz w:val="21"/>
                <w:szCs w:val="21"/>
              </w:rPr>
            </w:pPr>
          </w:p>
          <w:p w14:paraId="5A18AC37">
            <w:pPr>
              <w:pStyle w:val="146"/>
              <w:framePr w:wrap="around"/>
              <w:spacing w:before="0" w:line="300" w:lineRule="exact"/>
              <w:rPr>
                <w:rFonts w:hint="eastAsia" w:hAnsi="宋体"/>
              </w:rPr>
            </w:pPr>
          </w:p>
        </w:tc>
      </w:tr>
    </w:tbl>
    <w:p w14:paraId="5CA604EF">
      <w:pPr>
        <w:pStyle w:val="141"/>
        <w:framePr w:wrap="around"/>
        <w:rPr>
          <w:rFonts w:hint="eastAsia" w:hAnsi="黑体"/>
        </w:rPr>
      </w:pPr>
    </w:p>
    <w:p w14:paraId="68181EA9">
      <w:pPr>
        <w:pStyle w:val="141"/>
        <w:framePr w:wrap="around"/>
        <w:rPr>
          <w:rFonts w:hint="eastAsia" w:hAnsi="黑体"/>
        </w:rPr>
      </w:pPr>
    </w:p>
    <w:p w14:paraId="005D316F">
      <w:pPr>
        <w:framePr w:w="9639" w:h="6917" w:hRule="exact" w:wrap="around" w:vAnchor="page" w:hAnchor="page" w:x="1507" w:y="5917" w:anchorLock="1"/>
        <w:jc w:val="center"/>
        <w:rPr>
          <w:rFonts w:eastAsia="黑体"/>
          <w:sz w:val="52"/>
          <w:szCs w:val="52"/>
        </w:rPr>
      </w:pPr>
      <w:r>
        <w:rPr>
          <w:rFonts w:hint="eastAsia" w:eastAsia="黑体"/>
          <w:sz w:val="52"/>
          <w:szCs w:val="52"/>
        </w:rPr>
        <w:t>医疗机构静脉用药集中调配与评价药师</w:t>
      </w:r>
    </w:p>
    <w:p w14:paraId="123E225A">
      <w:pPr>
        <w:framePr w:w="9639" w:h="6917" w:hRule="exact" w:wrap="around" w:vAnchor="page" w:hAnchor="page" w:x="1507" w:y="5917" w:anchorLock="1"/>
        <w:jc w:val="center"/>
        <w:rPr>
          <w:rFonts w:eastAsia="黑体"/>
          <w:sz w:val="52"/>
          <w:szCs w:val="52"/>
        </w:rPr>
      </w:pPr>
      <w:r>
        <w:rPr>
          <w:rFonts w:hint="eastAsia" w:eastAsia="黑体"/>
          <w:sz w:val="52"/>
          <w:szCs w:val="52"/>
        </w:rPr>
        <w:t>培训规范</w:t>
      </w:r>
    </w:p>
    <w:p w14:paraId="74B8A4EB">
      <w:pPr>
        <w:pStyle w:val="78"/>
        <w:framePr w:wrap="around" w:x="1507" w:y="5917"/>
        <w:rPr>
          <w:rFonts w:hint="eastAsia" w:ascii="黑体" w:hAnsi="黑体" w:eastAsia="黑体" w:cs="黑体"/>
        </w:rPr>
      </w:pPr>
      <w:r>
        <w:rPr>
          <w:rFonts w:hint="eastAsia" w:ascii="黑体" w:hAnsi="黑体" w:eastAsia="黑体" w:cs="黑体"/>
        </w:rPr>
        <w:t xml:space="preserve">Training Specifications for Pharmacist of The Centralized Dispensing and Evaluation in Pharmacy Intravenous Admixture Service of Medical Institutions </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2656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6A9BCBDA">
            <w:pPr>
              <w:pStyle w:val="92"/>
              <w:framePr w:wrap="around" w:x="1507" w:y="5917"/>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3"/>
            </w:tblGrid>
            <w:tr w14:paraId="6EA8A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75E85F9B">
                  <w:pPr>
                    <w:pStyle w:val="92"/>
                    <w:framePr w:wrap="around" w:x="1507" w:y="5917"/>
                  </w:pPr>
                  <w:r>
                    <mc:AlternateContent>
                      <mc:Choice Requires="wps">
                        <w:drawing>
                          <wp:anchor distT="0" distB="0" distL="114300" distR="114300" simplePos="0" relativeHeight="251667456"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1"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49024;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DF0sV9MAgAAvAQAAA4AAABkcnMvZTJvRG9jLnhtbK1UTW8TMRC9&#10;I/EfLN/pbqIUaNSkihoFIVW0pSDOjtebteQvxk425dfz7N1+UDj0QA7OjGfyZub5Tc4vjtawg6Ko&#10;vVvwyUnNmXLSN9rtFvz7t827j5zFJFwjjHdqwe9V5BfLt2/O+zBXU9950yhiAHFx3ocF71IK86qK&#10;slNWxBMflEOw9WRFgku7qiHRA92aalrX76veUxPISxUjbtdDkI+I9BpA37ZaqrWXe6tcGlBJGZEw&#10;Uux0iHxZum1bJdN120aVmFlwTJrKiSKwt/msludiviMROi3HFsRrWngxkxXaoegj1Fokwfak/4Ky&#10;WpKPvk0n0ttqGKQwgikm9Qtu7joRVJkFVMfwSHr8f7Dyy+GGmG6gBM6csHjwr7eZlT7EOYJ34YZG&#10;L8LMIx5bsvkbzbNjYfL+kUl1TEzicnJWn9Y1SJaITU9n2QZM9fTrQDF9Ut6ybCw44aUKgeJwFdOQ&#10;+pCSi0VvdLPRxhSHdttLQ+wg8Kqb8hnR/0gzjvVjdTQioNUWGoFpA+aNbseZMDssgUxUajufK6C4&#10;mOfaaxG7oUaBHUsYl+OqaGtsNXM1sJOtrW/uwSn5QWwxyI0G2pWI6UYQ1AVasH/pGkdrPFr0o8VZ&#10;5+nXv+5zPh4dUc56qBXt/9wLUpyZzw5yOJvMZlnexZmdfpjCoeeR7fOI29tLD+rw5OiumDk/mQez&#10;JW9/YE1XuSpCwknUHogancs0bBEWXarVqqRB0kGkK3cXZAbPPDm/2iff6vKkT+xACtmBqIsoxgXM&#10;W/PcL1lPfzr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iiOF3TAAAACgEAAA8AAAAAAAAAAQAg&#10;AAAAIgAAAGRycy9kb3ducmV2LnhtbFBLAQIUABQAAAAIAIdO4kAxdLFfTAIAALwEAAAOAAAAAAAA&#10;AAEAIAAAACIBAABkcnMvZTJvRG9jLnhtbFBLBQYAAAAABgAGAFkBAADgBQAAAAA=&#10;">
                            <v:fill on="t" focussize="0,0"/>
                            <v:stroke on="f" weight="2pt"/>
                            <v:imagedata o:title=""/>
                            <o:lock v:ext="edit" aspectratio="f"/>
                            <w10:anchorlock/>
                          </v:rect>
                        </w:pict>
                      </mc:Fallback>
                    </mc:AlternateContent>
                  </w:r>
                </w:p>
              </w:tc>
            </w:tr>
            <w:tr w14:paraId="5601A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Borders>
                    <w:top w:val="nil"/>
                    <w:left w:val="nil"/>
                    <w:bottom w:val="nil"/>
                    <w:right w:val="nil"/>
                  </w:tcBorders>
                </w:tcPr>
                <w:p w14:paraId="585BD4DA">
                  <w:pPr>
                    <w:pStyle w:val="92"/>
                    <w:framePr w:wrap="around" w:x="1507" w:y="5917"/>
                  </w:pPr>
                </w:p>
              </w:tc>
            </w:tr>
          </w:tbl>
          <w:p w14:paraId="17B8C47E">
            <w:pPr>
              <w:pStyle w:val="92"/>
              <w:framePr w:wrap="around" w:x="1507" w:y="5917"/>
            </w:pPr>
            <w:r>
              <mc:AlternateContent>
                <mc:Choice Requires="wps">
                  <w:drawing>
                    <wp:anchor distT="0" distB="0" distL="114300" distR="114300" simplePos="0" relativeHeight="251666432"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0048;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KSuKlFOAgAAvAQAAA4AAABkcnMvZTJvRG9jLnhtbK1UwW4TMRC9&#10;I/EPlu90N1EKNOqmihIFIVW0pSDOjtfOWrI9ZuxkU76esXfblMKhB3JwZjyTNzPPb3J5dXSWHRRG&#10;A77hk7OaM+UltMbvGv792+bdR85iEr4VFrxq+IOK/Grx9s1lH+ZqCh3YViEjEB/nfWh4l1KYV1WU&#10;nXIinkFQnoIa0IlELu6qFkVP6M5W07p+X/WAbUCQKka6XQ9BPiLiawBBayPVGuTeKZ8GVFRWJBop&#10;diZEvijdaq1kutE6qsRsw2nSVE4qQvY2n9XiUsx3KEJn5NiCeE0LL2Zywngq+gS1FkmwPZq/oJyR&#10;CBF0OpPgqmGQwghNMalfcHPfiaDKLER1DE+kx/8HK78cbpGZtuEXnHnh6MG/3mVW+hDnFLwPtzh6&#10;kcw84lGjy9/UPDsWJh+emFTHxCRdTi7q87omkiXFpuezbBNMdfp1wJg+KXAsGw1HeqlCoDhcxzSk&#10;PqbkYhGsaTfG2uLgbruyyA6CXnVTPiP6H2nWs36sTo0I0qomjZDpAs0b/Y4zYXe0BDJhqe0hV6Di&#10;Yp5rr0XshhoFdixhfY6roq2x1czVwE62ttA+EKcIg9hikBtDaNcipluBpC6ihfYv3dChLVCLMFqc&#10;dYC//nWf8+nRKcpZT2ql9n/uBSrO7GdPcriYzGZZ3sWZnX+YkoPPI9vnEb93KyDqJrTpQRYz5yf7&#10;aGoE94PWdJmrUkh4SbUHokZnlYYtokWXarksaSTpINK1vw8yg2eePCz3CbQpT3pih6SQHRJ1EcW4&#10;gHlrnvsl6/Sn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KSuKlF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8"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1072;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A70EwBUQIAALwEAAAOAAAAZHJzL2Uyb0RvYy54bWytVMFu2zAM&#10;vQ/YPwi6r06ydO2COEXWIMOAYA3QDTsrshQLkESNUuJ0Xz9Kdpuu26GH+aCQJvNIPj16fnNylh0V&#10;RgO+5uOLEWfKS2iM39f8+7f1u2vOYhK+ERa8qvmDivxm8fbNvAszNYEWbKOQEYiPsy7UvE0pzKoq&#10;ylY5ES8gKE9BDehEIhf3VYOiI3Rnq8lo9KHqAJuAIFWM9HbVB/mAiK8BBK2NVCuQB6d86lFRWZFo&#10;pNiaEPmidKu1kulO66gSszWnSVM5qQjZu3xWi7mY7VGE1sihBfGaFl7M5ITxVPQJaiWSYAc0f0E5&#10;IxEi6HQhwVX9IIURmmI8esHNfSuCKrMQ1TE8kR7/H6z8etwiM03N6dq9cHThm0+ZlS7EGQXvwxYH&#10;L5KZRzxpdPmXmmenwuTDE5PqlJikl+PJ1YgeziTF3o+m12QTTHX+d8CYPitwLBs1R7qpQqA4bmLq&#10;Ux9TcrEI1jRrY21xcL+7tciOgm51XZ4B/Y8061lX88nltDQiSKuaNEI9uUDzRr/nTNg9LYFMWGp7&#10;yBWouJjl2isR275GgR1KWJ/jqmhraDVz1bOTrR00D8QpQi+2GOTaENpGxLQVSOoiWmj/0h0d2gK1&#10;CIPFWQv461/vcz5dOkU560it1P7Pg0DFmf3iSQ4fx9NplndxppdXE3LweWT3POIP7haIujFtepDF&#10;zPnJPpoawf2gNV3mqhQSXlLtnqjBuU39FtGiS7VcljSSdBBp4++DzOCZJw/LQwJtypWe2SEpZIdE&#10;XUQxLGDemud+yTp/d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A70EwBUQIAALwEAAAO&#10;AAAAAAAAAAEAIAAAACMBAABkcnMvZTJvRG9jLnhtbFBLBQYAAAAABgAGAFkBAADmBQAAAAA=&#10;">
                      <v:fill on="t" focussize="0,0"/>
                      <v:stroke on="f" weight="2pt"/>
                      <v:imagedata o:title=""/>
                      <o:lock v:ext="edit" aspectratio="f"/>
                    </v:rect>
                  </w:pict>
                </mc:Fallback>
              </mc:AlternateContent>
            </w:r>
          </w:p>
        </w:tc>
      </w:tr>
      <w:tr w14:paraId="26727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69D834E7">
            <w:pPr>
              <w:pStyle w:val="91"/>
              <w:framePr w:wrap="around" w:x="1507" w:y="5917"/>
            </w:pPr>
          </w:p>
        </w:tc>
      </w:tr>
    </w:tbl>
    <w:p w14:paraId="10C03EE7">
      <w:pPr>
        <w:pStyle w:val="150"/>
        <w:framePr w:wrap="around"/>
      </w:pPr>
      <w:r>
        <w:rPr>
          <w:rFonts w:hint="eastAsia" w:ascii="黑体"/>
        </w:rPr>
        <w:t>2025</w:t>
      </w:r>
      <w:r>
        <w:rPr>
          <w:rFonts w:ascii="黑体"/>
        </w:rPr>
        <w:t xml:space="preserve"> - </w:t>
      </w:r>
      <w:r>
        <w:rPr>
          <w:rFonts w:hint="eastAsia" w:ascii="黑体"/>
        </w:rPr>
        <w:t>XX</w:t>
      </w:r>
      <w:r>
        <w:rPr>
          <w:rFonts w:ascii="黑体"/>
        </w:rPr>
        <w:t xml:space="preserve"> - </w:t>
      </w:r>
      <w:r>
        <w:rPr>
          <w:rFonts w:hint="eastAsia" w:ascii="黑体"/>
        </w:rPr>
        <w:t>XX</w:t>
      </w:r>
      <w:r>
        <w:rPr>
          <w:rFonts w:hint="eastAsia"/>
        </w:rPr>
        <w:t>发布</w:t>
      </w:r>
      <w: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2338070</wp:posOffset>
                </wp:positionV>
                <wp:extent cx="6120130" cy="0"/>
                <wp:effectExtent l="0" t="0" r="0" b="0"/>
                <wp:wrapNone/>
                <wp:docPr id="3"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w:pict>
              <v:line id="直接连接符 4" o:spid="_x0000_s1026" o:spt="20" style="position:absolute;left:0pt;margin-left:0pt;margin-top:184.1pt;height:0pt;width:481.9pt;z-index:251671552;mso-width-relative:page;mso-height-relative:page;" filled="f" stroked="t" coordsize="21600,21600" o:gfxdata="UEsDBAoAAAAAAIdO4kAAAAAAAAAAAAAAAAAEAAAAZHJzL1BLAwQUAAAACACHTuJAXqo3mtUAAAAI&#10;AQAADwAAAGRycy9kb3ducmV2LnhtbE2PTU/DMAyG70j8h8hIXCaWrpWq0TXdAeiNC2OIq9d4bUXj&#10;dE32Ab8eIyHB0X6t189Tri9uUCeaQu/ZwGKegCJuvO25NbB9re+WoEJEtjh4JgOfFGBdXV+VWFh/&#10;5hc6bWKrpIRDgQa6GMdC69B05DDM/Ugs2d5PDqOMU6vthGcpd4NOkyTXDnuWDx2O9NBR87E5OgOh&#10;fqND/TVrZsl71npKD4/PT2jM7c0iWYGKdIl/x/CDL+hQCdPOH9kGNRgQkWggy5cpKInv80xMdr8b&#10;XZX6v0D1DVBLAwQUAAAACACHTuJAlB3o29wBAACoAwAADgAAAGRycy9lMm9Eb2MueG1srVPNbhMx&#10;EL4j8Q6W72STlFawyqaHRuWCIBLwABOvvWvJf/K42eQleAEkbnDiyJ23oTwGY+82lHLpgT14Zzzj&#10;b+b7PF5dHqxhexlRe9fwxWzOmXTCt9p1Df/w/vrZC84wgWvBeCcbfpTIL9dPn6yGUMul771pZWQE&#10;4rAeQsP7lEJdVSh6aQFnPkhHQeWjhURu7Ko2wkDo1lTL+fyiGnxsQ/RCItLuZgzyCTE+BtArpYXc&#10;eHFjpUsjapQGElHCXgfk69KtUlKkt0qhTMw0nJimslIRsnd5rdYrqLsIoddiagEe08IDTha0o6In&#10;qA0kYDdR/wNltYgevUoz4W01EimKEIvF/IE273oIsnAhqTGcRMf/Byve7LeR6bbhZ5w5sHTht5++&#10;//z45dePz7TefvvKnmeRhoA15V65bZw8DNuYGR9UtPlPXNihCHs8CSsPiQnavFgQuzPSXNzFqj8H&#10;Q8T0SnrLstFwo13mDDXsX2OiYpR6l5K3nb/WxpR7M44NDX95vjwnZKBZVDQDZNpAfNB1nIHpaMhF&#10;igURvdFtPp1xMHa7KxPZHvJolC8TpWp/peXSG8B+zCuhKc24DCPLkE2dZpVGXbK18+2xyFVljy6w&#10;oE/Dlifkvk/2/Qe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qjea1QAAAAgBAAAPAAAAAAAA&#10;AAEAIAAAACIAAABkcnMvZG93bnJldi54bWxQSwECFAAUAAAACACHTuJAlB3o29wBAACoAwAADgAA&#10;AAAAAAABACAAAAAk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8890635</wp:posOffset>
                </wp:positionV>
                <wp:extent cx="612013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w:pict>
              <v:line id="直接连接符 3" o:spid="_x0000_s1026" o:spt="20" style="position:absolute;left:0pt;margin-left:0pt;margin-top:700.05pt;height:0pt;width:481.9pt;z-index:251670528;mso-width-relative:page;mso-height-relative:page;" filled="f" stroked="t" coordsize="21600,21600" o:gfxdata="UEsDBAoAAAAAAIdO4kAAAAAAAAAAAAAAAAAEAAAAZHJzL1BLAwQUAAAACACHTuJAt1QFHNUAAAAK&#10;AQAADwAAAGRycy9kb3ducmV2LnhtbE2PzU7DMBCE70i8g7VIXKrWTouqEuL0AOTGhRbEdRsvSUS8&#10;TmP3B56e5YDguDOj2fmK9dn36khj7AJbyGYGFHEdXMeNhZdtNV2BignZYR+YLHxShHV5eVFg7sKJ&#10;n+m4SY2SEo45WmhTGnKtY92SxzgLA7F472H0mOQcG+1GPEm57/XcmKX22LF8aHGg+5bqj83BW4jV&#10;K+2rr0k9MW+LJtB8//D0iNZeX2XmDlSic/oLw898mQ6lbNqFA7uoegsCkkS9MSYDJf7tciEou19J&#10;l4X+j1B+A1BLAwQUAAAACACHTuJA5r4Cy9wBAACoAwAADgAAAGRycy9lMm9Eb2MueG1srVPNbhMx&#10;EL4j8Q6W72STVK1glU0PjcoFQSTgARyvvWvJf5pxs8lL8AJI3ODEkTtvQ/sYjL3bUMqlB/bgnfGM&#10;v5nv83h1eXCW7RWgCb7hi9mcM+VlaI3vGv7xw/WLl5xhEr4VNnjV8KNCfrl+/mw1xFotQx9sq4AR&#10;iMd6iA3vU4p1VaHslRM4C1F5CuoATiRyoataEAOhO1st5/OLagjQRghSIdLuZgzyCRGeAhi0NlJt&#10;grxxyqcRFZQViShhbyLydelWayXTO61RJWYbTkxTWakI2bu8VuuVqDsQsTdyakE8pYVHnJwwnoqe&#10;oDYiCXYD5h8oZyQEDDrNZHDVSKQoQiwW80favO9FVIULSY3xJDr+P1j5dr8FZtqGLznzwtGF337+&#10;8evT17ufX2i9/f6NnWWRhog15V75LUwexi1kxgcNLv+JCzsUYY8nYdUhMUmbFwtid0aay/tY9edg&#10;BEyvVXAsGw23xmfOohb7N5ioGKXep+RtH66NteXerGdDw1+dL88JWdAsapoBMl0kPug7zoTtaMhl&#10;goKIwZo2n844CN3uygLbizwa5ctEqdpfabn0RmA/5pXQlGZ9hlFlyKZOs0qjLtnahfZY5KqyRxdY&#10;0KdhyxPy0Cf74QNb/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VAUc1QAAAAoBAAAPAAAAAAAA&#10;AAEAIAAAACIAAABkcnMvZG93bnJldi54bWxQSwECFAAUAAAACACHTuJA5r4Cy9wBAACoAwAADgAA&#10;AAAAAAABACAAAAAkAQAAZHJzL2Uyb0RvYy54bWxQSwUGAAAAAAYABgBZAQAAcgUAAAAA&#10;">
                <v:fill on="f" focussize="0,0"/>
                <v:stroke color="#000000" joinstyle="round"/>
                <v:imagedata o:title=""/>
                <o:lock v:ext="edit" aspectratio="f"/>
              </v:line>
            </w:pict>
          </mc:Fallback>
        </mc:AlternateContent>
      </w:r>
    </w:p>
    <w:p w14:paraId="3A39EE06">
      <w:pPr>
        <w:pStyle w:val="82"/>
        <w:framePr w:wrap="around"/>
      </w:pPr>
      <w:r>
        <w:rPr>
          <w:rFonts w:hint="eastAsia" w:ascii="黑体"/>
        </w:rPr>
        <w:t>2025</w:t>
      </w:r>
      <w:r>
        <w:rPr>
          <w:rFonts w:ascii="黑体"/>
        </w:rPr>
        <w:t xml:space="preserve"> - </w:t>
      </w:r>
      <w:r>
        <w:rPr>
          <w:rFonts w:hint="eastAsia" w:ascii="黑体"/>
        </w:rPr>
        <w:t>XX</w:t>
      </w:r>
      <w:r>
        <w:rPr>
          <w:rFonts w:ascii="黑体"/>
        </w:rPr>
        <w:t xml:space="preserve"> - </w:t>
      </w:r>
      <w:r>
        <w:rPr>
          <w:rFonts w:hint="eastAsia" w:ascii="黑体"/>
        </w:rPr>
        <w:t>XX</w:t>
      </w:r>
      <w:r>
        <w:rPr>
          <w:rFonts w:hint="eastAsia"/>
        </w:rPr>
        <w:t>实施</w:t>
      </w:r>
    </w:p>
    <w:p w14:paraId="5B6D284E">
      <w:pPr>
        <w:pStyle w:val="116"/>
        <w:framePr w:wrap="around"/>
      </w:pPr>
    </w:p>
    <w:p w14:paraId="05B02729">
      <w:pPr>
        <w:pStyle w:val="115"/>
        <w:framePr w:wrap="around" w:x="2192" w:y="14953"/>
        <w:rPr>
          <w:rStyle w:val="155"/>
        </w:rPr>
      </w:pPr>
      <w:r>
        <w:rPr>
          <w:rStyle w:val="155"/>
          <w:rFonts w:hint="eastAsia"/>
        </w:rPr>
        <w:t>中国医药教育协会发布</w:t>
      </w:r>
    </w:p>
    <w:p w14:paraId="51DAF5CF">
      <w:pPr>
        <w:pStyle w:val="115"/>
        <w:framePr w:wrap="around" w:x="2192" w:y="14953"/>
        <w:rPr>
          <w:rStyle w:val="155"/>
        </w:rPr>
      </w:pPr>
      <w:r>
        <w:rPr>
          <w:rStyle w:val="155"/>
          <w:rFonts w:hint="eastAsia"/>
        </w:rPr>
        <w:t>中国标准出版社出版</w:t>
      </w:r>
    </w:p>
    <w:p w14:paraId="5814DC97">
      <w:pPr>
        <w:pStyle w:val="96"/>
        <w:framePr w:w="6229" w:wrap="around" w:x="3060" w:y="2000"/>
        <w:rPr>
          <w:rFonts w:ascii="Times New Roman" w:hAnsi="Times New Roman"/>
        </w:rPr>
      </w:pPr>
      <w:r>
        <w:rPr>
          <w:rFonts w:ascii="Times New Roman" w:hAnsi="Times New Roman"/>
          <w:sz w:val="72"/>
          <w:szCs w:val="72"/>
        </w:rPr>
        <w:t>团体标准</w:t>
      </w:r>
    </w:p>
    <w:p w14:paraId="335F7741">
      <w:pPr>
        <w:pStyle w:val="21"/>
        <w:sectPr>
          <w:footerReference r:id="rId4" w:type="default"/>
          <w:headerReference r:id="rId3" w:type="even"/>
          <w:footerReference r:id="rId5"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2338070</wp:posOffset>
                </wp:positionV>
                <wp:extent cx="6120130" cy="0"/>
                <wp:effectExtent l="0" t="0" r="0" b="0"/>
                <wp:wrapNone/>
                <wp:docPr id="6"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w:pict>
              <v:line id="直接连接符 2" o:spid="_x0000_s1026" o:spt="20" style="position:absolute;left:0pt;margin-left:0pt;margin-top:184.1pt;height:0pt;width:481.9pt;z-index:251669504;mso-width-relative:page;mso-height-relative:page;" filled="f" stroked="t" coordsize="21600,21600" o:gfxdata="UEsDBAoAAAAAAIdO4kAAAAAAAAAAAAAAAAAEAAAAZHJzL1BLAwQUAAAACACHTuJAXqo3mtUAAAAI&#10;AQAADwAAAGRycy9kb3ducmV2LnhtbE2PTU/DMAyG70j8h8hIXCaWrpWq0TXdAeiNC2OIq9d4bUXj&#10;dE32Ab8eIyHB0X6t189Tri9uUCeaQu/ZwGKegCJuvO25NbB9re+WoEJEtjh4JgOfFGBdXV+VWFh/&#10;5hc6bWKrpIRDgQa6GMdC69B05DDM/Ugs2d5PDqOMU6vthGcpd4NOkyTXDnuWDx2O9NBR87E5OgOh&#10;fqND/TVrZsl71npKD4/PT2jM7c0iWYGKdIl/x/CDL+hQCdPOH9kGNRgQkWggy5cpKInv80xMdr8b&#10;XZX6v0D1DVBLAwQUAAAACACHTuJANtrSCtsBAACoAwAADgAAAGRycy9lMm9Eb2MueG1srVPNjtMw&#10;EL4j8Q6W7zRt0VYQNd3DVssFQSXgAaaOnVjynzzepn0JXgCJG5w4cudtWB6DsZMty3LZAzk4M57x&#10;N/N9Hq8vj9awg4yovWv4YjbnTDrhW+26hn94f/3sBWeYwLVgvJMNP0nkl5unT9ZDqOXS9960MjIC&#10;cVgPoeF9SqGuKhS9tIAzH6SjoPLRQiI3dlUbYSB0a6rlfL6qBh/bEL2QiLS7HYN8QoyPAfRKaSG3&#10;XtxY6dKIGqWBRJSw1wH5pnSrlBTprVIoEzMNJ6aprFSE7H1eq80a6i5C6LWYWoDHtPCAkwXtqOgZ&#10;agsJ2E3U/0BZLaJHr9JMeFuNRIoixGIxf6DNux6CLFxIagxn0fH/wYo3h11kum34ijMHli789tP3&#10;nx+//Prxmdbbb1/ZMos0BKwp98rt4uRh2MXM+KiizX/iwo5F2NNZWHlMTNDmakHsnpPm4i5W/TkY&#10;IqZX0luWjYYb7TJnqOHwGhMVo9S7lLzt/LU2ptybcWxo+MuL5QUhA82iohkg0wbig67jDExHQy5S&#10;LIjojW7z6YyDsdtfmcgOkEejfJkoVfsrLZfeAvZjXglNacZlGFmGbOo0qzTqkq29b09Frip7dIEF&#10;fRq2PCH3fbLvP7D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6qN5rVAAAACAEAAA8AAAAAAAAA&#10;AQAgAAAAIgAAAGRycy9kb3ducmV2LnhtbFBLAQIUABQAAAAIAIdO4kA22tIK2wEAAKgDAAAOAAAA&#10;AAAAAAEAIAAAACQBAABkcnMvZTJvRG9jLnhtbFBLBQYAAAAABgAGAFkBAABx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8890635</wp:posOffset>
                </wp:positionV>
                <wp:extent cx="6120130" cy="0"/>
                <wp:effectExtent l="0" t="0" r="0" b="0"/>
                <wp:wrapNone/>
                <wp:docPr id="5"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w:pict>
              <v:line id="直接连接符 1" o:spid="_x0000_s1026" o:spt="20" style="position:absolute;left:0pt;margin-left:0pt;margin-top:700.05pt;height:0pt;width:481.9pt;z-index:251668480;mso-width-relative:page;mso-height-relative:page;" filled="f" stroked="t" coordsize="21600,21600" o:gfxdata="UEsDBAoAAAAAAIdO4kAAAAAAAAAAAAAAAAAEAAAAZHJzL1BLAwQUAAAACACHTuJAt1QFHNUAAAAK&#10;AQAADwAAAGRycy9kb3ducmV2LnhtbE2PzU7DMBCE70i8g7VIXKrWTouqEuL0AOTGhRbEdRsvSUS8&#10;TmP3B56e5YDguDOj2fmK9dn36khj7AJbyGYGFHEdXMeNhZdtNV2BignZYR+YLHxShHV5eVFg7sKJ&#10;n+m4SY2SEo45WmhTGnKtY92SxzgLA7F472H0mOQcG+1GPEm57/XcmKX22LF8aHGg+5bqj83BW4jV&#10;K+2rr0k9MW+LJtB8//D0iNZeX2XmDlSic/oLw898mQ6lbNqFA7uoegsCkkS9MSYDJf7tciEou19J&#10;l4X+j1B+A1BLAwQUAAAACACHTuJAEEHuSNwBAACoAwAADgAAAGRycy9lMm9Eb2MueG1srVPNbhMx&#10;EL4j8Q6W72SToFawyqaHRuWCIBLwABOvvWvJf/K42eQleAEkbnDiyJ23oTwGY+82lPbSQ/fgnfGM&#10;v5nv83h1cbCG7WVE7V3DF7M5Z9IJ32rXNfzTx6sXrzjDBK4F451s+FEiv1g/f7YaQi2XvvemlZER&#10;iMN6CA3vUwp1VaHopQWc+SAdBZWPFhK5savaCAOhW1Mt5/PzavCxDdELiUi7mzHIJ8T4GECvlBZy&#10;48W1lS6NqFEaSEQJex2Qr0u3SkmR3iuFMjHTcGKaykpFyN7ltVqvoO4ihF6LqQV4TAv3OFnQjoqe&#10;oDaQgF1H/QDKahE9epVmwttqJFIUIRaL+T1tPvQQZOFCUmM4iY5PByve7beR6bbhZ5w5sHThN19+&#10;/v787c+vr7Te/PjOFlmkIWBNuZduGycPwzZmxgcVbf4TF3Yowh5PwspDYoI2zxfE7iVpLm5j1b+D&#10;IWJ6I71l2Wi40S5zhhr2bzFRMUq9Tcnbzl9pY8q9GceGhr8+W1LvAmgWFc0AmTYQH3QdZ2A6GnKR&#10;YkFEb3SbT2ccjN3u0kS2hzwa5ctEqdp/abn0BrAf80poSjMuw8gyZFOnWaVRl2ztfHssclXZowss&#10;6NOw5Qm565N994Gt/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VAUc1QAAAAoBAAAPAAAAAAAA&#10;AAEAIAAAACIAAABkcnMvZG93bnJldi54bWxQSwECFAAUAAAACACHTuJAEEHuSNwBAACoAwAADgAA&#10;AAAAAAABACAAAAAkAQAAZHJzL2Uyb0RvYy54bWxQSwUGAAAAAAYABgBZAQAAcgUAAAAA&#10;">
                <v:fill on="f" focussize="0,0"/>
                <v:stroke color="#000000" joinstyle="round"/>
                <v:imagedata o:title=""/>
                <o:lock v:ext="edit" aspectratio="f"/>
              </v:line>
            </w:pict>
          </mc:Fallback>
        </mc:AlternateContent>
      </w:r>
    </w:p>
    <w:p w14:paraId="706ECFC1">
      <w:pPr>
        <w:pStyle w:val="99"/>
        <w:spacing w:before="312" w:after="312"/>
        <w:ind w:firstLine="640"/>
        <w:outlineLvl w:val="9"/>
        <w:rPr>
          <w:rFonts w:ascii="Times New Roman"/>
        </w:rPr>
      </w:pPr>
      <w:bookmarkStart w:id="1" w:name="_Toc2883"/>
      <w:bookmarkStart w:id="2" w:name="_Toc24054"/>
      <w:bookmarkStart w:id="3" w:name="_Toc23369"/>
      <w:bookmarkStart w:id="4" w:name="_Toc99701997"/>
      <w:bookmarkStart w:id="5" w:name="_Toc857"/>
      <w:bookmarkStart w:id="6" w:name="_Toc9376"/>
      <w:bookmarkStart w:id="7" w:name="_Toc24641"/>
      <w:bookmarkStart w:id="8" w:name="_Toc9795"/>
      <w:bookmarkStart w:id="9" w:name="_Toc20198"/>
      <w:bookmarkStart w:id="10" w:name="_Toc32752"/>
      <w:bookmarkStart w:id="11" w:name="_Toc8341"/>
      <w:bookmarkStart w:id="12" w:name="_Toc31000"/>
      <w:bookmarkStart w:id="13" w:name="_Toc15937"/>
      <w:bookmarkStart w:id="14" w:name="_Toc108446113"/>
      <w:bookmarkStart w:id="15" w:name="_Toc7152"/>
      <w:bookmarkStart w:id="16" w:name="_Toc25453"/>
      <w:bookmarkStart w:id="17" w:name="_Toc27619"/>
      <w:r>
        <w:rPr>
          <w:rFonts w:hint="eastAsia" w:ascii="Times New Roman"/>
        </w:rPr>
        <w:t>目</w:t>
      </w:r>
      <w:bookmarkStart w:id="18" w:name="BKML"/>
      <w:r>
        <w:rPr>
          <w:rFonts w:ascii="Times New Roman"/>
        </w:rPr>
        <w:t>  </w:t>
      </w:r>
      <w:r>
        <w:rPr>
          <w:rFonts w:hint="eastAsia" w:ascii="Times New Roman"/>
        </w:rPr>
        <w:t>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6250277">
      <w:pPr>
        <w:ind w:firstLine="420"/>
        <w:jc w:val="center"/>
      </w:pPr>
    </w:p>
    <w:p w14:paraId="34DC8A0A">
      <w:pPr>
        <w:pStyle w:val="18"/>
        <w:ind w:firstLine="420"/>
        <w:rPr>
          <w:rFonts w:hint="eastAsia" w:ascii="宋体" w:hAnsi="宋体" w:eastAsia="宋体"/>
          <w:sz w:val="21"/>
          <w:szCs w:val="21"/>
        </w:rPr>
      </w:pPr>
      <w:bookmarkStart w:id="19" w:name="_Hlk145995719"/>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\u </w:instrText>
      </w:r>
      <w:r>
        <w:rPr>
          <w:rFonts w:hint="eastAsia" w:ascii="宋体" w:hAnsi="宋体" w:eastAsia="宋体" w:cs="宋体"/>
          <w:sz w:val="21"/>
          <w:szCs w:val="21"/>
        </w:rPr>
        <w:fldChar w:fldCharType="separate"/>
      </w:r>
      <w:r>
        <w:fldChar w:fldCharType="begin"/>
      </w:r>
      <w:r>
        <w:instrText xml:space="preserve"> HYPERLINK \l "_Toc150943320" </w:instrText>
      </w:r>
      <w:r>
        <w:fldChar w:fldCharType="separate"/>
      </w:r>
      <w:r>
        <w:rPr>
          <w:rStyle w:val="36"/>
          <w:rFonts w:ascii="宋体" w:hAnsi="宋体" w:eastAsia="宋体"/>
          <w:color w:val="auto"/>
          <w:sz w:val="21"/>
        </w:rPr>
        <w:t>前言</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_Toc150943320 \h </w:instrText>
      </w:r>
      <w:r>
        <w:rPr>
          <w:rFonts w:ascii="宋体" w:hAnsi="宋体" w:eastAsia="宋体"/>
          <w:sz w:val="21"/>
          <w:szCs w:val="21"/>
        </w:rPr>
        <w:fldChar w:fldCharType="separate"/>
      </w:r>
      <w:r>
        <w:rPr>
          <w:rFonts w:hint="eastAsia" w:ascii="宋体" w:hAnsi="宋体" w:eastAsia="宋体"/>
          <w:sz w:val="21"/>
          <w:szCs w:val="21"/>
        </w:rPr>
        <w:t>I</w:t>
      </w:r>
      <w:r>
        <w:rPr>
          <w:rFonts w:ascii="宋体" w:hAnsi="宋体" w:eastAsia="宋体"/>
          <w:sz w:val="21"/>
          <w:szCs w:val="21"/>
        </w:rPr>
        <w:fldChar w:fldCharType="end"/>
      </w:r>
      <w:r>
        <w:rPr>
          <w:rFonts w:ascii="宋体" w:hAnsi="宋体" w:eastAsia="宋体"/>
          <w:sz w:val="21"/>
          <w:szCs w:val="21"/>
        </w:rPr>
        <w:fldChar w:fldCharType="end"/>
      </w:r>
    </w:p>
    <w:p w14:paraId="0BA87050">
      <w:pPr>
        <w:pStyle w:val="18"/>
        <w:ind w:firstLine="420"/>
        <w:rPr>
          <w:rFonts w:hint="eastAsia" w:ascii="宋体" w:hAnsi="宋体" w:eastAsia="宋体"/>
          <w:sz w:val="21"/>
          <w:szCs w:val="21"/>
        </w:rPr>
      </w:pPr>
      <w:r>
        <w:fldChar w:fldCharType="begin"/>
      </w:r>
      <w:r>
        <w:instrText xml:space="preserve"> HYPERLINK \l "_Toc150943321" </w:instrText>
      </w:r>
      <w:r>
        <w:fldChar w:fldCharType="separate"/>
      </w:r>
      <w:r>
        <w:rPr>
          <w:rStyle w:val="36"/>
          <w:rFonts w:ascii="宋体" w:hAnsi="宋体" w:eastAsia="宋体"/>
          <w:color w:val="auto"/>
          <w:kern w:val="0"/>
          <w:sz w:val="21"/>
        </w:rPr>
        <w:t>引言</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_Toc150943321 \h </w:instrText>
      </w:r>
      <w:r>
        <w:rPr>
          <w:rFonts w:ascii="宋体" w:hAnsi="宋体" w:eastAsia="宋体"/>
          <w:sz w:val="21"/>
          <w:szCs w:val="21"/>
        </w:rPr>
        <w:fldChar w:fldCharType="separate"/>
      </w:r>
      <w:r>
        <w:rPr>
          <w:rFonts w:hint="eastAsia" w:ascii="宋体" w:hAnsi="宋体" w:eastAsia="宋体"/>
          <w:sz w:val="21"/>
          <w:szCs w:val="21"/>
        </w:rPr>
        <w:t>II</w:t>
      </w:r>
      <w:r>
        <w:rPr>
          <w:rFonts w:ascii="宋体" w:hAnsi="宋体" w:eastAsia="宋体"/>
          <w:sz w:val="21"/>
          <w:szCs w:val="21"/>
        </w:rPr>
        <w:fldChar w:fldCharType="end"/>
      </w:r>
      <w:r>
        <w:rPr>
          <w:rFonts w:ascii="宋体" w:hAnsi="宋体" w:eastAsia="宋体"/>
          <w:sz w:val="21"/>
          <w:szCs w:val="21"/>
        </w:rPr>
        <w:fldChar w:fldCharType="end"/>
      </w:r>
    </w:p>
    <w:p w14:paraId="57E955E6">
      <w:pPr>
        <w:pStyle w:val="18"/>
        <w:ind w:firstLine="420"/>
        <w:rPr>
          <w:rFonts w:hint="eastAsia" w:ascii="宋体" w:hAnsi="宋体" w:eastAsia="宋体"/>
          <w:sz w:val="21"/>
          <w:szCs w:val="21"/>
        </w:rPr>
      </w:pPr>
      <w:r>
        <w:fldChar w:fldCharType="begin"/>
      </w:r>
      <w:r>
        <w:instrText xml:space="preserve"> HYPERLINK \l "_Toc150943322" </w:instrText>
      </w:r>
      <w:r>
        <w:fldChar w:fldCharType="separate"/>
      </w:r>
      <w:r>
        <w:rPr>
          <w:rStyle w:val="36"/>
          <w:rFonts w:ascii="宋体" w:hAnsi="宋体" w:eastAsia="宋体"/>
          <w:color w:val="auto"/>
          <w:kern w:val="0"/>
          <w:sz w:val="21"/>
        </w:rPr>
        <w:t>1 范围</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_Toc150943322 \h </w:instrText>
      </w:r>
      <w:r>
        <w:rPr>
          <w:rFonts w:ascii="宋体" w:hAnsi="宋体" w:eastAsia="宋体"/>
          <w:sz w:val="21"/>
          <w:szCs w:val="21"/>
        </w:rPr>
        <w:fldChar w:fldCharType="separate"/>
      </w:r>
      <w:r>
        <w:rPr>
          <w:rFonts w:hint="eastAsia"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14:paraId="2D91322C">
      <w:pPr>
        <w:pStyle w:val="18"/>
        <w:ind w:firstLine="420"/>
        <w:rPr>
          <w:rFonts w:hint="eastAsia" w:ascii="宋体" w:hAnsi="宋体" w:eastAsia="宋体"/>
          <w:sz w:val="21"/>
          <w:szCs w:val="21"/>
        </w:rPr>
      </w:pPr>
      <w:r>
        <w:fldChar w:fldCharType="begin"/>
      </w:r>
      <w:r>
        <w:instrText xml:space="preserve"> HYPERLINK \l "_Toc150943323" </w:instrText>
      </w:r>
      <w:r>
        <w:fldChar w:fldCharType="separate"/>
      </w:r>
      <w:r>
        <w:rPr>
          <w:rStyle w:val="36"/>
          <w:rFonts w:ascii="宋体" w:hAnsi="宋体" w:eastAsia="宋体"/>
          <w:color w:val="auto"/>
          <w:kern w:val="0"/>
          <w:sz w:val="21"/>
        </w:rPr>
        <w:t>2 规范性引用文件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_Toc150943323 \h </w:instrText>
      </w:r>
      <w:r>
        <w:rPr>
          <w:rFonts w:ascii="宋体" w:hAnsi="宋体" w:eastAsia="宋体"/>
          <w:sz w:val="21"/>
          <w:szCs w:val="21"/>
        </w:rPr>
        <w:fldChar w:fldCharType="separate"/>
      </w:r>
      <w:r>
        <w:rPr>
          <w:rFonts w:hint="eastAsia"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14:paraId="363E7EC1">
      <w:pPr>
        <w:pStyle w:val="18"/>
        <w:ind w:firstLine="420"/>
        <w:rPr>
          <w:rFonts w:hint="eastAsia" w:ascii="宋体" w:hAnsi="宋体" w:eastAsia="宋体"/>
          <w:sz w:val="21"/>
          <w:szCs w:val="21"/>
        </w:rPr>
      </w:pPr>
      <w:r>
        <w:fldChar w:fldCharType="begin"/>
      </w:r>
      <w:r>
        <w:instrText xml:space="preserve"> HYPERLINK \l "_Toc150943324" </w:instrText>
      </w:r>
      <w:r>
        <w:fldChar w:fldCharType="separate"/>
      </w:r>
      <w:r>
        <w:rPr>
          <w:rStyle w:val="36"/>
          <w:rFonts w:ascii="宋体" w:hAnsi="宋体" w:eastAsia="宋体"/>
          <w:color w:val="auto"/>
          <w:kern w:val="0"/>
          <w:sz w:val="21"/>
        </w:rPr>
        <w:t>3 术语和定义</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_Toc150943324 \h </w:instrText>
      </w:r>
      <w:r>
        <w:rPr>
          <w:rFonts w:ascii="宋体" w:hAnsi="宋体" w:eastAsia="宋体"/>
          <w:sz w:val="21"/>
          <w:szCs w:val="21"/>
        </w:rPr>
        <w:fldChar w:fldCharType="separate"/>
      </w:r>
      <w:r>
        <w:rPr>
          <w:rFonts w:hint="eastAsia"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14:paraId="16917181">
      <w:pPr>
        <w:pStyle w:val="18"/>
        <w:ind w:firstLine="420"/>
        <w:rPr>
          <w:rFonts w:hint="eastAsia" w:ascii="宋体" w:hAnsi="宋体" w:eastAsia="宋体"/>
          <w:sz w:val="21"/>
          <w:szCs w:val="21"/>
        </w:rPr>
      </w:pPr>
      <w:r>
        <w:fldChar w:fldCharType="begin"/>
      </w:r>
      <w:r>
        <w:instrText xml:space="preserve"> HYPERLINK \l "_Toc150943325" </w:instrText>
      </w:r>
      <w:r>
        <w:fldChar w:fldCharType="separate"/>
      </w:r>
      <w:r>
        <w:rPr>
          <w:rStyle w:val="36"/>
          <w:rFonts w:ascii="宋体" w:hAnsi="宋体" w:eastAsia="宋体"/>
          <w:color w:val="auto"/>
          <w:sz w:val="21"/>
        </w:rPr>
        <w:t>4 培训师资要求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_Toc150943325 \h </w:instrText>
      </w:r>
      <w:r>
        <w:rPr>
          <w:rFonts w:ascii="宋体" w:hAnsi="宋体" w:eastAsia="宋体"/>
          <w:sz w:val="21"/>
          <w:szCs w:val="21"/>
        </w:rPr>
        <w:fldChar w:fldCharType="separate"/>
      </w:r>
      <w:r>
        <w:rPr>
          <w:rFonts w:hint="eastAsia" w:ascii="宋体" w:hAnsi="宋体" w:eastAsia="宋体"/>
          <w:sz w:val="21"/>
          <w:szCs w:val="21"/>
        </w:rPr>
        <w:t>3</w:t>
      </w:r>
      <w:r>
        <w:rPr>
          <w:rFonts w:ascii="宋体" w:hAnsi="宋体" w:eastAsia="宋体"/>
          <w:sz w:val="21"/>
          <w:szCs w:val="21"/>
        </w:rPr>
        <w:fldChar w:fldCharType="end"/>
      </w:r>
      <w:r>
        <w:rPr>
          <w:rFonts w:ascii="宋体" w:hAnsi="宋体" w:eastAsia="宋体"/>
          <w:sz w:val="21"/>
          <w:szCs w:val="21"/>
        </w:rPr>
        <w:fldChar w:fldCharType="end"/>
      </w:r>
    </w:p>
    <w:p w14:paraId="64BC2EF6">
      <w:pPr>
        <w:pStyle w:val="25"/>
        <w:tabs>
          <w:tab w:val="right" w:leader="dot" w:pos="9345"/>
        </w:tabs>
        <w:ind w:firstLine="220"/>
        <w:rPr>
          <w:rFonts w:hint="eastAsia" w:ascii="宋体" w:hAnsi="宋体"/>
          <w:szCs w:val="21"/>
        </w:rPr>
      </w:pPr>
      <w:r>
        <w:fldChar w:fldCharType="begin"/>
      </w:r>
      <w:r>
        <w:instrText xml:space="preserve"> HYPERLINK \l "_Toc150943326" </w:instrText>
      </w:r>
      <w:r>
        <w:fldChar w:fldCharType="separate"/>
      </w:r>
      <w:r>
        <w:rPr>
          <w:rStyle w:val="36"/>
          <w:rFonts w:ascii="宋体" w:hAnsi="宋体"/>
          <w:color w:val="auto"/>
        </w:rPr>
        <w:t>4.1  师资基本素养</w:t>
      </w:r>
      <w:r>
        <w:rPr>
          <w:rFonts w:ascii="宋体" w:hAnsi="宋体"/>
          <w:szCs w:val="21"/>
        </w:rPr>
        <w:tab/>
      </w:r>
      <w:r>
        <w:rPr>
          <w:rFonts w:ascii="宋体" w:hAnsi="宋体"/>
          <w:szCs w:val="21"/>
        </w:rPr>
        <w:fldChar w:fldCharType="begin"/>
      </w:r>
      <w:r>
        <w:rPr>
          <w:rFonts w:ascii="宋体" w:hAnsi="宋体"/>
          <w:szCs w:val="21"/>
        </w:rPr>
        <w:instrText xml:space="preserve"> PAGEREF _Toc150943326 \h </w:instrText>
      </w:r>
      <w:r>
        <w:rPr>
          <w:rFonts w:ascii="宋体" w:hAnsi="宋体"/>
          <w:szCs w:val="21"/>
        </w:rPr>
        <w:fldChar w:fldCharType="separate"/>
      </w:r>
      <w:r>
        <w:rPr>
          <w:rFonts w:hint="eastAsia" w:ascii="宋体" w:hAnsi="宋体"/>
          <w:szCs w:val="21"/>
        </w:rPr>
        <w:t>3</w:t>
      </w:r>
      <w:r>
        <w:rPr>
          <w:rFonts w:ascii="宋体" w:hAnsi="宋体"/>
          <w:szCs w:val="21"/>
        </w:rPr>
        <w:fldChar w:fldCharType="end"/>
      </w:r>
      <w:r>
        <w:rPr>
          <w:rFonts w:ascii="宋体" w:hAnsi="宋体"/>
          <w:szCs w:val="21"/>
        </w:rPr>
        <w:fldChar w:fldCharType="end"/>
      </w:r>
    </w:p>
    <w:p w14:paraId="2262900D">
      <w:pPr>
        <w:pStyle w:val="25"/>
        <w:tabs>
          <w:tab w:val="right" w:leader="dot" w:pos="9345"/>
        </w:tabs>
        <w:ind w:firstLine="220"/>
        <w:rPr>
          <w:rFonts w:hint="eastAsia" w:ascii="宋体" w:hAnsi="宋体"/>
          <w:szCs w:val="21"/>
        </w:rPr>
      </w:pPr>
      <w:r>
        <w:fldChar w:fldCharType="begin"/>
      </w:r>
      <w:r>
        <w:instrText xml:space="preserve"> HYPERLINK \l "_Toc150943327" </w:instrText>
      </w:r>
      <w:r>
        <w:fldChar w:fldCharType="separate"/>
      </w:r>
      <w:r>
        <w:rPr>
          <w:rStyle w:val="36"/>
          <w:rFonts w:ascii="宋体" w:hAnsi="宋体"/>
          <w:color w:val="auto"/>
        </w:rPr>
        <w:t>4.2  医嘱审核岗师资</w:t>
      </w:r>
      <w:r>
        <w:rPr>
          <w:rFonts w:ascii="宋体" w:hAnsi="宋体"/>
          <w:szCs w:val="21"/>
        </w:rPr>
        <w:tab/>
      </w:r>
      <w:r>
        <w:rPr>
          <w:rFonts w:ascii="宋体" w:hAnsi="宋体"/>
          <w:szCs w:val="21"/>
        </w:rPr>
        <w:fldChar w:fldCharType="begin"/>
      </w:r>
      <w:r>
        <w:rPr>
          <w:rFonts w:ascii="宋体" w:hAnsi="宋体"/>
          <w:szCs w:val="21"/>
        </w:rPr>
        <w:instrText xml:space="preserve"> PAGEREF _Toc150943327 \h </w:instrText>
      </w:r>
      <w:r>
        <w:rPr>
          <w:rFonts w:ascii="宋体" w:hAnsi="宋体"/>
          <w:szCs w:val="21"/>
        </w:rPr>
        <w:fldChar w:fldCharType="separate"/>
      </w:r>
      <w:r>
        <w:rPr>
          <w:rFonts w:hint="eastAsia" w:ascii="宋体" w:hAnsi="宋体"/>
          <w:szCs w:val="21"/>
        </w:rPr>
        <w:t>3</w:t>
      </w:r>
      <w:r>
        <w:rPr>
          <w:rFonts w:ascii="宋体" w:hAnsi="宋体"/>
          <w:szCs w:val="21"/>
        </w:rPr>
        <w:fldChar w:fldCharType="end"/>
      </w:r>
      <w:r>
        <w:rPr>
          <w:rFonts w:ascii="宋体" w:hAnsi="宋体"/>
          <w:szCs w:val="21"/>
        </w:rPr>
        <w:fldChar w:fldCharType="end"/>
      </w:r>
    </w:p>
    <w:p w14:paraId="3A3CFFCA">
      <w:pPr>
        <w:pStyle w:val="25"/>
        <w:tabs>
          <w:tab w:val="right" w:leader="dot" w:pos="9345"/>
        </w:tabs>
        <w:ind w:firstLine="220"/>
        <w:rPr>
          <w:rFonts w:hint="eastAsia" w:ascii="宋体" w:hAnsi="宋体"/>
          <w:szCs w:val="21"/>
        </w:rPr>
      </w:pPr>
      <w:r>
        <w:fldChar w:fldCharType="begin"/>
      </w:r>
      <w:r>
        <w:instrText xml:space="preserve"> HYPERLINK \l "_Toc150943328" </w:instrText>
      </w:r>
      <w:r>
        <w:fldChar w:fldCharType="separate"/>
      </w:r>
      <w:r>
        <w:rPr>
          <w:rStyle w:val="36"/>
          <w:rFonts w:ascii="宋体" w:hAnsi="宋体"/>
          <w:color w:val="auto"/>
        </w:rPr>
        <w:t>4.3  摆药贴签核对、加药混合调配、成品输液核对岗师资</w:t>
      </w:r>
      <w:r>
        <w:rPr>
          <w:rFonts w:ascii="宋体" w:hAnsi="宋体"/>
          <w:szCs w:val="21"/>
        </w:rPr>
        <w:tab/>
      </w:r>
      <w:r>
        <w:rPr>
          <w:rFonts w:ascii="宋体" w:hAnsi="宋体"/>
          <w:szCs w:val="21"/>
        </w:rPr>
        <w:fldChar w:fldCharType="begin"/>
      </w:r>
      <w:r>
        <w:rPr>
          <w:rFonts w:ascii="宋体" w:hAnsi="宋体"/>
          <w:szCs w:val="21"/>
        </w:rPr>
        <w:instrText xml:space="preserve"> PAGEREF _Toc150943328 \h </w:instrText>
      </w:r>
      <w:r>
        <w:rPr>
          <w:rFonts w:ascii="宋体" w:hAnsi="宋体"/>
          <w:szCs w:val="21"/>
        </w:rPr>
        <w:fldChar w:fldCharType="separate"/>
      </w:r>
      <w:r>
        <w:rPr>
          <w:rFonts w:hint="eastAsia" w:ascii="宋体" w:hAnsi="宋体"/>
          <w:szCs w:val="21"/>
        </w:rPr>
        <w:t>3</w:t>
      </w:r>
      <w:r>
        <w:rPr>
          <w:rFonts w:ascii="宋体" w:hAnsi="宋体"/>
          <w:szCs w:val="21"/>
        </w:rPr>
        <w:fldChar w:fldCharType="end"/>
      </w:r>
      <w:r>
        <w:rPr>
          <w:rFonts w:ascii="宋体" w:hAnsi="宋体"/>
          <w:szCs w:val="21"/>
        </w:rPr>
        <w:fldChar w:fldCharType="end"/>
      </w:r>
    </w:p>
    <w:p w14:paraId="512DC3A5">
      <w:pPr>
        <w:pStyle w:val="25"/>
        <w:tabs>
          <w:tab w:val="right" w:leader="dot" w:pos="9345"/>
        </w:tabs>
        <w:ind w:firstLine="220"/>
        <w:rPr>
          <w:rFonts w:hint="eastAsia" w:ascii="宋体" w:hAnsi="宋体"/>
          <w:szCs w:val="21"/>
        </w:rPr>
      </w:pPr>
      <w:r>
        <w:fldChar w:fldCharType="begin"/>
      </w:r>
      <w:r>
        <w:instrText xml:space="preserve"> HYPERLINK \l "_Toc150943329" </w:instrText>
      </w:r>
      <w:r>
        <w:fldChar w:fldCharType="separate"/>
      </w:r>
      <w:r>
        <w:rPr>
          <w:rStyle w:val="36"/>
          <w:rFonts w:ascii="宋体" w:hAnsi="宋体"/>
          <w:color w:val="auto"/>
        </w:rPr>
        <w:t>4.4  临床用药评价岗师资</w:t>
      </w:r>
      <w:r>
        <w:rPr>
          <w:rFonts w:ascii="宋体" w:hAnsi="宋体"/>
          <w:szCs w:val="21"/>
        </w:rPr>
        <w:tab/>
      </w:r>
      <w:r>
        <w:rPr>
          <w:rFonts w:ascii="宋体" w:hAnsi="宋体"/>
          <w:szCs w:val="21"/>
        </w:rPr>
        <w:fldChar w:fldCharType="begin"/>
      </w:r>
      <w:r>
        <w:rPr>
          <w:rFonts w:ascii="宋体" w:hAnsi="宋体"/>
          <w:szCs w:val="21"/>
        </w:rPr>
        <w:instrText xml:space="preserve"> PAGEREF _Toc150943329 \h </w:instrText>
      </w:r>
      <w:r>
        <w:rPr>
          <w:rFonts w:ascii="宋体" w:hAnsi="宋体"/>
          <w:szCs w:val="21"/>
        </w:rPr>
        <w:fldChar w:fldCharType="separate"/>
      </w:r>
      <w:r>
        <w:rPr>
          <w:rFonts w:hint="eastAsia" w:ascii="宋体" w:hAnsi="宋体"/>
          <w:szCs w:val="21"/>
        </w:rPr>
        <w:t>3</w:t>
      </w:r>
      <w:r>
        <w:rPr>
          <w:rFonts w:ascii="宋体" w:hAnsi="宋体"/>
          <w:szCs w:val="21"/>
        </w:rPr>
        <w:fldChar w:fldCharType="end"/>
      </w:r>
      <w:r>
        <w:rPr>
          <w:rFonts w:ascii="宋体" w:hAnsi="宋体"/>
          <w:szCs w:val="21"/>
        </w:rPr>
        <w:fldChar w:fldCharType="end"/>
      </w:r>
    </w:p>
    <w:p w14:paraId="63B773EB">
      <w:pPr>
        <w:pStyle w:val="25"/>
        <w:tabs>
          <w:tab w:val="right" w:leader="dot" w:pos="9345"/>
        </w:tabs>
        <w:ind w:firstLine="220"/>
        <w:rPr>
          <w:rFonts w:hint="eastAsia" w:ascii="宋体" w:hAnsi="宋体"/>
          <w:szCs w:val="21"/>
        </w:rPr>
      </w:pPr>
      <w:r>
        <w:fldChar w:fldCharType="begin"/>
      </w:r>
      <w:r>
        <w:instrText xml:space="preserve"> HYPERLINK \l "_Toc150943330" </w:instrText>
      </w:r>
      <w:r>
        <w:fldChar w:fldCharType="separate"/>
      </w:r>
      <w:r>
        <w:rPr>
          <w:rStyle w:val="36"/>
          <w:rFonts w:ascii="宋体" w:hAnsi="宋体"/>
          <w:color w:val="auto"/>
        </w:rPr>
        <w:t>4.5  质量管理培训师资</w:t>
      </w:r>
      <w:r>
        <w:rPr>
          <w:rFonts w:ascii="宋体" w:hAnsi="宋体"/>
          <w:szCs w:val="21"/>
        </w:rPr>
        <w:tab/>
      </w:r>
      <w:r>
        <w:rPr>
          <w:rFonts w:ascii="宋体" w:hAnsi="宋体"/>
          <w:szCs w:val="21"/>
        </w:rPr>
        <w:fldChar w:fldCharType="begin"/>
      </w:r>
      <w:r>
        <w:rPr>
          <w:rFonts w:ascii="宋体" w:hAnsi="宋体"/>
          <w:szCs w:val="21"/>
        </w:rPr>
        <w:instrText xml:space="preserve"> PAGEREF _Toc150943330 \h </w:instrText>
      </w:r>
      <w:r>
        <w:rPr>
          <w:rFonts w:ascii="宋体" w:hAnsi="宋体"/>
          <w:szCs w:val="21"/>
        </w:rPr>
        <w:fldChar w:fldCharType="separate"/>
      </w:r>
      <w:r>
        <w:rPr>
          <w:rFonts w:hint="eastAsia" w:ascii="宋体" w:hAnsi="宋体"/>
          <w:szCs w:val="21"/>
        </w:rPr>
        <w:t>3</w:t>
      </w:r>
      <w:r>
        <w:rPr>
          <w:rFonts w:ascii="宋体" w:hAnsi="宋体"/>
          <w:szCs w:val="21"/>
        </w:rPr>
        <w:fldChar w:fldCharType="end"/>
      </w:r>
      <w:r>
        <w:rPr>
          <w:rFonts w:ascii="宋体" w:hAnsi="宋体"/>
          <w:szCs w:val="21"/>
        </w:rPr>
        <w:fldChar w:fldCharType="end"/>
      </w:r>
    </w:p>
    <w:p w14:paraId="0FE6FC8E">
      <w:pPr>
        <w:pStyle w:val="18"/>
        <w:ind w:firstLine="420"/>
        <w:rPr>
          <w:rFonts w:hint="eastAsia" w:ascii="宋体" w:hAnsi="宋体" w:eastAsia="宋体"/>
          <w:sz w:val="21"/>
          <w:szCs w:val="21"/>
        </w:rPr>
      </w:pPr>
      <w:r>
        <w:fldChar w:fldCharType="begin"/>
      </w:r>
      <w:r>
        <w:instrText xml:space="preserve"> HYPERLINK \l "_Toc150943331" </w:instrText>
      </w:r>
      <w:r>
        <w:fldChar w:fldCharType="separate"/>
      </w:r>
      <w:r>
        <w:rPr>
          <w:rStyle w:val="36"/>
          <w:rFonts w:ascii="宋体" w:hAnsi="宋体" w:eastAsia="宋体"/>
          <w:color w:val="auto"/>
          <w:sz w:val="21"/>
        </w:rPr>
        <w:t>5  药师培训要求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_Toc150943331 \h </w:instrText>
      </w:r>
      <w:r>
        <w:rPr>
          <w:rFonts w:ascii="宋体" w:hAnsi="宋体" w:eastAsia="宋体"/>
          <w:sz w:val="21"/>
          <w:szCs w:val="21"/>
        </w:rPr>
        <w:fldChar w:fldCharType="separate"/>
      </w:r>
      <w:r>
        <w:rPr>
          <w:rFonts w:hint="eastAsia"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14:paraId="2B738291">
      <w:pPr>
        <w:pStyle w:val="25"/>
        <w:tabs>
          <w:tab w:val="right" w:leader="dot" w:pos="9345"/>
        </w:tabs>
        <w:ind w:firstLine="220"/>
        <w:rPr>
          <w:rFonts w:hint="eastAsia" w:ascii="宋体" w:hAnsi="宋体"/>
          <w:szCs w:val="21"/>
        </w:rPr>
      </w:pPr>
      <w:r>
        <w:fldChar w:fldCharType="begin"/>
      </w:r>
      <w:r>
        <w:instrText xml:space="preserve"> HYPERLINK \l "_Toc150943332" </w:instrText>
      </w:r>
      <w:r>
        <w:fldChar w:fldCharType="separate"/>
      </w:r>
      <w:r>
        <w:rPr>
          <w:rStyle w:val="36"/>
          <w:rFonts w:ascii="宋体" w:hAnsi="宋体"/>
          <w:color w:val="auto"/>
        </w:rPr>
        <w:t>5.1  培训对象</w:t>
      </w:r>
      <w:r>
        <w:rPr>
          <w:rFonts w:ascii="宋体" w:hAnsi="宋体"/>
          <w:szCs w:val="21"/>
        </w:rPr>
        <w:tab/>
      </w:r>
      <w:r>
        <w:rPr>
          <w:rFonts w:ascii="宋体" w:hAnsi="宋体"/>
          <w:szCs w:val="21"/>
        </w:rPr>
        <w:fldChar w:fldCharType="begin"/>
      </w:r>
      <w:r>
        <w:rPr>
          <w:rFonts w:ascii="宋体" w:hAnsi="宋体"/>
          <w:szCs w:val="21"/>
        </w:rPr>
        <w:instrText xml:space="preserve"> PAGEREF _Toc150943332 \h </w:instrText>
      </w:r>
      <w:r>
        <w:rPr>
          <w:rFonts w:ascii="宋体" w:hAnsi="宋体"/>
          <w:szCs w:val="21"/>
        </w:rPr>
        <w:fldChar w:fldCharType="separate"/>
      </w:r>
      <w:r>
        <w:rPr>
          <w:rFonts w:hint="eastAsia" w:ascii="宋体" w:hAnsi="宋体"/>
          <w:szCs w:val="21"/>
        </w:rPr>
        <w:t>4</w:t>
      </w:r>
      <w:r>
        <w:rPr>
          <w:rFonts w:ascii="宋体" w:hAnsi="宋体"/>
          <w:szCs w:val="21"/>
        </w:rPr>
        <w:fldChar w:fldCharType="end"/>
      </w:r>
      <w:r>
        <w:rPr>
          <w:rFonts w:ascii="宋体" w:hAnsi="宋体"/>
          <w:szCs w:val="21"/>
        </w:rPr>
        <w:fldChar w:fldCharType="end"/>
      </w:r>
    </w:p>
    <w:p w14:paraId="0964CA3F">
      <w:pPr>
        <w:pStyle w:val="25"/>
        <w:tabs>
          <w:tab w:val="right" w:leader="dot" w:pos="9345"/>
        </w:tabs>
        <w:ind w:firstLine="220"/>
        <w:rPr>
          <w:rFonts w:hint="eastAsia" w:ascii="宋体" w:hAnsi="宋体"/>
          <w:szCs w:val="21"/>
        </w:rPr>
      </w:pPr>
      <w:r>
        <w:fldChar w:fldCharType="begin"/>
      </w:r>
      <w:r>
        <w:instrText xml:space="preserve"> HYPERLINK \l "_Toc150943333" </w:instrText>
      </w:r>
      <w:r>
        <w:fldChar w:fldCharType="separate"/>
      </w:r>
      <w:r>
        <w:rPr>
          <w:rStyle w:val="36"/>
          <w:rFonts w:ascii="宋体" w:hAnsi="宋体"/>
          <w:color w:val="auto"/>
        </w:rPr>
        <w:t>5.2  培训目标</w:t>
      </w:r>
      <w:r>
        <w:rPr>
          <w:rFonts w:ascii="宋体" w:hAnsi="宋体"/>
          <w:szCs w:val="21"/>
        </w:rPr>
        <w:tab/>
      </w:r>
      <w:r>
        <w:rPr>
          <w:rFonts w:ascii="宋体" w:hAnsi="宋体"/>
          <w:szCs w:val="21"/>
        </w:rPr>
        <w:fldChar w:fldCharType="begin"/>
      </w:r>
      <w:r>
        <w:rPr>
          <w:rFonts w:ascii="宋体" w:hAnsi="宋体"/>
          <w:szCs w:val="21"/>
        </w:rPr>
        <w:instrText xml:space="preserve"> PAGEREF _Toc150943333 \h </w:instrText>
      </w:r>
      <w:r>
        <w:rPr>
          <w:rFonts w:ascii="宋体" w:hAnsi="宋体"/>
          <w:szCs w:val="21"/>
        </w:rPr>
        <w:fldChar w:fldCharType="separate"/>
      </w:r>
      <w:r>
        <w:rPr>
          <w:rFonts w:hint="eastAsia" w:ascii="宋体" w:hAnsi="宋体"/>
          <w:szCs w:val="21"/>
        </w:rPr>
        <w:t>4</w:t>
      </w:r>
      <w:r>
        <w:rPr>
          <w:rFonts w:ascii="宋体" w:hAnsi="宋体"/>
          <w:szCs w:val="21"/>
        </w:rPr>
        <w:fldChar w:fldCharType="end"/>
      </w:r>
      <w:r>
        <w:rPr>
          <w:rFonts w:ascii="宋体" w:hAnsi="宋体"/>
          <w:szCs w:val="21"/>
        </w:rPr>
        <w:fldChar w:fldCharType="end"/>
      </w:r>
    </w:p>
    <w:p w14:paraId="7AAF96FE">
      <w:pPr>
        <w:pStyle w:val="25"/>
        <w:tabs>
          <w:tab w:val="right" w:leader="dot" w:pos="9345"/>
        </w:tabs>
        <w:ind w:firstLine="220"/>
        <w:rPr>
          <w:rFonts w:hint="eastAsia" w:ascii="宋体" w:hAnsi="宋体"/>
          <w:szCs w:val="21"/>
        </w:rPr>
      </w:pPr>
      <w:r>
        <w:fldChar w:fldCharType="begin"/>
      </w:r>
      <w:r>
        <w:instrText xml:space="preserve"> HYPERLINK \l "_Toc150943334" </w:instrText>
      </w:r>
      <w:r>
        <w:fldChar w:fldCharType="separate"/>
      </w:r>
      <w:r>
        <w:rPr>
          <w:rStyle w:val="36"/>
          <w:rFonts w:ascii="宋体" w:hAnsi="宋体"/>
          <w:color w:val="auto"/>
        </w:rPr>
        <w:t>5.3  培训内容</w:t>
      </w:r>
      <w:r>
        <w:rPr>
          <w:rFonts w:ascii="宋体" w:hAnsi="宋体"/>
          <w:szCs w:val="21"/>
        </w:rPr>
        <w:tab/>
      </w:r>
      <w:r>
        <w:rPr>
          <w:rFonts w:ascii="宋体" w:hAnsi="宋体"/>
          <w:szCs w:val="21"/>
        </w:rPr>
        <w:fldChar w:fldCharType="begin"/>
      </w:r>
      <w:r>
        <w:rPr>
          <w:rFonts w:ascii="宋体" w:hAnsi="宋体"/>
          <w:szCs w:val="21"/>
        </w:rPr>
        <w:instrText xml:space="preserve"> PAGEREF _Toc150943334 \h </w:instrText>
      </w:r>
      <w:r>
        <w:rPr>
          <w:rFonts w:ascii="宋体" w:hAnsi="宋体"/>
          <w:szCs w:val="21"/>
        </w:rPr>
        <w:fldChar w:fldCharType="separate"/>
      </w:r>
      <w:r>
        <w:rPr>
          <w:rFonts w:hint="eastAsia" w:ascii="宋体" w:hAnsi="宋体"/>
          <w:szCs w:val="21"/>
        </w:rPr>
        <w:t>4</w:t>
      </w:r>
      <w:r>
        <w:rPr>
          <w:rFonts w:ascii="宋体" w:hAnsi="宋体"/>
          <w:szCs w:val="21"/>
        </w:rPr>
        <w:fldChar w:fldCharType="end"/>
      </w:r>
      <w:r>
        <w:rPr>
          <w:rFonts w:ascii="宋体" w:hAnsi="宋体"/>
          <w:szCs w:val="21"/>
        </w:rPr>
        <w:fldChar w:fldCharType="end"/>
      </w:r>
    </w:p>
    <w:p w14:paraId="3D4092BF">
      <w:pPr>
        <w:pStyle w:val="18"/>
        <w:ind w:firstLine="420"/>
        <w:rPr>
          <w:rFonts w:hint="eastAsia" w:ascii="宋体" w:hAnsi="宋体" w:eastAsia="宋体"/>
          <w:sz w:val="21"/>
          <w:szCs w:val="21"/>
        </w:rPr>
      </w:pPr>
      <w:r>
        <w:fldChar w:fldCharType="begin"/>
      </w:r>
      <w:r>
        <w:instrText xml:space="preserve"> HYPERLINK \l "_Toc150943335" </w:instrText>
      </w:r>
      <w:r>
        <w:fldChar w:fldCharType="separate"/>
      </w:r>
      <w:r>
        <w:rPr>
          <w:rStyle w:val="36"/>
          <w:rFonts w:ascii="宋体" w:hAnsi="宋体" w:eastAsia="宋体" w:cs="黑体"/>
          <w:color w:val="auto"/>
          <w:sz w:val="21"/>
        </w:rPr>
        <w:t xml:space="preserve">6  </w:t>
      </w:r>
      <w:r>
        <w:rPr>
          <w:rStyle w:val="36"/>
          <w:rFonts w:ascii="宋体" w:hAnsi="宋体" w:eastAsia="宋体"/>
          <w:color w:val="auto"/>
          <w:sz w:val="21"/>
        </w:rPr>
        <w:t>药师培训考核</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_Toc150943335 \h </w:instrText>
      </w:r>
      <w:r>
        <w:rPr>
          <w:rFonts w:ascii="宋体" w:hAnsi="宋体" w:eastAsia="宋体"/>
          <w:sz w:val="21"/>
          <w:szCs w:val="21"/>
        </w:rPr>
        <w:fldChar w:fldCharType="separate"/>
      </w:r>
      <w:r>
        <w:rPr>
          <w:rFonts w:hint="eastAsia" w:ascii="宋体" w:hAnsi="宋体" w:eastAsia="宋体"/>
          <w:sz w:val="21"/>
          <w:szCs w:val="21"/>
        </w:rPr>
        <w:t>7</w:t>
      </w:r>
      <w:r>
        <w:rPr>
          <w:rFonts w:ascii="宋体" w:hAnsi="宋体" w:eastAsia="宋体"/>
          <w:sz w:val="21"/>
          <w:szCs w:val="21"/>
        </w:rPr>
        <w:fldChar w:fldCharType="end"/>
      </w:r>
      <w:r>
        <w:rPr>
          <w:rFonts w:ascii="宋体" w:hAnsi="宋体" w:eastAsia="宋体"/>
          <w:sz w:val="21"/>
          <w:szCs w:val="21"/>
        </w:rPr>
        <w:fldChar w:fldCharType="end"/>
      </w:r>
    </w:p>
    <w:p w14:paraId="714A889E">
      <w:pPr>
        <w:pStyle w:val="25"/>
        <w:tabs>
          <w:tab w:val="right" w:leader="dot" w:pos="9345"/>
        </w:tabs>
        <w:ind w:firstLine="220"/>
        <w:rPr>
          <w:rFonts w:hint="eastAsia" w:ascii="宋体" w:hAnsi="宋体"/>
          <w:szCs w:val="21"/>
        </w:rPr>
      </w:pPr>
      <w:r>
        <w:fldChar w:fldCharType="begin"/>
      </w:r>
      <w:r>
        <w:instrText xml:space="preserve"> HYPERLINK \l "_Toc150943336" </w:instrText>
      </w:r>
      <w:r>
        <w:fldChar w:fldCharType="separate"/>
      </w:r>
      <w:r>
        <w:rPr>
          <w:rStyle w:val="36"/>
          <w:rFonts w:ascii="宋体" w:hAnsi="宋体"/>
          <w:color w:val="auto"/>
        </w:rPr>
        <w:t>6.1  总体要求</w:t>
      </w:r>
      <w:r>
        <w:rPr>
          <w:rFonts w:ascii="宋体" w:hAnsi="宋体"/>
          <w:szCs w:val="21"/>
        </w:rPr>
        <w:tab/>
      </w:r>
      <w:r>
        <w:rPr>
          <w:rFonts w:ascii="宋体" w:hAnsi="宋体"/>
          <w:szCs w:val="21"/>
        </w:rPr>
        <w:fldChar w:fldCharType="begin"/>
      </w:r>
      <w:r>
        <w:rPr>
          <w:rFonts w:ascii="宋体" w:hAnsi="宋体"/>
          <w:szCs w:val="21"/>
        </w:rPr>
        <w:instrText xml:space="preserve"> PAGEREF _Toc150943336 \h </w:instrText>
      </w:r>
      <w:r>
        <w:rPr>
          <w:rFonts w:ascii="宋体" w:hAnsi="宋体"/>
          <w:szCs w:val="21"/>
        </w:rPr>
        <w:fldChar w:fldCharType="separate"/>
      </w:r>
      <w:r>
        <w:rPr>
          <w:rFonts w:hint="eastAsia" w:ascii="宋体" w:hAnsi="宋体"/>
          <w:szCs w:val="21"/>
        </w:rPr>
        <w:t>7</w:t>
      </w:r>
      <w:r>
        <w:rPr>
          <w:rFonts w:ascii="宋体" w:hAnsi="宋体"/>
          <w:szCs w:val="21"/>
        </w:rPr>
        <w:fldChar w:fldCharType="end"/>
      </w:r>
      <w:r>
        <w:rPr>
          <w:rFonts w:ascii="宋体" w:hAnsi="宋体"/>
          <w:szCs w:val="21"/>
        </w:rPr>
        <w:fldChar w:fldCharType="end"/>
      </w:r>
    </w:p>
    <w:p w14:paraId="5368106E">
      <w:pPr>
        <w:pStyle w:val="25"/>
        <w:tabs>
          <w:tab w:val="right" w:leader="dot" w:pos="9345"/>
        </w:tabs>
        <w:ind w:firstLine="220"/>
        <w:rPr>
          <w:rFonts w:hint="eastAsia" w:ascii="宋体" w:hAnsi="宋体"/>
          <w:szCs w:val="21"/>
        </w:rPr>
      </w:pPr>
      <w:r>
        <w:fldChar w:fldCharType="begin"/>
      </w:r>
      <w:r>
        <w:instrText xml:space="preserve"> HYPERLINK \l "_Toc150943337" </w:instrText>
      </w:r>
      <w:r>
        <w:fldChar w:fldCharType="separate"/>
      </w:r>
      <w:r>
        <w:rPr>
          <w:rStyle w:val="36"/>
          <w:rFonts w:ascii="宋体" w:hAnsi="宋体"/>
          <w:color w:val="auto"/>
        </w:rPr>
        <w:t>6.2  理论考核（权重30%）</w:t>
      </w:r>
      <w:r>
        <w:rPr>
          <w:rFonts w:ascii="宋体" w:hAnsi="宋体"/>
          <w:szCs w:val="21"/>
        </w:rPr>
        <w:tab/>
      </w:r>
      <w:r>
        <w:rPr>
          <w:rFonts w:ascii="宋体" w:hAnsi="宋体"/>
          <w:szCs w:val="21"/>
        </w:rPr>
        <w:fldChar w:fldCharType="begin"/>
      </w:r>
      <w:r>
        <w:rPr>
          <w:rFonts w:ascii="宋体" w:hAnsi="宋体"/>
          <w:szCs w:val="21"/>
        </w:rPr>
        <w:instrText xml:space="preserve"> PAGEREF _Toc150943337 \h </w:instrText>
      </w:r>
      <w:r>
        <w:rPr>
          <w:rFonts w:ascii="宋体" w:hAnsi="宋体"/>
          <w:szCs w:val="21"/>
        </w:rPr>
        <w:fldChar w:fldCharType="separate"/>
      </w:r>
      <w:r>
        <w:rPr>
          <w:rFonts w:hint="eastAsia" w:ascii="宋体" w:hAnsi="宋体"/>
          <w:szCs w:val="21"/>
        </w:rPr>
        <w:t>7</w:t>
      </w:r>
      <w:r>
        <w:rPr>
          <w:rFonts w:ascii="宋体" w:hAnsi="宋体"/>
          <w:szCs w:val="21"/>
        </w:rPr>
        <w:fldChar w:fldCharType="end"/>
      </w:r>
      <w:r>
        <w:rPr>
          <w:rFonts w:ascii="宋体" w:hAnsi="宋体"/>
          <w:szCs w:val="21"/>
        </w:rPr>
        <w:fldChar w:fldCharType="end"/>
      </w:r>
    </w:p>
    <w:p w14:paraId="5A4B2FB0">
      <w:pPr>
        <w:pStyle w:val="25"/>
        <w:tabs>
          <w:tab w:val="right" w:leader="dot" w:pos="9345"/>
        </w:tabs>
        <w:ind w:firstLine="220"/>
        <w:rPr>
          <w:rFonts w:hint="eastAsia" w:ascii="宋体" w:hAnsi="宋体"/>
          <w:szCs w:val="21"/>
        </w:rPr>
      </w:pPr>
      <w:r>
        <w:fldChar w:fldCharType="begin"/>
      </w:r>
      <w:r>
        <w:instrText xml:space="preserve"> HYPERLINK \l "_Toc150943338" </w:instrText>
      </w:r>
      <w:r>
        <w:fldChar w:fldCharType="separate"/>
      </w:r>
      <w:r>
        <w:rPr>
          <w:rStyle w:val="36"/>
          <w:rFonts w:ascii="宋体" w:hAnsi="宋体"/>
          <w:color w:val="auto"/>
        </w:rPr>
        <w:t>6.3  实践过程考核</w:t>
      </w:r>
      <w:r>
        <w:rPr>
          <w:rFonts w:ascii="宋体" w:hAnsi="宋体"/>
          <w:szCs w:val="21"/>
        </w:rPr>
        <w:tab/>
      </w:r>
      <w:r>
        <w:rPr>
          <w:rFonts w:ascii="宋体" w:hAnsi="宋体"/>
          <w:szCs w:val="21"/>
        </w:rPr>
        <w:fldChar w:fldCharType="begin"/>
      </w:r>
      <w:r>
        <w:rPr>
          <w:rFonts w:ascii="宋体" w:hAnsi="宋体"/>
          <w:szCs w:val="21"/>
        </w:rPr>
        <w:instrText xml:space="preserve"> PAGEREF _Toc150943338 \h </w:instrText>
      </w:r>
      <w:r>
        <w:rPr>
          <w:rFonts w:ascii="宋体" w:hAnsi="宋体"/>
          <w:szCs w:val="21"/>
        </w:rPr>
        <w:fldChar w:fldCharType="separate"/>
      </w:r>
      <w:r>
        <w:rPr>
          <w:rFonts w:hint="eastAsia" w:ascii="宋体" w:hAnsi="宋体"/>
          <w:szCs w:val="21"/>
        </w:rPr>
        <w:t>7</w:t>
      </w:r>
      <w:r>
        <w:rPr>
          <w:rFonts w:ascii="宋体" w:hAnsi="宋体"/>
          <w:szCs w:val="21"/>
        </w:rPr>
        <w:fldChar w:fldCharType="end"/>
      </w:r>
      <w:r>
        <w:rPr>
          <w:rFonts w:ascii="宋体" w:hAnsi="宋体"/>
          <w:szCs w:val="21"/>
        </w:rPr>
        <w:fldChar w:fldCharType="end"/>
      </w:r>
    </w:p>
    <w:p w14:paraId="11716A14">
      <w:pPr>
        <w:pStyle w:val="25"/>
        <w:tabs>
          <w:tab w:val="right" w:leader="dot" w:pos="9345"/>
        </w:tabs>
        <w:ind w:firstLine="220"/>
        <w:rPr>
          <w:rFonts w:hint="eastAsia" w:ascii="宋体" w:hAnsi="宋体"/>
          <w:szCs w:val="21"/>
        </w:rPr>
      </w:pPr>
      <w:r>
        <w:fldChar w:fldCharType="begin"/>
      </w:r>
      <w:r>
        <w:instrText xml:space="preserve"> HYPERLINK \l "_Toc150943339" </w:instrText>
      </w:r>
      <w:r>
        <w:fldChar w:fldCharType="separate"/>
      </w:r>
      <w:r>
        <w:rPr>
          <w:rStyle w:val="36"/>
          <w:rFonts w:ascii="宋体" w:hAnsi="宋体"/>
          <w:color w:val="auto"/>
        </w:rPr>
        <w:t>6.4  综合能力考核（权重70%）</w:t>
      </w:r>
      <w:r>
        <w:rPr>
          <w:rFonts w:ascii="宋体" w:hAnsi="宋体"/>
          <w:szCs w:val="21"/>
        </w:rPr>
        <w:tab/>
      </w:r>
      <w:r>
        <w:rPr>
          <w:rFonts w:ascii="宋体" w:hAnsi="宋体"/>
          <w:szCs w:val="21"/>
        </w:rPr>
        <w:fldChar w:fldCharType="begin"/>
      </w:r>
      <w:r>
        <w:rPr>
          <w:rFonts w:ascii="宋体" w:hAnsi="宋体"/>
          <w:szCs w:val="21"/>
        </w:rPr>
        <w:instrText xml:space="preserve"> PAGEREF _Toc150943339 \h </w:instrText>
      </w:r>
      <w:r>
        <w:rPr>
          <w:rFonts w:ascii="宋体" w:hAnsi="宋体"/>
          <w:szCs w:val="21"/>
        </w:rPr>
        <w:fldChar w:fldCharType="separate"/>
      </w:r>
      <w:r>
        <w:rPr>
          <w:rFonts w:hint="eastAsia" w:ascii="宋体" w:hAnsi="宋体"/>
          <w:szCs w:val="21"/>
        </w:rPr>
        <w:t>7</w:t>
      </w:r>
      <w:r>
        <w:rPr>
          <w:rFonts w:ascii="宋体" w:hAnsi="宋体"/>
          <w:szCs w:val="21"/>
        </w:rPr>
        <w:fldChar w:fldCharType="end"/>
      </w:r>
      <w:r>
        <w:rPr>
          <w:rFonts w:ascii="宋体" w:hAnsi="宋体"/>
          <w:szCs w:val="21"/>
        </w:rPr>
        <w:fldChar w:fldCharType="end"/>
      </w:r>
    </w:p>
    <w:p w14:paraId="46FF2D66">
      <w:pPr>
        <w:pStyle w:val="18"/>
        <w:ind w:firstLine="420"/>
        <w:rPr>
          <w:rFonts w:hint="eastAsia" w:ascii="宋体" w:hAnsi="宋体" w:eastAsia="宋体"/>
          <w:sz w:val="21"/>
          <w:szCs w:val="21"/>
        </w:rPr>
      </w:pPr>
      <w:r>
        <w:fldChar w:fldCharType="begin"/>
      </w:r>
      <w:r>
        <w:instrText xml:space="preserve"> HYPERLINK \l "_Toc150943340" </w:instrText>
      </w:r>
      <w:r>
        <w:fldChar w:fldCharType="separate"/>
      </w:r>
      <w:r>
        <w:rPr>
          <w:rStyle w:val="36"/>
          <w:rFonts w:ascii="宋体" w:hAnsi="宋体" w:eastAsia="宋体"/>
          <w:color w:val="auto"/>
          <w:sz w:val="21"/>
        </w:rPr>
        <w:t>附</w:t>
      </w:r>
      <w:r>
        <w:rPr>
          <w:rStyle w:val="36"/>
          <w:rFonts w:hint="eastAsia" w:ascii="宋体" w:hAnsi="宋体" w:eastAsia="宋体"/>
          <w:color w:val="auto"/>
          <w:sz w:val="21"/>
        </w:rPr>
        <w:t xml:space="preserve"> </w:t>
      </w:r>
      <w:r>
        <w:rPr>
          <w:rStyle w:val="36"/>
          <w:rFonts w:ascii="宋体" w:hAnsi="宋体" w:eastAsia="宋体"/>
          <w:color w:val="auto"/>
          <w:sz w:val="21"/>
        </w:rPr>
        <w:t>录</w:t>
      </w:r>
      <w:r>
        <w:rPr>
          <w:rStyle w:val="36"/>
          <w:rFonts w:hint="eastAsia" w:ascii="宋体" w:hAnsi="宋体" w:eastAsia="宋体"/>
          <w:color w:val="auto"/>
          <w:sz w:val="21"/>
        </w:rPr>
        <w:t xml:space="preserve"> </w:t>
      </w:r>
      <w:r>
        <w:rPr>
          <w:rStyle w:val="36"/>
          <w:rFonts w:ascii="宋体" w:hAnsi="宋体" w:eastAsia="宋体"/>
          <w:color w:val="auto"/>
          <w:sz w:val="21"/>
        </w:rPr>
        <w:t>A</w:t>
      </w:r>
      <w:r>
        <w:rPr>
          <w:rStyle w:val="36"/>
          <w:rFonts w:hint="eastAsia" w:ascii="宋体" w:hAnsi="宋体" w:eastAsia="宋体"/>
          <w:color w:val="auto"/>
          <w:sz w:val="21"/>
        </w:rPr>
        <w:t>（资料性）静脉用药集中调配与评价药师培训要点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_Toc150943340 \h </w:instrText>
      </w:r>
      <w:r>
        <w:rPr>
          <w:rFonts w:ascii="宋体" w:hAnsi="宋体" w:eastAsia="宋体"/>
          <w:sz w:val="21"/>
          <w:szCs w:val="21"/>
        </w:rPr>
        <w:fldChar w:fldCharType="separate"/>
      </w:r>
      <w:r>
        <w:rPr>
          <w:rFonts w:hint="eastAsia"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14:paraId="467D7B5F">
      <w:pPr>
        <w:pStyle w:val="18"/>
        <w:ind w:firstLine="420"/>
        <w:rPr>
          <w:rFonts w:hint="eastAsia" w:ascii="宋体" w:hAnsi="宋体" w:eastAsia="宋体"/>
          <w:sz w:val="21"/>
          <w:szCs w:val="21"/>
        </w:rPr>
      </w:pPr>
      <w:r>
        <w:fldChar w:fldCharType="begin"/>
      </w:r>
      <w:r>
        <w:instrText xml:space="preserve"> HYPERLINK \l "_Toc150943341" </w:instrText>
      </w:r>
      <w:r>
        <w:fldChar w:fldCharType="separate"/>
      </w:r>
      <w:r>
        <w:rPr>
          <w:rStyle w:val="36"/>
          <w:rFonts w:ascii="宋体" w:hAnsi="宋体" w:eastAsia="宋体" w:cs="黑体"/>
          <w:color w:val="auto"/>
          <w:kern w:val="0"/>
          <w:sz w:val="21"/>
        </w:rPr>
        <w:t>附 录 B（资料性）静脉用药集中调配与评价药师考核项目与内容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_Toc150943341 \h </w:instrText>
      </w:r>
      <w:r>
        <w:rPr>
          <w:rFonts w:ascii="宋体" w:hAnsi="宋体" w:eastAsia="宋体"/>
          <w:sz w:val="21"/>
          <w:szCs w:val="21"/>
        </w:rPr>
        <w:fldChar w:fldCharType="separate"/>
      </w:r>
      <w:r>
        <w:rPr>
          <w:rFonts w:hint="eastAsia"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14:paraId="56F2B2C4">
      <w:pPr>
        <w:pStyle w:val="18"/>
        <w:ind w:firstLine="420"/>
        <w:rPr>
          <w:rFonts w:hint="eastAsia" w:ascii="宋体" w:hAnsi="宋体" w:eastAsia="宋体"/>
          <w:sz w:val="21"/>
          <w:szCs w:val="21"/>
        </w:rPr>
      </w:pPr>
      <w:r>
        <w:fldChar w:fldCharType="begin"/>
      </w:r>
      <w:r>
        <w:instrText xml:space="preserve"> HYPERLINK \l "_Toc150943344" </w:instrText>
      </w:r>
      <w:r>
        <w:fldChar w:fldCharType="separate"/>
      </w:r>
      <w:r>
        <w:rPr>
          <w:rStyle w:val="36"/>
          <w:rFonts w:ascii="宋体" w:hAnsi="宋体" w:eastAsia="宋体"/>
          <w:color w:val="auto"/>
          <w:sz w:val="21"/>
        </w:rPr>
        <w:t>参考文献</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_Toc150943344 \h </w:instrText>
      </w:r>
      <w:r>
        <w:rPr>
          <w:rFonts w:ascii="宋体" w:hAnsi="宋体" w:eastAsia="宋体"/>
          <w:sz w:val="21"/>
          <w:szCs w:val="21"/>
        </w:rPr>
        <w:fldChar w:fldCharType="separate"/>
      </w:r>
      <w:r>
        <w:rPr>
          <w:rFonts w:hint="eastAsia" w:ascii="宋体" w:hAnsi="宋体" w:eastAsia="宋体"/>
          <w:sz w:val="21"/>
          <w:szCs w:val="21"/>
        </w:rPr>
        <w:t>31</w:t>
      </w:r>
      <w:r>
        <w:rPr>
          <w:rFonts w:ascii="宋体" w:hAnsi="宋体" w:eastAsia="宋体"/>
          <w:sz w:val="21"/>
          <w:szCs w:val="21"/>
        </w:rPr>
        <w:fldChar w:fldCharType="end"/>
      </w:r>
      <w:r>
        <w:rPr>
          <w:rFonts w:ascii="宋体" w:hAnsi="宋体" w:eastAsia="宋体"/>
          <w:sz w:val="21"/>
          <w:szCs w:val="21"/>
        </w:rPr>
        <w:fldChar w:fldCharType="end"/>
      </w:r>
    </w:p>
    <w:p w14:paraId="37C0FF71">
      <w:pPr>
        <w:pStyle w:val="21"/>
        <w:autoSpaceDE/>
        <w:autoSpaceDN/>
        <w:spacing w:line="288" w:lineRule="auto"/>
        <w:ind w:firstLine="0" w:firstLineChars="0"/>
      </w:pPr>
      <w:r>
        <w:rPr>
          <w:rFonts w:hint="eastAsia" w:hAnsi="宋体" w:cs="宋体"/>
          <w:szCs w:val="21"/>
        </w:rPr>
        <w:fldChar w:fldCharType="end"/>
      </w:r>
      <w:bookmarkEnd w:id="19"/>
    </w:p>
    <w:p w14:paraId="02145DA8"/>
    <w:p w14:paraId="6259B412"/>
    <w:p w14:paraId="265DFFAB"/>
    <w:p w14:paraId="7F260787"/>
    <w:p w14:paraId="70FBC006"/>
    <w:p w14:paraId="05029B4C"/>
    <w:p w14:paraId="500C627D"/>
    <w:p w14:paraId="062B31E0"/>
    <w:p w14:paraId="42251765"/>
    <w:p w14:paraId="23FF604D"/>
    <w:p w14:paraId="171E1EF3"/>
    <w:p w14:paraId="799613DC"/>
    <w:p w14:paraId="0D84D8FC"/>
    <w:p w14:paraId="3C84EAFA">
      <w:pPr>
        <w:sectPr>
          <w:headerReference r:id="rId6" w:type="default"/>
          <w:footerReference r:id="rId7" w:type="default"/>
          <w:footerReference r:id="rId8" w:type="even"/>
          <w:pgSz w:w="11906" w:h="16838"/>
          <w:pgMar w:top="567" w:right="1134" w:bottom="1134" w:left="1417" w:header="1418" w:footer="1134" w:gutter="0"/>
          <w:pgNumType w:fmt="upperRoman" w:start="1"/>
          <w:cols w:space="720" w:num="1"/>
          <w:formProt w:val="0"/>
          <w:docGrid w:type="lines" w:linePitch="312" w:charSpace="0"/>
        </w:sectPr>
      </w:pPr>
    </w:p>
    <w:p w14:paraId="523751D6">
      <w:pPr>
        <w:pStyle w:val="95"/>
        <w:rPr>
          <w:rFonts w:ascii="Times New Roman"/>
        </w:rPr>
      </w:pPr>
      <w:bookmarkStart w:id="20" w:name="_Toc6056"/>
      <w:bookmarkStart w:id="21" w:name="_Toc150943320"/>
      <w:bookmarkStart w:id="22" w:name="_Toc29299"/>
      <w:bookmarkStart w:id="23" w:name="_Toc4453"/>
      <w:bookmarkStart w:id="24" w:name="_Toc145995612"/>
      <w:bookmarkStart w:id="25" w:name="_Toc14761"/>
      <w:bookmarkStart w:id="26" w:name="_Toc28943"/>
      <w:bookmarkStart w:id="27" w:name="_Toc22108"/>
      <w:bookmarkStart w:id="28" w:name="_Toc7997"/>
      <w:bookmarkStart w:id="29" w:name="_Toc5238"/>
      <w:bookmarkStart w:id="30" w:name="_Toc665"/>
      <w:bookmarkStart w:id="31" w:name="_Toc31051"/>
      <w:r>
        <w:rPr>
          <w:rFonts w:ascii="Times New Roman"/>
        </w:rPr>
        <w:t>前 </w:t>
      </w:r>
      <w:r>
        <w:rPr>
          <w:rFonts w:hint="eastAsia" w:ascii="Times New Roman"/>
        </w:rPr>
        <w:t>   言</w:t>
      </w:r>
      <w:bookmarkEnd w:id="20"/>
      <w:bookmarkEnd w:id="21"/>
      <w:bookmarkEnd w:id="22"/>
      <w:bookmarkEnd w:id="23"/>
      <w:bookmarkEnd w:id="24"/>
      <w:bookmarkEnd w:id="25"/>
      <w:bookmarkEnd w:id="26"/>
      <w:bookmarkEnd w:id="27"/>
      <w:bookmarkEnd w:id="28"/>
      <w:bookmarkEnd w:id="29"/>
      <w:bookmarkEnd w:id="30"/>
      <w:bookmarkEnd w:id="31"/>
    </w:p>
    <w:p w14:paraId="2F4B507E">
      <w:pPr>
        <w:pStyle w:val="21"/>
        <w:rPr>
          <w:rFonts w:ascii="Times New Roman"/>
        </w:rPr>
      </w:pPr>
      <w:r>
        <w:rPr>
          <w:rFonts w:hint="eastAsia" w:ascii="Times New Roman"/>
        </w:rPr>
        <w:t>本文件按照 GB/T  1.1—2020《标准化工作导则 第1部分：标准化文件的结构和起草规则》的规定起草。</w:t>
      </w:r>
    </w:p>
    <w:p w14:paraId="775BABC4">
      <w:pPr>
        <w:pStyle w:val="21"/>
        <w:rPr>
          <w:rFonts w:ascii="Times New Roman"/>
        </w:rPr>
      </w:pPr>
      <w:r>
        <w:rPr>
          <w:rFonts w:hint="eastAsia" w:ascii="Times New Roman"/>
        </w:rPr>
        <w:t>本文件代替T/CMEAS 017—2023《医疗机构静脉用药集中调配与评价药师培训规范》，与T/CMEAS 017—2023相比，除标准结构调整和编辑性改动外，主要技术变化如下：</w:t>
      </w:r>
    </w:p>
    <w:p w14:paraId="12D96EAC">
      <w:pPr>
        <w:pStyle w:val="21"/>
        <w:rPr>
          <w:rFonts w:ascii="Times New Roman"/>
        </w:rPr>
      </w:pPr>
      <w:r>
        <w:rPr>
          <w:rFonts w:hint="eastAsia" w:ascii="Times New Roman"/>
        </w:rPr>
        <w:t>a) 修正部分专业术语英文翻译和文字表达；</w:t>
      </w:r>
    </w:p>
    <w:p w14:paraId="3A7788B0">
      <w:pPr>
        <w:pStyle w:val="21"/>
        <w:rPr>
          <w:rFonts w:ascii="Times New Roman"/>
        </w:rPr>
      </w:pPr>
      <w:r>
        <w:rPr>
          <w:rFonts w:hint="eastAsia" w:ascii="Times New Roman"/>
        </w:rPr>
        <w:t>b）删除了附录表格的描述说明。</w:t>
      </w:r>
    </w:p>
    <w:p w14:paraId="16C3975D">
      <w:pPr>
        <w:pStyle w:val="21"/>
        <w:rPr>
          <w:rFonts w:ascii="Times New Roman"/>
        </w:rPr>
      </w:pPr>
      <w:r>
        <w:rPr>
          <w:rFonts w:hint="eastAsia" w:ascii="Times New Roman"/>
        </w:rPr>
        <w:t>请注意本文件的某些内容可能涉及专利。本文件的发布机构不承担识别专利的责任。</w:t>
      </w:r>
    </w:p>
    <w:p w14:paraId="689292F0">
      <w:pPr>
        <w:pStyle w:val="21"/>
        <w:rPr>
          <w:rFonts w:ascii="Times New Roman"/>
        </w:rPr>
      </w:pPr>
      <w:r>
        <w:rPr>
          <w:rFonts w:hint="eastAsia" w:ascii="Times New Roman"/>
        </w:rPr>
        <w:t>本文件由中国医药教育协会药品研究与临床评价工作委员会与中国医药教育协会静脉用药评价与集中调配分会提出。</w:t>
      </w:r>
    </w:p>
    <w:p w14:paraId="5A1BFE51">
      <w:pPr>
        <w:pStyle w:val="21"/>
        <w:rPr>
          <w:rFonts w:ascii="Times New Roman"/>
        </w:rPr>
      </w:pPr>
      <w:r>
        <w:rPr>
          <w:rFonts w:hint="eastAsia" w:ascii="Times New Roman"/>
        </w:rPr>
        <w:t>本文件由中国医药教育协会归口。</w:t>
      </w:r>
      <w:bookmarkStart w:id="32" w:name="_Hlk145561329"/>
    </w:p>
    <w:p w14:paraId="7EF8504C">
      <w:pPr>
        <w:pStyle w:val="21"/>
        <w:rPr>
          <w:rFonts w:ascii="Times New Roman"/>
        </w:rPr>
      </w:pPr>
      <w:r>
        <w:rPr>
          <w:rFonts w:hint="eastAsia" w:ascii="Times New Roman"/>
        </w:rPr>
        <w:t>本文件起草单位：中国医药教育协会、中国医药教育协会药品研究与临床评价工作委员会、中国医药教育协会静脉用药评价与集中调配分会、北京华康诚信医疗科技有限公司、北京协和医院、北京医院、北京海川物联科技有限公司、辰欣药业股份有限公司、</w:t>
      </w:r>
      <w:r>
        <w:rPr>
          <w:rFonts w:hint="eastAsia"/>
          <w:spacing w:val="-5"/>
        </w:rPr>
        <w:t>阜外华中心血管病医院、</w:t>
      </w:r>
      <w:r>
        <w:rPr>
          <w:rFonts w:hint="eastAsia" w:ascii="Times New Roman"/>
        </w:rPr>
        <w:t>贵州医科大学附属医院、海尔生物医疗科技(苏州)有限公司、海军军医大学第三附属医院、杭州市第一人民医院、湖南省儿童医院、吉林大学第一医院、济宁医学院附属医院、辽宁省人民医院、南方科技大学医院、南方医科大学南方医院、宁夏医科大学总医院、青岛大学附属泰安市中心医院、青海省人民医院、山东大学第二医院、山东大学齐鲁医院、山东第一医科大学第二附属医院、上海交通大学附属儿童医院、上海交通大学附属新华医院、沈阳医学院附属第二医院、深圳市海川智能系统有限公司、首都医科大学附属北京儿童医院保定医院、首都医科大学附属北京佑安医院、首都医科大学附属北京积水潭医院、首都医科大学附属北京朝阳医院、首都医科大学附属北京地坛医院、四川科伦药业股份有限公司、苏州大学附属第二医院、天津医科大学总医院、潍坊市人民医院、西安交通大学第一附属医院、中国人民解放军总医院第五医学中心、中国医科大学附属第一医院、中国医学科学院肿瘤医院、中南大学湘雅二医院、中山大学附属第七医院。</w:t>
      </w:r>
    </w:p>
    <w:p w14:paraId="172D82E0">
      <w:pPr>
        <w:pStyle w:val="21"/>
        <w:rPr>
          <w:rFonts w:ascii="Times New Roman"/>
        </w:rPr>
      </w:pPr>
      <w:r>
        <w:rPr>
          <w:rFonts w:hint="eastAsia" w:ascii="Times New Roman"/>
        </w:rPr>
        <w:t>本文件主要起草人：安卓玲、鲍蕾蕾、蔡爽、苍爱军、陈伟、陈燕、戴媛媛、封卫毅、</w:t>
      </w:r>
      <w:r>
        <w:rPr>
          <w:rFonts w:hint="eastAsia"/>
          <w:spacing w:val="-11"/>
        </w:rPr>
        <w:t>甘源、</w:t>
      </w:r>
      <w:r>
        <w:rPr>
          <w:rFonts w:hint="eastAsia" w:ascii="Times New Roman"/>
        </w:rPr>
        <w:t>高华、 高培平、郜琪臻、耿洲、胡令建、黄灿、黄晓、姜志平、蒋志平、金鹏飞、李方、李明、李德军、李亦蕾、栗芳、林进、刘炜、刘丰丰、刘贵林、刘新春、卢熠、马冰洁、潘杰、苏凤云、孙德清、孙华君、王芳、王刚、王滕藤、王亚峰、王永杰、武夏明、谢婧、杨波、杨晓霞、杨云、苑振亭、战寒秋、张玮、张毕奎、张四喜、张威、张文军、赵彬、赵兵、赵丽霞、钟秀、周本杰。</w:t>
      </w:r>
      <w:bookmarkStart w:id="33" w:name="_Hlk145959339"/>
    </w:p>
    <w:bookmarkEnd w:id="32"/>
    <w:bookmarkEnd w:id="33"/>
    <w:p w14:paraId="48028A3D">
      <w:pPr>
        <w:pStyle w:val="21"/>
        <w:rPr>
          <w:rFonts w:ascii="Times New Roman"/>
        </w:rPr>
      </w:pPr>
    </w:p>
    <w:p w14:paraId="247E2F36">
      <w:pPr>
        <w:pStyle w:val="21"/>
        <w:ind w:firstLine="0" w:firstLineChars="0"/>
        <w:rPr>
          <w:rFonts w:ascii="Times New Roman"/>
        </w:rPr>
      </w:pPr>
    </w:p>
    <w:tbl>
      <w:tblPr>
        <w:tblStyle w:val="30"/>
        <w:tblW w:w="9099" w:type="dxa"/>
        <w:tblInd w:w="2" w:type="dxa"/>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9"/>
      </w:tblGrid>
      <w:tr w14:paraId="6C51A4AD">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05" w:hRule="atLeast"/>
        </w:trPr>
        <w:tc>
          <w:tcPr>
            <w:tcW w:w="9099" w:type="dxa"/>
          </w:tcPr>
          <w:p w14:paraId="17E5F76C">
            <w:pPr>
              <w:spacing w:before="132" w:line="219" w:lineRule="auto"/>
              <w:ind w:left="285"/>
              <w:rPr>
                <w:rFonts w:hint="eastAsia" w:ascii="宋体" w:hAnsi="宋体" w:cs="宋体"/>
              </w:rPr>
            </w:pPr>
            <w:r>
              <w:rPr>
                <w:rFonts w:ascii="宋体" w:hAnsi="宋体" w:cs="宋体"/>
                <w:spacing w:val="-13"/>
              </w:rPr>
              <w:t>声明：本文件的知识产权归属于中国医药教育协会，未经中国医药教育协会同意，不得印刷、销售。</w:t>
            </w:r>
          </w:p>
        </w:tc>
      </w:tr>
    </w:tbl>
    <w:p w14:paraId="132774C4">
      <w:pPr>
        <w:spacing w:before="312" w:after="312"/>
        <w:jc w:val="center"/>
        <w:outlineLvl w:val="0"/>
        <w:rPr>
          <w:rFonts w:eastAsia="黑体"/>
          <w:kern w:val="0"/>
          <w:sz w:val="32"/>
          <w:szCs w:val="20"/>
        </w:rPr>
      </w:pPr>
      <w:r>
        <w:rPr>
          <w:rFonts w:hint="eastAsia"/>
        </w:rPr>
        <w:br w:type="page"/>
      </w:r>
      <w:bookmarkStart w:id="34" w:name="_Toc11369"/>
      <w:bookmarkStart w:id="35" w:name="_Toc20623"/>
      <w:bookmarkStart w:id="36" w:name="_Toc24190"/>
      <w:bookmarkStart w:id="37" w:name="_Toc20761"/>
      <w:bookmarkStart w:id="38" w:name="_Toc150943321"/>
      <w:bookmarkStart w:id="39" w:name="_Toc7554"/>
      <w:r>
        <w:rPr>
          <w:rFonts w:hint="eastAsia" w:eastAsia="黑体"/>
          <w:kern w:val="0"/>
          <w:sz w:val="32"/>
          <w:szCs w:val="20"/>
        </w:rPr>
        <w:t>引    言</w:t>
      </w:r>
      <w:bookmarkEnd w:id="34"/>
      <w:bookmarkEnd w:id="35"/>
      <w:bookmarkEnd w:id="36"/>
      <w:bookmarkEnd w:id="37"/>
      <w:bookmarkEnd w:id="38"/>
      <w:bookmarkEnd w:id="39"/>
    </w:p>
    <w:p w14:paraId="6BB736AD">
      <w:pPr>
        <w:pStyle w:val="114"/>
        <w:ind w:firstLine="420" w:firstLineChars="200"/>
        <w:rPr>
          <w:rFonts w:hint="eastAsia" w:ascii="宋体" w:hAnsi="宋体"/>
          <w:sz w:val="21"/>
        </w:rPr>
      </w:pPr>
      <w:r>
        <w:rPr>
          <w:rFonts w:hint="eastAsia" w:ascii="宋体" w:hAnsi="宋体"/>
          <w:sz w:val="21"/>
        </w:rPr>
        <w:t>经静脉途径用药是近代药物治疗的重要方法之一。虽然静脉用药方法在19世纪初就有治疗霍乱的记载，但直到20世纪中叶“无菌药品”飞跃发展之后，静脉注射、静脉输液等用药方法才在临床普及并广泛应用，成为当前临床重要的治疗方法。</w:t>
      </w:r>
    </w:p>
    <w:p w14:paraId="6EB982E1">
      <w:pPr>
        <w:pStyle w:val="114"/>
        <w:ind w:firstLine="420" w:firstLineChars="200"/>
        <w:rPr>
          <w:rFonts w:hint="eastAsia" w:ascii="宋体" w:hAnsi="宋体"/>
          <w:sz w:val="21"/>
        </w:rPr>
      </w:pPr>
      <w:r>
        <w:rPr>
          <w:rFonts w:hint="eastAsia" w:ascii="宋体" w:hAnsi="宋体"/>
          <w:sz w:val="21"/>
        </w:rPr>
        <w:t>随着循证医学的发展，人们发现基于百年前理论的静脉用药治疗方案包括许多药物品种、用药方案与当前临床数据结果和新兴知识并不一致，一些临床应用几十年的晶体溶液并未进行严格的临床对照研究，输液治疗的实施尤其适应症、给药方案和疗效评估等在世界范围内尚未取得一致。</w:t>
      </w:r>
    </w:p>
    <w:p w14:paraId="5DDEF1A4">
      <w:pPr>
        <w:pStyle w:val="114"/>
        <w:ind w:firstLine="420" w:firstLineChars="200"/>
        <w:rPr>
          <w:rFonts w:hint="eastAsia" w:ascii="宋体" w:hAnsi="宋体"/>
          <w:sz w:val="21"/>
        </w:rPr>
      </w:pPr>
      <w:r>
        <w:rPr>
          <w:rFonts w:hint="eastAsia" w:ascii="宋体" w:hAnsi="宋体"/>
          <w:sz w:val="21"/>
        </w:rPr>
        <w:t>静脉用药治疗属于有创操作，有严格的临床适用指征。在静脉给药实施过程中，注射药品以及成品输液调配过程中的无菌、无热源是保证静脉用药治疗安全性的基础。数据分析表明，输液治疗的过度应用与相关不良反应频发密切相关；成品输液调配的质量和规范性也与不良反应的发生率密切相关。</w:t>
      </w:r>
    </w:p>
    <w:p w14:paraId="4CE8FCD0">
      <w:pPr>
        <w:pStyle w:val="114"/>
        <w:ind w:firstLine="420" w:firstLineChars="200"/>
        <w:rPr>
          <w:rFonts w:hint="eastAsia" w:ascii="宋体" w:hAnsi="宋体"/>
          <w:sz w:val="21"/>
        </w:rPr>
      </w:pPr>
      <w:r>
        <w:rPr>
          <w:rFonts w:hint="eastAsia" w:ascii="宋体" w:hAnsi="宋体"/>
          <w:sz w:val="21"/>
        </w:rPr>
        <w:t>为进一步提高医疗质量，静脉用药治疗方案的应用指征、方案的有效性及安全性的全面评价亟待进一步规范化并全面推广。相对而言，经过二十余年的发展，医疗机构静脉用药的集中调配与管理已较为成熟，为静脉用药调配过程中的无菌、无热源提供了保证，在保障用药安全、促进合理用药、防范职业暴露风险等方面发挥了关键作用。</w:t>
      </w:r>
    </w:p>
    <w:p w14:paraId="2137A868">
      <w:pPr>
        <w:ind w:firstLine="420"/>
        <w:sectPr>
          <w:headerReference r:id="rId9" w:type="default"/>
          <w:footerReference r:id="rId10" w:type="default"/>
          <w:footerReference r:id="rId11" w:type="even"/>
          <w:pgSz w:w="11906" w:h="16838"/>
          <w:pgMar w:top="567" w:right="1416" w:bottom="1134" w:left="1417" w:header="1418" w:footer="1134" w:gutter="0"/>
          <w:pgNumType w:fmt="upperRoman" w:start="1"/>
          <w:cols w:space="720" w:num="1"/>
          <w:formProt w:val="0"/>
          <w:docGrid w:type="lines" w:linePitch="312" w:charSpace="0"/>
        </w:sectPr>
      </w:pPr>
      <w:r>
        <w:rPr>
          <w:rFonts w:hint="eastAsia" w:ascii="宋体" w:hAnsi="宋体"/>
        </w:rPr>
        <w:t>为进一步规范各级医疗机构开展静脉用药集中调配与合理用药评价，依据《静脉用药调配中心建设与管理指南(试行)》《药品临床综合评价管理指南(2021年版试行)》等规范文件，现制定本文件，以确保相关工作的规范性与一致性。</w:t>
      </w:r>
      <w:bookmarkStart w:id="40" w:name="_Toc22185"/>
      <w:bookmarkStart w:id="41" w:name="_Toc5011"/>
      <w:bookmarkStart w:id="42" w:name="_Toc9840"/>
      <w:bookmarkStart w:id="43" w:name="_Toc18846"/>
      <w:bookmarkStart w:id="44" w:name="_Toc8303"/>
      <w:bookmarkStart w:id="45" w:name="_Toc15159"/>
      <w:bookmarkStart w:id="46" w:name="_Toc23200"/>
      <w:bookmarkStart w:id="47" w:name="_Toc6487"/>
      <w:bookmarkStart w:id="48" w:name="_Toc7536"/>
      <w:bookmarkStart w:id="49" w:name="_Toc145995613"/>
    </w:p>
    <w:p w14:paraId="6F446662">
      <w:pPr>
        <w:ind w:firstLine="640"/>
        <w:jc w:val="center"/>
        <w:rPr>
          <w:rFonts w:eastAsia="黑体"/>
          <w:sz w:val="32"/>
          <w:szCs w:val="32"/>
        </w:rPr>
      </w:pPr>
      <w:r>
        <w:rPr>
          <w:rFonts w:eastAsia="黑体"/>
          <w:sz w:val="32"/>
          <w:szCs w:val="32"/>
        </w:rPr>
        <w:t>医疗机构静脉用药集中调配与评价</w:t>
      </w:r>
      <w:r>
        <w:rPr>
          <w:rFonts w:hint="eastAsia" w:eastAsia="黑体"/>
          <w:sz w:val="32"/>
          <w:szCs w:val="32"/>
        </w:rPr>
        <w:t>药师</w:t>
      </w:r>
    </w:p>
    <w:p w14:paraId="2E18BE2E">
      <w:pPr>
        <w:ind w:firstLine="640"/>
        <w:jc w:val="center"/>
        <w:rPr>
          <w:rFonts w:eastAsia="黑体"/>
          <w:sz w:val="28"/>
          <w:szCs w:val="28"/>
        </w:rPr>
      </w:pPr>
      <w:r>
        <w:rPr>
          <w:rFonts w:eastAsia="黑体"/>
          <w:sz w:val="32"/>
          <w:szCs w:val="32"/>
        </w:rPr>
        <w:t>培训</w:t>
      </w:r>
      <w:bookmarkEnd w:id="40"/>
      <w:bookmarkEnd w:id="41"/>
      <w:bookmarkEnd w:id="42"/>
      <w:r>
        <w:rPr>
          <w:rFonts w:hint="eastAsia" w:eastAsia="黑体"/>
          <w:sz w:val="32"/>
          <w:szCs w:val="32"/>
        </w:rPr>
        <w:t>规范</w:t>
      </w:r>
      <w:bookmarkEnd w:id="43"/>
      <w:bookmarkEnd w:id="44"/>
      <w:bookmarkEnd w:id="45"/>
      <w:bookmarkEnd w:id="46"/>
      <w:bookmarkEnd w:id="47"/>
      <w:bookmarkEnd w:id="48"/>
      <w:bookmarkEnd w:id="49"/>
    </w:p>
    <w:p w14:paraId="0644B8DD">
      <w:pPr>
        <w:widowControl/>
        <w:spacing w:before="312" w:beforeLines="100" w:after="312" w:afterLines="100"/>
        <w:outlineLvl w:val="0"/>
        <w:rPr>
          <w:rFonts w:eastAsia="黑体"/>
          <w:kern w:val="0"/>
          <w:szCs w:val="20"/>
        </w:rPr>
      </w:pPr>
      <w:bookmarkStart w:id="50" w:name="_Toc24131"/>
      <w:bookmarkStart w:id="51" w:name="_Toc15607"/>
      <w:bookmarkStart w:id="52" w:name="_Toc8826"/>
      <w:bookmarkStart w:id="53" w:name="_Toc20152"/>
      <w:bookmarkStart w:id="54" w:name="_Toc19757"/>
      <w:bookmarkStart w:id="55" w:name="_Toc4980"/>
      <w:bookmarkStart w:id="56" w:name="_Toc7645"/>
      <w:bookmarkStart w:id="57" w:name="_Toc22426"/>
      <w:bookmarkStart w:id="58" w:name="_Toc145995614"/>
      <w:bookmarkStart w:id="59" w:name="_Toc2687"/>
      <w:bookmarkStart w:id="60" w:name="_Toc150943322"/>
      <w:bookmarkStart w:id="61" w:name="_Toc13268"/>
      <w:r>
        <w:rPr>
          <w:rFonts w:ascii="黑体" w:hAnsi="黑体" w:eastAsia="黑体"/>
          <w:kern w:val="0"/>
          <w:szCs w:val="20"/>
        </w:rPr>
        <w:t>1</w:t>
      </w:r>
      <w:r>
        <w:rPr>
          <w:rFonts w:eastAsia="黑体"/>
          <w:kern w:val="0"/>
          <w:szCs w:val="20"/>
        </w:rPr>
        <w:t xml:space="preserve">  范围</w:t>
      </w:r>
      <w:bookmarkEnd w:id="50"/>
      <w:bookmarkEnd w:id="51"/>
      <w:bookmarkEnd w:id="52"/>
      <w:bookmarkEnd w:id="53"/>
      <w:bookmarkEnd w:id="54"/>
      <w:bookmarkEnd w:id="55"/>
      <w:bookmarkEnd w:id="56"/>
      <w:bookmarkEnd w:id="57"/>
      <w:bookmarkEnd w:id="58"/>
      <w:bookmarkEnd w:id="59"/>
      <w:bookmarkEnd w:id="60"/>
    </w:p>
    <w:p w14:paraId="1574BB12">
      <w:pPr>
        <w:ind w:firstLine="420" w:firstLineChars="200"/>
        <w:rPr>
          <w:szCs w:val="21"/>
        </w:rPr>
      </w:pPr>
      <w:bookmarkStart w:id="62" w:name="_Toc8241"/>
      <w:r>
        <w:rPr>
          <w:rFonts w:hint="eastAsia"/>
          <w:szCs w:val="21"/>
        </w:rPr>
        <w:t>本文件规定了医疗机构实施静脉用药集中调配与评价药师培训过程中的培训师资、培训内容及考核标准的具体要求。</w:t>
      </w:r>
    </w:p>
    <w:p w14:paraId="3A3971A3">
      <w:pPr>
        <w:ind w:firstLine="420" w:firstLineChars="200"/>
      </w:pPr>
      <w:r>
        <w:rPr>
          <w:rFonts w:hint="eastAsia"/>
          <w:szCs w:val="21"/>
        </w:rPr>
        <w:t>本文件适用于各级各类医疗机构静脉用药调配中心（PIVAS，以下简称“静配中心”）的药师等专业技术人员的静脉用药集中调配与评价培训和考核</w:t>
      </w:r>
      <w:r>
        <w:rPr>
          <w:szCs w:val="21"/>
        </w:rPr>
        <w:t>。</w:t>
      </w:r>
    </w:p>
    <w:p w14:paraId="48C95AB9">
      <w:pPr>
        <w:widowControl/>
        <w:spacing w:before="312" w:beforeLines="100" w:after="312" w:afterLines="100"/>
        <w:outlineLvl w:val="0"/>
        <w:rPr>
          <w:rFonts w:eastAsia="黑体"/>
          <w:kern w:val="0"/>
          <w:szCs w:val="20"/>
        </w:rPr>
      </w:pPr>
      <w:bookmarkStart w:id="63" w:name="_Toc13718"/>
      <w:bookmarkStart w:id="64" w:name="_Toc145995615"/>
      <w:bookmarkStart w:id="65" w:name="_Toc150943323"/>
      <w:bookmarkStart w:id="66" w:name="_Toc21749"/>
      <w:bookmarkStart w:id="67" w:name="_Toc4347"/>
      <w:bookmarkStart w:id="68" w:name="_Toc30249"/>
      <w:bookmarkStart w:id="69" w:name="_Toc15685"/>
      <w:bookmarkStart w:id="70" w:name="_Toc2655"/>
      <w:bookmarkStart w:id="71" w:name="_Toc23904"/>
      <w:bookmarkStart w:id="72" w:name="_Toc5071"/>
      <w:r>
        <w:rPr>
          <w:rFonts w:ascii="黑体" w:hAnsi="黑体" w:eastAsia="黑体"/>
          <w:kern w:val="0"/>
          <w:szCs w:val="20"/>
        </w:rPr>
        <w:t xml:space="preserve">2 </w:t>
      </w:r>
      <w:r>
        <w:rPr>
          <w:rFonts w:eastAsia="黑体"/>
          <w:kern w:val="0"/>
          <w:szCs w:val="20"/>
        </w:rPr>
        <w:t>规范性引用文件</w:t>
      </w:r>
      <w:bookmarkEnd w:id="62"/>
      <w:bookmarkEnd w:id="63"/>
      <w:bookmarkEnd w:id="64"/>
      <w:bookmarkEnd w:id="65"/>
      <w:bookmarkEnd w:id="66"/>
      <w:bookmarkEnd w:id="67"/>
      <w:bookmarkEnd w:id="68"/>
      <w:bookmarkEnd w:id="69"/>
      <w:bookmarkEnd w:id="70"/>
      <w:bookmarkEnd w:id="71"/>
      <w:bookmarkEnd w:id="72"/>
    </w:p>
    <w:p w14:paraId="6FAA433F">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下列文件中的内容通过文中的规范性引用而构成本文件必不可少的条款。其中，注日期的引用文件，仅该日期对应的版本适用于本文件；不注日期的引用文件，其最新版本（包括所有的修改版）适用于本文件。</w:t>
      </w:r>
    </w:p>
    <w:p w14:paraId="71E2B222">
      <w:pPr>
        <w:ind w:firstLine="420" w:firstLineChars="200"/>
      </w:pPr>
      <w:bookmarkStart w:id="73" w:name="_Hlk153463611"/>
      <w:r>
        <w:t xml:space="preserve">GB/T 16292-2010 </w:t>
      </w:r>
      <w:r>
        <w:rPr>
          <w:rFonts w:hint="eastAsia"/>
        </w:rPr>
        <w:t>医药工业洁净室（区）悬浮粒子的测试方法</w:t>
      </w:r>
    </w:p>
    <w:p w14:paraId="20D8B212">
      <w:pPr>
        <w:ind w:firstLine="420" w:firstLineChars="200"/>
      </w:pPr>
      <w:r>
        <w:t xml:space="preserve">GB/T 16293-2010 </w:t>
      </w:r>
      <w:r>
        <w:rPr>
          <w:rFonts w:hint="eastAsia"/>
        </w:rPr>
        <w:t>医药工业洁净室（区）浮游菌的测试方法</w:t>
      </w:r>
    </w:p>
    <w:p w14:paraId="34342FC9">
      <w:pPr>
        <w:ind w:firstLine="420" w:firstLineChars="200"/>
      </w:pPr>
      <w:r>
        <w:t>GB 5024</w:t>
      </w:r>
      <w:r>
        <w:rPr>
          <w:rFonts w:hint="eastAsia"/>
        </w:rPr>
        <w:t>3</w:t>
      </w:r>
      <w:r>
        <w:t>-2016</w:t>
      </w:r>
      <w:r>
        <w:rPr>
          <w:rFonts w:hint="eastAsia"/>
        </w:rPr>
        <w:t xml:space="preserve"> 通风与空调工程施工质量验收规范</w:t>
      </w:r>
    </w:p>
    <w:p w14:paraId="511A044A">
      <w:pPr>
        <w:ind w:firstLine="420" w:firstLineChars="200"/>
      </w:pPr>
      <w:r>
        <w:t xml:space="preserve">GB 50457-2019 </w:t>
      </w:r>
      <w:r>
        <w:rPr>
          <w:rFonts w:hint="eastAsia"/>
        </w:rPr>
        <w:t>医药工业洁净厂房设计标准</w:t>
      </w:r>
    </w:p>
    <w:p w14:paraId="6E2375A7">
      <w:pPr>
        <w:ind w:firstLine="420" w:firstLineChars="200"/>
        <w:rPr>
          <w:highlight w:val="yellow"/>
        </w:rPr>
      </w:pPr>
      <w:r>
        <w:t xml:space="preserve">GB 50591-2010 </w:t>
      </w:r>
      <w:r>
        <w:rPr>
          <w:rFonts w:hint="eastAsia"/>
        </w:rPr>
        <w:t>洁净室施工及验收规范</w:t>
      </w:r>
    </w:p>
    <w:p w14:paraId="617574D5">
      <w:pPr>
        <w:ind w:firstLine="420" w:firstLineChars="200"/>
      </w:pPr>
      <w:r>
        <w:t>GB</w:t>
      </w:r>
      <w:r>
        <w:rPr>
          <w:rFonts w:hint="eastAsia"/>
        </w:rPr>
        <w:t xml:space="preserve"> </w:t>
      </w:r>
      <w:r>
        <w:t xml:space="preserve">41918-2022 </w:t>
      </w:r>
      <w:r>
        <w:rPr>
          <w:rFonts w:hint="eastAsia"/>
        </w:rPr>
        <w:t>生物安全柜</w:t>
      </w:r>
    </w:p>
    <w:p w14:paraId="616581A6">
      <w:pPr>
        <w:ind w:firstLine="420" w:firstLineChars="200"/>
        <w:rPr>
          <w:highlight w:val="yellow"/>
        </w:rPr>
      </w:pPr>
      <w:r>
        <w:t xml:space="preserve">HJ 421-2008 </w:t>
      </w:r>
      <w:r>
        <w:rPr>
          <w:rFonts w:hint="eastAsia"/>
        </w:rPr>
        <w:t>医疗废物专用包装袋、容器和警示标志标准</w:t>
      </w:r>
    </w:p>
    <w:p w14:paraId="0E2BB26C">
      <w:pPr>
        <w:ind w:firstLine="420" w:firstLineChars="200"/>
      </w:pPr>
      <w:r>
        <w:t xml:space="preserve">WS/T 313-2019 </w:t>
      </w:r>
      <w:r>
        <w:rPr>
          <w:rFonts w:hint="eastAsia"/>
        </w:rPr>
        <w:t>医务人员手卫生规范</w:t>
      </w:r>
    </w:p>
    <w:p w14:paraId="6E5E1A20">
      <w:pPr>
        <w:ind w:firstLine="420" w:firstLineChars="200"/>
      </w:pPr>
      <w:r>
        <w:t xml:space="preserve">YY/T 0821-2022 </w:t>
      </w:r>
      <w:r>
        <w:rPr>
          <w:rFonts w:hint="eastAsia"/>
        </w:rPr>
        <w:t>一次性使用配药用注射器</w:t>
      </w:r>
    </w:p>
    <w:p w14:paraId="2B1D2122">
      <w:pPr>
        <w:ind w:firstLine="420" w:firstLineChars="200"/>
      </w:pPr>
      <w:r>
        <w:t xml:space="preserve">YY/T 1539-2017 </w:t>
      </w:r>
      <w:r>
        <w:rPr>
          <w:rFonts w:hint="eastAsia"/>
        </w:rPr>
        <w:t>医用洁净工作台</w:t>
      </w:r>
    </w:p>
    <w:p w14:paraId="178CD139">
      <w:pPr>
        <w:ind w:firstLine="420" w:firstLineChars="200"/>
      </w:pPr>
      <w:bookmarkStart w:id="74" w:name="OLE_LINK1"/>
      <w:r>
        <w:t>T/BBSCA 009-2021</w:t>
      </w:r>
      <w:bookmarkEnd w:id="73"/>
      <w:bookmarkEnd w:id="74"/>
      <w:r>
        <w:t xml:space="preserve"> </w:t>
      </w:r>
      <w:r>
        <w:rPr>
          <w:rFonts w:hint="eastAsia"/>
        </w:rPr>
        <w:t>洁净室清洁服务规范</w:t>
      </w:r>
      <w:r>
        <w:tab/>
      </w:r>
    </w:p>
    <w:p w14:paraId="10433035">
      <w:pPr>
        <w:widowControl/>
        <w:spacing w:before="312" w:beforeLines="100" w:after="312" w:afterLines="100"/>
        <w:outlineLvl w:val="0"/>
        <w:rPr>
          <w:rFonts w:eastAsia="黑体"/>
          <w:kern w:val="0"/>
          <w:szCs w:val="20"/>
        </w:rPr>
      </w:pPr>
      <w:bookmarkStart w:id="75" w:name="_Toc12230"/>
      <w:bookmarkStart w:id="76" w:name="_Toc145995616"/>
      <w:bookmarkStart w:id="77" w:name="_Toc27504"/>
      <w:bookmarkStart w:id="78" w:name="_Toc23815"/>
      <w:bookmarkStart w:id="79" w:name="_Toc150943324"/>
      <w:bookmarkStart w:id="80" w:name="_Toc8845"/>
      <w:bookmarkStart w:id="81" w:name="_Toc4873"/>
      <w:bookmarkStart w:id="82" w:name="_Toc3914"/>
      <w:bookmarkStart w:id="83" w:name="_Toc23110"/>
      <w:bookmarkStart w:id="84" w:name="_Toc4498"/>
      <w:bookmarkStart w:id="85" w:name="_Toc30177"/>
      <w:r>
        <w:rPr>
          <w:rFonts w:ascii="黑体" w:hAnsi="黑体" w:eastAsia="黑体"/>
          <w:kern w:val="0"/>
          <w:szCs w:val="20"/>
        </w:rPr>
        <w:t>3</w:t>
      </w:r>
      <w:r>
        <w:rPr>
          <w:rFonts w:eastAsia="黑体"/>
          <w:kern w:val="0"/>
          <w:szCs w:val="20"/>
        </w:rPr>
        <w:t xml:space="preserve">  术语和定义</w:t>
      </w:r>
      <w:bookmarkEnd w:id="75"/>
      <w:bookmarkEnd w:id="76"/>
      <w:bookmarkEnd w:id="77"/>
      <w:bookmarkEnd w:id="78"/>
      <w:bookmarkEnd w:id="79"/>
      <w:bookmarkEnd w:id="80"/>
      <w:bookmarkEnd w:id="81"/>
      <w:bookmarkEnd w:id="82"/>
      <w:bookmarkEnd w:id="83"/>
      <w:bookmarkEnd w:id="84"/>
      <w:bookmarkEnd w:id="85"/>
    </w:p>
    <w:bookmarkEnd w:id="61"/>
    <w:p w14:paraId="7C9D1314">
      <w:pPr>
        <w:ind w:firstLine="420" w:firstLineChars="200"/>
        <w:rPr>
          <w:kern w:val="0"/>
          <w:szCs w:val="20"/>
        </w:rPr>
      </w:pPr>
      <w:bookmarkStart w:id="86" w:name="_Toc11684"/>
      <w:bookmarkStart w:id="87" w:name="_Toc3992"/>
      <w:bookmarkStart w:id="88" w:name="_Toc26366"/>
      <w:r>
        <w:rPr>
          <w:kern w:val="0"/>
          <w:szCs w:val="20"/>
        </w:rPr>
        <w:t>下列术语和定义适用于本文件。</w:t>
      </w:r>
      <w:bookmarkEnd w:id="86"/>
      <w:bookmarkEnd w:id="87"/>
      <w:bookmarkEnd w:id="88"/>
    </w:p>
    <w:p w14:paraId="30F1DE74">
      <w:pPr>
        <w:spacing w:before="156" w:beforeLines="50" w:after="156" w:afterLines="50"/>
        <w:rPr>
          <w:rFonts w:hint="eastAsia" w:ascii="黑体" w:hAnsi="黑体" w:eastAsia="黑体"/>
          <w:szCs w:val="21"/>
        </w:rPr>
      </w:pPr>
      <w:r>
        <w:rPr>
          <w:rFonts w:hint="eastAsia" w:ascii="黑体" w:hAnsi="黑体" w:eastAsia="黑体"/>
          <w:szCs w:val="21"/>
        </w:rPr>
        <w:t xml:space="preserve">3.1 </w:t>
      </w:r>
    </w:p>
    <w:p w14:paraId="49EFC91A">
      <w:pPr>
        <w:ind w:firstLine="420" w:firstLineChars="200"/>
        <w:rPr>
          <w:rFonts w:hint="eastAsia" w:ascii="黑体" w:hAnsi="黑体" w:eastAsia="黑体"/>
          <w:szCs w:val="21"/>
        </w:rPr>
      </w:pPr>
      <w:r>
        <w:rPr>
          <w:rFonts w:hint="eastAsia" w:ascii="黑体" w:hAnsi="黑体" w:eastAsia="黑体"/>
          <w:szCs w:val="21"/>
        </w:rPr>
        <w:t>静脉用药 i</w:t>
      </w:r>
      <w:r>
        <w:rPr>
          <w:rFonts w:ascii="黑体" w:hAnsi="黑体" w:eastAsia="黑体"/>
          <w:szCs w:val="21"/>
        </w:rPr>
        <w:t>ntravenous medication</w:t>
      </w:r>
    </w:p>
    <w:p w14:paraId="0F02D6CC">
      <w:pPr>
        <w:ind w:firstLine="420" w:firstLineChars="200"/>
        <w:rPr>
          <w:rFonts w:hint="eastAsia" w:ascii="宋体" w:hAnsi="宋体"/>
          <w:szCs w:val="21"/>
        </w:rPr>
      </w:pPr>
      <w:r>
        <w:rPr>
          <w:rFonts w:hint="eastAsia" w:ascii="宋体" w:hAnsi="宋体"/>
          <w:szCs w:val="21"/>
        </w:rPr>
        <w:t>将药物或液体经注射器或者导管直接注射入人体静脉的治疗方法。</w:t>
      </w:r>
    </w:p>
    <w:p w14:paraId="7AF6F63F">
      <w:pPr>
        <w:ind w:firstLine="360" w:firstLineChars="200"/>
        <w:rPr>
          <w:rFonts w:hint="eastAsia" w:ascii="宋体" w:hAnsi="宋体"/>
          <w:sz w:val="18"/>
          <w:szCs w:val="18"/>
        </w:rPr>
      </w:pPr>
      <w:r>
        <w:rPr>
          <w:rFonts w:hint="eastAsia" w:ascii="宋体" w:hAnsi="宋体"/>
          <w:sz w:val="18"/>
          <w:szCs w:val="18"/>
        </w:rPr>
        <w:t>注：输液是静脉用药的最常见方式。</w:t>
      </w:r>
    </w:p>
    <w:p w14:paraId="6F51BA2E">
      <w:pPr>
        <w:spacing w:before="156" w:beforeLines="50" w:after="156" w:afterLines="50"/>
        <w:rPr>
          <w:rFonts w:eastAsia="黑体"/>
          <w:szCs w:val="21"/>
        </w:rPr>
      </w:pPr>
      <w:r>
        <w:rPr>
          <w:rFonts w:ascii="黑体" w:hAnsi="黑体" w:eastAsia="黑体"/>
          <w:szCs w:val="21"/>
        </w:rPr>
        <w:t>3.2</w:t>
      </w:r>
      <w:r>
        <w:rPr>
          <w:rFonts w:hint="eastAsia" w:eastAsia="黑体"/>
          <w:szCs w:val="21"/>
        </w:rPr>
        <w:t xml:space="preserve"> </w:t>
      </w:r>
    </w:p>
    <w:p w14:paraId="2D607B1C">
      <w:pPr>
        <w:ind w:firstLine="420" w:firstLineChars="200"/>
        <w:rPr>
          <w:rFonts w:eastAsia="黑体"/>
          <w:szCs w:val="21"/>
        </w:rPr>
      </w:pPr>
      <w:r>
        <w:rPr>
          <w:rFonts w:eastAsia="黑体"/>
          <w:szCs w:val="21"/>
        </w:rPr>
        <w:t>医院信息系统</w:t>
      </w:r>
      <w:r>
        <w:rPr>
          <w:rFonts w:hint="eastAsia" w:eastAsia="黑体"/>
          <w:szCs w:val="21"/>
        </w:rPr>
        <w:t xml:space="preserve"> </w:t>
      </w:r>
      <w:r>
        <w:rPr>
          <w:rFonts w:hint="eastAsia" w:ascii="黑体" w:hAnsi="黑体" w:eastAsia="黑体" w:cs="黑体"/>
          <w:szCs w:val="21"/>
        </w:rPr>
        <w:t>hospital information system</w:t>
      </w:r>
    </w:p>
    <w:p w14:paraId="695FB983">
      <w:pPr>
        <w:ind w:firstLine="420" w:firstLineChars="200"/>
        <w:rPr>
          <w:szCs w:val="21"/>
        </w:rPr>
      </w:pPr>
      <w:r>
        <w:rPr>
          <w:szCs w:val="21"/>
        </w:rPr>
        <w:t>医院管理和医疗活动中进行信息管理和联机操作的计算机应用系统</w:t>
      </w:r>
      <w:r>
        <w:rPr>
          <w:rFonts w:hint="eastAsia"/>
          <w:szCs w:val="21"/>
        </w:rPr>
        <w:t>。</w:t>
      </w:r>
    </w:p>
    <w:p w14:paraId="185CB65A">
      <w:pPr>
        <w:ind w:firstLine="360" w:firstLineChars="200"/>
        <w:rPr>
          <w:rFonts w:hint="eastAsia" w:ascii="宋体" w:hAnsi="宋体"/>
          <w:sz w:val="18"/>
          <w:szCs w:val="18"/>
        </w:rPr>
      </w:pPr>
      <w:r>
        <w:rPr>
          <w:rFonts w:hint="eastAsia" w:ascii="宋体" w:hAnsi="宋体"/>
          <w:sz w:val="18"/>
          <w:szCs w:val="18"/>
        </w:rPr>
        <w:t>注：计算机应用系统是覆盖医院所有业务和业务全过程的信息管理系统。</w:t>
      </w:r>
    </w:p>
    <w:p w14:paraId="37CC536B">
      <w:pPr>
        <w:spacing w:before="156" w:beforeLines="50" w:after="156" w:afterLines="50"/>
        <w:rPr>
          <w:rFonts w:hint="eastAsia" w:ascii="黑体" w:hAnsi="黑体" w:eastAsia="黑体"/>
          <w:szCs w:val="21"/>
        </w:rPr>
      </w:pPr>
      <w:r>
        <w:rPr>
          <w:rFonts w:hint="eastAsia" w:ascii="黑体" w:hAnsi="黑体" w:eastAsia="黑体"/>
          <w:szCs w:val="21"/>
        </w:rPr>
        <w:t>3.</w:t>
      </w:r>
      <w:r>
        <w:rPr>
          <w:rFonts w:ascii="黑体" w:hAnsi="黑体" w:eastAsia="黑体"/>
          <w:szCs w:val="21"/>
        </w:rPr>
        <w:t>3</w:t>
      </w:r>
      <w:r>
        <w:rPr>
          <w:rFonts w:hint="eastAsia" w:ascii="黑体" w:hAnsi="黑体" w:eastAsia="黑体"/>
          <w:szCs w:val="21"/>
        </w:rPr>
        <w:t xml:space="preserve"> </w:t>
      </w:r>
    </w:p>
    <w:p w14:paraId="34A8F69B">
      <w:pPr>
        <w:ind w:firstLine="420" w:firstLineChars="200"/>
        <w:rPr>
          <w:rFonts w:hint="eastAsia" w:ascii="黑体" w:hAnsi="黑体" w:eastAsia="黑体"/>
          <w:szCs w:val="21"/>
        </w:rPr>
      </w:pPr>
      <w:r>
        <w:rPr>
          <w:rFonts w:hint="eastAsia" w:ascii="黑体" w:hAnsi="黑体" w:eastAsia="黑体"/>
          <w:szCs w:val="21"/>
        </w:rPr>
        <w:t xml:space="preserve">用药评价 </w:t>
      </w:r>
      <w:r>
        <w:rPr>
          <w:rFonts w:hint="eastAsia" w:ascii="黑体" w:hAnsi="黑体" w:eastAsia="黑体" w:cs="黑体"/>
          <w:szCs w:val="21"/>
        </w:rPr>
        <w:t>clinical evaluation of drug</w:t>
      </w:r>
    </w:p>
    <w:p w14:paraId="51095DC4">
      <w:pPr>
        <w:pStyle w:val="67"/>
      </w:pPr>
      <w:r>
        <w:rPr>
          <w:rFonts w:hint="eastAsia"/>
        </w:rPr>
        <w:t xml:space="preserve">    以药品临床价值为导向，基于临床数据，对药品治疗的安全性、有效性和经济性进行比较分析，为探索建立最佳临床治疗方案提供参考。</w:t>
      </w:r>
    </w:p>
    <w:p w14:paraId="6F5F10A7">
      <w:pPr>
        <w:spacing w:before="156" w:beforeLines="50" w:after="156" w:afterLines="50"/>
        <w:rPr>
          <w:rFonts w:hint="eastAsia" w:ascii="黑体" w:hAnsi="黑体" w:eastAsia="黑体"/>
          <w:szCs w:val="21"/>
        </w:rPr>
      </w:pPr>
      <w:r>
        <w:rPr>
          <w:rFonts w:ascii="黑体" w:hAnsi="黑体" w:eastAsia="黑体"/>
          <w:szCs w:val="21"/>
        </w:rPr>
        <w:t>3.4</w:t>
      </w:r>
      <w:r>
        <w:rPr>
          <w:rFonts w:hint="eastAsia" w:ascii="黑体" w:hAnsi="黑体" w:eastAsia="黑体"/>
          <w:szCs w:val="21"/>
        </w:rPr>
        <w:t xml:space="preserve"> </w:t>
      </w:r>
    </w:p>
    <w:p w14:paraId="2D0EB873">
      <w:pPr>
        <w:ind w:firstLine="420" w:firstLineChars="200"/>
        <w:rPr>
          <w:rFonts w:eastAsia="黑体"/>
          <w:szCs w:val="21"/>
        </w:rPr>
      </w:pPr>
      <w:r>
        <w:rPr>
          <w:rFonts w:eastAsia="黑体"/>
          <w:szCs w:val="21"/>
        </w:rPr>
        <w:t>成品输液</w:t>
      </w:r>
      <w:r>
        <w:rPr>
          <w:rFonts w:hint="eastAsia" w:eastAsia="黑体"/>
          <w:szCs w:val="21"/>
        </w:rPr>
        <w:t xml:space="preserve"> </w:t>
      </w:r>
      <w:r>
        <w:rPr>
          <w:rFonts w:hint="eastAsia" w:ascii="黑体" w:hAnsi="黑体" w:eastAsia="黑体" w:cs="黑体"/>
          <w:szCs w:val="21"/>
        </w:rPr>
        <w:t>finished infusion</w:t>
      </w:r>
    </w:p>
    <w:p w14:paraId="28C6EF44">
      <w:pPr>
        <w:ind w:firstLine="420" w:firstLineChars="200"/>
        <w:rPr>
          <w:rFonts w:hint="eastAsia" w:ascii="宋体" w:hAnsi="宋体"/>
          <w:szCs w:val="21"/>
        </w:rPr>
      </w:pPr>
      <w:r>
        <w:rPr>
          <w:rFonts w:ascii="宋体" w:hAnsi="宋体"/>
          <w:szCs w:val="21"/>
        </w:rPr>
        <w:t>按照医师处方，经药师审核，并</w:t>
      </w:r>
      <w:r>
        <w:rPr>
          <w:rFonts w:hint="eastAsia" w:ascii="宋体" w:hAnsi="宋体"/>
          <w:szCs w:val="21"/>
        </w:rPr>
        <w:t>由相关</w:t>
      </w:r>
      <w:r>
        <w:rPr>
          <w:rFonts w:ascii="宋体" w:hAnsi="宋体"/>
          <w:szCs w:val="21"/>
        </w:rPr>
        <w:t>专业技术人员通过无菌操作技术将一种或数种静脉用药品进行混合调配，供临床直接用于患者静脉输注的药液。</w:t>
      </w:r>
    </w:p>
    <w:p w14:paraId="72D5D539">
      <w:pPr>
        <w:spacing w:before="156" w:beforeLines="50" w:after="156" w:afterLines="50"/>
        <w:rPr>
          <w:rFonts w:hint="eastAsia" w:hAnsi="黑体" w:eastAsia="黑体"/>
          <w:szCs w:val="21"/>
        </w:rPr>
      </w:pPr>
      <w:r>
        <w:rPr>
          <w:rFonts w:ascii="黑体" w:hAnsi="黑体" w:eastAsia="黑体"/>
          <w:szCs w:val="21"/>
        </w:rPr>
        <w:t>3.5</w:t>
      </w:r>
      <w:r>
        <w:rPr>
          <w:rFonts w:hint="eastAsia" w:hAnsi="黑体" w:eastAsia="黑体"/>
          <w:szCs w:val="21"/>
        </w:rPr>
        <w:t xml:space="preserve"> </w:t>
      </w:r>
      <w:bookmarkStart w:id="89" w:name="OLE_LINK15"/>
    </w:p>
    <w:p w14:paraId="1061DD87">
      <w:pPr>
        <w:ind w:firstLine="420" w:firstLineChars="200"/>
        <w:rPr>
          <w:rFonts w:eastAsia="黑体"/>
          <w:szCs w:val="21"/>
        </w:rPr>
      </w:pPr>
      <w:r>
        <w:rPr>
          <w:rFonts w:hAnsi="黑体" w:eastAsia="黑体"/>
          <w:szCs w:val="21"/>
        </w:rPr>
        <w:t>洁净工作台</w:t>
      </w:r>
      <w:bookmarkEnd w:id="89"/>
      <w:r>
        <w:rPr>
          <w:rFonts w:hint="eastAsia" w:hAnsi="黑体" w:eastAsia="黑体"/>
          <w:szCs w:val="21"/>
        </w:rPr>
        <w:t xml:space="preserve"> </w:t>
      </w:r>
      <w:r>
        <w:rPr>
          <w:rFonts w:hint="eastAsia" w:ascii="黑体" w:hAnsi="黑体" w:eastAsia="黑体" w:cs="黑体"/>
          <w:szCs w:val="21"/>
        </w:rPr>
        <w:t>clean bench</w:t>
      </w:r>
    </w:p>
    <w:p w14:paraId="157C343A">
      <w:pPr>
        <w:ind w:firstLine="420" w:firstLineChars="200"/>
        <w:rPr>
          <w:rFonts w:hint="eastAsia" w:hAnsi="宋体"/>
          <w:szCs w:val="21"/>
        </w:rPr>
      </w:pPr>
      <w:r>
        <w:rPr>
          <w:rFonts w:hAnsi="宋体"/>
          <w:szCs w:val="21"/>
        </w:rPr>
        <w:t>一种适用于医疗机构，</w:t>
      </w:r>
      <w:r>
        <w:rPr>
          <w:rFonts w:hint="eastAsia" w:hAnsi="宋体"/>
          <w:szCs w:val="21"/>
        </w:rPr>
        <w:t>提</w:t>
      </w:r>
      <w:r>
        <w:rPr>
          <w:rFonts w:hAnsi="宋体"/>
          <w:szCs w:val="21"/>
        </w:rPr>
        <w:t>供洁净等级</w:t>
      </w:r>
      <w:r>
        <w:rPr>
          <w:rFonts w:hint="eastAsia" w:hAnsi="宋体"/>
          <w:szCs w:val="21"/>
        </w:rPr>
        <w:t>为</w:t>
      </w:r>
      <w:r>
        <w:rPr>
          <w:rFonts w:hint="eastAsia"/>
          <w:szCs w:val="21"/>
        </w:rPr>
        <w:t>国际标准ISO 5级（A级）</w:t>
      </w:r>
      <w:r>
        <w:rPr>
          <w:rFonts w:hAnsi="宋体"/>
          <w:szCs w:val="21"/>
        </w:rPr>
        <w:t>或者更高等级的局部操作环境的箱式空气净化设备</w:t>
      </w:r>
      <w:r>
        <w:rPr>
          <w:rFonts w:hint="eastAsia" w:hAnsi="宋体"/>
          <w:szCs w:val="21"/>
        </w:rPr>
        <w:t>（符合YY/T 1539-2017</w:t>
      </w:r>
      <w:r>
        <w:rPr>
          <w:rFonts w:hint="eastAsia"/>
        </w:rPr>
        <w:t>要求</w:t>
      </w:r>
      <w:r>
        <w:rPr>
          <w:rFonts w:hint="eastAsia" w:hAnsi="宋体"/>
          <w:szCs w:val="21"/>
        </w:rPr>
        <w:t>）</w:t>
      </w:r>
      <w:r>
        <w:rPr>
          <w:rFonts w:hAnsi="宋体"/>
          <w:szCs w:val="21"/>
        </w:rPr>
        <w:t>。</w:t>
      </w:r>
    </w:p>
    <w:p w14:paraId="58EC40AD">
      <w:pPr>
        <w:ind w:firstLine="360" w:firstLineChars="200"/>
        <w:rPr>
          <w:rFonts w:hint="eastAsia" w:hAnsi="宋体"/>
          <w:szCs w:val="21"/>
        </w:rPr>
      </w:pPr>
      <w:r>
        <w:rPr>
          <w:rFonts w:hint="eastAsia" w:ascii="宋体" w:hAnsi="宋体"/>
          <w:sz w:val="18"/>
          <w:szCs w:val="18"/>
        </w:rPr>
        <w:t>注：本文件特指气流流型为水平单向流的医用洁净工作台（水平层流台）。</w:t>
      </w:r>
    </w:p>
    <w:p w14:paraId="7A7A221B">
      <w:pPr>
        <w:spacing w:before="156" w:beforeLines="50" w:after="156" w:afterLines="50"/>
        <w:rPr>
          <w:rFonts w:eastAsia="黑体"/>
          <w:szCs w:val="21"/>
        </w:rPr>
      </w:pPr>
      <w:r>
        <w:rPr>
          <w:rFonts w:ascii="黑体" w:hAnsi="黑体" w:eastAsia="黑体"/>
          <w:szCs w:val="21"/>
        </w:rPr>
        <w:t>3.6</w:t>
      </w:r>
      <w:r>
        <w:rPr>
          <w:rFonts w:hint="eastAsia" w:eastAsia="黑体"/>
          <w:szCs w:val="21"/>
        </w:rPr>
        <w:t xml:space="preserve"> </w:t>
      </w:r>
      <w:bookmarkStart w:id="90" w:name="OLE_LINK16"/>
    </w:p>
    <w:p w14:paraId="3A7B7047">
      <w:pPr>
        <w:ind w:firstLine="420" w:firstLineChars="200"/>
        <w:rPr>
          <w:rFonts w:eastAsia="黑体"/>
          <w:szCs w:val="21"/>
        </w:rPr>
      </w:pPr>
      <w:r>
        <w:rPr>
          <w:rFonts w:eastAsia="黑体"/>
          <w:szCs w:val="21"/>
        </w:rPr>
        <w:t>Ⅱ</w:t>
      </w:r>
      <w:r>
        <w:rPr>
          <w:rFonts w:hAnsi="黑体" w:eastAsia="黑体"/>
          <w:szCs w:val="21"/>
        </w:rPr>
        <w:t>级生物安全柜</w:t>
      </w:r>
      <w:bookmarkEnd w:id="90"/>
      <w:r>
        <w:rPr>
          <w:rFonts w:hint="eastAsia" w:hAnsi="黑体" w:eastAsia="黑体"/>
          <w:szCs w:val="21"/>
        </w:rPr>
        <w:t xml:space="preserve"> </w:t>
      </w:r>
      <w:r>
        <w:rPr>
          <w:rFonts w:hint="eastAsia" w:ascii="黑体" w:hAnsi="黑体" w:eastAsia="黑体" w:cs="黑体"/>
          <w:szCs w:val="21"/>
        </w:rPr>
        <w:t xml:space="preserve">class Ⅱ </w:t>
      </w:r>
      <w:r>
        <w:rPr>
          <w:rFonts w:hint="eastAsia" w:ascii="黑体" w:hAnsi="黑体" w:eastAsia="黑体" w:cs="黑体"/>
          <w:bCs/>
          <w:szCs w:val="21"/>
        </w:rPr>
        <w:t>b</w:t>
      </w:r>
      <w:r>
        <w:rPr>
          <w:rFonts w:hint="eastAsia" w:ascii="黑体" w:hAnsi="黑体" w:eastAsia="黑体" w:cs="黑体"/>
          <w:szCs w:val="21"/>
        </w:rPr>
        <w:t>iological safety cabinet</w:t>
      </w:r>
    </w:p>
    <w:p w14:paraId="2C8F210C">
      <w:pPr>
        <w:ind w:firstLine="420" w:firstLineChars="200"/>
        <w:rPr>
          <w:rFonts w:hint="eastAsia" w:ascii="宋体" w:hAnsi="宋体"/>
          <w:szCs w:val="21"/>
        </w:rPr>
      </w:pPr>
      <w:r>
        <w:rPr>
          <w:rFonts w:hint="eastAsia" w:ascii="宋体" w:hAnsi="宋体"/>
          <w:szCs w:val="21"/>
        </w:rPr>
        <w:t>一种适用于操作危害物品的箱式空气净化设备（</w:t>
      </w:r>
      <w:r>
        <w:rPr>
          <w:rFonts w:hint="eastAsia" w:hAnsi="宋体"/>
          <w:szCs w:val="21"/>
        </w:rPr>
        <w:t>符合</w:t>
      </w:r>
      <w:r>
        <w:t>GB</w:t>
      </w:r>
      <w:r>
        <w:rPr>
          <w:rFonts w:hint="eastAsia"/>
        </w:rPr>
        <w:t xml:space="preserve"> </w:t>
      </w:r>
      <w:r>
        <w:t>41918-2022</w:t>
      </w:r>
      <w:r>
        <w:rPr>
          <w:rFonts w:hint="eastAsia"/>
        </w:rPr>
        <w:t>要求</w:t>
      </w:r>
      <w:r>
        <w:rPr>
          <w:rFonts w:hint="eastAsia" w:ascii="宋体" w:hAnsi="宋体"/>
          <w:szCs w:val="21"/>
        </w:rPr>
        <w:t>）。</w:t>
      </w:r>
    </w:p>
    <w:p w14:paraId="09F38741">
      <w:pPr>
        <w:ind w:firstLine="360" w:firstLineChars="200"/>
        <w:rPr>
          <w:rFonts w:hint="eastAsia" w:ascii="宋体" w:hAnsi="宋体"/>
          <w:sz w:val="18"/>
          <w:szCs w:val="18"/>
        </w:rPr>
      </w:pPr>
      <w:r>
        <w:rPr>
          <w:rFonts w:hint="eastAsia" w:ascii="宋体" w:hAnsi="宋体"/>
          <w:sz w:val="18"/>
          <w:szCs w:val="18"/>
        </w:rPr>
        <w:t>注：该设备有前窗操作口，操作者通过前窗操作口在安全柜内进行操作，前窗操作口向内吸入负压气流以保护操作人员安全；经高效过滤器过滤的下降气流用以保护安全柜内物品；气流经高效过滤器过滤后排出安全柜以保护环境</w:t>
      </w:r>
      <w:r>
        <w:rPr>
          <w:rFonts w:ascii="宋体" w:hAnsi="宋体"/>
          <w:sz w:val="18"/>
          <w:szCs w:val="18"/>
        </w:rPr>
        <w:t>。</w:t>
      </w:r>
    </w:p>
    <w:p w14:paraId="5E987D70">
      <w:pPr>
        <w:spacing w:before="156" w:beforeLines="50" w:after="156" w:afterLines="50"/>
        <w:rPr>
          <w:rFonts w:hint="eastAsia" w:hAnsi="黑体" w:eastAsia="黑体"/>
          <w:szCs w:val="21"/>
        </w:rPr>
      </w:pPr>
      <w:r>
        <w:rPr>
          <w:rFonts w:ascii="黑体" w:hAnsi="黑体" w:eastAsia="黑体"/>
          <w:szCs w:val="21"/>
        </w:rPr>
        <w:t>3.7</w:t>
      </w:r>
      <w:r>
        <w:rPr>
          <w:rFonts w:hint="eastAsia" w:hAnsi="黑体" w:eastAsia="黑体"/>
          <w:szCs w:val="21"/>
        </w:rPr>
        <w:t xml:space="preserve"> </w:t>
      </w:r>
    </w:p>
    <w:p w14:paraId="1B110DB4">
      <w:pPr>
        <w:ind w:firstLine="420" w:firstLineChars="200"/>
        <w:rPr>
          <w:rFonts w:eastAsia="黑体"/>
          <w:szCs w:val="21"/>
        </w:rPr>
      </w:pPr>
      <w:r>
        <w:rPr>
          <w:rFonts w:hAnsi="黑体" w:eastAsia="黑体"/>
          <w:szCs w:val="21"/>
        </w:rPr>
        <w:t>无菌调配</w:t>
      </w:r>
      <w:r>
        <w:rPr>
          <w:rFonts w:hint="eastAsia" w:hAnsi="黑体" w:eastAsia="黑体"/>
          <w:szCs w:val="21"/>
        </w:rPr>
        <w:t xml:space="preserve"> </w:t>
      </w:r>
      <w:r>
        <w:rPr>
          <w:rFonts w:hint="eastAsia" w:ascii="黑体" w:hAnsi="黑体" w:eastAsia="黑体" w:cs="黑体"/>
          <w:szCs w:val="21"/>
        </w:rPr>
        <w:t>sterile compounding</w:t>
      </w:r>
    </w:p>
    <w:p w14:paraId="784767F6">
      <w:pPr>
        <w:ind w:firstLine="420" w:firstLineChars="200"/>
        <w:rPr>
          <w:rFonts w:hint="eastAsia" w:ascii="宋体" w:hAnsi="宋体"/>
          <w:szCs w:val="21"/>
        </w:rPr>
      </w:pPr>
      <w:r>
        <w:rPr>
          <w:rFonts w:ascii="宋体" w:hAnsi="宋体"/>
          <w:szCs w:val="21"/>
        </w:rPr>
        <w:t>指在无菌条件下</w:t>
      </w:r>
      <w:r>
        <w:rPr>
          <w:rFonts w:hint="eastAsia" w:ascii="宋体" w:hAnsi="宋体"/>
          <w:szCs w:val="21"/>
        </w:rPr>
        <w:t>，</w:t>
      </w:r>
      <w:r>
        <w:rPr>
          <w:rFonts w:ascii="宋体" w:hAnsi="宋体"/>
          <w:szCs w:val="21"/>
        </w:rPr>
        <w:t>对无菌药品进行溶解、稀释、转移及混合等操作的过程。</w:t>
      </w:r>
    </w:p>
    <w:p w14:paraId="666C43B2">
      <w:pPr>
        <w:ind w:firstLine="360" w:firstLineChars="200"/>
        <w:rPr>
          <w:rFonts w:hint="eastAsia" w:ascii="宋体" w:hAnsi="宋体"/>
          <w:szCs w:val="21"/>
        </w:rPr>
      </w:pPr>
      <w:r>
        <w:rPr>
          <w:rFonts w:hint="eastAsia" w:ascii="宋体" w:hAnsi="宋体"/>
          <w:sz w:val="18"/>
          <w:szCs w:val="18"/>
        </w:rPr>
        <w:t>注：</w:t>
      </w:r>
      <w:r>
        <w:rPr>
          <w:rFonts w:ascii="宋体" w:hAnsi="宋体"/>
          <w:sz w:val="18"/>
          <w:szCs w:val="18"/>
        </w:rPr>
        <w:t>无菌调配的目的是确保药物的质量和安全性</w:t>
      </w:r>
      <w:r>
        <w:rPr>
          <w:rFonts w:hint="eastAsia" w:ascii="宋体" w:hAnsi="宋体"/>
          <w:sz w:val="18"/>
          <w:szCs w:val="18"/>
        </w:rPr>
        <w:t>，</w:t>
      </w:r>
      <w:r>
        <w:rPr>
          <w:rFonts w:ascii="宋体" w:hAnsi="宋体"/>
          <w:sz w:val="18"/>
          <w:szCs w:val="18"/>
        </w:rPr>
        <w:t>防止病原菌和</w:t>
      </w:r>
      <w:r>
        <w:rPr>
          <w:rFonts w:hint="eastAsia" w:ascii="宋体" w:hAnsi="宋体"/>
          <w:sz w:val="18"/>
          <w:szCs w:val="18"/>
        </w:rPr>
        <w:t>微生物</w:t>
      </w:r>
      <w:r>
        <w:rPr>
          <w:rFonts w:ascii="宋体" w:hAnsi="宋体"/>
          <w:sz w:val="18"/>
          <w:szCs w:val="18"/>
        </w:rPr>
        <w:t>的污染</w:t>
      </w:r>
      <w:r>
        <w:rPr>
          <w:rFonts w:hint="eastAsia" w:ascii="宋体" w:hAnsi="宋体"/>
          <w:sz w:val="18"/>
          <w:szCs w:val="18"/>
        </w:rPr>
        <w:t>，</w:t>
      </w:r>
      <w:r>
        <w:rPr>
          <w:rFonts w:ascii="宋体" w:hAnsi="宋体"/>
          <w:sz w:val="18"/>
          <w:szCs w:val="18"/>
        </w:rPr>
        <w:t>保证药物的无菌状态。</w:t>
      </w:r>
    </w:p>
    <w:p w14:paraId="626E0344">
      <w:pPr>
        <w:spacing w:before="156" w:beforeLines="50" w:after="156" w:afterLines="50"/>
        <w:rPr>
          <w:rFonts w:eastAsia="黑体"/>
          <w:szCs w:val="21"/>
        </w:rPr>
      </w:pPr>
      <w:r>
        <w:rPr>
          <w:rFonts w:ascii="黑体" w:hAnsi="黑体" w:eastAsia="黑体"/>
          <w:szCs w:val="21"/>
        </w:rPr>
        <w:t>3.8</w:t>
      </w:r>
      <w:r>
        <w:rPr>
          <w:rFonts w:hint="eastAsia" w:eastAsia="黑体"/>
          <w:szCs w:val="21"/>
        </w:rPr>
        <w:t xml:space="preserve"> </w:t>
      </w:r>
    </w:p>
    <w:p w14:paraId="31802E5B">
      <w:pPr>
        <w:ind w:firstLine="420" w:firstLineChars="200"/>
        <w:rPr>
          <w:rFonts w:eastAsia="黑体"/>
          <w:szCs w:val="21"/>
        </w:rPr>
      </w:pPr>
      <w:r>
        <w:rPr>
          <w:rFonts w:eastAsia="黑体"/>
          <w:szCs w:val="21"/>
        </w:rPr>
        <w:t>继续教育培训</w:t>
      </w:r>
      <w:r>
        <w:rPr>
          <w:rFonts w:hint="eastAsia" w:eastAsia="黑体"/>
          <w:szCs w:val="21"/>
        </w:rPr>
        <w:t xml:space="preserve"> </w:t>
      </w:r>
      <w:r>
        <w:rPr>
          <w:rFonts w:hint="eastAsia" w:ascii="黑体" w:hAnsi="黑体" w:eastAsia="黑体" w:cs="黑体"/>
          <w:szCs w:val="21"/>
        </w:rPr>
        <w:t>continuing education training</w:t>
      </w:r>
    </w:p>
    <w:p w14:paraId="1D7F2D0E">
      <w:pPr>
        <w:ind w:firstLine="420" w:firstLineChars="200"/>
        <w:rPr>
          <w:rFonts w:hint="eastAsia" w:ascii="宋体" w:hAnsi="宋体"/>
          <w:szCs w:val="21"/>
        </w:rPr>
      </w:pPr>
      <w:r>
        <w:rPr>
          <w:rFonts w:ascii="宋体" w:hAnsi="宋体"/>
          <w:szCs w:val="21"/>
        </w:rPr>
        <w:t>对专业技术人员进行的知识更新、补充、拓展和能力提升的非学历教育。</w:t>
      </w:r>
    </w:p>
    <w:p w14:paraId="32F03D51">
      <w:pPr>
        <w:ind w:firstLine="360" w:firstLineChars="200"/>
        <w:rPr>
          <w:rFonts w:hint="eastAsia" w:ascii="宋体" w:hAnsi="宋体"/>
          <w:sz w:val="18"/>
          <w:szCs w:val="18"/>
        </w:rPr>
      </w:pPr>
      <w:r>
        <w:rPr>
          <w:rFonts w:hint="eastAsia" w:ascii="宋体" w:hAnsi="宋体"/>
          <w:sz w:val="18"/>
          <w:szCs w:val="18"/>
        </w:rPr>
        <w:t>注：一般以年度为培训周期，培训考核合格以后方可继续从事本岗位工作。</w:t>
      </w:r>
    </w:p>
    <w:p w14:paraId="456D0DFD">
      <w:pPr>
        <w:spacing w:before="156" w:beforeLines="50" w:after="156" w:afterLines="50"/>
        <w:rPr>
          <w:rFonts w:eastAsia="黑体"/>
          <w:szCs w:val="21"/>
        </w:rPr>
      </w:pPr>
      <w:r>
        <w:rPr>
          <w:rFonts w:ascii="黑体" w:hAnsi="黑体" w:eastAsia="黑体"/>
          <w:szCs w:val="21"/>
        </w:rPr>
        <w:t>3.9</w:t>
      </w:r>
      <w:r>
        <w:rPr>
          <w:rFonts w:hint="eastAsia" w:eastAsia="黑体"/>
          <w:szCs w:val="21"/>
        </w:rPr>
        <w:t xml:space="preserve"> </w:t>
      </w:r>
    </w:p>
    <w:p w14:paraId="03BE7A48">
      <w:pPr>
        <w:ind w:firstLine="420" w:firstLineChars="200"/>
        <w:rPr>
          <w:rFonts w:eastAsia="黑体"/>
          <w:szCs w:val="21"/>
        </w:rPr>
      </w:pPr>
      <w:r>
        <w:rPr>
          <w:rFonts w:eastAsia="黑体"/>
          <w:szCs w:val="21"/>
        </w:rPr>
        <w:t>职业防护</w:t>
      </w:r>
      <w:r>
        <w:rPr>
          <w:rFonts w:hint="eastAsia" w:eastAsia="黑体"/>
          <w:szCs w:val="21"/>
        </w:rPr>
        <w:t xml:space="preserve"> </w:t>
      </w:r>
      <w:r>
        <w:rPr>
          <w:rFonts w:hint="eastAsia" w:ascii="黑体" w:hAnsi="黑体" w:eastAsia="黑体" w:cs="黑体"/>
          <w:szCs w:val="21"/>
        </w:rPr>
        <w:t>occupational protection</w:t>
      </w:r>
    </w:p>
    <w:p w14:paraId="3D65C7B1">
      <w:pPr>
        <w:ind w:firstLine="420" w:firstLineChars="200"/>
        <w:rPr>
          <w:rFonts w:hint="eastAsia" w:ascii="宋体" w:hAnsi="宋体"/>
          <w:szCs w:val="21"/>
        </w:rPr>
      </w:pPr>
      <w:r>
        <w:rPr>
          <w:rFonts w:hint="eastAsia" w:ascii="宋体" w:hAnsi="宋体"/>
          <w:szCs w:val="21"/>
        </w:rPr>
        <w:t>消除或者降低工作场所的危害因素的浓度或者强度，预防和减少危害因素对劳动者健康的损害或者影响。</w:t>
      </w:r>
    </w:p>
    <w:p w14:paraId="04AA993C">
      <w:pPr>
        <w:ind w:firstLine="360" w:firstLineChars="200"/>
        <w:rPr>
          <w:rFonts w:hint="eastAsia" w:ascii="宋体" w:hAnsi="宋体"/>
          <w:sz w:val="18"/>
          <w:szCs w:val="18"/>
        </w:rPr>
      </w:pPr>
      <w:r>
        <w:rPr>
          <w:rFonts w:hint="eastAsia" w:ascii="宋体" w:hAnsi="宋体"/>
          <w:sz w:val="18"/>
          <w:szCs w:val="18"/>
        </w:rPr>
        <w:t>注：本文件是指在医疗机构工作中采取多种有效措施，保证工作者免受危害药品等危害因素的侵袭，或将其所受伤害降到最低程度。</w:t>
      </w:r>
    </w:p>
    <w:p w14:paraId="1FC554A9">
      <w:pPr>
        <w:spacing w:before="156" w:beforeLines="50" w:after="156" w:afterLines="50"/>
        <w:rPr>
          <w:rFonts w:eastAsia="黑体"/>
          <w:szCs w:val="21"/>
        </w:rPr>
      </w:pPr>
      <w:r>
        <w:rPr>
          <w:rFonts w:ascii="黑体" w:hAnsi="黑体" w:eastAsia="黑体"/>
          <w:szCs w:val="21"/>
        </w:rPr>
        <w:t>3.10</w:t>
      </w:r>
      <w:r>
        <w:rPr>
          <w:rFonts w:hint="eastAsia" w:eastAsia="黑体"/>
          <w:szCs w:val="21"/>
        </w:rPr>
        <w:t xml:space="preserve"> </w:t>
      </w:r>
    </w:p>
    <w:p w14:paraId="704DA445">
      <w:pPr>
        <w:snapToGrid w:val="0"/>
        <w:ind w:firstLine="420" w:firstLineChars="200"/>
        <w:rPr>
          <w:rFonts w:eastAsia="黑体"/>
          <w:szCs w:val="21"/>
        </w:rPr>
      </w:pPr>
      <w:r>
        <w:rPr>
          <w:rFonts w:eastAsia="黑体"/>
          <w:szCs w:val="21"/>
        </w:rPr>
        <w:t>静脉用药医嘱审核率</w:t>
      </w:r>
      <w:r>
        <w:rPr>
          <w:rFonts w:hint="eastAsia" w:eastAsia="黑体"/>
          <w:szCs w:val="21"/>
        </w:rPr>
        <w:t xml:space="preserve"> </w:t>
      </w:r>
      <w:r>
        <w:rPr>
          <w:rFonts w:hint="eastAsia" w:ascii="黑体" w:hAnsi="黑体" w:eastAsia="黑体" w:cs="黑体"/>
          <w:szCs w:val="21"/>
        </w:rPr>
        <w:t>review rate of intravenous medication orders</w:t>
      </w:r>
    </w:p>
    <w:p w14:paraId="6DA3D2D7">
      <w:pPr>
        <w:snapToGrid w:val="0"/>
        <w:ind w:firstLine="420" w:firstLineChars="200"/>
        <w:rPr>
          <w:rFonts w:hint="eastAsia" w:ascii="宋体" w:hAnsi="宋体"/>
          <w:szCs w:val="21"/>
        </w:rPr>
      </w:pPr>
      <w:r>
        <w:rPr>
          <w:rFonts w:ascii="宋体" w:hAnsi="宋体"/>
          <w:szCs w:val="21"/>
        </w:rPr>
        <w:t>药品调配前药师审核患者静脉用药医嘱数占同期患者静脉用药医嘱总数的比例。</w:t>
      </w:r>
    </w:p>
    <w:p w14:paraId="40DC71F9">
      <w:pPr>
        <w:spacing w:before="156" w:beforeLines="50" w:after="156" w:afterLines="50"/>
        <w:rPr>
          <w:rFonts w:eastAsia="黑体"/>
          <w:szCs w:val="21"/>
        </w:rPr>
      </w:pPr>
      <w:r>
        <w:rPr>
          <w:rFonts w:ascii="黑体" w:hAnsi="黑体" w:eastAsia="黑体"/>
          <w:szCs w:val="21"/>
        </w:rPr>
        <w:t>3.11</w:t>
      </w:r>
      <w:r>
        <w:rPr>
          <w:rFonts w:hint="eastAsia" w:eastAsia="黑体"/>
          <w:szCs w:val="21"/>
        </w:rPr>
        <w:t xml:space="preserve"> </w:t>
      </w:r>
      <w:bookmarkStart w:id="91" w:name="OLE_LINK17"/>
    </w:p>
    <w:p w14:paraId="640D3EA3">
      <w:pPr>
        <w:snapToGrid w:val="0"/>
        <w:ind w:firstLine="420" w:firstLineChars="200"/>
        <w:rPr>
          <w:rFonts w:eastAsia="黑体"/>
          <w:szCs w:val="21"/>
        </w:rPr>
      </w:pPr>
      <w:r>
        <w:rPr>
          <w:rFonts w:hint="eastAsia" w:eastAsia="黑体"/>
          <w:szCs w:val="21"/>
        </w:rPr>
        <w:t>静脉用药处方</w:t>
      </w:r>
      <w:r>
        <w:rPr>
          <w:rFonts w:eastAsia="黑体"/>
          <w:szCs w:val="21"/>
        </w:rPr>
        <w:t>/</w:t>
      </w:r>
      <w:r>
        <w:rPr>
          <w:rFonts w:hint="eastAsia" w:eastAsia="黑体"/>
          <w:szCs w:val="21"/>
        </w:rPr>
        <w:t>医嘱合格率</w:t>
      </w:r>
      <w:bookmarkEnd w:id="91"/>
      <w:r>
        <w:rPr>
          <w:rFonts w:hint="eastAsia" w:eastAsia="黑体"/>
          <w:szCs w:val="21"/>
        </w:rPr>
        <w:t xml:space="preserve"> </w:t>
      </w:r>
      <w:r>
        <w:rPr>
          <w:rFonts w:hint="eastAsia" w:ascii="黑体" w:hAnsi="黑体" w:eastAsia="黑体" w:cs="黑体"/>
          <w:szCs w:val="21"/>
        </w:rPr>
        <w:t>qualification rate of intravenous medication prescriptions/orders</w:t>
      </w:r>
    </w:p>
    <w:p w14:paraId="6B28E39B">
      <w:pPr>
        <w:snapToGrid w:val="0"/>
        <w:ind w:firstLine="420" w:firstLineChars="200"/>
        <w:rPr>
          <w:rFonts w:hint="eastAsia" w:ascii="宋体" w:hAnsi="宋体"/>
          <w:szCs w:val="21"/>
        </w:rPr>
      </w:pPr>
      <w:r>
        <w:rPr>
          <w:rFonts w:ascii="宋体" w:hAnsi="宋体"/>
          <w:szCs w:val="21"/>
        </w:rPr>
        <w:t xml:space="preserve">合格的静脉用药医嘱/处方数占同期审核静脉用药医嘱/处方总数的比例。 </w:t>
      </w:r>
    </w:p>
    <w:p w14:paraId="1AB09CD5">
      <w:pPr>
        <w:spacing w:before="156" w:beforeLines="50" w:after="156" w:afterLines="50"/>
        <w:rPr>
          <w:rFonts w:eastAsia="黑体"/>
          <w:szCs w:val="21"/>
        </w:rPr>
      </w:pPr>
      <w:r>
        <w:rPr>
          <w:rFonts w:ascii="黑体" w:hAnsi="黑体" w:eastAsia="黑体"/>
          <w:szCs w:val="21"/>
        </w:rPr>
        <w:t>3.12</w:t>
      </w:r>
      <w:r>
        <w:rPr>
          <w:rFonts w:hint="eastAsia" w:eastAsia="黑体"/>
          <w:szCs w:val="21"/>
        </w:rPr>
        <w:t xml:space="preserve"> </w:t>
      </w:r>
      <w:bookmarkStart w:id="92" w:name="OLE_LINK35"/>
    </w:p>
    <w:p w14:paraId="047D6409">
      <w:pPr>
        <w:snapToGrid w:val="0"/>
        <w:ind w:firstLine="420" w:firstLineChars="200"/>
        <w:rPr>
          <w:rFonts w:eastAsia="黑体"/>
          <w:szCs w:val="21"/>
        </w:rPr>
      </w:pPr>
      <w:r>
        <w:rPr>
          <w:rFonts w:eastAsia="黑体"/>
          <w:szCs w:val="21"/>
        </w:rPr>
        <w:t>静脉用药集中调配医嘱干预率</w:t>
      </w:r>
      <w:bookmarkEnd w:id="92"/>
      <w:r>
        <w:rPr>
          <w:rFonts w:hint="eastAsia" w:eastAsia="黑体"/>
          <w:szCs w:val="21"/>
        </w:rPr>
        <w:t xml:space="preserve"> </w:t>
      </w:r>
      <w:r>
        <w:rPr>
          <w:rFonts w:hint="eastAsia" w:ascii="黑体" w:hAnsi="黑体" w:eastAsia="黑体" w:cs="黑体"/>
          <w:szCs w:val="21"/>
        </w:rPr>
        <w:t>intervention rate of  intravenous medication centralized dispensing orders</w:t>
      </w:r>
    </w:p>
    <w:p w14:paraId="597359C7">
      <w:pPr>
        <w:snapToGrid w:val="0"/>
        <w:ind w:firstLine="420" w:firstLineChars="200"/>
        <w:rPr>
          <w:rFonts w:hint="eastAsia" w:ascii="宋体" w:hAnsi="宋体"/>
          <w:szCs w:val="21"/>
        </w:rPr>
      </w:pPr>
      <w:r>
        <w:rPr>
          <w:rFonts w:ascii="宋体" w:hAnsi="宋体"/>
          <w:szCs w:val="21"/>
        </w:rPr>
        <w:t>药师审核静脉用药集中调配医嘱时发现不适宜医嘱，经过沟通，医师同意对不适宜静脉用药集中调配医嘱进行修改的医嘱条目数占同期静脉用药集中调配医嘱总条目数的比例。</w:t>
      </w:r>
    </w:p>
    <w:p w14:paraId="3947FD16">
      <w:pPr>
        <w:spacing w:before="312" w:beforeLines="100" w:after="312" w:afterLines="100"/>
        <w:outlineLvl w:val="0"/>
        <w:rPr>
          <w:rFonts w:eastAsia="仿宋"/>
          <w:szCs w:val="21"/>
        </w:rPr>
      </w:pPr>
      <w:bookmarkStart w:id="93" w:name="_Toc150943325"/>
      <w:bookmarkStart w:id="94" w:name="_Toc17623"/>
      <w:bookmarkStart w:id="95" w:name="_Toc29974"/>
      <w:bookmarkStart w:id="96" w:name="_Toc145995617"/>
      <w:bookmarkStart w:id="97" w:name="_Toc28324"/>
      <w:bookmarkStart w:id="98" w:name="_Toc6910"/>
      <w:bookmarkStart w:id="99" w:name="_Toc27545"/>
      <w:bookmarkStart w:id="100" w:name="_Toc25535"/>
      <w:bookmarkStart w:id="101" w:name="_Toc8790"/>
      <w:bookmarkStart w:id="102" w:name="_Toc24644"/>
      <w:bookmarkStart w:id="103" w:name="_Toc7973"/>
      <w:r>
        <w:rPr>
          <w:rFonts w:ascii="黑体" w:hAnsi="黑体" w:eastAsia="黑体"/>
          <w:szCs w:val="21"/>
        </w:rPr>
        <w:t>4</w:t>
      </w:r>
      <w:r>
        <w:rPr>
          <w:rFonts w:eastAsia="黑体"/>
          <w:szCs w:val="21"/>
        </w:rPr>
        <w:t xml:space="preserve">  培训师资要求</w:t>
      </w:r>
      <w:bookmarkEnd w:id="93"/>
      <w:bookmarkEnd w:id="94"/>
      <w:bookmarkEnd w:id="95"/>
      <w:bookmarkEnd w:id="96"/>
      <w:bookmarkEnd w:id="97"/>
      <w:bookmarkEnd w:id="98"/>
      <w:bookmarkEnd w:id="99"/>
      <w:bookmarkEnd w:id="100"/>
      <w:bookmarkEnd w:id="101"/>
      <w:bookmarkEnd w:id="102"/>
      <w:bookmarkEnd w:id="103"/>
    </w:p>
    <w:p w14:paraId="19C50E02">
      <w:pPr>
        <w:spacing w:before="156" w:beforeLines="50" w:after="156" w:afterLines="50"/>
        <w:outlineLvl w:val="1"/>
        <w:rPr>
          <w:rFonts w:eastAsia="黑体"/>
          <w:szCs w:val="21"/>
        </w:rPr>
      </w:pPr>
      <w:bookmarkStart w:id="104" w:name="_Toc30498"/>
      <w:bookmarkStart w:id="105" w:name="_Toc18718"/>
      <w:bookmarkStart w:id="106" w:name="_Toc26124"/>
      <w:bookmarkStart w:id="107" w:name="_Toc3544"/>
      <w:bookmarkStart w:id="108" w:name="_Toc12306"/>
      <w:bookmarkStart w:id="109" w:name="_Toc17085"/>
      <w:bookmarkStart w:id="110" w:name="_Toc11131"/>
      <w:bookmarkStart w:id="111" w:name="_Toc150943326"/>
      <w:bookmarkStart w:id="112" w:name="_Toc9169"/>
      <w:bookmarkStart w:id="113" w:name="_Toc2216"/>
      <w:bookmarkStart w:id="114" w:name="_Toc145995618"/>
      <w:bookmarkStart w:id="115" w:name="_Toc722"/>
      <w:bookmarkStart w:id="116" w:name="_Toc4354"/>
      <w:bookmarkStart w:id="117" w:name="_Toc11372"/>
      <w:r>
        <w:rPr>
          <w:rFonts w:ascii="黑体" w:hAnsi="黑体" w:eastAsia="黑体"/>
          <w:szCs w:val="21"/>
        </w:rPr>
        <w:t>4.1</w:t>
      </w:r>
      <w:r>
        <w:rPr>
          <w:rFonts w:eastAsia="黑体"/>
          <w:szCs w:val="21"/>
        </w:rPr>
        <w:t xml:space="preserve">  师资基本素养</w:t>
      </w:r>
      <w:bookmarkEnd w:id="104"/>
      <w:bookmarkEnd w:id="105"/>
      <w:bookmarkEnd w:id="106"/>
      <w:bookmarkEnd w:id="107"/>
      <w:bookmarkEnd w:id="108"/>
      <w:bookmarkEnd w:id="109"/>
      <w:bookmarkEnd w:id="110"/>
      <w:bookmarkEnd w:id="111"/>
      <w:bookmarkEnd w:id="112"/>
      <w:bookmarkEnd w:id="113"/>
      <w:bookmarkEnd w:id="114"/>
    </w:p>
    <w:p w14:paraId="37B73479">
      <w:pPr>
        <w:ind w:firstLine="420" w:firstLineChars="200"/>
        <w:rPr>
          <w:rFonts w:hint="eastAsia" w:ascii="宋体" w:hAnsi="宋体"/>
          <w:szCs w:val="21"/>
        </w:rPr>
      </w:pPr>
      <w:r>
        <w:rPr>
          <w:rFonts w:hint="eastAsia" w:ascii="宋体" w:hAnsi="宋体"/>
          <w:szCs w:val="21"/>
        </w:rPr>
        <w:t>培训带教老师熟悉并掌握药学专业理论知识，具有丰富的实践工作经验，较强的指导带教能力、临床沟通能力、严谨的治学态度，有良好的职业道德、沟通能力、团队合作能力，能以身作则、为人师表。带教老师根据岗位分为医嘱审核岗师资，摆药贴签核对、加药混合调配、成品输液核对岗师资，临床用药评价岗师资和质量管理岗师资，为培训对象提供相应岗位的理论和实践技能培训</w:t>
      </w:r>
      <w:r>
        <w:rPr>
          <w:rFonts w:ascii="宋体" w:hAnsi="宋体"/>
          <w:szCs w:val="21"/>
        </w:rPr>
        <w:t>。</w:t>
      </w:r>
    </w:p>
    <w:p w14:paraId="0A64E652">
      <w:pPr>
        <w:spacing w:before="156" w:beforeLines="50" w:after="156" w:afterLines="50"/>
        <w:outlineLvl w:val="1"/>
        <w:rPr>
          <w:rFonts w:hint="eastAsia" w:ascii="黑体" w:hAnsi="黑体" w:eastAsia="黑体"/>
          <w:szCs w:val="21"/>
        </w:rPr>
      </w:pPr>
      <w:bookmarkStart w:id="118" w:name="_Toc4006"/>
      <w:bookmarkStart w:id="119" w:name="_Toc22172"/>
      <w:bookmarkStart w:id="120" w:name="_Toc23518"/>
      <w:bookmarkStart w:id="121" w:name="_Toc22396"/>
      <w:bookmarkStart w:id="122" w:name="_Toc145995619"/>
      <w:bookmarkStart w:id="123" w:name="_Toc26531"/>
      <w:bookmarkStart w:id="124" w:name="_Toc5613"/>
      <w:bookmarkStart w:id="125" w:name="_Toc11223"/>
      <w:bookmarkStart w:id="126" w:name="_Toc15990"/>
      <w:bookmarkStart w:id="127" w:name="_Toc5889"/>
      <w:bookmarkStart w:id="128" w:name="_Toc150943327"/>
      <w:r>
        <w:rPr>
          <w:rFonts w:ascii="黑体" w:hAnsi="黑体" w:eastAsia="黑体"/>
          <w:szCs w:val="21"/>
        </w:rPr>
        <w:t>4.2  医嘱审核岗师资</w:t>
      </w:r>
      <w:bookmarkEnd w:id="118"/>
      <w:bookmarkEnd w:id="119"/>
      <w:bookmarkEnd w:id="120"/>
      <w:bookmarkEnd w:id="121"/>
      <w:bookmarkEnd w:id="122"/>
      <w:bookmarkEnd w:id="123"/>
      <w:bookmarkEnd w:id="124"/>
      <w:bookmarkEnd w:id="125"/>
      <w:bookmarkEnd w:id="126"/>
      <w:bookmarkEnd w:id="127"/>
      <w:bookmarkEnd w:id="128"/>
    </w:p>
    <w:p w14:paraId="5BE47B87">
      <w:pPr>
        <w:rPr>
          <w:rFonts w:hint="eastAsia" w:hAnsi="宋体"/>
          <w:szCs w:val="21"/>
        </w:rPr>
      </w:pPr>
      <w:r>
        <w:rPr>
          <w:rFonts w:hint="eastAsia" w:ascii="黑体" w:hAnsi="黑体" w:eastAsia="黑体" w:cs="黑体"/>
          <w:szCs w:val="21"/>
        </w:rPr>
        <w:t>4.2.1</w:t>
      </w:r>
      <w:r>
        <w:rPr>
          <w:rFonts w:hint="eastAsia" w:hAnsi="宋体"/>
          <w:szCs w:val="21"/>
        </w:rPr>
        <w:t>带教老师应</w:t>
      </w:r>
      <w:r>
        <w:rPr>
          <w:rFonts w:hAnsi="宋体"/>
          <w:szCs w:val="21"/>
        </w:rPr>
        <w:t>具有药学或临床药学专业本科以上学历</w:t>
      </w:r>
      <w:r>
        <w:rPr>
          <w:rFonts w:hint="eastAsia" w:hAnsi="宋体"/>
          <w:szCs w:val="21"/>
        </w:rPr>
        <w:t>、</w:t>
      </w:r>
      <w:r>
        <w:rPr>
          <w:rFonts w:hAnsi="宋体"/>
          <w:szCs w:val="21"/>
        </w:rPr>
        <w:t>主管药师</w:t>
      </w:r>
      <w:r>
        <w:rPr>
          <w:rFonts w:hint="eastAsia" w:hAnsi="宋体"/>
          <w:szCs w:val="21"/>
        </w:rPr>
        <w:t>及</w:t>
      </w:r>
      <w:r>
        <w:rPr>
          <w:rFonts w:hAnsi="宋体"/>
          <w:szCs w:val="21"/>
        </w:rPr>
        <w:t>以上职称，</w:t>
      </w:r>
      <w:r>
        <w:rPr>
          <w:rFonts w:hint="eastAsia"/>
          <w:szCs w:val="21"/>
        </w:rPr>
        <w:t>5</w:t>
      </w:r>
      <w:r>
        <w:rPr>
          <w:rFonts w:hAnsi="宋体"/>
          <w:szCs w:val="21"/>
        </w:rPr>
        <w:t>年以上</w:t>
      </w:r>
      <w:r>
        <w:rPr>
          <w:rFonts w:hint="eastAsia" w:hAnsi="宋体"/>
          <w:szCs w:val="21"/>
        </w:rPr>
        <w:t>药品</w:t>
      </w:r>
      <w:r>
        <w:rPr>
          <w:rFonts w:hAnsi="宋体"/>
          <w:szCs w:val="21"/>
        </w:rPr>
        <w:t>调剂工作经验</w:t>
      </w:r>
      <w:r>
        <w:rPr>
          <w:rFonts w:hint="eastAsia" w:hAnsi="宋体"/>
          <w:szCs w:val="21"/>
        </w:rPr>
        <w:t>且接受过处方审核相应岗位的专业知识培训并考核合格，具有3年以上医嘱审核与临床沟通经验。</w:t>
      </w:r>
    </w:p>
    <w:p w14:paraId="6763DC88">
      <w:pPr>
        <w:rPr>
          <w:szCs w:val="21"/>
        </w:rPr>
      </w:pPr>
      <w:r>
        <w:rPr>
          <w:rFonts w:hint="eastAsia" w:ascii="黑体" w:hAnsi="黑体" w:eastAsia="黑体" w:cs="黑体"/>
          <w:szCs w:val="21"/>
        </w:rPr>
        <w:t>4.2.2</w:t>
      </w:r>
      <w:r>
        <w:rPr>
          <w:rFonts w:hAnsi="宋体"/>
          <w:szCs w:val="21"/>
        </w:rPr>
        <w:t>带教老师</w:t>
      </w:r>
      <w:r>
        <w:rPr>
          <w:rFonts w:hint="eastAsia" w:hAnsi="宋体"/>
          <w:szCs w:val="21"/>
        </w:rPr>
        <w:t>应具备扎实的药物理论基础知识，</w:t>
      </w:r>
      <w:r>
        <w:rPr>
          <w:rFonts w:hAnsi="宋体"/>
          <w:szCs w:val="21"/>
        </w:rPr>
        <w:t>熟悉</w:t>
      </w:r>
      <w:r>
        <w:rPr>
          <w:rFonts w:hint="eastAsia" w:hAnsi="宋体"/>
          <w:szCs w:val="21"/>
        </w:rPr>
        <w:t>静配中心</w:t>
      </w:r>
      <w:r>
        <w:rPr>
          <w:rFonts w:hAnsi="宋体"/>
          <w:szCs w:val="21"/>
        </w:rPr>
        <w:t>各项工作</w:t>
      </w:r>
      <w:r>
        <w:rPr>
          <w:rFonts w:hint="eastAsia" w:hAnsi="宋体"/>
          <w:szCs w:val="21"/>
        </w:rPr>
        <w:t>流程</w:t>
      </w:r>
      <w:r>
        <w:rPr>
          <w:rFonts w:hAnsi="宋体"/>
          <w:szCs w:val="21"/>
        </w:rPr>
        <w:t>，能熟练操作与医嘱审核相关的信息系统</w:t>
      </w:r>
      <w:r>
        <w:rPr>
          <w:rFonts w:hint="eastAsia" w:hAnsi="宋体"/>
          <w:szCs w:val="21"/>
        </w:rPr>
        <w:t>。</w:t>
      </w:r>
    </w:p>
    <w:p w14:paraId="7D103C39">
      <w:pPr>
        <w:spacing w:before="156" w:beforeLines="50" w:after="156" w:afterLines="50"/>
        <w:outlineLvl w:val="1"/>
        <w:rPr>
          <w:rFonts w:hint="eastAsia" w:ascii="黑体" w:hAnsi="黑体" w:eastAsia="黑体"/>
          <w:szCs w:val="21"/>
        </w:rPr>
      </w:pPr>
      <w:bookmarkStart w:id="129" w:name="_Toc150943328"/>
      <w:bookmarkStart w:id="130" w:name="_Toc18321"/>
      <w:bookmarkStart w:id="131" w:name="_Toc30410"/>
      <w:bookmarkStart w:id="132" w:name="_Toc25662"/>
      <w:bookmarkStart w:id="133" w:name="_Toc6318"/>
      <w:bookmarkStart w:id="134" w:name="_Toc20628"/>
      <w:bookmarkStart w:id="135" w:name="_Toc13913"/>
      <w:bookmarkStart w:id="136" w:name="_Toc145995620"/>
      <w:bookmarkStart w:id="137" w:name="_Toc4475"/>
      <w:bookmarkStart w:id="138" w:name="_Toc19174"/>
      <w:bookmarkStart w:id="139" w:name="_Toc14631"/>
      <w:r>
        <w:rPr>
          <w:rFonts w:ascii="黑体" w:hAnsi="黑体" w:eastAsia="黑体"/>
          <w:szCs w:val="21"/>
        </w:rPr>
        <w:t>4.3  摆药贴签核对、加药混合调配、成品输液核对岗师资</w:t>
      </w:r>
      <w:bookmarkEnd w:id="129"/>
    </w:p>
    <w:p w14:paraId="72E34958">
      <w:pPr>
        <w:ind w:firstLine="420" w:firstLineChars="200"/>
        <w:rPr>
          <w:szCs w:val="21"/>
        </w:rPr>
      </w:pPr>
      <w:r>
        <w:rPr>
          <w:rFonts w:hAnsi="宋体"/>
          <w:szCs w:val="21"/>
        </w:rPr>
        <w:t>带教老师应具有药学或临床药学专业本科</w:t>
      </w:r>
      <w:r>
        <w:rPr>
          <w:rFonts w:hint="eastAsia" w:hAnsi="宋体"/>
          <w:szCs w:val="21"/>
        </w:rPr>
        <w:t>及</w:t>
      </w:r>
      <w:r>
        <w:rPr>
          <w:rFonts w:hAnsi="宋体"/>
          <w:szCs w:val="21"/>
        </w:rPr>
        <w:t>以上学历</w:t>
      </w:r>
      <w:r>
        <w:rPr>
          <w:rFonts w:hint="eastAsia" w:hAnsi="宋体"/>
          <w:szCs w:val="21"/>
        </w:rPr>
        <w:t>、</w:t>
      </w:r>
      <w:r>
        <w:rPr>
          <w:rFonts w:hAnsi="宋体"/>
          <w:szCs w:val="21"/>
        </w:rPr>
        <w:t>药师</w:t>
      </w:r>
      <w:r>
        <w:rPr>
          <w:rFonts w:hint="eastAsia" w:hAnsi="宋体"/>
          <w:szCs w:val="21"/>
        </w:rPr>
        <w:t>及</w:t>
      </w:r>
      <w:r>
        <w:rPr>
          <w:rFonts w:hAnsi="宋体"/>
          <w:szCs w:val="21"/>
        </w:rPr>
        <w:t>以上职称，具有</w:t>
      </w:r>
      <w:r>
        <w:rPr>
          <w:rFonts w:hint="eastAsia"/>
          <w:szCs w:val="21"/>
        </w:rPr>
        <w:t>5</w:t>
      </w:r>
      <w:r>
        <w:rPr>
          <w:rFonts w:hAnsi="宋体"/>
          <w:szCs w:val="21"/>
        </w:rPr>
        <w:t>年以上</w:t>
      </w:r>
      <w:r>
        <w:rPr>
          <w:rFonts w:hint="eastAsia" w:hAnsi="宋体"/>
          <w:szCs w:val="21"/>
        </w:rPr>
        <w:t>静配</w:t>
      </w:r>
      <w:r>
        <w:rPr>
          <w:rFonts w:hAnsi="宋体"/>
          <w:szCs w:val="21"/>
        </w:rPr>
        <w:t>中心药品调剂岗位工作经验</w:t>
      </w:r>
      <w:r>
        <w:rPr>
          <w:rFonts w:hint="eastAsia" w:hAnsi="宋体"/>
          <w:szCs w:val="21"/>
        </w:rPr>
        <w:t>和3年以上实践带教经验，</w:t>
      </w:r>
      <w:r>
        <w:rPr>
          <w:rFonts w:hAnsi="宋体"/>
          <w:szCs w:val="21"/>
        </w:rPr>
        <w:t>经过理论知识和药品</w:t>
      </w:r>
      <w:r>
        <w:rPr>
          <w:rFonts w:hint="eastAsia" w:hAnsi="宋体"/>
          <w:szCs w:val="21"/>
        </w:rPr>
        <w:t>调配</w:t>
      </w:r>
      <w:r>
        <w:rPr>
          <w:rFonts w:hAnsi="宋体"/>
          <w:szCs w:val="21"/>
        </w:rPr>
        <w:t>技术操作规范培训并考核合格，</w:t>
      </w:r>
      <w:r>
        <w:rPr>
          <w:rFonts w:hint="eastAsia" w:hAnsi="宋体"/>
          <w:szCs w:val="21"/>
        </w:rPr>
        <w:t>并且</w:t>
      </w:r>
      <w:r>
        <w:rPr>
          <w:rFonts w:hAnsi="宋体"/>
          <w:szCs w:val="21"/>
        </w:rPr>
        <w:t>应每年接受多种与其岗位相适应的继续教育培训。</w:t>
      </w:r>
    </w:p>
    <w:p w14:paraId="1481B1E1">
      <w:pPr>
        <w:spacing w:before="156" w:beforeLines="50" w:after="156" w:afterLines="50"/>
        <w:outlineLvl w:val="1"/>
        <w:rPr>
          <w:rFonts w:hint="eastAsia" w:ascii="黑体" w:hAnsi="黑体" w:eastAsia="黑体"/>
          <w:szCs w:val="21"/>
        </w:rPr>
      </w:pPr>
      <w:bookmarkStart w:id="140" w:name="_Toc150943329"/>
      <w:r>
        <w:rPr>
          <w:rFonts w:ascii="黑体" w:hAnsi="黑体" w:eastAsia="黑体"/>
          <w:szCs w:val="21"/>
        </w:rPr>
        <w:t>4.4  临床用药评价</w:t>
      </w:r>
      <w:bookmarkStart w:id="141" w:name="OLE_LINK7"/>
      <w:r>
        <w:rPr>
          <w:rFonts w:ascii="黑体" w:hAnsi="黑体" w:eastAsia="黑体"/>
          <w:szCs w:val="21"/>
        </w:rPr>
        <w:t>岗师资</w:t>
      </w:r>
      <w:bookmarkEnd w:id="130"/>
      <w:bookmarkEnd w:id="131"/>
      <w:bookmarkEnd w:id="132"/>
      <w:bookmarkEnd w:id="133"/>
      <w:bookmarkEnd w:id="134"/>
      <w:bookmarkEnd w:id="135"/>
      <w:bookmarkEnd w:id="136"/>
      <w:bookmarkEnd w:id="137"/>
      <w:bookmarkEnd w:id="138"/>
      <w:bookmarkEnd w:id="139"/>
      <w:bookmarkEnd w:id="140"/>
      <w:bookmarkEnd w:id="141"/>
    </w:p>
    <w:p w14:paraId="4E91B06C">
      <w:pPr>
        <w:rPr>
          <w:szCs w:val="21"/>
        </w:rPr>
      </w:pPr>
      <w:r>
        <w:rPr>
          <w:rFonts w:hint="eastAsia" w:ascii="黑体" w:hAnsi="黑体" w:eastAsia="黑体" w:cs="黑体"/>
          <w:szCs w:val="21"/>
        </w:rPr>
        <w:t>4.4.1</w:t>
      </w:r>
      <w:r>
        <w:rPr>
          <w:rFonts w:hint="eastAsia"/>
          <w:szCs w:val="21"/>
        </w:rPr>
        <w:t xml:space="preserve"> 带教老师应</w:t>
      </w:r>
      <w:r>
        <w:rPr>
          <w:szCs w:val="21"/>
        </w:rPr>
        <w:t>具有药学或临床药学专业</w:t>
      </w:r>
      <w:r>
        <w:rPr>
          <w:rFonts w:hint="eastAsia"/>
          <w:szCs w:val="21"/>
        </w:rPr>
        <w:t>本科及</w:t>
      </w:r>
      <w:r>
        <w:rPr>
          <w:szCs w:val="21"/>
        </w:rPr>
        <w:t>以上学历</w:t>
      </w:r>
      <w:r>
        <w:rPr>
          <w:rFonts w:hint="eastAsia"/>
          <w:szCs w:val="21"/>
        </w:rPr>
        <w:t>、</w:t>
      </w:r>
      <w:r>
        <w:rPr>
          <w:szCs w:val="21"/>
        </w:rPr>
        <w:t>主管药师以上职称，</w:t>
      </w:r>
      <w:r>
        <w:rPr>
          <w:rFonts w:hint="eastAsia"/>
          <w:szCs w:val="21"/>
        </w:rPr>
        <w:t>并且</w:t>
      </w:r>
      <w:r>
        <w:rPr>
          <w:szCs w:val="21"/>
        </w:rPr>
        <w:t>通过临床药师规范化培训获得临床药师资格证书，具有3年以上临床药学工作经验</w:t>
      </w:r>
      <w:r>
        <w:rPr>
          <w:rFonts w:hint="eastAsia"/>
          <w:szCs w:val="21"/>
        </w:rPr>
        <w:t>。</w:t>
      </w:r>
    </w:p>
    <w:p w14:paraId="4629F51A">
      <w:r>
        <w:rPr>
          <w:rFonts w:hint="eastAsia" w:ascii="黑体" w:hAnsi="黑体" w:eastAsia="黑体" w:cs="黑体"/>
          <w:szCs w:val="21"/>
        </w:rPr>
        <w:t xml:space="preserve">4.4.2 </w:t>
      </w:r>
      <w:r>
        <w:rPr>
          <w:szCs w:val="21"/>
        </w:rPr>
        <w:t>带教老师应</w:t>
      </w:r>
      <w:bookmarkStart w:id="142" w:name="OLE_LINK10"/>
      <w:r>
        <w:rPr>
          <w:szCs w:val="21"/>
        </w:rPr>
        <w:t>具</w:t>
      </w:r>
      <w:r>
        <w:rPr>
          <w:rFonts w:hint="eastAsia"/>
          <w:szCs w:val="21"/>
        </w:rPr>
        <w:t>备扎实的</w:t>
      </w:r>
      <w:r>
        <w:rPr>
          <w:szCs w:val="21"/>
        </w:rPr>
        <w:t>临床药学</w:t>
      </w:r>
      <w:r>
        <w:rPr>
          <w:rFonts w:hint="eastAsia"/>
          <w:szCs w:val="21"/>
        </w:rPr>
        <w:t>、循证医学/药学理论知识</w:t>
      </w:r>
      <w:r>
        <w:rPr>
          <w:szCs w:val="21"/>
        </w:rPr>
        <w:t>，</w:t>
      </w:r>
      <w:bookmarkEnd w:id="142"/>
      <w:r>
        <w:rPr>
          <w:rFonts w:hint="eastAsia"/>
        </w:rPr>
        <w:t>具备开展药物警戒工作的能力，能够指导临床规范使用药物。</w:t>
      </w:r>
    </w:p>
    <w:p w14:paraId="52ACC66D">
      <w:pPr>
        <w:rPr>
          <w:szCs w:val="21"/>
        </w:rPr>
      </w:pPr>
      <w:r>
        <w:rPr>
          <w:rFonts w:hint="eastAsia" w:ascii="黑体" w:hAnsi="黑体" w:eastAsia="黑体" w:cs="黑体"/>
          <w:szCs w:val="21"/>
        </w:rPr>
        <w:t xml:space="preserve">4.4.3 </w:t>
      </w:r>
      <w:r>
        <w:rPr>
          <w:rFonts w:hint="eastAsia"/>
          <w:szCs w:val="21"/>
        </w:rPr>
        <w:t>带教老师应能够熟练检索药学相关资料、疾病治疗指南和文献等循证资料，熟悉药品快速卫生技术评估及药品临床评价方法，还应具备相应的管理及科研能力。</w:t>
      </w:r>
    </w:p>
    <w:bookmarkEnd w:id="115"/>
    <w:bookmarkEnd w:id="116"/>
    <w:bookmarkEnd w:id="117"/>
    <w:p w14:paraId="49453796">
      <w:pPr>
        <w:spacing w:before="156" w:beforeLines="50" w:after="156" w:afterLines="50"/>
        <w:outlineLvl w:val="1"/>
        <w:rPr>
          <w:rFonts w:hint="eastAsia" w:ascii="黑体" w:hAnsi="黑体" w:eastAsia="黑体"/>
          <w:szCs w:val="21"/>
        </w:rPr>
      </w:pPr>
      <w:bookmarkStart w:id="143" w:name="_Toc20123"/>
      <w:bookmarkStart w:id="144" w:name="_Toc4715"/>
      <w:bookmarkStart w:id="145" w:name="_Toc8036"/>
      <w:bookmarkStart w:id="146" w:name="_Toc9461"/>
      <w:bookmarkStart w:id="147" w:name="_Toc7919"/>
      <w:bookmarkStart w:id="148" w:name="_Toc20116"/>
      <w:bookmarkStart w:id="149" w:name="_Toc150943330"/>
      <w:bookmarkStart w:id="150" w:name="_Toc18667"/>
      <w:bookmarkStart w:id="151" w:name="_Toc3830"/>
      <w:bookmarkStart w:id="152" w:name="_Toc145995622"/>
      <w:r>
        <w:rPr>
          <w:rFonts w:ascii="黑体" w:hAnsi="黑体" w:eastAsia="黑体"/>
          <w:szCs w:val="21"/>
        </w:rPr>
        <w:t xml:space="preserve">4.5  </w:t>
      </w:r>
      <w:bookmarkEnd w:id="143"/>
      <w:bookmarkEnd w:id="144"/>
      <w:bookmarkEnd w:id="145"/>
      <w:bookmarkEnd w:id="146"/>
      <w:bookmarkEnd w:id="147"/>
      <w:bookmarkEnd w:id="148"/>
      <w:bookmarkEnd w:id="149"/>
      <w:bookmarkEnd w:id="150"/>
      <w:bookmarkEnd w:id="151"/>
      <w:bookmarkEnd w:id="152"/>
      <w:r>
        <w:rPr>
          <w:rFonts w:hint="eastAsia" w:ascii="黑体" w:hAnsi="黑体" w:eastAsia="黑体"/>
          <w:szCs w:val="21"/>
        </w:rPr>
        <w:t>质量管理岗师资</w:t>
      </w:r>
    </w:p>
    <w:p w14:paraId="7F725639">
      <w:pPr>
        <w:ind w:firstLine="420" w:firstLineChars="200"/>
        <w:rPr>
          <w:szCs w:val="21"/>
        </w:rPr>
      </w:pPr>
      <w:r>
        <w:rPr>
          <w:rFonts w:hAnsi="宋体"/>
          <w:szCs w:val="21"/>
        </w:rPr>
        <w:t>带教老师应具有药学或临床药学专业本科以上学历</w:t>
      </w:r>
      <w:r>
        <w:rPr>
          <w:rFonts w:hint="eastAsia" w:hAnsi="宋体"/>
          <w:szCs w:val="21"/>
        </w:rPr>
        <w:t>、</w:t>
      </w:r>
      <w:r>
        <w:rPr>
          <w:rFonts w:hAnsi="宋体"/>
          <w:szCs w:val="21"/>
        </w:rPr>
        <w:t>主管药师以上职称，</w:t>
      </w:r>
      <w:r>
        <w:rPr>
          <w:rFonts w:hint="eastAsia" w:hAnsi="宋体"/>
          <w:szCs w:val="21"/>
        </w:rPr>
        <w:t>并</w:t>
      </w:r>
      <w:r>
        <w:rPr>
          <w:rFonts w:hAnsi="宋体"/>
          <w:szCs w:val="21"/>
        </w:rPr>
        <w:t>具有</w:t>
      </w:r>
      <w:r>
        <w:rPr>
          <w:rFonts w:hint="eastAsia"/>
          <w:szCs w:val="21"/>
        </w:rPr>
        <w:t>5</w:t>
      </w:r>
      <w:r>
        <w:rPr>
          <w:rFonts w:hAnsi="宋体"/>
          <w:szCs w:val="21"/>
        </w:rPr>
        <w:t>年以上</w:t>
      </w:r>
      <w:r>
        <w:rPr>
          <w:rFonts w:hint="eastAsia" w:hAnsi="宋体"/>
          <w:szCs w:val="21"/>
        </w:rPr>
        <w:t>静配</w:t>
      </w:r>
      <w:r>
        <w:rPr>
          <w:rFonts w:hAnsi="宋体"/>
          <w:szCs w:val="21"/>
        </w:rPr>
        <w:t>中心工作经验</w:t>
      </w:r>
      <w:r>
        <w:rPr>
          <w:rFonts w:hint="eastAsia" w:hAnsi="宋体"/>
          <w:szCs w:val="21"/>
        </w:rPr>
        <w:t>和</w:t>
      </w:r>
      <w:r>
        <w:rPr>
          <w:szCs w:val="21"/>
        </w:rPr>
        <w:t>3</w:t>
      </w:r>
      <w:r>
        <w:rPr>
          <w:rFonts w:hAnsi="宋体"/>
          <w:szCs w:val="21"/>
        </w:rPr>
        <w:t>年以上</w:t>
      </w:r>
      <w:r>
        <w:rPr>
          <w:rFonts w:hint="eastAsia" w:hAnsi="宋体"/>
          <w:szCs w:val="21"/>
        </w:rPr>
        <w:t>质量管理</w:t>
      </w:r>
      <w:r>
        <w:rPr>
          <w:rFonts w:hAnsi="宋体"/>
          <w:szCs w:val="21"/>
        </w:rPr>
        <w:t>工作经验</w:t>
      </w:r>
      <w:r>
        <w:rPr>
          <w:rFonts w:hint="eastAsia" w:hAnsi="宋体"/>
          <w:szCs w:val="21"/>
        </w:rPr>
        <w:t>。应</w:t>
      </w:r>
      <w:r>
        <w:rPr>
          <w:rFonts w:hAnsi="宋体"/>
          <w:szCs w:val="21"/>
        </w:rPr>
        <w:t>熟练掌握</w:t>
      </w:r>
      <w:r>
        <w:rPr>
          <w:rFonts w:hint="eastAsia" w:hAnsi="宋体"/>
          <w:szCs w:val="21"/>
        </w:rPr>
        <w:t>静配中心</w:t>
      </w:r>
      <w:r>
        <w:rPr>
          <w:rFonts w:hAnsi="宋体"/>
          <w:szCs w:val="21"/>
        </w:rPr>
        <w:t>管理标准、工作流程、工作方法与实践能力</w:t>
      </w:r>
      <w:r>
        <w:rPr>
          <w:szCs w:val="21"/>
        </w:rPr>
        <w:t>，</w:t>
      </w:r>
      <w:r>
        <w:rPr>
          <w:rFonts w:hint="eastAsia"/>
        </w:rPr>
        <w:t>能够通过检索循证资料，分析和解决质量管理过程中的相关问题</w:t>
      </w:r>
      <w:r>
        <w:rPr>
          <w:rFonts w:hAnsi="宋体"/>
          <w:szCs w:val="21"/>
        </w:rPr>
        <w:t>。</w:t>
      </w:r>
    </w:p>
    <w:p w14:paraId="6062B5A7">
      <w:pPr>
        <w:spacing w:before="312" w:beforeLines="100" w:after="312" w:afterLines="100"/>
        <w:outlineLvl w:val="0"/>
        <w:rPr>
          <w:rFonts w:eastAsia="黑体"/>
          <w:szCs w:val="21"/>
        </w:rPr>
      </w:pPr>
      <w:bookmarkStart w:id="153" w:name="_Toc1160"/>
      <w:bookmarkStart w:id="154" w:name="_Toc7092"/>
      <w:bookmarkStart w:id="155" w:name="_Toc17736"/>
      <w:bookmarkStart w:id="156" w:name="_Toc145995623"/>
      <w:bookmarkStart w:id="157" w:name="_Toc28476"/>
      <w:bookmarkStart w:id="158" w:name="_Toc4429"/>
      <w:bookmarkStart w:id="159" w:name="_Toc6059"/>
      <w:bookmarkStart w:id="160" w:name="_Toc13701"/>
      <w:bookmarkStart w:id="161" w:name="_Toc22882"/>
      <w:bookmarkStart w:id="162" w:name="_Toc237"/>
      <w:bookmarkStart w:id="163" w:name="_Toc150943331"/>
      <w:r>
        <w:rPr>
          <w:rFonts w:ascii="黑体" w:hAnsi="黑体" w:eastAsia="黑体"/>
          <w:szCs w:val="21"/>
        </w:rPr>
        <w:t xml:space="preserve">5  </w:t>
      </w:r>
      <w:r>
        <w:rPr>
          <w:rFonts w:eastAsia="黑体"/>
          <w:szCs w:val="21"/>
        </w:rPr>
        <w:t>药师培训</w:t>
      </w:r>
      <w:bookmarkEnd w:id="153"/>
      <w:bookmarkEnd w:id="154"/>
      <w:bookmarkEnd w:id="155"/>
      <w:bookmarkEnd w:id="156"/>
      <w:bookmarkEnd w:id="157"/>
      <w:bookmarkEnd w:id="158"/>
      <w:bookmarkEnd w:id="159"/>
      <w:bookmarkEnd w:id="160"/>
      <w:bookmarkEnd w:id="161"/>
      <w:bookmarkEnd w:id="162"/>
      <w:r>
        <w:rPr>
          <w:rFonts w:hint="eastAsia" w:eastAsia="黑体"/>
          <w:szCs w:val="21"/>
        </w:rPr>
        <w:t>要求</w:t>
      </w:r>
      <w:bookmarkEnd w:id="163"/>
    </w:p>
    <w:p w14:paraId="45DFA5B4">
      <w:pPr>
        <w:spacing w:before="156" w:beforeLines="50" w:after="156" w:afterLines="50"/>
        <w:outlineLvl w:val="1"/>
        <w:rPr>
          <w:rFonts w:hint="eastAsia" w:ascii="黑体" w:hAnsi="黑体" w:eastAsia="黑体"/>
          <w:szCs w:val="21"/>
        </w:rPr>
      </w:pPr>
      <w:bookmarkStart w:id="164" w:name="_Toc150943332"/>
      <w:bookmarkStart w:id="165" w:name="_Toc28349"/>
      <w:bookmarkStart w:id="166" w:name="_Toc5648"/>
      <w:bookmarkStart w:id="167" w:name="_Toc26682"/>
      <w:bookmarkStart w:id="168" w:name="_Toc13824"/>
      <w:bookmarkStart w:id="169" w:name="_Toc145995624"/>
      <w:bookmarkStart w:id="170" w:name="_Toc24206"/>
      <w:bookmarkStart w:id="171" w:name="_Toc10153"/>
      <w:r>
        <w:rPr>
          <w:rFonts w:ascii="黑体" w:hAnsi="黑体" w:eastAsia="黑体"/>
          <w:szCs w:val="21"/>
        </w:rPr>
        <w:t>5.1  培训对象</w:t>
      </w:r>
      <w:bookmarkEnd w:id="164"/>
      <w:bookmarkEnd w:id="165"/>
      <w:bookmarkEnd w:id="166"/>
      <w:bookmarkEnd w:id="167"/>
      <w:bookmarkEnd w:id="168"/>
      <w:bookmarkEnd w:id="169"/>
      <w:bookmarkEnd w:id="170"/>
      <w:bookmarkEnd w:id="171"/>
    </w:p>
    <w:p w14:paraId="2FE4C2A8">
      <w:pPr>
        <w:ind w:firstLine="420" w:firstLineChars="200"/>
        <w:rPr>
          <w:rFonts w:hint="eastAsia" w:ascii="宋体" w:hAnsi="宋体"/>
          <w:szCs w:val="21"/>
        </w:rPr>
      </w:pPr>
      <w:r>
        <w:rPr>
          <w:rFonts w:ascii="宋体" w:hAnsi="宋体"/>
          <w:szCs w:val="21"/>
        </w:rPr>
        <w:t>适用于医疗机构</w:t>
      </w:r>
      <w:r>
        <w:rPr>
          <w:szCs w:val="21"/>
        </w:rPr>
        <w:t>静配中心</w:t>
      </w:r>
      <w:r>
        <w:rPr>
          <w:rFonts w:ascii="宋体" w:hAnsi="宋体"/>
          <w:szCs w:val="21"/>
        </w:rPr>
        <w:t>从事静脉用药集中调配工作的</w:t>
      </w:r>
      <w:r>
        <w:rPr>
          <w:rFonts w:hint="eastAsia" w:ascii="宋体" w:hAnsi="宋体"/>
          <w:szCs w:val="21"/>
        </w:rPr>
        <w:t>药师等</w:t>
      </w:r>
      <w:r>
        <w:rPr>
          <w:rFonts w:ascii="宋体" w:hAnsi="宋体"/>
          <w:szCs w:val="21"/>
        </w:rPr>
        <w:t>专业技术人员。</w:t>
      </w:r>
    </w:p>
    <w:p w14:paraId="760C7FD1">
      <w:pPr>
        <w:spacing w:before="156" w:beforeLines="50" w:after="156" w:afterLines="50"/>
        <w:outlineLvl w:val="1"/>
        <w:rPr>
          <w:rFonts w:hint="eastAsia" w:ascii="黑体" w:hAnsi="黑体" w:eastAsia="黑体"/>
          <w:szCs w:val="21"/>
        </w:rPr>
      </w:pPr>
      <w:bookmarkStart w:id="172" w:name="_Toc13308"/>
      <w:bookmarkStart w:id="173" w:name="_Toc22101"/>
      <w:bookmarkStart w:id="174" w:name="_Toc1708"/>
      <w:bookmarkStart w:id="175" w:name="_Toc15740"/>
      <w:bookmarkStart w:id="176" w:name="_Toc24332"/>
      <w:bookmarkStart w:id="177" w:name="_Toc11285"/>
      <w:bookmarkStart w:id="178" w:name="_Toc11367"/>
      <w:bookmarkStart w:id="179" w:name="_Toc24793"/>
      <w:bookmarkStart w:id="180" w:name="_Toc150943333"/>
      <w:bookmarkStart w:id="181" w:name="_Toc145995625"/>
      <w:bookmarkStart w:id="182" w:name="_Toc21438"/>
      <w:r>
        <w:rPr>
          <w:rFonts w:ascii="黑体" w:hAnsi="黑体" w:eastAsia="黑体"/>
          <w:szCs w:val="21"/>
        </w:rPr>
        <w:t>5.2  培训目标</w:t>
      </w:r>
      <w:bookmarkEnd w:id="172"/>
      <w:bookmarkEnd w:id="173"/>
      <w:bookmarkEnd w:id="174"/>
      <w:bookmarkEnd w:id="175"/>
      <w:bookmarkEnd w:id="176"/>
      <w:bookmarkEnd w:id="177"/>
      <w:bookmarkEnd w:id="178"/>
      <w:bookmarkEnd w:id="179"/>
      <w:bookmarkEnd w:id="180"/>
      <w:bookmarkEnd w:id="181"/>
      <w:bookmarkEnd w:id="182"/>
    </w:p>
    <w:p w14:paraId="58907E7E">
      <w:pPr>
        <w:rPr>
          <w:szCs w:val="21"/>
        </w:rPr>
      </w:pPr>
      <w:r>
        <w:rPr>
          <w:rFonts w:ascii="黑体" w:hAnsi="黑体" w:eastAsia="黑体"/>
          <w:szCs w:val="21"/>
        </w:rPr>
        <w:t xml:space="preserve">5.2.1  </w:t>
      </w:r>
      <w:r>
        <w:rPr>
          <w:rFonts w:hint="eastAsia"/>
          <w:szCs w:val="21"/>
        </w:rPr>
        <w:t>加强</w:t>
      </w:r>
      <w:r>
        <w:rPr>
          <w:szCs w:val="21"/>
        </w:rPr>
        <w:t>心理素质</w:t>
      </w:r>
      <w:r>
        <w:rPr>
          <w:rFonts w:hint="eastAsia"/>
          <w:szCs w:val="21"/>
        </w:rPr>
        <w:t>、</w:t>
      </w:r>
      <w:r>
        <w:rPr>
          <w:szCs w:val="21"/>
        </w:rPr>
        <w:t>职业道德</w:t>
      </w:r>
      <w:r>
        <w:rPr>
          <w:rFonts w:hint="eastAsia"/>
          <w:szCs w:val="21"/>
        </w:rPr>
        <w:t>和</w:t>
      </w:r>
      <w:r>
        <w:rPr>
          <w:szCs w:val="21"/>
        </w:rPr>
        <w:t>法律意识</w:t>
      </w:r>
      <w:r>
        <w:rPr>
          <w:rFonts w:hint="eastAsia"/>
          <w:szCs w:val="21"/>
        </w:rPr>
        <w:t>的培养；培养</w:t>
      </w:r>
      <w:r>
        <w:rPr>
          <w:szCs w:val="21"/>
        </w:rPr>
        <w:t>良好的思维能力、敬业精神和专业责任感</w:t>
      </w:r>
      <w:r>
        <w:rPr>
          <w:rFonts w:hint="eastAsia"/>
          <w:szCs w:val="21"/>
        </w:rPr>
        <w:t>；培养维护临床合理用药权益的思想</w:t>
      </w:r>
      <w:r>
        <w:rPr>
          <w:szCs w:val="21"/>
        </w:rPr>
        <w:t>。</w:t>
      </w:r>
    </w:p>
    <w:p w14:paraId="3A51947F">
      <w:pPr>
        <w:rPr>
          <w:szCs w:val="21"/>
        </w:rPr>
      </w:pPr>
      <w:r>
        <w:rPr>
          <w:rFonts w:ascii="黑体" w:hAnsi="黑体" w:eastAsia="黑体"/>
          <w:szCs w:val="21"/>
        </w:rPr>
        <w:t xml:space="preserve">5.2.2  </w:t>
      </w:r>
      <w:r>
        <w:rPr>
          <w:rFonts w:hint="eastAsia"/>
          <w:szCs w:val="21"/>
        </w:rPr>
        <w:t>熟悉合理用药及静配中心建设相关的法律法规、核心制度以及静配中心药学相关基础理论；了解国内外静配中心发展现状与趋势</w:t>
      </w:r>
      <w:r>
        <w:rPr>
          <w:szCs w:val="21"/>
        </w:rPr>
        <w:t>。</w:t>
      </w:r>
    </w:p>
    <w:p w14:paraId="66BA951D">
      <w:pPr>
        <w:rPr>
          <w:szCs w:val="21"/>
        </w:rPr>
      </w:pPr>
      <w:r>
        <w:rPr>
          <w:rFonts w:ascii="黑体" w:hAnsi="黑体" w:eastAsia="黑体"/>
          <w:szCs w:val="21"/>
        </w:rPr>
        <w:t xml:space="preserve">5.2.3  </w:t>
      </w:r>
      <w:r>
        <w:rPr>
          <w:rFonts w:hint="eastAsia"/>
          <w:szCs w:val="21"/>
        </w:rPr>
        <w:t>了解</w:t>
      </w:r>
      <w:r>
        <w:rPr>
          <w:szCs w:val="21"/>
        </w:rPr>
        <w:t>静配中心体系建设的整体布局、区域设置、空调净化管理及维护、工程建设</w:t>
      </w:r>
      <w:r>
        <w:rPr>
          <w:rFonts w:hint="eastAsia"/>
          <w:szCs w:val="21"/>
        </w:rPr>
        <w:t>要求（符合GB 50243-2016、GB 50457-2019、GB 50591-2010要求）</w:t>
      </w:r>
      <w:r>
        <w:rPr>
          <w:szCs w:val="21"/>
        </w:rPr>
        <w:t>，掌握静配中心设备如</w:t>
      </w:r>
      <w:r>
        <w:rPr>
          <w:rFonts w:hint="eastAsia"/>
          <w:szCs w:val="21"/>
        </w:rPr>
        <w:t>洁净工作台、II级</w:t>
      </w:r>
      <w:r>
        <w:rPr>
          <w:szCs w:val="21"/>
        </w:rPr>
        <w:t>生物安全柜</w:t>
      </w:r>
      <w:r>
        <w:rPr>
          <w:rFonts w:hint="eastAsia"/>
          <w:szCs w:val="21"/>
        </w:rPr>
        <w:t>等设备</w:t>
      </w:r>
      <w:r>
        <w:rPr>
          <w:szCs w:val="21"/>
        </w:rPr>
        <w:t>的操作及</w:t>
      </w:r>
      <w:r>
        <w:rPr>
          <w:rFonts w:hint="eastAsia"/>
          <w:szCs w:val="21"/>
        </w:rPr>
        <w:t>简单</w:t>
      </w:r>
      <w:r>
        <w:rPr>
          <w:szCs w:val="21"/>
        </w:rPr>
        <w:t>维保技能工作。</w:t>
      </w:r>
    </w:p>
    <w:p w14:paraId="1EF77698">
      <w:pPr>
        <w:rPr>
          <w:szCs w:val="21"/>
        </w:rPr>
      </w:pPr>
      <w:r>
        <w:rPr>
          <w:rFonts w:ascii="黑体" w:hAnsi="黑体" w:eastAsia="黑体"/>
          <w:szCs w:val="21"/>
        </w:rPr>
        <w:t xml:space="preserve">5.2.4  </w:t>
      </w:r>
      <w:r>
        <w:rPr>
          <w:szCs w:val="21"/>
        </w:rPr>
        <w:t>掌握医嘱审核与干预原则、贴签摆药注意事项、成品输液</w:t>
      </w:r>
      <w:r>
        <w:rPr>
          <w:rFonts w:hint="eastAsia"/>
          <w:szCs w:val="21"/>
        </w:rPr>
        <w:t>无菌调配</w:t>
      </w:r>
      <w:r>
        <w:rPr>
          <w:szCs w:val="21"/>
        </w:rPr>
        <w:t>基本原则及操作规范、特殊使用药品（</w:t>
      </w:r>
      <w:r>
        <w:rPr>
          <w:rFonts w:hint="eastAsia"/>
          <w:szCs w:val="21"/>
        </w:rPr>
        <w:t>危害药品和肠外营养液</w:t>
      </w:r>
      <w:r>
        <w:rPr>
          <w:szCs w:val="21"/>
        </w:rPr>
        <w:t>）</w:t>
      </w:r>
      <w:r>
        <w:rPr>
          <w:rFonts w:hint="eastAsia"/>
          <w:szCs w:val="21"/>
        </w:rPr>
        <w:t>无菌调配</w:t>
      </w:r>
      <w:r>
        <w:rPr>
          <w:szCs w:val="21"/>
        </w:rPr>
        <w:t>方法、成品输液复核包装注意事项、</w:t>
      </w:r>
      <w:r>
        <w:rPr>
          <w:rFonts w:hint="eastAsia"/>
          <w:szCs w:val="21"/>
        </w:rPr>
        <w:t>药品配送等操作流程，并能严格执行</w:t>
      </w:r>
      <w:r>
        <w:rPr>
          <w:szCs w:val="21"/>
        </w:rPr>
        <w:t>。</w:t>
      </w:r>
    </w:p>
    <w:p w14:paraId="168D5EC4">
      <w:pPr>
        <w:rPr>
          <w:szCs w:val="21"/>
        </w:rPr>
      </w:pPr>
      <w:r>
        <w:rPr>
          <w:rFonts w:ascii="黑体" w:hAnsi="黑体" w:eastAsia="黑体"/>
          <w:szCs w:val="21"/>
        </w:rPr>
        <w:t xml:space="preserve">5.2.5  </w:t>
      </w:r>
      <w:r>
        <w:rPr>
          <w:szCs w:val="21"/>
        </w:rPr>
        <w:t>了解信息化、智能化在静配中心的应用</w:t>
      </w:r>
      <w:r>
        <w:rPr>
          <w:rFonts w:hint="eastAsia"/>
          <w:szCs w:val="21"/>
        </w:rPr>
        <w:t>，掌握医院信息系统（HIS）及静配中心管理软件的操作</w:t>
      </w:r>
      <w:r>
        <w:rPr>
          <w:szCs w:val="21"/>
        </w:rPr>
        <w:t>。</w:t>
      </w:r>
    </w:p>
    <w:p w14:paraId="48794BDC">
      <w:pPr>
        <w:rPr>
          <w:szCs w:val="21"/>
        </w:rPr>
      </w:pPr>
      <w:r>
        <w:rPr>
          <w:rFonts w:ascii="黑体" w:hAnsi="黑体" w:eastAsia="黑体"/>
          <w:szCs w:val="21"/>
        </w:rPr>
        <w:t xml:space="preserve">5.2.6  </w:t>
      </w:r>
      <w:r>
        <w:rPr>
          <w:szCs w:val="21"/>
        </w:rPr>
        <w:t>掌握临床</w:t>
      </w:r>
      <w:r>
        <w:rPr>
          <w:rFonts w:hint="eastAsia"/>
          <w:szCs w:val="21"/>
        </w:rPr>
        <w:t>治疗原则以及</w:t>
      </w:r>
      <w:r>
        <w:rPr>
          <w:szCs w:val="21"/>
        </w:rPr>
        <w:t>静脉输液相关的一系列术语</w:t>
      </w:r>
      <w:r>
        <w:rPr>
          <w:rFonts w:hint="eastAsia"/>
          <w:szCs w:val="21"/>
        </w:rPr>
        <w:t>，掌握不合理医嘱干预与临床医护人员的沟通方法、成品输液质量问题应急处置办法，熟悉静配中心药品管理、静脉用药评价、质量控制、医院感染控制、各项应急预案及文档使用等管理规范，并能严格落实</w:t>
      </w:r>
      <w:r>
        <w:rPr>
          <w:szCs w:val="21"/>
        </w:rPr>
        <w:t>。</w:t>
      </w:r>
    </w:p>
    <w:p w14:paraId="70601BC6">
      <w:pPr>
        <w:spacing w:before="156" w:beforeLines="50" w:after="156" w:afterLines="50"/>
        <w:outlineLvl w:val="1"/>
        <w:rPr>
          <w:rFonts w:hint="eastAsia" w:ascii="黑体" w:hAnsi="黑体" w:eastAsia="黑体"/>
          <w:szCs w:val="21"/>
        </w:rPr>
      </w:pPr>
      <w:bookmarkStart w:id="183" w:name="_Toc29909"/>
      <w:bookmarkStart w:id="184" w:name="_Toc19100"/>
      <w:bookmarkStart w:id="185" w:name="_Toc59"/>
      <w:bookmarkStart w:id="186" w:name="_Toc23909"/>
      <w:bookmarkStart w:id="187" w:name="_Toc14113"/>
      <w:bookmarkStart w:id="188" w:name="_Toc4682"/>
      <w:bookmarkStart w:id="189" w:name="_Toc150943334"/>
      <w:bookmarkStart w:id="190" w:name="_Toc20191"/>
      <w:bookmarkStart w:id="191" w:name="_Toc3417"/>
      <w:bookmarkStart w:id="192" w:name="_Toc15102"/>
      <w:bookmarkStart w:id="193" w:name="_Toc145995626"/>
      <w:r>
        <w:rPr>
          <w:rFonts w:ascii="黑体" w:hAnsi="黑体" w:eastAsia="黑体"/>
          <w:szCs w:val="21"/>
        </w:rPr>
        <w:t>5.3  培训内容</w:t>
      </w:r>
      <w:bookmarkEnd w:id="183"/>
      <w:bookmarkEnd w:id="184"/>
      <w:bookmarkEnd w:id="185"/>
      <w:bookmarkEnd w:id="186"/>
      <w:bookmarkEnd w:id="187"/>
      <w:bookmarkEnd w:id="188"/>
      <w:bookmarkEnd w:id="189"/>
      <w:bookmarkEnd w:id="190"/>
      <w:bookmarkEnd w:id="191"/>
      <w:bookmarkEnd w:id="192"/>
      <w:bookmarkEnd w:id="193"/>
    </w:p>
    <w:p w14:paraId="32166781">
      <w:pPr>
        <w:rPr>
          <w:rFonts w:hint="eastAsia" w:ascii="黑体" w:hAnsi="黑体" w:eastAsia="黑体"/>
          <w:szCs w:val="21"/>
        </w:rPr>
      </w:pPr>
      <w:r>
        <w:rPr>
          <w:rFonts w:ascii="黑体" w:hAnsi="黑体" w:eastAsia="黑体"/>
          <w:szCs w:val="21"/>
        </w:rPr>
        <w:t xml:space="preserve">5.3.1  </w:t>
      </w:r>
      <w:r>
        <w:rPr>
          <w:rFonts w:hint="eastAsia" w:ascii="黑体" w:hAnsi="黑体" w:eastAsia="黑体"/>
          <w:szCs w:val="21"/>
        </w:rPr>
        <w:t>总体要求</w:t>
      </w:r>
    </w:p>
    <w:p w14:paraId="208D7AFC">
      <w:pPr>
        <w:spacing w:before="156" w:beforeLines="50" w:after="156" w:afterLines="50"/>
        <w:rPr>
          <w:rFonts w:hint="eastAsia" w:ascii="黑体" w:hAnsi="黑体" w:eastAsia="黑体"/>
          <w:szCs w:val="21"/>
        </w:rPr>
      </w:pPr>
      <w:r>
        <w:rPr>
          <w:rFonts w:hint="eastAsia" w:ascii="黑体" w:hAnsi="黑体" w:eastAsia="黑体"/>
          <w:szCs w:val="21"/>
        </w:rPr>
        <w:t>5</w:t>
      </w:r>
      <w:r>
        <w:rPr>
          <w:rFonts w:ascii="黑体" w:hAnsi="黑体" w:eastAsia="黑体"/>
          <w:szCs w:val="21"/>
        </w:rPr>
        <w:t xml:space="preserve">.3.1.1  </w:t>
      </w:r>
      <w:r>
        <w:rPr>
          <w:rFonts w:hint="eastAsia" w:ascii="黑体" w:hAnsi="黑体" w:eastAsia="黑体"/>
          <w:szCs w:val="21"/>
        </w:rPr>
        <w:t xml:space="preserve">学时要求 </w:t>
      </w:r>
      <w:r>
        <w:rPr>
          <w:rFonts w:ascii="黑体" w:hAnsi="黑体" w:eastAsia="黑体"/>
          <w:szCs w:val="21"/>
        </w:rPr>
        <w:t xml:space="preserve"> </w:t>
      </w:r>
    </w:p>
    <w:p w14:paraId="6EB3D515">
      <w:pPr>
        <w:ind w:firstLine="420" w:firstLineChars="200"/>
        <w:rPr>
          <w:rFonts w:hint="eastAsia" w:ascii="黑体" w:hAnsi="黑体" w:eastAsia="黑体"/>
          <w:szCs w:val="21"/>
        </w:rPr>
      </w:pPr>
      <w:r>
        <w:rPr>
          <w:rFonts w:hint="eastAsia"/>
          <w:szCs w:val="21"/>
        </w:rPr>
        <w:t>无医疗机构工作经验者岗前</w:t>
      </w:r>
      <w:r>
        <w:rPr>
          <w:szCs w:val="21"/>
        </w:rPr>
        <w:t>培训</w:t>
      </w:r>
      <w:r>
        <w:rPr>
          <w:rFonts w:hint="eastAsia"/>
          <w:szCs w:val="21"/>
        </w:rPr>
        <w:t>宜</w:t>
      </w:r>
      <w:r>
        <w:rPr>
          <w:szCs w:val="21"/>
        </w:rPr>
        <w:t>全脱产学习，</w:t>
      </w:r>
      <w:r>
        <w:rPr>
          <w:rFonts w:hint="eastAsia"/>
          <w:szCs w:val="21"/>
        </w:rPr>
        <w:t>且不少于300学时。理论培训要求全脱产形式，每天8个学时，不少于2周，培训结束对理论知识进行闭卷考核。实践技能培训要求学员进行不少于3周的重点岗位培训，可实行针对性的弹性方案，由带教老师进行重点培训指导。</w:t>
      </w:r>
    </w:p>
    <w:p w14:paraId="04028809">
      <w:pPr>
        <w:spacing w:before="156" w:beforeLines="50" w:after="156" w:afterLines="50"/>
        <w:rPr>
          <w:rFonts w:hint="eastAsia" w:ascii="黑体" w:hAnsi="黑体" w:eastAsia="黑体"/>
          <w:szCs w:val="21"/>
        </w:rPr>
      </w:pPr>
      <w:r>
        <w:rPr>
          <w:rFonts w:hint="eastAsia" w:ascii="黑体" w:hAnsi="黑体" w:eastAsia="黑体"/>
          <w:szCs w:val="21"/>
        </w:rPr>
        <w:t>5</w:t>
      </w:r>
      <w:r>
        <w:rPr>
          <w:rFonts w:ascii="黑体" w:hAnsi="黑体" w:eastAsia="黑体"/>
          <w:szCs w:val="21"/>
        </w:rPr>
        <w:t xml:space="preserve">.3.1.2  </w:t>
      </w:r>
      <w:r>
        <w:rPr>
          <w:rFonts w:hint="eastAsia" w:ascii="黑体" w:hAnsi="黑体" w:eastAsia="黑体"/>
          <w:szCs w:val="21"/>
        </w:rPr>
        <w:t xml:space="preserve">培训及考核要求 </w:t>
      </w:r>
      <w:r>
        <w:rPr>
          <w:rFonts w:ascii="黑体" w:hAnsi="黑体" w:eastAsia="黑体"/>
          <w:szCs w:val="21"/>
        </w:rPr>
        <w:t xml:space="preserve"> </w:t>
      </w:r>
    </w:p>
    <w:p w14:paraId="7029690E">
      <w:pPr>
        <w:ind w:firstLine="420" w:firstLineChars="200"/>
        <w:rPr>
          <w:rFonts w:hint="eastAsia" w:ascii="黑体" w:hAnsi="黑体" w:eastAsia="黑体"/>
          <w:szCs w:val="21"/>
        </w:rPr>
      </w:pPr>
      <w:r>
        <w:rPr>
          <w:rFonts w:hint="eastAsia"/>
          <w:szCs w:val="21"/>
        </w:rPr>
        <w:t>培训内容侧重实践技能的培养，经培训合格的药师应能独立承担相应岗位的基础工作。培训过程中进行阶段性考核，结果记入个人考核档案。</w:t>
      </w:r>
    </w:p>
    <w:p w14:paraId="7FB0293B">
      <w:pPr>
        <w:spacing w:before="156" w:beforeLines="50" w:after="156" w:afterLines="50"/>
        <w:rPr>
          <w:rFonts w:hint="eastAsia" w:ascii="黑体" w:hAnsi="黑体" w:eastAsia="黑体"/>
          <w:szCs w:val="21"/>
        </w:rPr>
      </w:pPr>
      <w:r>
        <w:rPr>
          <w:rFonts w:hint="eastAsia" w:ascii="黑体" w:hAnsi="黑体" w:eastAsia="黑体"/>
          <w:szCs w:val="21"/>
        </w:rPr>
        <w:t>5.3.2  静配中心理论培训（理论授课：</w:t>
      </w:r>
      <w:r>
        <w:rPr>
          <w:rFonts w:eastAsia="黑体"/>
          <w:szCs w:val="21"/>
        </w:rPr>
        <w:t>80~120</w:t>
      </w:r>
      <w:r>
        <w:rPr>
          <w:rFonts w:hint="eastAsia" w:ascii="黑体" w:hAnsi="黑体" w:eastAsia="黑体"/>
          <w:szCs w:val="21"/>
        </w:rPr>
        <w:t>学时）</w:t>
      </w:r>
      <w:bookmarkStart w:id="194" w:name="OLE_LINK8"/>
      <w:r>
        <w:rPr>
          <w:rFonts w:hint="eastAsia" w:ascii="黑体" w:hAnsi="黑体" w:eastAsia="黑体"/>
          <w:szCs w:val="21"/>
        </w:rPr>
        <w:t>（</w:t>
      </w:r>
      <w:r>
        <w:rPr>
          <w:rFonts w:hint="eastAsia" w:ascii="黑体" w:hAnsi="黑体" w:eastAsia="黑体" w:cs="黑体"/>
          <w:szCs w:val="21"/>
        </w:rPr>
        <w:t>见附录A中的表A.1</w:t>
      </w:r>
      <w:r>
        <w:rPr>
          <w:rFonts w:hint="eastAsia" w:ascii="黑体" w:hAnsi="黑体" w:eastAsia="黑体"/>
          <w:szCs w:val="21"/>
        </w:rPr>
        <w:t>）</w:t>
      </w:r>
      <w:bookmarkEnd w:id="194"/>
    </w:p>
    <w:p w14:paraId="242AB30C">
      <w:pPr>
        <w:spacing w:before="156" w:beforeLines="50" w:after="156" w:afterLines="50"/>
        <w:rPr>
          <w:rFonts w:hint="eastAsia" w:ascii="黑体" w:hAnsi="黑体" w:eastAsia="黑体"/>
          <w:szCs w:val="21"/>
        </w:rPr>
      </w:pPr>
      <w:r>
        <w:rPr>
          <w:rFonts w:ascii="黑体" w:hAnsi="黑体" w:eastAsia="黑体"/>
          <w:szCs w:val="21"/>
        </w:rPr>
        <w:t xml:space="preserve">5.3.2.1 </w:t>
      </w:r>
      <w:r>
        <w:rPr>
          <w:rFonts w:hint="eastAsia" w:ascii="黑体" w:hAnsi="黑体" w:eastAsia="黑体"/>
          <w:szCs w:val="21"/>
        </w:rPr>
        <w:t>相关政策文件</w:t>
      </w:r>
    </w:p>
    <w:p w14:paraId="15239B85">
      <w:pPr>
        <w:ind w:firstLine="420" w:firstLineChars="200"/>
        <w:rPr>
          <w:szCs w:val="21"/>
        </w:rPr>
      </w:pPr>
      <w:r>
        <w:rPr>
          <w:rFonts w:hint="eastAsia"/>
          <w:szCs w:val="21"/>
        </w:rPr>
        <w:t>内容包括：</w:t>
      </w:r>
      <w:r>
        <w:rPr>
          <w:szCs w:val="21"/>
        </w:rPr>
        <w:t>学习《中华人民共和国药品管理法》</w:t>
      </w:r>
      <w:r>
        <w:rPr>
          <w:rFonts w:hint="eastAsia"/>
          <w:szCs w:val="21"/>
        </w:rPr>
        <w:t>（2</w:t>
      </w:r>
      <w:r>
        <w:rPr>
          <w:szCs w:val="21"/>
        </w:rPr>
        <w:t>019</w:t>
      </w:r>
      <w:r>
        <w:rPr>
          <w:rFonts w:hint="eastAsia"/>
          <w:szCs w:val="21"/>
        </w:rPr>
        <w:t>年）</w:t>
      </w:r>
      <w:r>
        <w:rPr>
          <w:szCs w:val="21"/>
        </w:rPr>
        <w:t>、《医疗机构药事管理规定》</w:t>
      </w:r>
      <w:r>
        <w:rPr>
          <w:rFonts w:hint="eastAsia"/>
          <w:szCs w:val="21"/>
        </w:rPr>
        <w:t>（2</w:t>
      </w:r>
      <w:r>
        <w:rPr>
          <w:szCs w:val="21"/>
        </w:rPr>
        <w:t>011</w:t>
      </w:r>
      <w:r>
        <w:rPr>
          <w:rFonts w:hint="eastAsia"/>
          <w:szCs w:val="21"/>
        </w:rPr>
        <w:t>年）</w:t>
      </w:r>
      <w:r>
        <w:rPr>
          <w:szCs w:val="21"/>
        </w:rPr>
        <w:t>、《医疗机构处方审核规范》</w:t>
      </w:r>
      <w:r>
        <w:rPr>
          <w:rFonts w:hint="eastAsia"/>
          <w:szCs w:val="21"/>
        </w:rPr>
        <w:t>（2</w:t>
      </w:r>
      <w:r>
        <w:rPr>
          <w:szCs w:val="21"/>
        </w:rPr>
        <w:t>018</w:t>
      </w:r>
      <w:r>
        <w:rPr>
          <w:rFonts w:hint="eastAsia"/>
          <w:szCs w:val="21"/>
        </w:rPr>
        <w:t>年）</w:t>
      </w:r>
      <w:r>
        <w:rPr>
          <w:szCs w:val="21"/>
        </w:rPr>
        <w:t>、《药品临床综合评价管理指南（2021年版试行）</w:t>
      </w:r>
      <w:r>
        <w:rPr>
          <w:rFonts w:hint="eastAsia"/>
          <w:szCs w:val="21"/>
        </w:rPr>
        <w:t>》、《</w:t>
      </w:r>
      <w:r>
        <w:rPr>
          <w:szCs w:val="21"/>
        </w:rPr>
        <w:t>静脉用药调配中心建设与管理指南（试行）》</w:t>
      </w:r>
      <w:r>
        <w:rPr>
          <w:rFonts w:hint="eastAsia"/>
          <w:szCs w:val="21"/>
        </w:rPr>
        <w:t>（2</w:t>
      </w:r>
      <w:r>
        <w:rPr>
          <w:szCs w:val="21"/>
        </w:rPr>
        <w:t>021</w:t>
      </w:r>
      <w:r>
        <w:rPr>
          <w:rFonts w:hint="eastAsia"/>
          <w:szCs w:val="21"/>
        </w:rPr>
        <w:t>年）</w:t>
      </w:r>
      <w:r>
        <w:rPr>
          <w:szCs w:val="21"/>
        </w:rPr>
        <w:t>等法规性文件。</w:t>
      </w:r>
    </w:p>
    <w:p w14:paraId="1211EDB9">
      <w:pPr>
        <w:spacing w:before="156" w:beforeLines="50" w:after="156" w:afterLines="50"/>
        <w:rPr>
          <w:rFonts w:hint="eastAsia" w:ascii="黑体" w:hAnsi="黑体" w:eastAsia="黑体"/>
          <w:szCs w:val="21"/>
        </w:rPr>
      </w:pPr>
      <w:r>
        <w:rPr>
          <w:rFonts w:ascii="黑体" w:hAnsi="黑体" w:eastAsia="黑体"/>
          <w:szCs w:val="21"/>
        </w:rPr>
        <w:t xml:space="preserve">5.3.2.2 </w:t>
      </w:r>
      <w:r>
        <w:rPr>
          <w:rFonts w:hint="eastAsia" w:ascii="黑体" w:hAnsi="黑体" w:eastAsia="黑体"/>
          <w:szCs w:val="21"/>
        </w:rPr>
        <w:t>静配中心概况</w:t>
      </w:r>
    </w:p>
    <w:p w14:paraId="54D992B8">
      <w:pPr>
        <w:ind w:firstLine="420" w:firstLineChars="200"/>
        <w:rPr>
          <w:rFonts w:eastAsia="仿宋"/>
          <w:szCs w:val="21"/>
        </w:rPr>
      </w:pPr>
      <w:r>
        <w:rPr>
          <w:rFonts w:hint="eastAsia"/>
          <w:szCs w:val="21"/>
        </w:rPr>
        <w:t>内容包括：</w:t>
      </w:r>
      <w:r>
        <w:rPr>
          <w:szCs w:val="21"/>
        </w:rPr>
        <w:t>了解静配中心设计布局、人流物流走向、各功能间特点与要求等；认识静配中心建设的目的和意义；熟悉静配中心工作流程及各环节工作特点等。</w:t>
      </w:r>
    </w:p>
    <w:p w14:paraId="39DE85BE">
      <w:pPr>
        <w:spacing w:before="156" w:beforeLines="50" w:after="156" w:afterLines="50"/>
        <w:rPr>
          <w:szCs w:val="21"/>
        </w:rPr>
      </w:pPr>
      <w:r>
        <w:rPr>
          <w:rFonts w:ascii="黑体" w:hAnsi="黑体" w:eastAsia="黑体"/>
          <w:szCs w:val="21"/>
        </w:rPr>
        <w:t xml:space="preserve">5.3.2.3 </w:t>
      </w:r>
      <w:r>
        <w:rPr>
          <w:rFonts w:hint="eastAsia" w:ascii="黑体" w:hAnsi="黑体" w:eastAsia="黑体"/>
          <w:szCs w:val="21"/>
        </w:rPr>
        <w:t>文化建设与制度培训</w:t>
      </w:r>
    </w:p>
    <w:p w14:paraId="28BDAF41">
      <w:pPr>
        <w:ind w:firstLine="420" w:firstLineChars="200"/>
        <w:rPr>
          <w:szCs w:val="21"/>
        </w:rPr>
      </w:pPr>
      <w:r>
        <w:rPr>
          <w:rFonts w:hint="eastAsia"/>
          <w:szCs w:val="21"/>
        </w:rPr>
        <w:t>内容包括：</w:t>
      </w:r>
      <w:r>
        <w:rPr>
          <w:szCs w:val="21"/>
        </w:rPr>
        <w:t>静配中心文化建设是基于工作人员之间的工作关系，彰显团队协作精神，提升服务质量的文化内涵。对学员培训内容可针对专业素养、协作精神、创新精神和实践能力等方面开展</w:t>
      </w:r>
      <w:r>
        <w:rPr>
          <w:rFonts w:hint="eastAsia"/>
          <w:szCs w:val="21"/>
        </w:rPr>
        <w:t>。</w:t>
      </w:r>
      <w:r>
        <w:rPr>
          <w:szCs w:val="21"/>
        </w:rPr>
        <w:t>静配中心各项核心制度、岗位职责、</w:t>
      </w:r>
      <w:r>
        <w:rPr>
          <w:rFonts w:hint="eastAsia"/>
          <w:szCs w:val="21"/>
        </w:rPr>
        <w:t>标准</w:t>
      </w:r>
      <w:r>
        <w:rPr>
          <w:szCs w:val="21"/>
        </w:rPr>
        <w:t>操作规程等作为理论培训的必修内容，每位学员应熟练掌握规范</w:t>
      </w:r>
      <w:r>
        <w:rPr>
          <w:rFonts w:hint="eastAsia"/>
          <w:szCs w:val="21"/>
        </w:rPr>
        <w:t>的</w:t>
      </w:r>
      <w:r>
        <w:rPr>
          <w:szCs w:val="21"/>
        </w:rPr>
        <w:t>日常工作</w:t>
      </w:r>
      <w:r>
        <w:rPr>
          <w:rFonts w:hint="eastAsia"/>
          <w:szCs w:val="21"/>
        </w:rPr>
        <w:t>要求</w:t>
      </w:r>
      <w:r>
        <w:rPr>
          <w:szCs w:val="21"/>
        </w:rPr>
        <w:t>。</w:t>
      </w:r>
    </w:p>
    <w:p w14:paraId="0FF9134D">
      <w:pPr>
        <w:spacing w:before="156" w:beforeLines="50" w:after="156" w:afterLines="50"/>
        <w:rPr>
          <w:szCs w:val="21"/>
        </w:rPr>
      </w:pPr>
      <w:r>
        <w:rPr>
          <w:rFonts w:ascii="黑体" w:hAnsi="黑体" w:eastAsia="黑体"/>
          <w:szCs w:val="21"/>
        </w:rPr>
        <w:t xml:space="preserve">5.3.2.4 </w:t>
      </w:r>
      <w:r>
        <w:rPr>
          <w:rFonts w:hint="eastAsia" w:ascii="黑体" w:hAnsi="黑体" w:eastAsia="黑体"/>
          <w:szCs w:val="21"/>
        </w:rPr>
        <w:t>药学理论知识培训</w:t>
      </w:r>
    </w:p>
    <w:p w14:paraId="61663DC6">
      <w:pPr>
        <w:ind w:firstLine="420" w:firstLineChars="200"/>
        <w:rPr>
          <w:rFonts w:eastAsia="仿宋"/>
          <w:szCs w:val="21"/>
        </w:rPr>
      </w:pPr>
      <w:r>
        <w:rPr>
          <w:rFonts w:hint="eastAsia"/>
          <w:szCs w:val="21"/>
        </w:rPr>
        <w:t>静配中心工作属性是药品调剂，基础药学知识和考核同样是学员理论培训的必修课。主要以熟悉和掌握静配中心各类药物适应症、理化性质、配伍、溶媒、用法用量、药物之间相互作用、注意事项等相关知识作为培训重点，以说明书为主要培训依据。审方药师岗的药学基础知识课程应适当增加难度和深度，培训教材适当扩展</w:t>
      </w:r>
      <w:r>
        <w:rPr>
          <w:szCs w:val="21"/>
        </w:rPr>
        <w:t>。</w:t>
      </w:r>
    </w:p>
    <w:p w14:paraId="2A5CB5BD">
      <w:pPr>
        <w:spacing w:before="156" w:beforeLines="50" w:after="156" w:afterLines="50"/>
        <w:rPr>
          <w:rFonts w:hint="eastAsia" w:ascii="黑体" w:hAnsi="黑体" w:eastAsia="黑体"/>
          <w:szCs w:val="21"/>
        </w:rPr>
      </w:pPr>
      <w:r>
        <w:rPr>
          <w:rFonts w:hint="eastAsia" w:ascii="黑体" w:hAnsi="黑体" w:eastAsia="黑体"/>
          <w:szCs w:val="21"/>
        </w:rPr>
        <w:t>5.3.3  静配中心实践技能培训</w:t>
      </w:r>
      <w:bookmarkStart w:id="195" w:name="OLE_LINK2"/>
      <w:r>
        <w:rPr>
          <w:rFonts w:hint="eastAsia" w:ascii="黑体" w:hAnsi="黑体" w:eastAsia="黑体"/>
          <w:szCs w:val="21"/>
        </w:rPr>
        <w:t>（一对一带教：</w:t>
      </w:r>
      <w:r>
        <w:rPr>
          <w:rFonts w:eastAsia="黑体"/>
          <w:szCs w:val="21"/>
        </w:rPr>
        <w:t>1</w:t>
      </w:r>
      <w:r>
        <w:rPr>
          <w:rFonts w:hint="eastAsia" w:eastAsia="黑体"/>
          <w:szCs w:val="21"/>
        </w:rPr>
        <w:t>2</w:t>
      </w:r>
      <w:r>
        <w:rPr>
          <w:rFonts w:eastAsia="黑体"/>
          <w:szCs w:val="21"/>
        </w:rPr>
        <w:t>0~1</w:t>
      </w:r>
      <w:r>
        <w:rPr>
          <w:rFonts w:hint="eastAsia" w:eastAsia="黑体"/>
          <w:szCs w:val="21"/>
        </w:rPr>
        <w:t>6</w:t>
      </w:r>
      <w:r>
        <w:rPr>
          <w:rFonts w:eastAsia="黑体"/>
          <w:szCs w:val="21"/>
        </w:rPr>
        <w:t>0</w:t>
      </w:r>
      <w:r>
        <w:rPr>
          <w:rFonts w:hint="eastAsia" w:ascii="黑体" w:hAnsi="黑体" w:eastAsia="黑体"/>
          <w:szCs w:val="21"/>
        </w:rPr>
        <w:t>学时）</w:t>
      </w:r>
      <w:bookmarkEnd w:id="195"/>
      <w:r>
        <w:rPr>
          <w:rFonts w:hint="eastAsia" w:ascii="黑体" w:hAnsi="黑体" w:eastAsia="黑体"/>
          <w:szCs w:val="21"/>
        </w:rPr>
        <w:t>（</w:t>
      </w:r>
      <w:r>
        <w:rPr>
          <w:rFonts w:hint="eastAsia" w:ascii="黑体" w:hAnsi="黑体" w:eastAsia="黑体" w:cs="黑体"/>
          <w:szCs w:val="21"/>
        </w:rPr>
        <w:t>见表A.2</w:t>
      </w:r>
      <w:r>
        <w:rPr>
          <w:rFonts w:hint="eastAsia" w:ascii="黑体" w:hAnsi="黑体" w:eastAsia="黑体"/>
          <w:szCs w:val="21"/>
        </w:rPr>
        <w:t>）</w:t>
      </w:r>
    </w:p>
    <w:p w14:paraId="41B4E136">
      <w:pPr>
        <w:spacing w:before="156" w:beforeLines="50" w:after="156" w:afterLines="50"/>
        <w:rPr>
          <w:szCs w:val="21"/>
        </w:rPr>
      </w:pPr>
      <w:r>
        <w:rPr>
          <w:rFonts w:ascii="黑体" w:hAnsi="黑体" w:eastAsia="黑体"/>
          <w:szCs w:val="21"/>
        </w:rPr>
        <w:t xml:space="preserve">5.3.3.1  </w:t>
      </w:r>
      <w:r>
        <w:rPr>
          <w:rFonts w:hint="eastAsia" w:ascii="黑体" w:hAnsi="黑体" w:eastAsia="黑体"/>
          <w:szCs w:val="21"/>
        </w:rPr>
        <w:t>医嘱审核岗位培训</w:t>
      </w:r>
    </w:p>
    <w:p w14:paraId="5330AE61">
      <w:pPr>
        <w:ind w:firstLine="420" w:firstLineChars="200"/>
        <w:rPr>
          <w:rFonts w:eastAsia="仿宋"/>
          <w:szCs w:val="21"/>
        </w:rPr>
      </w:pPr>
      <w:r>
        <w:rPr>
          <w:rFonts w:hint="eastAsia" w:ascii="宋体" w:hAnsi="宋体"/>
          <w:szCs w:val="21"/>
        </w:rPr>
        <w:t>培训应包含医嘱接收、医嘱审核、批次决策到计费与输液标签(标签包含内容见附录表A.4)    打印全过程，重点培训静脉用药审核规则，结合临床药物治疗特点对静脉用药医嘱进行合法性、规范性、适宜性审核。了解药学监护的重点内容。讲解文献检索的方法及途径，重点培训常用网站和检索工具的使用。此外，培训还包括辅助审方的信息化流程操作，与临床医护人员的专业沟通能力与技巧等</w:t>
      </w:r>
      <w:r>
        <w:rPr>
          <w:rFonts w:ascii="宋体" w:hAnsi="宋体"/>
          <w:szCs w:val="21"/>
        </w:rPr>
        <w:t>。</w:t>
      </w:r>
    </w:p>
    <w:p w14:paraId="0D9EB04F">
      <w:pPr>
        <w:spacing w:before="156" w:beforeLines="50" w:after="156" w:afterLines="50"/>
        <w:rPr>
          <w:rFonts w:hint="eastAsia" w:ascii="宋体" w:hAnsi="宋体"/>
          <w:szCs w:val="21"/>
        </w:rPr>
      </w:pPr>
      <w:r>
        <w:rPr>
          <w:rFonts w:ascii="黑体" w:hAnsi="黑体" w:eastAsia="黑体"/>
          <w:szCs w:val="21"/>
        </w:rPr>
        <w:t xml:space="preserve">5.3.3.2  </w:t>
      </w:r>
      <w:r>
        <w:rPr>
          <w:rFonts w:hint="eastAsia" w:ascii="黑体" w:hAnsi="黑体" w:eastAsia="黑体"/>
          <w:szCs w:val="21"/>
        </w:rPr>
        <w:t>摆药贴签核对岗位培训</w:t>
      </w:r>
    </w:p>
    <w:p w14:paraId="1BDE7DD9">
      <w:pPr>
        <w:ind w:firstLine="420" w:firstLineChars="200"/>
        <w:rPr>
          <w:rFonts w:eastAsia="仿宋"/>
          <w:szCs w:val="21"/>
        </w:rPr>
      </w:pPr>
      <w:r>
        <w:rPr>
          <w:rFonts w:hint="eastAsia" w:ascii="宋体" w:hAnsi="宋体"/>
          <w:szCs w:val="21"/>
        </w:rPr>
        <w:t>培训贴签摆药全过程标准操作流程，重点讲解贴签、摆药过程中应关注的内容：输液标签是否准确、完整，根据标签内容将所需的液体和针剂分类分批次摆放整齐，查看药物性质、用药时间及药品的完好性；检查药品的品名、剂量、规格等是否与标签内容相符；使用摆药及贴签设备的，培训学员应了解设备性能，并能熟练掌握其操作规程</w:t>
      </w:r>
      <w:r>
        <w:rPr>
          <w:rFonts w:ascii="宋体" w:hAnsi="宋体"/>
          <w:szCs w:val="21"/>
        </w:rPr>
        <w:t>。</w:t>
      </w:r>
    </w:p>
    <w:p w14:paraId="418EBBAF">
      <w:pPr>
        <w:spacing w:before="156" w:beforeLines="50" w:after="156" w:afterLines="50"/>
        <w:rPr>
          <w:rFonts w:hint="eastAsia" w:ascii="宋体" w:hAnsi="宋体"/>
          <w:szCs w:val="21"/>
        </w:rPr>
      </w:pPr>
      <w:r>
        <w:rPr>
          <w:rFonts w:ascii="黑体" w:hAnsi="黑体" w:eastAsia="黑体"/>
          <w:szCs w:val="21"/>
        </w:rPr>
        <w:t xml:space="preserve">5.3.3.3  </w:t>
      </w:r>
      <w:r>
        <w:rPr>
          <w:rFonts w:hint="eastAsia" w:ascii="黑体" w:hAnsi="黑体" w:eastAsia="黑体"/>
          <w:szCs w:val="21"/>
        </w:rPr>
        <w:t>加药混合调配岗位培训</w:t>
      </w:r>
    </w:p>
    <w:p w14:paraId="1BC2F7DA">
      <w:pPr>
        <w:ind w:firstLine="420" w:firstLineChars="200"/>
        <w:rPr>
          <w:rFonts w:hint="eastAsia" w:ascii="宋体" w:hAnsi="宋体"/>
          <w:szCs w:val="21"/>
        </w:rPr>
      </w:pPr>
      <w:r>
        <w:rPr>
          <w:rFonts w:hint="eastAsia" w:ascii="宋体" w:hAnsi="宋体"/>
          <w:szCs w:val="21"/>
        </w:rPr>
        <w:t>从进入洁净区完成调配工作至出洁净区的全过程培训，包括调配操作前准备工作、加药混合调配操作、调配结束后核对清场工作。培训内容侧重于无菌操作等基本操作实践能力、洁净工作台、II级生物安全柜等洁净区设备操作方法、常用静脉药物相容性理论与实践知识、临床用药常用计算方法等；使用辅助配药设备的，培训学员应了解设备性能，并能熟练掌握其操作规程。</w:t>
      </w:r>
    </w:p>
    <w:p w14:paraId="21AB206B">
      <w:pPr>
        <w:spacing w:before="156" w:beforeLines="50" w:after="156" w:afterLines="50"/>
        <w:rPr>
          <w:rFonts w:hint="eastAsia" w:ascii="宋体" w:hAnsi="宋体"/>
          <w:szCs w:val="21"/>
        </w:rPr>
      </w:pPr>
      <w:r>
        <w:rPr>
          <w:rFonts w:ascii="黑体" w:hAnsi="黑体" w:eastAsia="黑体"/>
          <w:szCs w:val="21"/>
        </w:rPr>
        <w:t xml:space="preserve">5.3.3.4  </w:t>
      </w:r>
      <w:r>
        <w:rPr>
          <w:rFonts w:hint="eastAsia" w:ascii="黑体" w:hAnsi="黑体" w:eastAsia="黑体"/>
          <w:szCs w:val="21"/>
        </w:rPr>
        <w:t>成品输液复核岗位培训</w:t>
      </w:r>
    </w:p>
    <w:p w14:paraId="3D076184">
      <w:pPr>
        <w:ind w:firstLine="420" w:firstLineChars="200"/>
        <w:rPr>
          <w:rFonts w:eastAsia="仿宋"/>
          <w:szCs w:val="21"/>
        </w:rPr>
      </w:pPr>
      <w:r>
        <w:rPr>
          <w:rFonts w:hint="eastAsia" w:ascii="宋体" w:hAnsi="宋体"/>
          <w:szCs w:val="21"/>
        </w:rPr>
        <w:t>结合现场工作讲解成品输液复核要点，如标签是否完整、清晰，药品与标签是否一致，成品输液袋（瓶）外观是否有裂纹、漏液、破损，内部有无可见微粒，液体有效期，对于特殊类型的药品要重点关注</w:t>
      </w:r>
      <w:r>
        <w:rPr>
          <w:rFonts w:ascii="宋体" w:hAnsi="宋体"/>
          <w:szCs w:val="21"/>
        </w:rPr>
        <w:t>。</w:t>
      </w:r>
    </w:p>
    <w:p w14:paraId="5F34EB14">
      <w:pPr>
        <w:spacing w:before="156" w:beforeLines="50" w:after="156" w:afterLines="50"/>
        <w:rPr>
          <w:rFonts w:hint="eastAsia" w:ascii="黑体" w:hAnsi="黑体" w:eastAsia="黑体"/>
          <w:szCs w:val="21"/>
        </w:rPr>
      </w:pPr>
      <w:r>
        <w:rPr>
          <w:rFonts w:hint="eastAsia" w:ascii="黑体" w:hAnsi="黑体" w:eastAsia="黑体"/>
          <w:szCs w:val="21"/>
        </w:rPr>
        <w:t xml:space="preserve">5.3.4  </w:t>
      </w:r>
      <w:bookmarkStart w:id="196" w:name="OLE_LINK4"/>
      <w:r>
        <w:rPr>
          <w:rFonts w:hint="eastAsia" w:ascii="黑体" w:hAnsi="黑体" w:eastAsia="黑体"/>
          <w:szCs w:val="21"/>
        </w:rPr>
        <w:t>静配中心各环节质量管理培训</w:t>
      </w:r>
      <w:bookmarkEnd w:id="196"/>
      <w:r>
        <w:rPr>
          <w:rFonts w:hint="eastAsia" w:ascii="黑体" w:hAnsi="黑体" w:eastAsia="黑体"/>
          <w:szCs w:val="21"/>
        </w:rPr>
        <w:t>（</w:t>
      </w:r>
      <w:r>
        <w:rPr>
          <w:rFonts w:eastAsia="黑体"/>
          <w:szCs w:val="21"/>
        </w:rPr>
        <w:t>1</w:t>
      </w:r>
      <w:r>
        <w:rPr>
          <w:rFonts w:hint="eastAsia" w:eastAsia="黑体"/>
          <w:szCs w:val="21"/>
        </w:rPr>
        <w:t>0</w:t>
      </w:r>
      <w:r>
        <w:rPr>
          <w:rFonts w:eastAsia="黑体"/>
          <w:szCs w:val="21"/>
        </w:rPr>
        <w:t>0~1</w:t>
      </w:r>
      <w:r>
        <w:rPr>
          <w:rFonts w:hint="eastAsia" w:eastAsia="黑体"/>
          <w:szCs w:val="21"/>
        </w:rPr>
        <w:t>2</w:t>
      </w:r>
      <w:r>
        <w:rPr>
          <w:rFonts w:eastAsia="黑体"/>
          <w:szCs w:val="21"/>
        </w:rPr>
        <w:t>0</w:t>
      </w:r>
      <w:r>
        <w:rPr>
          <w:rFonts w:hint="eastAsia" w:ascii="黑体" w:hAnsi="黑体" w:eastAsia="黑体"/>
          <w:szCs w:val="21"/>
        </w:rPr>
        <w:t>学时）（</w:t>
      </w:r>
      <w:r>
        <w:rPr>
          <w:rFonts w:hint="eastAsia" w:ascii="黑体" w:hAnsi="黑体" w:eastAsia="黑体" w:cs="黑体"/>
          <w:szCs w:val="21"/>
        </w:rPr>
        <w:t>见表A.3</w:t>
      </w:r>
      <w:r>
        <w:rPr>
          <w:rFonts w:hint="eastAsia" w:ascii="黑体" w:hAnsi="黑体" w:eastAsia="黑体"/>
          <w:szCs w:val="21"/>
        </w:rPr>
        <w:t>）</w:t>
      </w:r>
    </w:p>
    <w:p w14:paraId="0C2B4E36">
      <w:pPr>
        <w:spacing w:before="156" w:beforeLines="50" w:after="156" w:afterLines="50"/>
        <w:rPr>
          <w:rFonts w:hint="eastAsia"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5.3.4.1  </w:t>
      </w:r>
      <w:r>
        <w:rPr>
          <w:rFonts w:hint="eastAsia" w:ascii="黑体" w:hAnsi="黑体" w:eastAsia="黑体"/>
          <w:color w:val="000000" w:themeColor="text1"/>
          <w:szCs w:val="21"/>
          <w14:textFill>
            <w14:solidFill>
              <w14:schemeClr w14:val="tx1"/>
            </w14:solidFill>
          </w14:textFill>
        </w:rPr>
        <w:t>静脉用药评价</w:t>
      </w:r>
    </w:p>
    <w:p w14:paraId="74642F54">
      <w:pPr>
        <w:pStyle w:val="49"/>
      </w:pPr>
      <w:r>
        <w:rPr>
          <w:rFonts w:hint="eastAsia"/>
        </w:rPr>
        <w:t>学习《药品临床综合评价管理指南</w:t>
      </w:r>
      <w:r>
        <w:rPr>
          <w:rFonts w:hint="eastAsia" w:ascii="Times New Roman"/>
        </w:rPr>
        <w:t>（</w:t>
      </w:r>
      <w:r>
        <w:rPr>
          <w:rFonts w:ascii="Times New Roman"/>
        </w:rPr>
        <w:t>2021</w:t>
      </w:r>
      <w:r>
        <w:rPr>
          <w:rFonts w:hint="eastAsia"/>
        </w:rPr>
        <w:t>年版试行）》,重点围绕“评价维度”安全性评价、有效性评价、经济性评价、适宜性评价等，重视基于我国人群循证研究的结果；</w:t>
      </w:r>
    </w:p>
    <w:p w14:paraId="42788ED2">
      <w:pPr>
        <w:pStyle w:val="49"/>
      </w:pPr>
      <w:r>
        <w:rPr>
          <w:rFonts w:hint="eastAsia"/>
        </w:rPr>
        <w:t>学习住院患者静脉输液临床使用相关的文件，重点围绕评估静脉输液使用指征、制订静脉转口服治疗方案，促进静脉输液药品规范合理使用；</w:t>
      </w:r>
    </w:p>
    <w:p w14:paraId="260BD7F2">
      <w:pPr>
        <w:pStyle w:val="49"/>
      </w:pPr>
      <w:r>
        <w:rPr>
          <w:rFonts w:hint="eastAsia"/>
        </w:rPr>
        <w:t>加强静脉用药评价、质量控制及药物警戒的培训，重点讲解成品输液质量管理，临床使用要点，尤其是药品不良反应和药品不良事件的预防、识别以及处理方法等内容，包括静脉输液相关用药医嘱审核与干预方法（静脉用药医嘱审核率、静脉用药处方/医嘱合格率等）；</w:t>
      </w:r>
    </w:p>
    <w:p w14:paraId="2F682799">
      <w:pPr>
        <w:pStyle w:val="49"/>
      </w:pPr>
      <w:r>
        <w:rPr>
          <w:rFonts w:hint="eastAsia"/>
        </w:rPr>
        <w:t>培养临床药学思维，了解临床用药特点，总结临床典型案例，指导临床安全用药并对患者用药安全性进行监护，学习如何调研临床静脉用药状况和收集临床科室有关成品输液质量等反馈信息，能够熟练检索相关文献等资料，运用循证药学思维解决临床用药问题，积极参与临床静脉用药的调研、服务和宣教。</w:t>
      </w:r>
    </w:p>
    <w:p w14:paraId="49C3D367">
      <w:pPr>
        <w:spacing w:before="156" w:beforeLines="50" w:after="156" w:afterLines="50"/>
        <w:rPr>
          <w:rFonts w:hint="eastAsia" w:ascii="黑体" w:hAnsi="黑体" w:eastAsia="黑体"/>
          <w:szCs w:val="21"/>
        </w:rPr>
      </w:pPr>
      <w:bookmarkStart w:id="197" w:name="OLE_LINK3"/>
      <w:r>
        <w:rPr>
          <w:rFonts w:hint="eastAsia" w:ascii="黑体" w:hAnsi="黑体" w:eastAsia="黑体"/>
          <w:szCs w:val="21"/>
        </w:rPr>
        <w:t>5.3.4.2  药品、物资管理</w:t>
      </w:r>
    </w:p>
    <w:bookmarkEnd w:id="197"/>
    <w:p w14:paraId="7891E072">
      <w:pPr>
        <w:ind w:firstLine="420" w:firstLineChars="200"/>
        <w:rPr>
          <w:rFonts w:hint="eastAsia" w:ascii="宋体" w:hAnsi="宋体"/>
          <w:szCs w:val="21"/>
        </w:rPr>
      </w:pPr>
      <w:r>
        <w:rPr>
          <w:rFonts w:hint="eastAsia" w:ascii="宋体" w:hAnsi="宋体"/>
          <w:szCs w:val="21"/>
        </w:rPr>
        <w:t>学习静脉用药品的领用、保管及存护；药品效期管理；冷藏药品、特殊药品管理；破损药品处理；易混淆药品管理等制度；相关耗材请领计划制定、领用、储存等管理制度。</w:t>
      </w:r>
    </w:p>
    <w:p w14:paraId="0F5C60F1">
      <w:pPr>
        <w:spacing w:before="156" w:beforeLines="50" w:after="156" w:afterLines="50"/>
        <w:rPr>
          <w:rFonts w:hint="eastAsia" w:ascii="黑体" w:hAnsi="黑体" w:eastAsia="黑体"/>
          <w:szCs w:val="21"/>
        </w:rPr>
      </w:pPr>
      <w:r>
        <w:rPr>
          <w:rFonts w:hint="eastAsia" w:ascii="黑体" w:hAnsi="黑体" w:eastAsia="黑体"/>
          <w:szCs w:val="21"/>
        </w:rPr>
        <w:t>5.3.4.3  设施、设备管理</w:t>
      </w:r>
    </w:p>
    <w:p w14:paraId="65FFA3D6">
      <w:pPr>
        <w:ind w:firstLine="420" w:firstLineChars="200"/>
        <w:rPr>
          <w:rFonts w:hint="eastAsia" w:ascii="宋体" w:hAnsi="宋体"/>
          <w:szCs w:val="21"/>
        </w:rPr>
      </w:pPr>
      <w:r>
        <w:rPr>
          <w:rFonts w:hint="eastAsia" w:ascii="宋体" w:hAnsi="宋体"/>
          <w:szCs w:val="21"/>
        </w:rPr>
        <w:t>学习设施、设备维护保养制度。重点讲授洁净工作台、</w:t>
      </w:r>
      <w:r>
        <w:rPr>
          <w:rFonts w:hint="eastAsia"/>
          <w:szCs w:val="21"/>
        </w:rPr>
        <w:t>II</w:t>
      </w:r>
      <w:r>
        <w:rPr>
          <w:rFonts w:hint="eastAsia" w:ascii="宋体" w:hAnsi="宋体"/>
          <w:szCs w:val="21"/>
        </w:rPr>
        <w:t>级生物安全柜、净化设备的操作及维护保养、空调机组操作及维护保养、冷链系统操作及维护保养、自动化设备操作及维护保养。</w:t>
      </w:r>
    </w:p>
    <w:p w14:paraId="1B3D41FB">
      <w:pPr>
        <w:spacing w:before="156" w:beforeLines="50" w:after="156" w:afterLines="50"/>
        <w:rPr>
          <w:rFonts w:hint="eastAsia" w:ascii="黑体" w:hAnsi="黑体" w:eastAsia="黑体"/>
          <w:szCs w:val="21"/>
        </w:rPr>
      </w:pPr>
      <w:r>
        <w:rPr>
          <w:rFonts w:hint="eastAsia" w:ascii="黑体" w:hAnsi="黑体" w:eastAsia="黑体"/>
          <w:szCs w:val="21"/>
        </w:rPr>
        <w:t>5.3.4.4  文档管理</w:t>
      </w:r>
    </w:p>
    <w:p w14:paraId="1818E99E">
      <w:pPr>
        <w:ind w:firstLine="420" w:firstLineChars="200"/>
        <w:rPr>
          <w:rFonts w:hint="eastAsia" w:ascii="宋体" w:hAnsi="宋体"/>
          <w:szCs w:val="21"/>
        </w:rPr>
      </w:pPr>
      <w:r>
        <w:rPr>
          <w:rFonts w:hint="eastAsia" w:ascii="宋体" w:hAnsi="宋体"/>
          <w:szCs w:val="21"/>
          <w:shd w:val="clear" w:color="auto" w:fill="FFFFFF"/>
        </w:rPr>
        <w:t>学习如何</w:t>
      </w:r>
      <w:r>
        <w:rPr>
          <w:rFonts w:ascii="宋体" w:hAnsi="宋体"/>
          <w:szCs w:val="21"/>
          <w:shd w:val="clear" w:color="auto" w:fill="FFFFFF"/>
        </w:rPr>
        <w:t>严格执行落实文档管理制度，做好文档管理与各项工作记录。对人员进行相关技术规范、规章制度、文档管理与工作记录等知识培训。</w:t>
      </w:r>
      <w:r>
        <w:rPr>
          <w:szCs w:val="21"/>
          <w:shd w:val="clear" w:color="auto" w:fill="FFFFFF"/>
        </w:rPr>
        <w:t>静配中心</w:t>
      </w:r>
      <w:r>
        <w:rPr>
          <w:rFonts w:ascii="宋体" w:hAnsi="宋体"/>
          <w:szCs w:val="21"/>
          <w:shd w:val="clear" w:color="auto" w:fill="FFFFFF"/>
        </w:rPr>
        <w:t>应存储的档案文件主要包括：</w:t>
      </w:r>
      <w:r>
        <w:rPr>
          <w:szCs w:val="21"/>
          <w:shd w:val="clear" w:color="auto" w:fill="FFFFFF"/>
        </w:rPr>
        <w:t>静配中心</w:t>
      </w:r>
      <w:r>
        <w:rPr>
          <w:rFonts w:ascii="宋体" w:hAnsi="宋体"/>
          <w:szCs w:val="21"/>
          <w:shd w:val="clear" w:color="auto" w:fill="FFFFFF"/>
        </w:rPr>
        <w:t>相关规章制度、工作流程、岗位职责；人员信息、健康档案与培训记录；项目设计文件、装修施工的合同、图纸、验收文件；仪器、设施设备等的合格证、说明书以及各项维修、维护保养记录；药品管理、调配管理与各环节质控工作记录；督导检查记录等。</w:t>
      </w:r>
    </w:p>
    <w:p w14:paraId="0EC7050E">
      <w:pPr>
        <w:spacing w:before="156" w:beforeLines="50" w:after="156" w:afterLines="50"/>
        <w:rPr>
          <w:rFonts w:hint="eastAsia" w:ascii="黑体" w:hAnsi="黑体" w:eastAsia="黑体"/>
          <w:szCs w:val="21"/>
        </w:rPr>
      </w:pPr>
      <w:r>
        <w:rPr>
          <w:rFonts w:hint="eastAsia" w:ascii="黑体" w:hAnsi="黑体" w:eastAsia="黑体"/>
          <w:szCs w:val="21"/>
        </w:rPr>
        <w:t>5.3.4.5  院感管理</w:t>
      </w:r>
    </w:p>
    <w:p w14:paraId="04199579">
      <w:pPr>
        <w:ind w:firstLine="420" w:firstLineChars="200"/>
        <w:rPr>
          <w:rFonts w:hint="eastAsia" w:ascii="宋体" w:hAnsi="宋体"/>
          <w:szCs w:val="21"/>
        </w:rPr>
      </w:pPr>
      <w:r>
        <w:rPr>
          <w:rFonts w:hint="eastAsia" w:ascii="宋体" w:hAnsi="宋体"/>
          <w:szCs w:val="21"/>
        </w:rPr>
        <w:t>熟悉洁净区环境监测（空气监测、物体表面监测、悬浮粒子和浮游菌）（符合GB/T 16292-2010、GB/T 16293-2010</w:t>
      </w:r>
      <w:r>
        <w:rPr>
          <w:rFonts w:hint="eastAsia"/>
        </w:rPr>
        <w:t>要求</w:t>
      </w:r>
      <w:r>
        <w:rPr>
          <w:rFonts w:hint="eastAsia" w:ascii="宋体" w:hAnsi="宋体"/>
          <w:szCs w:val="21"/>
        </w:rPr>
        <w:t>）和手监测（手卫生监测、手套指尖监测）（符合WS/T 313-2019</w:t>
      </w:r>
      <w:r>
        <w:rPr>
          <w:rFonts w:hint="eastAsia"/>
        </w:rPr>
        <w:t>要求</w:t>
      </w:r>
      <w:r>
        <w:rPr>
          <w:rFonts w:hint="eastAsia" w:ascii="宋体" w:hAnsi="宋体"/>
          <w:szCs w:val="21"/>
        </w:rPr>
        <w:t>），会评估环境质量情况和手卫生执行情况。重点培训内容：医务人员手卫生规范，医疗废物分类及处置（符合HJ 421-2008</w:t>
      </w:r>
      <w:r>
        <w:rPr>
          <w:rFonts w:hint="eastAsia"/>
        </w:rPr>
        <w:t>要求</w:t>
      </w:r>
      <w:r>
        <w:rPr>
          <w:rFonts w:hint="eastAsia" w:ascii="宋体" w:hAnsi="宋体"/>
          <w:szCs w:val="21"/>
        </w:rPr>
        <w:t>），静配中心职业防护要点，清洁区域的划分及清洁要求，清洁工具、用品的使用管理及注意事项等（符合T/BBSCA 009-2021</w:t>
      </w:r>
      <w:r>
        <w:rPr>
          <w:rFonts w:hint="eastAsia"/>
        </w:rPr>
        <w:t>要求</w:t>
      </w:r>
      <w:r>
        <w:rPr>
          <w:rFonts w:hint="eastAsia" w:ascii="宋体" w:hAnsi="宋体"/>
          <w:szCs w:val="21"/>
        </w:rPr>
        <w:t>）</w:t>
      </w:r>
      <w:r>
        <w:rPr>
          <w:rFonts w:ascii="宋体" w:hAnsi="宋体"/>
          <w:szCs w:val="21"/>
        </w:rPr>
        <w:t>。</w:t>
      </w:r>
    </w:p>
    <w:p w14:paraId="6487FCF3">
      <w:pPr>
        <w:spacing w:before="156" w:beforeLines="50" w:after="156" w:afterLines="50"/>
        <w:rPr>
          <w:rFonts w:hint="eastAsia" w:ascii="黑体" w:hAnsi="黑体" w:eastAsia="黑体"/>
          <w:szCs w:val="21"/>
        </w:rPr>
      </w:pPr>
      <w:r>
        <w:rPr>
          <w:rFonts w:hint="eastAsia" w:ascii="黑体" w:hAnsi="黑体" w:eastAsia="黑体"/>
          <w:szCs w:val="21"/>
        </w:rPr>
        <w:t>5.3.4.6  应急预案培训</w:t>
      </w:r>
    </w:p>
    <w:p w14:paraId="4FFFE6BE">
      <w:pPr>
        <w:ind w:firstLine="420" w:firstLineChars="200"/>
        <w:rPr>
          <w:rFonts w:hint="eastAsia" w:ascii="宋体" w:hAnsi="宋体"/>
          <w:szCs w:val="21"/>
        </w:rPr>
      </w:pPr>
      <w:r>
        <w:rPr>
          <w:rFonts w:hint="eastAsia" w:ascii="宋体" w:hAnsi="宋体"/>
          <w:szCs w:val="21"/>
        </w:rPr>
        <w:t>重点培训静配中心各项应急预案，包括停水停电应急预案、危害药品溢出应急预案、信息系统故障应急预案、空调净化系统故障应急预案、自动化设备故障应急预案、火灾应急预案等</w:t>
      </w:r>
      <w:r>
        <w:rPr>
          <w:rFonts w:ascii="宋体" w:hAnsi="宋体"/>
          <w:szCs w:val="21"/>
        </w:rPr>
        <w:t>。</w:t>
      </w:r>
    </w:p>
    <w:p w14:paraId="2743F984">
      <w:pPr>
        <w:spacing w:before="156" w:beforeLines="50" w:after="156" w:afterLines="50"/>
        <w:rPr>
          <w:rFonts w:hint="eastAsia" w:ascii="黑体" w:hAnsi="黑体" w:eastAsia="黑体"/>
          <w:szCs w:val="21"/>
        </w:rPr>
      </w:pPr>
      <w:r>
        <w:rPr>
          <w:rFonts w:hint="eastAsia" w:ascii="黑体" w:hAnsi="黑体" w:eastAsia="黑体"/>
          <w:szCs w:val="21"/>
        </w:rPr>
        <w:t>5.3.4.7 质量持续改进培训</w:t>
      </w:r>
    </w:p>
    <w:p w14:paraId="75C80568">
      <w:pP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szCs w:val="21"/>
        </w:rPr>
        <w:t>重点培训常见的质量持续改进工具，包括品管圈（QCC）、失效模式与效应分析法（FMEA）、根因分析法（RCA）</w:t>
      </w:r>
      <w:r>
        <w:rPr>
          <w:rFonts w:hint="eastAsia" w:ascii="宋体" w:hAnsi="宋体"/>
          <w:szCs w:val="21"/>
        </w:rPr>
        <w:t>，通过质量管理工具在静配中心医嘱审核、贴签摆药、药品调配、成品复核与分拣、病区签收、临床使用等环节的应用案例培训，培训学员能够熟练应用质量管理工具对静配中心做持续的质量改进。</w:t>
      </w:r>
    </w:p>
    <w:p w14:paraId="1584596D">
      <w:pPr>
        <w:spacing w:before="312" w:beforeLines="100" w:after="312" w:afterLines="100"/>
        <w:outlineLvl w:val="0"/>
        <w:rPr>
          <w:rFonts w:eastAsia="仿宋"/>
          <w:szCs w:val="21"/>
        </w:rPr>
      </w:pPr>
      <w:bookmarkStart w:id="198" w:name="_Toc145995627"/>
      <w:bookmarkStart w:id="199" w:name="_Toc821"/>
      <w:bookmarkStart w:id="200" w:name="_Toc22578"/>
      <w:bookmarkStart w:id="201" w:name="_Toc26739"/>
      <w:bookmarkStart w:id="202" w:name="_Toc150943335"/>
      <w:bookmarkStart w:id="203" w:name="_Toc12812"/>
      <w:bookmarkStart w:id="204" w:name="_Toc9045"/>
      <w:bookmarkStart w:id="205" w:name="_Toc1097"/>
      <w:bookmarkStart w:id="206" w:name="_Toc26639"/>
      <w:bookmarkStart w:id="207" w:name="_Toc4802"/>
      <w:bookmarkStart w:id="208" w:name="_Toc27529"/>
      <w:bookmarkStart w:id="209" w:name="_Toc19842"/>
      <w:r>
        <w:rPr>
          <w:rFonts w:ascii="黑体" w:hAnsi="黑体" w:eastAsia="黑体" w:cs="黑体"/>
          <w:szCs w:val="21"/>
        </w:rPr>
        <w:t>6</w:t>
      </w:r>
      <w:bookmarkStart w:id="210" w:name="OLE_LINK5"/>
      <w:r>
        <w:rPr>
          <w:rFonts w:ascii="黑体" w:hAnsi="黑体" w:eastAsia="黑体" w:cs="黑体"/>
          <w:szCs w:val="21"/>
        </w:rPr>
        <w:t xml:space="preserve">  </w:t>
      </w:r>
      <w:r>
        <w:rPr>
          <w:rFonts w:eastAsia="黑体"/>
          <w:szCs w:val="21"/>
        </w:rPr>
        <w:t>药师培训</w:t>
      </w:r>
      <w:bookmarkEnd w:id="210"/>
      <w:r>
        <w:rPr>
          <w:rFonts w:eastAsia="黑体"/>
          <w:szCs w:val="21"/>
        </w:rPr>
        <w:t>考核</w:t>
      </w:r>
      <w:bookmarkEnd w:id="198"/>
      <w:bookmarkEnd w:id="199"/>
      <w:bookmarkEnd w:id="200"/>
      <w:bookmarkEnd w:id="201"/>
      <w:bookmarkEnd w:id="202"/>
      <w:bookmarkEnd w:id="203"/>
      <w:bookmarkEnd w:id="204"/>
      <w:bookmarkEnd w:id="205"/>
      <w:bookmarkEnd w:id="206"/>
      <w:bookmarkEnd w:id="207"/>
      <w:bookmarkEnd w:id="208"/>
      <w:bookmarkEnd w:id="209"/>
    </w:p>
    <w:p w14:paraId="11675AC8">
      <w:pPr>
        <w:spacing w:before="156" w:beforeLines="50" w:after="156" w:afterLines="50"/>
        <w:outlineLvl w:val="1"/>
        <w:rPr>
          <w:rFonts w:hint="eastAsia" w:ascii="黑体" w:hAnsi="黑体" w:eastAsia="黑体"/>
          <w:szCs w:val="21"/>
        </w:rPr>
      </w:pPr>
      <w:bookmarkStart w:id="211" w:name="_Toc150943336"/>
      <w:r>
        <w:rPr>
          <w:rFonts w:ascii="黑体" w:hAnsi="黑体" w:eastAsia="黑体"/>
          <w:szCs w:val="21"/>
        </w:rPr>
        <w:t>6.1  总体要求</w:t>
      </w:r>
      <w:bookmarkEnd w:id="211"/>
    </w:p>
    <w:p w14:paraId="45125644">
      <w:pPr>
        <w:ind w:firstLine="420" w:firstLineChars="200"/>
        <w:rPr>
          <w:szCs w:val="21"/>
        </w:rPr>
      </w:pPr>
      <w:r>
        <w:rPr>
          <w:rFonts w:hint="eastAsia"/>
          <w:szCs w:val="21"/>
        </w:rPr>
        <w:t>培训考核由理论考核、实践过程考核和综合能力考核三部分组成，考核采用百分制，其中理论考核权重占比30%，综合能力考核权重占比70%，各阶段实践过程考核符合规定后方可进行综合能力考核，各单项成绩与最终成绩均不应低于80分。如培训学员达不到规定的分数线，允许补考一次，补考通过者补发培训合格证书，不通过者应重新参加培训</w:t>
      </w:r>
      <w:r>
        <w:rPr>
          <w:szCs w:val="21"/>
        </w:rPr>
        <w:t>。</w:t>
      </w:r>
    </w:p>
    <w:p w14:paraId="6B843D9A">
      <w:pPr>
        <w:spacing w:before="156" w:beforeLines="50" w:after="156" w:afterLines="50"/>
        <w:outlineLvl w:val="1"/>
        <w:rPr>
          <w:rFonts w:hint="eastAsia" w:ascii="黑体" w:hAnsi="黑体" w:eastAsia="黑体"/>
          <w:szCs w:val="21"/>
        </w:rPr>
      </w:pPr>
      <w:bookmarkStart w:id="212" w:name="_Toc9670"/>
      <w:bookmarkStart w:id="213" w:name="_Toc1360"/>
      <w:bookmarkStart w:id="214" w:name="_Toc10635"/>
      <w:bookmarkStart w:id="215" w:name="_Toc150943337"/>
      <w:bookmarkStart w:id="216" w:name="_Toc145995628"/>
      <w:bookmarkStart w:id="217" w:name="_Toc14513"/>
      <w:bookmarkStart w:id="218" w:name="_Toc29993"/>
      <w:bookmarkStart w:id="219" w:name="_Toc29628"/>
      <w:bookmarkStart w:id="220" w:name="_Toc4382"/>
      <w:bookmarkStart w:id="221" w:name="_Toc4892"/>
      <w:bookmarkStart w:id="222" w:name="_Toc27214"/>
      <w:r>
        <w:rPr>
          <w:rFonts w:ascii="黑体" w:hAnsi="黑体" w:eastAsia="黑体"/>
          <w:szCs w:val="21"/>
        </w:rPr>
        <w:t>6.2  理论考核</w:t>
      </w:r>
      <w:bookmarkEnd w:id="212"/>
      <w:bookmarkEnd w:id="213"/>
      <w:bookmarkEnd w:id="214"/>
      <w:bookmarkEnd w:id="215"/>
      <w:bookmarkEnd w:id="216"/>
      <w:bookmarkEnd w:id="217"/>
      <w:bookmarkEnd w:id="218"/>
      <w:bookmarkEnd w:id="219"/>
      <w:bookmarkEnd w:id="220"/>
      <w:bookmarkEnd w:id="221"/>
      <w:bookmarkEnd w:id="222"/>
    </w:p>
    <w:p w14:paraId="4B3C210D">
      <w:pPr>
        <w:ind w:firstLine="420" w:firstLineChars="200"/>
        <w:rPr>
          <w:rFonts w:hint="eastAsia" w:ascii="宋体" w:hAnsi="宋体" w:eastAsia="黑体"/>
          <w:szCs w:val="21"/>
        </w:rPr>
      </w:pPr>
      <w:r>
        <w:rPr>
          <w:rFonts w:ascii="宋体" w:hAnsi="宋体"/>
          <w:szCs w:val="21"/>
        </w:rPr>
        <w:t>理论考核是考察学员理论知识掌握程度的重要手段，能全面反映学员对本专业基础知识和技能水平</w:t>
      </w:r>
      <w:r>
        <w:rPr>
          <w:szCs w:val="21"/>
        </w:rPr>
        <w:t>掌握情况，促进学员不断学习相关理论知识并运用于临床实践。理论考核内容应覆盖全面，包括</w:t>
      </w:r>
      <w:r>
        <w:rPr>
          <w:rFonts w:hint="eastAsia"/>
          <w:szCs w:val="21"/>
        </w:rPr>
        <w:t>静脉用药相关的</w:t>
      </w:r>
      <w:r>
        <w:rPr>
          <w:szCs w:val="21"/>
        </w:rPr>
        <w:t>法律法规及核心制度、</w:t>
      </w:r>
      <w:r>
        <w:rPr>
          <w:rFonts w:hint="eastAsia"/>
          <w:szCs w:val="21"/>
        </w:rPr>
        <w:t>基础药学理论知识</w:t>
      </w:r>
      <w:r>
        <w:rPr>
          <w:szCs w:val="21"/>
        </w:rPr>
        <w:t>、各项标准操作规程等，试题难易分布合理。</w:t>
      </w:r>
      <w:r>
        <w:rPr>
          <w:rFonts w:hint="eastAsia"/>
          <w:szCs w:val="21"/>
        </w:rPr>
        <w:t>（</w:t>
      </w:r>
      <w:r>
        <w:rPr>
          <w:rFonts w:hint="eastAsia"/>
          <w:kern w:val="0"/>
          <w:szCs w:val="21"/>
        </w:rPr>
        <w:t>理论题命题设计与要求见附录B中的表B.1</w:t>
      </w:r>
      <w:r>
        <w:rPr>
          <w:kern w:val="0"/>
          <w:szCs w:val="21"/>
        </w:rPr>
        <w:t>)</w:t>
      </w:r>
    </w:p>
    <w:p w14:paraId="5CCCBCF9">
      <w:pPr>
        <w:spacing w:before="156" w:beforeLines="50" w:after="156" w:afterLines="50"/>
        <w:outlineLvl w:val="1"/>
        <w:rPr>
          <w:rFonts w:hint="eastAsia" w:ascii="黑体" w:hAnsi="黑体" w:eastAsia="黑体"/>
          <w:szCs w:val="21"/>
        </w:rPr>
      </w:pPr>
      <w:bookmarkStart w:id="223" w:name="_Toc150943338"/>
      <w:bookmarkStart w:id="224" w:name="_Toc3722"/>
      <w:bookmarkStart w:id="225" w:name="_Toc27130"/>
      <w:bookmarkStart w:id="226" w:name="_Toc14676"/>
      <w:bookmarkStart w:id="227" w:name="_Toc145995629"/>
      <w:bookmarkStart w:id="228" w:name="_Toc31729"/>
      <w:bookmarkStart w:id="229" w:name="_Toc3473"/>
      <w:bookmarkStart w:id="230" w:name="_Toc10357"/>
      <w:bookmarkStart w:id="231" w:name="_Toc8936"/>
      <w:bookmarkStart w:id="232" w:name="_Toc20624"/>
      <w:bookmarkStart w:id="233" w:name="_Toc14710"/>
      <w:r>
        <w:rPr>
          <w:rFonts w:ascii="黑体" w:hAnsi="黑体" w:eastAsia="黑体"/>
          <w:szCs w:val="21"/>
        </w:rPr>
        <w:t>6.3  实践过程考核</w:t>
      </w:r>
      <w:bookmarkEnd w:id="223"/>
      <w:bookmarkEnd w:id="224"/>
      <w:bookmarkEnd w:id="225"/>
      <w:bookmarkEnd w:id="226"/>
      <w:bookmarkEnd w:id="227"/>
      <w:bookmarkEnd w:id="228"/>
      <w:bookmarkEnd w:id="229"/>
      <w:bookmarkEnd w:id="230"/>
      <w:bookmarkEnd w:id="231"/>
      <w:bookmarkEnd w:id="232"/>
      <w:bookmarkEnd w:id="233"/>
    </w:p>
    <w:p w14:paraId="357A80B6">
      <w:pPr>
        <w:ind w:firstLine="420" w:firstLineChars="200"/>
        <w:rPr>
          <w:szCs w:val="21"/>
        </w:rPr>
      </w:pPr>
      <w:r>
        <w:rPr>
          <w:rFonts w:hint="eastAsia"/>
          <w:szCs w:val="21"/>
        </w:rPr>
        <w:t>实践过程考核是落实教学阶段目标的有效措施。在静配中心培训过程中对培训学员学习的内容进行阶段性考核评估，考核评估内容与各阶段培训内容相统一。带教老师通过多方面考核评估，了解培训学员是否掌握了应学的专业知识，发现问题要及时补课，防止培训期的拖延。各阶段考核评估符合规定后方可进行后续考核。</w:t>
      </w:r>
    </w:p>
    <w:p w14:paraId="37A8A14E">
      <w:pPr>
        <w:ind w:firstLine="420" w:firstLineChars="200"/>
        <w:rPr>
          <w:szCs w:val="21"/>
        </w:rPr>
      </w:pPr>
      <w:r>
        <w:rPr>
          <w:rFonts w:hint="eastAsia"/>
          <w:szCs w:val="21"/>
        </w:rPr>
        <w:t>本项目主要考察培训学员在培训期间对规定培训内容的完成程度。考核内容包括：医院信息系统与静配中心信息系统的操作（见表B.2）、洁净工作台、II级生物安全柜的操作使用（见表B.4 和B.6），调配普通药品（见表B.3）、危害药品（见表B.5）及肠外营养液的调配（见表B.8）规范性、危害药品溢出处置操作考核（见表B.7）等。以满分100分计，单项考核80分及格，未通过者不可进行后续考核</w:t>
      </w:r>
      <w:r>
        <w:rPr>
          <w:szCs w:val="21"/>
        </w:rPr>
        <w:t>。</w:t>
      </w:r>
    </w:p>
    <w:p w14:paraId="5B410959">
      <w:pPr>
        <w:spacing w:before="156" w:beforeLines="50" w:after="156" w:afterLines="50"/>
        <w:outlineLvl w:val="1"/>
        <w:rPr>
          <w:rFonts w:hint="eastAsia" w:ascii="黑体" w:hAnsi="黑体" w:eastAsia="黑体"/>
          <w:szCs w:val="21"/>
        </w:rPr>
      </w:pPr>
      <w:bookmarkStart w:id="234" w:name="_Toc150943339"/>
      <w:bookmarkStart w:id="235" w:name="_Toc26810"/>
      <w:bookmarkStart w:id="236" w:name="_Toc21037"/>
      <w:bookmarkStart w:id="237" w:name="_Toc9956"/>
      <w:bookmarkStart w:id="238" w:name="_Toc17626"/>
      <w:bookmarkStart w:id="239" w:name="_Toc29965"/>
      <w:bookmarkStart w:id="240" w:name="_Toc19839"/>
      <w:bookmarkStart w:id="241" w:name="_Toc21889"/>
      <w:bookmarkStart w:id="242" w:name="_Toc145995630"/>
      <w:bookmarkStart w:id="243" w:name="_Toc17204"/>
      <w:bookmarkStart w:id="244" w:name="_Toc9327"/>
      <w:r>
        <w:rPr>
          <w:rFonts w:ascii="黑体" w:hAnsi="黑体" w:eastAsia="黑体"/>
          <w:szCs w:val="21"/>
        </w:rPr>
        <w:t>6.4  综合能力考核</w:t>
      </w:r>
      <w:bookmarkEnd w:id="234"/>
      <w:bookmarkEnd w:id="235"/>
      <w:bookmarkEnd w:id="236"/>
      <w:bookmarkEnd w:id="237"/>
      <w:bookmarkEnd w:id="238"/>
      <w:bookmarkEnd w:id="239"/>
      <w:bookmarkEnd w:id="240"/>
      <w:bookmarkEnd w:id="241"/>
      <w:bookmarkEnd w:id="242"/>
      <w:bookmarkEnd w:id="243"/>
      <w:bookmarkEnd w:id="244"/>
    </w:p>
    <w:p w14:paraId="69107744">
      <w:pPr>
        <w:ind w:firstLine="420" w:firstLineChars="200"/>
        <w:rPr>
          <w:szCs w:val="21"/>
        </w:rPr>
      </w:pPr>
      <w:r>
        <w:rPr>
          <w:rFonts w:hint="eastAsia"/>
          <w:szCs w:val="21"/>
        </w:rPr>
        <w:t>综合能力考核是检查实践教学效果的重要手段，主要考察培训学员对各项法律法规、规章制度、操作规范，乃至对各操作技能、各环节质量管理能力的掌握情况，同时审核培训学员的学习态度和学习纪律，并将其纳入考核结果。考核设计应能真实和全面地反映培训学员水平。</w:t>
      </w:r>
    </w:p>
    <w:p w14:paraId="37BC6709">
      <w:pPr>
        <w:ind w:firstLine="420" w:firstLineChars="200"/>
        <w:rPr>
          <w:rFonts w:hint="eastAsia" w:ascii="黑体" w:hAnsi="黑体" w:eastAsia="黑体" w:cs="黑体"/>
        </w:rPr>
      </w:pPr>
      <w:r>
        <w:rPr>
          <w:rFonts w:hint="eastAsia"/>
          <w:szCs w:val="21"/>
        </w:rPr>
        <w:t>考核内容包括：规章制度的熟悉与了解，工作流程的掌握程度，专业理论的应用能力，药品管理、 院感监测、设备应用等管理工作的执行能力等。具体操作要点、细则及评分标准见附录（见表B.9）。综合能力考核成绩在80分以上为合格。</w:t>
      </w:r>
    </w:p>
    <w:p w14:paraId="51C99D5C">
      <w:pPr>
        <w:pStyle w:val="67"/>
        <w:rPr>
          <w:rFonts w:hint="eastAsia" w:ascii="黑体" w:hAnsi="黑体" w:eastAsia="黑体" w:cs="黑体"/>
        </w:rPr>
      </w:pPr>
    </w:p>
    <w:p w14:paraId="3EA6AB23">
      <w:pPr>
        <w:pStyle w:val="51"/>
        <w:spacing w:before="312"/>
        <w:ind w:firstLine="420"/>
        <w:rPr>
          <w:rFonts w:hint="eastAsia"/>
        </w:rPr>
      </w:pPr>
      <w:bookmarkStart w:id="245" w:name="_Toc21965"/>
      <w:bookmarkEnd w:id="245"/>
      <w:bookmarkStart w:id="246" w:name="_Toc31066"/>
      <w:bookmarkEnd w:id="246"/>
      <w:bookmarkStart w:id="247" w:name="_Toc24020"/>
      <w:bookmarkEnd w:id="247"/>
      <w:bookmarkStart w:id="248" w:name="_Toc19289"/>
      <w:bookmarkEnd w:id="248"/>
      <w:bookmarkStart w:id="249" w:name="_Toc28004"/>
      <w:bookmarkEnd w:id="249"/>
      <w:bookmarkStart w:id="250" w:name="_Toc150943340"/>
      <w:bookmarkEnd w:id="250"/>
    </w:p>
    <w:p w14:paraId="1B0039F4">
      <w:pPr>
        <w:pStyle w:val="113"/>
        <w:ind w:firstLine="420"/>
      </w:pPr>
      <w:r>
        <w:t>（</w:t>
      </w:r>
      <w:r>
        <w:rPr>
          <w:rFonts w:hint="eastAsia"/>
        </w:rPr>
        <w:t>资料</w:t>
      </w:r>
      <w:r>
        <w:t>性）</w:t>
      </w:r>
    </w:p>
    <w:p w14:paraId="72BC101E">
      <w:pPr>
        <w:pStyle w:val="21"/>
        <w:ind w:firstLineChars="0"/>
        <w:jc w:val="center"/>
      </w:pPr>
      <w:r>
        <w:rPr>
          <w:rFonts w:hint="eastAsia" w:ascii="黑体" w:hAnsi="黑体" w:eastAsia="黑体" w:cs="黑体"/>
          <w:szCs w:val="21"/>
        </w:rPr>
        <w:t>静脉用药集中调配与评价药师培训要点</w:t>
      </w:r>
    </w:p>
    <w:p w14:paraId="33C33DDE">
      <w:pPr>
        <w:pStyle w:val="21"/>
        <w:spacing w:line="360" w:lineRule="auto"/>
        <w:ind w:firstLineChars="0"/>
      </w:pPr>
      <w:r>
        <w:rPr>
          <w:rFonts w:hint="eastAsia"/>
        </w:rPr>
        <w:t>表 A.1给出了静脉用药集中调配与评价药师理论知识培训要点。</w:t>
      </w:r>
    </w:p>
    <w:p w14:paraId="642947EF">
      <w:pPr>
        <w:pStyle w:val="113"/>
        <w:spacing w:before="106" w:beforeLines="34" w:after="156" w:afterLines="50" w:line="360" w:lineRule="auto"/>
        <w:ind w:firstLine="420"/>
      </w:pPr>
      <w:r>
        <w:rPr>
          <w:rFonts w:hint="eastAsia" w:hAnsi="黑体" w:cs="黑体"/>
          <w:szCs w:val="21"/>
        </w:rPr>
        <w:t>表A.1 静脉用药集中调配与评价药师理论知识培训要点</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3557"/>
        <w:gridCol w:w="3600"/>
      </w:tblGrid>
      <w:tr w14:paraId="66A6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1EB9974F">
            <w:pPr>
              <w:pStyle w:val="67"/>
              <w:widowControl w:val="0"/>
              <w:spacing w:line="360" w:lineRule="auto"/>
              <w:jc w:val="center"/>
              <w:rPr>
                <w:rFonts w:hint="eastAsia" w:ascii="宋体" w:hAnsi="宋体" w:cs="宋体"/>
                <w:b/>
                <w:bCs/>
                <w:sz w:val="18"/>
                <w:szCs w:val="18"/>
              </w:rPr>
            </w:pPr>
            <w:r>
              <w:rPr>
                <w:rFonts w:hint="eastAsia" w:ascii="宋体" w:hAnsi="宋体" w:cs="宋体"/>
                <w:b/>
                <w:bCs/>
                <w:sz w:val="18"/>
                <w:szCs w:val="18"/>
              </w:rPr>
              <w:t>项目</w:t>
            </w:r>
          </w:p>
        </w:tc>
        <w:tc>
          <w:tcPr>
            <w:tcW w:w="7157" w:type="dxa"/>
            <w:gridSpan w:val="2"/>
            <w:vAlign w:val="center"/>
          </w:tcPr>
          <w:p w14:paraId="50EE725D">
            <w:pPr>
              <w:pStyle w:val="67"/>
              <w:widowControl w:val="0"/>
              <w:spacing w:line="360" w:lineRule="auto"/>
              <w:jc w:val="center"/>
              <w:rPr>
                <w:rFonts w:hint="eastAsia" w:ascii="宋体" w:hAnsi="宋体" w:cs="宋体"/>
                <w:b/>
                <w:bCs/>
                <w:sz w:val="18"/>
                <w:szCs w:val="18"/>
              </w:rPr>
            </w:pPr>
            <w:r>
              <w:rPr>
                <w:rFonts w:hint="eastAsia" w:ascii="宋体" w:hAnsi="宋体" w:cs="宋体"/>
                <w:b/>
                <w:bCs/>
                <w:sz w:val="18"/>
                <w:szCs w:val="18"/>
              </w:rPr>
              <w:t>培训内容</w:t>
            </w:r>
          </w:p>
        </w:tc>
      </w:tr>
      <w:tr w14:paraId="4FF7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409" w:type="dxa"/>
            <w:tcBorders>
              <w:bottom w:val="single" w:color="auto" w:sz="4" w:space="0"/>
            </w:tcBorders>
            <w:vAlign w:val="center"/>
          </w:tcPr>
          <w:p w14:paraId="0FB002F7">
            <w:pPr>
              <w:pStyle w:val="67"/>
              <w:widowControl w:val="0"/>
              <w:jc w:val="center"/>
              <w:rPr>
                <w:rFonts w:hint="eastAsia" w:ascii="宋体" w:hAnsi="宋体" w:cs="宋体"/>
                <w:b/>
                <w:bCs/>
                <w:sz w:val="18"/>
                <w:szCs w:val="18"/>
              </w:rPr>
            </w:pPr>
            <w:r>
              <w:rPr>
                <w:b/>
                <w:bCs/>
                <w:sz w:val="18"/>
                <w:szCs w:val="18"/>
              </w:rPr>
              <w:t>静配中心</w:t>
            </w:r>
            <w:r>
              <w:rPr>
                <w:rFonts w:hint="eastAsia" w:ascii="宋体" w:hAnsi="宋体" w:cs="宋体"/>
                <w:b/>
                <w:bCs/>
                <w:sz w:val="18"/>
                <w:szCs w:val="18"/>
              </w:rPr>
              <w:t>概况</w:t>
            </w:r>
          </w:p>
        </w:tc>
        <w:tc>
          <w:tcPr>
            <w:tcW w:w="7157" w:type="dxa"/>
            <w:gridSpan w:val="2"/>
            <w:tcBorders>
              <w:bottom w:val="single" w:color="auto" w:sz="4" w:space="0"/>
            </w:tcBorders>
          </w:tcPr>
          <w:p w14:paraId="6E6E812A">
            <w:pPr>
              <w:rPr>
                <w:kern w:val="0"/>
                <w:sz w:val="18"/>
                <w:szCs w:val="18"/>
              </w:rPr>
            </w:pPr>
            <w:r>
              <w:rPr>
                <w:rFonts w:hint="eastAsia"/>
                <w:kern w:val="0"/>
                <w:sz w:val="18"/>
                <w:szCs w:val="18"/>
              </w:rPr>
              <w:t>1.静脉用药集中调配工作流程：药师接收医师开具静脉用药医嘱信息→对用药医嘱进行适宜性审核→</w:t>
            </w:r>
            <w:r>
              <w:rPr>
                <w:kern w:val="0"/>
                <w:sz w:val="18"/>
                <w:szCs w:val="18"/>
              </w:rPr>
              <w:t xml:space="preserve"> </w:t>
            </w:r>
            <w:r>
              <w:rPr>
                <w:rFonts w:hint="eastAsia"/>
                <w:kern w:val="0"/>
                <w:sz w:val="18"/>
                <w:szCs w:val="18"/>
              </w:rPr>
              <w:t>打印输液标签→摆药贴签核对→加药混合调配→成品输液核查与包装→发放配送→病区核对签收</w:t>
            </w:r>
          </w:p>
          <w:p w14:paraId="205E1462">
            <w:pPr>
              <w:rPr>
                <w:kern w:val="0"/>
                <w:sz w:val="18"/>
                <w:szCs w:val="18"/>
              </w:rPr>
            </w:pPr>
            <w:r>
              <w:rPr>
                <w:rFonts w:hint="eastAsia"/>
                <w:kern w:val="0"/>
                <w:sz w:val="18"/>
                <w:szCs w:val="18"/>
              </w:rPr>
              <w:t>2.静配中心体系建设的整体布局、区域设置、工程建设</w:t>
            </w:r>
          </w:p>
          <w:p w14:paraId="5440AB46">
            <w:pPr>
              <w:rPr>
                <w:rFonts w:hint="eastAsia" w:ascii="宋体" w:hAnsi="宋体" w:cs="宋体"/>
                <w:sz w:val="18"/>
                <w:szCs w:val="18"/>
              </w:rPr>
            </w:pPr>
            <w:r>
              <w:rPr>
                <w:rFonts w:hint="eastAsia"/>
                <w:kern w:val="0"/>
                <w:sz w:val="18"/>
                <w:szCs w:val="18"/>
              </w:rPr>
              <w:t>3.静配中心人员与岗位职责、静配中心各层次人员岗位要求细则等</w:t>
            </w:r>
          </w:p>
        </w:tc>
      </w:tr>
      <w:tr w14:paraId="2C04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409" w:type="dxa"/>
            <w:vMerge w:val="restart"/>
            <w:tcBorders>
              <w:top w:val="single" w:color="auto" w:sz="4" w:space="0"/>
              <w:left w:val="single" w:color="auto" w:sz="4" w:space="0"/>
            </w:tcBorders>
            <w:vAlign w:val="center"/>
          </w:tcPr>
          <w:p w14:paraId="6344A974">
            <w:pPr>
              <w:pStyle w:val="67"/>
              <w:widowControl w:val="0"/>
              <w:jc w:val="center"/>
              <w:rPr>
                <w:rFonts w:hint="eastAsia" w:ascii="宋体" w:hAnsi="宋体" w:cs="宋体"/>
                <w:b/>
                <w:bCs/>
                <w:sz w:val="18"/>
                <w:szCs w:val="18"/>
              </w:rPr>
            </w:pPr>
            <w:r>
              <w:rPr>
                <w:rFonts w:hint="eastAsia"/>
                <w:b/>
                <w:bCs/>
                <w:sz w:val="18"/>
                <w:szCs w:val="18"/>
              </w:rPr>
              <w:t>法律法规及规范性文件</w:t>
            </w:r>
          </w:p>
        </w:tc>
        <w:tc>
          <w:tcPr>
            <w:tcW w:w="7157" w:type="dxa"/>
            <w:gridSpan w:val="2"/>
            <w:tcBorders>
              <w:top w:val="single" w:color="auto" w:sz="4" w:space="0"/>
              <w:right w:val="single" w:color="auto" w:sz="4" w:space="0"/>
            </w:tcBorders>
          </w:tcPr>
          <w:p w14:paraId="5C25AA58">
            <w:pPr>
              <w:pStyle w:val="67"/>
              <w:widowControl w:val="0"/>
              <w:rPr>
                <w:sz w:val="18"/>
                <w:szCs w:val="18"/>
              </w:rPr>
            </w:pPr>
            <w:r>
              <w:rPr>
                <w:sz w:val="18"/>
                <w:szCs w:val="18"/>
              </w:rPr>
              <w:t>1.《中华人民共和国药品管理法》</w:t>
            </w:r>
            <w:r>
              <w:rPr>
                <w:rFonts w:hint="eastAsia"/>
                <w:sz w:val="18"/>
                <w:szCs w:val="18"/>
              </w:rPr>
              <w:t>（2</w:t>
            </w:r>
            <w:r>
              <w:rPr>
                <w:sz w:val="18"/>
                <w:szCs w:val="18"/>
              </w:rPr>
              <w:t>019</w:t>
            </w:r>
            <w:r>
              <w:rPr>
                <w:rFonts w:hint="eastAsia"/>
                <w:sz w:val="18"/>
                <w:szCs w:val="18"/>
              </w:rPr>
              <w:t>年）</w:t>
            </w:r>
          </w:p>
        </w:tc>
      </w:tr>
      <w:tr w14:paraId="603A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409" w:type="dxa"/>
            <w:vMerge w:val="continue"/>
            <w:tcBorders>
              <w:left w:val="single" w:color="auto" w:sz="4" w:space="0"/>
            </w:tcBorders>
            <w:vAlign w:val="center"/>
          </w:tcPr>
          <w:p w14:paraId="51DFF548">
            <w:pPr>
              <w:pStyle w:val="67"/>
              <w:widowControl w:val="0"/>
              <w:rPr>
                <w:rFonts w:hint="eastAsia" w:ascii="宋体" w:hAnsi="宋体" w:cs="宋体"/>
                <w:b/>
                <w:bCs/>
                <w:sz w:val="18"/>
                <w:szCs w:val="18"/>
              </w:rPr>
            </w:pPr>
          </w:p>
        </w:tc>
        <w:tc>
          <w:tcPr>
            <w:tcW w:w="7157" w:type="dxa"/>
            <w:gridSpan w:val="2"/>
            <w:tcBorders>
              <w:right w:val="single" w:color="auto" w:sz="4" w:space="0"/>
            </w:tcBorders>
          </w:tcPr>
          <w:p w14:paraId="17D1A1DA">
            <w:pPr>
              <w:pStyle w:val="67"/>
              <w:widowControl w:val="0"/>
              <w:rPr>
                <w:sz w:val="18"/>
                <w:szCs w:val="18"/>
              </w:rPr>
            </w:pPr>
            <w:r>
              <w:rPr>
                <w:sz w:val="18"/>
                <w:szCs w:val="18"/>
              </w:rPr>
              <w:t>2.《静脉用药调配中心建设与管理指南（试行）》</w:t>
            </w:r>
            <w:r>
              <w:rPr>
                <w:rFonts w:hint="eastAsia"/>
                <w:sz w:val="18"/>
                <w:szCs w:val="18"/>
              </w:rPr>
              <w:t>（2</w:t>
            </w:r>
            <w:r>
              <w:rPr>
                <w:sz w:val="18"/>
                <w:szCs w:val="18"/>
              </w:rPr>
              <w:t>021</w:t>
            </w:r>
            <w:r>
              <w:rPr>
                <w:rFonts w:hint="eastAsia"/>
                <w:sz w:val="18"/>
                <w:szCs w:val="18"/>
              </w:rPr>
              <w:t>年）</w:t>
            </w:r>
          </w:p>
        </w:tc>
      </w:tr>
      <w:tr w14:paraId="5CDB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409" w:type="dxa"/>
            <w:vMerge w:val="continue"/>
            <w:tcBorders>
              <w:left w:val="single" w:color="auto" w:sz="4" w:space="0"/>
            </w:tcBorders>
            <w:vAlign w:val="center"/>
          </w:tcPr>
          <w:p w14:paraId="4DF2FCAE">
            <w:pPr>
              <w:pStyle w:val="67"/>
              <w:widowControl w:val="0"/>
              <w:rPr>
                <w:rFonts w:hint="eastAsia" w:ascii="宋体" w:hAnsi="宋体" w:cs="宋体"/>
                <w:b/>
                <w:bCs/>
                <w:sz w:val="18"/>
                <w:szCs w:val="18"/>
              </w:rPr>
            </w:pPr>
          </w:p>
        </w:tc>
        <w:tc>
          <w:tcPr>
            <w:tcW w:w="7157" w:type="dxa"/>
            <w:gridSpan w:val="2"/>
            <w:tcBorders>
              <w:right w:val="single" w:color="auto" w:sz="4" w:space="0"/>
            </w:tcBorders>
          </w:tcPr>
          <w:p w14:paraId="7DD48410">
            <w:pPr>
              <w:pStyle w:val="67"/>
              <w:widowControl w:val="0"/>
              <w:rPr>
                <w:sz w:val="18"/>
                <w:szCs w:val="18"/>
              </w:rPr>
            </w:pPr>
            <w:r>
              <w:rPr>
                <w:sz w:val="18"/>
                <w:szCs w:val="18"/>
              </w:rPr>
              <w:t>3.《药品临床综合评价管理指南（2021年版试行）》</w:t>
            </w:r>
          </w:p>
        </w:tc>
      </w:tr>
      <w:tr w14:paraId="7441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409" w:type="dxa"/>
            <w:vMerge w:val="continue"/>
            <w:tcBorders>
              <w:left w:val="single" w:color="auto" w:sz="4" w:space="0"/>
              <w:bottom w:val="single" w:color="auto" w:sz="4" w:space="0"/>
            </w:tcBorders>
            <w:vAlign w:val="center"/>
          </w:tcPr>
          <w:p w14:paraId="6327FF15">
            <w:pPr>
              <w:pStyle w:val="67"/>
              <w:widowControl w:val="0"/>
              <w:rPr>
                <w:rFonts w:hint="eastAsia" w:ascii="宋体" w:hAnsi="宋体" w:cs="宋体"/>
                <w:b/>
                <w:bCs/>
                <w:sz w:val="18"/>
                <w:szCs w:val="18"/>
              </w:rPr>
            </w:pPr>
          </w:p>
        </w:tc>
        <w:tc>
          <w:tcPr>
            <w:tcW w:w="7157" w:type="dxa"/>
            <w:gridSpan w:val="2"/>
            <w:tcBorders>
              <w:bottom w:val="single" w:color="auto" w:sz="4" w:space="0"/>
              <w:right w:val="single" w:color="auto" w:sz="4" w:space="0"/>
            </w:tcBorders>
          </w:tcPr>
          <w:p w14:paraId="1071AE89">
            <w:pPr>
              <w:pStyle w:val="67"/>
              <w:widowControl w:val="0"/>
              <w:rPr>
                <w:sz w:val="18"/>
                <w:szCs w:val="18"/>
              </w:rPr>
            </w:pPr>
            <w:r>
              <w:rPr>
                <w:sz w:val="18"/>
                <w:szCs w:val="18"/>
              </w:rPr>
              <w:t>4.《静脉用药集中调配质量管理规范》</w:t>
            </w:r>
            <w:r>
              <w:rPr>
                <w:rFonts w:hint="eastAsia"/>
                <w:sz w:val="18"/>
                <w:szCs w:val="18"/>
              </w:rPr>
              <w:t>（2</w:t>
            </w:r>
            <w:r>
              <w:rPr>
                <w:sz w:val="18"/>
                <w:szCs w:val="18"/>
              </w:rPr>
              <w:t>010</w:t>
            </w:r>
            <w:r>
              <w:rPr>
                <w:rFonts w:hint="eastAsia"/>
                <w:sz w:val="18"/>
                <w:szCs w:val="18"/>
              </w:rPr>
              <w:t>年）</w:t>
            </w:r>
          </w:p>
        </w:tc>
      </w:tr>
      <w:tr w14:paraId="3BA5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409" w:type="dxa"/>
            <w:vMerge w:val="continue"/>
            <w:tcBorders>
              <w:top w:val="single" w:color="auto" w:sz="4" w:space="0"/>
              <w:left w:val="single" w:color="auto" w:sz="4" w:space="0"/>
            </w:tcBorders>
            <w:vAlign w:val="center"/>
          </w:tcPr>
          <w:p w14:paraId="0DD04D7E">
            <w:pPr>
              <w:pStyle w:val="67"/>
              <w:widowControl w:val="0"/>
              <w:rPr>
                <w:rFonts w:hint="eastAsia" w:ascii="宋体" w:hAnsi="宋体" w:cs="宋体"/>
                <w:b/>
                <w:bCs/>
                <w:sz w:val="18"/>
                <w:szCs w:val="18"/>
              </w:rPr>
            </w:pPr>
          </w:p>
        </w:tc>
        <w:tc>
          <w:tcPr>
            <w:tcW w:w="7157" w:type="dxa"/>
            <w:gridSpan w:val="2"/>
            <w:tcBorders>
              <w:top w:val="single" w:color="auto" w:sz="4" w:space="0"/>
            </w:tcBorders>
          </w:tcPr>
          <w:p w14:paraId="0B3998BE">
            <w:pPr>
              <w:pStyle w:val="67"/>
              <w:widowControl w:val="0"/>
              <w:rPr>
                <w:sz w:val="18"/>
                <w:szCs w:val="18"/>
              </w:rPr>
            </w:pPr>
            <w:r>
              <w:rPr>
                <w:sz w:val="18"/>
                <w:szCs w:val="18"/>
              </w:rPr>
              <w:t>5.《医疗机构处方审核规范》</w:t>
            </w:r>
            <w:r>
              <w:rPr>
                <w:rFonts w:hint="eastAsia"/>
                <w:sz w:val="18"/>
                <w:szCs w:val="18"/>
              </w:rPr>
              <w:t>（2</w:t>
            </w:r>
            <w:r>
              <w:rPr>
                <w:sz w:val="18"/>
                <w:szCs w:val="18"/>
              </w:rPr>
              <w:t>018</w:t>
            </w:r>
            <w:r>
              <w:rPr>
                <w:rFonts w:hint="eastAsia"/>
                <w:sz w:val="18"/>
                <w:szCs w:val="18"/>
              </w:rPr>
              <w:t>年）</w:t>
            </w:r>
          </w:p>
        </w:tc>
      </w:tr>
      <w:tr w14:paraId="7A82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409" w:type="dxa"/>
            <w:vMerge w:val="continue"/>
            <w:tcBorders>
              <w:left w:val="single" w:color="auto" w:sz="4" w:space="0"/>
            </w:tcBorders>
            <w:vAlign w:val="center"/>
          </w:tcPr>
          <w:p w14:paraId="544C65D1">
            <w:pPr>
              <w:pStyle w:val="67"/>
              <w:widowControl w:val="0"/>
              <w:rPr>
                <w:rFonts w:hint="eastAsia" w:ascii="宋体" w:hAnsi="宋体" w:cs="宋体"/>
                <w:b/>
                <w:bCs/>
                <w:sz w:val="18"/>
                <w:szCs w:val="18"/>
              </w:rPr>
            </w:pPr>
          </w:p>
        </w:tc>
        <w:tc>
          <w:tcPr>
            <w:tcW w:w="7157" w:type="dxa"/>
            <w:gridSpan w:val="2"/>
          </w:tcPr>
          <w:p w14:paraId="11EADF3E">
            <w:pPr>
              <w:pStyle w:val="67"/>
              <w:widowControl w:val="0"/>
              <w:rPr>
                <w:sz w:val="18"/>
                <w:szCs w:val="18"/>
              </w:rPr>
            </w:pPr>
            <w:r>
              <w:rPr>
                <w:sz w:val="18"/>
                <w:szCs w:val="18"/>
              </w:rPr>
              <w:t>6.《医疗机构药事管理规定》</w:t>
            </w:r>
            <w:r>
              <w:rPr>
                <w:rFonts w:hint="eastAsia"/>
                <w:sz w:val="18"/>
                <w:szCs w:val="18"/>
              </w:rPr>
              <w:t>（2</w:t>
            </w:r>
            <w:r>
              <w:rPr>
                <w:sz w:val="18"/>
                <w:szCs w:val="18"/>
              </w:rPr>
              <w:t>011</w:t>
            </w:r>
            <w:r>
              <w:rPr>
                <w:rFonts w:hint="eastAsia"/>
                <w:sz w:val="18"/>
                <w:szCs w:val="18"/>
              </w:rPr>
              <w:t>年）</w:t>
            </w:r>
          </w:p>
        </w:tc>
      </w:tr>
      <w:tr w14:paraId="70DD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9" w:type="dxa"/>
            <w:vMerge w:val="restart"/>
            <w:vAlign w:val="center"/>
          </w:tcPr>
          <w:p w14:paraId="0D883D29">
            <w:pPr>
              <w:pStyle w:val="67"/>
              <w:widowControl w:val="0"/>
              <w:jc w:val="center"/>
              <w:rPr>
                <w:rFonts w:hint="eastAsia" w:ascii="宋体" w:hAnsi="宋体" w:cs="宋体"/>
                <w:b/>
                <w:bCs/>
                <w:sz w:val="18"/>
                <w:szCs w:val="18"/>
              </w:rPr>
            </w:pPr>
            <w:r>
              <w:rPr>
                <w:rFonts w:hint="eastAsia" w:ascii="宋体" w:hAnsi="宋体" w:cs="宋体"/>
                <w:b/>
                <w:bCs/>
                <w:sz w:val="18"/>
                <w:szCs w:val="18"/>
              </w:rPr>
              <w:t>核心制度</w:t>
            </w:r>
          </w:p>
        </w:tc>
        <w:tc>
          <w:tcPr>
            <w:tcW w:w="3557" w:type="dxa"/>
          </w:tcPr>
          <w:p w14:paraId="3E9F0245">
            <w:pPr>
              <w:widowControl/>
              <w:jc w:val="left"/>
              <w:rPr>
                <w:kern w:val="0"/>
                <w:sz w:val="18"/>
                <w:szCs w:val="18"/>
              </w:rPr>
            </w:pPr>
            <w:r>
              <w:rPr>
                <w:kern w:val="0"/>
                <w:sz w:val="18"/>
                <w:szCs w:val="18"/>
              </w:rPr>
              <w:t>1.质量管理制度</w:t>
            </w:r>
          </w:p>
        </w:tc>
        <w:tc>
          <w:tcPr>
            <w:tcW w:w="3600" w:type="dxa"/>
          </w:tcPr>
          <w:p w14:paraId="7526E9A1">
            <w:pPr>
              <w:widowControl/>
              <w:jc w:val="left"/>
              <w:rPr>
                <w:sz w:val="18"/>
                <w:szCs w:val="18"/>
              </w:rPr>
            </w:pPr>
            <w:r>
              <w:rPr>
                <w:sz w:val="18"/>
                <w:szCs w:val="18"/>
              </w:rPr>
              <w:t>1</w:t>
            </w:r>
            <w:r>
              <w:rPr>
                <w:rFonts w:hint="eastAsia"/>
                <w:sz w:val="18"/>
                <w:szCs w:val="18"/>
              </w:rPr>
              <w:t>7</w:t>
            </w:r>
            <w:r>
              <w:rPr>
                <w:sz w:val="18"/>
                <w:szCs w:val="18"/>
              </w:rPr>
              <w:t>.人员培训及考核制度</w:t>
            </w:r>
          </w:p>
        </w:tc>
      </w:tr>
      <w:tr w14:paraId="1B5E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053B3CF8">
            <w:pPr>
              <w:pStyle w:val="67"/>
              <w:widowControl w:val="0"/>
              <w:rPr>
                <w:rFonts w:hint="eastAsia" w:ascii="宋体" w:hAnsi="宋体" w:cs="宋体"/>
                <w:b/>
                <w:bCs/>
                <w:sz w:val="18"/>
                <w:szCs w:val="18"/>
              </w:rPr>
            </w:pPr>
          </w:p>
        </w:tc>
        <w:tc>
          <w:tcPr>
            <w:tcW w:w="3557" w:type="dxa"/>
          </w:tcPr>
          <w:p w14:paraId="4C9E9EA1">
            <w:pPr>
              <w:widowControl/>
              <w:jc w:val="left"/>
              <w:rPr>
                <w:kern w:val="0"/>
                <w:sz w:val="18"/>
                <w:szCs w:val="18"/>
              </w:rPr>
            </w:pPr>
            <w:r>
              <w:rPr>
                <w:kern w:val="0"/>
                <w:sz w:val="18"/>
                <w:szCs w:val="18"/>
              </w:rPr>
              <w:t>2.药师参与临床静脉用药管理制度</w:t>
            </w:r>
          </w:p>
        </w:tc>
        <w:tc>
          <w:tcPr>
            <w:tcW w:w="3600" w:type="dxa"/>
          </w:tcPr>
          <w:p w14:paraId="7C386A97">
            <w:pPr>
              <w:widowControl/>
              <w:jc w:val="left"/>
              <w:rPr>
                <w:sz w:val="18"/>
                <w:szCs w:val="18"/>
              </w:rPr>
            </w:pPr>
            <w:r>
              <w:rPr>
                <w:sz w:val="18"/>
                <w:szCs w:val="18"/>
              </w:rPr>
              <w:t>1</w:t>
            </w:r>
            <w:r>
              <w:rPr>
                <w:rFonts w:hint="eastAsia"/>
                <w:sz w:val="18"/>
                <w:szCs w:val="18"/>
              </w:rPr>
              <w:t>8</w:t>
            </w:r>
            <w:r>
              <w:rPr>
                <w:sz w:val="18"/>
                <w:szCs w:val="18"/>
              </w:rPr>
              <w:t>.信息系统管理制度</w:t>
            </w:r>
          </w:p>
        </w:tc>
      </w:tr>
      <w:tr w14:paraId="5368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0390DDED">
            <w:pPr>
              <w:pStyle w:val="67"/>
              <w:widowControl w:val="0"/>
              <w:rPr>
                <w:rFonts w:hint="eastAsia" w:ascii="宋体" w:hAnsi="宋体" w:cs="宋体"/>
                <w:b/>
                <w:bCs/>
                <w:sz w:val="18"/>
                <w:szCs w:val="18"/>
              </w:rPr>
            </w:pPr>
          </w:p>
        </w:tc>
        <w:tc>
          <w:tcPr>
            <w:tcW w:w="3557" w:type="dxa"/>
          </w:tcPr>
          <w:p w14:paraId="679E88E3">
            <w:pPr>
              <w:widowControl/>
              <w:jc w:val="left"/>
              <w:rPr>
                <w:kern w:val="0"/>
                <w:sz w:val="18"/>
                <w:szCs w:val="18"/>
              </w:rPr>
            </w:pPr>
            <w:r>
              <w:rPr>
                <w:kern w:val="0"/>
                <w:sz w:val="18"/>
                <w:szCs w:val="18"/>
              </w:rPr>
              <w:t>3.用药医嘱审核制度</w:t>
            </w:r>
          </w:p>
        </w:tc>
        <w:tc>
          <w:tcPr>
            <w:tcW w:w="3600" w:type="dxa"/>
          </w:tcPr>
          <w:p w14:paraId="47F66AB8">
            <w:pPr>
              <w:pStyle w:val="67"/>
              <w:widowControl w:val="0"/>
              <w:rPr>
                <w:sz w:val="18"/>
                <w:szCs w:val="18"/>
              </w:rPr>
            </w:pPr>
            <w:r>
              <w:rPr>
                <w:sz w:val="18"/>
                <w:szCs w:val="18"/>
              </w:rPr>
              <w:t>1</w:t>
            </w:r>
            <w:r>
              <w:rPr>
                <w:rFonts w:hint="eastAsia"/>
                <w:sz w:val="18"/>
                <w:szCs w:val="18"/>
              </w:rPr>
              <w:t>9</w:t>
            </w:r>
            <w:r>
              <w:rPr>
                <w:sz w:val="18"/>
                <w:szCs w:val="18"/>
              </w:rPr>
              <w:t>.药品管理制度</w:t>
            </w:r>
          </w:p>
        </w:tc>
      </w:tr>
      <w:tr w14:paraId="6129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7BF85CFA">
            <w:pPr>
              <w:pStyle w:val="67"/>
              <w:widowControl w:val="0"/>
              <w:rPr>
                <w:rFonts w:hint="eastAsia" w:ascii="宋体" w:hAnsi="宋体" w:cs="宋体"/>
                <w:b/>
                <w:bCs/>
                <w:sz w:val="18"/>
                <w:szCs w:val="18"/>
              </w:rPr>
            </w:pPr>
          </w:p>
        </w:tc>
        <w:tc>
          <w:tcPr>
            <w:tcW w:w="3557" w:type="dxa"/>
          </w:tcPr>
          <w:p w14:paraId="0213CDAC">
            <w:pPr>
              <w:widowControl/>
              <w:jc w:val="left"/>
              <w:rPr>
                <w:kern w:val="0"/>
                <w:sz w:val="18"/>
                <w:szCs w:val="18"/>
              </w:rPr>
            </w:pPr>
            <w:r>
              <w:rPr>
                <w:kern w:val="0"/>
                <w:sz w:val="18"/>
                <w:szCs w:val="18"/>
              </w:rPr>
              <w:t>4.摆药贴签核对工作制度</w:t>
            </w:r>
          </w:p>
        </w:tc>
        <w:tc>
          <w:tcPr>
            <w:tcW w:w="3600" w:type="dxa"/>
          </w:tcPr>
          <w:p w14:paraId="4CC5F3DC">
            <w:pPr>
              <w:pStyle w:val="67"/>
              <w:widowControl w:val="0"/>
              <w:rPr>
                <w:sz w:val="18"/>
                <w:szCs w:val="18"/>
              </w:rPr>
            </w:pPr>
            <w:r>
              <w:rPr>
                <w:rFonts w:hint="eastAsia"/>
                <w:sz w:val="18"/>
                <w:szCs w:val="18"/>
              </w:rPr>
              <w:t>20</w:t>
            </w:r>
            <w:r>
              <w:rPr>
                <w:sz w:val="18"/>
                <w:szCs w:val="18"/>
              </w:rPr>
              <w:t>.耗材、物料管理制度</w:t>
            </w:r>
          </w:p>
        </w:tc>
      </w:tr>
      <w:tr w14:paraId="418D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0076FBB8">
            <w:pPr>
              <w:pStyle w:val="67"/>
              <w:widowControl w:val="0"/>
              <w:rPr>
                <w:rFonts w:hint="eastAsia" w:ascii="宋体" w:hAnsi="宋体" w:cs="宋体"/>
                <w:b/>
                <w:bCs/>
                <w:sz w:val="18"/>
                <w:szCs w:val="18"/>
              </w:rPr>
            </w:pPr>
          </w:p>
        </w:tc>
        <w:tc>
          <w:tcPr>
            <w:tcW w:w="3557" w:type="dxa"/>
          </w:tcPr>
          <w:p w14:paraId="6FA36522">
            <w:pPr>
              <w:widowControl/>
              <w:jc w:val="left"/>
              <w:rPr>
                <w:kern w:val="0"/>
                <w:sz w:val="18"/>
                <w:szCs w:val="18"/>
              </w:rPr>
            </w:pPr>
            <w:r>
              <w:rPr>
                <w:kern w:val="0"/>
                <w:sz w:val="18"/>
                <w:szCs w:val="18"/>
              </w:rPr>
              <w:t>5.加药混合调配工作制度</w:t>
            </w:r>
          </w:p>
        </w:tc>
        <w:tc>
          <w:tcPr>
            <w:tcW w:w="3600" w:type="dxa"/>
          </w:tcPr>
          <w:p w14:paraId="6A6BB865">
            <w:pPr>
              <w:pStyle w:val="67"/>
              <w:widowControl w:val="0"/>
              <w:rPr>
                <w:sz w:val="18"/>
                <w:szCs w:val="18"/>
              </w:rPr>
            </w:pPr>
            <w:r>
              <w:rPr>
                <w:rFonts w:hint="eastAsia"/>
                <w:sz w:val="18"/>
                <w:szCs w:val="18"/>
              </w:rPr>
              <w:t>21</w:t>
            </w:r>
            <w:r>
              <w:rPr>
                <w:sz w:val="18"/>
                <w:szCs w:val="18"/>
              </w:rPr>
              <w:t>.医疗废物处置管理制度</w:t>
            </w:r>
          </w:p>
        </w:tc>
      </w:tr>
      <w:tr w14:paraId="50F8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7BF3967C">
            <w:pPr>
              <w:pStyle w:val="67"/>
              <w:widowControl w:val="0"/>
              <w:rPr>
                <w:rFonts w:hint="eastAsia" w:ascii="宋体" w:hAnsi="宋体" w:cs="宋体"/>
                <w:b/>
                <w:bCs/>
                <w:sz w:val="18"/>
                <w:szCs w:val="18"/>
              </w:rPr>
            </w:pPr>
          </w:p>
        </w:tc>
        <w:tc>
          <w:tcPr>
            <w:tcW w:w="3557" w:type="dxa"/>
          </w:tcPr>
          <w:p w14:paraId="4AE1101A">
            <w:pPr>
              <w:widowControl/>
              <w:jc w:val="left"/>
              <w:rPr>
                <w:kern w:val="0"/>
                <w:sz w:val="18"/>
                <w:szCs w:val="18"/>
              </w:rPr>
            </w:pPr>
            <w:r>
              <w:rPr>
                <w:kern w:val="0"/>
                <w:sz w:val="18"/>
                <w:szCs w:val="18"/>
              </w:rPr>
              <w:t>6.清场、清洁、消毒工作制度</w:t>
            </w:r>
          </w:p>
        </w:tc>
        <w:tc>
          <w:tcPr>
            <w:tcW w:w="3600" w:type="dxa"/>
          </w:tcPr>
          <w:p w14:paraId="3733956E">
            <w:pPr>
              <w:pStyle w:val="67"/>
              <w:widowControl w:val="0"/>
              <w:rPr>
                <w:sz w:val="18"/>
                <w:szCs w:val="18"/>
              </w:rPr>
            </w:pPr>
            <w:r>
              <w:rPr>
                <w:rFonts w:hint="eastAsia"/>
                <w:sz w:val="18"/>
                <w:szCs w:val="18"/>
              </w:rPr>
              <w:t>22</w:t>
            </w:r>
            <w:r>
              <w:rPr>
                <w:sz w:val="18"/>
                <w:szCs w:val="18"/>
              </w:rPr>
              <w:t>.洁净室管理</w:t>
            </w:r>
            <w:r>
              <w:rPr>
                <w:rFonts w:hint="eastAsia"/>
                <w:sz w:val="18"/>
                <w:szCs w:val="18"/>
              </w:rPr>
              <w:t>及清洁</w:t>
            </w:r>
            <w:r>
              <w:rPr>
                <w:sz w:val="18"/>
                <w:szCs w:val="18"/>
              </w:rPr>
              <w:t>制度</w:t>
            </w:r>
          </w:p>
        </w:tc>
      </w:tr>
      <w:tr w14:paraId="72B0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651DDD39">
            <w:pPr>
              <w:pStyle w:val="67"/>
              <w:widowControl w:val="0"/>
              <w:rPr>
                <w:rFonts w:hint="eastAsia" w:ascii="宋体" w:hAnsi="宋体" w:cs="宋体"/>
                <w:b/>
                <w:bCs/>
                <w:sz w:val="18"/>
                <w:szCs w:val="18"/>
              </w:rPr>
            </w:pPr>
          </w:p>
        </w:tc>
        <w:tc>
          <w:tcPr>
            <w:tcW w:w="3557" w:type="dxa"/>
          </w:tcPr>
          <w:p w14:paraId="45BCC0A7">
            <w:pPr>
              <w:widowControl/>
              <w:jc w:val="left"/>
              <w:rPr>
                <w:kern w:val="0"/>
                <w:sz w:val="18"/>
                <w:szCs w:val="18"/>
              </w:rPr>
            </w:pPr>
            <w:r>
              <w:rPr>
                <w:kern w:val="0"/>
                <w:sz w:val="18"/>
                <w:szCs w:val="18"/>
              </w:rPr>
              <w:t>7.成品输液核对包装工作制度</w:t>
            </w:r>
          </w:p>
        </w:tc>
        <w:tc>
          <w:tcPr>
            <w:tcW w:w="3600" w:type="dxa"/>
          </w:tcPr>
          <w:p w14:paraId="7537A48D">
            <w:pPr>
              <w:pStyle w:val="67"/>
              <w:widowControl w:val="0"/>
              <w:rPr>
                <w:sz w:val="18"/>
                <w:szCs w:val="18"/>
              </w:rPr>
            </w:pPr>
            <w:r>
              <w:rPr>
                <w:rFonts w:hint="eastAsia"/>
                <w:sz w:val="18"/>
                <w:szCs w:val="18"/>
              </w:rPr>
              <w:t>23</w:t>
            </w:r>
            <w:r>
              <w:rPr>
                <w:sz w:val="18"/>
                <w:szCs w:val="18"/>
              </w:rPr>
              <w:t>.设施设备管理制度</w:t>
            </w:r>
          </w:p>
        </w:tc>
      </w:tr>
      <w:tr w14:paraId="09F2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7DD9E309">
            <w:pPr>
              <w:pStyle w:val="67"/>
              <w:widowControl w:val="0"/>
              <w:rPr>
                <w:rFonts w:hint="eastAsia" w:ascii="宋体" w:hAnsi="宋体" w:cs="宋体"/>
                <w:b/>
                <w:bCs/>
                <w:sz w:val="18"/>
                <w:szCs w:val="18"/>
              </w:rPr>
            </w:pPr>
          </w:p>
        </w:tc>
        <w:tc>
          <w:tcPr>
            <w:tcW w:w="3557" w:type="dxa"/>
          </w:tcPr>
          <w:p w14:paraId="2AE7D92A">
            <w:pPr>
              <w:widowControl/>
              <w:jc w:val="left"/>
              <w:rPr>
                <w:kern w:val="0"/>
                <w:sz w:val="18"/>
                <w:szCs w:val="18"/>
              </w:rPr>
            </w:pPr>
            <w:r>
              <w:rPr>
                <w:kern w:val="0"/>
                <w:sz w:val="18"/>
                <w:szCs w:val="18"/>
              </w:rPr>
              <w:t>8.成品输液</w:t>
            </w:r>
            <w:r>
              <w:rPr>
                <w:rFonts w:hint="eastAsia"/>
                <w:kern w:val="0"/>
                <w:sz w:val="18"/>
                <w:szCs w:val="18"/>
              </w:rPr>
              <w:t>配</w:t>
            </w:r>
            <w:r>
              <w:rPr>
                <w:kern w:val="0"/>
                <w:sz w:val="18"/>
                <w:szCs w:val="18"/>
              </w:rPr>
              <w:t>送工作制度</w:t>
            </w:r>
          </w:p>
        </w:tc>
        <w:tc>
          <w:tcPr>
            <w:tcW w:w="3600" w:type="dxa"/>
          </w:tcPr>
          <w:p w14:paraId="1B82F4B4">
            <w:pPr>
              <w:pStyle w:val="67"/>
              <w:widowControl w:val="0"/>
              <w:rPr>
                <w:sz w:val="18"/>
                <w:szCs w:val="18"/>
              </w:rPr>
            </w:pPr>
            <w:r>
              <w:rPr>
                <w:sz w:val="18"/>
                <w:szCs w:val="18"/>
              </w:rPr>
              <w:t>2</w:t>
            </w:r>
            <w:r>
              <w:rPr>
                <w:rFonts w:hint="eastAsia"/>
                <w:sz w:val="18"/>
                <w:szCs w:val="18"/>
              </w:rPr>
              <w:t>4</w:t>
            </w:r>
            <w:r>
              <w:rPr>
                <w:sz w:val="18"/>
                <w:szCs w:val="18"/>
              </w:rPr>
              <w:t>.绩效考核工作制度</w:t>
            </w:r>
          </w:p>
        </w:tc>
      </w:tr>
      <w:tr w14:paraId="7E83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34289760">
            <w:pPr>
              <w:pStyle w:val="67"/>
              <w:widowControl w:val="0"/>
              <w:rPr>
                <w:rFonts w:hint="eastAsia" w:ascii="宋体" w:hAnsi="宋体" w:cs="宋体"/>
                <w:b/>
                <w:bCs/>
                <w:sz w:val="18"/>
                <w:szCs w:val="18"/>
              </w:rPr>
            </w:pPr>
          </w:p>
        </w:tc>
        <w:tc>
          <w:tcPr>
            <w:tcW w:w="3557" w:type="dxa"/>
          </w:tcPr>
          <w:p w14:paraId="1444177E">
            <w:pPr>
              <w:pStyle w:val="67"/>
              <w:widowControl w:val="0"/>
              <w:rPr>
                <w:sz w:val="18"/>
                <w:szCs w:val="18"/>
              </w:rPr>
            </w:pPr>
            <w:r>
              <w:rPr>
                <w:sz w:val="18"/>
                <w:szCs w:val="18"/>
              </w:rPr>
              <w:t>9.成品输液退回管理制度</w:t>
            </w:r>
          </w:p>
        </w:tc>
        <w:tc>
          <w:tcPr>
            <w:tcW w:w="3600" w:type="dxa"/>
          </w:tcPr>
          <w:p w14:paraId="1345F98B">
            <w:pPr>
              <w:pStyle w:val="67"/>
              <w:widowControl w:val="0"/>
              <w:rPr>
                <w:sz w:val="18"/>
                <w:szCs w:val="18"/>
              </w:rPr>
            </w:pPr>
            <w:r>
              <w:rPr>
                <w:sz w:val="18"/>
                <w:szCs w:val="18"/>
              </w:rPr>
              <w:t>2</w:t>
            </w:r>
            <w:r>
              <w:rPr>
                <w:rFonts w:hint="eastAsia"/>
                <w:sz w:val="18"/>
                <w:szCs w:val="18"/>
              </w:rPr>
              <w:t>5</w:t>
            </w:r>
            <w:r>
              <w:rPr>
                <w:sz w:val="18"/>
                <w:szCs w:val="18"/>
              </w:rPr>
              <w:t>.药品不良事件报告制度</w:t>
            </w:r>
          </w:p>
        </w:tc>
      </w:tr>
      <w:tr w14:paraId="1CD9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03F8B992">
            <w:pPr>
              <w:pStyle w:val="67"/>
              <w:widowControl w:val="0"/>
              <w:rPr>
                <w:rFonts w:hint="eastAsia" w:ascii="宋体" w:hAnsi="宋体" w:cs="宋体"/>
                <w:b/>
                <w:bCs/>
                <w:sz w:val="18"/>
                <w:szCs w:val="18"/>
              </w:rPr>
            </w:pPr>
          </w:p>
        </w:tc>
        <w:tc>
          <w:tcPr>
            <w:tcW w:w="3557" w:type="dxa"/>
          </w:tcPr>
          <w:p w14:paraId="77F3C611">
            <w:pPr>
              <w:pStyle w:val="67"/>
              <w:widowControl w:val="0"/>
              <w:rPr>
                <w:sz w:val="18"/>
                <w:szCs w:val="18"/>
              </w:rPr>
            </w:pPr>
            <w:r>
              <w:rPr>
                <w:sz w:val="18"/>
                <w:szCs w:val="18"/>
              </w:rPr>
              <w:t>10.文件文档管理制度</w:t>
            </w:r>
          </w:p>
        </w:tc>
        <w:tc>
          <w:tcPr>
            <w:tcW w:w="3600" w:type="dxa"/>
          </w:tcPr>
          <w:p w14:paraId="5E026493">
            <w:pPr>
              <w:pStyle w:val="67"/>
              <w:widowControl w:val="0"/>
              <w:rPr>
                <w:sz w:val="18"/>
                <w:szCs w:val="18"/>
              </w:rPr>
            </w:pPr>
            <w:r>
              <w:rPr>
                <w:sz w:val="18"/>
                <w:szCs w:val="18"/>
              </w:rPr>
              <w:t>2</w:t>
            </w:r>
            <w:r>
              <w:rPr>
                <w:rFonts w:hint="eastAsia"/>
                <w:sz w:val="18"/>
                <w:szCs w:val="18"/>
              </w:rPr>
              <w:t>6</w:t>
            </w:r>
            <w:r>
              <w:rPr>
                <w:sz w:val="18"/>
                <w:szCs w:val="18"/>
              </w:rPr>
              <w:t>.差错管理制度</w:t>
            </w:r>
          </w:p>
        </w:tc>
      </w:tr>
      <w:tr w14:paraId="3A36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5374E1DA">
            <w:pPr>
              <w:pStyle w:val="67"/>
              <w:widowControl w:val="0"/>
              <w:rPr>
                <w:rFonts w:hint="eastAsia" w:ascii="宋体" w:hAnsi="宋体" w:cs="宋体"/>
                <w:b/>
                <w:bCs/>
                <w:sz w:val="18"/>
                <w:szCs w:val="18"/>
              </w:rPr>
            </w:pPr>
          </w:p>
        </w:tc>
        <w:tc>
          <w:tcPr>
            <w:tcW w:w="3557" w:type="dxa"/>
          </w:tcPr>
          <w:p w14:paraId="46093C7D">
            <w:pPr>
              <w:pStyle w:val="67"/>
              <w:widowControl w:val="0"/>
              <w:rPr>
                <w:sz w:val="18"/>
                <w:szCs w:val="18"/>
              </w:rPr>
            </w:pPr>
            <w:r>
              <w:rPr>
                <w:sz w:val="18"/>
                <w:szCs w:val="18"/>
              </w:rPr>
              <w:t>11.交接班管理制度</w:t>
            </w:r>
          </w:p>
        </w:tc>
        <w:tc>
          <w:tcPr>
            <w:tcW w:w="3600" w:type="dxa"/>
          </w:tcPr>
          <w:p w14:paraId="6B626E82">
            <w:pPr>
              <w:pStyle w:val="67"/>
              <w:widowControl w:val="0"/>
              <w:rPr>
                <w:sz w:val="18"/>
                <w:szCs w:val="18"/>
              </w:rPr>
            </w:pPr>
            <w:r>
              <w:rPr>
                <w:sz w:val="18"/>
                <w:szCs w:val="18"/>
              </w:rPr>
              <w:t>2</w:t>
            </w:r>
            <w:r>
              <w:rPr>
                <w:rFonts w:hint="eastAsia"/>
                <w:sz w:val="18"/>
                <w:szCs w:val="18"/>
              </w:rPr>
              <w:t>7</w:t>
            </w:r>
            <w:r>
              <w:rPr>
                <w:sz w:val="18"/>
                <w:szCs w:val="18"/>
              </w:rPr>
              <w:t>.突发事件应急处理制度</w:t>
            </w:r>
          </w:p>
        </w:tc>
      </w:tr>
      <w:tr w14:paraId="725B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554E5ED8">
            <w:pPr>
              <w:pStyle w:val="67"/>
              <w:widowControl w:val="0"/>
              <w:rPr>
                <w:rFonts w:hint="eastAsia" w:ascii="宋体" w:hAnsi="宋体" w:cs="宋体"/>
                <w:b/>
                <w:bCs/>
                <w:sz w:val="18"/>
                <w:szCs w:val="18"/>
              </w:rPr>
            </w:pPr>
          </w:p>
        </w:tc>
        <w:tc>
          <w:tcPr>
            <w:tcW w:w="3557" w:type="dxa"/>
          </w:tcPr>
          <w:p w14:paraId="3A99759C">
            <w:pPr>
              <w:pStyle w:val="67"/>
              <w:widowControl w:val="0"/>
              <w:rPr>
                <w:sz w:val="18"/>
                <w:szCs w:val="18"/>
              </w:rPr>
            </w:pPr>
            <w:r>
              <w:rPr>
                <w:sz w:val="18"/>
                <w:szCs w:val="18"/>
              </w:rPr>
              <w:t>12.安全与环保工作制度</w:t>
            </w:r>
          </w:p>
        </w:tc>
        <w:tc>
          <w:tcPr>
            <w:tcW w:w="3600" w:type="dxa"/>
          </w:tcPr>
          <w:p w14:paraId="2C41C627">
            <w:pPr>
              <w:pStyle w:val="67"/>
              <w:widowControl w:val="0"/>
              <w:rPr>
                <w:sz w:val="18"/>
                <w:szCs w:val="18"/>
              </w:rPr>
            </w:pPr>
            <w:r>
              <w:rPr>
                <w:sz w:val="18"/>
                <w:szCs w:val="18"/>
              </w:rPr>
              <w:t>2</w:t>
            </w:r>
            <w:r>
              <w:rPr>
                <w:rFonts w:hint="eastAsia"/>
                <w:sz w:val="18"/>
                <w:szCs w:val="18"/>
              </w:rPr>
              <w:t>8</w:t>
            </w:r>
            <w:r>
              <w:rPr>
                <w:sz w:val="18"/>
                <w:szCs w:val="18"/>
              </w:rPr>
              <w:t>.处方点评工作制度</w:t>
            </w:r>
          </w:p>
        </w:tc>
      </w:tr>
      <w:tr w14:paraId="68F4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3DAC3A34">
            <w:pPr>
              <w:pStyle w:val="67"/>
              <w:widowControl w:val="0"/>
              <w:jc w:val="center"/>
              <w:rPr>
                <w:rFonts w:hint="eastAsia" w:ascii="宋体" w:hAnsi="宋体" w:cs="宋体"/>
                <w:b/>
                <w:bCs/>
                <w:sz w:val="18"/>
                <w:szCs w:val="18"/>
              </w:rPr>
            </w:pPr>
          </w:p>
        </w:tc>
        <w:tc>
          <w:tcPr>
            <w:tcW w:w="3557" w:type="dxa"/>
          </w:tcPr>
          <w:p w14:paraId="1341BA08">
            <w:pPr>
              <w:pStyle w:val="67"/>
              <w:widowControl w:val="0"/>
              <w:rPr>
                <w:sz w:val="18"/>
                <w:szCs w:val="18"/>
              </w:rPr>
            </w:pPr>
            <w:r>
              <w:rPr>
                <w:rFonts w:hint="eastAsia"/>
                <w:sz w:val="18"/>
                <w:szCs w:val="18"/>
              </w:rPr>
              <w:t>13.静配中心继续教育培训制度</w:t>
            </w:r>
          </w:p>
        </w:tc>
        <w:tc>
          <w:tcPr>
            <w:tcW w:w="3600" w:type="dxa"/>
          </w:tcPr>
          <w:p w14:paraId="5B8A6FEA">
            <w:pPr>
              <w:pStyle w:val="67"/>
              <w:widowControl w:val="0"/>
              <w:rPr>
                <w:sz w:val="18"/>
                <w:szCs w:val="18"/>
              </w:rPr>
            </w:pPr>
            <w:r>
              <w:rPr>
                <w:rFonts w:hint="eastAsia"/>
                <w:sz w:val="18"/>
                <w:szCs w:val="18"/>
              </w:rPr>
              <w:t>29.静配中心全过程质量管理培训制度</w:t>
            </w:r>
          </w:p>
        </w:tc>
      </w:tr>
      <w:tr w14:paraId="0C70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7E76AE2C">
            <w:pPr>
              <w:pStyle w:val="67"/>
              <w:widowControl w:val="0"/>
              <w:rPr>
                <w:rFonts w:hint="eastAsia" w:ascii="宋体" w:hAnsi="宋体" w:cs="宋体"/>
                <w:b/>
                <w:bCs/>
                <w:sz w:val="18"/>
                <w:szCs w:val="18"/>
              </w:rPr>
            </w:pPr>
          </w:p>
        </w:tc>
        <w:tc>
          <w:tcPr>
            <w:tcW w:w="3557" w:type="dxa"/>
          </w:tcPr>
          <w:p w14:paraId="2A04BE9A">
            <w:pPr>
              <w:pStyle w:val="67"/>
              <w:widowControl w:val="0"/>
              <w:rPr>
                <w:sz w:val="18"/>
                <w:szCs w:val="18"/>
              </w:rPr>
            </w:pPr>
            <w:r>
              <w:rPr>
                <w:rFonts w:hint="eastAsia"/>
                <w:sz w:val="18"/>
                <w:szCs w:val="18"/>
              </w:rPr>
              <w:t>14.静配中心岗前培训制度</w:t>
            </w:r>
          </w:p>
        </w:tc>
        <w:tc>
          <w:tcPr>
            <w:tcW w:w="3600" w:type="dxa"/>
          </w:tcPr>
          <w:p w14:paraId="1310F416">
            <w:pPr>
              <w:pStyle w:val="67"/>
              <w:widowControl w:val="0"/>
              <w:rPr>
                <w:sz w:val="18"/>
                <w:szCs w:val="18"/>
              </w:rPr>
            </w:pPr>
            <w:r>
              <w:rPr>
                <w:rFonts w:hint="eastAsia"/>
                <w:sz w:val="18"/>
                <w:szCs w:val="18"/>
              </w:rPr>
              <w:t>30.静配中心临床静脉用药评价培训制度</w:t>
            </w:r>
          </w:p>
        </w:tc>
      </w:tr>
      <w:tr w14:paraId="544C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5B300240">
            <w:pPr>
              <w:pStyle w:val="67"/>
              <w:widowControl w:val="0"/>
              <w:rPr>
                <w:rFonts w:hint="eastAsia" w:ascii="宋体" w:hAnsi="宋体" w:cs="宋体"/>
                <w:b/>
                <w:bCs/>
                <w:sz w:val="18"/>
                <w:szCs w:val="18"/>
              </w:rPr>
            </w:pPr>
          </w:p>
        </w:tc>
        <w:tc>
          <w:tcPr>
            <w:tcW w:w="3557" w:type="dxa"/>
          </w:tcPr>
          <w:p w14:paraId="5BD34756">
            <w:pPr>
              <w:pStyle w:val="67"/>
              <w:widowControl w:val="0"/>
              <w:rPr>
                <w:sz w:val="18"/>
                <w:szCs w:val="18"/>
              </w:rPr>
            </w:pPr>
            <w:r>
              <w:rPr>
                <w:rFonts w:hint="eastAsia"/>
                <w:sz w:val="18"/>
                <w:szCs w:val="18"/>
              </w:rPr>
              <w:t>15.静配中心实践技能培训制度</w:t>
            </w:r>
          </w:p>
        </w:tc>
        <w:tc>
          <w:tcPr>
            <w:tcW w:w="3600" w:type="dxa"/>
          </w:tcPr>
          <w:p w14:paraId="53649245">
            <w:pPr>
              <w:pStyle w:val="67"/>
              <w:widowControl w:val="0"/>
              <w:rPr>
                <w:sz w:val="18"/>
                <w:szCs w:val="18"/>
              </w:rPr>
            </w:pPr>
            <w:r>
              <w:rPr>
                <w:rFonts w:hint="eastAsia"/>
                <w:sz w:val="18"/>
                <w:szCs w:val="18"/>
              </w:rPr>
              <w:t>31.静配中心成品输液质量控制培训制度</w:t>
            </w:r>
          </w:p>
        </w:tc>
      </w:tr>
      <w:tr w14:paraId="2EF6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09" w:type="dxa"/>
            <w:vMerge w:val="continue"/>
            <w:vAlign w:val="center"/>
          </w:tcPr>
          <w:p w14:paraId="0E4E277F">
            <w:pPr>
              <w:pStyle w:val="67"/>
              <w:widowControl w:val="0"/>
              <w:rPr>
                <w:rFonts w:hint="eastAsia" w:ascii="宋体" w:hAnsi="宋体" w:cs="宋体"/>
                <w:b/>
                <w:bCs/>
                <w:sz w:val="18"/>
                <w:szCs w:val="18"/>
              </w:rPr>
            </w:pPr>
          </w:p>
        </w:tc>
        <w:tc>
          <w:tcPr>
            <w:tcW w:w="3557" w:type="dxa"/>
          </w:tcPr>
          <w:p w14:paraId="674DE796">
            <w:pPr>
              <w:pStyle w:val="67"/>
              <w:widowControl w:val="0"/>
              <w:rPr>
                <w:sz w:val="18"/>
                <w:szCs w:val="18"/>
              </w:rPr>
            </w:pPr>
            <w:r>
              <w:rPr>
                <w:rFonts w:hint="eastAsia"/>
                <w:sz w:val="18"/>
                <w:szCs w:val="18"/>
              </w:rPr>
              <w:t>16.人员体检制度</w:t>
            </w:r>
          </w:p>
        </w:tc>
        <w:tc>
          <w:tcPr>
            <w:tcW w:w="3600" w:type="dxa"/>
          </w:tcPr>
          <w:p w14:paraId="32BA4507">
            <w:pPr>
              <w:pStyle w:val="67"/>
              <w:widowControl w:val="0"/>
              <w:rPr>
                <w:sz w:val="18"/>
                <w:szCs w:val="18"/>
              </w:rPr>
            </w:pPr>
          </w:p>
        </w:tc>
      </w:tr>
    </w:tbl>
    <w:p w14:paraId="5124774D">
      <w:pPr>
        <w:widowControl/>
        <w:jc w:val="left"/>
      </w:pPr>
      <w:r>
        <w:br w:type="page"/>
      </w:r>
    </w:p>
    <w:p w14:paraId="7F01AFAB">
      <w:pPr>
        <w:pStyle w:val="113"/>
        <w:spacing w:before="156" w:beforeLines="50" w:after="96" w:afterLines="31" w:line="360" w:lineRule="auto"/>
        <w:ind w:firstLine="420"/>
      </w:pPr>
      <w:r>
        <w:rPr>
          <w:rFonts w:hint="eastAsia" w:hAnsi="黑体" w:cs="黑体"/>
          <w:szCs w:val="21"/>
        </w:rPr>
        <w:t>表A.1 静脉用药集中调配与评价药师理论知识培训要点（续）</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3557"/>
        <w:gridCol w:w="3600"/>
      </w:tblGrid>
      <w:tr w14:paraId="20CD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Align w:val="center"/>
          </w:tcPr>
          <w:p w14:paraId="7EBD2622">
            <w:pPr>
              <w:pStyle w:val="67"/>
              <w:widowControl w:val="0"/>
              <w:spacing w:line="360" w:lineRule="auto"/>
              <w:jc w:val="center"/>
              <w:rPr>
                <w:rFonts w:hint="eastAsia" w:ascii="宋体" w:hAnsi="宋体" w:cs="宋体"/>
                <w:b/>
                <w:bCs/>
                <w:sz w:val="18"/>
                <w:szCs w:val="18"/>
              </w:rPr>
            </w:pPr>
            <w:r>
              <w:rPr>
                <w:rFonts w:hint="eastAsia" w:ascii="宋体" w:hAnsi="宋体" w:cs="宋体"/>
                <w:b/>
                <w:bCs/>
                <w:sz w:val="18"/>
                <w:szCs w:val="18"/>
              </w:rPr>
              <w:t>项目</w:t>
            </w:r>
          </w:p>
        </w:tc>
        <w:tc>
          <w:tcPr>
            <w:tcW w:w="7157" w:type="dxa"/>
            <w:gridSpan w:val="2"/>
            <w:vAlign w:val="center"/>
          </w:tcPr>
          <w:p w14:paraId="396CDFA9">
            <w:pPr>
              <w:pStyle w:val="67"/>
              <w:widowControl w:val="0"/>
              <w:spacing w:line="360" w:lineRule="auto"/>
              <w:jc w:val="center"/>
              <w:rPr>
                <w:rFonts w:hint="eastAsia" w:ascii="宋体" w:hAnsi="宋体" w:cs="宋体"/>
                <w:b/>
                <w:bCs/>
                <w:sz w:val="18"/>
                <w:szCs w:val="18"/>
              </w:rPr>
            </w:pPr>
            <w:r>
              <w:rPr>
                <w:rFonts w:hint="eastAsia" w:ascii="宋体" w:hAnsi="宋体" w:cs="宋体"/>
                <w:b/>
                <w:bCs/>
                <w:sz w:val="18"/>
                <w:szCs w:val="18"/>
              </w:rPr>
              <w:t>培训内容</w:t>
            </w:r>
          </w:p>
        </w:tc>
      </w:tr>
      <w:tr w14:paraId="44E5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409" w:type="dxa"/>
            <w:vMerge w:val="restart"/>
            <w:vAlign w:val="center"/>
          </w:tcPr>
          <w:p w14:paraId="7B333A4B">
            <w:pPr>
              <w:pStyle w:val="67"/>
              <w:widowControl w:val="0"/>
              <w:jc w:val="center"/>
              <w:rPr>
                <w:rFonts w:hint="eastAsia" w:ascii="宋体" w:hAnsi="宋体" w:cs="宋体"/>
                <w:b/>
                <w:bCs/>
                <w:sz w:val="18"/>
                <w:szCs w:val="18"/>
              </w:rPr>
            </w:pPr>
            <w:r>
              <w:rPr>
                <w:rFonts w:hint="eastAsia" w:ascii="宋体" w:hAnsi="宋体" w:cs="宋体"/>
                <w:b/>
                <w:bCs/>
                <w:sz w:val="18"/>
                <w:szCs w:val="18"/>
              </w:rPr>
              <w:t>操作规程</w:t>
            </w:r>
          </w:p>
        </w:tc>
        <w:tc>
          <w:tcPr>
            <w:tcW w:w="3557" w:type="dxa"/>
          </w:tcPr>
          <w:p w14:paraId="7750439B">
            <w:pPr>
              <w:pStyle w:val="67"/>
              <w:widowControl w:val="0"/>
              <w:rPr>
                <w:sz w:val="18"/>
                <w:szCs w:val="18"/>
              </w:rPr>
            </w:pPr>
            <w:r>
              <w:rPr>
                <w:sz w:val="18"/>
                <w:szCs w:val="18"/>
              </w:rPr>
              <w:t>1.医嘱审核操作规程</w:t>
            </w:r>
          </w:p>
        </w:tc>
        <w:tc>
          <w:tcPr>
            <w:tcW w:w="3600" w:type="dxa"/>
          </w:tcPr>
          <w:p w14:paraId="5D3E94F5">
            <w:pPr>
              <w:pStyle w:val="67"/>
              <w:widowControl w:val="0"/>
              <w:rPr>
                <w:sz w:val="18"/>
                <w:szCs w:val="18"/>
              </w:rPr>
            </w:pPr>
            <w:r>
              <w:rPr>
                <w:sz w:val="18"/>
                <w:szCs w:val="18"/>
              </w:rPr>
              <w:t>10.水平层流台使用与清洁消毒操作规程</w:t>
            </w:r>
          </w:p>
        </w:tc>
      </w:tr>
      <w:tr w14:paraId="562F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409" w:type="dxa"/>
            <w:vMerge w:val="continue"/>
            <w:vAlign w:val="center"/>
          </w:tcPr>
          <w:p w14:paraId="2DC96A92">
            <w:pPr>
              <w:pStyle w:val="67"/>
              <w:widowControl w:val="0"/>
              <w:jc w:val="center"/>
              <w:rPr>
                <w:rFonts w:hint="eastAsia" w:ascii="宋体" w:hAnsi="宋体" w:cs="宋体"/>
                <w:sz w:val="18"/>
                <w:szCs w:val="18"/>
              </w:rPr>
            </w:pPr>
          </w:p>
        </w:tc>
        <w:tc>
          <w:tcPr>
            <w:tcW w:w="3557" w:type="dxa"/>
          </w:tcPr>
          <w:p w14:paraId="230A3E61">
            <w:pPr>
              <w:pStyle w:val="67"/>
              <w:widowControl w:val="0"/>
              <w:rPr>
                <w:sz w:val="18"/>
                <w:szCs w:val="18"/>
              </w:rPr>
            </w:pPr>
            <w:r>
              <w:rPr>
                <w:sz w:val="18"/>
                <w:szCs w:val="18"/>
              </w:rPr>
              <w:t>2.打印标签操作规程</w:t>
            </w:r>
          </w:p>
        </w:tc>
        <w:tc>
          <w:tcPr>
            <w:tcW w:w="3600" w:type="dxa"/>
          </w:tcPr>
          <w:p w14:paraId="5B07D2D3">
            <w:pPr>
              <w:pStyle w:val="67"/>
              <w:widowControl w:val="0"/>
              <w:rPr>
                <w:sz w:val="18"/>
                <w:szCs w:val="18"/>
              </w:rPr>
            </w:pPr>
            <w:r>
              <w:rPr>
                <w:sz w:val="18"/>
                <w:szCs w:val="18"/>
              </w:rPr>
              <w:t>11.医疗废弃物处置操作规程</w:t>
            </w:r>
          </w:p>
        </w:tc>
      </w:tr>
      <w:tr w14:paraId="73CD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409" w:type="dxa"/>
            <w:vMerge w:val="continue"/>
            <w:vAlign w:val="center"/>
          </w:tcPr>
          <w:p w14:paraId="0059780E">
            <w:pPr>
              <w:pStyle w:val="67"/>
              <w:widowControl w:val="0"/>
              <w:jc w:val="center"/>
              <w:rPr>
                <w:rFonts w:hint="eastAsia" w:ascii="宋体" w:hAnsi="宋体" w:cs="宋体"/>
                <w:sz w:val="18"/>
                <w:szCs w:val="18"/>
              </w:rPr>
            </w:pPr>
          </w:p>
        </w:tc>
        <w:tc>
          <w:tcPr>
            <w:tcW w:w="3557" w:type="dxa"/>
          </w:tcPr>
          <w:p w14:paraId="035F5CC6">
            <w:pPr>
              <w:pStyle w:val="67"/>
              <w:widowControl w:val="0"/>
              <w:rPr>
                <w:sz w:val="18"/>
                <w:szCs w:val="18"/>
              </w:rPr>
            </w:pPr>
            <w:r>
              <w:rPr>
                <w:sz w:val="18"/>
                <w:szCs w:val="18"/>
              </w:rPr>
              <w:t>3.贴签、摆药与核对操作规程</w:t>
            </w:r>
          </w:p>
        </w:tc>
        <w:tc>
          <w:tcPr>
            <w:tcW w:w="3600" w:type="dxa"/>
          </w:tcPr>
          <w:p w14:paraId="7C76C76F">
            <w:pPr>
              <w:pStyle w:val="67"/>
              <w:widowControl w:val="0"/>
              <w:rPr>
                <w:sz w:val="18"/>
                <w:szCs w:val="18"/>
              </w:rPr>
            </w:pPr>
            <w:r>
              <w:rPr>
                <w:sz w:val="18"/>
                <w:szCs w:val="18"/>
              </w:rPr>
              <w:t>12.洁净环境与手监测操作规程</w:t>
            </w:r>
          </w:p>
        </w:tc>
      </w:tr>
      <w:tr w14:paraId="2F55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409" w:type="dxa"/>
            <w:vMerge w:val="continue"/>
            <w:vAlign w:val="center"/>
          </w:tcPr>
          <w:p w14:paraId="3B717A8D">
            <w:pPr>
              <w:pStyle w:val="67"/>
              <w:widowControl w:val="0"/>
              <w:jc w:val="center"/>
              <w:rPr>
                <w:rFonts w:hint="eastAsia" w:ascii="宋体" w:hAnsi="宋体" w:cs="宋体"/>
                <w:sz w:val="18"/>
                <w:szCs w:val="18"/>
              </w:rPr>
            </w:pPr>
          </w:p>
        </w:tc>
        <w:tc>
          <w:tcPr>
            <w:tcW w:w="3557" w:type="dxa"/>
          </w:tcPr>
          <w:p w14:paraId="0B77530F">
            <w:pPr>
              <w:pStyle w:val="67"/>
              <w:widowControl w:val="0"/>
              <w:rPr>
                <w:sz w:val="18"/>
                <w:szCs w:val="18"/>
              </w:rPr>
            </w:pPr>
            <w:r>
              <w:rPr>
                <w:sz w:val="18"/>
                <w:szCs w:val="18"/>
              </w:rPr>
              <w:t>4.加药混合调配操作规程</w:t>
            </w:r>
          </w:p>
        </w:tc>
        <w:tc>
          <w:tcPr>
            <w:tcW w:w="3600" w:type="dxa"/>
          </w:tcPr>
          <w:p w14:paraId="7BBA2623">
            <w:pPr>
              <w:pStyle w:val="67"/>
              <w:widowControl w:val="0"/>
              <w:rPr>
                <w:sz w:val="18"/>
                <w:szCs w:val="18"/>
              </w:rPr>
            </w:pPr>
            <w:r>
              <w:rPr>
                <w:sz w:val="18"/>
                <w:szCs w:val="18"/>
              </w:rPr>
              <w:t>13.更衣标准操作规程</w:t>
            </w:r>
          </w:p>
        </w:tc>
      </w:tr>
      <w:tr w14:paraId="7C2E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409" w:type="dxa"/>
            <w:vMerge w:val="continue"/>
            <w:vAlign w:val="center"/>
          </w:tcPr>
          <w:p w14:paraId="0FBF4D36">
            <w:pPr>
              <w:pStyle w:val="67"/>
              <w:widowControl w:val="0"/>
              <w:jc w:val="center"/>
              <w:rPr>
                <w:rFonts w:hint="eastAsia" w:ascii="宋体" w:hAnsi="宋体" w:cs="宋体"/>
                <w:sz w:val="18"/>
                <w:szCs w:val="18"/>
              </w:rPr>
            </w:pPr>
          </w:p>
        </w:tc>
        <w:tc>
          <w:tcPr>
            <w:tcW w:w="3557" w:type="dxa"/>
          </w:tcPr>
          <w:p w14:paraId="3901D627">
            <w:pPr>
              <w:pStyle w:val="67"/>
              <w:widowControl w:val="0"/>
              <w:rPr>
                <w:sz w:val="18"/>
                <w:szCs w:val="18"/>
              </w:rPr>
            </w:pPr>
            <w:r>
              <w:rPr>
                <w:sz w:val="18"/>
                <w:szCs w:val="18"/>
              </w:rPr>
              <w:t>5.成品输液核对与包装操作规程</w:t>
            </w:r>
          </w:p>
        </w:tc>
        <w:tc>
          <w:tcPr>
            <w:tcW w:w="3600" w:type="dxa"/>
          </w:tcPr>
          <w:p w14:paraId="16815F3A">
            <w:pPr>
              <w:pStyle w:val="67"/>
              <w:widowControl w:val="0"/>
              <w:rPr>
                <w:sz w:val="18"/>
                <w:szCs w:val="18"/>
              </w:rPr>
            </w:pPr>
            <w:r>
              <w:rPr>
                <w:sz w:val="18"/>
                <w:szCs w:val="18"/>
              </w:rPr>
              <w:t>14.清洁、消毒操作规程</w:t>
            </w:r>
          </w:p>
        </w:tc>
      </w:tr>
      <w:tr w14:paraId="7999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409" w:type="dxa"/>
            <w:vMerge w:val="continue"/>
            <w:vAlign w:val="center"/>
          </w:tcPr>
          <w:p w14:paraId="2F0850F0">
            <w:pPr>
              <w:pStyle w:val="67"/>
              <w:widowControl w:val="0"/>
              <w:jc w:val="center"/>
              <w:rPr>
                <w:rFonts w:hint="eastAsia" w:ascii="宋体" w:hAnsi="宋体" w:cs="宋体"/>
                <w:sz w:val="18"/>
                <w:szCs w:val="18"/>
              </w:rPr>
            </w:pPr>
          </w:p>
        </w:tc>
        <w:tc>
          <w:tcPr>
            <w:tcW w:w="3557" w:type="dxa"/>
          </w:tcPr>
          <w:p w14:paraId="6D15CE4B">
            <w:pPr>
              <w:pStyle w:val="67"/>
              <w:widowControl w:val="0"/>
              <w:rPr>
                <w:sz w:val="18"/>
                <w:szCs w:val="18"/>
              </w:rPr>
            </w:pPr>
            <w:r>
              <w:rPr>
                <w:sz w:val="18"/>
                <w:szCs w:val="18"/>
              </w:rPr>
              <w:t>6.成品输液</w:t>
            </w:r>
            <w:r>
              <w:rPr>
                <w:rFonts w:hint="eastAsia"/>
                <w:sz w:val="18"/>
                <w:szCs w:val="18"/>
              </w:rPr>
              <w:t>配</w:t>
            </w:r>
            <w:r>
              <w:rPr>
                <w:sz w:val="18"/>
                <w:szCs w:val="18"/>
              </w:rPr>
              <w:t>送操作规程</w:t>
            </w:r>
          </w:p>
        </w:tc>
        <w:tc>
          <w:tcPr>
            <w:tcW w:w="3600" w:type="dxa"/>
          </w:tcPr>
          <w:p w14:paraId="7897FB8B">
            <w:pPr>
              <w:pStyle w:val="67"/>
              <w:widowControl w:val="0"/>
              <w:rPr>
                <w:sz w:val="18"/>
                <w:szCs w:val="18"/>
              </w:rPr>
            </w:pPr>
            <w:r>
              <w:rPr>
                <w:sz w:val="18"/>
                <w:szCs w:val="18"/>
              </w:rPr>
              <w:t>15.清洁工具的清洁、消毒操作规程</w:t>
            </w:r>
          </w:p>
        </w:tc>
      </w:tr>
      <w:tr w14:paraId="55BD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409" w:type="dxa"/>
            <w:vMerge w:val="continue"/>
            <w:vAlign w:val="center"/>
          </w:tcPr>
          <w:p w14:paraId="23A6C61F">
            <w:pPr>
              <w:pStyle w:val="67"/>
              <w:widowControl w:val="0"/>
              <w:jc w:val="center"/>
              <w:rPr>
                <w:rFonts w:hint="eastAsia" w:ascii="宋体" w:hAnsi="宋体" w:cs="宋体"/>
                <w:sz w:val="18"/>
                <w:szCs w:val="18"/>
              </w:rPr>
            </w:pPr>
          </w:p>
        </w:tc>
        <w:tc>
          <w:tcPr>
            <w:tcW w:w="3557" w:type="dxa"/>
          </w:tcPr>
          <w:p w14:paraId="500B641C">
            <w:pPr>
              <w:pStyle w:val="67"/>
              <w:widowControl w:val="0"/>
              <w:rPr>
                <w:sz w:val="18"/>
                <w:szCs w:val="18"/>
              </w:rPr>
            </w:pPr>
            <w:r>
              <w:rPr>
                <w:sz w:val="18"/>
                <w:szCs w:val="18"/>
              </w:rPr>
              <w:t>7.肠外营养混合调配操作规程</w:t>
            </w:r>
          </w:p>
        </w:tc>
        <w:tc>
          <w:tcPr>
            <w:tcW w:w="3600" w:type="dxa"/>
          </w:tcPr>
          <w:p w14:paraId="600C5FA2">
            <w:pPr>
              <w:pStyle w:val="67"/>
              <w:widowControl w:val="0"/>
              <w:rPr>
                <w:sz w:val="18"/>
                <w:szCs w:val="18"/>
              </w:rPr>
            </w:pPr>
            <w:r>
              <w:rPr>
                <w:sz w:val="18"/>
                <w:szCs w:val="18"/>
              </w:rPr>
              <w:t>16.仪器设备维修及养护操作规程</w:t>
            </w:r>
          </w:p>
        </w:tc>
      </w:tr>
      <w:tr w14:paraId="7A60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409" w:type="dxa"/>
            <w:vMerge w:val="continue"/>
            <w:vAlign w:val="center"/>
          </w:tcPr>
          <w:p w14:paraId="6C4B14C6">
            <w:pPr>
              <w:pStyle w:val="67"/>
              <w:widowControl w:val="0"/>
              <w:jc w:val="center"/>
              <w:rPr>
                <w:rFonts w:hint="eastAsia" w:ascii="宋体" w:hAnsi="宋体" w:cs="宋体"/>
                <w:sz w:val="18"/>
                <w:szCs w:val="18"/>
              </w:rPr>
            </w:pPr>
          </w:p>
        </w:tc>
        <w:tc>
          <w:tcPr>
            <w:tcW w:w="3557" w:type="dxa"/>
          </w:tcPr>
          <w:p w14:paraId="1768E2A6">
            <w:pPr>
              <w:pStyle w:val="67"/>
              <w:widowControl w:val="0"/>
              <w:rPr>
                <w:sz w:val="18"/>
                <w:szCs w:val="18"/>
              </w:rPr>
            </w:pPr>
            <w:r>
              <w:rPr>
                <w:sz w:val="18"/>
                <w:szCs w:val="18"/>
              </w:rPr>
              <w:t>8.危害药品混合调配操作规程</w:t>
            </w:r>
          </w:p>
        </w:tc>
        <w:tc>
          <w:tcPr>
            <w:tcW w:w="3600" w:type="dxa"/>
          </w:tcPr>
          <w:p w14:paraId="2DCBB161">
            <w:pPr>
              <w:pStyle w:val="67"/>
              <w:widowControl w:val="0"/>
              <w:rPr>
                <w:sz w:val="18"/>
                <w:szCs w:val="18"/>
              </w:rPr>
            </w:pPr>
            <w:r>
              <w:rPr>
                <w:sz w:val="18"/>
                <w:szCs w:val="18"/>
              </w:rPr>
              <w:t>17.差错处理操作规程</w:t>
            </w:r>
          </w:p>
        </w:tc>
      </w:tr>
      <w:tr w14:paraId="3DED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409" w:type="dxa"/>
            <w:vMerge w:val="continue"/>
            <w:vAlign w:val="center"/>
          </w:tcPr>
          <w:p w14:paraId="677881A8">
            <w:pPr>
              <w:pStyle w:val="67"/>
              <w:widowControl w:val="0"/>
              <w:jc w:val="center"/>
              <w:rPr>
                <w:rFonts w:hint="eastAsia" w:ascii="宋体" w:hAnsi="宋体" w:cs="宋体"/>
                <w:sz w:val="18"/>
                <w:szCs w:val="18"/>
              </w:rPr>
            </w:pPr>
          </w:p>
        </w:tc>
        <w:tc>
          <w:tcPr>
            <w:tcW w:w="3557" w:type="dxa"/>
          </w:tcPr>
          <w:p w14:paraId="1512EA51">
            <w:pPr>
              <w:pStyle w:val="67"/>
              <w:widowControl w:val="0"/>
              <w:rPr>
                <w:sz w:val="18"/>
                <w:szCs w:val="18"/>
              </w:rPr>
            </w:pPr>
            <w:r>
              <w:rPr>
                <w:sz w:val="18"/>
                <w:szCs w:val="18"/>
              </w:rPr>
              <w:t>9.生物安全柜使用与清洁消毒操作规程</w:t>
            </w:r>
          </w:p>
        </w:tc>
        <w:tc>
          <w:tcPr>
            <w:tcW w:w="3600" w:type="dxa"/>
          </w:tcPr>
          <w:p w14:paraId="11B3E891">
            <w:pPr>
              <w:pStyle w:val="67"/>
              <w:widowControl w:val="0"/>
              <w:rPr>
                <w:sz w:val="18"/>
                <w:szCs w:val="18"/>
              </w:rPr>
            </w:pPr>
            <w:r>
              <w:rPr>
                <w:sz w:val="18"/>
                <w:szCs w:val="18"/>
              </w:rPr>
              <w:t>18.应急处置操作规程</w:t>
            </w:r>
          </w:p>
        </w:tc>
      </w:tr>
      <w:tr w14:paraId="03A4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409" w:type="dxa"/>
            <w:vAlign w:val="center"/>
          </w:tcPr>
          <w:p w14:paraId="6201D864">
            <w:pPr>
              <w:pStyle w:val="67"/>
              <w:widowControl w:val="0"/>
              <w:jc w:val="center"/>
              <w:rPr>
                <w:rFonts w:hint="eastAsia" w:ascii="宋体" w:hAnsi="宋体" w:cs="宋体"/>
                <w:b/>
                <w:bCs/>
                <w:sz w:val="18"/>
                <w:szCs w:val="18"/>
              </w:rPr>
            </w:pPr>
            <w:r>
              <w:rPr>
                <w:rFonts w:hint="eastAsia" w:ascii="宋体" w:hAnsi="宋体" w:cs="宋体"/>
                <w:b/>
                <w:bCs/>
                <w:sz w:val="18"/>
                <w:szCs w:val="18"/>
              </w:rPr>
              <w:t>基础药学</w:t>
            </w:r>
          </w:p>
          <w:p w14:paraId="7BD76A7D">
            <w:pPr>
              <w:pStyle w:val="67"/>
              <w:widowControl w:val="0"/>
              <w:jc w:val="center"/>
              <w:rPr>
                <w:rFonts w:hint="eastAsia" w:ascii="宋体" w:hAnsi="宋体" w:cs="宋体"/>
                <w:sz w:val="18"/>
                <w:szCs w:val="18"/>
              </w:rPr>
            </w:pPr>
            <w:r>
              <w:rPr>
                <w:rFonts w:hint="eastAsia" w:ascii="宋体" w:hAnsi="宋体" w:cs="宋体"/>
                <w:b/>
                <w:bCs/>
                <w:sz w:val="18"/>
                <w:szCs w:val="18"/>
              </w:rPr>
              <w:t>理论知识</w:t>
            </w:r>
          </w:p>
        </w:tc>
        <w:tc>
          <w:tcPr>
            <w:tcW w:w="7157" w:type="dxa"/>
            <w:gridSpan w:val="2"/>
            <w:vAlign w:val="center"/>
          </w:tcPr>
          <w:p w14:paraId="121D2869">
            <w:pPr>
              <w:pStyle w:val="67"/>
              <w:widowControl w:val="0"/>
              <w:snapToGrid w:val="0"/>
              <w:rPr>
                <w:rFonts w:hint="eastAsia" w:ascii="宋体" w:hAnsi="宋体" w:cs="宋体"/>
                <w:sz w:val="18"/>
                <w:szCs w:val="18"/>
              </w:rPr>
            </w:pPr>
            <w:r>
              <w:rPr>
                <w:sz w:val="18"/>
                <w:szCs w:val="18"/>
              </w:rPr>
              <w:t>参考书籍推荐：</w:t>
            </w:r>
            <w:r>
              <w:rPr>
                <w:rFonts w:hint="eastAsia"/>
                <w:sz w:val="18"/>
                <w:szCs w:val="18"/>
              </w:rPr>
              <w:t>《临床药理学》、《临床药物治疗学》、《液体治疗学》、《药物临床信息参考》、《药剂学》、《药物分析学》、《临床营养基础》、美国医院药师学会无菌制剂配置指南（2004）等</w:t>
            </w:r>
            <w:r>
              <w:rPr>
                <w:sz w:val="18"/>
                <w:szCs w:val="18"/>
              </w:rPr>
              <w:t>。</w:t>
            </w:r>
          </w:p>
        </w:tc>
      </w:tr>
    </w:tbl>
    <w:p w14:paraId="4692C716">
      <w:pPr>
        <w:ind w:firstLine="420"/>
        <w:jc w:val="left"/>
        <w:rPr>
          <w:rFonts w:hint="eastAsia" w:ascii="黑体" w:hAnsi="黑体" w:eastAsia="黑体" w:cs="黑体"/>
          <w:szCs w:val="21"/>
        </w:rPr>
      </w:pPr>
    </w:p>
    <w:p w14:paraId="07EC6E4A">
      <w:pPr>
        <w:widowControl/>
        <w:ind w:firstLine="420"/>
        <w:jc w:val="left"/>
        <w:rPr>
          <w:rFonts w:hint="eastAsia" w:ascii="黑体" w:hAnsi="黑体" w:eastAsia="黑体" w:cs="黑体"/>
          <w:szCs w:val="21"/>
        </w:rPr>
      </w:pPr>
      <w:r>
        <w:rPr>
          <w:rFonts w:ascii="宋体" w:hAnsi="宋体" w:cs="宋体"/>
          <w:szCs w:val="22"/>
        </w:rPr>
        <w:br w:type="page"/>
      </w:r>
    </w:p>
    <w:p w14:paraId="144FB173">
      <w:pPr>
        <w:spacing w:line="360" w:lineRule="auto"/>
        <w:ind w:firstLine="420"/>
        <w:rPr>
          <w:rFonts w:ascii="宋体"/>
          <w:kern w:val="0"/>
          <w:szCs w:val="20"/>
        </w:rPr>
      </w:pPr>
      <w:r>
        <w:rPr>
          <w:rFonts w:hint="eastAsia" w:ascii="宋体"/>
          <w:kern w:val="0"/>
          <w:szCs w:val="20"/>
        </w:rPr>
        <w:t>表 A.2给出了静脉用药集中调配与评价药师实践技能培训要点。</w:t>
      </w:r>
    </w:p>
    <w:p w14:paraId="505754D4">
      <w:pPr>
        <w:spacing w:before="106" w:beforeLines="34" w:after="156" w:afterLines="50" w:line="360" w:lineRule="auto"/>
        <w:ind w:firstLine="420"/>
        <w:jc w:val="center"/>
        <w:rPr>
          <w:rFonts w:hint="eastAsia" w:ascii="黑体" w:hAnsi="黑体" w:eastAsia="黑体" w:cs="黑体"/>
          <w:szCs w:val="21"/>
        </w:rPr>
      </w:pPr>
      <w:r>
        <w:rPr>
          <w:rFonts w:hint="eastAsia" w:ascii="黑体" w:hAnsi="黑体" w:eastAsia="黑体" w:cs="黑体"/>
          <w:szCs w:val="21"/>
        </w:rPr>
        <w:t>表A.2 静脉用药集中调配与评价药师实践技能培训要点</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157"/>
      </w:tblGrid>
      <w:tr w14:paraId="7E4D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09" w:type="dxa"/>
            <w:vAlign w:val="center"/>
          </w:tcPr>
          <w:p w14:paraId="415E30DE">
            <w:pPr>
              <w:pStyle w:val="67"/>
              <w:widowControl w:val="0"/>
              <w:jc w:val="center"/>
              <w:rPr>
                <w:rFonts w:hint="eastAsia" w:ascii="宋体" w:hAnsi="宋体" w:cs="宋体"/>
                <w:b/>
                <w:bCs/>
                <w:sz w:val="18"/>
                <w:szCs w:val="18"/>
              </w:rPr>
            </w:pPr>
            <w:r>
              <w:rPr>
                <w:rFonts w:hint="eastAsia" w:ascii="宋体" w:hAnsi="宋体" w:cs="宋体"/>
                <w:b/>
                <w:bCs/>
                <w:sz w:val="18"/>
                <w:szCs w:val="18"/>
              </w:rPr>
              <w:t>项目</w:t>
            </w:r>
          </w:p>
        </w:tc>
        <w:tc>
          <w:tcPr>
            <w:tcW w:w="7157" w:type="dxa"/>
            <w:vAlign w:val="center"/>
          </w:tcPr>
          <w:p w14:paraId="5585850C">
            <w:pPr>
              <w:pStyle w:val="67"/>
              <w:widowControl w:val="0"/>
              <w:jc w:val="center"/>
              <w:rPr>
                <w:rFonts w:hint="eastAsia" w:ascii="宋体" w:hAnsi="宋体" w:cs="宋体"/>
                <w:sz w:val="18"/>
                <w:szCs w:val="18"/>
              </w:rPr>
            </w:pPr>
            <w:r>
              <w:rPr>
                <w:rFonts w:hint="eastAsia" w:ascii="宋体" w:hAnsi="宋体" w:cs="宋体"/>
                <w:b/>
                <w:bCs/>
                <w:sz w:val="18"/>
                <w:szCs w:val="18"/>
              </w:rPr>
              <w:t>培训内容</w:t>
            </w:r>
          </w:p>
        </w:tc>
      </w:tr>
      <w:tr w14:paraId="45CE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1409" w:type="dxa"/>
            <w:vAlign w:val="center"/>
          </w:tcPr>
          <w:p w14:paraId="0F7E97CC">
            <w:pPr>
              <w:pStyle w:val="67"/>
              <w:widowControl w:val="0"/>
              <w:jc w:val="center"/>
              <w:rPr>
                <w:rFonts w:hint="eastAsia" w:ascii="宋体" w:hAnsi="宋体" w:cs="宋体"/>
                <w:b/>
                <w:bCs/>
                <w:sz w:val="18"/>
                <w:szCs w:val="18"/>
              </w:rPr>
            </w:pPr>
            <w:r>
              <w:rPr>
                <w:rFonts w:hint="eastAsia" w:ascii="宋体" w:hAnsi="宋体" w:cs="宋体"/>
                <w:b/>
                <w:bCs/>
                <w:sz w:val="18"/>
                <w:szCs w:val="18"/>
              </w:rPr>
              <w:t>医嘱审核</w:t>
            </w:r>
          </w:p>
          <w:p w14:paraId="06923292">
            <w:pPr>
              <w:pStyle w:val="67"/>
              <w:widowControl w:val="0"/>
              <w:jc w:val="center"/>
              <w:rPr>
                <w:rFonts w:hint="eastAsia" w:ascii="宋体" w:hAnsi="宋体" w:cs="宋体"/>
                <w:b/>
                <w:bCs/>
                <w:sz w:val="18"/>
                <w:szCs w:val="18"/>
              </w:rPr>
            </w:pPr>
            <w:r>
              <w:rPr>
                <w:rFonts w:hint="eastAsia" w:ascii="宋体" w:hAnsi="宋体" w:cs="宋体"/>
                <w:b/>
                <w:bCs/>
                <w:sz w:val="18"/>
                <w:szCs w:val="18"/>
              </w:rPr>
              <w:t>培训要点</w:t>
            </w:r>
          </w:p>
        </w:tc>
        <w:tc>
          <w:tcPr>
            <w:tcW w:w="7157" w:type="dxa"/>
            <w:vAlign w:val="center"/>
          </w:tcPr>
          <w:p w14:paraId="31AACD21">
            <w:pPr>
              <w:pStyle w:val="67"/>
              <w:widowControl w:val="0"/>
              <w:rPr>
                <w:sz w:val="18"/>
                <w:szCs w:val="18"/>
              </w:rPr>
            </w:pPr>
            <w:r>
              <w:rPr>
                <w:rFonts w:hint="eastAsia"/>
                <w:sz w:val="18"/>
                <w:szCs w:val="18"/>
              </w:rPr>
              <w:t>1.《药品管理法》、《医疗机构处方审核规范》等有关规定。</w:t>
            </w:r>
          </w:p>
          <w:p w14:paraId="008C2669">
            <w:pPr>
              <w:pStyle w:val="67"/>
              <w:widowControl w:val="0"/>
              <w:rPr>
                <w:sz w:val="18"/>
                <w:szCs w:val="18"/>
              </w:rPr>
            </w:pPr>
            <w:r>
              <w:rPr>
                <w:rFonts w:hint="eastAsia"/>
                <w:sz w:val="18"/>
                <w:szCs w:val="18"/>
              </w:rPr>
              <w:t>2.审核医嘱的规范性，包括审核医嘱信息的正确性和完整性，是否有患者姓名、性别、床位和医师签名；医嘱文字如药品名称、规格、用法用量是否正确、清晰、完整；医嘱条目是否规范，如医嘱信息是否包含溶媒、冲管液等。</w:t>
            </w:r>
          </w:p>
          <w:p w14:paraId="1BAA3F32">
            <w:pPr>
              <w:pStyle w:val="67"/>
              <w:widowControl w:val="0"/>
              <w:rPr>
                <w:sz w:val="18"/>
                <w:szCs w:val="18"/>
              </w:rPr>
            </w:pPr>
            <w:r>
              <w:rPr>
                <w:rFonts w:hint="eastAsia"/>
                <w:sz w:val="18"/>
                <w:szCs w:val="18"/>
              </w:rPr>
              <w:t>3.审核医嘱的适宜性，包括适应症是否适宜（临床诊断与所选用药品是否相符）；药品与溶媒选择是否适宜（规格、用法用量和给药途径是否适宜，选用溶媒品种与用量是否适宜）；是否存在重复给药和药物联用；是否存在配伍禁忌；一些特殊人群（如孕妇、儿童、老年人）用药是否适宜。</w:t>
            </w:r>
          </w:p>
          <w:p w14:paraId="6D472BB7">
            <w:pPr>
              <w:pStyle w:val="67"/>
              <w:widowControl w:val="0"/>
              <w:rPr>
                <w:sz w:val="18"/>
                <w:szCs w:val="18"/>
              </w:rPr>
            </w:pPr>
            <w:r>
              <w:rPr>
                <w:rFonts w:hint="eastAsia"/>
                <w:sz w:val="18"/>
                <w:szCs w:val="18"/>
              </w:rPr>
              <w:t>4.部分常用网站、数据库和检索工具的使用，循证资料的检索方法和途径。举例如下：</w:t>
            </w:r>
          </w:p>
          <w:p w14:paraId="5E650CEB">
            <w:pPr>
              <w:pStyle w:val="67"/>
              <w:widowControl w:val="0"/>
              <w:rPr>
                <w:sz w:val="18"/>
                <w:szCs w:val="18"/>
              </w:rPr>
            </w:pPr>
            <w:r>
              <w:rPr>
                <w:rFonts w:hint="eastAsia"/>
                <w:sz w:val="18"/>
                <w:szCs w:val="18"/>
              </w:rPr>
              <w:t>国家卫生健康委员会：http://www.nhc.gov.cn/</w:t>
            </w:r>
          </w:p>
          <w:p w14:paraId="65AD7826">
            <w:pPr>
              <w:pStyle w:val="67"/>
              <w:widowControl w:val="0"/>
              <w:rPr>
                <w:sz w:val="18"/>
                <w:szCs w:val="18"/>
              </w:rPr>
            </w:pPr>
            <w:r>
              <w:rPr>
                <w:rFonts w:hint="eastAsia"/>
                <w:sz w:val="18"/>
                <w:szCs w:val="18"/>
              </w:rPr>
              <w:t>国家药品监督管理局：https://www.nmpa.gov.cn/</w:t>
            </w:r>
          </w:p>
          <w:p w14:paraId="4AE72F68">
            <w:pPr>
              <w:pStyle w:val="67"/>
              <w:widowControl w:val="0"/>
              <w:rPr>
                <w:sz w:val="18"/>
                <w:szCs w:val="18"/>
              </w:rPr>
            </w:pPr>
            <w:r>
              <w:rPr>
                <w:rFonts w:hint="eastAsia"/>
                <w:sz w:val="18"/>
                <w:szCs w:val="18"/>
              </w:rPr>
              <w:t>国家药品不良反应监测中心：https://www.cdr-adr.org.cn/</w:t>
            </w:r>
          </w:p>
          <w:p w14:paraId="22128E50">
            <w:pPr>
              <w:pStyle w:val="67"/>
              <w:widowControl w:val="0"/>
              <w:rPr>
                <w:sz w:val="18"/>
                <w:szCs w:val="18"/>
              </w:rPr>
            </w:pPr>
            <w:r>
              <w:rPr>
                <w:rFonts w:hint="eastAsia"/>
                <w:sz w:val="18"/>
                <w:szCs w:val="18"/>
              </w:rPr>
              <w:t>美国食品药品监督管理局（FDA）：</w:t>
            </w:r>
            <w:r>
              <w:rPr>
                <w:sz w:val="18"/>
                <w:szCs w:val="18"/>
              </w:rPr>
              <w:t>https://www.fda.gov/</w:t>
            </w:r>
          </w:p>
          <w:p w14:paraId="3CEA4B42">
            <w:pPr>
              <w:pStyle w:val="67"/>
              <w:widowControl w:val="0"/>
              <w:rPr>
                <w:sz w:val="18"/>
                <w:szCs w:val="18"/>
              </w:rPr>
            </w:pPr>
            <w:r>
              <w:rPr>
                <w:rFonts w:hint="eastAsia"/>
                <w:sz w:val="18"/>
                <w:szCs w:val="18"/>
              </w:rPr>
              <w:t xml:space="preserve">万方数据知识服务平台：https://g.wanfangdata.com.cn/ </w:t>
            </w:r>
          </w:p>
          <w:p w14:paraId="035605A9">
            <w:pPr>
              <w:pStyle w:val="67"/>
              <w:widowControl w:val="0"/>
              <w:rPr>
                <w:sz w:val="18"/>
                <w:szCs w:val="18"/>
              </w:rPr>
            </w:pPr>
            <w:r>
              <w:rPr>
                <w:rFonts w:hint="eastAsia"/>
                <w:sz w:val="18"/>
                <w:szCs w:val="18"/>
              </w:rPr>
              <w:t>中国知网：https://www.cnki.net/</w:t>
            </w:r>
          </w:p>
          <w:p w14:paraId="1623E057">
            <w:pPr>
              <w:pStyle w:val="67"/>
              <w:widowControl w:val="0"/>
              <w:rPr>
                <w:sz w:val="18"/>
                <w:szCs w:val="18"/>
              </w:rPr>
            </w:pPr>
            <w:r>
              <w:rPr>
                <w:sz w:val="18"/>
                <w:szCs w:val="18"/>
              </w:rPr>
              <w:t>PubMed</w:t>
            </w:r>
            <w:r>
              <w:rPr>
                <w:rFonts w:hint="eastAsia"/>
                <w:sz w:val="18"/>
                <w:szCs w:val="18"/>
              </w:rPr>
              <w:t>：</w:t>
            </w:r>
            <w:r>
              <w:rPr>
                <w:sz w:val="18"/>
                <w:szCs w:val="18"/>
              </w:rPr>
              <w:t>https://pubmed.ncbi.nlm.nih.gov/</w:t>
            </w:r>
          </w:p>
          <w:p w14:paraId="79622911">
            <w:pPr>
              <w:pStyle w:val="67"/>
              <w:widowControl w:val="0"/>
              <w:rPr>
                <w:rFonts w:hint="eastAsia" w:ascii="宋体" w:hAnsi="宋体"/>
                <w:sz w:val="18"/>
                <w:szCs w:val="18"/>
              </w:rPr>
            </w:pPr>
            <w:r>
              <w:rPr>
                <w:sz w:val="18"/>
                <w:szCs w:val="18"/>
              </w:rPr>
              <w:t xml:space="preserve">Cochrane </w:t>
            </w:r>
            <w:r>
              <w:rPr>
                <w:rFonts w:hint="eastAsia"/>
                <w:sz w:val="18"/>
                <w:szCs w:val="18"/>
              </w:rPr>
              <w:t>Library、UpToDate、Micromedex、Infantrisk、LactMed、LiverTox等循证数据库。</w:t>
            </w:r>
          </w:p>
        </w:tc>
      </w:tr>
      <w:tr w14:paraId="043A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0" w:hRule="atLeast"/>
          <w:jc w:val="center"/>
        </w:trPr>
        <w:tc>
          <w:tcPr>
            <w:tcW w:w="1409" w:type="dxa"/>
            <w:vAlign w:val="center"/>
          </w:tcPr>
          <w:p w14:paraId="1B031205">
            <w:pPr>
              <w:pStyle w:val="67"/>
              <w:widowControl w:val="0"/>
              <w:jc w:val="center"/>
              <w:rPr>
                <w:rFonts w:hint="eastAsia" w:ascii="宋体" w:hAnsi="宋体" w:cs="宋体"/>
                <w:b/>
                <w:bCs/>
                <w:sz w:val="18"/>
                <w:szCs w:val="18"/>
              </w:rPr>
            </w:pPr>
            <w:r>
              <w:rPr>
                <w:rFonts w:hint="eastAsia" w:ascii="宋体" w:hAnsi="宋体" w:cs="宋体"/>
                <w:b/>
                <w:bCs/>
                <w:sz w:val="18"/>
                <w:szCs w:val="18"/>
              </w:rPr>
              <w:t>摆药贴签核对培训要点</w:t>
            </w:r>
          </w:p>
        </w:tc>
        <w:tc>
          <w:tcPr>
            <w:tcW w:w="7157" w:type="dxa"/>
          </w:tcPr>
          <w:p w14:paraId="5FD71531">
            <w:pPr>
              <w:pStyle w:val="67"/>
              <w:widowControl w:val="0"/>
              <w:rPr>
                <w:sz w:val="18"/>
                <w:szCs w:val="18"/>
              </w:rPr>
            </w:pPr>
            <w:r>
              <w:rPr>
                <w:rFonts w:hint="eastAsia"/>
                <w:sz w:val="18"/>
                <w:szCs w:val="18"/>
              </w:rPr>
              <w:t>标签打印：</w:t>
            </w:r>
          </w:p>
          <w:p w14:paraId="5954EEA9">
            <w:pPr>
              <w:pStyle w:val="67"/>
              <w:widowControl w:val="0"/>
              <w:rPr>
                <w:sz w:val="18"/>
                <w:szCs w:val="18"/>
              </w:rPr>
            </w:pPr>
            <w:r>
              <w:rPr>
                <w:rFonts w:hint="eastAsia"/>
                <w:sz w:val="18"/>
                <w:szCs w:val="18"/>
              </w:rPr>
              <w:t>1.用药医嘱经审核合格后，方可打印生成输液标签；</w:t>
            </w:r>
          </w:p>
          <w:p w14:paraId="2A54BEE2">
            <w:pPr>
              <w:pStyle w:val="67"/>
              <w:widowControl w:val="0"/>
              <w:rPr>
                <w:sz w:val="18"/>
                <w:szCs w:val="18"/>
              </w:rPr>
            </w:pPr>
            <w:r>
              <w:rPr>
                <w:rFonts w:hint="eastAsia"/>
                <w:sz w:val="18"/>
                <w:szCs w:val="18"/>
              </w:rPr>
              <w:t>2.输液标签信息应与药师审核确认的医嘱信息一致，保存纸质或电子备份1年备查；</w:t>
            </w:r>
          </w:p>
          <w:p w14:paraId="102BB6C0">
            <w:pPr>
              <w:pStyle w:val="67"/>
              <w:widowControl w:val="0"/>
              <w:rPr>
                <w:sz w:val="18"/>
                <w:szCs w:val="18"/>
              </w:rPr>
            </w:pPr>
            <w:r>
              <w:rPr>
                <w:rFonts w:hint="eastAsia"/>
                <w:sz w:val="18"/>
                <w:szCs w:val="18"/>
              </w:rPr>
              <w:t>3.对临床用药有特殊交代或注意事项的，应在输液标签上做提示性注解或标识；</w:t>
            </w:r>
          </w:p>
          <w:p w14:paraId="780EA4A3">
            <w:pPr>
              <w:pStyle w:val="67"/>
              <w:widowControl w:val="0"/>
              <w:rPr>
                <w:sz w:val="18"/>
                <w:szCs w:val="18"/>
              </w:rPr>
            </w:pPr>
            <w:r>
              <w:rPr>
                <w:rFonts w:hint="eastAsia"/>
                <w:sz w:val="18"/>
                <w:szCs w:val="18"/>
              </w:rPr>
              <w:t xml:space="preserve">4.对非整支（瓶）用药医嘱，应在输液标签上注明实际抽取药量等，以供核查。 </w:t>
            </w:r>
          </w:p>
          <w:p w14:paraId="64CEE697">
            <w:pPr>
              <w:pStyle w:val="67"/>
              <w:widowControl w:val="0"/>
              <w:rPr>
                <w:sz w:val="18"/>
                <w:szCs w:val="18"/>
              </w:rPr>
            </w:pPr>
            <w:r>
              <w:rPr>
                <w:rFonts w:hint="eastAsia"/>
                <w:sz w:val="18"/>
                <w:szCs w:val="18"/>
              </w:rPr>
              <w:t>摆药贴签核对：</w:t>
            </w:r>
          </w:p>
          <w:p w14:paraId="707125EA">
            <w:pPr>
              <w:pStyle w:val="67"/>
              <w:widowControl w:val="0"/>
              <w:rPr>
                <w:sz w:val="18"/>
                <w:szCs w:val="18"/>
              </w:rPr>
            </w:pPr>
            <w:r>
              <w:rPr>
                <w:rFonts w:hint="eastAsia"/>
                <w:sz w:val="18"/>
                <w:szCs w:val="18"/>
              </w:rPr>
              <w:t>1.实行双人摆药贴签核对制度，共同对摆药贴签负责；</w:t>
            </w:r>
          </w:p>
          <w:p w14:paraId="3FC873E6">
            <w:pPr>
              <w:pStyle w:val="67"/>
              <w:widowControl w:val="0"/>
              <w:rPr>
                <w:sz w:val="18"/>
                <w:szCs w:val="18"/>
              </w:rPr>
            </w:pPr>
            <w:r>
              <w:rPr>
                <w:rFonts w:hint="eastAsia"/>
                <w:sz w:val="18"/>
                <w:szCs w:val="18"/>
              </w:rPr>
              <w:t>2.仔细核查输液标签内容是否准确、完整，如有错误或不全，应告知审核药师校对纠正；</w:t>
            </w:r>
          </w:p>
          <w:p w14:paraId="08131BFE">
            <w:pPr>
              <w:pStyle w:val="67"/>
              <w:widowControl w:val="0"/>
              <w:rPr>
                <w:sz w:val="18"/>
                <w:szCs w:val="18"/>
              </w:rPr>
            </w:pPr>
            <w:r>
              <w:rPr>
                <w:rFonts w:hint="eastAsia"/>
                <w:sz w:val="18"/>
                <w:szCs w:val="18"/>
              </w:rPr>
              <w:t>3.核查药品名称、规格、剂量等是否与标签内容一致；</w:t>
            </w:r>
          </w:p>
          <w:p w14:paraId="6025A627">
            <w:pPr>
              <w:pStyle w:val="67"/>
              <w:widowControl w:val="0"/>
              <w:rPr>
                <w:sz w:val="18"/>
                <w:szCs w:val="18"/>
              </w:rPr>
            </w:pPr>
            <w:r>
              <w:rPr>
                <w:rFonts w:hint="eastAsia"/>
                <w:sz w:val="18"/>
                <w:szCs w:val="18"/>
              </w:rPr>
              <w:t>4.检查药品质量、包装有无破损及是否过期等，并签名或者盖章；</w:t>
            </w:r>
          </w:p>
          <w:p w14:paraId="1F641FEE">
            <w:pPr>
              <w:pStyle w:val="67"/>
              <w:widowControl w:val="0"/>
              <w:rPr>
                <w:sz w:val="18"/>
                <w:szCs w:val="18"/>
              </w:rPr>
            </w:pPr>
            <w:r>
              <w:rPr>
                <w:rFonts w:hint="eastAsia"/>
                <w:sz w:val="18"/>
                <w:szCs w:val="18"/>
              </w:rPr>
              <w:t>5.摆药贴签核对结束后，应立即清场、清洁。</w:t>
            </w:r>
          </w:p>
          <w:p w14:paraId="5F29A74E">
            <w:pPr>
              <w:pStyle w:val="67"/>
              <w:widowControl w:val="0"/>
              <w:rPr>
                <w:sz w:val="18"/>
                <w:szCs w:val="18"/>
              </w:rPr>
            </w:pPr>
            <w:r>
              <w:rPr>
                <w:rFonts w:hint="eastAsia"/>
                <w:sz w:val="18"/>
                <w:szCs w:val="18"/>
              </w:rPr>
              <w:t>注意事项：</w:t>
            </w:r>
          </w:p>
          <w:p w14:paraId="5C043DDE">
            <w:pPr>
              <w:pStyle w:val="67"/>
              <w:widowControl w:val="0"/>
              <w:rPr>
                <w:sz w:val="18"/>
                <w:szCs w:val="18"/>
              </w:rPr>
            </w:pPr>
            <w:r>
              <w:rPr>
                <w:rFonts w:hint="eastAsia"/>
                <w:sz w:val="18"/>
                <w:szCs w:val="18"/>
              </w:rPr>
              <w:t>1.标签不得覆盖输液袋（瓶）药品名称、规格、批号和有效期等信息，以便核查；</w:t>
            </w:r>
          </w:p>
          <w:p w14:paraId="29C64205">
            <w:pPr>
              <w:pStyle w:val="67"/>
              <w:widowControl w:val="0"/>
              <w:rPr>
                <w:sz w:val="18"/>
                <w:szCs w:val="18"/>
              </w:rPr>
            </w:pPr>
            <w:r>
              <w:rPr>
                <w:rFonts w:hint="eastAsia"/>
                <w:sz w:val="18"/>
                <w:szCs w:val="18"/>
              </w:rPr>
              <w:t>2.确认同一患者药品批号相同，按先进先用、近期先用的原则摆放药品；</w:t>
            </w:r>
          </w:p>
          <w:p w14:paraId="35DF8186">
            <w:pPr>
              <w:pStyle w:val="67"/>
              <w:widowControl w:val="0"/>
              <w:rPr>
                <w:sz w:val="18"/>
                <w:szCs w:val="18"/>
              </w:rPr>
            </w:pPr>
            <w:r>
              <w:rPr>
                <w:rFonts w:hint="eastAsia"/>
                <w:sz w:val="18"/>
                <w:szCs w:val="18"/>
              </w:rPr>
              <w:t>3.高警示药品应设固定区域放置，并有明显警示标识，冷藏药品应放置于冷藏柜；</w:t>
            </w:r>
          </w:p>
          <w:p w14:paraId="5A78C500">
            <w:pPr>
              <w:pStyle w:val="67"/>
              <w:widowControl w:val="0"/>
              <w:rPr>
                <w:sz w:val="18"/>
                <w:szCs w:val="18"/>
              </w:rPr>
            </w:pPr>
            <w:r>
              <w:rPr>
                <w:rFonts w:hint="eastAsia"/>
                <w:sz w:val="18"/>
                <w:szCs w:val="18"/>
              </w:rPr>
              <w:t>4.从传递窗（门）送入洁净区的药品和物品表面应保持清洁；</w:t>
            </w:r>
          </w:p>
          <w:p w14:paraId="662A6A3D">
            <w:pPr>
              <w:pStyle w:val="67"/>
              <w:widowControl w:val="0"/>
              <w:jc w:val="left"/>
              <w:rPr>
                <w:rFonts w:hint="eastAsia" w:ascii="宋体" w:hAnsi="宋体" w:cs="宋体"/>
                <w:sz w:val="18"/>
                <w:szCs w:val="18"/>
              </w:rPr>
            </w:pPr>
            <w:r>
              <w:rPr>
                <w:rFonts w:hint="eastAsia"/>
                <w:sz w:val="18"/>
                <w:szCs w:val="18"/>
              </w:rPr>
              <w:t>5.按规定做好破损药品的登记、报损工作。</w:t>
            </w:r>
          </w:p>
        </w:tc>
      </w:tr>
      <w:tr w14:paraId="0B06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409" w:type="dxa"/>
            <w:shd w:val="clear" w:color="auto" w:fill="auto"/>
            <w:vAlign w:val="center"/>
          </w:tcPr>
          <w:p w14:paraId="5538DB8E">
            <w:pPr>
              <w:pStyle w:val="67"/>
              <w:widowControl w:val="0"/>
              <w:jc w:val="center"/>
              <w:rPr>
                <w:rFonts w:hint="eastAsia" w:ascii="宋体" w:hAnsi="宋体" w:cs="宋体"/>
                <w:b/>
                <w:bCs/>
                <w:sz w:val="18"/>
                <w:szCs w:val="18"/>
              </w:rPr>
            </w:pPr>
            <w:r>
              <w:rPr>
                <w:rFonts w:hint="eastAsia" w:ascii="宋体" w:hAnsi="宋体" w:cs="宋体"/>
                <w:b/>
                <w:bCs/>
                <w:sz w:val="18"/>
                <w:szCs w:val="18"/>
              </w:rPr>
              <w:t>混合调配</w:t>
            </w:r>
          </w:p>
          <w:p w14:paraId="014BC82E">
            <w:pPr>
              <w:pStyle w:val="67"/>
              <w:widowControl w:val="0"/>
              <w:jc w:val="center"/>
              <w:rPr>
                <w:rFonts w:hint="eastAsia" w:ascii="宋体" w:hAnsi="宋体" w:cs="宋体"/>
                <w:b/>
                <w:bCs/>
                <w:sz w:val="18"/>
                <w:szCs w:val="18"/>
              </w:rPr>
            </w:pPr>
            <w:r>
              <w:rPr>
                <w:rFonts w:hint="eastAsia" w:ascii="宋体" w:hAnsi="宋体" w:cs="宋体"/>
                <w:b/>
                <w:bCs/>
                <w:sz w:val="18"/>
                <w:szCs w:val="18"/>
              </w:rPr>
              <w:t>培训要点</w:t>
            </w:r>
          </w:p>
        </w:tc>
        <w:tc>
          <w:tcPr>
            <w:tcW w:w="7157" w:type="dxa"/>
            <w:shd w:val="clear" w:color="auto" w:fill="auto"/>
            <w:vAlign w:val="center"/>
          </w:tcPr>
          <w:p w14:paraId="534B4E46">
            <w:pPr>
              <w:pStyle w:val="67"/>
              <w:widowControl w:val="0"/>
              <w:rPr>
                <w:sz w:val="18"/>
                <w:szCs w:val="18"/>
              </w:rPr>
            </w:pPr>
            <w:r>
              <w:rPr>
                <w:rFonts w:hint="eastAsia"/>
                <w:sz w:val="18"/>
                <w:szCs w:val="18"/>
              </w:rPr>
              <w:t>洁净服、口罩、手套、帽子的无菌穿戴；II级生物安全柜、水平层流台的操作方法；普通药品、危害药品、肠外营养液正确调配操作，注意事项及自身防护要求；用药剂量的快速计算办法；调配后的清场、清洁、消毒工作。</w:t>
            </w:r>
          </w:p>
        </w:tc>
      </w:tr>
      <w:tr w14:paraId="62D6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409" w:type="dxa"/>
            <w:vAlign w:val="center"/>
          </w:tcPr>
          <w:p w14:paraId="19D33179">
            <w:pPr>
              <w:pStyle w:val="67"/>
              <w:widowControl w:val="0"/>
              <w:jc w:val="center"/>
              <w:rPr>
                <w:rFonts w:hint="eastAsia" w:ascii="宋体" w:hAnsi="宋体" w:cs="宋体"/>
                <w:b/>
                <w:bCs/>
                <w:sz w:val="18"/>
                <w:szCs w:val="18"/>
              </w:rPr>
            </w:pPr>
            <w:r>
              <w:rPr>
                <w:rFonts w:hint="eastAsia" w:ascii="宋体" w:hAnsi="宋体" w:cs="宋体"/>
                <w:b/>
                <w:bCs/>
                <w:sz w:val="18"/>
                <w:szCs w:val="18"/>
              </w:rPr>
              <w:t>成品输液复核培训要点</w:t>
            </w:r>
          </w:p>
        </w:tc>
        <w:tc>
          <w:tcPr>
            <w:tcW w:w="7157" w:type="dxa"/>
            <w:vAlign w:val="center"/>
          </w:tcPr>
          <w:p w14:paraId="561DAEDF">
            <w:pPr>
              <w:pStyle w:val="67"/>
              <w:widowControl w:val="0"/>
              <w:rPr>
                <w:sz w:val="18"/>
                <w:szCs w:val="18"/>
              </w:rPr>
            </w:pPr>
            <w:r>
              <w:rPr>
                <w:rFonts w:hint="eastAsia"/>
                <w:sz w:val="18"/>
                <w:szCs w:val="18"/>
              </w:rPr>
              <w:t>1.检查成品输液袋（瓶）外观是否整洁，轻轻挤压，观察输液袋有无破损或渗漏；</w:t>
            </w:r>
          </w:p>
          <w:p w14:paraId="4BCA7887">
            <w:pPr>
              <w:pStyle w:val="67"/>
              <w:widowControl w:val="0"/>
              <w:rPr>
                <w:sz w:val="18"/>
                <w:szCs w:val="18"/>
              </w:rPr>
            </w:pPr>
            <w:r>
              <w:rPr>
                <w:rFonts w:hint="eastAsia"/>
                <w:sz w:val="18"/>
                <w:szCs w:val="18"/>
              </w:rPr>
              <w:t>2.检查成品输液有无变色、浑浊、沉淀、异物等，肠外营养液还应检查有无油滴析出、分层；</w:t>
            </w:r>
          </w:p>
          <w:p w14:paraId="317EB2E1">
            <w:pPr>
              <w:pStyle w:val="67"/>
              <w:widowControl w:val="0"/>
              <w:rPr>
                <w:sz w:val="18"/>
                <w:szCs w:val="18"/>
              </w:rPr>
            </w:pPr>
            <w:r>
              <w:rPr>
                <w:rFonts w:hint="eastAsia"/>
                <w:sz w:val="18"/>
                <w:szCs w:val="18"/>
              </w:rPr>
              <w:t>3.核对药品与输液标签内容是否一致，检查药品配伍合理性及用药剂量适宜性；</w:t>
            </w:r>
          </w:p>
          <w:p w14:paraId="64A1216D">
            <w:pPr>
              <w:pStyle w:val="67"/>
              <w:widowControl w:val="0"/>
              <w:rPr>
                <w:sz w:val="18"/>
                <w:szCs w:val="18"/>
              </w:rPr>
            </w:pPr>
            <w:r>
              <w:rPr>
                <w:rFonts w:hint="eastAsia"/>
                <w:sz w:val="18"/>
                <w:szCs w:val="18"/>
              </w:rPr>
              <w:t>4.检查抽取药液量准确性和残留量，核查非整支（瓶）药品的用量与标签是否相符；</w:t>
            </w:r>
          </w:p>
          <w:p w14:paraId="148C3B93">
            <w:pPr>
              <w:pStyle w:val="67"/>
              <w:widowControl w:val="0"/>
              <w:rPr>
                <w:sz w:val="18"/>
                <w:szCs w:val="18"/>
              </w:rPr>
            </w:pPr>
            <w:r>
              <w:rPr>
                <w:rFonts w:hint="eastAsia"/>
                <w:sz w:val="18"/>
                <w:szCs w:val="18"/>
              </w:rPr>
              <w:t>5.检查输液标签完整性，信息是否完整、正确，签名是否齐全、规范。</w:t>
            </w:r>
          </w:p>
        </w:tc>
      </w:tr>
      <w:tr w14:paraId="2D84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409" w:type="dxa"/>
            <w:vAlign w:val="center"/>
          </w:tcPr>
          <w:p w14:paraId="4FD1AEBA">
            <w:pPr>
              <w:pStyle w:val="67"/>
              <w:widowControl w:val="0"/>
              <w:jc w:val="center"/>
              <w:rPr>
                <w:rFonts w:hint="eastAsia" w:ascii="宋体" w:hAnsi="宋体" w:cs="宋体"/>
                <w:b/>
                <w:bCs/>
                <w:sz w:val="18"/>
                <w:szCs w:val="18"/>
              </w:rPr>
            </w:pPr>
            <w:r>
              <w:rPr>
                <w:rFonts w:ascii="宋体" w:hAnsi="宋体" w:cs="宋体"/>
                <w:b/>
                <w:bCs/>
                <w:sz w:val="18"/>
                <w:szCs w:val="18"/>
              </w:rPr>
              <w:t>成品输液包装培训要点</w:t>
            </w:r>
          </w:p>
        </w:tc>
        <w:tc>
          <w:tcPr>
            <w:tcW w:w="7157" w:type="dxa"/>
            <w:vAlign w:val="center"/>
          </w:tcPr>
          <w:p w14:paraId="3A28E2BF">
            <w:pPr>
              <w:pStyle w:val="176"/>
              <w:ind w:right="105"/>
              <w:rPr>
                <w:rFonts w:hint="eastAsia"/>
              </w:rPr>
            </w:pPr>
            <w:r>
              <w:t>1.将合格的成品输液按病区、批次、药品类别进行分类包装，遮光药品应遮光处理并有醒目标识，危害药品不得与其他成品输液混合包装，肠外营养液应单独包装</w:t>
            </w:r>
            <w:r>
              <w:rPr>
                <w:rFonts w:hint="eastAsia"/>
              </w:rPr>
              <w:t>；</w:t>
            </w:r>
          </w:p>
          <w:p w14:paraId="4D8F96AC">
            <w:pPr>
              <w:pStyle w:val="176"/>
              <w:ind w:right="105"/>
              <w:rPr>
                <w:rFonts w:hint="eastAsia"/>
              </w:rPr>
            </w:pPr>
            <w:r>
              <w:t>2.核查各病区、批次和成品输液数量，确认无误后，将包装好的成品输液按病区放置于转运箱内，上锁或加封条，填写成品输液发送信息并签名；工勤人员按规定时间送至</w:t>
            </w:r>
            <w:r>
              <w:rPr>
                <w:rFonts w:hint="eastAsia"/>
              </w:rPr>
              <w:t>病区；</w:t>
            </w:r>
          </w:p>
          <w:p w14:paraId="189423CC">
            <w:pPr>
              <w:pStyle w:val="176"/>
              <w:ind w:right="105"/>
              <w:rPr>
                <w:rFonts w:hint="eastAsia"/>
              </w:rPr>
            </w:pPr>
            <w:r>
              <w:t>3.病区治疗护士开锁或启封后逐一清点核对，并注明交接时间，无误后，双方在交接信息记录本上签名，并注明交接时间</w:t>
            </w:r>
            <w:r>
              <w:rPr>
                <w:rFonts w:hint="eastAsia"/>
              </w:rPr>
              <w:t>；</w:t>
            </w:r>
          </w:p>
          <w:p w14:paraId="062DFE63">
            <w:pPr>
              <w:pStyle w:val="176"/>
              <w:ind w:right="105"/>
              <w:rPr>
                <w:rFonts w:hint="eastAsia"/>
              </w:rPr>
            </w:pPr>
            <w:r>
              <w:t>4.配备有智能物流相关设备的医疗机构可参照本培训要点及相关设备说明书实施</w:t>
            </w:r>
            <w:r>
              <w:rPr>
                <w:rFonts w:hint="eastAsia"/>
              </w:rPr>
              <w:t>。</w:t>
            </w:r>
          </w:p>
        </w:tc>
      </w:tr>
    </w:tbl>
    <w:p w14:paraId="5BEE8A06">
      <w:pPr>
        <w:pStyle w:val="67"/>
        <w:jc w:val="center"/>
        <w:rPr>
          <w:rFonts w:hint="eastAsia" w:ascii="黑体" w:hAnsi="黑体" w:eastAsia="黑体" w:cs="黑体"/>
        </w:rPr>
      </w:pPr>
      <w:r>
        <w:rPr>
          <w:rFonts w:hint="eastAsia" w:ascii="黑体" w:hAnsi="黑体" w:eastAsia="黑体" w:cs="黑体"/>
        </w:rPr>
        <w:br w:type="page"/>
      </w:r>
    </w:p>
    <w:p w14:paraId="6931DF65">
      <w:pPr>
        <w:pStyle w:val="67"/>
        <w:spacing w:line="360" w:lineRule="auto"/>
        <w:ind w:firstLine="420"/>
        <w:rPr>
          <w:rFonts w:ascii="宋体"/>
          <w:szCs w:val="20"/>
        </w:rPr>
      </w:pPr>
      <w:r>
        <w:rPr>
          <w:rFonts w:hint="eastAsia" w:ascii="宋体"/>
          <w:szCs w:val="20"/>
        </w:rPr>
        <w:t>表 A.3给出了静脉用药集中调配与评价药师各环节质量管理培训要点。</w:t>
      </w:r>
    </w:p>
    <w:p w14:paraId="39541004">
      <w:pPr>
        <w:pStyle w:val="67"/>
        <w:spacing w:before="106" w:beforeLines="34" w:after="156" w:afterLines="50" w:line="360" w:lineRule="auto"/>
        <w:jc w:val="center"/>
        <w:rPr>
          <w:rFonts w:hint="eastAsia" w:ascii="黑体" w:hAnsi="黑体" w:eastAsia="黑体" w:cs="黑体"/>
        </w:rPr>
      </w:pPr>
      <w:r>
        <w:rPr>
          <w:rFonts w:hint="eastAsia" w:ascii="黑体" w:hAnsi="黑体" w:eastAsia="黑体" w:cs="黑体"/>
        </w:rPr>
        <w:t>表A.3 静脉用药集中调配与评价药师各环节质量管理培训要点</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157"/>
      </w:tblGrid>
      <w:tr w14:paraId="6720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1409" w:type="dxa"/>
            <w:vAlign w:val="center"/>
          </w:tcPr>
          <w:p w14:paraId="68F739A0">
            <w:pPr>
              <w:pStyle w:val="67"/>
              <w:widowControl w:val="0"/>
              <w:jc w:val="center"/>
              <w:rPr>
                <w:rFonts w:hint="eastAsia" w:ascii="宋体" w:hAnsi="宋体" w:cs="宋体"/>
                <w:b/>
                <w:bCs/>
                <w:sz w:val="18"/>
                <w:szCs w:val="18"/>
              </w:rPr>
            </w:pPr>
            <w:r>
              <w:rPr>
                <w:rFonts w:hint="eastAsia" w:ascii="宋体" w:hAnsi="宋体" w:cs="宋体"/>
                <w:b/>
                <w:bCs/>
                <w:sz w:val="18"/>
                <w:szCs w:val="18"/>
              </w:rPr>
              <w:t>项目</w:t>
            </w:r>
          </w:p>
        </w:tc>
        <w:tc>
          <w:tcPr>
            <w:tcW w:w="7157" w:type="dxa"/>
            <w:vAlign w:val="center"/>
          </w:tcPr>
          <w:p w14:paraId="6F6A9699">
            <w:pPr>
              <w:pStyle w:val="67"/>
              <w:widowControl w:val="0"/>
              <w:jc w:val="center"/>
              <w:rPr>
                <w:rFonts w:hint="eastAsia" w:ascii="宋体" w:hAnsi="宋体" w:cs="宋体"/>
                <w:sz w:val="18"/>
                <w:szCs w:val="18"/>
              </w:rPr>
            </w:pPr>
            <w:r>
              <w:rPr>
                <w:rFonts w:hint="eastAsia" w:ascii="宋体" w:hAnsi="宋体" w:cs="宋体"/>
                <w:b/>
                <w:bCs/>
                <w:sz w:val="18"/>
                <w:szCs w:val="18"/>
              </w:rPr>
              <w:t>培训内容</w:t>
            </w:r>
          </w:p>
        </w:tc>
      </w:tr>
      <w:tr w14:paraId="0727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409" w:type="dxa"/>
            <w:vMerge w:val="restart"/>
            <w:vAlign w:val="center"/>
          </w:tcPr>
          <w:p w14:paraId="60F0B9E8">
            <w:pPr>
              <w:pStyle w:val="67"/>
              <w:widowControl w:val="0"/>
              <w:jc w:val="center"/>
              <w:rPr>
                <w:rFonts w:hint="eastAsia" w:ascii="宋体" w:hAnsi="宋体" w:cs="宋体"/>
                <w:b/>
                <w:bCs/>
                <w:sz w:val="18"/>
                <w:szCs w:val="18"/>
              </w:rPr>
            </w:pPr>
            <w:r>
              <w:rPr>
                <w:rFonts w:hint="eastAsia" w:ascii="宋体" w:hAnsi="宋体" w:cs="宋体"/>
                <w:b/>
                <w:bCs/>
                <w:sz w:val="18"/>
                <w:szCs w:val="18"/>
              </w:rPr>
              <w:t>临床静脉用药评价</w:t>
            </w:r>
          </w:p>
          <w:p w14:paraId="0E18E555">
            <w:pPr>
              <w:pStyle w:val="67"/>
              <w:widowControl w:val="0"/>
              <w:jc w:val="center"/>
              <w:rPr>
                <w:rFonts w:hint="eastAsia" w:ascii="宋体" w:hAnsi="宋体" w:cs="宋体"/>
                <w:b/>
                <w:bCs/>
                <w:sz w:val="18"/>
                <w:szCs w:val="18"/>
              </w:rPr>
            </w:pPr>
          </w:p>
        </w:tc>
        <w:tc>
          <w:tcPr>
            <w:tcW w:w="7157" w:type="dxa"/>
            <w:vAlign w:val="center"/>
          </w:tcPr>
          <w:p w14:paraId="6C229E81">
            <w:pPr>
              <w:pStyle w:val="67"/>
              <w:widowControl w:val="0"/>
              <w:rPr>
                <w:rFonts w:hint="eastAsia" w:ascii="宋体" w:hAnsi="宋体" w:cs="宋体"/>
                <w:sz w:val="18"/>
                <w:szCs w:val="18"/>
              </w:rPr>
            </w:pPr>
            <w:r>
              <w:rPr>
                <w:rFonts w:hint="eastAsia"/>
                <w:sz w:val="18"/>
                <w:szCs w:val="18"/>
              </w:rPr>
              <w:t>静脉输液相关用药医嘱审核与干预方法（静脉用药医嘱审核率、平均每日医嘱审核条目数、不适宜医嘱比率、平均每日干预医嘱条目数、静脉用药处方/医嘱合格率、静脉用药集中调配医嘱干预率、肠外营养医嘱干预率、抗肿瘤药物开具合格率、抗菌药物使用符合率及高警示药品管理要素符合率等）。</w:t>
            </w:r>
          </w:p>
        </w:tc>
      </w:tr>
      <w:tr w14:paraId="160B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9" w:type="dxa"/>
            <w:vMerge w:val="continue"/>
            <w:vAlign w:val="center"/>
          </w:tcPr>
          <w:p w14:paraId="1996B47B">
            <w:pPr>
              <w:pStyle w:val="67"/>
              <w:widowControl w:val="0"/>
              <w:rPr>
                <w:rFonts w:ascii="宋体"/>
                <w:b/>
                <w:bCs/>
              </w:rPr>
            </w:pPr>
          </w:p>
        </w:tc>
        <w:tc>
          <w:tcPr>
            <w:tcW w:w="7157" w:type="dxa"/>
            <w:vAlign w:val="center"/>
          </w:tcPr>
          <w:p w14:paraId="459692AC">
            <w:pPr>
              <w:pStyle w:val="67"/>
              <w:widowControl w:val="0"/>
              <w:rPr>
                <w:sz w:val="18"/>
                <w:szCs w:val="18"/>
              </w:rPr>
            </w:pPr>
            <w:r>
              <w:rPr>
                <w:rFonts w:hint="eastAsia"/>
                <w:sz w:val="18"/>
                <w:szCs w:val="18"/>
              </w:rPr>
              <w:t>静脉用药安全性、有效性评价（静脉用药安全与药物警戒、药师干预不合理用药医嘱情况、静脉用药临床疗效评价分析、住院患者静脉输液使用率、中药注射剂静脉输液使用率、糖皮质激素静脉输液使用率、质子泵抑制剂静脉输液使用率）。</w:t>
            </w:r>
          </w:p>
          <w:p w14:paraId="3C85AEF8">
            <w:pPr>
              <w:pStyle w:val="67"/>
              <w:widowControl w:val="0"/>
              <w:rPr>
                <w:sz w:val="18"/>
                <w:szCs w:val="18"/>
              </w:rPr>
            </w:pPr>
            <w:r>
              <w:rPr>
                <w:rFonts w:hint="eastAsia"/>
                <w:sz w:val="18"/>
                <w:szCs w:val="18"/>
              </w:rPr>
              <w:t>常用药学相关资料、临床指南的检索方法，国家卫生健康委等政府网站资源以及相关数据库的使用方法，文献检索的方法和途径，熟练运用循证药学思维解决临床用药问题。举例如下：</w:t>
            </w:r>
          </w:p>
          <w:p w14:paraId="6F963BCE">
            <w:pPr>
              <w:pStyle w:val="67"/>
              <w:widowControl w:val="0"/>
              <w:rPr>
                <w:sz w:val="18"/>
                <w:szCs w:val="18"/>
              </w:rPr>
            </w:pPr>
            <w:r>
              <w:rPr>
                <w:rFonts w:hint="eastAsia"/>
                <w:sz w:val="18"/>
                <w:szCs w:val="18"/>
              </w:rPr>
              <w:t>国家卫生健康委员会：http://www.nhc.gov.cn/</w:t>
            </w:r>
          </w:p>
          <w:p w14:paraId="71813443">
            <w:pPr>
              <w:pStyle w:val="67"/>
              <w:widowControl w:val="0"/>
              <w:rPr>
                <w:sz w:val="18"/>
                <w:szCs w:val="18"/>
              </w:rPr>
            </w:pPr>
            <w:r>
              <w:rPr>
                <w:rFonts w:hint="eastAsia"/>
                <w:sz w:val="18"/>
                <w:szCs w:val="18"/>
              </w:rPr>
              <w:t>国家药品监督管理局：https://www.nmpa.gov.cn/</w:t>
            </w:r>
          </w:p>
          <w:p w14:paraId="04BED3DF">
            <w:pPr>
              <w:pStyle w:val="67"/>
              <w:widowControl w:val="0"/>
              <w:rPr>
                <w:sz w:val="18"/>
                <w:szCs w:val="18"/>
              </w:rPr>
            </w:pPr>
            <w:r>
              <w:rPr>
                <w:rFonts w:hint="eastAsia"/>
                <w:sz w:val="18"/>
                <w:szCs w:val="18"/>
              </w:rPr>
              <w:t>国家药品不良反应监测中心：https://www.cdr-adr.org.cn/</w:t>
            </w:r>
          </w:p>
          <w:p w14:paraId="27D2CA49">
            <w:pPr>
              <w:pStyle w:val="67"/>
              <w:widowControl w:val="0"/>
              <w:rPr>
                <w:sz w:val="18"/>
                <w:szCs w:val="18"/>
              </w:rPr>
            </w:pPr>
            <w:r>
              <w:rPr>
                <w:rFonts w:hint="eastAsia"/>
                <w:sz w:val="18"/>
                <w:szCs w:val="18"/>
              </w:rPr>
              <w:t>美国食品药品监督管理局（FDA）：</w:t>
            </w:r>
            <w:r>
              <w:rPr>
                <w:sz w:val="18"/>
                <w:szCs w:val="18"/>
              </w:rPr>
              <w:t>https://www.fda.gov/</w:t>
            </w:r>
          </w:p>
          <w:p w14:paraId="5CA715CE">
            <w:pPr>
              <w:pStyle w:val="67"/>
              <w:widowControl w:val="0"/>
              <w:rPr>
                <w:sz w:val="18"/>
                <w:szCs w:val="18"/>
              </w:rPr>
            </w:pPr>
            <w:r>
              <w:rPr>
                <w:rFonts w:hint="eastAsia"/>
                <w:sz w:val="18"/>
                <w:szCs w:val="18"/>
              </w:rPr>
              <w:t xml:space="preserve">万方数据知识服务平台：https://g.wanfangdata.com.cn/ </w:t>
            </w:r>
          </w:p>
          <w:p w14:paraId="10FC5E06">
            <w:pPr>
              <w:pStyle w:val="67"/>
              <w:widowControl w:val="0"/>
              <w:rPr>
                <w:sz w:val="18"/>
                <w:szCs w:val="18"/>
              </w:rPr>
            </w:pPr>
            <w:r>
              <w:rPr>
                <w:rFonts w:hint="eastAsia"/>
                <w:sz w:val="18"/>
                <w:szCs w:val="18"/>
              </w:rPr>
              <w:t>中国知网（CNKI）：</w:t>
            </w:r>
            <w:r>
              <w:rPr>
                <w:sz w:val="18"/>
                <w:szCs w:val="18"/>
              </w:rPr>
              <w:t>https://www.cnki.net/</w:t>
            </w:r>
          </w:p>
          <w:p w14:paraId="3CAFCC05">
            <w:pPr>
              <w:pStyle w:val="67"/>
              <w:widowControl w:val="0"/>
              <w:rPr>
                <w:sz w:val="18"/>
                <w:szCs w:val="18"/>
              </w:rPr>
            </w:pPr>
            <w:r>
              <w:rPr>
                <w:sz w:val="18"/>
                <w:szCs w:val="18"/>
              </w:rPr>
              <w:t>PubMed</w:t>
            </w:r>
            <w:r>
              <w:rPr>
                <w:rFonts w:hint="eastAsia"/>
                <w:sz w:val="18"/>
                <w:szCs w:val="18"/>
              </w:rPr>
              <w:t>：</w:t>
            </w:r>
            <w:r>
              <w:fldChar w:fldCharType="begin"/>
            </w:r>
            <w:r>
              <w:instrText xml:space="preserve"> HYPERLINK "https://pubmed.ncbi.nlm.nih.gov/" </w:instrText>
            </w:r>
            <w:r>
              <w:fldChar w:fldCharType="separate"/>
            </w:r>
            <w:r>
              <w:rPr>
                <w:rStyle w:val="36"/>
                <w:rFonts w:hint="eastAsia"/>
                <w:sz w:val="18"/>
                <w:szCs w:val="18"/>
              </w:rPr>
              <w:t>https://pubmed.ncbi.nlm.nih.gov/</w:t>
            </w:r>
            <w:r>
              <w:rPr>
                <w:rStyle w:val="36"/>
                <w:rFonts w:hint="eastAsia"/>
                <w:sz w:val="18"/>
                <w:szCs w:val="18"/>
              </w:rPr>
              <w:fldChar w:fldCharType="end"/>
            </w:r>
          </w:p>
          <w:p w14:paraId="3F32AC5D">
            <w:pPr>
              <w:pStyle w:val="67"/>
              <w:widowControl w:val="0"/>
              <w:rPr>
                <w:rFonts w:hint="eastAsia" w:ascii="宋体" w:hAnsi="宋体" w:cs="宋体"/>
                <w:sz w:val="18"/>
                <w:szCs w:val="18"/>
              </w:rPr>
            </w:pPr>
            <w:r>
              <w:rPr>
                <w:sz w:val="18"/>
                <w:szCs w:val="18"/>
              </w:rPr>
              <w:t xml:space="preserve">Cochrane </w:t>
            </w:r>
            <w:r>
              <w:rPr>
                <w:rFonts w:hint="eastAsia"/>
                <w:sz w:val="18"/>
                <w:szCs w:val="18"/>
              </w:rPr>
              <w:t>Library、UpToDate、Micromedex、Infantrisk、LactMed、LiverTox等循证数据库。</w:t>
            </w:r>
          </w:p>
        </w:tc>
      </w:tr>
      <w:tr w14:paraId="32E8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9" w:type="dxa"/>
            <w:vMerge w:val="continue"/>
            <w:vAlign w:val="center"/>
          </w:tcPr>
          <w:p w14:paraId="4AFEEB56">
            <w:pPr>
              <w:pStyle w:val="67"/>
              <w:widowControl w:val="0"/>
              <w:rPr>
                <w:rFonts w:ascii="宋体"/>
                <w:b/>
                <w:bCs/>
              </w:rPr>
            </w:pPr>
          </w:p>
        </w:tc>
        <w:tc>
          <w:tcPr>
            <w:tcW w:w="7157" w:type="dxa"/>
            <w:vAlign w:val="center"/>
          </w:tcPr>
          <w:p w14:paraId="30972EBD">
            <w:pPr>
              <w:pStyle w:val="67"/>
              <w:widowControl w:val="0"/>
              <w:rPr>
                <w:rFonts w:hint="eastAsia" w:ascii="宋体" w:hAnsi="宋体" w:cs="宋体"/>
                <w:sz w:val="18"/>
                <w:szCs w:val="18"/>
              </w:rPr>
            </w:pPr>
            <w:r>
              <w:rPr>
                <w:rFonts w:hint="eastAsia"/>
                <w:sz w:val="18"/>
                <w:szCs w:val="18"/>
              </w:rPr>
              <w:t>培养临床药学思维，了解临床用药特点，总结临床典型案例，学习如何调研临床静脉用药状况和收集临床科室有关成品输液质量等反馈信息，能够积极参与临床调研、服务、宣教，在培训结束后能写出1000字左右的综述论文。</w:t>
            </w:r>
          </w:p>
        </w:tc>
      </w:tr>
      <w:tr w14:paraId="0F90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09" w:type="dxa"/>
            <w:vAlign w:val="center"/>
          </w:tcPr>
          <w:p w14:paraId="2B5D1924">
            <w:pPr>
              <w:pStyle w:val="67"/>
              <w:widowControl w:val="0"/>
              <w:jc w:val="center"/>
              <w:rPr>
                <w:rFonts w:hint="eastAsia" w:ascii="宋体" w:hAnsi="宋体" w:cs="宋体"/>
                <w:b/>
                <w:bCs/>
                <w:sz w:val="18"/>
                <w:szCs w:val="18"/>
              </w:rPr>
            </w:pPr>
            <w:r>
              <w:rPr>
                <w:rFonts w:hint="eastAsia" w:ascii="宋体" w:hAnsi="宋体" w:cs="宋体"/>
                <w:b/>
                <w:bCs/>
                <w:sz w:val="18"/>
                <w:szCs w:val="18"/>
              </w:rPr>
              <w:t>药品物资管理</w:t>
            </w:r>
          </w:p>
        </w:tc>
        <w:tc>
          <w:tcPr>
            <w:tcW w:w="7157" w:type="dxa"/>
            <w:vAlign w:val="center"/>
          </w:tcPr>
          <w:p w14:paraId="2D9A3280">
            <w:pPr>
              <w:pStyle w:val="67"/>
              <w:widowControl w:val="0"/>
              <w:rPr>
                <w:sz w:val="18"/>
                <w:szCs w:val="18"/>
              </w:rPr>
            </w:pPr>
            <w:r>
              <w:rPr>
                <w:rFonts w:hint="eastAsia"/>
                <w:sz w:val="18"/>
                <w:szCs w:val="18"/>
              </w:rPr>
              <w:t>药品的领用、保管及存护；近效期及滞销药品管理；破损药品的管理；特殊药品的管理；易混淆药品的管理；耗材计划制定、领用、储存及管理。</w:t>
            </w:r>
          </w:p>
        </w:tc>
      </w:tr>
      <w:tr w14:paraId="61BF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09" w:type="dxa"/>
            <w:vAlign w:val="center"/>
          </w:tcPr>
          <w:p w14:paraId="289D7427">
            <w:pPr>
              <w:pStyle w:val="67"/>
              <w:widowControl w:val="0"/>
              <w:jc w:val="center"/>
              <w:rPr>
                <w:rFonts w:hint="eastAsia" w:ascii="宋体" w:hAnsi="宋体" w:cs="宋体"/>
                <w:b/>
                <w:bCs/>
                <w:sz w:val="18"/>
                <w:szCs w:val="18"/>
              </w:rPr>
            </w:pPr>
            <w:r>
              <w:rPr>
                <w:rFonts w:hint="eastAsia" w:ascii="宋体" w:hAnsi="宋体" w:cs="宋体"/>
                <w:b/>
                <w:bCs/>
                <w:sz w:val="18"/>
                <w:szCs w:val="18"/>
              </w:rPr>
              <w:t>设施设备管理</w:t>
            </w:r>
          </w:p>
        </w:tc>
        <w:tc>
          <w:tcPr>
            <w:tcW w:w="7157" w:type="dxa"/>
            <w:vAlign w:val="center"/>
          </w:tcPr>
          <w:p w14:paraId="3B7DBCC2">
            <w:pPr>
              <w:pStyle w:val="67"/>
              <w:widowControl w:val="0"/>
              <w:rPr>
                <w:sz w:val="18"/>
                <w:szCs w:val="18"/>
              </w:rPr>
            </w:pPr>
            <w:r>
              <w:rPr>
                <w:sz w:val="18"/>
                <w:szCs w:val="18"/>
              </w:rPr>
              <w:t>洁净工作台、生物安全柜、净化系统、空调机组、冷链系统、自动化设备操作及维护保养</w:t>
            </w:r>
            <w:r>
              <w:rPr>
                <w:rFonts w:hint="eastAsia"/>
                <w:sz w:val="18"/>
                <w:szCs w:val="18"/>
              </w:rPr>
              <w:t>。</w:t>
            </w:r>
          </w:p>
        </w:tc>
      </w:tr>
    </w:tbl>
    <w:p w14:paraId="7D6DA94A">
      <w:r>
        <w:br w:type="page"/>
      </w:r>
    </w:p>
    <w:p w14:paraId="7304654E">
      <w:pPr>
        <w:spacing w:before="106" w:beforeLines="34" w:after="156" w:afterLines="50" w:line="360" w:lineRule="auto"/>
        <w:ind w:firstLine="420"/>
        <w:jc w:val="center"/>
      </w:pPr>
      <w:r>
        <w:rPr>
          <w:rFonts w:hint="eastAsia" w:ascii="黑体" w:hAnsi="黑体" w:eastAsia="黑体" w:cs="黑体"/>
          <w:szCs w:val="21"/>
        </w:rPr>
        <w:t>表A.3 静脉用药集中调配与评价药师各环节质量管理培训要点（续）</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3524"/>
        <w:gridCol w:w="54"/>
        <w:gridCol w:w="3579"/>
      </w:tblGrid>
      <w:tr w14:paraId="6800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409" w:type="dxa"/>
            <w:shd w:val="clear" w:color="auto" w:fill="auto"/>
            <w:vAlign w:val="center"/>
          </w:tcPr>
          <w:p w14:paraId="0AAF510F">
            <w:pPr>
              <w:pStyle w:val="67"/>
              <w:widowControl w:val="0"/>
              <w:jc w:val="center"/>
              <w:rPr>
                <w:rFonts w:hint="eastAsia" w:ascii="宋体" w:hAnsi="宋体" w:cs="宋体"/>
                <w:b/>
                <w:bCs/>
                <w:sz w:val="18"/>
                <w:szCs w:val="18"/>
              </w:rPr>
            </w:pPr>
            <w:r>
              <w:rPr>
                <w:rFonts w:hint="eastAsia" w:ascii="宋体" w:hAnsi="宋体" w:cs="宋体"/>
                <w:b/>
                <w:bCs/>
                <w:sz w:val="18"/>
                <w:szCs w:val="18"/>
              </w:rPr>
              <w:t>项目</w:t>
            </w:r>
          </w:p>
        </w:tc>
        <w:tc>
          <w:tcPr>
            <w:tcW w:w="7157" w:type="dxa"/>
            <w:gridSpan w:val="3"/>
            <w:shd w:val="clear" w:color="auto" w:fill="auto"/>
            <w:vAlign w:val="center"/>
          </w:tcPr>
          <w:p w14:paraId="02C55956">
            <w:pPr>
              <w:pStyle w:val="67"/>
              <w:widowControl w:val="0"/>
              <w:jc w:val="center"/>
              <w:rPr>
                <w:rFonts w:hint="eastAsia" w:ascii="宋体" w:hAnsi="宋体" w:cs="宋体"/>
                <w:sz w:val="18"/>
                <w:szCs w:val="18"/>
              </w:rPr>
            </w:pPr>
            <w:r>
              <w:rPr>
                <w:rFonts w:hint="eastAsia" w:ascii="宋体" w:hAnsi="宋体" w:cs="宋体"/>
                <w:b/>
                <w:bCs/>
                <w:sz w:val="18"/>
                <w:szCs w:val="18"/>
              </w:rPr>
              <w:t>培训内容</w:t>
            </w:r>
          </w:p>
        </w:tc>
      </w:tr>
      <w:tr w14:paraId="3558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409" w:type="dxa"/>
            <w:vMerge w:val="restart"/>
            <w:vAlign w:val="center"/>
          </w:tcPr>
          <w:p w14:paraId="053D7095">
            <w:pPr>
              <w:pStyle w:val="67"/>
              <w:widowControl w:val="0"/>
              <w:jc w:val="center"/>
              <w:rPr>
                <w:rFonts w:hint="eastAsia" w:ascii="宋体" w:hAnsi="宋体" w:cs="宋体"/>
                <w:b/>
                <w:bCs/>
                <w:sz w:val="18"/>
                <w:szCs w:val="18"/>
              </w:rPr>
            </w:pPr>
            <w:r>
              <w:rPr>
                <w:rFonts w:hint="eastAsia" w:ascii="宋体" w:hAnsi="宋体" w:cs="宋体"/>
                <w:b/>
                <w:bCs/>
                <w:sz w:val="18"/>
                <w:szCs w:val="18"/>
              </w:rPr>
              <w:t>文档管理</w:t>
            </w:r>
          </w:p>
        </w:tc>
        <w:tc>
          <w:tcPr>
            <w:tcW w:w="7157" w:type="dxa"/>
            <w:gridSpan w:val="3"/>
            <w:vAlign w:val="center"/>
          </w:tcPr>
          <w:p w14:paraId="2114C864">
            <w:pPr>
              <w:pStyle w:val="67"/>
              <w:widowControl w:val="0"/>
              <w:rPr>
                <w:sz w:val="18"/>
                <w:szCs w:val="18"/>
              </w:rPr>
            </w:pPr>
            <w:r>
              <w:rPr>
                <w:sz w:val="18"/>
                <w:szCs w:val="18"/>
              </w:rPr>
              <w:t>静配中心相关规章制度、工作流程、岗位职责；人员信息、健康档案与培训记录；项目设计文件、装修施工的合同、图纸、验收文件；仪器、设施设备等的合格证、说明书以及各项维修、维护保养记录；药品管理、调配管理与各环节质控工作记录；督导检查记录。</w:t>
            </w:r>
          </w:p>
        </w:tc>
      </w:tr>
      <w:tr w14:paraId="3434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9" w:type="dxa"/>
            <w:vMerge w:val="continue"/>
            <w:vAlign w:val="center"/>
          </w:tcPr>
          <w:p w14:paraId="1BE7CC16">
            <w:pPr>
              <w:pStyle w:val="67"/>
              <w:widowControl w:val="0"/>
              <w:jc w:val="center"/>
              <w:rPr>
                <w:rFonts w:hint="eastAsia" w:ascii="宋体" w:hAnsi="宋体" w:cs="宋体"/>
                <w:sz w:val="18"/>
                <w:szCs w:val="18"/>
              </w:rPr>
            </w:pPr>
          </w:p>
        </w:tc>
        <w:tc>
          <w:tcPr>
            <w:tcW w:w="3524" w:type="dxa"/>
            <w:vAlign w:val="center"/>
          </w:tcPr>
          <w:p w14:paraId="268D170D">
            <w:pPr>
              <w:pStyle w:val="67"/>
              <w:widowControl w:val="0"/>
              <w:rPr>
                <w:sz w:val="18"/>
                <w:szCs w:val="18"/>
              </w:rPr>
            </w:pPr>
            <w:r>
              <w:rPr>
                <w:sz w:val="18"/>
                <w:szCs w:val="18"/>
              </w:rPr>
              <w:t>1.医嘱审核记录表</w:t>
            </w:r>
          </w:p>
        </w:tc>
        <w:tc>
          <w:tcPr>
            <w:tcW w:w="3633" w:type="dxa"/>
            <w:gridSpan w:val="2"/>
            <w:vAlign w:val="center"/>
          </w:tcPr>
          <w:p w14:paraId="0DBA03E6">
            <w:pPr>
              <w:pStyle w:val="67"/>
              <w:widowControl w:val="0"/>
              <w:rPr>
                <w:sz w:val="18"/>
                <w:szCs w:val="18"/>
              </w:rPr>
            </w:pPr>
            <w:r>
              <w:rPr>
                <w:sz w:val="18"/>
                <w:szCs w:val="18"/>
              </w:rPr>
              <w:t>11.药品养护记录表</w:t>
            </w:r>
          </w:p>
        </w:tc>
      </w:tr>
      <w:tr w14:paraId="1D7B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409" w:type="dxa"/>
            <w:vMerge w:val="continue"/>
            <w:vAlign w:val="center"/>
          </w:tcPr>
          <w:p w14:paraId="55B608FB">
            <w:pPr>
              <w:pStyle w:val="67"/>
              <w:widowControl w:val="0"/>
              <w:rPr>
                <w:rFonts w:ascii="宋体"/>
              </w:rPr>
            </w:pPr>
          </w:p>
        </w:tc>
        <w:tc>
          <w:tcPr>
            <w:tcW w:w="3524" w:type="dxa"/>
            <w:vAlign w:val="center"/>
          </w:tcPr>
          <w:p w14:paraId="438360E5">
            <w:pPr>
              <w:pStyle w:val="67"/>
              <w:widowControl w:val="0"/>
              <w:rPr>
                <w:sz w:val="18"/>
                <w:szCs w:val="18"/>
              </w:rPr>
            </w:pPr>
            <w:r>
              <w:rPr>
                <w:sz w:val="18"/>
                <w:szCs w:val="18"/>
              </w:rPr>
              <w:t>2.不合理医嘱干预记录表</w:t>
            </w:r>
          </w:p>
        </w:tc>
        <w:tc>
          <w:tcPr>
            <w:tcW w:w="3633" w:type="dxa"/>
            <w:gridSpan w:val="2"/>
            <w:vAlign w:val="center"/>
          </w:tcPr>
          <w:p w14:paraId="2229179F">
            <w:pPr>
              <w:pStyle w:val="67"/>
              <w:widowControl w:val="0"/>
              <w:rPr>
                <w:sz w:val="18"/>
                <w:szCs w:val="18"/>
              </w:rPr>
            </w:pPr>
            <w:r>
              <w:rPr>
                <w:sz w:val="18"/>
                <w:szCs w:val="18"/>
              </w:rPr>
              <w:t>12.近效期药品登记表</w:t>
            </w:r>
          </w:p>
        </w:tc>
      </w:tr>
      <w:tr w14:paraId="2C00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409" w:type="dxa"/>
            <w:vMerge w:val="continue"/>
            <w:vAlign w:val="center"/>
          </w:tcPr>
          <w:p w14:paraId="36609BCA">
            <w:pPr>
              <w:pStyle w:val="67"/>
              <w:widowControl w:val="0"/>
              <w:rPr>
                <w:rFonts w:ascii="宋体"/>
              </w:rPr>
            </w:pPr>
          </w:p>
        </w:tc>
        <w:tc>
          <w:tcPr>
            <w:tcW w:w="3524" w:type="dxa"/>
            <w:vAlign w:val="center"/>
          </w:tcPr>
          <w:p w14:paraId="334554D2">
            <w:pPr>
              <w:pStyle w:val="67"/>
              <w:widowControl w:val="0"/>
              <w:rPr>
                <w:sz w:val="18"/>
                <w:szCs w:val="18"/>
              </w:rPr>
            </w:pPr>
            <w:r>
              <w:rPr>
                <w:sz w:val="18"/>
                <w:szCs w:val="18"/>
              </w:rPr>
              <w:t>3.成品输液质量检查记录表</w:t>
            </w:r>
          </w:p>
        </w:tc>
        <w:tc>
          <w:tcPr>
            <w:tcW w:w="3633" w:type="dxa"/>
            <w:gridSpan w:val="2"/>
            <w:vAlign w:val="center"/>
          </w:tcPr>
          <w:p w14:paraId="05D3DE39">
            <w:pPr>
              <w:pStyle w:val="67"/>
              <w:widowControl w:val="0"/>
              <w:rPr>
                <w:sz w:val="18"/>
                <w:szCs w:val="18"/>
              </w:rPr>
            </w:pPr>
            <w:r>
              <w:rPr>
                <w:sz w:val="18"/>
                <w:szCs w:val="18"/>
              </w:rPr>
              <w:t>13.环境温湿度记录表</w:t>
            </w:r>
          </w:p>
        </w:tc>
      </w:tr>
      <w:tr w14:paraId="4A4B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409" w:type="dxa"/>
            <w:vMerge w:val="continue"/>
            <w:vAlign w:val="center"/>
          </w:tcPr>
          <w:p w14:paraId="3B91B5FA">
            <w:pPr>
              <w:pStyle w:val="67"/>
              <w:widowControl w:val="0"/>
              <w:rPr>
                <w:rFonts w:ascii="宋体"/>
              </w:rPr>
            </w:pPr>
          </w:p>
        </w:tc>
        <w:tc>
          <w:tcPr>
            <w:tcW w:w="3524" w:type="dxa"/>
            <w:vAlign w:val="center"/>
          </w:tcPr>
          <w:p w14:paraId="5FFF0824">
            <w:pPr>
              <w:pStyle w:val="67"/>
              <w:widowControl w:val="0"/>
              <w:rPr>
                <w:sz w:val="18"/>
                <w:szCs w:val="18"/>
              </w:rPr>
            </w:pPr>
            <w:r>
              <w:rPr>
                <w:sz w:val="18"/>
                <w:szCs w:val="18"/>
              </w:rPr>
              <w:t>4.成品输液交接记录表</w:t>
            </w:r>
          </w:p>
        </w:tc>
        <w:tc>
          <w:tcPr>
            <w:tcW w:w="3633" w:type="dxa"/>
            <w:gridSpan w:val="2"/>
            <w:vAlign w:val="center"/>
          </w:tcPr>
          <w:p w14:paraId="55E8427D">
            <w:pPr>
              <w:pStyle w:val="67"/>
              <w:widowControl w:val="0"/>
              <w:rPr>
                <w:sz w:val="18"/>
                <w:szCs w:val="18"/>
              </w:rPr>
            </w:pPr>
            <w:r>
              <w:rPr>
                <w:sz w:val="18"/>
                <w:szCs w:val="18"/>
              </w:rPr>
              <w:t>14.冷藏柜温度每日记录表</w:t>
            </w:r>
          </w:p>
        </w:tc>
      </w:tr>
      <w:tr w14:paraId="1396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409" w:type="dxa"/>
            <w:vMerge w:val="continue"/>
            <w:vAlign w:val="center"/>
          </w:tcPr>
          <w:p w14:paraId="5363D226">
            <w:pPr>
              <w:pStyle w:val="67"/>
              <w:widowControl w:val="0"/>
              <w:rPr>
                <w:rFonts w:ascii="宋体"/>
              </w:rPr>
            </w:pPr>
          </w:p>
        </w:tc>
        <w:tc>
          <w:tcPr>
            <w:tcW w:w="3524" w:type="dxa"/>
            <w:vAlign w:val="center"/>
          </w:tcPr>
          <w:p w14:paraId="3781E0CF">
            <w:pPr>
              <w:pStyle w:val="67"/>
              <w:widowControl w:val="0"/>
              <w:rPr>
                <w:sz w:val="18"/>
                <w:szCs w:val="18"/>
              </w:rPr>
            </w:pPr>
            <w:r>
              <w:rPr>
                <w:sz w:val="18"/>
                <w:szCs w:val="18"/>
              </w:rPr>
              <w:t>5.药品与输液破损记录表</w:t>
            </w:r>
          </w:p>
        </w:tc>
        <w:tc>
          <w:tcPr>
            <w:tcW w:w="3633" w:type="dxa"/>
            <w:gridSpan w:val="2"/>
            <w:vAlign w:val="center"/>
          </w:tcPr>
          <w:p w14:paraId="0C9A3959">
            <w:pPr>
              <w:pStyle w:val="67"/>
              <w:widowControl w:val="0"/>
              <w:rPr>
                <w:sz w:val="18"/>
                <w:szCs w:val="18"/>
              </w:rPr>
            </w:pPr>
            <w:r>
              <w:rPr>
                <w:sz w:val="18"/>
                <w:szCs w:val="18"/>
              </w:rPr>
              <w:t>15.洁净间温湿度、压差记录表</w:t>
            </w:r>
          </w:p>
        </w:tc>
      </w:tr>
      <w:tr w14:paraId="32E3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 w:hRule="atLeast"/>
          <w:jc w:val="center"/>
        </w:trPr>
        <w:tc>
          <w:tcPr>
            <w:tcW w:w="1409" w:type="dxa"/>
            <w:vMerge w:val="continue"/>
            <w:vAlign w:val="center"/>
          </w:tcPr>
          <w:p w14:paraId="1908FE0A">
            <w:pPr>
              <w:pStyle w:val="67"/>
              <w:widowControl w:val="0"/>
              <w:rPr>
                <w:rFonts w:ascii="宋体"/>
              </w:rPr>
            </w:pPr>
          </w:p>
        </w:tc>
        <w:tc>
          <w:tcPr>
            <w:tcW w:w="3524" w:type="dxa"/>
            <w:vAlign w:val="center"/>
          </w:tcPr>
          <w:p w14:paraId="09067764">
            <w:pPr>
              <w:pStyle w:val="67"/>
              <w:widowControl w:val="0"/>
              <w:rPr>
                <w:sz w:val="18"/>
                <w:szCs w:val="18"/>
              </w:rPr>
            </w:pPr>
            <w:r>
              <w:rPr>
                <w:sz w:val="18"/>
                <w:szCs w:val="18"/>
              </w:rPr>
              <w:t>6.问题输液退回记录表</w:t>
            </w:r>
          </w:p>
        </w:tc>
        <w:tc>
          <w:tcPr>
            <w:tcW w:w="3633" w:type="dxa"/>
            <w:gridSpan w:val="2"/>
            <w:vAlign w:val="center"/>
          </w:tcPr>
          <w:p w14:paraId="581EDBD1">
            <w:pPr>
              <w:pStyle w:val="67"/>
              <w:widowControl w:val="0"/>
              <w:spacing w:line="219" w:lineRule="auto"/>
              <w:rPr>
                <w:sz w:val="18"/>
                <w:szCs w:val="18"/>
              </w:rPr>
            </w:pPr>
            <w:r>
              <w:rPr>
                <w:rFonts w:hint="eastAsia"/>
                <w:sz w:val="18"/>
                <w:szCs w:val="18"/>
              </w:rPr>
              <w:t>16.洁净区微生物监测报告表（</w:t>
            </w:r>
            <w:r>
              <w:rPr>
                <w:sz w:val="18"/>
                <w:szCs w:val="18"/>
              </w:rPr>
              <w:t>见GB/T 16292— 2010和GB/T 16293—2010要求</w:t>
            </w:r>
            <w:r>
              <w:rPr>
                <w:rFonts w:hint="eastAsia"/>
                <w:sz w:val="18"/>
                <w:szCs w:val="18"/>
              </w:rPr>
              <w:t>）</w:t>
            </w:r>
          </w:p>
        </w:tc>
      </w:tr>
      <w:tr w14:paraId="7C8A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409" w:type="dxa"/>
            <w:vMerge w:val="continue"/>
            <w:vAlign w:val="center"/>
          </w:tcPr>
          <w:p w14:paraId="6824447B">
            <w:pPr>
              <w:pStyle w:val="67"/>
              <w:widowControl w:val="0"/>
              <w:rPr>
                <w:rFonts w:ascii="宋体"/>
              </w:rPr>
            </w:pPr>
          </w:p>
        </w:tc>
        <w:tc>
          <w:tcPr>
            <w:tcW w:w="3524" w:type="dxa"/>
            <w:shd w:val="clear" w:color="auto" w:fill="auto"/>
            <w:vAlign w:val="center"/>
          </w:tcPr>
          <w:p w14:paraId="52641912">
            <w:pPr>
              <w:pStyle w:val="67"/>
              <w:widowControl w:val="0"/>
              <w:rPr>
                <w:sz w:val="18"/>
                <w:szCs w:val="18"/>
              </w:rPr>
            </w:pPr>
            <w:r>
              <w:rPr>
                <w:sz w:val="18"/>
                <w:szCs w:val="18"/>
              </w:rPr>
              <w:t>7.各环节差错记录表</w:t>
            </w:r>
          </w:p>
        </w:tc>
        <w:tc>
          <w:tcPr>
            <w:tcW w:w="3633" w:type="dxa"/>
            <w:gridSpan w:val="2"/>
            <w:shd w:val="clear" w:color="auto" w:fill="auto"/>
            <w:vAlign w:val="center"/>
          </w:tcPr>
          <w:p w14:paraId="6522A114">
            <w:pPr>
              <w:pStyle w:val="67"/>
              <w:widowControl w:val="0"/>
              <w:rPr>
                <w:sz w:val="18"/>
                <w:szCs w:val="18"/>
              </w:rPr>
            </w:pPr>
            <w:r>
              <w:rPr>
                <w:sz w:val="18"/>
                <w:szCs w:val="18"/>
              </w:rPr>
              <w:t>17.净化空调机组日常运行记录表</w:t>
            </w:r>
          </w:p>
        </w:tc>
      </w:tr>
      <w:tr w14:paraId="0A89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409" w:type="dxa"/>
            <w:vMerge w:val="continue"/>
          </w:tcPr>
          <w:p w14:paraId="626F3778">
            <w:pPr>
              <w:pStyle w:val="67"/>
              <w:widowControl w:val="0"/>
              <w:rPr>
                <w:rFonts w:ascii="宋体"/>
              </w:rPr>
            </w:pPr>
          </w:p>
        </w:tc>
        <w:tc>
          <w:tcPr>
            <w:tcW w:w="3524" w:type="dxa"/>
            <w:shd w:val="clear" w:color="auto" w:fill="auto"/>
            <w:vAlign w:val="center"/>
          </w:tcPr>
          <w:p w14:paraId="5FAFE9C2">
            <w:pPr>
              <w:pStyle w:val="67"/>
              <w:widowControl w:val="0"/>
              <w:rPr>
                <w:sz w:val="18"/>
                <w:szCs w:val="18"/>
              </w:rPr>
            </w:pPr>
            <w:r>
              <w:rPr>
                <w:sz w:val="18"/>
                <w:szCs w:val="18"/>
              </w:rPr>
              <w:t>8.全面质控检查记录表</w:t>
            </w:r>
          </w:p>
        </w:tc>
        <w:tc>
          <w:tcPr>
            <w:tcW w:w="3633" w:type="dxa"/>
            <w:gridSpan w:val="2"/>
            <w:shd w:val="clear" w:color="auto" w:fill="auto"/>
            <w:vAlign w:val="center"/>
          </w:tcPr>
          <w:p w14:paraId="7AA79848">
            <w:pPr>
              <w:pStyle w:val="67"/>
              <w:widowControl w:val="0"/>
              <w:rPr>
                <w:sz w:val="18"/>
                <w:szCs w:val="18"/>
              </w:rPr>
            </w:pPr>
            <w:r>
              <w:rPr>
                <w:sz w:val="18"/>
                <w:szCs w:val="18"/>
              </w:rPr>
              <w:t>18.仪器设备维修养护记录表</w:t>
            </w:r>
          </w:p>
        </w:tc>
      </w:tr>
      <w:tr w14:paraId="1FB5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409" w:type="dxa"/>
            <w:vMerge w:val="continue"/>
          </w:tcPr>
          <w:p w14:paraId="69B1EA60">
            <w:pPr>
              <w:pStyle w:val="67"/>
              <w:widowControl w:val="0"/>
              <w:rPr>
                <w:rFonts w:ascii="宋体"/>
              </w:rPr>
            </w:pPr>
          </w:p>
        </w:tc>
        <w:tc>
          <w:tcPr>
            <w:tcW w:w="3524" w:type="dxa"/>
            <w:shd w:val="clear" w:color="auto" w:fill="auto"/>
            <w:vAlign w:val="center"/>
          </w:tcPr>
          <w:p w14:paraId="69795CE8">
            <w:pPr>
              <w:pStyle w:val="67"/>
              <w:widowControl w:val="0"/>
              <w:rPr>
                <w:sz w:val="18"/>
                <w:szCs w:val="18"/>
              </w:rPr>
            </w:pPr>
            <w:r>
              <w:rPr>
                <w:sz w:val="18"/>
                <w:szCs w:val="18"/>
              </w:rPr>
              <w:t>9.各工作环节清场记录表</w:t>
            </w:r>
          </w:p>
        </w:tc>
        <w:tc>
          <w:tcPr>
            <w:tcW w:w="3633" w:type="dxa"/>
            <w:gridSpan w:val="2"/>
            <w:shd w:val="clear" w:color="auto" w:fill="auto"/>
            <w:vAlign w:val="center"/>
          </w:tcPr>
          <w:p w14:paraId="6FEE3008">
            <w:pPr>
              <w:pStyle w:val="67"/>
              <w:widowControl w:val="0"/>
              <w:rPr>
                <w:sz w:val="18"/>
                <w:szCs w:val="18"/>
              </w:rPr>
            </w:pPr>
            <w:r>
              <w:rPr>
                <w:sz w:val="18"/>
                <w:szCs w:val="18"/>
              </w:rPr>
              <w:t>19.</w:t>
            </w:r>
            <w:r>
              <w:rPr>
                <w:rFonts w:hint="eastAsia"/>
                <w:sz w:val="18"/>
                <w:szCs w:val="18"/>
              </w:rPr>
              <w:t>危害药品</w:t>
            </w:r>
            <w:r>
              <w:rPr>
                <w:sz w:val="18"/>
                <w:szCs w:val="18"/>
              </w:rPr>
              <w:t>溢出记录表</w:t>
            </w:r>
          </w:p>
        </w:tc>
      </w:tr>
      <w:tr w14:paraId="265C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409" w:type="dxa"/>
            <w:vMerge w:val="continue"/>
          </w:tcPr>
          <w:p w14:paraId="1481AEE4">
            <w:pPr>
              <w:pStyle w:val="67"/>
              <w:widowControl w:val="0"/>
              <w:rPr>
                <w:rFonts w:ascii="宋体"/>
              </w:rPr>
            </w:pPr>
          </w:p>
        </w:tc>
        <w:tc>
          <w:tcPr>
            <w:tcW w:w="3524" w:type="dxa"/>
            <w:shd w:val="clear" w:color="auto" w:fill="auto"/>
            <w:vAlign w:val="center"/>
          </w:tcPr>
          <w:p w14:paraId="4E1F2CCE">
            <w:pPr>
              <w:pStyle w:val="67"/>
              <w:widowControl w:val="0"/>
              <w:rPr>
                <w:sz w:val="18"/>
                <w:szCs w:val="18"/>
              </w:rPr>
            </w:pPr>
            <w:r>
              <w:rPr>
                <w:sz w:val="18"/>
                <w:szCs w:val="18"/>
              </w:rPr>
              <w:t>10.医疗废弃物处置记录表</w:t>
            </w:r>
          </w:p>
        </w:tc>
        <w:tc>
          <w:tcPr>
            <w:tcW w:w="3633" w:type="dxa"/>
            <w:gridSpan w:val="2"/>
            <w:shd w:val="clear" w:color="auto" w:fill="auto"/>
            <w:vAlign w:val="center"/>
          </w:tcPr>
          <w:p w14:paraId="1D06BBB8">
            <w:pPr>
              <w:pStyle w:val="67"/>
              <w:widowControl w:val="0"/>
              <w:rPr>
                <w:sz w:val="18"/>
                <w:szCs w:val="18"/>
              </w:rPr>
            </w:pPr>
            <w:r>
              <w:rPr>
                <w:sz w:val="18"/>
                <w:szCs w:val="18"/>
              </w:rPr>
              <w:t>20.外来人员进入洁净室登记记录表</w:t>
            </w:r>
          </w:p>
        </w:tc>
      </w:tr>
      <w:tr w14:paraId="18AE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 w:hRule="atLeast"/>
          <w:jc w:val="center"/>
        </w:trPr>
        <w:tc>
          <w:tcPr>
            <w:tcW w:w="1409" w:type="dxa"/>
            <w:vAlign w:val="center"/>
          </w:tcPr>
          <w:p w14:paraId="3F6A036E">
            <w:pPr>
              <w:pStyle w:val="67"/>
              <w:widowControl w:val="0"/>
              <w:jc w:val="center"/>
              <w:rPr>
                <w:rFonts w:ascii="宋体"/>
              </w:rPr>
            </w:pPr>
            <w:r>
              <w:rPr>
                <w:rFonts w:hint="eastAsia" w:ascii="宋体" w:hAnsi="宋体" w:cs="宋体"/>
                <w:b/>
                <w:bCs/>
                <w:sz w:val="18"/>
                <w:szCs w:val="18"/>
              </w:rPr>
              <w:t>院感管理</w:t>
            </w:r>
          </w:p>
        </w:tc>
        <w:tc>
          <w:tcPr>
            <w:tcW w:w="7157" w:type="dxa"/>
            <w:gridSpan w:val="3"/>
            <w:shd w:val="clear" w:color="auto" w:fill="auto"/>
            <w:vAlign w:val="center"/>
          </w:tcPr>
          <w:p w14:paraId="61125E0A">
            <w:pPr>
              <w:pStyle w:val="67"/>
              <w:widowControl w:val="0"/>
              <w:rPr>
                <w:sz w:val="18"/>
                <w:szCs w:val="18"/>
              </w:rPr>
            </w:pPr>
            <w:r>
              <w:rPr>
                <w:rFonts w:hint="eastAsia"/>
                <w:sz w:val="18"/>
                <w:szCs w:val="18"/>
              </w:rPr>
              <w:t>无菌操作制度、院感制度、隔离制度、院感环境监测、院感持续改进制度、医务人员手卫生与监管制度、医疗废物分类及处置、静配中心职业防护要点、清洁区域的划分及清洁要求、清洁工具、用品的使用管理及注意事项等（具体参照本院院感结合静配中心实际工作执行）</w:t>
            </w:r>
            <w:r>
              <w:rPr>
                <w:sz w:val="18"/>
                <w:szCs w:val="18"/>
              </w:rPr>
              <w:t>。</w:t>
            </w:r>
          </w:p>
        </w:tc>
      </w:tr>
      <w:tr w14:paraId="0CF8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09" w:type="dxa"/>
            <w:vMerge w:val="restart"/>
            <w:vAlign w:val="center"/>
          </w:tcPr>
          <w:p w14:paraId="7962D65E">
            <w:pPr>
              <w:pStyle w:val="67"/>
              <w:widowControl w:val="0"/>
              <w:jc w:val="center"/>
              <w:rPr>
                <w:rFonts w:hint="eastAsia" w:ascii="宋体" w:hAnsi="宋体" w:cs="宋体"/>
                <w:b/>
                <w:bCs/>
                <w:sz w:val="18"/>
                <w:szCs w:val="18"/>
              </w:rPr>
            </w:pPr>
            <w:r>
              <w:rPr>
                <w:rFonts w:hint="eastAsia" w:ascii="宋体" w:hAnsi="宋体" w:cs="宋体"/>
                <w:b/>
                <w:bCs/>
                <w:sz w:val="18"/>
                <w:szCs w:val="18"/>
              </w:rPr>
              <w:t>应急预案目录</w:t>
            </w:r>
          </w:p>
        </w:tc>
        <w:tc>
          <w:tcPr>
            <w:tcW w:w="3578" w:type="dxa"/>
            <w:gridSpan w:val="2"/>
            <w:shd w:val="clear" w:color="auto" w:fill="auto"/>
          </w:tcPr>
          <w:p w14:paraId="5FC6CBA8">
            <w:pPr>
              <w:pStyle w:val="173"/>
              <w:ind w:left="0" w:right="105"/>
              <w:rPr>
                <w:rFonts w:hint="eastAsia"/>
              </w:rPr>
            </w:pPr>
            <w:r>
              <w:t>1.净化空调机组故障应急预案</w:t>
            </w:r>
          </w:p>
        </w:tc>
        <w:tc>
          <w:tcPr>
            <w:tcW w:w="3579" w:type="dxa"/>
            <w:shd w:val="clear" w:color="auto" w:fill="auto"/>
          </w:tcPr>
          <w:p w14:paraId="687FE171">
            <w:pPr>
              <w:pStyle w:val="173"/>
              <w:ind w:left="0" w:right="105"/>
              <w:rPr>
                <w:rFonts w:hint="eastAsia"/>
              </w:rPr>
            </w:pPr>
            <w:r>
              <w:rPr>
                <w:spacing w:val="-1"/>
              </w:rPr>
              <w:t>8.危害药品溢出应急预案</w:t>
            </w:r>
          </w:p>
        </w:tc>
      </w:tr>
      <w:tr w14:paraId="2088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409" w:type="dxa"/>
            <w:vMerge w:val="continue"/>
          </w:tcPr>
          <w:p w14:paraId="38D5C3BA">
            <w:pPr>
              <w:pStyle w:val="67"/>
              <w:widowControl w:val="0"/>
            </w:pPr>
          </w:p>
        </w:tc>
        <w:tc>
          <w:tcPr>
            <w:tcW w:w="3578" w:type="dxa"/>
            <w:gridSpan w:val="2"/>
            <w:shd w:val="clear" w:color="auto" w:fill="auto"/>
          </w:tcPr>
          <w:p w14:paraId="7BC29B92">
            <w:pPr>
              <w:pStyle w:val="173"/>
              <w:ind w:left="0" w:right="105"/>
              <w:rPr>
                <w:rFonts w:hint="eastAsia"/>
              </w:rPr>
            </w:pPr>
            <w:r>
              <w:rPr>
                <w:spacing w:val="-1"/>
              </w:rPr>
              <w:t>2.信息网络突发事件应急预案</w:t>
            </w:r>
          </w:p>
        </w:tc>
        <w:tc>
          <w:tcPr>
            <w:tcW w:w="3579" w:type="dxa"/>
            <w:shd w:val="clear" w:color="auto" w:fill="auto"/>
          </w:tcPr>
          <w:p w14:paraId="73D72A8B">
            <w:pPr>
              <w:pStyle w:val="173"/>
              <w:ind w:left="0" w:right="105"/>
              <w:rPr>
                <w:rFonts w:hint="eastAsia"/>
              </w:rPr>
            </w:pPr>
            <w:r>
              <w:rPr>
                <w:spacing w:val="-1"/>
              </w:rPr>
              <w:t>9.人力资源紧急调配应急预案</w:t>
            </w:r>
          </w:p>
        </w:tc>
      </w:tr>
      <w:tr w14:paraId="36B6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409" w:type="dxa"/>
            <w:vMerge w:val="continue"/>
          </w:tcPr>
          <w:p w14:paraId="1FC4A3D0">
            <w:pPr>
              <w:pStyle w:val="67"/>
              <w:widowControl w:val="0"/>
              <w:rPr>
                <w:sz w:val="18"/>
                <w:szCs w:val="18"/>
              </w:rPr>
            </w:pPr>
          </w:p>
        </w:tc>
        <w:tc>
          <w:tcPr>
            <w:tcW w:w="3578" w:type="dxa"/>
            <w:gridSpan w:val="2"/>
            <w:shd w:val="clear" w:color="auto" w:fill="auto"/>
          </w:tcPr>
          <w:p w14:paraId="55CD1729">
            <w:pPr>
              <w:pStyle w:val="173"/>
              <w:ind w:left="0" w:right="105"/>
              <w:rPr>
                <w:rFonts w:hint="eastAsia"/>
              </w:rPr>
            </w:pPr>
            <w:r>
              <w:rPr>
                <w:spacing w:val="-1"/>
              </w:rPr>
              <w:t>3.突发停电、停水事件应急预案</w:t>
            </w:r>
          </w:p>
        </w:tc>
        <w:tc>
          <w:tcPr>
            <w:tcW w:w="3579" w:type="dxa"/>
            <w:shd w:val="clear" w:color="auto" w:fill="auto"/>
          </w:tcPr>
          <w:p w14:paraId="37FE6D5E">
            <w:pPr>
              <w:pStyle w:val="173"/>
              <w:ind w:left="0" w:right="105"/>
              <w:rPr>
                <w:rFonts w:hint="eastAsia"/>
              </w:rPr>
            </w:pPr>
            <w:r>
              <w:t>10.专用电梯故障应急预案</w:t>
            </w:r>
          </w:p>
        </w:tc>
      </w:tr>
      <w:tr w14:paraId="502B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409" w:type="dxa"/>
            <w:vMerge w:val="continue"/>
          </w:tcPr>
          <w:p w14:paraId="101D2CD7">
            <w:pPr>
              <w:pStyle w:val="67"/>
              <w:widowControl w:val="0"/>
              <w:rPr>
                <w:sz w:val="18"/>
                <w:szCs w:val="18"/>
              </w:rPr>
            </w:pPr>
          </w:p>
        </w:tc>
        <w:tc>
          <w:tcPr>
            <w:tcW w:w="3578" w:type="dxa"/>
            <w:gridSpan w:val="2"/>
            <w:shd w:val="clear" w:color="auto" w:fill="auto"/>
          </w:tcPr>
          <w:p w14:paraId="4A4DF166">
            <w:pPr>
              <w:pStyle w:val="173"/>
              <w:ind w:left="0" w:right="105"/>
              <w:rPr>
                <w:rFonts w:hint="eastAsia"/>
              </w:rPr>
            </w:pPr>
            <w:r>
              <w:rPr>
                <w:spacing w:val="-1"/>
              </w:rPr>
              <w:t>4.突发泛水事件应急预案</w:t>
            </w:r>
          </w:p>
        </w:tc>
        <w:tc>
          <w:tcPr>
            <w:tcW w:w="3579" w:type="dxa"/>
            <w:shd w:val="clear" w:color="auto" w:fill="auto"/>
          </w:tcPr>
          <w:p w14:paraId="2B329FDC">
            <w:pPr>
              <w:pStyle w:val="173"/>
              <w:ind w:left="0" w:right="105"/>
              <w:rPr>
                <w:rFonts w:hint="eastAsia"/>
              </w:rPr>
            </w:pPr>
            <w:r>
              <w:t>11.临床输液反应的应急预案</w:t>
            </w:r>
          </w:p>
        </w:tc>
      </w:tr>
      <w:tr w14:paraId="419F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409" w:type="dxa"/>
            <w:vMerge w:val="continue"/>
          </w:tcPr>
          <w:p w14:paraId="327B3413">
            <w:pPr>
              <w:pStyle w:val="67"/>
              <w:widowControl w:val="0"/>
              <w:rPr>
                <w:sz w:val="18"/>
                <w:szCs w:val="18"/>
              </w:rPr>
            </w:pPr>
          </w:p>
        </w:tc>
        <w:tc>
          <w:tcPr>
            <w:tcW w:w="3578" w:type="dxa"/>
            <w:gridSpan w:val="2"/>
            <w:shd w:val="clear" w:color="auto" w:fill="auto"/>
          </w:tcPr>
          <w:p w14:paraId="3B8987AE">
            <w:pPr>
              <w:pStyle w:val="173"/>
              <w:ind w:left="0" w:right="105"/>
              <w:rPr>
                <w:rFonts w:hint="eastAsia"/>
              </w:rPr>
            </w:pPr>
            <w:r>
              <w:rPr>
                <w:spacing w:val="-1"/>
              </w:rPr>
              <w:t>5.消防事件应急预案</w:t>
            </w:r>
          </w:p>
        </w:tc>
        <w:tc>
          <w:tcPr>
            <w:tcW w:w="3579" w:type="dxa"/>
            <w:shd w:val="clear" w:color="auto" w:fill="auto"/>
          </w:tcPr>
          <w:p w14:paraId="262702B1">
            <w:pPr>
              <w:pStyle w:val="173"/>
              <w:ind w:left="0" w:right="105"/>
              <w:rPr>
                <w:rFonts w:hint="eastAsia"/>
              </w:rPr>
            </w:pPr>
            <w:r>
              <w:t>12.药液溅入眼内应急预案</w:t>
            </w:r>
          </w:p>
        </w:tc>
      </w:tr>
      <w:tr w14:paraId="5C28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409" w:type="dxa"/>
            <w:vMerge w:val="continue"/>
          </w:tcPr>
          <w:p w14:paraId="0D50A48F">
            <w:pPr>
              <w:pStyle w:val="67"/>
              <w:widowControl w:val="0"/>
              <w:rPr>
                <w:sz w:val="18"/>
                <w:szCs w:val="18"/>
              </w:rPr>
            </w:pPr>
          </w:p>
        </w:tc>
        <w:tc>
          <w:tcPr>
            <w:tcW w:w="3578" w:type="dxa"/>
            <w:gridSpan w:val="2"/>
            <w:shd w:val="clear" w:color="auto" w:fill="auto"/>
          </w:tcPr>
          <w:p w14:paraId="69C5B8A5">
            <w:pPr>
              <w:pStyle w:val="173"/>
              <w:ind w:left="0" w:right="105"/>
              <w:rPr>
                <w:rFonts w:hint="eastAsia"/>
              </w:rPr>
            </w:pPr>
            <w:r>
              <w:rPr>
                <w:spacing w:val="-1"/>
              </w:rPr>
              <w:t>6.冷藏药品冰箱故障应急预案</w:t>
            </w:r>
          </w:p>
        </w:tc>
        <w:tc>
          <w:tcPr>
            <w:tcW w:w="3579" w:type="dxa"/>
            <w:shd w:val="clear" w:color="auto" w:fill="auto"/>
          </w:tcPr>
          <w:p w14:paraId="614982B5">
            <w:pPr>
              <w:pStyle w:val="173"/>
              <w:ind w:left="0" w:right="105"/>
              <w:rPr>
                <w:rFonts w:hint="eastAsia"/>
              </w:rPr>
            </w:pPr>
            <w:r>
              <w:t>13.锐器刺伤应急预案</w:t>
            </w:r>
          </w:p>
        </w:tc>
      </w:tr>
      <w:tr w14:paraId="6DA7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409" w:type="dxa"/>
            <w:vMerge w:val="continue"/>
          </w:tcPr>
          <w:p w14:paraId="0F6F6774">
            <w:pPr>
              <w:pStyle w:val="67"/>
              <w:widowControl w:val="0"/>
              <w:rPr>
                <w:sz w:val="18"/>
                <w:szCs w:val="18"/>
              </w:rPr>
            </w:pPr>
          </w:p>
        </w:tc>
        <w:tc>
          <w:tcPr>
            <w:tcW w:w="3578" w:type="dxa"/>
            <w:gridSpan w:val="2"/>
            <w:shd w:val="clear" w:color="auto" w:fill="auto"/>
          </w:tcPr>
          <w:p w14:paraId="3FE0748E">
            <w:pPr>
              <w:pStyle w:val="173"/>
              <w:ind w:left="0" w:right="105"/>
              <w:rPr>
                <w:rFonts w:hint="eastAsia"/>
              </w:rPr>
            </w:pPr>
            <w:r>
              <w:t>7.特殊管理药品突发事件应急预案</w:t>
            </w:r>
          </w:p>
        </w:tc>
        <w:tc>
          <w:tcPr>
            <w:tcW w:w="3579" w:type="dxa"/>
            <w:shd w:val="clear" w:color="auto" w:fill="auto"/>
          </w:tcPr>
          <w:p w14:paraId="20E433E5">
            <w:pPr>
              <w:pStyle w:val="173"/>
              <w:ind w:left="0" w:right="105"/>
              <w:rPr>
                <w:rFonts w:hint="eastAsia"/>
              </w:rPr>
            </w:pPr>
            <w:r>
              <w:rPr>
                <w:spacing w:val="-3"/>
              </w:rPr>
              <w:t>14.</w:t>
            </w:r>
            <w:r>
              <w:rPr>
                <w:spacing w:val="-44"/>
              </w:rPr>
              <w:t xml:space="preserve"> </w:t>
            </w:r>
            <w:r>
              <w:rPr>
                <w:spacing w:val="-3"/>
              </w:rPr>
              <w:t>自动化设备应急预案</w:t>
            </w:r>
          </w:p>
        </w:tc>
      </w:tr>
    </w:tbl>
    <w:p w14:paraId="5146BE0A">
      <w:pPr>
        <w:ind w:firstLine="420"/>
        <w:rPr>
          <w:rFonts w:hint="eastAsia" w:ascii="黑体" w:hAnsi="黑体" w:eastAsia="黑体" w:cs="黑体"/>
          <w:kern w:val="0"/>
          <w:szCs w:val="21"/>
        </w:rPr>
      </w:pPr>
    </w:p>
    <w:p w14:paraId="21F56F5C">
      <w:pPr>
        <w:widowControl/>
        <w:ind w:firstLine="420"/>
        <w:jc w:val="left"/>
        <w:rPr>
          <w:rFonts w:hint="eastAsia" w:ascii="黑体" w:hAnsi="黑体" w:eastAsia="黑体" w:cs="黑体"/>
          <w:kern w:val="0"/>
          <w:szCs w:val="21"/>
        </w:rPr>
      </w:pPr>
    </w:p>
    <w:p w14:paraId="5FBDDB36">
      <w:pPr>
        <w:widowControl/>
        <w:ind w:firstLine="420"/>
        <w:jc w:val="left"/>
        <w:rPr>
          <w:rFonts w:hint="eastAsia" w:ascii="黑体" w:hAnsi="黑体" w:eastAsia="黑体" w:cs="黑体"/>
          <w:kern w:val="0"/>
          <w:szCs w:val="21"/>
        </w:rPr>
      </w:pPr>
      <w:r>
        <w:rPr>
          <w:rFonts w:ascii="宋体" w:hAnsi="宋体" w:cs="宋体"/>
          <w:szCs w:val="22"/>
        </w:rPr>
        <w:br w:type="page"/>
      </w:r>
    </w:p>
    <w:p w14:paraId="118F88B4">
      <w:pPr>
        <w:spacing w:line="360" w:lineRule="auto"/>
        <w:ind w:firstLine="420"/>
        <w:rPr>
          <w:rFonts w:hint="eastAsia" w:ascii="黑体" w:hAnsi="黑体" w:eastAsia="黑体" w:cs="黑体"/>
          <w:kern w:val="0"/>
          <w:szCs w:val="21"/>
        </w:rPr>
      </w:pPr>
      <w:r>
        <w:rPr>
          <w:rFonts w:hint="eastAsia" w:ascii="宋体"/>
          <w:kern w:val="0"/>
          <w:szCs w:val="20"/>
        </w:rPr>
        <w:t>表 A.4给出了输液标签包含的重点内容。</w:t>
      </w:r>
    </w:p>
    <w:p w14:paraId="4A7C0BF3">
      <w:pPr>
        <w:spacing w:before="106" w:beforeLines="34" w:after="156" w:afterLines="50"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表A.4 输液标签包含</w:t>
      </w:r>
      <w:bookmarkStart w:id="251" w:name="OLE_LINK34"/>
      <w:r>
        <w:rPr>
          <w:rFonts w:hint="eastAsia" w:ascii="黑体" w:hAnsi="黑体" w:eastAsia="黑体" w:cs="黑体"/>
          <w:kern w:val="0"/>
          <w:szCs w:val="21"/>
        </w:rPr>
        <w:t>重点内容</w:t>
      </w:r>
      <w:bookmarkEnd w:id="251"/>
    </w:p>
    <w:tbl>
      <w:tblPr>
        <w:tblStyle w:val="30"/>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7155"/>
      </w:tblGrid>
      <w:tr w14:paraId="4D67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63" w:type="dxa"/>
            <w:vAlign w:val="center"/>
          </w:tcPr>
          <w:p w14:paraId="13E349B7">
            <w:pPr>
              <w:pStyle w:val="67"/>
              <w:widowControl w:val="0"/>
              <w:spacing w:line="360" w:lineRule="auto"/>
              <w:jc w:val="center"/>
              <w:rPr>
                <w:rFonts w:hint="eastAsia" w:ascii="宋体" w:hAnsi="宋体" w:cs="宋体"/>
                <w:b/>
                <w:bCs/>
                <w:kern w:val="2"/>
                <w:sz w:val="18"/>
                <w:szCs w:val="18"/>
              </w:rPr>
            </w:pPr>
            <w:r>
              <w:rPr>
                <w:rFonts w:hint="eastAsia" w:ascii="宋体" w:hAnsi="宋体" w:cs="宋体"/>
                <w:b/>
                <w:bCs/>
                <w:kern w:val="2"/>
                <w:sz w:val="18"/>
                <w:szCs w:val="18"/>
              </w:rPr>
              <w:t>编号</w:t>
            </w:r>
          </w:p>
        </w:tc>
        <w:tc>
          <w:tcPr>
            <w:tcW w:w="7155" w:type="dxa"/>
            <w:vAlign w:val="center"/>
          </w:tcPr>
          <w:p w14:paraId="118F9C31">
            <w:pPr>
              <w:pStyle w:val="67"/>
              <w:widowControl w:val="0"/>
              <w:spacing w:line="360" w:lineRule="auto"/>
              <w:jc w:val="center"/>
              <w:rPr>
                <w:rFonts w:hint="eastAsia" w:ascii="宋体" w:hAnsi="宋体" w:cs="宋体"/>
                <w:b/>
                <w:bCs/>
                <w:kern w:val="2"/>
                <w:sz w:val="18"/>
                <w:szCs w:val="18"/>
              </w:rPr>
            </w:pPr>
            <w:r>
              <w:rPr>
                <w:rFonts w:hint="eastAsia" w:ascii="宋体" w:hAnsi="宋体" w:cs="宋体"/>
                <w:b/>
                <w:bCs/>
                <w:kern w:val="2"/>
                <w:sz w:val="18"/>
                <w:szCs w:val="18"/>
              </w:rPr>
              <w:t>内容</w:t>
            </w:r>
          </w:p>
        </w:tc>
      </w:tr>
      <w:tr w14:paraId="4B9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163" w:type="dxa"/>
            <w:vAlign w:val="center"/>
          </w:tcPr>
          <w:p w14:paraId="22028D08">
            <w:pPr>
              <w:pStyle w:val="67"/>
              <w:widowControl w:val="0"/>
              <w:jc w:val="center"/>
              <w:rPr>
                <w:b/>
                <w:bCs/>
                <w:sz w:val="18"/>
                <w:szCs w:val="18"/>
              </w:rPr>
            </w:pPr>
            <w:r>
              <w:rPr>
                <w:b/>
                <w:bCs/>
                <w:sz w:val="18"/>
                <w:szCs w:val="18"/>
              </w:rPr>
              <w:t>1</w:t>
            </w:r>
          </w:p>
        </w:tc>
        <w:tc>
          <w:tcPr>
            <w:tcW w:w="7155" w:type="dxa"/>
            <w:vAlign w:val="center"/>
          </w:tcPr>
          <w:p w14:paraId="56E934A9">
            <w:pPr>
              <w:pStyle w:val="67"/>
              <w:widowControl w:val="0"/>
              <w:rPr>
                <w:sz w:val="18"/>
                <w:szCs w:val="18"/>
              </w:rPr>
            </w:pPr>
            <w:r>
              <w:rPr>
                <w:rFonts w:hint="eastAsia"/>
                <w:sz w:val="18"/>
                <w:szCs w:val="18"/>
              </w:rPr>
              <w:t>科室和患者信息是否完整，是否包含科室、患者姓名、性别、年龄、住院ID、病区、床号等；药品信息和溶媒是否完整，是否包含药品通用名（商品名）、规格、数量、剂量等；</w:t>
            </w:r>
          </w:p>
        </w:tc>
      </w:tr>
      <w:tr w14:paraId="07F6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63" w:type="dxa"/>
            <w:vAlign w:val="center"/>
          </w:tcPr>
          <w:p w14:paraId="594503C4">
            <w:pPr>
              <w:pStyle w:val="67"/>
              <w:widowControl w:val="0"/>
              <w:jc w:val="center"/>
              <w:rPr>
                <w:b/>
                <w:bCs/>
                <w:sz w:val="18"/>
                <w:szCs w:val="18"/>
              </w:rPr>
            </w:pPr>
            <w:r>
              <w:rPr>
                <w:b/>
                <w:bCs/>
                <w:sz w:val="18"/>
                <w:szCs w:val="18"/>
              </w:rPr>
              <w:t>2</w:t>
            </w:r>
          </w:p>
        </w:tc>
        <w:tc>
          <w:tcPr>
            <w:tcW w:w="7155" w:type="dxa"/>
            <w:vAlign w:val="center"/>
          </w:tcPr>
          <w:p w14:paraId="47AE621A">
            <w:pPr>
              <w:pStyle w:val="67"/>
              <w:widowControl w:val="0"/>
              <w:rPr>
                <w:sz w:val="18"/>
                <w:szCs w:val="18"/>
              </w:rPr>
            </w:pPr>
            <w:r>
              <w:rPr>
                <w:rFonts w:hint="eastAsia"/>
                <w:sz w:val="18"/>
                <w:szCs w:val="18"/>
              </w:rPr>
              <w:t>医嘱信息（长期或临时、医嘱内容、执行时间等）和输液类别（普通药物、肠外营养液、危害药物和抗生素类药物）是否注明；</w:t>
            </w:r>
          </w:p>
        </w:tc>
      </w:tr>
      <w:tr w14:paraId="1422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63" w:type="dxa"/>
            <w:vAlign w:val="center"/>
          </w:tcPr>
          <w:p w14:paraId="0E48342A">
            <w:pPr>
              <w:pStyle w:val="67"/>
              <w:widowControl w:val="0"/>
              <w:jc w:val="center"/>
              <w:rPr>
                <w:b/>
                <w:bCs/>
                <w:sz w:val="18"/>
                <w:szCs w:val="18"/>
              </w:rPr>
            </w:pPr>
            <w:r>
              <w:rPr>
                <w:b/>
                <w:bCs/>
                <w:sz w:val="18"/>
                <w:szCs w:val="18"/>
              </w:rPr>
              <w:t>3</w:t>
            </w:r>
          </w:p>
        </w:tc>
        <w:tc>
          <w:tcPr>
            <w:tcW w:w="7155" w:type="dxa"/>
            <w:vAlign w:val="center"/>
          </w:tcPr>
          <w:p w14:paraId="0305E4B0">
            <w:pPr>
              <w:pStyle w:val="67"/>
              <w:widowControl w:val="0"/>
              <w:rPr>
                <w:sz w:val="18"/>
                <w:szCs w:val="18"/>
              </w:rPr>
            </w:pPr>
            <w:r>
              <w:rPr>
                <w:rFonts w:hint="eastAsia"/>
                <w:sz w:val="18"/>
                <w:szCs w:val="18"/>
              </w:rPr>
              <w:t>用药信息是否包含输液批次、输液途径、滴注时间、滴注速度等；</w:t>
            </w:r>
          </w:p>
        </w:tc>
      </w:tr>
      <w:tr w14:paraId="7BA4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63" w:type="dxa"/>
            <w:vAlign w:val="center"/>
          </w:tcPr>
          <w:p w14:paraId="17431FA5">
            <w:pPr>
              <w:pStyle w:val="67"/>
              <w:widowControl w:val="0"/>
              <w:jc w:val="center"/>
              <w:rPr>
                <w:b/>
                <w:bCs/>
                <w:sz w:val="18"/>
                <w:szCs w:val="18"/>
              </w:rPr>
            </w:pPr>
            <w:r>
              <w:rPr>
                <w:b/>
                <w:bCs/>
                <w:sz w:val="18"/>
                <w:szCs w:val="18"/>
              </w:rPr>
              <w:t>4</w:t>
            </w:r>
          </w:p>
        </w:tc>
        <w:tc>
          <w:tcPr>
            <w:tcW w:w="7155" w:type="dxa"/>
            <w:vAlign w:val="center"/>
          </w:tcPr>
          <w:p w14:paraId="0521C58D">
            <w:pPr>
              <w:pStyle w:val="67"/>
              <w:widowControl w:val="0"/>
              <w:rPr>
                <w:sz w:val="18"/>
                <w:szCs w:val="18"/>
              </w:rPr>
            </w:pPr>
            <w:r>
              <w:rPr>
                <w:rFonts w:hint="eastAsia"/>
                <w:sz w:val="18"/>
                <w:szCs w:val="18"/>
              </w:rPr>
              <w:t>是否有签名相关信息（医生签名、审方药师签名、摆药核对人员签名、调配人员签名、成品输液核查药师签名）；</w:t>
            </w:r>
          </w:p>
        </w:tc>
      </w:tr>
      <w:tr w14:paraId="76E0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3" w:type="dxa"/>
            <w:vAlign w:val="center"/>
          </w:tcPr>
          <w:p w14:paraId="6CECB50D">
            <w:pPr>
              <w:pStyle w:val="67"/>
              <w:widowControl w:val="0"/>
              <w:jc w:val="center"/>
              <w:rPr>
                <w:b/>
                <w:bCs/>
                <w:sz w:val="18"/>
                <w:szCs w:val="18"/>
              </w:rPr>
            </w:pPr>
            <w:r>
              <w:rPr>
                <w:b/>
                <w:bCs/>
                <w:sz w:val="18"/>
                <w:szCs w:val="18"/>
              </w:rPr>
              <w:t>5</w:t>
            </w:r>
          </w:p>
        </w:tc>
        <w:tc>
          <w:tcPr>
            <w:tcW w:w="7155" w:type="dxa"/>
            <w:vAlign w:val="center"/>
          </w:tcPr>
          <w:p w14:paraId="4FEA9EF2">
            <w:pPr>
              <w:pStyle w:val="67"/>
              <w:widowControl w:val="0"/>
              <w:rPr>
                <w:sz w:val="18"/>
                <w:szCs w:val="18"/>
              </w:rPr>
            </w:pPr>
            <w:r>
              <w:rPr>
                <w:rFonts w:hint="eastAsia"/>
                <w:sz w:val="18"/>
                <w:szCs w:val="18"/>
              </w:rPr>
              <w:t>特殊标记如遮光标记、高警示药品标记、非完整剂量药品标记、皮试标记、肠外营养标记和标签打印时间、补打信息、编号是否注明。</w:t>
            </w:r>
          </w:p>
        </w:tc>
      </w:tr>
    </w:tbl>
    <w:p w14:paraId="1DC3D971">
      <w:pPr>
        <w:ind w:firstLine="420"/>
        <w:rPr>
          <w:rFonts w:hint="eastAsia" w:ascii="黑体" w:hAnsi="黑体" w:eastAsia="黑体" w:cs="黑体"/>
          <w:kern w:val="0"/>
          <w:szCs w:val="21"/>
        </w:rPr>
      </w:pPr>
    </w:p>
    <w:p w14:paraId="7D79987E">
      <w:pPr>
        <w:pStyle w:val="67"/>
        <w:jc w:val="center"/>
        <w:rPr>
          <w:rFonts w:hint="eastAsia" w:ascii="黑体" w:hAnsi="黑体" w:eastAsia="黑体" w:cs="黑体"/>
        </w:rPr>
      </w:pPr>
    </w:p>
    <w:p w14:paraId="3CDC0ED0">
      <w:pPr>
        <w:pStyle w:val="67"/>
        <w:jc w:val="center"/>
        <w:rPr>
          <w:rFonts w:hint="eastAsia" w:ascii="黑体" w:hAnsi="黑体" w:eastAsia="黑体" w:cs="黑体"/>
        </w:rPr>
      </w:pPr>
    </w:p>
    <w:p w14:paraId="613110E9">
      <w:pPr>
        <w:pStyle w:val="67"/>
        <w:jc w:val="center"/>
        <w:rPr>
          <w:rFonts w:hint="eastAsia" w:ascii="黑体" w:hAnsi="黑体" w:eastAsia="黑体" w:cs="黑体"/>
        </w:rPr>
      </w:pPr>
    </w:p>
    <w:p w14:paraId="3262A232">
      <w:pPr>
        <w:pStyle w:val="67"/>
      </w:pPr>
    </w:p>
    <w:p w14:paraId="0CF5330E">
      <w:pPr>
        <w:ind w:firstLine="420"/>
        <w:jc w:val="left"/>
        <w:rPr>
          <w:rFonts w:hint="eastAsia" w:ascii="黑体" w:hAnsi="黑体" w:eastAsia="黑体" w:cs="黑体"/>
          <w:kern w:val="0"/>
          <w:szCs w:val="21"/>
        </w:rPr>
      </w:pPr>
    </w:p>
    <w:p w14:paraId="35B4603A">
      <w:pPr>
        <w:ind w:firstLine="420"/>
        <w:jc w:val="center"/>
        <w:outlineLvl w:val="0"/>
        <w:rPr>
          <w:rFonts w:hint="eastAsia" w:ascii="黑体" w:hAnsi="黑体" w:eastAsia="黑体" w:cs="黑体"/>
          <w:kern w:val="0"/>
          <w:szCs w:val="21"/>
        </w:rPr>
      </w:pPr>
      <w:bookmarkStart w:id="252" w:name="_Toc23682"/>
      <w:r>
        <w:rPr>
          <w:rFonts w:ascii="黑体" w:hAnsi="黑体" w:eastAsia="黑体" w:cs="黑体"/>
          <w:kern w:val="0"/>
          <w:szCs w:val="21"/>
        </w:rPr>
        <w:br w:type="page"/>
      </w:r>
      <w:bookmarkStart w:id="253" w:name="_Toc150943341"/>
      <w:r>
        <w:rPr>
          <w:rFonts w:hint="eastAsia" w:ascii="黑体" w:hAnsi="黑体" w:eastAsia="黑体" w:cs="黑体"/>
          <w:kern w:val="0"/>
          <w:szCs w:val="21"/>
        </w:rPr>
        <w:t>附 录 B</w:t>
      </w:r>
      <w:bookmarkEnd w:id="252"/>
      <w:bookmarkEnd w:id="253"/>
    </w:p>
    <w:p w14:paraId="63DC5720">
      <w:pPr>
        <w:pStyle w:val="21"/>
        <w:ind w:firstLineChars="0"/>
        <w:jc w:val="center"/>
        <w:rPr>
          <w:rFonts w:hint="eastAsia" w:ascii="黑体" w:hAnsi="黑体" w:eastAsia="黑体" w:cs="黑体"/>
          <w:szCs w:val="21"/>
        </w:rPr>
      </w:pPr>
      <w:bookmarkStart w:id="254" w:name="_Toc150943342"/>
      <w:r>
        <w:rPr>
          <w:rFonts w:hint="eastAsia" w:ascii="黑体" w:hAnsi="黑体" w:eastAsia="黑体" w:cs="黑体"/>
          <w:szCs w:val="21"/>
        </w:rPr>
        <w:t>（资料性）</w:t>
      </w:r>
      <w:bookmarkEnd w:id="254"/>
    </w:p>
    <w:p w14:paraId="17076076">
      <w:pPr>
        <w:pStyle w:val="21"/>
        <w:ind w:firstLineChars="0"/>
        <w:jc w:val="center"/>
        <w:rPr>
          <w:rFonts w:hint="eastAsia" w:ascii="黑体" w:hAnsi="黑体" w:eastAsia="黑体" w:cs="黑体"/>
          <w:szCs w:val="21"/>
        </w:rPr>
      </w:pPr>
      <w:bookmarkStart w:id="255" w:name="_Toc150943343"/>
      <w:bookmarkStart w:id="256" w:name="_Toc150785520"/>
      <w:r>
        <w:rPr>
          <w:rFonts w:hint="eastAsia" w:ascii="黑体" w:hAnsi="黑体" w:eastAsia="黑体" w:cs="黑体"/>
          <w:szCs w:val="21"/>
        </w:rPr>
        <w:t>静脉用药集中调配与评价药师考核项目与内容</w:t>
      </w:r>
      <w:bookmarkEnd w:id="255"/>
      <w:bookmarkEnd w:id="256"/>
    </w:p>
    <w:p w14:paraId="110C4FAF">
      <w:pPr>
        <w:spacing w:line="360" w:lineRule="auto"/>
        <w:ind w:firstLine="420"/>
        <w:rPr>
          <w:rFonts w:hint="eastAsia" w:ascii="黑体" w:hAnsi="黑体" w:eastAsia="黑体" w:cs="黑体"/>
          <w:kern w:val="0"/>
          <w:szCs w:val="21"/>
        </w:rPr>
      </w:pPr>
      <w:r>
        <w:rPr>
          <w:rFonts w:hint="eastAsia" w:ascii="宋体"/>
          <w:kern w:val="0"/>
          <w:szCs w:val="20"/>
        </w:rPr>
        <w:t>表B.1给出了静脉用药集中调配与评价药师理论题命题设计与要求。。</w:t>
      </w:r>
    </w:p>
    <w:p w14:paraId="2059A49F">
      <w:pPr>
        <w:spacing w:before="106" w:beforeLines="34" w:after="156" w:afterLines="50"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表B.1 理论题命题设计与要求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6282"/>
        <w:gridCol w:w="975"/>
      </w:tblGrid>
      <w:tr w14:paraId="6D58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5" w:type="dxa"/>
            <w:vAlign w:val="center"/>
          </w:tcPr>
          <w:p w14:paraId="2A0D3C82">
            <w:pPr>
              <w:jc w:val="center"/>
              <w:rPr>
                <w:rFonts w:hint="eastAsia" w:ascii="宋体" w:hAnsi="宋体" w:cs="宋体"/>
                <w:b/>
                <w:bCs/>
                <w:sz w:val="18"/>
                <w:szCs w:val="18"/>
              </w:rPr>
            </w:pPr>
            <w:r>
              <w:rPr>
                <w:rFonts w:hint="eastAsia" w:ascii="宋体" w:hAnsi="宋体" w:cs="宋体"/>
                <w:b/>
                <w:bCs/>
                <w:sz w:val="18"/>
                <w:szCs w:val="18"/>
              </w:rPr>
              <w:t>题目类型</w:t>
            </w:r>
          </w:p>
        </w:tc>
        <w:tc>
          <w:tcPr>
            <w:tcW w:w="6282" w:type="dxa"/>
            <w:vAlign w:val="center"/>
          </w:tcPr>
          <w:p w14:paraId="58D70B69">
            <w:pPr>
              <w:ind w:firstLine="361"/>
              <w:jc w:val="center"/>
              <w:rPr>
                <w:rFonts w:hint="eastAsia" w:ascii="宋体" w:hAnsi="宋体" w:cs="宋体"/>
                <w:b/>
                <w:bCs/>
                <w:sz w:val="18"/>
                <w:szCs w:val="18"/>
              </w:rPr>
            </w:pPr>
            <w:r>
              <w:rPr>
                <w:rFonts w:hint="eastAsia" w:ascii="宋体" w:hAnsi="宋体" w:cs="宋体"/>
                <w:b/>
                <w:bCs/>
                <w:sz w:val="18"/>
                <w:szCs w:val="18"/>
              </w:rPr>
              <w:t>题目分布</w:t>
            </w:r>
          </w:p>
        </w:tc>
        <w:tc>
          <w:tcPr>
            <w:tcW w:w="975" w:type="dxa"/>
            <w:vAlign w:val="center"/>
          </w:tcPr>
          <w:p w14:paraId="4CDDA039">
            <w:pPr>
              <w:jc w:val="center"/>
              <w:rPr>
                <w:rFonts w:hint="eastAsia" w:ascii="宋体" w:hAnsi="宋体" w:cs="宋体"/>
                <w:b/>
                <w:bCs/>
                <w:sz w:val="18"/>
                <w:szCs w:val="18"/>
              </w:rPr>
            </w:pPr>
            <w:r>
              <w:rPr>
                <w:rFonts w:hint="eastAsia" w:ascii="宋体" w:hAnsi="宋体" w:cs="宋体"/>
                <w:b/>
                <w:bCs/>
                <w:sz w:val="18"/>
                <w:szCs w:val="18"/>
              </w:rPr>
              <w:t>分数</w:t>
            </w:r>
          </w:p>
        </w:tc>
      </w:tr>
      <w:tr w14:paraId="7D2D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65" w:type="dxa"/>
            <w:vAlign w:val="center"/>
          </w:tcPr>
          <w:p w14:paraId="78129E54">
            <w:pPr>
              <w:snapToGrid w:val="0"/>
              <w:jc w:val="center"/>
              <w:rPr>
                <w:sz w:val="18"/>
                <w:szCs w:val="18"/>
              </w:rPr>
            </w:pPr>
            <w:r>
              <w:rPr>
                <w:sz w:val="18"/>
                <w:szCs w:val="18"/>
              </w:rPr>
              <w:t>单选题</w:t>
            </w:r>
          </w:p>
          <w:p w14:paraId="7D510302">
            <w:pPr>
              <w:snapToGrid w:val="0"/>
              <w:jc w:val="center"/>
              <w:rPr>
                <w:sz w:val="18"/>
                <w:szCs w:val="18"/>
              </w:rPr>
            </w:pPr>
            <w:r>
              <w:rPr>
                <w:sz w:val="18"/>
                <w:szCs w:val="18"/>
              </w:rPr>
              <w:t>（A型题）</w:t>
            </w:r>
          </w:p>
        </w:tc>
        <w:tc>
          <w:tcPr>
            <w:tcW w:w="6282" w:type="dxa"/>
            <w:vAlign w:val="center"/>
          </w:tcPr>
          <w:p w14:paraId="27ED65BB">
            <w:pPr>
              <w:rPr>
                <w:sz w:val="18"/>
                <w:szCs w:val="18"/>
              </w:rPr>
            </w:pPr>
            <w:r>
              <w:rPr>
                <w:rFonts w:hint="eastAsia"/>
                <w:sz w:val="18"/>
                <w:szCs w:val="18"/>
              </w:rPr>
              <w:t>共20题，每题1分。由一个题干和5个供选择的选项组成，多选、错选均不得分。内容覆盖法律法规、核心制度、操作规程、基础药学理论知识等；</w:t>
            </w:r>
          </w:p>
        </w:tc>
        <w:tc>
          <w:tcPr>
            <w:tcW w:w="975" w:type="dxa"/>
            <w:vAlign w:val="center"/>
          </w:tcPr>
          <w:p w14:paraId="5964701A">
            <w:pPr>
              <w:jc w:val="center"/>
              <w:rPr>
                <w:sz w:val="18"/>
                <w:szCs w:val="18"/>
              </w:rPr>
            </w:pPr>
            <w:r>
              <w:rPr>
                <w:sz w:val="18"/>
                <w:szCs w:val="18"/>
              </w:rPr>
              <w:t>20分</w:t>
            </w:r>
          </w:p>
        </w:tc>
      </w:tr>
      <w:tr w14:paraId="7F19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jc w:val="center"/>
        </w:trPr>
        <w:tc>
          <w:tcPr>
            <w:tcW w:w="1265" w:type="dxa"/>
            <w:vAlign w:val="center"/>
          </w:tcPr>
          <w:p w14:paraId="567A0E01">
            <w:pPr>
              <w:snapToGrid w:val="0"/>
              <w:jc w:val="center"/>
              <w:rPr>
                <w:sz w:val="18"/>
                <w:szCs w:val="18"/>
              </w:rPr>
            </w:pPr>
            <w:r>
              <w:rPr>
                <w:sz w:val="18"/>
                <w:szCs w:val="18"/>
              </w:rPr>
              <w:t>多选题</w:t>
            </w:r>
          </w:p>
          <w:p w14:paraId="23782723">
            <w:pPr>
              <w:snapToGrid w:val="0"/>
              <w:jc w:val="center"/>
              <w:rPr>
                <w:sz w:val="18"/>
                <w:szCs w:val="18"/>
              </w:rPr>
            </w:pPr>
            <w:r>
              <w:rPr>
                <w:sz w:val="18"/>
                <w:szCs w:val="18"/>
              </w:rPr>
              <w:t>（X型题）</w:t>
            </w:r>
          </w:p>
        </w:tc>
        <w:tc>
          <w:tcPr>
            <w:tcW w:w="6282" w:type="dxa"/>
            <w:vAlign w:val="center"/>
          </w:tcPr>
          <w:p w14:paraId="53823D55">
            <w:pPr>
              <w:rPr>
                <w:sz w:val="18"/>
                <w:szCs w:val="18"/>
              </w:rPr>
            </w:pPr>
            <w:r>
              <w:rPr>
                <w:rFonts w:hint="eastAsia"/>
                <w:sz w:val="18"/>
                <w:szCs w:val="18"/>
              </w:rPr>
              <w:t>共10题，每题2分。由一个题干和5个供选择的选项组成，正确答案至少2个，多选、少选、</w:t>
            </w:r>
            <w:r>
              <w:rPr>
                <w:sz w:val="18"/>
                <w:szCs w:val="18"/>
              </w:rPr>
              <w:t xml:space="preserve"> </w:t>
            </w:r>
            <w:r>
              <w:rPr>
                <w:rFonts w:hint="eastAsia"/>
                <w:sz w:val="18"/>
                <w:szCs w:val="18"/>
              </w:rPr>
              <w:t>错选均不得分。内容覆盖法律法规、核心制度、操作规程、基础药学理论知识；</w:t>
            </w:r>
          </w:p>
        </w:tc>
        <w:tc>
          <w:tcPr>
            <w:tcW w:w="975" w:type="dxa"/>
            <w:vAlign w:val="center"/>
          </w:tcPr>
          <w:p w14:paraId="4677DAFE">
            <w:pPr>
              <w:jc w:val="center"/>
              <w:rPr>
                <w:sz w:val="18"/>
                <w:szCs w:val="18"/>
              </w:rPr>
            </w:pPr>
            <w:r>
              <w:rPr>
                <w:sz w:val="18"/>
                <w:szCs w:val="18"/>
              </w:rPr>
              <w:t>20分</w:t>
            </w:r>
          </w:p>
        </w:tc>
      </w:tr>
      <w:tr w14:paraId="71C1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65" w:type="dxa"/>
            <w:vAlign w:val="center"/>
          </w:tcPr>
          <w:p w14:paraId="00CB7C8C">
            <w:pPr>
              <w:snapToGrid w:val="0"/>
              <w:jc w:val="center"/>
              <w:rPr>
                <w:sz w:val="18"/>
                <w:szCs w:val="18"/>
              </w:rPr>
            </w:pPr>
            <w:r>
              <w:rPr>
                <w:sz w:val="18"/>
                <w:szCs w:val="18"/>
              </w:rPr>
              <w:t>填空题</w:t>
            </w:r>
          </w:p>
        </w:tc>
        <w:tc>
          <w:tcPr>
            <w:tcW w:w="6282" w:type="dxa"/>
            <w:vAlign w:val="center"/>
          </w:tcPr>
          <w:p w14:paraId="1975C414">
            <w:pPr>
              <w:rPr>
                <w:sz w:val="18"/>
                <w:szCs w:val="18"/>
              </w:rPr>
            </w:pPr>
            <w:r>
              <w:rPr>
                <w:sz w:val="18"/>
                <w:szCs w:val="18"/>
              </w:rPr>
              <w:t>共10题，每题2分。覆盖内容核心制度、操作规程、基础</w:t>
            </w:r>
            <w:r>
              <w:rPr>
                <w:rFonts w:hint="eastAsia"/>
                <w:sz w:val="18"/>
                <w:szCs w:val="18"/>
              </w:rPr>
              <w:t>药学</w:t>
            </w:r>
            <w:r>
              <w:rPr>
                <w:sz w:val="18"/>
                <w:szCs w:val="18"/>
              </w:rPr>
              <w:t>理论知识。</w:t>
            </w:r>
          </w:p>
        </w:tc>
        <w:tc>
          <w:tcPr>
            <w:tcW w:w="975" w:type="dxa"/>
            <w:vAlign w:val="center"/>
          </w:tcPr>
          <w:p w14:paraId="55EFF61A">
            <w:pPr>
              <w:jc w:val="center"/>
              <w:rPr>
                <w:sz w:val="18"/>
                <w:szCs w:val="18"/>
              </w:rPr>
            </w:pPr>
            <w:r>
              <w:rPr>
                <w:sz w:val="18"/>
                <w:szCs w:val="18"/>
              </w:rPr>
              <w:t>20分</w:t>
            </w:r>
          </w:p>
        </w:tc>
      </w:tr>
      <w:tr w14:paraId="3E93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65" w:type="dxa"/>
            <w:vAlign w:val="center"/>
          </w:tcPr>
          <w:p w14:paraId="1A6905D4">
            <w:pPr>
              <w:snapToGrid w:val="0"/>
              <w:jc w:val="center"/>
              <w:rPr>
                <w:sz w:val="18"/>
                <w:szCs w:val="18"/>
              </w:rPr>
            </w:pPr>
            <w:r>
              <w:rPr>
                <w:sz w:val="18"/>
                <w:szCs w:val="18"/>
              </w:rPr>
              <w:t>名词解释题</w:t>
            </w:r>
          </w:p>
        </w:tc>
        <w:tc>
          <w:tcPr>
            <w:tcW w:w="6282" w:type="dxa"/>
            <w:vAlign w:val="center"/>
          </w:tcPr>
          <w:p w14:paraId="4A11552E">
            <w:pPr>
              <w:rPr>
                <w:sz w:val="18"/>
                <w:szCs w:val="18"/>
              </w:rPr>
            </w:pPr>
            <w:r>
              <w:rPr>
                <w:sz w:val="18"/>
                <w:szCs w:val="18"/>
              </w:rPr>
              <w:t>共5题，每题3分。名词解释的考查范围一般为静配中心相关的专业术语和定义，内容覆盖核心制度、操作规程等。</w:t>
            </w:r>
          </w:p>
        </w:tc>
        <w:tc>
          <w:tcPr>
            <w:tcW w:w="975" w:type="dxa"/>
            <w:vAlign w:val="center"/>
          </w:tcPr>
          <w:p w14:paraId="15FDA446">
            <w:pPr>
              <w:jc w:val="center"/>
              <w:rPr>
                <w:sz w:val="18"/>
                <w:szCs w:val="18"/>
              </w:rPr>
            </w:pPr>
            <w:r>
              <w:rPr>
                <w:sz w:val="18"/>
                <w:szCs w:val="18"/>
              </w:rPr>
              <w:t>15分</w:t>
            </w:r>
          </w:p>
        </w:tc>
      </w:tr>
      <w:tr w14:paraId="0A54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5" w:type="dxa"/>
            <w:vAlign w:val="center"/>
          </w:tcPr>
          <w:p w14:paraId="4748FAB1">
            <w:pPr>
              <w:snapToGrid w:val="0"/>
              <w:jc w:val="center"/>
              <w:rPr>
                <w:sz w:val="18"/>
                <w:szCs w:val="18"/>
              </w:rPr>
            </w:pPr>
            <w:r>
              <w:rPr>
                <w:sz w:val="18"/>
                <w:szCs w:val="18"/>
              </w:rPr>
              <w:t>医嘱审核题</w:t>
            </w:r>
          </w:p>
        </w:tc>
        <w:tc>
          <w:tcPr>
            <w:tcW w:w="6282" w:type="dxa"/>
            <w:vAlign w:val="center"/>
          </w:tcPr>
          <w:p w14:paraId="55C63E21">
            <w:pPr>
              <w:rPr>
                <w:sz w:val="18"/>
                <w:szCs w:val="18"/>
              </w:rPr>
            </w:pPr>
            <w:r>
              <w:rPr>
                <w:sz w:val="18"/>
                <w:szCs w:val="18"/>
              </w:rPr>
              <w:t>共5题，每题3分。</w:t>
            </w:r>
          </w:p>
        </w:tc>
        <w:tc>
          <w:tcPr>
            <w:tcW w:w="975" w:type="dxa"/>
            <w:vAlign w:val="center"/>
          </w:tcPr>
          <w:p w14:paraId="314A4C0F">
            <w:pPr>
              <w:jc w:val="center"/>
              <w:rPr>
                <w:sz w:val="18"/>
                <w:szCs w:val="18"/>
              </w:rPr>
            </w:pPr>
            <w:r>
              <w:rPr>
                <w:sz w:val="18"/>
                <w:szCs w:val="18"/>
              </w:rPr>
              <w:t>15分</w:t>
            </w:r>
          </w:p>
        </w:tc>
      </w:tr>
      <w:tr w14:paraId="3E9A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65" w:type="dxa"/>
            <w:vAlign w:val="center"/>
          </w:tcPr>
          <w:p w14:paraId="6D9676BE">
            <w:pPr>
              <w:snapToGrid w:val="0"/>
              <w:jc w:val="center"/>
              <w:rPr>
                <w:sz w:val="18"/>
                <w:szCs w:val="18"/>
              </w:rPr>
            </w:pPr>
            <w:r>
              <w:rPr>
                <w:sz w:val="18"/>
                <w:szCs w:val="18"/>
              </w:rPr>
              <w:t>简答题</w:t>
            </w:r>
          </w:p>
        </w:tc>
        <w:tc>
          <w:tcPr>
            <w:tcW w:w="6282" w:type="dxa"/>
            <w:vAlign w:val="center"/>
          </w:tcPr>
          <w:p w14:paraId="40565521">
            <w:pPr>
              <w:rPr>
                <w:sz w:val="18"/>
                <w:szCs w:val="18"/>
              </w:rPr>
            </w:pPr>
            <w:r>
              <w:rPr>
                <w:sz w:val="18"/>
                <w:szCs w:val="18"/>
              </w:rPr>
              <w:t>共2题，每题5分。</w:t>
            </w:r>
          </w:p>
        </w:tc>
        <w:tc>
          <w:tcPr>
            <w:tcW w:w="975" w:type="dxa"/>
            <w:vAlign w:val="center"/>
          </w:tcPr>
          <w:p w14:paraId="4B0CA170">
            <w:pPr>
              <w:jc w:val="center"/>
              <w:rPr>
                <w:sz w:val="18"/>
                <w:szCs w:val="18"/>
              </w:rPr>
            </w:pPr>
            <w:r>
              <w:rPr>
                <w:sz w:val="18"/>
                <w:szCs w:val="18"/>
              </w:rPr>
              <w:t>10分</w:t>
            </w:r>
          </w:p>
        </w:tc>
      </w:tr>
      <w:tr w14:paraId="7436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65" w:type="dxa"/>
            <w:vAlign w:val="center"/>
          </w:tcPr>
          <w:p w14:paraId="3ABDE3F2">
            <w:pPr>
              <w:snapToGrid w:val="0"/>
              <w:jc w:val="center"/>
              <w:rPr>
                <w:sz w:val="18"/>
                <w:szCs w:val="18"/>
              </w:rPr>
            </w:pPr>
            <w:r>
              <w:rPr>
                <w:sz w:val="18"/>
                <w:szCs w:val="18"/>
              </w:rPr>
              <w:t>总分</w:t>
            </w:r>
          </w:p>
        </w:tc>
        <w:tc>
          <w:tcPr>
            <w:tcW w:w="7257" w:type="dxa"/>
            <w:gridSpan w:val="2"/>
            <w:vAlign w:val="center"/>
          </w:tcPr>
          <w:p w14:paraId="21DE9CEC">
            <w:pPr>
              <w:rPr>
                <w:sz w:val="18"/>
                <w:szCs w:val="18"/>
              </w:rPr>
            </w:pPr>
            <w:r>
              <w:rPr>
                <w:sz w:val="18"/>
                <w:szCs w:val="18"/>
              </w:rPr>
              <w:t>100分（除以上题型外，不使用其他题型）</w:t>
            </w:r>
          </w:p>
        </w:tc>
      </w:tr>
      <w:tr w14:paraId="62C9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8522" w:type="dxa"/>
            <w:gridSpan w:val="3"/>
            <w:vAlign w:val="center"/>
          </w:tcPr>
          <w:p w14:paraId="7663EB7D">
            <w:pPr>
              <w:ind w:firstLine="360"/>
              <w:rPr>
                <w:sz w:val="18"/>
                <w:szCs w:val="18"/>
              </w:rPr>
            </w:pPr>
            <w:r>
              <w:rPr>
                <w:rFonts w:hint="eastAsia" w:ascii="宋体" w:hAnsi="宋体" w:cs="宋体"/>
                <w:b/>
                <w:bCs/>
                <w:sz w:val="18"/>
                <w:szCs w:val="18"/>
              </w:rPr>
              <w:t>注意事项：</w:t>
            </w:r>
          </w:p>
          <w:p w14:paraId="724E119E">
            <w:pPr>
              <w:ind w:firstLine="360"/>
              <w:rPr>
                <w:sz w:val="18"/>
                <w:szCs w:val="18"/>
              </w:rPr>
            </w:pPr>
            <w:r>
              <w:rPr>
                <w:sz w:val="18"/>
                <w:szCs w:val="18"/>
              </w:rPr>
              <w:t>1.题干叙述简明扼要，提出问题具体明确，使应试者读毕题干能够明确所要考察的知识点和具体内容；</w:t>
            </w:r>
          </w:p>
          <w:p w14:paraId="3806DA4D">
            <w:pPr>
              <w:ind w:firstLine="360"/>
              <w:rPr>
                <w:sz w:val="18"/>
                <w:szCs w:val="18"/>
              </w:rPr>
            </w:pPr>
            <w:r>
              <w:rPr>
                <w:sz w:val="18"/>
                <w:szCs w:val="18"/>
              </w:rPr>
              <w:t>2.题干不应包括备选答案或对回答问题有所暗示；</w:t>
            </w:r>
          </w:p>
          <w:p w14:paraId="79F19835">
            <w:pPr>
              <w:ind w:firstLine="360"/>
              <w:rPr>
                <w:sz w:val="18"/>
                <w:szCs w:val="18"/>
              </w:rPr>
            </w:pPr>
            <w:r>
              <w:rPr>
                <w:sz w:val="18"/>
                <w:szCs w:val="18"/>
              </w:rPr>
              <w:t>3.备选答案之间不能有相互包容、相互重叠、相互依赖的内容；</w:t>
            </w:r>
          </w:p>
          <w:p w14:paraId="44691A19">
            <w:pPr>
              <w:ind w:firstLine="360"/>
              <w:rPr>
                <w:sz w:val="18"/>
                <w:szCs w:val="18"/>
              </w:rPr>
            </w:pPr>
            <w:r>
              <w:rPr>
                <w:sz w:val="18"/>
                <w:szCs w:val="18"/>
              </w:rPr>
              <w:t>4.备选答案应在性质上、类别上相同，在逻辑、语法和内容长短上也应基本一致；</w:t>
            </w:r>
          </w:p>
          <w:p w14:paraId="0F1AF9D7">
            <w:pPr>
              <w:ind w:firstLine="360"/>
              <w:rPr>
                <w:sz w:val="18"/>
                <w:szCs w:val="18"/>
              </w:rPr>
            </w:pPr>
            <w:r>
              <w:rPr>
                <w:sz w:val="18"/>
                <w:szCs w:val="18"/>
              </w:rPr>
              <w:t>5.答案解析长度适宜，表达准确精炼，答案依据为教科书、药品说明书、相关指南及共识等；</w:t>
            </w:r>
          </w:p>
          <w:p w14:paraId="18EF6EE5">
            <w:pPr>
              <w:ind w:firstLine="360"/>
              <w:rPr>
                <w:sz w:val="18"/>
                <w:szCs w:val="18"/>
              </w:rPr>
            </w:pPr>
            <w:r>
              <w:rPr>
                <w:sz w:val="18"/>
                <w:szCs w:val="18"/>
              </w:rPr>
              <w:t>6.试题表述、参考答案及答案解析等无专业知识方面的错误；</w:t>
            </w:r>
          </w:p>
          <w:p w14:paraId="347E0D1A">
            <w:pPr>
              <w:ind w:firstLine="360"/>
              <w:rPr>
                <w:rFonts w:hint="eastAsia" w:ascii="宋体" w:hAnsi="宋体" w:cs="宋体"/>
                <w:sz w:val="18"/>
                <w:szCs w:val="18"/>
              </w:rPr>
            </w:pPr>
            <w:r>
              <w:rPr>
                <w:sz w:val="18"/>
                <w:szCs w:val="18"/>
              </w:rPr>
              <w:t>7.专业用语规范。注意医学用语规范，避免口语化；避免使用药物别名</w:t>
            </w:r>
            <w:r>
              <w:rPr>
                <w:rFonts w:hint="eastAsia"/>
                <w:sz w:val="18"/>
                <w:szCs w:val="18"/>
              </w:rPr>
              <w:t>或</w:t>
            </w:r>
            <w:r>
              <w:rPr>
                <w:sz w:val="18"/>
                <w:szCs w:val="18"/>
              </w:rPr>
              <w:t>单独出现药品商品名。</w:t>
            </w:r>
          </w:p>
        </w:tc>
      </w:tr>
    </w:tbl>
    <w:p w14:paraId="630D5D3D">
      <w:pPr>
        <w:widowControl/>
        <w:jc w:val="left"/>
        <w:rPr>
          <w:rFonts w:hint="eastAsia" w:ascii="宋体" w:hAnsi="宋体" w:cs="宋体"/>
          <w:kern w:val="0"/>
          <w:szCs w:val="21"/>
        </w:rPr>
      </w:pPr>
    </w:p>
    <w:p w14:paraId="12BECAD3">
      <w:pPr>
        <w:spacing w:before="156" w:beforeLines="50" w:after="68" w:afterLines="22"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br w:type="page"/>
      </w:r>
    </w:p>
    <w:p w14:paraId="3C77B614">
      <w:pPr>
        <w:spacing w:line="360" w:lineRule="auto"/>
        <w:ind w:firstLine="420"/>
        <w:rPr>
          <w:rFonts w:hint="eastAsia" w:ascii="黑体" w:hAnsi="黑体" w:eastAsia="黑体" w:cs="黑体"/>
          <w:kern w:val="0"/>
          <w:szCs w:val="21"/>
        </w:rPr>
      </w:pPr>
      <w:r>
        <w:rPr>
          <w:rFonts w:hint="eastAsia" w:ascii="宋体"/>
          <w:kern w:val="0"/>
          <w:szCs w:val="20"/>
        </w:rPr>
        <w:t>表 B.2给出了信息系统的操作与医嘱审核的考核项目与内容。</w:t>
      </w:r>
    </w:p>
    <w:p w14:paraId="5790E44C">
      <w:pPr>
        <w:spacing w:before="106" w:beforeLines="34" w:after="156" w:afterLines="50"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表B.2 信息系统的操作与</w:t>
      </w:r>
      <w:bookmarkStart w:id="257" w:name="OLE_LINK38"/>
      <w:r>
        <w:rPr>
          <w:rFonts w:hint="eastAsia" w:ascii="黑体" w:hAnsi="黑体" w:eastAsia="黑体" w:cs="黑体"/>
          <w:kern w:val="0"/>
          <w:szCs w:val="21"/>
        </w:rPr>
        <w:t>医嘱审核</w:t>
      </w:r>
      <w:bookmarkEnd w:id="257"/>
      <w:r>
        <w:rPr>
          <w:rFonts w:hint="eastAsia" w:ascii="黑体" w:hAnsi="黑体" w:eastAsia="黑体" w:cs="黑体"/>
          <w:kern w:val="0"/>
          <w:szCs w:val="21"/>
        </w:rPr>
        <w:t>（满分100分）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6570"/>
        <w:gridCol w:w="971"/>
      </w:tblGrid>
      <w:tr w14:paraId="6A4C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9" w:type="dxa"/>
            <w:vAlign w:val="center"/>
          </w:tcPr>
          <w:p w14:paraId="6C9318F0">
            <w:pPr>
              <w:pStyle w:val="67"/>
              <w:jc w:val="center"/>
              <w:rPr>
                <w:rFonts w:hint="eastAsia" w:ascii="宋体" w:hAnsi="宋体" w:cs="宋体"/>
                <w:b/>
                <w:bCs/>
                <w:sz w:val="18"/>
                <w:szCs w:val="18"/>
              </w:rPr>
            </w:pPr>
            <w:r>
              <w:rPr>
                <w:rFonts w:hint="eastAsia" w:ascii="宋体" w:hAnsi="宋体" w:cs="宋体"/>
                <w:b/>
                <w:bCs/>
                <w:sz w:val="18"/>
                <w:szCs w:val="18"/>
              </w:rPr>
              <w:t>项目</w:t>
            </w:r>
          </w:p>
        </w:tc>
        <w:tc>
          <w:tcPr>
            <w:tcW w:w="6570" w:type="dxa"/>
            <w:vAlign w:val="center"/>
          </w:tcPr>
          <w:p w14:paraId="6230AD84">
            <w:pPr>
              <w:pStyle w:val="67"/>
              <w:jc w:val="center"/>
              <w:rPr>
                <w:rFonts w:hint="eastAsia" w:ascii="宋体" w:hAnsi="宋体" w:cs="宋体"/>
                <w:b/>
                <w:bCs/>
                <w:sz w:val="18"/>
                <w:szCs w:val="18"/>
              </w:rPr>
            </w:pPr>
            <w:r>
              <w:rPr>
                <w:rFonts w:hint="eastAsia" w:ascii="宋体" w:hAnsi="宋体" w:cs="宋体"/>
                <w:b/>
                <w:bCs/>
                <w:sz w:val="18"/>
                <w:szCs w:val="18"/>
              </w:rPr>
              <w:t>内容</w:t>
            </w:r>
          </w:p>
        </w:tc>
        <w:tc>
          <w:tcPr>
            <w:tcW w:w="971" w:type="dxa"/>
            <w:vAlign w:val="center"/>
          </w:tcPr>
          <w:p w14:paraId="007D8463">
            <w:pPr>
              <w:pStyle w:val="67"/>
              <w:jc w:val="center"/>
              <w:rPr>
                <w:rFonts w:hint="eastAsia" w:ascii="宋体" w:hAnsi="宋体" w:cs="宋体"/>
                <w:b/>
                <w:bCs/>
                <w:sz w:val="18"/>
                <w:szCs w:val="18"/>
              </w:rPr>
            </w:pPr>
            <w:r>
              <w:rPr>
                <w:rFonts w:hint="eastAsia" w:ascii="宋体" w:hAnsi="宋体" w:cs="宋体"/>
                <w:b/>
                <w:sz w:val="18"/>
                <w:szCs w:val="18"/>
              </w:rPr>
              <w:t>评分标准</w:t>
            </w:r>
          </w:p>
        </w:tc>
      </w:tr>
      <w:tr w14:paraId="3E4B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vAlign w:val="center"/>
          </w:tcPr>
          <w:p w14:paraId="13ABC745">
            <w:pPr>
              <w:pStyle w:val="67"/>
              <w:jc w:val="center"/>
              <w:rPr>
                <w:rFonts w:hint="eastAsia" w:ascii="宋体" w:hAnsi="宋体" w:cs="宋体"/>
                <w:b/>
                <w:bCs/>
                <w:sz w:val="18"/>
                <w:szCs w:val="18"/>
              </w:rPr>
            </w:pPr>
            <w:r>
              <w:rPr>
                <w:rFonts w:hint="eastAsia" w:ascii="宋体" w:hAnsi="宋体" w:cs="宋体"/>
                <w:b/>
                <w:bCs/>
                <w:sz w:val="18"/>
                <w:szCs w:val="18"/>
              </w:rPr>
              <w:t>系统审查</w:t>
            </w:r>
          </w:p>
        </w:tc>
        <w:tc>
          <w:tcPr>
            <w:tcW w:w="6570" w:type="dxa"/>
            <w:vAlign w:val="center"/>
          </w:tcPr>
          <w:p w14:paraId="40085EFC">
            <w:pPr>
              <w:rPr>
                <w:sz w:val="18"/>
                <w:szCs w:val="18"/>
              </w:rPr>
            </w:pPr>
            <w:r>
              <w:rPr>
                <w:sz w:val="18"/>
                <w:szCs w:val="18"/>
              </w:rPr>
              <w:t>1.根据药品说明书和临床药物应用指南，按照《处方管理办法》的要求，审方药师维护药品信息规则库</w:t>
            </w:r>
            <w:r>
              <w:rPr>
                <w:rFonts w:hint="eastAsia"/>
                <w:sz w:val="18"/>
                <w:szCs w:val="18"/>
              </w:rPr>
              <w:t>（10分）</w:t>
            </w:r>
            <w:r>
              <w:rPr>
                <w:sz w:val="18"/>
                <w:szCs w:val="18"/>
              </w:rPr>
              <w:t>；</w:t>
            </w:r>
          </w:p>
          <w:p w14:paraId="1C30B6E0">
            <w:pPr>
              <w:rPr>
                <w:rFonts w:eastAsia="黑体"/>
                <w:kern w:val="0"/>
                <w:sz w:val="18"/>
                <w:szCs w:val="21"/>
              </w:rPr>
            </w:pPr>
            <w:r>
              <w:rPr>
                <w:sz w:val="18"/>
                <w:szCs w:val="18"/>
              </w:rPr>
              <w:t>2.点击</w:t>
            </w:r>
            <w:r>
              <w:rPr>
                <w:rFonts w:hint="eastAsia"/>
                <w:sz w:val="18"/>
                <w:szCs w:val="18"/>
              </w:rPr>
              <w:t>“</w:t>
            </w:r>
            <w:r>
              <w:rPr>
                <w:rFonts w:hint="eastAsia" w:ascii="宋体" w:hAnsi="宋体" w:cs="宋体"/>
                <w:sz w:val="18"/>
                <w:szCs w:val="18"/>
              </w:rPr>
              <w:t>医嘱审查”</w:t>
            </w:r>
            <w:r>
              <w:rPr>
                <w:sz w:val="18"/>
                <w:szCs w:val="18"/>
              </w:rPr>
              <w:t>，系统审查过滤全部的医嘱信息</w:t>
            </w:r>
            <w:r>
              <w:rPr>
                <w:rFonts w:hint="eastAsia"/>
                <w:sz w:val="18"/>
                <w:szCs w:val="18"/>
              </w:rPr>
              <w:t>（10分）</w:t>
            </w:r>
            <w:r>
              <w:rPr>
                <w:sz w:val="18"/>
                <w:szCs w:val="18"/>
              </w:rPr>
              <w:t>。</w:t>
            </w:r>
          </w:p>
        </w:tc>
        <w:tc>
          <w:tcPr>
            <w:tcW w:w="971" w:type="dxa"/>
            <w:vAlign w:val="center"/>
          </w:tcPr>
          <w:p w14:paraId="13E4743D">
            <w:pPr>
              <w:pStyle w:val="67"/>
              <w:jc w:val="center"/>
              <w:rPr>
                <w:sz w:val="18"/>
                <w:szCs w:val="18"/>
              </w:rPr>
            </w:pPr>
            <w:r>
              <w:rPr>
                <w:sz w:val="18"/>
                <w:szCs w:val="18"/>
              </w:rPr>
              <w:t>20分</w:t>
            </w:r>
          </w:p>
        </w:tc>
      </w:tr>
      <w:tr w14:paraId="589B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9" w:type="dxa"/>
            <w:vAlign w:val="center"/>
          </w:tcPr>
          <w:p w14:paraId="039712AD">
            <w:pPr>
              <w:pStyle w:val="67"/>
              <w:jc w:val="center"/>
              <w:rPr>
                <w:rFonts w:hint="eastAsia" w:ascii="宋体" w:hAnsi="宋体" w:cs="宋体"/>
                <w:b/>
                <w:bCs/>
                <w:sz w:val="18"/>
                <w:szCs w:val="18"/>
              </w:rPr>
            </w:pPr>
            <w:r>
              <w:rPr>
                <w:rFonts w:hint="eastAsia" w:ascii="宋体" w:hAnsi="宋体" w:cs="宋体"/>
                <w:b/>
                <w:bCs/>
                <w:sz w:val="18"/>
                <w:szCs w:val="18"/>
              </w:rPr>
              <w:t>人工审查</w:t>
            </w:r>
          </w:p>
        </w:tc>
        <w:tc>
          <w:tcPr>
            <w:tcW w:w="6570" w:type="dxa"/>
            <w:vAlign w:val="center"/>
          </w:tcPr>
          <w:p w14:paraId="55B428E6">
            <w:pPr>
              <w:rPr>
                <w:sz w:val="18"/>
                <w:szCs w:val="18"/>
              </w:rPr>
            </w:pPr>
            <w:r>
              <w:rPr>
                <w:sz w:val="18"/>
                <w:szCs w:val="18"/>
              </w:rPr>
              <w:t>1.实现用药医嘱的分组录入、药师审核、标签打印以及药品管理等，各道工序操作人员应当有身份标识和识别手段，操作人员对本人身份标识的使用负责</w:t>
            </w:r>
            <w:r>
              <w:rPr>
                <w:rFonts w:hint="eastAsia"/>
                <w:sz w:val="18"/>
                <w:szCs w:val="18"/>
              </w:rPr>
              <w:t>（10分）</w:t>
            </w:r>
            <w:r>
              <w:rPr>
                <w:sz w:val="18"/>
                <w:szCs w:val="18"/>
              </w:rPr>
              <w:t>；</w:t>
            </w:r>
          </w:p>
          <w:p w14:paraId="7B91E647">
            <w:pPr>
              <w:rPr>
                <w:sz w:val="18"/>
                <w:szCs w:val="18"/>
              </w:rPr>
            </w:pPr>
            <w:r>
              <w:rPr>
                <w:sz w:val="18"/>
                <w:szCs w:val="18"/>
              </w:rPr>
              <w:t>2.药学人员采用身份标识登录电子处方系统完成各项记录等操作并予确认后，系统应当显示药学人员签名</w:t>
            </w:r>
            <w:r>
              <w:rPr>
                <w:rFonts w:hint="eastAsia"/>
                <w:sz w:val="18"/>
                <w:szCs w:val="18"/>
              </w:rPr>
              <w:t>（5分）</w:t>
            </w:r>
            <w:r>
              <w:rPr>
                <w:sz w:val="18"/>
                <w:szCs w:val="18"/>
              </w:rPr>
              <w:t>；</w:t>
            </w:r>
          </w:p>
          <w:p w14:paraId="273C331F">
            <w:pPr>
              <w:rPr>
                <w:sz w:val="18"/>
                <w:szCs w:val="18"/>
              </w:rPr>
            </w:pPr>
            <w:r>
              <w:rPr>
                <w:sz w:val="18"/>
                <w:szCs w:val="18"/>
              </w:rPr>
              <w:t>3.根据患者的各项指标及身体状况，与医生沟通后，审方药师把</w:t>
            </w:r>
            <w:r>
              <w:rPr>
                <w:rFonts w:hint="eastAsia"/>
                <w:sz w:val="18"/>
                <w:szCs w:val="18"/>
              </w:rPr>
              <w:t>“</w:t>
            </w:r>
            <w:r>
              <w:rPr>
                <w:sz w:val="18"/>
                <w:szCs w:val="18"/>
              </w:rPr>
              <w:t>不合理的医嘱信息</w:t>
            </w:r>
            <w:r>
              <w:rPr>
                <w:rFonts w:hint="eastAsia"/>
                <w:sz w:val="18"/>
                <w:szCs w:val="18"/>
              </w:rPr>
              <w:t>”</w:t>
            </w:r>
            <w:r>
              <w:rPr>
                <w:sz w:val="18"/>
                <w:szCs w:val="18"/>
              </w:rPr>
              <w:t>发送至HIS（</w:t>
            </w:r>
            <w:r>
              <w:rPr>
                <w:rFonts w:hint="eastAsia" w:ascii="宋体" w:hAnsi="宋体" w:cs="宋体"/>
                <w:sz w:val="18"/>
                <w:szCs w:val="18"/>
              </w:rPr>
              <w:t>确定不合理的医嘱→返回静配中心→选择指定的科室→点击退药单→静配审核→退回病区</w:t>
            </w:r>
            <w:r>
              <w:rPr>
                <w:sz w:val="18"/>
                <w:szCs w:val="18"/>
              </w:rPr>
              <w:t>）</w:t>
            </w:r>
            <w:r>
              <w:rPr>
                <w:rFonts w:hint="eastAsia"/>
                <w:sz w:val="18"/>
                <w:szCs w:val="18"/>
              </w:rPr>
              <w:t>（10分）</w:t>
            </w:r>
            <w:r>
              <w:rPr>
                <w:sz w:val="18"/>
                <w:szCs w:val="18"/>
              </w:rPr>
              <w:t>；</w:t>
            </w:r>
          </w:p>
          <w:p w14:paraId="4B81F385">
            <w:pPr>
              <w:rPr>
                <w:sz w:val="18"/>
                <w:szCs w:val="18"/>
              </w:rPr>
            </w:pPr>
            <w:r>
              <w:rPr>
                <w:sz w:val="18"/>
                <w:szCs w:val="18"/>
              </w:rPr>
              <w:t>4.</w:t>
            </w:r>
            <w:r>
              <w:rPr>
                <w:rFonts w:hint="eastAsia"/>
                <w:sz w:val="18"/>
                <w:szCs w:val="18"/>
              </w:rPr>
              <w:t>药学人员应当按操作规程，填写各项记录，内容真实、数据完整、字迹清晰（5分）</w:t>
            </w:r>
            <w:r>
              <w:rPr>
                <w:sz w:val="18"/>
                <w:szCs w:val="18"/>
              </w:rPr>
              <w:t>。</w:t>
            </w:r>
          </w:p>
        </w:tc>
        <w:tc>
          <w:tcPr>
            <w:tcW w:w="971" w:type="dxa"/>
            <w:vAlign w:val="center"/>
          </w:tcPr>
          <w:p w14:paraId="53680530">
            <w:pPr>
              <w:pStyle w:val="67"/>
              <w:jc w:val="center"/>
              <w:rPr>
                <w:b/>
                <w:bCs/>
                <w:sz w:val="18"/>
                <w:szCs w:val="18"/>
              </w:rPr>
            </w:pPr>
            <w:r>
              <w:rPr>
                <w:sz w:val="18"/>
                <w:szCs w:val="18"/>
              </w:rPr>
              <w:t>30分</w:t>
            </w:r>
          </w:p>
        </w:tc>
      </w:tr>
      <w:tr w14:paraId="1B28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9" w:type="dxa"/>
            <w:vAlign w:val="center"/>
          </w:tcPr>
          <w:p w14:paraId="71FBF7D2">
            <w:pPr>
              <w:pStyle w:val="67"/>
              <w:jc w:val="center"/>
              <w:rPr>
                <w:rFonts w:hint="eastAsia" w:ascii="宋体" w:hAnsi="宋体" w:cs="宋体"/>
                <w:b/>
                <w:bCs/>
                <w:sz w:val="18"/>
                <w:szCs w:val="18"/>
              </w:rPr>
            </w:pPr>
            <w:r>
              <w:rPr>
                <w:rFonts w:hint="eastAsia" w:ascii="宋体" w:hAnsi="宋体" w:cs="宋体"/>
                <w:b/>
                <w:bCs/>
                <w:sz w:val="18"/>
                <w:szCs w:val="18"/>
              </w:rPr>
              <w:t>审核内容</w:t>
            </w:r>
          </w:p>
        </w:tc>
        <w:tc>
          <w:tcPr>
            <w:tcW w:w="6570" w:type="dxa"/>
            <w:vAlign w:val="center"/>
          </w:tcPr>
          <w:p w14:paraId="6A5F1C69">
            <w:pPr>
              <w:rPr>
                <w:sz w:val="18"/>
                <w:szCs w:val="18"/>
              </w:rPr>
            </w:pPr>
            <w:r>
              <w:rPr>
                <w:rFonts w:hint="eastAsia"/>
                <w:sz w:val="18"/>
                <w:szCs w:val="18"/>
              </w:rPr>
              <w:t>1.形式审核：处方或用药医嘱内容应当符合《处方管理办法》、《病例书写基本规范》的有关规定，书写正确、完整、清晰，无遗漏信息（3分）；</w:t>
            </w:r>
          </w:p>
          <w:p w14:paraId="5DD1E25A">
            <w:pPr>
              <w:rPr>
                <w:sz w:val="18"/>
                <w:szCs w:val="18"/>
              </w:rPr>
            </w:pPr>
            <w:r>
              <w:rPr>
                <w:rFonts w:hint="eastAsia"/>
                <w:sz w:val="18"/>
                <w:szCs w:val="18"/>
              </w:rPr>
              <w:t>2.分析鉴别临床诊断与所选用药品的相符性（2分）；</w:t>
            </w:r>
          </w:p>
          <w:p w14:paraId="57E57A59">
            <w:pPr>
              <w:rPr>
                <w:sz w:val="18"/>
                <w:szCs w:val="18"/>
              </w:rPr>
            </w:pPr>
            <w:r>
              <w:rPr>
                <w:rFonts w:hint="eastAsia"/>
                <w:sz w:val="18"/>
                <w:szCs w:val="18"/>
              </w:rPr>
              <w:t>3.确认药品品种、规格、给药途径、用法、用量的正确性与适宜性，防止重复给药（5分）；</w:t>
            </w:r>
          </w:p>
          <w:p w14:paraId="19939881">
            <w:pPr>
              <w:rPr>
                <w:sz w:val="18"/>
                <w:szCs w:val="18"/>
              </w:rPr>
            </w:pPr>
            <w:r>
              <w:rPr>
                <w:rFonts w:hint="eastAsia"/>
                <w:sz w:val="18"/>
                <w:szCs w:val="18"/>
              </w:rPr>
              <w:t>4.确认静脉药物配伍的适宜性，分析药物的相容性与稳定性（5分） ；</w:t>
            </w:r>
          </w:p>
          <w:p w14:paraId="4E4E3D1E">
            <w:pPr>
              <w:rPr>
                <w:sz w:val="18"/>
                <w:szCs w:val="18"/>
              </w:rPr>
            </w:pPr>
            <w:r>
              <w:rPr>
                <w:rFonts w:hint="eastAsia"/>
                <w:sz w:val="18"/>
                <w:szCs w:val="18"/>
              </w:rPr>
              <w:t>5.确认选用溶媒的适宜性（5分）；</w:t>
            </w:r>
          </w:p>
          <w:p w14:paraId="2A8B80D7">
            <w:pPr>
              <w:rPr>
                <w:sz w:val="18"/>
                <w:szCs w:val="18"/>
              </w:rPr>
            </w:pPr>
            <w:r>
              <w:rPr>
                <w:rFonts w:hint="eastAsia"/>
                <w:sz w:val="18"/>
                <w:szCs w:val="18"/>
              </w:rPr>
              <w:t>6.确认静脉用药与包装材料的适宜性（5分）；</w:t>
            </w:r>
          </w:p>
          <w:p w14:paraId="44DA82E2">
            <w:pPr>
              <w:rPr>
                <w:sz w:val="18"/>
                <w:szCs w:val="18"/>
              </w:rPr>
            </w:pPr>
            <w:r>
              <w:rPr>
                <w:rFonts w:hint="eastAsia"/>
                <w:sz w:val="18"/>
                <w:szCs w:val="18"/>
              </w:rPr>
              <w:t>7.确认孕妇、儿童、老年人用药适宜性（5分）；</w:t>
            </w:r>
          </w:p>
          <w:p w14:paraId="0DDBFC95">
            <w:pPr>
              <w:rPr>
                <w:sz w:val="18"/>
                <w:szCs w:val="18"/>
              </w:rPr>
            </w:pPr>
            <w:r>
              <w:rPr>
                <w:rFonts w:hint="eastAsia"/>
                <w:sz w:val="18"/>
                <w:szCs w:val="18"/>
              </w:rPr>
              <w:t>8.确认药物皮试结果和药物严重或者特殊不良反应等重要信息（5分）；</w:t>
            </w:r>
          </w:p>
          <w:p w14:paraId="4B75A9DC">
            <w:pPr>
              <w:rPr>
                <w:sz w:val="18"/>
                <w:szCs w:val="18"/>
              </w:rPr>
            </w:pPr>
            <w:r>
              <w:rPr>
                <w:rFonts w:hint="eastAsia"/>
                <w:sz w:val="18"/>
                <w:szCs w:val="18"/>
              </w:rPr>
              <w:t>9.需与医师进一步核实的任何疑点或未确定的内容（3分）；</w:t>
            </w:r>
          </w:p>
          <w:p w14:paraId="7C022C91">
            <w:pPr>
              <w:rPr>
                <w:sz w:val="18"/>
                <w:szCs w:val="18"/>
              </w:rPr>
            </w:pPr>
            <w:r>
              <w:rPr>
                <w:rFonts w:hint="eastAsia"/>
                <w:sz w:val="18"/>
                <w:szCs w:val="18"/>
              </w:rPr>
              <w:t>10.对处方或用药医嘱存在错误的，应当及时与处方医师沟通调整并签名（2分）；</w:t>
            </w:r>
          </w:p>
          <w:p w14:paraId="7A74BA19">
            <w:pPr>
              <w:rPr>
                <w:sz w:val="18"/>
                <w:szCs w:val="18"/>
              </w:rPr>
            </w:pPr>
            <w:r>
              <w:rPr>
                <w:rFonts w:hint="eastAsia"/>
                <w:sz w:val="18"/>
                <w:szCs w:val="18"/>
              </w:rPr>
              <w:t>11.因病情需要的超剂量等特殊用药，医师应当再次签名确认（5分）；</w:t>
            </w:r>
          </w:p>
          <w:p w14:paraId="6B1441FF">
            <w:pPr>
              <w:pStyle w:val="67"/>
              <w:rPr>
                <w:b/>
                <w:bCs/>
                <w:sz w:val="18"/>
                <w:szCs w:val="18"/>
              </w:rPr>
            </w:pPr>
            <w:r>
              <w:rPr>
                <w:rFonts w:hint="eastAsia"/>
                <w:sz w:val="18"/>
                <w:szCs w:val="18"/>
              </w:rPr>
              <w:t>12.对用药错误或者不能保证成品输液质量的处方或医嘱应当拒绝调配（5分）。</w:t>
            </w:r>
          </w:p>
        </w:tc>
        <w:tc>
          <w:tcPr>
            <w:tcW w:w="971" w:type="dxa"/>
            <w:vAlign w:val="center"/>
          </w:tcPr>
          <w:p w14:paraId="0334C9A7">
            <w:pPr>
              <w:pStyle w:val="67"/>
              <w:jc w:val="center"/>
              <w:rPr>
                <w:b/>
                <w:bCs/>
                <w:sz w:val="18"/>
                <w:szCs w:val="18"/>
              </w:rPr>
            </w:pPr>
            <w:r>
              <w:rPr>
                <w:sz w:val="18"/>
                <w:szCs w:val="18"/>
              </w:rPr>
              <w:t>50分</w:t>
            </w:r>
          </w:p>
        </w:tc>
      </w:tr>
    </w:tbl>
    <w:p w14:paraId="05B83A6E">
      <w:pPr>
        <w:ind w:firstLine="420"/>
        <w:jc w:val="center"/>
        <w:rPr>
          <w:rFonts w:hint="eastAsia" w:ascii="黑体" w:hAnsi="黑体" w:eastAsia="黑体" w:cs="黑体"/>
          <w:kern w:val="0"/>
          <w:szCs w:val="21"/>
        </w:rPr>
      </w:pPr>
    </w:p>
    <w:p w14:paraId="07A63C1F">
      <w:pPr>
        <w:widowControl/>
        <w:ind w:firstLine="420"/>
        <w:jc w:val="left"/>
        <w:rPr>
          <w:rFonts w:hint="eastAsia" w:ascii="宋体" w:hAnsi="宋体" w:cs="宋体"/>
          <w:kern w:val="0"/>
          <w:szCs w:val="21"/>
        </w:rPr>
      </w:pPr>
    </w:p>
    <w:p w14:paraId="0F5D208B">
      <w:pPr>
        <w:pStyle w:val="67"/>
        <w:spacing w:line="360" w:lineRule="auto"/>
        <w:jc w:val="left"/>
        <w:rPr>
          <w:rFonts w:hint="eastAsia" w:ascii="宋体" w:hAnsi="宋体" w:cs="宋体"/>
        </w:rPr>
      </w:pPr>
      <w:r>
        <w:rPr>
          <w:rFonts w:ascii="宋体" w:hAnsi="宋体" w:cs="宋体"/>
        </w:rPr>
        <w:br w:type="page"/>
      </w:r>
    </w:p>
    <w:p w14:paraId="02B63F94">
      <w:pPr>
        <w:spacing w:line="360" w:lineRule="auto"/>
        <w:ind w:firstLine="420"/>
        <w:rPr>
          <w:rFonts w:hint="eastAsia" w:ascii="黑体" w:hAnsi="黑体" w:eastAsia="黑体" w:cs="黑体"/>
          <w:kern w:val="0"/>
          <w:szCs w:val="21"/>
        </w:rPr>
      </w:pPr>
      <w:r>
        <w:rPr>
          <w:rFonts w:hint="eastAsia" w:ascii="宋体"/>
          <w:kern w:val="0"/>
          <w:szCs w:val="20"/>
        </w:rPr>
        <w:t>表 B.3给出了普通药品调配技能考核标准。</w:t>
      </w:r>
    </w:p>
    <w:p w14:paraId="24B1C465">
      <w:pPr>
        <w:spacing w:before="156" w:beforeLines="50" w:after="106" w:afterLines="34"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表B.3 普通药品调配技能考核标准（满分100分）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40"/>
        <w:gridCol w:w="5529"/>
        <w:gridCol w:w="957"/>
      </w:tblGrid>
      <w:tr w14:paraId="0780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14:paraId="52C80FF0">
            <w:pPr>
              <w:pStyle w:val="67"/>
              <w:jc w:val="center"/>
              <w:rPr>
                <w:rFonts w:hint="eastAsia" w:ascii="宋体" w:hAnsi="宋体" w:cs="宋体"/>
                <w:b/>
                <w:bCs/>
                <w:sz w:val="18"/>
                <w:szCs w:val="18"/>
              </w:rPr>
            </w:pPr>
            <w:r>
              <w:rPr>
                <w:rFonts w:hint="eastAsia" w:ascii="宋体" w:hAnsi="宋体" w:cs="宋体"/>
                <w:b/>
                <w:bCs/>
                <w:sz w:val="18"/>
                <w:szCs w:val="18"/>
              </w:rPr>
              <w:t>考核项目</w:t>
            </w:r>
          </w:p>
        </w:tc>
        <w:tc>
          <w:tcPr>
            <w:tcW w:w="1140" w:type="dxa"/>
            <w:vAlign w:val="center"/>
          </w:tcPr>
          <w:p w14:paraId="60185256">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529" w:type="dxa"/>
            <w:vAlign w:val="center"/>
          </w:tcPr>
          <w:p w14:paraId="201B9984">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57" w:type="dxa"/>
            <w:vAlign w:val="center"/>
          </w:tcPr>
          <w:p w14:paraId="5DDD227C">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265F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Merge w:val="restart"/>
            <w:vAlign w:val="center"/>
          </w:tcPr>
          <w:p w14:paraId="75E358E3">
            <w:pPr>
              <w:pStyle w:val="67"/>
              <w:jc w:val="center"/>
              <w:rPr>
                <w:rFonts w:hint="eastAsia" w:ascii="宋体" w:hAnsi="宋体" w:cs="宋体"/>
                <w:sz w:val="18"/>
                <w:szCs w:val="18"/>
              </w:rPr>
            </w:pPr>
            <w:r>
              <w:rPr>
                <w:rFonts w:hint="eastAsia" w:ascii="宋体" w:hAnsi="宋体" w:cs="宋体"/>
                <w:b/>
                <w:bCs/>
                <w:sz w:val="18"/>
                <w:szCs w:val="18"/>
              </w:rPr>
              <w:t>准备工作</w:t>
            </w:r>
          </w:p>
        </w:tc>
        <w:tc>
          <w:tcPr>
            <w:tcW w:w="1140" w:type="dxa"/>
            <w:vAlign w:val="center"/>
          </w:tcPr>
          <w:p w14:paraId="2DD5FE9E">
            <w:pPr>
              <w:pStyle w:val="67"/>
              <w:jc w:val="center"/>
              <w:rPr>
                <w:rFonts w:hint="eastAsia" w:ascii="宋体" w:hAnsi="宋体" w:cs="宋体"/>
                <w:sz w:val="18"/>
                <w:szCs w:val="18"/>
              </w:rPr>
            </w:pPr>
            <w:r>
              <w:rPr>
                <w:rFonts w:hint="eastAsia" w:ascii="宋体" w:hAnsi="宋体" w:cs="宋体"/>
                <w:sz w:val="18"/>
                <w:szCs w:val="18"/>
              </w:rPr>
              <w:t>环境准备</w:t>
            </w:r>
          </w:p>
        </w:tc>
        <w:tc>
          <w:tcPr>
            <w:tcW w:w="5529" w:type="dxa"/>
          </w:tcPr>
          <w:p w14:paraId="0595BA82">
            <w:pPr>
              <w:rPr>
                <w:sz w:val="18"/>
                <w:szCs w:val="18"/>
              </w:rPr>
            </w:pPr>
            <w:bookmarkStart w:id="258" w:name="OLE_LINK20"/>
            <w:r>
              <w:rPr>
                <w:rFonts w:hint="eastAsia"/>
                <w:sz w:val="18"/>
                <w:szCs w:val="18"/>
              </w:rPr>
              <w:t>1.环境安静、整齐、宽敞明亮；</w:t>
            </w:r>
          </w:p>
          <w:p w14:paraId="5C20CF29">
            <w:pPr>
              <w:rPr>
                <w:sz w:val="18"/>
                <w:szCs w:val="18"/>
              </w:rPr>
            </w:pPr>
            <w:r>
              <w:rPr>
                <w:rFonts w:hint="eastAsia"/>
                <w:sz w:val="18"/>
                <w:szCs w:val="18"/>
              </w:rPr>
              <w:t>2.调配操作前30min，按操作规程启动调配操作间净化系统以及水平层流台/II级生物安全柜，并确认其处于正常工作状态（3分）；</w:t>
            </w:r>
          </w:p>
          <w:p w14:paraId="71B8521A">
            <w:pPr>
              <w:rPr>
                <w:sz w:val="18"/>
                <w:szCs w:val="18"/>
              </w:rPr>
            </w:pPr>
            <w:r>
              <w:rPr>
                <w:rFonts w:hint="eastAsia"/>
                <w:sz w:val="18"/>
                <w:szCs w:val="18"/>
              </w:rPr>
              <w:t>3.净化系统运行10min后查看并登记（7分）：</w:t>
            </w:r>
          </w:p>
          <w:p w14:paraId="4732931A">
            <w:pPr>
              <w:rPr>
                <w:sz w:val="18"/>
                <w:szCs w:val="18"/>
              </w:rPr>
            </w:pPr>
            <w:r>
              <w:rPr>
                <w:rFonts w:hint="eastAsia"/>
                <w:sz w:val="18"/>
                <w:szCs w:val="18"/>
              </w:rPr>
              <w:t>（1）一更D级、二更C级、混合调配间C级、操作台局部A级；</w:t>
            </w:r>
          </w:p>
          <w:p w14:paraId="7A421665">
            <w:pPr>
              <w:rPr>
                <w:sz w:val="18"/>
                <w:szCs w:val="18"/>
              </w:rPr>
            </w:pPr>
            <w:r>
              <w:rPr>
                <w:rFonts w:hint="eastAsia"/>
                <w:sz w:val="18"/>
                <w:szCs w:val="18"/>
              </w:rPr>
              <w:t>（2）工作状态：各区域室温控制在18～26℃、湿度为35%～75%RH；</w:t>
            </w:r>
          </w:p>
          <w:p w14:paraId="54622B9C">
            <w:pPr>
              <w:rPr>
                <w:sz w:val="18"/>
                <w:szCs w:val="18"/>
              </w:rPr>
            </w:pPr>
            <w:r>
              <w:rPr>
                <w:rFonts w:hint="eastAsia"/>
                <w:sz w:val="18"/>
                <w:szCs w:val="18"/>
              </w:rPr>
              <w:t>（3）室内外压差规定为：非洁净控制区&lt;一次更衣室&lt;二次更衣室&lt;调配操作间；相邻洁净区域压差5～10Pa；一次更衣室与非洁净控制区之间压差≥10Pa；调配操作间与非洁净控制区之间压差≥20Pa。</w:t>
            </w:r>
            <w:bookmarkEnd w:id="258"/>
          </w:p>
        </w:tc>
        <w:tc>
          <w:tcPr>
            <w:tcW w:w="957" w:type="dxa"/>
            <w:vAlign w:val="center"/>
          </w:tcPr>
          <w:p w14:paraId="552FD085">
            <w:pPr>
              <w:pStyle w:val="67"/>
              <w:jc w:val="center"/>
              <w:rPr>
                <w:sz w:val="18"/>
                <w:szCs w:val="18"/>
              </w:rPr>
            </w:pPr>
            <w:r>
              <w:rPr>
                <w:sz w:val="18"/>
                <w:szCs w:val="18"/>
              </w:rPr>
              <w:t>10分</w:t>
            </w:r>
          </w:p>
        </w:tc>
      </w:tr>
      <w:tr w14:paraId="2823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Merge w:val="continue"/>
            <w:vAlign w:val="center"/>
          </w:tcPr>
          <w:p w14:paraId="32B768DA">
            <w:pPr>
              <w:pStyle w:val="67"/>
              <w:jc w:val="center"/>
              <w:rPr>
                <w:rFonts w:hint="eastAsia" w:ascii="宋体" w:hAnsi="宋体" w:cs="宋体"/>
                <w:sz w:val="18"/>
                <w:szCs w:val="18"/>
              </w:rPr>
            </w:pPr>
          </w:p>
        </w:tc>
        <w:tc>
          <w:tcPr>
            <w:tcW w:w="1140" w:type="dxa"/>
            <w:vAlign w:val="center"/>
          </w:tcPr>
          <w:p w14:paraId="413E3AD4">
            <w:pPr>
              <w:pStyle w:val="67"/>
              <w:jc w:val="center"/>
              <w:rPr>
                <w:rFonts w:hint="eastAsia" w:ascii="宋体" w:hAnsi="宋体" w:cs="宋体"/>
                <w:sz w:val="18"/>
                <w:szCs w:val="18"/>
              </w:rPr>
            </w:pPr>
            <w:r>
              <w:rPr>
                <w:rFonts w:hint="eastAsia" w:ascii="宋体" w:hAnsi="宋体" w:cs="宋体"/>
                <w:sz w:val="18"/>
                <w:szCs w:val="18"/>
              </w:rPr>
              <w:t>用物准备</w:t>
            </w:r>
          </w:p>
        </w:tc>
        <w:tc>
          <w:tcPr>
            <w:tcW w:w="5529" w:type="dxa"/>
          </w:tcPr>
          <w:p w14:paraId="0B63A35F">
            <w:pPr>
              <w:rPr>
                <w:kern w:val="0"/>
                <w:sz w:val="18"/>
                <w:szCs w:val="18"/>
              </w:rPr>
            </w:pPr>
            <w:bookmarkStart w:id="259" w:name="OLE_LINK21"/>
            <w:r>
              <w:rPr>
                <w:rFonts w:hint="eastAsia"/>
                <w:kern w:val="0"/>
                <w:sz w:val="18"/>
                <w:szCs w:val="18"/>
              </w:rPr>
              <w:t>1.个人防护用品：洁净区专用鞋、洁净隔离服、一次性口罩与帽子、无粉灭菌乳胶（丁基）手套等（5分）；</w:t>
            </w:r>
          </w:p>
          <w:p w14:paraId="087F2A83">
            <w:pPr>
              <w:rPr>
                <w:sz w:val="18"/>
              </w:rPr>
            </w:pPr>
            <w:r>
              <w:rPr>
                <w:rFonts w:hint="eastAsia"/>
                <w:kern w:val="0"/>
                <w:sz w:val="18"/>
                <w:szCs w:val="18"/>
              </w:rPr>
              <w:t>2.物品物料准备：注射器、75%乙醇、碘伏、无纺布、利器盒、医疗废物袋和生活垃圾袋、砂轮、笔等（5分）。</w:t>
            </w:r>
            <w:bookmarkEnd w:id="259"/>
          </w:p>
        </w:tc>
        <w:tc>
          <w:tcPr>
            <w:tcW w:w="957" w:type="dxa"/>
            <w:vAlign w:val="center"/>
          </w:tcPr>
          <w:p w14:paraId="118EA382">
            <w:pPr>
              <w:pStyle w:val="67"/>
              <w:jc w:val="center"/>
              <w:rPr>
                <w:sz w:val="18"/>
                <w:szCs w:val="18"/>
              </w:rPr>
            </w:pPr>
            <w:r>
              <w:rPr>
                <w:sz w:val="18"/>
                <w:szCs w:val="18"/>
              </w:rPr>
              <w:t>10分</w:t>
            </w:r>
          </w:p>
        </w:tc>
      </w:tr>
      <w:tr w14:paraId="4F3E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Merge w:val="continue"/>
            <w:vAlign w:val="center"/>
          </w:tcPr>
          <w:p w14:paraId="70A86012">
            <w:pPr>
              <w:pStyle w:val="67"/>
              <w:jc w:val="center"/>
              <w:rPr>
                <w:rFonts w:hint="eastAsia" w:ascii="宋体" w:hAnsi="宋体" w:cs="宋体"/>
                <w:sz w:val="18"/>
                <w:szCs w:val="18"/>
              </w:rPr>
            </w:pPr>
          </w:p>
        </w:tc>
        <w:tc>
          <w:tcPr>
            <w:tcW w:w="1140" w:type="dxa"/>
            <w:vAlign w:val="center"/>
          </w:tcPr>
          <w:p w14:paraId="067A7898">
            <w:pPr>
              <w:pStyle w:val="67"/>
              <w:jc w:val="center"/>
              <w:rPr>
                <w:rFonts w:hint="eastAsia" w:ascii="宋体" w:hAnsi="宋体" w:cs="宋体"/>
                <w:sz w:val="18"/>
                <w:szCs w:val="18"/>
              </w:rPr>
            </w:pPr>
            <w:r>
              <w:rPr>
                <w:rFonts w:hint="eastAsia" w:ascii="宋体" w:hAnsi="宋体" w:cs="宋体"/>
                <w:sz w:val="18"/>
                <w:szCs w:val="18"/>
              </w:rPr>
              <w:t>人员准备</w:t>
            </w:r>
          </w:p>
        </w:tc>
        <w:tc>
          <w:tcPr>
            <w:tcW w:w="5529" w:type="dxa"/>
          </w:tcPr>
          <w:p w14:paraId="237121FB">
            <w:pPr>
              <w:rPr>
                <w:kern w:val="0"/>
                <w:sz w:val="18"/>
                <w:szCs w:val="18"/>
              </w:rPr>
            </w:pPr>
            <w:bookmarkStart w:id="260" w:name="OLE_LINK22"/>
            <w:r>
              <w:rPr>
                <w:kern w:val="0"/>
                <w:sz w:val="18"/>
                <w:szCs w:val="18"/>
              </w:rPr>
              <w:t>1.规范化培训考核合格</w:t>
            </w:r>
            <w:r>
              <w:rPr>
                <w:rFonts w:hint="eastAsia"/>
                <w:kern w:val="0"/>
                <w:sz w:val="18"/>
                <w:szCs w:val="18"/>
              </w:rPr>
              <w:t>（2.5分）</w:t>
            </w:r>
            <w:r>
              <w:rPr>
                <w:kern w:val="0"/>
                <w:sz w:val="18"/>
                <w:szCs w:val="18"/>
              </w:rPr>
              <w:t>；</w:t>
            </w:r>
          </w:p>
          <w:p w14:paraId="46316DF4">
            <w:pPr>
              <w:rPr>
                <w:kern w:val="0"/>
                <w:sz w:val="18"/>
                <w:szCs w:val="18"/>
              </w:rPr>
            </w:pPr>
            <w:r>
              <w:rPr>
                <w:kern w:val="0"/>
                <w:sz w:val="18"/>
                <w:szCs w:val="18"/>
              </w:rPr>
              <w:t>2.仪表端庄、衣帽整洁、无长指甲、无饰品</w:t>
            </w:r>
            <w:r>
              <w:rPr>
                <w:rFonts w:hint="eastAsia"/>
                <w:kern w:val="0"/>
                <w:sz w:val="18"/>
                <w:szCs w:val="18"/>
              </w:rPr>
              <w:t>（2.5分）</w:t>
            </w:r>
            <w:r>
              <w:rPr>
                <w:kern w:val="0"/>
                <w:sz w:val="18"/>
                <w:szCs w:val="18"/>
              </w:rPr>
              <w:t>；</w:t>
            </w:r>
          </w:p>
          <w:p w14:paraId="71540653">
            <w:pPr>
              <w:rPr>
                <w:kern w:val="0"/>
                <w:sz w:val="18"/>
                <w:szCs w:val="18"/>
              </w:rPr>
            </w:pPr>
            <w:r>
              <w:rPr>
                <w:kern w:val="0"/>
                <w:sz w:val="18"/>
                <w:szCs w:val="18"/>
              </w:rPr>
              <w:t>3.工作人员应当先阅读交接班记录</w:t>
            </w:r>
            <w:r>
              <w:rPr>
                <w:rFonts w:hint="eastAsia"/>
                <w:kern w:val="0"/>
                <w:sz w:val="18"/>
                <w:szCs w:val="18"/>
              </w:rPr>
              <w:t>（2.5分）</w:t>
            </w:r>
            <w:r>
              <w:rPr>
                <w:kern w:val="0"/>
                <w:sz w:val="18"/>
                <w:szCs w:val="18"/>
              </w:rPr>
              <w:t>；</w:t>
            </w:r>
          </w:p>
          <w:p w14:paraId="3F839271">
            <w:pPr>
              <w:rPr>
                <w:sz w:val="18"/>
              </w:rPr>
            </w:pPr>
            <w:r>
              <w:rPr>
                <w:kern w:val="0"/>
                <w:sz w:val="18"/>
                <w:szCs w:val="18"/>
              </w:rPr>
              <w:t>4.按静配中心更衣操作规程，进入调配操作间</w:t>
            </w:r>
            <w:r>
              <w:rPr>
                <w:rFonts w:hint="eastAsia"/>
                <w:kern w:val="0"/>
                <w:sz w:val="18"/>
                <w:szCs w:val="18"/>
              </w:rPr>
              <w:t>（2.5分）</w:t>
            </w:r>
            <w:r>
              <w:rPr>
                <w:kern w:val="0"/>
                <w:sz w:val="18"/>
                <w:szCs w:val="18"/>
              </w:rPr>
              <w:t>。</w:t>
            </w:r>
            <w:bookmarkEnd w:id="260"/>
          </w:p>
        </w:tc>
        <w:tc>
          <w:tcPr>
            <w:tcW w:w="957" w:type="dxa"/>
            <w:vAlign w:val="center"/>
          </w:tcPr>
          <w:p w14:paraId="3595CF4B">
            <w:pPr>
              <w:pStyle w:val="67"/>
              <w:jc w:val="center"/>
              <w:rPr>
                <w:sz w:val="18"/>
                <w:szCs w:val="18"/>
              </w:rPr>
            </w:pPr>
            <w:r>
              <w:rPr>
                <w:sz w:val="18"/>
                <w:szCs w:val="18"/>
              </w:rPr>
              <w:t>10分</w:t>
            </w:r>
          </w:p>
        </w:tc>
      </w:tr>
      <w:tr w14:paraId="670D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Merge w:val="restart"/>
            <w:vAlign w:val="center"/>
          </w:tcPr>
          <w:p w14:paraId="24119B24">
            <w:pPr>
              <w:pStyle w:val="67"/>
              <w:jc w:val="center"/>
              <w:rPr>
                <w:rFonts w:hint="eastAsia" w:ascii="宋体" w:hAnsi="宋体" w:cs="宋体"/>
                <w:sz w:val="18"/>
                <w:szCs w:val="18"/>
              </w:rPr>
            </w:pPr>
            <w:r>
              <w:rPr>
                <w:rFonts w:hint="eastAsia" w:ascii="宋体" w:hAnsi="宋体" w:cs="宋体"/>
                <w:b/>
                <w:bCs/>
                <w:sz w:val="18"/>
                <w:szCs w:val="18"/>
              </w:rPr>
              <w:t>操作流程</w:t>
            </w:r>
          </w:p>
        </w:tc>
        <w:tc>
          <w:tcPr>
            <w:tcW w:w="1140" w:type="dxa"/>
            <w:vAlign w:val="center"/>
          </w:tcPr>
          <w:p w14:paraId="52797052">
            <w:pPr>
              <w:pStyle w:val="67"/>
              <w:jc w:val="center"/>
              <w:rPr>
                <w:rFonts w:hint="eastAsia" w:ascii="宋体" w:hAnsi="宋体" w:cs="宋体"/>
                <w:sz w:val="18"/>
                <w:szCs w:val="18"/>
              </w:rPr>
            </w:pPr>
            <w:r>
              <w:rPr>
                <w:rFonts w:hint="eastAsia" w:ascii="宋体" w:hAnsi="宋体" w:cs="宋体"/>
                <w:sz w:val="18"/>
                <w:szCs w:val="18"/>
              </w:rPr>
              <w:t>混合调配前</w:t>
            </w:r>
          </w:p>
        </w:tc>
        <w:tc>
          <w:tcPr>
            <w:tcW w:w="5529" w:type="dxa"/>
          </w:tcPr>
          <w:p w14:paraId="17D6D521">
            <w:pPr>
              <w:rPr>
                <w:kern w:val="0"/>
                <w:sz w:val="18"/>
                <w:szCs w:val="18"/>
              </w:rPr>
            </w:pPr>
            <w:r>
              <w:rPr>
                <w:kern w:val="0"/>
                <w:sz w:val="18"/>
                <w:szCs w:val="18"/>
              </w:rPr>
              <w:t>1.</w:t>
            </w:r>
            <w:r>
              <w:rPr>
                <w:rFonts w:hint="eastAsia"/>
                <w:kern w:val="0"/>
                <w:sz w:val="18"/>
                <w:szCs w:val="18"/>
              </w:rPr>
              <w:t>将摆放药品的推车放在水平层流台附近指定位置，并准备调配使用的一次性物品物料（2分）</w:t>
            </w:r>
            <w:r>
              <w:rPr>
                <w:kern w:val="0"/>
                <w:sz w:val="18"/>
                <w:szCs w:val="18"/>
              </w:rPr>
              <w:t>；</w:t>
            </w:r>
          </w:p>
          <w:p w14:paraId="27BB1693">
            <w:pPr>
              <w:rPr>
                <w:kern w:val="0"/>
                <w:sz w:val="18"/>
                <w:szCs w:val="18"/>
              </w:rPr>
            </w:pPr>
            <w:r>
              <w:rPr>
                <w:kern w:val="0"/>
                <w:sz w:val="18"/>
                <w:szCs w:val="18"/>
              </w:rPr>
              <w:t>2.</w:t>
            </w:r>
            <w:r>
              <w:rPr>
                <w:rFonts w:hint="eastAsia"/>
                <w:kern w:val="0"/>
                <w:sz w:val="18"/>
                <w:szCs w:val="18"/>
              </w:rPr>
              <w:t>用蘸有75%乙醇的无纺布，从上到下、从内到外擦拭水平层流台各个部位（4分）</w:t>
            </w:r>
            <w:r>
              <w:rPr>
                <w:kern w:val="0"/>
                <w:sz w:val="18"/>
                <w:szCs w:val="18"/>
              </w:rPr>
              <w:t>；</w:t>
            </w:r>
          </w:p>
          <w:p w14:paraId="4F5DD919">
            <w:pPr>
              <w:rPr>
                <w:kern w:val="0"/>
                <w:sz w:val="18"/>
                <w:szCs w:val="18"/>
              </w:rPr>
            </w:pPr>
            <w:r>
              <w:rPr>
                <w:kern w:val="0"/>
                <w:sz w:val="18"/>
                <w:szCs w:val="18"/>
              </w:rPr>
              <w:t>3.</w:t>
            </w:r>
            <w:r>
              <w:rPr>
                <w:rFonts w:hint="eastAsia"/>
                <w:kern w:val="0"/>
                <w:sz w:val="18"/>
                <w:szCs w:val="18"/>
              </w:rPr>
              <w:t>调配操作前校对：操作人员应按输液标签，核对药品名称、规格、数量、有效期和外观完好性等，无误后进行加药混合调配（4分）</w:t>
            </w:r>
            <w:r>
              <w:rPr>
                <w:kern w:val="0"/>
                <w:sz w:val="18"/>
                <w:szCs w:val="18"/>
              </w:rPr>
              <w:t>。</w:t>
            </w:r>
          </w:p>
        </w:tc>
        <w:tc>
          <w:tcPr>
            <w:tcW w:w="957" w:type="dxa"/>
            <w:vAlign w:val="center"/>
          </w:tcPr>
          <w:p w14:paraId="5E5E69CC">
            <w:pPr>
              <w:pStyle w:val="67"/>
              <w:jc w:val="center"/>
              <w:rPr>
                <w:sz w:val="18"/>
                <w:szCs w:val="18"/>
              </w:rPr>
            </w:pPr>
            <w:r>
              <w:rPr>
                <w:sz w:val="18"/>
                <w:szCs w:val="18"/>
              </w:rPr>
              <w:t>10分</w:t>
            </w:r>
          </w:p>
        </w:tc>
      </w:tr>
      <w:tr w14:paraId="3FCD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23" w:type="dxa"/>
            <w:vMerge w:val="continue"/>
            <w:vAlign w:val="center"/>
          </w:tcPr>
          <w:p w14:paraId="13135730">
            <w:pPr>
              <w:pStyle w:val="67"/>
              <w:jc w:val="center"/>
              <w:rPr>
                <w:rFonts w:ascii="宋体"/>
              </w:rPr>
            </w:pPr>
          </w:p>
        </w:tc>
        <w:tc>
          <w:tcPr>
            <w:tcW w:w="1140" w:type="dxa"/>
            <w:vAlign w:val="center"/>
          </w:tcPr>
          <w:p w14:paraId="6804860E">
            <w:pPr>
              <w:pStyle w:val="67"/>
              <w:jc w:val="center"/>
              <w:rPr>
                <w:rFonts w:ascii="宋体"/>
              </w:rPr>
            </w:pPr>
            <w:r>
              <w:rPr>
                <w:rFonts w:hint="eastAsia" w:ascii="宋体" w:hAnsi="宋体" w:cs="宋体"/>
                <w:sz w:val="18"/>
                <w:szCs w:val="18"/>
              </w:rPr>
              <w:t>混合调配中</w:t>
            </w:r>
          </w:p>
        </w:tc>
        <w:tc>
          <w:tcPr>
            <w:tcW w:w="5529" w:type="dxa"/>
          </w:tcPr>
          <w:p w14:paraId="1097BB14">
            <w:pPr>
              <w:rPr>
                <w:kern w:val="0"/>
                <w:sz w:val="18"/>
                <w:szCs w:val="18"/>
              </w:rPr>
            </w:pPr>
            <w:r>
              <w:rPr>
                <w:kern w:val="0"/>
                <w:sz w:val="18"/>
                <w:szCs w:val="18"/>
              </w:rPr>
              <w:t>1.</w:t>
            </w:r>
            <w:r>
              <w:rPr>
                <w:rFonts w:hint="eastAsia"/>
                <w:kern w:val="0"/>
                <w:sz w:val="18"/>
                <w:szCs w:val="18"/>
              </w:rPr>
              <w:t>选用适宜的一次性注射器，检查并拆除外包装，旋转针头连接注射器并固定，确保针尖斜面与注射器刻度处于不同侧面（5分）</w:t>
            </w:r>
            <w:r>
              <w:rPr>
                <w:kern w:val="0"/>
                <w:sz w:val="18"/>
                <w:szCs w:val="18"/>
              </w:rPr>
              <w:t>；</w:t>
            </w:r>
          </w:p>
          <w:p w14:paraId="27F0A8A3">
            <w:pPr>
              <w:rPr>
                <w:kern w:val="0"/>
                <w:sz w:val="18"/>
                <w:szCs w:val="18"/>
              </w:rPr>
            </w:pPr>
            <w:r>
              <w:rPr>
                <w:kern w:val="0"/>
                <w:sz w:val="18"/>
                <w:szCs w:val="18"/>
              </w:rPr>
              <w:t>2.</w:t>
            </w:r>
            <w:r>
              <w:rPr>
                <w:rFonts w:hint="eastAsia"/>
                <w:kern w:val="0"/>
                <w:sz w:val="18"/>
                <w:szCs w:val="18"/>
              </w:rPr>
              <w:t>将药品放置于水平层流台操作区域，用75%乙醇或碘伏消毒输液袋（瓶）加药处、药品安瓿瓶颈或西林瓶胶塞等（20分）：</w:t>
            </w:r>
          </w:p>
          <w:p w14:paraId="56823BCC">
            <w:pPr>
              <w:rPr>
                <w:kern w:val="0"/>
                <w:sz w:val="18"/>
                <w:szCs w:val="18"/>
              </w:rPr>
            </w:pPr>
            <w:r>
              <w:rPr>
                <w:kern w:val="0"/>
                <w:sz w:val="18"/>
                <w:szCs w:val="18"/>
              </w:rPr>
              <w:t>（1）</w:t>
            </w:r>
            <w:r>
              <w:rPr>
                <w:rFonts w:hint="eastAsia"/>
                <w:kern w:val="0"/>
                <w:sz w:val="18"/>
                <w:szCs w:val="18"/>
              </w:rPr>
              <w:t>调配注射液，应在水平层流台侧壁打开安瓿，避免朝向人或高效过滤器方向，以防药液喷溅到人或高效过滤器上，用注射器抽取所需药液量，注入输液袋（瓶）内轻轻摇匀</w:t>
            </w:r>
            <w:r>
              <w:rPr>
                <w:kern w:val="0"/>
                <w:sz w:val="18"/>
                <w:szCs w:val="18"/>
              </w:rPr>
              <w:t>；</w:t>
            </w:r>
          </w:p>
          <w:p w14:paraId="5D3CDEFE">
            <w:pPr>
              <w:rPr>
                <w:kern w:val="0"/>
                <w:sz w:val="18"/>
                <w:szCs w:val="18"/>
              </w:rPr>
            </w:pPr>
            <w:r>
              <w:rPr>
                <w:kern w:val="0"/>
                <w:sz w:val="18"/>
                <w:szCs w:val="18"/>
              </w:rPr>
              <w:t>（2）</w:t>
            </w:r>
            <w:r>
              <w:rPr>
                <w:rFonts w:hint="eastAsia"/>
                <w:kern w:val="0"/>
                <w:sz w:val="18"/>
                <w:szCs w:val="18"/>
              </w:rPr>
              <w:t>调配粉针剂，用注射器抽取适量溶媒注入西林瓶内，轻轻摇动或置于振荡器上助溶，待完全溶解后，抽出所需药液量，注入输液袋(瓶)内轻轻摇匀；</w:t>
            </w:r>
          </w:p>
          <w:p w14:paraId="0343A6F8">
            <w:pPr>
              <w:rPr>
                <w:kern w:val="0"/>
                <w:sz w:val="18"/>
                <w:szCs w:val="18"/>
              </w:rPr>
            </w:pPr>
            <w:r>
              <w:rPr>
                <w:kern w:val="0"/>
                <w:sz w:val="18"/>
                <w:szCs w:val="18"/>
              </w:rPr>
              <w:t>3.</w:t>
            </w:r>
            <w:r>
              <w:rPr>
                <w:rFonts w:hint="eastAsia"/>
                <w:kern w:val="0"/>
                <w:sz w:val="18"/>
                <w:szCs w:val="18"/>
              </w:rPr>
              <w:t>每完成一组（批）输液调配操作后，应当立即清场，用75%乙醇无纺布擦拭台面，除去残留药液，不得留有与下批输液调配无关的药物、余液、用过的注射器和其他物品（5分）。</w:t>
            </w:r>
          </w:p>
        </w:tc>
        <w:tc>
          <w:tcPr>
            <w:tcW w:w="957" w:type="dxa"/>
            <w:vAlign w:val="center"/>
          </w:tcPr>
          <w:p w14:paraId="556932C3">
            <w:pPr>
              <w:pStyle w:val="67"/>
              <w:jc w:val="center"/>
              <w:rPr>
                <w:sz w:val="18"/>
                <w:szCs w:val="18"/>
              </w:rPr>
            </w:pPr>
            <w:r>
              <w:rPr>
                <w:sz w:val="18"/>
                <w:szCs w:val="18"/>
              </w:rPr>
              <w:t>30分</w:t>
            </w:r>
          </w:p>
        </w:tc>
      </w:tr>
    </w:tbl>
    <w:p w14:paraId="40E85903">
      <w:pPr>
        <w:spacing w:before="156" w:beforeLines="50" w:after="106" w:afterLines="34"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br w:type="page"/>
      </w:r>
    </w:p>
    <w:p w14:paraId="2CABB137">
      <w:pPr>
        <w:spacing w:before="156" w:beforeLines="50" w:after="106" w:afterLines="34"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表B.3 普通药品调配技能考核标准（满分100分）（续）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40"/>
        <w:gridCol w:w="5302"/>
        <w:gridCol w:w="957"/>
      </w:tblGrid>
      <w:tr w14:paraId="726C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14:paraId="51BA5EC0">
            <w:pPr>
              <w:pStyle w:val="67"/>
              <w:jc w:val="center"/>
              <w:rPr>
                <w:rFonts w:hint="eastAsia" w:ascii="宋体" w:hAnsi="宋体" w:cs="宋体"/>
                <w:b/>
                <w:bCs/>
                <w:sz w:val="18"/>
                <w:szCs w:val="18"/>
              </w:rPr>
            </w:pPr>
            <w:r>
              <w:rPr>
                <w:rFonts w:hint="eastAsia" w:ascii="宋体" w:hAnsi="宋体" w:cs="宋体"/>
                <w:b/>
                <w:bCs/>
                <w:sz w:val="18"/>
                <w:szCs w:val="18"/>
              </w:rPr>
              <w:t>考核项目</w:t>
            </w:r>
          </w:p>
        </w:tc>
        <w:tc>
          <w:tcPr>
            <w:tcW w:w="1140" w:type="dxa"/>
            <w:vAlign w:val="center"/>
          </w:tcPr>
          <w:p w14:paraId="75D1C86F">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302" w:type="dxa"/>
            <w:vAlign w:val="center"/>
          </w:tcPr>
          <w:p w14:paraId="0C033E9E">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57" w:type="dxa"/>
            <w:vAlign w:val="center"/>
          </w:tcPr>
          <w:p w14:paraId="7385E346">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5E5F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14:paraId="59565825">
            <w:pPr>
              <w:pStyle w:val="67"/>
              <w:jc w:val="center"/>
              <w:rPr>
                <w:rFonts w:ascii="宋体"/>
              </w:rPr>
            </w:pPr>
            <w:r>
              <w:rPr>
                <w:rFonts w:hint="eastAsia" w:ascii="宋体" w:hAnsi="宋体" w:cs="宋体"/>
                <w:b/>
                <w:bCs/>
                <w:sz w:val="18"/>
                <w:szCs w:val="18"/>
              </w:rPr>
              <w:t>操作流程</w:t>
            </w:r>
          </w:p>
        </w:tc>
        <w:tc>
          <w:tcPr>
            <w:tcW w:w="1140" w:type="dxa"/>
            <w:vAlign w:val="center"/>
          </w:tcPr>
          <w:p w14:paraId="6080740F">
            <w:pPr>
              <w:pStyle w:val="67"/>
              <w:jc w:val="center"/>
              <w:rPr>
                <w:rFonts w:ascii="宋体"/>
              </w:rPr>
            </w:pPr>
            <w:r>
              <w:rPr>
                <w:rFonts w:hint="eastAsia" w:ascii="宋体" w:hAnsi="宋体" w:cs="宋体"/>
                <w:sz w:val="18"/>
                <w:szCs w:val="18"/>
              </w:rPr>
              <w:t>混合调配后</w:t>
            </w:r>
          </w:p>
        </w:tc>
        <w:tc>
          <w:tcPr>
            <w:tcW w:w="5302" w:type="dxa"/>
          </w:tcPr>
          <w:p w14:paraId="3AF13D83">
            <w:pPr>
              <w:pStyle w:val="67"/>
              <w:rPr>
                <w:sz w:val="18"/>
                <w:szCs w:val="18"/>
              </w:rPr>
            </w:pPr>
            <w:bookmarkStart w:id="261" w:name="OLE_LINK24"/>
            <w:r>
              <w:rPr>
                <w:rFonts w:hint="eastAsia"/>
                <w:sz w:val="18"/>
                <w:szCs w:val="18"/>
              </w:rPr>
              <w:t>1.按输液标签核对药品名称、规格、有效期，以及注意事项的提示性注解或标识等，核查抽取药液的用量，已调配好的成品输液是否有絮状物、可见微粒等，无误后在输液标签上签名或盖章（3分）</w:t>
            </w:r>
            <w:r>
              <w:rPr>
                <w:sz w:val="18"/>
                <w:szCs w:val="18"/>
              </w:rPr>
              <w:t>；</w:t>
            </w:r>
          </w:p>
          <w:p w14:paraId="53D1B12A">
            <w:pPr>
              <w:pStyle w:val="67"/>
              <w:rPr>
                <w:sz w:val="18"/>
                <w:szCs w:val="18"/>
              </w:rPr>
            </w:pPr>
            <w:r>
              <w:rPr>
                <w:rFonts w:hint="eastAsia"/>
                <w:sz w:val="18"/>
                <w:szCs w:val="18"/>
              </w:rPr>
              <w:t>2.将调配好的成品输液以及空安瓿或西林瓶传送至成品输液核查区，进入成品输液核查包装程序（2分）</w:t>
            </w:r>
            <w:r>
              <w:rPr>
                <w:sz w:val="18"/>
                <w:szCs w:val="18"/>
              </w:rPr>
              <w:t>；</w:t>
            </w:r>
          </w:p>
          <w:p w14:paraId="2E868BA6">
            <w:pPr>
              <w:pStyle w:val="67"/>
              <w:rPr>
                <w:sz w:val="18"/>
                <w:szCs w:val="18"/>
              </w:rPr>
            </w:pPr>
            <w:r>
              <w:rPr>
                <w:sz w:val="18"/>
                <w:szCs w:val="18"/>
              </w:rPr>
              <w:t>3.</w:t>
            </w:r>
            <w:r>
              <w:rPr>
                <w:rFonts w:hint="eastAsia"/>
                <w:sz w:val="18"/>
                <w:szCs w:val="18"/>
              </w:rPr>
              <w:t>调配结束后，应立即清场，物品归回原位，清除废物，感染性废物弃于双层黄色垃圾袋中，损伤性废物（如针头、空安瓿等）放入利器盒中，封口并传出混合调配间，脱手套置于黄色垃圾袋中（5分）</w:t>
            </w:r>
            <w:r>
              <w:rPr>
                <w:sz w:val="18"/>
                <w:szCs w:val="18"/>
              </w:rPr>
              <w:t>；</w:t>
            </w:r>
          </w:p>
          <w:p w14:paraId="7AA82EA7">
            <w:pPr>
              <w:pStyle w:val="67"/>
              <w:rPr>
                <w:sz w:val="18"/>
                <w:szCs w:val="18"/>
              </w:rPr>
            </w:pPr>
            <w:r>
              <w:rPr>
                <w:rFonts w:hint="eastAsia"/>
                <w:sz w:val="18"/>
                <w:szCs w:val="18"/>
              </w:rPr>
              <w:t>4.清洁、消毒按照水平层流台操作标准进行操作，关闭循环风机，开启紫外线灯30min（5分）</w:t>
            </w:r>
            <w:r>
              <w:rPr>
                <w:sz w:val="18"/>
                <w:szCs w:val="18"/>
              </w:rPr>
              <w:t>；</w:t>
            </w:r>
          </w:p>
          <w:p w14:paraId="2112A439">
            <w:pPr>
              <w:pStyle w:val="67"/>
              <w:rPr>
                <w:sz w:val="18"/>
                <w:szCs w:val="18"/>
              </w:rPr>
            </w:pPr>
            <w:r>
              <w:rPr>
                <w:rFonts w:hint="eastAsia"/>
                <w:sz w:val="18"/>
                <w:szCs w:val="18"/>
              </w:rPr>
              <w:t>5</w:t>
            </w:r>
            <w:r>
              <w:rPr>
                <w:sz w:val="18"/>
                <w:szCs w:val="18"/>
              </w:rPr>
              <w:t>.</w:t>
            </w:r>
            <w:r>
              <w:rPr>
                <w:rFonts w:hint="eastAsia"/>
                <w:sz w:val="18"/>
                <w:szCs w:val="18"/>
              </w:rPr>
              <w:t>用蘸有清水的专用拖布拖地，保证地面无玻璃碎屑等，将无纺布、</w:t>
            </w:r>
            <w:r>
              <w:rPr>
                <w:sz w:val="18"/>
                <w:szCs w:val="18"/>
              </w:rPr>
              <w:t xml:space="preserve"> </w:t>
            </w:r>
            <w:r>
              <w:rPr>
                <w:rFonts w:hint="eastAsia"/>
                <w:sz w:val="18"/>
                <w:szCs w:val="18"/>
              </w:rPr>
              <w:t>地巾转移至洗衣洁具间，分别用洗涤剂清洗干净后，于500mg/L含氯消毒液中浸泡30min，清水洗涤，晾干/烘干后备用（3分）</w:t>
            </w:r>
            <w:r>
              <w:rPr>
                <w:sz w:val="18"/>
                <w:szCs w:val="18"/>
              </w:rPr>
              <w:t>；</w:t>
            </w:r>
          </w:p>
          <w:p w14:paraId="6332D361">
            <w:pPr>
              <w:pStyle w:val="67"/>
              <w:rPr>
                <w:sz w:val="18"/>
                <w:szCs w:val="18"/>
              </w:rPr>
            </w:pPr>
            <w:r>
              <w:rPr>
                <w:rFonts w:hint="eastAsia"/>
                <w:sz w:val="18"/>
                <w:szCs w:val="18"/>
              </w:rPr>
              <w:t>6.按照更衣操作流程出调配操作间，做好记录与交接班工作</w:t>
            </w:r>
            <w:bookmarkEnd w:id="261"/>
            <w:r>
              <w:rPr>
                <w:rFonts w:hint="eastAsia"/>
                <w:sz w:val="18"/>
                <w:szCs w:val="18"/>
              </w:rPr>
              <w:t>（2分）</w:t>
            </w:r>
            <w:r>
              <w:rPr>
                <w:sz w:val="18"/>
                <w:szCs w:val="18"/>
              </w:rPr>
              <w:t>。</w:t>
            </w:r>
          </w:p>
        </w:tc>
        <w:tc>
          <w:tcPr>
            <w:tcW w:w="957" w:type="dxa"/>
            <w:vAlign w:val="center"/>
          </w:tcPr>
          <w:p w14:paraId="2FE424AE">
            <w:pPr>
              <w:pStyle w:val="67"/>
              <w:jc w:val="center"/>
              <w:rPr>
                <w:sz w:val="18"/>
                <w:szCs w:val="18"/>
              </w:rPr>
            </w:pPr>
            <w:r>
              <w:rPr>
                <w:sz w:val="18"/>
                <w:szCs w:val="18"/>
              </w:rPr>
              <w:t>20分</w:t>
            </w:r>
          </w:p>
        </w:tc>
      </w:tr>
      <w:tr w14:paraId="091A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14:paraId="1FE211C4">
            <w:pPr>
              <w:pStyle w:val="67"/>
              <w:jc w:val="center"/>
              <w:rPr>
                <w:rFonts w:hint="eastAsia" w:ascii="宋体" w:hAnsi="宋体" w:cs="宋体"/>
                <w:sz w:val="18"/>
                <w:szCs w:val="18"/>
              </w:rPr>
            </w:pPr>
            <w:r>
              <w:rPr>
                <w:rFonts w:hint="eastAsia" w:ascii="宋体" w:hAnsi="宋体" w:cs="宋体"/>
                <w:b/>
                <w:bCs/>
                <w:sz w:val="18"/>
                <w:szCs w:val="18"/>
              </w:rPr>
              <w:t>工作记录</w:t>
            </w:r>
          </w:p>
        </w:tc>
        <w:tc>
          <w:tcPr>
            <w:tcW w:w="1140" w:type="dxa"/>
            <w:vAlign w:val="center"/>
          </w:tcPr>
          <w:p w14:paraId="3ED045F9">
            <w:pPr>
              <w:pStyle w:val="67"/>
              <w:jc w:val="center"/>
              <w:rPr>
                <w:rFonts w:hint="eastAsia" w:ascii="宋体" w:hAnsi="宋体" w:cs="宋体"/>
                <w:sz w:val="18"/>
                <w:szCs w:val="18"/>
              </w:rPr>
            </w:pPr>
            <w:r>
              <w:rPr>
                <w:rFonts w:hint="eastAsia" w:ascii="宋体" w:hAnsi="宋体" w:cs="宋体"/>
                <w:sz w:val="18"/>
                <w:szCs w:val="18"/>
              </w:rPr>
              <w:t>记录内容</w:t>
            </w:r>
          </w:p>
        </w:tc>
        <w:tc>
          <w:tcPr>
            <w:tcW w:w="5302" w:type="dxa"/>
          </w:tcPr>
          <w:p w14:paraId="57193D05">
            <w:pPr>
              <w:rPr>
                <w:kern w:val="0"/>
                <w:sz w:val="18"/>
                <w:szCs w:val="18"/>
              </w:rPr>
            </w:pPr>
            <w:r>
              <w:rPr>
                <w:kern w:val="0"/>
                <w:sz w:val="18"/>
                <w:szCs w:val="18"/>
              </w:rPr>
              <w:t>1.《静配中心仓内温湿度登记本》</w:t>
            </w:r>
            <w:r>
              <w:rPr>
                <w:rFonts w:hint="eastAsia"/>
                <w:kern w:val="0"/>
                <w:sz w:val="18"/>
                <w:szCs w:val="18"/>
              </w:rPr>
              <w:t>（2分）；</w:t>
            </w:r>
          </w:p>
          <w:p w14:paraId="7E46C14E">
            <w:pPr>
              <w:rPr>
                <w:kern w:val="0"/>
                <w:sz w:val="18"/>
                <w:szCs w:val="18"/>
              </w:rPr>
            </w:pPr>
            <w:r>
              <w:rPr>
                <w:kern w:val="0"/>
                <w:sz w:val="18"/>
                <w:szCs w:val="18"/>
              </w:rPr>
              <w:t>2.《静配中心仓内每日清场清洁消毒检查登记本》</w:t>
            </w:r>
            <w:r>
              <w:rPr>
                <w:rFonts w:hint="eastAsia"/>
                <w:kern w:val="0"/>
                <w:sz w:val="18"/>
                <w:szCs w:val="18"/>
              </w:rPr>
              <w:t>（2分）；</w:t>
            </w:r>
          </w:p>
          <w:p w14:paraId="7B72BB07">
            <w:pPr>
              <w:rPr>
                <w:kern w:val="0"/>
                <w:sz w:val="18"/>
                <w:szCs w:val="18"/>
              </w:rPr>
            </w:pPr>
            <w:r>
              <w:rPr>
                <w:kern w:val="0"/>
                <w:sz w:val="18"/>
                <w:szCs w:val="18"/>
              </w:rPr>
              <w:t>3.《静配中心紫外灯消毒登记本》</w:t>
            </w:r>
            <w:r>
              <w:rPr>
                <w:rFonts w:hint="eastAsia"/>
                <w:kern w:val="0"/>
                <w:sz w:val="18"/>
                <w:szCs w:val="18"/>
              </w:rPr>
              <w:t>（2分）；</w:t>
            </w:r>
          </w:p>
          <w:p w14:paraId="7B7DF8BF">
            <w:pPr>
              <w:rPr>
                <w:kern w:val="0"/>
                <w:sz w:val="18"/>
                <w:szCs w:val="18"/>
              </w:rPr>
            </w:pPr>
            <w:r>
              <w:rPr>
                <w:kern w:val="0"/>
                <w:sz w:val="18"/>
                <w:szCs w:val="18"/>
              </w:rPr>
              <w:t>4.《清洁用具清洁消毒登记本》</w:t>
            </w:r>
            <w:r>
              <w:rPr>
                <w:rFonts w:hint="eastAsia"/>
                <w:kern w:val="0"/>
                <w:sz w:val="18"/>
                <w:szCs w:val="18"/>
              </w:rPr>
              <w:t>（2分）；</w:t>
            </w:r>
          </w:p>
          <w:p w14:paraId="2ABCA54F">
            <w:pPr>
              <w:pStyle w:val="67"/>
              <w:rPr>
                <w:sz w:val="18"/>
                <w:szCs w:val="18"/>
              </w:rPr>
            </w:pPr>
            <w:r>
              <w:rPr>
                <w:sz w:val="18"/>
                <w:szCs w:val="18"/>
              </w:rPr>
              <w:t>5.《静配中心调配任务及各时间段责任追溯登记表》</w:t>
            </w:r>
            <w:r>
              <w:rPr>
                <w:rFonts w:hint="eastAsia"/>
                <w:sz w:val="18"/>
                <w:szCs w:val="18"/>
              </w:rPr>
              <w:t>（2分）。</w:t>
            </w:r>
          </w:p>
        </w:tc>
        <w:tc>
          <w:tcPr>
            <w:tcW w:w="957" w:type="dxa"/>
            <w:vAlign w:val="center"/>
          </w:tcPr>
          <w:p w14:paraId="221E8D29">
            <w:pPr>
              <w:pStyle w:val="67"/>
              <w:jc w:val="center"/>
              <w:rPr>
                <w:sz w:val="18"/>
                <w:szCs w:val="18"/>
              </w:rPr>
            </w:pPr>
            <w:r>
              <w:rPr>
                <w:sz w:val="18"/>
                <w:szCs w:val="18"/>
              </w:rPr>
              <w:t>10分</w:t>
            </w:r>
          </w:p>
        </w:tc>
      </w:tr>
    </w:tbl>
    <w:p w14:paraId="4A49C1F7">
      <w:pPr>
        <w:ind w:firstLine="420"/>
        <w:rPr>
          <w:rFonts w:hint="eastAsia" w:ascii="黑体" w:hAnsi="黑体" w:eastAsia="黑体" w:cs="黑体"/>
          <w:kern w:val="0"/>
          <w:szCs w:val="21"/>
        </w:rPr>
      </w:pPr>
    </w:p>
    <w:p w14:paraId="0AA2FC26">
      <w:pPr>
        <w:ind w:firstLine="420"/>
        <w:jc w:val="center"/>
        <w:rPr>
          <w:rFonts w:hint="eastAsia" w:ascii="黑体" w:hAnsi="黑体" w:eastAsia="黑体" w:cs="黑体"/>
          <w:kern w:val="0"/>
          <w:szCs w:val="21"/>
        </w:rPr>
      </w:pPr>
    </w:p>
    <w:p w14:paraId="29AFE1FF">
      <w:pPr>
        <w:widowControl/>
        <w:ind w:firstLine="420"/>
        <w:jc w:val="left"/>
        <w:rPr>
          <w:rFonts w:hint="eastAsia" w:ascii="宋体" w:hAnsi="宋体" w:cs="宋体"/>
        </w:rPr>
      </w:pPr>
      <w:r>
        <w:rPr>
          <w:rFonts w:ascii="黑体" w:hAnsi="黑体" w:eastAsia="黑体" w:cs="黑体"/>
          <w:kern w:val="0"/>
          <w:szCs w:val="21"/>
        </w:rPr>
        <w:br w:type="page"/>
      </w:r>
    </w:p>
    <w:p w14:paraId="5B7DC336">
      <w:pPr>
        <w:pStyle w:val="67"/>
        <w:spacing w:line="360" w:lineRule="auto"/>
        <w:ind w:firstLine="420"/>
        <w:rPr>
          <w:rFonts w:hint="eastAsia" w:ascii="黑体" w:hAnsi="黑体" w:eastAsia="黑体" w:cs="黑体"/>
        </w:rPr>
      </w:pPr>
      <w:r>
        <w:rPr>
          <w:rFonts w:hint="eastAsia" w:ascii="宋体"/>
          <w:szCs w:val="20"/>
        </w:rPr>
        <w:t>表 B.4给出了水平层流台操作技能考核标准。</w:t>
      </w:r>
    </w:p>
    <w:p w14:paraId="02B6C4B7">
      <w:pPr>
        <w:pStyle w:val="67"/>
        <w:spacing w:before="156" w:beforeLines="50" w:after="156" w:afterLines="50" w:line="360" w:lineRule="auto"/>
        <w:jc w:val="center"/>
        <w:rPr>
          <w:rFonts w:hint="eastAsia" w:ascii="黑体" w:hAnsi="黑体" w:eastAsia="黑体" w:cs="黑体"/>
        </w:rPr>
      </w:pPr>
      <w:r>
        <w:rPr>
          <w:rFonts w:hint="eastAsia" w:ascii="黑体" w:hAnsi="黑体" w:eastAsia="黑体" w:cs="黑体"/>
        </w:rPr>
        <w:t>表B.4 水平层流台操作技能考核标准（满分100分）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6069"/>
        <w:gridCol w:w="963"/>
      </w:tblGrid>
      <w:tr w14:paraId="5B5D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14:paraId="38A548A5">
            <w:pPr>
              <w:jc w:val="center"/>
              <w:rPr>
                <w:rFonts w:hint="eastAsia" w:ascii="宋体" w:hAnsi="宋体" w:cs="宋体"/>
                <w:b/>
                <w:kern w:val="0"/>
                <w:sz w:val="18"/>
                <w:szCs w:val="18"/>
              </w:rPr>
            </w:pPr>
            <w:r>
              <w:rPr>
                <w:rFonts w:hint="eastAsia" w:ascii="宋体" w:hAnsi="宋体" w:cs="宋体"/>
                <w:b/>
                <w:kern w:val="0"/>
                <w:sz w:val="18"/>
                <w:szCs w:val="18"/>
              </w:rPr>
              <w:t>操作要求</w:t>
            </w:r>
          </w:p>
        </w:tc>
        <w:tc>
          <w:tcPr>
            <w:tcW w:w="6069" w:type="dxa"/>
            <w:vAlign w:val="center"/>
          </w:tcPr>
          <w:p w14:paraId="37E0A335">
            <w:pPr>
              <w:ind w:firstLine="361"/>
              <w:jc w:val="center"/>
              <w:rPr>
                <w:rFonts w:hint="eastAsia" w:ascii="宋体" w:hAnsi="宋体" w:cs="宋体"/>
                <w:b/>
                <w:kern w:val="0"/>
                <w:sz w:val="18"/>
                <w:szCs w:val="18"/>
              </w:rPr>
            </w:pPr>
            <w:r>
              <w:rPr>
                <w:rFonts w:hint="eastAsia" w:ascii="宋体" w:hAnsi="宋体" w:cs="宋体"/>
                <w:b/>
                <w:kern w:val="0"/>
                <w:sz w:val="18"/>
                <w:szCs w:val="18"/>
              </w:rPr>
              <w:t>实施步骤</w:t>
            </w:r>
          </w:p>
        </w:tc>
        <w:tc>
          <w:tcPr>
            <w:tcW w:w="963" w:type="dxa"/>
            <w:vAlign w:val="center"/>
          </w:tcPr>
          <w:p w14:paraId="3FE1FAC0">
            <w:pPr>
              <w:jc w:val="center"/>
              <w:rPr>
                <w:rFonts w:hint="eastAsia" w:ascii="宋体" w:hAnsi="宋体" w:cs="宋体"/>
                <w:b/>
                <w:kern w:val="0"/>
                <w:sz w:val="18"/>
                <w:szCs w:val="18"/>
              </w:rPr>
            </w:pPr>
            <w:r>
              <w:rPr>
                <w:rFonts w:hint="eastAsia" w:ascii="宋体" w:hAnsi="宋体" w:cs="宋体"/>
                <w:b/>
                <w:kern w:val="0"/>
                <w:sz w:val="18"/>
                <w:szCs w:val="18"/>
              </w:rPr>
              <w:t>评分标准</w:t>
            </w:r>
          </w:p>
        </w:tc>
      </w:tr>
      <w:tr w14:paraId="231F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14:paraId="2AC7606F">
            <w:pPr>
              <w:jc w:val="center"/>
              <w:rPr>
                <w:rFonts w:hint="eastAsia" w:ascii="宋体" w:hAnsi="宋体" w:cs="宋体"/>
                <w:b/>
                <w:bCs/>
                <w:kern w:val="0"/>
                <w:sz w:val="18"/>
                <w:szCs w:val="18"/>
              </w:rPr>
            </w:pPr>
            <w:r>
              <w:rPr>
                <w:rFonts w:hint="eastAsia" w:ascii="宋体" w:hAnsi="宋体" w:cs="宋体"/>
                <w:b/>
                <w:bCs/>
                <w:kern w:val="0"/>
                <w:sz w:val="18"/>
                <w:szCs w:val="18"/>
              </w:rPr>
              <w:t>开机</w:t>
            </w:r>
          </w:p>
        </w:tc>
        <w:tc>
          <w:tcPr>
            <w:tcW w:w="6069" w:type="dxa"/>
          </w:tcPr>
          <w:p w14:paraId="3DCB5233">
            <w:pPr>
              <w:rPr>
                <w:sz w:val="18"/>
                <w:szCs w:val="18"/>
              </w:rPr>
            </w:pPr>
            <w:r>
              <w:rPr>
                <w:sz w:val="18"/>
                <w:szCs w:val="18"/>
              </w:rPr>
              <w:t>1.</w:t>
            </w:r>
            <w:r>
              <w:rPr>
                <w:rFonts w:hint="eastAsia"/>
                <w:sz w:val="18"/>
                <w:szCs w:val="18"/>
              </w:rPr>
              <w:t>提前开启净化系统及水平层流台循环风机（5分）</w:t>
            </w:r>
            <w:r>
              <w:rPr>
                <w:sz w:val="18"/>
                <w:szCs w:val="18"/>
              </w:rPr>
              <w:t>；</w:t>
            </w:r>
          </w:p>
          <w:p w14:paraId="3C1D3A21">
            <w:pPr>
              <w:rPr>
                <w:sz w:val="18"/>
                <w:szCs w:val="18"/>
              </w:rPr>
            </w:pPr>
            <w:r>
              <w:rPr>
                <w:kern w:val="0"/>
                <w:sz w:val="18"/>
                <w:szCs w:val="18"/>
              </w:rPr>
              <w:t>2.净化系统运行10 min后查看并登记</w:t>
            </w:r>
            <w:r>
              <w:rPr>
                <w:rFonts w:hint="eastAsia"/>
                <w:kern w:val="0"/>
                <w:sz w:val="18"/>
                <w:szCs w:val="18"/>
              </w:rPr>
              <w:t>压差（5分）。</w:t>
            </w:r>
          </w:p>
        </w:tc>
        <w:tc>
          <w:tcPr>
            <w:tcW w:w="963" w:type="dxa"/>
            <w:vAlign w:val="center"/>
          </w:tcPr>
          <w:p w14:paraId="484BE864">
            <w:pPr>
              <w:jc w:val="center"/>
              <w:rPr>
                <w:kern w:val="0"/>
                <w:sz w:val="18"/>
                <w:szCs w:val="18"/>
              </w:rPr>
            </w:pPr>
            <w:r>
              <w:rPr>
                <w:kern w:val="0"/>
                <w:sz w:val="18"/>
                <w:szCs w:val="18"/>
              </w:rPr>
              <w:t>10分</w:t>
            </w:r>
          </w:p>
        </w:tc>
      </w:tr>
      <w:tr w14:paraId="18B7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14:paraId="7E1F8EE8">
            <w:pPr>
              <w:jc w:val="center"/>
              <w:rPr>
                <w:rFonts w:hint="eastAsia" w:ascii="宋体" w:hAnsi="宋体" w:cs="宋体"/>
                <w:b/>
                <w:bCs/>
                <w:kern w:val="0"/>
                <w:sz w:val="18"/>
                <w:szCs w:val="18"/>
              </w:rPr>
            </w:pPr>
            <w:r>
              <w:rPr>
                <w:rFonts w:hint="eastAsia" w:ascii="宋体" w:hAnsi="宋体" w:cs="宋体"/>
                <w:b/>
                <w:bCs/>
                <w:kern w:val="0"/>
                <w:sz w:val="18"/>
                <w:szCs w:val="18"/>
              </w:rPr>
              <w:t>操作</w:t>
            </w:r>
          </w:p>
        </w:tc>
        <w:tc>
          <w:tcPr>
            <w:tcW w:w="6069" w:type="dxa"/>
          </w:tcPr>
          <w:p w14:paraId="1BBA5D55">
            <w:pPr>
              <w:rPr>
                <w:sz w:val="18"/>
                <w:szCs w:val="18"/>
              </w:rPr>
            </w:pPr>
            <w:r>
              <w:rPr>
                <w:sz w:val="18"/>
                <w:szCs w:val="18"/>
              </w:rPr>
              <w:t>1.</w:t>
            </w:r>
            <w:r>
              <w:rPr>
                <w:rFonts w:hint="eastAsia"/>
                <w:sz w:val="18"/>
                <w:szCs w:val="18"/>
              </w:rPr>
              <w:t>用蘸有75%乙醇的无纺布由上至下、由内至外擦拭水平层流台工作区域（5分）</w:t>
            </w:r>
            <w:r>
              <w:rPr>
                <w:sz w:val="18"/>
                <w:szCs w:val="18"/>
              </w:rPr>
              <w:t>；</w:t>
            </w:r>
          </w:p>
          <w:p w14:paraId="579B53E1">
            <w:pPr>
              <w:rPr>
                <w:sz w:val="18"/>
                <w:szCs w:val="18"/>
              </w:rPr>
            </w:pPr>
            <w:r>
              <w:rPr>
                <w:sz w:val="18"/>
                <w:szCs w:val="18"/>
              </w:rPr>
              <w:t>2.</w:t>
            </w:r>
            <w:r>
              <w:rPr>
                <w:rFonts w:hint="eastAsia"/>
                <w:sz w:val="18"/>
                <w:szCs w:val="18"/>
              </w:rPr>
              <w:t>打开照明灯后方可进行调配（5分）</w:t>
            </w:r>
            <w:r>
              <w:rPr>
                <w:sz w:val="18"/>
                <w:szCs w:val="18"/>
              </w:rPr>
              <w:t>；</w:t>
            </w:r>
          </w:p>
          <w:p w14:paraId="7CEDBBF2">
            <w:pPr>
              <w:rPr>
                <w:sz w:val="18"/>
                <w:szCs w:val="18"/>
              </w:rPr>
            </w:pPr>
            <w:r>
              <w:rPr>
                <w:sz w:val="18"/>
                <w:szCs w:val="18"/>
              </w:rPr>
              <w:t>3.</w:t>
            </w:r>
            <w:r>
              <w:rPr>
                <w:rFonts w:hint="eastAsia"/>
                <w:sz w:val="18"/>
                <w:szCs w:val="18"/>
              </w:rPr>
              <w:t>在水平层流台内进行加药混合调配，随时保持“开放窗口”（5分）</w:t>
            </w:r>
            <w:r>
              <w:rPr>
                <w:sz w:val="18"/>
                <w:szCs w:val="18"/>
              </w:rPr>
              <w:t>；</w:t>
            </w:r>
          </w:p>
          <w:p w14:paraId="4750319E">
            <w:pPr>
              <w:rPr>
                <w:sz w:val="18"/>
                <w:szCs w:val="18"/>
              </w:rPr>
            </w:pPr>
            <w:r>
              <w:rPr>
                <w:sz w:val="18"/>
                <w:szCs w:val="18"/>
              </w:rPr>
              <w:t>4.所有调配应在操作区域内进行：</w:t>
            </w:r>
            <w:r>
              <w:rPr>
                <w:rFonts w:hint="eastAsia"/>
                <w:sz w:val="18"/>
                <w:szCs w:val="18"/>
              </w:rPr>
              <w:t>水平层流台大件物品放置相距不小于15cm，小件物品相距不少于5cm，距离台面边缘不少于15cm，物品摆放不得阻挡洁净层流，距离水平层流台后壁不少于8cm（10分）；</w:t>
            </w:r>
          </w:p>
          <w:p w14:paraId="6A8C5A3B">
            <w:pPr>
              <w:rPr>
                <w:rFonts w:eastAsia="黑体"/>
                <w:kern w:val="0"/>
                <w:sz w:val="18"/>
                <w:szCs w:val="18"/>
              </w:rPr>
            </w:pPr>
            <w:r>
              <w:rPr>
                <w:sz w:val="18"/>
                <w:szCs w:val="18"/>
              </w:rPr>
              <w:t>5.</w:t>
            </w:r>
            <w:r>
              <w:rPr>
                <w:rFonts w:hint="eastAsia"/>
                <w:sz w:val="18"/>
                <w:szCs w:val="18"/>
              </w:rPr>
              <w:t>调配时，每完成一组(批)混合调配操作后，应立即清场，用蘸有75%乙醇的无纺布擦拭台面，不得留有与下一批调配无关的药品、余液、用过的注射器和其他物品（5分）</w:t>
            </w:r>
            <w:r>
              <w:rPr>
                <w:sz w:val="18"/>
                <w:szCs w:val="18"/>
              </w:rPr>
              <w:t>。</w:t>
            </w:r>
          </w:p>
        </w:tc>
        <w:tc>
          <w:tcPr>
            <w:tcW w:w="963" w:type="dxa"/>
            <w:vAlign w:val="center"/>
          </w:tcPr>
          <w:p w14:paraId="256E6F7D">
            <w:pPr>
              <w:jc w:val="center"/>
              <w:rPr>
                <w:kern w:val="0"/>
                <w:sz w:val="18"/>
                <w:szCs w:val="18"/>
              </w:rPr>
            </w:pPr>
            <w:r>
              <w:rPr>
                <w:rFonts w:hint="eastAsia"/>
                <w:kern w:val="0"/>
                <w:sz w:val="18"/>
                <w:szCs w:val="18"/>
              </w:rPr>
              <w:t>30</w:t>
            </w:r>
            <w:r>
              <w:rPr>
                <w:kern w:val="0"/>
                <w:sz w:val="18"/>
                <w:szCs w:val="18"/>
              </w:rPr>
              <w:t>分</w:t>
            </w:r>
          </w:p>
        </w:tc>
      </w:tr>
      <w:tr w14:paraId="6E25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14:paraId="5EDA9903">
            <w:pPr>
              <w:jc w:val="center"/>
              <w:rPr>
                <w:rFonts w:hint="eastAsia" w:ascii="宋体" w:hAnsi="宋体" w:cs="宋体"/>
                <w:b/>
                <w:bCs/>
                <w:kern w:val="0"/>
                <w:sz w:val="18"/>
                <w:szCs w:val="18"/>
              </w:rPr>
            </w:pPr>
            <w:r>
              <w:rPr>
                <w:rFonts w:hint="eastAsia" w:ascii="宋体" w:hAnsi="宋体" w:cs="宋体"/>
                <w:b/>
                <w:bCs/>
                <w:kern w:val="0"/>
                <w:sz w:val="18"/>
                <w:szCs w:val="18"/>
              </w:rPr>
              <w:t>清场</w:t>
            </w:r>
          </w:p>
        </w:tc>
        <w:tc>
          <w:tcPr>
            <w:tcW w:w="6069" w:type="dxa"/>
          </w:tcPr>
          <w:p w14:paraId="032CED06">
            <w:pPr>
              <w:rPr>
                <w:sz w:val="18"/>
                <w:szCs w:val="18"/>
              </w:rPr>
            </w:pPr>
            <w:r>
              <w:rPr>
                <w:sz w:val="18"/>
                <w:szCs w:val="18"/>
              </w:rPr>
              <w:t>调配结束后，关闭循环风机，进行彻底清场</w:t>
            </w:r>
            <w:r>
              <w:rPr>
                <w:rFonts w:hint="eastAsia"/>
                <w:sz w:val="18"/>
                <w:szCs w:val="18"/>
              </w:rPr>
              <w:t>。</w:t>
            </w:r>
          </w:p>
        </w:tc>
        <w:tc>
          <w:tcPr>
            <w:tcW w:w="963" w:type="dxa"/>
            <w:vAlign w:val="center"/>
          </w:tcPr>
          <w:p w14:paraId="6D8DA5FD">
            <w:pPr>
              <w:jc w:val="center"/>
              <w:rPr>
                <w:kern w:val="0"/>
                <w:sz w:val="18"/>
                <w:szCs w:val="18"/>
              </w:rPr>
            </w:pPr>
            <w:r>
              <w:rPr>
                <w:kern w:val="0"/>
                <w:sz w:val="18"/>
                <w:szCs w:val="18"/>
              </w:rPr>
              <w:t>10分</w:t>
            </w:r>
          </w:p>
        </w:tc>
      </w:tr>
      <w:tr w14:paraId="189B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14:paraId="3DD80A43">
            <w:pPr>
              <w:jc w:val="center"/>
              <w:rPr>
                <w:rFonts w:hint="eastAsia" w:ascii="宋体" w:hAnsi="宋体" w:cs="宋体"/>
                <w:b/>
                <w:bCs/>
                <w:kern w:val="0"/>
                <w:sz w:val="18"/>
                <w:szCs w:val="18"/>
              </w:rPr>
            </w:pPr>
            <w:r>
              <w:rPr>
                <w:rFonts w:hint="eastAsia" w:ascii="宋体" w:hAnsi="宋体" w:cs="宋体"/>
                <w:b/>
                <w:bCs/>
                <w:kern w:val="0"/>
                <w:sz w:val="18"/>
                <w:szCs w:val="18"/>
              </w:rPr>
              <w:t>清洁</w:t>
            </w:r>
          </w:p>
          <w:p w14:paraId="240E7EFD">
            <w:pPr>
              <w:jc w:val="center"/>
              <w:rPr>
                <w:rFonts w:hint="eastAsia" w:ascii="宋体" w:hAnsi="宋体" w:cs="宋体"/>
                <w:b/>
                <w:bCs/>
                <w:kern w:val="0"/>
                <w:sz w:val="18"/>
                <w:szCs w:val="18"/>
              </w:rPr>
            </w:pPr>
            <w:r>
              <w:rPr>
                <w:rFonts w:hint="eastAsia" w:ascii="宋体" w:hAnsi="宋体" w:cs="宋体"/>
                <w:b/>
                <w:bCs/>
                <w:kern w:val="0"/>
                <w:sz w:val="18"/>
                <w:szCs w:val="18"/>
              </w:rPr>
              <w:t>(见T/BBSCA009—</w:t>
            </w:r>
            <w:r>
              <w:rPr>
                <w:rFonts w:ascii="宋体" w:hAnsi="宋体" w:cs="宋体"/>
                <w:b/>
                <w:bCs/>
                <w:kern w:val="0"/>
                <w:sz w:val="18"/>
                <w:szCs w:val="18"/>
              </w:rPr>
              <w:t>2021)</w:t>
            </w:r>
          </w:p>
        </w:tc>
        <w:tc>
          <w:tcPr>
            <w:tcW w:w="6069" w:type="dxa"/>
          </w:tcPr>
          <w:p w14:paraId="5B2A70CC">
            <w:pPr>
              <w:rPr>
                <w:sz w:val="18"/>
                <w:szCs w:val="18"/>
              </w:rPr>
            </w:pPr>
            <w:r>
              <w:rPr>
                <w:sz w:val="18"/>
                <w:szCs w:val="18"/>
              </w:rPr>
              <w:t>1.</w:t>
            </w:r>
            <w:r>
              <w:rPr>
                <w:rFonts w:hint="eastAsia"/>
                <w:sz w:val="18"/>
                <w:szCs w:val="18"/>
              </w:rPr>
              <w:t>用蘸有适宜的清洁剂的无纺布擦拭照明灯开关、工作台内侧顶部，然后再从上到下清洁台面的两壁，最后清洁工作台面，用水擦洗至无泡沫（10分）</w:t>
            </w:r>
            <w:r>
              <w:rPr>
                <w:sz w:val="18"/>
                <w:szCs w:val="18"/>
              </w:rPr>
              <w:t>；</w:t>
            </w:r>
          </w:p>
          <w:p w14:paraId="0636277E">
            <w:pPr>
              <w:rPr>
                <w:sz w:val="18"/>
              </w:rPr>
            </w:pPr>
            <w:r>
              <w:rPr>
                <w:sz w:val="18"/>
                <w:szCs w:val="18"/>
              </w:rPr>
              <w:t>2.</w:t>
            </w:r>
            <w:r>
              <w:rPr>
                <w:rFonts w:hint="eastAsia"/>
                <w:sz w:val="18"/>
                <w:szCs w:val="18"/>
              </w:rPr>
              <w:t>最后清洁操作台相应地面区域，用蘸有清水的专用拖布拖地（10分）。</w:t>
            </w:r>
          </w:p>
        </w:tc>
        <w:tc>
          <w:tcPr>
            <w:tcW w:w="963" w:type="dxa"/>
            <w:vAlign w:val="center"/>
          </w:tcPr>
          <w:p w14:paraId="6695B708">
            <w:pPr>
              <w:jc w:val="center"/>
              <w:rPr>
                <w:kern w:val="0"/>
                <w:sz w:val="18"/>
                <w:szCs w:val="18"/>
              </w:rPr>
            </w:pPr>
            <w:r>
              <w:rPr>
                <w:kern w:val="0"/>
                <w:sz w:val="18"/>
                <w:szCs w:val="18"/>
              </w:rPr>
              <w:t>20分</w:t>
            </w:r>
          </w:p>
        </w:tc>
      </w:tr>
      <w:tr w14:paraId="4A04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490" w:type="dxa"/>
            <w:vAlign w:val="center"/>
          </w:tcPr>
          <w:p w14:paraId="2442DE93">
            <w:pPr>
              <w:jc w:val="center"/>
              <w:rPr>
                <w:rFonts w:hint="eastAsia" w:ascii="宋体" w:hAnsi="宋体" w:cs="宋体"/>
                <w:b/>
                <w:bCs/>
                <w:kern w:val="0"/>
                <w:sz w:val="18"/>
                <w:szCs w:val="18"/>
              </w:rPr>
            </w:pPr>
            <w:r>
              <w:rPr>
                <w:rFonts w:hint="eastAsia" w:ascii="宋体" w:hAnsi="宋体" w:cs="宋体"/>
                <w:b/>
                <w:bCs/>
                <w:kern w:val="0"/>
                <w:sz w:val="18"/>
                <w:szCs w:val="18"/>
              </w:rPr>
              <w:t>消毒</w:t>
            </w:r>
          </w:p>
        </w:tc>
        <w:tc>
          <w:tcPr>
            <w:tcW w:w="6069" w:type="dxa"/>
          </w:tcPr>
          <w:p w14:paraId="346173E9">
            <w:pPr>
              <w:rPr>
                <w:sz w:val="18"/>
                <w:szCs w:val="18"/>
              </w:rPr>
            </w:pPr>
            <w:r>
              <w:rPr>
                <w:sz w:val="18"/>
                <w:szCs w:val="18"/>
              </w:rPr>
              <w:t>1.</w:t>
            </w:r>
            <w:r>
              <w:rPr>
                <w:rFonts w:hint="eastAsia"/>
                <w:sz w:val="18"/>
                <w:szCs w:val="18"/>
              </w:rPr>
              <w:t>用蘸有75%乙醇的无纺布擦拭消毒水平层流台、照明灯开关的按键、工作台工作区内侧顶部，然后从上到下清洁工作台的两壁，最后擦拭工作台面（4分）</w:t>
            </w:r>
            <w:r>
              <w:rPr>
                <w:sz w:val="18"/>
                <w:szCs w:val="18"/>
              </w:rPr>
              <w:t>；</w:t>
            </w:r>
          </w:p>
          <w:p w14:paraId="19A88890">
            <w:pPr>
              <w:pStyle w:val="67"/>
              <w:rPr>
                <w:kern w:val="2"/>
                <w:sz w:val="18"/>
                <w:szCs w:val="18"/>
              </w:rPr>
            </w:pPr>
            <w:r>
              <w:rPr>
                <w:kern w:val="2"/>
                <w:sz w:val="18"/>
                <w:szCs w:val="18"/>
              </w:rPr>
              <w:t>2.</w:t>
            </w:r>
            <w:r>
              <w:rPr>
                <w:rFonts w:hint="eastAsia"/>
                <w:kern w:val="2"/>
                <w:sz w:val="18"/>
                <w:szCs w:val="18"/>
              </w:rPr>
              <w:t>关闭水平层流台照明灯，开启紫外线灯照射30min（3分）</w:t>
            </w:r>
            <w:r>
              <w:rPr>
                <w:kern w:val="2"/>
                <w:sz w:val="18"/>
                <w:szCs w:val="18"/>
              </w:rPr>
              <w:t>；</w:t>
            </w:r>
          </w:p>
          <w:p w14:paraId="718BCAC2">
            <w:pPr>
              <w:rPr>
                <w:rFonts w:eastAsia="黑体"/>
                <w:kern w:val="0"/>
                <w:sz w:val="18"/>
                <w:szCs w:val="18"/>
              </w:rPr>
            </w:pPr>
            <w:r>
              <w:rPr>
                <w:sz w:val="18"/>
                <w:szCs w:val="18"/>
              </w:rPr>
              <w:t>3.将</w:t>
            </w:r>
            <w:r>
              <w:rPr>
                <w:rFonts w:hint="eastAsia"/>
                <w:sz w:val="18"/>
                <w:szCs w:val="18"/>
              </w:rPr>
              <w:t>无纺布</w:t>
            </w:r>
            <w:r>
              <w:rPr>
                <w:sz w:val="18"/>
                <w:szCs w:val="18"/>
              </w:rPr>
              <w:t>洗涤干净，置于500 mg/L含氯消毒液中浸泡30 min，</w:t>
            </w:r>
            <w:r>
              <w:rPr>
                <w:rFonts w:hint="eastAsia"/>
                <w:sz w:val="18"/>
                <w:szCs w:val="18"/>
              </w:rPr>
              <w:t>清水洗涤，</w:t>
            </w:r>
            <w:r>
              <w:rPr>
                <w:sz w:val="18"/>
                <w:szCs w:val="18"/>
              </w:rPr>
              <w:t>晾干备用</w:t>
            </w:r>
            <w:r>
              <w:rPr>
                <w:rFonts w:hint="eastAsia"/>
                <w:sz w:val="18"/>
                <w:szCs w:val="18"/>
              </w:rPr>
              <w:t>（3分）</w:t>
            </w:r>
            <w:r>
              <w:rPr>
                <w:sz w:val="18"/>
                <w:szCs w:val="18"/>
              </w:rPr>
              <w:t>。</w:t>
            </w:r>
          </w:p>
        </w:tc>
        <w:tc>
          <w:tcPr>
            <w:tcW w:w="963" w:type="dxa"/>
            <w:vAlign w:val="center"/>
          </w:tcPr>
          <w:p w14:paraId="1AEE7B80">
            <w:pPr>
              <w:jc w:val="center"/>
              <w:rPr>
                <w:kern w:val="0"/>
                <w:sz w:val="18"/>
                <w:szCs w:val="18"/>
              </w:rPr>
            </w:pPr>
            <w:r>
              <w:rPr>
                <w:kern w:val="0"/>
                <w:sz w:val="18"/>
                <w:szCs w:val="18"/>
              </w:rPr>
              <w:t>10分</w:t>
            </w:r>
          </w:p>
        </w:tc>
      </w:tr>
      <w:tr w14:paraId="2FAD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14:paraId="2E120349">
            <w:pPr>
              <w:jc w:val="center"/>
              <w:rPr>
                <w:rFonts w:hint="eastAsia" w:ascii="宋体" w:hAnsi="宋体" w:cs="宋体"/>
                <w:b/>
                <w:bCs/>
                <w:kern w:val="0"/>
                <w:sz w:val="18"/>
                <w:szCs w:val="18"/>
              </w:rPr>
            </w:pPr>
            <w:r>
              <w:rPr>
                <w:rFonts w:hint="eastAsia" w:ascii="宋体" w:hAnsi="宋体" w:cs="宋体"/>
                <w:b/>
                <w:bCs/>
                <w:kern w:val="0"/>
                <w:sz w:val="18"/>
                <w:szCs w:val="18"/>
              </w:rPr>
              <w:t>关机</w:t>
            </w:r>
          </w:p>
        </w:tc>
        <w:tc>
          <w:tcPr>
            <w:tcW w:w="6069" w:type="dxa"/>
          </w:tcPr>
          <w:p w14:paraId="0414C93C">
            <w:pPr>
              <w:rPr>
                <w:rFonts w:eastAsia="黑体"/>
                <w:kern w:val="0"/>
                <w:sz w:val="18"/>
                <w:szCs w:val="18"/>
              </w:rPr>
            </w:pPr>
            <w:r>
              <w:rPr>
                <w:sz w:val="18"/>
                <w:szCs w:val="18"/>
              </w:rPr>
              <w:t>关闭水平层流台总开关。</w:t>
            </w:r>
          </w:p>
        </w:tc>
        <w:tc>
          <w:tcPr>
            <w:tcW w:w="963" w:type="dxa"/>
            <w:vAlign w:val="center"/>
          </w:tcPr>
          <w:p w14:paraId="2C78C1BD">
            <w:pPr>
              <w:jc w:val="center"/>
              <w:rPr>
                <w:kern w:val="0"/>
                <w:sz w:val="18"/>
                <w:szCs w:val="18"/>
              </w:rPr>
            </w:pPr>
            <w:r>
              <w:rPr>
                <w:kern w:val="0"/>
                <w:sz w:val="18"/>
                <w:szCs w:val="18"/>
              </w:rPr>
              <w:t>10分</w:t>
            </w:r>
          </w:p>
        </w:tc>
      </w:tr>
      <w:tr w14:paraId="15E2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14:paraId="237CA11C">
            <w:pPr>
              <w:jc w:val="center"/>
              <w:rPr>
                <w:rFonts w:hint="eastAsia" w:ascii="宋体" w:hAnsi="宋体" w:cs="宋体"/>
                <w:b/>
                <w:bCs/>
                <w:kern w:val="0"/>
                <w:sz w:val="18"/>
                <w:szCs w:val="18"/>
              </w:rPr>
            </w:pPr>
            <w:r>
              <w:rPr>
                <w:rFonts w:hint="eastAsia" w:ascii="宋体" w:hAnsi="宋体" w:cs="宋体"/>
                <w:b/>
                <w:bCs/>
                <w:kern w:val="0"/>
                <w:sz w:val="18"/>
                <w:szCs w:val="18"/>
              </w:rPr>
              <w:t>登记</w:t>
            </w:r>
          </w:p>
        </w:tc>
        <w:tc>
          <w:tcPr>
            <w:tcW w:w="6069" w:type="dxa"/>
          </w:tcPr>
          <w:p w14:paraId="7F3D69FD">
            <w:pPr>
              <w:rPr>
                <w:sz w:val="18"/>
                <w:szCs w:val="18"/>
              </w:rPr>
            </w:pPr>
            <w:r>
              <w:rPr>
                <w:sz w:val="18"/>
                <w:szCs w:val="18"/>
              </w:rPr>
              <w:t>1.《静配中心</w:t>
            </w:r>
            <w:r>
              <w:rPr>
                <w:rFonts w:hint="eastAsia"/>
                <w:sz w:val="18"/>
                <w:szCs w:val="18"/>
              </w:rPr>
              <w:t>水平层流台</w:t>
            </w:r>
            <w:r>
              <w:rPr>
                <w:sz w:val="18"/>
                <w:szCs w:val="18"/>
              </w:rPr>
              <w:t>使用检查维护保养登记表》</w:t>
            </w:r>
            <w:r>
              <w:rPr>
                <w:rFonts w:hint="eastAsia"/>
                <w:sz w:val="18"/>
                <w:szCs w:val="18"/>
              </w:rPr>
              <w:t>（2.5分）；</w:t>
            </w:r>
          </w:p>
          <w:p w14:paraId="7217FF4D">
            <w:pPr>
              <w:rPr>
                <w:sz w:val="18"/>
                <w:szCs w:val="18"/>
              </w:rPr>
            </w:pPr>
            <w:r>
              <w:rPr>
                <w:sz w:val="18"/>
                <w:szCs w:val="18"/>
              </w:rPr>
              <w:t>2.《静配中心清场清洁消毒检查登记表》</w:t>
            </w:r>
            <w:r>
              <w:rPr>
                <w:rFonts w:hint="eastAsia"/>
                <w:sz w:val="18"/>
                <w:szCs w:val="18"/>
              </w:rPr>
              <w:t>（2.5分）；</w:t>
            </w:r>
          </w:p>
          <w:p w14:paraId="1DAA187F">
            <w:pPr>
              <w:rPr>
                <w:sz w:val="18"/>
                <w:szCs w:val="18"/>
              </w:rPr>
            </w:pPr>
            <w:r>
              <w:rPr>
                <w:sz w:val="18"/>
                <w:szCs w:val="18"/>
              </w:rPr>
              <w:t>3.《静配中心洗涤用具清洁消毒登记表》</w:t>
            </w:r>
            <w:r>
              <w:rPr>
                <w:rFonts w:hint="eastAsia"/>
                <w:sz w:val="18"/>
                <w:szCs w:val="18"/>
              </w:rPr>
              <w:t>（2.5分）；</w:t>
            </w:r>
          </w:p>
          <w:p w14:paraId="217A8CCA">
            <w:pPr>
              <w:rPr>
                <w:kern w:val="0"/>
                <w:sz w:val="18"/>
                <w:szCs w:val="18"/>
              </w:rPr>
            </w:pPr>
            <w:r>
              <w:rPr>
                <w:sz w:val="18"/>
                <w:szCs w:val="18"/>
              </w:rPr>
              <w:t>4.《静配中心紫外线灯消毒登记表》</w:t>
            </w:r>
            <w:r>
              <w:rPr>
                <w:rFonts w:hint="eastAsia"/>
                <w:sz w:val="18"/>
                <w:szCs w:val="18"/>
              </w:rPr>
              <w:t>（2.5分）。</w:t>
            </w:r>
          </w:p>
        </w:tc>
        <w:tc>
          <w:tcPr>
            <w:tcW w:w="963" w:type="dxa"/>
            <w:vAlign w:val="center"/>
          </w:tcPr>
          <w:p w14:paraId="7577F440">
            <w:pPr>
              <w:jc w:val="center"/>
              <w:rPr>
                <w:kern w:val="0"/>
                <w:sz w:val="18"/>
                <w:szCs w:val="18"/>
              </w:rPr>
            </w:pPr>
            <w:r>
              <w:rPr>
                <w:kern w:val="0"/>
                <w:sz w:val="18"/>
                <w:szCs w:val="18"/>
              </w:rPr>
              <w:t>10分</w:t>
            </w:r>
          </w:p>
        </w:tc>
      </w:tr>
    </w:tbl>
    <w:p w14:paraId="227469E0">
      <w:pPr>
        <w:widowControl/>
        <w:ind w:firstLine="420"/>
        <w:jc w:val="left"/>
        <w:rPr>
          <w:rFonts w:hint="eastAsia" w:ascii="黑体" w:hAnsi="黑体" w:eastAsia="黑体" w:cs="黑体"/>
        </w:rPr>
      </w:pPr>
    </w:p>
    <w:p w14:paraId="670E68BA">
      <w:pPr>
        <w:widowControl/>
        <w:ind w:firstLine="420"/>
        <w:jc w:val="left"/>
        <w:rPr>
          <w:rFonts w:hint="eastAsia" w:ascii="黑体" w:hAnsi="黑体" w:eastAsia="黑体" w:cs="黑体"/>
          <w:kern w:val="0"/>
          <w:szCs w:val="21"/>
        </w:rPr>
      </w:pPr>
      <w:r>
        <w:rPr>
          <w:rFonts w:ascii="宋体" w:hAnsi="宋体" w:cs="宋体"/>
        </w:rPr>
        <w:br w:type="page"/>
      </w:r>
    </w:p>
    <w:p w14:paraId="2ED483CF">
      <w:pPr>
        <w:pStyle w:val="67"/>
        <w:ind w:firstLine="420"/>
        <w:rPr>
          <w:rFonts w:hint="eastAsia" w:ascii="黑体" w:hAnsi="黑体" w:eastAsia="黑体" w:cs="黑体"/>
        </w:rPr>
      </w:pPr>
      <w:r>
        <w:rPr>
          <w:rFonts w:hint="eastAsia" w:ascii="宋体"/>
          <w:szCs w:val="20"/>
        </w:rPr>
        <w:t>表 B.5给出了危害药品调配技能考核标准。</w:t>
      </w:r>
    </w:p>
    <w:p w14:paraId="29D166AE">
      <w:pPr>
        <w:spacing w:before="106" w:beforeLines="34" w:after="156" w:afterLines="50"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表B.5 危害药品调配技能考核标准</w:t>
      </w:r>
      <w:bookmarkStart w:id="262" w:name="OLE_LINK19"/>
      <w:r>
        <w:rPr>
          <w:rFonts w:hint="eastAsia" w:ascii="黑体" w:hAnsi="黑体" w:eastAsia="黑体" w:cs="黑体"/>
          <w:kern w:val="0"/>
          <w:szCs w:val="21"/>
        </w:rPr>
        <w:t>（满分100分）</w:t>
      </w:r>
      <w:bookmarkEnd w:id="262"/>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980"/>
        <w:gridCol w:w="5604"/>
        <w:gridCol w:w="945"/>
      </w:tblGrid>
      <w:tr w14:paraId="31DE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vAlign w:val="center"/>
          </w:tcPr>
          <w:p w14:paraId="615CE9D1">
            <w:pPr>
              <w:pStyle w:val="67"/>
              <w:jc w:val="center"/>
              <w:rPr>
                <w:rFonts w:hint="eastAsia" w:ascii="宋体" w:hAnsi="宋体" w:cs="宋体"/>
                <w:b/>
                <w:bCs/>
                <w:sz w:val="18"/>
                <w:szCs w:val="18"/>
              </w:rPr>
            </w:pPr>
            <w:bookmarkStart w:id="263" w:name="OLE_LINK18"/>
            <w:r>
              <w:rPr>
                <w:rFonts w:hint="eastAsia" w:ascii="宋体" w:hAnsi="宋体" w:cs="宋体"/>
                <w:b/>
                <w:bCs/>
                <w:sz w:val="18"/>
                <w:szCs w:val="18"/>
              </w:rPr>
              <w:t>考核项目</w:t>
            </w:r>
          </w:p>
        </w:tc>
        <w:tc>
          <w:tcPr>
            <w:tcW w:w="980" w:type="dxa"/>
            <w:vAlign w:val="center"/>
          </w:tcPr>
          <w:p w14:paraId="4482D124">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604" w:type="dxa"/>
            <w:vAlign w:val="center"/>
          </w:tcPr>
          <w:p w14:paraId="699E203A">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45" w:type="dxa"/>
            <w:vAlign w:val="center"/>
          </w:tcPr>
          <w:p w14:paraId="72473C37">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7028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center"/>
        </w:trPr>
        <w:tc>
          <w:tcPr>
            <w:tcW w:w="993" w:type="dxa"/>
            <w:vMerge w:val="restart"/>
            <w:vAlign w:val="center"/>
          </w:tcPr>
          <w:p w14:paraId="2CC3CFA3">
            <w:pPr>
              <w:pStyle w:val="67"/>
              <w:jc w:val="center"/>
              <w:rPr>
                <w:rFonts w:hint="eastAsia" w:ascii="宋体" w:hAnsi="宋体" w:cs="宋体"/>
                <w:sz w:val="18"/>
                <w:szCs w:val="18"/>
              </w:rPr>
            </w:pPr>
            <w:r>
              <w:rPr>
                <w:rFonts w:hint="eastAsia" w:ascii="宋体" w:hAnsi="宋体" w:cs="宋体"/>
                <w:b/>
                <w:bCs/>
                <w:sz w:val="18"/>
                <w:szCs w:val="18"/>
              </w:rPr>
              <w:t>准备工作</w:t>
            </w:r>
          </w:p>
        </w:tc>
        <w:tc>
          <w:tcPr>
            <w:tcW w:w="980" w:type="dxa"/>
            <w:vAlign w:val="center"/>
          </w:tcPr>
          <w:p w14:paraId="6F0158DC">
            <w:pPr>
              <w:pStyle w:val="67"/>
              <w:jc w:val="center"/>
              <w:rPr>
                <w:rFonts w:hint="eastAsia" w:ascii="宋体" w:hAnsi="宋体" w:cs="宋体"/>
                <w:sz w:val="18"/>
                <w:szCs w:val="18"/>
              </w:rPr>
            </w:pPr>
            <w:r>
              <w:rPr>
                <w:rFonts w:hint="eastAsia" w:ascii="宋体" w:hAnsi="宋体" w:cs="宋体"/>
                <w:sz w:val="18"/>
                <w:szCs w:val="18"/>
              </w:rPr>
              <w:t>环境准备</w:t>
            </w:r>
          </w:p>
        </w:tc>
        <w:tc>
          <w:tcPr>
            <w:tcW w:w="5604" w:type="dxa"/>
          </w:tcPr>
          <w:p w14:paraId="21BAD60D">
            <w:pPr>
              <w:pStyle w:val="67"/>
              <w:rPr>
                <w:sz w:val="18"/>
                <w:szCs w:val="18"/>
              </w:rPr>
            </w:pPr>
            <w:r>
              <w:rPr>
                <w:sz w:val="18"/>
                <w:szCs w:val="18"/>
              </w:rPr>
              <w:t>1.环境安静、整齐、宽敞明亮；</w:t>
            </w:r>
          </w:p>
          <w:p w14:paraId="17B27A61">
            <w:pPr>
              <w:pStyle w:val="67"/>
              <w:rPr>
                <w:sz w:val="18"/>
                <w:szCs w:val="18"/>
              </w:rPr>
            </w:pPr>
            <w:r>
              <w:rPr>
                <w:sz w:val="18"/>
                <w:szCs w:val="18"/>
              </w:rPr>
              <w:t>2.</w:t>
            </w:r>
            <w:r>
              <w:rPr>
                <w:rFonts w:hint="eastAsia"/>
                <w:sz w:val="18"/>
                <w:szCs w:val="18"/>
              </w:rPr>
              <w:t>调配操作前30min,按操作规程启动调配操作间净化系统以及II级生物安全柜，并确认其处于正常工作状态（3分）</w:t>
            </w:r>
            <w:r>
              <w:rPr>
                <w:sz w:val="18"/>
                <w:szCs w:val="18"/>
              </w:rPr>
              <w:t>；</w:t>
            </w:r>
          </w:p>
          <w:p w14:paraId="350DA3EB">
            <w:pPr>
              <w:pStyle w:val="67"/>
              <w:rPr>
                <w:sz w:val="18"/>
                <w:szCs w:val="18"/>
              </w:rPr>
            </w:pPr>
            <w:r>
              <w:rPr>
                <w:sz w:val="18"/>
                <w:szCs w:val="18"/>
              </w:rPr>
              <w:t>3.</w:t>
            </w:r>
            <w:r>
              <w:rPr>
                <w:rFonts w:hint="eastAsia"/>
                <w:sz w:val="18"/>
                <w:szCs w:val="18"/>
              </w:rPr>
              <w:t>净化系统运行10min后查看并登记（7分）：</w:t>
            </w:r>
          </w:p>
          <w:p w14:paraId="67564F8D">
            <w:pPr>
              <w:pStyle w:val="67"/>
              <w:rPr>
                <w:sz w:val="18"/>
                <w:szCs w:val="18"/>
              </w:rPr>
            </w:pPr>
            <w:r>
              <w:rPr>
                <w:rFonts w:hint="eastAsia"/>
                <w:sz w:val="18"/>
                <w:szCs w:val="18"/>
              </w:rPr>
              <w:t>（1）一更D级、二更C级、混合调配间C级、操作台局部A级；</w:t>
            </w:r>
          </w:p>
          <w:p w14:paraId="7536C49D">
            <w:pPr>
              <w:pStyle w:val="67"/>
              <w:rPr>
                <w:sz w:val="18"/>
                <w:szCs w:val="18"/>
              </w:rPr>
            </w:pPr>
            <w:r>
              <w:rPr>
                <w:rFonts w:hint="eastAsia"/>
                <w:sz w:val="18"/>
                <w:szCs w:val="18"/>
              </w:rPr>
              <w:t>（2）工作状态：各区域室温控制在18～26℃、湿度为35%～75%RH；</w:t>
            </w:r>
          </w:p>
          <w:p w14:paraId="5121A68E">
            <w:pPr>
              <w:pStyle w:val="67"/>
              <w:rPr>
                <w:sz w:val="18"/>
                <w:szCs w:val="18"/>
              </w:rPr>
            </w:pPr>
            <w:r>
              <w:rPr>
                <w:rFonts w:hint="eastAsia"/>
                <w:sz w:val="18"/>
                <w:szCs w:val="18"/>
              </w:rPr>
              <w:t>（3）室内外压差规定为：非洁净控制区&lt;一次更衣室&lt;二次更衣室&gt;抗生素及危害药品调配操作间；相邻洁净区域压差5～10Pa；一次更衣室与非洁净控制区之间压差≥10Pa；调配操作间与非洁净控制区之间</w:t>
            </w:r>
            <w:r>
              <w:rPr>
                <w:sz w:val="18"/>
                <w:szCs w:val="18"/>
              </w:rPr>
              <w:t xml:space="preserve"> </w:t>
            </w:r>
            <w:r>
              <w:rPr>
                <w:rFonts w:hint="eastAsia"/>
                <w:sz w:val="18"/>
                <w:szCs w:val="18"/>
              </w:rPr>
              <w:t>压差≥10Pa。</w:t>
            </w:r>
          </w:p>
        </w:tc>
        <w:tc>
          <w:tcPr>
            <w:tcW w:w="945" w:type="dxa"/>
            <w:vAlign w:val="center"/>
          </w:tcPr>
          <w:p w14:paraId="12FF889B">
            <w:pPr>
              <w:pStyle w:val="67"/>
              <w:jc w:val="center"/>
              <w:rPr>
                <w:sz w:val="18"/>
                <w:szCs w:val="18"/>
              </w:rPr>
            </w:pPr>
            <w:r>
              <w:rPr>
                <w:sz w:val="18"/>
                <w:szCs w:val="18"/>
              </w:rPr>
              <w:t>10分</w:t>
            </w:r>
          </w:p>
        </w:tc>
      </w:tr>
      <w:tr w14:paraId="72FD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93" w:type="dxa"/>
            <w:vMerge w:val="continue"/>
            <w:vAlign w:val="center"/>
          </w:tcPr>
          <w:p w14:paraId="55647DB8">
            <w:pPr>
              <w:pStyle w:val="67"/>
              <w:jc w:val="center"/>
              <w:rPr>
                <w:rFonts w:hint="eastAsia" w:ascii="宋体" w:hAnsi="宋体" w:cs="宋体"/>
                <w:sz w:val="18"/>
                <w:szCs w:val="18"/>
              </w:rPr>
            </w:pPr>
          </w:p>
        </w:tc>
        <w:tc>
          <w:tcPr>
            <w:tcW w:w="980" w:type="dxa"/>
            <w:vAlign w:val="center"/>
          </w:tcPr>
          <w:p w14:paraId="0B37D4F0">
            <w:pPr>
              <w:pStyle w:val="67"/>
              <w:jc w:val="center"/>
              <w:rPr>
                <w:rFonts w:hint="eastAsia" w:ascii="宋体" w:hAnsi="宋体" w:cs="宋体"/>
                <w:sz w:val="18"/>
                <w:szCs w:val="18"/>
              </w:rPr>
            </w:pPr>
            <w:r>
              <w:rPr>
                <w:rFonts w:hint="eastAsia" w:ascii="宋体" w:hAnsi="宋体" w:cs="宋体"/>
                <w:sz w:val="18"/>
                <w:szCs w:val="18"/>
              </w:rPr>
              <w:t>用物准备</w:t>
            </w:r>
          </w:p>
        </w:tc>
        <w:tc>
          <w:tcPr>
            <w:tcW w:w="5604" w:type="dxa"/>
          </w:tcPr>
          <w:p w14:paraId="77F0AD89">
            <w:pPr>
              <w:rPr>
                <w:kern w:val="0"/>
                <w:sz w:val="18"/>
                <w:szCs w:val="18"/>
              </w:rPr>
            </w:pPr>
            <w:r>
              <w:rPr>
                <w:kern w:val="0"/>
                <w:sz w:val="18"/>
                <w:szCs w:val="18"/>
              </w:rPr>
              <w:t>1.</w:t>
            </w:r>
            <w:r>
              <w:rPr>
                <w:rFonts w:hint="eastAsia"/>
                <w:kern w:val="0"/>
                <w:sz w:val="18"/>
                <w:szCs w:val="18"/>
              </w:rPr>
              <w:t>个人防护用品：洁净区专用鞋、洁净隔离服、一次性防护衣、鞋套、</w:t>
            </w:r>
            <w:r>
              <w:rPr>
                <w:kern w:val="0"/>
                <w:sz w:val="18"/>
                <w:szCs w:val="18"/>
              </w:rPr>
              <w:t xml:space="preserve"> </w:t>
            </w:r>
            <w:r>
              <w:rPr>
                <w:rFonts w:hint="eastAsia"/>
                <w:kern w:val="0"/>
                <w:sz w:val="18"/>
                <w:szCs w:val="18"/>
              </w:rPr>
              <w:t>一次性口罩与帽子、无粉灭菌乳胶（丁基）手套、溢出包等（5分）；</w:t>
            </w:r>
          </w:p>
          <w:p w14:paraId="673E635E">
            <w:pPr>
              <w:rPr>
                <w:sz w:val="18"/>
                <w:szCs w:val="18"/>
              </w:rPr>
            </w:pPr>
            <w:r>
              <w:rPr>
                <w:kern w:val="0"/>
                <w:sz w:val="18"/>
                <w:szCs w:val="18"/>
              </w:rPr>
              <w:t>2.</w:t>
            </w:r>
            <w:r>
              <w:rPr>
                <w:rFonts w:hint="eastAsia"/>
                <w:kern w:val="0"/>
                <w:sz w:val="18"/>
                <w:szCs w:val="18"/>
              </w:rPr>
              <w:t>物品物料准备：注射器、75%乙醇、碘伏、无纺布、危害药品专用包装袋、利器盒、医疗废物袋和生活垃圾袋、砂轮、笔等（5分）。</w:t>
            </w:r>
          </w:p>
        </w:tc>
        <w:tc>
          <w:tcPr>
            <w:tcW w:w="945" w:type="dxa"/>
            <w:vAlign w:val="center"/>
          </w:tcPr>
          <w:p w14:paraId="5F76FE10">
            <w:pPr>
              <w:pStyle w:val="67"/>
              <w:jc w:val="center"/>
              <w:rPr>
                <w:sz w:val="18"/>
                <w:szCs w:val="18"/>
              </w:rPr>
            </w:pPr>
            <w:r>
              <w:rPr>
                <w:sz w:val="18"/>
                <w:szCs w:val="18"/>
              </w:rPr>
              <w:t>10分</w:t>
            </w:r>
          </w:p>
        </w:tc>
      </w:tr>
      <w:tr w14:paraId="06C5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93" w:type="dxa"/>
            <w:vMerge w:val="continue"/>
            <w:vAlign w:val="center"/>
          </w:tcPr>
          <w:p w14:paraId="073318D9">
            <w:pPr>
              <w:pStyle w:val="67"/>
              <w:jc w:val="center"/>
              <w:rPr>
                <w:rFonts w:hint="eastAsia" w:ascii="宋体" w:hAnsi="宋体" w:cs="宋体"/>
                <w:sz w:val="18"/>
                <w:szCs w:val="18"/>
              </w:rPr>
            </w:pPr>
          </w:p>
        </w:tc>
        <w:tc>
          <w:tcPr>
            <w:tcW w:w="980" w:type="dxa"/>
            <w:vAlign w:val="center"/>
          </w:tcPr>
          <w:p w14:paraId="4E4CE511">
            <w:pPr>
              <w:pStyle w:val="67"/>
              <w:jc w:val="center"/>
              <w:rPr>
                <w:rFonts w:hint="eastAsia" w:ascii="宋体" w:hAnsi="宋体" w:cs="宋体"/>
                <w:sz w:val="18"/>
                <w:szCs w:val="18"/>
              </w:rPr>
            </w:pPr>
            <w:r>
              <w:rPr>
                <w:rFonts w:hint="eastAsia" w:ascii="宋体" w:hAnsi="宋体" w:cs="宋体"/>
                <w:sz w:val="18"/>
                <w:szCs w:val="18"/>
              </w:rPr>
              <w:t>人员准备</w:t>
            </w:r>
          </w:p>
        </w:tc>
        <w:tc>
          <w:tcPr>
            <w:tcW w:w="5604" w:type="dxa"/>
          </w:tcPr>
          <w:p w14:paraId="76FCABC4">
            <w:pPr>
              <w:rPr>
                <w:sz w:val="18"/>
                <w:szCs w:val="18"/>
              </w:rPr>
            </w:pPr>
            <w:r>
              <w:rPr>
                <w:kern w:val="0"/>
                <w:sz w:val="18"/>
                <w:szCs w:val="18"/>
              </w:rPr>
              <w:t>1.规范化培训考核合格</w:t>
            </w:r>
            <w:r>
              <w:rPr>
                <w:rFonts w:hint="eastAsia"/>
                <w:kern w:val="0"/>
                <w:sz w:val="18"/>
                <w:szCs w:val="18"/>
              </w:rPr>
              <w:t>（2.5分）</w:t>
            </w:r>
            <w:r>
              <w:rPr>
                <w:kern w:val="0"/>
                <w:sz w:val="18"/>
                <w:szCs w:val="18"/>
              </w:rPr>
              <w:t>；</w:t>
            </w:r>
          </w:p>
          <w:p w14:paraId="5656824D">
            <w:pPr>
              <w:rPr>
                <w:sz w:val="18"/>
                <w:szCs w:val="18"/>
              </w:rPr>
            </w:pPr>
            <w:r>
              <w:rPr>
                <w:kern w:val="0"/>
                <w:sz w:val="18"/>
                <w:szCs w:val="18"/>
              </w:rPr>
              <w:t>2.仪表端庄、衣帽整洁、无长指甲、无饰品</w:t>
            </w:r>
            <w:r>
              <w:rPr>
                <w:rFonts w:hint="eastAsia"/>
                <w:kern w:val="0"/>
                <w:sz w:val="18"/>
                <w:szCs w:val="18"/>
              </w:rPr>
              <w:t>（2.5分）</w:t>
            </w:r>
            <w:r>
              <w:rPr>
                <w:kern w:val="0"/>
                <w:sz w:val="18"/>
                <w:szCs w:val="18"/>
              </w:rPr>
              <w:t>；</w:t>
            </w:r>
          </w:p>
          <w:p w14:paraId="4FD1A6CD">
            <w:pPr>
              <w:rPr>
                <w:kern w:val="0"/>
                <w:sz w:val="18"/>
                <w:szCs w:val="18"/>
              </w:rPr>
            </w:pPr>
            <w:r>
              <w:rPr>
                <w:kern w:val="0"/>
                <w:sz w:val="18"/>
                <w:szCs w:val="18"/>
              </w:rPr>
              <w:t>3.工作人员应当先阅读交接班记录</w:t>
            </w:r>
            <w:r>
              <w:rPr>
                <w:rFonts w:hint="eastAsia"/>
                <w:kern w:val="0"/>
                <w:sz w:val="18"/>
                <w:szCs w:val="18"/>
              </w:rPr>
              <w:t>（2.5分）</w:t>
            </w:r>
            <w:r>
              <w:rPr>
                <w:kern w:val="0"/>
                <w:sz w:val="18"/>
                <w:szCs w:val="18"/>
              </w:rPr>
              <w:t>；</w:t>
            </w:r>
          </w:p>
          <w:p w14:paraId="38F8F6B7">
            <w:pPr>
              <w:pStyle w:val="67"/>
              <w:rPr>
                <w:sz w:val="18"/>
                <w:szCs w:val="18"/>
              </w:rPr>
            </w:pPr>
            <w:r>
              <w:rPr>
                <w:sz w:val="18"/>
                <w:szCs w:val="18"/>
              </w:rPr>
              <w:t>4.按静配中心更衣操作规程，进入调配操作间</w:t>
            </w:r>
            <w:r>
              <w:rPr>
                <w:rFonts w:hint="eastAsia"/>
                <w:sz w:val="18"/>
                <w:szCs w:val="18"/>
              </w:rPr>
              <w:t>（2.5分）</w:t>
            </w:r>
            <w:r>
              <w:rPr>
                <w:sz w:val="18"/>
                <w:szCs w:val="18"/>
              </w:rPr>
              <w:t>。</w:t>
            </w:r>
          </w:p>
        </w:tc>
        <w:tc>
          <w:tcPr>
            <w:tcW w:w="945" w:type="dxa"/>
            <w:vAlign w:val="center"/>
          </w:tcPr>
          <w:p w14:paraId="421DA811">
            <w:pPr>
              <w:pStyle w:val="67"/>
              <w:jc w:val="center"/>
              <w:rPr>
                <w:sz w:val="18"/>
                <w:szCs w:val="18"/>
              </w:rPr>
            </w:pPr>
            <w:r>
              <w:rPr>
                <w:sz w:val="18"/>
                <w:szCs w:val="18"/>
              </w:rPr>
              <w:t>10分</w:t>
            </w:r>
          </w:p>
        </w:tc>
      </w:tr>
      <w:tr w14:paraId="0E65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14:paraId="5E59C9CA">
            <w:pPr>
              <w:pStyle w:val="67"/>
              <w:jc w:val="center"/>
              <w:rPr>
                <w:rFonts w:hint="eastAsia" w:ascii="宋体" w:hAnsi="宋体" w:cs="宋体"/>
                <w:sz w:val="18"/>
                <w:szCs w:val="18"/>
              </w:rPr>
            </w:pPr>
            <w:r>
              <w:rPr>
                <w:rFonts w:hint="eastAsia" w:ascii="宋体" w:hAnsi="宋体" w:cs="宋体"/>
                <w:b/>
                <w:bCs/>
                <w:sz w:val="18"/>
                <w:szCs w:val="18"/>
              </w:rPr>
              <w:t>操作流程</w:t>
            </w:r>
          </w:p>
        </w:tc>
        <w:tc>
          <w:tcPr>
            <w:tcW w:w="980" w:type="dxa"/>
            <w:vAlign w:val="center"/>
          </w:tcPr>
          <w:p w14:paraId="359F2B57">
            <w:pPr>
              <w:pStyle w:val="67"/>
              <w:jc w:val="center"/>
              <w:rPr>
                <w:rFonts w:hint="eastAsia" w:ascii="宋体" w:hAnsi="宋体" w:cs="宋体"/>
                <w:sz w:val="18"/>
                <w:szCs w:val="18"/>
              </w:rPr>
            </w:pPr>
            <w:r>
              <w:rPr>
                <w:rFonts w:hint="eastAsia" w:ascii="宋体" w:hAnsi="宋体" w:cs="宋体"/>
                <w:sz w:val="18"/>
                <w:szCs w:val="18"/>
              </w:rPr>
              <w:t>混合调配前</w:t>
            </w:r>
          </w:p>
        </w:tc>
        <w:tc>
          <w:tcPr>
            <w:tcW w:w="5604" w:type="dxa"/>
          </w:tcPr>
          <w:p w14:paraId="364E8418">
            <w:pPr>
              <w:pStyle w:val="67"/>
              <w:rPr>
                <w:sz w:val="18"/>
                <w:szCs w:val="18"/>
              </w:rPr>
            </w:pPr>
            <w:r>
              <w:rPr>
                <w:sz w:val="18"/>
                <w:szCs w:val="18"/>
              </w:rPr>
              <w:t>1.</w:t>
            </w:r>
            <w:r>
              <w:rPr>
                <w:rFonts w:hint="eastAsia"/>
                <w:sz w:val="18"/>
                <w:szCs w:val="18"/>
              </w:rPr>
              <w:t>将摆放药品的推车放在II级生物安全柜附近指定位置，并准备调配使用的一次性物品物料（2分）</w:t>
            </w:r>
            <w:r>
              <w:rPr>
                <w:sz w:val="18"/>
                <w:szCs w:val="18"/>
              </w:rPr>
              <w:t>；</w:t>
            </w:r>
          </w:p>
          <w:p w14:paraId="7D2E5E3D">
            <w:pPr>
              <w:pStyle w:val="67"/>
              <w:rPr>
                <w:sz w:val="18"/>
                <w:szCs w:val="18"/>
              </w:rPr>
            </w:pPr>
            <w:r>
              <w:rPr>
                <w:sz w:val="18"/>
                <w:szCs w:val="18"/>
              </w:rPr>
              <w:t>2.用蘸有75%乙醇的无纺布，从上到下、从内到外擦拭</w:t>
            </w:r>
            <w:r>
              <w:rPr>
                <w:rFonts w:hint="eastAsia"/>
                <w:sz w:val="18"/>
                <w:szCs w:val="18"/>
              </w:rPr>
              <w:t>II级</w:t>
            </w:r>
            <w:r>
              <w:rPr>
                <w:sz w:val="18"/>
                <w:szCs w:val="18"/>
              </w:rPr>
              <w:t>生物安全柜各个部位</w:t>
            </w:r>
            <w:r>
              <w:rPr>
                <w:rFonts w:hint="eastAsia"/>
                <w:sz w:val="18"/>
                <w:szCs w:val="18"/>
              </w:rPr>
              <w:t>（4分）</w:t>
            </w:r>
            <w:r>
              <w:rPr>
                <w:sz w:val="18"/>
                <w:szCs w:val="18"/>
              </w:rPr>
              <w:t>；</w:t>
            </w:r>
          </w:p>
          <w:p w14:paraId="76E23BF9">
            <w:pPr>
              <w:pStyle w:val="67"/>
              <w:rPr>
                <w:sz w:val="18"/>
                <w:szCs w:val="18"/>
              </w:rPr>
            </w:pPr>
            <w:r>
              <w:rPr>
                <w:sz w:val="18"/>
                <w:szCs w:val="18"/>
              </w:rPr>
              <w:t>3.为防止危害药品污染台面，应在</w:t>
            </w:r>
            <w:r>
              <w:rPr>
                <w:rFonts w:hint="eastAsia"/>
                <w:sz w:val="18"/>
                <w:szCs w:val="18"/>
              </w:rPr>
              <w:t>II级</w:t>
            </w:r>
            <w:r>
              <w:rPr>
                <w:sz w:val="18"/>
                <w:szCs w:val="18"/>
              </w:rPr>
              <w:t>生物安全柜台面中央铺一块医用吸附垫</w:t>
            </w:r>
            <w:r>
              <w:rPr>
                <w:rFonts w:hint="eastAsia"/>
                <w:sz w:val="18"/>
                <w:szCs w:val="18"/>
              </w:rPr>
              <w:t>（2分）</w:t>
            </w:r>
            <w:r>
              <w:rPr>
                <w:sz w:val="18"/>
                <w:szCs w:val="18"/>
              </w:rPr>
              <w:t>；</w:t>
            </w:r>
          </w:p>
          <w:p w14:paraId="6023BC5C">
            <w:pPr>
              <w:pStyle w:val="67"/>
              <w:rPr>
                <w:sz w:val="18"/>
                <w:szCs w:val="18"/>
              </w:rPr>
            </w:pPr>
            <w:r>
              <w:rPr>
                <w:sz w:val="18"/>
                <w:szCs w:val="18"/>
              </w:rPr>
              <w:t>4.</w:t>
            </w:r>
            <w:r>
              <w:rPr>
                <w:rFonts w:hint="eastAsia"/>
                <w:sz w:val="18"/>
                <w:szCs w:val="18"/>
              </w:rPr>
              <w:t>调配操作前查对：操作人员应按输液标签，核对药品名称、规格、</w:t>
            </w:r>
            <w:r>
              <w:rPr>
                <w:sz w:val="18"/>
                <w:szCs w:val="18"/>
              </w:rPr>
              <w:t xml:space="preserve"> </w:t>
            </w:r>
            <w:r>
              <w:rPr>
                <w:rFonts w:hint="eastAsia"/>
                <w:sz w:val="18"/>
                <w:szCs w:val="18"/>
              </w:rPr>
              <w:t>数量、有效期和外观完好性等，无误后进行加药混合调配（2分）</w:t>
            </w:r>
            <w:r>
              <w:rPr>
                <w:sz w:val="18"/>
                <w:szCs w:val="18"/>
              </w:rPr>
              <w:t>。</w:t>
            </w:r>
          </w:p>
        </w:tc>
        <w:tc>
          <w:tcPr>
            <w:tcW w:w="945" w:type="dxa"/>
            <w:vAlign w:val="center"/>
          </w:tcPr>
          <w:p w14:paraId="55FE0DD5">
            <w:pPr>
              <w:pStyle w:val="67"/>
              <w:jc w:val="center"/>
              <w:rPr>
                <w:sz w:val="18"/>
                <w:szCs w:val="18"/>
              </w:rPr>
            </w:pPr>
            <w:r>
              <w:rPr>
                <w:sz w:val="18"/>
                <w:szCs w:val="18"/>
              </w:rPr>
              <w:t>10分</w:t>
            </w:r>
          </w:p>
        </w:tc>
      </w:tr>
      <w:tr w14:paraId="4C13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93" w:type="dxa"/>
            <w:vMerge w:val="continue"/>
            <w:vAlign w:val="center"/>
          </w:tcPr>
          <w:p w14:paraId="660FA2DE">
            <w:pPr>
              <w:pStyle w:val="67"/>
              <w:jc w:val="center"/>
              <w:rPr>
                <w:rFonts w:ascii="宋体"/>
              </w:rPr>
            </w:pPr>
          </w:p>
        </w:tc>
        <w:tc>
          <w:tcPr>
            <w:tcW w:w="980" w:type="dxa"/>
            <w:vAlign w:val="center"/>
          </w:tcPr>
          <w:p w14:paraId="00E812A4">
            <w:pPr>
              <w:pStyle w:val="67"/>
              <w:jc w:val="center"/>
              <w:rPr>
                <w:rFonts w:ascii="宋体"/>
              </w:rPr>
            </w:pPr>
            <w:r>
              <w:rPr>
                <w:rFonts w:hint="eastAsia" w:ascii="宋体" w:hAnsi="宋体" w:cs="宋体"/>
                <w:sz w:val="18"/>
                <w:szCs w:val="18"/>
              </w:rPr>
              <w:t>混合调配中</w:t>
            </w:r>
          </w:p>
        </w:tc>
        <w:tc>
          <w:tcPr>
            <w:tcW w:w="5604" w:type="dxa"/>
          </w:tcPr>
          <w:p w14:paraId="621FD7F2">
            <w:pPr>
              <w:pStyle w:val="67"/>
              <w:rPr>
                <w:sz w:val="18"/>
                <w:szCs w:val="18"/>
              </w:rPr>
            </w:pPr>
            <w:r>
              <w:rPr>
                <w:sz w:val="18"/>
                <w:szCs w:val="18"/>
              </w:rPr>
              <w:t>1.选用适宜的一次性注射器，检查并拆除外包装，旋转针头连接注射器并固定，确保针尖斜面与注射器刻度处于不同侧面</w:t>
            </w:r>
            <w:r>
              <w:rPr>
                <w:rFonts w:hint="eastAsia"/>
                <w:sz w:val="18"/>
                <w:szCs w:val="18"/>
              </w:rPr>
              <w:t>（4分）</w:t>
            </w:r>
            <w:r>
              <w:rPr>
                <w:sz w:val="18"/>
                <w:szCs w:val="18"/>
              </w:rPr>
              <w:t>；</w:t>
            </w:r>
          </w:p>
          <w:p w14:paraId="7AAC4BDC">
            <w:pPr>
              <w:pStyle w:val="67"/>
              <w:rPr>
                <w:sz w:val="18"/>
                <w:szCs w:val="18"/>
              </w:rPr>
            </w:pPr>
            <w:r>
              <w:rPr>
                <w:sz w:val="18"/>
                <w:szCs w:val="18"/>
              </w:rPr>
              <w:t>2.</w:t>
            </w:r>
            <w:r>
              <w:rPr>
                <w:rFonts w:hint="eastAsia"/>
                <w:sz w:val="18"/>
                <w:szCs w:val="18"/>
              </w:rPr>
              <w:t>擦拭药品包装除去表面危害药品残留物，置于II级生物安全柜操作区域，用75%乙醇或碘伏消毒输液袋（瓶）加药处、药品安瓿瓶颈或西林瓶胶塞等（2分）</w:t>
            </w:r>
            <w:r>
              <w:rPr>
                <w:sz w:val="18"/>
                <w:szCs w:val="18"/>
              </w:rPr>
              <w:t>；</w:t>
            </w:r>
          </w:p>
          <w:p w14:paraId="3EE72045">
            <w:pPr>
              <w:pStyle w:val="67"/>
              <w:rPr>
                <w:sz w:val="18"/>
                <w:szCs w:val="18"/>
              </w:rPr>
            </w:pPr>
            <w:r>
              <w:rPr>
                <w:sz w:val="18"/>
                <w:szCs w:val="18"/>
              </w:rPr>
              <w:t>3.</w:t>
            </w:r>
            <w:r>
              <w:rPr>
                <w:rFonts w:hint="eastAsia"/>
                <w:sz w:val="18"/>
                <w:szCs w:val="18"/>
              </w:rPr>
              <w:t>用注射器抽取危害药品药液时，抽取药液量不宜超过注射器容量的</w:t>
            </w:r>
            <w:r>
              <w:rPr>
                <w:sz w:val="18"/>
                <w:szCs w:val="18"/>
              </w:rPr>
              <w:t xml:space="preserve"> 3/4</w:t>
            </w:r>
            <w:r>
              <w:rPr>
                <w:rFonts w:hint="eastAsia"/>
                <w:sz w:val="18"/>
                <w:szCs w:val="18"/>
              </w:rPr>
              <w:t>，且药液中不得出现气泡，以免影响吸取药液量的准确性（4分）；</w:t>
            </w:r>
          </w:p>
        </w:tc>
        <w:tc>
          <w:tcPr>
            <w:tcW w:w="945" w:type="dxa"/>
            <w:vAlign w:val="center"/>
          </w:tcPr>
          <w:p w14:paraId="43CDDFE4">
            <w:pPr>
              <w:pStyle w:val="67"/>
              <w:jc w:val="center"/>
              <w:rPr>
                <w:sz w:val="18"/>
                <w:szCs w:val="18"/>
              </w:rPr>
            </w:pPr>
            <w:r>
              <w:rPr>
                <w:sz w:val="18"/>
                <w:szCs w:val="18"/>
              </w:rPr>
              <w:t>30分</w:t>
            </w:r>
          </w:p>
        </w:tc>
      </w:tr>
      <w:bookmarkEnd w:id="263"/>
    </w:tbl>
    <w:p w14:paraId="11C3952A">
      <w:pPr>
        <w:spacing w:line="360" w:lineRule="auto"/>
        <w:ind w:firstLine="420"/>
        <w:jc w:val="center"/>
        <w:rPr>
          <w:rFonts w:hint="eastAsia" w:ascii="黑体" w:hAnsi="黑体" w:eastAsia="黑体" w:cs="黑体"/>
          <w:kern w:val="0"/>
          <w:szCs w:val="21"/>
        </w:rPr>
      </w:pPr>
    </w:p>
    <w:p w14:paraId="173E38B0">
      <w:pPr>
        <w:spacing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br w:type="page"/>
      </w:r>
    </w:p>
    <w:p w14:paraId="491175E7">
      <w:pPr>
        <w:spacing w:before="156" w:beforeLines="50" w:after="156" w:afterLines="50"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表B.5 危害药品调配技能考核标准（满分100分）（续）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020"/>
        <w:gridCol w:w="5594"/>
        <w:gridCol w:w="945"/>
      </w:tblGrid>
      <w:tr w14:paraId="5156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63" w:type="dxa"/>
            <w:vAlign w:val="center"/>
          </w:tcPr>
          <w:p w14:paraId="3DE50113">
            <w:pPr>
              <w:pStyle w:val="67"/>
              <w:jc w:val="center"/>
              <w:rPr>
                <w:rFonts w:hint="eastAsia" w:ascii="宋体" w:hAnsi="宋体" w:cs="宋体"/>
                <w:b/>
                <w:bCs/>
                <w:sz w:val="18"/>
                <w:szCs w:val="18"/>
              </w:rPr>
            </w:pPr>
            <w:r>
              <w:rPr>
                <w:rFonts w:hint="eastAsia" w:ascii="宋体" w:hAnsi="宋体" w:cs="宋体"/>
                <w:b/>
                <w:bCs/>
                <w:sz w:val="18"/>
                <w:szCs w:val="18"/>
              </w:rPr>
              <w:t>考核项目</w:t>
            </w:r>
          </w:p>
        </w:tc>
        <w:tc>
          <w:tcPr>
            <w:tcW w:w="1020" w:type="dxa"/>
            <w:vAlign w:val="center"/>
          </w:tcPr>
          <w:p w14:paraId="15670DCC">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594" w:type="dxa"/>
            <w:vAlign w:val="center"/>
          </w:tcPr>
          <w:p w14:paraId="2D89010F">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45" w:type="dxa"/>
            <w:vAlign w:val="center"/>
          </w:tcPr>
          <w:p w14:paraId="7BFA6DE5">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114D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jc w:val="center"/>
        </w:trPr>
        <w:tc>
          <w:tcPr>
            <w:tcW w:w="963" w:type="dxa"/>
            <w:vMerge w:val="restart"/>
            <w:vAlign w:val="center"/>
          </w:tcPr>
          <w:p w14:paraId="0B37BB60">
            <w:pPr>
              <w:pStyle w:val="67"/>
              <w:jc w:val="center"/>
              <w:rPr>
                <w:rFonts w:ascii="宋体"/>
              </w:rPr>
            </w:pPr>
            <w:r>
              <w:rPr>
                <w:rFonts w:hint="eastAsia" w:ascii="宋体" w:hAnsi="宋体" w:cs="宋体"/>
                <w:b/>
                <w:bCs/>
                <w:sz w:val="18"/>
                <w:szCs w:val="18"/>
              </w:rPr>
              <w:t>操作流程</w:t>
            </w:r>
          </w:p>
        </w:tc>
        <w:tc>
          <w:tcPr>
            <w:tcW w:w="1020" w:type="dxa"/>
            <w:vAlign w:val="center"/>
          </w:tcPr>
          <w:p w14:paraId="741C0413">
            <w:pPr>
              <w:pStyle w:val="67"/>
              <w:jc w:val="center"/>
              <w:rPr>
                <w:rFonts w:hint="eastAsia" w:ascii="宋体" w:hAnsi="宋体" w:cs="宋体"/>
                <w:sz w:val="18"/>
                <w:szCs w:val="18"/>
              </w:rPr>
            </w:pPr>
          </w:p>
        </w:tc>
        <w:tc>
          <w:tcPr>
            <w:tcW w:w="5594" w:type="dxa"/>
          </w:tcPr>
          <w:p w14:paraId="71D54190">
            <w:pPr>
              <w:pStyle w:val="67"/>
              <w:rPr>
                <w:sz w:val="18"/>
                <w:szCs w:val="18"/>
              </w:rPr>
            </w:pPr>
            <w:r>
              <w:rPr>
                <w:sz w:val="18"/>
                <w:szCs w:val="18"/>
              </w:rPr>
              <w:t>4.西林瓶型混合调配操作</w:t>
            </w:r>
            <w:r>
              <w:rPr>
                <w:rFonts w:hint="eastAsia"/>
                <w:sz w:val="18"/>
                <w:szCs w:val="18"/>
              </w:rPr>
              <w:t>（9分）：</w:t>
            </w:r>
          </w:p>
          <w:p w14:paraId="1D412A79">
            <w:pPr>
              <w:pStyle w:val="67"/>
              <w:rPr>
                <w:sz w:val="18"/>
                <w:szCs w:val="18"/>
              </w:rPr>
            </w:pPr>
            <w:r>
              <w:rPr>
                <w:rFonts w:hint="eastAsia"/>
                <w:sz w:val="18"/>
                <w:szCs w:val="18"/>
              </w:rPr>
              <w:t>（1）将西林瓶垂直放在台面上，用加药注射器抽取适量溶媒，将针头斜面朝上，45°角插入西林瓶胶塞内，将针头垂直插入西林瓶胶塞，</w:t>
            </w:r>
            <w:r>
              <w:rPr>
                <w:sz w:val="18"/>
                <w:szCs w:val="18"/>
              </w:rPr>
              <w:t xml:space="preserve"> </w:t>
            </w:r>
            <w:r>
              <w:rPr>
                <w:rFonts w:hint="eastAsia"/>
                <w:sz w:val="18"/>
                <w:szCs w:val="18"/>
              </w:rPr>
              <w:t>使用侧孔加药注射器时可以垂直穿刺；</w:t>
            </w:r>
          </w:p>
          <w:p w14:paraId="680732DB">
            <w:pPr>
              <w:pStyle w:val="67"/>
              <w:rPr>
                <w:sz w:val="18"/>
                <w:szCs w:val="18"/>
              </w:rPr>
            </w:pPr>
            <w:r>
              <w:rPr>
                <w:rFonts w:hint="eastAsia"/>
                <w:sz w:val="18"/>
                <w:szCs w:val="18"/>
              </w:rPr>
              <w:t>（2）回拉注射器针栓，将西林瓶内的空气抽入注射器内，使西林瓶内产生负压；</w:t>
            </w:r>
          </w:p>
          <w:p w14:paraId="7736DFA9">
            <w:pPr>
              <w:pStyle w:val="67"/>
              <w:rPr>
                <w:sz w:val="18"/>
                <w:szCs w:val="18"/>
              </w:rPr>
            </w:pPr>
            <w:r>
              <w:rPr>
                <w:rFonts w:hint="eastAsia"/>
                <w:sz w:val="18"/>
                <w:szCs w:val="18"/>
              </w:rPr>
              <w:t>（3）在不推动注射器针栓的情况下，使注射器内的溶媒因负压自动流入西林瓶内，如果必须加推针栓，应缓慢操作，以免药液泄漏；</w:t>
            </w:r>
          </w:p>
          <w:p w14:paraId="0F2F4A03">
            <w:pPr>
              <w:pStyle w:val="67"/>
              <w:rPr>
                <w:sz w:val="18"/>
                <w:szCs w:val="18"/>
              </w:rPr>
            </w:pPr>
            <w:r>
              <w:rPr>
                <w:rFonts w:hint="eastAsia"/>
                <w:sz w:val="18"/>
                <w:szCs w:val="18"/>
              </w:rPr>
              <w:t>（4）重复以上步骤，直至所有溶媒全部注入西林瓶内，且空气被抽入注射器内；</w:t>
            </w:r>
          </w:p>
          <w:p w14:paraId="2437130F">
            <w:pPr>
              <w:pStyle w:val="67"/>
              <w:rPr>
                <w:sz w:val="18"/>
                <w:szCs w:val="18"/>
              </w:rPr>
            </w:pPr>
            <w:r>
              <w:rPr>
                <w:rFonts w:hint="eastAsia"/>
                <w:sz w:val="18"/>
                <w:szCs w:val="18"/>
              </w:rPr>
              <w:t>（5）将针头完全没入西林瓶内，握紧注射器和西林瓶，缓慢转动西林瓶，直至所有药品粉末完全溶解；</w:t>
            </w:r>
          </w:p>
          <w:p w14:paraId="6FE2E23D">
            <w:pPr>
              <w:pStyle w:val="67"/>
              <w:rPr>
                <w:sz w:val="18"/>
                <w:szCs w:val="18"/>
              </w:rPr>
            </w:pPr>
            <w:r>
              <w:rPr>
                <w:rFonts w:hint="eastAsia"/>
                <w:sz w:val="18"/>
                <w:szCs w:val="18"/>
              </w:rPr>
              <w:t>（6）保持针头完全没入西林瓶内，将西林瓶倒置，回拉注射器针栓，</w:t>
            </w:r>
            <w:r>
              <w:rPr>
                <w:sz w:val="18"/>
                <w:szCs w:val="18"/>
              </w:rPr>
              <w:t xml:space="preserve"> </w:t>
            </w:r>
            <w:r>
              <w:rPr>
                <w:rFonts w:hint="eastAsia"/>
                <w:sz w:val="18"/>
                <w:szCs w:val="18"/>
              </w:rPr>
              <w:t>将药液抽入注射器内，使西林瓶内产生负压；</w:t>
            </w:r>
          </w:p>
          <w:p w14:paraId="6E0E3C69">
            <w:pPr>
              <w:pStyle w:val="67"/>
              <w:rPr>
                <w:sz w:val="18"/>
                <w:szCs w:val="18"/>
              </w:rPr>
            </w:pPr>
            <w:r>
              <w:rPr>
                <w:rFonts w:hint="eastAsia"/>
                <w:sz w:val="18"/>
                <w:szCs w:val="18"/>
              </w:rPr>
              <w:t>（7）将西林瓶内的药液全部抽入注射器内，小心地将所有多余的空气注回西林瓶，抽吸药液时应确保注射器内的液体容量不超过注射器容量3/4，不得出现任何气泡</w:t>
            </w:r>
            <w:r>
              <w:rPr>
                <w:sz w:val="18"/>
                <w:szCs w:val="18"/>
              </w:rPr>
              <w:t>；</w:t>
            </w:r>
          </w:p>
          <w:p w14:paraId="33308AE5">
            <w:pPr>
              <w:pStyle w:val="67"/>
              <w:rPr>
                <w:sz w:val="18"/>
                <w:szCs w:val="18"/>
              </w:rPr>
            </w:pPr>
            <w:r>
              <w:rPr>
                <w:rFonts w:hint="eastAsia"/>
                <w:sz w:val="18"/>
                <w:szCs w:val="18"/>
              </w:rPr>
              <w:t>（8）将注射器和针头完全拔出西林瓶，将抽取的药液加入到输液袋（瓶）中即可。</w:t>
            </w:r>
          </w:p>
          <w:p w14:paraId="684D4BAE">
            <w:pPr>
              <w:pStyle w:val="67"/>
              <w:rPr>
                <w:sz w:val="18"/>
                <w:szCs w:val="18"/>
              </w:rPr>
            </w:pPr>
            <w:r>
              <w:rPr>
                <w:sz w:val="18"/>
                <w:szCs w:val="18"/>
              </w:rPr>
              <w:t>5.安瓿型混合调配操作</w:t>
            </w:r>
            <w:r>
              <w:rPr>
                <w:rFonts w:hint="eastAsia"/>
                <w:sz w:val="18"/>
                <w:szCs w:val="18"/>
              </w:rPr>
              <w:t>（4分）：</w:t>
            </w:r>
            <w:r>
              <w:rPr>
                <w:sz w:val="18"/>
                <w:szCs w:val="18"/>
              </w:rPr>
              <w:t xml:space="preserve"> </w:t>
            </w:r>
          </w:p>
          <w:p w14:paraId="785D3FE7">
            <w:pPr>
              <w:pStyle w:val="67"/>
              <w:rPr>
                <w:sz w:val="18"/>
                <w:szCs w:val="18"/>
              </w:rPr>
            </w:pPr>
            <w:r>
              <w:rPr>
                <w:rFonts w:hint="eastAsia"/>
                <w:sz w:val="18"/>
                <w:szCs w:val="18"/>
              </w:rPr>
              <w:t>（1）轻拍安瓿头部，清空安瓿颈部的液体；</w:t>
            </w:r>
          </w:p>
          <w:p w14:paraId="2C697E20">
            <w:pPr>
              <w:pStyle w:val="67"/>
              <w:rPr>
                <w:sz w:val="18"/>
                <w:szCs w:val="18"/>
              </w:rPr>
            </w:pPr>
            <w:r>
              <w:rPr>
                <w:rFonts w:hint="eastAsia"/>
                <w:sz w:val="18"/>
                <w:szCs w:val="18"/>
              </w:rPr>
              <w:t>（2）快速折断安瓿颈部，将安瓿头部置于利器盒内；</w:t>
            </w:r>
          </w:p>
          <w:p w14:paraId="6618592E">
            <w:pPr>
              <w:pStyle w:val="67"/>
              <w:rPr>
                <w:sz w:val="18"/>
                <w:szCs w:val="18"/>
              </w:rPr>
            </w:pPr>
            <w:r>
              <w:rPr>
                <w:rFonts w:hint="eastAsia"/>
                <w:sz w:val="18"/>
                <w:szCs w:val="18"/>
              </w:rPr>
              <w:t>（3）略微倾斜安瓿，插入针头，回拉针栓，抽取所需剂量的药液；</w:t>
            </w:r>
          </w:p>
          <w:p w14:paraId="4F222575">
            <w:pPr>
              <w:pStyle w:val="67"/>
              <w:rPr>
                <w:sz w:val="18"/>
                <w:szCs w:val="18"/>
              </w:rPr>
            </w:pPr>
            <w:r>
              <w:rPr>
                <w:rFonts w:hint="eastAsia"/>
                <w:sz w:val="18"/>
                <w:szCs w:val="18"/>
              </w:rPr>
              <w:t>（4）将注射器内药液加入输液袋（瓶）中即可。</w:t>
            </w:r>
          </w:p>
          <w:p w14:paraId="6C03DAFC">
            <w:pPr>
              <w:pStyle w:val="67"/>
              <w:rPr>
                <w:sz w:val="18"/>
                <w:szCs w:val="18"/>
              </w:rPr>
            </w:pPr>
            <w:r>
              <w:rPr>
                <w:sz w:val="18"/>
                <w:szCs w:val="18"/>
              </w:rPr>
              <w:t>6.</w:t>
            </w:r>
            <w:r>
              <w:rPr>
                <w:rFonts w:hint="eastAsia"/>
                <w:sz w:val="18"/>
                <w:szCs w:val="18"/>
              </w:rPr>
              <w:t>每完成一组（批）输液调配操作后，应当立即清场，用蘸有75%乙醇无纺布擦拭台面，除去残留药液，不得留有与下批输液调配无关的药物、余液、用过的注射器和其他物品（4分）；</w:t>
            </w:r>
          </w:p>
          <w:p w14:paraId="6AF4DB72">
            <w:pPr>
              <w:pStyle w:val="67"/>
              <w:rPr>
                <w:sz w:val="18"/>
                <w:szCs w:val="18"/>
              </w:rPr>
            </w:pPr>
            <w:r>
              <w:rPr>
                <w:sz w:val="18"/>
                <w:szCs w:val="18"/>
              </w:rPr>
              <w:t>7.</w:t>
            </w:r>
            <w:r>
              <w:rPr>
                <w:rFonts w:hint="eastAsia"/>
                <w:sz w:val="18"/>
                <w:szCs w:val="18"/>
              </w:rPr>
              <w:t>如有剩余药液需要再次使用，则应在西林瓶上标明药品名称、溶媒、浓度、日期、有效期以及相关人员的签字等，用密封袋密封并妥善储存（3分）。</w:t>
            </w:r>
          </w:p>
        </w:tc>
        <w:tc>
          <w:tcPr>
            <w:tcW w:w="945" w:type="dxa"/>
            <w:vAlign w:val="center"/>
          </w:tcPr>
          <w:p w14:paraId="4E93A5D1">
            <w:pPr>
              <w:pStyle w:val="67"/>
              <w:jc w:val="center"/>
              <w:rPr>
                <w:sz w:val="18"/>
                <w:szCs w:val="18"/>
              </w:rPr>
            </w:pPr>
            <w:r>
              <w:rPr>
                <w:rFonts w:hint="eastAsia"/>
                <w:sz w:val="18"/>
                <w:szCs w:val="18"/>
              </w:rPr>
              <w:t>30分</w:t>
            </w:r>
          </w:p>
        </w:tc>
      </w:tr>
      <w:tr w14:paraId="35C6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63" w:type="dxa"/>
            <w:vMerge w:val="continue"/>
            <w:vAlign w:val="center"/>
          </w:tcPr>
          <w:p w14:paraId="5494F10D">
            <w:pPr>
              <w:pStyle w:val="67"/>
              <w:jc w:val="center"/>
              <w:rPr>
                <w:rFonts w:ascii="宋体"/>
              </w:rPr>
            </w:pPr>
          </w:p>
        </w:tc>
        <w:tc>
          <w:tcPr>
            <w:tcW w:w="1020" w:type="dxa"/>
            <w:vAlign w:val="center"/>
          </w:tcPr>
          <w:p w14:paraId="70F04FD1">
            <w:pPr>
              <w:pStyle w:val="67"/>
              <w:jc w:val="center"/>
              <w:rPr>
                <w:rFonts w:ascii="宋体"/>
              </w:rPr>
            </w:pPr>
            <w:r>
              <w:rPr>
                <w:rFonts w:hint="eastAsia" w:ascii="宋体" w:hAnsi="宋体" w:cs="宋体"/>
                <w:sz w:val="18"/>
                <w:szCs w:val="18"/>
              </w:rPr>
              <w:t>混合调配后</w:t>
            </w:r>
          </w:p>
        </w:tc>
        <w:tc>
          <w:tcPr>
            <w:tcW w:w="5594" w:type="dxa"/>
          </w:tcPr>
          <w:p w14:paraId="4E330BCC">
            <w:pPr>
              <w:rPr>
                <w:sz w:val="18"/>
                <w:szCs w:val="18"/>
              </w:rPr>
            </w:pPr>
            <w:r>
              <w:rPr>
                <w:sz w:val="18"/>
                <w:szCs w:val="18"/>
              </w:rPr>
              <w:t>1.调配完成后，按照用药医嘱核对输液标签、药品名称、规格、剂量，对非整支（瓶）用量，计算实际抽液量后，操作人员按实际用量抽取，双人核对确认与签名，在输液标签上有明显标识，再次清</w:t>
            </w:r>
            <w:r>
              <w:rPr>
                <w:rFonts w:hint="eastAsia"/>
                <w:sz w:val="18"/>
                <w:szCs w:val="18"/>
              </w:rPr>
              <w:t>洁输液袋外表面和加药口（4分）；</w:t>
            </w:r>
          </w:p>
        </w:tc>
        <w:tc>
          <w:tcPr>
            <w:tcW w:w="945" w:type="dxa"/>
            <w:vAlign w:val="center"/>
          </w:tcPr>
          <w:p w14:paraId="17586927">
            <w:pPr>
              <w:pStyle w:val="67"/>
              <w:jc w:val="center"/>
              <w:rPr>
                <w:sz w:val="18"/>
                <w:szCs w:val="18"/>
              </w:rPr>
            </w:pPr>
            <w:r>
              <w:rPr>
                <w:sz w:val="18"/>
                <w:szCs w:val="18"/>
              </w:rPr>
              <w:t>20分</w:t>
            </w:r>
          </w:p>
        </w:tc>
      </w:tr>
    </w:tbl>
    <w:p w14:paraId="24E8FF4B">
      <w:pPr>
        <w:widowControl/>
        <w:spacing w:before="156" w:beforeLines="50" w:after="156" w:afterLines="50" w:line="360" w:lineRule="auto"/>
        <w:ind w:firstLine="420"/>
        <w:jc w:val="center"/>
        <w:rPr>
          <w:rFonts w:hint="eastAsia" w:ascii="黑体" w:hAnsi="黑体" w:eastAsia="黑体" w:cs="黑体"/>
          <w:kern w:val="0"/>
          <w:szCs w:val="21"/>
        </w:rPr>
      </w:pPr>
      <w:r>
        <w:rPr>
          <w:rFonts w:ascii="黑体" w:hAnsi="黑体" w:eastAsia="黑体" w:cs="黑体"/>
          <w:kern w:val="0"/>
          <w:szCs w:val="21"/>
        </w:rPr>
        <w:br w:type="page"/>
      </w:r>
      <w:r>
        <w:rPr>
          <w:rFonts w:hint="eastAsia" w:ascii="黑体" w:hAnsi="黑体" w:eastAsia="黑体" w:cs="黑体"/>
          <w:kern w:val="0"/>
          <w:szCs w:val="21"/>
        </w:rPr>
        <w:t>表B.5 危害药品调配技能考核标准（满分100分）（续）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40"/>
        <w:gridCol w:w="5314"/>
        <w:gridCol w:w="945"/>
      </w:tblGrid>
      <w:tr w14:paraId="6839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23" w:type="dxa"/>
            <w:vAlign w:val="center"/>
          </w:tcPr>
          <w:p w14:paraId="1996A57C">
            <w:pPr>
              <w:pStyle w:val="67"/>
              <w:jc w:val="center"/>
              <w:rPr>
                <w:rFonts w:hint="eastAsia" w:ascii="宋体" w:hAnsi="宋体" w:cs="宋体"/>
                <w:b/>
                <w:bCs/>
                <w:sz w:val="18"/>
                <w:szCs w:val="18"/>
              </w:rPr>
            </w:pPr>
            <w:r>
              <w:rPr>
                <w:rFonts w:hint="eastAsia" w:ascii="宋体" w:hAnsi="宋体" w:cs="宋体"/>
                <w:b/>
                <w:bCs/>
                <w:sz w:val="18"/>
                <w:szCs w:val="18"/>
              </w:rPr>
              <w:t>考核项目</w:t>
            </w:r>
          </w:p>
        </w:tc>
        <w:tc>
          <w:tcPr>
            <w:tcW w:w="1140" w:type="dxa"/>
            <w:vAlign w:val="center"/>
          </w:tcPr>
          <w:p w14:paraId="4357333B">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314" w:type="dxa"/>
            <w:vAlign w:val="center"/>
          </w:tcPr>
          <w:p w14:paraId="03552638">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45" w:type="dxa"/>
            <w:vAlign w:val="center"/>
          </w:tcPr>
          <w:p w14:paraId="74A7E644">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624F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1123" w:type="dxa"/>
            <w:vAlign w:val="center"/>
          </w:tcPr>
          <w:p w14:paraId="09A89B2F">
            <w:pPr>
              <w:pStyle w:val="67"/>
              <w:jc w:val="center"/>
              <w:rPr>
                <w:rFonts w:ascii="宋体"/>
              </w:rPr>
            </w:pPr>
            <w:r>
              <w:rPr>
                <w:rFonts w:hint="eastAsia" w:ascii="宋体" w:hAnsi="宋体" w:cs="宋体"/>
                <w:b/>
                <w:bCs/>
                <w:sz w:val="18"/>
                <w:szCs w:val="18"/>
              </w:rPr>
              <w:t>操作流程</w:t>
            </w:r>
          </w:p>
        </w:tc>
        <w:tc>
          <w:tcPr>
            <w:tcW w:w="1140" w:type="dxa"/>
            <w:vAlign w:val="center"/>
          </w:tcPr>
          <w:p w14:paraId="24560217">
            <w:pPr>
              <w:pStyle w:val="67"/>
              <w:jc w:val="center"/>
              <w:rPr>
                <w:rFonts w:hint="eastAsia" w:ascii="宋体" w:hAnsi="宋体" w:cs="宋体"/>
                <w:sz w:val="18"/>
                <w:szCs w:val="18"/>
              </w:rPr>
            </w:pPr>
          </w:p>
        </w:tc>
        <w:tc>
          <w:tcPr>
            <w:tcW w:w="5314" w:type="dxa"/>
          </w:tcPr>
          <w:p w14:paraId="129ADFAF">
            <w:pPr>
              <w:rPr>
                <w:sz w:val="18"/>
                <w:szCs w:val="18"/>
              </w:rPr>
            </w:pPr>
            <w:r>
              <w:rPr>
                <w:rFonts w:hint="eastAsia"/>
                <w:sz w:val="18"/>
                <w:szCs w:val="18"/>
              </w:rPr>
              <w:t>2.运送危害药品包装及小包装应使用专用周转容器密封，并注明危害药品警示标识后传出调配操作间，易产生泡沫的危害药品成品输液，应放置于单独容器内或单独运送，运送过程中需配备危害药品溢出处理包（4分）；</w:t>
            </w:r>
          </w:p>
          <w:p w14:paraId="5A84004F">
            <w:pPr>
              <w:rPr>
                <w:kern w:val="0"/>
                <w:sz w:val="18"/>
                <w:szCs w:val="18"/>
              </w:rPr>
            </w:pPr>
            <w:r>
              <w:rPr>
                <w:sz w:val="18"/>
                <w:szCs w:val="18"/>
              </w:rPr>
              <w:t>3.清场，物品归回原位，清除废物</w:t>
            </w:r>
            <w:r>
              <w:rPr>
                <w:rFonts w:hint="eastAsia"/>
                <w:sz w:val="18"/>
                <w:szCs w:val="18"/>
              </w:rPr>
              <w:t>：</w:t>
            </w:r>
            <w:r>
              <w:rPr>
                <w:kern w:val="0"/>
                <w:sz w:val="18"/>
                <w:szCs w:val="18"/>
              </w:rPr>
              <w:t>感染性废物弃于双层黄色垃圾袋中，损伤性废物（如针头、空安瓿等）放入利器盒中，封口并</w:t>
            </w:r>
            <w:r>
              <w:rPr>
                <w:rFonts w:hint="eastAsia"/>
                <w:kern w:val="0"/>
                <w:sz w:val="18"/>
                <w:szCs w:val="18"/>
              </w:rPr>
              <w:t>传</w:t>
            </w:r>
            <w:r>
              <w:rPr>
                <w:kern w:val="0"/>
                <w:sz w:val="18"/>
                <w:szCs w:val="18"/>
              </w:rPr>
              <w:t>出混合调配间</w:t>
            </w:r>
            <w:r>
              <w:rPr>
                <w:rFonts w:hint="eastAsia"/>
                <w:kern w:val="0"/>
                <w:sz w:val="18"/>
                <w:szCs w:val="18"/>
              </w:rPr>
              <w:t>（3分）</w:t>
            </w:r>
            <w:r>
              <w:rPr>
                <w:kern w:val="0"/>
                <w:sz w:val="18"/>
                <w:szCs w:val="18"/>
              </w:rPr>
              <w:t>；</w:t>
            </w:r>
          </w:p>
          <w:p w14:paraId="150CB855">
            <w:pPr>
              <w:rPr>
                <w:sz w:val="18"/>
                <w:szCs w:val="18"/>
              </w:rPr>
            </w:pPr>
            <w:r>
              <w:rPr>
                <w:rFonts w:hint="eastAsia"/>
                <w:kern w:val="0"/>
                <w:sz w:val="18"/>
                <w:szCs w:val="18"/>
              </w:rPr>
              <w:t>4.</w:t>
            </w:r>
            <w:r>
              <w:rPr>
                <w:kern w:val="0"/>
                <w:sz w:val="18"/>
                <w:szCs w:val="18"/>
              </w:rPr>
              <w:t>清洁</w:t>
            </w:r>
            <w:r>
              <w:rPr>
                <w:rFonts w:hint="eastAsia"/>
                <w:kern w:val="0"/>
                <w:sz w:val="18"/>
                <w:szCs w:val="18"/>
              </w:rPr>
              <w:t>、消毒</w:t>
            </w:r>
            <w:r>
              <w:rPr>
                <w:kern w:val="0"/>
                <w:sz w:val="18"/>
                <w:szCs w:val="18"/>
              </w:rPr>
              <w:t>按照</w:t>
            </w:r>
            <w:r>
              <w:rPr>
                <w:rFonts w:hint="eastAsia"/>
                <w:kern w:val="0"/>
                <w:sz w:val="18"/>
                <w:szCs w:val="18"/>
              </w:rPr>
              <w:t>II级</w:t>
            </w:r>
            <w:r>
              <w:rPr>
                <w:kern w:val="0"/>
                <w:sz w:val="18"/>
                <w:szCs w:val="18"/>
              </w:rPr>
              <w:t>生物安全柜操作标准进行</w:t>
            </w:r>
            <w:r>
              <w:rPr>
                <w:rFonts w:hint="eastAsia"/>
                <w:kern w:val="0"/>
                <w:sz w:val="18"/>
                <w:szCs w:val="18"/>
              </w:rPr>
              <w:t>操作</w:t>
            </w:r>
            <w:r>
              <w:rPr>
                <w:kern w:val="0"/>
                <w:sz w:val="18"/>
                <w:szCs w:val="18"/>
              </w:rPr>
              <w:t>，</w:t>
            </w:r>
            <w:r>
              <w:rPr>
                <w:sz w:val="18"/>
                <w:szCs w:val="18"/>
              </w:rPr>
              <w:t>关闭循环风机，开启紫外线灯30</w:t>
            </w:r>
            <w:r>
              <w:rPr>
                <w:rFonts w:hint="eastAsia"/>
                <w:sz w:val="18"/>
                <w:szCs w:val="18"/>
              </w:rPr>
              <w:t xml:space="preserve"> min（3分）</w:t>
            </w:r>
            <w:r>
              <w:rPr>
                <w:sz w:val="18"/>
                <w:szCs w:val="18"/>
              </w:rPr>
              <w:t>；</w:t>
            </w:r>
          </w:p>
          <w:p w14:paraId="2408625B">
            <w:pPr>
              <w:rPr>
                <w:sz w:val="18"/>
                <w:szCs w:val="18"/>
              </w:rPr>
            </w:pPr>
            <w:r>
              <w:rPr>
                <w:rFonts w:hint="eastAsia"/>
                <w:sz w:val="18"/>
                <w:szCs w:val="18"/>
              </w:rPr>
              <w:t>5</w:t>
            </w:r>
            <w:r>
              <w:rPr>
                <w:sz w:val="18"/>
                <w:szCs w:val="18"/>
              </w:rPr>
              <w:t>.</w:t>
            </w:r>
            <w:r>
              <w:rPr>
                <w:kern w:val="0"/>
                <w:sz w:val="18"/>
                <w:szCs w:val="18"/>
              </w:rPr>
              <w:t>用蘸有清水的专用拖布拖地，保证地面无玻璃碎屑等</w:t>
            </w:r>
            <w:r>
              <w:rPr>
                <w:rFonts w:hint="eastAsia"/>
                <w:kern w:val="0"/>
                <w:sz w:val="18"/>
                <w:szCs w:val="18"/>
              </w:rPr>
              <w:t>，</w:t>
            </w:r>
            <w:r>
              <w:rPr>
                <w:sz w:val="18"/>
                <w:szCs w:val="18"/>
              </w:rPr>
              <w:t>将</w:t>
            </w:r>
            <w:r>
              <w:rPr>
                <w:rFonts w:hint="eastAsia"/>
                <w:sz w:val="18"/>
                <w:szCs w:val="18"/>
              </w:rPr>
              <w:t>无纺布</w:t>
            </w:r>
            <w:r>
              <w:rPr>
                <w:sz w:val="18"/>
                <w:szCs w:val="18"/>
              </w:rPr>
              <w:t>、地巾转移至洗刷间，分别用洗涤剂清洗干净后，于500mg/L含氯消毒液中浸泡30</w:t>
            </w:r>
            <w:r>
              <w:rPr>
                <w:rFonts w:hint="eastAsia"/>
                <w:sz w:val="18"/>
                <w:szCs w:val="18"/>
              </w:rPr>
              <w:t xml:space="preserve"> min</w:t>
            </w:r>
            <w:r>
              <w:rPr>
                <w:sz w:val="18"/>
                <w:szCs w:val="18"/>
              </w:rPr>
              <w:t>，</w:t>
            </w:r>
            <w:r>
              <w:rPr>
                <w:rFonts w:hint="eastAsia"/>
                <w:sz w:val="18"/>
                <w:szCs w:val="18"/>
              </w:rPr>
              <w:t>清水洗涤，</w:t>
            </w:r>
            <w:r>
              <w:rPr>
                <w:sz w:val="18"/>
                <w:szCs w:val="18"/>
              </w:rPr>
              <w:t>晾干/烘干后备用</w:t>
            </w:r>
            <w:r>
              <w:rPr>
                <w:rFonts w:hint="eastAsia"/>
                <w:sz w:val="18"/>
                <w:szCs w:val="18"/>
              </w:rPr>
              <w:t>（3分）</w:t>
            </w:r>
            <w:r>
              <w:rPr>
                <w:sz w:val="18"/>
                <w:szCs w:val="18"/>
              </w:rPr>
              <w:t>；</w:t>
            </w:r>
          </w:p>
          <w:p w14:paraId="70B20FDA">
            <w:pPr>
              <w:rPr>
                <w:sz w:val="18"/>
                <w:szCs w:val="18"/>
              </w:rPr>
            </w:pPr>
            <w:r>
              <w:rPr>
                <w:rFonts w:hint="eastAsia"/>
                <w:sz w:val="18"/>
                <w:szCs w:val="18"/>
              </w:rPr>
              <w:t>6.</w:t>
            </w:r>
            <w:r>
              <w:rPr>
                <w:sz w:val="18"/>
                <w:szCs w:val="18"/>
              </w:rPr>
              <w:t>按照更衣操作流程出调配操作间</w:t>
            </w:r>
            <w:r>
              <w:rPr>
                <w:rFonts w:hint="eastAsia"/>
                <w:sz w:val="18"/>
                <w:szCs w:val="18"/>
              </w:rPr>
              <w:t>，</w:t>
            </w:r>
            <w:r>
              <w:rPr>
                <w:sz w:val="18"/>
                <w:szCs w:val="18"/>
              </w:rPr>
              <w:t>做好记录与交接班工作</w:t>
            </w:r>
            <w:r>
              <w:rPr>
                <w:rFonts w:hint="eastAsia"/>
                <w:sz w:val="18"/>
                <w:szCs w:val="18"/>
              </w:rPr>
              <w:t>（3分）</w:t>
            </w:r>
            <w:r>
              <w:rPr>
                <w:sz w:val="18"/>
                <w:szCs w:val="18"/>
              </w:rPr>
              <w:t>。</w:t>
            </w:r>
          </w:p>
        </w:tc>
        <w:tc>
          <w:tcPr>
            <w:tcW w:w="945" w:type="dxa"/>
            <w:vAlign w:val="center"/>
          </w:tcPr>
          <w:p w14:paraId="7A171361">
            <w:pPr>
              <w:pStyle w:val="67"/>
              <w:jc w:val="center"/>
              <w:rPr>
                <w:sz w:val="18"/>
                <w:szCs w:val="18"/>
              </w:rPr>
            </w:pPr>
            <w:r>
              <w:rPr>
                <w:rFonts w:hint="eastAsia"/>
                <w:sz w:val="18"/>
                <w:szCs w:val="18"/>
              </w:rPr>
              <w:t>20分</w:t>
            </w:r>
          </w:p>
        </w:tc>
      </w:tr>
      <w:tr w14:paraId="6E6A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vAlign w:val="center"/>
          </w:tcPr>
          <w:p w14:paraId="1D17EB1C">
            <w:pPr>
              <w:pStyle w:val="67"/>
              <w:jc w:val="center"/>
              <w:rPr>
                <w:rFonts w:hint="eastAsia" w:ascii="宋体" w:hAnsi="宋体" w:cs="宋体"/>
                <w:sz w:val="18"/>
                <w:szCs w:val="18"/>
              </w:rPr>
            </w:pPr>
            <w:r>
              <w:rPr>
                <w:rFonts w:hint="eastAsia" w:ascii="宋体" w:hAnsi="宋体" w:cs="宋体"/>
                <w:b/>
                <w:bCs/>
                <w:sz w:val="18"/>
                <w:szCs w:val="18"/>
              </w:rPr>
              <w:t>工作记录</w:t>
            </w:r>
          </w:p>
        </w:tc>
        <w:tc>
          <w:tcPr>
            <w:tcW w:w="1140" w:type="dxa"/>
            <w:vAlign w:val="center"/>
          </w:tcPr>
          <w:p w14:paraId="39A355A8">
            <w:pPr>
              <w:pStyle w:val="67"/>
              <w:jc w:val="center"/>
              <w:rPr>
                <w:rFonts w:hint="eastAsia" w:ascii="宋体" w:hAnsi="宋体" w:cs="宋体"/>
                <w:sz w:val="18"/>
                <w:szCs w:val="18"/>
              </w:rPr>
            </w:pPr>
            <w:r>
              <w:rPr>
                <w:rFonts w:hint="eastAsia" w:ascii="宋体" w:hAnsi="宋体" w:cs="宋体"/>
                <w:sz w:val="18"/>
                <w:szCs w:val="18"/>
              </w:rPr>
              <w:t>记录内容</w:t>
            </w:r>
          </w:p>
        </w:tc>
        <w:tc>
          <w:tcPr>
            <w:tcW w:w="5314" w:type="dxa"/>
          </w:tcPr>
          <w:p w14:paraId="4A19E89F">
            <w:pPr>
              <w:rPr>
                <w:kern w:val="0"/>
                <w:sz w:val="18"/>
                <w:szCs w:val="18"/>
              </w:rPr>
            </w:pPr>
            <w:r>
              <w:rPr>
                <w:kern w:val="0"/>
                <w:sz w:val="18"/>
                <w:szCs w:val="18"/>
              </w:rPr>
              <w:t>1.《静配中心仓内温湿度登记本》</w:t>
            </w:r>
            <w:r>
              <w:rPr>
                <w:rFonts w:hint="eastAsia"/>
                <w:kern w:val="0"/>
                <w:sz w:val="18"/>
                <w:szCs w:val="18"/>
              </w:rPr>
              <w:t>（2分）；</w:t>
            </w:r>
          </w:p>
          <w:p w14:paraId="5EFDE664">
            <w:pPr>
              <w:rPr>
                <w:kern w:val="0"/>
                <w:sz w:val="18"/>
                <w:szCs w:val="18"/>
              </w:rPr>
            </w:pPr>
            <w:r>
              <w:rPr>
                <w:kern w:val="0"/>
                <w:sz w:val="18"/>
                <w:szCs w:val="18"/>
              </w:rPr>
              <w:t>2.《静配中心仓内每日清场清洁消毒检查登记本》</w:t>
            </w:r>
            <w:r>
              <w:rPr>
                <w:rFonts w:hint="eastAsia"/>
                <w:kern w:val="0"/>
                <w:sz w:val="18"/>
                <w:szCs w:val="18"/>
              </w:rPr>
              <w:t>（2分）；</w:t>
            </w:r>
          </w:p>
          <w:p w14:paraId="4D7C60DF">
            <w:pPr>
              <w:rPr>
                <w:kern w:val="0"/>
                <w:sz w:val="18"/>
                <w:szCs w:val="18"/>
              </w:rPr>
            </w:pPr>
            <w:r>
              <w:rPr>
                <w:kern w:val="0"/>
                <w:sz w:val="18"/>
                <w:szCs w:val="18"/>
              </w:rPr>
              <w:t>3.《静配中心紫外灯消毒登记本》</w:t>
            </w:r>
            <w:r>
              <w:rPr>
                <w:rFonts w:hint="eastAsia"/>
                <w:kern w:val="0"/>
                <w:sz w:val="18"/>
                <w:szCs w:val="18"/>
              </w:rPr>
              <w:t>（2分）；</w:t>
            </w:r>
          </w:p>
          <w:p w14:paraId="379D1CFC">
            <w:pPr>
              <w:rPr>
                <w:kern w:val="0"/>
                <w:sz w:val="18"/>
                <w:szCs w:val="18"/>
              </w:rPr>
            </w:pPr>
            <w:r>
              <w:rPr>
                <w:kern w:val="0"/>
                <w:sz w:val="18"/>
                <w:szCs w:val="18"/>
              </w:rPr>
              <w:t>4.《清洁用具清洁消毒登记本》</w:t>
            </w:r>
            <w:r>
              <w:rPr>
                <w:rFonts w:hint="eastAsia"/>
                <w:kern w:val="0"/>
                <w:sz w:val="18"/>
                <w:szCs w:val="18"/>
              </w:rPr>
              <w:t>（2分）；</w:t>
            </w:r>
          </w:p>
          <w:p w14:paraId="216DBE73">
            <w:pPr>
              <w:rPr>
                <w:sz w:val="18"/>
                <w:szCs w:val="18"/>
              </w:rPr>
            </w:pPr>
            <w:r>
              <w:rPr>
                <w:sz w:val="18"/>
                <w:szCs w:val="18"/>
              </w:rPr>
              <w:t>5.《静配中心调配任务及各时间段责任追溯登记表》</w:t>
            </w:r>
            <w:r>
              <w:rPr>
                <w:rFonts w:hint="eastAsia"/>
                <w:kern w:val="0"/>
                <w:sz w:val="18"/>
                <w:szCs w:val="18"/>
              </w:rPr>
              <w:t>（2分）。</w:t>
            </w:r>
          </w:p>
        </w:tc>
        <w:tc>
          <w:tcPr>
            <w:tcW w:w="945" w:type="dxa"/>
            <w:vAlign w:val="center"/>
          </w:tcPr>
          <w:p w14:paraId="0A2FFF86">
            <w:pPr>
              <w:pStyle w:val="67"/>
              <w:jc w:val="center"/>
              <w:rPr>
                <w:sz w:val="18"/>
                <w:szCs w:val="18"/>
              </w:rPr>
            </w:pPr>
            <w:r>
              <w:rPr>
                <w:sz w:val="18"/>
                <w:szCs w:val="18"/>
              </w:rPr>
              <w:t>10分</w:t>
            </w:r>
          </w:p>
        </w:tc>
      </w:tr>
    </w:tbl>
    <w:p w14:paraId="01BAC4EF">
      <w:pPr>
        <w:widowControl/>
        <w:ind w:firstLine="420"/>
        <w:jc w:val="center"/>
        <w:rPr>
          <w:rFonts w:hint="eastAsia" w:ascii="黑体" w:hAnsi="黑体" w:eastAsia="黑体" w:cs="黑体"/>
          <w:kern w:val="0"/>
          <w:szCs w:val="21"/>
        </w:rPr>
      </w:pPr>
    </w:p>
    <w:p w14:paraId="7521B9CC">
      <w:pPr>
        <w:widowControl/>
        <w:ind w:firstLine="420"/>
        <w:jc w:val="left"/>
        <w:rPr>
          <w:rFonts w:hint="eastAsia" w:ascii="黑体" w:hAnsi="黑体" w:eastAsia="黑体" w:cs="黑体"/>
          <w:kern w:val="0"/>
          <w:szCs w:val="21"/>
        </w:rPr>
      </w:pPr>
    </w:p>
    <w:p w14:paraId="29E1B110">
      <w:pPr>
        <w:widowControl/>
        <w:ind w:firstLine="420"/>
        <w:jc w:val="left"/>
        <w:rPr>
          <w:rFonts w:hint="eastAsia" w:ascii="黑体" w:hAnsi="黑体" w:eastAsia="黑体" w:cs="黑体"/>
          <w:kern w:val="0"/>
          <w:szCs w:val="21"/>
        </w:rPr>
      </w:pPr>
    </w:p>
    <w:p w14:paraId="52527739">
      <w:pPr>
        <w:widowControl/>
        <w:ind w:firstLine="420"/>
        <w:jc w:val="left"/>
        <w:rPr>
          <w:rFonts w:hint="eastAsia" w:ascii="宋体" w:hAnsi="宋体" w:cs="宋体"/>
          <w:kern w:val="0"/>
          <w:szCs w:val="21"/>
        </w:rPr>
      </w:pPr>
    </w:p>
    <w:p w14:paraId="40B49954">
      <w:pPr>
        <w:widowControl/>
        <w:ind w:firstLine="420"/>
        <w:jc w:val="left"/>
        <w:rPr>
          <w:rFonts w:hint="eastAsia" w:ascii="宋体" w:hAnsi="宋体" w:cs="宋体"/>
          <w:kern w:val="0"/>
          <w:szCs w:val="21"/>
        </w:rPr>
      </w:pPr>
      <w:r>
        <w:rPr>
          <w:rFonts w:ascii="宋体" w:hAnsi="宋体" w:cs="宋体"/>
          <w:kern w:val="0"/>
          <w:szCs w:val="21"/>
        </w:rPr>
        <w:br w:type="page"/>
      </w:r>
    </w:p>
    <w:p w14:paraId="6B6AFA43">
      <w:pPr>
        <w:pStyle w:val="67"/>
        <w:ind w:firstLine="420"/>
        <w:rPr>
          <w:rFonts w:hint="eastAsia" w:ascii="黑体" w:hAnsi="黑体" w:eastAsia="黑体" w:cs="黑体"/>
        </w:rPr>
      </w:pPr>
      <w:r>
        <w:rPr>
          <w:rFonts w:hint="eastAsia" w:ascii="宋体"/>
          <w:szCs w:val="20"/>
        </w:rPr>
        <w:t>表 B.6给出了生物安全柜操作技能考核标准。</w:t>
      </w:r>
    </w:p>
    <w:p w14:paraId="020FD8E0">
      <w:pPr>
        <w:widowControl/>
        <w:spacing w:before="106" w:beforeLines="34" w:after="156" w:afterLines="50"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表B.6生物安全柜操作技能考核标准（满分100分）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5979"/>
        <w:gridCol w:w="963"/>
      </w:tblGrid>
      <w:tr w14:paraId="5525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80" w:type="dxa"/>
            <w:vAlign w:val="center"/>
          </w:tcPr>
          <w:p w14:paraId="34FFB8A8">
            <w:pPr>
              <w:jc w:val="center"/>
              <w:rPr>
                <w:rFonts w:hint="eastAsia" w:ascii="宋体" w:hAnsi="宋体" w:cs="宋体"/>
                <w:b/>
                <w:kern w:val="0"/>
                <w:sz w:val="18"/>
                <w:szCs w:val="18"/>
              </w:rPr>
            </w:pPr>
            <w:r>
              <w:rPr>
                <w:rFonts w:hint="eastAsia" w:ascii="宋体" w:hAnsi="宋体" w:cs="宋体"/>
                <w:b/>
                <w:kern w:val="0"/>
                <w:sz w:val="18"/>
                <w:szCs w:val="18"/>
              </w:rPr>
              <w:t>操作要求</w:t>
            </w:r>
          </w:p>
        </w:tc>
        <w:tc>
          <w:tcPr>
            <w:tcW w:w="5979" w:type="dxa"/>
            <w:vAlign w:val="center"/>
          </w:tcPr>
          <w:p w14:paraId="515BD01C">
            <w:pPr>
              <w:ind w:firstLine="361"/>
              <w:jc w:val="center"/>
              <w:rPr>
                <w:rFonts w:hint="eastAsia" w:ascii="宋体" w:hAnsi="宋体" w:cs="宋体"/>
                <w:b/>
                <w:kern w:val="0"/>
                <w:sz w:val="18"/>
                <w:szCs w:val="18"/>
              </w:rPr>
            </w:pPr>
            <w:r>
              <w:rPr>
                <w:rFonts w:hint="eastAsia" w:ascii="宋体" w:hAnsi="宋体" w:cs="宋体"/>
                <w:b/>
                <w:kern w:val="0"/>
                <w:sz w:val="18"/>
                <w:szCs w:val="18"/>
              </w:rPr>
              <w:t>实施步骤</w:t>
            </w:r>
          </w:p>
        </w:tc>
        <w:tc>
          <w:tcPr>
            <w:tcW w:w="963" w:type="dxa"/>
            <w:vAlign w:val="center"/>
          </w:tcPr>
          <w:p w14:paraId="4A4BB32A">
            <w:pPr>
              <w:jc w:val="center"/>
              <w:rPr>
                <w:rFonts w:hint="eastAsia" w:ascii="宋体" w:hAnsi="宋体" w:cs="宋体"/>
                <w:b/>
                <w:kern w:val="0"/>
                <w:sz w:val="18"/>
                <w:szCs w:val="18"/>
              </w:rPr>
            </w:pPr>
            <w:r>
              <w:rPr>
                <w:rFonts w:hint="eastAsia" w:ascii="宋体" w:hAnsi="宋体" w:cs="宋体"/>
                <w:b/>
                <w:kern w:val="0"/>
                <w:sz w:val="18"/>
                <w:szCs w:val="18"/>
              </w:rPr>
              <w:t>评分标准</w:t>
            </w:r>
          </w:p>
        </w:tc>
      </w:tr>
      <w:tr w14:paraId="5D92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80" w:type="dxa"/>
            <w:vAlign w:val="center"/>
          </w:tcPr>
          <w:p w14:paraId="0D9B1273">
            <w:pPr>
              <w:jc w:val="center"/>
              <w:rPr>
                <w:rFonts w:hint="eastAsia" w:ascii="宋体" w:hAnsi="宋体" w:cs="宋体"/>
                <w:b/>
                <w:bCs/>
                <w:kern w:val="0"/>
                <w:sz w:val="18"/>
                <w:szCs w:val="18"/>
              </w:rPr>
            </w:pPr>
            <w:r>
              <w:rPr>
                <w:rFonts w:hint="eastAsia" w:ascii="宋体" w:hAnsi="宋体" w:cs="宋体"/>
                <w:b/>
                <w:bCs/>
                <w:kern w:val="0"/>
                <w:sz w:val="18"/>
                <w:szCs w:val="18"/>
              </w:rPr>
              <w:t>开机</w:t>
            </w:r>
          </w:p>
        </w:tc>
        <w:tc>
          <w:tcPr>
            <w:tcW w:w="5979" w:type="dxa"/>
            <w:vAlign w:val="center"/>
          </w:tcPr>
          <w:p w14:paraId="111F6E51">
            <w:pPr>
              <w:pStyle w:val="67"/>
              <w:rPr>
                <w:sz w:val="18"/>
                <w:szCs w:val="18"/>
              </w:rPr>
            </w:pPr>
            <w:r>
              <w:rPr>
                <w:sz w:val="18"/>
                <w:szCs w:val="18"/>
              </w:rPr>
              <w:t>1.</w:t>
            </w:r>
            <w:r>
              <w:rPr>
                <w:rFonts w:hint="eastAsia"/>
                <w:sz w:val="18"/>
                <w:szCs w:val="18"/>
              </w:rPr>
              <w:t>提前开启净化系统及II级生物安全柜循环风机（5分）</w:t>
            </w:r>
            <w:r>
              <w:rPr>
                <w:sz w:val="18"/>
                <w:szCs w:val="18"/>
              </w:rPr>
              <w:t>；</w:t>
            </w:r>
          </w:p>
          <w:p w14:paraId="7DD7D72A">
            <w:pPr>
              <w:pStyle w:val="67"/>
              <w:rPr>
                <w:rFonts w:hint="eastAsia" w:ascii="宋体" w:hAnsi="宋体" w:cs="宋体"/>
                <w:sz w:val="18"/>
                <w:szCs w:val="18"/>
              </w:rPr>
            </w:pPr>
            <w:r>
              <w:rPr>
                <w:sz w:val="18"/>
                <w:szCs w:val="18"/>
              </w:rPr>
              <w:t>2.</w:t>
            </w:r>
            <w:r>
              <w:rPr>
                <w:rFonts w:hint="eastAsia"/>
                <w:sz w:val="18"/>
                <w:szCs w:val="18"/>
              </w:rPr>
              <w:t>净化系统运行10min后查看并登记压差（5分）</w:t>
            </w:r>
            <w:r>
              <w:rPr>
                <w:sz w:val="18"/>
                <w:szCs w:val="18"/>
              </w:rPr>
              <w:t>。</w:t>
            </w:r>
          </w:p>
        </w:tc>
        <w:tc>
          <w:tcPr>
            <w:tcW w:w="963" w:type="dxa"/>
            <w:vAlign w:val="center"/>
          </w:tcPr>
          <w:p w14:paraId="5C6659DF">
            <w:pPr>
              <w:jc w:val="center"/>
              <w:rPr>
                <w:kern w:val="0"/>
                <w:sz w:val="18"/>
                <w:szCs w:val="18"/>
              </w:rPr>
            </w:pPr>
            <w:r>
              <w:rPr>
                <w:kern w:val="0"/>
                <w:sz w:val="18"/>
                <w:szCs w:val="18"/>
              </w:rPr>
              <w:t>10分</w:t>
            </w:r>
          </w:p>
        </w:tc>
      </w:tr>
      <w:tr w14:paraId="2EA5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5DB77FC3">
            <w:pPr>
              <w:jc w:val="center"/>
              <w:rPr>
                <w:rFonts w:hint="eastAsia" w:ascii="宋体" w:hAnsi="宋体" w:cs="宋体"/>
                <w:b/>
                <w:bCs/>
                <w:kern w:val="0"/>
                <w:sz w:val="18"/>
                <w:szCs w:val="18"/>
              </w:rPr>
            </w:pPr>
            <w:r>
              <w:rPr>
                <w:rFonts w:hint="eastAsia" w:ascii="宋体" w:hAnsi="宋体" w:cs="宋体"/>
                <w:b/>
                <w:bCs/>
                <w:kern w:val="0"/>
                <w:sz w:val="18"/>
                <w:szCs w:val="18"/>
              </w:rPr>
              <w:t>操作</w:t>
            </w:r>
          </w:p>
        </w:tc>
        <w:tc>
          <w:tcPr>
            <w:tcW w:w="5979" w:type="dxa"/>
            <w:vAlign w:val="center"/>
          </w:tcPr>
          <w:p w14:paraId="63AD33BB">
            <w:pPr>
              <w:rPr>
                <w:sz w:val="18"/>
                <w:szCs w:val="18"/>
              </w:rPr>
            </w:pPr>
            <w:r>
              <w:rPr>
                <w:sz w:val="18"/>
                <w:szCs w:val="18"/>
              </w:rPr>
              <w:t>1.</w:t>
            </w:r>
            <w:r>
              <w:rPr>
                <w:rFonts w:hint="eastAsia"/>
                <w:sz w:val="18"/>
                <w:szCs w:val="18"/>
              </w:rPr>
              <w:t>使用蘸有75%的乙醇无纺布擦拭工作区域的内侧顶部、两侧及台面，顺序从上到下，从里向外（4分）</w:t>
            </w:r>
            <w:r>
              <w:rPr>
                <w:sz w:val="18"/>
                <w:szCs w:val="18"/>
              </w:rPr>
              <w:t>；</w:t>
            </w:r>
          </w:p>
          <w:p w14:paraId="06A66940">
            <w:pPr>
              <w:rPr>
                <w:sz w:val="18"/>
                <w:szCs w:val="18"/>
              </w:rPr>
            </w:pPr>
            <w:r>
              <w:rPr>
                <w:sz w:val="18"/>
                <w:szCs w:val="18"/>
              </w:rPr>
              <w:t>2.打开照明灯后方可进行调配</w:t>
            </w:r>
            <w:r>
              <w:rPr>
                <w:rFonts w:hint="eastAsia"/>
                <w:sz w:val="18"/>
                <w:szCs w:val="18"/>
              </w:rPr>
              <w:t>（4分）</w:t>
            </w:r>
            <w:r>
              <w:rPr>
                <w:sz w:val="18"/>
                <w:szCs w:val="18"/>
              </w:rPr>
              <w:t>；</w:t>
            </w:r>
          </w:p>
          <w:p w14:paraId="39206756">
            <w:pPr>
              <w:rPr>
                <w:sz w:val="18"/>
                <w:szCs w:val="18"/>
              </w:rPr>
            </w:pPr>
            <w:r>
              <w:rPr>
                <w:sz w:val="18"/>
                <w:szCs w:val="18"/>
              </w:rPr>
              <w:t>3.</w:t>
            </w:r>
            <w:r>
              <w:rPr>
                <w:rFonts w:hint="eastAsia"/>
                <w:sz w:val="18"/>
                <w:szCs w:val="18"/>
              </w:rPr>
              <w:t>II级生物安全柜内所有操作，应在离工作台外沿20cm，内沿8～10cm，并离台面10～15cm区域内进行，药品或物品不得阻挡II级生物安全柜散流孔（4分）</w:t>
            </w:r>
            <w:r>
              <w:rPr>
                <w:sz w:val="18"/>
                <w:szCs w:val="18"/>
              </w:rPr>
              <w:t>；</w:t>
            </w:r>
          </w:p>
          <w:p w14:paraId="2B2912BA">
            <w:pPr>
              <w:rPr>
                <w:sz w:val="18"/>
                <w:szCs w:val="18"/>
              </w:rPr>
            </w:pPr>
            <w:r>
              <w:rPr>
                <w:sz w:val="18"/>
                <w:szCs w:val="18"/>
              </w:rPr>
              <w:t>4.调配时前窗不可高过安全警戒线</w:t>
            </w:r>
            <w:r>
              <w:rPr>
                <w:rFonts w:hint="eastAsia"/>
                <w:sz w:val="18"/>
                <w:szCs w:val="18"/>
              </w:rPr>
              <w:t>（4分）</w:t>
            </w:r>
            <w:r>
              <w:rPr>
                <w:sz w:val="18"/>
                <w:szCs w:val="18"/>
              </w:rPr>
              <w:t>；</w:t>
            </w:r>
          </w:p>
          <w:p w14:paraId="61C04428">
            <w:pPr>
              <w:rPr>
                <w:kern w:val="0"/>
                <w:sz w:val="18"/>
                <w:szCs w:val="18"/>
              </w:rPr>
            </w:pPr>
            <w:r>
              <w:rPr>
                <w:sz w:val="18"/>
                <w:szCs w:val="18"/>
              </w:rPr>
              <w:t>5.调配时，</w:t>
            </w:r>
            <w:r>
              <w:rPr>
                <w:rFonts w:hint="eastAsia"/>
                <w:sz w:val="18"/>
                <w:szCs w:val="18"/>
              </w:rPr>
              <w:t>每完成一组（批）成品输液调配后，应当清理操作台上废弃物，并用清水无纺布擦拭，必要时再用75%的乙醇消毒台面（4分）</w:t>
            </w:r>
            <w:r>
              <w:rPr>
                <w:sz w:val="18"/>
                <w:szCs w:val="18"/>
              </w:rPr>
              <w:t>。</w:t>
            </w:r>
          </w:p>
        </w:tc>
        <w:tc>
          <w:tcPr>
            <w:tcW w:w="963" w:type="dxa"/>
            <w:vAlign w:val="center"/>
          </w:tcPr>
          <w:p w14:paraId="2803A386">
            <w:pPr>
              <w:jc w:val="center"/>
              <w:rPr>
                <w:kern w:val="0"/>
                <w:sz w:val="18"/>
                <w:szCs w:val="18"/>
              </w:rPr>
            </w:pPr>
            <w:r>
              <w:rPr>
                <w:kern w:val="0"/>
                <w:sz w:val="18"/>
                <w:szCs w:val="18"/>
              </w:rPr>
              <w:t>20分</w:t>
            </w:r>
          </w:p>
        </w:tc>
      </w:tr>
      <w:tr w14:paraId="6EBB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80" w:type="dxa"/>
            <w:vAlign w:val="center"/>
          </w:tcPr>
          <w:p w14:paraId="101EB6AF">
            <w:pPr>
              <w:jc w:val="center"/>
              <w:rPr>
                <w:rFonts w:hint="eastAsia" w:ascii="宋体" w:hAnsi="宋体" w:cs="宋体"/>
                <w:b/>
                <w:bCs/>
                <w:kern w:val="0"/>
                <w:sz w:val="18"/>
                <w:szCs w:val="18"/>
              </w:rPr>
            </w:pPr>
            <w:r>
              <w:rPr>
                <w:rFonts w:hint="eastAsia" w:ascii="宋体" w:hAnsi="宋体" w:cs="宋体"/>
                <w:b/>
                <w:bCs/>
                <w:kern w:val="0"/>
                <w:sz w:val="18"/>
                <w:szCs w:val="18"/>
              </w:rPr>
              <w:t>清场</w:t>
            </w:r>
          </w:p>
        </w:tc>
        <w:tc>
          <w:tcPr>
            <w:tcW w:w="5979" w:type="dxa"/>
            <w:vAlign w:val="center"/>
          </w:tcPr>
          <w:p w14:paraId="0553001D">
            <w:pPr>
              <w:rPr>
                <w:rFonts w:eastAsia="黑体"/>
                <w:kern w:val="0"/>
                <w:sz w:val="18"/>
                <w:szCs w:val="18"/>
              </w:rPr>
            </w:pPr>
            <w:r>
              <w:rPr>
                <w:sz w:val="18"/>
                <w:szCs w:val="18"/>
              </w:rPr>
              <w:t>操作结束后，关闭循环风机，进行彻底清场。</w:t>
            </w:r>
          </w:p>
        </w:tc>
        <w:tc>
          <w:tcPr>
            <w:tcW w:w="963" w:type="dxa"/>
            <w:vAlign w:val="center"/>
          </w:tcPr>
          <w:p w14:paraId="5C381646">
            <w:pPr>
              <w:jc w:val="center"/>
              <w:rPr>
                <w:kern w:val="0"/>
                <w:sz w:val="18"/>
                <w:szCs w:val="18"/>
              </w:rPr>
            </w:pPr>
            <w:r>
              <w:rPr>
                <w:kern w:val="0"/>
                <w:sz w:val="18"/>
                <w:szCs w:val="18"/>
              </w:rPr>
              <w:t>10分</w:t>
            </w:r>
          </w:p>
        </w:tc>
      </w:tr>
      <w:tr w14:paraId="6B6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79FDD41">
            <w:pPr>
              <w:jc w:val="center"/>
              <w:rPr>
                <w:rFonts w:hint="eastAsia" w:ascii="宋体" w:hAnsi="宋体" w:cs="宋体"/>
                <w:b/>
                <w:bCs/>
                <w:kern w:val="0"/>
                <w:sz w:val="18"/>
                <w:szCs w:val="18"/>
              </w:rPr>
            </w:pPr>
            <w:r>
              <w:rPr>
                <w:rFonts w:hint="eastAsia" w:ascii="宋体" w:hAnsi="宋体" w:cs="宋体"/>
                <w:b/>
                <w:bCs/>
                <w:kern w:val="0"/>
                <w:sz w:val="18"/>
                <w:szCs w:val="18"/>
              </w:rPr>
              <w:t>清洁</w:t>
            </w:r>
          </w:p>
          <w:p w14:paraId="3AF7BB97">
            <w:pPr>
              <w:jc w:val="center"/>
              <w:rPr>
                <w:rFonts w:hint="eastAsia" w:ascii="宋体" w:hAnsi="宋体" w:cs="宋体"/>
                <w:b/>
                <w:bCs/>
                <w:kern w:val="0"/>
                <w:sz w:val="18"/>
                <w:szCs w:val="18"/>
              </w:rPr>
            </w:pPr>
            <w:r>
              <w:rPr>
                <w:rFonts w:hint="eastAsia" w:ascii="宋体" w:hAnsi="宋体" w:cs="宋体"/>
                <w:b/>
                <w:bCs/>
                <w:kern w:val="0"/>
                <w:sz w:val="18"/>
                <w:szCs w:val="18"/>
              </w:rPr>
              <w:t>（见T/BBSCA</w:t>
            </w:r>
            <w:r>
              <w:rPr>
                <w:rFonts w:ascii="宋体" w:hAnsi="宋体" w:cs="宋体"/>
                <w:b/>
                <w:bCs/>
                <w:kern w:val="0"/>
                <w:sz w:val="18"/>
                <w:szCs w:val="18"/>
              </w:rPr>
              <w:t xml:space="preserve"> 009</w:t>
            </w:r>
            <w:r>
              <w:rPr>
                <w:rFonts w:hint="eastAsia" w:ascii="宋体" w:hAnsi="宋体" w:cs="宋体"/>
                <w:b/>
                <w:bCs/>
                <w:kern w:val="0"/>
                <w:sz w:val="18"/>
                <w:szCs w:val="18"/>
              </w:rPr>
              <w:t>—</w:t>
            </w:r>
            <w:r>
              <w:rPr>
                <w:rFonts w:ascii="宋体" w:hAnsi="宋体" w:cs="宋体"/>
                <w:b/>
                <w:bCs/>
                <w:kern w:val="0"/>
                <w:sz w:val="18"/>
                <w:szCs w:val="18"/>
              </w:rPr>
              <w:t>2021</w:t>
            </w:r>
            <w:r>
              <w:rPr>
                <w:rFonts w:hint="eastAsia" w:ascii="宋体" w:hAnsi="宋体" w:cs="宋体"/>
                <w:b/>
                <w:bCs/>
                <w:kern w:val="0"/>
                <w:sz w:val="18"/>
                <w:szCs w:val="18"/>
              </w:rPr>
              <w:t>）</w:t>
            </w:r>
          </w:p>
        </w:tc>
        <w:tc>
          <w:tcPr>
            <w:tcW w:w="5979" w:type="dxa"/>
            <w:vAlign w:val="center"/>
          </w:tcPr>
          <w:p w14:paraId="4CE45371">
            <w:pPr>
              <w:rPr>
                <w:rFonts w:hint="eastAsia" w:ascii="宋体" w:hAnsi="宋体" w:cs="宋体"/>
                <w:kern w:val="0"/>
                <w:sz w:val="18"/>
                <w:szCs w:val="18"/>
              </w:rPr>
            </w:pPr>
            <w:r>
              <w:rPr>
                <w:sz w:val="18"/>
                <w:szCs w:val="18"/>
              </w:rPr>
              <w:t>1.</w:t>
            </w:r>
            <w:r>
              <w:rPr>
                <w:rFonts w:hint="eastAsia"/>
                <w:sz w:val="18"/>
                <w:szCs w:val="18"/>
              </w:rPr>
              <w:t>清水清洁，擦拭照明灯开关、工作台内侧顶部，然后再从上到下清洁台面的两壁，最后清洁工作台面，用水擦洗至无泡沫</w:t>
            </w:r>
            <w:r>
              <w:rPr>
                <w:rFonts w:hint="eastAsia" w:ascii="宋体" w:hAnsi="宋体" w:cs="宋体"/>
                <w:sz w:val="18"/>
                <w:szCs w:val="18"/>
              </w:rPr>
              <w:t>（10分）</w:t>
            </w:r>
            <w:r>
              <w:rPr>
                <w:rFonts w:hint="eastAsia" w:ascii="宋体" w:hAnsi="宋体" w:cs="宋体"/>
                <w:kern w:val="0"/>
                <w:sz w:val="18"/>
                <w:szCs w:val="18"/>
              </w:rPr>
              <w:t>；</w:t>
            </w:r>
          </w:p>
          <w:p w14:paraId="6E61E9BE">
            <w:pPr>
              <w:rPr>
                <w:rFonts w:hint="eastAsia" w:ascii="黑体" w:hAnsi="黑体" w:eastAsia="黑体" w:cs="黑体"/>
                <w:kern w:val="0"/>
                <w:sz w:val="18"/>
                <w:szCs w:val="18"/>
              </w:rPr>
            </w:pPr>
            <w:r>
              <w:rPr>
                <w:kern w:val="0"/>
                <w:sz w:val="18"/>
                <w:szCs w:val="18"/>
              </w:rPr>
              <w:t>2.</w:t>
            </w:r>
            <w:r>
              <w:rPr>
                <w:rFonts w:hint="eastAsia" w:ascii="宋体" w:hAnsi="宋体" w:cs="宋体"/>
                <w:kern w:val="0"/>
                <w:sz w:val="18"/>
                <w:szCs w:val="18"/>
              </w:rPr>
              <w:t>最后清洁操作台相应地面区域，蘸有清水专用拖布拖地（10分）；</w:t>
            </w:r>
          </w:p>
        </w:tc>
        <w:tc>
          <w:tcPr>
            <w:tcW w:w="963" w:type="dxa"/>
            <w:vAlign w:val="center"/>
          </w:tcPr>
          <w:p w14:paraId="3D511A1B">
            <w:pPr>
              <w:jc w:val="center"/>
              <w:rPr>
                <w:kern w:val="0"/>
                <w:sz w:val="18"/>
                <w:szCs w:val="18"/>
              </w:rPr>
            </w:pPr>
            <w:r>
              <w:rPr>
                <w:kern w:val="0"/>
                <w:sz w:val="18"/>
                <w:szCs w:val="18"/>
              </w:rPr>
              <w:t>20分</w:t>
            </w:r>
          </w:p>
        </w:tc>
      </w:tr>
      <w:tr w14:paraId="4C90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5BFB5A6D">
            <w:pPr>
              <w:jc w:val="center"/>
              <w:rPr>
                <w:rFonts w:hint="eastAsia" w:ascii="宋体" w:hAnsi="宋体" w:cs="宋体"/>
                <w:b/>
                <w:bCs/>
                <w:kern w:val="0"/>
                <w:sz w:val="18"/>
                <w:szCs w:val="18"/>
              </w:rPr>
            </w:pPr>
            <w:r>
              <w:rPr>
                <w:rFonts w:hint="eastAsia" w:ascii="宋体" w:hAnsi="宋体" w:cs="宋体"/>
                <w:b/>
                <w:bCs/>
                <w:kern w:val="0"/>
                <w:sz w:val="18"/>
                <w:szCs w:val="18"/>
              </w:rPr>
              <w:t>消毒</w:t>
            </w:r>
          </w:p>
        </w:tc>
        <w:tc>
          <w:tcPr>
            <w:tcW w:w="5979" w:type="dxa"/>
            <w:vAlign w:val="center"/>
          </w:tcPr>
          <w:p w14:paraId="54C8E7BB">
            <w:pPr>
              <w:rPr>
                <w:sz w:val="18"/>
                <w:szCs w:val="18"/>
              </w:rPr>
            </w:pPr>
            <w:r>
              <w:rPr>
                <w:sz w:val="18"/>
                <w:szCs w:val="18"/>
              </w:rPr>
              <w:t>1.</w:t>
            </w:r>
            <w:r>
              <w:rPr>
                <w:rFonts w:hint="eastAsia"/>
                <w:sz w:val="18"/>
                <w:szCs w:val="18"/>
              </w:rPr>
              <w:t>用蘸有75%乙醇无纺布擦拭消毒II级生物安全柜、照明灯开关的按键、工作台工作区内侧顶部，然后从上到下清洁工作台的两壁，最后擦拭工作台面（5分）</w:t>
            </w:r>
            <w:r>
              <w:rPr>
                <w:sz w:val="18"/>
                <w:szCs w:val="18"/>
              </w:rPr>
              <w:t>；</w:t>
            </w:r>
          </w:p>
          <w:p w14:paraId="3A6ECC7F">
            <w:pPr>
              <w:pStyle w:val="67"/>
              <w:rPr>
                <w:sz w:val="18"/>
                <w:szCs w:val="18"/>
              </w:rPr>
            </w:pPr>
            <w:r>
              <w:rPr>
                <w:sz w:val="18"/>
                <w:szCs w:val="18"/>
              </w:rPr>
              <w:t>2.</w:t>
            </w:r>
            <w:r>
              <w:rPr>
                <w:rFonts w:hint="eastAsia"/>
                <w:sz w:val="18"/>
                <w:szCs w:val="18"/>
              </w:rPr>
              <w:t>打开回风槽道外盖，先用纯净水清洁回风槽道，再用蘸有75%乙醇无纺布擦拭消毒（5分）</w:t>
            </w:r>
            <w:r>
              <w:rPr>
                <w:sz w:val="18"/>
                <w:szCs w:val="18"/>
              </w:rPr>
              <w:t>；</w:t>
            </w:r>
          </w:p>
          <w:p w14:paraId="47A7FCA0">
            <w:pPr>
              <w:pStyle w:val="67"/>
              <w:rPr>
                <w:sz w:val="18"/>
                <w:szCs w:val="18"/>
              </w:rPr>
            </w:pPr>
            <w:r>
              <w:rPr>
                <w:sz w:val="18"/>
                <w:szCs w:val="18"/>
              </w:rPr>
              <w:t>3.</w:t>
            </w:r>
            <w:r>
              <w:rPr>
                <w:rFonts w:hint="eastAsia"/>
                <w:sz w:val="18"/>
                <w:szCs w:val="18"/>
              </w:rPr>
              <w:t>关闭II级生物安全柜照明灯，开启紫外线灯照射30min（5分）</w:t>
            </w:r>
            <w:r>
              <w:rPr>
                <w:sz w:val="18"/>
                <w:szCs w:val="18"/>
              </w:rPr>
              <w:t>；</w:t>
            </w:r>
          </w:p>
          <w:p w14:paraId="129373D3">
            <w:pPr>
              <w:pStyle w:val="67"/>
              <w:rPr>
                <w:rFonts w:hint="eastAsia" w:ascii="宋体" w:hAnsi="宋体" w:cs="宋体"/>
                <w:kern w:val="2"/>
                <w:sz w:val="18"/>
                <w:szCs w:val="18"/>
              </w:rPr>
            </w:pPr>
            <w:r>
              <w:rPr>
                <w:kern w:val="2"/>
                <w:sz w:val="18"/>
                <w:szCs w:val="18"/>
              </w:rPr>
              <w:t>4.</w:t>
            </w:r>
            <w:r>
              <w:rPr>
                <w:rFonts w:hint="eastAsia"/>
                <w:kern w:val="2"/>
                <w:sz w:val="18"/>
                <w:szCs w:val="18"/>
              </w:rPr>
              <w:t>用清水将无纺布（无纺纱布）洗涤干净，于500mg/L含氯消毒液中浸泡</w:t>
            </w:r>
            <w:r>
              <w:rPr>
                <w:kern w:val="2"/>
                <w:sz w:val="18"/>
                <w:szCs w:val="18"/>
              </w:rPr>
              <w:t xml:space="preserve"> 30min</w:t>
            </w:r>
            <w:r>
              <w:rPr>
                <w:rFonts w:hint="eastAsia"/>
                <w:kern w:val="2"/>
                <w:sz w:val="18"/>
                <w:szCs w:val="18"/>
              </w:rPr>
              <w:t>，清水洗涤，晾干/烘干备用（5分）</w:t>
            </w:r>
            <w:r>
              <w:rPr>
                <w:rFonts w:hint="eastAsia" w:ascii="宋体" w:hAnsi="宋体" w:cs="宋体"/>
                <w:kern w:val="2"/>
                <w:sz w:val="18"/>
                <w:szCs w:val="18"/>
              </w:rPr>
              <w:t>。</w:t>
            </w:r>
          </w:p>
        </w:tc>
        <w:tc>
          <w:tcPr>
            <w:tcW w:w="963" w:type="dxa"/>
            <w:vAlign w:val="center"/>
          </w:tcPr>
          <w:p w14:paraId="3DCF1622">
            <w:pPr>
              <w:jc w:val="center"/>
              <w:rPr>
                <w:kern w:val="0"/>
                <w:sz w:val="18"/>
                <w:szCs w:val="18"/>
              </w:rPr>
            </w:pPr>
            <w:r>
              <w:rPr>
                <w:kern w:val="0"/>
                <w:sz w:val="18"/>
                <w:szCs w:val="18"/>
              </w:rPr>
              <w:t>20分</w:t>
            </w:r>
          </w:p>
        </w:tc>
      </w:tr>
      <w:tr w14:paraId="51FE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80" w:type="dxa"/>
            <w:vAlign w:val="center"/>
          </w:tcPr>
          <w:p w14:paraId="6C9B1928">
            <w:pPr>
              <w:jc w:val="center"/>
              <w:rPr>
                <w:rFonts w:hint="eastAsia" w:ascii="宋体" w:hAnsi="宋体" w:cs="宋体"/>
                <w:b/>
                <w:bCs/>
                <w:kern w:val="0"/>
                <w:sz w:val="18"/>
                <w:szCs w:val="18"/>
              </w:rPr>
            </w:pPr>
            <w:r>
              <w:rPr>
                <w:rFonts w:hint="eastAsia" w:ascii="宋体" w:hAnsi="宋体" w:cs="宋体"/>
                <w:b/>
                <w:bCs/>
                <w:kern w:val="0"/>
                <w:sz w:val="18"/>
                <w:szCs w:val="18"/>
              </w:rPr>
              <w:t>关机</w:t>
            </w:r>
          </w:p>
        </w:tc>
        <w:tc>
          <w:tcPr>
            <w:tcW w:w="5979" w:type="dxa"/>
            <w:vAlign w:val="center"/>
          </w:tcPr>
          <w:p w14:paraId="1520F923">
            <w:pPr>
              <w:rPr>
                <w:rFonts w:hint="eastAsia" w:ascii="黑体" w:hAnsi="黑体" w:eastAsia="黑体" w:cs="黑体"/>
                <w:kern w:val="0"/>
                <w:sz w:val="18"/>
                <w:szCs w:val="18"/>
              </w:rPr>
            </w:pPr>
            <w:r>
              <w:rPr>
                <w:rFonts w:hint="eastAsia" w:ascii="宋体" w:hAnsi="宋体" w:cs="宋体"/>
                <w:sz w:val="18"/>
                <w:szCs w:val="18"/>
              </w:rPr>
              <w:t>关闭</w:t>
            </w:r>
            <w:r>
              <w:rPr>
                <w:sz w:val="18"/>
                <w:szCs w:val="18"/>
              </w:rPr>
              <w:t>II</w:t>
            </w:r>
            <w:r>
              <w:rPr>
                <w:rFonts w:hint="eastAsia" w:ascii="宋体" w:hAnsi="宋体" w:cs="宋体"/>
                <w:sz w:val="18"/>
                <w:szCs w:val="18"/>
              </w:rPr>
              <w:t>级生物安全柜总开关。</w:t>
            </w:r>
          </w:p>
        </w:tc>
        <w:tc>
          <w:tcPr>
            <w:tcW w:w="963" w:type="dxa"/>
            <w:vAlign w:val="center"/>
          </w:tcPr>
          <w:p w14:paraId="2D0272E2">
            <w:pPr>
              <w:jc w:val="center"/>
              <w:rPr>
                <w:kern w:val="0"/>
                <w:sz w:val="18"/>
                <w:szCs w:val="18"/>
              </w:rPr>
            </w:pPr>
            <w:r>
              <w:rPr>
                <w:kern w:val="0"/>
                <w:sz w:val="18"/>
                <w:szCs w:val="18"/>
              </w:rPr>
              <w:t>10分</w:t>
            </w:r>
          </w:p>
        </w:tc>
      </w:tr>
      <w:tr w14:paraId="5CD9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80" w:type="dxa"/>
            <w:vAlign w:val="center"/>
          </w:tcPr>
          <w:p w14:paraId="185E464B">
            <w:pPr>
              <w:jc w:val="center"/>
              <w:rPr>
                <w:rFonts w:hint="eastAsia" w:ascii="宋体" w:hAnsi="宋体" w:cs="宋体"/>
                <w:b/>
                <w:bCs/>
                <w:kern w:val="0"/>
                <w:sz w:val="18"/>
                <w:szCs w:val="18"/>
              </w:rPr>
            </w:pPr>
            <w:r>
              <w:rPr>
                <w:rFonts w:hint="eastAsia" w:ascii="宋体" w:hAnsi="宋体" w:cs="宋体"/>
                <w:b/>
                <w:bCs/>
                <w:kern w:val="0"/>
                <w:sz w:val="18"/>
                <w:szCs w:val="18"/>
              </w:rPr>
              <w:t>登记</w:t>
            </w:r>
          </w:p>
        </w:tc>
        <w:tc>
          <w:tcPr>
            <w:tcW w:w="5979" w:type="dxa"/>
            <w:vAlign w:val="center"/>
          </w:tcPr>
          <w:p w14:paraId="73BB6730">
            <w:pPr>
              <w:rPr>
                <w:sz w:val="18"/>
                <w:szCs w:val="18"/>
              </w:rPr>
            </w:pPr>
            <w:r>
              <w:rPr>
                <w:rFonts w:hint="eastAsia"/>
                <w:sz w:val="18"/>
                <w:szCs w:val="18"/>
              </w:rPr>
              <w:t>1.</w:t>
            </w:r>
            <w:r>
              <w:rPr>
                <w:sz w:val="18"/>
                <w:szCs w:val="18"/>
              </w:rPr>
              <w:t>《静配中心生物安全柜使用检查维护保养登记表》</w:t>
            </w:r>
            <w:r>
              <w:rPr>
                <w:rFonts w:hint="eastAsia"/>
                <w:sz w:val="18"/>
                <w:szCs w:val="18"/>
              </w:rPr>
              <w:t>（2.5分）；</w:t>
            </w:r>
          </w:p>
          <w:p w14:paraId="77728243">
            <w:pPr>
              <w:rPr>
                <w:sz w:val="18"/>
                <w:szCs w:val="18"/>
              </w:rPr>
            </w:pPr>
            <w:r>
              <w:rPr>
                <w:rFonts w:hint="eastAsia"/>
                <w:sz w:val="18"/>
                <w:szCs w:val="18"/>
              </w:rPr>
              <w:t>2.</w:t>
            </w:r>
            <w:r>
              <w:rPr>
                <w:sz w:val="18"/>
                <w:szCs w:val="18"/>
              </w:rPr>
              <w:t>《静配中心清场清洁消毒检查登记表》</w:t>
            </w:r>
            <w:r>
              <w:rPr>
                <w:rFonts w:hint="eastAsia"/>
                <w:sz w:val="18"/>
                <w:szCs w:val="18"/>
              </w:rPr>
              <w:t>（2.5分）；</w:t>
            </w:r>
          </w:p>
          <w:p w14:paraId="7EFC3ED8">
            <w:pPr>
              <w:rPr>
                <w:sz w:val="18"/>
                <w:szCs w:val="18"/>
              </w:rPr>
            </w:pPr>
            <w:r>
              <w:rPr>
                <w:rFonts w:hint="eastAsia"/>
                <w:sz w:val="18"/>
                <w:szCs w:val="18"/>
              </w:rPr>
              <w:t>3.</w:t>
            </w:r>
            <w:r>
              <w:rPr>
                <w:sz w:val="18"/>
                <w:szCs w:val="18"/>
              </w:rPr>
              <w:t>《静配中心洗涤用具清洁消毒登记表》</w:t>
            </w:r>
            <w:r>
              <w:rPr>
                <w:rFonts w:hint="eastAsia"/>
                <w:sz w:val="18"/>
                <w:szCs w:val="18"/>
              </w:rPr>
              <w:t>（2.5分）；</w:t>
            </w:r>
          </w:p>
          <w:p w14:paraId="2E03E413">
            <w:pPr>
              <w:rPr>
                <w:rFonts w:ascii="宋体"/>
                <w:sz w:val="18"/>
              </w:rPr>
            </w:pPr>
            <w:r>
              <w:rPr>
                <w:rFonts w:hint="eastAsia"/>
                <w:sz w:val="18"/>
                <w:szCs w:val="18"/>
              </w:rPr>
              <w:t>4.</w:t>
            </w:r>
            <w:r>
              <w:rPr>
                <w:sz w:val="18"/>
                <w:szCs w:val="18"/>
              </w:rPr>
              <w:t>《静配中心紫外线灯消毒登记表》</w:t>
            </w:r>
            <w:r>
              <w:rPr>
                <w:rFonts w:hint="eastAsia"/>
                <w:sz w:val="18"/>
                <w:szCs w:val="18"/>
              </w:rPr>
              <w:t>（2.5分）。</w:t>
            </w:r>
          </w:p>
        </w:tc>
        <w:tc>
          <w:tcPr>
            <w:tcW w:w="963" w:type="dxa"/>
            <w:vAlign w:val="center"/>
          </w:tcPr>
          <w:p w14:paraId="66516D44">
            <w:pPr>
              <w:jc w:val="center"/>
              <w:rPr>
                <w:kern w:val="0"/>
                <w:sz w:val="18"/>
                <w:szCs w:val="18"/>
              </w:rPr>
            </w:pPr>
            <w:r>
              <w:rPr>
                <w:kern w:val="0"/>
                <w:sz w:val="18"/>
                <w:szCs w:val="18"/>
              </w:rPr>
              <w:t>10分</w:t>
            </w:r>
          </w:p>
        </w:tc>
      </w:tr>
    </w:tbl>
    <w:p w14:paraId="248EFB3B">
      <w:pPr>
        <w:pStyle w:val="67"/>
        <w:jc w:val="center"/>
        <w:rPr>
          <w:rFonts w:hint="eastAsia" w:ascii="黑体" w:hAnsi="黑体" w:eastAsia="黑体" w:cs="黑体"/>
        </w:rPr>
      </w:pPr>
    </w:p>
    <w:p w14:paraId="1C48C85F">
      <w:pPr>
        <w:pStyle w:val="67"/>
      </w:pPr>
    </w:p>
    <w:p w14:paraId="2F3BB85C">
      <w:pPr>
        <w:pStyle w:val="67"/>
      </w:pPr>
    </w:p>
    <w:p w14:paraId="211C5EB7">
      <w:pPr>
        <w:widowControl/>
        <w:ind w:firstLine="420"/>
        <w:jc w:val="left"/>
        <w:rPr>
          <w:rFonts w:hint="eastAsia" w:ascii="黑体" w:hAnsi="黑体" w:eastAsia="黑体" w:cs="黑体"/>
          <w:kern w:val="0"/>
          <w:szCs w:val="21"/>
        </w:rPr>
      </w:pPr>
      <w:r>
        <w:br w:type="page"/>
      </w:r>
    </w:p>
    <w:p w14:paraId="586A5C49">
      <w:pPr>
        <w:widowControl/>
        <w:spacing w:line="360" w:lineRule="auto"/>
        <w:ind w:firstLine="420"/>
        <w:rPr>
          <w:rFonts w:hint="eastAsia" w:ascii="黑体" w:hAnsi="黑体" w:eastAsia="黑体" w:cs="黑体"/>
          <w:kern w:val="0"/>
          <w:szCs w:val="21"/>
        </w:rPr>
      </w:pPr>
      <w:r>
        <w:rPr>
          <w:rFonts w:hint="eastAsia" w:ascii="宋体"/>
          <w:kern w:val="0"/>
          <w:szCs w:val="20"/>
        </w:rPr>
        <w:t>表 B.7给出了</w:t>
      </w:r>
      <w:r>
        <w:rPr>
          <w:rFonts w:hint="eastAsia" w:ascii="宋体"/>
          <w:szCs w:val="20"/>
        </w:rPr>
        <w:t>危害药品溢出处置操作考核标准</w:t>
      </w:r>
      <w:r>
        <w:rPr>
          <w:rFonts w:hint="eastAsia" w:ascii="宋体"/>
          <w:kern w:val="0"/>
          <w:szCs w:val="20"/>
        </w:rPr>
        <w:t>。</w:t>
      </w:r>
    </w:p>
    <w:p w14:paraId="03633324">
      <w:pPr>
        <w:widowControl/>
        <w:spacing w:before="106" w:beforeLines="34" w:after="156" w:afterLines="50"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表B.7 危害药品溢出处置操作考核标准（满分100分）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043"/>
        <w:gridCol w:w="2917"/>
        <w:gridCol w:w="2494"/>
        <w:gridCol w:w="945"/>
      </w:tblGrid>
      <w:tr w14:paraId="017B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23" w:type="dxa"/>
            <w:vAlign w:val="center"/>
          </w:tcPr>
          <w:p w14:paraId="0FAD9EA8">
            <w:pPr>
              <w:pStyle w:val="67"/>
              <w:jc w:val="center"/>
              <w:rPr>
                <w:rFonts w:hint="eastAsia" w:ascii="宋体" w:hAnsi="宋体" w:cs="宋体"/>
                <w:b/>
                <w:bCs/>
                <w:sz w:val="18"/>
                <w:szCs w:val="18"/>
              </w:rPr>
            </w:pPr>
            <w:r>
              <w:rPr>
                <w:rFonts w:hint="eastAsia" w:ascii="宋体" w:hAnsi="宋体" w:cs="宋体"/>
                <w:b/>
                <w:bCs/>
                <w:sz w:val="18"/>
                <w:szCs w:val="18"/>
              </w:rPr>
              <w:t>考核项目</w:t>
            </w:r>
          </w:p>
        </w:tc>
        <w:tc>
          <w:tcPr>
            <w:tcW w:w="1043" w:type="dxa"/>
            <w:vAlign w:val="center"/>
          </w:tcPr>
          <w:p w14:paraId="12AC5DD0">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411" w:type="dxa"/>
            <w:gridSpan w:val="2"/>
            <w:vAlign w:val="center"/>
          </w:tcPr>
          <w:p w14:paraId="7997B2AD">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45" w:type="dxa"/>
            <w:vAlign w:val="center"/>
          </w:tcPr>
          <w:p w14:paraId="4BAE86F1">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0069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23" w:type="dxa"/>
            <w:vMerge w:val="restart"/>
            <w:vAlign w:val="center"/>
          </w:tcPr>
          <w:p w14:paraId="7DFDD096">
            <w:pPr>
              <w:pStyle w:val="67"/>
              <w:jc w:val="center"/>
              <w:rPr>
                <w:rFonts w:hint="eastAsia" w:ascii="宋体" w:hAnsi="宋体" w:cs="宋体"/>
                <w:sz w:val="18"/>
                <w:szCs w:val="18"/>
              </w:rPr>
            </w:pPr>
            <w:r>
              <w:rPr>
                <w:rFonts w:hint="eastAsia" w:ascii="宋体" w:hAnsi="宋体" w:cs="宋体"/>
                <w:b/>
                <w:bCs/>
                <w:sz w:val="18"/>
                <w:szCs w:val="18"/>
              </w:rPr>
              <w:t>准备工作</w:t>
            </w:r>
          </w:p>
        </w:tc>
        <w:tc>
          <w:tcPr>
            <w:tcW w:w="1043" w:type="dxa"/>
            <w:vMerge w:val="restart"/>
            <w:vAlign w:val="center"/>
          </w:tcPr>
          <w:p w14:paraId="0D37FB44">
            <w:pPr>
              <w:pStyle w:val="67"/>
              <w:jc w:val="center"/>
              <w:rPr>
                <w:rFonts w:hint="eastAsia" w:ascii="宋体" w:hAnsi="宋体" w:cs="宋体"/>
                <w:sz w:val="18"/>
                <w:szCs w:val="18"/>
              </w:rPr>
            </w:pPr>
            <w:r>
              <w:rPr>
                <w:rFonts w:hint="eastAsia" w:ascii="宋体" w:hAnsi="宋体" w:cs="宋体"/>
                <w:sz w:val="18"/>
                <w:szCs w:val="18"/>
              </w:rPr>
              <w:t>用物准备</w:t>
            </w:r>
          </w:p>
        </w:tc>
        <w:tc>
          <w:tcPr>
            <w:tcW w:w="2917" w:type="dxa"/>
            <w:vAlign w:val="center"/>
          </w:tcPr>
          <w:p w14:paraId="37AF0697">
            <w:pPr>
              <w:rPr>
                <w:sz w:val="18"/>
              </w:rPr>
            </w:pPr>
            <w:r>
              <w:rPr>
                <w:rFonts w:hint="eastAsia"/>
                <w:kern w:val="0"/>
                <w:sz w:val="18"/>
                <w:szCs w:val="18"/>
              </w:rPr>
              <w:t>医用外科口罩或者N95口罩</w:t>
            </w:r>
            <w:r>
              <w:rPr>
                <w:kern w:val="0"/>
                <w:sz w:val="18"/>
                <w:szCs w:val="18"/>
              </w:rPr>
              <w:t>，帽子各2个</w:t>
            </w:r>
            <w:r>
              <w:rPr>
                <w:rFonts w:hint="eastAsia"/>
                <w:kern w:val="0"/>
                <w:sz w:val="18"/>
                <w:szCs w:val="18"/>
              </w:rPr>
              <w:t>（1分）</w:t>
            </w:r>
          </w:p>
        </w:tc>
        <w:tc>
          <w:tcPr>
            <w:tcW w:w="2494" w:type="dxa"/>
            <w:vAlign w:val="center"/>
          </w:tcPr>
          <w:p w14:paraId="509CB31C">
            <w:pPr>
              <w:rPr>
                <w:kern w:val="0"/>
                <w:sz w:val="18"/>
                <w:szCs w:val="18"/>
              </w:rPr>
            </w:pPr>
            <w:r>
              <w:rPr>
                <w:kern w:val="0"/>
                <w:sz w:val="18"/>
                <w:szCs w:val="18"/>
              </w:rPr>
              <w:t>清洁海绵2块</w:t>
            </w:r>
            <w:r>
              <w:rPr>
                <w:rFonts w:hint="eastAsia"/>
                <w:kern w:val="0"/>
                <w:sz w:val="18"/>
                <w:szCs w:val="18"/>
              </w:rPr>
              <w:t>（1分）</w:t>
            </w:r>
          </w:p>
        </w:tc>
        <w:tc>
          <w:tcPr>
            <w:tcW w:w="945" w:type="dxa"/>
            <w:vMerge w:val="restart"/>
            <w:vAlign w:val="center"/>
          </w:tcPr>
          <w:p w14:paraId="2690145D">
            <w:pPr>
              <w:pStyle w:val="67"/>
              <w:jc w:val="center"/>
              <w:rPr>
                <w:sz w:val="18"/>
                <w:szCs w:val="18"/>
              </w:rPr>
            </w:pPr>
            <w:r>
              <w:rPr>
                <w:sz w:val="18"/>
                <w:szCs w:val="18"/>
              </w:rPr>
              <w:t>10分</w:t>
            </w:r>
          </w:p>
        </w:tc>
      </w:tr>
      <w:tr w14:paraId="3675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23" w:type="dxa"/>
            <w:vMerge w:val="continue"/>
            <w:vAlign w:val="center"/>
          </w:tcPr>
          <w:p w14:paraId="7A2D2342">
            <w:pPr>
              <w:ind w:firstLine="360"/>
              <w:jc w:val="center"/>
              <w:rPr>
                <w:rFonts w:ascii="宋体"/>
                <w:sz w:val="18"/>
              </w:rPr>
            </w:pPr>
          </w:p>
        </w:tc>
        <w:tc>
          <w:tcPr>
            <w:tcW w:w="1043" w:type="dxa"/>
            <w:vMerge w:val="continue"/>
            <w:vAlign w:val="center"/>
          </w:tcPr>
          <w:p w14:paraId="30AE9650">
            <w:pPr>
              <w:ind w:firstLine="360"/>
              <w:jc w:val="center"/>
              <w:rPr>
                <w:rFonts w:ascii="宋体"/>
                <w:sz w:val="18"/>
              </w:rPr>
            </w:pPr>
          </w:p>
        </w:tc>
        <w:tc>
          <w:tcPr>
            <w:tcW w:w="2917" w:type="dxa"/>
            <w:vAlign w:val="center"/>
          </w:tcPr>
          <w:p w14:paraId="34C93C2D">
            <w:pPr>
              <w:rPr>
                <w:sz w:val="18"/>
              </w:rPr>
            </w:pPr>
            <w:r>
              <w:rPr>
                <w:kern w:val="0"/>
                <w:sz w:val="18"/>
                <w:szCs w:val="18"/>
              </w:rPr>
              <w:t>无菌手套2副</w:t>
            </w:r>
            <w:r>
              <w:rPr>
                <w:rFonts w:hint="eastAsia"/>
                <w:kern w:val="0"/>
                <w:sz w:val="18"/>
                <w:szCs w:val="18"/>
              </w:rPr>
              <w:t>（1分）</w:t>
            </w:r>
          </w:p>
        </w:tc>
        <w:tc>
          <w:tcPr>
            <w:tcW w:w="2494" w:type="dxa"/>
            <w:vAlign w:val="center"/>
          </w:tcPr>
          <w:p w14:paraId="27165E45">
            <w:pPr>
              <w:rPr>
                <w:sz w:val="18"/>
              </w:rPr>
            </w:pPr>
            <w:r>
              <w:rPr>
                <w:kern w:val="0"/>
                <w:sz w:val="18"/>
                <w:szCs w:val="18"/>
              </w:rPr>
              <w:t>清洁纱布1包</w:t>
            </w:r>
            <w:r>
              <w:rPr>
                <w:rFonts w:hint="eastAsia"/>
                <w:kern w:val="0"/>
                <w:sz w:val="18"/>
                <w:szCs w:val="18"/>
              </w:rPr>
              <w:t>（1分）</w:t>
            </w:r>
          </w:p>
        </w:tc>
        <w:tc>
          <w:tcPr>
            <w:tcW w:w="945" w:type="dxa"/>
            <w:vMerge w:val="continue"/>
            <w:vAlign w:val="center"/>
          </w:tcPr>
          <w:p w14:paraId="202B4154">
            <w:pPr>
              <w:ind w:firstLine="360"/>
              <w:jc w:val="center"/>
              <w:rPr>
                <w:sz w:val="18"/>
                <w:szCs w:val="18"/>
              </w:rPr>
            </w:pPr>
          </w:p>
        </w:tc>
      </w:tr>
      <w:tr w14:paraId="07B3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3" w:type="dxa"/>
            <w:vMerge w:val="continue"/>
            <w:vAlign w:val="center"/>
          </w:tcPr>
          <w:p w14:paraId="66E5F084">
            <w:pPr>
              <w:ind w:firstLine="360"/>
              <w:jc w:val="center"/>
              <w:rPr>
                <w:rFonts w:ascii="宋体"/>
                <w:sz w:val="18"/>
              </w:rPr>
            </w:pPr>
          </w:p>
        </w:tc>
        <w:tc>
          <w:tcPr>
            <w:tcW w:w="1043" w:type="dxa"/>
            <w:vMerge w:val="continue"/>
            <w:vAlign w:val="center"/>
          </w:tcPr>
          <w:p w14:paraId="1E48F3BD">
            <w:pPr>
              <w:ind w:firstLine="360"/>
              <w:jc w:val="center"/>
              <w:rPr>
                <w:rFonts w:ascii="宋体"/>
                <w:sz w:val="18"/>
              </w:rPr>
            </w:pPr>
          </w:p>
        </w:tc>
        <w:tc>
          <w:tcPr>
            <w:tcW w:w="2917" w:type="dxa"/>
            <w:vAlign w:val="center"/>
          </w:tcPr>
          <w:p w14:paraId="6FBB4FD5">
            <w:pPr>
              <w:rPr>
                <w:sz w:val="18"/>
              </w:rPr>
            </w:pPr>
            <w:r>
              <w:rPr>
                <w:kern w:val="0"/>
                <w:sz w:val="18"/>
                <w:szCs w:val="18"/>
              </w:rPr>
              <w:t>一次性防护服1套</w:t>
            </w:r>
            <w:r>
              <w:rPr>
                <w:rFonts w:hint="eastAsia"/>
                <w:kern w:val="0"/>
                <w:sz w:val="18"/>
                <w:szCs w:val="18"/>
              </w:rPr>
              <w:t>（1分）</w:t>
            </w:r>
          </w:p>
        </w:tc>
        <w:tc>
          <w:tcPr>
            <w:tcW w:w="2494" w:type="dxa"/>
            <w:vAlign w:val="center"/>
          </w:tcPr>
          <w:p w14:paraId="7FF284BA">
            <w:pPr>
              <w:rPr>
                <w:sz w:val="18"/>
              </w:rPr>
            </w:pPr>
            <w:r>
              <w:rPr>
                <w:kern w:val="0"/>
                <w:sz w:val="18"/>
                <w:szCs w:val="18"/>
              </w:rPr>
              <w:t>黄色医疗垃圾袋2个</w:t>
            </w:r>
            <w:r>
              <w:rPr>
                <w:rFonts w:hint="eastAsia"/>
                <w:kern w:val="0"/>
                <w:sz w:val="18"/>
                <w:szCs w:val="18"/>
              </w:rPr>
              <w:t>（1分）</w:t>
            </w:r>
          </w:p>
        </w:tc>
        <w:tc>
          <w:tcPr>
            <w:tcW w:w="945" w:type="dxa"/>
            <w:vMerge w:val="continue"/>
            <w:vAlign w:val="center"/>
          </w:tcPr>
          <w:p w14:paraId="15DAD892">
            <w:pPr>
              <w:ind w:firstLine="360"/>
              <w:jc w:val="center"/>
              <w:rPr>
                <w:sz w:val="18"/>
                <w:szCs w:val="18"/>
              </w:rPr>
            </w:pPr>
          </w:p>
        </w:tc>
      </w:tr>
      <w:tr w14:paraId="0789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23" w:type="dxa"/>
            <w:vMerge w:val="continue"/>
            <w:vAlign w:val="center"/>
          </w:tcPr>
          <w:p w14:paraId="7D555A34">
            <w:pPr>
              <w:ind w:firstLine="360"/>
              <w:jc w:val="center"/>
              <w:rPr>
                <w:rFonts w:ascii="宋体"/>
                <w:sz w:val="18"/>
              </w:rPr>
            </w:pPr>
          </w:p>
        </w:tc>
        <w:tc>
          <w:tcPr>
            <w:tcW w:w="1043" w:type="dxa"/>
            <w:vMerge w:val="continue"/>
            <w:vAlign w:val="center"/>
          </w:tcPr>
          <w:p w14:paraId="4E728556">
            <w:pPr>
              <w:ind w:firstLine="360"/>
              <w:jc w:val="center"/>
              <w:rPr>
                <w:rFonts w:ascii="宋体"/>
                <w:sz w:val="18"/>
              </w:rPr>
            </w:pPr>
          </w:p>
        </w:tc>
        <w:tc>
          <w:tcPr>
            <w:tcW w:w="2917" w:type="dxa"/>
            <w:vAlign w:val="center"/>
          </w:tcPr>
          <w:p w14:paraId="1A72053E">
            <w:pPr>
              <w:rPr>
                <w:sz w:val="18"/>
              </w:rPr>
            </w:pPr>
            <w:r>
              <w:rPr>
                <w:kern w:val="0"/>
                <w:sz w:val="18"/>
                <w:szCs w:val="18"/>
              </w:rPr>
              <w:t>利器盒1个</w:t>
            </w:r>
            <w:r>
              <w:rPr>
                <w:rFonts w:hint="eastAsia"/>
                <w:kern w:val="0"/>
                <w:sz w:val="18"/>
                <w:szCs w:val="18"/>
              </w:rPr>
              <w:t>（1分）</w:t>
            </w:r>
          </w:p>
        </w:tc>
        <w:tc>
          <w:tcPr>
            <w:tcW w:w="2494" w:type="dxa"/>
            <w:vAlign w:val="center"/>
          </w:tcPr>
          <w:p w14:paraId="233FDC90">
            <w:pPr>
              <w:rPr>
                <w:sz w:val="18"/>
              </w:rPr>
            </w:pPr>
            <w:r>
              <w:rPr>
                <w:kern w:val="0"/>
                <w:sz w:val="18"/>
                <w:szCs w:val="18"/>
              </w:rPr>
              <w:t>清洁刷及小铲各1个</w:t>
            </w:r>
            <w:r>
              <w:rPr>
                <w:rFonts w:hint="eastAsia"/>
                <w:kern w:val="0"/>
                <w:sz w:val="18"/>
                <w:szCs w:val="18"/>
              </w:rPr>
              <w:t>（1分）</w:t>
            </w:r>
          </w:p>
        </w:tc>
        <w:tc>
          <w:tcPr>
            <w:tcW w:w="945" w:type="dxa"/>
            <w:vMerge w:val="continue"/>
            <w:vAlign w:val="center"/>
          </w:tcPr>
          <w:p w14:paraId="63FD4D43">
            <w:pPr>
              <w:ind w:firstLine="360"/>
              <w:jc w:val="center"/>
              <w:rPr>
                <w:sz w:val="18"/>
                <w:szCs w:val="18"/>
              </w:rPr>
            </w:pPr>
          </w:p>
        </w:tc>
      </w:tr>
      <w:tr w14:paraId="2082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23" w:type="dxa"/>
            <w:vMerge w:val="continue"/>
            <w:vAlign w:val="center"/>
          </w:tcPr>
          <w:p w14:paraId="5218FB4D">
            <w:pPr>
              <w:ind w:firstLine="360"/>
              <w:jc w:val="center"/>
              <w:rPr>
                <w:rFonts w:ascii="宋体"/>
                <w:sz w:val="18"/>
              </w:rPr>
            </w:pPr>
          </w:p>
        </w:tc>
        <w:tc>
          <w:tcPr>
            <w:tcW w:w="1043" w:type="dxa"/>
            <w:vMerge w:val="continue"/>
            <w:vAlign w:val="center"/>
          </w:tcPr>
          <w:p w14:paraId="236D937D">
            <w:pPr>
              <w:ind w:firstLine="360"/>
              <w:jc w:val="center"/>
              <w:rPr>
                <w:rFonts w:ascii="宋体"/>
                <w:sz w:val="18"/>
              </w:rPr>
            </w:pPr>
          </w:p>
        </w:tc>
        <w:tc>
          <w:tcPr>
            <w:tcW w:w="2917" w:type="dxa"/>
            <w:vAlign w:val="center"/>
          </w:tcPr>
          <w:p w14:paraId="3DBFE612">
            <w:pPr>
              <w:rPr>
                <w:kern w:val="0"/>
                <w:sz w:val="18"/>
                <w:szCs w:val="18"/>
              </w:rPr>
            </w:pPr>
            <w:r>
              <w:rPr>
                <w:kern w:val="0"/>
                <w:sz w:val="18"/>
                <w:szCs w:val="18"/>
              </w:rPr>
              <w:t>75</w:t>
            </w:r>
            <w:r>
              <w:rPr>
                <w:rFonts w:hint="eastAsia"/>
                <w:kern w:val="0"/>
                <w:sz w:val="18"/>
                <w:szCs w:val="18"/>
              </w:rPr>
              <w:t>%</w:t>
            </w:r>
            <w:r>
              <w:rPr>
                <w:kern w:val="0"/>
                <w:sz w:val="18"/>
                <w:szCs w:val="18"/>
              </w:rPr>
              <w:t>乙醇</w:t>
            </w:r>
            <w:r>
              <w:rPr>
                <w:rFonts w:hint="eastAsia"/>
                <w:kern w:val="0"/>
                <w:sz w:val="18"/>
                <w:szCs w:val="18"/>
              </w:rPr>
              <w:t>（1分）</w:t>
            </w:r>
          </w:p>
        </w:tc>
        <w:tc>
          <w:tcPr>
            <w:tcW w:w="2494" w:type="dxa"/>
            <w:vAlign w:val="center"/>
          </w:tcPr>
          <w:p w14:paraId="05EA1B35">
            <w:pPr>
              <w:rPr>
                <w:kern w:val="0"/>
                <w:sz w:val="18"/>
                <w:szCs w:val="18"/>
              </w:rPr>
            </w:pPr>
            <w:r>
              <w:rPr>
                <w:kern w:val="0"/>
                <w:sz w:val="18"/>
                <w:szCs w:val="18"/>
              </w:rPr>
              <w:t>含氯消毒液</w:t>
            </w:r>
            <w:r>
              <w:rPr>
                <w:rFonts w:hint="eastAsia"/>
                <w:kern w:val="0"/>
                <w:sz w:val="18"/>
                <w:szCs w:val="18"/>
              </w:rPr>
              <w:t>（1分）</w:t>
            </w:r>
          </w:p>
        </w:tc>
        <w:tc>
          <w:tcPr>
            <w:tcW w:w="945" w:type="dxa"/>
            <w:vMerge w:val="continue"/>
            <w:vAlign w:val="center"/>
          </w:tcPr>
          <w:p w14:paraId="01226B7E">
            <w:pPr>
              <w:ind w:firstLine="360"/>
              <w:jc w:val="center"/>
              <w:rPr>
                <w:sz w:val="18"/>
                <w:szCs w:val="18"/>
              </w:rPr>
            </w:pPr>
          </w:p>
        </w:tc>
      </w:tr>
      <w:tr w14:paraId="43E5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123" w:type="dxa"/>
            <w:vMerge w:val="restart"/>
            <w:vAlign w:val="center"/>
          </w:tcPr>
          <w:p w14:paraId="4695F9BA">
            <w:pPr>
              <w:pStyle w:val="67"/>
              <w:jc w:val="center"/>
              <w:rPr>
                <w:rFonts w:hint="eastAsia" w:ascii="宋体" w:hAnsi="宋体" w:cs="宋体"/>
                <w:b/>
                <w:bCs/>
                <w:sz w:val="18"/>
                <w:szCs w:val="18"/>
              </w:rPr>
            </w:pPr>
            <w:r>
              <w:rPr>
                <w:rFonts w:hint="eastAsia" w:ascii="宋体" w:hAnsi="宋体" w:cs="宋体"/>
                <w:b/>
                <w:bCs/>
                <w:sz w:val="18"/>
                <w:szCs w:val="18"/>
              </w:rPr>
              <w:t>小量溢出</w:t>
            </w:r>
          </w:p>
          <w:p w14:paraId="029A2B74">
            <w:pPr>
              <w:pStyle w:val="67"/>
              <w:jc w:val="center"/>
              <w:rPr>
                <w:rFonts w:hint="eastAsia" w:ascii="宋体" w:hAnsi="宋体" w:cs="宋体"/>
                <w:sz w:val="18"/>
                <w:szCs w:val="18"/>
              </w:rPr>
            </w:pPr>
            <w:r>
              <w:rPr>
                <w:rFonts w:hint="eastAsia" w:ascii="宋体" w:hAnsi="宋体" w:cs="宋体"/>
                <w:b/>
                <w:bCs/>
                <w:sz w:val="18"/>
                <w:szCs w:val="18"/>
              </w:rPr>
              <w:t>的处理</w:t>
            </w:r>
          </w:p>
        </w:tc>
        <w:tc>
          <w:tcPr>
            <w:tcW w:w="1043" w:type="dxa"/>
            <w:vAlign w:val="center"/>
          </w:tcPr>
          <w:p w14:paraId="6F81B8E2">
            <w:pPr>
              <w:pStyle w:val="67"/>
              <w:jc w:val="center"/>
              <w:rPr>
                <w:rFonts w:hint="eastAsia" w:ascii="宋体" w:hAnsi="宋体" w:cs="宋体"/>
                <w:sz w:val="18"/>
                <w:szCs w:val="18"/>
              </w:rPr>
            </w:pPr>
            <w:bookmarkStart w:id="264" w:name="OLE_LINK27"/>
            <w:r>
              <w:rPr>
                <w:rFonts w:hint="eastAsia" w:ascii="宋体" w:hAnsi="宋体" w:cs="宋体"/>
                <w:sz w:val="18"/>
                <w:szCs w:val="18"/>
              </w:rPr>
              <w:t>现场评估</w:t>
            </w:r>
            <w:bookmarkEnd w:id="264"/>
          </w:p>
        </w:tc>
        <w:tc>
          <w:tcPr>
            <w:tcW w:w="5411" w:type="dxa"/>
            <w:gridSpan w:val="2"/>
          </w:tcPr>
          <w:p w14:paraId="5E9EBBB3">
            <w:pPr>
              <w:rPr>
                <w:kern w:val="0"/>
                <w:sz w:val="18"/>
                <w:szCs w:val="18"/>
              </w:rPr>
            </w:pPr>
            <w:r>
              <w:rPr>
                <w:kern w:val="0"/>
                <w:sz w:val="18"/>
                <w:szCs w:val="18"/>
              </w:rPr>
              <w:t>1.</w:t>
            </w:r>
            <w:r>
              <w:rPr>
                <w:rFonts w:hint="eastAsia"/>
                <w:kern w:val="0"/>
                <w:sz w:val="18"/>
                <w:szCs w:val="18"/>
              </w:rPr>
              <w:t>在II级生物安全柜以外，体积≤5mL或剂量≤5mg的溢出（2分）</w:t>
            </w:r>
            <w:r>
              <w:rPr>
                <w:kern w:val="0"/>
                <w:sz w:val="18"/>
                <w:szCs w:val="18"/>
              </w:rPr>
              <w:t>；</w:t>
            </w:r>
          </w:p>
          <w:p w14:paraId="0A93ADB4">
            <w:pPr>
              <w:rPr>
                <w:sz w:val="18"/>
              </w:rPr>
            </w:pPr>
            <w:bookmarkStart w:id="265" w:name="OLE_LINK28"/>
            <w:r>
              <w:rPr>
                <w:kern w:val="0"/>
                <w:sz w:val="18"/>
                <w:szCs w:val="18"/>
              </w:rPr>
              <w:t>2.正确评估暴露在有溢出物环境中的每一个人，若有人的皮肤或衣服直接接触药物，</w:t>
            </w:r>
            <w:r>
              <w:rPr>
                <w:rFonts w:hint="eastAsia"/>
                <w:kern w:val="0"/>
                <w:sz w:val="18"/>
                <w:szCs w:val="18"/>
              </w:rPr>
              <w:t>须立即脱去衣服，立即用肥皂和清水清洗被污染的皮肤（3分）</w:t>
            </w:r>
            <w:r>
              <w:rPr>
                <w:kern w:val="0"/>
                <w:sz w:val="18"/>
                <w:szCs w:val="18"/>
              </w:rPr>
              <w:t>。</w:t>
            </w:r>
            <w:bookmarkEnd w:id="265"/>
          </w:p>
        </w:tc>
        <w:tc>
          <w:tcPr>
            <w:tcW w:w="945" w:type="dxa"/>
            <w:vAlign w:val="center"/>
          </w:tcPr>
          <w:p w14:paraId="5E7B868A">
            <w:pPr>
              <w:pStyle w:val="67"/>
              <w:jc w:val="center"/>
              <w:rPr>
                <w:sz w:val="18"/>
                <w:szCs w:val="18"/>
              </w:rPr>
            </w:pPr>
            <w:r>
              <w:rPr>
                <w:sz w:val="18"/>
                <w:szCs w:val="18"/>
              </w:rPr>
              <w:t>5分</w:t>
            </w:r>
          </w:p>
        </w:tc>
      </w:tr>
      <w:tr w14:paraId="5A25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23" w:type="dxa"/>
            <w:vMerge w:val="continue"/>
            <w:vAlign w:val="center"/>
          </w:tcPr>
          <w:p w14:paraId="4DC14732">
            <w:pPr>
              <w:pStyle w:val="67"/>
              <w:jc w:val="center"/>
              <w:rPr>
                <w:rFonts w:ascii="宋体"/>
              </w:rPr>
            </w:pPr>
          </w:p>
        </w:tc>
        <w:tc>
          <w:tcPr>
            <w:tcW w:w="1043" w:type="dxa"/>
            <w:vAlign w:val="center"/>
          </w:tcPr>
          <w:p w14:paraId="0AD51AC4">
            <w:pPr>
              <w:pStyle w:val="67"/>
              <w:jc w:val="center"/>
              <w:rPr>
                <w:rFonts w:ascii="宋体"/>
              </w:rPr>
            </w:pPr>
            <w:r>
              <w:rPr>
                <w:rFonts w:hint="eastAsia" w:ascii="宋体" w:hAnsi="宋体" w:cs="宋体"/>
                <w:sz w:val="18"/>
                <w:szCs w:val="18"/>
              </w:rPr>
              <w:t>人员准备</w:t>
            </w:r>
          </w:p>
        </w:tc>
        <w:tc>
          <w:tcPr>
            <w:tcW w:w="5411" w:type="dxa"/>
            <w:gridSpan w:val="2"/>
          </w:tcPr>
          <w:p w14:paraId="2C707D43">
            <w:pPr>
              <w:pStyle w:val="67"/>
              <w:rPr>
                <w:sz w:val="18"/>
                <w:szCs w:val="18"/>
              </w:rPr>
            </w:pPr>
            <w:r>
              <w:rPr>
                <w:sz w:val="18"/>
                <w:szCs w:val="18"/>
              </w:rPr>
              <w:t>1.疏散人群，拿出溢出箱，放置警示牌</w:t>
            </w:r>
            <w:r>
              <w:rPr>
                <w:rFonts w:hint="eastAsia"/>
                <w:sz w:val="18"/>
                <w:szCs w:val="18"/>
              </w:rPr>
              <w:t>（2分）</w:t>
            </w:r>
            <w:r>
              <w:rPr>
                <w:sz w:val="18"/>
                <w:szCs w:val="18"/>
              </w:rPr>
              <w:t>；</w:t>
            </w:r>
          </w:p>
          <w:p w14:paraId="728245AF">
            <w:pPr>
              <w:rPr>
                <w:kern w:val="0"/>
                <w:sz w:val="18"/>
                <w:szCs w:val="18"/>
              </w:rPr>
            </w:pPr>
            <w:r>
              <w:rPr>
                <w:kern w:val="0"/>
                <w:sz w:val="18"/>
                <w:szCs w:val="18"/>
              </w:rPr>
              <w:t>2.穿好防护服</w:t>
            </w:r>
            <w:r>
              <w:rPr>
                <w:rFonts w:hint="eastAsia"/>
                <w:kern w:val="0"/>
                <w:sz w:val="18"/>
                <w:szCs w:val="18"/>
              </w:rPr>
              <w:t>，</w:t>
            </w:r>
            <w:r>
              <w:rPr>
                <w:kern w:val="0"/>
                <w:sz w:val="18"/>
                <w:szCs w:val="18"/>
              </w:rPr>
              <w:t>戴上两副灭菌乳胶手套，戴上两副口罩或者N95</w:t>
            </w:r>
            <w:r>
              <w:rPr>
                <w:rFonts w:hint="eastAsia"/>
                <w:kern w:val="0"/>
                <w:sz w:val="18"/>
                <w:szCs w:val="18"/>
              </w:rPr>
              <w:t>口罩（2分）</w:t>
            </w:r>
            <w:r>
              <w:rPr>
                <w:kern w:val="0"/>
                <w:sz w:val="18"/>
                <w:szCs w:val="18"/>
              </w:rPr>
              <w:t>；</w:t>
            </w:r>
          </w:p>
          <w:p w14:paraId="0AB83C52">
            <w:pPr>
              <w:rPr>
                <w:sz w:val="18"/>
              </w:rPr>
            </w:pPr>
            <w:r>
              <w:rPr>
                <w:kern w:val="0"/>
                <w:sz w:val="18"/>
                <w:szCs w:val="18"/>
              </w:rPr>
              <w:t>3.如果溢出药物产生气化，则需要戴上</w:t>
            </w:r>
            <w:r>
              <w:rPr>
                <w:rFonts w:hint="eastAsia"/>
                <w:kern w:val="0"/>
                <w:sz w:val="18"/>
                <w:szCs w:val="18"/>
              </w:rPr>
              <w:t>呼吸器（防毒面罩）（1分）</w:t>
            </w:r>
            <w:r>
              <w:rPr>
                <w:kern w:val="0"/>
                <w:sz w:val="18"/>
                <w:szCs w:val="18"/>
              </w:rPr>
              <w:t>。</w:t>
            </w:r>
          </w:p>
        </w:tc>
        <w:tc>
          <w:tcPr>
            <w:tcW w:w="945" w:type="dxa"/>
            <w:vAlign w:val="center"/>
          </w:tcPr>
          <w:p w14:paraId="58EEBF13">
            <w:pPr>
              <w:pStyle w:val="67"/>
              <w:jc w:val="center"/>
              <w:rPr>
                <w:sz w:val="18"/>
                <w:szCs w:val="18"/>
              </w:rPr>
            </w:pPr>
            <w:r>
              <w:rPr>
                <w:sz w:val="18"/>
                <w:szCs w:val="18"/>
              </w:rPr>
              <w:t>5分</w:t>
            </w:r>
          </w:p>
        </w:tc>
      </w:tr>
      <w:tr w14:paraId="2790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23" w:type="dxa"/>
            <w:vMerge w:val="continue"/>
            <w:vAlign w:val="center"/>
          </w:tcPr>
          <w:p w14:paraId="5C3B8622">
            <w:pPr>
              <w:pStyle w:val="67"/>
              <w:jc w:val="center"/>
              <w:rPr>
                <w:rFonts w:ascii="宋体"/>
              </w:rPr>
            </w:pPr>
          </w:p>
        </w:tc>
        <w:tc>
          <w:tcPr>
            <w:tcW w:w="1043" w:type="dxa"/>
            <w:vAlign w:val="center"/>
          </w:tcPr>
          <w:p w14:paraId="7295AE59">
            <w:pPr>
              <w:pStyle w:val="67"/>
              <w:jc w:val="center"/>
              <w:rPr>
                <w:rFonts w:ascii="宋体"/>
              </w:rPr>
            </w:pPr>
            <w:bookmarkStart w:id="266" w:name="OLE_LINK29"/>
            <w:r>
              <w:rPr>
                <w:rFonts w:hint="eastAsia" w:ascii="宋体" w:hAnsi="宋体" w:cs="宋体"/>
                <w:sz w:val="18"/>
                <w:szCs w:val="18"/>
              </w:rPr>
              <w:t>处理流程</w:t>
            </w:r>
            <w:bookmarkEnd w:id="266"/>
          </w:p>
        </w:tc>
        <w:tc>
          <w:tcPr>
            <w:tcW w:w="5411" w:type="dxa"/>
            <w:gridSpan w:val="2"/>
            <w:vAlign w:val="center"/>
          </w:tcPr>
          <w:p w14:paraId="734E9107">
            <w:pPr>
              <w:rPr>
                <w:kern w:val="0"/>
                <w:sz w:val="18"/>
                <w:szCs w:val="18"/>
              </w:rPr>
            </w:pPr>
            <w:r>
              <w:rPr>
                <w:kern w:val="0"/>
                <w:sz w:val="18"/>
                <w:szCs w:val="18"/>
              </w:rPr>
              <w:t>1.液体应用吸收性强的织物布吸去和擦去，固体应用湿的吸收性织物布擦去</w:t>
            </w:r>
            <w:r>
              <w:rPr>
                <w:rFonts w:hint="eastAsia"/>
                <w:kern w:val="0"/>
                <w:sz w:val="18"/>
                <w:szCs w:val="18"/>
              </w:rPr>
              <w:t>（1分）</w:t>
            </w:r>
            <w:r>
              <w:rPr>
                <w:kern w:val="0"/>
                <w:sz w:val="18"/>
                <w:szCs w:val="18"/>
              </w:rPr>
              <w:t>；</w:t>
            </w:r>
          </w:p>
          <w:p w14:paraId="281EADC2">
            <w:pPr>
              <w:rPr>
                <w:kern w:val="0"/>
                <w:sz w:val="18"/>
                <w:szCs w:val="18"/>
              </w:rPr>
            </w:pPr>
            <w:r>
              <w:rPr>
                <w:kern w:val="0"/>
                <w:sz w:val="18"/>
                <w:szCs w:val="18"/>
              </w:rPr>
              <w:t>2.用小铲子将玻璃碎片拾起并放</w:t>
            </w:r>
            <w:r>
              <w:rPr>
                <w:rFonts w:hint="eastAsia"/>
                <w:kern w:val="0"/>
                <w:sz w:val="18"/>
                <w:szCs w:val="18"/>
              </w:rPr>
              <w:t>入</w:t>
            </w:r>
            <w:r>
              <w:rPr>
                <w:kern w:val="0"/>
                <w:sz w:val="18"/>
                <w:szCs w:val="18"/>
              </w:rPr>
              <w:t>锐器盒中</w:t>
            </w:r>
            <w:r>
              <w:rPr>
                <w:rFonts w:hint="eastAsia"/>
                <w:kern w:val="0"/>
                <w:sz w:val="18"/>
                <w:szCs w:val="18"/>
              </w:rPr>
              <w:t>（1分）</w:t>
            </w:r>
            <w:r>
              <w:rPr>
                <w:kern w:val="0"/>
                <w:sz w:val="18"/>
                <w:szCs w:val="18"/>
              </w:rPr>
              <w:t>；</w:t>
            </w:r>
          </w:p>
          <w:p w14:paraId="3BFCBAD4">
            <w:pPr>
              <w:rPr>
                <w:kern w:val="0"/>
                <w:sz w:val="18"/>
                <w:szCs w:val="18"/>
              </w:rPr>
            </w:pPr>
            <w:r>
              <w:rPr>
                <w:kern w:val="0"/>
                <w:sz w:val="18"/>
                <w:szCs w:val="18"/>
              </w:rPr>
              <w:t>3.防刺容器、擦布、吸收垫子和其他被污染的物品都应丢置于专门放置</w:t>
            </w:r>
            <w:r>
              <w:rPr>
                <w:rFonts w:hint="eastAsia"/>
                <w:kern w:val="0"/>
                <w:sz w:val="18"/>
                <w:szCs w:val="18"/>
              </w:rPr>
              <w:t>危害药品</w:t>
            </w:r>
            <w:r>
              <w:rPr>
                <w:kern w:val="0"/>
                <w:sz w:val="18"/>
                <w:szCs w:val="18"/>
              </w:rPr>
              <w:t>的黄色医疗专用垃圾袋中</w:t>
            </w:r>
            <w:r>
              <w:rPr>
                <w:rFonts w:hint="eastAsia"/>
                <w:kern w:val="0"/>
                <w:sz w:val="18"/>
                <w:szCs w:val="18"/>
              </w:rPr>
              <w:t>（2分）</w:t>
            </w:r>
            <w:r>
              <w:rPr>
                <w:kern w:val="0"/>
                <w:sz w:val="18"/>
                <w:szCs w:val="18"/>
              </w:rPr>
              <w:t>；</w:t>
            </w:r>
          </w:p>
          <w:p w14:paraId="69981833">
            <w:pPr>
              <w:rPr>
                <w:kern w:val="0"/>
                <w:sz w:val="18"/>
                <w:szCs w:val="18"/>
              </w:rPr>
            </w:pPr>
            <w:r>
              <w:rPr>
                <w:kern w:val="0"/>
                <w:sz w:val="18"/>
                <w:szCs w:val="18"/>
              </w:rPr>
              <w:t>4.药物溢出的地方应先用水擦洗或冲洗，再用清洁剂擦拭，最后用含氯消毒溶液消毒</w:t>
            </w:r>
            <w:r>
              <w:rPr>
                <w:rFonts w:hint="eastAsia"/>
                <w:kern w:val="0"/>
                <w:sz w:val="18"/>
                <w:szCs w:val="18"/>
              </w:rPr>
              <w:t>（1分）</w:t>
            </w:r>
            <w:r>
              <w:rPr>
                <w:kern w:val="0"/>
                <w:sz w:val="18"/>
                <w:szCs w:val="18"/>
              </w:rPr>
              <w:t>；</w:t>
            </w:r>
          </w:p>
          <w:p w14:paraId="0AE55DC8">
            <w:pPr>
              <w:rPr>
                <w:kern w:val="0"/>
                <w:sz w:val="18"/>
                <w:szCs w:val="18"/>
              </w:rPr>
            </w:pPr>
            <w:r>
              <w:rPr>
                <w:kern w:val="0"/>
                <w:sz w:val="18"/>
                <w:szCs w:val="18"/>
              </w:rPr>
              <w:t>5.反复使用的物品应当由受训过的人员在穿戴好个人防护器材的条件下用清洁剂清洗两遍，再用</w:t>
            </w:r>
            <w:r>
              <w:rPr>
                <w:rFonts w:hint="eastAsia"/>
                <w:kern w:val="0"/>
                <w:sz w:val="18"/>
                <w:szCs w:val="18"/>
              </w:rPr>
              <w:t>清水清洗</w:t>
            </w:r>
            <w:r>
              <w:rPr>
                <w:kern w:val="0"/>
                <w:sz w:val="18"/>
                <w:szCs w:val="18"/>
              </w:rPr>
              <w:t>并消毒</w:t>
            </w:r>
            <w:r>
              <w:rPr>
                <w:rFonts w:hint="eastAsia"/>
                <w:kern w:val="0"/>
                <w:sz w:val="18"/>
                <w:szCs w:val="18"/>
              </w:rPr>
              <w:t>（1分）</w:t>
            </w:r>
            <w:r>
              <w:rPr>
                <w:kern w:val="0"/>
                <w:sz w:val="18"/>
                <w:szCs w:val="18"/>
              </w:rPr>
              <w:t xml:space="preserve">； </w:t>
            </w:r>
          </w:p>
          <w:p w14:paraId="1C4B81CC">
            <w:pPr>
              <w:rPr>
                <w:kern w:val="0"/>
                <w:sz w:val="18"/>
                <w:szCs w:val="18"/>
              </w:rPr>
            </w:pPr>
            <w:r>
              <w:rPr>
                <w:kern w:val="0"/>
                <w:sz w:val="18"/>
                <w:szCs w:val="18"/>
              </w:rPr>
              <w:t>6.</w:t>
            </w:r>
            <w:bookmarkStart w:id="267" w:name="OLE_LINK31"/>
            <w:r>
              <w:rPr>
                <w:kern w:val="0"/>
                <w:sz w:val="18"/>
                <w:szCs w:val="18"/>
              </w:rPr>
              <w:t>放有</w:t>
            </w:r>
            <w:r>
              <w:rPr>
                <w:rFonts w:hint="eastAsia"/>
                <w:kern w:val="0"/>
                <w:sz w:val="18"/>
                <w:szCs w:val="18"/>
              </w:rPr>
              <w:t>危害药品</w:t>
            </w:r>
            <w:r>
              <w:rPr>
                <w:kern w:val="0"/>
                <w:sz w:val="18"/>
                <w:szCs w:val="18"/>
              </w:rPr>
              <w:t>污染物的黄色医疗专用垃圾袋应封口，再放入另一个放置</w:t>
            </w:r>
            <w:r>
              <w:rPr>
                <w:rFonts w:hint="eastAsia"/>
                <w:kern w:val="0"/>
                <w:sz w:val="18"/>
                <w:szCs w:val="18"/>
              </w:rPr>
              <w:t>危害药品</w:t>
            </w:r>
            <w:r>
              <w:rPr>
                <w:kern w:val="0"/>
                <w:sz w:val="18"/>
                <w:szCs w:val="18"/>
              </w:rPr>
              <w:t>废物的黄色医疗专用垃圾袋中，</w:t>
            </w:r>
            <w:bookmarkStart w:id="268" w:name="OLE_LINK30"/>
            <w:r>
              <w:rPr>
                <w:kern w:val="0"/>
                <w:sz w:val="18"/>
                <w:szCs w:val="18"/>
              </w:rPr>
              <w:t>所有防护服应丢置在外层黄色医疗专用垃圾袋中</w:t>
            </w:r>
            <w:r>
              <w:rPr>
                <w:rFonts w:hint="eastAsia"/>
                <w:kern w:val="0"/>
                <w:sz w:val="18"/>
                <w:szCs w:val="18"/>
              </w:rPr>
              <w:t>（2分）</w:t>
            </w:r>
            <w:r>
              <w:rPr>
                <w:kern w:val="0"/>
                <w:sz w:val="18"/>
                <w:szCs w:val="18"/>
              </w:rPr>
              <w:t>；</w:t>
            </w:r>
            <w:bookmarkEnd w:id="268"/>
          </w:p>
          <w:bookmarkEnd w:id="267"/>
          <w:p w14:paraId="17BF352C">
            <w:pPr>
              <w:rPr>
                <w:sz w:val="18"/>
                <w:szCs w:val="18"/>
              </w:rPr>
            </w:pPr>
            <w:r>
              <w:rPr>
                <w:kern w:val="0"/>
                <w:sz w:val="18"/>
                <w:szCs w:val="18"/>
              </w:rPr>
              <w:t>7.外面的黄色医疗专用垃圾袋也应封口并放置于</w:t>
            </w:r>
            <w:r>
              <w:rPr>
                <w:rFonts w:hint="eastAsia"/>
                <w:kern w:val="0"/>
                <w:sz w:val="18"/>
                <w:szCs w:val="18"/>
              </w:rPr>
              <w:t>危害药品</w:t>
            </w:r>
            <w:r>
              <w:rPr>
                <w:kern w:val="0"/>
                <w:sz w:val="18"/>
                <w:szCs w:val="18"/>
              </w:rPr>
              <w:t>废物专用一次性锐器盒中</w:t>
            </w:r>
            <w:r>
              <w:rPr>
                <w:rFonts w:hint="eastAsia"/>
                <w:kern w:val="0"/>
                <w:sz w:val="18"/>
                <w:szCs w:val="18"/>
              </w:rPr>
              <w:t>（2分）</w:t>
            </w:r>
            <w:r>
              <w:rPr>
                <w:kern w:val="0"/>
                <w:sz w:val="18"/>
                <w:szCs w:val="18"/>
              </w:rPr>
              <w:t>。</w:t>
            </w:r>
          </w:p>
        </w:tc>
        <w:tc>
          <w:tcPr>
            <w:tcW w:w="945" w:type="dxa"/>
            <w:vAlign w:val="center"/>
          </w:tcPr>
          <w:p w14:paraId="1D678618">
            <w:pPr>
              <w:pStyle w:val="67"/>
              <w:jc w:val="center"/>
              <w:rPr>
                <w:sz w:val="18"/>
                <w:szCs w:val="18"/>
              </w:rPr>
            </w:pPr>
            <w:r>
              <w:rPr>
                <w:rFonts w:hint="eastAsia"/>
                <w:sz w:val="18"/>
                <w:szCs w:val="18"/>
              </w:rPr>
              <w:t>1</w:t>
            </w:r>
            <w:r>
              <w:rPr>
                <w:sz w:val="18"/>
                <w:szCs w:val="18"/>
              </w:rPr>
              <w:t>0分</w:t>
            </w:r>
          </w:p>
        </w:tc>
      </w:tr>
      <w:tr w14:paraId="7917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23" w:type="dxa"/>
            <w:vMerge w:val="continue"/>
            <w:vAlign w:val="center"/>
          </w:tcPr>
          <w:p w14:paraId="5B7DCAD1">
            <w:pPr>
              <w:pStyle w:val="67"/>
              <w:jc w:val="center"/>
              <w:rPr>
                <w:rFonts w:ascii="宋体"/>
              </w:rPr>
            </w:pPr>
          </w:p>
        </w:tc>
        <w:tc>
          <w:tcPr>
            <w:tcW w:w="1043" w:type="dxa"/>
            <w:vAlign w:val="center"/>
          </w:tcPr>
          <w:p w14:paraId="03DA88AC">
            <w:pPr>
              <w:rPr>
                <w:rFonts w:hint="eastAsia" w:ascii="宋体" w:hAnsi="宋体" w:cs="宋体"/>
                <w:kern w:val="0"/>
                <w:sz w:val="18"/>
                <w:szCs w:val="18"/>
              </w:rPr>
            </w:pPr>
            <w:r>
              <w:rPr>
                <w:rFonts w:hint="eastAsia" w:ascii="宋体" w:hAnsi="宋体" w:cs="宋体"/>
                <w:kern w:val="0"/>
                <w:sz w:val="18"/>
                <w:szCs w:val="18"/>
              </w:rPr>
              <w:t>记录信息</w:t>
            </w:r>
          </w:p>
        </w:tc>
        <w:tc>
          <w:tcPr>
            <w:tcW w:w="5411" w:type="dxa"/>
            <w:gridSpan w:val="2"/>
            <w:vAlign w:val="center"/>
          </w:tcPr>
          <w:p w14:paraId="71B9F2AB">
            <w:pPr>
              <w:rPr>
                <w:kern w:val="0"/>
                <w:sz w:val="18"/>
                <w:szCs w:val="18"/>
              </w:rPr>
            </w:pPr>
            <w:r>
              <w:rPr>
                <w:kern w:val="0"/>
                <w:sz w:val="18"/>
                <w:szCs w:val="18"/>
              </w:rPr>
              <w:t>1.药物名称，大概</w:t>
            </w:r>
            <w:r>
              <w:rPr>
                <w:rFonts w:hint="eastAsia"/>
                <w:kern w:val="0"/>
                <w:sz w:val="18"/>
                <w:szCs w:val="18"/>
              </w:rPr>
              <w:t>的</w:t>
            </w:r>
            <w:r>
              <w:rPr>
                <w:kern w:val="0"/>
                <w:sz w:val="18"/>
                <w:szCs w:val="18"/>
              </w:rPr>
              <w:t>溢出量</w:t>
            </w:r>
            <w:r>
              <w:rPr>
                <w:rFonts w:hint="eastAsia"/>
                <w:kern w:val="0"/>
                <w:sz w:val="18"/>
                <w:szCs w:val="18"/>
              </w:rPr>
              <w:t>（2分）</w:t>
            </w:r>
            <w:r>
              <w:rPr>
                <w:kern w:val="0"/>
                <w:sz w:val="18"/>
                <w:szCs w:val="18"/>
              </w:rPr>
              <w:t>；</w:t>
            </w:r>
          </w:p>
          <w:p w14:paraId="059F6F34">
            <w:pPr>
              <w:rPr>
                <w:kern w:val="0"/>
                <w:sz w:val="18"/>
                <w:szCs w:val="18"/>
              </w:rPr>
            </w:pPr>
            <w:r>
              <w:rPr>
                <w:kern w:val="0"/>
                <w:sz w:val="18"/>
                <w:szCs w:val="18"/>
              </w:rPr>
              <w:t>2.溢出如何发生</w:t>
            </w:r>
            <w:r>
              <w:rPr>
                <w:rFonts w:hint="eastAsia"/>
                <w:kern w:val="0"/>
                <w:sz w:val="18"/>
                <w:szCs w:val="18"/>
              </w:rPr>
              <w:t>（2分）</w:t>
            </w:r>
            <w:r>
              <w:rPr>
                <w:kern w:val="0"/>
                <w:sz w:val="18"/>
                <w:szCs w:val="18"/>
              </w:rPr>
              <w:t>；</w:t>
            </w:r>
          </w:p>
          <w:p w14:paraId="5079D2B7">
            <w:pPr>
              <w:rPr>
                <w:kern w:val="0"/>
                <w:sz w:val="18"/>
                <w:szCs w:val="18"/>
              </w:rPr>
            </w:pPr>
            <w:r>
              <w:rPr>
                <w:kern w:val="0"/>
                <w:sz w:val="18"/>
                <w:szCs w:val="18"/>
              </w:rPr>
              <w:t>3.处理溢出的过程</w:t>
            </w:r>
            <w:r>
              <w:rPr>
                <w:rFonts w:hint="eastAsia"/>
                <w:kern w:val="0"/>
                <w:sz w:val="18"/>
                <w:szCs w:val="18"/>
              </w:rPr>
              <w:t>（2分）</w:t>
            </w:r>
            <w:r>
              <w:rPr>
                <w:kern w:val="0"/>
                <w:sz w:val="18"/>
                <w:szCs w:val="18"/>
              </w:rPr>
              <w:t>；</w:t>
            </w:r>
          </w:p>
          <w:p w14:paraId="6C95927D">
            <w:pPr>
              <w:rPr>
                <w:kern w:val="0"/>
                <w:sz w:val="18"/>
                <w:szCs w:val="18"/>
              </w:rPr>
            </w:pPr>
            <w:r>
              <w:rPr>
                <w:kern w:val="0"/>
                <w:sz w:val="18"/>
                <w:szCs w:val="18"/>
              </w:rPr>
              <w:t>4.暴露于溢出环境中的员工、患者及其他人员</w:t>
            </w:r>
            <w:r>
              <w:rPr>
                <w:rFonts w:hint="eastAsia"/>
                <w:kern w:val="0"/>
                <w:sz w:val="18"/>
                <w:szCs w:val="18"/>
              </w:rPr>
              <w:t>（2分）</w:t>
            </w:r>
            <w:r>
              <w:rPr>
                <w:kern w:val="0"/>
                <w:sz w:val="18"/>
                <w:szCs w:val="18"/>
              </w:rPr>
              <w:t>；</w:t>
            </w:r>
          </w:p>
          <w:p w14:paraId="4121C7B6">
            <w:pPr>
              <w:rPr>
                <w:sz w:val="18"/>
                <w:szCs w:val="18"/>
              </w:rPr>
            </w:pPr>
            <w:r>
              <w:rPr>
                <w:kern w:val="0"/>
                <w:sz w:val="18"/>
                <w:szCs w:val="18"/>
              </w:rPr>
              <w:t>5.通知相关人员注意药物溢出</w:t>
            </w:r>
            <w:r>
              <w:rPr>
                <w:rFonts w:hint="eastAsia"/>
                <w:kern w:val="0"/>
                <w:sz w:val="18"/>
                <w:szCs w:val="18"/>
              </w:rPr>
              <w:t>（2分）</w:t>
            </w:r>
            <w:r>
              <w:rPr>
                <w:kern w:val="0"/>
                <w:sz w:val="18"/>
                <w:szCs w:val="18"/>
              </w:rPr>
              <w:t>。</w:t>
            </w:r>
          </w:p>
        </w:tc>
        <w:tc>
          <w:tcPr>
            <w:tcW w:w="945" w:type="dxa"/>
            <w:vAlign w:val="center"/>
          </w:tcPr>
          <w:p w14:paraId="47F76629">
            <w:pPr>
              <w:pStyle w:val="67"/>
              <w:jc w:val="center"/>
              <w:rPr>
                <w:sz w:val="18"/>
                <w:szCs w:val="18"/>
              </w:rPr>
            </w:pPr>
            <w:r>
              <w:rPr>
                <w:sz w:val="18"/>
                <w:szCs w:val="18"/>
              </w:rPr>
              <w:t>10分</w:t>
            </w:r>
          </w:p>
        </w:tc>
      </w:tr>
    </w:tbl>
    <w:p w14:paraId="053EEF3D">
      <w:pPr>
        <w:widowControl/>
        <w:ind w:firstLine="420"/>
        <w:jc w:val="left"/>
        <w:rPr>
          <w:rFonts w:hint="eastAsia" w:ascii="黑体" w:hAnsi="黑体" w:eastAsia="黑体" w:cs="黑体"/>
          <w:kern w:val="0"/>
          <w:szCs w:val="21"/>
        </w:rPr>
      </w:pPr>
    </w:p>
    <w:p w14:paraId="5A6CAD7B">
      <w:pPr>
        <w:spacing w:before="156" w:beforeLines="50" w:after="156" w:afterLines="50" w:line="360" w:lineRule="auto"/>
        <w:ind w:firstLine="420"/>
        <w:jc w:val="center"/>
        <w:rPr>
          <w:rFonts w:hint="eastAsia" w:ascii="黑体" w:hAnsi="黑体" w:eastAsia="黑体" w:cs="黑体"/>
          <w:kern w:val="0"/>
          <w:szCs w:val="21"/>
        </w:rPr>
      </w:pPr>
      <w:r>
        <w:rPr>
          <w:rFonts w:ascii="黑体" w:hAnsi="黑体" w:eastAsia="黑体" w:cs="黑体"/>
          <w:kern w:val="0"/>
          <w:szCs w:val="21"/>
        </w:rPr>
        <w:br w:type="page"/>
      </w:r>
      <w:r>
        <w:rPr>
          <w:rFonts w:hint="eastAsia" w:ascii="黑体" w:hAnsi="黑体" w:eastAsia="黑体" w:cs="黑体"/>
          <w:kern w:val="0"/>
          <w:szCs w:val="21"/>
        </w:rPr>
        <w:t>表B.7 危害药品溢出处置操作考核标准（满分100分）（续）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087"/>
        <w:gridCol w:w="5582"/>
        <w:gridCol w:w="945"/>
      </w:tblGrid>
      <w:tr w14:paraId="7E43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3" w:type="dxa"/>
            <w:vAlign w:val="center"/>
          </w:tcPr>
          <w:p w14:paraId="16483BFA">
            <w:pPr>
              <w:pStyle w:val="67"/>
              <w:jc w:val="center"/>
              <w:rPr>
                <w:rFonts w:hint="eastAsia" w:ascii="宋体" w:hAnsi="宋体" w:cs="宋体"/>
                <w:b/>
                <w:bCs/>
                <w:sz w:val="18"/>
                <w:szCs w:val="18"/>
              </w:rPr>
            </w:pPr>
            <w:r>
              <w:rPr>
                <w:rFonts w:hint="eastAsia" w:ascii="宋体" w:hAnsi="宋体" w:cs="宋体"/>
                <w:b/>
                <w:bCs/>
                <w:sz w:val="18"/>
                <w:szCs w:val="18"/>
              </w:rPr>
              <w:t>考核项目</w:t>
            </w:r>
          </w:p>
        </w:tc>
        <w:tc>
          <w:tcPr>
            <w:tcW w:w="1087" w:type="dxa"/>
            <w:vAlign w:val="center"/>
          </w:tcPr>
          <w:p w14:paraId="6C3195B2">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582" w:type="dxa"/>
            <w:vAlign w:val="center"/>
          </w:tcPr>
          <w:p w14:paraId="4548D07D">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45" w:type="dxa"/>
            <w:vAlign w:val="center"/>
          </w:tcPr>
          <w:p w14:paraId="15732AF2">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37F1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123" w:type="dxa"/>
            <w:vMerge w:val="restart"/>
            <w:vAlign w:val="center"/>
          </w:tcPr>
          <w:p w14:paraId="77647BD0">
            <w:pPr>
              <w:pStyle w:val="67"/>
              <w:jc w:val="center"/>
              <w:rPr>
                <w:rFonts w:hint="eastAsia" w:ascii="宋体" w:hAnsi="宋体" w:cs="宋体"/>
                <w:b/>
                <w:bCs/>
                <w:sz w:val="18"/>
                <w:szCs w:val="18"/>
              </w:rPr>
            </w:pPr>
            <w:r>
              <w:rPr>
                <w:rFonts w:hint="eastAsia" w:ascii="宋体" w:hAnsi="宋体" w:cs="宋体"/>
                <w:b/>
                <w:bCs/>
                <w:sz w:val="18"/>
                <w:szCs w:val="18"/>
              </w:rPr>
              <w:t>大量溢出</w:t>
            </w:r>
          </w:p>
          <w:p w14:paraId="64EEC555">
            <w:pPr>
              <w:pStyle w:val="67"/>
              <w:jc w:val="center"/>
              <w:rPr>
                <w:rFonts w:hint="eastAsia" w:ascii="宋体" w:hAnsi="宋体" w:cs="宋体"/>
                <w:sz w:val="18"/>
                <w:szCs w:val="18"/>
              </w:rPr>
            </w:pPr>
            <w:r>
              <w:rPr>
                <w:rFonts w:hint="eastAsia" w:ascii="宋体" w:hAnsi="宋体" w:cs="宋体"/>
                <w:b/>
                <w:bCs/>
                <w:sz w:val="18"/>
                <w:szCs w:val="18"/>
              </w:rPr>
              <w:t>的处理</w:t>
            </w:r>
          </w:p>
        </w:tc>
        <w:tc>
          <w:tcPr>
            <w:tcW w:w="1087" w:type="dxa"/>
            <w:vAlign w:val="center"/>
          </w:tcPr>
          <w:p w14:paraId="371547F0">
            <w:pPr>
              <w:pStyle w:val="67"/>
              <w:jc w:val="center"/>
              <w:rPr>
                <w:rFonts w:hint="eastAsia" w:ascii="宋体" w:hAnsi="宋体" w:cs="宋体"/>
                <w:sz w:val="18"/>
                <w:szCs w:val="18"/>
              </w:rPr>
            </w:pPr>
            <w:r>
              <w:rPr>
                <w:rFonts w:hint="eastAsia" w:ascii="宋体" w:hAnsi="宋体" w:cs="宋体"/>
                <w:sz w:val="18"/>
                <w:szCs w:val="18"/>
              </w:rPr>
              <w:t>现场评估</w:t>
            </w:r>
          </w:p>
        </w:tc>
        <w:tc>
          <w:tcPr>
            <w:tcW w:w="5582" w:type="dxa"/>
            <w:vAlign w:val="center"/>
          </w:tcPr>
          <w:p w14:paraId="467597E8">
            <w:pPr>
              <w:pStyle w:val="67"/>
              <w:rPr>
                <w:sz w:val="18"/>
                <w:szCs w:val="18"/>
              </w:rPr>
            </w:pPr>
            <w:r>
              <w:rPr>
                <w:sz w:val="18"/>
                <w:szCs w:val="18"/>
              </w:rPr>
              <w:t>1.</w:t>
            </w:r>
            <w:r>
              <w:rPr>
                <w:rFonts w:hint="eastAsia"/>
                <w:sz w:val="18"/>
                <w:szCs w:val="18"/>
              </w:rPr>
              <w:t>在II级生物安全柜以外体积&gt;5mL或剂量&gt;5mg的溢出</w:t>
            </w:r>
            <w:r>
              <w:rPr>
                <w:sz w:val="18"/>
                <w:szCs w:val="18"/>
              </w:rPr>
              <w:t>；</w:t>
            </w:r>
          </w:p>
          <w:p w14:paraId="28517154">
            <w:pPr>
              <w:pStyle w:val="67"/>
              <w:rPr>
                <w:sz w:val="18"/>
                <w:szCs w:val="18"/>
              </w:rPr>
            </w:pPr>
            <w:r>
              <w:rPr>
                <w:sz w:val="18"/>
                <w:szCs w:val="18"/>
              </w:rPr>
              <w:t>2.正确评估暴露在有溢出物环境中的每一个人，若有人的皮肤或衣服直接接触药物，</w:t>
            </w:r>
            <w:r>
              <w:rPr>
                <w:rFonts w:hint="eastAsia"/>
                <w:sz w:val="18"/>
                <w:szCs w:val="18"/>
              </w:rPr>
              <w:t>须立即脱去衣服，用肥皂和清水清洗被污染的皮肤（2分）</w:t>
            </w:r>
            <w:r>
              <w:rPr>
                <w:sz w:val="18"/>
                <w:szCs w:val="18"/>
              </w:rPr>
              <w:t>；</w:t>
            </w:r>
          </w:p>
          <w:p w14:paraId="57757962">
            <w:pPr>
              <w:pStyle w:val="67"/>
              <w:rPr>
                <w:sz w:val="18"/>
                <w:szCs w:val="18"/>
              </w:rPr>
            </w:pPr>
            <w:r>
              <w:rPr>
                <w:sz w:val="18"/>
                <w:szCs w:val="18"/>
              </w:rPr>
              <w:t>3.当有大量药物溢出发生，溢出地点应被隔离起来</w:t>
            </w:r>
            <w:r>
              <w:rPr>
                <w:rFonts w:hint="eastAsia"/>
                <w:sz w:val="18"/>
                <w:szCs w:val="18"/>
              </w:rPr>
              <w:t>，</w:t>
            </w:r>
            <w:r>
              <w:rPr>
                <w:sz w:val="18"/>
                <w:szCs w:val="18"/>
              </w:rPr>
              <w:t>应有明确的标记提醒该处有</w:t>
            </w:r>
            <w:r>
              <w:rPr>
                <w:rFonts w:hint="eastAsia"/>
                <w:sz w:val="18"/>
                <w:szCs w:val="18"/>
              </w:rPr>
              <w:t>危害药品</w:t>
            </w:r>
            <w:r>
              <w:rPr>
                <w:sz w:val="18"/>
                <w:szCs w:val="18"/>
              </w:rPr>
              <w:t>溢出</w:t>
            </w:r>
            <w:r>
              <w:rPr>
                <w:rFonts w:hint="eastAsia"/>
                <w:sz w:val="18"/>
                <w:szCs w:val="18"/>
              </w:rPr>
              <w:t>（3分）</w:t>
            </w:r>
            <w:r>
              <w:rPr>
                <w:sz w:val="18"/>
                <w:szCs w:val="18"/>
              </w:rPr>
              <w:t>。</w:t>
            </w:r>
          </w:p>
        </w:tc>
        <w:tc>
          <w:tcPr>
            <w:tcW w:w="945" w:type="dxa"/>
            <w:vAlign w:val="center"/>
          </w:tcPr>
          <w:p w14:paraId="50BE8496">
            <w:pPr>
              <w:pStyle w:val="67"/>
              <w:jc w:val="center"/>
              <w:rPr>
                <w:sz w:val="18"/>
                <w:szCs w:val="18"/>
              </w:rPr>
            </w:pPr>
            <w:r>
              <w:rPr>
                <w:sz w:val="18"/>
                <w:szCs w:val="18"/>
              </w:rPr>
              <w:t>5分</w:t>
            </w:r>
          </w:p>
        </w:tc>
      </w:tr>
      <w:tr w14:paraId="6292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23" w:type="dxa"/>
            <w:vMerge w:val="continue"/>
            <w:vAlign w:val="center"/>
          </w:tcPr>
          <w:p w14:paraId="3C9C2BA2">
            <w:pPr>
              <w:pStyle w:val="67"/>
              <w:jc w:val="center"/>
              <w:rPr>
                <w:rFonts w:ascii="宋体"/>
              </w:rPr>
            </w:pPr>
          </w:p>
        </w:tc>
        <w:tc>
          <w:tcPr>
            <w:tcW w:w="1087" w:type="dxa"/>
            <w:vAlign w:val="center"/>
          </w:tcPr>
          <w:p w14:paraId="4E42AC6F">
            <w:pPr>
              <w:pStyle w:val="67"/>
              <w:jc w:val="center"/>
              <w:rPr>
                <w:rFonts w:hint="eastAsia" w:ascii="宋体" w:hAnsi="宋体" w:cs="宋体"/>
                <w:sz w:val="18"/>
                <w:szCs w:val="18"/>
              </w:rPr>
            </w:pPr>
            <w:r>
              <w:rPr>
                <w:rFonts w:hint="eastAsia" w:ascii="宋体" w:hAnsi="宋体" w:cs="宋体"/>
                <w:sz w:val="18"/>
                <w:szCs w:val="18"/>
              </w:rPr>
              <w:t>人员准备</w:t>
            </w:r>
          </w:p>
        </w:tc>
        <w:tc>
          <w:tcPr>
            <w:tcW w:w="5582" w:type="dxa"/>
            <w:vAlign w:val="center"/>
          </w:tcPr>
          <w:p w14:paraId="6EDDFC35">
            <w:pPr>
              <w:pStyle w:val="67"/>
              <w:rPr>
                <w:sz w:val="18"/>
                <w:szCs w:val="18"/>
              </w:rPr>
            </w:pPr>
            <w:r>
              <w:rPr>
                <w:sz w:val="18"/>
                <w:szCs w:val="18"/>
              </w:rPr>
              <w:t>1.疏散人群，拿出溢出箱，放置警示牌</w:t>
            </w:r>
            <w:r>
              <w:rPr>
                <w:rFonts w:hint="eastAsia"/>
                <w:sz w:val="18"/>
                <w:szCs w:val="18"/>
              </w:rPr>
              <w:t>（2分）</w:t>
            </w:r>
            <w:r>
              <w:rPr>
                <w:sz w:val="18"/>
                <w:szCs w:val="18"/>
              </w:rPr>
              <w:t>；</w:t>
            </w:r>
          </w:p>
          <w:p w14:paraId="55216DF2">
            <w:pPr>
              <w:pStyle w:val="67"/>
              <w:rPr>
                <w:sz w:val="18"/>
                <w:szCs w:val="18"/>
              </w:rPr>
            </w:pPr>
            <w:r>
              <w:rPr>
                <w:sz w:val="18"/>
                <w:szCs w:val="18"/>
              </w:rPr>
              <w:t>2.穿戴好个人防护用品，包括：里层的乳胶手套、鞋套、外层操作手套、眼罩或者防溅眼镜</w:t>
            </w:r>
            <w:r>
              <w:rPr>
                <w:rFonts w:hint="eastAsia"/>
                <w:sz w:val="18"/>
                <w:szCs w:val="18"/>
              </w:rPr>
              <w:t>（2分）</w:t>
            </w:r>
            <w:r>
              <w:rPr>
                <w:sz w:val="18"/>
                <w:szCs w:val="18"/>
              </w:rPr>
              <w:t>；</w:t>
            </w:r>
          </w:p>
          <w:p w14:paraId="7E83BDF1">
            <w:pPr>
              <w:pStyle w:val="67"/>
              <w:rPr>
                <w:sz w:val="18"/>
                <w:szCs w:val="18"/>
              </w:rPr>
            </w:pPr>
            <w:r>
              <w:rPr>
                <w:sz w:val="18"/>
                <w:szCs w:val="18"/>
              </w:rPr>
              <w:t>3.如果是会产生气雾或气化的</w:t>
            </w:r>
            <w:r>
              <w:rPr>
                <w:rFonts w:hint="eastAsia"/>
                <w:sz w:val="18"/>
                <w:szCs w:val="18"/>
              </w:rPr>
              <w:t>危害药品</w:t>
            </w:r>
            <w:r>
              <w:rPr>
                <w:sz w:val="18"/>
                <w:szCs w:val="18"/>
              </w:rPr>
              <w:t>溢出，须佩戴呼吸器</w:t>
            </w:r>
            <w:r>
              <w:rPr>
                <w:rFonts w:hint="eastAsia"/>
                <w:sz w:val="18"/>
                <w:szCs w:val="18"/>
              </w:rPr>
              <w:t>（1分）</w:t>
            </w:r>
            <w:r>
              <w:rPr>
                <w:sz w:val="18"/>
                <w:szCs w:val="18"/>
              </w:rPr>
              <w:t>。</w:t>
            </w:r>
          </w:p>
        </w:tc>
        <w:tc>
          <w:tcPr>
            <w:tcW w:w="945" w:type="dxa"/>
            <w:vAlign w:val="center"/>
          </w:tcPr>
          <w:p w14:paraId="1F1ACF5F">
            <w:pPr>
              <w:pStyle w:val="67"/>
              <w:jc w:val="center"/>
              <w:rPr>
                <w:sz w:val="18"/>
                <w:szCs w:val="18"/>
              </w:rPr>
            </w:pPr>
            <w:r>
              <w:rPr>
                <w:sz w:val="18"/>
                <w:szCs w:val="18"/>
              </w:rPr>
              <w:t>5分</w:t>
            </w:r>
          </w:p>
        </w:tc>
      </w:tr>
      <w:tr w14:paraId="7A10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23" w:type="dxa"/>
            <w:vMerge w:val="continue"/>
            <w:vAlign w:val="center"/>
          </w:tcPr>
          <w:p w14:paraId="1F3D6894">
            <w:pPr>
              <w:pStyle w:val="67"/>
              <w:jc w:val="center"/>
              <w:rPr>
                <w:rFonts w:hint="eastAsia" w:ascii="宋体" w:hAnsi="宋体" w:cs="宋体"/>
                <w:sz w:val="18"/>
                <w:szCs w:val="18"/>
              </w:rPr>
            </w:pPr>
          </w:p>
        </w:tc>
        <w:tc>
          <w:tcPr>
            <w:tcW w:w="1087" w:type="dxa"/>
            <w:vAlign w:val="center"/>
          </w:tcPr>
          <w:p w14:paraId="11E1C079">
            <w:pPr>
              <w:pStyle w:val="67"/>
              <w:jc w:val="center"/>
              <w:rPr>
                <w:rFonts w:hint="eastAsia" w:ascii="宋体" w:hAnsi="宋体" w:cs="宋体"/>
                <w:sz w:val="18"/>
                <w:szCs w:val="18"/>
              </w:rPr>
            </w:pPr>
            <w:bookmarkStart w:id="269" w:name="OLE_LINK32"/>
            <w:r>
              <w:rPr>
                <w:rFonts w:hint="eastAsia" w:ascii="宋体" w:hAnsi="宋体" w:cs="宋体"/>
                <w:sz w:val="18"/>
                <w:szCs w:val="18"/>
              </w:rPr>
              <w:t>处理流程</w:t>
            </w:r>
            <w:bookmarkEnd w:id="269"/>
          </w:p>
        </w:tc>
        <w:tc>
          <w:tcPr>
            <w:tcW w:w="5582" w:type="dxa"/>
            <w:vAlign w:val="center"/>
          </w:tcPr>
          <w:p w14:paraId="1CA1991B">
            <w:pPr>
              <w:pStyle w:val="67"/>
              <w:rPr>
                <w:sz w:val="18"/>
                <w:szCs w:val="18"/>
              </w:rPr>
            </w:pPr>
            <w:r>
              <w:rPr>
                <w:sz w:val="18"/>
                <w:szCs w:val="18"/>
              </w:rPr>
              <w:t>1.轻轻地将吸收药物的织物布块或垫子覆盖在溢出的药物之上，必须使用吸收性强的织物布或垫子</w:t>
            </w:r>
            <w:r>
              <w:rPr>
                <w:rFonts w:hint="eastAsia"/>
                <w:sz w:val="18"/>
                <w:szCs w:val="18"/>
              </w:rPr>
              <w:t>（1分）</w:t>
            </w:r>
            <w:r>
              <w:rPr>
                <w:sz w:val="18"/>
                <w:szCs w:val="18"/>
              </w:rPr>
              <w:t>；</w:t>
            </w:r>
          </w:p>
          <w:p w14:paraId="7E7B6EA8">
            <w:pPr>
              <w:pStyle w:val="67"/>
              <w:rPr>
                <w:sz w:val="18"/>
                <w:szCs w:val="18"/>
              </w:rPr>
            </w:pPr>
            <w:r>
              <w:rPr>
                <w:sz w:val="18"/>
                <w:szCs w:val="18"/>
              </w:rPr>
              <w:t>2.轻轻地将湿的吸收性垫子或毛巾覆盖在粉状药物之上，防止药物进人空气中，用湿垫子或毛巾将药物除去</w:t>
            </w:r>
            <w:r>
              <w:rPr>
                <w:rFonts w:hint="eastAsia"/>
                <w:sz w:val="18"/>
                <w:szCs w:val="18"/>
              </w:rPr>
              <w:t>（1分）</w:t>
            </w:r>
            <w:r>
              <w:rPr>
                <w:sz w:val="18"/>
                <w:szCs w:val="18"/>
              </w:rPr>
              <w:t>；</w:t>
            </w:r>
          </w:p>
          <w:p w14:paraId="605118AB">
            <w:pPr>
              <w:pStyle w:val="67"/>
              <w:rPr>
                <w:sz w:val="18"/>
                <w:szCs w:val="18"/>
              </w:rPr>
            </w:pPr>
            <w:r>
              <w:rPr>
                <w:sz w:val="18"/>
                <w:szCs w:val="18"/>
              </w:rPr>
              <w:t>3.当药物完全被除去以后，被污染的地方必须先用清水冲洗，再用</w:t>
            </w:r>
            <w:r>
              <w:rPr>
                <w:rFonts w:hint="eastAsia"/>
                <w:sz w:val="18"/>
                <w:szCs w:val="18"/>
              </w:rPr>
              <w:t>清洁剂</w:t>
            </w:r>
            <w:r>
              <w:rPr>
                <w:sz w:val="18"/>
                <w:szCs w:val="18"/>
              </w:rPr>
              <w:t>清洗三遍，</w:t>
            </w:r>
            <w:r>
              <w:rPr>
                <w:rFonts w:hint="eastAsia"/>
                <w:sz w:val="18"/>
                <w:szCs w:val="18"/>
              </w:rPr>
              <w:t>清洗</w:t>
            </w:r>
            <w:r>
              <w:rPr>
                <w:sz w:val="18"/>
                <w:szCs w:val="18"/>
              </w:rPr>
              <w:t>范围应由</w:t>
            </w:r>
            <w:r>
              <w:rPr>
                <w:rFonts w:hint="eastAsia"/>
                <w:sz w:val="18"/>
                <w:szCs w:val="18"/>
              </w:rPr>
              <w:t>污染轻区域</w:t>
            </w:r>
            <w:r>
              <w:rPr>
                <w:sz w:val="18"/>
                <w:szCs w:val="18"/>
              </w:rPr>
              <w:t>到污染重区域进行，</w:t>
            </w:r>
            <w:r>
              <w:rPr>
                <w:rFonts w:hint="eastAsia"/>
                <w:sz w:val="18"/>
                <w:szCs w:val="18"/>
              </w:rPr>
              <w:t>清洁剂</w:t>
            </w:r>
            <w:r>
              <w:rPr>
                <w:sz w:val="18"/>
                <w:szCs w:val="18"/>
              </w:rPr>
              <w:t>必须彻底用</w:t>
            </w:r>
            <w:r>
              <w:rPr>
                <w:rFonts w:hint="eastAsia"/>
                <w:sz w:val="18"/>
                <w:szCs w:val="18"/>
              </w:rPr>
              <w:t>清水</w:t>
            </w:r>
            <w:r>
              <w:rPr>
                <w:sz w:val="18"/>
                <w:szCs w:val="18"/>
              </w:rPr>
              <w:t>冲洗干净</w:t>
            </w:r>
            <w:r>
              <w:rPr>
                <w:rFonts w:hint="eastAsia"/>
                <w:sz w:val="18"/>
                <w:szCs w:val="18"/>
              </w:rPr>
              <w:t>（2分）</w:t>
            </w:r>
            <w:r>
              <w:rPr>
                <w:sz w:val="18"/>
                <w:szCs w:val="18"/>
              </w:rPr>
              <w:t>；</w:t>
            </w:r>
          </w:p>
          <w:p w14:paraId="222C38DB">
            <w:pPr>
              <w:pStyle w:val="67"/>
              <w:rPr>
                <w:sz w:val="18"/>
                <w:szCs w:val="18"/>
              </w:rPr>
            </w:pPr>
            <w:r>
              <w:rPr>
                <w:sz w:val="18"/>
                <w:szCs w:val="18"/>
              </w:rPr>
              <w:t>4.所有用来清洁药物的物品必须放置在一次性密封</w:t>
            </w:r>
            <w:r>
              <w:rPr>
                <w:rFonts w:hint="eastAsia"/>
                <w:sz w:val="18"/>
                <w:szCs w:val="18"/>
              </w:rPr>
              <w:t>危害药品</w:t>
            </w:r>
            <w:r>
              <w:rPr>
                <w:sz w:val="18"/>
                <w:szCs w:val="18"/>
              </w:rPr>
              <w:t>废物黄色垃圾袋中</w:t>
            </w:r>
            <w:r>
              <w:rPr>
                <w:rFonts w:hint="eastAsia"/>
                <w:sz w:val="18"/>
                <w:szCs w:val="18"/>
              </w:rPr>
              <w:t>（2分）</w:t>
            </w:r>
            <w:r>
              <w:rPr>
                <w:sz w:val="18"/>
                <w:szCs w:val="18"/>
              </w:rPr>
              <w:t>；</w:t>
            </w:r>
          </w:p>
          <w:p w14:paraId="158DF025">
            <w:pPr>
              <w:rPr>
                <w:kern w:val="0"/>
                <w:sz w:val="18"/>
                <w:szCs w:val="18"/>
              </w:rPr>
            </w:pPr>
            <w:r>
              <w:rPr>
                <w:kern w:val="0"/>
                <w:sz w:val="18"/>
                <w:szCs w:val="18"/>
              </w:rPr>
              <w:t>5.放有</w:t>
            </w:r>
            <w:r>
              <w:rPr>
                <w:rFonts w:hint="eastAsia"/>
                <w:kern w:val="0"/>
                <w:sz w:val="18"/>
                <w:szCs w:val="18"/>
              </w:rPr>
              <w:t>危害药品</w:t>
            </w:r>
            <w:r>
              <w:rPr>
                <w:kern w:val="0"/>
                <w:sz w:val="18"/>
                <w:szCs w:val="18"/>
              </w:rPr>
              <w:t>污染物的黄色医疗专用垃圾袋应封口，再放入另一个放置</w:t>
            </w:r>
            <w:r>
              <w:rPr>
                <w:rFonts w:hint="eastAsia"/>
                <w:kern w:val="0"/>
                <w:sz w:val="18"/>
                <w:szCs w:val="18"/>
              </w:rPr>
              <w:t>危害药品</w:t>
            </w:r>
            <w:r>
              <w:rPr>
                <w:kern w:val="0"/>
                <w:sz w:val="18"/>
                <w:szCs w:val="18"/>
              </w:rPr>
              <w:t>废物的黄色医疗专用垃圾袋中，所有防护服应丢置在外层黄色医疗专用垃圾袋中</w:t>
            </w:r>
            <w:r>
              <w:rPr>
                <w:rFonts w:hint="eastAsia"/>
                <w:kern w:val="0"/>
                <w:sz w:val="18"/>
                <w:szCs w:val="18"/>
              </w:rPr>
              <w:t>（2分）</w:t>
            </w:r>
            <w:r>
              <w:rPr>
                <w:kern w:val="0"/>
                <w:sz w:val="18"/>
                <w:szCs w:val="18"/>
              </w:rPr>
              <w:t>；</w:t>
            </w:r>
          </w:p>
          <w:p w14:paraId="014272F8">
            <w:pPr>
              <w:pStyle w:val="67"/>
              <w:rPr>
                <w:sz w:val="18"/>
                <w:szCs w:val="18"/>
              </w:rPr>
            </w:pPr>
            <w:r>
              <w:rPr>
                <w:sz w:val="18"/>
                <w:szCs w:val="18"/>
              </w:rPr>
              <w:t>6.外层的黄色垃圾袋也应封口并放置于</w:t>
            </w:r>
            <w:r>
              <w:rPr>
                <w:rFonts w:hint="eastAsia"/>
                <w:sz w:val="18"/>
                <w:szCs w:val="18"/>
              </w:rPr>
              <w:t>危害药品</w:t>
            </w:r>
            <w:r>
              <w:rPr>
                <w:sz w:val="18"/>
                <w:szCs w:val="18"/>
              </w:rPr>
              <w:t>废物专用一次性防刺容器中</w:t>
            </w:r>
            <w:r>
              <w:rPr>
                <w:rFonts w:hint="eastAsia"/>
                <w:sz w:val="18"/>
                <w:szCs w:val="18"/>
              </w:rPr>
              <w:t>（2分）</w:t>
            </w:r>
            <w:r>
              <w:rPr>
                <w:sz w:val="18"/>
                <w:szCs w:val="18"/>
              </w:rPr>
              <w:t>。</w:t>
            </w:r>
          </w:p>
        </w:tc>
        <w:tc>
          <w:tcPr>
            <w:tcW w:w="945" w:type="dxa"/>
            <w:vAlign w:val="center"/>
          </w:tcPr>
          <w:p w14:paraId="6D41380F">
            <w:pPr>
              <w:pStyle w:val="67"/>
              <w:jc w:val="center"/>
              <w:rPr>
                <w:sz w:val="18"/>
                <w:szCs w:val="18"/>
              </w:rPr>
            </w:pPr>
            <w:r>
              <w:rPr>
                <w:rFonts w:hint="eastAsia"/>
                <w:sz w:val="18"/>
                <w:szCs w:val="18"/>
              </w:rPr>
              <w:t>1</w:t>
            </w:r>
            <w:r>
              <w:rPr>
                <w:sz w:val="18"/>
                <w:szCs w:val="18"/>
              </w:rPr>
              <w:t>0分</w:t>
            </w:r>
          </w:p>
        </w:tc>
      </w:tr>
      <w:tr w14:paraId="58D3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23" w:type="dxa"/>
            <w:vMerge w:val="continue"/>
            <w:vAlign w:val="center"/>
          </w:tcPr>
          <w:p w14:paraId="64EAF4C0">
            <w:pPr>
              <w:pStyle w:val="67"/>
              <w:jc w:val="center"/>
              <w:rPr>
                <w:rFonts w:hint="eastAsia" w:ascii="宋体" w:hAnsi="宋体" w:cs="宋体"/>
                <w:sz w:val="18"/>
                <w:szCs w:val="18"/>
              </w:rPr>
            </w:pPr>
            <w:bookmarkStart w:id="270" w:name="OLE_LINK33" w:colFirst="1" w:colLast="2"/>
          </w:p>
        </w:tc>
        <w:tc>
          <w:tcPr>
            <w:tcW w:w="1087" w:type="dxa"/>
            <w:vAlign w:val="center"/>
          </w:tcPr>
          <w:p w14:paraId="24BC6383">
            <w:pPr>
              <w:pStyle w:val="67"/>
              <w:jc w:val="center"/>
              <w:rPr>
                <w:rFonts w:hint="eastAsia" w:ascii="宋体" w:hAnsi="宋体" w:cs="宋体"/>
                <w:sz w:val="18"/>
                <w:szCs w:val="18"/>
              </w:rPr>
            </w:pPr>
            <w:r>
              <w:rPr>
                <w:rFonts w:hint="eastAsia" w:ascii="宋体" w:hAnsi="宋体" w:cs="宋体"/>
                <w:sz w:val="18"/>
                <w:szCs w:val="18"/>
              </w:rPr>
              <w:t>记录信息</w:t>
            </w:r>
          </w:p>
        </w:tc>
        <w:tc>
          <w:tcPr>
            <w:tcW w:w="5582" w:type="dxa"/>
            <w:vAlign w:val="center"/>
          </w:tcPr>
          <w:p w14:paraId="6A42526F">
            <w:pPr>
              <w:pStyle w:val="67"/>
              <w:rPr>
                <w:sz w:val="18"/>
                <w:szCs w:val="18"/>
              </w:rPr>
            </w:pPr>
            <w:r>
              <w:rPr>
                <w:sz w:val="18"/>
                <w:szCs w:val="18"/>
              </w:rPr>
              <w:t>1.药物名称</w:t>
            </w:r>
            <w:r>
              <w:rPr>
                <w:rFonts w:hint="eastAsia"/>
                <w:sz w:val="18"/>
                <w:szCs w:val="18"/>
              </w:rPr>
              <w:t>，</w:t>
            </w:r>
            <w:r>
              <w:rPr>
                <w:sz w:val="18"/>
                <w:szCs w:val="18"/>
              </w:rPr>
              <w:t>大概</w:t>
            </w:r>
            <w:r>
              <w:rPr>
                <w:rFonts w:hint="eastAsia"/>
                <w:sz w:val="18"/>
                <w:szCs w:val="18"/>
              </w:rPr>
              <w:t>的</w:t>
            </w:r>
            <w:r>
              <w:rPr>
                <w:sz w:val="18"/>
                <w:szCs w:val="18"/>
              </w:rPr>
              <w:t>溢出量</w:t>
            </w:r>
            <w:r>
              <w:rPr>
                <w:rFonts w:hint="eastAsia"/>
                <w:sz w:val="18"/>
                <w:szCs w:val="18"/>
              </w:rPr>
              <w:t>（2分）</w:t>
            </w:r>
            <w:r>
              <w:rPr>
                <w:sz w:val="18"/>
                <w:szCs w:val="18"/>
              </w:rPr>
              <w:t>；</w:t>
            </w:r>
          </w:p>
          <w:p w14:paraId="0D614EDC">
            <w:pPr>
              <w:pStyle w:val="67"/>
              <w:rPr>
                <w:sz w:val="18"/>
                <w:szCs w:val="18"/>
              </w:rPr>
            </w:pPr>
            <w:r>
              <w:rPr>
                <w:sz w:val="18"/>
                <w:szCs w:val="18"/>
              </w:rPr>
              <w:t>2.溢出如何发生</w:t>
            </w:r>
            <w:r>
              <w:rPr>
                <w:rFonts w:hint="eastAsia"/>
                <w:sz w:val="18"/>
                <w:szCs w:val="18"/>
              </w:rPr>
              <w:t>（2分）</w:t>
            </w:r>
            <w:r>
              <w:rPr>
                <w:sz w:val="18"/>
                <w:szCs w:val="18"/>
              </w:rPr>
              <w:t>；</w:t>
            </w:r>
          </w:p>
          <w:p w14:paraId="691AFBED">
            <w:pPr>
              <w:pStyle w:val="67"/>
              <w:rPr>
                <w:sz w:val="18"/>
                <w:szCs w:val="18"/>
              </w:rPr>
            </w:pPr>
            <w:r>
              <w:rPr>
                <w:sz w:val="18"/>
                <w:szCs w:val="18"/>
              </w:rPr>
              <w:t>3.处理溢出的过程</w:t>
            </w:r>
            <w:r>
              <w:rPr>
                <w:rFonts w:hint="eastAsia"/>
                <w:sz w:val="18"/>
                <w:szCs w:val="18"/>
              </w:rPr>
              <w:t>（2分）</w:t>
            </w:r>
            <w:r>
              <w:rPr>
                <w:sz w:val="18"/>
                <w:szCs w:val="18"/>
              </w:rPr>
              <w:t>；</w:t>
            </w:r>
          </w:p>
          <w:p w14:paraId="4B3FA12B">
            <w:pPr>
              <w:pStyle w:val="67"/>
              <w:rPr>
                <w:sz w:val="18"/>
                <w:szCs w:val="18"/>
              </w:rPr>
            </w:pPr>
            <w:r>
              <w:rPr>
                <w:sz w:val="18"/>
                <w:szCs w:val="18"/>
              </w:rPr>
              <w:t>4.暴露于溢出环境中的员工、患者及其他人员</w:t>
            </w:r>
            <w:r>
              <w:rPr>
                <w:rFonts w:hint="eastAsia"/>
                <w:sz w:val="18"/>
                <w:szCs w:val="18"/>
              </w:rPr>
              <w:t>（2分）</w:t>
            </w:r>
            <w:r>
              <w:rPr>
                <w:sz w:val="18"/>
                <w:szCs w:val="18"/>
              </w:rPr>
              <w:t>；</w:t>
            </w:r>
          </w:p>
          <w:p w14:paraId="6316C1F1">
            <w:pPr>
              <w:pStyle w:val="67"/>
              <w:rPr>
                <w:sz w:val="18"/>
                <w:szCs w:val="18"/>
              </w:rPr>
            </w:pPr>
            <w:r>
              <w:rPr>
                <w:sz w:val="18"/>
                <w:szCs w:val="18"/>
              </w:rPr>
              <w:t>5.通知相关人员注意药物溢出</w:t>
            </w:r>
            <w:r>
              <w:rPr>
                <w:rFonts w:hint="eastAsia"/>
                <w:sz w:val="18"/>
                <w:szCs w:val="18"/>
              </w:rPr>
              <w:t>（2分）</w:t>
            </w:r>
            <w:r>
              <w:rPr>
                <w:sz w:val="18"/>
                <w:szCs w:val="18"/>
              </w:rPr>
              <w:t>。</w:t>
            </w:r>
          </w:p>
        </w:tc>
        <w:tc>
          <w:tcPr>
            <w:tcW w:w="945" w:type="dxa"/>
            <w:vAlign w:val="center"/>
          </w:tcPr>
          <w:p w14:paraId="7B1B13C9">
            <w:pPr>
              <w:pStyle w:val="67"/>
              <w:jc w:val="center"/>
              <w:rPr>
                <w:sz w:val="18"/>
                <w:szCs w:val="18"/>
              </w:rPr>
            </w:pPr>
            <w:r>
              <w:rPr>
                <w:sz w:val="18"/>
                <w:szCs w:val="18"/>
              </w:rPr>
              <w:t>10分</w:t>
            </w:r>
          </w:p>
        </w:tc>
      </w:tr>
      <w:bookmarkEnd w:id="270"/>
    </w:tbl>
    <w:p w14:paraId="348E146A">
      <w:pPr>
        <w:ind w:firstLine="420"/>
      </w:pPr>
      <w:r>
        <w:br w:type="page"/>
      </w:r>
    </w:p>
    <w:p w14:paraId="49B1FFAC">
      <w:pPr>
        <w:spacing w:before="156" w:beforeLines="50" w:after="156" w:afterLines="50"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表B.7 危害药品溢出处置操作考核标准（满分100分）（续）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013"/>
        <w:gridCol w:w="5441"/>
        <w:gridCol w:w="945"/>
      </w:tblGrid>
      <w:tr w14:paraId="194D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3" w:type="dxa"/>
            <w:vAlign w:val="center"/>
          </w:tcPr>
          <w:p w14:paraId="4CAA492B">
            <w:pPr>
              <w:pStyle w:val="67"/>
              <w:jc w:val="center"/>
              <w:rPr>
                <w:rFonts w:hint="eastAsia" w:ascii="宋体" w:hAnsi="宋体" w:cs="宋体"/>
                <w:b/>
                <w:bCs/>
                <w:sz w:val="18"/>
                <w:szCs w:val="18"/>
              </w:rPr>
            </w:pPr>
            <w:r>
              <w:rPr>
                <w:rFonts w:hint="eastAsia" w:ascii="宋体" w:hAnsi="宋体" w:cs="宋体"/>
                <w:b/>
                <w:bCs/>
                <w:sz w:val="18"/>
                <w:szCs w:val="18"/>
              </w:rPr>
              <w:t>考核项目</w:t>
            </w:r>
          </w:p>
        </w:tc>
        <w:tc>
          <w:tcPr>
            <w:tcW w:w="1013" w:type="dxa"/>
            <w:vAlign w:val="center"/>
          </w:tcPr>
          <w:p w14:paraId="3BC5CEBD">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441" w:type="dxa"/>
            <w:vAlign w:val="center"/>
          </w:tcPr>
          <w:p w14:paraId="2E98F384">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45" w:type="dxa"/>
            <w:vAlign w:val="center"/>
          </w:tcPr>
          <w:p w14:paraId="3CC2D40A">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438B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3" w:type="dxa"/>
            <w:vMerge w:val="restart"/>
            <w:vAlign w:val="center"/>
          </w:tcPr>
          <w:p w14:paraId="44FF9F8C">
            <w:pPr>
              <w:pStyle w:val="67"/>
              <w:jc w:val="center"/>
              <w:rPr>
                <w:rFonts w:hint="eastAsia" w:ascii="宋体" w:hAnsi="宋体" w:cs="宋体"/>
                <w:b/>
                <w:bCs/>
                <w:sz w:val="18"/>
                <w:szCs w:val="18"/>
              </w:rPr>
            </w:pPr>
            <w:r>
              <w:rPr>
                <w:rFonts w:hint="eastAsia" w:ascii="宋体" w:hAnsi="宋体" w:cs="宋体"/>
                <w:b/>
                <w:bCs/>
                <w:sz w:val="18"/>
                <w:szCs w:val="18"/>
              </w:rPr>
              <w:t>生物安全柜内的溢出</w:t>
            </w:r>
          </w:p>
        </w:tc>
        <w:tc>
          <w:tcPr>
            <w:tcW w:w="1013" w:type="dxa"/>
            <w:vAlign w:val="center"/>
          </w:tcPr>
          <w:p w14:paraId="1D989767">
            <w:pPr>
              <w:pStyle w:val="67"/>
              <w:jc w:val="center"/>
              <w:rPr>
                <w:rFonts w:hint="eastAsia" w:ascii="宋体" w:hAnsi="宋体" w:cs="宋体"/>
                <w:b/>
                <w:bCs/>
                <w:sz w:val="18"/>
                <w:szCs w:val="18"/>
              </w:rPr>
            </w:pPr>
            <w:r>
              <w:rPr>
                <w:rFonts w:hint="eastAsia" w:ascii="宋体" w:hAnsi="宋体" w:cs="宋体"/>
                <w:sz w:val="18"/>
                <w:szCs w:val="18"/>
              </w:rPr>
              <w:t>现场评估</w:t>
            </w:r>
          </w:p>
        </w:tc>
        <w:tc>
          <w:tcPr>
            <w:tcW w:w="5441" w:type="dxa"/>
          </w:tcPr>
          <w:p w14:paraId="01F50038">
            <w:pPr>
              <w:pStyle w:val="67"/>
              <w:jc w:val="left"/>
              <w:rPr>
                <w:sz w:val="18"/>
                <w:szCs w:val="18"/>
              </w:rPr>
            </w:pPr>
            <w:r>
              <w:rPr>
                <w:sz w:val="18"/>
                <w:szCs w:val="18"/>
              </w:rPr>
              <w:t>1.</w:t>
            </w:r>
            <w:r>
              <w:rPr>
                <w:rFonts w:hint="eastAsia"/>
                <w:sz w:val="18"/>
                <w:szCs w:val="18"/>
              </w:rPr>
              <w:t>在II级生物安全柜内体积≤150ml的溢出的清除过程同小量和大量的溢出（2分）</w:t>
            </w:r>
            <w:r>
              <w:rPr>
                <w:sz w:val="18"/>
                <w:szCs w:val="18"/>
              </w:rPr>
              <w:t>；</w:t>
            </w:r>
          </w:p>
          <w:p w14:paraId="2F1627DB">
            <w:pPr>
              <w:pStyle w:val="67"/>
              <w:jc w:val="left"/>
              <w:rPr>
                <w:sz w:val="18"/>
                <w:szCs w:val="18"/>
              </w:rPr>
            </w:pPr>
            <w:r>
              <w:rPr>
                <w:sz w:val="18"/>
                <w:szCs w:val="18"/>
              </w:rPr>
              <w:t>2.生物安全柜内的药物溢出＞150m</w:t>
            </w:r>
            <w:r>
              <w:rPr>
                <w:rFonts w:hint="eastAsia"/>
                <w:sz w:val="18"/>
                <w:szCs w:val="18"/>
              </w:rPr>
              <w:t>L</w:t>
            </w:r>
            <w:r>
              <w:rPr>
                <w:sz w:val="18"/>
                <w:szCs w:val="18"/>
              </w:rPr>
              <w:t>时，在清除溢出药物和</w:t>
            </w:r>
            <w:r>
              <w:rPr>
                <w:rFonts w:hint="eastAsia"/>
                <w:sz w:val="18"/>
                <w:szCs w:val="18"/>
              </w:rPr>
              <w:t>清</w:t>
            </w:r>
            <w:r>
              <w:rPr>
                <w:sz w:val="18"/>
                <w:szCs w:val="18"/>
              </w:rPr>
              <w:t>洗完药物溢出的地方后，应对整个安全柜内表面进行另外</w:t>
            </w:r>
            <w:r>
              <w:rPr>
                <w:rFonts w:hint="eastAsia"/>
                <w:sz w:val="18"/>
                <w:szCs w:val="18"/>
              </w:rPr>
              <w:t>清</w:t>
            </w:r>
            <w:r>
              <w:rPr>
                <w:sz w:val="18"/>
                <w:szCs w:val="18"/>
              </w:rPr>
              <w:t>洁</w:t>
            </w:r>
            <w:r>
              <w:rPr>
                <w:rFonts w:hint="eastAsia"/>
                <w:sz w:val="18"/>
                <w:szCs w:val="18"/>
              </w:rPr>
              <w:t>（2分）</w:t>
            </w:r>
            <w:r>
              <w:rPr>
                <w:sz w:val="18"/>
                <w:szCs w:val="18"/>
              </w:rPr>
              <w:t>；</w:t>
            </w:r>
          </w:p>
          <w:p w14:paraId="0003C94B">
            <w:pPr>
              <w:pStyle w:val="67"/>
              <w:jc w:val="left"/>
              <w:rPr>
                <w:rFonts w:hint="eastAsia" w:ascii="宋体" w:hAnsi="宋体" w:cs="宋体"/>
                <w:b/>
                <w:bCs/>
                <w:sz w:val="18"/>
                <w:szCs w:val="18"/>
              </w:rPr>
            </w:pPr>
            <w:r>
              <w:rPr>
                <w:sz w:val="18"/>
                <w:szCs w:val="18"/>
              </w:rPr>
              <w:t>3.</w:t>
            </w:r>
            <w:r>
              <w:rPr>
                <w:rFonts w:hint="eastAsia"/>
                <w:sz w:val="18"/>
                <w:szCs w:val="18"/>
              </w:rPr>
              <w:t>正确评估暴露在有溢出物环境中的每一个人，若有人的皮肤或衣服直接接触药物，须立即脱去衣服，并用肥皂和清水清洗被污染的皮肤（1分）</w:t>
            </w:r>
            <w:r>
              <w:rPr>
                <w:sz w:val="18"/>
                <w:szCs w:val="18"/>
              </w:rPr>
              <w:t>。</w:t>
            </w:r>
          </w:p>
        </w:tc>
        <w:tc>
          <w:tcPr>
            <w:tcW w:w="945" w:type="dxa"/>
            <w:vAlign w:val="center"/>
          </w:tcPr>
          <w:p w14:paraId="2C4DE65D">
            <w:pPr>
              <w:pStyle w:val="67"/>
              <w:jc w:val="center"/>
              <w:rPr>
                <w:rFonts w:hint="eastAsia" w:ascii="宋体" w:hAnsi="宋体" w:cs="宋体"/>
                <w:b/>
                <w:bCs/>
                <w:sz w:val="18"/>
                <w:szCs w:val="18"/>
              </w:rPr>
            </w:pPr>
            <w:r>
              <w:rPr>
                <w:sz w:val="18"/>
                <w:szCs w:val="18"/>
              </w:rPr>
              <w:t>5分</w:t>
            </w:r>
          </w:p>
        </w:tc>
      </w:tr>
      <w:tr w14:paraId="3CFD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23" w:type="dxa"/>
            <w:vMerge w:val="continue"/>
            <w:vAlign w:val="center"/>
          </w:tcPr>
          <w:p w14:paraId="5118525E">
            <w:pPr>
              <w:pStyle w:val="67"/>
              <w:jc w:val="center"/>
              <w:rPr>
                <w:rFonts w:ascii="宋体"/>
              </w:rPr>
            </w:pPr>
          </w:p>
        </w:tc>
        <w:tc>
          <w:tcPr>
            <w:tcW w:w="1013" w:type="dxa"/>
            <w:vAlign w:val="center"/>
          </w:tcPr>
          <w:p w14:paraId="2D1CAED3">
            <w:pPr>
              <w:pStyle w:val="67"/>
              <w:jc w:val="center"/>
              <w:rPr>
                <w:rFonts w:hint="eastAsia" w:ascii="宋体" w:hAnsi="宋体" w:cs="宋体"/>
                <w:sz w:val="18"/>
                <w:szCs w:val="18"/>
              </w:rPr>
            </w:pPr>
            <w:r>
              <w:rPr>
                <w:rFonts w:hint="eastAsia" w:ascii="宋体" w:hAnsi="宋体" w:cs="宋体"/>
                <w:sz w:val="18"/>
                <w:szCs w:val="18"/>
              </w:rPr>
              <w:t>人员准备</w:t>
            </w:r>
          </w:p>
        </w:tc>
        <w:tc>
          <w:tcPr>
            <w:tcW w:w="5441" w:type="dxa"/>
            <w:vAlign w:val="center"/>
          </w:tcPr>
          <w:p w14:paraId="406BA3DA">
            <w:pPr>
              <w:pStyle w:val="67"/>
              <w:rPr>
                <w:sz w:val="18"/>
                <w:szCs w:val="18"/>
              </w:rPr>
            </w:pPr>
            <w:r>
              <w:rPr>
                <w:sz w:val="18"/>
                <w:szCs w:val="18"/>
              </w:rPr>
              <w:t>1.疏散人群，拿出溢出箱，放置警示牌</w:t>
            </w:r>
            <w:r>
              <w:rPr>
                <w:rFonts w:hint="eastAsia"/>
                <w:sz w:val="18"/>
                <w:szCs w:val="18"/>
              </w:rPr>
              <w:t>（2分）</w:t>
            </w:r>
            <w:r>
              <w:rPr>
                <w:sz w:val="18"/>
                <w:szCs w:val="18"/>
              </w:rPr>
              <w:t>；</w:t>
            </w:r>
          </w:p>
          <w:p w14:paraId="7C79BBCE">
            <w:pPr>
              <w:pStyle w:val="67"/>
              <w:rPr>
                <w:sz w:val="18"/>
                <w:szCs w:val="18"/>
              </w:rPr>
            </w:pPr>
            <w:r>
              <w:rPr>
                <w:sz w:val="18"/>
                <w:szCs w:val="18"/>
              </w:rPr>
              <w:t>2.穿戴好个人防护用品，包括：里层的乳胶手套、鞋套、外层操作手套、眼罩或者防溅眼镜</w:t>
            </w:r>
            <w:r>
              <w:rPr>
                <w:rFonts w:hint="eastAsia"/>
                <w:sz w:val="18"/>
                <w:szCs w:val="18"/>
              </w:rPr>
              <w:t>（2分）</w:t>
            </w:r>
            <w:r>
              <w:rPr>
                <w:sz w:val="18"/>
                <w:szCs w:val="18"/>
              </w:rPr>
              <w:t>；</w:t>
            </w:r>
          </w:p>
          <w:p w14:paraId="6526D754">
            <w:pPr>
              <w:pStyle w:val="67"/>
              <w:rPr>
                <w:sz w:val="18"/>
                <w:szCs w:val="18"/>
              </w:rPr>
            </w:pPr>
            <w:r>
              <w:rPr>
                <w:sz w:val="18"/>
                <w:szCs w:val="18"/>
              </w:rPr>
              <w:t>3.</w:t>
            </w:r>
            <w:r>
              <w:rPr>
                <w:rFonts w:hint="eastAsia"/>
                <w:sz w:val="18"/>
                <w:szCs w:val="18"/>
              </w:rPr>
              <w:t>如果是会产生气雾或气化的危害药品溢出，须佩戴呼吸器（1分）</w:t>
            </w:r>
            <w:r>
              <w:rPr>
                <w:sz w:val="18"/>
                <w:szCs w:val="18"/>
              </w:rPr>
              <w:t>。</w:t>
            </w:r>
          </w:p>
        </w:tc>
        <w:tc>
          <w:tcPr>
            <w:tcW w:w="945" w:type="dxa"/>
            <w:vAlign w:val="center"/>
          </w:tcPr>
          <w:p w14:paraId="1E1F9758">
            <w:pPr>
              <w:pStyle w:val="67"/>
              <w:jc w:val="center"/>
              <w:rPr>
                <w:sz w:val="18"/>
                <w:szCs w:val="18"/>
              </w:rPr>
            </w:pPr>
            <w:r>
              <w:rPr>
                <w:sz w:val="18"/>
                <w:szCs w:val="18"/>
              </w:rPr>
              <w:t>5分</w:t>
            </w:r>
          </w:p>
        </w:tc>
      </w:tr>
      <w:tr w14:paraId="3A12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123" w:type="dxa"/>
            <w:vMerge w:val="continue"/>
            <w:vAlign w:val="center"/>
          </w:tcPr>
          <w:p w14:paraId="726254D4">
            <w:pPr>
              <w:pStyle w:val="67"/>
              <w:jc w:val="center"/>
              <w:rPr>
                <w:rFonts w:hint="eastAsia" w:ascii="宋体" w:hAnsi="宋体" w:cs="宋体"/>
                <w:sz w:val="18"/>
                <w:szCs w:val="18"/>
              </w:rPr>
            </w:pPr>
          </w:p>
        </w:tc>
        <w:tc>
          <w:tcPr>
            <w:tcW w:w="1013" w:type="dxa"/>
            <w:vAlign w:val="center"/>
          </w:tcPr>
          <w:p w14:paraId="415D2CD2">
            <w:pPr>
              <w:pStyle w:val="67"/>
              <w:jc w:val="center"/>
              <w:rPr>
                <w:rFonts w:hint="eastAsia" w:ascii="宋体" w:hAnsi="宋体" w:cs="宋体"/>
                <w:sz w:val="18"/>
                <w:szCs w:val="18"/>
              </w:rPr>
            </w:pPr>
            <w:r>
              <w:rPr>
                <w:rFonts w:hint="eastAsia" w:ascii="宋体" w:hAnsi="宋体" w:cs="宋体"/>
                <w:sz w:val="18"/>
                <w:szCs w:val="18"/>
              </w:rPr>
              <w:t>处理流程</w:t>
            </w:r>
          </w:p>
        </w:tc>
        <w:tc>
          <w:tcPr>
            <w:tcW w:w="5441" w:type="dxa"/>
            <w:vAlign w:val="center"/>
          </w:tcPr>
          <w:p w14:paraId="2E8D4C08">
            <w:pPr>
              <w:pStyle w:val="67"/>
              <w:rPr>
                <w:sz w:val="18"/>
                <w:szCs w:val="18"/>
              </w:rPr>
            </w:pPr>
            <w:r>
              <w:rPr>
                <w:sz w:val="18"/>
                <w:szCs w:val="18"/>
              </w:rPr>
              <w:t>1.</w:t>
            </w:r>
            <w:r>
              <w:rPr>
                <w:rFonts w:hint="eastAsia"/>
                <w:sz w:val="18"/>
                <w:szCs w:val="18"/>
              </w:rPr>
              <w:t>戴上工作手套将所有碎玻璃放入位于II级生物安全柜内的利器盒中（2分）</w:t>
            </w:r>
            <w:r>
              <w:rPr>
                <w:sz w:val="18"/>
                <w:szCs w:val="18"/>
              </w:rPr>
              <w:t>；</w:t>
            </w:r>
          </w:p>
          <w:p w14:paraId="7DAA9D47">
            <w:pPr>
              <w:pStyle w:val="67"/>
              <w:rPr>
                <w:sz w:val="18"/>
                <w:szCs w:val="18"/>
              </w:rPr>
            </w:pPr>
            <w:r>
              <w:rPr>
                <w:sz w:val="18"/>
                <w:szCs w:val="18"/>
              </w:rPr>
              <w:t>2.</w:t>
            </w:r>
            <w:r>
              <w:rPr>
                <w:rFonts w:hint="eastAsia"/>
                <w:sz w:val="18"/>
                <w:szCs w:val="18"/>
              </w:rPr>
              <w:t>II级生物安全柜内表面，包括各凹槽内，都必须用清洁剂彻底地清洗（2分）</w:t>
            </w:r>
            <w:r>
              <w:rPr>
                <w:sz w:val="18"/>
                <w:szCs w:val="18"/>
              </w:rPr>
              <w:t>；</w:t>
            </w:r>
          </w:p>
          <w:p w14:paraId="1560ACD9">
            <w:pPr>
              <w:pStyle w:val="67"/>
              <w:rPr>
                <w:sz w:val="18"/>
                <w:szCs w:val="18"/>
              </w:rPr>
            </w:pPr>
            <w:r>
              <w:rPr>
                <w:sz w:val="18"/>
                <w:szCs w:val="18"/>
              </w:rPr>
              <w:t>3.</w:t>
            </w:r>
            <w:r>
              <w:rPr>
                <w:rFonts w:hint="eastAsia"/>
                <w:sz w:val="18"/>
                <w:szCs w:val="18"/>
              </w:rPr>
              <w:t>当溢出的药物不在一个小范围或凹槽中时，额外的清洗（如用特殊pH的肥皂来祛除不锈钢上的化学物质）也是需要的（3分）</w:t>
            </w:r>
            <w:r>
              <w:rPr>
                <w:sz w:val="18"/>
                <w:szCs w:val="18"/>
              </w:rPr>
              <w:t>；</w:t>
            </w:r>
          </w:p>
          <w:p w14:paraId="38D3C4A5">
            <w:pPr>
              <w:pStyle w:val="67"/>
              <w:rPr>
                <w:sz w:val="18"/>
                <w:szCs w:val="18"/>
              </w:rPr>
            </w:pPr>
            <w:r>
              <w:rPr>
                <w:sz w:val="18"/>
                <w:szCs w:val="18"/>
              </w:rPr>
              <w:t>4.</w:t>
            </w:r>
            <w:r>
              <w:rPr>
                <w:rFonts w:hint="eastAsia"/>
                <w:sz w:val="18"/>
                <w:szCs w:val="18"/>
              </w:rPr>
              <w:t>如果溢出药物污染了高效过滤器，则整个安全柜都要封在塑料袋</w:t>
            </w:r>
            <w:r>
              <w:rPr>
                <w:sz w:val="18"/>
                <w:szCs w:val="18"/>
              </w:rPr>
              <w:t xml:space="preserve"> </w:t>
            </w:r>
            <w:r>
              <w:rPr>
                <w:rFonts w:hint="eastAsia"/>
                <w:sz w:val="18"/>
                <w:szCs w:val="18"/>
              </w:rPr>
              <w:t>中，直到高效过滤器被更换（3分）</w:t>
            </w:r>
            <w:r>
              <w:rPr>
                <w:sz w:val="18"/>
                <w:szCs w:val="18"/>
              </w:rPr>
              <w:t>。</w:t>
            </w:r>
          </w:p>
        </w:tc>
        <w:tc>
          <w:tcPr>
            <w:tcW w:w="945" w:type="dxa"/>
            <w:vAlign w:val="center"/>
          </w:tcPr>
          <w:p w14:paraId="2F2BB02E">
            <w:pPr>
              <w:pStyle w:val="67"/>
              <w:jc w:val="center"/>
              <w:rPr>
                <w:sz w:val="18"/>
                <w:szCs w:val="18"/>
              </w:rPr>
            </w:pPr>
            <w:r>
              <w:rPr>
                <w:rFonts w:hint="eastAsia"/>
                <w:sz w:val="18"/>
                <w:szCs w:val="18"/>
              </w:rPr>
              <w:t>1</w:t>
            </w:r>
            <w:r>
              <w:rPr>
                <w:sz w:val="18"/>
                <w:szCs w:val="18"/>
              </w:rPr>
              <w:t>0分</w:t>
            </w:r>
          </w:p>
        </w:tc>
      </w:tr>
      <w:tr w14:paraId="6452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23" w:type="dxa"/>
            <w:vMerge w:val="continue"/>
            <w:vAlign w:val="center"/>
          </w:tcPr>
          <w:p w14:paraId="7746C558">
            <w:pPr>
              <w:pStyle w:val="67"/>
              <w:jc w:val="center"/>
              <w:rPr>
                <w:rFonts w:hint="eastAsia" w:ascii="宋体" w:hAnsi="宋体" w:cs="宋体"/>
                <w:sz w:val="18"/>
                <w:szCs w:val="18"/>
              </w:rPr>
            </w:pPr>
          </w:p>
        </w:tc>
        <w:tc>
          <w:tcPr>
            <w:tcW w:w="1013" w:type="dxa"/>
            <w:vAlign w:val="center"/>
          </w:tcPr>
          <w:p w14:paraId="710DB2A2">
            <w:pPr>
              <w:pStyle w:val="67"/>
              <w:jc w:val="center"/>
              <w:rPr>
                <w:rFonts w:hint="eastAsia" w:ascii="宋体" w:hAnsi="宋体" w:cs="宋体"/>
                <w:sz w:val="18"/>
                <w:szCs w:val="18"/>
              </w:rPr>
            </w:pPr>
            <w:r>
              <w:rPr>
                <w:rFonts w:hint="eastAsia" w:ascii="宋体" w:hAnsi="宋体" w:cs="宋体"/>
                <w:sz w:val="18"/>
                <w:szCs w:val="18"/>
              </w:rPr>
              <w:t>记录信息</w:t>
            </w:r>
          </w:p>
        </w:tc>
        <w:tc>
          <w:tcPr>
            <w:tcW w:w="5441" w:type="dxa"/>
            <w:vAlign w:val="center"/>
          </w:tcPr>
          <w:p w14:paraId="358ADFD2">
            <w:pPr>
              <w:pStyle w:val="67"/>
              <w:rPr>
                <w:sz w:val="18"/>
                <w:szCs w:val="18"/>
              </w:rPr>
            </w:pPr>
            <w:r>
              <w:rPr>
                <w:sz w:val="18"/>
                <w:szCs w:val="18"/>
              </w:rPr>
              <w:t>1.药物名称</w:t>
            </w:r>
            <w:r>
              <w:rPr>
                <w:rFonts w:hint="eastAsia"/>
                <w:sz w:val="18"/>
                <w:szCs w:val="18"/>
              </w:rPr>
              <w:t>，</w:t>
            </w:r>
            <w:r>
              <w:rPr>
                <w:sz w:val="18"/>
                <w:szCs w:val="18"/>
              </w:rPr>
              <w:t>大概</w:t>
            </w:r>
            <w:r>
              <w:rPr>
                <w:rFonts w:hint="eastAsia"/>
                <w:sz w:val="18"/>
                <w:szCs w:val="18"/>
              </w:rPr>
              <w:t>的</w:t>
            </w:r>
            <w:r>
              <w:rPr>
                <w:sz w:val="18"/>
                <w:szCs w:val="18"/>
              </w:rPr>
              <w:t>溢出量</w:t>
            </w:r>
            <w:r>
              <w:rPr>
                <w:rFonts w:hint="eastAsia"/>
                <w:sz w:val="18"/>
                <w:szCs w:val="18"/>
              </w:rPr>
              <w:t>（2分）</w:t>
            </w:r>
            <w:r>
              <w:rPr>
                <w:sz w:val="18"/>
                <w:szCs w:val="18"/>
              </w:rPr>
              <w:t>；</w:t>
            </w:r>
          </w:p>
          <w:p w14:paraId="2BB95594">
            <w:pPr>
              <w:pStyle w:val="67"/>
              <w:rPr>
                <w:sz w:val="18"/>
                <w:szCs w:val="18"/>
              </w:rPr>
            </w:pPr>
            <w:r>
              <w:rPr>
                <w:sz w:val="18"/>
                <w:szCs w:val="18"/>
              </w:rPr>
              <w:t>2.溢出如何发生</w:t>
            </w:r>
            <w:r>
              <w:rPr>
                <w:rFonts w:hint="eastAsia"/>
                <w:sz w:val="18"/>
                <w:szCs w:val="18"/>
              </w:rPr>
              <w:t>（2分）</w:t>
            </w:r>
            <w:r>
              <w:rPr>
                <w:sz w:val="18"/>
                <w:szCs w:val="18"/>
              </w:rPr>
              <w:t>；</w:t>
            </w:r>
          </w:p>
          <w:p w14:paraId="0014E3E3">
            <w:pPr>
              <w:pStyle w:val="67"/>
              <w:rPr>
                <w:sz w:val="18"/>
                <w:szCs w:val="18"/>
              </w:rPr>
            </w:pPr>
            <w:r>
              <w:rPr>
                <w:sz w:val="18"/>
                <w:szCs w:val="18"/>
              </w:rPr>
              <w:t>3.处理溢出的过程</w:t>
            </w:r>
            <w:r>
              <w:rPr>
                <w:rFonts w:hint="eastAsia"/>
                <w:sz w:val="18"/>
                <w:szCs w:val="18"/>
              </w:rPr>
              <w:t>（2分）</w:t>
            </w:r>
            <w:r>
              <w:rPr>
                <w:sz w:val="18"/>
                <w:szCs w:val="18"/>
              </w:rPr>
              <w:t>；</w:t>
            </w:r>
          </w:p>
          <w:p w14:paraId="3C773C21">
            <w:pPr>
              <w:pStyle w:val="67"/>
              <w:rPr>
                <w:sz w:val="18"/>
                <w:szCs w:val="18"/>
              </w:rPr>
            </w:pPr>
            <w:r>
              <w:rPr>
                <w:sz w:val="18"/>
                <w:szCs w:val="18"/>
              </w:rPr>
              <w:t>4.暴露于溢出环境中的员工、患者及其他人员</w:t>
            </w:r>
            <w:r>
              <w:rPr>
                <w:rFonts w:hint="eastAsia"/>
                <w:sz w:val="18"/>
                <w:szCs w:val="18"/>
              </w:rPr>
              <w:t>（2分）</w:t>
            </w:r>
            <w:r>
              <w:rPr>
                <w:sz w:val="18"/>
                <w:szCs w:val="18"/>
              </w:rPr>
              <w:t>；</w:t>
            </w:r>
          </w:p>
          <w:p w14:paraId="454A8E76">
            <w:pPr>
              <w:pStyle w:val="67"/>
              <w:rPr>
                <w:sz w:val="18"/>
                <w:szCs w:val="18"/>
              </w:rPr>
            </w:pPr>
            <w:r>
              <w:rPr>
                <w:sz w:val="18"/>
                <w:szCs w:val="18"/>
              </w:rPr>
              <w:t>5.通知相关人员注意药物溢出</w:t>
            </w:r>
            <w:r>
              <w:rPr>
                <w:rFonts w:hint="eastAsia"/>
                <w:sz w:val="18"/>
                <w:szCs w:val="18"/>
              </w:rPr>
              <w:t>（2分）</w:t>
            </w:r>
            <w:r>
              <w:rPr>
                <w:sz w:val="18"/>
                <w:szCs w:val="18"/>
              </w:rPr>
              <w:t>。</w:t>
            </w:r>
          </w:p>
        </w:tc>
        <w:tc>
          <w:tcPr>
            <w:tcW w:w="945" w:type="dxa"/>
            <w:vAlign w:val="center"/>
          </w:tcPr>
          <w:p w14:paraId="58482F7D">
            <w:pPr>
              <w:pStyle w:val="67"/>
              <w:jc w:val="center"/>
              <w:rPr>
                <w:sz w:val="18"/>
                <w:szCs w:val="18"/>
              </w:rPr>
            </w:pPr>
            <w:r>
              <w:rPr>
                <w:sz w:val="18"/>
                <w:szCs w:val="18"/>
              </w:rPr>
              <w:t>10分</w:t>
            </w:r>
          </w:p>
        </w:tc>
      </w:tr>
    </w:tbl>
    <w:p w14:paraId="54C7F17F">
      <w:pPr>
        <w:ind w:firstLine="422"/>
        <w:rPr>
          <w:b/>
        </w:rPr>
      </w:pPr>
    </w:p>
    <w:p w14:paraId="15886A8F">
      <w:pPr>
        <w:ind w:firstLine="420"/>
        <w:jc w:val="center"/>
        <w:rPr>
          <w:rFonts w:hint="eastAsia" w:ascii="黑体" w:hAnsi="黑体" w:eastAsia="黑体" w:cs="黑体"/>
          <w:kern w:val="0"/>
          <w:szCs w:val="21"/>
        </w:rPr>
      </w:pPr>
    </w:p>
    <w:p w14:paraId="2D6CA620">
      <w:pPr>
        <w:ind w:firstLine="420"/>
        <w:jc w:val="center"/>
        <w:rPr>
          <w:rFonts w:hint="eastAsia" w:ascii="黑体" w:hAnsi="黑体" w:eastAsia="黑体" w:cs="黑体"/>
          <w:kern w:val="0"/>
          <w:szCs w:val="21"/>
        </w:rPr>
      </w:pPr>
    </w:p>
    <w:p w14:paraId="3C2DD99D">
      <w:pPr>
        <w:widowControl/>
        <w:ind w:firstLine="420"/>
        <w:jc w:val="left"/>
        <w:rPr>
          <w:rFonts w:hint="eastAsia" w:ascii="黑体" w:hAnsi="黑体" w:eastAsia="黑体" w:cs="黑体"/>
          <w:kern w:val="0"/>
          <w:szCs w:val="21"/>
        </w:rPr>
      </w:pPr>
      <w:r>
        <w:rPr>
          <w:rFonts w:ascii="黑体" w:hAnsi="黑体" w:eastAsia="黑体" w:cs="黑体"/>
          <w:kern w:val="0"/>
          <w:szCs w:val="21"/>
        </w:rPr>
        <w:br w:type="page"/>
      </w:r>
    </w:p>
    <w:p w14:paraId="46023A85">
      <w:pPr>
        <w:spacing w:line="360" w:lineRule="auto"/>
        <w:ind w:firstLine="420"/>
        <w:rPr>
          <w:rFonts w:hint="eastAsia" w:ascii="黑体" w:hAnsi="黑体" w:eastAsia="黑体" w:cs="黑体"/>
          <w:kern w:val="0"/>
          <w:szCs w:val="21"/>
        </w:rPr>
      </w:pPr>
      <w:r>
        <w:rPr>
          <w:rFonts w:hint="eastAsia" w:ascii="宋体"/>
          <w:kern w:val="0"/>
          <w:szCs w:val="20"/>
        </w:rPr>
        <w:t>表 B.8给出了</w:t>
      </w:r>
      <w:r>
        <w:rPr>
          <w:rFonts w:hint="eastAsia" w:ascii="宋体"/>
          <w:szCs w:val="20"/>
        </w:rPr>
        <w:t>肠外营养液混合调配技能考核标准</w:t>
      </w:r>
      <w:r>
        <w:rPr>
          <w:rFonts w:hint="eastAsia" w:ascii="宋体"/>
          <w:kern w:val="0"/>
          <w:szCs w:val="20"/>
        </w:rPr>
        <w:t>。</w:t>
      </w:r>
    </w:p>
    <w:p w14:paraId="5E8BDC07">
      <w:pPr>
        <w:spacing w:before="106" w:beforeLines="34" w:after="156" w:afterLines="50" w:line="360" w:lineRule="auto"/>
        <w:ind w:firstLine="420"/>
        <w:jc w:val="center"/>
        <w:rPr>
          <w:rFonts w:hint="eastAsia" w:ascii="黑体" w:hAnsi="黑体" w:eastAsia="黑体" w:cs="黑体"/>
          <w:kern w:val="0"/>
          <w:szCs w:val="21"/>
        </w:rPr>
      </w:pPr>
      <w:r>
        <w:rPr>
          <w:rFonts w:hint="eastAsia" w:ascii="黑体" w:hAnsi="黑体" w:eastAsia="黑体" w:cs="黑体"/>
          <w:kern w:val="0"/>
          <w:szCs w:val="21"/>
        </w:rPr>
        <w:t>表B.8 肠外营养液混合调配技能考核标准（满分100分）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185"/>
        <w:gridCol w:w="5385"/>
        <w:gridCol w:w="957"/>
      </w:tblGrid>
      <w:tr w14:paraId="1A36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684DEF9">
            <w:pPr>
              <w:pStyle w:val="67"/>
              <w:jc w:val="center"/>
              <w:rPr>
                <w:rFonts w:hint="eastAsia" w:ascii="宋体" w:hAnsi="宋体" w:cs="宋体"/>
                <w:b/>
                <w:bCs/>
                <w:sz w:val="18"/>
                <w:szCs w:val="18"/>
              </w:rPr>
            </w:pPr>
            <w:r>
              <w:rPr>
                <w:rFonts w:hint="eastAsia" w:ascii="宋体" w:hAnsi="宋体" w:cs="宋体"/>
                <w:b/>
                <w:bCs/>
                <w:sz w:val="18"/>
                <w:szCs w:val="18"/>
              </w:rPr>
              <w:t>考核项目</w:t>
            </w:r>
          </w:p>
        </w:tc>
        <w:tc>
          <w:tcPr>
            <w:tcW w:w="1185" w:type="dxa"/>
            <w:vAlign w:val="center"/>
          </w:tcPr>
          <w:p w14:paraId="226AB58C">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385" w:type="dxa"/>
            <w:vAlign w:val="center"/>
          </w:tcPr>
          <w:p w14:paraId="72C39373">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57" w:type="dxa"/>
            <w:vAlign w:val="center"/>
          </w:tcPr>
          <w:p w14:paraId="53FC8994">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2AB2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995" w:type="dxa"/>
            <w:vMerge w:val="restart"/>
            <w:vAlign w:val="center"/>
          </w:tcPr>
          <w:p w14:paraId="448A9A03">
            <w:pPr>
              <w:pStyle w:val="67"/>
              <w:jc w:val="center"/>
              <w:rPr>
                <w:rFonts w:hint="eastAsia" w:ascii="宋体" w:hAnsi="宋体" w:cs="宋体"/>
                <w:sz w:val="18"/>
                <w:szCs w:val="18"/>
              </w:rPr>
            </w:pPr>
            <w:r>
              <w:rPr>
                <w:rFonts w:hint="eastAsia" w:ascii="宋体" w:hAnsi="宋体" w:cs="宋体"/>
                <w:b/>
                <w:bCs/>
                <w:sz w:val="18"/>
                <w:szCs w:val="18"/>
              </w:rPr>
              <w:t>准备工作</w:t>
            </w:r>
          </w:p>
        </w:tc>
        <w:tc>
          <w:tcPr>
            <w:tcW w:w="1185" w:type="dxa"/>
            <w:vAlign w:val="center"/>
          </w:tcPr>
          <w:p w14:paraId="14434DC5">
            <w:pPr>
              <w:pStyle w:val="67"/>
              <w:jc w:val="center"/>
              <w:rPr>
                <w:rFonts w:hint="eastAsia" w:ascii="宋体" w:hAnsi="宋体" w:cs="宋体"/>
                <w:sz w:val="18"/>
                <w:szCs w:val="18"/>
              </w:rPr>
            </w:pPr>
            <w:r>
              <w:rPr>
                <w:rFonts w:hint="eastAsia" w:ascii="宋体" w:hAnsi="宋体" w:cs="宋体"/>
                <w:sz w:val="18"/>
                <w:szCs w:val="18"/>
              </w:rPr>
              <w:t>环境准备</w:t>
            </w:r>
          </w:p>
        </w:tc>
        <w:tc>
          <w:tcPr>
            <w:tcW w:w="5385" w:type="dxa"/>
          </w:tcPr>
          <w:p w14:paraId="750B2886">
            <w:pPr>
              <w:pStyle w:val="67"/>
              <w:rPr>
                <w:sz w:val="18"/>
                <w:szCs w:val="18"/>
              </w:rPr>
            </w:pPr>
            <w:r>
              <w:rPr>
                <w:sz w:val="18"/>
                <w:szCs w:val="18"/>
              </w:rPr>
              <w:t>1.环境安静、整齐、宽敞明亮；</w:t>
            </w:r>
          </w:p>
          <w:p w14:paraId="481E9218">
            <w:pPr>
              <w:pStyle w:val="67"/>
              <w:rPr>
                <w:sz w:val="18"/>
                <w:szCs w:val="18"/>
              </w:rPr>
            </w:pPr>
            <w:r>
              <w:rPr>
                <w:sz w:val="18"/>
                <w:szCs w:val="18"/>
              </w:rPr>
              <w:t>2.</w:t>
            </w:r>
            <w:r>
              <w:rPr>
                <w:rFonts w:hint="eastAsia"/>
                <w:sz w:val="18"/>
                <w:szCs w:val="18"/>
              </w:rPr>
              <w:t>调配操作前30min，按操作规程启动调配操作间净化系统以及水平层流台，并确认其处于正常工作状态（3分）</w:t>
            </w:r>
            <w:r>
              <w:rPr>
                <w:sz w:val="18"/>
                <w:szCs w:val="18"/>
              </w:rPr>
              <w:t>；</w:t>
            </w:r>
          </w:p>
          <w:p w14:paraId="57D76E78">
            <w:pPr>
              <w:pStyle w:val="67"/>
              <w:rPr>
                <w:sz w:val="18"/>
                <w:szCs w:val="18"/>
              </w:rPr>
            </w:pPr>
            <w:r>
              <w:rPr>
                <w:sz w:val="18"/>
                <w:szCs w:val="18"/>
              </w:rPr>
              <w:t>3.</w:t>
            </w:r>
            <w:r>
              <w:rPr>
                <w:rFonts w:hint="eastAsia"/>
                <w:sz w:val="18"/>
                <w:szCs w:val="18"/>
              </w:rPr>
              <w:t>净化系统运行10min后查看并登记（7分）：</w:t>
            </w:r>
          </w:p>
          <w:p w14:paraId="7EB5E3EE">
            <w:pPr>
              <w:pStyle w:val="67"/>
              <w:rPr>
                <w:sz w:val="18"/>
                <w:szCs w:val="18"/>
              </w:rPr>
            </w:pPr>
            <w:r>
              <w:rPr>
                <w:rFonts w:hint="eastAsia"/>
                <w:sz w:val="18"/>
                <w:szCs w:val="18"/>
              </w:rPr>
              <w:t>（1）一更D级、二更C级、混合调配间C级、操作台局部A级；</w:t>
            </w:r>
          </w:p>
          <w:p w14:paraId="22F628B5">
            <w:pPr>
              <w:pStyle w:val="67"/>
              <w:rPr>
                <w:sz w:val="18"/>
                <w:szCs w:val="18"/>
              </w:rPr>
            </w:pPr>
            <w:r>
              <w:rPr>
                <w:rFonts w:hint="eastAsia"/>
                <w:sz w:val="18"/>
                <w:szCs w:val="18"/>
              </w:rPr>
              <w:t>（2）工作状态：各区域室温控制在18～26℃、湿度为35%～75%RH；</w:t>
            </w:r>
          </w:p>
          <w:p w14:paraId="58847C59">
            <w:pPr>
              <w:pStyle w:val="67"/>
              <w:rPr>
                <w:sz w:val="18"/>
                <w:szCs w:val="18"/>
              </w:rPr>
            </w:pPr>
            <w:r>
              <w:rPr>
                <w:rFonts w:hint="eastAsia"/>
                <w:sz w:val="18"/>
                <w:szCs w:val="18"/>
              </w:rPr>
              <w:t>（3）室内外压差规定为：非洁净控制区&lt;一次更衣室&lt;二次更衣室&lt;调配操作间；相邻洁净区域压差5～10Pa；一次更衣室与非洁净控制区之间压差≥10Pa；调配操作间与非洁净控制区之间压差≥20Pa</w:t>
            </w:r>
            <w:r>
              <w:rPr>
                <w:sz w:val="18"/>
                <w:szCs w:val="18"/>
              </w:rPr>
              <w:t>。</w:t>
            </w:r>
          </w:p>
        </w:tc>
        <w:tc>
          <w:tcPr>
            <w:tcW w:w="957" w:type="dxa"/>
            <w:vAlign w:val="center"/>
          </w:tcPr>
          <w:p w14:paraId="6DA33EF1">
            <w:pPr>
              <w:pStyle w:val="67"/>
              <w:jc w:val="center"/>
              <w:rPr>
                <w:sz w:val="18"/>
                <w:szCs w:val="18"/>
              </w:rPr>
            </w:pPr>
            <w:r>
              <w:rPr>
                <w:sz w:val="18"/>
                <w:szCs w:val="18"/>
              </w:rPr>
              <w:t>10分</w:t>
            </w:r>
          </w:p>
        </w:tc>
      </w:tr>
      <w:tr w14:paraId="7B8F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995" w:type="dxa"/>
            <w:vMerge w:val="continue"/>
            <w:vAlign w:val="center"/>
          </w:tcPr>
          <w:p w14:paraId="1F6C9574">
            <w:pPr>
              <w:pStyle w:val="67"/>
              <w:jc w:val="center"/>
              <w:rPr>
                <w:rFonts w:hint="eastAsia" w:ascii="宋体" w:hAnsi="宋体" w:cs="宋体"/>
                <w:sz w:val="18"/>
                <w:szCs w:val="18"/>
              </w:rPr>
            </w:pPr>
          </w:p>
        </w:tc>
        <w:tc>
          <w:tcPr>
            <w:tcW w:w="1185" w:type="dxa"/>
            <w:vAlign w:val="center"/>
          </w:tcPr>
          <w:p w14:paraId="23AE3FD6">
            <w:pPr>
              <w:pStyle w:val="67"/>
              <w:jc w:val="center"/>
              <w:rPr>
                <w:rFonts w:hint="eastAsia" w:ascii="宋体" w:hAnsi="宋体" w:cs="宋体"/>
                <w:sz w:val="18"/>
                <w:szCs w:val="18"/>
              </w:rPr>
            </w:pPr>
            <w:r>
              <w:rPr>
                <w:rFonts w:hint="eastAsia" w:ascii="宋体" w:hAnsi="宋体" w:cs="宋体"/>
                <w:sz w:val="18"/>
                <w:szCs w:val="18"/>
              </w:rPr>
              <w:t>用物准备</w:t>
            </w:r>
          </w:p>
        </w:tc>
        <w:tc>
          <w:tcPr>
            <w:tcW w:w="5385" w:type="dxa"/>
          </w:tcPr>
          <w:p w14:paraId="6ED3AD29">
            <w:pPr>
              <w:rPr>
                <w:kern w:val="0"/>
                <w:sz w:val="18"/>
                <w:szCs w:val="18"/>
              </w:rPr>
            </w:pPr>
            <w:r>
              <w:rPr>
                <w:kern w:val="0"/>
                <w:sz w:val="18"/>
                <w:szCs w:val="18"/>
              </w:rPr>
              <w:t>1.</w:t>
            </w:r>
            <w:r>
              <w:rPr>
                <w:rFonts w:hint="eastAsia"/>
                <w:kern w:val="0"/>
                <w:sz w:val="18"/>
                <w:szCs w:val="18"/>
              </w:rPr>
              <w:t>个人防护用品：洁净区专用鞋、洁净隔离服、一次性口罩与帽子、无粉灭菌乳胶（丁基）手套等（5分）</w:t>
            </w:r>
            <w:r>
              <w:rPr>
                <w:kern w:val="0"/>
                <w:sz w:val="18"/>
                <w:szCs w:val="18"/>
              </w:rPr>
              <w:t>。</w:t>
            </w:r>
          </w:p>
          <w:p w14:paraId="49A6F57B">
            <w:pPr>
              <w:ind w:firstLine="180" w:firstLineChars="100"/>
              <w:rPr>
                <w:sz w:val="18"/>
                <w:szCs w:val="18"/>
              </w:rPr>
            </w:pPr>
            <w:r>
              <w:rPr>
                <w:kern w:val="0"/>
                <w:sz w:val="18"/>
                <w:szCs w:val="18"/>
              </w:rPr>
              <w:t>2.</w:t>
            </w:r>
            <w:r>
              <w:rPr>
                <w:rFonts w:hint="eastAsia"/>
                <w:sz w:val="18"/>
                <w:szCs w:val="18"/>
              </w:rPr>
              <w:t>物品物料准备：一次性静脉营养输液袋、挂钩、网套、注射器、75%乙醇、碘伏、无纺布、利器盒、医疗废物袋和生活垃圾袋、砂轮、笔等（5分）</w:t>
            </w:r>
            <w:r>
              <w:rPr>
                <w:sz w:val="18"/>
                <w:szCs w:val="18"/>
              </w:rPr>
              <w:t>。</w:t>
            </w:r>
          </w:p>
        </w:tc>
        <w:tc>
          <w:tcPr>
            <w:tcW w:w="957" w:type="dxa"/>
            <w:vAlign w:val="center"/>
          </w:tcPr>
          <w:p w14:paraId="252445A1">
            <w:pPr>
              <w:pStyle w:val="67"/>
              <w:jc w:val="center"/>
              <w:rPr>
                <w:sz w:val="18"/>
                <w:szCs w:val="18"/>
              </w:rPr>
            </w:pPr>
            <w:r>
              <w:rPr>
                <w:sz w:val="18"/>
                <w:szCs w:val="18"/>
              </w:rPr>
              <w:t>10分</w:t>
            </w:r>
          </w:p>
        </w:tc>
      </w:tr>
      <w:tr w14:paraId="322F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vAlign w:val="center"/>
          </w:tcPr>
          <w:p w14:paraId="5C46B2C5">
            <w:pPr>
              <w:pStyle w:val="67"/>
              <w:jc w:val="center"/>
              <w:rPr>
                <w:rFonts w:hint="eastAsia" w:ascii="宋体" w:hAnsi="宋体" w:cs="宋体"/>
                <w:sz w:val="18"/>
                <w:szCs w:val="18"/>
              </w:rPr>
            </w:pPr>
          </w:p>
        </w:tc>
        <w:tc>
          <w:tcPr>
            <w:tcW w:w="1185" w:type="dxa"/>
            <w:vAlign w:val="center"/>
          </w:tcPr>
          <w:p w14:paraId="1F4510C0">
            <w:pPr>
              <w:pStyle w:val="67"/>
              <w:jc w:val="center"/>
              <w:rPr>
                <w:rFonts w:hint="eastAsia" w:ascii="宋体" w:hAnsi="宋体" w:cs="宋体"/>
                <w:sz w:val="18"/>
                <w:szCs w:val="18"/>
              </w:rPr>
            </w:pPr>
            <w:r>
              <w:rPr>
                <w:rFonts w:hint="eastAsia" w:ascii="宋体" w:hAnsi="宋体" w:cs="宋体"/>
                <w:sz w:val="18"/>
                <w:szCs w:val="18"/>
              </w:rPr>
              <w:t>人员准备</w:t>
            </w:r>
          </w:p>
        </w:tc>
        <w:tc>
          <w:tcPr>
            <w:tcW w:w="5385" w:type="dxa"/>
          </w:tcPr>
          <w:p w14:paraId="37A05FC8">
            <w:pPr>
              <w:rPr>
                <w:sz w:val="18"/>
                <w:szCs w:val="18"/>
              </w:rPr>
            </w:pPr>
            <w:r>
              <w:rPr>
                <w:kern w:val="0"/>
                <w:sz w:val="18"/>
                <w:szCs w:val="18"/>
              </w:rPr>
              <w:t>1.规范化培训考核合格</w:t>
            </w:r>
            <w:r>
              <w:rPr>
                <w:rFonts w:hint="eastAsia"/>
                <w:kern w:val="0"/>
                <w:sz w:val="18"/>
                <w:szCs w:val="18"/>
              </w:rPr>
              <w:t>（4分）</w:t>
            </w:r>
            <w:r>
              <w:rPr>
                <w:kern w:val="0"/>
                <w:sz w:val="18"/>
                <w:szCs w:val="18"/>
              </w:rPr>
              <w:t>；</w:t>
            </w:r>
          </w:p>
          <w:p w14:paraId="1E8740D1">
            <w:pPr>
              <w:rPr>
                <w:sz w:val="18"/>
                <w:szCs w:val="18"/>
              </w:rPr>
            </w:pPr>
            <w:r>
              <w:rPr>
                <w:kern w:val="0"/>
                <w:sz w:val="18"/>
                <w:szCs w:val="18"/>
              </w:rPr>
              <w:t>2.仪表端庄、衣帽整洁、无长指甲、无饰品</w:t>
            </w:r>
            <w:r>
              <w:rPr>
                <w:rFonts w:hint="eastAsia"/>
                <w:kern w:val="0"/>
                <w:sz w:val="18"/>
                <w:szCs w:val="18"/>
              </w:rPr>
              <w:t>（2分）</w:t>
            </w:r>
            <w:r>
              <w:rPr>
                <w:kern w:val="0"/>
                <w:sz w:val="18"/>
                <w:szCs w:val="18"/>
              </w:rPr>
              <w:t>；</w:t>
            </w:r>
          </w:p>
          <w:p w14:paraId="45CE5E81">
            <w:pPr>
              <w:rPr>
                <w:kern w:val="0"/>
                <w:sz w:val="18"/>
                <w:szCs w:val="18"/>
              </w:rPr>
            </w:pPr>
            <w:r>
              <w:rPr>
                <w:kern w:val="0"/>
                <w:sz w:val="18"/>
                <w:szCs w:val="18"/>
              </w:rPr>
              <w:t>3.工作人员应当先阅读交接班记录</w:t>
            </w:r>
            <w:r>
              <w:rPr>
                <w:rFonts w:hint="eastAsia"/>
                <w:kern w:val="0"/>
                <w:sz w:val="18"/>
                <w:szCs w:val="18"/>
              </w:rPr>
              <w:t>（2分）</w:t>
            </w:r>
            <w:r>
              <w:rPr>
                <w:kern w:val="0"/>
                <w:sz w:val="18"/>
                <w:szCs w:val="18"/>
              </w:rPr>
              <w:t>；</w:t>
            </w:r>
          </w:p>
          <w:p w14:paraId="190C46C5">
            <w:pPr>
              <w:pStyle w:val="67"/>
              <w:rPr>
                <w:sz w:val="18"/>
                <w:szCs w:val="18"/>
              </w:rPr>
            </w:pPr>
            <w:r>
              <w:rPr>
                <w:sz w:val="18"/>
                <w:szCs w:val="18"/>
              </w:rPr>
              <w:t>4.按静配中心更衣操作规程，进入调配操作间</w:t>
            </w:r>
            <w:r>
              <w:rPr>
                <w:rFonts w:hint="eastAsia"/>
                <w:sz w:val="18"/>
                <w:szCs w:val="18"/>
              </w:rPr>
              <w:t>（2分）</w:t>
            </w:r>
            <w:r>
              <w:rPr>
                <w:sz w:val="18"/>
                <w:szCs w:val="18"/>
              </w:rPr>
              <w:t>。</w:t>
            </w:r>
          </w:p>
        </w:tc>
        <w:tc>
          <w:tcPr>
            <w:tcW w:w="957" w:type="dxa"/>
            <w:vAlign w:val="center"/>
          </w:tcPr>
          <w:p w14:paraId="0703A71F">
            <w:pPr>
              <w:pStyle w:val="67"/>
              <w:jc w:val="center"/>
              <w:rPr>
                <w:sz w:val="18"/>
                <w:szCs w:val="18"/>
              </w:rPr>
            </w:pPr>
            <w:r>
              <w:rPr>
                <w:sz w:val="18"/>
                <w:szCs w:val="18"/>
              </w:rPr>
              <w:t>10分</w:t>
            </w:r>
          </w:p>
        </w:tc>
      </w:tr>
      <w:tr w14:paraId="6C78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restart"/>
            <w:vAlign w:val="center"/>
          </w:tcPr>
          <w:p w14:paraId="50813D67">
            <w:pPr>
              <w:pStyle w:val="67"/>
              <w:jc w:val="center"/>
              <w:rPr>
                <w:rFonts w:hint="eastAsia" w:ascii="宋体" w:hAnsi="宋体" w:cs="宋体"/>
                <w:sz w:val="18"/>
                <w:szCs w:val="18"/>
              </w:rPr>
            </w:pPr>
            <w:r>
              <w:rPr>
                <w:rFonts w:hint="eastAsia" w:ascii="宋体" w:hAnsi="宋体" w:cs="宋体"/>
                <w:b/>
                <w:bCs/>
                <w:sz w:val="18"/>
                <w:szCs w:val="18"/>
              </w:rPr>
              <w:t>操作流程</w:t>
            </w:r>
          </w:p>
        </w:tc>
        <w:tc>
          <w:tcPr>
            <w:tcW w:w="1185" w:type="dxa"/>
            <w:vAlign w:val="center"/>
          </w:tcPr>
          <w:p w14:paraId="091D6705">
            <w:pPr>
              <w:pStyle w:val="67"/>
              <w:jc w:val="center"/>
              <w:rPr>
                <w:rFonts w:hint="eastAsia" w:ascii="宋体" w:hAnsi="宋体" w:cs="宋体"/>
                <w:sz w:val="18"/>
                <w:szCs w:val="18"/>
              </w:rPr>
            </w:pPr>
            <w:r>
              <w:rPr>
                <w:rFonts w:hint="eastAsia" w:ascii="宋体" w:hAnsi="宋体" w:cs="宋体"/>
                <w:sz w:val="18"/>
                <w:szCs w:val="18"/>
              </w:rPr>
              <w:t>混合调配前</w:t>
            </w:r>
          </w:p>
        </w:tc>
        <w:tc>
          <w:tcPr>
            <w:tcW w:w="5385" w:type="dxa"/>
          </w:tcPr>
          <w:p w14:paraId="4805F30C">
            <w:pPr>
              <w:rPr>
                <w:kern w:val="0"/>
                <w:sz w:val="18"/>
                <w:szCs w:val="18"/>
              </w:rPr>
            </w:pPr>
            <w:bookmarkStart w:id="271" w:name="OLE_LINK23"/>
            <w:r>
              <w:rPr>
                <w:kern w:val="0"/>
                <w:sz w:val="18"/>
                <w:szCs w:val="18"/>
              </w:rPr>
              <w:t>1.将摆放药品的药车推至水平层流洁净台附近指定位置，并准备调配使用的一次性物品物料</w:t>
            </w:r>
            <w:r>
              <w:rPr>
                <w:rFonts w:hint="eastAsia"/>
                <w:kern w:val="0"/>
                <w:sz w:val="18"/>
                <w:szCs w:val="18"/>
              </w:rPr>
              <w:t>（2分）</w:t>
            </w:r>
            <w:r>
              <w:rPr>
                <w:kern w:val="0"/>
                <w:sz w:val="18"/>
                <w:szCs w:val="18"/>
              </w:rPr>
              <w:t>；</w:t>
            </w:r>
          </w:p>
          <w:p w14:paraId="2749F119">
            <w:pPr>
              <w:rPr>
                <w:kern w:val="0"/>
                <w:sz w:val="18"/>
                <w:szCs w:val="18"/>
              </w:rPr>
            </w:pPr>
            <w:r>
              <w:rPr>
                <w:kern w:val="0"/>
                <w:sz w:val="18"/>
                <w:szCs w:val="18"/>
              </w:rPr>
              <w:t>2.用蘸有75%乙醇的无纺布，从上到下、从内到外擦拭水平层流洁净台各个部位</w:t>
            </w:r>
            <w:r>
              <w:rPr>
                <w:rFonts w:hint="eastAsia"/>
                <w:kern w:val="0"/>
                <w:sz w:val="18"/>
                <w:szCs w:val="18"/>
              </w:rPr>
              <w:t>（2分）</w:t>
            </w:r>
            <w:r>
              <w:rPr>
                <w:kern w:val="0"/>
                <w:sz w:val="18"/>
                <w:szCs w:val="18"/>
              </w:rPr>
              <w:t>；</w:t>
            </w:r>
          </w:p>
          <w:p w14:paraId="5AB30879">
            <w:pPr>
              <w:pStyle w:val="67"/>
              <w:rPr>
                <w:sz w:val="18"/>
                <w:szCs w:val="18"/>
              </w:rPr>
            </w:pPr>
            <w:r>
              <w:rPr>
                <w:sz w:val="18"/>
                <w:szCs w:val="18"/>
              </w:rPr>
              <w:t>3.</w:t>
            </w:r>
            <w:r>
              <w:rPr>
                <w:rFonts w:hint="eastAsia"/>
                <w:sz w:val="18"/>
                <w:szCs w:val="18"/>
              </w:rPr>
              <w:t>调配前查对：操作人员应按输液标签核对药品名称、规格、数量和药品包装完好性，检查药物之间配伍的合理性及用药剂量是否合理，检查一次性使用静脉营养输液袋完好性，确认无误后，进行加药混合调配（6分）</w:t>
            </w:r>
            <w:r>
              <w:rPr>
                <w:sz w:val="18"/>
                <w:szCs w:val="18"/>
              </w:rPr>
              <w:t>。</w:t>
            </w:r>
            <w:bookmarkEnd w:id="271"/>
          </w:p>
        </w:tc>
        <w:tc>
          <w:tcPr>
            <w:tcW w:w="957" w:type="dxa"/>
            <w:vAlign w:val="center"/>
          </w:tcPr>
          <w:p w14:paraId="2158F33C">
            <w:pPr>
              <w:pStyle w:val="67"/>
              <w:jc w:val="center"/>
              <w:rPr>
                <w:sz w:val="18"/>
                <w:szCs w:val="18"/>
              </w:rPr>
            </w:pPr>
            <w:r>
              <w:rPr>
                <w:sz w:val="18"/>
                <w:szCs w:val="18"/>
              </w:rPr>
              <w:t>10分</w:t>
            </w:r>
          </w:p>
        </w:tc>
      </w:tr>
      <w:tr w14:paraId="1E7F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vAlign w:val="center"/>
          </w:tcPr>
          <w:p w14:paraId="52AA3986">
            <w:pPr>
              <w:pStyle w:val="67"/>
              <w:jc w:val="center"/>
              <w:rPr>
                <w:rFonts w:hint="eastAsia" w:ascii="宋体" w:hAnsi="宋体" w:cs="宋体"/>
                <w:b/>
                <w:bCs/>
                <w:sz w:val="18"/>
                <w:szCs w:val="18"/>
              </w:rPr>
            </w:pPr>
          </w:p>
        </w:tc>
        <w:tc>
          <w:tcPr>
            <w:tcW w:w="1185" w:type="dxa"/>
            <w:vAlign w:val="center"/>
          </w:tcPr>
          <w:p w14:paraId="676D986D">
            <w:pPr>
              <w:pStyle w:val="67"/>
              <w:jc w:val="center"/>
              <w:rPr>
                <w:rFonts w:hint="eastAsia" w:ascii="宋体" w:hAnsi="宋体" w:cs="宋体"/>
                <w:sz w:val="18"/>
                <w:szCs w:val="18"/>
              </w:rPr>
            </w:pPr>
            <w:r>
              <w:rPr>
                <w:rFonts w:hint="eastAsia" w:ascii="宋体" w:hAnsi="宋体" w:cs="宋体"/>
                <w:sz w:val="18"/>
                <w:szCs w:val="18"/>
              </w:rPr>
              <w:t>混合调配中</w:t>
            </w:r>
          </w:p>
        </w:tc>
        <w:tc>
          <w:tcPr>
            <w:tcW w:w="5385" w:type="dxa"/>
          </w:tcPr>
          <w:p w14:paraId="727D8A20">
            <w:pPr>
              <w:rPr>
                <w:kern w:val="0"/>
                <w:sz w:val="18"/>
                <w:szCs w:val="18"/>
              </w:rPr>
            </w:pPr>
            <w:r>
              <w:rPr>
                <w:kern w:val="0"/>
                <w:sz w:val="18"/>
                <w:szCs w:val="18"/>
              </w:rPr>
              <w:t>1.</w:t>
            </w:r>
            <w:r>
              <w:rPr>
                <w:rFonts w:hint="eastAsia"/>
                <w:kern w:val="0"/>
                <w:sz w:val="18"/>
                <w:szCs w:val="18"/>
              </w:rPr>
              <w:t>将待调配药品摆放在操作台中央区域，药品在上，溶媒在下，以穿刺点为中心，向外螺旋式旋转消毒（3分）；</w:t>
            </w:r>
          </w:p>
          <w:p w14:paraId="5528E97B">
            <w:pPr>
              <w:rPr>
                <w:kern w:val="0"/>
                <w:sz w:val="18"/>
                <w:szCs w:val="18"/>
              </w:rPr>
            </w:pPr>
            <w:r>
              <w:rPr>
                <w:rFonts w:hint="eastAsia"/>
                <w:kern w:val="0"/>
                <w:sz w:val="18"/>
                <w:szCs w:val="18"/>
              </w:rPr>
              <w:t>2.选用适宜的一次性注射器，检查并拆除外包装，旋转针头连接注射器并固定，确保针尖斜面与注射器刻度处于不同侧面，拉动针栓检查有无漏气，混合调配中防止针栓脱落（2分）；</w:t>
            </w:r>
          </w:p>
          <w:p w14:paraId="1D91F744">
            <w:pPr>
              <w:rPr>
                <w:sz w:val="18"/>
                <w:szCs w:val="18"/>
              </w:rPr>
            </w:pPr>
            <w:r>
              <w:rPr>
                <w:rFonts w:hint="eastAsia"/>
                <w:kern w:val="0"/>
                <w:sz w:val="18"/>
                <w:szCs w:val="18"/>
              </w:rPr>
              <w:t>3.调配安瓿类药品时先将安瓿头部药液弹至体部，用酒精棉签消毒颈部，折断安瓿，将针头斜面向上抽取药液，注入溶媒内并混合均匀（5分）；</w:t>
            </w:r>
          </w:p>
        </w:tc>
        <w:tc>
          <w:tcPr>
            <w:tcW w:w="957" w:type="dxa"/>
            <w:vAlign w:val="center"/>
          </w:tcPr>
          <w:p w14:paraId="03C7AE8B">
            <w:pPr>
              <w:pStyle w:val="67"/>
              <w:jc w:val="center"/>
              <w:rPr>
                <w:sz w:val="18"/>
                <w:szCs w:val="18"/>
              </w:rPr>
            </w:pPr>
          </w:p>
        </w:tc>
      </w:tr>
    </w:tbl>
    <w:p w14:paraId="25CA4994">
      <w:pPr>
        <w:ind w:firstLine="420"/>
      </w:pPr>
    </w:p>
    <w:p w14:paraId="5C758110">
      <w:pPr>
        <w:spacing w:before="156" w:beforeLines="50" w:after="156" w:afterLines="50" w:line="360" w:lineRule="auto"/>
        <w:ind w:firstLine="1470" w:firstLineChars="700"/>
        <w:rPr>
          <w:rFonts w:hint="eastAsia" w:ascii="黑体" w:hAnsi="黑体" w:eastAsia="黑体" w:cs="黑体"/>
          <w:kern w:val="0"/>
          <w:szCs w:val="21"/>
        </w:rPr>
      </w:pPr>
      <w:r>
        <w:rPr>
          <w:rFonts w:hint="eastAsia" w:ascii="黑体" w:hAnsi="黑体" w:eastAsia="黑体" w:cs="黑体"/>
          <w:kern w:val="0"/>
          <w:szCs w:val="21"/>
        </w:rPr>
        <w:t>表B.8 肠外营养液混合调配技能考核标准（满分100分）（续）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155"/>
        <w:gridCol w:w="5399"/>
        <w:gridCol w:w="957"/>
      </w:tblGrid>
      <w:tr w14:paraId="2846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14:paraId="22E53BE6">
            <w:pPr>
              <w:pStyle w:val="67"/>
              <w:jc w:val="center"/>
              <w:rPr>
                <w:rFonts w:hint="eastAsia" w:ascii="宋体" w:hAnsi="宋体" w:cs="宋体"/>
                <w:b/>
                <w:bCs/>
                <w:sz w:val="18"/>
                <w:szCs w:val="18"/>
              </w:rPr>
            </w:pPr>
            <w:r>
              <w:rPr>
                <w:rFonts w:hint="eastAsia" w:ascii="宋体" w:hAnsi="宋体" w:cs="宋体"/>
                <w:b/>
                <w:bCs/>
                <w:sz w:val="18"/>
                <w:szCs w:val="18"/>
              </w:rPr>
              <w:t>考核项目</w:t>
            </w:r>
          </w:p>
        </w:tc>
        <w:tc>
          <w:tcPr>
            <w:tcW w:w="1155" w:type="dxa"/>
            <w:vAlign w:val="center"/>
          </w:tcPr>
          <w:p w14:paraId="4F37AE69">
            <w:pPr>
              <w:pStyle w:val="67"/>
              <w:jc w:val="center"/>
              <w:rPr>
                <w:rFonts w:hint="eastAsia" w:ascii="宋体" w:hAnsi="宋体" w:cs="宋体"/>
                <w:b/>
                <w:bCs/>
                <w:sz w:val="18"/>
                <w:szCs w:val="18"/>
              </w:rPr>
            </w:pPr>
            <w:r>
              <w:rPr>
                <w:rFonts w:hint="eastAsia" w:ascii="宋体" w:hAnsi="宋体" w:cs="宋体"/>
                <w:b/>
                <w:bCs/>
                <w:sz w:val="18"/>
                <w:szCs w:val="18"/>
              </w:rPr>
              <w:t>考核内容</w:t>
            </w:r>
          </w:p>
        </w:tc>
        <w:tc>
          <w:tcPr>
            <w:tcW w:w="5399" w:type="dxa"/>
            <w:vAlign w:val="center"/>
          </w:tcPr>
          <w:p w14:paraId="262AD367">
            <w:pPr>
              <w:pStyle w:val="67"/>
              <w:jc w:val="center"/>
              <w:rPr>
                <w:rFonts w:hint="eastAsia" w:ascii="宋体" w:hAnsi="宋体" w:cs="宋体"/>
                <w:b/>
                <w:bCs/>
                <w:sz w:val="18"/>
                <w:szCs w:val="18"/>
              </w:rPr>
            </w:pPr>
            <w:r>
              <w:rPr>
                <w:rFonts w:hint="eastAsia" w:ascii="宋体" w:hAnsi="宋体" w:cs="宋体"/>
                <w:b/>
                <w:bCs/>
                <w:sz w:val="18"/>
                <w:szCs w:val="18"/>
              </w:rPr>
              <w:t>考核操作要点</w:t>
            </w:r>
          </w:p>
        </w:tc>
        <w:tc>
          <w:tcPr>
            <w:tcW w:w="957" w:type="dxa"/>
            <w:vAlign w:val="center"/>
          </w:tcPr>
          <w:p w14:paraId="53FCE76A">
            <w:pPr>
              <w:pStyle w:val="67"/>
              <w:jc w:val="center"/>
              <w:rPr>
                <w:rFonts w:hint="eastAsia" w:ascii="宋体" w:hAnsi="宋体" w:cs="宋体"/>
                <w:b/>
                <w:bCs/>
                <w:sz w:val="18"/>
                <w:szCs w:val="18"/>
              </w:rPr>
            </w:pPr>
            <w:r>
              <w:rPr>
                <w:rFonts w:hint="eastAsia" w:ascii="宋体" w:hAnsi="宋体" w:cs="宋体"/>
                <w:b/>
                <w:bCs/>
                <w:sz w:val="18"/>
                <w:szCs w:val="18"/>
              </w:rPr>
              <w:t>评分标准</w:t>
            </w:r>
          </w:p>
        </w:tc>
      </w:tr>
      <w:tr w14:paraId="5A7B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11" w:type="dxa"/>
            <w:vMerge w:val="restart"/>
            <w:vAlign w:val="center"/>
          </w:tcPr>
          <w:p w14:paraId="3B971B99">
            <w:pPr>
              <w:pStyle w:val="67"/>
              <w:jc w:val="center"/>
              <w:rPr>
                <w:rFonts w:ascii="宋体"/>
              </w:rPr>
            </w:pPr>
            <w:r>
              <w:rPr>
                <w:rFonts w:hint="eastAsia" w:ascii="宋体" w:hAnsi="宋体" w:cs="宋体"/>
                <w:b/>
                <w:bCs/>
                <w:sz w:val="18"/>
                <w:szCs w:val="18"/>
              </w:rPr>
              <w:t>操作流程</w:t>
            </w:r>
          </w:p>
        </w:tc>
        <w:tc>
          <w:tcPr>
            <w:tcW w:w="1155" w:type="dxa"/>
            <w:vAlign w:val="center"/>
          </w:tcPr>
          <w:p w14:paraId="2F0A84F7">
            <w:pPr>
              <w:pStyle w:val="67"/>
              <w:jc w:val="center"/>
              <w:rPr>
                <w:rFonts w:ascii="宋体"/>
              </w:rPr>
            </w:pPr>
            <w:r>
              <w:rPr>
                <w:rFonts w:hint="eastAsia" w:ascii="宋体" w:hAnsi="宋体" w:cs="宋体"/>
                <w:sz w:val="18"/>
                <w:szCs w:val="18"/>
              </w:rPr>
              <w:t>混合调配中</w:t>
            </w:r>
          </w:p>
        </w:tc>
        <w:tc>
          <w:tcPr>
            <w:tcW w:w="5399" w:type="dxa"/>
          </w:tcPr>
          <w:p w14:paraId="419BBD0A">
            <w:pPr>
              <w:rPr>
                <w:kern w:val="0"/>
                <w:sz w:val="18"/>
                <w:szCs w:val="18"/>
              </w:rPr>
            </w:pPr>
            <w:r>
              <w:rPr>
                <w:rFonts w:hint="eastAsia"/>
                <w:kern w:val="0"/>
                <w:sz w:val="18"/>
                <w:szCs w:val="18"/>
              </w:rPr>
              <w:t>4.调配西林瓶类药品时先消毒西林瓶胶塞，将针头由中间位置插入胶塞内（不能插入过深），注入所需药液等量空气，增加瓶内压力，倒转西林瓶及注射器，吸取药液至所需量，固定针栓拔针头，将药液注入溶媒混匀，如为粉针剂，先将溶媒注入西林瓶，使其充分溶解后再按加上步骤进行操作（5分）；</w:t>
            </w:r>
          </w:p>
          <w:p w14:paraId="0EB00326">
            <w:pPr>
              <w:rPr>
                <w:kern w:val="0"/>
                <w:sz w:val="18"/>
                <w:szCs w:val="18"/>
              </w:rPr>
            </w:pPr>
            <w:r>
              <w:rPr>
                <w:kern w:val="0"/>
                <w:sz w:val="18"/>
                <w:szCs w:val="18"/>
              </w:rPr>
              <w:t>5.肠外营养液混合调配操作顺序</w:t>
            </w:r>
            <w:r>
              <w:rPr>
                <w:rFonts w:hint="eastAsia"/>
                <w:kern w:val="0"/>
                <w:sz w:val="18"/>
                <w:szCs w:val="18"/>
              </w:rPr>
              <w:t>（10分，以下各项每项1分）：</w:t>
            </w:r>
          </w:p>
          <w:p w14:paraId="11758C78">
            <w:pPr>
              <w:rPr>
                <w:sz w:val="18"/>
                <w:szCs w:val="18"/>
              </w:rPr>
            </w:pPr>
            <w:r>
              <w:rPr>
                <w:sz w:val="18"/>
                <w:szCs w:val="18"/>
              </w:rPr>
              <w:t>（1）加入药品前，关闭一次性静脉营养输液袋所有输液管夹；</w:t>
            </w:r>
          </w:p>
          <w:p w14:paraId="659A8BE4">
            <w:pPr>
              <w:rPr>
                <w:sz w:val="18"/>
                <w:szCs w:val="18"/>
              </w:rPr>
            </w:pPr>
            <w:r>
              <w:rPr>
                <w:sz w:val="18"/>
                <w:szCs w:val="18"/>
              </w:rPr>
              <w:t>（2）将磷酸盐加入氨基酸或高浓度葡萄糖注射液中；</w:t>
            </w:r>
          </w:p>
          <w:p w14:paraId="74F5A1C9">
            <w:pPr>
              <w:rPr>
                <w:sz w:val="18"/>
                <w:szCs w:val="18"/>
              </w:rPr>
            </w:pPr>
            <w:r>
              <w:rPr>
                <w:sz w:val="18"/>
                <w:szCs w:val="18"/>
              </w:rPr>
              <w:t>（3）将其他电解质、微量元素加入葡萄糖注射液或氨基酸注射液内，注意不能与磷酸盐加入同一稀释液中，钙离子和镁离子也不能加入到同一稀释液中；</w:t>
            </w:r>
          </w:p>
          <w:p w14:paraId="0E4C94CF">
            <w:pPr>
              <w:rPr>
                <w:sz w:val="18"/>
                <w:szCs w:val="18"/>
              </w:rPr>
            </w:pPr>
            <w:r>
              <w:rPr>
                <w:sz w:val="18"/>
                <w:szCs w:val="18"/>
              </w:rPr>
              <w:t>（4）用脂溶性维生素溶解水溶性维生素，加入脂肪乳剂中，如处方中不含脂肪乳，将水溶性维生素加入5%葡萄糖注射液中溶解；</w:t>
            </w:r>
          </w:p>
          <w:p w14:paraId="2AF5752F">
            <w:pPr>
              <w:rPr>
                <w:sz w:val="18"/>
                <w:szCs w:val="18"/>
              </w:rPr>
            </w:pPr>
            <w:r>
              <w:rPr>
                <w:sz w:val="18"/>
                <w:szCs w:val="18"/>
              </w:rPr>
              <w:t>（5）复合维生素加入5%葡萄糖注射液或脂肪乳注射液中；</w:t>
            </w:r>
          </w:p>
          <w:p w14:paraId="259D5774">
            <w:pPr>
              <w:rPr>
                <w:sz w:val="18"/>
                <w:szCs w:val="18"/>
              </w:rPr>
            </w:pPr>
            <w:r>
              <w:rPr>
                <w:sz w:val="18"/>
                <w:szCs w:val="18"/>
              </w:rPr>
              <w:t>（6）药品加入一次性静脉营养输液袋顺序：先加入氨基酸或含磷酸盐氨基酸注射液，再加入除脂肪乳注射液之外的其他液体，加入药液时要不断缓慢按压输液袋，使充分混匀；</w:t>
            </w:r>
          </w:p>
          <w:p w14:paraId="2030CCA4">
            <w:pPr>
              <w:rPr>
                <w:sz w:val="18"/>
                <w:szCs w:val="18"/>
              </w:rPr>
            </w:pPr>
            <w:r>
              <w:rPr>
                <w:sz w:val="18"/>
                <w:szCs w:val="18"/>
              </w:rPr>
              <w:t>（7）待上述注射液全部注入静脉营养输液袋后，及时关闭相应两路输液管夹，防止空气进入或液体流出；</w:t>
            </w:r>
          </w:p>
          <w:p w14:paraId="0B277EB5">
            <w:pPr>
              <w:rPr>
                <w:sz w:val="18"/>
                <w:szCs w:val="18"/>
              </w:rPr>
            </w:pPr>
            <w:r>
              <w:rPr>
                <w:sz w:val="18"/>
                <w:szCs w:val="18"/>
              </w:rPr>
              <w:t>（8）检查一次性静脉营养输液袋内有无浑浊、变色、异物以及沉淀物生成；</w:t>
            </w:r>
          </w:p>
          <w:p w14:paraId="0534920A">
            <w:pPr>
              <w:rPr>
                <w:sz w:val="18"/>
                <w:szCs w:val="18"/>
              </w:rPr>
            </w:pPr>
            <w:r>
              <w:rPr>
                <w:sz w:val="18"/>
                <w:szCs w:val="18"/>
              </w:rPr>
              <w:t xml:space="preserve">（9）最后注入脂肪乳注射液，边加边缓慢轻压袋体，待脂肪乳注射液全部注入一次性静脉营养输液袋后，及时关闭输液管夹，防止空气进入或液体流出； </w:t>
            </w:r>
          </w:p>
          <w:p w14:paraId="4CD34A85">
            <w:pPr>
              <w:rPr>
                <w:sz w:val="18"/>
                <w:szCs w:val="18"/>
              </w:rPr>
            </w:pPr>
            <w:r>
              <w:rPr>
                <w:sz w:val="18"/>
                <w:szCs w:val="18"/>
              </w:rPr>
              <w:t>（10）竖直一次性静脉营养输液袋，使加药口向上，拆除加液管，通过挤压袋体排尽空气后关闭截流夹，将无菌帽套于加药口上，</w:t>
            </w:r>
            <w:r>
              <w:rPr>
                <w:kern w:val="0"/>
                <w:sz w:val="18"/>
                <w:szCs w:val="18"/>
              </w:rPr>
              <w:t>挤压，观察</w:t>
            </w:r>
            <w:r>
              <w:rPr>
                <w:rFonts w:hint="eastAsia"/>
                <w:kern w:val="0"/>
                <w:sz w:val="18"/>
                <w:szCs w:val="18"/>
              </w:rPr>
              <w:t>是否</w:t>
            </w:r>
            <w:r>
              <w:rPr>
                <w:kern w:val="0"/>
                <w:sz w:val="18"/>
                <w:szCs w:val="18"/>
              </w:rPr>
              <w:t>有液体渗出</w:t>
            </w:r>
            <w:r>
              <w:rPr>
                <w:sz w:val="18"/>
                <w:szCs w:val="18"/>
              </w:rPr>
              <w:t>。</w:t>
            </w:r>
          </w:p>
          <w:p w14:paraId="60DEB5B1">
            <w:pPr>
              <w:rPr>
                <w:sz w:val="18"/>
                <w:szCs w:val="18"/>
              </w:rPr>
            </w:pPr>
            <w:r>
              <w:rPr>
                <w:rFonts w:hint="eastAsia"/>
                <w:sz w:val="18"/>
                <w:szCs w:val="18"/>
              </w:rPr>
              <w:t>6.每完成一组输液调配操作后，应当立即清场，用75%乙醇无纺布擦拭台面，除去残留药液，不得留有与下批输液调配无关的药物、余液、用过的注射器和其他物品（5分）。</w:t>
            </w:r>
          </w:p>
        </w:tc>
        <w:tc>
          <w:tcPr>
            <w:tcW w:w="957" w:type="dxa"/>
            <w:vAlign w:val="center"/>
          </w:tcPr>
          <w:p w14:paraId="5AED3E49">
            <w:pPr>
              <w:pStyle w:val="67"/>
              <w:jc w:val="center"/>
              <w:rPr>
                <w:sz w:val="18"/>
                <w:szCs w:val="18"/>
              </w:rPr>
            </w:pPr>
            <w:r>
              <w:rPr>
                <w:sz w:val="18"/>
                <w:szCs w:val="18"/>
              </w:rPr>
              <w:t>30分</w:t>
            </w:r>
          </w:p>
        </w:tc>
      </w:tr>
      <w:tr w14:paraId="6172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11" w:type="dxa"/>
            <w:vMerge w:val="continue"/>
            <w:vAlign w:val="center"/>
          </w:tcPr>
          <w:p w14:paraId="4A560D9B">
            <w:pPr>
              <w:pStyle w:val="67"/>
              <w:jc w:val="center"/>
              <w:rPr>
                <w:rFonts w:hint="eastAsia" w:ascii="宋体" w:hAnsi="宋体" w:cs="宋体"/>
                <w:b/>
                <w:bCs/>
                <w:sz w:val="18"/>
                <w:szCs w:val="18"/>
              </w:rPr>
            </w:pPr>
          </w:p>
        </w:tc>
        <w:tc>
          <w:tcPr>
            <w:tcW w:w="1155" w:type="dxa"/>
            <w:vAlign w:val="center"/>
          </w:tcPr>
          <w:p w14:paraId="6254E02D">
            <w:pPr>
              <w:pStyle w:val="67"/>
              <w:jc w:val="center"/>
              <w:rPr>
                <w:rFonts w:hint="eastAsia" w:ascii="宋体" w:hAnsi="宋体" w:cs="宋体"/>
                <w:sz w:val="18"/>
                <w:szCs w:val="18"/>
              </w:rPr>
            </w:pPr>
            <w:r>
              <w:rPr>
                <w:rFonts w:hint="eastAsia" w:ascii="宋体" w:hAnsi="宋体" w:cs="宋体"/>
                <w:sz w:val="18"/>
                <w:szCs w:val="18"/>
              </w:rPr>
              <w:t>混合调配后</w:t>
            </w:r>
          </w:p>
        </w:tc>
        <w:tc>
          <w:tcPr>
            <w:tcW w:w="5399" w:type="dxa"/>
          </w:tcPr>
          <w:p w14:paraId="6D291BA0">
            <w:pPr>
              <w:rPr>
                <w:sz w:val="18"/>
                <w:szCs w:val="18"/>
              </w:rPr>
            </w:pPr>
            <w:r>
              <w:rPr>
                <w:sz w:val="18"/>
                <w:szCs w:val="18"/>
              </w:rPr>
              <w:t>1.</w:t>
            </w:r>
            <w:r>
              <w:rPr>
                <w:rFonts w:hint="eastAsia"/>
                <w:sz w:val="18"/>
                <w:szCs w:val="18"/>
              </w:rPr>
              <w:t>按输液标签核对药品名称、规格、有效期、提示性注解或标识等，核查抽取药液的用量，无误后在输液标签上签名或盖章（3分）；</w:t>
            </w:r>
          </w:p>
          <w:p w14:paraId="5D15BDF0">
            <w:pPr>
              <w:rPr>
                <w:sz w:val="18"/>
                <w:szCs w:val="18"/>
              </w:rPr>
            </w:pPr>
            <w:r>
              <w:rPr>
                <w:sz w:val="18"/>
                <w:szCs w:val="18"/>
              </w:rPr>
              <w:t>2.</w:t>
            </w:r>
            <w:r>
              <w:rPr>
                <w:rFonts w:hint="eastAsia"/>
                <w:sz w:val="18"/>
                <w:szCs w:val="18"/>
              </w:rPr>
              <w:t>将调配好的成品输液传送至成品输液核查区，进入成品输液核查包装程序（3分）；</w:t>
            </w:r>
          </w:p>
        </w:tc>
        <w:tc>
          <w:tcPr>
            <w:tcW w:w="957" w:type="dxa"/>
            <w:vAlign w:val="center"/>
          </w:tcPr>
          <w:p w14:paraId="262480EC">
            <w:pPr>
              <w:pStyle w:val="67"/>
              <w:jc w:val="center"/>
              <w:rPr>
                <w:sz w:val="18"/>
                <w:szCs w:val="18"/>
              </w:rPr>
            </w:pPr>
          </w:p>
        </w:tc>
      </w:tr>
    </w:tbl>
    <w:p w14:paraId="06169551">
      <w:pPr>
        <w:ind w:firstLine="420"/>
      </w:pPr>
    </w:p>
    <w:p w14:paraId="2B6AE865">
      <w:pPr>
        <w:spacing w:before="156" w:beforeLines="50" w:after="156" w:afterLines="50" w:line="360" w:lineRule="auto"/>
        <w:ind w:firstLine="420"/>
        <w:jc w:val="center"/>
        <w:rPr>
          <w:rFonts w:hint="eastAsia" w:ascii="黑体" w:hAnsi="黑体" w:eastAsia="黑体" w:cs="黑体"/>
          <w:kern w:val="0"/>
          <w:szCs w:val="21"/>
        </w:rPr>
      </w:pPr>
      <w:r>
        <w:br w:type="page"/>
      </w:r>
      <w:r>
        <w:rPr>
          <w:rFonts w:hint="eastAsia" w:ascii="黑体" w:hAnsi="黑体" w:eastAsia="黑体" w:cs="黑体"/>
          <w:kern w:val="0"/>
          <w:szCs w:val="21"/>
        </w:rPr>
        <w:t>表B.8 肠外营养液混合调配技能考核标准（满分100分）（续）</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155"/>
        <w:gridCol w:w="5400"/>
        <w:gridCol w:w="957"/>
      </w:tblGrid>
      <w:tr w14:paraId="38C3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0" w:type="dxa"/>
            <w:vAlign w:val="center"/>
          </w:tcPr>
          <w:p w14:paraId="3F62255C">
            <w:pPr>
              <w:pStyle w:val="67"/>
              <w:jc w:val="center"/>
              <w:rPr>
                <w:rFonts w:ascii="宋体"/>
              </w:rPr>
            </w:pPr>
            <w:r>
              <w:rPr>
                <w:rFonts w:hint="eastAsia" w:ascii="宋体" w:hAnsi="宋体" w:cs="宋体"/>
                <w:b/>
                <w:bCs/>
                <w:sz w:val="18"/>
                <w:szCs w:val="18"/>
              </w:rPr>
              <w:t>考核项目</w:t>
            </w:r>
          </w:p>
        </w:tc>
        <w:tc>
          <w:tcPr>
            <w:tcW w:w="1155" w:type="dxa"/>
            <w:vAlign w:val="center"/>
          </w:tcPr>
          <w:p w14:paraId="33401CE1">
            <w:pPr>
              <w:pStyle w:val="67"/>
              <w:jc w:val="center"/>
              <w:rPr>
                <w:rFonts w:hint="eastAsia" w:ascii="宋体" w:hAnsi="宋体" w:cs="宋体"/>
                <w:sz w:val="18"/>
                <w:szCs w:val="18"/>
              </w:rPr>
            </w:pPr>
            <w:r>
              <w:rPr>
                <w:rFonts w:hint="eastAsia" w:ascii="宋体" w:hAnsi="宋体" w:cs="宋体"/>
                <w:b/>
                <w:bCs/>
                <w:sz w:val="18"/>
                <w:szCs w:val="18"/>
              </w:rPr>
              <w:t>考核内容</w:t>
            </w:r>
          </w:p>
        </w:tc>
        <w:tc>
          <w:tcPr>
            <w:tcW w:w="5400" w:type="dxa"/>
          </w:tcPr>
          <w:p w14:paraId="3DA0B124">
            <w:pPr>
              <w:ind w:firstLine="360"/>
              <w:rPr>
                <w:sz w:val="18"/>
                <w:szCs w:val="18"/>
              </w:rPr>
            </w:pPr>
            <w:r>
              <w:rPr>
                <w:rFonts w:hint="eastAsia"/>
                <w:sz w:val="18"/>
                <w:szCs w:val="18"/>
              </w:rPr>
              <w:t xml:space="preserve">                </w:t>
            </w:r>
            <w:r>
              <w:rPr>
                <w:rFonts w:hint="eastAsia" w:ascii="宋体" w:hAnsi="宋体" w:cs="宋体"/>
                <w:b/>
                <w:bCs/>
                <w:sz w:val="18"/>
                <w:szCs w:val="18"/>
              </w:rPr>
              <w:t>考核操作要点</w:t>
            </w:r>
          </w:p>
        </w:tc>
        <w:tc>
          <w:tcPr>
            <w:tcW w:w="957" w:type="dxa"/>
            <w:vAlign w:val="center"/>
          </w:tcPr>
          <w:p w14:paraId="58B87DE8">
            <w:pPr>
              <w:pStyle w:val="67"/>
              <w:jc w:val="center"/>
              <w:rPr>
                <w:sz w:val="18"/>
                <w:szCs w:val="18"/>
              </w:rPr>
            </w:pPr>
            <w:r>
              <w:rPr>
                <w:rFonts w:hint="eastAsia" w:ascii="宋体" w:hAnsi="宋体" w:cs="宋体"/>
                <w:b/>
                <w:bCs/>
                <w:sz w:val="18"/>
                <w:szCs w:val="18"/>
              </w:rPr>
              <w:t>评分标准</w:t>
            </w:r>
          </w:p>
        </w:tc>
      </w:tr>
      <w:tr w14:paraId="2B65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1010" w:type="dxa"/>
            <w:vAlign w:val="center"/>
          </w:tcPr>
          <w:p w14:paraId="2BEC8DD5">
            <w:pPr>
              <w:pStyle w:val="67"/>
              <w:jc w:val="center"/>
              <w:rPr>
                <w:rFonts w:ascii="宋体"/>
              </w:rPr>
            </w:pPr>
            <w:r>
              <w:rPr>
                <w:rFonts w:hint="eastAsia" w:ascii="宋体" w:hAnsi="宋体" w:cs="宋体"/>
                <w:b/>
                <w:bCs/>
                <w:sz w:val="18"/>
                <w:szCs w:val="18"/>
              </w:rPr>
              <w:t>操作流程</w:t>
            </w:r>
          </w:p>
        </w:tc>
        <w:tc>
          <w:tcPr>
            <w:tcW w:w="1155" w:type="dxa"/>
            <w:vAlign w:val="center"/>
          </w:tcPr>
          <w:p w14:paraId="2D09F946">
            <w:pPr>
              <w:pStyle w:val="67"/>
              <w:jc w:val="center"/>
              <w:rPr>
                <w:rFonts w:ascii="宋体"/>
              </w:rPr>
            </w:pPr>
            <w:r>
              <w:rPr>
                <w:rFonts w:hint="eastAsia" w:ascii="宋体" w:hAnsi="宋体" w:cs="宋体"/>
                <w:sz w:val="18"/>
                <w:szCs w:val="18"/>
              </w:rPr>
              <w:t>混合调配后</w:t>
            </w:r>
          </w:p>
        </w:tc>
        <w:tc>
          <w:tcPr>
            <w:tcW w:w="5400" w:type="dxa"/>
          </w:tcPr>
          <w:p w14:paraId="72ACC48C">
            <w:pPr>
              <w:rPr>
                <w:kern w:val="0"/>
                <w:sz w:val="18"/>
                <w:szCs w:val="18"/>
              </w:rPr>
            </w:pPr>
            <w:r>
              <w:rPr>
                <w:kern w:val="0"/>
                <w:sz w:val="18"/>
                <w:szCs w:val="18"/>
              </w:rPr>
              <w:t>3.</w:t>
            </w:r>
            <w:r>
              <w:rPr>
                <w:rFonts w:hint="eastAsia"/>
                <w:kern w:val="0"/>
                <w:sz w:val="18"/>
                <w:szCs w:val="18"/>
              </w:rPr>
              <w:t>每组、每日混合调配操作完成后，全面清场，物品归回原位，清除废物：感染性废物弃于双层黄色垃圾袋中，损伤性废物（如针头、空安瓿等）放入利器盒中，封口并传出混合调配间，脱手套置于黄色垃圾袋中（4分）</w:t>
            </w:r>
            <w:r>
              <w:rPr>
                <w:kern w:val="0"/>
                <w:sz w:val="18"/>
                <w:szCs w:val="18"/>
              </w:rPr>
              <w:t>；</w:t>
            </w:r>
          </w:p>
          <w:p w14:paraId="68FD320F">
            <w:pPr>
              <w:rPr>
                <w:sz w:val="18"/>
                <w:szCs w:val="18"/>
              </w:rPr>
            </w:pPr>
            <w:r>
              <w:rPr>
                <w:rFonts w:hint="eastAsia"/>
                <w:kern w:val="0"/>
                <w:sz w:val="18"/>
                <w:szCs w:val="18"/>
              </w:rPr>
              <w:t>4.清洁、消毒按照水平层流台操作标准进行操作，关闭循环风机，开启紫外线灯30min</w:t>
            </w:r>
            <w:r>
              <w:rPr>
                <w:rFonts w:hint="eastAsia"/>
                <w:sz w:val="18"/>
                <w:szCs w:val="18"/>
              </w:rPr>
              <w:t>（3分）</w:t>
            </w:r>
            <w:r>
              <w:rPr>
                <w:sz w:val="18"/>
                <w:szCs w:val="18"/>
              </w:rPr>
              <w:t>；</w:t>
            </w:r>
          </w:p>
          <w:p w14:paraId="54764563">
            <w:pPr>
              <w:rPr>
                <w:sz w:val="18"/>
                <w:szCs w:val="18"/>
              </w:rPr>
            </w:pPr>
            <w:r>
              <w:rPr>
                <w:rFonts w:hint="eastAsia"/>
                <w:sz w:val="18"/>
                <w:szCs w:val="18"/>
              </w:rPr>
              <w:t>5</w:t>
            </w:r>
            <w:r>
              <w:rPr>
                <w:sz w:val="18"/>
                <w:szCs w:val="18"/>
              </w:rPr>
              <w:t>.</w:t>
            </w:r>
            <w:r>
              <w:rPr>
                <w:rFonts w:hint="eastAsia"/>
                <w:kern w:val="0"/>
                <w:sz w:val="18"/>
                <w:szCs w:val="18"/>
              </w:rPr>
              <w:t>用蘸有清水的专用拖布拖地，保证地面无玻璃碎屑等，将无纺布、地巾转移至洗衣洁具间，分别用洗涤剂清洗干净后，于500mg/L含氯消毒液中浸泡30min，清水洗涤，晾干/烘干后备用</w:t>
            </w:r>
            <w:r>
              <w:rPr>
                <w:rFonts w:hint="eastAsia"/>
                <w:sz w:val="18"/>
                <w:szCs w:val="18"/>
              </w:rPr>
              <w:t>（4分）</w:t>
            </w:r>
            <w:r>
              <w:rPr>
                <w:sz w:val="18"/>
                <w:szCs w:val="18"/>
              </w:rPr>
              <w:t>；</w:t>
            </w:r>
          </w:p>
          <w:p w14:paraId="5850BBEF">
            <w:pPr>
              <w:rPr>
                <w:sz w:val="18"/>
                <w:szCs w:val="18"/>
              </w:rPr>
            </w:pPr>
            <w:r>
              <w:rPr>
                <w:rFonts w:hint="eastAsia"/>
                <w:sz w:val="18"/>
                <w:szCs w:val="18"/>
              </w:rPr>
              <w:t>6.按照更衣操作流程出调配操作间，做好记录与交接班工作（3分）</w:t>
            </w:r>
            <w:r>
              <w:rPr>
                <w:sz w:val="18"/>
                <w:szCs w:val="18"/>
              </w:rPr>
              <w:t>。</w:t>
            </w:r>
          </w:p>
        </w:tc>
        <w:tc>
          <w:tcPr>
            <w:tcW w:w="957" w:type="dxa"/>
            <w:vAlign w:val="center"/>
          </w:tcPr>
          <w:p w14:paraId="2C4698EA">
            <w:pPr>
              <w:pStyle w:val="67"/>
              <w:jc w:val="center"/>
              <w:rPr>
                <w:sz w:val="18"/>
                <w:szCs w:val="18"/>
              </w:rPr>
            </w:pPr>
            <w:r>
              <w:rPr>
                <w:sz w:val="18"/>
                <w:szCs w:val="18"/>
              </w:rPr>
              <w:t>20分</w:t>
            </w:r>
          </w:p>
        </w:tc>
      </w:tr>
      <w:tr w14:paraId="47AF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10" w:type="dxa"/>
            <w:vAlign w:val="center"/>
          </w:tcPr>
          <w:p w14:paraId="61CB9271">
            <w:pPr>
              <w:pStyle w:val="67"/>
              <w:jc w:val="center"/>
              <w:rPr>
                <w:rFonts w:hint="eastAsia" w:ascii="宋体" w:hAnsi="宋体" w:cs="宋体"/>
                <w:sz w:val="18"/>
                <w:szCs w:val="18"/>
              </w:rPr>
            </w:pPr>
            <w:r>
              <w:rPr>
                <w:rFonts w:hint="eastAsia" w:ascii="宋体" w:hAnsi="宋体" w:cs="宋体"/>
                <w:b/>
                <w:bCs/>
                <w:sz w:val="18"/>
                <w:szCs w:val="18"/>
              </w:rPr>
              <w:t>工作记录</w:t>
            </w:r>
          </w:p>
        </w:tc>
        <w:tc>
          <w:tcPr>
            <w:tcW w:w="1155" w:type="dxa"/>
            <w:vAlign w:val="center"/>
          </w:tcPr>
          <w:p w14:paraId="59BDE9E4">
            <w:pPr>
              <w:pStyle w:val="67"/>
              <w:jc w:val="center"/>
              <w:rPr>
                <w:rFonts w:hint="eastAsia" w:ascii="宋体" w:hAnsi="宋体" w:cs="宋体"/>
                <w:sz w:val="18"/>
                <w:szCs w:val="18"/>
              </w:rPr>
            </w:pPr>
            <w:r>
              <w:rPr>
                <w:rFonts w:hint="eastAsia" w:ascii="宋体" w:hAnsi="宋体" w:cs="宋体"/>
                <w:sz w:val="18"/>
                <w:szCs w:val="18"/>
              </w:rPr>
              <w:t>记录内容</w:t>
            </w:r>
          </w:p>
        </w:tc>
        <w:tc>
          <w:tcPr>
            <w:tcW w:w="5400" w:type="dxa"/>
            <w:vAlign w:val="center"/>
          </w:tcPr>
          <w:p w14:paraId="65C2BECC">
            <w:pPr>
              <w:rPr>
                <w:kern w:val="0"/>
                <w:sz w:val="18"/>
                <w:szCs w:val="18"/>
              </w:rPr>
            </w:pPr>
            <w:r>
              <w:rPr>
                <w:kern w:val="0"/>
                <w:sz w:val="18"/>
                <w:szCs w:val="18"/>
              </w:rPr>
              <w:t>1.《静配中心仓内温湿度登记本》</w:t>
            </w:r>
            <w:r>
              <w:rPr>
                <w:rFonts w:hint="eastAsia"/>
                <w:kern w:val="0"/>
                <w:sz w:val="18"/>
                <w:szCs w:val="18"/>
              </w:rPr>
              <w:t>（2分）；</w:t>
            </w:r>
          </w:p>
          <w:p w14:paraId="7B1E7252">
            <w:pPr>
              <w:rPr>
                <w:kern w:val="0"/>
                <w:sz w:val="18"/>
                <w:szCs w:val="18"/>
              </w:rPr>
            </w:pPr>
            <w:r>
              <w:rPr>
                <w:kern w:val="0"/>
                <w:sz w:val="18"/>
                <w:szCs w:val="18"/>
              </w:rPr>
              <w:t>2.《静配中心仓内每日清场清洁消毒检查登记本》</w:t>
            </w:r>
            <w:r>
              <w:rPr>
                <w:rFonts w:hint="eastAsia"/>
                <w:kern w:val="0"/>
                <w:sz w:val="18"/>
                <w:szCs w:val="18"/>
              </w:rPr>
              <w:t>（2分）；</w:t>
            </w:r>
          </w:p>
          <w:p w14:paraId="5A14A84D">
            <w:pPr>
              <w:rPr>
                <w:kern w:val="0"/>
                <w:sz w:val="18"/>
                <w:szCs w:val="18"/>
              </w:rPr>
            </w:pPr>
            <w:r>
              <w:rPr>
                <w:kern w:val="0"/>
                <w:sz w:val="18"/>
                <w:szCs w:val="18"/>
              </w:rPr>
              <w:t>3.《静配中心紫外灯消毒登记本》</w:t>
            </w:r>
            <w:r>
              <w:rPr>
                <w:rFonts w:hint="eastAsia"/>
                <w:kern w:val="0"/>
                <w:sz w:val="18"/>
                <w:szCs w:val="18"/>
              </w:rPr>
              <w:t>（2分）；</w:t>
            </w:r>
          </w:p>
          <w:p w14:paraId="65897D31">
            <w:pPr>
              <w:rPr>
                <w:kern w:val="0"/>
                <w:sz w:val="18"/>
                <w:szCs w:val="18"/>
              </w:rPr>
            </w:pPr>
            <w:r>
              <w:rPr>
                <w:kern w:val="0"/>
                <w:sz w:val="18"/>
                <w:szCs w:val="18"/>
              </w:rPr>
              <w:t>4.《清洁用具清洁消毒登记本》</w:t>
            </w:r>
            <w:r>
              <w:rPr>
                <w:rFonts w:hint="eastAsia"/>
                <w:kern w:val="0"/>
                <w:sz w:val="18"/>
                <w:szCs w:val="18"/>
              </w:rPr>
              <w:t>（2分）；</w:t>
            </w:r>
          </w:p>
          <w:p w14:paraId="6694BE3B">
            <w:pPr>
              <w:pStyle w:val="67"/>
              <w:rPr>
                <w:sz w:val="18"/>
                <w:szCs w:val="18"/>
              </w:rPr>
            </w:pPr>
            <w:r>
              <w:rPr>
                <w:sz w:val="18"/>
                <w:szCs w:val="18"/>
              </w:rPr>
              <w:t>5.《静配中心调配任务及各时间段责任追溯登记表》</w:t>
            </w:r>
            <w:r>
              <w:rPr>
                <w:rFonts w:hint="eastAsia"/>
                <w:sz w:val="18"/>
                <w:szCs w:val="18"/>
              </w:rPr>
              <w:t>（2分）。</w:t>
            </w:r>
          </w:p>
        </w:tc>
        <w:tc>
          <w:tcPr>
            <w:tcW w:w="957" w:type="dxa"/>
            <w:vAlign w:val="center"/>
          </w:tcPr>
          <w:p w14:paraId="7352B9D1">
            <w:pPr>
              <w:pStyle w:val="67"/>
              <w:jc w:val="center"/>
              <w:rPr>
                <w:sz w:val="18"/>
                <w:szCs w:val="18"/>
              </w:rPr>
            </w:pPr>
            <w:r>
              <w:rPr>
                <w:sz w:val="18"/>
                <w:szCs w:val="18"/>
              </w:rPr>
              <w:t>10分</w:t>
            </w:r>
          </w:p>
        </w:tc>
      </w:tr>
    </w:tbl>
    <w:p w14:paraId="33A9311E">
      <w:pPr>
        <w:ind w:firstLine="422"/>
        <w:jc w:val="center"/>
        <w:rPr>
          <w:b/>
        </w:rPr>
      </w:pPr>
    </w:p>
    <w:p w14:paraId="7CCE26DC">
      <w:pPr>
        <w:pStyle w:val="67"/>
        <w:rPr>
          <w:rFonts w:hint="eastAsia" w:ascii="黑体" w:hAnsi="黑体" w:eastAsia="黑体" w:cs="黑体"/>
        </w:rPr>
      </w:pPr>
    </w:p>
    <w:p w14:paraId="0BB5B365">
      <w:pPr>
        <w:widowControl/>
        <w:ind w:firstLine="420"/>
        <w:jc w:val="left"/>
        <w:rPr>
          <w:rFonts w:hint="eastAsia" w:ascii="宋体" w:hAnsi="宋体" w:cs="宋体"/>
        </w:rPr>
      </w:pPr>
      <w:r>
        <w:rPr>
          <w:rFonts w:ascii="宋体" w:hAnsi="宋体" w:cs="宋体"/>
        </w:rPr>
        <w:br w:type="page"/>
      </w:r>
    </w:p>
    <w:p w14:paraId="54AFEBB4">
      <w:pPr>
        <w:pStyle w:val="67"/>
        <w:spacing w:line="360" w:lineRule="auto"/>
        <w:ind w:firstLine="420"/>
        <w:rPr>
          <w:rFonts w:hint="eastAsia" w:ascii="黑体" w:hAnsi="黑体" w:eastAsia="黑体" w:cs="黑体"/>
        </w:rPr>
      </w:pPr>
      <w:r>
        <w:rPr>
          <w:rFonts w:hint="eastAsia" w:ascii="宋体"/>
          <w:szCs w:val="20"/>
        </w:rPr>
        <w:t>表 B.9给出了综合能力与技能考核标准与赋分。</w:t>
      </w:r>
    </w:p>
    <w:p w14:paraId="7BF23333">
      <w:pPr>
        <w:pStyle w:val="67"/>
        <w:spacing w:before="106" w:beforeLines="34" w:after="156" w:afterLines="50" w:line="360" w:lineRule="auto"/>
        <w:ind w:firstLine="420"/>
        <w:jc w:val="center"/>
        <w:rPr>
          <w:rFonts w:hint="eastAsia" w:ascii="黑体" w:hAnsi="黑体" w:eastAsia="黑体" w:cs="黑体"/>
        </w:rPr>
      </w:pPr>
      <w:r>
        <w:rPr>
          <w:rFonts w:hint="eastAsia" w:ascii="黑体" w:hAnsi="黑体" w:eastAsia="黑体" w:cs="黑体"/>
        </w:rPr>
        <w:t>表B.9 综合能力与技能考核标准与赋分</w:t>
      </w:r>
    </w:p>
    <w:tbl>
      <w:tblPr>
        <w:tblStyle w:val="30"/>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6674"/>
        <w:gridCol w:w="835"/>
      </w:tblGrid>
      <w:tr w14:paraId="7496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38" w:type="dxa"/>
            <w:vAlign w:val="center"/>
          </w:tcPr>
          <w:p w14:paraId="15A3316D">
            <w:pPr>
              <w:jc w:val="center"/>
              <w:rPr>
                <w:rFonts w:hint="eastAsia" w:ascii="宋体" w:hAnsi="宋体" w:cs="宋体"/>
                <w:b/>
                <w:bCs/>
                <w:sz w:val="18"/>
                <w:szCs w:val="18"/>
              </w:rPr>
            </w:pPr>
            <w:r>
              <w:rPr>
                <w:rFonts w:hint="eastAsia" w:ascii="宋体" w:hAnsi="宋体" w:cs="宋体"/>
                <w:b/>
                <w:bCs/>
                <w:sz w:val="18"/>
                <w:szCs w:val="18"/>
              </w:rPr>
              <w:t>项目</w:t>
            </w:r>
          </w:p>
        </w:tc>
        <w:tc>
          <w:tcPr>
            <w:tcW w:w="6674" w:type="dxa"/>
            <w:vAlign w:val="center"/>
          </w:tcPr>
          <w:p w14:paraId="30ABECDA">
            <w:pPr>
              <w:ind w:firstLine="361"/>
              <w:jc w:val="center"/>
              <w:rPr>
                <w:rFonts w:hint="eastAsia" w:ascii="宋体" w:hAnsi="宋体" w:cs="宋体"/>
                <w:b/>
                <w:bCs/>
                <w:sz w:val="18"/>
                <w:szCs w:val="18"/>
              </w:rPr>
            </w:pPr>
            <w:r>
              <w:rPr>
                <w:rFonts w:hint="eastAsia" w:ascii="宋体" w:hAnsi="宋体" w:cs="宋体"/>
                <w:b/>
                <w:bCs/>
                <w:sz w:val="18"/>
                <w:szCs w:val="18"/>
              </w:rPr>
              <w:t>工作要求及标准</w:t>
            </w:r>
          </w:p>
        </w:tc>
        <w:tc>
          <w:tcPr>
            <w:tcW w:w="835" w:type="dxa"/>
            <w:vAlign w:val="center"/>
          </w:tcPr>
          <w:p w14:paraId="4EAA4142">
            <w:pPr>
              <w:jc w:val="center"/>
              <w:rPr>
                <w:rFonts w:hint="eastAsia" w:ascii="宋体" w:hAnsi="宋体" w:cs="宋体"/>
                <w:b/>
                <w:bCs/>
                <w:sz w:val="18"/>
                <w:szCs w:val="18"/>
              </w:rPr>
            </w:pPr>
            <w:r>
              <w:rPr>
                <w:rFonts w:hint="eastAsia" w:ascii="宋体" w:hAnsi="宋体" w:cs="宋体"/>
                <w:b/>
                <w:bCs/>
                <w:sz w:val="18"/>
                <w:szCs w:val="18"/>
              </w:rPr>
              <w:t>分值</w:t>
            </w:r>
          </w:p>
        </w:tc>
      </w:tr>
      <w:tr w14:paraId="163B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038" w:type="dxa"/>
            <w:vAlign w:val="center"/>
          </w:tcPr>
          <w:p w14:paraId="490F7F9D">
            <w:pPr>
              <w:jc w:val="center"/>
              <w:rPr>
                <w:rFonts w:hint="eastAsia" w:ascii="宋体" w:hAnsi="宋体" w:cs="宋体"/>
                <w:b/>
                <w:bCs/>
                <w:sz w:val="18"/>
                <w:szCs w:val="18"/>
              </w:rPr>
            </w:pPr>
            <w:r>
              <w:rPr>
                <w:rFonts w:hint="eastAsia" w:ascii="宋体" w:hAnsi="宋体" w:cs="宋体"/>
                <w:b/>
                <w:bCs/>
                <w:sz w:val="18"/>
                <w:szCs w:val="18"/>
              </w:rPr>
              <w:t>文献检索</w:t>
            </w:r>
          </w:p>
        </w:tc>
        <w:tc>
          <w:tcPr>
            <w:tcW w:w="6674" w:type="dxa"/>
            <w:vAlign w:val="center"/>
          </w:tcPr>
          <w:p w14:paraId="729F7962">
            <w:pPr>
              <w:rPr>
                <w:sz w:val="18"/>
                <w:szCs w:val="18"/>
              </w:rPr>
            </w:pPr>
            <w:r>
              <w:rPr>
                <w:sz w:val="18"/>
                <w:szCs w:val="18"/>
              </w:rPr>
              <w:t>1.</w:t>
            </w:r>
            <w:r>
              <w:rPr>
                <w:rFonts w:hint="eastAsia"/>
                <w:sz w:val="18"/>
                <w:szCs w:val="18"/>
              </w:rPr>
              <w:t>熟练使用常用网站查询静脉用药相关资料，如国家市场监督管理总局、国家药品不良反应监测中心、美国食品药品监督管理局（FDA）等（3分）；</w:t>
            </w:r>
          </w:p>
          <w:p w14:paraId="6B008C26">
            <w:pPr>
              <w:rPr>
                <w:sz w:val="18"/>
                <w:szCs w:val="18"/>
              </w:rPr>
            </w:pPr>
            <w:r>
              <w:rPr>
                <w:sz w:val="18"/>
                <w:szCs w:val="18"/>
              </w:rPr>
              <w:t>2.能够使用网络资源查找</w:t>
            </w:r>
            <w:r>
              <w:rPr>
                <w:rFonts w:hint="eastAsia"/>
                <w:sz w:val="18"/>
                <w:szCs w:val="18"/>
              </w:rPr>
              <w:t>相关</w:t>
            </w:r>
            <w:r>
              <w:rPr>
                <w:sz w:val="18"/>
                <w:szCs w:val="18"/>
              </w:rPr>
              <w:t>资料</w:t>
            </w:r>
            <w:r>
              <w:rPr>
                <w:rFonts w:hint="eastAsia"/>
                <w:sz w:val="18"/>
                <w:szCs w:val="18"/>
              </w:rPr>
              <w:t>（2分）</w:t>
            </w:r>
            <w:r>
              <w:rPr>
                <w:sz w:val="18"/>
                <w:szCs w:val="18"/>
              </w:rPr>
              <w:t>。</w:t>
            </w:r>
          </w:p>
        </w:tc>
        <w:tc>
          <w:tcPr>
            <w:tcW w:w="835" w:type="dxa"/>
            <w:vAlign w:val="center"/>
          </w:tcPr>
          <w:p w14:paraId="0F0D8F36">
            <w:pPr>
              <w:pStyle w:val="173"/>
              <w:ind w:right="105"/>
              <w:jc w:val="center"/>
              <w:rPr>
                <w:rFonts w:hint="eastAsia"/>
              </w:rPr>
            </w:pPr>
            <w:r>
              <w:rPr>
                <w:spacing w:val="-2"/>
              </w:rPr>
              <w:t>5分</w:t>
            </w:r>
          </w:p>
        </w:tc>
      </w:tr>
      <w:tr w14:paraId="0043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0B380492">
            <w:pPr>
              <w:jc w:val="center"/>
              <w:rPr>
                <w:rFonts w:hint="eastAsia" w:ascii="宋体" w:hAnsi="宋体" w:cs="宋体"/>
                <w:b/>
                <w:bCs/>
                <w:sz w:val="18"/>
                <w:szCs w:val="18"/>
              </w:rPr>
            </w:pPr>
            <w:r>
              <w:rPr>
                <w:rFonts w:hint="eastAsia" w:ascii="宋体" w:hAnsi="宋体" w:cs="宋体"/>
                <w:b/>
                <w:bCs/>
                <w:sz w:val="18"/>
                <w:szCs w:val="18"/>
              </w:rPr>
              <w:t>日常出勤</w:t>
            </w:r>
          </w:p>
        </w:tc>
        <w:tc>
          <w:tcPr>
            <w:tcW w:w="6674" w:type="dxa"/>
            <w:vAlign w:val="center"/>
          </w:tcPr>
          <w:p w14:paraId="7F13FEC5">
            <w:pPr>
              <w:rPr>
                <w:sz w:val="18"/>
                <w:szCs w:val="18"/>
              </w:rPr>
            </w:pPr>
            <w:r>
              <w:rPr>
                <w:sz w:val="18"/>
                <w:szCs w:val="18"/>
              </w:rPr>
              <w:t>1.培训期间，积极参与培训，规定全勤（</w:t>
            </w:r>
            <w:r>
              <w:rPr>
                <w:rFonts w:hint="eastAsia"/>
                <w:sz w:val="18"/>
                <w:szCs w:val="18"/>
              </w:rPr>
              <w:t>5分，</w:t>
            </w:r>
            <w:r>
              <w:rPr>
                <w:sz w:val="18"/>
                <w:szCs w:val="18"/>
              </w:rPr>
              <w:t>出现缺勤现象</w:t>
            </w:r>
            <w:r>
              <w:rPr>
                <w:rFonts w:hint="eastAsia"/>
                <w:sz w:val="18"/>
                <w:szCs w:val="18"/>
              </w:rPr>
              <w:t>记</w:t>
            </w:r>
            <w:r>
              <w:rPr>
                <w:sz w:val="18"/>
                <w:szCs w:val="18"/>
              </w:rPr>
              <w:t>0分）</w:t>
            </w:r>
            <w:r>
              <w:rPr>
                <w:rFonts w:hint="eastAsia"/>
                <w:sz w:val="18"/>
                <w:szCs w:val="18"/>
              </w:rPr>
              <w:t>；</w:t>
            </w:r>
          </w:p>
          <w:p w14:paraId="3D21D270">
            <w:pPr>
              <w:rPr>
                <w:sz w:val="18"/>
                <w:szCs w:val="18"/>
              </w:rPr>
            </w:pPr>
            <w:r>
              <w:rPr>
                <w:sz w:val="18"/>
                <w:szCs w:val="18"/>
              </w:rPr>
              <w:t>2.认真学习培训内容，培训态度良好，有良好的沟通</w:t>
            </w:r>
            <w:r>
              <w:rPr>
                <w:rFonts w:hint="eastAsia"/>
                <w:sz w:val="18"/>
                <w:szCs w:val="18"/>
              </w:rPr>
              <w:t>能力（5分）。</w:t>
            </w:r>
          </w:p>
        </w:tc>
        <w:tc>
          <w:tcPr>
            <w:tcW w:w="835" w:type="dxa"/>
            <w:vAlign w:val="center"/>
          </w:tcPr>
          <w:p w14:paraId="5592EABA">
            <w:pPr>
              <w:pStyle w:val="173"/>
              <w:ind w:right="105"/>
              <w:jc w:val="center"/>
              <w:rPr>
                <w:rFonts w:hint="eastAsia"/>
              </w:rPr>
            </w:pPr>
            <w:r>
              <w:rPr>
                <w:spacing w:val="1"/>
              </w:rPr>
              <w:t>10</w:t>
            </w:r>
            <w:r>
              <w:rPr>
                <w:rFonts w:hint="eastAsia"/>
                <w:spacing w:val="1"/>
              </w:rPr>
              <w:t>分</w:t>
            </w:r>
          </w:p>
        </w:tc>
      </w:tr>
      <w:tr w14:paraId="085A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43EF007E">
            <w:pPr>
              <w:jc w:val="center"/>
              <w:rPr>
                <w:rFonts w:hint="eastAsia" w:ascii="宋体" w:hAnsi="宋体" w:cs="宋体"/>
                <w:b/>
                <w:bCs/>
                <w:sz w:val="18"/>
                <w:szCs w:val="18"/>
              </w:rPr>
            </w:pPr>
            <w:r>
              <w:rPr>
                <w:rFonts w:hint="eastAsia" w:ascii="宋体" w:hAnsi="宋体" w:cs="宋体"/>
                <w:b/>
                <w:bCs/>
                <w:sz w:val="18"/>
                <w:szCs w:val="18"/>
              </w:rPr>
              <w:t>规章制度</w:t>
            </w:r>
          </w:p>
        </w:tc>
        <w:tc>
          <w:tcPr>
            <w:tcW w:w="6674" w:type="dxa"/>
            <w:vAlign w:val="center"/>
          </w:tcPr>
          <w:p w14:paraId="42F2CD5F">
            <w:pPr>
              <w:rPr>
                <w:sz w:val="18"/>
                <w:szCs w:val="18"/>
              </w:rPr>
            </w:pPr>
            <w:r>
              <w:rPr>
                <w:sz w:val="18"/>
                <w:szCs w:val="18"/>
              </w:rPr>
              <w:t>1.熟悉、了解医院规章制度及法律法规</w:t>
            </w:r>
            <w:r>
              <w:rPr>
                <w:rFonts w:hint="eastAsia"/>
                <w:sz w:val="18"/>
                <w:szCs w:val="18"/>
              </w:rPr>
              <w:t>（2分）</w:t>
            </w:r>
            <w:r>
              <w:rPr>
                <w:sz w:val="18"/>
                <w:szCs w:val="18"/>
              </w:rPr>
              <w:t>；</w:t>
            </w:r>
          </w:p>
          <w:p w14:paraId="77BD9771">
            <w:pPr>
              <w:rPr>
                <w:sz w:val="18"/>
                <w:szCs w:val="18"/>
              </w:rPr>
            </w:pPr>
            <w:r>
              <w:rPr>
                <w:sz w:val="18"/>
                <w:szCs w:val="18"/>
              </w:rPr>
              <w:t>2.重点掌握药学核心制度和科室规章制度</w:t>
            </w:r>
            <w:r>
              <w:rPr>
                <w:rFonts w:hint="eastAsia"/>
                <w:sz w:val="18"/>
                <w:szCs w:val="18"/>
              </w:rPr>
              <w:t>（3分）</w:t>
            </w:r>
            <w:r>
              <w:rPr>
                <w:sz w:val="18"/>
                <w:szCs w:val="18"/>
              </w:rPr>
              <w:t>。</w:t>
            </w:r>
          </w:p>
        </w:tc>
        <w:tc>
          <w:tcPr>
            <w:tcW w:w="835" w:type="dxa"/>
            <w:vAlign w:val="center"/>
          </w:tcPr>
          <w:p w14:paraId="3F67B366">
            <w:pPr>
              <w:pStyle w:val="173"/>
              <w:ind w:right="105"/>
              <w:jc w:val="center"/>
              <w:rPr>
                <w:rFonts w:hint="eastAsia"/>
              </w:rPr>
            </w:pPr>
            <w:r>
              <w:rPr>
                <w:spacing w:val="1"/>
              </w:rPr>
              <w:t>5</w:t>
            </w:r>
            <w:r>
              <w:rPr>
                <w:rFonts w:hint="eastAsia"/>
                <w:spacing w:val="1"/>
              </w:rPr>
              <w:t>分</w:t>
            </w:r>
          </w:p>
        </w:tc>
      </w:tr>
      <w:tr w14:paraId="0D93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8" w:type="dxa"/>
            <w:vAlign w:val="center"/>
          </w:tcPr>
          <w:p w14:paraId="0844EE00">
            <w:pPr>
              <w:jc w:val="center"/>
              <w:rPr>
                <w:rFonts w:hint="eastAsia" w:ascii="宋体" w:hAnsi="宋体" w:cs="宋体"/>
                <w:b/>
                <w:bCs/>
                <w:sz w:val="18"/>
                <w:szCs w:val="18"/>
              </w:rPr>
            </w:pPr>
            <w:r>
              <w:rPr>
                <w:rFonts w:hint="eastAsia" w:ascii="宋体" w:hAnsi="宋体" w:cs="宋体"/>
                <w:b/>
                <w:bCs/>
                <w:sz w:val="18"/>
                <w:szCs w:val="18"/>
              </w:rPr>
              <w:t>工作流程</w:t>
            </w:r>
          </w:p>
        </w:tc>
        <w:tc>
          <w:tcPr>
            <w:tcW w:w="6674" w:type="dxa"/>
            <w:vAlign w:val="center"/>
          </w:tcPr>
          <w:p w14:paraId="576B3CCE">
            <w:pPr>
              <w:rPr>
                <w:sz w:val="18"/>
                <w:szCs w:val="18"/>
              </w:rPr>
            </w:pPr>
            <w:r>
              <w:rPr>
                <w:sz w:val="18"/>
                <w:szCs w:val="18"/>
              </w:rPr>
              <w:t>熟练掌握各个工作岗位流程及职责</w:t>
            </w:r>
            <w:r>
              <w:rPr>
                <w:rFonts w:hint="eastAsia"/>
                <w:sz w:val="18"/>
                <w:szCs w:val="18"/>
              </w:rPr>
              <w:t>。</w:t>
            </w:r>
          </w:p>
        </w:tc>
        <w:tc>
          <w:tcPr>
            <w:tcW w:w="835" w:type="dxa"/>
            <w:vAlign w:val="center"/>
          </w:tcPr>
          <w:p w14:paraId="48089DA0">
            <w:pPr>
              <w:pStyle w:val="173"/>
              <w:ind w:right="105"/>
              <w:jc w:val="center"/>
              <w:rPr>
                <w:rFonts w:hint="eastAsia"/>
              </w:rPr>
            </w:pPr>
            <w:r>
              <w:rPr>
                <w:spacing w:val="1"/>
              </w:rPr>
              <w:t>10</w:t>
            </w:r>
            <w:r>
              <w:rPr>
                <w:rFonts w:hint="eastAsia"/>
                <w:spacing w:val="1"/>
              </w:rPr>
              <w:t>分</w:t>
            </w:r>
          </w:p>
        </w:tc>
      </w:tr>
      <w:tr w14:paraId="15C4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7E232F4B">
            <w:pPr>
              <w:jc w:val="center"/>
              <w:rPr>
                <w:rFonts w:hint="eastAsia" w:ascii="宋体" w:hAnsi="宋体" w:cs="宋体"/>
                <w:b/>
                <w:bCs/>
                <w:sz w:val="18"/>
                <w:szCs w:val="18"/>
              </w:rPr>
            </w:pPr>
            <w:r>
              <w:rPr>
                <w:rFonts w:hint="eastAsia" w:ascii="宋体" w:hAnsi="宋体" w:cs="宋体"/>
                <w:b/>
                <w:bCs/>
                <w:sz w:val="18"/>
                <w:szCs w:val="18"/>
              </w:rPr>
              <w:t>专业理论</w:t>
            </w:r>
          </w:p>
        </w:tc>
        <w:tc>
          <w:tcPr>
            <w:tcW w:w="6674" w:type="dxa"/>
            <w:vAlign w:val="center"/>
          </w:tcPr>
          <w:p w14:paraId="26DA4E81">
            <w:pPr>
              <w:rPr>
                <w:sz w:val="18"/>
                <w:szCs w:val="18"/>
              </w:rPr>
            </w:pPr>
            <w:r>
              <w:rPr>
                <w:sz w:val="18"/>
                <w:szCs w:val="18"/>
              </w:rPr>
              <w:t>1.熟练掌握无菌操作、消毒隔离，感染控制，手卫生等专业理论</w:t>
            </w:r>
            <w:r>
              <w:rPr>
                <w:rFonts w:hint="eastAsia"/>
                <w:sz w:val="18"/>
                <w:szCs w:val="18"/>
              </w:rPr>
              <w:t>（3分）</w:t>
            </w:r>
            <w:r>
              <w:rPr>
                <w:sz w:val="18"/>
                <w:szCs w:val="18"/>
              </w:rPr>
              <w:t>；</w:t>
            </w:r>
          </w:p>
          <w:p w14:paraId="200260E4">
            <w:pPr>
              <w:rPr>
                <w:sz w:val="18"/>
                <w:szCs w:val="18"/>
              </w:rPr>
            </w:pPr>
            <w:r>
              <w:rPr>
                <w:sz w:val="18"/>
                <w:szCs w:val="18"/>
              </w:rPr>
              <w:t>2.熟练掌握科室基本操作相关理论知识</w:t>
            </w:r>
            <w:r>
              <w:rPr>
                <w:rFonts w:hint="eastAsia"/>
                <w:sz w:val="18"/>
                <w:szCs w:val="18"/>
              </w:rPr>
              <w:t>（3分）</w:t>
            </w:r>
            <w:r>
              <w:rPr>
                <w:sz w:val="18"/>
                <w:szCs w:val="18"/>
              </w:rPr>
              <w:t>；</w:t>
            </w:r>
          </w:p>
          <w:p w14:paraId="164BBCE2">
            <w:pPr>
              <w:rPr>
                <w:sz w:val="18"/>
                <w:szCs w:val="18"/>
              </w:rPr>
            </w:pPr>
            <w:r>
              <w:rPr>
                <w:sz w:val="18"/>
                <w:szCs w:val="18"/>
              </w:rPr>
              <w:t>3.熟练掌握药品基本药理毒理</w:t>
            </w:r>
            <w:r>
              <w:rPr>
                <w:rFonts w:hint="eastAsia"/>
                <w:sz w:val="18"/>
                <w:szCs w:val="18"/>
              </w:rPr>
              <w:t>性质、</w:t>
            </w:r>
            <w:r>
              <w:rPr>
                <w:sz w:val="18"/>
                <w:szCs w:val="18"/>
              </w:rPr>
              <w:t>用法用量、配伍禁忌、不良反应</w:t>
            </w:r>
            <w:r>
              <w:rPr>
                <w:rFonts w:hint="eastAsia"/>
                <w:sz w:val="18"/>
                <w:szCs w:val="18"/>
              </w:rPr>
              <w:t>（4分）</w:t>
            </w:r>
            <w:r>
              <w:rPr>
                <w:sz w:val="18"/>
                <w:szCs w:val="18"/>
              </w:rPr>
              <w:t>。</w:t>
            </w:r>
          </w:p>
        </w:tc>
        <w:tc>
          <w:tcPr>
            <w:tcW w:w="835" w:type="dxa"/>
            <w:vAlign w:val="center"/>
          </w:tcPr>
          <w:p w14:paraId="7299EA76">
            <w:pPr>
              <w:pStyle w:val="173"/>
              <w:ind w:right="105"/>
              <w:jc w:val="center"/>
              <w:rPr>
                <w:rFonts w:hint="eastAsia"/>
              </w:rPr>
            </w:pPr>
            <w:r>
              <w:rPr>
                <w:spacing w:val="1"/>
              </w:rPr>
              <w:t>10</w:t>
            </w:r>
            <w:r>
              <w:rPr>
                <w:rFonts w:hint="eastAsia"/>
                <w:spacing w:val="1"/>
              </w:rPr>
              <w:t>分</w:t>
            </w:r>
          </w:p>
        </w:tc>
      </w:tr>
      <w:tr w14:paraId="4E6C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38" w:type="dxa"/>
            <w:vAlign w:val="center"/>
          </w:tcPr>
          <w:p w14:paraId="35F4EF6C">
            <w:pPr>
              <w:jc w:val="center"/>
              <w:rPr>
                <w:rFonts w:hint="eastAsia" w:ascii="宋体" w:hAnsi="宋体" w:cs="宋体"/>
                <w:b/>
                <w:bCs/>
                <w:sz w:val="18"/>
                <w:szCs w:val="18"/>
              </w:rPr>
            </w:pPr>
            <w:r>
              <w:rPr>
                <w:rFonts w:hint="eastAsia" w:ascii="宋体" w:hAnsi="宋体" w:cs="宋体"/>
                <w:b/>
                <w:bCs/>
                <w:sz w:val="18"/>
                <w:szCs w:val="18"/>
              </w:rPr>
              <w:t>药品管理</w:t>
            </w:r>
          </w:p>
        </w:tc>
        <w:tc>
          <w:tcPr>
            <w:tcW w:w="6674" w:type="dxa"/>
            <w:vAlign w:val="center"/>
          </w:tcPr>
          <w:p w14:paraId="1091D21C">
            <w:pPr>
              <w:rPr>
                <w:sz w:val="18"/>
                <w:szCs w:val="18"/>
              </w:rPr>
            </w:pPr>
            <w:r>
              <w:rPr>
                <w:sz w:val="18"/>
                <w:szCs w:val="18"/>
              </w:rPr>
              <w:t>熟练掌握静脉用药调配所需药品与物料领用</w:t>
            </w:r>
            <w:r>
              <w:rPr>
                <w:rFonts w:hint="eastAsia"/>
                <w:sz w:val="18"/>
                <w:szCs w:val="18"/>
              </w:rPr>
              <w:t>。</w:t>
            </w:r>
          </w:p>
        </w:tc>
        <w:tc>
          <w:tcPr>
            <w:tcW w:w="835" w:type="dxa"/>
            <w:vAlign w:val="center"/>
          </w:tcPr>
          <w:p w14:paraId="453647C6">
            <w:pPr>
              <w:pStyle w:val="173"/>
              <w:ind w:right="105"/>
              <w:jc w:val="center"/>
              <w:rPr>
                <w:rFonts w:hint="eastAsia"/>
              </w:rPr>
            </w:pPr>
            <w:r>
              <w:rPr>
                <w:spacing w:val="1"/>
              </w:rPr>
              <w:t>10</w:t>
            </w:r>
            <w:r>
              <w:rPr>
                <w:rFonts w:hint="eastAsia"/>
                <w:spacing w:val="1"/>
              </w:rPr>
              <w:t>分</w:t>
            </w:r>
          </w:p>
        </w:tc>
      </w:tr>
      <w:tr w14:paraId="4E2C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2DF8B501">
            <w:pPr>
              <w:jc w:val="center"/>
              <w:rPr>
                <w:rFonts w:hint="eastAsia" w:ascii="宋体" w:hAnsi="宋体" w:cs="宋体"/>
                <w:b/>
                <w:bCs/>
                <w:sz w:val="18"/>
                <w:szCs w:val="18"/>
              </w:rPr>
            </w:pPr>
            <w:r>
              <w:rPr>
                <w:rFonts w:hint="eastAsia" w:ascii="宋体" w:hAnsi="宋体" w:cs="宋体"/>
                <w:b/>
                <w:bCs/>
                <w:sz w:val="18"/>
                <w:szCs w:val="18"/>
              </w:rPr>
              <w:t>院感知识</w:t>
            </w:r>
          </w:p>
        </w:tc>
        <w:tc>
          <w:tcPr>
            <w:tcW w:w="6674" w:type="dxa"/>
            <w:vAlign w:val="center"/>
          </w:tcPr>
          <w:p w14:paraId="3944BB22">
            <w:pPr>
              <w:rPr>
                <w:sz w:val="18"/>
                <w:szCs w:val="18"/>
              </w:rPr>
            </w:pPr>
            <w:r>
              <w:rPr>
                <w:sz w:val="18"/>
                <w:szCs w:val="18"/>
              </w:rPr>
              <w:t>1.按要求掌握正确环境监测、消毒、灭菌方法</w:t>
            </w:r>
            <w:r>
              <w:rPr>
                <w:rFonts w:hint="eastAsia"/>
                <w:sz w:val="18"/>
                <w:szCs w:val="18"/>
              </w:rPr>
              <w:t>（5分）</w:t>
            </w:r>
            <w:r>
              <w:rPr>
                <w:sz w:val="18"/>
                <w:szCs w:val="18"/>
              </w:rPr>
              <w:t>；</w:t>
            </w:r>
          </w:p>
          <w:p w14:paraId="1CCBE40A">
            <w:pPr>
              <w:rPr>
                <w:sz w:val="18"/>
                <w:szCs w:val="18"/>
              </w:rPr>
            </w:pPr>
            <w:r>
              <w:rPr>
                <w:sz w:val="18"/>
                <w:szCs w:val="18"/>
              </w:rPr>
              <w:t>2.按要求正确执行手卫生、清毒隔离</w:t>
            </w:r>
            <w:r>
              <w:rPr>
                <w:rFonts w:hint="eastAsia"/>
                <w:sz w:val="18"/>
                <w:szCs w:val="18"/>
              </w:rPr>
              <w:t>、</w:t>
            </w:r>
            <w:r>
              <w:rPr>
                <w:sz w:val="18"/>
                <w:szCs w:val="18"/>
              </w:rPr>
              <w:t>医疗垃圾分类及处置等操作</w:t>
            </w:r>
            <w:r>
              <w:rPr>
                <w:rFonts w:hint="eastAsia"/>
                <w:sz w:val="18"/>
                <w:szCs w:val="18"/>
              </w:rPr>
              <w:t>（5分）</w:t>
            </w:r>
            <w:r>
              <w:rPr>
                <w:sz w:val="18"/>
                <w:szCs w:val="18"/>
              </w:rPr>
              <w:t>。</w:t>
            </w:r>
          </w:p>
        </w:tc>
        <w:tc>
          <w:tcPr>
            <w:tcW w:w="835" w:type="dxa"/>
            <w:vAlign w:val="center"/>
          </w:tcPr>
          <w:p w14:paraId="54F8218F">
            <w:pPr>
              <w:pStyle w:val="173"/>
              <w:ind w:right="105"/>
              <w:jc w:val="center"/>
              <w:rPr>
                <w:rFonts w:hint="eastAsia"/>
              </w:rPr>
            </w:pPr>
            <w:r>
              <w:rPr>
                <w:spacing w:val="1"/>
              </w:rPr>
              <w:t>10</w:t>
            </w:r>
            <w:r>
              <w:rPr>
                <w:rFonts w:hint="eastAsia"/>
                <w:spacing w:val="1"/>
              </w:rPr>
              <w:t>分</w:t>
            </w:r>
          </w:p>
        </w:tc>
      </w:tr>
      <w:tr w14:paraId="36FB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12CDD144">
            <w:pPr>
              <w:jc w:val="center"/>
              <w:rPr>
                <w:rFonts w:hint="eastAsia" w:ascii="宋体" w:hAnsi="宋体" w:cs="宋体"/>
                <w:b/>
                <w:bCs/>
                <w:sz w:val="18"/>
                <w:szCs w:val="18"/>
              </w:rPr>
            </w:pPr>
            <w:r>
              <w:rPr>
                <w:rFonts w:hint="eastAsia" w:ascii="宋体" w:hAnsi="宋体" w:cs="宋体"/>
                <w:b/>
                <w:bCs/>
                <w:sz w:val="18"/>
                <w:szCs w:val="18"/>
              </w:rPr>
              <w:t>技术操作</w:t>
            </w:r>
          </w:p>
        </w:tc>
        <w:tc>
          <w:tcPr>
            <w:tcW w:w="6674" w:type="dxa"/>
            <w:vAlign w:val="center"/>
          </w:tcPr>
          <w:p w14:paraId="7CE1D6B8">
            <w:pPr>
              <w:rPr>
                <w:sz w:val="18"/>
                <w:szCs w:val="18"/>
              </w:rPr>
            </w:pPr>
            <w:r>
              <w:rPr>
                <w:sz w:val="18"/>
                <w:szCs w:val="18"/>
              </w:rPr>
              <w:t>1.熟练掌握科室常用设备操作及维护方法</w:t>
            </w:r>
            <w:r>
              <w:rPr>
                <w:rFonts w:hint="eastAsia"/>
                <w:sz w:val="18"/>
                <w:szCs w:val="18"/>
              </w:rPr>
              <w:t>（5分）</w:t>
            </w:r>
            <w:r>
              <w:rPr>
                <w:sz w:val="18"/>
                <w:szCs w:val="18"/>
              </w:rPr>
              <w:t>；</w:t>
            </w:r>
          </w:p>
          <w:p w14:paraId="7EF759CF">
            <w:pPr>
              <w:rPr>
                <w:sz w:val="18"/>
                <w:szCs w:val="18"/>
              </w:rPr>
            </w:pPr>
            <w:r>
              <w:rPr>
                <w:sz w:val="18"/>
                <w:szCs w:val="18"/>
              </w:rPr>
              <w:t>2.熟练掌握科室各岗位工作流程</w:t>
            </w:r>
            <w:r>
              <w:rPr>
                <w:rFonts w:hint="eastAsia"/>
                <w:sz w:val="18"/>
                <w:szCs w:val="18"/>
              </w:rPr>
              <w:t>（5分）</w:t>
            </w:r>
            <w:r>
              <w:rPr>
                <w:sz w:val="18"/>
                <w:szCs w:val="18"/>
              </w:rPr>
              <w:t>。</w:t>
            </w:r>
          </w:p>
        </w:tc>
        <w:tc>
          <w:tcPr>
            <w:tcW w:w="835" w:type="dxa"/>
            <w:vAlign w:val="center"/>
          </w:tcPr>
          <w:p w14:paraId="723D5BE6">
            <w:pPr>
              <w:pStyle w:val="173"/>
              <w:ind w:right="105"/>
              <w:jc w:val="center"/>
              <w:rPr>
                <w:rFonts w:hint="eastAsia"/>
              </w:rPr>
            </w:pPr>
            <w:r>
              <w:rPr>
                <w:spacing w:val="1"/>
              </w:rPr>
              <w:t>10</w:t>
            </w:r>
            <w:r>
              <w:rPr>
                <w:rFonts w:hint="eastAsia"/>
                <w:spacing w:val="1"/>
              </w:rPr>
              <w:t>分</w:t>
            </w:r>
          </w:p>
        </w:tc>
      </w:tr>
      <w:tr w14:paraId="256D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671AB880">
            <w:pPr>
              <w:jc w:val="center"/>
              <w:rPr>
                <w:rFonts w:hint="eastAsia" w:ascii="宋体" w:hAnsi="宋体" w:cs="宋体"/>
                <w:b/>
                <w:bCs/>
                <w:sz w:val="18"/>
                <w:szCs w:val="18"/>
              </w:rPr>
            </w:pPr>
            <w:r>
              <w:rPr>
                <w:rFonts w:hint="eastAsia" w:ascii="宋体" w:hAnsi="宋体" w:cs="宋体"/>
                <w:b/>
                <w:bCs/>
                <w:sz w:val="18"/>
                <w:szCs w:val="18"/>
              </w:rPr>
              <w:t>临床沟通</w:t>
            </w:r>
          </w:p>
        </w:tc>
        <w:tc>
          <w:tcPr>
            <w:tcW w:w="6674" w:type="dxa"/>
            <w:vAlign w:val="center"/>
          </w:tcPr>
          <w:p w14:paraId="0725056F">
            <w:pPr>
              <w:rPr>
                <w:sz w:val="18"/>
                <w:szCs w:val="18"/>
              </w:rPr>
            </w:pPr>
            <w:r>
              <w:rPr>
                <w:sz w:val="18"/>
                <w:szCs w:val="18"/>
              </w:rPr>
              <w:t>1.运用文明用语与临床医护人员进行有效沟通</w:t>
            </w:r>
            <w:r>
              <w:rPr>
                <w:rFonts w:hint="eastAsia"/>
                <w:sz w:val="18"/>
                <w:szCs w:val="18"/>
              </w:rPr>
              <w:t>（5分）</w:t>
            </w:r>
            <w:r>
              <w:rPr>
                <w:sz w:val="18"/>
                <w:szCs w:val="18"/>
              </w:rPr>
              <w:t>；</w:t>
            </w:r>
          </w:p>
          <w:p w14:paraId="324E1B43">
            <w:pPr>
              <w:rPr>
                <w:sz w:val="18"/>
                <w:szCs w:val="18"/>
              </w:rPr>
            </w:pPr>
            <w:r>
              <w:rPr>
                <w:sz w:val="18"/>
                <w:szCs w:val="18"/>
              </w:rPr>
              <w:t>2.及时解决临床反馈的问题</w:t>
            </w:r>
            <w:r>
              <w:rPr>
                <w:rFonts w:hint="eastAsia"/>
                <w:sz w:val="18"/>
                <w:szCs w:val="18"/>
              </w:rPr>
              <w:t>（5分）</w:t>
            </w:r>
            <w:r>
              <w:rPr>
                <w:sz w:val="18"/>
                <w:szCs w:val="18"/>
              </w:rPr>
              <w:t>。</w:t>
            </w:r>
          </w:p>
        </w:tc>
        <w:tc>
          <w:tcPr>
            <w:tcW w:w="835" w:type="dxa"/>
            <w:vAlign w:val="center"/>
          </w:tcPr>
          <w:p w14:paraId="7978AC0F">
            <w:pPr>
              <w:pStyle w:val="173"/>
              <w:ind w:right="105"/>
              <w:jc w:val="center"/>
              <w:rPr>
                <w:rFonts w:hint="eastAsia"/>
              </w:rPr>
            </w:pPr>
            <w:r>
              <w:rPr>
                <w:spacing w:val="1"/>
              </w:rPr>
              <w:t>10</w:t>
            </w:r>
            <w:r>
              <w:rPr>
                <w:rFonts w:hint="eastAsia"/>
                <w:spacing w:val="1"/>
              </w:rPr>
              <w:t>分</w:t>
            </w:r>
          </w:p>
        </w:tc>
      </w:tr>
      <w:tr w14:paraId="0F92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14:paraId="7B12E673">
            <w:pPr>
              <w:jc w:val="center"/>
              <w:rPr>
                <w:rFonts w:hint="eastAsia" w:ascii="宋体" w:hAnsi="宋体" w:cs="宋体"/>
                <w:b/>
                <w:bCs/>
                <w:sz w:val="18"/>
                <w:szCs w:val="18"/>
              </w:rPr>
            </w:pPr>
            <w:r>
              <w:rPr>
                <w:rFonts w:hint="eastAsia" w:ascii="宋体" w:hAnsi="宋体" w:cs="宋体"/>
                <w:b/>
                <w:bCs/>
                <w:sz w:val="18"/>
                <w:szCs w:val="18"/>
              </w:rPr>
              <w:t>文书记录</w:t>
            </w:r>
          </w:p>
        </w:tc>
        <w:tc>
          <w:tcPr>
            <w:tcW w:w="6674" w:type="dxa"/>
            <w:vAlign w:val="center"/>
          </w:tcPr>
          <w:p w14:paraId="1F1FC81C">
            <w:pPr>
              <w:rPr>
                <w:sz w:val="18"/>
                <w:szCs w:val="18"/>
              </w:rPr>
            </w:pPr>
            <w:r>
              <w:rPr>
                <w:sz w:val="18"/>
                <w:szCs w:val="18"/>
              </w:rPr>
              <w:t>1.各项表格记录书写规范</w:t>
            </w:r>
            <w:r>
              <w:rPr>
                <w:rFonts w:hint="eastAsia"/>
                <w:sz w:val="18"/>
                <w:szCs w:val="18"/>
              </w:rPr>
              <w:t>、</w:t>
            </w:r>
            <w:r>
              <w:rPr>
                <w:sz w:val="18"/>
                <w:szCs w:val="18"/>
              </w:rPr>
              <w:t>字迹清楚，并签全名</w:t>
            </w:r>
            <w:r>
              <w:rPr>
                <w:rFonts w:hint="eastAsia"/>
                <w:sz w:val="18"/>
                <w:szCs w:val="18"/>
              </w:rPr>
              <w:t>（5分）</w:t>
            </w:r>
            <w:r>
              <w:rPr>
                <w:sz w:val="18"/>
                <w:szCs w:val="18"/>
              </w:rPr>
              <w:t>；</w:t>
            </w:r>
          </w:p>
          <w:p w14:paraId="214C973E">
            <w:pPr>
              <w:rPr>
                <w:sz w:val="18"/>
                <w:szCs w:val="18"/>
              </w:rPr>
            </w:pPr>
            <w:r>
              <w:rPr>
                <w:sz w:val="18"/>
                <w:szCs w:val="18"/>
              </w:rPr>
              <w:t>2.使用医学术语书写，不得涂改，修改处须签全名，并保持原</w:t>
            </w:r>
            <w:r>
              <w:rPr>
                <w:rFonts w:hint="eastAsia"/>
                <w:sz w:val="18"/>
                <w:szCs w:val="18"/>
              </w:rPr>
              <w:t>记录</w:t>
            </w:r>
            <w:r>
              <w:rPr>
                <w:sz w:val="18"/>
                <w:szCs w:val="18"/>
              </w:rPr>
              <w:t>清晰可见，并注明修改时间，修改人签名</w:t>
            </w:r>
            <w:r>
              <w:rPr>
                <w:rFonts w:hint="eastAsia"/>
                <w:sz w:val="18"/>
                <w:szCs w:val="18"/>
              </w:rPr>
              <w:t>（5分）</w:t>
            </w:r>
            <w:r>
              <w:rPr>
                <w:sz w:val="18"/>
                <w:szCs w:val="18"/>
              </w:rPr>
              <w:t>。</w:t>
            </w:r>
          </w:p>
        </w:tc>
        <w:tc>
          <w:tcPr>
            <w:tcW w:w="835" w:type="dxa"/>
            <w:vAlign w:val="center"/>
          </w:tcPr>
          <w:p w14:paraId="1252DA6D">
            <w:pPr>
              <w:pStyle w:val="173"/>
              <w:ind w:right="105"/>
              <w:jc w:val="center"/>
              <w:rPr>
                <w:rFonts w:hint="eastAsia"/>
              </w:rPr>
            </w:pPr>
            <w:r>
              <w:rPr>
                <w:spacing w:val="1"/>
              </w:rPr>
              <w:t>10</w:t>
            </w:r>
            <w:r>
              <w:rPr>
                <w:rFonts w:hint="eastAsia"/>
                <w:spacing w:val="1"/>
              </w:rPr>
              <w:t>分</w:t>
            </w:r>
          </w:p>
        </w:tc>
      </w:tr>
      <w:tr w14:paraId="0904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38" w:type="dxa"/>
            <w:vAlign w:val="center"/>
          </w:tcPr>
          <w:p w14:paraId="794FC9CB">
            <w:pPr>
              <w:jc w:val="center"/>
              <w:rPr>
                <w:rFonts w:hint="eastAsia" w:ascii="宋体" w:hAnsi="宋体" w:cs="宋体"/>
                <w:b/>
                <w:bCs/>
                <w:sz w:val="18"/>
                <w:szCs w:val="18"/>
              </w:rPr>
            </w:pPr>
            <w:r>
              <w:rPr>
                <w:rFonts w:hint="eastAsia" w:ascii="宋体" w:hAnsi="宋体" w:cs="宋体"/>
                <w:b/>
                <w:bCs/>
                <w:sz w:val="18"/>
                <w:szCs w:val="18"/>
              </w:rPr>
              <w:t>课件制作</w:t>
            </w:r>
          </w:p>
        </w:tc>
        <w:tc>
          <w:tcPr>
            <w:tcW w:w="6674" w:type="dxa"/>
            <w:vAlign w:val="center"/>
          </w:tcPr>
          <w:p w14:paraId="04FD6C75">
            <w:pPr>
              <w:rPr>
                <w:sz w:val="18"/>
                <w:szCs w:val="18"/>
              </w:rPr>
            </w:pPr>
            <w:r>
              <w:rPr>
                <w:sz w:val="18"/>
                <w:szCs w:val="18"/>
              </w:rPr>
              <w:t>独立完成1000字左右的综述论文，完成课件制作并汇报。</w:t>
            </w:r>
          </w:p>
        </w:tc>
        <w:tc>
          <w:tcPr>
            <w:tcW w:w="835" w:type="dxa"/>
            <w:vAlign w:val="center"/>
          </w:tcPr>
          <w:p w14:paraId="093673CA">
            <w:pPr>
              <w:pStyle w:val="173"/>
              <w:ind w:right="105"/>
              <w:jc w:val="center"/>
              <w:rPr>
                <w:rFonts w:hint="eastAsia"/>
              </w:rPr>
            </w:pPr>
            <w:r>
              <w:rPr>
                <w:spacing w:val="1"/>
              </w:rPr>
              <w:t>10</w:t>
            </w:r>
            <w:r>
              <w:rPr>
                <w:rFonts w:hint="eastAsia"/>
                <w:spacing w:val="1"/>
              </w:rPr>
              <w:t>分</w:t>
            </w:r>
          </w:p>
        </w:tc>
      </w:tr>
    </w:tbl>
    <w:p w14:paraId="140AE613">
      <w:bookmarkStart w:id="272" w:name="_Toc2030"/>
    </w:p>
    <w:p w14:paraId="01292027">
      <w:pPr>
        <w:widowControl/>
        <w:ind w:firstLine="420"/>
        <w:jc w:val="left"/>
        <w:rPr>
          <w:rFonts w:eastAsia="黑体"/>
          <w:szCs w:val="21"/>
        </w:rPr>
      </w:pPr>
      <w:r>
        <w:rPr>
          <w:rFonts w:eastAsia="黑体"/>
          <w:szCs w:val="21"/>
        </w:rPr>
        <w:br w:type="page"/>
      </w:r>
    </w:p>
    <w:p w14:paraId="21C322F4"/>
    <w:p w14:paraId="5620B99D">
      <w:pPr>
        <w:ind w:firstLine="420"/>
        <w:jc w:val="center"/>
        <w:outlineLvl w:val="0"/>
        <w:rPr>
          <w:rFonts w:eastAsia="黑体"/>
          <w:szCs w:val="21"/>
        </w:rPr>
      </w:pPr>
      <w:bookmarkStart w:id="273" w:name="_Toc18257"/>
      <w:bookmarkStart w:id="274" w:name="_Toc27205"/>
      <w:bookmarkStart w:id="275" w:name="_Toc23164"/>
      <w:bookmarkStart w:id="276" w:name="_Toc145995632"/>
      <w:bookmarkStart w:id="277" w:name="_Toc7804"/>
      <w:bookmarkStart w:id="278" w:name="_Toc21221"/>
      <w:bookmarkStart w:id="279" w:name="_Toc27989"/>
      <w:bookmarkStart w:id="280" w:name="_Toc150943344"/>
      <w:bookmarkStart w:id="281" w:name="_Toc7476"/>
      <w:bookmarkStart w:id="282" w:name="_Toc16780"/>
      <w:bookmarkStart w:id="283" w:name="_Toc16186"/>
      <w:r>
        <w:rPr>
          <w:rFonts w:eastAsia="黑体"/>
          <w:szCs w:val="21"/>
        </w:rPr>
        <w:t>参考文献</w:t>
      </w:r>
      <w:bookmarkEnd w:id="272"/>
      <w:bookmarkEnd w:id="273"/>
      <w:bookmarkEnd w:id="274"/>
      <w:bookmarkEnd w:id="275"/>
      <w:bookmarkEnd w:id="276"/>
      <w:bookmarkEnd w:id="277"/>
      <w:bookmarkEnd w:id="278"/>
      <w:bookmarkEnd w:id="279"/>
      <w:bookmarkEnd w:id="280"/>
      <w:bookmarkEnd w:id="281"/>
      <w:bookmarkEnd w:id="282"/>
      <w:bookmarkEnd w:id="283"/>
    </w:p>
    <w:p w14:paraId="407DB29C">
      <w:pPr>
        <w:ind w:firstLine="420"/>
        <w:rPr>
          <w:rFonts w:hint="eastAsia" w:ascii="宋体" w:hAnsi="宋体"/>
          <w:szCs w:val="21"/>
        </w:rPr>
      </w:pPr>
    </w:p>
    <w:p w14:paraId="3139E27D">
      <w:pPr>
        <w:rPr>
          <w:szCs w:val="21"/>
        </w:rPr>
      </w:pPr>
      <w:r>
        <w:rPr>
          <w:rFonts w:hint="eastAsia"/>
          <w:szCs w:val="21"/>
        </w:rPr>
        <w:t>[</w:t>
      </w:r>
      <w:r>
        <w:rPr>
          <w:szCs w:val="21"/>
        </w:rPr>
        <w:t>1]</w:t>
      </w:r>
      <w:r>
        <w:rPr>
          <w:rFonts w:hint="eastAsia"/>
          <w:szCs w:val="21"/>
        </w:rPr>
        <w:t>中华人民共和国药品管理法</w:t>
      </w:r>
    </w:p>
    <w:p w14:paraId="14B2AAC2">
      <w:pPr>
        <w:rPr>
          <w:szCs w:val="21"/>
        </w:rPr>
      </w:pPr>
      <w:r>
        <w:rPr>
          <w:rFonts w:hint="eastAsia"/>
          <w:szCs w:val="21"/>
        </w:rPr>
        <w:t>[</w:t>
      </w:r>
      <w:r>
        <w:rPr>
          <w:szCs w:val="21"/>
        </w:rPr>
        <w:t>2]</w:t>
      </w:r>
      <w:r>
        <w:rPr>
          <w:rFonts w:hint="eastAsia"/>
          <w:szCs w:val="21"/>
        </w:rPr>
        <w:t>中华人民共和国药典（2020年版）</w:t>
      </w:r>
    </w:p>
    <w:p w14:paraId="254D83AF">
      <w:pPr>
        <w:rPr>
          <w:szCs w:val="21"/>
        </w:rPr>
      </w:pPr>
      <w:r>
        <w:rPr>
          <w:szCs w:val="21"/>
        </w:rPr>
        <w:t>[3]</w:t>
      </w:r>
      <w:r>
        <w:rPr>
          <w:rFonts w:hint="eastAsia"/>
          <w:szCs w:val="21"/>
        </w:rPr>
        <w:t>医疗卫生机构医疗废物管理办法（中华人民共和国卫生部令第36号）</w:t>
      </w:r>
    </w:p>
    <w:p w14:paraId="29C194B0">
      <w:pPr>
        <w:rPr>
          <w:szCs w:val="21"/>
        </w:rPr>
      </w:pPr>
      <w:r>
        <w:rPr>
          <w:szCs w:val="21"/>
        </w:rPr>
        <w:t>[4]</w:t>
      </w:r>
      <w:r>
        <w:rPr>
          <w:rFonts w:hint="eastAsia"/>
          <w:szCs w:val="21"/>
        </w:rPr>
        <w:t>处方管理办法（中华人民共和国卫生部令第53号）</w:t>
      </w:r>
    </w:p>
    <w:p w14:paraId="0271DBB0">
      <w:pPr>
        <w:rPr>
          <w:szCs w:val="21"/>
        </w:rPr>
      </w:pPr>
      <w:r>
        <w:rPr>
          <w:szCs w:val="21"/>
        </w:rPr>
        <w:t>[5]</w:t>
      </w:r>
      <w:r>
        <w:rPr>
          <w:rFonts w:hint="eastAsia"/>
          <w:szCs w:val="21"/>
        </w:rPr>
        <w:t>医疗机构处方审核规范（国卫办医发[2018]14号）</w:t>
      </w:r>
      <w:r>
        <w:rPr>
          <w:szCs w:val="21"/>
        </w:rPr>
        <w:t xml:space="preserve"> </w:t>
      </w:r>
    </w:p>
    <w:p w14:paraId="6505A7CE">
      <w:pPr>
        <w:rPr>
          <w:szCs w:val="21"/>
        </w:rPr>
      </w:pPr>
      <w:r>
        <w:rPr>
          <w:szCs w:val="21"/>
        </w:rPr>
        <w:t>[6]</w:t>
      </w:r>
      <w:r>
        <w:rPr>
          <w:rFonts w:hint="eastAsia"/>
          <w:szCs w:val="21"/>
        </w:rPr>
        <w:t>药事管理和护理专业医疗质量控制指标（国卫办医函[2020]654号）</w:t>
      </w:r>
    </w:p>
    <w:p w14:paraId="250384DF">
      <w:pPr>
        <w:rPr>
          <w:szCs w:val="21"/>
        </w:rPr>
      </w:pPr>
      <w:r>
        <w:rPr>
          <w:szCs w:val="21"/>
        </w:rPr>
        <w:t>[7]</w:t>
      </w:r>
      <w:bookmarkStart w:id="284" w:name="OLE_LINK25"/>
      <w:r>
        <w:rPr>
          <w:rFonts w:hint="eastAsia"/>
          <w:szCs w:val="21"/>
        </w:rPr>
        <w:t>药品临床综合评价管理指南（国卫办药政发[2021]16号）</w:t>
      </w:r>
      <w:bookmarkEnd w:id="284"/>
    </w:p>
    <w:p w14:paraId="130D333C">
      <w:pPr>
        <w:rPr>
          <w:szCs w:val="21"/>
        </w:rPr>
      </w:pPr>
      <w:r>
        <w:rPr>
          <w:szCs w:val="21"/>
        </w:rPr>
        <w:t>[8]</w:t>
      </w:r>
      <w:r>
        <w:rPr>
          <w:rFonts w:hint="eastAsia"/>
          <w:szCs w:val="21"/>
        </w:rPr>
        <w:t>静脉用药调配中心建设与管理指南（试行）（国卫办医函[2021]598号）</w:t>
      </w:r>
    </w:p>
    <w:p w14:paraId="7C733E90">
      <w:pPr>
        <w:rPr>
          <w:szCs w:val="21"/>
        </w:rPr>
      </w:pPr>
      <w:r>
        <w:rPr>
          <w:szCs w:val="21"/>
        </w:rPr>
        <w:t>[9]</w:t>
      </w:r>
      <w:r>
        <w:rPr>
          <w:rFonts w:hint="eastAsia"/>
          <w:szCs w:val="21"/>
        </w:rPr>
        <w:t>医院处方点评管理规范（卫医管发[2010]28号）</w:t>
      </w:r>
    </w:p>
    <w:p w14:paraId="6C341C3C">
      <w:pPr>
        <w:rPr>
          <w:szCs w:val="21"/>
        </w:rPr>
      </w:pPr>
      <w:r>
        <w:rPr>
          <w:szCs w:val="21"/>
        </w:rPr>
        <w:t>[10]</w:t>
      </w:r>
      <w:r>
        <w:rPr>
          <w:rFonts w:hint="eastAsia"/>
          <w:szCs w:val="21"/>
        </w:rPr>
        <w:t>医疗机构药事管理规定（卫医政发[2011]11号）</w:t>
      </w:r>
    </w:p>
    <w:p w14:paraId="262C28CD">
      <w:pPr>
        <w:rPr>
          <w:szCs w:val="21"/>
        </w:rPr>
      </w:pPr>
      <w:bookmarkStart w:id="285" w:name="_Toc31859"/>
      <w:r>
        <w:rPr>
          <w:szCs w:val="21"/>
        </w:rPr>
        <w:t>[11]</w:t>
      </w:r>
      <w:r>
        <w:rPr>
          <w:rFonts w:hint="eastAsia" w:ascii="宋体" w:hAnsi="宋体" w:cs="宋体"/>
          <w:szCs w:val="21"/>
        </w:rPr>
        <w:t>静脉用药集中调配质量管理规</w:t>
      </w:r>
      <w:r>
        <w:rPr>
          <w:rFonts w:hint="eastAsia"/>
          <w:szCs w:val="21"/>
        </w:rPr>
        <w:t>范（卫办医政发[2010]62号）</w:t>
      </w:r>
      <w:bookmarkEnd w:id="285"/>
    </w:p>
    <w:p w14:paraId="072615D2">
      <w:pPr>
        <w:pStyle w:val="21"/>
        <w:ind w:firstLine="0" w:firstLineChars="0"/>
        <w:rPr>
          <w:rFonts w:hint="eastAsia" w:hAnsi="宋体" w:cs="宋体"/>
          <w:spacing w:val="-2"/>
          <w:kern w:val="2"/>
          <w:szCs w:val="21"/>
        </w:rPr>
      </w:pPr>
      <w:r>
        <mc:AlternateContent>
          <mc:Choice Requires="wps">
            <w:drawing>
              <wp:anchor distT="0" distB="0" distL="114300" distR="114300" simplePos="0" relativeHeight="251672576" behindDoc="0" locked="0" layoutInCell="1" allowOverlap="1">
                <wp:simplePos x="0" y="0"/>
                <wp:positionH relativeFrom="column">
                  <wp:posOffset>1780540</wp:posOffset>
                </wp:positionH>
                <wp:positionV relativeFrom="paragraph">
                  <wp:posOffset>138430</wp:posOffset>
                </wp:positionV>
                <wp:extent cx="2308860" cy="15240"/>
                <wp:effectExtent l="0" t="0" r="15240" b="3810"/>
                <wp:wrapNone/>
                <wp:docPr id="17" name="直接连接符 4"/>
                <wp:cNvGraphicFramePr/>
                <a:graphic xmlns:a="http://schemas.openxmlformats.org/drawingml/2006/main">
                  <a:graphicData uri="http://schemas.microsoft.com/office/word/2010/wordprocessingShape">
                    <wps:wsp>
                      <wps:cNvCnPr/>
                      <wps:spPr>
                        <a:xfrm flipV="1">
                          <a:off x="0" y="0"/>
                          <a:ext cx="2308860" cy="15240"/>
                        </a:xfrm>
                        <a:prstGeom prst="line">
                          <a:avLst/>
                        </a:prstGeom>
                        <a:noFill/>
                        <a:ln w="12700" cap="flat" cmpd="sng" algn="ctr">
                          <a:solidFill>
                            <a:prstClr val="black"/>
                          </a:solidFill>
                          <a:prstDash val="solid"/>
                          <a:miter lim="800000"/>
                        </a:ln>
                        <a:effectLst/>
                      </wps:spPr>
                      <wps:bodyPr/>
                    </wps:wsp>
                  </a:graphicData>
                </a:graphic>
              </wp:anchor>
            </w:drawing>
          </mc:Choice>
          <mc:Fallback>
            <w:pict>
              <v:line id="直接连接符 4" o:spid="_x0000_s1026" o:spt="20" style="position:absolute;left:0pt;flip:y;margin-left:140.2pt;margin-top:10.9pt;height:1.2pt;width:181.8pt;z-index:251672576;mso-width-relative:page;mso-height-relative:page;" filled="f" stroked="t" coordsize="21600,21600" o:gfxdata="UEsDBAoAAAAAAIdO4kAAAAAAAAAAAAAAAAAEAAAAZHJzL1BLAwQUAAAACACHTuJAx6XEc9YAAAAJ&#10;AQAADwAAAGRycy9kb3ducmV2LnhtbE2PQU/DMAyF70j8h8hI3FjSrpqq0nSHStyQYAPtnDZeW2ic&#10;qkm37t9jTnCz/Z6ev1fuVzeKC85h8KQh2SgQSK23A3UaPj9ennIQIRqyZvSEGm4YYF/d35WmsP5K&#10;B7wcYyc4hEJhNPQxToWUoe3RmbDxExJrZz87E3mdO2lnc+VwN8pUqZ10ZiD+0JsJ6x7b7+PiNAyy&#10;TprTXJ/fb5hv4/bt8PW6rFo/PiTqGUTENf6Z4Ref0aFipsYvZIMYNaS5ytjKQ8IV2LDLMi7X8CFL&#10;QVal/N+g+gFQSwMEFAAAAAgAh07iQNy+Cg/0AQAAzgMAAA4AAABkcnMvZTJvRG9jLnhtbK1TvW7b&#10;MBDeC/QdCO61ZDVNDMFyhhjpUrQG+rOfKcoiyj/wGMt+ib5AgW7t1LF736bpY/RIKUaQLBmqgbjj&#10;nb7j9/Hj8vJgNNvLgMrZhs9nJWfSCtcqu2v4xw/XLxacYQTbgnZWNvwokV+unj9bDr6WleudbmVg&#10;BGKxHnzD+xh9XRQoemkAZ85LS8XOBQOR0rAr2gADoRtdVGV5XgwutD44IRFpdz0W+YQYngLouk4J&#10;uXbixkgbR9QgNUSihL3yyFf5tF0nRXzXdSgj0w0npjGvNITibVqL1RLqXQDfKzEdAZ5yhAecDChL&#10;Q09Qa4jAboJ6BGWUCA5dF2fCmWIkkhUhFvPygTbve/AycyGp0Z9Ex/8HK97uN4GplpxwwZkFQzd+&#10;+/XXny/f//7+Ruvtzx/sLKk0eKyp+cpuwpSh34RE+dAFwzqt/CcCySIQLXbIGh9PGstDZII2q5fl&#10;YnFO8guqzV9VZ/kOihEmwfmA8bV0hqWg4VrZJAHUsH+DkUZT611L2rbuWmmdr1FbNhBmdVEmeCBv&#10;duQJCo0nfmh3nIHekelFDBkSnVZt+v1u7pUObA9kla0G8TnRpmmPutaA/diWS6OHjIr0LLQyDV+U&#10;6Zv+1jaBy2zFiUCSchQvRVvXHrOmRcromvPQyZLJR/dziu8/w9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6XEc9YAAAAJAQAADwAAAAAAAAABACAAAAAiAAAAZHJzL2Rvd25yZXYueG1sUEsBAhQA&#10;FAAAAAgAh07iQNy+Cg/0AQAAzgMAAA4AAAAAAAAAAQAgAAAAJQEAAGRycy9lMm9Eb2MueG1sUEsF&#10;BgAAAAAGAAYAWQEAAIsFAAAAAA==&#10;">
                <v:fill on="f" focussize="0,0"/>
                <v:stroke weight="1pt" color="#000000" miterlimit="8" joinstyle="miter"/>
                <v:imagedata o:title=""/>
                <o:lock v:ext="edit" aspectratio="f"/>
              </v:line>
            </w:pict>
          </mc:Fallback>
        </mc:AlternateContent>
      </w:r>
    </w:p>
    <w:p w14:paraId="5B1FC87E">
      <w:pPr>
        <w:pStyle w:val="21"/>
        <w:ind w:firstLine="0" w:firstLineChars="0"/>
        <w:rPr>
          <w:rFonts w:hint="eastAsia" w:hAnsi="宋体" w:cs="宋体"/>
          <w:spacing w:val="-2"/>
          <w:kern w:val="2"/>
          <w:szCs w:val="21"/>
        </w:rPr>
      </w:pPr>
    </w:p>
    <w:p w14:paraId="6D5B743E">
      <w:pPr>
        <w:pStyle w:val="21"/>
        <w:ind w:firstLine="0" w:firstLineChars="0"/>
        <w:rPr>
          <w:rFonts w:hint="eastAsia" w:hAnsi="宋体" w:cs="宋体"/>
          <w:spacing w:val="-2"/>
          <w:kern w:val="2"/>
          <w:szCs w:val="21"/>
        </w:rPr>
      </w:pPr>
    </w:p>
    <w:p w14:paraId="2F537FDF">
      <w:pPr>
        <w:tabs>
          <w:tab w:val="left" w:pos="7001"/>
        </w:tabs>
        <w:rPr>
          <w:rFonts w:hint="eastAsia" w:ascii="宋体" w:hAnsi="宋体" w:cs="宋体"/>
          <w:spacing w:val="-2"/>
          <w:szCs w:val="21"/>
        </w:rPr>
        <w:sectPr>
          <w:footerReference r:id="rId12" w:type="default"/>
          <w:footerReference r:id="rId13" w:type="even"/>
          <w:pgSz w:w="11906" w:h="16838"/>
          <w:pgMar w:top="567" w:right="1416" w:bottom="1134" w:left="1417" w:header="1418" w:footer="1134" w:gutter="0"/>
          <w:pgNumType w:start="1"/>
          <w:cols w:space="720" w:num="1"/>
          <w:formProt w:val="0"/>
          <w:docGrid w:type="lines" w:linePitch="312" w:charSpace="0"/>
        </w:sectPr>
      </w:pPr>
      <w:r>
        <w:rPr>
          <w:rFonts w:hint="eastAsia" w:ascii="宋体" w:hAnsi="宋体" w:cs="宋体"/>
          <w:spacing w:val="-2"/>
          <w:szCs w:val="21"/>
        </w:rPr>
        <w:tab/>
      </w:r>
      <w:bookmarkStart w:id="286" w:name="_GoBack"/>
      <w:bookmarkEnd w:id="286"/>
    </w:p>
    <w:p w14:paraId="116A0A62">
      <w:pPr>
        <w:spacing w:before="42" w:line="210" w:lineRule="auto"/>
        <w:jc w:val="center"/>
      </w:pPr>
    </w:p>
    <w:sectPr>
      <w:headerReference r:id="rId14" w:type="default"/>
      <w:footerReference r:id="rId15" w:type="default"/>
      <w:pgSz w:w="11906" w:h="16838"/>
      <w:pgMar w:top="567" w:right="1416" w:bottom="1134" w:left="1417" w:header="1418" w:footer="1134" w:gutter="0"/>
      <w:pgNumType w:start="1"/>
      <w:cols w:space="720" w:num="2"/>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Songti SC Blac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黑体-简">
    <w:altName w:val="黑体"/>
    <w:panose1 w:val="00000000000000000000"/>
    <w:charset w:val="86"/>
    <w:family w:val="auto"/>
    <w:pitch w:val="default"/>
    <w:sig w:usb0="00000000" w:usb1="00000000" w:usb2="00000000" w:usb3="00000000" w:csb0="203E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44C2">
    <w:pPr>
      <w:pStyle w:val="16"/>
    </w:pPr>
    <w:r>
      <w:t xml:space="preserve">     </w:t>
    </w:r>
  </w:p>
  <w:p w14:paraId="758E7AB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828F">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5539"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B0C3388">
                          <w:pPr>
                            <w:pStyle w:val="16"/>
                          </w:pPr>
                          <w:r>
                            <w:fldChar w:fldCharType="begin"/>
                          </w:r>
                          <w:r>
                            <w:instrText xml:space="preserve"> PAGE  \* MERGEFORMAT </w:instrText>
                          </w:r>
                          <w:r>
                            <w:fldChar w:fldCharType="separate"/>
                          </w:r>
                          <w:r>
                            <w:t>- 2 -</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0fzA4CAAAXBAAADgAAAGRycy9lMm9Eb2MueG1srVNLbtswEN0X6B0I&#10;7mvZTlM4guUgjeGiQPoB0h6ApiiLqMghhrQl9wDtDbrKpvuey+fIkLKcNN1k0Q0xJGfezHt8nF92&#10;pmE7hV6DLfhkNOZMWQmltpuCf/2yejXjzAdhS9GAVQXfK88vFy9fzFuXqynU0JQKGYFYn7eu4HUI&#10;Ls8yL2tlhB+BU5YuK0AjAm1xk5UoWkI3TTYdj99kLWDpEKTynk6X/SU/IuJzAKGqtFRLkFujbOhR&#10;UTUiECVfa+f5Ik1bVUqGT1XlVWBNwYlpSCs1oXgd12wxF/kGhau1PI4gnjPCE05GaEtNT1BLEQTb&#10;ov4HymiJ4KEKIwkm64kkRYjFZPxEm9taOJW4kNTenUT3/w9Wftx9RqZLcsLr8/OzC86sMPTqh18/&#10;D3d/Dr9/sLOoUet8Tqm3jpJD9xY6yk98vbsB+c0zC9e1sBt1hQhtrURJM05iZfaotMfxEWTdfoCS&#10;+ohtgATUVWiigCQJI3R6n/3pfVQXmIwtZ9PZbExXku6GTewh8qHcoQ/vFBgWg4IjGSDBi92ND33q&#10;kBK7WVjppqFzkTf2rwPC7E9UctGxOpKJ8/dMQrfuqDYerqHcEy2E3mH0vyioAb9z1pK7Cm7pM3HW&#10;vLckTDTiEOAQrIdAWEmFBQ+c9eF16A27dag3NeEO0l+ReCudaD3McJSc/JKEOXo7GvLxPmU9/OfF&#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6pebnPAAAABQEAAA8AAAAAAAAAAQAgAAAAIgAAAGRy&#10;cy9kb3ducmV2LnhtbFBLAQIUABQAAAAIAIdO4kAFHR/MDgIAABcEAAAOAAAAAAAAAAEAIAAAAB4B&#10;AABkcnMvZTJvRG9jLnhtbFBLBQYAAAAABgAGAFkBAACeBQAAAAA=&#10;">
              <v:fill on="f" focussize="0,0"/>
              <v:stroke on="f"/>
              <v:imagedata o:title=""/>
              <o:lock v:ext="edit" aspectratio="f"/>
              <v:textbox inset="0mm,0mm,0mm,0mm" style="mso-fit-shape-to-text:t;">
                <w:txbxContent>
                  <w:p w14:paraId="1B0C3388">
                    <w:pPr>
                      <w:pStyle w:val="1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02D3">
    <w:pPr>
      <w:pStyle w:val="144"/>
      <w:rPr>
        <w:rFonts w:ascii="Times New Roman"/>
        <w:color w:val="00000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0665" cy="224155"/>
              <wp:effectExtent l="0" t="0" r="0" b="0"/>
              <wp:wrapNone/>
              <wp:docPr id="41992862" name="文本框 1"/>
              <wp:cNvGraphicFramePr/>
              <a:graphic xmlns:a="http://schemas.openxmlformats.org/drawingml/2006/main">
                <a:graphicData uri="http://schemas.microsoft.com/office/word/2010/wordprocessingShape">
                  <wps:wsp>
                    <wps:cNvSpPr txBox="1"/>
                    <wps:spPr>
                      <a:xfrm>
                        <a:off x="0" y="0"/>
                        <a:ext cx="240665" cy="224155"/>
                      </a:xfrm>
                      <a:prstGeom prst="rect">
                        <a:avLst/>
                      </a:prstGeom>
                      <a:noFill/>
                      <a:ln>
                        <a:noFill/>
                      </a:ln>
                      <a:effectLst/>
                    </wps:spPr>
                    <wps:txbx>
                      <w:txbxContent>
                        <w:p w14:paraId="2C96858E">
                          <w:pPr>
                            <w:pStyle w:val="144"/>
                          </w:pP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7.65pt;width:18.95pt;mso-position-horizontal:center;mso-position-horizontal-relative:margin;mso-wrap-style:none;z-index:251660288;mso-width-relative:page;mso-height-relative:page;" filled="f" stroked="f" coordsize="21600,21600" o:gfxdata="UEsDBAoAAAAAAIdO4kAAAAAAAAAAAAAAAAAEAAAAZHJzL1BLAwQUAAAACACHTuJAWcRtGdEAAAAD&#10;AQAADwAAAGRycy9kb3ducmV2LnhtbE2PMU/DMBCFdyT+g3VIbNRpK2gJcTpU6sLWgiqxufE1jrDP&#10;ke2myb/vwQLLPZ3e6b3vqs3onRgwpi6QgvmsAIHUBNNRq+DzY/e0BpGyJqNdIFQwYYJNfX9X6dKE&#10;K+1xOORWcAilUiuwOfellKmx6HWahR6JvXOIXmdeYytN1FcO904uiuJFet0RN1jd49Zi8324eAWr&#10;8RiwT7jFr/PQRNtNa/c+KfX4MC/eQGQc898x/OAzOtTMdAoXMkk4BfxI/p3sLVevIE6sz0uQdSX/&#10;s9c3UEsDBBQAAAAIAIdO4kBUe5kG7gEAANEDAAAOAAAAZHJzL2Uyb0RvYy54bWytU82O0zAQviPx&#10;DpbvND9qq92o6QqoFiEhQFp4ANdxGkv+09htUh4A3oATF+48V5+DsdN02d3LHrgk45nxN/N9M17d&#10;DFqRgwAvralpMcspEYbbRppdTb9+uX11RYkPzDRMWSNqehSe3qxfvlj1rhKl7axqBBAEMb7qXU27&#10;EFyVZZ53QjM/s04YDLYWNAt4hF3WAOsRXauszPNl1ltoHFguvEfvZgzSMyI8B9C2reRiY/leCxNG&#10;VBCKBaTkO+k8Xadu21bw8KltvQhE1RSZhvTFImhv4zdbr1i1A+Y6yc8tsOe08IiTZtJg0QvUhgVG&#10;9iCfQGnJwXrbhhm3OhuJJEWQRZE/0uauY04kLii1dxfR/f+D5R8Pn4HIpqbz4vq6vFqWlBimce6n&#10;nz9Ov/6cfn8nRVSpd77C5DuH6WF4Ywfcncnv0RnJDy3o+EdaBOOo8fGisRgC4egs5/lyuaCEY6gs&#10;58ViEVGy+8sOfHgnrCbRqCngCJOy7PDBhzF1Som1jL2VSqUxKvPAgZijR6Q9ON+OPMZ+oxWG7XAm&#10;t7XNEbnhy8CqnYVvlPS4FzU1+AwoUe8Nyh5XaDJgMraTwQzHizUNlIzm2zCu2t6B3HWIWyQq3r3e&#10;B+w70YltjLVRhnjASSdBzlsZV+nfc8q6f4n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nEbRnR&#10;AAAAAwEAAA8AAAAAAAAAAQAgAAAAIgAAAGRycy9kb3ducmV2LnhtbFBLAQIUABQAAAAIAIdO4kBU&#10;e5kG7gEAANEDAAAOAAAAAAAAAAEAIAAAACABAABkcnMvZTJvRG9jLnhtbFBLBQYAAAAABgAGAFkB&#10;AACABQAAAAA=&#10;">
              <v:fill on="f" focussize="0,0"/>
              <v:stroke on="f"/>
              <v:imagedata o:title=""/>
              <o:lock v:ext="edit" aspectratio="f"/>
              <v:textbox inset="0mm,0mm,0mm,0mm" style="mso-fit-shape-to-text:t;">
                <w:txbxContent>
                  <w:p w14:paraId="2C96858E">
                    <w:pPr>
                      <w:pStyle w:val="14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5476">
    <w:pPr>
      <w:pStyle w:val="1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4072559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04EE8D">
                          <w:pPr>
                            <w:pStyle w:val="16"/>
                          </w:pPr>
                          <w:r>
                            <w:fldChar w:fldCharType="begin"/>
                          </w:r>
                          <w:r>
                            <w:instrText xml:space="preserve"> PAGE  \* MERGEFORMAT </w:instrText>
                          </w:r>
                          <w:r>
                            <w:fldChar w:fldCharType="separate"/>
                          </w:r>
                          <w:r>
                            <w:t>II</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i1fpewBAADVAwAADgAAAGRycy9lMm9Eb2MueG1srVNLbtswEN0XyB0I&#10;7mvJQtM6guWgjZGiQNEGSHsAmqIsAvyBQ1tyD9DeoKtuus+5fI4MKcn5dJNFN9J8OG/mPQ6Xl71W&#10;ZC88SGsqOp/llAjDbS3NtqLfv12/XlACgZmaKWtERQ8C6OXq7NWyc6UobGtVLTxBEANl5yrahuDK&#10;LAPeCs1gZp0wmGys1yyg67dZ7VmH6FplRZ6/zTrra+ctFwAYXQ9JOiL6lwDappFcrC3faWHCgOqF&#10;YgEpQSsd0FWatmkED1+bBkQgqqLINKQvNkF7E7/ZasnKrWeulXwcgb1khGecNJMGm56g1iwwsvPy&#10;HygtubdgmzDjVmcDkaQIspjnz7S5bZkTiQtKDe4kOvw/WP5lf+OJrCtazN/k74rz84sLSgzTePPH&#10;37+Of+6Of3+SIurUOSjx+K3DgtB/sD1uzxQHDEb6feN1/CMxgnlU+XBSWfSB8Fi0KBaLHFMcc5OD&#10;+NlDufMQPgqrSTQq6vEak7ps/xnCcHQ6ErsZey2VSlepzJMAYg4RkXZhrI5MhomjFfpNP9Lb2PqA&#10;7PB1YNfW+h+UdLgbFTX4FChRnwxKH9doMvxkbCaDGY6FFQ2UDOZVGNZt57zctog7T1TAvd8FnDvR&#10;iWMMvVGG6OBtJ0HGzYzr9NhPpx5e4+o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G4tX6Xs&#10;AQAA1QMAAA4AAAAAAAAAAQAgAAAAHgEAAGRycy9lMm9Eb2MueG1sUEsFBgAAAAAGAAYAWQEAAHwF&#10;AAAAAA==&#10;">
              <v:fill on="f" focussize="0,0"/>
              <v:stroke on="f"/>
              <v:imagedata o:title=""/>
              <o:lock v:ext="edit" aspectratio="f"/>
              <v:textbox inset="0mm,0mm,0mm,0mm" style="mso-fit-shape-to-text:t;">
                <w:txbxContent>
                  <w:p w14:paraId="6504EE8D">
                    <w:pPr>
                      <w:pStyle w:val="1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6FBE">
    <w:pPr>
      <w:pStyle w:val="16"/>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323850" cy="131445"/>
              <wp:effectExtent l="0" t="0" r="0" b="0"/>
              <wp:wrapNone/>
              <wp:docPr id="7" name="文本框 2"/>
              <wp:cNvGraphicFramePr/>
              <a:graphic xmlns:a="http://schemas.openxmlformats.org/drawingml/2006/main">
                <a:graphicData uri="http://schemas.microsoft.com/office/word/2010/wordprocessingShape">
                  <wps:wsp>
                    <wps:cNvSpPr txBox="1"/>
                    <wps:spPr>
                      <a:xfrm>
                        <a:off x="0" y="0"/>
                        <a:ext cx="323850" cy="131445"/>
                      </a:xfrm>
                      <a:prstGeom prst="rect">
                        <a:avLst/>
                      </a:prstGeom>
                      <a:noFill/>
                      <a:ln>
                        <a:noFill/>
                      </a:ln>
                    </wps:spPr>
                    <wps:txbx>
                      <w:txbxContent>
                        <w:p w14:paraId="0C7433FE">
                          <w:pPr>
                            <w:pStyle w:val="16"/>
                            <w:jc w:val="center"/>
                          </w:pPr>
                          <w:r>
                            <w:fldChar w:fldCharType="begin"/>
                          </w:r>
                          <w:r>
                            <w:instrText xml:space="preserve">PAGE   \* MERGEFORMAT</w:instrText>
                          </w:r>
                          <w:r>
                            <w:fldChar w:fldCharType="separate"/>
                          </w:r>
                          <w:r>
                            <w:rPr>
                              <w:lang w:val="zh-CN"/>
                            </w:rPr>
                            <w:t>-</w:t>
                          </w:r>
                          <w:r>
                            <w:t xml:space="preserve">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25.5pt;mso-position-horizontal:outside;mso-position-horizontal-relative:margin;mso-wrap-style:none;z-index:251662336;mso-width-relative:page;mso-height-relative:page;" filled="f" stroked="f" coordsize="21600,21600" o:gfxdata="UEsDBAoAAAAAAIdO4kAAAAAAAAAAAAAAAAAEAAAAZHJzL1BLAwQUAAAACACHTuJAJomGfNAAAAAD&#10;AQAADwAAAGRycy9kb3ducmV2LnhtbE2PwU7DMBBE70j8g7VI3KidStAqjdNDJS7cKAiJmxtv4wh7&#10;Hdlumvw9Cxe4jDSa1czbZj8HLyZMeYikoVopEEhdtAP1Gt7fnh+2IHIxZI2PhBoWzLBvb28aU9t4&#10;pVecjqUXXEK5NhpcKWMtZe4cBpNXcUTi7BxTMIVt6qVN5srlwcu1Uk8ymIF4wZkRDw67r+MlaNjM&#10;HxHHjAf8PE9dcsOy9S+L1vd3ldqBKDiXv2P4wWd0aJnpFC9ks/Aa+JHyq5w9VuxOGtZqA7Jt5H/2&#10;9htQSwMEFAAAAAgAh07iQJM9Ng7OAQAAlwMAAA4AAABkcnMvZTJvRG9jLnhtbK1TzY7TMBC+I/EO&#10;lu80TbsLq6jpClQtQkKwUuEBXMduLPlPHrdJXwDegBMX7vtcfQ7GTtKF5bIHLulkZvrN930zWd32&#10;RpOjCKCcrWk5m1MiLHeNsvuafv1y9+qGEojMNkw7K2p6EkBv1y9frDpfiYVrnW5EIAhioep8TdsY&#10;fVUUwFthGMycFxaL0gXDIr6GfdEE1iG60cViPn9ddC40PjguADC7GYp0RAzPAXRSKi42jh+MsHFA&#10;DUKziJKgVR7oOrOVUvD4WUoQkeiaotKYnzgE4116FusVq/aB+VbxkQJ7DoUnmgxTFodeoDYsMnII&#10;6h8oo3hw4GSccWeKQUh2BFWU8yfebFvmRdaCVoO/mA7/D5Z/Ot4HopqavqHEMoMLP//4fv75cP71&#10;jSySPZ2HCru2Hvti/871eDRTHjCZVPcymPSLegjW0dzTxVzRR8IxuVwsb66xwrFULsurq+uEUjz+&#10;2QeI74UzJAU1Dbi7bCk7foQ4tE4taZZ1d0rrvD9t/0ogZsoUifnAMEWx3/WjnJ1rTqimw7XX1OKV&#10;U6I/WHQ1XcgUhCnYTcHBB7VvkVqZeYF/e4hIInNLEwbYcTDuK6sbbysdxJ/vuevxe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aJhnzQAAAAAwEAAA8AAAAAAAAAAQAgAAAAIgAAAGRycy9kb3du&#10;cmV2LnhtbFBLAQIUABQAAAAIAIdO4kCTPTYOzgEAAJcDAAAOAAAAAAAAAAEAIAAAAB8BAABkcnMv&#10;ZTJvRG9jLnhtbFBLBQYAAAAABgAGAFkBAABfBQAAAAA=&#10;">
              <v:fill on="f" focussize="0,0"/>
              <v:stroke on="f"/>
              <v:imagedata o:title=""/>
              <o:lock v:ext="edit" aspectratio="f"/>
              <v:textbox inset="0mm,0mm,0mm,0mm" style="mso-fit-shape-to-text:t;">
                <w:txbxContent>
                  <w:p w14:paraId="0C7433FE">
                    <w:pPr>
                      <w:pStyle w:val="16"/>
                      <w:jc w:val="center"/>
                    </w:pPr>
                    <w:r>
                      <w:fldChar w:fldCharType="begin"/>
                    </w:r>
                    <w:r>
                      <w:instrText xml:space="preserve">PAGE   \* MERGEFORMAT</w:instrText>
                    </w:r>
                    <w:r>
                      <w:fldChar w:fldCharType="separate"/>
                    </w:r>
                    <w:r>
                      <w:rPr>
                        <w:lang w:val="zh-CN"/>
                      </w:rPr>
                      <w:t>-</w:t>
                    </w:r>
                    <w:r>
                      <w:t xml:space="preserve"> 1 -</w:t>
                    </w:r>
                    <w:r>
                      <w:fldChar w:fldCharType="end"/>
                    </w:r>
                  </w:p>
                </w:txbxContent>
              </v:textbox>
            </v:shape>
          </w:pict>
        </mc:Fallback>
      </mc:AlternateContent>
    </w:r>
  </w:p>
  <w:p w14:paraId="531FA32A">
    <w:pPr>
      <w:pStyle w:val="144"/>
      <w:ind w:right="1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B65E">
    <w:pPr>
      <w:pStyle w:val="16"/>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323850" cy="131445"/>
              <wp:effectExtent l="0" t="0" r="0" b="0"/>
              <wp:wrapNone/>
              <wp:docPr id="14" name="文本框 9"/>
              <wp:cNvGraphicFramePr/>
              <a:graphic xmlns:a="http://schemas.openxmlformats.org/drawingml/2006/main">
                <a:graphicData uri="http://schemas.microsoft.com/office/word/2010/wordprocessingShape">
                  <wps:wsp>
                    <wps:cNvSpPr txBox="1"/>
                    <wps:spPr>
                      <a:xfrm>
                        <a:off x="0" y="0"/>
                        <a:ext cx="323850" cy="131445"/>
                      </a:xfrm>
                      <a:prstGeom prst="rect">
                        <a:avLst/>
                      </a:prstGeom>
                      <a:noFill/>
                      <a:ln>
                        <a:noFill/>
                      </a:ln>
                    </wps:spPr>
                    <wps:txbx>
                      <w:txbxContent>
                        <w:p w14:paraId="21BD6CF4">
                          <w:pPr>
                            <w:pStyle w:val="16"/>
                            <w:jc w:val="center"/>
                          </w:pPr>
                          <w:r>
                            <w:fldChar w:fldCharType="begin"/>
                          </w:r>
                          <w:r>
                            <w:instrText xml:space="preserve">PAGE   \* MERGEFORMAT</w:instrText>
                          </w:r>
                          <w:r>
                            <w:fldChar w:fldCharType="separate"/>
                          </w:r>
                          <w:r>
                            <w:rPr>
                              <w:lang w:val="zh-CN"/>
                            </w:rPr>
                            <w:t>-</w:t>
                          </w:r>
                          <w:r>
                            <w:t xml:space="preserve"> 18 -</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25.5pt;mso-position-horizontal:outside;mso-position-horizontal-relative:margin;mso-wrap-style:none;z-index:251663360;mso-width-relative:page;mso-height-relative:page;" filled="f" stroked="f" coordsize="21600,21600" o:gfxdata="UEsDBAoAAAAAAIdO4kAAAAAAAAAAAAAAAAAEAAAAZHJzL1BLAwQUAAAACACHTuJAJomGfNAAAAAD&#10;AQAADwAAAGRycy9kb3ducmV2LnhtbE2PwU7DMBBE70j8g7VI3KidStAqjdNDJS7cKAiJmxtv4wh7&#10;Hdlumvw9Cxe4jDSa1czbZj8HLyZMeYikoVopEEhdtAP1Gt7fnh+2IHIxZI2PhBoWzLBvb28aU9t4&#10;pVecjqUXXEK5NhpcKWMtZe4cBpNXcUTi7BxTMIVt6qVN5srlwcu1Uk8ymIF4wZkRDw67r+MlaNjM&#10;HxHHjAf8PE9dcsOy9S+L1vd3ldqBKDiXv2P4wWd0aJnpFC9ks/Aa+JHyq5w9VuxOGtZqA7Jt5H/2&#10;9htQSwMEFAAAAAgAh07iQJoyhuvNAQAAmAMAAA4AAABkcnMvZTJvRG9jLnhtbK1TS47TQBDdI3GH&#10;Vu9Jx0kGDVacESgahIQAaeAAnXY7bql/6urEzgXgBqzYsOdcOQfVbTvzYTMLNk65qvLqvVfl9U1v&#10;NDnKAMrZihazOSXSClcru6/ot6+3r64pgchtzbWzsqInCfRm8/LFuvOlXLjW6VoGgiAWys5XtI3R&#10;l4yBaKXhMHNeWiw2Lhge8TXsWR14h+hGs8V8/pp1LtQ+OCEBMLsdinREDM8BdE2jhNw6cTDSxgE1&#10;SM0jSoJWeaCbzLZppIifmwZkJLqiqDTmJw7BeJeebLPm5T5w3yoxUuDPofBEk+HK4tAL1JZHTg5B&#10;/QNllAgOXBNnwhk2CMmOoIpi/sSbu5Z7mbWg1eAvpsP/gxWfjl8CUTVewooSyw1u/Pzzx/nXn/Pv&#10;7+RN8qfzUGLbncfG2L9zPfZOecBkkt03waRfFESwju6eLu7KPhKByeVieX2FFYGlYlmsVlcJhd3/&#10;2QeI76UzJAUVDbi87Ck/foQ4tE4taZZ1t0rrvEBtHyUQM2VYYj4wTFHsd/0oZ+fqE6rpcO8VtXjm&#10;lOgPFm1NJzIFYQp2U3DwQe1bpFZkXuDfHiKSyNzShAF2HIwLy+rG40oX8fA9d91/UJ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omGfNAAAAADAQAADwAAAAAAAAABACAAAAAiAAAAZHJzL2Rvd25y&#10;ZXYueG1sUEsBAhQAFAAAAAgAh07iQJoyhuvNAQAAmAMAAA4AAAAAAAAAAQAgAAAAHwEAAGRycy9l&#10;Mm9Eb2MueG1sUEsFBgAAAAAGAAYAWQEAAF4FAAAAAA==&#10;">
              <v:fill on="f" focussize="0,0"/>
              <v:stroke on="f"/>
              <v:imagedata o:title=""/>
              <o:lock v:ext="edit" aspectratio="f"/>
              <v:textbox inset="0mm,0mm,0mm,0mm" style="mso-fit-shape-to-text:t;">
                <w:txbxContent>
                  <w:p w14:paraId="21BD6CF4">
                    <w:pPr>
                      <w:pStyle w:val="16"/>
                      <w:jc w:val="center"/>
                    </w:pPr>
                    <w:r>
                      <w:fldChar w:fldCharType="begin"/>
                    </w:r>
                    <w:r>
                      <w:instrText xml:space="preserve">PAGE   \* MERGEFORMAT</w:instrText>
                    </w:r>
                    <w:r>
                      <w:fldChar w:fldCharType="separate"/>
                    </w:r>
                    <w:r>
                      <w:rPr>
                        <w:lang w:val="zh-CN"/>
                      </w:rPr>
                      <w:t>-</w:t>
                    </w:r>
                    <w:r>
                      <w:t xml:space="preserve"> 18 -</w:t>
                    </w:r>
                    <w:r>
                      <w:fldChar w:fldCharType="end"/>
                    </w:r>
                  </w:p>
                </w:txbxContent>
              </v:textbox>
            </v:shape>
          </w:pict>
        </mc:Fallback>
      </mc:AlternateContent>
    </w:r>
  </w:p>
  <w:p w14:paraId="0C96176F">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721827"/>
    </w:sdtPr>
    <w:sdtContent>
      <w:p w14:paraId="2C6B39B6">
        <w:pPr>
          <w:pStyle w:val="16"/>
        </w:pPr>
        <w:r>
          <w:fldChar w:fldCharType="begin"/>
        </w:r>
        <w:r>
          <w:instrText xml:space="preserve">PAGE   \* MERGEFORMAT</w:instrText>
        </w:r>
        <w:r>
          <w:fldChar w:fldCharType="separate"/>
        </w:r>
        <w:r>
          <w:rPr>
            <w:lang w:val="zh-CN"/>
          </w:rPr>
          <w:t>2</w:t>
        </w:r>
        <w:r>
          <w:fldChar w:fldCharType="end"/>
        </w:r>
      </w:p>
    </w:sdtContent>
  </w:sdt>
  <w:p w14:paraId="2891CFDD">
    <w:pPr>
      <w:pStyle w:val="144"/>
      <w:ind w:right="14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E0C55">
    <w:pPr>
      <w:pStyle w:val="16"/>
      <w:spacing w:before="240" w:after="240"/>
      <w:ind w:firstLine="360"/>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323850" cy="131445"/>
              <wp:effectExtent l="0" t="0" r="0" b="0"/>
              <wp:wrapNone/>
              <wp:docPr id="10" name="文本框 9"/>
              <wp:cNvGraphicFramePr/>
              <a:graphic xmlns:a="http://schemas.openxmlformats.org/drawingml/2006/main">
                <a:graphicData uri="http://schemas.microsoft.com/office/word/2010/wordprocessingShape">
                  <wps:wsp>
                    <wps:cNvSpPr txBox="1"/>
                    <wps:spPr>
                      <a:xfrm>
                        <a:off x="0" y="0"/>
                        <a:ext cx="323850" cy="131445"/>
                      </a:xfrm>
                      <a:prstGeom prst="rect">
                        <a:avLst/>
                      </a:prstGeom>
                      <a:noFill/>
                      <a:ln>
                        <a:noFill/>
                      </a:ln>
                    </wps:spPr>
                    <wps:txbx>
                      <w:txbxContent>
                        <w:p w14:paraId="37B862BC">
                          <w:pPr>
                            <w:pStyle w:val="16"/>
                            <w:jc w:val="center"/>
                          </w:pPr>
                          <w:r>
                            <w:fldChar w:fldCharType="begin"/>
                          </w:r>
                          <w:r>
                            <w:instrText xml:space="preserve">PAGE   \* MERGEFORMAT</w:instrText>
                          </w:r>
                          <w:r>
                            <w:fldChar w:fldCharType="separate"/>
                          </w:r>
                          <w:r>
                            <w:rPr>
                              <w:lang w:val="zh-CN"/>
                            </w:rPr>
                            <w:t>-</w:t>
                          </w:r>
                          <w:r>
                            <w:t xml:space="preserve"> 18 -</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25.5pt;mso-position-horizontal:outside;mso-position-horizontal-relative:margin;mso-wrap-style:none;z-index:251664384;mso-width-relative:page;mso-height-relative:page;" filled="f" stroked="f" coordsize="21600,21600" o:gfxdata="UEsDBAoAAAAAAIdO4kAAAAAAAAAAAAAAAAAEAAAAZHJzL1BLAwQUAAAACACHTuJAJomGfNAAAAAD&#10;AQAADwAAAGRycy9kb3ducmV2LnhtbE2PwU7DMBBE70j8g7VI3KidStAqjdNDJS7cKAiJmxtv4wh7&#10;Hdlumvw9Cxe4jDSa1czbZj8HLyZMeYikoVopEEhdtAP1Gt7fnh+2IHIxZI2PhBoWzLBvb28aU9t4&#10;pVecjqUXXEK5NhpcKWMtZe4cBpNXcUTi7BxTMIVt6qVN5srlwcu1Uk8ymIF4wZkRDw67r+MlaNjM&#10;HxHHjAf8PE9dcsOy9S+L1vd3ldqBKDiXv2P4wWd0aJnpFC9ks/Aa+JHyq5w9VuxOGtZqA7Jt5H/2&#10;9htQSwMEFAAAAAgAh07iQE+RSqfOAQAAmAMAAA4AAABkcnMvZTJvRG9jLnhtbK1TS27bMBDdF8gd&#10;CO5jWnZSpILloIWRIEDRFkh7AJqiLAL8gUNb8gXaG3TVTfc9l8/RISU5bbrJohtqNDN6894banXb&#10;G00OMoBytqLFbE6JtMLVyu4q+uXz3eUNJRC5rbl2Vlb0KIHeri9erTpfyoVrna5lIAhioex8RdsY&#10;fckYiFYaDjPnpcVi44LhEV/DjtWBd4huNFvM569Z50LtgxMSALOboUhHxPASQNc0SsiNE3sjbRxQ&#10;g9Q8oiRolQe6zmybRor4sWlARqIrikpjPnEIxtt0svWKl7vAfavESIG/hMIzTYYri0PPUBseOdkH&#10;9Q+UUSI4cE2cCWfYICQ7giqK+TNvHlvuZdaCVoM/mw7/D1Z8OHwKRNV4E9ASyw1u/PT92+nHr9PP&#10;r+RN8qfzUGLbo8fG2L9zPfZOecBkkt03waQnCiJYR6jj2V3ZRyIwuVwsb66xIrBULIurq+uEwp4+&#10;9gHivXSGpKCiAZeXPeWH9xCH1qklzbLuTmmdF6jtXwnETBmWmA8MUxT7bT/K2br6iGo63HtFLV5z&#10;SvSDRVuRXpyCMAXbKdj7oHYtUisyL/Bv9xFJZG5pwgA7DsaFZXXj5Uo34s/33PX0Q6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aJhnzQAAAAAwEAAA8AAAAAAAAAAQAgAAAAIgAAAGRycy9kb3du&#10;cmV2LnhtbFBLAQIUABQAAAAIAIdO4kBPkUqnzgEAAJgDAAAOAAAAAAAAAAEAIAAAAB8BAABkcnMv&#10;ZTJvRG9jLnhtbFBLBQYAAAAABgAGAFkBAABfBQAAAAA=&#10;">
              <v:fill on="f" focussize="0,0"/>
              <v:stroke on="f"/>
              <v:imagedata o:title=""/>
              <o:lock v:ext="edit" aspectratio="f"/>
              <v:textbox inset="0mm,0mm,0mm,0mm" style="mso-fit-shape-to-text:t;">
                <w:txbxContent>
                  <w:p w14:paraId="37B862BC">
                    <w:pPr>
                      <w:pStyle w:val="16"/>
                      <w:jc w:val="center"/>
                    </w:pPr>
                    <w:r>
                      <w:fldChar w:fldCharType="begin"/>
                    </w:r>
                    <w:r>
                      <w:instrText xml:space="preserve">PAGE   \* MERGEFORMAT</w:instrText>
                    </w:r>
                    <w:r>
                      <w:fldChar w:fldCharType="separate"/>
                    </w:r>
                    <w:r>
                      <w:rPr>
                        <w:lang w:val="zh-CN"/>
                      </w:rPr>
                      <w:t>-</w:t>
                    </w:r>
                    <w:r>
                      <w:t xml:space="preserve"> 18 -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687F">
    <w:pPr>
      <w:pStyle w:val="16"/>
    </w:pPr>
  </w:p>
  <w:p w14:paraId="2B64AC13">
    <w:pPr>
      <w:pStyle w:val="144"/>
      <w:ind w:right="1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43B8">
    <w:pPr>
      <w:pStyle w:val="123"/>
    </w:pPr>
    <w:r>
      <w:t>T/</w:t>
    </w:r>
    <w:r>
      <w:rPr>
        <w:rFonts w:hint="eastAsia"/>
      </w:rPr>
      <w:t>CMEAS</w:t>
    </w:r>
    <w:r>
      <w:t xml:space="preserve"> </w:t>
    </w:r>
    <w:r>
      <w:rPr>
        <w:rFonts w:hint="eastAsia"/>
      </w:rPr>
      <w:t>017</w:t>
    </w:r>
    <w:r>
      <w:t>-</w:t>
    </w:r>
    <w:r>
      <w:rPr>
        <w:rFonts w:hint="eastAsia"/>
      </w:rPr>
      <w:t>2025</w:t>
    </w:r>
  </w:p>
  <w:p w14:paraId="74F1BCA3">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7945B">
    <w:pPr>
      <w:pStyle w:val="17"/>
      <w:jc w:val="right"/>
      <w:rPr>
        <w:rFonts w:eastAsiaTheme="minorEastAsia"/>
      </w:rPr>
    </w:pPr>
    <w:r>
      <w:rPr>
        <w:rFonts w:eastAsia="Times New Roman"/>
        <w:b/>
        <w:bCs/>
        <w:spacing w:val="-2"/>
      </w:rPr>
      <w:t>T/CMEAS</w:t>
    </w:r>
    <w:r>
      <w:rPr>
        <w:rFonts w:eastAsia="Times New Roman"/>
        <w:b/>
        <w:bCs/>
        <w:spacing w:val="2"/>
      </w:rPr>
      <w:t xml:space="preserve"> </w:t>
    </w:r>
    <w:r>
      <w:rPr>
        <w:rFonts w:eastAsia="Times New Roman"/>
        <w:b/>
        <w:bCs/>
        <w:spacing w:val="-2"/>
      </w:rPr>
      <w:t>017—202</w:t>
    </w:r>
    <w:r>
      <w:rPr>
        <w:rFonts w:hint="eastAsia" w:eastAsiaTheme="minorEastAsia"/>
        <w:b/>
        <w:bCs/>
        <w:spacing w:val="-2"/>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693C3">
    <w:pPr>
      <w:pStyle w:val="17"/>
      <w:jc w:val="right"/>
      <w:rPr>
        <w:rFonts w:eastAsiaTheme="minorEastAsia"/>
        <w:b/>
        <w:bCs/>
        <w:spacing w:val="-2"/>
      </w:rPr>
    </w:pPr>
    <w:r>
      <w:rPr>
        <w:rFonts w:eastAsia="Times New Roman"/>
        <w:b/>
        <w:bCs/>
        <w:spacing w:val="-2"/>
      </w:rPr>
      <w:t>T/CMEAS</w:t>
    </w:r>
    <w:r>
      <w:rPr>
        <w:rFonts w:eastAsia="Times New Roman"/>
        <w:b/>
        <w:bCs/>
        <w:spacing w:val="2"/>
      </w:rPr>
      <w:t xml:space="preserve"> </w:t>
    </w:r>
    <w:r>
      <w:rPr>
        <w:rFonts w:eastAsia="Times New Roman"/>
        <w:b/>
        <w:bCs/>
        <w:spacing w:val="-2"/>
      </w:rPr>
      <w:t>017—202</w:t>
    </w:r>
    <w:r>
      <w:rPr>
        <w:rFonts w:hint="eastAsia" w:eastAsiaTheme="minorEastAsia"/>
        <w:b/>
        <w:bCs/>
        <w:spacing w:val="-2"/>
      </w:rPr>
      <w:t>5</w:t>
    </w:r>
  </w:p>
  <w:p w14:paraId="173F7DE1">
    <w:pPr>
      <w:pStyle w:val="17"/>
      <w:jc w:val="right"/>
      <w:rPr>
        <w:rFonts w:eastAsiaTheme="min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481AC">
    <w:pPr>
      <w:pStyle w:val="17"/>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12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13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88"/>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130"/>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1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40"/>
      <w:suff w:val="nothing"/>
      <w:lvlText w:val="%1——"/>
      <w:lvlJc w:val="left"/>
      <w:pPr>
        <w:ind w:left="833" w:hanging="408"/>
      </w:pPr>
      <w:rPr>
        <w:rFonts w:hint="eastAsia"/>
      </w:rPr>
    </w:lvl>
    <w:lvl w:ilvl="1" w:tentative="0">
      <w:start w:val="1"/>
      <w:numFmt w:val="bullet"/>
      <w:pStyle w:val="142"/>
      <w:lvlText w:val=""/>
      <w:lvlJc w:val="left"/>
      <w:pPr>
        <w:tabs>
          <w:tab w:val="left" w:pos="760"/>
        </w:tabs>
        <w:ind w:left="1264" w:hanging="413"/>
      </w:pPr>
      <w:rPr>
        <w:rFonts w:hint="default" w:ascii="Symbol" w:hAnsi="Symbol"/>
        <w:color w:val="auto"/>
      </w:rPr>
    </w:lvl>
    <w:lvl w:ilvl="2" w:tentative="0">
      <w:start w:val="1"/>
      <w:numFmt w:val="bullet"/>
      <w:pStyle w:val="13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4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4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tentative="0">
      <w:start w:val="1"/>
      <w:numFmt w:val="decimal"/>
      <w:pStyle w:val="126"/>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14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5EC6261B"/>
    <w:multiLevelType w:val="singleLevel"/>
    <w:tmpl w:val="5EC6261B"/>
    <w:lvl w:ilvl="0" w:tentative="0">
      <w:start w:val="1"/>
      <w:numFmt w:val="decimal"/>
      <w:pStyle w:val="121"/>
      <w:suff w:val="nothing"/>
      <w:lvlText w:val="[%1] "/>
      <w:lvlJc w:val="left"/>
      <w:pPr>
        <w:tabs>
          <w:tab w:val="left" w:pos="0"/>
        </w:tabs>
        <w:ind w:left="0" w:firstLine="420"/>
      </w:pPr>
      <w:rPr>
        <w:rFonts w:hint="default" w:ascii="宋体" w:hAnsi="宋体" w:eastAsia="黑体-简" w:cs="宋体"/>
      </w:rPr>
    </w:lvl>
  </w:abstractNum>
  <w:abstractNum w:abstractNumId="12">
    <w:nsid w:val="60B55DC2"/>
    <w:multiLevelType w:val="multilevel"/>
    <w:tmpl w:val="60B55DC2"/>
    <w:lvl w:ilvl="0" w:tentative="0">
      <w:start w:val="1"/>
      <w:numFmt w:val="upperLetter"/>
      <w:pStyle w:val="112"/>
      <w:lvlText w:val="%1"/>
      <w:lvlJc w:val="left"/>
      <w:pPr>
        <w:tabs>
          <w:tab w:val="left" w:pos="0"/>
        </w:tabs>
        <w:ind w:left="0" w:hanging="425"/>
      </w:pPr>
      <w:rPr>
        <w:rFonts w:hint="eastAsia"/>
      </w:rPr>
    </w:lvl>
    <w:lvl w:ilvl="1" w:tentative="0">
      <w:start w:val="1"/>
      <w:numFmt w:val="decimal"/>
      <w:pStyle w:val="11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13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tentative="0">
      <w:start w:val="1"/>
      <w:numFmt w:val="decimal"/>
      <w:pStyle w:val="86"/>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57D3FBC"/>
    <w:multiLevelType w:val="multilevel"/>
    <w:tmpl w:val="657D3FBC"/>
    <w:lvl w:ilvl="0" w:tentative="0">
      <w:start w:val="1"/>
      <w:numFmt w:val="upperLetter"/>
      <w:pStyle w:val="5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3"/>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tentative="0">
      <w:start w:val="1"/>
      <w:numFmt w:val="decimal"/>
      <w:pStyle w:val="132"/>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8"/>
  </w:num>
  <w:num w:numId="4">
    <w:abstractNumId w:val="15"/>
  </w:num>
  <w:num w:numId="5">
    <w:abstractNumId w:val="14"/>
  </w:num>
  <w:num w:numId="6">
    <w:abstractNumId w:val="3"/>
  </w:num>
  <w:num w:numId="7">
    <w:abstractNumId w:val="17"/>
  </w:num>
  <w:num w:numId="8">
    <w:abstractNumId w:val="5"/>
  </w:num>
  <w:num w:numId="9">
    <w:abstractNumId w:val="12"/>
  </w:num>
  <w:num w:numId="10">
    <w:abstractNumId w:val="11"/>
  </w:num>
  <w:num w:numId="11">
    <w:abstractNumId w:val="9"/>
  </w:num>
  <w:num w:numId="12">
    <w:abstractNumId w:val="0"/>
  </w:num>
  <w:num w:numId="13">
    <w:abstractNumId w:val="4"/>
  </w:num>
  <w:num w:numId="14">
    <w:abstractNumId w:val="1"/>
  </w:num>
  <w:num w:numId="15">
    <w:abstractNumId w:val="16"/>
  </w:num>
  <w:num w:numId="16">
    <w:abstractNumId w:val="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YjZiYzI1MjU4NWZkYmEyMTUxZWExNDBjYWYyM2YifQ=="/>
  </w:docVars>
  <w:rsids>
    <w:rsidRoot w:val="00035925"/>
    <w:rsid w:val="00000244"/>
    <w:rsid w:val="00000BB3"/>
    <w:rsid w:val="0000185F"/>
    <w:rsid w:val="00001A48"/>
    <w:rsid w:val="00004B91"/>
    <w:rsid w:val="00004E32"/>
    <w:rsid w:val="0000586F"/>
    <w:rsid w:val="0000737D"/>
    <w:rsid w:val="000074D4"/>
    <w:rsid w:val="00010E6F"/>
    <w:rsid w:val="0001119D"/>
    <w:rsid w:val="00011DE3"/>
    <w:rsid w:val="00013D86"/>
    <w:rsid w:val="00013E02"/>
    <w:rsid w:val="0001591D"/>
    <w:rsid w:val="0002143C"/>
    <w:rsid w:val="00021850"/>
    <w:rsid w:val="00021CEC"/>
    <w:rsid w:val="00025A65"/>
    <w:rsid w:val="00026C31"/>
    <w:rsid w:val="00027280"/>
    <w:rsid w:val="000320A7"/>
    <w:rsid w:val="000325EA"/>
    <w:rsid w:val="00035925"/>
    <w:rsid w:val="00036C2C"/>
    <w:rsid w:val="000430F1"/>
    <w:rsid w:val="00043144"/>
    <w:rsid w:val="00045A7C"/>
    <w:rsid w:val="00050927"/>
    <w:rsid w:val="00052001"/>
    <w:rsid w:val="00055371"/>
    <w:rsid w:val="00056A24"/>
    <w:rsid w:val="00057CE5"/>
    <w:rsid w:val="000607A3"/>
    <w:rsid w:val="00062586"/>
    <w:rsid w:val="0006327A"/>
    <w:rsid w:val="00064773"/>
    <w:rsid w:val="00064829"/>
    <w:rsid w:val="000657F7"/>
    <w:rsid w:val="00065C2C"/>
    <w:rsid w:val="0006628D"/>
    <w:rsid w:val="00067CDF"/>
    <w:rsid w:val="00071298"/>
    <w:rsid w:val="00071D38"/>
    <w:rsid w:val="00072A42"/>
    <w:rsid w:val="00074C6C"/>
    <w:rsid w:val="00074FBE"/>
    <w:rsid w:val="0007762A"/>
    <w:rsid w:val="00077805"/>
    <w:rsid w:val="00077BF9"/>
    <w:rsid w:val="00080669"/>
    <w:rsid w:val="00081F6E"/>
    <w:rsid w:val="00083A09"/>
    <w:rsid w:val="00085365"/>
    <w:rsid w:val="00086814"/>
    <w:rsid w:val="00086E36"/>
    <w:rsid w:val="0009005E"/>
    <w:rsid w:val="000918A9"/>
    <w:rsid w:val="00092001"/>
    <w:rsid w:val="000920A8"/>
    <w:rsid w:val="00092618"/>
    <w:rsid w:val="00092857"/>
    <w:rsid w:val="00092BD8"/>
    <w:rsid w:val="0009456C"/>
    <w:rsid w:val="00095D72"/>
    <w:rsid w:val="000964C7"/>
    <w:rsid w:val="000979D9"/>
    <w:rsid w:val="000A20A9"/>
    <w:rsid w:val="000A48B1"/>
    <w:rsid w:val="000A6538"/>
    <w:rsid w:val="000A65F9"/>
    <w:rsid w:val="000A6BAD"/>
    <w:rsid w:val="000B175C"/>
    <w:rsid w:val="000B2F0E"/>
    <w:rsid w:val="000B3143"/>
    <w:rsid w:val="000B405D"/>
    <w:rsid w:val="000B6BC9"/>
    <w:rsid w:val="000C1077"/>
    <w:rsid w:val="000C2772"/>
    <w:rsid w:val="000C2BE6"/>
    <w:rsid w:val="000C305D"/>
    <w:rsid w:val="000C41FB"/>
    <w:rsid w:val="000C6B05"/>
    <w:rsid w:val="000C6DD6"/>
    <w:rsid w:val="000C73D4"/>
    <w:rsid w:val="000D1A59"/>
    <w:rsid w:val="000D1A93"/>
    <w:rsid w:val="000D3D4C"/>
    <w:rsid w:val="000D4CE3"/>
    <w:rsid w:val="000D4EC8"/>
    <w:rsid w:val="000D4F51"/>
    <w:rsid w:val="000D5D06"/>
    <w:rsid w:val="000D718B"/>
    <w:rsid w:val="000D7ADB"/>
    <w:rsid w:val="000E0C46"/>
    <w:rsid w:val="000E15EE"/>
    <w:rsid w:val="000E3BBE"/>
    <w:rsid w:val="000E3E51"/>
    <w:rsid w:val="000F030C"/>
    <w:rsid w:val="000F129C"/>
    <w:rsid w:val="000F174F"/>
    <w:rsid w:val="000F601A"/>
    <w:rsid w:val="000F667D"/>
    <w:rsid w:val="001012FF"/>
    <w:rsid w:val="00104E29"/>
    <w:rsid w:val="001056DE"/>
    <w:rsid w:val="0011115A"/>
    <w:rsid w:val="001124C0"/>
    <w:rsid w:val="001129B4"/>
    <w:rsid w:val="00113622"/>
    <w:rsid w:val="00113C66"/>
    <w:rsid w:val="00113EEB"/>
    <w:rsid w:val="00113F7A"/>
    <w:rsid w:val="0011677E"/>
    <w:rsid w:val="00116C35"/>
    <w:rsid w:val="00117A25"/>
    <w:rsid w:val="00117BD4"/>
    <w:rsid w:val="00121293"/>
    <w:rsid w:val="00122D84"/>
    <w:rsid w:val="00124AD5"/>
    <w:rsid w:val="00127491"/>
    <w:rsid w:val="0013175F"/>
    <w:rsid w:val="0013196E"/>
    <w:rsid w:val="00131BDF"/>
    <w:rsid w:val="0013364D"/>
    <w:rsid w:val="001337DF"/>
    <w:rsid w:val="001343BB"/>
    <w:rsid w:val="00136780"/>
    <w:rsid w:val="00143672"/>
    <w:rsid w:val="00145B6A"/>
    <w:rsid w:val="001512B4"/>
    <w:rsid w:val="001514A0"/>
    <w:rsid w:val="001514BA"/>
    <w:rsid w:val="00152B7E"/>
    <w:rsid w:val="001530DA"/>
    <w:rsid w:val="00153A26"/>
    <w:rsid w:val="001551B7"/>
    <w:rsid w:val="001602E5"/>
    <w:rsid w:val="001620A5"/>
    <w:rsid w:val="001644B2"/>
    <w:rsid w:val="00164E53"/>
    <w:rsid w:val="0016542A"/>
    <w:rsid w:val="00165D35"/>
    <w:rsid w:val="001663B5"/>
    <w:rsid w:val="0016699D"/>
    <w:rsid w:val="00166B23"/>
    <w:rsid w:val="001670D9"/>
    <w:rsid w:val="0017079B"/>
    <w:rsid w:val="0017210B"/>
    <w:rsid w:val="00172239"/>
    <w:rsid w:val="00175159"/>
    <w:rsid w:val="00175AD7"/>
    <w:rsid w:val="00176208"/>
    <w:rsid w:val="00176AB7"/>
    <w:rsid w:val="0017780C"/>
    <w:rsid w:val="001813B2"/>
    <w:rsid w:val="0018211B"/>
    <w:rsid w:val="00183FE1"/>
    <w:rsid w:val="001840D3"/>
    <w:rsid w:val="00184782"/>
    <w:rsid w:val="00186BF2"/>
    <w:rsid w:val="001870EC"/>
    <w:rsid w:val="00187A8A"/>
    <w:rsid w:val="001900F8"/>
    <w:rsid w:val="00191258"/>
    <w:rsid w:val="00191758"/>
    <w:rsid w:val="00191B94"/>
    <w:rsid w:val="00191CD3"/>
    <w:rsid w:val="00192680"/>
    <w:rsid w:val="00193037"/>
    <w:rsid w:val="00193375"/>
    <w:rsid w:val="00193A2C"/>
    <w:rsid w:val="0019538A"/>
    <w:rsid w:val="00197ABF"/>
    <w:rsid w:val="00197DB7"/>
    <w:rsid w:val="001A0D02"/>
    <w:rsid w:val="001A1B4F"/>
    <w:rsid w:val="001A288E"/>
    <w:rsid w:val="001A405C"/>
    <w:rsid w:val="001A640E"/>
    <w:rsid w:val="001A6EC0"/>
    <w:rsid w:val="001A74D2"/>
    <w:rsid w:val="001B2C26"/>
    <w:rsid w:val="001B36ED"/>
    <w:rsid w:val="001B3717"/>
    <w:rsid w:val="001B69D2"/>
    <w:rsid w:val="001B6DC2"/>
    <w:rsid w:val="001B73A1"/>
    <w:rsid w:val="001B754B"/>
    <w:rsid w:val="001C149C"/>
    <w:rsid w:val="001C162B"/>
    <w:rsid w:val="001C1741"/>
    <w:rsid w:val="001C21AC"/>
    <w:rsid w:val="001C3689"/>
    <w:rsid w:val="001C47BA"/>
    <w:rsid w:val="001C59EA"/>
    <w:rsid w:val="001C690B"/>
    <w:rsid w:val="001C693A"/>
    <w:rsid w:val="001D1A58"/>
    <w:rsid w:val="001D2BE7"/>
    <w:rsid w:val="001D3556"/>
    <w:rsid w:val="001D406C"/>
    <w:rsid w:val="001D41EE"/>
    <w:rsid w:val="001D496A"/>
    <w:rsid w:val="001D4BEB"/>
    <w:rsid w:val="001D5738"/>
    <w:rsid w:val="001D71E6"/>
    <w:rsid w:val="001D77E2"/>
    <w:rsid w:val="001D7A39"/>
    <w:rsid w:val="001E0021"/>
    <w:rsid w:val="001E0380"/>
    <w:rsid w:val="001E0B1B"/>
    <w:rsid w:val="001E13B1"/>
    <w:rsid w:val="001E2153"/>
    <w:rsid w:val="001E772B"/>
    <w:rsid w:val="001E7DDC"/>
    <w:rsid w:val="001E7F8D"/>
    <w:rsid w:val="001F13B2"/>
    <w:rsid w:val="001F2A3F"/>
    <w:rsid w:val="001F3A19"/>
    <w:rsid w:val="002009E4"/>
    <w:rsid w:val="00201053"/>
    <w:rsid w:val="0020251B"/>
    <w:rsid w:val="00204459"/>
    <w:rsid w:val="00204FDC"/>
    <w:rsid w:val="00206871"/>
    <w:rsid w:val="00206CCC"/>
    <w:rsid w:val="00206E5D"/>
    <w:rsid w:val="002073D3"/>
    <w:rsid w:val="00211DF4"/>
    <w:rsid w:val="00214722"/>
    <w:rsid w:val="00215BF1"/>
    <w:rsid w:val="00215D48"/>
    <w:rsid w:val="0021624B"/>
    <w:rsid w:val="00216801"/>
    <w:rsid w:val="0021694B"/>
    <w:rsid w:val="002176AB"/>
    <w:rsid w:val="0022185E"/>
    <w:rsid w:val="00221A0F"/>
    <w:rsid w:val="00221B3F"/>
    <w:rsid w:val="00226911"/>
    <w:rsid w:val="0022767F"/>
    <w:rsid w:val="00227FED"/>
    <w:rsid w:val="0023030A"/>
    <w:rsid w:val="002307E4"/>
    <w:rsid w:val="00230F08"/>
    <w:rsid w:val="002328BB"/>
    <w:rsid w:val="00234467"/>
    <w:rsid w:val="00235BE6"/>
    <w:rsid w:val="00237D8D"/>
    <w:rsid w:val="00241DA2"/>
    <w:rsid w:val="002425EB"/>
    <w:rsid w:val="00243028"/>
    <w:rsid w:val="00244687"/>
    <w:rsid w:val="00245222"/>
    <w:rsid w:val="00247177"/>
    <w:rsid w:val="00247BF5"/>
    <w:rsid w:val="00247FEE"/>
    <w:rsid w:val="00250493"/>
    <w:rsid w:val="002506C7"/>
    <w:rsid w:val="00250E7D"/>
    <w:rsid w:val="002523DB"/>
    <w:rsid w:val="002527DD"/>
    <w:rsid w:val="00252DAA"/>
    <w:rsid w:val="002565D5"/>
    <w:rsid w:val="002622C0"/>
    <w:rsid w:val="0026688F"/>
    <w:rsid w:val="00270957"/>
    <w:rsid w:val="00271D21"/>
    <w:rsid w:val="00275BFC"/>
    <w:rsid w:val="002778AE"/>
    <w:rsid w:val="00280485"/>
    <w:rsid w:val="0028269A"/>
    <w:rsid w:val="002834F1"/>
    <w:rsid w:val="00283590"/>
    <w:rsid w:val="00284C95"/>
    <w:rsid w:val="00285E20"/>
    <w:rsid w:val="00286973"/>
    <w:rsid w:val="00287674"/>
    <w:rsid w:val="00290340"/>
    <w:rsid w:val="002904A5"/>
    <w:rsid w:val="002931F9"/>
    <w:rsid w:val="0029337E"/>
    <w:rsid w:val="002938A4"/>
    <w:rsid w:val="00294E70"/>
    <w:rsid w:val="002954B8"/>
    <w:rsid w:val="002967B2"/>
    <w:rsid w:val="002A1924"/>
    <w:rsid w:val="002A19FA"/>
    <w:rsid w:val="002A32A9"/>
    <w:rsid w:val="002A5A62"/>
    <w:rsid w:val="002A5DC8"/>
    <w:rsid w:val="002A6BA3"/>
    <w:rsid w:val="002A7420"/>
    <w:rsid w:val="002A7A7E"/>
    <w:rsid w:val="002B09D0"/>
    <w:rsid w:val="002B0F12"/>
    <w:rsid w:val="002B1010"/>
    <w:rsid w:val="002B1308"/>
    <w:rsid w:val="002B4554"/>
    <w:rsid w:val="002B707C"/>
    <w:rsid w:val="002C1C30"/>
    <w:rsid w:val="002C46A0"/>
    <w:rsid w:val="002C48D4"/>
    <w:rsid w:val="002C4B35"/>
    <w:rsid w:val="002C4D46"/>
    <w:rsid w:val="002C72D8"/>
    <w:rsid w:val="002D11FA"/>
    <w:rsid w:val="002D14C9"/>
    <w:rsid w:val="002D17BC"/>
    <w:rsid w:val="002D19A4"/>
    <w:rsid w:val="002D3844"/>
    <w:rsid w:val="002D5B9B"/>
    <w:rsid w:val="002D607C"/>
    <w:rsid w:val="002D6352"/>
    <w:rsid w:val="002E0DDF"/>
    <w:rsid w:val="002E1A0A"/>
    <w:rsid w:val="002E2906"/>
    <w:rsid w:val="002E5635"/>
    <w:rsid w:val="002E64C3"/>
    <w:rsid w:val="002E6A2C"/>
    <w:rsid w:val="002F035E"/>
    <w:rsid w:val="002F0C12"/>
    <w:rsid w:val="002F0FE8"/>
    <w:rsid w:val="002F18C1"/>
    <w:rsid w:val="002F1D8C"/>
    <w:rsid w:val="002F21DA"/>
    <w:rsid w:val="002F31A5"/>
    <w:rsid w:val="002F34B8"/>
    <w:rsid w:val="002F69BA"/>
    <w:rsid w:val="00300D74"/>
    <w:rsid w:val="00301F39"/>
    <w:rsid w:val="00303D27"/>
    <w:rsid w:val="00305BEE"/>
    <w:rsid w:val="00312920"/>
    <w:rsid w:val="00313962"/>
    <w:rsid w:val="00322339"/>
    <w:rsid w:val="003234E0"/>
    <w:rsid w:val="00324108"/>
    <w:rsid w:val="00325926"/>
    <w:rsid w:val="00326E23"/>
    <w:rsid w:val="00327A8A"/>
    <w:rsid w:val="00331873"/>
    <w:rsid w:val="003339A3"/>
    <w:rsid w:val="003361E1"/>
    <w:rsid w:val="00336610"/>
    <w:rsid w:val="003415F3"/>
    <w:rsid w:val="00341F5C"/>
    <w:rsid w:val="00342C45"/>
    <w:rsid w:val="00343B46"/>
    <w:rsid w:val="00343D23"/>
    <w:rsid w:val="00343F73"/>
    <w:rsid w:val="00344502"/>
    <w:rsid w:val="00344850"/>
    <w:rsid w:val="00345060"/>
    <w:rsid w:val="003451FB"/>
    <w:rsid w:val="0034663A"/>
    <w:rsid w:val="00350A2B"/>
    <w:rsid w:val="00352629"/>
    <w:rsid w:val="0035323B"/>
    <w:rsid w:val="00353D19"/>
    <w:rsid w:val="003546CE"/>
    <w:rsid w:val="00354BC9"/>
    <w:rsid w:val="00355E84"/>
    <w:rsid w:val="00357452"/>
    <w:rsid w:val="0035785A"/>
    <w:rsid w:val="003609D2"/>
    <w:rsid w:val="003612AF"/>
    <w:rsid w:val="00363F22"/>
    <w:rsid w:val="00364940"/>
    <w:rsid w:val="0037206C"/>
    <w:rsid w:val="00374131"/>
    <w:rsid w:val="00374143"/>
    <w:rsid w:val="00375564"/>
    <w:rsid w:val="00376489"/>
    <w:rsid w:val="00377489"/>
    <w:rsid w:val="00380182"/>
    <w:rsid w:val="00380ED3"/>
    <w:rsid w:val="00383191"/>
    <w:rsid w:val="00383900"/>
    <w:rsid w:val="00385D79"/>
    <w:rsid w:val="003861AF"/>
    <w:rsid w:val="00386DED"/>
    <w:rsid w:val="003912E7"/>
    <w:rsid w:val="00391D00"/>
    <w:rsid w:val="00392BA5"/>
    <w:rsid w:val="003938D5"/>
    <w:rsid w:val="00393947"/>
    <w:rsid w:val="00393D18"/>
    <w:rsid w:val="00395141"/>
    <w:rsid w:val="003956AF"/>
    <w:rsid w:val="00397F77"/>
    <w:rsid w:val="003A06BB"/>
    <w:rsid w:val="003A0E27"/>
    <w:rsid w:val="003A2275"/>
    <w:rsid w:val="003A3535"/>
    <w:rsid w:val="003A35DE"/>
    <w:rsid w:val="003A456E"/>
    <w:rsid w:val="003A6A4F"/>
    <w:rsid w:val="003A7088"/>
    <w:rsid w:val="003B00DF"/>
    <w:rsid w:val="003B1275"/>
    <w:rsid w:val="003B1276"/>
    <w:rsid w:val="003B1778"/>
    <w:rsid w:val="003B3FA1"/>
    <w:rsid w:val="003B7D06"/>
    <w:rsid w:val="003C06B3"/>
    <w:rsid w:val="003C11CB"/>
    <w:rsid w:val="003C170C"/>
    <w:rsid w:val="003C3017"/>
    <w:rsid w:val="003C3D9A"/>
    <w:rsid w:val="003C6A77"/>
    <w:rsid w:val="003C75F3"/>
    <w:rsid w:val="003C78A3"/>
    <w:rsid w:val="003D1CCC"/>
    <w:rsid w:val="003D2315"/>
    <w:rsid w:val="003D36AB"/>
    <w:rsid w:val="003D4130"/>
    <w:rsid w:val="003D5D25"/>
    <w:rsid w:val="003D5F23"/>
    <w:rsid w:val="003D6B53"/>
    <w:rsid w:val="003E1867"/>
    <w:rsid w:val="003E1E35"/>
    <w:rsid w:val="003E3768"/>
    <w:rsid w:val="003E558B"/>
    <w:rsid w:val="003E5729"/>
    <w:rsid w:val="003E724E"/>
    <w:rsid w:val="003F1D40"/>
    <w:rsid w:val="003F22BB"/>
    <w:rsid w:val="003F2A5B"/>
    <w:rsid w:val="003F3E20"/>
    <w:rsid w:val="003F4EE0"/>
    <w:rsid w:val="003F50AE"/>
    <w:rsid w:val="003F5559"/>
    <w:rsid w:val="003F5C5E"/>
    <w:rsid w:val="003F7157"/>
    <w:rsid w:val="00400473"/>
    <w:rsid w:val="00400FEF"/>
    <w:rsid w:val="00402153"/>
    <w:rsid w:val="00402E26"/>
    <w:rsid w:val="00402FC1"/>
    <w:rsid w:val="00405255"/>
    <w:rsid w:val="004064BE"/>
    <w:rsid w:val="004127DC"/>
    <w:rsid w:val="00414B75"/>
    <w:rsid w:val="00417A4E"/>
    <w:rsid w:val="004200D9"/>
    <w:rsid w:val="00425082"/>
    <w:rsid w:val="00425443"/>
    <w:rsid w:val="00431DEB"/>
    <w:rsid w:val="004340F2"/>
    <w:rsid w:val="004345BC"/>
    <w:rsid w:val="0044259D"/>
    <w:rsid w:val="004439D9"/>
    <w:rsid w:val="00444FCC"/>
    <w:rsid w:val="00446B29"/>
    <w:rsid w:val="00446EF0"/>
    <w:rsid w:val="004478C4"/>
    <w:rsid w:val="00450774"/>
    <w:rsid w:val="0045130A"/>
    <w:rsid w:val="00452252"/>
    <w:rsid w:val="004524BE"/>
    <w:rsid w:val="00453F9A"/>
    <w:rsid w:val="00454CC3"/>
    <w:rsid w:val="00456FB9"/>
    <w:rsid w:val="00457B69"/>
    <w:rsid w:val="00464903"/>
    <w:rsid w:val="00465E0D"/>
    <w:rsid w:val="00465E35"/>
    <w:rsid w:val="00470EFE"/>
    <w:rsid w:val="004719AE"/>
    <w:rsid w:val="00471E91"/>
    <w:rsid w:val="00473D71"/>
    <w:rsid w:val="00474079"/>
    <w:rsid w:val="00474675"/>
    <w:rsid w:val="0047470C"/>
    <w:rsid w:val="0047625E"/>
    <w:rsid w:val="00484C88"/>
    <w:rsid w:val="004850AE"/>
    <w:rsid w:val="004852A4"/>
    <w:rsid w:val="00485B44"/>
    <w:rsid w:val="00486B1F"/>
    <w:rsid w:val="004930EA"/>
    <w:rsid w:val="00493DFB"/>
    <w:rsid w:val="004949FF"/>
    <w:rsid w:val="004A203E"/>
    <w:rsid w:val="004A21F6"/>
    <w:rsid w:val="004A35F9"/>
    <w:rsid w:val="004A3881"/>
    <w:rsid w:val="004A4662"/>
    <w:rsid w:val="004A7E02"/>
    <w:rsid w:val="004B1067"/>
    <w:rsid w:val="004B157A"/>
    <w:rsid w:val="004B24C1"/>
    <w:rsid w:val="004B28D6"/>
    <w:rsid w:val="004B3092"/>
    <w:rsid w:val="004B49B1"/>
    <w:rsid w:val="004B557C"/>
    <w:rsid w:val="004B5A18"/>
    <w:rsid w:val="004B75C8"/>
    <w:rsid w:val="004C04EB"/>
    <w:rsid w:val="004C292F"/>
    <w:rsid w:val="004C3200"/>
    <w:rsid w:val="004C4818"/>
    <w:rsid w:val="004C657F"/>
    <w:rsid w:val="004C7F5B"/>
    <w:rsid w:val="004D306F"/>
    <w:rsid w:val="004D4B02"/>
    <w:rsid w:val="004D4F76"/>
    <w:rsid w:val="004D5F8B"/>
    <w:rsid w:val="004E0340"/>
    <w:rsid w:val="004E08FA"/>
    <w:rsid w:val="004E2BFE"/>
    <w:rsid w:val="004E4B13"/>
    <w:rsid w:val="004E4B8C"/>
    <w:rsid w:val="004E5A47"/>
    <w:rsid w:val="004F523B"/>
    <w:rsid w:val="004F5DF8"/>
    <w:rsid w:val="004F64A6"/>
    <w:rsid w:val="00500A11"/>
    <w:rsid w:val="005036E2"/>
    <w:rsid w:val="00504A41"/>
    <w:rsid w:val="0050527A"/>
    <w:rsid w:val="00506A5F"/>
    <w:rsid w:val="00510280"/>
    <w:rsid w:val="005103DF"/>
    <w:rsid w:val="005104B6"/>
    <w:rsid w:val="00513D73"/>
    <w:rsid w:val="005148B3"/>
    <w:rsid w:val="00514A43"/>
    <w:rsid w:val="005158EC"/>
    <w:rsid w:val="00515E9C"/>
    <w:rsid w:val="005174E5"/>
    <w:rsid w:val="00520898"/>
    <w:rsid w:val="00521CC0"/>
    <w:rsid w:val="00522393"/>
    <w:rsid w:val="00522620"/>
    <w:rsid w:val="00524F57"/>
    <w:rsid w:val="00525656"/>
    <w:rsid w:val="00525BF3"/>
    <w:rsid w:val="00530BEA"/>
    <w:rsid w:val="0053342E"/>
    <w:rsid w:val="005339BE"/>
    <w:rsid w:val="00534468"/>
    <w:rsid w:val="00534C02"/>
    <w:rsid w:val="0054044C"/>
    <w:rsid w:val="005409A3"/>
    <w:rsid w:val="00541455"/>
    <w:rsid w:val="00542460"/>
    <w:rsid w:val="0054264B"/>
    <w:rsid w:val="00543786"/>
    <w:rsid w:val="00544E54"/>
    <w:rsid w:val="00545A49"/>
    <w:rsid w:val="005463CC"/>
    <w:rsid w:val="00546D0D"/>
    <w:rsid w:val="00547E96"/>
    <w:rsid w:val="0055153A"/>
    <w:rsid w:val="0055232C"/>
    <w:rsid w:val="005533D7"/>
    <w:rsid w:val="00554B63"/>
    <w:rsid w:val="005557E6"/>
    <w:rsid w:val="00555E94"/>
    <w:rsid w:val="005565A8"/>
    <w:rsid w:val="00562CF6"/>
    <w:rsid w:val="0056544B"/>
    <w:rsid w:val="00567177"/>
    <w:rsid w:val="005703DE"/>
    <w:rsid w:val="005710BC"/>
    <w:rsid w:val="0057306A"/>
    <w:rsid w:val="0057475A"/>
    <w:rsid w:val="00574DA2"/>
    <w:rsid w:val="00574E5F"/>
    <w:rsid w:val="005755F1"/>
    <w:rsid w:val="00575CA3"/>
    <w:rsid w:val="00577B7B"/>
    <w:rsid w:val="005808B1"/>
    <w:rsid w:val="00582BBE"/>
    <w:rsid w:val="00583E32"/>
    <w:rsid w:val="0058449C"/>
    <w:rsid w:val="0058464E"/>
    <w:rsid w:val="0058650E"/>
    <w:rsid w:val="00591E9D"/>
    <w:rsid w:val="00593956"/>
    <w:rsid w:val="005958FF"/>
    <w:rsid w:val="00596652"/>
    <w:rsid w:val="005A01CB"/>
    <w:rsid w:val="005A0388"/>
    <w:rsid w:val="005A11C1"/>
    <w:rsid w:val="005A19A9"/>
    <w:rsid w:val="005A3ABB"/>
    <w:rsid w:val="005A58FF"/>
    <w:rsid w:val="005A5EAF"/>
    <w:rsid w:val="005A6491"/>
    <w:rsid w:val="005A64C0"/>
    <w:rsid w:val="005B0296"/>
    <w:rsid w:val="005B1910"/>
    <w:rsid w:val="005B1985"/>
    <w:rsid w:val="005B3C11"/>
    <w:rsid w:val="005B43C5"/>
    <w:rsid w:val="005B7FD0"/>
    <w:rsid w:val="005C1912"/>
    <w:rsid w:val="005C1C28"/>
    <w:rsid w:val="005C1D4D"/>
    <w:rsid w:val="005C43D0"/>
    <w:rsid w:val="005C6DB5"/>
    <w:rsid w:val="005D176E"/>
    <w:rsid w:val="005D1D8F"/>
    <w:rsid w:val="005D23AF"/>
    <w:rsid w:val="005D3842"/>
    <w:rsid w:val="005E0330"/>
    <w:rsid w:val="005E19E7"/>
    <w:rsid w:val="005E2392"/>
    <w:rsid w:val="005F08C3"/>
    <w:rsid w:val="005F1EDB"/>
    <w:rsid w:val="005F2C67"/>
    <w:rsid w:val="005F4DC6"/>
    <w:rsid w:val="005F73FA"/>
    <w:rsid w:val="005F7419"/>
    <w:rsid w:val="00601622"/>
    <w:rsid w:val="0060789B"/>
    <w:rsid w:val="00607925"/>
    <w:rsid w:val="0061037E"/>
    <w:rsid w:val="00610884"/>
    <w:rsid w:val="00611741"/>
    <w:rsid w:val="00611F80"/>
    <w:rsid w:val="00613893"/>
    <w:rsid w:val="00613FAA"/>
    <w:rsid w:val="006143C5"/>
    <w:rsid w:val="00616B95"/>
    <w:rsid w:val="00616C36"/>
    <w:rsid w:val="0061716C"/>
    <w:rsid w:val="006171AF"/>
    <w:rsid w:val="00617868"/>
    <w:rsid w:val="00620475"/>
    <w:rsid w:val="00621292"/>
    <w:rsid w:val="006216E8"/>
    <w:rsid w:val="00621EFE"/>
    <w:rsid w:val="00622DC8"/>
    <w:rsid w:val="006243A1"/>
    <w:rsid w:val="00626005"/>
    <w:rsid w:val="00631B65"/>
    <w:rsid w:val="00632E56"/>
    <w:rsid w:val="0063513F"/>
    <w:rsid w:val="00635CBA"/>
    <w:rsid w:val="00636892"/>
    <w:rsid w:val="00636EFC"/>
    <w:rsid w:val="00642532"/>
    <w:rsid w:val="0064338B"/>
    <w:rsid w:val="00646542"/>
    <w:rsid w:val="00647688"/>
    <w:rsid w:val="006504F4"/>
    <w:rsid w:val="0065366F"/>
    <w:rsid w:val="0065381C"/>
    <w:rsid w:val="0065453E"/>
    <w:rsid w:val="00654BC9"/>
    <w:rsid w:val="006552FD"/>
    <w:rsid w:val="00656F0B"/>
    <w:rsid w:val="006601D0"/>
    <w:rsid w:val="00662F45"/>
    <w:rsid w:val="00663733"/>
    <w:rsid w:val="00663AF3"/>
    <w:rsid w:val="00666B6C"/>
    <w:rsid w:val="00677B54"/>
    <w:rsid w:val="00682682"/>
    <w:rsid w:val="00682702"/>
    <w:rsid w:val="00684C60"/>
    <w:rsid w:val="006902CF"/>
    <w:rsid w:val="00692368"/>
    <w:rsid w:val="00693668"/>
    <w:rsid w:val="00693B20"/>
    <w:rsid w:val="00695192"/>
    <w:rsid w:val="00696013"/>
    <w:rsid w:val="006A2EBC"/>
    <w:rsid w:val="006A3656"/>
    <w:rsid w:val="006A5843"/>
    <w:rsid w:val="006A5927"/>
    <w:rsid w:val="006A5AE1"/>
    <w:rsid w:val="006A5EA0"/>
    <w:rsid w:val="006A783B"/>
    <w:rsid w:val="006A7B33"/>
    <w:rsid w:val="006B0580"/>
    <w:rsid w:val="006B1CDE"/>
    <w:rsid w:val="006B4369"/>
    <w:rsid w:val="006B497F"/>
    <w:rsid w:val="006B4E13"/>
    <w:rsid w:val="006B59B7"/>
    <w:rsid w:val="006B75DD"/>
    <w:rsid w:val="006C047C"/>
    <w:rsid w:val="006C1BD7"/>
    <w:rsid w:val="006C3D8B"/>
    <w:rsid w:val="006C41F9"/>
    <w:rsid w:val="006C67E0"/>
    <w:rsid w:val="006C7ABA"/>
    <w:rsid w:val="006D0A13"/>
    <w:rsid w:val="006D0D60"/>
    <w:rsid w:val="006D1122"/>
    <w:rsid w:val="006D317E"/>
    <w:rsid w:val="006D3B1E"/>
    <w:rsid w:val="006D3C00"/>
    <w:rsid w:val="006D6E6A"/>
    <w:rsid w:val="006E06AD"/>
    <w:rsid w:val="006E1900"/>
    <w:rsid w:val="006E215D"/>
    <w:rsid w:val="006E2ACB"/>
    <w:rsid w:val="006E358B"/>
    <w:rsid w:val="006E3675"/>
    <w:rsid w:val="006E4A7F"/>
    <w:rsid w:val="006E5B68"/>
    <w:rsid w:val="006E6AE6"/>
    <w:rsid w:val="006E7812"/>
    <w:rsid w:val="006F055D"/>
    <w:rsid w:val="006F0967"/>
    <w:rsid w:val="006F1B8E"/>
    <w:rsid w:val="006F2274"/>
    <w:rsid w:val="006F64A0"/>
    <w:rsid w:val="006F6F67"/>
    <w:rsid w:val="0070038F"/>
    <w:rsid w:val="00700B02"/>
    <w:rsid w:val="00702019"/>
    <w:rsid w:val="007027B1"/>
    <w:rsid w:val="0070286C"/>
    <w:rsid w:val="00704DF6"/>
    <w:rsid w:val="00704E6A"/>
    <w:rsid w:val="00705CB8"/>
    <w:rsid w:val="0070641D"/>
    <w:rsid w:val="0070651C"/>
    <w:rsid w:val="00711B38"/>
    <w:rsid w:val="00712115"/>
    <w:rsid w:val="007132A3"/>
    <w:rsid w:val="00716421"/>
    <w:rsid w:val="00721419"/>
    <w:rsid w:val="00721ACB"/>
    <w:rsid w:val="0072292B"/>
    <w:rsid w:val="00723DBD"/>
    <w:rsid w:val="00724EFB"/>
    <w:rsid w:val="0072574A"/>
    <w:rsid w:val="00726575"/>
    <w:rsid w:val="00730310"/>
    <w:rsid w:val="00733139"/>
    <w:rsid w:val="00736C75"/>
    <w:rsid w:val="00740A49"/>
    <w:rsid w:val="00740CAD"/>
    <w:rsid w:val="007419C3"/>
    <w:rsid w:val="00742A67"/>
    <w:rsid w:val="00745437"/>
    <w:rsid w:val="00746559"/>
    <w:rsid w:val="007467A7"/>
    <w:rsid w:val="007469DD"/>
    <w:rsid w:val="0074741B"/>
    <w:rsid w:val="0074759E"/>
    <w:rsid w:val="007478EA"/>
    <w:rsid w:val="00751CFC"/>
    <w:rsid w:val="00753326"/>
    <w:rsid w:val="0075415C"/>
    <w:rsid w:val="00755835"/>
    <w:rsid w:val="00755CF4"/>
    <w:rsid w:val="00757097"/>
    <w:rsid w:val="007606CB"/>
    <w:rsid w:val="00761E8B"/>
    <w:rsid w:val="00763502"/>
    <w:rsid w:val="00765396"/>
    <w:rsid w:val="00766AD2"/>
    <w:rsid w:val="0076756D"/>
    <w:rsid w:val="007715DF"/>
    <w:rsid w:val="007756E4"/>
    <w:rsid w:val="00775915"/>
    <w:rsid w:val="00775B48"/>
    <w:rsid w:val="00780460"/>
    <w:rsid w:val="0078065B"/>
    <w:rsid w:val="007808DF"/>
    <w:rsid w:val="00780DE2"/>
    <w:rsid w:val="00780EAC"/>
    <w:rsid w:val="007826D7"/>
    <w:rsid w:val="0078753A"/>
    <w:rsid w:val="00787ACA"/>
    <w:rsid w:val="00787E0C"/>
    <w:rsid w:val="007913AB"/>
    <w:rsid w:val="007914F7"/>
    <w:rsid w:val="00792E88"/>
    <w:rsid w:val="00795314"/>
    <w:rsid w:val="007955CC"/>
    <w:rsid w:val="00795A7F"/>
    <w:rsid w:val="00795C73"/>
    <w:rsid w:val="00796511"/>
    <w:rsid w:val="007A250A"/>
    <w:rsid w:val="007A4809"/>
    <w:rsid w:val="007B1625"/>
    <w:rsid w:val="007B2086"/>
    <w:rsid w:val="007B5A57"/>
    <w:rsid w:val="007B6ADB"/>
    <w:rsid w:val="007B706E"/>
    <w:rsid w:val="007B71EB"/>
    <w:rsid w:val="007B7782"/>
    <w:rsid w:val="007C0748"/>
    <w:rsid w:val="007C2F57"/>
    <w:rsid w:val="007C5EB1"/>
    <w:rsid w:val="007C6205"/>
    <w:rsid w:val="007C686A"/>
    <w:rsid w:val="007C728E"/>
    <w:rsid w:val="007D0BE0"/>
    <w:rsid w:val="007D159F"/>
    <w:rsid w:val="007D204F"/>
    <w:rsid w:val="007D2C53"/>
    <w:rsid w:val="007D3D60"/>
    <w:rsid w:val="007D4F33"/>
    <w:rsid w:val="007D6DA5"/>
    <w:rsid w:val="007D744E"/>
    <w:rsid w:val="007E17AB"/>
    <w:rsid w:val="007E1980"/>
    <w:rsid w:val="007E4630"/>
    <w:rsid w:val="007E4B76"/>
    <w:rsid w:val="007E5043"/>
    <w:rsid w:val="007E5EA8"/>
    <w:rsid w:val="007E7E90"/>
    <w:rsid w:val="007F0CF1"/>
    <w:rsid w:val="007F12A5"/>
    <w:rsid w:val="007F2D74"/>
    <w:rsid w:val="007F3FB7"/>
    <w:rsid w:val="007F4CF1"/>
    <w:rsid w:val="007F61C1"/>
    <w:rsid w:val="007F6824"/>
    <w:rsid w:val="007F758D"/>
    <w:rsid w:val="007F7D52"/>
    <w:rsid w:val="00800E81"/>
    <w:rsid w:val="0080484A"/>
    <w:rsid w:val="00805589"/>
    <w:rsid w:val="008057A5"/>
    <w:rsid w:val="00805E2F"/>
    <w:rsid w:val="0080654C"/>
    <w:rsid w:val="00806C9D"/>
    <w:rsid w:val="008071C6"/>
    <w:rsid w:val="00807880"/>
    <w:rsid w:val="00812D73"/>
    <w:rsid w:val="00814561"/>
    <w:rsid w:val="00815176"/>
    <w:rsid w:val="00817A00"/>
    <w:rsid w:val="008203EB"/>
    <w:rsid w:val="00820B95"/>
    <w:rsid w:val="00824B41"/>
    <w:rsid w:val="00824E9B"/>
    <w:rsid w:val="00825891"/>
    <w:rsid w:val="008263C3"/>
    <w:rsid w:val="008300BF"/>
    <w:rsid w:val="00831631"/>
    <w:rsid w:val="0083228D"/>
    <w:rsid w:val="00832FCD"/>
    <w:rsid w:val="00833D07"/>
    <w:rsid w:val="00835DB3"/>
    <w:rsid w:val="0083617B"/>
    <w:rsid w:val="00836342"/>
    <w:rsid w:val="00836A2D"/>
    <w:rsid w:val="008371BD"/>
    <w:rsid w:val="0083769E"/>
    <w:rsid w:val="00840EBF"/>
    <w:rsid w:val="00842CCC"/>
    <w:rsid w:val="00844773"/>
    <w:rsid w:val="00845A00"/>
    <w:rsid w:val="008460DE"/>
    <w:rsid w:val="008504A8"/>
    <w:rsid w:val="008516F7"/>
    <w:rsid w:val="00851B58"/>
    <w:rsid w:val="0085282E"/>
    <w:rsid w:val="008562BA"/>
    <w:rsid w:val="00856305"/>
    <w:rsid w:val="00861F71"/>
    <w:rsid w:val="0086203E"/>
    <w:rsid w:val="00863BCB"/>
    <w:rsid w:val="00865C38"/>
    <w:rsid w:val="00870310"/>
    <w:rsid w:val="0087198C"/>
    <w:rsid w:val="0087275A"/>
    <w:rsid w:val="00872C1F"/>
    <w:rsid w:val="00873B42"/>
    <w:rsid w:val="008747EA"/>
    <w:rsid w:val="008749D7"/>
    <w:rsid w:val="00877CB0"/>
    <w:rsid w:val="008800AA"/>
    <w:rsid w:val="008805AC"/>
    <w:rsid w:val="00880D1A"/>
    <w:rsid w:val="008823BF"/>
    <w:rsid w:val="00882DAC"/>
    <w:rsid w:val="00883A5F"/>
    <w:rsid w:val="00883BA7"/>
    <w:rsid w:val="008840B5"/>
    <w:rsid w:val="00884468"/>
    <w:rsid w:val="008856D8"/>
    <w:rsid w:val="00890E24"/>
    <w:rsid w:val="00892756"/>
    <w:rsid w:val="00892E82"/>
    <w:rsid w:val="00893277"/>
    <w:rsid w:val="00895320"/>
    <w:rsid w:val="00895FA9"/>
    <w:rsid w:val="00896A25"/>
    <w:rsid w:val="00897CB4"/>
    <w:rsid w:val="008A1035"/>
    <w:rsid w:val="008A16DF"/>
    <w:rsid w:val="008A3875"/>
    <w:rsid w:val="008A6359"/>
    <w:rsid w:val="008A65BD"/>
    <w:rsid w:val="008A6E08"/>
    <w:rsid w:val="008A721A"/>
    <w:rsid w:val="008B43AA"/>
    <w:rsid w:val="008B4DD2"/>
    <w:rsid w:val="008B57F9"/>
    <w:rsid w:val="008C0BE9"/>
    <w:rsid w:val="008C1B58"/>
    <w:rsid w:val="008C2880"/>
    <w:rsid w:val="008C39AE"/>
    <w:rsid w:val="008C40DF"/>
    <w:rsid w:val="008C48F7"/>
    <w:rsid w:val="008C590D"/>
    <w:rsid w:val="008C709B"/>
    <w:rsid w:val="008D1865"/>
    <w:rsid w:val="008D1E81"/>
    <w:rsid w:val="008D447E"/>
    <w:rsid w:val="008D67E3"/>
    <w:rsid w:val="008D7566"/>
    <w:rsid w:val="008E031B"/>
    <w:rsid w:val="008E0560"/>
    <w:rsid w:val="008E2D8C"/>
    <w:rsid w:val="008E4150"/>
    <w:rsid w:val="008E5AF5"/>
    <w:rsid w:val="008E612D"/>
    <w:rsid w:val="008E62FC"/>
    <w:rsid w:val="008E7029"/>
    <w:rsid w:val="008E7EF6"/>
    <w:rsid w:val="008F0649"/>
    <w:rsid w:val="008F1F98"/>
    <w:rsid w:val="008F2340"/>
    <w:rsid w:val="008F2790"/>
    <w:rsid w:val="008F46FF"/>
    <w:rsid w:val="008F59E5"/>
    <w:rsid w:val="008F6758"/>
    <w:rsid w:val="008F6F63"/>
    <w:rsid w:val="008F7349"/>
    <w:rsid w:val="00900335"/>
    <w:rsid w:val="009040DD"/>
    <w:rsid w:val="0090588A"/>
    <w:rsid w:val="00905B47"/>
    <w:rsid w:val="0090690F"/>
    <w:rsid w:val="00911391"/>
    <w:rsid w:val="00912A58"/>
    <w:rsid w:val="0091331C"/>
    <w:rsid w:val="009137BD"/>
    <w:rsid w:val="00913C20"/>
    <w:rsid w:val="0091503D"/>
    <w:rsid w:val="0091688A"/>
    <w:rsid w:val="00925307"/>
    <w:rsid w:val="00926C78"/>
    <w:rsid w:val="00927632"/>
    <w:rsid w:val="009279DE"/>
    <w:rsid w:val="00927AB9"/>
    <w:rsid w:val="00927B37"/>
    <w:rsid w:val="00930116"/>
    <w:rsid w:val="00930625"/>
    <w:rsid w:val="00941082"/>
    <w:rsid w:val="0094212C"/>
    <w:rsid w:val="00943F94"/>
    <w:rsid w:val="00944853"/>
    <w:rsid w:val="0094487C"/>
    <w:rsid w:val="0094609D"/>
    <w:rsid w:val="00946720"/>
    <w:rsid w:val="009519C6"/>
    <w:rsid w:val="0095378C"/>
    <w:rsid w:val="00954689"/>
    <w:rsid w:val="0095472A"/>
    <w:rsid w:val="00957078"/>
    <w:rsid w:val="0096085A"/>
    <w:rsid w:val="009617C9"/>
    <w:rsid w:val="00961C93"/>
    <w:rsid w:val="00962B4E"/>
    <w:rsid w:val="0096398A"/>
    <w:rsid w:val="0096512B"/>
    <w:rsid w:val="00965324"/>
    <w:rsid w:val="00965A5D"/>
    <w:rsid w:val="0096733B"/>
    <w:rsid w:val="0097091E"/>
    <w:rsid w:val="00971C20"/>
    <w:rsid w:val="009760D3"/>
    <w:rsid w:val="00977044"/>
    <w:rsid w:val="00977132"/>
    <w:rsid w:val="00977703"/>
    <w:rsid w:val="00981A4B"/>
    <w:rsid w:val="00982250"/>
    <w:rsid w:val="00982501"/>
    <w:rsid w:val="00983D33"/>
    <w:rsid w:val="00984358"/>
    <w:rsid w:val="009877D3"/>
    <w:rsid w:val="0099257A"/>
    <w:rsid w:val="009930EB"/>
    <w:rsid w:val="00994E8F"/>
    <w:rsid w:val="009951DC"/>
    <w:rsid w:val="009959BB"/>
    <w:rsid w:val="00997158"/>
    <w:rsid w:val="009A0827"/>
    <w:rsid w:val="009A1586"/>
    <w:rsid w:val="009A2E6B"/>
    <w:rsid w:val="009A3A7C"/>
    <w:rsid w:val="009A43D6"/>
    <w:rsid w:val="009A5D33"/>
    <w:rsid w:val="009A7D84"/>
    <w:rsid w:val="009B2323"/>
    <w:rsid w:val="009B29BF"/>
    <w:rsid w:val="009B2A83"/>
    <w:rsid w:val="009B2ADB"/>
    <w:rsid w:val="009B2B0B"/>
    <w:rsid w:val="009B3577"/>
    <w:rsid w:val="009B5995"/>
    <w:rsid w:val="009B603A"/>
    <w:rsid w:val="009C2D0E"/>
    <w:rsid w:val="009C2EC9"/>
    <w:rsid w:val="009C3DAC"/>
    <w:rsid w:val="009C42E0"/>
    <w:rsid w:val="009C6B56"/>
    <w:rsid w:val="009C7319"/>
    <w:rsid w:val="009D024D"/>
    <w:rsid w:val="009D08CD"/>
    <w:rsid w:val="009D0D23"/>
    <w:rsid w:val="009D3230"/>
    <w:rsid w:val="009D33CC"/>
    <w:rsid w:val="009D5362"/>
    <w:rsid w:val="009E1415"/>
    <w:rsid w:val="009E40B2"/>
    <w:rsid w:val="009E5BFF"/>
    <w:rsid w:val="009E6116"/>
    <w:rsid w:val="009E7E25"/>
    <w:rsid w:val="009F068E"/>
    <w:rsid w:val="009F1A3A"/>
    <w:rsid w:val="009F1FB5"/>
    <w:rsid w:val="009F40B7"/>
    <w:rsid w:val="00A00749"/>
    <w:rsid w:val="00A01D9A"/>
    <w:rsid w:val="00A02222"/>
    <w:rsid w:val="00A02E43"/>
    <w:rsid w:val="00A04187"/>
    <w:rsid w:val="00A04C5A"/>
    <w:rsid w:val="00A05368"/>
    <w:rsid w:val="00A065F9"/>
    <w:rsid w:val="00A06A67"/>
    <w:rsid w:val="00A07011"/>
    <w:rsid w:val="00A077F6"/>
    <w:rsid w:val="00A07F34"/>
    <w:rsid w:val="00A10DE9"/>
    <w:rsid w:val="00A16381"/>
    <w:rsid w:val="00A16CA1"/>
    <w:rsid w:val="00A1724A"/>
    <w:rsid w:val="00A22154"/>
    <w:rsid w:val="00A2291E"/>
    <w:rsid w:val="00A22C89"/>
    <w:rsid w:val="00A24058"/>
    <w:rsid w:val="00A25C38"/>
    <w:rsid w:val="00A3085C"/>
    <w:rsid w:val="00A30C30"/>
    <w:rsid w:val="00A32927"/>
    <w:rsid w:val="00A345B4"/>
    <w:rsid w:val="00A35824"/>
    <w:rsid w:val="00A3635A"/>
    <w:rsid w:val="00A36BBE"/>
    <w:rsid w:val="00A37C20"/>
    <w:rsid w:val="00A40D9E"/>
    <w:rsid w:val="00A41DF7"/>
    <w:rsid w:val="00A420B1"/>
    <w:rsid w:val="00A42ECA"/>
    <w:rsid w:val="00A42F24"/>
    <w:rsid w:val="00A4307A"/>
    <w:rsid w:val="00A43846"/>
    <w:rsid w:val="00A45CC4"/>
    <w:rsid w:val="00A46DEF"/>
    <w:rsid w:val="00A46E8E"/>
    <w:rsid w:val="00A47CA7"/>
    <w:rsid w:val="00A47EBB"/>
    <w:rsid w:val="00A51CDD"/>
    <w:rsid w:val="00A52AF0"/>
    <w:rsid w:val="00A563F8"/>
    <w:rsid w:val="00A564D5"/>
    <w:rsid w:val="00A56BBA"/>
    <w:rsid w:val="00A61A16"/>
    <w:rsid w:val="00A62859"/>
    <w:rsid w:val="00A6413C"/>
    <w:rsid w:val="00A647A5"/>
    <w:rsid w:val="00A6730D"/>
    <w:rsid w:val="00A71625"/>
    <w:rsid w:val="00A71B9B"/>
    <w:rsid w:val="00A729A9"/>
    <w:rsid w:val="00A740D5"/>
    <w:rsid w:val="00A751C7"/>
    <w:rsid w:val="00A7539F"/>
    <w:rsid w:val="00A80008"/>
    <w:rsid w:val="00A839D9"/>
    <w:rsid w:val="00A83DD5"/>
    <w:rsid w:val="00A84CE5"/>
    <w:rsid w:val="00A87844"/>
    <w:rsid w:val="00A9227B"/>
    <w:rsid w:val="00A94BE4"/>
    <w:rsid w:val="00A95473"/>
    <w:rsid w:val="00A954F4"/>
    <w:rsid w:val="00A959E1"/>
    <w:rsid w:val="00A9691B"/>
    <w:rsid w:val="00A97483"/>
    <w:rsid w:val="00A97A55"/>
    <w:rsid w:val="00AA038C"/>
    <w:rsid w:val="00AA0493"/>
    <w:rsid w:val="00AA5298"/>
    <w:rsid w:val="00AA64F2"/>
    <w:rsid w:val="00AA7051"/>
    <w:rsid w:val="00AA7A09"/>
    <w:rsid w:val="00AB17A4"/>
    <w:rsid w:val="00AB20C2"/>
    <w:rsid w:val="00AB3B50"/>
    <w:rsid w:val="00AB4A41"/>
    <w:rsid w:val="00AB537F"/>
    <w:rsid w:val="00AC05B1"/>
    <w:rsid w:val="00AC450C"/>
    <w:rsid w:val="00AC75FA"/>
    <w:rsid w:val="00AC7E36"/>
    <w:rsid w:val="00AD022D"/>
    <w:rsid w:val="00AD08E9"/>
    <w:rsid w:val="00AD27A1"/>
    <w:rsid w:val="00AD340B"/>
    <w:rsid w:val="00AD356C"/>
    <w:rsid w:val="00AE0AB9"/>
    <w:rsid w:val="00AE0C08"/>
    <w:rsid w:val="00AE2914"/>
    <w:rsid w:val="00AE5D00"/>
    <w:rsid w:val="00AE60F6"/>
    <w:rsid w:val="00AE6D15"/>
    <w:rsid w:val="00AE7023"/>
    <w:rsid w:val="00AE78AA"/>
    <w:rsid w:val="00AF03E0"/>
    <w:rsid w:val="00AF0EF3"/>
    <w:rsid w:val="00AF1DF4"/>
    <w:rsid w:val="00AF1F49"/>
    <w:rsid w:val="00AF2D81"/>
    <w:rsid w:val="00AF34A2"/>
    <w:rsid w:val="00AF4BC0"/>
    <w:rsid w:val="00AF7580"/>
    <w:rsid w:val="00B01EBC"/>
    <w:rsid w:val="00B04182"/>
    <w:rsid w:val="00B05ECF"/>
    <w:rsid w:val="00B07AE3"/>
    <w:rsid w:val="00B11430"/>
    <w:rsid w:val="00B12A5D"/>
    <w:rsid w:val="00B149B2"/>
    <w:rsid w:val="00B158D6"/>
    <w:rsid w:val="00B16AD8"/>
    <w:rsid w:val="00B242F4"/>
    <w:rsid w:val="00B2477A"/>
    <w:rsid w:val="00B24D1C"/>
    <w:rsid w:val="00B30072"/>
    <w:rsid w:val="00B30481"/>
    <w:rsid w:val="00B3312F"/>
    <w:rsid w:val="00B353EB"/>
    <w:rsid w:val="00B35F3A"/>
    <w:rsid w:val="00B365DA"/>
    <w:rsid w:val="00B367F5"/>
    <w:rsid w:val="00B4016F"/>
    <w:rsid w:val="00B4050D"/>
    <w:rsid w:val="00B407AC"/>
    <w:rsid w:val="00B439C4"/>
    <w:rsid w:val="00B450AD"/>
    <w:rsid w:val="00B4535E"/>
    <w:rsid w:val="00B45C77"/>
    <w:rsid w:val="00B50B1E"/>
    <w:rsid w:val="00B52A8C"/>
    <w:rsid w:val="00B53B4B"/>
    <w:rsid w:val="00B54120"/>
    <w:rsid w:val="00B54707"/>
    <w:rsid w:val="00B55A17"/>
    <w:rsid w:val="00B56155"/>
    <w:rsid w:val="00B56C41"/>
    <w:rsid w:val="00B56FC8"/>
    <w:rsid w:val="00B61917"/>
    <w:rsid w:val="00B62F11"/>
    <w:rsid w:val="00B63042"/>
    <w:rsid w:val="00B636A8"/>
    <w:rsid w:val="00B665C6"/>
    <w:rsid w:val="00B66C0E"/>
    <w:rsid w:val="00B6749C"/>
    <w:rsid w:val="00B712D4"/>
    <w:rsid w:val="00B72AD8"/>
    <w:rsid w:val="00B72F3C"/>
    <w:rsid w:val="00B74441"/>
    <w:rsid w:val="00B758A5"/>
    <w:rsid w:val="00B7732A"/>
    <w:rsid w:val="00B805AF"/>
    <w:rsid w:val="00B80EB1"/>
    <w:rsid w:val="00B813EA"/>
    <w:rsid w:val="00B82BD5"/>
    <w:rsid w:val="00B831F2"/>
    <w:rsid w:val="00B861F4"/>
    <w:rsid w:val="00B869EC"/>
    <w:rsid w:val="00B87EB5"/>
    <w:rsid w:val="00B9144B"/>
    <w:rsid w:val="00B92383"/>
    <w:rsid w:val="00B9397A"/>
    <w:rsid w:val="00B9633D"/>
    <w:rsid w:val="00B967D5"/>
    <w:rsid w:val="00BA2207"/>
    <w:rsid w:val="00BA2EBE"/>
    <w:rsid w:val="00BA3856"/>
    <w:rsid w:val="00BA494E"/>
    <w:rsid w:val="00BA49DB"/>
    <w:rsid w:val="00BA50B6"/>
    <w:rsid w:val="00BA5E81"/>
    <w:rsid w:val="00BA6146"/>
    <w:rsid w:val="00BA6B8B"/>
    <w:rsid w:val="00BA78EC"/>
    <w:rsid w:val="00BB0F28"/>
    <w:rsid w:val="00BB2A1D"/>
    <w:rsid w:val="00BB2EC4"/>
    <w:rsid w:val="00BB458A"/>
    <w:rsid w:val="00BB693F"/>
    <w:rsid w:val="00BB6C11"/>
    <w:rsid w:val="00BC2885"/>
    <w:rsid w:val="00BC5953"/>
    <w:rsid w:val="00BC64F8"/>
    <w:rsid w:val="00BC737F"/>
    <w:rsid w:val="00BD00D3"/>
    <w:rsid w:val="00BD09A1"/>
    <w:rsid w:val="00BD1659"/>
    <w:rsid w:val="00BD2CE0"/>
    <w:rsid w:val="00BD3AA9"/>
    <w:rsid w:val="00BD3E25"/>
    <w:rsid w:val="00BD3F2F"/>
    <w:rsid w:val="00BD4040"/>
    <w:rsid w:val="00BD4A18"/>
    <w:rsid w:val="00BD6DB2"/>
    <w:rsid w:val="00BD73A1"/>
    <w:rsid w:val="00BE11CF"/>
    <w:rsid w:val="00BE21AB"/>
    <w:rsid w:val="00BE55CB"/>
    <w:rsid w:val="00BE7067"/>
    <w:rsid w:val="00BF2429"/>
    <w:rsid w:val="00BF3BB2"/>
    <w:rsid w:val="00BF617A"/>
    <w:rsid w:val="00C0174D"/>
    <w:rsid w:val="00C02926"/>
    <w:rsid w:val="00C0379D"/>
    <w:rsid w:val="00C03931"/>
    <w:rsid w:val="00C05FE3"/>
    <w:rsid w:val="00C06039"/>
    <w:rsid w:val="00C11C67"/>
    <w:rsid w:val="00C11DA9"/>
    <w:rsid w:val="00C2136D"/>
    <w:rsid w:val="00C214EE"/>
    <w:rsid w:val="00C2314B"/>
    <w:rsid w:val="00C244A0"/>
    <w:rsid w:val="00C24971"/>
    <w:rsid w:val="00C24E4F"/>
    <w:rsid w:val="00C25355"/>
    <w:rsid w:val="00C26BE5"/>
    <w:rsid w:val="00C26E4D"/>
    <w:rsid w:val="00C27909"/>
    <w:rsid w:val="00C27B03"/>
    <w:rsid w:val="00C30B36"/>
    <w:rsid w:val="00C314E1"/>
    <w:rsid w:val="00C34397"/>
    <w:rsid w:val="00C40503"/>
    <w:rsid w:val="00C4095D"/>
    <w:rsid w:val="00C46EE9"/>
    <w:rsid w:val="00C5415A"/>
    <w:rsid w:val="00C56951"/>
    <w:rsid w:val="00C57A9C"/>
    <w:rsid w:val="00C57C9A"/>
    <w:rsid w:val="00C57CD1"/>
    <w:rsid w:val="00C601D2"/>
    <w:rsid w:val="00C60701"/>
    <w:rsid w:val="00C6189B"/>
    <w:rsid w:val="00C65BCC"/>
    <w:rsid w:val="00C66970"/>
    <w:rsid w:val="00C71F4D"/>
    <w:rsid w:val="00C84379"/>
    <w:rsid w:val="00C865BC"/>
    <w:rsid w:val="00C8691C"/>
    <w:rsid w:val="00C86CB4"/>
    <w:rsid w:val="00C96295"/>
    <w:rsid w:val="00C96364"/>
    <w:rsid w:val="00CA03DF"/>
    <w:rsid w:val="00CA0909"/>
    <w:rsid w:val="00CA168A"/>
    <w:rsid w:val="00CA1877"/>
    <w:rsid w:val="00CA2097"/>
    <w:rsid w:val="00CA3232"/>
    <w:rsid w:val="00CA357E"/>
    <w:rsid w:val="00CA44F9"/>
    <w:rsid w:val="00CA4A37"/>
    <w:rsid w:val="00CA4A69"/>
    <w:rsid w:val="00CB6AF1"/>
    <w:rsid w:val="00CB6BB8"/>
    <w:rsid w:val="00CB722E"/>
    <w:rsid w:val="00CB7F32"/>
    <w:rsid w:val="00CC2088"/>
    <w:rsid w:val="00CC3E0C"/>
    <w:rsid w:val="00CC54E7"/>
    <w:rsid w:val="00CC58D3"/>
    <w:rsid w:val="00CC6CC3"/>
    <w:rsid w:val="00CC71CA"/>
    <w:rsid w:val="00CC784D"/>
    <w:rsid w:val="00CD16D6"/>
    <w:rsid w:val="00CD5D17"/>
    <w:rsid w:val="00CD768B"/>
    <w:rsid w:val="00CE726D"/>
    <w:rsid w:val="00CF14EA"/>
    <w:rsid w:val="00CF1E15"/>
    <w:rsid w:val="00CF21EB"/>
    <w:rsid w:val="00CF3A1A"/>
    <w:rsid w:val="00CF7867"/>
    <w:rsid w:val="00D00A8D"/>
    <w:rsid w:val="00D0262F"/>
    <w:rsid w:val="00D03268"/>
    <w:rsid w:val="00D0337B"/>
    <w:rsid w:val="00D03DEE"/>
    <w:rsid w:val="00D07777"/>
    <w:rsid w:val="00D079B2"/>
    <w:rsid w:val="00D114E9"/>
    <w:rsid w:val="00D133A9"/>
    <w:rsid w:val="00D150E7"/>
    <w:rsid w:val="00D15B4C"/>
    <w:rsid w:val="00D17CD8"/>
    <w:rsid w:val="00D22055"/>
    <w:rsid w:val="00D2527C"/>
    <w:rsid w:val="00D25477"/>
    <w:rsid w:val="00D25A94"/>
    <w:rsid w:val="00D313B3"/>
    <w:rsid w:val="00D3415F"/>
    <w:rsid w:val="00D34E67"/>
    <w:rsid w:val="00D35B8E"/>
    <w:rsid w:val="00D40F07"/>
    <w:rsid w:val="00D42360"/>
    <w:rsid w:val="00D42537"/>
    <w:rsid w:val="00D429C6"/>
    <w:rsid w:val="00D47748"/>
    <w:rsid w:val="00D5178F"/>
    <w:rsid w:val="00D518DF"/>
    <w:rsid w:val="00D51B4B"/>
    <w:rsid w:val="00D52C4E"/>
    <w:rsid w:val="00D5453D"/>
    <w:rsid w:val="00D54CC3"/>
    <w:rsid w:val="00D6041A"/>
    <w:rsid w:val="00D60DF9"/>
    <w:rsid w:val="00D61258"/>
    <w:rsid w:val="00D633EB"/>
    <w:rsid w:val="00D64B42"/>
    <w:rsid w:val="00D64D99"/>
    <w:rsid w:val="00D71C3E"/>
    <w:rsid w:val="00D73537"/>
    <w:rsid w:val="00D736AC"/>
    <w:rsid w:val="00D73D00"/>
    <w:rsid w:val="00D747AA"/>
    <w:rsid w:val="00D74FA7"/>
    <w:rsid w:val="00D75A7E"/>
    <w:rsid w:val="00D75E9F"/>
    <w:rsid w:val="00D77800"/>
    <w:rsid w:val="00D77FD2"/>
    <w:rsid w:val="00D810B8"/>
    <w:rsid w:val="00D82660"/>
    <w:rsid w:val="00D82FF7"/>
    <w:rsid w:val="00D83F89"/>
    <w:rsid w:val="00D84271"/>
    <w:rsid w:val="00D8455C"/>
    <w:rsid w:val="00D847FE"/>
    <w:rsid w:val="00D86042"/>
    <w:rsid w:val="00D8632F"/>
    <w:rsid w:val="00D86A86"/>
    <w:rsid w:val="00D86B9C"/>
    <w:rsid w:val="00D900CD"/>
    <w:rsid w:val="00D90A39"/>
    <w:rsid w:val="00D90A7E"/>
    <w:rsid w:val="00D91FB6"/>
    <w:rsid w:val="00D964EA"/>
    <w:rsid w:val="00D966D0"/>
    <w:rsid w:val="00DA0C59"/>
    <w:rsid w:val="00DA2609"/>
    <w:rsid w:val="00DA281C"/>
    <w:rsid w:val="00DA3991"/>
    <w:rsid w:val="00DA41AF"/>
    <w:rsid w:val="00DA56A8"/>
    <w:rsid w:val="00DA72A1"/>
    <w:rsid w:val="00DA7F95"/>
    <w:rsid w:val="00DB01F1"/>
    <w:rsid w:val="00DB3222"/>
    <w:rsid w:val="00DB4795"/>
    <w:rsid w:val="00DB54CE"/>
    <w:rsid w:val="00DB7E6C"/>
    <w:rsid w:val="00DC00A3"/>
    <w:rsid w:val="00DC01E8"/>
    <w:rsid w:val="00DC2035"/>
    <w:rsid w:val="00DC4F68"/>
    <w:rsid w:val="00DC5A0E"/>
    <w:rsid w:val="00DC60D6"/>
    <w:rsid w:val="00DC64B0"/>
    <w:rsid w:val="00DC6767"/>
    <w:rsid w:val="00DC6B1E"/>
    <w:rsid w:val="00DD02C2"/>
    <w:rsid w:val="00DD252A"/>
    <w:rsid w:val="00DD25CE"/>
    <w:rsid w:val="00DD390C"/>
    <w:rsid w:val="00DD57F1"/>
    <w:rsid w:val="00DD5949"/>
    <w:rsid w:val="00DD5A29"/>
    <w:rsid w:val="00DD5D9D"/>
    <w:rsid w:val="00DD65AE"/>
    <w:rsid w:val="00DE0210"/>
    <w:rsid w:val="00DE0A5D"/>
    <w:rsid w:val="00DE1C62"/>
    <w:rsid w:val="00DE35CB"/>
    <w:rsid w:val="00DF0EF0"/>
    <w:rsid w:val="00DF21E9"/>
    <w:rsid w:val="00DF22C7"/>
    <w:rsid w:val="00DF2631"/>
    <w:rsid w:val="00DF2BF5"/>
    <w:rsid w:val="00DF5588"/>
    <w:rsid w:val="00DF5CC9"/>
    <w:rsid w:val="00E000C9"/>
    <w:rsid w:val="00E005D3"/>
    <w:rsid w:val="00E00F14"/>
    <w:rsid w:val="00E01CB8"/>
    <w:rsid w:val="00E02EBE"/>
    <w:rsid w:val="00E02FD0"/>
    <w:rsid w:val="00E037CC"/>
    <w:rsid w:val="00E04958"/>
    <w:rsid w:val="00E06386"/>
    <w:rsid w:val="00E075C5"/>
    <w:rsid w:val="00E10260"/>
    <w:rsid w:val="00E1051A"/>
    <w:rsid w:val="00E111F3"/>
    <w:rsid w:val="00E11668"/>
    <w:rsid w:val="00E118E7"/>
    <w:rsid w:val="00E122B7"/>
    <w:rsid w:val="00E13212"/>
    <w:rsid w:val="00E14954"/>
    <w:rsid w:val="00E14C70"/>
    <w:rsid w:val="00E162DE"/>
    <w:rsid w:val="00E17B7A"/>
    <w:rsid w:val="00E21B55"/>
    <w:rsid w:val="00E221D3"/>
    <w:rsid w:val="00E24EB4"/>
    <w:rsid w:val="00E253DB"/>
    <w:rsid w:val="00E30635"/>
    <w:rsid w:val="00E30AEE"/>
    <w:rsid w:val="00E320ED"/>
    <w:rsid w:val="00E332E3"/>
    <w:rsid w:val="00E335E1"/>
    <w:rsid w:val="00E33AFB"/>
    <w:rsid w:val="00E34218"/>
    <w:rsid w:val="00E355BB"/>
    <w:rsid w:val="00E3601D"/>
    <w:rsid w:val="00E36458"/>
    <w:rsid w:val="00E42404"/>
    <w:rsid w:val="00E433A2"/>
    <w:rsid w:val="00E4555B"/>
    <w:rsid w:val="00E46282"/>
    <w:rsid w:val="00E51A6C"/>
    <w:rsid w:val="00E5216E"/>
    <w:rsid w:val="00E52B61"/>
    <w:rsid w:val="00E5355D"/>
    <w:rsid w:val="00E547B1"/>
    <w:rsid w:val="00E5529C"/>
    <w:rsid w:val="00E601F1"/>
    <w:rsid w:val="00E6042C"/>
    <w:rsid w:val="00E60512"/>
    <w:rsid w:val="00E60F72"/>
    <w:rsid w:val="00E6292B"/>
    <w:rsid w:val="00E6472F"/>
    <w:rsid w:val="00E65144"/>
    <w:rsid w:val="00E657C6"/>
    <w:rsid w:val="00E665A0"/>
    <w:rsid w:val="00E66E26"/>
    <w:rsid w:val="00E71E6E"/>
    <w:rsid w:val="00E730A6"/>
    <w:rsid w:val="00E733AA"/>
    <w:rsid w:val="00E7473C"/>
    <w:rsid w:val="00E758EE"/>
    <w:rsid w:val="00E75D40"/>
    <w:rsid w:val="00E779CB"/>
    <w:rsid w:val="00E81965"/>
    <w:rsid w:val="00E81A88"/>
    <w:rsid w:val="00E82344"/>
    <w:rsid w:val="00E83236"/>
    <w:rsid w:val="00E84C82"/>
    <w:rsid w:val="00E84D64"/>
    <w:rsid w:val="00E85CB9"/>
    <w:rsid w:val="00E87222"/>
    <w:rsid w:val="00E87408"/>
    <w:rsid w:val="00E914C4"/>
    <w:rsid w:val="00E934F5"/>
    <w:rsid w:val="00E9540A"/>
    <w:rsid w:val="00E95A09"/>
    <w:rsid w:val="00E968F7"/>
    <w:rsid w:val="00E96961"/>
    <w:rsid w:val="00E977E1"/>
    <w:rsid w:val="00EA005B"/>
    <w:rsid w:val="00EA1954"/>
    <w:rsid w:val="00EA3245"/>
    <w:rsid w:val="00EA72EC"/>
    <w:rsid w:val="00EB014D"/>
    <w:rsid w:val="00EB11CB"/>
    <w:rsid w:val="00EB1C66"/>
    <w:rsid w:val="00EB1C71"/>
    <w:rsid w:val="00EB275A"/>
    <w:rsid w:val="00EB57CA"/>
    <w:rsid w:val="00EB735E"/>
    <w:rsid w:val="00EB786A"/>
    <w:rsid w:val="00EC1578"/>
    <w:rsid w:val="00EC1BFC"/>
    <w:rsid w:val="00EC1C72"/>
    <w:rsid w:val="00EC3356"/>
    <w:rsid w:val="00EC3CC9"/>
    <w:rsid w:val="00EC5B04"/>
    <w:rsid w:val="00EC5D85"/>
    <w:rsid w:val="00EC680A"/>
    <w:rsid w:val="00ED07A0"/>
    <w:rsid w:val="00ED511C"/>
    <w:rsid w:val="00ED6D22"/>
    <w:rsid w:val="00ED7229"/>
    <w:rsid w:val="00EE06D9"/>
    <w:rsid w:val="00EE25CB"/>
    <w:rsid w:val="00EE2936"/>
    <w:rsid w:val="00EE2BED"/>
    <w:rsid w:val="00EE374B"/>
    <w:rsid w:val="00EE3B49"/>
    <w:rsid w:val="00EE4A87"/>
    <w:rsid w:val="00EF1852"/>
    <w:rsid w:val="00EF2869"/>
    <w:rsid w:val="00EF2BB2"/>
    <w:rsid w:val="00EF36FD"/>
    <w:rsid w:val="00F01C6C"/>
    <w:rsid w:val="00F028EF"/>
    <w:rsid w:val="00F02EE3"/>
    <w:rsid w:val="00F05D60"/>
    <w:rsid w:val="00F0677A"/>
    <w:rsid w:val="00F06F49"/>
    <w:rsid w:val="00F07224"/>
    <w:rsid w:val="00F07FD3"/>
    <w:rsid w:val="00F11BB5"/>
    <w:rsid w:val="00F1296C"/>
    <w:rsid w:val="00F138F3"/>
    <w:rsid w:val="00F1417B"/>
    <w:rsid w:val="00F14CAF"/>
    <w:rsid w:val="00F1708D"/>
    <w:rsid w:val="00F1712D"/>
    <w:rsid w:val="00F17807"/>
    <w:rsid w:val="00F17A17"/>
    <w:rsid w:val="00F208A0"/>
    <w:rsid w:val="00F2115E"/>
    <w:rsid w:val="00F22FBC"/>
    <w:rsid w:val="00F24D23"/>
    <w:rsid w:val="00F2774A"/>
    <w:rsid w:val="00F27B3D"/>
    <w:rsid w:val="00F30ABD"/>
    <w:rsid w:val="00F34B99"/>
    <w:rsid w:val="00F40B02"/>
    <w:rsid w:val="00F41E81"/>
    <w:rsid w:val="00F4406F"/>
    <w:rsid w:val="00F511E4"/>
    <w:rsid w:val="00F51720"/>
    <w:rsid w:val="00F51CF2"/>
    <w:rsid w:val="00F52C98"/>
    <w:rsid w:val="00F52DAB"/>
    <w:rsid w:val="00F543F0"/>
    <w:rsid w:val="00F5461C"/>
    <w:rsid w:val="00F554F5"/>
    <w:rsid w:val="00F55E3E"/>
    <w:rsid w:val="00F57601"/>
    <w:rsid w:val="00F57F99"/>
    <w:rsid w:val="00F60AD9"/>
    <w:rsid w:val="00F629F1"/>
    <w:rsid w:val="00F63025"/>
    <w:rsid w:val="00F6407E"/>
    <w:rsid w:val="00F64DF3"/>
    <w:rsid w:val="00F663E9"/>
    <w:rsid w:val="00F73F99"/>
    <w:rsid w:val="00F75F80"/>
    <w:rsid w:val="00F77E41"/>
    <w:rsid w:val="00F81D29"/>
    <w:rsid w:val="00F81EBD"/>
    <w:rsid w:val="00F84FD1"/>
    <w:rsid w:val="00F8504F"/>
    <w:rsid w:val="00F86BDA"/>
    <w:rsid w:val="00F90BE5"/>
    <w:rsid w:val="00F91C4D"/>
    <w:rsid w:val="00F92FD9"/>
    <w:rsid w:val="00F96DCB"/>
    <w:rsid w:val="00F97B21"/>
    <w:rsid w:val="00FA1560"/>
    <w:rsid w:val="00FA1A3C"/>
    <w:rsid w:val="00FA1DBA"/>
    <w:rsid w:val="00FA37B1"/>
    <w:rsid w:val="00FA3E0B"/>
    <w:rsid w:val="00FA4025"/>
    <w:rsid w:val="00FA57DC"/>
    <w:rsid w:val="00FA5EF7"/>
    <w:rsid w:val="00FA6684"/>
    <w:rsid w:val="00FA731E"/>
    <w:rsid w:val="00FA7BD0"/>
    <w:rsid w:val="00FB0D5D"/>
    <w:rsid w:val="00FB1DCF"/>
    <w:rsid w:val="00FB2B38"/>
    <w:rsid w:val="00FB3100"/>
    <w:rsid w:val="00FB3C43"/>
    <w:rsid w:val="00FB61CE"/>
    <w:rsid w:val="00FB697B"/>
    <w:rsid w:val="00FB7A07"/>
    <w:rsid w:val="00FC04CC"/>
    <w:rsid w:val="00FC07A6"/>
    <w:rsid w:val="00FC2066"/>
    <w:rsid w:val="00FC3EDA"/>
    <w:rsid w:val="00FC5AE2"/>
    <w:rsid w:val="00FC606C"/>
    <w:rsid w:val="00FC6358"/>
    <w:rsid w:val="00FD1381"/>
    <w:rsid w:val="00FD16B8"/>
    <w:rsid w:val="00FD320D"/>
    <w:rsid w:val="00FE1B98"/>
    <w:rsid w:val="00FE23DE"/>
    <w:rsid w:val="00FE43F3"/>
    <w:rsid w:val="00FE7D21"/>
    <w:rsid w:val="00FF02EC"/>
    <w:rsid w:val="00FF1801"/>
    <w:rsid w:val="00FF2F6F"/>
    <w:rsid w:val="00FF6842"/>
    <w:rsid w:val="00FF7472"/>
    <w:rsid w:val="011D152C"/>
    <w:rsid w:val="011D191C"/>
    <w:rsid w:val="012479D9"/>
    <w:rsid w:val="02BE6F1A"/>
    <w:rsid w:val="03084E32"/>
    <w:rsid w:val="032D48A6"/>
    <w:rsid w:val="034B31B6"/>
    <w:rsid w:val="039D2B87"/>
    <w:rsid w:val="039D46A9"/>
    <w:rsid w:val="04491E54"/>
    <w:rsid w:val="047E66A2"/>
    <w:rsid w:val="061F67E4"/>
    <w:rsid w:val="062E4C41"/>
    <w:rsid w:val="06A25406"/>
    <w:rsid w:val="06B658F0"/>
    <w:rsid w:val="06E76043"/>
    <w:rsid w:val="083373EB"/>
    <w:rsid w:val="08B54CC6"/>
    <w:rsid w:val="0A0B6094"/>
    <w:rsid w:val="0A346893"/>
    <w:rsid w:val="0B3D39AE"/>
    <w:rsid w:val="0DA53422"/>
    <w:rsid w:val="0DE350E4"/>
    <w:rsid w:val="0E5C2140"/>
    <w:rsid w:val="0E9365DA"/>
    <w:rsid w:val="0F1552FB"/>
    <w:rsid w:val="0F164CB6"/>
    <w:rsid w:val="0F2F1860"/>
    <w:rsid w:val="10694AA1"/>
    <w:rsid w:val="11E21990"/>
    <w:rsid w:val="11FE5923"/>
    <w:rsid w:val="127675CB"/>
    <w:rsid w:val="12B946D9"/>
    <w:rsid w:val="1357734B"/>
    <w:rsid w:val="13645F7C"/>
    <w:rsid w:val="13BA125B"/>
    <w:rsid w:val="13C35B1A"/>
    <w:rsid w:val="13ED6061"/>
    <w:rsid w:val="140A129F"/>
    <w:rsid w:val="14916DF2"/>
    <w:rsid w:val="168C1312"/>
    <w:rsid w:val="16DA6692"/>
    <w:rsid w:val="18E27E8C"/>
    <w:rsid w:val="19C301E4"/>
    <w:rsid w:val="1A230ABD"/>
    <w:rsid w:val="1A81033B"/>
    <w:rsid w:val="1B011197"/>
    <w:rsid w:val="1BF74716"/>
    <w:rsid w:val="1C6A5624"/>
    <w:rsid w:val="1CAB2FC7"/>
    <w:rsid w:val="1DCA6B2F"/>
    <w:rsid w:val="1E856359"/>
    <w:rsid w:val="1F89191F"/>
    <w:rsid w:val="20031D00"/>
    <w:rsid w:val="207C6026"/>
    <w:rsid w:val="207D067D"/>
    <w:rsid w:val="22285C7F"/>
    <w:rsid w:val="222E63EB"/>
    <w:rsid w:val="252D465E"/>
    <w:rsid w:val="25893FD7"/>
    <w:rsid w:val="26EB146C"/>
    <w:rsid w:val="27D67A76"/>
    <w:rsid w:val="28701DF1"/>
    <w:rsid w:val="28B300EB"/>
    <w:rsid w:val="29C14A6B"/>
    <w:rsid w:val="2A0F38E2"/>
    <w:rsid w:val="2A287F44"/>
    <w:rsid w:val="2AC42693"/>
    <w:rsid w:val="2B6A2B29"/>
    <w:rsid w:val="2B911C33"/>
    <w:rsid w:val="2C7F3D51"/>
    <w:rsid w:val="2CD5539D"/>
    <w:rsid w:val="2D0B0256"/>
    <w:rsid w:val="2D2627D3"/>
    <w:rsid w:val="2D6C09FA"/>
    <w:rsid w:val="2DF46139"/>
    <w:rsid w:val="2DF83097"/>
    <w:rsid w:val="2F196C5B"/>
    <w:rsid w:val="2F907B3E"/>
    <w:rsid w:val="2FE61EF6"/>
    <w:rsid w:val="2FFF1ABF"/>
    <w:rsid w:val="302B6658"/>
    <w:rsid w:val="3134733E"/>
    <w:rsid w:val="317D0CF9"/>
    <w:rsid w:val="31E45229"/>
    <w:rsid w:val="322D4C6B"/>
    <w:rsid w:val="324522CD"/>
    <w:rsid w:val="32FA5FAE"/>
    <w:rsid w:val="330D1896"/>
    <w:rsid w:val="3313326D"/>
    <w:rsid w:val="35195A77"/>
    <w:rsid w:val="35753BC1"/>
    <w:rsid w:val="3617392A"/>
    <w:rsid w:val="37104375"/>
    <w:rsid w:val="371E6CE7"/>
    <w:rsid w:val="389266F7"/>
    <w:rsid w:val="396226AE"/>
    <w:rsid w:val="39EB22B9"/>
    <w:rsid w:val="3BA11420"/>
    <w:rsid w:val="3BF211B2"/>
    <w:rsid w:val="3C421DA3"/>
    <w:rsid w:val="3CF17162"/>
    <w:rsid w:val="3D580ED0"/>
    <w:rsid w:val="3E7F225D"/>
    <w:rsid w:val="3EB85EED"/>
    <w:rsid w:val="3EE2139E"/>
    <w:rsid w:val="3F801CBE"/>
    <w:rsid w:val="3FF95488"/>
    <w:rsid w:val="408B6BCD"/>
    <w:rsid w:val="41284F34"/>
    <w:rsid w:val="415325BB"/>
    <w:rsid w:val="41CE6B33"/>
    <w:rsid w:val="42626132"/>
    <w:rsid w:val="42AA3189"/>
    <w:rsid w:val="4352084C"/>
    <w:rsid w:val="43EE3E51"/>
    <w:rsid w:val="45656532"/>
    <w:rsid w:val="459E79E0"/>
    <w:rsid w:val="461E760F"/>
    <w:rsid w:val="46592CA0"/>
    <w:rsid w:val="46803098"/>
    <w:rsid w:val="47FF82CC"/>
    <w:rsid w:val="482109E5"/>
    <w:rsid w:val="496C6215"/>
    <w:rsid w:val="498C2860"/>
    <w:rsid w:val="4A6130DB"/>
    <w:rsid w:val="4AC4664F"/>
    <w:rsid w:val="4BF91E20"/>
    <w:rsid w:val="4DE90850"/>
    <w:rsid w:val="4EF37763"/>
    <w:rsid w:val="4FA153B8"/>
    <w:rsid w:val="500567D7"/>
    <w:rsid w:val="50395AD5"/>
    <w:rsid w:val="50584901"/>
    <w:rsid w:val="506D6C08"/>
    <w:rsid w:val="50915027"/>
    <w:rsid w:val="511874FB"/>
    <w:rsid w:val="515577E2"/>
    <w:rsid w:val="526A569E"/>
    <w:rsid w:val="52A11D33"/>
    <w:rsid w:val="52A77752"/>
    <w:rsid w:val="52CD2272"/>
    <w:rsid w:val="531F757D"/>
    <w:rsid w:val="54785EBA"/>
    <w:rsid w:val="54C235D3"/>
    <w:rsid w:val="55625F11"/>
    <w:rsid w:val="56174AA7"/>
    <w:rsid w:val="56837117"/>
    <w:rsid w:val="570D5259"/>
    <w:rsid w:val="574D6FB5"/>
    <w:rsid w:val="57A71411"/>
    <w:rsid w:val="591F73CF"/>
    <w:rsid w:val="59467A6B"/>
    <w:rsid w:val="59910B73"/>
    <w:rsid w:val="599F2A73"/>
    <w:rsid w:val="59FB6937"/>
    <w:rsid w:val="5B5443C7"/>
    <w:rsid w:val="5B794606"/>
    <w:rsid w:val="5C1F11BE"/>
    <w:rsid w:val="5C341831"/>
    <w:rsid w:val="5C4A2E02"/>
    <w:rsid w:val="5CCD3A14"/>
    <w:rsid w:val="5DA9F82C"/>
    <w:rsid w:val="5DB63287"/>
    <w:rsid w:val="5DC14ED7"/>
    <w:rsid w:val="5E1074EA"/>
    <w:rsid w:val="5E9B254F"/>
    <w:rsid w:val="5F6B583F"/>
    <w:rsid w:val="5F983BE5"/>
    <w:rsid w:val="5FAC17B3"/>
    <w:rsid w:val="5FAF0D74"/>
    <w:rsid w:val="5FB7E33B"/>
    <w:rsid w:val="607B058B"/>
    <w:rsid w:val="60CD6E64"/>
    <w:rsid w:val="60EC4937"/>
    <w:rsid w:val="60F3012B"/>
    <w:rsid w:val="63E2236B"/>
    <w:rsid w:val="63E31ECD"/>
    <w:rsid w:val="641D4192"/>
    <w:rsid w:val="664A237C"/>
    <w:rsid w:val="67B1147D"/>
    <w:rsid w:val="68AD08CA"/>
    <w:rsid w:val="68F95994"/>
    <w:rsid w:val="69647182"/>
    <w:rsid w:val="699F4713"/>
    <w:rsid w:val="69DB0FCA"/>
    <w:rsid w:val="6A217233"/>
    <w:rsid w:val="6A484E25"/>
    <w:rsid w:val="6A6A5223"/>
    <w:rsid w:val="6A865266"/>
    <w:rsid w:val="6AC36D41"/>
    <w:rsid w:val="6B716FA2"/>
    <w:rsid w:val="6C7B2A49"/>
    <w:rsid w:val="6CD67FCC"/>
    <w:rsid w:val="6D8452FC"/>
    <w:rsid w:val="6DB61197"/>
    <w:rsid w:val="6E1C12B7"/>
    <w:rsid w:val="6E255558"/>
    <w:rsid w:val="6FC05982"/>
    <w:rsid w:val="6FCFC10C"/>
    <w:rsid w:val="704954DB"/>
    <w:rsid w:val="70D022D3"/>
    <w:rsid w:val="71475217"/>
    <w:rsid w:val="718802DA"/>
    <w:rsid w:val="731009CD"/>
    <w:rsid w:val="732F2B89"/>
    <w:rsid w:val="737258FA"/>
    <w:rsid w:val="73EFB34F"/>
    <w:rsid w:val="743E17F9"/>
    <w:rsid w:val="74A131F6"/>
    <w:rsid w:val="74A977AE"/>
    <w:rsid w:val="74CB0278"/>
    <w:rsid w:val="74F10BDE"/>
    <w:rsid w:val="753A0EC9"/>
    <w:rsid w:val="75BA6BF6"/>
    <w:rsid w:val="761455F9"/>
    <w:rsid w:val="764D738F"/>
    <w:rsid w:val="76525D18"/>
    <w:rsid w:val="77B57C2D"/>
    <w:rsid w:val="77C903B7"/>
    <w:rsid w:val="78AF606F"/>
    <w:rsid w:val="7915403A"/>
    <w:rsid w:val="79900E6C"/>
    <w:rsid w:val="7A097944"/>
    <w:rsid w:val="7A5743FC"/>
    <w:rsid w:val="7ACE5CC5"/>
    <w:rsid w:val="7ADFB9B1"/>
    <w:rsid w:val="7B304421"/>
    <w:rsid w:val="7BAF55ED"/>
    <w:rsid w:val="7BBE715C"/>
    <w:rsid w:val="7BE07DE1"/>
    <w:rsid w:val="7BFFDAA8"/>
    <w:rsid w:val="7C865339"/>
    <w:rsid w:val="7CCF3C80"/>
    <w:rsid w:val="7CD10F40"/>
    <w:rsid w:val="7D25BE10"/>
    <w:rsid w:val="7DA367DE"/>
    <w:rsid w:val="7DAC8C49"/>
    <w:rsid w:val="7DF67DB6"/>
    <w:rsid w:val="7DFFEE59"/>
    <w:rsid w:val="7E3B2410"/>
    <w:rsid w:val="7E9648CD"/>
    <w:rsid w:val="7FBF4C4D"/>
    <w:rsid w:val="87DF8CB8"/>
    <w:rsid w:val="B79D82DA"/>
    <w:rsid w:val="B7FECB1C"/>
    <w:rsid w:val="BCE72E35"/>
    <w:rsid w:val="BFA76C2F"/>
    <w:rsid w:val="CEDFA4E9"/>
    <w:rsid w:val="DAE7158C"/>
    <w:rsid w:val="DAFFEAC6"/>
    <w:rsid w:val="E5EBBE9B"/>
    <w:rsid w:val="EC875122"/>
    <w:rsid w:val="EF2E6EB0"/>
    <w:rsid w:val="F5FF379B"/>
    <w:rsid w:val="F67FB82A"/>
    <w:rsid w:val="FA554A5C"/>
    <w:rsid w:val="FAB77557"/>
    <w:rsid w:val="FABFF406"/>
    <w:rsid w:val="FDFF88BF"/>
    <w:rsid w:val="FEF9FEDB"/>
    <w:rsid w:val="FFA7C7BF"/>
    <w:rsid w:val="FFBC371E"/>
    <w:rsid w:val="FFD7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59"/>
    <w:qFormat/>
    <w:uiPriority w:val="0"/>
    <w:pPr>
      <w:keepNext/>
      <w:keepLines/>
      <w:spacing w:before="260" w:after="260" w:line="416" w:lineRule="auto"/>
      <w:outlineLvl w:val="2"/>
    </w:pPr>
    <w:rPr>
      <w:b/>
      <w:bCs/>
      <w:sz w:val="32"/>
      <w:szCs w:val="32"/>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60"/>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78"/>
    <w:semiHidden/>
    <w:qFormat/>
    <w:uiPriority w:val="0"/>
    <w:pPr>
      <w:widowControl/>
      <w:kinsoku w:val="0"/>
      <w:autoSpaceDE w:val="0"/>
      <w:autoSpaceDN w:val="0"/>
      <w:adjustRightInd w:val="0"/>
      <w:snapToGrid w:val="0"/>
      <w:spacing w:line="300" w:lineRule="auto"/>
      <w:jc w:val="left"/>
      <w:textAlignment w:val="baseline"/>
    </w:pPr>
    <w:rPr>
      <w:rFonts w:ascii="Arial" w:hAnsi="Arial" w:eastAsia="Arial" w:cs="Arial"/>
      <w:snapToGrid w:val="0"/>
      <w:color w:val="000000"/>
      <w:kern w:val="0"/>
      <w:szCs w:val="21"/>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Date"/>
    <w:basedOn w:val="1"/>
    <w:next w:val="1"/>
    <w:link w:val="61"/>
    <w:qFormat/>
    <w:uiPriority w:val="0"/>
    <w:pPr>
      <w:ind w:left="100" w:leftChars="2500"/>
    </w:pPr>
  </w:style>
  <w:style w:type="paragraph" w:styleId="14">
    <w:name w:val="endnote text"/>
    <w:basedOn w:val="1"/>
    <w:semiHidden/>
    <w:qFormat/>
    <w:uiPriority w:val="0"/>
    <w:pPr>
      <w:snapToGrid w:val="0"/>
      <w:jc w:val="left"/>
    </w:pPr>
  </w:style>
  <w:style w:type="paragraph" w:styleId="15">
    <w:name w:val="Balloon Text"/>
    <w:basedOn w:val="1"/>
    <w:link w:val="62"/>
    <w:qFormat/>
    <w:uiPriority w:val="0"/>
    <w:rPr>
      <w:sz w:val="18"/>
      <w:szCs w:val="18"/>
    </w:rPr>
  </w:style>
  <w:style w:type="paragraph" w:styleId="16">
    <w:name w:val="footer"/>
    <w:basedOn w:val="1"/>
    <w:link w:val="63"/>
    <w:qFormat/>
    <w:uiPriority w:val="99"/>
    <w:pPr>
      <w:snapToGrid w:val="0"/>
      <w:ind w:right="210" w:rightChars="100"/>
      <w:jc w:val="right"/>
    </w:pPr>
    <w:rPr>
      <w:sz w:val="18"/>
      <w:szCs w:val="18"/>
    </w:rPr>
  </w:style>
  <w:style w:type="paragraph" w:styleId="17">
    <w:name w:val="header"/>
    <w:basedOn w:val="1"/>
    <w:link w:val="64"/>
    <w:qFormat/>
    <w:uiPriority w:val="99"/>
    <w:pPr>
      <w:snapToGrid w:val="0"/>
      <w:jc w:val="left"/>
    </w:pPr>
    <w:rPr>
      <w:sz w:val="18"/>
      <w:szCs w:val="18"/>
    </w:rPr>
  </w:style>
  <w:style w:type="paragraph" w:styleId="18">
    <w:name w:val="toc 1"/>
    <w:basedOn w:val="1"/>
    <w:next w:val="1"/>
    <w:qFormat/>
    <w:uiPriority w:val="39"/>
    <w:pPr>
      <w:tabs>
        <w:tab w:val="right" w:leader="dot" w:pos="9345"/>
      </w:tabs>
    </w:pPr>
    <w:rPr>
      <w:rFonts w:ascii="黑体" w:hAnsi="黑体" w:eastAsia="黑体"/>
      <w:sz w:val="24"/>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6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toc 2"/>
    <w:basedOn w:val="1"/>
    <w:next w:val="1"/>
    <w:qFormat/>
    <w:uiPriority w:val="39"/>
    <w:pPr>
      <w:ind w:left="420" w:leftChars="200"/>
    </w:pPr>
  </w:style>
  <w:style w:type="paragraph" w:styleId="26">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unhideWhenUsed/>
    <w:qFormat/>
    <w:uiPriority w:val="0"/>
    <w:pPr>
      <w:widowControl/>
      <w:spacing w:before="100" w:beforeAutospacing="1" w:after="100" w:afterAutospacing="1"/>
      <w:jc w:val="left"/>
    </w:pPr>
    <w:rPr>
      <w:rFonts w:ascii="宋体" w:hAnsi="宋体" w:eastAsia="仿宋_GB2312" w:cs="宋体"/>
      <w:kern w:val="0"/>
      <w:sz w:val="24"/>
    </w:rPr>
  </w:style>
  <w:style w:type="paragraph" w:styleId="28">
    <w:name w:val="index 2"/>
    <w:basedOn w:val="1"/>
    <w:next w:val="1"/>
    <w:qFormat/>
    <w:uiPriority w:val="0"/>
    <w:pPr>
      <w:ind w:left="420" w:hanging="210"/>
      <w:jc w:val="left"/>
    </w:pPr>
    <w:rPr>
      <w:rFonts w:ascii="Calibri" w:hAnsi="Calibri"/>
      <w:sz w:val="20"/>
      <w:szCs w:val="20"/>
    </w:rPr>
  </w:style>
  <w:style w:type="paragraph" w:styleId="29">
    <w:name w:val="annotation subject"/>
    <w:basedOn w:val="8"/>
    <w:next w:val="8"/>
    <w:link w:val="66"/>
    <w:unhideWhenUsed/>
    <w:qFormat/>
    <w:uiPriority w:val="0"/>
    <w:rPr>
      <w:b/>
      <w:bCs/>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Hyperlink"/>
    <w:qFormat/>
    <w:uiPriority w:val="99"/>
    <w:rPr>
      <w:color w:val="0000FF"/>
      <w:spacing w:val="0"/>
      <w:w w:val="100"/>
      <w:szCs w:val="21"/>
      <w:u w:val="single"/>
    </w:rPr>
  </w:style>
  <w:style w:type="character" w:styleId="37">
    <w:name w:val="annotation reference"/>
    <w:qFormat/>
    <w:uiPriority w:val="0"/>
    <w:rPr>
      <w:sz w:val="21"/>
      <w:szCs w:val="21"/>
    </w:rPr>
  </w:style>
  <w:style w:type="character" w:styleId="38">
    <w:name w:val="footnote reference"/>
    <w:semiHidden/>
    <w:qFormat/>
    <w:uiPriority w:val="0"/>
    <w:rPr>
      <w:vertAlign w:val="superscript"/>
    </w:rPr>
  </w:style>
  <w:style w:type="paragraph" w:customStyle="1" w:styleId="39">
    <w:name w:val="二级无"/>
    <w:basedOn w:val="40"/>
    <w:qFormat/>
    <w:uiPriority w:val="0"/>
    <w:pPr>
      <w:spacing w:beforeLines="0" w:afterLines="0"/>
    </w:pPr>
    <w:rPr>
      <w:rFonts w:ascii="宋体" w:eastAsia="宋体"/>
    </w:rPr>
  </w:style>
  <w:style w:type="paragraph" w:customStyle="1" w:styleId="40">
    <w:name w:val="二级条标题"/>
    <w:basedOn w:val="41"/>
    <w:next w:val="1"/>
    <w:qFormat/>
    <w:uiPriority w:val="0"/>
    <w:pPr>
      <w:numPr>
        <w:ilvl w:val="0"/>
        <w:numId w:val="0"/>
      </w:numPr>
      <w:spacing w:before="50" w:after="50"/>
      <w:outlineLvl w:val="3"/>
    </w:pPr>
  </w:style>
  <w:style w:type="paragraph" w:customStyle="1" w:styleId="41">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三级条标题"/>
    <w:basedOn w:val="40"/>
    <w:next w:val="1"/>
    <w:qFormat/>
    <w:uiPriority w:val="0"/>
    <w:pPr>
      <w:numPr>
        <w:ilvl w:val="3"/>
      </w:numPr>
      <w:outlineLvl w:val="4"/>
    </w:pPr>
  </w:style>
  <w:style w:type="paragraph" w:customStyle="1" w:styleId="44">
    <w:name w:val="四级条标题"/>
    <w:basedOn w:val="43"/>
    <w:next w:val="21"/>
    <w:qFormat/>
    <w:uiPriority w:val="0"/>
    <w:pPr>
      <w:numPr>
        <w:ilvl w:val="4"/>
      </w:numPr>
      <w:outlineLvl w:val="5"/>
    </w:pPr>
  </w:style>
  <w:style w:type="paragraph" w:customStyle="1" w:styleId="45">
    <w:name w:val="五级条标题"/>
    <w:basedOn w:val="44"/>
    <w:next w:val="21"/>
    <w:qFormat/>
    <w:uiPriority w:val="0"/>
    <w:pPr>
      <w:numPr>
        <w:ilvl w:val="5"/>
      </w:numPr>
      <w:outlineLvl w:val="6"/>
    </w:pPr>
  </w:style>
  <w:style w:type="paragraph" w:customStyle="1" w:styleId="46">
    <w:name w:val="三级无"/>
    <w:basedOn w:val="43"/>
    <w:qFormat/>
    <w:uiPriority w:val="0"/>
    <w:pPr>
      <w:spacing w:beforeLines="0" w:afterLines="0"/>
    </w:pPr>
    <w:rPr>
      <w:rFonts w:ascii="宋体" w:eastAsia="宋体"/>
    </w:rPr>
  </w:style>
  <w:style w:type="paragraph" w:customStyle="1" w:styleId="47">
    <w:name w:val="一级无"/>
    <w:basedOn w:val="41"/>
    <w:qFormat/>
    <w:uiPriority w:val="0"/>
    <w:pPr>
      <w:spacing w:beforeLines="0" w:afterLines="0"/>
    </w:pPr>
    <w:rPr>
      <w:rFonts w:ascii="宋体" w:eastAsia="宋体"/>
    </w:rPr>
  </w:style>
  <w:style w:type="paragraph" w:customStyle="1" w:styleId="48">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49">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0">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51">
    <w:name w:val="附录标识"/>
    <w:basedOn w:val="1"/>
    <w:next w:val="21"/>
    <w:qFormat/>
    <w:uiPriority w:val="0"/>
    <w:pPr>
      <w:keepNext/>
      <w:pageBreakBefore/>
      <w:widowControl/>
      <w:numPr>
        <w:ilvl w:val="0"/>
        <w:numId w:val="4"/>
      </w:numPr>
      <w:shd w:val="clear" w:color="FFFFFF" w:fill="FFFFFF"/>
      <w:tabs>
        <w:tab w:val="left" w:pos="360"/>
        <w:tab w:val="left" w:pos="6405"/>
      </w:tabs>
      <w:spacing w:before="640"/>
      <w:jc w:val="center"/>
      <w:outlineLvl w:val="0"/>
    </w:pPr>
    <w:rPr>
      <w:rFonts w:ascii="Songti SC Black" w:hAnsi="Songti SC Black" w:eastAsia="Songti SC Black"/>
      <w:kern w:val="0"/>
      <w:szCs w:val="20"/>
    </w:rPr>
  </w:style>
  <w:style w:type="paragraph" w:customStyle="1" w:styleId="52">
    <w:name w:val="附录章标题"/>
    <w:next w:val="21"/>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3">
    <w:name w:val="附录一级条标题"/>
    <w:basedOn w:val="52"/>
    <w:next w:val="21"/>
    <w:qFormat/>
    <w:uiPriority w:val="0"/>
    <w:pPr>
      <w:numPr>
        <w:ilvl w:val="2"/>
      </w:numPr>
      <w:autoSpaceDN w:val="0"/>
      <w:spacing w:beforeLines="50" w:afterLines="50"/>
      <w:outlineLvl w:val="2"/>
    </w:pPr>
  </w:style>
  <w:style w:type="paragraph" w:customStyle="1" w:styleId="54">
    <w:name w:val="附录二级条标题"/>
    <w:basedOn w:val="1"/>
    <w:next w:val="21"/>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5">
    <w:name w:val="附录三级条标题"/>
    <w:basedOn w:val="54"/>
    <w:next w:val="21"/>
    <w:qFormat/>
    <w:uiPriority w:val="0"/>
    <w:pPr>
      <w:numPr>
        <w:ilvl w:val="4"/>
      </w:numPr>
      <w:outlineLvl w:val="4"/>
    </w:pPr>
  </w:style>
  <w:style w:type="paragraph" w:customStyle="1" w:styleId="56">
    <w:name w:val="附录四级条标题"/>
    <w:basedOn w:val="55"/>
    <w:next w:val="21"/>
    <w:qFormat/>
    <w:uiPriority w:val="0"/>
    <w:pPr>
      <w:numPr>
        <w:ilvl w:val="5"/>
      </w:numPr>
      <w:outlineLvl w:val="5"/>
    </w:pPr>
  </w:style>
  <w:style w:type="paragraph" w:customStyle="1" w:styleId="57">
    <w:name w:val="附录五级条标题"/>
    <w:basedOn w:val="56"/>
    <w:next w:val="21"/>
    <w:qFormat/>
    <w:uiPriority w:val="0"/>
    <w:pPr>
      <w:numPr>
        <w:ilvl w:val="0"/>
        <w:numId w:val="0"/>
      </w:numPr>
      <w:outlineLvl w:val="6"/>
    </w:pPr>
  </w:style>
  <w:style w:type="character" w:customStyle="1" w:styleId="58">
    <w:name w:val="标题 1 字符"/>
    <w:link w:val="2"/>
    <w:qFormat/>
    <w:uiPriority w:val="0"/>
    <w:rPr>
      <w:b/>
      <w:bCs/>
      <w:kern w:val="44"/>
      <w:sz w:val="44"/>
      <w:szCs w:val="44"/>
    </w:rPr>
  </w:style>
  <w:style w:type="character" w:customStyle="1" w:styleId="59">
    <w:name w:val="标题 3 字符"/>
    <w:link w:val="3"/>
    <w:semiHidden/>
    <w:qFormat/>
    <w:uiPriority w:val="0"/>
    <w:rPr>
      <w:b/>
      <w:bCs/>
      <w:kern w:val="2"/>
      <w:sz w:val="32"/>
      <w:szCs w:val="32"/>
    </w:rPr>
  </w:style>
  <w:style w:type="character" w:customStyle="1" w:styleId="60">
    <w:name w:val="批注文字 字符"/>
    <w:link w:val="8"/>
    <w:qFormat/>
    <w:uiPriority w:val="0"/>
    <w:rPr>
      <w:kern w:val="2"/>
      <w:sz w:val="21"/>
      <w:szCs w:val="24"/>
    </w:rPr>
  </w:style>
  <w:style w:type="character" w:customStyle="1" w:styleId="61">
    <w:name w:val="日期 字符"/>
    <w:link w:val="13"/>
    <w:qFormat/>
    <w:uiPriority w:val="0"/>
    <w:rPr>
      <w:kern w:val="2"/>
      <w:sz w:val="21"/>
      <w:szCs w:val="24"/>
    </w:rPr>
  </w:style>
  <w:style w:type="character" w:customStyle="1" w:styleId="62">
    <w:name w:val="批注框文本 字符"/>
    <w:link w:val="15"/>
    <w:qFormat/>
    <w:uiPriority w:val="0"/>
    <w:rPr>
      <w:kern w:val="2"/>
      <w:sz w:val="18"/>
      <w:szCs w:val="18"/>
    </w:rPr>
  </w:style>
  <w:style w:type="character" w:customStyle="1" w:styleId="63">
    <w:name w:val="页脚 字符"/>
    <w:link w:val="16"/>
    <w:qFormat/>
    <w:uiPriority w:val="99"/>
    <w:rPr>
      <w:kern w:val="2"/>
      <w:sz w:val="18"/>
      <w:szCs w:val="18"/>
    </w:rPr>
  </w:style>
  <w:style w:type="character" w:customStyle="1" w:styleId="64">
    <w:name w:val="页眉 字符"/>
    <w:link w:val="17"/>
    <w:qFormat/>
    <w:uiPriority w:val="99"/>
    <w:rPr>
      <w:kern w:val="2"/>
      <w:sz w:val="18"/>
      <w:szCs w:val="18"/>
    </w:rPr>
  </w:style>
  <w:style w:type="character" w:customStyle="1" w:styleId="65">
    <w:name w:val="段 Char"/>
    <w:link w:val="21"/>
    <w:qFormat/>
    <w:uiPriority w:val="0"/>
    <w:rPr>
      <w:rFonts w:ascii="宋体"/>
      <w:sz w:val="21"/>
      <w:lang w:val="en-US" w:eastAsia="zh-CN" w:bidi="ar-SA"/>
    </w:rPr>
  </w:style>
  <w:style w:type="character" w:customStyle="1" w:styleId="66">
    <w:name w:val="批注主题 字符"/>
    <w:link w:val="29"/>
    <w:semiHidden/>
    <w:qFormat/>
    <w:uiPriority w:val="0"/>
    <w:rPr>
      <w:b/>
      <w:bCs/>
      <w:kern w:val="2"/>
      <w:sz w:val="21"/>
      <w:szCs w:val="24"/>
    </w:rPr>
  </w:style>
  <w:style w:type="paragraph" w:styleId="67">
    <w:name w:val="No Spacing"/>
    <w:qFormat/>
    <w:uiPriority w:val="5"/>
    <w:pPr>
      <w:jc w:val="both"/>
    </w:pPr>
    <w:rPr>
      <w:rFonts w:ascii="Times New Roman" w:hAnsi="Times New Roman" w:eastAsia="宋体" w:cs="Times New Roman"/>
      <w:sz w:val="21"/>
      <w:szCs w:val="21"/>
      <w:lang w:val="en-US" w:eastAsia="zh-CN" w:bidi="ar-SA"/>
    </w:rPr>
  </w:style>
  <w:style w:type="paragraph" w:customStyle="1" w:styleId="68">
    <w:name w:val="目录 71"/>
    <w:basedOn w:val="1"/>
    <w:next w:val="1"/>
    <w:semiHidden/>
    <w:qFormat/>
    <w:uiPriority w:val="0"/>
    <w:pPr>
      <w:tabs>
        <w:tab w:val="right" w:leader="dot" w:pos="9241"/>
      </w:tabs>
      <w:ind w:firstLine="505" w:firstLineChars="500"/>
      <w:jc w:val="left"/>
    </w:pPr>
    <w:rPr>
      <w:rFonts w:ascii="宋体"/>
      <w:szCs w:val="21"/>
    </w:rPr>
  </w:style>
  <w:style w:type="paragraph" w:customStyle="1" w:styleId="69">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70">
    <w:name w:val="目录 31"/>
    <w:basedOn w:val="1"/>
    <w:next w:val="1"/>
    <w:qFormat/>
    <w:uiPriority w:val="39"/>
    <w:pPr>
      <w:tabs>
        <w:tab w:val="right" w:leader="dot" w:pos="9241"/>
      </w:tabs>
      <w:ind w:firstLine="102" w:firstLineChars="100"/>
      <w:jc w:val="left"/>
    </w:pPr>
    <w:rPr>
      <w:rFonts w:ascii="宋体"/>
      <w:szCs w:val="21"/>
    </w:rPr>
  </w:style>
  <w:style w:type="paragraph" w:customStyle="1" w:styleId="71">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72">
    <w:name w:val="目录 11"/>
    <w:basedOn w:val="1"/>
    <w:next w:val="1"/>
    <w:qFormat/>
    <w:uiPriority w:val="39"/>
    <w:pPr>
      <w:tabs>
        <w:tab w:val="right" w:leader="dot" w:pos="9241"/>
      </w:tabs>
      <w:spacing w:beforeLines="25" w:afterLines="25"/>
      <w:jc w:val="left"/>
    </w:pPr>
    <w:rPr>
      <w:rFonts w:ascii="宋体"/>
      <w:szCs w:val="21"/>
    </w:rPr>
  </w:style>
  <w:style w:type="paragraph" w:customStyle="1" w:styleId="73">
    <w:name w:val="目录 41"/>
    <w:basedOn w:val="1"/>
    <w:next w:val="1"/>
    <w:semiHidden/>
    <w:qFormat/>
    <w:uiPriority w:val="0"/>
    <w:pPr>
      <w:tabs>
        <w:tab w:val="right" w:leader="dot" w:pos="9241"/>
      </w:tabs>
      <w:ind w:firstLine="198" w:firstLineChars="200"/>
      <w:jc w:val="left"/>
    </w:pPr>
    <w:rPr>
      <w:rFonts w:ascii="宋体"/>
      <w:szCs w:val="21"/>
    </w:rPr>
  </w:style>
  <w:style w:type="paragraph" w:customStyle="1" w:styleId="74">
    <w:name w:val="目录 61"/>
    <w:basedOn w:val="1"/>
    <w:next w:val="1"/>
    <w:semiHidden/>
    <w:qFormat/>
    <w:uiPriority w:val="0"/>
    <w:pPr>
      <w:tabs>
        <w:tab w:val="right" w:leader="dot" w:pos="9241"/>
      </w:tabs>
      <w:ind w:firstLine="403" w:firstLineChars="400"/>
      <w:jc w:val="left"/>
    </w:pPr>
    <w:rPr>
      <w:rFonts w:ascii="宋体"/>
      <w:szCs w:val="21"/>
    </w:rPr>
  </w:style>
  <w:style w:type="paragraph" w:customStyle="1" w:styleId="75">
    <w:name w:val="目录 21"/>
    <w:basedOn w:val="1"/>
    <w:next w:val="1"/>
    <w:qFormat/>
    <w:uiPriority w:val="39"/>
    <w:pPr>
      <w:tabs>
        <w:tab w:val="right" w:leader="dot" w:pos="9241"/>
      </w:tabs>
    </w:pPr>
    <w:rPr>
      <w:rFonts w:ascii="宋体"/>
      <w:szCs w:val="21"/>
    </w:rPr>
  </w:style>
  <w:style w:type="paragraph" w:customStyle="1" w:styleId="76">
    <w:name w:val="目录 91"/>
    <w:basedOn w:val="1"/>
    <w:next w:val="1"/>
    <w:semiHidden/>
    <w:qFormat/>
    <w:uiPriority w:val="0"/>
    <w:pPr>
      <w:ind w:left="1470"/>
      <w:jc w:val="left"/>
    </w:pPr>
    <w:rPr>
      <w:sz w:val="20"/>
      <w:szCs w:val="20"/>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实施日期"/>
    <w:basedOn w:val="83"/>
    <w:qFormat/>
    <w:uiPriority w:val="0"/>
    <w:pPr>
      <w:framePr w:wrap="around"/>
    </w:pPr>
  </w:style>
  <w:style w:type="paragraph" w:customStyle="1" w:styleId="83">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84">
    <w:name w:val="终结线"/>
    <w:basedOn w:val="1"/>
    <w:qFormat/>
    <w:uiPriority w:val="0"/>
    <w:pPr>
      <w:framePr w:hSpace="181" w:vSpace="181" w:wrap="around" w:vAnchor="text" w:hAnchor="margin" w:xAlign="center" w:y="285"/>
    </w:pPr>
  </w:style>
  <w:style w:type="paragraph" w:customStyle="1" w:styleId="85">
    <w:name w:val="正文公式编号制表符"/>
    <w:basedOn w:val="21"/>
    <w:next w:val="21"/>
    <w:qFormat/>
    <w:uiPriority w:val="0"/>
    <w:pPr>
      <w:ind w:firstLine="0" w:firstLineChars="0"/>
    </w:pPr>
  </w:style>
  <w:style w:type="paragraph" w:customStyle="1" w:styleId="86">
    <w:name w:val="正文表标题"/>
    <w:next w:val="21"/>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8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8">
    <w:name w:val="图表脚注说明"/>
    <w:basedOn w:val="1"/>
    <w:qFormat/>
    <w:uiPriority w:val="0"/>
    <w:pPr>
      <w:numPr>
        <w:ilvl w:val="0"/>
        <w:numId w:val="6"/>
      </w:numPr>
    </w:pPr>
    <w:rPr>
      <w:rFonts w:ascii="宋体"/>
      <w:sz w:val="18"/>
      <w:szCs w:val="18"/>
    </w:rPr>
  </w:style>
  <w:style w:type="paragraph" w:customStyle="1" w:styleId="89">
    <w:name w:val="条文脚注"/>
    <w:basedOn w:val="22"/>
    <w:qFormat/>
    <w:uiPriority w:val="0"/>
    <w:pPr>
      <w:numPr>
        <w:numId w:val="0"/>
      </w:numPr>
      <w:jc w:val="both"/>
    </w:pPr>
  </w:style>
  <w:style w:type="paragraph" w:customStyle="1" w:styleId="90">
    <w:name w:val="封面标准文稿编辑信息2"/>
    <w:basedOn w:val="91"/>
    <w:qFormat/>
    <w:uiPriority w:val="0"/>
    <w:pPr>
      <w:framePr w:wrap="around" w:y="4469"/>
    </w:pPr>
  </w:style>
  <w:style w:type="paragraph" w:customStyle="1" w:styleId="91">
    <w:name w:val="封面标准文稿编辑信息"/>
    <w:basedOn w:val="92"/>
    <w:qFormat/>
    <w:uiPriority w:val="0"/>
    <w:pPr>
      <w:framePr w:wrap="around"/>
      <w:spacing w:before="180" w:line="180" w:lineRule="exact"/>
    </w:pPr>
    <w:rPr>
      <w:sz w:val="21"/>
    </w:rPr>
  </w:style>
  <w:style w:type="paragraph" w:customStyle="1" w:styleId="92">
    <w:name w:val="封面标准文稿类别"/>
    <w:basedOn w:val="78"/>
    <w:qFormat/>
    <w:uiPriority w:val="0"/>
    <w:pPr>
      <w:framePr w:wrap="around"/>
      <w:spacing w:after="160" w:line="240" w:lineRule="auto"/>
    </w:pPr>
    <w:rPr>
      <w:sz w:val="24"/>
    </w:rPr>
  </w:style>
  <w:style w:type="paragraph" w:customStyle="1" w:styleId="93">
    <w:name w:val="首示例"/>
    <w:next w:val="21"/>
    <w:link w:val="94"/>
    <w:qFormat/>
    <w:uiPriority w:val="0"/>
    <w:pPr>
      <w:tabs>
        <w:tab w:val="left" w:pos="360"/>
      </w:tabs>
    </w:pPr>
    <w:rPr>
      <w:rFonts w:ascii="宋体" w:hAnsi="宋体" w:eastAsia="宋体" w:cs="Times New Roman"/>
      <w:kern w:val="2"/>
      <w:sz w:val="18"/>
      <w:szCs w:val="18"/>
      <w:lang w:val="en-US" w:eastAsia="zh-CN" w:bidi="ar-SA"/>
    </w:rPr>
  </w:style>
  <w:style w:type="character" w:customStyle="1" w:styleId="94">
    <w:name w:val="首示例 Char"/>
    <w:link w:val="93"/>
    <w:qFormat/>
    <w:uiPriority w:val="0"/>
    <w:rPr>
      <w:rFonts w:ascii="宋体" w:hAnsi="宋体"/>
      <w:kern w:val="2"/>
      <w:sz w:val="18"/>
      <w:szCs w:val="18"/>
      <w:lang w:bidi="ar-SA"/>
    </w:rPr>
  </w:style>
  <w:style w:type="paragraph" w:customStyle="1" w:styleId="95">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8">
    <w:name w:val="标准名称"/>
    <w:basedOn w:val="99"/>
    <w:link w:val="101"/>
    <w:qFormat/>
    <w:uiPriority w:val="0"/>
  </w:style>
  <w:style w:type="paragraph" w:customStyle="1" w:styleId="99">
    <w:name w:val="目次、标准名称标题"/>
    <w:basedOn w:val="1"/>
    <w:next w:val="21"/>
    <w:link w:val="10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00">
    <w:name w:val="目次、标准名称标题 Char"/>
    <w:link w:val="99"/>
    <w:qFormat/>
    <w:uiPriority w:val="0"/>
    <w:rPr>
      <w:rFonts w:ascii="黑体" w:eastAsia="黑体"/>
      <w:sz w:val="32"/>
      <w:shd w:val="clear" w:color="FFFFFF" w:fill="FFFFFF"/>
    </w:rPr>
  </w:style>
  <w:style w:type="character" w:customStyle="1" w:styleId="101">
    <w:name w:val="标准名称 Char"/>
    <w:link w:val="98"/>
    <w:qFormat/>
    <w:uiPriority w:val="0"/>
    <w:rPr>
      <w:rFonts w:ascii="黑体" w:eastAsia="黑体"/>
      <w:sz w:val="32"/>
      <w:shd w:val="clear" w:color="FFFFFF" w:fill="FFFFFF"/>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104">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105">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106">
    <w:name w:val="附录三级无"/>
    <w:basedOn w:val="55"/>
    <w:qFormat/>
    <w:uiPriority w:val="0"/>
    <w:pPr>
      <w:tabs>
        <w:tab w:val="clear" w:pos="360"/>
      </w:tabs>
      <w:spacing w:beforeLines="0" w:afterLines="0"/>
    </w:pPr>
    <w:rPr>
      <w:rFonts w:ascii="宋体" w:eastAsia="宋体"/>
      <w:szCs w:val="21"/>
    </w:rPr>
  </w:style>
  <w:style w:type="paragraph" w:customStyle="1" w:styleId="107">
    <w:name w:val="附录一级无"/>
    <w:basedOn w:val="53"/>
    <w:qFormat/>
    <w:uiPriority w:val="0"/>
    <w:pPr>
      <w:tabs>
        <w:tab w:val="clear" w:pos="360"/>
      </w:tabs>
      <w:spacing w:beforeLines="0" w:afterLines="0"/>
    </w:pPr>
    <w:rPr>
      <w:rFonts w:ascii="宋体" w:eastAsia="宋体"/>
      <w:szCs w:val="21"/>
    </w:rPr>
  </w:style>
  <w:style w:type="paragraph" w:customStyle="1" w:styleId="108">
    <w:name w:val="附录公式"/>
    <w:basedOn w:val="21"/>
    <w:next w:val="21"/>
    <w:link w:val="109"/>
    <w:qFormat/>
    <w:uiPriority w:val="0"/>
  </w:style>
  <w:style w:type="character" w:customStyle="1" w:styleId="109">
    <w:name w:val="附录公式 Char"/>
    <w:link w:val="108"/>
    <w:qFormat/>
    <w:uiPriority w:val="0"/>
    <w:rPr>
      <w:rFonts w:ascii="宋体"/>
      <w:sz w:val="21"/>
      <w:lang w:val="en-US" w:eastAsia="zh-CN" w:bidi="ar-SA"/>
    </w:rPr>
  </w:style>
  <w:style w:type="paragraph" w:customStyle="1" w:styleId="110">
    <w:name w:val="附录二级无"/>
    <w:basedOn w:val="54"/>
    <w:qFormat/>
    <w:uiPriority w:val="0"/>
    <w:pPr>
      <w:tabs>
        <w:tab w:val="clear" w:pos="360"/>
      </w:tabs>
      <w:spacing w:beforeLines="0" w:afterLines="0"/>
    </w:pPr>
    <w:rPr>
      <w:rFonts w:ascii="宋体" w:eastAsia="宋体"/>
      <w:szCs w:val="21"/>
    </w:rPr>
  </w:style>
  <w:style w:type="paragraph" w:customStyle="1" w:styleId="111">
    <w:name w:val="附录表标题"/>
    <w:basedOn w:val="1"/>
    <w:next w:val="21"/>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112">
    <w:name w:val="附录表标号"/>
    <w:basedOn w:val="1"/>
    <w:next w:val="21"/>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113">
    <w:name w:val="附录标题"/>
    <w:basedOn w:val="21"/>
    <w:next w:val="21"/>
    <w:qFormat/>
    <w:uiPriority w:val="0"/>
    <w:pPr>
      <w:ind w:firstLine="0" w:firstLineChars="0"/>
      <w:jc w:val="center"/>
    </w:pPr>
    <w:rPr>
      <w:rFonts w:ascii="黑体" w:eastAsia="黑体"/>
    </w:rPr>
  </w:style>
  <w:style w:type="paragraph" w:customStyle="1" w:styleId="114">
    <w:name w:val="封面正文"/>
    <w:qFormat/>
    <w:uiPriority w:val="0"/>
    <w:pPr>
      <w:jc w:val="both"/>
    </w:pPr>
    <w:rPr>
      <w:rFonts w:ascii="Times New Roman" w:hAnsi="Times New Roman" w:eastAsia="宋体" w:cs="Times New Roman"/>
      <w:lang w:val="en-US" w:eastAsia="zh-CN" w:bidi="ar-SA"/>
    </w:rPr>
  </w:style>
  <w:style w:type="paragraph" w:customStyle="1" w:styleId="115">
    <w:name w:val="其他发布部门"/>
    <w:basedOn w:val="116"/>
    <w:qFormat/>
    <w:uiPriority w:val="0"/>
    <w:pPr>
      <w:framePr w:wrap="around" w:y="15310"/>
      <w:spacing w:line="0" w:lineRule="atLeast"/>
    </w:pPr>
    <w:rPr>
      <w:rFonts w:ascii="黑体" w:eastAsia="黑体"/>
      <w:b w:val="0"/>
    </w:rPr>
  </w:style>
  <w:style w:type="paragraph" w:customStyle="1" w:styleId="116">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附录图标题"/>
    <w:basedOn w:val="1"/>
    <w:next w:val="21"/>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120">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参考文献"/>
    <w:basedOn w:val="1"/>
    <w:next w:val="21"/>
    <w:qFormat/>
    <w:uiPriority w:val="0"/>
    <w:pPr>
      <w:keepNext/>
      <w:widowControl/>
      <w:numPr>
        <w:ilvl w:val="0"/>
        <w:numId w:val="10"/>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122">
    <w:name w:val="标准书眉一"/>
    <w:qFormat/>
    <w:uiPriority w:val="0"/>
    <w:pPr>
      <w:jc w:val="both"/>
    </w:pPr>
    <w:rPr>
      <w:rFonts w:ascii="Times New Roman" w:hAnsi="Times New Roman" w:eastAsia="宋体" w:cs="Times New Roman"/>
      <w:lang w:val="en-US" w:eastAsia="zh-CN" w:bidi="ar-SA"/>
    </w:rPr>
  </w:style>
  <w:style w:type="paragraph" w:customStyle="1" w:styleId="123">
    <w:name w:val="标准书眉_偶数页"/>
    <w:basedOn w:val="124"/>
    <w:next w:val="1"/>
    <w:qFormat/>
    <w:uiPriority w:val="0"/>
    <w:pPr>
      <w:tabs>
        <w:tab w:val="center" w:pos="4154"/>
        <w:tab w:val="right" w:pos="8306"/>
      </w:tabs>
      <w:jc w:val="left"/>
    </w:pPr>
  </w:style>
  <w:style w:type="paragraph" w:customStyle="1" w:styleId="12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6">
    <w:name w:val="正文图标题"/>
    <w:next w:val="21"/>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2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8">
    <w:name w:val="注×：（正文）"/>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129">
    <w:name w:val="附录四级无"/>
    <w:basedOn w:val="56"/>
    <w:qFormat/>
    <w:uiPriority w:val="0"/>
    <w:pPr>
      <w:tabs>
        <w:tab w:val="clear" w:pos="360"/>
      </w:tabs>
      <w:spacing w:beforeLines="0" w:afterLines="0"/>
    </w:pPr>
    <w:rPr>
      <w:rFonts w:ascii="宋体" w:eastAsia="宋体"/>
      <w:szCs w:val="21"/>
    </w:rPr>
  </w:style>
  <w:style w:type="paragraph" w:customStyle="1" w:styleId="130">
    <w:name w:val="注：（正文）"/>
    <w:basedOn w:val="131"/>
    <w:next w:val="21"/>
    <w:qFormat/>
    <w:uiPriority w:val="0"/>
    <w:pPr>
      <w:numPr>
        <w:numId w:val="13"/>
      </w:numPr>
      <w:ind w:left="726" w:hanging="363"/>
    </w:pPr>
  </w:style>
  <w:style w:type="paragraph" w:customStyle="1" w:styleId="131">
    <w:name w:val="注："/>
    <w:next w:val="21"/>
    <w:qFormat/>
    <w:uiPriority w:val="0"/>
    <w:pPr>
      <w:widowControl w:val="0"/>
      <w:numPr>
        <w:ilvl w:val="0"/>
        <w:numId w:val="1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2">
    <w:name w:val="示例×："/>
    <w:basedOn w:val="42"/>
    <w:qFormat/>
    <w:uiPriority w:val="0"/>
    <w:pPr>
      <w:numPr>
        <w:numId w:val="15"/>
      </w:numPr>
      <w:spacing w:beforeLines="0" w:afterLines="0"/>
      <w:outlineLvl w:val="9"/>
    </w:pPr>
    <w:rPr>
      <w:rFonts w:ascii="宋体" w:eastAsia="宋体"/>
      <w:sz w:val="18"/>
      <w:szCs w:val="18"/>
    </w:rPr>
  </w:style>
  <w:style w:type="paragraph" w:customStyle="1" w:styleId="133">
    <w:name w:val="封面标准名称2"/>
    <w:basedOn w:val="80"/>
    <w:qFormat/>
    <w:uiPriority w:val="0"/>
    <w:pPr>
      <w:framePr w:wrap="around" w:y="4469"/>
      <w:spacing w:beforeLines="630"/>
    </w:pPr>
  </w:style>
  <w:style w:type="paragraph" w:customStyle="1" w:styleId="13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5">
    <w:name w:val="列项◆（三级）"/>
    <w:basedOn w:val="1"/>
    <w:qFormat/>
    <w:uiPriority w:val="0"/>
    <w:pPr>
      <w:numPr>
        <w:ilvl w:val="2"/>
        <w:numId w:val="16"/>
      </w:numPr>
    </w:pPr>
    <w:rPr>
      <w:rFonts w:ascii="宋体"/>
      <w:szCs w:val="21"/>
    </w:rPr>
  </w:style>
  <w:style w:type="paragraph" w:customStyle="1" w:styleId="13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7">
    <w:name w:val="附录五级无"/>
    <w:basedOn w:val="57"/>
    <w:qFormat/>
    <w:uiPriority w:val="0"/>
    <w:pPr>
      <w:spacing w:beforeLines="0" w:afterLines="0"/>
    </w:pPr>
    <w:rPr>
      <w:rFonts w:ascii="宋体" w:eastAsia="宋体"/>
      <w:szCs w:val="21"/>
    </w:rPr>
  </w:style>
  <w:style w:type="paragraph" w:customStyle="1" w:styleId="13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9">
    <w:name w:val="示例"/>
    <w:next w:val="138"/>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40">
    <w:name w:val="列项——（一级）"/>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4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2">
    <w:name w:val="列项●（二级）"/>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43">
    <w:name w:val="注×："/>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5">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7">
    <w:name w:val="示例后文字"/>
    <w:basedOn w:val="21"/>
    <w:next w:val="21"/>
    <w:qFormat/>
    <w:uiPriority w:val="0"/>
    <w:pPr>
      <w:ind w:firstLine="360"/>
    </w:pPr>
    <w:rPr>
      <w:sz w:val="18"/>
    </w:rPr>
  </w:style>
  <w:style w:type="paragraph" w:customStyle="1" w:styleId="148">
    <w:name w:val="其他标准标志"/>
    <w:basedOn w:val="127"/>
    <w:qFormat/>
    <w:uiPriority w:val="0"/>
    <w:pPr>
      <w:framePr w:w="6101" w:wrap="around" w:vAnchor="page" w:hAnchor="page" w:x="4673" w:y="942"/>
    </w:pPr>
    <w:rPr>
      <w:w w:val="130"/>
    </w:rPr>
  </w:style>
  <w:style w:type="paragraph" w:customStyle="1" w:styleId="149">
    <w:name w:val="封面标准文稿类别2"/>
    <w:basedOn w:val="92"/>
    <w:qFormat/>
    <w:uiPriority w:val="0"/>
    <w:pPr>
      <w:framePr w:wrap="around" w:y="4469"/>
    </w:pPr>
  </w:style>
  <w:style w:type="paragraph" w:customStyle="1" w:styleId="150">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51">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152">
    <w:name w:val="五级无"/>
    <w:basedOn w:val="45"/>
    <w:qFormat/>
    <w:uiPriority w:val="0"/>
    <w:pPr>
      <w:spacing w:beforeLines="0" w:afterLines="0"/>
    </w:pPr>
    <w:rPr>
      <w:rFonts w:ascii="宋体" w:eastAsia="宋体"/>
    </w:rPr>
  </w:style>
  <w:style w:type="paragraph" w:customStyle="1" w:styleId="153">
    <w:name w:val="图标脚注说明"/>
    <w:basedOn w:val="21"/>
    <w:qFormat/>
    <w:uiPriority w:val="0"/>
    <w:pPr>
      <w:ind w:left="840" w:hanging="420" w:firstLineChars="0"/>
    </w:pPr>
    <w:rPr>
      <w:sz w:val="18"/>
      <w:szCs w:val="18"/>
    </w:rPr>
  </w:style>
  <w:style w:type="paragraph" w:customStyle="1" w:styleId="154">
    <w:name w:val="四级无"/>
    <w:basedOn w:val="44"/>
    <w:qFormat/>
    <w:uiPriority w:val="0"/>
    <w:pPr>
      <w:spacing w:beforeLines="0" w:afterLines="0"/>
    </w:pPr>
    <w:rPr>
      <w:rFonts w:ascii="宋体" w:eastAsia="宋体"/>
    </w:rPr>
  </w:style>
  <w:style w:type="character" w:customStyle="1" w:styleId="155">
    <w:name w:val="发布"/>
    <w:qFormat/>
    <w:uiPriority w:val="0"/>
    <w:rPr>
      <w:rFonts w:ascii="黑体" w:eastAsia="黑体"/>
      <w:spacing w:val="85"/>
      <w:w w:val="100"/>
      <w:position w:val="3"/>
      <w:sz w:val="28"/>
      <w:szCs w:val="28"/>
    </w:rPr>
  </w:style>
  <w:style w:type="character" w:customStyle="1" w:styleId="156">
    <w:name w:val="占位符文本1"/>
    <w:semiHidden/>
    <w:qFormat/>
    <w:uiPriority w:val="99"/>
    <w:rPr>
      <w:color w:val="808080"/>
    </w:rPr>
  </w:style>
  <w:style w:type="table" w:customStyle="1" w:styleId="157">
    <w:name w:val="Table Normal"/>
    <w:unhideWhenUsed/>
    <w:qFormat/>
    <w:uiPriority w:val="0"/>
    <w:tblPr>
      <w:tblCellMar>
        <w:top w:w="0" w:type="dxa"/>
        <w:left w:w="0" w:type="dxa"/>
        <w:bottom w:w="0" w:type="dxa"/>
        <w:right w:w="0" w:type="dxa"/>
      </w:tblCellMar>
    </w:tblPr>
  </w:style>
  <w:style w:type="paragraph" w:customStyle="1" w:styleId="158">
    <w:name w:val="WPSOffice手动目录 1"/>
    <w:qFormat/>
    <w:uiPriority w:val="0"/>
    <w:rPr>
      <w:rFonts w:ascii="Times New Roman" w:hAnsi="Times New Roman" w:eastAsia="宋体" w:cs="Times New Roman"/>
      <w:lang w:val="en-US" w:eastAsia="zh-CN" w:bidi="ar-SA"/>
    </w:rPr>
  </w:style>
  <w:style w:type="paragraph" w:customStyle="1" w:styleId="1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1">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162">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63">
    <w:name w:val="书籍标题1"/>
    <w:qFormat/>
    <w:uiPriority w:val="33"/>
    <w:rPr>
      <w:b/>
      <w:bCs/>
      <w:i/>
      <w:iCs/>
      <w:spacing w:val="5"/>
    </w:rPr>
  </w:style>
  <w:style w:type="paragraph" w:customStyle="1" w:styleId="16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65">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167">
    <w:name w:val="修订5"/>
    <w:semiHidden/>
    <w:qFormat/>
    <w:uiPriority w:val="99"/>
    <w:rPr>
      <w:rFonts w:ascii="Times New Roman" w:hAnsi="Times New Roman" w:eastAsia="宋体" w:cs="Times New Roman"/>
      <w:kern w:val="2"/>
      <w:sz w:val="21"/>
      <w:szCs w:val="24"/>
      <w:lang w:val="en-US" w:eastAsia="zh-CN" w:bidi="ar-SA"/>
    </w:rPr>
  </w:style>
  <w:style w:type="paragraph" w:customStyle="1" w:styleId="168">
    <w:name w:val="修订6"/>
    <w:unhideWhenUsed/>
    <w:qFormat/>
    <w:uiPriority w:val="99"/>
    <w:rPr>
      <w:rFonts w:ascii="Times New Roman" w:hAnsi="Times New Roman" w:eastAsia="宋体" w:cs="Times New Roman"/>
      <w:kern w:val="2"/>
      <w:sz w:val="21"/>
      <w:szCs w:val="24"/>
      <w:lang w:val="en-US" w:eastAsia="zh-CN" w:bidi="ar-SA"/>
    </w:rPr>
  </w:style>
  <w:style w:type="paragraph" w:customStyle="1" w:styleId="169">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170">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171">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172">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173">
    <w:name w:val="表格正文"/>
    <w:basedOn w:val="174"/>
    <w:qFormat/>
    <w:uiPriority w:val="0"/>
    <w:pPr>
      <w:spacing w:before="57" w:line="218" w:lineRule="auto"/>
      <w:ind w:left="57" w:right="50" w:rightChars="50"/>
    </w:pPr>
    <w:rPr>
      <w:lang w:eastAsia="zh-CN"/>
    </w:rPr>
  </w:style>
  <w:style w:type="paragraph" w:customStyle="1" w:styleId="174">
    <w:name w:val="Table Text"/>
    <w:basedOn w:val="1"/>
    <w:semiHidden/>
    <w:qFormat/>
    <w:uiPriority w:val="0"/>
    <w:rPr>
      <w:rFonts w:ascii="宋体" w:hAnsi="宋体" w:cs="宋体"/>
      <w:sz w:val="18"/>
      <w:szCs w:val="18"/>
      <w:lang w:eastAsia="en-US"/>
    </w:rPr>
  </w:style>
  <w:style w:type="paragraph" w:customStyle="1" w:styleId="175">
    <w:name w:val="修订11"/>
    <w:hidden/>
    <w:unhideWhenUsed/>
    <w:qFormat/>
    <w:uiPriority w:val="99"/>
    <w:rPr>
      <w:rFonts w:ascii="Times New Roman" w:hAnsi="Times New Roman" w:eastAsia="宋体" w:cs="Times New Roman"/>
      <w:kern w:val="2"/>
      <w:sz w:val="21"/>
      <w:szCs w:val="24"/>
      <w:lang w:val="en-US" w:eastAsia="zh-CN" w:bidi="ar-SA"/>
    </w:rPr>
  </w:style>
  <w:style w:type="paragraph" w:customStyle="1" w:styleId="176">
    <w:name w:val="大段表格正文"/>
    <w:basedOn w:val="1"/>
    <w:link w:val="177"/>
    <w:qFormat/>
    <w:uiPriority w:val="0"/>
    <w:pPr>
      <w:widowControl/>
      <w:kinsoku w:val="0"/>
      <w:autoSpaceDE w:val="0"/>
      <w:autoSpaceDN w:val="0"/>
      <w:adjustRightInd w:val="0"/>
      <w:snapToGrid w:val="0"/>
      <w:spacing w:line="300" w:lineRule="auto"/>
      <w:ind w:left="57"/>
      <w:jc w:val="left"/>
      <w:textAlignment w:val="baseline"/>
    </w:pPr>
    <w:rPr>
      <w:rFonts w:ascii="宋体" w:hAnsi="宋体" w:cs="宋体"/>
      <w:snapToGrid w:val="0"/>
      <w:color w:val="000000"/>
      <w:kern w:val="0"/>
      <w:sz w:val="18"/>
      <w:szCs w:val="18"/>
    </w:rPr>
  </w:style>
  <w:style w:type="character" w:customStyle="1" w:styleId="177">
    <w:name w:val="大段表格正文 字符"/>
    <w:basedOn w:val="32"/>
    <w:link w:val="176"/>
    <w:qFormat/>
    <w:uiPriority w:val="0"/>
    <w:rPr>
      <w:rFonts w:ascii="宋体" w:hAnsi="宋体" w:cs="宋体"/>
      <w:snapToGrid w:val="0"/>
      <w:color w:val="000000"/>
      <w:sz w:val="18"/>
      <w:szCs w:val="18"/>
    </w:rPr>
  </w:style>
  <w:style w:type="character" w:customStyle="1" w:styleId="178">
    <w:name w:val="正文文本 字符"/>
    <w:basedOn w:val="32"/>
    <w:link w:val="10"/>
    <w:semiHidden/>
    <w:qFormat/>
    <w:uiPriority w:val="0"/>
    <w:rPr>
      <w:rFonts w:ascii="Arial" w:hAnsi="Arial" w:eastAsia="Arial" w:cs="Arial"/>
      <w:snapToGrid w:val="0"/>
      <w:color w:val="000000"/>
      <w:sz w:val="21"/>
      <w:szCs w:val="21"/>
      <w:lang w:eastAsia="en-US"/>
    </w:rPr>
  </w:style>
  <w:style w:type="paragraph" w:customStyle="1" w:styleId="179">
    <w:name w:val="Revision"/>
    <w:hidden/>
    <w:unhideWhenUsed/>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0E3F1-BE57-429F-9555-6F501284A036}">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39</Pages>
  <Words>12121</Words>
  <Characters>13870</Characters>
  <Lines>215</Lines>
  <Paragraphs>60</Paragraphs>
  <TotalTime>0</TotalTime>
  <ScaleCrop>false</ScaleCrop>
  <LinksUpToDate>false</LinksUpToDate>
  <CharactersWithSpaces>14192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2025-06-09T00:50:00Z</dcterms:created>
  <dc:creator>CNIS;LF</dc:creator>
  <cp:lastModifiedBy>123</cp:lastModifiedBy>
  <cp:lastPrinted>2025-06-07T02:28:00Z</cp:lastPrinted>
  <dcterms:modified xsi:type="dcterms:W3CDTF">2025-06-09T06:38:37Z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CE5915D0768D4C5A86458993E3741699_13</vt:lpwstr>
  </property>
  <property fmtid="{D5CDD505-2E9C-101B-9397-08002B2CF9AE}" pid="4" name="KSOTemplateDocerSaveRecord">
    <vt:lpwstr>eyJoZGlkIjoiNTRmMGMwNzI5YjAzOGQ3ZWU4MDU2ZWJiYTAzZTU0ZDkiLCJ1c2VySWQiOiIzMDE5OTQyMTUifQ==</vt:lpwstr>
  </property>
</Properties>
</file>