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095CF8">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095CF8">
              <w:rPr>
                <w:rFonts w:ascii="黑体" w:eastAsia="黑体" w:hAnsi="黑体"/>
                <w:sz w:val="21"/>
                <w:szCs w:val="21"/>
              </w:rPr>
              <w:t>67.140.10</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6E19E8">
                  <w:pPr>
                    <w:pStyle w:val="affff5"/>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56AB4B48" wp14:editId="0473E852">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DA43920" wp14:editId="50306853">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A7637A">
                    <w:t>GA</w:t>
                  </w:r>
                  <w:r w:rsidR="00455C1C">
                    <w:t>RIRPA</w:t>
                  </w:r>
                  <w:r w:rsidR="009C3257">
                    <w:fldChar w:fldCharType="end"/>
                  </w:r>
                  <w:bookmarkEnd w:id="1"/>
                </w:p>
              </w:tc>
            </w:tr>
          </w:tbl>
          <w:p w:rsidR="00FB231D" w:rsidRPr="00672BFD" w:rsidRDefault="00672BFD" w:rsidP="00095CF8">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095CF8">
              <w:rPr>
                <w:rFonts w:ascii="黑体" w:eastAsia="黑体" w:hAnsi="黑体"/>
                <w:sz w:val="21"/>
                <w:szCs w:val="21"/>
              </w:rPr>
              <w:t>X 55</w:t>
            </w:r>
            <w:r w:rsidRPr="00672BFD">
              <w:rPr>
                <w:rFonts w:ascii="黑体" w:eastAsia="黑体" w:hAnsi="黑体"/>
                <w:sz w:val="21"/>
                <w:szCs w:val="21"/>
              </w:rPr>
              <w:fldChar w:fldCharType="end"/>
            </w:r>
            <w:bookmarkEnd w:id="2"/>
          </w:p>
        </w:tc>
      </w:tr>
    </w:tbl>
    <w:bookmarkStart w:id="3" w:name="_Hlk26473981"/>
    <w:p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A7637A">
        <w:rPr>
          <w:rFonts w:ascii="黑体" w:eastAsia="黑体" w:hint="eastAsia"/>
          <w:b w:val="0"/>
          <w:w w:val="100"/>
          <w:sz w:val="48"/>
        </w:rPr>
        <w:t>广西农业农村产业振兴促进会</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A7637A">
        <w:t>GA</w:t>
      </w:r>
      <w:r w:rsidR="00455C1C">
        <w:t>RIRPA</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EB31ED">
        <w:t>XXXX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087A77">
        <w:t>XXXX</w:t>
      </w:r>
      <w:r w:rsidR="00087A77">
        <w:fldChar w:fldCharType="end"/>
      </w:r>
      <w:bookmarkEnd w:id="7"/>
    </w:p>
    <w:p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095CF8">
        <w:rPr>
          <w:rFonts w:hAnsi="黑体"/>
        </w:rPr>
        <w:t> </w:t>
      </w:r>
      <w:r w:rsidR="00095CF8">
        <w:rPr>
          <w:rFonts w:hAnsi="黑体"/>
        </w:rPr>
        <w:t> </w:t>
      </w:r>
      <w:r w:rsidR="00095CF8">
        <w:rPr>
          <w:rFonts w:hAnsi="黑体"/>
        </w:rPr>
        <w:t> </w:t>
      </w:r>
      <w:r w:rsidR="00095CF8">
        <w:rPr>
          <w:rFonts w:hAnsi="黑体"/>
        </w:rPr>
        <w:t> </w:t>
      </w:r>
      <w:r w:rsidR="00095CF8">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BF040"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67227D">
        <w:t>农产品地理标志  融水灵芝茶</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67227D" w:rsidRDefault="00F515EE" w:rsidP="00463B77">
      <w:pPr>
        <w:pStyle w:val="afffffff5"/>
        <w:framePr w:w="9639" w:h="6974" w:hRule="exact" w:wrap="around" w:vAnchor="page" w:hAnchor="page" w:x="1419" w:y="6408" w:anchorLock="1"/>
        <w:textAlignment w:val="bottom"/>
        <w:rPr>
          <w:rFonts w:ascii="黑体" w:eastAsia="黑体" w:hAnsi="黑体"/>
          <w:noProof/>
          <w:szCs w:val="28"/>
        </w:rPr>
      </w:pPr>
      <w:r w:rsidRPr="0067227D">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0" w:name="ESTD_NAME"/>
      <w:r w:rsidRPr="0067227D">
        <w:rPr>
          <w:rFonts w:ascii="黑体" w:eastAsia="黑体" w:hAnsi="黑体"/>
          <w:noProof/>
          <w:szCs w:val="28"/>
        </w:rPr>
        <w:instrText xml:space="preserve"> FORMTEXT </w:instrText>
      </w:r>
      <w:r w:rsidRPr="0067227D">
        <w:rPr>
          <w:rFonts w:ascii="黑体" w:eastAsia="黑体" w:hAnsi="黑体"/>
          <w:noProof/>
          <w:szCs w:val="28"/>
        </w:rPr>
      </w:r>
      <w:r w:rsidRPr="0067227D">
        <w:rPr>
          <w:rFonts w:ascii="黑体" w:eastAsia="黑体" w:hAnsi="黑体"/>
          <w:noProof/>
          <w:szCs w:val="28"/>
        </w:rPr>
        <w:fldChar w:fldCharType="separate"/>
      </w:r>
      <w:r w:rsidR="00D85E81" w:rsidRPr="0067227D">
        <w:rPr>
          <w:rFonts w:ascii="黑体" w:eastAsia="黑体" w:hAnsi="黑体"/>
          <w:noProof/>
          <w:szCs w:val="28"/>
        </w:rPr>
        <w:t>Agro-product of geographical indications—Rongshui ganoderma tea</w:t>
      </w:r>
      <w:r w:rsidRPr="0067227D">
        <w:rPr>
          <w:rFonts w:ascii="黑体" w:eastAsia="黑体" w:hAnsi="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220668">
        <w:rPr>
          <w:noProof/>
          <w:sz w:val="24"/>
          <w:szCs w:val="28"/>
        </w:rPr>
      </w:r>
      <w:r w:rsidR="00220668">
        <w:rPr>
          <w:noProof/>
          <w:sz w:val="24"/>
          <w:szCs w:val="28"/>
        </w:rPr>
        <w:fldChar w:fldCharType="separate"/>
      </w:r>
      <w:r>
        <w:rPr>
          <w:noProof/>
          <w:sz w:val="24"/>
          <w:szCs w:val="28"/>
        </w:rPr>
        <w:fldChar w:fldCharType="end"/>
      </w:r>
      <w:bookmarkEnd w:id="11"/>
    </w:p>
    <w:p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220668">
        <w:rPr>
          <w:b/>
          <w:noProof/>
          <w:sz w:val="21"/>
          <w:szCs w:val="28"/>
        </w:rPr>
      </w:r>
      <w:r w:rsidR="00220668">
        <w:rPr>
          <w:b/>
          <w:noProof/>
          <w:sz w:val="21"/>
          <w:szCs w:val="28"/>
        </w:rPr>
        <w:fldChar w:fldCharType="separate"/>
      </w:r>
      <w:r w:rsidRPr="00A6537A">
        <w:rPr>
          <w:b/>
          <w:noProof/>
          <w:sz w:val="21"/>
          <w:szCs w:val="28"/>
        </w:rPr>
        <w:fldChar w:fldCharType="end"/>
      </w:r>
      <w:bookmarkEnd w:id="13"/>
    </w:p>
    <w:p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4C25A2">
      <w:pPr>
        <w:pStyle w:val="affffffff5"/>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0D7192">
        <w:rPr>
          <w:rFonts w:hAnsi="黑体" w:hint="eastAsia"/>
          <w:w w:val="100"/>
          <w:sz w:val="28"/>
        </w:rPr>
        <w:t>广西农业农村产业振兴促进会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A7637A">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3406ED96" wp14:editId="08D56DDC">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A2A52"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A7637A" w:rsidRDefault="00A7637A" w:rsidP="00A7637A">
      <w:pPr>
        <w:pStyle w:val="a6"/>
        <w:spacing w:before="900" w:after="360"/>
      </w:pPr>
      <w:bookmarkStart w:id="21" w:name="BookMark2"/>
      <w:r w:rsidRPr="00A7637A">
        <w:rPr>
          <w:spacing w:val="320"/>
        </w:rPr>
        <w:lastRenderedPageBreak/>
        <w:t>前</w:t>
      </w:r>
      <w:r>
        <w:t>言</w:t>
      </w:r>
    </w:p>
    <w:p w:rsidR="00A7637A" w:rsidRDefault="00A7637A" w:rsidP="00A7637A">
      <w:pPr>
        <w:pStyle w:val="affffb"/>
        <w:ind w:firstLine="420"/>
      </w:pPr>
      <w:r>
        <w:rPr>
          <w:rFonts w:hint="eastAsia"/>
        </w:rPr>
        <w:t>本文件按照GB/T 1.1—2020《标准化工作导则  第1部分：标准化文件的结构和起草规则》的规定起草。</w:t>
      </w:r>
    </w:p>
    <w:p w:rsidR="00D02CA5" w:rsidRDefault="00D02CA5" w:rsidP="00D02CA5">
      <w:pPr>
        <w:pStyle w:val="affffb"/>
        <w:ind w:firstLine="420"/>
      </w:pPr>
      <w:r>
        <w:rPr>
          <w:rFonts w:hint="eastAsia"/>
        </w:rPr>
        <w:t>请注意本文件的某些内容可能涉及专利。本文件的发布机构不承担识别专利的责任。</w:t>
      </w:r>
    </w:p>
    <w:p w:rsidR="00D02CA5" w:rsidRDefault="00D02CA5" w:rsidP="00D02CA5">
      <w:pPr>
        <w:pStyle w:val="affffb"/>
        <w:ind w:firstLine="420"/>
      </w:pPr>
      <w:r>
        <w:rPr>
          <w:rFonts w:hint="eastAsia"/>
        </w:rPr>
        <w:t>本文件由融水苗族自治县农业农村局提出、归口并宣贯。</w:t>
      </w:r>
    </w:p>
    <w:p w:rsidR="00A7637A" w:rsidRDefault="00D02CA5" w:rsidP="00D02CA5">
      <w:pPr>
        <w:pStyle w:val="affffb"/>
        <w:ind w:firstLine="420"/>
      </w:pPr>
      <w:r>
        <w:rPr>
          <w:rFonts w:hint="eastAsia"/>
        </w:rPr>
        <w:t>本文件起草单位：</w:t>
      </w:r>
      <w:r w:rsidR="006E19E8" w:rsidRPr="00F53A19">
        <w:rPr>
          <w:rFonts w:hint="eastAsia"/>
        </w:rPr>
        <w:t>融水苗族自治县农业技术推广中心、</w:t>
      </w:r>
      <w:r w:rsidR="00F53A19" w:rsidRPr="00F53A19">
        <w:rPr>
          <w:rFonts w:hint="eastAsia"/>
        </w:rPr>
        <w:t>融水苗族自治县农业农村局、融水苗族自治县公共检验检测中心（融水苗族自治县标准化研究推广中心）、北京中绿华夏有机产品认证中心有限责任公司、柳州市质量检验检测研究中心(柳州市农产品质量安全检测中心）、广西壮族自治区农业科学院、融水苗族自治县科技工贸和信息化局、南宁市标准化协会、广西融水元宝山苗润特色酒业有限公司、广西融水融优农业有限公司、融水县同练乡正顺生态种养专业合作社、融水县白云乡小坤食用菌种植专业合作社、广西融水县融乐农林综合开发有限责任公司</w:t>
      </w:r>
      <w:r>
        <w:rPr>
          <w:rFonts w:hint="eastAsia"/>
        </w:rPr>
        <w:t>。</w:t>
      </w:r>
    </w:p>
    <w:p w:rsidR="00A7637A" w:rsidRPr="0003709A" w:rsidRDefault="00A7637A" w:rsidP="0003709A">
      <w:pPr>
        <w:pStyle w:val="affffb"/>
        <w:ind w:firstLine="420"/>
      </w:pPr>
      <w:r>
        <w:rPr>
          <w:rFonts w:hint="eastAsia"/>
        </w:rPr>
        <w:t>本文件主要起草人：</w:t>
      </w:r>
      <w:r w:rsidR="0003709A" w:rsidRPr="0003709A">
        <w:rPr>
          <w:rFonts w:hint="eastAsia"/>
        </w:rPr>
        <w:t>唐文言</w:t>
      </w:r>
      <w:r w:rsidR="0003709A">
        <w:rPr>
          <w:rFonts w:hint="eastAsia"/>
        </w:rPr>
        <w:t>。</w:t>
      </w:r>
    </w:p>
    <w:p w:rsidR="00D02CA5" w:rsidRPr="0003709A" w:rsidRDefault="00D02CA5" w:rsidP="00A7637A">
      <w:pPr>
        <w:pStyle w:val="affffb"/>
        <w:ind w:firstLine="420"/>
      </w:pPr>
    </w:p>
    <w:p w:rsidR="00D02CA5" w:rsidRDefault="00D02CA5" w:rsidP="00A7637A">
      <w:pPr>
        <w:pStyle w:val="affffb"/>
        <w:ind w:firstLine="420"/>
      </w:pPr>
    </w:p>
    <w:p w:rsidR="00D02CA5" w:rsidRDefault="00D02CA5" w:rsidP="00A7637A">
      <w:pPr>
        <w:pStyle w:val="affffb"/>
        <w:ind w:firstLine="420"/>
      </w:pPr>
    </w:p>
    <w:p w:rsidR="00D02CA5" w:rsidRDefault="00D02CA5" w:rsidP="00A7637A">
      <w:pPr>
        <w:pStyle w:val="affffb"/>
        <w:ind w:firstLine="420"/>
      </w:pPr>
    </w:p>
    <w:p w:rsidR="00A7637A" w:rsidRDefault="00A7637A" w:rsidP="00A7637A">
      <w:pPr>
        <w:pStyle w:val="affffb"/>
        <w:ind w:firstLine="420"/>
      </w:pPr>
    </w:p>
    <w:p w:rsidR="00A7637A" w:rsidRPr="00A7637A" w:rsidRDefault="00A7637A" w:rsidP="00A7637A">
      <w:pPr>
        <w:pStyle w:val="affffb"/>
        <w:ind w:firstLine="420"/>
        <w:sectPr w:rsidR="00A7637A" w:rsidRPr="00A7637A" w:rsidSect="00A7637A">
          <w:headerReference w:type="even" r:id="rId16"/>
          <w:headerReference w:type="default" r:id="rId17"/>
          <w:footerReference w:type="even" r:id="rId18"/>
          <w:footerReference w:type="default" r:id="rId19"/>
          <w:pgSz w:w="11906" w:h="16838" w:code="9"/>
          <w:pgMar w:top="1928" w:right="1134" w:bottom="1134" w:left="1134" w:header="1418" w:footer="1134" w:gutter="284"/>
          <w:pgNumType w:fmt="upperRoman" w:start="1"/>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22" w:name="BookMark4"/>
      <w:bookmarkEnd w:id="21"/>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F160BA5632E34430864685B4D4E33F33"/>
        </w:placeholder>
      </w:sdtPr>
      <w:sdtEndPr/>
      <w:sdtContent>
        <w:bookmarkStart w:id="23" w:name="NEW_STAND_NAME" w:displacedByCustomXml="prev"/>
        <w:p w:rsidR="00F26B7E" w:rsidRPr="00F26B7E" w:rsidRDefault="00D85E81" w:rsidP="0067227D">
          <w:pPr>
            <w:pStyle w:val="afffffffff8"/>
            <w:spacing w:beforeLines="1" w:before="2" w:afterLines="220" w:after="528"/>
          </w:pPr>
          <w:r>
            <w:rPr>
              <w:rFonts w:hint="eastAsia"/>
            </w:rPr>
            <w:t>农产品地理标志</w:t>
          </w:r>
          <w:r>
            <w:t xml:space="preserve">  融水灵芝茶</w:t>
          </w:r>
        </w:p>
      </w:sdtContent>
    </w:sdt>
    <w:bookmarkEnd w:id="23" w:displacedByCustomXml="prev"/>
    <w:p w:rsidR="00E2552F" w:rsidRDefault="00E2552F" w:rsidP="00A77CCB">
      <w:pPr>
        <w:pStyle w:val="affc"/>
        <w:spacing w:before="240" w:after="240"/>
      </w:pPr>
      <w:bookmarkStart w:id="24" w:name="_Toc17233325"/>
      <w:bookmarkStart w:id="25" w:name="_Toc17233333"/>
      <w:bookmarkStart w:id="26" w:name="_Toc24884211"/>
      <w:bookmarkStart w:id="27" w:name="_Toc24884218"/>
      <w:bookmarkStart w:id="28" w:name="_Toc26648465"/>
      <w:bookmarkStart w:id="29" w:name="_Toc26718930"/>
      <w:bookmarkStart w:id="30" w:name="_Toc26986530"/>
      <w:bookmarkStart w:id="31" w:name="_Toc26986771"/>
      <w:bookmarkStart w:id="32" w:name="_Toc97192964"/>
      <w:r>
        <w:rPr>
          <w:rFonts w:hint="eastAsia"/>
        </w:rPr>
        <w:t>范围</w:t>
      </w:r>
      <w:bookmarkEnd w:id="24"/>
      <w:bookmarkEnd w:id="25"/>
      <w:bookmarkEnd w:id="26"/>
      <w:bookmarkEnd w:id="27"/>
      <w:bookmarkEnd w:id="28"/>
      <w:bookmarkEnd w:id="29"/>
      <w:bookmarkEnd w:id="30"/>
      <w:bookmarkEnd w:id="31"/>
      <w:bookmarkEnd w:id="32"/>
    </w:p>
    <w:p w:rsidR="000A1FC6" w:rsidRDefault="000A1FC6" w:rsidP="000A1FC6">
      <w:pPr>
        <w:pStyle w:val="affffb"/>
        <w:ind w:firstLine="420"/>
      </w:pPr>
      <w:bookmarkStart w:id="33" w:name="_Toc17233326"/>
      <w:bookmarkStart w:id="34" w:name="_Toc17233334"/>
      <w:bookmarkStart w:id="35" w:name="_Toc24884212"/>
      <w:bookmarkStart w:id="36" w:name="_Toc24884219"/>
      <w:bookmarkStart w:id="37" w:name="_Toc26648466"/>
      <w:r>
        <w:rPr>
          <w:rFonts w:hint="eastAsia"/>
        </w:rPr>
        <w:t>本文件界定了农产品地理标志融水灵芝茶涉及的术语和定义，规定了</w:t>
      </w:r>
      <w:r w:rsidR="00B3458D">
        <w:rPr>
          <w:rFonts w:hint="eastAsia"/>
        </w:rPr>
        <w:t>产品分类、</w:t>
      </w:r>
      <w:r>
        <w:rPr>
          <w:rFonts w:hint="eastAsia"/>
        </w:rPr>
        <w:t>质量要求、检验方法、检验规则、包装、标签、标志、运输和贮存。</w:t>
      </w:r>
    </w:p>
    <w:p w:rsidR="008B0C9C" w:rsidRDefault="000A1FC6" w:rsidP="000A1FC6">
      <w:pPr>
        <w:pStyle w:val="affffb"/>
        <w:ind w:firstLine="420"/>
      </w:pPr>
      <w:r>
        <w:rPr>
          <w:rFonts w:hint="eastAsia"/>
        </w:rPr>
        <w:t>本文件适用于</w:t>
      </w:r>
      <w:r w:rsidR="00631E76">
        <w:rPr>
          <w:rFonts w:hint="eastAsia"/>
        </w:rPr>
        <w:t>以</w:t>
      </w:r>
      <w:r>
        <w:rPr>
          <w:rFonts w:hint="eastAsia"/>
        </w:rPr>
        <w:t>农产品地理标志融水灵芝</w:t>
      </w:r>
      <w:r w:rsidR="00631E76">
        <w:rPr>
          <w:rFonts w:hint="eastAsia"/>
        </w:rPr>
        <w:t>为主要原料，</w:t>
      </w:r>
      <w:r w:rsidR="00B3458D">
        <w:rPr>
          <w:rFonts w:hint="eastAsia"/>
        </w:rPr>
        <w:t>经加工形成一定的规格、用过滤材料包装制成的代用茶产品</w:t>
      </w:r>
      <w:r>
        <w:rPr>
          <w:rFonts w:hint="eastAsia"/>
        </w:rPr>
        <w:t>。</w:t>
      </w:r>
    </w:p>
    <w:p w:rsidR="00E2552F" w:rsidRDefault="00E2552F" w:rsidP="00A77CCB">
      <w:pPr>
        <w:pStyle w:val="affc"/>
        <w:spacing w:before="240" w:after="240"/>
      </w:pPr>
      <w:bookmarkStart w:id="38" w:name="_Toc26718931"/>
      <w:bookmarkStart w:id="39" w:name="_Toc26986531"/>
      <w:bookmarkStart w:id="40" w:name="_Toc26986772"/>
      <w:bookmarkStart w:id="41" w:name="_Toc97192965"/>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FCB1AC4561F74D75B355658B9D45B9B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6358B8" w:rsidRDefault="00C26987" w:rsidP="00A64777">
      <w:pPr>
        <w:pStyle w:val="affffb"/>
        <w:ind w:firstLine="420"/>
      </w:pPr>
      <w:bookmarkStart w:id="42" w:name="OLE_LINK10"/>
      <w:bookmarkStart w:id="43" w:name="OLE_LINK11"/>
      <w:r>
        <w:rPr>
          <w:rFonts w:hint="eastAsia"/>
        </w:rPr>
        <w:t>GB/T 191  包装储运图示标志</w:t>
      </w:r>
    </w:p>
    <w:p w:rsidR="006358B8" w:rsidRDefault="006358B8" w:rsidP="00A64777">
      <w:pPr>
        <w:pStyle w:val="affffb"/>
        <w:ind w:firstLine="420"/>
      </w:pPr>
      <w:r>
        <w:rPr>
          <w:rFonts w:hint="eastAsia"/>
        </w:rPr>
        <w:t>G</w:t>
      </w:r>
      <w:r>
        <w:t xml:space="preserve">B 2763  </w:t>
      </w:r>
      <w:r>
        <w:rPr>
          <w:rFonts w:hint="eastAsia"/>
        </w:rPr>
        <w:t xml:space="preserve">食品安全国家标准 </w:t>
      </w:r>
      <w:r>
        <w:t xml:space="preserve"> </w:t>
      </w:r>
      <w:r>
        <w:rPr>
          <w:rFonts w:hint="eastAsia"/>
        </w:rPr>
        <w:t>食品中农药最大残留限量</w:t>
      </w:r>
    </w:p>
    <w:p w:rsidR="00BC2149" w:rsidRDefault="00BC2149" w:rsidP="00A64777">
      <w:pPr>
        <w:pStyle w:val="affffb"/>
        <w:ind w:firstLine="420"/>
      </w:pPr>
      <w:r w:rsidRPr="00BC2149">
        <w:t>GB 4806.7</w:t>
      </w:r>
      <w:r>
        <w:t xml:space="preserve">  </w:t>
      </w:r>
      <w:r w:rsidRPr="00BC2149">
        <w:rPr>
          <w:rFonts w:hint="eastAsia"/>
        </w:rPr>
        <w:t xml:space="preserve">食品安全国家标准 </w:t>
      </w:r>
      <w:r>
        <w:t xml:space="preserve"> </w:t>
      </w:r>
      <w:r w:rsidRPr="00BC2149">
        <w:rPr>
          <w:rFonts w:hint="eastAsia"/>
        </w:rPr>
        <w:t>食品接触用塑料材料及制品</w:t>
      </w:r>
    </w:p>
    <w:p w:rsidR="00A64777" w:rsidRDefault="00A64777" w:rsidP="00A64777">
      <w:pPr>
        <w:pStyle w:val="affffb"/>
        <w:ind w:firstLine="420"/>
      </w:pPr>
      <w:r>
        <w:rPr>
          <w:rFonts w:hint="eastAsia"/>
        </w:rPr>
        <w:t>GB 5009.3  食品安全国家标准  食品中水分的测定</w:t>
      </w:r>
    </w:p>
    <w:p w:rsidR="00A64777" w:rsidRDefault="00A64777" w:rsidP="00A64777">
      <w:pPr>
        <w:pStyle w:val="affffb"/>
        <w:ind w:firstLine="420"/>
      </w:pPr>
      <w:r>
        <w:rPr>
          <w:rFonts w:hint="eastAsia"/>
        </w:rPr>
        <w:t>GB 5009.4  食品安全国家标准  食品中灰分的测定</w:t>
      </w:r>
    </w:p>
    <w:p w:rsidR="00AA6EC9" w:rsidRDefault="0001743C" w:rsidP="00F65893">
      <w:pPr>
        <w:pStyle w:val="affffb"/>
        <w:ind w:firstLine="420"/>
      </w:pPr>
      <w:r w:rsidRPr="0001743C">
        <w:t>GB 5749</w:t>
      </w:r>
      <w:r>
        <w:t xml:space="preserve">  </w:t>
      </w:r>
      <w:r w:rsidR="00F936C2">
        <w:rPr>
          <w:rFonts w:hint="eastAsia"/>
        </w:rPr>
        <w:t>生活饮用水卫生标准</w:t>
      </w:r>
    </w:p>
    <w:p w:rsidR="00C26987" w:rsidRDefault="00C26987" w:rsidP="00C26987">
      <w:pPr>
        <w:pStyle w:val="affffb"/>
        <w:ind w:firstLine="420"/>
      </w:pPr>
      <w:r w:rsidRPr="0007357D">
        <w:rPr>
          <w:rFonts w:hint="eastAsia"/>
        </w:rPr>
        <w:t>GB 7718  食品安全国家标准  预包装食品标签通则</w:t>
      </w:r>
    </w:p>
    <w:p w:rsidR="002444A8" w:rsidRDefault="002444A8" w:rsidP="00F65893">
      <w:pPr>
        <w:pStyle w:val="affffb"/>
        <w:ind w:firstLine="420"/>
      </w:pPr>
      <w:r>
        <w:rPr>
          <w:rFonts w:hint="eastAsia"/>
        </w:rPr>
        <w:t>G</w:t>
      </w:r>
      <w:r>
        <w:t xml:space="preserve">B 14881  </w:t>
      </w:r>
      <w:r>
        <w:rPr>
          <w:rFonts w:hint="eastAsia"/>
        </w:rPr>
        <w:t xml:space="preserve">食品安全国家标准 </w:t>
      </w:r>
      <w:r>
        <w:t xml:space="preserve"> </w:t>
      </w:r>
      <w:r>
        <w:rPr>
          <w:rFonts w:hint="eastAsia"/>
        </w:rPr>
        <w:t>食品生产通用卫生规范</w:t>
      </w:r>
    </w:p>
    <w:p w:rsidR="001957B7" w:rsidRDefault="001957B7" w:rsidP="00F65893">
      <w:pPr>
        <w:pStyle w:val="affffb"/>
        <w:ind w:firstLine="420"/>
      </w:pPr>
      <w:r w:rsidRPr="001957B7">
        <w:t>GB/T 25436</w:t>
      </w:r>
      <w:r>
        <w:t xml:space="preserve">  </w:t>
      </w:r>
      <w:r>
        <w:rPr>
          <w:rFonts w:hint="eastAsia"/>
        </w:rPr>
        <w:t>茶叶滤纸</w:t>
      </w:r>
    </w:p>
    <w:p w:rsidR="00C26987" w:rsidRDefault="00C26987" w:rsidP="00F65893">
      <w:pPr>
        <w:pStyle w:val="affffb"/>
        <w:ind w:firstLine="420"/>
      </w:pPr>
      <w:r w:rsidRPr="00C26987">
        <w:rPr>
          <w:rFonts w:hint="eastAsia"/>
        </w:rPr>
        <w:t>GB 28050</w:t>
      </w:r>
      <w:r>
        <w:t xml:space="preserve">  </w:t>
      </w:r>
      <w:r w:rsidRPr="00C26987">
        <w:rPr>
          <w:rFonts w:hint="eastAsia"/>
        </w:rPr>
        <w:t>食品安全国家标准</w:t>
      </w:r>
      <w:r>
        <w:rPr>
          <w:rFonts w:hint="eastAsia"/>
        </w:rPr>
        <w:t xml:space="preserve"> </w:t>
      </w:r>
      <w:r w:rsidRPr="00C26987">
        <w:rPr>
          <w:rFonts w:hint="eastAsia"/>
        </w:rPr>
        <w:t xml:space="preserve"> 预包装食品营养标签通则</w:t>
      </w:r>
    </w:p>
    <w:p w:rsidR="00A64777" w:rsidRPr="00A64777" w:rsidRDefault="00A64777" w:rsidP="00A64777">
      <w:pPr>
        <w:pStyle w:val="affffb"/>
        <w:ind w:firstLine="420"/>
      </w:pPr>
      <w:r w:rsidRPr="00A64777">
        <w:t>JJF 1070</w:t>
      </w:r>
      <w:r>
        <w:t xml:space="preserve">  </w:t>
      </w:r>
      <w:r w:rsidRPr="00A64777">
        <w:rPr>
          <w:rFonts w:hint="eastAsia"/>
        </w:rPr>
        <w:t>定量包装商品净含量计量检验规则</w:t>
      </w:r>
    </w:p>
    <w:p w:rsidR="00F43C3E" w:rsidRDefault="00F43C3E" w:rsidP="00F65893">
      <w:pPr>
        <w:pStyle w:val="affffb"/>
        <w:ind w:firstLine="420"/>
      </w:pPr>
      <w:r>
        <w:rPr>
          <w:rFonts w:hint="eastAsia"/>
        </w:rPr>
        <w:t>G</w:t>
      </w:r>
      <w:r>
        <w:t xml:space="preserve">H/T 1091  </w:t>
      </w:r>
      <w:r>
        <w:rPr>
          <w:rFonts w:hint="eastAsia"/>
        </w:rPr>
        <w:t>代用茶</w:t>
      </w:r>
    </w:p>
    <w:p w:rsidR="00A64777" w:rsidRDefault="00A64777" w:rsidP="00A64777">
      <w:pPr>
        <w:pStyle w:val="affffb"/>
        <w:ind w:firstLine="420"/>
      </w:pPr>
      <w:r w:rsidRPr="00637988">
        <w:rPr>
          <w:rFonts w:hint="eastAsia"/>
        </w:rPr>
        <w:t>NY/T 1676</w:t>
      </w:r>
      <w:r w:rsidRPr="00637988">
        <w:t xml:space="preserve"> </w:t>
      </w:r>
      <w:r w:rsidRPr="00637988">
        <w:rPr>
          <w:rFonts w:hint="eastAsia"/>
        </w:rPr>
        <w:t xml:space="preserve"> 食用菌中粗多糖的测定 </w:t>
      </w:r>
      <w:r w:rsidRPr="00637988">
        <w:t xml:space="preserve"> </w:t>
      </w:r>
      <w:r w:rsidRPr="00637988">
        <w:rPr>
          <w:rFonts w:hint="eastAsia"/>
        </w:rPr>
        <w:t>分光光度法</w:t>
      </w:r>
    </w:p>
    <w:p w:rsidR="00A64777" w:rsidRDefault="00A64777" w:rsidP="00A64777">
      <w:pPr>
        <w:pStyle w:val="affffb"/>
        <w:ind w:firstLine="420"/>
      </w:pPr>
      <w:r w:rsidRPr="00637988">
        <w:rPr>
          <w:rFonts w:hint="eastAsia"/>
        </w:rPr>
        <w:t>NY/T 3676  灵芝中总三萜含量的测定  分光光度法</w:t>
      </w:r>
    </w:p>
    <w:p w:rsidR="00A64777" w:rsidRPr="008A57E6" w:rsidRDefault="00A64777" w:rsidP="00A64777">
      <w:pPr>
        <w:pStyle w:val="affffb"/>
        <w:ind w:firstLine="420"/>
      </w:pPr>
      <w:r w:rsidRPr="00460014">
        <w:rPr>
          <w:rFonts w:hint="eastAsia"/>
        </w:rPr>
        <w:t>DBS 45/072  食品安全地方标准  灵芝</w:t>
      </w:r>
    </w:p>
    <w:p w:rsidR="00B265BC" w:rsidRPr="00E030F9" w:rsidRDefault="00FD59EB" w:rsidP="00FD59EB">
      <w:pPr>
        <w:pStyle w:val="affc"/>
        <w:spacing w:before="240" w:after="240"/>
      </w:pPr>
      <w:bookmarkStart w:id="44" w:name="_Toc97192966"/>
      <w:bookmarkEnd w:id="42"/>
      <w:bookmarkEnd w:id="43"/>
      <w:r>
        <w:rPr>
          <w:rFonts w:hint="eastAsia"/>
          <w:szCs w:val="21"/>
        </w:rPr>
        <w:t>术语和定义</w:t>
      </w:r>
      <w:bookmarkEnd w:id="44"/>
    </w:p>
    <w:bookmarkStart w:id="45" w:name="_Toc26986532" w:displacedByCustomXml="next"/>
    <w:bookmarkEnd w:id="45" w:displacedByCustomXml="next"/>
    <w:sdt>
      <w:sdtPr>
        <w:id w:val="-1909835108"/>
        <w:placeholder>
          <w:docPart w:val="A5F2CA8D188345F8AFAE438B5CED821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B5673A" w:rsidP="00BA263B">
          <w:pPr>
            <w:pStyle w:val="affffb"/>
            <w:ind w:firstLine="420"/>
          </w:pPr>
          <w:r>
            <w:t>下列术语和定义适用于本文件。</w:t>
          </w:r>
        </w:p>
      </w:sdtContent>
    </w:sdt>
    <w:p w:rsidR="004B3E93" w:rsidRPr="00B5673A" w:rsidRDefault="00B5673A" w:rsidP="00B5673A">
      <w:pPr>
        <w:pStyle w:val="afffffffffff5"/>
        <w:ind w:left="420" w:hangingChars="200" w:hanging="420"/>
        <w:rPr>
          <w:rFonts w:ascii="黑体" w:eastAsia="黑体" w:hAnsi="黑体"/>
        </w:rPr>
      </w:pPr>
      <w:r w:rsidRPr="00B5673A">
        <w:rPr>
          <w:rFonts w:ascii="黑体" w:eastAsia="黑体" w:hAnsi="黑体"/>
        </w:rPr>
        <w:br/>
      </w:r>
      <w:r w:rsidRPr="00B5673A">
        <w:rPr>
          <w:rFonts w:ascii="黑体" w:eastAsia="黑体" w:hAnsi="黑体" w:hint="eastAsia"/>
        </w:rPr>
        <w:t>融水灵芝茶</w:t>
      </w:r>
      <w:r>
        <w:rPr>
          <w:rFonts w:ascii="黑体" w:eastAsia="黑体" w:hAnsi="黑体" w:hint="eastAsia"/>
        </w:rPr>
        <w:t xml:space="preserve"> </w:t>
      </w:r>
      <w:r>
        <w:rPr>
          <w:rFonts w:ascii="黑体" w:eastAsia="黑体" w:hAnsi="黑体"/>
        </w:rPr>
        <w:t xml:space="preserve"> R</w:t>
      </w:r>
      <w:r>
        <w:rPr>
          <w:rFonts w:ascii="黑体" w:eastAsia="黑体" w:hAnsi="黑体" w:hint="eastAsia"/>
        </w:rPr>
        <w:t>ongshui</w:t>
      </w:r>
      <w:r>
        <w:rPr>
          <w:rFonts w:ascii="黑体" w:eastAsia="黑体" w:hAnsi="黑体"/>
        </w:rPr>
        <w:t xml:space="preserve"> </w:t>
      </w:r>
      <w:r>
        <w:rPr>
          <w:rFonts w:ascii="黑体" w:eastAsia="黑体" w:hAnsi="黑体" w:hint="eastAsia"/>
        </w:rPr>
        <w:t>ganoderma</w:t>
      </w:r>
      <w:r>
        <w:rPr>
          <w:rFonts w:ascii="黑体" w:eastAsia="黑体" w:hAnsi="黑体"/>
        </w:rPr>
        <w:t xml:space="preserve"> </w:t>
      </w:r>
      <w:r>
        <w:rPr>
          <w:rFonts w:ascii="黑体" w:eastAsia="黑体" w:hAnsi="黑体" w:hint="eastAsia"/>
        </w:rPr>
        <w:t>tea</w:t>
      </w:r>
    </w:p>
    <w:p w:rsidR="002A1260" w:rsidRDefault="006A5B33" w:rsidP="00653FED">
      <w:pPr>
        <w:pStyle w:val="affffb"/>
        <w:ind w:firstLine="420"/>
      </w:pPr>
      <w:r w:rsidRPr="006A5B33">
        <w:rPr>
          <w:rFonts w:hint="eastAsia"/>
        </w:rPr>
        <w:t>以融水灵芝</w:t>
      </w:r>
      <w:r w:rsidR="00B7041D">
        <w:rPr>
          <w:rFonts w:hint="eastAsia"/>
        </w:rPr>
        <w:t>干燥成熟</w:t>
      </w:r>
      <w:r w:rsidRPr="006A5B33">
        <w:rPr>
          <w:rFonts w:hint="eastAsia"/>
        </w:rPr>
        <w:t>子实体</w:t>
      </w:r>
      <w:r w:rsidR="00D92D31" w:rsidRPr="00D92D31">
        <w:rPr>
          <w:rFonts w:hint="eastAsia"/>
        </w:rPr>
        <w:t>为主要原料，</w:t>
      </w:r>
      <w:r w:rsidR="00D92D31">
        <w:rPr>
          <w:rFonts w:hint="eastAsia"/>
        </w:rPr>
        <w:t>经加工形成一定的规格、用过滤材料包装制成的代用茶产品</w:t>
      </w:r>
      <w:r w:rsidRPr="006A5B33">
        <w:rPr>
          <w:rFonts w:hint="eastAsia"/>
        </w:rPr>
        <w:t>。</w:t>
      </w:r>
    </w:p>
    <w:p w:rsidR="00B1654F" w:rsidRDefault="00B1654F" w:rsidP="00B1654F">
      <w:pPr>
        <w:pStyle w:val="affc"/>
        <w:spacing w:before="240" w:after="240"/>
      </w:pPr>
      <w:r>
        <w:rPr>
          <w:rFonts w:hint="eastAsia"/>
        </w:rPr>
        <w:t>产品分类</w:t>
      </w:r>
    </w:p>
    <w:p w:rsidR="00B1654F" w:rsidRPr="00B1654F" w:rsidRDefault="00B1654F" w:rsidP="00B1654F">
      <w:pPr>
        <w:pStyle w:val="affffb"/>
        <w:ind w:firstLine="420"/>
      </w:pPr>
      <w:r>
        <w:rPr>
          <w:rFonts w:hint="eastAsia"/>
        </w:rPr>
        <w:t>分为微粒状灵芝茶和片状灵芝茶。</w:t>
      </w:r>
    </w:p>
    <w:p w:rsidR="003E019F" w:rsidRDefault="00BA1A2F" w:rsidP="00BA1A2F">
      <w:pPr>
        <w:pStyle w:val="affc"/>
        <w:spacing w:before="240" w:after="240"/>
      </w:pPr>
      <w:r>
        <w:rPr>
          <w:rFonts w:hint="eastAsia"/>
        </w:rPr>
        <w:t>质量要求</w:t>
      </w:r>
    </w:p>
    <w:p w:rsidR="00BA1A2F" w:rsidRDefault="00B7041D" w:rsidP="008244AE">
      <w:pPr>
        <w:pStyle w:val="affd"/>
        <w:spacing w:before="120" w:after="120"/>
      </w:pPr>
      <w:r>
        <w:rPr>
          <w:rFonts w:hint="eastAsia"/>
        </w:rPr>
        <w:t>原料</w:t>
      </w:r>
      <w:r w:rsidR="0086100C">
        <w:rPr>
          <w:rFonts w:hint="eastAsia"/>
        </w:rPr>
        <w:t>要求</w:t>
      </w:r>
    </w:p>
    <w:p w:rsidR="008244AE" w:rsidRDefault="0086100C" w:rsidP="00D92D31">
      <w:pPr>
        <w:pStyle w:val="afffffffff1"/>
      </w:pPr>
      <w:r>
        <w:rPr>
          <w:rFonts w:hint="eastAsia"/>
        </w:rPr>
        <w:t>灵芝应干燥、无异味、</w:t>
      </w:r>
      <w:r w:rsidR="00641B59">
        <w:rPr>
          <w:rFonts w:hint="eastAsia"/>
        </w:rPr>
        <w:t>无劣变、无异物、无霉变</w:t>
      </w:r>
      <w:r w:rsidR="00D92D31">
        <w:rPr>
          <w:rFonts w:hint="eastAsia"/>
        </w:rPr>
        <w:t>。</w:t>
      </w:r>
    </w:p>
    <w:p w:rsidR="00D92D31" w:rsidRDefault="00D92D31" w:rsidP="002F660B">
      <w:pPr>
        <w:pStyle w:val="afffffffff1"/>
      </w:pPr>
      <w:r>
        <w:rPr>
          <w:rFonts w:hint="eastAsia"/>
        </w:rPr>
        <w:t>灵芝应符合</w:t>
      </w:r>
      <w:r w:rsidR="002F660B" w:rsidRPr="002F660B">
        <w:t>DBS 45/072</w:t>
      </w:r>
      <w:r>
        <w:rPr>
          <w:rFonts w:hint="eastAsia"/>
        </w:rPr>
        <w:t>的</w:t>
      </w:r>
      <w:r w:rsidR="002F660B">
        <w:rPr>
          <w:rFonts w:hint="eastAsia"/>
        </w:rPr>
        <w:t>规定</w:t>
      </w:r>
      <w:r>
        <w:rPr>
          <w:rFonts w:hint="eastAsia"/>
        </w:rPr>
        <w:t>。</w:t>
      </w:r>
    </w:p>
    <w:p w:rsidR="00D92D31" w:rsidRDefault="00F43C3E" w:rsidP="00D92D31">
      <w:pPr>
        <w:pStyle w:val="afffffffff1"/>
      </w:pPr>
      <w:r>
        <w:rPr>
          <w:rFonts w:hint="eastAsia"/>
        </w:rPr>
        <w:t>产品应符合G</w:t>
      </w:r>
      <w:r>
        <w:t>H/T 1091</w:t>
      </w:r>
      <w:r>
        <w:rPr>
          <w:rFonts w:hint="eastAsia"/>
        </w:rPr>
        <w:t>的相关规定</w:t>
      </w:r>
      <w:r w:rsidR="00D92D31">
        <w:rPr>
          <w:rFonts w:hint="eastAsia"/>
        </w:rPr>
        <w:t>。</w:t>
      </w:r>
    </w:p>
    <w:p w:rsidR="00D92D31" w:rsidRDefault="00D92D31" w:rsidP="00D92D31">
      <w:pPr>
        <w:pStyle w:val="afffffffff1"/>
      </w:pPr>
      <w:r>
        <w:rPr>
          <w:rFonts w:hint="eastAsia"/>
        </w:rPr>
        <w:lastRenderedPageBreak/>
        <w:t>生产用水应符合</w:t>
      </w:r>
      <w:bookmarkStart w:id="46" w:name="OLE_LINK18"/>
      <w:bookmarkStart w:id="47" w:name="OLE_LINK19"/>
      <w:r>
        <w:t xml:space="preserve">GB </w:t>
      </w:r>
      <w:r>
        <w:rPr>
          <w:rFonts w:hint="eastAsia"/>
        </w:rPr>
        <w:t>5749</w:t>
      </w:r>
      <w:bookmarkEnd w:id="46"/>
      <w:bookmarkEnd w:id="47"/>
      <w:r>
        <w:rPr>
          <w:rFonts w:hint="eastAsia"/>
        </w:rPr>
        <w:t>的</w:t>
      </w:r>
      <w:r w:rsidR="00F43C3E">
        <w:rPr>
          <w:rFonts w:hint="eastAsia"/>
        </w:rPr>
        <w:t>相关</w:t>
      </w:r>
      <w:r>
        <w:rPr>
          <w:rFonts w:hint="eastAsia"/>
        </w:rPr>
        <w:t>规定。</w:t>
      </w:r>
    </w:p>
    <w:p w:rsidR="002444A8" w:rsidRDefault="002444A8" w:rsidP="002444A8">
      <w:pPr>
        <w:pStyle w:val="affd"/>
        <w:spacing w:before="120" w:after="120"/>
      </w:pPr>
      <w:r>
        <w:rPr>
          <w:rFonts w:hint="eastAsia"/>
        </w:rPr>
        <w:t>生产加工过程卫生要求</w:t>
      </w:r>
    </w:p>
    <w:p w:rsidR="002444A8" w:rsidRPr="002444A8" w:rsidRDefault="002444A8" w:rsidP="002444A8">
      <w:pPr>
        <w:pStyle w:val="affffb"/>
        <w:ind w:firstLine="420"/>
      </w:pPr>
      <w:r>
        <w:rPr>
          <w:rFonts w:hint="eastAsia"/>
        </w:rPr>
        <w:t>应符合G</w:t>
      </w:r>
      <w:r>
        <w:t>B 14881</w:t>
      </w:r>
      <w:r>
        <w:rPr>
          <w:rFonts w:hint="eastAsia"/>
        </w:rPr>
        <w:t>的规定。</w:t>
      </w:r>
    </w:p>
    <w:p w:rsidR="00F936C2" w:rsidRDefault="00F936C2" w:rsidP="00F936C2">
      <w:pPr>
        <w:pStyle w:val="affd"/>
        <w:spacing w:before="120" w:after="120"/>
      </w:pPr>
      <w:r>
        <w:rPr>
          <w:rFonts w:hint="eastAsia"/>
        </w:rPr>
        <w:t>感官指标</w:t>
      </w:r>
    </w:p>
    <w:p w:rsidR="00F936C2" w:rsidRDefault="00F936C2" w:rsidP="00F67C8D">
      <w:pPr>
        <w:pStyle w:val="affffb"/>
        <w:ind w:firstLine="420"/>
      </w:pPr>
      <w:r>
        <w:rPr>
          <w:rFonts w:hint="eastAsia"/>
        </w:rPr>
        <w:t>应符合表1的规定。</w:t>
      </w:r>
    </w:p>
    <w:p w:rsidR="0034745F" w:rsidRDefault="00F936C2" w:rsidP="00F67C8D">
      <w:pPr>
        <w:pStyle w:val="aff2"/>
        <w:spacing w:before="120" w:after="120"/>
      </w:pPr>
      <w:r>
        <w:rPr>
          <w:rFonts w:hint="eastAsia"/>
        </w:rPr>
        <w:t>感官指标</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266"/>
        <w:gridCol w:w="1559"/>
        <w:gridCol w:w="1418"/>
        <w:gridCol w:w="1843"/>
        <w:gridCol w:w="1701"/>
        <w:gridCol w:w="1547"/>
      </w:tblGrid>
      <w:tr w:rsidR="00F67C8D" w:rsidTr="00D50C2B">
        <w:trPr>
          <w:tblHeader/>
          <w:jc w:val="center"/>
        </w:trPr>
        <w:tc>
          <w:tcPr>
            <w:tcW w:w="1266" w:type="dxa"/>
            <w:vMerge w:val="restart"/>
            <w:tcBorders>
              <w:top w:val="single" w:sz="8" w:space="0" w:color="auto"/>
            </w:tcBorders>
            <w:shd w:val="clear" w:color="auto" w:fill="auto"/>
            <w:vAlign w:val="center"/>
          </w:tcPr>
          <w:p w:rsidR="00F67C8D" w:rsidRDefault="00F67C8D" w:rsidP="00F67C8D">
            <w:pPr>
              <w:pStyle w:val="afffffffff9"/>
            </w:pPr>
            <w:r>
              <w:rPr>
                <w:rFonts w:hint="eastAsia"/>
              </w:rPr>
              <w:t>产品名称</w:t>
            </w:r>
          </w:p>
        </w:tc>
        <w:tc>
          <w:tcPr>
            <w:tcW w:w="8068" w:type="dxa"/>
            <w:gridSpan w:val="5"/>
            <w:tcBorders>
              <w:top w:val="single" w:sz="8" w:space="0" w:color="auto"/>
              <w:bottom w:val="single" w:sz="4" w:space="0" w:color="auto"/>
            </w:tcBorders>
          </w:tcPr>
          <w:p w:rsidR="00F67C8D" w:rsidRDefault="00F67C8D" w:rsidP="00F67C8D">
            <w:pPr>
              <w:pStyle w:val="afffffffff9"/>
            </w:pPr>
            <w:r>
              <w:rPr>
                <w:rFonts w:hint="eastAsia"/>
              </w:rPr>
              <w:t>项目</w:t>
            </w:r>
          </w:p>
        </w:tc>
      </w:tr>
      <w:tr w:rsidR="00D50C2B" w:rsidTr="00746353">
        <w:trPr>
          <w:tblHeader/>
          <w:jc w:val="center"/>
        </w:trPr>
        <w:tc>
          <w:tcPr>
            <w:tcW w:w="1266" w:type="dxa"/>
            <w:vMerge/>
            <w:tcBorders>
              <w:bottom w:val="single" w:sz="4" w:space="0" w:color="auto"/>
            </w:tcBorders>
            <w:shd w:val="clear" w:color="auto" w:fill="auto"/>
            <w:vAlign w:val="center"/>
          </w:tcPr>
          <w:p w:rsidR="00D50C2B" w:rsidRDefault="00D50C2B" w:rsidP="00F67C8D">
            <w:pPr>
              <w:pStyle w:val="afffffffff9"/>
            </w:pPr>
          </w:p>
        </w:tc>
        <w:tc>
          <w:tcPr>
            <w:tcW w:w="1559" w:type="dxa"/>
            <w:tcBorders>
              <w:top w:val="single" w:sz="4" w:space="0" w:color="auto"/>
              <w:bottom w:val="single" w:sz="4" w:space="0" w:color="auto"/>
            </w:tcBorders>
          </w:tcPr>
          <w:p w:rsidR="00D50C2B" w:rsidRDefault="00D50C2B" w:rsidP="00F67C8D">
            <w:pPr>
              <w:pStyle w:val="afffffffff9"/>
            </w:pPr>
            <w:r>
              <w:rPr>
                <w:rFonts w:hint="eastAsia"/>
              </w:rPr>
              <w:t>色泽</w:t>
            </w:r>
          </w:p>
        </w:tc>
        <w:tc>
          <w:tcPr>
            <w:tcW w:w="1418" w:type="dxa"/>
            <w:tcBorders>
              <w:top w:val="single" w:sz="4" w:space="0" w:color="auto"/>
              <w:bottom w:val="single" w:sz="4" w:space="0" w:color="auto"/>
            </w:tcBorders>
          </w:tcPr>
          <w:p w:rsidR="00D50C2B" w:rsidRDefault="00D50C2B" w:rsidP="00F67C8D">
            <w:pPr>
              <w:pStyle w:val="afffffffff9"/>
            </w:pPr>
            <w:r>
              <w:rPr>
                <w:rFonts w:hint="eastAsia"/>
              </w:rPr>
              <w:t>外形（干茶）</w:t>
            </w:r>
          </w:p>
        </w:tc>
        <w:tc>
          <w:tcPr>
            <w:tcW w:w="1843" w:type="dxa"/>
            <w:tcBorders>
              <w:top w:val="single" w:sz="4" w:space="0" w:color="auto"/>
              <w:bottom w:val="single" w:sz="4" w:space="0" w:color="auto"/>
            </w:tcBorders>
          </w:tcPr>
          <w:p w:rsidR="00D50C2B" w:rsidRDefault="00D50C2B" w:rsidP="00F67C8D">
            <w:pPr>
              <w:pStyle w:val="afffffffff9"/>
            </w:pPr>
            <w:r>
              <w:rPr>
                <w:rFonts w:hint="eastAsia"/>
              </w:rPr>
              <w:t>气味和滋味</w:t>
            </w:r>
          </w:p>
        </w:tc>
        <w:tc>
          <w:tcPr>
            <w:tcW w:w="1701" w:type="dxa"/>
            <w:tcBorders>
              <w:top w:val="single" w:sz="4" w:space="0" w:color="auto"/>
              <w:bottom w:val="single" w:sz="4" w:space="0" w:color="auto"/>
            </w:tcBorders>
          </w:tcPr>
          <w:p w:rsidR="00D50C2B" w:rsidRDefault="00D50C2B" w:rsidP="00F67C8D">
            <w:pPr>
              <w:pStyle w:val="afffffffff9"/>
            </w:pPr>
            <w:r>
              <w:rPr>
                <w:rFonts w:hint="eastAsia"/>
              </w:rPr>
              <w:t>汤色</w:t>
            </w:r>
          </w:p>
        </w:tc>
        <w:tc>
          <w:tcPr>
            <w:tcW w:w="1547" w:type="dxa"/>
            <w:tcBorders>
              <w:top w:val="single" w:sz="4" w:space="0" w:color="auto"/>
              <w:bottom w:val="single" w:sz="4" w:space="0" w:color="auto"/>
            </w:tcBorders>
          </w:tcPr>
          <w:p w:rsidR="00D50C2B" w:rsidRDefault="00D50C2B" w:rsidP="00F67C8D">
            <w:pPr>
              <w:pStyle w:val="afffffffff9"/>
            </w:pPr>
            <w:r>
              <w:rPr>
                <w:rFonts w:hint="eastAsia"/>
              </w:rPr>
              <w:t>杂质</w:t>
            </w:r>
          </w:p>
        </w:tc>
      </w:tr>
      <w:tr w:rsidR="00D50C2B" w:rsidTr="00746353">
        <w:trPr>
          <w:jc w:val="center"/>
        </w:trPr>
        <w:tc>
          <w:tcPr>
            <w:tcW w:w="1266" w:type="dxa"/>
            <w:tcBorders>
              <w:top w:val="single" w:sz="4" w:space="0" w:color="auto"/>
              <w:bottom w:val="single" w:sz="4" w:space="0" w:color="auto"/>
            </w:tcBorders>
            <w:shd w:val="clear" w:color="auto" w:fill="auto"/>
            <w:vAlign w:val="center"/>
          </w:tcPr>
          <w:p w:rsidR="00D50C2B" w:rsidRDefault="00D50C2B" w:rsidP="00D50C2B">
            <w:pPr>
              <w:pStyle w:val="afffffffff9"/>
            </w:pPr>
            <w:r w:rsidRPr="00F67C8D">
              <w:rPr>
                <w:rFonts w:hint="eastAsia"/>
              </w:rPr>
              <w:t>微粒状灵芝茶</w:t>
            </w:r>
          </w:p>
        </w:tc>
        <w:tc>
          <w:tcPr>
            <w:tcW w:w="1559" w:type="dxa"/>
            <w:tcBorders>
              <w:top w:val="single" w:sz="4" w:space="0" w:color="auto"/>
              <w:bottom w:val="single" w:sz="4" w:space="0" w:color="auto"/>
            </w:tcBorders>
            <w:vAlign w:val="center"/>
          </w:tcPr>
          <w:p w:rsidR="00D50C2B" w:rsidRDefault="00D50C2B" w:rsidP="00D50C2B">
            <w:pPr>
              <w:pStyle w:val="afffffffff9"/>
            </w:pPr>
            <w:r>
              <w:rPr>
                <w:rFonts w:hint="eastAsia"/>
              </w:rPr>
              <w:t>紫黑色或锈褐色</w:t>
            </w:r>
          </w:p>
        </w:tc>
        <w:tc>
          <w:tcPr>
            <w:tcW w:w="1418" w:type="dxa"/>
            <w:tcBorders>
              <w:top w:val="single" w:sz="4" w:space="0" w:color="auto"/>
              <w:bottom w:val="single" w:sz="4" w:space="0" w:color="auto"/>
            </w:tcBorders>
            <w:vAlign w:val="center"/>
          </w:tcPr>
          <w:p w:rsidR="00D50C2B" w:rsidRDefault="00D50C2B" w:rsidP="00D50C2B">
            <w:pPr>
              <w:pStyle w:val="afffffffff9"/>
            </w:pPr>
            <w:r>
              <w:rPr>
                <w:rFonts w:hint="eastAsia"/>
              </w:rPr>
              <w:t>微粒状，无结块</w:t>
            </w:r>
          </w:p>
        </w:tc>
        <w:tc>
          <w:tcPr>
            <w:tcW w:w="1843" w:type="dxa"/>
            <w:tcBorders>
              <w:top w:val="single" w:sz="4" w:space="0" w:color="auto"/>
              <w:bottom w:val="single" w:sz="4" w:space="0" w:color="auto"/>
            </w:tcBorders>
          </w:tcPr>
          <w:p w:rsidR="00D50C2B" w:rsidRDefault="00D50C2B" w:rsidP="00D50C2B">
            <w:pPr>
              <w:pStyle w:val="afffffffff9"/>
            </w:pPr>
            <w:r>
              <w:rPr>
                <w:rFonts w:hint="eastAsia"/>
              </w:rPr>
              <w:t>具有融水灵芝特有的香气和滋味，无异味</w:t>
            </w:r>
          </w:p>
        </w:tc>
        <w:tc>
          <w:tcPr>
            <w:tcW w:w="1701" w:type="dxa"/>
            <w:tcBorders>
              <w:top w:val="single" w:sz="4" w:space="0" w:color="auto"/>
              <w:bottom w:val="single" w:sz="4" w:space="0" w:color="auto"/>
            </w:tcBorders>
            <w:shd w:val="clear" w:color="auto" w:fill="auto"/>
            <w:vAlign w:val="center"/>
          </w:tcPr>
          <w:p w:rsidR="00D50C2B" w:rsidRDefault="00D50C2B" w:rsidP="00D50C2B">
            <w:pPr>
              <w:pStyle w:val="afffffffff9"/>
            </w:pPr>
            <w:r>
              <w:rPr>
                <w:rFonts w:hint="eastAsia"/>
              </w:rPr>
              <w:t>具有本品固有的汤色</w:t>
            </w:r>
          </w:p>
        </w:tc>
        <w:tc>
          <w:tcPr>
            <w:tcW w:w="1547" w:type="dxa"/>
            <w:tcBorders>
              <w:top w:val="single" w:sz="4" w:space="0" w:color="auto"/>
              <w:bottom w:val="single" w:sz="4" w:space="0" w:color="auto"/>
            </w:tcBorders>
            <w:shd w:val="clear" w:color="auto" w:fill="auto"/>
            <w:vAlign w:val="center"/>
          </w:tcPr>
          <w:p w:rsidR="00D50C2B" w:rsidRDefault="00D50C2B" w:rsidP="00D50C2B">
            <w:pPr>
              <w:pStyle w:val="afffffffff9"/>
            </w:pPr>
            <w:r>
              <w:rPr>
                <w:rFonts w:hint="eastAsia"/>
              </w:rPr>
              <w:t>无正常视力可见外来异物</w:t>
            </w:r>
          </w:p>
        </w:tc>
      </w:tr>
      <w:tr w:rsidR="00D50C2B" w:rsidTr="00746353">
        <w:trPr>
          <w:jc w:val="center"/>
        </w:trPr>
        <w:tc>
          <w:tcPr>
            <w:tcW w:w="1266" w:type="dxa"/>
            <w:tcBorders>
              <w:top w:val="single" w:sz="4" w:space="0" w:color="auto"/>
            </w:tcBorders>
            <w:shd w:val="clear" w:color="auto" w:fill="auto"/>
            <w:vAlign w:val="center"/>
          </w:tcPr>
          <w:p w:rsidR="00D50C2B" w:rsidRDefault="00D50C2B" w:rsidP="00D50C2B">
            <w:pPr>
              <w:pStyle w:val="afffffffff9"/>
            </w:pPr>
            <w:r>
              <w:rPr>
                <w:rFonts w:hint="eastAsia"/>
              </w:rPr>
              <w:t>片状灵芝茶</w:t>
            </w:r>
          </w:p>
        </w:tc>
        <w:tc>
          <w:tcPr>
            <w:tcW w:w="1559" w:type="dxa"/>
            <w:tcBorders>
              <w:top w:val="single" w:sz="4" w:space="0" w:color="auto"/>
            </w:tcBorders>
            <w:vAlign w:val="center"/>
          </w:tcPr>
          <w:p w:rsidR="00D50C2B" w:rsidRDefault="00D50C2B" w:rsidP="00D50C2B">
            <w:pPr>
              <w:pStyle w:val="afffffffff9"/>
            </w:pPr>
            <w:r>
              <w:rPr>
                <w:rFonts w:hint="eastAsia"/>
              </w:rPr>
              <w:t>紫黑色或锈褐色</w:t>
            </w:r>
          </w:p>
        </w:tc>
        <w:tc>
          <w:tcPr>
            <w:tcW w:w="1418" w:type="dxa"/>
            <w:tcBorders>
              <w:top w:val="single" w:sz="4" w:space="0" w:color="auto"/>
            </w:tcBorders>
            <w:vAlign w:val="center"/>
          </w:tcPr>
          <w:p w:rsidR="00D50C2B" w:rsidRDefault="00D50C2B" w:rsidP="00D50C2B">
            <w:pPr>
              <w:pStyle w:val="afffffffff9"/>
            </w:pPr>
            <w:r>
              <w:rPr>
                <w:rFonts w:hint="eastAsia"/>
              </w:rPr>
              <w:t>切片状，洁净整齐</w:t>
            </w:r>
          </w:p>
        </w:tc>
        <w:tc>
          <w:tcPr>
            <w:tcW w:w="1843" w:type="dxa"/>
            <w:tcBorders>
              <w:top w:val="single" w:sz="4" w:space="0" w:color="auto"/>
            </w:tcBorders>
          </w:tcPr>
          <w:p w:rsidR="00D50C2B" w:rsidRDefault="00D50C2B" w:rsidP="00D50C2B">
            <w:pPr>
              <w:pStyle w:val="afffffffff9"/>
            </w:pPr>
            <w:r>
              <w:rPr>
                <w:rFonts w:hint="eastAsia"/>
              </w:rPr>
              <w:t>具有融水灵芝特有的香气和滋味，无异味</w:t>
            </w:r>
          </w:p>
        </w:tc>
        <w:tc>
          <w:tcPr>
            <w:tcW w:w="1701" w:type="dxa"/>
            <w:tcBorders>
              <w:top w:val="single" w:sz="4" w:space="0" w:color="auto"/>
            </w:tcBorders>
            <w:shd w:val="clear" w:color="auto" w:fill="auto"/>
            <w:vAlign w:val="center"/>
          </w:tcPr>
          <w:p w:rsidR="00D50C2B" w:rsidRDefault="00D50C2B" w:rsidP="00D50C2B">
            <w:pPr>
              <w:pStyle w:val="afffffffff9"/>
            </w:pPr>
            <w:r>
              <w:rPr>
                <w:rFonts w:hint="eastAsia"/>
              </w:rPr>
              <w:t>具有本品固有的汤色</w:t>
            </w:r>
          </w:p>
        </w:tc>
        <w:tc>
          <w:tcPr>
            <w:tcW w:w="1547" w:type="dxa"/>
            <w:tcBorders>
              <w:top w:val="single" w:sz="4" w:space="0" w:color="auto"/>
            </w:tcBorders>
            <w:shd w:val="clear" w:color="auto" w:fill="auto"/>
            <w:vAlign w:val="center"/>
          </w:tcPr>
          <w:p w:rsidR="00D50C2B" w:rsidRDefault="00D50C2B" w:rsidP="00D50C2B">
            <w:pPr>
              <w:pStyle w:val="afffffffff9"/>
            </w:pPr>
            <w:r>
              <w:rPr>
                <w:rFonts w:hint="eastAsia"/>
              </w:rPr>
              <w:t>无正常视力可见外来异物</w:t>
            </w:r>
          </w:p>
        </w:tc>
      </w:tr>
    </w:tbl>
    <w:p w:rsidR="00F67C8D" w:rsidRDefault="00F67C8D" w:rsidP="0034745F">
      <w:pPr>
        <w:pStyle w:val="affffb"/>
        <w:ind w:firstLine="420"/>
      </w:pPr>
    </w:p>
    <w:p w:rsidR="00F67C8D" w:rsidRDefault="00A01E5F" w:rsidP="00A01E5F">
      <w:pPr>
        <w:pStyle w:val="affd"/>
        <w:spacing w:before="120" w:after="120"/>
      </w:pPr>
      <w:r>
        <w:rPr>
          <w:rFonts w:hint="eastAsia"/>
        </w:rPr>
        <w:t>理化指标</w:t>
      </w:r>
    </w:p>
    <w:p w:rsidR="00A01E5F" w:rsidRDefault="00A01E5F" w:rsidP="00A01E5F">
      <w:pPr>
        <w:pStyle w:val="affffb"/>
        <w:ind w:firstLine="420"/>
      </w:pPr>
      <w:r>
        <w:rPr>
          <w:rFonts w:hint="eastAsia"/>
        </w:rPr>
        <w:t>应符合表2的规定。</w:t>
      </w:r>
    </w:p>
    <w:p w:rsidR="00A01E5F" w:rsidRDefault="00A01E5F" w:rsidP="00A01E5F">
      <w:pPr>
        <w:pStyle w:val="aff2"/>
        <w:spacing w:before="120" w:after="120"/>
      </w:pPr>
      <w:r>
        <w:rPr>
          <w:rFonts w:hint="eastAsia"/>
        </w:rPr>
        <w:t>理化指标</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67"/>
        <w:gridCol w:w="4667"/>
      </w:tblGrid>
      <w:tr w:rsidR="00A01E5F" w:rsidTr="00A01E5F">
        <w:trPr>
          <w:tblHeader/>
          <w:jc w:val="center"/>
        </w:trPr>
        <w:tc>
          <w:tcPr>
            <w:tcW w:w="4667" w:type="dxa"/>
            <w:tcBorders>
              <w:top w:val="single" w:sz="8" w:space="0" w:color="auto"/>
              <w:bottom w:val="single" w:sz="8" w:space="0" w:color="auto"/>
            </w:tcBorders>
            <w:shd w:val="clear" w:color="auto" w:fill="auto"/>
            <w:vAlign w:val="center"/>
          </w:tcPr>
          <w:p w:rsidR="00A01E5F" w:rsidRDefault="00A01E5F" w:rsidP="00A01E5F">
            <w:pPr>
              <w:pStyle w:val="afffffffff9"/>
            </w:pPr>
            <w:r>
              <w:rPr>
                <w:rFonts w:hint="eastAsia"/>
              </w:rPr>
              <w:t>项目</w:t>
            </w:r>
          </w:p>
        </w:tc>
        <w:tc>
          <w:tcPr>
            <w:tcW w:w="4667" w:type="dxa"/>
            <w:tcBorders>
              <w:top w:val="single" w:sz="8" w:space="0" w:color="auto"/>
              <w:bottom w:val="single" w:sz="8" w:space="0" w:color="auto"/>
            </w:tcBorders>
            <w:shd w:val="clear" w:color="auto" w:fill="auto"/>
            <w:vAlign w:val="center"/>
          </w:tcPr>
          <w:p w:rsidR="00A01E5F" w:rsidRDefault="00A01E5F" w:rsidP="00A01E5F">
            <w:pPr>
              <w:pStyle w:val="afffffffff9"/>
            </w:pPr>
            <w:r>
              <w:rPr>
                <w:rFonts w:hint="eastAsia"/>
              </w:rPr>
              <w:t>指标</w:t>
            </w:r>
          </w:p>
        </w:tc>
      </w:tr>
      <w:tr w:rsidR="00A01E5F" w:rsidTr="00A01E5F">
        <w:trPr>
          <w:jc w:val="center"/>
        </w:trPr>
        <w:tc>
          <w:tcPr>
            <w:tcW w:w="4667" w:type="dxa"/>
            <w:tcBorders>
              <w:top w:val="single" w:sz="8" w:space="0" w:color="auto"/>
            </w:tcBorders>
            <w:shd w:val="clear" w:color="auto" w:fill="auto"/>
            <w:vAlign w:val="center"/>
          </w:tcPr>
          <w:p w:rsidR="00A01E5F" w:rsidRDefault="00A01E5F" w:rsidP="00A01E5F">
            <w:pPr>
              <w:pStyle w:val="afffffffff9"/>
            </w:pPr>
            <w:r>
              <w:rPr>
                <w:rFonts w:hint="eastAsia"/>
              </w:rPr>
              <w:t>水分/</w:t>
            </w:r>
            <w:r w:rsidRPr="00001A71">
              <w:rPr>
                <w:rFonts w:hint="eastAsia"/>
              </w:rPr>
              <w:t>％</w:t>
            </w:r>
          </w:p>
        </w:tc>
        <w:tc>
          <w:tcPr>
            <w:tcW w:w="4667" w:type="dxa"/>
            <w:tcBorders>
              <w:top w:val="single" w:sz="8" w:space="0" w:color="auto"/>
            </w:tcBorders>
            <w:shd w:val="clear" w:color="auto" w:fill="auto"/>
            <w:vAlign w:val="center"/>
          </w:tcPr>
          <w:p w:rsidR="00A01E5F" w:rsidRDefault="00A01E5F" w:rsidP="007D7222">
            <w:pPr>
              <w:pStyle w:val="afffffffff9"/>
            </w:pPr>
            <w:r>
              <w:rPr>
                <w:rFonts w:hint="eastAsia"/>
              </w:rPr>
              <w:t>≤1</w:t>
            </w:r>
            <w:r w:rsidR="007D7222">
              <w:t>2</w:t>
            </w:r>
            <w:r>
              <w:t>.0</w:t>
            </w:r>
          </w:p>
        </w:tc>
      </w:tr>
      <w:tr w:rsidR="00A01E5F" w:rsidTr="00A01E5F">
        <w:trPr>
          <w:jc w:val="center"/>
        </w:trPr>
        <w:tc>
          <w:tcPr>
            <w:tcW w:w="4667" w:type="dxa"/>
            <w:shd w:val="clear" w:color="auto" w:fill="auto"/>
            <w:vAlign w:val="center"/>
          </w:tcPr>
          <w:p w:rsidR="00A01E5F" w:rsidRDefault="00A01E5F" w:rsidP="00A01E5F">
            <w:pPr>
              <w:pStyle w:val="afffffffff9"/>
            </w:pPr>
            <w:r>
              <w:rPr>
                <w:rFonts w:hint="eastAsia"/>
              </w:rPr>
              <w:t>灰分/</w:t>
            </w:r>
            <w:r w:rsidRPr="00001A71">
              <w:rPr>
                <w:rFonts w:hint="eastAsia"/>
              </w:rPr>
              <w:t>％</w:t>
            </w:r>
          </w:p>
        </w:tc>
        <w:tc>
          <w:tcPr>
            <w:tcW w:w="4667" w:type="dxa"/>
            <w:shd w:val="clear" w:color="auto" w:fill="auto"/>
            <w:vAlign w:val="center"/>
          </w:tcPr>
          <w:p w:rsidR="00A01E5F" w:rsidRDefault="00A01E5F" w:rsidP="00A01E5F">
            <w:pPr>
              <w:pStyle w:val="afffffffff9"/>
            </w:pPr>
            <w:r>
              <w:rPr>
                <w:rFonts w:hint="eastAsia"/>
              </w:rPr>
              <w:t>≤3.2</w:t>
            </w:r>
          </w:p>
        </w:tc>
      </w:tr>
      <w:tr w:rsidR="00A01E5F" w:rsidTr="00A01E5F">
        <w:trPr>
          <w:jc w:val="center"/>
        </w:trPr>
        <w:tc>
          <w:tcPr>
            <w:tcW w:w="4667" w:type="dxa"/>
            <w:shd w:val="clear" w:color="auto" w:fill="auto"/>
            <w:vAlign w:val="center"/>
          </w:tcPr>
          <w:p w:rsidR="00A01E5F" w:rsidRDefault="00A01E5F" w:rsidP="00A01E5F">
            <w:pPr>
              <w:pStyle w:val="afffffffff9"/>
            </w:pPr>
            <w:r w:rsidRPr="00001A71">
              <w:rPr>
                <w:rFonts w:hint="eastAsia"/>
              </w:rPr>
              <w:t>粗多糖（以无水葡萄糖计）</w:t>
            </w:r>
            <w:r>
              <w:rPr>
                <w:rFonts w:hint="eastAsia"/>
              </w:rPr>
              <w:t>/</w:t>
            </w:r>
            <w:r w:rsidRPr="00001A71">
              <w:rPr>
                <w:rFonts w:hint="eastAsia"/>
              </w:rPr>
              <w:t>（g/100g）</w:t>
            </w:r>
          </w:p>
        </w:tc>
        <w:tc>
          <w:tcPr>
            <w:tcW w:w="4667" w:type="dxa"/>
            <w:shd w:val="clear" w:color="auto" w:fill="auto"/>
            <w:vAlign w:val="center"/>
          </w:tcPr>
          <w:p w:rsidR="00A01E5F" w:rsidRDefault="00A01E5F" w:rsidP="00A01E5F">
            <w:pPr>
              <w:pStyle w:val="afffffffff9"/>
            </w:pPr>
            <w:r>
              <w:rPr>
                <w:rFonts w:hint="eastAsia"/>
              </w:rPr>
              <w:t>≥1.0</w:t>
            </w:r>
          </w:p>
        </w:tc>
      </w:tr>
      <w:tr w:rsidR="00A01E5F" w:rsidTr="00A01E5F">
        <w:trPr>
          <w:jc w:val="center"/>
        </w:trPr>
        <w:tc>
          <w:tcPr>
            <w:tcW w:w="4667" w:type="dxa"/>
            <w:shd w:val="clear" w:color="auto" w:fill="auto"/>
            <w:vAlign w:val="center"/>
          </w:tcPr>
          <w:p w:rsidR="00A01E5F" w:rsidRDefault="00A01E5F" w:rsidP="00A01E5F">
            <w:pPr>
              <w:pStyle w:val="afffffffff9"/>
            </w:pPr>
            <w:r w:rsidRPr="00001A71">
              <w:rPr>
                <w:rFonts w:hint="eastAsia"/>
              </w:rPr>
              <w:t>三萜及甾醇（以齐墩果酸计）</w:t>
            </w:r>
            <w:r>
              <w:rPr>
                <w:rFonts w:hint="eastAsia"/>
              </w:rPr>
              <w:t>/％</w:t>
            </w:r>
          </w:p>
        </w:tc>
        <w:tc>
          <w:tcPr>
            <w:tcW w:w="4667" w:type="dxa"/>
            <w:shd w:val="clear" w:color="auto" w:fill="auto"/>
            <w:vAlign w:val="center"/>
          </w:tcPr>
          <w:p w:rsidR="00A01E5F" w:rsidRDefault="00A01E5F" w:rsidP="00A01E5F">
            <w:pPr>
              <w:pStyle w:val="afffffffff9"/>
            </w:pPr>
            <w:r w:rsidRPr="00001A71">
              <w:rPr>
                <w:rFonts w:hint="eastAsia"/>
              </w:rPr>
              <w:t>≥0.6</w:t>
            </w:r>
          </w:p>
        </w:tc>
      </w:tr>
    </w:tbl>
    <w:p w:rsidR="00A01E5F" w:rsidRDefault="00A01E5F" w:rsidP="00A01E5F">
      <w:pPr>
        <w:pStyle w:val="affffb"/>
        <w:ind w:firstLine="420"/>
      </w:pPr>
    </w:p>
    <w:p w:rsidR="00A01E5F" w:rsidRDefault="0051727F" w:rsidP="0051727F">
      <w:pPr>
        <w:pStyle w:val="affd"/>
        <w:spacing w:before="120" w:after="120"/>
      </w:pPr>
      <w:r>
        <w:rPr>
          <w:rFonts w:hint="eastAsia"/>
        </w:rPr>
        <w:t>重金属指标</w:t>
      </w:r>
    </w:p>
    <w:p w:rsidR="0051727F" w:rsidRDefault="0051727F" w:rsidP="0051727F">
      <w:pPr>
        <w:pStyle w:val="affffb"/>
        <w:ind w:firstLine="420"/>
      </w:pPr>
      <w:r>
        <w:rPr>
          <w:rFonts w:hint="eastAsia"/>
        </w:rPr>
        <w:t>应符合表3的规定。</w:t>
      </w:r>
    </w:p>
    <w:p w:rsidR="0051727F" w:rsidRDefault="0051727F" w:rsidP="0051727F">
      <w:pPr>
        <w:pStyle w:val="aff2"/>
        <w:spacing w:before="120" w:after="120"/>
      </w:pPr>
      <w:r>
        <w:rPr>
          <w:rFonts w:hint="eastAsia"/>
        </w:rPr>
        <w:t>重金属指标</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67"/>
        <w:gridCol w:w="4667"/>
      </w:tblGrid>
      <w:tr w:rsidR="00953EE6" w:rsidTr="002444A8">
        <w:trPr>
          <w:tblHeader/>
          <w:jc w:val="center"/>
        </w:trPr>
        <w:tc>
          <w:tcPr>
            <w:tcW w:w="4667" w:type="dxa"/>
            <w:tcBorders>
              <w:top w:val="single" w:sz="8" w:space="0" w:color="auto"/>
              <w:bottom w:val="single" w:sz="8" w:space="0" w:color="auto"/>
            </w:tcBorders>
            <w:shd w:val="clear" w:color="auto" w:fill="auto"/>
            <w:vAlign w:val="center"/>
          </w:tcPr>
          <w:p w:rsidR="00953EE6" w:rsidRDefault="002444A8" w:rsidP="00953EE6">
            <w:pPr>
              <w:pStyle w:val="afffffffff9"/>
            </w:pPr>
            <w:r>
              <w:rPr>
                <w:rFonts w:hint="eastAsia"/>
              </w:rPr>
              <w:t>项目</w:t>
            </w:r>
          </w:p>
        </w:tc>
        <w:tc>
          <w:tcPr>
            <w:tcW w:w="4667" w:type="dxa"/>
            <w:tcBorders>
              <w:top w:val="single" w:sz="8" w:space="0" w:color="auto"/>
              <w:bottom w:val="single" w:sz="8" w:space="0" w:color="auto"/>
            </w:tcBorders>
            <w:shd w:val="clear" w:color="auto" w:fill="auto"/>
            <w:vAlign w:val="center"/>
          </w:tcPr>
          <w:p w:rsidR="00953EE6" w:rsidRDefault="002444A8" w:rsidP="00953EE6">
            <w:pPr>
              <w:pStyle w:val="afffffffff9"/>
            </w:pPr>
            <w:r>
              <w:rPr>
                <w:rFonts w:hint="eastAsia"/>
              </w:rPr>
              <w:t>指标</w:t>
            </w:r>
          </w:p>
        </w:tc>
      </w:tr>
      <w:tr w:rsidR="002444A8" w:rsidTr="002444A8">
        <w:trPr>
          <w:jc w:val="center"/>
        </w:trPr>
        <w:tc>
          <w:tcPr>
            <w:tcW w:w="4667" w:type="dxa"/>
            <w:tcBorders>
              <w:top w:val="single" w:sz="8" w:space="0" w:color="auto"/>
            </w:tcBorders>
            <w:shd w:val="clear" w:color="auto" w:fill="auto"/>
            <w:vAlign w:val="center"/>
          </w:tcPr>
          <w:p w:rsidR="002444A8" w:rsidRDefault="002444A8" w:rsidP="002444A8">
            <w:pPr>
              <w:pStyle w:val="afffffffff9"/>
            </w:pPr>
            <w:r w:rsidRPr="002C4535">
              <w:rPr>
                <w:rFonts w:hint="eastAsia"/>
              </w:rPr>
              <w:t>砷</w:t>
            </w:r>
            <w:r>
              <w:rPr>
                <w:rFonts w:hint="eastAsia"/>
              </w:rPr>
              <w:t>（以As计）/（</w:t>
            </w:r>
            <w:r w:rsidRPr="002C4535">
              <w:rPr>
                <w:rFonts w:hint="eastAsia"/>
              </w:rPr>
              <w:t>mg/kg</w:t>
            </w:r>
            <w:r>
              <w:rPr>
                <w:rFonts w:hint="eastAsia"/>
              </w:rPr>
              <w:t>)</w:t>
            </w:r>
          </w:p>
        </w:tc>
        <w:tc>
          <w:tcPr>
            <w:tcW w:w="4667" w:type="dxa"/>
            <w:tcBorders>
              <w:top w:val="single" w:sz="8" w:space="0" w:color="auto"/>
            </w:tcBorders>
            <w:shd w:val="clear" w:color="auto" w:fill="auto"/>
            <w:vAlign w:val="center"/>
          </w:tcPr>
          <w:p w:rsidR="002444A8" w:rsidRDefault="002444A8" w:rsidP="002444A8">
            <w:pPr>
              <w:pStyle w:val="afffffffff9"/>
            </w:pPr>
            <w:r>
              <w:rPr>
                <w:rFonts w:hint="eastAsia"/>
              </w:rPr>
              <w:t>≤</w:t>
            </w:r>
            <w:r>
              <w:t>0.5</w:t>
            </w:r>
          </w:p>
        </w:tc>
      </w:tr>
      <w:tr w:rsidR="002444A8" w:rsidTr="002444A8">
        <w:trPr>
          <w:jc w:val="center"/>
        </w:trPr>
        <w:tc>
          <w:tcPr>
            <w:tcW w:w="4667" w:type="dxa"/>
            <w:shd w:val="clear" w:color="auto" w:fill="auto"/>
            <w:vAlign w:val="center"/>
          </w:tcPr>
          <w:p w:rsidR="002444A8" w:rsidRDefault="002444A8" w:rsidP="002444A8">
            <w:pPr>
              <w:pStyle w:val="afffffffff9"/>
            </w:pPr>
            <w:r>
              <w:rPr>
                <w:rFonts w:hint="eastAsia"/>
              </w:rPr>
              <w:t>铅（以</w:t>
            </w:r>
            <w:r>
              <w:t>P</w:t>
            </w:r>
            <w:r>
              <w:rPr>
                <w:rFonts w:hint="eastAsia"/>
              </w:rPr>
              <w:t>b计）/（</w:t>
            </w:r>
            <w:r w:rsidRPr="002C4535">
              <w:rPr>
                <w:rFonts w:hint="eastAsia"/>
              </w:rPr>
              <w:t>mg/kg</w:t>
            </w:r>
            <w:r>
              <w:rPr>
                <w:rFonts w:hint="eastAsia"/>
              </w:rPr>
              <w:t>)</w:t>
            </w:r>
          </w:p>
        </w:tc>
        <w:tc>
          <w:tcPr>
            <w:tcW w:w="4667" w:type="dxa"/>
            <w:shd w:val="clear" w:color="auto" w:fill="auto"/>
            <w:vAlign w:val="center"/>
          </w:tcPr>
          <w:p w:rsidR="002444A8" w:rsidRDefault="002444A8" w:rsidP="002444A8">
            <w:pPr>
              <w:pStyle w:val="afffffffff9"/>
            </w:pPr>
            <w:r>
              <w:rPr>
                <w:rFonts w:hint="eastAsia"/>
              </w:rPr>
              <w:t>≤</w:t>
            </w:r>
            <w:r>
              <w:t>1.0</w:t>
            </w:r>
          </w:p>
        </w:tc>
      </w:tr>
      <w:tr w:rsidR="002444A8" w:rsidTr="002444A8">
        <w:trPr>
          <w:jc w:val="center"/>
        </w:trPr>
        <w:tc>
          <w:tcPr>
            <w:tcW w:w="4667" w:type="dxa"/>
            <w:shd w:val="clear" w:color="auto" w:fill="auto"/>
            <w:vAlign w:val="center"/>
          </w:tcPr>
          <w:p w:rsidR="002444A8" w:rsidRDefault="002444A8" w:rsidP="002444A8">
            <w:pPr>
              <w:pStyle w:val="afffffffff9"/>
            </w:pPr>
            <w:r>
              <w:rPr>
                <w:rFonts w:hint="eastAsia"/>
              </w:rPr>
              <w:t>汞（以</w:t>
            </w:r>
            <w:r>
              <w:t>H</w:t>
            </w:r>
            <w:r>
              <w:rPr>
                <w:rFonts w:hint="eastAsia"/>
              </w:rPr>
              <w:t>g计）/（</w:t>
            </w:r>
            <w:r w:rsidRPr="002C4535">
              <w:rPr>
                <w:rFonts w:hint="eastAsia"/>
              </w:rPr>
              <w:t>mg/kg</w:t>
            </w:r>
            <w:r>
              <w:rPr>
                <w:rFonts w:hint="eastAsia"/>
              </w:rPr>
              <w:t>)</w:t>
            </w:r>
          </w:p>
        </w:tc>
        <w:tc>
          <w:tcPr>
            <w:tcW w:w="4667" w:type="dxa"/>
            <w:shd w:val="clear" w:color="auto" w:fill="auto"/>
            <w:vAlign w:val="center"/>
          </w:tcPr>
          <w:p w:rsidR="002444A8" w:rsidRDefault="002444A8" w:rsidP="002444A8">
            <w:pPr>
              <w:pStyle w:val="afffffffff9"/>
            </w:pPr>
            <w:r>
              <w:rPr>
                <w:rFonts w:hint="eastAsia"/>
              </w:rPr>
              <w:t>≤</w:t>
            </w:r>
            <w:r>
              <w:t>0.1</w:t>
            </w:r>
          </w:p>
        </w:tc>
      </w:tr>
      <w:tr w:rsidR="002444A8" w:rsidTr="002444A8">
        <w:trPr>
          <w:jc w:val="center"/>
        </w:trPr>
        <w:tc>
          <w:tcPr>
            <w:tcW w:w="4667" w:type="dxa"/>
            <w:shd w:val="clear" w:color="auto" w:fill="auto"/>
            <w:vAlign w:val="center"/>
          </w:tcPr>
          <w:p w:rsidR="002444A8" w:rsidRDefault="002444A8" w:rsidP="002444A8">
            <w:pPr>
              <w:pStyle w:val="afffffffff9"/>
            </w:pPr>
            <w:r>
              <w:rPr>
                <w:rFonts w:hint="eastAsia"/>
              </w:rPr>
              <w:t>镉（以</w:t>
            </w:r>
            <w:r>
              <w:t>C</w:t>
            </w:r>
            <w:r>
              <w:rPr>
                <w:rFonts w:hint="eastAsia"/>
              </w:rPr>
              <w:t>d计）/（</w:t>
            </w:r>
            <w:r w:rsidRPr="002C4535">
              <w:rPr>
                <w:rFonts w:hint="eastAsia"/>
              </w:rPr>
              <w:t>mg/kg</w:t>
            </w:r>
            <w:r>
              <w:rPr>
                <w:rFonts w:hint="eastAsia"/>
              </w:rPr>
              <w:t>)</w:t>
            </w:r>
          </w:p>
        </w:tc>
        <w:tc>
          <w:tcPr>
            <w:tcW w:w="4667" w:type="dxa"/>
            <w:shd w:val="clear" w:color="auto" w:fill="auto"/>
            <w:vAlign w:val="center"/>
          </w:tcPr>
          <w:p w:rsidR="002444A8" w:rsidRDefault="002444A8" w:rsidP="002444A8">
            <w:pPr>
              <w:pStyle w:val="afffffffff9"/>
            </w:pPr>
            <w:r>
              <w:rPr>
                <w:rFonts w:hint="eastAsia"/>
              </w:rPr>
              <w:t>≤</w:t>
            </w:r>
            <w:r>
              <w:t>0.5</w:t>
            </w:r>
          </w:p>
        </w:tc>
      </w:tr>
    </w:tbl>
    <w:p w:rsidR="0051727F" w:rsidRDefault="0051727F" w:rsidP="0051727F">
      <w:pPr>
        <w:pStyle w:val="affffb"/>
        <w:ind w:firstLine="420"/>
      </w:pPr>
    </w:p>
    <w:p w:rsidR="006358B8" w:rsidRDefault="006358B8" w:rsidP="006358B8">
      <w:pPr>
        <w:pStyle w:val="affd"/>
        <w:spacing w:before="120" w:after="120"/>
      </w:pPr>
      <w:r>
        <w:rPr>
          <w:rFonts w:hint="eastAsia"/>
        </w:rPr>
        <w:t>农药残留限量</w:t>
      </w:r>
    </w:p>
    <w:p w:rsidR="006358B8" w:rsidRPr="006358B8" w:rsidRDefault="006358B8" w:rsidP="006358B8">
      <w:pPr>
        <w:pStyle w:val="affffb"/>
        <w:ind w:firstLine="420"/>
        <w:rPr>
          <w:rFonts w:hint="eastAsia"/>
        </w:rPr>
      </w:pPr>
      <w:r w:rsidRPr="006358B8">
        <w:rPr>
          <w:rFonts w:hint="eastAsia"/>
        </w:rPr>
        <w:t>应符合GB 2763的规定。</w:t>
      </w:r>
    </w:p>
    <w:p w:rsidR="00953EE6" w:rsidRDefault="002444A8" w:rsidP="002444A8">
      <w:pPr>
        <w:pStyle w:val="affd"/>
        <w:spacing w:before="120" w:after="120"/>
      </w:pPr>
      <w:bookmarkStart w:id="48" w:name="OLE_LINK39"/>
      <w:bookmarkStart w:id="49" w:name="OLE_LINK40"/>
      <w:r>
        <w:rPr>
          <w:rFonts w:hint="eastAsia"/>
        </w:rPr>
        <w:t>净含量</w:t>
      </w:r>
    </w:p>
    <w:p w:rsidR="002444A8" w:rsidRDefault="002444A8" w:rsidP="002444A8">
      <w:pPr>
        <w:pStyle w:val="affffb"/>
        <w:ind w:firstLine="420"/>
      </w:pPr>
      <w:r w:rsidRPr="002444A8">
        <w:rPr>
          <w:rFonts w:hint="eastAsia"/>
        </w:rPr>
        <w:t>应符合《定量包装商品计量监督管理办法》规定</w:t>
      </w:r>
      <w:r>
        <w:rPr>
          <w:rFonts w:hint="eastAsia"/>
        </w:rPr>
        <w:t>。</w:t>
      </w:r>
    </w:p>
    <w:bookmarkEnd w:id="48"/>
    <w:bookmarkEnd w:id="49"/>
    <w:p w:rsidR="002444A8" w:rsidRDefault="006F644C" w:rsidP="006F644C">
      <w:pPr>
        <w:pStyle w:val="affc"/>
        <w:spacing w:before="240" w:after="240"/>
      </w:pPr>
      <w:r>
        <w:rPr>
          <w:rFonts w:hint="eastAsia"/>
        </w:rPr>
        <w:t>检验</w:t>
      </w:r>
      <w:r w:rsidR="00A64777">
        <w:rPr>
          <w:rFonts w:hint="eastAsia"/>
        </w:rPr>
        <w:t>方法</w:t>
      </w:r>
    </w:p>
    <w:p w:rsidR="006F644C" w:rsidRDefault="00A64777" w:rsidP="00A64777">
      <w:pPr>
        <w:pStyle w:val="affd"/>
        <w:spacing w:before="120" w:after="120"/>
      </w:pPr>
      <w:r>
        <w:rPr>
          <w:rFonts w:hint="eastAsia"/>
        </w:rPr>
        <w:t>感官指标检验</w:t>
      </w:r>
    </w:p>
    <w:p w:rsidR="00A64777" w:rsidRDefault="00E3529C" w:rsidP="00A64777">
      <w:pPr>
        <w:pStyle w:val="affffb"/>
        <w:ind w:firstLine="420"/>
      </w:pPr>
      <w:r>
        <w:rPr>
          <w:rFonts w:hint="eastAsia"/>
        </w:rPr>
        <w:t>色泽、</w:t>
      </w:r>
      <w:bookmarkStart w:id="50" w:name="_GoBack"/>
      <w:bookmarkEnd w:id="50"/>
      <w:r w:rsidR="00A64777">
        <w:rPr>
          <w:rFonts w:hint="eastAsia"/>
        </w:rPr>
        <w:t>外形（干茶）、气味、汤色、杂质</w:t>
      </w:r>
      <w:r w:rsidR="00A64777" w:rsidRPr="00A64777">
        <w:rPr>
          <w:rFonts w:hint="eastAsia"/>
        </w:rPr>
        <w:t>采用目测、手摸、鼻嗅进行测定</w:t>
      </w:r>
      <w:r w:rsidR="00A64777">
        <w:rPr>
          <w:rFonts w:hint="eastAsia"/>
        </w:rPr>
        <w:t>，滋味采用口尝行测定</w:t>
      </w:r>
      <w:r w:rsidR="00A64777" w:rsidRPr="00A64777">
        <w:rPr>
          <w:rFonts w:hint="eastAsia"/>
        </w:rPr>
        <w:t>。</w:t>
      </w:r>
    </w:p>
    <w:p w:rsidR="00A64777" w:rsidRDefault="00A64777" w:rsidP="00A64777">
      <w:pPr>
        <w:pStyle w:val="affd"/>
        <w:spacing w:before="120" w:after="120"/>
      </w:pPr>
      <w:r>
        <w:rPr>
          <w:rFonts w:hint="eastAsia"/>
        </w:rPr>
        <w:t>理化指标检验</w:t>
      </w:r>
    </w:p>
    <w:p w:rsidR="00A64777" w:rsidRDefault="00A64777" w:rsidP="00A64777">
      <w:pPr>
        <w:pStyle w:val="affe"/>
        <w:spacing w:before="120" w:after="120"/>
      </w:pPr>
      <w:r>
        <w:rPr>
          <w:rFonts w:hint="eastAsia"/>
        </w:rPr>
        <w:t>水分</w:t>
      </w:r>
    </w:p>
    <w:p w:rsidR="00A64777" w:rsidRDefault="00A64777" w:rsidP="00A64777">
      <w:pPr>
        <w:pStyle w:val="affffb"/>
        <w:ind w:firstLine="420"/>
      </w:pPr>
      <w:r w:rsidRPr="00A64777">
        <w:rPr>
          <w:rFonts w:hint="eastAsia"/>
        </w:rPr>
        <w:lastRenderedPageBreak/>
        <w:t>按GB 5009.3规定的方法测定。</w:t>
      </w:r>
    </w:p>
    <w:p w:rsidR="00A64777" w:rsidRDefault="00A64777" w:rsidP="00A64777">
      <w:pPr>
        <w:pStyle w:val="affe"/>
        <w:spacing w:before="120" w:after="120"/>
      </w:pPr>
      <w:r>
        <w:rPr>
          <w:rFonts w:hint="eastAsia"/>
        </w:rPr>
        <w:t>灰分</w:t>
      </w:r>
    </w:p>
    <w:p w:rsidR="00A64777" w:rsidRDefault="00A64777" w:rsidP="00A64777">
      <w:pPr>
        <w:pStyle w:val="affffb"/>
        <w:ind w:firstLine="420"/>
      </w:pPr>
      <w:r w:rsidRPr="00A64777">
        <w:rPr>
          <w:rFonts w:hint="eastAsia"/>
        </w:rPr>
        <w:t>按GB 5009.4规定的方法测定。</w:t>
      </w:r>
    </w:p>
    <w:p w:rsidR="00A64777" w:rsidRDefault="00A64777" w:rsidP="00A64777">
      <w:pPr>
        <w:pStyle w:val="affe"/>
        <w:spacing w:before="120" w:after="120"/>
      </w:pPr>
      <w:r>
        <w:rPr>
          <w:rFonts w:hint="eastAsia"/>
        </w:rPr>
        <w:t>粗多糖</w:t>
      </w:r>
    </w:p>
    <w:p w:rsidR="00A64777" w:rsidRDefault="00A64777" w:rsidP="00A64777">
      <w:pPr>
        <w:pStyle w:val="affffb"/>
        <w:ind w:firstLine="420"/>
      </w:pPr>
      <w:r w:rsidRPr="00A64777">
        <w:rPr>
          <w:rFonts w:hint="eastAsia"/>
        </w:rPr>
        <w:t>按NY/T 1676规定的方法测定。</w:t>
      </w:r>
    </w:p>
    <w:p w:rsidR="00A64777" w:rsidRDefault="00A64777" w:rsidP="00A64777">
      <w:pPr>
        <w:pStyle w:val="affe"/>
        <w:spacing w:before="120" w:after="120"/>
      </w:pPr>
      <w:r>
        <w:rPr>
          <w:rFonts w:hint="eastAsia"/>
        </w:rPr>
        <w:t>三萜及甾醇</w:t>
      </w:r>
    </w:p>
    <w:p w:rsidR="00A64777" w:rsidRDefault="00A64777" w:rsidP="00A64777">
      <w:pPr>
        <w:pStyle w:val="affffb"/>
        <w:ind w:firstLine="420"/>
      </w:pPr>
      <w:r w:rsidRPr="00A64777">
        <w:rPr>
          <w:rFonts w:hint="eastAsia"/>
        </w:rPr>
        <w:t>按NY/T 3676规定的方法测定。</w:t>
      </w:r>
    </w:p>
    <w:p w:rsidR="00A64777" w:rsidRDefault="00A64777" w:rsidP="00A64777">
      <w:pPr>
        <w:pStyle w:val="affd"/>
        <w:spacing w:before="120" w:after="120"/>
      </w:pPr>
      <w:r>
        <w:rPr>
          <w:rFonts w:hint="eastAsia"/>
        </w:rPr>
        <w:t>重金属指标检验</w:t>
      </w:r>
    </w:p>
    <w:p w:rsidR="00A64777" w:rsidRDefault="00A64777" w:rsidP="00A64777">
      <w:pPr>
        <w:pStyle w:val="affffb"/>
        <w:ind w:firstLine="420"/>
      </w:pPr>
      <w:r w:rsidRPr="00A64777">
        <w:rPr>
          <w:rFonts w:hint="eastAsia"/>
        </w:rPr>
        <w:t>按DBS 45/072规定的方法测定。</w:t>
      </w:r>
    </w:p>
    <w:p w:rsidR="00A64777" w:rsidRDefault="00A64777" w:rsidP="00A64777">
      <w:pPr>
        <w:pStyle w:val="affd"/>
        <w:spacing w:before="120" w:after="120"/>
      </w:pPr>
      <w:r>
        <w:rPr>
          <w:rFonts w:hint="eastAsia"/>
        </w:rPr>
        <w:t>净含量</w:t>
      </w:r>
    </w:p>
    <w:p w:rsidR="00A64777" w:rsidRDefault="00A64777" w:rsidP="00A64777">
      <w:pPr>
        <w:pStyle w:val="affffb"/>
        <w:ind w:firstLine="420"/>
      </w:pPr>
      <w:r>
        <w:rPr>
          <w:rFonts w:hint="eastAsia"/>
        </w:rPr>
        <w:t>按</w:t>
      </w:r>
      <w:bookmarkStart w:id="51" w:name="OLE_LINK17"/>
      <w:r>
        <w:rPr>
          <w:rFonts w:hint="eastAsia"/>
        </w:rPr>
        <w:t>J</w:t>
      </w:r>
      <w:r>
        <w:t>JF 1070</w:t>
      </w:r>
      <w:bookmarkEnd w:id="51"/>
      <w:r>
        <w:rPr>
          <w:rFonts w:hint="eastAsia"/>
        </w:rPr>
        <w:t>中规定的方法检验。</w:t>
      </w:r>
    </w:p>
    <w:p w:rsidR="00A64777" w:rsidRDefault="00A64777" w:rsidP="00A64777">
      <w:pPr>
        <w:pStyle w:val="affc"/>
        <w:spacing w:before="240" w:after="240"/>
      </w:pPr>
      <w:r>
        <w:rPr>
          <w:rFonts w:hint="eastAsia"/>
        </w:rPr>
        <w:t>检验规则</w:t>
      </w:r>
    </w:p>
    <w:p w:rsidR="00A64777" w:rsidRDefault="00A64777" w:rsidP="00A64777">
      <w:pPr>
        <w:pStyle w:val="affd"/>
        <w:spacing w:before="120" w:after="120"/>
      </w:pPr>
      <w:r>
        <w:rPr>
          <w:rFonts w:hint="eastAsia"/>
        </w:rPr>
        <w:t>组批</w:t>
      </w:r>
      <w:r w:rsidR="00EA1297">
        <w:rPr>
          <w:rFonts w:hint="eastAsia"/>
        </w:rPr>
        <w:t>与抽样</w:t>
      </w:r>
    </w:p>
    <w:p w:rsidR="00A64777" w:rsidRDefault="00EA1297" w:rsidP="00EA1297">
      <w:pPr>
        <w:pStyle w:val="afffffffff1"/>
      </w:pPr>
      <w:r w:rsidRPr="00EA1297">
        <w:rPr>
          <w:rFonts w:hint="eastAsia"/>
        </w:rPr>
        <w:t>抽样以“批”为单位，同一天生产的同一品种规格的产品为一批。</w:t>
      </w:r>
    </w:p>
    <w:p w:rsidR="00EA1297" w:rsidRDefault="00EA1297" w:rsidP="00EA1297">
      <w:pPr>
        <w:pStyle w:val="afffffffff1"/>
      </w:pPr>
      <w:r w:rsidRPr="00EA1297">
        <w:rPr>
          <w:rFonts w:hint="eastAsia"/>
        </w:rPr>
        <w:t>抽样方法按随机抽样的方法进行。抽样基数应大于或等于10</w:t>
      </w:r>
      <w:r w:rsidRPr="00EA1297">
        <w:rPr>
          <w:vertAlign w:val="superscript"/>
        </w:rPr>
        <w:t xml:space="preserve"> </w:t>
      </w:r>
      <w:r w:rsidRPr="00EA1297">
        <w:rPr>
          <w:rFonts w:hint="eastAsia"/>
        </w:rPr>
        <w:t>kg，抽样量应大于或等于</w:t>
      </w:r>
      <w:r>
        <w:t>0.6</w:t>
      </w:r>
      <w:r w:rsidRPr="00EA1297">
        <w:rPr>
          <w:vertAlign w:val="superscript"/>
        </w:rPr>
        <w:t xml:space="preserve"> </w:t>
      </w:r>
      <w:r>
        <w:rPr>
          <w:rFonts w:hint="eastAsia"/>
        </w:rPr>
        <w:t>k</w:t>
      </w:r>
      <w:r w:rsidRPr="00EA1297">
        <w:rPr>
          <w:rFonts w:hint="eastAsia"/>
        </w:rPr>
        <w:t>g</w:t>
      </w:r>
      <w:r>
        <w:rPr>
          <w:rFonts w:hint="eastAsia"/>
        </w:rPr>
        <w:t>，</w:t>
      </w:r>
      <w:r w:rsidRPr="00EA1297">
        <w:rPr>
          <w:rFonts w:hint="eastAsia"/>
        </w:rPr>
        <w:t>样品应分装在2个样品罐或样品袋，一份检验，一份复验或被查用。</w:t>
      </w:r>
    </w:p>
    <w:p w:rsidR="008A0EA9" w:rsidRDefault="008A0EA9" w:rsidP="008A0EA9">
      <w:pPr>
        <w:pStyle w:val="affd"/>
        <w:spacing w:before="120" w:after="120"/>
      </w:pPr>
      <w:r>
        <w:rPr>
          <w:rFonts w:hint="eastAsia"/>
        </w:rPr>
        <w:t>检验</w:t>
      </w:r>
    </w:p>
    <w:p w:rsidR="008A0EA9" w:rsidRDefault="008A0EA9" w:rsidP="008A0EA9">
      <w:pPr>
        <w:pStyle w:val="affe"/>
        <w:spacing w:before="120" w:after="120"/>
      </w:pPr>
      <w:r>
        <w:rPr>
          <w:rFonts w:hint="eastAsia"/>
        </w:rPr>
        <w:t>出厂检验</w:t>
      </w:r>
    </w:p>
    <w:p w:rsidR="008A0EA9" w:rsidRDefault="008A0EA9" w:rsidP="008A0EA9">
      <w:pPr>
        <w:pStyle w:val="afffffffff0"/>
      </w:pPr>
      <w:r w:rsidRPr="008A0EA9">
        <w:rPr>
          <w:rFonts w:hint="eastAsia"/>
        </w:rPr>
        <w:t>产品应逐批检验，检验合格方可出厂</w:t>
      </w:r>
      <w:r>
        <w:rPr>
          <w:rFonts w:hint="eastAsia"/>
        </w:rPr>
        <w:t>。</w:t>
      </w:r>
    </w:p>
    <w:p w:rsidR="008A0EA9" w:rsidRDefault="008A0EA9" w:rsidP="008A0EA9">
      <w:pPr>
        <w:pStyle w:val="afffffffff0"/>
      </w:pPr>
      <w:r w:rsidRPr="008A0EA9">
        <w:rPr>
          <w:rFonts w:hint="eastAsia"/>
        </w:rPr>
        <w:t>出厂检验项目</w:t>
      </w:r>
      <w:r>
        <w:rPr>
          <w:rFonts w:hint="eastAsia"/>
        </w:rPr>
        <w:t>为感官</w:t>
      </w:r>
      <w:r w:rsidRPr="008A0EA9">
        <w:rPr>
          <w:rFonts w:hint="eastAsia"/>
        </w:rPr>
        <w:t>、水分、净含量。</w:t>
      </w:r>
    </w:p>
    <w:p w:rsidR="008A0EA9" w:rsidRDefault="008A0EA9" w:rsidP="008A0EA9">
      <w:pPr>
        <w:pStyle w:val="affe"/>
        <w:spacing w:before="120" w:after="120"/>
      </w:pPr>
      <w:r>
        <w:rPr>
          <w:rFonts w:hint="eastAsia"/>
        </w:rPr>
        <w:t>型式检验</w:t>
      </w:r>
    </w:p>
    <w:p w:rsidR="008A0EA9" w:rsidRDefault="005112CA" w:rsidP="00593F09">
      <w:pPr>
        <w:pStyle w:val="afffffffff0"/>
      </w:pPr>
      <w:r>
        <w:rPr>
          <w:rFonts w:hint="eastAsia"/>
        </w:rPr>
        <w:t>正常生产时每半年进行一次型式检验，有下列情况之一时，也应进行型式检验：</w:t>
      </w:r>
    </w:p>
    <w:p w:rsidR="005112CA" w:rsidRDefault="005112CA" w:rsidP="005112CA">
      <w:pPr>
        <w:pStyle w:val="af2"/>
      </w:pPr>
      <w:r w:rsidRPr="005112CA">
        <w:rPr>
          <w:rFonts w:hint="eastAsia"/>
        </w:rPr>
        <w:t>新产品投产前</w:t>
      </w:r>
      <w:r>
        <w:rPr>
          <w:rFonts w:hint="eastAsia"/>
        </w:rPr>
        <w:t>；</w:t>
      </w:r>
    </w:p>
    <w:p w:rsidR="005112CA" w:rsidRDefault="005112CA" w:rsidP="005112CA">
      <w:pPr>
        <w:pStyle w:val="af2"/>
      </w:pPr>
      <w:r w:rsidRPr="005112CA">
        <w:rPr>
          <w:rFonts w:hint="eastAsia"/>
        </w:rPr>
        <w:t>更换设备、主要原材料或更改关键工艺可能影响产品质量时</w:t>
      </w:r>
      <w:r>
        <w:rPr>
          <w:rFonts w:hint="eastAsia"/>
        </w:rPr>
        <w:t>；</w:t>
      </w:r>
    </w:p>
    <w:p w:rsidR="005112CA" w:rsidRDefault="005112CA" w:rsidP="005112CA">
      <w:pPr>
        <w:pStyle w:val="af2"/>
      </w:pPr>
      <w:r w:rsidRPr="005112CA">
        <w:rPr>
          <w:rFonts w:hint="eastAsia"/>
        </w:rPr>
        <w:t>停产三个月以上恢复生产时</w:t>
      </w:r>
      <w:r>
        <w:rPr>
          <w:rFonts w:hint="eastAsia"/>
        </w:rPr>
        <w:t>；</w:t>
      </w:r>
    </w:p>
    <w:p w:rsidR="005112CA" w:rsidRDefault="005112CA" w:rsidP="005112CA">
      <w:pPr>
        <w:pStyle w:val="af2"/>
      </w:pPr>
      <w:r w:rsidRPr="005112CA">
        <w:rPr>
          <w:rFonts w:hint="eastAsia"/>
        </w:rPr>
        <w:t>出厂检验结果与上次型式检验结果有较大差异时</w:t>
      </w:r>
      <w:r>
        <w:rPr>
          <w:rFonts w:hint="eastAsia"/>
        </w:rPr>
        <w:t>；</w:t>
      </w:r>
    </w:p>
    <w:p w:rsidR="005112CA" w:rsidRDefault="005112CA" w:rsidP="005112CA">
      <w:pPr>
        <w:pStyle w:val="af2"/>
      </w:pPr>
      <w:r w:rsidRPr="005112CA">
        <w:rPr>
          <w:rFonts w:hint="eastAsia"/>
        </w:rPr>
        <w:t>国家有关行政主管部门提出进行型式检验要求时。</w:t>
      </w:r>
    </w:p>
    <w:p w:rsidR="005112CA" w:rsidRDefault="005112CA" w:rsidP="005112CA">
      <w:pPr>
        <w:pStyle w:val="afffffffff0"/>
      </w:pPr>
      <w:r w:rsidRPr="005112CA">
        <w:rPr>
          <w:rFonts w:hint="eastAsia"/>
        </w:rPr>
        <w:t>型式检验项目为本文件规定的全部项目。</w:t>
      </w:r>
    </w:p>
    <w:p w:rsidR="001957B7" w:rsidRDefault="001957B7" w:rsidP="001957B7">
      <w:pPr>
        <w:pStyle w:val="affd"/>
        <w:spacing w:before="120" w:after="120"/>
      </w:pPr>
      <w:r>
        <w:rPr>
          <w:rFonts w:hint="eastAsia"/>
        </w:rPr>
        <w:t>判定规则</w:t>
      </w:r>
    </w:p>
    <w:p w:rsidR="001957B7" w:rsidRDefault="001957B7" w:rsidP="001957B7">
      <w:pPr>
        <w:pStyle w:val="afffffffff1"/>
      </w:pPr>
      <w:r>
        <w:rPr>
          <w:rFonts w:hint="eastAsia"/>
        </w:rPr>
        <w:t>出厂检验项目全部合格，</w:t>
      </w:r>
      <w:r w:rsidRPr="001957B7">
        <w:rPr>
          <w:rFonts w:hint="eastAsia"/>
        </w:rPr>
        <w:t>判定该批产品</w:t>
      </w:r>
      <w:r>
        <w:rPr>
          <w:rFonts w:hint="eastAsia"/>
        </w:rPr>
        <w:t>出厂</w:t>
      </w:r>
      <w:r w:rsidRPr="001957B7">
        <w:rPr>
          <w:rFonts w:hint="eastAsia"/>
        </w:rPr>
        <w:t>检验合格</w:t>
      </w:r>
      <w:r>
        <w:rPr>
          <w:rFonts w:hint="eastAsia"/>
        </w:rPr>
        <w:t>。</w:t>
      </w:r>
    </w:p>
    <w:p w:rsidR="001957B7" w:rsidRPr="001957B7" w:rsidRDefault="001957B7" w:rsidP="001957B7">
      <w:pPr>
        <w:pStyle w:val="afffffffff1"/>
      </w:pPr>
      <w:r w:rsidRPr="001957B7">
        <w:rPr>
          <w:rFonts w:hint="eastAsia"/>
        </w:rPr>
        <w:t>型式检验项目全部合格，判定该批产品型式检验合格。</w:t>
      </w:r>
    </w:p>
    <w:p w:rsidR="001957B7" w:rsidRDefault="001957B7" w:rsidP="001957B7">
      <w:pPr>
        <w:pStyle w:val="afffffffff1"/>
      </w:pPr>
      <w:r w:rsidRPr="001957B7">
        <w:rPr>
          <w:rFonts w:hint="eastAsia"/>
        </w:rPr>
        <w:t>检验结果如有指标出现不符合本文件要求，允许对留样进行复检或在同批次产品中加倍取样进行复检。如复检结果仍为不符合，则判该批产品不合格。</w:t>
      </w:r>
    </w:p>
    <w:p w:rsidR="001957B7" w:rsidRDefault="001957B7" w:rsidP="001957B7">
      <w:pPr>
        <w:pStyle w:val="affc"/>
        <w:spacing w:before="240" w:after="240"/>
      </w:pPr>
      <w:r w:rsidRPr="001957B7">
        <w:rPr>
          <w:rFonts w:hint="eastAsia"/>
        </w:rPr>
        <w:t>包装、标签、标志、运输和贮存</w:t>
      </w:r>
    </w:p>
    <w:p w:rsidR="001957B7" w:rsidRDefault="001957B7" w:rsidP="001957B7">
      <w:pPr>
        <w:pStyle w:val="affd"/>
        <w:spacing w:before="120" w:after="120"/>
      </w:pPr>
      <w:r>
        <w:rPr>
          <w:rFonts w:hint="eastAsia"/>
        </w:rPr>
        <w:t>包装</w:t>
      </w:r>
    </w:p>
    <w:p w:rsidR="001957B7" w:rsidRDefault="001957B7" w:rsidP="00C26987">
      <w:pPr>
        <w:pStyle w:val="afffffffff1"/>
      </w:pPr>
      <w:r w:rsidRPr="001957B7">
        <w:rPr>
          <w:rFonts w:hint="eastAsia"/>
        </w:rPr>
        <w:t>产品内包装材料若采用热封型茶叶滤纸包装，应符合</w:t>
      </w:r>
      <w:bookmarkStart w:id="52" w:name="OLE_LINK20"/>
      <w:bookmarkStart w:id="53" w:name="OLE_LINK21"/>
      <w:r w:rsidRPr="001957B7">
        <w:rPr>
          <w:rFonts w:hint="eastAsia"/>
        </w:rPr>
        <w:t>GB/T</w:t>
      </w:r>
      <w:r>
        <w:t xml:space="preserve"> </w:t>
      </w:r>
      <w:r w:rsidRPr="001957B7">
        <w:rPr>
          <w:rFonts w:hint="eastAsia"/>
        </w:rPr>
        <w:t>25436</w:t>
      </w:r>
      <w:bookmarkEnd w:id="52"/>
      <w:bookmarkEnd w:id="53"/>
      <w:r w:rsidRPr="001957B7">
        <w:rPr>
          <w:rFonts w:hint="eastAsia"/>
        </w:rPr>
        <w:t>的规定</w:t>
      </w:r>
      <w:r>
        <w:rPr>
          <w:rFonts w:hint="eastAsia"/>
        </w:rPr>
        <w:t>；</w:t>
      </w:r>
      <w:r w:rsidRPr="001957B7">
        <w:rPr>
          <w:rFonts w:hint="eastAsia"/>
        </w:rPr>
        <w:t>若采用塑料袋包装</w:t>
      </w:r>
      <w:r>
        <w:rPr>
          <w:rFonts w:hint="eastAsia"/>
        </w:rPr>
        <w:t>，</w:t>
      </w:r>
      <w:r w:rsidRPr="001957B7">
        <w:rPr>
          <w:rFonts w:hint="eastAsia"/>
        </w:rPr>
        <w:t>应符合</w:t>
      </w:r>
      <w:r w:rsidR="00BC2149" w:rsidRPr="00BC2149">
        <w:t>GB 4806.7</w:t>
      </w:r>
      <w:r w:rsidRPr="001957B7">
        <w:rPr>
          <w:rFonts w:hint="eastAsia"/>
        </w:rPr>
        <w:t>的规定。</w:t>
      </w:r>
    </w:p>
    <w:p w:rsidR="00C26987" w:rsidRDefault="00C26987" w:rsidP="00C26987">
      <w:pPr>
        <w:pStyle w:val="afffffffff1"/>
      </w:pPr>
      <w:r w:rsidRPr="00C26987">
        <w:rPr>
          <w:rFonts w:hint="eastAsia"/>
        </w:rPr>
        <w:lastRenderedPageBreak/>
        <w:t>包装应牢固、防潮、整洁、美观、无异气味、便于装卸、仓储和运输。</w:t>
      </w:r>
    </w:p>
    <w:p w:rsidR="00C26987" w:rsidRDefault="00C26987" w:rsidP="00C26987">
      <w:pPr>
        <w:pStyle w:val="affd"/>
        <w:spacing w:before="120" w:after="120"/>
      </w:pPr>
      <w:r>
        <w:rPr>
          <w:rFonts w:hint="eastAsia"/>
        </w:rPr>
        <w:t>标签</w:t>
      </w:r>
    </w:p>
    <w:p w:rsidR="00C26987" w:rsidRDefault="00C26987" w:rsidP="00C26987">
      <w:pPr>
        <w:pStyle w:val="affffb"/>
        <w:ind w:firstLine="420"/>
      </w:pPr>
      <w:r w:rsidRPr="00C26987">
        <w:rPr>
          <w:rFonts w:hint="eastAsia"/>
        </w:rPr>
        <w:t>产品标签应符合GB 7718、</w:t>
      </w:r>
      <w:bookmarkStart w:id="54" w:name="OLE_LINK24"/>
      <w:r w:rsidRPr="00C26987">
        <w:rPr>
          <w:rFonts w:hint="eastAsia"/>
        </w:rPr>
        <w:t>GB 28050</w:t>
      </w:r>
      <w:bookmarkEnd w:id="54"/>
      <w:r w:rsidRPr="00C26987">
        <w:rPr>
          <w:rFonts w:hint="eastAsia"/>
        </w:rPr>
        <w:t>的规定，并注明种源名称及其部位、添加量和推荐食用量、不适用人群和注意事项等。</w:t>
      </w:r>
    </w:p>
    <w:p w:rsidR="00C26987" w:rsidRDefault="00C26987" w:rsidP="00C26987">
      <w:pPr>
        <w:pStyle w:val="affd"/>
        <w:spacing w:before="120" w:after="120"/>
      </w:pPr>
      <w:r>
        <w:rPr>
          <w:rFonts w:hint="eastAsia"/>
        </w:rPr>
        <w:t>标志</w:t>
      </w:r>
    </w:p>
    <w:p w:rsidR="00C26987" w:rsidRDefault="00C26987" w:rsidP="00C26987">
      <w:pPr>
        <w:pStyle w:val="afffffffff1"/>
      </w:pPr>
      <w:r>
        <w:rPr>
          <w:rFonts w:hint="eastAsia"/>
        </w:rPr>
        <w:t>包装储运标志应按照GB/T 191的相关规定执行。</w:t>
      </w:r>
    </w:p>
    <w:p w:rsidR="00C26987" w:rsidRDefault="00C26987" w:rsidP="00C26987">
      <w:pPr>
        <w:pStyle w:val="afffffffff1"/>
      </w:pPr>
      <w:r>
        <w:rPr>
          <w:rFonts w:hint="eastAsia"/>
        </w:rPr>
        <w:t>经批准后，可在融水灵芝干品产品包装上使用农产品地理标志。</w:t>
      </w:r>
    </w:p>
    <w:p w:rsidR="002D21C3" w:rsidRDefault="002D21C3" w:rsidP="002D21C3">
      <w:pPr>
        <w:pStyle w:val="affd"/>
        <w:spacing w:before="120" w:after="120"/>
      </w:pPr>
      <w:r>
        <w:rPr>
          <w:rFonts w:hint="eastAsia"/>
        </w:rPr>
        <w:t>运输</w:t>
      </w:r>
    </w:p>
    <w:p w:rsidR="002D21C3" w:rsidRDefault="002D21C3" w:rsidP="002D21C3">
      <w:pPr>
        <w:pStyle w:val="affffb"/>
        <w:ind w:firstLine="420"/>
      </w:pPr>
      <w:r w:rsidRPr="002D21C3">
        <w:rPr>
          <w:rFonts w:hint="eastAsia"/>
        </w:rPr>
        <w:t>运输时应轻装轻卸，避免机械损伤；运输工具应清洁卫生，无污染；不应裸露运输，防日晒、雨淋；不应与有毒有害及有异味物品混合装运。</w:t>
      </w:r>
    </w:p>
    <w:p w:rsidR="002D21C3" w:rsidRDefault="002D21C3" w:rsidP="002D21C3">
      <w:pPr>
        <w:pStyle w:val="affd"/>
        <w:spacing w:before="120" w:after="120"/>
      </w:pPr>
      <w:r>
        <w:rPr>
          <w:rFonts w:hint="eastAsia"/>
        </w:rPr>
        <w:t>贮存</w:t>
      </w:r>
    </w:p>
    <w:p w:rsidR="002D21C3" w:rsidRDefault="00CE2596" w:rsidP="002D21C3">
      <w:pPr>
        <w:pStyle w:val="affffb"/>
        <w:ind w:firstLine="420"/>
      </w:pPr>
      <w:r w:rsidRPr="00CE2596">
        <w:rPr>
          <w:rFonts w:hint="eastAsia"/>
        </w:rPr>
        <w:t>应贮存在干燥、阴凉、清洁、通风、卫生的库房内；不应与有毒、有害、有腐蚀性、易挥发或有异味的物品同库贮存。</w:t>
      </w:r>
    </w:p>
    <w:p w:rsidR="00CE2596" w:rsidRDefault="00CE2596" w:rsidP="002D21C3">
      <w:pPr>
        <w:pStyle w:val="affffb"/>
        <w:ind w:firstLine="420"/>
        <w:sectPr w:rsidR="00CE2596" w:rsidSect="00A7637A">
          <w:headerReference w:type="even" r:id="rId20"/>
          <w:headerReference w:type="default" r:id="rId21"/>
          <w:footerReference w:type="even" r:id="rId22"/>
          <w:footerReference w:type="default" r:id="rId23"/>
          <w:pgSz w:w="11906" w:h="16838" w:code="9"/>
          <w:pgMar w:top="1928" w:right="1134" w:bottom="1134" w:left="1134" w:header="1418" w:footer="1134" w:gutter="284"/>
          <w:pgNumType w:start="1"/>
          <w:cols w:space="425"/>
          <w:formProt w:val="0"/>
          <w:docGrid w:linePitch="312"/>
        </w:sectPr>
      </w:pPr>
      <w:bookmarkStart w:id="55" w:name="BookMark6"/>
      <w:bookmarkEnd w:id="22"/>
    </w:p>
    <w:p w:rsidR="00CE2596" w:rsidRDefault="00CE2596" w:rsidP="00CE2596">
      <w:pPr>
        <w:pStyle w:val="afffff2"/>
        <w:spacing w:after="120"/>
      </w:pPr>
      <w:r w:rsidRPr="00CE2596">
        <w:rPr>
          <w:rFonts w:hint="eastAsia"/>
          <w:spacing w:val="105"/>
        </w:rPr>
        <w:lastRenderedPageBreak/>
        <w:t>参考文</w:t>
      </w:r>
      <w:r>
        <w:rPr>
          <w:rFonts w:hint="eastAsia"/>
        </w:rPr>
        <w:t>献</w:t>
      </w:r>
    </w:p>
    <w:p w:rsidR="00CE2596" w:rsidRDefault="00CE2596" w:rsidP="00CE2596">
      <w:pPr>
        <w:pStyle w:val="affffb"/>
        <w:ind w:firstLine="420"/>
      </w:pPr>
      <w:r w:rsidRPr="00CE2596">
        <w:rPr>
          <w:rFonts w:hint="eastAsia"/>
        </w:rPr>
        <w:t>[1]  定量包装商品计量监督管理办法</w:t>
      </w:r>
      <w:r>
        <w:rPr>
          <w:rFonts w:hint="eastAsia"/>
        </w:rPr>
        <w:t xml:space="preserve"> </w:t>
      </w:r>
      <w:r w:rsidR="00320802">
        <w:t xml:space="preserve"> </w:t>
      </w:r>
      <w:r>
        <w:rPr>
          <w:rFonts w:hint="eastAsia"/>
        </w:rPr>
        <w:t>（</w:t>
      </w:r>
      <w:r w:rsidRPr="00CE2596">
        <w:rPr>
          <w:rFonts w:hint="eastAsia"/>
        </w:rPr>
        <w:t>国家市场监督管理总局2023年第70号</w:t>
      </w:r>
      <w:r>
        <w:rPr>
          <w:rFonts w:hint="eastAsia"/>
        </w:rPr>
        <w:t>）</w:t>
      </w:r>
    </w:p>
    <w:p w:rsidR="00CE2596" w:rsidRPr="002D21C3" w:rsidRDefault="00CE2596" w:rsidP="00CE2596">
      <w:pPr>
        <w:pStyle w:val="affffb"/>
        <w:ind w:firstLineChars="0" w:firstLine="0"/>
        <w:jc w:val="center"/>
      </w:pPr>
      <w:bookmarkStart w:id="56" w:name="BookMark8"/>
      <w:bookmarkEnd w:id="55"/>
      <w:r>
        <w:rPr>
          <w:rFonts w:hint="eastAsia"/>
        </w:rPr>
        <w:drawing>
          <wp:inline distT="0" distB="0" distL="0" distR="0">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2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6"/>
    </w:p>
    <w:sectPr w:rsidR="00CE2596" w:rsidRPr="002D21C3" w:rsidSect="00CE2596">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668" w:rsidRDefault="00220668" w:rsidP="00D86DB7">
      <w:r>
        <w:separator/>
      </w:r>
    </w:p>
    <w:p w:rsidR="00220668" w:rsidRDefault="00220668"/>
    <w:p w:rsidR="00220668" w:rsidRDefault="00220668"/>
  </w:endnote>
  <w:endnote w:type="continuationSeparator" w:id="0">
    <w:p w:rsidR="00220668" w:rsidRDefault="00220668" w:rsidP="00D86DB7">
      <w:r>
        <w:continuationSeparator/>
      </w:r>
    </w:p>
    <w:p w:rsidR="00220668" w:rsidRDefault="00220668"/>
    <w:p w:rsidR="00220668" w:rsidRDefault="002206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596" w:rsidRDefault="00CE2596">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37A" w:rsidRPr="00A7637A" w:rsidRDefault="00A7637A" w:rsidP="00A7637A">
    <w:pPr>
      <w:pStyle w:val="affff7"/>
    </w:pPr>
    <w:r>
      <w:fldChar w:fldCharType="begin"/>
    </w:r>
    <w:r>
      <w:instrText xml:space="preserve"> PAGE   \* MERGEFORMAT \* MERGEFORMAT </w:instrText>
    </w:r>
    <w:r>
      <w:fldChar w:fldCharType="separate"/>
    </w:r>
    <w:r>
      <w:rPr>
        <w:noProof/>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7D6" w:rsidRDefault="000C57D6" w:rsidP="00A7637A">
    <w:pPr>
      <w:pStyle w:val="affff8"/>
    </w:pPr>
    <w:r>
      <w:fldChar w:fldCharType="begin"/>
    </w:r>
    <w:r>
      <w:instrText>PAGE   \* MERGEFORMAT</w:instrText>
    </w:r>
    <w:r>
      <w:fldChar w:fldCharType="separate"/>
    </w:r>
    <w:r w:rsidR="00916AEE" w:rsidRPr="00916AEE">
      <w:rPr>
        <w:noProof/>
        <w:lang w:val="zh-CN"/>
      </w:rPr>
      <w:t>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37A" w:rsidRPr="00A7637A" w:rsidRDefault="00A7637A" w:rsidP="00A7637A">
    <w:pPr>
      <w:pStyle w:val="affff7"/>
    </w:pPr>
    <w:r>
      <w:fldChar w:fldCharType="begin"/>
    </w:r>
    <w:r>
      <w:instrText xml:space="preserve"> PAGE   \* MERGEFORMAT \* MERGEFORMAT </w:instrText>
    </w:r>
    <w:r>
      <w:fldChar w:fldCharType="separate"/>
    </w:r>
    <w:r w:rsidR="00916AEE">
      <w:rPr>
        <w:noProof/>
      </w:rPr>
      <w:t>4</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37A" w:rsidRDefault="00A7637A" w:rsidP="00A7637A">
    <w:pPr>
      <w:pStyle w:val="affff8"/>
    </w:pPr>
    <w:r>
      <w:fldChar w:fldCharType="begin"/>
    </w:r>
    <w:r>
      <w:instrText>PAGE   \* MERGEFORMAT</w:instrText>
    </w:r>
    <w:r>
      <w:fldChar w:fldCharType="separate"/>
    </w:r>
    <w:r w:rsidR="00916AEE" w:rsidRPr="00916AEE">
      <w:rPr>
        <w:noProof/>
        <w:lang w:val="zh-CN"/>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668" w:rsidRDefault="00220668" w:rsidP="00D86DB7">
      <w:r>
        <w:separator/>
      </w:r>
    </w:p>
  </w:footnote>
  <w:footnote w:type="continuationSeparator" w:id="0">
    <w:p w:rsidR="00220668" w:rsidRDefault="00220668" w:rsidP="00D86DB7">
      <w:r>
        <w:continuationSeparator/>
      </w:r>
    </w:p>
    <w:p w:rsidR="00220668" w:rsidRDefault="00220668"/>
    <w:p w:rsidR="00220668" w:rsidRDefault="0022066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596" w:rsidRDefault="00CE2596">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F58" w:rsidRPr="00A7637A" w:rsidRDefault="00A7637A" w:rsidP="00A7637A">
    <w:pPr>
      <w:pStyle w:val="afffff1"/>
    </w:pPr>
    <w:r>
      <w:fldChar w:fldCharType="begin"/>
    </w:r>
    <w:r>
      <w:instrText xml:space="preserve"> STYLEREF  标准文件_文件编号 \* MERGEFORMAT </w:instrText>
    </w:r>
    <w:r>
      <w:fldChar w:fldCharType="separate"/>
    </w:r>
    <w:r w:rsidR="00916AEE">
      <w:t>T/GARIRPA XXXX</w:t>
    </w:r>
    <w:r w:rsidR="00916AEE">
      <w:t>—</w:t>
    </w:r>
    <w:r w:rsidR="00916AEE">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FA1" w:rsidRPr="00D84FA1" w:rsidRDefault="00D84FA1" w:rsidP="00A7637A">
    <w:pPr>
      <w:pStyle w:val="afffff0"/>
    </w:pPr>
    <w:r>
      <w:fldChar w:fldCharType="begin"/>
    </w:r>
    <w:r>
      <w:instrText xml:space="preserve"> STYLEREF  标准文件_文件编号  \* MERGEFORMAT </w:instrText>
    </w:r>
    <w:r>
      <w:fldChar w:fldCharType="separate"/>
    </w:r>
    <w:r w:rsidR="00916AEE">
      <w:t>T/GARIRPA XXXX</w:t>
    </w:r>
    <w:r w:rsidR="00916AEE">
      <w:t>—</w:t>
    </w:r>
    <w:r w:rsidR="00916AEE">
      <w:t>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37A" w:rsidRPr="00A7637A" w:rsidRDefault="00A7637A" w:rsidP="00A7637A">
    <w:pPr>
      <w:pStyle w:val="afffff1"/>
    </w:pPr>
    <w:r>
      <w:fldChar w:fldCharType="begin"/>
    </w:r>
    <w:r>
      <w:instrText xml:space="preserve"> STYLEREF  标准文件_文件编号 \* MERGEFORMAT </w:instrText>
    </w:r>
    <w:r>
      <w:fldChar w:fldCharType="separate"/>
    </w:r>
    <w:r w:rsidR="00916AEE">
      <w:t>T/GARIRPA XXXX</w:t>
    </w:r>
    <w:r w:rsidR="00916AEE">
      <w:t>—</w:t>
    </w:r>
    <w:r w:rsidR="00916AEE">
      <w:t>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37A" w:rsidRPr="00D84FA1" w:rsidRDefault="00A7637A" w:rsidP="00A7637A">
    <w:pPr>
      <w:pStyle w:val="afffff0"/>
    </w:pPr>
    <w:r>
      <w:fldChar w:fldCharType="begin"/>
    </w:r>
    <w:r>
      <w:instrText xml:space="preserve"> STYLEREF  标准文件_文件编号  \* MERGEFORMAT </w:instrText>
    </w:r>
    <w:r>
      <w:fldChar w:fldCharType="separate"/>
    </w:r>
    <w:r w:rsidR="00916AEE">
      <w:t>T/GARIRPA XXXX</w:t>
    </w:r>
    <w:r w:rsidR="00916AEE">
      <w:t>—</w:t>
    </w:r>
    <w:r w:rsidR="00916AEE">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geCOnZKgp6jH+xGiWBbE+hbyz3t6bgz2ePC5KmCfjU3MM8rC1RlV3LqkuAKJCUkuSTL7tgRmZFWRVQVif7z6Mw==" w:salt="oevXmx2BzZpiTVlj+culOA=="/>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9FC"/>
    <w:rsid w:val="0000040A"/>
    <w:rsid w:val="00000A94"/>
    <w:rsid w:val="00001972"/>
    <w:rsid w:val="00001D9A"/>
    <w:rsid w:val="00004901"/>
    <w:rsid w:val="00007B3A"/>
    <w:rsid w:val="000107E0"/>
    <w:rsid w:val="00011FDE"/>
    <w:rsid w:val="00012FFD"/>
    <w:rsid w:val="00014162"/>
    <w:rsid w:val="00014340"/>
    <w:rsid w:val="00016A9C"/>
    <w:rsid w:val="0001743C"/>
    <w:rsid w:val="00022184"/>
    <w:rsid w:val="00022762"/>
    <w:rsid w:val="000238E0"/>
    <w:rsid w:val="000249DB"/>
    <w:rsid w:val="0002595E"/>
    <w:rsid w:val="000303C3"/>
    <w:rsid w:val="000331D3"/>
    <w:rsid w:val="000346A5"/>
    <w:rsid w:val="000359C3"/>
    <w:rsid w:val="00035A7D"/>
    <w:rsid w:val="000365ED"/>
    <w:rsid w:val="0003709A"/>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268B"/>
    <w:rsid w:val="00083D2C"/>
    <w:rsid w:val="00086AA1"/>
    <w:rsid w:val="00087A77"/>
    <w:rsid w:val="00090CA6"/>
    <w:rsid w:val="00092B8A"/>
    <w:rsid w:val="00092FB0"/>
    <w:rsid w:val="000934C5"/>
    <w:rsid w:val="00093D25"/>
    <w:rsid w:val="00093DAB"/>
    <w:rsid w:val="00094D73"/>
    <w:rsid w:val="00095CF8"/>
    <w:rsid w:val="00096D63"/>
    <w:rsid w:val="000A0B60"/>
    <w:rsid w:val="000A0EB8"/>
    <w:rsid w:val="000A19FC"/>
    <w:rsid w:val="000A1FC6"/>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13E"/>
    <w:rsid w:val="000D4B9C"/>
    <w:rsid w:val="000D4EB6"/>
    <w:rsid w:val="000D7192"/>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7B7"/>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0668"/>
    <w:rsid w:val="00221B79"/>
    <w:rsid w:val="00221C6B"/>
    <w:rsid w:val="002253A1"/>
    <w:rsid w:val="00225CF8"/>
    <w:rsid w:val="0022794E"/>
    <w:rsid w:val="00233D64"/>
    <w:rsid w:val="0023482A"/>
    <w:rsid w:val="002359CB"/>
    <w:rsid w:val="00243540"/>
    <w:rsid w:val="002444A8"/>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979FC"/>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21C3"/>
    <w:rsid w:val="002D42B5"/>
    <w:rsid w:val="002D4F1A"/>
    <w:rsid w:val="002D6EC6"/>
    <w:rsid w:val="002D79AC"/>
    <w:rsid w:val="002E039D"/>
    <w:rsid w:val="002E4D5A"/>
    <w:rsid w:val="002E6326"/>
    <w:rsid w:val="002F30E0"/>
    <w:rsid w:val="002F35E4"/>
    <w:rsid w:val="002F3730"/>
    <w:rsid w:val="002F38E1"/>
    <w:rsid w:val="002F660B"/>
    <w:rsid w:val="002F7AF6"/>
    <w:rsid w:val="00300E63"/>
    <w:rsid w:val="00302F5F"/>
    <w:rsid w:val="0030441D"/>
    <w:rsid w:val="00306063"/>
    <w:rsid w:val="00313B85"/>
    <w:rsid w:val="00317988"/>
    <w:rsid w:val="00320802"/>
    <w:rsid w:val="003221B4"/>
    <w:rsid w:val="0032258D"/>
    <w:rsid w:val="00322E62"/>
    <w:rsid w:val="00324D13"/>
    <w:rsid w:val="00324EDD"/>
    <w:rsid w:val="0033126C"/>
    <w:rsid w:val="003331E4"/>
    <w:rsid w:val="00336C64"/>
    <w:rsid w:val="00337162"/>
    <w:rsid w:val="0034194F"/>
    <w:rsid w:val="00344605"/>
    <w:rsid w:val="0034745F"/>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55C1C"/>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12CA"/>
    <w:rsid w:val="00512F6E"/>
    <w:rsid w:val="00513038"/>
    <w:rsid w:val="00514174"/>
    <w:rsid w:val="00516088"/>
    <w:rsid w:val="00516B0B"/>
    <w:rsid w:val="0051727F"/>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570DA"/>
    <w:rsid w:val="00561475"/>
    <w:rsid w:val="00562308"/>
    <w:rsid w:val="0056487B"/>
    <w:rsid w:val="00564FB9"/>
    <w:rsid w:val="00573D9E"/>
    <w:rsid w:val="00575770"/>
    <w:rsid w:val="005801E3"/>
    <w:rsid w:val="00581802"/>
    <w:rsid w:val="005836A8"/>
    <w:rsid w:val="0058409C"/>
    <w:rsid w:val="00584262"/>
    <w:rsid w:val="00586630"/>
    <w:rsid w:val="00587ADD"/>
    <w:rsid w:val="005907A3"/>
    <w:rsid w:val="00593A49"/>
    <w:rsid w:val="00593F0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5ABD"/>
    <w:rsid w:val="00617387"/>
    <w:rsid w:val="006205D6"/>
    <w:rsid w:val="006252D8"/>
    <w:rsid w:val="006259BC"/>
    <w:rsid w:val="0062636B"/>
    <w:rsid w:val="00631E76"/>
    <w:rsid w:val="00632182"/>
    <w:rsid w:val="00632AE0"/>
    <w:rsid w:val="00633C17"/>
    <w:rsid w:val="00634D9E"/>
    <w:rsid w:val="006358B8"/>
    <w:rsid w:val="00636E3E"/>
    <w:rsid w:val="006379F7"/>
    <w:rsid w:val="00637E4D"/>
    <w:rsid w:val="00640620"/>
    <w:rsid w:val="00641A1F"/>
    <w:rsid w:val="00641B59"/>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27D"/>
    <w:rsid w:val="00672BFD"/>
    <w:rsid w:val="006770F4"/>
    <w:rsid w:val="00677A84"/>
    <w:rsid w:val="0068026D"/>
    <w:rsid w:val="00680A27"/>
    <w:rsid w:val="006816A4"/>
    <w:rsid w:val="006819B8"/>
    <w:rsid w:val="006840A6"/>
    <w:rsid w:val="006850CD"/>
    <w:rsid w:val="00685AAB"/>
    <w:rsid w:val="00693962"/>
    <w:rsid w:val="0069783C"/>
    <w:rsid w:val="006A07AA"/>
    <w:rsid w:val="006A25E5"/>
    <w:rsid w:val="006A2B46"/>
    <w:rsid w:val="006A336D"/>
    <w:rsid w:val="006A37B9"/>
    <w:rsid w:val="006A5B33"/>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58E3"/>
    <w:rsid w:val="006D6593"/>
    <w:rsid w:val="006E19E8"/>
    <w:rsid w:val="006F03A8"/>
    <w:rsid w:val="006F2ACA"/>
    <w:rsid w:val="006F2ADC"/>
    <w:rsid w:val="006F2BFE"/>
    <w:rsid w:val="006F31E9"/>
    <w:rsid w:val="006F6284"/>
    <w:rsid w:val="006F644C"/>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35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C67A4"/>
    <w:rsid w:val="007D06C4"/>
    <w:rsid w:val="007D1352"/>
    <w:rsid w:val="007D2508"/>
    <w:rsid w:val="007D346A"/>
    <w:rsid w:val="007D6518"/>
    <w:rsid w:val="007D7222"/>
    <w:rsid w:val="007D76BD"/>
    <w:rsid w:val="007E0BF1"/>
    <w:rsid w:val="007E610E"/>
    <w:rsid w:val="007F0408"/>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44AE"/>
    <w:rsid w:val="00825138"/>
    <w:rsid w:val="008269DD"/>
    <w:rsid w:val="00830621"/>
    <w:rsid w:val="0083348C"/>
    <w:rsid w:val="008373D3"/>
    <w:rsid w:val="00840617"/>
    <w:rsid w:val="00840F84"/>
    <w:rsid w:val="00842A47"/>
    <w:rsid w:val="00843C13"/>
    <w:rsid w:val="00843DEF"/>
    <w:rsid w:val="008454F8"/>
    <w:rsid w:val="0085173A"/>
    <w:rsid w:val="008603CE"/>
    <w:rsid w:val="0086100C"/>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0EA9"/>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E793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AEE"/>
    <w:rsid w:val="009245AE"/>
    <w:rsid w:val="009245F5"/>
    <w:rsid w:val="009249EC"/>
    <w:rsid w:val="009273B3"/>
    <w:rsid w:val="009305B5"/>
    <w:rsid w:val="009378DD"/>
    <w:rsid w:val="009429D5"/>
    <w:rsid w:val="00942BF1"/>
    <w:rsid w:val="00945180"/>
    <w:rsid w:val="00945428"/>
    <w:rsid w:val="0094607B"/>
    <w:rsid w:val="00953604"/>
    <w:rsid w:val="00953EE6"/>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4159"/>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1E5F"/>
    <w:rsid w:val="00A028C0"/>
    <w:rsid w:val="00A02BAE"/>
    <w:rsid w:val="00A06A6B"/>
    <w:rsid w:val="00A07E47"/>
    <w:rsid w:val="00A129D0"/>
    <w:rsid w:val="00A12C33"/>
    <w:rsid w:val="00A138BA"/>
    <w:rsid w:val="00A14C8E"/>
    <w:rsid w:val="00A153D9"/>
    <w:rsid w:val="00A15F09"/>
    <w:rsid w:val="00A169B6"/>
    <w:rsid w:val="00A2049A"/>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4763F"/>
    <w:rsid w:val="00A55BD6"/>
    <w:rsid w:val="00A55D50"/>
    <w:rsid w:val="00A57142"/>
    <w:rsid w:val="00A64777"/>
    <w:rsid w:val="00A648CD"/>
    <w:rsid w:val="00A6537A"/>
    <w:rsid w:val="00A67866"/>
    <w:rsid w:val="00A67B4D"/>
    <w:rsid w:val="00A70B07"/>
    <w:rsid w:val="00A70D8B"/>
    <w:rsid w:val="00A723F8"/>
    <w:rsid w:val="00A7637A"/>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841"/>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4C22"/>
    <w:rsid w:val="00B07242"/>
    <w:rsid w:val="00B10534"/>
    <w:rsid w:val="00B113DB"/>
    <w:rsid w:val="00B11D8A"/>
    <w:rsid w:val="00B12981"/>
    <w:rsid w:val="00B147DD"/>
    <w:rsid w:val="00B156FD"/>
    <w:rsid w:val="00B1654F"/>
    <w:rsid w:val="00B21F61"/>
    <w:rsid w:val="00B261F1"/>
    <w:rsid w:val="00B265BC"/>
    <w:rsid w:val="00B31FB1"/>
    <w:rsid w:val="00B33952"/>
    <w:rsid w:val="00B33C5E"/>
    <w:rsid w:val="00B342F4"/>
    <w:rsid w:val="00B34369"/>
    <w:rsid w:val="00B3458D"/>
    <w:rsid w:val="00B34DC2"/>
    <w:rsid w:val="00B378E5"/>
    <w:rsid w:val="00B37D48"/>
    <w:rsid w:val="00B4346D"/>
    <w:rsid w:val="00B440F4"/>
    <w:rsid w:val="00B447A5"/>
    <w:rsid w:val="00B4654C"/>
    <w:rsid w:val="00B47293"/>
    <w:rsid w:val="00B50E50"/>
    <w:rsid w:val="00B52120"/>
    <w:rsid w:val="00B54ABC"/>
    <w:rsid w:val="00B5673A"/>
    <w:rsid w:val="00B56FBE"/>
    <w:rsid w:val="00B60ACF"/>
    <w:rsid w:val="00B62B58"/>
    <w:rsid w:val="00B65149"/>
    <w:rsid w:val="00B66567"/>
    <w:rsid w:val="00B66F52"/>
    <w:rsid w:val="00B66FE5"/>
    <w:rsid w:val="00B7041D"/>
    <w:rsid w:val="00B72880"/>
    <w:rsid w:val="00B758BF"/>
    <w:rsid w:val="00B77EC8"/>
    <w:rsid w:val="00B827A6"/>
    <w:rsid w:val="00B831CE"/>
    <w:rsid w:val="00B86677"/>
    <w:rsid w:val="00B87131"/>
    <w:rsid w:val="00B92E53"/>
    <w:rsid w:val="00B939B1"/>
    <w:rsid w:val="00B96D40"/>
    <w:rsid w:val="00B97386"/>
    <w:rsid w:val="00BA1A2F"/>
    <w:rsid w:val="00BA263B"/>
    <w:rsid w:val="00BA42B2"/>
    <w:rsid w:val="00BA58D4"/>
    <w:rsid w:val="00BA5B9E"/>
    <w:rsid w:val="00BA7C9A"/>
    <w:rsid w:val="00BB5F8F"/>
    <w:rsid w:val="00BB657A"/>
    <w:rsid w:val="00BC1A4E"/>
    <w:rsid w:val="00BC2149"/>
    <w:rsid w:val="00BC5DC7"/>
    <w:rsid w:val="00BC6B8B"/>
    <w:rsid w:val="00BC73D8"/>
    <w:rsid w:val="00BC753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987"/>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85C"/>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2596"/>
    <w:rsid w:val="00CE30EA"/>
    <w:rsid w:val="00CF048A"/>
    <w:rsid w:val="00CF155A"/>
    <w:rsid w:val="00CF2947"/>
    <w:rsid w:val="00CF686F"/>
    <w:rsid w:val="00CF6E60"/>
    <w:rsid w:val="00CF7BCA"/>
    <w:rsid w:val="00D008FD"/>
    <w:rsid w:val="00D02CA5"/>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2C09"/>
    <w:rsid w:val="00D4514F"/>
    <w:rsid w:val="00D451E2"/>
    <w:rsid w:val="00D45E89"/>
    <w:rsid w:val="00D45E8D"/>
    <w:rsid w:val="00D466AE"/>
    <w:rsid w:val="00D4734F"/>
    <w:rsid w:val="00D50C2B"/>
    <w:rsid w:val="00D51BF3"/>
    <w:rsid w:val="00D66846"/>
    <w:rsid w:val="00D675FB"/>
    <w:rsid w:val="00D71F25"/>
    <w:rsid w:val="00D72A9C"/>
    <w:rsid w:val="00D77031"/>
    <w:rsid w:val="00D84941"/>
    <w:rsid w:val="00D84FA1"/>
    <w:rsid w:val="00D851F0"/>
    <w:rsid w:val="00D85E81"/>
    <w:rsid w:val="00D86DB7"/>
    <w:rsid w:val="00D873F9"/>
    <w:rsid w:val="00D87BF5"/>
    <w:rsid w:val="00D90721"/>
    <w:rsid w:val="00D90D89"/>
    <w:rsid w:val="00D926D0"/>
    <w:rsid w:val="00D92D31"/>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0A12"/>
    <w:rsid w:val="00DC3067"/>
    <w:rsid w:val="00DC370B"/>
    <w:rsid w:val="00DC5B90"/>
    <w:rsid w:val="00DD00FF"/>
    <w:rsid w:val="00DD0619"/>
    <w:rsid w:val="00DD07FB"/>
    <w:rsid w:val="00DD25C6"/>
    <w:rsid w:val="00DD4FE5"/>
    <w:rsid w:val="00DD54B0"/>
    <w:rsid w:val="00DD57EE"/>
    <w:rsid w:val="00DD6BCC"/>
    <w:rsid w:val="00DE0A4B"/>
    <w:rsid w:val="00DE1669"/>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0657"/>
    <w:rsid w:val="00E210B5"/>
    <w:rsid w:val="00E2552F"/>
    <w:rsid w:val="00E3137A"/>
    <w:rsid w:val="00E32CCF"/>
    <w:rsid w:val="00E34A98"/>
    <w:rsid w:val="00E3529C"/>
    <w:rsid w:val="00E35D1E"/>
    <w:rsid w:val="00E364F9"/>
    <w:rsid w:val="00E365FA"/>
    <w:rsid w:val="00E36789"/>
    <w:rsid w:val="00E41772"/>
    <w:rsid w:val="00E4371C"/>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1297"/>
    <w:rsid w:val="00EA58D1"/>
    <w:rsid w:val="00EA61BC"/>
    <w:rsid w:val="00EA681A"/>
    <w:rsid w:val="00EA735B"/>
    <w:rsid w:val="00EB1E69"/>
    <w:rsid w:val="00EB2086"/>
    <w:rsid w:val="00EB31ED"/>
    <w:rsid w:val="00EB5EDF"/>
    <w:rsid w:val="00EB60FE"/>
    <w:rsid w:val="00EB74DB"/>
    <w:rsid w:val="00EC5359"/>
    <w:rsid w:val="00EC562A"/>
    <w:rsid w:val="00ED0014"/>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478E"/>
    <w:rsid w:val="00F157A9"/>
    <w:rsid w:val="00F16F00"/>
    <w:rsid w:val="00F25BB6"/>
    <w:rsid w:val="00F26B7E"/>
    <w:rsid w:val="00F27A3B"/>
    <w:rsid w:val="00F32780"/>
    <w:rsid w:val="00F33817"/>
    <w:rsid w:val="00F420D5"/>
    <w:rsid w:val="00F43C3E"/>
    <w:rsid w:val="00F451EA"/>
    <w:rsid w:val="00F45447"/>
    <w:rsid w:val="00F456C6"/>
    <w:rsid w:val="00F4577B"/>
    <w:rsid w:val="00F46496"/>
    <w:rsid w:val="00F474D0"/>
    <w:rsid w:val="00F50179"/>
    <w:rsid w:val="00F505C8"/>
    <w:rsid w:val="00F515EE"/>
    <w:rsid w:val="00F53A19"/>
    <w:rsid w:val="00F53BB8"/>
    <w:rsid w:val="00F56511"/>
    <w:rsid w:val="00F6194E"/>
    <w:rsid w:val="00F623AC"/>
    <w:rsid w:val="00F6412A"/>
    <w:rsid w:val="00F65893"/>
    <w:rsid w:val="00F66A4A"/>
    <w:rsid w:val="00F67C8D"/>
    <w:rsid w:val="00F71E22"/>
    <w:rsid w:val="00F72142"/>
    <w:rsid w:val="00F72AE7"/>
    <w:rsid w:val="00F833BA"/>
    <w:rsid w:val="00F84FD0"/>
    <w:rsid w:val="00F859A8"/>
    <w:rsid w:val="00F86D87"/>
    <w:rsid w:val="00F87B15"/>
    <w:rsid w:val="00F9108B"/>
    <w:rsid w:val="00F91349"/>
    <w:rsid w:val="00F936C2"/>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3001"/>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83B2D"/>
  <w15:docId w15:val="{C1375C0E-29EA-4EF6-8ACB-FA6483432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F32780"/>
    <w:pPr>
      <w:numPr>
        <w:ilvl w:val="2"/>
      </w:numPr>
      <w:spacing w:beforeLines="50" w:before="50" w:afterLines="50" w:after="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before="0" w:afterLines="0" w:after="0"/>
      <w:outlineLvl w:val="9"/>
    </w:pPr>
    <w:rPr>
      <w:rFonts w:ascii="宋体" w:eastAsia="宋体"/>
    </w:rPr>
  </w:style>
  <w:style w:type="paragraph" w:customStyle="1" w:styleId="afffffffff">
    <w:name w:val="标准文件_五级无标题"/>
    <w:basedOn w:val="afff1"/>
    <w:qFormat/>
    <w:rsid w:val="00F32780"/>
    <w:pPr>
      <w:spacing w:beforeLines="0" w:before="0" w:afterLines="0" w:after="0"/>
      <w:outlineLvl w:val="9"/>
    </w:pPr>
    <w:rPr>
      <w:rFonts w:ascii="宋体" w:eastAsia="宋体"/>
    </w:rPr>
  </w:style>
  <w:style w:type="paragraph" w:customStyle="1" w:styleId="afffffffff0">
    <w:name w:val="标准文件_三级无标题"/>
    <w:basedOn w:val="afff"/>
    <w:qFormat/>
    <w:rsid w:val="00F32780"/>
    <w:pPr>
      <w:spacing w:beforeLines="0" w:before="0" w:afterLines="0" w:after="0"/>
      <w:outlineLvl w:val="9"/>
    </w:pPr>
    <w:rPr>
      <w:rFonts w:ascii="宋体" w:eastAsia="宋体"/>
    </w:rPr>
  </w:style>
  <w:style w:type="paragraph" w:customStyle="1" w:styleId="afffffffff1">
    <w:name w:val="标准文件_二级无标题"/>
    <w:basedOn w:val="affe"/>
    <w:qFormat/>
    <w:rsid w:val="00F3278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11">
    <w:name w:val="toc 1"/>
    <w:basedOn w:val="afff5"/>
    <w:next w:val="afff5"/>
    <w:autoRedefine/>
    <w:uiPriority w:val="39"/>
    <w:unhideWhenUsed/>
    <w:rsid w:val="00F32780"/>
    <w:rPr>
      <w:rFonts w:ascii="宋体"/>
    </w:rPr>
  </w:style>
  <w:style w:type="table" w:styleId="afffffffffc">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5"/>
    <w:next w:val="afff5"/>
    <w:autoRedefine/>
    <w:uiPriority w:val="39"/>
    <w:unhideWhenUsed/>
    <w:rsid w:val="00F32780"/>
    <w:pPr>
      <w:spacing w:line="300" w:lineRule="exact"/>
      <w:ind w:left="420"/>
    </w:pPr>
    <w:rPr>
      <w:rFonts w:ascii="宋体"/>
    </w:rPr>
  </w:style>
  <w:style w:type="paragraph" w:styleId="42">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2">
    <w:name w:val="toc 5"/>
    <w:basedOn w:val="afff5"/>
    <w:next w:val="afff5"/>
    <w:autoRedefine/>
    <w:uiPriority w:val="39"/>
    <w:unhideWhenUsed/>
    <w:rsid w:val="00F32780"/>
    <w:pPr>
      <w:ind w:left="839"/>
    </w:pPr>
    <w:rPr>
      <w:rFonts w:ascii="宋体"/>
    </w:rPr>
  </w:style>
  <w:style w:type="paragraph" w:styleId="62">
    <w:name w:val="toc 6"/>
    <w:basedOn w:val="afff5"/>
    <w:next w:val="afff5"/>
    <w:autoRedefine/>
    <w:uiPriority w:val="39"/>
    <w:unhideWhenUsed/>
    <w:rsid w:val="00F32780"/>
    <w:pPr>
      <w:spacing w:line="300" w:lineRule="exact"/>
      <w:ind w:left="1049"/>
    </w:pPr>
    <w:rPr>
      <w:rFonts w:ascii="宋体"/>
    </w:rPr>
  </w:style>
  <w:style w:type="paragraph" w:styleId="72">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24">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193982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160BA5632E34430864685B4D4E33F33"/>
        <w:category>
          <w:name w:val="常规"/>
          <w:gallery w:val="placeholder"/>
        </w:category>
        <w:types>
          <w:type w:val="bbPlcHdr"/>
        </w:types>
        <w:behaviors>
          <w:behavior w:val="content"/>
        </w:behaviors>
        <w:guid w:val="{DE9BAE73-68BB-464F-8F99-2C601B7B3BA4}"/>
      </w:docPartPr>
      <w:docPartBody>
        <w:p w:rsidR="006F153B" w:rsidRDefault="00920F0F">
          <w:pPr>
            <w:pStyle w:val="F160BA5632E34430864685B4D4E33F33"/>
          </w:pPr>
          <w:r w:rsidRPr="00751A05">
            <w:rPr>
              <w:rStyle w:val="a3"/>
              <w:rFonts w:hint="eastAsia"/>
            </w:rPr>
            <w:t>单击或点击此处输入文字。</w:t>
          </w:r>
        </w:p>
      </w:docPartBody>
    </w:docPart>
    <w:docPart>
      <w:docPartPr>
        <w:name w:val="FCB1AC4561F74D75B355658B9D45B9BE"/>
        <w:category>
          <w:name w:val="常规"/>
          <w:gallery w:val="placeholder"/>
        </w:category>
        <w:types>
          <w:type w:val="bbPlcHdr"/>
        </w:types>
        <w:behaviors>
          <w:behavior w:val="content"/>
        </w:behaviors>
        <w:guid w:val="{18F2635A-45A5-406F-AEB0-050E0EDAE810}"/>
      </w:docPartPr>
      <w:docPartBody>
        <w:p w:rsidR="006F153B" w:rsidRDefault="00920F0F">
          <w:pPr>
            <w:pStyle w:val="FCB1AC4561F74D75B355658B9D45B9BE"/>
          </w:pPr>
          <w:r w:rsidRPr="00FB6243">
            <w:rPr>
              <w:rStyle w:val="a3"/>
              <w:rFonts w:hint="eastAsia"/>
            </w:rPr>
            <w:t>选择一项。</w:t>
          </w:r>
        </w:p>
      </w:docPartBody>
    </w:docPart>
    <w:docPart>
      <w:docPartPr>
        <w:name w:val="A5F2CA8D188345F8AFAE438B5CED8216"/>
        <w:category>
          <w:name w:val="常规"/>
          <w:gallery w:val="placeholder"/>
        </w:category>
        <w:types>
          <w:type w:val="bbPlcHdr"/>
        </w:types>
        <w:behaviors>
          <w:behavior w:val="content"/>
        </w:behaviors>
        <w:guid w:val="{1380B3AD-9B84-403B-86C3-CDAB6ABD2CB0}"/>
      </w:docPartPr>
      <w:docPartBody>
        <w:p w:rsidR="006F153B" w:rsidRDefault="00920F0F">
          <w:pPr>
            <w:pStyle w:val="A5F2CA8D188345F8AFAE438B5CED8216"/>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F0F"/>
    <w:rsid w:val="00143C82"/>
    <w:rsid w:val="002401E1"/>
    <w:rsid w:val="002F3783"/>
    <w:rsid w:val="00405D79"/>
    <w:rsid w:val="004B70FE"/>
    <w:rsid w:val="005E4DA2"/>
    <w:rsid w:val="005F3456"/>
    <w:rsid w:val="006F153B"/>
    <w:rsid w:val="00920F0F"/>
    <w:rsid w:val="009C10E4"/>
    <w:rsid w:val="00BD097A"/>
    <w:rsid w:val="00CB4B8E"/>
    <w:rsid w:val="00E03348"/>
    <w:rsid w:val="00E04604"/>
    <w:rsid w:val="00F54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F160BA5632E34430864685B4D4E33F33">
    <w:name w:val="F160BA5632E34430864685B4D4E33F33"/>
    <w:pPr>
      <w:widowControl w:val="0"/>
      <w:jc w:val="both"/>
    </w:pPr>
  </w:style>
  <w:style w:type="paragraph" w:customStyle="1" w:styleId="FCB1AC4561F74D75B355658B9D45B9BE">
    <w:name w:val="FCB1AC4561F74D75B355658B9D45B9BE"/>
    <w:pPr>
      <w:widowControl w:val="0"/>
      <w:jc w:val="both"/>
    </w:pPr>
  </w:style>
  <w:style w:type="paragraph" w:customStyle="1" w:styleId="A5F2CA8D188345F8AFAE438B5CED8216">
    <w:name w:val="A5F2CA8D188345F8AFAE438B5CED821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291B5-DD4B-49F7-8FDF-88105ADA5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603</TotalTime>
  <Pages>9</Pages>
  <Words>492</Words>
  <Characters>2810</Characters>
  <Application>Microsoft Office Word</Application>
  <DocSecurity>0</DocSecurity>
  <Lines>23</Lines>
  <Paragraphs>6</Paragraphs>
  <ScaleCrop>false</ScaleCrop>
  <Company>PCMI</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Dianaless</dc:creator>
  <cp:keywords/>
  <dc:description>&lt;config cover="true" show_menu="true" version="1.0.0" doctype="SDKXY"&gt;_x000d_
&lt;/config&gt;</dc:description>
  <cp:lastModifiedBy>Dianaless</cp:lastModifiedBy>
  <cp:revision>72</cp:revision>
  <cp:lastPrinted>2025-07-01T08:50:00Z</cp:lastPrinted>
  <dcterms:created xsi:type="dcterms:W3CDTF">2025-06-11T01:45:00Z</dcterms:created>
  <dcterms:modified xsi:type="dcterms:W3CDTF">2025-07-01T08:50:00Z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