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376EC4">
      <w:pPr>
        <w:framePr w:w="9345" w:h="3929" w:hRule="exact" w:wrap="around" w:vAnchor="page" w:hAnchor="page" w:x="1272" w:y="6821"/>
        <w:jc w:val="left"/>
        <w:rPr>
          <w:rFonts w:hint="eastAsia" w:ascii="宋体" w:hAnsi="宋体" w:eastAsia="宋体"/>
          <w:color w:val="000000"/>
          <w:sz w:val="24"/>
        </w:rPr>
      </w:pPr>
      <w:bookmarkStart w:id="0" w:name="StdEnglishName"/>
    </w:p>
    <w:p w14:paraId="6284F88F">
      <w:pPr>
        <w:widowControl/>
        <w:jc w:val="center"/>
        <w:rPr>
          <w:rFonts w:hint="eastAsia" w:ascii="黑体" w:hAnsi="黑体" w:eastAsia="黑体" w:cs="黑体"/>
          <w:sz w:val="32"/>
          <w:szCs w:val="32"/>
        </w:rPr>
      </w:pPr>
      <w:r>
        <w:rPr>
          <w:rFonts w:hint="eastAsia" w:eastAsia="宋体"/>
        </w:rPr>
        <w:drawing>
          <wp:anchor distT="0" distB="0" distL="114300" distR="114300" simplePos="0" relativeHeight="251666432" behindDoc="0" locked="0" layoutInCell="1" allowOverlap="1">
            <wp:simplePos x="0" y="0"/>
            <wp:positionH relativeFrom="column">
              <wp:posOffset>4495800</wp:posOffset>
            </wp:positionH>
            <wp:positionV relativeFrom="paragraph">
              <wp:posOffset>-588010</wp:posOffset>
            </wp:positionV>
            <wp:extent cx="1076325" cy="1040130"/>
            <wp:effectExtent l="0" t="0" r="5715" b="11430"/>
            <wp:wrapTopAndBottom/>
            <wp:docPr id="7"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a06827f94baeb281ac1150c54aaec17"/>
                    <pic:cNvPicPr>
                      <a:picLocks noChangeAspect="1"/>
                    </pic:cNvPicPr>
                  </pic:nvPicPr>
                  <pic:blipFill>
                    <a:blip r:embed="rId16"/>
                    <a:stretch>
                      <a:fillRect/>
                    </a:stretch>
                  </pic:blipFill>
                  <pic:spPr>
                    <a:xfrm>
                      <a:off x="0" y="0"/>
                      <a:ext cx="1076325" cy="1040129"/>
                    </a:xfrm>
                    <a:prstGeom prst="rect">
                      <a:avLst/>
                    </a:prstGeom>
                  </pic:spPr>
                </pic:pic>
              </a:graphicData>
            </a:graphic>
          </wp:anchor>
        </w:drawing>
      </w:r>
    </w:p>
    <w:p w14:paraId="7D7F51DC">
      <w:pPr>
        <w:pStyle w:val="208"/>
        <w:framePr w:wrap="around" w:vAnchor="page" w:hAnchor="page" w:x="1826" w:y="455"/>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7185D0DE">
      <w:pPr>
        <w:pStyle w:val="208"/>
        <w:framePr w:wrap="around" w:vAnchor="page" w:hAnchor="page" w:x="1826" w:y="455"/>
        <w:rPr>
          <w:rFonts w:ascii="Times New Roman"/>
          <w:b/>
          <w:bCs/>
        </w:rPr>
      </w:pPr>
      <w:r>
        <w:rPr>
          <w:rFonts w:hint="eastAsia" w:ascii="Times New Roman"/>
          <w:b/>
          <w:bCs/>
        </w:rPr>
        <w:t>CCS C 05</w:t>
      </w:r>
    </w:p>
    <w:p w14:paraId="059A6CB5">
      <w:pPr>
        <w:widowControl/>
        <w:jc w:val="center"/>
        <w:rPr>
          <w:rFonts w:hint="eastAsia" w:ascii="黑体" w:hAnsi="黑体" w:eastAsia="黑体" w:cs="黑体"/>
          <w:sz w:val="32"/>
          <w:szCs w:val="32"/>
        </w:rPr>
      </w:pPr>
    </w:p>
    <w:tbl>
      <w:tblPr>
        <w:tblStyle w:val="3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0824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tcPr>
          <w:p w14:paraId="0AFBF45C">
            <w:pPr>
              <w:pStyle w:val="210"/>
              <w:framePr w:wrap="around" w:x="1382" w:y="3031"/>
            </w:pPr>
            <w:r>
              <w:rPr>
                <w:rFonts w:hint="eastAsia" w:ascii="Times New Roman"/>
                <w:b/>
                <w:bCs/>
                <w:lang w:val="fr-FR"/>
              </w:rPr>
              <w:t>T</w:t>
            </w:r>
            <w:r>
              <w:rPr>
                <w:rFonts w:ascii="Times New Roman"/>
                <w:b/>
                <w:bCs/>
                <w:lang w:val="fr-FR"/>
              </w:rPr>
              <w:t>/</w:t>
            </w:r>
            <w:r>
              <w:rPr>
                <w:rFonts w:hint="eastAsia" w:ascii="Times New Roman"/>
                <w:b/>
                <w:bCs/>
                <w:lang w:val="fr-FR"/>
              </w:rPr>
              <w:t>C</w:t>
            </w:r>
            <w:bookmarkStart w:id="1" w:name="StdNo1"/>
            <w:r>
              <w:rPr>
                <w:rFonts w:hint="eastAsia" w:ascii="Times New Roman"/>
                <w:b/>
                <w:bCs/>
              </w:rPr>
              <w:t>RHA</w:t>
            </w:r>
            <w:bookmarkEnd w:id="1"/>
            <w:r>
              <w:rPr>
                <w:rFonts w:hint="eastAsia" w:ascii="Times New Roman"/>
              </w:rPr>
              <w:t xml:space="preserve"> </w:t>
            </w:r>
            <w:r>
              <w:rPr>
                <w:rFonts w:hint="eastAsia"/>
              </w:rPr>
              <w:t>XXX</w:t>
            </w:r>
            <w:r>
              <w:t>—</w:t>
            </w:r>
            <w:r>
              <w:rPr>
                <w:rFonts w:hint="eastAsia"/>
              </w:rPr>
              <w:t>2025</w:t>
            </w:r>
          </w:p>
        </w:tc>
      </w:tr>
    </w:tbl>
    <w:p w14:paraId="0C80ECDD">
      <w:pPr>
        <w:pStyle w:val="210"/>
        <w:framePr w:wrap="around" w:x="1382" w:y="3031"/>
        <w:jc w:val="center"/>
      </w:pPr>
      <w:r>
        <w:rPr>
          <w:rFonts w:hint="eastAsia"/>
        </w:rPr>
        <w:t>————————————————————————————————————————</w:t>
      </w:r>
    </w:p>
    <w:p w14:paraId="3B956CDE">
      <w:pPr>
        <w:pStyle w:val="210"/>
        <w:framePr w:wrap="around" w:x="1382" w:y="3031"/>
      </w:pPr>
    </w:p>
    <w:p w14:paraId="5F6530D2">
      <w:pPr>
        <w:pStyle w:val="209"/>
        <w:keepNext/>
        <w:keepLines/>
        <w:framePr w:w="9345" w:h="3929" w:hRule="exact" w:wrap="around" w:vAnchor="page" w:hAnchor="page" w:x="1272" w:y="6821"/>
        <w:ind w:firstLine="0"/>
        <w:jc w:val="center"/>
        <w:outlineLvl w:val="9"/>
        <w:rPr>
          <w:rFonts w:hint="eastAsia"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成人安宁疗护共同照护管理规范</w:t>
      </w:r>
    </w:p>
    <w:p w14:paraId="1B55A5B2">
      <w:pPr>
        <w:pStyle w:val="209"/>
        <w:keepNext/>
        <w:keepLines/>
        <w:framePr w:w="9345" w:h="3929" w:hRule="exact" w:wrap="around" w:vAnchor="page" w:hAnchor="page" w:x="1272" w:y="6821"/>
        <w:ind w:firstLine="0"/>
        <w:jc w:val="center"/>
        <w:outlineLvl w:val="9"/>
        <w:rPr>
          <w:rFonts w:hint="default" w:ascii="Times New Roman" w:hAnsi="Times New Roman" w:eastAsia="黑体" w:cs="Times New Roman"/>
          <w:color w:val="000000"/>
          <w:sz w:val="28"/>
          <w:szCs w:val="28"/>
          <w:lang w:val="en-US" w:eastAsia="zh-CN"/>
        </w:rPr>
      </w:pPr>
      <w:r>
        <w:rPr>
          <w:rFonts w:hint="default" w:ascii="Times New Roman" w:hAnsi="Times New Roman" w:eastAsia="黑体" w:cs="Times New Roman"/>
          <w:color w:val="000000"/>
          <w:sz w:val="28"/>
          <w:szCs w:val="28"/>
          <w:lang w:val="en-US" w:eastAsia="zh-CN"/>
        </w:rPr>
        <w:t xml:space="preserve">Shared </w:t>
      </w:r>
      <w:r>
        <w:rPr>
          <w:rFonts w:hint="eastAsia" w:ascii="Times New Roman" w:hAnsi="Times New Roman" w:eastAsia="黑体" w:cs="Times New Roman"/>
          <w:color w:val="000000"/>
          <w:sz w:val="28"/>
          <w:szCs w:val="28"/>
          <w:lang w:val="en-US" w:eastAsia="zh-CN"/>
        </w:rPr>
        <w:t>p</w:t>
      </w:r>
      <w:r>
        <w:rPr>
          <w:rFonts w:hint="default" w:ascii="Times New Roman" w:hAnsi="Times New Roman" w:eastAsia="黑体" w:cs="Times New Roman"/>
          <w:color w:val="000000"/>
          <w:sz w:val="28"/>
          <w:szCs w:val="28"/>
          <w:lang w:val="en-US" w:eastAsia="zh-CN"/>
        </w:rPr>
        <w:t xml:space="preserve">alliative </w:t>
      </w:r>
      <w:r>
        <w:rPr>
          <w:rFonts w:hint="eastAsia" w:ascii="Times New Roman" w:hAnsi="Times New Roman" w:eastAsia="黑体" w:cs="Times New Roman"/>
          <w:color w:val="000000"/>
          <w:sz w:val="28"/>
          <w:szCs w:val="28"/>
          <w:lang w:val="en-US" w:eastAsia="zh-CN"/>
        </w:rPr>
        <w:t>c</w:t>
      </w:r>
      <w:r>
        <w:rPr>
          <w:rFonts w:hint="default" w:ascii="Times New Roman" w:hAnsi="Times New Roman" w:eastAsia="黑体" w:cs="Times New Roman"/>
          <w:color w:val="000000"/>
          <w:sz w:val="28"/>
          <w:szCs w:val="28"/>
          <w:lang w:val="en-US" w:eastAsia="zh-CN"/>
        </w:rPr>
        <w:t xml:space="preserve">are </w:t>
      </w:r>
      <w:r>
        <w:rPr>
          <w:rFonts w:hint="eastAsia" w:ascii="Times New Roman" w:hAnsi="Times New Roman" w:eastAsia="黑体" w:cs="Times New Roman"/>
          <w:color w:val="000000"/>
          <w:sz w:val="28"/>
          <w:szCs w:val="28"/>
          <w:lang w:val="en-US" w:eastAsia="zh-CN"/>
        </w:rPr>
        <w:t>m</w:t>
      </w:r>
      <w:r>
        <w:rPr>
          <w:rFonts w:hint="default" w:ascii="Times New Roman" w:hAnsi="Times New Roman" w:eastAsia="黑体" w:cs="Times New Roman"/>
          <w:color w:val="000000"/>
          <w:sz w:val="28"/>
          <w:szCs w:val="28"/>
          <w:lang w:val="en-US" w:eastAsia="zh-CN"/>
        </w:rPr>
        <w:t xml:space="preserve">anagement for </w:t>
      </w:r>
      <w:r>
        <w:rPr>
          <w:rFonts w:hint="eastAsia" w:ascii="Times New Roman" w:hAnsi="Times New Roman" w:eastAsia="黑体" w:cs="Times New Roman"/>
          <w:color w:val="000000"/>
          <w:sz w:val="28"/>
          <w:szCs w:val="28"/>
          <w:lang w:val="en-US" w:eastAsia="zh-CN"/>
        </w:rPr>
        <w:t>a</w:t>
      </w:r>
      <w:r>
        <w:rPr>
          <w:rFonts w:hint="default" w:ascii="Times New Roman" w:hAnsi="Times New Roman" w:eastAsia="黑体" w:cs="Times New Roman"/>
          <w:color w:val="000000"/>
          <w:sz w:val="28"/>
          <w:szCs w:val="28"/>
          <w:lang w:val="en-US" w:eastAsia="zh-CN"/>
        </w:rPr>
        <w:t xml:space="preserve">dults </w:t>
      </w:r>
    </w:p>
    <w:p w14:paraId="499E6A2A">
      <w:pPr>
        <w:pStyle w:val="209"/>
        <w:keepNext/>
        <w:keepLines/>
        <w:framePr w:w="9345" w:h="3929" w:hRule="exact" w:wrap="around" w:vAnchor="page" w:hAnchor="page" w:x="1272" w:y="6821"/>
        <w:ind w:firstLine="0"/>
        <w:jc w:val="center"/>
        <w:outlineLvl w:val="9"/>
        <w:rPr>
          <w:rFonts w:hint="eastAsia"/>
        </w:rPr>
      </w:pPr>
      <w:r>
        <w:rPr>
          <w:rFonts w:hint="eastAsia" w:ascii="黑体" w:hAnsi="黑体" w:eastAsia="黑体" w:cs="黑体"/>
          <w:color w:val="000000"/>
          <w:sz w:val="28"/>
          <w:szCs w:val="28"/>
          <w:lang w:val="en-US" w:eastAsia="zh-CN"/>
        </w:rPr>
        <w:t>(征求意见稿）</w:t>
      </w:r>
    </w:p>
    <w:p w14:paraId="09E384E6">
      <w:pPr>
        <w:widowControl/>
        <w:jc w:val="center"/>
        <w:rPr>
          <w:rFonts w:hint="eastAsia" w:ascii="黑体" w:hAnsi="黑体" w:eastAsia="黑体" w:cs="黑体"/>
          <w:sz w:val="32"/>
          <w:szCs w:val="32"/>
        </w:rPr>
      </w:pPr>
    </w:p>
    <w:p w14:paraId="76AF045A">
      <w:pPr>
        <w:widowControl/>
        <w:jc w:val="center"/>
        <w:rPr>
          <w:rFonts w:hint="eastAsia" w:ascii="黑体" w:hAnsi="黑体" w:eastAsia="黑体" w:cs="黑体"/>
          <w:sz w:val="32"/>
          <w:szCs w:val="32"/>
        </w:rPr>
      </w:pPr>
    </w:p>
    <w:p w14:paraId="250C31EC">
      <w:pPr>
        <w:pStyle w:val="212"/>
        <w:framePr w:w="8178" w:h="856" w:hRule="exact" w:wrap="around" w:x="2055" w:y="2221"/>
        <w:jc w:val="distribute"/>
        <w:rPr>
          <w:rFonts w:hint="eastAsia" w:ascii="黑体" w:hAnsi="黑体" w:eastAsia="黑体"/>
          <w:b w:val="0"/>
          <w:sz w:val="56"/>
          <w:szCs w:val="52"/>
        </w:rPr>
      </w:pPr>
      <w:r>
        <w:rPr>
          <w:rFonts w:hint="eastAsia" w:ascii="黑体" w:hAnsi="黑体" w:eastAsia="黑体"/>
          <w:b w:val="0"/>
          <w:sz w:val="56"/>
          <w:szCs w:val="52"/>
        </w:rPr>
        <w:t>团体标准</w:t>
      </w:r>
    </w:p>
    <w:p w14:paraId="69810C28">
      <w:pPr>
        <w:widowControl/>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4382FDAC">
      <w:pPr>
        <w:widowControl/>
        <w:jc w:val="center"/>
        <w:rPr>
          <w:rFonts w:hint="eastAsia" w:ascii="黑体" w:hAnsi="黑体" w:eastAsia="黑体" w:cs="黑体"/>
          <w:sz w:val="32"/>
          <w:szCs w:val="32"/>
        </w:rPr>
      </w:pPr>
    </w:p>
    <w:p w14:paraId="0D1F73AE">
      <w:pPr>
        <w:pStyle w:val="214"/>
        <w:framePr w:wrap="around"/>
        <w:pBdr>
          <w:top w:val="single" w:color="000000" w:sz="4" w:space="1"/>
          <w:left w:val="none" w:color="000000" w:sz="0" w:space="4"/>
          <w:bottom w:val="none" w:color="000000" w:sz="0" w:space="1"/>
          <w:right w:val="none" w:color="000000" w:sz="0" w:space="4"/>
        </w:pBdr>
        <w:rPr>
          <w:rFonts w:hint="eastAsia" w:ascii="黑体" w:hAnsi="黑体" w:eastAsia="黑体" w:cs="黑体"/>
          <w:b/>
          <w:bCs/>
          <w:sz w:val="28"/>
          <w:szCs w:val="28"/>
        </w:rPr>
      </w:pPr>
      <w:r>
        <w:rPr>
          <w:rFonts w:hint="eastAsia" w:ascii="黑体" w:hAnsi="黑体" w:eastAsia="黑体" w:cs="黑体"/>
          <w:b w:val="0"/>
          <w:bCs/>
          <w:sz w:val="28"/>
          <w:szCs w:val="28"/>
        </w:rPr>
        <w:t>中国研究型医院学会 发 布</w:t>
      </w:r>
    </w:p>
    <w:p w14:paraId="0E78FBA2">
      <w:pPr>
        <w:widowControl/>
        <w:jc w:val="center"/>
        <w:rPr>
          <w:rFonts w:hint="eastAsia" w:ascii="黑体" w:hAnsi="黑体" w:eastAsia="黑体" w:cs="黑体"/>
          <w:sz w:val="32"/>
          <w:szCs w:val="32"/>
        </w:rPr>
      </w:pPr>
    </w:p>
    <w:p w14:paraId="7B0C8C7E">
      <w:pPr>
        <w:pStyle w:val="216"/>
        <w:framePr w:w="9331" w:wrap="around" w:hAnchor="page" w:x="1386" w:y="15199"/>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bookmarkEnd w:id="0"/>
    <w:p w14:paraId="32E27FF9">
      <w:pPr>
        <w:widowControl/>
        <w:jc w:val="center"/>
        <w:rPr>
          <w:rFonts w:hint="eastAsia" w:ascii="黑体" w:hAnsi="黑体" w:eastAsia="黑体" w:cs="黑体"/>
          <w:sz w:val="32"/>
          <w:szCs w:val="32"/>
        </w:rPr>
      </w:pPr>
    </w:p>
    <w:p w14:paraId="34BD3655">
      <w:pPr>
        <w:widowControl/>
        <w:spacing w:line="360" w:lineRule="auto"/>
        <w:rPr>
          <w:rFonts w:hint="eastAsia" w:ascii="黑体" w:hAnsi="黑体" w:eastAsia="黑体" w:cs="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orient="landscape"/>
          <w:pgMar w:top="1100" w:right="1800" w:bottom="1100" w:left="1800" w:header="851" w:footer="992" w:gutter="0"/>
          <w:pgNumType w:start="0"/>
          <w:cols w:space="425" w:num="1"/>
          <w:titlePg/>
        </w:sectPr>
      </w:pPr>
    </w:p>
    <w:sdt>
      <w:sdtPr>
        <w:rPr>
          <w:rFonts w:ascii="宋体" w:hAnsi="宋体" w:eastAsia="宋体"/>
        </w:rPr>
        <w:id w:val="147450980"/>
        <w15:color w:val="DBDBDB"/>
        <w:docPartObj>
          <w:docPartGallery w:val="Table of Contents"/>
          <w:docPartUnique/>
        </w:docPartObj>
      </w:sdtPr>
      <w:sdtEndPr>
        <w:rPr>
          <w:rFonts w:ascii="宋体" w:hAnsi="宋体" w:eastAsia="宋体"/>
        </w:rPr>
      </w:sdtEndPr>
      <w:sdtContent>
        <w:p w14:paraId="5AF2185F">
          <w:pPr>
            <w:spacing w:line="360" w:lineRule="auto"/>
            <w:jc w:val="center"/>
            <w:rPr>
              <w:rFonts w:ascii="黑体" w:hAnsi="黑体" w:eastAsia="黑体" w:cs="黑体"/>
              <w:sz w:val="30"/>
              <w:szCs w:val="30"/>
            </w:rPr>
          </w:pPr>
          <w:bookmarkStart w:id="2" w:name="_Toc14214"/>
          <w:r>
            <w:rPr>
              <w:rFonts w:hint="eastAsia" w:ascii="黑体" w:hAnsi="黑体" w:eastAsia="黑体" w:cs="黑体"/>
              <w:sz w:val="30"/>
              <w:szCs w:val="30"/>
            </w:rPr>
            <w:t>目   次</w:t>
          </w:r>
        </w:p>
        <w:p w14:paraId="1F369A44">
          <w:pPr>
            <w:pStyle w:val="2"/>
            <w:rPr>
              <w:rFonts w:hint="eastAsia" w:eastAsia="黑体"/>
            </w:rPr>
          </w:pPr>
        </w:p>
        <w:p w14:paraId="54FDADB5">
          <w:pPr>
            <w:pStyle w:val="22"/>
            <w:tabs>
              <w:tab w:val="right" w:leader="dot" w:pos="8296"/>
            </w:tabs>
            <w:rPr>
              <w:rFonts w:hint="default" w:ascii="Times New Roman" w:hAnsi="Times New Roman" w:eastAsia="宋体" w:cs="Times New Roman"/>
              <w:sz w:val="22"/>
              <w:szCs w:val="24"/>
              <w14:ligatures w14:val="standardContextual"/>
            </w:rPr>
          </w:pPr>
          <w:r>
            <w:fldChar w:fldCharType="begin"/>
          </w:r>
          <w:r>
            <w:instrText xml:space="preserve">TOC \o "1-3" \h \u </w:instrText>
          </w:r>
          <w:r>
            <w:fldChar w:fldCharType="separate"/>
          </w: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"_Toc200841095"</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_Toc200841095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II</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7EE3360E">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"_Toc200841096"</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rPr>
            <w:t>1 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_Toc200841096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67716499">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"_Toc200841097"</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rPr>
            <w:t>2 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_Toc200841097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2558C756">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"_Toc200841098"</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rPr>
            <w:t>3 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_Toc200841098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1EBAB82C">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"_Toc200841099"</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rPr>
            <w:t>4 基本要求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_Toc200841099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2</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5E177644">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"_Toc200841100"</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rPr>
            <w:t>5 服务环境</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_Toc200841100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2</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1F05E884">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"_Toc200841101"</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rPr>
            <w:t>6 服务团队</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_Toc200841101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2</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38705DCD">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"_Toc200841102"</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rPr>
            <w:t>7 服务对象</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_Toc200841102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3</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253C74C1">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"_Toc200841103"</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rPr>
            <w:t>8 服务流程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_Toc200841103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3</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1398EBDC">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"_Toc200841104"</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rPr>
            <w:t>9 服务内容</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_Toc200841104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4</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0574C3B3">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"_Toc200841105"</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rPr>
            <w:t>10 质量控制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_Toc200841105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4</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385C5F15">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"_Toc200841106"</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spacing w:val="-1"/>
            </w:rPr>
            <w:t>附录A（资料性）心理评估表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_Toc200841106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5</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22A089EA">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"_Toc200841109"</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spacing w:val="-1"/>
            </w:rPr>
            <w:t>附录B（资料性）社会支持评定量表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_Toc200841109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7</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7F47B82B">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"_Toc200841112"</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spacing w:val="-1"/>
            </w:rPr>
            <w:t>附录C（规范性）安宁疗护共同照护收案及结案表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_Toc200841112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9</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71A5A4D6">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"_Toc200841115"</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spacing w:val="-1"/>
            </w:rPr>
            <w:t>附录D（资料性）安宁疗护共同照护知情同意书</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_Toc200841115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10</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2A1BDCC3">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"_Toc200841118"</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spacing w:val="-1"/>
            </w:rPr>
            <w:t>附录E（规范性）Karnofsky（卡氏，KPS，百分法）功能状态评分量表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_Toc200841118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12</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67CDF828">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"_Toc200841121"</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spacing w:val="-1"/>
            </w:rPr>
            <w:t>附录F（规范性）临终病人病情（生存期）评估表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_Toc200841121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13</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6C3F0A55">
          <w:pPr>
            <w:pStyle w:val="22"/>
            <w:tabs>
              <w:tab w:val="right" w:leader="dot" w:pos="8296"/>
            </w:tabs>
            <w:rPr>
              <w:rFonts w:hint="default" w:ascii="Times New Roman" w:hAnsi="Times New Roman" w:eastAsia="宋体" w:cs="Times New Roman"/>
              <w:sz w:val="22"/>
              <w:szCs w:val="24"/>
              <w14:ligatures w14:val="standardContextual"/>
            </w:rPr>
          </w:pPr>
          <w:r>
            <w:rPr>
              <w:rStyle w:val="40"/>
              <w:rFonts w:ascii="Times New Roman" w:hAnsi="Times New Roman" w:eastAsia="宋体" w:cs="Times New Roman"/>
            </w:rPr>
            <w:fldChar w:fldCharType="begin"/>
          </w:r>
          <w:r>
            <w:rPr>
              <w:rStyle w:val="40"/>
              <w:rFonts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"_Toc200841124"</w:instrText>
          </w:r>
          <w:r>
            <w:rPr>
              <w:rStyle w:val="40"/>
              <w:rFonts w:ascii="Times New Roman" w:hAnsi="Times New Roman" w:eastAsia="宋体" w:cs="Times New Roman"/>
            </w:rPr>
            <w:instrText xml:space="preserve"> </w:instrText>
          </w:r>
          <w:r>
            <w:rPr>
              <w:rStyle w:val="40"/>
              <w:rFonts w:ascii="Times New Roman" w:hAnsi="Times New Roman" w:eastAsia="宋体" w:cs="Times New Roman"/>
            </w:rPr>
            <w:fldChar w:fldCharType="separate"/>
          </w:r>
          <w:r>
            <w:rPr>
              <w:rStyle w:val="40"/>
              <w:rFonts w:ascii="Times New Roman" w:hAnsi="Times New Roman" w:eastAsia="宋体" w:cs="Times New Roman"/>
              <w:spacing w:val="-1"/>
            </w:rPr>
            <w:t>参考文献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_Toc200841124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15</w:t>
          </w:r>
          <w:r>
            <w:rPr>
              <w:rFonts w:hint="default" w:ascii="Times New Roman" w:hAnsi="Times New Roman" w:eastAsia="宋体" w:cs="Times New Roman"/>
            </w:rPr>
            <w:fldChar w:fldCharType="end"/>
          </w:r>
          <w:r>
            <w:rPr>
              <w:rStyle w:val="40"/>
              <w:rFonts w:ascii="Times New Roman" w:hAnsi="Times New Roman" w:eastAsia="宋体" w:cs="Times New Roman"/>
            </w:rPr>
            <w:fldChar w:fldCharType="end"/>
          </w:r>
        </w:p>
        <w:p w14:paraId="70FE07E1">
          <w:pPr>
            <w:spacing w:line="360" w:lineRule="auto"/>
            <w:rPr>
              <w:rFonts w:hint="eastAsia"/>
            </w:rPr>
          </w:pPr>
          <w:r>
            <w:fldChar w:fldCharType="end"/>
          </w:r>
        </w:p>
      </w:sdtContent>
    </w:sdt>
    <w:p w14:paraId="50C46031">
      <w:pPr>
        <w:pStyle w:val="22"/>
        <w:outlineLvl w:val="0"/>
        <w:rPr>
          <w:rFonts w:hint="eastAsia" w:ascii="黑体" w:hAnsi="黑体" w:eastAsia="黑体" w:cs="黑体"/>
          <w:sz w:val="32"/>
          <w:szCs w:val="32"/>
        </w:rPr>
      </w:pPr>
      <w:r>
        <w:rPr>
          <w:rFonts w:hint="eastAsia" w:ascii="黑体" w:hAnsi="黑体" w:eastAsia="黑体" w:cs="黑体"/>
          <w:sz w:val="32"/>
          <w:szCs w:val="32"/>
        </w:rPr>
        <w:br w:type="page" w:clear="all"/>
      </w:r>
    </w:p>
    <w:p w14:paraId="7908AA21">
      <w:pPr>
        <w:pStyle w:val="22"/>
        <w:jc w:val="center"/>
        <w:outlineLvl w:val="0"/>
        <w:rPr>
          <w:rFonts w:hint="eastAsia" w:ascii="黑体" w:hAnsi="黑体" w:eastAsia="黑体" w:cs="黑体"/>
          <w:sz w:val="32"/>
          <w:szCs w:val="32"/>
        </w:rPr>
      </w:pPr>
      <w:bookmarkStart w:id="3" w:name="_Toc200841095"/>
      <w:r>
        <w:rPr>
          <w:rFonts w:hint="eastAsia" w:ascii="黑体" w:hAnsi="黑体" w:eastAsia="黑体" w:cs="黑体"/>
          <w:sz w:val="32"/>
          <w:szCs w:val="32"/>
        </w:rPr>
        <w:t>前  言</w:t>
      </w:r>
      <w:bookmarkEnd w:id="2"/>
      <w:bookmarkEnd w:id="3"/>
    </w:p>
    <w:p w14:paraId="7736575B">
      <w:pPr>
        <w:spacing w:line="360" w:lineRule="auto"/>
        <w:rPr>
          <w:rFonts w:hint="eastAsia" w:ascii="宋体" w:hAnsi="宋体" w:eastAsia="宋体" w:cs="Times New Roman"/>
          <w:sz w:val="24"/>
          <w:szCs w:val="24"/>
        </w:rPr>
      </w:pPr>
    </w:p>
    <w:p w14:paraId="497C5466">
      <w:pPr>
        <w:ind w:firstLine="420"/>
        <w:rPr>
          <w:rFonts w:hint="default" w:ascii="Times New Roman" w:hAnsi="Times New Roman" w:eastAsia="宋体" w:cs="Times New Roman"/>
          <w:szCs w:val="21"/>
        </w:rPr>
      </w:pPr>
      <w:r>
        <w:rPr>
          <w:rFonts w:ascii="Times New Roman" w:hAnsi="Times New Roman" w:eastAsia="宋体" w:cs="Times New Roman"/>
          <w:szCs w:val="21"/>
        </w:rPr>
        <w:t>本</w:t>
      </w:r>
      <w:r>
        <w:rPr>
          <w:rFonts w:hint="default" w:ascii="Times New Roman" w:hAnsi="Times New Roman" w:eastAsia="宋体" w:cs="Times New Roman"/>
          <w:szCs w:val="21"/>
        </w:rPr>
        <w:t>文件</w:t>
      </w:r>
      <w:r>
        <w:rPr>
          <w:rFonts w:ascii="Times New Roman" w:hAnsi="Times New Roman" w:eastAsia="宋体" w:cs="Times New Roman"/>
          <w:szCs w:val="21"/>
        </w:rPr>
        <w:t>按照GB/T 1.1</w:t>
      </w:r>
      <w:r>
        <w:rPr>
          <w:rFonts w:hint="default" w:ascii="Times New Roman" w:hAnsi="Times New Roman" w:eastAsia="宋体" w:cs="Times New Roman"/>
          <w:szCs w:val="21"/>
        </w:rPr>
        <w:t>-</w:t>
      </w:r>
      <w:r>
        <w:rPr>
          <w:rFonts w:ascii="Times New Roman" w:hAnsi="Times New Roman" w:eastAsia="宋体" w:cs="Times New Roman"/>
          <w:szCs w:val="21"/>
        </w:rPr>
        <w:t>2020</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rPr>
        <w:t>《标准化工作导则 第1部分：标准化文件的结构和起草规则》的规定</w:t>
      </w:r>
      <w:r>
        <w:rPr>
          <w:rFonts w:ascii="Times New Roman" w:hAnsi="Times New Roman" w:eastAsia="宋体" w:cs="Times New Roman"/>
          <w:szCs w:val="21"/>
        </w:rPr>
        <w:t>起草。</w:t>
      </w:r>
    </w:p>
    <w:p w14:paraId="41B7110C">
      <w:pPr>
        <w:pStyle w:val="219"/>
        <w:rPr>
          <w:rFonts w:hint="default" w:ascii="Times New Roman" w:hAnsi="Times New Roman"/>
        </w:rPr>
      </w:pPr>
      <w:r>
        <w:rPr>
          <w:rFonts w:hint="default"/>
          <w:color w:val="000000" w:themeColor="text1"/>
          <w14:textFill>
            <w14:solidFill>
              <w14:schemeClr w14:val="tx1"/>
            </w14:solidFill>
          </w14:textFill>
        </w:rPr>
        <w:t>请注意</w:t>
      </w:r>
      <w:r>
        <w:rPr>
          <w:rFonts w:hint="default"/>
        </w:rPr>
        <w:t>本文件的某些内容可能涉及专利。本文件的发布机构不承担识别专利的责任。</w:t>
      </w:r>
    </w:p>
    <w:p w14:paraId="6F29389F">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w:t>
      </w:r>
      <w:r>
        <w:rPr>
          <w:rFonts w:hint="default" w:ascii="Times New Roman" w:hAnsi="Times New Roman" w:eastAsia="宋体" w:cs="Times New Roman"/>
          <w:color w:val="000000" w:themeColor="text1"/>
          <w:szCs w:val="21"/>
          <w14:textFill>
            <w14:solidFill>
              <w14:schemeClr w14:val="tx1"/>
            </w14:solidFill>
          </w14:textFill>
        </w:rPr>
        <w:t>学会护理分会提</w:t>
      </w:r>
      <w:r>
        <w:rPr>
          <w:rFonts w:hint="default" w:ascii="Times New Roman" w:hAnsi="Times New Roman" w:eastAsia="宋体" w:cs="Times New Roman"/>
          <w:szCs w:val="21"/>
        </w:rPr>
        <w:t>出。</w:t>
      </w:r>
    </w:p>
    <w:p w14:paraId="5316063E">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本文件由中国研究型医院学会归口。</w:t>
      </w:r>
    </w:p>
    <w:p w14:paraId="0EA7821B">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本文件起草单位</w:t>
      </w:r>
      <w:r>
        <w:rPr>
          <w:rFonts w:hint="eastAsia" w:ascii="Times New Roman" w:hAnsi="Times New Roman" w:eastAsia="宋体" w:cs="Times New Roman"/>
          <w:szCs w:val="21"/>
        </w:rPr>
        <w:t>：</w:t>
      </w:r>
      <w:r>
        <w:rPr>
          <w:rFonts w:hint="default" w:ascii="Times New Roman" w:hAnsi="Times New Roman" w:eastAsia="宋体" w:cs="Times New Roman"/>
          <w:szCs w:val="21"/>
        </w:rPr>
        <w:t>。</w:t>
      </w:r>
    </w:p>
    <w:p w14:paraId="45CAD921">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本文件主要起草人：。</w:t>
      </w:r>
    </w:p>
    <w:p w14:paraId="6E6062E1">
      <w:pPr>
        <w:rPr>
          <w:rFonts w:hint="eastAsia" w:ascii="宋体" w:hAnsi="宋体" w:eastAsia="宋体" w:cs="Times New Roman"/>
          <w:szCs w:val="21"/>
        </w:rPr>
        <w:sectPr>
          <w:footerReference r:id="rId11" w:type="first"/>
          <w:footerReference r:id="rId9" w:type="default"/>
          <w:footerReference r:id="rId10" w:type="even"/>
          <w:pgSz w:w="11906" w:h="16838" w:orient="landscape"/>
          <w:pgMar w:top="1440" w:right="1800" w:bottom="1440" w:left="1800" w:header="851" w:footer="992" w:gutter="0"/>
          <w:cols w:space="425" w:num="1"/>
        </w:sectPr>
      </w:pPr>
      <w:bookmarkStart w:id="61" w:name="_GoBack"/>
      <w:bookmarkEnd w:id="61"/>
    </w:p>
    <w:p w14:paraId="68087BFA">
      <w:pPr>
        <w:spacing w:after="0"/>
        <w:jc w:val="center"/>
        <w:rPr>
          <w:rFonts w:hint="eastAsia" w:ascii="黑体" w:hAnsi="黑体" w:eastAsia="黑体" w:cs="黑体"/>
          <w:sz w:val="32"/>
          <w:szCs w:val="32"/>
        </w:rPr>
      </w:pPr>
      <w:r>
        <w:rPr>
          <w:rFonts w:hint="eastAsia" w:ascii="黑体" w:hAnsi="黑体" w:eastAsia="黑体" w:cs="黑体"/>
          <w:sz w:val="32"/>
          <w:szCs w:val="32"/>
        </w:rPr>
        <w:t>成人安宁疗护共同照护管理规范</w:t>
      </w:r>
    </w:p>
    <w:p w14:paraId="6046B467">
      <w:pPr>
        <w:spacing w:before="312" w:after="312" w:line="240" w:lineRule="auto"/>
        <w:jc w:val="left"/>
        <w:outlineLvl w:val="0"/>
        <w:rPr>
          <w:rFonts w:hint="eastAsia" w:ascii="黑体" w:hAnsi="黑体" w:eastAsia="黑体" w:cs="黑体"/>
          <w:szCs w:val="21"/>
        </w:rPr>
      </w:pPr>
      <w:bookmarkStart w:id="4" w:name="_Toc200841096"/>
      <w:r>
        <w:rPr>
          <w:rFonts w:hint="eastAsia" w:ascii="黑体" w:hAnsi="黑体" w:eastAsia="黑体" w:cs="黑体"/>
          <w:szCs w:val="21"/>
        </w:rPr>
        <w:t>1 范围</w:t>
      </w:r>
      <w:bookmarkEnd w:id="4"/>
    </w:p>
    <w:p w14:paraId="39D54014">
      <w:pPr>
        <w:spacing w:before="0" w:line="240" w:lineRule="auto"/>
        <w:ind w:firstLine="420"/>
        <w:jc w:val="both"/>
        <w:rPr>
          <w:rFonts w:hint="eastAsia" w:ascii="黑体" w:hAnsi="黑体" w:eastAsia="宋体" w:cs="宋体"/>
          <w:szCs w:val="21"/>
        </w:rPr>
      </w:pPr>
      <w:r>
        <w:rPr>
          <w:rFonts w:hint="eastAsia" w:ascii="黑体" w:hAnsi="黑体" w:eastAsia="宋体" w:cs="宋体"/>
          <w:szCs w:val="21"/>
        </w:rPr>
        <w:t>本标准规定了成人安宁疗护共同照护管理的基本要求、服务环境、服务团队、服务对象、服务流程、服务内容及质量控制。</w:t>
      </w:r>
    </w:p>
    <w:p w14:paraId="3A1D95B6">
      <w:pPr>
        <w:spacing w:line="240" w:lineRule="auto"/>
        <w:ind w:firstLine="420"/>
        <w:jc w:val="both"/>
        <w:rPr>
          <w:rFonts w:hint="eastAsia" w:ascii="黑体" w:hAnsi="黑体" w:eastAsia="宋体" w:cs="宋体"/>
          <w:szCs w:val="21"/>
        </w:rPr>
      </w:pPr>
      <w:r>
        <w:rPr>
          <w:rFonts w:hint="eastAsia" w:ascii="黑体" w:hAnsi="黑体" w:eastAsia="宋体" w:cs="宋体"/>
          <w:szCs w:val="21"/>
        </w:rPr>
        <w:t>本文件适用于全国各级各类提供安宁疗护共同照护服务的医疗机构。</w:t>
      </w:r>
    </w:p>
    <w:p w14:paraId="0E6C334A">
      <w:pPr>
        <w:spacing w:before="312" w:after="312" w:line="240" w:lineRule="auto"/>
        <w:jc w:val="left"/>
        <w:outlineLvl w:val="0"/>
        <w:rPr>
          <w:rFonts w:hint="eastAsia" w:ascii="黑体" w:hAnsi="黑体" w:eastAsia="黑体" w:cs="黑体"/>
          <w:szCs w:val="21"/>
        </w:rPr>
      </w:pPr>
      <w:bookmarkStart w:id="5" w:name="_Toc200841097"/>
      <w:r>
        <w:rPr>
          <w:rFonts w:hint="eastAsia" w:ascii="黑体" w:hAnsi="黑体" w:eastAsia="黑体" w:cs="黑体"/>
          <w:szCs w:val="21"/>
        </w:rPr>
        <w:t>2</w:t>
      </w:r>
      <w:bookmarkStart w:id="6" w:name="_Toc8434"/>
      <w:r>
        <w:rPr>
          <w:rFonts w:hint="eastAsia" w:ascii="黑体" w:hAnsi="黑体" w:eastAsia="黑体" w:cs="黑体"/>
          <w:szCs w:val="21"/>
        </w:rPr>
        <w:t xml:space="preserve"> 规范性引用文件</w:t>
      </w:r>
      <w:bookmarkEnd w:id="5"/>
      <w:bookmarkEnd w:id="6"/>
    </w:p>
    <w:p w14:paraId="37B82C84">
      <w:pPr>
        <w:spacing w:before="0" w:line="240" w:lineRule="auto"/>
        <w:ind w:firstLine="420"/>
        <w:rPr>
          <w:rFonts w:hint="default" w:ascii="Times New Roman" w:hAnsi="Times New Roman" w:eastAsia="宋体" w:cs="Times New Roman"/>
          <w:szCs w:val="21"/>
        </w:rPr>
      </w:pPr>
      <w:r>
        <w:rPr>
          <w:rFonts w:hint="default" w:ascii="Times New Roman" w:hAnsi="Times New Roman" w:eastAsia="宋体" w:cs="Times New Roman"/>
          <w:szCs w:val="21"/>
        </w:rPr>
        <w:t>下列文件中的内容通过本文件的规范性引用而成为本文件必不可少的条款。凡是注日期的引用文件，仅注日期的版本适用于本文件。凡是不注日期的引用文件，其最新版本（包括所有的修改单）适用于本文件。</w:t>
      </w:r>
    </w:p>
    <w:p w14:paraId="010CF7DA">
      <w:pPr>
        <w:spacing w:line="240" w:lineRule="auto"/>
        <w:ind w:firstLine="420"/>
        <w:rPr>
          <w:rFonts w:ascii="Times New Roman" w:hAnsi="Times New Roman" w:eastAsia="宋体" w:cs="Times New Roman"/>
          <w:szCs w:val="21"/>
        </w:rPr>
      </w:pPr>
      <w:r>
        <w:rPr>
          <w:rFonts w:ascii="Times New Roman" w:hAnsi="Times New Roman" w:eastAsia="宋体" w:cs="Times New Roman"/>
          <w:szCs w:val="21"/>
        </w:rPr>
        <w:t>GB/T 18883 室内空气质量标准</w:t>
      </w:r>
    </w:p>
    <w:p w14:paraId="2DF0D019">
      <w:pPr>
        <w:spacing w:line="240" w:lineRule="auto"/>
        <w:ind w:firstLine="420"/>
        <w:rPr>
          <w:rFonts w:ascii="Times New Roman" w:hAnsi="Times New Roman" w:eastAsia="宋体" w:cs="Times New Roman"/>
          <w:szCs w:val="21"/>
        </w:rPr>
      </w:pPr>
      <w:r>
        <w:rPr>
          <w:rFonts w:ascii="Times New Roman" w:hAnsi="Times New Roman" w:eastAsia="宋体" w:cs="Times New Roman"/>
          <w:szCs w:val="21"/>
        </w:rPr>
        <w:t>GB 3095 光声环境质量标准</w:t>
      </w:r>
    </w:p>
    <w:p w14:paraId="27E68AB2">
      <w:pPr>
        <w:spacing w:line="240" w:lineRule="auto"/>
        <w:ind w:firstLine="420"/>
        <w:rPr>
          <w:rFonts w:ascii="Times New Roman" w:hAnsi="Times New Roman" w:eastAsia="宋体" w:cs="Times New Roman"/>
          <w:szCs w:val="21"/>
        </w:rPr>
      </w:pPr>
      <w:r>
        <w:rPr>
          <w:rFonts w:ascii="Times New Roman" w:hAnsi="Times New Roman" w:eastAsia="宋体" w:cs="Times New Roman"/>
          <w:szCs w:val="21"/>
        </w:rPr>
        <w:t>GB/T 50034 建筑照明设计标准</w:t>
      </w:r>
    </w:p>
    <w:p w14:paraId="33AEA0B3">
      <w:pPr>
        <w:spacing w:line="240" w:lineRule="auto"/>
        <w:ind w:firstLine="420"/>
        <w:rPr>
          <w:rFonts w:ascii="Times New Roman" w:hAnsi="Times New Roman" w:eastAsia="宋体" w:cs="Times New Roman"/>
          <w:szCs w:val="21"/>
        </w:rPr>
      </w:pPr>
      <w:r>
        <w:rPr>
          <w:rFonts w:ascii="Times New Roman" w:hAnsi="Times New Roman" w:eastAsia="宋体" w:cs="Times New Roman"/>
          <w:szCs w:val="21"/>
        </w:rPr>
        <w:t>WS/T 510 病区医院感染管理规范</w:t>
      </w:r>
    </w:p>
    <w:p w14:paraId="2BF5A560">
      <w:pPr>
        <w:spacing w:line="240" w:lineRule="auto"/>
        <w:ind w:firstLine="420"/>
        <w:rPr>
          <w:rFonts w:hint="eastAsia" w:ascii="黑体" w:hAnsi="黑体" w:eastAsia="宋体" w:cs="宋体"/>
          <w:szCs w:val="21"/>
        </w:rPr>
      </w:pPr>
      <w:r>
        <w:rPr>
          <w:rFonts w:ascii="Times New Roman" w:hAnsi="Times New Roman" w:eastAsia="宋体" w:cs="Times New Roman"/>
          <w:szCs w:val="21"/>
        </w:rPr>
        <w:t xml:space="preserve">WS/T </w:t>
      </w:r>
      <w:r>
        <w:rPr>
          <w:rFonts w:hint="default" w:ascii="Times New Roman" w:hAnsi="Times New Roman" w:eastAsia="宋体" w:cs="Times New Roman"/>
          <w:szCs w:val="21"/>
        </w:rPr>
        <w:t>6</w:t>
      </w:r>
      <w:r>
        <w:rPr>
          <w:rFonts w:ascii="Times New Roman" w:hAnsi="Times New Roman" w:eastAsia="宋体" w:cs="Times New Roman"/>
          <w:szCs w:val="21"/>
        </w:rPr>
        <w:t>53</w:t>
      </w:r>
      <w:r>
        <w:rPr>
          <w:rFonts w:hint="eastAsia" w:ascii="Times New Roman" w:hAnsi="Times New Roman" w:eastAsia="宋体" w:cs="Times New Roman"/>
          <w:szCs w:val="21"/>
        </w:rPr>
        <w:t>-</w:t>
      </w:r>
      <w:r>
        <w:rPr>
          <w:rFonts w:ascii="Times New Roman" w:hAnsi="Times New Roman" w:eastAsia="宋体" w:cs="Times New Roman"/>
          <w:szCs w:val="21"/>
        </w:rPr>
        <w:t>2019 医院病房床单位设施</w:t>
      </w:r>
    </w:p>
    <w:p w14:paraId="2023B682">
      <w:pPr>
        <w:spacing w:before="312" w:after="312" w:line="240" w:lineRule="auto"/>
        <w:jc w:val="left"/>
        <w:outlineLvl w:val="0"/>
        <w:rPr>
          <w:rFonts w:hint="eastAsia" w:ascii="黑体" w:hAnsi="黑体" w:eastAsia="黑体" w:cs="黑体"/>
          <w:szCs w:val="21"/>
        </w:rPr>
      </w:pPr>
      <w:bookmarkStart w:id="7" w:name="_Toc200841098"/>
      <w:r>
        <w:rPr>
          <w:rFonts w:hint="eastAsia" w:ascii="黑体" w:hAnsi="黑体" w:eastAsia="黑体" w:cs="黑体"/>
          <w:szCs w:val="21"/>
        </w:rPr>
        <w:t>3 术语和定义</w:t>
      </w:r>
      <w:bookmarkEnd w:id="7"/>
    </w:p>
    <w:p w14:paraId="25A0AC4C">
      <w:pPr>
        <w:spacing w:before="0" w:line="240" w:lineRule="auto"/>
        <w:ind w:firstLine="420"/>
        <w:jc w:val="both"/>
        <w:rPr>
          <w:rFonts w:hint="eastAsia" w:ascii="Times New Roman" w:hAnsi="Times New Roman" w:eastAsia="宋体" w:cs="Times New Roman"/>
          <w:szCs w:val="21"/>
        </w:rPr>
      </w:pPr>
      <w:r>
        <w:rPr>
          <w:rFonts w:hint="eastAsia" w:ascii="Times New Roman" w:hAnsi="Times New Roman" w:eastAsia="宋体" w:cs="Times New Roman"/>
          <w:szCs w:val="21"/>
        </w:rPr>
        <w:t>下列术语</w:t>
      </w:r>
      <w:r>
        <w:rPr>
          <w:rFonts w:hint="eastAsia" w:ascii="Times New Roman" w:hAnsi="Times New Roman" w:eastAsia="宋体" w:cs="Times New Roman"/>
          <w:szCs w:val="21"/>
        </w:rPr>
        <w:t>和</w:t>
      </w:r>
      <w:r>
        <w:rPr>
          <w:rFonts w:hint="eastAsia" w:ascii="Times New Roman" w:hAnsi="Times New Roman" w:eastAsia="宋体" w:cs="Times New Roman"/>
          <w:szCs w:val="21"/>
        </w:rPr>
        <w:t>定义适用于本文件。</w:t>
      </w:r>
    </w:p>
    <w:p w14:paraId="41DE540C">
      <w:pPr>
        <w:spacing w:before="156" w:after="156" w:line="240" w:lineRule="auto"/>
        <w:rPr>
          <w:rFonts w:hint="eastAsia" w:ascii="黑体" w:hAnsi="黑体" w:eastAsia="黑体" w:cs="黑体"/>
          <w:szCs w:val="21"/>
        </w:rPr>
      </w:pPr>
      <w:r>
        <w:rPr>
          <w:rFonts w:hint="eastAsia" w:ascii="黑体" w:hAnsi="黑体" w:eastAsia="黑体" w:cs="黑体"/>
          <w:szCs w:val="21"/>
        </w:rPr>
        <w:t>3.1</w:t>
      </w:r>
    </w:p>
    <w:p w14:paraId="3E6CE953">
      <w:pPr>
        <w:spacing w:before="0" w:after="0" w:line="240" w:lineRule="auto"/>
        <w:ind w:firstLine="420"/>
        <w:rPr>
          <w:rFonts w:hint="default" w:ascii="Times New Roman" w:hAnsi="Times New Roman" w:eastAsia="黑体" w:cs="Times New Roman"/>
          <w:szCs w:val="21"/>
        </w:rPr>
      </w:pPr>
      <w:r>
        <w:rPr>
          <w:rFonts w:hint="eastAsia" w:ascii="黑体" w:hAnsi="黑体" w:eastAsia="黑体" w:cs="黑体"/>
          <w:szCs w:val="21"/>
        </w:rPr>
        <w:t xml:space="preserve">安宁疗护 </w:t>
      </w:r>
      <w:r>
        <w:rPr>
          <w:rFonts w:hint="default" w:ascii="Times New Roman" w:hAnsi="Times New Roman" w:eastAsia="黑体" w:cs="Times New Roman"/>
          <w:szCs w:val="21"/>
        </w:rPr>
        <w:t>palliative care &amp; hospice care</w:t>
      </w:r>
    </w:p>
    <w:p w14:paraId="59152F67">
      <w:pPr>
        <w:spacing w:line="240" w:lineRule="auto"/>
        <w:ind w:firstLine="420"/>
        <w:rPr>
          <w:rFonts w:ascii="Times New Roman" w:hAnsi="Times New Roman" w:eastAsia="宋体" w:cs="Times New Roman"/>
          <w:szCs w:val="21"/>
        </w:rPr>
      </w:pPr>
      <w:r>
        <w:rPr>
          <w:rFonts w:hint="eastAsia" w:ascii="Times New Roman" w:hAnsi="Times New Roman" w:eastAsia="宋体" w:cs="Times New Roman"/>
          <w:szCs w:val="21"/>
        </w:rPr>
        <w:t>以终末期患者和家属为中心，以多学科协作模式进行实践，主要内容包括疼痛及其他症状控制、舒适照护、心理、精神及社会支持等。</w:t>
      </w:r>
    </w:p>
    <w:p w14:paraId="20AD696E">
      <w:pPr>
        <w:spacing w:before="156" w:after="156" w:line="240" w:lineRule="auto"/>
        <w:rPr>
          <w:rFonts w:hint="eastAsia" w:ascii="黑体" w:hAnsi="黑体" w:eastAsia="黑体" w:cs="黑体"/>
          <w:szCs w:val="21"/>
        </w:rPr>
      </w:pPr>
      <w:r>
        <w:rPr>
          <w:rFonts w:hint="eastAsia" w:ascii="黑体" w:hAnsi="黑体" w:eastAsia="黑体" w:cs="黑体"/>
          <w:szCs w:val="21"/>
        </w:rPr>
        <w:t>3.2</w:t>
      </w:r>
    </w:p>
    <w:p w14:paraId="1598BFDA">
      <w:pPr>
        <w:spacing w:before="0" w:after="0" w:line="240" w:lineRule="auto"/>
        <w:ind w:firstLine="420"/>
        <w:rPr>
          <w:rFonts w:hint="default" w:ascii="Times New Roman" w:hAnsi="Times New Roman" w:eastAsia="黑体" w:cs="Times New Roman"/>
          <w:szCs w:val="21"/>
        </w:rPr>
      </w:pPr>
      <w:r>
        <w:rPr>
          <w:rFonts w:hint="eastAsia" w:ascii="黑体" w:hAnsi="黑体" w:eastAsia="黑体" w:cs="黑体"/>
          <w:szCs w:val="21"/>
        </w:rPr>
        <w:t xml:space="preserve">生命末期 </w:t>
      </w:r>
      <w:r>
        <w:rPr>
          <w:rFonts w:hint="default" w:ascii="Times New Roman" w:hAnsi="Times New Roman" w:eastAsia="黑体" w:cs="Times New Roman"/>
          <w:szCs w:val="21"/>
        </w:rPr>
        <w:t>end of life</w:t>
      </w:r>
    </w:p>
    <w:p w14:paraId="131C4415">
      <w:pPr>
        <w:spacing w:line="240" w:lineRule="auto"/>
        <w:ind w:firstLine="420"/>
        <w:rPr>
          <w:rFonts w:ascii="Times New Roman" w:hAnsi="Times New Roman" w:eastAsia="宋体" w:cs="Times New Roman"/>
          <w:szCs w:val="21"/>
        </w:rPr>
      </w:pPr>
      <w:r>
        <w:rPr>
          <w:rFonts w:hint="eastAsia" w:ascii="Times New Roman" w:hAnsi="Times New Roman" w:eastAsia="宋体" w:cs="Times New Roman"/>
          <w:szCs w:val="21"/>
        </w:rPr>
        <w:t>机体因严重疾病、伤害或其他原因导致健康无法恢复，且有明确的证据表明疾病进程无法逆转，将不可避免地导致死亡的阶段，一般为生命最后6个月。</w:t>
      </w:r>
    </w:p>
    <w:p w14:paraId="0BDF18F5">
      <w:pPr>
        <w:spacing w:before="156" w:after="156" w:line="240" w:lineRule="auto"/>
        <w:rPr>
          <w:rFonts w:hint="eastAsia" w:ascii="黑体" w:hAnsi="黑体" w:eastAsia="黑体" w:cs="黑体"/>
          <w:szCs w:val="21"/>
        </w:rPr>
      </w:pPr>
      <w:r>
        <w:rPr>
          <w:rFonts w:hint="eastAsia" w:ascii="黑体" w:hAnsi="黑体" w:eastAsia="黑体" w:cs="黑体"/>
          <w:szCs w:val="21"/>
        </w:rPr>
        <w:t>3.3</w:t>
      </w:r>
    </w:p>
    <w:p w14:paraId="408B09FA">
      <w:pPr>
        <w:spacing w:before="0" w:after="0" w:line="240" w:lineRule="auto"/>
        <w:ind w:firstLine="420"/>
        <w:rPr>
          <w:rFonts w:hint="eastAsia" w:ascii="黑体" w:hAnsi="黑体" w:eastAsia="黑体" w:cs="黑体"/>
          <w:szCs w:val="21"/>
        </w:rPr>
      </w:pPr>
      <w:r>
        <w:rPr>
          <w:rFonts w:hint="eastAsia" w:ascii="黑体" w:hAnsi="黑体" w:eastAsia="黑体" w:cs="黑体"/>
          <w:szCs w:val="21"/>
        </w:rPr>
        <w:t xml:space="preserve">安宁疗护共同照护小组 </w:t>
      </w:r>
      <w:r>
        <w:rPr>
          <w:rFonts w:hint="default" w:ascii="Times New Roman" w:hAnsi="Times New Roman" w:eastAsia="黑体" w:cs="Times New Roman"/>
          <w:szCs w:val="21"/>
        </w:rPr>
        <w:t>shared palliative care team</w:t>
      </w:r>
    </w:p>
    <w:p w14:paraId="4F503E44">
      <w:pPr>
        <w:spacing w:line="240" w:lineRule="auto"/>
        <w:ind w:firstLine="420"/>
        <w:rPr>
          <w:rFonts w:ascii="Times New Roman" w:hAnsi="Times New Roman" w:eastAsia="宋体" w:cs="Times New Roman"/>
          <w:szCs w:val="21"/>
        </w:rPr>
      </w:pPr>
      <w:r>
        <w:rPr>
          <w:rFonts w:hint="eastAsia" w:ascii="Times New Roman" w:hAnsi="Times New Roman" w:eastAsia="宋体" w:cs="Times New Roman"/>
          <w:szCs w:val="21"/>
        </w:rPr>
        <w:t>由多学科专业人员组成的团队，旨在为终末期患者及其家属提供全面的生理、心理、社会和精神支持。其目标是减轻患者痛苦，提升生活质量，帮助患者及其家属应对压力。</w:t>
      </w:r>
    </w:p>
    <w:p w14:paraId="4AABB5C3">
      <w:pPr>
        <w:spacing w:before="156" w:after="156" w:line="240" w:lineRule="auto"/>
        <w:rPr>
          <w:rFonts w:hint="eastAsia" w:ascii="黑体" w:hAnsi="黑体" w:eastAsia="黑体" w:cs="黑体"/>
          <w:szCs w:val="21"/>
        </w:rPr>
      </w:pPr>
      <w:r>
        <w:rPr>
          <w:rFonts w:hint="eastAsia" w:ascii="黑体" w:hAnsi="黑体" w:eastAsia="黑体" w:cs="黑体"/>
          <w:szCs w:val="21"/>
        </w:rPr>
        <w:t>3.4</w:t>
      </w:r>
    </w:p>
    <w:p w14:paraId="5C9D0A17">
      <w:pPr>
        <w:spacing w:before="0" w:after="0" w:line="240" w:lineRule="auto"/>
        <w:ind w:firstLine="420"/>
        <w:rPr>
          <w:rFonts w:hint="eastAsia" w:ascii="黑体" w:hAnsi="黑体" w:eastAsia="黑体" w:cs="黑体"/>
          <w:szCs w:val="21"/>
        </w:rPr>
      </w:pPr>
      <w:r>
        <w:rPr>
          <w:rFonts w:hint="eastAsia" w:ascii="黑体" w:hAnsi="黑体" w:eastAsia="黑体" w:cs="黑体"/>
          <w:szCs w:val="21"/>
        </w:rPr>
        <w:t xml:space="preserve">安宁疗护共同照护 </w:t>
      </w:r>
      <w:r>
        <w:rPr>
          <w:rFonts w:hint="default" w:ascii="Times New Roman" w:hAnsi="Times New Roman" w:eastAsia="黑体" w:cs="Times New Roman"/>
          <w:szCs w:val="21"/>
        </w:rPr>
        <w:t>shared palliative care</w:t>
      </w:r>
    </w:p>
    <w:p w14:paraId="42268EFE">
      <w:pPr>
        <w:spacing w:line="240" w:lineRule="auto"/>
        <w:ind w:firstLine="420"/>
        <w:rPr>
          <w:rFonts w:hint="eastAsia"/>
          <w:szCs w:val="21"/>
        </w:rPr>
      </w:pPr>
      <w:r>
        <w:rPr>
          <w:rFonts w:hint="eastAsia" w:ascii="Times New Roman" w:hAnsi="Times New Roman" w:eastAsia="宋体" w:cs="Times New Roman"/>
          <w:szCs w:val="21"/>
        </w:rPr>
        <w:t>由安宁疗护共同照护小组与原照护团队协作，以会诊、照护、转介等多种形式共同为生命终末期患者提供安宁疗护服务的一种服务模式。</w:t>
      </w:r>
    </w:p>
    <w:p w14:paraId="5F6EF6CC">
      <w:pPr>
        <w:spacing w:before="312" w:after="312" w:line="240" w:lineRule="auto"/>
        <w:jc w:val="left"/>
        <w:outlineLvl w:val="0"/>
        <w:rPr>
          <w:rFonts w:hint="eastAsia" w:ascii="黑体" w:hAnsi="黑体" w:eastAsia="黑体" w:cs="黑体"/>
          <w:szCs w:val="21"/>
        </w:rPr>
      </w:pPr>
      <w:bookmarkStart w:id="8" w:name="_Toc200841099"/>
      <w:r>
        <w:rPr>
          <w:rFonts w:hint="eastAsia" w:ascii="黑体" w:hAnsi="黑体" w:eastAsia="黑体" w:cs="黑体"/>
          <w:szCs w:val="21"/>
        </w:rPr>
        <w:t>4 基本要求</w:t>
      </w:r>
      <w:bookmarkEnd w:id="8"/>
    </w:p>
    <w:p w14:paraId="04144C7C">
      <w:pPr>
        <w:spacing w:before="0" w:after="0" w:line="240" w:lineRule="auto"/>
        <w:rPr>
          <w:rFonts w:hint="eastAsia" w:ascii="黑体" w:hAnsi="黑体" w:eastAsia="宋体" w:cs="宋体"/>
          <w:szCs w:val="21"/>
        </w:rPr>
      </w:pPr>
      <w:r>
        <w:rPr>
          <w:rFonts w:hint="eastAsia" w:ascii="黑体" w:hAnsi="黑体" w:eastAsia="宋体" w:cs="宋体"/>
          <w:szCs w:val="21"/>
        </w:rPr>
        <w:t>4.1 安宁疗护共同照护小组应通过与原照护团队紧密协作保证诊疗方案的整合性与连续性。</w:t>
      </w:r>
    </w:p>
    <w:p w14:paraId="339A08B6">
      <w:pPr>
        <w:spacing w:before="0" w:after="0" w:line="240" w:lineRule="auto"/>
        <w:rPr>
          <w:rFonts w:hint="eastAsia" w:ascii="黑体" w:hAnsi="黑体" w:eastAsia="宋体" w:cs="宋体"/>
          <w:szCs w:val="21"/>
        </w:rPr>
      </w:pPr>
      <w:r>
        <w:rPr>
          <w:rFonts w:hint="eastAsia" w:ascii="黑体" w:hAnsi="黑体" w:eastAsia="宋体" w:cs="宋体"/>
          <w:szCs w:val="21"/>
        </w:rPr>
        <w:t>4.2 照护频率应从收案开始，第一周</w:t>
      </w:r>
      <w:r>
        <w:rPr>
          <w:rFonts w:hint="default" w:ascii="Times New Roman" w:hAnsi="Times New Roman" w:eastAsia="宋体" w:cs="Times New Roman"/>
          <w:szCs w:val="21"/>
        </w:rPr>
        <w:t>至少2-3次、第二周宜至少1-2次，病情变化时</w:t>
      </w:r>
      <w:r>
        <w:rPr>
          <w:rFonts w:hint="eastAsia" w:ascii="黑体" w:hAnsi="黑体" w:eastAsia="宋体" w:cs="宋体"/>
          <w:szCs w:val="21"/>
        </w:rPr>
        <w:t>应按需访视。</w:t>
      </w:r>
    </w:p>
    <w:p w14:paraId="5A9C74AE">
      <w:pPr>
        <w:spacing w:before="0" w:after="0" w:line="240" w:lineRule="auto"/>
        <w:rPr>
          <w:rFonts w:hint="eastAsia" w:ascii="黑体" w:hAnsi="黑体" w:eastAsia="宋体" w:cs="宋体"/>
          <w:szCs w:val="21"/>
        </w:rPr>
      </w:pPr>
      <w:r>
        <w:rPr>
          <w:rFonts w:hint="eastAsia" w:ascii="黑体" w:hAnsi="黑体" w:eastAsia="宋体" w:cs="宋体"/>
          <w:szCs w:val="21"/>
        </w:rPr>
        <w:t>4.3 应动态评估患者病情变化及照顾需求，及时调整并记录安宁疗护共同照护计划。</w:t>
      </w:r>
    </w:p>
    <w:p w14:paraId="7AF1139E">
      <w:pPr>
        <w:spacing w:before="0" w:after="0" w:line="240" w:lineRule="auto"/>
        <w:rPr>
          <w:rFonts w:hint="eastAsia" w:ascii="黑体" w:hAnsi="黑体" w:eastAsia="宋体" w:cs="宋体"/>
          <w:szCs w:val="21"/>
        </w:rPr>
      </w:pPr>
      <w:r>
        <w:rPr>
          <w:rFonts w:hint="eastAsia" w:ascii="黑体" w:hAnsi="黑体" w:eastAsia="宋体" w:cs="宋体"/>
          <w:szCs w:val="21"/>
        </w:rPr>
        <w:t>4.4 应以患者及家属为中心，与原医疗照护团队提供个性化、全方位的安宁疗护共同照护服务。</w:t>
      </w:r>
    </w:p>
    <w:p w14:paraId="455C243E">
      <w:pPr>
        <w:spacing w:before="0" w:after="0" w:line="240" w:lineRule="auto"/>
        <w:rPr>
          <w:rFonts w:hint="eastAsia" w:ascii="黑体" w:hAnsi="黑体" w:eastAsia="宋体" w:cs="宋体"/>
          <w:szCs w:val="21"/>
        </w:rPr>
      </w:pPr>
      <w:r>
        <w:rPr>
          <w:rFonts w:hint="eastAsia" w:ascii="黑体" w:hAnsi="黑体" w:eastAsia="宋体" w:cs="宋体"/>
          <w:szCs w:val="21"/>
        </w:rPr>
        <w:t>4.5 应积极营造温馨、舒适、安全的安宁疗护共同照护环境。</w:t>
      </w:r>
    </w:p>
    <w:p w14:paraId="69CA5A66">
      <w:pPr>
        <w:spacing w:before="0" w:after="0" w:line="240" w:lineRule="auto"/>
        <w:rPr>
          <w:rFonts w:hint="eastAsia" w:ascii="黑体" w:hAnsi="黑体" w:eastAsia="宋体" w:cs="宋体"/>
          <w:szCs w:val="21"/>
        </w:rPr>
      </w:pPr>
      <w:r>
        <w:rPr>
          <w:rFonts w:hint="eastAsia" w:ascii="黑体" w:hAnsi="黑体" w:eastAsia="宋体" w:cs="宋体"/>
          <w:szCs w:val="21"/>
        </w:rPr>
        <w:t>4.6 应给予患者及家属个性化的健康宣教与照护指导。</w:t>
      </w:r>
    </w:p>
    <w:p w14:paraId="3E9A3FFD">
      <w:pPr>
        <w:spacing w:before="0" w:after="0" w:line="240" w:lineRule="auto"/>
        <w:rPr>
          <w:rFonts w:hint="eastAsia" w:ascii="黑体" w:hAnsi="黑体" w:eastAsia="宋体" w:cs="宋体"/>
          <w:szCs w:val="21"/>
        </w:rPr>
      </w:pPr>
      <w:r>
        <w:rPr>
          <w:rFonts w:hint="eastAsia" w:ascii="黑体" w:hAnsi="黑体" w:eastAsia="宋体" w:cs="宋体"/>
          <w:szCs w:val="21"/>
        </w:rPr>
        <w:t>4.7 安宁疗护共同照护小组应承担原医疗照护团队安宁疗护相关继续教育工作。</w:t>
      </w:r>
    </w:p>
    <w:p w14:paraId="1DCB4539">
      <w:pPr>
        <w:spacing w:before="312" w:after="312" w:line="240" w:lineRule="auto"/>
        <w:jc w:val="left"/>
        <w:outlineLvl w:val="0"/>
        <w:rPr>
          <w:rFonts w:hint="eastAsia" w:ascii="黑体" w:hAnsi="黑体" w:eastAsia="黑体" w:cs="黑体"/>
          <w:szCs w:val="21"/>
        </w:rPr>
      </w:pPr>
      <w:bookmarkStart w:id="9" w:name="_Toc200841100"/>
      <w:r>
        <w:rPr>
          <w:rFonts w:hint="eastAsia" w:ascii="黑体" w:hAnsi="黑体" w:eastAsia="黑体" w:cs="黑体"/>
          <w:szCs w:val="21"/>
        </w:rPr>
        <w:t>5 服务环境</w:t>
      </w:r>
      <w:bookmarkEnd w:id="9"/>
    </w:p>
    <w:p w14:paraId="2C5CA40F">
      <w:pPr>
        <w:spacing w:before="0" w:after="0" w:line="240" w:lineRule="auto"/>
        <w:rPr>
          <w:rFonts w:hint="default" w:ascii="Times New Roman" w:hAnsi="Times New Roman" w:eastAsia="宋体" w:cs="Times New Roman"/>
          <w:szCs w:val="21"/>
        </w:rPr>
      </w:pPr>
      <w:r>
        <w:rPr>
          <w:rFonts w:hint="eastAsia" w:ascii="黑体" w:hAnsi="黑体" w:eastAsia="宋体" w:cs="宋体"/>
          <w:szCs w:val="21"/>
        </w:rPr>
        <w:t>5.1 服务环境参照《</w:t>
      </w:r>
      <w:r>
        <w:rPr>
          <w:rFonts w:hint="default" w:ascii="Times New Roman" w:hAnsi="Times New Roman" w:eastAsia="宋体" w:cs="Times New Roman"/>
          <w:szCs w:val="21"/>
        </w:rPr>
        <w:t>安宁疗护中心管理规范（试行）》（国卫医发〔2017〕7号）执行。室内空气应符合GB/T 18883的规定。室内噪音应符合GB 3095的规定。室内灯光照度应符合GB/T 50034的规定。</w:t>
      </w:r>
    </w:p>
    <w:p w14:paraId="37CA2306">
      <w:pPr>
        <w:spacing w:before="0" w:after="0" w:line="240" w:lineRule="auto"/>
        <w:rPr>
          <w:rFonts w:hint="eastAsia" w:ascii="黑体" w:hAnsi="黑体" w:eastAsia="宋体" w:cs="宋体"/>
          <w:szCs w:val="21"/>
        </w:rPr>
      </w:pPr>
      <w:r>
        <w:rPr>
          <w:rFonts w:hint="eastAsia" w:ascii="黑体" w:hAnsi="黑体" w:eastAsia="宋体" w:cs="宋体"/>
          <w:szCs w:val="21"/>
        </w:rPr>
        <w:t>5.2 病床单元设置参</w:t>
      </w:r>
      <w:r>
        <w:rPr>
          <w:rFonts w:hint="default" w:ascii="Times New Roman" w:hAnsi="Times New Roman" w:eastAsia="宋体" w:cs="Times New Roman"/>
          <w:szCs w:val="21"/>
        </w:rPr>
        <w:t>照WS/T 653</w:t>
      </w:r>
      <w:r>
        <w:rPr>
          <w:rFonts w:hint="eastAsia" w:ascii="Times New Roman" w:hAnsi="Times New Roman" w:eastAsia="宋体" w:cs="Times New Roman"/>
          <w:szCs w:val="21"/>
        </w:rPr>
        <w:t>-</w:t>
      </w:r>
      <w:r>
        <w:rPr>
          <w:rFonts w:hint="default" w:ascii="Times New Roman" w:hAnsi="Times New Roman" w:eastAsia="宋体" w:cs="Times New Roman"/>
          <w:szCs w:val="21"/>
        </w:rPr>
        <w:t>2019的规</w:t>
      </w:r>
      <w:r>
        <w:rPr>
          <w:rFonts w:hint="eastAsia" w:ascii="黑体" w:hAnsi="黑体" w:eastAsia="宋体" w:cs="宋体"/>
          <w:szCs w:val="21"/>
        </w:rPr>
        <w:t>定执行。</w:t>
      </w:r>
    </w:p>
    <w:p w14:paraId="0727E0F4">
      <w:pPr>
        <w:spacing w:before="0" w:after="0" w:line="240" w:lineRule="auto"/>
        <w:rPr>
          <w:rFonts w:hint="eastAsia" w:ascii="黑体" w:hAnsi="黑体" w:eastAsia="宋体" w:cs="宋体"/>
          <w:szCs w:val="21"/>
        </w:rPr>
      </w:pPr>
      <w:r>
        <w:rPr>
          <w:rFonts w:hint="eastAsia" w:ascii="黑体" w:hAnsi="黑体" w:eastAsia="宋体" w:cs="宋体"/>
          <w:szCs w:val="21"/>
        </w:rPr>
        <w:t>5.3 服务对象离开病区后，应进行终末消毒处理，参照</w:t>
      </w:r>
      <w:r>
        <w:rPr>
          <w:rFonts w:hint="default" w:ascii="Times New Roman" w:hAnsi="Times New Roman" w:eastAsia="宋体" w:cs="Times New Roman"/>
          <w:szCs w:val="21"/>
        </w:rPr>
        <w:t>遵循WS/T 510的规定</w:t>
      </w:r>
      <w:r>
        <w:rPr>
          <w:rFonts w:hint="eastAsia" w:ascii="黑体" w:hAnsi="黑体" w:eastAsia="宋体" w:cs="宋体"/>
          <w:szCs w:val="21"/>
        </w:rPr>
        <w:t>执行。</w:t>
      </w:r>
    </w:p>
    <w:p w14:paraId="5D5D1EE0">
      <w:pPr>
        <w:spacing w:before="312" w:after="312" w:line="240" w:lineRule="auto"/>
        <w:jc w:val="left"/>
        <w:outlineLvl w:val="0"/>
        <w:rPr>
          <w:rFonts w:hint="eastAsia" w:ascii="黑体" w:hAnsi="黑体" w:eastAsia="黑体" w:cs="黑体"/>
          <w:szCs w:val="21"/>
        </w:rPr>
      </w:pPr>
      <w:bookmarkStart w:id="10" w:name="_Toc200841101"/>
      <w:r>
        <w:rPr>
          <w:rFonts w:hint="eastAsia" w:ascii="黑体" w:hAnsi="黑体" w:eastAsia="黑体" w:cs="黑体"/>
          <w:szCs w:val="21"/>
        </w:rPr>
        <w:t>6 服务团队</w:t>
      </w:r>
      <w:bookmarkEnd w:id="10"/>
    </w:p>
    <w:p w14:paraId="3979554F">
      <w:pPr>
        <w:spacing w:before="156" w:after="156" w:line="240" w:lineRule="auto"/>
        <w:rPr>
          <w:rFonts w:hint="eastAsia" w:ascii="黑体" w:hAnsi="黑体" w:eastAsia="黑体" w:cs="黑体"/>
          <w:szCs w:val="21"/>
        </w:rPr>
      </w:pPr>
      <w:r>
        <w:rPr>
          <w:rFonts w:hint="eastAsia" w:ascii="黑体" w:hAnsi="黑体" w:eastAsia="黑体" w:cs="黑体"/>
          <w:szCs w:val="21"/>
        </w:rPr>
        <w:t>6.1 团队组成</w:t>
      </w:r>
    </w:p>
    <w:p w14:paraId="6644B942">
      <w:pPr>
        <w:spacing w:before="0" w:after="0" w:line="240" w:lineRule="auto"/>
        <w:ind w:firstLine="420"/>
        <w:rPr>
          <w:rFonts w:hint="eastAsia" w:ascii="黑体" w:hAnsi="黑体" w:eastAsia="宋体" w:cs="宋体"/>
          <w:szCs w:val="21"/>
        </w:rPr>
      </w:pPr>
      <w:r>
        <w:rPr>
          <w:rFonts w:hint="eastAsia" w:ascii="黑体" w:hAnsi="黑体" w:eastAsia="宋体" w:cs="宋体"/>
          <w:szCs w:val="21"/>
        </w:rPr>
        <w:t>安宁疗护共同照护小组应包括安宁疗护医生、安宁疗护专科护士、心理咨询（治疗）师、营养师、药师、康复治疗师，根据实际情况可配备医务社会工作者、志愿者等人员。原医疗照护团队包括但不限于分管医生、护士等。</w:t>
      </w:r>
    </w:p>
    <w:p w14:paraId="4B58AB7C">
      <w:pPr>
        <w:spacing w:before="156" w:after="156" w:line="240" w:lineRule="auto"/>
        <w:rPr>
          <w:rFonts w:hint="eastAsia" w:ascii="黑体" w:hAnsi="黑体" w:eastAsia="黑体" w:cs="黑体"/>
          <w:szCs w:val="21"/>
        </w:rPr>
      </w:pPr>
      <w:r>
        <w:rPr>
          <w:rFonts w:hint="eastAsia" w:ascii="黑体" w:hAnsi="黑体" w:eastAsia="黑体" w:cs="黑体"/>
          <w:szCs w:val="21"/>
        </w:rPr>
        <w:t>6.2 人员职责</w:t>
      </w:r>
    </w:p>
    <w:p w14:paraId="3156A74A">
      <w:pPr>
        <w:spacing w:before="0" w:after="0" w:line="240" w:lineRule="auto"/>
        <w:ind w:firstLine="420"/>
        <w:rPr>
          <w:rFonts w:hint="eastAsia" w:ascii="黑体" w:hAnsi="黑体" w:eastAsia="宋体" w:cs="宋体"/>
          <w:szCs w:val="21"/>
        </w:rPr>
      </w:pPr>
      <w:r>
        <w:rPr>
          <w:rFonts w:hint="eastAsia" w:ascii="黑体" w:hAnsi="黑体" w:eastAsia="宋体" w:cs="宋体"/>
          <w:szCs w:val="21"/>
        </w:rPr>
        <w:t>安宁疗护共同照护小组成员工作职责，包括但不限于：</w:t>
      </w:r>
    </w:p>
    <w:p w14:paraId="2D912A99">
      <w:pPr>
        <w:spacing w:before="0" w:after="0" w:line="240" w:lineRule="auto"/>
        <w:rPr>
          <w:rFonts w:hint="eastAsia" w:ascii="黑体" w:hAnsi="黑体" w:eastAsia="黑体" w:cs="宋体"/>
          <w:szCs w:val="21"/>
        </w:rPr>
      </w:pPr>
      <w:r>
        <w:rPr>
          <w:rFonts w:hint="eastAsia" w:ascii="黑体" w:hAnsi="黑体" w:eastAsia="黑体" w:cs="宋体"/>
          <w:szCs w:val="21"/>
        </w:rPr>
        <w:t>6.2.1 医师</w:t>
      </w:r>
    </w:p>
    <w:p w14:paraId="0248316F">
      <w:pPr>
        <w:spacing w:before="0" w:after="0" w:line="240" w:lineRule="auto"/>
        <w:rPr>
          <w:rFonts w:hint="eastAsia" w:ascii="黑体" w:hAnsi="黑体" w:eastAsia="宋体" w:cs="宋体"/>
          <w:szCs w:val="21"/>
        </w:rPr>
      </w:pPr>
      <w:r>
        <w:rPr>
          <w:rFonts w:hint="eastAsia" w:ascii="黑体" w:hAnsi="黑体" w:eastAsia="宋体" w:cs="宋体"/>
          <w:szCs w:val="21"/>
        </w:rPr>
        <w:t>6.2.1.1 对患者的病情进行全面评估，明确疾病进展阶段和预后；与原医疗照护团队共同制定符合患者需求的安宁疗护共同照护计划。</w:t>
      </w:r>
    </w:p>
    <w:p w14:paraId="4C652287">
      <w:pPr>
        <w:spacing w:before="0" w:after="0" w:line="240" w:lineRule="auto"/>
        <w:rPr>
          <w:rFonts w:hint="eastAsia" w:ascii="黑体" w:hAnsi="黑体" w:eastAsia="宋体" w:cs="宋体"/>
          <w:szCs w:val="21"/>
        </w:rPr>
      </w:pPr>
      <w:r>
        <w:rPr>
          <w:rFonts w:hint="eastAsia" w:ascii="黑体" w:hAnsi="黑体" w:eastAsia="宋体" w:cs="宋体"/>
          <w:szCs w:val="21"/>
        </w:rPr>
        <w:t>6.2.1.2 指导并协助原医疗照护团队实施共同照护计划。</w:t>
      </w:r>
    </w:p>
    <w:p w14:paraId="551B755B">
      <w:pPr>
        <w:spacing w:before="0" w:after="0" w:line="240" w:lineRule="auto"/>
        <w:rPr>
          <w:rFonts w:hint="eastAsia" w:ascii="黑体" w:hAnsi="黑体" w:eastAsia="宋体" w:cs="宋体"/>
          <w:szCs w:val="21"/>
        </w:rPr>
      </w:pPr>
      <w:r>
        <w:rPr>
          <w:rFonts w:hint="eastAsia" w:ascii="黑体" w:hAnsi="黑体" w:eastAsia="宋体" w:cs="宋体"/>
          <w:szCs w:val="21"/>
        </w:rPr>
        <w:t>6.2.1.3 与患者及其家属进行充分沟通，解释病情、治疗方案等；协助患者和家属做出符合患者意愿的医疗决策。</w:t>
      </w:r>
    </w:p>
    <w:p w14:paraId="6562DBC4">
      <w:pPr>
        <w:spacing w:before="0" w:after="0" w:line="240" w:lineRule="auto"/>
        <w:ind w:left="0"/>
        <w:rPr>
          <w:rFonts w:hint="eastAsia" w:ascii="黑体" w:hAnsi="黑体" w:eastAsia="宋体" w:cs="宋体"/>
          <w:szCs w:val="21"/>
        </w:rPr>
      </w:pPr>
      <w:r>
        <w:rPr>
          <w:rFonts w:hint="eastAsia" w:ascii="黑体" w:hAnsi="黑体" w:eastAsia="宋体" w:cs="宋体"/>
          <w:szCs w:val="21"/>
        </w:rPr>
        <w:t>6.2.1.4 提供安宁疗护医疗会诊或转介服务，主持会诊个案研讨会。</w:t>
      </w:r>
    </w:p>
    <w:p w14:paraId="7EBC5A63">
      <w:pPr>
        <w:spacing w:before="0" w:after="0" w:line="240" w:lineRule="auto"/>
        <w:rPr>
          <w:rFonts w:hint="eastAsia" w:ascii="黑体" w:hAnsi="黑体" w:eastAsia="黑体" w:cs="宋体"/>
          <w:szCs w:val="21"/>
        </w:rPr>
      </w:pPr>
      <w:r>
        <w:rPr>
          <w:rFonts w:hint="eastAsia" w:ascii="黑体" w:hAnsi="黑体" w:eastAsia="黑体" w:cs="宋体"/>
          <w:szCs w:val="21"/>
        </w:rPr>
        <w:t>6.2.</w:t>
      </w:r>
      <w:r>
        <w:rPr>
          <w:rFonts w:hint="eastAsia" w:ascii="黑体" w:hAnsi="黑体" w:eastAsia="黑体" w:cs="宋体"/>
          <w:szCs w:val="21"/>
        </w:rPr>
        <w:t xml:space="preserve">2 </w:t>
      </w:r>
      <w:r>
        <w:rPr>
          <w:rFonts w:hint="eastAsia" w:ascii="黑体" w:hAnsi="黑体" w:eastAsia="黑体" w:cs="宋体"/>
          <w:szCs w:val="21"/>
        </w:rPr>
        <w:t>护士</w:t>
      </w:r>
    </w:p>
    <w:p w14:paraId="377173CF">
      <w:pPr>
        <w:spacing w:before="0" w:after="0" w:line="240" w:lineRule="auto"/>
        <w:rPr>
          <w:rFonts w:hint="eastAsia" w:ascii="黑体" w:hAnsi="黑体" w:eastAsia="宋体" w:cs="宋体"/>
          <w:szCs w:val="21"/>
        </w:rPr>
      </w:pPr>
      <w:r>
        <w:rPr>
          <w:rFonts w:hint="eastAsia" w:ascii="黑体" w:hAnsi="黑体" w:eastAsia="宋体" w:cs="宋体"/>
          <w:szCs w:val="21"/>
        </w:rPr>
        <w:t>6.2.2.1 协助团队成员共同参与评估及制定安宁疗护共同照护计划。</w:t>
      </w:r>
    </w:p>
    <w:p w14:paraId="274B34A8">
      <w:pPr>
        <w:spacing w:before="0" w:after="0" w:line="240" w:lineRule="auto"/>
        <w:rPr>
          <w:rFonts w:hint="eastAsia" w:ascii="黑体" w:hAnsi="黑体" w:eastAsia="宋体" w:cs="宋体"/>
          <w:szCs w:val="21"/>
        </w:rPr>
      </w:pPr>
      <w:r>
        <w:rPr>
          <w:rFonts w:hint="eastAsia" w:ascii="黑体" w:hAnsi="黑体" w:eastAsia="宋体" w:cs="宋体"/>
          <w:szCs w:val="21"/>
        </w:rPr>
        <w:t>6.2.2.2 指导并协助原医疗照护团队实施共同照护计划。</w:t>
      </w:r>
    </w:p>
    <w:p w14:paraId="2EEF3E42">
      <w:pPr>
        <w:spacing w:before="0" w:after="0" w:line="240" w:lineRule="auto"/>
        <w:rPr>
          <w:rFonts w:hint="eastAsia" w:ascii="黑体" w:hAnsi="黑体" w:eastAsia="宋体" w:cs="宋体"/>
          <w:szCs w:val="21"/>
        </w:rPr>
      </w:pPr>
      <w:r>
        <w:rPr>
          <w:rFonts w:hint="eastAsia" w:ascii="黑体" w:hAnsi="黑体" w:eastAsia="宋体" w:cs="宋体"/>
          <w:szCs w:val="21"/>
        </w:rPr>
        <w:t>6.2.2.3 协助沟通，告知患者及家属疾病相关信息，引导患者及家属参与共同决策。</w:t>
      </w:r>
    </w:p>
    <w:p w14:paraId="683FAD44">
      <w:pPr>
        <w:spacing w:before="0" w:after="0" w:line="240" w:lineRule="auto"/>
        <w:rPr>
          <w:rFonts w:hint="eastAsia" w:ascii="黑体" w:hAnsi="黑体" w:eastAsia="宋体" w:cs="宋体"/>
          <w:szCs w:val="21"/>
        </w:rPr>
      </w:pPr>
      <w:r>
        <w:rPr>
          <w:rFonts w:hint="eastAsia" w:ascii="黑体" w:hAnsi="黑体" w:eastAsia="宋体" w:cs="宋体"/>
          <w:szCs w:val="21"/>
        </w:rPr>
        <w:t>6.2.2.4 指导原医疗团队做好患者舒适护理。</w:t>
      </w:r>
    </w:p>
    <w:p w14:paraId="132B28A8">
      <w:pPr>
        <w:spacing w:before="0" w:after="0" w:line="240" w:lineRule="auto"/>
        <w:rPr>
          <w:rFonts w:hint="eastAsia" w:ascii="黑体" w:hAnsi="黑体" w:eastAsia="宋体" w:cs="宋体"/>
          <w:szCs w:val="21"/>
        </w:rPr>
      </w:pPr>
      <w:r>
        <w:rPr>
          <w:rFonts w:hint="eastAsia" w:ascii="黑体" w:hAnsi="黑体" w:eastAsia="宋体" w:cs="宋体"/>
          <w:szCs w:val="21"/>
        </w:rPr>
        <w:t>6.2.2.5 协助原医疗照护团队做好出院准备、善终准备及转介服务。</w:t>
      </w:r>
    </w:p>
    <w:p w14:paraId="7DE7B98B">
      <w:pPr>
        <w:spacing w:before="0" w:after="0" w:line="240" w:lineRule="auto"/>
        <w:rPr>
          <w:rFonts w:hint="eastAsia" w:ascii="黑体" w:hAnsi="黑体" w:eastAsia="黑体" w:cs="宋体"/>
          <w:szCs w:val="21"/>
        </w:rPr>
      </w:pPr>
      <w:r>
        <w:rPr>
          <w:rFonts w:hint="eastAsia" w:ascii="黑体" w:hAnsi="黑体" w:eastAsia="黑体" w:cs="宋体"/>
          <w:szCs w:val="21"/>
        </w:rPr>
        <w:t>6.2.3心理咨询（治疗）师</w:t>
      </w:r>
    </w:p>
    <w:p w14:paraId="35252A9D">
      <w:pPr>
        <w:spacing w:before="0" w:after="0" w:line="240" w:lineRule="auto"/>
        <w:rPr>
          <w:rFonts w:hint="default" w:ascii="Times New Roman" w:hAnsi="Times New Roman" w:eastAsia="宋体" w:cs="Times New Roman"/>
          <w:szCs w:val="21"/>
        </w:rPr>
      </w:pPr>
      <w:r>
        <w:rPr>
          <w:rFonts w:hint="eastAsia" w:ascii="黑体" w:hAnsi="黑体" w:eastAsia="宋体" w:cs="宋体"/>
          <w:szCs w:val="21"/>
        </w:rPr>
        <w:t>6.2.3.1 应对患者及家属进行相关心理问题的</w:t>
      </w:r>
      <w:r>
        <w:rPr>
          <w:rFonts w:hint="default" w:ascii="Times New Roman" w:hAnsi="Times New Roman" w:eastAsia="宋体" w:cs="Times New Roman"/>
          <w:szCs w:val="21"/>
        </w:rPr>
        <w:t>评估(见附录A)；协助团队成员共同制定符合患者需求的安宁疗护共同照护计划。</w:t>
      </w:r>
    </w:p>
    <w:p w14:paraId="6ED2F8FF">
      <w:pPr>
        <w:spacing w:before="0" w:after="0" w:line="240" w:lineRule="auto"/>
        <w:rPr>
          <w:rFonts w:hint="eastAsia" w:ascii="黑体" w:hAnsi="黑体" w:eastAsia="宋体" w:cs="宋体"/>
          <w:szCs w:val="21"/>
        </w:rPr>
      </w:pPr>
      <w:r>
        <w:rPr>
          <w:rFonts w:hint="eastAsia" w:ascii="黑体" w:hAnsi="黑体" w:eastAsia="宋体" w:cs="宋体"/>
          <w:szCs w:val="21"/>
        </w:rPr>
        <w:t>6.2.3.2 指导并协助原医疗照护团队有针对性的给与心理咨询、心理辅导与心理治疗。</w:t>
      </w:r>
    </w:p>
    <w:p w14:paraId="2C689324">
      <w:pPr>
        <w:spacing w:before="0" w:after="0" w:line="240" w:lineRule="auto"/>
        <w:rPr>
          <w:rFonts w:hint="eastAsia" w:ascii="黑体" w:hAnsi="黑体" w:eastAsia="宋体" w:cs="宋体"/>
          <w:szCs w:val="21"/>
        </w:rPr>
      </w:pPr>
      <w:r>
        <w:rPr>
          <w:rFonts w:hint="eastAsia" w:ascii="黑体" w:hAnsi="黑体" w:eastAsia="宋体" w:cs="宋体"/>
          <w:szCs w:val="21"/>
        </w:rPr>
        <w:t>6.2.3.3 为安宁疗护共同照护小组和原医疗照护团队提供心理支持。</w:t>
      </w:r>
    </w:p>
    <w:p w14:paraId="485B0164">
      <w:pPr>
        <w:spacing w:before="0" w:after="0" w:line="240" w:lineRule="auto"/>
        <w:rPr>
          <w:rFonts w:hint="eastAsia" w:ascii="黑体" w:hAnsi="黑体" w:eastAsia="黑体" w:cs="宋体"/>
          <w:szCs w:val="21"/>
        </w:rPr>
      </w:pPr>
      <w:r>
        <w:rPr>
          <w:rFonts w:hint="eastAsia" w:ascii="黑体" w:hAnsi="黑体" w:eastAsia="黑体" w:cs="宋体"/>
          <w:szCs w:val="21"/>
        </w:rPr>
        <w:t>6.2.4 营养师</w:t>
      </w:r>
    </w:p>
    <w:p w14:paraId="01F821FD">
      <w:pPr>
        <w:spacing w:before="0" w:after="0" w:line="240" w:lineRule="auto"/>
        <w:rPr>
          <w:rFonts w:hint="eastAsia" w:ascii="黑体" w:hAnsi="黑体" w:eastAsia="宋体" w:cs="宋体"/>
          <w:szCs w:val="21"/>
        </w:rPr>
      </w:pPr>
      <w:r>
        <w:rPr>
          <w:rFonts w:hint="eastAsia" w:ascii="黑体" w:hAnsi="黑体" w:eastAsia="宋体" w:cs="宋体"/>
          <w:szCs w:val="21"/>
        </w:rPr>
        <w:t>6.2.4.1 应全面评估患者的营养风险及营养不良程度，识别因疾病或治疗引起的特殊问题（如吞咽困难、食欲减退、恶病质等）。</w:t>
      </w:r>
    </w:p>
    <w:p w14:paraId="04CA38B9">
      <w:pPr>
        <w:spacing w:before="0" w:after="0" w:line="240" w:lineRule="auto"/>
        <w:rPr>
          <w:rFonts w:hint="eastAsia" w:ascii="黑体" w:hAnsi="黑体" w:eastAsia="宋体" w:cs="宋体"/>
          <w:szCs w:val="21"/>
        </w:rPr>
      </w:pPr>
      <w:r>
        <w:rPr>
          <w:rFonts w:hint="eastAsia" w:ascii="黑体" w:hAnsi="黑体" w:eastAsia="宋体" w:cs="宋体"/>
          <w:szCs w:val="21"/>
        </w:rPr>
        <w:t>6.2.4.2 应制定个性化营养方案，定期跟踪患者营养状况，根据病情调整饮食方案。</w:t>
      </w:r>
    </w:p>
    <w:p w14:paraId="128C92D4">
      <w:pPr>
        <w:spacing w:before="0" w:after="0" w:line="240" w:lineRule="auto"/>
        <w:rPr>
          <w:rFonts w:hint="eastAsia" w:ascii="黑体" w:hAnsi="黑体" w:eastAsia="宋体" w:cs="宋体"/>
          <w:szCs w:val="21"/>
        </w:rPr>
      </w:pPr>
      <w:r>
        <w:rPr>
          <w:rFonts w:hint="eastAsia" w:ascii="黑体" w:hAnsi="黑体" w:eastAsia="宋体" w:cs="宋体"/>
          <w:szCs w:val="21"/>
        </w:rPr>
        <w:t>6.2.4.3 支持舒适喂养策略，尊重患者进食意愿。</w:t>
      </w:r>
    </w:p>
    <w:p w14:paraId="07F2E757">
      <w:pPr>
        <w:spacing w:before="0" w:after="0" w:line="240" w:lineRule="auto"/>
        <w:rPr>
          <w:rFonts w:hint="eastAsia" w:ascii="黑体" w:hAnsi="黑体" w:eastAsia="宋体" w:cs="宋体"/>
          <w:szCs w:val="21"/>
        </w:rPr>
      </w:pPr>
      <w:r>
        <w:rPr>
          <w:rFonts w:hint="eastAsia" w:ascii="黑体" w:hAnsi="黑体" w:eastAsia="宋体" w:cs="宋体"/>
          <w:szCs w:val="21"/>
        </w:rPr>
        <w:t>6.2.4.4 提供患者及家属营养健康宣教服务。</w:t>
      </w:r>
    </w:p>
    <w:p w14:paraId="508E55A3">
      <w:pPr>
        <w:spacing w:before="0" w:after="0" w:line="240" w:lineRule="auto"/>
        <w:rPr>
          <w:rFonts w:hint="eastAsia" w:ascii="黑体" w:hAnsi="黑体" w:eastAsia="黑体" w:cs="宋体"/>
          <w:szCs w:val="21"/>
        </w:rPr>
      </w:pPr>
      <w:r>
        <w:rPr>
          <w:rFonts w:hint="eastAsia" w:ascii="黑体" w:hAnsi="黑体" w:eastAsia="黑体" w:cs="宋体"/>
          <w:szCs w:val="21"/>
        </w:rPr>
        <w:t>6.2.5</w:t>
      </w:r>
      <w:r>
        <w:rPr>
          <w:rFonts w:hint="eastAsia" w:ascii="黑体" w:hAnsi="黑体" w:eastAsia="黑体" w:cs="宋体"/>
          <w:szCs w:val="21"/>
        </w:rPr>
        <w:t xml:space="preserve"> </w:t>
      </w:r>
      <w:r>
        <w:rPr>
          <w:rFonts w:hint="eastAsia" w:ascii="黑体" w:hAnsi="黑体" w:eastAsia="黑体" w:cs="宋体"/>
          <w:szCs w:val="21"/>
        </w:rPr>
        <w:t>药师</w:t>
      </w:r>
    </w:p>
    <w:p w14:paraId="17DB700D">
      <w:pPr>
        <w:spacing w:before="0" w:after="0" w:line="240" w:lineRule="auto"/>
        <w:rPr>
          <w:rFonts w:hint="eastAsia" w:ascii="黑体" w:hAnsi="黑体" w:eastAsia="宋体" w:cs="宋体"/>
          <w:szCs w:val="21"/>
        </w:rPr>
      </w:pPr>
      <w:r>
        <w:rPr>
          <w:rFonts w:hint="eastAsia" w:ascii="黑体" w:hAnsi="黑体" w:eastAsia="宋体" w:cs="宋体"/>
          <w:szCs w:val="21"/>
        </w:rPr>
        <w:t>6.2.5.1 提供用药指导，个性化设计用药方案。</w:t>
      </w:r>
    </w:p>
    <w:p w14:paraId="1FF3D5F5">
      <w:pPr>
        <w:spacing w:before="0" w:after="0" w:line="240" w:lineRule="auto"/>
        <w:rPr>
          <w:rFonts w:hint="eastAsia" w:ascii="黑体" w:hAnsi="黑体" w:eastAsia="宋体" w:cs="宋体"/>
          <w:szCs w:val="21"/>
        </w:rPr>
      </w:pPr>
      <w:r>
        <w:rPr>
          <w:rFonts w:hint="eastAsia" w:ascii="黑体" w:hAnsi="黑体" w:eastAsia="宋体" w:cs="宋体"/>
          <w:szCs w:val="21"/>
        </w:rPr>
        <w:t>6.2.5.2 定期评估药物疗效与副作用，及时调整镇痛、止吐等核心药物方案。</w:t>
      </w:r>
    </w:p>
    <w:p w14:paraId="13CCEDB1">
      <w:pPr>
        <w:spacing w:before="0" w:after="0" w:line="240" w:lineRule="auto"/>
        <w:rPr>
          <w:rFonts w:hint="eastAsia" w:ascii="黑体" w:hAnsi="黑体" w:eastAsia="黑体" w:cs="宋体"/>
          <w:szCs w:val="21"/>
        </w:rPr>
      </w:pPr>
      <w:r>
        <w:rPr>
          <w:rFonts w:hint="eastAsia" w:ascii="黑体" w:hAnsi="黑体" w:eastAsia="黑体" w:cs="宋体"/>
          <w:szCs w:val="21"/>
        </w:rPr>
        <w:t>6.2.6 康复治疗师</w:t>
      </w:r>
    </w:p>
    <w:p w14:paraId="23C7B52E">
      <w:pPr>
        <w:spacing w:before="0" w:after="0" w:line="240" w:lineRule="auto"/>
        <w:rPr>
          <w:rFonts w:hint="eastAsia" w:ascii="黑体" w:hAnsi="黑体" w:eastAsia="宋体" w:cs="宋体"/>
          <w:szCs w:val="21"/>
        </w:rPr>
      </w:pPr>
      <w:r>
        <w:rPr>
          <w:rFonts w:hint="eastAsia" w:ascii="黑体" w:hAnsi="黑体" w:eastAsia="宋体" w:cs="宋体"/>
          <w:szCs w:val="21"/>
        </w:rPr>
        <w:t>6.2.6.1 全面评估患者的功能状态，确立适应性的康复目标。</w:t>
      </w:r>
    </w:p>
    <w:p w14:paraId="06620C6A">
      <w:pPr>
        <w:spacing w:before="0" w:after="0" w:line="240" w:lineRule="auto"/>
        <w:rPr>
          <w:rFonts w:hint="eastAsia" w:ascii="黑体" w:hAnsi="黑体" w:eastAsia="宋体" w:cs="宋体"/>
          <w:szCs w:val="21"/>
        </w:rPr>
      </w:pPr>
      <w:r>
        <w:rPr>
          <w:rFonts w:hint="eastAsia" w:ascii="黑体" w:hAnsi="黑体" w:eastAsia="宋体" w:cs="宋体"/>
          <w:szCs w:val="21"/>
        </w:rPr>
        <w:t>6.2.6.2 根据患者病情制定个性化的康复计划，指导并协助原医疗照护团队进行康复护理。</w:t>
      </w:r>
    </w:p>
    <w:p w14:paraId="4D540F8C">
      <w:pPr>
        <w:spacing w:before="0" w:after="0" w:line="240" w:lineRule="auto"/>
        <w:rPr>
          <w:rFonts w:hint="eastAsia" w:ascii="黑体" w:hAnsi="黑体" w:eastAsia="宋体" w:cs="宋体"/>
          <w:szCs w:val="21"/>
        </w:rPr>
      </w:pPr>
      <w:r>
        <w:rPr>
          <w:rFonts w:hint="eastAsia" w:ascii="黑体" w:hAnsi="黑体" w:eastAsia="宋体" w:cs="宋体"/>
          <w:szCs w:val="21"/>
        </w:rPr>
        <w:t>6.2.6.3 提供患者及家属康复功能锻炼的咨询服务。</w:t>
      </w:r>
    </w:p>
    <w:p w14:paraId="3454FC0D">
      <w:pPr>
        <w:spacing w:before="0" w:after="0" w:line="240" w:lineRule="auto"/>
        <w:rPr>
          <w:rFonts w:hint="eastAsia" w:ascii="黑体" w:hAnsi="黑体" w:eastAsia="黑体" w:cs="宋体"/>
          <w:szCs w:val="21"/>
        </w:rPr>
      </w:pPr>
      <w:r>
        <w:rPr>
          <w:rFonts w:hint="eastAsia" w:ascii="黑体" w:hAnsi="黑体" w:eastAsia="黑体" w:cs="宋体"/>
          <w:szCs w:val="21"/>
        </w:rPr>
        <w:t>6.2.7 社会工作者</w:t>
      </w:r>
    </w:p>
    <w:p w14:paraId="51F6FCE7">
      <w:pPr>
        <w:spacing w:before="0" w:after="0" w:line="240" w:lineRule="auto"/>
        <w:rPr>
          <w:rFonts w:hint="eastAsia" w:ascii="黑体" w:hAnsi="黑体" w:eastAsia="宋体" w:cs="宋体"/>
          <w:szCs w:val="21"/>
        </w:rPr>
      </w:pPr>
      <w:r>
        <w:rPr>
          <w:rFonts w:hint="eastAsia" w:ascii="黑体" w:hAnsi="黑体" w:eastAsia="宋体" w:cs="宋体"/>
          <w:szCs w:val="21"/>
        </w:rPr>
        <w:t>6.2.7.1 全面评估患者的社会支持系统(见附录B)，必要时进行心理社会干预。</w:t>
      </w:r>
    </w:p>
    <w:p w14:paraId="2FCE1922">
      <w:pPr>
        <w:spacing w:before="0" w:after="0" w:line="240" w:lineRule="auto"/>
        <w:rPr>
          <w:rFonts w:hint="eastAsia" w:ascii="黑体" w:hAnsi="黑体" w:eastAsia="宋体" w:cs="宋体"/>
          <w:szCs w:val="21"/>
        </w:rPr>
      </w:pPr>
      <w:r>
        <w:rPr>
          <w:rFonts w:hint="eastAsia" w:ascii="黑体" w:hAnsi="黑体" w:eastAsia="宋体" w:cs="宋体"/>
          <w:szCs w:val="21"/>
        </w:rPr>
        <w:t>6.2.7.2 对于经济困难的患者，应协助申请医疗补助、慈善基金等。</w:t>
      </w:r>
    </w:p>
    <w:p w14:paraId="690E88DB">
      <w:pPr>
        <w:spacing w:before="0" w:after="0" w:line="240" w:lineRule="auto"/>
        <w:rPr>
          <w:rFonts w:hint="eastAsia" w:ascii="黑体" w:hAnsi="黑体" w:eastAsia="宋体" w:cs="宋体"/>
          <w:szCs w:val="21"/>
        </w:rPr>
      </w:pPr>
      <w:r>
        <w:rPr>
          <w:rFonts w:hint="eastAsia" w:ascii="黑体" w:hAnsi="黑体" w:eastAsia="宋体" w:cs="宋体"/>
          <w:szCs w:val="21"/>
        </w:rPr>
        <w:t>6.2.7.3 根据患者及家属需求，整合心理支持、资源协调与文化适配。</w:t>
      </w:r>
    </w:p>
    <w:p w14:paraId="47E7B988">
      <w:pPr>
        <w:spacing w:before="0" w:after="0" w:line="240" w:lineRule="auto"/>
        <w:rPr>
          <w:rFonts w:hint="eastAsia" w:ascii="黑体" w:hAnsi="黑体" w:eastAsia="黑体" w:cs="宋体"/>
          <w:szCs w:val="21"/>
        </w:rPr>
      </w:pPr>
      <w:r>
        <w:rPr>
          <w:rFonts w:hint="eastAsia" w:ascii="黑体" w:hAnsi="黑体" w:eastAsia="黑体" w:cs="宋体"/>
          <w:szCs w:val="21"/>
        </w:rPr>
        <w:t>6.2.8</w:t>
      </w:r>
      <w:r>
        <w:rPr>
          <w:rFonts w:hint="eastAsia" w:ascii="黑体" w:hAnsi="黑体" w:eastAsia="黑体" w:cs="宋体"/>
          <w:szCs w:val="21"/>
        </w:rPr>
        <w:t xml:space="preserve"> </w:t>
      </w:r>
      <w:r>
        <w:rPr>
          <w:rFonts w:hint="eastAsia" w:ascii="黑体" w:hAnsi="黑体" w:eastAsia="黑体" w:cs="宋体"/>
          <w:szCs w:val="21"/>
        </w:rPr>
        <w:t>志愿者</w:t>
      </w:r>
    </w:p>
    <w:p w14:paraId="46800498">
      <w:pPr>
        <w:spacing w:before="0" w:after="0" w:line="240" w:lineRule="auto"/>
        <w:rPr>
          <w:rFonts w:hint="eastAsia" w:ascii="黑体" w:hAnsi="黑体" w:eastAsia="宋体" w:cs="宋体"/>
          <w:szCs w:val="21"/>
        </w:rPr>
      </w:pPr>
      <w:r>
        <w:rPr>
          <w:rFonts w:hint="eastAsia" w:ascii="黑体" w:hAnsi="黑体" w:eastAsia="宋体" w:cs="宋体"/>
          <w:szCs w:val="21"/>
        </w:rPr>
        <w:t>6.2.8.1 给予患者情感与心理支持，协助患者整理人生故事进行生命回顾。</w:t>
      </w:r>
    </w:p>
    <w:p w14:paraId="04A1ACF7">
      <w:pPr>
        <w:spacing w:before="0" w:after="0" w:line="240" w:lineRule="auto"/>
        <w:rPr>
          <w:rFonts w:hint="eastAsia" w:ascii="黑体" w:hAnsi="黑体" w:eastAsia="宋体" w:cs="宋体"/>
          <w:szCs w:val="21"/>
        </w:rPr>
      </w:pPr>
      <w:r>
        <w:rPr>
          <w:rFonts w:hint="eastAsia" w:ascii="黑体" w:hAnsi="黑体" w:eastAsia="宋体" w:cs="宋体"/>
          <w:szCs w:val="21"/>
        </w:rPr>
        <w:t>6.2.8.2 协助患者日常生活，营造舒适化照护环境。</w:t>
      </w:r>
    </w:p>
    <w:p w14:paraId="00110DFA">
      <w:pPr>
        <w:spacing w:before="0" w:after="0" w:line="240" w:lineRule="auto"/>
        <w:rPr>
          <w:rFonts w:hint="eastAsia" w:ascii="黑体" w:hAnsi="黑体" w:eastAsia="黑体" w:cs="宋体"/>
          <w:szCs w:val="21"/>
        </w:rPr>
      </w:pPr>
      <w:r>
        <w:rPr>
          <w:rFonts w:hint="eastAsia" w:ascii="黑体" w:hAnsi="黑体" w:eastAsia="黑体" w:cs="宋体"/>
          <w:szCs w:val="21"/>
        </w:rPr>
        <w:t>6.2.9 原医疗照护团队</w:t>
      </w:r>
    </w:p>
    <w:p w14:paraId="3864E17A">
      <w:pPr>
        <w:spacing w:before="0" w:after="0" w:line="240" w:lineRule="auto"/>
        <w:rPr>
          <w:rFonts w:hint="eastAsia" w:ascii="黑体" w:hAnsi="黑体" w:eastAsia="宋体" w:cs="宋体"/>
          <w:szCs w:val="21"/>
        </w:rPr>
      </w:pPr>
      <w:r>
        <w:rPr>
          <w:rFonts w:hint="eastAsia" w:ascii="黑体" w:hAnsi="黑体" w:eastAsia="宋体" w:cs="宋体"/>
          <w:szCs w:val="21"/>
        </w:rPr>
        <w:t>6.2.9.1 主动评估患者病情，根据患者的病情和个人意愿提出安宁疗护共同照护需求。</w:t>
      </w:r>
    </w:p>
    <w:p w14:paraId="7EE5500A">
      <w:pPr>
        <w:spacing w:before="0" w:after="0" w:line="240" w:lineRule="auto"/>
        <w:rPr>
          <w:rFonts w:hint="eastAsia" w:ascii="黑体" w:hAnsi="黑体" w:eastAsia="宋体" w:cs="宋体"/>
          <w:szCs w:val="21"/>
        </w:rPr>
      </w:pPr>
      <w:r>
        <w:rPr>
          <w:rFonts w:hint="eastAsia" w:ascii="黑体" w:hAnsi="黑体" w:eastAsia="宋体" w:cs="宋体"/>
          <w:szCs w:val="21"/>
        </w:rPr>
        <w:t>6.2.9.2 与安宁疗护共同照护小组共同制定符合患者需求的安宁共照计划并负责执行。</w:t>
      </w:r>
    </w:p>
    <w:p w14:paraId="3F34A898">
      <w:pPr>
        <w:spacing w:before="0" w:after="0" w:line="240" w:lineRule="auto"/>
        <w:rPr>
          <w:rFonts w:hint="eastAsia" w:ascii="黑体" w:hAnsi="黑体" w:eastAsia="宋体" w:cs="宋体"/>
          <w:szCs w:val="21"/>
        </w:rPr>
      </w:pPr>
      <w:r>
        <w:rPr>
          <w:rFonts w:hint="eastAsia" w:ascii="黑体" w:hAnsi="黑体" w:eastAsia="宋体" w:cs="宋体"/>
          <w:szCs w:val="21"/>
        </w:rPr>
        <w:t>6.2.9.3 全面动态评估患者的生理心理精神状况和社会支持系统，及时与安宁疗护共同照护小组沟通。</w:t>
      </w:r>
    </w:p>
    <w:p w14:paraId="517518D0">
      <w:pPr>
        <w:spacing w:before="156" w:after="156" w:line="240" w:lineRule="auto"/>
        <w:rPr>
          <w:rFonts w:hint="eastAsia" w:ascii="黑体" w:hAnsi="黑体" w:eastAsia="黑体" w:cs="黑体"/>
          <w:szCs w:val="21"/>
        </w:rPr>
      </w:pPr>
      <w:r>
        <w:rPr>
          <w:rFonts w:hint="eastAsia" w:ascii="黑体" w:hAnsi="黑体" w:eastAsia="黑体" w:cs="黑体"/>
          <w:szCs w:val="21"/>
        </w:rPr>
        <w:t>6.3 资质与培训</w:t>
      </w:r>
    </w:p>
    <w:p w14:paraId="4FB6F262">
      <w:pPr>
        <w:spacing w:before="0" w:after="0" w:line="240" w:lineRule="auto"/>
        <w:rPr>
          <w:rFonts w:hint="eastAsia" w:ascii="黑体" w:hAnsi="黑体" w:eastAsia="宋体" w:cs="宋体"/>
          <w:szCs w:val="21"/>
        </w:rPr>
      </w:pPr>
      <w:r>
        <w:rPr>
          <w:rFonts w:hint="eastAsia" w:ascii="黑体" w:hAnsi="黑体" w:eastAsia="宋体" w:cs="宋体"/>
          <w:szCs w:val="21"/>
        </w:rPr>
        <w:t>6.3.1 安</w:t>
      </w:r>
      <w:r>
        <w:rPr>
          <w:rFonts w:hint="default" w:ascii="Times New Roman" w:hAnsi="Times New Roman" w:eastAsia="宋体" w:cs="Times New Roman"/>
          <w:szCs w:val="21"/>
        </w:rPr>
        <w:t>宁疗护共同照护小组成员应具备相关资质并接受安宁疗护专业培训</w:t>
      </w:r>
      <w:r>
        <w:rPr>
          <w:rFonts w:hint="eastAsia" w:ascii="Times New Roman" w:hAnsi="Times New Roman" w:eastAsia="宋体" w:cs="Times New Roman"/>
          <w:szCs w:val="21"/>
        </w:rPr>
        <w:t>。</w:t>
      </w:r>
    </w:p>
    <w:p w14:paraId="2C43EF0B">
      <w:pPr>
        <w:spacing w:before="0" w:after="0" w:line="240" w:lineRule="auto"/>
        <w:rPr>
          <w:rFonts w:hint="eastAsia" w:ascii="黑体" w:hAnsi="黑体" w:eastAsia="宋体" w:cs="宋体"/>
          <w:szCs w:val="21"/>
        </w:rPr>
      </w:pPr>
      <w:r>
        <w:rPr>
          <w:rFonts w:hint="eastAsia" w:ascii="黑体" w:hAnsi="黑体" w:eastAsia="宋体" w:cs="宋体"/>
          <w:szCs w:val="21"/>
        </w:rPr>
        <w:t>6.3.2 应</w:t>
      </w:r>
      <w:r>
        <w:rPr>
          <w:rFonts w:ascii="Times New Roman" w:hAnsi="Times New Roman" w:eastAsia="宋体" w:cs="Times New Roman"/>
          <w:color w:val="000000" w:themeColor="text1"/>
          <w14:textFill>
            <w14:solidFill>
              <w14:schemeClr w14:val="tx1"/>
            </w14:solidFill>
          </w14:textFill>
        </w:rPr>
        <w:t>至少配备</w:t>
      </w:r>
      <w:r>
        <w:rPr>
          <w:rFonts w:hint="default" w:ascii="Times New Roman" w:hAnsi="Times New Roman" w:eastAsia="宋体" w:cs="Times New Roman"/>
          <w:color w:val="000000" w:themeColor="text1"/>
          <w14:textFill>
            <w14:solidFill>
              <w14:schemeClr w14:val="tx1"/>
            </w14:solidFill>
          </w14:textFill>
        </w:rPr>
        <w:t>1</w:t>
      </w:r>
      <w:r>
        <w:rPr>
          <w:rFonts w:ascii="Times New Roman" w:hAnsi="Times New Roman" w:eastAsia="宋体" w:cs="Times New Roman"/>
          <w:color w:val="000000" w:themeColor="text1"/>
          <w14:textFill>
            <w14:solidFill>
              <w14:schemeClr w14:val="tx1"/>
            </w14:solidFill>
          </w14:textFill>
        </w:rPr>
        <w:t>名执业医师</w:t>
      </w:r>
      <w:r>
        <w:rPr>
          <w:rFonts w:hint="default" w:ascii="Times New Roman" w:hAnsi="Times New Roman" w:eastAsia="宋体" w:cs="Times New Roman"/>
          <w:color w:val="000000" w:themeColor="text1"/>
          <w14:textFill>
            <w14:solidFill>
              <w14:schemeClr w14:val="tx1"/>
            </w14:solidFill>
          </w14:textFill>
        </w:rPr>
        <w:t>及2名注册护士</w:t>
      </w:r>
      <w:r>
        <w:rPr>
          <w:rFonts w:ascii="Times New Roman" w:hAnsi="Times New Roman" w:eastAsia="宋体" w:cs="Times New Roman"/>
          <w:color w:val="000000" w:themeColor="text1"/>
          <w14:textFill>
            <w14:solidFill>
              <w14:schemeClr w14:val="tx1"/>
            </w14:solidFill>
          </w14:textFill>
        </w:rPr>
        <w:t>，执业医师宜</w:t>
      </w:r>
      <w:r>
        <w:rPr>
          <w:rFonts w:hint="default" w:ascii="Times New Roman" w:hAnsi="Times New Roman" w:eastAsia="宋体" w:cs="Times New Roman"/>
          <w:color w:val="000000" w:themeColor="text1"/>
          <w14:textFill>
            <w14:solidFill>
              <w14:schemeClr w14:val="tx1"/>
            </w14:solidFill>
          </w14:textFill>
        </w:rPr>
        <w:t>至少</w:t>
      </w:r>
      <w:r>
        <w:rPr>
          <w:rFonts w:ascii="Times New Roman" w:hAnsi="Times New Roman" w:eastAsia="宋体" w:cs="Times New Roman"/>
          <w:color w:val="000000" w:themeColor="text1"/>
          <w14:textFill>
            <w14:solidFill>
              <w14:schemeClr w14:val="tx1"/>
            </w14:solidFill>
          </w14:textFill>
        </w:rPr>
        <w:t>具备</w:t>
      </w:r>
      <w:r>
        <w:rPr>
          <w:rFonts w:hint="default" w:ascii="Times New Roman" w:hAnsi="Times New Roman" w:eastAsia="宋体" w:cs="Times New Roman"/>
          <w:color w:val="000000" w:themeColor="text1"/>
          <w14:textFill>
            <w14:solidFill>
              <w14:schemeClr w14:val="tx1"/>
            </w14:solidFill>
          </w14:textFill>
        </w:rPr>
        <w:t>副主任医师</w:t>
      </w:r>
      <w:r>
        <w:rPr>
          <w:rFonts w:ascii="Times New Roman" w:hAnsi="Times New Roman" w:eastAsia="宋体" w:cs="Times New Roman"/>
          <w:color w:val="000000" w:themeColor="text1"/>
          <w14:textFill>
            <w14:solidFill>
              <w14:schemeClr w14:val="tx1"/>
            </w14:solidFill>
          </w14:textFill>
        </w:rPr>
        <w:t>专业技术职称，</w:t>
      </w:r>
      <w:r>
        <w:rPr>
          <w:rFonts w:hint="eastAsia" w:ascii="Times New Roman" w:hAnsi="Times New Roman" w:eastAsia="宋体" w:cs="Times New Roman"/>
          <w:color w:val="000000" w:themeColor="text1"/>
          <w14:textFill>
            <w14:solidFill>
              <w14:schemeClr w14:val="tx1"/>
            </w14:solidFill>
          </w14:textFill>
        </w:rPr>
        <w:t>注</w:t>
      </w:r>
      <w:r>
        <w:rPr>
          <w:rFonts w:hint="default" w:ascii="Times New Roman" w:hAnsi="Times New Roman" w:eastAsia="宋体" w:cs="Times New Roman"/>
          <w:color w:val="000000" w:themeColor="text1"/>
          <w14:textFill>
            <w14:solidFill>
              <w14:schemeClr w14:val="tx1"/>
            </w14:solidFill>
          </w14:textFill>
        </w:rPr>
        <w:t>册护士</w:t>
      </w:r>
      <w:r>
        <w:rPr>
          <w:rFonts w:ascii="Times New Roman" w:hAnsi="Times New Roman" w:eastAsia="宋体" w:cs="Times New Roman"/>
          <w:color w:val="000000" w:themeColor="text1"/>
          <w14:textFill>
            <w14:solidFill>
              <w14:schemeClr w14:val="tx1"/>
            </w14:solidFill>
          </w14:textFill>
        </w:rPr>
        <w:t>宜</w:t>
      </w:r>
      <w:r>
        <w:rPr>
          <w:rFonts w:hint="default" w:ascii="Times New Roman" w:hAnsi="Times New Roman" w:eastAsia="宋体" w:cs="Times New Roman"/>
          <w:color w:val="000000" w:themeColor="text1"/>
          <w14:textFill>
            <w14:solidFill>
              <w14:schemeClr w14:val="tx1"/>
            </w14:solidFill>
          </w14:textFill>
        </w:rPr>
        <w:t>至少</w:t>
      </w:r>
      <w:r>
        <w:rPr>
          <w:rFonts w:ascii="Times New Roman" w:hAnsi="Times New Roman" w:eastAsia="宋体" w:cs="Times New Roman"/>
          <w:color w:val="000000" w:themeColor="text1"/>
          <w14:textFill>
            <w14:solidFill>
              <w14:schemeClr w14:val="tx1"/>
            </w14:solidFill>
          </w14:textFill>
        </w:rPr>
        <w:t>具备</w:t>
      </w:r>
      <w:r>
        <w:rPr>
          <w:rFonts w:hint="default" w:ascii="Times New Roman" w:hAnsi="Times New Roman" w:eastAsia="宋体" w:cs="Times New Roman"/>
          <w:color w:val="000000" w:themeColor="text1"/>
          <w14:textFill>
            <w14:solidFill>
              <w14:schemeClr w14:val="tx1"/>
            </w14:solidFill>
          </w14:textFill>
        </w:rPr>
        <w:t>主管护师专业技术</w:t>
      </w:r>
      <w:r>
        <w:rPr>
          <w:rFonts w:ascii="Times New Roman" w:hAnsi="Times New Roman" w:eastAsia="宋体" w:cs="Times New Roman"/>
          <w:color w:val="000000" w:themeColor="text1"/>
          <w14:textFill>
            <w14:solidFill>
              <w14:schemeClr w14:val="tx1"/>
            </w14:solidFill>
          </w14:textFill>
        </w:rPr>
        <w:t>职称</w:t>
      </w:r>
      <w:r>
        <w:rPr>
          <w:rFonts w:hint="default" w:ascii="Times New Roman" w:hAnsi="Times New Roman" w:eastAsia="宋体" w:cs="Times New Roman"/>
          <w:color w:val="000000" w:themeColor="text1"/>
          <w14:textFill>
            <w14:solidFill>
              <w14:schemeClr w14:val="tx1"/>
            </w14:solidFill>
          </w14:textFill>
        </w:rPr>
        <w:t>。</w:t>
      </w:r>
    </w:p>
    <w:p w14:paraId="22BF5BF7">
      <w:pPr>
        <w:spacing w:before="0" w:after="0" w:line="240" w:lineRule="auto"/>
        <w:rPr>
          <w:rFonts w:hint="eastAsia" w:ascii="黑体" w:hAnsi="黑体" w:eastAsia="宋体" w:cs="宋体"/>
          <w:szCs w:val="21"/>
        </w:rPr>
      </w:pPr>
      <w:r>
        <w:rPr>
          <w:rFonts w:hint="eastAsia" w:ascii="黑体" w:hAnsi="黑体" w:eastAsia="宋体" w:cs="宋体"/>
          <w:szCs w:val="21"/>
        </w:rPr>
        <w:t>6.3.3 小</w:t>
      </w:r>
      <w:r>
        <w:rPr>
          <w:rFonts w:hint="default" w:ascii="Times New Roman" w:hAnsi="Times New Roman" w:eastAsia="宋体" w:cs="Times New Roman"/>
          <w:szCs w:val="21"/>
        </w:rPr>
        <w:t>组成员每年应接受安宁疗护继续教育不少于2次。</w:t>
      </w:r>
    </w:p>
    <w:p w14:paraId="29D22BD5">
      <w:pPr>
        <w:spacing w:before="312" w:after="312" w:line="240" w:lineRule="auto"/>
        <w:jc w:val="left"/>
        <w:outlineLvl w:val="0"/>
        <w:rPr>
          <w:rFonts w:hint="eastAsia" w:ascii="黑体" w:hAnsi="黑体" w:eastAsia="黑体" w:cs="黑体"/>
          <w:szCs w:val="21"/>
        </w:rPr>
      </w:pPr>
      <w:bookmarkStart w:id="11" w:name="_Toc200841102"/>
      <w:r>
        <w:rPr>
          <w:rFonts w:hint="eastAsia" w:ascii="黑体" w:hAnsi="黑体" w:eastAsia="黑体" w:cs="黑体"/>
          <w:szCs w:val="21"/>
        </w:rPr>
        <w:t>7 服务对象</w:t>
      </w:r>
      <w:bookmarkEnd w:id="11"/>
    </w:p>
    <w:p w14:paraId="35DFC375">
      <w:pPr>
        <w:spacing w:before="0" w:after="0" w:line="240" w:lineRule="auto"/>
        <w:ind w:firstLine="420"/>
        <w:rPr>
          <w:rFonts w:hint="eastAsia" w:ascii="黑体" w:hAnsi="黑体" w:eastAsia="宋体" w:cs="宋体"/>
          <w:szCs w:val="21"/>
        </w:rPr>
      </w:pPr>
      <w:r>
        <w:rPr>
          <w:rFonts w:hint="default" w:ascii="Times New Roman" w:hAnsi="Times New Roman" w:eastAsia="宋体" w:cs="Times New Roman"/>
          <w:szCs w:val="21"/>
        </w:rPr>
        <w:t>经医疗机构诊断预计生存期≤6个月，愿意在原病房接受安宁疗护；或具有安宁疗护照护需求但因专科病房床位资源受限而无法转科的患者。</w:t>
      </w:r>
      <w:bookmarkStart w:id="12" w:name="_Toc3076"/>
    </w:p>
    <w:p w14:paraId="7FACF024">
      <w:pPr>
        <w:spacing w:before="312" w:after="312" w:line="240" w:lineRule="auto"/>
        <w:jc w:val="left"/>
        <w:outlineLvl w:val="0"/>
        <w:rPr>
          <w:rFonts w:hint="eastAsia" w:ascii="黑体" w:hAnsi="黑体" w:eastAsia="黑体" w:cs="黑体"/>
          <w:szCs w:val="21"/>
        </w:rPr>
      </w:pPr>
      <w:bookmarkStart w:id="13" w:name="_Toc200841103"/>
      <w:r>
        <w:rPr>
          <w:rFonts w:hint="eastAsia" w:ascii="黑体" w:hAnsi="黑体" w:eastAsia="黑体" w:cs="黑体"/>
          <w:szCs w:val="21"/>
        </w:rPr>
        <w:t>8 服务流程</w:t>
      </w:r>
      <w:bookmarkEnd w:id="12"/>
      <w:bookmarkEnd w:id="13"/>
    </w:p>
    <w:p w14:paraId="51E4BA2E">
      <w:pPr>
        <w:spacing w:before="156" w:after="156" w:line="240" w:lineRule="auto"/>
        <w:rPr>
          <w:rFonts w:hint="eastAsia" w:ascii="黑体" w:hAnsi="黑体" w:eastAsia="宋体" w:cs="宋体"/>
          <w:szCs w:val="21"/>
        </w:rPr>
      </w:pPr>
      <w:r>
        <w:rPr>
          <w:rFonts w:hint="eastAsia" w:ascii="黑体" w:hAnsi="黑体" w:eastAsia="宋体" w:cs="宋体"/>
          <w:szCs w:val="21"/>
        </w:rPr>
        <w:t xml:space="preserve">8.1 </w:t>
      </w:r>
      <w:r>
        <w:rPr>
          <w:rFonts w:hint="eastAsia" w:ascii="黑体" w:hAnsi="黑体" w:eastAsia="宋体" w:cs="宋体"/>
          <w:szCs w:val="21"/>
        </w:rPr>
        <w:t>申请</w:t>
      </w:r>
    </w:p>
    <w:p w14:paraId="7C8B149E">
      <w:pPr>
        <w:spacing w:before="0" w:after="0" w:line="240" w:lineRule="auto"/>
        <w:ind w:firstLine="420"/>
        <w:rPr>
          <w:rFonts w:hint="eastAsia" w:ascii="Times New Roman" w:hAnsi="Times New Roman" w:eastAsia="宋体" w:cs="Times New Roman"/>
          <w:szCs w:val="21"/>
        </w:rPr>
      </w:pPr>
      <w:r>
        <w:rPr>
          <w:rFonts w:hint="eastAsia" w:ascii="Times New Roman" w:hAnsi="Times New Roman" w:eastAsia="宋体" w:cs="Times New Roman"/>
          <w:szCs w:val="21"/>
        </w:rPr>
        <w:t>经由原医疗照护团队评估，符合安宁疗护共同照护标准的患者，可向安宁疗护共同照护小组提出申请。</w:t>
      </w:r>
    </w:p>
    <w:p w14:paraId="29AAA1D7">
      <w:pPr>
        <w:spacing w:before="156" w:after="156" w:line="240" w:lineRule="auto"/>
        <w:rPr>
          <w:rFonts w:hint="eastAsia" w:ascii="黑体" w:hAnsi="黑体" w:eastAsia="宋体" w:cs="宋体"/>
          <w:szCs w:val="21"/>
        </w:rPr>
      </w:pPr>
      <w:r>
        <w:rPr>
          <w:rFonts w:hint="eastAsia" w:ascii="黑体" w:hAnsi="黑体" w:eastAsia="宋体" w:cs="宋体"/>
          <w:szCs w:val="21"/>
        </w:rPr>
        <w:t xml:space="preserve">8.2 </w:t>
      </w:r>
      <w:r>
        <w:rPr>
          <w:rFonts w:hint="eastAsia" w:ascii="黑体" w:hAnsi="黑体" w:eastAsia="宋体" w:cs="宋体"/>
          <w:szCs w:val="21"/>
        </w:rPr>
        <w:t>评估</w:t>
      </w:r>
    </w:p>
    <w:p w14:paraId="416C38D1">
      <w:pPr>
        <w:pStyle w:val="190"/>
        <w:spacing w:before="0" w:after="0"/>
        <w:ind w:firstLine="420"/>
        <w:rPr>
          <w:rFonts w:hint="eastAsia" w:ascii="Times New Roman" w:hAnsi="Times New Roman" w:eastAsia="宋体" w:cs="宋体"/>
          <w:szCs w:val="21"/>
        </w:rPr>
      </w:pPr>
      <w:r>
        <w:rPr>
          <w:rFonts w:hint="eastAsia" w:ascii="Times New Roman" w:hAnsi="Times New Roman" w:eastAsia="宋体" w:cs="宋体"/>
          <w:szCs w:val="21"/>
        </w:rPr>
        <w:t>原医疗照护团队提出申请后，安宁疗护共同照护小组宜在24-48小时内对服务对象完成准入评估，对符合服务标准者予以收案（见附录C），并与患者、家属及原医疗照护团队协商后签署安宁疗护共同照护知情同意书（见附录D）。</w:t>
      </w:r>
    </w:p>
    <w:p w14:paraId="5043B6F1">
      <w:pPr>
        <w:pStyle w:val="190"/>
        <w:spacing w:before="0" w:after="0" w:line="240" w:lineRule="auto"/>
        <w:rPr>
          <w:rFonts w:eastAsia="黑体"/>
        </w:rPr>
      </w:pPr>
      <w:bookmarkStart w:id="14" w:name="_Hlk191496241"/>
      <w:r>
        <w:rPr>
          <w:rFonts w:hint="eastAsia" w:eastAsia="黑体" w:cs="黑体"/>
          <w:bCs/>
        </w:rPr>
        <w:t xml:space="preserve">8.2.1 </w:t>
      </w:r>
      <w:r>
        <w:rPr>
          <w:rFonts w:hint="eastAsia" w:eastAsia="黑体"/>
        </w:rPr>
        <w:t>功能状态</w:t>
      </w:r>
    </w:p>
    <w:p w14:paraId="3B5D0CC2">
      <w:pPr>
        <w:pStyle w:val="190"/>
        <w:spacing w:before="0" w:after="0" w:line="240" w:lineRule="auto"/>
        <w:ind w:firstLine="420"/>
        <w:rPr>
          <w:rFonts w:hint="eastAsia" w:ascii="Times New Roman" w:hAnsi="Times New Roman"/>
        </w:rPr>
      </w:pPr>
      <w:r>
        <w:rPr>
          <w:rFonts w:hint="eastAsia" w:ascii="Times New Roman" w:hAnsi="Times New Roman"/>
        </w:rPr>
        <w:t>评估患者KPS是否小于60 分（见附录E）</w:t>
      </w:r>
      <w:r>
        <w:rPr>
          <w:rFonts w:hint="eastAsia" w:ascii="Times New Roman" w:hAnsi="Times New Roman"/>
        </w:rPr>
        <w:t>。</w:t>
      </w:r>
      <w:bookmarkEnd w:id="14"/>
    </w:p>
    <w:p w14:paraId="4B7AC42D">
      <w:pPr>
        <w:pStyle w:val="190"/>
        <w:spacing w:before="0" w:after="0" w:line="240" w:lineRule="auto"/>
        <w:rPr>
          <w:rFonts w:eastAsia="黑体" w:cs="黑体"/>
          <w:bCs/>
        </w:rPr>
      </w:pPr>
      <w:r>
        <w:rPr>
          <w:rFonts w:hint="eastAsia" w:eastAsia="黑体" w:cs="黑体"/>
          <w:bCs/>
          <w:color w:val="auto"/>
        </w:rPr>
        <w:t xml:space="preserve">8.2.2 </w:t>
      </w:r>
      <w:r>
        <w:rPr>
          <w:rFonts w:hint="eastAsia" w:eastAsia="黑体" w:cs="黑体"/>
          <w:bCs/>
        </w:rPr>
        <w:t>生存期</w:t>
      </w:r>
    </w:p>
    <w:p w14:paraId="186C2900">
      <w:pPr>
        <w:pStyle w:val="190"/>
        <w:spacing w:before="0" w:after="0" w:line="240" w:lineRule="auto"/>
        <w:ind w:firstLine="420"/>
        <w:rPr>
          <w:rFonts w:hint="default" w:ascii="Times New Roman" w:hAnsi="Times New Roman"/>
        </w:rPr>
      </w:pPr>
      <w:r>
        <w:rPr>
          <w:rFonts w:hint="default" w:ascii="Times New Roman" w:hAnsi="Times New Roman"/>
        </w:rPr>
        <w:t>与原医疗照护团队成员共同评估患者是否预计生存期≤6个月（主治医师及以上职称的医师和具有安宁疗护专业资质或经验的医师）（见附录F）。</w:t>
      </w:r>
    </w:p>
    <w:p w14:paraId="0A2E6968">
      <w:pPr>
        <w:pStyle w:val="190"/>
        <w:spacing w:before="0" w:after="0" w:line="240" w:lineRule="auto"/>
        <w:rPr>
          <w:rFonts w:eastAsia="黑体" w:cs="黑体"/>
          <w:bCs/>
        </w:rPr>
      </w:pPr>
      <w:r>
        <w:rPr>
          <w:rFonts w:hint="eastAsia" w:eastAsia="黑体" w:cs="黑体"/>
          <w:bCs/>
        </w:rPr>
        <w:t xml:space="preserve">8.2.3 </w:t>
      </w:r>
      <w:r>
        <w:rPr>
          <w:rFonts w:hint="eastAsia" w:eastAsia="黑体" w:cs="黑体"/>
          <w:bCs/>
        </w:rPr>
        <w:t>原医疗照护团队需求</w:t>
      </w:r>
    </w:p>
    <w:p w14:paraId="10D80C03">
      <w:pPr>
        <w:pStyle w:val="190"/>
        <w:spacing w:before="0" w:after="0" w:line="240" w:lineRule="auto"/>
        <w:ind w:firstLine="420"/>
        <w:rPr>
          <w:rFonts w:hint="eastAsia"/>
        </w:rPr>
      </w:pPr>
      <w:r>
        <w:rPr>
          <w:rFonts w:hint="eastAsia"/>
        </w:rPr>
        <w:t>评估原医疗照护团队医生及护理团队的共同照护需求，包括但不限于难以减轻的末期症状、舒适护理指导、心理社会及精神照护需求。</w:t>
      </w:r>
    </w:p>
    <w:p w14:paraId="765719C8">
      <w:pPr>
        <w:pStyle w:val="190"/>
        <w:spacing w:before="0" w:after="0" w:line="240" w:lineRule="auto"/>
        <w:rPr>
          <w:rFonts w:eastAsia="黑体" w:cs="黑体"/>
          <w:bCs/>
        </w:rPr>
      </w:pPr>
      <w:r>
        <w:rPr>
          <w:rFonts w:hint="eastAsia" w:eastAsia="黑体" w:cs="黑体"/>
          <w:bCs/>
        </w:rPr>
        <w:t xml:space="preserve">8.2.4 </w:t>
      </w:r>
      <w:r>
        <w:rPr>
          <w:rFonts w:hint="eastAsia" w:eastAsia="黑体" w:cs="黑体"/>
          <w:bCs/>
        </w:rPr>
        <w:t>患者及家属沟通</w:t>
      </w:r>
    </w:p>
    <w:p w14:paraId="2D2B9F63">
      <w:pPr>
        <w:pStyle w:val="190"/>
        <w:spacing w:before="0" w:after="0" w:line="240" w:lineRule="auto"/>
        <w:ind w:firstLine="420"/>
        <w:rPr>
          <w:rFonts w:hint="eastAsia"/>
        </w:rPr>
      </w:pPr>
      <w:r>
        <w:rPr>
          <w:rFonts w:hint="eastAsia"/>
        </w:rPr>
        <w:t>向患者及家属解释安宁疗护共同照护的目的、照护内容、照护期待及需配合事项，评估患者及家属是否愿意接受安宁疗护共同照护模式。</w:t>
      </w:r>
    </w:p>
    <w:p w14:paraId="3DAE5825">
      <w:pPr>
        <w:spacing w:before="156" w:after="156" w:line="240" w:lineRule="auto"/>
        <w:rPr>
          <w:rFonts w:hint="eastAsia" w:ascii="黑体" w:hAnsi="黑体" w:eastAsia="宋体" w:cs="宋体"/>
          <w:szCs w:val="21"/>
        </w:rPr>
      </w:pPr>
      <w:r>
        <w:rPr>
          <w:rFonts w:hint="eastAsia" w:ascii="黑体" w:hAnsi="黑体" w:eastAsia="宋体" w:cs="宋体"/>
          <w:szCs w:val="21"/>
        </w:rPr>
        <w:t xml:space="preserve">8.3 </w:t>
      </w:r>
      <w:r>
        <w:rPr>
          <w:rFonts w:hint="eastAsia" w:ascii="黑体" w:hAnsi="黑体" w:eastAsia="黑体" w:cs="黑体"/>
          <w:szCs w:val="21"/>
        </w:rPr>
        <w:t xml:space="preserve">实施 </w:t>
      </w:r>
    </w:p>
    <w:p w14:paraId="1CD35E33">
      <w:pPr>
        <w:spacing w:before="0" w:after="0" w:line="240" w:lineRule="auto"/>
        <w:rPr>
          <w:rFonts w:hint="eastAsia" w:ascii="黑体" w:hAnsi="黑体" w:eastAsia="宋体" w:cs="宋体"/>
          <w:szCs w:val="21"/>
        </w:rPr>
      </w:pPr>
      <w:r>
        <w:rPr>
          <w:rFonts w:hint="eastAsia" w:ascii="黑体" w:hAnsi="黑体" w:eastAsia="宋体" w:cs="宋体"/>
          <w:szCs w:val="21"/>
        </w:rPr>
        <w:t>8.3.1 安宁疗护共同照护小组与原医疗照护团队共同制定个体化照护计划并实施。</w:t>
      </w:r>
    </w:p>
    <w:p w14:paraId="4BDD5406">
      <w:pPr>
        <w:spacing w:before="0" w:after="0" w:line="240" w:lineRule="auto"/>
        <w:rPr>
          <w:rFonts w:hint="eastAsia" w:ascii="黑体" w:hAnsi="黑体" w:eastAsia="宋体" w:cs="宋体"/>
          <w:szCs w:val="21"/>
        </w:rPr>
      </w:pPr>
      <w:r>
        <w:rPr>
          <w:rFonts w:hint="eastAsia" w:ascii="黑体" w:hAnsi="黑体" w:eastAsia="宋体" w:cs="宋体"/>
          <w:szCs w:val="21"/>
        </w:rPr>
        <w:t>8.3.2 根据照护需求可选择以下三种共同照护方式：</w:t>
      </w:r>
    </w:p>
    <w:p w14:paraId="6FB5F07E">
      <w:pPr>
        <w:spacing w:before="0" w:after="0" w:line="240" w:lineRule="auto"/>
        <w:rPr>
          <w:rFonts w:hint="eastAsia" w:ascii="黑体" w:hAnsi="黑体" w:eastAsia="宋体" w:cs="宋体"/>
          <w:szCs w:val="21"/>
        </w:rPr>
      </w:pPr>
      <w:r>
        <w:rPr>
          <w:rFonts w:hint="eastAsia" w:ascii="黑体" w:hAnsi="黑体" w:eastAsia="宋体" w:cs="宋体"/>
          <w:szCs w:val="21"/>
        </w:rPr>
        <w:t>8.3.2.1 安宁疗护共同照护小组提出建议给原医疗照护团队并持续追踪讨论，由原医疗照护团队实施。</w:t>
      </w:r>
    </w:p>
    <w:p w14:paraId="63E5FA18">
      <w:pPr>
        <w:spacing w:before="0" w:after="0" w:line="240" w:lineRule="auto"/>
        <w:rPr>
          <w:rFonts w:hint="eastAsia" w:ascii="黑体" w:hAnsi="黑体" w:eastAsia="宋体" w:cs="宋体"/>
          <w:szCs w:val="21"/>
        </w:rPr>
      </w:pPr>
      <w:r>
        <w:rPr>
          <w:rFonts w:hint="eastAsia" w:ascii="黑体" w:hAnsi="黑体" w:eastAsia="宋体" w:cs="宋体"/>
          <w:szCs w:val="21"/>
        </w:rPr>
        <w:t>8.3.2.2 安宁疗护共同照护小组针对特定问题与原医疗照护团队共同解决。</w:t>
      </w:r>
    </w:p>
    <w:p w14:paraId="5A9A3ACA">
      <w:pPr>
        <w:spacing w:before="0" w:after="0" w:line="240" w:lineRule="auto"/>
        <w:rPr>
          <w:rFonts w:hint="eastAsia" w:ascii="黑体" w:hAnsi="黑体" w:eastAsia="宋体" w:cs="宋体"/>
          <w:szCs w:val="21"/>
        </w:rPr>
      </w:pPr>
      <w:r>
        <w:rPr>
          <w:rFonts w:hint="eastAsia" w:ascii="黑体" w:hAnsi="黑体" w:eastAsia="宋体" w:cs="宋体"/>
          <w:szCs w:val="21"/>
        </w:rPr>
        <w:t>8.3.2.3安宁疗护共同照护小组暂为主要照顾团队，原医疗照护团队协助开展实施。</w:t>
      </w:r>
    </w:p>
    <w:p w14:paraId="6EE0B27C">
      <w:pPr>
        <w:spacing w:before="156" w:after="156" w:line="240" w:lineRule="auto"/>
        <w:rPr>
          <w:rFonts w:hint="eastAsia" w:ascii="黑体" w:hAnsi="黑体" w:eastAsia="宋体" w:cs="宋体"/>
          <w:szCs w:val="21"/>
        </w:rPr>
      </w:pPr>
      <w:r>
        <w:rPr>
          <w:rFonts w:hint="eastAsia" w:ascii="黑体" w:hAnsi="黑体" w:eastAsia="宋体" w:cs="宋体"/>
          <w:szCs w:val="21"/>
        </w:rPr>
        <w:t xml:space="preserve">8.4 </w:t>
      </w:r>
      <w:r>
        <w:rPr>
          <w:rFonts w:hint="eastAsia" w:ascii="黑体" w:hAnsi="黑体" w:eastAsia="宋体" w:cs="宋体"/>
          <w:szCs w:val="21"/>
        </w:rPr>
        <w:t>结案</w:t>
      </w:r>
    </w:p>
    <w:p w14:paraId="387A89A6">
      <w:pPr>
        <w:spacing w:before="0" w:after="0" w:line="240" w:lineRule="auto"/>
        <w:ind w:firstLine="420"/>
        <w:rPr>
          <w:rFonts w:hint="eastAsia" w:ascii="黑体" w:hAnsi="黑体" w:eastAsia="宋体" w:cs="宋体"/>
          <w:szCs w:val="21"/>
        </w:rPr>
      </w:pPr>
      <w:r>
        <w:rPr>
          <w:rFonts w:hint="default" w:ascii="Times New Roman" w:hAnsi="Times New Roman" w:eastAsia="宋体" w:cs="Times New Roman"/>
          <w:szCs w:val="21"/>
        </w:rPr>
        <w:t>患者死亡、出院、转至安宁疗护病房或患者及家属主动要求终止服务，安宁疗护共同照护小组与原医疗照护团队共同完成结案（见附录C）。</w:t>
      </w:r>
    </w:p>
    <w:p w14:paraId="66EB9DCB">
      <w:pPr>
        <w:spacing w:before="312" w:after="312" w:line="240" w:lineRule="auto"/>
        <w:jc w:val="left"/>
        <w:outlineLvl w:val="0"/>
        <w:rPr>
          <w:rFonts w:hint="eastAsia" w:ascii="黑体" w:hAnsi="黑体" w:eastAsia="黑体" w:cs="黑体"/>
          <w:szCs w:val="21"/>
        </w:rPr>
      </w:pPr>
      <w:bookmarkStart w:id="15" w:name="_Toc200841104"/>
      <w:bookmarkStart w:id="16" w:name="_Toc10881"/>
      <w:r>
        <w:rPr>
          <w:rFonts w:hint="eastAsia" w:ascii="黑体" w:hAnsi="黑体" w:eastAsia="黑体" w:cs="黑体"/>
          <w:szCs w:val="21"/>
        </w:rPr>
        <w:t>9 服务内容</w:t>
      </w:r>
      <w:bookmarkEnd w:id="15"/>
      <w:bookmarkEnd w:id="16"/>
    </w:p>
    <w:p w14:paraId="6E93DBA0">
      <w:pPr>
        <w:spacing w:before="0" w:after="0" w:line="240" w:lineRule="auto"/>
        <w:rPr>
          <w:rFonts w:hint="eastAsia" w:ascii="黑体" w:hAnsi="黑体" w:eastAsia="宋体" w:cs="宋体"/>
          <w:szCs w:val="21"/>
        </w:rPr>
      </w:pPr>
      <w:r>
        <w:rPr>
          <w:rFonts w:hint="eastAsia" w:ascii="黑体" w:hAnsi="黑体" w:eastAsia="宋体" w:cs="宋体"/>
          <w:szCs w:val="21"/>
        </w:rPr>
        <w:t>9.1 应协助原医疗照护团队进行症状管理及舒适照护。</w:t>
      </w:r>
    </w:p>
    <w:p w14:paraId="30B8BB37">
      <w:pPr>
        <w:spacing w:before="0" w:after="0" w:line="240" w:lineRule="auto"/>
        <w:rPr>
          <w:rFonts w:hint="eastAsia" w:ascii="黑体" w:hAnsi="黑体" w:eastAsia="宋体" w:cs="宋体"/>
          <w:szCs w:val="21"/>
        </w:rPr>
      </w:pPr>
      <w:r>
        <w:rPr>
          <w:rFonts w:hint="eastAsia" w:ascii="黑体" w:hAnsi="黑体" w:eastAsia="宋体" w:cs="宋体"/>
          <w:szCs w:val="21"/>
        </w:rPr>
        <w:t>9.2 应为接受安宁疗护共同照护的患者及家属提供心理支持、社会支持及精神照护。</w:t>
      </w:r>
    </w:p>
    <w:p w14:paraId="51C37ED8">
      <w:pPr>
        <w:rPr>
          <w:rFonts w:hint="eastAsia"/>
        </w:rPr>
      </w:pPr>
      <w:r>
        <w:rPr>
          <w:rFonts w:hint="eastAsia" w:ascii="黑体" w:hAnsi="黑体" w:eastAsia="宋体" w:cs="宋体"/>
          <w:szCs w:val="21"/>
        </w:rPr>
        <w:t>9.3 应协助原医疗照护团队提供病情认知与决策支持、善终准备。</w:t>
      </w:r>
      <w:bookmarkStart w:id="17" w:name="_Toc29433"/>
    </w:p>
    <w:p w14:paraId="144B8A15">
      <w:pPr>
        <w:spacing w:before="312" w:after="312" w:line="240" w:lineRule="auto"/>
        <w:jc w:val="left"/>
        <w:outlineLvl w:val="0"/>
        <w:rPr>
          <w:rFonts w:hint="eastAsia" w:ascii="黑体" w:hAnsi="黑体" w:eastAsia="黑体" w:cs="黑体"/>
          <w:szCs w:val="21"/>
        </w:rPr>
      </w:pPr>
      <w:bookmarkStart w:id="18" w:name="_Toc200841105"/>
      <w:r>
        <w:rPr>
          <w:rFonts w:hint="eastAsia" w:ascii="黑体" w:hAnsi="黑体" w:eastAsia="黑体" w:cs="黑体"/>
          <w:szCs w:val="21"/>
        </w:rPr>
        <w:t>10 质量控制</w:t>
      </w:r>
      <w:bookmarkEnd w:id="17"/>
      <w:bookmarkEnd w:id="18"/>
    </w:p>
    <w:p w14:paraId="4518BAAB">
      <w:pPr>
        <w:spacing w:before="0" w:after="0" w:line="240" w:lineRule="auto"/>
        <w:rPr>
          <w:rFonts w:hint="eastAsia" w:ascii="黑体" w:hAnsi="黑体" w:eastAsia="宋体" w:cs="宋体"/>
          <w:szCs w:val="21"/>
        </w:rPr>
      </w:pPr>
      <w:r>
        <w:rPr>
          <w:rFonts w:hint="eastAsia" w:ascii="黑体" w:hAnsi="黑体" w:eastAsia="宋体" w:cs="宋体"/>
          <w:szCs w:val="21"/>
        </w:rPr>
        <w:t>10.1 应建立安宁疗护共同照护质量管理体系及服务质量满意度测评机制,质量指标可包括镇痛药物使用率、压疮发生率、患者不执行心肺复苏同意书签署比例、家属满意度等。</w:t>
      </w:r>
    </w:p>
    <w:p w14:paraId="65C785ED">
      <w:pPr>
        <w:spacing w:before="0" w:after="0" w:line="240" w:lineRule="auto"/>
        <w:rPr>
          <w:rFonts w:hint="eastAsia" w:ascii="黑体" w:hAnsi="黑体" w:eastAsia="宋体" w:cs="宋体"/>
          <w:szCs w:val="21"/>
        </w:rPr>
      </w:pPr>
      <w:r>
        <w:rPr>
          <w:rFonts w:hint="eastAsia" w:ascii="黑体" w:hAnsi="黑体" w:eastAsia="宋体" w:cs="宋体"/>
          <w:szCs w:val="21"/>
        </w:rPr>
        <w:t xml:space="preserve">10.2 应定期通过指标进行安宁疗护共同照护质量评价，对服务对象进行满意度测评。 </w:t>
      </w:r>
    </w:p>
    <w:p w14:paraId="2F3F4E4C">
      <w:pPr>
        <w:spacing w:before="0" w:after="0" w:line="240" w:lineRule="auto"/>
        <w:rPr>
          <w:rFonts w:hint="eastAsia" w:ascii="黑体" w:hAnsi="黑体" w:eastAsia="宋体" w:cs="宋体"/>
          <w:szCs w:val="21"/>
        </w:rPr>
      </w:pPr>
      <w:r>
        <w:rPr>
          <w:rFonts w:hint="eastAsia" w:ascii="黑体" w:hAnsi="黑体" w:eastAsia="宋体" w:cs="宋体"/>
          <w:szCs w:val="21"/>
        </w:rPr>
        <w:t>10.3 根据检查评价结果和满意度测评情况，安宁疗护共同照护小组需定期进行自我评估,</w:t>
      </w:r>
    </w:p>
    <w:p w14:paraId="2636EA6B">
      <w:pPr>
        <w:pBdr>
          <w:bottom w:val="none" w:color="auto" w:sz="0" w:space="0"/>
        </w:pBdr>
        <w:spacing w:before="0" w:after="0"/>
        <w:rPr>
          <w:rFonts w:hint="eastAsia" w:ascii="宋体" w:hAnsi="宋体" w:eastAsia="宋体" w:cs="Times New Roman"/>
          <w:bCs/>
          <w:szCs w:val="21"/>
        </w:rPr>
      </w:pPr>
      <w:r>
        <w:rPr>
          <w:rFonts w:hint="eastAsia" w:ascii="黑体" w:hAnsi="黑体" w:eastAsia="宋体" w:cs="宋体"/>
          <w:szCs w:val="21"/>
        </w:rPr>
        <w:t>不断优化安宁疗护共同照护服务流程，提升服务质量，实现持续改进。</w:t>
      </w:r>
    </w:p>
    <w:p w14:paraId="33296FB4">
      <w:pPr>
        <w:pBdr>
          <w:bottom w:val="none" w:color="auto" w:sz="0" w:space="0"/>
        </w:pBdr>
        <w:spacing w:before="156" w:after="156"/>
        <w:rPr>
          <w:rFonts w:hint="eastAsia" w:ascii="宋体" w:hAnsi="宋体" w:eastAsia="宋体" w:cs="Times New Roman"/>
          <w:bCs/>
          <w:szCs w:val="21"/>
        </w:rPr>
      </w:pPr>
      <w:r>
        <w:rPr>
          <w:rFonts w:hint="eastAsia" w:ascii="宋体" w:hAnsi="宋体" w:eastAsia="宋体" w:cs="Times New Roman"/>
          <w:bCs/>
          <w:szCs w:val="21"/>
        </w:rPr>
        <w:br w:type="page" w:clear="all"/>
      </w:r>
    </w:p>
    <w:p w14:paraId="7425FCE7">
      <w:pPr>
        <w:jc w:val="center"/>
        <w:outlineLvl w:val="0"/>
        <w:rPr>
          <w:rFonts w:ascii="Times New Roman" w:hAnsi="Times New Roman" w:eastAsia="黑体" w:cs="Times New Roman"/>
          <w:spacing w:val="-1"/>
          <w:szCs w:val="21"/>
        </w:rPr>
      </w:pPr>
      <w:bookmarkStart w:id="19" w:name="_Toc24238"/>
      <w:bookmarkStart w:id="20" w:name="_Toc200841106"/>
      <w:bookmarkStart w:id="21" w:name="_Toc21775"/>
      <w:r>
        <w:rPr>
          <w:rFonts w:ascii="Times New Roman" w:hAnsi="Times New Roman" w:eastAsia="黑体" w:cs="Times New Roman"/>
          <w:spacing w:val="-1"/>
          <w:szCs w:val="21"/>
        </w:rPr>
        <w:t>附</w:t>
      </w:r>
      <w:r>
        <w:rPr>
          <w:rFonts w:hint="eastAsia" w:ascii="Times New Roman" w:hAnsi="Times New Roman" w:eastAsia="黑体" w:cs="Times New Roman"/>
          <w:spacing w:val="-1"/>
          <w:szCs w:val="21"/>
        </w:rPr>
        <w:t xml:space="preserve"> </w:t>
      </w:r>
      <w:r>
        <w:rPr>
          <w:rFonts w:ascii="Times New Roman" w:hAnsi="Times New Roman" w:eastAsia="黑体" w:cs="Times New Roman"/>
          <w:spacing w:val="-1"/>
          <w:szCs w:val="21"/>
        </w:rPr>
        <w:t>录</w:t>
      </w:r>
      <w:bookmarkEnd w:id="19"/>
      <w:r>
        <w:rPr>
          <w:rFonts w:hint="eastAsia" w:ascii="Times New Roman" w:hAnsi="Times New Roman" w:eastAsia="黑体" w:cs="Times New Roman"/>
          <w:spacing w:val="-1"/>
          <w:szCs w:val="21"/>
        </w:rPr>
        <w:t xml:space="preserve"> </w:t>
      </w:r>
      <w:r>
        <w:rPr>
          <w:rFonts w:ascii="Times New Roman" w:hAnsi="Times New Roman" w:eastAsia="黑体" w:cs="Times New Roman"/>
          <w:spacing w:val="-1"/>
          <w:szCs w:val="21"/>
        </w:rPr>
        <w:t>A</w:t>
      </w:r>
      <w:bookmarkEnd w:id="20"/>
    </w:p>
    <w:p w14:paraId="72D0423E">
      <w:pPr>
        <w:spacing w:line="240" w:lineRule="auto"/>
        <w:jc w:val="center"/>
        <w:outlineLvl w:val="0"/>
        <w:rPr>
          <w:rFonts w:ascii="Times New Roman" w:hAnsi="Times New Roman" w:eastAsia="黑体" w:cs="Times New Roman"/>
          <w:spacing w:val="-1"/>
          <w:szCs w:val="21"/>
        </w:rPr>
      </w:pPr>
      <w:bookmarkStart w:id="22" w:name="_Toc200841107"/>
      <w:bookmarkStart w:id="23" w:name="_Toc18074"/>
      <w:r>
        <w:rPr>
          <w:rFonts w:ascii="Times New Roman" w:hAnsi="Times New Roman" w:eastAsia="黑体" w:cs="Times New Roman"/>
          <w:spacing w:val="-1"/>
          <w:szCs w:val="21"/>
        </w:rPr>
        <w:t>（资料性）</w:t>
      </w:r>
      <w:bookmarkEnd w:id="22"/>
      <w:bookmarkEnd w:id="23"/>
    </w:p>
    <w:p w14:paraId="6AE196CA">
      <w:pPr>
        <w:spacing w:before="0" w:after="0" w:line="240" w:lineRule="auto"/>
        <w:jc w:val="center"/>
        <w:outlineLvl w:val="0"/>
        <w:rPr>
          <w:rFonts w:ascii="Times New Roman" w:hAnsi="Times New Roman" w:eastAsia="黑体" w:cs="Times New Roman"/>
          <w:spacing w:val="-1"/>
          <w:szCs w:val="21"/>
        </w:rPr>
      </w:pPr>
      <w:bookmarkStart w:id="24" w:name="_Toc29059"/>
      <w:bookmarkStart w:id="25" w:name="_Toc200841108"/>
      <w:r>
        <w:rPr>
          <w:rFonts w:ascii="Times New Roman" w:hAnsi="Times New Roman" w:eastAsia="黑体" w:cs="Times New Roman"/>
          <w:spacing w:val="-1"/>
          <w:szCs w:val="21"/>
        </w:rPr>
        <w:t>心理评估表</w:t>
      </w:r>
      <w:bookmarkEnd w:id="24"/>
      <w:bookmarkEnd w:id="25"/>
    </w:p>
    <w:p w14:paraId="61667C97">
      <w:pPr>
        <w:ind w:firstLine="416"/>
        <w:rPr>
          <w:rFonts w:ascii="Times New Roman" w:hAnsi="Times New Roman" w:eastAsia="宋体" w:cs="Times New Roman"/>
          <w:spacing w:val="-1"/>
          <w:szCs w:val="21"/>
        </w:rPr>
      </w:pPr>
    </w:p>
    <w:p w14:paraId="71754F1A">
      <w:pPr>
        <w:spacing w:before="0" w:after="0" w:line="240" w:lineRule="auto"/>
        <w:ind w:firstLine="416"/>
        <w:jc w:val="both"/>
        <w:rPr>
          <w:rFonts w:ascii="Times New Roman" w:hAnsi="Times New Roman" w:eastAsia="宋体" w:cs="Times New Roman"/>
          <w:spacing w:val="-1"/>
          <w:szCs w:val="21"/>
        </w:rPr>
      </w:pPr>
      <w:r>
        <w:rPr>
          <w:rFonts w:ascii="Times New Roman" w:hAnsi="Times New Roman" w:eastAsia="宋体" w:cs="Times New Roman"/>
          <w:spacing w:val="-1"/>
          <w:szCs w:val="21"/>
        </w:rPr>
        <w:t>心理评估表包括心理痛苦温度计和</w:t>
      </w:r>
      <w:r>
        <w:rPr>
          <w:rFonts w:ascii="Times New Roman" w:hAnsi="Times New Roman" w:eastAsia="宋体" w:cs="Times New Roman"/>
          <w:spacing w:val="-3"/>
          <w:szCs w:val="21"/>
        </w:rPr>
        <w:t>心理痛苦评估问题表两个部分，</w:t>
      </w:r>
      <w:r>
        <w:rPr>
          <w:rFonts w:ascii="Times New Roman" w:hAnsi="Times New Roman" w:eastAsia="宋体" w:cs="Times New Roman"/>
          <w:spacing w:val="-1"/>
          <w:szCs w:val="21"/>
        </w:rPr>
        <w:t>心理痛苦温度计评分≥4分，则需使用</w:t>
      </w:r>
      <w:r>
        <w:rPr>
          <w:rFonts w:ascii="Times New Roman" w:hAnsi="Times New Roman" w:eastAsia="宋体" w:cs="Times New Roman"/>
          <w:spacing w:val="-3"/>
          <w:szCs w:val="21"/>
        </w:rPr>
        <w:t>心理痛苦评估问题表进行评估。</w:t>
      </w:r>
    </w:p>
    <w:p w14:paraId="60E87586">
      <w:pPr>
        <w:spacing w:before="0" w:after="0" w:line="240" w:lineRule="auto"/>
        <w:rPr>
          <w:rFonts w:ascii="Times New Roman" w:hAnsi="Times New Roman" w:eastAsia="宋体" w:cs="Times New Roman"/>
          <w:spacing w:val="-1"/>
          <w:szCs w:val="21"/>
        </w:rPr>
      </w:pPr>
      <w:r>
        <w:rPr>
          <w:rFonts w:ascii="Times New Roman" w:hAnsi="Times New Roman" w:eastAsia="宋体" w:cs="Times New Roman"/>
          <w:spacing w:val="-1"/>
          <w:szCs w:val="21"/>
        </w:rPr>
        <w:t>心理痛苦温度计见</w:t>
      </w:r>
      <w:r>
        <w:rPr>
          <w:rFonts w:ascii="Times New Roman" w:hAnsi="Times New Roman" w:eastAsia="宋体" w:cs="Times New Roman"/>
          <w:spacing w:val="-4"/>
          <w:szCs w:val="21"/>
        </w:rPr>
        <w:t>图</w:t>
      </w:r>
      <w:r>
        <w:rPr>
          <w:rFonts w:ascii="Times New Roman" w:hAnsi="Times New Roman" w:eastAsia="宋体" w:cs="Times New Roman"/>
          <w:spacing w:val="-2"/>
          <w:szCs w:val="21"/>
        </w:rPr>
        <w:t>E</w:t>
      </w:r>
      <w:r>
        <w:rPr>
          <w:rFonts w:ascii="Times New Roman" w:hAnsi="Times New Roman" w:eastAsia="宋体" w:cs="Times New Roman"/>
          <w:spacing w:val="-4"/>
          <w:szCs w:val="21"/>
        </w:rPr>
        <w:t>.1。</w:t>
      </w:r>
    </w:p>
    <w:p w14:paraId="3814488F">
      <w:pPr>
        <w:spacing w:before="0" w:after="0" w:line="240" w:lineRule="auto"/>
        <w:ind w:firstLine="416"/>
        <w:rPr>
          <w:rFonts w:hint="eastAsia" w:asciiTheme="minorEastAsia" w:hAnsiTheme="minorEastAsia" w:cstheme="minorEastAsia"/>
          <w:spacing w:val="-1"/>
          <w:szCs w:val="21"/>
        </w:rPr>
      </w:pPr>
      <w:r>
        <w:rPr>
          <w:rFonts w:ascii="Times New Roman" w:hAnsi="Times New Roman" w:eastAsia="宋体" w:cs="Times New Roman"/>
          <w:spacing w:val="-4"/>
          <w:szCs w:val="21"/>
        </w:rPr>
        <w:t>图</w:t>
      </w:r>
      <w:r>
        <w:rPr>
          <w:rFonts w:ascii="Times New Roman" w:hAnsi="Times New Roman" w:eastAsia="宋体" w:cs="Times New Roman"/>
          <w:spacing w:val="-2"/>
          <w:szCs w:val="21"/>
        </w:rPr>
        <w:t>E</w:t>
      </w:r>
      <w:r>
        <w:rPr>
          <w:rFonts w:ascii="Times New Roman" w:hAnsi="Times New Roman" w:eastAsia="宋体" w:cs="Times New Roman"/>
          <w:spacing w:val="-4"/>
          <w:szCs w:val="21"/>
        </w:rPr>
        <w:t>.1为心理痛苦温度</w:t>
      </w:r>
      <w:r>
        <w:rPr>
          <w:rFonts w:ascii="Times New Roman" w:hAnsi="Times New Roman" w:eastAsia="宋体" w:cs="Times New Roman"/>
          <w:spacing w:val="-1"/>
          <w:szCs w:val="21"/>
        </w:rPr>
        <w:t>计的示意图。首先，如下图所示的数字由0到10表示痛苦程度。0代表无痛苦，10代表心理极度痛苦。请您选出最能体现您近期心理痛苦程度的数字，并在相应数字上画“√”</w:t>
      </w:r>
      <w:r>
        <w:rPr>
          <w:rFonts w:hint="eastAsia" w:ascii="宋体" w:hAnsi="宋体" w:eastAsia="宋体" w:cstheme="minorEastAsia"/>
          <w:spacing w:val="-1"/>
          <w:szCs w:val="21"/>
        </w:rPr>
        <w:t>。</w:t>
      </w:r>
    </w:p>
    <w:p w14:paraId="23124533">
      <w:pPr>
        <w:spacing w:before="160" w:after="160" w:line="360" w:lineRule="auto"/>
        <w:jc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drawing>
          <wp:inline distT="0" distB="0" distL="0" distR="0">
            <wp:extent cx="3647440" cy="4533900"/>
            <wp:effectExtent l="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7"/>
                    <a:stretch>
                      <a:fillRect/>
                    </a:stretch>
                  </pic:blipFill>
                  <pic:spPr>
                    <a:xfrm>
                      <a:off x="0" y="0"/>
                      <a:ext cx="3653874" cy="4541378"/>
                    </a:xfrm>
                    <a:prstGeom prst="rect">
                      <a:avLst/>
                    </a:prstGeom>
                    <a:noFill/>
                    <a:ln>
                      <a:noFill/>
                    </a:ln>
                  </pic:spPr>
                </pic:pic>
              </a:graphicData>
            </a:graphic>
          </wp:inline>
        </w:drawing>
      </w:r>
    </w:p>
    <w:p w14:paraId="5D5BE6FA">
      <w:pPr>
        <w:spacing w:before="160" w:after="160" w:line="360" w:lineRule="auto"/>
        <w:jc w:val="center"/>
        <w:rPr>
          <w:rFonts w:ascii="Times New Roman" w:hAnsi="Times New Roman" w:eastAsia="宋体" w:cs="Times New Roman"/>
          <w:spacing w:val="-1"/>
          <w:szCs w:val="21"/>
        </w:rPr>
      </w:pPr>
      <w:r>
        <w:rPr>
          <w:rFonts w:ascii="Times New Roman" w:hAnsi="Times New Roman" w:eastAsia="宋体" w:cs="Times New Roman"/>
          <w:spacing w:val="-1"/>
          <w:szCs w:val="21"/>
        </w:rPr>
        <w:t>图E.1心理痛苦温度计</w:t>
      </w:r>
    </w:p>
    <w:p w14:paraId="39883B24">
      <w:pPr>
        <w:spacing w:before="217" w:line="360" w:lineRule="auto"/>
        <w:rPr>
          <w:rFonts w:hint="eastAsia" w:asciiTheme="minorEastAsia" w:hAnsiTheme="minorEastAsia" w:cstheme="minorEastAsia"/>
          <w:szCs w:val="21"/>
        </w:rPr>
      </w:pPr>
    </w:p>
    <w:p w14:paraId="3DB0D2E5">
      <w:pPr>
        <w:spacing w:before="217" w:line="360" w:lineRule="auto"/>
        <w:rPr>
          <w:rFonts w:ascii="Times New Roman" w:hAnsi="Times New Roman" w:eastAsia="宋体" w:cs="Times New Roman"/>
          <w:szCs w:val="21"/>
        </w:rPr>
      </w:pPr>
      <w:r>
        <w:rPr>
          <w:rFonts w:ascii="Times New Roman" w:hAnsi="Times New Roman" w:eastAsia="宋体" w:cs="Times New Roman"/>
          <w:szCs w:val="21"/>
        </w:rPr>
        <w:t>心理痛苦评估问题表见</w:t>
      </w:r>
      <w:r>
        <w:rPr>
          <w:rFonts w:ascii="Times New Roman" w:hAnsi="Times New Roman" w:eastAsia="宋体" w:cs="Times New Roman"/>
          <w:spacing w:val="-1"/>
          <w:szCs w:val="21"/>
        </w:rPr>
        <w:t>表</w:t>
      </w:r>
      <w:r>
        <w:rPr>
          <w:rFonts w:ascii="Times New Roman" w:hAnsi="Times New Roman" w:eastAsia="宋体" w:cs="Times New Roman"/>
          <w:szCs w:val="21"/>
        </w:rPr>
        <w:t>E</w:t>
      </w:r>
      <w:r>
        <w:rPr>
          <w:rFonts w:ascii="Times New Roman" w:hAnsi="Times New Roman" w:eastAsia="宋体" w:cs="Times New Roman"/>
          <w:spacing w:val="-1"/>
          <w:szCs w:val="21"/>
        </w:rPr>
        <w:t>.2</w:t>
      </w:r>
      <w:r>
        <w:rPr>
          <w:rFonts w:ascii="Times New Roman" w:hAnsi="Times New Roman" w:eastAsia="宋体" w:cs="Times New Roman"/>
          <w:szCs w:val="21"/>
        </w:rPr>
        <w:t>。</w:t>
      </w:r>
    </w:p>
    <w:p w14:paraId="7F623705">
      <w:pPr>
        <w:spacing w:line="360" w:lineRule="auto"/>
        <w:jc w:val="center"/>
        <w:rPr>
          <w:rFonts w:ascii="Times New Roman" w:hAnsi="Times New Roman" w:eastAsia="宋体" w:cs="Times New Roman"/>
          <w:spacing w:val="-1"/>
          <w:szCs w:val="21"/>
        </w:rPr>
      </w:pPr>
      <w:r>
        <w:rPr>
          <w:rFonts w:ascii="Times New Roman" w:hAnsi="Times New Roman" w:eastAsia="宋体" w:cs="Times New Roman"/>
          <w:spacing w:val="-6"/>
          <w:szCs w:val="21"/>
        </w:rPr>
        <w:t>表</w:t>
      </w:r>
      <w:r>
        <w:rPr>
          <w:rFonts w:ascii="Times New Roman" w:hAnsi="Times New Roman" w:eastAsia="宋体" w:cs="Times New Roman"/>
          <w:spacing w:val="-3"/>
          <w:szCs w:val="21"/>
        </w:rPr>
        <w:t>E</w:t>
      </w:r>
      <w:r>
        <w:rPr>
          <w:rFonts w:ascii="Times New Roman" w:hAnsi="Times New Roman" w:eastAsia="宋体" w:cs="Times New Roman"/>
          <w:spacing w:val="-6"/>
          <w:szCs w:val="21"/>
        </w:rPr>
        <w:t>.2</w:t>
      </w:r>
      <w:r>
        <w:rPr>
          <w:rFonts w:ascii="Times New Roman" w:hAnsi="Times New Roman" w:eastAsia="宋体" w:cs="Times New Roman"/>
          <w:spacing w:val="-4"/>
          <w:szCs w:val="21"/>
        </w:rPr>
        <w:t xml:space="preserve"> </w:t>
      </w:r>
      <w:r>
        <w:rPr>
          <w:rFonts w:ascii="Times New Roman" w:hAnsi="Times New Roman" w:eastAsia="宋体" w:cs="Times New Roman"/>
          <w:spacing w:val="-3"/>
          <w:szCs w:val="21"/>
        </w:rPr>
        <w:t>心理痛苦评估问题表</w:t>
      </w:r>
    </w:p>
    <w:p w14:paraId="70AFEC9E">
      <w:pPr>
        <w:spacing w:line="360" w:lineRule="auto"/>
        <w:ind w:firstLine="416"/>
        <w:rPr>
          <w:rFonts w:ascii="Times New Roman" w:hAnsi="Times New Roman" w:eastAsia="宋体" w:cs="Times New Roman"/>
          <w:spacing w:val="-1"/>
          <w:szCs w:val="21"/>
        </w:rPr>
      </w:pPr>
      <w:r>
        <w:rPr>
          <w:rFonts w:ascii="Times New Roman" w:hAnsi="Times New Roman" w:eastAsia="宋体" w:cs="Times New Roman"/>
          <w:spacing w:val="-1"/>
          <w:szCs w:val="21"/>
        </w:rPr>
        <w:t>请逐个浏览每个分类下的所有项目，并根据您个人的具体情况，如果存在相应的问题，请在“有”的一栏上打“√”；如果不存在问题，请在“无”的一栏上打“√”。</w:t>
      </w:r>
    </w:p>
    <w:tbl>
      <w:tblPr>
        <w:tblStyle w:val="35"/>
        <w:tblW w:w="8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86"/>
        <w:gridCol w:w="2915"/>
        <w:gridCol w:w="2678"/>
      </w:tblGrid>
      <w:tr w14:paraId="4BBBF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86" w:type="dxa"/>
            <w:noWrap w:val="0"/>
          </w:tcPr>
          <w:p w14:paraId="0B1C2203">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（一）躯体方面的问题</w:t>
            </w:r>
          </w:p>
          <w:p w14:paraId="2ED62849">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相关因素            有   无                                                               </w:t>
            </w:r>
          </w:p>
          <w:p w14:paraId="619B147E">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外表改变            □   □             </w:t>
            </w:r>
          </w:p>
          <w:p w14:paraId="50FDC911">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手术疤痕            □   □               </w:t>
            </w:r>
          </w:p>
          <w:p w14:paraId="64A4E80F">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沐浴/穿衣           □   □    </w:t>
            </w:r>
          </w:p>
          <w:p w14:paraId="66728915">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呼吸状况            □   □               </w:t>
            </w:r>
          </w:p>
          <w:p w14:paraId="3013F9F7">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恶心/反胃           □   □</w:t>
            </w:r>
          </w:p>
          <w:p w14:paraId="0E865521">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排尿改变            □   □   </w:t>
            </w:r>
          </w:p>
          <w:p w14:paraId="640969F2">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消化不良            □   □</w:t>
            </w:r>
          </w:p>
          <w:p w14:paraId="39DAF78E">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鼻腔干燥/充血       □   □</w:t>
            </w:r>
          </w:p>
          <w:p w14:paraId="4007D86A">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便秘                □   □               </w:t>
            </w:r>
          </w:p>
          <w:p w14:paraId="34A9AECC">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疼痛                □   □</w:t>
            </w:r>
          </w:p>
          <w:p w14:paraId="6AECE739">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腹泻                □   □               </w:t>
            </w:r>
          </w:p>
          <w:p w14:paraId="1597EC90">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记忆/注意力         □   □</w:t>
            </w:r>
          </w:p>
          <w:p w14:paraId="58CE76B6">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8"/>
                <w:sz w:val="18"/>
                <w:szCs w:val="18"/>
              </w:rPr>
              <w:t>口</w:t>
            </w:r>
            <w:r>
              <w:rPr>
                <w:rFonts w:hint="eastAsia" w:ascii="宋体" w:hAnsi="宋体" w:eastAsia="宋体" w:cstheme="minorEastAsia"/>
                <w:spacing w:val="-6"/>
                <w:sz w:val="18"/>
                <w:szCs w:val="18"/>
              </w:rPr>
              <w:t>腔</w:t>
            </w:r>
            <w:r>
              <w:rPr>
                <w:rFonts w:hint="eastAsia" w:ascii="宋体" w:hAnsi="宋体" w:eastAsia="宋体" w:cstheme="minorEastAsia"/>
                <w:spacing w:val="-4"/>
                <w:sz w:val="18"/>
                <w:szCs w:val="18"/>
              </w:rPr>
              <w:t xml:space="preserve">疼痛/溃疡    </w:t>
            </w:r>
            <w:r>
              <w:rPr>
                <w:rFonts w:hint="eastAsia" w:ascii="宋体" w:hAnsi="宋体" w:eastAsia="宋体" w:cstheme="minorEastAsia"/>
                <w:spacing w:val="-1"/>
                <w:sz w:val="18"/>
                <w:szCs w:val="18"/>
              </w:rPr>
              <w:t xml:space="preserve">    □   □</w:t>
            </w:r>
          </w:p>
          <w:p w14:paraId="06476EF6">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性欲/性功能         □   □</w:t>
            </w:r>
          </w:p>
          <w:p w14:paraId="0765E799">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进食                □   □               </w:t>
            </w:r>
          </w:p>
          <w:p w14:paraId="317AF8AF">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皮肤干燥/发痒       □   □</w:t>
            </w:r>
          </w:p>
          <w:p w14:paraId="33351EE8">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疲乏                □   □               </w:t>
            </w:r>
          </w:p>
          <w:p w14:paraId="783F6B33">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睡眠状况            □   □</w:t>
            </w:r>
          </w:p>
          <w:p w14:paraId="07E17A15">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肢体肿胀            □   □               </w:t>
            </w:r>
          </w:p>
          <w:p w14:paraId="38136E37">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手脚麻刺感          □   □</w:t>
            </w:r>
          </w:p>
          <w:p w14:paraId="2E608885">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手臂活动困难        □   □</w:t>
            </w:r>
          </w:p>
          <w:p w14:paraId="56895CBD">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发热                □   □               </w:t>
            </w:r>
          </w:p>
          <w:p w14:paraId="3C34BED0">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病后活动困难        □   □</w:t>
            </w:r>
          </w:p>
          <w:p w14:paraId="3AFFBD35">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其他</w:t>
            </w:r>
          </w:p>
        </w:tc>
        <w:tc>
          <w:tcPr>
            <w:tcW w:w="2915" w:type="dxa"/>
            <w:noWrap w:val="0"/>
          </w:tcPr>
          <w:p w14:paraId="3A9136FE">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（二）实际方面的问题</w:t>
            </w:r>
          </w:p>
          <w:p w14:paraId="4A007852">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相关因素            有      无                                          </w:t>
            </w:r>
          </w:p>
          <w:p w14:paraId="0531DAD3">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照顾孩子             □     □     </w:t>
            </w:r>
          </w:p>
          <w:p w14:paraId="235B77BE">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外出交通不便         □     □</w:t>
            </w:r>
          </w:p>
          <w:p w14:paraId="08020470">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持家（料理家务）     □     □ </w:t>
            </w:r>
          </w:p>
          <w:p w14:paraId="425C7D09">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家庭日常经济状况</w:t>
            </w:r>
            <w:r>
              <w:rPr>
                <w:rFonts w:hint="eastAsia" w:ascii="宋体" w:hAnsi="宋体" w:eastAsia="宋体" w:cstheme="minorEastAsia"/>
                <w:sz w:val="18"/>
                <w:szCs w:val="18"/>
              </w:rPr>
              <w:t>问题</w:t>
            </w:r>
            <w:r>
              <w:rPr>
                <w:rFonts w:hint="eastAsia" w:ascii="宋体" w:hAnsi="宋体" w:eastAsia="宋体" w:cstheme="minorEastAsia"/>
                <w:spacing w:val="-1"/>
                <w:sz w:val="18"/>
                <w:szCs w:val="18"/>
              </w:rPr>
              <w:t xml:space="preserve"> □     □      </w:t>
            </w:r>
          </w:p>
          <w:p w14:paraId="00888BAF">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工作/学习            □     □</w:t>
            </w:r>
          </w:p>
          <w:p w14:paraId="355E47CD">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医疗费用问题         □     □          </w:t>
            </w:r>
          </w:p>
          <w:p w14:paraId="4BFFF651">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治疗决策             □     □</w:t>
            </w:r>
          </w:p>
          <w:p w14:paraId="13C1E747">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（三）情绪方面的问题</w:t>
            </w:r>
          </w:p>
          <w:p w14:paraId="5B07D34E">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相关因素            有      无           </w:t>
            </w:r>
          </w:p>
          <w:p w14:paraId="667CFF6F">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抑郁                □      □         </w:t>
            </w:r>
          </w:p>
          <w:p w14:paraId="2F39AD6B">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恐惧                □      □</w:t>
            </w:r>
          </w:p>
          <w:p w14:paraId="1A42AA65">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悲伤                □      □ </w:t>
            </w:r>
          </w:p>
          <w:p w14:paraId="5891A95D">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担心复发            □      □</w:t>
            </w:r>
          </w:p>
          <w:p w14:paraId="291B8DB7">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忧愁                □      □</w:t>
            </w:r>
          </w:p>
          <w:p w14:paraId="24215AB3">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对日常活动失去兴趣  □      □ </w:t>
            </w:r>
          </w:p>
          <w:p w14:paraId="4892B9F4">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抱怨                □      □</w:t>
            </w:r>
          </w:p>
          <w:p w14:paraId="3E8CB18C">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易怒                □      □ </w:t>
            </w:r>
          </w:p>
          <w:p w14:paraId="7B0E2960">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心理脆弱            □      □</w:t>
            </w:r>
          </w:p>
          <w:p w14:paraId="19978A18">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紧张                □      □</w:t>
            </w:r>
          </w:p>
          <w:p w14:paraId="11C7E13C">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焦虑                □      □</w:t>
            </w:r>
          </w:p>
          <w:p w14:paraId="7BB7F5DF">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内疚                □      □</w:t>
            </w:r>
          </w:p>
          <w:p w14:paraId="7DA79077">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孤独                □      □</w:t>
            </w:r>
          </w:p>
          <w:p w14:paraId="339ACD59">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害怕                □      □           </w:t>
            </w:r>
          </w:p>
        </w:tc>
        <w:tc>
          <w:tcPr>
            <w:tcW w:w="2678" w:type="dxa"/>
            <w:noWrap w:val="0"/>
          </w:tcPr>
          <w:p w14:paraId="002B5F45">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担忧            □      □  </w:t>
            </w:r>
          </w:p>
          <w:p w14:paraId="44A4847A">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依赖             □      □</w:t>
            </w:r>
          </w:p>
          <w:p w14:paraId="173E7F7B">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无助感           □      □</w:t>
            </w:r>
          </w:p>
          <w:p w14:paraId="5AE52752">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社交困难         □      □</w:t>
            </w:r>
          </w:p>
          <w:p w14:paraId="50A59176">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其他             □      □</w:t>
            </w:r>
          </w:p>
          <w:p w14:paraId="04A455D6">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（四）家庭方面的问题</w:t>
            </w:r>
          </w:p>
          <w:p w14:paraId="6C5C9B7B">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相关因素         有      无           </w:t>
            </w:r>
          </w:p>
          <w:p w14:paraId="74686428">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与配偶沟通       □      □          </w:t>
            </w:r>
          </w:p>
          <w:p w14:paraId="6DFFCAFA">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与子女沟通       □      □ </w:t>
            </w:r>
          </w:p>
          <w:p w14:paraId="14EEDDD7">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与父母沟通       □      □           </w:t>
            </w:r>
          </w:p>
          <w:p w14:paraId="69E59225">
            <w:pPr>
              <w:spacing w:before="160" w:after="160" w:line="260" w:lineRule="exact"/>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xml:space="preserve">生育有无问题     □      □ </w:t>
            </w:r>
          </w:p>
          <w:p w14:paraId="7D7EA6E1">
            <w:pPr>
              <w:numPr>
                <w:ilvl w:val="0"/>
                <w:numId w:val="1"/>
              </w:numPr>
              <w:spacing w:before="160" w:after="160" w:line="360" w:lineRule="auto"/>
              <w:ind w:left="1424" w:hanging="1424"/>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精神∕宗教信仰的问题有□   无□</w:t>
            </w:r>
          </w:p>
          <w:p w14:paraId="2E4BAC88">
            <w:pPr>
              <w:numPr>
                <w:ilvl w:val="0"/>
                <w:numId w:val="0"/>
              </w:numPr>
              <w:spacing w:before="160" w:after="160" w:line="260" w:lineRule="exact"/>
              <w:ind w:left="-1680"/>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有□      □</w:t>
            </w:r>
          </w:p>
          <w:p w14:paraId="03135AF7">
            <w:pPr>
              <w:numPr>
                <w:ilvl w:val="0"/>
                <w:numId w:val="0"/>
              </w:numPr>
              <w:spacing w:before="160" w:after="160" w:line="260" w:lineRule="exact"/>
              <w:ind w:left="-1680"/>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w:t>
            </w:r>
          </w:p>
          <w:p w14:paraId="385F119A">
            <w:pPr>
              <w:numPr>
                <w:ilvl w:val="0"/>
                <w:numId w:val="0"/>
              </w:numPr>
              <w:spacing w:before="160" w:after="160" w:line="260" w:lineRule="exact"/>
              <w:ind w:left="-1680"/>
              <w:jc w:val="left"/>
              <w:rPr>
                <w:rFonts w:hint="eastAsia" w:ascii="宋体" w:hAnsi="宋体" w:eastAsia="宋体" w:cstheme="minorEastAsia"/>
                <w:spacing w:val="-1"/>
                <w:sz w:val="18"/>
                <w:szCs w:val="18"/>
              </w:rPr>
            </w:pPr>
            <w:r>
              <w:rPr>
                <w:rFonts w:hint="eastAsia" w:ascii="宋体" w:hAnsi="宋体" w:eastAsia="宋体" w:cstheme="minorEastAsia"/>
                <w:spacing w:val="-1"/>
                <w:sz w:val="18"/>
                <w:szCs w:val="18"/>
              </w:rPr>
              <w:t>□ 有  □ 无</w:t>
            </w:r>
          </w:p>
          <w:p w14:paraId="7DABEF26">
            <w:pPr>
              <w:spacing w:before="160" w:after="160" w:line="260" w:lineRule="exact"/>
              <w:jc w:val="left"/>
              <w:rPr>
                <w:rFonts w:hint="eastAsia" w:ascii="宋体" w:hAnsi="宋体" w:eastAsia="宋体" w:cstheme="minorEastAsia"/>
                <w:spacing w:val="-1"/>
                <w:sz w:val="18"/>
                <w:szCs w:val="18"/>
              </w:rPr>
            </w:pPr>
          </w:p>
        </w:tc>
      </w:tr>
    </w:tbl>
    <w:p w14:paraId="06E721D6">
      <w:pPr>
        <w:spacing w:before="160" w:after="160" w:line="360" w:lineRule="auto"/>
        <w:rPr>
          <w:rFonts w:hint="eastAsia" w:asciiTheme="minorEastAsia" w:hAnsiTheme="minorEastAsia" w:cstheme="minorEastAsia"/>
          <w:spacing w:val="-1"/>
          <w:szCs w:val="21"/>
        </w:rPr>
      </w:pPr>
      <w:r>
        <w:rPr>
          <w:rFonts w:hint="eastAsia" w:asciiTheme="minorEastAsia" w:hAnsiTheme="minorEastAsia" w:cstheme="minorEastAsia"/>
          <w:spacing w:val="-1"/>
          <w:szCs w:val="21"/>
        </w:rPr>
        <w:br w:type="page" w:clear="all"/>
      </w:r>
    </w:p>
    <w:p w14:paraId="00240C71">
      <w:pPr>
        <w:jc w:val="center"/>
        <w:outlineLvl w:val="0"/>
        <w:rPr>
          <w:rFonts w:ascii="Times New Roman" w:hAnsi="Times New Roman" w:eastAsia="黑体" w:cs="Times New Roman"/>
          <w:spacing w:val="-1"/>
          <w:szCs w:val="21"/>
        </w:rPr>
      </w:pPr>
      <w:bookmarkStart w:id="26" w:name="_Toc14895"/>
      <w:bookmarkStart w:id="27" w:name="_Toc200841109"/>
      <w:r>
        <w:rPr>
          <w:rFonts w:ascii="Times New Roman" w:hAnsi="Times New Roman" w:eastAsia="黑体" w:cs="Times New Roman"/>
          <w:spacing w:val="-1"/>
          <w:szCs w:val="21"/>
        </w:rPr>
        <w:t>附</w:t>
      </w:r>
      <w:r>
        <w:rPr>
          <w:rFonts w:hint="eastAsia" w:ascii="Times New Roman" w:hAnsi="Times New Roman" w:eastAsia="黑体" w:cs="Times New Roman"/>
          <w:spacing w:val="-1"/>
          <w:szCs w:val="21"/>
        </w:rPr>
        <w:t xml:space="preserve"> </w:t>
      </w:r>
      <w:r>
        <w:rPr>
          <w:rFonts w:ascii="Times New Roman" w:hAnsi="Times New Roman" w:eastAsia="黑体" w:cs="Times New Roman"/>
          <w:spacing w:val="-1"/>
          <w:szCs w:val="21"/>
        </w:rPr>
        <w:t>录</w:t>
      </w:r>
      <w:bookmarkEnd w:id="26"/>
      <w:r>
        <w:rPr>
          <w:rFonts w:hint="eastAsia" w:ascii="Times New Roman" w:hAnsi="Times New Roman" w:eastAsia="黑体" w:cs="Times New Roman"/>
          <w:spacing w:val="-1"/>
          <w:szCs w:val="21"/>
        </w:rPr>
        <w:t xml:space="preserve"> </w:t>
      </w:r>
      <w:r>
        <w:rPr>
          <w:rFonts w:ascii="Times New Roman" w:hAnsi="Times New Roman" w:eastAsia="黑体" w:cs="Times New Roman"/>
          <w:spacing w:val="-1"/>
          <w:szCs w:val="21"/>
        </w:rPr>
        <w:t>B</w:t>
      </w:r>
      <w:bookmarkEnd w:id="27"/>
    </w:p>
    <w:p w14:paraId="20A19C48">
      <w:pPr>
        <w:spacing w:line="240" w:lineRule="auto"/>
        <w:jc w:val="center"/>
        <w:outlineLvl w:val="0"/>
        <w:rPr>
          <w:rFonts w:ascii="Times New Roman" w:hAnsi="Times New Roman" w:eastAsia="黑体" w:cs="Times New Roman"/>
          <w:spacing w:val="-1"/>
          <w:szCs w:val="21"/>
        </w:rPr>
      </w:pPr>
      <w:bookmarkStart w:id="28" w:name="_Toc28581"/>
      <w:bookmarkStart w:id="29" w:name="_Toc200841110"/>
      <w:r>
        <w:rPr>
          <w:rFonts w:ascii="Times New Roman" w:hAnsi="Times New Roman" w:eastAsia="黑体" w:cs="Times New Roman"/>
          <w:spacing w:val="-1"/>
          <w:szCs w:val="21"/>
        </w:rPr>
        <w:t>（资料性）</w:t>
      </w:r>
      <w:bookmarkEnd w:id="28"/>
      <w:bookmarkEnd w:id="29"/>
    </w:p>
    <w:p w14:paraId="763611EC">
      <w:pPr>
        <w:spacing w:before="0" w:after="0" w:line="240" w:lineRule="auto"/>
        <w:jc w:val="center"/>
        <w:outlineLvl w:val="0"/>
        <w:rPr>
          <w:rFonts w:ascii="Times New Roman" w:hAnsi="Times New Roman" w:eastAsia="黑体" w:cs="Times New Roman"/>
          <w:spacing w:val="-1"/>
          <w:szCs w:val="21"/>
        </w:rPr>
      </w:pPr>
      <w:bookmarkStart w:id="30" w:name="_Toc200841111"/>
      <w:bookmarkStart w:id="31" w:name="_Toc7620"/>
      <w:r>
        <w:rPr>
          <w:rFonts w:ascii="Times New Roman" w:hAnsi="Times New Roman" w:eastAsia="黑体" w:cs="Times New Roman"/>
          <w:spacing w:val="-1"/>
          <w:szCs w:val="21"/>
        </w:rPr>
        <w:t>社会支持评定量表</w:t>
      </w:r>
      <w:bookmarkEnd w:id="30"/>
      <w:bookmarkEnd w:id="31"/>
    </w:p>
    <w:p w14:paraId="073120A6">
      <w:pPr>
        <w:ind w:firstLine="416"/>
        <w:rPr>
          <w:rFonts w:ascii="Times New Roman" w:hAnsi="Times New Roman" w:eastAsia="宋体" w:cs="Times New Roman"/>
          <w:spacing w:val="-1"/>
          <w:szCs w:val="21"/>
        </w:rPr>
      </w:pPr>
    </w:p>
    <w:p w14:paraId="39D2C278">
      <w:pPr>
        <w:spacing w:before="0" w:after="0" w:line="240" w:lineRule="auto"/>
        <w:ind w:firstLine="416"/>
        <w:rPr>
          <w:rFonts w:ascii="Times New Roman" w:hAnsi="Times New Roman" w:eastAsia="宋体" w:cs="Times New Roman"/>
          <w:spacing w:val="-1"/>
          <w:szCs w:val="21"/>
        </w:rPr>
      </w:pPr>
      <w:r>
        <w:rPr>
          <w:rFonts w:ascii="Times New Roman" w:hAnsi="Times New Roman" w:eastAsia="宋体" w:cs="Times New Roman"/>
          <w:spacing w:val="-1"/>
          <w:szCs w:val="21"/>
        </w:rPr>
        <w:t>下面的问题用于反映您在生活中所获得的支持，尤其是在照顾患者过程中。请根据您的实际情况填写，谢谢您的合作。</w:t>
      </w:r>
    </w:p>
    <w:p w14:paraId="579FCABB">
      <w:pPr>
        <w:spacing w:before="0" w:after="0"/>
        <w:rPr>
          <w:rFonts w:ascii="Times New Roman" w:hAnsi="Times New Roman" w:eastAsia="宋体" w:cs="Times New Roman"/>
          <w:spacing w:val="-1"/>
          <w:szCs w:val="21"/>
        </w:rPr>
      </w:pPr>
      <w:r>
        <w:rPr>
          <w:rFonts w:ascii="Times New Roman" w:hAnsi="Times New Roman" w:eastAsia="宋体" w:cs="Times New Roman"/>
          <w:spacing w:val="-1"/>
          <w:szCs w:val="21"/>
        </w:rPr>
        <w:t>1.</w:t>
      </w:r>
      <w:r>
        <w:rPr>
          <w:rFonts w:hint="default" w:ascii="Times New Roman" w:hAnsi="Times New Roman" w:eastAsia="宋体" w:cs="Times New Roman"/>
          <w:spacing w:val="-1"/>
          <w:szCs w:val="21"/>
        </w:rPr>
        <w:t xml:space="preserve"> </w:t>
      </w:r>
      <w:r>
        <w:rPr>
          <w:rFonts w:ascii="Times New Roman" w:hAnsi="Times New Roman" w:eastAsia="宋体" w:cs="Times New Roman"/>
          <w:spacing w:val="-1"/>
          <w:szCs w:val="21"/>
        </w:rPr>
        <w:t>您有多少关系密切、可以得到支持和帮助的朋友</w:t>
      </w:r>
      <w:r>
        <w:rPr>
          <w:rFonts w:hint="default" w:ascii="Times New Roman" w:hAnsi="Times New Roman" w:eastAsia="宋体" w:cs="Times New Roman"/>
          <w:spacing w:val="-1"/>
          <w:szCs w:val="21"/>
        </w:rPr>
        <w:t>？（</w:t>
      </w:r>
      <w:r>
        <w:rPr>
          <w:rFonts w:ascii="Times New Roman" w:hAnsi="Times New Roman" w:eastAsia="宋体" w:cs="Times New Roman"/>
          <w:spacing w:val="-1"/>
          <w:szCs w:val="21"/>
        </w:rPr>
        <w:t>只选一项</w:t>
      </w:r>
      <w:r>
        <w:rPr>
          <w:rFonts w:hint="default" w:ascii="Times New Roman" w:hAnsi="Times New Roman" w:eastAsia="宋体" w:cs="Times New Roman"/>
          <w:spacing w:val="-1"/>
          <w:szCs w:val="21"/>
        </w:rPr>
        <w:t>）</w:t>
      </w:r>
    </w:p>
    <w:p w14:paraId="36481F57">
      <w:pPr>
        <w:spacing w:before="0" w:after="0"/>
        <w:ind w:firstLine="208"/>
        <w:rPr>
          <w:rFonts w:ascii="Times New Roman" w:hAnsi="Times New Roman" w:eastAsia="宋体" w:cs="Times New Roman"/>
          <w:spacing w:val="-1"/>
          <w:szCs w:val="21"/>
        </w:rPr>
      </w:pPr>
      <w:r>
        <w:rPr>
          <w:rFonts w:ascii="Cambria Math" w:hAnsi="Cambria Math" w:eastAsia="宋体" w:cs="Cambria Math"/>
          <w:spacing w:val="-1"/>
          <w:szCs w:val="21"/>
        </w:rPr>
        <w:t>①</w:t>
      </w:r>
      <w:r>
        <w:rPr>
          <w:rFonts w:ascii="Times New Roman" w:hAnsi="Times New Roman" w:eastAsia="宋体" w:cs="Times New Roman"/>
          <w:spacing w:val="-1"/>
          <w:szCs w:val="21"/>
        </w:rPr>
        <w:t xml:space="preserve">1个也没有         </w:t>
      </w:r>
      <w:r>
        <w:rPr>
          <w:rFonts w:ascii="Cambria Math" w:hAnsi="Cambria Math" w:eastAsia="宋体" w:cs="Cambria Math"/>
          <w:spacing w:val="-1"/>
          <w:szCs w:val="21"/>
        </w:rPr>
        <w:t>②</w:t>
      </w:r>
      <w:r>
        <w:rPr>
          <w:rFonts w:ascii="Times New Roman" w:hAnsi="Times New Roman" w:eastAsia="宋体" w:cs="Times New Roman"/>
          <w:spacing w:val="-1"/>
          <w:szCs w:val="21"/>
        </w:rPr>
        <w:t xml:space="preserve">1~2个        </w:t>
      </w:r>
      <w:r>
        <w:rPr>
          <w:rFonts w:ascii="Cambria Math" w:hAnsi="Cambria Math" w:eastAsia="宋体" w:cs="Cambria Math"/>
          <w:spacing w:val="-1"/>
          <w:szCs w:val="21"/>
        </w:rPr>
        <w:t>③</w:t>
      </w:r>
      <w:r>
        <w:rPr>
          <w:rFonts w:ascii="Times New Roman" w:hAnsi="Times New Roman" w:eastAsia="宋体" w:cs="Times New Roman"/>
          <w:spacing w:val="-1"/>
          <w:szCs w:val="21"/>
        </w:rPr>
        <w:t xml:space="preserve">3~5个       </w:t>
      </w:r>
      <w:r>
        <w:rPr>
          <w:rFonts w:ascii="Cambria Math" w:hAnsi="Cambria Math" w:eastAsia="宋体" w:cs="Cambria Math"/>
          <w:spacing w:val="-1"/>
          <w:szCs w:val="21"/>
        </w:rPr>
        <w:t>④</w:t>
      </w:r>
      <w:r>
        <w:rPr>
          <w:rFonts w:ascii="Times New Roman" w:hAnsi="Times New Roman" w:eastAsia="宋体" w:cs="Times New Roman"/>
          <w:spacing w:val="-1"/>
          <w:szCs w:val="21"/>
        </w:rPr>
        <w:t>5个或5个以上</w:t>
      </w:r>
    </w:p>
    <w:p w14:paraId="16A2128B">
      <w:pPr>
        <w:spacing w:before="0" w:after="0"/>
        <w:rPr>
          <w:rFonts w:ascii="Times New Roman" w:hAnsi="Times New Roman" w:eastAsia="宋体" w:cs="Times New Roman"/>
          <w:spacing w:val="-1"/>
          <w:szCs w:val="21"/>
        </w:rPr>
      </w:pPr>
      <w:r>
        <w:rPr>
          <w:rFonts w:ascii="Times New Roman" w:hAnsi="Times New Roman" w:eastAsia="宋体" w:cs="Times New Roman"/>
          <w:spacing w:val="-1"/>
          <w:szCs w:val="21"/>
        </w:rPr>
        <w:t>2.</w:t>
      </w:r>
      <w:r>
        <w:rPr>
          <w:rFonts w:hint="default" w:ascii="Times New Roman" w:hAnsi="Times New Roman" w:eastAsia="宋体" w:cs="Times New Roman"/>
          <w:spacing w:val="-1"/>
          <w:szCs w:val="21"/>
        </w:rPr>
        <w:t xml:space="preserve"> </w:t>
      </w:r>
      <w:r>
        <w:rPr>
          <w:rFonts w:ascii="Times New Roman" w:hAnsi="Times New Roman" w:eastAsia="宋体" w:cs="Times New Roman"/>
          <w:spacing w:val="-1"/>
          <w:szCs w:val="21"/>
        </w:rPr>
        <w:t>近一年来您</w:t>
      </w:r>
      <w:r>
        <w:rPr>
          <w:rFonts w:hint="default" w:ascii="Times New Roman" w:hAnsi="Times New Roman" w:eastAsia="宋体" w:cs="Times New Roman"/>
          <w:spacing w:val="-1"/>
          <w:szCs w:val="21"/>
        </w:rPr>
        <w:t>（</w:t>
      </w:r>
      <w:r>
        <w:rPr>
          <w:rFonts w:ascii="Times New Roman" w:hAnsi="Times New Roman" w:eastAsia="宋体" w:cs="Times New Roman"/>
          <w:spacing w:val="-1"/>
          <w:szCs w:val="21"/>
        </w:rPr>
        <w:t>只选一项</w:t>
      </w:r>
      <w:r>
        <w:rPr>
          <w:rFonts w:hint="default" w:ascii="Times New Roman" w:hAnsi="Times New Roman" w:eastAsia="宋体" w:cs="Times New Roman"/>
          <w:spacing w:val="-1"/>
          <w:szCs w:val="21"/>
        </w:rPr>
        <w:t>）</w:t>
      </w:r>
    </w:p>
    <w:p w14:paraId="7476AAA2">
      <w:pPr>
        <w:spacing w:before="0" w:after="0"/>
        <w:ind w:firstLine="208"/>
        <w:rPr>
          <w:rFonts w:ascii="Times New Roman" w:hAnsi="Times New Roman" w:eastAsia="宋体" w:cs="Times New Roman"/>
          <w:spacing w:val="-1"/>
          <w:szCs w:val="21"/>
        </w:rPr>
      </w:pPr>
      <w:r>
        <w:rPr>
          <w:rFonts w:ascii="Cambria Math" w:hAnsi="Cambria Math" w:eastAsia="宋体" w:cs="Cambria Math"/>
          <w:spacing w:val="-1"/>
          <w:szCs w:val="21"/>
        </w:rPr>
        <w:t>①</w:t>
      </w:r>
      <w:r>
        <w:rPr>
          <w:rFonts w:ascii="Times New Roman" w:hAnsi="Times New Roman" w:eastAsia="宋体" w:cs="Times New Roman"/>
          <w:spacing w:val="-1"/>
          <w:szCs w:val="21"/>
        </w:rPr>
        <w:t xml:space="preserve">远离家人，且独居一室              </w:t>
      </w:r>
      <w:r>
        <w:rPr>
          <w:rFonts w:ascii="Cambria Math" w:hAnsi="Cambria Math" w:eastAsia="宋体" w:cs="Cambria Math"/>
          <w:spacing w:val="-1"/>
          <w:szCs w:val="21"/>
        </w:rPr>
        <w:t>②</w:t>
      </w:r>
      <w:r>
        <w:rPr>
          <w:rFonts w:ascii="Times New Roman" w:hAnsi="Times New Roman" w:eastAsia="宋体" w:cs="Times New Roman"/>
          <w:spacing w:val="-1"/>
          <w:szCs w:val="21"/>
        </w:rPr>
        <w:t>住处经常变动，多数时间和陌生人住在一起</w:t>
      </w:r>
    </w:p>
    <w:p w14:paraId="57775DFD">
      <w:pPr>
        <w:spacing w:before="0" w:after="0"/>
        <w:ind w:firstLine="208"/>
        <w:rPr>
          <w:rFonts w:ascii="Times New Roman" w:hAnsi="Times New Roman" w:eastAsia="宋体" w:cs="Times New Roman"/>
          <w:spacing w:val="-1"/>
          <w:szCs w:val="21"/>
        </w:rPr>
      </w:pPr>
      <w:r>
        <w:rPr>
          <w:rFonts w:ascii="Cambria Math" w:hAnsi="Cambria Math" w:eastAsia="宋体" w:cs="Cambria Math"/>
          <w:spacing w:val="-1"/>
          <w:szCs w:val="21"/>
        </w:rPr>
        <w:t>③</w:t>
      </w:r>
      <w:r>
        <w:rPr>
          <w:rFonts w:ascii="Times New Roman" w:hAnsi="Times New Roman" w:eastAsia="宋体" w:cs="Times New Roman"/>
          <w:spacing w:val="-1"/>
          <w:szCs w:val="21"/>
        </w:rPr>
        <w:t xml:space="preserve">和同学、同事或朋友住在一起        </w:t>
      </w:r>
      <w:r>
        <w:rPr>
          <w:rFonts w:ascii="Cambria Math" w:hAnsi="Cambria Math" w:eastAsia="宋体" w:cs="Cambria Math"/>
          <w:spacing w:val="-1"/>
          <w:szCs w:val="21"/>
        </w:rPr>
        <w:t>④</w:t>
      </w:r>
      <w:r>
        <w:rPr>
          <w:rFonts w:ascii="Times New Roman" w:hAnsi="Times New Roman" w:eastAsia="宋体" w:cs="Times New Roman"/>
          <w:spacing w:val="-1"/>
          <w:szCs w:val="21"/>
        </w:rPr>
        <w:t>和家人住在一起</w:t>
      </w:r>
    </w:p>
    <w:p w14:paraId="22533F6C">
      <w:pPr>
        <w:spacing w:before="0" w:after="0"/>
        <w:rPr>
          <w:rFonts w:ascii="Times New Roman" w:hAnsi="Times New Roman" w:eastAsia="宋体" w:cs="Times New Roman"/>
          <w:spacing w:val="-1"/>
          <w:szCs w:val="21"/>
        </w:rPr>
      </w:pPr>
      <w:r>
        <w:rPr>
          <w:rFonts w:ascii="Times New Roman" w:hAnsi="Times New Roman" w:eastAsia="宋体" w:cs="Times New Roman"/>
          <w:spacing w:val="-1"/>
          <w:szCs w:val="21"/>
        </w:rPr>
        <w:t>3.</w:t>
      </w:r>
      <w:r>
        <w:rPr>
          <w:rFonts w:hint="default" w:ascii="Times New Roman" w:hAnsi="Times New Roman" w:eastAsia="宋体" w:cs="Times New Roman"/>
          <w:spacing w:val="-1"/>
          <w:szCs w:val="21"/>
        </w:rPr>
        <w:t xml:space="preserve"> </w:t>
      </w:r>
      <w:r>
        <w:rPr>
          <w:rFonts w:ascii="Times New Roman" w:hAnsi="Times New Roman" w:eastAsia="宋体" w:cs="Times New Roman"/>
          <w:spacing w:val="-1"/>
          <w:szCs w:val="21"/>
        </w:rPr>
        <w:t>您与邻居</w:t>
      </w:r>
      <w:r>
        <w:rPr>
          <w:rFonts w:hint="default" w:ascii="Times New Roman" w:hAnsi="Times New Roman" w:eastAsia="宋体" w:cs="Times New Roman"/>
          <w:spacing w:val="-1"/>
          <w:szCs w:val="21"/>
        </w:rPr>
        <w:t>（</w:t>
      </w:r>
      <w:r>
        <w:rPr>
          <w:rFonts w:ascii="Times New Roman" w:hAnsi="Times New Roman" w:eastAsia="宋体" w:cs="Times New Roman"/>
          <w:spacing w:val="-1"/>
          <w:szCs w:val="21"/>
        </w:rPr>
        <w:t>只选一项</w:t>
      </w:r>
      <w:r>
        <w:rPr>
          <w:rFonts w:hint="default" w:ascii="Times New Roman" w:hAnsi="Times New Roman" w:eastAsia="宋体" w:cs="Times New Roman"/>
          <w:spacing w:val="-1"/>
          <w:szCs w:val="21"/>
        </w:rPr>
        <w:t>）</w:t>
      </w:r>
    </w:p>
    <w:p w14:paraId="6BF16800">
      <w:pPr>
        <w:spacing w:before="0" w:after="0"/>
        <w:ind w:firstLine="208"/>
        <w:rPr>
          <w:rFonts w:ascii="Times New Roman" w:hAnsi="Times New Roman" w:eastAsia="宋体" w:cs="Times New Roman"/>
          <w:spacing w:val="-1"/>
          <w:szCs w:val="21"/>
        </w:rPr>
      </w:pPr>
      <w:r>
        <w:rPr>
          <w:rFonts w:ascii="Cambria Math" w:hAnsi="Cambria Math" w:eastAsia="宋体" w:cs="Cambria Math"/>
          <w:spacing w:val="-1"/>
          <w:szCs w:val="21"/>
        </w:rPr>
        <w:t>①</w:t>
      </w:r>
      <w:r>
        <w:rPr>
          <w:rFonts w:ascii="Times New Roman" w:hAnsi="Times New Roman" w:eastAsia="宋体" w:cs="Times New Roman"/>
          <w:spacing w:val="-1"/>
          <w:szCs w:val="21"/>
        </w:rPr>
        <w:t xml:space="preserve">相互之间从不关心，只是点头之交    </w:t>
      </w:r>
      <w:r>
        <w:rPr>
          <w:rFonts w:ascii="Cambria Math" w:hAnsi="Cambria Math" w:eastAsia="宋体" w:cs="Cambria Math"/>
          <w:spacing w:val="-1"/>
          <w:szCs w:val="21"/>
        </w:rPr>
        <w:t>②</w:t>
      </w:r>
      <w:r>
        <w:rPr>
          <w:rFonts w:ascii="Times New Roman" w:hAnsi="Times New Roman" w:eastAsia="宋体" w:cs="Times New Roman"/>
          <w:spacing w:val="-1"/>
          <w:szCs w:val="21"/>
        </w:rPr>
        <w:t>遇到困难可能稍微关心</w:t>
      </w:r>
    </w:p>
    <w:p w14:paraId="71A859C7">
      <w:pPr>
        <w:spacing w:before="0" w:after="0"/>
        <w:ind w:firstLine="208"/>
        <w:rPr>
          <w:rFonts w:ascii="Times New Roman" w:hAnsi="Times New Roman" w:eastAsia="宋体" w:cs="Times New Roman"/>
          <w:spacing w:val="-1"/>
          <w:szCs w:val="21"/>
        </w:rPr>
      </w:pPr>
      <w:r>
        <w:rPr>
          <w:rFonts w:ascii="Cambria Math" w:hAnsi="Cambria Math" w:eastAsia="宋体" w:cs="Cambria Math"/>
          <w:spacing w:val="-1"/>
          <w:szCs w:val="21"/>
        </w:rPr>
        <w:t>③</w:t>
      </w:r>
      <w:r>
        <w:rPr>
          <w:rFonts w:ascii="Times New Roman" w:hAnsi="Times New Roman" w:eastAsia="宋体" w:cs="Times New Roman"/>
          <w:spacing w:val="-1"/>
          <w:szCs w:val="21"/>
        </w:rPr>
        <w:t xml:space="preserve">有些邻居很关心您                  </w:t>
      </w:r>
      <w:r>
        <w:rPr>
          <w:rFonts w:ascii="Cambria Math" w:hAnsi="Cambria Math" w:eastAsia="宋体" w:cs="Cambria Math"/>
          <w:spacing w:val="-1"/>
          <w:szCs w:val="21"/>
        </w:rPr>
        <w:t>④</w:t>
      </w:r>
      <w:r>
        <w:rPr>
          <w:rFonts w:ascii="Times New Roman" w:hAnsi="Times New Roman" w:eastAsia="宋体" w:cs="Times New Roman"/>
          <w:spacing w:val="-1"/>
          <w:szCs w:val="21"/>
        </w:rPr>
        <w:t>大多数邻居都很关心您</w:t>
      </w:r>
    </w:p>
    <w:p w14:paraId="4DCC6578">
      <w:pPr>
        <w:spacing w:before="0" w:after="0"/>
        <w:rPr>
          <w:rFonts w:ascii="Times New Roman" w:hAnsi="Times New Roman" w:eastAsia="宋体" w:cs="Times New Roman"/>
          <w:spacing w:val="-1"/>
          <w:szCs w:val="21"/>
        </w:rPr>
      </w:pPr>
      <w:r>
        <w:rPr>
          <w:rFonts w:ascii="Times New Roman" w:hAnsi="Times New Roman" w:eastAsia="宋体" w:cs="Times New Roman"/>
          <w:spacing w:val="-1"/>
          <w:szCs w:val="21"/>
        </w:rPr>
        <w:t>4.</w:t>
      </w:r>
      <w:r>
        <w:rPr>
          <w:rFonts w:hint="default" w:ascii="Times New Roman" w:hAnsi="Times New Roman" w:eastAsia="宋体" w:cs="Times New Roman"/>
          <w:spacing w:val="-1"/>
          <w:szCs w:val="21"/>
        </w:rPr>
        <w:t xml:space="preserve"> </w:t>
      </w:r>
      <w:r>
        <w:rPr>
          <w:rFonts w:ascii="Times New Roman" w:hAnsi="Times New Roman" w:eastAsia="宋体" w:cs="Times New Roman"/>
          <w:spacing w:val="-1"/>
          <w:szCs w:val="21"/>
        </w:rPr>
        <w:t>您与同事</w:t>
      </w:r>
      <w:r>
        <w:rPr>
          <w:rFonts w:hint="default" w:ascii="Times New Roman" w:hAnsi="Times New Roman" w:eastAsia="宋体" w:cs="Times New Roman"/>
          <w:spacing w:val="-1"/>
          <w:szCs w:val="21"/>
        </w:rPr>
        <w:t>（</w:t>
      </w:r>
      <w:r>
        <w:rPr>
          <w:rFonts w:ascii="Times New Roman" w:hAnsi="Times New Roman" w:eastAsia="宋体" w:cs="Times New Roman"/>
          <w:spacing w:val="-1"/>
          <w:szCs w:val="21"/>
        </w:rPr>
        <w:t>只选一项</w:t>
      </w:r>
      <w:r>
        <w:rPr>
          <w:rFonts w:hint="default" w:ascii="Times New Roman" w:hAnsi="Times New Roman" w:eastAsia="宋体" w:cs="Times New Roman"/>
          <w:spacing w:val="-1"/>
          <w:szCs w:val="21"/>
        </w:rPr>
        <w:t>）</w:t>
      </w:r>
    </w:p>
    <w:p w14:paraId="57D467FD">
      <w:pPr>
        <w:spacing w:before="0" w:after="0"/>
        <w:ind w:firstLine="208"/>
        <w:rPr>
          <w:rFonts w:ascii="Times New Roman" w:hAnsi="Times New Roman" w:eastAsia="宋体" w:cs="Times New Roman"/>
          <w:spacing w:val="-1"/>
          <w:szCs w:val="21"/>
        </w:rPr>
      </w:pPr>
      <w:r>
        <w:rPr>
          <w:rFonts w:ascii="Cambria Math" w:hAnsi="Cambria Math" w:eastAsia="宋体" w:cs="Cambria Math"/>
          <w:spacing w:val="-1"/>
          <w:szCs w:val="21"/>
        </w:rPr>
        <w:t>①</w:t>
      </w:r>
      <w:r>
        <w:rPr>
          <w:rFonts w:ascii="Times New Roman" w:hAnsi="Times New Roman" w:eastAsia="宋体" w:cs="Times New Roman"/>
          <w:spacing w:val="-1"/>
          <w:szCs w:val="21"/>
        </w:rPr>
        <w:t xml:space="preserve">相互之间从不关心，只是点头之交    </w:t>
      </w:r>
      <w:r>
        <w:rPr>
          <w:rFonts w:ascii="Cambria Math" w:hAnsi="Cambria Math" w:eastAsia="宋体" w:cs="Cambria Math"/>
          <w:spacing w:val="-1"/>
          <w:szCs w:val="21"/>
        </w:rPr>
        <w:t>②</w:t>
      </w:r>
      <w:r>
        <w:rPr>
          <w:rFonts w:ascii="Times New Roman" w:hAnsi="Times New Roman" w:eastAsia="宋体" w:cs="Times New Roman"/>
          <w:spacing w:val="-1"/>
          <w:szCs w:val="21"/>
        </w:rPr>
        <w:t>遇到困难可能稍微关心</w:t>
      </w:r>
    </w:p>
    <w:p w14:paraId="14B36A8F">
      <w:pPr>
        <w:spacing w:before="0" w:after="0"/>
        <w:ind w:firstLine="208"/>
        <w:rPr>
          <w:rFonts w:ascii="Times New Roman" w:hAnsi="Times New Roman" w:eastAsia="宋体" w:cs="Times New Roman"/>
          <w:spacing w:val="-1"/>
          <w:szCs w:val="21"/>
        </w:rPr>
      </w:pPr>
      <w:r>
        <w:rPr>
          <w:rFonts w:ascii="Cambria Math" w:hAnsi="Cambria Math" w:eastAsia="宋体" w:cs="Cambria Math"/>
          <w:spacing w:val="-1"/>
          <w:szCs w:val="21"/>
        </w:rPr>
        <w:t>③</w:t>
      </w:r>
      <w:r>
        <w:rPr>
          <w:rFonts w:ascii="Times New Roman" w:hAnsi="Times New Roman" w:eastAsia="宋体" w:cs="Times New Roman"/>
          <w:spacing w:val="-1"/>
          <w:szCs w:val="21"/>
        </w:rPr>
        <w:t xml:space="preserve">有些同事很关心您                  </w:t>
      </w:r>
      <w:r>
        <w:rPr>
          <w:rFonts w:ascii="Cambria Math" w:hAnsi="Cambria Math" w:eastAsia="宋体" w:cs="Cambria Math"/>
          <w:spacing w:val="-1"/>
          <w:szCs w:val="21"/>
        </w:rPr>
        <w:t>④</w:t>
      </w:r>
      <w:r>
        <w:rPr>
          <w:rFonts w:ascii="Times New Roman" w:hAnsi="Times New Roman" w:eastAsia="宋体" w:cs="Times New Roman"/>
          <w:spacing w:val="-1"/>
          <w:szCs w:val="21"/>
        </w:rPr>
        <w:t>大多数同事都很关心您</w:t>
      </w:r>
    </w:p>
    <w:p w14:paraId="6D225205">
      <w:pPr>
        <w:spacing w:before="0" w:after="0"/>
        <w:rPr>
          <w:rFonts w:ascii="Times New Roman" w:hAnsi="Times New Roman" w:eastAsia="宋体" w:cs="Times New Roman"/>
          <w:spacing w:val="-1"/>
          <w:szCs w:val="21"/>
        </w:rPr>
      </w:pPr>
      <w:r>
        <w:rPr>
          <w:rFonts w:ascii="Times New Roman" w:hAnsi="Times New Roman" w:eastAsia="宋体" w:cs="Times New Roman"/>
          <w:spacing w:val="-1"/>
          <w:szCs w:val="21"/>
        </w:rPr>
        <w:t>5.</w:t>
      </w:r>
      <w:r>
        <w:rPr>
          <w:rFonts w:hint="default" w:ascii="Times New Roman" w:hAnsi="Times New Roman" w:eastAsia="宋体" w:cs="Times New Roman"/>
          <w:spacing w:val="-1"/>
          <w:szCs w:val="21"/>
        </w:rPr>
        <w:t xml:space="preserve"> </w:t>
      </w:r>
      <w:r>
        <w:rPr>
          <w:rFonts w:ascii="Times New Roman" w:hAnsi="Times New Roman" w:eastAsia="宋体" w:cs="Times New Roman"/>
          <w:spacing w:val="-1"/>
          <w:szCs w:val="21"/>
        </w:rPr>
        <w:t>从家庭成员得到的支持和照顾</w:t>
      </w:r>
      <w:r>
        <w:rPr>
          <w:rFonts w:hint="default" w:ascii="Times New Roman" w:hAnsi="Times New Roman" w:eastAsia="宋体" w:cs="Times New Roman"/>
          <w:spacing w:val="-1"/>
          <w:szCs w:val="21"/>
        </w:rPr>
        <w:t>（</w:t>
      </w:r>
      <w:r>
        <w:rPr>
          <w:rFonts w:ascii="Times New Roman" w:hAnsi="Times New Roman" w:eastAsia="宋体" w:cs="Times New Roman"/>
          <w:spacing w:val="-1"/>
          <w:szCs w:val="21"/>
        </w:rPr>
        <w:t>在合适的栏内打“√”</w:t>
      </w:r>
      <w:r>
        <w:rPr>
          <w:rFonts w:hint="default" w:ascii="Times New Roman" w:hAnsi="Times New Roman" w:eastAsia="宋体" w:cs="Times New Roman"/>
          <w:spacing w:val="-1"/>
          <w:szCs w:val="21"/>
        </w:rPr>
        <w:t>）</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6"/>
        <w:gridCol w:w="1703"/>
        <w:gridCol w:w="1703"/>
        <w:gridCol w:w="1705"/>
        <w:gridCol w:w="1705"/>
      </w:tblGrid>
      <w:tr w14:paraId="3A687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1755" w:type="dxa"/>
            <w:noWrap w:val="0"/>
          </w:tcPr>
          <w:p w14:paraId="720727C3">
            <w:pPr>
              <w:spacing w:before="0" w:after="0" w:line="240" w:lineRule="auto"/>
              <w:rPr>
                <w:rFonts w:hint="default" w:ascii="Times New Roman" w:hAnsi="Times New Roman" w:eastAsia="宋体" w:cs="Times New Roman"/>
                <w:spacing w:val="-1"/>
                <w:sz w:val="21"/>
                <w:szCs w:val="21"/>
              </w:rPr>
            </w:pPr>
          </w:p>
        </w:tc>
        <w:tc>
          <w:tcPr>
            <w:tcW w:w="1755" w:type="dxa"/>
            <w:noWrap w:val="0"/>
          </w:tcPr>
          <w:p w14:paraId="18CB54C7">
            <w:pPr>
              <w:spacing w:before="0" w:after="0" w:line="240" w:lineRule="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无</w:t>
            </w:r>
          </w:p>
        </w:tc>
        <w:tc>
          <w:tcPr>
            <w:tcW w:w="1755" w:type="dxa"/>
            <w:noWrap w:val="0"/>
          </w:tcPr>
          <w:p w14:paraId="659921D2">
            <w:pPr>
              <w:spacing w:before="0" w:after="0" w:line="240" w:lineRule="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极少</w:t>
            </w:r>
          </w:p>
        </w:tc>
        <w:tc>
          <w:tcPr>
            <w:tcW w:w="1756" w:type="dxa"/>
            <w:noWrap w:val="0"/>
          </w:tcPr>
          <w:p w14:paraId="6ECEBBBA">
            <w:pPr>
              <w:spacing w:before="0" w:after="0" w:line="240" w:lineRule="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一般</w:t>
            </w:r>
          </w:p>
        </w:tc>
        <w:tc>
          <w:tcPr>
            <w:tcW w:w="1756" w:type="dxa"/>
            <w:noWrap w:val="0"/>
          </w:tcPr>
          <w:p w14:paraId="43A6EDC7">
            <w:pPr>
              <w:spacing w:before="0" w:after="0" w:line="240" w:lineRule="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全力支持</w:t>
            </w:r>
          </w:p>
        </w:tc>
      </w:tr>
      <w:tr w14:paraId="41638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1755" w:type="dxa"/>
            <w:noWrap w:val="0"/>
          </w:tcPr>
          <w:p w14:paraId="6215283C">
            <w:pPr>
              <w:spacing w:before="0" w:after="0" w:line="240" w:lineRule="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A夫妻(恋人)</w:t>
            </w:r>
          </w:p>
        </w:tc>
        <w:tc>
          <w:tcPr>
            <w:tcW w:w="1755" w:type="dxa"/>
            <w:noWrap w:val="0"/>
          </w:tcPr>
          <w:p w14:paraId="0BA89857">
            <w:pPr>
              <w:spacing w:before="0" w:after="0" w:line="240" w:lineRule="auto"/>
              <w:rPr>
                <w:rFonts w:hint="default" w:ascii="Times New Roman" w:hAnsi="Times New Roman" w:eastAsia="宋体" w:cs="Times New Roman"/>
                <w:spacing w:val="-1"/>
                <w:sz w:val="21"/>
                <w:szCs w:val="21"/>
              </w:rPr>
            </w:pPr>
          </w:p>
        </w:tc>
        <w:tc>
          <w:tcPr>
            <w:tcW w:w="1755" w:type="dxa"/>
            <w:noWrap w:val="0"/>
          </w:tcPr>
          <w:p w14:paraId="48F96B14">
            <w:pPr>
              <w:spacing w:before="0" w:after="0" w:line="240" w:lineRule="auto"/>
              <w:rPr>
                <w:rFonts w:hint="default" w:ascii="Times New Roman" w:hAnsi="Times New Roman" w:eastAsia="宋体" w:cs="Times New Roman"/>
                <w:spacing w:val="-1"/>
                <w:sz w:val="21"/>
                <w:szCs w:val="21"/>
              </w:rPr>
            </w:pPr>
          </w:p>
        </w:tc>
        <w:tc>
          <w:tcPr>
            <w:tcW w:w="1756" w:type="dxa"/>
            <w:noWrap w:val="0"/>
          </w:tcPr>
          <w:p w14:paraId="079E86BD">
            <w:pPr>
              <w:spacing w:before="0" w:after="0" w:line="240" w:lineRule="auto"/>
              <w:rPr>
                <w:rFonts w:hint="default" w:ascii="Times New Roman" w:hAnsi="Times New Roman" w:eastAsia="宋体" w:cs="Times New Roman"/>
                <w:spacing w:val="-1"/>
                <w:sz w:val="21"/>
                <w:szCs w:val="21"/>
              </w:rPr>
            </w:pPr>
          </w:p>
        </w:tc>
        <w:tc>
          <w:tcPr>
            <w:tcW w:w="1756" w:type="dxa"/>
            <w:noWrap w:val="0"/>
          </w:tcPr>
          <w:p w14:paraId="0DD62666">
            <w:pPr>
              <w:spacing w:before="0" w:after="0" w:line="240" w:lineRule="auto"/>
              <w:rPr>
                <w:rFonts w:hint="default" w:ascii="Times New Roman" w:hAnsi="Times New Roman" w:eastAsia="宋体" w:cs="Times New Roman"/>
                <w:spacing w:val="-1"/>
                <w:sz w:val="21"/>
                <w:szCs w:val="21"/>
              </w:rPr>
            </w:pPr>
          </w:p>
        </w:tc>
      </w:tr>
      <w:tr w14:paraId="1C729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1755" w:type="dxa"/>
            <w:noWrap w:val="0"/>
          </w:tcPr>
          <w:p w14:paraId="4D6022D6">
            <w:pPr>
              <w:spacing w:before="0" w:after="0" w:line="240" w:lineRule="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B父母</w:t>
            </w:r>
          </w:p>
        </w:tc>
        <w:tc>
          <w:tcPr>
            <w:tcW w:w="1755" w:type="dxa"/>
            <w:noWrap w:val="0"/>
          </w:tcPr>
          <w:p w14:paraId="25A3B812">
            <w:pPr>
              <w:spacing w:before="0" w:after="0" w:line="240" w:lineRule="auto"/>
              <w:rPr>
                <w:rFonts w:hint="default" w:ascii="Times New Roman" w:hAnsi="Times New Roman" w:eastAsia="宋体" w:cs="Times New Roman"/>
                <w:spacing w:val="-1"/>
                <w:sz w:val="21"/>
                <w:szCs w:val="21"/>
              </w:rPr>
            </w:pPr>
          </w:p>
        </w:tc>
        <w:tc>
          <w:tcPr>
            <w:tcW w:w="1755" w:type="dxa"/>
            <w:noWrap w:val="0"/>
          </w:tcPr>
          <w:p w14:paraId="0075C0F0">
            <w:pPr>
              <w:spacing w:before="0" w:after="0" w:line="240" w:lineRule="auto"/>
              <w:rPr>
                <w:rFonts w:hint="default" w:ascii="Times New Roman" w:hAnsi="Times New Roman" w:eastAsia="宋体" w:cs="Times New Roman"/>
                <w:spacing w:val="-1"/>
                <w:sz w:val="21"/>
                <w:szCs w:val="21"/>
              </w:rPr>
            </w:pPr>
          </w:p>
        </w:tc>
        <w:tc>
          <w:tcPr>
            <w:tcW w:w="1756" w:type="dxa"/>
            <w:noWrap w:val="0"/>
          </w:tcPr>
          <w:p w14:paraId="5C4A6C1B">
            <w:pPr>
              <w:spacing w:before="0" w:after="0" w:line="240" w:lineRule="auto"/>
              <w:rPr>
                <w:rFonts w:hint="default" w:ascii="Times New Roman" w:hAnsi="Times New Roman" w:eastAsia="宋体" w:cs="Times New Roman"/>
                <w:spacing w:val="-1"/>
                <w:sz w:val="21"/>
                <w:szCs w:val="21"/>
              </w:rPr>
            </w:pPr>
          </w:p>
        </w:tc>
        <w:tc>
          <w:tcPr>
            <w:tcW w:w="1756" w:type="dxa"/>
            <w:noWrap w:val="0"/>
          </w:tcPr>
          <w:p w14:paraId="076D4C87">
            <w:pPr>
              <w:spacing w:before="0" w:after="0" w:line="240" w:lineRule="auto"/>
              <w:rPr>
                <w:rFonts w:hint="default" w:ascii="Times New Roman" w:hAnsi="Times New Roman" w:eastAsia="宋体" w:cs="Times New Roman"/>
                <w:spacing w:val="-1"/>
                <w:sz w:val="21"/>
                <w:szCs w:val="21"/>
              </w:rPr>
            </w:pPr>
          </w:p>
        </w:tc>
      </w:tr>
      <w:tr w14:paraId="68AFD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1755" w:type="dxa"/>
            <w:noWrap w:val="0"/>
          </w:tcPr>
          <w:p w14:paraId="5A023BB1">
            <w:pPr>
              <w:spacing w:before="0" w:after="0" w:line="240" w:lineRule="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C儿女</w:t>
            </w:r>
          </w:p>
        </w:tc>
        <w:tc>
          <w:tcPr>
            <w:tcW w:w="1755" w:type="dxa"/>
            <w:noWrap w:val="0"/>
          </w:tcPr>
          <w:p w14:paraId="1CE46180">
            <w:pPr>
              <w:spacing w:before="0" w:after="0" w:line="240" w:lineRule="auto"/>
              <w:rPr>
                <w:rFonts w:hint="default" w:ascii="Times New Roman" w:hAnsi="Times New Roman" w:eastAsia="宋体" w:cs="Times New Roman"/>
                <w:spacing w:val="-1"/>
                <w:sz w:val="21"/>
                <w:szCs w:val="21"/>
              </w:rPr>
            </w:pPr>
          </w:p>
        </w:tc>
        <w:tc>
          <w:tcPr>
            <w:tcW w:w="1755" w:type="dxa"/>
            <w:noWrap w:val="0"/>
          </w:tcPr>
          <w:p w14:paraId="7AEAD25B">
            <w:pPr>
              <w:spacing w:before="0" w:after="0" w:line="240" w:lineRule="auto"/>
              <w:rPr>
                <w:rFonts w:hint="default" w:ascii="Times New Roman" w:hAnsi="Times New Roman" w:eastAsia="宋体" w:cs="Times New Roman"/>
                <w:spacing w:val="-1"/>
                <w:sz w:val="21"/>
                <w:szCs w:val="21"/>
              </w:rPr>
            </w:pPr>
          </w:p>
        </w:tc>
        <w:tc>
          <w:tcPr>
            <w:tcW w:w="1756" w:type="dxa"/>
            <w:noWrap w:val="0"/>
          </w:tcPr>
          <w:p w14:paraId="011B6C09">
            <w:pPr>
              <w:spacing w:before="0" w:after="0" w:line="240" w:lineRule="auto"/>
              <w:rPr>
                <w:rFonts w:hint="default" w:ascii="Times New Roman" w:hAnsi="Times New Roman" w:eastAsia="宋体" w:cs="Times New Roman"/>
                <w:spacing w:val="-1"/>
                <w:sz w:val="21"/>
                <w:szCs w:val="21"/>
              </w:rPr>
            </w:pPr>
          </w:p>
        </w:tc>
        <w:tc>
          <w:tcPr>
            <w:tcW w:w="1756" w:type="dxa"/>
            <w:noWrap w:val="0"/>
          </w:tcPr>
          <w:p w14:paraId="61E7515F">
            <w:pPr>
              <w:spacing w:before="0" w:after="0" w:line="240" w:lineRule="auto"/>
              <w:rPr>
                <w:rFonts w:hint="default" w:ascii="Times New Roman" w:hAnsi="Times New Roman" w:eastAsia="宋体" w:cs="Times New Roman"/>
                <w:spacing w:val="-1"/>
                <w:sz w:val="21"/>
                <w:szCs w:val="21"/>
              </w:rPr>
            </w:pPr>
          </w:p>
        </w:tc>
      </w:tr>
      <w:tr w14:paraId="40881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1755" w:type="dxa"/>
            <w:noWrap w:val="0"/>
          </w:tcPr>
          <w:p w14:paraId="761749A1">
            <w:pPr>
              <w:spacing w:before="0" w:after="0" w:line="240" w:lineRule="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D兄弟姐妹</w:t>
            </w:r>
          </w:p>
        </w:tc>
        <w:tc>
          <w:tcPr>
            <w:tcW w:w="1755" w:type="dxa"/>
            <w:noWrap w:val="0"/>
          </w:tcPr>
          <w:p w14:paraId="6F9C7B32">
            <w:pPr>
              <w:spacing w:before="0" w:after="0" w:line="240" w:lineRule="auto"/>
              <w:rPr>
                <w:rFonts w:hint="default" w:ascii="Times New Roman" w:hAnsi="Times New Roman" w:eastAsia="宋体" w:cs="Times New Roman"/>
                <w:spacing w:val="-1"/>
                <w:sz w:val="21"/>
                <w:szCs w:val="21"/>
              </w:rPr>
            </w:pPr>
          </w:p>
        </w:tc>
        <w:tc>
          <w:tcPr>
            <w:tcW w:w="1755" w:type="dxa"/>
            <w:noWrap w:val="0"/>
          </w:tcPr>
          <w:p w14:paraId="7B51820D">
            <w:pPr>
              <w:spacing w:before="0" w:after="0" w:line="240" w:lineRule="auto"/>
              <w:rPr>
                <w:rFonts w:hint="default" w:ascii="Times New Roman" w:hAnsi="Times New Roman" w:eastAsia="宋体" w:cs="Times New Roman"/>
                <w:spacing w:val="-1"/>
                <w:sz w:val="21"/>
                <w:szCs w:val="21"/>
              </w:rPr>
            </w:pPr>
          </w:p>
        </w:tc>
        <w:tc>
          <w:tcPr>
            <w:tcW w:w="1756" w:type="dxa"/>
            <w:noWrap w:val="0"/>
          </w:tcPr>
          <w:p w14:paraId="591B5C2B">
            <w:pPr>
              <w:spacing w:before="0" w:after="0" w:line="240" w:lineRule="auto"/>
              <w:rPr>
                <w:rFonts w:hint="default" w:ascii="Times New Roman" w:hAnsi="Times New Roman" w:eastAsia="宋体" w:cs="Times New Roman"/>
                <w:spacing w:val="-1"/>
                <w:sz w:val="21"/>
                <w:szCs w:val="21"/>
              </w:rPr>
            </w:pPr>
          </w:p>
        </w:tc>
        <w:tc>
          <w:tcPr>
            <w:tcW w:w="1756" w:type="dxa"/>
            <w:noWrap w:val="0"/>
          </w:tcPr>
          <w:p w14:paraId="2C4850E9">
            <w:pPr>
              <w:spacing w:before="0" w:after="0" w:line="240" w:lineRule="auto"/>
              <w:rPr>
                <w:rFonts w:hint="default" w:ascii="Times New Roman" w:hAnsi="Times New Roman" w:eastAsia="宋体" w:cs="Times New Roman"/>
                <w:spacing w:val="-1"/>
                <w:sz w:val="21"/>
                <w:szCs w:val="21"/>
              </w:rPr>
            </w:pPr>
          </w:p>
        </w:tc>
      </w:tr>
      <w:tr w14:paraId="0855E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1755" w:type="dxa"/>
            <w:noWrap w:val="0"/>
          </w:tcPr>
          <w:p w14:paraId="151FFC07">
            <w:pPr>
              <w:spacing w:before="0" w:after="0" w:line="240" w:lineRule="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E其他成员</w:t>
            </w:r>
          </w:p>
        </w:tc>
        <w:tc>
          <w:tcPr>
            <w:tcW w:w="1755" w:type="dxa"/>
            <w:noWrap w:val="0"/>
          </w:tcPr>
          <w:p w14:paraId="07F7B62D">
            <w:pPr>
              <w:spacing w:before="0" w:after="0" w:line="240" w:lineRule="auto"/>
              <w:rPr>
                <w:rFonts w:hint="default" w:ascii="Times New Roman" w:hAnsi="Times New Roman" w:eastAsia="宋体" w:cs="Times New Roman"/>
                <w:spacing w:val="-1"/>
                <w:sz w:val="21"/>
                <w:szCs w:val="21"/>
              </w:rPr>
            </w:pPr>
          </w:p>
        </w:tc>
        <w:tc>
          <w:tcPr>
            <w:tcW w:w="1755" w:type="dxa"/>
            <w:noWrap w:val="0"/>
          </w:tcPr>
          <w:p w14:paraId="1733BEBD">
            <w:pPr>
              <w:spacing w:before="0" w:after="0" w:line="240" w:lineRule="auto"/>
              <w:rPr>
                <w:rFonts w:hint="default" w:ascii="Times New Roman" w:hAnsi="Times New Roman" w:eastAsia="宋体" w:cs="Times New Roman"/>
                <w:spacing w:val="-1"/>
                <w:sz w:val="21"/>
                <w:szCs w:val="21"/>
              </w:rPr>
            </w:pPr>
          </w:p>
        </w:tc>
        <w:tc>
          <w:tcPr>
            <w:tcW w:w="1756" w:type="dxa"/>
            <w:noWrap w:val="0"/>
          </w:tcPr>
          <w:p w14:paraId="414641AD">
            <w:pPr>
              <w:spacing w:before="0" w:after="0" w:line="240" w:lineRule="auto"/>
              <w:rPr>
                <w:rFonts w:hint="default" w:ascii="Times New Roman" w:hAnsi="Times New Roman" w:eastAsia="宋体" w:cs="Times New Roman"/>
                <w:spacing w:val="-1"/>
                <w:sz w:val="21"/>
                <w:szCs w:val="21"/>
              </w:rPr>
            </w:pPr>
          </w:p>
        </w:tc>
        <w:tc>
          <w:tcPr>
            <w:tcW w:w="1756" w:type="dxa"/>
            <w:noWrap w:val="0"/>
          </w:tcPr>
          <w:p w14:paraId="22C03926">
            <w:pPr>
              <w:spacing w:before="0" w:after="0" w:line="240" w:lineRule="auto"/>
              <w:rPr>
                <w:rFonts w:hint="default" w:ascii="Times New Roman" w:hAnsi="Times New Roman" w:eastAsia="宋体" w:cs="Times New Roman"/>
                <w:spacing w:val="-1"/>
                <w:sz w:val="21"/>
                <w:szCs w:val="21"/>
              </w:rPr>
            </w:pPr>
          </w:p>
        </w:tc>
      </w:tr>
    </w:tbl>
    <w:p w14:paraId="302AD514">
      <w:pPr>
        <w:tabs>
          <w:tab w:val="left" w:pos="312"/>
        </w:tabs>
        <w:spacing w:before="0" w:after="0"/>
        <w:rPr>
          <w:rFonts w:ascii="Times New Roman" w:hAnsi="Times New Roman" w:eastAsia="宋体" w:cs="Times New Roman"/>
          <w:spacing w:val="-1"/>
          <w:szCs w:val="21"/>
        </w:rPr>
      </w:pPr>
      <w:r>
        <w:rPr>
          <w:rFonts w:ascii="Times New Roman" w:hAnsi="Times New Roman" w:eastAsia="宋体" w:cs="Times New Roman"/>
          <w:spacing w:val="-1"/>
          <w:szCs w:val="21"/>
        </w:rPr>
        <w:t>6.</w:t>
      </w:r>
      <w:r>
        <w:rPr>
          <w:rFonts w:hint="default" w:ascii="Times New Roman" w:hAnsi="Times New Roman" w:eastAsia="宋体" w:cs="Times New Roman"/>
          <w:spacing w:val="-1"/>
          <w:szCs w:val="21"/>
        </w:rPr>
        <w:t xml:space="preserve"> </w:t>
      </w:r>
      <w:r>
        <w:rPr>
          <w:rFonts w:ascii="Times New Roman" w:hAnsi="Times New Roman" w:eastAsia="宋体" w:cs="Times New Roman"/>
          <w:spacing w:val="-1"/>
          <w:szCs w:val="21"/>
        </w:rPr>
        <w:t>过去，在您遇到急难情况时，曾经得到的经济支持或解决问题的帮助的来源有：</w:t>
      </w:r>
    </w:p>
    <w:p w14:paraId="44040B6D">
      <w:pPr>
        <w:spacing w:before="0" w:after="0"/>
        <w:ind w:firstLine="208"/>
        <w:rPr>
          <w:rFonts w:ascii="Times New Roman" w:hAnsi="Times New Roman" w:eastAsia="宋体" w:cs="Times New Roman"/>
          <w:spacing w:val="-1"/>
          <w:szCs w:val="21"/>
        </w:rPr>
      </w:pPr>
      <w:r>
        <w:rPr>
          <w:rFonts w:ascii="Cambria Math" w:hAnsi="Cambria Math" w:eastAsia="宋体" w:cs="Cambria Math"/>
          <w:spacing w:val="-1"/>
          <w:szCs w:val="21"/>
        </w:rPr>
        <w:t>①</w:t>
      </w:r>
      <w:r>
        <w:rPr>
          <w:rFonts w:ascii="Times New Roman" w:hAnsi="Times New Roman" w:eastAsia="宋体" w:cs="Times New Roman"/>
          <w:spacing w:val="-1"/>
          <w:szCs w:val="21"/>
        </w:rPr>
        <w:t xml:space="preserve">无任何来源；    </w:t>
      </w:r>
      <w:r>
        <w:rPr>
          <w:rFonts w:ascii="Cambria Math" w:hAnsi="Cambria Math" w:eastAsia="宋体" w:cs="Cambria Math"/>
          <w:spacing w:val="-1"/>
          <w:szCs w:val="21"/>
        </w:rPr>
        <w:t>②</w:t>
      </w:r>
      <w:r>
        <w:rPr>
          <w:rFonts w:ascii="Times New Roman" w:hAnsi="Times New Roman" w:eastAsia="宋体" w:cs="Times New Roman"/>
          <w:spacing w:val="-1"/>
          <w:szCs w:val="21"/>
        </w:rPr>
        <w:t>下列来源（可选多项）</w:t>
      </w:r>
    </w:p>
    <w:p w14:paraId="4A62642A">
      <w:pPr>
        <w:spacing w:before="0" w:after="0"/>
        <w:ind w:firstLine="208"/>
        <w:rPr>
          <w:rFonts w:ascii="Times New Roman" w:hAnsi="Times New Roman" w:eastAsia="宋体" w:cs="Times New Roman"/>
          <w:spacing w:val="-1"/>
          <w:szCs w:val="21"/>
        </w:rPr>
      </w:pPr>
      <w:r>
        <w:rPr>
          <w:rFonts w:ascii="Times New Roman" w:hAnsi="Times New Roman" w:eastAsia="宋体" w:cs="Times New Roman"/>
          <w:spacing w:val="-1"/>
          <w:szCs w:val="21"/>
        </w:rPr>
        <w:t>A配偶    B其他家人    C朋友    D亲戚    E同事     F工作单位</w:t>
      </w:r>
    </w:p>
    <w:p w14:paraId="03A53724">
      <w:pPr>
        <w:spacing w:before="0" w:after="0"/>
        <w:ind w:firstLine="208"/>
        <w:rPr>
          <w:rFonts w:ascii="Times New Roman" w:hAnsi="Times New Roman" w:eastAsia="宋体" w:cs="Times New Roman"/>
          <w:spacing w:val="-1"/>
          <w:szCs w:val="21"/>
        </w:rPr>
      </w:pPr>
      <w:r>
        <w:rPr>
          <w:rFonts w:ascii="Times New Roman" w:hAnsi="Times New Roman" w:eastAsia="宋体" w:cs="Times New Roman"/>
          <w:spacing w:val="-1"/>
          <w:szCs w:val="21"/>
        </w:rPr>
        <w:t xml:space="preserve">G党团工会等官方或半官方组织     </w:t>
      </w:r>
      <w:r>
        <w:rPr>
          <w:rFonts w:hint="default" w:ascii="Times New Roman" w:hAnsi="Times New Roman" w:eastAsia="宋体" w:cs="Times New Roman"/>
          <w:spacing w:val="-1"/>
          <w:szCs w:val="21"/>
        </w:rPr>
        <w:t xml:space="preserve"> </w:t>
      </w:r>
      <w:r>
        <w:rPr>
          <w:rFonts w:ascii="Times New Roman" w:hAnsi="Times New Roman" w:eastAsia="宋体" w:cs="Times New Roman"/>
          <w:spacing w:val="-1"/>
          <w:szCs w:val="21"/>
        </w:rPr>
        <w:t>H社会团体等非官方组织</w:t>
      </w:r>
    </w:p>
    <w:p w14:paraId="1A7958F9">
      <w:pPr>
        <w:spacing w:before="0" w:after="0"/>
        <w:ind w:firstLine="208"/>
        <w:rPr>
          <w:rFonts w:ascii="Times New Roman" w:hAnsi="Times New Roman" w:eastAsia="宋体" w:cs="Times New Roman"/>
          <w:spacing w:val="-1"/>
          <w:szCs w:val="21"/>
        </w:rPr>
      </w:pPr>
      <w:r>
        <w:rPr>
          <w:rFonts w:ascii="Times New Roman" w:hAnsi="Times New Roman" w:eastAsia="宋体" w:cs="Times New Roman"/>
          <w:spacing w:val="-1"/>
          <w:szCs w:val="21"/>
        </w:rPr>
        <w:t>I其他</w:t>
      </w:r>
      <w:r>
        <w:rPr>
          <w:rFonts w:hint="default" w:ascii="Times New Roman" w:hAnsi="Times New Roman" w:eastAsia="宋体" w:cs="Times New Roman"/>
          <w:spacing w:val="-1"/>
          <w:szCs w:val="21"/>
        </w:rPr>
        <w:t>（</w:t>
      </w:r>
      <w:r>
        <w:rPr>
          <w:rFonts w:ascii="Times New Roman" w:hAnsi="Times New Roman" w:eastAsia="宋体" w:cs="Times New Roman"/>
          <w:spacing w:val="-1"/>
          <w:szCs w:val="21"/>
        </w:rPr>
        <w:t>请列出</w:t>
      </w:r>
      <w:r>
        <w:rPr>
          <w:rFonts w:hint="default" w:ascii="Times New Roman" w:hAnsi="Times New Roman" w:eastAsia="宋体" w:cs="Times New Roman"/>
          <w:spacing w:val="-1"/>
          <w:szCs w:val="21"/>
        </w:rPr>
        <w:t>）：</w:t>
      </w:r>
      <w:r>
        <w:rPr>
          <w:rFonts w:ascii="Times New Roman" w:hAnsi="Times New Roman" w:eastAsia="宋体" w:cs="Times New Roman"/>
          <w:spacing w:val="-1"/>
          <w:szCs w:val="21"/>
        </w:rPr>
        <w:t xml:space="preserve">         </w:t>
      </w:r>
    </w:p>
    <w:p w14:paraId="6CC466BE">
      <w:pPr>
        <w:spacing w:before="0" w:after="0"/>
        <w:rPr>
          <w:rFonts w:ascii="Times New Roman" w:hAnsi="Times New Roman" w:eastAsia="宋体" w:cs="Times New Roman"/>
          <w:spacing w:val="-1"/>
          <w:szCs w:val="21"/>
        </w:rPr>
      </w:pPr>
      <w:r>
        <w:rPr>
          <w:rFonts w:hint="default" w:ascii="Times New Roman" w:hAnsi="Times New Roman" w:eastAsia="宋体" w:cs="Times New Roman"/>
          <w:spacing w:val="-1"/>
          <w:szCs w:val="21"/>
        </w:rPr>
        <w:t xml:space="preserve">7. </w:t>
      </w:r>
      <w:r>
        <w:rPr>
          <w:rFonts w:ascii="Times New Roman" w:hAnsi="Times New Roman" w:eastAsia="宋体" w:cs="Times New Roman"/>
          <w:spacing w:val="-1"/>
          <w:szCs w:val="21"/>
        </w:rPr>
        <w:t>过去，在您遇到急难情况时，曾经得到的安慰和关心的来源有：</w:t>
      </w:r>
    </w:p>
    <w:p w14:paraId="1E088C92">
      <w:pPr>
        <w:spacing w:before="0" w:after="0"/>
        <w:ind w:firstLine="208"/>
        <w:rPr>
          <w:rFonts w:ascii="Times New Roman" w:hAnsi="Times New Roman" w:eastAsia="宋体" w:cs="Times New Roman"/>
          <w:spacing w:val="-1"/>
          <w:szCs w:val="21"/>
        </w:rPr>
      </w:pPr>
      <w:r>
        <w:rPr>
          <w:rFonts w:ascii="Cambria Math" w:hAnsi="Cambria Math" w:eastAsia="宋体" w:cs="Cambria Math"/>
          <w:spacing w:val="-1"/>
          <w:szCs w:val="21"/>
        </w:rPr>
        <w:t>①</w:t>
      </w:r>
      <w:r>
        <w:rPr>
          <w:rFonts w:ascii="Times New Roman" w:hAnsi="Times New Roman" w:eastAsia="宋体" w:cs="Times New Roman"/>
          <w:spacing w:val="-1"/>
          <w:szCs w:val="21"/>
        </w:rPr>
        <w:t xml:space="preserve">无任何来源；    </w:t>
      </w:r>
      <w:r>
        <w:rPr>
          <w:rFonts w:ascii="Cambria Math" w:hAnsi="Cambria Math" w:eastAsia="宋体" w:cs="Cambria Math"/>
          <w:spacing w:val="-1"/>
          <w:szCs w:val="21"/>
        </w:rPr>
        <w:t>②</w:t>
      </w:r>
      <w:r>
        <w:rPr>
          <w:rFonts w:ascii="Times New Roman" w:hAnsi="Times New Roman" w:eastAsia="宋体" w:cs="Times New Roman"/>
          <w:spacing w:val="-1"/>
          <w:szCs w:val="21"/>
        </w:rPr>
        <w:t>下列来源（可选多项）</w:t>
      </w:r>
    </w:p>
    <w:p w14:paraId="5D8DB641">
      <w:pPr>
        <w:spacing w:before="0" w:after="0"/>
        <w:ind w:firstLine="208"/>
        <w:rPr>
          <w:rFonts w:ascii="Times New Roman" w:hAnsi="Times New Roman" w:eastAsia="宋体" w:cs="Times New Roman"/>
          <w:spacing w:val="-1"/>
          <w:szCs w:val="21"/>
        </w:rPr>
      </w:pPr>
      <w:r>
        <w:rPr>
          <w:rFonts w:ascii="Times New Roman" w:hAnsi="Times New Roman" w:eastAsia="宋体" w:cs="Times New Roman"/>
          <w:spacing w:val="-1"/>
          <w:szCs w:val="21"/>
        </w:rPr>
        <w:t>A配偶    B其他家人    C朋友    D亲戚    E同志    F工作单位</w:t>
      </w:r>
    </w:p>
    <w:p w14:paraId="2735E9D0">
      <w:pPr>
        <w:spacing w:before="0" w:after="0"/>
        <w:ind w:firstLine="208"/>
        <w:rPr>
          <w:rFonts w:ascii="Times New Roman" w:hAnsi="Times New Roman" w:eastAsia="宋体" w:cs="Times New Roman"/>
          <w:spacing w:val="-1"/>
          <w:szCs w:val="21"/>
        </w:rPr>
      </w:pPr>
      <w:r>
        <w:rPr>
          <w:rFonts w:ascii="Times New Roman" w:hAnsi="Times New Roman" w:eastAsia="宋体" w:cs="Times New Roman"/>
          <w:spacing w:val="-1"/>
          <w:szCs w:val="21"/>
        </w:rPr>
        <w:t>G党团工会等官方或半官方组织    H社会团体等非官方组织</w:t>
      </w:r>
    </w:p>
    <w:p w14:paraId="35755CCB">
      <w:pPr>
        <w:spacing w:before="0" w:after="0"/>
        <w:ind w:firstLine="208"/>
        <w:rPr>
          <w:rFonts w:ascii="Times New Roman" w:hAnsi="Times New Roman" w:eastAsia="宋体" w:cs="Times New Roman"/>
          <w:spacing w:val="-1"/>
          <w:szCs w:val="21"/>
        </w:rPr>
      </w:pPr>
      <w:r>
        <w:rPr>
          <w:rFonts w:ascii="Times New Roman" w:hAnsi="Times New Roman" w:eastAsia="宋体" w:cs="Times New Roman"/>
          <w:spacing w:val="-1"/>
          <w:szCs w:val="21"/>
        </w:rPr>
        <w:t>I其他</w:t>
      </w:r>
      <w:r>
        <w:rPr>
          <w:rFonts w:hint="default" w:ascii="Times New Roman" w:hAnsi="Times New Roman" w:eastAsia="宋体" w:cs="Times New Roman"/>
          <w:spacing w:val="-1"/>
          <w:szCs w:val="21"/>
        </w:rPr>
        <w:t>（</w:t>
      </w:r>
      <w:r>
        <w:rPr>
          <w:rFonts w:ascii="Times New Roman" w:hAnsi="Times New Roman" w:eastAsia="宋体" w:cs="Times New Roman"/>
          <w:spacing w:val="-1"/>
          <w:szCs w:val="21"/>
        </w:rPr>
        <w:t>请列出</w:t>
      </w:r>
      <w:r>
        <w:rPr>
          <w:rFonts w:hint="default" w:ascii="Times New Roman" w:hAnsi="Times New Roman" w:eastAsia="宋体" w:cs="Times New Roman"/>
          <w:spacing w:val="-1"/>
          <w:szCs w:val="21"/>
        </w:rPr>
        <w:t>）：</w:t>
      </w:r>
      <w:r>
        <w:rPr>
          <w:rFonts w:ascii="Times New Roman" w:hAnsi="Times New Roman" w:eastAsia="宋体" w:cs="Times New Roman"/>
          <w:spacing w:val="-1"/>
          <w:szCs w:val="21"/>
        </w:rPr>
        <w:t xml:space="preserve">          </w:t>
      </w:r>
    </w:p>
    <w:p w14:paraId="732D762D">
      <w:pPr>
        <w:spacing w:before="0" w:after="0"/>
        <w:rPr>
          <w:rFonts w:ascii="Times New Roman" w:hAnsi="Times New Roman" w:eastAsia="宋体" w:cs="Times New Roman"/>
          <w:spacing w:val="-1"/>
          <w:szCs w:val="21"/>
        </w:rPr>
      </w:pPr>
      <w:r>
        <w:rPr>
          <w:rFonts w:ascii="Times New Roman" w:hAnsi="Times New Roman" w:eastAsia="宋体" w:cs="Times New Roman"/>
          <w:spacing w:val="-1"/>
          <w:szCs w:val="21"/>
        </w:rPr>
        <w:t>8.</w:t>
      </w:r>
      <w:r>
        <w:rPr>
          <w:rFonts w:hint="default" w:ascii="Times New Roman" w:hAnsi="Times New Roman" w:eastAsia="宋体" w:cs="Times New Roman"/>
          <w:spacing w:val="-1"/>
          <w:szCs w:val="21"/>
        </w:rPr>
        <w:t xml:space="preserve"> </w:t>
      </w:r>
      <w:r>
        <w:rPr>
          <w:rFonts w:ascii="Times New Roman" w:hAnsi="Times New Roman" w:eastAsia="宋体" w:cs="Times New Roman"/>
          <w:spacing w:val="-1"/>
          <w:szCs w:val="21"/>
        </w:rPr>
        <w:t>当您遇到烦恼时的倾诉方式</w:t>
      </w:r>
      <w:r>
        <w:rPr>
          <w:rFonts w:hint="default" w:ascii="Times New Roman" w:hAnsi="Times New Roman" w:eastAsia="宋体" w:cs="Times New Roman"/>
          <w:spacing w:val="-1"/>
          <w:szCs w:val="21"/>
        </w:rPr>
        <w:t>（</w:t>
      </w:r>
      <w:r>
        <w:rPr>
          <w:rFonts w:ascii="Times New Roman" w:hAnsi="Times New Roman" w:eastAsia="宋体" w:cs="Times New Roman"/>
          <w:spacing w:val="-1"/>
          <w:szCs w:val="21"/>
        </w:rPr>
        <w:t>只选一项</w:t>
      </w:r>
      <w:r>
        <w:rPr>
          <w:rFonts w:hint="default" w:ascii="Times New Roman" w:hAnsi="Times New Roman" w:eastAsia="宋体" w:cs="Times New Roman"/>
          <w:spacing w:val="-1"/>
          <w:szCs w:val="21"/>
        </w:rPr>
        <w:t>）</w:t>
      </w:r>
    </w:p>
    <w:p w14:paraId="43D14B8A">
      <w:pPr>
        <w:spacing w:before="0" w:after="0"/>
        <w:ind w:firstLine="208"/>
        <w:rPr>
          <w:rFonts w:ascii="Times New Roman" w:hAnsi="Times New Roman" w:eastAsia="宋体" w:cs="Times New Roman"/>
          <w:spacing w:val="-1"/>
          <w:szCs w:val="21"/>
        </w:rPr>
      </w:pPr>
      <w:r>
        <w:rPr>
          <w:rFonts w:ascii="Cambria Math" w:hAnsi="Cambria Math" w:eastAsia="宋体" w:cs="Cambria Math"/>
          <w:spacing w:val="-1"/>
          <w:szCs w:val="21"/>
        </w:rPr>
        <w:t>①</w:t>
      </w:r>
      <w:r>
        <w:rPr>
          <w:rFonts w:ascii="Times New Roman" w:hAnsi="Times New Roman" w:eastAsia="宋体" w:cs="Times New Roman"/>
          <w:spacing w:val="-1"/>
          <w:szCs w:val="21"/>
        </w:rPr>
        <w:t xml:space="preserve">从不向任何人倾诉                      </w:t>
      </w:r>
      <w:r>
        <w:rPr>
          <w:rFonts w:ascii="Cambria Math" w:hAnsi="Cambria Math" w:eastAsia="宋体" w:cs="Cambria Math"/>
          <w:spacing w:val="-1"/>
          <w:szCs w:val="21"/>
        </w:rPr>
        <w:t>②</w:t>
      </w:r>
      <w:r>
        <w:rPr>
          <w:rFonts w:ascii="Times New Roman" w:hAnsi="Times New Roman" w:eastAsia="宋体" w:cs="Times New Roman"/>
          <w:spacing w:val="-1"/>
          <w:szCs w:val="21"/>
        </w:rPr>
        <w:t>只向关系极为密切的1-2人倾诉</w:t>
      </w:r>
    </w:p>
    <w:p w14:paraId="5B47FEC0">
      <w:pPr>
        <w:spacing w:before="0" w:after="0"/>
        <w:ind w:firstLine="208"/>
        <w:rPr>
          <w:rFonts w:ascii="Times New Roman" w:hAnsi="Times New Roman" w:eastAsia="宋体" w:cs="Times New Roman"/>
          <w:spacing w:val="-1"/>
          <w:szCs w:val="21"/>
        </w:rPr>
      </w:pPr>
      <w:r>
        <w:rPr>
          <w:rFonts w:ascii="Cambria Math" w:hAnsi="Cambria Math" w:eastAsia="宋体" w:cs="Cambria Math"/>
          <w:spacing w:val="-1"/>
          <w:szCs w:val="21"/>
        </w:rPr>
        <w:t>③</w:t>
      </w:r>
      <w:r>
        <w:rPr>
          <w:rFonts w:ascii="Times New Roman" w:hAnsi="Times New Roman" w:eastAsia="宋体" w:cs="Times New Roman"/>
          <w:spacing w:val="-1"/>
          <w:szCs w:val="21"/>
        </w:rPr>
        <w:t xml:space="preserve">如果朋友主动询问您会说出来            </w:t>
      </w:r>
      <w:r>
        <w:rPr>
          <w:rFonts w:ascii="Cambria Math" w:hAnsi="Cambria Math" w:eastAsia="宋体" w:cs="Cambria Math"/>
          <w:spacing w:val="-1"/>
          <w:szCs w:val="21"/>
        </w:rPr>
        <w:t>④</w:t>
      </w:r>
      <w:r>
        <w:rPr>
          <w:rFonts w:ascii="Times New Roman" w:hAnsi="Times New Roman" w:eastAsia="宋体" w:cs="Times New Roman"/>
          <w:spacing w:val="-1"/>
          <w:szCs w:val="21"/>
        </w:rPr>
        <w:t>主动诉说自己的烦恼，以获得支持和理解</w:t>
      </w:r>
    </w:p>
    <w:p w14:paraId="2DD30C78">
      <w:pPr>
        <w:tabs>
          <w:tab w:val="left" w:pos="312"/>
        </w:tabs>
        <w:spacing w:before="0" w:after="0"/>
        <w:rPr>
          <w:rFonts w:ascii="Times New Roman" w:hAnsi="Times New Roman" w:eastAsia="宋体" w:cs="Times New Roman"/>
          <w:spacing w:val="-1"/>
          <w:szCs w:val="21"/>
        </w:rPr>
      </w:pPr>
      <w:r>
        <w:rPr>
          <w:rFonts w:hint="default" w:ascii="Times New Roman" w:hAnsi="Times New Roman" w:eastAsia="宋体" w:cs="Times New Roman"/>
          <w:spacing w:val="-1"/>
          <w:szCs w:val="21"/>
        </w:rPr>
        <w:t xml:space="preserve">9. </w:t>
      </w:r>
      <w:r>
        <w:rPr>
          <w:rFonts w:ascii="Times New Roman" w:hAnsi="Times New Roman" w:eastAsia="宋体" w:cs="Times New Roman"/>
          <w:spacing w:val="-1"/>
          <w:szCs w:val="21"/>
        </w:rPr>
        <w:t>当您遇到烦恼时的求助方式</w:t>
      </w:r>
      <w:r>
        <w:rPr>
          <w:rFonts w:hint="default" w:ascii="Times New Roman" w:hAnsi="Times New Roman" w:eastAsia="宋体" w:cs="Times New Roman"/>
          <w:spacing w:val="-1"/>
          <w:szCs w:val="21"/>
        </w:rPr>
        <w:t>（</w:t>
      </w:r>
      <w:r>
        <w:rPr>
          <w:rFonts w:ascii="Times New Roman" w:hAnsi="Times New Roman" w:eastAsia="宋体" w:cs="Times New Roman"/>
          <w:spacing w:val="-1"/>
          <w:szCs w:val="21"/>
        </w:rPr>
        <w:t>只选一项</w:t>
      </w:r>
      <w:r>
        <w:rPr>
          <w:rFonts w:hint="default" w:ascii="Times New Roman" w:hAnsi="Times New Roman" w:eastAsia="宋体" w:cs="Times New Roman"/>
          <w:spacing w:val="-1"/>
          <w:szCs w:val="21"/>
        </w:rPr>
        <w:t>）</w:t>
      </w:r>
    </w:p>
    <w:p w14:paraId="05F2ADD1">
      <w:pPr>
        <w:spacing w:before="0" w:after="0"/>
        <w:ind w:firstLine="208"/>
        <w:rPr>
          <w:rFonts w:ascii="Times New Roman" w:hAnsi="Times New Roman" w:eastAsia="宋体" w:cs="Times New Roman"/>
          <w:spacing w:val="-1"/>
          <w:szCs w:val="21"/>
        </w:rPr>
      </w:pPr>
      <w:r>
        <w:rPr>
          <w:rFonts w:ascii="Cambria Math" w:hAnsi="Cambria Math" w:eastAsia="宋体" w:cs="Cambria Math"/>
          <w:spacing w:val="-1"/>
          <w:szCs w:val="21"/>
        </w:rPr>
        <w:t>①</w:t>
      </w:r>
      <w:r>
        <w:rPr>
          <w:rFonts w:ascii="Times New Roman" w:hAnsi="Times New Roman" w:eastAsia="宋体" w:cs="Times New Roman"/>
          <w:spacing w:val="-1"/>
          <w:szCs w:val="21"/>
        </w:rPr>
        <w:t xml:space="preserve">只靠自己，不接受别人帮助              </w:t>
      </w:r>
      <w:r>
        <w:rPr>
          <w:rFonts w:ascii="Cambria Math" w:hAnsi="Cambria Math" w:eastAsia="宋体" w:cs="Cambria Math"/>
          <w:spacing w:val="-1"/>
          <w:szCs w:val="21"/>
        </w:rPr>
        <w:t>②</w:t>
      </w:r>
      <w:r>
        <w:rPr>
          <w:rFonts w:ascii="Times New Roman" w:hAnsi="Times New Roman" w:eastAsia="宋体" w:cs="Times New Roman"/>
          <w:spacing w:val="-1"/>
          <w:szCs w:val="21"/>
        </w:rPr>
        <w:t>很少请求别人帮助</w:t>
      </w:r>
    </w:p>
    <w:p w14:paraId="5E8EFC85">
      <w:pPr>
        <w:spacing w:before="0" w:after="0"/>
        <w:ind w:firstLine="208"/>
        <w:rPr>
          <w:rFonts w:ascii="Times New Roman" w:hAnsi="Times New Roman" w:eastAsia="宋体" w:cs="Times New Roman"/>
          <w:spacing w:val="-1"/>
          <w:szCs w:val="21"/>
        </w:rPr>
      </w:pPr>
      <w:r>
        <w:rPr>
          <w:rFonts w:ascii="Cambria Math" w:hAnsi="Cambria Math" w:eastAsia="宋体" w:cs="Cambria Math"/>
          <w:spacing w:val="-1"/>
          <w:szCs w:val="21"/>
        </w:rPr>
        <w:t>③</w:t>
      </w:r>
      <w:r>
        <w:rPr>
          <w:rFonts w:ascii="Times New Roman" w:hAnsi="Times New Roman" w:eastAsia="宋体" w:cs="Times New Roman"/>
          <w:spacing w:val="-1"/>
          <w:szCs w:val="21"/>
        </w:rPr>
        <w:t xml:space="preserve">有时请求别人帮助                      </w:t>
      </w:r>
      <w:r>
        <w:rPr>
          <w:rFonts w:ascii="Cambria Math" w:hAnsi="Cambria Math" w:eastAsia="宋体" w:cs="Cambria Math"/>
          <w:spacing w:val="-1"/>
          <w:szCs w:val="21"/>
        </w:rPr>
        <w:t>④</w:t>
      </w:r>
      <w:r>
        <w:rPr>
          <w:rFonts w:ascii="Times New Roman" w:hAnsi="Times New Roman" w:eastAsia="宋体" w:cs="Times New Roman"/>
          <w:spacing w:val="-1"/>
          <w:szCs w:val="21"/>
        </w:rPr>
        <w:t>有困难时经常向家庭、亲友和组织求援</w:t>
      </w:r>
    </w:p>
    <w:p w14:paraId="1D76208D">
      <w:pPr>
        <w:spacing w:before="0" w:after="0"/>
        <w:rPr>
          <w:rFonts w:ascii="Times New Roman" w:hAnsi="Times New Roman" w:eastAsia="宋体" w:cs="Times New Roman"/>
          <w:spacing w:val="-1"/>
          <w:szCs w:val="21"/>
        </w:rPr>
      </w:pPr>
      <w:r>
        <w:rPr>
          <w:rFonts w:ascii="Times New Roman" w:hAnsi="Times New Roman" w:eastAsia="宋体" w:cs="Times New Roman"/>
          <w:spacing w:val="-1"/>
          <w:szCs w:val="21"/>
        </w:rPr>
        <w:t>10.对于团体</w:t>
      </w:r>
      <w:r>
        <w:rPr>
          <w:rFonts w:hint="default" w:ascii="Times New Roman" w:hAnsi="Times New Roman" w:eastAsia="宋体" w:cs="Times New Roman"/>
          <w:spacing w:val="-1"/>
          <w:szCs w:val="21"/>
        </w:rPr>
        <w:t>（</w:t>
      </w:r>
      <w:r>
        <w:rPr>
          <w:rFonts w:ascii="Times New Roman" w:hAnsi="Times New Roman" w:eastAsia="宋体" w:cs="Times New Roman"/>
          <w:spacing w:val="-1"/>
          <w:szCs w:val="21"/>
        </w:rPr>
        <w:t>如党团组织、工会、学生会等</w:t>
      </w:r>
      <w:r>
        <w:rPr>
          <w:rFonts w:hint="default" w:ascii="Times New Roman" w:hAnsi="Times New Roman" w:eastAsia="宋体" w:cs="Times New Roman"/>
          <w:spacing w:val="-1"/>
          <w:szCs w:val="21"/>
        </w:rPr>
        <w:t>）</w:t>
      </w:r>
      <w:r>
        <w:rPr>
          <w:rFonts w:ascii="Times New Roman" w:hAnsi="Times New Roman" w:eastAsia="宋体" w:cs="Times New Roman"/>
          <w:spacing w:val="-1"/>
          <w:szCs w:val="21"/>
        </w:rPr>
        <w:t>组织活动，您：</w:t>
      </w:r>
      <w:r>
        <w:rPr>
          <w:rFonts w:hint="default" w:ascii="Times New Roman" w:hAnsi="Times New Roman" w:eastAsia="宋体" w:cs="Times New Roman"/>
          <w:spacing w:val="-1"/>
          <w:szCs w:val="21"/>
        </w:rPr>
        <w:t>（</w:t>
      </w:r>
      <w:r>
        <w:rPr>
          <w:rFonts w:ascii="Times New Roman" w:hAnsi="Times New Roman" w:eastAsia="宋体" w:cs="Times New Roman"/>
          <w:spacing w:val="-1"/>
          <w:szCs w:val="21"/>
        </w:rPr>
        <w:t>只选一项</w:t>
      </w:r>
      <w:r>
        <w:rPr>
          <w:rFonts w:hint="default" w:ascii="Times New Roman" w:hAnsi="Times New Roman" w:eastAsia="宋体" w:cs="Times New Roman"/>
          <w:spacing w:val="-1"/>
          <w:szCs w:val="21"/>
        </w:rPr>
        <w:t>）</w:t>
      </w:r>
    </w:p>
    <w:p w14:paraId="370C5578">
      <w:pPr>
        <w:spacing w:before="0" w:after="0"/>
        <w:ind w:firstLine="208"/>
        <w:rPr>
          <w:rFonts w:ascii="Times New Roman" w:hAnsi="Times New Roman" w:eastAsia="宋体" w:cs="Times New Roman"/>
          <w:spacing w:val="-1"/>
          <w:szCs w:val="21"/>
        </w:rPr>
      </w:pPr>
      <w:r>
        <w:rPr>
          <w:rFonts w:ascii="Cambria Math" w:hAnsi="Cambria Math" w:eastAsia="宋体" w:cs="Cambria Math"/>
          <w:spacing w:val="-1"/>
          <w:szCs w:val="21"/>
        </w:rPr>
        <w:t>①</w:t>
      </w:r>
      <w:r>
        <w:rPr>
          <w:rFonts w:ascii="Times New Roman" w:hAnsi="Times New Roman" w:eastAsia="宋体" w:cs="Times New Roman"/>
          <w:spacing w:val="-1"/>
          <w:szCs w:val="21"/>
        </w:rPr>
        <w:t xml:space="preserve">从不参加        </w:t>
      </w:r>
      <w:r>
        <w:rPr>
          <w:rFonts w:ascii="Cambria Math" w:hAnsi="Cambria Math" w:eastAsia="宋体" w:cs="Cambria Math"/>
          <w:spacing w:val="-1"/>
          <w:szCs w:val="21"/>
        </w:rPr>
        <w:t>②</w:t>
      </w:r>
      <w:r>
        <w:rPr>
          <w:rFonts w:ascii="Times New Roman" w:hAnsi="Times New Roman" w:eastAsia="宋体" w:cs="Times New Roman"/>
          <w:spacing w:val="-1"/>
          <w:szCs w:val="21"/>
        </w:rPr>
        <w:t xml:space="preserve">偶尔参加        </w:t>
      </w:r>
      <w:r>
        <w:rPr>
          <w:rFonts w:ascii="Cambria Math" w:hAnsi="Cambria Math" w:eastAsia="宋体" w:cs="Cambria Math"/>
          <w:spacing w:val="-1"/>
          <w:szCs w:val="21"/>
        </w:rPr>
        <w:t>③</w:t>
      </w:r>
      <w:r>
        <w:rPr>
          <w:rFonts w:ascii="Times New Roman" w:hAnsi="Times New Roman" w:eastAsia="宋体" w:cs="Times New Roman"/>
          <w:spacing w:val="-1"/>
          <w:szCs w:val="21"/>
        </w:rPr>
        <w:t xml:space="preserve">经常参加        </w:t>
      </w:r>
      <w:r>
        <w:rPr>
          <w:rFonts w:ascii="Cambria Math" w:hAnsi="Cambria Math" w:eastAsia="宋体" w:cs="Cambria Math"/>
          <w:spacing w:val="-1"/>
          <w:szCs w:val="21"/>
        </w:rPr>
        <w:t>④</w:t>
      </w:r>
      <w:r>
        <w:rPr>
          <w:rFonts w:ascii="Times New Roman" w:hAnsi="Times New Roman" w:eastAsia="宋体" w:cs="Times New Roman"/>
          <w:spacing w:val="-1"/>
          <w:szCs w:val="21"/>
        </w:rPr>
        <w:t>主动参加并积极活动</w:t>
      </w:r>
    </w:p>
    <w:p w14:paraId="219505DE">
      <w:pPr>
        <w:spacing w:before="0" w:after="0" w:line="240" w:lineRule="auto"/>
        <w:jc w:val="both"/>
        <w:outlineLvl w:val="9"/>
        <w:rPr>
          <w:rFonts w:hint="eastAsia" w:asciiTheme="minorEastAsia" w:hAnsiTheme="minorEastAsia" w:cstheme="minorEastAsia"/>
          <w:spacing w:val="-1"/>
          <w:szCs w:val="21"/>
        </w:rPr>
      </w:pPr>
      <w:r>
        <w:rPr>
          <w:rFonts w:ascii="Times New Roman" w:hAnsi="Times New Roman" w:eastAsia="宋体" w:cs="Times New Roman"/>
          <w:b/>
          <w:bCs/>
          <w:spacing w:val="-1"/>
          <w:sz w:val="18"/>
          <w:szCs w:val="18"/>
        </w:rPr>
        <w:t>注：</w:t>
      </w:r>
      <w:r>
        <w:rPr>
          <w:rFonts w:ascii="Times New Roman" w:hAnsi="Times New Roman" w:eastAsia="宋体" w:cs="Times New Roman"/>
          <w:spacing w:val="-1"/>
          <w:sz w:val="18"/>
          <w:szCs w:val="18"/>
        </w:rPr>
        <w:t>选用肖水源编制的社会支持评定量表</w:t>
      </w:r>
      <w:r>
        <w:rPr>
          <w:rFonts w:hint="default" w:ascii="Times New Roman" w:hAnsi="Times New Roman" w:eastAsia="宋体" w:cs="Times New Roman"/>
          <w:spacing w:val="-1"/>
          <w:sz w:val="18"/>
          <w:szCs w:val="18"/>
        </w:rPr>
        <w:t>（Social support Rating Scale</w:t>
      </w:r>
      <w:r>
        <w:rPr>
          <w:rFonts w:ascii="Times New Roman" w:hAnsi="Times New Roman" w:eastAsia="宋体" w:cs="Times New Roman"/>
          <w:spacing w:val="-1"/>
          <w:sz w:val="18"/>
          <w:szCs w:val="18"/>
        </w:rPr>
        <w:t>，SSRS</w:t>
      </w:r>
      <w:r>
        <w:rPr>
          <w:rFonts w:hint="default" w:ascii="Times New Roman" w:hAnsi="Times New Roman" w:eastAsia="宋体" w:cs="Times New Roman"/>
          <w:spacing w:val="-1"/>
          <w:sz w:val="18"/>
          <w:szCs w:val="18"/>
        </w:rPr>
        <w:t>）</w:t>
      </w:r>
      <w:r>
        <w:rPr>
          <w:rFonts w:ascii="Times New Roman" w:hAnsi="Times New Roman" w:eastAsia="宋体" w:cs="Times New Roman"/>
          <w:spacing w:val="-1"/>
          <w:sz w:val="18"/>
          <w:szCs w:val="18"/>
        </w:rPr>
        <w:t>来评估家属照顾者的社会支持状况。该量表为自评量表，共10个条目，包括3个维度：客观支持、主观支持、支持利用度。量表第1-4,8-10条目为单选题，按Likert 4级计分；第5条目共五个选项，每项从无到全力支持分别计1-4分；第5、7条目如回答“无任何来源”则为0分，反之有几个来源就计几分。总分范围为12-55分，分值越高说明社会支持水平越高。</w:t>
      </w:r>
    </w:p>
    <w:p w14:paraId="72A16989">
      <w:pPr>
        <w:spacing w:before="160" w:after="160" w:line="360" w:lineRule="auto"/>
        <w:outlineLvl w:val="0"/>
        <w:rPr>
          <w:rFonts w:hint="eastAsia" w:asciiTheme="minorEastAsia" w:hAnsiTheme="minorEastAsia" w:cstheme="minorEastAsia"/>
          <w:spacing w:val="-1"/>
          <w:szCs w:val="21"/>
        </w:rPr>
      </w:pPr>
      <w:r>
        <w:rPr>
          <w:rFonts w:hint="eastAsia" w:asciiTheme="minorEastAsia" w:hAnsiTheme="minorEastAsia" w:cstheme="minorEastAsia"/>
          <w:spacing w:val="-1"/>
          <w:szCs w:val="21"/>
        </w:rPr>
        <w:br w:type="page" w:clear="all"/>
      </w:r>
    </w:p>
    <w:p w14:paraId="147D2AC5">
      <w:pPr>
        <w:jc w:val="center"/>
        <w:outlineLvl w:val="0"/>
        <w:rPr>
          <w:rFonts w:ascii="Times New Roman" w:hAnsi="Times New Roman" w:eastAsia="黑体" w:cs="Times New Roman"/>
          <w:spacing w:val="-1"/>
          <w:szCs w:val="21"/>
        </w:rPr>
      </w:pPr>
      <w:bookmarkStart w:id="32" w:name="_Toc200841112"/>
      <w:r>
        <w:rPr>
          <w:rFonts w:ascii="Times New Roman" w:hAnsi="Times New Roman" w:eastAsia="黑体" w:cs="Times New Roman"/>
          <w:spacing w:val="-1"/>
          <w:szCs w:val="21"/>
        </w:rPr>
        <w:t>附</w:t>
      </w:r>
      <w:r>
        <w:rPr>
          <w:rFonts w:hint="eastAsia" w:ascii="Times New Roman" w:hAnsi="Times New Roman" w:eastAsia="黑体" w:cs="Times New Roman"/>
          <w:spacing w:val="-1"/>
          <w:szCs w:val="21"/>
        </w:rPr>
        <w:t xml:space="preserve"> </w:t>
      </w:r>
      <w:r>
        <w:rPr>
          <w:rFonts w:ascii="Times New Roman" w:hAnsi="Times New Roman" w:eastAsia="黑体" w:cs="Times New Roman"/>
          <w:spacing w:val="-1"/>
          <w:szCs w:val="21"/>
        </w:rPr>
        <w:t>录</w:t>
      </w:r>
      <w:r>
        <w:rPr>
          <w:rFonts w:hint="eastAsia" w:ascii="Times New Roman" w:hAnsi="Times New Roman" w:eastAsia="黑体" w:cs="Times New Roman"/>
          <w:spacing w:val="-1"/>
          <w:szCs w:val="21"/>
        </w:rPr>
        <w:t xml:space="preserve"> </w:t>
      </w:r>
      <w:r>
        <w:rPr>
          <w:rFonts w:ascii="Times New Roman" w:hAnsi="Times New Roman" w:eastAsia="黑体" w:cs="Times New Roman"/>
          <w:spacing w:val="-1"/>
          <w:szCs w:val="21"/>
        </w:rPr>
        <w:t>C</w:t>
      </w:r>
      <w:bookmarkEnd w:id="32"/>
    </w:p>
    <w:p w14:paraId="544CCCB3">
      <w:pPr>
        <w:spacing w:line="240" w:lineRule="auto"/>
        <w:jc w:val="center"/>
        <w:outlineLvl w:val="0"/>
        <w:rPr>
          <w:rFonts w:ascii="Times New Roman" w:hAnsi="Times New Roman" w:eastAsia="黑体" w:cs="Times New Roman"/>
          <w:spacing w:val="-1"/>
          <w:szCs w:val="21"/>
        </w:rPr>
      </w:pPr>
      <w:bookmarkStart w:id="33" w:name="_Toc200841113"/>
      <w:r>
        <w:rPr>
          <w:rFonts w:ascii="Times New Roman" w:hAnsi="Times New Roman" w:eastAsia="黑体" w:cs="Times New Roman"/>
          <w:spacing w:val="-1"/>
          <w:szCs w:val="21"/>
        </w:rPr>
        <w:t>（规范性）</w:t>
      </w:r>
      <w:bookmarkEnd w:id="33"/>
    </w:p>
    <w:p w14:paraId="77796927">
      <w:pPr>
        <w:spacing w:before="0" w:after="0" w:line="240" w:lineRule="auto"/>
        <w:jc w:val="center"/>
        <w:outlineLvl w:val="0"/>
        <w:rPr>
          <w:rFonts w:ascii="Times New Roman" w:hAnsi="Times New Roman" w:eastAsia="黑体" w:cs="Times New Roman"/>
          <w:spacing w:val="-1"/>
          <w:szCs w:val="21"/>
        </w:rPr>
      </w:pPr>
      <w:bookmarkStart w:id="34" w:name="_Toc200841114"/>
      <w:r>
        <w:rPr>
          <w:rFonts w:ascii="Times New Roman" w:hAnsi="Times New Roman" w:eastAsia="黑体" w:cs="Times New Roman"/>
          <w:spacing w:val="-1"/>
          <w:szCs w:val="21"/>
        </w:rPr>
        <w:t>安宁疗护共同照护收案及结案表</w:t>
      </w:r>
      <w:bookmarkEnd w:id="34"/>
    </w:p>
    <w:p w14:paraId="231D4320">
      <w:pPr>
        <w:jc w:val="center"/>
        <w:rPr>
          <w:rFonts w:ascii="Times New Roman" w:hAnsi="Times New Roman" w:eastAsia="宋体" w:cs="Times New Roman"/>
          <w:spacing w:val="-1"/>
          <w:szCs w:val="21"/>
        </w:rPr>
      </w:pPr>
      <w:r>
        <w:rPr>
          <w:rFonts w:ascii="Times New Roman" w:hAnsi="Times New Roman" w:eastAsia="宋体" w:cs="Times New Roman"/>
          <w:spacing w:val="-1"/>
          <w:szCs w:val="21"/>
        </w:rPr>
        <w:t xml:space="preserve">                                            收案编号:    </w:t>
      </w:r>
    </w:p>
    <w:tbl>
      <w:tblPr>
        <w:tblStyle w:val="22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452"/>
        <w:gridCol w:w="1171"/>
        <w:gridCol w:w="431"/>
        <w:gridCol w:w="324"/>
        <w:gridCol w:w="738"/>
        <w:gridCol w:w="763"/>
        <w:gridCol w:w="733"/>
        <w:gridCol w:w="1191"/>
        <w:gridCol w:w="1965"/>
      </w:tblGrid>
      <w:tr w14:paraId="7CC24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3101" w:type="pct"/>
            <w:gridSpan w:val="8"/>
            <w:shd w:val="clear" w:color="auto" w:fill="A4A4A4" w:themeFill="background1" w:themeFillShade="A5"/>
            <w:noWrap w:val="0"/>
            <w:vAlign w:val="center"/>
          </w:tcPr>
          <w:p w14:paraId="6A720380">
            <w:pPr>
              <w:pStyle w:val="222"/>
              <w:spacing w:before="29" w:line="199" w:lineRule="auto"/>
              <w:ind w:left="1397"/>
              <w:rPr>
                <w:rFonts w:hint="eastAsia" w:asciiTheme="minorHAnsi" w:hAnsiTheme="minorHAnsi"/>
                <w:sz w:val="20"/>
                <w:szCs w:val="20"/>
              </w:rPr>
            </w:pPr>
            <w:r>
              <w:rPr>
                <w:rFonts w:asciiTheme="minorHAnsi" w:hAnsiTheme="minorHAnsi"/>
                <w:b/>
                <w:bCs/>
                <w:spacing w:val="-3"/>
                <w:sz w:val="17"/>
                <w:szCs w:val="17"/>
              </w:rPr>
              <w:t>照</w:t>
            </w:r>
            <w:r>
              <w:rPr>
                <w:rFonts w:asciiTheme="minorHAnsi" w:hAnsiTheme="minorHAnsi"/>
                <w:spacing w:val="3"/>
                <w:sz w:val="20"/>
                <w:szCs w:val="20"/>
              </w:rPr>
              <w:t xml:space="preserve">   </w:t>
            </w:r>
            <w:r>
              <w:rPr>
                <w:rFonts w:asciiTheme="minorHAnsi" w:hAnsiTheme="minorHAnsi"/>
                <w:b/>
                <w:bCs/>
                <w:spacing w:val="-3"/>
                <w:sz w:val="17"/>
                <w:szCs w:val="17"/>
              </w:rPr>
              <w:t>护</w:t>
            </w:r>
            <w:r>
              <w:rPr>
                <w:rFonts w:asciiTheme="minorHAnsi" w:hAnsiTheme="minorHAnsi"/>
                <w:spacing w:val="5"/>
                <w:sz w:val="20"/>
                <w:szCs w:val="20"/>
              </w:rPr>
              <w:t xml:space="preserve">   </w:t>
            </w:r>
            <w:r>
              <w:rPr>
                <w:rFonts w:asciiTheme="minorHAnsi" w:hAnsiTheme="minorHAnsi"/>
                <w:b/>
                <w:bCs/>
                <w:spacing w:val="-3"/>
                <w:sz w:val="17"/>
                <w:szCs w:val="17"/>
              </w:rPr>
              <w:t>收</w:t>
            </w:r>
            <w:r>
              <w:rPr>
                <w:rFonts w:asciiTheme="minorHAnsi" w:hAnsiTheme="minorHAnsi"/>
                <w:spacing w:val="3"/>
                <w:sz w:val="20"/>
                <w:szCs w:val="20"/>
              </w:rPr>
              <w:t xml:space="preserve">   </w:t>
            </w:r>
            <w:r>
              <w:rPr>
                <w:rFonts w:asciiTheme="minorHAnsi" w:hAnsiTheme="minorHAnsi"/>
                <w:b/>
                <w:bCs/>
                <w:spacing w:val="-3"/>
                <w:sz w:val="17"/>
                <w:szCs w:val="17"/>
                <w:lang w:eastAsia="zh-CN"/>
              </w:rPr>
              <w:t>案</w:t>
            </w:r>
          </w:p>
        </w:tc>
        <w:tc>
          <w:tcPr>
            <w:tcW w:w="1899" w:type="pct"/>
            <w:gridSpan w:val="2"/>
            <w:shd w:val="clear" w:color="auto" w:fill="A4A4A4" w:themeFill="background1" w:themeFillShade="A5"/>
            <w:noWrap w:val="0"/>
          </w:tcPr>
          <w:p w14:paraId="7971017D">
            <w:pPr>
              <w:pStyle w:val="222"/>
              <w:spacing w:before="49" w:line="219" w:lineRule="auto"/>
              <w:ind w:left="175"/>
              <w:rPr>
                <w:rFonts w:hint="eastAsia" w:asciiTheme="minorHAnsi" w:hAnsiTheme="minorHAnsi"/>
              </w:rPr>
            </w:pPr>
            <w:r>
              <w:rPr>
                <w:rFonts w:asciiTheme="minorHAnsi" w:hAnsiTheme="minorHAnsi"/>
                <w:spacing w:val="-7"/>
              </w:rPr>
              <w:t>□</w:t>
            </w:r>
            <w:r>
              <w:rPr>
                <w:rFonts w:hint="eastAsia" w:asciiTheme="minorHAnsi" w:hAnsiTheme="minorHAnsi"/>
                <w:b/>
                <w:bCs/>
                <w:spacing w:val="-7"/>
                <w:lang w:eastAsia="zh-CN"/>
              </w:rPr>
              <w:t>新收案</w:t>
            </w:r>
            <w:r>
              <w:rPr>
                <w:rFonts w:asciiTheme="minorHAnsi" w:hAnsiTheme="minorHAnsi"/>
                <w:b/>
                <w:bCs/>
                <w:spacing w:val="26"/>
              </w:rPr>
              <w:t xml:space="preserve"> </w:t>
            </w:r>
            <w:r>
              <w:rPr>
                <w:rFonts w:asciiTheme="minorHAnsi" w:hAnsiTheme="minorHAnsi"/>
                <w:spacing w:val="26"/>
              </w:rPr>
              <w:t xml:space="preserve"> </w:t>
            </w:r>
            <w:r>
              <w:rPr>
                <w:rFonts w:asciiTheme="minorHAnsi" w:hAnsiTheme="minorHAnsi"/>
                <w:spacing w:val="-7"/>
              </w:rPr>
              <w:t>□</w:t>
            </w:r>
            <w:r>
              <w:rPr>
                <w:rFonts w:hint="eastAsia" w:asciiTheme="minorHAnsi" w:hAnsiTheme="minorHAnsi"/>
                <w:b/>
                <w:bCs/>
                <w:spacing w:val="-7"/>
                <w:lang w:eastAsia="zh-CN"/>
              </w:rPr>
              <w:t>重新收案</w:t>
            </w:r>
          </w:p>
        </w:tc>
      </w:tr>
      <w:tr w14:paraId="690B6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600" w:type="pct"/>
            <w:gridSpan w:val="2"/>
            <w:noWrap w:val="0"/>
          </w:tcPr>
          <w:p w14:paraId="2C8D4247">
            <w:pPr>
              <w:pStyle w:val="222"/>
              <w:spacing w:before="153" w:line="219" w:lineRule="auto"/>
              <w:ind w:left="17"/>
              <w:jc w:val="center"/>
              <w:rPr>
                <w:rFonts w:hint="eastAsia" w:asciiTheme="minorHAnsi" w:hAnsiTheme="minorHAnsi"/>
                <w:lang w:eastAsia="zh-CN"/>
              </w:rPr>
            </w:pPr>
            <w:r>
              <w:rPr>
                <w:rFonts w:asciiTheme="minorHAnsi" w:hAnsiTheme="minorHAnsi"/>
                <w:b/>
                <w:bCs/>
                <w:spacing w:val="-5"/>
                <w:lang w:eastAsia="zh-CN"/>
              </w:rPr>
              <w:t>科室</w:t>
            </w:r>
          </w:p>
        </w:tc>
        <w:tc>
          <w:tcPr>
            <w:tcW w:w="704" w:type="pct"/>
            <w:noWrap w:val="0"/>
          </w:tcPr>
          <w:p w14:paraId="0F6A90E3">
            <w:pPr>
              <w:rPr>
                <w:rFonts w:hint="eastAsia"/>
              </w:rPr>
            </w:pPr>
          </w:p>
        </w:tc>
        <w:tc>
          <w:tcPr>
            <w:tcW w:w="454" w:type="pct"/>
            <w:gridSpan w:val="2"/>
            <w:noWrap w:val="0"/>
            <w:vAlign w:val="center"/>
          </w:tcPr>
          <w:p w14:paraId="66806E57">
            <w:pPr>
              <w:pStyle w:val="222"/>
              <w:spacing w:before="85" w:line="207" w:lineRule="auto"/>
              <w:ind w:right="135"/>
              <w:jc w:val="center"/>
              <w:rPr>
                <w:rFonts w:hint="eastAsia" w:asciiTheme="minorHAnsi" w:hAnsiTheme="minorHAnsi"/>
                <w:lang w:eastAsia="zh-CN"/>
              </w:rPr>
            </w:pPr>
            <w:r>
              <w:rPr>
                <w:rFonts w:asciiTheme="minorHAnsi" w:hAnsiTheme="minorHAnsi"/>
                <w:b/>
                <w:bCs/>
                <w:spacing w:val="-5"/>
              </w:rPr>
              <w:t>床</w:t>
            </w:r>
            <w:r>
              <w:rPr>
                <w:rFonts w:asciiTheme="minorHAnsi" w:hAnsiTheme="minorHAnsi"/>
                <w:b/>
                <w:bCs/>
                <w:spacing w:val="-5"/>
                <w:lang w:eastAsia="zh-CN"/>
              </w:rPr>
              <w:t>号</w:t>
            </w:r>
          </w:p>
        </w:tc>
        <w:tc>
          <w:tcPr>
            <w:tcW w:w="444" w:type="pct"/>
            <w:noWrap w:val="0"/>
            <w:vAlign w:val="center"/>
          </w:tcPr>
          <w:p w14:paraId="2A22DB20">
            <w:pPr>
              <w:jc w:val="center"/>
              <w:rPr>
                <w:rFonts w:hint="eastAsia" w:eastAsia="宋体" w:cs="宋体"/>
                <w:b/>
                <w:bCs/>
                <w:color w:val="000000"/>
                <w:spacing w:val="-5"/>
                <w:sz w:val="16"/>
                <w:szCs w:val="16"/>
              </w:rPr>
            </w:pPr>
          </w:p>
        </w:tc>
        <w:tc>
          <w:tcPr>
            <w:tcW w:w="459" w:type="pct"/>
            <w:noWrap w:val="0"/>
            <w:vAlign w:val="center"/>
          </w:tcPr>
          <w:p w14:paraId="7F8D7C3C">
            <w:pPr>
              <w:pStyle w:val="222"/>
              <w:spacing w:before="81" w:line="202" w:lineRule="auto"/>
              <w:jc w:val="center"/>
              <w:rPr>
                <w:rFonts w:hint="eastAsia" w:asciiTheme="minorHAnsi" w:hAnsiTheme="minorHAnsi"/>
                <w:b/>
                <w:bCs/>
                <w:color w:val="000000"/>
                <w:spacing w:val="-5"/>
                <w:lang w:eastAsia="zh-CN"/>
              </w:rPr>
            </w:pPr>
            <w:r>
              <w:rPr>
                <w:rFonts w:asciiTheme="minorHAnsi" w:hAnsiTheme="minorHAnsi"/>
                <w:b/>
                <w:bCs/>
                <w:color w:val="000000"/>
                <w:spacing w:val="-5"/>
                <w:lang w:eastAsia="zh-CN"/>
              </w:rPr>
              <w:t>住院号</w:t>
            </w:r>
          </w:p>
        </w:tc>
        <w:tc>
          <w:tcPr>
            <w:tcW w:w="440" w:type="pct"/>
            <w:noWrap w:val="0"/>
          </w:tcPr>
          <w:p w14:paraId="1C0EED9C">
            <w:pPr>
              <w:rPr>
                <w:rFonts w:hint="eastAsia"/>
              </w:rPr>
            </w:pPr>
          </w:p>
        </w:tc>
        <w:tc>
          <w:tcPr>
            <w:tcW w:w="716" w:type="pct"/>
            <w:noWrap w:val="0"/>
          </w:tcPr>
          <w:p w14:paraId="22C39F80">
            <w:pPr>
              <w:pStyle w:val="222"/>
              <w:spacing w:before="84" w:line="208" w:lineRule="auto"/>
              <w:ind w:left="107" w:right="17" w:hanging="20"/>
              <w:jc w:val="center"/>
              <w:rPr>
                <w:rFonts w:hint="eastAsia" w:asciiTheme="minorHAnsi" w:hAnsiTheme="minorHAnsi"/>
              </w:rPr>
            </w:pPr>
            <w:r>
              <w:rPr>
                <w:rFonts w:asciiTheme="minorHAnsi" w:hAnsiTheme="minorHAnsi"/>
                <w:b/>
                <w:bCs/>
                <w:spacing w:val="-8"/>
              </w:rPr>
              <w:t>收案</w:t>
            </w:r>
            <w:r>
              <w:rPr>
                <w:rFonts w:asciiTheme="minorHAnsi" w:hAnsiTheme="minorHAnsi"/>
                <w:b/>
                <w:bCs/>
                <w:spacing w:val="1"/>
              </w:rPr>
              <w:t>日期</w:t>
            </w:r>
          </w:p>
        </w:tc>
        <w:tc>
          <w:tcPr>
            <w:tcW w:w="1183" w:type="pct"/>
            <w:noWrap w:val="0"/>
          </w:tcPr>
          <w:p w14:paraId="3CC4D468">
            <w:pPr>
              <w:pStyle w:val="222"/>
              <w:tabs>
                <w:tab w:val="left" w:pos="550"/>
              </w:tabs>
              <w:spacing w:before="156" w:line="219" w:lineRule="auto"/>
              <w:ind w:left="64"/>
              <w:rPr>
                <w:rFonts w:hint="eastAsia" w:asciiTheme="minorHAnsi" w:hAnsiTheme="minorHAnsi"/>
              </w:rPr>
            </w:pPr>
            <w:r>
              <w:rPr>
                <w:rFonts w:asciiTheme="minorHAnsi" w:hAnsiTheme="minorHAnsi"/>
                <w:u w:val="single"/>
              </w:rPr>
              <w:tab/>
            </w:r>
            <w:r>
              <w:rPr>
                <w:rFonts w:asciiTheme="minorHAnsi" w:hAnsiTheme="minorHAnsi"/>
                <w:spacing w:val="-6"/>
              </w:rPr>
              <w:t>年</w:t>
            </w:r>
            <w:r>
              <w:rPr>
                <w:rFonts w:asciiTheme="minorHAnsi" w:hAnsiTheme="minorHAnsi"/>
                <w:spacing w:val="6"/>
                <w:u w:val="single"/>
              </w:rPr>
              <w:t xml:space="preserve"> </w:t>
            </w:r>
            <w:r>
              <w:rPr>
                <w:rFonts w:hint="eastAsia" w:asciiTheme="minorHAnsi" w:hAnsiTheme="minorHAnsi"/>
                <w:spacing w:val="6"/>
                <w:u w:val="single"/>
                <w:lang w:eastAsia="zh-CN"/>
              </w:rPr>
              <w:t xml:space="preserve"> </w:t>
            </w:r>
            <w:r>
              <w:rPr>
                <w:rFonts w:asciiTheme="minorHAnsi" w:hAnsiTheme="minorHAnsi"/>
                <w:spacing w:val="50"/>
                <w:u w:val="single"/>
              </w:rPr>
              <w:t xml:space="preserve"> </w:t>
            </w:r>
            <w:r>
              <w:rPr>
                <w:rFonts w:asciiTheme="minorHAnsi" w:hAnsiTheme="minorHAnsi"/>
                <w:spacing w:val="-6"/>
              </w:rPr>
              <w:t>月</w:t>
            </w:r>
            <w:r>
              <w:rPr>
                <w:rFonts w:asciiTheme="minorHAnsi" w:hAnsiTheme="minorHAnsi"/>
                <w:spacing w:val="20"/>
                <w:u w:val="single"/>
              </w:rPr>
              <w:t xml:space="preserve"> </w:t>
            </w:r>
            <w:r>
              <w:rPr>
                <w:rFonts w:hint="eastAsia" w:asciiTheme="minorHAnsi" w:hAnsiTheme="minorHAnsi"/>
                <w:spacing w:val="20"/>
                <w:u w:val="single"/>
                <w:lang w:eastAsia="zh-CN"/>
              </w:rPr>
              <w:t xml:space="preserve"> </w:t>
            </w:r>
            <w:r>
              <w:rPr>
                <w:rFonts w:asciiTheme="minorHAnsi" w:hAnsiTheme="minorHAnsi"/>
                <w:spacing w:val="3"/>
                <w:u w:val="single"/>
              </w:rPr>
              <w:t xml:space="preserve">  </w:t>
            </w:r>
            <w:r>
              <w:rPr>
                <w:rFonts w:asciiTheme="minorHAnsi" w:hAnsiTheme="minorHAnsi"/>
                <w:spacing w:val="-6"/>
              </w:rPr>
              <w:t>日</w:t>
            </w:r>
          </w:p>
        </w:tc>
      </w:tr>
      <w:tr w14:paraId="36480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600" w:type="pct"/>
            <w:gridSpan w:val="2"/>
            <w:noWrap w:val="0"/>
          </w:tcPr>
          <w:p w14:paraId="041BCB36">
            <w:pPr>
              <w:pStyle w:val="222"/>
              <w:spacing w:before="135" w:line="219" w:lineRule="auto"/>
              <w:ind w:left="17"/>
              <w:jc w:val="center"/>
              <w:rPr>
                <w:rFonts w:hint="eastAsia" w:asciiTheme="minorHAnsi" w:hAnsiTheme="minorHAnsi"/>
              </w:rPr>
            </w:pPr>
            <w:r>
              <w:rPr>
                <w:rFonts w:asciiTheme="minorHAnsi" w:hAnsiTheme="minorHAnsi"/>
                <w:b/>
                <w:bCs/>
                <w:spacing w:val="6"/>
              </w:rPr>
              <w:t>姓名</w:t>
            </w:r>
          </w:p>
        </w:tc>
        <w:tc>
          <w:tcPr>
            <w:tcW w:w="704" w:type="pct"/>
            <w:noWrap w:val="0"/>
          </w:tcPr>
          <w:p w14:paraId="484EB4D3">
            <w:pPr>
              <w:rPr>
                <w:rFonts w:hint="eastAsia"/>
              </w:rPr>
            </w:pPr>
          </w:p>
        </w:tc>
        <w:tc>
          <w:tcPr>
            <w:tcW w:w="454" w:type="pct"/>
            <w:gridSpan w:val="2"/>
            <w:noWrap w:val="0"/>
          </w:tcPr>
          <w:p w14:paraId="60D41FC8">
            <w:pPr>
              <w:pStyle w:val="222"/>
              <w:spacing w:before="35" w:line="221" w:lineRule="auto"/>
              <w:ind w:left="29" w:right="235"/>
              <w:rPr>
                <w:rFonts w:hint="eastAsia" w:asciiTheme="minorHAnsi" w:hAnsiTheme="minorHAnsi"/>
                <w:spacing w:val="-6"/>
                <w:lang w:eastAsia="zh-CN"/>
              </w:rPr>
            </w:pPr>
            <w:r>
              <w:rPr>
                <w:rFonts w:asciiTheme="minorHAnsi" w:hAnsiTheme="minorHAnsi"/>
                <w:spacing w:val="-6"/>
              </w:rPr>
              <w:t>□</w:t>
            </w:r>
            <w:r>
              <w:rPr>
                <w:rFonts w:hint="eastAsia" w:asciiTheme="minorHAnsi" w:hAnsiTheme="minorHAnsi"/>
                <w:spacing w:val="-6"/>
                <w:lang w:eastAsia="zh-CN"/>
              </w:rPr>
              <w:t xml:space="preserve">  </w:t>
            </w:r>
            <w:r>
              <w:rPr>
                <w:rFonts w:asciiTheme="minorHAnsi" w:hAnsiTheme="minorHAnsi"/>
                <w:spacing w:val="-6"/>
              </w:rPr>
              <w:t>男</w:t>
            </w:r>
          </w:p>
          <w:p w14:paraId="66028FAD">
            <w:pPr>
              <w:pStyle w:val="222"/>
              <w:spacing w:before="35" w:line="221" w:lineRule="auto"/>
              <w:ind w:left="29" w:right="235"/>
              <w:rPr>
                <w:rFonts w:hint="eastAsia" w:asciiTheme="minorHAnsi" w:hAnsiTheme="minorHAnsi"/>
              </w:rPr>
            </w:pPr>
            <w:r>
              <w:rPr>
                <w:rFonts w:asciiTheme="minorHAnsi" w:hAnsiTheme="minorHAnsi"/>
                <w:spacing w:val="-6"/>
              </w:rPr>
              <w:t>□</w:t>
            </w:r>
            <w:r>
              <w:rPr>
                <w:rFonts w:hint="eastAsia" w:asciiTheme="minorHAnsi" w:hAnsiTheme="minorHAnsi"/>
                <w:spacing w:val="-6"/>
                <w:lang w:eastAsia="zh-CN"/>
              </w:rPr>
              <w:t xml:space="preserve">  女</w:t>
            </w:r>
          </w:p>
        </w:tc>
        <w:tc>
          <w:tcPr>
            <w:tcW w:w="1344" w:type="pct"/>
            <w:gridSpan w:val="3"/>
            <w:noWrap w:val="0"/>
          </w:tcPr>
          <w:p w14:paraId="4D249A6F">
            <w:pPr>
              <w:pStyle w:val="222"/>
              <w:spacing w:before="131" w:line="213" w:lineRule="auto"/>
              <w:ind w:left="27"/>
              <w:rPr>
                <w:rFonts w:hint="eastAsia" w:asciiTheme="minorHAnsi" w:hAnsiTheme="minorHAnsi"/>
              </w:rPr>
            </w:pPr>
            <w:r>
              <w:rPr>
                <w:rFonts w:asciiTheme="minorHAnsi" w:hAnsiTheme="minorHAnsi"/>
                <w:spacing w:val="-2"/>
              </w:rPr>
              <w:t>生日：_年</w:t>
            </w:r>
            <w:r>
              <w:rPr>
                <w:rFonts w:asciiTheme="minorHAnsi" w:hAnsiTheme="minorHAnsi"/>
                <w:spacing w:val="-68"/>
              </w:rPr>
              <w:t xml:space="preserve"> </w:t>
            </w:r>
            <w:r>
              <w:rPr>
                <w:rFonts w:asciiTheme="minorHAnsi" w:hAnsiTheme="minorHAnsi"/>
                <w:spacing w:val="-2"/>
                <w:u w:val="single"/>
              </w:rPr>
              <w:t xml:space="preserve">   </w:t>
            </w:r>
            <w:r>
              <w:rPr>
                <w:rFonts w:asciiTheme="minorHAnsi" w:hAnsiTheme="minorHAnsi"/>
                <w:spacing w:val="-2"/>
              </w:rPr>
              <w:t>月</w:t>
            </w:r>
            <w:r>
              <w:rPr>
                <w:rFonts w:asciiTheme="minorHAnsi" w:hAnsiTheme="minorHAnsi"/>
                <w:spacing w:val="-70"/>
              </w:rPr>
              <w:t xml:space="preserve"> </w:t>
            </w:r>
            <w:r>
              <w:rPr>
                <w:rFonts w:asciiTheme="minorHAnsi" w:hAnsiTheme="minorHAnsi"/>
                <w:spacing w:val="-2"/>
                <w:u w:val="single"/>
              </w:rPr>
              <w:t xml:space="preserve">  </w:t>
            </w:r>
            <w:r>
              <w:rPr>
                <w:rFonts w:asciiTheme="minorHAnsi" w:hAnsiTheme="minorHAnsi"/>
                <w:spacing w:val="-2"/>
              </w:rPr>
              <w:t>日</w:t>
            </w:r>
          </w:p>
        </w:tc>
        <w:tc>
          <w:tcPr>
            <w:tcW w:w="716" w:type="pct"/>
            <w:noWrap w:val="0"/>
            <w:vAlign w:val="center"/>
          </w:tcPr>
          <w:p w14:paraId="63B60744">
            <w:pPr>
              <w:pStyle w:val="222"/>
              <w:spacing w:before="134" w:line="219" w:lineRule="auto"/>
              <w:jc w:val="center"/>
              <w:rPr>
                <w:rFonts w:hint="eastAsia" w:asciiTheme="minorHAnsi" w:hAnsiTheme="minorHAnsi"/>
                <w:lang w:eastAsia="zh-CN"/>
              </w:rPr>
            </w:pPr>
            <w:r>
              <w:rPr>
                <w:rFonts w:asciiTheme="minorHAnsi" w:hAnsiTheme="minorHAnsi"/>
                <w:b/>
                <w:bCs/>
                <w:spacing w:val="-4"/>
                <w:lang w:eastAsia="zh-CN"/>
              </w:rPr>
              <w:t>身份证号</w:t>
            </w:r>
          </w:p>
        </w:tc>
        <w:tc>
          <w:tcPr>
            <w:tcW w:w="1183" w:type="pct"/>
            <w:noWrap w:val="0"/>
          </w:tcPr>
          <w:p w14:paraId="086BA0F6">
            <w:pPr>
              <w:rPr>
                <w:rFonts w:hint="eastAsia"/>
              </w:rPr>
            </w:pPr>
          </w:p>
        </w:tc>
      </w:tr>
      <w:tr w14:paraId="329BB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600" w:type="pct"/>
            <w:gridSpan w:val="2"/>
            <w:noWrap w:val="0"/>
          </w:tcPr>
          <w:p w14:paraId="23165F59">
            <w:pPr>
              <w:pStyle w:val="222"/>
              <w:spacing w:before="96" w:line="219" w:lineRule="auto"/>
              <w:ind w:left="17"/>
              <w:jc w:val="center"/>
              <w:rPr>
                <w:rFonts w:hint="eastAsia" w:asciiTheme="minorHAnsi" w:hAnsiTheme="minorHAnsi"/>
                <w:lang w:eastAsia="zh-CN"/>
              </w:rPr>
            </w:pPr>
            <w:r>
              <w:rPr>
                <w:rFonts w:asciiTheme="minorHAnsi" w:hAnsiTheme="minorHAnsi"/>
                <w:b/>
                <w:bCs/>
                <w:spacing w:val="-4"/>
                <w:lang w:eastAsia="zh-CN"/>
              </w:rPr>
              <w:t>主要诊断</w:t>
            </w:r>
          </w:p>
        </w:tc>
        <w:tc>
          <w:tcPr>
            <w:tcW w:w="2502" w:type="pct"/>
            <w:gridSpan w:val="6"/>
            <w:noWrap w:val="0"/>
          </w:tcPr>
          <w:p w14:paraId="6BF8B4D9">
            <w:pPr>
              <w:rPr>
                <w:rFonts w:hint="eastAsia"/>
              </w:rPr>
            </w:pPr>
          </w:p>
        </w:tc>
        <w:tc>
          <w:tcPr>
            <w:tcW w:w="716" w:type="pct"/>
            <w:noWrap w:val="0"/>
          </w:tcPr>
          <w:p w14:paraId="49F4F5A9">
            <w:pPr>
              <w:pStyle w:val="222"/>
              <w:spacing w:before="134" w:line="219" w:lineRule="auto"/>
              <w:jc w:val="center"/>
              <w:rPr>
                <w:rFonts w:hint="eastAsia" w:asciiTheme="minorHAnsi" w:hAnsiTheme="minorHAnsi"/>
                <w:b/>
                <w:bCs/>
                <w:spacing w:val="-4"/>
                <w:lang w:eastAsia="zh-CN"/>
              </w:rPr>
            </w:pPr>
            <w:r>
              <w:rPr>
                <w:rFonts w:asciiTheme="minorHAnsi" w:hAnsiTheme="minorHAnsi"/>
                <w:b/>
                <w:bCs/>
                <w:spacing w:val="-4"/>
                <w:lang w:eastAsia="zh-CN"/>
              </w:rPr>
              <w:t>联系电话</w:t>
            </w:r>
          </w:p>
        </w:tc>
        <w:tc>
          <w:tcPr>
            <w:tcW w:w="1183" w:type="pct"/>
            <w:noWrap w:val="0"/>
          </w:tcPr>
          <w:p w14:paraId="49C58217">
            <w:pPr>
              <w:pStyle w:val="222"/>
              <w:spacing w:before="77" w:line="220" w:lineRule="auto"/>
              <w:ind w:left="22"/>
              <w:rPr>
                <w:rFonts w:hint="eastAsia" w:asciiTheme="minorHAnsi" w:hAnsiTheme="minorHAnsi"/>
                <w:sz w:val="20"/>
                <w:szCs w:val="20"/>
              </w:rPr>
            </w:pPr>
          </w:p>
        </w:tc>
      </w:tr>
      <w:tr w14:paraId="464F8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600" w:type="pct"/>
            <w:gridSpan w:val="2"/>
            <w:noWrap w:val="0"/>
          </w:tcPr>
          <w:p w14:paraId="501623D8">
            <w:pPr>
              <w:pStyle w:val="222"/>
              <w:spacing w:before="96" w:line="219" w:lineRule="auto"/>
              <w:ind w:left="17"/>
              <w:jc w:val="center"/>
              <w:rPr>
                <w:rFonts w:hint="eastAsia" w:asciiTheme="minorHAnsi" w:hAnsiTheme="minorHAnsi"/>
                <w:b/>
                <w:bCs/>
                <w:spacing w:val="-4"/>
                <w:lang w:eastAsia="zh-CN"/>
              </w:rPr>
            </w:pPr>
            <w:r>
              <w:rPr>
                <w:rFonts w:asciiTheme="minorHAnsi" w:hAnsiTheme="minorHAnsi"/>
                <w:b/>
                <w:bCs/>
                <w:spacing w:val="-4"/>
                <w:lang w:eastAsia="zh-CN"/>
              </w:rPr>
              <w:t>入院日期</w:t>
            </w:r>
          </w:p>
        </w:tc>
        <w:tc>
          <w:tcPr>
            <w:tcW w:w="704" w:type="pct"/>
            <w:noWrap w:val="0"/>
          </w:tcPr>
          <w:p w14:paraId="0EDA4B1E">
            <w:pPr>
              <w:rPr>
                <w:rFonts w:hint="eastAsia"/>
              </w:rPr>
            </w:pPr>
          </w:p>
        </w:tc>
        <w:tc>
          <w:tcPr>
            <w:tcW w:w="898" w:type="pct"/>
            <w:gridSpan w:val="3"/>
            <w:noWrap w:val="0"/>
            <w:vAlign w:val="center"/>
          </w:tcPr>
          <w:p w14:paraId="5CB7A753">
            <w:pPr>
              <w:ind w:firstLine="153"/>
              <w:jc w:val="center"/>
              <w:rPr>
                <w:rFonts w:hint="eastAsia" w:eastAsia="宋体" w:cs="宋体"/>
                <w:b/>
                <w:bCs/>
                <w:color w:val="000000"/>
                <w:spacing w:val="-4"/>
                <w:sz w:val="16"/>
                <w:szCs w:val="16"/>
              </w:rPr>
            </w:pPr>
            <w:r>
              <w:rPr>
                <w:rFonts w:eastAsia="宋体" w:cs="宋体"/>
                <w:b/>
                <w:bCs/>
                <w:color w:val="000000"/>
                <w:spacing w:val="-4"/>
                <w:sz w:val="16"/>
                <w:szCs w:val="16"/>
              </w:rPr>
              <w:t>主治医师</w:t>
            </w:r>
          </w:p>
        </w:tc>
        <w:tc>
          <w:tcPr>
            <w:tcW w:w="900" w:type="pct"/>
            <w:gridSpan w:val="2"/>
            <w:noWrap w:val="0"/>
            <w:vAlign w:val="center"/>
          </w:tcPr>
          <w:p w14:paraId="1D080059">
            <w:pPr>
              <w:jc w:val="center"/>
              <w:rPr>
                <w:rFonts w:hint="eastAsia" w:eastAsia="宋体" w:cs="宋体"/>
                <w:b/>
                <w:bCs/>
                <w:color w:val="000000"/>
                <w:spacing w:val="-4"/>
                <w:sz w:val="16"/>
                <w:szCs w:val="16"/>
              </w:rPr>
            </w:pPr>
          </w:p>
        </w:tc>
        <w:tc>
          <w:tcPr>
            <w:tcW w:w="716" w:type="pct"/>
            <w:noWrap w:val="0"/>
            <w:vAlign w:val="center"/>
          </w:tcPr>
          <w:p w14:paraId="772B58E7">
            <w:pPr>
              <w:pStyle w:val="222"/>
              <w:spacing w:before="134" w:line="219" w:lineRule="auto"/>
              <w:jc w:val="center"/>
              <w:rPr>
                <w:rFonts w:hint="eastAsia" w:asciiTheme="minorHAnsi" w:hAnsiTheme="minorHAnsi"/>
                <w:b/>
                <w:bCs/>
                <w:spacing w:val="-4"/>
                <w:lang w:eastAsia="zh-CN"/>
              </w:rPr>
            </w:pPr>
            <w:r>
              <w:rPr>
                <w:rFonts w:asciiTheme="minorHAnsi" w:hAnsiTheme="minorHAnsi"/>
                <w:b/>
                <w:bCs/>
                <w:spacing w:val="-4"/>
                <w:lang w:eastAsia="zh-CN"/>
              </w:rPr>
              <w:t>责任护士</w:t>
            </w:r>
          </w:p>
        </w:tc>
        <w:tc>
          <w:tcPr>
            <w:tcW w:w="1183" w:type="pct"/>
            <w:noWrap w:val="0"/>
          </w:tcPr>
          <w:p w14:paraId="537B5C8A">
            <w:pPr>
              <w:pStyle w:val="222"/>
              <w:spacing w:before="77" w:line="220" w:lineRule="auto"/>
              <w:ind w:left="22"/>
              <w:rPr>
                <w:rFonts w:hint="eastAsia" w:asciiTheme="minorHAnsi" w:hAnsiTheme="minorHAnsi"/>
                <w:sz w:val="20"/>
                <w:szCs w:val="20"/>
              </w:rPr>
            </w:pPr>
          </w:p>
        </w:tc>
      </w:tr>
      <w:tr w14:paraId="1312A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563" w:type="pct"/>
            <w:gridSpan w:val="4"/>
            <w:noWrap w:val="0"/>
          </w:tcPr>
          <w:p w14:paraId="78E72005">
            <w:pPr>
              <w:pStyle w:val="222"/>
              <w:spacing w:before="105" w:line="201" w:lineRule="auto"/>
              <w:ind w:left="17"/>
              <w:rPr>
                <w:rFonts w:hint="eastAsia" w:asciiTheme="minorHAnsi" w:hAnsiTheme="minorHAnsi"/>
                <w:lang w:eastAsia="zh-CN"/>
              </w:rPr>
            </w:pPr>
            <w:r>
              <w:rPr>
                <w:rFonts w:asciiTheme="minorHAnsi" w:hAnsiTheme="minorHAnsi"/>
                <w:b/>
                <w:bCs/>
                <w:spacing w:val="-4"/>
                <w:lang w:eastAsia="zh-CN"/>
              </w:rPr>
              <w:t>预期生存期（医生/专科护士评估）</w:t>
            </w:r>
          </w:p>
        </w:tc>
        <w:tc>
          <w:tcPr>
            <w:tcW w:w="3437" w:type="pct"/>
            <w:gridSpan w:val="6"/>
            <w:noWrap w:val="0"/>
          </w:tcPr>
          <w:p w14:paraId="7F4158B2">
            <w:pPr>
              <w:pStyle w:val="222"/>
              <w:spacing w:before="108" w:line="198" w:lineRule="auto"/>
              <w:jc w:val="right"/>
              <w:rPr>
                <w:rFonts w:hint="eastAsia" w:asciiTheme="minorHAnsi" w:hAnsiTheme="minorHAnsi"/>
                <w:lang w:eastAsia="zh-CN"/>
              </w:rPr>
            </w:pPr>
          </w:p>
        </w:tc>
      </w:tr>
      <w:tr w14:paraId="5C34B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000" w:type="pct"/>
            <w:gridSpan w:val="10"/>
            <w:noWrap w:val="0"/>
          </w:tcPr>
          <w:p w14:paraId="5CFF6C8E">
            <w:pPr>
              <w:pStyle w:val="222"/>
              <w:rPr>
                <w:rFonts w:hint="eastAsia" w:asciiTheme="minorHAnsi" w:hAnsiTheme="minorHAnsi"/>
                <w:spacing w:val="1"/>
                <w:lang w:eastAsia="zh-CN"/>
              </w:rPr>
            </w:pPr>
            <w:r>
              <w:rPr>
                <w:rFonts w:asciiTheme="minorHAnsi" w:hAnsiTheme="minorHAnsi"/>
                <w:spacing w:val="1"/>
                <w:position w:val="1"/>
                <w:lang w:eastAsia="zh-CN"/>
              </w:rPr>
              <w:t>1.收案时</w:t>
            </w:r>
            <w:r>
              <w:rPr>
                <w:rFonts w:hint="eastAsia" w:asciiTheme="minorHAnsi" w:hAnsiTheme="minorHAnsi"/>
                <w:spacing w:val="1"/>
                <w:position w:val="1"/>
                <w:lang w:eastAsia="zh-CN"/>
              </w:rPr>
              <w:t>，</w:t>
            </w:r>
            <w:r>
              <w:rPr>
                <w:rFonts w:asciiTheme="minorHAnsi" w:hAnsiTheme="minorHAnsi"/>
                <w:spacing w:val="1"/>
                <w:position w:val="1"/>
                <w:lang w:eastAsia="zh-CN"/>
              </w:rPr>
              <w:t xml:space="preserve">病人对诊断的认知：  </w:t>
            </w:r>
            <w:r>
              <w:rPr>
                <w:rFonts w:hint="eastAsia" w:asciiTheme="minorHAnsi" w:hAnsiTheme="minorHAnsi"/>
                <w:spacing w:val="1"/>
                <w:position w:val="1"/>
                <w:lang w:eastAsia="zh-CN"/>
              </w:rPr>
              <w:t xml:space="preserve">  </w:t>
            </w:r>
            <w:r>
              <w:rPr>
                <w:rFonts w:asciiTheme="minorHAnsi" w:hAnsiTheme="minorHAnsi"/>
                <w:spacing w:val="1"/>
                <w:position w:val="1"/>
                <w:lang w:eastAsia="zh-CN"/>
              </w:rPr>
              <w:t xml:space="preserve"> </w:t>
            </w:r>
            <w:r>
              <w:rPr>
                <w:rFonts w:hint="eastAsia" w:asciiTheme="minorHAnsi" w:hAnsiTheme="minorHAnsi"/>
                <w:spacing w:val="1"/>
                <w:position w:val="1"/>
                <w:lang w:eastAsia="zh-CN"/>
              </w:rPr>
              <w:t xml:space="preserve"> </w:t>
            </w:r>
            <w:r>
              <w:rPr>
                <w:rFonts w:asciiTheme="minorHAnsi" w:hAnsiTheme="minorHAnsi"/>
                <w:lang w:eastAsia="zh-CN"/>
              </w:rPr>
              <w:t>□知道</w:t>
            </w:r>
            <w:r>
              <w:rPr>
                <w:rFonts w:hint="eastAsia" w:asciiTheme="minorHAnsi" w:hAnsiTheme="minorHAnsi"/>
                <w:lang w:eastAsia="zh-CN"/>
              </w:rPr>
              <w:t xml:space="preserve">  </w:t>
            </w:r>
            <w:r>
              <w:rPr>
                <w:rFonts w:asciiTheme="minorHAnsi" w:hAnsiTheme="minorHAnsi"/>
                <w:lang w:eastAsia="zh-CN"/>
              </w:rPr>
              <w:t>□不知道</w:t>
            </w:r>
            <w:r>
              <w:rPr>
                <w:rFonts w:hint="eastAsia" w:asciiTheme="minorHAnsi" w:hAnsiTheme="minorHAnsi"/>
                <w:lang w:eastAsia="zh-CN"/>
              </w:rPr>
              <w:t xml:space="preserve">  </w:t>
            </w:r>
            <w:r>
              <w:rPr>
                <w:rFonts w:asciiTheme="minorHAnsi" w:hAnsiTheme="minorHAnsi"/>
                <w:lang w:eastAsia="zh-CN"/>
              </w:rPr>
              <w:t>□</w:t>
            </w:r>
            <w:r>
              <w:rPr>
                <w:rFonts w:asciiTheme="minorHAnsi" w:hAnsiTheme="minorHAnsi"/>
                <w:spacing w:val="1"/>
                <w:lang w:eastAsia="zh-CN"/>
              </w:rPr>
              <w:t>怀疑或半知半解</w:t>
            </w:r>
            <w:r>
              <w:rPr>
                <w:rFonts w:hint="eastAsia" w:asciiTheme="minorHAnsi" w:hAnsiTheme="minorHAnsi"/>
                <w:spacing w:val="1"/>
                <w:lang w:eastAsia="zh-CN"/>
              </w:rPr>
              <w:t xml:space="preserve">  </w:t>
            </w:r>
            <w:r>
              <w:rPr>
                <w:rFonts w:asciiTheme="minorHAnsi" w:hAnsiTheme="minorHAnsi"/>
                <w:spacing w:val="-1"/>
                <w:lang w:eastAsia="zh-CN"/>
              </w:rPr>
              <w:t>□</w:t>
            </w:r>
            <w:r>
              <w:rPr>
                <w:rFonts w:asciiTheme="minorHAnsi" w:hAnsiTheme="minorHAnsi"/>
                <w:spacing w:val="1"/>
                <w:lang w:eastAsia="zh-CN"/>
              </w:rPr>
              <w:t>无法评估</w:t>
            </w:r>
          </w:p>
          <w:p w14:paraId="43CA7323">
            <w:pPr>
              <w:pStyle w:val="222"/>
              <w:rPr>
                <w:rFonts w:hint="eastAsia" w:asciiTheme="minorHAnsi" w:hAnsiTheme="minorHAnsi"/>
                <w:spacing w:val="1"/>
                <w:lang w:eastAsia="zh-CN"/>
              </w:rPr>
            </w:pPr>
            <w:r>
              <w:rPr>
                <w:rFonts w:asciiTheme="minorHAnsi" w:hAnsiTheme="minorHAnsi"/>
                <w:lang w:eastAsia="zh-CN"/>
              </w:rPr>
              <w:t>2.收案</w:t>
            </w:r>
            <w:r>
              <w:rPr>
                <w:rFonts w:asciiTheme="minorHAnsi" w:hAnsiTheme="minorHAnsi"/>
                <w:spacing w:val="1"/>
                <w:position w:val="1"/>
                <w:lang w:eastAsia="zh-CN"/>
              </w:rPr>
              <w:t>时</w:t>
            </w:r>
            <w:r>
              <w:rPr>
                <w:rFonts w:hint="eastAsia" w:asciiTheme="minorHAnsi" w:hAnsiTheme="minorHAnsi"/>
                <w:spacing w:val="1"/>
                <w:position w:val="1"/>
                <w:lang w:eastAsia="zh-CN"/>
              </w:rPr>
              <w:t>，</w:t>
            </w:r>
            <w:r>
              <w:rPr>
                <w:rFonts w:asciiTheme="minorHAnsi" w:hAnsiTheme="minorHAnsi"/>
                <w:lang w:eastAsia="zh-CN"/>
              </w:rPr>
              <w:t>病人</w:t>
            </w:r>
            <w:r>
              <w:rPr>
                <w:rFonts w:asciiTheme="minorHAnsi" w:hAnsiTheme="minorHAnsi"/>
                <w:spacing w:val="1"/>
                <w:position w:val="1"/>
                <w:lang w:eastAsia="zh-CN"/>
              </w:rPr>
              <w:t>对</w:t>
            </w:r>
            <w:r>
              <w:rPr>
                <w:rFonts w:asciiTheme="minorHAnsi" w:hAnsiTheme="minorHAnsi"/>
                <w:lang w:eastAsia="zh-CN"/>
              </w:rPr>
              <w:t>病情及预后的认知：□知道</w:t>
            </w:r>
            <w:r>
              <w:rPr>
                <w:rFonts w:hint="eastAsia" w:asciiTheme="minorHAnsi" w:hAnsiTheme="minorHAnsi"/>
                <w:lang w:eastAsia="zh-CN"/>
              </w:rPr>
              <w:t xml:space="preserve">  </w:t>
            </w:r>
            <w:r>
              <w:rPr>
                <w:rFonts w:asciiTheme="minorHAnsi" w:hAnsiTheme="minorHAnsi"/>
                <w:lang w:eastAsia="zh-CN"/>
              </w:rPr>
              <w:t>□不知道</w:t>
            </w:r>
            <w:r>
              <w:rPr>
                <w:rFonts w:hint="eastAsia" w:asciiTheme="minorHAnsi" w:hAnsiTheme="minorHAnsi"/>
                <w:lang w:eastAsia="zh-CN"/>
              </w:rPr>
              <w:t xml:space="preserve">  </w:t>
            </w:r>
            <w:r>
              <w:rPr>
                <w:rFonts w:asciiTheme="minorHAnsi" w:hAnsiTheme="minorHAnsi"/>
                <w:lang w:eastAsia="zh-CN"/>
              </w:rPr>
              <w:t>□</w:t>
            </w:r>
            <w:r>
              <w:rPr>
                <w:rFonts w:asciiTheme="minorHAnsi" w:hAnsiTheme="minorHAnsi"/>
                <w:spacing w:val="1"/>
                <w:lang w:eastAsia="zh-CN"/>
              </w:rPr>
              <w:t>怀疑或半知半解</w:t>
            </w:r>
            <w:r>
              <w:rPr>
                <w:rFonts w:hint="eastAsia" w:asciiTheme="minorHAnsi" w:hAnsiTheme="minorHAnsi"/>
                <w:spacing w:val="1"/>
                <w:lang w:eastAsia="zh-CN"/>
              </w:rPr>
              <w:t xml:space="preserve">  </w:t>
            </w:r>
            <w:r>
              <w:rPr>
                <w:rFonts w:asciiTheme="minorHAnsi" w:hAnsiTheme="minorHAnsi"/>
                <w:spacing w:val="-1"/>
                <w:lang w:eastAsia="zh-CN"/>
              </w:rPr>
              <w:t>□</w:t>
            </w:r>
            <w:r>
              <w:rPr>
                <w:rFonts w:asciiTheme="minorHAnsi" w:hAnsiTheme="minorHAnsi"/>
                <w:spacing w:val="1"/>
                <w:lang w:eastAsia="zh-CN"/>
              </w:rPr>
              <w:t xml:space="preserve">无法评估 </w:t>
            </w:r>
          </w:p>
          <w:p w14:paraId="4BCE26FB">
            <w:pPr>
              <w:pStyle w:val="222"/>
              <w:rPr>
                <w:rFonts w:hint="eastAsia" w:asciiTheme="minorHAnsi" w:hAnsiTheme="minorHAnsi"/>
                <w:lang w:eastAsia="zh-CN"/>
              </w:rPr>
            </w:pPr>
            <w:r>
              <w:rPr>
                <w:rFonts w:asciiTheme="minorHAnsi" w:hAnsiTheme="minorHAnsi"/>
                <w:lang w:eastAsia="zh-CN"/>
              </w:rPr>
              <w:t>3.收案</w:t>
            </w:r>
            <w:r>
              <w:rPr>
                <w:rFonts w:asciiTheme="minorHAnsi" w:hAnsiTheme="minorHAnsi"/>
                <w:spacing w:val="1"/>
                <w:position w:val="1"/>
                <w:lang w:eastAsia="zh-CN"/>
              </w:rPr>
              <w:t>时</w:t>
            </w:r>
            <w:r>
              <w:rPr>
                <w:rFonts w:hint="eastAsia" w:asciiTheme="minorHAnsi" w:hAnsiTheme="minorHAnsi"/>
                <w:lang w:eastAsia="zh-CN"/>
              </w:rPr>
              <w:t>，</w:t>
            </w:r>
            <w:r>
              <w:rPr>
                <w:rFonts w:asciiTheme="minorHAnsi" w:hAnsiTheme="minorHAnsi"/>
                <w:lang w:eastAsia="zh-CN"/>
              </w:rPr>
              <w:t>家属</w:t>
            </w:r>
            <w:r>
              <w:rPr>
                <w:rFonts w:asciiTheme="minorHAnsi" w:hAnsiTheme="minorHAnsi"/>
                <w:spacing w:val="1"/>
                <w:position w:val="1"/>
                <w:lang w:eastAsia="zh-CN"/>
              </w:rPr>
              <w:t>对</w:t>
            </w:r>
            <w:r>
              <w:rPr>
                <w:rFonts w:asciiTheme="minorHAnsi" w:hAnsiTheme="minorHAnsi"/>
                <w:lang w:eastAsia="zh-CN"/>
              </w:rPr>
              <w:t>病情及预后的认知：□知道</w:t>
            </w:r>
            <w:r>
              <w:rPr>
                <w:rFonts w:hint="eastAsia" w:asciiTheme="minorHAnsi" w:hAnsiTheme="minorHAnsi"/>
                <w:lang w:eastAsia="zh-CN"/>
              </w:rPr>
              <w:t xml:space="preserve">  </w:t>
            </w:r>
            <w:r>
              <w:rPr>
                <w:rFonts w:asciiTheme="minorHAnsi" w:hAnsiTheme="minorHAnsi"/>
                <w:lang w:eastAsia="zh-CN"/>
              </w:rPr>
              <w:t>□不知道</w:t>
            </w:r>
            <w:r>
              <w:rPr>
                <w:rFonts w:hint="eastAsia" w:asciiTheme="minorHAnsi" w:hAnsiTheme="minorHAnsi"/>
                <w:lang w:eastAsia="zh-CN"/>
              </w:rPr>
              <w:t xml:space="preserve">  </w:t>
            </w:r>
            <w:r>
              <w:rPr>
                <w:rFonts w:asciiTheme="minorHAnsi" w:hAnsiTheme="minorHAnsi"/>
                <w:lang w:eastAsia="zh-CN"/>
              </w:rPr>
              <w:t>□</w:t>
            </w:r>
            <w:r>
              <w:rPr>
                <w:rFonts w:asciiTheme="minorHAnsi" w:hAnsiTheme="minorHAnsi"/>
                <w:spacing w:val="1"/>
                <w:lang w:eastAsia="zh-CN"/>
              </w:rPr>
              <w:t>怀疑或半知半解</w:t>
            </w:r>
            <w:r>
              <w:rPr>
                <w:rFonts w:hint="eastAsia" w:asciiTheme="minorHAnsi" w:hAnsiTheme="minorHAnsi"/>
                <w:spacing w:val="1"/>
                <w:lang w:eastAsia="zh-CN"/>
              </w:rPr>
              <w:t xml:space="preserve">  </w:t>
            </w:r>
            <w:r>
              <w:rPr>
                <w:rFonts w:asciiTheme="minorHAnsi" w:hAnsiTheme="minorHAnsi"/>
                <w:spacing w:val="-1"/>
                <w:lang w:eastAsia="zh-CN"/>
              </w:rPr>
              <w:t>□</w:t>
            </w:r>
            <w:r>
              <w:rPr>
                <w:rFonts w:asciiTheme="minorHAnsi" w:hAnsiTheme="minorHAnsi"/>
                <w:spacing w:val="1"/>
                <w:lang w:eastAsia="zh-CN"/>
              </w:rPr>
              <w:t>无法评估</w:t>
            </w:r>
          </w:p>
        </w:tc>
      </w:tr>
      <w:tr w14:paraId="57AB0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jc w:val="center"/>
        </w:trPr>
        <w:tc>
          <w:tcPr>
            <w:tcW w:w="5000" w:type="pct"/>
            <w:gridSpan w:val="10"/>
            <w:noWrap w:val="0"/>
          </w:tcPr>
          <w:p w14:paraId="675560FD">
            <w:pPr>
              <w:pStyle w:val="222"/>
              <w:spacing w:before="33" w:line="196" w:lineRule="auto"/>
              <w:ind w:left="17"/>
              <w:rPr>
                <w:rFonts w:hint="eastAsia" w:asciiTheme="minorHAnsi" w:hAnsiTheme="minorHAnsi"/>
                <w:b/>
                <w:bCs/>
                <w:spacing w:val="-2"/>
                <w:lang w:eastAsia="zh-CN"/>
              </w:rPr>
            </w:pPr>
            <w:r>
              <w:rPr>
                <w:rFonts w:asciiTheme="minorHAnsi" w:hAnsiTheme="minorHAnsi"/>
                <w:b/>
                <w:bCs/>
                <w:spacing w:val="-2"/>
                <w:lang w:eastAsia="zh-CN"/>
              </w:rPr>
              <w:t>※是否已预立遗嘱：</w:t>
            </w:r>
            <w:r>
              <w:rPr>
                <w:rFonts w:asciiTheme="minorHAnsi" w:hAnsiTheme="minorHAnsi"/>
                <w:spacing w:val="-2"/>
                <w:lang w:eastAsia="zh-CN"/>
              </w:rPr>
              <w:t>□</w:t>
            </w:r>
            <w:r>
              <w:rPr>
                <w:rFonts w:asciiTheme="minorHAnsi" w:hAnsiTheme="minorHAnsi"/>
                <w:b/>
                <w:bCs/>
                <w:spacing w:val="-2"/>
                <w:lang w:eastAsia="zh-CN"/>
              </w:rPr>
              <w:t xml:space="preserve">是 </w:t>
            </w:r>
            <w:r>
              <w:rPr>
                <w:rFonts w:asciiTheme="minorHAnsi" w:hAnsiTheme="minorHAnsi"/>
                <w:spacing w:val="-2"/>
                <w:lang w:eastAsia="zh-CN"/>
              </w:rPr>
              <w:t>□</w:t>
            </w:r>
            <w:r>
              <w:rPr>
                <w:rFonts w:asciiTheme="minorHAnsi" w:hAnsiTheme="minorHAnsi"/>
                <w:b/>
                <w:bCs/>
                <w:spacing w:val="-2"/>
                <w:lang w:eastAsia="zh-CN"/>
              </w:rPr>
              <w:t>否</w:t>
            </w:r>
          </w:p>
          <w:p w14:paraId="34B91C9F">
            <w:pPr>
              <w:pStyle w:val="222"/>
              <w:spacing w:before="33" w:line="196" w:lineRule="auto"/>
              <w:rPr>
                <w:rFonts w:hint="eastAsia" w:asciiTheme="minorHAnsi" w:hAnsiTheme="minorHAnsi"/>
                <w:lang w:eastAsia="zh-CN"/>
              </w:rPr>
            </w:pPr>
            <w:r>
              <w:rPr>
                <w:rFonts w:asciiTheme="minorHAnsi" w:hAnsiTheme="minorHAnsi"/>
                <w:b/>
                <w:bCs/>
                <w:spacing w:val="-9"/>
                <w:lang w:eastAsia="zh-CN"/>
              </w:rPr>
              <w:t>※是否</w:t>
            </w:r>
            <w:r>
              <w:rPr>
                <w:rFonts w:asciiTheme="minorHAnsi" w:hAnsiTheme="minorHAnsi"/>
                <w:b/>
                <w:bCs/>
                <w:spacing w:val="-2"/>
                <w:lang w:eastAsia="zh-CN"/>
              </w:rPr>
              <w:t>指定医疗決策代理人：</w:t>
            </w:r>
            <w:r>
              <w:rPr>
                <w:rFonts w:asciiTheme="minorHAnsi" w:hAnsiTheme="minorHAnsi"/>
                <w:spacing w:val="-2"/>
                <w:lang w:eastAsia="zh-CN"/>
              </w:rPr>
              <w:t>□是□否</w:t>
            </w:r>
          </w:p>
          <w:p w14:paraId="39D11332">
            <w:pPr>
              <w:pStyle w:val="222"/>
              <w:spacing w:line="212" w:lineRule="auto"/>
              <w:ind w:firstLine="143"/>
              <w:rPr>
                <w:rFonts w:hint="eastAsia" w:asciiTheme="minorHAnsi" w:hAnsiTheme="minorHAnsi"/>
                <w:lang w:eastAsia="zh-CN"/>
              </w:rPr>
            </w:pPr>
            <w:r>
              <w:rPr>
                <w:rFonts w:asciiTheme="minorHAnsi" w:hAnsiTheme="minorHAnsi"/>
                <w:b/>
                <w:bCs/>
                <w:spacing w:val="-9"/>
                <w:lang w:eastAsia="zh-CN"/>
              </w:rPr>
              <w:t>所指定</w:t>
            </w:r>
            <w:r>
              <w:rPr>
                <w:rFonts w:asciiTheme="minorHAnsi" w:hAnsiTheme="minorHAnsi"/>
                <w:b/>
                <w:bCs/>
                <w:spacing w:val="-2"/>
                <w:lang w:eastAsia="zh-CN"/>
              </w:rPr>
              <w:t>医疗決策</w:t>
            </w:r>
            <w:r>
              <w:rPr>
                <w:rFonts w:asciiTheme="minorHAnsi" w:hAnsiTheme="minorHAnsi"/>
                <w:b/>
                <w:bCs/>
                <w:spacing w:val="-9"/>
                <w:lang w:eastAsia="zh-CN"/>
              </w:rPr>
              <w:t>代理人</w:t>
            </w:r>
            <w:r>
              <w:rPr>
                <w:rFonts w:asciiTheme="minorHAnsi" w:hAnsiTheme="minorHAnsi"/>
                <w:spacing w:val="-9"/>
                <w:lang w:eastAsia="zh-CN"/>
              </w:rPr>
              <w:t xml:space="preserve"> </w:t>
            </w:r>
            <w:r>
              <w:rPr>
                <w:rFonts w:asciiTheme="minorHAnsi" w:hAnsiTheme="minorHAnsi"/>
                <w:b/>
                <w:bCs/>
                <w:spacing w:val="-9"/>
                <w:lang w:eastAsia="zh-CN"/>
              </w:rPr>
              <w:t>：</w:t>
            </w:r>
            <w:r>
              <w:rPr>
                <w:rFonts w:asciiTheme="minorHAnsi" w:hAnsiTheme="minorHAnsi"/>
                <w:spacing w:val="-27"/>
                <w:lang w:eastAsia="zh-CN"/>
              </w:rPr>
              <w:t xml:space="preserve"> </w:t>
            </w:r>
            <w:r>
              <w:rPr>
                <w:rFonts w:asciiTheme="minorHAnsi" w:hAnsiTheme="minorHAnsi"/>
                <w:spacing w:val="-9"/>
                <w:lang w:eastAsia="zh-CN"/>
              </w:rPr>
              <w:t>姓名：</w:t>
            </w:r>
            <w:r>
              <w:rPr>
                <w:rFonts w:asciiTheme="minorHAnsi" w:hAnsiTheme="minorHAnsi"/>
                <w:spacing w:val="-9"/>
                <w:u w:val="single"/>
                <w:lang w:eastAsia="zh-CN"/>
              </w:rPr>
              <w:t xml:space="preserve">         </w:t>
            </w:r>
            <w:r>
              <w:rPr>
                <w:rFonts w:asciiTheme="minorHAnsi" w:hAnsiTheme="minorHAnsi"/>
                <w:spacing w:val="-9"/>
                <w:lang w:eastAsia="zh-CN"/>
              </w:rPr>
              <w:t xml:space="preserve">关系： </w:t>
            </w:r>
            <w:r>
              <w:rPr>
                <w:rFonts w:asciiTheme="minorHAnsi" w:hAnsiTheme="minorHAnsi"/>
                <w:spacing w:val="1"/>
                <w:u w:val="single"/>
                <w:lang w:eastAsia="zh-CN"/>
              </w:rPr>
              <w:t xml:space="preserve">      </w:t>
            </w:r>
            <w:r>
              <w:rPr>
                <w:rFonts w:asciiTheme="minorHAnsi" w:hAnsiTheme="minorHAnsi"/>
                <w:spacing w:val="-9"/>
                <w:lang w:eastAsia="zh-CN"/>
              </w:rPr>
              <w:t>联系方</w:t>
            </w:r>
            <w:r>
              <w:rPr>
                <w:rFonts w:asciiTheme="minorHAnsi" w:hAnsiTheme="minorHAnsi"/>
                <w:spacing w:val="-10"/>
                <w:lang w:eastAsia="zh-CN"/>
              </w:rPr>
              <w:t>式</w:t>
            </w:r>
            <w:r>
              <w:rPr>
                <w:rFonts w:asciiTheme="minorHAnsi" w:hAnsiTheme="minorHAnsi"/>
                <w:spacing w:val="1"/>
                <w:u w:val="single"/>
                <w:lang w:eastAsia="zh-CN"/>
              </w:rPr>
              <w:t xml:space="preserve">    </w:t>
            </w:r>
          </w:p>
          <w:p w14:paraId="7F339FBE">
            <w:pPr>
              <w:pStyle w:val="222"/>
              <w:spacing w:before="58" w:line="219" w:lineRule="auto"/>
              <w:ind w:left="17"/>
              <w:rPr>
                <w:rFonts w:hint="eastAsia" w:asciiTheme="minorHAnsi" w:hAnsiTheme="minorHAnsi"/>
                <w:lang w:eastAsia="zh-CN"/>
              </w:rPr>
            </w:pPr>
            <w:r>
              <w:rPr>
                <w:rFonts w:asciiTheme="minorHAnsi" w:hAnsiTheme="minorHAnsi"/>
                <w:b/>
                <w:bCs/>
                <w:spacing w:val="-1"/>
                <w:lang w:eastAsia="zh-CN"/>
              </w:rPr>
              <w:t>※婚姻状态</w:t>
            </w:r>
            <w:r>
              <w:rPr>
                <w:rFonts w:asciiTheme="minorHAnsi" w:hAnsiTheme="minorHAnsi"/>
                <w:spacing w:val="-1"/>
                <w:lang w:eastAsia="zh-CN"/>
              </w:rPr>
              <w:t xml:space="preserve">:□未婚  □已婚   □离异  □丧偶  </w:t>
            </w:r>
          </w:p>
          <w:p w14:paraId="759AF5D7">
            <w:pPr>
              <w:pStyle w:val="222"/>
              <w:spacing w:before="10" w:line="219" w:lineRule="auto"/>
              <w:ind w:left="17"/>
              <w:rPr>
                <w:rFonts w:hint="eastAsia" w:asciiTheme="minorHAnsi" w:hAnsiTheme="minorHAnsi"/>
                <w:lang w:eastAsia="zh-CN"/>
              </w:rPr>
            </w:pPr>
            <w:r>
              <w:rPr>
                <w:rFonts w:asciiTheme="minorHAnsi" w:hAnsiTheme="minorHAnsi"/>
                <w:b/>
                <w:bCs/>
                <w:spacing w:val="-1"/>
                <w:lang w:eastAsia="zh-CN"/>
              </w:rPr>
              <w:t>※教育程度：</w:t>
            </w:r>
            <w:r>
              <w:rPr>
                <w:rFonts w:asciiTheme="minorHAnsi" w:hAnsiTheme="minorHAnsi"/>
                <w:spacing w:val="-1"/>
                <w:lang w:eastAsia="zh-CN"/>
              </w:rPr>
              <w:t>□大学以上 □大学 □专科 □高中(职高) □</w:t>
            </w:r>
            <w:r>
              <w:rPr>
                <w:rFonts w:asciiTheme="minorHAnsi" w:hAnsiTheme="minorHAnsi"/>
                <w:spacing w:val="-2"/>
                <w:lang w:eastAsia="zh-CN"/>
              </w:rPr>
              <w:t>初中 □小</w:t>
            </w:r>
            <w:r>
              <w:rPr>
                <w:rFonts w:asciiTheme="minorHAnsi" w:hAnsiTheme="minorHAnsi"/>
                <w:spacing w:val="-1"/>
                <w:lang w:eastAsia="zh-CN"/>
              </w:rPr>
              <w:t xml:space="preserve">学 </w:t>
            </w:r>
            <w:r>
              <w:rPr>
                <w:rFonts w:asciiTheme="minorHAnsi" w:hAnsiTheme="minorHAnsi"/>
                <w:spacing w:val="-2"/>
                <w:lang w:eastAsia="zh-CN"/>
              </w:rPr>
              <w:t>□文盲</w:t>
            </w:r>
          </w:p>
          <w:p w14:paraId="6BBFBAA9">
            <w:pPr>
              <w:pStyle w:val="222"/>
              <w:spacing w:before="11" w:line="197" w:lineRule="auto"/>
              <w:ind w:left="36" w:right="189" w:hanging="19"/>
              <w:rPr>
                <w:rFonts w:hint="eastAsia" w:asciiTheme="minorHAnsi" w:hAnsiTheme="minorHAnsi"/>
                <w:spacing w:val="1"/>
                <w:lang w:eastAsia="zh-CN"/>
              </w:rPr>
            </w:pPr>
            <w:r>
              <w:rPr>
                <w:rFonts w:asciiTheme="minorHAnsi" w:hAnsiTheme="minorHAnsi"/>
              </w:rPr>
              <mc:AlternateContent>
                <mc:Choice Requires="wps">
                  <w:drawing>
                    <wp:anchor distT="0" distB="0" distL="114300" distR="114300" simplePos="0" relativeHeight="251659264" behindDoc="0" locked="0" layoutInCell="1" allowOverlap="1">
                      <wp:simplePos x="0" y="0"/>
                      <wp:positionH relativeFrom="column">
                        <wp:posOffset>3006725</wp:posOffset>
                      </wp:positionH>
                      <wp:positionV relativeFrom="paragraph">
                        <wp:posOffset>106680</wp:posOffset>
                      </wp:positionV>
                      <wp:extent cx="815340" cy="0"/>
                      <wp:effectExtent l="0" t="4445" r="0" b="5080"/>
                      <wp:wrapNone/>
                      <wp:docPr id="10" name="直接连接符 2"/>
                      <wp:cNvGraphicFramePr/>
                      <a:graphic xmlns:a="http://schemas.openxmlformats.org/drawingml/2006/main">
                        <a:graphicData uri="http://schemas.microsoft.com/office/word/2010/wordprocessingShape">
                          <wps:wsp>
                            <wps:cNvCnPr/>
                            <wps:spPr bwMode="auto">
                              <a:xfrm>
                                <a:off x="3402965" y="3405505"/>
                                <a:ext cx="81534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a:noAutofit/>
                            </wps:bodyPr>
                          </wps:wsp>
                        </a:graphicData>
                      </a:graphic>
                    </wp:anchor>
                  </w:drawing>
                </mc:Choice>
                <mc:Fallback>
                  <w:pict>
                    <v:line id="直接连接符 2" o:spid="_x0000_s1026" o:spt="20" style="position:absolute;left:0pt;margin-left:236.75pt;margin-top:8.4pt;height:0pt;width:64.2pt;z-index:251659264;mso-width-relative:page;mso-height-relative:page;" filled="f" stroked="t" coordsize="21600,21600" o:gfxdata="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Dov4bWAAAACQEAAA8AAAAAAAAAAQAgAAAAIgAAAGRy&#10;cy9kb3ducmV2LnhtbFBLAQIUABQAAAAIAIdO4kCMARF9BwIAAO0DAAAOAAAAAAAAAAEAIAAAACUB&#10;AABkcnMvZTJvRG9jLnhtbFBLBQYAAAAABgAGAFkBAACeBQAAAAA=&#10;">
                      <v:fill on="f" focussize="0,0"/>
                      <v:stroke weight="0.5pt" color="#000000 [3213]" miterlimit="8" joinstyle="miter"/>
                      <v:imagedata o:title=""/>
                      <o:lock v:ext="edit" aspectratio="f"/>
                    </v:line>
                  </w:pict>
                </mc:Fallback>
              </mc:AlternateContent>
            </w:r>
            <w:r>
              <w:rPr>
                <w:rFonts w:asciiTheme="minorHAnsi" w:hAnsiTheme="minorHAnsi"/>
                <w:b/>
                <w:bCs/>
                <w:lang w:eastAsia="zh-CN"/>
              </w:rPr>
              <w:t>※宗教信仰：</w:t>
            </w:r>
            <w:r>
              <w:rPr>
                <w:rFonts w:asciiTheme="minorHAnsi" w:hAnsiTheme="minorHAnsi"/>
                <w:lang w:eastAsia="zh-CN"/>
              </w:rPr>
              <w:t>□佛教 □道教 □基督教 □天主教 □其他</w:t>
            </w:r>
            <w:r>
              <w:rPr>
                <w:rFonts w:asciiTheme="minorHAnsi" w:hAnsiTheme="minorHAnsi"/>
                <w:spacing w:val="-1"/>
                <w:lang w:eastAsia="zh-CN"/>
              </w:rPr>
              <w:t xml:space="preserve">民间信仰 </w:t>
            </w:r>
          </w:p>
          <w:p w14:paraId="6C1B6778">
            <w:pPr>
              <w:pStyle w:val="222"/>
              <w:spacing w:before="11" w:line="197" w:lineRule="auto"/>
              <w:ind w:left="36" w:right="189" w:hanging="19"/>
              <w:rPr>
                <w:rFonts w:hint="eastAsia" w:asciiTheme="minorHAnsi" w:hAnsiTheme="minorHAnsi"/>
                <w:lang w:eastAsia="zh-CN"/>
              </w:rPr>
            </w:pPr>
            <w:r>
              <w:rPr>
                <w:rFonts w:asciiTheme="minorHAnsi" w:hAnsiTheme="minorHAnsi"/>
                <w:b/>
                <w:bCs/>
                <w:spacing w:val="-13"/>
                <w:lang w:eastAsia="zh-CN"/>
              </w:rPr>
              <w:t xml:space="preserve">※ </w:t>
            </w:r>
            <w:r>
              <w:rPr>
                <w:rFonts w:hint="eastAsia" w:asciiTheme="minorHAnsi" w:hAnsiTheme="minorHAnsi"/>
                <w:b/>
                <w:bCs/>
                <w:spacing w:val="-1"/>
                <w:lang w:eastAsia="zh-CN"/>
              </w:rPr>
              <w:t>现在职业</w:t>
            </w:r>
            <w:r>
              <w:rPr>
                <w:rFonts w:asciiTheme="minorHAnsi" w:hAnsiTheme="minorHAnsi"/>
                <w:b/>
                <w:bCs/>
                <w:spacing w:val="-1"/>
                <w:lang w:eastAsia="zh-CN"/>
              </w:rPr>
              <w:t>：</w:t>
            </w:r>
            <w:r>
              <w:rPr>
                <w:rFonts w:asciiTheme="minorHAnsi" w:hAnsiTheme="minorHAnsi"/>
                <w:spacing w:val="16"/>
                <w:u w:val="single"/>
                <w:lang w:eastAsia="zh-CN"/>
              </w:rPr>
              <w:t xml:space="preserve">  </w:t>
            </w:r>
            <w:r>
              <w:rPr>
                <w:rFonts w:hint="eastAsia" w:asciiTheme="minorHAnsi" w:hAnsiTheme="minorHAnsi"/>
                <w:spacing w:val="16"/>
                <w:u w:val="single"/>
                <w:lang w:eastAsia="zh-CN"/>
              </w:rPr>
              <w:t xml:space="preserve">   </w:t>
            </w:r>
            <w:r>
              <w:rPr>
                <w:rFonts w:asciiTheme="minorHAnsi" w:hAnsiTheme="minorHAnsi"/>
                <w:spacing w:val="16"/>
                <w:u w:val="single"/>
                <w:lang w:eastAsia="zh-CN"/>
              </w:rPr>
              <w:t xml:space="preserve"> </w:t>
            </w:r>
            <w:r>
              <w:rPr>
                <w:rFonts w:asciiTheme="minorHAnsi" w:hAnsiTheme="minorHAnsi"/>
                <w:lang w:eastAsia="zh-CN"/>
              </w:rPr>
              <w:t xml:space="preserve">                           </w:t>
            </w:r>
            <w:r>
              <w:rPr>
                <w:rFonts w:asciiTheme="minorHAnsi" w:hAnsiTheme="minorHAnsi"/>
                <w:spacing w:val="-13"/>
                <w:lang w:eastAsia="zh-CN"/>
              </w:rPr>
              <w:t>※</w:t>
            </w:r>
            <w:r>
              <w:rPr>
                <w:rFonts w:hint="eastAsia" w:asciiTheme="minorHAnsi" w:hAnsiTheme="minorHAnsi"/>
                <w:spacing w:val="-13"/>
                <w:lang w:eastAsia="zh-CN"/>
              </w:rPr>
              <w:t xml:space="preserve"> </w:t>
            </w:r>
            <w:r>
              <w:rPr>
                <w:rFonts w:hint="eastAsia" w:asciiTheme="minorHAnsi" w:hAnsiTheme="minorHAnsi"/>
                <w:b/>
                <w:bCs/>
                <w:spacing w:val="-1"/>
                <w:lang w:eastAsia="zh-CN"/>
              </w:rPr>
              <w:t>过去职业</w:t>
            </w:r>
            <w:r>
              <w:rPr>
                <w:rFonts w:asciiTheme="minorHAnsi" w:hAnsiTheme="minorHAnsi"/>
                <w:b/>
                <w:bCs/>
                <w:spacing w:val="-1"/>
                <w:lang w:eastAsia="zh-CN"/>
              </w:rPr>
              <w:t>：</w:t>
            </w:r>
            <w:r>
              <w:rPr>
                <w:rFonts w:asciiTheme="minorHAnsi" w:hAnsiTheme="minorHAnsi"/>
                <w:spacing w:val="16"/>
                <w:u w:val="single"/>
                <w:lang w:eastAsia="zh-CN"/>
              </w:rPr>
              <w:t xml:space="preserve">  </w:t>
            </w:r>
            <w:r>
              <w:rPr>
                <w:rFonts w:hint="eastAsia" w:asciiTheme="minorHAnsi" w:hAnsiTheme="minorHAnsi"/>
                <w:spacing w:val="16"/>
                <w:u w:val="single"/>
                <w:lang w:eastAsia="zh-CN"/>
              </w:rPr>
              <w:t xml:space="preserve">   </w:t>
            </w:r>
            <w:r>
              <w:rPr>
                <w:rFonts w:asciiTheme="minorHAnsi" w:hAnsiTheme="minorHAnsi"/>
                <w:spacing w:val="16"/>
                <w:u w:val="single"/>
                <w:lang w:eastAsia="zh-CN"/>
              </w:rPr>
              <w:t xml:space="preserve"> </w:t>
            </w:r>
            <w:r>
              <w:rPr>
                <w:rFonts w:asciiTheme="minorHAnsi" w:hAnsiTheme="minorHAnsi"/>
                <w:lang w:eastAsia="zh-CN"/>
              </w:rPr>
              <w:t xml:space="preserve">  </w:t>
            </w:r>
          </w:p>
        </w:tc>
      </w:tr>
      <w:tr w14:paraId="69547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jc w:val="center"/>
        </w:trPr>
        <w:tc>
          <w:tcPr>
            <w:tcW w:w="5000" w:type="pct"/>
            <w:gridSpan w:val="10"/>
            <w:noWrap w:val="0"/>
          </w:tcPr>
          <w:p w14:paraId="677AED62">
            <w:pPr>
              <w:pStyle w:val="222"/>
              <w:spacing w:before="58" w:line="219" w:lineRule="auto"/>
              <w:ind w:left="27"/>
              <w:rPr>
                <w:rFonts w:hint="eastAsia" w:asciiTheme="minorHAnsi" w:hAnsiTheme="minorHAnsi"/>
                <w:lang w:eastAsia="zh-CN"/>
              </w:rPr>
            </w:pPr>
            <w:r>
              <w:rPr>
                <w:rFonts w:asciiTheme="minorHAnsi" w:hAnsiTheme="minorHAnsi"/>
              </w:rPr>
              <mc:AlternateContent>
                <mc:Choice Requires="wps">
                  <w:drawing>
                    <wp:anchor distT="0" distB="0" distL="114300" distR="114300" simplePos="0" relativeHeight="251660288" behindDoc="0" locked="0" layoutInCell="1" allowOverlap="1">
                      <wp:simplePos x="0" y="0"/>
                      <wp:positionH relativeFrom="column">
                        <wp:posOffset>2138680</wp:posOffset>
                      </wp:positionH>
                      <wp:positionV relativeFrom="paragraph">
                        <wp:posOffset>-5080</wp:posOffset>
                      </wp:positionV>
                      <wp:extent cx="8890" cy="1280160"/>
                      <wp:effectExtent l="0" t="0" r="29209" b="34290"/>
                      <wp:wrapNone/>
                      <wp:docPr id="11" name="直接连接符 3"/>
                      <wp:cNvGraphicFramePr/>
                      <a:graphic xmlns:a="http://schemas.openxmlformats.org/drawingml/2006/main">
                        <a:graphicData uri="http://schemas.microsoft.com/office/word/2010/wordprocessingShape">
                          <wps:wsp>
                            <wps:cNvCnPr/>
                            <wps:spPr bwMode="auto">
                              <a:xfrm>
                                <a:off x="0" y="0"/>
                                <a:ext cx="8918" cy="128016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rot="0">
                              <a:noAutofit/>
                            </wps:bodyPr>
                          </wps:wsp>
                        </a:graphicData>
                      </a:graphic>
                    </wp:anchor>
                  </w:drawing>
                </mc:Choice>
                <mc:Fallback>
                  <w:pict>
                    <v:line id="直接连接符 3" o:spid="_x0000_s1026" o:spt="20" style="position:absolute;left:0pt;margin-left:168.4pt;margin-top:-0.4pt;height:100.8pt;width:0.7pt;z-index:251660288;mso-width-relative:page;mso-height-relative:page;" filled="f" stroked="t" coordsize="21600,21600" o:gfxdata="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6V9sX1AAAAAkBAAAPAAAAAAAAAAEAIAAAACIAAABkcnMvZG93bnJl&#10;di54bWxQSwECFAAUAAAACACHTuJA1x4MKwECAADlAwAADgAAAAAAAAABACAAAAAjAQAAZHJzL2Uy&#10;b0RvYy54bWxQSwUGAAAAAAYABgBZAQAAlgUAAAAA&#10;">
                      <v:fill on="f" focussize="0,0"/>
                      <v:stroke weight="0.25pt" color="#000000 [3213]" miterlimit="8" joinstyle="miter"/>
                      <v:imagedata o:title=""/>
                      <o:lock v:ext="edit" aspectratio="f"/>
                    </v:line>
                  </w:pict>
                </mc:Fallback>
              </mc:AlternateContent>
            </w:r>
            <w:r>
              <w:rPr>
                <w:rFonts w:asciiTheme="minorHAnsi" w:hAnsiTheme="minorHAnsi"/>
                <w:b/>
                <w:bCs/>
                <w:spacing w:val="-3"/>
                <w:lang w:eastAsia="zh-CN"/>
              </w:rPr>
              <w:t>※简要家系图：</w:t>
            </w:r>
          </w:p>
          <w:p w14:paraId="65410B61">
            <w:pPr>
              <w:pStyle w:val="222"/>
              <w:spacing w:before="19" w:line="219" w:lineRule="auto"/>
              <w:ind w:left="3587"/>
              <w:rPr>
                <w:rFonts w:hint="eastAsia" w:asciiTheme="minorHAnsi" w:hAnsiTheme="minorHAnsi"/>
                <w:lang w:eastAsia="zh-CN"/>
              </w:rPr>
            </w:pPr>
            <w:r>
              <w:rPr>
                <w:rFonts w:asciiTheme="minorHAnsi" w:hAnsiTheme="minorHAnsi"/>
                <w:b/>
                <w:bCs/>
                <w:spacing w:val="-3"/>
                <w:lang w:eastAsia="zh-CN"/>
              </w:rPr>
              <w:t>※原主治医师：</w:t>
            </w:r>
          </w:p>
          <w:p w14:paraId="42161E13">
            <w:pPr>
              <w:pStyle w:val="222"/>
              <w:spacing w:before="182"/>
              <w:ind w:left="3587"/>
              <w:rPr>
                <w:rFonts w:hint="eastAsia" w:asciiTheme="minorHAnsi" w:hAnsiTheme="minorHAnsi"/>
                <w:lang w:eastAsia="zh-CN"/>
              </w:rPr>
            </w:pPr>
            <w:r>
              <w:rPr>
                <w:rFonts w:asciiTheme="minorHAnsi" w:hAnsiTheme="minorHAnsi"/>
                <w:b/>
                <w:bCs/>
                <w:spacing w:val="1"/>
                <w:lang w:eastAsia="zh-CN"/>
              </w:rPr>
              <w:t>※主要照顾者</w:t>
            </w:r>
            <w:r>
              <w:rPr>
                <w:rFonts w:asciiTheme="minorHAnsi" w:hAnsiTheme="minorHAnsi"/>
                <w:b/>
                <w:bCs/>
                <w:spacing w:val="-3"/>
                <w:lang w:eastAsia="zh-CN"/>
              </w:rPr>
              <w:t>：</w:t>
            </w:r>
          </w:p>
          <w:p w14:paraId="155CC0A8">
            <w:pPr>
              <w:pStyle w:val="222"/>
              <w:spacing w:before="200"/>
              <w:ind w:left="3585"/>
              <w:rPr>
                <w:rFonts w:hint="eastAsia" w:asciiTheme="minorHAnsi" w:hAnsiTheme="minorHAnsi"/>
                <w:lang w:eastAsia="zh-CN"/>
              </w:rPr>
            </w:pPr>
            <w:r>
              <w:rPr>
                <w:rFonts w:asciiTheme="minorHAnsi" w:hAnsiTheme="minorHAnsi"/>
                <w:b/>
                <w:bCs/>
                <w:spacing w:val="1"/>
                <w:lang w:eastAsia="zh-CN"/>
              </w:rPr>
              <w:t>※紧急联系者</w:t>
            </w:r>
            <w:r>
              <w:rPr>
                <w:rFonts w:asciiTheme="minorHAnsi" w:hAnsiTheme="minorHAnsi"/>
                <w:b/>
                <w:bCs/>
                <w:spacing w:val="-3"/>
                <w:lang w:eastAsia="zh-CN"/>
              </w:rPr>
              <w:t>：</w:t>
            </w:r>
          </w:p>
          <w:p w14:paraId="70F89155">
            <w:pPr>
              <w:pStyle w:val="222"/>
              <w:spacing w:before="1"/>
              <w:ind w:right="1497" w:firstLine="3740"/>
              <w:rPr>
                <w:rFonts w:hint="eastAsia" w:asciiTheme="minorHAnsi" w:hAnsiTheme="minorHAnsi"/>
              </w:rPr>
            </w:pPr>
            <w:r>
              <w:rPr>
                <w:rFonts w:asciiTheme="minorHAnsi" w:hAnsiTheme="minorHAnsi"/>
                <w:b/>
                <w:bCs/>
                <w:spacing w:val="1"/>
              </w:rPr>
              <w:t>紧急</w:t>
            </w:r>
            <w:r>
              <w:rPr>
                <w:rFonts w:asciiTheme="minorHAnsi" w:hAnsiTheme="minorHAnsi"/>
                <w:b/>
                <w:bCs/>
                <w:spacing w:val="1"/>
                <w:lang w:eastAsia="zh-CN"/>
              </w:rPr>
              <w:t>联系电话</w:t>
            </w:r>
            <w:r>
              <w:rPr>
                <w:rFonts w:asciiTheme="minorHAnsi" w:hAnsiTheme="minorHAnsi"/>
                <w:b/>
                <w:bCs/>
                <w:spacing w:val="-3"/>
                <w:lang w:eastAsia="zh-CN"/>
              </w:rPr>
              <w:t>：</w:t>
            </w:r>
          </w:p>
        </w:tc>
      </w:tr>
      <w:tr w14:paraId="595A5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5000" w:type="pct"/>
            <w:gridSpan w:val="10"/>
            <w:noWrap w:val="0"/>
          </w:tcPr>
          <w:p w14:paraId="1233871D">
            <w:pPr>
              <w:rPr>
                <w:rFonts w:hint="eastAsia"/>
              </w:rPr>
            </w:pPr>
          </w:p>
        </w:tc>
      </w:tr>
      <w:tr w14:paraId="293ED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5000" w:type="pct"/>
            <w:gridSpan w:val="10"/>
            <w:shd w:val="clear" w:color="auto" w:fill="A4A4A4" w:themeFill="background1" w:themeFillShade="A5"/>
            <w:noWrap w:val="0"/>
          </w:tcPr>
          <w:p w14:paraId="11C0AAB9">
            <w:pPr>
              <w:pStyle w:val="222"/>
              <w:spacing w:before="51" w:line="218" w:lineRule="auto"/>
              <w:ind w:left="2387"/>
              <w:rPr>
                <w:rFonts w:hint="eastAsia" w:asciiTheme="minorHAnsi" w:hAnsiTheme="minorHAnsi"/>
                <w:highlight w:val="darkGray"/>
              </w:rPr>
            </w:pPr>
            <w:r>
              <w:rPr>
                <w:rFonts w:asciiTheme="minorHAnsi" w:hAnsiTheme="minorHAnsi"/>
                <w:b/>
                <w:bCs/>
                <w:spacing w:val="-9"/>
              </w:rPr>
              <w:t>照</w:t>
            </w:r>
            <w:r>
              <w:rPr>
                <w:rFonts w:asciiTheme="minorHAnsi" w:hAnsiTheme="minorHAnsi"/>
                <w:spacing w:val="1"/>
              </w:rPr>
              <w:t xml:space="preserve">    </w:t>
            </w:r>
            <w:r>
              <w:rPr>
                <w:rFonts w:asciiTheme="minorHAnsi" w:hAnsiTheme="minorHAnsi"/>
                <w:b/>
                <w:bCs/>
                <w:spacing w:val="-9"/>
                <w:lang w:eastAsia="zh-CN"/>
              </w:rPr>
              <w:t>护</w:t>
            </w:r>
            <w:r>
              <w:rPr>
                <w:rFonts w:asciiTheme="minorHAnsi" w:hAnsiTheme="minorHAnsi"/>
                <w:spacing w:val="3"/>
              </w:rPr>
              <w:t xml:space="preserve">   </w:t>
            </w:r>
            <w:r>
              <w:rPr>
                <w:rFonts w:asciiTheme="minorHAnsi" w:hAnsiTheme="minorHAnsi"/>
                <w:b/>
                <w:bCs/>
                <w:spacing w:val="-9"/>
              </w:rPr>
              <w:t>结</w:t>
            </w:r>
            <w:r>
              <w:rPr>
                <w:rFonts w:asciiTheme="minorHAnsi" w:hAnsiTheme="minorHAnsi"/>
                <w:spacing w:val="2"/>
              </w:rPr>
              <w:t xml:space="preserve">    </w:t>
            </w:r>
            <w:r>
              <w:rPr>
                <w:rFonts w:asciiTheme="minorHAnsi" w:hAnsiTheme="minorHAnsi"/>
                <w:b/>
                <w:bCs/>
                <w:spacing w:val="-9"/>
              </w:rPr>
              <w:t>案</w:t>
            </w:r>
          </w:p>
        </w:tc>
      </w:tr>
      <w:tr w14:paraId="1F373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328" w:type="pct"/>
            <w:noWrap w:val="0"/>
            <w:vAlign w:val="center"/>
          </w:tcPr>
          <w:p w14:paraId="123A93D2">
            <w:pPr>
              <w:pStyle w:val="222"/>
              <w:spacing w:before="47" w:line="220" w:lineRule="auto"/>
              <w:ind w:right="2"/>
              <w:jc w:val="center"/>
              <w:rPr>
                <w:rFonts w:hint="eastAsia" w:asciiTheme="minorHAnsi" w:hAnsiTheme="minorHAnsi"/>
                <w:b/>
                <w:bCs/>
                <w:spacing w:val="5"/>
              </w:rPr>
            </w:pPr>
            <w:r>
              <w:rPr>
                <w:rFonts w:asciiTheme="minorHAnsi" w:hAnsiTheme="minorHAnsi"/>
                <w:b/>
                <w:bCs/>
                <w:spacing w:val="5"/>
              </w:rPr>
              <w:t>结案</w:t>
            </w:r>
          </w:p>
          <w:p w14:paraId="1EF1AA0D">
            <w:pPr>
              <w:pStyle w:val="222"/>
              <w:spacing w:before="47" w:line="220" w:lineRule="auto"/>
              <w:ind w:right="2"/>
              <w:jc w:val="center"/>
              <w:rPr>
                <w:rFonts w:hint="eastAsia" w:asciiTheme="minorHAnsi" w:hAnsiTheme="minorHAnsi"/>
              </w:rPr>
            </w:pPr>
            <w:r>
              <w:rPr>
                <w:rFonts w:asciiTheme="minorHAnsi" w:hAnsiTheme="minorHAnsi"/>
                <w:b/>
                <w:bCs/>
                <w:spacing w:val="5"/>
              </w:rPr>
              <w:t>日期</w:t>
            </w:r>
          </w:p>
        </w:tc>
        <w:tc>
          <w:tcPr>
            <w:tcW w:w="976" w:type="pct"/>
            <w:gridSpan w:val="2"/>
            <w:noWrap w:val="0"/>
          </w:tcPr>
          <w:p w14:paraId="05522F18">
            <w:pPr>
              <w:spacing w:line="333" w:lineRule="auto"/>
              <w:rPr>
                <w:rFonts w:hint="eastAsia"/>
              </w:rPr>
            </w:pPr>
          </w:p>
          <w:p w14:paraId="7A7D181E">
            <w:pPr>
              <w:pStyle w:val="222"/>
              <w:spacing w:before="52" w:line="213" w:lineRule="auto"/>
              <w:ind w:left="161"/>
              <w:rPr>
                <w:rFonts w:hint="eastAsia" w:asciiTheme="minorHAnsi" w:hAnsiTheme="minorHAnsi"/>
              </w:rPr>
            </w:pPr>
            <w:r>
              <w:rPr>
                <w:rFonts w:asciiTheme="minorHAnsi" w:hAnsiTheme="minorHAnsi"/>
                <w:u w:val="single"/>
              </w:rPr>
              <w:tab/>
            </w:r>
            <w:r>
              <w:rPr>
                <w:rFonts w:asciiTheme="minorHAnsi" w:hAnsiTheme="minorHAnsi"/>
                <w:spacing w:val="-6"/>
              </w:rPr>
              <w:t>年</w:t>
            </w:r>
            <w:r>
              <w:rPr>
                <w:rFonts w:hint="eastAsia" w:asciiTheme="minorHAnsi" w:hAnsiTheme="minorHAnsi"/>
                <w:spacing w:val="-6"/>
                <w:lang w:eastAsia="zh-CN"/>
              </w:rPr>
              <w:t xml:space="preserve"> </w:t>
            </w:r>
            <w:r>
              <w:rPr>
                <w:rFonts w:hint="eastAsia" w:asciiTheme="minorHAnsi" w:hAnsiTheme="minorHAnsi"/>
                <w:spacing w:val="-6"/>
                <w:u w:val="single"/>
                <w:lang w:eastAsia="zh-CN"/>
              </w:rPr>
              <w:t xml:space="preserve"> </w:t>
            </w:r>
            <w:r>
              <w:rPr>
                <w:rFonts w:asciiTheme="minorHAnsi" w:hAnsiTheme="minorHAnsi"/>
                <w:spacing w:val="50"/>
                <w:u w:val="single"/>
              </w:rPr>
              <w:t xml:space="preserve"> </w:t>
            </w:r>
            <w:r>
              <w:rPr>
                <w:rFonts w:asciiTheme="minorHAnsi" w:hAnsiTheme="minorHAnsi"/>
                <w:spacing w:val="-6"/>
              </w:rPr>
              <w:t>月</w:t>
            </w:r>
            <w:r>
              <w:rPr>
                <w:rFonts w:asciiTheme="minorHAnsi" w:hAnsiTheme="minorHAnsi"/>
                <w:spacing w:val="20"/>
                <w:u w:val="single"/>
              </w:rPr>
              <w:t xml:space="preserve"> </w:t>
            </w:r>
            <w:r>
              <w:rPr>
                <w:rFonts w:asciiTheme="minorHAnsi" w:hAnsiTheme="minorHAnsi"/>
                <w:spacing w:val="3"/>
                <w:u w:val="single"/>
              </w:rPr>
              <w:t xml:space="preserve">  </w:t>
            </w:r>
            <w:r>
              <w:rPr>
                <w:rFonts w:asciiTheme="minorHAnsi" w:hAnsiTheme="minorHAnsi"/>
                <w:spacing w:val="-6"/>
              </w:rPr>
              <w:t>日</w:t>
            </w:r>
          </w:p>
        </w:tc>
        <w:tc>
          <w:tcPr>
            <w:tcW w:w="454" w:type="pct"/>
            <w:gridSpan w:val="2"/>
            <w:noWrap w:val="0"/>
            <w:vAlign w:val="center"/>
          </w:tcPr>
          <w:p w14:paraId="379C72A3">
            <w:pPr>
              <w:pStyle w:val="222"/>
              <w:spacing w:before="47" w:line="220" w:lineRule="auto"/>
              <w:ind w:right="2"/>
              <w:jc w:val="center"/>
              <w:rPr>
                <w:rFonts w:hint="eastAsia" w:asciiTheme="minorHAnsi" w:hAnsiTheme="minorHAnsi"/>
                <w:b/>
                <w:bCs/>
                <w:spacing w:val="5"/>
              </w:rPr>
            </w:pPr>
            <w:r>
              <w:rPr>
                <w:rFonts w:asciiTheme="minorHAnsi" w:hAnsiTheme="minorHAnsi"/>
                <w:b/>
                <w:bCs/>
                <w:spacing w:val="5"/>
              </w:rPr>
              <w:t>结案</w:t>
            </w:r>
          </w:p>
          <w:p w14:paraId="4B5FE3BC">
            <w:pPr>
              <w:pStyle w:val="222"/>
              <w:spacing w:before="47" w:line="220" w:lineRule="auto"/>
              <w:ind w:right="2"/>
              <w:jc w:val="center"/>
              <w:rPr>
                <w:rFonts w:hint="eastAsia" w:asciiTheme="minorHAnsi" w:hAnsiTheme="minorHAnsi"/>
                <w:b/>
                <w:bCs/>
                <w:spacing w:val="5"/>
              </w:rPr>
            </w:pPr>
            <w:r>
              <w:rPr>
                <w:rFonts w:asciiTheme="minorHAnsi" w:hAnsiTheme="minorHAnsi"/>
                <w:b/>
                <w:bCs/>
                <w:spacing w:val="5"/>
              </w:rPr>
              <w:t>日期</w:t>
            </w:r>
          </w:p>
        </w:tc>
        <w:tc>
          <w:tcPr>
            <w:tcW w:w="3242" w:type="pct"/>
            <w:gridSpan w:val="5"/>
            <w:noWrap w:val="0"/>
          </w:tcPr>
          <w:p w14:paraId="7012187F">
            <w:pPr>
              <w:pStyle w:val="222"/>
              <w:spacing w:before="82" w:line="219" w:lineRule="auto"/>
              <w:ind w:left="17"/>
              <w:rPr>
                <w:rFonts w:hint="eastAsia" w:asciiTheme="minorHAnsi" w:hAnsiTheme="minorHAnsi"/>
                <w:lang w:eastAsia="zh-CN"/>
              </w:rPr>
            </w:pPr>
            <w:r>
              <w:rPr>
                <w:rFonts w:asciiTheme="minorHAnsi" w:hAnsiTheme="minorHAnsi"/>
                <w:spacing w:val="-9"/>
                <w:lang w:eastAsia="zh-CN"/>
              </w:rPr>
              <w:t>□症状改善</w:t>
            </w:r>
            <w:r>
              <w:rPr>
                <w:rFonts w:hint="eastAsia" w:asciiTheme="minorHAnsi" w:hAnsiTheme="minorHAnsi"/>
                <w:spacing w:val="-9"/>
                <w:lang w:eastAsia="zh-CN"/>
              </w:rPr>
              <w:t xml:space="preserve">  </w:t>
            </w:r>
            <w:r>
              <w:rPr>
                <w:rFonts w:asciiTheme="minorHAnsi" w:hAnsiTheme="minorHAnsi"/>
                <w:spacing w:val="-9"/>
                <w:lang w:eastAsia="zh-CN"/>
              </w:rPr>
              <w:t>□转安宁病房</w:t>
            </w:r>
            <w:r>
              <w:rPr>
                <w:rFonts w:hint="eastAsia" w:asciiTheme="minorHAnsi" w:hAnsiTheme="minorHAnsi"/>
                <w:spacing w:val="-9"/>
                <w:lang w:eastAsia="zh-CN"/>
              </w:rPr>
              <w:t xml:space="preserve">  </w:t>
            </w:r>
            <w:r>
              <w:rPr>
                <w:rFonts w:asciiTheme="minorHAnsi" w:hAnsiTheme="minorHAnsi"/>
                <w:spacing w:val="-9"/>
                <w:lang w:eastAsia="zh-CN"/>
              </w:rPr>
              <w:t>□转安宁居家</w:t>
            </w:r>
            <w:r>
              <w:rPr>
                <w:rFonts w:hint="eastAsia" w:asciiTheme="minorHAnsi" w:hAnsiTheme="minorHAnsi"/>
                <w:spacing w:val="-9"/>
                <w:lang w:eastAsia="zh-CN"/>
              </w:rPr>
              <w:t xml:space="preserve">    </w:t>
            </w:r>
            <w:r>
              <w:rPr>
                <w:rFonts w:asciiTheme="minorHAnsi" w:hAnsiTheme="minorHAnsi"/>
                <w:spacing w:val="-9"/>
                <w:lang w:eastAsia="zh-CN"/>
              </w:rPr>
              <w:t>□转一般居家</w:t>
            </w:r>
          </w:p>
          <w:p w14:paraId="1DF2820E">
            <w:pPr>
              <w:pStyle w:val="222"/>
              <w:spacing w:before="51" w:line="243" w:lineRule="auto"/>
              <w:ind w:left="17" w:right="972"/>
              <w:rPr>
                <w:rFonts w:hint="eastAsia" w:asciiTheme="minorHAnsi" w:hAnsiTheme="minorHAnsi"/>
                <w:spacing w:val="-2"/>
                <w:lang w:eastAsia="zh-CN"/>
              </w:rPr>
            </w:pPr>
            <w:r>
              <w:rPr>
                <w:rFonts w:asciiTheme="minorHAnsi" w:hAnsiTheme="minorHAnsi"/>
                <w:spacing w:val="-2"/>
                <w:lang w:eastAsia="zh-CN"/>
              </w:rPr>
              <w:t>□濒死出院 □死亡</w:t>
            </w:r>
            <w:r>
              <w:rPr>
                <w:rFonts w:asciiTheme="minorHAnsi" w:hAnsiTheme="minorHAnsi"/>
                <w:spacing w:val="8"/>
                <w:lang w:eastAsia="zh-CN"/>
              </w:rPr>
              <w:t xml:space="preserve"> </w:t>
            </w:r>
            <w:r>
              <w:rPr>
                <w:rFonts w:hint="eastAsia" w:asciiTheme="minorHAnsi" w:hAnsiTheme="minorHAnsi"/>
                <w:spacing w:val="8"/>
                <w:lang w:eastAsia="zh-CN"/>
              </w:rPr>
              <w:t xml:space="preserve">     </w:t>
            </w:r>
            <w:r>
              <w:rPr>
                <w:rFonts w:asciiTheme="minorHAnsi" w:hAnsiTheme="minorHAnsi"/>
                <w:spacing w:val="-2"/>
                <w:lang w:eastAsia="zh-CN"/>
              </w:rPr>
              <w:t>□病人拒绝</w:t>
            </w:r>
            <w:r>
              <w:rPr>
                <w:rFonts w:hint="eastAsia" w:asciiTheme="minorHAnsi" w:hAnsiTheme="minorHAnsi"/>
                <w:spacing w:val="-2"/>
                <w:lang w:eastAsia="zh-CN"/>
              </w:rPr>
              <w:t xml:space="preserve">  </w:t>
            </w:r>
            <w:r>
              <w:rPr>
                <w:rFonts w:asciiTheme="minorHAnsi" w:hAnsiTheme="minorHAnsi"/>
                <w:spacing w:val="-2"/>
                <w:lang w:eastAsia="zh-CN"/>
              </w:rPr>
              <w:t xml:space="preserve"> □家属拒绝 </w:t>
            </w:r>
          </w:p>
          <w:p w14:paraId="272FF8D2">
            <w:pPr>
              <w:pStyle w:val="222"/>
              <w:spacing w:before="51" w:line="243" w:lineRule="auto"/>
              <w:ind w:left="17" w:right="972"/>
              <w:rPr>
                <w:rFonts w:hint="eastAsia" w:asciiTheme="minorHAnsi" w:hAnsiTheme="minorHAnsi"/>
              </w:rPr>
            </w:pPr>
            <w:r>
              <w:rPr>
                <w:rFonts w:asciiTheme="minorHAnsi" w:hAnsiTheme="minorHAnsi"/>
                <w:spacing w:val="-10"/>
              </w:rPr>
              <w:t>□</w:t>
            </w:r>
            <w:r>
              <w:rPr>
                <w:rFonts w:asciiTheme="minorHAnsi" w:hAnsiTheme="minorHAnsi"/>
                <w:spacing w:val="-58"/>
              </w:rPr>
              <w:t xml:space="preserve"> </w:t>
            </w:r>
            <w:r>
              <w:rPr>
                <w:rFonts w:asciiTheme="minorHAnsi" w:hAnsiTheme="minorHAnsi"/>
                <w:spacing w:val="-10"/>
              </w:rPr>
              <w:t>其他</w:t>
            </w:r>
            <w:r>
              <w:rPr>
                <w:rFonts w:asciiTheme="minorHAnsi" w:hAnsiTheme="minorHAnsi"/>
                <w:spacing w:val="-74"/>
              </w:rPr>
              <w:t xml:space="preserve"> </w:t>
            </w:r>
            <w:r>
              <w:rPr>
                <w:rFonts w:asciiTheme="minorHAnsi" w:hAnsiTheme="minorHAnsi"/>
                <w:u w:val="single"/>
              </w:rPr>
              <w:t xml:space="preserve">                             </w:t>
            </w:r>
          </w:p>
        </w:tc>
      </w:tr>
      <w:tr w14:paraId="5821B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5000" w:type="pct"/>
            <w:gridSpan w:val="10"/>
            <w:noWrap w:val="0"/>
          </w:tcPr>
          <w:p w14:paraId="65DB66D2">
            <w:pPr>
              <w:pStyle w:val="222"/>
              <w:spacing w:before="45" w:line="233" w:lineRule="auto"/>
              <w:ind w:right="85"/>
              <w:jc w:val="left"/>
              <w:rPr>
                <w:rFonts w:hint="eastAsia" w:asciiTheme="minorHAnsi" w:hAnsiTheme="minorHAnsi"/>
                <w:lang w:eastAsia="zh-CN"/>
              </w:rPr>
            </w:pPr>
            <w:r>
              <w:rPr>
                <w:rFonts w:asciiTheme="minorHAnsi" w:hAnsiTheme="minorHAnsi"/>
                <w:spacing w:val="1"/>
                <w:position w:val="1"/>
                <w:lang w:eastAsia="zh-CN"/>
              </w:rPr>
              <w:t>1.结案时,病人对诊断的认知：</w:t>
            </w:r>
            <w:r>
              <w:rPr>
                <w:rFonts w:asciiTheme="minorHAnsi" w:hAnsiTheme="minorHAnsi"/>
                <w:spacing w:val="1"/>
                <w:position w:val="-1"/>
                <w:lang w:eastAsia="zh-CN"/>
              </w:rPr>
              <w:t xml:space="preserve">□知道  </w:t>
            </w:r>
            <w:r>
              <w:rPr>
                <w:rFonts w:asciiTheme="minorHAnsi" w:hAnsiTheme="minorHAnsi"/>
                <w:lang w:eastAsia="zh-CN"/>
              </w:rPr>
              <w:t>□</w:t>
            </w:r>
            <w:r>
              <w:rPr>
                <w:rFonts w:asciiTheme="minorHAnsi" w:hAnsiTheme="minorHAnsi"/>
                <w:spacing w:val="1"/>
                <w:position w:val="-2"/>
                <w:lang w:eastAsia="zh-CN"/>
              </w:rPr>
              <w:t>不知道</w:t>
            </w:r>
            <w:r>
              <w:rPr>
                <w:rFonts w:asciiTheme="minorHAnsi" w:hAnsiTheme="minorHAnsi"/>
                <w:spacing w:val="29"/>
                <w:position w:val="-2"/>
                <w:lang w:eastAsia="zh-CN"/>
              </w:rPr>
              <w:t xml:space="preserve"> </w:t>
            </w:r>
            <w:r>
              <w:rPr>
                <w:rFonts w:asciiTheme="minorHAnsi" w:hAnsiTheme="minorHAnsi"/>
                <w:spacing w:val="1"/>
                <w:lang w:eastAsia="zh-CN"/>
              </w:rPr>
              <w:t>□怀疑或半知半解 □无法评估</w:t>
            </w:r>
            <w:r>
              <w:rPr>
                <w:rFonts w:asciiTheme="minorHAnsi" w:hAnsiTheme="minorHAnsi"/>
                <w:lang w:eastAsia="zh-CN"/>
              </w:rPr>
              <w:t xml:space="preserve"> </w:t>
            </w:r>
          </w:p>
          <w:p w14:paraId="22E231CF">
            <w:pPr>
              <w:pStyle w:val="222"/>
              <w:spacing w:before="45" w:line="233" w:lineRule="auto"/>
              <w:ind w:right="85"/>
              <w:jc w:val="left"/>
              <w:rPr>
                <w:rFonts w:hint="eastAsia" w:asciiTheme="minorHAnsi" w:hAnsiTheme="minorHAnsi"/>
                <w:spacing w:val="1"/>
                <w:lang w:eastAsia="zh-CN"/>
              </w:rPr>
            </w:pPr>
            <w:r>
              <w:rPr>
                <w:rFonts w:asciiTheme="minorHAnsi" w:hAnsiTheme="minorHAnsi"/>
                <w:lang w:eastAsia="zh-CN"/>
              </w:rPr>
              <w:t>2.</w:t>
            </w:r>
            <w:r>
              <w:rPr>
                <w:rFonts w:asciiTheme="minorHAnsi" w:hAnsiTheme="minorHAnsi"/>
                <w:spacing w:val="1"/>
                <w:position w:val="1"/>
                <w:lang w:eastAsia="zh-CN"/>
              </w:rPr>
              <w:t>结</w:t>
            </w:r>
            <w:r>
              <w:rPr>
                <w:rFonts w:asciiTheme="minorHAnsi" w:hAnsiTheme="minorHAnsi"/>
                <w:lang w:eastAsia="zh-CN"/>
              </w:rPr>
              <w:t>案</w:t>
            </w:r>
            <w:r>
              <w:rPr>
                <w:rFonts w:asciiTheme="minorHAnsi" w:hAnsiTheme="minorHAnsi"/>
                <w:spacing w:val="1"/>
                <w:position w:val="1"/>
                <w:lang w:eastAsia="zh-CN"/>
              </w:rPr>
              <w:t>时，</w:t>
            </w:r>
            <w:r>
              <w:rPr>
                <w:rFonts w:asciiTheme="minorHAnsi" w:hAnsiTheme="minorHAnsi"/>
                <w:lang w:eastAsia="zh-CN"/>
              </w:rPr>
              <w:t>病人</w:t>
            </w:r>
            <w:r>
              <w:rPr>
                <w:rFonts w:asciiTheme="minorHAnsi" w:hAnsiTheme="minorHAnsi"/>
                <w:spacing w:val="1"/>
                <w:position w:val="1"/>
                <w:lang w:eastAsia="zh-CN"/>
              </w:rPr>
              <w:t>对</w:t>
            </w:r>
            <w:r>
              <w:rPr>
                <w:rFonts w:asciiTheme="minorHAnsi" w:hAnsiTheme="minorHAnsi"/>
                <w:lang w:eastAsia="zh-CN"/>
              </w:rPr>
              <w:t>病情及预后认知：□知道 □不知道 □</w:t>
            </w:r>
            <w:r>
              <w:rPr>
                <w:rFonts w:asciiTheme="minorHAnsi" w:hAnsiTheme="minorHAnsi"/>
                <w:spacing w:val="1"/>
                <w:lang w:eastAsia="zh-CN"/>
              </w:rPr>
              <w:t xml:space="preserve">怀疑或半知半解 </w:t>
            </w:r>
            <w:r>
              <w:rPr>
                <w:rFonts w:asciiTheme="minorHAnsi" w:hAnsiTheme="minorHAnsi"/>
                <w:spacing w:val="-1"/>
                <w:lang w:eastAsia="zh-CN"/>
              </w:rPr>
              <w:t>□</w:t>
            </w:r>
            <w:r>
              <w:rPr>
                <w:rFonts w:asciiTheme="minorHAnsi" w:hAnsiTheme="minorHAnsi"/>
                <w:spacing w:val="1"/>
                <w:lang w:eastAsia="zh-CN"/>
              </w:rPr>
              <w:t xml:space="preserve">无法评估  </w:t>
            </w:r>
          </w:p>
          <w:p w14:paraId="2F0EC2B3">
            <w:pPr>
              <w:pStyle w:val="222"/>
              <w:spacing w:before="45" w:line="233" w:lineRule="auto"/>
              <w:ind w:right="85"/>
              <w:jc w:val="left"/>
              <w:rPr>
                <w:rFonts w:hint="eastAsia" w:asciiTheme="minorHAnsi" w:hAnsiTheme="minorHAnsi"/>
                <w:lang w:eastAsia="zh-CN"/>
              </w:rPr>
            </w:pPr>
            <w:r>
              <w:rPr>
                <w:rFonts w:asciiTheme="minorHAnsi" w:hAnsiTheme="minorHAnsi"/>
                <w:lang w:eastAsia="zh-CN"/>
              </w:rPr>
              <w:t>3.</w:t>
            </w:r>
            <w:r>
              <w:rPr>
                <w:rFonts w:asciiTheme="minorHAnsi" w:hAnsiTheme="minorHAnsi"/>
                <w:spacing w:val="1"/>
                <w:position w:val="1"/>
                <w:lang w:eastAsia="zh-CN"/>
              </w:rPr>
              <w:t>结</w:t>
            </w:r>
            <w:r>
              <w:rPr>
                <w:rFonts w:asciiTheme="minorHAnsi" w:hAnsiTheme="minorHAnsi"/>
                <w:lang w:eastAsia="zh-CN"/>
              </w:rPr>
              <w:t>案</w:t>
            </w:r>
            <w:r>
              <w:rPr>
                <w:rFonts w:asciiTheme="minorHAnsi" w:hAnsiTheme="minorHAnsi"/>
                <w:spacing w:val="1"/>
                <w:position w:val="1"/>
                <w:lang w:eastAsia="zh-CN"/>
              </w:rPr>
              <w:t>时</w:t>
            </w:r>
            <w:r>
              <w:rPr>
                <w:rFonts w:asciiTheme="minorHAnsi" w:hAnsiTheme="minorHAnsi"/>
                <w:lang w:eastAsia="zh-CN"/>
              </w:rPr>
              <w:t>,家属</w:t>
            </w:r>
            <w:r>
              <w:rPr>
                <w:rFonts w:asciiTheme="minorHAnsi" w:hAnsiTheme="minorHAnsi"/>
                <w:spacing w:val="1"/>
                <w:position w:val="1"/>
                <w:lang w:eastAsia="zh-CN"/>
              </w:rPr>
              <w:t>对</w:t>
            </w:r>
            <w:r>
              <w:rPr>
                <w:rFonts w:asciiTheme="minorHAnsi" w:hAnsiTheme="minorHAnsi"/>
                <w:lang w:eastAsia="zh-CN"/>
              </w:rPr>
              <w:t>病情及预后认知：□知道 □不知道  □</w:t>
            </w:r>
            <w:r>
              <w:rPr>
                <w:rFonts w:asciiTheme="minorHAnsi" w:hAnsiTheme="minorHAnsi"/>
                <w:spacing w:val="1"/>
                <w:lang w:eastAsia="zh-CN"/>
              </w:rPr>
              <w:t xml:space="preserve">怀疑或半知半解 </w:t>
            </w:r>
            <w:r>
              <w:rPr>
                <w:rFonts w:asciiTheme="minorHAnsi" w:hAnsiTheme="minorHAnsi"/>
                <w:spacing w:val="-1"/>
                <w:lang w:eastAsia="zh-CN"/>
              </w:rPr>
              <w:t>□</w:t>
            </w:r>
            <w:r>
              <w:rPr>
                <w:rFonts w:asciiTheme="minorHAnsi" w:hAnsiTheme="minorHAnsi"/>
                <w:spacing w:val="1"/>
                <w:lang w:eastAsia="zh-CN"/>
              </w:rPr>
              <w:t>无法评估</w:t>
            </w:r>
          </w:p>
        </w:tc>
      </w:tr>
      <w:tr w14:paraId="5EA0E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5000" w:type="pct"/>
            <w:gridSpan w:val="10"/>
            <w:noWrap w:val="0"/>
          </w:tcPr>
          <w:p w14:paraId="78D58AAD">
            <w:pPr>
              <w:pStyle w:val="222"/>
              <w:spacing w:before="115" w:line="200" w:lineRule="exact"/>
              <w:ind w:left="15"/>
              <w:rPr>
                <w:rFonts w:hint="eastAsia" w:asciiTheme="minorHAnsi" w:hAnsiTheme="minorHAnsi"/>
                <w:spacing w:val="-1"/>
                <w:lang w:eastAsia="zh-CN"/>
              </w:rPr>
            </w:pPr>
            <w:r>
              <w:rPr>
                <w:rFonts w:asciiTheme="minorHAnsi" w:hAnsiTheme="minorHAnsi"/>
                <w:spacing w:val="-1"/>
                <w:lang w:eastAsia="zh-CN"/>
              </w:rPr>
              <w:t>结案后追踪日期及内容：</w:t>
            </w:r>
          </w:p>
          <w:p w14:paraId="319295ED">
            <w:pPr>
              <w:pStyle w:val="222"/>
              <w:spacing w:before="39" w:line="200" w:lineRule="exact"/>
              <w:rPr>
                <w:rFonts w:hint="eastAsia" w:asciiTheme="minorHAnsi" w:hAnsiTheme="minorHAnsi"/>
                <w:lang w:eastAsia="zh-CN"/>
              </w:rPr>
            </w:pPr>
            <w:r>
              <w:rPr>
                <w:rFonts w:asciiTheme="minorHAnsi" w:hAnsiTheme="minorHAnsi"/>
                <w:lang w:eastAsia="zh-CN"/>
              </w:rPr>
              <w:t>※共照团队签名（主治医师/责任护士）：</w:t>
            </w:r>
            <w:r>
              <w:rPr>
                <w:rFonts w:asciiTheme="minorHAnsi" w:hAnsiTheme="minorHAnsi"/>
                <w:u w:val="single"/>
                <w:lang w:eastAsia="zh-CN"/>
              </w:rPr>
              <w:t xml:space="preserve">           </w:t>
            </w:r>
            <w:r>
              <w:rPr>
                <w:rFonts w:asciiTheme="minorHAnsi" w:hAnsiTheme="minorHAnsi"/>
                <w:lang w:eastAsia="zh-CN"/>
              </w:rPr>
              <w:t xml:space="preserve"> </w:t>
            </w:r>
          </w:p>
          <w:p w14:paraId="7F8E3FF1">
            <w:pPr>
              <w:pStyle w:val="222"/>
              <w:spacing w:before="39" w:line="200" w:lineRule="exact"/>
              <w:rPr>
                <w:rFonts w:hint="eastAsia" w:asciiTheme="minorHAnsi" w:hAnsiTheme="minorHAnsi"/>
                <w:lang w:eastAsia="zh-CN"/>
              </w:rPr>
            </w:pPr>
            <w:r>
              <w:rPr>
                <w:rFonts w:asciiTheme="minorHAnsi" w:hAnsiTheme="minorHAnsi"/>
                <w:lang w:eastAsia="zh-CN"/>
              </w:rPr>
              <w:t>※原照护团队签名（主治医师/责任护士）：</w:t>
            </w:r>
            <w:r>
              <w:rPr>
                <w:rFonts w:asciiTheme="minorHAnsi" w:hAnsiTheme="minorHAnsi"/>
                <w:u w:val="single"/>
                <w:lang w:eastAsia="zh-CN"/>
              </w:rPr>
              <w:t xml:space="preserve">      </w:t>
            </w:r>
            <w:r>
              <w:rPr>
                <w:rFonts w:hint="eastAsia" w:asciiTheme="minorHAnsi" w:hAnsiTheme="minorHAnsi"/>
                <w:u w:val="single"/>
                <w:lang w:eastAsia="zh-CN"/>
              </w:rPr>
              <w:t xml:space="preserve">  </w:t>
            </w:r>
            <w:r>
              <w:rPr>
                <w:rFonts w:asciiTheme="minorHAnsi" w:hAnsiTheme="minorHAnsi"/>
                <w:u w:val="single"/>
                <w:lang w:eastAsia="zh-CN"/>
              </w:rPr>
              <w:t xml:space="preserve">   </w:t>
            </w:r>
          </w:p>
        </w:tc>
      </w:tr>
    </w:tbl>
    <w:p w14:paraId="3A960530">
      <w:pPr>
        <w:jc w:val="center"/>
        <w:outlineLvl w:val="0"/>
        <w:rPr>
          <w:rFonts w:ascii="Times New Roman" w:hAnsi="Times New Roman" w:eastAsia="宋体" w:cs="Times New Roman"/>
          <w:spacing w:val="-1"/>
          <w:szCs w:val="21"/>
        </w:rPr>
      </w:pPr>
      <w:r>
        <w:rPr>
          <w:rFonts w:ascii="Times New Roman" w:hAnsi="Times New Roman" w:eastAsia="宋体" w:cs="Times New Roman"/>
          <w:spacing w:val="-1"/>
          <w:szCs w:val="21"/>
        </w:rPr>
        <w:br w:type="page" w:clear="all"/>
      </w:r>
    </w:p>
    <w:p w14:paraId="2A063F4F">
      <w:pPr>
        <w:jc w:val="center"/>
        <w:outlineLvl w:val="0"/>
        <w:rPr>
          <w:rFonts w:ascii="Times New Roman" w:hAnsi="Times New Roman" w:eastAsia="黑体" w:cs="Times New Roman"/>
          <w:spacing w:val="-1"/>
          <w:szCs w:val="21"/>
        </w:rPr>
      </w:pPr>
      <w:bookmarkStart w:id="35" w:name="_Toc200841115"/>
      <w:r>
        <w:rPr>
          <w:rFonts w:ascii="Times New Roman" w:hAnsi="Times New Roman" w:eastAsia="黑体" w:cs="Times New Roman"/>
          <w:spacing w:val="-1"/>
          <w:szCs w:val="21"/>
        </w:rPr>
        <w:t>附</w:t>
      </w:r>
      <w:r>
        <w:rPr>
          <w:rFonts w:hint="eastAsia" w:ascii="Times New Roman" w:hAnsi="Times New Roman" w:eastAsia="黑体" w:cs="Times New Roman"/>
          <w:spacing w:val="-1"/>
          <w:szCs w:val="21"/>
        </w:rPr>
        <w:t xml:space="preserve"> </w:t>
      </w:r>
      <w:r>
        <w:rPr>
          <w:rFonts w:ascii="Times New Roman" w:hAnsi="Times New Roman" w:eastAsia="黑体" w:cs="Times New Roman"/>
          <w:spacing w:val="-1"/>
          <w:szCs w:val="21"/>
        </w:rPr>
        <w:t>录</w:t>
      </w:r>
      <w:r>
        <w:rPr>
          <w:rFonts w:hint="eastAsia" w:ascii="Times New Roman" w:hAnsi="Times New Roman" w:eastAsia="黑体" w:cs="Times New Roman"/>
          <w:spacing w:val="-1"/>
          <w:szCs w:val="21"/>
        </w:rPr>
        <w:t xml:space="preserve"> </w:t>
      </w:r>
      <w:r>
        <w:rPr>
          <w:rFonts w:ascii="Times New Roman" w:hAnsi="Times New Roman" w:eastAsia="黑体" w:cs="Times New Roman"/>
          <w:spacing w:val="-1"/>
          <w:szCs w:val="21"/>
        </w:rPr>
        <w:t>D</w:t>
      </w:r>
      <w:bookmarkEnd w:id="35"/>
    </w:p>
    <w:p w14:paraId="56E8F06B">
      <w:pPr>
        <w:spacing w:line="240" w:lineRule="auto"/>
        <w:jc w:val="center"/>
        <w:outlineLvl w:val="0"/>
        <w:rPr>
          <w:rFonts w:ascii="Times New Roman" w:hAnsi="Times New Roman" w:eastAsia="黑体" w:cs="Times New Roman"/>
          <w:spacing w:val="-1"/>
          <w:szCs w:val="21"/>
        </w:rPr>
      </w:pPr>
      <w:bookmarkStart w:id="36" w:name="_Toc200841116"/>
      <w:r>
        <w:rPr>
          <w:rFonts w:ascii="Times New Roman" w:hAnsi="Times New Roman" w:eastAsia="黑体" w:cs="Times New Roman"/>
          <w:spacing w:val="-1"/>
          <w:szCs w:val="21"/>
        </w:rPr>
        <w:t>（资料性）</w:t>
      </w:r>
      <w:bookmarkEnd w:id="36"/>
    </w:p>
    <w:p w14:paraId="5E883ED6">
      <w:pPr>
        <w:spacing w:before="0" w:after="0" w:line="240" w:lineRule="auto"/>
        <w:jc w:val="center"/>
        <w:outlineLvl w:val="0"/>
        <w:rPr>
          <w:rFonts w:ascii="Times New Roman" w:hAnsi="Times New Roman" w:eastAsia="黑体" w:cs="Times New Roman"/>
          <w:spacing w:val="-1"/>
          <w:szCs w:val="21"/>
        </w:rPr>
      </w:pPr>
      <w:bookmarkStart w:id="37" w:name="_Toc200841117"/>
      <w:r>
        <w:rPr>
          <w:rFonts w:ascii="Times New Roman" w:hAnsi="Times New Roman" w:eastAsia="黑体" w:cs="Times New Roman"/>
          <w:spacing w:val="-1"/>
          <w:szCs w:val="21"/>
        </w:rPr>
        <w:t>安宁疗护共同照护知情同意书</w:t>
      </w:r>
      <w:bookmarkEnd w:id="37"/>
    </w:p>
    <w:p w14:paraId="1784BD6D">
      <w:pPr>
        <w:spacing w:before="160" w:after="160" w:line="240" w:lineRule="auto"/>
        <w:jc w:val="left"/>
        <w:outlineLvl w:val="9"/>
        <w:rPr>
          <w:rFonts w:ascii="Times New Roman" w:hAnsi="Times New Roman" w:eastAsia="宋体" w:cs="Times New Roman"/>
          <w:spacing w:val="-1"/>
          <w:szCs w:val="21"/>
        </w:rPr>
      </w:pPr>
    </w:p>
    <w:p w14:paraId="57E92F54">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患者姓名：_____ 性别：_____ 年龄：_____ 住院号：_____</w:t>
      </w:r>
    </w:p>
    <w:p w14:paraId="79168C49">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患者/代理人与患者关系：_______</w:t>
      </w:r>
    </w:p>
    <w:p w14:paraId="72DAFB7A">
      <w:pPr>
        <w:spacing w:before="160" w:after="160"/>
        <w:jc w:val="left"/>
        <w:outlineLvl w:val="9"/>
        <w:rPr>
          <w:rFonts w:ascii="Times New Roman" w:hAnsi="Times New Roman" w:eastAsia="宋体" w:cs="Times New Roman"/>
          <w:spacing w:val="-1"/>
          <w:szCs w:val="21"/>
        </w:rPr>
      </w:pPr>
    </w:p>
    <w:p w14:paraId="63B4ABA8">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尊敬的患者及家属：</w:t>
      </w:r>
    </w:p>
    <w:p w14:paraId="0B381CC9">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您好！在您或您的家属接受安宁疗护共同照护服务前，我们需要您仔细阅读并签署本知情同意书，以确保您充分了解安宁疗护共同照护的内容和相关事项，并自愿接受该服务。</w:t>
      </w:r>
    </w:p>
    <w:p w14:paraId="12799AC4">
      <w:pPr>
        <w:spacing w:before="160" w:after="160"/>
        <w:jc w:val="left"/>
        <w:outlineLvl w:val="9"/>
        <w:rPr>
          <w:rFonts w:ascii="Times New Roman" w:hAnsi="Times New Roman" w:eastAsia="宋体" w:cs="Times New Roman"/>
          <w:spacing w:val="-1"/>
          <w:szCs w:val="21"/>
        </w:rPr>
      </w:pPr>
    </w:p>
    <w:p w14:paraId="442B1526">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一、安宁疗护共同照护的定义与目标</w:t>
      </w:r>
    </w:p>
    <w:p w14:paraId="26E5C100">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安宁疗护共同照护是一种以患者和家属为中心的医疗服务模式，旨在通过多学科协作，为疾病终末期患者提供全面的照护，包括疼痛及其他症状控制、舒适护理、心理支持、社会关怀和精神慰藉等，以减轻患者的痛苦，提高患者的生活质量。</w:t>
      </w:r>
    </w:p>
    <w:p w14:paraId="6E171D88">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二、安宁疗护共同照护团队的组成</w:t>
      </w:r>
    </w:p>
    <w:p w14:paraId="77A39268">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安宁疗护共同照护团队由专业的医师、护士、社会工作者、心理咨询师、营养师等组成，他们将共同为患者及家属提供全方位的支持。</w:t>
      </w:r>
    </w:p>
    <w:p w14:paraId="08ED40F5">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三、安宁疗护共同照护的服务内容与措施</w:t>
      </w:r>
    </w:p>
    <w:p w14:paraId="0BE3AEE9">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1.症状控制：通过药物治疗和护理措施，缓解患者的疼痛、呼吸困难、恶心呕吐等不适症状。</w:t>
      </w:r>
    </w:p>
    <w:p w14:paraId="23DEEDE3">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2.舒适护理：提供舒适的病房环境，协助患者进行日常护理，如洗漱、翻身、按摩等，以增强患者的舒适感。</w:t>
      </w:r>
    </w:p>
    <w:p w14:paraId="776C7511">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3.心理支持：为患者及家属提供心理疏导，帮助他们缓解焦虑、恐惧、抑郁等情绪，增强心理韧性。</w:t>
      </w:r>
    </w:p>
    <w:p w14:paraId="08A5E6CF">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4.社会关怀：协助患者及家属解决实际困难，如家庭矛盾调解、社会资源链接等，提供必要的社会支持。</w:t>
      </w:r>
    </w:p>
    <w:p w14:paraId="5453A84C">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5.精神慰藉：尊重患者的宗教信仰和文化背景，提供精神慰藉，帮助患者及家属在精神层面获得安宁。</w:t>
      </w:r>
    </w:p>
    <w:p w14:paraId="1B8DEB7F">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四、患者及家属的权利与义务</w:t>
      </w:r>
    </w:p>
    <w:p w14:paraId="791EA368">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1.权利：</w:t>
      </w:r>
    </w:p>
    <w:p w14:paraId="513A3131">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 xml:space="preserve">    - 有权了解安宁疗护共同照护的内容、方法和预期效果。</w:t>
      </w:r>
    </w:p>
    <w:p w14:paraId="6DFA9270">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 xml:space="preserve">    - 有权自主决定是否接受安宁疗护共同照护服务。</w:t>
      </w:r>
    </w:p>
    <w:p w14:paraId="7F297600">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 xml:space="preserve">    - 有权随时要求停止安宁疗护共同照护服务。</w:t>
      </w:r>
    </w:p>
    <w:p w14:paraId="62790649">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 xml:space="preserve">    - 有权获得尊重和隐私保护。</w:t>
      </w:r>
    </w:p>
    <w:p w14:paraId="5111E94F">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2. 义务：</w:t>
      </w:r>
    </w:p>
    <w:p w14:paraId="0243E3BF">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 xml:space="preserve">    - 应如实告知患者的病情、身体状况和心理状态。</w:t>
      </w:r>
    </w:p>
    <w:p w14:paraId="5E1AAC83">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 xml:space="preserve">    - 应积极配合安宁疗护共同照护团队的工作。</w:t>
      </w:r>
    </w:p>
    <w:p w14:paraId="0D8E075E">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 xml:space="preserve">    - 应尊重医护人员和其他患者的权益。</w:t>
      </w:r>
    </w:p>
    <w:p w14:paraId="6E2BC96D">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五、放弃的治疗措施</w:t>
      </w:r>
    </w:p>
    <w:p w14:paraId="4CB21AB7">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为避免增加患者临终时的痛苦，患者及家属同意放弃以下治疗措施：</w:t>
      </w:r>
    </w:p>
    <w:p w14:paraId="5B6D1A82">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□胸外心脏按压         □强心药物           □呼吸兴奋剂</w:t>
      </w:r>
    </w:p>
    <w:p w14:paraId="3DBB89F8">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□升血压药物           □气管插管           □气管切开</w:t>
      </w:r>
    </w:p>
    <w:p w14:paraId="19CE42A2">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□呼吸机辅助通气       □其他可能增加患者痛苦的创伤性或专科性治疗</w:t>
      </w:r>
    </w:p>
    <w:p w14:paraId="4D0272CE">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 xml:space="preserve"> 六、其他事项</w:t>
      </w:r>
    </w:p>
    <w:p w14:paraId="2A2F18E5">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1. 若患者病情稳定，愿意配合转居家安宁、转其他相关机构或出院。</w:t>
      </w:r>
    </w:p>
    <w:p w14:paraId="5570C59E">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2. 若患者及家属不愿意配合上述安宁疗护共同照护措施，可选择转至安宁疗护病房。</w:t>
      </w:r>
    </w:p>
    <w:p w14:paraId="4978F410">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3. 为使病房团队更了解患者及家属，以便提供更完整的照顾，请填写以下资料：</w:t>
      </w:r>
    </w:p>
    <w:p w14:paraId="22C88269">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 xml:space="preserve">    - 患者是否确定知道诊断：□是 □否</w:t>
      </w:r>
    </w:p>
    <w:p w14:paraId="292DF133">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 xml:space="preserve">    - 家属是否确定知道诊断：□是 □否</w:t>
      </w:r>
    </w:p>
    <w:p w14:paraId="67B07D3C">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 xml:space="preserve">    - 患者是否确定了解并接受安宁疗护共同照护方式：□是 □否</w:t>
      </w:r>
    </w:p>
    <w:p w14:paraId="20C39B8C">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 xml:space="preserve">    - 家属是否确定了解并接受安宁疗护共同照护方式：□是 □否</w:t>
      </w:r>
    </w:p>
    <w:p w14:paraId="59AAAA3F">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 xml:space="preserve">    - 家属、亲友是否愿意在患者住院期间陪伴患者并参与照顾：□是 □否</w:t>
      </w:r>
    </w:p>
    <w:p w14:paraId="09766DEF">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七、签署同意书</w:t>
      </w:r>
    </w:p>
    <w:p w14:paraId="3C2497C6">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本人已充分了解安宁疗护共同照护的内容和相关事项，并自愿接受该服务。</w:t>
      </w:r>
    </w:p>
    <w:p w14:paraId="21F8D634">
      <w:pPr>
        <w:spacing w:before="160" w:after="160"/>
        <w:jc w:val="left"/>
        <w:outlineLvl w:val="9"/>
        <w:rPr>
          <w:rFonts w:ascii="Times New Roman" w:hAnsi="Times New Roman" w:eastAsia="宋体" w:cs="Times New Roman"/>
          <w:spacing w:val="-1"/>
          <w:szCs w:val="21"/>
        </w:rPr>
      </w:pPr>
    </w:p>
    <w:p w14:paraId="1C643796">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 xml:space="preserve">患者/代理人（签名）：__________  关系：__________  </w:t>
      </w:r>
    </w:p>
    <w:p w14:paraId="4EA444A6">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日期：____年____月____日</w:t>
      </w:r>
    </w:p>
    <w:p w14:paraId="6735DEAF">
      <w:pPr>
        <w:spacing w:before="160" w:after="160"/>
        <w:jc w:val="left"/>
        <w:outlineLvl w:val="9"/>
        <w:rPr>
          <w:rFonts w:ascii="Times New Roman" w:hAnsi="Times New Roman" w:eastAsia="宋体" w:cs="Times New Roman"/>
          <w:spacing w:val="-1"/>
          <w:szCs w:val="21"/>
        </w:rPr>
      </w:pPr>
    </w:p>
    <w:p w14:paraId="52F0B497">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 xml:space="preserve">解说安宁疗护共同照护人员（签名）：____________________  </w:t>
      </w:r>
    </w:p>
    <w:p w14:paraId="523B16C6">
      <w:pPr>
        <w:spacing w:before="160" w:after="160"/>
        <w:jc w:val="left"/>
        <w:rPr>
          <w:rFonts w:ascii="Times New Roman" w:hAnsi="Times New Roman" w:eastAsia="宋体" w:cs="Times New Roman"/>
          <w:spacing w:val="-1"/>
          <w:szCs w:val="21"/>
        </w:rPr>
      </w:pPr>
      <w:r>
        <w:rPr>
          <w:rFonts w:ascii="Times New Roman" w:hAnsi="Times New Roman" w:eastAsia="宋体" w:cs="Times New Roman"/>
          <w:spacing w:val="-1"/>
          <w:szCs w:val="21"/>
        </w:rPr>
        <w:t>日期：____年____月____日</w:t>
      </w:r>
    </w:p>
    <w:p w14:paraId="6E0FFF58">
      <w:pPr>
        <w:spacing w:before="160" w:after="160"/>
        <w:jc w:val="left"/>
        <w:rPr>
          <w:rFonts w:hint="eastAsia" w:asciiTheme="minorEastAsia" w:hAnsiTheme="minorEastAsia" w:cstheme="minorEastAsia"/>
          <w:spacing w:val="-1"/>
          <w:szCs w:val="21"/>
        </w:rPr>
      </w:pPr>
      <w:r>
        <w:rPr>
          <w:rFonts w:hint="eastAsia" w:asciiTheme="minorEastAsia" w:hAnsiTheme="minorEastAsia" w:cstheme="minorEastAsia"/>
          <w:spacing w:val="-1"/>
          <w:szCs w:val="21"/>
        </w:rPr>
        <w:br w:type="page" w:clear="all"/>
      </w:r>
    </w:p>
    <w:p w14:paraId="59049582">
      <w:pPr>
        <w:jc w:val="center"/>
        <w:outlineLvl w:val="0"/>
        <w:rPr>
          <w:rFonts w:hint="eastAsia" w:ascii="Times New Roman" w:hAnsi="Times New Roman" w:eastAsia="黑体" w:cs="Times New Roman"/>
          <w:spacing w:val="-1"/>
          <w:szCs w:val="21"/>
        </w:rPr>
      </w:pPr>
      <w:bookmarkStart w:id="38" w:name="_Toc200841118"/>
      <w:r>
        <w:rPr>
          <w:rFonts w:hint="eastAsia" w:ascii="Times New Roman" w:hAnsi="Times New Roman" w:eastAsia="黑体" w:cs="Times New Roman"/>
          <w:spacing w:val="-1"/>
          <w:szCs w:val="21"/>
        </w:rPr>
        <w:t>附</w:t>
      </w:r>
      <w:r>
        <w:rPr>
          <w:rFonts w:hint="eastAsia" w:ascii="Times New Roman" w:hAnsi="Times New Roman" w:eastAsia="黑体" w:cs="Times New Roman"/>
          <w:spacing w:val="-1"/>
          <w:szCs w:val="21"/>
        </w:rPr>
        <w:t xml:space="preserve"> </w:t>
      </w:r>
      <w:r>
        <w:rPr>
          <w:rFonts w:hint="eastAsia" w:ascii="Times New Roman" w:hAnsi="Times New Roman" w:eastAsia="黑体" w:cs="Times New Roman"/>
          <w:spacing w:val="-1"/>
          <w:szCs w:val="21"/>
        </w:rPr>
        <w:t>录</w:t>
      </w:r>
      <w:r>
        <w:rPr>
          <w:rFonts w:hint="eastAsia" w:ascii="Times New Roman" w:hAnsi="Times New Roman" w:eastAsia="黑体" w:cs="Times New Roman"/>
          <w:spacing w:val="-1"/>
          <w:szCs w:val="21"/>
        </w:rPr>
        <w:t xml:space="preserve"> </w:t>
      </w:r>
      <w:r>
        <w:rPr>
          <w:rFonts w:hint="eastAsia" w:ascii="Times New Roman" w:hAnsi="Times New Roman" w:eastAsia="黑体" w:cs="Times New Roman"/>
          <w:spacing w:val="-1"/>
          <w:szCs w:val="21"/>
        </w:rPr>
        <w:t>E</w:t>
      </w:r>
      <w:bookmarkEnd w:id="38"/>
    </w:p>
    <w:p w14:paraId="7C9DE2D0">
      <w:pPr>
        <w:spacing w:line="240" w:lineRule="auto"/>
        <w:jc w:val="center"/>
        <w:outlineLvl w:val="0"/>
        <w:rPr>
          <w:rFonts w:hint="eastAsia" w:ascii="Times New Roman" w:hAnsi="Times New Roman" w:eastAsia="黑体" w:cs="Times New Roman"/>
          <w:spacing w:val="-1"/>
          <w:szCs w:val="21"/>
        </w:rPr>
      </w:pPr>
      <w:bookmarkStart w:id="39" w:name="_Toc200841119"/>
      <w:r>
        <w:rPr>
          <w:rFonts w:hint="eastAsia" w:ascii="Times New Roman" w:hAnsi="Times New Roman" w:eastAsia="黑体" w:cs="Times New Roman"/>
          <w:spacing w:val="-1"/>
          <w:szCs w:val="21"/>
        </w:rPr>
        <w:t>（规范性）</w:t>
      </w:r>
      <w:bookmarkEnd w:id="39"/>
    </w:p>
    <w:p w14:paraId="628529A7">
      <w:pPr>
        <w:spacing w:before="0" w:after="0" w:line="240" w:lineRule="auto"/>
        <w:jc w:val="center"/>
        <w:outlineLvl w:val="0"/>
        <w:rPr>
          <w:rFonts w:ascii="Times New Roman" w:hAnsi="Times New Roman" w:eastAsia="黑体" w:cs="Times New Roman"/>
          <w:spacing w:val="-1"/>
          <w:szCs w:val="21"/>
        </w:rPr>
      </w:pPr>
      <w:bookmarkStart w:id="40" w:name="_Toc200841120"/>
      <w:r>
        <w:rPr>
          <w:rFonts w:ascii="Times New Roman" w:hAnsi="Times New Roman" w:eastAsia="黑体" w:cs="Times New Roman"/>
          <w:spacing w:val="-1"/>
          <w:szCs w:val="21"/>
        </w:rPr>
        <w:t>Karnofsky（卡氏，KPS，百分法）功能状态评分量表</w:t>
      </w:r>
      <w:bookmarkEnd w:id="40"/>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5"/>
        <w:gridCol w:w="1811"/>
      </w:tblGrid>
      <w:tr w14:paraId="64E0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5" w:type="dxa"/>
            <w:noWrap w:val="0"/>
          </w:tcPr>
          <w:p w14:paraId="2EDA7DE9">
            <w:pPr>
              <w:spacing w:before="0" w:after="0" w:line="240" w:lineRule="auto"/>
              <w:jc w:val="center"/>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体力状况</w:t>
            </w:r>
          </w:p>
        </w:tc>
        <w:tc>
          <w:tcPr>
            <w:tcW w:w="1811" w:type="dxa"/>
            <w:noWrap w:val="0"/>
          </w:tcPr>
          <w:p w14:paraId="4B8B6A6A">
            <w:pPr>
              <w:spacing w:before="0" w:after="0" w:line="240" w:lineRule="auto"/>
              <w:jc w:val="center"/>
              <w:rPr>
                <w:rFonts w:hint="default" w:ascii="Times New Roman" w:hAnsi="Times New Roman" w:eastAsia="宋体" w:cs="Times New Roman"/>
                <w:b/>
                <w:bCs/>
                <w:spacing w:val="-1"/>
                <w:sz w:val="21"/>
                <w:szCs w:val="21"/>
              </w:rPr>
            </w:pPr>
            <w:r>
              <w:rPr>
                <w:rFonts w:hint="default" w:ascii="Times New Roman" w:hAnsi="Times New Roman" w:eastAsia="宋体" w:cs="Times New Roman"/>
                <w:b/>
                <w:bCs/>
                <w:spacing w:val="-1"/>
                <w:sz w:val="21"/>
                <w:szCs w:val="21"/>
              </w:rPr>
              <w:t>评分</w:t>
            </w:r>
          </w:p>
        </w:tc>
      </w:tr>
      <w:tr w14:paraId="0B95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5" w:type="dxa"/>
            <w:noWrap w:val="0"/>
          </w:tcPr>
          <w:p w14:paraId="1EF6151E">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正常，无症状和体征</w:t>
            </w:r>
          </w:p>
        </w:tc>
        <w:tc>
          <w:tcPr>
            <w:tcW w:w="1811" w:type="dxa"/>
            <w:noWrap w:val="0"/>
          </w:tcPr>
          <w:p w14:paraId="302D16BD">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100分</w:t>
            </w:r>
          </w:p>
        </w:tc>
      </w:tr>
      <w:tr w14:paraId="51BC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5" w:type="dxa"/>
            <w:noWrap w:val="0"/>
          </w:tcPr>
          <w:p w14:paraId="38F90E41">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 xml:space="preserve">能进行正常活动，有轻微症状和体征 </w:t>
            </w:r>
          </w:p>
        </w:tc>
        <w:tc>
          <w:tcPr>
            <w:tcW w:w="1811" w:type="dxa"/>
            <w:noWrap w:val="0"/>
          </w:tcPr>
          <w:p w14:paraId="4C0AB9F8">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90分</w:t>
            </w:r>
          </w:p>
        </w:tc>
      </w:tr>
      <w:tr w14:paraId="2739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5" w:type="dxa"/>
            <w:noWrap w:val="0"/>
          </w:tcPr>
          <w:p w14:paraId="0AD28FD5">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勉强进行正常活动，有一些症状或体征</w:t>
            </w:r>
          </w:p>
        </w:tc>
        <w:tc>
          <w:tcPr>
            <w:tcW w:w="1811" w:type="dxa"/>
            <w:noWrap w:val="0"/>
          </w:tcPr>
          <w:p w14:paraId="1759CB37">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80分</w:t>
            </w:r>
          </w:p>
        </w:tc>
      </w:tr>
      <w:tr w14:paraId="7519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5" w:type="dxa"/>
            <w:noWrap w:val="0"/>
          </w:tcPr>
          <w:p w14:paraId="28459AE8">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生活能自理，但不能维持正常生活和工作</w:t>
            </w:r>
          </w:p>
        </w:tc>
        <w:tc>
          <w:tcPr>
            <w:tcW w:w="1811" w:type="dxa"/>
            <w:noWrap w:val="0"/>
          </w:tcPr>
          <w:p w14:paraId="2100F501">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70分</w:t>
            </w:r>
          </w:p>
        </w:tc>
      </w:tr>
      <w:tr w14:paraId="143F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5" w:type="dxa"/>
            <w:noWrap w:val="0"/>
          </w:tcPr>
          <w:p w14:paraId="7DC714D3">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生活能大部分自理，但偶尔需要别人帮助</w:t>
            </w:r>
          </w:p>
        </w:tc>
        <w:tc>
          <w:tcPr>
            <w:tcW w:w="1811" w:type="dxa"/>
            <w:noWrap w:val="0"/>
          </w:tcPr>
          <w:p w14:paraId="06F59653">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50分</w:t>
            </w:r>
          </w:p>
        </w:tc>
      </w:tr>
      <w:tr w14:paraId="798C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5" w:type="dxa"/>
            <w:noWrap w:val="0"/>
          </w:tcPr>
          <w:p w14:paraId="2DAC0DDC">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 xml:space="preserve">常需要人照料 </w:t>
            </w:r>
          </w:p>
        </w:tc>
        <w:tc>
          <w:tcPr>
            <w:tcW w:w="1811" w:type="dxa"/>
            <w:noWrap w:val="0"/>
          </w:tcPr>
          <w:p w14:paraId="141F5AAB">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50分</w:t>
            </w:r>
          </w:p>
        </w:tc>
      </w:tr>
      <w:tr w14:paraId="2C9C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5" w:type="dxa"/>
            <w:noWrap w:val="0"/>
          </w:tcPr>
          <w:p w14:paraId="00C7E33C">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生活不能自理 ，需要特别照顾和帮助</w:t>
            </w:r>
          </w:p>
        </w:tc>
        <w:tc>
          <w:tcPr>
            <w:tcW w:w="1811" w:type="dxa"/>
            <w:noWrap w:val="0"/>
          </w:tcPr>
          <w:p w14:paraId="0C67037A">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40分</w:t>
            </w:r>
          </w:p>
        </w:tc>
      </w:tr>
      <w:tr w14:paraId="3864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5" w:type="dxa"/>
            <w:noWrap w:val="0"/>
          </w:tcPr>
          <w:p w14:paraId="5D1A6825">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 xml:space="preserve">生活严重不能自理 </w:t>
            </w:r>
          </w:p>
        </w:tc>
        <w:tc>
          <w:tcPr>
            <w:tcW w:w="1811" w:type="dxa"/>
            <w:noWrap w:val="0"/>
          </w:tcPr>
          <w:p w14:paraId="774B1B76">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30分</w:t>
            </w:r>
          </w:p>
        </w:tc>
      </w:tr>
      <w:tr w14:paraId="1922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5" w:type="dxa"/>
            <w:noWrap w:val="0"/>
          </w:tcPr>
          <w:p w14:paraId="2FEE0B22">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病重，需要积极的支持治疗</w:t>
            </w:r>
          </w:p>
        </w:tc>
        <w:tc>
          <w:tcPr>
            <w:tcW w:w="1811" w:type="dxa"/>
            <w:noWrap w:val="0"/>
          </w:tcPr>
          <w:p w14:paraId="4647535C">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20分</w:t>
            </w:r>
          </w:p>
        </w:tc>
      </w:tr>
      <w:tr w14:paraId="4C68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5" w:type="dxa"/>
            <w:noWrap w:val="0"/>
          </w:tcPr>
          <w:p w14:paraId="48225A57">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病危，临近死亡</w:t>
            </w:r>
          </w:p>
        </w:tc>
        <w:tc>
          <w:tcPr>
            <w:tcW w:w="1811" w:type="dxa"/>
            <w:noWrap w:val="0"/>
          </w:tcPr>
          <w:p w14:paraId="6D2249D2">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10分</w:t>
            </w:r>
          </w:p>
        </w:tc>
      </w:tr>
      <w:tr w14:paraId="5CA5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5" w:type="dxa"/>
            <w:noWrap w:val="0"/>
          </w:tcPr>
          <w:p w14:paraId="6C8E4AEB">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死亡</w:t>
            </w:r>
          </w:p>
        </w:tc>
        <w:tc>
          <w:tcPr>
            <w:tcW w:w="1811" w:type="dxa"/>
            <w:noWrap w:val="0"/>
          </w:tcPr>
          <w:p w14:paraId="38346962">
            <w:pPr>
              <w:spacing w:before="0" w:after="0" w:line="240" w:lineRule="auto"/>
              <w:jc w:val="cente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0分</w:t>
            </w:r>
          </w:p>
        </w:tc>
      </w:tr>
    </w:tbl>
    <w:p w14:paraId="72F80F40">
      <w:pPr>
        <w:spacing w:line="240" w:lineRule="auto"/>
        <w:jc w:val="both"/>
        <w:rPr>
          <w:rFonts w:ascii="Times New Roman" w:hAnsi="Times New Roman" w:eastAsia="宋体" w:cs="Times New Roman"/>
          <w:spacing w:val="-1"/>
          <w:szCs w:val="21"/>
        </w:rPr>
      </w:pPr>
      <w:r>
        <w:rPr>
          <w:rFonts w:ascii="Times New Roman" w:hAnsi="Times New Roman" w:eastAsia="宋体" w:cs="Times New Roman"/>
          <w:b/>
          <w:bCs/>
          <w:spacing w:val="-1"/>
          <w:sz w:val="18"/>
          <w:szCs w:val="18"/>
        </w:rPr>
        <w:t>注：</w:t>
      </w:r>
      <w:r>
        <w:rPr>
          <w:rFonts w:ascii="Times New Roman" w:hAnsi="Times New Roman" w:eastAsia="宋体" w:cs="Times New Roman"/>
          <w:spacing w:val="-1"/>
          <w:sz w:val="18"/>
          <w:szCs w:val="18"/>
        </w:rPr>
        <w:t>以0~100百分法进行评估，得分越高，健康状况越好，也越能忍受治疗给身体带来的副作用。一般认为Karnofsky80 分以上为非依赖级 (independent) ，即生活自理级。50分~70分为半依赖级(semi-independent) ，即生活半自理。50分以下 为依赖级(dependent) ，即生活需要别人帮助。</w:t>
      </w:r>
    </w:p>
    <w:p w14:paraId="55DA0B4F">
      <w:pPr>
        <w:spacing w:before="160" w:after="160" w:line="360" w:lineRule="auto"/>
        <w:outlineLvl w:val="0"/>
        <w:rPr>
          <w:rFonts w:hint="eastAsia" w:asciiTheme="minorEastAsia" w:hAnsiTheme="minorEastAsia" w:cstheme="minorEastAsia"/>
          <w:spacing w:val="-1"/>
          <w:szCs w:val="21"/>
        </w:rPr>
      </w:pPr>
      <w:r>
        <w:rPr>
          <w:rFonts w:hint="eastAsia" w:asciiTheme="minorEastAsia" w:hAnsiTheme="minorEastAsia" w:cstheme="minorEastAsia"/>
          <w:spacing w:val="-1"/>
          <w:szCs w:val="21"/>
        </w:rPr>
        <w:br w:type="page" w:clear="all"/>
      </w:r>
    </w:p>
    <w:p w14:paraId="09E6EE26">
      <w:pPr>
        <w:jc w:val="center"/>
        <w:outlineLvl w:val="0"/>
        <w:rPr>
          <w:rFonts w:hint="eastAsia" w:ascii="Times New Roman" w:hAnsi="Times New Roman" w:eastAsia="黑体" w:cs="Times New Roman"/>
          <w:spacing w:val="-1"/>
          <w:szCs w:val="21"/>
        </w:rPr>
      </w:pPr>
      <w:bookmarkStart w:id="41" w:name="_Toc200841121"/>
      <w:r>
        <w:rPr>
          <w:rFonts w:hint="eastAsia" w:ascii="Times New Roman" w:hAnsi="Times New Roman" w:eastAsia="黑体" w:cs="Times New Roman"/>
          <w:spacing w:val="-1"/>
          <w:szCs w:val="21"/>
        </w:rPr>
        <w:t>附</w:t>
      </w:r>
      <w:r>
        <w:rPr>
          <w:rFonts w:hint="eastAsia" w:ascii="Times New Roman" w:hAnsi="Times New Roman" w:eastAsia="黑体" w:cs="Times New Roman"/>
          <w:spacing w:val="-1"/>
          <w:szCs w:val="21"/>
        </w:rPr>
        <w:t xml:space="preserve"> </w:t>
      </w:r>
      <w:r>
        <w:rPr>
          <w:rFonts w:hint="eastAsia" w:ascii="Times New Roman" w:hAnsi="Times New Roman" w:eastAsia="黑体" w:cs="Times New Roman"/>
          <w:spacing w:val="-1"/>
          <w:szCs w:val="21"/>
        </w:rPr>
        <w:t>录</w:t>
      </w:r>
      <w:bookmarkEnd w:id="21"/>
      <w:r>
        <w:rPr>
          <w:rFonts w:hint="eastAsia" w:ascii="Times New Roman" w:hAnsi="Times New Roman" w:eastAsia="黑体" w:cs="Times New Roman"/>
          <w:spacing w:val="-1"/>
          <w:szCs w:val="21"/>
        </w:rPr>
        <w:t xml:space="preserve"> </w:t>
      </w:r>
      <w:r>
        <w:rPr>
          <w:rFonts w:hint="eastAsia" w:ascii="Times New Roman" w:hAnsi="Times New Roman" w:eastAsia="黑体" w:cs="Times New Roman"/>
          <w:spacing w:val="-1"/>
          <w:szCs w:val="21"/>
        </w:rPr>
        <w:t>F</w:t>
      </w:r>
      <w:bookmarkEnd w:id="41"/>
    </w:p>
    <w:p w14:paraId="06516113">
      <w:pPr>
        <w:spacing w:line="240" w:lineRule="auto"/>
        <w:jc w:val="center"/>
        <w:outlineLvl w:val="0"/>
        <w:rPr>
          <w:rFonts w:hint="eastAsia" w:ascii="Times New Roman" w:hAnsi="Times New Roman" w:eastAsia="黑体" w:cs="Times New Roman"/>
          <w:spacing w:val="-1"/>
          <w:szCs w:val="21"/>
        </w:rPr>
      </w:pPr>
      <w:bookmarkStart w:id="42" w:name="_Toc200841122"/>
      <w:bookmarkStart w:id="43" w:name="_Toc4705"/>
      <w:r>
        <w:rPr>
          <w:rFonts w:hint="eastAsia" w:ascii="Times New Roman" w:hAnsi="Times New Roman" w:eastAsia="黑体" w:cs="Times New Roman"/>
          <w:spacing w:val="-1"/>
          <w:szCs w:val="21"/>
        </w:rPr>
        <w:t>（规范性）</w:t>
      </w:r>
      <w:bookmarkEnd w:id="42"/>
      <w:bookmarkEnd w:id="43"/>
    </w:p>
    <w:p w14:paraId="58B34A9C">
      <w:pPr>
        <w:spacing w:before="0" w:after="0" w:line="240" w:lineRule="auto"/>
        <w:jc w:val="center"/>
        <w:outlineLvl w:val="0"/>
        <w:rPr>
          <w:rFonts w:hint="eastAsia" w:ascii="Times New Roman" w:hAnsi="Times New Roman" w:eastAsia="黑体" w:cs="Times New Roman"/>
          <w:spacing w:val="-1"/>
          <w:szCs w:val="21"/>
        </w:rPr>
      </w:pPr>
      <w:bookmarkStart w:id="44" w:name="_Toc26656"/>
      <w:bookmarkStart w:id="45" w:name="_Toc200841123"/>
      <w:r>
        <w:rPr>
          <w:rFonts w:hint="eastAsia" w:ascii="Times New Roman" w:hAnsi="Times New Roman" w:eastAsia="黑体" w:cs="Times New Roman"/>
          <w:spacing w:val="-1"/>
          <w:szCs w:val="21"/>
        </w:rPr>
        <w:t>临终病人病情（生存期）评估表</w:t>
      </w:r>
      <w:bookmarkEnd w:id="44"/>
      <w:bookmarkEnd w:id="45"/>
    </w:p>
    <w:tbl>
      <w:tblPr>
        <w:tblStyle w:val="34"/>
        <w:tblW w:w="5000" w:type="pct"/>
        <w:jc w:val="center"/>
        <w:tblLayout w:type="autofit"/>
        <w:tblCellMar>
          <w:top w:w="0" w:type="dxa"/>
          <w:left w:w="0" w:type="dxa"/>
          <w:bottom w:w="0" w:type="dxa"/>
          <w:right w:w="0" w:type="dxa"/>
        </w:tblCellMar>
      </w:tblPr>
      <w:tblGrid>
        <w:gridCol w:w="414"/>
        <w:gridCol w:w="795"/>
        <w:gridCol w:w="979"/>
        <w:gridCol w:w="1124"/>
        <w:gridCol w:w="1120"/>
        <w:gridCol w:w="1124"/>
        <w:gridCol w:w="1246"/>
        <w:gridCol w:w="414"/>
        <w:gridCol w:w="414"/>
        <w:gridCol w:w="414"/>
        <w:gridCol w:w="478"/>
      </w:tblGrid>
      <w:tr w14:paraId="1368D278">
        <w:trPr>
          <w:trHeight w:val="536" w:hRule="atLeast"/>
          <w:jc w:val="center"/>
        </w:trPr>
        <w:tc>
          <w:tcPr>
            <w:tcW w:w="243" w:type="pct"/>
            <w:vMerge w:val="restart"/>
            <w:tcBorders>
              <w:top w:val="single" w:color="000000" w:sz="8" w:space="0"/>
              <w:left w:val="single" w:color="000000" w:sz="12"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1DC04FE8">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排序号 </w:t>
            </w:r>
          </w:p>
        </w:tc>
        <w:tc>
          <w:tcPr>
            <w:tcW w:w="466" w:type="pct"/>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5E691C43">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评估</w:t>
            </w:r>
          </w:p>
          <w:p w14:paraId="62A0F908">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80" w:type="pct"/>
            <w:gridSpan w:val="5"/>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2503DAAD">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评估等级</w:t>
            </w:r>
          </w:p>
        </w:tc>
        <w:tc>
          <w:tcPr>
            <w:tcW w:w="1009" w:type="pct"/>
            <w:gridSpan w:val="4"/>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3504B13A">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评估时间</w:t>
            </w:r>
          </w:p>
        </w:tc>
      </w:tr>
      <w:tr w14:paraId="5F750CA2">
        <w:tblPrEx>
          <w:tblCellMar>
            <w:top w:w="0" w:type="dxa"/>
            <w:left w:w="0" w:type="dxa"/>
            <w:bottom w:w="0" w:type="dxa"/>
            <w:right w:w="0" w:type="dxa"/>
          </w:tblCellMar>
        </w:tblPrEx>
        <w:trPr>
          <w:trHeight w:val="403" w:hRule="atLeast"/>
          <w:jc w:val="center"/>
        </w:trPr>
        <w:tc>
          <w:tcPr>
            <w:tcW w:w="243" w:type="pct"/>
            <w:vMerge w:val="continue"/>
            <w:tcBorders>
              <w:top w:val="single" w:color="000000" w:sz="8" w:space="0"/>
              <w:left w:val="single" w:color="000000" w:sz="12" w:space="0"/>
              <w:bottom w:val="single" w:color="000000" w:sz="8" w:space="0"/>
              <w:right w:val="single" w:color="000000" w:sz="8" w:space="0"/>
            </w:tcBorders>
            <w:noWrap w:val="0"/>
            <w:vAlign w:val="center"/>
          </w:tcPr>
          <w:p w14:paraId="07C15DD5">
            <w:pPr>
              <w:spacing w:line="240" w:lineRule="auto"/>
              <w:rPr>
                <w:rFonts w:hint="default" w:ascii="Times New Roman" w:hAnsi="Times New Roman" w:eastAsia="宋体" w:cs="Times New Roman"/>
                <w:sz w:val="18"/>
                <w:szCs w:val="18"/>
              </w:rPr>
            </w:pPr>
          </w:p>
        </w:tc>
        <w:tc>
          <w:tcPr>
            <w:tcW w:w="466" w:type="pct"/>
            <w:vMerge w:val="continue"/>
            <w:tcBorders>
              <w:top w:val="single" w:color="000000" w:sz="8" w:space="0"/>
              <w:left w:val="single" w:color="000000" w:sz="8" w:space="0"/>
              <w:bottom w:val="single" w:color="000000" w:sz="8" w:space="0"/>
              <w:right w:val="single" w:color="000000" w:sz="8" w:space="0"/>
            </w:tcBorders>
            <w:noWrap w:val="0"/>
            <w:vAlign w:val="center"/>
          </w:tcPr>
          <w:p w14:paraId="0E212283">
            <w:pPr>
              <w:spacing w:line="240" w:lineRule="auto"/>
              <w:jc w:val="center"/>
              <w:rPr>
                <w:rFonts w:hint="default" w:ascii="Times New Roman" w:hAnsi="Times New Roman" w:eastAsia="宋体" w:cs="Times New Roman"/>
                <w:sz w:val="18"/>
                <w:szCs w:val="18"/>
              </w:rPr>
            </w:pPr>
          </w:p>
        </w:tc>
        <w:tc>
          <w:tcPr>
            <w:tcW w:w="57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122CF959">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5A051872">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w:t>
            </w:r>
          </w:p>
        </w:tc>
        <w:tc>
          <w:tcPr>
            <w:tcW w:w="65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645D8BA3">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7C729DC6">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c>
          <w:tcPr>
            <w:tcW w:w="72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28ABC11D">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3D1BA9C0">
            <w:pPr>
              <w:spacing w:line="240" w:lineRule="auto"/>
              <w:jc w:val="center"/>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13D452E3">
            <w:pPr>
              <w:spacing w:line="240" w:lineRule="auto"/>
              <w:jc w:val="center"/>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646E97C6">
            <w:pPr>
              <w:spacing w:line="240" w:lineRule="auto"/>
              <w:jc w:val="center"/>
              <w:rPr>
                <w:rFonts w:hint="default" w:ascii="Times New Roman" w:hAnsi="Times New Roman" w:eastAsia="宋体" w:cs="Times New Roman"/>
                <w:sz w:val="18"/>
                <w:szCs w:val="18"/>
              </w:rPr>
            </w:pPr>
          </w:p>
        </w:tc>
        <w:tc>
          <w:tcPr>
            <w:tcW w:w="277" w:type="pct"/>
            <w:tcBorders>
              <w:top w:val="single" w:color="000000" w:sz="8" w:space="0"/>
              <w:left w:val="single" w:color="000000" w:sz="8" w:space="0"/>
              <w:bottom w:val="single" w:color="000000" w:sz="8" w:space="0"/>
              <w:right w:val="single" w:color="000000" w:sz="12" w:space="0"/>
            </w:tcBorders>
            <w:shd w:val="clear" w:color="auto" w:fill="auto"/>
            <w:noWrap w:val="0"/>
            <w:tcMar>
              <w:top w:w="15" w:type="dxa"/>
              <w:left w:w="108" w:type="dxa"/>
              <w:bottom w:w="0" w:type="dxa"/>
              <w:right w:w="108" w:type="dxa"/>
            </w:tcMar>
            <w:vAlign w:val="center"/>
          </w:tcPr>
          <w:p w14:paraId="794C7B06">
            <w:pPr>
              <w:spacing w:line="240" w:lineRule="auto"/>
              <w:jc w:val="center"/>
              <w:rPr>
                <w:rFonts w:hint="default" w:ascii="Times New Roman" w:hAnsi="Times New Roman" w:eastAsia="宋体" w:cs="Times New Roman"/>
                <w:sz w:val="18"/>
                <w:szCs w:val="18"/>
              </w:rPr>
            </w:pPr>
          </w:p>
        </w:tc>
      </w:tr>
      <w:tr w14:paraId="4E344EE8">
        <w:tblPrEx>
          <w:tblCellMar>
            <w:top w:w="0" w:type="dxa"/>
            <w:left w:w="0" w:type="dxa"/>
            <w:bottom w:w="0" w:type="dxa"/>
            <w:right w:w="0" w:type="dxa"/>
          </w:tblCellMar>
        </w:tblPrEx>
        <w:trPr>
          <w:trHeight w:val="564" w:hRule="atLeast"/>
          <w:jc w:val="center"/>
        </w:trPr>
        <w:tc>
          <w:tcPr>
            <w:tcW w:w="243" w:type="pct"/>
            <w:tcBorders>
              <w:top w:val="single" w:color="000000" w:sz="8" w:space="0"/>
              <w:left w:val="single" w:color="000000" w:sz="12"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0345B8E6">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1 </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8059C7A">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摄入 </w:t>
            </w:r>
          </w:p>
        </w:tc>
        <w:tc>
          <w:tcPr>
            <w:tcW w:w="57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61D6EDD">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sz w:val="18"/>
                <w:szCs w:val="18"/>
              </w:rPr>
              <w:t xml:space="preserve">平时正常量 </w:t>
            </w:r>
            <w:r>
              <w:rPr>
                <w:rFonts w:hint="default" w:ascii="Times New Roman" w:hAnsi="Times New Roman" w:eastAsia="宋体" w:cs="Times New Roman"/>
                <w:b/>
                <w:bCs/>
                <w:sz w:val="18"/>
                <w:szCs w:val="18"/>
              </w:rPr>
              <w:t xml:space="preserve">     </w:t>
            </w:r>
          </w:p>
          <w:p w14:paraId="261316BC">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  18</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D99C9BC">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平时半量以下 仅半流      </w:t>
            </w:r>
          </w:p>
          <w:p w14:paraId="3A3DAFC9">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9      </w:t>
            </w:r>
          </w:p>
        </w:tc>
        <w:tc>
          <w:tcPr>
            <w:tcW w:w="65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76B3CAB3">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sz w:val="18"/>
                <w:szCs w:val="18"/>
              </w:rPr>
              <w:t xml:space="preserve">少量流质 </w:t>
            </w:r>
            <w:r>
              <w:rPr>
                <w:rFonts w:hint="default" w:ascii="Times New Roman" w:hAnsi="Times New Roman" w:eastAsia="宋体" w:cs="Times New Roman"/>
                <w:b/>
                <w:bCs/>
                <w:sz w:val="18"/>
                <w:szCs w:val="18"/>
              </w:rPr>
              <w:t xml:space="preserve">        </w:t>
            </w:r>
          </w:p>
          <w:p w14:paraId="106B09C0">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5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50119A16">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sz w:val="18"/>
                <w:szCs w:val="18"/>
              </w:rPr>
              <w:t xml:space="preserve">少量啜饮 </w:t>
            </w:r>
          </w:p>
          <w:p w14:paraId="1D6FDA22">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3</w:t>
            </w:r>
            <w:r>
              <w:rPr>
                <w:rFonts w:hint="default" w:ascii="Times New Roman" w:hAnsi="Times New Roman" w:eastAsia="宋体" w:cs="Times New Roman"/>
                <w:sz w:val="18"/>
                <w:szCs w:val="18"/>
              </w:rPr>
              <w:t xml:space="preserve"> </w:t>
            </w:r>
          </w:p>
        </w:tc>
        <w:tc>
          <w:tcPr>
            <w:tcW w:w="72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691D80DB">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w:t>
            </w:r>
            <w:r>
              <w:rPr>
                <w:rFonts w:hint="default" w:ascii="Times New Roman" w:hAnsi="Times New Roman" w:eastAsia="宋体" w:cs="Times New Roman"/>
                <w:sz w:val="18"/>
                <w:szCs w:val="18"/>
              </w:rPr>
              <w:t>仅口唇</w:t>
            </w:r>
            <w:r>
              <w:rPr>
                <w:rFonts w:hint="default" w:ascii="Times New Roman" w:hAnsi="Times New Roman" w:eastAsia="宋体" w:cs="Times New Roman"/>
                <w:color w:val="0000FF"/>
                <w:sz w:val="18"/>
                <w:szCs w:val="18"/>
              </w:rPr>
              <w:t xml:space="preserve">匢动 </w:t>
            </w:r>
          </w:p>
          <w:p w14:paraId="29B74D82">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1</w:t>
            </w:r>
            <w:r>
              <w:rPr>
                <w:rFonts w:hint="default" w:ascii="Times New Roman" w:hAnsi="Times New Roman" w:eastAsia="宋体" w:cs="Times New Roman"/>
                <w:sz w:val="18"/>
                <w:szCs w:val="18"/>
              </w:rPr>
              <w:t xml:space="preserve"> </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FB4D4FF">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3E288CE">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4E8D291">
            <w:pPr>
              <w:spacing w:line="240" w:lineRule="auto"/>
              <w:rPr>
                <w:rFonts w:hint="default" w:ascii="Times New Roman" w:hAnsi="Times New Roman" w:eastAsia="宋体" w:cs="Times New Roman"/>
                <w:sz w:val="18"/>
                <w:szCs w:val="18"/>
              </w:rPr>
            </w:pPr>
          </w:p>
        </w:tc>
        <w:tc>
          <w:tcPr>
            <w:tcW w:w="277" w:type="pct"/>
            <w:tcBorders>
              <w:top w:val="single" w:color="000000" w:sz="8" w:space="0"/>
              <w:left w:val="single" w:color="000000" w:sz="8" w:space="0"/>
              <w:bottom w:val="single" w:color="000000" w:sz="8" w:space="0"/>
              <w:right w:val="single" w:color="000000" w:sz="12" w:space="0"/>
            </w:tcBorders>
            <w:shd w:val="clear" w:color="auto" w:fill="auto"/>
            <w:noWrap w:val="0"/>
            <w:tcMar>
              <w:top w:w="15" w:type="dxa"/>
              <w:left w:w="98" w:type="dxa"/>
              <w:bottom w:w="0" w:type="dxa"/>
              <w:right w:w="98" w:type="dxa"/>
            </w:tcMar>
            <w:vAlign w:val="center"/>
          </w:tcPr>
          <w:p w14:paraId="57CB7324">
            <w:pPr>
              <w:spacing w:line="240" w:lineRule="auto"/>
              <w:rPr>
                <w:rFonts w:hint="default" w:ascii="Times New Roman" w:hAnsi="Times New Roman" w:eastAsia="宋体" w:cs="Times New Roman"/>
                <w:sz w:val="18"/>
                <w:szCs w:val="18"/>
              </w:rPr>
            </w:pPr>
          </w:p>
        </w:tc>
      </w:tr>
      <w:tr w14:paraId="43F712A6">
        <w:tblPrEx>
          <w:tblCellMar>
            <w:top w:w="0" w:type="dxa"/>
            <w:left w:w="0" w:type="dxa"/>
            <w:bottom w:w="0" w:type="dxa"/>
            <w:right w:w="0" w:type="dxa"/>
          </w:tblCellMar>
        </w:tblPrEx>
        <w:trPr>
          <w:trHeight w:val="757" w:hRule="atLeast"/>
          <w:jc w:val="center"/>
        </w:trPr>
        <w:tc>
          <w:tcPr>
            <w:tcW w:w="243" w:type="pct"/>
            <w:tcBorders>
              <w:top w:val="single" w:color="000000" w:sz="8" w:space="0"/>
              <w:left w:val="single" w:color="000000" w:sz="12"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5AD76F7">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2 </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5183149">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体能 </w:t>
            </w:r>
          </w:p>
          <w:p w14:paraId="06E58873">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生活 </w:t>
            </w:r>
          </w:p>
        </w:tc>
        <w:tc>
          <w:tcPr>
            <w:tcW w:w="57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E744208">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自主行走 </w:t>
            </w:r>
          </w:p>
          <w:p w14:paraId="0DC196EE">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 </w:t>
            </w:r>
            <w:r>
              <w:rPr>
                <w:rFonts w:hint="default" w:ascii="Times New Roman" w:hAnsi="Times New Roman" w:eastAsia="宋体" w:cs="Times New Roman"/>
                <w:sz w:val="18"/>
                <w:szCs w:val="18"/>
              </w:rPr>
              <w:t xml:space="preserve">全自理  </w:t>
            </w:r>
          </w:p>
          <w:p w14:paraId="5637472E">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18</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3187497">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搀扶走 </w:t>
            </w:r>
          </w:p>
          <w:p w14:paraId="4DBE11E3">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大部分自理 </w:t>
            </w:r>
          </w:p>
          <w:p w14:paraId="45807394">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9</w:t>
            </w:r>
            <w:r>
              <w:rPr>
                <w:rFonts w:hint="default" w:ascii="Times New Roman" w:hAnsi="Times New Roman" w:eastAsia="宋体" w:cs="Times New Roman"/>
                <w:sz w:val="18"/>
                <w:szCs w:val="18"/>
              </w:rPr>
              <w:t xml:space="preserve"> </w:t>
            </w:r>
          </w:p>
        </w:tc>
        <w:tc>
          <w:tcPr>
            <w:tcW w:w="65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067425EF">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大多卧床 </w:t>
            </w:r>
          </w:p>
          <w:p w14:paraId="5685D932">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自行用餐   </w:t>
            </w:r>
          </w:p>
          <w:p w14:paraId="15303D88">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5</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0711CB9">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卧床能坐靠 </w:t>
            </w:r>
          </w:p>
          <w:p w14:paraId="4CFCC08C">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sz w:val="18"/>
                <w:szCs w:val="18"/>
              </w:rPr>
              <w:t xml:space="preserve">能交流     </w:t>
            </w:r>
            <w:r>
              <w:rPr>
                <w:rFonts w:hint="default" w:ascii="Times New Roman" w:hAnsi="Times New Roman" w:eastAsia="宋体" w:cs="Times New Roman"/>
                <w:b/>
                <w:bCs/>
                <w:sz w:val="18"/>
                <w:szCs w:val="18"/>
              </w:rPr>
              <w:t xml:space="preserve"> </w:t>
            </w:r>
          </w:p>
          <w:p w14:paraId="522A2886">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3</w:t>
            </w:r>
            <w:r>
              <w:rPr>
                <w:rFonts w:hint="default" w:ascii="Times New Roman" w:hAnsi="Times New Roman" w:eastAsia="宋体" w:cs="Times New Roman"/>
                <w:sz w:val="18"/>
                <w:szCs w:val="18"/>
              </w:rPr>
              <w:t xml:space="preserve"> </w:t>
            </w:r>
          </w:p>
        </w:tc>
        <w:tc>
          <w:tcPr>
            <w:tcW w:w="72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687F22E5">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w:t>
            </w:r>
            <w:r>
              <w:rPr>
                <w:rFonts w:hint="default" w:ascii="Times New Roman" w:hAnsi="Times New Roman" w:eastAsia="宋体" w:cs="Times New Roman"/>
                <w:sz w:val="18"/>
                <w:szCs w:val="18"/>
              </w:rPr>
              <w:t xml:space="preserve">仅能肢体徐动、吞咽     </w:t>
            </w:r>
          </w:p>
          <w:p w14:paraId="711839E8">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1           </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52153791">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060523E3">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89B71EB">
            <w:pPr>
              <w:spacing w:line="240" w:lineRule="auto"/>
              <w:rPr>
                <w:rFonts w:hint="default" w:ascii="Times New Roman" w:hAnsi="Times New Roman" w:eastAsia="宋体" w:cs="Times New Roman"/>
                <w:sz w:val="18"/>
                <w:szCs w:val="18"/>
              </w:rPr>
            </w:pPr>
          </w:p>
        </w:tc>
        <w:tc>
          <w:tcPr>
            <w:tcW w:w="277" w:type="pct"/>
            <w:tcBorders>
              <w:top w:val="single" w:color="000000" w:sz="8" w:space="0"/>
              <w:left w:val="single" w:color="000000" w:sz="8" w:space="0"/>
              <w:bottom w:val="single" w:color="000000" w:sz="8" w:space="0"/>
              <w:right w:val="single" w:color="000000" w:sz="12" w:space="0"/>
            </w:tcBorders>
            <w:shd w:val="clear" w:color="auto" w:fill="auto"/>
            <w:noWrap w:val="0"/>
            <w:tcMar>
              <w:top w:w="15" w:type="dxa"/>
              <w:left w:w="98" w:type="dxa"/>
              <w:bottom w:w="0" w:type="dxa"/>
              <w:right w:w="98" w:type="dxa"/>
            </w:tcMar>
            <w:vAlign w:val="center"/>
          </w:tcPr>
          <w:p w14:paraId="4D3B6420">
            <w:pPr>
              <w:spacing w:line="240" w:lineRule="auto"/>
              <w:rPr>
                <w:rFonts w:hint="default" w:ascii="Times New Roman" w:hAnsi="Times New Roman" w:eastAsia="宋体" w:cs="Times New Roman"/>
                <w:sz w:val="18"/>
                <w:szCs w:val="18"/>
              </w:rPr>
            </w:pPr>
          </w:p>
        </w:tc>
      </w:tr>
      <w:tr w14:paraId="4DBB30A7">
        <w:tblPrEx>
          <w:tblCellMar>
            <w:top w:w="0" w:type="dxa"/>
            <w:left w:w="0" w:type="dxa"/>
            <w:bottom w:w="0" w:type="dxa"/>
            <w:right w:w="0" w:type="dxa"/>
          </w:tblCellMar>
        </w:tblPrEx>
        <w:trPr>
          <w:trHeight w:val="619" w:hRule="atLeast"/>
          <w:jc w:val="center"/>
        </w:trPr>
        <w:tc>
          <w:tcPr>
            <w:tcW w:w="243" w:type="pct"/>
            <w:tcBorders>
              <w:top w:val="single" w:color="000000" w:sz="8" w:space="0"/>
              <w:left w:val="single" w:color="000000" w:sz="12"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041FB47E">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3 </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B66DACE">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年龄 </w:t>
            </w:r>
          </w:p>
          <w:p w14:paraId="0102A7E5">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（岁） </w:t>
            </w:r>
          </w:p>
        </w:tc>
        <w:tc>
          <w:tcPr>
            <w:tcW w:w="57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5ABFFAB9">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&lt;50 </w:t>
            </w:r>
          </w:p>
          <w:p w14:paraId="62021265">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10</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662347AA">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50～59 </w:t>
            </w:r>
          </w:p>
          <w:p w14:paraId="22078371">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r>
              <w:rPr>
                <w:rFonts w:hint="default" w:ascii="Times New Roman" w:hAnsi="Times New Roman" w:eastAsia="宋体" w:cs="Times New Roman"/>
                <w:b/>
                <w:bCs/>
                <w:sz w:val="18"/>
                <w:szCs w:val="18"/>
              </w:rPr>
              <w:t>5</w:t>
            </w:r>
            <w:r>
              <w:rPr>
                <w:rFonts w:hint="default" w:ascii="Times New Roman" w:hAnsi="Times New Roman" w:eastAsia="宋体" w:cs="Times New Roman"/>
                <w:sz w:val="18"/>
                <w:szCs w:val="18"/>
              </w:rPr>
              <w:t xml:space="preserve"> </w:t>
            </w:r>
          </w:p>
        </w:tc>
        <w:tc>
          <w:tcPr>
            <w:tcW w:w="65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1B0E8C6">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70～79 </w:t>
            </w:r>
          </w:p>
          <w:p w14:paraId="18DF812A">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r>
              <w:rPr>
                <w:rFonts w:hint="default" w:ascii="Times New Roman" w:hAnsi="Times New Roman" w:eastAsia="宋体" w:cs="Times New Roman"/>
                <w:b/>
                <w:bCs/>
                <w:sz w:val="18"/>
                <w:szCs w:val="18"/>
              </w:rPr>
              <w:t>3</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6056B55">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80～90 </w:t>
            </w:r>
          </w:p>
          <w:p w14:paraId="7AB6C1F9">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r>
              <w:rPr>
                <w:rFonts w:hint="default" w:ascii="Times New Roman" w:hAnsi="Times New Roman" w:eastAsia="宋体" w:cs="Times New Roman"/>
                <w:b/>
                <w:bCs/>
                <w:sz w:val="18"/>
                <w:szCs w:val="18"/>
              </w:rPr>
              <w:t>2</w:t>
            </w:r>
            <w:r>
              <w:rPr>
                <w:rFonts w:hint="default" w:ascii="Times New Roman" w:hAnsi="Times New Roman" w:eastAsia="宋体" w:cs="Times New Roman"/>
                <w:sz w:val="18"/>
                <w:szCs w:val="18"/>
              </w:rPr>
              <w:t xml:space="preserve"> </w:t>
            </w:r>
          </w:p>
        </w:tc>
        <w:tc>
          <w:tcPr>
            <w:tcW w:w="72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42A3DB0">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&gt;90 </w:t>
            </w:r>
          </w:p>
          <w:p w14:paraId="37DAC3A7">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r>
              <w:rPr>
                <w:rFonts w:hint="default" w:ascii="Times New Roman" w:hAnsi="Times New Roman" w:eastAsia="宋体" w:cs="Times New Roman"/>
                <w:b/>
                <w:bCs/>
                <w:sz w:val="18"/>
                <w:szCs w:val="18"/>
              </w:rPr>
              <w:t>1</w:t>
            </w:r>
            <w:r>
              <w:rPr>
                <w:rFonts w:hint="default" w:ascii="Times New Roman" w:hAnsi="Times New Roman" w:eastAsia="宋体" w:cs="Times New Roman"/>
                <w:sz w:val="18"/>
                <w:szCs w:val="18"/>
              </w:rPr>
              <w:t xml:space="preserve"> </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3CF904A">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57865F77">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52AB579A">
            <w:pPr>
              <w:spacing w:line="240" w:lineRule="auto"/>
              <w:rPr>
                <w:rFonts w:hint="default" w:ascii="Times New Roman" w:hAnsi="Times New Roman" w:eastAsia="宋体" w:cs="Times New Roman"/>
                <w:sz w:val="18"/>
                <w:szCs w:val="18"/>
              </w:rPr>
            </w:pPr>
          </w:p>
        </w:tc>
        <w:tc>
          <w:tcPr>
            <w:tcW w:w="277" w:type="pct"/>
            <w:tcBorders>
              <w:top w:val="single" w:color="000000" w:sz="8" w:space="0"/>
              <w:left w:val="single" w:color="000000" w:sz="8" w:space="0"/>
              <w:bottom w:val="single" w:color="000000" w:sz="8" w:space="0"/>
              <w:right w:val="single" w:color="000000" w:sz="12" w:space="0"/>
            </w:tcBorders>
            <w:shd w:val="clear" w:color="auto" w:fill="auto"/>
            <w:noWrap w:val="0"/>
            <w:tcMar>
              <w:top w:w="15" w:type="dxa"/>
              <w:left w:w="98" w:type="dxa"/>
              <w:bottom w:w="0" w:type="dxa"/>
              <w:right w:w="98" w:type="dxa"/>
            </w:tcMar>
            <w:vAlign w:val="center"/>
          </w:tcPr>
          <w:p w14:paraId="2CABCF0D">
            <w:pPr>
              <w:spacing w:line="240" w:lineRule="auto"/>
              <w:rPr>
                <w:rFonts w:hint="default" w:ascii="Times New Roman" w:hAnsi="Times New Roman" w:eastAsia="宋体" w:cs="Times New Roman"/>
                <w:sz w:val="18"/>
                <w:szCs w:val="18"/>
              </w:rPr>
            </w:pPr>
          </w:p>
        </w:tc>
      </w:tr>
      <w:tr w14:paraId="128825F5">
        <w:tblPrEx>
          <w:tblCellMar>
            <w:top w:w="0" w:type="dxa"/>
            <w:left w:w="0" w:type="dxa"/>
            <w:bottom w:w="0" w:type="dxa"/>
            <w:right w:w="0" w:type="dxa"/>
          </w:tblCellMar>
        </w:tblPrEx>
        <w:trPr>
          <w:trHeight w:val="90" w:hRule="atLeast"/>
          <w:jc w:val="center"/>
        </w:trPr>
        <w:tc>
          <w:tcPr>
            <w:tcW w:w="243" w:type="pct"/>
            <w:tcBorders>
              <w:top w:val="single" w:color="000000" w:sz="8" w:space="0"/>
              <w:left w:val="single" w:color="000000" w:sz="12"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9315981">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4 </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9C5A573">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呼吸 </w:t>
            </w:r>
          </w:p>
          <w:p w14:paraId="29892828">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次/分 </w:t>
            </w:r>
          </w:p>
        </w:tc>
        <w:tc>
          <w:tcPr>
            <w:tcW w:w="57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CB95C3B">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正常 </w:t>
            </w:r>
          </w:p>
          <w:p w14:paraId="35047BD4">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10</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7253C312">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活动后气促 </w:t>
            </w:r>
          </w:p>
          <w:p w14:paraId="4F079951">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 5</w:t>
            </w:r>
            <w:r>
              <w:rPr>
                <w:rFonts w:hint="default" w:ascii="Times New Roman" w:hAnsi="Times New Roman" w:eastAsia="宋体" w:cs="Times New Roman"/>
                <w:sz w:val="18"/>
                <w:szCs w:val="18"/>
              </w:rPr>
              <w:t xml:space="preserve"> </w:t>
            </w:r>
          </w:p>
        </w:tc>
        <w:tc>
          <w:tcPr>
            <w:tcW w:w="65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393C842">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平卧时气促 </w:t>
            </w:r>
          </w:p>
          <w:p w14:paraId="4F8331A1">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r>
              <w:rPr>
                <w:rFonts w:hint="default" w:ascii="Times New Roman" w:hAnsi="Times New Roman" w:eastAsia="宋体" w:cs="Times New Roman"/>
                <w:b/>
                <w:bCs/>
                <w:sz w:val="18"/>
                <w:szCs w:val="18"/>
              </w:rPr>
              <w:t>3</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019EA124">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w:t>
            </w:r>
            <w:r>
              <w:rPr>
                <w:rFonts w:hint="default" w:ascii="Times New Roman" w:hAnsi="Times New Roman" w:eastAsia="宋体" w:cs="Times New Roman"/>
                <w:sz w:val="18"/>
                <w:szCs w:val="18"/>
              </w:rPr>
              <w:t xml:space="preserve">&gt;30或&lt;10 </w:t>
            </w:r>
          </w:p>
          <w:p w14:paraId="6535EAB0">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  2</w:t>
            </w:r>
            <w:r>
              <w:rPr>
                <w:rFonts w:hint="default" w:ascii="Times New Roman" w:hAnsi="Times New Roman" w:eastAsia="宋体" w:cs="Times New Roman"/>
                <w:sz w:val="18"/>
                <w:szCs w:val="18"/>
              </w:rPr>
              <w:t xml:space="preserve"> </w:t>
            </w:r>
          </w:p>
        </w:tc>
        <w:tc>
          <w:tcPr>
            <w:tcW w:w="72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67510BE6">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w:t>
            </w:r>
            <w:r>
              <w:rPr>
                <w:rFonts w:hint="default" w:ascii="Times New Roman" w:hAnsi="Times New Roman" w:eastAsia="宋体" w:cs="Times New Roman"/>
                <w:sz w:val="18"/>
                <w:szCs w:val="18"/>
              </w:rPr>
              <w:t xml:space="preserve">张口点头样 </w:t>
            </w:r>
          </w:p>
          <w:p w14:paraId="22321BE1">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 1 </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6677B969">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7A9A5F94">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2ED0C7C">
            <w:pPr>
              <w:spacing w:line="240" w:lineRule="auto"/>
              <w:rPr>
                <w:rFonts w:hint="default" w:ascii="Times New Roman" w:hAnsi="Times New Roman" w:eastAsia="宋体" w:cs="Times New Roman"/>
                <w:sz w:val="18"/>
                <w:szCs w:val="18"/>
              </w:rPr>
            </w:pPr>
          </w:p>
        </w:tc>
        <w:tc>
          <w:tcPr>
            <w:tcW w:w="277" w:type="pct"/>
            <w:tcBorders>
              <w:top w:val="single" w:color="000000" w:sz="8" w:space="0"/>
              <w:left w:val="single" w:color="000000" w:sz="8" w:space="0"/>
              <w:bottom w:val="single" w:color="000000" w:sz="8" w:space="0"/>
              <w:right w:val="single" w:color="000000" w:sz="12" w:space="0"/>
            </w:tcBorders>
            <w:shd w:val="clear" w:color="auto" w:fill="auto"/>
            <w:noWrap w:val="0"/>
            <w:tcMar>
              <w:top w:w="15" w:type="dxa"/>
              <w:left w:w="98" w:type="dxa"/>
              <w:bottom w:w="0" w:type="dxa"/>
              <w:right w:w="98" w:type="dxa"/>
            </w:tcMar>
            <w:vAlign w:val="center"/>
          </w:tcPr>
          <w:p w14:paraId="672A207A">
            <w:pPr>
              <w:spacing w:line="240" w:lineRule="auto"/>
              <w:rPr>
                <w:rFonts w:hint="default" w:ascii="Times New Roman" w:hAnsi="Times New Roman" w:eastAsia="宋体" w:cs="Times New Roman"/>
                <w:sz w:val="18"/>
                <w:szCs w:val="18"/>
              </w:rPr>
            </w:pPr>
          </w:p>
        </w:tc>
      </w:tr>
      <w:tr w14:paraId="4FF4A19D">
        <w:tblPrEx>
          <w:tblCellMar>
            <w:top w:w="0" w:type="dxa"/>
            <w:left w:w="0" w:type="dxa"/>
            <w:bottom w:w="0" w:type="dxa"/>
            <w:right w:w="0" w:type="dxa"/>
          </w:tblCellMar>
        </w:tblPrEx>
        <w:trPr>
          <w:trHeight w:val="826" w:hRule="atLeast"/>
          <w:jc w:val="center"/>
        </w:trPr>
        <w:tc>
          <w:tcPr>
            <w:tcW w:w="243" w:type="pct"/>
            <w:tcBorders>
              <w:top w:val="single" w:color="000000" w:sz="8" w:space="0"/>
              <w:left w:val="single" w:color="000000" w:sz="12"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FB1D018">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5 </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39EB571">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神志 </w:t>
            </w:r>
          </w:p>
        </w:tc>
        <w:tc>
          <w:tcPr>
            <w:tcW w:w="57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3F4803FC">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sz w:val="18"/>
                <w:szCs w:val="18"/>
              </w:rPr>
              <w:t xml:space="preserve">正常 </w:t>
            </w:r>
            <w:r>
              <w:rPr>
                <w:rFonts w:hint="default" w:ascii="Times New Roman" w:hAnsi="Times New Roman" w:eastAsia="宋体" w:cs="Times New Roman"/>
                <w:b/>
                <w:bCs/>
                <w:sz w:val="18"/>
                <w:szCs w:val="18"/>
              </w:rPr>
              <w:t xml:space="preserve">      </w:t>
            </w:r>
          </w:p>
          <w:p w14:paraId="2D387A65">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10</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3075C62C">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淡漠 眼神呆滞 </w:t>
            </w:r>
          </w:p>
          <w:p w14:paraId="0EB8A339">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 5</w:t>
            </w:r>
            <w:r>
              <w:rPr>
                <w:rFonts w:hint="default" w:ascii="Times New Roman" w:hAnsi="Times New Roman" w:eastAsia="宋体" w:cs="Times New Roman"/>
                <w:sz w:val="18"/>
                <w:szCs w:val="18"/>
              </w:rPr>
              <w:t xml:space="preserve"> </w:t>
            </w:r>
          </w:p>
        </w:tc>
        <w:tc>
          <w:tcPr>
            <w:tcW w:w="65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3FC71693">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sz w:val="18"/>
                <w:szCs w:val="18"/>
              </w:rPr>
              <w:t xml:space="preserve">嗜睡或烦躁 </w:t>
            </w:r>
            <w:r>
              <w:rPr>
                <w:rFonts w:hint="default" w:ascii="Times New Roman" w:hAnsi="Times New Roman" w:eastAsia="宋体" w:cs="Times New Roman"/>
                <w:b/>
                <w:bCs/>
                <w:sz w:val="18"/>
                <w:szCs w:val="18"/>
              </w:rPr>
              <w:t xml:space="preserve">       </w:t>
            </w:r>
          </w:p>
          <w:p w14:paraId="2E340A2E">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  3</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7FC911CC">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w:t>
            </w:r>
            <w:r>
              <w:rPr>
                <w:rFonts w:hint="default" w:ascii="Times New Roman" w:hAnsi="Times New Roman" w:eastAsia="宋体" w:cs="Times New Roman"/>
                <w:sz w:val="18"/>
                <w:szCs w:val="18"/>
              </w:rPr>
              <w:t xml:space="preserve">浅昏迷 </w:t>
            </w:r>
          </w:p>
          <w:p w14:paraId="74F332B2">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 2</w:t>
            </w:r>
            <w:r>
              <w:rPr>
                <w:rFonts w:hint="default" w:ascii="Times New Roman" w:hAnsi="Times New Roman" w:eastAsia="宋体" w:cs="Times New Roman"/>
                <w:sz w:val="18"/>
                <w:szCs w:val="18"/>
              </w:rPr>
              <w:t xml:space="preserve"> </w:t>
            </w:r>
          </w:p>
        </w:tc>
        <w:tc>
          <w:tcPr>
            <w:tcW w:w="72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08A4056B">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w:t>
            </w:r>
            <w:r>
              <w:rPr>
                <w:rFonts w:hint="default" w:ascii="Times New Roman" w:hAnsi="Times New Roman" w:eastAsia="宋体" w:cs="Times New Roman"/>
                <w:sz w:val="18"/>
                <w:szCs w:val="18"/>
              </w:rPr>
              <w:t>深昏迷或见“回光返照”</w:t>
            </w:r>
          </w:p>
          <w:p w14:paraId="71567A8E">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r>
              <w:rPr>
                <w:rFonts w:hint="default" w:ascii="Times New Roman" w:hAnsi="Times New Roman" w:eastAsia="宋体" w:cs="Times New Roman"/>
                <w:b/>
                <w:bCs/>
                <w:sz w:val="18"/>
                <w:szCs w:val="18"/>
              </w:rPr>
              <w:t>1</w:t>
            </w:r>
            <w:r>
              <w:rPr>
                <w:rFonts w:hint="default" w:ascii="Times New Roman" w:hAnsi="Times New Roman" w:eastAsia="宋体" w:cs="Times New Roman"/>
                <w:sz w:val="18"/>
                <w:szCs w:val="18"/>
              </w:rPr>
              <w:t xml:space="preserve"> </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5E9C5714">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6C1058A7">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5EA134CC">
            <w:pPr>
              <w:spacing w:line="240" w:lineRule="auto"/>
              <w:rPr>
                <w:rFonts w:hint="default" w:ascii="Times New Roman" w:hAnsi="Times New Roman" w:eastAsia="宋体" w:cs="Times New Roman"/>
                <w:sz w:val="18"/>
                <w:szCs w:val="18"/>
              </w:rPr>
            </w:pPr>
          </w:p>
        </w:tc>
        <w:tc>
          <w:tcPr>
            <w:tcW w:w="277" w:type="pct"/>
            <w:tcBorders>
              <w:top w:val="single" w:color="000000" w:sz="8" w:space="0"/>
              <w:left w:val="single" w:color="000000" w:sz="8" w:space="0"/>
              <w:bottom w:val="single" w:color="000000" w:sz="8" w:space="0"/>
              <w:right w:val="single" w:color="000000" w:sz="12" w:space="0"/>
            </w:tcBorders>
            <w:shd w:val="clear" w:color="auto" w:fill="auto"/>
            <w:noWrap w:val="0"/>
            <w:tcMar>
              <w:top w:w="15" w:type="dxa"/>
              <w:left w:w="98" w:type="dxa"/>
              <w:bottom w:w="0" w:type="dxa"/>
              <w:right w:w="98" w:type="dxa"/>
            </w:tcMar>
            <w:vAlign w:val="center"/>
          </w:tcPr>
          <w:p w14:paraId="31728A81">
            <w:pPr>
              <w:spacing w:line="240" w:lineRule="auto"/>
              <w:rPr>
                <w:rFonts w:hint="default" w:ascii="Times New Roman" w:hAnsi="Times New Roman" w:eastAsia="宋体" w:cs="Times New Roman"/>
                <w:sz w:val="18"/>
                <w:szCs w:val="18"/>
              </w:rPr>
            </w:pPr>
          </w:p>
        </w:tc>
      </w:tr>
      <w:tr w14:paraId="0FBDFC34">
        <w:tblPrEx>
          <w:tblCellMar>
            <w:top w:w="0" w:type="dxa"/>
            <w:left w:w="0" w:type="dxa"/>
            <w:bottom w:w="0" w:type="dxa"/>
            <w:right w:w="0" w:type="dxa"/>
          </w:tblCellMar>
        </w:tblPrEx>
        <w:trPr>
          <w:trHeight w:val="619" w:hRule="atLeast"/>
          <w:jc w:val="center"/>
        </w:trPr>
        <w:tc>
          <w:tcPr>
            <w:tcW w:w="243" w:type="pct"/>
            <w:tcBorders>
              <w:top w:val="single" w:color="000000" w:sz="8" w:space="0"/>
              <w:left w:val="single" w:color="000000" w:sz="12"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9DB458A">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5 </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31565E8D">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血压 -</w:t>
            </w:r>
          </w:p>
          <w:p w14:paraId="565D2030">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收缩压 </w:t>
            </w:r>
          </w:p>
        </w:tc>
        <w:tc>
          <w:tcPr>
            <w:tcW w:w="57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758D9600">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sz w:val="18"/>
                <w:szCs w:val="18"/>
              </w:rPr>
              <w:t xml:space="preserve">正常 </w:t>
            </w:r>
            <w:r>
              <w:rPr>
                <w:rFonts w:hint="default" w:ascii="Times New Roman" w:hAnsi="Times New Roman" w:eastAsia="宋体" w:cs="Times New Roman"/>
                <w:b/>
                <w:bCs/>
                <w:sz w:val="18"/>
                <w:szCs w:val="18"/>
              </w:rPr>
              <w:t xml:space="preserve">        </w:t>
            </w:r>
          </w:p>
          <w:p w14:paraId="05CEDE8E">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5</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49C585C">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&lt;平时值20％</w:t>
            </w:r>
          </w:p>
          <w:p w14:paraId="62B0D12E">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r>
              <w:rPr>
                <w:rFonts w:hint="default" w:ascii="Times New Roman" w:hAnsi="Times New Roman" w:eastAsia="宋体" w:cs="Times New Roman"/>
                <w:b/>
                <w:bCs/>
                <w:sz w:val="18"/>
                <w:szCs w:val="18"/>
              </w:rPr>
              <w:t>3</w:t>
            </w:r>
            <w:r>
              <w:rPr>
                <w:rFonts w:hint="default" w:ascii="Times New Roman" w:hAnsi="Times New Roman" w:eastAsia="宋体" w:cs="Times New Roman"/>
                <w:sz w:val="18"/>
                <w:szCs w:val="18"/>
              </w:rPr>
              <w:t xml:space="preserve"> </w:t>
            </w:r>
          </w:p>
        </w:tc>
        <w:tc>
          <w:tcPr>
            <w:tcW w:w="65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3EC4934">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sz w:val="18"/>
                <w:szCs w:val="18"/>
              </w:rPr>
              <w:t xml:space="preserve">&lt;100 mmHg </w:t>
            </w:r>
            <w:r>
              <w:rPr>
                <w:rFonts w:hint="default" w:ascii="Times New Roman" w:hAnsi="Times New Roman" w:eastAsia="宋体" w:cs="Times New Roman"/>
                <w:b/>
                <w:bCs/>
                <w:sz w:val="18"/>
                <w:szCs w:val="18"/>
              </w:rPr>
              <w:t xml:space="preserve">     </w:t>
            </w:r>
          </w:p>
          <w:p w14:paraId="12D5BC7B">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  2</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3759FDD5">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w:t>
            </w:r>
            <w:r>
              <w:rPr>
                <w:rFonts w:hint="default" w:ascii="Times New Roman" w:hAnsi="Times New Roman" w:eastAsia="宋体" w:cs="Times New Roman"/>
                <w:sz w:val="18"/>
                <w:szCs w:val="18"/>
              </w:rPr>
              <w:t xml:space="preserve">&lt;80mmHg </w:t>
            </w:r>
            <w:r>
              <w:rPr>
                <w:rFonts w:hint="default" w:ascii="Times New Roman" w:hAnsi="Times New Roman" w:eastAsia="宋体" w:cs="Times New Roman"/>
                <w:b/>
                <w:bCs/>
                <w:i/>
                <w:iCs/>
                <w:sz w:val="18"/>
                <w:szCs w:val="18"/>
              </w:rPr>
              <w:t xml:space="preserve">  </w:t>
            </w:r>
            <w:r>
              <w:rPr>
                <w:rFonts w:hint="default" w:ascii="Times New Roman" w:hAnsi="Times New Roman" w:eastAsia="宋体" w:cs="Times New Roman"/>
                <w:b/>
                <w:bCs/>
                <w:sz w:val="18"/>
                <w:szCs w:val="18"/>
              </w:rPr>
              <w:t xml:space="preserve">       </w:t>
            </w:r>
          </w:p>
          <w:p w14:paraId="7199D949">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1</w:t>
            </w:r>
            <w:r>
              <w:rPr>
                <w:rFonts w:hint="default" w:ascii="Times New Roman" w:hAnsi="Times New Roman" w:eastAsia="宋体" w:cs="Times New Roman"/>
                <w:sz w:val="18"/>
                <w:szCs w:val="18"/>
              </w:rPr>
              <w:t xml:space="preserve"> </w:t>
            </w:r>
          </w:p>
        </w:tc>
        <w:tc>
          <w:tcPr>
            <w:tcW w:w="72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507B0259">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w:t>
            </w:r>
            <w:r>
              <w:rPr>
                <w:rFonts w:hint="default" w:ascii="Times New Roman" w:hAnsi="Times New Roman" w:eastAsia="宋体" w:cs="Times New Roman"/>
                <w:sz w:val="18"/>
                <w:szCs w:val="18"/>
              </w:rPr>
              <w:t xml:space="preserve">&lt;70mmHg </w:t>
            </w:r>
            <w:r>
              <w:rPr>
                <w:rFonts w:hint="default" w:ascii="Times New Roman" w:hAnsi="Times New Roman" w:eastAsia="宋体" w:cs="Times New Roman"/>
                <w:b/>
                <w:bCs/>
                <w:sz w:val="18"/>
                <w:szCs w:val="18"/>
              </w:rPr>
              <w:t xml:space="preserve">       </w:t>
            </w:r>
          </w:p>
          <w:p w14:paraId="5B8C5DE7">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0.5</w:t>
            </w:r>
            <w:r>
              <w:rPr>
                <w:rFonts w:hint="default" w:ascii="Times New Roman" w:hAnsi="Times New Roman" w:eastAsia="宋体" w:cs="Times New Roman"/>
                <w:sz w:val="18"/>
                <w:szCs w:val="18"/>
              </w:rPr>
              <w:t xml:space="preserve"> </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36FEFF7A">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59E6C097">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888F4D6">
            <w:pPr>
              <w:spacing w:line="240" w:lineRule="auto"/>
              <w:rPr>
                <w:rFonts w:hint="default" w:ascii="Times New Roman" w:hAnsi="Times New Roman" w:eastAsia="宋体" w:cs="Times New Roman"/>
                <w:sz w:val="18"/>
                <w:szCs w:val="18"/>
              </w:rPr>
            </w:pPr>
          </w:p>
        </w:tc>
        <w:tc>
          <w:tcPr>
            <w:tcW w:w="277" w:type="pct"/>
            <w:tcBorders>
              <w:top w:val="single" w:color="000000" w:sz="8" w:space="0"/>
              <w:left w:val="single" w:color="000000" w:sz="8" w:space="0"/>
              <w:bottom w:val="single" w:color="000000" w:sz="8" w:space="0"/>
              <w:right w:val="single" w:color="000000" w:sz="12" w:space="0"/>
            </w:tcBorders>
            <w:shd w:val="clear" w:color="auto" w:fill="auto"/>
            <w:noWrap w:val="0"/>
            <w:tcMar>
              <w:top w:w="15" w:type="dxa"/>
              <w:left w:w="98" w:type="dxa"/>
              <w:bottom w:w="0" w:type="dxa"/>
              <w:right w:w="98" w:type="dxa"/>
            </w:tcMar>
            <w:vAlign w:val="center"/>
          </w:tcPr>
          <w:p w14:paraId="318CC3D0">
            <w:pPr>
              <w:spacing w:line="240" w:lineRule="auto"/>
              <w:rPr>
                <w:rFonts w:hint="default" w:ascii="Times New Roman" w:hAnsi="Times New Roman" w:eastAsia="宋体" w:cs="Times New Roman"/>
                <w:sz w:val="18"/>
                <w:szCs w:val="18"/>
              </w:rPr>
            </w:pPr>
          </w:p>
        </w:tc>
      </w:tr>
      <w:tr w14:paraId="1D073A1C">
        <w:tblPrEx>
          <w:tblCellMar>
            <w:top w:w="0" w:type="dxa"/>
            <w:left w:w="0" w:type="dxa"/>
            <w:bottom w:w="0" w:type="dxa"/>
            <w:right w:w="0" w:type="dxa"/>
          </w:tblCellMar>
        </w:tblPrEx>
        <w:trPr>
          <w:trHeight w:val="489" w:hRule="atLeast"/>
          <w:jc w:val="center"/>
        </w:trPr>
        <w:tc>
          <w:tcPr>
            <w:tcW w:w="243" w:type="pct"/>
            <w:tcBorders>
              <w:top w:val="single" w:color="000000" w:sz="8" w:space="0"/>
              <w:left w:val="single" w:color="000000" w:sz="12"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03EDA5D2">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7 </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CBB3380">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脉搏 </w:t>
            </w:r>
          </w:p>
          <w:p w14:paraId="0428CE34">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次/分 </w:t>
            </w:r>
          </w:p>
        </w:tc>
        <w:tc>
          <w:tcPr>
            <w:tcW w:w="57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0C42341">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正常       </w:t>
            </w:r>
          </w:p>
          <w:p w14:paraId="4B99FF98">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5</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7CD3297F">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sz w:val="18"/>
                <w:szCs w:val="18"/>
              </w:rPr>
              <w:t xml:space="preserve">&gt;100或不齐 </w:t>
            </w:r>
            <w:r>
              <w:rPr>
                <w:rFonts w:hint="default" w:ascii="Times New Roman" w:hAnsi="Times New Roman" w:eastAsia="宋体" w:cs="Times New Roman"/>
                <w:b/>
                <w:bCs/>
                <w:sz w:val="18"/>
                <w:szCs w:val="18"/>
              </w:rPr>
              <w:t xml:space="preserve">   </w:t>
            </w:r>
          </w:p>
          <w:p w14:paraId="45378CFE">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 3</w:t>
            </w:r>
            <w:r>
              <w:rPr>
                <w:rFonts w:hint="default" w:ascii="Times New Roman" w:hAnsi="Times New Roman" w:eastAsia="宋体" w:cs="Times New Roman"/>
                <w:sz w:val="18"/>
                <w:szCs w:val="18"/>
              </w:rPr>
              <w:t xml:space="preserve"> </w:t>
            </w:r>
          </w:p>
        </w:tc>
        <w:tc>
          <w:tcPr>
            <w:tcW w:w="65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3DAFB3C4">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sz w:val="18"/>
                <w:szCs w:val="18"/>
              </w:rPr>
              <w:t xml:space="preserve">&gt;120或&lt;50 </w:t>
            </w:r>
            <w:r>
              <w:rPr>
                <w:rFonts w:hint="default" w:ascii="Times New Roman" w:hAnsi="Times New Roman" w:eastAsia="宋体" w:cs="Times New Roman"/>
                <w:b/>
                <w:bCs/>
                <w:sz w:val="18"/>
                <w:szCs w:val="18"/>
              </w:rPr>
              <w:t xml:space="preserve">        </w:t>
            </w:r>
          </w:p>
          <w:p w14:paraId="5D0F4AAE">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2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0C298C1F">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w:t>
            </w:r>
            <w:r>
              <w:rPr>
                <w:rFonts w:hint="default" w:ascii="Times New Roman" w:hAnsi="Times New Roman" w:eastAsia="宋体" w:cs="Times New Roman"/>
                <w:sz w:val="18"/>
                <w:szCs w:val="18"/>
              </w:rPr>
              <w:t xml:space="preserve">&gt;150或&lt;50 </w:t>
            </w:r>
            <w:r>
              <w:rPr>
                <w:rFonts w:hint="default" w:ascii="Times New Roman" w:hAnsi="Times New Roman" w:eastAsia="宋体" w:cs="Times New Roman"/>
                <w:b/>
                <w:bCs/>
                <w:sz w:val="18"/>
                <w:szCs w:val="18"/>
              </w:rPr>
              <w:t xml:space="preserve">       </w:t>
            </w:r>
          </w:p>
          <w:p w14:paraId="3F391363">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1</w:t>
            </w:r>
            <w:r>
              <w:rPr>
                <w:rFonts w:hint="default" w:ascii="Times New Roman" w:hAnsi="Times New Roman" w:eastAsia="宋体" w:cs="Times New Roman"/>
                <w:sz w:val="18"/>
                <w:szCs w:val="18"/>
              </w:rPr>
              <w:t xml:space="preserve"> </w:t>
            </w:r>
          </w:p>
        </w:tc>
        <w:tc>
          <w:tcPr>
            <w:tcW w:w="72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8BF9621">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w:t>
            </w:r>
            <w:r>
              <w:rPr>
                <w:rFonts w:hint="default" w:ascii="Times New Roman" w:hAnsi="Times New Roman" w:eastAsia="宋体" w:cs="Times New Roman"/>
                <w:sz w:val="18"/>
                <w:szCs w:val="18"/>
              </w:rPr>
              <w:t xml:space="preserve">&lt;45         </w:t>
            </w:r>
          </w:p>
          <w:p w14:paraId="2D72E1A5">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0.5</w:t>
            </w:r>
            <w:r>
              <w:rPr>
                <w:rFonts w:hint="default" w:ascii="Times New Roman" w:hAnsi="Times New Roman" w:eastAsia="宋体" w:cs="Times New Roman"/>
                <w:sz w:val="18"/>
                <w:szCs w:val="18"/>
              </w:rPr>
              <w:t xml:space="preserve"> </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1C2863C">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1A83ADA">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42DD6CD">
            <w:pPr>
              <w:spacing w:line="240" w:lineRule="auto"/>
              <w:rPr>
                <w:rFonts w:hint="default" w:ascii="Times New Roman" w:hAnsi="Times New Roman" w:eastAsia="宋体" w:cs="Times New Roman"/>
                <w:sz w:val="18"/>
                <w:szCs w:val="18"/>
              </w:rPr>
            </w:pPr>
          </w:p>
        </w:tc>
        <w:tc>
          <w:tcPr>
            <w:tcW w:w="277" w:type="pct"/>
            <w:tcBorders>
              <w:top w:val="single" w:color="000000" w:sz="8" w:space="0"/>
              <w:left w:val="single" w:color="000000" w:sz="8" w:space="0"/>
              <w:bottom w:val="single" w:color="000000" w:sz="8" w:space="0"/>
              <w:right w:val="single" w:color="000000" w:sz="12" w:space="0"/>
            </w:tcBorders>
            <w:shd w:val="clear" w:color="auto" w:fill="auto"/>
            <w:noWrap w:val="0"/>
            <w:tcMar>
              <w:top w:w="15" w:type="dxa"/>
              <w:left w:w="98" w:type="dxa"/>
              <w:bottom w:w="0" w:type="dxa"/>
              <w:right w:w="98" w:type="dxa"/>
            </w:tcMar>
            <w:vAlign w:val="center"/>
          </w:tcPr>
          <w:p w14:paraId="6D302D60">
            <w:pPr>
              <w:spacing w:line="240" w:lineRule="auto"/>
              <w:rPr>
                <w:rFonts w:hint="default" w:ascii="Times New Roman" w:hAnsi="Times New Roman" w:eastAsia="宋体" w:cs="Times New Roman"/>
                <w:sz w:val="18"/>
                <w:szCs w:val="18"/>
              </w:rPr>
            </w:pPr>
          </w:p>
        </w:tc>
      </w:tr>
      <w:tr w14:paraId="6A22E47E">
        <w:tblPrEx>
          <w:tblCellMar>
            <w:top w:w="0" w:type="dxa"/>
            <w:left w:w="0" w:type="dxa"/>
            <w:bottom w:w="0" w:type="dxa"/>
            <w:right w:w="0" w:type="dxa"/>
          </w:tblCellMar>
        </w:tblPrEx>
        <w:trPr>
          <w:trHeight w:val="757" w:hRule="atLeast"/>
          <w:jc w:val="center"/>
        </w:trPr>
        <w:tc>
          <w:tcPr>
            <w:tcW w:w="243" w:type="pct"/>
            <w:tcBorders>
              <w:top w:val="single" w:color="000000" w:sz="8" w:space="0"/>
              <w:left w:val="single" w:color="000000" w:sz="12"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780CA1D6">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8 </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54707F0B">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营养状态 </w:t>
            </w:r>
          </w:p>
        </w:tc>
        <w:tc>
          <w:tcPr>
            <w:tcW w:w="57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97ACC68">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无消瘦    </w:t>
            </w:r>
          </w:p>
          <w:p w14:paraId="66CAFEC0">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r>
              <w:rPr>
                <w:rFonts w:hint="default" w:ascii="Times New Roman" w:hAnsi="Times New Roman" w:eastAsia="宋体" w:cs="Times New Roman"/>
                <w:b/>
                <w:bCs/>
                <w:sz w:val="18"/>
                <w:szCs w:val="18"/>
              </w:rPr>
              <w:t>5</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30E1995E">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略有消瘦体重 下降&gt;10%    </w:t>
            </w:r>
            <w:r>
              <w:rPr>
                <w:rFonts w:hint="default" w:ascii="Times New Roman" w:hAnsi="Times New Roman" w:eastAsia="宋体" w:cs="Times New Roman"/>
                <w:b/>
                <w:bCs/>
                <w:sz w:val="18"/>
                <w:szCs w:val="18"/>
              </w:rPr>
              <w:t xml:space="preserve">3 </w:t>
            </w:r>
          </w:p>
        </w:tc>
        <w:tc>
          <w:tcPr>
            <w:tcW w:w="65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D87C85D">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轻度消瘦体重下降&gt;20%</w:t>
            </w:r>
            <w:r>
              <w:rPr>
                <w:rFonts w:hint="default" w:ascii="Times New Roman" w:hAnsi="Times New Roman" w:eastAsia="宋体" w:cs="Times New Roman"/>
                <w:b/>
                <w:bCs/>
                <w:sz w:val="18"/>
                <w:szCs w:val="18"/>
              </w:rPr>
              <w:t xml:space="preserve">    2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3E378154">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中度消瘦体重下降&gt;30%    </w:t>
            </w:r>
            <w:r>
              <w:rPr>
                <w:rFonts w:hint="default" w:ascii="Times New Roman" w:hAnsi="Times New Roman" w:eastAsia="宋体" w:cs="Times New Roman"/>
                <w:b/>
                <w:bCs/>
                <w:sz w:val="18"/>
                <w:szCs w:val="18"/>
              </w:rPr>
              <w:t xml:space="preserve">1 </w:t>
            </w:r>
          </w:p>
        </w:tc>
        <w:tc>
          <w:tcPr>
            <w:tcW w:w="72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0BE88A44">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重度消瘦体重 </w:t>
            </w:r>
          </w:p>
          <w:p w14:paraId="636859DB">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下降&gt;40%  </w:t>
            </w:r>
          </w:p>
          <w:p w14:paraId="0EC73D32">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0.5</w:t>
            </w:r>
            <w:r>
              <w:rPr>
                <w:rFonts w:hint="default" w:ascii="Times New Roman" w:hAnsi="Times New Roman" w:eastAsia="宋体" w:cs="Times New Roman"/>
                <w:sz w:val="18"/>
                <w:szCs w:val="18"/>
              </w:rPr>
              <w:t xml:space="preserve"> </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3912E123">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3659657B">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06777DE7">
            <w:pPr>
              <w:spacing w:line="240" w:lineRule="auto"/>
              <w:rPr>
                <w:rFonts w:hint="default" w:ascii="Times New Roman" w:hAnsi="Times New Roman" w:eastAsia="宋体" w:cs="Times New Roman"/>
                <w:sz w:val="18"/>
                <w:szCs w:val="18"/>
              </w:rPr>
            </w:pPr>
          </w:p>
        </w:tc>
        <w:tc>
          <w:tcPr>
            <w:tcW w:w="277" w:type="pct"/>
            <w:tcBorders>
              <w:top w:val="single" w:color="000000" w:sz="8" w:space="0"/>
              <w:left w:val="single" w:color="000000" w:sz="8" w:space="0"/>
              <w:bottom w:val="single" w:color="000000" w:sz="8" w:space="0"/>
              <w:right w:val="single" w:color="000000" w:sz="12" w:space="0"/>
            </w:tcBorders>
            <w:shd w:val="clear" w:color="auto" w:fill="auto"/>
            <w:noWrap w:val="0"/>
            <w:tcMar>
              <w:top w:w="15" w:type="dxa"/>
              <w:left w:w="98" w:type="dxa"/>
              <w:bottom w:w="0" w:type="dxa"/>
              <w:right w:w="98" w:type="dxa"/>
            </w:tcMar>
            <w:vAlign w:val="center"/>
          </w:tcPr>
          <w:p w14:paraId="33D99210">
            <w:pPr>
              <w:spacing w:line="240" w:lineRule="auto"/>
              <w:rPr>
                <w:rFonts w:hint="default" w:ascii="Times New Roman" w:hAnsi="Times New Roman" w:eastAsia="宋体" w:cs="Times New Roman"/>
                <w:sz w:val="18"/>
                <w:szCs w:val="18"/>
              </w:rPr>
            </w:pPr>
          </w:p>
        </w:tc>
      </w:tr>
      <w:tr w14:paraId="7A3B5CD2">
        <w:tblPrEx>
          <w:tblCellMar>
            <w:top w:w="0" w:type="dxa"/>
            <w:left w:w="0" w:type="dxa"/>
            <w:bottom w:w="0" w:type="dxa"/>
            <w:right w:w="0" w:type="dxa"/>
          </w:tblCellMar>
        </w:tblPrEx>
        <w:trPr>
          <w:trHeight w:val="90" w:hRule="atLeast"/>
          <w:jc w:val="center"/>
        </w:trPr>
        <w:tc>
          <w:tcPr>
            <w:tcW w:w="243" w:type="pct"/>
            <w:tcBorders>
              <w:top w:val="single" w:color="000000" w:sz="8" w:space="0"/>
              <w:left w:val="single" w:color="000000" w:sz="12"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DECD506">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9 </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0159146D">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脏器状况 </w:t>
            </w:r>
          </w:p>
        </w:tc>
        <w:tc>
          <w:tcPr>
            <w:tcW w:w="57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7A8EDF49">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sz w:val="18"/>
                <w:szCs w:val="18"/>
              </w:rPr>
              <w:t xml:space="preserve">无损伤 </w:t>
            </w:r>
            <w:r>
              <w:rPr>
                <w:rFonts w:hint="default" w:ascii="Times New Roman" w:hAnsi="Times New Roman" w:eastAsia="宋体" w:cs="Times New Roman"/>
                <w:b/>
                <w:bCs/>
                <w:sz w:val="18"/>
                <w:szCs w:val="18"/>
              </w:rPr>
              <w:t xml:space="preserve">    </w:t>
            </w:r>
          </w:p>
          <w:p w14:paraId="48392D75">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 4</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961C748">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非重要脏 </w:t>
            </w:r>
          </w:p>
          <w:p w14:paraId="2DA53748">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器损伤    </w:t>
            </w:r>
          </w:p>
          <w:p w14:paraId="3C44980F">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r>
              <w:rPr>
                <w:rFonts w:hint="default" w:ascii="Times New Roman" w:hAnsi="Times New Roman" w:eastAsia="宋体" w:cs="Times New Roman"/>
                <w:b/>
                <w:bCs/>
                <w:sz w:val="18"/>
                <w:szCs w:val="18"/>
              </w:rPr>
              <w:t>2</w:t>
            </w:r>
            <w:r>
              <w:rPr>
                <w:rFonts w:hint="default" w:ascii="Times New Roman" w:hAnsi="Times New Roman" w:eastAsia="宋体" w:cs="Times New Roman"/>
                <w:sz w:val="18"/>
                <w:szCs w:val="18"/>
              </w:rPr>
              <w:t xml:space="preserve"> </w:t>
            </w:r>
          </w:p>
        </w:tc>
        <w:tc>
          <w:tcPr>
            <w:tcW w:w="65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5203A2C5">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1个重要 </w:t>
            </w:r>
          </w:p>
          <w:p w14:paraId="54F6988A">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脏器损伤  </w:t>
            </w:r>
          </w:p>
          <w:p w14:paraId="07178776">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1.5</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56103A37">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2个重要脏器损伤      </w:t>
            </w:r>
          </w:p>
          <w:p w14:paraId="533A51AA">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1</w:t>
            </w:r>
            <w:r>
              <w:rPr>
                <w:rFonts w:hint="default" w:ascii="Times New Roman" w:hAnsi="Times New Roman" w:eastAsia="宋体" w:cs="Times New Roman"/>
                <w:sz w:val="18"/>
                <w:szCs w:val="18"/>
              </w:rPr>
              <w:t xml:space="preserve"> </w:t>
            </w:r>
          </w:p>
        </w:tc>
        <w:tc>
          <w:tcPr>
            <w:tcW w:w="72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C6D4B0A">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3个以上重要脏器损伤     </w:t>
            </w:r>
          </w:p>
          <w:p w14:paraId="3FC46BBA">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0.5</w:t>
            </w:r>
            <w:r>
              <w:rPr>
                <w:rFonts w:hint="default" w:ascii="Times New Roman" w:hAnsi="Times New Roman" w:eastAsia="宋体" w:cs="Times New Roman"/>
                <w:sz w:val="18"/>
                <w:szCs w:val="18"/>
              </w:rPr>
              <w:t xml:space="preserve"> </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6D32DE25">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64442421">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971A20D">
            <w:pPr>
              <w:spacing w:line="240" w:lineRule="auto"/>
              <w:rPr>
                <w:rFonts w:hint="default" w:ascii="Times New Roman" w:hAnsi="Times New Roman" w:eastAsia="宋体" w:cs="Times New Roman"/>
                <w:sz w:val="18"/>
                <w:szCs w:val="18"/>
              </w:rPr>
            </w:pPr>
          </w:p>
        </w:tc>
        <w:tc>
          <w:tcPr>
            <w:tcW w:w="277" w:type="pct"/>
            <w:tcBorders>
              <w:top w:val="single" w:color="000000" w:sz="8" w:space="0"/>
              <w:left w:val="single" w:color="000000" w:sz="8" w:space="0"/>
              <w:bottom w:val="single" w:color="000000" w:sz="8" w:space="0"/>
              <w:right w:val="single" w:color="000000" w:sz="12" w:space="0"/>
            </w:tcBorders>
            <w:shd w:val="clear" w:color="auto" w:fill="auto"/>
            <w:noWrap w:val="0"/>
            <w:tcMar>
              <w:top w:w="15" w:type="dxa"/>
              <w:left w:w="98" w:type="dxa"/>
              <w:bottom w:w="0" w:type="dxa"/>
              <w:right w:w="98" w:type="dxa"/>
            </w:tcMar>
            <w:vAlign w:val="center"/>
          </w:tcPr>
          <w:p w14:paraId="76BB4FA0">
            <w:pPr>
              <w:spacing w:line="240" w:lineRule="auto"/>
              <w:rPr>
                <w:rFonts w:hint="default" w:ascii="Times New Roman" w:hAnsi="Times New Roman" w:eastAsia="宋体" w:cs="Times New Roman"/>
                <w:sz w:val="18"/>
                <w:szCs w:val="18"/>
              </w:rPr>
            </w:pPr>
          </w:p>
        </w:tc>
      </w:tr>
      <w:tr w14:paraId="20E27059">
        <w:tblPrEx>
          <w:tblCellMar>
            <w:top w:w="0" w:type="dxa"/>
            <w:left w:w="0" w:type="dxa"/>
            <w:bottom w:w="0" w:type="dxa"/>
            <w:right w:w="0" w:type="dxa"/>
          </w:tblCellMar>
        </w:tblPrEx>
        <w:trPr>
          <w:trHeight w:val="826" w:hRule="atLeast"/>
          <w:jc w:val="center"/>
        </w:trPr>
        <w:tc>
          <w:tcPr>
            <w:tcW w:w="243" w:type="pct"/>
            <w:tcBorders>
              <w:top w:val="single" w:color="000000" w:sz="8" w:space="0"/>
              <w:left w:val="single" w:color="000000" w:sz="12"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3061C8E9">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10 </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73B69550">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体温-</w:t>
            </w:r>
          </w:p>
          <w:p w14:paraId="133F321B">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腋下</w:t>
            </w:r>
          </w:p>
          <w:p w14:paraId="1F46170B">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p>
        </w:tc>
        <w:tc>
          <w:tcPr>
            <w:tcW w:w="57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7BA05F16">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正常        </w:t>
            </w:r>
          </w:p>
          <w:p w14:paraId="01A4DA39">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r>
              <w:rPr>
                <w:rFonts w:hint="default" w:ascii="Times New Roman" w:hAnsi="Times New Roman" w:eastAsia="宋体" w:cs="Times New Roman"/>
                <w:b/>
                <w:bCs/>
                <w:sz w:val="18"/>
                <w:szCs w:val="18"/>
              </w:rPr>
              <w:t>4</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68045326">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&gt;37.1        </w:t>
            </w:r>
          </w:p>
          <w:p w14:paraId="2659243E">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2</w:t>
            </w:r>
            <w:r>
              <w:rPr>
                <w:rFonts w:hint="default" w:ascii="Times New Roman" w:hAnsi="Times New Roman" w:eastAsia="宋体" w:cs="Times New Roman"/>
                <w:sz w:val="18"/>
                <w:szCs w:val="18"/>
              </w:rPr>
              <w:t xml:space="preserve"> </w:t>
            </w:r>
          </w:p>
        </w:tc>
        <w:tc>
          <w:tcPr>
            <w:tcW w:w="65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70A607C">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&gt;38        </w:t>
            </w:r>
          </w:p>
          <w:p w14:paraId="040EB9C9">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1.5</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7055D9B7">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w:t>
            </w:r>
            <w:r>
              <w:rPr>
                <w:rFonts w:hint="default" w:ascii="Times New Roman" w:hAnsi="Times New Roman" w:eastAsia="宋体" w:cs="Times New Roman"/>
                <w:sz w:val="18"/>
                <w:szCs w:val="18"/>
              </w:rPr>
              <w:t xml:space="preserve">&gt;39或&lt;35.2   </w:t>
            </w:r>
          </w:p>
          <w:p w14:paraId="48379416">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1</w:t>
            </w:r>
            <w:r>
              <w:rPr>
                <w:rFonts w:hint="default" w:ascii="Times New Roman" w:hAnsi="Times New Roman" w:eastAsia="宋体" w:cs="Times New Roman"/>
                <w:sz w:val="18"/>
                <w:szCs w:val="18"/>
              </w:rPr>
              <w:t xml:space="preserve">                     </w:t>
            </w:r>
          </w:p>
        </w:tc>
        <w:tc>
          <w:tcPr>
            <w:tcW w:w="72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9E6DC00">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w:t>
            </w:r>
            <w:r>
              <w:rPr>
                <w:rFonts w:hint="default" w:ascii="Times New Roman" w:hAnsi="Times New Roman" w:eastAsia="宋体" w:cs="Times New Roman"/>
                <w:sz w:val="18"/>
                <w:szCs w:val="18"/>
              </w:rPr>
              <w:t xml:space="preserve">&gt;40或&lt;35.7 </w:t>
            </w:r>
            <w:r>
              <w:rPr>
                <w:rFonts w:hint="default" w:ascii="Times New Roman" w:hAnsi="Times New Roman" w:eastAsia="宋体" w:cs="Times New Roman"/>
                <w:b/>
                <w:bCs/>
                <w:sz w:val="18"/>
                <w:szCs w:val="18"/>
              </w:rPr>
              <w:t xml:space="preserve">      </w:t>
            </w:r>
          </w:p>
          <w:p w14:paraId="6B77AEC1">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0.5</w:t>
            </w:r>
            <w:r>
              <w:rPr>
                <w:rFonts w:hint="default" w:ascii="Times New Roman" w:hAnsi="Times New Roman" w:eastAsia="宋体" w:cs="Times New Roman"/>
                <w:sz w:val="18"/>
                <w:szCs w:val="18"/>
              </w:rPr>
              <w:t xml:space="preserve"> </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B9A72FD">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75F4B23C">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337C2A5">
            <w:pPr>
              <w:spacing w:line="240" w:lineRule="auto"/>
              <w:rPr>
                <w:rFonts w:hint="default" w:ascii="Times New Roman" w:hAnsi="Times New Roman" w:eastAsia="宋体" w:cs="Times New Roman"/>
                <w:sz w:val="18"/>
                <w:szCs w:val="18"/>
              </w:rPr>
            </w:pPr>
          </w:p>
        </w:tc>
        <w:tc>
          <w:tcPr>
            <w:tcW w:w="277" w:type="pct"/>
            <w:tcBorders>
              <w:top w:val="single" w:color="000000" w:sz="8" w:space="0"/>
              <w:left w:val="single" w:color="000000" w:sz="8" w:space="0"/>
              <w:bottom w:val="single" w:color="000000" w:sz="8" w:space="0"/>
              <w:right w:val="single" w:color="000000" w:sz="12" w:space="0"/>
            </w:tcBorders>
            <w:shd w:val="clear" w:color="auto" w:fill="auto"/>
            <w:noWrap w:val="0"/>
            <w:tcMar>
              <w:top w:w="15" w:type="dxa"/>
              <w:left w:w="98" w:type="dxa"/>
              <w:bottom w:w="0" w:type="dxa"/>
              <w:right w:w="98" w:type="dxa"/>
            </w:tcMar>
            <w:vAlign w:val="center"/>
          </w:tcPr>
          <w:p w14:paraId="61C63BFB">
            <w:pPr>
              <w:spacing w:line="240" w:lineRule="auto"/>
              <w:rPr>
                <w:rFonts w:hint="default" w:ascii="Times New Roman" w:hAnsi="Times New Roman" w:eastAsia="宋体" w:cs="Times New Roman"/>
                <w:sz w:val="18"/>
                <w:szCs w:val="18"/>
              </w:rPr>
            </w:pPr>
          </w:p>
        </w:tc>
      </w:tr>
      <w:tr w14:paraId="40F7776A">
        <w:tblPrEx>
          <w:tblCellMar>
            <w:top w:w="0" w:type="dxa"/>
            <w:left w:w="0" w:type="dxa"/>
            <w:bottom w:w="0" w:type="dxa"/>
            <w:right w:w="0" w:type="dxa"/>
          </w:tblCellMar>
        </w:tblPrEx>
        <w:trPr>
          <w:trHeight w:val="960" w:hRule="atLeast"/>
          <w:jc w:val="center"/>
        </w:trPr>
        <w:tc>
          <w:tcPr>
            <w:tcW w:w="243" w:type="pct"/>
            <w:tcBorders>
              <w:top w:val="single" w:color="000000" w:sz="8" w:space="0"/>
              <w:left w:val="single" w:color="000000" w:sz="12"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7473A8D0">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11 </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39B7FB64">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尿量 </w:t>
            </w:r>
          </w:p>
          <w:p w14:paraId="2414DBD0">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ml/日 </w:t>
            </w:r>
          </w:p>
        </w:tc>
        <w:tc>
          <w:tcPr>
            <w:tcW w:w="57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767FC433">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正常        </w:t>
            </w:r>
          </w:p>
          <w:p w14:paraId="7ED62108">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4</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6866634">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略减 &gt;700       </w:t>
            </w:r>
          </w:p>
          <w:p w14:paraId="6FFEF286">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r>
              <w:rPr>
                <w:rFonts w:hint="default" w:ascii="Times New Roman" w:hAnsi="Times New Roman" w:eastAsia="宋体" w:cs="Times New Roman"/>
                <w:b/>
                <w:bCs/>
                <w:sz w:val="18"/>
                <w:szCs w:val="18"/>
              </w:rPr>
              <w:t>2</w:t>
            </w:r>
            <w:r>
              <w:rPr>
                <w:rFonts w:hint="default" w:ascii="Times New Roman" w:hAnsi="Times New Roman" w:eastAsia="宋体" w:cs="Times New Roman"/>
                <w:sz w:val="18"/>
                <w:szCs w:val="18"/>
              </w:rPr>
              <w:t xml:space="preserve"> </w:t>
            </w:r>
          </w:p>
        </w:tc>
        <w:tc>
          <w:tcPr>
            <w:tcW w:w="65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F4E4F1D">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减少&gt;400     </w:t>
            </w:r>
          </w:p>
          <w:p w14:paraId="081E5231">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r>
              <w:rPr>
                <w:rFonts w:hint="default" w:ascii="Times New Roman" w:hAnsi="Times New Roman" w:eastAsia="宋体" w:cs="Times New Roman"/>
                <w:b/>
                <w:bCs/>
                <w:sz w:val="18"/>
                <w:szCs w:val="18"/>
              </w:rPr>
              <w:t>1.5</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34F4B379">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w:t>
            </w:r>
            <w:r>
              <w:rPr>
                <w:rFonts w:hint="default" w:ascii="Times New Roman" w:hAnsi="Times New Roman" w:eastAsia="宋体" w:cs="Times New Roman"/>
                <w:sz w:val="18"/>
                <w:szCs w:val="18"/>
              </w:rPr>
              <w:t xml:space="preserve">少尿  &lt;400 </w:t>
            </w:r>
            <w:r>
              <w:rPr>
                <w:rFonts w:hint="default" w:ascii="Times New Roman" w:hAnsi="Times New Roman" w:eastAsia="宋体" w:cs="Times New Roman"/>
                <w:b/>
                <w:bCs/>
                <w:sz w:val="18"/>
                <w:szCs w:val="18"/>
              </w:rPr>
              <w:t xml:space="preserve">       </w:t>
            </w:r>
          </w:p>
          <w:p w14:paraId="0720002F">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1</w:t>
            </w:r>
            <w:r>
              <w:rPr>
                <w:rFonts w:hint="default" w:ascii="Times New Roman" w:hAnsi="Times New Roman" w:eastAsia="宋体" w:cs="Times New Roman"/>
                <w:sz w:val="18"/>
                <w:szCs w:val="18"/>
              </w:rPr>
              <w:t xml:space="preserve"> </w:t>
            </w:r>
          </w:p>
        </w:tc>
        <w:tc>
          <w:tcPr>
            <w:tcW w:w="72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5EE385D6">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w:t>
            </w:r>
            <w:r>
              <w:rPr>
                <w:rFonts w:hint="default" w:ascii="Times New Roman" w:hAnsi="Times New Roman" w:eastAsia="宋体" w:cs="Times New Roman"/>
                <w:sz w:val="18"/>
                <w:szCs w:val="18"/>
              </w:rPr>
              <w:t xml:space="preserve">无尿  &lt;100 </w:t>
            </w:r>
          </w:p>
          <w:p w14:paraId="5F7BD1C0">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  0.5</w:t>
            </w:r>
            <w:r>
              <w:rPr>
                <w:rFonts w:hint="default" w:ascii="Times New Roman" w:hAnsi="Times New Roman" w:eastAsia="宋体" w:cs="Times New Roman"/>
                <w:sz w:val="18"/>
                <w:szCs w:val="18"/>
              </w:rPr>
              <w:t xml:space="preserve"> </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5FC020F">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0D890C4">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60D36B73">
            <w:pPr>
              <w:spacing w:line="240" w:lineRule="auto"/>
              <w:rPr>
                <w:rFonts w:hint="default" w:ascii="Times New Roman" w:hAnsi="Times New Roman" w:eastAsia="宋体" w:cs="Times New Roman"/>
                <w:sz w:val="18"/>
                <w:szCs w:val="18"/>
              </w:rPr>
            </w:pPr>
          </w:p>
        </w:tc>
        <w:tc>
          <w:tcPr>
            <w:tcW w:w="277" w:type="pct"/>
            <w:tcBorders>
              <w:top w:val="single" w:color="000000" w:sz="8" w:space="0"/>
              <w:left w:val="single" w:color="000000" w:sz="8" w:space="0"/>
              <w:bottom w:val="single" w:color="000000" w:sz="8" w:space="0"/>
              <w:right w:val="single" w:color="000000" w:sz="12" w:space="0"/>
            </w:tcBorders>
            <w:shd w:val="clear" w:color="auto" w:fill="auto"/>
            <w:noWrap w:val="0"/>
            <w:tcMar>
              <w:top w:w="15" w:type="dxa"/>
              <w:left w:w="98" w:type="dxa"/>
              <w:bottom w:w="0" w:type="dxa"/>
              <w:right w:w="98" w:type="dxa"/>
            </w:tcMar>
            <w:vAlign w:val="center"/>
          </w:tcPr>
          <w:p w14:paraId="7BBF1E1D">
            <w:pPr>
              <w:spacing w:line="240" w:lineRule="auto"/>
              <w:rPr>
                <w:rFonts w:hint="default" w:ascii="Times New Roman" w:hAnsi="Times New Roman" w:eastAsia="宋体" w:cs="Times New Roman"/>
                <w:sz w:val="18"/>
                <w:szCs w:val="18"/>
              </w:rPr>
            </w:pPr>
          </w:p>
        </w:tc>
      </w:tr>
      <w:tr w14:paraId="0AECA873">
        <w:tblPrEx>
          <w:tblCellMar>
            <w:top w:w="0" w:type="dxa"/>
            <w:left w:w="0" w:type="dxa"/>
            <w:bottom w:w="0" w:type="dxa"/>
            <w:right w:w="0" w:type="dxa"/>
          </w:tblCellMar>
        </w:tblPrEx>
        <w:trPr>
          <w:trHeight w:val="679" w:hRule="atLeast"/>
          <w:jc w:val="center"/>
        </w:trPr>
        <w:tc>
          <w:tcPr>
            <w:tcW w:w="243" w:type="pct"/>
            <w:tcBorders>
              <w:top w:val="single" w:color="000000" w:sz="8" w:space="0"/>
              <w:left w:val="single" w:color="000000" w:sz="12"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69B25E79">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12 </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67CC33F9">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水肿 </w:t>
            </w:r>
          </w:p>
        </w:tc>
        <w:tc>
          <w:tcPr>
            <w:tcW w:w="57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FC31443">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无      </w:t>
            </w:r>
          </w:p>
          <w:p w14:paraId="0B3CF0D1">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r>
              <w:rPr>
                <w:rFonts w:hint="default" w:ascii="Times New Roman" w:hAnsi="Times New Roman" w:eastAsia="宋体" w:cs="Times New Roman"/>
                <w:b/>
                <w:bCs/>
                <w:sz w:val="18"/>
                <w:szCs w:val="18"/>
              </w:rPr>
              <w:t>4</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6EDA8F95">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下肢水肿       </w:t>
            </w:r>
          </w:p>
          <w:p w14:paraId="0157353A">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r>
              <w:rPr>
                <w:rFonts w:hint="default" w:ascii="Times New Roman" w:hAnsi="Times New Roman" w:eastAsia="宋体" w:cs="Times New Roman"/>
                <w:b/>
                <w:bCs/>
                <w:sz w:val="18"/>
                <w:szCs w:val="18"/>
              </w:rPr>
              <w:t>2</w:t>
            </w:r>
            <w:r>
              <w:rPr>
                <w:rFonts w:hint="default" w:ascii="Times New Roman" w:hAnsi="Times New Roman" w:eastAsia="宋体" w:cs="Times New Roman"/>
                <w:sz w:val="18"/>
                <w:szCs w:val="18"/>
              </w:rPr>
              <w:t xml:space="preserve"> </w:t>
            </w:r>
          </w:p>
        </w:tc>
        <w:tc>
          <w:tcPr>
            <w:tcW w:w="65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91C5A2B">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全身水肿     </w:t>
            </w:r>
          </w:p>
          <w:p w14:paraId="6FA21E41">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1.5</w:t>
            </w: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194966CB">
            <w:pPr>
              <w:spacing w:line="240" w:lineRule="auto"/>
              <w:rPr>
                <w:rFonts w:hint="default" w:ascii="Times New Roman" w:hAnsi="Times New Roman" w:eastAsia="宋体" w:cs="Times New Roman"/>
                <w:b/>
                <w:bCs/>
                <w:sz w:val="18"/>
                <w:szCs w:val="18"/>
              </w:rPr>
            </w:pPr>
            <w:r>
              <w:rPr>
                <w:rFonts w:hint="default" w:ascii="Times New Roman" w:hAnsi="Times New Roman" w:eastAsia="宋体" w:cs="Times New Roman"/>
                <w:sz w:val="18"/>
                <w:szCs w:val="18"/>
              </w:rPr>
              <w:t xml:space="preserve">伴胸、腹水 </w:t>
            </w:r>
            <w:r>
              <w:rPr>
                <w:rFonts w:hint="default" w:ascii="Times New Roman" w:hAnsi="Times New Roman" w:eastAsia="宋体" w:cs="Times New Roman"/>
                <w:b/>
                <w:bCs/>
                <w:sz w:val="18"/>
                <w:szCs w:val="18"/>
              </w:rPr>
              <w:t xml:space="preserve">        </w:t>
            </w:r>
          </w:p>
          <w:p w14:paraId="21592A4E">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  1</w:t>
            </w:r>
            <w:r>
              <w:rPr>
                <w:rFonts w:hint="default" w:ascii="Times New Roman" w:hAnsi="Times New Roman" w:eastAsia="宋体" w:cs="Times New Roman"/>
                <w:sz w:val="18"/>
                <w:szCs w:val="18"/>
              </w:rPr>
              <w:t xml:space="preserve"> </w:t>
            </w:r>
          </w:p>
        </w:tc>
        <w:tc>
          <w:tcPr>
            <w:tcW w:w="72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37F9FC76">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胸、腹水伴 </w:t>
            </w:r>
          </w:p>
          <w:p w14:paraId="6E363607">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呼吸限制 </w:t>
            </w:r>
          </w:p>
          <w:p w14:paraId="01AFB9B5">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b/>
                <w:bCs/>
                <w:sz w:val="18"/>
                <w:szCs w:val="18"/>
              </w:rPr>
              <w:t xml:space="preserve">       0.5</w:t>
            </w:r>
            <w:r>
              <w:rPr>
                <w:rFonts w:hint="default" w:ascii="Times New Roman" w:hAnsi="Times New Roman" w:eastAsia="宋体" w:cs="Times New Roman"/>
                <w:sz w:val="18"/>
                <w:szCs w:val="18"/>
              </w:rPr>
              <w:t xml:space="preserve"> </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84F14F2">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285DBBB4">
            <w:pPr>
              <w:spacing w:line="240" w:lineRule="auto"/>
              <w:rPr>
                <w:rFonts w:hint="default" w:ascii="Times New Roman" w:hAnsi="Times New Roman" w:eastAsia="宋体" w:cs="Times New Roman"/>
                <w:sz w:val="18"/>
                <w:szCs w:val="18"/>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98" w:type="dxa"/>
              <w:bottom w:w="0" w:type="dxa"/>
              <w:right w:w="98" w:type="dxa"/>
            </w:tcMar>
            <w:vAlign w:val="center"/>
          </w:tcPr>
          <w:p w14:paraId="4D9FD092">
            <w:pPr>
              <w:spacing w:line="240" w:lineRule="auto"/>
              <w:rPr>
                <w:rFonts w:hint="default" w:ascii="Times New Roman" w:hAnsi="Times New Roman" w:eastAsia="宋体" w:cs="Times New Roman"/>
                <w:sz w:val="18"/>
                <w:szCs w:val="18"/>
              </w:rPr>
            </w:pPr>
          </w:p>
        </w:tc>
        <w:tc>
          <w:tcPr>
            <w:tcW w:w="277" w:type="pct"/>
            <w:tcBorders>
              <w:top w:val="single" w:color="000000" w:sz="8" w:space="0"/>
              <w:left w:val="single" w:color="000000" w:sz="8" w:space="0"/>
              <w:bottom w:val="single" w:color="000000" w:sz="8" w:space="0"/>
              <w:right w:val="single" w:color="000000" w:sz="12" w:space="0"/>
            </w:tcBorders>
            <w:shd w:val="clear" w:color="auto" w:fill="auto"/>
            <w:noWrap w:val="0"/>
            <w:tcMar>
              <w:top w:w="15" w:type="dxa"/>
              <w:left w:w="98" w:type="dxa"/>
              <w:bottom w:w="0" w:type="dxa"/>
              <w:right w:w="98" w:type="dxa"/>
            </w:tcMar>
            <w:vAlign w:val="center"/>
          </w:tcPr>
          <w:p w14:paraId="1FDD866F">
            <w:pPr>
              <w:spacing w:line="240" w:lineRule="auto"/>
              <w:rPr>
                <w:rFonts w:hint="default" w:ascii="Times New Roman" w:hAnsi="Times New Roman" w:eastAsia="宋体" w:cs="Times New Roman"/>
                <w:sz w:val="18"/>
                <w:szCs w:val="18"/>
              </w:rPr>
            </w:pPr>
          </w:p>
        </w:tc>
      </w:tr>
      <w:tr w14:paraId="04115BF3">
        <w:tblPrEx>
          <w:tblCellMar>
            <w:top w:w="0" w:type="dxa"/>
            <w:left w:w="0" w:type="dxa"/>
            <w:bottom w:w="0" w:type="dxa"/>
            <w:right w:w="0" w:type="dxa"/>
          </w:tblCellMar>
        </w:tblPrEx>
        <w:trPr>
          <w:trHeight w:val="679" w:hRule="atLeast"/>
          <w:jc w:val="center"/>
        </w:trPr>
        <w:tc>
          <w:tcPr>
            <w:tcW w:w="243" w:type="pct"/>
            <w:tcBorders>
              <w:top w:val="single" w:color="000000" w:sz="8" w:space="0"/>
              <w:left w:val="single" w:color="000000" w:sz="12"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45DC8788">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p>
        </w:tc>
        <w:tc>
          <w:tcPr>
            <w:tcW w:w="466"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77A9C77D">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共计 </w:t>
            </w:r>
          </w:p>
        </w:tc>
        <w:tc>
          <w:tcPr>
            <w:tcW w:w="574"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1EEE2237">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00F3F0EE">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p>
        </w:tc>
        <w:tc>
          <w:tcPr>
            <w:tcW w:w="657"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53E5E354">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p>
        </w:tc>
        <w:tc>
          <w:tcPr>
            <w:tcW w:w="65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7A0475EE">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p>
        </w:tc>
        <w:tc>
          <w:tcPr>
            <w:tcW w:w="729"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38D830CD">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4DFC9FDF">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07496E90">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p>
        </w:tc>
        <w:tc>
          <w:tcPr>
            <w:tcW w:w="243" w:type="pc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14:paraId="3AC53DE9">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p>
        </w:tc>
        <w:tc>
          <w:tcPr>
            <w:tcW w:w="277" w:type="pct"/>
            <w:tcBorders>
              <w:top w:val="single" w:color="000000" w:sz="8" w:space="0"/>
              <w:left w:val="single" w:color="000000" w:sz="8" w:space="0"/>
              <w:bottom w:val="single" w:color="000000" w:sz="8" w:space="0"/>
              <w:right w:val="single" w:color="000000" w:sz="12" w:space="0"/>
            </w:tcBorders>
            <w:shd w:val="clear" w:color="auto" w:fill="auto"/>
            <w:noWrap w:val="0"/>
            <w:tcMar>
              <w:top w:w="15" w:type="dxa"/>
              <w:left w:w="108" w:type="dxa"/>
              <w:bottom w:w="0" w:type="dxa"/>
              <w:right w:w="108" w:type="dxa"/>
            </w:tcMar>
            <w:vAlign w:val="center"/>
          </w:tcPr>
          <w:p w14:paraId="0DE79C81">
            <w:pPr>
              <w:spacing w:line="24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w:t>
            </w:r>
          </w:p>
        </w:tc>
      </w:tr>
    </w:tbl>
    <w:p w14:paraId="22A38D79">
      <w:pPr>
        <w:pStyle w:val="2"/>
        <w:rPr>
          <w:rFonts w:hint="eastAsia" w:asciiTheme="minorEastAsia" w:hAnsiTheme="minorEastAsia" w:cstheme="minorEastAsia"/>
          <w:szCs w:val="21"/>
        </w:rPr>
      </w:pPr>
    </w:p>
    <w:p w14:paraId="457CF3A7">
      <w:pPr>
        <w:spacing w:before="0" w:after="0" w:line="240" w:lineRule="auto"/>
        <w:rPr>
          <w:rFonts w:ascii="Times New Roman" w:hAnsi="Times New Roman" w:eastAsia="宋体" w:cs="Times New Roman"/>
          <w:sz w:val="18"/>
          <w:szCs w:val="18"/>
        </w:rPr>
      </w:pPr>
      <w:r>
        <w:rPr>
          <w:rFonts w:ascii="Times New Roman" w:hAnsi="Times New Roman" w:eastAsia="宋体" w:cs="Times New Roman"/>
          <w:sz w:val="18"/>
          <w:szCs w:val="18"/>
        </w:rPr>
        <w:t>使用说明：</w:t>
      </w:r>
    </w:p>
    <w:p w14:paraId="2609F1FD">
      <w:pPr>
        <w:numPr>
          <w:ilvl w:val="0"/>
          <w:numId w:val="2"/>
        </w:numPr>
        <w:spacing w:before="0" w:after="0" w:line="240" w:lineRule="auto"/>
        <w:rPr>
          <w:rFonts w:ascii="Times New Roman" w:hAnsi="Times New Roman" w:eastAsia="宋体" w:cs="Times New Roman"/>
          <w:sz w:val="18"/>
          <w:szCs w:val="18"/>
        </w:rPr>
      </w:pPr>
      <w:r>
        <w:rPr>
          <w:rFonts w:ascii="Times New Roman" w:hAnsi="Times New Roman" w:eastAsia="宋体" w:cs="Times New Roman"/>
          <w:sz w:val="18"/>
          <w:szCs w:val="18"/>
        </w:rPr>
        <w:t>上表中含</w:t>
      </w:r>
      <w:r>
        <w:rPr>
          <w:rFonts w:ascii="Times New Roman" w:hAnsi="Times New Roman" w:eastAsia="宋体" w:cs="Times New Roman"/>
          <w:sz w:val="18"/>
          <w:szCs w:val="18"/>
        </w:rPr>
        <w:t>“</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r>
        <w:rPr>
          <w:rFonts w:ascii="Times New Roman" w:hAnsi="Times New Roman" w:eastAsia="宋体" w:cs="Times New Roman"/>
          <w:sz w:val="18"/>
          <w:szCs w:val="18"/>
        </w:rPr>
        <w:t>为限定警示指标内容。</w:t>
      </w:r>
    </w:p>
    <w:p w14:paraId="21B1294A">
      <w:pPr>
        <w:numPr>
          <w:ilvl w:val="0"/>
          <w:numId w:val="2"/>
        </w:numPr>
        <w:spacing w:before="0" w:after="0" w:line="240" w:lineRule="auto"/>
        <w:rPr>
          <w:rFonts w:ascii="Times New Roman" w:hAnsi="Times New Roman" w:eastAsia="宋体" w:cs="Times New Roman"/>
          <w:sz w:val="18"/>
          <w:szCs w:val="18"/>
        </w:rPr>
      </w:pPr>
      <w:r>
        <w:rPr>
          <w:rFonts w:ascii="Times New Roman" w:hAnsi="Times New Roman" w:eastAsia="宋体" w:cs="Times New Roman"/>
          <w:sz w:val="18"/>
          <w:szCs w:val="18"/>
        </w:rPr>
        <w:t>重要脏器指对生命延续有明显影响的脏器，如心、肝、肺、肾、脑，损伤包括脏器转移和／或功能衰（减）竭。</w:t>
      </w:r>
    </w:p>
    <w:p w14:paraId="124DF728">
      <w:pPr>
        <w:numPr>
          <w:ilvl w:val="0"/>
          <w:numId w:val="2"/>
        </w:numPr>
        <w:spacing w:before="0" w:after="0" w:line="240" w:lineRule="auto"/>
        <w:rPr>
          <w:rFonts w:ascii="Times New Roman" w:hAnsi="Times New Roman" w:eastAsia="宋体" w:cs="Times New Roman"/>
          <w:sz w:val="18"/>
          <w:szCs w:val="18"/>
        </w:rPr>
      </w:pPr>
      <w:r>
        <w:rPr>
          <w:rFonts w:ascii="Times New Roman" w:hAnsi="Times New Roman" w:eastAsia="宋体" w:cs="Times New Roman"/>
          <w:sz w:val="18"/>
          <w:szCs w:val="18"/>
        </w:rPr>
        <w:t>血压的平时值指发病以前，血压在同样条件下的平均（</w:t>
      </w:r>
      <w:r>
        <w:rPr>
          <w:rFonts w:hint="eastAsia" w:ascii="Times New Roman" w:hAnsi="Times New Roman" w:eastAsia="宋体" w:cs="Times New Roman"/>
          <w:sz w:val="18"/>
          <w:szCs w:val="18"/>
        </w:rPr>
        <w:t>3</w:t>
      </w:r>
      <w:r>
        <w:rPr>
          <w:rFonts w:ascii="Times New Roman" w:hAnsi="Times New Roman" w:eastAsia="宋体" w:cs="Times New Roman"/>
          <w:sz w:val="18"/>
          <w:szCs w:val="18"/>
        </w:rPr>
        <w:t>次以上）测量值。</w:t>
      </w:r>
    </w:p>
    <w:p w14:paraId="2B3B90C1">
      <w:pPr>
        <w:numPr>
          <w:ilvl w:val="0"/>
          <w:numId w:val="2"/>
        </w:numPr>
        <w:spacing w:before="0" w:after="0" w:line="240" w:lineRule="auto"/>
        <w:rPr>
          <w:rFonts w:ascii="Times New Roman" w:hAnsi="Times New Roman" w:eastAsia="宋体" w:cs="Times New Roman"/>
          <w:sz w:val="18"/>
          <w:szCs w:val="18"/>
        </w:rPr>
      </w:pPr>
      <w:r>
        <w:rPr>
          <w:rFonts w:ascii="Times New Roman" w:hAnsi="Times New Roman" w:eastAsia="宋体" w:cs="Times New Roman"/>
          <w:sz w:val="18"/>
          <w:szCs w:val="18"/>
        </w:rPr>
        <w:t>“回光返照”指患晚期癌症或其他衰竭性疾病的患者，在临终弥留时出现短期的“食欲增加、精神亢奋、神志转清、开口说话、思维清晰、肢体徐动”等现象，</w:t>
      </w:r>
      <w:r>
        <w:rPr>
          <w:rFonts w:hint="eastAsia" w:ascii="Times New Roman" w:hAnsi="Times New Roman" w:eastAsia="宋体" w:cs="Times New Roman"/>
          <w:sz w:val="18"/>
          <w:szCs w:val="18"/>
        </w:rPr>
        <w:t>1</w:t>
      </w:r>
      <w:r>
        <w:rPr>
          <w:rFonts w:ascii="Times New Roman" w:hAnsi="Times New Roman" w:eastAsia="宋体" w:cs="Times New Roman"/>
          <w:sz w:val="18"/>
          <w:szCs w:val="18"/>
        </w:rPr>
        <w:t>～</w:t>
      </w:r>
      <w:r>
        <w:rPr>
          <w:rFonts w:hint="eastAsia" w:ascii="Times New Roman" w:hAnsi="Times New Roman" w:eastAsia="宋体" w:cs="Times New Roman"/>
          <w:sz w:val="18"/>
          <w:szCs w:val="18"/>
        </w:rPr>
        <w:t>3d</w:t>
      </w:r>
      <w:r>
        <w:rPr>
          <w:rFonts w:ascii="Times New Roman" w:hAnsi="Times New Roman" w:eastAsia="宋体" w:cs="Times New Roman"/>
          <w:sz w:val="18"/>
          <w:szCs w:val="18"/>
        </w:rPr>
        <w:t>后病情急转，出现死亡。</w:t>
      </w:r>
    </w:p>
    <w:p w14:paraId="3311E632">
      <w:pPr>
        <w:numPr>
          <w:ilvl w:val="0"/>
          <w:numId w:val="2"/>
        </w:numPr>
        <w:spacing w:before="0" w:after="0" w:line="240" w:lineRule="auto"/>
        <w:rPr>
          <w:rFonts w:ascii="Times New Roman" w:hAnsi="Times New Roman" w:eastAsia="宋体" w:cs="Times New Roman"/>
          <w:sz w:val="18"/>
          <w:szCs w:val="18"/>
        </w:rPr>
      </w:pPr>
      <w:r>
        <w:rPr>
          <w:rFonts w:ascii="Times New Roman" w:hAnsi="Times New Roman" w:eastAsia="宋体" w:cs="Times New Roman"/>
          <w:sz w:val="18"/>
          <w:szCs w:val="18"/>
        </w:rPr>
        <w:t>某些初入院患者，病情尚不稳定如颅内压增高、严重感染、高热，需待急症病况得到控制才能评估。</w:t>
      </w:r>
    </w:p>
    <w:p w14:paraId="566D6CE7">
      <w:pPr>
        <w:numPr>
          <w:ilvl w:val="0"/>
          <w:numId w:val="2"/>
        </w:numPr>
        <w:spacing w:before="0" w:after="0" w:line="240" w:lineRule="auto"/>
        <w:rPr>
          <w:rFonts w:ascii="Times New Roman" w:hAnsi="Times New Roman" w:eastAsia="宋体" w:cs="Times New Roman"/>
          <w:sz w:val="18"/>
          <w:szCs w:val="18"/>
        </w:rPr>
      </w:pPr>
      <w:r>
        <w:rPr>
          <w:rFonts w:ascii="Times New Roman" w:hAnsi="Times New Roman" w:eastAsia="宋体" w:cs="Times New Roman"/>
          <w:sz w:val="18"/>
          <w:szCs w:val="18"/>
        </w:rPr>
        <w:t>评估结果换算：入院评分＜25分，每3分预计生存时间为1</w:t>
      </w:r>
      <w:r>
        <w:rPr>
          <w:rFonts w:hint="eastAsia" w:ascii="Times New Roman" w:hAnsi="Times New Roman" w:eastAsia="宋体" w:cs="Times New Roman"/>
          <w:sz w:val="18"/>
          <w:szCs w:val="18"/>
        </w:rPr>
        <w:t>d</w:t>
      </w:r>
      <w:r>
        <w:rPr>
          <w:rFonts w:ascii="Times New Roman" w:hAnsi="Times New Roman" w:eastAsia="宋体" w:cs="Times New Roman"/>
          <w:sz w:val="18"/>
          <w:szCs w:val="18"/>
        </w:rPr>
        <w:t>；入院评分25～35分，每2.5分预计生存时间为1</w:t>
      </w:r>
      <w:r>
        <w:rPr>
          <w:rFonts w:hint="eastAsia" w:ascii="Times New Roman" w:hAnsi="Times New Roman" w:eastAsia="宋体" w:cs="Times New Roman"/>
          <w:sz w:val="18"/>
          <w:szCs w:val="18"/>
        </w:rPr>
        <w:t>d</w:t>
      </w:r>
      <w:r>
        <w:rPr>
          <w:rFonts w:ascii="Times New Roman" w:hAnsi="Times New Roman" w:eastAsia="宋体" w:cs="Times New Roman"/>
          <w:sz w:val="18"/>
          <w:szCs w:val="18"/>
        </w:rPr>
        <w:t>；入院评分35～50分，每</w:t>
      </w:r>
      <w:r>
        <w:rPr>
          <w:rFonts w:hint="eastAsia" w:ascii="Times New Roman" w:hAnsi="Times New Roman" w:eastAsia="宋体" w:cs="Times New Roman"/>
          <w:sz w:val="18"/>
          <w:szCs w:val="18"/>
        </w:rPr>
        <w:t>2</w:t>
      </w:r>
      <w:r>
        <w:rPr>
          <w:rFonts w:ascii="Times New Roman" w:hAnsi="Times New Roman" w:eastAsia="宋体" w:cs="Times New Roman"/>
          <w:sz w:val="18"/>
          <w:szCs w:val="18"/>
        </w:rPr>
        <w:t>分预计生存时间为1</w:t>
      </w:r>
      <w:r>
        <w:rPr>
          <w:rFonts w:hint="eastAsia" w:ascii="Times New Roman" w:hAnsi="Times New Roman" w:eastAsia="宋体" w:cs="Times New Roman"/>
          <w:sz w:val="18"/>
          <w:szCs w:val="18"/>
        </w:rPr>
        <w:t>d</w:t>
      </w:r>
      <w:r>
        <w:rPr>
          <w:rFonts w:ascii="Times New Roman" w:hAnsi="Times New Roman" w:eastAsia="宋体" w:cs="Times New Roman"/>
          <w:sz w:val="18"/>
          <w:szCs w:val="18"/>
        </w:rPr>
        <w:t>；入院评分＞50分，每１分预计生存时间为1</w:t>
      </w:r>
      <w:r>
        <w:rPr>
          <w:rFonts w:hint="eastAsia" w:ascii="Times New Roman" w:hAnsi="Times New Roman" w:eastAsia="宋体" w:cs="Times New Roman"/>
          <w:sz w:val="18"/>
          <w:szCs w:val="18"/>
        </w:rPr>
        <w:t>d</w:t>
      </w:r>
      <w:r>
        <w:rPr>
          <w:rFonts w:ascii="Times New Roman" w:hAnsi="Times New Roman" w:eastAsia="宋体" w:cs="Times New Roman"/>
          <w:sz w:val="18"/>
          <w:szCs w:val="18"/>
        </w:rPr>
        <w:t>。如出现警示标识内容，符合</w:t>
      </w:r>
      <w:r>
        <w:rPr>
          <w:rFonts w:ascii="Times New Roman" w:hAnsi="Times New Roman" w:eastAsia="宋体" w:cs="Times New Roman"/>
          <w:sz w:val="18"/>
          <w:szCs w:val="18"/>
        </w:rPr>
        <w:t>“</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r>
        <w:rPr>
          <w:rFonts w:ascii="Times New Roman" w:hAnsi="Times New Roman" w:eastAsia="宋体" w:cs="Times New Roman"/>
          <w:sz w:val="18"/>
          <w:szCs w:val="18"/>
        </w:rPr>
        <w:t>内容</w:t>
      </w:r>
      <w:r>
        <w:rPr>
          <w:rFonts w:hint="eastAsia" w:ascii="Times New Roman" w:hAnsi="Times New Roman" w:eastAsia="宋体" w:cs="Times New Roman"/>
          <w:sz w:val="18"/>
          <w:szCs w:val="18"/>
        </w:rPr>
        <w:t>3</w:t>
      </w:r>
      <w:r>
        <w:rPr>
          <w:rFonts w:ascii="Times New Roman" w:hAnsi="Times New Roman" w:eastAsia="宋体" w:cs="Times New Roman"/>
          <w:sz w:val="18"/>
          <w:szCs w:val="18"/>
        </w:rPr>
        <w:t>项以上或符合</w:t>
      </w:r>
      <w:r>
        <w:rPr>
          <w:rFonts w:ascii="Times New Roman" w:hAnsi="Times New Roman" w:eastAsia="宋体" w:cs="Times New Roman"/>
          <w:sz w:val="18"/>
          <w:szCs w:val="18"/>
        </w:rPr>
        <w:t>“</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r>
        <w:rPr>
          <w:rFonts w:hint="eastAsia" w:ascii="Times New Roman" w:hAnsi="Times New Roman" w:eastAsia="宋体" w:cs="Times New Roman"/>
          <w:sz w:val="18"/>
          <w:szCs w:val="18"/>
        </w:rPr>
        <w:t>2</w:t>
      </w:r>
      <w:r>
        <w:rPr>
          <w:rFonts w:ascii="Times New Roman" w:hAnsi="Times New Roman" w:eastAsia="宋体" w:cs="Times New Roman"/>
          <w:sz w:val="18"/>
          <w:szCs w:val="18"/>
        </w:rPr>
        <w:t>项以上，预计生存1～3</w:t>
      </w:r>
      <w:r>
        <w:rPr>
          <w:rFonts w:hint="eastAsia" w:ascii="Times New Roman" w:hAnsi="Times New Roman" w:eastAsia="宋体" w:cs="Times New Roman"/>
          <w:sz w:val="18"/>
          <w:szCs w:val="18"/>
        </w:rPr>
        <w:t>d</w:t>
      </w:r>
      <w:r>
        <w:rPr>
          <w:rFonts w:ascii="Times New Roman" w:hAnsi="Times New Roman" w:eastAsia="宋体" w:cs="Times New Roman"/>
          <w:sz w:val="18"/>
          <w:szCs w:val="18"/>
        </w:rPr>
        <w:t>。</w:t>
      </w:r>
    </w:p>
    <w:p w14:paraId="1FF5C68E">
      <w:pPr>
        <w:numPr>
          <w:ilvl w:val="0"/>
          <w:numId w:val="2"/>
        </w:numPr>
        <w:spacing w:before="0" w:after="0" w:line="240" w:lineRule="auto"/>
        <w:rPr>
          <w:rFonts w:ascii="Times New Roman" w:hAnsi="Times New Roman" w:eastAsia="宋体" w:cs="Times New Roman"/>
          <w:sz w:val="18"/>
          <w:szCs w:val="18"/>
        </w:rPr>
      </w:pPr>
      <w:r>
        <w:rPr>
          <w:rFonts w:ascii="Times New Roman" w:hAnsi="Times New Roman" w:eastAsia="宋体" w:cs="Times New Roman"/>
          <w:sz w:val="18"/>
          <w:szCs w:val="18"/>
        </w:rPr>
        <w:t>本评估所得结果建立在安宁疗护的基础之上。</w:t>
      </w:r>
    </w:p>
    <w:p w14:paraId="50BD3333">
      <w:pPr>
        <w:spacing w:before="160" w:after="160" w:line="360" w:lineRule="auto"/>
        <w:rPr>
          <w:rFonts w:hint="eastAsia" w:asciiTheme="minorEastAsia" w:hAnsiTheme="minorEastAsia" w:cstheme="minorEastAsia"/>
          <w:spacing w:val="-1"/>
          <w:szCs w:val="21"/>
        </w:rPr>
      </w:pPr>
      <w:r>
        <w:rPr>
          <w:rFonts w:hint="eastAsia" w:asciiTheme="minorEastAsia" w:hAnsiTheme="minorEastAsia" w:cstheme="minorEastAsia"/>
          <w:spacing w:val="-1"/>
          <w:szCs w:val="21"/>
        </w:rPr>
        <w:br w:type="page" w:clear="all"/>
      </w:r>
    </w:p>
    <w:p w14:paraId="04C27DBC">
      <w:pPr>
        <w:spacing w:before="160" w:after="160" w:line="360" w:lineRule="auto"/>
        <w:jc w:val="center"/>
        <w:outlineLvl w:val="0"/>
        <w:rPr>
          <w:rFonts w:hint="eastAsia" w:ascii="黑体" w:hAnsi="黑体" w:eastAsia="黑体" w:cs="黑体"/>
          <w:spacing w:val="-1"/>
          <w:szCs w:val="21"/>
        </w:rPr>
      </w:pPr>
      <w:bookmarkStart w:id="46" w:name="_Toc200841124"/>
      <w:bookmarkStart w:id="47" w:name="_Toc28948"/>
      <w:r>
        <w:rPr>
          <w:rFonts w:hint="eastAsia" w:ascii="黑体" w:hAnsi="黑体" w:eastAsia="黑体" w:cs="黑体"/>
          <w:spacing w:val="-1"/>
          <w:szCs w:val="21"/>
        </w:rPr>
        <w:t>参  考  文  献</w:t>
      </w:r>
      <w:bookmarkEnd w:id="46"/>
      <w:bookmarkEnd w:id="47"/>
    </w:p>
    <w:p w14:paraId="2F254E35">
      <w:pPr>
        <w:spacing w:before="0" w:after="0"/>
        <w:rPr>
          <w:rFonts w:ascii="Times New Roman" w:hAnsi="Times New Roman" w:eastAsia="宋体" w:cs="Times New Roman"/>
          <w:spacing w:val="-1"/>
          <w:sz w:val="18"/>
          <w:szCs w:val="18"/>
        </w:rPr>
      </w:pPr>
      <w:r>
        <w:rPr>
          <w:rFonts w:ascii="Times New Roman" w:hAnsi="Times New Roman" w:eastAsia="宋体" w:cs="Times New Roman"/>
          <w:spacing w:val="-1"/>
          <w:sz w:val="18"/>
          <w:szCs w:val="18"/>
        </w:rPr>
        <w:t xml:space="preserve">[1] 安宁疗护实践指南（试行）（国卫办医发〔2017〕5号） </w:t>
      </w:r>
    </w:p>
    <w:p w14:paraId="2B6C519A">
      <w:pPr>
        <w:spacing w:before="0" w:after="0"/>
        <w:rPr>
          <w:rFonts w:ascii="Times New Roman" w:hAnsi="Times New Roman" w:eastAsia="宋体" w:cs="Times New Roman"/>
          <w:spacing w:val="-1"/>
          <w:sz w:val="18"/>
          <w:szCs w:val="18"/>
        </w:rPr>
      </w:pPr>
      <w:r>
        <w:rPr>
          <w:rFonts w:ascii="Times New Roman" w:hAnsi="Times New Roman" w:eastAsia="宋体" w:cs="Times New Roman"/>
          <w:spacing w:val="-1"/>
          <w:sz w:val="18"/>
          <w:szCs w:val="18"/>
        </w:rPr>
        <w:t>[2] 安宁疗护中心基本标准和管理规范（试行）（国卫医发〔2017〕7号）</w:t>
      </w:r>
    </w:p>
    <w:p w14:paraId="37B05864">
      <w:pPr>
        <w:spacing w:before="0" w:after="0"/>
        <w:rPr>
          <w:rFonts w:ascii="Times New Roman" w:hAnsi="Times New Roman" w:eastAsia="宋体" w:cs="Times New Roman"/>
          <w:spacing w:val="-1"/>
          <w:sz w:val="18"/>
          <w:szCs w:val="18"/>
        </w:rPr>
      </w:pPr>
      <w:r>
        <w:rPr>
          <w:rFonts w:ascii="Times New Roman" w:hAnsi="Times New Roman" w:eastAsia="宋体" w:cs="Times New Roman"/>
          <w:spacing w:val="-1"/>
          <w:sz w:val="18"/>
          <w:szCs w:val="18"/>
        </w:rPr>
        <w:t>[3] Osman H, Shrestha S, Temin S, et al.</w:t>
      </w:r>
      <w:r>
        <w:rPr>
          <w:rFonts w:hint="eastAsia" w:ascii="Times New Roman" w:hAnsi="Times New Roman" w:eastAsia="宋体" w:cs="Times New Roman"/>
          <w:spacing w:val="-1"/>
          <w:sz w:val="18"/>
          <w:szCs w:val="18"/>
        </w:rPr>
        <w:t xml:space="preserve"> </w:t>
      </w:r>
      <w:r>
        <w:rPr>
          <w:rFonts w:ascii="Times New Roman" w:hAnsi="Times New Roman" w:eastAsia="宋体" w:cs="Times New Roman"/>
          <w:spacing w:val="-1"/>
          <w:sz w:val="18"/>
          <w:szCs w:val="18"/>
        </w:rPr>
        <w:t>Palliative Care in the Global Setting: ASCO Resource-Stratified Practice</w:t>
      </w:r>
      <w:r>
        <w:rPr>
          <w:rFonts w:hint="eastAsia" w:ascii="Times New Roman" w:hAnsi="Times New Roman" w:eastAsia="宋体" w:cs="Times New Roman"/>
          <w:spacing w:val="-1"/>
          <w:sz w:val="18"/>
          <w:szCs w:val="18"/>
        </w:rPr>
        <w:t xml:space="preserve"> </w:t>
      </w:r>
      <w:r>
        <w:rPr>
          <w:rFonts w:ascii="Times New Roman" w:hAnsi="Times New Roman" w:eastAsia="宋体" w:cs="Times New Roman"/>
          <w:spacing w:val="-1"/>
          <w:sz w:val="18"/>
          <w:szCs w:val="18"/>
        </w:rPr>
        <w:t>Guideline[J].Journal of global oncology,</w:t>
      </w:r>
      <w:r>
        <w:rPr>
          <w:rFonts w:hint="eastAsia" w:ascii="Times New Roman" w:hAnsi="Times New Roman" w:eastAsia="宋体" w:cs="Times New Roman"/>
          <w:spacing w:val="-1"/>
          <w:sz w:val="18"/>
          <w:szCs w:val="18"/>
        </w:rPr>
        <w:t xml:space="preserve"> </w:t>
      </w:r>
      <w:r>
        <w:rPr>
          <w:rFonts w:ascii="Times New Roman" w:hAnsi="Times New Roman" w:eastAsia="宋体" w:cs="Times New Roman"/>
          <w:spacing w:val="-1"/>
          <w:sz w:val="18"/>
          <w:szCs w:val="18"/>
        </w:rPr>
        <w:t>2018,4:1-24.</w:t>
      </w:r>
    </w:p>
    <w:p w14:paraId="0B1A4BF8">
      <w:pPr>
        <w:spacing w:before="0" w:after="0"/>
        <w:rPr>
          <w:rFonts w:ascii="Times New Roman" w:hAnsi="Times New Roman" w:eastAsia="宋体" w:cs="Times New Roman"/>
          <w:spacing w:val="-1"/>
          <w:sz w:val="18"/>
          <w:szCs w:val="18"/>
        </w:rPr>
      </w:pPr>
      <w:r>
        <w:rPr>
          <w:rFonts w:ascii="Times New Roman" w:hAnsi="Times New Roman" w:eastAsia="宋体" w:cs="Times New Roman"/>
          <w:spacing w:val="-1"/>
          <w:sz w:val="18"/>
          <w:szCs w:val="18"/>
        </w:rPr>
        <w:t>[4] End of life care for infants, children and young people with life-limiting conditions: planning and</w:t>
      </w:r>
    </w:p>
    <w:p w14:paraId="6BC1827E">
      <w:pPr>
        <w:spacing w:before="0" w:after="0"/>
        <w:rPr>
          <w:rFonts w:ascii="Times New Roman" w:hAnsi="Times New Roman" w:eastAsia="宋体" w:cs="Times New Roman"/>
          <w:spacing w:val="-1"/>
          <w:sz w:val="18"/>
          <w:szCs w:val="18"/>
        </w:rPr>
      </w:pPr>
      <w:r>
        <w:rPr>
          <w:rFonts w:ascii="Times New Roman" w:hAnsi="Times New Roman" w:eastAsia="宋体" w:cs="Times New Roman"/>
          <w:spacing w:val="-1"/>
          <w:sz w:val="18"/>
          <w:szCs w:val="18"/>
        </w:rPr>
        <w:t>management[M]</w:t>
      </w:r>
      <w:r>
        <w:rPr>
          <w:rFonts w:hint="eastAsia" w:ascii="Times New Roman" w:hAnsi="Times New Roman" w:eastAsia="宋体" w:cs="Times New Roman"/>
          <w:spacing w:val="-1"/>
          <w:sz w:val="18"/>
          <w:szCs w:val="18"/>
        </w:rPr>
        <w:t xml:space="preserve">. </w:t>
      </w:r>
      <w:r>
        <w:rPr>
          <w:rFonts w:ascii="Times New Roman" w:hAnsi="Times New Roman" w:eastAsia="宋体" w:cs="Times New Roman"/>
          <w:spacing w:val="-1"/>
          <w:sz w:val="18"/>
          <w:szCs w:val="18"/>
        </w:rPr>
        <w:t>London: National Institute for Health and Care Excellence (NICE); 2019.</w:t>
      </w:r>
    </w:p>
    <w:p w14:paraId="5AC0805F">
      <w:pPr>
        <w:spacing w:before="0" w:after="0"/>
        <w:rPr>
          <w:rFonts w:ascii="Times New Roman" w:hAnsi="Times New Roman" w:eastAsia="宋体" w:cs="Times New Roman"/>
          <w:spacing w:val="-1"/>
          <w:sz w:val="18"/>
          <w:szCs w:val="18"/>
        </w:rPr>
      </w:pPr>
      <w:bookmarkStart w:id="48" w:name="_neb26C79358_E418_423C_8FA7_8A148254EEB4"/>
      <w:r>
        <w:rPr>
          <w:rFonts w:ascii="Times New Roman" w:hAnsi="Times New Roman" w:eastAsia="宋体" w:cs="Times New Roman"/>
          <w:spacing w:val="-1"/>
          <w:sz w:val="18"/>
          <w:szCs w:val="18"/>
        </w:rPr>
        <w:t xml:space="preserve">[5]台湾安宁缓和医学学会. 安宁疗护共同照护试办方案[EB/OL]. (2023-11-23)[2024-3-25]. </w:t>
      </w:r>
      <w:r>
        <w:fldChar w:fldCharType="begin"/>
      </w:r>
      <w:r>
        <w:instrText xml:space="preserve"> HYPERLINK "https://www.hospicemed.org.tw/ehc-tahpm/s/w/WebRules_2/articles/15/1." </w:instrText>
      </w:r>
      <w:r>
        <w:fldChar w:fldCharType="separate"/>
      </w:r>
      <w:r>
        <w:rPr>
          <w:rFonts w:ascii="Times New Roman" w:hAnsi="Times New Roman" w:eastAsia="宋体" w:cs="Times New Roman"/>
          <w:spacing w:val="-1"/>
          <w:sz w:val="18"/>
          <w:szCs w:val="18"/>
        </w:rPr>
        <w:t>https://www.hospicemed.org.tw/ehc-tahpm/s/w/WebRules_2/articles/15/1.</w:t>
      </w:r>
      <w:bookmarkEnd w:id="48"/>
      <w:r>
        <w:rPr>
          <w:rFonts w:ascii="Times New Roman" w:hAnsi="Times New Roman" w:eastAsia="宋体" w:cs="Times New Roman"/>
          <w:spacing w:val="-1"/>
          <w:sz w:val="18"/>
          <w:szCs w:val="18"/>
        </w:rPr>
        <w:fldChar w:fldCharType="end"/>
      </w:r>
    </w:p>
    <w:p w14:paraId="04688380">
      <w:pPr>
        <w:spacing w:before="0" w:after="0"/>
        <w:rPr>
          <w:rFonts w:ascii="Times New Roman" w:hAnsi="Times New Roman" w:eastAsia="宋体" w:cs="Times New Roman"/>
          <w:spacing w:val="-1"/>
          <w:sz w:val="18"/>
          <w:szCs w:val="18"/>
        </w:rPr>
      </w:pPr>
      <w:bookmarkStart w:id="49" w:name="_neb8EEB2006_F263_426A_AC0F_9F89E6DC656B"/>
      <w:r>
        <w:rPr>
          <w:rFonts w:ascii="Times New Roman" w:hAnsi="Times New Roman" w:eastAsia="宋体" w:cs="Times New Roman"/>
          <w:spacing w:val="-1"/>
          <w:sz w:val="18"/>
          <w:szCs w:val="18"/>
          <w:lang w:val="fr-FR"/>
        </w:rPr>
        <w:t xml:space="preserve">[6]Crawford G B, Dzierżanowski T, Hauser K, et al. </w:t>
      </w:r>
      <w:r>
        <w:rPr>
          <w:rFonts w:ascii="Times New Roman" w:hAnsi="Times New Roman" w:eastAsia="宋体" w:cs="Times New Roman"/>
          <w:spacing w:val="-1"/>
          <w:sz w:val="18"/>
          <w:szCs w:val="18"/>
        </w:rPr>
        <w:t>Care of the adult cancer patient at the end of life: ESMO Clinical</w:t>
      </w:r>
      <w:r>
        <w:rPr>
          <w:rFonts w:hint="eastAsia" w:ascii="Times New Roman" w:hAnsi="Times New Roman" w:eastAsia="宋体" w:cs="Times New Roman"/>
          <w:spacing w:val="-1"/>
          <w:sz w:val="18"/>
          <w:szCs w:val="18"/>
        </w:rPr>
        <w:t xml:space="preserve"> </w:t>
      </w:r>
      <w:r>
        <w:rPr>
          <w:rFonts w:ascii="Times New Roman" w:hAnsi="Times New Roman" w:eastAsia="宋体" w:cs="Times New Roman"/>
          <w:spacing w:val="-1"/>
          <w:sz w:val="18"/>
          <w:szCs w:val="18"/>
        </w:rPr>
        <w:t>Practice Guidelines[EB/OL]. (2021-08-17)[2023-11-25]. https://www.esmoope</w:t>
      </w:r>
      <w:r>
        <w:fldChar w:fldCharType="begin"/>
      </w:r>
      <w:r>
        <w:instrText xml:space="preserve"> HYPERLINK "https://www.esmoopen.com/article/S2059-7029(21)00186-1/fulltext." </w:instrText>
      </w:r>
      <w:r>
        <w:fldChar w:fldCharType="separate"/>
      </w:r>
      <w:r>
        <w:rPr>
          <w:rFonts w:ascii="Times New Roman" w:hAnsi="Times New Roman" w:eastAsia="宋体" w:cs="Times New Roman"/>
          <w:spacing w:val="-1"/>
          <w:sz w:val="18"/>
          <w:szCs w:val="18"/>
        </w:rPr>
        <w:t>n.com/article/S2059-7029(21)00185-1/fulltext.</w:t>
      </w:r>
      <w:bookmarkEnd w:id="49"/>
      <w:r>
        <w:rPr>
          <w:rFonts w:ascii="Times New Roman" w:hAnsi="Times New Roman" w:eastAsia="宋体" w:cs="Times New Roman"/>
          <w:spacing w:val="-1"/>
          <w:sz w:val="18"/>
          <w:szCs w:val="18"/>
        </w:rPr>
        <w:fldChar w:fldCharType="end"/>
      </w:r>
    </w:p>
    <w:p w14:paraId="0B8C256B">
      <w:pPr>
        <w:spacing w:before="0" w:after="0"/>
        <w:rPr>
          <w:rFonts w:ascii="Times New Roman" w:hAnsi="Times New Roman" w:eastAsia="宋体" w:cs="Times New Roman"/>
          <w:spacing w:val="-1"/>
          <w:sz w:val="18"/>
          <w:szCs w:val="18"/>
        </w:rPr>
      </w:pPr>
      <w:bookmarkStart w:id="50" w:name="_nebAB637832_EB9C_4A05_97AE_534096CA22E0"/>
      <w:r>
        <w:rPr>
          <w:rFonts w:ascii="Times New Roman" w:hAnsi="Times New Roman" w:eastAsia="宋体" w:cs="Times New Roman"/>
          <w:spacing w:val="-1"/>
          <w:sz w:val="18"/>
          <w:szCs w:val="18"/>
        </w:rPr>
        <w:t>[7]李硕, 张鑫焱, 吕茵茵, 等. 综合医院安宁疗护共同照护模式的构建与实施效果分析[J]. 医学与哲学, 2021,42(21):25-30.</w:t>
      </w:r>
      <w:bookmarkEnd w:id="50"/>
    </w:p>
    <w:p w14:paraId="4B20E45E">
      <w:pPr>
        <w:spacing w:before="0" w:after="0"/>
        <w:rPr>
          <w:rFonts w:ascii="Times New Roman" w:hAnsi="Times New Roman" w:eastAsia="宋体" w:cs="Times New Roman"/>
          <w:spacing w:val="-1"/>
          <w:sz w:val="18"/>
          <w:szCs w:val="18"/>
        </w:rPr>
      </w:pPr>
      <w:bookmarkStart w:id="51" w:name="_nebE3037F71_B8B1_4A4F_ADDD_303F3340C42A"/>
      <w:r>
        <w:rPr>
          <w:rFonts w:ascii="Times New Roman" w:hAnsi="Times New Roman" w:eastAsia="宋体" w:cs="Times New Roman"/>
          <w:spacing w:val="-1"/>
          <w:sz w:val="18"/>
          <w:szCs w:val="18"/>
        </w:rPr>
        <w:t>[8]Huang K S, Wang S H, Chuah S K, et al. The effects of hospice-shared care for gastric cancer patients[J]. PLoS One, 2017,12(2):e171355.</w:t>
      </w:r>
      <w:bookmarkEnd w:id="51"/>
    </w:p>
    <w:p w14:paraId="78829B81">
      <w:pPr>
        <w:spacing w:before="0" w:after="0"/>
        <w:rPr>
          <w:rFonts w:ascii="Times New Roman" w:hAnsi="Times New Roman" w:eastAsia="宋体" w:cs="Times New Roman"/>
          <w:spacing w:val="-1"/>
          <w:sz w:val="18"/>
          <w:szCs w:val="18"/>
        </w:rPr>
      </w:pPr>
      <w:bookmarkStart w:id="52" w:name="_neb45DC865F_C12E_4B20_B2CB_7F513D56152B"/>
      <w:r>
        <w:rPr>
          <w:rFonts w:ascii="Times New Roman" w:hAnsi="Times New Roman" w:eastAsia="宋体" w:cs="Times New Roman"/>
          <w:spacing w:val="-1"/>
          <w:sz w:val="18"/>
          <w:szCs w:val="18"/>
        </w:rPr>
        <w:t>[</w:t>
      </w:r>
      <w:r>
        <w:rPr>
          <w:rFonts w:hint="eastAsia" w:ascii="Times New Roman" w:hAnsi="Times New Roman" w:eastAsia="宋体" w:cs="Times New Roman"/>
          <w:spacing w:val="-1"/>
          <w:sz w:val="18"/>
          <w:szCs w:val="18"/>
        </w:rPr>
        <w:t>9</w:t>
      </w:r>
      <w:r>
        <w:rPr>
          <w:rFonts w:ascii="Times New Roman" w:hAnsi="Times New Roman" w:eastAsia="宋体" w:cs="Times New Roman"/>
          <w:spacing w:val="-1"/>
          <w:sz w:val="18"/>
          <w:szCs w:val="18"/>
        </w:rPr>
        <w:t>]余杨, 路虹, 张颖, 等. 肿瘤专科医院安宁疗护共同照护模式的探索与实践[J]. 中国护理管理, 2021,21(7):955-970.</w:t>
      </w:r>
      <w:bookmarkEnd w:id="52"/>
    </w:p>
    <w:p w14:paraId="1D4EB000">
      <w:pPr>
        <w:spacing w:before="0" w:after="0"/>
        <w:rPr>
          <w:rFonts w:ascii="Times New Roman" w:hAnsi="Times New Roman" w:eastAsia="宋体" w:cs="Times New Roman"/>
          <w:spacing w:val="-1"/>
          <w:sz w:val="18"/>
          <w:szCs w:val="18"/>
        </w:rPr>
      </w:pPr>
      <w:bookmarkStart w:id="53" w:name="_nebFEC9C342_C582_4C0A_9617_F308CAFEFE13"/>
      <w:r>
        <w:rPr>
          <w:rFonts w:ascii="Times New Roman" w:hAnsi="Times New Roman" w:eastAsia="宋体" w:cs="Times New Roman"/>
          <w:spacing w:val="-1"/>
          <w:sz w:val="18"/>
          <w:szCs w:val="18"/>
        </w:rPr>
        <w:t>[1</w:t>
      </w:r>
      <w:r>
        <w:rPr>
          <w:rFonts w:hint="eastAsia" w:ascii="Times New Roman" w:hAnsi="Times New Roman" w:eastAsia="宋体" w:cs="Times New Roman"/>
          <w:spacing w:val="-1"/>
          <w:sz w:val="18"/>
          <w:szCs w:val="18"/>
        </w:rPr>
        <w:t>0</w:t>
      </w:r>
      <w:r>
        <w:rPr>
          <w:rFonts w:ascii="Times New Roman" w:hAnsi="Times New Roman" w:eastAsia="宋体" w:cs="Times New Roman"/>
          <w:spacing w:val="-1"/>
          <w:sz w:val="18"/>
          <w:szCs w:val="18"/>
        </w:rPr>
        <w:t xml:space="preserve">]Jordan K, Aapro M, Kaasa S, et al. European Society for Medical Oncology (ESMO) position paper on supportive and palliative care[EB/OL]. (2018-01-01)[2023-11-25]. </w:t>
      </w:r>
      <w:r>
        <w:fldChar w:fldCharType="begin"/>
      </w:r>
      <w:r>
        <w:instrText xml:space="preserve"> HYPERLINK "https://europepmc.org/a" </w:instrText>
      </w:r>
      <w:r>
        <w:fldChar w:fldCharType="separate"/>
      </w:r>
      <w:r>
        <w:rPr>
          <w:rFonts w:ascii="Times New Roman" w:hAnsi="Times New Roman" w:eastAsia="宋体" w:cs="Times New Roman"/>
          <w:spacing w:val="-1"/>
          <w:sz w:val="18"/>
          <w:szCs w:val="18"/>
        </w:rPr>
        <w:t>https://europepmc.org/a</w:t>
      </w:r>
      <w:r>
        <w:rPr>
          <w:rFonts w:ascii="Times New Roman" w:hAnsi="Times New Roman" w:eastAsia="宋体" w:cs="Times New Roman"/>
          <w:spacing w:val="-1"/>
          <w:sz w:val="18"/>
          <w:szCs w:val="18"/>
        </w:rPr>
        <w:fldChar w:fldCharType="end"/>
      </w:r>
      <w:r>
        <w:rPr>
          <w:rFonts w:ascii="Times New Roman" w:hAnsi="Times New Roman" w:eastAsia="宋体" w:cs="Times New Roman"/>
          <w:spacing w:val="-1"/>
          <w:sz w:val="18"/>
          <w:szCs w:val="18"/>
        </w:rPr>
        <w:t>rticle/med/29253059.</w:t>
      </w:r>
    </w:p>
    <w:p w14:paraId="287DA7F4">
      <w:pPr>
        <w:spacing w:before="0" w:after="0"/>
        <w:rPr>
          <w:rFonts w:ascii="Times New Roman" w:hAnsi="Times New Roman" w:eastAsia="宋体" w:cs="Times New Roman"/>
          <w:spacing w:val="-1"/>
          <w:sz w:val="18"/>
          <w:szCs w:val="18"/>
        </w:rPr>
      </w:pPr>
      <w:r>
        <w:rPr>
          <w:rFonts w:ascii="Times New Roman" w:hAnsi="Times New Roman" w:eastAsia="宋体" w:cs="Times New Roman"/>
          <w:spacing w:val="-1"/>
          <w:sz w:val="18"/>
          <w:szCs w:val="18"/>
        </w:rPr>
        <w:t>[1</w:t>
      </w:r>
      <w:r>
        <w:rPr>
          <w:rFonts w:hint="eastAsia" w:ascii="Times New Roman" w:hAnsi="Times New Roman" w:eastAsia="宋体" w:cs="Times New Roman"/>
          <w:spacing w:val="-1"/>
          <w:sz w:val="18"/>
          <w:szCs w:val="18"/>
        </w:rPr>
        <w:t>1</w:t>
      </w:r>
      <w:r>
        <w:rPr>
          <w:rFonts w:ascii="Times New Roman" w:hAnsi="Times New Roman" w:eastAsia="宋体" w:cs="Times New Roman"/>
          <w:spacing w:val="-1"/>
          <w:sz w:val="18"/>
          <w:szCs w:val="18"/>
        </w:rPr>
        <w:t xml:space="preserve">]Registered Nurses' Association of Ontario. A palliative approach to care in the last 12 months of life[EB/OL]. (2020-03-30)[2023-11-27]. </w:t>
      </w:r>
      <w:r>
        <w:fldChar w:fldCharType="begin"/>
      </w:r>
      <w:r>
        <w:instrText xml:space="preserve"> HYPERLINK "https://rnao.ca/bpg/guidelines/palliative" </w:instrText>
      </w:r>
      <w:r>
        <w:fldChar w:fldCharType="separate"/>
      </w:r>
      <w:r>
        <w:rPr>
          <w:rFonts w:ascii="Times New Roman" w:hAnsi="Times New Roman" w:eastAsia="宋体" w:cs="Times New Roman"/>
          <w:spacing w:val="-1"/>
          <w:sz w:val="18"/>
          <w:szCs w:val="18"/>
        </w:rPr>
        <w:t>https://rnao.ca/bpg/guidelines/palliative</w:t>
      </w:r>
      <w:r>
        <w:rPr>
          <w:rFonts w:ascii="Times New Roman" w:hAnsi="Times New Roman" w:eastAsia="宋体" w:cs="Times New Roman"/>
          <w:spacing w:val="-1"/>
          <w:sz w:val="18"/>
          <w:szCs w:val="18"/>
        </w:rPr>
        <w:fldChar w:fldCharType="end"/>
      </w:r>
      <w:r>
        <w:rPr>
          <w:rFonts w:ascii="Times New Roman" w:hAnsi="Times New Roman" w:eastAsia="宋体" w:cs="Times New Roman"/>
          <w:spacing w:val="-1"/>
          <w:sz w:val="18"/>
          <w:szCs w:val="18"/>
        </w:rPr>
        <w:t>-approach-care-last-12-months-life.</w:t>
      </w:r>
    </w:p>
    <w:p w14:paraId="1EC940C0">
      <w:pPr>
        <w:spacing w:before="0" w:after="0"/>
        <w:rPr>
          <w:rFonts w:ascii="Times New Roman" w:hAnsi="Times New Roman" w:eastAsia="宋体" w:cs="Times New Roman"/>
          <w:spacing w:val="-1"/>
          <w:sz w:val="18"/>
          <w:szCs w:val="18"/>
        </w:rPr>
      </w:pPr>
      <w:bookmarkStart w:id="54" w:name="_neb01FF13E8_34A2_411A_B98F_FAC0D53C5A8A"/>
      <w:r>
        <w:rPr>
          <w:rFonts w:ascii="Times New Roman" w:hAnsi="Times New Roman" w:eastAsia="宋体" w:cs="Times New Roman"/>
          <w:spacing w:val="-1"/>
          <w:sz w:val="18"/>
          <w:szCs w:val="18"/>
        </w:rPr>
        <w:t>[1</w:t>
      </w:r>
      <w:r>
        <w:rPr>
          <w:rFonts w:hint="eastAsia" w:ascii="Times New Roman" w:hAnsi="Times New Roman" w:eastAsia="宋体" w:cs="Times New Roman"/>
          <w:spacing w:val="-1"/>
          <w:sz w:val="18"/>
          <w:szCs w:val="18"/>
        </w:rPr>
        <w:t>2</w:t>
      </w:r>
      <w:r>
        <w:rPr>
          <w:rFonts w:ascii="Times New Roman" w:hAnsi="Times New Roman" w:eastAsia="宋体" w:cs="Times New Roman"/>
          <w:spacing w:val="-1"/>
          <w:sz w:val="18"/>
          <w:szCs w:val="18"/>
        </w:rPr>
        <w:t>]National Comprehensive Cancer Network. NCCN clinical practice guidelines in oncology: palliative care (version 2.2023)[EB/OL]. (2023-04-24)[2023-11-25]. https://guide.medlive.cn/guideline/28594.</w:t>
      </w:r>
      <w:bookmarkEnd w:id="54"/>
    </w:p>
    <w:p w14:paraId="273AF351">
      <w:pPr>
        <w:spacing w:before="0" w:after="0"/>
        <w:rPr>
          <w:rFonts w:ascii="Times New Roman" w:hAnsi="Times New Roman" w:eastAsia="宋体" w:cs="Times New Roman"/>
          <w:spacing w:val="-1"/>
          <w:sz w:val="18"/>
          <w:szCs w:val="18"/>
        </w:rPr>
      </w:pPr>
      <w:bookmarkStart w:id="55" w:name="_nebC7E91DE0_ABDB_4E23_91CF_B8A858D75A41"/>
      <w:r>
        <w:rPr>
          <w:rFonts w:ascii="Times New Roman" w:hAnsi="Times New Roman" w:eastAsia="宋体" w:cs="Times New Roman"/>
          <w:spacing w:val="-1"/>
          <w:sz w:val="18"/>
          <w:szCs w:val="18"/>
          <w:lang w:val="fr-FR"/>
        </w:rPr>
        <w:t>[1</w:t>
      </w:r>
      <w:r>
        <w:rPr>
          <w:rFonts w:hint="eastAsia" w:ascii="Times New Roman" w:hAnsi="Times New Roman" w:eastAsia="宋体" w:cs="Times New Roman"/>
          <w:spacing w:val="-1"/>
          <w:sz w:val="18"/>
          <w:szCs w:val="18"/>
          <w:lang w:val="fr-FR"/>
        </w:rPr>
        <w:t>3</w:t>
      </w:r>
      <w:r>
        <w:rPr>
          <w:rFonts w:ascii="Times New Roman" w:hAnsi="Times New Roman" w:eastAsia="宋体" w:cs="Times New Roman"/>
          <w:spacing w:val="-1"/>
          <w:sz w:val="18"/>
          <w:szCs w:val="18"/>
          <w:lang w:val="fr-FR"/>
        </w:rPr>
        <w:t xml:space="preserve">]Dai Y M, Huang Y T, Lai M Y, et al. </w:t>
      </w:r>
      <w:r>
        <w:rPr>
          <w:rFonts w:ascii="Times New Roman" w:hAnsi="Times New Roman" w:eastAsia="宋体" w:cs="Times New Roman"/>
          <w:spacing w:val="-1"/>
          <w:sz w:val="18"/>
          <w:szCs w:val="18"/>
        </w:rPr>
        <w:t>Optimal timing for hospice-shared care initiation in terminal cancer patients[J]. Support Care Cancer, 2021,29(11):5871-5880.</w:t>
      </w:r>
      <w:bookmarkEnd w:id="55"/>
    </w:p>
    <w:p w14:paraId="103F1938">
      <w:pPr>
        <w:spacing w:before="0" w:after="0"/>
        <w:rPr>
          <w:rFonts w:ascii="Times New Roman" w:hAnsi="Times New Roman" w:eastAsia="宋体" w:cs="Times New Roman"/>
          <w:spacing w:val="-1"/>
          <w:sz w:val="18"/>
          <w:szCs w:val="18"/>
        </w:rPr>
      </w:pPr>
      <w:bookmarkStart w:id="56" w:name="_neb8FF55B19_2691_4C1A_AEC7_E01ECD976041"/>
      <w:r>
        <w:rPr>
          <w:rFonts w:ascii="Times New Roman" w:hAnsi="Times New Roman" w:eastAsia="宋体" w:cs="Times New Roman"/>
          <w:spacing w:val="-1"/>
          <w:sz w:val="18"/>
          <w:szCs w:val="18"/>
        </w:rPr>
        <w:t>[1</w:t>
      </w:r>
      <w:r>
        <w:rPr>
          <w:rFonts w:hint="eastAsia" w:ascii="Times New Roman" w:hAnsi="Times New Roman" w:eastAsia="宋体" w:cs="Times New Roman"/>
          <w:spacing w:val="-1"/>
          <w:sz w:val="18"/>
          <w:szCs w:val="18"/>
        </w:rPr>
        <w:t>4</w:t>
      </w:r>
      <w:r>
        <w:rPr>
          <w:rFonts w:ascii="Times New Roman" w:hAnsi="Times New Roman" w:eastAsia="宋体" w:cs="Times New Roman"/>
          <w:spacing w:val="-1"/>
          <w:sz w:val="18"/>
          <w:szCs w:val="18"/>
        </w:rPr>
        <w:t>]Diane E M. Benefits services and models of subspecialty palliative care[EB/OL]. (2022-05-11)[2023-11-27].https://www.uptodate.cn/contents/zh-Hans/benefits-services-and-models-of-subspecialty-palliative-care?csi=5a90e50f-3574-4c53-b1a7-3f11aae1d81e&amp;source=contentShare</w:t>
      </w:r>
      <w:bookmarkEnd w:id="56"/>
    </w:p>
    <w:p w14:paraId="41C39FA1">
      <w:pPr>
        <w:spacing w:before="0" w:after="0"/>
        <w:rPr>
          <w:rFonts w:ascii="Times New Roman" w:hAnsi="Times New Roman" w:eastAsia="宋体" w:cs="Times New Roman"/>
          <w:spacing w:val="-1"/>
          <w:sz w:val="18"/>
          <w:szCs w:val="18"/>
        </w:rPr>
      </w:pPr>
      <w:bookmarkStart w:id="57" w:name="_nebA55418BB_729A_4192_B384_2BD4E4C91C4B"/>
      <w:r>
        <w:rPr>
          <w:rFonts w:ascii="Times New Roman" w:hAnsi="Times New Roman" w:eastAsia="宋体" w:cs="Times New Roman"/>
          <w:spacing w:val="-1"/>
          <w:sz w:val="18"/>
          <w:szCs w:val="18"/>
        </w:rPr>
        <w:t>[1</w:t>
      </w:r>
      <w:r>
        <w:rPr>
          <w:rFonts w:hint="eastAsia" w:ascii="Times New Roman" w:hAnsi="Times New Roman" w:eastAsia="宋体" w:cs="Times New Roman"/>
          <w:spacing w:val="-1"/>
          <w:sz w:val="18"/>
          <w:szCs w:val="18"/>
        </w:rPr>
        <w:t>5</w:t>
      </w:r>
      <w:r>
        <w:rPr>
          <w:rFonts w:ascii="Times New Roman" w:hAnsi="Times New Roman" w:eastAsia="宋体" w:cs="Times New Roman"/>
          <w:spacing w:val="-1"/>
          <w:sz w:val="18"/>
          <w:szCs w:val="18"/>
        </w:rPr>
        <w:t xml:space="preserve">]National institute for Health and Care Excellence. End of life care for adults[EB/OL]. (2021-09-02)[2023-11-24]. </w:t>
      </w:r>
      <w:r>
        <w:fldChar w:fldCharType="begin"/>
      </w:r>
      <w:r>
        <w:instrText xml:space="preserve"> HYPERLINK "https://www.nice.org.uk/guidance/qs13." </w:instrText>
      </w:r>
      <w:r>
        <w:fldChar w:fldCharType="separate"/>
      </w:r>
      <w:r>
        <w:rPr>
          <w:rFonts w:ascii="Times New Roman" w:hAnsi="Times New Roman" w:eastAsia="宋体" w:cs="Times New Roman"/>
          <w:spacing w:val="-1"/>
          <w:sz w:val="18"/>
          <w:szCs w:val="18"/>
        </w:rPr>
        <w:t>https://www.nice.org.uk/guidance/qs13.</w:t>
      </w:r>
      <w:bookmarkEnd w:id="57"/>
      <w:r>
        <w:rPr>
          <w:rFonts w:ascii="Times New Roman" w:hAnsi="Times New Roman" w:eastAsia="宋体" w:cs="Times New Roman"/>
          <w:spacing w:val="-1"/>
          <w:sz w:val="18"/>
          <w:szCs w:val="18"/>
        </w:rPr>
        <w:fldChar w:fldCharType="end"/>
      </w:r>
    </w:p>
    <w:p w14:paraId="3BEE2EF6">
      <w:pPr>
        <w:spacing w:before="0" w:after="0"/>
        <w:rPr>
          <w:rFonts w:ascii="Times New Roman" w:hAnsi="Times New Roman" w:eastAsia="宋体" w:cs="Times New Roman"/>
          <w:spacing w:val="-1"/>
          <w:sz w:val="18"/>
          <w:szCs w:val="18"/>
        </w:rPr>
      </w:pPr>
      <w:bookmarkStart w:id="58" w:name="_neb2B4C5E49_A321_401D_AD05_977FA7DCB592"/>
      <w:r>
        <w:rPr>
          <w:rFonts w:ascii="Times New Roman" w:hAnsi="Times New Roman" w:eastAsia="宋体" w:cs="Times New Roman"/>
          <w:spacing w:val="-1"/>
          <w:sz w:val="18"/>
          <w:szCs w:val="18"/>
        </w:rPr>
        <w:t>[1</w:t>
      </w:r>
      <w:r>
        <w:rPr>
          <w:rFonts w:hint="eastAsia" w:ascii="Times New Roman" w:hAnsi="Times New Roman" w:eastAsia="宋体" w:cs="Times New Roman"/>
          <w:spacing w:val="-1"/>
          <w:sz w:val="18"/>
          <w:szCs w:val="18"/>
        </w:rPr>
        <w:t>6</w:t>
      </w:r>
      <w:r>
        <w:rPr>
          <w:rFonts w:ascii="Times New Roman" w:hAnsi="Times New Roman" w:eastAsia="宋体" w:cs="Times New Roman"/>
          <w:spacing w:val="-1"/>
          <w:sz w:val="18"/>
          <w:szCs w:val="18"/>
        </w:rPr>
        <w:t>]National institute for Health and Care Excellence. Improving Supportive and Palliative Care for Adults with Cancer[EB/OL]. (2004-03-24)[2023-11-24]. https://www.nice.org.uk/guidance/csg4.</w:t>
      </w:r>
      <w:bookmarkEnd w:id="58"/>
    </w:p>
    <w:p w14:paraId="3A42435D">
      <w:pPr>
        <w:spacing w:before="0" w:after="0"/>
        <w:rPr>
          <w:rFonts w:ascii="Times New Roman" w:hAnsi="Times New Roman" w:eastAsia="宋体" w:cs="Times New Roman"/>
          <w:spacing w:val="-1"/>
          <w:sz w:val="18"/>
          <w:szCs w:val="18"/>
        </w:rPr>
      </w:pPr>
      <w:r>
        <w:rPr>
          <w:rFonts w:ascii="Times New Roman" w:hAnsi="Times New Roman" w:eastAsia="宋体" w:cs="Times New Roman"/>
          <w:spacing w:val="-1"/>
          <w:sz w:val="18"/>
          <w:szCs w:val="18"/>
        </w:rPr>
        <w:t>[</w:t>
      </w:r>
      <w:r>
        <w:rPr>
          <w:rFonts w:hint="eastAsia" w:ascii="Times New Roman" w:hAnsi="Times New Roman" w:eastAsia="宋体" w:cs="Times New Roman"/>
          <w:spacing w:val="-1"/>
          <w:sz w:val="18"/>
          <w:szCs w:val="18"/>
        </w:rPr>
        <w:t>17</w:t>
      </w:r>
      <w:r>
        <w:rPr>
          <w:rFonts w:ascii="Times New Roman" w:hAnsi="Times New Roman" w:eastAsia="宋体" w:cs="Times New Roman"/>
          <w:spacing w:val="-1"/>
          <w:sz w:val="18"/>
          <w:szCs w:val="18"/>
        </w:rPr>
        <w:t>]National Coalition for Hospice and Palliative Care. Clinical practice guidelines for quality palliative care, 4th edition[EB/OL].(2018-10-31)[2023-11-23].https://www.nationalcoalitionhpc.org/wp-content/uploads/2020/07/NCHPC-NCPGGuidelines_4thED_web_FINAL.pdf.</w:t>
      </w:r>
    </w:p>
    <w:p w14:paraId="7338DB24">
      <w:pPr>
        <w:spacing w:before="0" w:after="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 xml:space="preserve">[18] </w:t>
      </w:r>
      <w:bookmarkStart w:id="59" w:name="_nebE904424D_4732_441C_82EC_6287F7EACE71"/>
      <w:r>
        <w:rPr>
          <w:rFonts w:hint="eastAsia" w:ascii="Times New Roman" w:hAnsi="Times New Roman" w:eastAsia="宋体" w:cs="Times New Roman"/>
          <w:spacing w:val="-1"/>
          <w:sz w:val="18"/>
          <w:szCs w:val="18"/>
        </w:rPr>
        <w:t>肖亚洲, 谌永毅. 《中国肿瘤整合诊治技术指南——安宁疗护》[G]. 天津: 天津科学技术出版社, 2023.</w:t>
      </w:r>
      <w:bookmarkEnd w:id="59"/>
    </w:p>
    <w:p w14:paraId="2267B6E6">
      <w:pPr>
        <w:spacing w:before="0" w:after="0"/>
        <w:rPr>
          <w:rFonts w:ascii="Times New Roman" w:hAnsi="Times New Roman" w:eastAsia="宋体" w:cs="Times New Roman"/>
          <w:spacing w:val="-1"/>
          <w:sz w:val="18"/>
          <w:szCs w:val="18"/>
        </w:rPr>
      </w:pPr>
      <w:r>
        <w:rPr>
          <w:rFonts w:hint="eastAsia" w:ascii="Times New Roman" w:hAnsi="Times New Roman" w:eastAsia="宋体" w:cs="Times New Roman"/>
          <w:spacing w:val="-1"/>
          <w:sz w:val="18"/>
          <w:szCs w:val="18"/>
        </w:rPr>
        <w:t>[19]</w:t>
      </w:r>
      <w:bookmarkStart w:id="60" w:name="_neb9CE29DB5_3834_49CF_9A68_C96079BF7469"/>
      <w:r>
        <w:rPr>
          <w:rFonts w:hint="eastAsia" w:ascii="Times New Roman" w:hAnsi="Times New Roman" w:eastAsia="宋体" w:cs="Times New Roman"/>
          <w:spacing w:val="-1"/>
          <w:sz w:val="18"/>
          <w:szCs w:val="18"/>
        </w:rPr>
        <w:t xml:space="preserve"> 谌永毅, 杨辉. 安宁疗护[M]. 北京: 人民卫生出版社, 2023.</w:t>
      </w:r>
      <w:bookmarkEnd w:id="60"/>
    </w:p>
    <w:p w14:paraId="1FDBBB60">
      <w:pPr>
        <w:widowControl/>
        <w:rPr>
          <w:rFonts w:hint="eastAsia"/>
        </w:rPr>
      </w:pPr>
      <w:r>
        <w:rPr>
          <w:rFonts w:hint="eastAsia" w:asciiTheme="minorEastAsia" w:hAnsiTheme="minorEastAsia" w:cstheme="minorEastAsia"/>
          <w:spacing w:val="-1"/>
          <w:szCs w:val="21"/>
        </w:rPr>
        <mc:AlternateContent>
          <mc:Choice Requires="wps">
            <w:drawing>
              <wp:anchor distT="0" distB="0" distL="114300" distR="114300" simplePos="0" relativeHeight="251667456" behindDoc="0" locked="0" layoutInCell="1" allowOverlap="1">
                <wp:simplePos x="0" y="0"/>
                <wp:positionH relativeFrom="column">
                  <wp:posOffset>2108200</wp:posOffset>
                </wp:positionH>
                <wp:positionV relativeFrom="paragraph">
                  <wp:posOffset>651510</wp:posOffset>
                </wp:positionV>
                <wp:extent cx="1200150" cy="0"/>
                <wp:effectExtent l="0" t="0" r="0" b="0"/>
                <wp:wrapNone/>
                <wp:docPr id="12" name="直接连接符 10"/>
                <wp:cNvGraphicFramePr/>
                <a:graphic xmlns:a="http://schemas.openxmlformats.org/drawingml/2006/main">
                  <a:graphicData uri="http://schemas.microsoft.com/office/word/2010/wordprocessingShape">
                    <wps:wsp>
                      <wps:cNvCnPr/>
                      <wps:spPr bwMode="auto">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rot="0">
                        <a:noAutofit/>
                      </wps:bodyPr>
                    </wps:wsp>
                  </a:graphicData>
                </a:graphic>
              </wp:anchor>
            </w:drawing>
          </mc:Choice>
          <mc:Fallback>
            <w:pict>
              <v:line id="直接连接符 10" o:spid="_x0000_s1026" o:spt="20" style="position:absolute;left:0pt;margin-left:166pt;margin-top:51.3pt;height:0pt;width:94.5pt;z-index:251667456;mso-width-relative:page;mso-height-relative:page;" filled="f" stroked="t" coordsize="21600,21600" o:gfxdata="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cTmXvWAAAACwEAAA8AAAAAAAAAAQAgAAAAIgAAAGRycy9kb3ducmV2Lnht&#10;bFBLAQIUABQAAAAIAIdO4kAd8fl/+wEAAOMDAAAOAAAAAAAAAAEAIAAAACUBAABkcnMvZTJvRG9j&#10;LnhtbFBLBQYAAAAABgAGAFkBAACSBQAAAAA=&#10;">
                <v:fill on="f" focussize="0,0"/>
                <v:stroke weight="0.5pt" color="#000000 [3200]" miterlimit="8" joinstyle="miter"/>
                <v:imagedata o:title=""/>
                <o:lock v:ext="edit" aspectratio="f"/>
              </v:line>
            </w:pict>
          </mc:Fallback>
        </mc:AlternateContent>
      </w:r>
      <w:bookmarkEnd w:id="53"/>
    </w:p>
    <w:sectPr>
      <w:footerReference r:id="rId13" w:type="default"/>
      <w:headerReference r:id="rId12" w:type="even"/>
      <w:footerReference r:id="rId14" w:type="even"/>
      <w:pgSz w:w="11906" w:h="16838" w:orient="landscape"/>
      <w:pgMar w:top="1440" w:right="1800" w:bottom="1440" w:left="1800" w:header="851" w:footer="992" w:gutter="0"/>
      <w:pgNumType w:start="1"/>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E2AAC">
    <w:pPr>
      <w:pStyle w:val="20"/>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1DB9C870">
                              <w:pPr>
                                <w:pStyle w:val="20"/>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7D3656CD">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scI4k2AgAAYwQAAA4AAAAAAAAAAQAgAAAAHwEAAGRycy9lMm9Eb2MueG1s&#10;UEsFBgAAAAAGAAYAWQEAAMcFAAAAAA==&#10;">
              <v:fill on="f" focussize="0,0"/>
              <v:stroke on="f" weight="0.5pt"/>
              <v:imagedata o:title=""/>
              <o:lock v:ext="edit" aspectratio="f"/>
              <v:textbox inset="0mm,0mm,0mm,0mm" style="mso-fit-shape-to-text:t;">
                <w:txbxContent>
                  <w:sdt>
                    <w:sdtPr>
                      <w:id w:val="-1741628442"/>
                    </w:sdtPr>
                    <w:sdtContent>
                      <w:p w14:paraId="1DB9C870">
                        <w:pPr>
                          <w:pStyle w:val="20"/>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7D3656CD">
                    <w:pPr>
                      <w:rPr>
                        <w:rFonts w:hint="eastAsia"/>
                      </w:rPr>
                    </w:pPr>
                  </w:p>
                </w:txbxContent>
              </v:textbox>
            </v:shape>
          </w:pict>
        </mc:Fallback>
      </mc:AlternateContent>
    </w:r>
  </w:p>
  <w:p w14:paraId="191DB6DD">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E3D7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AECD1">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D6E4B">
    <w:pPr>
      <w:pStyle w:val="20"/>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5EF0A">
                          <w:pPr>
                            <w:pStyle w:val="2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H1RM42AgAAYwQAAA4AAAAAAAAAAQAgAAAAHwEAAGRycy9lMm9Eb2MueG1s&#10;UEsFBgAAAAAGAAYAWQEAAMcFAAAAAA==&#10;">
              <v:fill on="f" focussize="0,0"/>
              <v:stroke on="f" weight="0.5pt"/>
              <v:imagedata o:title=""/>
              <o:lock v:ext="edit" aspectratio="f"/>
              <v:textbox inset="0mm,0mm,0mm,0mm" style="mso-fit-shape-to-text:t;">
                <w:txbxContent>
                  <w:p w14:paraId="38A5EF0A">
                    <w:pPr>
                      <w:pStyle w:val="2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647316E4">
    <w:pPr>
      <w:pStyle w:val="2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0FB6">
    <w:pPr>
      <w:pStyle w:val="20"/>
      <w:rPr>
        <w:rFonts w:hint="eastAsia"/>
      </w:rPr>
    </w:pP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C9FFC">
                          <w:pPr>
                            <w:pStyle w:val="20"/>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POKe1NwIAAGMEAAAOAAAAAAAAAAEAIAAAAB8BAABkcnMvZTJvRG9jLnht&#10;bFBLBQYAAAAABgAGAFkBAADIBQAAAAA=&#10;">
              <v:fill on="f" focussize="0,0"/>
              <v:stroke on="f" weight="0.5pt"/>
              <v:imagedata o:title=""/>
              <o:lock v:ext="edit" aspectratio="f"/>
              <v:textbox inset="0mm,0mm,0mm,0mm" style="mso-fit-shape-to-text:t;">
                <w:txbxContent>
                  <w:p w14:paraId="125C9FFC">
                    <w:pPr>
                      <w:pStyle w:val="20"/>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FFE8">
    <w:pPr>
      <w:pStyle w:val="2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FF31A">
    <w:pPr>
      <w:pStyle w:val="20"/>
      <w:jc w:val="right"/>
      <w:rPr>
        <w:rFonts w:hint="eastAsia"/>
      </w:rPr>
    </w:pPr>
    <w:r>
      <mc:AlternateContent>
        <mc:Choice Requires="wps">
          <w:drawing>
            <wp:anchor distT="0" distB="0" distL="114300" distR="114300" simplePos="0" relativeHeight="251664384" behindDoc="0" locked="0" layoutInCell="1" allowOverlap="1">
              <wp:simplePos x="0" y="0"/>
              <wp:positionH relativeFrom="margin">
                <wp:posOffset>5000625</wp:posOffset>
              </wp:positionH>
              <wp:positionV relativeFrom="paragraph">
                <wp:posOffset>-1270</wp:posOffset>
              </wp:positionV>
              <wp:extent cx="276225" cy="186690"/>
              <wp:effectExtent l="0" t="0" r="9525" b="3810"/>
              <wp:wrapNone/>
              <wp:docPr id="4" name="文本框 8"/>
              <wp:cNvGraphicFramePr/>
              <a:graphic xmlns:a="http://schemas.openxmlformats.org/drawingml/2006/main">
                <a:graphicData uri="http://schemas.microsoft.com/office/word/2010/wordprocessingShape">
                  <wps:wsp>
                    <wps:cNvSpPr txBox="1"/>
                    <wps:spPr bwMode="auto">
                      <a:xfrm>
                        <a:off x="0" y="0"/>
                        <a:ext cx="276225" cy="186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2CB9F">
                          <w:pPr>
                            <w:pStyle w:val="20"/>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8" o:spid="_x0000_s1026" o:spt="202" type="#_x0000_t202" style="position:absolute;left:0pt;margin-left:393.75pt;margin-top:-0.1pt;height:14.7pt;width:21.75pt;mso-position-horizontal-relative:margin;z-index:251664384;mso-width-relative:page;mso-height-relative:page;" filled="f" stroked="f" coordsize="21600,21600" o:gfxdata="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RiQlTYAAAACAEAAA8AAAAAAAAAAQAgAAAAIgAAAGRycy9k&#10;b3ducmV2LnhtbFBLAQIUABQAAAAIAIdO4kAk4vCPOwIAAGMEAAAOAAAAAAAAAAEAIAAAACcBAABk&#10;cnMvZTJvRG9jLnhtbFBLBQYAAAAABgAGAFkBAADUBQAAAAA=&#10;">
              <v:fill on="f" focussize="0,0"/>
              <v:stroke on="f" weight="0.5pt"/>
              <v:imagedata o:title=""/>
              <o:lock v:ext="edit" aspectratio="f"/>
              <v:textbox inset="0mm,0mm,0mm,0mm">
                <w:txbxContent>
                  <w:p w14:paraId="4732CB9F">
                    <w:pPr>
                      <w:pStyle w:val="20"/>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383D2">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GMBNJs2AgAAZAQAAA4AAAAAAAAAAQAgAAAAHwEAAGRycy9lMm9Eb2MueG1s&#10;UEsFBgAAAAAGAAYAWQEAAMcFAAAAAA==&#10;">
              <v:fill on="f" focussize="0,0"/>
              <v:stroke on="f" weight="0.5pt"/>
              <v:imagedata o:title=""/>
              <o:lock v:ext="edit" aspectratio="f"/>
              <v:textbox inset="0mm,0mm,0mm,0mm" style="mso-fit-shape-to-text:t;">
                <w:txbxContent>
                  <w:p w14:paraId="51A383D2">
                    <w:pPr>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FAC6">
    <w:pPr>
      <w:pStyle w:val="20"/>
      <w:tabs>
        <w:tab w:val="clear" w:pos="4153"/>
      </w:tabs>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219075" cy="142875"/>
              <wp:effectExtent l="0" t="0" r="9525" b="9525"/>
              <wp:wrapNone/>
              <wp:docPr id="6" name="文本框 11"/>
              <wp:cNvGraphicFramePr/>
              <a:graphic xmlns:a="http://schemas.openxmlformats.org/drawingml/2006/main">
                <a:graphicData uri="http://schemas.microsoft.com/office/word/2010/wordprocessingShape">
                  <wps:wsp>
                    <wps:cNvSpPr txBox="1"/>
                    <wps:spPr bwMode="auto">
                      <a:xfrm>
                        <a:off x="0" y="0"/>
                        <a:ext cx="219074" cy="142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62B0C">
                          <w:pPr>
                            <w:pStyle w:val="2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1" o:spid="_x0000_s1026" o:spt="202" type="#_x0000_t202" style="position:absolute;left:0pt;margin-top:0pt;height:11.25pt;width:17.25pt;mso-position-horizontal:outside;mso-position-horizontal-relative:margin;z-index:251665408;mso-width-relative:page;mso-height-relative:page;" filled="f" stroked="f" coordsize="21600,21600" o:gfxdata="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6aUeXUAAAAAwEAAA8AAAAAAAAAAQAgAAAAIgAAAGRycy9kb3du&#10;cmV2LnhtbFBLAQIUABQAAAAIAIdO4kDNEc0xPAIAAGQEAAAOAAAAAAAAAAEAIAAAACMBAABkcnMv&#10;ZTJvRG9jLnhtbFBLBQYAAAAABgAGAFkBAADRBQAAAAA=&#10;">
              <v:fill on="f" focussize="0,0"/>
              <v:stroke on="f" weight="0.5pt"/>
              <v:imagedata o:title=""/>
              <o:lock v:ext="edit" aspectratio="f"/>
              <v:textbox inset="0mm,0mm,0mm,0mm">
                <w:txbxContent>
                  <w:p w14:paraId="0BC62B0C">
                    <w:pPr>
                      <w:pStyle w:val="20"/>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BCBA0">
    <w:pPr>
      <w:pStyle w:val="21"/>
      <w:rPr>
        <w:rFonts w:hint="eastAsia"/>
      </w:rPr>
    </w:pPr>
    <w:r>
      <w:t xml:space="preserve">T/CRHA </w:t>
    </w:r>
    <w:r>
      <w:rPr>
        <w:rFonts w:hint="eastAsia"/>
      </w:rPr>
      <w:t>XXX—</w:t>
    </w:r>
    <w:r>
      <w:t>202</w:t>
    </w:r>
    <w:r>
      <w:rPr>
        <w:rFonts w:hint="eastAsia"/>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78970">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52C00">
    <w:pPr>
      <w:pStyle w:val="21"/>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A40C2">
    <w:pPr>
      <w:pStyle w:val="21"/>
      <w:rPr>
        <w:rFonts w:hint="eastAsia"/>
      </w:rPr>
    </w:pPr>
    <w:r>
      <w:t xml:space="preserve">T/CRHA </w:t>
    </w:r>
    <w:r>
      <w:rPr>
        <w:rFonts w:hint="eastAsia"/>
      </w:rPr>
      <w:t>XXX—</w:t>
    </w:r>
    <w:r>
      <w:t>202</w:t>
    </w:r>
    <w:r>
      <w:rPr>
        <w:rFonts w:hint="eastAsia"/>
      </w:rPr>
      <w:t>5</w:t>
    </w:r>
  </w:p>
  <w:p w14:paraId="5C514A0E">
    <w:pPr>
      <w:pStyle w:val="21"/>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80E3E"/>
    <w:multiLevelType w:val="multilevel"/>
    <w:tmpl w:val="AA280E3E"/>
    <w:lvl w:ilvl="0" w:tentative="0">
      <w:start w:val="1"/>
      <w:numFmt w:val="decimal"/>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651EC840"/>
    <w:multiLevelType w:val="multilevel"/>
    <w:tmpl w:val="651EC840"/>
    <w:lvl w:ilvl="0" w:tentative="0">
      <w:start w:val="5"/>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evenAndOddHeaders w:val="1"/>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D02C8"/>
    <w:rsid w:val="426D00FA"/>
    <w:rsid w:val="539B2C63"/>
    <w:rsid w:val="68275DB5"/>
    <w:rsid w:val="753322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2"/>
    </w:rPr>
  </w:style>
  <w:style w:type="paragraph" w:styleId="3">
    <w:name w:val="heading 1"/>
    <w:basedOn w:val="1"/>
    <w:next w:val="1"/>
    <w:link w:val="43"/>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sz w:val="36"/>
      <w:szCs w:val="36"/>
    </w:rPr>
  </w:style>
  <w:style w:type="paragraph" w:styleId="5">
    <w:name w:val="heading 3"/>
    <w:basedOn w:val="1"/>
    <w:next w:val="1"/>
    <w:link w:val="45"/>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46"/>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7"/>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8"/>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9"/>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50"/>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51"/>
    <w:unhideWhenUsed/>
    <w:qFormat/>
    <w:uiPriority w:val="9"/>
    <w:pPr>
      <w:keepNext/>
      <w:keepLines/>
      <w:spacing w:before="320" w:after="200"/>
      <w:outlineLvl w:val="8"/>
    </w:pPr>
    <w:rPr>
      <w:rFonts w:ascii="等线" w:hAnsi="等线" w:eastAsia="等线" w:cs="等线"/>
      <w:i/>
      <w:iCs/>
      <w:sz w:val="21"/>
      <w:szCs w:val="21"/>
    </w:rPr>
  </w:style>
  <w:style w:type="character" w:default="1" w:styleId="36">
    <w:name w:val="Default Paragraph Font"/>
    <w:unhideWhenUsed/>
    <w:uiPriority w:val="1"/>
  </w:style>
  <w:style w:type="table" w:default="1" w:styleId="34">
    <w:name w:val="Normal Table"/>
    <w:semiHidden/>
    <w:unhideWhenUsed/>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2">
    <w:name w:val="Body Text"/>
    <w:basedOn w:val="1"/>
    <w:qFormat/>
    <w:uiPriority w:val="99"/>
    <w:pPr>
      <w:spacing w:after="120"/>
    </w:pPr>
  </w:style>
  <w:style w:type="paragraph" w:styleId="12">
    <w:name w:val="toc 7"/>
    <w:basedOn w:val="1"/>
    <w:next w:val="1"/>
    <w:unhideWhenUsed/>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4">
    <w:name w:val="annotation text"/>
    <w:basedOn w:val="1"/>
    <w:link w:val="199"/>
    <w:unhideWhenUsed/>
    <w:qFormat/>
    <w:uiPriority w:val="99"/>
    <w:pPr>
      <w:jc w:val="left"/>
    </w:pPr>
  </w:style>
  <w:style w:type="paragraph" w:styleId="15">
    <w:name w:val="toc 5"/>
    <w:basedOn w:val="1"/>
    <w:next w:val="1"/>
    <w:unhideWhenUsed/>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uiPriority w:val="39"/>
    <w:pPr>
      <w:spacing w:after="57"/>
      <w:ind w:left="1984" w:right="0" w:firstLine="0"/>
    </w:pPr>
  </w:style>
  <w:style w:type="paragraph" w:styleId="18">
    <w:name w:val="endnote text"/>
    <w:basedOn w:val="1"/>
    <w:link w:val="188"/>
    <w:semiHidden/>
    <w:unhideWhenUsed/>
    <w:uiPriority w:val="99"/>
    <w:pPr>
      <w:spacing w:after="0" w:line="240" w:lineRule="auto"/>
    </w:pPr>
    <w:rPr>
      <w:sz w:val="20"/>
    </w:rPr>
  </w:style>
  <w:style w:type="paragraph" w:styleId="19">
    <w:name w:val="Balloon Text"/>
    <w:basedOn w:val="1"/>
    <w:link w:val="201"/>
    <w:unhideWhenUsed/>
    <w:qFormat/>
    <w:uiPriority w:val="99"/>
    <w:rPr>
      <w:sz w:val="18"/>
      <w:szCs w:val="18"/>
    </w:rPr>
  </w:style>
  <w:style w:type="paragraph" w:styleId="20">
    <w:name w:val="footer"/>
    <w:basedOn w:val="1"/>
    <w:link w:val="192"/>
    <w:unhideWhenUsed/>
    <w:qFormat/>
    <w:uiPriority w:val="99"/>
    <w:pPr>
      <w:tabs>
        <w:tab w:val="center" w:pos="4153"/>
        <w:tab w:val="right" w:pos="8306"/>
      </w:tabs>
      <w:jc w:val="left"/>
    </w:pPr>
    <w:rPr>
      <w:sz w:val="18"/>
      <w:szCs w:val="18"/>
    </w:rPr>
  </w:style>
  <w:style w:type="paragraph" w:styleId="21">
    <w:name w:val="header"/>
    <w:basedOn w:val="1"/>
    <w:link w:val="191"/>
    <w:unhideWhenUsed/>
    <w:qFormat/>
    <w:uiPriority w:val="99"/>
    <w:pPr>
      <w:pBdr>
        <w:bottom w:val="none" w:color="000000" w:sz="0" w:space="1"/>
      </w:pBdr>
      <w:tabs>
        <w:tab w:val="center" w:pos="4153"/>
        <w:tab w:val="right" w:pos="8306"/>
      </w:tabs>
      <w:jc w:val="right"/>
    </w:pPr>
    <w:rPr>
      <w:sz w:val="18"/>
      <w:szCs w:val="18"/>
    </w:rPr>
  </w:style>
  <w:style w:type="paragraph" w:styleId="22">
    <w:name w:val="toc 1"/>
    <w:basedOn w:val="1"/>
    <w:next w:val="1"/>
    <w:unhideWhenUsed/>
    <w:qFormat/>
    <w:uiPriority w:val="39"/>
  </w:style>
  <w:style w:type="paragraph" w:styleId="23">
    <w:name w:val="toc 4"/>
    <w:basedOn w:val="1"/>
    <w:next w:val="1"/>
    <w:unhideWhenUsed/>
    <w:uiPriority w:val="39"/>
    <w:pPr>
      <w:spacing w:after="57"/>
      <w:ind w:left="850" w:right="0" w:firstLine="0"/>
    </w:pPr>
  </w:style>
  <w:style w:type="paragraph" w:styleId="24">
    <w:name w:val="Subtitle"/>
    <w:basedOn w:val="1"/>
    <w:next w:val="1"/>
    <w:link w:val="54"/>
    <w:qFormat/>
    <w:uiPriority w:val="11"/>
    <w:pPr>
      <w:spacing w:before="200" w:after="200"/>
    </w:pPr>
    <w:rPr>
      <w:sz w:val="24"/>
      <w:szCs w:val="24"/>
    </w:rPr>
  </w:style>
  <w:style w:type="paragraph" w:styleId="25">
    <w:name w:val="footnote text"/>
    <w:basedOn w:val="1"/>
    <w:link w:val="187"/>
    <w:semiHidden/>
    <w:unhideWhenUsed/>
    <w:uiPriority w:val="99"/>
    <w:pPr>
      <w:spacing w:after="40" w:line="240" w:lineRule="auto"/>
    </w:pPr>
    <w:rPr>
      <w:sz w:val="18"/>
    </w:rPr>
  </w:style>
  <w:style w:type="paragraph" w:styleId="26">
    <w:name w:val="toc 6"/>
    <w:basedOn w:val="1"/>
    <w:next w:val="1"/>
    <w:unhideWhenUsed/>
    <w:uiPriority w:val="39"/>
    <w:pPr>
      <w:spacing w:after="57"/>
      <w:ind w:left="1417" w:right="0" w:firstLine="0"/>
    </w:pPr>
  </w:style>
  <w:style w:type="paragraph" w:styleId="27">
    <w:name w:val="table of figures"/>
    <w:basedOn w:val="1"/>
    <w:next w:val="1"/>
    <w:unhideWhenUsed/>
    <w:uiPriority w:val="99"/>
    <w:pPr>
      <w:spacing w:after="0" w:afterAutospacing="0"/>
    </w:pPr>
  </w:style>
  <w:style w:type="paragraph" w:styleId="28">
    <w:name w:val="toc 2"/>
    <w:basedOn w:val="1"/>
    <w:next w:val="1"/>
    <w:semiHidden/>
    <w:unhideWhenUsed/>
    <w:qFormat/>
    <w:uiPriority w:val="39"/>
    <w:pPr>
      <w:ind w:left="420"/>
    </w:pPr>
  </w:style>
  <w:style w:type="paragraph" w:styleId="29">
    <w:name w:val="toc 9"/>
    <w:basedOn w:val="1"/>
    <w:next w:val="1"/>
    <w:unhideWhenUsed/>
    <w:uiPriority w:val="39"/>
    <w:pPr>
      <w:spacing w:after="57"/>
      <w:ind w:left="2268" w:right="0" w:firstLine="0"/>
    </w:pPr>
  </w:style>
  <w:style w:type="paragraph" w:styleId="30">
    <w:name w:val="HTML Preformatted"/>
    <w:basedOn w:val="1"/>
    <w:link w:val="20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31">
    <w:name w:val="Normal (Web)"/>
    <w:basedOn w:val="1"/>
    <w:unhideWhenUsed/>
    <w:qFormat/>
    <w:uiPriority w:val="99"/>
    <w:pPr>
      <w:widowControl/>
      <w:spacing w:before="100" w:beforeAutospacing="1" w:after="100" w:afterAutospacing="1"/>
      <w:jc w:val="left"/>
    </w:pPr>
    <w:rPr>
      <w:rFonts w:ascii="宋体" w:hAnsi="宋体" w:eastAsia="宋体" w:cs="宋体"/>
      <w:sz w:val="24"/>
      <w:szCs w:val="24"/>
    </w:rPr>
  </w:style>
  <w:style w:type="paragraph" w:styleId="32">
    <w:name w:val="Title"/>
    <w:basedOn w:val="1"/>
    <w:next w:val="1"/>
    <w:link w:val="53"/>
    <w:qFormat/>
    <w:uiPriority w:val="10"/>
    <w:pPr>
      <w:spacing w:before="300" w:after="200"/>
      <w:contextualSpacing/>
    </w:pPr>
    <w:rPr>
      <w:sz w:val="48"/>
      <w:szCs w:val="48"/>
    </w:rPr>
  </w:style>
  <w:style w:type="paragraph" w:styleId="33">
    <w:name w:val="annotation subject"/>
    <w:basedOn w:val="14"/>
    <w:next w:val="14"/>
    <w:link w:val="200"/>
    <w:unhideWhenUsed/>
    <w:qFormat/>
    <w:uiPriority w:val="99"/>
    <w:rPr>
      <w:b/>
      <w:bCs/>
    </w:rPr>
  </w:style>
  <w:style w:type="table" w:styleId="35">
    <w:name w:val="Table Grid"/>
    <w:basedOn w:val="3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7">
    <w:name w:val="Strong"/>
    <w:basedOn w:val="36"/>
    <w:qFormat/>
    <w:uiPriority w:val="22"/>
    <w:rPr>
      <w:b/>
    </w:rPr>
  </w:style>
  <w:style w:type="character" w:styleId="38">
    <w:name w:val="endnote reference"/>
    <w:basedOn w:val="36"/>
    <w:semiHidden/>
    <w:unhideWhenUsed/>
    <w:uiPriority w:val="99"/>
    <w:rPr>
      <w:vertAlign w:val="superscript"/>
    </w:rPr>
  </w:style>
  <w:style w:type="character" w:styleId="39">
    <w:name w:val="Emphasis"/>
    <w:basedOn w:val="36"/>
    <w:qFormat/>
    <w:uiPriority w:val="2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basedOn w:val="36"/>
    <w:unhideWhenUsed/>
    <w:qFormat/>
    <w:uiPriority w:val="99"/>
    <w:rPr>
      <w:sz w:val="21"/>
      <w:szCs w:val="21"/>
    </w:rPr>
  </w:style>
  <w:style w:type="character" w:styleId="42">
    <w:name w:val="footnote reference"/>
    <w:basedOn w:val="36"/>
    <w:unhideWhenUsed/>
    <w:uiPriority w:val="99"/>
    <w:rPr>
      <w:vertAlign w:val="superscript"/>
    </w:rPr>
  </w:style>
  <w:style w:type="character" w:customStyle="1" w:styleId="43">
    <w:name w:val="Heading 1 Char"/>
    <w:basedOn w:val="36"/>
    <w:link w:val="3"/>
    <w:uiPriority w:val="9"/>
    <w:rPr>
      <w:rFonts w:ascii="等线" w:hAnsi="等线" w:eastAsia="等线" w:cs="等线"/>
      <w:sz w:val="40"/>
      <w:szCs w:val="40"/>
    </w:rPr>
  </w:style>
  <w:style w:type="character" w:customStyle="1" w:styleId="44">
    <w:name w:val="Heading 2 Char"/>
    <w:basedOn w:val="36"/>
    <w:uiPriority w:val="9"/>
    <w:rPr>
      <w:rFonts w:ascii="等线" w:hAnsi="等线" w:eastAsia="等线" w:cs="等线"/>
      <w:sz w:val="34"/>
    </w:rPr>
  </w:style>
  <w:style w:type="character" w:customStyle="1" w:styleId="45">
    <w:name w:val="Heading 3 Char"/>
    <w:basedOn w:val="36"/>
    <w:link w:val="5"/>
    <w:uiPriority w:val="9"/>
    <w:rPr>
      <w:rFonts w:ascii="等线" w:hAnsi="等线" w:eastAsia="等线" w:cs="等线"/>
      <w:sz w:val="30"/>
      <w:szCs w:val="30"/>
    </w:rPr>
  </w:style>
  <w:style w:type="character" w:customStyle="1" w:styleId="46">
    <w:name w:val="Heading 4 Char"/>
    <w:basedOn w:val="36"/>
    <w:link w:val="6"/>
    <w:qFormat/>
    <w:uiPriority w:val="9"/>
    <w:rPr>
      <w:rFonts w:ascii="等线" w:hAnsi="等线" w:eastAsia="等线" w:cs="等线"/>
      <w:b/>
      <w:bCs/>
      <w:sz w:val="26"/>
      <w:szCs w:val="26"/>
    </w:rPr>
  </w:style>
  <w:style w:type="character" w:customStyle="1" w:styleId="47">
    <w:name w:val="Heading 5 Char"/>
    <w:basedOn w:val="36"/>
    <w:link w:val="7"/>
    <w:uiPriority w:val="9"/>
    <w:rPr>
      <w:rFonts w:ascii="等线" w:hAnsi="等线" w:eastAsia="等线" w:cs="等线"/>
      <w:b/>
      <w:bCs/>
      <w:sz w:val="24"/>
      <w:szCs w:val="24"/>
    </w:rPr>
  </w:style>
  <w:style w:type="character" w:customStyle="1" w:styleId="48">
    <w:name w:val="Heading 6 Char"/>
    <w:basedOn w:val="36"/>
    <w:link w:val="8"/>
    <w:uiPriority w:val="9"/>
    <w:rPr>
      <w:rFonts w:ascii="等线" w:hAnsi="等线" w:eastAsia="等线" w:cs="等线"/>
      <w:b/>
      <w:bCs/>
      <w:sz w:val="22"/>
      <w:szCs w:val="22"/>
    </w:rPr>
  </w:style>
  <w:style w:type="character" w:customStyle="1" w:styleId="49">
    <w:name w:val="Heading 7 Char"/>
    <w:basedOn w:val="36"/>
    <w:link w:val="9"/>
    <w:uiPriority w:val="9"/>
    <w:rPr>
      <w:rFonts w:ascii="等线" w:hAnsi="等线" w:eastAsia="等线" w:cs="等线"/>
      <w:b/>
      <w:bCs/>
      <w:i/>
      <w:iCs/>
      <w:sz w:val="22"/>
      <w:szCs w:val="22"/>
    </w:rPr>
  </w:style>
  <w:style w:type="character" w:customStyle="1" w:styleId="50">
    <w:name w:val="Heading 8 Char"/>
    <w:basedOn w:val="36"/>
    <w:link w:val="10"/>
    <w:uiPriority w:val="9"/>
    <w:rPr>
      <w:rFonts w:ascii="等线" w:hAnsi="等线" w:eastAsia="等线" w:cs="等线"/>
      <w:i/>
      <w:iCs/>
      <w:sz w:val="22"/>
      <w:szCs w:val="22"/>
    </w:rPr>
  </w:style>
  <w:style w:type="character" w:customStyle="1" w:styleId="51">
    <w:name w:val="Heading 9 Char"/>
    <w:basedOn w:val="36"/>
    <w:link w:val="11"/>
    <w:uiPriority w:val="9"/>
    <w:rPr>
      <w:rFonts w:ascii="等线" w:hAnsi="等线" w:eastAsia="等线" w:cs="等线"/>
      <w:i/>
      <w:iCs/>
      <w:sz w:val="21"/>
      <w:szCs w:val="21"/>
    </w:rPr>
  </w:style>
  <w:style w:type="paragraph" w:styleId="52">
    <w:name w:val="No Spacing"/>
    <w:qFormat/>
    <w:uiPriority w:val="1"/>
    <w:pPr>
      <w:spacing w:before="0" w:after="0" w:line="240" w:lineRule="auto"/>
    </w:pPr>
    <w:rPr>
      <w:rFonts w:hint="default" w:ascii="Times New Roman" w:hAnsi="Times New Roman" w:eastAsia="宋体" w:cs="Times New Roman"/>
    </w:rPr>
  </w:style>
  <w:style w:type="character" w:customStyle="1" w:styleId="53">
    <w:name w:val="Title Char"/>
    <w:basedOn w:val="36"/>
    <w:link w:val="32"/>
    <w:uiPriority w:val="10"/>
    <w:rPr>
      <w:sz w:val="48"/>
      <w:szCs w:val="48"/>
    </w:rPr>
  </w:style>
  <w:style w:type="character" w:customStyle="1" w:styleId="54">
    <w:name w:val="Subtitle Char"/>
    <w:basedOn w:val="36"/>
    <w:link w:val="24"/>
    <w:uiPriority w:val="11"/>
    <w:rPr>
      <w:sz w:val="24"/>
      <w:szCs w:val="24"/>
    </w:rPr>
  </w:style>
  <w:style w:type="paragraph" w:styleId="55">
    <w:name w:val="Quote"/>
    <w:basedOn w:val="1"/>
    <w:next w:val="1"/>
    <w:link w:val="56"/>
    <w:qFormat/>
    <w:uiPriority w:val="29"/>
    <w:pPr>
      <w:ind w:left="720" w:right="720"/>
    </w:pPr>
    <w:rPr>
      <w:i/>
    </w:rPr>
  </w:style>
  <w:style w:type="character" w:customStyle="1" w:styleId="56">
    <w:name w:val="Quote Char"/>
    <w:link w:val="55"/>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8">
    <w:name w:val="Intense Quote Char"/>
    <w:link w:val="57"/>
    <w:uiPriority w:val="30"/>
    <w:rPr>
      <w:i/>
    </w:rPr>
  </w:style>
  <w:style w:type="character" w:customStyle="1" w:styleId="59">
    <w:name w:val="Header Char"/>
    <w:basedOn w:val="36"/>
    <w:uiPriority w:val="99"/>
  </w:style>
  <w:style w:type="character" w:customStyle="1" w:styleId="60">
    <w:name w:val="Footer Char"/>
    <w:basedOn w:val="36"/>
    <w:uiPriority w:val="99"/>
  </w:style>
  <w:style w:type="character" w:customStyle="1" w:styleId="61">
    <w:name w:val="Caption Char"/>
    <w:uiPriority w:val="99"/>
  </w:style>
  <w:style w:type="table" w:customStyle="1" w:styleId="62">
    <w:name w:val="Table Grid Light"/>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Plain Table 1"/>
    <w:basedOn w:val="34"/>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Plain Table 2"/>
    <w:basedOn w:val="3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Plain Table 3"/>
    <w:basedOn w:val="34"/>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Plain Table 4"/>
    <w:basedOn w:val="3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Plain Table 5"/>
    <w:basedOn w:val="34"/>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w:basedOn w:val="3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1"/>
    <w:basedOn w:val="34"/>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blPr/>
      <w:tcPr>
        <w:tcBorders>
          <w:bottom w:val="single" w:color="91ACDC"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1 Light - Accent 2"/>
    <w:basedOn w:val="34"/>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1 Light - Accent 3"/>
    <w:basedOn w:val="34"/>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1 Light - Accent 4"/>
    <w:basedOn w:val="34"/>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1 Light - Accent 5"/>
    <w:basedOn w:val="34"/>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blPr/>
      <w:tcPr>
        <w:tcBorders>
          <w:bottom w:val="single" w:color="9FC4E6"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1 Light - Accent 6"/>
    <w:basedOn w:val="34"/>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w:basedOn w:val="34"/>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1"/>
    <w:basedOn w:val="34"/>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single" w:color="537DC8" w:themeColor="accent1" w:themeTint="EA" w:sz="12" w:space="0"/>
          <w:right w:val="nil"/>
        </w:tcBorders>
        <w:shd w:val="clear" w:color="FFFFFF" w:fill="auto"/>
      </w:tcPr>
    </w:tblStylePr>
    <w:tblStylePr w:type="lastRow">
      <w:rPr>
        <w:b/>
        <w:color w:val="404040"/>
      </w:rPr>
      <w:tblPr/>
      <w:tcPr>
        <w:tcBorders>
          <w:top w:val="single" w:color="537DC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2 - Accent 2"/>
    <w:basedOn w:val="34"/>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2 - Accent 3"/>
    <w:basedOn w:val="34"/>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2 - Accent 4"/>
    <w:basedOn w:val="34"/>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2 - Accent 5"/>
    <w:basedOn w:val="34"/>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single" w:color="5B9BD5" w:themeColor="accent5" w:sz="12" w:space="0"/>
          <w:right w:val="nil"/>
        </w:tcBorders>
        <w:shd w:val="clear" w:color="FFFFFF" w:fill="auto"/>
      </w:tcPr>
    </w:tblStylePr>
    <w:tblStylePr w:type="lastRow">
      <w:rPr>
        <w:b/>
        <w:color w:val="404040"/>
      </w:rPr>
      <w:tblPr/>
      <w:tcPr>
        <w:tcBorders>
          <w:top w:val="single" w:color="5B9BD5"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2 - Accent 6"/>
    <w:basedOn w:val="34"/>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w:basedOn w:val="34"/>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1"/>
    <w:basedOn w:val="34"/>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3 - Accent 2"/>
    <w:basedOn w:val="34"/>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3 - Accent 3"/>
    <w:basedOn w:val="34"/>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3 - Accent 4"/>
    <w:basedOn w:val="34"/>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3 - Accent 5"/>
    <w:basedOn w:val="34"/>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3 - Accent 6"/>
    <w:basedOn w:val="34"/>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w:basedOn w:val="3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1"/>
    <w:basedOn w:val="34"/>
    <w:qFormat/>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bl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blPr/>
      <w:tcPr>
        <w:tcBorders>
          <w:top w:val="single" w:color="537DC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3F3" w:themeColor="accent1" w:themeTint="32" w:fill="DAE3F3" w:themeFill="accent1" w:themeFillTint="32"/>
      </w:tcPr>
    </w:tblStylePr>
    <w:tblStylePr w:type="band2Vert">
      <w:tblPr/>
    </w:tblStylePr>
    <w:tblStylePr w:type="band1Horz">
      <w:rPr>
        <w:rFonts w:ascii="Arial" w:hAnsi="Arial"/>
        <w:color w:val="404040"/>
        <w:sz w:val="22"/>
      </w:rPr>
      <w:tblPr/>
      <w:tcPr>
        <w:shd w:val="clear" w:color="DAE3F3" w:themeColor="accent1" w:themeTint="32" w:fill="DAE3F3"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4 - Accent 2"/>
    <w:basedOn w:val="34"/>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4 - Accent 3"/>
    <w:basedOn w:val="34"/>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4 - Accent 4"/>
    <w:basedOn w:val="34"/>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4 - Accent 5"/>
    <w:basedOn w:val="34"/>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4 - Accent 6"/>
    <w:basedOn w:val="34"/>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Accent 1"/>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3" w:themeColor="accent1" w:themeTint="75" w:fill="A9BEE3" w:themeFill="accent1" w:themeFillTint="75"/>
      </w:tcPr>
    </w:tblStylePr>
    <w:tblStylePr w:type="band2Vert">
      <w:tblPr/>
    </w:tblStylePr>
    <w:tblStylePr w:type="band1Horz">
      <w:tblPr/>
      <w:tcPr>
        <w:shd w:val="clear" w:color="A9BEE3" w:themeColor="accent1" w:themeTint="75" w:fill="A9BEE3"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5 Dark - Accent 2"/>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5 Dark - Accent 3"/>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0">
    <w:name w:val="Grid Table 5 Dark- Accent 4"/>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1">
    <w:name w:val="Grid Table 5 Dark - Accent 5"/>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1EB" w:themeColor="accent5" w:themeTint="75" w:fill="B3D1EB" w:themeFill="accent5" w:themeFillTint="75"/>
      </w:tcPr>
    </w:tblStylePr>
    <w:tblStylePr w:type="band2Vert">
      <w:tblPr/>
    </w:tblStylePr>
    <w:tblStylePr w:type="band1Horz">
      <w:tblPr/>
      <w:tcPr>
        <w:shd w:val="clear" w:color="B3D1EB" w:themeColor="accent5" w:themeTint="75" w:fill="B3D1EB"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2">
    <w:name w:val="Grid Table 5 Dark - Accent 6"/>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3">
    <w:name w:val="Grid Table 6 Colorful"/>
    <w:basedOn w:val="34"/>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1"/>
    <w:basedOn w:val="34"/>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bl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Pr/>
    </w:tblStylePr>
    <w:tblStylePr w:type="firstCol">
      <w:rPr>
        <w:b/>
        <w:color w:val="A2B9E2" w:themeColor="accent1" w:themeTint="80"/>
        <w14:textFill>
          <w14:solidFill>
            <w14:schemeClr w14:val="accent1">
              <w14:lumMod w14:val="50000"/>
              <w14:lumOff w14:val="50000"/>
            </w14:schemeClr>
          </w14:solidFill>
        </w14:textFill>
      </w:rPr>
      <w:tblPr/>
    </w:tblStylePr>
    <w:tblStylePr w:type="lastCol">
      <w:rPr>
        <w:b/>
        <w:color w:val="A2B9E2" w:themeColor="accent1" w:themeTint="80"/>
        <w14:textFill>
          <w14:solidFill>
            <w14:schemeClr w14:val="accent1">
              <w14:lumMod w14:val="50000"/>
              <w14:lumOff w14:val="50000"/>
            </w14:schemeClr>
          </w14:solidFill>
        </w14:textFill>
      </w:rPr>
      <w:tbl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6 Colorful - Accent 2"/>
    <w:basedOn w:val="34"/>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6 Colorful - Accent 3"/>
    <w:basedOn w:val="34"/>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6 Colorful - Accent 4"/>
    <w:basedOn w:val="34"/>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6 Colorful - Accent 5"/>
    <w:basedOn w:val="34"/>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blPr/>
      <w:tcPr>
        <w:tcBorders>
          <w:bottom w:val="single" w:color="5B9BD5" w:themeColor="accent5"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6 Colorful - Accent 6"/>
    <w:basedOn w:val="34"/>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blPr/>
      <w:tcPr>
        <w:tcBorders>
          <w:bottom w:val="single" w:color="70AD47" w:themeColor="accent6"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45B8C" w:themeColor="accent5" w:themeShade="94"/>
        <w:sz w:val="22"/>
      </w:rPr>
      <w:tblPr/>
      <w:tcPr>
        <w:shd w:val="clear" w:color="E1EFD8" w:themeColor="accent6" w:themeTint="34" w:fill="E1EFD8" w:themeFill="accent6"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w:basedOn w:val="34"/>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1"/>
    <w:basedOn w:val="34"/>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bl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bl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single" w:color="A1B8E1" w:themeColor="accent1" w:themeTint="80" w:sz="4" w:space="0"/>
          <w:bottom w:val="nil"/>
          <w:right w:val="nil"/>
        </w:tcBorders>
        <w:shd w:val="clear" w:color="FFFFFF" w:fill="auto"/>
      </w:tc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2">
    <w:name w:val="Grid Table 7 Colorful - Accent 2"/>
    <w:basedOn w:val="34"/>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3">
    <w:name w:val="Grid Table 7 Colorful - Accent 3"/>
    <w:basedOn w:val="34"/>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4">
    <w:name w:val="Grid Table 7 Colorful - Accent 4"/>
    <w:basedOn w:val="34"/>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5">
    <w:name w:val="Grid Table 7 Colorful - Accent 5"/>
    <w:basedOn w:val="34"/>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bl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bl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bl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blPr/>
      <w:tcPr>
        <w:tcBorders>
          <w:top w:val="nil"/>
          <w:left w:val="single" w:color="A2C6E7" w:themeColor="accent5" w:themeTint="90" w:sz="4" w:space="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6">
    <w:name w:val="Grid Table 7 Colorful - Accent 6"/>
    <w:basedOn w:val="34"/>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7">
    <w:name w:val="List Table 1 Light"/>
    <w:basedOn w:val="34"/>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1"/>
    <w:basedOn w:val="34"/>
    <w:uiPriority w:val="99"/>
    <w:pPr>
      <w:spacing w:after="0" w:line="240" w:lineRule="auto"/>
    </w:pPr>
    <w:tblPr/>
    <w:tblStylePr w:type="firstRow">
      <w:rPr>
        <w:b/>
        <w:color w:val="404040"/>
      </w:rPr>
      <w:tblPr/>
      <w:tcPr>
        <w:tcBorders>
          <w:top w:val="nil"/>
          <w:left w:val="nil"/>
          <w:bottom w:val="single" w:color="4472C4" w:themeColor="accent1" w:sz="4" w:space="0"/>
          <w:right w:val="nil"/>
        </w:tcBorders>
      </w:tcPr>
    </w:tblStylePr>
    <w:tblStylePr w:type="lastRow">
      <w:rPr>
        <w:b/>
        <w:color w:val="404040"/>
      </w:rPr>
      <w:tblPr/>
      <w:tcPr>
        <w:tcBorders>
          <w:top w:val="single" w:color="4472C4"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1" w:themeTint="40" w:fill="D0DBF0" w:themeFill="accent1" w:themeFillTint="40"/>
      </w:tcPr>
    </w:tblStylePr>
    <w:tblStylePr w:type="band2Vert">
      <w:tblPr/>
    </w:tblStylePr>
    <w:tblStylePr w:type="band1Horz">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1 Light - Accent 2"/>
    <w:basedOn w:val="34"/>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1 Light - Accent 3"/>
    <w:basedOn w:val="34"/>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1 Light - Accent 4"/>
    <w:basedOn w:val="34"/>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1 Light - Accent 5"/>
    <w:basedOn w:val="34"/>
    <w:qFormat/>
    <w:uiPriority w:val="99"/>
    <w:pPr>
      <w:spacing w:after="0" w:line="240" w:lineRule="auto"/>
    </w:pPr>
    <w:tblPr/>
    <w:tblStylePr w:type="firstRow">
      <w:rPr>
        <w:b/>
        <w:color w:val="404040"/>
      </w:rPr>
      <w:tblPr/>
      <w:tcPr>
        <w:tcBorders>
          <w:top w:val="nil"/>
          <w:left w:val="nil"/>
          <w:bottom w:val="single" w:color="5B9BD5" w:themeColor="accent5" w:sz="4" w:space="0"/>
          <w:right w:val="nil"/>
        </w:tcBorders>
      </w:tcPr>
    </w:tblStylePr>
    <w:tblStylePr w:type="lastRow">
      <w:rPr>
        <w:b/>
        <w:color w:val="404040"/>
      </w:rPr>
      <w:tblPr/>
      <w:tcPr>
        <w:tcBorders>
          <w:top w:val="single" w:color="5B9BD5"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5" w:themeTint="40" w:fill="D5E5F4" w:themeFill="accent5" w:themeFillTint="40"/>
      </w:tcPr>
    </w:tblStylePr>
    <w:tblStylePr w:type="band2Vert">
      <w:tblPr/>
    </w:tblStylePr>
    <w:tblStylePr w:type="band1Horz">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1 Light - Accent 6"/>
    <w:basedOn w:val="34"/>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w:basedOn w:val="34"/>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1"/>
    <w:basedOn w:val="34"/>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2 - Accent 2"/>
    <w:basedOn w:val="34"/>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2 - Accent 3"/>
    <w:basedOn w:val="34"/>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2 - Accent 4"/>
    <w:basedOn w:val="34"/>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2 - Accent 5"/>
    <w:basedOn w:val="34"/>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2 - Accent 6"/>
    <w:basedOn w:val="34"/>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1"/>
    <w:basedOn w:val="34"/>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472C4" w:themeColor="accent1" w:sz="4" w:space="0"/>
          <w:right w:val="single" w:color="4472C4" w:themeColor="accent1" w:sz="4" w:space="0"/>
        </w:tcBorders>
      </w:tcPr>
    </w:tblStylePr>
    <w:tblStylePr w:type="band2Vert">
      <w:tblPr/>
    </w:tblStylePr>
    <w:tblStylePr w:type="band1Horz">
      <w:rPr>
        <w:rFonts w:ascii="Arial" w:hAnsi="Arial"/>
        <w:color w:val="404040"/>
        <w:sz w:val="22"/>
      </w:rPr>
      <w:tblPr/>
      <w:tcPr>
        <w:tcBorders>
          <w:top w:val="single" w:color="4472C4" w:themeColor="accent1" w:sz="4" w:space="0"/>
          <w:bottom w:val="single" w:color="4472C4"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3 - Accent 2"/>
    <w:basedOn w:val="34"/>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3 - Accent 3"/>
    <w:basedOn w:val="34"/>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3 - Accent 4"/>
    <w:basedOn w:val="34"/>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3 - Accent 5"/>
    <w:basedOn w:val="34"/>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BC2E5" w:themeColor="accent5" w:themeTint="9A" w:sz="4" w:space="0"/>
          <w:right w:val="single" w:color="9BC2E5" w:themeColor="accent5" w:themeTint="9A" w:sz="4" w:space="0"/>
        </w:tcBorders>
      </w:tcPr>
    </w:tblStylePr>
    <w:tblStylePr w:type="band2Vert">
      <w:tblPr/>
    </w:tblStylePr>
    <w:tblStylePr w:type="band1Horz">
      <w:rPr>
        <w:rFonts w:ascii="Arial" w:hAnsi="Arial"/>
        <w:color w:val="404040"/>
        <w:sz w:val="22"/>
      </w:rPr>
      <w:tblPr/>
      <w:tcPr>
        <w:tcBorders>
          <w:top w:val="single" w:color="9BC2E5" w:themeColor="accent5" w:themeTint="9A" w:sz="4" w:space="0"/>
          <w:bottom w:val="single" w:color="9BC2E5"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3 - Accent 6"/>
    <w:basedOn w:val="34"/>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w:basedOn w:val="3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1"/>
    <w:basedOn w:val="34"/>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4 - Accent 2"/>
    <w:basedOn w:val="34"/>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4 - Accent 3"/>
    <w:basedOn w:val="34"/>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2">
    <w:name w:val="List Table 4 - Accent 4"/>
    <w:basedOn w:val="34"/>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3">
    <w:name w:val="List Table 4 - Accent 5"/>
    <w:basedOn w:val="34"/>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4">
    <w:name w:val="List Table 4 - Accent 6"/>
    <w:basedOn w:val="34"/>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5">
    <w:name w:val="List Table 5 Dark"/>
    <w:basedOn w:val="34"/>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6">
    <w:name w:val="List Table 5 Dark - Accent 1"/>
    <w:basedOn w:val="34"/>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themeColor="accent1"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themeColor="accent1" w:fill="4472C4" w:themeFill="accent1"/>
      </w:tcPr>
    </w:tblStylePr>
    <w:tblStylePr w:type="band2Horz">
      <w:tblPr/>
      <w:tcPr>
        <w:tcBorders>
          <w:top w:val="single" w:color="FFFFFF" w:themeColor="light1" w:sz="4" w:space="0"/>
          <w:bottom w:val="single" w:color="FFFFFF" w:themeColor="light1" w:sz="4" w:space="0"/>
        </w:tcBorders>
        <w:shd w:val="clear" w:color="4472C4" w:themeColor="accent1" w:fill="4472C4" w:themeFill="accent1"/>
      </w:tcPr>
    </w:tblStylePr>
    <w:tblStylePr w:type="neCell">
      <w:tblPr/>
    </w:tblStylePr>
    <w:tblStylePr w:type="nwCell">
      <w:tblPr/>
    </w:tblStylePr>
    <w:tblStylePr w:type="seCell">
      <w:tblPr/>
    </w:tblStylePr>
    <w:tblStylePr w:type="swCell">
      <w:tblPr/>
    </w:tblStylePr>
  </w:style>
  <w:style w:type="table" w:customStyle="1" w:styleId="147">
    <w:name w:val="List Table 5 Dark - Accent 2"/>
    <w:basedOn w:val="34"/>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8">
    <w:name w:val="List Table 5 Dark - Accent 3"/>
    <w:basedOn w:val="34"/>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9">
    <w:name w:val="List Table 5 Dark - Accent 4"/>
    <w:basedOn w:val="34"/>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50">
    <w:name w:val="List Table 5 Dark - Accent 5"/>
    <w:basedOn w:val="34"/>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BC2E5" w:themeColor="accent5" w:themeTint="9A" w:sz="32" w:space="0"/>
          <w:right w:val="single" w:color="FFFFFF" w:themeColor="light1" w:sz="4" w:space="0"/>
        </w:tcBorders>
      </w:tcPr>
    </w:tblStylePr>
    <w:tblStylePr w:type="lastCol">
      <w:tblPr/>
      <w:tcPr>
        <w:tcBorders>
          <w:left w:val="single" w:color="FFFFFF" w:themeColor="light1" w:sz="4" w:space="0"/>
          <w:right w:val="single" w:color="9BC2E5"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neCell">
      <w:tblPr/>
    </w:tblStylePr>
    <w:tblStylePr w:type="nwCell">
      <w:tblPr/>
    </w:tblStylePr>
    <w:tblStylePr w:type="seCell">
      <w:tblPr/>
    </w:tblStylePr>
    <w:tblStylePr w:type="swCell">
      <w:tblPr/>
    </w:tblStylePr>
  </w:style>
  <w:style w:type="table" w:customStyle="1" w:styleId="151">
    <w:name w:val="List Table 5 Dark - Accent 6"/>
    <w:basedOn w:val="34"/>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52">
    <w:name w:val="List Table 6 Colorful"/>
    <w:basedOn w:val="34"/>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1"/>
    <w:basedOn w:val="34"/>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blPr/>
      <w:tcPr>
        <w:tcBorders>
          <w:bottom w:val="single" w:color="4472C4" w:themeColor="accent1" w:sz="4" w:space="0"/>
        </w:tcBorders>
      </w:tcPr>
    </w:tblStylePr>
    <w:tblStylePr w:type="lastRow">
      <w:rPr>
        <w:b/>
        <w:color w:val="254174" w:themeColor="accent1" w:themeShade="94"/>
      </w:rPr>
      <w:tblPr/>
      <w:tcPr>
        <w:tcBorders>
          <w:top w:val="single" w:color="4472C4" w:themeColor="accent1" w:sz="4" w:space="0"/>
        </w:tcBorders>
      </w:tcPr>
    </w:tblStylePr>
    <w:tblStylePr w:type="firstCol">
      <w:rPr>
        <w:b/>
        <w:color w:val="254174" w:themeColor="accent1" w:themeShade="94"/>
      </w:rPr>
      <w:tblPr/>
    </w:tblStylePr>
    <w:tblStylePr w:type="lastCol">
      <w:rPr>
        <w:b/>
        <w:color w:val="254174" w:themeColor="accent1" w:themeShade="94"/>
      </w:rPr>
      <w:tbl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6 Colorful - Accent 2"/>
    <w:basedOn w:val="34"/>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6 Colorful - Accent 3"/>
    <w:basedOn w:val="34"/>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6 Colorful - Accent 4"/>
    <w:basedOn w:val="34"/>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6 Colorful - Accent 5"/>
    <w:basedOn w:val="34"/>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bl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bl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Pr/>
    </w:tblStylePr>
    <w:tblStylePr w:type="lastCol">
      <w:rPr>
        <w:b/>
        <w:color w:val="9DC3E6" w:themeColor="accent5" w:themeTint="99"/>
        <w14:textFill>
          <w14:solidFill>
            <w14:schemeClr w14:val="accent5">
              <w14:lumMod w14:val="60000"/>
              <w14:lumOff w14:val="40000"/>
            </w14:schemeClr>
          </w14:solidFill>
        </w14:textFill>
      </w:rPr>
      <w:tbl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6 Colorful - Accent 6"/>
    <w:basedOn w:val="34"/>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w:basedOn w:val="34"/>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1"/>
    <w:basedOn w:val="34"/>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bl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bl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bl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blPr/>
      <w:tcPr>
        <w:tcBorders>
          <w:top w:val="nil"/>
          <w:left w:val="single" w:color="4472C4" w:themeColor="accent1" w:sz="4" w:space="0"/>
          <w:bottom w:val="nil"/>
          <w:right w:val="nil"/>
        </w:tcBorders>
        <w:shd w:val="clear" w:color="FFFFFF" w:fill="auto"/>
      </w:tc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61">
    <w:name w:val="List Table 7 Colorful - Accent 2"/>
    <w:basedOn w:val="34"/>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2">
    <w:name w:val="List Table 7 Colorful - Accent 3"/>
    <w:basedOn w:val="34"/>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3">
    <w:name w:val="List Table 7 Colorful - Accent 4"/>
    <w:basedOn w:val="34"/>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4">
    <w:name w:val="List Table 7 Colorful - Accent 5"/>
    <w:basedOn w:val="34"/>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bl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single" w:color="9BC2E5" w:themeColor="accent5" w:themeTint="9A" w:sz="4" w:space="0"/>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5">
    <w:name w:val="List Table 7 Colorful - Accent 6"/>
    <w:basedOn w:val="34"/>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6">
    <w:name w:val="Lined - Accent"/>
    <w:basedOn w:val="34"/>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7">
    <w:name w:val="Lined - Accent 1"/>
    <w:basedOn w:val="34"/>
    <w:uiPriority w:val="99"/>
    <w:pPr>
      <w:spacing w:after="0" w:line="240" w:lineRule="auto"/>
    </w:pPr>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68">
    <w:name w:val="Lined - Accent 2"/>
    <w:basedOn w:val="34"/>
    <w:qFormat/>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9">
    <w:name w:val="Lined - Accent 3"/>
    <w:basedOn w:val="34"/>
    <w:qFormat/>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0">
    <w:name w:val="Lined - Accent 4"/>
    <w:basedOn w:val="34"/>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1">
    <w:name w:val="Lined - Accent 5"/>
    <w:basedOn w:val="34"/>
    <w:uiPriority w:val="99"/>
    <w:pPr>
      <w:spacing w:after="0" w:line="240" w:lineRule="auto"/>
    </w:pPr>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72">
    <w:name w:val="Lined - Accent 6"/>
    <w:basedOn w:val="34"/>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w:basedOn w:val="34"/>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4">
    <w:name w:val="Bordered &amp; Lined - Accent 1"/>
    <w:basedOn w:val="34"/>
    <w:qFormat/>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75">
    <w:name w:val="Bordered &amp; Lined - Accent 2"/>
    <w:basedOn w:val="34"/>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76">
    <w:name w:val="Bordered &amp; Lined - Accent 3"/>
    <w:basedOn w:val="34"/>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7">
    <w:name w:val="Bordered &amp; Lined - Accent 4"/>
    <w:basedOn w:val="34"/>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8">
    <w:name w:val="Bordered &amp; Lined - Accent 5"/>
    <w:basedOn w:val="34"/>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79">
    <w:name w:val="Bordered &amp; Lined - Accent 6"/>
    <w:basedOn w:val="34"/>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80">
    <w:name w:val="Bordered"/>
    <w:basedOn w:val="34"/>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1"/>
    <w:basedOn w:val="34"/>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blPr/>
      <w:tcPr>
        <w:tcBorders>
          <w:bottom w:val="single" w:color="4472C4" w:themeColor="accent1" w:sz="12" w:space="0"/>
        </w:tcBorders>
      </w:tcPr>
    </w:tblStylePr>
    <w:tblStylePr w:type="lastRow">
      <w:rPr>
        <w:rFonts w:ascii="Arial" w:hAnsi="Arial"/>
        <w:color w:val="404040"/>
        <w:sz w:val="22"/>
      </w:rPr>
      <w:tblPr/>
      <w:tcPr>
        <w:tcBorders>
          <w:top w:val="single" w:color="4472C4"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472C4"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2">
    <w:name w:val="Bordered - Accent 2"/>
    <w:basedOn w:val="34"/>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3">
    <w:name w:val="Bordered - Accent 3"/>
    <w:basedOn w:val="34"/>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4">
    <w:name w:val="Bordered - Accent 4"/>
    <w:basedOn w:val="34"/>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5">
    <w:name w:val="Bordered - Accent 5"/>
    <w:basedOn w:val="34"/>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blPr/>
      <w:tcPr>
        <w:tcBorders>
          <w:bottom w:val="single" w:color="9BC2E5" w:themeColor="accent5" w:themeTint="9A" w:sz="12" w:space="0"/>
        </w:tcBorders>
      </w:tcPr>
    </w:tblStylePr>
    <w:tblStylePr w:type="lastRow">
      <w:rPr>
        <w:rFonts w:ascii="Arial" w:hAnsi="Arial"/>
        <w:color w:val="404040"/>
        <w:sz w:val="22"/>
      </w:rPr>
      <w:tblPr/>
      <w:tcPr>
        <w:tcBorders>
          <w:top w:val="single" w:color="9BC2E5"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BC2E5"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6">
    <w:name w:val="Bordered - Accent 6"/>
    <w:basedOn w:val="34"/>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7">
    <w:name w:val="Footnote Text Char"/>
    <w:link w:val="25"/>
    <w:uiPriority w:val="99"/>
    <w:rPr>
      <w:sz w:val="18"/>
    </w:rPr>
  </w:style>
  <w:style w:type="character" w:customStyle="1" w:styleId="188">
    <w:name w:val="Endnote Text Char"/>
    <w:link w:val="18"/>
    <w:qFormat/>
    <w:uiPriority w:val="99"/>
    <w:rPr>
      <w:sz w:val="20"/>
    </w:rPr>
  </w:style>
  <w:style w:type="paragraph" w:customStyle="1" w:styleId="189">
    <w:name w:val="TOC Heading"/>
    <w:unhideWhenUsed/>
    <w:uiPriority w:val="39"/>
    <w:rPr>
      <w:rFonts w:hint="default" w:ascii="Times New Roman" w:hAnsi="Times New Roman" w:eastAsia="宋体" w:cs="Times New Roman"/>
    </w:rPr>
  </w:style>
  <w:style w:type="paragraph" w:customStyle="1" w:styleId="190">
    <w:name w:val="列出段落1"/>
    <w:basedOn w:val="1"/>
    <w:link w:val="194"/>
    <w:qFormat/>
    <w:uiPriority w:val="34"/>
    <w:pPr>
      <w:spacing w:before="156" w:after="156"/>
      <w:jc w:val="left"/>
    </w:pPr>
    <w:rPr>
      <w:rFonts w:ascii="黑体" w:hAnsi="黑体" w:eastAsia="宋体" w:cs="Times New Roman"/>
    </w:rPr>
  </w:style>
  <w:style w:type="character" w:customStyle="1" w:styleId="191">
    <w:name w:val="页眉 字符"/>
    <w:basedOn w:val="36"/>
    <w:link w:val="21"/>
    <w:qFormat/>
    <w:uiPriority w:val="99"/>
    <w:rPr>
      <w:rFonts w:asciiTheme="minorHAnsi" w:hAnsiTheme="minorHAnsi" w:eastAsiaTheme="minorEastAsia" w:cstheme="minorBidi"/>
      <w:sz w:val="18"/>
      <w:szCs w:val="18"/>
    </w:rPr>
  </w:style>
  <w:style w:type="character" w:customStyle="1" w:styleId="192">
    <w:name w:val="页脚 字符"/>
    <w:basedOn w:val="36"/>
    <w:link w:val="20"/>
    <w:qFormat/>
    <w:uiPriority w:val="99"/>
    <w:rPr>
      <w:sz w:val="18"/>
      <w:szCs w:val="18"/>
    </w:rPr>
  </w:style>
  <w:style w:type="paragraph" w:customStyle="1" w:styleId="193">
    <w:name w:val="EndNote Bibliography Title"/>
    <w:basedOn w:val="1"/>
    <w:link w:val="195"/>
    <w:qFormat/>
    <w:uiPriority w:val="0"/>
    <w:pPr>
      <w:jc w:val="center"/>
    </w:pPr>
    <w:rPr>
      <w:rFonts w:ascii="等线" w:hAnsi="等线" w:eastAsia="等线"/>
      <w:sz w:val="20"/>
    </w:rPr>
  </w:style>
  <w:style w:type="character" w:customStyle="1" w:styleId="194">
    <w:name w:val="列出段落 Char"/>
    <w:basedOn w:val="36"/>
    <w:link w:val="190"/>
    <w:qFormat/>
    <w:uiPriority w:val="34"/>
    <w:rPr>
      <w:rFonts w:ascii="黑体" w:hAnsi="黑体"/>
      <w:sz w:val="21"/>
      <w:szCs w:val="22"/>
    </w:rPr>
  </w:style>
  <w:style w:type="character" w:customStyle="1" w:styleId="195">
    <w:name w:val="EndNote Bibliography Title 字符"/>
    <w:basedOn w:val="194"/>
    <w:link w:val="193"/>
    <w:qFormat/>
    <w:uiPriority w:val="0"/>
    <w:rPr>
      <w:rFonts w:ascii="等线" w:hAnsi="等线" w:eastAsia="等线"/>
      <w:sz w:val="20"/>
      <w:szCs w:val="22"/>
    </w:rPr>
  </w:style>
  <w:style w:type="paragraph" w:customStyle="1" w:styleId="196">
    <w:name w:val="EndNote Bibliography"/>
    <w:basedOn w:val="1"/>
    <w:link w:val="197"/>
    <w:qFormat/>
    <w:uiPriority w:val="0"/>
    <w:rPr>
      <w:rFonts w:ascii="等线" w:hAnsi="等线" w:eastAsia="等线"/>
      <w:sz w:val="20"/>
    </w:rPr>
  </w:style>
  <w:style w:type="character" w:customStyle="1" w:styleId="197">
    <w:name w:val="EndNote Bibliography 字符"/>
    <w:basedOn w:val="194"/>
    <w:link w:val="196"/>
    <w:qFormat/>
    <w:uiPriority w:val="0"/>
    <w:rPr>
      <w:rFonts w:ascii="等线" w:hAnsi="等线" w:eastAsia="等线"/>
      <w:sz w:val="20"/>
      <w:szCs w:val="22"/>
    </w:rPr>
  </w:style>
  <w:style w:type="character" w:customStyle="1" w:styleId="198">
    <w:name w:val="未处理的提及1"/>
    <w:basedOn w:val="36"/>
    <w:unhideWhenUsed/>
    <w:qFormat/>
    <w:uiPriority w:val="99"/>
    <w:rPr>
      <w:color w:val="605E5C"/>
      <w:shd w:val="clear" w:color="auto" w:fill="E1DFDD"/>
    </w:rPr>
  </w:style>
  <w:style w:type="character" w:customStyle="1" w:styleId="199">
    <w:name w:val="批注文字 字符"/>
    <w:basedOn w:val="36"/>
    <w:link w:val="14"/>
    <w:qFormat/>
    <w:uiPriority w:val="99"/>
  </w:style>
  <w:style w:type="character" w:customStyle="1" w:styleId="200">
    <w:name w:val="批注主题 字符"/>
    <w:basedOn w:val="199"/>
    <w:link w:val="33"/>
    <w:semiHidden/>
    <w:qFormat/>
    <w:uiPriority w:val="99"/>
    <w:rPr>
      <w:b/>
      <w:bCs/>
    </w:rPr>
  </w:style>
  <w:style w:type="character" w:customStyle="1" w:styleId="201">
    <w:name w:val="批注框文本 字符"/>
    <w:basedOn w:val="36"/>
    <w:link w:val="19"/>
    <w:semiHidden/>
    <w:qFormat/>
    <w:uiPriority w:val="99"/>
    <w:rPr>
      <w:sz w:val="18"/>
      <w:szCs w:val="18"/>
    </w:rPr>
  </w:style>
  <w:style w:type="paragraph" w:customStyle="1" w:styleId="202">
    <w:name w:val="修订1"/>
    <w:hidden/>
    <w:semiHidden/>
    <w:qFormat/>
    <w:uiPriority w:val="99"/>
    <w:rPr>
      <w:rFonts w:hint="default" w:asciiTheme="minorHAnsi" w:hAnsiTheme="minorHAnsi" w:eastAsiaTheme="minorEastAsia" w:cstheme="minorBidi"/>
      <w:sz w:val="21"/>
      <w:szCs w:val="22"/>
    </w:rPr>
  </w:style>
  <w:style w:type="character" w:customStyle="1" w:styleId="203">
    <w:name w:val="HTML 预设格式 字符"/>
    <w:basedOn w:val="36"/>
    <w:link w:val="30"/>
    <w:semiHidden/>
    <w:qFormat/>
    <w:uiPriority w:val="99"/>
    <w:rPr>
      <w:rFonts w:ascii="宋体" w:hAnsi="宋体" w:eastAsia="宋体" w:cs="宋体"/>
      <w:sz w:val="24"/>
      <w:szCs w:val="24"/>
    </w:rPr>
  </w:style>
  <w:style w:type="character" w:customStyle="1" w:styleId="204">
    <w:name w:val="y2iqfc"/>
    <w:basedOn w:val="36"/>
    <w:qFormat/>
    <w:uiPriority w:val="0"/>
  </w:style>
  <w:style w:type="character" w:customStyle="1" w:styleId="205">
    <w:name w:val="inner-text-paragraph-org"/>
    <w:basedOn w:val="36"/>
    <w:qFormat/>
    <w:uiPriority w:val="0"/>
  </w:style>
  <w:style w:type="character" w:customStyle="1" w:styleId="206">
    <w:name w:val="未处理的提及2"/>
    <w:basedOn w:val="36"/>
    <w:unhideWhenUsed/>
    <w:qFormat/>
    <w:uiPriority w:val="99"/>
    <w:rPr>
      <w:color w:val="605E5C"/>
      <w:shd w:val="clear" w:color="auto" w:fill="E1DFDD"/>
    </w:rPr>
  </w:style>
  <w:style w:type="character" w:customStyle="1" w:styleId="207">
    <w:name w:val="列表段落 字符1"/>
    <w:basedOn w:val="36"/>
    <w:qFormat/>
    <w:uiPriority w:val="34"/>
  </w:style>
  <w:style w:type="paragraph" w:customStyle="1" w:styleId="208">
    <w:name w:val="文献分类号"/>
    <w:qFormat/>
    <w:uiPriority w:val="0"/>
    <w:pPr>
      <w:framePr w:hSpace="180" w:vSpace="180" w:wrap="around" w:vAnchor="margin" w:hAnchor="margin" w:y="1"/>
      <w:widowControl w:val="0"/>
    </w:pPr>
    <w:rPr>
      <w:rFonts w:hint="default" w:ascii="黑体" w:hAnsi="Times New Roman" w:eastAsia="黑体" w:cs="Times New Roman"/>
      <w:sz w:val="21"/>
      <w:szCs w:val="21"/>
    </w:rPr>
  </w:style>
  <w:style w:type="paragraph" w:customStyle="1" w:styleId="209">
    <w:name w:val="Heading #2|1"/>
    <w:basedOn w:val="1"/>
    <w:qFormat/>
    <w:uiPriority w:val="0"/>
    <w:pPr>
      <w:spacing w:after="400"/>
      <w:ind w:hanging="780"/>
      <w:jc w:val="left"/>
      <w:outlineLvl w:val="1"/>
    </w:pPr>
    <w:rPr>
      <w:rFonts w:ascii="宋体" w:hAnsi="宋体" w:eastAsia="宋体" w:cs="宋体"/>
      <w:sz w:val="40"/>
      <w:szCs w:val="40"/>
      <w:lang w:val="zh-TW" w:eastAsia="zh-TW" w:bidi="zh-TW"/>
    </w:rPr>
  </w:style>
  <w:style w:type="paragraph" w:customStyle="1" w:styleId="210">
    <w:name w:val="封面标准号2"/>
    <w:qFormat/>
    <w:uiPriority w:val="0"/>
    <w:pPr>
      <w:framePr w:w="9140" w:h="1242" w:hRule="exact" w:hSpace="284" w:wrap="around" w:vAnchor="page" w:hAnchor="page" w:x="1645" w:y="2910"/>
      <w:spacing w:before="357" w:line="280" w:lineRule="exact"/>
      <w:jc w:val="right"/>
    </w:pPr>
    <w:rPr>
      <w:rFonts w:hint="default" w:ascii="黑体" w:hAnsi="Times New Roman" w:eastAsia="黑体" w:cs="Times New Roman"/>
      <w:sz w:val="28"/>
      <w:szCs w:val="28"/>
    </w:rPr>
  </w:style>
  <w:style w:type="paragraph" w:customStyle="1" w:styleId="211">
    <w:name w:val="封面标准代替信息"/>
    <w:qFormat/>
    <w:uiPriority w:val="0"/>
    <w:pPr>
      <w:framePr w:w="9140" w:h="1242" w:hRule="exact" w:hSpace="284" w:wrap="around" w:vAnchor="page" w:hAnchor="page" w:x="1645" w:y="2910"/>
      <w:spacing w:before="57" w:line="280" w:lineRule="exact"/>
      <w:jc w:val="right"/>
    </w:pPr>
    <w:rPr>
      <w:rFonts w:hint="default" w:ascii="宋体" w:hAnsi="Times New Roman" w:eastAsia="宋体" w:cs="Times New Roman"/>
      <w:sz w:val="21"/>
      <w:szCs w:val="21"/>
    </w:rPr>
  </w:style>
  <w:style w:type="paragraph" w:customStyle="1" w:styleId="212">
    <w:name w:val="标准称谓"/>
    <w:next w:val="1"/>
    <w:qFormat/>
    <w:uiPriority w:val="0"/>
    <w:pPr>
      <w:framePr w:w="9639" w:h="624" w:hRule="exact" w:hSpace="181" w:vSpace="181" w:wrap="around" w:vAnchor="page" w:hAnchor="page" w:x="1419" w:y="2286"/>
      <w:widowControl w:val="0"/>
      <w:spacing w:line="0" w:lineRule="atLeast"/>
      <w:jc w:val="both"/>
    </w:pPr>
    <w:rPr>
      <w:rFonts w:hint="default" w:ascii="宋体" w:hAnsi="Times New Roman" w:eastAsia="宋体" w:cs="Times New Roman"/>
      <w:b/>
      <w:bCs/>
      <w:spacing w:val="20"/>
      <w:sz w:val="48"/>
    </w:rPr>
  </w:style>
  <w:style w:type="paragraph" w:customStyle="1" w:styleId="213">
    <w:name w:val="标准标志"/>
    <w:next w:val="1"/>
    <w:qFormat/>
    <w:uiPriority w:val="0"/>
    <w:pPr>
      <w:framePr w:w="2546" w:h="1389" w:hRule="exact" w:hSpace="181" w:vSpace="181" w:wrap="around" w:vAnchor="margin" w:hAnchor="margin" w:x="6522" w:y="398"/>
      <w:shd w:val="solid" w:color="FFFFFF" w:fill="FFFFFF"/>
      <w:spacing w:line="0" w:lineRule="atLeast"/>
      <w:jc w:val="right"/>
    </w:pPr>
    <w:rPr>
      <w:rFonts w:hint="default" w:ascii="Times New Roman" w:hAnsi="Times New Roman" w:eastAsia="宋体" w:cs="Times New Roman"/>
      <w:b/>
      <w:sz w:val="96"/>
      <w:szCs w:val="96"/>
    </w:rPr>
  </w:style>
  <w:style w:type="paragraph" w:customStyle="1" w:styleId="214">
    <w:name w:val="发布部门"/>
    <w:next w:val="215"/>
    <w:qFormat/>
    <w:uiPriority w:val="0"/>
    <w:pPr>
      <w:framePr w:w="9416" w:h="1134" w:hRule="exact" w:hSpace="125" w:vSpace="181" w:wrap="around" w:vAnchor="page" w:hAnchor="page" w:x="1228" w:y="15609"/>
      <w:pBdr>
        <w:top w:val="single" w:color="000000" w:sz="4" w:space="1"/>
        <w:left w:val="none" w:color="000000" w:sz="0" w:space="4"/>
        <w:bottom w:val="none" w:color="000000" w:sz="0" w:space="1"/>
        <w:right w:val="none" w:color="000000" w:sz="0" w:space="4"/>
      </w:pBdr>
      <w:jc w:val="center"/>
    </w:pPr>
    <w:rPr>
      <w:rFonts w:hint="default" w:ascii="黑体" w:hAnsi="黑体" w:eastAsia="黑体" w:cs="黑体"/>
      <w:bCs/>
      <w:spacing w:val="20"/>
      <w:sz w:val="28"/>
      <w:szCs w:val="28"/>
    </w:rPr>
  </w:style>
  <w:style w:type="paragraph" w:customStyle="1" w:styleId="215">
    <w:name w:val="段"/>
    <w:qFormat/>
    <w:uiPriority w:val="0"/>
    <w:pPr>
      <w:tabs>
        <w:tab w:val="center" w:pos="4201"/>
        <w:tab w:val="right" w:leader="dot" w:pos="9298"/>
      </w:tabs>
      <w:ind w:firstLine="420"/>
      <w:jc w:val="both"/>
    </w:pPr>
    <w:rPr>
      <w:rFonts w:hint="default" w:ascii="宋体" w:hAnsi="Times New Roman" w:eastAsia="宋体" w:cs="Times New Roman"/>
      <w:sz w:val="21"/>
    </w:rPr>
  </w:style>
  <w:style w:type="paragraph" w:customStyle="1" w:styleId="216">
    <w:name w:val="其他发布日期"/>
    <w:basedOn w:val="217"/>
    <w:qFormat/>
    <w:uiPriority w:val="0"/>
    <w:pPr>
      <w:framePr w:wrap="around" w:vAnchor="page" w:hAnchor="text" w:x="1419"/>
    </w:pPr>
  </w:style>
  <w:style w:type="paragraph" w:customStyle="1" w:styleId="217">
    <w:name w:val="发布日期"/>
    <w:qFormat/>
    <w:uiPriority w:val="0"/>
    <w:pPr>
      <w:framePr w:w="3997" w:h="471" w:hRule="exact" w:vSpace="181" w:wrap="around" w:vAnchor="margin" w:hAnchor="page" w:x="7089" w:y="14097"/>
    </w:pPr>
    <w:rPr>
      <w:rFonts w:hint="default" w:ascii="Times New Roman" w:hAnsi="Times New Roman" w:eastAsia="黑体" w:cs="Times New Roman"/>
      <w:sz w:val="28"/>
    </w:rPr>
  </w:style>
  <w:style w:type="paragraph" w:customStyle="1" w:styleId="218">
    <w:name w:val="样式1"/>
    <w:basedOn w:val="1"/>
    <w:next w:val="22"/>
    <w:qFormat/>
    <w:uiPriority w:val="0"/>
  </w:style>
  <w:style w:type="paragraph" w:customStyle="1" w:styleId="219">
    <w:name w:val="标准文件_段"/>
    <w:qFormat/>
    <w:uiPriority w:val="0"/>
    <w:pPr>
      <w:spacing w:line="276" w:lineRule="auto"/>
      <w:ind w:firstLine="420"/>
      <w:jc w:val="both"/>
    </w:pPr>
    <w:rPr>
      <w:rFonts w:hint="default" w:ascii="Times New Roman" w:hAnsi="Times New Roman" w:eastAsia="宋体" w:cs="Times New Roman"/>
      <w:sz w:val="21"/>
      <w:szCs w:val="21"/>
    </w:rPr>
  </w:style>
  <w:style w:type="paragraph" w:styleId="220">
    <w:name w:val="List Paragraph"/>
    <w:basedOn w:val="1"/>
    <w:qFormat/>
    <w:uiPriority w:val="34"/>
    <w:pPr>
      <w:ind w:left="720"/>
      <w:contextualSpacing/>
    </w:pPr>
  </w:style>
  <w:style w:type="paragraph" w:customStyle="1" w:styleId="221">
    <w:name w:val="修订2"/>
    <w:hidden/>
    <w:unhideWhenUsed/>
    <w:qFormat/>
    <w:uiPriority w:val="99"/>
    <w:rPr>
      <w:rFonts w:hint="default" w:asciiTheme="minorHAnsi" w:hAnsiTheme="minorHAnsi" w:eastAsiaTheme="minorEastAsia" w:cstheme="minorBidi"/>
      <w:sz w:val="21"/>
      <w:szCs w:val="22"/>
    </w:rPr>
  </w:style>
  <w:style w:type="paragraph" w:customStyle="1" w:styleId="222">
    <w:name w:val="Table Text"/>
    <w:basedOn w:val="1"/>
    <w:semiHidden/>
    <w:qFormat/>
    <w:uiPriority w:val="0"/>
    <w:rPr>
      <w:rFonts w:ascii="宋体" w:hAnsi="宋体" w:eastAsia="宋体" w:cs="宋体"/>
      <w:sz w:val="16"/>
      <w:szCs w:val="16"/>
      <w:lang w:eastAsia="en-US"/>
    </w:rPr>
  </w:style>
  <w:style w:type="table" w:customStyle="1" w:styleId="223">
    <w:name w:val="Table Normal"/>
    <w:semiHidden/>
    <w:unhideWhenUsed/>
    <w:qFormat/>
    <w:uiPriority w:val="0"/>
    <w:tblPr>
      <w:tblCellMar>
        <w:top w:w="0" w:type="dxa"/>
        <w:left w:w="0" w:type="dxa"/>
        <w:bottom w:w="0" w:type="dxa"/>
        <w:right w:w="0"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224">
    <w:name w:val="修订3"/>
    <w:hidden/>
    <w:unhideWhenUsed/>
    <w:qFormat/>
    <w:uiPriority w:val="99"/>
    <w:rPr>
      <w:rFonts w:hint="default" w:asciiTheme="minorHAnsi" w:hAnsiTheme="minorHAnsi" w:eastAsiaTheme="minorEastAsia" w:cstheme="minorBidi"/>
      <w:sz w:val="21"/>
      <w:szCs w:val="22"/>
    </w:rPr>
  </w:style>
  <w:style w:type="paragraph" w:customStyle="1" w:styleId="225">
    <w:name w:val="Revision"/>
    <w:hidden/>
    <w:unhideWhenUsed/>
    <w:qFormat/>
    <w:uiPriority w:val="99"/>
    <w:rPr>
      <w:rFonts w:hint="default"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18D584-A041-44D8-AD06-FECC4B54245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3845</Words>
  <Characters>4432</Characters>
  <TotalTime>0</TotalTime>
  <ScaleCrop>false</ScaleCrop>
  <LinksUpToDate>false</LinksUpToDate>
  <CharactersWithSpaces>4756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dcterms:modified xsi:type="dcterms:W3CDTF">2025-06-26T03:48:39Z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5C24EDFB2BE341A0A38FC50692E3DD0A_13</vt:lpwstr>
  </property>
  <property fmtid="{D5CDD505-2E9C-101B-9397-08002B2CF9AE}" pid="4" name="KSOTemplateDocerSaveRecord">
    <vt:lpwstr>eyJoZGlkIjoiMTFmMDJjZGU0YzYzNjgxMjg1NzBlNDNlZWZkY2IyNjMiLCJ1c2VySWQiOiIxMzc2MzQzNjk3In0=</vt:lpwstr>
  </property>
</Properties>
</file>