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2BFA7">
      <w:pPr>
        <w:jc w:val="center"/>
        <w:rPr>
          <w:b/>
          <w:sz w:val="36"/>
        </w:rPr>
      </w:pPr>
      <w:r>
        <w:rPr>
          <w:rFonts w:hint="eastAsia"/>
          <w:b/>
          <w:sz w:val="36"/>
        </w:rPr>
        <w:t>《核电厂承包商安全管理标准化手册》编制说明</w:t>
      </w:r>
    </w:p>
    <w:p w14:paraId="53D1FF8D">
      <w:pPr>
        <w:jc w:val="center"/>
        <w:rPr>
          <w:b/>
          <w:sz w:val="36"/>
        </w:rPr>
      </w:pPr>
      <w:r>
        <w:rPr>
          <w:rFonts w:hint="eastAsia"/>
          <w:b/>
          <w:sz w:val="36"/>
        </w:rPr>
        <w:t>（征求意见稿）</w:t>
      </w:r>
    </w:p>
    <w:p w14:paraId="1A919FDF">
      <w:pPr>
        <w:outlineLvl w:val="0"/>
        <w:rPr>
          <w:b/>
          <w:sz w:val="28"/>
          <w:szCs w:val="28"/>
        </w:rPr>
      </w:pPr>
      <w:r>
        <w:rPr>
          <w:rFonts w:hint="eastAsia"/>
          <w:b/>
          <w:sz w:val="28"/>
          <w:szCs w:val="28"/>
        </w:rPr>
        <w:t>一、工作简况</w:t>
      </w:r>
    </w:p>
    <w:p w14:paraId="77EFEE6D">
      <w:pPr>
        <w:rPr>
          <w:b/>
        </w:rPr>
      </w:pPr>
      <w:r>
        <w:rPr>
          <w:rFonts w:hint="eastAsia"/>
          <w:b/>
        </w:rPr>
        <w:t>1、任务来源</w:t>
      </w:r>
    </w:p>
    <w:p w14:paraId="0C55AE38">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rPr>
        <w:t>本文件</w:t>
      </w:r>
      <w:r>
        <w:rPr>
          <w:rFonts w:hint="eastAsia"/>
          <w:lang w:val="en-US" w:eastAsia="zh-CN"/>
        </w:rPr>
        <w:t>由</w:t>
      </w:r>
      <w:r>
        <w:rPr>
          <w:rFonts w:hint="eastAsia"/>
        </w:rPr>
        <w:t>山东核电有限公司</w:t>
      </w:r>
      <w:r>
        <w:rPr>
          <w:rFonts w:hint="eastAsia"/>
          <w:lang w:val="en-US" w:eastAsia="zh-CN"/>
        </w:rPr>
        <w:t>起草编制，自2024年6月份开始起草编制。</w:t>
      </w:r>
    </w:p>
    <w:p w14:paraId="6190752E">
      <w:pPr>
        <w:rPr>
          <w:b/>
        </w:rPr>
      </w:pPr>
      <w:r>
        <w:rPr>
          <w:rFonts w:hint="eastAsia"/>
          <w:b/>
        </w:rPr>
        <w:t>2、主要工作过程</w:t>
      </w:r>
    </w:p>
    <w:p w14:paraId="6CD9F351">
      <w:pPr>
        <w:keepNext w:val="0"/>
        <w:keepLines w:val="0"/>
        <w:pageBreakBefore w:val="0"/>
        <w:widowControl/>
        <w:kinsoku/>
        <w:wordWrap/>
        <w:overflowPunct/>
        <w:topLinePunct w:val="0"/>
        <w:autoSpaceDE/>
        <w:autoSpaceDN/>
        <w:bidi w:val="0"/>
        <w:adjustRightInd/>
        <w:snapToGrid/>
        <w:ind w:firstLine="480" w:firstLineChars="200"/>
        <w:textAlignment w:val="auto"/>
      </w:pPr>
      <w:r>
        <w:rPr>
          <w:rFonts w:hint="eastAsia"/>
          <w:lang w:val="en-US" w:eastAsia="zh-CN"/>
        </w:rPr>
        <w:t>2023年12月至2024年6月份，山东核电负责进行了本标准的编制工作，2024年有核能行业协会组织召开了专家咨询会议，对草案进行了修订，2025年5月份完成了征求意见稿的编制。</w:t>
      </w:r>
    </w:p>
    <w:p w14:paraId="572E2034">
      <w:pPr>
        <w:rPr>
          <w:b/>
        </w:rPr>
      </w:pPr>
      <w:r>
        <w:rPr>
          <w:rFonts w:hint="eastAsia"/>
          <w:b/>
        </w:rPr>
        <w:t>3、</w:t>
      </w:r>
      <w:r>
        <w:rPr>
          <w:b/>
        </w:rPr>
        <w:t>主要参加单位和工作组成员及其所作的工作等</w:t>
      </w:r>
    </w:p>
    <w:p w14:paraId="6F80BE91">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lang w:val="en-US" w:eastAsia="zh-CN"/>
        </w:rPr>
        <w:t>有山东核电有限公司负责起草，国核示范电站有限公司、江苏田湾核电有限公司参与了标准的制定，提出了修订的意见和建议。</w:t>
      </w:r>
    </w:p>
    <w:p w14:paraId="20D5FDF0">
      <w:pPr>
        <w:outlineLvl w:val="0"/>
        <w:rPr>
          <w:b/>
          <w:sz w:val="28"/>
          <w:szCs w:val="28"/>
        </w:rPr>
      </w:pPr>
      <w:r>
        <w:rPr>
          <w:rFonts w:hint="eastAsia"/>
          <w:b/>
          <w:sz w:val="28"/>
          <w:szCs w:val="28"/>
        </w:rPr>
        <w:t>二、标准编制原则和主要内容</w:t>
      </w:r>
    </w:p>
    <w:p w14:paraId="47233154">
      <w:pPr>
        <w:rPr>
          <w:b/>
        </w:rPr>
      </w:pPr>
      <w:r>
        <w:rPr>
          <w:rFonts w:hint="eastAsia"/>
          <w:b/>
        </w:rPr>
        <w:t>1、标准编制原则</w:t>
      </w:r>
    </w:p>
    <w:p w14:paraId="1B3BDEED">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rPr>
      </w:pPr>
      <w:r>
        <w:rPr>
          <w:rFonts w:hint="eastAsia"/>
          <w:lang w:val="en-US" w:eastAsia="zh-CN"/>
        </w:rPr>
        <w:t>核电厂承包商安全管理是</w:t>
      </w:r>
      <w:r>
        <w:rPr>
          <w:rFonts w:hint="eastAsia"/>
        </w:rPr>
        <w:t>核电厂</w:t>
      </w:r>
      <w:r>
        <w:rPr>
          <w:rFonts w:hint="eastAsia"/>
          <w:lang w:val="en-US" w:eastAsia="zh-CN"/>
        </w:rPr>
        <w:t>安全</w:t>
      </w:r>
      <w:r>
        <w:rPr>
          <w:rFonts w:hint="eastAsia"/>
        </w:rPr>
        <w:t>管理的重要组成部分</w:t>
      </w:r>
      <w:r>
        <w:rPr>
          <w:rFonts w:hint="eastAsia"/>
          <w:lang w:eastAsia="zh-CN"/>
        </w:rPr>
        <w:t>，</w:t>
      </w:r>
      <w:r>
        <w:rPr>
          <w:rFonts w:hint="eastAsia"/>
        </w:rPr>
        <w:t>国内各核电厂也按照企业管理需求编制了相应的管理规定。为规范</w:t>
      </w:r>
      <w:r>
        <w:rPr>
          <w:rFonts w:hint="eastAsia"/>
          <w:lang w:val="en-US" w:eastAsia="zh-CN"/>
        </w:rPr>
        <w:t>核电厂承包商安全管理要求</w:t>
      </w:r>
      <w:r>
        <w:rPr>
          <w:rFonts w:hint="eastAsia"/>
        </w:rPr>
        <w:t>，</w:t>
      </w:r>
      <w:r>
        <w:rPr>
          <w:rFonts w:hint="eastAsia"/>
          <w:lang w:val="en-US" w:eastAsia="zh-CN"/>
        </w:rPr>
        <w:t>落实承包商安全管理</w:t>
      </w:r>
      <w:r>
        <w:rPr>
          <w:rFonts w:hint="eastAsia" w:ascii="宋体" w:hAnsi="宋体" w:eastAsia="宋体"/>
          <w:lang w:val="en-US" w:eastAsia="zh-CN"/>
        </w:rPr>
        <w:t>主体责任，</w:t>
      </w:r>
      <w:r>
        <w:rPr>
          <w:rFonts w:hint="eastAsia" w:ascii="宋体" w:hAnsi="宋体" w:eastAsia="宋体" w:cstheme="minorBidi"/>
          <w:szCs w:val="24"/>
        </w:rPr>
        <w:t>切实提升承包商安全管理水平</w:t>
      </w:r>
      <w:r>
        <w:rPr>
          <w:rFonts w:hint="eastAsia" w:ascii="宋体" w:hAnsi="宋体" w:eastAsia="宋体" w:cstheme="minorBidi"/>
          <w:szCs w:val="24"/>
          <w:lang w:eastAsia="zh-CN"/>
        </w:rPr>
        <w:t>，</w:t>
      </w:r>
      <w:r>
        <w:rPr>
          <w:rFonts w:hint="eastAsia" w:ascii="宋体" w:hAnsi="宋体" w:eastAsia="宋体" w:cstheme="minorBidi"/>
          <w:szCs w:val="24"/>
        </w:rPr>
        <w:t>防范</w:t>
      </w:r>
      <w:r>
        <w:rPr>
          <w:rFonts w:hint="eastAsia" w:ascii="宋体" w:hAnsi="宋体" w:eastAsia="宋体" w:cstheme="minorBidi"/>
          <w:szCs w:val="24"/>
          <w:lang w:val="en-US" w:eastAsia="zh-CN"/>
        </w:rPr>
        <w:t>现场</w:t>
      </w:r>
      <w:r>
        <w:rPr>
          <w:rFonts w:hint="eastAsia" w:ascii="宋体" w:hAnsi="宋体" w:eastAsia="宋体" w:cstheme="minorBidi"/>
          <w:szCs w:val="24"/>
        </w:rPr>
        <w:t>人身伤害和设备损坏事故</w:t>
      </w:r>
      <w:r>
        <w:rPr>
          <w:rFonts w:hint="eastAsia" w:ascii="宋体" w:hAnsi="宋体" w:eastAsia="宋体" w:cstheme="minorBidi"/>
          <w:szCs w:val="24"/>
          <w:lang w:val="en-US" w:eastAsia="zh-CN"/>
        </w:rPr>
        <w:t>的</w:t>
      </w:r>
      <w:r>
        <w:rPr>
          <w:rFonts w:hint="eastAsia" w:ascii="宋体" w:hAnsi="宋体" w:eastAsia="宋体" w:cstheme="minorBidi"/>
          <w:szCs w:val="24"/>
        </w:rPr>
        <w:t>发生</w:t>
      </w:r>
      <w:r>
        <w:rPr>
          <w:rFonts w:hint="eastAsia" w:ascii="宋体" w:hAnsi="宋体" w:eastAsia="宋体" w:cstheme="minorBidi"/>
          <w:szCs w:val="24"/>
          <w:lang w:eastAsia="zh-CN"/>
        </w:rPr>
        <w:t>，</w:t>
      </w:r>
      <w:r>
        <w:rPr>
          <w:rFonts w:hint="eastAsia" w:ascii="宋体" w:hAnsi="宋体" w:eastAsia="宋体"/>
        </w:rPr>
        <w:t>制定本标准</w:t>
      </w:r>
      <w:r>
        <w:rPr>
          <w:rFonts w:hint="eastAsia" w:ascii="宋体" w:hAnsi="宋体" w:eastAsia="宋体"/>
          <w:lang w:eastAsia="zh-CN"/>
        </w:rPr>
        <w:t>。</w:t>
      </w:r>
    </w:p>
    <w:p w14:paraId="7B0EEDE8">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rPr>
      </w:pPr>
      <w:r>
        <w:rPr>
          <w:rFonts w:hint="eastAsia" w:ascii="宋体" w:hAnsi="宋体" w:eastAsia="宋体"/>
        </w:rPr>
        <w:t>本文件在对国内</w:t>
      </w:r>
      <w:r>
        <w:rPr>
          <w:rFonts w:hint="eastAsia" w:ascii="宋体" w:hAnsi="宋体" w:eastAsia="宋体"/>
          <w:lang w:val="en-US" w:eastAsia="zh-CN"/>
        </w:rPr>
        <w:t>承包商</w:t>
      </w:r>
      <w:r>
        <w:rPr>
          <w:rFonts w:hint="eastAsia" w:ascii="宋体" w:hAnsi="宋体" w:eastAsia="宋体"/>
        </w:rPr>
        <w:t>管理相关法规、导则进行梳理的基础上，结合各核电厂的应用实践，规定了</w:t>
      </w:r>
      <w:r>
        <w:rPr>
          <w:rFonts w:hint="eastAsia" w:ascii="宋体" w:hAnsi="宋体" w:eastAsia="宋体"/>
          <w:lang w:val="en-US" w:eastAsia="zh-CN"/>
        </w:rPr>
        <w:t>核电厂承包商全过程安全管理</w:t>
      </w:r>
      <w:r>
        <w:rPr>
          <w:rFonts w:hint="eastAsia" w:ascii="宋体" w:hAnsi="宋体" w:eastAsia="宋体"/>
        </w:rPr>
        <w:t>的要求，以便于规范和指导</w:t>
      </w:r>
      <w:r>
        <w:rPr>
          <w:rFonts w:hint="eastAsia" w:ascii="宋体" w:hAnsi="宋体" w:eastAsia="宋体"/>
          <w:lang w:val="en-US" w:eastAsia="zh-CN"/>
        </w:rPr>
        <w:t>相关</w:t>
      </w:r>
      <w:r>
        <w:rPr>
          <w:rFonts w:hint="eastAsia" w:ascii="宋体" w:hAnsi="宋体" w:eastAsia="宋体"/>
        </w:rPr>
        <w:t>工作</w:t>
      </w:r>
      <w:r>
        <w:rPr>
          <w:rFonts w:hint="eastAsia" w:ascii="宋体" w:hAnsi="宋体" w:eastAsia="宋体"/>
          <w:lang w:val="en-US" w:eastAsia="zh-CN"/>
        </w:rPr>
        <w:t>的开展</w:t>
      </w:r>
      <w:r>
        <w:rPr>
          <w:rFonts w:hint="eastAsia" w:ascii="宋体" w:hAnsi="宋体" w:eastAsia="宋体"/>
        </w:rPr>
        <w:t>。</w:t>
      </w:r>
    </w:p>
    <w:p w14:paraId="00EE86BE">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b/>
        </w:rPr>
      </w:pPr>
      <w:r>
        <w:rPr>
          <w:rFonts w:hint="eastAsia" w:ascii="宋体" w:hAnsi="宋体" w:eastAsia="宋体"/>
          <w:b/>
        </w:rPr>
        <w:t>2、标准主要内容的依据</w:t>
      </w:r>
    </w:p>
    <w:p w14:paraId="1AF256B9">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lang w:val="en-US" w:eastAsia="zh-CN"/>
        </w:rPr>
      </w:pPr>
      <w:r>
        <w:rPr>
          <w:rFonts w:hint="eastAsia"/>
        </w:rPr>
        <w:t>标准编写的格式遵从</w:t>
      </w:r>
      <w:r>
        <w:t>GB/T 1.1-2009的要求，</w:t>
      </w:r>
      <w:r>
        <w:rPr>
          <w:rFonts w:hint="eastAsia"/>
          <w:lang w:val="en-US" w:eastAsia="zh-CN"/>
        </w:rPr>
        <w:t>标准第1节规定了使用范围，第3节明确了术语和定义，第4节从基本原则、安全监督管部门、商务合同管理部门、培训管理部门、承包商管理部门、承包商等单位职责提出了具体要求。第5节从准入、选择、使用、评价考核等全过程阶段进行了具体规定。</w:t>
      </w:r>
    </w:p>
    <w:p w14:paraId="17D09CFE">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ascii="宋体" w:hAnsi="宋体" w:eastAsia="宋体"/>
          <w:b/>
        </w:rPr>
        <w:t>3、解决的主要问题</w:t>
      </w:r>
    </w:p>
    <w:p w14:paraId="17D72293">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lang w:eastAsia="zh-CN"/>
        </w:rPr>
      </w:pPr>
      <w:r>
        <w:rPr>
          <w:rFonts w:hint="eastAsia"/>
          <w:lang w:val="en-US" w:eastAsia="zh-CN"/>
        </w:rPr>
        <w:t>核电厂承包商安全管理</w:t>
      </w:r>
      <w:r>
        <w:rPr>
          <w:rFonts w:hint="eastAsia"/>
        </w:rPr>
        <w:t>是核电厂</w:t>
      </w:r>
      <w:r>
        <w:rPr>
          <w:rFonts w:hint="eastAsia"/>
          <w:lang w:val="en-US" w:eastAsia="zh-CN"/>
        </w:rPr>
        <w:t>安全</w:t>
      </w:r>
      <w:r>
        <w:rPr>
          <w:rFonts w:hint="eastAsia"/>
        </w:rPr>
        <w:t>管理的重要组成部分</w:t>
      </w:r>
      <w:r>
        <w:rPr>
          <w:rFonts w:hint="eastAsia"/>
          <w:lang w:eastAsia="zh-CN"/>
        </w:rPr>
        <w:t>，</w:t>
      </w:r>
      <w:r>
        <w:rPr>
          <w:rFonts w:hint="eastAsia"/>
        </w:rPr>
        <w:t>国内各核电厂也按照企业管理需求编制了相应的管理规定。为规范</w:t>
      </w:r>
      <w:r>
        <w:rPr>
          <w:rFonts w:hint="eastAsia"/>
          <w:lang w:val="en-US" w:eastAsia="zh-CN"/>
        </w:rPr>
        <w:t>核电厂承包商安全管理要求</w:t>
      </w:r>
      <w:r>
        <w:rPr>
          <w:rFonts w:hint="eastAsia"/>
        </w:rPr>
        <w:t>，</w:t>
      </w:r>
      <w:r>
        <w:rPr>
          <w:rFonts w:hint="eastAsia"/>
          <w:lang w:val="en-US" w:eastAsia="zh-CN"/>
        </w:rPr>
        <w:t>落实承包商安全管理</w:t>
      </w:r>
      <w:r>
        <w:rPr>
          <w:rFonts w:hint="eastAsia" w:ascii="宋体" w:hAnsi="宋体" w:eastAsia="宋体"/>
          <w:lang w:val="en-US" w:eastAsia="zh-CN"/>
        </w:rPr>
        <w:t>主体责任，</w:t>
      </w:r>
      <w:r>
        <w:rPr>
          <w:rFonts w:hint="eastAsia" w:ascii="宋体" w:hAnsi="宋体" w:eastAsia="宋体" w:cstheme="minorBidi"/>
          <w:szCs w:val="24"/>
        </w:rPr>
        <w:t>切实提升承包商安全管理水平</w:t>
      </w:r>
      <w:r>
        <w:rPr>
          <w:rFonts w:hint="eastAsia" w:ascii="宋体" w:hAnsi="宋体" w:eastAsia="宋体" w:cstheme="minorBidi"/>
          <w:szCs w:val="24"/>
          <w:lang w:eastAsia="zh-CN"/>
        </w:rPr>
        <w:t>，</w:t>
      </w:r>
      <w:r>
        <w:rPr>
          <w:rFonts w:hint="eastAsia" w:ascii="宋体" w:hAnsi="宋体" w:eastAsia="宋体" w:cstheme="minorBidi"/>
          <w:szCs w:val="24"/>
        </w:rPr>
        <w:t>防范</w:t>
      </w:r>
      <w:r>
        <w:rPr>
          <w:rFonts w:hint="eastAsia" w:ascii="宋体" w:hAnsi="宋体" w:eastAsia="宋体" w:cstheme="minorBidi"/>
          <w:szCs w:val="24"/>
          <w:lang w:val="en-US" w:eastAsia="zh-CN"/>
        </w:rPr>
        <w:t>现场</w:t>
      </w:r>
      <w:r>
        <w:rPr>
          <w:rFonts w:hint="eastAsia" w:ascii="宋体" w:hAnsi="宋体" w:eastAsia="宋体" w:cstheme="minorBidi"/>
          <w:szCs w:val="24"/>
        </w:rPr>
        <w:t>人身伤害和设备损坏事故</w:t>
      </w:r>
      <w:r>
        <w:rPr>
          <w:rFonts w:hint="eastAsia" w:ascii="宋体" w:hAnsi="宋体" w:eastAsia="宋体" w:cstheme="minorBidi"/>
          <w:szCs w:val="24"/>
          <w:lang w:val="en-US" w:eastAsia="zh-CN"/>
        </w:rPr>
        <w:t>的</w:t>
      </w:r>
      <w:r>
        <w:rPr>
          <w:rFonts w:hint="eastAsia" w:ascii="宋体" w:hAnsi="宋体" w:eastAsia="宋体" w:cstheme="minorBidi"/>
          <w:szCs w:val="24"/>
        </w:rPr>
        <w:t>发生</w:t>
      </w:r>
      <w:r>
        <w:rPr>
          <w:rFonts w:hint="eastAsia" w:ascii="宋体" w:hAnsi="宋体" w:eastAsia="宋体" w:cstheme="minorBidi"/>
          <w:szCs w:val="24"/>
          <w:lang w:eastAsia="zh-CN"/>
        </w:rPr>
        <w:t>，</w:t>
      </w:r>
      <w:r>
        <w:rPr>
          <w:rFonts w:hint="eastAsia" w:ascii="宋体" w:hAnsi="宋体" w:eastAsia="宋体"/>
        </w:rPr>
        <w:t>制定本标准</w:t>
      </w:r>
      <w:r>
        <w:rPr>
          <w:rFonts w:hint="eastAsia" w:ascii="宋体" w:hAnsi="宋体" w:eastAsia="宋体"/>
          <w:lang w:eastAsia="zh-CN"/>
        </w:rPr>
        <w:t>。</w:t>
      </w:r>
    </w:p>
    <w:p w14:paraId="217DB30B">
      <w:pPr>
        <w:widowControl/>
        <w:ind w:firstLine="480" w:firstLineChars="200"/>
        <w:rPr>
          <w:rFonts w:hint="default" w:ascii="宋体" w:hAnsi="宋体" w:eastAsia="宋体"/>
          <w:lang w:val="en-US" w:eastAsia="zh-CN"/>
        </w:rPr>
      </w:pPr>
      <w:r>
        <w:rPr>
          <w:rFonts w:hint="eastAsia" w:ascii="宋体" w:hAnsi="宋体" w:eastAsia="宋体"/>
          <w:lang w:val="en-US" w:eastAsia="zh-CN"/>
        </w:rPr>
        <w:t>通过细化主体责任，层层把关，</w:t>
      </w:r>
      <w:r>
        <w:rPr>
          <w:rFonts w:hint="eastAsia" w:ascii="宋体" w:hAnsi="宋体" w:eastAsia="宋体" w:cstheme="minorBidi"/>
          <w:szCs w:val="24"/>
          <w:lang w:val="en-US" w:eastAsia="zh-CN"/>
        </w:rPr>
        <w:t>对承包商进行全过程管控，动态评估管理，切实提升承包商的安全水平，降低现场风险。</w:t>
      </w:r>
    </w:p>
    <w:p w14:paraId="67313798">
      <w:pPr>
        <w:outlineLvl w:val="0"/>
        <w:rPr>
          <w:b/>
          <w:sz w:val="28"/>
          <w:szCs w:val="28"/>
        </w:rPr>
      </w:pPr>
      <w:r>
        <w:rPr>
          <w:rFonts w:hint="eastAsia"/>
          <w:b/>
          <w:sz w:val="28"/>
          <w:szCs w:val="28"/>
        </w:rPr>
        <w:t>三、主要试验（或验证）情况</w:t>
      </w:r>
    </w:p>
    <w:p w14:paraId="6BA52DF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lang w:val="en-US" w:eastAsia="zh-CN"/>
        </w:rPr>
      </w:pPr>
      <w:r>
        <w:rPr>
          <w:rFonts w:hint="eastAsia" w:ascii="宋体" w:hAnsi="宋体" w:eastAsia="宋体"/>
          <w:lang w:val="en-US" w:eastAsia="zh-CN"/>
        </w:rPr>
        <w:t>无</w:t>
      </w:r>
    </w:p>
    <w:p w14:paraId="2C6D0654">
      <w:pPr>
        <w:outlineLvl w:val="0"/>
        <w:rPr>
          <w:b/>
          <w:sz w:val="28"/>
          <w:szCs w:val="28"/>
        </w:rPr>
      </w:pPr>
      <w:r>
        <w:rPr>
          <w:rFonts w:hint="eastAsia"/>
          <w:b/>
          <w:sz w:val="28"/>
          <w:szCs w:val="28"/>
        </w:rPr>
        <w:t>四、标准中涉及专利的情况</w:t>
      </w:r>
    </w:p>
    <w:p w14:paraId="6CE9D3B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ascii="宋体" w:hAnsi="宋体" w:eastAsia="宋体"/>
          <w:lang w:val="en-US" w:eastAsia="zh-CN"/>
        </w:rPr>
        <w:t>本标准不涉及专利问题。</w:t>
      </w:r>
    </w:p>
    <w:p w14:paraId="46A97B90">
      <w:pPr>
        <w:outlineLvl w:val="0"/>
        <w:rPr>
          <w:b/>
          <w:sz w:val="28"/>
          <w:szCs w:val="28"/>
        </w:rPr>
      </w:pPr>
      <w:r>
        <w:rPr>
          <w:rFonts w:hint="eastAsia"/>
          <w:b/>
          <w:sz w:val="28"/>
          <w:szCs w:val="28"/>
        </w:rPr>
        <w:t>五、预期达到的社会效益、对产业发展的作用等情况</w:t>
      </w:r>
    </w:p>
    <w:p w14:paraId="34F21A00">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eastAsia="宋体"/>
          <w:lang w:eastAsia="zh-CN"/>
        </w:rPr>
      </w:pPr>
      <w:r>
        <w:rPr>
          <w:rFonts w:hint="eastAsia"/>
          <w:lang w:val="en-US" w:eastAsia="zh-CN"/>
        </w:rPr>
        <w:t>规范了核电厂承包商安全管理</w:t>
      </w:r>
      <w:r>
        <w:rPr>
          <w:rFonts w:hint="eastAsia"/>
        </w:rPr>
        <w:t>的</w:t>
      </w:r>
      <w:r>
        <w:rPr>
          <w:rFonts w:hint="eastAsia"/>
          <w:lang w:val="en-US" w:eastAsia="zh-CN"/>
        </w:rPr>
        <w:t>全过程管控</w:t>
      </w:r>
      <w:bookmarkStart w:id="0" w:name="_GoBack"/>
      <w:bookmarkEnd w:id="0"/>
      <w:r>
        <w:rPr>
          <w:rFonts w:hint="eastAsia"/>
        </w:rPr>
        <w:t>要求，以便于规范和指导</w:t>
      </w:r>
      <w:r>
        <w:rPr>
          <w:rFonts w:hint="eastAsia"/>
          <w:lang w:val="en-US" w:eastAsia="zh-CN"/>
        </w:rPr>
        <w:t>承包商安全</w:t>
      </w:r>
      <w:r>
        <w:rPr>
          <w:rFonts w:hint="eastAsia"/>
        </w:rPr>
        <w:t>管理工作</w:t>
      </w:r>
      <w:r>
        <w:rPr>
          <w:rFonts w:hint="eastAsia"/>
          <w:lang w:eastAsia="zh-CN"/>
        </w:rPr>
        <w:t>。</w:t>
      </w:r>
    </w:p>
    <w:p w14:paraId="15B2CE35">
      <w:pPr>
        <w:outlineLvl w:val="0"/>
        <w:rPr>
          <w:b/>
          <w:sz w:val="28"/>
          <w:szCs w:val="28"/>
        </w:rPr>
      </w:pPr>
      <w:r>
        <w:rPr>
          <w:rFonts w:hint="eastAsia"/>
          <w:b/>
          <w:sz w:val="28"/>
          <w:szCs w:val="28"/>
        </w:rPr>
        <w:t>六、与国际、国外对比情况</w:t>
      </w:r>
    </w:p>
    <w:p w14:paraId="6F8BA61A">
      <w:pPr>
        <w:keepNext w:val="0"/>
        <w:keepLines w:val="0"/>
        <w:pageBreakBefore w:val="0"/>
        <w:widowControl/>
        <w:kinsoku/>
        <w:wordWrap/>
        <w:overflowPunct/>
        <w:topLinePunct w:val="0"/>
        <w:autoSpaceDE/>
        <w:autoSpaceDN/>
        <w:bidi w:val="0"/>
        <w:adjustRightInd/>
        <w:snapToGrid/>
        <w:ind w:firstLine="480" w:firstLineChars="200"/>
        <w:textAlignment w:val="auto"/>
      </w:pPr>
      <w:r>
        <w:rPr>
          <w:rFonts w:hint="eastAsia" w:eastAsia="宋体"/>
          <w:lang w:val="en-US" w:eastAsia="zh-CN"/>
        </w:rPr>
        <w:t>无</w:t>
      </w:r>
    </w:p>
    <w:p w14:paraId="7A633A15">
      <w:pPr>
        <w:outlineLvl w:val="0"/>
        <w:rPr>
          <w:b/>
          <w:sz w:val="28"/>
          <w:szCs w:val="28"/>
        </w:rPr>
      </w:pPr>
      <w:r>
        <w:rPr>
          <w:rFonts w:hint="eastAsia"/>
          <w:b/>
          <w:sz w:val="28"/>
          <w:szCs w:val="28"/>
        </w:rPr>
        <w:t>七、在标准体系中的位置，与现行相关法律、法规、规章及标准，特别是强制性标准的协调性</w:t>
      </w:r>
    </w:p>
    <w:p w14:paraId="43290F1A">
      <w:pPr>
        <w:keepNext w:val="0"/>
        <w:keepLines w:val="0"/>
        <w:pageBreakBefore w:val="0"/>
        <w:widowControl/>
        <w:kinsoku/>
        <w:wordWrap/>
        <w:overflowPunct/>
        <w:topLinePunct w:val="0"/>
        <w:autoSpaceDE/>
        <w:autoSpaceDN/>
        <w:bidi w:val="0"/>
        <w:adjustRightInd/>
        <w:snapToGrid/>
        <w:ind w:firstLine="480" w:firstLineChars="200"/>
        <w:textAlignment w:val="auto"/>
        <w:rPr>
          <w:i/>
        </w:rPr>
      </w:pPr>
      <w:r>
        <w:rPr>
          <w:rFonts w:hint="eastAsia" w:ascii="宋体" w:hAnsi="宋体" w:eastAsia="宋体"/>
          <w:lang w:val="en-US" w:eastAsia="zh-CN"/>
        </w:rPr>
        <w:t>本标准与现行相关法律、法规、规章及相关标准协调一致。</w:t>
      </w:r>
    </w:p>
    <w:p w14:paraId="14BF4C02">
      <w:pPr>
        <w:outlineLvl w:val="0"/>
        <w:rPr>
          <w:b/>
          <w:sz w:val="28"/>
          <w:szCs w:val="28"/>
        </w:rPr>
      </w:pPr>
      <w:r>
        <w:rPr>
          <w:rFonts w:hint="eastAsia"/>
          <w:b/>
          <w:sz w:val="28"/>
          <w:szCs w:val="28"/>
        </w:rPr>
        <w:t>八、重大分歧意见的处理经过和依据</w:t>
      </w:r>
    </w:p>
    <w:p w14:paraId="180CC43A">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val="en-US" w:eastAsia="zh-CN"/>
        </w:rPr>
        <w:t>无</w:t>
      </w:r>
    </w:p>
    <w:p w14:paraId="363B527E">
      <w:pPr>
        <w:outlineLvl w:val="0"/>
        <w:rPr>
          <w:b/>
          <w:sz w:val="28"/>
          <w:szCs w:val="28"/>
        </w:rPr>
      </w:pPr>
      <w:r>
        <w:rPr>
          <w:rFonts w:hint="eastAsia"/>
          <w:b/>
          <w:sz w:val="28"/>
          <w:szCs w:val="28"/>
        </w:rPr>
        <w:t>九、标准性质的建议说明</w:t>
      </w:r>
    </w:p>
    <w:p w14:paraId="5155893C">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i/>
        </w:rPr>
      </w:pPr>
      <w:r>
        <w:rPr>
          <w:rFonts w:hint="eastAsia" w:ascii="宋体" w:hAnsi="宋体" w:eastAsia="宋体"/>
          <w:lang w:val="en-US" w:eastAsia="zh-CN"/>
        </w:rPr>
        <w:t>本标准的性质为团体标准。</w:t>
      </w:r>
    </w:p>
    <w:p w14:paraId="2936C706">
      <w:pPr>
        <w:outlineLvl w:val="0"/>
        <w:rPr>
          <w:b/>
          <w:sz w:val="28"/>
          <w:szCs w:val="28"/>
        </w:rPr>
      </w:pPr>
      <w:r>
        <w:rPr>
          <w:rFonts w:hint="eastAsia"/>
          <w:b/>
          <w:sz w:val="28"/>
          <w:szCs w:val="28"/>
        </w:rPr>
        <w:t>十、贯彻标准的要求和措施建议</w:t>
      </w:r>
    </w:p>
    <w:p w14:paraId="5008B33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lang w:val="en-US" w:eastAsia="zh-CN"/>
        </w:rPr>
      </w:pPr>
      <w:r>
        <w:rPr>
          <w:rFonts w:hint="eastAsia" w:ascii="宋体" w:hAnsi="宋体" w:eastAsia="宋体"/>
          <w:lang w:val="en-US" w:eastAsia="zh-CN"/>
        </w:rPr>
        <w:t>标准发布后，山东核电有限公司将配合中国核能行业协会组织行业召开标准宣贯会，开展培训活动，促进该标准更好的贯彻实施。</w:t>
      </w:r>
    </w:p>
    <w:p w14:paraId="70167BE1">
      <w:pPr>
        <w:outlineLvl w:val="0"/>
        <w:rPr>
          <w:b/>
          <w:sz w:val="28"/>
          <w:szCs w:val="28"/>
        </w:rPr>
      </w:pPr>
      <w:r>
        <w:rPr>
          <w:rFonts w:hint="eastAsia"/>
          <w:b/>
          <w:sz w:val="28"/>
          <w:szCs w:val="28"/>
        </w:rPr>
        <w:t>十一、废止现行相关标准的建议</w:t>
      </w:r>
    </w:p>
    <w:p w14:paraId="28956847">
      <w:pPr>
        <w:rPr>
          <w:rFonts w:hint="eastAsia"/>
          <w:i/>
        </w:rPr>
      </w:pPr>
    </w:p>
    <w:p w14:paraId="48B50C69">
      <w:pPr>
        <w:outlineLvl w:val="0"/>
        <w:rPr>
          <w:rFonts w:hint="eastAsia"/>
          <w:i/>
        </w:rPr>
      </w:pPr>
      <w:r>
        <w:rPr>
          <w:rFonts w:hint="eastAsia"/>
          <w:b/>
          <w:sz w:val="28"/>
          <w:szCs w:val="28"/>
        </w:rPr>
        <w:t>十二、其他应予说明的事项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4736B"/>
    <w:rsid w:val="000C204E"/>
    <w:rsid w:val="00132C00"/>
    <w:rsid w:val="00161CD2"/>
    <w:rsid w:val="0024244C"/>
    <w:rsid w:val="00285F39"/>
    <w:rsid w:val="002E1F35"/>
    <w:rsid w:val="004656F6"/>
    <w:rsid w:val="00520FE0"/>
    <w:rsid w:val="006633BA"/>
    <w:rsid w:val="006A6B56"/>
    <w:rsid w:val="006E0F94"/>
    <w:rsid w:val="0070047E"/>
    <w:rsid w:val="00764E9E"/>
    <w:rsid w:val="008F0708"/>
    <w:rsid w:val="00A33BF8"/>
    <w:rsid w:val="00A56356"/>
    <w:rsid w:val="00A740E0"/>
    <w:rsid w:val="00AB5F92"/>
    <w:rsid w:val="00AC1E52"/>
    <w:rsid w:val="00AE1F12"/>
    <w:rsid w:val="00B24A56"/>
    <w:rsid w:val="00C478E3"/>
    <w:rsid w:val="00CB603C"/>
    <w:rsid w:val="00DC29B1"/>
    <w:rsid w:val="00E0783F"/>
    <w:rsid w:val="00F60B7D"/>
    <w:rsid w:val="00FB6407"/>
    <w:rsid w:val="06462D5B"/>
    <w:rsid w:val="227D514D"/>
    <w:rsid w:val="26A036EA"/>
    <w:rsid w:val="2C9B4CBA"/>
    <w:rsid w:val="349302CD"/>
    <w:rsid w:val="3EAE43F8"/>
    <w:rsid w:val="454702B7"/>
    <w:rsid w:val="481E41DD"/>
    <w:rsid w:val="507F6B72"/>
    <w:rsid w:val="57FE3F8C"/>
    <w:rsid w:val="611E39E0"/>
    <w:rsid w:val="648D26C9"/>
    <w:rsid w:val="671F1633"/>
    <w:rsid w:val="6D06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宋体" w:eastAsia="宋体" w:cstheme="minorBidi"/>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样式 小四"/>
    <w:qFormat/>
    <w:uiPriority w:val="0"/>
    <w:pPr>
      <w:widowControl w:val="0"/>
    </w:pPr>
    <w:rPr>
      <w:rFonts w:ascii="宋体" w:hAnsi="Times New Roman" w:eastAsia="宋体" w:cs="Times New Roman"/>
      <w:kern w:val="2"/>
      <w:sz w:val="24"/>
      <w:szCs w:val="22"/>
      <w:lang w:val="en-US" w:eastAsia="zh-CN" w:bidi="ar-SA"/>
    </w:rPr>
  </w:style>
  <w:style w:type="paragraph" w:styleId="5">
    <w:name w:val="List Paragraph"/>
    <w:basedOn w:val="1"/>
    <w:qFormat/>
    <w:uiPriority w:val="34"/>
    <w:pPr>
      <w:ind w:firstLine="420" w:firstLineChars="200"/>
    </w:p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Words>
  <Characters>1061</Characters>
  <Lines>8</Lines>
  <Paragraphs>2</Paragraphs>
  <TotalTime>3</TotalTime>
  <ScaleCrop>false</ScaleCrop>
  <LinksUpToDate>false</LinksUpToDate>
  <CharactersWithSpaces>1244</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王惠泽</cp:lastModifiedBy>
  <dcterms:modified xsi:type="dcterms:W3CDTF">2025-05-27T09:17:21Z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3224386756804EF189F893F12242180C_12</vt:lpwstr>
  </property>
</Properties>
</file>