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FA" w:rsidRDefault="00A40102">
      <w:pPr>
        <w:spacing w:afterLines="223" w:after="695"/>
        <w:jc w:val="center"/>
        <w:rPr>
          <w:rFonts w:ascii="Times New Roman" w:eastAsiaTheme="minorEastAsia" w:hAnsi="Times New Roman" w:cs="Times New Roman"/>
          <w:sz w:val="21"/>
          <w:szCs w:val="21"/>
        </w:rPr>
      </w:pPr>
      <w:r>
        <w:rPr>
          <w:rFonts w:ascii="Times New Roman" w:eastAsiaTheme="minorEastAsia" w:hAnsi="Times New Roman" w:cs="Times New Roman"/>
          <w:noProof/>
          <w:sz w:val="21"/>
          <w:szCs w:val="21"/>
          <w:lang w:eastAsia="zh-CN"/>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-416560</wp:posOffset>
                </wp:positionV>
                <wp:extent cx="2061845" cy="473075"/>
                <wp:effectExtent l="0" t="0" r="10795" b="14605"/>
                <wp:wrapNone/>
                <wp:docPr id="4" name="文本框 4"/>
                <wp:cNvGraphicFramePr/>
                <a:graphic xmlns:a="http://schemas.openxmlformats.org/drawingml/2006/main">
                  <a:graphicData uri="http://schemas.microsoft.com/office/word/2010/wordprocessingShape">
                    <wps:wsp>
                      <wps:cNvSpPr txBox="1"/>
                      <wps:spPr>
                        <a:xfrm>
                          <a:off x="0" y="0"/>
                          <a:ext cx="2061845" cy="473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ICS</w:t>
                            </w:r>
                            <w:r>
                              <w:rPr>
                                <w:rFonts w:ascii="黑体" w:eastAsia="黑体" w:hAnsi="黑体" w:cs="黑体" w:hint="eastAsia"/>
                                <w:sz w:val="24"/>
                                <w:szCs w:val="24"/>
                                <w:lang w:eastAsia="zh-CN"/>
                              </w:rPr>
                              <w:t>：</w:t>
                            </w:r>
                          </w:p>
                          <w:p w:rsidR="009D3AFA" w:rsidRDefault="00A40102">
                            <w:pPr>
                              <w:rPr>
                                <w:rFonts w:ascii="黑体" w:eastAsia="黑体" w:hAnsi="黑体" w:cs="黑体"/>
                                <w:b/>
                                <w:bCs/>
                                <w:sz w:val="84"/>
                                <w:szCs w:val="84"/>
                                <w:lang w:eastAsia="zh-CN"/>
                              </w:rPr>
                            </w:pPr>
                            <w:r>
                              <w:rPr>
                                <w:rFonts w:ascii="黑体" w:eastAsia="黑体" w:hAnsi="黑体" w:cs="黑体" w:hint="eastAsia"/>
                                <w:sz w:val="24"/>
                                <w:szCs w:val="24"/>
                                <w:lang w:eastAsia="zh-CN"/>
                              </w:rPr>
                              <w:t>CCS</w:t>
                            </w:r>
                            <w:r>
                              <w:rPr>
                                <w:rFonts w:ascii="黑体" w:eastAsia="黑体" w:hAnsi="黑体" w:cs="黑体" w:hint="eastAsia"/>
                                <w:sz w:val="24"/>
                                <w:szCs w:val="24"/>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65pt;margin-top:-32.8pt;width:162.35pt;height:3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2gAIAAEMFAAAOAAAAZHJzL2Uyb0RvYy54bWysVM1uEzEQviPxDpbvdDfppi1RN1VoVYRU&#10;0YqCODteu7GwPcZ2shseoLwBJy7cea4+B2Nv/oBeirjsjj0z33i++Tk964wmS+GDAlvTwUFJibAc&#10;GmXvavrh/eWLE0pCZLZhGqyo6UoEejZ5/uy0dWMxhDnoRniCIDaMW1fTeYxuXBSBz4Vh4QCcsKiU&#10;4A2LePR3ReNZi+hGF8OyPCpa8I3zwEUIeHvRK+kk40speLyWMohIdE3xbTF/ff7O0reYnLLxnWdu&#10;rvj6GewfXmGYshh0C3XBIiMLr/6CMop7CCDjAQdTgJSKi5wDZjMo/8jmds6cyLkgOcFtaQr/D5a/&#10;Xd54opqaVpRYZrBED9++Pnz/+fDjnlSJntaFMVrdOrSL3SvosMyb+4CXKetOepP+mA9BPRK92pIr&#10;ukg4Xg7Lo8FJNaKEo646PiyPRwmm2Hk7H+JrAYYkoaYei5c5ZcurEHvTjUkKFkCr5lJpnQ+pYcS5&#10;9mTJsNQ65jci+G9W2pK2pkeHozIDW0juPbK2+JaUa59TluJKiwSu7TshkaSc2iPRGOfCbiNm62Ql&#10;Efwpjmv75Cpy6z7FeeuRI4ONW2ejLPicb56qHUnNpw1JsrffMNDnnSiI3axb98AMmhW2gId+hoLj&#10;lwrrdMVCvGEehwarjosgXuNHakCeYS1RMgf/5bH7ZI+9jFpKWhzCmobPC+YFJfqNxS5/OaiqNLX5&#10;UI2Oh3jw+5rZvsYuzDlg8Qe4chzPYrKPeiNKD+Yj7otpiooqZjnGrmnciOexXw24b7iYTrMRzqlj&#10;8creOp6gE70WposIUuWmTDT13Kzpw0nNbb3eKmkV7J+z1W73TX4BAAD//wMAUEsDBBQABgAIAAAA&#10;IQD6Wux93wAAAAcBAAAPAAAAZHJzL2Rvd25yZXYueG1sTI/NS8QwFMTvgv9DeIIX2U01tK61r4uI&#10;H+DNrR94yzbPtti8lCbb1v/eeNLjMMPMb4rtYnsx0eg7xwjn6wQEce1Mxw3CS3W/2oDwQbPRvWNC&#10;+CYP2/L4qNC5cTM/07QLjYgl7HON0IYw5FL6uiWr/doNxNH7dKPVIcqxkWbUcyy3vbxIkkxa3XFc&#10;aPVAty3VX7uDRfg4a96f/PLwOqtUDXePU3X5ZirE05Pl5hpEoCX8heEXP6JDGZn27sDGix4hVTGI&#10;sMrSDET0lUritz3C5gpkWcj//OUPAAAA//8DAFBLAQItABQABgAIAAAAIQC2gziS/gAAAOEBAAAT&#10;AAAAAAAAAAAAAAAAAAAAAABbQ29udGVudF9UeXBlc10ueG1sUEsBAi0AFAAGAAgAAAAhADj9If/W&#10;AAAAlAEAAAsAAAAAAAAAAAAAAAAALwEAAF9yZWxzLy5yZWxzUEsBAi0AFAAGAAgAAAAhAIT/MnaA&#10;AgAAQwUAAA4AAAAAAAAAAAAAAAAALgIAAGRycy9lMm9Eb2MueG1sUEsBAi0AFAAGAAgAAAAhAPpa&#10;7H3fAAAABwEAAA8AAAAAAAAAAAAAAAAA2gQAAGRycy9kb3ducmV2LnhtbFBLBQYAAAAABAAEAPMA&#10;AADmBQAAAAA=&#10;" fillcolor="white [3201]" stroked="f" strokeweight=".5pt">
                <v:textbo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ICS</w:t>
                      </w:r>
                      <w:r>
                        <w:rPr>
                          <w:rFonts w:ascii="黑体" w:eastAsia="黑体" w:hAnsi="黑体" w:cs="黑体" w:hint="eastAsia"/>
                          <w:sz w:val="24"/>
                          <w:szCs w:val="24"/>
                          <w:lang w:eastAsia="zh-CN"/>
                        </w:rPr>
                        <w:t>：</w:t>
                      </w:r>
                    </w:p>
                    <w:p w:rsidR="009D3AFA" w:rsidRDefault="00A40102">
                      <w:pPr>
                        <w:rPr>
                          <w:rFonts w:ascii="黑体" w:eastAsia="黑体" w:hAnsi="黑体" w:cs="黑体"/>
                          <w:b/>
                          <w:bCs/>
                          <w:sz w:val="84"/>
                          <w:szCs w:val="84"/>
                          <w:lang w:eastAsia="zh-CN"/>
                        </w:rPr>
                      </w:pPr>
                      <w:r>
                        <w:rPr>
                          <w:rFonts w:ascii="黑体" w:eastAsia="黑体" w:hAnsi="黑体" w:cs="黑体" w:hint="eastAsia"/>
                          <w:sz w:val="24"/>
                          <w:szCs w:val="24"/>
                          <w:lang w:eastAsia="zh-CN"/>
                        </w:rPr>
                        <w:t>CCS</w:t>
                      </w:r>
                      <w:r>
                        <w:rPr>
                          <w:rFonts w:ascii="黑体" w:eastAsia="黑体" w:hAnsi="黑体" w:cs="黑体" w:hint="eastAsia"/>
                          <w:sz w:val="24"/>
                          <w:szCs w:val="24"/>
                          <w:lang w:eastAsia="zh-CN"/>
                        </w:rPr>
                        <w:t>：</w:t>
                      </w:r>
                    </w:p>
                  </w:txbxContent>
                </v:textbox>
              </v:shape>
            </w:pict>
          </mc:Fallback>
        </mc:AlternateContent>
      </w:r>
      <w:r>
        <w:rPr>
          <w:rFonts w:ascii="Times New Roman" w:eastAsiaTheme="minorEastAsia" w:hAnsi="Times New Roman" w:cs="Times New Roman"/>
          <w:noProof/>
          <w:sz w:val="21"/>
          <w:szCs w:val="21"/>
          <w:lang w:eastAsia="zh-CN"/>
        </w:rPr>
        <mc:AlternateContent>
          <mc:Choice Requires="wps">
            <w:drawing>
              <wp:anchor distT="0" distB="0" distL="114300" distR="114300" simplePos="0" relativeHeight="251660288" behindDoc="0" locked="0" layoutInCell="1" allowOverlap="1">
                <wp:simplePos x="0" y="0"/>
                <wp:positionH relativeFrom="column">
                  <wp:posOffset>3128010</wp:posOffset>
                </wp:positionH>
                <wp:positionV relativeFrom="paragraph">
                  <wp:posOffset>29210</wp:posOffset>
                </wp:positionV>
                <wp:extent cx="3227705" cy="1007745"/>
                <wp:effectExtent l="0" t="0" r="3175" b="13335"/>
                <wp:wrapNone/>
                <wp:docPr id="3" name="文本框 3"/>
                <wp:cNvGraphicFramePr/>
                <a:graphic xmlns:a="http://schemas.openxmlformats.org/drawingml/2006/main">
                  <a:graphicData uri="http://schemas.microsoft.com/office/word/2010/wordprocessingShape">
                    <wps:wsp>
                      <wps:cNvSpPr txBox="1"/>
                      <wps:spPr>
                        <a:xfrm>
                          <a:off x="3129280" y="476250"/>
                          <a:ext cx="3227705" cy="1007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spacing w:afterLines="223" w:after="695"/>
                              <w:jc w:val="center"/>
                              <w:rPr>
                                <w:b/>
                                <w:bCs/>
                                <w:sz w:val="120"/>
                                <w:szCs w:val="120"/>
                                <w:lang w:eastAsia="zh-CN"/>
                              </w:rPr>
                            </w:pPr>
                            <w:r>
                              <w:rPr>
                                <w:rFonts w:ascii="微软雅黑" w:hAnsi="微软雅黑" w:hint="eastAsia"/>
                                <w:b/>
                                <w:bCs/>
                                <w:sz w:val="100"/>
                                <w:szCs w:val="100"/>
                                <w:lang w:eastAsia="zh-CN"/>
                              </w:rPr>
                              <w:t>T/XXX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7" type="#_x0000_t202" style="position:absolute;left:0;text-align:left;margin-left:246.3pt;margin-top:2.3pt;width:254.15pt;height:7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VjgIAAFYFAAAOAAAAZHJzL2Uyb0RvYy54bWysVE1uEzEU3iNxB8t7OpNJ0rRRJ1VoVYRU&#10;0YqCWDseu7Gw/YztZCYcAG7Aig17ztVz8OxJ0lLYFLGZsf2+9/e9n5PTzmiyFj4osDUdHJSUCMuh&#10;Ufa2pu/fXbw4oiREZhumwYqabkSgp7Pnz05aNxUVLEE3whM0YsO0dTVdxuimRRH4UhgWDsAJi0IJ&#10;3rCIV39bNJ61aN3ooirLw6IF3zgPXISAr+e9kM6yfSkFj1dSBhGJrinGFvPX5+8ifYvZCZveeuaW&#10;im/DYP8QhWHKotO9qXMWGVl59Ycpo7iHADIecDAFSKm4yDlgNoPyUTY3S+ZEzgXJCW5PU/h/Zvmb&#10;9bUnqqnpkBLLDJbo7tvXu+8/7358IcNET+vCFFE3DnGxewkdlnn3HvAxZd1Jb9If8yEoHw6q4+oI&#10;6d7UdDQ5rMZbnkUXCU/yqppMyjElHAGDspxMRuNksri35HyIrwQYkg419VjIzC9bX4bYQ3eQ5DiA&#10;Vs2F0jpfUvOIM+3JmmHZdczxovHfUNqStqaHQwwuKVlI6r1lbTGWlHefXz7FjRYJp+1bIZEwTKNX&#10;zK16741xLuzeY0YnNYnGn6K4xSdVkdv4Kcp7jewZbNwrG2XB53wfhd183JEke/yOgT7vREHsFl3u&#10;lH35F9BssCs89GMVHL9QWK5LFuI18zhH2AK4G+IVfqQGpBu2J0qW4D//7T3hsb1RSkmLc1nT8GnF&#10;vKBEv7bY+MeD0SgNcr6MxpMKL/6hZPFQYlfmDLAHBriFHM/HhI96d5QezAdcIfPkFUXMcvRd07g7&#10;nsV+W+AK4mI+zyAcXcfipb1xPJlOLFuYryJIlXszsdVzs2URhzd393bRpO3w8J5R9+tw9gsAAP//&#10;AwBQSwMEFAAGAAgAAAAhAFeuVA3gAAAACgEAAA8AAABkcnMvZG93bnJldi54bWxMj81OwzAQhO9I&#10;vIO1SFwQtWkg0BCnQgioxI2GH3Fz4yWJiNdR7Cbh7dme4LSzmtHst/l6dp0YcQitJw0XCwUCqfK2&#10;pVrDa/l4fgMiREPWdJ5Qww8GWBfHR7nJrJ/oBcdtrAWXUMiMhibGPpMyVA06Exa+R2Lvyw/ORF6H&#10;WtrBTFzuOrlUKpXOtMQXGtPjfYPV93bvNHye1R/PYX56m5KrpH/YjOX1uy21Pj2Z725BRJzjXxgO&#10;+IwOBTPt/J5sEJ2Gy9Uy5SgLHgdfKbUCsWOVJgnIIpf/Xyh+AQAA//8DAFBLAQItABQABgAIAAAA&#10;IQC2gziS/gAAAOEBAAATAAAAAAAAAAAAAAAAAAAAAABbQ29udGVudF9UeXBlc10ueG1sUEsBAi0A&#10;FAAGAAgAAAAhADj9If/WAAAAlAEAAAsAAAAAAAAAAAAAAAAALwEAAF9yZWxzLy5yZWxzUEsBAi0A&#10;FAAGAAgAAAAhAMC9htWOAgAAVgUAAA4AAAAAAAAAAAAAAAAALgIAAGRycy9lMm9Eb2MueG1sUEsB&#10;Ai0AFAAGAAgAAAAhAFeuVA3gAAAACgEAAA8AAAAAAAAAAAAAAAAA6AQAAGRycy9kb3ducmV2Lnht&#10;bFBLBQYAAAAABAAEAPMAAAD1BQAAAAA=&#10;" fillcolor="white [3201]" stroked="f" strokeweight=".5pt">
                <v:textbox>
                  <w:txbxContent>
                    <w:p w:rsidR="009D3AFA" w:rsidRDefault="00A40102">
                      <w:pPr>
                        <w:spacing w:afterLines="223" w:after="695"/>
                        <w:jc w:val="center"/>
                        <w:rPr>
                          <w:b/>
                          <w:bCs/>
                          <w:sz w:val="120"/>
                          <w:szCs w:val="120"/>
                          <w:lang w:eastAsia="zh-CN"/>
                        </w:rPr>
                      </w:pPr>
                      <w:r>
                        <w:rPr>
                          <w:rFonts w:ascii="微软雅黑" w:hAnsi="微软雅黑" w:hint="eastAsia"/>
                          <w:b/>
                          <w:bCs/>
                          <w:sz w:val="100"/>
                          <w:szCs w:val="100"/>
                          <w:lang w:eastAsia="zh-CN"/>
                        </w:rPr>
                        <w:t>T/XXX</w:t>
                      </w:r>
                    </w:p>
                  </w:txbxContent>
                </v:textbox>
              </v:shape>
            </w:pict>
          </mc:Fallback>
        </mc:AlternateContent>
      </w:r>
    </w:p>
    <w:p w:rsidR="009D3AFA" w:rsidRDefault="009D3AFA">
      <w:pPr>
        <w:spacing w:afterLines="223" w:after="695"/>
        <w:jc w:val="distribute"/>
        <w:rPr>
          <w:rFonts w:ascii="Times New Roman" w:eastAsiaTheme="minorEastAsia" w:hAnsi="Times New Roman" w:cs="Times New Roman"/>
          <w:sz w:val="44"/>
          <w:szCs w:val="44"/>
          <w:lang w:eastAsia="zh-CN"/>
        </w:rPr>
      </w:pPr>
    </w:p>
    <w:p w:rsidR="009D3AFA" w:rsidRDefault="00A40102">
      <w:pPr>
        <w:spacing w:afterLines="223" w:after="695"/>
        <w:jc w:val="distribute"/>
        <w:rPr>
          <w:rFonts w:ascii="Times New Roman" w:eastAsiaTheme="minorEastAsia" w:hAnsi="Times New Roman" w:cs="Times New Roman"/>
          <w:sz w:val="44"/>
          <w:szCs w:val="44"/>
          <w:lang w:eastAsia="zh-CN"/>
        </w:rPr>
      </w:pPr>
      <w:r>
        <w:rPr>
          <w:rFonts w:ascii="Times New Roman" w:eastAsiaTheme="minorEastAsia" w:hAnsi="Times New Roman" w:cs="Times New Roman"/>
          <w:noProof/>
          <w:sz w:val="44"/>
          <w:szCs w:val="44"/>
          <w:lang w:eastAsia="zh-CN"/>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417830</wp:posOffset>
                </wp:positionV>
                <wp:extent cx="1447165" cy="496570"/>
                <wp:effectExtent l="0" t="0" r="635" b="6350"/>
                <wp:wrapNone/>
                <wp:docPr id="5" name="文本框 5"/>
                <wp:cNvGraphicFramePr/>
                <a:graphic xmlns:a="http://schemas.openxmlformats.org/drawingml/2006/main">
                  <a:graphicData uri="http://schemas.microsoft.com/office/word/2010/wordprocessingShape">
                    <wps:wsp>
                      <wps:cNvSpPr txBox="1"/>
                      <wps:spPr>
                        <a:xfrm>
                          <a:off x="0" y="0"/>
                          <a:ext cx="1447165" cy="496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 xml:space="preserve">            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8" type="#_x0000_t202" style="position:absolute;left:0;text-align:left;margin-left:390.6pt;margin-top:32.9pt;width:113.95pt;height:3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hqXggIAAEoFAAAOAAAAZHJzL2Uyb0RvYy54bWysVM1uEzEQviPxDpbvZJOQpDTqpgqpgpAi&#10;WlEQZ8drNxa2x9hOdsMDwBtw4sKd5+pzMPZm0wK9FHHZHXu+mfF883N23hhNdsIHBbakg16fEmE5&#10;VMrelPT9u+WzF5SEyGzFNFhR0r0I9Hz29MlZ7aZiCBvQlfAEndgwrV1JNzG6aVEEvhGGhR44YVEp&#10;wRsW8ehvisqzGr0bXQz7/UlRg6+cBy5CwNuLVkln2b+UgsdLKYOIRJcU3xbz1+fvOn2L2Rmb3njm&#10;NoofnsH+4RWGKYtBj64uWGRk69VfroziHgLI2ONgCpBScZFzwGwG/T+yud4wJ3IuSE5wR5rC/3PL&#10;3+yuPFFVSceUWGawRLffvt5+/3n74wsZJ3pqF6aIunaIi81LaLDM3X3Ay5R1I71Jf8yHoB6J3h/J&#10;FU0kPBmNRieDCUbhqBudTsYnmf3iztr5EF8JMCQJJfVYvMwp261CxJcgtIOkYAG0qpZK63xIDSMW&#10;2pMdw1LrmN+IFr+htCV1SSfPx/3s2EIybz1riwFSrm1OWYp7LZJzbd8KiSTl1B6IxjgX9hgxoxNK&#10;ovPHGB7wyVTk1n2M8dEiRwYbj8ZGWfA53zxVdyRVHzuSZIvvGGjzThTEZt3k7hh2JV9DtcdO8NCO&#10;UnB8qbBcKxbiFfM4O1h83AfxEj9SA9INB4mSDfjPD90nPLY0aimpcRZLGj5tmReU6NcWm/0UeycN&#10;bz6MxidDPPj7mvV9jd2aBWAPDHDzOJ7FhI+6E6UH8wHXxjxFRRWzHGOXNHbiIrYbAtcOF/N5BuG4&#10;OhZX9trx5DqxbGG+jSBV7s3EVsvNgUUc2Nyyh+WSNsL9c0bdrcDZLwAAAP//AwBQSwMEFAAGAAgA&#10;AAAhADCh7QHhAAAACwEAAA8AAABkcnMvZG93bnJldi54bWxMj8tOwzAQRfdI/IM1SGwQtfsuIU6F&#10;EFCJHQ0PsXPjIYmIx1HsJuHvma5gN6M5unNuuh1dI3rsQu1Jw3SiQCAV3tZUanjNH683IEI0ZE3j&#10;CTX8YIBtdn6WmsT6gV6w38dScAiFxGioYmwTKUNRoTNh4lskvn35zpnIa1dK25mBw10jZ0qtpDM1&#10;8YfKtHhfYfG9PzoNn1flx3MYn96G+XLePuz6fP1uc60vL8a7WxARx/gHw0mf1SFjp4M/kg2i0bDe&#10;TGeMalgtucIJUOpmCuLA02KhQGap/N8h+wUAAP//AwBQSwECLQAUAAYACAAAACEAtoM4kv4AAADh&#10;AQAAEwAAAAAAAAAAAAAAAAAAAAAAW0NvbnRlbnRfVHlwZXNdLnhtbFBLAQItABQABgAIAAAAIQA4&#10;/SH/1gAAAJQBAAALAAAAAAAAAAAAAAAAAC8BAABfcmVscy8ucmVsc1BLAQItABQABgAIAAAAIQC4&#10;BhqXggIAAEoFAAAOAAAAAAAAAAAAAAAAAC4CAABkcnMvZTJvRG9jLnhtbFBLAQItABQABgAIAAAA&#10;IQAwoe0B4QAAAAsBAAAPAAAAAAAAAAAAAAAAANwEAABkcnMvZG93bnJldi54bWxQSwUGAAAAAAQA&#10;BADzAAAA6gUAAAAA&#10;" fillcolor="white [3201]" stroked="f" strokeweight=".5pt">
                <v:textbo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 xml:space="preserve">            XXX</w:t>
                      </w:r>
                    </w:p>
                  </w:txbxContent>
                </v:textbox>
              </v:shape>
            </w:pict>
          </mc:Fallback>
        </mc:AlternateContent>
      </w:r>
      <w:r>
        <w:rPr>
          <w:rFonts w:ascii="Times New Roman" w:eastAsiaTheme="minorEastAsia" w:hAnsi="Times New Roman" w:cs="Times New Roman"/>
          <w:sz w:val="44"/>
          <w:szCs w:val="44"/>
          <w:lang w:eastAsia="zh-CN"/>
        </w:rPr>
        <w:t>团</w:t>
      </w:r>
      <w:r>
        <w:rPr>
          <w:rFonts w:ascii="Times New Roman" w:eastAsiaTheme="minorEastAsia" w:hAnsi="Times New Roman" w:cs="Times New Roman"/>
          <w:sz w:val="44"/>
          <w:szCs w:val="44"/>
          <w:lang w:eastAsia="zh-CN"/>
        </w:rPr>
        <w:t xml:space="preserve">    </w:t>
      </w:r>
      <w:r>
        <w:rPr>
          <w:rFonts w:ascii="Times New Roman" w:eastAsiaTheme="minorEastAsia" w:hAnsi="Times New Roman" w:cs="Times New Roman"/>
          <w:sz w:val="44"/>
          <w:szCs w:val="44"/>
          <w:lang w:eastAsia="zh-CN"/>
        </w:rPr>
        <w:t>体</w:t>
      </w:r>
      <w:r>
        <w:rPr>
          <w:rFonts w:ascii="Times New Roman" w:eastAsiaTheme="minorEastAsia" w:hAnsi="Times New Roman" w:cs="Times New Roman"/>
          <w:sz w:val="44"/>
          <w:szCs w:val="44"/>
          <w:lang w:eastAsia="zh-CN"/>
        </w:rPr>
        <w:t xml:space="preserve">     </w:t>
      </w:r>
      <w:r>
        <w:rPr>
          <w:rFonts w:ascii="Times New Roman" w:eastAsiaTheme="minorEastAsia" w:hAnsi="Times New Roman" w:cs="Times New Roman"/>
          <w:sz w:val="44"/>
          <w:szCs w:val="44"/>
          <w:lang w:eastAsia="zh-CN"/>
        </w:rPr>
        <w:t>标</w:t>
      </w:r>
      <w:r>
        <w:rPr>
          <w:rFonts w:ascii="Times New Roman" w:eastAsiaTheme="minorEastAsia" w:hAnsi="Times New Roman" w:cs="Times New Roman"/>
          <w:sz w:val="44"/>
          <w:szCs w:val="44"/>
          <w:lang w:eastAsia="zh-CN"/>
        </w:rPr>
        <w:t xml:space="preserve">     </w:t>
      </w:r>
      <w:r>
        <w:rPr>
          <w:rFonts w:ascii="Times New Roman" w:eastAsiaTheme="minorEastAsia" w:hAnsi="Times New Roman" w:cs="Times New Roman"/>
          <w:sz w:val="44"/>
          <w:szCs w:val="44"/>
          <w:lang w:eastAsia="zh-CN"/>
        </w:rPr>
        <w:t>准</w:t>
      </w:r>
    </w:p>
    <w:p w:rsidR="009D3AFA" w:rsidRDefault="00A40102">
      <w:pPr>
        <w:spacing w:afterLines="223" w:after="695"/>
        <w:jc w:val="center"/>
        <w:rPr>
          <w:rFonts w:ascii="Times New Roman" w:eastAsiaTheme="minorEastAsia" w:hAnsi="Times New Roman" w:cs="Times New Roman"/>
          <w:sz w:val="21"/>
          <w:szCs w:val="21"/>
        </w:rPr>
      </w:pPr>
      <w:r>
        <w:rPr>
          <w:rFonts w:ascii="Times New Roman" w:eastAsiaTheme="minorEastAsia" w:hAnsi="Times New Roman" w:cs="Times New Roman"/>
          <w:noProof/>
          <w:sz w:val="21"/>
          <w:szCs w:val="21"/>
          <w:lang w:eastAsia="zh-CN"/>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147320</wp:posOffset>
                </wp:positionV>
                <wp:extent cx="6470015" cy="3810"/>
                <wp:effectExtent l="0" t="0" r="0" b="0"/>
                <wp:wrapNone/>
                <wp:docPr id="2" name="直接连接符 2"/>
                <wp:cNvGraphicFramePr/>
                <a:graphic xmlns:a="http://schemas.openxmlformats.org/drawingml/2006/main">
                  <a:graphicData uri="http://schemas.microsoft.com/office/word/2010/wordprocessingShape">
                    <wps:wsp>
                      <wps:cNvCnPr/>
                      <wps:spPr>
                        <a:xfrm>
                          <a:off x="37465" y="1244600"/>
                          <a:ext cx="6470015" cy="3810"/>
                        </a:xfrm>
                        <a:prstGeom prst="line">
                          <a:avLst/>
                        </a:prstGeom>
                        <a:ln w="1905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7D352A6C"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11.6pt" to="50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ulDQIAADUEAAAOAAAAZHJzL2Uyb0RvYy54bWysU8uO0zAU3SPxD5b3NI/pdGaiprOYqmwQ&#10;VMB8gOvYjSW/ZJsm/Ql+AIkdrFiy528YPoNrJ015LRAiCyf2Pffce45vlre9kujAnBdG17iY5Rgx&#10;TU0j9L7G9683T64x8oHohkijWY2PzOPb1eNHy85WrDStkQ1zCEi0rzpb4zYEW2WZpy1TxM+MZRqC&#10;3DhFAmzdPmsc6YBdyazM80XWGddYZyjzHk7XQxCvEj/njIYXnHsWkKwx9BbS6tK6i2u2WpJq74ht&#10;BR3bIP/QhSJCQ9GJak0CQW+c+I1KCeqMNzzMqFGZ4VxQljSAmiL/Rc2rlliWtIA53k42+f9HS58f&#10;tg6JpsYlRpoouKKHd5+/vv3w7ct7WB8+fURlNKmzvgLsnd66ceft1kXFPXcqvkEL6mt8cTVfXGJ0&#10;hGEo5/NFPlrM+oAohBfzqzwvAEABcXFdpHB2ZrHOh6fMKBQ/aiyFjgaQihye+QCVAXqCxGOpUQeV&#10;bvJLuFyqLOjwep8yvJGi2QgpIy7NE7uTDh0ITELoiygKyH5CReY18e0ASqERJjWgoweD6vQVjpIN&#10;PbxkHCwEdeVQOQ7vuRihlOlwKig1oGMah9amxHxIdPvd1OMmPWP9ERzzWJrqv86c4Kmm0WHKVEIb&#10;96eGz+7wAX/SPiiO4nemOaZJSKbAbCYzx/8oDv+P+5R+/ttX3wEAAP//AwBQSwMEFAAGAAgAAAAh&#10;AIGmf3jgAAAACQEAAA8AAABkcnMvZG93bnJldi54bWxMj81OwzAQhO9IvIO1SFyq1k4qtSHEqSAC&#10;iRv9QXB1422SNl5HsdsGnh7nBMfZGc18m60G07IL9q6xJCGaCWBIpdUNVRI+dq/TBJjzirRqLaGE&#10;b3Swym9vMpVqe6UNXra+YqGEXKok1N53KeeurNEoN7MdUvAOtjfKB9lXXPfqGspNy2MhFtyohsJC&#10;rTosaixP27ORcHh/+Hz+mhTrl515WxZRdXST4UfK+7vh6RGYx8H/hWHED+iQB6a9PZN2rJUwTeYh&#10;KSGex8BGX0RiAWw/XhLgecb/f5D/AgAA//8DAFBLAQItABQABgAIAAAAIQC2gziS/gAAAOEBAAAT&#10;AAAAAAAAAAAAAAAAAAAAAABbQ29udGVudF9UeXBlc10ueG1sUEsBAi0AFAAGAAgAAAAhADj9If/W&#10;AAAAlAEAAAsAAAAAAAAAAAAAAAAALwEAAF9yZWxzLy5yZWxzUEsBAi0AFAAGAAgAAAAhAJ7xy6UN&#10;AgAANQQAAA4AAAAAAAAAAAAAAAAALgIAAGRycy9lMm9Eb2MueG1sUEsBAi0AFAAGAAgAAAAhAIGm&#10;f3jgAAAACQEAAA8AAAAAAAAAAAAAAAAAZwQAAGRycy9kb3ducmV2LnhtbFBLBQYAAAAABAAEAPMA&#10;AAB0BQAAAAA=&#10;" strokecolor="black [3213]" strokeweight="1.5pt">
                <v:stroke joinstyle="miter"/>
              </v:line>
            </w:pict>
          </mc:Fallback>
        </mc:AlternateContent>
      </w:r>
    </w:p>
    <w:p w:rsidR="009D3AFA" w:rsidRDefault="009D3AFA">
      <w:pPr>
        <w:spacing w:afterLines="223" w:after="695"/>
        <w:jc w:val="center"/>
        <w:rPr>
          <w:rFonts w:ascii="Times New Roman" w:eastAsiaTheme="minorEastAsia" w:hAnsi="Times New Roman" w:cs="Times New Roman"/>
          <w:sz w:val="21"/>
          <w:szCs w:val="21"/>
        </w:rPr>
      </w:pPr>
    </w:p>
    <w:p w:rsidR="009D3AFA" w:rsidRDefault="009D3AFA">
      <w:pPr>
        <w:spacing w:afterLines="223" w:after="695"/>
        <w:jc w:val="both"/>
        <w:rPr>
          <w:rFonts w:ascii="Times New Roman" w:eastAsiaTheme="minorEastAsia" w:hAnsi="Times New Roman" w:cs="Times New Roman"/>
          <w:sz w:val="21"/>
          <w:szCs w:val="21"/>
        </w:rPr>
      </w:pPr>
    </w:p>
    <w:p w:rsidR="009D3AFA" w:rsidRDefault="00A40102">
      <w:pPr>
        <w:jc w:val="both"/>
        <w:rPr>
          <w:rFonts w:ascii="Times New Roman" w:eastAsia="黑体" w:hAnsi="Times New Roman" w:cs="Times New Roman"/>
          <w:sz w:val="52"/>
          <w:szCs w:val="52"/>
        </w:rPr>
      </w:pPr>
      <w:r>
        <w:rPr>
          <w:rFonts w:ascii="Times New Roman" w:eastAsia="黑体" w:hAnsi="Times New Roman" w:cs="Times New Roman"/>
          <w:sz w:val="52"/>
          <w:szCs w:val="52"/>
        </w:rPr>
        <w:t>水基泥浆无害化处置及资源化利用技术规范</w:t>
      </w:r>
    </w:p>
    <w:p w:rsidR="009D3AFA" w:rsidRDefault="00A40102">
      <w:pPr>
        <w:spacing w:beforeLines="100" w:before="312" w:afterLines="223" w:after="695"/>
        <w:jc w:val="center"/>
        <w:rPr>
          <w:rFonts w:ascii="Times New Roman" w:eastAsiaTheme="minorEastAsia" w:hAnsi="Times New Roman" w:cs="Times New Roman"/>
          <w:sz w:val="44"/>
          <w:szCs w:val="44"/>
        </w:rPr>
      </w:pPr>
      <w:r>
        <w:rPr>
          <w:rFonts w:ascii="Times New Roman" w:eastAsiaTheme="minorEastAsia" w:hAnsi="Times New Roman" w:cs="Times New Roman"/>
          <w:sz w:val="44"/>
          <w:szCs w:val="44"/>
        </w:rPr>
        <w:t>Technical Specification for Harmless Disposal and Resource Utilization of Water-Based</w:t>
      </w:r>
      <w:r>
        <w:rPr>
          <w:rFonts w:ascii="Times New Roman" w:eastAsiaTheme="minorEastAsia" w:hAnsi="Times New Roman" w:cs="Times New Roman"/>
          <w:sz w:val="44"/>
          <w:szCs w:val="44"/>
          <w:lang w:eastAsia="zh-CN"/>
        </w:rPr>
        <w:t xml:space="preserve"> </w:t>
      </w:r>
      <w:r>
        <w:rPr>
          <w:rFonts w:ascii="Times New Roman" w:eastAsiaTheme="minorEastAsia" w:hAnsi="Times New Roman" w:cs="Times New Roman"/>
          <w:sz w:val="44"/>
          <w:szCs w:val="44"/>
        </w:rPr>
        <w:t>Drilling Mud</w:t>
      </w:r>
    </w:p>
    <w:p w:rsidR="009D3AFA" w:rsidRDefault="009D3AFA">
      <w:pPr>
        <w:spacing w:afterLines="223" w:after="695"/>
        <w:jc w:val="both"/>
        <w:rPr>
          <w:rFonts w:ascii="Times New Roman" w:eastAsiaTheme="minorEastAsia" w:hAnsi="Times New Roman" w:cs="Times New Roman"/>
          <w:sz w:val="21"/>
          <w:szCs w:val="21"/>
        </w:rPr>
      </w:pPr>
    </w:p>
    <w:p w:rsidR="009D3AFA" w:rsidRDefault="009D3AFA">
      <w:pPr>
        <w:spacing w:afterLines="223" w:after="695"/>
        <w:jc w:val="both"/>
        <w:rPr>
          <w:rFonts w:ascii="Times New Roman" w:eastAsiaTheme="minorEastAsia" w:hAnsi="Times New Roman" w:cs="Times New Roman"/>
          <w:sz w:val="21"/>
          <w:szCs w:val="21"/>
        </w:rPr>
      </w:pPr>
    </w:p>
    <w:p w:rsidR="009D3AFA" w:rsidRDefault="009D3AFA">
      <w:pPr>
        <w:spacing w:afterLines="223" w:after="695"/>
        <w:jc w:val="both"/>
        <w:rPr>
          <w:rFonts w:ascii="Times New Roman" w:eastAsiaTheme="minorEastAsia" w:hAnsi="Times New Roman" w:cs="Times New Roman"/>
          <w:sz w:val="21"/>
          <w:szCs w:val="21"/>
        </w:rPr>
      </w:pPr>
    </w:p>
    <w:p w:rsidR="009D3AFA" w:rsidRDefault="009D3AFA">
      <w:pPr>
        <w:spacing w:afterLines="223" w:after="695"/>
        <w:jc w:val="both"/>
        <w:rPr>
          <w:rFonts w:ascii="Times New Roman" w:eastAsiaTheme="minorEastAsia" w:hAnsi="Times New Roman" w:cs="Times New Roman"/>
          <w:sz w:val="21"/>
          <w:szCs w:val="21"/>
        </w:rPr>
      </w:pPr>
    </w:p>
    <w:p w:rsidR="009D3AFA" w:rsidRDefault="00A40102">
      <w:pPr>
        <w:spacing w:afterLines="223" w:after="695"/>
        <w:jc w:val="center"/>
        <w:rPr>
          <w:rFonts w:ascii="Times New Roman" w:eastAsiaTheme="minorEastAsia" w:hAnsi="Times New Roman" w:cs="Times New Roman"/>
          <w:sz w:val="21"/>
          <w:szCs w:val="21"/>
        </w:rPr>
      </w:pPr>
      <w:r>
        <w:rPr>
          <w:rFonts w:ascii="Times New Roman" w:eastAsiaTheme="minorEastAsia" w:hAnsi="Times New Roman" w:cs="Times New Roman"/>
          <w:noProof/>
          <w:sz w:val="21"/>
          <w:szCs w:val="21"/>
          <w:lang w:eastAsia="zh-CN"/>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428625</wp:posOffset>
                </wp:positionV>
                <wp:extent cx="6470015" cy="3810"/>
                <wp:effectExtent l="0" t="0" r="0" b="0"/>
                <wp:wrapNone/>
                <wp:docPr id="6" name="直接连接符 6"/>
                <wp:cNvGraphicFramePr/>
                <a:graphic xmlns:a="http://schemas.openxmlformats.org/drawingml/2006/main">
                  <a:graphicData uri="http://schemas.microsoft.com/office/word/2010/wordprocessingShape">
                    <wps:wsp>
                      <wps:cNvCnPr/>
                      <wps:spPr>
                        <a:xfrm>
                          <a:off x="0" y="0"/>
                          <a:ext cx="6470015" cy="3810"/>
                        </a:xfrm>
                        <a:prstGeom prst="line">
                          <a:avLst/>
                        </a:prstGeom>
                        <a:ln w="1905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0D889C1" id="直接连接符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95pt,33.75pt" to="501.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C2AgIAACsEAAAOAAAAZHJzL2Uyb0RvYy54bWysU0uOEzEQ3SNxB8t70p3AhKGVziwmChsE&#10;ETAHcNzltCX/ZJt0cgkugMQOVizZz20YjjFld6fDb4EQvXD7815Vvefy4uqgFdmDD9Kamk4nJSVg&#10;uG2k2dX05u360SUlITLTMGUN1PQIgV4tHz5YdK6CmW2tasATDGJC1bmatjG6qigCb0GzMLEODB4K&#10;6zWLuPS7ovGsw+haFbOynBed9Y3zlkMIuLvqD+kyxxcCeHwlRIBIVE2xtphHn8dtGovlglU7z1wr&#10;+VAG+4cqNJMGk46hViwy8s7L30Jpyb0NVsQJt7qwQkgOWQOqmZa/qHnTMgdZC5oT3GhT+H9h+cv9&#10;xhPZ1HROiWEar+juw9dv7z99v/2I492Xz2SeTOpcqBB7bTZ+WAW38UnxQXid/qiFHLKxx9FYOETC&#10;cXP+5GlZTi8o4Xj2+HKafS/OXOdDfA5WkzSpqZImyWYV278IEfMh9ARJ28qQDpvtWXmBV8q1w+qD&#10;2WVGsEo2a6lUwuUugmvlyZ7h/cfDNEnBYD+hUuQVC20PykcDTBlEJ+W91jyLRwV9Da9BoHGobtZn&#10;Ti17TsY4BxNPCZVBdKIJLG0klj3R77Zjjev8DfkHcOJB7uW/Zo7wnNOaODK1NNb/qeCzO6LHn7T3&#10;ipP4rW2O+f6zKdiR2czh9aSW/3Gd6ec3vrwHAAD//wMAUEsDBBQABgAIAAAAIQD0szVJ4QAAAAoB&#10;AAAPAAAAZHJzL2Rvd25yZXYueG1sTI9NT8MwDIbvSPyHyEhcpi0paF+l6QQVSNwGG4Jr1nhtoXGq&#10;JtsKvx7vBEfbj14/b7YaXCuO2IfGk4ZkokAgld42VGl42z6NFyBCNGRN6wk1fGOAVX55kZnU+hO9&#10;4nETK8EhFFKjoY6xS6UMZY3OhInvkPi2970zkce+krY3Jw53rbxRaiadaYg/1KbDosbya3NwGvbr&#10;5fvDx6h4edy653mRVJ9hNPxofX013N+BiDjEPxjO+qwOOTvt/IFsEK2GcTJdMqphNp+COANK3XK7&#10;HW8WCcg8k/8r5L8AAAD//wMAUEsBAi0AFAAGAAgAAAAhALaDOJL+AAAA4QEAABMAAAAAAAAAAAAA&#10;AAAAAAAAAFtDb250ZW50X1R5cGVzXS54bWxQSwECLQAUAAYACAAAACEAOP0h/9YAAACUAQAACwAA&#10;AAAAAAAAAAAAAAAvAQAAX3JlbHMvLnJlbHNQSwECLQAUAAYACAAAACEA2S4AtgICAAArBAAADgAA&#10;AAAAAAAAAAAAAAAuAgAAZHJzL2Uyb0RvYy54bWxQSwECLQAUAAYACAAAACEA9LM1SeEAAAAKAQAA&#10;DwAAAAAAAAAAAAAAAABcBAAAZHJzL2Rvd25yZXYueG1sUEsFBgAAAAAEAAQA8wAAAGoFAAAAAA==&#10;" strokecolor="black [3213]" strokeweight="1.5pt">
                <v:stroke joinstyle="miter"/>
              </v:line>
            </w:pict>
          </mc:Fallback>
        </mc:AlternateContent>
      </w:r>
      <w:r>
        <w:rPr>
          <w:rFonts w:ascii="Times New Roman" w:eastAsiaTheme="minorEastAsia" w:hAnsi="Times New Roman" w:cs="Times New Roman"/>
          <w:noProof/>
          <w:sz w:val="21"/>
          <w:szCs w:val="21"/>
          <w:lang w:eastAsia="zh-CN"/>
        </w:rPr>
        <mc:AlternateContent>
          <mc:Choice Requires="wps">
            <w:drawing>
              <wp:anchor distT="0" distB="0" distL="114300" distR="114300" simplePos="0" relativeHeight="251664384" behindDoc="0" locked="0" layoutInCell="1" allowOverlap="1">
                <wp:simplePos x="0" y="0"/>
                <wp:positionH relativeFrom="column">
                  <wp:posOffset>1588770</wp:posOffset>
                </wp:positionH>
                <wp:positionV relativeFrom="paragraph">
                  <wp:posOffset>563245</wp:posOffset>
                </wp:positionV>
                <wp:extent cx="3203575" cy="411480"/>
                <wp:effectExtent l="0" t="0" r="12065" b="0"/>
                <wp:wrapSquare wrapText="bothSides"/>
                <wp:docPr id="7" name="文本框 7"/>
                <wp:cNvGraphicFramePr/>
                <a:graphic xmlns:a="http://schemas.openxmlformats.org/drawingml/2006/main">
                  <a:graphicData uri="http://schemas.microsoft.com/office/word/2010/wordprocessingShape">
                    <wps:wsp>
                      <wps:cNvSpPr txBox="1"/>
                      <wps:spPr>
                        <a:xfrm>
                          <a:off x="0" y="0"/>
                          <a:ext cx="3203575" cy="4114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spacing w:afterLines="223" w:after="695"/>
                              <w:rPr>
                                <w:rFonts w:ascii="Times New Roman" w:hAnsi="Times New Roman" w:cs="Times New Roman"/>
                                <w:lang w:eastAsia="zh-CN"/>
                              </w:rPr>
                            </w:pPr>
                            <w:r>
                              <w:rPr>
                                <w:rFonts w:hAnsi="黑体" w:hint="eastAsia"/>
                                <w:sz w:val="28"/>
                              </w:rPr>
                              <w:t>陕西省市场监督管理局</w:t>
                            </w:r>
                            <w:r>
                              <w:rPr>
                                <w:rFonts w:hAnsi="黑体" w:hint="eastAsia"/>
                                <w:sz w:val="28"/>
                                <w:lang w:eastAsia="zh-CN"/>
                              </w:rPr>
                              <w:t xml:space="preserve">     </w:t>
                            </w:r>
                            <w:r>
                              <w:rPr>
                                <w:rFonts w:hAnsi="黑体" w:hint="eastAsia"/>
                                <w:sz w:val="28"/>
                                <w:lang w:eastAsia="zh-CN"/>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9" type="#_x0000_t202" style="position:absolute;left:0;text-align:left;margin-left:125.1pt;margin-top:44.35pt;width:252.25pt;height:3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LFgwIAAEoFAAAOAAAAZHJzL2Uyb0RvYy54bWysVM1uEzEQviPxDpbvdPPblKibKrQqQqpo&#10;RUGcHa/dWNgeYzvZDQ9Q3oATF+48V5+DsTebBOiliMvu2PPNjOebn9OzxmiyFj4osCXtH/UoEZZD&#10;pexdST+8v3xxQkmIzFZMgxUl3YhAz2bPn53WbioGsARdCU/QiQ3T2pV0GaObFkXgS2FYOAInLCol&#10;eMMiHv1dUXlWo3eji0Gvd1zU4CvngYsQ8PaiVdJZ9i+l4PFayiAi0SXFt8X89fm7SN9idsqmd565&#10;peLbZ7B/eIVhymLQnasLFhlZefWXK6O4hwAyHnEwBUipuMg5YDb93h/Z3C6ZEzkXJCe4HU3h/7nl&#10;b9c3nqiqpBNKLDNYoodvXx++/3z4cU8miZ7ahSmibh3iYvMKGixzdx/wMmXdSG/SH/MhqEeiNzty&#10;RRMJx8vhoDccT8aUcNSN+v3RSWa/2Fs7H+JrAYYkoaQei5c5ZeurEPElCO0gKVgArapLpXU+pIYR&#10;59qTNcNS65jfiBa/obQldUmPh+NedmwhmbeetcUAKdc2pyzFjRbJubbvhESScmqPRGOcC7uLmNEJ&#10;JdH5Uwy3+GQqcus+xXhnkSODjTtjoyz4nG+eqj1J1aeOJNniOwbavBMFsVk0uTuGXckXUG2wEzy0&#10;oxQcv1RYrisW4g3zODtYfNwH8Ro/UgPSDVuJkiX4L4/dJzy2NGopqXEWSxo+r5gXlOg3Fpv9ZX80&#10;SsObD6PxZIAHf6hZHGrsypwD9kAfN4/jWUz4qDtRejAfcW3MU1RUMcsxdkljJ57HdkPg2uFiPs8g&#10;HFfH4pW9dTy5TixbmK8iSJV7M7HVcrNlEQc2t+x2uaSNcHjOqP0KnP0CAAD//wMAUEsDBBQABgAI&#10;AAAAIQAB2WJy4AAAAAoBAAAPAAAAZHJzL2Rvd25yZXYueG1sTI9NT4QwEIbvJv6HZky8GLcIIgQp&#10;G2P8SLy5+BFvXToCkU4J7QL+e8eT3mYyT9553nK72kHMOPnekYKLTQQCqXGmp1bBS31/noPwQZPR&#10;gyNU8I0ettXxUakL4xZ6xnkXWsEh5AutoAthLKT0TYdW+40bkfj26SarA69TK82kFw63g4yj6Epa&#10;3RN/6PSItx02X7uDVfBx1r4/+fXhdUnSZLx7nOvszdRKnZ6sN9cgAq7hD4ZffVaHip327kDGi0FB&#10;nEYxowryPAPBQJZe8rBnMk1SkFUp/1eofgAAAP//AwBQSwECLQAUAAYACAAAACEAtoM4kv4AAADh&#10;AQAAEwAAAAAAAAAAAAAAAAAAAAAAW0NvbnRlbnRfVHlwZXNdLnhtbFBLAQItABQABgAIAAAAIQA4&#10;/SH/1gAAAJQBAAALAAAAAAAAAAAAAAAAAC8BAABfcmVscy8ucmVsc1BLAQItABQABgAIAAAAIQAo&#10;wlLFgwIAAEoFAAAOAAAAAAAAAAAAAAAAAC4CAABkcnMvZTJvRG9jLnhtbFBLAQItABQABgAIAAAA&#10;IQAB2WJy4AAAAAoBAAAPAAAAAAAAAAAAAAAAAN0EAABkcnMvZG93bnJldi54bWxQSwUGAAAAAAQA&#10;BADzAAAA6gUAAAAA&#10;" fillcolor="white [3201]" stroked="f" strokeweight=".5pt">
                <v:textbox>
                  <w:txbxContent>
                    <w:p w:rsidR="009D3AFA" w:rsidRDefault="00A40102">
                      <w:pPr>
                        <w:spacing w:afterLines="223" w:after="695"/>
                        <w:rPr>
                          <w:rFonts w:ascii="Times New Roman" w:hAnsi="Times New Roman" w:cs="Times New Roman"/>
                          <w:lang w:eastAsia="zh-CN"/>
                        </w:rPr>
                      </w:pPr>
                      <w:r>
                        <w:rPr>
                          <w:rFonts w:hAnsi="黑体" w:hint="eastAsia"/>
                          <w:sz w:val="28"/>
                        </w:rPr>
                        <w:t>陕西省市场监督管理局</w:t>
                      </w:r>
                      <w:r>
                        <w:rPr>
                          <w:rFonts w:hAnsi="黑体" w:hint="eastAsia"/>
                          <w:sz w:val="28"/>
                          <w:lang w:eastAsia="zh-CN"/>
                        </w:rPr>
                        <w:t xml:space="preserve">     </w:t>
                      </w:r>
                      <w:r>
                        <w:rPr>
                          <w:rFonts w:hAnsi="黑体" w:hint="eastAsia"/>
                          <w:sz w:val="28"/>
                          <w:lang w:eastAsia="zh-CN"/>
                        </w:rPr>
                        <w:t>发布</w:t>
                      </w:r>
                    </w:p>
                  </w:txbxContent>
                </v:textbox>
                <w10:wrap type="square"/>
              </v:shape>
            </w:pict>
          </mc:Fallback>
        </mc:AlternateContent>
      </w:r>
      <w:r>
        <w:rPr>
          <w:rFonts w:ascii="Times New Roman" w:eastAsiaTheme="minorEastAsia" w:hAnsi="Times New Roman" w:cs="Times New Roman"/>
          <w:noProof/>
          <w:sz w:val="21"/>
          <w:szCs w:val="21"/>
          <w:lang w:eastAsia="zh-CN"/>
        </w:rPr>
        <mc:AlternateContent>
          <mc:Choice Requires="wps">
            <w:drawing>
              <wp:anchor distT="0" distB="0" distL="114300" distR="114300" simplePos="0" relativeHeight="251666432" behindDoc="0" locked="0" layoutInCell="1" allowOverlap="1">
                <wp:simplePos x="0" y="0"/>
                <wp:positionH relativeFrom="column">
                  <wp:posOffset>4538980</wp:posOffset>
                </wp:positionH>
                <wp:positionV relativeFrom="paragraph">
                  <wp:posOffset>29845</wp:posOffset>
                </wp:positionV>
                <wp:extent cx="1792605" cy="326390"/>
                <wp:effectExtent l="0" t="0" r="5715" b="8890"/>
                <wp:wrapNone/>
                <wp:docPr id="9" name="文本框 9"/>
                <wp:cNvGraphicFramePr/>
                <a:graphic xmlns:a="http://schemas.openxmlformats.org/drawingml/2006/main">
                  <a:graphicData uri="http://schemas.microsoft.com/office/word/2010/wordprocessingShape">
                    <wps:wsp>
                      <wps:cNvSpPr txBox="1"/>
                      <wps:spPr>
                        <a:xfrm>
                          <a:off x="0" y="0"/>
                          <a:ext cx="1792605" cy="326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8"/>
                                <w:szCs w:val="28"/>
                                <w:lang w:eastAsia="zh-CN"/>
                              </w:rPr>
                            </w:pPr>
                            <w:r>
                              <w:rPr>
                                <w:rFonts w:ascii="黑体" w:eastAsia="黑体" w:hAnsi="黑体" w:cs="黑体" w:hint="eastAsia"/>
                                <w:sz w:val="28"/>
                                <w:szCs w:val="28"/>
                                <w:lang w:eastAsia="zh-CN"/>
                              </w:rPr>
                              <w:t>XXXX-XX</w:t>
                            </w:r>
                            <w:r>
                              <w:rPr>
                                <w:rFonts w:ascii="黑体" w:eastAsia="黑体" w:hAnsi="黑体" w:cs="黑体" w:hint="eastAsia"/>
                                <w:sz w:val="28"/>
                                <w:szCs w:val="28"/>
                                <w:lang w:eastAsia="zh-CN"/>
                              </w:rPr>
                              <w:t>—</w:t>
                            </w:r>
                            <w:r>
                              <w:rPr>
                                <w:rFonts w:ascii="黑体" w:eastAsia="黑体" w:hAnsi="黑体" w:cs="黑体" w:hint="eastAsia"/>
                                <w:sz w:val="28"/>
                                <w:szCs w:val="28"/>
                                <w:lang w:eastAsia="zh-CN"/>
                              </w:rPr>
                              <w:t xml:space="preserve">XX  </w:t>
                            </w:r>
                            <w:r>
                              <w:rPr>
                                <w:rFonts w:ascii="黑体" w:eastAsia="黑体" w:hAnsi="黑体" w:cs="黑体" w:hint="eastAsia"/>
                                <w:sz w:val="28"/>
                                <w:szCs w:val="28"/>
                                <w:lang w:eastAsia="zh-CN"/>
                              </w:rPr>
                              <w:t>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30" type="#_x0000_t202" style="position:absolute;left:0;text-align:left;margin-left:357.4pt;margin-top:2.35pt;width:141.15pt;height:25.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5IgwIAAEoFAAAOAAAAZHJzL2Uyb0RvYy54bWysVM1uEzEQviPxDpbvdJM0TUnUTRVaFSFV&#10;tCIgzo7XTixsj7Gd7IYHKG/AiQt3nqvPwdibTQP0UsRld+z5Zsbzzc/ZeWM02QgfFNiS9o96lAjL&#10;oVJ2WdIP769evKQkRGYrpsGKkm5FoOfT58/OajcRA1iBroQn6MSGSe1KuorRTYoi8JUwLByBExaV&#10;ErxhEY9+WVSe1ejd6GLQ642KGnzlPHARAt5etko6zf6lFDzeSBlEJLqk+LaYvz5/F+lbTM/YZOmZ&#10;Wym+ewb7h1cYpiwG3bu6ZJGRtVd/uTKKewgg4xEHU4CUioucA2bT7/2RzXzFnMi5IDnB7WkK/88t&#10;f7u59URVJR1TYpnBEt1/+3r//ef9jzsyTvTULkwQNXeIi80raLDM3X3Ay5R1I71Jf8yHoB6J3u7J&#10;FU0kPBmdjgej3gklHHXHg9HxOLNfPFg7H+JrAYYkoaQei5c5ZZvrEPElCO0gKVgAraorpXU+pIYR&#10;F9qTDcNS65jfiBa/obQldUlHxye97NhCMm89a4sBUq5tTlmKWy2Sc23fCYkk5dQeicY4F3YfMaMT&#10;SqLzpxju8MlU5NZ9ivHeIkcGG/fGRlnwOd88VQ8kVZ86kmSL7xho804UxGbR5O4YdiVfQLXFTvDQ&#10;jlJw/Ephua5ZiLfM4+xg8XEfxBv8SA1IN+wkSlbgvzx2n/DY0qilpMZZLGn4vGZeUKLfWGz2cX84&#10;TMObD8OT0wEe/KFmcaixa3MB2AN93DyOZzHho+5E6cF8xLUxS1FRxSzH2CWNnXgR2w2Ba4eL2SyD&#10;cFwdi9d27nhynVi2MFtHkCr3ZmKr5WbHIg5sbtndckkb4fCcUQ8rcPoLAAD//wMAUEsDBBQABgAI&#10;AAAAIQDJJFIB4AAAAAgBAAAPAAAAZHJzL2Rvd25yZXYueG1sTI/NTsMwEITvSLyDtUhcUOuE/oSG&#10;bCqEgErcaAqImxsvSUS8jmI3CW+POcFxNKOZb7LtZFoxUO8aywjxPAJBXFrdcIVwKB5nNyCcV6xV&#10;a5kQvsnBNj8/y1Sq7cgvNOx9JUIJu1Qh1N53qZSurMkoN7cdcfA+bW+UD7KvpO7VGMpNK6+jaC2N&#10;ajgs1Kqj+5rKr/3JIHxcVe/Pbnp6HRerRfewG4rkTReIlxfT3S0IT5P/C8MvfkCHPDAd7Ym1Ey1C&#10;Ei8DukdYJiCCv9kkMYgjwmodg8wz+f9A/gMAAP//AwBQSwECLQAUAAYACAAAACEAtoM4kv4AAADh&#10;AQAAEwAAAAAAAAAAAAAAAAAAAAAAW0NvbnRlbnRfVHlwZXNdLnhtbFBLAQItABQABgAIAAAAIQA4&#10;/SH/1gAAAJQBAAALAAAAAAAAAAAAAAAAAC8BAABfcmVscy8ucmVsc1BLAQItABQABgAIAAAAIQCr&#10;gY5IgwIAAEoFAAAOAAAAAAAAAAAAAAAAAC4CAABkcnMvZTJvRG9jLnhtbFBLAQItABQABgAIAAAA&#10;IQDJJFIB4AAAAAgBAAAPAAAAAAAAAAAAAAAAAN0EAABkcnMvZG93bnJldi54bWxQSwUGAAAAAAQA&#10;BADzAAAA6gUAAAAA&#10;" fillcolor="white [3201]" stroked="f" strokeweight=".5pt">
                <v:textbox>
                  <w:txbxContent>
                    <w:p w:rsidR="009D3AFA" w:rsidRDefault="00A40102">
                      <w:pPr>
                        <w:rPr>
                          <w:rFonts w:ascii="黑体" w:eastAsia="黑体" w:hAnsi="黑体" w:cs="黑体"/>
                          <w:sz w:val="28"/>
                          <w:szCs w:val="28"/>
                          <w:lang w:eastAsia="zh-CN"/>
                        </w:rPr>
                      </w:pPr>
                      <w:r>
                        <w:rPr>
                          <w:rFonts w:ascii="黑体" w:eastAsia="黑体" w:hAnsi="黑体" w:cs="黑体" w:hint="eastAsia"/>
                          <w:sz w:val="28"/>
                          <w:szCs w:val="28"/>
                          <w:lang w:eastAsia="zh-CN"/>
                        </w:rPr>
                        <w:t>XXXX-XX</w:t>
                      </w:r>
                      <w:r>
                        <w:rPr>
                          <w:rFonts w:ascii="黑体" w:eastAsia="黑体" w:hAnsi="黑体" w:cs="黑体" w:hint="eastAsia"/>
                          <w:sz w:val="28"/>
                          <w:szCs w:val="28"/>
                          <w:lang w:eastAsia="zh-CN"/>
                        </w:rPr>
                        <w:t>—</w:t>
                      </w:r>
                      <w:r>
                        <w:rPr>
                          <w:rFonts w:ascii="黑体" w:eastAsia="黑体" w:hAnsi="黑体" w:cs="黑体" w:hint="eastAsia"/>
                          <w:sz w:val="28"/>
                          <w:szCs w:val="28"/>
                          <w:lang w:eastAsia="zh-CN"/>
                        </w:rPr>
                        <w:t xml:space="preserve">XX  </w:t>
                      </w:r>
                      <w:r>
                        <w:rPr>
                          <w:rFonts w:ascii="黑体" w:eastAsia="黑体" w:hAnsi="黑体" w:cs="黑体" w:hint="eastAsia"/>
                          <w:sz w:val="28"/>
                          <w:szCs w:val="28"/>
                          <w:lang w:eastAsia="zh-CN"/>
                        </w:rPr>
                        <w:t>实施</w:t>
                      </w:r>
                    </w:p>
                  </w:txbxContent>
                </v:textbox>
              </v:shape>
            </w:pict>
          </mc:Fallback>
        </mc:AlternateContent>
      </w:r>
      <w:r>
        <w:rPr>
          <w:rFonts w:ascii="Times New Roman" w:eastAsiaTheme="minorEastAsia" w:hAnsi="Times New Roman" w:cs="Times New Roman"/>
          <w:noProof/>
          <w:sz w:val="21"/>
          <w:szCs w:val="21"/>
          <w:lang w:eastAsia="zh-CN"/>
        </w:rP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30480</wp:posOffset>
                </wp:positionV>
                <wp:extent cx="1792605" cy="326390"/>
                <wp:effectExtent l="0" t="0" r="5715" b="8890"/>
                <wp:wrapNone/>
                <wp:docPr id="8" name="文本框 8"/>
                <wp:cNvGraphicFramePr/>
                <a:graphic xmlns:a="http://schemas.openxmlformats.org/drawingml/2006/main">
                  <a:graphicData uri="http://schemas.microsoft.com/office/word/2010/wordprocessingShape">
                    <wps:wsp>
                      <wps:cNvSpPr txBox="1"/>
                      <wps:spPr>
                        <a:xfrm>
                          <a:off x="0" y="0"/>
                          <a:ext cx="1792605" cy="326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8"/>
                                <w:szCs w:val="28"/>
                                <w:lang w:eastAsia="zh-CN"/>
                              </w:rPr>
                            </w:pPr>
                            <w:r>
                              <w:rPr>
                                <w:rFonts w:ascii="黑体" w:eastAsia="黑体" w:hAnsi="黑体" w:cs="黑体" w:hint="eastAsia"/>
                                <w:sz w:val="28"/>
                                <w:szCs w:val="28"/>
                                <w:lang w:eastAsia="zh-CN"/>
                              </w:rPr>
                              <w:t>XXXX-XX</w:t>
                            </w:r>
                            <w:r>
                              <w:rPr>
                                <w:rFonts w:ascii="黑体" w:eastAsia="黑体" w:hAnsi="黑体" w:cs="黑体" w:hint="eastAsia"/>
                                <w:sz w:val="28"/>
                                <w:szCs w:val="28"/>
                                <w:lang w:eastAsia="zh-CN"/>
                              </w:rPr>
                              <w:t>—</w:t>
                            </w:r>
                            <w:r>
                              <w:rPr>
                                <w:rFonts w:ascii="黑体" w:eastAsia="黑体" w:hAnsi="黑体" w:cs="黑体" w:hint="eastAsia"/>
                                <w:sz w:val="28"/>
                                <w:szCs w:val="28"/>
                                <w:lang w:eastAsia="zh-CN"/>
                              </w:rPr>
                              <w:t xml:space="preserve">XX  </w:t>
                            </w:r>
                            <w:r>
                              <w:rPr>
                                <w:rFonts w:ascii="黑体" w:eastAsia="黑体" w:hAnsi="黑体" w:cs="黑体" w:hint="eastAsia"/>
                                <w:sz w:val="28"/>
                                <w:szCs w:val="28"/>
                                <w:lang w:eastAsia="zh-CN"/>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31" type="#_x0000_t202" style="position:absolute;left:0;text-align:left;margin-left:-11.65pt;margin-top:2.4pt;width:141.15pt;height:25.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9/ggIAAEoFAAAOAAAAZHJzL2Uyb0RvYy54bWysVM1uEzEQviPxDpbvdPPfNuqmCqmKkCpa&#10;URBnx2s3FrbH2E52wwPAG3Diwp3nynMw9mbTAr0Ucdkde76Z8Xzzc3beGE02wgcFtqT9ox4lwnKo&#10;lL0r6ft3ly9OKAmR2YppsKKkWxHo+ez5s7PaTcUAVqAr4Qk6sWFau5KuYnTTogh8JQwLR+CERaUE&#10;b1jEo78rKs9q9G50Mej1JkUNvnIeuAgBby9aJZ1l/1IKHq+lDCISXVJ8W8xfn7/L9C1mZ2x655lb&#10;Kb5/BvuHVximLAY9uLpgkZG1V3+5Mop7CCDjEQdTgJSKi5wDZtPv/ZHN7Yo5kXNBcoI70BT+n1v+&#10;ZnPjiapKioWyzGCJdt++7r7/3P34Qk4SPbULU0TdOsTF5iU0WObuPuBlyrqR3qQ/5kNQj0RvD+SK&#10;JhKejI5PB5PemBKOuuFgMjzN7Bf31s6H+EqAIUkoqcfiZU7Z5ipEfAlCO0gKFkCr6lJpnQ+pYcRC&#10;e7JhWGod8xvR4jeUtqQu6WQ47mXHFpJ561lbDJBybXPKUtxqkZxr+1ZIJCmn9kg0xrmwh4gZnVAS&#10;nT/FcI9PpiK37lOMDxY5Mth4MDbKgs/55qm6J6n62JEkW3zHQJt3oiA2yyZ3x7gr+RKqLXaCh3aU&#10;guOXCst1xUK8YR5nB4uP+yBe40dqQLphL1GyAv/5sfuEx5ZGLSU1zmJJw6c184IS/dpis5/2R6M0&#10;vPkwGh8P8OAfapYPNXZtFoA90MfN43gWEz7qTpQezAdcG/MUFVXMcoxd0tiJi9huCFw7XMznGYTj&#10;6li8sreOJ9eJZQvzdQSpcm8mtlpu9iziwOaW3S+XtBEenjPqfgXOfgEAAP//AwBQSwMEFAAGAAgA&#10;AAAhAA9npT7fAAAACAEAAA8AAABkcnMvZG93bnJldi54bWxMj0FPg0AQhe8m/ofNmHgx7SJIVWRp&#10;jFGbeGupGm9bdgQiO0vYLeC/dzzpcfJe3nxfvp5tJ0YcfOtIweUyAoFUOdNSrWBfPi1uQPigyejO&#10;ESr4Rg/r4vQk15lxE21x3IVa8Aj5TCtoQugzKX3VoNV+6Xokzj7dYHXgc6ilGfTE47aTcRStpNUt&#10;8YdG9/jQYPW1O1oFHxf1+4ufn1+nJE36x81YXr+ZUqnzs/n+DkTAOfyV4Ref0aFgpoM7kvGiU7CI&#10;k4SrCq7YgPM4vWW3g4J0FYMscvlfoPgBAAD//wMAUEsBAi0AFAAGAAgAAAAhALaDOJL+AAAA4QEA&#10;ABMAAAAAAAAAAAAAAAAAAAAAAFtDb250ZW50X1R5cGVzXS54bWxQSwECLQAUAAYACAAAACEAOP0h&#10;/9YAAACUAQAACwAAAAAAAAAAAAAAAAAvAQAAX3JlbHMvLnJlbHNQSwECLQAUAAYACAAAACEAXo6f&#10;f4ICAABKBQAADgAAAAAAAAAAAAAAAAAuAgAAZHJzL2Uyb0RvYy54bWxQSwECLQAUAAYACAAAACEA&#10;D2elPt8AAAAIAQAADwAAAAAAAAAAAAAAAADcBAAAZHJzL2Rvd25yZXYueG1sUEsFBgAAAAAEAAQA&#10;8wAAAOgFAAAAAA==&#10;" fillcolor="white [3201]" stroked="f" strokeweight=".5pt">
                <v:textbox>
                  <w:txbxContent>
                    <w:p w:rsidR="009D3AFA" w:rsidRDefault="00A40102">
                      <w:pPr>
                        <w:rPr>
                          <w:rFonts w:ascii="黑体" w:eastAsia="黑体" w:hAnsi="黑体" w:cs="黑体"/>
                          <w:sz w:val="28"/>
                          <w:szCs w:val="28"/>
                          <w:lang w:eastAsia="zh-CN"/>
                        </w:rPr>
                      </w:pPr>
                      <w:r>
                        <w:rPr>
                          <w:rFonts w:ascii="黑体" w:eastAsia="黑体" w:hAnsi="黑体" w:cs="黑体" w:hint="eastAsia"/>
                          <w:sz w:val="28"/>
                          <w:szCs w:val="28"/>
                          <w:lang w:eastAsia="zh-CN"/>
                        </w:rPr>
                        <w:t>XXXX-XX</w:t>
                      </w:r>
                      <w:r>
                        <w:rPr>
                          <w:rFonts w:ascii="黑体" w:eastAsia="黑体" w:hAnsi="黑体" w:cs="黑体" w:hint="eastAsia"/>
                          <w:sz w:val="28"/>
                          <w:szCs w:val="28"/>
                          <w:lang w:eastAsia="zh-CN"/>
                        </w:rPr>
                        <w:t>—</w:t>
                      </w:r>
                      <w:r>
                        <w:rPr>
                          <w:rFonts w:ascii="黑体" w:eastAsia="黑体" w:hAnsi="黑体" w:cs="黑体" w:hint="eastAsia"/>
                          <w:sz w:val="28"/>
                          <w:szCs w:val="28"/>
                          <w:lang w:eastAsia="zh-CN"/>
                        </w:rPr>
                        <w:t xml:space="preserve">XX  </w:t>
                      </w:r>
                      <w:r>
                        <w:rPr>
                          <w:rFonts w:ascii="黑体" w:eastAsia="黑体" w:hAnsi="黑体" w:cs="黑体" w:hint="eastAsia"/>
                          <w:sz w:val="28"/>
                          <w:szCs w:val="28"/>
                          <w:lang w:eastAsia="zh-CN"/>
                        </w:rPr>
                        <w:t>发布</w:t>
                      </w:r>
                    </w:p>
                  </w:txbxContent>
                </v:textbox>
              </v:shape>
            </w:pict>
          </mc:Fallback>
        </mc:AlternateContent>
      </w:r>
    </w:p>
    <w:p w:rsidR="009D3AFA" w:rsidRDefault="009D3AFA">
      <w:pPr>
        <w:spacing w:afterLines="223" w:after="695"/>
        <w:jc w:val="center"/>
        <w:rPr>
          <w:rFonts w:ascii="Times New Roman" w:eastAsiaTheme="minorEastAsia" w:hAnsi="Times New Roman" w:cs="Times New Roman"/>
          <w:sz w:val="21"/>
          <w:szCs w:val="21"/>
        </w:rPr>
      </w:pPr>
    </w:p>
    <w:p w:rsidR="009D3AFA" w:rsidRDefault="009D3AFA">
      <w:pPr>
        <w:spacing w:afterLines="50" w:after="156"/>
        <w:jc w:val="center"/>
        <w:rPr>
          <w:rFonts w:ascii="Times New Roman" w:eastAsiaTheme="minorEastAsia" w:hAnsi="Times New Roman" w:cs="Times New Roman"/>
          <w:sz w:val="21"/>
          <w:szCs w:val="21"/>
        </w:rPr>
        <w:sectPr w:rsidR="009D3AFA">
          <w:pgSz w:w="11906" w:h="16838"/>
          <w:pgMar w:top="1134" w:right="850" w:bottom="1134" w:left="850" w:header="851" w:footer="992" w:gutter="0"/>
          <w:cols w:space="0"/>
          <w:docGrid w:type="lines" w:linePitch="312"/>
        </w:sectPr>
      </w:pPr>
    </w:p>
    <w:p w:rsidR="009D3AFA" w:rsidRDefault="00A40102">
      <w:pPr>
        <w:spacing w:afterLines="100" w:after="312"/>
        <w:jc w:val="center"/>
        <w:rPr>
          <w:rFonts w:ascii="Times New Roman" w:eastAsiaTheme="minorEastAsia" w:hAnsi="Times New Roman" w:cs="Times New Roman"/>
          <w:b/>
          <w:bCs/>
          <w:sz w:val="32"/>
          <w:szCs w:val="32"/>
        </w:rPr>
      </w:pPr>
      <w:r>
        <w:rPr>
          <w:rFonts w:ascii="Times New Roman" w:eastAsiaTheme="minorEastAsia" w:hAnsi="Times New Roman" w:cs="Times New Roman"/>
          <w:noProof/>
          <w:sz w:val="44"/>
          <w:szCs w:val="44"/>
          <w:lang w:eastAsia="zh-CN"/>
        </w:rPr>
        <w:lastRenderedPageBreak/>
        <mc:AlternateContent>
          <mc:Choice Requires="wps">
            <w:drawing>
              <wp:anchor distT="0" distB="0" distL="114300" distR="114300" simplePos="0" relativeHeight="251667456" behindDoc="0" locked="0" layoutInCell="1" allowOverlap="1">
                <wp:simplePos x="0" y="0"/>
                <wp:positionH relativeFrom="column">
                  <wp:posOffset>4727575</wp:posOffset>
                </wp:positionH>
                <wp:positionV relativeFrom="paragraph">
                  <wp:posOffset>-257175</wp:posOffset>
                </wp:positionV>
                <wp:extent cx="1447165" cy="396875"/>
                <wp:effectExtent l="0" t="0" r="635" b="14605"/>
                <wp:wrapNone/>
                <wp:docPr id="14" name="文本框 14"/>
                <wp:cNvGraphicFramePr/>
                <a:graphic xmlns:a="http://schemas.openxmlformats.org/drawingml/2006/main">
                  <a:graphicData uri="http://schemas.microsoft.com/office/word/2010/wordprocessingShape">
                    <wps:wsp>
                      <wps:cNvSpPr txBox="1"/>
                      <wps:spPr>
                        <a:xfrm>
                          <a:off x="0" y="0"/>
                          <a:ext cx="1447165" cy="396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2" type="#_x0000_t202" style="position:absolute;left:0;text-align:left;margin-left:372.25pt;margin-top:-20.25pt;width:113.95pt;height:3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Z3gwIAAEwFAAAOAAAAZHJzL2Uyb0RvYy54bWysVM1uEzEQviPxDpbvZJM0SduomyqkKkKq&#10;aEVBnB2vnVjYHmM72Q0PAG/AiQt3nqvPwdibTQv0UsRld+z5Zsbzzc/ZeWM02QofFNiSDnp9SoTl&#10;UCm7Kun7d5cvTigJkdmKabCipDsR6Pns+bOz2k3FENagK+EJOrFhWruSrmN006IIfC0MCz1wwqJS&#10;gjcs4tGvisqzGr0bXQz7/UlRg6+cBy5CwNuLVkln2b+UgsdrKYOIRJcU3xbz1+fvMn2L2Rmbrjxz&#10;a8X3z2D/8ArDlMWgB1cXLDKy8eovV0ZxDwFk7HEwBUipuMg5YDaD/h/Z3K6ZEzkXJCe4A03h/7nl&#10;b7Y3nqgKazeixDKDNbr79vXu+8+7H18I3iFBtQtTxN06RMbmJTQI7u4DXqa8G+lN+mNGBPVI9e5A&#10;r2gi4cloNDoeTMaUcNQdnU5OjsfJTXFv7XyIrwQYkoSSeixfZpVtr0JsoR0kBQugVXWptM6H1DJi&#10;oT3ZMiy2jvmN6Pw3lLakLunkaNzPji0k89aztviWlGubU5biTovkXNu3QiJNObVHojHOhT1EzOiE&#10;kuj8KYZ7fDIVuXmfYnywyJHBxoOxURZ8zjfP1T1J1ceOJNniOwbavBMFsVk2uT8mXcmXUO2wEzy0&#10;wxQcv1RYrisW4g3zOD1YfNwI8Ro/UgPSDXuJkjX4z4/dJzw2NWopqXEaSxo+bZgXlOjXFtv9FHsn&#10;jW8+jMbHQzz4h5rlQ43dmAVgDwxw9ziexYSPuhOlB/MBF8c8RUUVsxxjlzR24iK2OwIXDxfzeQbh&#10;wDoWr+yt48l1YtnCfBNBqtybia2Wmz2LOLK5u/frJe2Eh+eMul+Cs18AAAD//wMAUEsDBBQABgAI&#10;AAAAIQDmbKsX4gAAAAoBAAAPAAAAZHJzL2Rvd25yZXYueG1sTI9NT4NAEIbvJv6HzZh4Me0ipaLI&#10;0BjjR+LN0mq8bdkRiOwsYbeA/971pLeZzJN3njffzKYTIw2utYxwuYxAEFdWt1wj7MrHxTUI5xVr&#10;1VkmhG9ysClOT3KVaTvxK41bX4sQwi5TCI33fSalqxoyyi1tTxxun3Ywyod1qKUe1BTCTSfjKLqS&#10;RrUcPjSqp/uGqq/t0SB8XNTvL25+2k+r9ap/eB7L9E2XiOdn890tCE+z/4PhVz+oQxGcDvbI2okO&#10;IU2SdUARFkkUhkDcpHEC4oAQxxHIIpf/KxQ/AAAA//8DAFBLAQItABQABgAIAAAAIQC2gziS/gAA&#10;AOEBAAATAAAAAAAAAAAAAAAAAAAAAABbQ29udGVudF9UeXBlc10ueG1sUEsBAi0AFAAGAAgAAAAh&#10;ADj9If/WAAAAlAEAAAsAAAAAAAAAAAAAAAAALwEAAF9yZWxzLy5yZWxzUEsBAi0AFAAGAAgAAAAh&#10;AN4nNneDAgAATAUAAA4AAAAAAAAAAAAAAAAALgIAAGRycy9lMm9Eb2MueG1sUEsBAi0AFAAGAAgA&#10;AAAhAOZsqxfiAAAACgEAAA8AAAAAAAAAAAAAAAAA3QQAAGRycy9kb3ducmV2LnhtbFBLBQYAAAAA&#10;BAAEAPMAAADsBQAAAAA=&#10;" fillcolor="white [3201]" stroked="f" strokeweight=".5pt">
                <v:textbo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v:textbox>
              </v:shape>
            </w:pict>
          </mc:Fallback>
        </mc:AlternateContent>
      </w:r>
      <w:r>
        <w:rPr>
          <w:rFonts w:ascii="Times New Roman" w:eastAsiaTheme="minorEastAsia" w:hAnsi="Times New Roman" w:cs="Times New Roman"/>
          <w:b/>
          <w:bCs/>
          <w:sz w:val="32"/>
          <w:szCs w:val="32"/>
        </w:rPr>
        <w:t>前</w:t>
      </w:r>
      <w:r>
        <w:rPr>
          <w:rFonts w:ascii="Times New Roman" w:eastAsiaTheme="minorEastAsia" w:hAnsi="Times New Roman" w:cs="Times New Roman"/>
          <w:b/>
          <w:bCs/>
          <w:sz w:val="32"/>
          <w:szCs w:val="32"/>
          <w:lang w:eastAsia="zh-CN"/>
        </w:rPr>
        <w:t xml:space="preserve">  </w:t>
      </w:r>
      <w:r>
        <w:rPr>
          <w:rFonts w:ascii="Times New Roman" w:eastAsiaTheme="minorEastAsia" w:hAnsi="Times New Roman" w:cs="Times New Roman"/>
          <w:b/>
          <w:bCs/>
          <w:sz w:val="32"/>
          <w:szCs w:val="32"/>
        </w:rPr>
        <w:t>言</w:t>
      </w:r>
    </w:p>
    <w:p w:rsidR="009D3AFA" w:rsidRDefault="00A40102">
      <w:pPr>
        <w:spacing w:line="36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本文件按照</w:t>
      </w:r>
      <w:r>
        <w:rPr>
          <w:rFonts w:ascii="Times New Roman" w:eastAsiaTheme="minorEastAsia" w:hAnsi="Times New Roman" w:cs="Times New Roman"/>
          <w:sz w:val="21"/>
          <w:szCs w:val="21"/>
        </w:rPr>
        <w:t>GB/T 1.1-2020</w:t>
      </w:r>
      <w:r>
        <w:rPr>
          <w:rFonts w:ascii="Times New Roman" w:eastAsiaTheme="minorEastAsia" w:hAnsi="Times New Roman" w:cs="Times New Roman"/>
          <w:sz w:val="21"/>
          <w:szCs w:val="21"/>
        </w:rPr>
        <w:t>《标准化工作导则</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第</w:t>
      </w:r>
      <w:r>
        <w:rPr>
          <w:rFonts w:ascii="Times New Roman" w:eastAsiaTheme="minorEastAsia" w:hAnsi="Times New Roman" w:cs="Times New Roman"/>
          <w:sz w:val="21"/>
          <w:szCs w:val="21"/>
        </w:rPr>
        <w:t>1</w:t>
      </w:r>
      <w:r>
        <w:rPr>
          <w:rFonts w:ascii="Times New Roman" w:eastAsiaTheme="minorEastAsia" w:hAnsi="Times New Roman" w:cs="Times New Roman"/>
          <w:sz w:val="21"/>
          <w:szCs w:val="21"/>
        </w:rPr>
        <w:t>部分</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标准化文件的结构和起草规则》的规定起草。</w:t>
      </w:r>
    </w:p>
    <w:p w:rsidR="009D3AFA" w:rsidRDefault="00A40102">
      <w:pPr>
        <w:spacing w:line="36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本文件由中地环资（陕西）技术有限公司提出。</w:t>
      </w:r>
    </w:p>
    <w:p w:rsidR="009D3AFA" w:rsidRDefault="00A40102">
      <w:pPr>
        <w:spacing w:line="36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本文件由</w:t>
      </w:r>
      <w:r>
        <w:rPr>
          <w:rFonts w:ascii="Times New Roman" w:eastAsiaTheme="minorEastAsia" w:hAnsi="Times New Roman" w:cs="Times New Roman"/>
          <w:spacing w:val="-3"/>
          <w:sz w:val="21"/>
          <w:szCs w:val="21"/>
        </w:rPr>
        <w:t>西安市计量标准检测认证协会、</w:t>
      </w:r>
      <w:r>
        <w:rPr>
          <w:rFonts w:ascii="Times New Roman" w:eastAsiaTheme="minorEastAsia" w:hAnsi="Times New Roman" w:cs="Times New Roman"/>
          <w:sz w:val="21"/>
          <w:szCs w:val="21"/>
        </w:rPr>
        <w:t>西安市环境保护产业协会、西安市质量与标准化院归口。</w:t>
      </w:r>
    </w:p>
    <w:p w:rsidR="009D3AFA" w:rsidRDefault="00A40102">
      <w:pPr>
        <w:spacing w:line="36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本文件起草单位：中地环资（陕西）技术有限公司、中石化绿源地热能（陕西）开发有限公司、陕西科技大学、咸阳能源矿产综合开发投资有限责任公司、陕西省地热协会、陕西亚特尔科创建设有限公司、陕西工程勘察研究院有限公司、西安交通大学、中国建筑西北设计院有限公司、陕西煤田地质勘查研究院有限公司。</w:t>
      </w:r>
    </w:p>
    <w:p w:rsidR="009D3AFA" w:rsidRDefault="00A40102">
      <w:pPr>
        <w:spacing w:line="36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本文件主要起草人</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王艳东、邹彦荣、王森、惠永洁、穆根胥、</w:t>
      </w:r>
      <w:r>
        <w:rPr>
          <w:rFonts w:ascii="Times New Roman" w:eastAsiaTheme="minorEastAsia" w:hAnsi="Times New Roman" w:cs="Times New Roman"/>
          <w:color w:val="auto"/>
          <w:sz w:val="21"/>
          <w:szCs w:val="21"/>
        </w:rPr>
        <w:t>景立明、</w:t>
      </w:r>
      <w:r>
        <w:rPr>
          <w:rFonts w:ascii="Times New Roman" w:eastAsiaTheme="minorEastAsia" w:hAnsi="Times New Roman" w:cs="Times New Roman"/>
          <w:sz w:val="21"/>
          <w:szCs w:val="21"/>
        </w:rPr>
        <w:t>白玉娟、王鹏涛、成崇华、卢朝鹏、胡江曼、罗星、贾国圣、张小刚、蒋同昌、罗娜宁、潘飞、闫鑫</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、胡小艳</w:t>
      </w:r>
    </w:p>
    <w:p w:rsidR="009D3AFA" w:rsidRDefault="00A40102">
      <w:pPr>
        <w:spacing w:line="36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本文件为首次发布。</w:t>
      </w:r>
    </w:p>
    <w:p w:rsidR="009D3AFA" w:rsidRDefault="009D3AFA">
      <w:pPr>
        <w:spacing w:afterLines="223" w:after="695"/>
        <w:jc w:val="center"/>
        <w:rPr>
          <w:rFonts w:ascii="Times New Roman" w:eastAsiaTheme="minorEastAsia" w:hAnsi="Times New Roman" w:cs="Times New Roman"/>
          <w:sz w:val="21"/>
          <w:szCs w:val="21"/>
          <w:lang w:eastAsia="zh-CN"/>
        </w:rPr>
        <w:sectPr w:rsidR="009D3AFA">
          <w:footerReference w:type="default" r:id="rId9"/>
          <w:pgSz w:w="11906" w:h="16838"/>
          <w:pgMar w:top="1134" w:right="1134" w:bottom="1134" w:left="1134" w:header="851" w:footer="992" w:gutter="0"/>
          <w:cols w:space="0"/>
          <w:docGrid w:type="lines" w:linePitch="312"/>
        </w:sectPr>
      </w:pPr>
    </w:p>
    <w:sdt>
      <w:sdtPr>
        <w:rPr>
          <w:rFonts w:ascii="Times New Roman" w:eastAsiaTheme="minorEastAsia" w:hAnsi="Times New Roman" w:cs="Times New Roman"/>
          <w:sz w:val="21"/>
          <w:szCs w:val="21"/>
        </w:rPr>
        <w:id w:val="147462108"/>
        <w15:color w:val="DBDBDB"/>
        <w:docPartObj>
          <w:docPartGallery w:val="Table of Contents"/>
          <w:docPartUnique/>
        </w:docPartObj>
      </w:sdtPr>
      <w:sdtEndPr>
        <w:rPr>
          <w:lang w:eastAsia="zh-CN"/>
        </w:rPr>
      </w:sdtEndPr>
      <w:sdtContent>
        <w:p w:rsidR="009D3AFA" w:rsidRDefault="00A40102">
          <w:pPr>
            <w:jc w:val="center"/>
            <w:rPr>
              <w:rFonts w:ascii="Times New Roman" w:eastAsiaTheme="minorEastAsia" w:hAnsi="Times New Roman" w:cs="Times New Roman"/>
              <w:sz w:val="21"/>
              <w:szCs w:val="21"/>
            </w:rPr>
          </w:pPr>
          <w:r>
            <w:rPr>
              <w:rFonts w:ascii="Times New Roman" w:eastAsiaTheme="minorEastAsia" w:hAnsi="Times New Roman" w:cs="Times New Roman"/>
              <w:b/>
              <w:bCs/>
              <w:sz w:val="32"/>
              <w:szCs w:val="32"/>
            </w:rPr>
            <w:t>目</w:t>
          </w:r>
          <w:r>
            <w:rPr>
              <w:rFonts w:ascii="Times New Roman" w:eastAsiaTheme="minorEastAsia" w:hAnsi="Times New Roman" w:cs="Times New Roman"/>
              <w:b/>
              <w:bCs/>
              <w:sz w:val="32"/>
              <w:szCs w:val="32"/>
              <w:lang w:eastAsia="zh-CN"/>
            </w:rPr>
            <w:t xml:space="preserve"> </w:t>
          </w:r>
          <w:r>
            <w:rPr>
              <w:rFonts w:ascii="Times New Roman" w:eastAsiaTheme="minorEastAsia" w:hAnsi="Times New Roman" w:cs="Times New Roman"/>
              <w:b/>
              <w:bCs/>
              <w:sz w:val="32"/>
              <w:szCs w:val="32"/>
            </w:rPr>
            <w:t>录</w:t>
          </w:r>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lang w:eastAsia="zh-CN"/>
            </w:rPr>
            <w:fldChar w:fldCharType="begin"/>
          </w:r>
          <w:r>
            <w:rPr>
              <w:rFonts w:ascii="Times New Roman" w:eastAsiaTheme="minorEastAsia" w:hAnsi="Times New Roman" w:cs="Times New Roman"/>
              <w:sz w:val="21"/>
              <w:szCs w:val="21"/>
              <w:lang w:eastAsia="zh-CN"/>
            </w:rPr>
            <w:instrText xml:space="preserve">TOC \o "1-3" \h \u </w:instrText>
          </w:r>
          <w:r>
            <w:rPr>
              <w:rFonts w:ascii="Times New Roman" w:eastAsiaTheme="minorEastAsia" w:hAnsi="Times New Roman" w:cs="Times New Roman"/>
              <w:sz w:val="21"/>
              <w:szCs w:val="21"/>
              <w:lang w:eastAsia="zh-CN"/>
            </w:rPr>
            <w:fldChar w:fldCharType="separate"/>
          </w:r>
          <w:hyperlink w:anchor="_Toc28577" w:history="1">
            <w:r>
              <w:rPr>
                <w:rFonts w:ascii="Times New Roman" w:eastAsiaTheme="minorEastAsia" w:hAnsi="Times New Roman" w:cs="Times New Roman"/>
                <w:sz w:val="21"/>
                <w:szCs w:val="21"/>
                <w:lang w:eastAsia="zh-CN"/>
              </w:rPr>
              <w:t xml:space="preserve">1 </w:t>
            </w:r>
            <w:r>
              <w:rPr>
                <w:rFonts w:ascii="Times New Roman" w:eastAsiaTheme="minorEastAsia" w:hAnsi="Times New Roman" w:cs="Times New Roman"/>
                <w:sz w:val="21"/>
                <w:szCs w:val="21"/>
                <w:lang w:eastAsia="zh-CN"/>
              </w:rPr>
              <w:t>范围</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_Toc28577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1</w:t>
            </w:r>
            <w:r>
              <w:rPr>
                <w:rFonts w:ascii="Times New Roman" w:eastAsiaTheme="minorEastAsia" w:hAnsi="Times New Roman" w:cs="Times New Roman"/>
                <w:sz w:val="21"/>
                <w:szCs w:val="21"/>
              </w:rPr>
              <w:fldChar w:fldCharType="end"/>
            </w:r>
          </w:hyperlink>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hyperlink w:anchor="_Toc24258" w:history="1">
            <w:r>
              <w:rPr>
                <w:rFonts w:ascii="Times New Roman" w:eastAsiaTheme="minorEastAsia" w:hAnsi="Times New Roman" w:cs="Times New Roman"/>
                <w:sz w:val="21"/>
                <w:szCs w:val="21"/>
                <w:lang w:eastAsia="zh-CN"/>
              </w:rPr>
              <w:t xml:space="preserve">2 </w:t>
            </w:r>
            <w:r>
              <w:rPr>
                <w:rFonts w:ascii="Times New Roman" w:eastAsiaTheme="minorEastAsia" w:hAnsi="Times New Roman" w:cs="Times New Roman"/>
                <w:sz w:val="21"/>
                <w:szCs w:val="21"/>
                <w:lang w:eastAsia="zh-CN"/>
              </w:rPr>
              <w:t>规范性引用文件</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_Toc24258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1</w:t>
            </w:r>
            <w:r>
              <w:rPr>
                <w:rFonts w:ascii="Times New Roman" w:eastAsiaTheme="minorEastAsia" w:hAnsi="Times New Roman" w:cs="Times New Roman"/>
                <w:sz w:val="21"/>
                <w:szCs w:val="21"/>
              </w:rPr>
              <w:fldChar w:fldCharType="end"/>
            </w:r>
          </w:hyperlink>
          <w:r>
            <w:rPr>
              <w:rFonts w:ascii="Times New Roman" w:eastAsiaTheme="minorEastAsia" w:hAnsi="Times New Roman" w:cs="Times New Roman"/>
              <w:noProof/>
              <w:sz w:val="44"/>
              <w:szCs w:val="44"/>
              <w:lang w:eastAsia="zh-CN"/>
            </w:rPr>
            <mc:AlternateContent>
              <mc:Choice Requires="wps">
                <w:drawing>
                  <wp:anchor distT="0" distB="0" distL="114300" distR="114300" simplePos="0" relativeHeight="251668480" behindDoc="0" locked="0" layoutInCell="1" allowOverlap="1">
                    <wp:simplePos x="0" y="0"/>
                    <wp:positionH relativeFrom="column">
                      <wp:posOffset>4727575</wp:posOffset>
                    </wp:positionH>
                    <wp:positionV relativeFrom="paragraph">
                      <wp:posOffset>-779780</wp:posOffset>
                    </wp:positionV>
                    <wp:extent cx="1447165" cy="396875"/>
                    <wp:effectExtent l="0" t="0" r="635" b="14605"/>
                    <wp:wrapNone/>
                    <wp:docPr id="15" name="文本框 15"/>
                    <wp:cNvGraphicFramePr/>
                    <a:graphic xmlns:a="http://schemas.openxmlformats.org/drawingml/2006/main">
                      <a:graphicData uri="http://schemas.microsoft.com/office/word/2010/wordprocessingShape">
                        <wps:wsp>
                          <wps:cNvSpPr txBox="1"/>
                          <wps:spPr>
                            <a:xfrm>
                              <a:off x="0" y="0"/>
                              <a:ext cx="1447165" cy="396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3" type="#_x0000_t202" style="position:absolute;margin-left:372.25pt;margin-top:-61.4pt;width:113.95pt;height:3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u5gwIAAEwFAAAOAAAAZHJzL2Uyb0RvYy54bWysVM1uEzEQviPxDpbvdJO2Sdoomyq0CkKq&#10;aEVAnB2v3VjYHmM72Q0PAG/AiQt3nqvPwdibTQr0UsRld+z5Zsbzzc/kojGabIQPCmxJ+0c9SoTl&#10;UCl7V9L37+YvzigJkdmKabCipFsR6MX0+bNJ7cbiGFagK+EJOrFhXLuSrmJ046IIfCUMC0fghEWl&#10;BG9YxKO/KyrPavRudHHc6w2LGnzlPHARAt5etUo6zf6lFDzeSBlEJLqk+LaYvz5/l+lbTCdsfOeZ&#10;Wym+ewb7h1cYpiwG3bu6YpGRtVd/uTKKewgg4xEHU4CUioucA2bT7/2RzWLFnMi5IDnB7WkK/88t&#10;f7O59URVWLsBJZYZrNH9t6/333/e//hC8A4Jql0YI27hEBmbl9AguLsPeJnybqQ36Y8ZEdQj1ds9&#10;vaKJhCej09NRf4hhOOpOzodno+y+OFg7H+IrAYYkoaQey5dZZZvrEPElCO0gKVgAraq50jofUsuI&#10;S+3JhmGxdcxvRIvfUNqSuqTDk0EvO7aQzFvP2mKAlGubU5biVovkXNu3QiJNObVHojHOhd1HzOiE&#10;kuj8KYY7fDIVuXmfYry3yJHBxr2xURZ8zjfP1YGk6mNHkmzxHQNt3omC2Cyb3B+jruRLqLbYCR7a&#10;YQqOzxWW65qFeMs8Tg8WHzdCvMGP1IB0w06iZAX+82P3CY9NjVpKapzGkoZPa+YFJfq1xXY/x95J&#10;45sPp4PRMR78Q83yocauzSVgD/Rx9ziexYSPuhOlB/MBF8csRUUVsxxjlzR24mVsdwQuHi5mswzC&#10;gXUsXtuF48l1YtnCbB1Bqtybia2Wmx2LOLK5ZXfrJe2Eh+eMOizB6S8AAAD//wMAUEsDBBQABgAI&#10;AAAAIQCW1JLu4wAAAAwBAAAPAAAAZHJzL2Rvd25yZXYueG1sTI9NT4NAEIbvJv6HzZh4Me1SaIsi&#10;S2OMH4k3ix/xtmVHILKzhN0C/nvHkx5n5sk7z5vvZtuJEQffOlKwWkYgkCpnWqoVvJT3i0sQPmgy&#10;unOECr7Rw644Pcl1ZtxEzzjuQy04hHymFTQh9JmUvmrQar90PRLfPt1gdeBxqKUZ9MThtpNxFG2l&#10;1S3xh0b3eNtg9bU/WgUfF/X7k58fXqdkk/R3j2OZvplSqfOz+eYaRMA5/MHwq8/qULDTwR3JeNEp&#10;SNfrDaMKFqs45hKMXKXxGsSBV9soAVnk8n+J4gcAAP//AwBQSwECLQAUAAYACAAAACEAtoM4kv4A&#10;AADhAQAAEwAAAAAAAAAAAAAAAAAAAAAAW0NvbnRlbnRfVHlwZXNdLnhtbFBLAQItABQABgAIAAAA&#10;IQA4/SH/1gAAAJQBAAALAAAAAAAAAAAAAAAAAC8BAABfcmVscy8ucmVsc1BLAQItABQABgAIAAAA&#10;IQCMRtu5gwIAAEwFAAAOAAAAAAAAAAAAAAAAAC4CAABkcnMvZTJvRG9jLnhtbFBLAQItABQABgAI&#10;AAAAIQCW1JLu4wAAAAwBAAAPAAAAAAAAAAAAAAAAAN0EAABkcnMvZG93bnJldi54bWxQSwUGAAAA&#10;AAQABADzAAAA7QUAAAAA&#10;" fillcolor="white [3201]" stroked="f" strokeweight=".5pt">
                    <v:textbo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v:textbox>
                  </v:shape>
                </w:pict>
              </mc:Fallback>
            </mc:AlternateContent>
          </w:r>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hyperlink w:anchor="_Toc17153" w:history="1">
            <w:r>
              <w:rPr>
                <w:rFonts w:ascii="Times New Roman" w:eastAsiaTheme="minorEastAsia" w:hAnsi="Times New Roman" w:cs="Times New Roman"/>
                <w:sz w:val="21"/>
                <w:szCs w:val="21"/>
              </w:rPr>
              <w:t xml:space="preserve">3 </w:t>
            </w:r>
            <w:r>
              <w:rPr>
                <w:rFonts w:ascii="Times New Roman" w:eastAsiaTheme="minorEastAsia" w:hAnsi="Times New Roman" w:cs="Times New Roman"/>
                <w:sz w:val="21"/>
                <w:szCs w:val="21"/>
              </w:rPr>
              <w:t>术语和定义</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_Toc17153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2</w:t>
            </w:r>
            <w:r>
              <w:rPr>
                <w:rFonts w:ascii="Times New Roman" w:eastAsiaTheme="minorEastAsia" w:hAnsi="Times New Roman" w:cs="Times New Roman"/>
                <w:sz w:val="21"/>
                <w:szCs w:val="21"/>
              </w:rPr>
              <w:fldChar w:fldCharType="end"/>
            </w:r>
          </w:hyperlink>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hyperlink w:anchor="_Toc1742" w:history="1">
            <w:r>
              <w:rPr>
                <w:rFonts w:ascii="Times New Roman" w:eastAsiaTheme="minorEastAsia" w:hAnsi="Times New Roman" w:cs="Times New Roman"/>
                <w:sz w:val="21"/>
                <w:szCs w:val="21"/>
              </w:rPr>
              <w:t xml:space="preserve">4 </w:t>
            </w:r>
            <w:r>
              <w:rPr>
                <w:rFonts w:ascii="Times New Roman" w:eastAsiaTheme="minorEastAsia" w:hAnsi="Times New Roman" w:cs="Times New Roman"/>
                <w:sz w:val="21"/>
                <w:szCs w:val="21"/>
              </w:rPr>
              <w:t>总体要求</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_Toc1742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2</w:t>
            </w:r>
            <w:r>
              <w:rPr>
                <w:rFonts w:ascii="Times New Roman" w:eastAsiaTheme="minorEastAsia" w:hAnsi="Times New Roman" w:cs="Times New Roman"/>
                <w:sz w:val="21"/>
                <w:szCs w:val="21"/>
              </w:rPr>
              <w:fldChar w:fldCharType="end"/>
            </w:r>
          </w:hyperlink>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hyperlink w:anchor="_Toc6526" w:history="1">
            <w:r>
              <w:rPr>
                <w:rFonts w:ascii="Times New Roman" w:eastAsiaTheme="minorEastAsia" w:hAnsi="Times New Roman" w:cs="Times New Roman"/>
                <w:sz w:val="21"/>
                <w:szCs w:val="21"/>
              </w:rPr>
              <w:t xml:space="preserve">5 </w:t>
            </w:r>
            <w:r>
              <w:rPr>
                <w:rFonts w:ascii="Times New Roman" w:eastAsiaTheme="minorEastAsia" w:hAnsi="Times New Roman" w:cs="Times New Roman"/>
                <w:sz w:val="21"/>
                <w:szCs w:val="21"/>
              </w:rPr>
              <w:t>水基泥浆处置过程及要求</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_Toc6526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2</w:t>
            </w:r>
            <w:r>
              <w:rPr>
                <w:rFonts w:ascii="Times New Roman" w:eastAsiaTheme="minorEastAsia" w:hAnsi="Times New Roman" w:cs="Times New Roman"/>
                <w:sz w:val="21"/>
                <w:szCs w:val="21"/>
              </w:rPr>
              <w:fldChar w:fldCharType="end"/>
            </w:r>
          </w:hyperlink>
        </w:p>
        <w:p w:rsidR="009D3AFA" w:rsidRDefault="00A40102">
          <w:pPr>
            <w:pStyle w:val="20"/>
            <w:tabs>
              <w:tab w:val="right" w:leader="dot" w:pos="9638"/>
            </w:tabs>
            <w:spacing w:line="360" w:lineRule="auto"/>
            <w:ind w:leftChars="100"/>
            <w:rPr>
              <w:rFonts w:ascii="Times New Roman" w:eastAsiaTheme="minorEastAsia" w:hAnsi="Times New Roman" w:cs="Times New Roman"/>
              <w:sz w:val="21"/>
              <w:szCs w:val="21"/>
            </w:rPr>
          </w:pPr>
          <w:hyperlink w:anchor="_Toc30744" w:history="1">
            <w:r>
              <w:rPr>
                <w:rFonts w:ascii="Times New Roman" w:eastAsiaTheme="minorEastAsia" w:hAnsi="Times New Roman" w:cs="Times New Roman"/>
                <w:sz w:val="21"/>
                <w:szCs w:val="21"/>
              </w:rPr>
              <w:t xml:space="preserve">5.1 </w:t>
            </w:r>
            <w:r>
              <w:rPr>
                <w:rFonts w:ascii="Times New Roman" w:eastAsiaTheme="minorEastAsia" w:hAnsi="Times New Roman" w:cs="Times New Roman"/>
                <w:sz w:val="21"/>
                <w:szCs w:val="21"/>
              </w:rPr>
              <w:t>工艺流程</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w:instrText>
            </w:r>
            <w:r>
              <w:rPr>
                <w:rFonts w:ascii="Times New Roman" w:eastAsiaTheme="minorEastAsia" w:hAnsi="Times New Roman" w:cs="Times New Roman"/>
                <w:sz w:val="21"/>
                <w:szCs w:val="21"/>
              </w:rPr>
              <w:instrText xml:space="preserve"> _Toc30744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2</w:t>
            </w:r>
            <w:r>
              <w:rPr>
                <w:rFonts w:ascii="Times New Roman" w:eastAsiaTheme="minorEastAsia" w:hAnsi="Times New Roman" w:cs="Times New Roman"/>
                <w:sz w:val="21"/>
                <w:szCs w:val="21"/>
              </w:rPr>
              <w:fldChar w:fldCharType="end"/>
            </w:r>
          </w:hyperlink>
        </w:p>
        <w:p w:rsidR="009D3AFA" w:rsidRDefault="00A40102">
          <w:pPr>
            <w:pStyle w:val="20"/>
            <w:tabs>
              <w:tab w:val="right" w:leader="dot" w:pos="9638"/>
            </w:tabs>
            <w:spacing w:line="360" w:lineRule="auto"/>
            <w:ind w:leftChars="100"/>
            <w:rPr>
              <w:rFonts w:ascii="Times New Roman" w:eastAsiaTheme="minorEastAsia" w:hAnsi="Times New Roman" w:cs="Times New Roman"/>
              <w:sz w:val="21"/>
              <w:szCs w:val="21"/>
            </w:rPr>
          </w:pPr>
          <w:hyperlink w:anchor="_Toc17788" w:history="1">
            <w:r>
              <w:rPr>
                <w:rFonts w:ascii="Times New Roman" w:eastAsiaTheme="minorEastAsia" w:hAnsi="Times New Roman" w:cs="Times New Roman"/>
                <w:sz w:val="21"/>
                <w:szCs w:val="21"/>
                <w:lang w:eastAsia="zh-CN"/>
              </w:rPr>
              <w:t xml:space="preserve">5.2 </w:t>
            </w:r>
            <w:r>
              <w:rPr>
                <w:rFonts w:ascii="Times New Roman" w:eastAsiaTheme="minorEastAsia" w:hAnsi="Times New Roman" w:cs="Times New Roman"/>
                <w:sz w:val="21"/>
                <w:szCs w:val="21"/>
                <w:lang w:eastAsia="zh-CN"/>
              </w:rPr>
              <w:t>关键技术</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_Toc17788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fldChar w:fldCharType="end"/>
            </w:r>
          </w:hyperlink>
        </w:p>
        <w:p w:rsidR="009D3AFA" w:rsidRDefault="00A40102">
          <w:pPr>
            <w:pStyle w:val="30"/>
            <w:tabs>
              <w:tab w:val="right" w:leader="dot" w:pos="9638"/>
            </w:tabs>
            <w:spacing w:line="360" w:lineRule="auto"/>
            <w:ind w:leftChars="200"/>
            <w:rPr>
              <w:rFonts w:ascii="Times New Roman" w:eastAsiaTheme="minorEastAsia" w:hAnsi="Times New Roman" w:cs="Times New Roman"/>
              <w:sz w:val="21"/>
              <w:szCs w:val="21"/>
            </w:rPr>
          </w:pPr>
          <w:hyperlink w:anchor="_Toc23079" w:history="1">
            <w:r>
              <w:rPr>
                <w:rFonts w:ascii="Times New Roman" w:eastAsiaTheme="minorEastAsia" w:hAnsi="Times New Roman" w:cs="Times New Roman"/>
                <w:sz w:val="21"/>
                <w:szCs w:val="21"/>
                <w:lang w:eastAsia="zh-CN"/>
              </w:rPr>
              <w:t xml:space="preserve">5.2.1 </w:t>
            </w:r>
            <w:r>
              <w:rPr>
                <w:rFonts w:ascii="Times New Roman" w:eastAsiaTheme="minorEastAsia" w:hAnsi="Times New Roman" w:cs="Times New Roman"/>
                <w:sz w:val="21"/>
                <w:szCs w:val="21"/>
                <w:lang w:eastAsia="zh-CN"/>
              </w:rPr>
              <w:t>运输</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_Toc23079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fldChar w:fldCharType="end"/>
            </w:r>
          </w:hyperlink>
        </w:p>
        <w:p w:rsidR="009D3AFA" w:rsidRDefault="00A40102">
          <w:pPr>
            <w:pStyle w:val="30"/>
            <w:tabs>
              <w:tab w:val="right" w:leader="dot" w:pos="9638"/>
            </w:tabs>
            <w:spacing w:line="360" w:lineRule="auto"/>
            <w:ind w:leftChars="200"/>
            <w:rPr>
              <w:rFonts w:ascii="Times New Roman" w:eastAsiaTheme="minorEastAsia" w:hAnsi="Times New Roman" w:cs="Times New Roman"/>
              <w:sz w:val="21"/>
              <w:szCs w:val="21"/>
            </w:rPr>
          </w:pPr>
          <w:hyperlink w:anchor="_Toc15443" w:history="1">
            <w:r>
              <w:rPr>
                <w:rFonts w:ascii="Times New Roman" w:eastAsiaTheme="minorEastAsia" w:hAnsi="Times New Roman" w:cs="Times New Roman"/>
                <w:sz w:val="21"/>
                <w:szCs w:val="21"/>
                <w:lang w:eastAsia="zh-CN"/>
              </w:rPr>
              <w:t xml:space="preserve">5.2.2 </w:t>
            </w:r>
            <w:r>
              <w:rPr>
                <w:rFonts w:ascii="Times New Roman" w:eastAsiaTheme="minorEastAsia" w:hAnsi="Times New Roman" w:cs="Times New Roman"/>
                <w:sz w:val="21"/>
                <w:szCs w:val="21"/>
                <w:lang w:eastAsia="zh-CN"/>
              </w:rPr>
              <w:t>储存</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_Toc15443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fldChar w:fldCharType="end"/>
            </w:r>
          </w:hyperlink>
        </w:p>
        <w:p w:rsidR="009D3AFA" w:rsidRDefault="00A40102">
          <w:pPr>
            <w:pStyle w:val="30"/>
            <w:tabs>
              <w:tab w:val="right" w:leader="dot" w:pos="9638"/>
            </w:tabs>
            <w:spacing w:line="360" w:lineRule="auto"/>
            <w:ind w:leftChars="200"/>
            <w:rPr>
              <w:rFonts w:ascii="Times New Roman" w:eastAsiaTheme="minorEastAsia" w:hAnsi="Times New Roman" w:cs="Times New Roman"/>
              <w:sz w:val="21"/>
              <w:szCs w:val="21"/>
            </w:rPr>
          </w:pPr>
          <w:hyperlink w:anchor="_Toc12596" w:history="1">
            <w:r>
              <w:rPr>
                <w:rFonts w:ascii="Times New Roman" w:eastAsiaTheme="minorEastAsia" w:hAnsi="Times New Roman" w:cs="Times New Roman"/>
                <w:sz w:val="21"/>
                <w:szCs w:val="21"/>
                <w:lang w:eastAsia="zh-CN"/>
              </w:rPr>
              <w:t xml:space="preserve">5.2.3 </w:t>
            </w:r>
            <w:r>
              <w:rPr>
                <w:rFonts w:ascii="Times New Roman" w:eastAsiaTheme="minorEastAsia" w:hAnsi="Times New Roman" w:cs="Times New Roman"/>
                <w:sz w:val="21"/>
                <w:szCs w:val="21"/>
                <w:lang w:eastAsia="zh-CN"/>
              </w:rPr>
              <w:t>预处理</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w:instrText>
            </w:r>
            <w:r>
              <w:rPr>
                <w:rFonts w:ascii="Times New Roman" w:eastAsiaTheme="minorEastAsia" w:hAnsi="Times New Roman" w:cs="Times New Roman"/>
                <w:sz w:val="21"/>
                <w:szCs w:val="21"/>
              </w:rPr>
              <w:instrText xml:space="preserve"> _Toc12596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fldChar w:fldCharType="end"/>
            </w:r>
          </w:hyperlink>
        </w:p>
        <w:p w:rsidR="009D3AFA" w:rsidRDefault="00A40102">
          <w:pPr>
            <w:pStyle w:val="30"/>
            <w:tabs>
              <w:tab w:val="right" w:leader="dot" w:pos="9638"/>
            </w:tabs>
            <w:spacing w:line="360" w:lineRule="auto"/>
            <w:ind w:leftChars="200"/>
            <w:rPr>
              <w:rFonts w:ascii="Times New Roman" w:eastAsiaTheme="minorEastAsia" w:hAnsi="Times New Roman" w:cs="Times New Roman"/>
              <w:sz w:val="21"/>
              <w:szCs w:val="21"/>
            </w:rPr>
          </w:pPr>
          <w:hyperlink w:anchor="_Toc19602" w:history="1">
            <w:r>
              <w:rPr>
                <w:rFonts w:ascii="Times New Roman" w:eastAsiaTheme="minorEastAsia" w:hAnsi="Times New Roman" w:cs="Times New Roman"/>
                <w:sz w:val="21"/>
                <w:szCs w:val="21"/>
                <w:lang w:eastAsia="zh-CN"/>
              </w:rPr>
              <w:t xml:space="preserve">5.2.4 </w:t>
            </w:r>
            <w:r>
              <w:rPr>
                <w:rFonts w:ascii="Times New Roman" w:eastAsiaTheme="minorEastAsia" w:hAnsi="Times New Roman" w:cs="Times New Roman"/>
                <w:sz w:val="21"/>
                <w:szCs w:val="21"/>
                <w:lang w:eastAsia="zh-CN"/>
              </w:rPr>
              <w:t>净化除砂</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_Toc19602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fldChar w:fldCharType="end"/>
            </w:r>
          </w:hyperlink>
        </w:p>
        <w:p w:rsidR="009D3AFA" w:rsidRDefault="00A40102">
          <w:pPr>
            <w:pStyle w:val="30"/>
            <w:tabs>
              <w:tab w:val="right" w:leader="dot" w:pos="9638"/>
            </w:tabs>
            <w:spacing w:line="360" w:lineRule="auto"/>
            <w:ind w:leftChars="200"/>
            <w:rPr>
              <w:rFonts w:ascii="Times New Roman" w:eastAsiaTheme="minorEastAsia" w:hAnsi="Times New Roman" w:cs="Times New Roman"/>
              <w:sz w:val="21"/>
              <w:szCs w:val="21"/>
            </w:rPr>
          </w:pPr>
          <w:hyperlink w:anchor="_Toc26601" w:history="1">
            <w:r>
              <w:rPr>
                <w:rFonts w:ascii="Times New Roman" w:eastAsiaTheme="minorEastAsia" w:hAnsi="Times New Roman" w:cs="Times New Roman"/>
                <w:sz w:val="21"/>
                <w:szCs w:val="21"/>
                <w:lang w:eastAsia="zh-CN"/>
              </w:rPr>
              <w:t xml:space="preserve">5.2.5 </w:t>
            </w:r>
            <w:r>
              <w:rPr>
                <w:rFonts w:ascii="Times New Roman" w:eastAsiaTheme="minorEastAsia" w:hAnsi="Times New Roman" w:cs="Times New Roman"/>
                <w:sz w:val="21"/>
                <w:szCs w:val="21"/>
                <w:lang w:eastAsia="zh-CN"/>
              </w:rPr>
              <w:t>浓缩</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_Toc26</w:instrText>
            </w:r>
            <w:r>
              <w:rPr>
                <w:rFonts w:ascii="Times New Roman" w:eastAsiaTheme="minorEastAsia" w:hAnsi="Times New Roman" w:cs="Times New Roman"/>
                <w:sz w:val="21"/>
                <w:szCs w:val="21"/>
              </w:rPr>
              <w:instrText xml:space="preserve">601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fldChar w:fldCharType="end"/>
            </w:r>
          </w:hyperlink>
        </w:p>
        <w:p w:rsidR="009D3AFA" w:rsidRDefault="00A40102">
          <w:pPr>
            <w:pStyle w:val="30"/>
            <w:tabs>
              <w:tab w:val="right" w:leader="dot" w:pos="9638"/>
            </w:tabs>
            <w:spacing w:line="360" w:lineRule="auto"/>
            <w:ind w:leftChars="200"/>
            <w:rPr>
              <w:rFonts w:ascii="Times New Roman" w:eastAsiaTheme="minorEastAsia" w:hAnsi="Times New Roman" w:cs="Times New Roman"/>
              <w:sz w:val="21"/>
              <w:szCs w:val="21"/>
            </w:rPr>
          </w:pPr>
          <w:hyperlink w:anchor="_Toc31555" w:history="1">
            <w:r>
              <w:rPr>
                <w:rFonts w:ascii="Times New Roman" w:eastAsiaTheme="minorEastAsia" w:hAnsi="Times New Roman" w:cs="Times New Roman"/>
                <w:sz w:val="21"/>
                <w:szCs w:val="21"/>
                <w:lang w:eastAsia="zh-CN"/>
              </w:rPr>
              <w:t xml:space="preserve">5.2.6 </w:t>
            </w:r>
            <w:r>
              <w:rPr>
                <w:rFonts w:ascii="Times New Roman" w:eastAsiaTheme="minorEastAsia" w:hAnsi="Times New Roman" w:cs="Times New Roman"/>
                <w:sz w:val="21"/>
                <w:szCs w:val="21"/>
                <w:lang w:eastAsia="zh-CN"/>
              </w:rPr>
              <w:t>调理</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_Toc31555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fldChar w:fldCharType="end"/>
            </w:r>
          </w:hyperlink>
        </w:p>
        <w:p w:rsidR="009D3AFA" w:rsidRDefault="00A40102">
          <w:pPr>
            <w:pStyle w:val="30"/>
            <w:tabs>
              <w:tab w:val="right" w:leader="dot" w:pos="9638"/>
            </w:tabs>
            <w:spacing w:line="360" w:lineRule="auto"/>
            <w:ind w:leftChars="200"/>
            <w:rPr>
              <w:rFonts w:ascii="Times New Roman" w:eastAsiaTheme="minorEastAsia" w:hAnsi="Times New Roman" w:cs="Times New Roman"/>
              <w:sz w:val="21"/>
              <w:szCs w:val="21"/>
            </w:rPr>
          </w:pPr>
          <w:hyperlink w:anchor="_Toc18433" w:history="1">
            <w:r>
              <w:rPr>
                <w:rFonts w:ascii="Times New Roman" w:eastAsiaTheme="minorEastAsia" w:hAnsi="Times New Roman" w:cs="Times New Roman"/>
                <w:sz w:val="21"/>
                <w:szCs w:val="21"/>
              </w:rPr>
              <w:t xml:space="preserve">5.2.7 </w:t>
            </w:r>
            <w:r>
              <w:rPr>
                <w:rFonts w:ascii="Times New Roman" w:eastAsiaTheme="minorEastAsia" w:hAnsi="Times New Roman" w:cs="Times New Roman"/>
                <w:sz w:val="21"/>
                <w:szCs w:val="21"/>
                <w:lang w:eastAsia="zh-CN"/>
              </w:rPr>
              <w:t>脱水</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_Toc18433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fldChar w:fldCharType="end"/>
            </w:r>
          </w:hyperlink>
        </w:p>
        <w:p w:rsidR="009D3AFA" w:rsidRDefault="00A40102">
          <w:pPr>
            <w:pStyle w:val="30"/>
            <w:tabs>
              <w:tab w:val="right" w:leader="dot" w:pos="9638"/>
            </w:tabs>
            <w:spacing w:line="360" w:lineRule="auto"/>
            <w:ind w:leftChars="200"/>
            <w:rPr>
              <w:rFonts w:ascii="Times New Roman" w:eastAsiaTheme="minorEastAsia" w:hAnsi="Times New Roman" w:cs="Times New Roman"/>
              <w:sz w:val="21"/>
              <w:szCs w:val="21"/>
            </w:rPr>
          </w:pPr>
          <w:hyperlink w:anchor="_Toc26768" w:history="1">
            <w:r>
              <w:rPr>
                <w:rFonts w:ascii="Times New Roman" w:eastAsiaTheme="minorEastAsia" w:hAnsi="Times New Roman" w:cs="Times New Roman"/>
                <w:sz w:val="21"/>
                <w:szCs w:val="21"/>
              </w:rPr>
              <w:t xml:space="preserve">5.2.8 </w:t>
            </w:r>
            <w:r>
              <w:rPr>
                <w:rFonts w:ascii="Times New Roman" w:eastAsiaTheme="minorEastAsia" w:hAnsi="Times New Roman" w:cs="Times New Roman"/>
                <w:sz w:val="21"/>
                <w:szCs w:val="21"/>
                <w:lang w:eastAsia="zh-CN"/>
              </w:rPr>
              <w:t>尾水收集及处理</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_Toc26768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fldChar w:fldCharType="end"/>
            </w:r>
          </w:hyperlink>
        </w:p>
        <w:p w:rsidR="009D3AFA" w:rsidRDefault="00A40102">
          <w:pPr>
            <w:pStyle w:val="20"/>
            <w:tabs>
              <w:tab w:val="right" w:leader="dot" w:pos="9638"/>
            </w:tabs>
            <w:spacing w:line="360" w:lineRule="auto"/>
            <w:ind w:leftChars="100"/>
            <w:rPr>
              <w:rFonts w:ascii="Times New Roman" w:eastAsiaTheme="minorEastAsia" w:hAnsi="Times New Roman" w:cs="Times New Roman"/>
              <w:sz w:val="21"/>
              <w:szCs w:val="21"/>
            </w:rPr>
          </w:pPr>
          <w:hyperlink w:anchor="_Toc24825" w:history="1">
            <w:r>
              <w:rPr>
                <w:rFonts w:ascii="Times New Roman" w:eastAsiaTheme="minorEastAsia" w:hAnsi="Times New Roman" w:cs="Times New Roman"/>
                <w:sz w:val="21"/>
                <w:szCs w:val="21"/>
                <w:lang w:eastAsia="zh-CN"/>
              </w:rPr>
              <w:t xml:space="preserve">5.3 </w:t>
            </w:r>
            <w:r>
              <w:rPr>
                <w:rFonts w:ascii="Times New Roman" w:eastAsiaTheme="minorEastAsia" w:hAnsi="Times New Roman" w:cs="Times New Roman"/>
                <w:sz w:val="21"/>
                <w:szCs w:val="21"/>
                <w:lang w:eastAsia="zh-CN"/>
              </w:rPr>
              <w:t>处置设备</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_Toc24825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4</w:t>
            </w:r>
            <w:r>
              <w:rPr>
                <w:rFonts w:ascii="Times New Roman" w:eastAsiaTheme="minorEastAsia" w:hAnsi="Times New Roman" w:cs="Times New Roman"/>
                <w:sz w:val="21"/>
                <w:szCs w:val="21"/>
              </w:rPr>
              <w:fldChar w:fldCharType="end"/>
            </w:r>
          </w:hyperlink>
        </w:p>
        <w:p w:rsidR="009D3AFA" w:rsidRDefault="00A40102">
          <w:pPr>
            <w:pStyle w:val="20"/>
            <w:tabs>
              <w:tab w:val="right" w:leader="dot" w:pos="9638"/>
            </w:tabs>
            <w:spacing w:line="360" w:lineRule="auto"/>
            <w:ind w:leftChars="100"/>
            <w:rPr>
              <w:rFonts w:ascii="Times New Roman" w:eastAsiaTheme="minorEastAsia" w:hAnsi="Times New Roman" w:cs="Times New Roman"/>
              <w:sz w:val="21"/>
              <w:szCs w:val="21"/>
            </w:rPr>
          </w:pPr>
          <w:hyperlink w:anchor="_Toc24110" w:history="1">
            <w:r>
              <w:rPr>
                <w:rFonts w:ascii="Times New Roman" w:eastAsiaTheme="minorEastAsia" w:hAnsi="Times New Roman" w:cs="Times New Roman"/>
                <w:sz w:val="21"/>
                <w:szCs w:val="21"/>
                <w:lang w:eastAsia="zh-CN"/>
              </w:rPr>
              <w:t xml:space="preserve">5.4 </w:t>
            </w:r>
            <w:r>
              <w:rPr>
                <w:rFonts w:ascii="Times New Roman" w:eastAsiaTheme="minorEastAsia" w:hAnsi="Times New Roman" w:cs="Times New Roman"/>
                <w:sz w:val="21"/>
                <w:szCs w:val="21"/>
                <w:lang w:eastAsia="zh-CN"/>
              </w:rPr>
              <w:t>处理剂</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_Toc24110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4</w:t>
            </w:r>
            <w:r>
              <w:rPr>
                <w:rFonts w:ascii="Times New Roman" w:eastAsiaTheme="minorEastAsia" w:hAnsi="Times New Roman" w:cs="Times New Roman"/>
                <w:sz w:val="21"/>
                <w:szCs w:val="21"/>
              </w:rPr>
              <w:fldChar w:fldCharType="end"/>
            </w:r>
          </w:hyperlink>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hyperlink w:anchor="_Toc5425" w:history="1">
            <w:r>
              <w:rPr>
                <w:rFonts w:ascii="Times New Roman" w:eastAsiaTheme="minorEastAsia" w:hAnsi="Times New Roman" w:cs="Times New Roman"/>
                <w:sz w:val="21"/>
                <w:szCs w:val="21"/>
              </w:rPr>
              <w:t xml:space="preserve">6 </w:t>
            </w:r>
            <w:r>
              <w:rPr>
                <w:rFonts w:ascii="Times New Roman" w:eastAsiaTheme="minorEastAsia" w:hAnsi="Times New Roman" w:cs="Times New Roman"/>
                <w:sz w:val="21"/>
                <w:szCs w:val="21"/>
              </w:rPr>
              <w:t>资源化利用</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_Toc5425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4</w:t>
            </w:r>
            <w:r>
              <w:rPr>
                <w:rFonts w:ascii="Times New Roman" w:eastAsiaTheme="minorEastAsia" w:hAnsi="Times New Roman" w:cs="Times New Roman"/>
                <w:sz w:val="21"/>
                <w:szCs w:val="21"/>
              </w:rPr>
              <w:fldChar w:fldCharType="end"/>
            </w:r>
          </w:hyperlink>
        </w:p>
        <w:p w:rsidR="009D3AFA" w:rsidRDefault="00A40102">
          <w:pPr>
            <w:pStyle w:val="20"/>
            <w:tabs>
              <w:tab w:val="right" w:leader="dot" w:pos="9638"/>
            </w:tabs>
            <w:spacing w:line="360" w:lineRule="auto"/>
            <w:ind w:leftChars="100"/>
            <w:rPr>
              <w:rFonts w:ascii="Times New Roman" w:eastAsiaTheme="minorEastAsia" w:hAnsi="Times New Roman" w:cs="Times New Roman"/>
              <w:sz w:val="21"/>
              <w:szCs w:val="21"/>
            </w:rPr>
          </w:pPr>
          <w:hyperlink w:anchor="_Toc32374" w:history="1">
            <w:r>
              <w:rPr>
                <w:rFonts w:ascii="Times New Roman" w:eastAsiaTheme="minorEastAsia" w:hAnsi="Times New Roman" w:cs="Times New Roman"/>
                <w:sz w:val="21"/>
                <w:szCs w:val="21"/>
                <w:lang w:eastAsia="zh-CN"/>
              </w:rPr>
              <w:t xml:space="preserve">6.1 </w:t>
            </w:r>
            <w:r>
              <w:rPr>
                <w:rFonts w:ascii="Times New Roman" w:eastAsiaTheme="minorEastAsia" w:hAnsi="Times New Roman" w:cs="Times New Roman"/>
                <w:sz w:val="21"/>
                <w:szCs w:val="21"/>
                <w:lang w:eastAsia="zh-CN"/>
              </w:rPr>
              <w:t>砂资源化利用</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_Toc32374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4</w:t>
            </w:r>
            <w:r>
              <w:rPr>
                <w:rFonts w:ascii="Times New Roman" w:eastAsiaTheme="minorEastAsia" w:hAnsi="Times New Roman" w:cs="Times New Roman"/>
                <w:sz w:val="21"/>
                <w:szCs w:val="21"/>
              </w:rPr>
              <w:fldChar w:fldCharType="end"/>
            </w:r>
          </w:hyperlink>
        </w:p>
        <w:p w:rsidR="009D3AFA" w:rsidRDefault="00A40102">
          <w:pPr>
            <w:pStyle w:val="20"/>
            <w:tabs>
              <w:tab w:val="right" w:leader="dot" w:pos="9638"/>
            </w:tabs>
            <w:spacing w:line="360" w:lineRule="auto"/>
            <w:ind w:leftChars="100"/>
            <w:rPr>
              <w:rFonts w:ascii="Times New Roman" w:eastAsiaTheme="minorEastAsia" w:hAnsi="Times New Roman" w:cs="Times New Roman"/>
              <w:sz w:val="21"/>
              <w:szCs w:val="21"/>
            </w:rPr>
          </w:pPr>
          <w:hyperlink w:anchor="_Toc2348" w:history="1">
            <w:r>
              <w:rPr>
                <w:rFonts w:ascii="Times New Roman" w:eastAsiaTheme="minorEastAsia" w:hAnsi="Times New Roman" w:cs="Times New Roman"/>
                <w:sz w:val="21"/>
                <w:szCs w:val="21"/>
                <w:lang w:eastAsia="zh-CN"/>
              </w:rPr>
              <w:t xml:space="preserve">6.2 </w:t>
            </w:r>
            <w:r>
              <w:rPr>
                <w:rFonts w:ascii="Times New Roman" w:eastAsiaTheme="minorEastAsia" w:hAnsi="Times New Roman" w:cs="Times New Roman"/>
                <w:sz w:val="21"/>
                <w:szCs w:val="21"/>
                <w:lang w:eastAsia="zh-CN"/>
              </w:rPr>
              <w:t>尾水资源化利用</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_Toc2348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4</w:t>
            </w:r>
            <w:r>
              <w:rPr>
                <w:rFonts w:ascii="Times New Roman" w:eastAsiaTheme="minorEastAsia" w:hAnsi="Times New Roman" w:cs="Times New Roman"/>
                <w:sz w:val="21"/>
                <w:szCs w:val="21"/>
              </w:rPr>
              <w:fldChar w:fldCharType="end"/>
            </w:r>
          </w:hyperlink>
        </w:p>
        <w:p w:rsidR="009D3AFA" w:rsidRDefault="00A40102">
          <w:pPr>
            <w:pStyle w:val="20"/>
            <w:tabs>
              <w:tab w:val="right" w:leader="dot" w:pos="9638"/>
            </w:tabs>
            <w:spacing w:line="360" w:lineRule="auto"/>
            <w:ind w:leftChars="100"/>
            <w:rPr>
              <w:rFonts w:ascii="Times New Roman" w:eastAsiaTheme="minorEastAsia" w:hAnsi="Times New Roman" w:cs="Times New Roman"/>
              <w:sz w:val="21"/>
              <w:szCs w:val="21"/>
            </w:rPr>
          </w:pPr>
          <w:hyperlink w:anchor="_Toc293" w:history="1">
            <w:r>
              <w:rPr>
                <w:rFonts w:ascii="Times New Roman" w:eastAsiaTheme="minorEastAsia" w:hAnsi="Times New Roman" w:cs="Times New Roman"/>
                <w:sz w:val="21"/>
                <w:szCs w:val="21"/>
                <w:lang w:eastAsia="zh-CN"/>
              </w:rPr>
              <w:t xml:space="preserve">6.3 </w:t>
            </w:r>
            <w:r>
              <w:rPr>
                <w:rFonts w:ascii="Times New Roman" w:eastAsiaTheme="minorEastAsia" w:hAnsi="Times New Roman" w:cs="Times New Roman"/>
                <w:sz w:val="21"/>
                <w:szCs w:val="21"/>
                <w:lang w:eastAsia="zh-CN"/>
              </w:rPr>
              <w:t>泥饼资源化利用</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_Toc293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4</w:t>
            </w:r>
            <w:r>
              <w:rPr>
                <w:rFonts w:ascii="Times New Roman" w:eastAsiaTheme="minorEastAsia" w:hAnsi="Times New Roman" w:cs="Times New Roman"/>
                <w:sz w:val="21"/>
                <w:szCs w:val="21"/>
              </w:rPr>
              <w:fldChar w:fldCharType="end"/>
            </w:r>
          </w:hyperlink>
        </w:p>
        <w:p w:rsidR="009D3AFA" w:rsidRDefault="00A40102">
          <w:pPr>
            <w:pStyle w:val="30"/>
            <w:tabs>
              <w:tab w:val="right" w:leader="dot" w:pos="9638"/>
            </w:tabs>
            <w:spacing w:line="360" w:lineRule="auto"/>
            <w:ind w:leftChars="200"/>
            <w:rPr>
              <w:rFonts w:ascii="Times New Roman" w:eastAsiaTheme="minorEastAsia" w:hAnsi="Times New Roman" w:cs="Times New Roman"/>
              <w:sz w:val="21"/>
              <w:szCs w:val="21"/>
              <w:lang w:eastAsia="zh-CN"/>
            </w:rPr>
          </w:pPr>
          <w:hyperlink w:anchor="_Toc19931" w:history="1">
            <w:r>
              <w:rPr>
                <w:rFonts w:ascii="Times New Roman" w:eastAsiaTheme="minorEastAsia" w:hAnsi="Times New Roman" w:cs="Times New Roman"/>
                <w:sz w:val="21"/>
                <w:szCs w:val="21"/>
                <w:lang w:eastAsia="zh-CN"/>
              </w:rPr>
              <w:t xml:space="preserve">6.3.1 </w:t>
            </w:r>
            <w:r>
              <w:rPr>
                <w:rFonts w:ascii="Times New Roman" w:eastAsiaTheme="minorEastAsia" w:hAnsi="Times New Roman" w:cs="Times New Roman"/>
                <w:sz w:val="21"/>
                <w:szCs w:val="21"/>
                <w:lang w:eastAsia="zh-CN"/>
              </w:rPr>
              <w:t>直接利用</w:t>
            </w:r>
            <w:r>
              <w:rPr>
                <w:rFonts w:ascii="Times New Roman" w:eastAsiaTheme="minorEastAsia" w:hAnsi="Times New Roman" w:cs="Times New Roman"/>
                <w:sz w:val="21"/>
                <w:szCs w:val="21"/>
                <w:lang w:eastAsia="zh-CN"/>
              </w:rPr>
              <w:tab/>
            </w:r>
            <w:r>
              <w:rPr>
                <w:rFonts w:ascii="Times New Roman" w:eastAsiaTheme="minorEastAsia" w:hAnsi="Times New Roman" w:cs="Times New Roman"/>
                <w:sz w:val="21"/>
                <w:szCs w:val="21"/>
                <w:lang w:eastAsia="zh-CN"/>
              </w:rPr>
              <w:fldChar w:fldCharType="begin"/>
            </w:r>
            <w:r>
              <w:rPr>
                <w:rFonts w:ascii="Times New Roman" w:eastAsiaTheme="minorEastAsia" w:hAnsi="Times New Roman" w:cs="Times New Roman"/>
                <w:sz w:val="21"/>
                <w:szCs w:val="21"/>
                <w:lang w:eastAsia="zh-CN"/>
              </w:rPr>
              <w:instrText xml:space="preserve"> PAGEREF _Toc19931 \h </w:instrText>
            </w:r>
            <w:r>
              <w:rPr>
                <w:rFonts w:ascii="Times New Roman" w:eastAsiaTheme="minorEastAsia" w:hAnsi="Times New Roman" w:cs="Times New Roman"/>
                <w:sz w:val="21"/>
                <w:szCs w:val="21"/>
                <w:lang w:eastAsia="zh-CN"/>
              </w:rPr>
            </w:r>
            <w:r>
              <w:rPr>
                <w:rFonts w:ascii="Times New Roman" w:eastAsiaTheme="minorEastAsia" w:hAnsi="Times New Roman" w:cs="Times New Roman"/>
                <w:sz w:val="21"/>
                <w:szCs w:val="21"/>
                <w:lang w:eastAsia="zh-CN"/>
              </w:rPr>
              <w:fldChar w:fldCharType="separate"/>
            </w:r>
            <w:r>
              <w:rPr>
                <w:rFonts w:ascii="Times New Roman" w:eastAsiaTheme="minorEastAsia" w:hAnsi="Times New Roman" w:cs="Times New Roman"/>
                <w:sz w:val="21"/>
                <w:szCs w:val="21"/>
                <w:lang w:eastAsia="zh-CN"/>
              </w:rPr>
              <w:t>4</w:t>
            </w:r>
            <w:r>
              <w:rPr>
                <w:rFonts w:ascii="Times New Roman" w:eastAsiaTheme="minorEastAsia" w:hAnsi="Times New Roman" w:cs="Times New Roman"/>
                <w:sz w:val="21"/>
                <w:szCs w:val="21"/>
                <w:lang w:eastAsia="zh-CN"/>
              </w:rPr>
              <w:fldChar w:fldCharType="end"/>
            </w:r>
          </w:hyperlink>
        </w:p>
        <w:p w:rsidR="009D3AFA" w:rsidRDefault="00A40102">
          <w:pPr>
            <w:pStyle w:val="30"/>
            <w:tabs>
              <w:tab w:val="right" w:leader="dot" w:pos="9638"/>
            </w:tabs>
            <w:spacing w:line="360" w:lineRule="auto"/>
            <w:ind w:leftChars="200"/>
            <w:rPr>
              <w:rFonts w:ascii="Times New Roman" w:eastAsiaTheme="minorEastAsia" w:hAnsi="Times New Roman" w:cs="Times New Roman"/>
              <w:sz w:val="21"/>
              <w:szCs w:val="21"/>
            </w:rPr>
          </w:pPr>
          <w:hyperlink w:anchor="_Toc9738" w:history="1">
            <w:r>
              <w:rPr>
                <w:rFonts w:ascii="Times New Roman" w:eastAsiaTheme="minorEastAsia" w:hAnsi="Times New Roman" w:cs="Times New Roman"/>
                <w:sz w:val="21"/>
                <w:szCs w:val="21"/>
                <w:lang w:eastAsia="zh-CN"/>
              </w:rPr>
              <w:t xml:space="preserve">6.3.2 </w:t>
            </w:r>
            <w:r>
              <w:rPr>
                <w:rFonts w:ascii="Times New Roman" w:eastAsiaTheme="minorEastAsia" w:hAnsi="Times New Roman" w:cs="Times New Roman"/>
                <w:sz w:val="21"/>
                <w:szCs w:val="21"/>
                <w:lang w:eastAsia="zh-CN"/>
              </w:rPr>
              <w:t>间接利用</w:t>
            </w:r>
            <w:r>
              <w:rPr>
                <w:rFonts w:ascii="Times New Roman" w:eastAsiaTheme="minorEastAsia" w:hAnsi="Times New Roman" w:cs="Times New Roman"/>
                <w:sz w:val="21"/>
                <w:szCs w:val="21"/>
                <w:lang w:eastAsia="zh-CN"/>
              </w:rPr>
              <w:tab/>
            </w:r>
            <w:r>
              <w:rPr>
                <w:rFonts w:ascii="Times New Roman" w:eastAsiaTheme="minorEastAsia" w:hAnsi="Times New Roman" w:cs="Times New Roman"/>
                <w:sz w:val="21"/>
                <w:szCs w:val="21"/>
                <w:lang w:eastAsia="zh-CN"/>
              </w:rPr>
              <w:fldChar w:fldCharType="begin"/>
            </w:r>
            <w:r>
              <w:rPr>
                <w:rFonts w:ascii="Times New Roman" w:eastAsiaTheme="minorEastAsia" w:hAnsi="Times New Roman" w:cs="Times New Roman"/>
                <w:sz w:val="21"/>
                <w:szCs w:val="21"/>
                <w:lang w:eastAsia="zh-CN"/>
              </w:rPr>
              <w:instrText xml:space="preserve"> PAGEREF _Toc9738 \h </w:instrText>
            </w:r>
            <w:r>
              <w:rPr>
                <w:rFonts w:ascii="Times New Roman" w:eastAsiaTheme="minorEastAsia" w:hAnsi="Times New Roman" w:cs="Times New Roman"/>
                <w:sz w:val="21"/>
                <w:szCs w:val="21"/>
                <w:lang w:eastAsia="zh-CN"/>
              </w:rPr>
            </w:r>
            <w:r>
              <w:rPr>
                <w:rFonts w:ascii="Times New Roman" w:eastAsiaTheme="minorEastAsia" w:hAnsi="Times New Roman" w:cs="Times New Roman"/>
                <w:sz w:val="21"/>
                <w:szCs w:val="21"/>
                <w:lang w:eastAsia="zh-CN"/>
              </w:rPr>
              <w:fldChar w:fldCharType="separate"/>
            </w:r>
            <w:r>
              <w:rPr>
                <w:rFonts w:ascii="Times New Roman" w:eastAsiaTheme="minorEastAsia" w:hAnsi="Times New Roman" w:cs="Times New Roman"/>
                <w:sz w:val="21"/>
                <w:szCs w:val="21"/>
                <w:lang w:eastAsia="zh-CN"/>
              </w:rPr>
              <w:t>4</w:t>
            </w:r>
            <w:r>
              <w:rPr>
                <w:rFonts w:ascii="Times New Roman" w:eastAsiaTheme="minorEastAsia" w:hAnsi="Times New Roman" w:cs="Times New Roman"/>
                <w:sz w:val="21"/>
                <w:szCs w:val="21"/>
                <w:lang w:eastAsia="zh-CN"/>
              </w:rPr>
              <w:fldChar w:fldCharType="end"/>
            </w:r>
          </w:hyperlink>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hyperlink w:anchor="_Toc9662" w:history="1">
            <w:r>
              <w:rPr>
                <w:rFonts w:ascii="Times New Roman" w:eastAsiaTheme="minorEastAsia" w:hAnsi="Times New Roman" w:cs="Times New Roman"/>
                <w:sz w:val="21"/>
                <w:szCs w:val="21"/>
              </w:rPr>
              <w:t xml:space="preserve">7 </w:t>
            </w:r>
            <w:r>
              <w:rPr>
                <w:rFonts w:ascii="Times New Roman" w:eastAsiaTheme="minorEastAsia" w:hAnsi="Times New Roman" w:cs="Times New Roman"/>
                <w:sz w:val="21"/>
                <w:szCs w:val="21"/>
              </w:rPr>
              <w:t>无害化处置</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_Toc9662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5</w:t>
            </w:r>
            <w:r>
              <w:rPr>
                <w:rFonts w:ascii="Times New Roman" w:eastAsiaTheme="minorEastAsia" w:hAnsi="Times New Roman" w:cs="Times New Roman"/>
                <w:sz w:val="21"/>
                <w:szCs w:val="21"/>
              </w:rPr>
              <w:fldChar w:fldCharType="end"/>
            </w:r>
          </w:hyperlink>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hyperlink w:anchor="_Toc11647" w:history="1">
            <w:r>
              <w:rPr>
                <w:rFonts w:ascii="Times New Roman" w:eastAsiaTheme="minorEastAsia" w:hAnsi="Times New Roman" w:cs="Times New Roman"/>
                <w:sz w:val="21"/>
                <w:szCs w:val="21"/>
              </w:rPr>
              <w:t xml:space="preserve">8 </w:t>
            </w:r>
            <w:r>
              <w:rPr>
                <w:rFonts w:ascii="Times New Roman" w:eastAsiaTheme="minorEastAsia" w:hAnsi="Times New Roman" w:cs="Times New Roman"/>
                <w:sz w:val="21"/>
                <w:szCs w:val="21"/>
              </w:rPr>
              <w:t>检测</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_Toc11647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5</w:t>
            </w:r>
            <w:r>
              <w:rPr>
                <w:rFonts w:ascii="Times New Roman" w:eastAsiaTheme="minorEastAsia" w:hAnsi="Times New Roman" w:cs="Times New Roman"/>
                <w:sz w:val="21"/>
                <w:szCs w:val="21"/>
              </w:rPr>
              <w:fldChar w:fldCharType="end"/>
            </w:r>
          </w:hyperlink>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hyperlink w:anchor="_Toc5986" w:history="1">
            <w:r>
              <w:rPr>
                <w:rFonts w:ascii="Times New Roman" w:eastAsiaTheme="minorEastAsia" w:hAnsi="Times New Roman" w:cs="Times New Roman"/>
                <w:sz w:val="21"/>
                <w:szCs w:val="21"/>
              </w:rPr>
              <w:t xml:space="preserve">9 </w:t>
            </w:r>
            <w:r>
              <w:rPr>
                <w:rFonts w:ascii="Times New Roman" w:eastAsiaTheme="minorEastAsia" w:hAnsi="Times New Roman" w:cs="Times New Roman"/>
                <w:sz w:val="21"/>
                <w:szCs w:val="21"/>
              </w:rPr>
              <w:t>贮存</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_Toc5986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5</w:t>
            </w:r>
            <w:r>
              <w:rPr>
                <w:rFonts w:ascii="Times New Roman" w:eastAsiaTheme="minorEastAsia" w:hAnsi="Times New Roman" w:cs="Times New Roman"/>
                <w:sz w:val="21"/>
                <w:szCs w:val="21"/>
              </w:rPr>
              <w:fldChar w:fldCharType="end"/>
            </w:r>
          </w:hyperlink>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hyperlink w:anchor="_Toc19570" w:history="1">
            <w:r>
              <w:rPr>
                <w:rFonts w:ascii="Times New Roman" w:eastAsiaTheme="minorEastAsia" w:hAnsi="Times New Roman" w:cs="Times New Roman"/>
                <w:sz w:val="21"/>
                <w:szCs w:val="21"/>
              </w:rPr>
              <w:t xml:space="preserve">10 </w:t>
            </w:r>
            <w:r>
              <w:rPr>
                <w:rFonts w:ascii="Times New Roman" w:eastAsiaTheme="minorEastAsia" w:hAnsi="Times New Roman" w:cs="Times New Roman"/>
                <w:sz w:val="21"/>
                <w:szCs w:val="21"/>
              </w:rPr>
              <w:t>运输过程信息化管理</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_Toc19570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5</w:t>
            </w:r>
            <w:r>
              <w:rPr>
                <w:rFonts w:ascii="Times New Roman" w:eastAsiaTheme="minorEastAsia" w:hAnsi="Times New Roman" w:cs="Times New Roman"/>
                <w:sz w:val="21"/>
                <w:szCs w:val="21"/>
              </w:rPr>
              <w:fldChar w:fldCharType="end"/>
            </w:r>
          </w:hyperlink>
        </w:p>
        <w:p w:rsidR="009D3AFA" w:rsidRDefault="00A40102">
          <w:pPr>
            <w:pStyle w:val="10"/>
            <w:tabs>
              <w:tab w:val="right" w:leader="dot" w:pos="9638"/>
            </w:tabs>
            <w:spacing w:line="360" w:lineRule="auto"/>
            <w:rPr>
              <w:rFonts w:ascii="Times New Roman" w:eastAsiaTheme="minorEastAsia" w:hAnsi="Times New Roman" w:cs="Times New Roman"/>
              <w:sz w:val="21"/>
              <w:szCs w:val="21"/>
              <w:lang w:eastAsia="zh-CN"/>
            </w:rPr>
          </w:pPr>
          <w:hyperlink w:anchor="_Toc12935" w:history="1">
            <w:r>
              <w:rPr>
                <w:rFonts w:ascii="Times New Roman" w:eastAsiaTheme="minorEastAsia" w:hAnsi="Times New Roman" w:cs="Times New Roman"/>
                <w:sz w:val="21"/>
                <w:szCs w:val="21"/>
              </w:rPr>
              <w:t xml:space="preserve">11 </w:t>
            </w:r>
            <w:r>
              <w:rPr>
                <w:rFonts w:ascii="Times New Roman" w:eastAsiaTheme="minorEastAsia" w:hAnsi="Times New Roman" w:cs="Times New Roman"/>
                <w:sz w:val="21"/>
                <w:szCs w:val="21"/>
              </w:rPr>
              <w:t>环境管理</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fldChar w:fldCharType="begin"/>
            </w:r>
            <w:r>
              <w:rPr>
                <w:rFonts w:ascii="Times New Roman" w:eastAsiaTheme="minorEastAsia" w:hAnsi="Times New Roman" w:cs="Times New Roman"/>
                <w:sz w:val="21"/>
                <w:szCs w:val="21"/>
              </w:rPr>
              <w:instrText xml:space="preserve"> PAGEREF _Toc12935 \h </w:instrText>
            </w:r>
            <w:r>
              <w:rPr>
                <w:rFonts w:ascii="Times New Roman" w:eastAsiaTheme="minorEastAsia" w:hAnsi="Times New Roman" w:cs="Times New Roman"/>
                <w:sz w:val="21"/>
                <w:szCs w:val="21"/>
              </w:rPr>
            </w:r>
            <w:r>
              <w:rPr>
                <w:rFonts w:ascii="Times New Roman" w:eastAsiaTheme="minorEastAsia" w:hAnsi="Times New Roman" w:cs="Times New Roman"/>
                <w:sz w:val="21"/>
                <w:szCs w:val="21"/>
              </w:rPr>
              <w:fldChar w:fldCharType="separate"/>
            </w:r>
            <w:r>
              <w:rPr>
                <w:rFonts w:ascii="Times New Roman" w:eastAsiaTheme="minorEastAsia" w:hAnsi="Times New Roman" w:cs="Times New Roman"/>
                <w:sz w:val="21"/>
                <w:szCs w:val="21"/>
              </w:rPr>
              <w:t>6</w:t>
            </w:r>
            <w:r>
              <w:rPr>
                <w:rFonts w:ascii="Times New Roman" w:eastAsiaTheme="minorEastAsia" w:hAnsi="Times New Roman" w:cs="Times New Roman"/>
                <w:sz w:val="21"/>
                <w:szCs w:val="21"/>
              </w:rPr>
              <w:fldChar w:fldCharType="end"/>
            </w:r>
          </w:hyperlink>
        </w:p>
        <w:p w:rsidR="009D3AFA" w:rsidRDefault="00A40102">
          <w:pPr>
            <w:pStyle w:val="10"/>
            <w:tabs>
              <w:tab w:val="right" w:leader="dot" w:pos="9638"/>
            </w:tabs>
            <w:spacing w:line="360" w:lineRule="auto"/>
            <w:rPr>
              <w:rFonts w:ascii="Times New Roman" w:eastAsiaTheme="minorEastAsia" w:hAnsi="Times New Roman" w:cs="Times New Roman"/>
              <w:sz w:val="21"/>
              <w:szCs w:val="21"/>
            </w:rPr>
          </w:pPr>
          <w:hyperlink w:anchor="_Toc19570" w:history="1">
            <w:r>
              <w:rPr>
                <w:rFonts w:ascii="Times New Roman" w:eastAsiaTheme="minorEastAsia" w:hAnsi="Times New Roman" w:cs="Times New Roman"/>
                <w:sz w:val="21"/>
                <w:szCs w:val="21"/>
                <w:lang w:eastAsia="zh-CN"/>
              </w:rPr>
              <w:t>参考文献</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lang w:eastAsia="zh-CN"/>
              </w:rPr>
              <w:t>7</w:t>
            </w:r>
          </w:hyperlink>
        </w:p>
        <w:p w:rsidR="009D3AFA" w:rsidRDefault="00A40102">
          <w:pPr>
            <w:spacing w:afterLines="223" w:after="695" w:line="360" w:lineRule="auto"/>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fldChar w:fldCharType="end"/>
          </w:r>
        </w:p>
      </w:sdtContent>
    </w:sdt>
    <w:p w:rsidR="009D3AFA" w:rsidRDefault="009D3AFA">
      <w:pPr>
        <w:spacing w:line="360" w:lineRule="auto"/>
        <w:rPr>
          <w:rFonts w:ascii="Times New Roman" w:eastAsiaTheme="minorEastAsia" w:hAnsi="Times New Roman" w:cs="Times New Roman"/>
          <w:sz w:val="21"/>
          <w:szCs w:val="21"/>
          <w:lang w:eastAsia="zh-CN"/>
        </w:rPr>
        <w:sectPr w:rsidR="009D3AFA">
          <w:footerReference w:type="default" r:id="rId10"/>
          <w:pgSz w:w="11906" w:h="16838"/>
          <w:pgMar w:top="1134" w:right="1134" w:bottom="1134" w:left="1134" w:header="851" w:footer="992" w:gutter="0"/>
          <w:cols w:space="0"/>
          <w:docGrid w:type="lines" w:linePitch="312"/>
        </w:sectPr>
      </w:pPr>
    </w:p>
    <w:p w:rsidR="009D3AFA" w:rsidRDefault="00A40102">
      <w:pPr>
        <w:spacing w:afterLines="223" w:after="695"/>
        <w:jc w:val="center"/>
        <w:rPr>
          <w:rFonts w:ascii="Times New Roman" w:eastAsiaTheme="minorEastAsia" w:hAnsi="Times New Roman" w:cs="Times New Roman"/>
          <w:b/>
          <w:bCs/>
          <w:sz w:val="32"/>
          <w:szCs w:val="32"/>
          <w:lang w:eastAsia="zh-CN"/>
        </w:rPr>
      </w:pPr>
      <w:r>
        <w:rPr>
          <w:rFonts w:ascii="Times New Roman" w:eastAsiaTheme="minorEastAsia" w:hAnsi="Times New Roman" w:cs="Times New Roman"/>
          <w:noProof/>
          <w:sz w:val="44"/>
          <w:szCs w:val="44"/>
          <w:lang w:eastAsia="zh-CN"/>
        </w:rPr>
        <w:lastRenderedPageBreak/>
        <mc:AlternateContent>
          <mc:Choice Requires="wps">
            <w:drawing>
              <wp:anchor distT="0" distB="0" distL="114300" distR="114300" simplePos="0" relativeHeight="251669504" behindDoc="0" locked="0" layoutInCell="1" allowOverlap="1">
                <wp:simplePos x="0" y="0"/>
                <wp:positionH relativeFrom="column">
                  <wp:posOffset>4891405</wp:posOffset>
                </wp:positionH>
                <wp:positionV relativeFrom="paragraph">
                  <wp:posOffset>-304165</wp:posOffset>
                </wp:positionV>
                <wp:extent cx="1447165" cy="279400"/>
                <wp:effectExtent l="0" t="0" r="635" b="10160"/>
                <wp:wrapNone/>
                <wp:docPr id="16" name="文本框 16"/>
                <wp:cNvGraphicFramePr/>
                <a:graphic xmlns:a="http://schemas.openxmlformats.org/drawingml/2006/main">
                  <a:graphicData uri="http://schemas.microsoft.com/office/word/2010/wordprocessingShape">
                    <wps:wsp>
                      <wps:cNvSpPr txBox="1"/>
                      <wps:spPr>
                        <a:xfrm>
                          <a:off x="0" y="0"/>
                          <a:ext cx="1447165" cy="279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 xml:space="preserve">T/XXX </w:t>
                            </w:r>
                            <w:r>
                              <w:rPr>
                                <w:rFonts w:ascii="黑体" w:eastAsia="黑体" w:hAnsi="黑体" w:cs="黑体" w:hint="eastAsia"/>
                                <w:sz w:val="24"/>
                                <w:szCs w:val="24"/>
                                <w:lang w:eastAsia="zh-CN"/>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4" type="#_x0000_t202" style="position:absolute;left:0;text-align:left;margin-left:385.15pt;margin-top:-23.95pt;width:113.95pt;height: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L0gwIAAEwFAAAOAAAAZHJzL2Uyb0RvYy54bWysVM1uEzEQviPxDpbvdJOQnzbqpgqtgpAi&#10;WlEQZ8drNxa2x9hOdsMDlDfgxIU7z9XnYOzNpgV6KeKyO/Z8M+P55uf0rDGabIUPCmxJ+0c9SoTl&#10;UCl7U9IP7xcvjikJkdmKabCipDsR6Nns+bPT2k3FANagK+EJOrFhWruSrmN006IIfC0MC0fghEWl&#10;BG9YxKO/KSrPavRudDHo9cZFDb5yHrgIAW8vWiWdZf9SCh4vpQwiEl1SfFvMX5+/q/QtZqdseuOZ&#10;Wyu+fwb7h1cYpiwGPbi6YJGRjVd/uTKKewgg4xEHU4CUioucA2bT7/2RzfWaOZFzQXKCO9AU/p9b&#10;/nZ75YmqsHZjSiwzWKO7b1/vvv+8+3FL8A4Jql2YIu7aITI2r6BBcHcf8DLl3Uhv0h8zIqhHqncH&#10;ekUTCU9Gw+GkPx5RwlE3mJwMe5n/4t7a+RBfCzAkCSX1WL7MKtsuQ8SXILSDpGABtKoWSut8SC0j&#10;zrUnW4bF1jG/ES1+Q2lL6pKOX4562bGFZN561hYDpFzbnLIUd1ok59q+ExJpyqk9Eo1xLuwhYkYn&#10;lETnTzHc45OpyM37FOODRY4MNh6MjbLgc755ru5Jqj51JMkW3zHQ5p0oiM2qyf1x3JV8BdUOO8FD&#10;O0zB8YXCci1ZiFfM4/Rg8XEjxEv8SA1IN+wlStbgvzx2n/DY1KilpMZpLGn4vGFeUKLfWGz3E+yd&#10;NL75MBxNBnjwDzWrhxq7MeeAPdDH3eN4FhM+6k6UHsxHXBzzFBVVzHKMXdLYieex3RG4eLiYzzMI&#10;B9axuLTXjifXiWUL800EqXJvJrZabvYs4sjmlt2vl7QTHp4z6n4Jzn4BAAD//wMAUEsDBBQABgAI&#10;AAAAIQB/Bda64gAAAAoBAAAPAAAAZHJzL2Rvd25yZXYueG1sTI9NT4NAEIbvJv6HzZh4Me1iUSnI&#10;0hjjR+LN0mq8bdkRiOwsYbeA/97xpMeZefLO8+ab2XZixMG3jhRcLiMQSJUzLdUKduXjYg3CB01G&#10;d45QwTd62BSnJ7nOjJvoFcdtqAWHkM+0giaEPpPSVw1a7ZeuR+LbpxusDjwOtTSDnjjcdnIVRTfS&#10;6pb4Q6N7vG+w+toerYKPi/r9xc9P+ym+jvuH57FM3kyp1PnZfHcLIuAc/mD41Wd1KNjp4I5kvOgU&#10;JEkUM6pgcZWkIJhI0/UKxIE3cQqyyOX/CsUPAAAA//8DAFBLAQItABQABgAIAAAAIQC2gziS/gAA&#10;AOEBAAATAAAAAAAAAAAAAAAAAAAAAABbQ29udGVudF9UeXBlc10ueG1sUEsBAi0AFAAGAAgAAAAh&#10;ADj9If/WAAAAlAEAAAsAAAAAAAAAAAAAAAAALwEAAF9yZWxzLy5yZWxzUEsBAi0AFAAGAAgAAAAh&#10;AF9G4vSDAgAATAUAAA4AAAAAAAAAAAAAAAAALgIAAGRycy9lMm9Eb2MueG1sUEsBAi0AFAAGAAgA&#10;AAAhAH8F1rriAAAACgEAAA8AAAAAAAAAAAAAAAAA3QQAAGRycy9kb3ducmV2LnhtbFBLBQYAAAAA&#10;BAAEAPMAAADsBQAAAAA=&#10;" fillcolor="white [3201]" stroked="f" strokeweight=".5pt">
                <v:textbo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 xml:space="preserve">T/XXX </w:t>
                      </w:r>
                      <w:r>
                        <w:rPr>
                          <w:rFonts w:ascii="黑体" w:eastAsia="黑体" w:hAnsi="黑体" w:cs="黑体" w:hint="eastAsia"/>
                          <w:sz w:val="24"/>
                          <w:szCs w:val="24"/>
                          <w:lang w:eastAsia="zh-CN"/>
                        </w:rPr>
                        <w:t>XXXX-XXXX</w:t>
                      </w:r>
                    </w:p>
                  </w:txbxContent>
                </v:textbox>
              </v:shape>
            </w:pict>
          </mc:Fallback>
        </mc:AlternateContent>
      </w:r>
      <w:r>
        <w:rPr>
          <w:rFonts w:ascii="Times New Roman" w:eastAsiaTheme="minorEastAsia" w:hAnsi="Times New Roman" w:cs="Times New Roman"/>
          <w:b/>
          <w:bCs/>
          <w:sz w:val="32"/>
          <w:szCs w:val="32"/>
          <w:lang w:eastAsia="zh-CN"/>
        </w:rPr>
        <w:t>水基泥浆无害化处置及资源化利用技术规范</w:t>
      </w:r>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0" w:name="_Toc28577"/>
      <w:r>
        <w:rPr>
          <w:rFonts w:ascii="Times New Roman" w:eastAsiaTheme="minorEastAsia" w:hAnsi="Times New Roman" w:cs="Times New Roman"/>
          <w:b/>
          <w:bCs/>
          <w:sz w:val="24"/>
          <w:szCs w:val="24"/>
          <w:lang w:eastAsia="zh-CN"/>
        </w:rPr>
        <w:t xml:space="preserve">1 </w:t>
      </w:r>
      <w:r>
        <w:rPr>
          <w:rFonts w:ascii="Times New Roman" w:eastAsiaTheme="minorEastAsia" w:hAnsi="Times New Roman" w:cs="Times New Roman"/>
          <w:b/>
          <w:bCs/>
          <w:sz w:val="24"/>
          <w:szCs w:val="24"/>
          <w:lang w:eastAsia="zh-CN"/>
        </w:rPr>
        <w:t>范围</w:t>
      </w:r>
      <w:bookmarkEnd w:id="0"/>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本文件规定了水基泥浆无害化处置及资源化利用的术语和定义、总体要求、处理流程、关键技术要求、资源化利用方向、监测分析、环境管理等。</w:t>
      </w:r>
    </w:p>
    <w:p w:rsidR="009D3AFA" w:rsidRDefault="00A40102">
      <w:pPr>
        <w:adjustRightInd/>
        <w:spacing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本文件适用于</w:t>
      </w:r>
      <w:r>
        <w:rPr>
          <w:rFonts w:ascii="Times New Roman" w:eastAsiaTheme="minorEastAsia" w:hAnsi="Times New Roman" w:cs="Times New Roman"/>
          <w:sz w:val="21"/>
          <w:szCs w:val="21"/>
          <w:lang w:eastAsia="zh-CN"/>
        </w:rPr>
        <w:t>地热钻井、石油钻井、地铁盾构等</w:t>
      </w:r>
      <w:r>
        <w:rPr>
          <w:rFonts w:ascii="Times New Roman" w:eastAsiaTheme="minorEastAsia" w:hAnsi="Times New Roman" w:cs="Times New Roman"/>
          <w:sz w:val="21"/>
          <w:szCs w:val="21"/>
        </w:rPr>
        <w:t>水基</w:t>
      </w:r>
      <w:r>
        <w:rPr>
          <w:rFonts w:ascii="Times New Roman" w:eastAsiaTheme="minorEastAsia" w:hAnsi="Times New Roman" w:cs="Times New Roman"/>
          <w:sz w:val="21"/>
          <w:szCs w:val="21"/>
          <w:lang w:eastAsia="zh-CN"/>
        </w:rPr>
        <w:t>泥浆</w:t>
      </w:r>
      <w:r>
        <w:rPr>
          <w:rFonts w:ascii="Times New Roman" w:eastAsiaTheme="minorEastAsia" w:hAnsi="Times New Roman" w:cs="Times New Roman"/>
          <w:sz w:val="21"/>
          <w:szCs w:val="21"/>
        </w:rPr>
        <w:t>的集中处理与资源化利用。</w:t>
      </w:r>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1" w:name="_Toc24258"/>
      <w:r>
        <w:rPr>
          <w:rFonts w:ascii="Times New Roman" w:eastAsiaTheme="minorEastAsia" w:hAnsi="Times New Roman" w:cs="Times New Roman"/>
          <w:b/>
          <w:bCs/>
          <w:sz w:val="24"/>
          <w:szCs w:val="24"/>
          <w:lang w:eastAsia="zh-CN"/>
        </w:rPr>
        <w:t xml:space="preserve">2 </w:t>
      </w:r>
      <w:r>
        <w:rPr>
          <w:rFonts w:ascii="Times New Roman" w:eastAsiaTheme="minorEastAsia" w:hAnsi="Times New Roman" w:cs="Times New Roman"/>
          <w:b/>
          <w:bCs/>
          <w:sz w:val="24"/>
          <w:szCs w:val="24"/>
          <w:lang w:eastAsia="zh-CN"/>
        </w:rPr>
        <w:t>规范性引用文件</w:t>
      </w:r>
      <w:bookmarkEnd w:id="1"/>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下列文件中的内容通过文中的规范性引用而构成本文件必不可少的条款。其中，注日期的引用文件，仅该日期对应的版本适用于本文件；不注日期的引用文件，其最新版本（包括所有</w:t>
      </w:r>
      <w:r>
        <w:rPr>
          <w:rFonts w:ascii="Times New Roman" w:eastAsiaTheme="minorEastAsia"/>
          <w:szCs w:val="21"/>
        </w:rPr>
        <w:t>的</w:t>
      </w:r>
      <w:r>
        <w:rPr>
          <w:rFonts w:ascii="Times New Roman" w:eastAsiaTheme="minorEastAsia"/>
          <w:szCs w:val="21"/>
        </w:rPr>
        <w:t>修改单）适用于本文件。</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 3096 </w:t>
      </w:r>
      <w:r>
        <w:rPr>
          <w:rFonts w:ascii="Times New Roman" w:eastAsiaTheme="minorEastAsia"/>
          <w:szCs w:val="21"/>
        </w:rPr>
        <w:t>声环境质量标准</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 12348 </w:t>
      </w:r>
      <w:r>
        <w:rPr>
          <w:rFonts w:ascii="Times New Roman" w:eastAsiaTheme="minorEastAsia"/>
          <w:szCs w:val="21"/>
        </w:rPr>
        <w:t>工业企业厂界环境噪声排放标准</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 12523 </w:t>
      </w:r>
      <w:r>
        <w:rPr>
          <w:rFonts w:ascii="Times New Roman" w:eastAsiaTheme="minorEastAsia"/>
          <w:szCs w:val="21"/>
        </w:rPr>
        <w:t>建筑施工场界环境噪声排放标准</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GB/T 14684 </w:t>
      </w:r>
      <w:r>
        <w:rPr>
          <w:rFonts w:ascii="Times New Roman" w:eastAsiaTheme="minorEastAsia"/>
          <w:szCs w:val="21"/>
        </w:rPr>
        <w:t>建设用砂</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 18599 </w:t>
      </w:r>
      <w:hyperlink r:id="rId11" w:tgtFrame="https://www.baidu.com/_blank" w:history="1">
        <w:r>
          <w:rPr>
            <w:rFonts w:ascii="Times New Roman" w:eastAsiaTheme="minorEastAsia"/>
            <w:szCs w:val="21"/>
          </w:rPr>
          <w:t>《一般工业固体废物贮存和填埋污染控制标准》</w:t>
        </w:r>
      </w:hyperlink>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 18918 </w:t>
      </w:r>
      <w:r>
        <w:rPr>
          <w:rFonts w:ascii="Times New Roman" w:eastAsiaTheme="minorEastAsia"/>
          <w:szCs w:val="21"/>
        </w:rPr>
        <w:t>城镇污水处理厂污染物排放标准</w:t>
      </w:r>
    </w:p>
    <w:p w:rsidR="009D3AFA" w:rsidRDefault="00A40102">
      <w:pPr>
        <w:pStyle w:val="af7"/>
        <w:spacing w:line="400" w:lineRule="exact"/>
        <w:ind w:firstLine="420"/>
        <w:rPr>
          <w:rFonts w:ascii="Times New Roman" w:eastAsiaTheme="minorEastAsia"/>
          <w:szCs w:val="21"/>
        </w:rPr>
      </w:pPr>
      <w:hyperlink r:id="rId12" w:tgtFrame="https://cn.bing.com/_blank" w:history="1">
        <w:r>
          <w:rPr>
            <w:rFonts w:ascii="Times New Roman" w:eastAsiaTheme="minorEastAsia"/>
            <w:szCs w:val="21"/>
          </w:rPr>
          <w:t>GB/T 18920</w:t>
        </w:r>
      </w:hyperlink>
      <w:r>
        <w:rPr>
          <w:rFonts w:ascii="Times New Roman" w:eastAsiaTheme="minorEastAsia"/>
          <w:szCs w:val="21"/>
        </w:rPr>
        <w:t xml:space="preserve"> </w:t>
      </w:r>
      <w:r>
        <w:rPr>
          <w:rFonts w:ascii="Times New Roman" w:eastAsiaTheme="minorEastAsia"/>
          <w:szCs w:val="21"/>
        </w:rPr>
        <w:t>城市污水再生利用</w:t>
      </w:r>
      <w:r>
        <w:rPr>
          <w:rFonts w:ascii="Times New Roman" w:eastAsiaTheme="minorEastAsia"/>
          <w:szCs w:val="21"/>
        </w:rPr>
        <w:t xml:space="preserve"> </w:t>
      </w:r>
      <w:r>
        <w:rPr>
          <w:rFonts w:ascii="Times New Roman" w:eastAsiaTheme="minorEastAsia"/>
          <w:szCs w:val="21"/>
        </w:rPr>
        <w:t>城市杂用水水质</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GB/T 23485 </w:t>
      </w:r>
      <w:r>
        <w:rPr>
          <w:rFonts w:ascii="Times New Roman" w:eastAsiaTheme="minorEastAsia"/>
          <w:szCs w:val="21"/>
        </w:rPr>
        <w:t>城镇</w:t>
      </w:r>
      <w:r>
        <w:rPr>
          <w:rFonts w:ascii="Times New Roman" w:eastAsiaTheme="minorEastAsia"/>
          <w:szCs w:val="21"/>
        </w:rPr>
        <w:t>污水处理厂污泥处置</w:t>
      </w:r>
      <w:r>
        <w:rPr>
          <w:rFonts w:ascii="Times New Roman" w:eastAsiaTheme="minorEastAsia"/>
          <w:szCs w:val="21"/>
        </w:rPr>
        <w:t xml:space="preserve"> </w:t>
      </w:r>
      <w:r>
        <w:rPr>
          <w:rFonts w:ascii="Times New Roman" w:eastAsiaTheme="minorEastAsia"/>
          <w:szCs w:val="21"/>
        </w:rPr>
        <w:t>混合填埋用泥质</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GB/T 23486 </w:t>
      </w:r>
      <w:r>
        <w:rPr>
          <w:rFonts w:ascii="Times New Roman" w:eastAsiaTheme="minorEastAsia"/>
          <w:szCs w:val="21"/>
        </w:rPr>
        <w:t>城镇污水处理厂污泥处置</w:t>
      </w:r>
      <w:r>
        <w:rPr>
          <w:rFonts w:ascii="Times New Roman" w:eastAsiaTheme="minorEastAsia"/>
          <w:szCs w:val="21"/>
        </w:rPr>
        <w:t xml:space="preserve"> </w:t>
      </w:r>
      <w:r>
        <w:rPr>
          <w:rFonts w:ascii="Times New Roman" w:eastAsiaTheme="minorEastAsia"/>
          <w:szCs w:val="21"/>
        </w:rPr>
        <w:t>园林绿化用泥质</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GB/T 24600 </w:t>
      </w:r>
      <w:r>
        <w:rPr>
          <w:rFonts w:ascii="Times New Roman" w:eastAsiaTheme="minorEastAsia"/>
          <w:szCs w:val="21"/>
        </w:rPr>
        <w:t>城镇污水处理厂污泥处置</w:t>
      </w:r>
      <w:r>
        <w:rPr>
          <w:rFonts w:ascii="Times New Roman" w:eastAsiaTheme="minorEastAsia"/>
          <w:szCs w:val="21"/>
        </w:rPr>
        <w:t xml:space="preserve"> </w:t>
      </w:r>
      <w:r>
        <w:rPr>
          <w:rFonts w:ascii="Times New Roman" w:eastAsiaTheme="minorEastAsia"/>
          <w:szCs w:val="21"/>
        </w:rPr>
        <w:t>土地改良用泥质</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GB/T 24602 </w:t>
      </w:r>
      <w:r>
        <w:rPr>
          <w:rFonts w:ascii="Times New Roman" w:eastAsiaTheme="minorEastAsia"/>
          <w:szCs w:val="21"/>
        </w:rPr>
        <w:t>城镇污水处理厂污泥处置</w:t>
      </w:r>
      <w:r>
        <w:rPr>
          <w:rFonts w:ascii="Times New Roman" w:eastAsiaTheme="minorEastAsia"/>
          <w:szCs w:val="21"/>
        </w:rPr>
        <w:t xml:space="preserve"> </w:t>
      </w:r>
      <w:r>
        <w:rPr>
          <w:rFonts w:ascii="Times New Roman" w:eastAsiaTheme="minorEastAsia"/>
          <w:szCs w:val="21"/>
        </w:rPr>
        <w:t>单独焚烧用泥质</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GB/T 25031 </w:t>
      </w:r>
      <w:r>
        <w:rPr>
          <w:rFonts w:ascii="Times New Roman" w:eastAsiaTheme="minorEastAsia"/>
          <w:szCs w:val="21"/>
        </w:rPr>
        <w:t>城镇污水处理厂污泥处置</w:t>
      </w:r>
      <w:r>
        <w:rPr>
          <w:rFonts w:ascii="Times New Roman" w:eastAsiaTheme="minorEastAsia"/>
          <w:szCs w:val="21"/>
        </w:rPr>
        <w:t xml:space="preserve"> </w:t>
      </w:r>
      <w:r>
        <w:rPr>
          <w:rFonts w:ascii="Times New Roman" w:eastAsiaTheme="minorEastAsia"/>
          <w:szCs w:val="21"/>
        </w:rPr>
        <w:t>制砖用泥质</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 36600 </w:t>
      </w:r>
      <w:hyperlink r:id="rId13" w:tgtFrame="https://www.baidu.com/_blank" w:history="1">
        <w:r>
          <w:rPr>
            <w:rFonts w:ascii="Times New Roman" w:eastAsiaTheme="minorEastAsia"/>
            <w:szCs w:val="21"/>
          </w:rPr>
          <w:t>土壤环境质量</w:t>
        </w:r>
        <w:r>
          <w:rPr>
            <w:rFonts w:ascii="Times New Roman" w:eastAsiaTheme="minorEastAsia"/>
            <w:szCs w:val="21"/>
          </w:rPr>
          <w:t xml:space="preserve"> </w:t>
        </w:r>
        <w:r>
          <w:rPr>
            <w:rFonts w:ascii="Times New Roman" w:eastAsiaTheme="minorEastAsia"/>
            <w:szCs w:val="21"/>
          </w:rPr>
          <w:t>建设用地土壤污染风险管控标准</w:t>
        </w:r>
        <w:r>
          <w:rPr>
            <w:rFonts w:ascii="Times New Roman" w:eastAsiaTheme="minorEastAsia"/>
            <w:szCs w:val="21"/>
          </w:rPr>
          <w:t>(</w:t>
        </w:r>
        <w:r>
          <w:rPr>
            <w:rFonts w:ascii="Times New Roman" w:eastAsiaTheme="minorEastAsia"/>
            <w:szCs w:val="21"/>
          </w:rPr>
          <w:t>试行</w:t>
        </w:r>
        <w:r>
          <w:rPr>
            <w:rFonts w:ascii="Times New Roman" w:eastAsiaTheme="minorEastAsia"/>
            <w:szCs w:val="21"/>
          </w:rPr>
          <w:t>)</w:t>
        </w:r>
      </w:hyperlink>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 50007 </w:t>
      </w:r>
      <w:r>
        <w:rPr>
          <w:rFonts w:ascii="Times New Roman" w:eastAsiaTheme="minorEastAsia"/>
          <w:szCs w:val="21"/>
        </w:rPr>
        <w:t>建筑地基基础设计规范</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 50014 </w:t>
      </w:r>
      <w:r>
        <w:rPr>
          <w:rFonts w:ascii="Times New Roman" w:eastAsiaTheme="minorEastAsia"/>
          <w:szCs w:val="21"/>
        </w:rPr>
        <w:t>室外排水设计标准</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GB 50330 </w:t>
      </w:r>
      <w:hyperlink r:id="rId14" w:tgtFrame="https://www.baidu.com/_blank" w:history="1">
        <w:r>
          <w:rPr>
            <w:rFonts w:ascii="Times New Roman" w:eastAsiaTheme="minorEastAsia"/>
            <w:szCs w:val="21"/>
          </w:rPr>
          <w:t>建筑边坡工程技术规范</w:t>
        </w:r>
      </w:hyperlink>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CJ/T 309 </w:t>
      </w:r>
      <w:r>
        <w:rPr>
          <w:rFonts w:ascii="Times New Roman" w:eastAsiaTheme="minorEastAsia"/>
          <w:szCs w:val="21"/>
        </w:rPr>
        <w:t>城镇污水处理厂污泥处置</w:t>
      </w:r>
      <w:r>
        <w:rPr>
          <w:rFonts w:ascii="Times New Roman" w:eastAsiaTheme="minorEastAsia"/>
          <w:szCs w:val="21"/>
        </w:rPr>
        <w:t xml:space="preserve"> </w:t>
      </w:r>
      <w:r>
        <w:rPr>
          <w:rFonts w:ascii="Times New Roman" w:eastAsiaTheme="minorEastAsia"/>
          <w:szCs w:val="21"/>
        </w:rPr>
        <w:t>农用泥质</w:t>
      </w:r>
    </w:p>
    <w:p w:rsidR="009D3AFA" w:rsidRDefault="00A40102">
      <w:pPr>
        <w:pStyle w:val="af7"/>
        <w:spacing w:line="400" w:lineRule="exact"/>
        <w:ind w:firstLine="420"/>
        <w:rPr>
          <w:rFonts w:ascii="Times New Roman" w:eastAsiaTheme="minorEastAsia"/>
          <w:szCs w:val="21"/>
          <w:highlight w:val="yellow"/>
        </w:rPr>
      </w:pPr>
      <w:r>
        <w:rPr>
          <w:rFonts w:ascii="Times New Roman" w:eastAsiaTheme="minorEastAsia"/>
          <w:szCs w:val="21"/>
        </w:rPr>
        <w:t xml:space="preserve">CJ/T 362 </w:t>
      </w:r>
      <w:r>
        <w:rPr>
          <w:rFonts w:ascii="Times New Roman" w:eastAsiaTheme="minorEastAsia"/>
          <w:szCs w:val="21"/>
        </w:rPr>
        <w:t>城镇污水处理厂污泥处置</w:t>
      </w:r>
      <w:r>
        <w:rPr>
          <w:rFonts w:ascii="Times New Roman" w:eastAsiaTheme="minorEastAsia"/>
          <w:szCs w:val="21"/>
        </w:rPr>
        <w:t xml:space="preserve"> </w:t>
      </w:r>
      <w:r>
        <w:rPr>
          <w:rFonts w:ascii="Times New Roman" w:eastAsiaTheme="minorEastAsia"/>
          <w:szCs w:val="21"/>
        </w:rPr>
        <w:t>林地用泥质</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H</w:t>
      </w:r>
      <w:r>
        <w:rPr>
          <w:rFonts w:ascii="Times New Roman" w:eastAsiaTheme="minorEastAsia"/>
          <w:szCs w:val="21"/>
        </w:rPr>
        <w:t xml:space="preserve">J/T 242 </w:t>
      </w:r>
      <w:r>
        <w:rPr>
          <w:rFonts w:ascii="Times New Roman" w:eastAsiaTheme="minorEastAsia"/>
          <w:szCs w:val="21"/>
        </w:rPr>
        <w:t>环境保护产品技术要求</w:t>
      </w:r>
      <w:r>
        <w:rPr>
          <w:rFonts w:ascii="Times New Roman" w:eastAsiaTheme="minorEastAsia"/>
          <w:szCs w:val="21"/>
        </w:rPr>
        <w:t xml:space="preserve"> </w:t>
      </w:r>
      <w:r>
        <w:rPr>
          <w:rFonts w:ascii="Times New Roman" w:eastAsiaTheme="minorEastAsia"/>
          <w:szCs w:val="21"/>
        </w:rPr>
        <w:t>污泥脱水用带式压榨过滤机</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HJ/T 335 </w:t>
      </w:r>
      <w:r>
        <w:rPr>
          <w:rFonts w:ascii="Times New Roman" w:eastAsiaTheme="minorEastAsia"/>
          <w:szCs w:val="21"/>
        </w:rPr>
        <w:t>环境保护产品技术要求</w:t>
      </w:r>
      <w:r>
        <w:rPr>
          <w:rFonts w:ascii="Times New Roman" w:eastAsiaTheme="minorEastAsia"/>
          <w:szCs w:val="21"/>
        </w:rPr>
        <w:t xml:space="preserve"> </w:t>
      </w:r>
      <w:r>
        <w:rPr>
          <w:rFonts w:ascii="Times New Roman" w:eastAsiaTheme="minorEastAsia"/>
          <w:szCs w:val="21"/>
        </w:rPr>
        <w:t>污泥浓缩带式脱水一体机</w:t>
      </w:r>
    </w:p>
    <w:p w:rsidR="009D3AFA" w:rsidRDefault="00A40102">
      <w:pPr>
        <w:pStyle w:val="af7"/>
        <w:spacing w:line="400" w:lineRule="exact"/>
        <w:ind w:firstLine="420"/>
        <w:rPr>
          <w:rFonts w:ascii="Times New Roman" w:eastAsiaTheme="minorEastAsia"/>
          <w:kern w:val="2"/>
          <w:szCs w:val="21"/>
        </w:rPr>
      </w:pPr>
      <w:r>
        <w:rPr>
          <w:rFonts w:ascii="Times New Roman" w:eastAsiaTheme="minorEastAsia"/>
          <w:szCs w:val="21"/>
        </w:rPr>
        <w:t xml:space="preserve">HJ/T 369 </w:t>
      </w:r>
      <w:r>
        <w:rPr>
          <w:rFonts w:ascii="Times New Roman" w:eastAsiaTheme="minorEastAsia"/>
          <w:szCs w:val="21"/>
        </w:rPr>
        <w:t>环境保护产品技术要求水处理用加药装置</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HJ493 </w:t>
      </w:r>
      <w:r>
        <w:rPr>
          <w:rFonts w:ascii="Times New Roman" w:eastAsiaTheme="minorEastAsia"/>
          <w:szCs w:val="21"/>
        </w:rPr>
        <w:t>水质</w:t>
      </w:r>
      <w:r>
        <w:rPr>
          <w:rFonts w:ascii="Times New Roman" w:eastAsiaTheme="minorEastAsia"/>
          <w:szCs w:val="21"/>
        </w:rPr>
        <w:t xml:space="preserve"> </w:t>
      </w:r>
      <w:r>
        <w:rPr>
          <w:rFonts w:ascii="Times New Roman" w:eastAsiaTheme="minorEastAsia"/>
          <w:szCs w:val="21"/>
        </w:rPr>
        <w:t>样品的保存和管理技术规定</w:t>
      </w:r>
    </w:p>
    <w:p w:rsidR="009D3AFA" w:rsidRDefault="00A40102">
      <w:pPr>
        <w:pStyle w:val="af7"/>
        <w:spacing w:line="400" w:lineRule="exact"/>
        <w:ind w:firstLine="420"/>
        <w:rPr>
          <w:rFonts w:ascii="Times New Roman" w:eastAsiaTheme="minorEastAsia"/>
          <w:szCs w:val="21"/>
          <w:highlight w:val="yellow"/>
        </w:rPr>
      </w:pPr>
      <w:r>
        <w:rPr>
          <w:rFonts w:ascii="Times New Roman" w:eastAsiaTheme="minorEastAsia"/>
          <w:szCs w:val="21"/>
        </w:rPr>
        <w:t>HJ495</w:t>
      </w:r>
      <w:r>
        <w:rPr>
          <w:rFonts w:ascii="Times New Roman" w:eastAsiaTheme="minorEastAsia"/>
          <w:szCs w:val="21"/>
        </w:rPr>
        <w:t xml:space="preserve"> </w:t>
      </w:r>
      <w:r>
        <w:rPr>
          <w:rFonts w:ascii="Times New Roman" w:eastAsiaTheme="minorEastAsia"/>
          <w:szCs w:val="21"/>
        </w:rPr>
        <w:t>采样方案设计技术规定</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JTG/T F50 </w:t>
      </w:r>
      <w:r>
        <w:rPr>
          <w:rFonts w:ascii="Times New Roman" w:eastAsiaTheme="minorEastAsia"/>
          <w:szCs w:val="21"/>
        </w:rPr>
        <w:t>公路桥涵施工技术规范</w:t>
      </w:r>
    </w:p>
    <w:p w:rsidR="009D3AFA" w:rsidRDefault="00A40102">
      <w:pPr>
        <w:pStyle w:val="af7"/>
        <w:spacing w:line="400" w:lineRule="exact"/>
        <w:ind w:firstLine="880"/>
        <w:rPr>
          <w:rFonts w:ascii="Times New Roman" w:eastAsiaTheme="minorEastAsia"/>
          <w:szCs w:val="21"/>
        </w:rPr>
      </w:pPr>
      <w:r>
        <w:rPr>
          <w:rFonts w:ascii="Times New Roman" w:eastAsiaTheme="minorEastAsia"/>
          <w:noProof/>
          <w:sz w:val="44"/>
          <w:szCs w:val="44"/>
        </w:rPr>
        <w:lastRenderedPageBreak/>
        <mc:AlternateContent>
          <mc:Choice Requires="wps">
            <w:drawing>
              <wp:anchor distT="0" distB="0" distL="114300" distR="114300" simplePos="0" relativeHeight="251670528" behindDoc="0" locked="0" layoutInCell="1" allowOverlap="1">
                <wp:simplePos x="0" y="0"/>
                <wp:positionH relativeFrom="column">
                  <wp:posOffset>66040</wp:posOffset>
                </wp:positionH>
                <wp:positionV relativeFrom="paragraph">
                  <wp:posOffset>-326390</wp:posOffset>
                </wp:positionV>
                <wp:extent cx="1447165" cy="279400"/>
                <wp:effectExtent l="0" t="0" r="635" b="0"/>
                <wp:wrapNone/>
                <wp:docPr id="10" name="文本框 10"/>
                <wp:cNvGraphicFramePr/>
                <a:graphic xmlns:a="http://schemas.openxmlformats.org/drawingml/2006/main">
                  <a:graphicData uri="http://schemas.microsoft.com/office/word/2010/wordprocessingShape">
                    <wps:wsp>
                      <wps:cNvSpPr txBox="1"/>
                      <wps:spPr>
                        <a:xfrm>
                          <a:off x="0" y="0"/>
                          <a:ext cx="1447165" cy="279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35" type="#_x0000_t202" style="position:absolute;left:0;text-align:left;margin-left:5.2pt;margin-top:-25.7pt;width:113.95pt;height:2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SggIAAEwFAAAOAAAAZHJzL2Uyb0RvYy54bWysVM1uEzEQviPxDpbvZJOQpDTqpgqtgpAq&#10;WlEQZ8drJxa2x9hOdsMDwBtw4sKd5+pzMPZm0wC9FHHZHXu+mfF883N23hhNtsIHBbakg16fEmE5&#10;VMquSvr+3eLZC0pCZLZiGqwo6U4Eej57+uSsdlMxhDXoSniCTmyY1q6k6xjdtCgCXwvDQg+csKiU&#10;4A2LePSrovKsRu9GF8N+f1LU4CvngYsQ8PayVdJZ9i+l4PFayiAi0SXFt8X89fm7TN9idsamK8/c&#10;WvH9M9g/vMIwZTHowdUli4xsvPrLlVHcQwAZexxMAVIqLnIOmM2g/0c2t2vmRM4FyQnuQFP4f275&#10;m+2NJ6rC2iE9lhms0d23r3fff979+ELwDgmqXZgi7tYhMjYvoUFwdx/wMuXdSG/SHzMiqEdfuwO9&#10;oomEJ6PR6GQwGVPCUTc8OR31s/vi3tr5EF8JMCQJJfVYvswq216FiC9BaAdJwQJoVS2U1vmQWkZc&#10;aE+2DIutY34jWvyG0pbUJZ08H/ezYwvJvPWsLQZIubY5ZSnutEjOtX0rJNKUU3sgGuNc2EPEjE4o&#10;ic4fY7jHJ1ORm/cxxgeLHBlsPBgbZcHnfPNc3ZNUfexIki2+Y6DNO1EQm2WT++O0K/kSqh12god2&#10;mILjC4XlumIh3jCP04PFx40Qr/EjNSDdsJcoWYP//NB9wmNTo5aSGqexpOHThnlBiX5tsd1PsXfS&#10;+ObDaHwyxIM/1iyPNXZjLgB7YIC7x/EsJnzUnSg9mA+4OOYpKqqY5Ri7pLETL2K7I3DxcDGfZxAO&#10;rGPxyt46nlwnli3MNxGkyr2Z2Gq52bOII5tbdr9e0k44PmfU/RKc/QIAAP//AwBQSwMEFAAGAAgA&#10;AAAhAO0IryThAAAACQEAAA8AAABkcnMvZG93bnJldi54bWxMj0tvwjAQhO+V+A/WIvVSgQOBgtI4&#10;qKr6kLiV9KHeTLwkEfE6ik2S/vtuT+1tZ3c0+026G20jeux87UjBYh6BQCqcqalU8JY/zbYgfNBk&#10;dOMIFXyjh102uUp1YtxAr9gfQik4hHyiFVQhtImUvqjQaj93LRLfTq6zOrDsSmk6PXC4beQyim6l&#10;1TXxh0q3+FBhcT5crIKvm/Jz78fn9yFex+3jS59vPkyu1PV0vL8DEXAMf2b4xWd0yJjp6C5kvGhY&#10;Ryt2KpitFzywYRlvYxBH3mxWILNU/m+Q/QAAAP//AwBQSwECLQAUAAYACAAAACEAtoM4kv4AAADh&#10;AQAAEwAAAAAAAAAAAAAAAAAAAAAAW0NvbnRlbnRfVHlwZXNdLnhtbFBLAQItABQABgAIAAAAIQA4&#10;/SH/1gAAAJQBAAALAAAAAAAAAAAAAAAAAC8BAABfcmVscy8ucmVsc1BLAQItABQABgAIAAAAIQDH&#10;Uk+SggIAAEwFAAAOAAAAAAAAAAAAAAAAAC4CAABkcnMvZTJvRG9jLnhtbFBLAQItABQABgAIAAAA&#10;IQDtCK8k4QAAAAkBAAAPAAAAAAAAAAAAAAAAANwEAABkcnMvZG93bnJldi54bWxQSwUGAAAAAAQA&#10;BADzAAAA6gUAAAAA&#10;" fillcolor="white [3201]" stroked="f" strokeweight=".5pt">
                <v:textbo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v:textbox>
              </v:shape>
            </w:pict>
          </mc:Fallback>
        </mc:AlternateContent>
      </w:r>
      <w:r>
        <w:rPr>
          <w:rFonts w:ascii="Times New Roman" w:eastAsiaTheme="minorEastAsia"/>
          <w:szCs w:val="21"/>
        </w:rPr>
        <w:t xml:space="preserve">DB13/T5216 </w:t>
      </w:r>
      <w:r>
        <w:rPr>
          <w:rFonts w:ascii="Times New Roman" w:eastAsiaTheme="minorEastAsia"/>
          <w:szCs w:val="21"/>
        </w:rPr>
        <w:t>建设用地土壤污染风险筛选值</w:t>
      </w:r>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2" w:name="_Toc17153"/>
      <w:r>
        <w:rPr>
          <w:rFonts w:ascii="Times New Roman" w:eastAsiaTheme="minorEastAsia" w:hAnsi="Times New Roman" w:cs="Times New Roman"/>
          <w:b/>
          <w:bCs/>
          <w:sz w:val="24"/>
          <w:szCs w:val="24"/>
          <w:lang w:eastAsia="zh-CN"/>
        </w:rPr>
        <w:t xml:space="preserve">3 </w:t>
      </w:r>
      <w:r>
        <w:rPr>
          <w:rFonts w:ascii="Times New Roman" w:eastAsiaTheme="minorEastAsia" w:hAnsi="Times New Roman" w:cs="Times New Roman"/>
          <w:b/>
          <w:bCs/>
          <w:sz w:val="24"/>
          <w:szCs w:val="24"/>
          <w:lang w:eastAsia="zh-CN"/>
        </w:rPr>
        <w:t>术语和定义</w:t>
      </w:r>
      <w:bookmarkEnd w:id="2"/>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下列术语和定义适用于本文件。</w:t>
      </w:r>
    </w:p>
    <w:p w:rsidR="009D3AFA" w:rsidRDefault="00A40102">
      <w:pPr>
        <w:pStyle w:val="af7"/>
        <w:numPr>
          <w:ilvl w:val="1"/>
          <w:numId w:val="0"/>
        </w:numPr>
        <w:spacing w:line="400" w:lineRule="exact"/>
        <w:ind w:firstLineChars="200" w:firstLine="420"/>
        <w:rPr>
          <w:rFonts w:ascii="Times New Roman" w:eastAsiaTheme="minorEastAsia"/>
          <w:szCs w:val="21"/>
        </w:rPr>
      </w:pPr>
      <w:r>
        <w:rPr>
          <w:rFonts w:ascii="Times New Roman" w:eastAsiaTheme="minorEastAsia"/>
          <w:szCs w:val="21"/>
        </w:rPr>
        <w:t xml:space="preserve">3.1 </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水基泥浆</w:t>
      </w:r>
      <w:r>
        <w:rPr>
          <w:rFonts w:ascii="Times New Roman" w:eastAsiaTheme="minorEastAsia"/>
          <w:szCs w:val="21"/>
        </w:rPr>
        <w:t xml:space="preserve"> </w:t>
      </w:r>
      <w:r>
        <w:rPr>
          <w:rFonts w:ascii="Times New Roman" w:eastAsiaTheme="minorEastAsia"/>
          <w:szCs w:val="21"/>
        </w:rPr>
        <w:t>Water-Based</w:t>
      </w:r>
      <w:r>
        <w:rPr>
          <w:rFonts w:ascii="Times New Roman" w:eastAsiaTheme="minorEastAsia"/>
          <w:szCs w:val="21"/>
        </w:rPr>
        <w:t xml:space="preserve"> </w:t>
      </w:r>
      <w:r>
        <w:rPr>
          <w:rFonts w:ascii="Times New Roman" w:eastAsiaTheme="minorEastAsia"/>
          <w:szCs w:val="21"/>
        </w:rPr>
        <w:t>Drilling Mud</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以水为连续相，粘土为分散相，再加入一定的处理剂和加重材料组成的钻井液。</w:t>
      </w:r>
    </w:p>
    <w:p w:rsidR="009D3AFA" w:rsidRDefault="00A40102">
      <w:pPr>
        <w:pStyle w:val="af7"/>
        <w:numPr>
          <w:ilvl w:val="1"/>
          <w:numId w:val="0"/>
        </w:numPr>
        <w:spacing w:line="400" w:lineRule="exact"/>
        <w:ind w:firstLineChars="200" w:firstLine="420"/>
        <w:rPr>
          <w:rFonts w:ascii="Times New Roman" w:eastAsiaTheme="minorEastAsia"/>
          <w:szCs w:val="21"/>
        </w:rPr>
      </w:pPr>
      <w:r>
        <w:rPr>
          <w:rFonts w:ascii="Times New Roman" w:eastAsiaTheme="minorEastAsia"/>
          <w:szCs w:val="21"/>
        </w:rPr>
        <w:t xml:space="preserve">3.2 </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无害化处置</w:t>
      </w:r>
      <w:r>
        <w:rPr>
          <w:rFonts w:ascii="Times New Roman" w:eastAsiaTheme="minorEastAsia"/>
          <w:szCs w:val="21"/>
        </w:rPr>
        <w:t xml:space="preserve"> Harmless Disposal</w:t>
      </w:r>
      <w:r>
        <w:rPr>
          <w:rFonts w:ascii="Times New Roman" w:eastAsiaTheme="minorEastAsia"/>
          <w:szCs w:val="21"/>
        </w:rPr>
        <w:t xml:space="preserve"> </w:t>
      </w:r>
      <w:r>
        <w:rPr>
          <w:rFonts w:ascii="Times New Roman" w:eastAsiaTheme="minorEastAsia"/>
          <w:szCs w:val="21"/>
        </w:rPr>
        <w:t xml:space="preserve"> </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将水基泥浆中的砂、水和泥进行分离和分类处理处置，达到现行外运和排放标准。</w:t>
      </w:r>
    </w:p>
    <w:p w:rsidR="009D3AFA" w:rsidRDefault="00A40102">
      <w:pPr>
        <w:pStyle w:val="af7"/>
        <w:numPr>
          <w:ilvl w:val="1"/>
          <w:numId w:val="0"/>
        </w:numPr>
        <w:spacing w:line="400" w:lineRule="exact"/>
        <w:ind w:firstLineChars="200" w:firstLine="420"/>
        <w:rPr>
          <w:rFonts w:ascii="Times New Roman" w:eastAsiaTheme="minorEastAsia"/>
          <w:szCs w:val="21"/>
        </w:rPr>
      </w:pPr>
      <w:r>
        <w:rPr>
          <w:rFonts w:ascii="Times New Roman" w:eastAsiaTheme="minorEastAsia"/>
          <w:szCs w:val="21"/>
        </w:rPr>
        <w:t xml:space="preserve">3.3 </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资源化利用</w:t>
      </w:r>
      <w:r>
        <w:rPr>
          <w:rFonts w:ascii="Times New Roman" w:eastAsiaTheme="minorEastAsia"/>
          <w:szCs w:val="21"/>
        </w:rPr>
        <w:t xml:space="preserve"> </w:t>
      </w:r>
      <w:r>
        <w:rPr>
          <w:rFonts w:ascii="Times New Roman" w:eastAsiaTheme="minorEastAsia"/>
          <w:szCs w:val="21"/>
        </w:rPr>
        <w:t>Resource Utilization</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水基泥浆经处理转化为可利用的产品。</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 xml:space="preserve">3.4 </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尾水</w:t>
      </w:r>
      <w:r>
        <w:rPr>
          <w:rFonts w:ascii="Times New Roman" w:eastAsiaTheme="minorEastAsia"/>
          <w:szCs w:val="21"/>
        </w:rPr>
        <w:t xml:space="preserve"> Process Wastewater</w:t>
      </w:r>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水基泥浆在固液分离（如除砂、浓缩、脱水）过程中产生的液态残余物。</w:t>
      </w:r>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3" w:name="_Toc1742"/>
      <w:r>
        <w:rPr>
          <w:rFonts w:ascii="Times New Roman" w:eastAsiaTheme="minorEastAsia" w:hAnsi="Times New Roman" w:cs="Times New Roman"/>
          <w:b/>
          <w:bCs/>
          <w:sz w:val="24"/>
          <w:szCs w:val="24"/>
          <w:lang w:eastAsia="zh-CN"/>
        </w:rPr>
        <w:t xml:space="preserve">4 </w:t>
      </w:r>
      <w:r>
        <w:rPr>
          <w:rFonts w:ascii="Times New Roman" w:eastAsiaTheme="minorEastAsia" w:hAnsi="Times New Roman" w:cs="Times New Roman"/>
          <w:b/>
          <w:bCs/>
          <w:sz w:val="24"/>
          <w:szCs w:val="24"/>
          <w:lang w:eastAsia="zh-CN"/>
        </w:rPr>
        <w:t>总体要求</w:t>
      </w:r>
      <w:bookmarkEnd w:id="3"/>
    </w:p>
    <w:p w:rsidR="009D3AFA" w:rsidRDefault="00A40102">
      <w:pPr>
        <w:pStyle w:val="af7"/>
        <w:numPr>
          <w:ilvl w:val="1"/>
          <w:numId w:val="0"/>
        </w:numPr>
        <w:spacing w:beforeLines="50" w:before="156" w:line="400" w:lineRule="exact"/>
        <w:ind w:firstLineChars="200" w:firstLine="420"/>
        <w:rPr>
          <w:rFonts w:ascii="Times New Roman" w:eastAsiaTheme="minorEastAsia"/>
          <w:szCs w:val="21"/>
        </w:rPr>
      </w:pPr>
      <w:r>
        <w:rPr>
          <w:rFonts w:ascii="Times New Roman" w:eastAsiaTheme="minorEastAsia"/>
          <w:szCs w:val="21"/>
        </w:rPr>
        <w:t xml:space="preserve">4.1 </w:t>
      </w:r>
      <w:r>
        <w:rPr>
          <w:rFonts w:ascii="Times New Roman" w:eastAsiaTheme="minorEastAsia"/>
          <w:szCs w:val="21"/>
        </w:rPr>
        <w:t>水基泥浆</w:t>
      </w:r>
      <w:r>
        <w:rPr>
          <w:rFonts w:ascii="Times New Roman" w:eastAsiaTheme="minorEastAsia"/>
          <w:szCs w:val="21"/>
        </w:rPr>
        <w:t>处置</w:t>
      </w:r>
      <w:r>
        <w:rPr>
          <w:rFonts w:ascii="Times New Roman" w:eastAsiaTheme="minorEastAsia"/>
          <w:szCs w:val="21"/>
        </w:rPr>
        <w:t>应以减量化、资源化、无害化为基本原则。</w:t>
      </w:r>
    </w:p>
    <w:p w:rsidR="009D3AFA" w:rsidRDefault="00A40102">
      <w:pPr>
        <w:pStyle w:val="afa"/>
        <w:numPr>
          <w:ilvl w:val="1"/>
          <w:numId w:val="0"/>
        </w:numPr>
        <w:spacing w:line="400" w:lineRule="exact"/>
        <w:ind w:firstLineChars="200" w:firstLine="420"/>
        <w:rPr>
          <w:rFonts w:ascii="Times New Roman" w:eastAsiaTheme="minorEastAsia"/>
          <w:szCs w:val="21"/>
        </w:rPr>
      </w:pPr>
      <w:r>
        <w:rPr>
          <w:rFonts w:ascii="Times New Roman" w:eastAsiaTheme="minorEastAsia"/>
          <w:szCs w:val="21"/>
        </w:rPr>
        <w:t xml:space="preserve">4.2 </w:t>
      </w:r>
      <w:r>
        <w:rPr>
          <w:rFonts w:ascii="Times New Roman" w:eastAsiaTheme="minorEastAsia"/>
          <w:szCs w:val="21"/>
        </w:rPr>
        <w:t>水基泥浆处置系统设计应根据场地条件、处理量、资源化利用方向等合理规划布置。</w:t>
      </w:r>
    </w:p>
    <w:p w:rsidR="009D3AFA" w:rsidRDefault="00A40102">
      <w:pPr>
        <w:pStyle w:val="afa"/>
        <w:numPr>
          <w:ilvl w:val="1"/>
          <w:numId w:val="0"/>
        </w:numPr>
        <w:spacing w:line="400" w:lineRule="exact"/>
        <w:ind w:firstLineChars="200" w:firstLine="420"/>
        <w:rPr>
          <w:rFonts w:ascii="Times New Roman" w:eastAsiaTheme="minorEastAsia"/>
          <w:szCs w:val="21"/>
        </w:rPr>
      </w:pPr>
      <w:r>
        <w:rPr>
          <w:rFonts w:ascii="Times New Roman" w:eastAsiaTheme="minorEastAsia"/>
          <w:szCs w:val="21"/>
        </w:rPr>
        <w:t xml:space="preserve">4.3 </w:t>
      </w:r>
      <w:r>
        <w:rPr>
          <w:rFonts w:ascii="Times New Roman" w:eastAsiaTheme="minorEastAsia"/>
          <w:szCs w:val="21"/>
        </w:rPr>
        <w:t>水基泥浆处置现场应按国家相关标准的规定设置消防、防噪、防尘及防触电等设施。</w:t>
      </w:r>
    </w:p>
    <w:p w:rsidR="009D3AFA" w:rsidRDefault="00A40102">
      <w:pPr>
        <w:pStyle w:val="af7"/>
        <w:numPr>
          <w:ilvl w:val="1"/>
          <w:numId w:val="0"/>
        </w:numPr>
        <w:spacing w:line="400" w:lineRule="exact"/>
        <w:ind w:firstLineChars="200" w:firstLine="420"/>
        <w:rPr>
          <w:rFonts w:ascii="Times New Roman" w:eastAsiaTheme="minorEastAsia"/>
          <w:szCs w:val="21"/>
        </w:rPr>
      </w:pPr>
      <w:r>
        <w:rPr>
          <w:rFonts w:ascii="Times New Roman" w:eastAsiaTheme="minorEastAsia"/>
          <w:szCs w:val="21"/>
        </w:rPr>
        <w:t xml:space="preserve">4.4 </w:t>
      </w:r>
      <w:r>
        <w:rPr>
          <w:rFonts w:ascii="Times New Roman" w:eastAsiaTheme="minorEastAsia"/>
          <w:szCs w:val="21"/>
        </w:rPr>
        <w:t>水基泥浆处置过程中产生的尾水应进一步处理，达到中水回用标准或污染物排放标准及限值要求。</w:t>
      </w:r>
    </w:p>
    <w:p w:rsidR="009D3AFA" w:rsidRDefault="00A40102">
      <w:pPr>
        <w:pStyle w:val="af7"/>
        <w:numPr>
          <w:ilvl w:val="1"/>
          <w:numId w:val="0"/>
        </w:numPr>
        <w:spacing w:line="400" w:lineRule="exact"/>
        <w:ind w:leftChars="100" w:left="840" w:hangingChars="200" w:hanging="420"/>
        <w:rPr>
          <w:rFonts w:ascii="Times New Roman" w:eastAsiaTheme="minorEastAsia"/>
          <w:szCs w:val="21"/>
        </w:rPr>
      </w:pPr>
      <w:r>
        <w:rPr>
          <w:rFonts w:ascii="Times New Roman" w:eastAsiaTheme="minorEastAsia"/>
          <w:szCs w:val="21"/>
        </w:rPr>
        <w:t xml:space="preserve">4.5 </w:t>
      </w:r>
      <w:r>
        <w:rPr>
          <w:rFonts w:ascii="Times New Roman" w:eastAsiaTheme="minorEastAsia"/>
          <w:szCs w:val="21"/>
        </w:rPr>
        <w:t>水基泥浆处置过程中产生的砂及最终产物泥饼作为替代原料生产的产品应符合国家、地方制定或行业通行的产品质量标准。</w:t>
      </w:r>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4" w:name="_Toc6526"/>
      <w:r>
        <w:rPr>
          <w:rFonts w:ascii="Times New Roman" w:eastAsiaTheme="minorEastAsia" w:hAnsi="Times New Roman" w:cs="Times New Roman"/>
          <w:b/>
          <w:bCs/>
          <w:sz w:val="24"/>
          <w:szCs w:val="24"/>
          <w:lang w:eastAsia="zh-CN"/>
        </w:rPr>
        <w:t xml:space="preserve">5 </w:t>
      </w:r>
      <w:r>
        <w:rPr>
          <w:rFonts w:ascii="Times New Roman" w:eastAsiaTheme="minorEastAsia" w:hAnsi="Times New Roman" w:cs="Times New Roman"/>
          <w:b/>
          <w:bCs/>
          <w:sz w:val="24"/>
          <w:szCs w:val="24"/>
          <w:lang w:eastAsia="zh-CN"/>
        </w:rPr>
        <w:t>水基泥浆处置过程及要求</w:t>
      </w:r>
      <w:bookmarkEnd w:id="4"/>
    </w:p>
    <w:p w:rsidR="009D3AFA" w:rsidRDefault="00A40102">
      <w:pPr>
        <w:pStyle w:val="af7"/>
        <w:numPr>
          <w:ilvl w:val="1"/>
          <w:numId w:val="0"/>
        </w:numPr>
        <w:spacing w:beforeLines="50" w:before="156" w:afterLines="50" w:after="156" w:line="400" w:lineRule="exact"/>
        <w:ind w:firstLineChars="200" w:firstLine="420"/>
        <w:outlineLvl w:val="1"/>
        <w:rPr>
          <w:rFonts w:ascii="Times New Roman" w:eastAsiaTheme="minorEastAsia"/>
          <w:szCs w:val="21"/>
        </w:rPr>
      </w:pPr>
      <w:bookmarkStart w:id="5" w:name="_Toc30744"/>
      <w:r>
        <w:rPr>
          <w:rFonts w:ascii="Times New Roman" w:eastAsiaTheme="minorEastAsia"/>
          <w:szCs w:val="21"/>
        </w:rPr>
        <w:t xml:space="preserve">5.1 </w:t>
      </w:r>
      <w:r>
        <w:rPr>
          <w:rFonts w:ascii="Times New Roman" w:eastAsiaTheme="minorEastAsia"/>
          <w:szCs w:val="21"/>
        </w:rPr>
        <w:t>工艺流程</w:t>
      </w:r>
      <w:bookmarkEnd w:id="5"/>
    </w:p>
    <w:p w:rsidR="009D3AFA" w:rsidRDefault="00A40102">
      <w:pPr>
        <w:pStyle w:val="af7"/>
        <w:spacing w:line="400" w:lineRule="exact"/>
        <w:ind w:firstLine="420"/>
        <w:rPr>
          <w:rFonts w:ascii="Times New Roman" w:eastAsiaTheme="minorEastAsia"/>
          <w:szCs w:val="21"/>
        </w:rPr>
      </w:pPr>
      <w:r>
        <w:rPr>
          <w:rFonts w:ascii="Times New Roman" w:eastAsiaTheme="minorEastAsia"/>
          <w:szCs w:val="21"/>
        </w:rPr>
        <w:t>水基泥浆处置工艺流程见图</w:t>
      </w:r>
      <w:r>
        <w:rPr>
          <w:rFonts w:ascii="Times New Roman" w:eastAsiaTheme="minorEastAsia"/>
          <w:szCs w:val="21"/>
        </w:rPr>
        <w:t>1</w:t>
      </w:r>
      <w:r>
        <w:rPr>
          <w:rFonts w:ascii="Times New Roman" w:eastAsiaTheme="minorEastAsia"/>
          <w:szCs w:val="21"/>
        </w:rPr>
        <w:t>。</w:t>
      </w:r>
    </w:p>
    <w:p w:rsidR="009D3AFA" w:rsidRDefault="00A40102">
      <w:pPr>
        <w:pStyle w:val="af7"/>
        <w:ind w:firstLineChars="0" w:firstLine="0"/>
        <w:jc w:val="center"/>
        <w:rPr>
          <w:rFonts w:ascii="Times New Roman" w:eastAsiaTheme="minorEastAsia"/>
          <w:szCs w:val="21"/>
        </w:rPr>
      </w:pPr>
      <w:r>
        <w:rPr>
          <w:rFonts w:ascii="Times New Roman" w:eastAsiaTheme="minorEastAsia"/>
          <w:noProof/>
          <w:szCs w:val="21"/>
        </w:rPr>
        <w:drawing>
          <wp:inline distT="0" distB="0" distL="114300" distR="114300">
            <wp:extent cx="4904740" cy="1842770"/>
            <wp:effectExtent l="0" t="0" r="10160" b="11430"/>
            <wp:docPr id="1" name="图片 1" descr="c30596ee64a975fa075127b5fb6d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0596ee64a975fa075127b5fb6d325"/>
                    <pic:cNvPicPr>
                      <a:picLocks noChangeAspect="1"/>
                    </pic:cNvPicPr>
                  </pic:nvPicPr>
                  <pic:blipFill>
                    <a:blip r:embed="rId15"/>
                    <a:stretch>
                      <a:fillRect/>
                    </a:stretch>
                  </pic:blipFill>
                  <pic:spPr>
                    <a:xfrm>
                      <a:off x="0" y="0"/>
                      <a:ext cx="4904740" cy="1842770"/>
                    </a:xfrm>
                    <a:prstGeom prst="rect">
                      <a:avLst/>
                    </a:prstGeom>
                  </pic:spPr>
                </pic:pic>
              </a:graphicData>
            </a:graphic>
          </wp:inline>
        </w:drawing>
      </w:r>
    </w:p>
    <w:p w:rsidR="009D3AFA" w:rsidRDefault="00A40102">
      <w:pPr>
        <w:pStyle w:val="af7"/>
        <w:spacing w:beforeLines="50" w:before="156"/>
        <w:ind w:firstLineChars="0" w:firstLine="0"/>
        <w:jc w:val="center"/>
        <w:rPr>
          <w:rFonts w:ascii="Times New Roman" w:eastAsiaTheme="minorEastAsia"/>
          <w:szCs w:val="21"/>
        </w:rPr>
      </w:pPr>
      <w:r>
        <w:rPr>
          <w:rFonts w:ascii="Times New Roman" w:eastAsiaTheme="minorEastAsia"/>
          <w:szCs w:val="21"/>
        </w:rPr>
        <w:t>图</w:t>
      </w:r>
      <w:r>
        <w:rPr>
          <w:rFonts w:ascii="Times New Roman" w:eastAsiaTheme="minorEastAsia"/>
          <w:szCs w:val="21"/>
        </w:rPr>
        <w:t xml:space="preserve">1 </w:t>
      </w:r>
      <w:r>
        <w:rPr>
          <w:rFonts w:ascii="Times New Roman" w:eastAsiaTheme="minorEastAsia"/>
          <w:szCs w:val="21"/>
        </w:rPr>
        <w:t>水基泥浆无害化处置工艺流程</w:t>
      </w:r>
    </w:p>
    <w:p w:rsidR="009D3AFA" w:rsidRDefault="00A40102">
      <w:pPr>
        <w:widowControl w:val="0"/>
        <w:numPr>
          <w:ilvl w:val="1"/>
          <w:numId w:val="0"/>
        </w:numPr>
        <w:kinsoku/>
        <w:autoSpaceDE/>
        <w:autoSpaceDN/>
        <w:adjustRightInd/>
        <w:snapToGrid/>
        <w:spacing w:beforeLines="50" w:before="156" w:afterLines="50" w:after="156" w:line="400" w:lineRule="exact"/>
        <w:textAlignment w:val="auto"/>
        <w:outlineLvl w:val="1"/>
        <w:rPr>
          <w:rFonts w:ascii="Times New Roman" w:eastAsiaTheme="minorEastAsia" w:hAnsi="Times New Roman" w:cs="Times New Roman"/>
          <w:sz w:val="21"/>
          <w:szCs w:val="21"/>
          <w:lang w:eastAsia="zh-CN"/>
        </w:rPr>
      </w:pPr>
      <w:bookmarkStart w:id="6" w:name="_Toc17788"/>
      <w:r>
        <w:rPr>
          <w:rFonts w:ascii="Times New Roman" w:eastAsiaTheme="minorEastAsia" w:hAnsi="Times New Roman" w:cs="Times New Roman"/>
          <w:noProof/>
          <w:sz w:val="44"/>
          <w:szCs w:val="44"/>
          <w:lang w:eastAsia="zh-CN"/>
        </w:rPr>
        <w:lastRenderedPageBreak/>
        <mc:AlternateContent>
          <mc:Choice Requires="wps">
            <w:drawing>
              <wp:anchor distT="0" distB="0" distL="114300" distR="114300" simplePos="0" relativeHeight="251671552" behindDoc="0" locked="0" layoutInCell="1" allowOverlap="1">
                <wp:simplePos x="0" y="0"/>
                <wp:positionH relativeFrom="column">
                  <wp:posOffset>4790440</wp:posOffset>
                </wp:positionH>
                <wp:positionV relativeFrom="paragraph">
                  <wp:posOffset>-328295</wp:posOffset>
                </wp:positionV>
                <wp:extent cx="1392555" cy="279400"/>
                <wp:effectExtent l="0" t="0" r="4445" b="0"/>
                <wp:wrapNone/>
                <wp:docPr id="17" name="文本框 17"/>
                <wp:cNvGraphicFramePr/>
                <a:graphic xmlns:a="http://schemas.openxmlformats.org/drawingml/2006/main">
                  <a:graphicData uri="http://schemas.microsoft.com/office/word/2010/wordprocessingShape">
                    <wps:wsp>
                      <wps:cNvSpPr txBox="1"/>
                      <wps:spPr>
                        <a:xfrm>
                          <a:off x="0" y="0"/>
                          <a:ext cx="1392555" cy="279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 xml:space="preserve">T/XXX </w:t>
                            </w:r>
                            <w:r>
                              <w:rPr>
                                <w:rFonts w:ascii="黑体" w:eastAsia="黑体" w:hAnsi="黑体" w:cs="黑体" w:hint="eastAsia"/>
                                <w:sz w:val="24"/>
                                <w:szCs w:val="24"/>
                                <w:lang w:eastAsia="zh-CN"/>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36" type="#_x0000_t202" style="position:absolute;margin-left:377.2pt;margin-top:-25.85pt;width:109.65pt;height:2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xHgwIAAE0FAAAOAAAAZHJzL2Uyb0RvYy54bWysVM1uEzEQviPxDpbvdJM0aUiUTRVaFSFF&#10;tCIgzo7Xbixsj7Gd7IYHKG/AiQt3nqvPwdibnwK9FHHZtWe+mfF88zM5b4wmG+GDAlvS7kmHEmE5&#10;VMrelvTD+6sXLykJkdmKabCipFsR6Pn0+bNJ7caiByvQlfAEndgwrl1JVzG6cVEEvhKGhRNwwqJS&#10;gjcs4tXfFpVnNXo3uuh1OmdFDb5yHrgIAaWXrZJOs38pBY/XUgYRiS4pvi3mr8/fZfoW0wkb33rm&#10;VorvnsH+4RWGKYtBD64uWWRk7dVfroziHgLIeMLBFCCl4iLngNl0O39ks1gxJ3IuSE5wB5rC/3PL&#10;325uPFEV1m5IiWUGa3T/7ev995/3P+4IypCg2oUx4hYOkbF5BQ2C9/KAwpR3I71Jf8yIoB6p3h7o&#10;FU0kPBmdjnqDwYASjrrecNTvZP6Lo7XzIb4WYEg6lNRj+TKrbDMPEV+C0D0kBQugVXWltM6X1DLi&#10;QnuyYVhsHfMb0eI3lLakLunZ6aCTHVtI5q1nbTFAyrXNKZ/iVovkXNt3QiJNObVHojHOhT1EzOiE&#10;kuj8KYY7fDIVuXmfYnywyJHBxoOxURZ8zjfP1ZGk6tOeJNni9wy0eScKYrNs2v7IxUqiJVRbbAUP&#10;7TQFx68U1mvOQrxhHscHq48rIV7jR2pAvmF3omQF/stj8oTHrkYtJTWOY0nD5zXzghL9xmK/j7r9&#10;fprffOkPhj28+Iea5UONXZsLwCbo4vJxPB8TPur9UXowH3FzzFJUVDHLMXZJ4/54EdslgZuHi9ks&#10;g3BiHYtzu3A8uU40W5itI0iVm/PIzY5GnNncs7v9kpbCw3tGHbfg9BcAAAD//wMAUEsDBBQABgAI&#10;AAAAIQARHMj14QAAAAoBAAAPAAAAZHJzL2Rvd25yZXYueG1sTI/LTsMwEEX3SPyDNUhsUOuUtBhC&#10;nAohHhI7Gh5i58ZDEhGPo9hNwt8zrGA3j6M7Z/Lt7Dox4hBaTxpWywQEUuVtS7WGl/J+cQkiREPW&#10;dJ5QwzcG2BbHR7nJrJ/oGcddrAWHUMiMhibGPpMyVA06E5a+R+Ldpx+cidwOtbSDmTjcdfI8SS6k&#10;My3xhcb0eNtg9bU7OA0fZ/X7U5gfXqd0k/Z3j2Op3myp9enJfHMNIuIc/2D41Wd1KNhp7w9kg+g0&#10;qM16zaiGxWalQDBxpVIu9jxRCmSRy/8vFD8AAAD//wMAUEsBAi0AFAAGAAgAAAAhALaDOJL+AAAA&#10;4QEAABMAAAAAAAAAAAAAAAAAAAAAAFtDb250ZW50X1R5cGVzXS54bWxQSwECLQAUAAYACAAAACEA&#10;OP0h/9YAAACUAQAACwAAAAAAAAAAAAAAAAAvAQAAX3JlbHMvLnJlbHNQSwECLQAUAAYACAAAACEA&#10;i+EMR4MCAABNBQAADgAAAAAAAAAAAAAAAAAuAgAAZHJzL2Uyb0RvYy54bWxQSwECLQAUAAYACAAA&#10;ACEAERzI9eEAAAAKAQAADwAAAAAAAAAAAAAAAADdBAAAZHJzL2Rvd25yZXYueG1sUEsFBgAAAAAE&#10;AAQA8wAAAOsFAAAAAA==&#10;" fillcolor="white [3201]" stroked="f" strokeweight=".5pt">
                <v:textbo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 xml:space="preserve">T/XXX </w:t>
                      </w:r>
                      <w:r>
                        <w:rPr>
                          <w:rFonts w:ascii="黑体" w:eastAsia="黑体" w:hAnsi="黑体" w:cs="黑体" w:hint="eastAsia"/>
                          <w:sz w:val="24"/>
                          <w:szCs w:val="24"/>
                          <w:lang w:eastAsia="zh-CN"/>
                        </w:rPr>
                        <w:t>XXXX-XXXX</w:t>
                      </w:r>
                    </w:p>
                  </w:txbxContent>
                </v:textbox>
              </v:shape>
            </w:pict>
          </mc:Fallback>
        </mc:AlternateContent>
      </w:r>
      <w:r>
        <w:rPr>
          <w:rFonts w:ascii="Times New Roman" w:eastAsiaTheme="minorEastAsia" w:hAnsi="Times New Roman" w:cs="Times New Roman"/>
          <w:color w:val="auto"/>
          <w:sz w:val="21"/>
          <w:szCs w:val="21"/>
          <w:lang w:eastAsia="zh-CN"/>
        </w:rPr>
        <w:t xml:space="preserve">5.2 </w:t>
      </w:r>
      <w:r>
        <w:rPr>
          <w:rFonts w:ascii="Times New Roman" w:eastAsiaTheme="minorEastAsia" w:hAnsi="Times New Roman" w:cs="Times New Roman"/>
          <w:sz w:val="21"/>
          <w:szCs w:val="21"/>
          <w:lang w:eastAsia="zh-CN"/>
        </w:rPr>
        <w:t>关键技术</w:t>
      </w:r>
      <w:bookmarkEnd w:id="6"/>
      <w:r>
        <w:rPr>
          <w:rFonts w:ascii="Times New Roman" w:eastAsiaTheme="minorEastAsia" w:hAnsi="Times New Roman" w:cs="Times New Roman"/>
          <w:sz w:val="21"/>
          <w:szCs w:val="21"/>
          <w:lang w:eastAsia="zh-CN"/>
        </w:rPr>
        <w:t xml:space="preserve"> </w:t>
      </w:r>
    </w:p>
    <w:p w:rsidR="009D3AFA" w:rsidRDefault="00A40102">
      <w:pPr>
        <w:widowControl w:val="0"/>
        <w:numPr>
          <w:ilvl w:val="2"/>
          <w:numId w:val="0"/>
        </w:numPr>
        <w:kinsoku/>
        <w:autoSpaceDE/>
        <w:autoSpaceDN/>
        <w:adjustRightInd/>
        <w:snapToGrid/>
        <w:spacing w:line="400" w:lineRule="exact"/>
        <w:textAlignment w:val="auto"/>
        <w:outlineLvl w:val="2"/>
        <w:rPr>
          <w:rFonts w:ascii="Times New Roman" w:eastAsiaTheme="minorEastAsia" w:hAnsi="Times New Roman" w:cs="Times New Roman"/>
          <w:sz w:val="21"/>
          <w:szCs w:val="21"/>
          <w:lang w:eastAsia="zh-CN"/>
        </w:rPr>
      </w:pPr>
      <w:bookmarkStart w:id="7" w:name="_Toc23079"/>
      <w:r>
        <w:rPr>
          <w:rFonts w:ascii="Times New Roman" w:eastAsiaTheme="minorEastAsia" w:hAnsi="Times New Roman" w:cs="Times New Roman"/>
          <w:sz w:val="21"/>
          <w:szCs w:val="21"/>
          <w:lang w:eastAsia="zh-CN"/>
        </w:rPr>
        <w:t xml:space="preserve">5.2.1 </w:t>
      </w:r>
      <w:r>
        <w:rPr>
          <w:rFonts w:ascii="Times New Roman" w:eastAsiaTheme="minorEastAsia" w:hAnsi="Times New Roman" w:cs="Times New Roman"/>
          <w:sz w:val="21"/>
          <w:szCs w:val="21"/>
          <w:lang w:eastAsia="zh-CN"/>
        </w:rPr>
        <w:t>运输</w:t>
      </w:r>
      <w:bookmarkEnd w:id="7"/>
    </w:p>
    <w:p w:rsidR="009D3AFA" w:rsidRDefault="00A40102">
      <w:pPr>
        <w:widowControl w:val="0"/>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w:t>
      </w:r>
      <w:r>
        <w:rPr>
          <w:rFonts w:ascii="Times New Roman" w:eastAsiaTheme="minorEastAsia" w:hAnsi="Times New Roman" w:cs="Times New Roman"/>
          <w:sz w:val="21"/>
          <w:szCs w:val="21"/>
          <w:lang w:eastAsia="zh-CN"/>
        </w:rPr>
        <w:t>）水基泥浆运输应满足交通运输、环境保护、国家安全生产等相关要求。</w:t>
      </w:r>
    </w:p>
    <w:p w:rsidR="009D3AFA" w:rsidRDefault="00A40102">
      <w:pPr>
        <w:widowControl w:val="0"/>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r>
        <w:rPr>
          <w:rFonts w:ascii="Times New Roman" w:eastAsiaTheme="minorEastAsia" w:hAnsi="Times New Roman" w:cs="Times New Roman"/>
          <w:sz w:val="21"/>
          <w:szCs w:val="21"/>
          <w:lang w:eastAsia="zh-CN"/>
        </w:rPr>
        <w:t>）鼓励对水基泥浆运输过程数据实时监控，构建全流程信息化管理体系。</w:t>
      </w:r>
    </w:p>
    <w:p w:rsidR="009D3AFA" w:rsidRDefault="00A40102">
      <w:pPr>
        <w:widowControl w:val="0"/>
        <w:numPr>
          <w:ilvl w:val="2"/>
          <w:numId w:val="0"/>
        </w:numPr>
        <w:kinsoku/>
        <w:autoSpaceDE/>
        <w:autoSpaceDN/>
        <w:adjustRightInd/>
        <w:snapToGrid/>
        <w:spacing w:line="400" w:lineRule="exact"/>
        <w:textAlignment w:val="auto"/>
        <w:outlineLvl w:val="2"/>
        <w:rPr>
          <w:rFonts w:ascii="Times New Roman" w:eastAsiaTheme="minorEastAsia" w:hAnsi="Times New Roman" w:cs="Times New Roman"/>
          <w:sz w:val="21"/>
          <w:szCs w:val="21"/>
          <w:lang w:eastAsia="zh-CN"/>
        </w:rPr>
      </w:pPr>
      <w:bookmarkStart w:id="8" w:name="_Toc15443"/>
      <w:r>
        <w:rPr>
          <w:rFonts w:ascii="Times New Roman" w:eastAsiaTheme="minorEastAsia" w:hAnsi="Times New Roman" w:cs="Times New Roman"/>
          <w:sz w:val="21"/>
          <w:szCs w:val="21"/>
          <w:lang w:eastAsia="zh-CN"/>
        </w:rPr>
        <w:t xml:space="preserve">5.2.2 </w:t>
      </w:r>
      <w:r>
        <w:rPr>
          <w:rFonts w:ascii="Times New Roman" w:eastAsiaTheme="minorEastAsia" w:hAnsi="Times New Roman" w:cs="Times New Roman"/>
          <w:sz w:val="21"/>
          <w:szCs w:val="21"/>
          <w:lang w:eastAsia="zh-CN"/>
        </w:rPr>
        <w:t>储存</w:t>
      </w:r>
      <w:bookmarkEnd w:id="8"/>
    </w:p>
    <w:p w:rsidR="009D3AFA" w:rsidRDefault="00A40102">
      <w:pPr>
        <w:widowControl w:val="0"/>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w:t>
      </w:r>
      <w:r>
        <w:rPr>
          <w:rFonts w:ascii="Times New Roman" w:eastAsiaTheme="minorEastAsia" w:hAnsi="Times New Roman" w:cs="Times New Roman"/>
          <w:sz w:val="21"/>
          <w:szCs w:val="21"/>
          <w:lang w:eastAsia="zh-CN"/>
        </w:rPr>
        <w:t>）储存单元应具备称重、记录、传输、打印与数据统计等计量功能。</w:t>
      </w:r>
    </w:p>
    <w:p w:rsidR="009D3AFA" w:rsidRDefault="00A40102">
      <w:pPr>
        <w:widowControl w:val="0"/>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r>
        <w:rPr>
          <w:rFonts w:ascii="Times New Roman" w:eastAsiaTheme="minorEastAsia" w:hAnsi="Times New Roman" w:cs="Times New Roman"/>
          <w:sz w:val="21"/>
          <w:szCs w:val="21"/>
          <w:lang w:eastAsia="zh-CN"/>
        </w:rPr>
        <w:t>）储存设施应防渗漏。</w:t>
      </w:r>
    </w:p>
    <w:p w:rsidR="009D3AFA" w:rsidRDefault="00A40102">
      <w:pPr>
        <w:widowControl w:val="0"/>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3</w:t>
      </w:r>
      <w:r>
        <w:rPr>
          <w:rFonts w:ascii="Times New Roman" w:eastAsiaTheme="minorEastAsia" w:hAnsi="Times New Roman" w:cs="Times New Roman"/>
          <w:sz w:val="21"/>
          <w:szCs w:val="21"/>
          <w:lang w:eastAsia="zh-CN"/>
        </w:rPr>
        <w:t>）</w:t>
      </w:r>
      <w:r>
        <w:rPr>
          <w:rFonts w:ascii="Times New Roman" w:eastAsiaTheme="minorEastAsia" w:hAnsi="Times New Roman" w:cs="Times New Roman"/>
          <w:sz w:val="21"/>
          <w:szCs w:val="21"/>
          <w:lang w:eastAsia="zh-CN"/>
        </w:rPr>
        <w:t>鼓励设置封闭收集气体装置，对散发气体进行处理。</w:t>
      </w:r>
    </w:p>
    <w:p w:rsidR="009D3AFA" w:rsidRDefault="00A40102">
      <w:pPr>
        <w:widowControl w:val="0"/>
        <w:numPr>
          <w:ilvl w:val="2"/>
          <w:numId w:val="0"/>
        </w:numPr>
        <w:kinsoku/>
        <w:autoSpaceDE/>
        <w:autoSpaceDN/>
        <w:adjustRightInd/>
        <w:snapToGrid/>
        <w:spacing w:line="400" w:lineRule="exact"/>
        <w:textAlignment w:val="auto"/>
        <w:outlineLvl w:val="2"/>
        <w:rPr>
          <w:rFonts w:ascii="Times New Roman" w:eastAsiaTheme="minorEastAsia" w:hAnsi="Times New Roman" w:cs="Times New Roman"/>
          <w:sz w:val="21"/>
          <w:szCs w:val="21"/>
          <w:lang w:eastAsia="zh-CN"/>
        </w:rPr>
      </w:pPr>
      <w:bookmarkStart w:id="9" w:name="_Toc12596"/>
      <w:r>
        <w:rPr>
          <w:rFonts w:ascii="Times New Roman" w:eastAsiaTheme="minorEastAsia" w:hAnsi="Times New Roman" w:cs="Times New Roman"/>
          <w:sz w:val="21"/>
          <w:szCs w:val="21"/>
          <w:lang w:eastAsia="zh-CN"/>
        </w:rPr>
        <w:t xml:space="preserve">5.2.3 </w:t>
      </w:r>
      <w:r>
        <w:rPr>
          <w:rFonts w:ascii="Times New Roman" w:eastAsiaTheme="minorEastAsia" w:hAnsi="Times New Roman" w:cs="Times New Roman"/>
          <w:sz w:val="21"/>
          <w:szCs w:val="21"/>
          <w:lang w:eastAsia="zh-CN"/>
        </w:rPr>
        <w:t>预处理</w:t>
      </w:r>
      <w:bookmarkEnd w:id="9"/>
    </w:p>
    <w:p w:rsidR="009D3AFA" w:rsidRDefault="00A40102">
      <w:pPr>
        <w:widowControl w:val="0"/>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w:t>
      </w:r>
      <w:r>
        <w:rPr>
          <w:rFonts w:ascii="Times New Roman" w:eastAsiaTheme="minorEastAsia" w:hAnsi="Times New Roman" w:cs="Times New Roman"/>
          <w:sz w:val="21"/>
          <w:szCs w:val="21"/>
          <w:lang w:eastAsia="zh-CN"/>
        </w:rPr>
        <w:t>）</w:t>
      </w:r>
      <w:r>
        <w:rPr>
          <w:rFonts w:ascii="Times New Roman" w:eastAsiaTheme="minorEastAsia" w:hAnsi="Times New Roman" w:cs="Times New Roman"/>
          <w:sz w:val="21"/>
          <w:szCs w:val="21"/>
          <w:lang w:eastAsia="zh-CN"/>
        </w:rPr>
        <w:t>优选格栅等设备去除泥浆中的大尺寸杂物。</w:t>
      </w:r>
    </w:p>
    <w:p w:rsidR="009D3AFA" w:rsidRDefault="00A40102">
      <w:pPr>
        <w:widowControl w:val="0"/>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r>
        <w:rPr>
          <w:rFonts w:ascii="Times New Roman" w:eastAsiaTheme="minorEastAsia" w:hAnsi="Times New Roman" w:cs="Times New Roman"/>
          <w:sz w:val="21"/>
          <w:szCs w:val="21"/>
          <w:lang w:eastAsia="zh-CN"/>
        </w:rPr>
        <w:t>）分离出的大尺寸杂物建议与生活垃圾混合处理。</w:t>
      </w:r>
    </w:p>
    <w:p w:rsidR="009D3AFA" w:rsidRDefault="00A40102">
      <w:pPr>
        <w:widowControl w:val="0"/>
        <w:numPr>
          <w:ilvl w:val="2"/>
          <w:numId w:val="0"/>
        </w:numPr>
        <w:kinsoku/>
        <w:autoSpaceDE/>
        <w:autoSpaceDN/>
        <w:adjustRightInd/>
        <w:snapToGrid/>
        <w:spacing w:line="400" w:lineRule="exact"/>
        <w:textAlignment w:val="auto"/>
        <w:outlineLvl w:val="2"/>
        <w:rPr>
          <w:rFonts w:ascii="Times New Roman" w:eastAsiaTheme="minorEastAsia" w:hAnsi="Times New Roman" w:cs="Times New Roman"/>
          <w:sz w:val="21"/>
          <w:szCs w:val="21"/>
          <w:lang w:eastAsia="zh-CN"/>
        </w:rPr>
      </w:pPr>
      <w:bookmarkStart w:id="10" w:name="_Toc19602"/>
      <w:r>
        <w:rPr>
          <w:rFonts w:ascii="Times New Roman" w:eastAsiaTheme="minorEastAsia" w:hAnsi="Times New Roman" w:cs="Times New Roman"/>
          <w:sz w:val="21"/>
          <w:szCs w:val="21"/>
          <w:lang w:eastAsia="zh-CN"/>
        </w:rPr>
        <w:t xml:space="preserve">5.2.4 </w:t>
      </w:r>
      <w:r>
        <w:rPr>
          <w:rFonts w:ascii="Times New Roman" w:eastAsiaTheme="minorEastAsia" w:hAnsi="Times New Roman" w:cs="Times New Roman"/>
          <w:sz w:val="21"/>
          <w:szCs w:val="21"/>
          <w:lang w:eastAsia="zh-CN"/>
        </w:rPr>
        <w:t>净化除砂</w:t>
      </w:r>
      <w:bookmarkEnd w:id="10"/>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1</w:t>
      </w:r>
      <w:r>
        <w:rPr>
          <w:rFonts w:ascii="Times New Roman" w:eastAsiaTheme="minorEastAsia"/>
          <w:szCs w:val="21"/>
        </w:rPr>
        <w:t>）</w:t>
      </w:r>
      <w:r>
        <w:rPr>
          <w:rFonts w:ascii="Times New Roman" w:eastAsiaTheme="minorEastAsia"/>
          <w:szCs w:val="21"/>
        </w:rPr>
        <w:t>净化</w:t>
      </w:r>
      <w:r>
        <w:rPr>
          <w:rFonts w:ascii="Times New Roman" w:eastAsiaTheme="minorEastAsia"/>
          <w:szCs w:val="21"/>
        </w:rPr>
        <w:t>除砂方法包括但不限于重力沉降、水力旋流分离、离心分离、筛分等。</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2</w:t>
      </w:r>
      <w:r>
        <w:rPr>
          <w:rFonts w:ascii="Times New Roman" w:eastAsiaTheme="minorEastAsia"/>
          <w:szCs w:val="21"/>
        </w:rPr>
        <w:t>）</w:t>
      </w:r>
      <w:r>
        <w:rPr>
          <w:rFonts w:ascii="Times New Roman" w:eastAsiaTheme="minorEastAsia"/>
          <w:szCs w:val="21"/>
        </w:rPr>
        <w:t>净化</w:t>
      </w:r>
      <w:r>
        <w:rPr>
          <w:rFonts w:ascii="Times New Roman" w:eastAsiaTheme="minorEastAsia"/>
          <w:szCs w:val="21"/>
        </w:rPr>
        <w:t>除砂设备包括但不限于平流沉砂池、卧螺沉降离心机、水力旋流器、振动筛等。</w:t>
      </w:r>
    </w:p>
    <w:p w:rsidR="009D3AFA" w:rsidRDefault="00A40102">
      <w:pPr>
        <w:pStyle w:val="afa"/>
        <w:numPr>
          <w:ilvl w:val="3"/>
          <w:numId w:val="0"/>
        </w:numPr>
        <w:spacing w:line="400" w:lineRule="exact"/>
        <w:rPr>
          <w:rFonts w:ascii="Times New Roman" w:eastAsiaTheme="minorEastAsia"/>
          <w:szCs w:val="21"/>
          <w:highlight w:val="yellow"/>
        </w:rPr>
      </w:pPr>
      <w:r>
        <w:rPr>
          <w:rFonts w:ascii="Times New Roman" w:eastAsiaTheme="minorEastAsia"/>
          <w:szCs w:val="21"/>
        </w:rPr>
        <w:t>3</w:t>
      </w:r>
      <w:r>
        <w:rPr>
          <w:rFonts w:ascii="Times New Roman" w:eastAsiaTheme="minorEastAsia"/>
          <w:szCs w:val="21"/>
        </w:rPr>
        <w:t>）净化后泥浆含砂率要求</w:t>
      </w:r>
      <w:r>
        <w:rPr>
          <w:rFonts w:ascii="Times New Roman" w:eastAsiaTheme="minorEastAsia"/>
          <w:szCs w:val="21"/>
        </w:rPr>
        <w:t>≤2</w:t>
      </w:r>
      <w:r>
        <w:rPr>
          <w:rStyle w:val="af5"/>
          <w:rFonts w:ascii="Times New Roman" w:eastAsiaTheme="minorEastAsia"/>
          <w:b w:val="0"/>
          <w:bCs w:val="0"/>
          <w:color w:val="404040"/>
          <w:szCs w:val="21"/>
          <w:shd w:val="clear" w:color="auto" w:fill="FFFFFF"/>
        </w:rPr>
        <w:t>%</w:t>
      </w:r>
      <w:r>
        <w:rPr>
          <w:rStyle w:val="af5"/>
          <w:rFonts w:ascii="Times New Roman" w:eastAsiaTheme="minorEastAsia"/>
          <w:b w:val="0"/>
          <w:bCs w:val="0"/>
          <w:color w:val="404040"/>
          <w:szCs w:val="21"/>
          <w:shd w:val="clear" w:color="auto" w:fill="FFFFFF"/>
        </w:rPr>
        <w:t>，</w:t>
      </w:r>
      <w:r>
        <w:rPr>
          <w:rFonts w:ascii="Times New Roman" w:eastAsiaTheme="minorEastAsia"/>
          <w:szCs w:val="21"/>
        </w:rPr>
        <w:t>满足后续泥浆脱水</w:t>
      </w:r>
      <w:r>
        <w:rPr>
          <w:rFonts w:ascii="Times New Roman" w:eastAsiaTheme="minorEastAsia"/>
          <w:szCs w:val="21"/>
        </w:rPr>
        <w:t>的要求</w:t>
      </w:r>
      <w:r>
        <w:rPr>
          <w:rFonts w:ascii="Times New Roman" w:eastAsiaTheme="minorEastAsia"/>
          <w:szCs w:val="21"/>
        </w:rPr>
        <w:t>。</w:t>
      </w:r>
    </w:p>
    <w:p w:rsidR="009D3AFA" w:rsidRDefault="00A40102">
      <w:pPr>
        <w:pStyle w:val="afa"/>
        <w:numPr>
          <w:ilvl w:val="0"/>
          <w:numId w:val="0"/>
        </w:numPr>
        <w:spacing w:line="400" w:lineRule="exact"/>
        <w:rPr>
          <w:rFonts w:ascii="Times New Roman" w:eastAsiaTheme="minorEastAsia"/>
          <w:szCs w:val="21"/>
        </w:rPr>
      </w:pPr>
      <w:r>
        <w:rPr>
          <w:rFonts w:ascii="Times New Roman" w:eastAsiaTheme="minorEastAsia"/>
          <w:szCs w:val="21"/>
        </w:rPr>
        <w:t>4</w:t>
      </w:r>
      <w:r>
        <w:rPr>
          <w:rFonts w:ascii="Times New Roman" w:eastAsiaTheme="minorEastAsia"/>
          <w:szCs w:val="21"/>
        </w:rPr>
        <w:t>）分离后砂的含泥率</w:t>
      </w:r>
      <w:r>
        <w:rPr>
          <w:rFonts w:ascii="Times New Roman" w:eastAsiaTheme="minorEastAsia"/>
          <w:szCs w:val="21"/>
        </w:rPr>
        <w:t>≤5%</w:t>
      </w:r>
      <w:r>
        <w:rPr>
          <w:rFonts w:ascii="Times New Roman" w:eastAsiaTheme="minorEastAsia"/>
          <w:szCs w:val="21"/>
        </w:rPr>
        <w:t>，满足砂作为工程材料使用的</w:t>
      </w:r>
      <w:r>
        <w:rPr>
          <w:rFonts w:ascii="Times New Roman" w:eastAsiaTheme="minorEastAsia"/>
          <w:szCs w:val="21"/>
        </w:rPr>
        <w:t>要求</w:t>
      </w:r>
      <w:r>
        <w:rPr>
          <w:rFonts w:ascii="Times New Roman" w:eastAsiaTheme="minorEastAsia"/>
          <w:szCs w:val="21"/>
        </w:rPr>
        <w:t>。</w:t>
      </w:r>
    </w:p>
    <w:p w:rsidR="009D3AFA" w:rsidRDefault="00A40102">
      <w:pPr>
        <w:widowControl w:val="0"/>
        <w:numPr>
          <w:ilvl w:val="2"/>
          <w:numId w:val="0"/>
        </w:numPr>
        <w:kinsoku/>
        <w:autoSpaceDE/>
        <w:autoSpaceDN/>
        <w:adjustRightInd/>
        <w:snapToGrid/>
        <w:spacing w:line="400" w:lineRule="exact"/>
        <w:textAlignment w:val="auto"/>
        <w:outlineLvl w:val="2"/>
        <w:rPr>
          <w:rFonts w:ascii="Times New Roman" w:eastAsiaTheme="minorEastAsia" w:hAnsi="Times New Roman" w:cs="Times New Roman"/>
          <w:sz w:val="21"/>
          <w:szCs w:val="21"/>
          <w:lang w:eastAsia="zh-CN"/>
        </w:rPr>
      </w:pPr>
      <w:bookmarkStart w:id="11" w:name="_Toc26601"/>
      <w:r>
        <w:rPr>
          <w:rFonts w:ascii="Times New Roman" w:eastAsiaTheme="minorEastAsia" w:hAnsi="Times New Roman" w:cs="Times New Roman"/>
          <w:sz w:val="21"/>
          <w:szCs w:val="21"/>
          <w:lang w:eastAsia="zh-CN"/>
        </w:rPr>
        <w:t xml:space="preserve">5.2.5 </w:t>
      </w:r>
      <w:r>
        <w:rPr>
          <w:rFonts w:ascii="Times New Roman" w:eastAsiaTheme="minorEastAsia" w:hAnsi="Times New Roman" w:cs="Times New Roman"/>
          <w:sz w:val="21"/>
          <w:szCs w:val="21"/>
          <w:lang w:eastAsia="zh-CN"/>
        </w:rPr>
        <w:t>浓缩</w:t>
      </w:r>
      <w:bookmarkEnd w:id="11"/>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1</w:t>
      </w:r>
      <w:r>
        <w:rPr>
          <w:rFonts w:ascii="Times New Roman" w:eastAsiaTheme="minorEastAsia"/>
          <w:szCs w:val="21"/>
        </w:rPr>
        <w:t>）浓缩方法包括但不限于重力浓缩、机械浓缩</w:t>
      </w:r>
      <w:r>
        <w:rPr>
          <w:rFonts w:ascii="Times New Roman" w:eastAsiaTheme="minorEastAsia"/>
          <w:szCs w:val="21"/>
        </w:rPr>
        <w:t>、</w:t>
      </w:r>
      <w:r>
        <w:rPr>
          <w:rFonts w:ascii="Times New Roman" w:eastAsiaTheme="minorEastAsia"/>
          <w:szCs w:val="21"/>
        </w:rPr>
        <w:t>气浮浓缩等。</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2</w:t>
      </w:r>
      <w:r>
        <w:rPr>
          <w:rFonts w:ascii="Times New Roman" w:eastAsiaTheme="minorEastAsia"/>
          <w:szCs w:val="21"/>
        </w:rPr>
        <w:t>）浓缩设备包括但不限于重力浓缩池、卧螺离心机、气浮浓缩机等。</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3</w:t>
      </w:r>
      <w:r>
        <w:rPr>
          <w:rFonts w:ascii="Times New Roman" w:eastAsiaTheme="minorEastAsia"/>
          <w:szCs w:val="21"/>
        </w:rPr>
        <w:t>）建议泥浆浓缩后含水率＜</w:t>
      </w:r>
      <w:r>
        <w:rPr>
          <w:rFonts w:ascii="Times New Roman" w:eastAsiaTheme="minorEastAsia"/>
          <w:szCs w:val="21"/>
        </w:rPr>
        <w:t>97%</w:t>
      </w:r>
      <w:r>
        <w:rPr>
          <w:rFonts w:ascii="Times New Roman" w:eastAsiaTheme="minorEastAsia"/>
          <w:szCs w:val="21"/>
        </w:rPr>
        <w:t>。</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4</w:t>
      </w:r>
      <w:r>
        <w:rPr>
          <w:rFonts w:ascii="Times New Roman" w:eastAsiaTheme="minorEastAsia"/>
          <w:szCs w:val="21"/>
        </w:rPr>
        <w:t>）浓缩后产生的上清液排入尾水收集处理系统进一步处理。</w:t>
      </w:r>
    </w:p>
    <w:p w:rsidR="009D3AFA" w:rsidRDefault="00A40102">
      <w:pPr>
        <w:widowControl w:val="0"/>
        <w:numPr>
          <w:ilvl w:val="2"/>
          <w:numId w:val="0"/>
        </w:numPr>
        <w:kinsoku/>
        <w:autoSpaceDE/>
        <w:autoSpaceDN/>
        <w:adjustRightInd/>
        <w:snapToGrid/>
        <w:spacing w:line="400" w:lineRule="exact"/>
        <w:textAlignment w:val="auto"/>
        <w:outlineLvl w:val="2"/>
        <w:rPr>
          <w:rFonts w:ascii="Times New Roman" w:eastAsiaTheme="minorEastAsia" w:hAnsi="Times New Roman" w:cs="Times New Roman"/>
          <w:sz w:val="21"/>
          <w:szCs w:val="21"/>
          <w:lang w:eastAsia="zh-CN"/>
        </w:rPr>
      </w:pPr>
      <w:bookmarkStart w:id="12" w:name="_Toc31555"/>
      <w:r>
        <w:rPr>
          <w:rFonts w:ascii="Times New Roman" w:eastAsiaTheme="minorEastAsia" w:hAnsi="Times New Roman" w:cs="Times New Roman"/>
          <w:sz w:val="21"/>
          <w:szCs w:val="21"/>
          <w:lang w:eastAsia="zh-CN"/>
        </w:rPr>
        <w:t xml:space="preserve">5.2.6 </w:t>
      </w:r>
      <w:r>
        <w:rPr>
          <w:rFonts w:ascii="Times New Roman" w:eastAsiaTheme="minorEastAsia" w:hAnsi="Times New Roman" w:cs="Times New Roman"/>
          <w:sz w:val="21"/>
          <w:szCs w:val="21"/>
          <w:lang w:eastAsia="zh-CN"/>
        </w:rPr>
        <w:t>调理</w:t>
      </w:r>
      <w:bookmarkEnd w:id="12"/>
    </w:p>
    <w:p w:rsidR="009D3AFA" w:rsidRDefault="00A40102">
      <w:pPr>
        <w:spacing w:line="400" w:lineRule="exact"/>
        <w:rPr>
          <w:rFonts w:ascii="Times New Roman" w:eastAsiaTheme="minorEastAsia" w:hAnsi="Times New Roman" w:cs="Times New Roman"/>
          <w:sz w:val="21"/>
          <w:szCs w:val="21"/>
          <w:lang w:eastAsia="zh-CN"/>
        </w:rPr>
      </w:pPr>
      <w:r>
        <w:rPr>
          <w:rFonts w:ascii="Times New Roman" w:eastAsiaTheme="minorEastAsia" w:hAnsi="Times New Roman" w:cs="Times New Roman"/>
          <w:snapToGrid/>
          <w:color w:val="auto"/>
          <w:sz w:val="21"/>
          <w:szCs w:val="21"/>
          <w:lang w:eastAsia="zh-CN"/>
        </w:rPr>
        <w:t>1</w:t>
      </w:r>
      <w:r>
        <w:rPr>
          <w:rFonts w:ascii="Times New Roman" w:eastAsiaTheme="minorEastAsia" w:hAnsi="Times New Roman" w:cs="Times New Roman"/>
          <w:snapToGrid/>
          <w:color w:val="auto"/>
          <w:sz w:val="21"/>
          <w:szCs w:val="21"/>
          <w:lang w:eastAsia="zh-CN"/>
        </w:rPr>
        <w:t>）泥浆调理方法包括但不限于物理调理、化学调理、组合调理等。</w:t>
      </w:r>
    </w:p>
    <w:p w:rsidR="009D3AFA" w:rsidRDefault="00A40102">
      <w:pPr>
        <w:spacing w:line="400" w:lineRule="exact"/>
        <w:rPr>
          <w:rFonts w:ascii="Times New Roman" w:eastAsiaTheme="minorEastAsia" w:hAnsi="Times New Roman" w:cs="Times New Roman"/>
          <w:snapToGrid/>
          <w:color w:val="auto"/>
          <w:sz w:val="21"/>
          <w:szCs w:val="21"/>
          <w:lang w:eastAsia="zh-CN"/>
        </w:rPr>
      </w:pPr>
      <w:r>
        <w:rPr>
          <w:rFonts w:ascii="Times New Roman" w:eastAsiaTheme="minorEastAsia" w:hAnsi="Times New Roman" w:cs="Times New Roman"/>
          <w:snapToGrid/>
          <w:color w:val="auto"/>
          <w:sz w:val="21"/>
          <w:szCs w:val="21"/>
          <w:lang w:eastAsia="zh-CN"/>
        </w:rPr>
        <w:t>2</w:t>
      </w:r>
      <w:r>
        <w:rPr>
          <w:rFonts w:ascii="Times New Roman" w:eastAsiaTheme="minorEastAsia" w:hAnsi="Times New Roman" w:cs="Times New Roman"/>
          <w:snapToGrid/>
          <w:color w:val="auto"/>
          <w:sz w:val="21"/>
          <w:szCs w:val="21"/>
          <w:lang w:eastAsia="zh-CN"/>
        </w:rPr>
        <w:t>）优选加入处理剂对泥浆进行调理改善脱水性能。</w:t>
      </w:r>
    </w:p>
    <w:p w:rsidR="009D3AFA" w:rsidRDefault="00A40102">
      <w:pPr>
        <w:spacing w:line="400" w:lineRule="exact"/>
        <w:rPr>
          <w:rFonts w:ascii="Times New Roman" w:eastAsiaTheme="minorEastAsia" w:hAnsi="Times New Roman" w:cs="Times New Roman"/>
          <w:sz w:val="21"/>
          <w:szCs w:val="21"/>
          <w:lang w:eastAsia="zh-CN"/>
        </w:rPr>
      </w:pPr>
      <w:r>
        <w:rPr>
          <w:rFonts w:ascii="Times New Roman" w:eastAsiaTheme="minorEastAsia" w:hAnsi="Times New Roman" w:cs="Times New Roman"/>
          <w:snapToGrid/>
          <w:color w:val="auto"/>
          <w:sz w:val="21"/>
          <w:szCs w:val="21"/>
          <w:lang w:eastAsia="zh-CN"/>
        </w:rPr>
        <w:t>3</w:t>
      </w:r>
      <w:r>
        <w:rPr>
          <w:rFonts w:ascii="Times New Roman" w:eastAsiaTheme="minorEastAsia" w:hAnsi="Times New Roman" w:cs="Times New Roman"/>
          <w:snapToGrid/>
          <w:color w:val="auto"/>
          <w:sz w:val="21"/>
          <w:szCs w:val="21"/>
          <w:lang w:eastAsia="zh-CN"/>
        </w:rPr>
        <w:t>）建议根据泥浆性质、泥浆调理效果等综合分析选择处理剂。</w:t>
      </w:r>
    </w:p>
    <w:p w:rsidR="009D3AFA" w:rsidRDefault="00A40102">
      <w:pPr>
        <w:widowControl w:val="0"/>
        <w:numPr>
          <w:ilvl w:val="2"/>
          <w:numId w:val="0"/>
        </w:numPr>
        <w:kinsoku/>
        <w:autoSpaceDE/>
        <w:autoSpaceDN/>
        <w:adjustRightInd/>
        <w:snapToGrid/>
        <w:spacing w:line="400" w:lineRule="exact"/>
        <w:textAlignment w:val="auto"/>
        <w:outlineLvl w:val="2"/>
        <w:rPr>
          <w:rFonts w:ascii="Times New Roman" w:eastAsiaTheme="minorEastAsia" w:hAnsi="Times New Roman" w:cs="Times New Roman"/>
          <w:sz w:val="21"/>
          <w:szCs w:val="21"/>
        </w:rPr>
      </w:pPr>
      <w:bookmarkStart w:id="13" w:name="_Toc18433"/>
      <w:r>
        <w:rPr>
          <w:rFonts w:ascii="Times New Roman" w:eastAsiaTheme="minorEastAsia" w:hAnsi="Times New Roman" w:cs="Times New Roman"/>
          <w:sz w:val="21"/>
          <w:szCs w:val="21"/>
        </w:rPr>
        <w:t>5.2.7</w:t>
      </w:r>
      <w:r>
        <w:rPr>
          <w:rFonts w:ascii="Times New Roman" w:eastAsiaTheme="minorEastAsia" w:hAnsi="Times New Roman" w:cs="Times New Roman"/>
          <w:sz w:val="21"/>
          <w:szCs w:val="21"/>
          <w:lang w:eastAsia="zh-CN"/>
        </w:rPr>
        <w:t xml:space="preserve"> </w:t>
      </w:r>
      <w:r>
        <w:rPr>
          <w:rFonts w:ascii="Times New Roman" w:eastAsiaTheme="minorEastAsia" w:hAnsi="Times New Roman" w:cs="Times New Roman"/>
          <w:sz w:val="21"/>
          <w:szCs w:val="21"/>
          <w:lang w:eastAsia="zh-CN"/>
        </w:rPr>
        <w:t>脱水</w:t>
      </w:r>
      <w:bookmarkEnd w:id="13"/>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1</w:t>
      </w:r>
      <w:r>
        <w:rPr>
          <w:rFonts w:ascii="Times New Roman" w:eastAsiaTheme="minorEastAsia"/>
          <w:szCs w:val="21"/>
        </w:rPr>
        <w:t>）泥浆脱水设备包括但不限于</w:t>
      </w:r>
      <w:r>
        <w:rPr>
          <w:rFonts w:ascii="Times New Roman" w:eastAsiaTheme="minorEastAsia"/>
          <w:spacing w:val="-4"/>
          <w:szCs w:val="21"/>
          <w:lang w:eastAsia="en-US"/>
        </w:rPr>
        <w:t>带式压滤机</w:t>
      </w:r>
      <w:r>
        <w:rPr>
          <w:rFonts w:ascii="Times New Roman" w:eastAsiaTheme="minorEastAsia"/>
          <w:spacing w:val="-4"/>
          <w:szCs w:val="21"/>
        </w:rPr>
        <w:t>、</w:t>
      </w:r>
      <w:r>
        <w:rPr>
          <w:rFonts w:ascii="Times New Roman" w:eastAsiaTheme="minorEastAsia"/>
          <w:spacing w:val="-4"/>
          <w:szCs w:val="21"/>
          <w:lang w:eastAsia="en-US"/>
        </w:rPr>
        <w:t>板框压滤机</w:t>
      </w:r>
      <w:r>
        <w:rPr>
          <w:rFonts w:ascii="Times New Roman" w:eastAsiaTheme="minorEastAsia"/>
          <w:spacing w:val="-4"/>
          <w:szCs w:val="21"/>
        </w:rPr>
        <w:t>、离心脱水机、</w:t>
      </w:r>
      <w:r>
        <w:rPr>
          <w:rFonts w:ascii="Times New Roman" w:eastAsiaTheme="minorEastAsia"/>
          <w:spacing w:val="-4"/>
          <w:szCs w:val="21"/>
          <w:lang w:eastAsia="en-US"/>
        </w:rPr>
        <w:t>叠螺脱水机</w:t>
      </w:r>
      <w:r>
        <w:rPr>
          <w:rFonts w:ascii="Times New Roman" w:eastAsiaTheme="minorEastAsia"/>
          <w:spacing w:val="-4"/>
          <w:szCs w:val="21"/>
        </w:rPr>
        <w:t>等。</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2</w:t>
      </w:r>
      <w:r>
        <w:rPr>
          <w:rFonts w:ascii="Times New Roman" w:eastAsiaTheme="minorEastAsia"/>
          <w:szCs w:val="21"/>
        </w:rPr>
        <w:t>）建议脱水后泥饼含水率</w:t>
      </w:r>
      <w:r>
        <w:rPr>
          <w:rFonts w:ascii="Times New Roman" w:eastAsiaTheme="minorEastAsia"/>
          <w:szCs w:val="21"/>
        </w:rPr>
        <w:t>≤</w:t>
      </w:r>
      <w:r>
        <w:rPr>
          <w:rFonts w:ascii="Times New Roman" w:eastAsiaTheme="minorEastAsia"/>
          <w:szCs w:val="21"/>
        </w:rPr>
        <w:t>65%</w:t>
      </w:r>
      <w:r>
        <w:rPr>
          <w:rFonts w:ascii="Times New Roman" w:eastAsiaTheme="minorEastAsia"/>
          <w:szCs w:val="21"/>
        </w:rPr>
        <w:t>。</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3</w:t>
      </w:r>
      <w:r>
        <w:rPr>
          <w:rFonts w:ascii="Times New Roman" w:eastAsiaTheme="minorEastAsia"/>
          <w:szCs w:val="21"/>
        </w:rPr>
        <w:t>）脱水后泥饼建议采用带式输送机输送至泥饼堆场暂存。</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4</w:t>
      </w:r>
      <w:r>
        <w:rPr>
          <w:rFonts w:ascii="Times New Roman" w:eastAsiaTheme="minorEastAsia"/>
          <w:szCs w:val="21"/>
        </w:rPr>
        <w:t>）泥饼应进一步外运处置或资源化利用，最终去向应满足环保要求。</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5</w:t>
      </w:r>
      <w:r>
        <w:rPr>
          <w:rFonts w:ascii="Times New Roman" w:eastAsiaTheme="minorEastAsia"/>
          <w:szCs w:val="21"/>
        </w:rPr>
        <w:t>）泥浆脱水产生的滤液排入尾水收集处理系统进一步处理。</w:t>
      </w:r>
    </w:p>
    <w:p w:rsidR="009D3AFA" w:rsidRDefault="00A40102">
      <w:pPr>
        <w:widowControl w:val="0"/>
        <w:numPr>
          <w:ilvl w:val="2"/>
          <w:numId w:val="0"/>
        </w:numPr>
        <w:kinsoku/>
        <w:autoSpaceDE/>
        <w:autoSpaceDN/>
        <w:adjustRightInd/>
        <w:snapToGrid/>
        <w:spacing w:line="400" w:lineRule="exact"/>
        <w:textAlignment w:val="auto"/>
        <w:outlineLvl w:val="2"/>
        <w:rPr>
          <w:rFonts w:ascii="Times New Roman" w:eastAsiaTheme="minorEastAsia" w:hAnsi="Times New Roman" w:cs="Times New Roman"/>
          <w:sz w:val="21"/>
          <w:szCs w:val="21"/>
        </w:rPr>
      </w:pPr>
      <w:bookmarkStart w:id="14" w:name="_Toc26768"/>
      <w:r>
        <w:rPr>
          <w:rFonts w:ascii="Times New Roman" w:eastAsiaTheme="minorEastAsia" w:hAnsi="Times New Roman" w:cs="Times New Roman"/>
          <w:sz w:val="21"/>
          <w:szCs w:val="21"/>
        </w:rPr>
        <w:t>5.2.8</w:t>
      </w:r>
      <w:r>
        <w:rPr>
          <w:rFonts w:ascii="Times New Roman" w:eastAsiaTheme="minorEastAsia" w:hAnsi="Times New Roman" w:cs="Times New Roman"/>
          <w:sz w:val="21"/>
          <w:szCs w:val="21"/>
          <w:lang w:eastAsia="zh-CN"/>
        </w:rPr>
        <w:t xml:space="preserve"> </w:t>
      </w:r>
      <w:r>
        <w:rPr>
          <w:rFonts w:ascii="Times New Roman" w:eastAsiaTheme="minorEastAsia" w:hAnsi="Times New Roman" w:cs="Times New Roman"/>
          <w:sz w:val="21"/>
          <w:szCs w:val="21"/>
          <w:lang w:eastAsia="zh-CN"/>
        </w:rPr>
        <w:t>尾水收集及处理</w:t>
      </w:r>
      <w:bookmarkEnd w:id="14"/>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1</w:t>
      </w:r>
      <w:r>
        <w:rPr>
          <w:rFonts w:ascii="Times New Roman" w:eastAsiaTheme="minorEastAsia"/>
          <w:szCs w:val="21"/>
        </w:rPr>
        <w:t>）尾水</w:t>
      </w:r>
      <w:r>
        <w:rPr>
          <w:rFonts w:ascii="Times New Roman" w:eastAsiaTheme="minorEastAsia"/>
          <w:szCs w:val="21"/>
        </w:rPr>
        <w:t>应</w:t>
      </w:r>
      <w:r>
        <w:rPr>
          <w:rFonts w:ascii="Times New Roman" w:eastAsiaTheme="minorEastAsia"/>
          <w:szCs w:val="21"/>
        </w:rPr>
        <w:t>全部排入收集池进</w:t>
      </w:r>
      <w:r>
        <w:rPr>
          <w:rFonts w:ascii="Times New Roman" w:eastAsiaTheme="minorEastAsia"/>
          <w:szCs w:val="21"/>
        </w:rPr>
        <w:t>行</w:t>
      </w:r>
      <w:r>
        <w:rPr>
          <w:rFonts w:ascii="Times New Roman" w:eastAsiaTheme="minorEastAsia"/>
          <w:szCs w:val="21"/>
        </w:rPr>
        <w:t>集中处理。</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2</w:t>
      </w:r>
      <w:r>
        <w:rPr>
          <w:rFonts w:ascii="Times New Roman" w:eastAsiaTheme="minorEastAsia"/>
          <w:szCs w:val="21"/>
        </w:rPr>
        <w:t>）尾水处理方法包括但不限于物化法、生化法、化学法等，处理方法依据水量、污染物浓度及处理后去向</w:t>
      </w:r>
      <w:r>
        <w:rPr>
          <w:rFonts w:ascii="Times New Roman" w:eastAsiaTheme="minorEastAsia"/>
          <w:szCs w:val="21"/>
        </w:rPr>
        <w:t>等因</w:t>
      </w:r>
      <w:r>
        <w:rPr>
          <w:rFonts w:ascii="Times New Roman" w:eastAsiaTheme="minorEastAsia"/>
          <w:szCs w:val="21"/>
        </w:rPr>
        <w:t>素选择，优选采用上述方法的组合工艺。</w:t>
      </w:r>
      <w:r>
        <w:rPr>
          <w:rFonts w:ascii="Times New Roman" w:eastAsiaTheme="minorEastAsia"/>
          <w:szCs w:val="21"/>
        </w:rPr>
        <w:t xml:space="preserve"> </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noProof/>
          <w:sz w:val="44"/>
          <w:szCs w:val="44"/>
        </w:rPr>
        <w:lastRenderedPageBreak/>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-361315</wp:posOffset>
                </wp:positionV>
                <wp:extent cx="1392555" cy="279400"/>
                <wp:effectExtent l="0" t="0" r="4445" b="0"/>
                <wp:wrapNone/>
                <wp:docPr id="18" name="文本框 18"/>
                <wp:cNvGraphicFramePr/>
                <a:graphic xmlns:a="http://schemas.openxmlformats.org/drawingml/2006/main">
                  <a:graphicData uri="http://schemas.microsoft.com/office/word/2010/wordprocessingShape">
                    <wps:wsp>
                      <wps:cNvSpPr txBox="1"/>
                      <wps:spPr>
                        <a:xfrm>
                          <a:off x="0" y="0"/>
                          <a:ext cx="1392555" cy="279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8" o:spid="_x0000_s1037" type="#_x0000_t202" style="position:absolute;left:0;text-align:left;margin-left:3.75pt;margin-top:-28.45pt;width:109.65pt;height:2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YRgwIAAE0FAAAOAAAAZHJzL2Uyb0RvYy54bWysVM1uEzEQviPxDpbvdJM0aWmUTRVaFSFV&#10;tKIgzo7Xbixsj7Gd7IYHKG/AiQt3nivPwdibbAL0UsRld+z5Zsbzzc/kvDGarIQPCmxJ+0c9SoTl&#10;UCl7X9IP769evKQkRGYrpsGKkq5FoOfT588mtRuLASxAV8ITdGLDuHYlXcToxkUR+EIYFo7ACYtK&#10;Cd6wiEd/X1Se1ejd6GLQ650UNfjKeeAiBLy9bJV0mv1LKXi8kTKISHRJ8W0xf33+ztO3mE7Y+N4z&#10;t1B8+wz2D68wTFkM2rm6ZJGRpVd/uTKKewgg4xEHU4CUioucA2bT7/2Rzd2COZFzQXKC62gK/88t&#10;f7u69URVWDuslGUGa7T59nXz/efmxwPBOySodmGMuDuHyNi8ggbBu/uAlynvRnqT/pgRQT1Sve7o&#10;FU0kPBkdnw1GoxElHHWD07NhL/Nf7K2dD/G1AEOSUFKP5cusstV1iPgShO4gKVgAraorpXU+pJYR&#10;F9qTFcNi65jfiBa/obQldUlPjke97NhCMm89a4sBUq5tTlmKay2Sc23fCYk05dQeicY4F7aLmNEJ&#10;JdH5Uwy3+GQqcvM+xbizyJHBxs7YKAs+55vnak9S9WlHkmzxOwbavBMFsZk3bX90NZ9DtcZW8NBO&#10;U3D8SmG9rlmIt8zj+GD1cSXEG/xIDcg3bCVKFuC/PHaf8NjVqKWkxnEsafi8ZF5Qot9Y7Pez/nCY&#10;5jcfhqPTAR78oWZ+qLFLcwHYBH1cPo5nMeGj3onSg/mIm2OWoqKKWY6xSxp34kVslwRuHi5mswzC&#10;iXUsXts7x5PrRLOF2TKCVLk5E10tN1sacWZzz273S1oKh+eM2m/B6S8AAAD//wMAUEsDBBQABgAI&#10;AAAAIQCffoV84QAAAAkBAAAPAAAAZHJzL2Rvd25yZXYueG1sTI9LT8MwEITvSPwHa5G4oNZpqqQ0&#10;xKkQ4iH1RsND3Nx4SSLidRS7Sfj3LCc47sxo9pt8N9tOjDj41pGC1TICgVQ501Kt4KV8WFyD8EGT&#10;0Z0jVPCNHnbF+VmuM+MmesbxEGrBJeQzraAJoc+k9FWDVvul65HY+3SD1YHPoZZm0BOX207GUZRK&#10;q1viD43u8a7B6utwsgo+rur3vZ8fX6d1su7vn8Zy82ZKpS4v5tsbEAHn8BeGX3xGh4KZju5ExotO&#10;wSbhoIJFkm5BsB/HKU85srKKtyCLXP5fUPwAAAD//wMAUEsBAi0AFAAGAAgAAAAhALaDOJL+AAAA&#10;4QEAABMAAAAAAAAAAAAAAAAAAAAAAFtDb250ZW50X1R5cGVzXS54bWxQSwECLQAUAAYACAAAACEA&#10;OP0h/9YAAACUAQAACwAAAAAAAAAAAAAAAAAvAQAAX3JlbHMvLnJlbHNQSwECLQAUAAYACAAAACEA&#10;H+QGEYMCAABNBQAADgAAAAAAAAAAAAAAAAAuAgAAZHJzL2Uyb0RvYy54bWxQSwECLQAUAAYACAAA&#10;ACEAn36FfOEAAAAJAQAADwAAAAAAAAAAAAAAAADdBAAAZHJzL2Rvd25yZXYueG1sUEsFBgAAAAAE&#10;AAQA8wAAAOsFAAAAAA==&#10;" fillcolor="white [3201]" stroked="f" strokeweight=".5pt">
                <v:textbo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v:textbox>
              </v:shape>
            </w:pict>
          </mc:Fallback>
        </mc:AlternateContent>
      </w:r>
      <w:r>
        <w:rPr>
          <w:rFonts w:ascii="Times New Roman" w:eastAsiaTheme="minorEastAsia"/>
          <w:szCs w:val="21"/>
        </w:rPr>
        <w:t>3</w:t>
      </w:r>
      <w:r>
        <w:rPr>
          <w:rFonts w:ascii="Times New Roman" w:eastAsiaTheme="minorEastAsia"/>
          <w:szCs w:val="21"/>
        </w:rPr>
        <w:t>）尾水处理后水质应满足达标排放或回用要求。</w:t>
      </w:r>
    </w:p>
    <w:p w:rsidR="009D3AFA" w:rsidRDefault="00A40102">
      <w:pPr>
        <w:widowControl w:val="0"/>
        <w:numPr>
          <w:ilvl w:val="1"/>
          <w:numId w:val="0"/>
        </w:numPr>
        <w:kinsoku/>
        <w:autoSpaceDE/>
        <w:autoSpaceDN/>
        <w:adjustRightInd/>
        <w:snapToGrid/>
        <w:spacing w:beforeLines="50" w:before="156" w:afterLines="50" w:after="156" w:line="400" w:lineRule="exact"/>
        <w:textAlignment w:val="auto"/>
        <w:outlineLvl w:val="1"/>
        <w:rPr>
          <w:rFonts w:ascii="Times New Roman" w:eastAsiaTheme="minorEastAsia" w:hAnsi="Times New Roman" w:cs="Times New Roman"/>
          <w:sz w:val="21"/>
          <w:szCs w:val="21"/>
          <w:lang w:eastAsia="zh-CN"/>
        </w:rPr>
      </w:pPr>
      <w:bookmarkStart w:id="15" w:name="_Toc24825"/>
      <w:r>
        <w:rPr>
          <w:rFonts w:ascii="Times New Roman" w:eastAsiaTheme="minorEastAsia" w:hAnsi="Times New Roman" w:cs="Times New Roman"/>
          <w:color w:val="auto"/>
          <w:sz w:val="21"/>
          <w:szCs w:val="21"/>
          <w:lang w:eastAsia="zh-CN"/>
        </w:rPr>
        <w:t xml:space="preserve">5.3 </w:t>
      </w:r>
      <w:r>
        <w:rPr>
          <w:rFonts w:ascii="Times New Roman" w:eastAsiaTheme="minorEastAsia" w:hAnsi="Times New Roman" w:cs="Times New Roman"/>
          <w:sz w:val="21"/>
          <w:szCs w:val="21"/>
          <w:lang w:eastAsia="zh-CN"/>
        </w:rPr>
        <w:t>处置设备</w:t>
      </w:r>
      <w:bookmarkEnd w:id="15"/>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5.3.1 </w:t>
      </w:r>
      <w:r>
        <w:rPr>
          <w:rFonts w:ascii="Times New Roman" w:eastAsiaTheme="minorEastAsia"/>
          <w:szCs w:val="21"/>
        </w:rPr>
        <w:t>水基泥浆处置设备应根据技术可行性、经济合理性及环保要求等综合因素进行选择。</w:t>
      </w:r>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5.3.2 </w:t>
      </w:r>
      <w:r>
        <w:rPr>
          <w:rFonts w:ascii="Times New Roman" w:eastAsiaTheme="minorEastAsia"/>
          <w:szCs w:val="21"/>
        </w:rPr>
        <w:t>水基泥浆处置设备包括净化除砂设备、浓缩设备、脱水设备、尾水处理设备等，优先选用模块化、紧凑化、低能耗、易操作的设备，应满足</w:t>
      </w:r>
      <w:r>
        <w:rPr>
          <w:rFonts w:ascii="Times New Roman" w:eastAsiaTheme="minorEastAsia"/>
          <w:szCs w:val="21"/>
        </w:rPr>
        <w:t xml:space="preserve">HJ/T </w:t>
      </w:r>
      <w:r>
        <w:rPr>
          <w:rFonts w:ascii="Times New Roman" w:eastAsiaTheme="minorEastAsia"/>
          <w:szCs w:val="21"/>
        </w:rPr>
        <w:t>242</w:t>
      </w:r>
      <w:r>
        <w:rPr>
          <w:rFonts w:ascii="Times New Roman" w:eastAsiaTheme="minorEastAsia"/>
          <w:szCs w:val="21"/>
        </w:rPr>
        <w:t>以及</w:t>
      </w:r>
      <w:r>
        <w:rPr>
          <w:rFonts w:ascii="Times New Roman" w:eastAsiaTheme="minorEastAsia"/>
          <w:szCs w:val="21"/>
        </w:rPr>
        <w:t xml:space="preserve"> HJ/T 335</w:t>
      </w:r>
      <w:r>
        <w:rPr>
          <w:rFonts w:ascii="Times New Roman" w:eastAsiaTheme="minorEastAsia"/>
          <w:szCs w:val="21"/>
        </w:rPr>
        <w:t>中的规定。</w:t>
      </w:r>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5.3.3 </w:t>
      </w:r>
      <w:r>
        <w:rPr>
          <w:rFonts w:ascii="Times New Roman" w:eastAsiaTheme="minorEastAsia"/>
          <w:szCs w:val="21"/>
        </w:rPr>
        <w:t>建议设备处理能力至少达到额定处理能力的</w:t>
      </w:r>
      <w:r>
        <w:rPr>
          <w:rFonts w:ascii="Times New Roman" w:eastAsiaTheme="minorEastAsia"/>
          <w:szCs w:val="21"/>
        </w:rPr>
        <w:t>1.25</w:t>
      </w:r>
      <w:r>
        <w:rPr>
          <w:rFonts w:ascii="Times New Roman" w:eastAsiaTheme="minorEastAsia"/>
          <w:szCs w:val="21"/>
        </w:rPr>
        <w:t>倍。</w:t>
      </w:r>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5.3.4 </w:t>
      </w:r>
      <w:r>
        <w:rPr>
          <w:rFonts w:ascii="Times New Roman" w:eastAsiaTheme="minorEastAsia"/>
          <w:szCs w:val="21"/>
        </w:rPr>
        <w:t>设备使用期间应按照设备维护保养手册定期检查、维护及保养，发现问题及时维修。</w:t>
      </w:r>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5.3.5 </w:t>
      </w:r>
      <w:r>
        <w:rPr>
          <w:rFonts w:ascii="Times New Roman" w:eastAsiaTheme="minorEastAsia"/>
          <w:szCs w:val="21"/>
        </w:rPr>
        <w:t>设备操作人员需持证上岗，佩戴安全帽、防护手套等装备，严禁无证操作；设备启动前需检查连接部位紧固性，运行中严禁触摸转动部件。</w:t>
      </w:r>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5.3.6 </w:t>
      </w:r>
      <w:r>
        <w:rPr>
          <w:rFonts w:ascii="Times New Roman" w:eastAsiaTheme="minorEastAsia"/>
          <w:szCs w:val="21"/>
        </w:rPr>
        <w:t>设备供电系统需配备电气保护措施，机械设备传动部件需设置防护罩及触电保护器。</w:t>
      </w:r>
    </w:p>
    <w:p w:rsidR="009D3AFA" w:rsidRDefault="00A40102">
      <w:pPr>
        <w:widowControl w:val="0"/>
        <w:numPr>
          <w:ilvl w:val="1"/>
          <w:numId w:val="0"/>
        </w:numPr>
        <w:kinsoku/>
        <w:autoSpaceDE/>
        <w:autoSpaceDN/>
        <w:adjustRightInd/>
        <w:snapToGrid/>
        <w:spacing w:beforeLines="50" w:before="156" w:afterLines="50" w:after="156" w:line="400" w:lineRule="exact"/>
        <w:textAlignment w:val="auto"/>
        <w:outlineLvl w:val="1"/>
        <w:rPr>
          <w:rFonts w:ascii="Times New Roman" w:eastAsiaTheme="minorEastAsia" w:hAnsi="Times New Roman" w:cs="Times New Roman"/>
          <w:sz w:val="21"/>
          <w:szCs w:val="21"/>
          <w:lang w:eastAsia="zh-CN"/>
        </w:rPr>
      </w:pPr>
      <w:bookmarkStart w:id="16" w:name="_Toc24110"/>
      <w:r>
        <w:rPr>
          <w:rFonts w:ascii="Times New Roman" w:eastAsiaTheme="minorEastAsia" w:hAnsi="Times New Roman" w:cs="Times New Roman"/>
          <w:color w:val="auto"/>
          <w:sz w:val="21"/>
          <w:szCs w:val="21"/>
          <w:lang w:eastAsia="zh-CN"/>
        </w:rPr>
        <w:t xml:space="preserve">5.4 </w:t>
      </w:r>
      <w:r>
        <w:rPr>
          <w:rFonts w:ascii="Times New Roman" w:eastAsiaTheme="minorEastAsia" w:hAnsi="Times New Roman" w:cs="Times New Roman"/>
          <w:sz w:val="21"/>
          <w:szCs w:val="21"/>
          <w:lang w:eastAsia="zh-CN"/>
        </w:rPr>
        <w:t>处理剂</w:t>
      </w:r>
      <w:bookmarkEnd w:id="16"/>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5.4.1 </w:t>
      </w:r>
      <w:r>
        <w:rPr>
          <w:rFonts w:ascii="Times New Roman" w:eastAsiaTheme="minorEastAsia"/>
          <w:szCs w:val="21"/>
        </w:rPr>
        <w:t>应根据泥浆或尾水的特性，选择合适的处理剂及其用量。</w:t>
      </w:r>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5.4.2 </w:t>
      </w:r>
      <w:r>
        <w:rPr>
          <w:rFonts w:ascii="Times New Roman" w:eastAsiaTheme="minorEastAsia"/>
          <w:szCs w:val="21"/>
        </w:rPr>
        <w:t>处理剂应为无毒或低毒，优先选择用量较小，经济性较好的产品。</w:t>
      </w:r>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5.4.3 </w:t>
      </w:r>
      <w:r>
        <w:rPr>
          <w:rFonts w:ascii="Times New Roman" w:eastAsiaTheme="minorEastAsia"/>
          <w:szCs w:val="21"/>
        </w:rPr>
        <w:t>处理剂包括但不限于无机混凝剂、有机高分子絮凝剂、氧化脱色剂、复合脱色剂等。</w:t>
      </w:r>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5.4.4 </w:t>
      </w:r>
      <w:r>
        <w:rPr>
          <w:rFonts w:ascii="Times New Roman" w:eastAsiaTheme="minorEastAsia"/>
          <w:szCs w:val="21"/>
        </w:rPr>
        <w:t>处理剂配置及投加应采用专用设备，建议采用具备防腐功能的一体化设备，应符合</w:t>
      </w:r>
      <w:r>
        <w:rPr>
          <w:rFonts w:ascii="Times New Roman" w:eastAsiaTheme="minorEastAsia"/>
          <w:szCs w:val="21"/>
        </w:rPr>
        <w:t xml:space="preserve"> HJ/T 369</w:t>
      </w:r>
      <w:r>
        <w:rPr>
          <w:rFonts w:ascii="Times New Roman" w:eastAsiaTheme="minorEastAsia"/>
          <w:szCs w:val="21"/>
        </w:rPr>
        <w:t>中的规定。</w:t>
      </w:r>
    </w:p>
    <w:p w:rsidR="009D3AFA" w:rsidRDefault="00A40102">
      <w:pPr>
        <w:pStyle w:val="afa"/>
        <w:numPr>
          <w:ilvl w:val="2"/>
          <w:numId w:val="0"/>
        </w:numPr>
        <w:spacing w:line="400" w:lineRule="exact"/>
        <w:rPr>
          <w:rFonts w:ascii="Times New Roman" w:eastAsiaTheme="minorEastAsia"/>
          <w:szCs w:val="21"/>
        </w:rPr>
      </w:pPr>
      <w:r>
        <w:rPr>
          <w:rFonts w:ascii="Times New Roman" w:eastAsiaTheme="minorEastAsia"/>
          <w:szCs w:val="21"/>
        </w:rPr>
        <w:t xml:space="preserve">5.4.5 </w:t>
      </w:r>
      <w:r>
        <w:rPr>
          <w:rFonts w:ascii="Times New Roman" w:eastAsiaTheme="minorEastAsia"/>
          <w:szCs w:val="21"/>
        </w:rPr>
        <w:t>处理剂储区应具备通风、干燥、防潮、防暴晒等条件，备有泄露应急处理</w:t>
      </w:r>
      <w:r>
        <w:rPr>
          <w:rFonts w:ascii="Times New Roman" w:eastAsiaTheme="minorEastAsia"/>
          <w:szCs w:val="21"/>
        </w:rPr>
        <w:t>设施。</w:t>
      </w:r>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17" w:name="_Toc5425"/>
      <w:r>
        <w:rPr>
          <w:rFonts w:ascii="Times New Roman" w:eastAsiaTheme="minorEastAsia" w:hAnsi="Times New Roman" w:cs="Times New Roman"/>
          <w:b/>
          <w:bCs/>
          <w:sz w:val="24"/>
          <w:szCs w:val="24"/>
          <w:lang w:eastAsia="zh-CN"/>
        </w:rPr>
        <w:t xml:space="preserve">6 </w:t>
      </w:r>
      <w:r>
        <w:rPr>
          <w:rFonts w:ascii="Times New Roman" w:eastAsiaTheme="minorEastAsia" w:hAnsi="Times New Roman" w:cs="Times New Roman"/>
          <w:b/>
          <w:bCs/>
          <w:sz w:val="24"/>
          <w:szCs w:val="24"/>
          <w:lang w:eastAsia="zh-CN"/>
        </w:rPr>
        <w:t>资源化利用</w:t>
      </w:r>
      <w:bookmarkEnd w:id="17"/>
    </w:p>
    <w:p w:rsidR="009D3AFA" w:rsidRDefault="00A40102">
      <w:pPr>
        <w:widowControl w:val="0"/>
        <w:numPr>
          <w:ilvl w:val="1"/>
          <w:numId w:val="0"/>
        </w:numPr>
        <w:kinsoku/>
        <w:autoSpaceDE/>
        <w:autoSpaceDN/>
        <w:adjustRightInd/>
        <w:snapToGrid/>
        <w:spacing w:beforeLines="50" w:before="156" w:afterLines="50" w:after="156" w:line="400" w:lineRule="exact"/>
        <w:textAlignment w:val="auto"/>
        <w:outlineLvl w:val="1"/>
        <w:rPr>
          <w:rFonts w:ascii="Times New Roman" w:eastAsiaTheme="minorEastAsia" w:hAnsi="Times New Roman" w:cs="Times New Roman"/>
          <w:sz w:val="21"/>
          <w:szCs w:val="21"/>
          <w:lang w:eastAsia="zh-CN"/>
        </w:rPr>
      </w:pPr>
      <w:bookmarkStart w:id="18" w:name="_Toc32374"/>
      <w:r>
        <w:rPr>
          <w:rFonts w:ascii="Times New Roman" w:eastAsiaTheme="minorEastAsia" w:hAnsi="Times New Roman" w:cs="Times New Roman"/>
          <w:color w:val="auto"/>
          <w:sz w:val="21"/>
          <w:szCs w:val="21"/>
          <w:lang w:eastAsia="zh-CN"/>
        </w:rPr>
        <w:t xml:space="preserve">6.1 </w:t>
      </w:r>
      <w:r>
        <w:rPr>
          <w:rFonts w:ascii="Times New Roman" w:eastAsiaTheme="minorEastAsia" w:hAnsi="Times New Roman" w:cs="Times New Roman"/>
          <w:sz w:val="21"/>
          <w:szCs w:val="21"/>
          <w:lang w:eastAsia="zh-CN"/>
        </w:rPr>
        <w:t>砂资源化利用</w:t>
      </w:r>
      <w:bookmarkEnd w:id="18"/>
    </w:p>
    <w:p w:rsidR="009D3AFA" w:rsidRDefault="00A40102">
      <w:pPr>
        <w:pStyle w:val="afa"/>
        <w:numPr>
          <w:ilvl w:val="3"/>
          <w:numId w:val="0"/>
        </w:numPr>
        <w:spacing w:line="400" w:lineRule="exact"/>
        <w:ind w:firstLineChars="200" w:firstLine="420"/>
        <w:rPr>
          <w:rFonts w:ascii="Times New Roman" w:eastAsiaTheme="minorEastAsia"/>
          <w:szCs w:val="21"/>
        </w:rPr>
      </w:pPr>
      <w:r>
        <w:rPr>
          <w:rFonts w:ascii="Times New Roman" w:eastAsiaTheme="minorEastAsia"/>
          <w:szCs w:val="21"/>
        </w:rPr>
        <w:t>从水基泥浆中分离的砂用于工程建设材料，其质量应符合</w:t>
      </w:r>
      <w:r>
        <w:rPr>
          <w:rFonts w:ascii="Times New Roman" w:eastAsiaTheme="minorEastAsia"/>
          <w:szCs w:val="21"/>
        </w:rPr>
        <w:t xml:space="preserve"> GB/T 14684 </w:t>
      </w:r>
      <w:r>
        <w:rPr>
          <w:rFonts w:ascii="Times New Roman" w:eastAsiaTheme="minorEastAsia"/>
          <w:szCs w:val="21"/>
        </w:rPr>
        <w:t>的</w:t>
      </w:r>
      <w:r>
        <w:rPr>
          <w:rFonts w:ascii="Times New Roman" w:eastAsiaTheme="minorEastAsia"/>
          <w:szCs w:val="21"/>
        </w:rPr>
        <w:t>规定</w:t>
      </w:r>
      <w:r>
        <w:rPr>
          <w:rFonts w:ascii="Times New Roman" w:eastAsiaTheme="minorEastAsia"/>
          <w:szCs w:val="21"/>
        </w:rPr>
        <w:t>。</w:t>
      </w:r>
    </w:p>
    <w:p w:rsidR="009D3AFA" w:rsidRDefault="00A40102">
      <w:pPr>
        <w:widowControl w:val="0"/>
        <w:numPr>
          <w:ilvl w:val="1"/>
          <w:numId w:val="0"/>
        </w:numPr>
        <w:kinsoku/>
        <w:autoSpaceDE/>
        <w:autoSpaceDN/>
        <w:adjustRightInd/>
        <w:snapToGrid/>
        <w:spacing w:beforeLines="50" w:before="156" w:afterLines="50" w:after="156" w:line="400" w:lineRule="exact"/>
        <w:textAlignment w:val="auto"/>
        <w:outlineLvl w:val="1"/>
        <w:rPr>
          <w:rFonts w:ascii="Times New Roman" w:eastAsiaTheme="minorEastAsia" w:hAnsi="Times New Roman" w:cs="Times New Roman"/>
          <w:sz w:val="21"/>
          <w:szCs w:val="21"/>
          <w:lang w:eastAsia="zh-CN"/>
        </w:rPr>
      </w:pPr>
      <w:bookmarkStart w:id="19" w:name="_Toc2348"/>
      <w:r>
        <w:rPr>
          <w:rFonts w:ascii="Times New Roman" w:eastAsiaTheme="minorEastAsia" w:hAnsi="Times New Roman" w:cs="Times New Roman"/>
          <w:color w:val="auto"/>
          <w:sz w:val="21"/>
          <w:szCs w:val="21"/>
          <w:lang w:eastAsia="zh-CN"/>
        </w:rPr>
        <w:t xml:space="preserve">6.2 </w:t>
      </w:r>
      <w:r>
        <w:rPr>
          <w:rFonts w:ascii="Times New Roman" w:eastAsiaTheme="minorEastAsia" w:hAnsi="Times New Roman" w:cs="Times New Roman"/>
          <w:sz w:val="21"/>
          <w:szCs w:val="21"/>
          <w:lang w:eastAsia="zh-CN"/>
        </w:rPr>
        <w:t>尾水资源化利用</w:t>
      </w:r>
      <w:bookmarkEnd w:id="19"/>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1</w:t>
      </w:r>
      <w:r>
        <w:rPr>
          <w:rFonts w:ascii="Times New Roman" w:eastAsiaTheme="minorEastAsia"/>
          <w:szCs w:val="21"/>
        </w:rPr>
        <w:t>）尾水污染物浓度高且可生化</w:t>
      </w:r>
      <w:r>
        <w:rPr>
          <w:rFonts w:ascii="Times New Roman" w:eastAsiaTheme="minorEastAsia"/>
          <w:szCs w:val="21"/>
        </w:rPr>
        <w:t>性较好时（</w:t>
      </w:r>
      <w:r>
        <w:rPr>
          <w:rFonts w:ascii="Times New Roman" w:eastAsiaTheme="minorEastAsia"/>
          <w:szCs w:val="21"/>
        </w:rPr>
        <w:t>B0D</w:t>
      </w:r>
      <w:r>
        <w:rPr>
          <w:rFonts w:ascii="Times New Roman" w:eastAsiaTheme="minorEastAsia"/>
          <w:szCs w:val="21"/>
          <w:vertAlign w:val="subscript"/>
        </w:rPr>
        <w:t>5</w:t>
      </w:r>
      <w:r>
        <w:rPr>
          <w:rFonts w:ascii="Times New Roman" w:eastAsiaTheme="minorEastAsia"/>
          <w:szCs w:val="21"/>
        </w:rPr>
        <w:t>/COD</w:t>
      </w:r>
      <w:r>
        <w:rPr>
          <w:rFonts w:ascii="Times New Roman" w:eastAsiaTheme="minorEastAsia"/>
          <w:szCs w:val="21"/>
        </w:rPr>
        <w:t>＞</w:t>
      </w:r>
      <w:r>
        <w:rPr>
          <w:rFonts w:ascii="Times New Roman" w:eastAsiaTheme="minorEastAsia"/>
          <w:szCs w:val="21"/>
        </w:rPr>
        <w:t>0.25</w:t>
      </w:r>
      <w:r>
        <w:rPr>
          <w:rFonts w:ascii="Times New Roman" w:eastAsiaTheme="minorEastAsia"/>
          <w:szCs w:val="21"/>
        </w:rPr>
        <w:t>），建议日处理量在</w:t>
      </w:r>
      <w:r>
        <w:rPr>
          <w:rFonts w:ascii="Times New Roman" w:eastAsiaTheme="minorEastAsia"/>
          <w:szCs w:val="21"/>
        </w:rPr>
        <w:t>30m</w:t>
      </w:r>
      <w:r>
        <w:rPr>
          <w:rFonts w:ascii="Times New Roman" w:eastAsiaTheme="minorEastAsia"/>
          <w:szCs w:val="21"/>
          <w:vertAlign w:val="superscript"/>
        </w:rPr>
        <w:t>3</w:t>
      </w:r>
      <w:r>
        <w:rPr>
          <w:rFonts w:ascii="Times New Roman" w:eastAsiaTheme="minorEastAsia"/>
          <w:szCs w:val="21"/>
        </w:rPr>
        <w:t>以上，优先采用生化法为主体工艺进行处理；尾水污染物浓度</w:t>
      </w:r>
      <w:r>
        <w:rPr>
          <w:rFonts w:ascii="Times New Roman" w:eastAsiaTheme="minorEastAsia"/>
          <w:szCs w:val="21"/>
        </w:rPr>
        <w:t>较低且生化性较差时（</w:t>
      </w:r>
      <w:r>
        <w:rPr>
          <w:rFonts w:ascii="Times New Roman" w:eastAsiaTheme="minorEastAsia"/>
          <w:szCs w:val="21"/>
        </w:rPr>
        <w:t>B0D</w:t>
      </w:r>
      <w:r>
        <w:rPr>
          <w:rFonts w:ascii="Times New Roman" w:eastAsiaTheme="minorEastAsia"/>
          <w:szCs w:val="21"/>
          <w:vertAlign w:val="subscript"/>
        </w:rPr>
        <w:t>5</w:t>
      </w:r>
      <w:r>
        <w:rPr>
          <w:rFonts w:ascii="Times New Roman" w:eastAsiaTheme="minorEastAsia"/>
          <w:szCs w:val="21"/>
        </w:rPr>
        <w:t>/COD≤0.25</w:t>
      </w:r>
      <w:r>
        <w:rPr>
          <w:rFonts w:ascii="Times New Roman" w:eastAsiaTheme="minorEastAsia"/>
          <w:szCs w:val="21"/>
        </w:rPr>
        <w:t>）或日处理量在</w:t>
      </w:r>
      <w:r>
        <w:rPr>
          <w:rFonts w:ascii="Times New Roman" w:eastAsiaTheme="minorEastAsia"/>
          <w:szCs w:val="21"/>
        </w:rPr>
        <w:t>30m</w:t>
      </w:r>
      <w:r>
        <w:rPr>
          <w:rFonts w:ascii="Times New Roman" w:eastAsiaTheme="minorEastAsia"/>
          <w:szCs w:val="21"/>
          <w:vertAlign w:val="superscript"/>
        </w:rPr>
        <w:t>3</w:t>
      </w:r>
      <w:r>
        <w:rPr>
          <w:rFonts w:ascii="Times New Roman" w:eastAsiaTheme="minorEastAsia"/>
          <w:szCs w:val="21"/>
        </w:rPr>
        <w:t>以下，优先采用混凝沉淀或高级氧化主体工艺进行处理。</w:t>
      </w:r>
    </w:p>
    <w:p w:rsidR="009D3AFA" w:rsidRDefault="00A40102">
      <w:pPr>
        <w:pStyle w:val="afa"/>
        <w:numPr>
          <w:ilvl w:val="3"/>
          <w:numId w:val="0"/>
        </w:numPr>
        <w:spacing w:line="400" w:lineRule="exact"/>
        <w:rPr>
          <w:rFonts w:ascii="Times New Roman" w:eastAsiaTheme="minorEastAsia"/>
          <w:szCs w:val="21"/>
        </w:rPr>
      </w:pPr>
      <w:r>
        <w:rPr>
          <w:rFonts w:ascii="Times New Roman" w:eastAsiaTheme="minorEastAsia"/>
          <w:szCs w:val="21"/>
        </w:rPr>
        <w:t>2</w:t>
      </w:r>
      <w:r>
        <w:rPr>
          <w:rFonts w:ascii="Times New Roman" w:eastAsiaTheme="minorEastAsia"/>
          <w:szCs w:val="21"/>
        </w:rPr>
        <w:t>）尾水经处理后作为中水回用于现场车辆冲洗、道路冲洗、建筑施工、绿化等，其水质应满足</w:t>
      </w:r>
      <w:hyperlink r:id="rId16" w:tgtFrame="https://cn.bing.com/_blank" w:history="1">
        <w:r>
          <w:rPr>
            <w:rFonts w:ascii="Times New Roman" w:eastAsiaTheme="minorEastAsia"/>
            <w:szCs w:val="21"/>
          </w:rPr>
          <w:t>GB/T 18920</w:t>
        </w:r>
      </w:hyperlink>
      <w:r>
        <w:rPr>
          <w:rFonts w:ascii="Times New Roman" w:eastAsiaTheme="minorEastAsia"/>
          <w:szCs w:val="21"/>
        </w:rPr>
        <w:t>的规定。</w:t>
      </w:r>
    </w:p>
    <w:p w:rsidR="009D3AFA" w:rsidRDefault="00A40102">
      <w:pPr>
        <w:widowControl w:val="0"/>
        <w:numPr>
          <w:ilvl w:val="1"/>
          <w:numId w:val="0"/>
        </w:numPr>
        <w:kinsoku/>
        <w:autoSpaceDE/>
        <w:autoSpaceDN/>
        <w:adjustRightInd/>
        <w:snapToGrid/>
        <w:spacing w:beforeLines="50" w:before="156" w:afterLines="50" w:after="156" w:line="400" w:lineRule="exact"/>
        <w:textAlignment w:val="auto"/>
        <w:outlineLvl w:val="1"/>
        <w:rPr>
          <w:rFonts w:ascii="Times New Roman" w:eastAsiaTheme="minorEastAsia" w:hAnsi="Times New Roman" w:cs="Times New Roman"/>
          <w:sz w:val="21"/>
          <w:szCs w:val="21"/>
          <w:lang w:eastAsia="zh-CN"/>
        </w:rPr>
      </w:pPr>
      <w:bookmarkStart w:id="20" w:name="_Toc293"/>
      <w:r>
        <w:rPr>
          <w:rFonts w:ascii="Times New Roman" w:eastAsiaTheme="minorEastAsia" w:hAnsi="Times New Roman" w:cs="Times New Roman"/>
          <w:color w:val="auto"/>
          <w:sz w:val="21"/>
          <w:szCs w:val="21"/>
          <w:lang w:eastAsia="zh-CN"/>
        </w:rPr>
        <w:t xml:space="preserve">6.3 </w:t>
      </w:r>
      <w:r>
        <w:rPr>
          <w:rFonts w:ascii="Times New Roman" w:eastAsiaTheme="minorEastAsia" w:hAnsi="Times New Roman" w:cs="Times New Roman"/>
          <w:sz w:val="21"/>
          <w:szCs w:val="21"/>
          <w:lang w:eastAsia="zh-CN"/>
        </w:rPr>
        <w:t>泥饼资源化利用</w:t>
      </w:r>
      <w:bookmarkEnd w:id="20"/>
    </w:p>
    <w:p w:rsidR="009D3AFA" w:rsidRDefault="00A40102">
      <w:pPr>
        <w:pStyle w:val="afa"/>
        <w:numPr>
          <w:ilvl w:val="2"/>
          <w:numId w:val="0"/>
        </w:numPr>
        <w:spacing w:line="400" w:lineRule="exact"/>
        <w:outlineLvl w:val="2"/>
        <w:rPr>
          <w:rFonts w:ascii="Times New Roman" w:eastAsiaTheme="minorEastAsia"/>
          <w:szCs w:val="21"/>
        </w:rPr>
      </w:pPr>
      <w:bookmarkStart w:id="21" w:name="_Toc19931"/>
      <w:r>
        <w:rPr>
          <w:rFonts w:ascii="Times New Roman" w:eastAsiaTheme="minorEastAsia"/>
          <w:szCs w:val="21"/>
        </w:rPr>
        <w:t xml:space="preserve">6.3.1 </w:t>
      </w:r>
      <w:r>
        <w:rPr>
          <w:rFonts w:ascii="Times New Roman" w:eastAsiaTheme="minorEastAsia"/>
          <w:szCs w:val="21"/>
        </w:rPr>
        <w:t>直接利用</w:t>
      </w:r>
      <w:bookmarkEnd w:id="21"/>
    </w:p>
    <w:p w:rsidR="009D3AFA" w:rsidRDefault="00A40102">
      <w:pPr>
        <w:pStyle w:val="3"/>
        <w:numPr>
          <w:ilvl w:val="255"/>
          <w:numId w:val="0"/>
        </w:numPr>
        <w:shd w:val="clear" w:color="auto" w:fill="FFFFFF"/>
        <w:spacing w:beforeAutospacing="0" w:afterAutospacing="0" w:line="400" w:lineRule="exact"/>
        <w:ind w:firstLineChars="200" w:firstLine="420"/>
        <w:jc w:val="both"/>
        <w:rPr>
          <w:rFonts w:ascii="Times New Roman" w:eastAsiaTheme="minorEastAsia" w:hAnsi="Times New Roman" w:hint="default"/>
          <w:b w:val="0"/>
          <w:bCs w:val="0"/>
          <w:sz w:val="21"/>
          <w:szCs w:val="21"/>
        </w:rPr>
      </w:pPr>
      <w:bookmarkStart w:id="22" w:name="_Toc4871"/>
      <w:r>
        <w:rPr>
          <w:rFonts w:ascii="Times New Roman" w:eastAsiaTheme="minorEastAsia" w:hAnsi="Times New Roman" w:hint="default"/>
          <w:b w:val="0"/>
          <w:bCs w:val="0"/>
          <w:kern w:val="2"/>
          <w:sz w:val="21"/>
          <w:szCs w:val="21"/>
        </w:rPr>
        <w:t>泥饼经测定符合</w:t>
      </w:r>
      <w:r>
        <w:rPr>
          <w:rFonts w:ascii="Times New Roman" w:eastAsiaTheme="minorEastAsia" w:hAnsi="Times New Roman" w:hint="default"/>
          <w:b w:val="0"/>
          <w:bCs w:val="0"/>
          <w:kern w:val="2"/>
          <w:sz w:val="21"/>
          <w:szCs w:val="21"/>
        </w:rPr>
        <w:t>GB36600</w:t>
      </w:r>
      <w:r>
        <w:rPr>
          <w:rFonts w:ascii="Times New Roman" w:eastAsiaTheme="minorEastAsia" w:hAnsi="Times New Roman" w:hint="default"/>
          <w:b w:val="0"/>
          <w:bCs w:val="0"/>
          <w:sz w:val="21"/>
          <w:szCs w:val="21"/>
        </w:rPr>
        <w:t>中第二类建设用地筛选值及</w:t>
      </w:r>
      <w:r>
        <w:rPr>
          <w:rFonts w:ascii="Times New Roman" w:eastAsiaTheme="minorEastAsia" w:hAnsi="Times New Roman" w:hint="default"/>
          <w:b w:val="0"/>
          <w:bCs w:val="0"/>
          <w:sz w:val="21"/>
          <w:szCs w:val="21"/>
        </w:rPr>
        <w:t>DB13/T5216</w:t>
      </w:r>
      <w:r>
        <w:rPr>
          <w:rFonts w:ascii="Times New Roman" w:eastAsiaTheme="minorEastAsia" w:hAnsi="Times New Roman" w:hint="default"/>
          <w:b w:val="0"/>
          <w:bCs w:val="0"/>
          <w:sz w:val="21"/>
          <w:szCs w:val="21"/>
        </w:rPr>
        <w:t>中建设用地土壤污染风险筛选值的规定，可以在第二类建设用地范围内，作为修筑井场道路、铺垫井场、作业场地地面覆盖、围堰、制作建筑材料等使用。</w:t>
      </w:r>
      <w:bookmarkEnd w:id="22"/>
    </w:p>
    <w:p w:rsidR="009D3AFA" w:rsidRDefault="00A40102">
      <w:pPr>
        <w:pStyle w:val="afa"/>
        <w:numPr>
          <w:ilvl w:val="2"/>
          <w:numId w:val="0"/>
        </w:numPr>
        <w:spacing w:line="400" w:lineRule="exact"/>
        <w:outlineLvl w:val="2"/>
        <w:rPr>
          <w:rFonts w:ascii="Times New Roman" w:eastAsiaTheme="minorEastAsia"/>
          <w:szCs w:val="21"/>
        </w:rPr>
      </w:pPr>
      <w:bookmarkStart w:id="23" w:name="_Toc9738"/>
      <w:r>
        <w:rPr>
          <w:rFonts w:ascii="Times New Roman" w:eastAsiaTheme="minorEastAsia"/>
          <w:szCs w:val="21"/>
        </w:rPr>
        <w:t xml:space="preserve">6.3.2 </w:t>
      </w:r>
      <w:r>
        <w:rPr>
          <w:rFonts w:ascii="Times New Roman" w:eastAsiaTheme="minorEastAsia"/>
          <w:szCs w:val="21"/>
        </w:rPr>
        <w:t>间接利用</w:t>
      </w:r>
      <w:bookmarkEnd w:id="23"/>
    </w:p>
    <w:p w:rsidR="009D3AFA" w:rsidRDefault="00A40102">
      <w:pPr>
        <w:pStyle w:val="3"/>
        <w:numPr>
          <w:ilvl w:val="3"/>
          <w:numId w:val="0"/>
        </w:numPr>
        <w:shd w:val="clear" w:color="auto" w:fill="FFFFFF"/>
        <w:spacing w:beforeAutospacing="0" w:afterAutospacing="0" w:line="400" w:lineRule="exact"/>
        <w:jc w:val="both"/>
        <w:rPr>
          <w:rFonts w:ascii="Times New Roman" w:eastAsiaTheme="minorEastAsia" w:hAnsi="Times New Roman" w:hint="default"/>
          <w:b w:val="0"/>
          <w:bCs w:val="0"/>
          <w:sz w:val="21"/>
          <w:szCs w:val="21"/>
        </w:rPr>
      </w:pPr>
      <w:bookmarkStart w:id="24" w:name="_Toc22561"/>
      <w:r>
        <w:rPr>
          <w:rFonts w:ascii="Times New Roman" w:eastAsiaTheme="minorEastAsia" w:hAnsi="Times New Roman" w:hint="default"/>
          <w:b w:val="0"/>
          <w:bCs w:val="0"/>
          <w:noProof/>
          <w:sz w:val="44"/>
          <w:szCs w:val="44"/>
        </w:rPr>
        <w:lastRenderedPageBreak/>
        <mc:AlternateContent>
          <mc:Choice Requires="wps">
            <w:drawing>
              <wp:anchor distT="0" distB="0" distL="114300" distR="114300" simplePos="0" relativeHeight="251673600" behindDoc="0" locked="0" layoutInCell="1" allowOverlap="1">
                <wp:simplePos x="0" y="0"/>
                <wp:positionH relativeFrom="column">
                  <wp:posOffset>4733290</wp:posOffset>
                </wp:positionH>
                <wp:positionV relativeFrom="paragraph">
                  <wp:posOffset>-335915</wp:posOffset>
                </wp:positionV>
                <wp:extent cx="1392555" cy="279400"/>
                <wp:effectExtent l="0" t="0" r="4445" b="0"/>
                <wp:wrapNone/>
                <wp:docPr id="19" name="文本框 19"/>
                <wp:cNvGraphicFramePr/>
                <a:graphic xmlns:a="http://schemas.openxmlformats.org/drawingml/2006/main">
                  <a:graphicData uri="http://schemas.microsoft.com/office/word/2010/wordprocessingShape">
                    <wps:wsp>
                      <wps:cNvSpPr txBox="1"/>
                      <wps:spPr>
                        <a:xfrm>
                          <a:off x="0" y="0"/>
                          <a:ext cx="1392555" cy="279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38" type="#_x0000_t202" style="position:absolute;left:0;text-align:left;margin-left:372.7pt;margin-top:-26.45pt;width:109.65pt;height:2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PChAIAAE0FAAAOAAAAZHJzL2Uyb0RvYy54bWysVM1uEzEQviPxDpbvdJM0aUnUTRVaFSFV&#10;tCIgzo7Xbixsj7Gd7IYHKG/AiQt3nivPwdibTQP0UsRld+z5Zsbzzc/ZeWM0WQsfFNiS9o96lAjL&#10;oVL2rqQf3l+9eElJiMxWTIMVJd2IQM+nz5+d1W4iBrAEXQlP0IkNk9qVdBmjmxRF4EthWDgCJywq&#10;JXjDIh79XVF5VqN3o4tBr3dS1OAr54GLEPD2slXSafYvpeDxRsogItElxbfF/PX5u0jfYnrGJnee&#10;uaXiu2ewf3iFYcpi0L2rSxYZWXn1lyujuIcAMh5xMAVIqbjIOWA2/d4f2cyXzImcC5IT3J6m8P/c&#10;8rfrW09UhbUbU2KZwRptv33dfv+5/XFP8A4Jql2YIG7uEBmbV9AguLsPeJnybqQ36Y8ZEdQj1Zs9&#10;vaKJhCej4/FgNBpRwlE3OB0Pe5n/4sHa+RBfCzAkCSX1WL7MKltfh4gvQWgHScECaFVdKa3zIbWM&#10;uNCerBkWW8f8RrT4DaUtqUt6cjzqZccWknnrWVsMkHJtc8pS3GiRnGv7TkikKaf2SDTGubD7iBmd&#10;UBKdP8Vwh0+mIjfvU4z3Fjky2Lg3NsqCz/nmuXogqfrUkSRbfMdAm3eiIDaLpu2PQVfzBVQbbAUP&#10;7TQFx68U1uuahXjLPI4PVh9XQrzBj9SAfMNOomQJ/stj9wmPXY1aSmocx5KGzyvmBSX6jcV+H/eH&#10;wzS/+TAcnQ7w4A81i0ONXZkLwCbo4/JxPIsJH3UnSg/mI26OWYqKKmY5xi5p7MSL2C4J3DxczGYZ&#10;hBPrWLy2c8eT60SzhdkqglS5ORNdLTc7GnFmc8/u9ktaCofnjHrYgtNfAAAA//8DAFBLAwQUAAYA&#10;CAAAACEAlbmVj+MAAAAKAQAADwAAAGRycy9kb3ducmV2LnhtbEyPTU+DQBCG7yb9D5tp4sW0iy2U&#10;QlkaY9Qm3ix+xNuWnQKR3SXsFvDfO570ODNP3nnebD/plg3Yu8YaAbfLABia0qrGVAJei8fFFpjz&#10;0ijZWoMCvtHBPp9dZTJVdjQvOBx9xSjEuFQKqL3vUs5dWaOWbmk7NHQ7215LT2NfcdXLkcJ1y1dB&#10;sOFaNoY+1LLD+xrLr+NFC/i8qT6e3fT0Nq6jdfdwGIr4XRVCXM+nux0wj5P/g+FXn9QhJ6eTvRjl&#10;WCsgDqOQUAGLaJUAIyLZhDGwE222CfA84/8r5D8AAAD//wMAUEsBAi0AFAAGAAgAAAAhALaDOJL+&#10;AAAA4QEAABMAAAAAAAAAAAAAAAAAAAAAAFtDb250ZW50X1R5cGVzXS54bWxQSwECLQAUAAYACAAA&#10;ACEAOP0h/9YAAACUAQAACwAAAAAAAAAAAAAAAAAvAQAAX3JlbHMvLnJlbHNQSwECLQAUAAYACAAA&#10;ACEAn2azwoQCAABNBQAADgAAAAAAAAAAAAAAAAAuAgAAZHJzL2Uyb0RvYy54bWxQSwECLQAUAAYA&#10;CAAAACEAlbmVj+MAAAAKAQAADwAAAAAAAAAAAAAAAADeBAAAZHJzL2Rvd25yZXYueG1sUEsFBgAA&#10;AAAEAAQA8wAAAO4FAAAAAA==&#10;" fillcolor="white [3201]" stroked="f" strokeweight=".5pt">
                <v:textbo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v:textbox>
              </v:shape>
            </w:pict>
          </mc:Fallback>
        </mc:AlternateContent>
      </w:r>
      <w:r>
        <w:rPr>
          <w:rFonts w:ascii="Times New Roman" w:eastAsiaTheme="minorEastAsia" w:hAnsi="Times New Roman" w:hint="default"/>
          <w:b w:val="0"/>
          <w:bCs w:val="0"/>
          <w:sz w:val="21"/>
          <w:szCs w:val="21"/>
        </w:rPr>
        <w:t xml:space="preserve">6.3.2.1 </w:t>
      </w:r>
      <w:r>
        <w:rPr>
          <w:rFonts w:ascii="Times New Roman" w:eastAsiaTheme="minorEastAsia" w:hAnsi="Times New Roman" w:hint="default"/>
          <w:b w:val="0"/>
          <w:bCs w:val="0"/>
          <w:sz w:val="21"/>
          <w:szCs w:val="21"/>
        </w:rPr>
        <w:t>泥饼用于农地、林地、园林绿化种植土、土地改良等时，应与土壤及其他复配原料混合掺拌。</w:t>
      </w:r>
      <w:bookmarkEnd w:id="24"/>
    </w:p>
    <w:p w:rsidR="009D3AFA" w:rsidRDefault="00A40102">
      <w:pPr>
        <w:pStyle w:val="3"/>
        <w:shd w:val="clear" w:color="auto" w:fill="FFFFFF"/>
        <w:spacing w:beforeAutospacing="0" w:afterAutospacing="0" w:line="400" w:lineRule="exact"/>
        <w:ind w:firstLineChars="200" w:firstLine="420"/>
        <w:jc w:val="both"/>
        <w:rPr>
          <w:rFonts w:ascii="Times New Roman" w:eastAsiaTheme="minorEastAsia" w:hAnsi="Times New Roman" w:hint="default"/>
          <w:b w:val="0"/>
          <w:bCs w:val="0"/>
          <w:sz w:val="21"/>
          <w:szCs w:val="21"/>
        </w:rPr>
      </w:pPr>
      <w:bookmarkStart w:id="25" w:name="_Toc2153"/>
      <w:r>
        <w:rPr>
          <w:rFonts w:ascii="Times New Roman" w:eastAsiaTheme="minorEastAsia" w:hAnsi="Times New Roman" w:hint="default"/>
          <w:b w:val="0"/>
          <w:bCs w:val="0"/>
          <w:sz w:val="21"/>
          <w:szCs w:val="21"/>
        </w:rPr>
        <w:t>——</w:t>
      </w:r>
      <w:r>
        <w:rPr>
          <w:rFonts w:ascii="Times New Roman" w:eastAsiaTheme="minorEastAsia" w:hAnsi="Times New Roman" w:hint="default"/>
          <w:b w:val="0"/>
          <w:bCs w:val="0"/>
          <w:sz w:val="21"/>
          <w:szCs w:val="21"/>
        </w:rPr>
        <w:t>泥饼用于农地时，泥质应符合</w:t>
      </w:r>
      <w:r>
        <w:rPr>
          <w:rFonts w:ascii="Times New Roman" w:eastAsiaTheme="minorEastAsia" w:hAnsi="Times New Roman" w:hint="default"/>
          <w:b w:val="0"/>
          <w:bCs w:val="0"/>
          <w:sz w:val="21"/>
          <w:szCs w:val="21"/>
        </w:rPr>
        <w:t>CJ/T 309</w:t>
      </w:r>
      <w:r>
        <w:rPr>
          <w:rFonts w:ascii="Times New Roman" w:eastAsiaTheme="minorEastAsia" w:hAnsi="Times New Roman" w:hint="default"/>
          <w:b w:val="0"/>
          <w:bCs w:val="0"/>
          <w:sz w:val="21"/>
          <w:szCs w:val="21"/>
        </w:rPr>
        <w:t>的规定。</w:t>
      </w:r>
      <w:bookmarkEnd w:id="25"/>
    </w:p>
    <w:p w:rsidR="009D3AFA" w:rsidRDefault="00A40102">
      <w:pPr>
        <w:pStyle w:val="3"/>
        <w:shd w:val="clear" w:color="auto" w:fill="FFFFFF"/>
        <w:spacing w:beforeAutospacing="0" w:afterAutospacing="0" w:line="400" w:lineRule="exact"/>
        <w:ind w:firstLineChars="200" w:firstLine="420"/>
        <w:jc w:val="both"/>
        <w:rPr>
          <w:rFonts w:ascii="Times New Roman" w:eastAsiaTheme="minorEastAsia" w:hAnsi="Times New Roman" w:hint="default"/>
          <w:b w:val="0"/>
          <w:bCs w:val="0"/>
          <w:sz w:val="21"/>
          <w:szCs w:val="21"/>
        </w:rPr>
      </w:pPr>
      <w:bookmarkStart w:id="26" w:name="_Toc19484"/>
      <w:r>
        <w:rPr>
          <w:rFonts w:ascii="Times New Roman" w:eastAsiaTheme="minorEastAsia" w:hAnsi="Times New Roman" w:hint="default"/>
          <w:b w:val="0"/>
          <w:bCs w:val="0"/>
          <w:sz w:val="21"/>
          <w:szCs w:val="21"/>
        </w:rPr>
        <w:t>——</w:t>
      </w:r>
      <w:r>
        <w:rPr>
          <w:rFonts w:ascii="Times New Roman" w:eastAsiaTheme="minorEastAsia" w:hAnsi="Times New Roman" w:hint="default"/>
          <w:b w:val="0"/>
          <w:bCs w:val="0"/>
          <w:sz w:val="21"/>
          <w:szCs w:val="21"/>
        </w:rPr>
        <w:t>泥饼用于林地时，应考虑气候状况和林龄，选择合适的施用时段，泥质应符合</w:t>
      </w:r>
      <w:r>
        <w:rPr>
          <w:rFonts w:ascii="Times New Roman" w:eastAsiaTheme="minorEastAsia" w:hAnsi="Times New Roman" w:hint="default"/>
          <w:b w:val="0"/>
          <w:bCs w:val="0"/>
          <w:sz w:val="21"/>
          <w:szCs w:val="21"/>
        </w:rPr>
        <w:t>CJ/T 362</w:t>
      </w:r>
      <w:r>
        <w:rPr>
          <w:rFonts w:ascii="Times New Roman" w:eastAsiaTheme="minorEastAsia" w:hAnsi="Times New Roman" w:hint="default"/>
          <w:b w:val="0"/>
          <w:bCs w:val="0"/>
          <w:sz w:val="21"/>
          <w:szCs w:val="21"/>
        </w:rPr>
        <w:t>的规定。</w:t>
      </w:r>
      <w:bookmarkEnd w:id="26"/>
    </w:p>
    <w:p w:rsidR="009D3AFA" w:rsidRDefault="00A40102">
      <w:pPr>
        <w:pStyle w:val="3"/>
        <w:shd w:val="clear" w:color="auto" w:fill="FFFFFF"/>
        <w:spacing w:beforeAutospacing="0" w:afterAutospacing="0" w:line="400" w:lineRule="exact"/>
        <w:ind w:firstLineChars="200" w:firstLine="420"/>
        <w:jc w:val="both"/>
        <w:rPr>
          <w:rFonts w:ascii="Times New Roman" w:eastAsiaTheme="minorEastAsia" w:hAnsi="Times New Roman" w:hint="default"/>
          <w:b w:val="0"/>
          <w:bCs w:val="0"/>
          <w:sz w:val="21"/>
          <w:szCs w:val="21"/>
        </w:rPr>
      </w:pPr>
      <w:bookmarkStart w:id="27" w:name="_Toc19154"/>
      <w:r>
        <w:rPr>
          <w:rFonts w:ascii="Times New Roman" w:eastAsiaTheme="minorEastAsia" w:hAnsi="Times New Roman" w:hint="default"/>
          <w:b w:val="0"/>
          <w:bCs w:val="0"/>
          <w:sz w:val="21"/>
          <w:szCs w:val="21"/>
        </w:rPr>
        <w:t>——</w:t>
      </w:r>
      <w:r>
        <w:rPr>
          <w:rFonts w:ascii="Times New Roman" w:eastAsiaTheme="minorEastAsia" w:hAnsi="Times New Roman" w:hint="default"/>
          <w:b w:val="0"/>
          <w:bCs w:val="0"/>
          <w:sz w:val="21"/>
          <w:szCs w:val="21"/>
        </w:rPr>
        <w:t>泥饼用于园林绿化种植土时，泥质应符合</w:t>
      </w:r>
      <w:r>
        <w:rPr>
          <w:rFonts w:ascii="Times New Roman" w:eastAsiaTheme="minorEastAsia" w:hAnsi="Times New Roman" w:hint="default"/>
          <w:b w:val="0"/>
          <w:bCs w:val="0"/>
          <w:sz w:val="21"/>
          <w:szCs w:val="21"/>
        </w:rPr>
        <w:t>GB/T 23486</w:t>
      </w:r>
      <w:r>
        <w:rPr>
          <w:rFonts w:ascii="Times New Roman" w:eastAsiaTheme="minorEastAsia" w:hAnsi="Times New Roman" w:hint="default"/>
          <w:b w:val="0"/>
          <w:bCs w:val="0"/>
          <w:sz w:val="21"/>
          <w:szCs w:val="21"/>
        </w:rPr>
        <w:t>的规定。</w:t>
      </w:r>
      <w:bookmarkEnd w:id="27"/>
    </w:p>
    <w:p w:rsidR="009D3AFA" w:rsidRDefault="00A40102">
      <w:pPr>
        <w:pStyle w:val="3"/>
        <w:shd w:val="clear" w:color="auto" w:fill="FFFFFF"/>
        <w:spacing w:beforeAutospacing="0" w:afterAutospacing="0" w:line="400" w:lineRule="exact"/>
        <w:ind w:firstLineChars="200" w:firstLine="420"/>
        <w:jc w:val="both"/>
        <w:rPr>
          <w:rFonts w:ascii="Times New Roman" w:eastAsiaTheme="minorEastAsia" w:hAnsi="Times New Roman" w:hint="default"/>
          <w:b w:val="0"/>
          <w:bCs w:val="0"/>
          <w:sz w:val="21"/>
          <w:szCs w:val="21"/>
        </w:rPr>
      </w:pPr>
      <w:bookmarkStart w:id="28" w:name="_Toc23284"/>
      <w:r>
        <w:rPr>
          <w:rFonts w:ascii="Times New Roman" w:eastAsiaTheme="minorEastAsia" w:hAnsi="Times New Roman" w:hint="default"/>
          <w:b w:val="0"/>
          <w:bCs w:val="0"/>
          <w:sz w:val="21"/>
          <w:szCs w:val="21"/>
        </w:rPr>
        <w:t>——</w:t>
      </w:r>
      <w:r>
        <w:rPr>
          <w:rFonts w:ascii="Times New Roman" w:eastAsiaTheme="minorEastAsia" w:hAnsi="Times New Roman" w:hint="default"/>
          <w:b w:val="0"/>
          <w:bCs w:val="0"/>
          <w:sz w:val="21"/>
          <w:szCs w:val="21"/>
        </w:rPr>
        <w:t>泥饼用于土地改良时，每年每万平方米土地施用干污泥量应不大于</w:t>
      </w:r>
      <w:r>
        <w:rPr>
          <w:rFonts w:ascii="Times New Roman" w:eastAsiaTheme="minorEastAsia" w:hAnsi="Times New Roman" w:hint="default"/>
          <w:b w:val="0"/>
          <w:bCs w:val="0"/>
          <w:sz w:val="21"/>
          <w:szCs w:val="21"/>
        </w:rPr>
        <w:t xml:space="preserve"> 30000kg</w:t>
      </w:r>
      <w:r>
        <w:rPr>
          <w:rFonts w:ascii="Times New Roman" w:eastAsiaTheme="minorEastAsia" w:hAnsi="Times New Roman" w:hint="default"/>
          <w:b w:val="0"/>
          <w:bCs w:val="0"/>
          <w:sz w:val="21"/>
          <w:szCs w:val="21"/>
        </w:rPr>
        <w:t>，泥质应符合</w:t>
      </w:r>
      <w:r>
        <w:rPr>
          <w:rFonts w:ascii="Times New Roman" w:eastAsiaTheme="minorEastAsia" w:hAnsi="Times New Roman" w:hint="default"/>
          <w:b w:val="0"/>
          <w:bCs w:val="0"/>
          <w:sz w:val="21"/>
          <w:szCs w:val="21"/>
        </w:rPr>
        <w:t>GB/T 24600</w:t>
      </w:r>
      <w:r>
        <w:rPr>
          <w:rFonts w:ascii="Times New Roman" w:eastAsiaTheme="minorEastAsia" w:hAnsi="Times New Roman" w:hint="default"/>
          <w:b w:val="0"/>
          <w:bCs w:val="0"/>
          <w:sz w:val="21"/>
          <w:szCs w:val="21"/>
        </w:rPr>
        <w:t>的规定。</w:t>
      </w:r>
      <w:bookmarkEnd w:id="28"/>
    </w:p>
    <w:p w:rsidR="009D3AFA" w:rsidRDefault="00A40102">
      <w:pPr>
        <w:pStyle w:val="3"/>
        <w:shd w:val="clear" w:color="auto" w:fill="FFFFFF"/>
        <w:spacing w:beforeAutospacing="0" w:afterAutospacing="0" w:line="400" w:lineRule="exact"/>
        <w:jc w:val="both"/>
        <w:rPr>
          <w:rFonts w:ascii="Times New Roman" w:eastAsiaTheme="minorEastAsia" w:hAnsi="Times New Roman" w:hint="default"/>
          <w:b w:val="0"/>
          <w:bCs w:val="0"/>
          <w:sz w:val="21"/>
          <w:szCs w:val="21"/>
        </w:rPr>
      </w:pPr>
      <w:bookmarkStart w:id="29" w:name="_Toc2225"/>
      <w:r>
        <w:rPr>
          <w:rFonts w:ascii="Times New Roman" w:eastAsiaTheme="minorEastAsia" w:hAnsi="Times New Roman" w:hint="default"/>
          <w:b w:val="0"/>
          <w:bCs w:val="0"/>
          <w:sz w:val="21"/>
          <w:szCs w:val="21"/>
        </w:rPr>
        <w:t xml:space="preserve">6.3.2.2 </w:t>
      </w:r>
      <w:r>
        <w:rPr>
          <w:rFonts w:ascii="Times New Roman" w:eastAsiaTheme="minorEastAsia" w:hAnsi="Times New Roman" w:hint="default"/>
          <w:b w:val="0"/>
          <w:bCs w:val="0"/>
          <w:sz w:val="21"/>
          <w:szCs w:val="21"/>
        </w:rPr>
        <w:t>泥饼用于制砖</w:t>
      </w:r>
      <w:r>
        <w:rPr>
          <w:rFonts w:ascii="Times New Roman" w:eastAsiaTheme="minorEastAsia" w:hAnsi="Times New Roman" w:hint="default"/>
          <w:b w:val="0"/>
          <w:bCs w:val="0"/>
          <w:sz w:val="21"/>
          <w:szCs w:val="21"/>
        </w:rPr>
        <w:t>和</w:t>
      </w:r>
      <w:r>
        <w:rPr>
          <w:rFonts w:ascii="Times New Roman" w:eastAsiaTheme="minorEastAsia" w:hAnsi="Times New Roman" w:hint="default"/>
          <w:b w:val="0"/>
          <w:bCs w:val="0"/>
          <w:sz w:val="21"/>
          <w:szCs w:val="21"/>
        </w:rPr>
        <w:t>陶粒时，泥质应符合</w:t>
      </w:r>
      <w:r>
        <w:rPr>
          <w:rFonts w:ascii="Times New Roman" w:eastAsiaTheme="minorEastAsia" w:hAnsi="Times New Roman" w:hint="default"/>
          <w:b w:val="0"/>
          <w:bCs w:val="0"/>
          <w:sz w:val="21"/>
          <w:szCs w:val="21"/>
        </w:rPr>
        <w:t>GB/T 25031</w:t>
      </w:r>
      <w:r>
        <w:rPr>
          <w:rFonts w:ascii="Times New Roman" w:eastAsiaTheme="minorEastAsia" w:hAnsi="Times New Roman" w:hint="default"/>
          <w:b w:val="0"/>
          <w:bCs w:val="0"/>
          <w:sz w:val="21"/>
          <w:szCs w:val="21"/>
        </w:rPr>
        <w:t>的规定。</w:t>
      </w:r>
      <w:bookmarkEnd w:id="29"/>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30" w:name="_Toc9662"/>
      <w:r>
        <w:rPr>
          <w:rFonts w:ascii="Times New Roman" w:eastAsiaTheme="minorEastAsia" w:hAnsi="Times New Roman" w:cs="Times New Roman"/>
          <w:b/>
          <w:bCs/>
          <w:sz w:val="24"/>
          <w:szCs w:val="24"/>
          <w:lang w:eastAsia="zh-CN"/>
        </w:rPr>
        <w:t xml:space="preserve">7 </w:t>
      </w:r>
      <w:r>
        <w:rPr>
          <w:rFonts w:ascii="Times New Roman" w:eastAsiaTheme="minorEastAsia" w:hAnsi="Times New Roman" w:cs="Times New Roman"/>
          <w:b/>
          <w:bCs/>
          <w:sz w:val="24"/>
          <w:szCs w:val="24"/>
          <w:lang w:eastAsia="zh-CN"/>
        </w:rPr>
        <w:t>无害化处置</w:t>
      </w:r>
      <w:bookmarkEnd w:id="30"/>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7.1 </w:t>
      </w:r>
      <w:r>
        <w:rPr>
          <w:rFonts w:ascii="Times New Roman" w:eastAsiaTheme="minorEastAsia" w:hAnsi="Times New Roman" w:cs="Times New Roman"/>
          <w:sz w:val="21"/>
          <w:szCs w:val="21"/>
          <w:lang w:eastAsia="zh-CN"/>
        </w:rPr>
        <w:t>尾水经处理后不能全部回用时，水质应满足国家或地方现行标准的规定后外排。</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7.2 </w:t>
      </w:r>
      <w:r>
        <w:rPr>
          <w:rFonts w:ascii="Times New Roman" w:eastAsiaTheme="minorEastAsia" w:hAnsi="Times New Roman" w:cs="Times New Roman"/>
          <w:sz w:val="21"/>
          <w:szCs w:val="21"/>
          <w:lang w:eastAsia="zh-CN"/>
        </w:rPr>
        <w:t>当泥饼不满足资源化利用的条件，进行混合填埋时泥质应符合</w:t>
      </w:r>
      <w:r>
        <w:rPr>
          <w:rFonts w:ascii="Times New Roman" w:eastAsiaTheme="minorEastAsia" w:hAnsi="Times New Roman" w:cs="Times New Roman"/>
          <w:sz w:val="21"/>
          <w:szCs w:val="21"/>
          <w:lang w:eastAsia="zh-CN"/>
        </w:rPr>
        <w:t>GB/T 23485</w:t>
      </w:r>
      <w:r>
        <w:rPr>
          <w:rFonts w:ascii="Times New Roman" w:eastAsiaTheme="minorEastAsia" w:hAnsi="Times New Roman" w:cs="Times New Roman"/>
          <w:sz w:val="21"/>
          <w:szCs w:val="21"/>
          <w:lang w:eastAsia="zh-CN"/>
        </w:rPr>
        <w:t>的规定；焚烧处置时泥质应符合</w:t>
      </w:r>
      <w:r>
        <w:rPr>
          <w:rFonts w:ascii="Times New Roman" w:eastAsiaTheme="minorEastAsia" w:hAnsi="Times New Roman" w:cs="Times New Roman"/>
          <w:sz w:val="21"/>
          <w:szCs w:val="21"/>
          <w:lang w:eastAsia="zh-CN"/>
        </w:rPr>
        <w:t>GB/T 24602</w:t>
      </w:r>
      <w:r>
        <w:rPr>
          <w:rFonts w:ascii="Times New Roman" w:eastAsiaTheme="minorEastAsia" w:hAnsi="Times New Roman" w:cs="Times New Roman"/>
          <w:sz w:val="21"/>
          <w:szCs w:val="21"/>
          <w:lang w:eastAsia="zh-CN"/>
        </w:rPr>
        <w:t>的规定。</w:t>
      </w:r>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31" w:name="_Toc11647"/>
      <w:r>
        <w:rPr>
          <w:rFonts w:ascii="Times New Roman" w:eastAsiaTheme="minorEastAsia" w:hAnsi="Times New Roman" w:cs="Times New Roman"/>
          <w:b/>
          <w:bCs/>
          <w:sz w:val="24"/>
          <w:szCs w:val="24"/>
          <w:lang w:eastAsia="zh-CN"/>
        </w:rPr>
        <w:t xml:space="preserve">8 </w:t>
      </w:r>
      <w:r>
        <w:rPr>
          <w:rFonts w:ascii="Times New Roman" w:eastAsiaTheme="minorEastAsia" w:hAnsi="Times New Roman" w:cs="Times New Roman"/>
          <w:b/>
          <w:bCs/>
          <w:sz w:val="24"/>
          <w:szCs w:val="24"/>
          <w:lang w:eastAsia="zh-CN"/>
        </w:rPr>
        <w:t>检测</w:t>
      </w:r>
      <w:bookmarkEnd w:id="31"/>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8.1 </w:t>
      </w:r>
      <w:r>
        <w:rPr>
          <w:rFonts w:ascii="Times New Roman" w:eastAsiaTheme="minorEastAsia" w:hAnsi="Times New Roman" w:cs="Times New Roman"/>
          <w:sz w:val="21"/>
          <w:szCs w:val="21"/>
          <w:lang w:eastAsia="zh-CN"/>
        </w:rPr>
        <w:t>鼓励根据水基泥浆处理厂（站）工艺控制的要求设置计量仪器、仪表。</w:t>
      </w:r>
      <w:r>
        <w:rPr>
          <w:rFonts w:ascii="Times New Roman" w:eastAsiaTheme="minorEastAsia" w:hAnsi="Times New Roman" w:cs="Times New Roman"/>
          <w:sz w:val="21"/>
          <w:szCs w:val="21"/>
          <w:lang w:eastAsia="zh-CN"/>
        </w:rPr>
        <w:t xml:space="preserve"> </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rPr>
      </w:pPr>
      <w:r>
        <w:rPr>
          <w:rFonts w:ascii="Times New Roman" w:eastAsiaTheme="minorEastAsia" w:hAnsi="Times New Roman" w:cs="Times New Roman"/>
          <w:color w:val="auto"/>
          <w:sz w:val="21"/>
          <w:szCs w:val="21"/>
        </w:rPr>
        <w:t>8.2</w:t>
      </w:r>
      <w:r>
        <w:rPr>
          <w:rFonts w:ascii="Times New Roman" w:eastAsiaTheme="minorEastAsia" w:hAnsi="Times New Roman" w:cs="Times New Roman"/>
          <w:color w:val="auto"/>
          <w:sz w:val="21"/>
          <w:szCs w:val="21"/>
          <w:lang w:eastAsia="zh-CN"/>
        </w:rPr>
        <w:t xml:space="preserve"> </w:t>
      </w:r>
      <w:r>
        <w:rPr>
          <w:rFonts w:ascii="Times New Roman" w:eastAsiaTheme="minorEastAsia" w:hAnsi="Times New Roman" w:cs="Times New Roman"/>
          <w:sz w:val="21"/>
          <w:szCs w:val="21"/>
          <w:lang w:eastAsia="zh-CN"/>
        </w:rPr>
        <w:t>建议根据工艺要求确定采样频率和检测项目。</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color w:val="4874CB" w:themeColor="accent1"/>
          <w:sz w:val="21"/>
          <w:szCs w:val="21"/>
          <w:lang w:eastAsia="zh-CN"/>
        </w:rPr>
      </w:pPr>
      <w:r>
        <w:rPr>
          <w:rFonts w:ascii="Times New Roman" w:eastAsiaTheme="minorEastAsia" w:hAnsi="Times New Roman" w:cs="Times New Roman"/>
          <w:color w:val="auto"/>
          <w:sz w:val="21"/>
          <w:szCs w:val="21"/>
          <w:lang w:eastAsia="zh-CN"/>
        </w:rPr>
        <w:t xml:space="preserve">8.3 </w:t>
      </w:r>
      <w:r>
        <w:rPr>
          <w:rFonts w:ascii="Times New Roman" w:eastAsiaTheme="minorEastAsia" w:hAnsi="Times New Roman" w:cs="Times New Roman"/>
          <w:sz w:val="21"/>
          <w:szCs w:val="21"/>
          <w:lang w:eastAsia="zh-CN"/>
        </w:rPr>
        <w:t>样品采集应按照</w:t>
      </w:r>
      <w:r>
        <w:rPr>
          <w:rFonts w:ascii="Times New Roman" w:eastAsiaTheme="minorEastAsia" w:hAnsi="Times New Roman" w:cs="Times New Roman"/>
          <w:sz w:val="21"/>
          <w:szCs w:val="21"/>
          <w:lang w:eastAsia="zh-CN"/>
        </w:rPr>
        <w:t>HJ495</w:t>
      </w:r>
      <w:r>
        <w:rPr>
          <w:rFonts w:ascii="Times New Roman" w:eastAsiaTheme="minorEastAsia" w:hAnsi="Times New Roman" w:cs="Times New Roman"/>
          <w:sz w:val="21"/>
          <w:szCs w:val="21"/>
          <w:lang w:eastAsia="zh-CN"/>
        </w:rPr>
        <w:t>的规定执行。采样后宜及时进行检测，如需进行保存，需符合</w:t>
      </w:r>
      <w:r>
        <w:rPr>
          <w:rFonts w:ascii="Times New Roman" w:eastAsiaTheme="minorEastAsia" w:hAnsi="Times New Roman" w:cs="Times New Roman"/>
          <w:sz w:val="21"/>
          <w:szCs w:val="21"/>
          <w:lang w:eastAsia="zh-CN"/>
        </w:rPr>
        <w:t xml:space="preserve"> HJ </w:t>
      </w:r>
      <w:r>
        <w:rPr>
          <w:rFonts w:ascii="Times New Roman" w:eastAsiaTheme="minorEastAsia" w:hAnsi="Times New Roman" w:cs="Times New Roman"/>
          <w:sz w:val="21"/>
          <w:szCs w:val="21"/>
          <w:lang w:eastAsia="zh-CN"/>
        </w:rPr>
        <w:t xml:space="preserve">493 </w:t>
      </w:r>
      <w:r>
        <w:rPr>
          <w:rFonts w:ascii="Times New Roman" w:eastAsiaTheme="minorEastAsia" w:hAnsi="Times New Roman" w:cs="Times New Roman"/>
          <w:sz w:val="21"/>
          <w:szCs w:val="21"/>
          <w:lang w:eastAsia="zh-CN"/>
        </w:rPr>
        <w:t>（所有部分）中的规定。</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8.4 </w:t>
      </w:r>
      <w:r>
        <w:rPr>
          <w:rFonts w:ascii="Times New Roman" w:eastAsiaTheme="minorEastAsia" w:hAnsi="Times New Roman" w:cs="Times New Roman"/>
          <w:sz w:val="21"/>
          <w:szCs w:val="21"/>
          <w:lang w:eastAsia="zh-CN"/>
        </w:rPr>
        <w:t>泥浆原液宜检测含水率、含砂率、</w:t>
      </w:r>
      <w:r>
        <w:rPr>
          <w:rFonts w:ascii="Times New Roman" w:eastAsiaTheme="minorEastAsia" w:hAnsi="Times New Roman" w:cs="Times New Roman"/>
          <w:sz w:val="21"/>
          <w:szCs w:val="21"/>
          <w:lang w:eastAsia="zh-CN"/>
        </w:rPr>
        <w:t>pH</w:t>
      </w:r>
      <w:r>
        <w:rPr>
          <w:rFonts w:ascii="Times New Roman" w:eastAsiaTheme="minorEastAsia" w:hAnsi="Times New Roman" w:cs="Times New Roman"/>
          <w:sz w:val="21"/>
          <w:szCs w:val="21"/>
          <w:lang w:eastAsia="zh-CN"/>
        </w:rPr>
        <w:t>、重金属（总镉、总汞、总铅、总铬、总砷、总镍、总锌、总铜）等。</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8.5 </w:t>
      </w:r>
      <w:r>
        <w:rPr>
          <w:rFonts w:ascii="Times New Roman" w:eastAsiaTheme="minorEastAsia" w:hAnsi="Times New Roman" w:cs="Times New Roman"/>
          <w:sz w:val="21"/>
          <w:szCs w:val="21"/>
          <w:lang w:eastAsia="zh-CN"/>
        </w:rPr>
        <w:t>分离的砂宜检测含水率及含泥率等。</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8.6 </w:t>
      </w:r>
      <w:r>
        <w:rPr>
          <w:rFonts w:ascii="Times New Roman" w:eastAsiaTheme="minorEastAsia" w:hAnsi="Times New Roman" w:cs="Times New Roman"/>
          <w:sz w:val="21"/>
          <w:szCs w:val="21"/>
          <w:lang w:eastAsia="zh-CN"/>
        </w:rPr>
        <w:t>尾水宜检测</w:t>
      </w:r>
      <w:r>
        <w:rPr>
          <w:rFonts w:ascii="Times New Roman" w:eastAsiaTheme="minorEastAsia" w:hAnsi="Times New Roman" w:cs="Times New Roman"/>
          <w:sz w:val="21"/>
          <w:szCs w:val="21"/>
          <w:lang w:eastAsia="zh-CN"/>
        </w:rPr>
        <w:t>pH</w:t>
      </w:r>
      <w:r>
        <w:rPr>
          <w:rFonts w:ascii="Times New Roman" w:eastAsiaTheme="minorEastAsia" w:hAnsi="Times New Roman" w:cs="Times New Roman"/>
          <w:sz w:val="21"/>
          <w:szCs w:val="21"/>
          <w:lang w:eastAsia="zh-CN"/>
        </w:rPr>
        <w:t>、</w:t>
      </w:r>
      <w:r>
        <w:rPr>
          <w:rFonts w:ascii="Times New Roman" w:eastAsiaTheme="minorEastAsia" w:hAnsi="Times New Roman" w:cs="Times New Roman"/>
          <w:sz w:val="21"/>
          <w:szCs w:val="21"/>
          <w:lang w:eastAsia="zh-CN"/>
        </w:rPr>
        <w:t>COD</w:t>
      </w:r>
      <w:r>
        <w:rPr>
          <w:rFonts w:ascii="Times New Roman" w:eastAsiaTheme="minorEastAsia" w:hAnsi="Times New Roman" w:cs="Times New Roman"/>
          <w:sz w:val="21"/>
          <w:szCs w:val="21"/>
          <w:vertAlign w:val="subscript"/>
          <w:lang w:eastAsia="zh-CN"/>
        </w:rPr>
        <w:t>Cr</w:t>
      </w:r>
      <w:r>
        <w:rPr>
          <w:rFonts w:ascii="Times New Roman" w:eastAsiaTheme="minorEastAsia" w:hAnsi="Times New Roman" w:cs="Times New Roman"/>
          <w:sz w:val="21"/>
          <w:szCs w:val="21"/>
          <w:lang w:eastAsia="zh-CN"/>
        </w:rPr>
        <w:t>、</w:t>
      </w:r>
      <w:r>
        <w:rPr>
          <w:rFonts w:ascii="Times New Roman" w:eastAsiaTheme="minorEastAsia" w:hAnsi="Times New Roman" w:cs="Times New Roman"/>
          <w:sz w:val="21"/>
          <w:szCs w:val="21"/>
          <w:lang w:eastAsia="zh-CN"/>
        </w:rPr>
        <w:t>BOD</w:t>
      </w:r>
      <w:r>
        <w:rPr>
          <w:rFonts w:ascii="Times New Roman" w:eastAsiaTheme="minorEastAsia" w:hAnsi="Times New Roman" w:cs="Times New Roman"/>
          <w:sz w:val="21"/>
          <w:szCs w:val="21"/>
          <w:vertAlign w:val="subscript"/>
          <w:lang w:eastAsia="zh-CN"/>
        </w:rPr>
        <w:t>5</w:t>
      </w:r>
      <w:r>
        <w:rPr>
          <w:rFonts w:ascii="Times New Roman" w:eastAsiaTheme="minorEastAsia" w:hAnsi="Times New Roman" w:cs="Times New Roman"/>
          <w:sz w:val="21"/>
          <w:szCs w:val="21"/>
          <w:lang w:eastAsia="zh-CN"/>
        </w:rPr>
        <w:t>、氨氮、总氮、总磷、</w:t>
      </w:r>
      <w:r>
        <w:rPr>
          <w:rFonts w:ascii="Times New Roman" w:eastAsiaTheme="minorEastAsia" w:hAnsi="Times New Roman" w:cs="Times New Roman"/>
          <w:sz w:val="21"/>
          <w:szCs w:val="21"/>
          <w:lang w:eastAsia="zh-CN"/>
        </w:rPr>
        <w:t>SS</w:t>
      </w:r>
      <w:r>
        <w:rPr>
          <w:rFonts w:ascii="Times New Roman" w:eastAsiaTheme="minorEastAsia" w:hAnsi="Times New Roman" w:cs="Times New Roman"/>
          <w:sz w:val="21"/>
          <w:szCs w:val="21"/>
          <w:lang w:eastAsia="zh-CN"/>
        </w:rPr>
        <w:t>、浊度、总大肠菌群、溶解性总固体等。</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color w:val="0000FF"/>
          <w:sz w:val="21"/>
          <w:szCs w:val="21"/>
          <w:lang w:eastAsia="zh-CN"/>
        </w:rPr>
      </w:pPr>
      <w:r>
        <w:rPr>
          <w:rFonts w:ascii="Times New Roman" w:eastAsiaTheme="minorEastAsia" w:hAnsi="Times New Roman" w:cs="Times New Roman"/>
          <w:color w:val="auto"/>
          <w:sz w:val="21"/>
          <w:szCs w:val="21"/>
          <w:lang w:eastAsia="zh-CN"/>
        </w:rPr>
        <w:t xml:space="preserve">8.7 </w:t>
      </w:r>
      <w:r>
        <w:rPr>
          <w:rFonts w:ascii="Times New Roman" w:eastAsiaTheme="minorEastAsia" w:hAnsi="Times New Roman" w:cs="Times New Roman"/>
          <w:sz w:val="21"/>
          <w:szCs w:val="21"/>
          <w:lang w:eastAsia="zh-CN"/>
        </w:rPr>
        <w:t>泥饼</w:t>
      </w:r>
      <w:r>
        <w:rPr>
          <w:rFonts w:ascii="Times New Roman" w:eastAsiaTheme="minorEastAsia" w:hAnsi="Times New Roman" w:cs="Times New Roman"/>
          <w:sz w:val="21"/>
          <w:szCs w:val="21"/>
          <w:lang w:eastAsia="zh-CN"/>
        </w:rPr>
        <w:t>宜</w:t>
      </w:r>
      <w:r>
        <w:rPr>
          <w:rFonts w:ascii="Times New Roman" w:eastAsiaTheme="minorEastAsia" w:hAnsi="Times New Roman" w:cs="Times New Roman"/>
          <w:sz w:val="21"/>
          <w:szCs w:val="21"/>
          <w:lang w:eastAsia="zh-CN"/>
        </w:rPr>
        <w:t>检测</w:t>
      </w:r>
      <w:r>
        <w:rPr>
          <w:rFonts w:ascii="Times New Roman" w:eastAsiaTheme="minorEastAsia" w:hAnsi="Times New Roman" w:cs="Times New Roman"/>
          <w:sz w:val="21"/>
          <w:szCs w:val="21"/>
          <w:lang w:eastAsia="zh-CN"/>
        </w:rPr>
        <w:t>含水率；浸出毒性指标：重金属（</w:t>
      </w:r>
      <w:r>
        <w:rPr>
          <w:rFonts w:ascii="Times New Roman" w:eastAsiaTheme="minorEastAsia" w:hAnsi="Times New Roman" w:cs="Times New Roman"/>
          <w:sz w:val="21"/>
          <w:szCs w:val="21"/>
          <w:lang w:eastAsia="zh-CN"/>
        </w:rPr>
        <w:t>总镉、总汞、总铅、总铬、总砷、总镍、总锌、总铜</w:t>
      </w:r>
      <w:r>
        <w:rPr>
          <w:rFonts w:ascii="Times New Roman" w:eastAsiaTheme="minorEastAsia" w:hAnsi="Times New Roman" w:cs="Times New Roman"/>
          <w:sz w:val="21"/>
          <w:szCs w:val="21"/>
          <w:lang w:eastAsia="zh-CN"/>
        </w:rPr>
        <w:t>）、氰化物、氟化物、有机污染物（苯系物、酚类等）；有机污染物；盐分；危险特性：腐蚀性（</w:t>
      </w:r>
      <w:r>
        <w:rPr>
          <w:rFonts w:ascii="Times New Roman" w:eastAsiaTheme="minorEastAsia" w:hAnsi="Times New Roman" w:cs="Times New Roman"/>
          <w:sz w:val="21"/>
          <w:szCs w:val="21"/>
          <w:lang w:eastAsia="zh-CN"/>
        </w:rPr>
        <w:t>pH</w:t>
      </w:r>
      <w:r>
        <w:rPr>
          <w:rFonts w:ascii="Times New Roman" w:eastAsiaTheme="minorEastAsia" w:hAnsi="Times New Roman" w:cs="Times New Roman"/>
          <w:sz w:val="21"/>
          <w:szCs w:val="21"/>
          <w:lang w:eastAsia="zh-CN"/>
        </w:rPr>
        <w:t>）、易燃性（闪点）、反应性（爆炸性）、毒性</w:t>
      </w:r>
      <w:r>
        <w:rPr>
          <w:rFonts w:ascii="Times New Roman" w:eastAsiaTheme="minorEastAsia" w:hAnsi="Times New Roman" w:cs="Times New Roman"/>
          <w:sz w:val="21"/>
          <w:szCs w:val="21"/>
          <w:lang w:eastAsia="zh-CN"/>
        </w:rPr>
        <w:t>（急性毒性）；感染性：病原微生物（大肠杆菌、沙门氏菌等）。</w:t>
      </w:r>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32" w:name="_Toc5986"/>
      <w:bookmarkStart w:id="33" w:name="_Toc198650003"/>
      <w:r>
        <w:rPr>
          <w:rFonts w:ascii="Times New Roman" w:eastAsiaTheme="minorEastAsia" w:hAnsi="Times New Roman" w:cs="Times New Roman"/>
          <w:b/>
          <w:bCs/>
          <w:sz w:val="24"/>
          <w:szCs w:val="24"/>
          <w:lang w:eastAsia="zh-CN"/>
        </w:rPr>
        <w:t xml:space="preserve">9 </w:t>
      </w:r>
      <w:r>
        <w:rPr>
          <w:rFonts w:ascii="Times New Roman" w:eastAsiaTheme="minorEastAsia" w:hAnsi="Times New Roman" w:cs="Times New Roman"/>
          <w:b/>
          <w:bCs/>
          <w:sz w:val="24"/>
          <w:szCs w:val="24"/>
          <w:lang w:eastAsia="zh-CN"/>
        </w:rPr>
        <w:t>贮存</w:t>
      </w:r>
      <w:bookmarkEnd w:id="32"/>
      <w:bookmarkEnd w:id="33"/>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9.1 </w:t>
      </w:r>
      <w:r>
        <w:rPr>
          <w:rFonts w:ascii="Times New Roman" w:eastAsiaTheme="minorEastAsia" w:hAnsi="Times New Roman" w:cs="Times New Roman"/>
          <w:sz w:val="21"/>
          <w:szCs w:val="21"/>
          <w:lang w:eastAsia="zh-CN"/>
        </w:rPr>
        <w:t>明确设置贮存区域边界，设立标识牌，标明废物名称、类别、编号、特性、注意事项、贮存时间等。不同批次或性质的物料应分区存放。</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9.2 </w:t>
      </w:r>
      <w:r>
        <w:rPr>
          <w:rFonts w:ascii="Times New Roman" w:eastAsiaTheme="minorEastAsia" w:hAnsi="Times New Roman" w:cs="Times New Roman"/>
          <w:sz w:val="21"/>
          <w:szCs w:val="21"/>
          <w:lang w:eastAsia="zh-CN"/>
        </w:rPr>
        <w:t>在贮存场地主要出入口宜设置规范的净车出场设施。</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9.3 </w:t>
      </w:r>
      <w:r>
        <w:rPr>
          <w:rFonts w:ascii="Times New Roman" w:eastAsiaTheme="minorEastAsia" w:hAnsi="Times New Roman" w:cs="Times New Roman"/>
          <w:sz w:val="21"/>
          <w:szCs w:val="21"/>
          <w:lang w:eastAsia="zh-CN"/>
        </w:rPr>
        <w:t>泥饼贮存时应采取措施防止其塌方、流失、尘土飞扬。泥饼贮存场地地基应符合</w:t>
      </w:r>
      <w:r>
        <w:rPr>
          <w:rFonts w:ascii="Times New Roman" w:eastAsiaTheme="minorEastAsia" w:hAnsi="Times New Roman" w:cs="Times New Roman"/>
          <w:sz w:val="21"/>
          <w:szCs w:val="21"/>
          <w:lang w:eastAsia="zh-CN"/>
        </w:rPr>
        <w:t>GB 50007</w:t>
      </w:r>
      <w:r>
        <w:rPr>
          <w:rFonts w:ascii="Times New Roman" w:eastAsiaTheme="minorEastAsia" w:hAnsi="Times New Roman" w:cs="Times New Roman"/>
          <w:sz w:val="21"/>
          <w:szCs w:val="21"/>
          <w:lang w:eastAsia="zh-CN"/>
        </w:rPr>
        <w:t>的规定</w:t>
      </w:r>
      <w:bookmarkStart w:id="34" w:name="_Hlk198649755"/>
      <w:r>
        <w:rPr>
          <w:rFonts w:ascii="Times New Roman" w:eastAsiaTheme="minorEastAsia" w:hAnsi="Times New Roman" w:cs="Times New Roman"/>
          <w:sz w:val="21"/>
          <w:szCs w:val="21"/>
          <w:lang w:eastAsia="zh-CN"/>
        </w:rPr>
        <w:t>，泥饼堆放高度应符合</w:t>
      </w:r>
      <w:r>
        <w:rPr>
          <w:rFonts w:ascii="Times New Roman" w:eastAsiaTheme="minorEastAsia" w:hAnsi="Times New Roman" w:cs="Times New Roman"/>
          <w:sz w:val="21"/>
          <w:szCs w:val="21"/>
          <w:lang w:eastAsia="zh-CN"/>
        </w:rPr>
        <w:t xml:space="preserve">GB 50330 </w:t>
      </w:r>
      <w:r>
        <w:rPr>
          <w:rFonts w:ascii="Times New Roman" w:eastAsiaTheme="minorEastAsia" w:hAnsi="Times New Roman" w:cs="Times New Roman"/>
          <w:sz w:val="21"/>
          <w:szCs w:val="21"/>
          <w:lang w:eastAsia="zh-CN"/>
        </w:rPr>
        <w:t>的规定。</w:t>
      </w:r>
      <w:bookmarkEnd w:id="34"/>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9.4 </w:t>
      </w:r>
      <w:r>
        <w:rPr>
          <w:rFonts w:ascii="Times New Roman" w:eastAsiaTheme="minorEastAsia" w:hAnsi="Times New Roman" w:cs="Times New Roman"/>
          <w:sz w:val="21"/>
          <w:szCs w:val="21"/>
          <w:lang w:eastAsia="zh-CN"/>
        </w:rPr>
        <w:t>砂的贮存应有合理的坡度（通常边坡坡度不陡于</w:t>
      </w:r>
      <w:r>
        <w:rPr>
          <w:rFonts w:ascii="Times New Roman" w:eastAsiaTheme="minorEastAsia" w:hAnsi="Times New Roman" w:cs="Times New Roman"/>
          <w:sz w:val="21"/>
          <w:szCs w:val="21"/>
          <w:lang w:eastAsia="zh-CN"/>
        </w:rPr>
        <w:t>1:3</w:t>
      </w:r>
      <w:r>
        <w:rPr>
          <w:rFonts w:ascii="Times New Roman" w:eastAsiaTheme="minorEastAsia" w:hAnsi="Times New Roman" w:cs="Times New Roman"/>
          <w:sz w:val="21"/>
          <w:szCs w:val="21"/>
          <w:lang w:eastAsia="zh-CN"/>
        </w:rPr>
        <w:t>），防止坍塌。堆高需考虑安全性和覆盖操作的可行性。</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9.5 </w:t>
      </w:r>
      <w:r>
        <w:rPr>
          <w:rFonts w:ascii="Times New Roman" w:eastAsiaTheme="minorEastAsia" w:hAnsi="Times New Roman" w:cs="Times New Roman"/>
          <w:sz w:val="21"/>
          <w:szCs w:val="21"/>
          <w:lang w:eastAsia="zh-CN"/>
        </w:rPr>
        <w:t>储水池应防渗、防溢。</w:t>
      </w:r>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35" w:name="_Toc19570"/>
      <w:r>
        <w:rPr>
          <w:rFonts w:ascii="Times New Roman" w:eastAsiaTheme="minorEastAsia" w:hAnsi="Times New Roman" w:cs="Times New Roman"/>
          <w:b/>
          <w:bCs/>
          <w:sz w:val="24"/>
          <w:szCs w:val="24"/>
          <w:lang w:eastAsia="zh-CN"/>
        </w:rPr>
        <w:t xml:space="preserve">10 </w:t>
      </w:r>
      <w:r>
        <w:rPr>
          <w:rFonts w:ascii="Times New Roman" w:eastAsiaTheme="minorEastAsia" w:hAnsi="Times New Roman" w:cs="Times New Roman"/>
          <w:b/>
          <w:bCs/>
          <w:sz w:val="24"/>
          <w:szCs w:val="24"/>
          <w:lang w:eastAsia="zh-CN"/>
        </w:rPr>
        <w:t>运输过程信息化管理</w:t>
      </w:r>
      <w:bookmarkEnd w:id="35"/>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rPr>
      </w:pPr>
      <w:r>
        <w:rPr>
          <w:rFonts w:ascii="Times New Roman" w:eastAsiaTheme="minorEastAsia" w:hAnsi="Times New Roman" w:cs="Times New Roman"/>
          <w:color w:val="auto"/>
          <w:sz w:val="21"/>
          <w:szCs w:val="21"/>
        </w:rPr>
        <w:lastRenderedPageBreak/>
        <w:t>10.1</w:t>
      </w:r>
      <w:r>
        <w:rPr>
          <w:rFonts w:ascii="Times New Roman" w:eastAsiaTheme="minorEastAsia" w:hAnsi="Times New Roman" w:cs="Times New Roman"/>
          <w:color w:val="auto"/>
          <w:sz w:val="21"/>
          <w:szCs w:val="21"/>
          <w:lang w:eastAsia="zh-CN"/>
        </w:rPr>
        <w:t xml:space="preserve"> </w:t>
      </w:r>
      <w:r>
        <w:rPr>
          <w:rFonts w:ascii="Times New Roman" w:eastAsiaTheme="minorEastAsia" w:hAnsi="Times New Roman" w:cs="Times New Roman"/>
          <w:sz w:val="21"/>
          <w:szCs w:val="21"/>
          <w:lang w:eastAsia="zh-CN"/>
        </w:rPr>
        <w:t>有条件的单位宜构建覆盖泥浆运输与处理全流程的信息化管理体系，</w:t>
      </w:r>
      <w:r>
        <w:rPr>
          <w:rFonts w:ascii="Times New Roman" w:eastAsiaTheme="minorEastAsia" w:hAnsi="Times New Roman" w:cs="Times New Roman"/>
          <w:sz w:val="21"/>
          <w:szCs w:val="21"/>
          <w:lang w:eastAsia="zh-CN"/>
        </w:rPr>
        <w:t>包括：</w:t>
      </w:r>
    </w:p>
    <w:p w:rsidR="009D3AFA" w:rsidRDefault="00A40102">
      <w:pPr>
        <w:pStyle w:val="afa"/>
        <w:numPr>
          <w:ilvl w:val="3"/>
          <w:numId w:val="0"/>
        </w:numPr>
        <w:spacing w:line="400" w:lineRule="exact"/>
        <w:ind w:firstLineChars="100" w:firstLine="440"/>
        <w:rPr>
          <w:rFonts w:ascii="Times New Roman" w:eastAsiaTheme="minorEastAsia"/>
          <w:szCs w:val="21"/>
        </w:rPr>
      </w:pPr>
      <w:r>
        <w:rPr>
          <w:rFonts w:ascii="Times New Roman" w:eastAsiaTheme="minorEastAsia"/>
          <w:noProof/>
          <w:sz w:val="44"/>
          <w:szCs w:val="44"/>
        </w:rPr>
        <mc:AlternateContent>
          <mc:Choice Requires="wps">
            <w:drawing>
              <wp:anchor distT="0" distB="0" distL="114300" distR="114300" simplePos="0" relativeHeight="251674624" behindDoc="0" locked="0" layoutInCell="1" allowOverlap="1">
                <wp:simplePos x="0" y="0"/>
                <wp:positionH relativeFrom="column">
                  <wp:posOffset>105410</wp:posOffset>
                </wp:positionH>
                <wp:positionV relativeFrom="paragraph">
                  <wp:posOffset>-401320</wp:posOffset>
                </wp:positionV>
                <wp:extent cx="1392555" cy="279400"/>
                <wp:effectExtent l="0" t="0" r="4445" b="0"/>
                <wp:wrapNone/>
                <wp:docPr id="20" name="文本框 20"/>
                <wp:cNvGraphicFramePr/>
                <a:graphic xmlns:a="http://schemas.openxmlformats.org/drawingml/2006/main">
                  <a:graphicData uri="http://schemas.microsoft.com/office/word/2010/wordprocessingShape">
                    <wps:wsp>
                      <wps:cNvSpPr txBox="1"/>
                      <wps:spPr>
                        <a:xfrm>
                          <a:off x="0" y="0"/>
                          <a:ext cx="1392555" cy="279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39" type="#_x0000_t202" style="position:absolute;left:0;text-align:left;margin-left:8.3pt;margin-top:-31.6pt;width:109.65pt;height:2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H3hAIAAE0FAAAOAAAAZHJzL2Uyb0RvYy54bWysVM1uEzEQviPxDpbvdPPb0qibKqQKQopo&#10;RUGcHa/dWNgeYzvZDQ9Q3oATF+48V5+DsTebFuiliMvu2DPzjeebn7PzxmiyFT4osCXtH/UoEZZD&#10;pexNST+8X7x4SUmIzFZMgxUl3YlAz6fPn53VbiIGsAZdCU8QxIZJ7Uq6jtFNiiLwtTAsHIETFpUS&#10;vGERj/6mqDyrEd3oYtDrHRc1+Mp54CIEvL1olXSa8aUUPF5KGUQkuqT4tpi/Pn9X6VtMz9jkxjO3&#10;Vnz/DPYPrzBMWQx6gLpgkZGNV39BGcU9BJDxiIMpQErFRc4Bs+n3/sjmes2cyLkgOcEdaAr/D5a/&#10;3V55oqqSDpAeywzW6O7b17vvP+9+3BK8Q4JqFyZod+3QMjavoMFCd/cBL1PejfQm/TEjgnrE2h3o&#10;FU0kPDkNTwfj8ZgSjrrByemol+GLe2/nQ3wtwJAklNRj+TKrbLsMEV+Cpp1JChZAq2qhtM6H1DJi&#10;rj3ZMiy2jvmN6PGblbakLunxcNzLwBaSe4usLQZIubY5ZSnutEjg2r4TEmnKqT0SjXEu7CFitk5W&#10;EsGf4ri3T64iN+9TnA8eOTLYeHA2yoLP+ea5uiep+tSRJFv7joE270RBbFZN7o/+sKv5CqodtoKH&#10;dpqC4wuF9VqyEK+Yx/HB6uNKiJf4kRqQb9hLlKzBf3nsPtljV6OWkhrHsaTh84Z5QYl+Y7HfT/uj&#10;UZrffBiNT1K3+oea1UON3Zg5YBP0cfk4nsVkH3UnSg/mI26OWYqKKmY5xi5p7MR5bJcEbh4uZrNs&#10;hBPrWFzaa8cTdKLZwmwTQarcnImulps9jTizuWf3+yUthYfnbHW/Bae/AAAA//8DAFBLAwQUAAYA&#10;CAAAACEA1z+kkuEAAAAKAQAADwAAAGRycy9kb3ducmV2LnhtbEyPTU+DQBCG7yb+h82YeDHtUkix&#10;RZbGGD8Sbxar8bZlRyCys4TdAv57x5Me35kn7zyT72bbiREH3zpSsFpGIJAqZ1qqFbyWD4sNCB80&#10;Gd05QgXf6GFXnJ/lOjNuohcc96EWXEI+0wqaEPpMSl81aLVfuh6Jd59usDpwHGppBj1xue1kHEWp&#10;tLolvtDoHu8arL72J6vg46p+f/bz42FK1kl//zSW12+mVOryYr69ARFwDn8w/OqzOhTsdHQnMl50&#10;nNOUSQWLNIlBMBAn6y2II09W2xhkkcv/LxQ/AAAA//8DAFBLAQItABQABgAIAAAAIQC2gziS/gAA&#10;AOEBAAATAAAAAAAAAAAAAAAAAAAAAABbQ29udGVudF9UeXBlc10ueG1sUEsBAi0AFAAGAAgAAAAh&#10;ADj9If/WAAAAlAEAAAsAAAAAAAAAAAAAAAAALwEAAF9yZWxzLy5yZWxzUEsBAi0AFAAGAAgAAAAh&#10;AOYXkfeEAgAATQUAAA4AAAAAAAAAAAAAAAAALgIAAGRycy9lMm9Eb2MueG1sUEsBAi0AFAAGAAgA&#10;AAAhANc/pJLhAAAACgEAAA8AAAAAAAAAAAAAAAAA3gQAAGRycy9kb3ducmV2LnhtbFBLBQYAAAAA&#10;BAAEAPMAAADsBQAAAAA=&#10;" fillcolor="white [3201]" stroked="f" strokeweight=".5pt">
                <v:textbox>
                  <w:txbxContent>
                    <w:p w:rsidR="009D3AFA" w:rsidRDefault="00A40102">
                      <w:pPr>
                        <w:rPr>
                          <w:rFonts w:ascii="黑体" w:eastAsia="黑体" w:hAnsi="黑体" w:cs="黑体"/>
                          <w:sz w:val="24"/>
                          <w:szCs w:val="24"/>
                          <w:lang w:eastAsia="zh-CN"/>
                        </w:rPr>
                      </w:pPr>
                      <w:r>
                        <w:rPr>
                          <w:rFonts w:ascii="黑体" w:eastAsia="黑体" w:hAnsi="黑体" w:cs="黑体" w:hint="eastAsia"/>
                          <w:sz w:val="24"/>
                          <w:szCs w:val="24"/>
                          <w:lang w:eastAsia="zh-CN"/>
                        </w:rPr>
                        <w:t>T/XXX XXXX-XXXX</w:t>
                      </w:r>
                    </w:p>
                  </w:txbxContent>
                </v:textbox>
              </v:shape>
            </w:pict>
          </mc:Fallback>
        </mc:AlternateContent>
      </w:r>
      <w:r>
        <w:rPr>
          <w:rFonts w:ascii="Times New Roman" w:eastAsiaTheme="minorEastAsia"/>
          <w:szCs w:val="21"/>
        </w:rPr>
        <w:t>——</w:t>
      </w:r>
      <w:r>
        <w:rPr>
          <w:rFonts w:ascii="Times New Roman" w:eastAsiaTheme="minorEastAsia"/>
          <w:szCs w:val="21"/>
        </w:rPr>
        <w:t>运输环节：</w:t>
      </w:r>
      <w:r>
        <w:rPr>
          <w:rFonts w:ascii="Times New Roman" w:eastAsiaTheme="minorEastAsia"/>
          <w:szCs w:val="21"/>
        </w:rPr>
        <w:t>运输人员</w:t>
      </w:r>
      <w:r>
        <w:rPr>
          <w:rFonts w:ascii="Times New Roman" w:eastAsiaTheme="minorEastAsia"/>
          <w:szCs w:val="21"/>
        </w:rPr>
        <w:t>抵达井队后扫描二维码在线登记车辆信息，数据实时推送至泥浆</w:t>
      </w:r>
      <w:r>
        <w:rPr>
          <w:rFonts w:ascii="Times New Roman" w:eastAsiaTheme="minorEastAsia"/>
          <w:szCs w:val="21"/>
        </w:rPr>
        <w:t>处置</w:t>
      </w:r>
      <w:r>
        <w:rPr>
          <w:rFonts w:ascii="Times New Roman" w:eastAsiaTheme="minorEastAsia"/>
          <w:szCs w:val="21"/>
        </w:rPr>
        <w:t>厂</w:t>
      </w:r>
      <w:r>
        <w:rPr>
          <w:rFonts w:ascii="Times New Roman" w:eastAsiaTheme="minorEastAsia"/>
          <w:szCs w:val="21"/>
        </w:rPr>
        <w:t>（</w:t>
      </w:r>
      <w:r>
        <w:rPr>
          <w:rFonts w:ascii="Times New Roman" w:eastAsiaTheme="minorEastAsia"/>
          <w:szCs w:val="21"/>
        </w:rPr>
        <w:t>站</w:t>
      </w:r>
      <w:r>
        <w:rPr>
          <w:rFonts w:ascii="Times New Roman" w:eastAsiaTheme="minorEastAsia"/>
          <w:szCs w:val="21"/>
        </w:rPr>
        <w:t>）</w:t>
      </w:r>
      <w:r>
        <w:rPr>
          <w:rFonts w:ascii="Times New Roman" w:eastAsiaTheme="minorEastAsia"/>
          <w:szCs w:val="21"/>
        </w:rPr>
        <w:t>、甲方、井队及</w:t>
      </w:r>
      <w:r>
        <w:rPr>
          <w:rFonts w:ascii="Times New Roman" w:eastAsiaTheme="minorEastAsia"/>
          <w:szCs w:val="21"/>
        </w:rPr>
        <w:t>运输人员</w:t>
      </w:r>
      <w:r>
        <w:rPr>
          <w:rFonts w:ascii="Times New Roman" w:eastAsiaTheme="minorEastAsia"/>
          <w:szCs w:val="21"/>
        </w:rPr>
        <w:t>四方终端；</w:t>
      </w:r>
      <w:r>
        <w:rPr>
          <w:rFonts w:ascii="Times New Roman" w:eastAsiaTheme="minorEastAsia"/>
          <w:szCs w:val="21"/>
        </w:rPr>
        <w:t>运输人员</w:t>
      </w:r>
      <w:r>
        <w:rPr>
          <w:rFonts w:ascii="Times New Roman" w:eastAsiaTheme="minorEastAsia"/>
          <w:szCs w:val="21"/>
        </w:rPr>
        <w:t>到达处理厂后二次扫码触发电子签收，信息回传井队；井队在线核对参数并电子签核后，系统自动标记订单完成。</w:t>
      </w:r>
    </w:p>
    <w:p w:rsidR="009D3AFA" w:rsidRDefault="00A40102">
      <w:pPr>
        <w:pStyle w:val="afa"/>
        <w:numPr>
          <w:ilvl w:val="3"/>
          <w:numId w:val="0"/>
        </w:numPr>
        <w:spacing w:line="400" w:lineRule="exact"/>
        <w:ind w:firstLineChars="200" w:firstLine="420"/>
        <w:rPr>
          <w:rFonts w:ascii="Times New Roman" w:eastAsiaTheme="minorEastAsia"/>
          <w:szCs w:val="21"/>
        </w:rPr>
      </w:pPr>
      <w:r>
        <w:rPr>
          <w:rFonts w:ascii="Times New Roman" w:eastAsiaTheme="minorEastAsia"/>
          <w:szCs w:val="21"/>
        </w:rPr>
        <w:t>——</w:t>
      </w:r>
      <w:r>
        <w:rPr>
          <w:rFonts w:ascii="Times New Roman" w:eastAsiaTheme="minorEastAsia"/>
          <w:szCs w:val="21"/>
        </w:rPr>
        <w:t>全流程监控：通过实时</w:t>
      </w:r>
      <w:r>
        <w:rPr>
          <w:rFonts w:ascii="Times New Roman" w:eastAsiaTheme="minorEastAsia"/>
          <w:szCs w:val="21"/>
        </w:rPr>
        <w:t>GPS</w:t>
      </w:r>
      <w:r>
        <w:rPr>
          <w:rFonts w:ascii="Times New Roman" w:eastAsiaTheme="minorEastAsia"/>
          <w:szCs w:val="21"/>
        </w:rPr>
        <w:t>轨迹、井队</w:t>
      </w:r>
      <w:r>
        <w:rPr>
          <w:rFonts w:ascii="Times New Roman" w:eastAsiaTheme="minorEastAsia"/>
          <w:szCs w:val="21"/>
        </w:rPr>
        <w:t>/</w:t>
      </w:r>
      <w:r>
        <w:rPr>
          <w:rFonts w:ascii="Times New Roman" w:eastAsiaTheme="minorEastAsia"/>
          <w:szCs w:val="21"/>
        </w:rPr>
        <w:t>处理厂高清影像记录以及区块链存证的电子单据，形成不可篡改的完整证据链。</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10.2 </w:t>
      </w:r>
      <w:r>
        <w:rPr>
          <w:rFonts w:ascii="Times New Roman" w:eastAsiaTheme="minorEastAsia" w:hAnsi="Times New Roman" w:cs="Times New Roman"/>
          <w:sz w:val="21"/>
          <w:szCs w:val="21"/>
          <w:lang w:eastAsia="zh-CN"/>
        </w:rPr>
        <w:t>鼓励对全流程数据自动归档并加密存储，满足固废法电子台账要求及权限分级管控。</w:t>
      </w:r>
    </w:p>
    <w:p w:rsidR="009D3AFA" w:rsidRDefault="00A40102">
      <w:pPr>
        <w:spacing w:beforeLines="50" w:before="156" w:afterLines="50" w:after="156"/>
        <w:jc w:val="both"/>
        <w:outlineLvl w:val="0"/>
        <w:rPr>
          <w:rFonts w:ascii="Times New Roman" w:eastAsiaTheme="minorEastAsia" w:hAnsi="Times New Roman" w:cs="Times New Roman"/>
          <w:b/>
          <w:bCs/>
          <w:sz w:val="24"/>
          <w:szCs w:val="24"/>
          <w:lang w:eastAsia="zh-CN"/>
        </w:rPr>
      </w:pPr>
      <w:bookmarkStart w:id="36" w:name="_Toc198650004"/>
      <w:bookmarkStart w:id="37" w:name="_Toc12935"/>
      <w:r>
        <w:rPr>
          <w:rFonts w:ascii="Times New Roman" w:eastAsiaTheme="minorEastAsia" w:hAnsi="Times New Roman" w:cs="Times New Roman"/>
          <w:b/>
          <w:bCs/>
          <w:sz w:val="24"/>
          <w:szCs w:val="24"/>
          <w:lang w:eastAsia="zh-CN"/>
        </w:rPr>
        <w:t xml:space="preserve">11 </w:t>
      </w:r>
      <w:r>
        <w:rPr>
          <w:rFonts w:ascii="Times New Roman" w:eastAsiaTheme="minorEastAsia" w:hAnsi="Times New Roman" w:cs="Times New Roman"/>
          <w:b/>
          <w:bCs/>
          <w:sz w:val="24"/>
          <w:szCs w:val="24"/>
          <w:lang w:eastAsia="zh-CN"/>
        </w:rPr>
        <w:t>环</w:t>
      </w:r>
      <w:bookmarkEnd w:id="36"/>
      <w:r>
        <w:rPr>
          <w:rFonts w:ascii="Times New Roman" w:eastAsiaTheme="minorEastAsia" w:hAnsi="Times New Roman" w:cs="Times New Roman"/>
          <w:b/>
          <w:bCs/>
          <w:sz w:val="24"/>
          <w:szCs w:val="24"/>
          <w:lang w:eastAsia="zh-CN"/>
        </w:rPr>
        <w:t>境管理</w:t>
      </w:r>
      <w:bookmarkEnd w:id="37"/>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11.1 </w:t>
      </w:r>
      <w:r>
        <w:rPr>
          <w:rFonts w:ascii="Times New Roman" w:eastAsiaTheme="minorEastAsia" w:hAnsi="Times New Roman" w:cs="Times New Roman"/>
          <w:sz w:val="21"/>
          <w:szCs w:val="21"/>
          <w:lang w:eastAsia="zh-CN"/>
        </w:rPr>
        <w:t>泥浆处理区域应设定必要的防护措施，避免无关人员随意进入处置场地。</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11.2 </w:t>
      </w:r>
      <w:r>
        <w:rPr>
          <w:rFonts w:ascii="Times New Roman" w:eastAsiaTheme="minorEastAsia" w:hAnsi="Times New Roman" w:cs="Times New Roman"/>
          <w:sz w:val="21"/>
          <w:szCs w:val="21"/>
          <w:lang w:eastAsia="zh-CN"/>
        </w:rPr>
        <w:t>泥浆处理全过程应有雨、污分流设施，防止污染周边环境。</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11.3 </w:t>
      </w:r>
      <w:r>
        <w:rPr>
          <w:rFonts w:ascii="Times New Roman" w:eastAsiaTheme="minorEastAsia" w:hAnsi="Times New Roman" w:cs="Times New Roman"/>
          <w:sz w:val="21"/>
          <w:szCs w:val="21"/>
          <w:lang w:eastAsia="zh-CN"/>
        </w:rPr>
        <w:t>应采取相应措施保证泥浆不得偷排、外排，符合</w:t>
      </w:r>
      <w:bookmarkStart w:id="38" w:name="_Hlk198649769"/>
      <w:r>
        <w:rPr>
          <w:rFonts w:ascii="Times New Roman" w:eastAsiaTheme="minorEastAsia" w:hAnsi="Times New Roman" w:cs="Times New Roman"/>
          <w:sz w:val="21"/>
          <w:szCs w:val="21"/>
          <w:lang w:eastAsia="zh-CN"/>
        </w:rPr>
        <w:t>GB 18599</w:t>
      </w:r>
      <w:bookmarkEnd w:id="38"/>
      <w:r>
        <w:rPr>
          <w:rFonts w:ascii="Times New Roman" w:eastAsiaTheme="minorEastAsia" w:hAnsi="Times New Roman" w:cs="Times New Roman"/>
          <w:sz w:val="21"/>
          <w:szCs w:val="21"/>
          <w:lang w:eastAsia="zh-CN"/>
        </w:rPr>
        <w:t>和环境保护方面的相关规定。</w:t>
      </w:r>
    </w:p>
    <w:p w:rsidR="009D3AFA" w:rsidRDefault="00A40102">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sz w:val="21"/>
          <w:szCs w:val="21"/>
          <w:lang w:eastAsia="zh-CN"/>
        </w:rPr>
      </w:pPr>
      <w:r>
        <w:rPr>
          <w:rFonts w:ascii="Times New Roman" w:eastAsiaTheme="minorEastAsia" w:hAnsi="Times New Roman" w:cs="Times New Roman"/>
          <w:color w:val="auto"/>
          <w:sz w:val="21"/>
          <w:szCs w:val="21"/>
          <w:lang w:eastAsia="zh-CN"/>
        </w:rPr>
        <w:t xml:space="preserve">11.4 </w:t>
      </w:r>
      <w:r>
        <w:rPr>
          <w:rFonts w:ascii="Times New Roman" w:eastAsiaTheme="minorEastAsia" w:hAnsi="Times New Roman" w:cs="Times New Roman"/>
          <w:sz w:val="21"/>
          <w:szCs w:val="21"/>
          <w:lang w:eastAsia="zh-CN"/>
        </w:rPr>
        <w:t>泥浆处理厂（站）噪声控制应符合</w:t>
      </w:r>
      <w:bookmarkStart w:id="39" w:name="_Hlk198649784"/>
      <w:r>
        <w:rPr>
          <w:rFonts w:ascii="Times New Roman" w:eastAsiaTheme="minorEastAsia" w:hAnsi="Times New Roman" w:cs="Times New Roman"/>
          <w:sz w:val="21"/>
          <w:szCs w:val="21"/>
          <w:lang w:eastAsia="zh-CN"/>
        </w:rPr>
        <w:t>GB 12348</w:t>
      </w:r>
      <w:r>
        <w:rPr>
          <w:rFonts w:ascii="Times New Roman" w:eastAsiaTheme="minorEastAsia" w:hAnsi="Times New Roman" w:cs="Times New Roman"/>
          <w:sz w:val="21"/>
          <w:szCs w:val="21"/>
          <w:lang w:eastAsia="zh-CN"/>
        </w:rPr>
        <w:t>、</w:t>
      </w:r>
      <w:r>
        <w:rPr>
          <w:rFonts w:ascii="Times New Roman" w:eastAsiaTheme="minorEastAsia" w:hAnsi="Times New Roman" w:cs="Times New Roman"/>
          <w:sz w:val="21"/>
          <w:szCs w:val="21"/>
          <w:lang w:eastAsia="zh-CN"/>
        </w:rPr>
        <w:t xml:space="preserve">GB 3096 </w:t>
      </w:r>
      <w:r>
        <w:rPr>
          <w:rFonts w:ascii="Times New Roman" w:eastAsiaTheme="minorEastAsia" w:hAnsi="Times New Roman" w:cs="Times New Roman"/>
          <w:sz w:val="21"/>
          <w:szCs w:val="21"/>
          <w:lang w:eastAsia="zh-CN"/>
        </w:rPr>
        <w:t>及</w:t>
      </w:r>
      <w:r>
        <w:rPr>
          <w:rFonts w:ascii="Times New Roman" w:eastAsiaTheme="minorEastAsia" w:hAnsi="Times New Roman" w:cs="Times New Roman"/>
          <w:sz w:val="21"/>
          <w:szCs w:val="21"/>
          <w:lang w:eastAsia="zh-CN"/>
        </w:rPr>
        <w:t xml:space="preserve"> GB 12523 </w:t>
      </w:r>
      <w:bookmarkEnd w:id="39"/>
      <w:r>
        <w:rPr>
          <w:rFonts w:ascii="Times New Roman" w:eastAsiaTheme="minorEastAsia" w:hAnsi="Times New Roman" w:cs="Times New Roman"/>
          <w:sz w:val="21"/>
          <w:szCs w:val="21"/>
          <w:lang w:eastAsia="zh-CN"/>
        </w:rPr>
        <w:t>的规定。</w:t>
      </w:r>
    </w:p>
    <w:p w:rsidR="009D3AFA" w:rsidRPr="00FA5453" w:rsidRDefault="00A40102" w:rsidP="00FA5453">
      <w:pPr>
        <w:widowControl w:val="0"/>
        <w:numPr>
          <w:ilvl w:val="1"/>
          <w:numId w:val="0"/>
        </w:numPr>
        <w:kinsoku/>
        <w:autoSpaceDE/>
        <w:autoSpaceDN/>
        <w:adjustRightInd/>
        <w:snapToGrid/>
        <w:spacing w:line="400" w:lineRule="exact"/>
        <w:textAlignment w:val="auto"/>
        <w:rPr>
          <w:rFonts w:ascii="Times New Roman" w:eastAsiaTheme="minorEastAsia" w:hAnsi="Times New Roman" w:cs="Times New Roman" w:hint="eastAsia"/>
          <w:sz w:val="21"/>
          <w:szCs w:val="21"/>
          <w:lang w:eastAsia="zh-CN"/>
        </w:rPr>
      </w:pPr>
      <w:r>
        <w:rPr>
          <w:rFonts w:ascii="Times New Roman" w:eastAsiaTheme="minorEastAsia" w:hAnsi="Times New Roman" w:cs="Times New Roman"/>
          <w:color w:val="auto"/>
          <w:sz w:val="21"/>
          <w:szCs w:val="21"/>
          <w:lang w:eastAsia="zh-CN"/>
        </w:rPr>
        <w:t xml:space="preserve">11.5 </w:t>
      </w:r>
      <w:r>
        <w:rPr>
          <w:rFonts w:ascii="Times New Roman" w:eastAsiaTheme="minorEastAsia" w:hAnsi="Times New Roman" w:cs="Times New Roman"/>
          <w:sz w:val="21"/>
          <w:szCs w:val="21"/>
          <w:lang w:eastAsia="zh-CN"/>
        </w:rPr>
        <w:t>定期监测泥浆处理过程中的污染物排放，确保符合国家标准；处置期间需加强安全巡检，杜绝重大安全事故。</w:t>
      </w:r>
      <w:bookmarkStart w:id="40" w:name="_GoBack"/>
      <w:bookmarkEnd w:id="40"/>
    </w:p>
    <w:sectPr w:rsidR="009D3AFA" w:rsidRPr="00FA5453">
      <w:headerReference w:type="default" r:id="rId17"/>
      <w:footerReference w:type="default" r:id="rId18"/>
      <w:pgSz w:w="11906" w:h="16838"/>
      <w:pgMar w:top="1134" w:right="1134" w:bottom="1134" w:left="1134"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02" w:rsidRDefault="00A40102">
      <w:r>
        <w:separator/>
      </w:r>
    </w:p>
  </w:endnote>
  <w:endnote w:type="continuationSeparator" w:id="0">
    <w:p w:rsidR="00A40102" w:rsidRDefault="00A4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FA" w:rsidRDefault="009D3AF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FA" w:rsidRDefault="00A40102">
    <w:pPr>
      <w:pStyle w:val="af2"/>
      <w:tabs>
        <w:tab w:val="clear" w:pos="4153"/>
        <w:tab w:val="center" w:pos="4819"/>
      </w:tabs>
    </w:pPr>
    <w:r>
      <w:rPr>
        <w:rFonts w:hint="eastAsia"/>
        <w:lang w:eastAsia="zh-C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FA" w:rsidRDefault="00A40102">
    <w:pPr>
      <w:pStyle w:val="af2"/>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FA" w:rsidRDefault="00A40102">
                          <w:pPr>
                            <w:pStyle w:val="af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A5453">
                            <w:rPr>
                              <w:rFonts w:ascii="Times New Roman" w:hAnsi="Times New Roman" w:cs="Times New Roman"/>
                              <w:noProof/>
                            </w:rPr>
                            <w:t>6</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4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9D3AFA" w:rsidRDefault="00A40102">
                    <w:pPr>
                      <w:pStyle w:val="af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A5453">
                      <w:rPr>
                        <w:rFonts w:ascii="Times New Roman" w:hAnsi="Times New Roman" w:cs="Times New Roman"/>
                        <w:noProof/>
                      </w:rPr>
                      <w:t>6</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02" w:rsidRDefault="00A40102">
      <w:r>
        <w:separator/>
      </w:r>
    </w:p>
  </w:footnote>
  <w:footnote w:type="continuationSeparator" w:id="0">
    <w:p w:rsidR="00A40102" w:rsidRDefault="00A4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FA" w:rsidRDefault="009D3AF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97EE02"/>
    <w:multiLevelType w:val="singleLevel"/>
    <w:tmpl w:val="C797EE02"/>
    <w:lvl w:ilvl="0">
      <w:start w:val="1"/>
      <w:numFmt w:val="decimal"/>
      <w:lvlText w:val="[%1]"/>
      <w:lvlJc w:val="left"/>
      <w:pPr>
        <w:tabs>
          <w:tab w:val="left" w:pos="420"/>
        </w:tabs>
        <w:ind w:left="425" w:hanging="425"/>
      </w:pPr>
      <w:rPr>
        <w:rFonts w:hint="default"/>
      </w:rPr>
    </w:lvl>
  </w:abstractNum>
  <w:abstractNum w:abstractNumId="1" w15:restartNumberingAfterBreak="0">
    <w:nsid w:val="2C5917C3"/>
    <w:multiLevelType w:val="multilevel"/>
    <w:tmpl w:val="2C5917C3"/>
    <w:lvl w:ilvl="0">
      <w:start w:val="1"/>
      <w:numFmt w:val="none"/>
      <w:pStyle w:val="a"/>
      <w:lvlText w:val="%1——"/>
      <w:lvlJc w:val="left"/>
      <w:pPr>
        <w:tabs>
          <w:tab w:val="left"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8802D1C"/>
    <w:multiLevelType w:val="multilevel"/>
    <w:tmpl w:val="48802D1C"/>
    <w:lvl w:ilvl="0">
      <w:start w:val="1"/>
      <w:numFmt w:val="upperLetter"/>
      <w:pStyle w:val="a0"/>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603797C"/>
    <w:multiLevelType w:val="multilevel"/>
    <w:tmpl w:val="5603797C"/>
    <w:lvl w:ilvl="0">
      <w:start w:val="1"/>
      <w:numFmt w:val="upperLetter"/>
      <w:pStyle w:val="a1"/>
      <w:suff w:val="space"/>
      <w:lvlText w:val="%1"/>
      <w:lvlJc w:val="left"/>
      <w:pPr>
        <w:ind w:left="425" w:hanging="425"/>
      </w:pPr>
      <w:rPr>
        <w:rFonts w:hint="eastAsia"/>
      </w:rPr>
    </w:lvl>
    <w:lvl w:ilvl="1">
      <w:start w:val="1"/>
      <w:numFmt w:val="decimal"/>
      <w:pStyle w:val="a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46260FA"/>
    <w:multiLevelType w:val="multilevel"/>
    <w:tmpl w:val="646260FA"/>
    <w:lvl w:ilvl="0">
      <w:start w:val="1"/>
      <w:numFmt w:val="decimal"/>
      <w:pStyle w:val="a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15:restartNumberingAfterBreak="0">
    <w:nsid w:val="657D3FBC"/>
    <w:multiLevelType w:val="multilevel"/>
    <w:tmpl w:val="657D3FBC"/>
    <w:lvl w:ilvl="0">
      <w:start w:val="1"/>
      <w:numFmt w:val="upperLetter"/>
      <w:pStyle w:val="a4"/>
      <w:suff w:val="nothing"/>
      <w:lvlText w:val="附录%1"/>
      <w:lvlJc w:val="left"/>
      <w:pPr>
        <w:ind w:left="0" w:firstLine="0"/>
      </w:pPr>
      <w:rPr>
        <w:rFonts w:hint="eastAsia"/>
        <w:spacing w:val="100"/>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7"/>
      <w:suff w:val="nothing"/>
      <w:lvlText w:val="%1%2　"/>
      <w:lvlJc w:val="left"/>
      <w:pPr>
        <w:ind w:left="0" w:firstLine="0"/>
      </w:pPr>
      <w:rPr>
        <w:rFonts w:ascii="黑体" w:eastAsia="黑体" w:hint="eastAsia"/>
        <w:b w:val="0"/>
        <w:i w:val="0"/>
        <w:sz w:val="21"/>
      </w:rPr>
    </w:lvl>
    <w:lvl w:ilvl="2">
      <w:start w:val="1"/>
      <w:numFmt w:val="decimal"/>
      <w:pStyle w:val="a8"/>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9"/>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62"/>
    <w:rsid w:val="00102761"/>
    <w:rsid w:val="0011760F"/>
    <w:rsid w:val="00192262"/>
    <w:rsid w:val="00382752"/>
    <w:rsid w:val="00455D2B"/>
    <w:rsid w:val="004F51E5"/>
    <w:rsid w:val="00516709"/>
    <w:rsid w:val="00562679"/>
    <w:rsid w:val="006660B7"/>
    <w:rsid w:val="00706D50"/>
    <w:rsid w:val="008A729B"/>
    <w:rsid w:val="009D3AFA"/>
    <w:rsid w:val="00A40102"/>
    <w:rsid w:val="00B83B00"/>
    <w:rsid w:val="00C9755E"/>
    <w:rsid w:val="00DD2B97"/>
    <w:rsid w:val="00F961B4"/>
    <w:rsid w:val="00FA5453"/>
    <w:rsid w:val="00FB62F5"/>
    <w:rsid w:val="010B6346"/>
    <w:rsid w:val="01203FAE"/>
    <w:rsid w:val="01234EC7"/>
    <w:rsid w:val="01722330"/>
    <w:rsid w:val="017D31AE"/>
    <w:rsid w:val="019127B6"/>
    <w:rsid w:val="01A257B4"/>
    <w:rsid w:val="01C963F3"/>
    <w:rsid w:val="01E52FAF"/>
    <w:rsid w:val="0200324D"/>
    <w:rsid w:val="02467A44"/>
    <w:rsid w:val="02763904"/>
    <w:rsid w:val="02814F7F"/>
    <w:rsid w:val="02816CCE"/>
    <w:rsid w:val="02B077F3"/>
    <w:rsid w:val="02F95332"/>
    <w:rsid w:val="02FA25DD"/>
    <w:rsid w:val="02FF5E45"/>
    <w:rsid w:val="0378192F"/>
    <w:rsid w:val="037B15FD"/>
    <w:rsid w:val="038F42E8"/>
    <w:rsid w:val="03A5079A"/>
    <w:rsid w:val="03B92498"/>
    <w:rsid w:val="03F139E0"/>
    <w:rsid w:val="04267B2D"/>
    <w:rsid w:val="04367644"/>
    <w:rsid w:val="047D19F5"/>
    <w:rsid w:val="049820AD"/>
    <w:rsid w:val="04F33787"/>
    <w:rsid w:val="04FF7F12"/>
    <w:rsid w:val="05151950"/>
    <w:rsid w:val="054753B6"/>
    <w:rsid w:val="05513747"/>
    <w:rsid w:val="055B3806"/>
    <w:rsid w:val="05BB42A5"/>
    <w:rsid w:val="05D77B36"/>
    <w:rsid w:val="05F23A3F"/>
    <w:rsid w:val="06174FC9"/>
    <w:rsid w:val="061F2A86"/>
    <w:rsid w:val="063B53E6"/>
    <w:rsid w:val="06B34F7C"/>
    <w:rsid w:val="06B55198"/>
    <w:rsid w:val="06B64A6C"/>
    <w:rsid w:val="06E64E63"/>
    <w:rsid w:val="071F2612"/>
    <w:rsid w:val="074F1551"/>
    <w:rsid w:val="07556B43"/>
    <w:rsid w:val="077741FC"/>
    <w:rsid w:val="07794418"/>
    <w:rsid w:val="07E545A4"/>
    <w:rsid w:val="07E757B0"/>
    <w:rsid w:val="080A5070"/>
    <w:rsid w:val="081D17C5"/>
    <w:rsid w:val="0828199A"/>
    <w:rsid w:val="082F6A38"/>
    <w:rsid w:val="083054DA"/>
    <w:rsid w:val="083420ED"/>
    <w:rsid w:val="08380F8C"/>
    <w:rsid w:val="08591B53"/>
    <w:rsid w:val="088E1A8B"/>
    <w:rsid w:val="08BA49B2"/>
    <w:rsid w:val="08F569AF"/>
    <w:rsid w:val="093B1AB4"/>
    <w:rsid w:val="09536212"/>
    <w:rsid w:val="09620693"/>
    <w:rsid w:val="099861CA"/>
    <w:rsid w:val="099B5227"/>
    <w:rsid w:val="09A8678D"/>
    <w:rsid w:val="09B2776D"/>
    <w:rsid w:val="09D32F2C"/>
    <w:rsid w:val="0A3F2D93"/>
    <w:rsid w:val="0A4725AB"/>
    <w:rsid w:val="0AB7602A"/>
    <w:rsid w:val="0AEC1EBC"/>
    <w:rsid w:val="0AFF69E2"/>
    <w:rsid w:val="0B1A381C"/>
    <w:rsid w:val="0B1F69E5"/>
    <w:rsid w:val="0B362A3B"/>
    <w:rsid w:val="0B5218A1"/>
    <w:rsid w:val="0B6A7B4A"/>
    <w:rsid w:val="0B7174D5"/>
    <w:rsid w:val="0B7E3D66"/>
    <w:rsid w:val="0B8C5A16"/>
    <w:rsid w:val="0B9373A4"/>
    <w:rsid w:val="0BAB6B6A"/>
    <w:rsid w:val="0BB67DC0"/>
    <w:rsid w:val="0C157FE3"/>
    <w:rsid w:val="0C332F3F"/>
    <w:rsid w:val="0C41302A"/>
    <w:rsid w:val="0CEC2F96"/>
    <w:rsid w:val="0D0D7D76"/>
    <w:rsid w:val="0D222E5C"/>
    <w:rsid w:val="0D336E17"/>
    <w:rsid w:val="0D344BB7"/>
    <w:rsid w:val="0D4252AC"/>
    <w:rsid w:val="0D5D37FD"/>
    <w:rsid w:val="0D825CB5"/>
    <w:rsid w:val="0D9773A6"/>
    <w:rsid w:val="0DA62757"/>
    <w:rsid w:val="0E201B3A"/>
    <w:rsid w:val="0E5057A7"/>
    <w:rsid w:val="0E5F41FE"/>
    <w:rsid w:val="0E6D5BB9"/>
    <w:rsid w:val="0E802B47"/>
    <w:rsid w:val="0E862C07"/>
    <w:rsid w:val="0E8D07A9"/>
    <w:rsid w:val="0E990EFC"/>
    <w:rsid w:val="0E9E29B6"/>
    <w:rsid w:val="0F317386"/>
    <w:rsid w:val="0F3F7CF5"/>
    <w:rsid w:val="0F5F0397"/>
    <w:rsid w:val="0F7A6F7F"/>
    <w:rsid w:val="0F895414"/>
    <w:rsid w:val="0FAE784A"/>
    <w:rsid w:val="0FBD6E6C"/>
    <w:rsid w:val="0FD12D30"/>
    <w:rsid w:val="0FE60C31"/>
    <w:rsid w:val="0FFE370C"/>
    <w:rsid w:val="101D790A"/>
    <w:rsid w:val="103F3D25"/>
    <w:rsid w:val="108D0A0E"/>
    <w:rsid w:val="10907E3C"/>
    <w:rsid w:val="10D91A83"/>
    <w:rsid w:val="117D4B05"/>
    <w:rsid w:val="119A7465"/>
    <w:rsid w:val="11C75D80"/>
    <w:rsid w:val="11D24E50"/>
    <w:rsid w:val="12111232"/>
    <w:rsid w:val="124241B9"/>
    <w:rsid w:val="12661F51"/>
    <w:rsid w:val="12900868"/>
    <w:rsid w:val="129C218F"/>
    <w:rsid w:val="129E4D32"/>
    <w:rsid w:val="12AA10F1"/>
    <w:rsid w:val="12C312C4"/>
    <w:rsid w:val="12C867CA"/>
    <w:rsid w:val="130D1A6F"/>
    <w:rsid w:val="13157C10"/>
    <w:rsid w:val="132711CC"/>
    <w:rsid w:val="13286CF2"/>
    <w:rsid w:val="1329211A"/>
    <w:rsid w:val="133C56A8"/>
    <w:rsid w:val="13436DD5"/>
    <w:rsid w:val="13525B1D"/>
    <w:rsid w:val="13531FC1"/>
    <w:rsid w:val="135505C5"/>
    <w:rsid w:val="13655850"/>
    <w:rsid w:val="13D24D8D"/>
    <w:rsid w:val="13E96481"/>
    <w:rsid w:val="140125B1"/>
    <w:rsid w:val="1415125F"/>
    <w:rsid w:val="14171240"/>
    <w:rsid w:val="14341296"/>
    <w:rsid w:val="14504752"/>
    <w:rsid w:val="150B6FBF"/>
    <w:rsid w:val="151350A2"/>
    <w:rsid w:val="151A266A"/>
    <w:rsid w:val="153820F9"/>
    <w:rsid w:val="155D479A"/>
    <w:rsid w:val="156758B0"/>
    <w:rsid w:val="156B7CCE"/>
    <w:rsid w:val="156D0C34"/>
    <w:rsid w:val="1588725F"/>
    <w:rsid w:val="15A20FDE"/>
    <w:rsid w:val="15BD7ABA"/>
    <w:rsid w:val="15C438B4"/>
    <w:rsid w:val="15E11B06"/>
    <w:rsid w:val="160E7D98"/>
    <w:rsid w:val="16287735"/>
    <w:rsid w:val="168230D4"/>
    <w:rsid w:val="1683077C"/>
    <w:rsid w:val="169B5E23"/>
    <w:rsid w:val="16CD78F7"/>
    <w:rsid w:val="16D50F3F"/>
    <w:rsid w:val="16F03F77"/>
    <w:rsid w:val="170E002F"/>
    <w:rsid w:val="17386FA6"/>
    <w:rsid w:val="173E758D"/>
    <w:rsid w:val="1743234C"/>
    <w:rsid w:val="1752433D"/>
    <w:rsid w:val="175E2CE2"/>
    <w:rsid w:val="179F7C4F"/>
    <w:rsid w:val="17A66C71"/>
    <w:rsid w:val="17A96398"/>
    <w:rsid w:val="17AA4179"/>
    <w:rsid w:val="17E3163D"/>
    <w:rsid w:val="17EE3351"/>
    <w:rsid w:val="17F6065E"/>
    <w:rsid w:val="17F954FC"/>
    <w:rsid w:val="180B1639"/>
    <w:rsid w:val="18226406"/>
    <w:rsid w:val="184E0CEC"/>
    <w:rsid w:val="18583BD5"/>
    <w:rsid w:val="187A28C7"/>
    <w:rsid w:val="18A92BA4"/>
    <w:rsid w:val="19082CFA"/>
    <w:rsid w:val="193F18FA"/>
    <w:rsid w:val="195A572B"/>
    <w:rsid w:val="198C1D89"/>
    <w:rsid w:val="19B25567"/>
    <w:rsid w:val="19DE010A"/>
    <w:rsid w:val="19E971DB"/>
    <w:rsid w:val="19FC3D38"/>
    <w:rsid w:val="1A366198"/>
    <w:rsid w:val="1A435CA4"/>
    <w:rsid w:val="1A66082C"/>
    <w:rsid w:val="1A676352"/>
    <w:rsid w:val="1A722F70"/>
    <w:rsid w:val="1AA77BC7"/>
    <w:rsid w:val="1ABD7B6C"/>
    <w:rsid w:val="1AC031E1"/>
    <w:rsid w:val="1AC437A4"/>
    <w:rsid w:val="1AE31E7C"/>
    <w:rsid w:val="1AFF5284"/>
    <w:rsid w:val="1B243F0A"/>
    <w:rsid w:val="1B3B043B"/>
    <w:rsid w:val="1B5C578B"/>
    <w:rsid w:val="1B6C0AC2"/>
    <w:rsid w:val="1B9238A2"/>
    <w:rsid w:val="1BCF0CAE"/>
    <w:rsid w:val="1BD21EF1"/>
    <w:rsid w:val="1BE614F8"/>
    <w:rsid w:val="1C280A6A"/>
    <w:rsid w:val="1C281B11"/>
    <w:rsid w:val="1C2E454B"/>
    <w:rsid w:val="1C366EC8"/>
    <w:rsid w:val="1C3913E1"/>
    <w:rsid w:val="1C68054A"/>
    <w:rsid w:val="1C7F75A6"/>
    <w:rsid w:val="1C8431EB"/>
    <w:rsid w:val="1CC3102C"/>
    <w:rsid w:val="1CDD6D9F"/>
    <w:rsid w:val="1CEB326A"/>
    <w:rsid w:val="1CF46CED"/>
    <w:rsid w:val="1CF55E97"/>
    <w:rsid w:val="1D1722B1"/>
    <w:rsid w:val="1D54148D"/>
    <w:rsid w:val="1D65301C"/>
    <w:rsid w:val="1D7C2114"/>
    <w:rsid w:val="1D882FB9"/>
    <w:rsid w:val="1DC31AF1"/>
    <w:rsid w:val="1DCA2E80"/>
    <w:rsid w:val="1DDD257C"/>
    <w:rsid w:val="1DF919B7"/>
    <w:rsid w:val="1E222CBC"/>
    <w:rsid w:val="1E34453F"/>
    <w:rsid w:val="1E5D3CF4"/>
    <w:rsid w:val="1E6D3574"/>
    <w:rsid w:val="1E73084C"/>
    <w:rsid w:val="1E88366B"/>
    <w:rsid w:val="1E91399D"/>
    <w:rsid w:val="1EA445DE"/>
    <w:rsid w:val="1EB51D82"/>
    <w:rsid w:val="1EFA0AAB"/>
    <w:rsid w:val="1F022AED"/>
    <w:rsid w:val="1F07700F"/>
    <w:rsid w:val="1F1078F7"/>
    <w:rsid w:val="1F3F2BD4"/>
    <w:rsid w:val="1F427B60"/>
    <w:rsid w:val="1F4629DA"/>
    <w:rsid w:val="1FB301B8"/>
    <w:rsid w:val="1FC52D11"/>
    <w:rsid w:val="1FE26B5A"/>
    <w:rsid w:val="201A7FB9"/>
    <w:rsid w:val="201E5705"/>
    <w:rsid w:val="20315438"/>
    <w:rsid w:val="205B0707"/>
    <w:rsid w:val="205E237E"/>
    <w:rsid w:val="206F5E48"/>
    <w:rsid w:val="207B4905"/>
    <w:rsid w:val="208C266E"/>
    <w:rsid w:val="208F1E39"/>
    <w:rsid w:val="20C20786"/>
    <w:rsid w:val="20D364EF"/>
    <w:rsid w:val="20E26732"/>
    <w:rsid w:val="20EF0E4F"/>
    <w:rsid w:val="216830DB"/>
    <w:rsid w:val="2190150F"/>
    <w:rsid w:val="21D06ED2"/>
    <w:rsid w:val="21E81D77"/>
    <w:rsid w:val="21FD7D98"/>
    <w:rsid w:val="220E51D3"/>
    <w:rsid w:val="221E7C3E"/>
    <w:rsid w:val="22327245"/>
    <w:rsid w:val="229D2AD8"/>
    <w:rsid w:val="22DF6D75"/>
    <w:rsid w:val="22ED32DA"/>
    <w:rsid w:val="22FF35CB"/>
    <w:rsid w:val="23103A2A"/>
    <w:rsid w:val="23565EFF"/>
    <w:rsid w:val="23570724"/>
    <w:rsid w:val="23AA0CB0"/>
    <w:rsid w:val="23B2376D"/>
    <w:rsid w:val="23B75C54"/>
    <w:rsid w:val="23BC770E"/>
    <w:rsid w:val="23D031BA"/>
    <w:rsid w:val="23E704BC"/>
    <w:rsid w:val="244C65AD"/>
    <w:rsid w:val="24821797"/>
    <w:rsid w:val="24863878"/>
    <w:rsid w:val="24AC1FB6"/>
    <w:rsid w:val="24B52F37"/>
    <w:rsid w:val="24CF3471"/>
    <w:rsid w:val="252860E2"/>
    <w:rsid w:val="252C3B2C"/>
    <w:rsid w:val="25461985"/>
    <w:rsid w:val="257A518B"/>
    <w:rsid w:val="258636AA"/>
    <w:rsid w:val="258C3110"/>
    <w:rsid w:val="25C24D84"/>
    <w:rsid w:val="25D60845"/>
    <w:rsid w:val="25D750CF"/>
    <w:rsid w:val="25DC56A1"/>
    <w:rsid w:val="25DD396C"/>
    <w:rsid w:val="264E0B9C"/>
    <w:rsid w:val="265579A6"/>
    <w:rsid w:val="26753246"/>
    <w:rsid w:val="268A192D"/>
    <w:rsid w:val="26AB75C6"/>
    <w:rsid w:val="26BE379D"/>
    <w:rsid w:val="26D65F40"/>
    <w:rsid w:val="2701028C"/>
    <w:rsid w:val="271D0F00"/>
    <w:rsid w:val="27316FA8"/>
    <w:rsid w:val="27343A60"/>
    <w:rsid w:val="275B167F"/>
    <w:rsid w:val="276F1C0A"/>
    <w:rsid w:val="277025E4"/>
    <w:rsid w:val="27857EF1"/>
    <w:rsid w:val="286949D5"/>
    <w:rsid w:val="287700A8"/>
    <w:rsid w:val="287F6F5C"/>
    <w:rsid w:val="28D77D1C"/>
    <w:rsid w:val="28ED036A"/>
    <w:rsid w:val="28F74D45"/>
    <w:rsid w:val="29335B30"/>
    <w:rsid w:val="293D309F"/>
    <w:rsid w:val="294E705B"/>
    <w:rsid w:val="2982738D"/>
    <w:rsid w:val="298F1421"/>
    <w:rsid w:val="29915199"/>
    <w:rsid w:val="29995DFC"/>
    <w:rsid w:val="29C84012"/>
    <w:rsid w:val="29F3375E"/>
    <w:rsid w:val="2A077209"/>
    <w:rsid w:val="2A3B1CD8"/>
    <w:rsid w:val="2A3F3083"/>
    <w:rsid w:val="2A5C08E2"/>
    <w:rsid w:val="2A60296B"/>
    <w:rsid w:val="2A756869"/>
    <w:rsid w:val="2AAF1D7B"/>
    <w:rsid w:val="2AB033FD"/>
    <w:rsid w:val="2AB134E2"/>
    <w:rsid w:val="2ADA42E3"/>
    <w:rsid w:val="2AE0289C"/>
    <w:rsid w:val="2AF721FD"/>
    <w:rsid w:val="2B604E23"/>
    <w:rsid w:val="2B717030"/>
    <w:rsid w:val="2BAF3DB8"/>
    <w:rsid w:val="2BE27F2E"/>
    <w:rsid w:val="2BE47802"/>
    <w:rsid w:val="2BE8029E"/>
    <w:rsid w:val="2C0E2AD1"/>
    <w:rsid w:val="2C355316"/>
    <w:rsid w:val="2C4D184B"/>
    <w:rsid w:val="2CA927FA"/>
    <w:rsid w:val="2CED6A1B"/>
    <w:rsid w:val="2D0762B1"/>
    <w:rsid w:val="2D533C09"/>
    <w:rsid w:val="2DA535EC"/>
    <w:rsid w:val="2DB03710"/>
    <w:rsid w:val="2DC9792A"/>
    <w:rsid w:val="2DE55AB4"/>
    <w:rsid w:val="2E2547C1"/>
    <w:rsid w:val="2E2C36E3"/>
    <w:rsid w:val="2E352597"/>
    <w:rsid w:val="2E443652"/>
    <w:rsid w:val="2E534E95"/>
    <w:rsid w:val="2E5642BC"/>
    <w:rsid w:val="2EA546B6"/>
    <w:rsid w:val="2EF6291B"/>
    <w:rsid w:val="2F0241AF"/>
    <w:rsid w:val="2F0361F1"/>
    <w:rsid w:val="2F212A01"/>
    <w:rsid w:val="2F972377"/>
    <w:rsid w:val="30085C5B"/>
    <w:rsid w:val="30542A7D"/>
    <w:rsid w:val="30640F12"/>
    <w:rsid w:val="307373A7"/>
    <w:rsid w:val="30754091"/>
    <w:rsid w:val="309612E7"/>
    <w:rsid w:val="309C4B4F"/>
    <w:rsid w:val="30AC6769"/>
    <w:rsid w:val="312915B6"/>
    <w:rsid w:val="317B6181"/>
    <w:rsid w:val="31AA0FA5"/>
    <w:rsid w:val="31C3610C"/>
    <w:rsid w:val="31C74937"/>
    <w:rsid w:val="31F36A80"/>
    <w:rsid w:val="324C6101"/>
    <w:rsid w:val="325B00F2"/>
    <w:rsid w:val="328238D1"/>
    <w:rsid w:val="32937886"/>
    <w:rsid w:val="32E0684A"/>
    <w:rsid w:val="32EE540A"/>
    <w:rsid w:val="33233306"/>
    <w:rsid w:val="3335375D"/>
    <w:rsid w:val="334943EF"/>
    <w:rsid w:val="33672722"/>
    <w:rsid w:val="338774DF"/>
    <w:rsid w:val="339B64FA"/>
    <w:rsid w:val="33B73A4E"/>
    <w:rsid w:val="340C4B71"/>
    <w:rsid w:val="342033A2"/>
    <w:rsid w:val="3437322F"/>
    <w:rsid w:val="34396002"/>
    <w:rsid w:val="347031A0"/>
    <w:rsid w:val="34897199"/>
    <w:rsid w:val="34924EEA"/>
    <w:rsid w:val="34A55F9D"/>
    <w:rsid w:val="34B00BC9"/>
    <w:rsid w:val="34C401D1"/>
    <w:rsid w:val="34DA3E98"/>
    <w:rsid w:val="34DD74E5"/>
    <w:rsid w:val="34E42656"/>
    <w:rsid w:val="34E83B47"/>
    <w:rsid w:val="34EF09E7"/>
    <w:rsid w:val="35085D0E"/>
    <w:rsid w:val="35441418"/>
    <w:rsid w:val="354E2190"/>
    <w:rsid w:val="35610116"/>
    <w:rsid w:val="35643762"/>
    <w:rsid w:val="356E34B4"/>
    <w:rsid w:val="3578720D"/>
    <w:rsid w:val="35EF127D"/>
    <w:rsid w:val="35FA7C22"/>
    <w:rsid w:val="36063A32"/>
    <w:rsid w:val="3613758C"/>
    <w:rsid w:val="36174C78"/>
    <w:rsid w:val="3647376A"/>
    <w:rsid w:val="36767569"/>
    <w:rsid w:val="36835E6A"/>
    <w:rsid w:val="368F0CB2"/>
    <w:rsid w:val="36AB3BBE"/>
    <w:rsid w:val="36B55913"/>
    <w:rsid w:val="36D9180C"/>
    <w:rsid w:val="36E01197"/>
    <w:rsid w:val="36F6488E"/>
    <w:rsid w:val="37240011"/>
    <w:rsid w:val="37441CF8"/>
    <w:rsid w:val="374F724D"/>
    <w:rsid w:val="37932920"/>
    <w:rsid w:val="37947B84"/>
    <w:rsid w:val="37983B97"/>
    <w:rsid w:val="379C6A2F"/>
    <w:rsid w:val="3812280E"/>
    <w:rsid w:val="39050745"/>
    <w:rsid w:val="390D7F39"/>
    <w:rsid w:val="39130991"/>
    <w:rsid w:val="395104A1"/>
    <w:rsid w:val="3962445C"/>
    <w:rsid w:val="39882115"/>
    <w:rsid w:val="399A1E48"/>
    <w:rsid w:val="39AB195F"/>
    <w:rsid w:val="39D52E80"/>
    <w:rsid w:val="39D864CC"/>
    <w:rsid w:val="3A1F1E78"/>
    <w:rsid w:val="3A38706E"/>
    <w:rsid w:val="3A5D10CE"/>
    <w:rsid w:val="3AAF461F"/>
    <w:rsid w:val="3ABF1172"/>
    <w:rsid w:val="3AD35612"/>
    <w:rsid w:val="3B003F2D"/>
    <w:rsid w:val="3B0466C6"/>
    <w:rsid w:val="3B4D6458"/>
    <w:rsid w:val="3B6256D4"/>
    <w:rsid w:val="3BE850ED"/>
    <w:rsid w:val="3C12536D"/>
    <w:rsid w:val="3C8C4360"/>
    <w:rsid w:val="3C9E39FD"/>
    <w:rsid w:val="3CA1704A"/>
    <w:rsid w:val="3D664524"/>
    <w:rsid w:val="3D74475E"/>
    <w:rsid w:val="3D850719"/>
    <w:rsid w:val="3D91173F"/>
    <w:rsid w:val="3DAB75BC"/>
    <w:rsid w:val="3DF876BB"/>
    <w:rsid w:val="3E1709AA"/>
    <w:rsid w:val="3E1F0B6E"/>
    <w:rsid w:val="3E255C01"/>
    <w:rsid w:val="3E2823FC"/>
    <w:rsid w:val="3E4B65AB"/>
    <w:rsid w:val="3E513D1E"/>
    <w:rsid w:val="3E8476F6"/>
    <w:rsid w:val="3E907376"/>
    <w:rsid w:val="3F595FFD"/>
    <w:rsid w:val="3F7C37F0"/>
    <w:rsid w:val="3F9904AC"/>
    <w:rsid w:val="3FEC2CD2"/>
    <w:rsid w:val="3FF13AFF"/>
    <w:rsid w:val="40095632"/>
    <w:rsid w:val="40262E9D"/>
    <w:rsid w:val="403D3C2B"/>
    <w:rsid w:val="405D597D"/>
    <w:rsid w:val="407F58F4"/>
    <w:rsid w:val="408B4299"/>
    <w:rsid w:val="40923879"/>
    <w:rsid w:val="40B72D5C"/>
    <w:rsid w:val="41062447"/>
    <w:rsid w:val="413C5593"/>
    <w:rsid w:val="41410DFB"/>
    <w:rsid w:val="414D59F2"/>
    <w:rsid w:val="41AC774B"/>
    <w:rsid w:val="41B17D2F"/>
    <w:rsid w:val="41D81760"/>
    <w:rsid w:val="41F52311"/>
    <w:rsid w:val="41F646C8"/>
    <w:rsid w:val="420B5567"/>
    <w:rsid w:val="422D3BB3"/>
    <w:rsid w:val="42A72EE0"/>
    <w:rsid w:val="42C3079D"/>
    <w:rsid w:val="42F51E9D"/>
    <w:rsid w:val="431542ED"/>
    <w:rsid w:val="432033BE"/>
    <w:rsid w:val="432B78CC"/>
    <w:rsid w:val="4361391A"/>
    <w:rsid w:val="437D23DB"/>
    <w:rsid w:val="43BD0C0D"/>
    <w:rsid w:val="43C024AB"/>
    <w:rsid w:val="43C53F65"/>
    <w:rsid w:val="43D83C99"/>
    <w:rsid w:val="43DB123D"/>
    <w:rsid w:val="44093E52"/>
    <w:rsid w:val="44647CC4"/>
    <w:rsid w:val="449C6A74"/>
    <w:rsid w:val="44B85878"/>
    <w:rsid w:val="44C61D43"/>
    <w:rsid w:val="45EC2D53"/>
    <w:rsid w:val="45ED68FD"/>
    <w:rsid w:val="460A3EB2"/>
    <w:rsid w:val="46115240"/>
    <w:rsid w:val="461C4EB1"/>
    <w:rsid w:val="461E53A0"/>
    <w:rsid w:val="4640139A"/>
    <w:rsid w:val="46413EBC"/>
    <w:rsid w:val="46647A66"/>
    <w:rsid w:val="46690BD8"/>
    <w:rsid w:val="46891BC8"/>
    <w:rsid w:val="46BC1650"/>
    <w:rsid w:val="46CF5F95"/>
    <w:rsid w:val="46DC7FF2"/>
    <w:rsid w:val="46FA3F26"/>
    <w:rsid w:val="4748547E"/>
    <w:rsid w:val="475E2707"/>
    <w:rsid w:val="475F5578"/>
    <w:rsid w:val="476E221E"/>
    <w:rsid w:val="477E227F"/>
    <w:rsid w:val="47B73BC5"/>
    <w:rsid w:val="480908C5"/>
    <w:rsid w:val="480F1C53"/>
    <w:rsid w:val="480F7D6F"/>
    <w:rsid w:val="482F7BFF"/>
    <w:rsid w:val="48524A37"/>
    <w:rsid w:val="487321E2"/>
    <w:rsid w:val="487675DC"/>
    <w:rsid w:val="487F2935"/>
    <w:rsid w:val="48A3597E"/>
    <w:rsid w:val="48AB372A"/>
    <w:rsid w:val="48C05429"/>
    <w:rsid w:val="48EE1869"/>
    <w:rsid w:val="490E3CB9"/>
    <w:rsid w:val="49180694"/>
    <w:rsid w:val="49575660"/>
    <w:rsid w:val="499B5CD3"/>
    <w:rsid w:val="49A563CB"/>
    <w:rsid w:val="49BE12C9"/>
    <w:rsid w:val="49C64692"/>
    <w:rsid w:val="49F27DBE"/>
    <w:rsid w:val="49F84D68"/>
    <w:rsid w:val="4A201DA7"/>
    <w:rsid w:val="4A300745"/>
    <w:rsid w:val="4A471230"/>
    <w:rsid w:val="4A742241"/>
    <w:rsid w:val="4A863AE1"/>
    <w:rsid w:val="4A8F2BD7"/>
    <w:rsid w:val="4AFF7D5D"/>
    <w:rsid w:val="4B09298A"/>
    <w:rsid w:val="4B1355B6"/>
    <w:rsid w:val="4B645E12"/>
    <w:rsid w:val="4B665058"/>
    <w:rsid w:val="4B756271"/>
    <w:rsid w:val="4B82486E"/>
    <w:rsid w:val="4BA615AB"/>
    <w:rsid w:val="4BB1471C"/>
    <w:rsid w:val="4BB91839"/>
    <w:rsid w:val="4BF058F8"/>
    <w:rsid w:val="4C2B5007"/>
    <w:rsid w:val="4C360DAD"/>
    <w:rsid w:val="4C55490E"/>
    <w:rsid w:val="4C55756F"/>
    <w:rsid w:val="4C5E6D05"/>
    <w:rsid w:val="4C6B5709"/>
    <w:rsid w:val="4C804ECE"/>
    <w:rsid w:val="4C995F8F"/>
    <w:rsid w:val="4CD03774"/>
    <w:rsid w:val="4CE64B19"/>
    <w:rsid w:val="4D13189E"/>
    <w:rsid w:val="4D302450"/>
    <w:rsid w:val="4D3C32AA"/>
    <w:rsid w:val="4D6C5694"/>
    <w:rsid w:val="4D92310A"/>
    <w:rsid w:val="4E031912"/>
    <w:rsid w:val="4E1C54F0"/>
    <w:rsid w:val="4E2B2C17"/>
    <w:rsid w:val="4E552BE2"/>
    <w:rsid w:val="4E742643"/>
    <w:rsid w:val="4EFE5602"/>
    <w:rsid w:val="4FA964E9"/>
    <w:rsid w:val="4FEE2053"/>
    <w:rsid w:val="501F36F0"/>
    <w:rsid w:val="50265D8C"/>
    <w:rsid w:val="503A5393"/>
    <w:rsid w:val="505E20E8"/>
    <w:rsid w:val="50B909AE"/>
    <w:rsid w:val="50C75612"/>
    <w:rsid w:val="51366528"/>
    <w:rsid w:val="515B7CB7"/>
    <w:rsid w:val="51706E97"/>
    <w:rsid w:val="51861D6F"/>
    <w:rsid w:val="51C82CAC"/>
    <w:rsid w:val="51D7550F"/>
    <w:rsid w:val="51E732EF"/>
    <w:rsid w:val="520F0C30"/>
    <w:rsid w:val="522956BF"/>
    <w:rsid w:val="524B05DB"/>
    <w:rsid w:val="526238F8"/>
    <w:rsid w:val="52684DC3"/>
    <w:rsid w:val="527252B8"/>
    <w:rsid w:val="52C67E3B"/>
    <w:rsid w:val="52DB4AB5"/>
    <w:rsid w:val="53192869"/>
    <w:rsid w:val="531A7D56"/>
    <w:rsid w:val="532800C2"/>
    <w:rsid w:val="532A5B93"/>
    <w:rsid w:val="53313D67"/>
    <w:rsid w:val="53542C10"/>
    <w:rsid w:val="538452A3"/>
    <w:rsid w:val="538A6632"/>
    <w:rsid w:val="53B312E1"/>
    <w:rsid w:val="53C06F8D"/>
    <w:rsid w:val="53E143AE"/>
    <w:rsid w:val="53E47AF0"/>
    <w:rsid w:val="53F543A3"/>
    <w:rsid w:val="540135DE"/>
    <w:rsid w:val="541A1F8A"/>
    <w:rsid w:val="547A0B05"/>
    <w:rsid w:val="54837309"/>
    <w:rsid w:val="54AE49FC"/>
    <w:rsid w:val="54D04518"/>
    <w:rsid w:val="54E16725"/>
    <w:rsid w:val="550F79D3"/>
    <w:rsid w:val="551E7032"/>
    <w:rsid w:val="55250028"/>
    <w:rsid w:val="554D1797"/>
    <w:rsid w:val="55637D93"/>
    <w:rsid w:val="5570151E"/>
    <w:rsid w:val="55713605"/>
    <w:rsid w:val="55AE4859"/>
    <w:rsid w:val="55B961B3"/>
    <w:rsid w:val="55FD59A2"/>
    <w:rsid w:val="5617654C"/>
    <w:rsid w:val="561D09F2"/>
    <w:rsid w:val="56296B2A"/>
    <w:rsid w:val="56424FA2"/>
    <w:rsid w:val="56574EF1"/>
    <w:rsid w:val="566E65CD"/>
    <w:rsid w:val="56903F5F"/>
    <w:rsid w:val="569D0B8E"/>
    <w:rsid w:val="56E733A1"/>
    <w:rsid w:val="56F90589"/>
    <w:rsid w:val="57007337"/>
    <w:rsid w:val="57236B81"/>
    <w:rsid w:val="57397962"/>
    <w:rsid w:val="575F3087"/>
    <w:rsid w:val="57A9647A"/>
    <w:rsid w:val="57CC0FC7"/>
    <w:rsid w:val="585F008D"/>
    <w:rsid w:val="58726012"/>
    <w:rsid w:val="587F072F"/>
    <w:rsid w:val="58917C91"/>
    <w:rsid w:val="58EF1411"/>
    <w:rsid w:val="594D6137"/>
    <w:rsid w:val="595170D8"/>
    <w:rsid w:val="59545718"/>
    <w:rsid w:val="59B77A55"/>
    <w:rsid w:val="59B83EF9"/>
    <w:rsid w:val="5A001035"/>
    <w:rsid w:val="5A1112D0"/>
    <w:rsid w:val="5A332B09"/>
    <w:rsid w:val="5A3B2434"/>
    <w:rsid w:val="5A91398C"/>
    <w:rsid w:val="5ABA15AB"/>
    <w:rsid w:val="5ACC12DE"/>
    <w:rsid w:val="5AE738B1"/>
    <w:rsid w:val="5AF80E2D"/>
    <w:rsid w:val="5B062A42"/>
    <w:rsid w:val="5B070568"/>
    <w:rsid w:val="5B394BC5"/>
    <w:rsid w:val="5B4377F2"/>
    <w:rsid w:val="5B857E0A"/>
    <w:rsid w:val="5BB167FD"/>
    <w:rsid w:val="5BF166F0"/>
    <w:rsid w:val="5C5123E2"/>
    <w:rsid w:val="5C61531C"/>
    <w:rsid w:val="5C702869"/>
    <w:rsid w:val="5C86208C"/>
    <w:rsid w:val="5C9A5B38"/>
    <w:rsid w:val="5D3C3D86"/>
    <w:rsid w:val="5D44004B"/>
    <w:rsid w:val="5D4B5084"/>
    <w:rsid w:val="5D5F468B"/>
    <w:rsid w:val="5D6074A0"/>
    <w:rsid w:val="5D8B722E"/>
    <w:rsid w:val="5DB669A1"/>
    <w:rsid w:val="5DF66D9E"/>
    <w:rsid w:val="5E0D1758"/>
    <w:rsid w:val="5E3D626E"/>
    <w:rsid w:val="5E702CD8"/>
    <w:rsid w:val="5E930A90"/>
    <w:rsid w:val="5F3D09FC"/>
    <w:rsid w:val="5F654690"/>
    <w:rsid w:val="5F6F4F9F"/>
    <w:rsid w:val="5F7F7DB3"/>
    <w:rsid w:val="5F880898"/>
    <w:rsid w:val="5FB94527"/>
    <w:rsid w:val="5FC120EA"/>
    <w:rsid w:val="5FC353A5"/>
    <w:rsid w:val="5FD50BDC"/>
    <w:rsid w:val="5FDA449D"/>
    <w:rsid w:val="5FFC590C"/>
    <w:rsid w:val="600751AC"/>
    <w:rsid w:val="603956C7"/>
    <w:rsid w:val="605821DC"/>
    <w:rsid w:val="60852569"/>
    <w:rsid w:val="608E5347"/>
    <w:rsid w:val="60A07495"/>
    <w:rsid w:val="60E11D30"/>
    <w:rsid w:val="61202383"/>
    <w:rsid w:val="616D4A65"/>
    <w:rsid w:val="61863410"/>
    <w:rsid w:val="61BA6334"/>
    <w:rsid w:val="62257C51"/>
    <w:rsid w:val="625661E5"/>
    <w:rsid w:val="62567D8D"/>
    <w:rsid w:val="627831CA"/>
    <w:rsid w:val="628045C0"/>
    <w:rsid w:val="62F46CB3"/>
    <w:rsid w:val="635D4FEB"/>
    <w:rsid w:val="63732C3E"/>
    <w:rsid w:val="637B1AF3"/>
    <w:rsid w:val="639F1BAF"/>
    <w:rsid w:val="63A31776"/>
    <w:rsid w:val="63A45CA2"/>
    <w:rsid w:val="63DF2777"/>
    <w:rsid w:val="63E8362C"/>
    <w:rsid w:val="6419009B"/>
    <w:rsid w:val="641C5084"/>
    <w:rsid w:val="641F4B74"/>
    <w:rsid w:val="645C1924"/>
    <w:rsid w:val="64821AF4"/>
    <w:rsid w:val="649E5BA1"/>
    <w:rsid w:val="64D97995"/>
    <w:rsid w:val="64EE0BFA"/>
    <w:rsid w:val="65562C23"/>
    <w:rsid w:val="65640162"/>
    <w:rsid w:val="65CC368F"/>
    <w:rsid w:val="65D66F23"/>
    <w:rsid w:val="66203063"/>
    <w:rsid w:val="663D1DCA"/>
    <w:rsid w:val="666F0E0F"/>
    <w:rsid w:val="667C005C"/>
    <w:rsid w:val="66991A5E"/>
    <w:rsid w:val="66B477F6"/>
    <w:rsid w:val="66BA0487"/>
    <w:rsid w:val="66BD78CB"/>
    <w:rsid w:val="66C04922"/>
    <w:rsid w:val="66F07D3F"/>
    <w:rsid w:val="66F26570"/>
    <w:rsid w:val="67896ED4"/>
    <w:rsid w:val="67AD54A4"/>
    <w:rsid w:val="67E61C31"/>
    <w:rsid w:val="67E867F8"/>
    <w:rsid w:val="681C6DDC"/>
    <w:rsid w:val="682E182A"/>
    <w:rsid w:val="68660FE9"/>
    <w:rsid w:val="68757459"/>
    <w:rsid w:val="688A1E3E"/>
    <w:rsid w:val="68C1444C"/>
    <w:rsid w:val="68DE6DAC"/>
    <w:rsid w:val="68E50599"/>
    <w:rsid w:val="68EB3277"/>
    <w:rsid w:val="690006D4"/>
    <w:rsid w:val="69236EB5"/>
    <w:rsid w:val="696B6C68"/>
    <w:rsid w:val="696C260A"/>
    <w:rsid w:val="69775D3D"/>
    <w:rsid w:val="698044A5"/>
    <w:rsid w:val="699A7177"/>
    <w:rsid w:val="69B55D5F"/>
    <w:rsid w:val="69EC54F9"/>
    <w:rsid w:val="69EF22C0"/>
    <w:rsid w:val="6A357839"/>
    <w:rsid w:val="6A5F3B13"/>
    <w:rsid w:val="6A705A35"/>
    <w:rsid w:val="6ACA583A"/>
    <w:rsid w:val="6AD541DF"/>
    <w:rsid w:val="6AF54B9A"/>
    <w:rsid w:val="6AF83D1E"/>
    <w:rsid w:val="6B0A032C"/>
    <w:rsid w:val="6B0A1A3F"/>
    <w:rsid w:val="6B224172"/>
    <w:rsid w:val="6B7A50E3"/>
    <w:rsid w:val="6B8F25DF"/>
    <w:rsid w:val="6B9419A4"/>
    <w:rsid w:val="6BCF2A70"/>
    <w:rsid w:val="6C270A6A"/>
    <w:rsid w:val="6C7353AE"/>
    <w:rsid w:val="6C803E91"/>
    <w:rsid w:val="6C9611B5"/>
    <w:rsid w:val="6CA81BAB"/>
    <w:rsid w:val="6CAD0F6F"/>
    <w:rsid w:val="6CBE317C"/>
    <w:rsid w:val="6CF917A4"/>
    <w:rsid w:val="6D061E46"/>
    <w:rsid w:val="6D2B458A"/>
    <w:rsid w:val="6D310329"/>
    <w:rsid w:val="6D344536"/>
    <w:rsid w:val="6D34599B"/>
    <w:rsid w:val="6D8433BC"/>
    <w:rsid w:val="6DA305C4"/>
    <w:rsid w:val="6DC903CB"/>
    <w:rsid w:val="6E1D7FF6"/>
    <w:rsid w:val="6E396833"/>
    <w:rsid w:val="6E8D72AA"/>
    <w:rsid w:val="6EA75E92"/>
    <w:rsid w:val="6EB3022A"/>
    <w:rsid w:val="6F165D50"/>
    <w:rsid w:val="6F196D90"/>
    <w:rsid w:val="6F2628D3"/>
    <w:rsid w:val="6F410095"/>
    <w:rsid w:val="6F451933"/>
    <w:rsid w:val="6F7C7A5B"/>
    <w:rsid w:val="6FAF3250"/>
    <w:rsid w:val="6FCA62DC"/>
    <w:rsid w:val="6FED466F"/>
    <w:rsid w:val="6FF30BB6"/>
    <w:rsid w:val="701557A9"/>
    <w:rsid w:val="70427A3C"/>
    <w:rsid w:val="704A4D27"/>
    <w:rsid w:val="70673B2B"/>
    <w:rsid w:val="70BF2889"/>
    <w:rsid w:val="711E56C5"/>
    <w:rsid w:val="714300F4"/>
    <w:rsid w:val="71475D4B"/>
    <w:rsid w:val="71526AB3"/>
    <w:rsid w:val="717E112C"/>
    <w:rsid w:val="718E451F"/>
    <w:rsid w:val="71BD6F28"/>
    <w:rsid w:val="71C27553"/>
    <w:rsid w:val="71CB12EC"/>
    <w:rsid w:val="71EF5B86"/>
    <w:rsid w:val="720D24B0"/>
    <w:rsid w:val="723B701D"/>
    <w:rsid w:val="725956F5"/>
    <w:rsid w:val="72734A09"/>
    <w:rsid w:val="7276222A"/>
    <w:rsid w:val="72880092"/>
    <w:rsid w:val="729A1F96"/>
    <w:rsid w:val="733F4517"/>
    <w:rsid w:val="737526C0"/>
    <w:rsid w:val="737C78ED"/>
    <w:rsid w:val="73FB4CB6"/>
    <w:rsid w:val="742835D1"/>
    <w:rsid w:val="746253A3"/>
    <w:rsid w:val="74943930"/>
    <w:rsid w:val="749B1FF5"/>
    <w:rsid w:val="752D4797"/>
    <w:rsid w:val="75823A34"/>
    <w:rsid w:val="758A7EE3"/>
    <w:rsid w:val="75A86872"/>
    <w:rsid w:val="75CB4B5C"/>
    <w:rsid w:val="75E8126A"/>
    <w:rsid w:val="76645648"/>
    <w:rsid w:val="76724FD8"/>
    <w:rsid w:val="7677439C"/>
    <w:rsid w:val="768A40CF"/>
    <w:rsid w:val="76AF1D88"/>
    <w:rsid w:val="76D96E05"/>
    <w:rsid w:val="76EC6F1F"/>
    <w:rsid w:val="77440722"/>
    <w:rsid w:val="774849C1"/>
    <w:rsid w:val="775F6EEC"/>
    <w:rsid w:val="77C668BD"/>
    <w:rsid w:val="77ED0DBA"/>
    <w:rsid w:val="785C68AF"/>
    <w:rsid w:val="78613010"/>
    <w:rsid w:val="787861F6"/>
    <w:rsid w:val="787D6BB1"/>
    <w:rsid w:val="7888151D"/>
    <w:rsid w:val="78B41694"/>
    <w:rsid w:val="78CD1A77"/>
    <w:rsid w:val="78D14237"/>
    <w:rsid w:val="78DB7356"/>
    <w:rsid w:val="78E64F4C"/>
    <w:rsid w:val="79102FB2"/>
    <w:rsid w:val="793D7B1F"/>
    <w:rsid w:val="7945357D"/>
    <w:rsid w:val="7956298E"/>
    <w:rsid w:val="796727BD"/>
    <w:rsid w:val="79A60BD9"/>
    <w:rsid w:val="79C54D55"/>
    <w:rsid w:val="79F60DA7"/>
    <w:rsid w:val="79FB55DD"/>
    <w:rsid w:val="79FE0C3B"/>
    <w:rsid w:val="7A031690"/>
    <w:rsid w:val="7A0B5527"/>
    <w:rsid w:val="7A1B7E60"/>
    <w:rsid w:val="7A2F56B9"/>
    <w:rsid w:val="7A330146"/>
    <w:rsid w:val="7A3370D3"/>
    <w:rsid w:val="7A4D5B40"/>
    <w:rsid w:val="7A6371F2"/>
    <w:rsid w:val="7A70182E"/>
    <w:rsid w:val="7A7866FA"/>
    <w:rsid w:val="7A921252"/>
    <w:rsid w:val="7AAA5FA3"/>
    <w:rsid w:val="7AE069B4"/>
    <w:rsid w:val="7B001259"/>
    <w:rsid w:val="7B1E7E1D"/>
    <w:rsid w:val="7B5876EA"/>
    <w:rsid w:val="7B6018A2"/>
    <w:rsid w:val="7B747DDC"/>
    <w:rsid w:val="7B754D99"/>
    <w:rsid w:val="7B9F205C"/>
    <w:rsid w:val="7BB947D2"/>
    <w:rsid w:val="7BBA7205"/>
    <w:rsid w:val="7BEF19BF"/>
    <w:rsid w:val="7C0F3CB3"/>
    <w:rsid w:val="7C480CB4"/>
    <w:rsid w:val="7CAA5B44"/>
    <w:rsid w:val="7CCA066C"/>
    <w:rsid w:val="7CF6426C"/>
    <w:rsid w:val="7D626289"/>
    <w:rsid w:val="7D692C90"/>
    <w:rsid w:val="7D787377"/>
    <w:rsid w:val="7D9B4E14"/>
    <w:rsid w:val="7DA76826"/>
    <w:rsid w:val="7DEE3196"/>
    <w:rsid w:val="7DEF02C8"/>
    <w:rsid w:val="7E161A9F"/>
    <w:rsid w:val="7E192908"/>
    <w:rsid w:val="7E266DD3"/>
    <w:rsid w:val="7E2E52EC"/>
    <w:rsid w:val="7E7713DD"/>
    <w:rsid w:val="7E7A2C7B"/>
    <w:rsid w:val="7EC375D4"/>
    <w:rsid w:val="7ED06D3F"/>
    <w:rsid w:val="7FA04963"/>
    <w:rsid w:val="7FE02FB2"/>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6DC17B"/>
  <w15:docId w15:val="{8A8CC260-B41A-4D7D-881D-AF60FF39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kinsoku w:val="0"/>
      <w:autoSpaceDE w:val="0"/>
      <w:autoSpaceDN w:val="0"/>
      <w:adjustRightInd w:val="0"/>
      <w:snapToGrid w:val="0"/>
      <w:textAlignment w:val="baseline"/>
    </w:pPr>
    <w:rPr>
      <w:rFonts w:ascii="Arial" w:eastAsia="微软雅黑" w:hAnsi="Arial" w:cs="微软雅黑"/>
      <w:snapToGrid w:val="0"/>
      <w:color w:val="000000"/>
      <w:sz w:val="42"/>
      <w:szCs w:val="42"/>
      <w:lang w:eastAsia="en-US"/>
    </w:rPr>
  </w:style>
  <w:style w:type="paragraph" w:styleId="1">
    <w:name w:val="heading 1"/>
    <w:basedOn w:val="aa"/>
    <w:next w:val="aa"/>
    <w:qFormat/>
    <w:pPr>
      <w:spacing w:beforeAutospacing="1" w:afterAutospacing="1"/>
      <w:outlineLvl w:val="0"/>
    </w:pPr>
    <w:rPr>
      <w:rFonts w:ascii="宋体" w:eastAsia="宋体" w:hAnsi="宋体" w:cs="Times New Roman" w:hint="eastAsia"/>
      <w:b/>
      <w:bCs/>
      <w:kern w:val="44"/>
      <w:sz w:val="48"/>
      <w:szCs w:val="48"/>
      <w:lang w:eastAsia="zh-CN"/>
    </w:rPr>
  </w:style>
  <w:style w:type="paragraph" w:styleId="2">
    <w:name w:val="heading 2"/>
    <w:basedOn w:val="aa"/>
    <w:next w:val="aa"/>
    <w:semiHidden/>
    <w:unhideWhenUsed/>
    <w:qFormat/>
    <w:pPr>
      <w:spacing w:beforeAutospacing="1" w:afterAutospacing="1"/>
      <w:outlineLvl w:val="1"/>
    </w:pPr>
    <w:rPr>
      <w:rFonts w:ascii="宋体" w:eastAsia="宋体" w:hAnsi="宋体" w:cs="Times New Roman" w:hint="eastAsia"/>
      <w:b/>
      <w:bCs/>
      <w:sz w:val="36"/>
      <w:szCs w:val="36"/>
      <w:lang w:eastAsia="zh-CN"/>
    </w:rPr>
  </w:style>
  <w:style w:type="paragraph" w:styleId="3">
    <w:name w:val="heading 3"/>
    <w:basedOn w:val="aa"/>
    <w:next w:val="aa"/>
    <w:semiHidden/>
    <w:unhideWhenUsed/>
    <w:qFormat/>
    <w:pPr>
      <w:spacing w:beforeAutospacing="1" w:afterAutospacing="1"/>
      <w:outlineLvl w:val="2"/>
    </w:pPr>
    <w:rPr>
      <w:rFonts w:ascii="宋体" w:eastAsia="宋体" w:hAnsi="宋体" w:cs="Times New Roman" w:hint="eastAsia"/>
      <w:b/>
      <w:bCs/>
      <w:sz w:val="27"/>
      <w:szCs w:val="27"/>
      <w:lang w:eastAsia="zh-CN"/>
    </w:rPr>
  </w:style>
  <w:style w:type="paragraph" w:styleId="4">
    <w:name w:val="heading 4"/>
    <w:basedOn w:val="aa"/>
    <w:next w:val="aa"/>
    <w:qFormat/>
    <w:pPr>
      <w:keepNext/>
      <w:keepLines/>
      <w:spacing w:before="280" w:after="290" w:line="376" w:lineRule="auto"/>
      <w:outlineLvl w:val="3"/>
    </w:pPr>
    <w:rPr>
      <w:rFonts w:eastAsia="黑体"/>
      <w:b/>
      <w:bCs/>
      <w:sz w:val="28"/>
      <w:szCs w:val="28"/>
    </w:rPr>
  </w:style>
  <w:style w:type="paragraph" w:styleId="5">
    <w:name w:val="heading 5"/>
    <w:basedOn w:val="aa"/>
    <w:next w:val="aa"/>
    <w:semiHidden/>
    <w:unhideWhenUsed/>
    <w:qFormat/>
    <w:pPr>
      <w:spacing w:beforeAutospacing="1" w:afterAutospacing="1"/>
      <w:outlineLvl w:val="4"/>
    </w:pPr>
    <w:rPr>
      <w:rFonts w:ascii="宋体" w:eastAsia="宋体" w:hAnsi="宋体" w:cs="Times New Roman" w:hint="eastAsia"/>
      <w:b/>
      <w:bCs/>
      <w:sz w:val="20"/>
      <w:szCs w:val="20"/>
      <w:lang w:eastAsia="zh-CN"/>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annotation text"/>
    <w:basedOn w:val="aa"/>
    <w:qFormat/>
  </w:style>
  <w:style w:type="paragraph" w:styleId="af">
    <w:name w:val="Body Text"/>
    <w:basedOn w:val="aa"/>
    <w:semiHidden/>
    <w:qFormat/>
    <w:rPr>
      <w:rFonts w:ascii="宋体" w:eastAsia="宋体" w:hAnsi="宋体" w:cs="宋体"/>
      <w:sz w:val="15"/>
      <w:szCs w:val="15"/>
    </w:rPr>
  </w:style>
  <w:style w:type="paragraph" w:styleId="30">
    <w:name w:val="toc 3"/>
    <w:basedOn w:val="aa"/>
    <w:next w:val="aa"/>
    <w:qFormat/>
    <w:pPr>
      <w:ind w:leftChars="400" w:left="840"/>
    </w:pPr>
  </w:style>
  <w:style w:type="paragraph" w:styleId="af0">
    <w:name w:val="Balloon Text"/>
    <w:basedOn w:val="aa"/>
    <w:link w:val="af1"/>
    <w:qFormat/>
    <w:rPr>
      <w:sz w:val="18"/>
      <w:szCs w:val="18"/>
    </w:rPr>
  </w:style>
  <w:style w:type="paragraph" w:styleId="af2">
    <w:name w:val="footer"/>
    <w:basedOn w:val="aa"/>
    <w:qFormat/>
    <w:pPr>
      <w:tabs>
        <w:tab w:val="center" w:pos="4153"/>
        <w:tab w:val="right" w:pos="8306"/>
      </w:tabs>
    </w:pPr>
    <w:rPr>
      <w:sz w:val="18"/>
    </w:rPr>
  </w:style>
  <w:style w:type="paragraph" w:styleId="af3">
    <w:name w:val="header"/>
    <w:basedOn w:val="a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a"/>
    <w:next w:val="aa"/>
    <w:qFormat/>
  </w:style>
  <w:style w:type="paragraph" w:styleId="20">
    <w:name w:val="toc 2"/>
    <w:basedOn w:val="aa"/>
    <w:next w:val="aa"/>
    <w:qFormat/>
    <w:pPr>
      <w:ind w:leftChars="200" w:left="420"/>
    </w:pPr>
  </w:style>
  <w:style w:type="table" w:styleId="af4">
    <w:name w:val="Table Grid"/>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Hyperlink"/>
    <w:basedOn w:val="ab"/>
    <w:qFormat/>
    <w:rPr>
      <w:color w:val="0000FF"/>
      <w:u w:val="single"/>
    </w:rPr>
  </w:style>
  <w:style w:type="paragraph" w:customStyle="1" w:styleId="af7">
    <w:name w:val="标准文件_段"/>
    <w:qFormat/>
    <w:pPr>
      <w:autoSpaceDE w:val="0"/>
      <w:autoSpaceDN w:val="0"/>
      <w:ind w:firstLineChars="200" w:firstLine="200"/>
      <w:jc w:val="both"/>
    </w:pPr>
    <w:rPr>
      <w:rFonts w:ascii="宋体"/>
      <w:sz w:val="21"/>
    </w:rPr>
  </w:style>
  <w:style w:type="paragraph" w:customStyle="1" w:styleId="af8">
    <w:name w:val="标准文件_术语条一"/>
    <w:basedOn w:val="af9"/>
    <w:next w:val="af7"/>
    <w:qFormat/>
  </w:style>
  <w:style w:type="paragraph" w:customStyle="1" w:styleId="af9">
    <w:name w:val="标准文件_一级无标题"/>
    <w:basedOn w:val="a8"/>
    <w:qFormat/>
    <w:pPr>
      <w:spacing w:beforeLines="0" w:before="0" w:afterLines="0" w:after="0"/>
      <w:outlineLvl w:val="9"/>
    </w:pPr>
    <w:rPr>
      <w:rFonts w:ascii="宋体" w:eastAsia="宋体"/>
    </w:rPr>
  </w:style>
  <w:style w:type="paragraph" w:customStyle="1" w:styleId="a8">
    <w:name w:val="标准文件_一级条标题"/>
    <w:basedOn w:val="a7"/>
    <w:next w:val="af7"/>
    <w:qFormat/>
    <w:pPr>
      <w:numPr>
        <w:ilvl w:val="2"/>
      </w:numPr>
      <w:spacing w:beforeLines="50" w:before="50" w:afterLines="50" w:after="50"/>
      <w:outlineLvl w:val="1"/>
    </w:pPr>
  </w:style>
  <w:style w:type="paragraph" w:customStyle="1" w:styleId="a7">
    <w:name w:val="标准文件_章标题"/>
    <w:next w:val="af7"/>
    <w:qFormat/>
    <w:pPr>
      <w:numPr>
        <w:ilvl w:val="1"/>
        <w:numId w:val="1"/>
      </w:numPr>
      <w:spacing w:beforeLines="100" w:before="100" w:afterLines="100" w:after="100"/>
      <w:jc w:val="both"/>
      <w:outlineLvl w:val="0"/>
    </w:pPr>
    <w:rPr>
      <w:rFonts w:ascii="黑体" w:eastAsia="黑体"/>
      <w:sz w:val="21"/>
    </w:rPr>
  </w:style>
  <w:style w:type="paragraph" w:customStyle="1" w:styleId="afa">
    <w:name w:val="标准文件_二级无标题"/>
    <w:basedOn w:val="a9"/>
    <w:qFormat/>
    <w:pPr>
      <w:spacing w:beforeLines="0" w:before="0" w:afterLines="0" w:after="0"/>
      <w:outlineLvl w:val="9"/>
    </w:pPr>
    <w:rPr>
      <w:rFonts w:ascii="宋体" w:eastAsia="宋体"/>
    </w:rPr>
  </w:style>
  <w:style w:type="paragraph" w:customStyle="1" w:styleId="a9">
    <w:name w:val="标准文件_二级条标题"/>
    <w:next w:val="af7"/>
    <w:link w:val="Char"/>
    <w:qFormat/>
    <w:pPr>
      <w:widowControl w:val="0"/>
      <w:numPr>
        <w:ilvl w:val="3"/>
        <w:numId w:val="1"/>
      </w:numPr>
      <w:spacing w:beforeLines="50" w:before="50" w:afterLines="50" w:after="50"/>
      <w:jc w:val="both"/>
      <w:outlineLvl w:val="2"/>
    </w:pPr>
    <w:rPr>
      <w:rFonts w:ascii="黑体" w:eastAsia="黑体"/>
      <w:sz w:val="21"/>
    </w:rPr>
  </w:style>
  <w:style w:type="paragraph" w:customStyle="1" w:styleId="a3">
    <w:name w:val="标准文件_正文表标题"/>
    <w:next w:val="af7"/>
    <w:qFormat/>
    <w:pPr>
      <w:numPr>
        <w:numId w:val="2"/>
      </w:numPr>
      <w:tabs>
        <w:tab w:val="left" w:pos="0"/>
      </w:tabs>
      <w:spacing w:beforeLines="50" w:before="50" w:afterLines="50" w:after="50"/>
      <w:jc w:val="center"/>
    </w:pPr>
    <w:rPr>
      <w:rFonts w:ascii="黑体" w:eastAsia="黑体"/>
      <w:sz w:val="21"/>
    </w:rPr>
  </w:style>
  <w:style w:type="paragraph" w:customStyle="1" w:styleId="TableParagraph">
    <w:name w:val="Table Paragraph"/>
    <w:basedOn w:val="aa"/>
    <w:uiPriority w:val="1"/>
    <w:qFormat/>
    <w:pPr>
      <w:adjustRightInd/>
      <w:spacing w:before="43"/>
      <w:ind w:left="30"/>
      <w:jc w:val="center"/>
    </w:pPr>
    <w:rPr>
      <w:rFonts w:ascii="宋体" w:hAnsi="宋体" w:cs="宋体"/>
      <w:sz w:val="22"/>
      <w:szCs w:val="22"/>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
    <w:name w:val="标准文件_一级项"/>
    <w:qFormat/>
    <w:pPr>
      <w:numPr>
        <w:numId w:val="3"/>
      </w:numPr>
    </w:pPr>
    <w:rPr>
      <w:rFonts w:ascii="宋体"/>
      <w:sz w:val="21"/>
    </w:rPr>
  </w:style>
  <w:style w:type="paragraph" w:customStyle="1" w:styleId="a4">
    <w:name w:val="标准文件_附录标识"/>
    <w:next w:val="af7"/>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5">
    <w:name w:val="标准文件_附录一级条标题"/>
    <w:next w:val="af7"/>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b">
    <w:name w:val="标准文件_附录二级无标题"/>
    <w:basedOn w:val="a6"/>
    <w:qFormat/>
    <w:pPr>
      <w:spacing w:beforeLines="0" w:before="0" w:afterLines="0" w:after="0" w:line="276" w:lineRule="auto"/>
      <w:outlineLvl w:val="9"/>
    </w:pPr>
    <w:rPr>
      <w:rFonts w:ascii="宋体" w:eastAsia="宋体"/>
    </w:rPr>
  </w:style>
  <w:style w:type="paragraph" w:customStyle="1" w:styleId="a6">
    <w:name w:val="标准文件_附录二级条标题"/>
    <w:basedOn w:val="a5"/>
    <w:next w:val="af7"/>
    <w:qFormat/>
    <w:pPr>
      <w:widowControl/>
      <w:numPr>
        <w:ilvl w:val="2"/>
      </w:numPr>
      <w:wordWrap w:val="0"/>
      <w:overflowPunct w:val="0"/>
      <w:autoSpaceDE w:val="0"/>
      <w:autoSpaceDN w:val="0"/>
      <w:textAlignment w:val="baseline"/>
      <w:outlineLvl w:val="3"/>
    </w:pPr>
  </w:style>
  <w:style w:type="paragraph" w:customStyle="1" w:styleId="afc">
    <w:name w:val="标准文件_正文公式"/>
    <w:basedOn w:val="aa"/>
    <w:next w:val="afd"/>
    <w:qFormat/>
    <w:pPr>
      <w:tabs>
        <w:tab w:val="center" w:pos="4678"/>
        <w:tab w:val="right" w:leader="middleDot" w:pos="9356"/>
      </w:tabs>
    </w:pPr>
    <w:rPr>
      <w:rFonts w:ascii="宋体" w:hAnsi="宋体"/>
    </w:rPr>
  </w:style>
  <w:style w:type="paragraph" w:customStyle="1" w:styleId="afd">
    <w:name w:val="标准文件_标准正文"/>
    <w:basedOn w:val="aa"/>
    <w:next w:val="af7"/>
    <w:qFormat/>
    <w:pPr>
      <w:ind w:firstLineChars="200" w:firstLine="200"/>
    </w:pPr>
  </w:style>
  <w:style w:type="paragraph" w:customStyle="1" w:styleId="afe">
    <w:name w:val="标准文件_附录一级无标题"/>
    <w:basedOn w:val="a5"/>
    <w:qFormat/>
    <w:pPr>
      <w:spacing w:beforeLines="0" w:before="0" w:afterLines="0" w:after="0" w:line="276" w:lineRule="auto"/>
      <w:outlineLvl w:val="9"/>
    </w:pPr>
    <w:rPr>
      <w:rFonts w:ascii="宋体" w:eastAsia="宋体"/>
    </w:rPr>
  </w:style>
  <w:style w:type="paragraph" w:customStyle="1" w:styleId="a0">
    <w:name w:val="标准文件_附录图标号"/>
    <w:basedOn w:val="af7"/>
    <w:next w:val="af7"/>
    <w:qFormat/>
    <w:pPr>
      <w:numPr>
        <w:numId w:val="5"/>
      </w:numPr>
      <w:spacing w:line="14" w:lineRule="exact"/>
      <w:ind w:firstLineChars="0" w:firstLine="0"/>
      <w:jc w:val="center"/>
    </w:pPr>
    <w:rPr>
      <w:rFonts w:ascii="黑体" w:eastAsia="黑体" w:hAnsi="黑体"/>
      <w:vanish/>
      <w:sz w:val="2"/>
      <w:szCs w:val="21"/>
    </w:rPr>
  </w:style>
  <w:style w:type="paragraph" w:customStyle="1" w:styleId="a1">
    <w:name w:val="标准文件_附录表标号"/>
    <w:basedOn w:val="af7"/>
    <w:next w:val="af7"/>
    <w:qFormat/>
    <w:pPr>
      <w:numPr>
        <w:numId w:val="6"/>
      </w:numPr>
      <w:spacing w:line="14" w:lineRule="exact"/>
      <w:ind w:firstLineChars="0" w:firstLine="0"/>
      <w:jc w:val="center"/>
    </w:pPr>
    <w:rPr>
      <w:rFonts w:eastAsia="黑体"/>
      <w:vanish/>
      <w:sz w:val="2"/>
    </w:rPr>
  </w:style>
  <w:style w:type="paragraph" w:customStyle="1" w:styleId="a2">
    <w:name w:val="标准文件_附录表标题"/>
    <w:next w:val="af7"/>
    <w:qFormat/>
    <w:pPr>
      <w:numPr>
        <w:ilvl w:val="1"/>
        <w:numId w:val="6"/>
      </w:numPr>
      <w:adjustRightInd w:val="0"/>
      <w:snapToGrid w:val="0"/>
      <w:spacing w:beforeLines="50" w:before="50" w:afterLines="50" w:after="50"/>
      <w:jc w:val="center"/>
      <w:textAlignment w:val="baseline"/>
    </w:pPr>
    <w:rPr>
      <w:rFonts w:ascii="黑体" w:eastAsia="黑体"/>
      <w:kern w:val="21"/>
      <w:sz w:val="21"/>
    </w:rPr>
  </w:style>
  <w:style w:type="character" w:customStyle="1" w:styleId="Char">
    <w:name w:val="标准文件_二级条标题 Char"/>
    <w:link w:val="a9"/>
    <w:qFormat/>
    <w:rPr>
      <w:rFonts w:ascii="黑体" w:eastAsia="黑体" w:hAnsi="Times New Roman" w:cs="Times New Roman"/>
      <w:sz w:val="21"/>
      <w:lang w:val="en-US" w:eastAsia="zh-CN" w:bidi="ar-SA"/>
    </w:rPr>
  </w:style>
  <w:style w:type="character" w:customStyle="1" w:styleId="af1">
    <w:name w:val="批注框文本 字符"/>
    <w:basedOn w:val="ab"/>
    <w:link w:val="af0"/>
    <w:qFormat/>
    <w:rPr>
      <w:rFonts w:ascii="Arial" w:eastAsia="微软雅黑" w:hAnsi="Arial" w:cs="微软雅黑"/>
      <w:snapToGrid w:val="0"/>
      <w:color w:val="000000"/>
      <w:sz w:val="18"/>
      <w:szCs w:val="18"/>
      <w:lang w:eastAsia="en-US"/>
    </w:rPr>
  </w:style>
  <w:style w:type="paragraph" w:customStyle="1" w:styleId="aff">
    <w:name w:val="条文说明"/>
    <w:basedOn w:val="aa"/>
    <w:next w:val="aa"/>
    <w:qFormat/>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xZnB9mN2SzV0Fhwla1R3FeYTEu0GmgKE2hSIcv4jXny5waoHe97lK4QfFsAW-TAmdF64z_hIcFbPWhMh2J_7MbgdOrPR3wB3TqltS0Ez9GHGYo7AG7aKIwUx-ieYsnIn&amp;wd=&amp;eqid=dde8a4c00034541600000006684fe83f"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wn.foodmate.net/standard/sort/3/75172.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own.foodmate.net/standard/sort/3/7517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W5m3gEYcnBBD24Fn5R0VZlNvybXMSuVBO7qPp5_EKgKwmLtqRRI1eB8znZ5yTaCWbN_gNF7sDVOlLlBemojb1pV5IPoId3i25_QGimbhSCdSUFo3i6p_SylXnidss0BN&amp;wd=&amp;eqid=f00b049a003a7b1400000006684febaf"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baidu.com/link?url=ig7R3nwb1tw6DS3oEHVQW14-wp8wF3r18ztCsHm8wuwiQuo9K5yEe9JhzACte6A8sOfNd9kv4FrCwIjZ0Z0wdVHeaiQuFix-QdWrnWwyE1q&amp;wd=&amp;eqid=8305c610003ba2d700000006684feb60"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C6A65-5FCB-4418-8B7A-51C9C17F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dcterms:created xsi:type="dcterms:W3CDTF">2025-06-24T03:30:00Z</dcterms:created>
  <dcterms:modified xsi:type="dcterms:W3CDTF">2025-06-24T03:30:00Z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9BF49D2FD962448B84B4EB8B73369502_13</vt:lpwstr>
  </property>
  <property fmtid="{D5CDD505-2E9C-101B-9397-08002B2CF9AE}" pid="4" name="KSOTemplateDocerSaveRecord">
    <vt:lpwstr>eyJoZGlkIjoiOTgwYWFiOTk5NDNiMzUyNTMyNzhjM2IxNmI0ZGY4ZjAiLCJ1c2VySWQiOiI2NTkwMjY4MzUifQ==</vt:lpwstr>
  </property>
</Properties>
</file>