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23318" w14:textId="77777777" w:rsidR="00B95BFB" w:rsidRPr="00BD2D95" w:rsidRDefault="00D06255">
      <w:pPr>
        <w:pStyle w:val="aff3"/>
        <w:sectPr w:rsidR="00B95BFB" w:rsidRPr="00BD2D95">
          <w:headerReference w:type="default" r:id="rId10"/>
          <w:footerReference w:type="even" r:id="rId11"/>
          <w:footerReference w:type="default" r:id="rId12"/>
          <w:pgSz w:w="11907" w:h="16839"/>
          <w:pgMar w:top="567" w:right="851" w:bottom="1361" w:left="1418" w:header="0" w:footer="0" w:gutter="0"/>
          <w:pgNumType w:fmt="upperRoman" w:start="1"/>
          <w:cols w:space="720"/>
          <w:titlePg/>
          <w:docGrid w:type="lines" w:linePitch="312"/>
        </w:sectPr>
      </w:pPr>
      <w:r w:rsidRPr="00BD2D95">
        <w:rPr>
          <w:noProof/>
        </w:rPr>
        <mc:AlternateContent>
          <mc:Choice Requires="wps">
            <w:drawing>
              <wp:anchor distT="0" distB="0" distL="114300" distR="114300" simplePos="0" relativeHeight="251666432" behindDoc="0" locked="0" layoutInCell="1" allowOverlap="1" wp14:anchorId="2B8C5BBD" wp14:editId="42A82E50">
                <wp:simplePos x="0" y="0"/>
                <wp:positionH relativeFrom="column">
                  <wp:posOffset>0</wp:posOffset>
                </wp:positionH>
                <wp:positionV relativeFrom="paragraph">
                  <wp:posOffset>2176780</wp:posOffset>
                </wp:positionV>
                <wp:extent cx="6121400" cy="0"/>
                <wp:effectExtent l="0" t="6350" r="0" b="6350"/>
                <wp:wrapNone/>
                <wp:docPr id="8" name="直线 8"/>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8" o:spid="_x0000_s1026" o:spt="20" style="position:absolute;left:0pt;margin-left:0pt;margin-top:171.4pt;height:0pt;width:482pt;z-index:251666432;mso-width-relative:page;mso-height-relative:page;" filled="f" stroked="t" coordsize="21600,21600" o:gfxdata="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Nuhy1gAAAAgBAAAPAAAA&#10;AAAAAAEAIAAAACIAAABkcnMvZG93bnJldi54bWxQSwECFAAUAAAACACHTuJALcLpUN4BAADQAwAA&#10;DgAAAAAAAAABACAAAAAlAQAAZHJzL2Uyb0RvYy54bWxQSwUGAAAAAAYABgBZAQAAdQUAAAAA&#10;">
                <v:fill on="f" focussize="0,0"/>
                <v:stroke weight="1pt" color="#000000" joinstyle="round"/>
                <v:imagedata o:title=""/>
                <o:lock v:ext="edit" aspectratio="f"/>
              </v:line>
            </w:pict>
          </mc:Fallback>
        </mc:AlternateContent>
      </w:r>
      <w:r w:rsidRPr="00BD2D95">
        <w:rPr>
          <w:noProof/>
        </w:rPr>
        <mc:AlternateContent>
          <mc:Choice Requires="wps">
            <w:drawing>
              <wp:anchor distT="0" distB="0" distL="114300" distR="114300" simplePos="0" relativeHeight="251659264" behindDoc="0" locked="0" layoutInCell="1" allowOverlap="1" wp14:anchorId="490585EF" wp14:editId="73EFF79D">
                <wp:simplePos x="0" y="0"/>
                <wp:positionH relativeFrom="column">
                  <wp:posOffset>96520</wp:posOffset>
                </wp:positionH>
                <wp:positionV relativeFrom="paragraph">
                  <wp:posOffset>1292860</wp:posOffset>
                </wp:positionV>
                <wp:extent cx="5802630" cy="860425"/>
                <wp:effectExtent l="0" t="0" r="1270" b="3175"/>
                <wp:wrapNone/>
                <wp:docPr id="1"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14:paraId="51C616FB" w14:textId="77777777" w:rsidR="00B95BFB" w:rsidRDefault="00B95BFB">
                            <w:pPr>
                              <w:pStyle w:val="21"/>
                              <w:rPr>
                                <w:rFonts w:ascii="黑体" w:eastAsia="黑体"/>
                              </w:rPr>
                            </w:pPr>
                          </w:p>
                          <w:p w14:paraId="376C73AD" w14:textId="43FF30A9" w:rsidR="00B95BFB" w:rsidRDefault="00D06255">
                            <w:pPr>
                              <w:pStyle w:val="21"/>
                              <w:rPr>
                                <w:rFonts w:eastAsia="黑体"/>
                              </w:rPr>
                            </w:pPr>
                            <w:r>
                              <w:rPr>
                                <w:rFonts w:eastAsia="黑体"/>
                              </w:rPr>
                              <w:t>T/CFAA</w:t>
                            </w:r>
                            <w:r>
                              <w:rPr>
                                <w:rFonts w:eastAsia="黑体" w:hint="eastAsia"/>
                              </w:rPr>
                              <w:t xml:space="preserve"> 00</w:t>
                            </w:r>
                            <w:r w:rsidR="004B5169">
                              <w:rPr>
                                <w:rFonts w:eastAsia="黑体" w:hint="eastAsia"/>
                              </w:rPr>
                              <w:t>10</w:t>
                            </w:r>
                            <w:r>
                              <w:rPr>
                                <w:rFonts w:eastAsia="黑体" w:hint="eastAsia"/>
                              </w:rPr>
                              <w:t>—</w:t>
                            </w:r>
                            <w:r>
                              <w:rPr>
                                <w:rFonts w:eastAsia="黑体" w:hint="eastAsia"/>
                              </w:rPr>
                              <w:t>202</w:t>
                            </w:r>
                            <w:r w:rsidR="004C27CB">
                              <w:rPr>
                                <w:rFonts w:eastAsia="黑体" w:hint="eastAsia"/>
                              </w:rPr>
                              <w:t>X</w:t>
                            </w:r>
                          </w:p>
                        </w:txbxContent>
                      </wps:txbx>
                      <wps:bodyPr lIns="0" tIns="0" rIns="0" bIns="0" upright="1"/>
                    </wps:wsp>
                  </a:graphicData>
                </a:graphic>
              </wp:anchor>
            </w:drawing>
          </mc:Choice>
          <mc:Fallback>
            <w:pict>
              <v:shapetype w14:anchorId="490585EF" id="_x0000_t202" coordsize="21600,21600" o:spt="202" path="m,l,21600r21600,l21600,xe">
                <v:stroke joinstyle="miter"/>
                <v:path gradientshapeok="t" o:connecttype="rect"/>
              </v:shapetype>
              <v:shape id="fmFrame3" o:spid="_x0000_s1026" type="#_x0000_t202" style="position:absolute;left:0;text-align:left;margin-left:7.6pt;margin-top:101.8pt;width:456.9pt;height:6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" stroked="f">
                <v:textbox inset="0,0,0,0">
                  <w:txbxContent>
                    <w:p w14:paraId="51C616FB" w14:textId="77777777" w:rsidR="00B95BFB" w:rsidRDefault="00B95BFB">
                      <w:pPr>
                        <w:pStyle w:val="21"/>
                        <w:rPr>
                          <w:rFonts w:ascii="黑体" w:eastAsia="黑体"/>
                        </w:rPr>
                      </w:pPr>
                    </w:p>
                    <w:p w14:paraId="376C73AD" w14:textId="43FF30A9" w:rsidR="00B95BFB" w:rsidRDefault="00D06255">
                      <w:pPr>
                        <w:pStyle w:val="21"/>
                        <w:rPr>
                          <w:rFonts w:eastAsia="黑体"/>
                        </w:rPr>
                      </w:pPr>
                      <w:r>
                        <w:rPr>
                          <w:rFonts w:eastAsia="黑体"/>
                        </w:rPr>
                        <w:t>T/CFAA</w:t>
                      </w:r>
                      <w:r>
                        <w:rPr>
                          <w:rFonts w:eastAsia="黑体" w:hint="eastAsia"/>
                        </w:rPr>
                        <w:t xml:space="preserve"> 00</w:t>
                      </w:r>
                      <w:r w:rsidR="004B5169">
                        <w:rPr>
                          <w:rFonts w:eastAsia="黑体" w:hint="eastAsia"/>
                        </w:rPr>
                        <w:t>10</w:t>
                      </w:r>
                      <w:r>
                        <w:rPr>
                          <w:rFonts w:eastAsia="黑体" w:hint="eastAsia"/>
                        </w:rPr>
                        <w:t>—</w:t>
                      </w:r>
                      <w:r>
                        <w:rPr>
                          <w:rFonts w:eastAsia="黑体" w:hint="eastAsia"/>
                        </w:rPr>
                        <w:t>202</w:t>
                      </w:r>
                      <w:r w:rsidR="004C27CB">
                        <w:rPr>
                          <w:rFonts w:eastAsia="黑体" w:hint="eastAsia"/>
                        </w:rPr>
                        <w:t>X</w:t>
                      </w:r>
                    </w:p>
                  </w:txbxContent>
                </v:textbox>
              </v:shape>
            </w:pict>
          </mc:Fallback>
        </mc:AlternateContent>
      </w:r>
      <w:r w:rsidRPr="00BD2D95">
        <w:rPr>
          <w:noProof/>
        </w:rPr>
        <mc:AlternateContent>
          <mc:Choice Requires="wps">
            <w:drawing>
              <wp:anchor distT="0" distB="0" distL="114300" distR="114300" simplePos="0" relativeHeight="251668480" behindDoc="0" locked="0" layoutInCell="1" allowOverlap="1" wp14:anchorId="57FB416A" wp14:editId="5D095141">
                <wp:simplePos x="0" y="0"/>
                <wp:positionH relativeFrom="column">
                  <wp:posOffset>0</wp:posOffset>
                </wp:positionH>
                <wp:positionV relativeFrom="paragraph">
                  <wp:posOffset>911225</wp:posOffset>
                </wp:positionV>
                <wp:extent cx="6120130" cy="514985"/>
                <wp:effectExtent l="0" t="0" r="1270" b="5715"/>
                <wp:wrapNone/>
                <wp:docPr id="10" name="fmFrame2"/>
                <wp:cNvGraphicFramePr/>
                <a:graphic xmlns:a="http://schemas.openxmlformats.org/drawingml/2006/main">
                  <a:graphicData uri="http://schemas.microsoft.com/office/word/2010/wordprocessingShape">
                    <wps:wsp>
                      <wps:cNvSpPr txBox="1"/>
                      <wps:spPr>
                        <a:xfrm>
                          <a:off x="0" y="0"/>
                          <a:ext cx="6120130" cy="514985"/>
                        </a:xfrm>
                        <a:prstGeom prst="rect">
                          <a:avLst/>
                        </a:prstGeom>
                        <a:solidFill>
                          <a:srgbClr val="FFFFFF"/>
                        </a:solidFill>
                        <a:ln>
                          <a:noFill/>
                        </a:ln>
                      </wps:spPr>
                      <wps:txbx>
                        <w:txbxContent>
                          <w:p w14:paraId="18E86A8E" w14:textId="77777777" w:rsidR="00B95BFB" w:rsidRDefault="00D06255">
                            <w:pPr>
                              <w:pStyle w:val="aff7"/>
                              <w:spacing w:line="240" w:lineRule="auto"/>
                              <w:jc w:val="center"/>
                              <w:rPr>
                                <w:rFonts w:hint="eastAsia"/>
                                <w:spacing w:val="40"/>
                              </w:rPr>
                            </w:pPr>
                            <w:r>
                              <w:rPr>
                                <w:rFonts w:hint="eastAsia"/>
                                <w:spacing w:val="40"/>
                              </w:rPr>
                              <w:t>中国食品添加剂和配料协会团体标准</w:t>
                            </w:r>
                          </w:p>
                        </w:txbxContent>
                      </wps:txbx>
                      <wps:bodyPr lIns="0" tIns="0" rIns="0" bIns="0" upright="1"/>
                    </wps:wsp>
                  </a:graphicData>
                </a:graphic>
              </wp:anchor>
            </w:drawing>
          </mc:Choice>
          <mc:Fallback>
            <w:pict>
              <v:shape w14:anchorId="57FB416A" id="fmFrame2" o:spid="_x0000_s1027" type="#_x0000_t202" style="position:absolute;left:0;text-align:left;margin-left:0;margin-top:71.75pt;width:481.9pt;height:40.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" stroked="f">
                <v:textbox inset="0,0,0,0">
                  <w:txbxContent>
                    <w:p w14:paraId="18E86A8E" w14:textId="77777777" w:rsidR="00B95BFB" w:rsidRDefault="00D06255">
                      <w:pPr>
                        <w:pStyle w:val="aff7"/>
                        <w:spacing w:line="240" w:lineRule="auto"/>
                        <w:jc w:val="center"/>
                        <w:rPr>
                          <w:rFonts w:hint="eastAsia"/>
                          <w:spacing w:val="40"/>
                        </w:rPr>
                      </w:pPr>
                      <w:r>
                        <w:rPr>
                          <w:rFonts w:hint="eastAsia"/>
                          <w:spacing w:val="40"/>
                        </w:rPr>
                        <w:t>中国食品添加剂和配料协会团体标准</w:t>
                      </w:r>
                    </w:p>
                  </w:txbxContent>
                </v:textbox>
              </v:shape>
            </w:pict>
          </mc:Fallback>
        </mc:AlternateContent>
      </w:r>
      <w:r w:rsidRPr="00BD2D95">
        <w:rPr>
          <w:noProof/>
        </w:rPr>
        <mc:AlternateContent>
          <mc:Choice Requires="wps">
            <w:drawing>
              <wp:anchor distT="0" distB="0" distL="114300" distR="114300" simplePos="0" relativeHeight="251667456" behindDoc="0" locked="0" layoutInCell="1" allowOverlap="1" wp14:anchorId="497F0AF9" wp14:editId="29D4BC90">
                <wp:simplePos x="0" y="0"/>
                <wp:positionH relativeFrom="column">
                  <wp:posOffset>67310</wp:posOffset>
                </wp:positionH>
                <wp:positionV relativeFrom="paragraph">
                  <wp:posOffset>95885</wp:posOffset>
                </wp:positionV>
                <wp:extent cx="1229360" cy="556895"/>
                <wp:effectExtent l="4445" t="5080" r="10795" b="9525"/>
                <wp:wrapNone/>
                <wp:docPr id="9" name="文本框 9"/>
                <wp:cNvGraphicFramePr/>
                <a:graphic xmlns:a="http://schemas.openxmlformats.org/drawingml/2006/main">
                  <a:graphicData uri="http://schemas.microsoft.com/office/word/2010/wordprocessingShape">
                    <wps:wsp>
                      <wps:cNvSpPr txBox="1"/>
                      <wps:spPr>
                        <a:xfrm>
                          <a:off x="0" y="0"/>
                          <a:ext cx="1229360" cy="556895"/>
                        </a:xfrm>
                        <a:prstGeom prst="rect">
                          <a:avLst/>
                        </a:prstGeom>
                        <a:noFill/>
                        <a:ln w="9525" cap="flat" cmpd="sng">
                          <a:solidFill>
                            <a:srgbClr val="FFFFFF"/>
                          </a:solidFill>
                          <a:prstDash val="solid"/>
                          <a:miter/>
                          <a:headEnd type="none" w="med" len="med"/>
                          <a:tailEnd type="none" w="med" len="med"/>
                        </a:ln>
                      </wps:spPr>
                      <wps:txbx>
                        <w:txbxContent>
                          <w:p w14:paraId="3F661DF4" w14:textId="4D4BBB0D" w:rsidR="00B95BFB" w:rsidRDefault="00D06255">
                            <w:pPr>
                              <w:spacing w:line="276" w:lineRule="auto"/>
                              <w:rPr>
                                <w:rFonts w:ascii="Times New Roman" w:eastAsia="黑体" w:hAnsi="Times New Roman"/>
                                <w:lang w:eastAsia="zh-CN"/>
                              </w:rPr>
                            </w:pPr>
                            <w:r>
                              <w:rPr>
                                <w:rFonts w:ascii="Times New Roman" w:eastAsia="黑体" w:hAnsi="Times New Roman"/>
                                <w:lang w:eastAsia="zh-CN"/>
                              </w:rPr>
                              <w:t xml:space="preserve">ICS </w:t>
                            </w:r>
                            <w:r w:rsidR="005820C7">
                              <w:rPr>
                                <w:rFonts w:ascii="Times New Roman" w:eastAsia="黑体" w:hAnsi="Times New Roman" w:hint="eastAsia"/>
                                <w:lang w:eastAsia="zh-CN"/>
                              </w:rPr>
                              <w:t>67</w:t>
                            </w:r>
                            <w:r>
                              <w:rPr>
                                <w:rFonts w:ascii="Times New Roman" w:eastAsia="黑体" w:hAnsi="Times New Roman"/>
                                <w:lang w:eastAsia="zh-CN"/>
                              </w:rPr>
                              <w:t>.</w:t>
                            </w:r>
                            <w:r w:rsidR="005820C7">
                              <w:rPr>
                                <w:rFonts w:ascii="Times New Roman" w:eastAsia="黑体" w:hAnsi="Times New Roman" w:hint="eastAsia"/>
                                <w:lang w:eastAsia="zh-CN"/>
                              </w:rPr>
                              <w:t>220</w:t>
                            </w:r>
                            <w:r>
                              <w:rPr>
                                <w:rFonts w:ascii="Times New Roman" w:eastAsia="黑体" w:hAnsi="Times New Roman"/>
                                <w:lang w:eastAsia="zh-CN"/>
                              </w:rPr>
                              <w:t>.</w:t>
                            </w:r>
                            <w:r w:rsidR="005820C7">
                              <w:rPr>
                                <w:rFonts w:ascii="Times New Roman" w:eastAsia="黑体" w:hAnsi="Times New Roman" w:hint="eastAsia"/>
                                <w:lang w:eastAsia="zh-CN"/>
                              </w:rPr>
                              <w:t>2</w:t>
                            </w:r>
                            <w:r>
                              <w:rPr>
                                <w:rFonts w:ascii="Times New Roman" w:eastAsia="黑体" w:hAnsi="Times New Roman"/>
                                <w:lang w:eastAsia="zh-CN"/>
                              </w:rPr>
                              <w:t>0</w:t>
                            </w:r>
                          </w:p>
                          <w:p w14:paraId="4B97FF3E" w14:textId="5C25B87A" w:rsidR="00B95BFB" w:rsidRDefault="00D06255">
                            <w:pPr>
                              <w:spacing w:line="276" w:lineRule="auto"/>
                              <w:rPr>
                                <w:rFonts w:ascii="Times New Roman" w:eastAsia="黑体" w:hAnsi="Times New Roman"/>
                                <w:lang w:eastAsia="zh-CN"/>
                              </w:rPr>
                            </w:pPr>
                            <w:r>
                              <w:rPr>
                                <w:rFonts w:ascii="Times New Roman" w:eastAsia="黑体" w:hAnsi="Times New Roman"/>
                                <w:lang w:eastAsia="zh-CN"/>
                              </w:rPr>
                              <w:t>X</w:t>
                            </w:r>
                            <w:r>
                              <w:rPr>
                                <w:rFonts w:ascii="Times New Roman" w:eastAsia="黑体" w:hAnsi="Times New Roman" w:hint="eastAsia"/>
                                <w:lang w:eastAsia="zh-CN"/>
                              </w:rPr>
                              <w:t xml:space="preserve"> </w:t>
                            </w:r>
                            <w:r w:rsidR="004C27CB">
                              <w:rPr>
                                <w:rFonts w:ascii="Times New Roman" w:eastAsia="黑体" w:hAnsi="Times New Roman" w:hint="eastAsia"/>
                                <w:lang w:eastAsia="zh-CN"/>
                              </w:rPr>
                              <w:t>40</w:t>
                            </w:r>
                          </w:p>
                        </w:txbxContent>
                      </wps:txbx>
                      <wps:bodyPr upright="1">
                        <a:spAutoFit/>
                      </wps:bodyPr>
                    </wps:wsp>
                  </a:graphicData>
                </a:graphic>
              </wp:anchor>
            </w:drawing>
          </mc:Choice>
          <mc:Fallback>
            <w:pict>
              <v:shape w14:anchorId="497F0AF9" id="文本框 9" o:spid="_x0000_s1028" type="#_x0000_t202" style="position:absolute;left:0;text-align:left;margin-left:5.3pt;margin-top:7.55pt;width:96.8pt;height:4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" filled="f" strokecolor="white">
                <v:textbox style="mso-fit-shape-to-text:t">
                  <w:txbxContent>
                    <w:p w14:paraId="3F661DF4" w14:textId="4D4BBB0D" w:rsidR="00B95BFB" w:rsidRDefault="00D06255">
                      <w:pPr>
                        <w:spacing w:line="276" w:lineRule="auto"/>
                        <w:rPr>
                          <w:rFonts w:ascii="Times New Roman" w:eastAsia="黑体" w:hAnsi="Times New Roman"/>
                          <w:lang w:eastAsia="zh-CN"/>
                        </w:rPr>
                      </w:pPr>
                      <w:r>
                        <w:rPr>
                          <w:rFonts w:ascii="Times New Roman" w:eastAsia="黑体" w:hAnsi="Times New Roman"/>
                          <w:lang w:eastAsia="zh-CN"/>
                        </w:rPr>
                        <w:t xml:space="preserve">ICS </w:t>
                      </w:r>
                      <w:r w:rsidR="005820C7">
                        <w:rPr>
                          <w:rFonts w:ascii="Times New Roman" w:eastAsia="黑体" w:hAnsi="Times New Roman" w:hint="eastAsia"/>
                          <w:lang w:eastAsia="zh-CN"/>
                        </w:rPr>
                        <w:t>67</w:t>
                      </w:r>
                      <w:r>
                        <w:rPr>
                          <w:rFonts w:ascii="Times New Roman" w:eastAsia="黑体" w:hAnsi="Times New Roman"/>
                          <w:lang w:eastAsia="zh-CN"/>
                        </w:rPr>
                        <w:t>.</w:t>
                      </w:r>
                      <w:r w:rsidR="005820C7">
                        <w:rPr>
                          <w:rFonts w:ascii="Times New Roman" w:eastAsia="黑体" w:hAnsi="Times New Roman" w:hint="eastAsia"/>
                          <w:lang w:eastAsia="zh-CN"/>
                        </w:rPr>
                        <w:t>220</w:t>
                      </w:r>
                      <w:r>
                        <w:rPr>
                          <w:rFonts w:ascii="Times New Roman" w:eastAsia="黑体" w:hAnsi="Times New Roman"/>
                          <w:lang w:eastAsia="zh-CN"/>
                        </w:rPr>
                        <w:t>.</w:t>
                      </w:r>
                      <w:r w:rsidR="005820C7">
                        <w:rPr>
                          <w:rFonts w:ascii="Times New Roman" w:eastAsia="黑体" w:hAnsi="Times New Roman" w:hint="eastAsia"/>
                          <w:lang w:eastAsia="zh-CN"/>
                        </w:rPr>
                        <w:t>2</w:t>
                      </w:r>
                      <w:r>
                        <w:rPr>
                          <w:rFonts w:ascii="Times New Roman" w:eastAsia="黑体" w:hAnsi="Times New Roman"/>
                          <w:lang w:eastAsia="zh-CN"/>
                        </w:rPr>
                        <w:t>0</w:t>
                      </w:r>
                    </w:p>
                    <w:p w14:paraId="4B97FF3E" w14:textId="5C25B87A" w:rsidR="00B95BFB" w:rsidRDefault="00D06255">
                      <w:pPr>
                        <w:spacing w:line="276" w:lineRule="auto"/>
                        <w:rPr>
                          <w:rFonts w:ascii="Times New Roman" w:eastAsia="黑体" w:hAnsi="Times New Roman"/>
                          <w:lang w:eastAsia="zh-CN"/>
                        </w:rPr>
                      </w:pPr>
                      <w:r>
                        <w:rPr>
                          <w:rFonts w:ascii="Times New Roman" w:eastAsia="黑体" w:hAnsi="Times New Roman"/>
                          <w:lang w:eastAsia="zh-CN"/>
                        </w:rPr>
                        <w:t>X</w:t>
                      </w:r>
                      <w:r>
                        <w:rPr>
                          <w:rFonts w:ascii="Times New Roman" w:eastAsia="黑体" w:hAnsi="Times New Roman" w:hint="eastAsia"/>
                          <w:lang w:eastAsia="zh-CN"/>
                        </w:rPr>
                        <w:t xml:space="preserve"> </w:t>
                      </w:r>
                      <w:r w:rsidR="004C27CB">
                        <w:rPr>
                          <w:rFonts w:ascii="Times New Roman" w:eastAsia="黑体" w:hAnsi="Times New Roman" w:hint="eastAsia"/>
                          <w:lang w:eastAsia="zh-CN"/>
                        </w:rPr>
                        <w:t>40</w:t>
                      </w:r>
                    </w:p>
                  </w:txbxContent>
                </v:textbox>
              </v:shape>
            </w:pict>
          </mc:Fallback>
        </mc:AlternateContent>
      </w:r>
      <w:r w:rsidRPr="00BD2D95">
        <w:rPr>
          <w:noProof/>
        </w:rPr>
        <mc:AlternateContent>
          <mc:Choice Requires="wps">
            <w:drawing>
              <wp:anchor distT="0" distB="0" distL="114300" distR="114300" simplePos="0" relativeHeight="251665408" behindDoc="0" locked="0" layoutInCell="1" allowOverlap="1" wp14:anchorId="6152AC70" wp14:editId="3BAE3382">
                <wp:simplePos x="0" y="0"/>
                <wp:positionH relativeFrom="column">
                  <wp:posOffset>0</wp:posOffset>
                </wp:positionH>
                <wp:positionV relativeFrom="paragraph">
                  <wp:posOffset>9108440</wp:posOffset>
                </wp:positionV>
                <wp:extent cx="6120130" cy="363220"/>
                <wp:effectExtent l="0" t="0" r="1270" b="508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0FD87849" w14:textId="77777777" w:rsidR="00B95BFB" w:rsidRDefault="00D06255">
                            <w:pPr>
                              <w:pStyle w:val="aff9"/>
                            </w:pPr>
                            <w:r>
                              <w:rPr>
                                <w:rFonts w:hint="eastAsia"/>
                                <w:spacing w:val="40"/>
                              </w:rPr>
                              <w:t>中国食品添加剂和配料协会</w:t>
                            </w:r>
                            <w:r>
                              <w:rPr>
                                <w:rStyle w:val="afe"/>
                                <w:rFonts w:hint="eastAsia"/>
                              </w:rPr>
                              <w:t xml:space="preserve"> 发布</w:t>
                            </w:r>
                          </w:p>
                        </w:txbxContent>
                      </wps:txbx>
                      <wps:bodyPr lIns="0" tIns="0" rIns="0" bIns="0" upright="1"/>
                    </wps:wsp>
                  </a:graphicData>
                </a:graphic>
              </wp:anchor>
            </w:drawing>
          </mc:Choice>
          <mc:Fallback>
            <w:pict>
              <v:shape w14:anchorId="6152AC70" id="fmFrame7" o:spid="_x0000_s1029" type="#_x0000_t202" style="position:absolute;left:0;text-align:left;margin-left:0;margin-top:717.2pt;width:481.9pt;height:2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" stroked="f">
                <v:textbox inset="0,0,0,0">
                  <w:txbxContent>
                    <w:p w14:paraId="0FD87849" w14:textId="77777777" w:rsidR="00B95BFB" w:rsidRDefault="00D06255">
                      <w:pPr>
                        <w:pStyle w:val="aff9"/>
                      </w:pPr>
                      <w:r>
                        <w:rPr>
                          <w:rFonts w:hint="eastAsia"/>
                          <w:spacing w:val="40"/>
                        </w:rPr>
                        <w:t>中国食品添加剂和配料协会</w:t>
                      </w:r>
                      <w:r>
                        <w:rPr>
                          <w:rStyle w:val="afe"/>
                          <w:rFonts w:hint="eastAsia"/>
                        </w:rPr>
                        <w:t xml:space="preserve"> 发布</w:t>
                      </w:r>
                    </w:p>
                  </w:txbxContent>
                </v:textbox>
              </v:shape>
            </w:pict>
          </mc:Fallback>
        </mc:AlternateContent>
      </w:r>
      <w:r w:rsidRPr="00BD2D95">
        <w:rPr>
          <w:noProof/>
        </w:rPr>
        <mc:AlternateContent>
          <mc:Choice Requires="wps">
            <w:drawing>
              <wp:anchor distT="0" distB="0" distL="114300" distR="114300" simplePos="0" relativeHeight="251664384" behindDoc="0" locked="0" layoutInCell="1" allowOverlap="1" wp14:anchorId="24FACE81" wp14:editId="44D10141">
                <wp:simplePos x="0" y="0"/>
                <wp:positionH relativeFrom="column">
                  <wp:posOffset>0</wp:posOffset>
                </wp:positionH>
                <wp:positionV relativeFrom="paragraph">
                  <wp:posOffset>3635375</wp:posOffset>
                </wp:positionV>
                <wp:extent cx="5969000" cy="4681220"/>
                <wp:effectExtent l="0" t="0" r="0" b="5080"/>
                <wp:wrapNone/>
                <wp:docPr id="6"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3FDCA80C" w14:textId="16975F88" w:rsidR="00B95BFB" w:rsidRDefault="004B5169">
                            <w:pPr>
                              <w:pStyle w:val="affe"/>
                              <w:spacing w:line="360" w:lineRule="auto"/>
                            </w:pPr>
                            <w:r w:rsidRPr="004B5169">
                              <w:rPr>
                                <w:rFonts w:hint="eastAsia"/>
                                <w:lang w:bidi="en-US"/>
                              </w:rPr>
                              <w:t>栀子黄及栀子</w:t>
                            </w:r>
                            <w:proofErr w:type="gramStart"/>
                            <w:r w:rsidRPr="004B5169">
                              <w:rPr>
                                <w:rFonts w:hint="eastAsia"/>
                                <w:lang w:bidi="en-US"/>
                              </w:rPr>
                              <w:t>蓝原料</w:t>
                            </w:r>
                            <w:proofErr w:type="gramEnd"/>
                            <w:r w:rsidRPr="004B5169">
                              <w:rPr>
                                <w:rFonts w:hint="eastAsia"/>
                                <w:lang w:bidi="en-US"/>
                              </w:rPr>
                              <w:t xml:space="preserve"> 栀子果实</w:t>
                            </w:r>
                          </w:p>
                          <w:p w14:paraId="0F27BA31" w14:textId="0DF724D8" w:rsidR="00B95BFB" w:rsidRDefault="004B5169">
                            <w:pPr>
                              <w:pStyle w:val="affe"/>
                              <w:spacing w:line="360" w:lineRule="auto"/>
                              <w:rPr>
                                <w:rFonts w:ascii="Times New Roman"/>
                                <w:sz w:val="28"/>
                                <w:szCs w:val="28"/>
                                <w:lang w:bidi="en-US"/>
                              </w:rPr>
                            </w:pPr>
                            <w:r>
                              <w:rPr>
                                <w:rFonts w:ascii="Times New Roman" w:hint="eastAsia"/>
                                <w:sz w:val="28"/>
                                <w:szCs w:val="28"/>
                              </w:rPr>
                              <w:t>M</w:t>
                            </w:r>
                            <w:r w:rsidRPr="004B5169">
                              <w:rPr>
                                <w:rFonts w:ascii="Times New Roman"/>
                                <w:sz w:val="28"/>
                                <w:szCs w:val="28"/>
                              </w:rPr>
                              <w:t xml:space="preserve">aterial </w:t>
                            </w:r>
                            <w:r>
                              <w:rPr>
                                <w:rFonts w:ascii="Times New Roman" w:hint="eastAsia"/>
                                <w:sz w:val="28"/>
                                <w:szCs w:val="28"/>
                              </w:rPr>
                              <w:t xml:space="preserve">of </w:t>
                            </w:r>
                            <w:r w:rsidRPr="004B5169">
                              <w:rPr>
                                <w:rFonts w:ascii="Times New Roman"/>
                                <w:sz w:val="28"/>
                                <w:szCs w:val="28"/>
                              </w:rPr>
                              <w:t>gardenia yellow</w:t>
                            </w:r>
                            <w:r w:rsidR="00860192">
                              <w:rPr>
                                <w:rFonts w:ascii="Times New Roman" w:hint="eastAsia"/>
                                <w:sz w:val="28"/>
                                <w:szCs w:val="28"/>
                              </w:rPr>
                              <w:t xml:space="preserve"> </w:t>
                            </w:r>
                            <w:r>
                              <w:rPr>
                                <w:rFonts w:ascii="Times New Roman" w:hint="eastAsia"/>
                                <w:sz w:val="28"/>
                                <w:szCs w:val="28"/>
                              </w:rPr>
                              <w:t xml:space="preserve">and </w:t>
                            </w:r>
                            <w:r w:rsidRPr="004B5169">
                              <w:rPr>
                                <w:rFonts w:ascii="Times New Roman"/>
                                <w:sz w:val="28"/>
                                <w:szCs w:val="28"/>
                              </w:rPr>
                              <w:t>gardenia blue</w:t>
                            </w:r>
                            <w:r w:rsidRPr="004B5169">
                              <w:rPr>
                                <w:rFonts w:ascii="Times New Roman" w:hint="eastAsia"/>
                                <w:sz w:val="28"/>
                                <w:szCs w:val="28"/>
                                <w:lang w:bidi="en-US"/>
                              </w:rPr>
                              <w:t>—</w:t>
                            </w:r>
                            <w:r>
                              <w:rPr>
                                <w:rFonts w:ascii="Times New Roman" w:hint="eastAsia"/>
                                <w:sz w:val="28"/>
                                <w:szCs w:val="28"/>
                                <w:lang w:bidi="en-US"/>
                              </w:rPr>
                              <w:t>G</w:t>
                            </w:r>
                            <w:r w:rsidRPr="004B5169">
                              <w:rPr>
                                <w:rFonts w:ascii="Times New Roman"/>
                                <w:sz w:val="28"/>
                                <w:szCs w:val="28"/>
                                <w:lang w:bidi="en-US"/>
                              </w:rPr>
                              <w:t>ardenia fruit</w:t>
                            </w:r>
                          </w:p>
                          <w:p w14:paraId="61380DE9" w14:textId="12BB882A" w:rsidR="00CA338C" w:rsidRPr="00CA338C" w:rsidRDefault="00CA338C">
                            <w:pPr>
                              <w:pStyle w:val="affe"/>
                              <w:spacing w:line="360" w:lineRule="auto"/>
                              <w:rPr>
                                <w:rFonts w:asciiTheme="minorEastAsia" w:eastAsiaTheme="minorEastAsia" w:hAnsiTheme="minorEastAsia" w:hint="eastAsia"/>
                                <w:sz w:val="28"/>
                                <w:szCs w:val="28"/>
                              </w:rPr>
                            </w:pPr>
                            <w:r w:rsidRPr="00CA338C">
                              <w:rPr>
                                <w:rFonts w:asciiTheme="minorEastAsia" w:eastAsiaTheme="minorEastAsia" w:hAnsiTheme="minorEastAsia" w:hint="eastAsia"/>
                                <w:sz w:val="28"/>
                                <w:szCs w:val="28"/>
                              </w:rPr>
                              <w:t>（征求意见稿）</w:t>
                            </w:r>
                          </w:p>
                          <w:p w14:paraId="021E9783" w14:textId="50B483C3" w:rsidR="00B95BFB" w:rsidRDefault="00B95BFB">
                            <w:pPr>
                              <w:pStyle w:val="afff4"/>
                            </w:pPr>
                          </w:p>
                          <w:p w14:paraId="6AA7286C" w14:textId="77777777" w:rsidR="00B95BFB" w:rsidRDefault="00B95BFB">
                            <w:pPr>
                              <w:pStyle w:val="afff1"/>
                            </w:pPr>
                          </w:p>
                          <w:p w14:paraId="29C69B0B" w14:textId="77777777" w:rsidR="00B95BFB" w:rsidRDefault="00B95BFB">
                            <w:pPr>
                              <w:pStyle w:val="affb"/>
                            </w:pPr>
                          </w:p>
                          <w:p w14:paraId="4336BD61" w14:textId="77777777" w:rsidR="00B95BFB" w:rsidRDefault="00B95BFB">
                            <w:pPr>
                              <w:pStyle w:val="affa"/>
                            </w:pPr>
                          </w:p>
                        </w:txbxContent>
                      </wps:txbx>
                      <wps:bodyPr lIns="0" tIns="0" rIns="0" bIns="0" upright="1"/>
                    </wps:wsp>
                  </a:graphicData>
                </a:graphic>
              </wp:anchor>
            </w:drawing>
          </mc:Choice>
          <mc:Fallback>
            <w:pict>
              <v:shape w14:anchorId="24FACE81" id="fmFrame4" o:spid="_x0000_s1030" type="#_x0000_t202" style="position:absolute;left:0;text-align:left;margin-left:0;margin-top:286.25pt;width:470pt;height:36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" stroked="f">
                <v:textbox inset="0,0,0,0">
                  <w:txbxContent>
                    <w:p w14:paraId="3FDCA80C" w14:textId="16975F88" w:rsidR="00B95BFB" w:rsidRDefault="004B5169">
                      <w:pPr>
                        <w:pStyle w:val="affe"/>
                        <w:spacing w:line="360" w:lineRule="auto"/>
                      </w:pPr>
                      <w:r w:rsidRPr="004B5169">
                        <w:rPr>
                          <w:rFonts w:hint="eastAsia"/>
                          <w:lang w:bidi="en-US"/>
                        </w:rPr>
                        <w:t>栀子黄及栀子</w:t>
                      </w:r>
                      <w:proofErr w:type="gramStart"/>
                      <w:r w:rsidRPr="004B5169">
                        <w:rPr>
                          <w:rFonts w:hint="eastAsia"/>
                          <w:lang w:bidi="en-US"/>
                        </w:rPr>
                        <w:t>蓝原料</w:t>
                      </w:r>
                      <w:proofErr w:type="gramEnd"/>
                      <w:r w:rsidRPr="004B5169">
                        <w:rPr>
                          <w:rFonts w:hint="eastAsia"/>
                          <w:lang w:bidi="en-US"/>
                        </w:rPr>
                        <w:t xml:space="preserve"> 栀子果实</w:t>
                      </w:r>
                    </w:p>
                    <w:p w14:paraId="0F27BA31" w14:textId="0DF724D8" w:rsidR="00B95BFB" w:rsidRDefault="004B5169">
                      <w:pPr>
                        <w:pStyle w:val="affe"/>
                        <w:spacing w:line="360" w:lineRule="auto"/>
                        <w:rPr>
                          <w:rFonts w:ascii="Times New Roman"/>
                          <w:sz w:val="28"/>
                          <w:szCs w:val="28"/>
                          <w:lang w:bidi="en-US"/>
                        </w:rPr>
                      </w:pPr>
                      <w:r>
                        <w:rPr>
                          <w:rFonts w:ascii="Times New Roman" w:hint="eastAsia"/>
                          <w:sz w:val="28"/>
                          <w:szCs w:val="28"/>
                        </w:rPr>
                        <w:t>M</w:t>
                      </w:r>
                      <w:r w:rsidRPr="004B5169">
                        <w:rPr>
                          <w:rFonts w:ascii="Times New Roman"/>
                          <w:sz w:val="28"/>
                          <w:szCs w:val="28"/>
                        </w:rPr>
                        <w:t xml:space="preserve">aterial </w:t>
                      </w:r>
                      <w:r>
                        <w:rPr>
                          <w:rFonts w:ascii="Times New Roman" w:hint="eastAsia"/>
                          <w:sz w:val="28"/>
                          <w:szCs w:val="28"/>
                        </w:rPr>
                        <w:t xml:space="preserve">of </w:t>
                      </w:r>
                      <w:r w:rsidRPr="004B5169">
                        <w:rPr>
                          <w:rFonts w:ascii="Times New Roman"/>
                          <w:sz w:val="28"/>
                          <w:szCs w:val="28"/>
                        </w:rPr>
                        <w:t>gardenia yellow</w:t>
                      </w:r>
                      <w:r w:rsidR="00860192">
                        <w:rPr>
                          <w:rFonts w:ascii="Times New Roman" w:hint="eastAsia"/>
                          <w:sz w:val="28"/>
                          <w:szCs w:val="28"/>
                        </w:rPr>
                        <w:t xml:space="preserve"> </w:t>
                      </w:r>
                      <w:r>
                        <w:rPr>
                          <w:rFonts w:ascii="Times New Roman" w:hint="eastAsia"/>
                          <w:sz w:val="28"/>
                          <w:szCs w:val="28"/>
                        </w:rPr>
                        <w:t xml:space="preserve">and </w:t>
                      </w:r>
                      <w:r w:rsidRPr="004B5169">
                        <w:rPr>
                          <w:rFonts w:ascii="Times New Roman"/>
                          <w:sz w:val="28"/>
                          <w:szCs w:val="28"/>
                        </w:rPr>
                        <w:t>gardenia blue</w:t>
                      </w:r>
                      <w:r w:rsidRPr="004B5169">
                        <w:rPr>
                          <w:rFonts w:ascii="Times New Roman" w:hint="eastAsia"/>
                          <w:sz w:val="28"/>
                          <w:szCs w:val="28"/>
                          <w:lang w:bidi="en-US"/>
                        </w:rPr>
                        <w:t>—</w:t>
                      </w:r>
                      <w:r>
                        <w:rPr>
                          <w:rFonts w:ascii="Times New Roman" w:hint="eastAsia"/>
                          <w:sz w:val="28"/>
                          <w:szCs w:val="28"/>
                          <w:lang w:bidi="en-US"/>
                        </w:rPr>
                        <w:t>G</w:t>
                      </w:r>
                      <w:r w:rsidRPr="004B5169">
                        <w:rPr>
                          <w:rFonts w:ascii="Times New Roman"/>
                          <w:sz w:val="28"/>
                          <w:szCs w:val="28"/>
                          <w:lang w:bidi="en-US"/>
                        </w:rPr>
                        <w:t>ardenia fruit</w:t>
                      </w:r>
                    </w:p>
                    <w:p w14:paraId="61380DE9" w14:textId="12BB882A" w:rsidR="00CA338C" w:rsidRPr="00CA338C" w:rsidRDefault="00CA338C">
                      <w:pPr>
                        <w:pStyle w:val="affe"/>
                        <w:spacing w:line="360" w:lineRule="auto"/>
                        <w:rPr>
                          <w:rFonts w:asciiTheme="minorEastAsia" w:eastAsiaTheme="minorEastAsia" w:hAnsiTheme="minorEastAsia" w:hint="eastAsia"/>
                          <w:sz w:val="28"/>
                          <w:szCs w:val="28"/>
                        </w:rPr>
                      </w:pPr>
                      <w:r w:rsidRPr="00CA338C">
                        <w:rPr>
                          <w:rFonts w:asciiTheme="minorEastAsia" w:eastAsiaTheme="minorEastAsia" w:hAnsiTheme="minorEastAsia" w:hint="eastAsia"/>
                          <w:sz w:val="28"/>
                          <w:szCs w:val="28"/>
                        </w:rPr>
                        <w:t>（征求意见稿）</w:t>
                      </w:r>
                    </w:p>
                    <w:p w14:paraId="021E9783" w14:textId="50B483C3" w:rsidR="00B95BFB" w:rsidRDefault="00B95BFB">
                      <w:pPr>
                        <w:pStyle w:val="afff4"/>
                      </w:pPr>
                    </w:p>
                    <w:p w14:paraId="6AA7286C" w14:textId="77777777" w:rsidR="00B95BFB" w:rsidRDefault="00B95BFB">
                      <w:pPr>
                        <w:pStyle w:val="afff1"/>
                      </w:pPr>
                    </w:p>
                    <w:p w14:paraId="29C69B0B" w14:textId="77777777" w:rsidR="00B95BFB" w:rsidRDefault="00B95BFB">
                      <w:pPr>
                        <w:pStyle w:val="affb"/>
                      </w:pPr>
                    </w:p>
                    <w:p w14:paraId="4336BD61" w14:textId="77777777" w:rsidR="00B95BFB" w:rsidRDefault="00B95BFB">
                      <w:pPr>
                        <w:pStyle w:val="affa"/>
                      </w:pPr>
                    </w:p>
                  </w:txbxContent>
                </v:textbox>
              </v:shape>
            </w:pict>
          </mc:Fallback>
        </mc:AlternateContent>
      </w:r>
      <w:r w:rsidRPr="00BD2D95">
        <w:rPr>
          <w:noProof/>
        </w:rPr>
        <mc:AlternateContent>
          <mc:Choice Requires="wps">
            <w:drawing>
              <wp:anchor distT="0" distB="0" distL="114300" distR="114300" simplePos="0" relativeHeight="251663360" behindDoc="0" locked="0" layoutInCell="1" allowOverlap="1" wp14:anchorId="212A0503" wp14:editId="640F1B3B">
                <wp:simplePos x="0" y="0"/>
                <wp:positionH relativeFrom="column">
                  <wp:posOffset>3111500</wp:posOffset>
                </wp:positionH>
                <wp:positionV relativeFrom="paragraph">
                  <wp:posOffset>80010</wp:posOffset>
                </wp:positionV>
                <wp:extent cx="2857500" cy="720090"/>
                <wp:effectExtent l="0" t="0" r="0" b="3810"/>
                <wp:wrapNone/>
                <wp:docPr id="5" name="fmFrame8"/>
                <wp:cNvGraphicFramePr/>
                <a:graphic xmlns:a="http://schemas.openxmlformats.org/drawingml/2006/main">
                  <a:graphicData uri="http://schemas.microsoft.com/office/word/2010/wordprocessingShape">
                    <wps:wsp>
                      <wps:cNvSpPr txBox="1"/>
                      <wps:spPr>
                        <a:xfrm>
                          <a:off x="0" y="0"/>
                          <a:ext cx="2857500" cy="720090"/>
                        </a:xfrm>
                        <a:prstGeom prst="rect">
                          <a:avLst/>
                        </a:prstGeom>
                        <a:solidFill>
                          <a:srgbClr val="FFFFFF"/>
                        </a:solidFill>
                        <a:ln>
                          <a:noFill/>
                        </a:ln>
                      </wps:spPr>
                      <wps:txbx>
                        <w:txbxContent>
                          <w:p w14:paraId="34249060" w14:textId="77777777" w:rsidR="00B95BFB" w:rsidRDefault="00B95BFB">
                            <w:pPr>
                              <w:widowControl w:val="0"/>
                              <w:ind w:firstLineChars="100" w:firstLine="964"/>
                              <w:jc w:val="right"/>
                              <w:rPr>
                                <w:rFonts w:ascii="Times New Roman" w:hAnsi="Times New Roman"/>
                                <w:b/>
                                <w:kern w:val="2"/>
                                <w:sz w:val="96"/>
                                <w:szCs w:val="96"/>
                                <w:lang w:eastAsia="zh-CN" w:bidi="ar-SA"/>
                              </w:rPr>
                            </w:pPr>
                          </w:p>
                        </w:txbxContent>
                      </wps:txbx>
                      <wps:bodyPr lIns="0" tIns="0" rIns="0" bIns="0" upright="1"/>
                    </wps:wsp>
                  </a:graphicData>
                </a:graphic>
              </wp:anchor>
            </w:drawing>
          </mc:Choice>
          <mc:Fallback>
            <w:pict>
              <v:shape w14:anchorId="212A0503" id="fmFrame8" o:spid="_x0000_s1031" type="#_x0000_t202" style="position:absolute;left:0;text-align:left;margin-left:245pt;margin-top:6.3pt;width:225pt;height:5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" stroked="f">
                <v:textbox inset="0,0,0,0">
                  <w:txbxContent>
                    <w:p w14:paraId="34249060" w14:textId="77777777" w:rsidR="00B95BFB" w:rsidRDefault="00B95BFB">
                      <w:pPr>
                        <w:widowControl w:val="0"/>
                        <w:ind w:firstLineChars="100" w:firstLine="964"/>
                        <w:jc w:val="right"/>
                        <w:rPr>
                          <w:rFonts w:ascii="Times New Roman" w:hAnsi="Times New Roman"/>
                          <w:b/>
                          <w:kern w:val="2"/>
                          <w:sz w:val="96"/>
                          <w:szCs w:val="96"/>
                          <w:lang w:eastAsia="zh-CN" w:bidi="ar-SA"/>
                        </w:rPr>
                      </w:pPr>
                    </w:p>
                  </w:txbxContent>
                </v:textbox>
              </v:shape>
            </w:pict>
          </mc:Fallback>
        </mc:AlternateContent>
      </w:r>
      <w:r w:rsidRPr="00BD2D95">
        <w:rPr>
          <w:noProof/>
        </w:rPr>
        <mc:AlternateContent>
          <mc:Choice Requires="wps">
            <w:drawing>
              <wp:anchor distT="0" distB="0" distL="114300" distR="114300" simplePos="0" relativeHeight="251662336" behindDoc="0" locked="0" layoutInCell="1" allowOverlap="1" wp14:anchorId="329489CA" wp14:editId="0776DEAE">
                <wp:simplePos x="0" y="0"/>
                <wp:positionH relativeFrom="column">
                  <wp:posOffset>0</wp:posOffset>
                </wp:positionH>
                <wp:positionV relativeFrom="paragraph">
                  <wp:posOffset>8890000</wp:posOffset>
                </wp:positionV>
                <wp:extent cx="6121400" cy="0"/>
                <wp:effectExtent l="0" t="6350" r="0" b="6350"/>
                <wp:wrapNone/>
                <wp:docPr id="4"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0" o:spid="_x0000_s1026" o:spt="20" style="position:absolute;left:0pt;margin-left:0pt;margin-top:700pt;height:0pt;width:482pt;z-index:251662336;mso-width-relative:page;mso-height-relative:page;" filled="f" stroked="t" coordsize="21600,21600" o:gfxdata="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sN+/tUAAAAKAQAADwAAAAAA&#10;AAABACAAAAAiAAAAZHJzL2Rvd25yZXYueG1sUEsBAhQAFAAAAAgAh07iQLUmWh7dAQAA0QMAAA4A&#10;AAAAAAAAAQAgAAAAJAEAAGRycy9lMm9Eb2MueG1sUEsFBgAAAAAGAAYAWQEAAHMFAAAAAA==&#10;">
                <v:fill on="f" focussize="0,0"/>
                <v:stroke weight="1pt" color="#000000" joinstyle="round"/>
                <v:imagedata o:title=""/>
                <o:lock v:ext="edit" aspectratio="f"/>
              </v:line>
            </w:pict>
          </mc:Fallback>
        </mc:AlternateContent>
      </w:r>
      <w:r w:rsidRPr="00BD2D95">
        <w:rPr>
          <w:noProof/>
        </w:rPr>
        <mc:AlternateContent>
          <mc:Choice Requires="wps">
            <w:drawing>
              <wp:anchor distT="0" distB="0" distL="114300" distR="114300" simplePos="0" relativeHeight="251661312" behindDoc="0" locked="0" layoutInCell="1" allowOverlap="1" wp14:anchorId="764979F2" wp14:editId="7BD836B7">
                <wp:simplePos x="0" y="0"/>
                <wp:positionH relativeFrom="margin">
                  <wp:posOffset>4100830</wp:posOffset>
                </wp:positionH>
                <wp:positionV relativeFrom="margin">
                  <wp:posOffset>8563610</wp:posOffset>
                </wp:positionV>
                <wp:extent cx="2019300" cy="312420"/>
                <wp:effectExtent l="0" t="0" r="0" b="5080"/>
                <wp:wrapNone/>
                <wp:docPr id="3"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AA7406E" w14:textId="3DF9E2C8" w:rsidR="00B95BFB" w:rsidRDefault="00D06255">
                            <w:pPr>
                              <w:pStyle w:val="afff6"/>
                              <w:rPr>
                                <w:rFonts w:ascii="黑体"/>
                              </w:rPr>
                            </w:pPr>
                            <w:r>
                              <w:rPr>
                                <w:rFonts w:ascii="黑体" w:hint="eastAsia"/>
                              </w:rPr>
                              <w:t>202</w:t>
                            </w:r>
                            <w:r w:rsidR="00860192">
                              <w:rPr>
                                <w:rFonts w:ascii="黑体" w:hint="eastAsia"/>
                              </w:rPr>
                              <w:t>X</w:t>
                            </w:r>
                            <w:r>
                              <w:rPr>
                                <w:rFonts w:ascii="黑体" w:hint="eastAsia"/>
                              </w:rPr>
                              <w:t>年</w:t>
                            </w:r>
                            <w:r w:rsidR="00860192">
                              <w:rPr>
                                <w:rFonts w:ascii="黑体" w:hint="eastAsia"/>
                              </w:rPr>
                              <w:t>X</w:t>
                            </w:r>
                            <w:r>
                              <w:rPr>
                                <w:rFonts w:ascii="黑体" w:hint="eastAsia"/>
                              </w:rPr>
                              <w:t>月</w:t>
                            </w:r>
                            <w:r w:rsidR="00860192">
                              <w:rPr>
                                <w:rFonts w:ascii="黑体" w:hint="eastAsia"/>
                              </w:rPr>
                              <w:t>X</w:t>
                            </w:r>
                            <w:r>
                              <w:rPr>
                                <w:rFonts w:ascii="黑体" w:hint="eastAsia"/>
                              </w:rPr>
                              <w:t>日实施</w:t>
                            </w:r>
                          </w:p>
                        </w:txbxContent>
                      </wps:txbx>
                      <wps:bodyPr lIns="0" tIns="0" rIns="0" bIns="0" upright="1"/>
                    </wps:wsp>
                  </a:graphicData>
                </a:graphic>
              </wp:anchor>
            </w:drawing>
          </mc:Choice>
          <mc:Fallback>
            <w:pict>
              <v:shape w14:anchorId="764979F2" id="fmFrame6" o:spid="_x0000_s1032"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" stroked="f">
                <v:textbox inset="0,0,0,0">
                  <w:txbxContent>
                    <w:p w14:paraId="5AA7406E" w14:textId="3DF9E2C8" w:rsidR="00B95BFB" w:rsidRDefault="00D06255">
                      <w:pPr>
                        <w:pStyle w:val="afff6"/>
                        <w:rPr>
                          <w:rFonts w:ascii="黑体"/>
                        </w:rPr>
                      </w:pPr>
                      <w:r>
                        <w:rPr>
                          <w:rFonts w:ascii="黑体" w:hint="eastAsia"/>
                        </w:rPr>
                        <w:t>202</w:t>
                      </w:r>
                      <w:r w:rsidR="00860192">
                        <w:rPr>
                          <w:rFonts w:ascii="黑体" w:hint="eastAsia"/>
                        </w:rPr>
                        <w:t>X</w:t>
                      </w:r>
                      <w:r>
                        <w:rPr>
                          <w:rFonts w:ascii="黑体" w:hint="eastAsia"/>
                        </w:rPr>
                        <w:t>年</w:t>
                      </w:r>
                      <w:r w:rsidR="00860192">
                        <w:rPr>
                          <w:rFonts w:ascii="黑体" w:hint="eastAsia"/>
                        </w:rPr>
                        <w:t>X</w:t>
                      </w:r>
                      <w:r>
                        <w:rPr>
                          <w:rFonts w:ascii="黑体" w:hint="eastAsia"/>
                        </w:rPr>
                        <w:t>月</w:t>
                      </w:r>
                      <w:r w:rsidR="00860192">
                        <w:rPr>
                          <w:rFonts w:ascii="黑体" w:hint="eastAsia"/>
                        </w:rPr>
                        <w:t>X</w:t>
                      </w:r>
                      <w:r>
                        <w:rPr>
                          <w:rFonts w:ascii="黑体" w:hint="eastAsia"/>
                        </w:rPr>
                        <w:t>日实施</w:t>
                      </w:r>
                    </w:p>
                  </w:txbxContent>
                </v:textbox>
                <w10:wrap anchorx="margin" anchory="margin"/>
              </v:shape>
            </w:pict>
          </mc:Fallback>
        </mc:AlternateContent>
      </w:r>
      <w:r w:rsidRPr="00BD2D95">
        <w:rPr>
          <w:noProof/>
        </w:rPr>
        <mc:AlternateContent>
          <mc:Choice Requires="wps">
            <w:drawing>
              <wp:anchor distT="0" distB="0" distL="114300" distR="114300" simplePos="0" relativeHeight="251660288" behindDoc="0" locked="0" layoutInCell="1" allowOverlap="1" wp14:anchorId="30B809C9" wp14:editId="1F5C2EE0">
                <wp:simplePos x="0" y="0"/>
                <wp:positionH relativeFrom="margin">
                  <wp:posOffset>0</wp:posOffset>
                </wp:positionH>
                <wp:positionV relativeFrom="margin">
                  <wp:posOffset>8563610</wp:posOffset>
                </wp:positionV>
                <wp:extent cx="2019300" cy="312420"/>
                <wp:effectExtent l="0" t="0" r="0" b="5080"/>
                <wp:wrapNone/>
                <wp:docPr id="2"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B8BF6E6" w14:textId="387AF4D6" w:rsidR="00B95BFB" w:rsidRDefault="00D06255">
                            <w:pPr>
                              <w:pStyle w:val="afff2"/>
                              <w:rPr>
                                <w:rFonts w:ascii="黑体"/>
                              </w:rPr>
                            </w:pPr>
                            <w:r>
                              <w:rPr>
                                <w:rFonts w:ascii="黑体" w:hint="eastAsia"/>
                              </w:rPr>
                              <w:t>202</w:t>
                            </w:r>
                            <w:r w:rsidR="00860192">
                              <w:rPr>
                                <w:rFonts w:ascii="黑体" w:hint="eastAsia"/>
                              </w:rPr>
                              <w:t>X</w:t>
                            </w:r>
                            <w:r>
                              <w:rPr>
                                <w:rFonts w:ascii="黑体" w:hint="eastAsia"/>
                              </w:rPr>
                              <w:t>年</w:t>
                            </w:r>
                            <w:r w:rsidR="00860192">
                              <w:rPr>
                                <w:rFonts w:ascii="黑体" w:hint="eastAsia"/>
                              </w:rPr>
                              <w:t>X</w:t>
                            </w:r>
                            <w:r>
                              <w:rPr>
                                <w:rFonts w:ascii="黑体" w:hint="eastAsia"/>
                              </w:rPr>
                              <w:t>月</w:t>
                            </w:r>
                            <w:r w:rsidR="00860192">
                              <w:rPr>
                                <w:rFonts w:ascii="黑体" w:hint="eastAsia"/>
                              </w:rPr>
                              <w:t>X</w:t>
                            </w:r>
                            <w:r>
                              <w:rPr>
                                <w:rFonts w:ascii="黑体" w:hint="eastAsia"/>
                              </w:rPr>
                              <w:t>日发布</w:t>
                            </w:r>
                          </w:p>
                        </w:txbxContent>
                      </wps:txbx>
                      <wps:bodyPr lIns="0" tIns="0" rIns="0" bIns="0" upright="1"/>
                    </wps:wsp>
                  </a:graphicData>
                </a:graphic>
              </wp:anchor>
            </w:drawing>
          </mc:Choice>
          <mc:Fallback>
            <w:pict>
              <v:shape w14:anchorId="30B809C9" id="fmFrame5" o:spid="_x0000_s1033" type="#_x0000_t202" style="position:absolute;left:0;text-align:left;margin-left:0;margin-top:674.3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" stroked="f">
                <v:textbox inset="0,0,0,0">
                  <w:txbxContent>
                    <w:p w14:paraId="3B8BF6E6" w14:textId="387AF4D6" w:rsidR="00B95BFB" w:rsidRDefault="00D06255">
                      <w:pPr>
                        <w:pStyle w:val="afff2"/>
                        <w:rPr>
                          <w:rFonts w:ascii="黑体"/>
                        </w:rPr>
                      </w:pPr>
                      <w:r>
                        <w:rPr>
                          <w:rFonts w:ascii="黑体" w:hint="eastAsia"/>
                        </w:rPr>
                        <w:t>202</w:t>
                      </w:r>
                      <w:r w:rsidR="00860192">
                        <w:rPr>
                          <w:rFonts w:ascii="黑体" w:hint="eastAsia"/>
                        </w:rPr>
                        <w:t>X</w:t>
                      </w:r>
                      <w:r>
                        <w:rPr>
                          <w:rFonts w:ascii="黑体" w:hint="eastAsia"/>
                        </w:rPr>
                        <w:t>年</w:t>
                      </w:r>
                      <w:r w:rsidR="00860192">
                        <w:rPr>
                          <w:rFonts w:ascii="黑体" w:hint="eastAsia"/>
                        </w:rPr>
                        <w:t>X</w:t>
                      </w:r>
                      <w:r>
                        <w:rPr>
                          <w:rFonts w:ascii="黑体" w:hint="eastAsia"/>
                        </w:rPr>
                        <w:t>月</w:t>
                      </w:r>
                      <w:r w:rsidR="00860192">
                        <w:rPr>
                          <w:rFonts w:ascii="黑体" w:hint="eastAsia"/>
                        </w:rPr>
                        <w:t>X</w:t>
                      </w:r>
                      <w:r>
                        <w:rPr>
                          <w:rFonts w:ascii="黑体" w:hint="eastAsia"/>
                        </w:rPr>
                        <w:t>日发布</w:t>
                      </w:r>
                    </w:p>
                  </w:txbxContent>
                </v:textbox>
                <w10:wrap anchorx="margin" anchory="margin"/>
              </v:shape>
            </w:pict>
          </mc:Fallback>
        </mc:AlternateContent>
      </w:r>
      <w:r w:rsidRPr="00BD2D95">
        <w:tab/>
      </w:r>
    </w:p>
    <w:p w14:paraId="43BEEA59" w14:textId="77777777" w:rsidR="00B95BFB" w:rsidRPr="00BD2D95" w:rsidRDefault="00D06255">
      <w:pPr>
        <w:pStyle w:val="afff"/>
      </w:pPr>
      <w:bookmarkStart w:id="0" w:name="_Toc23646956"/>
      <w:bookmarkStart w:id="1" w:name="_Toc124407923"/>
      <w:r w:rsidRPr="00BD2D95">
        <w:rPr>
          <w:rFonts w:hAnsi="黑体" w:hint="eastAsia"/>
        </w:rPr>
        <w:lastRenderedPageBreak/>
        <w:t>前  言</w:t>
      </w:r>
      <w:bookmarkEnd w:id="0"/>
      <w:bookmarkEnd w:id="1"/>
    </w:p>
    <w:p w14:paraId="0E312EE1" w14:textId="1A1D43C1" w:rsidR="00B95BFB" w:rsidRPr="00BD2D95" w:rsidRDefault="003614E6">
      <w:pPr>
        <w:pStyle w:val="afd"/>
        <w:rPr>
          <w:rFonts w:ascii="Times New Roman"/>
        </w:rPr>
      </w:pPr>
      <w:r w:rsidRPr="003614E6">
        <w:rPr>
          <w:rFonts w:ascii="Times New Roman" w:hint="eastAsia"/>
        </w:rPr>
        <w:t>本文件按照</w:t>
      </w:r>
      <w:r w:rsidRPr="003614E6">
        <w:rPr>
          <w:rFonts w:ascii="Times New Roman" w:hint="eastAsia"/>
        </w:rPr>
        <w:t>GB/T 1.1-2020</w:t>
      </w:r>
      <w:r w:rsidRPr="003614E6">
        <w:rPr>
          <w:rFonts w:ascii="Times New Roman" w:hint="eastAsia"/>
        </w:rPr>
        <w:t>《标准化工作导则</w:t>
      </w:r>
      <w:r w:rsidRPr="003614E6">
        <w:rPr>
          <w:rFonts w:ascii="Times New Roman" w:hint="eastAsia"/>
        </w:rPr>
        <w:t xml:space="preserve"> </w:t>
      </w:r>
      <w:r w:rsidRPr="003614E6">
        <w:rPr>
          <w:rFonts w:ascii="Times New Roman" w:hint="eastAsia"/>
        </w:rPr>
        <w:t>第</w:t>
      </w:r>
      <w:r w:rsidRPr="003614E6">
        <w:rPr>
          <w:rFonts w:ascii="Times New Roman" w:hint="eastAsia"/>
        </w:rPr>
        <w:t>1</w:t>
      </w:r>
      <w:r w:rsidRPr="003614E6">
        <w:rPr>
          <w:rFonts w:ascii="Times New Roman" w:hint="eastAsia"/>
        </w:rPr>
        <w:t>部分：标准化文件的结构和起草规则》的规定起草。</w:t>
      </w:r>
    </w:p>
    <w:p w14:paraId="0FE0195A" w14:textId="77777777" w:rsidR="00B95BFB" w:rsidRPr="00BD2D95" w:rsidRDefault="00D06255">
      <w:pPr>
        <w:pStyle w:val="afd"/>
        <w:rPr>
          <w:rFonts w:hAnsi="宋体" w:hint="eastAsia"/>
          <w:kern w:val="2"/>
          <w:szCs w:val="21"/>
        </w:rPr>
      </w:pPr>
      <w:r w:rsidRPr="00BD2D95">
        <w:rPr>
          <w:rFonts w:hAnsi="宋体" w:hint="eastAsia"/>
          <w:kern w:val="2"/>
          <w:szCs w:val="21"/>
        </w:rPr>
        <w:t>请注意本文件的某些内容可能涉及专利。本文件的发布机构不承担识别专利的责任。</w:t>
      </w:r>
    </w:p>
    <w:p w14:paraId="23393A3C" w14:textId="42298F4E" w:rsidR="00B95BFB" w:rsidRPr="00BD2D95" w:rsidRDefault="00D06255">
      <w:pPr>
        <w:pStyle w:val="afd"/>
        <w:rPr>
          <w:rFonts w:ascii="Times New Roman"/>
        </w:rPr>
      </w:pPr>
      <w:r w:rsidRPr="00BD2D95">
        <w:rPr>
          <w:rFonts w:ascii="Times New Roman"/>
        </w:rPr>
        <w:t>本</w:t>
      </w:r>
      <w:r w:rsidRPr="00BD2D95">
        <w:rPr>
          <w:rFonts w:ascii="Times New Roman" w:hint="eastAsia"/>
        </w:rPr>
        <w:t>文件</w:t>
      </w:r>
      <w:r w:rsidRPr="00BD2D95">
        <w:rPr>
          <w:rFonts w:ascii="Times New Roman"/>
        </w:rPr>
        <w:t>由</w:t>
      </w:r>
      <w:r w:rsidR="003614E6" w:rsidRPr="003614E6">
        <w:rPr>
          <w:rFonts w:ascii="Times New Roman" w:hint="eastAsia"/>
        </w:rPr>
        <w:t>中国食品添加剂和配料协会着色剂专业委员会</w:t>
      </w:r>
      <w:r w:rsidRPr="00BD2D95">
        <w:rPr>
          <w:rFonts w:ascii="Times New Roman"/>
        </w:rPr>
        <w:t>提出。</w:t>
      </w:r>
    </w:p>
    <w:p w14:paraId="657BCD89" w14:textId="77777777" w:rsidR="00B95BFB" w:rsidRPr="00BD2D95" w:rsidRDefault="00D06255">
      <w:pPr>
        <w:pStyle w:val="afd"/>
        <w:rPr>
          <w:rFonts w:ascii="Times New Roman"/>
        </w:rPr>
      </w:pPr>
      <w:r w:rsidRPr="00BD2D95">
        <w:rPr>
          <w:rFonts w:ascii="Times New Roman"/>
        </w:rPr>
        <w:t>本</w:t>
      </w:r>
      <w:r w:rsidRPr="00BD2D95">
        <w:rPr>
          <w:rFonts w:ascii="Times New Roman" w:hint="eastAsia"/>
        </w:rPr>
        <w:t>文件</w:t>
      </w:r>
      <w:r w:rsidRPr="00BD2D95">
        <w:rPr>
          <w:rFonts w:ascii="Times New Roman"/>
        </w:rPr>
        <w:t>由</w:t>
      </w:r>
      <w:r w:rsidRPr="00BD2D95">
        <w:rPr>
          <w:rFonts w:ascii="Times New Roman" w:hint="eastAsia"/>
        </w:rPr>
        <w:t>中国</w:t>
      </w:r>
      <w:r w:rsidRPr="00BD2D95">
        <w:rPr>
          <w:rFonts w:ascii="Times New Roman" w:hAnsi="宋体"/>
        </w:rPr>
        <w:t>食品添加剂和配料协会</w:t>
      </w:r>
      <w:r w:rsidRPr="00BD2D95">
        <w:rPr>
          <w:rFonts w:ascii="Times New Roman" w:hAnsi="宋体" w:hint="eastAsia"/>
        </w:rPr>
        <w:t>团体标准技术委员会</w:t>
      </w:r>
      <w:r w:rsidRPr="00BD2D95">
        <w:rPr>
          <w:rFonts w:ascii="Times New Roman" w:hint="eastAsia"/>
        </w:rPr>
        <w:t>归口。</w:t>
      </w:r>
    </w:p>
    <w:p w14:paraId="5988F462" w14:textId="77650321" w:rsidR="00B95BFB" w:rsidRPr="00CD35EE" w:rsidRDefault="00D06255">
      <w:pPr>
        <w:pStyle w:val="afd"/>
        <w:rPr>
          <w:rFonts w:ascii="Times New Roman"/>
        </w:rPr>
      </w:pPr>
      <w:r w:rsidRPr="00CD35EE">
        <w:rPr>
          <w:rFonts w:ascii="Times New Roman"/>
        </w:rPr>
        <w:t>本</w:t>
      </w:r>
      <w:r w:rsidRPr="00CD35EE">
        <w:rPr>
          <w:rFonts w:ascii="Times New Roman" w:hint="eastAsia"/>
        </w:rPr>
        <w:t>文件</w:t>
      </w:r>
      <w:r w:rsidRPr="00CD35EE">
        <w:rPr>
          <w:rFonts w:ascii="Times New Roman"/>
        </w:rPr>
        <w:t>起草单位：</w:t>
      </w:r>
      <w:r w:rsidR="003614E6" w:rsidRPr="00CD35EE">
        <w:rPr>
          <w:rFonts w:ascii="Times New Roman" w:hint="eastAsia"/>
          <w:lang w:bidi="en-US"/>
        </w:rPr>
        <w:t>……</w:t>
      </w:r>
      <w:r w:rsidR="00443C17" w:rsidRPr="00CD35EE">
        <w:rPr>
          <w:rFonts w:ascii="Times New Roman" w:hint="eastAsia"/>
        </w:rPr>
        <w:t>。</w:t>
      </w:r>
    </w:p>
    <w:p w14:paraId="7C1C5771" w14:textId="1EEB8DDA" w:rsidR="004D72BE" w:rsidRPr="00BD2D95" w:rsidRDefault="00D06255" w:rsidP="00CD35EE">
      <w:pPr>
        <w:pStyle w:val="afd"/>
        <w:rPr>
          <w:rFonts w:ascii="Times New Roman"/>
        </w:rPr>
      </w:pPr>
      <w:r w:rsidRPr="00CD35EE">
        <w:rPr>
          <w:rFonts w:ascii="Times New Roman"/>
        </w:rPr>
        <w:t>本</w:t>
      </w:r>
      <w:r w:rsidRPr="00CD35EE">
        <w:rPr>
          <w:rFonts w:ascii="Times New Roman" w:hint="eastAsia"/>
        </w:rPr>
        <w:t>文件</w:t>
      </w:r>
      <w:r w:rsidRPr="00CD35EE">
        <w:rPr>
          <w:rFonts w:ascii="Times New Roman"/>
        </w:rPr>
        <w:t>主要起草人：</w:t>
      </w:r>
      <w:r w:rsidR="003614E6" w:rsidRPr="00CD35EE">
        <w:rPr>
          <w:rFonts w:ascii="Times New Roman" w:hint="eastAsia"/>
          <w:lang w:bidi="en-US"/>
        </w:rPr>
        <w:t>……</w:t>
      </w:r>
      <w:r w:rsidR="000762AE" w:rsidRPr="00CD35EE">
        <w:rPr>
          <w:rFonts w:ascii="Times New Roman" w:hint="eastAsia"/>
        </w:rPr>
        <w:t>。</w:t>
      </w:r>
    </w:p>
    <w:p w14:paraId="00AFA7C0" w14:textId="3DACCEBD" w:rsidR="00B95BFB" w:rsidRDefault="00443C17" w:rsidP="003614E6">
      <w:pPr>
        <w:pStyle w:val="aff4"/>
        <w:tabs>
          <w:tab w:val="center" w:pos="4677"/>
          <w:tab w:val="right" w:pos="9354"/>
        </w:tabs>
        <w:spacing w:after="0"/>
        <w:jc w:val="left"/>
      </w:pPr>
      <w:r w:rsidRPr="00BD2D95">
        <w:lastRenderedPageBreak/>
        <w:tab/>
      </w:r>
      <w:r w:rsidRPr="00BD2D95">
        <w:tab/>
      </w:r>
    </w:p>
    <w:p w14:paraId="6064623D" w14:textId="787242AC" w:rsidR="003614E6" w:rsidRPr="003614E6" w:rsidRDefault="00323013" w:rsidP="003614E6">
      <w:pPr>
        <w:pStyle w:val="afd"/>
        <w:ind w:firstLineChars="0" w:firstLine="0"/>
        <w:jc w:val="center"/>
        <w:rPr>
          <w:rFonts w:ascii="黑体" w:eastAsia="黑体" w:hAnsi="黑体" w:hint="eastAsia"/>
          <w:sz w:val="32"/>
          <w:szCs w:val="32"/>
        </w:rPr>
      </w:pPr>
      <w:r w:rsidRPr="00323013">
        <w:rPr>
          <w:rFonts w:ascii="黑体" w:eastAsia="黑体" w:hAnsi="黑体" w:hint="eastAsia"/>
          <w:sz w:val="32"/>
          <w:szCs w:val="32"/>
          <w:lang w:bidi="en-US"/>
        </w:rPr>
        <w:t>栀子黄及栀子</w:t>
      </w:r>
      <w:proofErr w:type="gramStart"/>
      <w:r w:rsidRPr="00323013">
        <w:rPr>
          <w:rFonts w:ascii="黑体" w:eastAsia="黑体" w:hAnsi="黑体" w:hint="eastAsia"/>
          <w:sz w:val="32"/>
          <w:szCs w:val="32"/>
          <w:lang w:bidi="en-US"/>
        </w:rPr>
        <w:t>蓝原料</w:t>
      </w:r>
      <w:proofErr w:type="gramEnd"/>
      <w:r w:rsidRPr="00323013">
        <w:rPr>
          <w:rFonts w:ascii="黑体" w:eastAsia="黑体" w:hAnsi="黑体" w:hint="eastAsia"/>
          <w:sz w:val="32"/>
          <w:szCs w:val="32"/>
          <w:lang w:bidi="en-US"/>
        </w:rPr>
        <w:t xml:space="preserve"> 栀子果实</w:t>
      </w:r>
    </w:p>
    <w:p w14:paraId="6DC32679" w14:textId="77777777" w:rsidR="00B95BFB" w:rsidRPr="00BD2D95" w:rsidRDefault="00D06255">
      <w:pPr>
        <w:pStyle w:val="a0"/>
        <w:spacing w:before="312" w:after="312"/>
      </w:pPr>
      <w:r w:rsidRPr="00BD2D95">
        <w:rPr>
          <w:rFonts w:hint="eastAsia"/>
        </w:rPr>
        <w:t>范围</w:t>
      </w:r>
    </w:p>
    <w:p w14:paraId="72A7D2DC" w14:textId="2EFA862B" w:rsidR="00B95BFB" w:rsidRPr="00BD2D95" w:rsidRDefault="00D06255">
      <w:pPr>
        <w:pStyle w:val="afd"/>
        <w:rPr>
          <w:rFonts w:ascii="Times New Roman"/>
        </w:rPr>
      </w:pPr>
      <w:r w:rsidRPr="00BD2D95">
        <w:rPr>
          <w:rFonts w:ascii="Times New Roman"/>
        </w:rPr>
        <w:t>本</w:t>
      </w:r>
      <w:r w:rsidRPr="00BD2D95">
        <w:rPr>
          <w:rFonts w:ascii="Times New Roman" w:hint="eastAsia"/>
        </w:rPr>
        <w:t>文件</w:t>
      </w:r>
      <w:r w:rsidRPr="00BD2D95">
        <w:rPr>
          <w:rFonts w:ascii="Times New Roman"/>
        </w:rPr>
        <w:t>规定了</w:t>
      </w:r>
      <w:r w:rsidR="00B767DB" w:rsidRPr="00A85D56">
        <w:rPr>
          <w:rFonts w:ascii="Times New Roman" w:hint="eastAsia"/>
        </w:rPr>
        <w:t>食品添加剂</w:t>
      </w:r>
      <w:bookmarkStart w:id="2" w:name="_Hlk182907993"/>
      <w:r w:rsidR="00B767DB" w:rsidRPr="00B767DB">
        <w:rPr>
          <w:rFonts w:ascii="Times New Roman" w:hint="eastAsia"/>
        </w:rPr>
        <w:t>栀子黄及栀子</w:t>
      </w:r>
      <w:proofErr w:type="gramStart"/>
      <w:r w:rsidR="00B767DB" w:rsidRPr="00B767DB">
        <w:rPr>
          <w:rFonts w:ascii="Times New Roman" w:hint="eastAsia"/>
        </w:rPr>
        <w:t>蓝原料</w:t>
      </w:r>
      <w:bookmarkEnd w:id="2"/>
      <w:proofErr w:type="gramEnd"/>
      <w:r w:rsidR="00B767DB" w:rsidRPr="00B767DB">
        <w:rPr>
          <w:rFonts w:ascii="Times New Roman" w:hint="eastAsia"/>
        </w:rPr>
        <w:t>栀子果实</w:t>
      </w:r>
      <w:r w:rsidRPr="00BD2D95">
        <w:rPr>
          <w:rFonts w:ascii="Times New Roman"/>
        </w:rPr>
        <w:t>的</w:t>
      </w:r>
      <w:r w:rsidR="004D72BE">
        <w:rPr>
          <w:rFonts w:ascii="Times New Roman" w:hint="eastAsia"/>
        </w:rPr>
        <w:t>术语和定义</w:t>
      </w:r>
      <w:r w:rsidRPr="00BD2D95">
        <w:rPr>
          <w:rFonts w:ascii="Times New Roman" w:hint="eastAsia"/>
        </w:rPr>
        <w:t>、</w:t>
      </w:r>
      <w:r w:rsidRPr="00BD2D95">
        <w:rPr>
          <w:rFonts w:ascii="Times New Roman"/>
        </w:rPr>
        <w:t>要求、</w:t>
      </w:r>
      <w:r w:rsidRPr="00BD2D95">
        <w:rPr>
          <w:rFonts w:ascii="Times New Roman" w:hint="eastAsia"/>
        </w:rPr>
        <w:t>试</w:t>
      </w:r>
      <w:r w:rsidRPr="00BD2D95">
        <w:rPr>
          <w:rFonts w:ascii="Times New Roman"/>
        </w:rPr>
        <w:t>验方法、检验规则。</w:t>
      </w:r>
    </w:p>
    <w:p w14:paraId="2B5144AC" w14:textId="69548E5F" w:rsidR="00B95BFB" w:rsidRPr="00053175" w:rsidRDefault="00D06255" w:rsidP="00053175">
      <w:pPr>
        <w:ind w:firstLineChars="200" w:firstLine="420"/>
        <w:rPr>
          <w:rFonts w:ascii="Times New Roman" w:hAnsi="Times New Roman"/>
          <w:sz w:val="21"/>
          <w:szCs w:val="20"/>
          <w:lang w:eastAsia="zh-CN" w:bidi="ar-SA"/>
        </w:rPr>
      </w:pPr>
      <w:r w:rsidRPr="00BD2D95">
        <w:rPr>
          <w:rFonts w:ascii="Times New Roman" w:hAnsi="Times New Roman" w:hint="eastAsia"/>
          <w:sz w:val="21"/>
          <w:szCs w:val="20"/>
          <w:lang w:eastAsia="zh-CN" w:bidi="ar-SA"/>
        </w:rPr>
        <w:t>本文件适用于</w:t>
      </w:r>
      <w:r w:rsidR="00053175">
        <w:rPr>
          <w:rFonts w:ascii="Times New Roman" w:hAnsi="Times New Roman" w:hint="eastAsia"/>
          <w:sz w:val="21"/>
          <w:szCs w:val="20"/>
          <w:lang w:eastAsia="zh-CN" w:bidi="ar-SA"/>
        </w:rPr>
        <w:t>以</w:t>
      </w:r>
      <w:r w:rsidR="00053175" w:rsidRPr="00053175">
        <w:rPr>
          <w:rFonts w:ascii="Times New Roman" w:hAnsi="Times New Roman" w:hint="eastAsia"/>
          <w:sz w:val="21"/>
          <w:szCs w:val="20"/>
          <w:lang w:eastAsia="zh-CN" w:bidi="ar-SA"/>
        </w:rPr>
        <w:t>茜草科植物栀子（</w:t>
      </w:r>
      <w:r w:rsidR="00053175" w:rsidRPr="00053175">
        <w:rPr>
          <w:rFonts w:ascii="Times New Roman" w:hAnsi="Times New Roman"/>
          <w:i/>
          <w:iCs/>
          <w:sz w:val="21"/>
          <w:szCs w:val="20"/>
          <w:lang w:eastAsia="zh-CN" w:bidi="ar-SA"/>
        </w:rPr>
        <w:t>Gardenia</w:t>
      </w:r>
      <w:r w:rsidR="00053175" w:rsidRPr="00053175">
        <w:rPr>
          <w:rFonts w:ascii="Times New Roman" w:hAnsi="Times New Roman" w:hint="eastAsia"/>
          <w:i/>
          <w:iCs/>
          <w:sz w:val="21"/>
          <w:szCs w:val="20"/>
          <w:lang w:eastAsia="zh-CN" w:bidi="ar-SA"/>
        </w:rPr>
        <w:t xml:space="preserve"> </w:t>
      </w:r>
      <w:proofErr w:type="spellStart"/>
      <w:r w:rsidR="00053175" w:rsidRPr="00053175">
        <w:rPr>
          <w:rFonts w:ascii="Times New Roman" w:hAnsi="Times New Roman"/>
          <w:i/>
          <w:iCs/>
          <w:sz w:val="21"/>
          <w:szCs w:val="20"/>
          <w:lang w:eastAsia="zh-CN" w:bidi="ar-SA"/>
        </w:rPr>
        <w:t>jasminoides</w:t>
      </w:r>
      <w:proofErr w:type="spellEnd"/>
      <w:r w:rsidR="00053175" w:rsidRPr="00053175">
        <w:rPr>
          <w:rFonts w:ascii="Times New Roman" w:hAnsi="Times New Roman"/>
          <w:sz w:val="21"/>
          <w:szCs w:val="20"/>
          <w:lang w:eastAsia="zh-CN" w:bidi="ar-SA"/>
        </w:rPr>
        <w:t xml:space="preserve"> Ellis</w:t>
      </w:r>
      <w:r w:rsidR="00053175" w:rsidRPr="00053175">
        <w:rPr>
          <w:rFonts w:ascii="Times New Roman" w:hAnsi="Times New Roman" w:hint="eastAsia"/>
          <w:sz w:val="21"/>
          <w:szCs w:val="20"/>
          <w:lang w:eastAsia="zh-CN" w:bidi="ar-SA"/>
        </w:rPr>
        <w:t>）成熟果实</w:t>
      </w:r>
      <w:r w:rsidR="00053175">
        <w:rPr>
          <w:rFonts w:ascii="Times New Roman" w:hAnsi="Times New Roman" w:hint="eastAsia"/>
          <w:sz w:val="21"/>
          <w:szCs w:val="20"/>
          <w:lang w:eastAsia="zh-CN" w:bidi="ar-SA"/>
        </w:rPr>
        <w:t>为原料，</w:t>
      </w:r>
      <w:r w:rsidR="007473AE">
        <w:rPr>
          <w:rFonts w:ascii="Times New Roman" w:hAnsi="Times New Roman" w:hint="eastAsia"/>
          <w:sz w:val="21"/>
          <w:szCs w:val="20"/>
          <w:lang w:eastAsia="zh-CN" w:bidi="ar-SA"/>
        </w:rPr>
        <w:t>经</w:t>
      </w:r>
      <w:r w:rsidR="00053175">
        <w:rPr>
          <w:rFonts w:ascii="Times New Roman" w:hAnsi="Times New Roman" w:hint="eastAsia"/>
          <w:sz w:val="21"/>
          <w:szCs w:val="20"/>
          <w:lang w:eastAsia="zh-CN" w:bidi="ar-SA"/>
        </w:rPr>
        <w:t>加工制得</w:t>
      </w:r>
      <w:r w:rsidR="00053175">
        <w:rPr>
          <w:rFonts w:ascii="Times New Roman" w:hAnsi="Times New Roman" w:hint="eastAsia"/>
          <w:sz w:val="21"/>
          <w:szCs w:val="21"/>
          <w:lang w:eastAsia="zh-CN" w:bidi="ar-SA"/>
        </w:rPr>
        <w:t>的</w:t>
      </w:r>
      <w:r w:rsidR="00053175" w:rsidRPr="00053175">
        <w:rPr>
          <w:rFonts w:ascii="Times New Roman" w:hAnsi="Times New Roman" w:hint="eastAsia"/>
          <w:sz w:val="21"/>
          <w:szCs w:val="20"/>
          <w:lang w:eastAsia="zh-CN"/>
        </w:rPr>
        <w:t>栀子黄及栀子</w:t>
      </w:r>
      <w:proofErr w:type="gramStart"/>
      <w:r w:rsidR="00053175" w:rsidRPr="00053175">
        <w:rPr>
          <w:rFonts w:ascii="Times New Roman" w:hAnsi="Times New Roman" w:hint="eastAsia"/>
          <w:sz w:val="21"/>
          <w:szCs w:val="20"/>
          <w:lang w:eastAsia="zh-CN"/>
        </w:rPr>
        <w:t>蓝原料</w:t>
      </w:r>
      <w:proofErr w:type="gramEnd"/>
      <w:r w:rsidR="00053175">
        <w:rPr>
          <w:rFonts w:ascii="Times New Roman" w:hAnsi="Times New Roman" w:hint="eastAsia"/>
          <w:sz w:val="21"/>
          <w:szCs w:val="20"/>
          <w:lang w:eastAsia="zh-CN"/>
        </w:rPr>
        <w:t>栀子果实。</w:t>
      </w:r>
    </w:p>
    <w:p w14:paraId="67C452F9" w14:textId="77777777" w:rsidR="00B95BFB" w:rsidRPr="00BD2D95" w:rsidRDefault="00D06255">
      <w:pPr>
        <w:pStyle w:val="a0"/>
        <w:spacing w:before="312" w:after="312"/>
      </w:pPr>
      <w:r w:rsidRPr="00BD2D95">
        <w:rPr>
          <w:rFonts w:hint="eastAsia"/>
        </w:rPr>
        <w:t>规范性引用文件</w:t>
      </w:r>
    </w:p>
    <w:p w14:paraId="71B00826" w14:textId="281D672A" w:rsidR="00B95BFB" w:rsidRPr="00BD2D95" w:rsidRDefault="00D06255">
      <w:pPr>
        <w:pStyle w:val="afd"/>
      </w:pPr>
      <w:r w:rsidRPr="00BD2D9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359703" w14:textId="77777777" w:rsidR="00B95BFB" w:rsidRPr="00BD2D95" w:rsidRDefault="00D06255">
      <w:pPr>
        <w:pStyle w:val="afd"/>
        <w:rPr>
          <w:rFonts w:ascii="Times New Roman"/>
        </w:rPr>
      </w:pPr>
      <w:r w:rsidRPr="00BD2D95">
        <w:rPr>
          <w:rFonts w:ascii="Times New Roman"/>
        </w:rPr>
        <w:t xml:space="preserve">GB/T 601  </w:t>
      </w:r>
      <w:r w:rsidRPr="00BD2D95">
        <w:rPr>
          <w:rFonts w:ascii="Times New Roman" w:hint="eastAsia"/>
        </w:rPr>
        <w:t>化学试剂</w:t>
      </w:r>
      <w:r w:rsidRPr="00BD2D95">
        <w:rPr>
          <w:rFonts w:ascii="Times New Roman" w:hint="eastAsia"/>
        </w:rPr>
        <w:t xml:space="preserve"> </w:t>
      </w:r>
      <w:r w:rsidRPr="00BD2D95">
        <w:rPr>
          <w:rFonts w:ascii="Times New Roman" w:hint="eastAsia"/>
        </w:rPr>
        <w:t>标准滴定溶液的制备</w:t>
      </w:r>
    </w:p>
    <w:p w14:paraId="67EF15A5" w14:textId="77777777" w:rsidR="00B95BFB" w:rsidRPr="00BD2D95" w:rsidRDefault="00D06255">
      <w:pPr>
        <w:pStyle w:val="afd"/>
        <w:rPr>
          <w:rFonts w:ascii="Times New Roman"/>
        </w:rPr>
      </w:pPr>
      <w:r w:rsidRPr="00BD2D95">
        <w:rPr>
          <w:rFonts w:ascii="Times New Roman"/>
        </w:rPr>
        <w:t xml:space="preserve">GB/T 602  </w:t>
      </w:r>
      <w:r w:rsidRPr="00BD2D95">
        <w:rPr>
          <w:rFonts w:ascii="Times New Roman" w:hint="eastAsia"/>
        </w:rPr>
        <w:t>化学试剂</w:t>
      </w:r>
      <w:r w:rsidRPr="00BD2D95">
        <w:rPr>
          <w:rFonts w:ascii="Times New Roman" w:hint="eastAsia"/>
        </w:rPr>
        <w:t xml:space="preserve"> </w:t>
      </w:r>
      <w:r w:rsidRPr="00BD2D95">
        <w:rPr>
          <w:rFonts w:ascii="Times New Roman" w:hint="eastAsia"/>
        </w:rPr>
        <w:t>杂质测定用标准溶液的制备</w:t>
      </w:r>
    </w:p>
    <w:p w14:paraId="5A1E46B0" w14:textId="77777777" w:rsidR="00B95BFB" w:rsidRPr="00BD2D95" w:rsidRDefault="00D06255">
      <w:pPr>
        <w:pStyle w:val="afd"/>
        <w:rPr>
          <w:rFonts w:ascii="Times New Roman"/>
        </w:rPr>
      </w:pPr>
      <w:r w:rsidRPr="00BD2D95">
        <w:rPr>
          <w:rFonts w:ascii="Times New Roman"/>
        </w:rPr>
        <w:t xml:space="preserve">GB/T 603  </w:t>
      </w:r>
      <w:r w:rsidRPr="00BD2D95">
        <w:rPr>
          <w:rFonts w:ascii="Times New Roman" w:hint="eastAsia"/>
        </w:rPr>
        <w:t>化学试剂</w:t>
      </w:r>
      <w:r w:rsidRPr="00BD2D95">
        <w:rPr>
          <w:rFonts w:ascii="Times New Roman" w:hint="eastAsia"/>
        </w:rPr>
        <w:t xml:space="preserve"> </w:t>
      </w:r>
      <w:r w:rsidRPr="00BD2D95">
        <w:rPr>
          <w:rFonts w:ascii="Times New Roman" w:hint="eastAsia"/>
        </w:rPr>
        <w:t>试验方法中所用制剂及制品的制备</w:t>
      </w:r>
    </w:p>
    <w:p w14:paraId="568AAF6B" w14:textId="77777777" w:rsidR="00B95BFB" w:rsidRDefault="00D06255">
      <w:pPr>
        <w:pStyle w:val="afd"/>
        <w:rPr>
          <w:rFonts w:ascii="Times New Roman" w:hAnsi="宋体" w:hint="eastAsia"/>
        </w:rPr>
      </w:pPr>
      <w:r w:rsidRPr="00BD2D95">
        <w:rPr>
          <w:rFonts w:ascii="Times New Roman"/>
        </w:rPr>
        <w:t>GB 5009.3</w:t>
      </w:r>
      <w:r w:rsidRPr="00BD2D95">
        <w:rPr>
          <w:rFonts w:ascii="Times New Roman" w:hint="eastAsia"/>
        </w:rPr>
        <w:t xml:space="preserve">  </w:t>
      </w:r>
      <w:r w:rsidRPr="00BD2D95">
        <w:rPr>
          <w:rFonts w:ascii="Times New Roman" w:hAnsi="宋体"/>
        </w:rPr>
        <w:t>食品安全国家标准</w:t>
      </w:r>
      <w:r w:rsidRPr="00BD2D95">
        <w:rPr>
          <w:rFonts w:ascii="Times New Roman" w:hAnsi="宋体" w:hint="eastAsia"/>
        </w:rPr>
        <w:t xml:space="preserve"> </w:t>
      </w:r>
      <w:r w:rsidRPr="00BD2D95">
        <w:rPr>
          <w:rFonts w:ascii="Times New Roman" w:hAnsi="宋体"/>
        </w:rPr>
        <w:t>食品中水分的测定</w:t>
      </w:r>
    </w:p>
    <w:p w14:paraId="770586FD" w14:textId="77777777" w:rsidR="004D72BE" w:rsidRPr="00BD2D95" w:rsidRDefault="004D72BE" w:rsidP="004D72BE">
      <w:pPr>
        <w:pStyle w:val="afd"/>
        <w:rPr>
          <w:rFonts w:ascii="Times New Roman" w:hAnsi="宋体" w:hint="eastAsia"/>
        </w:rPr>
      </w:pPr>
      <w:r w:rsidRPr="004D72BE">
        <w:rPr>
          <w:rFonts w:ascii="Times New Roman" w:hAnsi="宋体" w:hint="eastAsia"/>
        </w:rPr>
        <w:t xml:space="preserve">GB 5009.11 </w:t>
      </w:r>
      <w:r>
        <w:rPr>
          <w:rFonts w:ascii="Times New Roman" w:hAnsi="宋体" w:hint="eastAsia"/>
        </w:rPr>
        <w:t xml:space="preserve"> </w:t>
      </w:r>
      <w:r w:rsidRPr="004D72BE">
        <w:rPr>
          <w:rFonts w:ascii="Times New Roman" w:hAnsi="宋体" w:hint="eastAsia"/>
        </w:rPr>
        <w:t>食品安全国家标准</w:t>
      </w:r>
      <w:r w:rsidRPr="004D72BE">
        <w:rPr>
          <w:rFonts w:ascii="Times New Roman" w:hAnsi="宋体" w:hint="eastAsia"/>
        </w:rPr>
        <w:t xml:space="preserve"> </w:t>
      </w:r>
      <w:r w:rsidRPr="004D72BE">
        <w:rPr>
          <w:rFonts w:ascii="Times New Roman" w:hAnsi="宋体" w:hint="eastAsia"/>
        </w:rPr>
        <w:t>食品中</w:t>
      </w:r>
      <w:proofErr w:type="gramStart"/>
      <w:r w:rsidRPr="004D72BE">
        <w:rPr>
          <w:rFonts w:ascii="Times New Roman" w:hAnsi="宋体" w:hint="eastAsia"/>
        </w:rPr>
        <w:t>总砷及无机</w:t>
      </w:r>
      <w:proofErr w:type="gramEnd"/>
      <w:r w:rsidRPr="004D72BE">
        <w:rPr>
          <w:rFonts w:ascii="Times New Roman" w:hAnsi="宋体" w:hint="eastAsia"/>
        </w:rPr>
        <w:t>砷的测定</w:t>
      </w:r>
    </w:p>
    <w:p w14:paraId="420A3CD0" w14:textId="171E8549" w:rsidR="004D72BE" w:rsidRPr="004D72BE" w:rsidRDefault="004D72BE" w:rsidP="004D72BE">
      <w:pPr>
        <w:pStyle w:val="afd"/>
        <w:rPr>
          <w:rFonts w:ascii="Times New Roman" w:hAnsi="宋体" w:hint="eastAsia"/>
        </w:rPr>
      </w:pPr>
      <w:r w:rsidRPr="004D72BE">
        <w:rPr>
          <w:rFonts w:ascii="Times New Roman" w:hAnsi="宋体" w:hint="eastAsia"/>
        </w:rPr>
        <w:t xml:space="preserve">GB 5009.12 </w:t>
      </w:r>
      <w:r>
        <w:rPr>
          <w:rFonts w:ascii="Times New Roman" w:hAnsi="宋体" w:hint="eastAsia"/>
        </w:rPr>
        <w:t xml:space="preserve"> </w:t>
      </w:r>
      <w:r w:rsidRPr="004D72BE">
        <w:rPr>
          <w:rFonts w:ascii="Times New Roman" w:hAnsi="宋体" w:hint="eastAsia"/>
        </w:rPr>
        <w:t>食品安全国家标准</w:t>
      </w:r>
      <w:r w:rsidRPr="004D72BE">
        <w:rPr>
          <w:rFonts w:ascii="Times New Roman" w:hAnsi="宋体" w:hint="eastAsia"/>
        </w:rPr>
        <w:t xml:space="preserve"> </w:t>
      </w:r>
      <w:r w:rsidRPr="004D72BE">
        <w:rPr>
          <w:rFonts w:ascii="Times New Roman" w:hAnsi="宋体" w:hint="eastAsia"/>
        </w:rPr>
        <w:t>食品中铅的测定</w:t>
      </w:r>
    </w:p>
    <w:p w14:paraId="1056AA70" w14:textId="77777777" w:rsidR="00B95BFB" w:rsidRPr="00BD2D95" w:rsidRDefault="00D06255">
      <w:pPr>
        <w:pStyle w:val="afd"/>
        <w:rPr>
          <w:rFonts w:ascii="Times New Roman"/>
        </w:rPr>
      </w:pPr>
      <w:r w:rsidRPr="00BD2D95">
        <w:rPr>
          <w:rFonts w:ascii="Times New Roman" w:hint="eastAsia"/>
        </w:rPr>
        <w:t xml:space="preserve">GB/T 6678 </w:t>
      </w:r>
      <w:r w:rsidRPr="00BD2D95">
        <w:rPr>
          <w:rFonts w:ascii="Times New Roman"/>
        </w:rPr>
        <w:t xml:space="preserve"> </w:t>
      </w:r>
      <w:r w:rsidRPr="00BD2D95">
        <w:rPr>
          <w:rFonts w:ascii="Times New Roman" w:hint="eastAsia"/>
        </w:rPr>
        <w:t>化工产品采样总则</w:t>
      </w:r>
    </w:p>
    <w:p w14:paraId="67D53FE2" w14:textId="09E44111" w:rsidR="00B95BFB" w:rsidRPr="00BD2D95" w:rsidRDefault="00D06255">
      <w:pPr>
        <w:pStyle w:val="afd"/>
        <w:rPr>
          <w:rFonts w:ascii="Times New Roman"/>
        </w:rPr>
      </w:pPr>
      <w:r w:rsidRPr="00BD2D95">
        <w:rPr>
          <w:rFonts w:ascii="Times New Roman"/>
          <w:lang w:bidi="en-US"/>
        </w:rPr>
        <w:t xml:space="preserve">GB/T 6682  </w:t>
      </w:r>
      <w:r w:rsidRPr="00BD2D95">
        <w:rPr>
          <w:rFonts w:ascii="Times New Roman" w:hint="eastAsia"/>
          <w:lang w:bidi="en-US"/>
        </w:rPr>
        <w:t>分析实验室用水规格和试验方法</w:t>
      </w:r>
    </w:p>
    <w:p w14:paraId="7B00BFF4" w14:textId="533985A9" w:rsidR="00B95BFB" w:rsidRDefault="00053175">
      <w:pPr>
        <w:pStyle w:val="a0"/>
        <w:spacing w:before="312" w:after="312"/>
        <w:rPr>
          <w:rFonts w:ascii="宋体" w:hAnsi="宋体" w:hint="eastAsia"/>
        </w:rPr>
      </w:pPr>
      <w:r>
        <w:rPr>
          <w:rFonts w:ascii="宋体" w:hAnsi="宋体" w:hint="eastAsia"/>
        </w:rPr>
        <w:t>术语和定义</w:t>
      </w:r>
    </w:p>
    <w:p w14:paraId="205F443B" w14:textId="36268406" w:rsidR="00053175" w:rsidRPr="00053175" w:rsidRDefault="00053175" w:rsidP="00053175">
      <w:pPr>
        <w:pStyle w:val="afd"/>
      </w:pPr>
      <w:r w:rsidRPr="009F6C3E">
        <w:rPr>
          <w:rFonts w:hint="eastAsia"/>
          <w:noProof/>
          <w:szCs w:val="21"/>
        </w:rPr>
        <w:t>下列术语和定义适用于本</w:t>
      </w:r>
      <w:r>
        <w:rPr>
          <w:rFonts w:hint="eastAsia"/>
          <w:noProof/>
          <w:szCs w:val="21"/>
        </w:rPr>
        <w:t>文件</w:t>
      </w:r>
      <w:r w:rsidRPr="009F6C3E">
        <w:rPr>
          <w:rFonts w:hint="eastAsia"/>
          <w:noProof/>
          <w:szCs w:val="21"/>
        </w:rPr>
        <w:t>。</w:t>
      </w:r>
    </w:p>
    <w:p w14:paraId="0427B166" w14:textId="77777777" w:rsidR="00053175" w:rsidRDefault="00053175">
      <w:pPr>
        <w:pStyle w:val="a1"/>
        <w:spacing w:before="156" w:after="156"/>
        <w:rPr>
          <w:rFonts w:hAnsi="黑体" w:hint="eastAsia"/>
          <w:szCs w:val="22"/>
        </w:rPr>
      </w:pPr>
    </w:p>
    <w:p w14:paraId="66D0E155" w14:textId="669C1F32" w:rsidR="00B95BFB" w:rsidRPr="00BD2D95" w:rsidRDefault="00053175" w:rsidP="00053175">
      <w:pPr>
        <w:pStyle w:val="a1"/>
        <w:numPr>
          <w:ilvl w:val="0"/>
          <w:numId w:val="0"/>
        </w:numPr>
        <w:spacing w:before="156" w:after="156"/>
        <w:ind w:firstLineChars="200" w:firstLine="420"/>
        <w:rPr>
          <w:rFonts w:hAnsi="黑体" w:hint="eastAsia"/>
          <w:szCs w:val="22"/>
        </w:rPr>
      </w:pPr>
      <w:r>
        <w:rPr>
          <w:rFonts w:hAnsi="黑体" w:hint="eastAsia"/>
          <w:szCs w:val="22"/>
        </w:rPr>
        <w:t>栀子鲜果</w:t>
      </w:r>
    </w:p>
    <w:p w14:paraId="0D21BB81" w14:textId="45945118" w:rsidR="0080421B" w:rsidRPr="00F27477" w:rsidRDefault="00053175" w:rsidP="00F27477">
      <w:pPr>
        <w:pStyle w:val="afd"/>
        <w:spacing w:line="276" w:lineRule="auto"/>
        <w:rPr>
          <w:rFonts w:ascii="Times New Roman"/>
          <w:szCs w:val="21"/>
          <w:lang w:bidi="en-US"/>
        </w:rPr>
      </w:pPr>
      <w:r w:rsidRPr="009A3D09">
        <w:rPr>
          <w:rFonts w:ascii="Times New Roman" w:hint="eastAsia"/>
          <w:szCs w:val="21"/>
          <w:lang w:bidi="en-US"/>
        </w:rPr>
        <w:t>茜草科植物栀子</w:t>
      </w:r>
      <w:r w:rsidR="004E3F41" w:rsidRPr="00CA338C">
        <w:rPr>
          <w:rFonts w:ascii="Times New Roman" w:hint="eastAsia"/>
        </w:rPr>
        <w:t>（</w:t>
      </w:r>
      <w:r w:rsidR="004E3F41" w:rsidRPr="00CA338C">
        <w:rPr>
          <w:rFonts w:ascii="Times New Roman"/>
          <w:i/>
          <w:iCs/>
        </w:rPr>
        <w:t>Gardenia</w:t>
      </w:r>
      <w:r w:rsidR="004E3F41" w:rsidRPr="00CA338C">
        <w:rPr>
          <w:rFonts w:ascii="Times New Roman" w:hint="eastAsia"/>
          <w:i/>
          <w:iCs/>
        </w:rPr>
        <w:t xml:space="preserve"> </w:t>
      </w:r>
      <w:proofErr w:type="spellStart"/>
      <w:r w:rsidR="004E3F41" w:rsidRPr="00CA338C">
        <w:rPr>
          <w:rFonts w:ascii="Times New Roman"/>
          <w:i/>
          <w:iCs/>
        </w:rPr>
        <w:t>jasminoides</w:t>
      </w:r>
      <w:proofErr w:type="spellEnd"/>
      <w:r w:rsidR="004E3F41" w:rsidRPr="00CA338C">
        <w:rPr>
          <w:rFonts w:ascii="Times New Roman"/>
        </w:rPr>
        <w:t xml:space="preserve"> Ellis</w:t>
      </w:r>
      <w:r w:rsidR="004E3F41" w:rsidRPr="00CA338C">
        <w:rPr>
          <w:rFonts w:ascii="Times New Roman" w:hint="eastAsia"/>
        </w:rPr>
        <w:t>）</w:t>
      </w:r>
      <w:r w:rsidRPr="009A3D09">
        <w:rPr>
          <w:rFonts w:ascii="Times New Roman" w:hint="eastAsia"/>
          <w:szCs w:val="21"/>
          <w:lang w:bidi="en-US"/>
        </w:rPr>
        <w:t>的成熟果实</w:t>
      </w:r>
      <w:r w:rsidR="004E3F41" w:rsidRPr="009A3D09">
        <w:rPr>
          <w:rFonts w:ascii="Times New Roman" w:hint="eastAsia"/>
          <w:szCs w:val="21"/>
          <w:lang w:bidi="en-US"/>
        </w:rPr>
        <w:t>，</w:t>
      </w:r>
      <w:r w:rsidR="00F27477" w:rsidRPr="009A3D09">
        <w:rPr>
          <w:rFonts w:ascii="Times New Roman"/>
          <w:szCs w:val="21"/>
          <w:lang w:bidi="en-US"/>
        </w:rPr>
        <w:t>采收</w:t>
      </w:r>
      <w:r w:rsidR="00F27477">
        <w:rPr>
          <w:rFonts w:ascii="Times New Roman" w:hint="eastAsia"/>
          <w:szCs w:val="21"/>
          <w:lang w:bidi="en-US"/>
        </w:rPr>
        <w:t>时</w:t>
      </w:r>
      <w:r w:rsidR="00F27477" w:rsidRPr="009A3D09">
        <w:rPr>
          <w:rFonts w:ascii="Times New Roman"/>
          <w:szCs w:val="21"/>
          <w:lang w:bidi="en-US"/>
        </w:rPr>
        <w:t>除去果柄</w:t>
      </w:r>
      <w:r w:rsidR="00F27477" w:rsidRPr="009A3D09">
        <w:rPr>
          <w:rFonts w:ascii="Times New Roman" w:hint="eastAsia"/>
          <w:szCs w:val="21"/>
          <w:lang w:bidi="en-US"/>
        </w:rPr>
        <w:t>等</w:t>
      </w:r>
      <w:r w:rsidR="00F27477" w:rsidRPr="009A3D09">
        <w:rPr>
          <w:rFonts w:ascii="Times New Roman"/>
          <w:szCs w:val="21"/>
          <w:lang w:bidi="en-US"/>
        </w:rPr>
        <w:t>杂物</w:t>
      </w:r>
      <w:r w:rsidR="00F27477" w:rsidRPr="009A3D09">
        <w:rPr>
          <w:rFonts w:ascii="Times New Roman" w:hint="eastAsia"/>
          <w:szCs w:val="21"/>
          <w:lang w:bidi="en-US"/>
        </w:rPr>
        <w:t>而得的新鲜</w:t>
      </w:r>
      <w:r w:rsidR="00F27477">
        <w:rPr>
          <w:rFonts w:ascii="Times New Roman" w:hint="eastAsia"/>
          <w:szCs w:val="21"/>
          <w:lang w:bidi="en-US"/>
        </w:rPr>
        <w:t>果实</w:t>
      </w:r>
      <w:r w:rsidRPr="009A3D09">
        <w:rPr>
          <w:rFonts w:ascii="Times New Roman" w:hint="eastAsia"/>
          <w:szCs w:val="21"/>
          <w:lang w:bidi="en-US"/>
        </w:rPr>
        <w:t>，</w:t>
      </w:r>
      <w:r w:rsidR="00F27477">
        <w:rPr>
          <w:rFonts w:ascii="Times New Roman" w:hint="eastAsia"/>
          <w:szCs w:val="21"/>
          <w:lang w:bidi="en-US"/>
        </w:rPr>
        <w:t>其</w:t>
      </w:r>
      <w:r w:rsidRPr="009A3D09">
        <w:rPr>
          <w:rFonts w:ascii="Times New Roman" w:hint="eastAsia"/>
          <w:szCs w:val="21"/>
          <w:lang w:bidi="en-US"/>
        </w:rPr>
        <w:t>果实的横切面呈</w:t>
      </w:r>
      <w:r w:rsidR="00F27477" w:rsidRPr="009A3D09">
        <w:rPr>
          <w:rFonts w:hint="eastAsia"/>
        </w:rPr>
        <w:t>红色或红褐色</w:t>
      </w:r>
      <w:r w:rsidRPr="009A3D09">
        <w:rPr>
          <w:rFonts w:ascii="Times New Roman" w:hint="eastAsia"/>
          <w:szCs w:val="21"/>
          <w:lang w:bidi="en-US"/>
        </w:rPr>
        <w:t>。</w:t>
      </w:r>
    </w:p>
    <w:p w14:paraId="708FC6A1" w14:textId="77777777" w:rsidR="00053175" w:rsidRDefault="00053175">
      <w:pPr>
        <w:pStyle w:val="a1"/>
        <w:spacing w:before="156" w:after="156"/>
        <w:rPr>
          <w:rFonts w:hAnsi="黑体" w:hint="eastAsia"/>
          <w:szCs w:val="22"/>
        </w:rPr>
      </w:pPr>
    </w:p>
    <w:p w14:paraId="14224E7A" w14:textId="1E1718CA" w:rsidR="00B95BFB" w:rsidRPr="00BD2D95" w:rsidRDefault="00053175" w:rsidP="00053175">
      <w:pPr>
        <w:pStyle w:val="a1"/>
        <w:numPr>
          <w:ilvl w:val="0"/>
          <w:numId w:val="0"/>
        </w:numPr>
        <w:spacing w:before="156" w:after="156"/>
        <w:ind w:firstLineChars="200" w:firstLine="420"/>
        <w:rPr>
          <w:rFonts w:hAnsi="黑体" w:hint="eastAsia"/>
          <w:szCs w:val="22"/>
        </w:rPr>
      </w:pPr>
      <w:r>
        <w:rPr>
          <w:rFonts w:hAnsi="黑体" w:hint="eastAsia"/>
          <w:szCs w:val="22"/>
        </w:rPr>
        <w:t>栀子干果</w:t>
      </w:r>
    </w:p>
    <w:p w14:paraId="6C7E6B97" w14:textId="2069CD67" w:rsidR="0080421B" w:rsidRPr="00A81C5A" w:rsidRDefault="00053175" w:rsidP="0080421B">
      <w:pPr>
        <w:pStyle w:val="afd"/>
        <w:spacing w:line="276" w:lineRule="auto"/>
        <w:rPr>
          <w:rFonts w:ascii="Times New Roman"/>
        </w:rPr>
      </w:pPr>
      <w:r w:rsidRPr="009A3D09">
        <w:rPr>
          <w:rFonts w:ascii="Times New Roman" w:hint="eastAsia"/>
          <w:szCs w:val="21"/>
          <w:lang w:bidi="en-US"/>
        </w:rPr>
        <w:t>茜草科植物栀子</w:t>
      </w:r>
      <w:r w:rsidR="004E3F41" w:rsidRPr="00CA338C">
        <w:rPr>
          <w:rFonts w:ascii="Times New Roman" w:hint="eastAsia"/>
        </w:rPr>
        <w:t>（</w:t>
      </w:r>
      <w:r w:rsidR="004E3F41" w:rsidRPr="00CA338C">
        <w:rPr>
          <w:rFonts w:ascii="Times New Roman"/>
          <w:i/>
          <w:iCs/>
        </w:rPr>
        <w:t>Gardenia</w:t>
      </w:r>
      <w:r w:rsidR="004E3F41" w:rsidRPr="00CA338C">
        <w:rPr>
          <w:rFonts w:ascii="Times New Roman" w:hint="eastAsia"/>
          <w:i/>
          <w:iCs/>
        </w:rPr>
        <w:t xml:space="preserve"> </w:t>
      </w:r>
      <w:proofErr w:type="spellStart"/>
      <w:r w:rsidR="004E3F41" w:rsidRPr="00CA338C">
        <w:rPr>
          <w:rFonts w:ascii="Times New Roman"/>
          <w:i/>
          <w:iCs/>
        </w:rPr>
        <w:t>jasminoides</w:t>
      </w:r>
      <w:proofErr w:type="spellEnd"/>
      <w:r w:rsidR="004E3F41" w:rsidRPr="00CA338C">
        <w:rPr>
          <w:rFonts w:ascii="Times New Roman"/>
        </w:rPr>
        <w:t xml:space="preserve"> Ellis</w:t>
      </w:r>
      <w:r w:rsidR="004E3F41" w:rsidRPr="00CA338C">
        <w:rPr>
          <w:rFonts w:ascii="Times New Roman" w:hint="eastAsia"/>
        </w:rPr>
        <w:t>）</w:t>
      </w:r>
      <w:r w:rsidRPr="009A3D09">
        <w:rPr>
          <w:rFonts w:ascii="Times New Roman" w:hint="eastAsia"/>
          <w:szCs w:val="21"/>
          <w:lang w:bidi="en-US"/>
        </w:rPr>
        <w:t>的成熟果实，经杀青、烘干</w:t>
      </w:r>
      <w:r w:rsidR="00A85D56" w:rsidRPr="00F27477">
        <w:rPr>
          <w:rFonts w:ascii="Times New Roman" w:hint="eastAsia"/>
          <w:szCs w:val="21"/>
          <w:lang w:bidi="en-US"/>
        </w:rPr>
        <w:t>等工艺</w:t>
      </w:r>
      <w:r w:rsidR="00F27477">
        <w:rPr>
          <w:rFonts w:ascii="Times New Roman" w:hint="eastAsia"/>
          <w:szCs w:val="21"/>
          <w:lang w:bidi="en-US"/>
        </w:rPr>
        <w:t>制得</w:t>
      </w:r>
      <w:r w:rsidRPr="009A3D09">
        <w:rPr>
          <w:rFonts w:ascii="Times New Roman" w:hint="eastAsia"/>
          <w:szCs w:val="21"/>
          <w:lang w:bidi="en-US"/>
        </w:rPr>
        <w:t>的产品，其果实的横切面呈</w:t>
      </w:r>
      <w:r w:rsidR="00F27477">
        <w:rPr>
          <w:rFonts w:ascii="Times New Roman" w:hint="eastAsia"/>
          <w:szCs w:val="21"/>
          <w:lang w:bidi="en-US"/>
        </w:rPr>
        <w:t>深</w:t>
      </w:r>
      <w:r w:rsidRPr="009A3D09">
        <w:rPr>
          <w:rFonts w:ascii="Times New Roman" w:hint="eastAsia"/>
          <w:szCs w:val="21"/>
          <w:lang w:bidi="en-US"/>
        </w:rPr>
        <w:t>红色或深红褐色。</w:t>
      </w:r>
    </w:p>
    <w:p w14:paraId="7FED8235" w14:textId="77777777" w:rsidR="00053175" w:rsidRDefault="00053175" w:rsidP="00053175">
      <w:pPr>
        <w:pStyle w:val="a1"/>
        <w:spacing w:before="156" w:after="156"/>
        <w:rPr>
          <w:rFonts w:hAnsi="黑体" w:hint="eastAsia"/>
          <w:szCs w:val="22"/>
        </w:rPr>
      </w:pPr>
    </w:p>
    <w:p w14:paraId="55A91FC4" w14:textId="7D31D313" w:rsidR="00053175" w:rsidRPr="00BD2D95" w:rsidRDefault="00053175" w:rsidP="00053175">
      <w:pPr>
        <w:pStyle w:val="a1"/>
        <w:numPr>
          <w:ilvl w:val="0"/>
          <w:numId w:val="0"/>
        </w:numPr>
        <w:spacing w:before="156" w:after="156"/>
        <w:ind w:firstLineChars="200" w:firstLine="420"/>
        <w:rPr>
          <w:rFonts w:hAnsi="黑体" w:hint="eastAsia"/>
          <w:szCs w:val="22"/>
        </w:rPr>
      </w:pPr>
      <w:r>
        <w:rPr>
          <w:rFonts w:hAnsi="黑体" w:hint="eastAsia"/>
          <w:szCs w:val="22"/>
        </w:rPr>
        <w:t>缺陷果实</w:t>
      </w:r>
    </w:p>
    <w:p w14:paraId="4C15EB37" w14:textId="263D5FC6" w:rsidR="00053175" w:rsidRPr="00053175" w:rsidRDefault="004E3F41" w:rsidP="004E3F41">
      <w:pPr>
        <w:pStyle w:val="afd"/>
        <w:spacing w:line="276" w:lineRule="auto"/>
        <w:rPr>
          <w:rFonts w:ascii="Times New Roman"/>
        </w:rPr>
      </w:pPr>
      <w:r w:rsidRPr="009F6C3E">
        <w:rPr>
          <w:rFonts w:hint="eastAsia"/>
          <w:noProof/>
          <w:szCs w:val="21"/>
        </w:rPr>
        <w:lastRenderedPageBreak/>
        <w:t>未成熟果实、虫蚀果实、过熟果实（俗称倒囊果实）、霉变果实等有缺陷的栀子果实</w:t>
      </w:r>
      <w:r>
        <w:rPr>
          <w:rFonts w:hint="eastAsia"/>
          <w:noProof/>
          <w:szCs w:val="21"/>
        </w:rPr>
        <w:t>。</w:t>
      </w:r>
    </w:p>
    <w:p w14:paraId="69FEFC15" w14:textId="049BB124" w:rsidR="006C0D1F" w:rsidRDefault="006C0D1F" w:rsidP="006C0D1F">
      <w:pPr>
        <w:pStyle w:val="a0"/>
        <w:spacing w:before="312" w:after="312"/>
        <w:rPr>
          <w:rFonts w:ascii="宋体" w:hAnsi="宋体" w:hint="eastAsia"/>
        </w:rPr>
      </w:pPr>
      <w:r>
        <w:rPr>
          <w:rFonts w:ascii="宋体" w:hAnsi="宋体" w:hint="eastAsia"/>
        </w:rPr>
        <w:t>产品分类</w:t>
      </w:r>
    </w:p>
    <w:p w14:paraId="76199761" w14:textId="2DA9BC52" w:rsidR="006C0D1F" w:rsidRPr="00053175" w:rsidRDefault="006C0D1F" w:rsidP="006C0D1F">
      <w:pPr>
        <w:pStyle w:val="afd"/>
      </w:pPr>
      <w:r>
        <w:rPr>
          <w:rFonts w:hint="eastAsia"/>
          <w:noProof/>
          <w:szCs w:val="21"/>
        </w:rPr>
        <w:t>按产品工艺分为</w:t>
      </w:r>
      <w:r w:rsidR="00A94194">
        <w:rPr>
          <w:rFonts w:hint="eastAsia"/>
          <w:noProof/>
          <w:szCs w:val="21"/>
        </w:rPr>
        <w:t>栀子鲜果和</w:t>
      </w:r>
      <w:r>
        <w:rPr>
          <w:rFonts w:hint="eastAsia"/>
          <w:noProof/>
          <w:szCs w:val="21"/>
        </w:rPr>
        <w:t>栀子干果</w:t>
      </w:r>
      <w:r w:rsidRPr="009F6C3E">
        <w:rPr>
          <w:rFonts w:hint="eastAsia"/>
          <w:noProof/>
          <w:szCs w:val="21"/>
        </w:rPr>
        <w:t>。</w:t>
      </w:r>
    </w:p>
    <w:p w14:paraId="1125A99A" w14:textId="77777777" w:rsidR="00B95BFB" w:rsidRPr="00BD2D95" w:rsidRDefault="00D06255">
      <w:pPr>
        <w:pStyle w:val="a0"/>
        <w:spacing w:before="312" w:after="312"/>
      </w:pPr>
      <w:r w:rsidRPr="00BD2D95">
        <w:rPr>
          <w:rFonts w:hint="eastAsia"/>
        </w:rPr>
        <w:t>要求</w:t>
      </w:r>
    </w:p>
    <w:p w14:paraId="6CE82527" w14:textId="77777777" w:rsidR="00B95BFB" w:rsidRPr="00BD2D95" w:rsidRDefault="00D06255">
      <w:pPr>
        <w:pStyle w:val="a1"/>
        <w:spacing w:before="156" w:after="156"/>
      </w:pPr>
      <w:r w:rsidRPr="00BD2D95">
        <w:rPr>
          <w:rFonts w:hint="eastAsia"/>
        </w:rPr>
        <w:t>感官要求</w:t>
      </w:r>
    </w:p>
    <w:p w14:paraId="20E62974" w14:textId="77777777" w:rsidR="00B95BFB" w:rsidRPr="00BD2D95" w:rsidRDefault="00D06255">
      <w:pPr>
        <w:pStyle w:val="afd"/>
        <w:ind w:firstLineChars="250" w:firstLine="525"/>
        <w:rPr>
          <w:rFonts w:ascii="Times New Roman"/>
        </w:rPr>
      </w:pPr>
      <w:r w:rsidRPr="00BD2D95">
        <w:rPr>
          <w:rFonts w:ascii="Times New Roman"/>
        </w:rPr>
        <w:t>应符合表</w:t>
      </w:r>
      <w:r w:rsidRPr="00BD2D95">
        <w:rPr>
          <w:rFonts w:ascii="Times New Roman"/>
        </w:rPr>
        <w:t>1</w:t>
      </w:r>
      <w:r w:rsidRPr="00BD2D95">
        <w:rPr>
          <w:rFonts w:ascii="Times New Roman"/>
        </w:rPr>
        <w:t>的规定。</w:t>
      </w:r>
    </w:p>
    <w:p w14:paraId="38D10A5A" w14:textId="77777777" w:rsidR="00B95BFB" w:rsidRPr="00BD2D95" w:rsidRDefault="00D06255">
      <w:pPr>
        <w:pStyle w:val="afff5"/>
        <w:numPr>
          <w:ilvl w:val="0"/>
          <w:numId w:val="2"/>
        </w:numPr>
        <w:spacing w:beforeLines="0" w:afterLines="0"/>
      </w:pPr>
      <w:r w:rsidRPr="00BD2D95">
        <w:rPr>
          <w:rFonts w:hint="eastAsia"/>
        </w:rPr>
        <w:t>感官要求</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2"/>
        <w:gridCol w:w="2873"/>
        <w:gridCol w:w="2873"/>
      </w:tblGrid>
      <w:tr w:rsidR="009A3D09" w:rsidRPr="00BD2D95" w14:paraId="62E15B44" w14:textId="77777777" w:rsidTr="009A3D09">
        <w:trPr>
          <w:jc w:val="center"/>
        </w:trPr>
        <w:tc>
          <w:tcPr>
            <w:tcW w:w="2542" w:type="dxa"/>
            <w:vMerge w:val="restart"/>
            <w:tcBorders>
              <w:top w:val="single" w:sz="8" w:space="0" w:color="auto"/>
            </w:tcBorders>
            <w:vAlign w:val="center"/>
          </w:tcPr>
          <w:p w14:paraId="4686F5E9" w14:textId="77777777" w:rsidR="009A3D09" w:rsidRPr="00BD2D95" w:rsidRDefault="009A3D09">
            <w:pPr>
              <w:pStyle w:val="afd"/>
              <w:ind w:firstLineChars="0" w:firstLine="0"/>
              <w:jc w:val="center"/>
              <w:rPr>
                <w:sz w:val="18"/>
                <w:szCs w:val="18"/>
              </w:rPr>
            </w:pPr>
            <w:r w:rsidRPr="00BD2D95">
              <w:rPr>
                <w:rFonts w:hint="eastAsia"/>
                <w:sz w:val="18"/>
                <w:szCs w:val="18"/>
              </w:rPr>
              <w:t>项    目</w:t>
            </w:r>
          </w:p>
        </w:tc>
        <w:tc>
          <w:tcPr>
            <w:tcW w:w="5746" w:type="dxa"/>
            <w:gridSpan w:val="2"/>
            <w:tcBorders>
              <w:top w:val="single" w:sz="8" w:space="0" w:color="auto"/>
              <w:bottom w:val="single" w:sz="8" w:space="0" w:color="auto"/>
            </w:tcBorders>
            <w:vAlign w:val="center"/>
          </w:tcPr>
          <w:p w14:paraId="4294D5F8" w14:textId="77777777" w:rsidR="009A3D09" w:rsidRPr="00BD2D95" w:rsidRDefault="009A3D09">
            <w:pPr>
              <w:pStyle w:val="afd"/>
              <w:ind w:firstLineChars="0" w:firstLine="0"/>
              <w:jc w:val="center"/>
              <w:rPr>
                <w:sz w:val="18"/>
                <w:szCs w:val="18"/>
              </w:rPr>
            </w:pPr>
            <w:r w:rsidRPr="00BD2D95">
              <w:rPr>
                <w:rFonts w:hint="eastAsia"/>
                <w:sz w:val="18"/>
                <w:szCs w:val="18"/>
              </w:rPr>
              <w:t>要    求</w:t>
            </w:r>
          </w:p>
        </w:tc>
      </w:tr>
      <w:tr w:rsidR="009A3D09" w:rsidRPr="00BD2D95" w14:paraId="16F7821D" w14:textId="6D9361D4" w:rsidTr="009A3D09">
        <w:trPr>
          <w:jc w:val="center"/>
        </w:trPr>
        <w:tc>
          <w:tcPr>
            <w:tcW w:w="2542" w:type="dxa"/>
            <w:vMerge/>
            <w:vAlign w:val="center"/>
          </w:tcPr>
          <w:p w14:paraId="7A77272D" w14:textId="50B4C65E" w:rsidR="009A3D09" w:rsidRPr="00BD2D95" w:rsidRDefault="009A3D09">
            <w:pPr>
              <w:jc w:val="center"/>
              <w:rPr>
                <w:rFonts w:ascii="宋体"/>
                <w:sz w:val="18"/>
              </w:rPr>
            </w:pPr>
          </w:p>
        </w:tc>
        <w:tc>
          <w:tcPr>
            <w:tcW w:w="2873" w:type="dxa"/>
            <w:tcBorders>
              <w:top w:val="single" w:sz="8" w:space="0" w:color="auto"/>
            </w:tcBorders>
            <w:vAlign w:val="center"/>
          </w:tcPr>
          <w:p w14:paraId="4826E3A1" w14:textId="705C942F" w:rsidR="009A3D09" w:rsidRPr="00BD2D95" w:rsidRDefault="00A94194">
            <w:pPr>
              <w:jc w:val="center"/>
              <w:rPr>
                <w:rFonts w:ascii="宋体"/>
                <w:sz w:val="18"/>
                <w:szCs w:val="18"/>
                <w:lang w:eastAsia="zh-CN"/>
              </w:rPr>
            </w:pPr>
            <w:r w:rsidRPr="009A3D09">
              <w:rPr>
                <w:rFonts w:ascii="宋体" w:hint="eastAsia"/>
                <w:sz w:val="18"/>
                <w:szCs w:val="18"/>
                <w:lang w:eastAsia="zh-CN"/>
              </w:rPr>
              <w:t>栀子鲜果</w:t>
            </w:r>
          </w:p>
        </w:tc>
        <w:tc>
          <w:tcPr>
            <w:tcW w:w="2873" w:type="dxa"/>
            <w:tcBorders>
              <w:top w:val="single" w:sz="8" w:space="0" w:color="auto"/>
            </w:tcBorders>
            <w:vAlign w:val="center"/>
          </w:tcPr>
          <w:p w14:paraId="4A1D0404" w14:textId="2AADB581" w:rsidR="009A3D09" w:rsidRPr="00BD2D95" w:rsidRDefault="00A94194">
            <w:pPr>
              <w:jc w:val="center"/>
              <w:rPr>
                <w:rFonts w:ascii="宋体"/>
                <w:sz w:val="18"/>
                <w:szCs w:val="18"/>
                <w:lang w:eastAsia="zh-CN"/>
              </w:rPr>
            </w:pPr>
            <w:r>
              <w:rPr>
                <w:rFonts w:hint="eastAsia"/>
                <w:sz w:val="18"/>
                <w:szCs w:val="18"/>
                <w:lang w:eastAsia="zh-CN"/>
              </w:rPr>
              <w:t>栀子干果</w:t>
            </w:r>
          </w:p>
        </w:tc>
      </w:tr>
      <w:tr w:rsidR="006C0D1F" w:rsidRPr="00BD2D95" w14:paraId="548E3FA9" w14:textId="13E60655" w:rsidTr="009A3D09">
        <w:trPr>
          <w:jc w:val="center"/>
        </w:trPr>
        <w:tc>
          <w:tcPr>
            <w:tcW w:w="2542" w:type="dxa"/>
            <w:vAlign w:val="center"/>
          </w:tcPr>
          <w:p w14:paraId="30475838" w14:textId="422AE9D4" w:rsidR="006C0D1F" w:rsidRPr="00BD2D95" w:rsidRDefault="006C0D1F">
            <w:pPr>
              <w:jc w:val="center"/>
              <w:rPr>
                <w:rFonts w:ascii="宋体"/>
                <w:sz w:val="18"/>
              </w:rPr>
            </w:pPr>
            <w:r w:rsidRPr="00BD2D95">
              <w:rPr>
                <w:rFonts w:ascii="宋体" w:hint="eastAsia"/>
                <w:sz w:val="18"/>
              </w:rPr>
              <w:t>色</w:t>
            </w:r>
            <w:r w:rsidRPr="00BD2D95">
              <w:rPr>
                <w:rFonts w:ascii="宋体" w:hint="eastAsia"/>
                <w:sz w:val="18"/>
                <w:lang w:eastAsia="zh-CN"/>
              </w:rPr>
              <w:t xml:space="preserve"> </w:t>
            </w:r>
            <w:r w:rsidRPr="00BD2D95">
              <w:rPr>
                <w:rFonts w:ascii="宋体"/>
                <w:sz w:val="18"/>
                <w:lang w:eastAsia="zh-CN"/>
              </w:rPr>
              <w:t xml:space="preserve">   </w:t>
            </w:r>
            <w:r w:rsidRPr="00BD2D95">
              <w:rPr>
                <w:rFonts w:ascii="宋体" w:hint="eastAsia"/>
                <w:sz w:val="18"/>
              </w:rPr>
              <w:t>泽</w:t>
            </w:r>
          </w:p>
        </w:tc>
        <w:tc>
          <w:tcPr>
            <w:tcW w:w="2873" w:type="dxa"/>
            <w:vAlign w:val="center"/>
          </w:tcPr>
          <w:p w14:paraId="45E7822E" w14:textId="3646C365" w:rsidR="00A94194" w:rsidRDefault="00A94194" w:rsidP="00A94194">
            <w:pPr>
              <w:jc w:val="center"/>
              <w:rPr>
                <w:rFonts w:ascii="宋体"/>
                <w:sz w:val="18"/>
                <w:szCs w:val="18"/>
                <w:lang w:eastAsia="zh-CN"/>
              </w:rPr>
            </w:pPr>
            <w:r w:rsidRPr="009A3D09">
              <w:rPr>
                <w:rFonts w:ascii="宋体" w:hint="eastAsia"/>
                <w:sz w:val="18"/>
                <w:szCs w:val="18"/>
                <w:lang w:eastAsia="zh-CN"/>
              </w:rPr>
              <w:t>外皮为黄色、深黄或红色</w:t>
            </w:r>
            <w:r w:rsidR="006F6FB9">
              <w:rPr>
                <w:rFonts w:ascii="宋体" w:hint="eastAsia"/>
                <w:sz w:val="18"/>
                <w:szCs w:val="18"/>
                <w:lang w:eastAsia="zh-CN"/>
              </w:rPr>
              <w:t>，</w:t>
            </w:r>
          </w:p>
          <w:p w14:paraId="3C103356" w14:textId="5D7A0BE1" w:rsidR="006C0D1F" w:rsidRPr="00BD2D95" w:rsidRDefault="00A94194" w:rsidP="00A94194">
            <w:pPr>
              <w:jc w:val="center"/>
              <w:rPr>
                <w:rFonts w:ascii="宋体"/>
                <w:sz w:val="18"/>
                <w:szCs w:val="18"/>
                <w:lang w:eastAsia="zh-CN"/>
              </w:rPr>
            </w:pPr>
            <w:r w:rsidRPr="009A3D09">
              <w:rPr>
                <w:rFonts w:ascii="宋体" w:hint="eastAsia"/>
                <w:sz w:val="18"/>
                <w:szCs w:val="18"/>
                <w:lang w:eastAsia="zh-CN"/>
              </w:rPr>
              <w:t>其横切面呈</w:t>
            </w:r>
            <w:r w:rsidRPr="000C6D15">
              <w:rPr>
                <w:rFonts w:ascii="宋体" w:hint="eastAsia"/>
                <w:sz w:val="18"/>
                <w:szCs w:val="18"/>
                <w:lang w:eastAsia="zh-CN"/>
              </w:rPr>
              <w:t>红色或红褐色</w:t>
            </w:r>
          </w:p>
        </w:tc>
        <w:tc>
          <w:tcPr>
            <w:tcW w:w="2873" w:type="dxa"/>
            <w:vAlign w:val="center"/>
          </w:tcPr>
          <w:p w14:paraId="7A8D9A4E" w14:textId="755BE308" w:rsidR="006C0D1F" w:rsidRPr="00BD2D95" w:rsidRDefault="00A94194">
            <w:pPr>
              <w:jc w:val="center"/>
              <w:rPr>
                <w:rFonts w:ascii="宋体"/>
                <w:sz w:val="18"/>
                <w:szCs w:val="18"/>
                <w:lang w:eastAsia="zh-CN"/>
              </w:rPr>
            </w:pPr>
            <w:r w:rsidRPr="009A3D09">
              <w:rPr>
                <w:rFonts w:ascii="宋体" w:hint="eastAsia"/>
                <w:sz w:val="18"/>
                <w:szCs w:val="18"/>
                <w:lang w:eastAsia="zh-CN"/>
              </w:rPr>
              <w:t>外皮为红色、深红色或红褐色，其横切面呈</w:t>
            </w:r>
            <w:r w:rsidRPr="000C6D15">
              <w:rPr>
                <w:rFonts w:ascii="宋体" w:hint="eastAsia"/>
                <w:sz w:val="18"/>
                <w:szCs w:val="18"/>
                <w:lang w:eastAsia="zh-CN"/>
              </w:rPr>
              <w:t>深红色或深红褐色</w:t>
            </w:r>
          </w:p>
        </w:tc>
      </w:tr>
      <w:tr w:rsidR="009A3D09" w:rsidRPr="00BD2D95" w14:paraId="66B764F4" w14:textId="77777777" w:rsidTr="009A3D09">
        <w:trPr>
          <w:jc w:val="center"/>
        </w:trPr>
        <w:tc>
          <w:tcPr>
            <w:tcW w:w="2542" w:type="dxa"/>
            <w:vAlign w:val="center"/>
          </w:tcPr>
          <w:p w14:paraId="073AC6AB" w14:textId="2A065CB4" w:rsidR="009A3D09" w:rsidRPr="00BD2D95" w:rsidRDefault="009A3D09" w:rsidP="009A3D09">
            <w:pPr>
              <w:jc w:val="center"/>
              <w:rPr>
                <w:rFonts w:ascii="宋体"/>
                <w:sz w:val="18"/>
              </w:rPr>
            </w:pPr>
            <w:r w:rsidRPr="00BD2D95">
              <w:rPr>
                <w:rFonts w:ascii="宋体" w:hint="eastAsia"/>
                <w:sz w:val="18"/>
              </w:rPr>
              <w:t>状</w:t>
            </w:r>
            <w:r w:rsidRPr="00BD2D95">
              <w:rPr>
                <w:rFonts w:ascii="宋体" w:hint="eastAsia"/>
                <w:sz w:val="18"/>
                <w:lang w:eastAsia="zh-CN"/>
              </w:rPr>
              <w:t xml:space="preserve"> </w:t>
            </w:r>
            <w:r w:rsidRPr="00BD2D95">
              <w:rPr>
                <w:rFonts w:ascii="宋体"/>
                <w:sz w:val="18"/>
                <w:lang w:eastAsia="zh-CN"/>
              </w:rPr>
              <w:t xml:space="preserve">   </w:t>
            </w:r>
            <w:r w:rsidRPr="00BD2D95">
              <w:rPr>
                <w:rFonts w:ascii="宋体" w:hint="eastAsia"/>
                <w:sz w:val="18"/>
              </w:rPr>
              <w:t>态</w:t>
            </w:r>
          </w:p>
        </w:tc>
        <w:tc>
          <w:tcPr>
            <w:tcW w:w="5746" w:type="dxa"/>
            <w:gridSpan w:val="2"/>
            <w:vAlign w:val="center"/>
          </w:tcPr>
          <w:p w14:paraId="710EFAC6" w14:textId="56E8049D" w:rsidR="009A3D09" w:rsidRPr="00BD2D95" w:rsidRDefault="009A3D09" w:rsidP="009A3D09">
            <w:pPr>
              <w:jc w:val="center"/>
              <w:rPr>
                <w:rFonts w:ascii="宋体"/>
                <w:sz w:val="18"/>
                <w:szCs w:val="18"/>
                <w:lang w:eastAsia="zh-CN"/>
              </w:rPr>
            </w:pPr>
            <w:r w:rsidRPr="009A3D09">
              <w:rPr>
                <w:rFonts w:hint="eastAsia"/>
                <w:sz w:val="18"/>
                <w:szCs w:val="18"/>
                <w:lang w:eastAsia="zh-CN"/>
              </w:rPr>
              <w:t>长卵形或椭圆形</w:t>
            </w:r>
          </w:p>
        </w:tc>
      </w:tr>
      <w:tr w:rsidR="009A3D09" w:rsidRPr="00BD2D95" w14:paraId="631DE119" w14:textId="77777777" w:rsidTr="009A3D09">
        <w:trPr>
          <w:jc w:val="center"/>
        </w:trPr>
        <w:tc>
          <w:tcPr>
            <w:tcW w:w="2542" w:type="dxa"/>
            <w:vAlign w:val="center"/>
          </w:tcPr>
          <w:p w14:paraId="7ED015A3" w14:textId="66ECDA67" w:rsidR="009A3D09" w:rsidRPr="00BD2D95" w:rsidRDefault="009A3D09" w:rsidP="009A3D09">
            <w:pPr>
              <w:jc w:val="center"/>
              <w:rPr>
                <w:rFonts w:ascii="宋体"/>
                <w:sz w:val="18"/>
              </w:rPr>
            </w:pPr>
            <w:r>
              <w:rPr>
                <w:rFonts w:ascii="宋体" w:hint="eastAsia"/>
                <w:sz w:val="18"/>
                <w:lang w:eastAsia="zh-CN"/>
              </w:rPr>
              <w:t>气    味</w:t>
            </w:r>
          </w:p>
        </w:tc>
        <w:tc>
          <w:tcPr>
            <w:tcW w:w="5746" w:type="dxa"/>
            <w:gridSpan w:val="2"/>
            <w:vAlign w:val="center"/>
          </w:tcPr>
          <w:p w14:paraId="0FDB1769" w14:textId="49385514" w:rsidR="009A3D09" w:rsidRDefault="009A3D09" w:rsidP="009A3D09">
            <w:pPr>
              <w:jc w:val="center"/>
              <w:rPr>
                <w:sz w:val="18"/>
                <w:szCs w:val="18"/>
                <w:lang w:eastAsia="zh-CN"/>
              </w:rPr>
            </w:pPr>
            <w:r>
              <w:rPr>
                <w:rFonts w:hint="eastAsia"/>
                <w:sz w:val="18"/>
                <w:szCs w:val="18"/>
                <w:lang w:eastAsia="zh-CN"/>
              </w:rPr>
              <w:t>栀子果实特有</w:t>
            </w:r>
            <w:r w:rsidR="00586BE9">
              <w:rPr>
                <w:rFonts w:hint="eastAsia"/>
                <w:sz w:val="18"/>
                <w:szCs w:val="18"/>
                <w:lang w:eastAsia="zh-CN"/>
              </w:rPr>
              <w:t>的</w:t>
            </w:r>
            <w:r w:rsidRPr="009A3D09">
              <w:rPr>
                <w:rFonts w:hint="eastAsia"/>
                <w:sz w:val="18"/>
                <w:szCs w:val="18"/>
                <w:lang w:eastAsia="zh-CN"/>
              </w:rPr>
              <w:t>气味</w:t>
            </w:r>
          </w:p>
        </w:tc>
      </w:tr>
      <w:tr w:rsidR="009A3D09" w:rsidRPr="00BD2D95" w14:paraId="6FA5B622" w14:textId="77777777" w:rsidTr="009A3D09">
        <w:trPr>
          <w:jc w:val="center"/>
        </w:trPr>
        <w:tc>
          <w:tcPr>
            <w:tcW w:w="2542" w:type="dxa"/>
            <w:vAlign w:val="center"/>
          </w:tcPr>
          <w:p w14:paraId="5E896589" w14:textId="254FAD7F" w:rsidR="009A3D09" w:rsidRPr="00BD2D95" w:rsidRDefault="009A3D09" w:rsidP="009A3D09">
            <w:pPr>
              <w:jc w:val="center"/>
              <w:rPr>
                <w:rFonts w:ascii="宋体"/>
                <w:sz w:val="18"/>
              </w:rPr>
            </w:pPr>
            <w:r>
              <w:rPr>
                <w:rFonts w:ascii="宋体" w:hint="eastAsia"/>
                <w:sz w:val="18"/>
                <w:lang w:eastAsia="zh-CN"/>
              </w:rPr>
              <w:t>杂    质</w:t>
            </w:r>
          </w:p>
        </w:tc>
        <w:tc>
          <w:tcPr>
            <w:tcW w:w="5746" w:type="dxa"/>
            <w:gridSpan w:val="2"/>
            <w:vAlign w:val="center"/>
          </w:tcPr>
          <w:p w14:paraId="58091634" w14:textId="04B14C1B" w:rsidR="009A3D09" w:rsidRDefault="009A3D09" w:rsidP="009A3D09">
            <w:pPr>
              <w:jc w:val="center"/>
              <w:rPr>
                <w:sz w:val="18"/>
                <w:szCs w:val="18"/>
                <w:lang w:eastAsia="zh-CN"/>
              </w:rPr>
            </w:pPr>
            <w:r w:rsidRPr="009A3D09">
              <w:rPr>
                <w:sz w:val="18"/>
                <w:szCs w:val="18"/>
                <w:lang w:eastAsia="zh-CN"/>
              </w:rPr>
              <w:t>无正常视力可见</w:t>
            </w:r>
            <w:r>
              <w:rPr>
                <w:rFonts w:hint="eastAsia"/>
                <w:sz w:val="18"/>
                <w:szCs w:val="18"/>
                <w:lang w:eastAsia="zh-CN"/>
              </w:rPr>
              <w:t>外来</w:t>
            </w:r>
            <w:r w:rsidRPr="009A3D09">
              <w:rPr>
                <w:sz w:val="18"/>
                <w:szCs w:val="18"/>
                <w:lang w:eastAsia="zh-CN"/>
              </w:rPr>
              <w:t>异物</w:t>
            </w:r>
          </w:p>
        </w:tc>
      </w:tr>
    </w:tbl>
    <w:p w14:paraId="354FE630" w14:textId="77777777" w:rsidR="00B95BFB" w:rsidRPr="00BD2D95" w:rsidRDefault="00D06255">
      <w:pPr>
        <w:pStyle w:val="a1"/>
        <w:spacing w:before="156" w:after="156"/>
      </w:pPr>
      <w:r w:rsidRPr="00BD2D95">
        <w:rPr>
          <w:rFonts w:hint="eastAsia"/>
        </w:rPr>
        <w:t>理化要求</w:t>
      </w:r>
    </w:p>
    <w:p w14:paraId="553E7DC7" w14:textId="77777777" w:rsidR="00B95BFB" w:rsidRPr="00BD2D95" w:rsidRDefault="00D06255">
      <w:pPr>
        <w:pStyle w:val="afd"/>
        <w:rPr>
          <w:rFonts w:ascii="Times New Roman"/>
        </w:rPr>
      </w:pPr>
      <w:r w:rsidRPr="00BD2D95">
        <w:rPr>
          <w:rFonts w:ascii="Times New Roman"/>
        </w:rPr>
        <w:t>应符合表</w:t>
      </w:r>
      <w:r w:rsidRPr="00BD2D95">
        <w:rPr>
          <w:rFonts w:ascii="Times New Roman"/>
        </w:rPr>
        <w:t>2</w:t>
      </w:r>
      <w:r w:rsidRPr="00BD2D95">
        <w:rPr>
          <w:rFonts w:ascii="Times New Roman"/>
        </w:rPr>
        <w:t>的规定。</w:t>
      </w:r>
    </w:p>
    <w:p w14:paraId="596C19ED" w14:textId="77777777" w:rsidR="00B95BFB" w:rsidRPr="00BD2D95" w:rsidRDefault="00D06255">
      <w:pPr>
        <w:pStyle w:val="afff5"/>
        <w:numPr>
          <w:ilvl w:val="0"/>
          <w:numId w:val="2"/>
        </w:numPr>
        <w:tabs>
          <w:tab w:val="left" w:pos="360"/>
        </w:tabs>
        <w:spacing w:beforeLines="0" w:afterLines="0"/>
      </w:pPr>
      <w:r w:rsidRPr="00BD2D95">
        <w:rPr>
          <w:rFonts w:hint="eastAsia"/>
        </w:rPr>
        <w:t>理化要求</w:t>
      </w:r>
    </w:p>
    <w:tbl>
      <w:tblPr>
        <w:tblW w:w="447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1"/>
        <w:gridCol w:w="424"/>
        <w:gridCol w:w="1347"/>
        <w:gridCol w:w="1347"/>
        <w:gridCol w:w="1347"/>
        <w:gridCol w:w="1348"/>
      </w:tblGrid>
      <w:tr w:rsidR="00A94194" w:rsidRPr="00BD2D95" w14:paraId="5BE6423D" w14:textId="77777777" w:rsidTr="00A94194">
        <w:trPr>
          <w:trHeight w:val="435"/>
          <w:jc w:val="center"/>
        </w:trPr>
        <w:tc>
          <w:tcPr>
            <w:tcW w:w="1775" w:type="pct"/>
            <w:gridSpan w:val="2"/>
            <w:vMerge w:val="restart"/>
            <w:tcBorders>
              <w:top w:val="single" w:sz="8" w:space="0" w:color="auto"/>
            </w:tcBorders>
            <w:vAlign w:val="center"/>
          </w:tcPr>
          <w:p w14:paraId="232B82C0" w14:textId="77F31832" w:rsidR="00A94194" w:rsidRPr="00BD2D95" w:rsidRDefault="00A94194">
            <w:pPr>
              <w:jc w:val="center"/>
              <w:rPr>
                <w:rFonts w:ascii="Times New Roman" w:hAnsi="宋体" w:hint="eastAsia"/>
                <w:sz w:val="18"/>
                <w:szCs w:val="18"/>
              </w:rPr>
            </w:pPr>
            <w:r w:rsidRPr="00BD2D95">
              <w:rPr>
                <w:rFonts w:ascii="Times New Roman" w:hAnsi="宋体"/>
                <w:sz w:val="18"/>
                <w:szCs w:val="18"/>
              </w:rPr>
              <w:t>项</w:t>
            </w:r>
            <w:r w:rsidRPr="00BD2D95">
              <w:rPr>
                <w:rFonts w:ascii="Times New Roman" w:hAnsi="宋体" w:hint="eastAsia"/>
                <w:sz w:val="18"/>
                <w:szCs w:val="18"/>
                <w:lang w:eastAsia="zh-CN"/>
              </w:rPr>
              <w:t xml:space="preserve"> </w:t>
            </w:r>
            <w:r w:rsidRPr="00BD2D95">
              <w:rPr>
                <w:rFonts w:ascii="Times New Roman" w:hAnsi="宋体"/>
                <w:sz w:val="18"/>
                <w:szCs w:val="18"/>
                <w:lang w:eastAsia="zh-CN"/>
              </w:rPr>
              <w:t xml:space="preserve">   </w:t>
            </w:r>
            <w:r w:rsidRPr="00BD2D95">
              <w:rPr>
                <w:rFonts w:ascii="Times New Roman" w:hAnsi="宋体"/>
                <w:sz w:val="18"/>
                <w:szCs w:val="18"/>
              </w:rPr>
              <w:t>目</w:t>
            </w:r>
          </w:p>
        </w:tc>
        <w:tc>
          <w:tcPr>
            <w:tcW w:w="3225" w:type="pct"/>
            <w:gridSpan w:val="4"/>
            <w:tcBorders>
              <w:top w:val="single" w:sz="8" w:space="0" w:color="auto"/>
            </w:tcBorders>
            <w:vAlign w:val="center"/>
          </w:tcPr>
          <w:p w14:paraId="5743B792" w14:textId="7ADDB17A" w:rsidR="00A94194" w:rsidRPr="00BD2D95" w:rsidRDefault="00A94194">
            <w:pPr>
              <w:jc w:val="center"/>
              <w:rPr>
                <w:rFonts w:ascii="Times New Roman" w:hAnsi="Times New Roman"/>
                <w:lang w:eastAsia="zh-CN"/>
              </w:rPr>
            </w:pPr>
            <w:r w:rsidRPr="00BD2D95">
              <w:rPr>
                <w:rFonts w:ascii="Times New Roman" w:hint="eastAsia"/>
                <w:sz w:val="18"/>
                <w:szCs w:val="18"/>
                <w:lang w:eastAsia="zh-CN"/>
              </w:rPr>
              <w:t>要</w:t>
            </w:r>
            <w:r w:rsidRPr="00BD2D95">
              <w:rPr>
                <w:rFonts w:ascii="Times New Roman" w:hint="eastAsia"/>
                <w:sz w:val="18"/>
                <w:szCs w:val="18"/>
                <w:lang w:eastAsia="zh-CN"/>
              </w:rPr>
              <w:t xml:space="preserve">    </w:t>
            </w:r>
            <w:r w:rsidRPr="00BD2D95">
              <w:rPr>
                <w:rFonts w:ascii="Times New Roman" w:hint="eastAsia"/>
                <w:sz w:val="18"/>
                <w:szCs w:val="18"/>
                <w:lang w:eastAsia="zh-CN"/>
              </w:rPr>
              <w:t>求</w:t>
            </w:r>
          </w:p>
        </w:tc>
      </w:tr>
      <w:tr w:rsidR="00A94194" w:rsidRPr="00BD2D95" w14:paraId="7541630B" w14:textId="77777777" w:rsidTr="00A94194">
        <w:trPr>
          <w:trHeight w:val="435"/>
          <w:jc w:val="center"/>
        </w:trPr>
        <w:tc>
          <w:tcPr>
            <w:tcW w:w="1775" w:type="pct"/>
            <w:gridSpan w:val="2"/>
            <w:vMerge/>
            <w:vAlign w:val="center"/>
          </w:tcPr>
          <w:p w14:paraId="7513607A" w14:textId="77777777" w:rsidR="00A94194" w:rsidRPr="00BD2D95" w:rsidRDefault="00A94194">
            <w:pPr>
              <w:jc w:val="center"/>
              <w:rPr>
                <w:rFonts w:ascii="Times New Roman" w:hAnsi="宋体" w:hint="eastAsia"/>
                <w:sz w:val="18"/>
                <w:szCs w:val="18"/>
              </w:rPr>
            </w:pPr>
          </w:p>
        </w:tc>
        <w:tc>
          <w:tcPr>
            <w:tcW w:w="806" w:type="pct"/>
            <w:vMerge w:val="restart"/>
            <w:vAlign w:val="center"/>
          </w:tcPr>
          <w:p w14:paraId="5C61DB56" w14:textId="6739D27B" w:rsidR="00A94194" w:rsidRDefault="00A94194">
            <w:pPr>
              <w:jc w:val="center"/>
              <w:rPr>
                <w:rFonts w:ascii="Times New Roman"/>
                <w:sz w:val="18"/>
                <w:szCs w:val="18"/>
                <w:lang w:eastAsia="zh-CN"/>
              </w:rPr>
            </w:pPr>
            <w:r w:rsidRPr="009A3D09">
              <w:rPr>
                <w:rFonts w:ascii="宋体" w:hint="eastAsia"/>
                <w:sz w:val="18"/>
                <w:szCs w:val="18"/>
                <w:lang w:eastAsia="zh-CN"/>
              </w:rPr>
              <w:t>栀子鲜果</w:t>
            </w:r>
          </w:p>
        </w:tc>
        <w:tc>
          <w:tcPr>
            <w:tcW w:w="2419" w:type="pct"/>
            <w:gridSpan w:val="3"/>
            <w:tcBorders>
              <w:top w:val="single" w:sz="8" w:space="0" w:color="auto"/>
            </w:tcBorders>
            <w:vAlign w:val="center"/>
          </w:tcPr>
          <w:p w14:paraId="03692F1F" w14:textId="187CAE45" w:rsidR="00A94194" w:rsidRPr="00BD2D95" w:rsidRDefault="00A94194">
            <w:pPr>
              <w:jc w:val="center"/>
              <w:rPr>
                <w:rFonts w:ascii="Times New Roman"/>
                <w:sz w:val="18"/>
                <w:szCs w:val="18"/>
                <w:lang w:eastAsia="zh-CN"/>
              </w:rPr>
            </w:pPr>
            <w:r>
              <w:rPr>
                <w:rFonts w:ascii="Times New Roman" w:hint="eastAsia"/>
                <w:sz w:val="18"/>
                <w:szCs w:val="18"/>
                <w:lang w:eastAsia="zh-CN"/>
              </w:rPr>
              <w:t>栀子干果</w:t>
            </w:r>
          </w:p>
        </w:tc>
      </w:tr>
      <w:tr w:rsidR="00A94194" w:rsidRPr="00BD2D95" w14:paraId="66D86683" w14:textId="77777777" w:rsidTr="00A94194">
        <w:trPr>
          <w:trHeight w:val="435"/>
          <w:jc w:val="center"/>
        </w:trPr>
        <w:tc>
          <w:tcPr>
            <w:tcW w:w="1775" w:type="pct"/>
            <w:gridSpan w:val="2"/>
            <w:vMerge/>
            <w:vAlign w:val="center"/>
          </w:tcPr>
          <w:p w14:paraId="68819255" w14:textId="77777777" w:rsidR="00A94194" w:rsidRPr="00BD2D95" w:rsidRDefault="00A94194">
            <w:pPr>
              <w:jc w:val="center"/>
              <w:rPr>
                <w:rFonts w:ascii="Times New Roman" w:hAnsi="宋体" w:hint="eastAsia"/>
                <w:sz w:val="18"/>
                <w:szCs w:val="18"/>
              </w:rPr>
            </w:pPr>
          </w:p>
        </w:tc>
        <w:tc>
          <w:tcPr>
            <w:tcW w:w="806" w:type="pct"/>
            <w:vMerge/>
            <w:vAlign w:val="center"/>
          </w:tcPr>
          <w:p w14:paraId="76AD1D3D" w14:textId="77777777" w:rsidR="00A94194" w:rsidRDefault="00A94194">
            <w:pPr>
              <w:jc w:val="center"/>
              <w:rPr>
                <w:rFonts w:ascii="Times New Roman"/>
                <w:sz w:val="18"/>
                <w:szCs w:val="18"/>
                <w:lang w:eastAsia="zh-CN"/>
              </w:rPr>
            </w:pPr>
          </w:p>
        </w:tc>
        <w:tc>
          <w:tcPr>
            <w:tcW w:w="806" w:type="pct"/>
            <w:tcBorders>
              <w:top w:val="single" w:sz="8" w:space="0" w:color="auto"/>
            </w:tcBorders>
            <w:vAlign w:val="center"/>
          </w:tcPr>
          <w:p w14:paraId="1354513F" w14:textId="31286B67" w:rsidR="00A94194" w:rsidRPr="00BD2D95" w:rsidRDefault="00A94194">
            <w:pPr>
              <w:jc w:val="center"/>
              <w:rPr>
                <w:rFonts w:ascii="Times New Roman"/>
                <w:sz w:val="18"/>
                <w:szCs w:val="18"/>
                <w:lang w:eastAsia="zh-CN"/>
              </w:rPr>
            </w:pPr>
            <w:r>
              <w:rPr>
                <w:rFonts w:ascii="Times New Roman" w:hint="eastAsia"/>
                <w:sz w:val="18"/>
                <w:szCs w:val="18"/>
                <w:lang w:eastAsia="zh-CN"/>
              </w:rPr>
              <w:t>一级品</w:t>
            </w:r>
          </w:p>
        </w:tc>
        <w:tc>
          <w:tcPr>
            <w:tcW w:w="806" w:type="pct"/>
            <w:tcBorders>
              <w:top w:val="single" w:sz="8" w:space="0" w:color="auto"/>
            </w:tcBorders>
            <w:vAlign w:val="center"/>
          </w:tcPr>
          <w:p w14:paraId="24BDA1D9" w14:textId="681B4596" w:rsidR="00A94194" w:rsidRPr="00BD2D95" w:rsidRDefault="00A94194">
            <w:pPr>
              <w:jc w:val="center"/>
              <w:rPr>
                <w:rFonts w:ascii="Times New Roman"/>
                <w:sz w:val="18"/>
                <w:szCs w:val="18"/>
                <w:lang w:eastAsia="zh-CN"/>
              </w:rPr>
            </w:pPr>
            <w:r>
              <w:rPr>
                <w:rFonts w:ascii="Times New Roman" w:hint="eastAsia"/>
                <w:sz w:val="18"/>
                <w:szCs w:val="18"/>
                <w:lang w:eastAsia="zh-CN"/>
              </w:rPr>
              <w:t>二级品</w:t>
            </w:r>
          </w:p>
        </w:tc>
        <w:tc>
          <w:tcPr>
            <w:tcW w:w="807" w:type="pct"/>
            <w:tcBorders>
              <w:top w:val="single" w:sz="8" w:space="0" w:color="auto"/>
            </w:tcBorders>
            <w:vAlign w:val="center"/>
          </w:tcPr>
          <w:p w14:paraId="4DD7B21A" w14:textId="046984E1" w:rsidR="00A94194" w:rsidRPr="00BD2D95" w:rsidRDefault="00A94194">
            <w:pPr>
              <w:jc w:val="center"/>
              <w:rPr>
                <w:rFonts w:ascii="Times New Roman"/>
                <w:sz w:val="18"/>
                <w:szCs w:val="18"/>
                <w:lang w:eastAsia="zh-CN"/>
              </w:rPr>
            </w:pPr>
            <w:r>
              <w:rPr>
                <w:rFonts w:ascii="Times New Roman" w:hint="eastAsia"/>
                <w:sz w:val="18"/>
                <w:szCs w:val="18"/>
                <w:lang w:eastAsia="zh-CN"/>
              </w:rPr>
              <w:t>三级品</w:t>
            </w:r>
          </w:p>
        </w:tc>
      </w:tr>
      <w:tr w:rsidR="00A94194" w:rsidRPr="00BD2D95" w14:paraId="4F59F4B4" w14:textId="77777777" w:rsidTr="00A94194">
        <w:trPr>
          <w:jc w:val="center"/>
        </w:trPr>
        <w:tc>
          <w:tcPr>
            <w:tcW w:w="1521" w:type="pct"/>
            <w:tcBorders>
              <w:top w:val="single" w:sz="8" w:space="0" w:color="auto"/>
              <w:bottom w:val="single" w:sz="8" w:space="0" w:color="auto"/>
              <w:right w:val="nil"/>
            </w:tcBorders>
            <w:vAlign w:val="center"/>
          </w:tcPr>
          <w:p w14:paraId="2B881513" w14:textId="08F96B4F" w:rsidR="00A94194" w:rsidRPr="00BD2D95" w:rsidRDefault="00A94194">
            <w:pPr>
              <w:rPr>
                <w:rFonts w:ascii="Times New Roman" w:hAnsi="宋体" w:hint="eastAsia"/>
                <w:sz w:val="18"/>
                <w:szCs w:val="18"/>
                <w:lang w:eastAsia="zh-CN"/>
              </w:rPr>
            </w:pPr>
            <w:proofErr w:type="gramStart"/>
            <w:r>
              <w:rPr>
                <w:rFonts w:ascii="Times New Roman" w:hAnsi="宋体" w:hint="eastAsia"/>
                <w:sz w:val="18"/>
                <w:szCs w:val="18"/>
                <w:lang w:eastAsia="zh-CN"/>
              </w:rPr>
              <w:t>色价</w:t>
            </w:r>
            <w:proofErr w:type="gramEnd"/>
            <w:r w:rsidR="00FB38C1" w:rsidRPr="00FB38C1">
              <w:rPr>
                <w:rFonts w:ascii="Times New Roman" w:hAnsi="宋体" w:hint="eastAsia"/>
                <w:i/>
                <w:iCs/>
                <w:sz w:val="18"/>
                <w:szCs w:val="18"/>
                <w:lang w:eastAsia="zh-CN"/>
              </w:rPr>
              <w:t>E</w:t>
            </w:r>
            <w:r>
              <w:rPr>
                <w:rFonts w:ascii="Times New Roman" w:hAnsi="宋体" w:hint="eastAsia"/>
                <w:sz w:val="18"/>
                <w:szCs w:val="18"/>
                <w:lang w:eastAsia="zh-CN"/>
              </w:rPr>
              <w:t>(440 nm)</w:t>
            </w:r>
          </w:p>
        </w:tc>
        <w:tc>
          <w:tcPr>
            <w:tcW w:w="254" w:type="pct"/>
            <w:tcBorders>
              <w:top w:val="single" w:sz="8" w:space="0" w:color="auto"/>
              <w:left w:val="nil"/>
              <w:bottom w:val="single" w:sz="8" w:space="0" w:color="auto"/>
              <w:right w:val="single" w:sz="8" w:space="0" w:color="auto"/>
            </w:tcBorders>
            <w:vAlign w:val="center"/>
          </w:tcPr>
          <w:p w14:paraId="1E9D377F" w14:textId="7F15982E" w:rsidR="00A94194" w:rsidRPr="00BD2D95" w:rsidRDefault="00A94194">
            <w:pPr>
              <w:rPr>
                <w:rFonts w:ascii="Times New Roman" w:hAnsi="宋体" w:hint="eastAsia"/>
                <w:sz w:val="18"/>
                <w:szCs w:val="18"/>
                <w:lang w:eastAsia="zh-CN" w:bidi="ar-SA"/>
              </w:rPr>
            </w:pPr>
          </w:p>
        </w:tc>
        <w:tc>
          <w:tcPr>
            <w:tcW w:w="806" w:type="pct"/>
            <w:tcBorders>
              <w:top w:val="single" w:sz="8" w:space="0" w:color="auto"/>
              <w:left w:val="single" w:sz="8" w:space="0" w:color="auto"/>
              <w:bottom w:val="single" w:sz="8" w:space="0" w:color="auto"/>
              <w:right w:val="single" w:sz="8" w:space="0" w:color="auto"/>
            </w:tcBorders>
            <w:vAlign w:val="center"/>
          </w:tcPr>
          <w:p w14:paraId="5B5114D7" w14:textId="1C3E2179" w:rsidR="00A94194" w:rsidRPr="00BD2D95" w:rsidRDefault="00A94194" w:rsidP="00186543">
            <w:pPr>
              <w:jc w:val="center"/>
              <w:rPr>
                <w:rFonts w:ascii="Times New Roman" w:hAnsi="Times New Roman"/>
                <w:sz w:val="18"/>
                <w:szCs w:val="18"/>
                <w:lang w:eastAsia="zh-CN"/>
              </w:rPr>
            </w:pPr>
            <w:r w:rsidRPr="00BD2D95">
              <w:rPr>
                <w:rFonts w:ascii="Times New Roman" w:hAnsi="Times New Roman" w:hint="eastAsia"/>
                <w:sz w:val="18"/>
                <w:szCs w:val="18"/>
                <w:lang w:eastAsia="zh-CN"/>
              </w:rPr>
              <w:t>≥</w:t>
            </w:r>
            <w:r>
              <w:rPr>
                <w:rFonts w:ascii="Times New Roman" w:hAnsi="Times New Roman" w:hint="eastAsia"/>
                <w:sz w:val="18"/>
                <w:szCs w:val="18"/>
                <w:lang w:eastAsia="zh-CN"/>
              </w:rPr>
              <w:t>6</w:t>
            </w:r>
          </w:p>
        </w:tc>
        <w:tc>
          <w:tcPr>
            <w:tcW w:w="806" w:type="pct"/>
            <w:tcBorders>
              <w:top w:val="single" w:sz="8" w:space="0" w:color="auto"/>
              <w:left w:val="single" w:sz="8" w:space="0" w:color="auto"/>
              <w:bottom w:val="single" w:sz="8" w:space="0" w:color="auto"/>
            </w:tcBorders>
            <w:vAlign w:val="center"/>
          </w:tcPr>
          <w:p w14:paraId="095F7171" w14:textId="6A47B0A8" w:rsidR="00A94194" w:rsidRPr="00BD2D95" w:rsidRDefault="00A94194" w:rsidP="00186543">
            <w:pPr>
              <w:jc w:val="center"/>
              <w:rPr>
                <w:rFonts w:ascii="Times New Roman" w:hAnsi="Times New Roman"/>
                <w:sz w:val="18"/>
                <w:szCs w:val="18"/>
                <w:lang w:eastAsia="zh-CN"/>
              </w:rPr>
            </w:pPr>
            <w:r w:rsidRPr="00BD2D95">
              <w:rPr>
                <w:rFonts w:ascii="Times New Roman" w:hAnsi="Times New Roman" w:hint="eastAsia"/>
                <w:sz w:val="18"/>
                <w:szCs w:val="18"/>
                <w:lang w:eastAsia="zh-CN"/>
              </w:rPr>
              <w:t>≥</w:t>
            </w:r>
            <w:r>
              <w:rPr>
                <w:rFonts w:ascii="Times New Roman" w:hAnsi="Times New Roman" w:hint="eastAsia"/>
                <w:sz w:val="18"/>
                <w:szCs w:val="18"/>
                <w:lang w:eastAsia="zh-CN"/>
              </w:rPr>
              <w:t>15</w:t>
            </w:r>
          </w:p>
        </w:tc>
        <w:tc>
          <w:tcPr>
            <w:tcW w:w="806" w:type="pct"/>
            <w:tcBorders>
              <w:top w:val="single" w:sz="8" w:space="0" w:color="auto"/>
              <w:left w:val="single" w:sz="8" w:space="0" w:color="auto"/>
              <w:bottom w:val="single" w:sz="8" w:space="0" w:color="auto"/>
            </w:tcBorders>
            <w:vAlign w:val="center"/>
          </w:tcPr>
          <w:p w14:paraId="2D8FB3E0" w14:textId="235358E1" w:rsidR="00A94194" w:rsidRPr="00BD2D95" w:rsidRDefault="00A94194" w:rsidP="00186543">
            <w:pPr>
              <w:jc w:val="center"/>
              <w:rPr>
                <w:rFonts w:ascii="Times New Roman" w:hAnsi="Times New Roman"/>
                <w:sz w:val="18"/>
                <w:szCs w:val="18"/>
                <w:lang w:eastAsia="zh-CN"/>
              </w:rPr>
            </w:pPr>
            <w:r w:rsidRPr="00413DDC">
              <w:rPr>
                <w:rFonts w:ascii="Times New Roman" w:hAnsi="Times New Roman" w:hint="eastAsia"/>
                <w:sz w:val="18"/>
                <w:szCs w:val="18"/>
                <w:lang w:eastAsia="zh-CN"/>
              </w:rPr>
              <w:t>12</w:t>
            </w:r>
            <w:r w:rsidRPr="00413DDC">
              <w:rPr>
                <w:rFonts w:ascii="Times New Roman" w:hAnsi="Times New Roman" w:hint="eastAsia"/>
                <w:sz w:val="18"/>
                <w:szCs w:val="18"/>
                <w:lang w:eastAsia="zh-CN"/>
              </w:rPr>
              <w:t>＜</w:t>
            </w:r>
            <w:r w:rsidRPr="00413DDC">
              <w:rPr>
                <w:rFonts w:ascii="Times New Roman" w:hAnsi="Times New Roman" w:hint="eastAsia"/>
                <w:sz w:val="18"/>
                <w:szCs w:val="18"/>
                <w:lang w:eastAsia="zh-CN"/>
              </w:rPr>
              <w:t>X</w:t>
            </w:r>
            <w:r w:rsidRPr="00413DDC">
              <w:rPr>
                <w:rFonts w:ascii="Times New Roman" w:hAnsi="Times New Roman" w:hint="eastAsia"/>
                <w:sz w:val="18"/>
                <w:szCs w:val="18"/>
                <w:lang w:eastAsia="zh-CN"/>
              </w:rPr>
              <w:t>＜</w:t>
            </w:r>
            <w:r w:rsidRPr="00413DDC">
              <w:rPr>
                <w:rFonts w:ascii="Times New Roman" w:hAnsi="Times New Roman" w:hint="eastAsia"/>
                <w:sz w:val="18"/>
                <w:szCs w:val="18"/>
                <w:lang w:eastAsia="zh-CN"/>
              </w:rPr>
              <w:t>15</w:t>
            </w:r>
          </w:p>
        </w:tc>
        <w:tc>
          <w:tcPr>
            <w:tcW w:w="807" w:type="pct"/>
            <w:tcBorders>
              <w:top w:val="single" w:sz="8" w:space="0" w:color="auto"/>
              <w:left w:val="single" w:sz="8" w:space="0" w:color="auto"/>
              <w:bottom w:val="single" w:sz="8" w:space="0" w:color="auto"/>
            </w:tcBorders>
            <w:vAlign w:val="center"/>
          </w:tcPr>
          <w:p w14:paraId="6AE431DE" w14:textId="6D2B448F" w:rsidR="00A94194" w:rsidRPr="00BD2D95" w:rsidRDefault="00A94194" w:rsidP="00186543">
            <w:pPr>
              <w:jc w:val="center"/>
              <w:rPr>
                <w:rFonts w:ascii="Times New Roman" w:hAnsi="Times New Roman"/>
                <w:sz w:val="18"/>
                <w:szCs w:val="18"/>
                <w:lang w:eastAsia="zh-CN"/>
              </w:rPr>
            </w:pPr>
            <w:r w:rsidRPr="00413DDC">
              <w:rPr>
                <w:rFonts w:ascii="Times New Roman" w:hAnsi="Times New Roman" w:hint="eastAsia"/>
                <w:sz w:val="18"/>
                <w:szCs w:val="18"/>
                <w:lang w:eastAsia="zh-CN"/>
              </w:rPr>
              <w:t>≤</w:t>
            </w:r>
            <w:r w:rsidRPr="00413DDC">
              <w:rPr>
                <w:rFonts w:ascii="Times New Roman" w:hAnsi="Times New Roman" w:hint="eastAsia"/>
                <w:sz w:val="18"/>
                <w:szCs w:val="18"/>
                <w:lang w:eastAsia="zh-CN"/>
              </w:rPr>
              <w:t>12</w:t>
            </w:r>
          </w:p>
        </w:tc>
      </w:tr>
      <w:tr w:rsidR="00A94194" w:rsidRPr="00BD2D95" w14:paraId="14408539" w14:textId="1E4B0D05" w:rsidTr="00A94194">
        <w:trPr>
          <w:jc w:val="center"/>
        </w:trPr>
        <w:tc>
          <w:tcPr>
            <w:tcW w:w="1521" w:type="pct"/>
            <w:tcBorders>
              <w:top w:val="single" w:sz="8" w:space="0" w:color="auto"/>
              <w:bottom w:val="single" w:sz="8" w:space="0" w:color="auto"/>
              <w:right w:val="nil"/>
            </w:tcBorders>
            <w:vAlign w:val="center"/>
          </w:tcPr>
          <w:p w14:paraId="662DA7A9" w14:textId="6FBB6887" w:rsidR="00A94194" w:rsidRPr="00BD2D95" w:rsidRDefault="00A94194" w:rsidP="00186543">
            <w:pPr>
              <w:rPr>
                <w:rFonts w:ascii="Times New Roman" w:hAnsi="Times New Roman"/>
                <w:sz w:val="18"/>
                <w:szCs w:val="18"/>
                <w:lang w:eastAsia="zh-CN"/>
              </w:rPr>
            </w:pPr>
            <w:r>
              <w:rPr>
                <w:rFonts w:ascii="Times New Roman" w:hAnsi="Times New Roman" w:hint="eastAsia"/>
                <w:sz w:val="18"/>
                <w:szCs w:val="18"/>
                <w:lang w:eastAsia="zh-CN"/>
              </w:rPr>
              <w:t>水分</w:t>
            </w:r>
            <w:r w:rsidRPr="00BD2D95">
              <w:rPr>
                <w:rFonts w:ascii="Times New Roman" w:hAnsi="宋体" w:hint="eastAsia"/>
                <w:sz w:val="18"/>
                <w:szCs w:val="18"/>
                <w:lang w:eastAsia="zh-CN"/>
              </w:rPr>
              <w:t>/</w:t>
            </w:r>
            <w:r w:rsidRPr="00BD2D95">
              <w:rPr>
                <w:rFonts w:ascii="Times New Roman" w:hAnsi="Times New Roman" w:hint="eastAsia"/>
                <w:sz w:val="18"/>
                <w:szCs w:val="18"/>
                <w:lang w:eastAsia="zh-CN"/>
              </w:rPr>
              <w:t>（</w:t>
            </w:r>
            <w:r w:rsidRPr="00BD2D95">
              <w:rPr>
                <w:rFonts w:ascii="Times New Roman" w:hAnsi="Times New Roman"/>
                <w:sz w:val="18"/>
                <w:szCs w:val="18"/>
                <w:lang w:eastAsia="zh-CN"/>
              </w:rPr>
              <w:t>g/100g</w:t>
            </w:r>
            <w:r w:rsidRPr="00BD2D95">
              <w:rPr>
                <w:rFonts w:ascii="Times New Roman" w:hAnsi="Times New Roman" w:hint="eastAsia"/>
                <w:sz w:val="18"/>
                <w:szCs w:val="18"/>
                <w:lang w:eastAsia="zh-CN"/>
              </w:rPr>
              <w:t>）</w:t>
            </w:r>
          </w:p>
        </w:tc>
        <w:tc>
          <w:tcPr>
            <w:tcW w:w="254" w:type="pct"/>
            <w:tcBorders>
              <w:top w:val="single" w:sz="8" w:space="0" w:color="auto"/>
              <w:left w:val="nil"/>
              <w:bottom w:val="single" w:sz="8" w:space="0" w:color="auto"/>
              <w:right w:val="single" w:sz="8" w:space="0" w:color="auto"/>
            </w:tcBorders>
            <w:vAlign w:val="center"/>
          </w:tcPr>
          <w:p w14:paraId="0085D8C3" w14:textId="77777777" w:rsidR="00A94194" w:rsidRPr="00BD2D95" w:rsidRDefault="00A94194" w:rsidP="00186543">
            <w:pPr>
              <w:rPr>
                <w:rFonts w:ascii="Times New Roman" w:hAnsi="宋体" w:hint="eastAsia"/>
                <w:sz w:val="18"/>
                <w:szCs w:val="18"/>
                <w:lang w:eastAsia="zh-CN"/>
              </w:rPr>
            </w:pPr>
            <w:r w:rsidRPr="00BD2D95">
              <w:rPr>
                <w:rFonts w:ascii="宋体" w:hAnsi="宋体"/>
                <w:sz w:val="18"/>
                <w:szCs w:val="18"/>
                <w:lang w:eastAsia="zh-CN"/>
              </w:rPr>
              <w:t>≤</w:t>
            </w:r>
          </w:p>
        </w:tc>
        <w:tc>
          <w:tcPr>
            <w:tcW w:w="806" w:type="pct"/>
            <w:tcBorders>
              <w:top w:val="single" w:sz="8" w:space="0" w:color="auto"/>
              <w:left w:val="single" w:sz="8" w:space="0" w:color="auto"/>
              <w:bottom w:val="single" w:sz="8" w:space="0" w:color="auto"/>
              <w:right w:val="single" w:sz="8" w:space="0" w:color="auto"/>
            </w:tcBorders>
            <w:vAlign w:val="center"/>
          </w:tcPr>
          <w:p w14:paraId="280F793B" w14:textId="5179C22B" w:rsidR="00A94194" w:rsidRDefault="00A94194" w:rsidP="00186543">
            <w:pPr>
              <w:jc w:val="center"/>
              <w:rPr>
                <w:rFonts w:ascii="Times New Roman" w:hAnsi="Times New Roman"/>
                <w:sz w:val="18"/>
                <w:szCs w:val="18"/>
                <w:lang w:eastAsia="zh-CN"/>
              </w:rPr>
            </w:pPr>
            <w:r w:rsidRPr="00906828">
              <w:rPr>
                <w:rFonts w:ascii="Times New Roman" w:hAnsi="Times New Roman"/>
                <w:sz w:val="18"/>
                <w:szCs w:val="18"/>
                <w:lang w:eastAsia="zh-CN"/>
              </w:rPr>
              <w:t>—</w:t>
            </w:r>
          </w:p>
        </w:tc>
        <w:tc>
          <w:tcPr>
            <w:tcW w:w="2419" w:type="pct"/>
            <w:gridSpan w:val="3"/>
            <w:tcBorders>
              <w:top w:val="single" w:sz="8" w:space="0" w:color="auto"/>
              <w:left w:val="single" w:sz="8" w:space="0" w:color="auto"/>
              <w:bottom w:val="single" w:sz="8" w:space="0" w:color="auto"/>
            </w:tcBorders>
            <w:vAlign w:val="center"/>
          </w:tcPr>
          <w:p w14:paraId="403F2DCB" w14:textId="32DA4095" w:rsidR="00A94194" w:rsidRPr="00906828" w:rsidRDefault="00FF2A15" w:rsidP="00305F14">
            <w:pPr>
              <w:jc w:val="center"/>
              <w:rPr>
                <w:rFonts w:ascii="Times New Roman" w:hAnsi="Times New Roman"/>
                <w:sz w:val="18"/>
                <w:szCs w:val="18"/>
                <w:lang w:eastAsia="zh-CN"/>
              </w:rPr>
            </w:pPr>
            <w:r w:rsidRPr="00446CEA">
              <w:rPr>
                <w:rFonts w:ascii="Times New Roman" w:hAnsi="Times New Roman" w:hint="eastAsia"/>
                <w:sz w:val="18"/>
                <w:szCs w:val="18"/>
                <w:lang w:eastAsia="zh-CN"/>
              </w:rPr>
              <w:t>13.0</w:t>
            </w:r>
            <w:r w:rsidR="00A94194" w:rsidRPr="00446CEA">
              <w:rPr>
                <w:rFonts w:ascii="Times New Roman" w:hAnsi="Times New Roman" w:hint="eastAsia"/>
                <w:sz w:val="18"/>
                <w:szCs w:val="18"/>
                <w:lang w:eastAsia="zh-CN"/>
              </w:rPr>
              <w:t>（仅用于作为终端产品的栀子干果，不适用于生产</w:t>
            </w:r>
            <w:r w:rsidR="00A94194" w:rsidRPr="00FF2A15">
              <w:rPr>
                <w:rFonts w:ascii="Times New Roman" w:hAnsi="Times New Roman" w:hint="eastAsia"/>
                <w:sz w:val="18"/>
                <w:szCs w:val="18"/>
                <w:lang w:eastAsia="zh-CN"/>
              </w:rPr>
              <w:t>中间环节的栀子干果）</w:t>
            </w:r>
          </w:p>
        </w:tc>
      </w:tr>
      <w:tr w:rsidR="00A94194" w:rsidRPr="00BD2D95" w14:paraId="1934665B" w14:textId="2A914EA9" w:rsidTr="00A94194">
        <w:trPr>
          <w:jc w:val="center"/>
        </w:trPr>
        <w:tc>
          <w:tcPr>
            <w:tcW w:w="1521" w:type="pct"/>
            <w:tcBorders>
              <w:top w:val="single" w:sz="8" w:space="0" w:color="auto"/>
              <w:bottom w:val="single" w:sz="8" w:space="0" w:color="auto"/>
              <w:right w:val="nil"/>
            </w:tcBorders>
            <w:vAlign w:val="center"/>
          </w:tcPr>
          <w:p w14:paraId="0C996052" w14:textId="50C70F64" w:rsidR="00A94194" w:rsidRPr="00BD2D95" w:rsidRDefault="00A94194" w:rsidP="00A94194">
            <w:pPr>
              <w:rPr>
                <w:rFonts w:ascii="Times New Roman" w:hAnsi="宋体" w:hint="eastAsia"/>
                <w:sz w:val="18"/>
                <w:szCs w:val="18"/>
                <w:lang w:eastAsia="zh-CN"/>
              </w:rPr>
            </w:pPr>
            <w:r>
              <w:rPr>
                <w:rFonts w:ascii="Times New Roman" w:hAnsi="宋体" w:hint="eastAsia"/>
                <w:sz w:val="18"/>
                <w:szCs w:val="18"/>
                <w:lang w:eastAsia="zh-CN"/>
              </w:rPr>
              <w:t>缺陷果实</w:t>
            </w:r>
            <w:r w:rsidRPr="00BD2D95">
              <w:rPr>
                <w:rFonts w:ascii="Times New Roman" w:hAnsi="宋体" w:hint="eastAsia"/>
                <w:sz w:val="18"/>
                <w:szCs w:val="18"/>
                <w:lang w:eastAsia="zh-CN"/>
              </w:rPr>
              <w:t>/</w:t>
            </w:r>
            <w:r w:rsidRPr="00BD2D95">
              <w:rPr>
                <w:rFonts w:ascii="Times New Roman" w:hAnsi="Times New Roman" w:hint="eastAsia"/>
                <w:sz w:val="18"/>
                <w:szCs w:val="18"/>
                <w:lang w:eastAsia="zh-CN"/>
              </w:rPr>
              <w:t>（</w:t>
            </w:r>
            <w:r w:rsidRPr="00BD2D95">
              <w:rPr>
                <w:rFonts w:ascii="Times New Roman" w:hAnsi="Times New Roman"/>
                <w:sz w:val="18"/>
                <w:szCs w:val="18"/>
                <w:lang w:eastAsia="zh-CN"/>
              </w:rPr>
              <w:t>g/100g</w:t>
            </w:r>
            <w:r w:rsidRPr="00BD2D95">
              <w:rPr>
                <w:rFonts w:ascii="Times New Roman" w:hAnsi="Times New Roman" w:hint="eastAsia"/>
                <w:sz w:val="18"/>
                <w:szCs w:val="18"/>
                <w:lang w:eastAsia="zh-CN"/>
              </w:rPr>
              <w:t>）</w:t>
            </w:r>
          </w:p>
        </w:tc>
        <w:tc>
          <w:tcPr>
            <w:tcW w:w="254" w:type="pct"/>
            <w:tcBorders>
              <w:top w:val="single" w:sz="8" w:space="0" w:color="auto"/>
              <w:left w:val="nil"/>
              <w:bottom w:val="single" w:sz="8" w:space="0" w:color="auto"/>
              <w:right w:val="single" w:sz="8" w:space="0" w:color="auto"/>
            </w:tcBorders>
            <w:vAlign w:val="center"/>
          </w:tcPr>
          <w:p w14:paraId="7310D2EC" w14:textId="77777777" w:rsidR="00A94194" w:rsidRPr="00BD2D95" w:rsidRDefault="00A94194" w:rsidP="00A94194">
            <w:pPr>
              <w:rPr>
                <w:rFonts w:ascii="宋体" w:hAnsi="宋体" w:hint="eastAsia"/>
                <w:sz w:val="18"/>
                <w:szCs w:val="18"/>
                <w:lang w:eastAsia="zh-CN"/>
              </w:rPr>
            </w:pPr>
            <w:r w:rsidRPr="00BD2D95">
              <w:rPr>
                <w:rFonts w:ascii="宋体" w:hAnsi="宋体"/>
                <w:sz w:val="18"/>
                <w:szCs w:val="18"/>
                <w:lang w:eastAsia="zh-CN"/>
              </w:rPr>
              <w:t>≤</w:t>
            </w:r>
          </w:p>
        </w:tc>
        <w:tc>
          <w:tcPr>
            <w:tcW w:w="806" w:type="pct"/>
            <w:tcBorders>
              <w:top w:val="single" w:sz="8" w:space="0" w:color="auto"/>
              <w:left w:val="single" w:sz="8" w:space="0" w:color="auto"/>
              <w:bottom w:val="single" w:sz="8" w:space="0" w:color="auto"/>
              <w:right w:val="single" w:sz="8" w:space="0" w:color="auto"/>
            </w:tcBorders>
            <w:vAlign w:val="center"/>
          </w:tcPr>
          <w:p w14:paraId="4F72175B" w14:textId="304F305D" w:rsidR="00A94194"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3.0</w:t>
            </w:r>
          </w:p>
        </w:tc>
        <w:tc>
          <w:tcPr>
            <w:tcW w:w="2419" w:type="pct"/>
            <w:gridSpan w:val="3"/>
            <w:tcBorders>
              <w:top w:val="single" w:sz="8" w:space="0" w:color="auto"/>
              <w:left w:val="single" w:sz="8" w:space="0" w:color="auto"/>
              <w:bottom w:val="single" w:sz="8" w:space="0" w:color="auto"/>
            </w:tcBorders>
            <w:vAlign w:val="center"/>
          </w:tcPr>
          <w:p w14:paraId="23837706" w14:textId="6683C897" w:rsidR="00A94194" w:rsidRPr="00BD2D95"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2.0</w:t>
            </w:r>
          </w:p>
        </w:tc>
      </w:tr>
      <w:tr w:rsidR="00A94194" w:rsidRPr="00BD2D95" w14:paraId="337BB4FB" w14:textId="77777777" w:rsidTr="00A94194">
        <w:trPr>
          <w:jc w:val="center"/>
        </w:trPr>
        <w:tc>
          <w:tcPr>
            <w:tcW w:w="1521" w:type="pct"/>
            <w:tcBorders>
              <w:top w:val="single" w:sz="8" w:space="0" w:color="auto"/>
              <w:bottom w:val="single" w:sz="8" w:space="0" w:color="auto"/>
              <w:right w:val="nil"/>
            </w:tcBorders>
            <w:vAlign w:val="center"/>
          </w:tcPr>
          <w:p w14:paraId="0B44CA69" w14:textId="6D4D7D26" w:rsidR="00A94194" w:rsidRDefault="00A94194" w:rsidP="00A94194">
            <w:pPr>
              <w:rPr>
                <w:rFonts w:ascii="Times New Roman" w:hAnsi="宋体" w:hint="eastAsia"/>
                <w:sz w:val="18"/>
                <w:szCs w:val="18"/>
                <w:lang w:eastAsia="zh-CN"/>
              </w:rPr>
            </w:pPr>
            <w:bookmarkStart w:id="3" w:name="_Hlk183099132"/>
            <w:r>
              <w:rPr>
                <w:rFonts w:ascii="Times New Roman" w:hAnsi="宋体" w:hint="eastAsia"/>
                <w:sz w:val="18"/>
                <w:szCs w:val="18"/>
                <w:lang w:eastAsia="zh-CN"/>
              </w:rPr>
              <w:t>杂质</w:t>
            </w:r>
            <w:bookmarkEnd w:id="3"/>
            <w:r w:rsidRPr="00BD2D95">
              <w:rPr>
                <w:rFonts w:ascii="Times New Roman" w:hAnsi="宋体" w:hint="eastAsia"/>
                <w:sz w:val="18"/>
                <w:szCs w:val="18"/>
                <w:lang w:eastAsia="zh-CN"/>
              </w:rPr>
              <w:t>/</w:t>
            </w:r>
            <w:r w:rsidRPr="00BD2D95">
              <w:rPr>
                <w:rFonts w:ascii="Times New Roman" w:hAnsi="Times New Roman" w:hint="eastAsia"/>
                <w:sz w:val="18"/>
                <w:szCs w:val="18"/>
                <w:lang w:eastAsia="zh-CN"/>
              </w:rPr>
              <w:t>（</w:t>
            </w:r>
            <w:r w:rsidRPr="00BD2D95">
              <w:rPr>
                <w:rFonts w:ascii="Times New Roman" w:hAnsi="Times New Roman"/>
                <w:sz w:val="18"/>
                <w:szCs w:val="18"/>
                <w:lang w:eastAsia="zh-CN"/>
              </w:rPr>
              <w:t>g/100g</w:t>
            </w:r>
            <w:r w:rsidRPr="00BD2D95">
              <w:rPr>
                <w:rFonts w:ascii="Times New Roman" w:hAnsi="Times New Roman" w:hint="eastAsia"/>
                <w:sz w:val="18"/>
                <w:szCs w:val="18"/>
                <w:lang w:eastAsia="zh-CN"/>
              </w:rPr>
              <w:t>）</w:t>
            </w:r>
          </w:p>
        </w:tc>
        <w:tc>
          <w:tcPr>
            <w:tcW w:w="254" w:type="pct"/>
            <w:tcBorders>
              <w:top w:val="single" w:sz="8" w:space="0" w:color="auto"/>
              <w:left w:val="nil"/>
              <w:bottom w:val="single" w:sz="8" w:space="0" w:color="auto"/>
              <w:right w:val="single" w:sz="8" w:space="0" w:color="auto"/>
            </w:tcBorders>
            <w:vAlign w:val="center"/>
          </w:tcPr>
          <w:p w14:paraId="6915C34F" w14:textId="18664EB8" w:rsidR="00A94194" w:rsidRPr="00BD2D95" w:rsidRDefault="00A94194" w:rsidP="00A94194">
            <w:pPr>
              <w:rPr>
                <w:rFonts w:ascii="宋体" w:hAnsi="宋体" w:hint="eastAsia"/>
                <w:sz w:val="18"/>
                <w:szCs w:val="18"/>
                <w:lang w:eastAsia="zh-CN"/>
              </w:rPr>
            </w:pPr>
            <w:r w:rsidRPr="00BD2D95">
              <w:rPr>
                <w:rFonts w:ascii="宋体" w:hAnsi="宋体"/>
                <w:sz w:val="18"/>
                <w:szCs w:val="18"/>
                <w:lang w:eastAsia="zh-CN"/>
              </w:rPr>
              <w:t>≤</w:t>
            </w:r>
          </w:p>
        </w:tc>
        <w:tc>
          <w:tcPr>
            <w:tcW w:w="806" w:type="pct"/>
            <w:tcBorders>
              <w:top w:val="single" w:sz="8" w:space="0" w:color="auto"/>
              <w:left w:val="single" w:sz="8" w:space="0" w:color="auto"/>
              <w:bottom w:val="single" w:sz="8" w:space="0" w:color="auto"/>
              <w:right w:val="single" w:sz="8" w:space="0" w:color="auto"/>
            </w:tcBorders>
            <w:vAlign w:val="center"/>
          </w:tcPr>
          <w:p w14:paraId="259A71AE" w14:textId="5FFAB4B0" w:rsidR="00A94194"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2.0</w:t>
            </w:r>
          </w:p>
        </w:tc>
        <w:tc>
          <w:tcPr>
            <w:tcW w:w="2419" w:type="pct"/>
            <w:gridSpan w:val="3"/>
            <w:tcBorders>
              <w:top w:val="single" w:sz="8" w:space="0" w:color="auto"/>
              <w:left w:val="single" w:sz="8" w:space="0" w:color="auto"/>
              <w:bottom w:val="single" w:sz="8" w:space="0" w:color="auto"/>
            </w:tcBorders>
            <w:vAlign w:val="center"/>
          </w:tcPr>
          <w:p w14:paraId="2DD08499" w14:textId="1E952D68" w:rsidR="00A94194"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3.0</w:t>
            </w:r>
          </w:p>
        </w:tc>
      </w:tr>
      <w:tr w:rsidR="00A94194" w:rsidRPr="00BD2D95" w14:paraId="362E27AF" w14:textId="77777777" w:rsidTr="00A94194">
        <w:trPr>
          <w:jc w:val="center"/>
        </w:trPr>
        <w:tc>
          <w:tcPr>
            <w:tcW w:w="1521" w:type="pct"/>
            <w:tcBorders>
              <w:top w:val="single" w:sz="8" w:space="0" w:color="auto"/>
              <w:bottom w:val="single" w:sz="8" w:space="0" w:color="auto"/>
              <w:right w:val="nil"/>
            </w:tcBorders>
            <w:vAlign w:val="center"/>
          </w:tcPr>
          <w:p w14:paraId="2827E9CE" w14:textId="0084055B" w:rsidR="00A94194" w:rsidRDefault="00A94194" w:rsidP="00A94194">
            <w:pPr>
              <w:rPr>
                <w:rFonts w:ascii="Times New Roman" w:hAnsi="宋体" w:hint="eastAsia"/>
                <w:sz w:val="18"/>
                <w:szCs w:val="18"/>
                <w:lang w:eastAsia="zh-CN"/>
              </w:rPr>
            </w:pPr>
            <w:r>
              <w:rPr>
                <w:rFonts w:ascii="Times New Roman" w:hAnsi="宋体"/>
                <w:sz w:val="18"/>
                <w:szCs w:val="18"/>
                <w:lang w:eastAsia="zh-CN"/>
              </w:rPr>
              <w:t>铅（</w:t>
            </w:r>
            <w:r>
              <w:rPr>
                <w:rFonts w:ascii="Times New Roman" w:hAnsi="Times New Roman"/>
                <w:sz w:val="18"/>
                <w:szCs w:val="18"/>
                <w:lang w:eastAsia="zh-CN"/>
              </w:rPr>
              <w:t>Pb</w:t>
            </w:r>
            <w:r>
              <w:rPr>
                <w:rFonts w:ascii="Times New Roman" w:hAnsi="宋体"/>
                <w:sz w:val="18"/>
                <w:szCs w:val="18"/>
                <w:lang w:eastAsia="zh-CN"/>
              </w:rPr>
              <w:t>）</w:t>
            </w:r>
            <w:r>
              <w:rPr>
                <w:rFonts w:ascii="Times New Roman" w:hAnsi="Times New Roman"/>
                <w:sz w:val="18"/>
                <w:szCs w:val="18"/>
                <w:lang w:eastAsia="zh-CN"/>
              </w:rPr>
              <w:t>/</w:t>
            </w:r>
            <w:r>
              <w:rPr>
                <w:rFonts w:ascii="Times New Roman" w:hAnsi="Times New Roman" w:hint="eastAsia"/>
                <w:sz w:val="18"/>
                <w:szCs w:val="18"/>
                <w:lang w:eastAsia="zh-CN"/>
              </w:rPr>
              <w:t>（</w:t>
            </w:r>
            <w:r>
              <w:rPr>
                <w:rFonts w:ascii="Times New Roman" w:hAnsi="Times New Roman"/>
                <w:sz w:val="18"/>
                <w:szCs w:val="18"/>
                <w:lang w:eastAsia="zh-CN"/>
              </w:rPr>
              <w:t>mg/kg</w:t>
            </w:r>
            <w:r>
              <w:rPr>
                <w:rFonts w:ascii="Times New Roman" w:hAnsi="Times New Roman" w:hint="eastAsia"/>
                <w:sz w:val="18"/>
                <w:szCs w:val="18"/>
                <w:lang w:eastAsia="zh-CN"/>
              </w:rPr>
              <w:t>）</w:t>
            </w:r>
          </w:p>
        </w:tc>
        <w:tc>
          <w:tcPr>
            <w:tcW w:w="254" w:type="pct"/>
            <w:tcBorders>
              <w:top w:val="single" w:sz="8" w:space="0" w:color="auto"/>
              <w:left w:val="nil"/>
              <w:bottom w:val="single" w:sz="8" w:space="0" w:color="auto"/>
              <w:right w:val="single" w:sz="8" w:space="0" w:color="auto"/>
            </w:tcBorders>
            <w:vAlign w:val="center"/>
          </w:tcPr>
          <w:p w14:paraId="1E414001" w14:textId="4554B16F" w:rsidR="00A94194" w:rsidRPr="00BD2D95" w:rsidRDefault="00A94194" w:rsidP="00A94194">
            <w:pPr>
              <w:rPr>
                <w:rFonts w:ascii="宋体" w:hAnsi="宋体" w:hint="eastAsia"/>
                <w:sz w:val="18"/>
                <w:szCs w:val="18"/>
                <w:lang w:eastAsia="zh-CN"/>
              </w:rPr>
            </w:pPr>
            <w:r w:rsidRPr="009A7744">
              <w:rPr>
                <w:rFonts w:ascii="宋体" w:hAnsi="宋体"/>
                <w:sz w:val="18"/>
                <w:szCs w:val="18"/>
                <w:lang w:eastAsia="zh-CN"/>
              </w:rPr>
              <w:t>≤</w:t>
            </w:r>
          </w:p>
        </w:tc>
        <w:tc>
          <w:tcPr>
            <w:tcW w:w="3225" w:type="pct"/>
            <w:gridSpan w:val="4"/>
            <w:tcBorders>
              <w:top w:val="single" w:sz="8" w:space="0" w:color="auto"/>
              <w:left w:val="single" w:sz="8" w:space="0" w:color="auto"/>
              <w:bottom w:val="single" w:sz="8" w:space="0" w:color="auto"/>
            </w:tcBorders>
            <w:vAlign w:val="center"/>
          </w:tcPr>
          <w:p w14:paraId="09770602" w14:textId="3107D9D5" w:rsidR="00A94194" w:rsidRPr="00BD2D95"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2.0</w:t>
            </w:r>
          </w:p>
        </w:tc>
      </w:tr>
      <w:tr w:rsidR="00A94194" w:rsidRPr="00BD2D95" w14:paraId="4C4FF3A7" w14:textId="77777777" w:rsidTr="00A94194">
        <w:trPr>
          <w:jc w:val="center"/>
        </w:trPr>
        <w:tc>
          <w:tcPr>
            <w:tcW w:w="1521" w:type="pct"/>
            <w:tcBorders>
              <w:top w:val="single" w:sz="8" w:space="0" w:color="auto"/>
              <w:bottom w:val="single" w:sz="8" w:space="0" w:color="auto"/>
              <w:right w:val="nil"/>
            </w:tcBorders>
            <w:vAlign w:val="center"/>
          </w:tcPr>
          <w:p w14:paraId="70A50E27" w14:textId="63CE359E" w:rsidR="00A94194" w:rsidRDefault="00A94194" w:rsidP="00A94194">
            <w:pPr>
              <w:rPr>
                <w:rFonts w:ascii="Times New Roman" w:hAnsi="宋体" w:hint="eastAsia"/>
                <w:sz w:val="18"/>
                <w:szCs w:val="18"/>
                <w:lang w:eastAsia="zh-CN"/>
              </w:rPr>
            </w:pPr>
            <w:r>
              <w:rPr>
                <w:rFonts w:ascii="Times New Roman" w:hAnsi="宋体"/>
                <w:sz w:val="18"/>
                <w:szCs w:val="18"/>
                <w:lang w:eastAsia="zh-CN"/>
              </w:rPr>
              <w:t>总砷</w:t>
            </w:r>
            <w:r>
              <w:rPr>
                <w:rFonts w:ascii="Times New Roman" w:hAnsi="宋体" w:hint="eastAsia"/>
                <w:sz w:val="18"/>
                <w:szCs w:val="18"/>
                <w:lang w:eastAsia="zh-CN"/>
              </w:rPr>
              <w:t>（以</w:t>
            </w:r>
            <w:r>
              <w:rPr>
                <w:rFonts w:ascii="Times New Roman" w:hAnsi="宋体" w:hint="eastAsia"/>
                <w:sz w:val="18"/>
                <w:szCs w:val="18"/>
                <w:lang w:eastAsia="zh-CN"/>
              </w:rPr>
              <w:t>As</w:t>
            </w:r>
            <w:r>
              <w:rPr>
                <w:rFonts w:ascii="Times New Roman" w:hAnsi="宋体" w:hint="eastAsia"/>
                <w:sz w:val="18"/>
                <w:szCs w:val="18"/>
                <w:lang w:eastAsia="zh-CN"/>
              </w:rPr>
              <w:t>计）</w:t>
            </w:r>
            <w:r>
              <w:rPr>
                <w:rFonts w:ascii="Times New Roman" w:hAnsi="Times New Roman"/>
                <w:sz w:val="18"/>
                <w:szCs w:val="18"/>
                <w:lang w:eastAsia="zh-CN"/>
              </w:rPr>
              <w:t>/</w:t>
            </w:r>
            <w:r>
              <w:rPr>
                <w:rFonts w:ascii="Times New Roman" w:hAnsi="Times New Roman" w:hint="eastAsia"/>
                <w:sz w:val="18"/>
                <w:szCs w:val="18"/>
                <w:lang w:eastAsia="zh-CN"/>
              </w:rPr>
              <w:t>（</w:t>
            </w:r>
            <w:r>
              <w:rPr>
                <w:rFonts w:ascii="Times New Roman" w:hAnsi="Times New Roman"/>
                <w:sz w:val="18"/>
                <w:szCs w:val="18"/>
                <w:lang w:eastAsia="zh-CN"/>
              </w:rPr>
              <w:t>mg/kg</w:t>
            </w:r>
            <w:r>
              <w:rPr>
                <w:rFonts w:ascii="Times New Roman" w:hAnsi="Times New Roman" w:hint="eastAsia"/>
                <w:sz w:val="18"/>
                <w:szCs w:val="18"/>
                <w:lang w:eastAsia="zh-CN"/>
              </w:rPr>
              <w:t>）</w:t>
            </w:r>
          </w:p>
        </w:tc>
        <w:tc>
          <w:tcPr>
            <w:tcW w:w="254" w:type="pct"/>
            <w:tcBorders>
              <w:top w:val="single" w:sz="8" w:space="0" w:color="auto"/>
              <w:left w:val="nil"/>
              <w:bottom w:val="single" w:sz="8" w:space="0" w:color="auto"/>
              <w:right w:val="single" w:sz="8" w:space="0" w:color="auto"/>
            </w:tcBorders>
            <w:vAlign w:val="center"/>
          </w:tcPr>
          <w:p w14:paraId="071CE7C8" w14:textId="5BCA3181" w:rsidR="00A94194" w:rsidRPr="00BD2D95" w:rsidRDefault="00A94194" w:rsidP="00A94194">
            <w:pPr>
              <w:rPr>
                <w:rFonts w:ascii="宋体" w:hAnsi="宋体" w:hint="eastAsia"/>
                <w:sz w:val="18"/>
                <w:szCs w:val="18"/>
                <w:lang w:eastAsia="zh-CN"/>
              </w:rPr>
            </w:pPr>
            <w:r w:rsidRPr="009A7744">
              <w:rPr>
                <w:rFonts w:ascii="宋体" w:hAnsi="宋体"/>
                <w:sz w:val="18"/>
                <w:szCs w:val="18"/>
                <w:lang w:eastAsia="zh-CN"/>
              </w:rPr>
              <w:t>≤</w:t>
            </w:r>
          </w:p>
        </w:tc>
        <w:tc>
          <w:tcPr>
            <w:tcW w:w="3225" w:type="pct"/>
            <w:gridSpan w:val="4"/>
            <w:tcBorders>
              <w:top w:val="single" w:sz="8" w:space="0" w:color="auto"/>
              <w:left w:val="single" w:sz="8" w:space="0" w:color="auto"/>
              <w:bottom w:val="single" w:sz="8" w:space="0" w:color="auto"/>
            </w:tcBorders>
            <w:vAlign w:val="center"/>
          </w:tcPr>
          <w:p w14:paraId="133751F6" w14:textId="4F209D18" w:rsidR="00A94194" w:rsidRPr="00BD2D95" w:rsidRDefault="00A94194" w:rsidP="00A94194">
            <w:pPr>
              <w:jc w:val="center"/>
              <w:rPr>
                <w:rFonts w:ascii="Times New Roman" w:hAnsi="Times New Roman"/>
                <w:sz w:val="18"/>
                <w:szCs w:val="18"/>
                <w:lang w:eastAsia="zh-CN"/>
              </w:rPr>
            </w:pPr>
            <w:r>
              <w:rPr>
                <w:rFonts w:ascii="Times New Roman" w:hAnsi="Times New Roman" w:hint="eastAsia"/>
                <w:sz w:val="18"/>
                <w:szCs w:val="18"/>
                <w:lang w:eastAsia="zh-CN"/>
              </w:rPr>
              <w:t>3.0</w:t>
            </w:r>
          </w:p>
        </w:tc>
      </w:tr>
    </w:tbl>
    <w:p w14:paraId="355A4466" w14:textId="77777777" w:rsidR="00B95BFB" w:rsidRPr="00BD2D95" w:rsidRDefault="00D06255">
      <w:pPr>
        <w:pStyle w:val="a0"/>
        <w:spacing w:before="312" w:after="312"/>
        <w:rPr>
          <w:rFonts w:ascii="宋体" w:hAnsi="宋体" w:hint="eastAsia"/>
        </w:rPr>
      </w:pPr>
      <w:r w:rsidRPr="00BD2D95">
        <w:rPr>
          <w:rFonts w:ascii="宋体" w:hAnsi="宋体" w:hint="eastAsia"/>
        </w:rPr>
        <w:t>试验方法</w:t>
      </w:r>
    </w:p>
    <w:p w14:paraId="62FEBCD1" w14:textId="77777777" w:rsidR="00B95BFB" w:rsidRPr="00BD2D95" w:rsidRDefault="00D06255">
      <w:pPr>
        <w:pStyle w:val="a1"/>
        <w:spacing w:before="156" w:after="156"/>
      </w:pPr>
      <w:r w:rsidRPr="00BD2D95">
        <w:rPr>
          <w:rFonts w:hint="eastAsia"/>
        </w:rPr>
        <w:t>一般要求</w:t>
      </w:r>
    </w:p>
    <w:p w14:paraId="619E8DDE" w14:textId="77777777" w:rsidR="00B95BFB" w:rsidRPr="00BD2D95" w:rsidRDefault="00D06255">
      <w:pPr>
        <w:pStyle w:val="afd"/>
        <w:rPr>
          <w:rFonts w:ascii="Times New Roman"/>
        </w:rPr>
      </w:pPr>
      <w:r w:rsidRPr="00BD2D95">
        <w:rPr>
          <w:rFonts w:ascii="Times New Roman"/>
        </w:rPr>
        <w:t>本方法中所用的水，在未注明其他要求时，应符合</w:t>
      </w:r>
      <w:r w:rsidRPr="00BD2D95">
        <w:rPr>
          <w:rFonts w:ascii="Times New Roman"/>
        </w:rPr>
        <w:t>GB/T 6682</w:t>
      </w:r>
      <w:r w:rsidRPr="00BD2D95">
        <w:rPr>
          <w:rFonts w:ascii="Times New Roman"/>
        </w:rPr>
        <w:t>中水的规格，所用试剂，在未注明其他规格时，均指分析纯。分析中所用标准滴定溶液、杂质测定用标准溶液、制剂及制品，在没有注明其它要求时，均按</w:t>
      </w:r>
      <w:r w:rsidRPr="00BD2D95">
        <w:rPr>
          <w:rFonts w:ascii="Times New Roman"/>
        </w:rPr>
        <w:t>GB/T 601</w:t>
      </w:r>
      <w:r w:rsidRPr="00BD2D95">
        <w:rPr>
          <w:rFonts w:ascii="Times New Roman"/>
        </w:rPr>
        <w:t>、</w:t>
      </w:r>
      <w:r w:rsidRPr="00BD2D95">
        <w:rPr>
          <w:rFonts w:ascii="Times New Roman"/>
        </w:rPr>
        <w:t>GB/T 602</w:t>
      </w:r>
      <w:r w:rsidRPr="00BD2D95">
        <w:rPr>
          <w:rFonts w:ascii="Times New Roman"/>
        </w:rPr>
        <w:t>、</w:t>
      </w:r>
      <w:r w:rsidRPr="00BD2D95">
        <w:rPr>
          <w:rFonts w:ascii="Times New Roman"/>
        </w:rPr>
        <w:t>GB/T 603</w:t>
      </w:r>
      <w:r w:rsidRPr="00BD2D95">
        <w:rPr>
          <w:rFonts w:ascii="Times New Roman"/>
        </w:rPr>
        <w:t>的规定制备</w:t>
      </w:r>
      <w:r w:rsidRPr="00BD2D95">
        <w:rPr>
          <w:rFonts w:ascii="Times New Roman" w:hint="eastAsia"/>
        </w:rPr>
        <w:t>。</w:t>
      </w:r>
    </w:p>
    <w:p w14:paraId="1AB565BA" w14:textId="77777777" w:rsidR="00B95BFB" w:rsidRPr="00BD2D95" w:rsidRDefault="00D06255">
      <w:pPr>
        <w:pStyle w:val="a1"/>
        <w:spacing w:before="156" w:after="156"/>
      </w:pPr>
      <w:r w:rsidRPr="00BD2D95">
        <w:rPr>
          <w:rFonts w:hint="eastAsia"/>
        </w:rPr>
        <w:lastRenderedPageBreak/>
        <w:t>感官</w:t>
      </w:r>
    </w:p>
    <w:p w14:paraId="72BC1F90" w14:textId="23E84100" w:rsidR="00B95BFB" w:rsidRPr="00BD2D95" w:rsidRDefault="00D06255" w:rsidP="00CA338C">
      <w:pPr>
        <w:pStyle w:val="afd"/>
      </w:pPr>
      <w:r w:rsidRPr="00BD2D95">
        <w:rPr>
          <w:rFonts w:hint="eastAsia"/>
        </w:rPr>
        <w:t>取适量样品，置于清洁、干燥的</w:t>
      </w:r>
      <w:r w:rsidR="00906828">
        <w:rPr>
          <w:rFonts w:hint="eastAsia"/>
        </w:rPr>
        <w:t>白磁盘</w:t>
      </w:r>
      <w:r w:rsidRPr="00BD2D95">
        <w:rPr>
          <w:rFonts w:hint="eastAsia"/>
        </w:rPr>
        <w:t>中，在自然光线下观察其色泽和组织状态</w:t>
      </w:r>
      <w:r w:rsidR="00906828" w:rsidRPr="00906828">
        <w:rPr>
          <w:rFonts w:hint="eastAsia"/>
          <w:lang w:bidi="en-US"/>
        </w:rPr>
        <w:t>，</w:t>
      </w:r>
      <w:r w:rsidR="00E22B5A" w:rsidRPr="00906828">
        <w:rPr>
          <w:rFonts w:hint="eastAsia"/>
          <w:lang w:bidi="en-US"/>
        </w:rPr>
        <w:t>检查其有无明显可见异物，嗅其味</w:t>
      </w:r>
      <w:r w:rsidR="00E22B5A">
        <w:rPr>
          <w:rFonts w:hint="eastAsia"/>
          <w:lang w:bidi="en-US"/>
        </w:rPr>
        <w:t>，</w:t>
      </w:r>
      <w:r w:rsidR="00906828" w:rsidRPr="00906828">
        <w:rPr>
          <w:rFonts w:hint="eastAsia"/>
          <w:lang w:bidi="en-US"/>
        </w:rPr>
        <w:t>并切开观察横切面</w:t>
      </w:r>
      <w:r w:rsidR="00E22B5A">
        <w:rPr>
          <w:rFonts w:hint="eastAsia"/>
          <w:lang w:bidi="en-US"/>
        </w:rPr>
        <w:t>。</w:t>
      </w:r>
    </w:p>
    <w:p w14:paraId="3613DEDC" w14:textId="27FAE047" w:rsidR="00B95BFB" w:rsidRPr="00BD2D95" w:rsidRDefault="008A5A65">
      <w:pPr>
        <w:pStyle w:val="a1"/>
        <w:spacing w:before="156" w:after="156"/>
        <w:rPr>
          <w:rFonts w:ascii="Times New Roman"/>
        </w:rPr>
      </w:pPr>
      <w:r>
        <w:rPr>
          <w:rFonts w:ascii="Times New Roman" w:hint="eastAsia"/>
        </w:rPr>
        <w:t>色价</w:t>
      </w:r>
    </w:p>
    <w:p w14:paraId="619C1FD3" w14:textId="77777777" w:rsidR="00B95BFB" w:rsidRPr="00BD2D95" w:rsidRDefault="00D06255" w:rsidP="0073649D">
      <w:pPr>
        <w:pStyle w:val="a2"/>
        <w:spacing w:before="156" w:after="156"/>
      </w:pPr>
      <w:r w:rsidRPr="00BD2D95">
        <w:rPr>
          <w:rFonts w:hint="eastAsia"/>
        </w:rPr>
        <w:t>试剂和溶液</w:t>
      </w:r>
    </w:p>
    <w:p w14:paraId="4E1F0A34" w14:textId="6ED4F612" w:rsidR="0073649D" w:rsidRDefault="00906828" w:rsidP="00CD35EE">
      <w:pPr>
        <w:pStyle w:val="a3"/>
        <w:numPr>
          <w:ilvl w:val="0"/>
          <w:numId w:val="0"/>
        </w:numPr>
        <w:spacing w:beforeLines="50" w:before="156" w:afterLines="50" w:after="156"/>
        <w:ind w:firstLineChars="200" w:firstLine="420"/>
        <w:rPr>
          <w:rFonts w:ascii="Times New Roman" w:eastAsia="宋体"/>
        </w:rPr>
      </w:pPr>
      <w:r w:rsidRPr="00FF2A15">
        <w:rPr>
          <w:rFonts w:ascii="Times New Roman" w:eastAsia="宋体" w:hint="eastAsia"/>
          <w:lang w:bidi="en-US"/>
        </w:rPr>
        <w:t>乙醇</w:t>
      </w:r>
      <w:r w:rsidR="000E0959" w:rsidRPr="00FF2A15">
        <w:rPr>
          <w:rFonts w:ascii="Times New Roman" w:eastAsia="宋体" w:hint="eastAsia"/>
          <w:lang w:bidi="en-US"/>
        </w:rPr>
        <w:t>溶液：</w:t>
      </w:r>
      <w:r w:rsidR="000E0959" w:rsidRPr="00FF2A15">
        <w:rPr>
          <w:rFonts w:ascii="Times New Roman" w:eastAsia="宋体" w:hint="eastAsia"/>
          <w:lang w:bidi="en-US"/>
        </w:rPr>
        <w:t>8+2</w:t>
      </w:r>
      <w:r w:rsidR="00C122DC" w:rsidRPr="00FF2A15">
        <w:rPr>
          <w:rFonts w:ascii="Times New Roman" w:eastAsia="宋体" w:hint="eastAsia"/>
        </w:rPr>
        <w:t>。</w:t>
      </w:r>
    </w:p>
    <w:p w14:paraId="35E0538D" w14:textId="77777777" w:rsidR="00B95BFB" w:rsidRPr="00BD2D95" w:rsidRDefault="00D06255" w:rsidP="00313BC6">
      <w:pPr>
        <w:pStyle w:val="a2"/>
        <w:spacing w:before="156" w:after="156"/>
      </w:pPr>
      <w:r w:rsidRPr="00BD2D95">
        <w:rPr>
          <w:rFonts w:hint="eastAsia"/>
        </w:rPr>
        <w:t>仪器和设备</w:t>
      </w:r>
    </w:p>
    <w:p w14:paraId="0F3EDDF2" w14:textId="37A9E07B" w:rsidR="00906828" w:rsidRDefault="00906828" w:rsidP="00313BC6">
      <w:pPr>
        <w:pStyle w:val="a3"/>
        <w:spacing w:beforeLines="50" w:before="156" w:afterLines="50" w:after="156"/>
        <w:rPr>
          <w:rFonts w:ascii="Times New Roman" w:eastAsia="宋体"/>
          <w:lang w:bidi="en-US"/>
        </w:rPr>
      </w:pPr>
      <w:r>
        <w:rPr>
          <w:rFonts w:ascii="Times New Roman" w:eastAsia="宋体" w:hint="eastAsia"/>
          <w:lang w:bidi="en-US"/>
        </w:rPr>
        <w:t>粉碎机。</w:t>
      </w:r>
    </w:p>
    <w:p w14:paraId="79157B55" w14:textId="52D719FD" w:rsidR="008A5A65" w:rsidRDefault="008A5A65" w:rsidP="00313BC6">
      <w:pPr>
        <w:pStyle w:val="a3"/>
        <w:spacing w:beforeLines="50" w:before="156" w:afterLines="50" w:after="156"/>
        <w:rPr>
          <w:rFonts w:ascii="Times New Roman" w:eastAsia="宋体"/>
          <w:lang w:bidi="en-US"/>
        </w:rPr>
      </w:pPr>
      <w:r w:rsidRPr="00313BC6">
        <w:rPr>
          <w:rFonts w:ascii="Times New Roman" w:eastAsia="宋体" w:hint="eastAsia"/>
          <w:lang w:bidi="en-US"/>
        </w:rPr>
        <w:t>紫外</w:t>
      </w:r>
      <w:r w:rsidR="006F6FB9">
        <w:rPr>
          <w:rFonts w:ascii="Times New Roman" w:eastAsia="宋体" w:hint="eastAsia"/>
          <w:lang w:bidi="en-US"/>
        </w:rPr>
        <w:t>-</w:t>
      </w:r>
      <w:r w:rsidR="006F6FB9">
        <w:rPr>
          <w:rFonts w:ascii="Times New Roman" w:eastAsia="宋体" w:hint="eastAsia"/>
          <w:lang w:bidi="en-US"/>
        </w:rPr>
        <w:t>可见</w:t>
      </w:r>
      <w:r w:rsidRPr="00313BC6">
        <w:rPr>
          <w:rFonts w:ascii="Times New Roman" w:eastAsia="宋体" w:hint="eastAsia"/>
          <w:lang w:bidi="en-US"/>
        </w:rPr>
        <w:t>分光光度计</w:t>
      </w:r>
      <w:r w:rsidRPr="00313BC6">
        <w:rPr>
          <w:rFonts w:ascii="Times New Roman" w:eastAsia="宋体"/>
          <w:lang w:bidi="en-US"/>
        </w:rPr>
        <w:t>。</w:t>
      </w:r>
    </w:p>
    <w:p w14:paraId="7943A671" w14:textId="6A66C25E" w:rsidR="008A5A65" w:rsidRDefault="008A5A65" w:rsidP="00313BC6">
      <w:pPr>
        <w:pStyle w:val="a3"/>
        <w:spacing w:beforeLines="50" w:before="156" w:afterLines="50" w:after="156"/>
        <w:rPr>
          <w:rFonts w:ascii="Times New Roman" w:eastAsia="宋体"/>
          <w:lang w:bidi="en-US"/>
        </w:rPr>
      </w:pPr>
      <w:r>
        <w:rPr>
          <w:rFonts w:ascii="Times New Roman" w:eastAsia="宋体" w:hint="eastAsia"/>
          <w:lang w:bidi="en-US"/>
        </w:rPr>
        <w:t>分析天平。</w:t>
      </w:r>
    </w:p>
    <w:p w14:paraId="79F21C84" w14:textId="19EEB66E" w:rsidR="00B95BFB" w:rsidRPr="00313BC6" w:rsidRDefault="008A5A65" w:rsidP="00313BC6">
      <w:pPr>
        <w:pStyle w:val="a3"/>
        <w:spacing w:beforeLines="50" w:before="156" w:afterLines="50" w:after="156"/>
        <w:rPr>
          <w:rFonts w:ascii="Times New Roman" w:eastAsia="宋体"/>
          <w:lang w:bidi="en-US"/>
        </w:rPr>
      </w:pPr>
      <w:r>
        <w:rPr>
          <w:rFonts w:ascii="Times New Roman" w:eastAsia="宋体" w:hint="eastAsia"/>
        </w:rPr>
        <w:t>20</w:t>
      </w:r>
      <w:r>
        <w:rPr>
          <w:rFonts w:ascii="Times New Roman" w:eastAsia="宋体" w:hint="eastAsia"/>
        </w:rPr>
        <w:t>目标准筛（孔径</w:t>
      </w:r>
      <w:r>
        <w:rPr>
          <w:rFonts w:ascii="Times New Roman" w:eastAsia="宋体" w:hint="eastAsia"/>
        </w:rPr>
        <w:t>0.850 mm</w:t>
      </w:r>
      <w:r>
        <w:rPr>
          <w:rFonts w:ascii="Times New Roman" w:eastAsia="宋体" w:hint="eastAsia"/>
        </w:rPr>
        <w:t>）。</w:t>
      </w:r>
    </w:p>
    <w:p w14:paraId="644D6ECB" w14:textId="77777777" w:rsidR="00B95BFB" w:rsidRPr="00BD2D95" w:rsidRDefault="00D06255" w:rsidP="00313BC6">
      <w:pPr>
        <w:pStyle w:val="a2"/>
        <w:spacing w:before="156" w:after="156"/>
      </w:pPr>
      <w:r w:rsidRPr="00BD2D95">
        <w:rPr>
          <w:rFonts w:hint="eastAsia"/>
        </w:rPr>
        <w:t>分析步骤</w:t>
      </w:r>
    </w:p>
    <w:p w14:paraId="49C4EE4A" w14:textId="77777777" w:rsidR="00B95BFB" w:rsidRPr="00313BC6" w:rsidRDefault="00D06255" w:rsidP="00313BC6">
      <w:pPr>
        <w:pStyle w:val="a3"/>
        <w:spacing w:beforeLines="50" w:before="156" w:afterLines="50" w:after="156"/>
        <w:rPr>
          <w:rFonts w:hAnsi="黑体" w:hint="eastAsia"/>
          <w:lang w:bidi="en-US"/>
        </w:rPr>
      </w:pPr>
      <w:r w:rsidRPr="00313BC6">
        <w:rPr>
          <w:rFonts w:hAnsi="黑体" w:hint="eastAsia"/>
          <w:lang w:bidi="en-US"/>
        </w:rPr>
        <w:t>样品溶液的制备</w:t>
      </w:r>
    </w:p>
    <w:p w14:paraId="0F126A42" w14:textId="7DE4D391" w:rsidR="00906828" w:rsidRPr="00906828" w:rsidRDefault="000C6D15" w:rsidP="00906828">
      <w:pPr>
        <w:pStyle w:val="afd"/>
        <w:rPr>
          <w:rFonts w:ascii="Times New Roman"/>
          <w:lang w:bidi="en-US"/>
        </w:rPr>
      </w:pPr>
      <w:r w:rsidRPr="000C6D15">
        <w:rPr>
          <w:rFonts w:ascii="Times New Roman"/>
        </w:rPr>
        <w:t>称取不少于</w:t>
      </w:r>
      <w:r w:rsidRPr="000C6D15">
        <w:rPr>
          <w:rFonts w:ascii="Times New Roman"/>
        </w:rPr>
        <w:t>200 g</w:t>
      </w:r>
      <w:r w:rsidRPr="000C6D15">
        <w:rPr>
          <w:rFonts w:ascii="Times New Roman"/>
        </w:rPr>
        <w:t>的栀子果实样品</w:t>
      </w:r>
      <w:r w:rsidR="00906828" w:rsidRPr="000C6D15">
        <w:rPr>
          <w:rFonts w:ascii="Times New Roman"/>
          <w:lang w:bidi="en-US"/>
        </w:rPr>
        <w:t>，</w:t>
      </w:r>
      <w:r w:rsidR="00906828" w:rsidRPr="00906828">
        <w:rPr>
          <w:rFonts w:ascii="Times New Roman" w:hint="eastAsia"/>
          <w:lang w:bidi="en-US"/>
        </w:rPr>
        <w:t>用粉碎机粉碎后</w:t>
      </w:r>
      <w:r>
        <w:rPr>
          <w:rFonts w:ascii="Times New Roman" w:hint="eastAsia"/>
          <w:lang w:bidi="en-US"/>
        </w:rPr>
        <w:t>全部通过</w:t>
      </w:r>
      <w:r w:rsidR="00906828" w:rsidRPr="00906828">
        <w:rPr>
          <w:rFonts w:ascii="Times New Roman" w:hint="eastAsia"/>
          <w:lang w:bidi="en-US"/>
        </w:rPr>
        <w:t>20</w:t>
      </w:r>
      <w:r w:rsidR="00906828" w:rsidRPr="00906828">
        <w:rPr>
          <w:rFonts w:ascii="Times New Roman" w:hint="eastAsia"/>
          <w:lang w:bidi="en-US"/>
        </w:rPr>
        <w:t>目标准筛，混匀，栀子鲜果</w:t>
      </w:r>
      <w:r>
        <w:rPr>
          <w:rFonts w:ascii="Times New Roman" w:hint="eastAsia"/>
          <w:lang w:bidi="en-US"/>
        </w:rPr>
        <w:t>粉碎</w:t>
      </w:r>
      <w:r w:rsidR="00FF2A15">
        <w:rPr>
          <w:rFonts w:ascii="Times New Roman" w:hint="eastAsia"/>
          <w:lang w:bidi="en-US"/>
        </w:rPr>
        <w:t>至无明显颗粒物，</w:t>
      </w:r>
      <w:r w:rsidR="00906828" w:rsidRPr="00906828">
        <w:rPr>
          <w:rFonts w:ascii="Times New Roman" w:hint="eastAsia"/>
          <w:lang w:bidi="en-US"/>
        </w:rPr>
        <w:t>不过筛网。</w:t>
      </w:r>
    </w:p>
    <w:p w14:paraId="22F6787B" w14:textId="7F1A9832" w:rsidR="00B95BFB" w:rsidRPr="00BD2D95" w:rsidRDefault="00906828" w:rsidP="00906828">
      <w:pPr>
        <w:pStyle w:val="afd"/>
        <w:rPr>
          <w:rFonts w:ascii="Times New Roman"/>
          <w:lang w:bidi="en-US"/>
        </w:rPr>
      </w:pPr>
      <w:r w:rsidRPr="00906828">
        <w:rPr>
          <w:rFonts w:ascii="Times New Roman" w:hint="eastAsia"/>
          <w:lang w:bidi="en-US"/>
        </w:rPr>
        <w:t>准确称取</w:t>
      </w:r>
      <w:r w:rsidR="00C22FF3">
        <w:rPr>
          <w:rFonts w:ascii="Times New Roman" w:hint="eastAsia"/>
          <w:lang w:bidi="en-US"/>
        </w:rPr>
        <w:t>适量</w:t>
      </w:r>
      <w:r w:rsidRPr="00906828">
        <w:rPr>
          <w:rFonts w:ascii="Times New Roman" w:hint="eastAsia"/>
          <w:lang w:bidi="en-US"/>
        </w:rPr>
        <w:t>粉碎后的样品（栀子鲜果粉碎物约</w:t>
      </w:r>
      <w:r w:rsidRPr="00906828">
        <w:rPr>
          <w:rFonts w:ascii="Times New Roman" w:hint="eastAsia"/>
          <w:lang w:bidi="en-US"/>
        </w:rPr>
        <w:t>10.0</w:t>
      </w:r>
      <w:r>
        <w:rPr>
          <w:rFonts w:ascii="Times New Roman" w:hint="eastAsia"/>
          <w:lang w:bidi="en-US"/>
        </w:rPr>
        <w:t xml:space="preserve"> </w:t>
      </w:r>
      <w:r w:rsidRPr="00906828">
        <w:rPr>
          <w:rFonts w:ascii="Times New Roman" w:hint="eastAsia"/>
          <w:lang w:bidi="en-US"/>
        </w:rPr>
        <w:t>g</w:t>
      </w:r>
      <w:r w:rsidRPr="00906828">
        <w:rPr>
          <w:rFonts w:ascii="Times New Roman" w:hint="eastAsia"/>
          <w:lang w:bidi="en-US"/>
        </w:rPr>
        <w:t>，栀子干果粉碎物约</w:t>
      </w:r>
      <w:r w:rsidRPr="00906828">
        <w:rPr>
          <w:rFonts w:ascii="Times New Roman" w:hint="eastAsia"/>
          <w:lang w:bidi="en-US"/>
        </w:rPr>
        <w:t>5.0</w:t>
      </w:r>
      <w:r>
        <w:rPr>
          <w:rFonts w:ascii="Times New Roman" w:hint="eastAsia"/>
          <w:lang w:bidi="en-US"/>
        </w:rPr>
        <w:t xml:space="preserve"> </w:t>
      </w:r>
      <w:r w:rsidRPr="00906828">
        <w:rPr>
          <w:rFonts w:ascii="Times New Roman" w:hint="eastAsia"/>
          <w:lang w:bidi="en-US"/>
        </w:rPr>
        <w:t>g</w:t>
      </w:r>
      <w:r w:rsidRPr="00906828">
        <w:rPr>
          <w:rFonts w:ascii="Times New Roman" w:hint="eastAsia"/>
          <w:lang w:bidi="en-US"/>
        </w:rPr>
        <w:t>）</w:t>
      </w:r>
      <w:r>
        <w:rPr>
          <w:rFonts w:ascii="Times New Roman" w:hint="eastAsia"/>
          <w:lang w:bidi="en-US"/>
        </w:rPr>
        <w:t>，</w:t>
      </w:r>
      <w:r w:rsidRPr="00906828">
        <w:rPr>
          <w:rFonts w:ascii="Times New Roman" w:hint="eastAsia"/>
          <w:lang w:bidi="en-US"/>
        </w:rPr>
        <w:t>精确至</w:t>
      </w:r>
      <w:r w:rsidRPr="00906828">
        <w:rPr>
          <w:rFonts w:ascii="Times New Roman" w:hint="eastAsia"/>
          <w:lang w:bidi="en-US"/>
        </w:rPr>
        <w:t>0.01</w:t>
      </w:r>
      <w:r>
        <w:rPr>
          <w:rFonts w:ascii="Times New Roman" w:hint="eastAsia"/>
          <w:lang w:bidi="en-US"/>
        </w:rPr>
        <w:t xml:space="preserve"> </w:t>
      </w:r>
      <w:r w:rsidRPr="00906828">
        <w:rPr>
          <w:rFonts w:ascii="Times New Roman" w:hint="eastAsia"/>
          <w:lang w:bidi="en-US"/>
        </w:rPr>
        <w:t>g</w:t>
      </w:r>
      <w:r w:rsidRPr="00906828">
        <w:rPr>
          <w:rFonts w:ascii="Times New Roman" w:hint="eastAsia"/>
          <w:lang w:bidi="en-US"/>
        </w:rPr>
        <w:t>，置于</w:t>
      </w:r>
      <w:r w:rsidRPr="00906828">
        <w:rPr>
          <w:rFonts w:ascii="Times New Roman" w:hint="eastAsia"/>
          <w:lang w:bidi="en-US"/>
        </w:rPr>
        <w:t>250 mL</w:t>
      </w:r>
      <w:r w:rsidRPr="00906828">
        <w:rPr>
          <w:rFonts w:ascii="Times New Roman" w:hint="eastAsia"/>
          <w:lang w:bidi="en-US"/>
        </w:rPr>
        <w:t>具塞三角瓶中，加乙醇</w:t>
      </w:r>
      <w:r w:rsidR="00FF2A15">
        <w:rPr>
          <w:rFonts w:ascii="Times New Roman" w:hint="eastAsia"/>
          <w:lang w:bidi="en-US"/>
        </w:rPr>
        <w:t>溶液约</w:t>
      </w:r>
      <w:r w:rsidRPr="00906828">
        <w:rPr>
          <w:rFonts w:ascii="Times New Roman" w:hint="eastAsia"/>
          <w:lang w:bidi="en-US"/>
        </w:rPr>
        <w:t>180</w:t>
      </w:r>
      <w:r w:rsidR="008A5A65">
        <w:rPr>
          <w:rFonts w:ascii="Times New Roman" w:hint="eastAsia"/>
          <w:lang w:bidi="en-US"/>
        </w:rPr>
        <w:t xml:space="preserve"> </w:t>
      </w:r>
      <w:r w:rsidRPr="00906828">
        <w:rPr>
          <w:rFonts w:ascii="Times New Roman" w:hint="eastAsia"/>
          <w:lang w:bidi="en-US"/>
        </w:rPr>
        <w:t>g</w:t>
      </w:r>
      <w:r w:rsidRPr="00906828">
        <w:rPr>
          <w:rFonts w:ascii="Times New Roman" w:hint="eastAsia"/>
          <w:lang w:bidi="en-US"/>
        </w:rPr>
        <w:t>，于室温下浸提</w:t>
      </w:r>
      <w:r w:rsidRPr="00906828">
        <w:rPr>
          <w:rFonts w:ascii="Times New Roman" w:hint="eastAsia"/>
          <w:lang w:bidi="en-US"/>
        </w:rPr>
        <w:t>4</w:t>
      </w:r>
      <w:r w:rsidR="008A5A65">
        <w:rPr>
          <w:rFonts w:ascii="Times New Roman" w:hint="eastAsia"/>
          <w:lang w:bidi="en-US"/>
        </w:rPr>
        <w:t xml:space="preserve"> </w:t>
      </w:r>
      <w:r w:rsidRPr="00906828">
        <w:rPr>
          <w:rFonts w:ascii="Times New Roman" w:hint="eastAsia"/>
          <w:lang w:bidi="en-US"/>
        </w:rPr>
        <w:t>h</w:t>
      </w:r>
      <w:r w:rsidRPr="00906828">
        <w:rPr>
          <w:rFonts w:ascii="Times New Roman" w:hint="eastAsia"/>
          <w:lang w:bidi="en-US"/>
        </w:rPr>
        <w:t>，每半小时轻摇</w:t>
      </w:r>
      <w:r w:rsidRPr="00906828">
        <w:rPr>
          <w:rFonts w:ascii="Times New Roman" w:hint="eastAsia"/>
          <w:lang w:bidi="en-US"/>
        </w:rPr>
        <w:t>1</w:t>
      </w:r>
      <w:r w:rsidRPr="00906828">
        <w:rPr>
          <w:rFonts w:ascii="Times New Roman" w:hint="eastAsia"/>
          <w:lang w:bidi="en-US"/>
        </w:rPr>
        <w:t>次，浸提后移取</w:t>
      </w:r>
      <w:r w:rsidRPr="00906828">
        <w:rPr>
          <w:rFonts w:ascii="Times New Roman" w:hint="eastAsia"/>
          <w:lang w:bidi="en-US"/>
        </w:rPr>
        <w:t>1</w:t>
      </w:r>
      <w:r w:rsidR="008A5A65">
        <w:rPr>
          <w:rFonts w:ascii="Times New Roman" w:hint="eastAsia"/>
          <w:lang w:bidi="en-US"/>
        </w:rPr>
        <w:t xml:space="preserve"> </w:t>
      </w:r>
      <w:r w:rsidRPr="00906828">
        <w:rPr>
          <w:rFonts w:ascii="Times New Roman" w:hint="eastAsia"/>
          <w:lang w:bidi="en-US"/>
        </w:rPr>
        <w:t>mL</w:t>
      </w:r>
      <w:r w:rsidRPr="00906828">
        <w:rPr>
          <w:rFonts w:ascii="Times New Roman" w:hint="eastAsia"/>
          <w:lang w:bidi="en-US"/>
        </w:rPr>
        <w:t>上清液</w:t>
      </w:r>
      <w:r w:rsidR="008A5A65">
        <w:rPr>
          <w:rFonts w:ascii="Times New Roman" w:hint="eastAsia"/>
          <w:lang w:bidi="en-US"/>
        </w:rPr>
        <w:t>移入</w:t>
      </w:r>
      <w:r w:rsidRPr="00906828">
        <w:rPr>
          <w:rFonts w:ascii="Times New Roman" w:hint="eastAsia"/>
          <w:lang w:bidi="en-US"/>
        </w:rPr>
        <w:t>100</w:t>
      </w:r>
      <w:r w:rsidR="008A5A65">
        <w:rPr>
          <w:rFonts w:ascii="Times New Roman" w:hint="eastAsia"/>
          <w:lang w:bidi="en-US"/>
        </w:rPr>
        <w:t xml:space="preserve"> </w:t>
      </w:r>
      <w:r w:rsidRPr="00906828">
        <w:rPr>
          <w:rFonts w:ascii="Times New Roman" w:hint="eastAsia"/>
          <w:lang w:bidi="en-US"/>
        </w:rPr>
        <w:t>mL</w:t>
      </w:r>
      <w:r w:rsidRPr="00906828">
        <w:rPr>
          <w:rFonts w:ascii="Times New Roman" w:hint="eastAsia"/>
          <w:lang w:bidi="en-US"/>
        </w:rPr>
        <w:t>容量瓶中，用水稀释并定容，摇匀。</w:t>
      </w:r>
    </w:p>
    <w:p w14:paraId="6478DA3A" w14:textId="77777777" w:rsidR="00B95BFB" w:rsidRPr="00313BC6" w:rsidRDefault="00D06255" w:rsidP="00313BC6">
      <w:pPr>
        <w:pStyle w:val="a3"/>
        <w:spacing w:beforeLines="50" w:before="156" w:afterLines="50" w:after="156"/>
        <w:rPr>
          <w:rFonts w:hAnsi="黑体" w:hint="eastAsia"/>
          <w:lang w:bidi="en-US"/>
        </w:rPr>
      </w:pPr>
      <w:r w:rsidRPr="00313BC6">
        <w:rPr>
          <w:rFonts w:hAnsi="黑体" w:hint="eastAsia"/>
          <w:lang w:bidi="en-US"/>
        </w:rPr>
        <w:t>测定</w:t>
      </w:r>
    </w:p>
    <w:p w14:paraId="0B58D138" w14:textId="7FC7D46D" w:rsidR="00B95BFB" w:rsidRPr="00313BC6" w:rsidRDefault="00516F16">
      <w:pPr>
        <w:pStyle w:val="afd"/>
        <w:rPr>
          <w:rFonts w:ascii="Times New Roman"/>
          <w:lang w:bidi="en-US"/>
        </w:rPr>
      </w:pPr>
      <w:r w:rsidRPr="00313BC6">
        <w:rPr>
          <w:rFonts w:ascii="Times New Roman"/>
        </w:rPr>
        <w:t>取样品溶液置于</w:t>
      </w:r>
      <w:r w:rsidRPr="00313BC6">
        <w:rPr>
          <w:rFonts w:ascii="Times New Roman"/>
        </w:rPr>
        <w:t>1 cm</w:t>
      </w:r>
      <w:r w:rsidRPr="00313BC6">
        <w:rPr>
          <w:rFonts w:ascii="Times New Roman"/>
        </w:rPr>
        <w:t>比色</w:t>
      </w:r>
      <w:proofErr w:type="gramStart"/>
      <w:r w:rsidRPr="00313BC6">
        <w:rPr>
          <w:rFonts w:ascii="Times New Roman"/>
        </w:rPr>
        <w:t>皿</w:t>
      </w:r>
      <w:proofErr w:type="gramEnd"/>
      <w:r w:rsidRPr="00313BC6">
        <w:rPr>
          <w:rFonts w:ascii="Times New Roman"/>
        </w:rPr>
        <w:t>中，以</w:t>
      </w:r>
      <w:r w:rsidR="008A5A65">
        <w:rPr>
          <w:rFonts w:ascii="Times New Roman" w:hint="eastAsia"/>
        </w:rPr>
        <w:t>水</w:t>
      </w:r>
      <w:r w:rsidRPr="00313BC6">
        <w:rPr>
          <w:rFonts w:ascii="Times New Roman"/>
        </w:rPr>
        <w:t>做空白对照，用</w:t>
      </w:r>
      <w:r w:rsidR="006F6FB9">
        <w:rPr>
          <w:rFonts w:ascii="Times New Roman" w:hint="eastAsia"/>
        </w:rPr>
        <w:t>紫外</w:t>
      </w:r>
      <w:r w:rsidR="006F6FB9">
        <w:rPr>
          <w:rFonts w:ascii="Times New Roman" w:hint="eastAsia"/>
        </w:rPr>
        <w:t>-</w:t>
      </w:r>
      <w:r w:rsidR="006F6FB9">
        <w:rPr>
          <w:rFonts w:ascii="Times New Roman" w:hint="eastAsia"/>
        </w:rPr>
        <w:t>可见</w:t>
      </w:r>
      <w:r w:rsidRPr="00313BC6">
        <w:rPr>
          <w:rFonts w:ascii="Times New Roman"/>
        </w:rPr>
        <w:t>分光光度计在</w:t>
      </w:r>
      <w:r w:rsidR="008A5A65" w:rsidRPr="0082769C">
        <w:rPr>
          <w:rFonts w:ascii="Times New Roman" w:hint="eastAsia"/>
        </w:rPr>
        <w:t>44</w:t>
      </w:r>
      <w:r w:rsidR="00305F14" w:rsidRPr="0082769C">
        <w:rPr>
          <w:rFonts w:ascii="Times New Roman" w:hint="eastAsia"/>
        </w:rPr>
        <w:t>0</w:t>
      </w:r>
      <w:r w:rsidRPr="0082769C">
        <w:rPr>
          <w:rFonts w:ascii="Times New Roman"/>
        </w:rPr>
        <w:t xml:space="preserve"> nm</w:t>
      </w:r>
      <w:r w:rsidRPr="00313BC6">
        <w:rPr>
          <w:rFonts w:ascii="Times New Roman"/>
        </w:rPr>
        <w:t>波长处测定吸光度</w:t>
      </w:r>
      <w:r w:rsidRPr="00313BC6">
        <w:rPr>
          <w:rFonts w:ascii="Times New Roman"/>
          <w:lang w:bidi="en-US"/>
        </w:rPr>
        <w:t>。</w:t>
      </w:r>
      <w:r w:rsidR="008A5A65" w:rsidRPr="008A5A65">
        <w:rPr>
          <w:rFonts w:ascii="Times New Roman"/>
          <w:lang w:bidi="en-US"/>
        </w:rPr>
        <w:t>吸光度应控制在</w:t>
      </w:r>
      <w:r w:rsidR="008A5A65" w:rsidRPr="008A5A65">
        <w:rPr>
          <w:rFonts w:ascii="Times New Roman"/>
          <w:lang w:bidi="en-US"/>
        </w:rPr>
        <w:t>0.3</w:t>
      </w:r>
      <w:r w:rsidR="008A5A65" w:rsidRPr="008A5A65">
        <w:rPr>
          <w:rFonts w:ascii="Times New Roman"/>
          <w:lang w:bidi="en-US"/>
        </w:rPr>
        <w:t>～</w:t>
      </w:r>
      <w:r w:rsidR="008A5A65" w:rsidRPr="008A5A65">
        <w:rPr>
          <w:rFonts w:ascii="Times New Roman"/>
          <w:lang w:bidi="en-US"/>
        </w:rPr>
        <w:t>0.7</w:t>
      </w:r>
      <w:r w:rsidR="008A5A65" w:rsidRPr="008A5A65">
        <w:rPr>
          <w:rFonts w:ascii="Times New Roman"/>
          <w:lang w:bidi="en-US"/>
        </w:rPr>
        <w:t>之间，否则应调整样品溶液浓度，再重新测定吸光度。</w:t>
      </w:r>
    </w:p>
    <w:p w14:paraId="695F0544" w14:textId="2336E8A5" w:rsidR="00B95BFB" w:rsidRPr="00313BC6" w:rsidRDefault="00D06255" w:rsidP="00313BC6">
      <w:pPr>
        <w:pStyle w:val="a2"/>
        <w:spacing w:before="156" w:after="156"/>
      </w:pPr>
      <w:r w:rsidRPr="00313BC6">
        <w:rPr>
          <w:rFonts w:hint="eastAsia"/>
        </w:rPr>
        <w:t>结果计算</w:t>
      </w:r>
    </w:p>
    <w:p w14:paraId="0052DB1B" w14:textId="58E0FD7D" w:rsidR="00B95BFB" w:rsidRPr="00BD2D95" w:rsidRDefault="00C22FF3">
      <w:pPr>
        <w:pStyle w:val="afd"/>
        <w:spacing w:line="276" w:lineRule="auto"/>
      </w:pPr>
      <w:r>
        <w:rPr>
          <w:rFonts w:hint="eastAsia"/>
        </w:rPr>
        <w:t>样品</w:t>
      </w:r>
      <w:proofErr w:type="gramStart"/>
      <w:r>
        <w:rPr>
          <w:rFonts w:hint="eastAsia"/>
        </w:rPr>
        <w:t>的</w:t>
      </w:r>
      <w:r w:rsidR="008A5A65">
        <w:rPr>
          <w:rFonts w:hint="eastAsia"/>
        </w:rPr>
        <w:t>色价</w:t>
      </w:r>
      <w:proofErr w:type="gramEnd"/>
      <w:r w:rsidR="008A4673" w:rsidRPr="00FB38C1">
        <w:rPr>
          <w:rFonts w:ascii="Times New Roman" w:hint="eastAsia"/>
          <w:i/>
          <w:iCs/>
        </w:rPr>
        <w:t>E</w:t>
      </w:r>
      <w:r w:rsidR="008A4673">
        <w:rPr>
          <w:rFonts w:ascii="Times New Roman" w:hint="eastAsia"/>
        </w:rPr>
        <w:t>(440 nm)</w:t>
      </w:r>
      <w:r w:rsidR="00D06255" w:rsidRPr="00BD2D95">
        <w:rPr>
          <w:rFonts w:hint="eastAsia"/>
        </w:rPr>
        <w:t>按式（</w:t>
      </w:r>
      <w:r w:rsidR="00D06255" w:rsidRPr="00BD2D95">
        <w:rPr>
          <w:rFonts w:ascii="Times New Roman"/>
        </w:rPr>
        <w:t>1</w:t>
      </w:r>
      <w:r w:rsidR="00D06255" w:rsidRPr="00BD2D95">
        <w:rPr>
          <w:rFonts w:ascii="Times New Roman"/>
        </w:rPr>
        <w:t>）</w:t>
      </w:r>
      <w:r w:rsidR="00D06255" w:rsidRPr="00BD2D95">
        <w:rPr>
          <w:rFonts w:hint="eastAsia"/>
        </w:rPr>
        <w:t>计算：</w:t>
      </w:r>
    </w:p>
    <w:p w14:paraId="05AC44FF" w14:textId="44B1DD7B" w:rsidR="00B95BFB" w:rsidRPr="00BD2D95" w:rsidRDefault="00FB38C1">
      <w:pPr>
        <w:pStyle w:val="afd"/>
        <w:spacing w:line="276" w:lineRule="auto"/>
        <w:ind w:firstLineChars="150" w:firstLine="330"/>
        <w:jc w:val="right"/>
      </w:pPr>
      <m:oMath>
        <m:r>
          <w:rPr>
            <w:rFonts w:ascii="Cambria Math" w:hAnsi="Cambria Math"/>
            <w:sz w:val="22"/>
            <w:szCs w:val="22"/>
          </w:rPr>
          <m:t>E</m:t>
        </m:r>
        <m:d>
          <m:dPr>
            <m:ctrlPr>
              <w:rPr>
                <w:rFonts w:ascii="Cambria Math" w:hAnsi="Cambria Math"/>
                <w:sz w:val="22"/>
                <w:szCs w:val="22"/>
              </w:rPr>
            </m:ctrlPr>
          </m:dPr>
          <m:e>
            <m:r>
              <w:rPr>
                <w:rFonts w:ascii="Cambria Math" w:hAnsi="Cambria Math"/>
                <w:sz w:val="22"/>
                <w:szCs w:val="22"/>
              </w:rPr>
              <m:t xml:space="preserve">440 </m:t>
            </m:r>
            <m:r>
              <m:rPr>
                <m:sty m:val="p"/>
              </m:rPr>
              <w:rPr>
                <w:rFonts w:ascii="Cambria Math" w:hAnsi="Cambria Math"/>
                <w:sz w:val="22"/>
                <w:szCs w:val="22"/>
              </w:rPr>
              <m:t>nm</m:t>
            </m:r>
          </m:e>
        </m:d>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A</m:t>
            </m:r>
            <m:r>
              <w:rPr>
                <w:rFonts w:ascii="Cambria Math" w:hAnsi="Cambria Math" w:hint="eastAsia"/>
                <w:sz w:val="22"/>
                <w:szCs w:val="22"/>
              </w:rPr>
              <m:t>×</m:t>
            </m:r>
            <m:r>
              <w:rPr>
                <w:rFonts w:ascii="Cambria Math" w:hAnsi="Cambria Math"/>
                <w:sz w:val="22"/>
                <w:szCs w:val="22"/>
              </w:rPr>
              <m:t>M</m:t>
            </m:r>
          </m:num>
          <m:den>
            <m:r>
              <w:rPr>
                <w:rFonts w:ascii="Cambria Math" w:hAnsi="Cambria Math"/>
                <w:sz w:val="22"/>
                <w:szCs w:val="22"/>
              </w:rPr>
              <m:t>m</m:t>
            </m:r>
          </m:den>
        </m:f>
      </m:oMath>
      <w:r w:rsidR="008A4673">
        <w:rPr>
          <w:rFonts w:ascii="Times New Roman"/>
          <w:szCs w:val="21"/>
        </w:rPr>
        <w:t>…………………………………………</w:t>
      </w:r>
      <w:r w:rsidR="008A4673">
        <w:rPr>
          <w:rFonts w:ascii="Times New Roman"/>
          <w:szCs w:val="21"/>
        </w:rPr>
        <w:t>（</w:t>
      </w:r>
      <w:r w:rsidR="008A4673">
        <w:rPr>
          <w:rFonts w:ascii="Times New Roman" w:hint="eastAsia"/>
          <w:szCs w:val="21"/>
        </w:rPr>
        <w:t>1</w:t>
      </w:r>
      <w:r w:rsidR="008A4673">
        <w:rPr>
          <w:rFonts w:ascii="Times New Roman"/>
          <w:szCs w:val="21"/>
        </w:rPr>
        <w:t>）</w:t>
      </w:r>
    </w:p>
    <w:p w14:paraId="3CDFA83B" w14:textId="6C5D310B" w:rsidR="00B95BFB" w:rsidRPr="00BD2D95" w:rsidRDefault="00D06255">
      <w:pPr>
        <w:pStyle w:val="afd"/>
        <w:spacing w:line="276" w:lineRule="auto"/>
      </w:pPr>
      <w:r w:rsidRPr="00BD2D95">
        <w:rPr>
          <w:rFonts w:hint="eastAsia"/>
        </w:rPr>
        <w:t>式中：</w:t>
      </w:r>
    </w:p>
    <w:p w14:paraId="6B45AD1E" w14:textId="63966846" w:rsidR="00B95BFB" w:rsidRDefault="00FB38C1" w:rsidP="00FB38C1">
      <w:pPr>
        <w:pStyle w:val="afd"/>
        <w:spacing w:line="276" w:lineRule="auto"/>
        <w:rPr>
          <w:rFonts w:ascii="Times New Roman"/>
        </w:rPr>
      </w:pPr>
      <w:r w:rsidRPr="00FB38C1">
        <w:rPr>
          <w:rFonts w:ascii="Times New Roman" w:hint="eastAsia"/>
          <w:i/>
          <w:iCs/>
        </w:rPr>
        <w:t>E</w:t>
      </w:r>
      <w:r w:rsidR="00305F14">
        <w:rPr>
          <w:rFonts w:ascii="Times New Roman" w:hint="eastAsia"/>
        </w:rPr>
        <w:t>(440 nm)</w:t>
      </w:r>
      <w:r w:rsidR="00D06255" w:rsidRPr="00BD2D95">
        <w:rPr>
          <w:rFonts w:ascii="Times New Roman"/>
        </w:rPr>
        <w:t>——</w:t>
      </w:r>
      <w:r w:rsidR="00C22FF3">
        <w:rPr>
          <w:rFonts w:hint="eastAsia"/>
        </w:rPr>
        <w:t>样品的</w:t>
      </w:r>
      <w:r w:rsidR="008A5A65">
        <w:rPr>
          <w:rFonts w:hint="eastAsia"/>
        </w:rPr>
        <w:t>色价</w:t>
      </w:r>
      <w:r w:rsidR="00D06255" w:rsidRPr="00BD2D95">
        <w:rPr>
          <w:rFonts w:ascii="Times New Roman" w:hint="eastAsia"/>
        </w:rPr>
        <w:t>；</w:t>
      </w:r>
    </w:p>
    <w:p w14:paraId="6B0F4F1B" w14:textId="0C599B45" w:rsidR="00B95BFB" w:rsidRPr="00BD2D95" w:rsidRDefault="00313BC6">
      <w:pPr>
        <w:pStyle w:val="afd"/>
        <w:spacing w:line="276" w:lineRule="auto"/>
        <w:rPr>
          <w:rFonts w:ascii="Times New Roman"/>
        </w:rPr>
      </w:pPr>
      <w:r>
        <w:rPr>
          <w:rFonts w:ascii="Times New Roman" w:hint="eastAsia"/>
          <w:i/>
        </w:rPr>
        <w:t>A</w:t>
      </w:r>
      <w:r w:rsidR="00D06255" w:rsidRPr="00BD2D95">
        <w:rPr>
          <w:rFonts w:ascii="Times New Roman"/>
        </w:rPr>
        <w:t>——</w:t>
      </w:r>
      <w:r w:rsidR="008A5A65">
        <w:rPr>
          <w:rFonts w:ascii="Times New Roman" w:hint="eastAsia"/>
        </w:rPr>
        <w:t>实测</w:t>
      </w:r>
      <w:r>
        <w:rPr>
          <w:rFonts w:ascii="Times New Roman" w:hint="eastAsia"/>
        </w:rPr>
        <w:t>样品溶液的吸光度值</w:t>
      </w:r>
      <w:r w:rsidR="00D06255" w:rsidRPr="00BD2D95">
        <w:rPr>
          <w:rFonts w:ascii="Times New Roman" w:hint="eastAsia"/>
        </w:rPr>
        <w:t>；</w:t>
      </w:r>
    </w:p>
    <w:p w14:paraId="19BB8137" w14:textId="4B19D766" w:rsidR="008A5A65" w:rsidRPr="008A5A65" w:rsidRDefault="00BB6D68" w:rsidP="008A5A65">
      <w:pPr>
        <w:pStyle w:val="afd"/>
        <w:rPr>
          <w:rFonts w:ascii="Times New Roman"/>
          <w:color w:val="000000"/>
          <w:szCs w:val="21"/>
        </w:rPr>
      </w:pPr>
      <w:r>
        <w:rPr>
          <w:rFonts w:ascii="Times New Roman" w:hint="eastAsia"/>
          <w:i/>
          <w:color w:val="000000"/>
          <w:szCs w:val="21"/>
        </w:rPr>
        <w:t>M</w:t>
      </w:r>
      <w:r w:rsidR="008A5A65" w:rsidRPr="008A5A65">
        <w:rPr>
          <w:rFonts w:ascii="Times New Roman"/>
          <w:color w:val="000000"/>
          <w:szCs w:val="21"/>
        </w:rPr>
        <w:t>——</w:t>
      </w:r>
      <w:r w:rsidR="00AF49FD">
        <w:rPr>
          <w:rFonts w:ascii="Times New Roman" w:hint="eastAsia"/>
          <w:color w:val="000000"/>
          <w:szCs w:val="21"/>
        </w:rPr>
        <w:t>加入</w:t>
      </w:r>
      <w:r>
        <w:rPr>
          <w:rFonts w:ascii="Times New Roman" w:hint="eastAsia"/>
          <w:color w:val="000000"/>
          <w:szCs w:val="21"/>
        </w:rPr>
        <w:t>乙醇</w:t>
      </w:r>
      <w:r w:rsidR="0082769C">
        <w:rPr>
          <w:rFonts w:ascii="Times New Roman" w:hint="eastAsia"/>
          <w:color w:val="000000"/>
          <w:szCs w:val="21"/>
        </w:rPr>
        <w:t>溶液</w:t>
      </w:r>
      <w:r>
        <w:rPr>
          <w:rFonts w:ascii="Times New Roman" w:hint="eastAsia"/>
          <w:color w:val="000000"/>
          <w:szCs w:val="21"/>
        </w:rPr>
        <w:t>的质量</w:t>
      </w:r>
      <w:r w:rsidR="008A5A65" w:rsidRPr="008A5A65">
        <w:rPr>
          <w:rFonts w:ascii="Times New Roman"/>
          <w:color w:val="000000"/>
          <w:szCs w:val="21"/>
        </w:rPr>
        <w:t>，单位为克；</w:t>
      </w:r>
    </w:p>
    <w:p w14:paraId="0ABB77BE" w14:textId="6130790D" w:rsidR="00B95BFB" w:rsidRDefault="00BB6D68">
      <w:pPr>
        <w:pStyle w:val="afd"/>
        <w:spacing w:line="276" w:lineRule="auto"/>
        <w:rPr>
          <w:rFonts w:ascii="Times New Roman"/>
        </w:rPr>
      </w:pPr>
      <w:bookmarkStart w:id="4" w:name="OLE_LINK4"/>
      <w:r w:rsidRPr="0082769C">
        <w:rPr>
          <w:rFonts w:ascii="Times New Roman"/>
          <w:i/>
          <w:iCs/>
        </w:rPr>
        <w:t>m</w:t>
      </w:r>
      <w:r w:rsidR="00313BC6">
        <w:rPr>
          <w:rFonts w:ascii="Times New Roman"/>
        </w:rPr>
        <w:t>——</w:t>
      </w:r>
      <w:r w:rsidR="00AF49FD">
        <w:rPr>
          <w:rFonts w:ascii="Times New Roman" w:hint="eastAsia"/>
        </w:rPr>
        <w:t>称取栀子果实</w:t>
      </w:r>
      <w:r w:rsidR="00FB38C1">
        <w:rPr>
          <w:rFonts w:ascii="Times New Roman" w:hint="eastAsia"/>
        </w:rPr>
        <w:t>粉碎样品</w:t>
      </w:r>
      <w:r w:rsidR="00AF49FD">
        <w:rPr>
          <w:rFonts w:ascii="Times New Roman" w:hint="eastAsia"/>
        </w:rPr>
        <w:t>的质量，单位为克</w:t>
      </w:r>
      <w:r w:rsidR="00D06255" w:rsidRPr="00BD2D95">
        <w:rPr>
          <w:rFonts w:ascii="Times New Roman"/>
        </w:rPr>
        <w:t>。</w:t>
      </w:r>
    </w:p>
    <w:p w14:paraId="6B96DA81" w14:textId="2F5826D0" w:rsidR="008A5A65" w:rsidRPr="00BD2D95" w:rsidRDefault="008A5A65">
      <w:pPr>
        <w:pStyle w:val="afd"/>
        <w:spacing w:line="276" w:lineRule="auto"/>
        <w:rPr>
          <w:rFonts w:ascii="Times New Roman"/>
        </w:rPr>
      </w:pPr>
      <w:r w:rsidRPr="008A5A65">
        <w:rPr>
          <w:rFonts w:ascii="Times New Roman" w:hint="eastAsia"/>
          <w:lang w:bidi="en-US"/>
        </w:rPr>
        <w:t>计算结果保留到小数点后一位。</w:t>
      </w:r>
    </w:p>
    <w:bookmarkEnd w:id="4"/>
    <w:p w14:paraId="4341FB5E" w14:textId="77777777" w:rsidR="00B95BFB" w:rsidRPr="00BD2D95" w:rsidRDefault="00D06255" w:rsidP="008A5A65">
      <w:pPr>
        <w:pStyle w:val="a2"/>
        <w:spacing w:before="156" w:after="156"/>
      </w:pPr>
      <w:r w:rsidRPr="00BD2D95">
        <w:rPr>
          <w:rFonts w:hint="eastAsia"/>
        </w:rPr>
        <w:t>精密度</w:t>
      </w:r>
    </w:p>
    <w:p w14:paraId="1C0D0A77" w14:textId="27D25858" w:rsidR="00B95BFB" w:rsidRPr="00C4714D" w:rsidRDefault="00D06255" w:rsidP="00C4714D">
      <w:pPr>
        <w:spacing w:before="156" w:after="156"/>
        <w:ind w:firstLineChars="200" w:firstLine="420"/>
        <w:rPr>
          <w:lang w:eastAsia="zh-CN"/>
        </w:rPr>
      </w:pPr>
      <w:r w:rsidRPr="00BD2D95">
        <w:rPr>
          <w:rFonts w:ascii="Times New Roman" w:hAnsi="Times New Roman" w:hint="eastAsia"/>
          <w:sz w:val="21"/>
          <w:szCs w:val="21"/>
          <w:lang w:eastAsia="zh-CN" w:bidi="ar-SA"/>
        </w:rPr>
        <w:t>在重复性条件下获得的两次独立测定结果的绝对差值应</w:t>
      </w:r>
      <w:r w:rsidR="00BD2D95" w:rsidRPr="00BD2D95">
        <w:rPr>
          <w:rFonts w:ascii="Times New Roman" w:hAnsi="Times New Roman" w:hint="eastAsia"/>
          <w:sz w:val="21"/>
          <w:szCs w:val="21"/>
          <w:lang w:eastAsia="zh-CN" w:bidi="ar-SA"/>
        </w:rPr>
        <w:t>不</w:t>
      </w:r>
      <w:r w:rsidRPr="00BD2D95">
        <w:rPr>
          <w:rFonts w:ascii="Times New Roman" w:hAnsi="Times New Roman" w:hint="eastAsia"/>
          <w:sz w:val="21"/>
          <w:szCs w:val="21"/>
          <w:lang w:eastAsia="zh-CN" w:bidi="ar-SA"/>
        </w:rPr>
        <w:t>大于其算术平均值的</w:t>
      </w:r>
      <w:r w:rsidR="008A5A65">
        <w:rPr>
          <w:rFonts w:ascii="Times New Roman" w:hAnsi="Times New Roman" w:hint="eastAsia"/>
          <w:sz w:val="21"/>
          <w:szCs w:val="21"/>
          <w:lang w:eastAsia="zh-CN" w:bidi="ar-SA"/>
        </w:rPr>
        <w:t>5</w:t>
      </w:r>
      <w:r w:rsidR="00C4714D">
        <w:rPr>
          <w:rFonts w:ascii="Times New Roman" w:hAnsi="Times New Roman" w:hint="eastAsia"/>
          <w:sz w:val="21"/>
          <w:szCs w:val="21"/>
          <w:lang w:eastAsia="zh-CN" w:bidi="ar-SA"/>
        </w:rPr>
        <w:t>.0</w:t>
      </w:r>
      <w:r w:rsidRPr="00BD2D95">
        <w:rPr>
          <w:rFonts w:ascii="Times New Roman" w:hAnsi="Times New Roman" w:hint="eastAsia"/>
          <w:sz w:val="21"/>
          <w:szCs w:val="21"/>
          <w:lang w:eastAsia="zh-CN" w:bidi="ar-SA"/>
        </w:rPr>
        <w:t>%</w:t>
      </w:r>
      <w:r w:rsidR="00C4714D">
        <w:rPr>
          <w:rFonts w:ascii="Times New Roman" w:hAnsi="Times New Roman" w:hint="eastAsia"/>
          <w:sz w:val="21"/>
          <w:szCs w:val="21"/>
          <w:lang w:eastAsia="zh-CN" w:bidi="ar-SA"/>
        </w:rPr>
        <w:t>。</w:t>
      </w:r>
    </w:p>
    <w:p w14:paraId="3B5727A2" w14:textId="2608FB46" w:rsidR="00B95BFB" w:rsidRPr="00BD2D95" w:rsidRDefault="008A5A65">
      <w:pPr>
        <w:pStyle w:val="a1"/>
        <w:spacing w:before="156" w:after="156"/>
      </w:pPr>
      <w:r>
        <w:rPr>
          <w:rFonts w:hint="eastAsia"/>
        </w:rPr>
        <w:lastRenderedPageBreak/>
        <w:t>水分</w:t>
      </w:r>
    </w:p>
    <w:p w14:paraId="3EB159E6" w14:textId="032257A3" w:rsidR="000C6D15" w:rsidRDefault="000C6D15" w:rsidP="0060539A">
      <w:pPr>
        <w:pStyle w:val="afd"/>
        <w:rPr>
          <w:rFonts w:ascii="Times New Roman"/>
        </w:rPr>
      </w:pPr>
      <w:r w:rsidRPr="000C6D15">
        <w:rPr>
          <w:rFonts w:ascii="Times New Roman"/>
        </w:rPr>
        <w:t>称取不少于</w:t>
      </w:r>
      <w:r w:rsidR="0060539A">
        <w:rPr>
          <w:rFonts w:ascii="Times New Roman" w:hint="eastAsia"/>
        </w:rPr>
        <w:t>2</w:t>
      </w:r>
      <w:r w:rsidRPr="000C6D15">
        <w:rPr>
          <w:rFonts w:ascii="Times New Roman"/>
        </w:rPr>
        <w:t>00 g</w:t>
      </w:r>
      <w:r w:rsidRPr="000C6D15">
        <w:rPr>
          <w:rFonts w:ascii="Times New Roman"/>
        </w:rPr>
        <w:t>的栀子</w:t>
      </w:r>
      <w:r>
        <w:rPr>
          <w:rFonts w:ascii="Times New Roman" w:hint="eastAsia"/>
        </w:rPr>
        <w:t>干果样品</w:t>
      </w:r>
      <w:r w:rsidRPr="000C6D15">
        <w:rPr>
          <w:rFonts w:ascii="Times New Roman"/>
          <w:lang w:bidi="en-US"/>
        </w:rPr>
        <w:t>，</w:t>
      </w:r>
      <w:r w:rsidRPr="00906828">
        <w:rPr>
          <w:rFonts w:ascii="Times New Roman" w:hint="eastAsia"/>
          <w:lang w:bidi="en-US"/>
        </w:rPr>
        <w:t>用粉碎机粉碎后</w:t>
      </w:r>
      <w:r>
        <w:rPr>
          <w:rFonts w:ascii="Times New Roman" w:hint="eastAsia"/>
          <w:lang w:bidi="en-US"/>
        </w:rPr>
        <w:t>全部通过</w:t>
      </w:r>
      <w:r w:rsidRPr="00906828">
        <w:rPr>
          <w:rFonts w:ascii="Times New Roman" w:hint="eastAsia"/>
          <w:lang w:bidi="en-US"/>
        </w:rPr>
        <w:t>20</w:t>
      </w:r>
      <w:r w:rsidRPr="00906828">
        <w:rPr>
          <w:rFonts w:ascii="Times New Roman" w:hint="eastAsia"/>
          <w:lang w:bidi="en-US"/>
        </w:rPr>
        <w:t>目标准筛</w:t>
      </w:r>
      <w:r w:rsidRPr="000C6D15">
        <w:rPr>
          <w:rFonts w:ascii="Times New Roman" w:hint="eastAsia"/>
          <w:lang w:bidi="en-US"/>
        </w:rPr>
        <w:t>（</w:t>
      </w:r>
      <w:r w:rsidRPr="000C6D15">
        <w:rPr>
          <w:rFonts w:ascii="Times New Roman" w:hint="eastAsia"/>
          <w:lang w:bidi="en-US"/>
        </w:rPr>
        <w:t>6.</w:t>
      </w:r>
      <w:r w:rsidR="0069702B">
        <w:rPr>
          <w:rFonts w:ascii="Times New Roman" w:hint="eastAsia"/>
          <w:lang w:bidi="en-US"/>
        </w:rPr>
        <w:t>3</w:t>
      </w:r>
      <w:r w:rsidRPr="000C6D15">
        <w:rPr>
          <w:rFonts w:ascii="Times New Roman" w:hint="eastAsia"/>
          <w:lang w:bidi="en-US"/>
        </w:rPr>
        <w:t>.2.4</w:t>
      </w:r>
      <w:r w:rsidRPr="000C6D15">
        <w:rPr>
          <w:rFonts w:ascii="Times New Roman" w:hint="eastAsia"/>
          <w:lang w:bidi="en-US"/>
        </w:rPr>
        <w:t>）</w:t>
      </w:r>
      <w:r w:rsidRPr="00906828">
        <w:rPr>
          <w:rFonts w:ascii="Times New Roman" w:hint="eastAsia"/>
          <w:lang w:bidi="en-US"/>
        </w:rPr>
        <w:t>，混匀，</w:t>
      </w:r>
      <w:r w:rsidR="00D06255" w:rsidRPr="00BD2D95">
        <w:rPr>
          <w:rFonts w:ascii="Times New Roman"/>
          <w:lang w:bidi="en-US"/>
        </w:rPr>
        <w:t>按</w:t>
      </w:r>
      <w:r w:rsidR="00D06255" w:rsidRPr="00BD2D95">
        <w:rPr>
          <w:rFonts w:ascii="Times New Roman"/>
          <w:lang w:bidi="en-US"/>
        </w:rPr>
        <w:t>GB 5009.</w:t>
      </w:r>
      <w:r w:rsidR="00C4714D">
        <w:rPr>
          <w:rFonts w:ascii="Times New Roman" w:hint="eastAsia"/>
          <w:lang w:bidi="en-US"/>
        </w:rPr>
        <w:t>3</w:t>
      </w:r>
      <w:r w:rsidR="00C4714D" w:rsidRPr="00BD2D95">
        <w:rPr>
          <w:rFonts w:ascii="Times New Roman"/>
          <w:lang w:bidi="en-US"/>
        </w:rPr>
        <w:t>中</w:t>
      </w:r>
      <w:r w:rsidR="00C4714D">
        <w:rPr>
          <w:rFonts w:ascii="Times New Roman" w:hint="eastAsia"/>
          <w:lang w:bidi="en-US"/>
        </w:rPr>
        <w:t>“</w:t>
      </w:r>
      <w:r w:rsidR="00C4714D" w:rsidRPr="00C4714D">
        <w:rPr>
          <w:rFonts w:ascii="Times New Roman"/>
          <w:lang w:bidi="en-US"/>
        </w:rPr>
        <w:t>直接干燥法</w:t>
      </w:r>
      <w:r w:rsidR="00C4714D">
        <w:rPr>
          <w:rFonts w:ascii="Times New Roman" w:hint="eastAsia"/>
          <w:lang w:bidi="en-US"/>
        </w:rPr>
        <w:t>”</w:t>
      </w:r>
      <w:r w:rsidR="00D06255" w:rsidRPr="00BD2D95">
        <w:rPr>
          <w:rFonts w:ascii="Times New Roman"/>
          <w:lang w:bidi="en-US"/>
        </w:rPr>
        <w:t>测定</w:t>
      </w:r>
      <w:r w:rsidR="00D06255" w:rsidRPr="00BD2D95">
        <w:rPr>
          <w:rFonts w:ascii="Times New Roman"/>
        </w:rPr>
        <w:t>。</w:t>
      </w:r>
    </w:p>
    <w:p w14:paraId="5213B833" w14:textId="7552CA27" w:rsidR="00687457" w:rsidRDefault="00687457" w:rsidP="00687457">
      <w:pPr>
        <w:pStyle w:val="a1"/>
        <w:spacing w:before="156" w:after="156"/>
      </w:pPr>
      <w:r>
        <w:rPr>
          <w:rFonts w:hint="eastAsia"/>
        </w:rPr>
        <w:t>缺陷果实</w:t>
      </w:r>
    </w:p>
    <w:p w14:paraId="598E5A09" w14:textId="77777777" w:rsidR="00687457" w:rsidRDefault="00687457" w:rsidP="00687457">
      <w:pPr>
        <w:pStyle w:val="a2"/>
        <w:spacing w:before="156" w:after="156"/>
      </w:pPr>
      <w:r>
        <w:rPr>
          <w:rFonts w:hint="eastAsia"/>
        </w:rPr>
        <w:t>分析步骤</w:t>
      </w:r>
    </w:p>
    <w:p w14:paraId="4520FF7C" w14:textId="48B382CA" w:rsidR="00687457" w:rsidRDefault="00A94194" w:rsidP="00687457">
      <w:pPr>
        <w:pStyle w:val="afd"/>
        <w:rPr>
          <w:rFonts w:ascii="Times New Roman"/>
        </w:rPr>
      </w:pPr>
      <w:r>
        <w:rPr>
          <w:rFonts w:ascii="Times New Roman" w:hint="eastAsia"/>
        </w:rPr>
        <w:t>分别</w:t>
      </w:r>
      <w:r w:rsidR="000C6D15" w:rsidRPr="000C6D15">
        <w:rPr>
          <w:rFonts w:ascii="Times New Roman"/>
        </w:rPr>
        <w:t>称取不少于</w:t>
      </w:r>
      <w:r w:rsidR="000C6D15">
        <w:rPr>
          <w:rFonts w:ascii="Times New Roman" w:hint="eastAsia"/>
        </w:rPr>
        <w:t>20</w:t>
      </w:r>
      <w:r w:rsidR="000C6D15" w:rsidRPr="000C6D15">
        <w:rPr>
          <w:rFonts w:ascii="Times New Roman"/>
        </w:rPr>
        <w:t>00 g</w:t>
      </w:r>
      <w:r w:rsidR="000C6D15" w:rsidRPr="000C6D15">
        <w:rPr>
          <w:rFonts w:ascii="Times New Roman"/>
        </w:rPr>
        <w:t>的栀子</w:t>
      </w:r>
      <w:r>
        <w:rPr>
          <w:rFonts w:ascii="Times New Roman" w:hint="eastAsia"/>
        </w:rPr>
        <w:t>鲜果和干果</w:t>
      </w:r>
      <w:r w:rsidR="000C6D15">
        <w:rPr>
          <w:rFonts w:ascii="Times New Roman" w:hint="eastAsia"/>
        </w:rPr>
        <w:t>样品</w:t>
      </w:r>
      <w:r w:rsidR="000C6D15" w:rsidRPr="000C6D15">
        <w:rPr>
          <w:rFonts w:ascii="Times New Roman"/>
          <w:lang w:bidi="en-US"/>
        </w:rPr>
        <w:t>，</w:t>
      </w:r>
      <w:r w:rsidR="00687457" w:rsidRPr="00687457">
        <w:rPr>
          <w:rFonts w:ascii="Times New Roman" w:hint="eastAsia"/>
          <w:lang w:bidi="en-US"/>
        </w:rPr>
        <w:t>挑拣出其中的未成熟果实、虫蚀果实、倒囊果实、霉变果实等缺陷果实，称重</w:t>
      </w:r>
      <w:r w:rsidR="00687457">
        <w:rPr>
          <w:rFonts w:ascii="Times New Roman"/>
        </w:rPr>
        <w:t>。</w:t>
      </w:r>
    </w:p>
    <w:p w14:paraId="1DF60753" w14:textId="77777777" w:rsidR="00687457" w:rsidRDefault="00687457" w:rsidP="00687457">
      <w:pPr>
        <w:pStyle w:val="a2"/>
        <w:spacing w:before="156" w:after="156"/>
      </w:pPr>
      <w:r>
        <w:rPr>
          <w:rFonts w:hint="eastAsia"/>
        </w:rPr>
        <w:t>结果计算</w:t>
      </w:r>
    </w:p>
    <w:p w14:paraId="0283B560" w14:textId="0993338E" w:rsidR="00687457" w:rsidRDefault="00687457" w:rsidP="00687457">
      <w:pPr>
        <w:pStyle w:val="a2"/>
        <w:numPr>
          <w:ilvl w:val="3"/>
          <w:numId w:val="1"/>
        </w:numPr>
        <w:spacing w:before="156" w:after="156"/>
        <w:rPr>
          <w:rFonts w:ascii="Times New Roman" w:eastAsiaTheme="minorEastAsia"/>
        </w:rPr>
      </w:pPr>
      <w:r>
        <w:rPr>
          <w:rFonts w:ascii="Times New Roman" w:eastAsiaTheme="minorEastAsia" w:hAnsiTheme="minorEastAsia" w:hint="eastAsia"/>
        </w:rPr>
        <w:t>样品中缺陷果实</w:t>
      </w:r>
      <w:r w:rsidR="00AA6E46">
        <w:rPr>
          <w:rFonts w:ascii="Times New Roman" w:eastAsiaTheme="minorEastAsia" w:hAnsiTheme="minorEastAsia" w:hint="eastAsia"/>
        </w:rPr>
        <w:t>的含量</w:t>
      </w:r>
      <w:r>
        <w:rPr>
          <w:rFonts w:ascii="Times New Roman" w:eastAsiaTheme="minorEastAsia" w:hAnsiTheme="minorEastAsia" w:hint="eastAsia"/>
          <w:i/>
        </w:rPr>
        <w:t>X</w:t>
      </w:r>
      <w:r>
        <w:rPr>
          <w:rFonts w:ascii="Times New Roman" w:eastAsiaTheme="minorEastAsia" w:hAnsiTheme="minorEastAsia" w:hint="eastAsia"/>
          <w:vertAlign w:val="subscript"/>
        </w:rPr>
        <w:t>1</w:t>
      </w:r>
      <w:r>
        <w:rPr>
          <w:rFonts w:ascii="Times New Roman" w:eastAsiaTheme="minorEastAsia" w:hAnsiTheme="minorEastAsia"/>
        </w:rPr>
        <w:t>按式（</w:t>
      </w:r>
      <w:r>
        <w:rPr>
          <w:rFonts w:ascii="Times New Roman" w:eastAsiaTheme="minorEastAsia" w:hint="eastAsia"/>
        </w:rPr>
        <w:t>2</w:t>
      </w:r>
      <w:r>
        <w:rPr>
          <w:rFonts w:ascii="Times New Roman" w:eastAsiaTheme="minorEastAsia" w:hAnsiTheme="minorEastAsia"/>
        </w:rPr>
        <w:t>）计算：</w:t>
      </w:r>
    </w:p>
    <w:p w14:paraId="11D1DC86" w14:textId="7D002B05" w:rsidR="00687457" w:rsidRDefault="00000000" w:rsidP="00687457">
      <w:pPr>
        <w:pStyle w:val="afd"/>
        <w:ind w:firstLine="560"/>
        <w:jc w:val="right"/>
        <w:rPr>
          <w:rFonts w:ascii="Times New Roman"/>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sz w:val="28"/>
                    <w:szCs w:val="28"/>
                  </w:rPr>
                  <m:t>0</m:t>
                </m:r>
              </m:sub>
            </m:sSub>
          </m:den>
        </m:f>
        <m:r>
          <m:rPr>
            <m:sty m:val="p"/>
          </m:rPr>
          <w:rPr>
            <w:rFonts w:ascii="Cambria Math" w:hAnsi="Cambria Math"/>
            <w:sz w:val="28"/>
            <w:szCs w:val="28"/>
          </w:rPr>
          <m:t>×100</m:t>
        </m:r>
      </m:oMath>
      <w:bookmarkStart w:id="5" w:name="_Hlk200714016"/>
      <w:r w:rsidR="00687457">
        <w:rPr>
          <w:rFonts w:ascii="Times New Roman"/>
          <w:szCs w:val="21"/>
        </w:rPr>
        <w:t>…………………………………………</w:t>
      </w:r>
      <w:r w:rsidR="00687457">
        <w:rPr>
          <w:rFonts w:ascii="Times New Roman"/>
          <w:szCs w:val="21"/>
        </w:rPr>
        <w:t>（</w:t>
      </w:r>
      <w:r w:rsidR="00687457">
        <w:rPr>
          <w:rFonts w:ascii="Times New Roman" w:hint="eastAsia"/>
          <w:szCs w:val="21"/>
        </w:rPr>
        <w:t>2</w:t>
      </w:r>
      <w:r w:rsidR="00687457">
        <w:rPr>
          <w:rFonts w:ascii="Times New Roman"/>
          <w:szCs w:val="21"/>
        </w:rPr>
        <w:t>）</w:t>
      </w:r>
      <w:bookmarkEnd w:id="5"/>
    </w:p>
    <w:p w14:paraId="3B05C072" w14:textId="77777777" w:rsidR="00687457" w:rsidRDefault="00687457" w:rsidP="00687457">
      <w:pPr>
        <w:pStyle w:val="afd"/>
        <w:rPr>
          <w:rFonts w:ascii="Times New Roman"/>
          <w:szCs w:val="21"/>
        </w:rPr>
      </w:pPr>
      <w:r>
        <w:rPr>
          <w:rFonts w:hAnsi="宋体" w:hint="eastAsia"/>
          <w:szCs w:val="21"/>
        </w:rPr>
        <w:t>式中：</w:t>
      </w:r>
    </w:p>
    <w:p w14:paraId="66B4B5FF" w14:textId="302D577A" w:rsidR="00687457" w:rsidRDefault="00687457" w:rsidP="00687457">
      <w:pPr>
        <w:pStyle w:val="afd"/>
        <w:rPr>
          <w:rFonts w:ascii="Times New Roman"/>
          <w:szCs w:val="21"/>
        </w:rPr>
      </w:pPr>
      <w:r>
        <w:rPr>
          <w:rFonts w:ascii="Times New Roman" w:eastAsiaTheme="minorEastAsia" w:hAnsiTheme="minorEastAsia" w:hint="eastAsia"/>
          <w:i/>
        </w:rPr>
        <w:t>X</w:t>
      </w:r>
      <w:r>
        <w:rPr>
          <w:rFonts w:ascii="Times New Roman" w:eastAsiaTheme="minorEastAsia" w:hAnsiTheme="minorEastAsia" w:hint="eastAsia"/>
          <w:vertAlign w:val="subscript"/>
        </w:rPr>
        <w:t>1</w:t>
      </w:r>
      <w:r>
        <w:rPr>
          <w:rFonts w:ascii="Times New Roman"/>
          <w:szCs w:val="21"/>
        </w:rPr>
        <w:t>——</w:t>
      </w:r>
      <w:r>
        <w:rPr>
          <w:rFonts w:ascii="Times New Roman" w:hint="eastAsia"/>
          <w:szCs w:val="21"/>
        </w:rPr>
        <w:t>缺陷果实的</w:t>
      </w:r>
      <w:r w:rsidR="00AA6E46">
        <w:rPr>
          <w:rFonts w:ascii="Times New Roman" w:hint="eastAsia"/>
          <w:szCs w:val="21"/>
        </w:rPr>
        <w:t>含量</w:t>
      </w:r>
      <w:r>
        <w:rPr>
          <w:rFonts w:ascii="Times New Roman" w:hint="eastAsia"/>
          <w:szCs w:val="21"/>
        </w:rPr>
        <w:t>，单位</w:t>
      </w:r>
      <w:r w:rsidR="00AA6E46">
        <w:rPr>
          <w:rFonts w:ascii="Times New Roman" w:hint="eastAsia"/>
          <w:szCs w:val="21"/>
        </w:rPr>
        <w:t>为</w:t>
      </w:r>
      <w:r>
        <w:rPr>
          <w:rFonts w:ascii="Times New Roman" w:hint="eastAsia"/>
          <w:szCs w:val="21"/>
        </w:rPr>
        <w:t>克每百克（</w:t>
      </w:r>
      <w:r>
        <w:rPr>
          <w:rFonts w:ascii="Times New Roman" w:hint="eastAsia"/>
          <w:szCs w:val="21"/>
        </w:rPr>
        <w:t>g/100g</w:t>
      </w:r>
      <w:r>
        <w:rPr>
          <w:rFonts w:ascii="Times New Roman" w:hint="eastAsia"/>
          <w:szCs w:val="21"/>
        </w:rPr>
        <w:t>）</w:t>
      </w:r>
      <w:r>
        <w:rPr>
          <w:rFonts w:ascii="Times New Roman"/>
          <w:szCs w:val="21"/>
        </w:rPr>
        <w:t>；</w:t>
      </w:r>
    </w:p>
    <w:p w14:paraId="3DB6D6A5" w14:textId="0E1F0543" w:rsidR="00687457" w:rsidRDefault="00687457" w:rsidP="00687457">
      <w:pPr>
        <w:pStyle w:val="afd"/>
        <w:rPr>
          <w:rFonts w:ascii="Times New Roman"/>
          <w:szCs w:val="21"/>
        </w:rPr>
      </w:pPr>
      <w:r>
        <w:rPr>
          <w:rFonts w:ascii="Times New Roman" w:hint="eastAsia"/>
          <w:i/>
          <w:szCs w:val="21"/>
        </w:rPr>
        <w:t>m</w:t>
      </w:r>
      <w:r>
        <w:rPr>
          <w:rFonts w:ascii="Times New Roman" w:hint="eastAsia"/>
          <w:szCs w:val="21"/>
          <w:vertAlign w:val="subscript"/>
        </w:rPr>
        <w:t>1</w:t>
      </w:r>
      <w:r>
        <w:rPr>
          <w:rFonts w:ascii="Times New Roman"/>
          <w:szCs w:val="21"/>
        </w:rPr>
        <w:t>——</w:t>
      </w:r>
      <w:r>
        <w:rPr>
          <w:rFonts w:ascii="Times New Roman" w:hint="eastAsia"/>
          <w:szCs w:val="21"/>
        </w:rPr>
        <w:t>挑拣出缺陷果实的质量，单位为克（</w:t>
      </w:r>
      <w:r>
        <w:rPr>
          <w:rFonts w:ascii="Times New Roman" w:hint="eastAsia"/>
          <w:szCs w:val="21"/>
        </w:rPr>
        <w:t>g</w:t>
      </w:r>
      <w:r>
        <w:rPr>
          <w:rFonts w:ascii="Times New Roman" w:hint="eastAsia"/>
          <w:szCs w:val="21"/>
        </w:rPr>
        <w:t>）</w:t>
      </w:r>
      <w:r>
        <w:rPr>
          <w:rFonts w:ascii="Times New Roman"/>
          <w:szCs w:val="21"/>
        </w:rPr>
        <w:t>；</w:t>
      </w:r>
    </w:p>
    <w:p w14:paraId="2A555E12" w14:textId="41D771C4" w:rsidR="00687457" w:rsidRDefault="00687457" w:rsidP="00687457">
      <w:pPr>
        <w:pStyle w:val="afd"/>
        <w:rPr>
          <w:rFonts w:ascii="Times New Roman"/>
          <w:szCs w:val="21"/>
        </w:rPr>
      </w:pPr>
      <w:r>
        <w:rPr>
          <w:rFonts w:ascii="Times New Roman" w:hint="eastAsia"/>
          <w:i/>
          <w:szCs w:val="21"/>
        </w:rPr>
        <w:t>m</w:t>
      </w:r>
      <w:r>
        <w:rPr>
          <w:rFonts w:ascii="Times New Roman" w:hint="eastAsia"/>
          <w:szCs w:val="21"/>
          <w:vertAlign w:val="subscript"/>
        </w:rPr>
        <w:t>0</w:t>
      </w:r>
      <w:r>
        <w:rPr>
          <w:rFonts w:ascii="Times New Roman"/>
          <w:szCs w:val="21"/>
        </w:rPr>
        <w:t>——</w:t>
      </w:r>
      <w:r>
        <w:rPr>
          <w:rFonts w:ascii="Times New Roman" w:hint="eastAsia"/>
          <w:szCs w:val="21"/>
        </w:rPr>
        <w:t>抽取栀子果实的总质量，单位为克（</w:t>
      </w:r>
      <w:r>
        <w:rPr>
          <w:rFonts w:ascii="Times New Roman" w:hint="eastAsia"/>
          <w:szCs w:val="21"/>
        </w:rPr>
        <w:t>g</w:t>
      </w:r>
      <w:r>
        <w:rPr>
          <w:rFonts w:ascii="Times New Roman" w:hint="eastAsia"/>
          <w:szCs w:val="21"/>
        </w:rPr>
        <w:t>）</w:t>
      </w:r>
      <w:r w:rsidR="00AA6E46">
        <w:rPr>
          <w:rFonts w:ascii="Times New Roman" w:hint="eastAsia"/>
          <w:szCs w:val="21"/>
        </w:rPr>
        <w:t>；</w:t>
      </w:r>
    </w:p>
    <w:p w14:paraId="218640FA" w14:textId="3E1F64C2" w:rsidR="00687457" w:rsidRDefault="00687457" w:rsidP="007473AE">
      <w:pPr>
        <w:pStyle w:val="afd"/>
        <w:rPr>
          <w:rFonts w:ascii="Times New Roman"/>
        </w:rPr>
      </w:pPr>
      <w:r>
        <w:rPr>
          <w:rFonts w:ascii="Times New Roman" w:hint="eastAsia"/>
        </w:rPr>
        <w:t>计算结果保留到小数点后两位</w:t>
      </w:r>
      <w:r>
        <w:rPr>
          <w:rFonts w:ascii="Times New Roman"/>
        </w:rPr>
        <w:t>。</w:t>
      </w:r>
    </w:p>
    <w:p w14:paraId="7E2EFEB7" w14:textId="77777777" w:rsidR="007473AE" w:rsidRPr="00BD2D95" w:rsidRDefault="007473AE" w:rsidP="007473AE">
      <w:pPr>
        <w:pStyle w:val="a2"/>
        <w:spacing w:before="156" w:after="156"/>
      </w:pPr>
      <w:r w:rsidRPr="00BD2D95">
        <w:rPr>
          <w:rFonts w:hint="eastAsia"/>
        </w:rPr>
        <w:t>精密度</w:t>
      </w:r>
    </w:p>
    <w:p w14:paraId="0E46ED8B" w14:textId="5C48BF77" w:rsidR="00687457" w:rsidRDefault="007473AE" w:rsidP="007473AE">
      <w:pPr>
        <w:spacing w:before="156" w:after="156"/>
        <w:ind w:firstLineChars="200" w:firstLine="420"/>
        <w:rPr>
          <w:rFonts w:ascii="Times New Roman" w:hAnsi="Times New Roman"/>
          <w:sz w:val="21"/>
          <w:szCs w:val="21"/>
          <w:lang w:eastAsia="zh-CN" w:bidi="ar-SA"/>
        </w:rPr>
      </w:pPr>
      <w:r w:rsidRPr="00BD2D95">
        <w:rPr>
          <w:rFonts w:ascii="Times New Roman" w:hAnsi="Times New Roman" w:hint="eastAsia"/>
          <w:sz w:val="21"/>
          <w:szCs w:val="21"/>
          <w:lang w:eastAsia="zh-CN" w:bidi="ar-SA"/>
        </w:rPr>
        <w:t>在重复性条件下获得的两次独立测定结果的绝对差值应不大于其算术平均值的</w:t>
      </w:r>
      <w:r w:rsidR="000C6D15">
        <w:rPr>
          <w:rFonts w:ascii="Times New Roman" w:hAnsi="Times New Roman" w:hint="eastAsia"/>
          <w:sz w:val="21"/>
          <w:szCs w:val="21"/>
          <w:lang w:eastAsia="zh-CN" w:bidi="ar-SA"/>
        </w:rPr>
        <w:t>5.0</w:t>
      </w:r>
      <w:r w:rsidR="000C6D15" w:rsidRPr="00BD2D95">
        <w:rPr>
          <w:rFonts w:ascii="Times New Roman" w:hAnsi="Times New Roman" w:hint="eastAsia"/>
          <w:sz w:val="21"/>
          <w:szCs w:val="21"/>
          <w:lang w:eastAsia="zh-CN" w:bidi="ar-SA"/>
        </w:rPr>
        <w:t>%</w:t>
      </w:r>
      <w:r w:rsidR="000C6D15">
        <w:rPr>
          <w:rFonts w:ascii="Times New Roman" w:hAnsi="Times New Roman" w:hint="eastAsia"/>
          <w:sz w:val="21"/>
          <w:szCs w:val="21"/>
          <w:lang w:eastAsia="zh-CN" w:bidi="ar-SA"/>
        </w:rPr>
        <w:t>。</w:t>
      </w:r>
    </w:p>
    <w:p w14:paraId="620CBDDF" w14:textId="77777777" w:rsidR="00AC3C0B" w:rsidRPr="000C6D15" w:rsidRDefault="00AC3C0B" w:rsidP="00AC3C0B">
      <w:pPr>
        <w:pStyle w:val="a1"/>
        <w:spacing w:before="156" w:after="156"/>
      </w:pPr>
      <w:r w:rsidRPr="000C6D15">
        <w:rPr>
          <w:rFonts w:hint="eastAsia"/>
        </w:rPr>
        <w:t>杂质</w:t>
      </w:r>
    </w:p>
    <w:p w14:paraId="7BCB81E9" w14:textId="77777777" w:rsidR="00AC3C0B" w:rsidRDefault="00AC3C0B" w:rsidP="00AC3C0B">
      <w:pPr>
        <w:pStyle w:val="a2"/>
        <w:spacing w:before="156" w:after="156"/>
      </w:pPr>
      <w:r>
        <w:rPr>
          <w:rFonts w:hint="eastAsia"/>
        </w:rPr>
        <w:t>分析步骤</w:t>
      </w:r>
    </w:p>
    <w:p w14:paraId="1DDCF4F9" w14:textId="39B1BD87" w:rsidR="00AC3C0B" w:rsidRDefault="00AC3C0B" w:rsidP="00AC3C0B">
      <w:pPr>
        <w:pStyle w:val="afd"/>
        <w:rPr>
          <w:rFonts w:ascii="Times New Roman"/>
        </w:rPr>
      </w:pPr>
      <w:r w:rsidRPr="000C6D15">
        <w:rPr>
          <w:rFonts w:ascii="Times New Roman"/>
        </w:rPr>
        <w:t>称取不少于</w:t>
      </w:r>
      <w:r>
        <w:rPr>
          <w:rFonts w:ascii="Times New Roman" w:hint="eastAsia"/>
        </w:rPr>
        <w:t>20</w:t>
      </w:r>
      <w:r w:rsidRPr="000C6D15">
        <w:rPr>
          <w:rFonts w:ascii="Times New Roman"/>
        </w:rPr>
        <w:t>00 g</w:t>
      </w:r>
      <w:r w:rsidRPr="000C6D15">
        <w:rPr>
          <w:rFonts w:ascii="Times New Roman"/>
        </w:rPr>
        <w:t>的</w:t>
      </w:r>
      <w:r w:rsidR="00A94194" w:rsidRPr="000C6D15">
        <w:rPr>
          <w:rFonts w:ascii="Times New Roman"/>
        </w:rPr>
        <w:t>栀子</w:t>
      </w:r>
      <w:r w:rsidR="00A94194">
        <w:rPr>
          <w:rFonts w:ascii="Times New Roman" w:hint="eastAsia"/>
        </w:rPr>
        <w:t>鲜果和干果样品</w:t>
      </w:r>
      <w:r w:rsidRPr="00AC3C0B">
        <w:rPr>
          <w:rFonts w:ascii="Times New Roman" w:hint="eastAsia"/>
        </w:rPr>
        <w:t>，从</w:t>
      </w:r>
      <w:r>
        <w:rPr>
          <w:rFonts w:ascii="Times New Roman" w:hint="eastAsia"/>
        </w:rPr>
        <w:t>样品</w:t>
      </w:r>
      <w:r w:rsidRPr="00AC3C0B">
        <w:rPr>
          <w:rFonts w:ascii="Times New Roman" w:hint="eastAsia"/>
        </w:rPr>
        <w:t>中分离</w:t>
      </w:r>
      <w:r w:rsidRPr="00AC3C0B">
        <w:rPr>
          <w:rFonts w:ascii="Times New Roman" w:hint="eastAsia"/>
          <w:lang w:bidi="en-US"/>
        </w:rPr>
        <w:t>石块、土块、金属</w:t>
      </w:r>
      <w:r>
        <w:rPr>
          <w:rFonts w:ascii="Times New Roman" w:hint="eastAsia"/>
          <w:lang w:bidi="en-US"/>
        </w:rPr>
        <w:t>或</w:t>
      </w:r>
      <w:r w:rsidRPr="00AC3C0B">
        <w:rPr>
          <w:rFonts w:ascii="Times New Roman" w:hint="eastAsia"/>
          <w:lang w:bidi="en-US"/>
        </w:rPr>
        <w:t>塑料（如地膜、塑料绳）等</w:t>
      </w:r>
      <w:r>
        <w:rPr>
          <w:rFonts w:ascii="Times New Roman" w:hint="eastAsia"/>
          <w:lang w:bidi="en-US"/>
        </w:rPr>
        <w:t>外来</w:t>
      </w:r>
      <w:r w:rsidRPr="00AC3C0B">
        <w:rPr>
          <w:rFonts w:ascii="Times New Roman" w:hint="eastAsia"/>
          <w:lang w:bidi="en-US"/>
        </w:rPr>
        <w:t>异物</w:t>
      </w:r>
      <w:r w:rsidRPr="00AC3C0B">
        <w:rPr>
          <w:rFonts w:ascii="Times New Roman" w:hint="eastAsia"/>
        </w:rPr>
        <w:t>，</w:t>
      </w:r>
      <w:r w:rsidR="00A94194">
        <w:rPr>
          <w:rFonts w:ascii="Times New Roman" w:hint="eastAsia"/>
        </w:rPr>
        <w:t>称重。</w:t>
      </w:r>
    </w:p>
    <w:p w14:paraId="32331969" w14:textId="4D0D1FDE" w:rsidR="00305F14" w:rsidRPr="00305F14" w:rsidRDefault="00305F14" w:rsidP="00305F14">
      <w:pPr>
        <w:pStyle w:val="a2"/>
        <w:numPr>
          <w:ilvl w:val="3"/>
          <w:numId w:val="1"/>
        </w:numPr>
        <w:spacing w:before="156" w:after="156"/>
        <w:rPr>
          <w:rFonts w:ascii="Times New Roman" w:eastAsiaTheme="minorEastAsia"/>
        </w:rPr>
      </w:pPr>
      <w:r>
        <w:rPr>
          <w:rFonts w:ascii="Times New Roman" w:eastAsiaTheme="minorEastAsia" w:hAnsiTheme="minorEastAsia" w:hint="eastAsia"/>
        </w:rPr>
        <w:t>样品中杂质的</w:t>
      </w:r>
      <w:r w:rsidR="00AA6E46">
        <w:rPr>
          <w:rFonts w:ascii="Times New Roman" w:eastAsiaTheme="minorEastAsia" w:hAnsiTheme="minorEastAsia" w:hint="eastAsia"/>
        </w:rPr>
        <w:t>含量</w:t>
      </w:r>
      <w:r>
        <w:rPr>
          <w:rFonts w:ascii="Times New Roman" w:eastAsiaTheme="minorEastAsia" w:hAnsiTheme="minorEastAsia" w:hint="eastAsia"/>
          <w:i/>
        </w:rPr>
        <w:t>X</w:t>
      </w:r>
      <w:r w:rsidR="00AA6E46">
        <w:rPr>
          <w:rFonts w:ascii="Times New Roman" w:eastAsiaTheme="minorEastAsia" w:hAnsiTheme="minorEastAsia" w:hint="eastAsia"/>
          <w:vertAlign w:val="subscript"/>
        </w:rPr>
        <w:t>2</w:t>
      </w:r>
      <w:r>
        <w:rPr>
          <w:rFonts w:ascii="Times New Roman" w:eastAsiaTheme="minorEastAsia" w:hAnsiTheme="minorEastAsia"/>
        </w:rPr>
        <w:t>按式（</w:t>
      </w:r>
      <w:r w:rsidR="00AA6E46">
        <w:rPr>
          <w:rFonts w:ascii="Times New Roman" w:eastAsiaTheme="minorEastAsia" w:hint="eastAsia"/>
        </w:rPr>
        <w:t>3</w:t>
      </w:r>
      <w:r>
        <w:rPr>
          <w:rFonts w:ascii="Times New Roman" w:eastAsiaTheme="minorEastAsia" w:hAnsiTheme="minorEastAsia"/>
        </w:rPr>
        <w:t>）计算：</w:t>
      </w:r>
    </w:p>
    <w:p w14:paraId="38DDDC3D" w14:textId="4BD18FE0" w:rsidR="00AC3C0B" w:rsidRDefault="00000000" w:rsidP="00AC3C0B">
      <w:pPr>
        <w:pStyle w:val="afd"/>
        <w:ind w:firstLine="560"/>
        <w:jc w:val="right"/>
        <w:rPr>
          <w:rFonts w:ascii="Times New Roman"/>
          <w:szCs w:val="21"/>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sz w:val="28"/>
                    <w:szCs w:val="28"/>
                  </w:rPr>
                  <m:t>2</m:t>
                </m:r>
              </m:sub>
            </m:sSub>
          </m:num>
          <m:den>
            <m:sSub>
              <m:sSubPr>
                <m:ctrlPr>
                  <w:rPr>
                    <w:rFonts w:ascii="Cambria Math" w:hAnsi="Cambria Math"/>
                    <w:sz w:val="28"/>
                    <w:szCs w:val="28"/>
                  </w:rPr>
                </m:ctrlPr>
              </m:sSubPr>
              <m:e>
                <m:r>
                  <w:rPr>
                    <w:rFonts w:ascii="Cambria Math" w:hAnsi="Cambria Math"/>
                    <w:sz w:val="28"/>
                    <w:szCs w:val="28"/>
                  </w:rPr>
                  <m:t>m</m:t>
                </m:r>
              </m:e>
              <m:sub>
                <m:r>
                  <m:rPr>
                    <m:sty m:val="p"/>
                  </m:rPr>
                  <w:rPr>
                    <w:rFonts w:ascii="Cambria Math" w:hAnsi="Cambria Math"/>
                    <w:sz w:val="28"/>
                    <w:szCs w:val="28"/>
                  </w:rPr>
                  <m:t>0</m:t>
                </m:r>
              </m:sub>
            </m:sSub>
          </m:den>
        </m:f>
        <m:r>
          <m:rPr>
            <m:sty m:val="p"/>
          </m:rPr>
          <w:rPr>
            <w:rFonts w:ascii="Cambria Math" w:hAnsi="Cambria Math"/>
            <w:sz w:val="28"/>
            <w:szCs w:val="28"/>
          </w:rPr>
          <m:t>×100</m:t>
        </m:r>
      </m:oMath>
      <w:r w:rsidR="00AC3C0B">
        <w:rPr>
          <w:rFonts w:ascii="Times New Roman"/>
          <w:szCs w:val="21"/>
        </w:rPr>
        <w:t>…………………………………………</w:t>
      </w:r>
      <w:r w:rsidR="00AC3C0B">
        <w:rPr>
          <w:rFonts w:ascii="Times New Roman"/>
          <w:szCs w:val="21"/>
        </w:rPr>
        <w:t>（</w:t>
      </w:r>
      <w:r w:rsidR="00AA6E46">
        <w:rPr>
          <w:rFonts w:ascii="Times New Roman" w:hint="eastAsia"/>
          <w:szCs w:val="21"/>
        </w:rPr>
        <w:t>3</w:t>
      </w:r>
      <w:r w:rsidR="00AC3C0B">
        <w:rPr>
          <w:rFonts w:ascii="Times New Roman"/>
          <w:szCs w:val="21"/>
        </w:rPr>
        <w:t>）</w:t>
      </w:r>
    </w:p>
    <w:p w14:paraId="3256EA9A" w14:textId="77777777" w:rsidR="00AC3C0B" w:rsidRDefault="00AC3C0B" w:rsidP="00AC3C0B">
      <w:pPr>
        <w:pStyle w:val="afd"/>
        <w:rPr>
          <w:rFonts w:ascii="Times New Roman"/>
          <w:szCs w:val="21"/>
        </w:rPr>
      </w:pPr>
      <w:r>
        <w:rPr>
          <w:rFonts w:hAnsi="宋体" w:hint="eastAsia"/>
          <w:szCs w:val="21"/>
        </w:rPr>
        <w:t>式中：</w:t>
      </w:r>
    </w:p>
    <w:p w14:paraId="4B72D2A3" w14:textId="5681C327" w:rsidR="00AC3C0B" w:rsidRDefault="00AC3C0B" w:rsidP="00AC3C0B">
      <w:pPr>
        <w:pStyle w:val="afd"/>
        <w:rPr>
          <w:rFonts w:ascii="Times New Roman"/>
          <w:szCs w:val="21"/>
        </w:rPr>
      </w:pPr>
      <w:r>
        <w:rPr>
          <w:rFonts w:ascii="Times New Roman" w:eastAsiaTheme="minorEastAsia" w:hAnsiTheme="minorEastAsia" w:hint="eastAsia"/>
          <w:i/>
        </w:rPr>
        <w:t>X</w:t>
      </w:r>
      <w:r w:rsidR="00A94194">
        <w:rPr>
          <w:rFonts w:ascii="Times New Roman" w:eastAsiaTheme="minorEastAsia" w:hAnsiTheme="minorEastAsia" w:hint="eastAsia"/>
          <w:vertAlign w:val="subscript"/>
        </w:rPr>
        <w:t>2</w:t>
      </w:r>
      <w:r>
        <w:rPr>
          <w:rFonts w:ascii="Times New Roman"/>
          <w:szCs w:val="21"/>
        </w:rPr>
        <w:t>——</w:t>
      </w:r>
      <w:r w:rsidR="00A94194">
        <w:rPr>
          <w:rFonts w:ascii="Times New Roman" w:hint="eastAsia"/>
          <w:szCs w:val="21"/>
        </w:rPr>
        <w:t>杂质</w:t>
      </w:r>
      <w:r>
        <w:rPr>
          <w:rFonts w:ascii="Times New Roman" w:hint="eastAsia"/>
          <w:szCs w:val="21"/>
        </w:rPr>
        <w:t>的</w:t>
      </w:r>
      <w:r w:rsidR="00AA6E46">
        <w:rPr>
          <w:rFonts w:ascii="Times New Roman" w:hint="eastAsia"/>
          <w:szCs w:val="21"/>
        </w:rPr>
        <w:t>含量</w:t>
      </w:r>
      <w:r>
        <w:rPr>
          <w:rFonts w:ascii="Times New Roman" w:hint="eastAsia"/>
          <w:szCs w:val="21"/>
        </w:rPr>
        <w:t>，单位</w:t>
      </w:r>
      <w:r w:rsidR="00AA6E46">
        <w:rPr>
          <w:rFonts w:ascii="Times New Roman" w:hint="eastAsia"/>
          <w:szCs w:val="21"/>
        </w:rPr>
        <w:t>为</w:t>
      </w:r>
      <w:r>
        <w:rPr>
          <w:rFonts w:ascii="Times New Roman" w:hint="eastAsia"/>
          <w:szCs w:val="21"/>
        </w:rPr>
        <w:t>克每百克（</w:t>
      </w:r>
      <w:r>
        <w:rPr>
          <w:rFonts w:ascii="Times New Roman" w:hint="eastAsia"/>
          <w:szCs w:val="21"/>
        </w:rPr>
        <w:t>g/100g</w:t>
      </w:r>
      <w:r>
        <w:rPr>
          <w:rFonts w:ascii="Times New Roman" w:hint="eastAsia"/>
          <w:szCs w:val="21"/>
        </w:rPr>
        <w:t>）</w:t>
      </w:r>
      <w:r>
        <w:rPr>
          <w:rFonts w:ascii="Times New Roman"/>
          <w:szCs w:val="21"/>
        </w:rPr>
        <w:t>；</w:t>
      </w:r>
    </w:p>
    <w:p w14:paraId="0F079601" w14:textId="2E00F72E" w:rsidR="00AC3C0B" w:rsidRDefault="00AA6E46" w:rsidP="00AC3C0B">
      <w:pPr>
        <w:pStyle w:val="afd"/>
        <w:rPr>
          <w:rFonts w:ascii="Times New Roman"/>
          <w:szCs w:val="21"/>
        </w:rPr>
      </w:pPr>
      <w:r>
        <w:rPr>
          <w:rFonts w:ascii="Times New Roman"/>
          <w:i/>
          <w:szCs w:val="21"/>
        </w:rPr>
        <w:t>m</w:t>
      </w:r>
      <w:r>
        <w:rPr>
          <w:rFonts w:ascii="Times New Roman" w:hint="eastAsia"/>
          <w:szCs w:val="21"/>
          <w:vertAlign w:val="subscript"/>
        </w:rPr>
        <w:t>2</w:t>
      </w:r>
      <w:r w:rsidR="00AC3C0B">
        <w:rPr>
          <w:rFonts w:ascii="Times New Roman"/>
          <w:szCs w:val="21"/>
        </w:rPr>
        <w:t>——</w:t>
      </w:r>
      <w:r w:rsidR="00AC3C0B">
        <w:rPr>
          <w:rFonts w:ascii="Times New Roman" w:hint="eastAsia"/>
          <w:szCs w:val="21"/>
        </w:rPr>
        <w:t>挑拣出</w:t>
      </w:r>
      <w:r w:rsidR="00305F14">
        <w:rPr>
          <w:rFonts w:ascii="Times New Roman" w:hint="eastAsia"/>
          <w:szCs w:val="21"/>
        </w:rPr>
        <w:t>外来异物</w:t>
      </w:r>
      <w:r w:rsidR="00AC3C0B">
        <w:rPr>
          <w:rFonts w:ascii="Times New Roman" w:hint="eastAsia"/>
          <w:szCs w:val="21"/>
        </w:rPr>
        <w:t>的质量，单位为克（</w:t>
      </w:r>
      <w:r w:rsidR="00AC3C0B">
        <w:rPr>
          <w:rFonts w:ascii="Times New Roman" w:hint="eastAsia"/>
          <w:szCs w:val="21"/>
        </w:rPr>
        <w:t>g</w:t>
      </w:r>
      <w:r w:rsidR="00AC3C0B">
        <w:rPr>
          <w:rFonts w:ascii="Times New Roman" w:hint="eastAsia"/>
          <w:szCs w:val="21"/>
        </w:rPr>
        <w:t>）</w:t>
      </w:r>
      <w:r w:rsidR="00AC3C0B">
        <w:rPr>
          <w:rFonts w:ascii="Times New Roman"/>
          <w:szCs w:val="21"/>
        </w:rPr>
        <w:t>；</w:t>
      </w:r>
    </w:p>
    <w:p w14:paraId="31124F39" w14:textId="1D794818" w:rsidR="00AC3C0B" w:rsidRDefault="00AC3C0B" w:rsidP="00AC3C0B">
      <w:pPr>
        <w:pStyle w:val="afd"/>
        <w:rPr>
          <w:rFonts w:ascii="Times New Roman"/>
          <w:szCs w:val="21"/>
        </w:rPr>
      </w:pPr>
      <w:r>
        <w:rPr>
          <w:rFonts w:ascii="Times New Roman" w:hint="eastAsia"/>
          <w:i/>
          <w:szCs w:val="21"/>
        </w:rPr>
        <w:t>m</w:t>
      </w:r>
      <w:r>
        <w:rPr>
          <w:rFonts w:ascii="Times New Roman" w:hint="eastAsia"/>
          <w:szCs w:val="21"/>
          <w:vertAlign w:val="subscript"/>
        </w:rPr>
        <w:t>0</w:t>
      </w:r>
      <w:r>
        <w:rPr>
          <w:rFonts w:ascii="Times New Roman"/>
          <w:szCs w:val="21"/>
        </w:rPr>
        <w:t>——</w:t>
      </w:r>
      <w:r>
        <w:rPr>
          <w:rFonts w:ascii="Times New Roman" w:hint="eastAsia"/>
          <w:szCs w:val="21"/>
        </w:rPr>
        <w:t>抽取栀子果实的总质量，单位为克（</w:t>
      </w:r>
      <w:r>
        <w:rPr>
          <w:rFonts w:ascii="Times New Roman" w:hint="eastAsia"/>
          <w:szCs w:val="21"/>
        </w:rPr>
        <w:t>g</w:t>
      </w:r>
      <w:r>
        <w:rPr>
          <w:rFonts w:ascii="Times New Roman" w:hint="eastAsia"/>
          <w:szCs w:val="21"/>
        </w:rPr>
        <w:t>）</w:t>
      </w:r>
      <w:r w:rsidR="00AA6E46">
        <w:rPr>
          <w:rFonts w:ascii="Times New Roman" w:hint="eastAsia"/>
          <w:szCs w:val="21"/>
        </w:rPr>
        <w:t>；</w:t>
      </w:r>
    </w:p>
    <w:p w14:paraId="423CE89B" w14:textId="4888AEF9" w:rsidR="00BA4073" w:rsidRDefault="00AC3C0B" w:rsidP="00305F14">
      <w:pPr>
        <w:pStyle w:val="afd"/>
        <w:rPr>
          <w:rFonts w:ascii="Times New Roman"/>
          <w:szCs w:val="21"/>
        </w:rPr>
      </w:pPr>
      <w:r>
        <w:rPr>
          <w:rFonts w:ascii="Times New Roman" w:hint="eastAsia"/>
        </w:rPr>
        <w:t>计算结果保留到小数点后两位</w:t>
      </w:r>
      <w:r w:rsidR="00AA6E46">
        <w:rPr>
          <w:rFonts w:ascii="Times New Roman" w:hint="eastAsia"/>
        </w:rPr>
        <w:t>。</w:t>
      </w:r>
    </w:p>
    <w:p w14:paraId="4201EE7B" w14:textId="77777777" w:rsidR="007473AE" w:rsidRDefault="007473AE" w:rsidP="007473AE">
      <w:pPr>
        <w:pStyle w:val="a1"/>
        <w:spacing w:before="156" w:after="156"/>
      </w:pPr>
      <w:r>
        <w:rPr>
          <w:rFonts w:hint="eastAsia"/>
        </w:rPr>
        <w:t>铅（P</w:t>
      </w:r>
      <w:r>
        <w:t>b</w:t>
      </w:r>
      <w:r>
        <w:rPr>
          <w:rFonts w:hint="eastAsia"/>
        </w:rPr>
        <w:t>）</w:t>
      </w:r>
    </w:p>
    <w:p w14:paraId="5F26CBB5" w14:textId="77777777" w:rsidR="007473AE" w:rsidRDefault="007473AE" w:rsidP="007473AE">
      <w:pPr>
        <w:pStyle w:val="afd"/>
        <w:spacing w:before="156" w:after="156"/>
        <w:rPr>
          <w:rFonts w:ascii="Times New Roman"/>
        </w:rPr>
      </w:pPr>
      <w:r>
        <w:rPr>
          <w:rFonts w:ascii="Times New Roman"/>
          <w:lang w:bidi="en-US"/>
        </w:rPr>
        <w:t>按</w:t>
      </w:r>
      <w:r>
        <w:rPr>
          <w:rFonts w:ascii="Times New Roman"/>
          <w:lang w:bidi="en-US"/>
        </w:rPr>
        <w:t>GB 5009.12</w:t>
      </w:r>
      <w:r>
        <w:rPr>
          <w:rFonts w:ascii="Times New Roman"/>
          <w:lang w:bidi="en-US"/>
        </w:rPr>
        <w:t>规定的方法测定</w:t>
      </w:r>
      <w:r>
        <w:rPr>
          <w:rFonts w:ascii="Times New Roman"/>
        </w:rPr>
        <w:t>。</w:t>
      </w:r>
    </w:p>
    <w:p w14:paraId="6E61D596" w14:textId="77777777" w:rsidR="007473AE" w:rsidRDefault="007473AE" w:rsidP="007473AE">
      <w:pPr>
        <w:pStyle w:val="a1"/>
        <w:spacing w:before="156" w:after="156"/>
      </w:pPr>
      <w:r>
        <w:rPr>
          <w:rFonts w:hint="eastAsia"/>
        </w:rPr>
        <w:t>总砷（以</w:t>
      </w:r>
      <w:r>
        <w:t>As计</w:t>
      </w:r>
      <w:r>
        <w:rPr>
          <w:rFonts w:hint="eastAsia"/>
        </w:rPr>
        <w:t>）</w:t>
      </w:r>
    </w:p>
    <w:p w14:paraId="51338F01" w14:textId="225D5265" w:rsidR="007473AE" w:rsidRPr="007473AE" w:rsidRDefault="007473AE" w:rsidP="007473AE">
      <w:pPr>
        <w:pStyle w:val="afd"/>
        <w:spacing w:before="156" w:after="156"/>
        <w:rPr>
          <w:rFonts w:ascii="Times New Roman"/>
        </w:rPr>
      </w:pPr>
      <w:r>
        <w:rPr>
          <w:rFonts w:ascii="Times New Roman"/>
          <w:lang w:bidi="en-US"/>
        </w:rPr>
        <w:t>按</w:t>
      </w:r>
      <w:r>
        <w:rPr>
          <w:rFonts w:ascii="Times New Roman"/>
          <w:lang w:bidi="en-US"/>
        </w:rPr>
        <w:t>GB 5009.11</w:t>
      </w:r>
      <w:r>
        <w:rPr>
          <w:rFonts w:ascii="Times New Roman"/>
          <w:lang w:bidi="en-US"/>
        </w:rPr>
        <w:t>规定的方法测定</w:t>
      </w:r>
      <w:r>
        <w:rPr>
          <w:rFonts w:ascii="Times New Roman"/>
        </w:rPr>
        <w:t>。</w:t>
      </w:r>
    </w:p>
    <w:p w14:paraId="3E0A8157" w14:textId="63445C1D" w:rsidR="00B95BFB" w:rsidRPr="00BD2D95" w:rsidRDefault="00D06255">
      <w:pPr>
        <w:pStyle w:val="a0"/>
        <w:spacing w:before="312" w:after="312"/>
        <w:rPr>
          <w:rFonts w:ascii="宋体" w:hAnsi="宋体" w:hint="eastAsia"/>
        </w:rPr>
      </w:pPr>
      <w:r w:rsidRPr="00BD2D95">
        <w:rPr>
          <w:rFonts w:ascii="宋体" w:hAnsi="宋体" w:hint="eastAsia"/>
        </w:rPr>
        <w:lastRenderedPageBreak/>
        <w:t>检验规则</w:t>
      </w:r>
    </w:p>
    <w:p w14:paraId="3410B368" w14:textId="77777777" w:rsidR="00B95BFB" w:rsidRPr="00BD2D95" w:rsidRDefault="00D06255">
      <w:pPr>
        <w:pStyle w:val="a1"/>
        <w:spacing w:before="156" w:after="156"/>
      </w:pPr>
      <w:r w:rsidRPr="00BD2D95">
        <w:rPr>
          <w:rFonts w:hint="eastAsia"/>
        </w:rPr>
        <w:t>组批</w:t>
      </w:r>
    </w:p>
    <w:p w14:paraId="7FBF7D96" w14:textId="77777777" w:rsidR="00B95BFB" w:rsidRPr="00BD2D95" w:rsidRDefault="00D06255">
      <w:pPr>
        <w:pStyle w:val="afd"/>
      </w:pPr>
      <w:r w:rsidRPr="00BD2D95">
        <w:rPr>
          <w:rFonts w:hint="eastAsia"/>
          <w:lang w:bidi="en-US"/>
        </w:rPr>
        <w:t>同原料、同配方、同工艺、同一生产线连续生产的，质量均</w:t>
      </w:r>
      <w:proofErr w:type="gramStart"/>
      <w:r w:rsidRPr="00BD2D95">
        <w:rPr>
          <w:rFonts w:hint="eastAsia"/>
          <w:lang w:bidi="en-US"/>
        </w:rPr>
        <w:t>一</w:t>
      </w:r>
      <w:proofErr w:type="gramEnd"/>
      <w:r w:rsidRPr="00BD2D95">
        <w:rPr>
          <w:rFonts w:hint="eastAsia"/>
          <w:lang w:bidi="en-US"/>
        </w:rPr>
        <w:t>的产品为一批</w:t>
      </w:r>
      <w:r w:rsidRPr="00BD2D95">
        <w:rPr>
          <w:rFonts w:hint="eastAsia"/>
        </w:rPr>
        <w:t>。</w:t>
      </w:r>
    </w:p>
    <w:p w14:paraId="7041D767" w14:textId="77777777" w:rsidR="00B95BFB" w:rsidRPr="00BD2D95" w:rsidRDefault="00D06255">
      <w:pPr>
        <w:pStyle w:val="a1"/>
        <w:spacing w:before="156" w:after="156"/>
      </w:pPr>
      <w:r w:rsidRPr="00BD2D95">
        <w:rPr>
          <w:rFonts w:hint="eastAsia"/>
        </w:rPr>
        <w:t>抽样</w:t>
      </w:r>
    </w:p>
    <w:p w14:paraId="28F18A9F" w14:textId="32BA6079" w:rsidR="00B95BFB" w:rsidRPr="00BD2D95" w:rsidRDefault="00D06255">
      <w:pPr>
        <w:pStyle w:val="a2"/>
        <w:rPr>
          <w:rFonts w:ascii="Times New Roman" w:eastAsia="宋体"/>
          <w:szCs w:val="20"/>
        </w:rPr>
      </w:pPr>
      <w:r w:rsidRPr="00BD2D95">
        <w:rPr>
          <w:rFonts w:ascii="Times New Roman" w:eastAsia="宋体" w:hint="eastAsia"/>
          <w:szCs w:val="20"/>
        </w:rPr>
        <w:t>产品按</w:t>
      </w:r>
      <w:r w:rsidRPr="00BD2D95">
        <w:rPr>
          <w:rFonts w:ascii="Times New Roman" w:eastAsia="宋体"/>
          <w:szCs w:val="20"/>
        </w:rPr>
        <w:t>GB/T 6678</w:t>
      </w:r>
      <w:r w:rsidRPr="00BD2D95">
        <w:rPr>
          <w:rFonts w:ascii="Times New Roman" w:eastAsia="宋体"/>
          <w:szCs w:val="20"/>
        </w:rPr>
        <w:t>中规定</w:t>
      </w:r>
      <w:r w:rsidRPr="00BD2D95">
        <w:rPr>
          <w:rFonts w:ascii="Times New Roman" w:eastAsia="宋体" w:hint="eastAsia"/>
          <w:szCs w:val="20"/>
        </w:rPr>
        <w:t>抽取两份样品，所取每份样品不少于</w:t>
      </w:r>
      <w:r w:rsidR="00FF2A15">
        <w:rPr>
          <w:rFonts w:ascii="Times New Roman" w:eastAsia="宋体" w:hint="eastAsia"/>
          <w:szCs w:val="20"/>
        </w:rPr>
        <w:t>5</w:t>
      </w:r>
      <w:r w:rsidR="00FF2A15" w:rsidRPr="00BD2D95">
        <w:rPr>
          <w:rFonts w:ascii="Times New Roman" w:eastAsia="宋体" w:hint="eastAsia"/>
          <w:szCs w:val="20"/>
        </w:rPr>
        <w:t>00</w:t>
      </w:r>
      <w:r w:rsidR="00FF2A15" w:rsidRPr="00BD2D95">
        <w:rPr>
          <w:rFonts w:ascii="Times New Roman" w:eastAsia="宋体"/>
          <w:szCs w:val="20"/>
        </w:rPr>
        <w:t xml:space="preserve"> </w:t>
      </w:r>
      <w:r w:rsidRPr="00BD2D95">
        <w:rPr>
          <w:rFonts w:ascii="Times New Roman" w:eastAsia="宋体" w:hint="eastAsia"/>
          <w:szCs w:val="20"/>
        </w:rPr>
        <w:t>g</w:t>
      </w:r>
      <w:r w:rsidRPr="00BD2D95">
        <w:rPr>
          <w:rFonts w:ascii="Times New Roman" w:eastAsia="宋体"/>
          <w:szCs w:val="20"/>
        </w:rPr>
        <w:t>。</w:t>
      </w:r>
    </w:p>
    <w:p w14:paraId="555FC782" w14:textId="77777777" w:rsidR="00B95BFB" w:rsidRPr="00BD2D95" w:rsidRDefault="00D06255">
      <w:pPr>
        <w:pStyle w:val="a2"/>
        <w:tabs>
          <w:tab w:val="left" w:pos="0"/>
        </w:tabs>
        <w:spacing w:before="156" w:after="156"/>
        <w:jc w:val="both"/>
        <w:rPr>
          <w:rFonts w:ascii="Times New Roman" w:eastAsia="宋体"/>
          <w:szCs w:val="20"/>
        </w:rPr>
      </w:pPr>
      <w:r w:rsidRPr="00BD2D95">
        <w:rPr>
          <w:rFonts w:ascii="Times New Roman" w:eastAsia="宋体" w:hint="eastAsia"/>
          <w:szCs w:val="20"/>
        </w:rPr>
        <w:t>将抽取的样品置于两个洁净、干燥的容器中，密封，注明产品名称、批号、取样时间、取样人姓名等，一份供检测用，一份封存备查。</w:t>
      </w:r>
    </w:p>
    <w:p w14:paraId="5675A695" w14:textId="77777777" w:rsidR="00B95BFB" w:rsidRPr="00BD2D95" w:rsidRDefault="00D06255">
      <w:pPr>
        <w:pStyle w:val="a1"/>
        <w:spacing w:before="156" w:after="156"/>
      </w:pPr>
      <w:r w:rsidRPr="00BD2D95">
        <w:rPr>
          <w:rFonts w:hint="eastAsia"/>
        </w:rPr>
        <w:t>出厂检验</w:t>
      </w:r>
    </w:p>
    <w:p w14:paraId="7A849298" w14:textId="77777777" w:rsidR="00B95BFB" w:rsidRPr="00BD2D95" w:rsidRDefault="00D06255">
      <w:pPr>
        <w:pStyle w:val="a2"/>
        <w:tabs>
          <w:tab w:val="left" w:pos="0"/>
        </w:tabs>
        <w:spacing w:before="156" w:after="156"/>
        <w:jc w:val="both"/>
        <w:rPr>
          <w:rFonts w:ascii="Times New Roman" w:eastAsia="宋体"/>
          <w:szCs w:val="20"/>
        </w:rPr>
      </w:pPr>
      <w:r w:rsidRPr="00BD2D95">
        <w:rPr>
          <w:rFonts w:ascii="Times New Roman" w:eastAsia="宋体" w:hint="eastAsia"/>
          <w:szCs w:val="20"/>
        </w:rPr>
        <w:t>产品出厂前，应由生产厂的质检部门负责按本文件规定逐批进行检验，检验合格后方可出厂。</w:t>
      </w:r>
    </w:p>
    <w:p w14:paraId="4AF8C3B5" w14:textId="6459E234" w:rsidR="00B95BFB" w:rsidRPr="00BD2D95" w:rsidRDefault="00D06255">
      <w:pPr>
        <w:pStyle w:val="a2"/>
        <w:tabs>
          <w:tab w:val="left" w:pos="0"/>
        </w:tabs>
        <w:spacing w:before="156" w:after="156"/>
        <w:jc w:val="both"/>
        <w:rPr>
          <w:rFonts w:ascii="Times New Roman" w:eastAsia="宋体"/>
          <w:szCs w:val="20"/>
        </w:rPr>
      </w:pPr>
      <w:r w:rsidRPr="00BD2D95">
        <w:rPr>
          <w:rFonts w:ascii="Times New Roman" w:eastAsia="宋体" w:hint="eastAsia"/>
          <w:szCs w:val="20"/>
        </w:rPr>
        <w:t>出厂检验项目：</w:t>
      </w:r>
      <w:r w:rsidR="007473AE">
        <w:rPr>
          <w:rFonts w:ascii="Times New Roman" w:eastAsia="宋体" w:hint="eastAsia"/>
          <w:szCs w:val="20"/>
        </w:rPr>
        <w:t>感官、色价、水分、缺陷果实</w:t>
      </w:r>
      <w:r w:rsidR="00FF2A15">
        <w:rPr>
          <w:rFonts w:ascii="Times New Roman" w:eastAsia="宋体" w:hint="eastAsia"/>
          <w:szCs w:val="20"/>
        </w:rPr>
        <w:t>、杂质</w:t>
      </w:r>
      <w:r w:rsidRPr="00EC69DF">
        <w:rPr>
          <w:rFonts w:ascii="Times New Roman" w:eastAsia="宋体" w:hint="eastAsia"/>
          <w:szCs w:val="20"/>
        </w:rPr>
        <w:t>。</w:t>
      </w:r>
    </w:p>
    <w:p w14:paraId="4478E593" w14:textId="77777777" w:rsidR="00B95BFB" w:rsidRPr="00BD2D95" w:rsidRDefault="00D06255">
      <w:pPr>
        <w:pStyle w:val="a1"/>
        <w:spacing w:before="156" w:after="156"/>
      </w:pPr>
      <w:r w:rsidRPr="00BD2D95">
        <w:rPr>
          <w:rFonts w:hint="eastAsia"/>
        </w:rPr>
        <w:t>型式检验</w:t>
      </w:r>
    </w:p>
    <w:p w14:paraId="6D0C04AD" w14:textId="77777777" w:rsidR="00B95BFB" w:rsidRPr="00BD2D95" w:rsidRDefault="00D06255">
      <w:pPr>
        <w:pStyle w:val="a2"/>
        <w:spacing w:before="156" w:after="156"/>
        <w:rPr>
          <w:rFonts w:hAnsi="宋体" w:hint="eastAsia"/>
        </w:rPr>
      </w:pPr>
      <w:r w:rsidRPr="00BD2D95">
        <w:rPr>
          <w:rFonts w:ascii="宋体" w:eastAsia="宋体" w:hAnsi="宋体" w:hint="eastAsia"/>
        </w:rPr>
        <w:t>检验项目为本文件要</w:t>
      </w:r>
      <w:r w:rsidRPr="00BD2D95">
        <w:rPr>
          <w:rFonts w:ascii="Times New Roman" w:eastAsia="宋体" w:hAnsi="宋体"/>
        </w:rPr>
        <w:t>求中规</w:t>
      </w:r>
      <w:r w:rsidRPr="00BD2D95">
        <w:rPr>
          <w:rFonts w:ascii="宋体" w:eastAsia="宋体" w:hAnsi="宋体" w:hint="eastAsia"/>
        </w:rPr>
        <w:t>定的全部项目</w:t>
      </w:r>
      <w:r w:rsidRPr="00BD2D95">
        <w:rPr>
          <w:rFonts w:hint="eastAsia"/>
        </w:rPr>
        <w:t>。</w:t>
      </w:r>
    </w:p>
    <w:p w14:paraId="011C5D9C" w14:textId="77777777" w:rsidR="00B95BFB" w:rsidRPr="00BD2D95" w:rsidRDefault="00D06255">
      <w:pPr>
        <w:pStyle w:val="a2"/>
        <w:spacing w:before="156" w:after="156"/>
        <w:rPr>
          <w:rFonts w:ascii="宋体" w:eastAsia="宋体" w:hAnsi="宋体" w:hint="eastAsia"/>
        </w:rPr>
      </w:pPr>
      <w:r w:rsidRPr="00BD2D95">
        <w:rPr>
          <w:rFonts w:ascii="宋体" w:eastAsia="宋体" w:hAnsi="宋体" w:hint="eastAsia"/>
        </w:rPr>
        <w:t xml:space="preserve">一般情况下，型式检验每半年进行一次，发生下列情况之一亦应进行：  </w:t>
      </w:r>
    </w:p>
    <w:p w14:paraId="383FC76B" w14:textId="77777777" w:rsidR="00B95BFB" w:rsidRPr="00BD2D95" w:rsidRDefault="00D06255">
      <w:pPr>
        <w:pStyle w:val="afd"/>
        <w:numPr>
          <w:ilvl w:val="0"/>
          <w:numId w:val="3"/>
        </w:numPr>
        <w:tabs>
          <w:tab w:val="clear" w:pos="4201"/>
          <w:tab w:val="clear" w:pos="9298"/>
        </w:tabs>
        <w:ind w:firstLineChars="0"/>
        <w:rPr>
          <w:rFonts w:ascii="Times New Roman"/>
        </w:rPr>
      </w:pPr>
      <w:r w:rsidRPr="00BD2D95">
        <w:rPr>
          <w:rFonts w:ascii="Times New Roman" w:hint="eastAsia"/>
        </w:rPr>
        <w:t>原辅材料有较大变化时；</w:t>
      </w:r>
    </w:p>
    <w:p w14:paraId="01D231FC" w14:textId="77777777" w:rsidR="00B95BFB" w:rsidRPr="00BD2D95" w:rsidRDefault="00D06255">
      <w:pPr>
        <w:pStyle w:val="afd"/>
        <w:numPr>
          <w:ilvl w:val="0"/>
          <w:numId w:val="3"/>
        </w:numPr>
        <w:tabs>
          <w:tab w:val="clear" w:pos="4201"/>
          <w:tab w:val="clear" w:pos="9298"/>
        </w:tabs>
        <w:ind w:firstLineChars="0"/>
        <w:rPr>
          <w:rFonts w:ascii="Times New Roman"/>
        </w:rPr>
      </w:pPr>
      <w:r w:rsidRPr="00BD2D95">
        <w:rPr>
          <w:rFonts w:ascii="Times New Roman" w:hint="eastAsia"/>
        </w:rPr>
        <w:t>更改关键工艺或设备时；</w:t>
      </w:r>
    </w:p>
    <w:p w14:paraId="77D454E1" w14:textId="77777777" w:rsidR="00B95BFB" w:rsidRPr="00BD2D95" w:rsidRDefault="00D06255">
      <w:pPr>
        <w:pStyle w:val="afd"/>
        <w:numPr>
          <w:ilvl w:val="0"/>
          <w:numId w:val="3"/>
        </w:numPr>
        <w:tabs>
          <w:tab w:val="clear" w:pos="4201"/>
          <w:tab w:val="clear" w:pos="9298"/>
        </w:tabs>
        <w:ind w:firstLineChars="0"/>
        <w:rPr>
          <w:rFonts w:ascii="Times New Roman"/>
        </w:rPr>
      </w:pPr>
      <w:r w:rsidRPr="00BD2D95">
        <w:rPr>
          <w:rFonts w:ascii="Times New Roman" w:hint="eastAsia"/>
        </w:rPr>
        <w:t>新试制的产品或正常生产的产品停产三个月后，重新恢复生产时；</w:t>
      </w:r>
    </w:p>
    <w:p w14:paraId="27C92EC2" w14:textId="77777777" w:rsidR="00B95BFB" w:rsidRPr="00BD2D95" w:rsidRDefault="00D06255">
      <w:pPr>
        <w:pStyle w:val="afd"/>
        <w:numPr>
          <w:ilvl w:val="0"/>
          <w:numId w:val="3"/>
        </w:numPr>
        <w:tabs>
          <w:tab w:val="clear" w:pos="4201"/>
          <w:tab w:val="clear" w:pos="9298"/>
        </w:tabs>
        <w:ind w:firstLineChars="0"/>
        <w:rPr>
          <w:rFonts w:ascii="Times New Roman"/>
        </w:rPr>
      </w:pPr>
      <w:r w:rsidRPr="00BD2D95">
        <w:rPr>
          <w:rFonts w:ascii="Times New Roman" w:hint="eastAsia"/>
        </w:rPr>
        <w:t>出厂检验与上次型式检验结果有较大差异时；</w:t>
      </w:r>
    </w:p>
    <w:p w14:paraId="6C138BFC" w14:textId="77777777" w:rsidR="00B95BFB" w:rsidRPr="00BD2D95" w:rsidRDefault="00D06255">
      <w:pPr>
        <w:pStyle w:val="afd"/>
        <w:numPr>
          <w:ilvl w:val="0"/>
          <w:numId w:val="3"/>
        </w:numPr>
        <w:tabs>
          <w:tab w:val="clear" w:pos="4201"/>
          <w:tab w:val="clear" w:pos="9298"/>
        </w:tabs>
        <w:ind w:firstLineChars="0"/>
        <w:rPr>
          <w:rFonts w:ascii="Times New Roman"/>
        </w:rPr>
      </w:pPr>
      <w:r w:rsidRPr="00BD2D95">
        <w:rPr>
          <w:rFonts w:ascii="Times New Roman" w:hint="eastAsia"/>
        </w:rPr>
        <w:t>国家质量监督机构按有关规定需要抽检时。</w:t>
      </w:r>
    </w:p>
    <w:p w14:paraId="44EE35A3" w14:textId="77777777" w:rsidR="00B95BFB" w:rsidRPr="00BD2D95" w:rsidRDefault="00D06255">
      <w:pPr>
        <w:pStyle w:val="a1"/>
        <w:spacing w:before="156" w:after="156"/>
      </w:pPr>
      <w:r w:rsidRPr="00BD2D95">
        <w:rPr>
          <w:rFonts w:hint="eastAsia"/>
        </w:rPr>
        <w:t xml:space="preserve">判定规则 </w:t>
      </w:r>
    </w:p>
    <w:p w14:paraId="018C880F" w14:textId="77777777" w:rsidR="00B95BFB" w:rsidRPr="00BD2D95" w:rsidRDefault="00D06255">
      <w:pPr>
        <w:pStyle w:val="a2"/>
      </w:pPr>
      <w:r w:rsidRPr="00BD2D95">
        <w:rPr>
          <w:rFonts w:ascii="宋体" w:eastAsia="宋体" w:hAnsi="宋体" w:hint="eastAsia"/>
          <w:lang w:bidi="en-US"/>
        </w:rPr>
        <w:t>抽取</w:t>
      </w:r>
      <w:r w:rsidRPr="00BD2D95">
        <w:rPr>
          <w:rFonts w:ascii="Times New Roman" w:eastAsia="宋体"/>
          <w:lang w:bidi="en-US"/>
        </w:rPr>
        <w:t>样品经检验，检验项目全部符合要求，判定该批产品符合本文件。</w:t>
      </w:r>
    </w:p>
    <w:p w14:paraId="160FB5DF" w14:textId="68A6CE4E" w:rsidR="00B95BFB" w:rsidRDefault="00D06255" w:rsidP="00C4714D">
      <w:pPr>
        <w:pStyle w:val="a2"/>
        <w:spacing w:before="156" w:after="156"/>
        <w:rPr>
          <w:rFonts w:ascii="宋体" w:eastAsia="宋体" w:hAnsi="宋体" w:hint="eastAsia"/>
          <w:lang w:bidi="en-US"/>
        </w:rPr>
      </w:pPr>
      <w:r w:rsidRPr="00BD2D95">
        <w:rPr>
          <w:rFonts w:ascii="宋体" w:eastAsia="宋体" w:hAnsi="宋体"/>
          <w:lang w:bidi="en-US"/>
        </w:rPr>
        <w:t>检验</w:t>
      </w:r>
      <w:r w:rsidRPr="00BD2D95">
        <w:rPr>
          <w:rFonts w:ascii="宋体" w:eastAsia="宋体" w:hAnsi="宋体" w:hint="eastAsia"/>
          <w:lang w:bidi="en-US"/>
        </w:rPr>
        <w:t>项目如有一项至两项指标</w:t>
      </w:r>
      <w:r w:rsidRPr="00BD2D95">
        <w:rPr>
          <w:rFonts w:ascii="宋体" w:eastAsia="宋体" w:hAnsi="宋体"/>
          <w:lang w:bidi="en-US"/>
        </w:rPr>
        <w:t>不符合</w:t>
      </w:r>
      <w:r w:rsidRPr="00BD2D95">
        <w:rPr>
          <w:rFonts w:ascii="宋体" w:eastAsia="宋体" w:hAnsi="宋体" w:hint="eastAsia"/>
          <w:lang w:bidi="en-US"/>
        </w:rPr>
        <w:t>要求，应重新自同</w:t>
      </w:r>
      <w:r w:rsidRPr="00BD2D95">
        <w:rPr>
          <w:rFonts w:ascii="宋体" w:eastAsia="宋体" w:hAnsi="宋体"/>
          <w:lang w:bidi="en-US"/>
        </w:rPr>
        <w:t>批产品中</w:t>
      </w:r>
      <w:r w:rsidRPr="00BD2D95">
        <w:rPr>
          <w:rFonts w:ascii="宋体" w:eastAsia="宋体" w:hAnsi="宋体" w:hint="eastAsia"/>
          <w:lang w:bidi="en-US"/>
        </w:rPr>
        <w:t>抽取两</w:t>
      </w:r>
      <w:r w:rsidRPr="00BD2D95">
        <w:rPr>
          <w:rFonts w:ascii="宋体" w:eastAsia="宋体" w:hAnsi="宋体"/>
          <w:lang w:bidi="en-US"/>
        </w:rPr>
        <w:t>倍</w:t>
      </w:r>
      <w:r w:rsidRPr="00BD2D95">
        <w:rPr>
          <w:rFonts w:ascii="宋体" w:eastAsia="宋体" w:hAnsi="宋体" w:hint="eastAsia"/>
          <w:lang w:bidi="en-US"/>
        </w:rPr>
        <w:t>量样品进行</w:t>
      </w:r>
      <w:r w:rsidRPr="00BD2D95">
        <w:rPr>
          <w:rFonts w:ascii="宋体" w:eastAsia="宋体" w:hAnsi="宋体"/>
          <w:lang w:bidi="en-US"/>
        </w:rPr>
        <w:t>复检，以复检结果为准</w:t>
      </w:r>
      <w:r w:rsidRPr="00BD2D95">
        <w:rPr>
          <w:rFonts w:ascii="宋体" w:eastAsia="宋体" w:hAnsi="宋体" w:hint="eastAsia"/>
          <w:lang w:bidi="en-US"/>
        </w:rPr>
        <w:t>。若仍有一项不符合要求，判定该批产品不符合本文件。检验结果如有三项及以上指标不符合要求，判定该批产品不符合本文件。</w:t>
      </w:r>
    </w:p>
    <w:p w14:paraId="26A89424" w14:textId="77777777" w:rsidR="007473AE" w:rsidRPr="007473AE" w:rsidRDefault="007473AE" w:rsidP="007473AE">
      <w:pPr>
        <w:pStyle w:val="afd"/>
        <w:rPr>
          <w:lang w:bidi="en-US"/>
        </w:rPr>
      </w:pPr>
    </w:p>
    <w:p w14:paraId="55D412A3" w14:textId="77777777" w:rsidR="00B95BFB" w:rsidRPr="00BD2D95" w:rsidRDefault="00B95BFB">
      <w:pPr>
        <w:pStyle w:val="afd"/>
        <w:ind w:firstLineChars="0" w:firstLine="0"/>
        <w:rPr>
          <w:lang w:bidi="en-US"/>
        </w:rPr>
      </w:pPr>
    </w:p>
    <w:p w14:paraId="43DBE7C2" w14:textId="77777777" w:rsidR="00B95BFB" w:rsidRPr="00BD2D95" w:rsidRDefault="00D06255">
      <w:pPr>
        <w:framePr w:hSpace="181" w:vSpace="181" w:wrap="around" w:vAnchor="text" w:hAnchor="page" w:x="4393" w:y="1"/>
        <w:widowControl w:val="0"/>
        <w:jc w:val="both"/>
        <w:rPr>
          <w:kern w:val="2"/>
          <w:sz w:val="21"/>
          <w:lang w:eastAsia="zh-CN" w:bidi="ar-SA"/>
        </w:rPr>
      </w:pPr>
      <w:r w:rsidRPr="00BD2D95">
        <w:rPr>
          <w:kern w:val="2"/>
          <w:sz w:val="21"/>
          <w:lang w:eastAsia="zh-CN" w:bidi="ar-SA"/>
        </w:rPr>
        <w:t>_________________________________</w:t>
      </w:r>
    </w:p>
    <w:p w14:paraId="6656D092" w14:textId="77777777" w:rsidR="00B95BFB" w:rsidRPr="00BD2D95" w:rsidRDefault="00B95BFB">
      <w:pPr>
        <w:pStyle w:val="afd"/>
        <w:ind w:firstLineChars="0" w:firstLine="0"/>
      </w:pPr>
    </w:p>
    <w:sectPr w:rsidR="00B95BFB" w:rsidRPr="00BD2D95">
      <w:headerReference w:type="default" r:id="rId13"/>
      <w:footerReference w:type="default" r:id="rId14"/>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CCEE2" w14:textId="77777777" w:rsidR="00413460" w:rsidRDefault="00413460">
      <w:r>
        <w:separator/>
      </w:r>
    </w:p>
  </w:endnote>
  <w:endnote w:type="continuationSeparator" w:id="0">
    <w:p w14:paraId="5951C3D4" w14:textId="77777777" w:rsidR="00413460" w:rsidRDefault="0041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E1B" w14:textId="77777777" w:rsidR="00B95BFB" w:rsidRDefault="00D06255">
    <w:pPr>
      <w:pStyle w:val="ae"/>
      <w:framePr w:wrap="around" w:vAnchor="text" w:hAnchor="margin" w:xAlign="right" w:y="1"/>
      <w:rPr>
        <w:rStyle w:val="afa"/>
      </w:rPr>
    </w:pPr>
    <w:r>
      <w:fldChar w:fldCharType="begin"/>
    </w:r>
    <w:r>
      <w:rPr>
        <w:rStyle w:val="afa"/>
      </w:rPr>
      <w:instrText xml:space="preserve">PAGE  </w:instrText>
    </w:r>
    <w:r>
      <w:fldChar w:fldCharType="separate"/>
    </w:r>
    <w:r>
      <w:rPr>
        <w:rStyle w:val="afa"/>
        <w:lang w:eastAsia="zh-CN"/>
      </w:rPr>
      <w:t>2</w:t>
    </w:r>
    <w:r>
      <w:fldChar w:fldCharType="end"/>
    </w:r>
  </w:p>
  <w:p w14:paraId="314B5432" w14:textId="77777777" w:rsidR="00B95BFB" w:rsidRDefault="00B95BF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86E" w14:textId="77777777" w:rsidR="00B95BFB" w:rsidRDefault="00D06255">
    <w:pPr>
      <w:pStyle w:val="afff7"/>
      <w:rPr>
        <w:rStyle w:val="afa"/>
      </w:rPr>
    </w:pPr>
    <w:r>
      <w:fldChar w:fldCharType="begin"/>
    </w:r>
    <w:r>
      <w:rPr>
        <w:rStyle w:val="afa"/>
      </w:rPr>
      <w:instrText xml:space="preserve">PAGE  </w:instrText>
    </w:r>
    <w:r>
      <w:fldChar w:fldCharType="separate"/>
    </w:r>
    <w:r>
      <w:rPr>
        <w:rStyle w:val="afa"/>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E526" w14:textId="77777777" w:rsidR="00B95BFB" w:rsidRDefault="00D06255">
    <w:pPr>
      <w:pStyle w:val="afff7"/>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6118" w14:textId="77777777" w:rsidR="00413460" w:rsidRDefault="00413460">
      <w:r>
        <w:separator/>
      </w:r>
    </w:p>
  </w:footnote>
  <w:footnote w:type="continuationSeparator" w:id="0">
    <w:p w14:paraId="524585C7" w14:textId="77777777" w:rsidR="00413460" w:rsidRDefault="0041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E8FA" w14:textId="77777777" w:rsidR="00B95BFB" w:rsidRDefault="00D06255">
    <w:pPr>
      <w:pStyle w:val="afff3"/>
    </w:pPr>
    <w:r>
      <w:t>Q/JLS02-2005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A8CC" w14:textId="68B32E52" w:rsidR="00B95BFB" w:rsidRDefault="00D06255">
    <w:pPr>
      <w:pStyle w:val="afff3"/>
      <w:rPr>
        <w:rFonts w:ascii="Times New Roman"/>
      </w:rPr>
    </w:pPr>
    <w:r>
      <w:rPr>
        <w:rFonts w:ascii="Times New Roman"/>
      </w:rPr>
      <w:t>T/CFAA 00</w:t>
    </w:r>
    <w:r w:rsidR="00B767DB">
      <w:rPr>
        <w:rFonts w:ascii="Times New Roman" w:hint="eastAsia"/>
      </w:rPr>
      <w:t>10</w:t>
    </w:r>
    <w:r>
      <w:rPr>
        <w:rFonts w:ascii="Times New Roman"/>
      </w:rPr>
      <w:t>—202</w:t>
    </w:r>
    <w:r w:rsidR="00860192">
      <w:rPr>
        <w:rFonts w:ascii="Times New Roman"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F"/>
    <w:multiLevelType w:val="multilevel"/>
    <w:tmpl w:val="0000000F"/>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11"/>
    <w:multiLevelType w:val="multilevel"/>
    <w:tmpl w:val="00000011"/>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41"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478A47AE"/>
    <w:multiLevelType w:val="hybridMultilevel"/>
    <w:tmpl w:val="ED2A03EA"/>
    <w:lvl w:ilvl="0" w:tplc="9E9082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98457F5"/>
    <w:multiLevelType w:val="multilevel"/>
    <w:tmpl w:val="598457F5"/>
    <w:lvl w:ilvl="0">
      <w:start w:val="1"/>
      <w:numFmt w:val="lowerLetter"/>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1771855999">
    <w:abstractNumId w:val="1"/>
  </w:num>
  <w:num w:numId="2" w16cid:durableId="1106195478">
    <w:abstractNumId w:val="0"/>
  </w:num>
  <w:num w:numId="3" w16cid:durableId="1446071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422020">
    <w:abstractNumId w:val="2"/>
  </w:num>
  <w:num w:numId="5" w16cid:durableId="249583173">
    <w:abstractNumId w:val="1"/>
  </w:num>
  <w:num w:numId="6" w16cid:durableId="1798836697">
    <w:abstractNumId w:val="1"/>
  </w:num>
  <w:num w:numId="7" w16cid:durableId="2096238828">
    <w:abstractNumId w:val="1"/>
  </w:num>
  <w:num w:numId="8" w16cid:durableId="970473579">
    <w:abstractNumId w:val="1"/>
  </w:num>
  <w:num w:numId="9" w16cid:durableId="2014842843">
    <w:abstractNumId w:val="1"/>
  </w:num>
  <w:num w:numId="10" w16cid:durableId="1065642942">
    <w:abstractNumId w:val="1"/>
  </w:num>
  <w:num w:numId="11" w16cid:durableId="2014915427">
    <w:abstractNumId w:val="1"/>
  </w:num>
  <w:num w:numId="12" w16cid:durableId="834537624">
    <w:abstractNumId w:val="1"/>
  </w:num>
  <w:num w:numId="13" w16cid:durableId="127943508">
    <w:abstractNumId w:val="1"/>
  </w:num>
  <w:num w:numId="14" w16cid:durableId="1971082563">
    <w:abstractNumId w:val="1"/>
  </w:num>
  <w:num w:numId="15" w16cid:durableId="1356152763">
    <w:abstractNumId w:val="1"/>
  </w:num>
  <w:num w:numId="16" w16cid:durableId="425613860">
    <w:abstractNumId w:val="1"/>
  </w:num>
  <w:num w:numId="17" w16cid:durableId="516231969">
    <w:abstractNumId w:val="1"/>
  </w:num>
  <w:num w:numId="18" w16cid:durableId="1980110611">
    <w:abstractNumId w:val="1"/>
  </w:num>
  <w:num w:numId="19" w16cid:durableId="32671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xMDY4NWYzNWM5ZDRhNGUyOWE3NmRjZWE5OGVhOTkifQ=="/>
  </w:docVars>
  <w:rsids>
    <w:rsidRoot w:val="00172A27"/>
    <w:rsid w:val="000018D3"/>
    <w:rsid w:val="000035BE"/>
    <w:rsid w:val="00004B46"/>
    <w:rsid w:val="000164F9"/>
    <w:rsid w:val="000244E2"/>
    <w:rsid w:val="000255B8"/>
    <w:rsid w:val="00030BFA"/>
    <w:rsid w:val="000315BE"/>
    <w:rsid w:val="00033185"/>
    <w:rsid w:val="00043255"/>
    <w:rsid w:val="00044354"/>
    <w:rsid w:val="00053175"/>
    <w:rsid w:val="00054574"/>
    <w:rsid w:val="000645A5"/>
    <w:rsid w:val="00067EB6"/>
    <w:rsid w:val="00075A75"/>
    <w:rsid w:val="000762AE"/>
    <w:rsid w:val="000806FD"/>
    <w:rsid w:val="00083B1E"/>
    <w:rsid w:val="000911F4"/>
    <w:rsid w:val="00093588"/>
    <w:rsid w:val="000B49B9"/>
    <w:rsid w:val="000B79D9"/>
    <w:rsid w:val="000B7B67"/>
    <w:rsid w:val="000C17B9"/>
    <w:rsid w:val="000C1F6D"/>
    <w:rsid w:val="000C30B4"/>
    <w:rsid w:val="000C31F2"/>
    <w:rsid w:val="000C5816"/>
    <w:rsid w:val="000C6D15"/>
    <w:rsid w:val="000D2707"/>
    <w:rsid w:val="000D38B7"/>
    <w:rsid w:val="000D5B5F"/>
    <w:rsid w:val="000E0959"/>
    <w:rsid w:val="000E384D"/>
    <w:rsid w:val="000F2A3A"/>
    <w:rsid w:val="000F4927"/>
    <w:rsid w:val="000F4DEF"/>
    <w:rsid w:val="000F61AB"/>
    <w:rsid w:val="000F63F8"/>
    <w:rsid w:val="000F6701"/>
    <w:rsid w:val="000F69B0"/>
    <w:rsid w:val="00102A2F"/>
    <w:rsid w:val="0011588B"/>
    <w:rsid w:val="00117796"/>
    <w:rsid w:val="0012019A"/>
    <w:rsid w:val="001235C7"/>
    <w:rsid w:val="00123A0B"/>
    <w:rsid w:val="00123DDD"/>
    <w:rsid w:val="00125C8E"/>
    <w:rsid w:val="00126B6E"/>
    <w:rsid w:val="001312D8"/>
    <w:rsid w:val="0015056B"/>
    <w:rsid w:val="00155D8A"/>
    <w:rsid w:val="00163C89"/>
    <w:rsid w:val="00167C52"/>
    <w:rsid w:val="00172A27"/>
    <w:rsid w:val="00184EFC"/>
    <w:rsid w:val="00186543"/>
    <w:rsid w:val="0019483E"/>
    <w:rsid w:val="001A551B"/>
    <w:rsid w:val="001B2614"/>
    <w:rsid w:val="001B38FF"/>
    <w:rsid w:val="001B47F6"/>
    <w:rsid w:val="001B4F68"/>
    <w:rsid w:val="001B5870"/>
    <w:rsid w:val="001B6540"/>
    <w:rsid w:val="001C196D"/>
    <w:rsid w:val="001D12C3"/>
    <w:rsid w:val="001D326A"/>
    <w:rsid w:val="001D3B16"/>
    <w:rsid w:val="001D4B33"/>
    <w:rsid w:val="001D6CE7"/>
    <w:rsid w:val="001E13F7"/>
    <w:rsid w:val="001E4139"/>
    <w:rsid w:val="001E5E08"/>
    <w:rsid w:val="001E7579"/>
    <w:rsid w:val="001F1EDC"/>
    <w:rsid w:val="001F63A7"/>
    <w:rsid w:val="00207A91"/>
    <w:rsid w:val="0021106B"/>
    <w:rsid w:val="002124F5"/>
    <w:rsid w:val="00214C5B"/>
    <w:rsid w:val="00214C6C"/>
    <w:rsid w:val="00236658"/>
    <w:rsid w:val="00240069"/>
    <w:rsid w:val="0024337A"/>
    <w:rsid w:val="0024358E"/>
    <w:rsid w:val="0024607B"/>
    <w:rsid w:val="002510FE"/>
    <w:rsid w:val="002515D0"/>
    <w:rsid w:val="00252415"/>
    <w:rsid w:val="0026229D"/>
    <w:rsid w:val="00270210"/>
    <w:rsid w:val="002731CF"/>
    <w:rsid w:val="00275954"/>
    <w:rsid w:val="00277C0D"/>
    <w:rsid w:val="00280C80"/>
    <w:rsid w:val="0028187B"/>
    <w:rsid w:val="00285162"/>
    <w:rsid w:val="00291682"/>
    <w:rsid w:val="00293378"/>
    <w:rsid w:val="00294B6C"/>
    <w:rsid w:val="00296C7E"/>
    <w:rsid w:val="002A230A"/>
    <w:rsid w:val="002B303C"/>
    <w:rsid w:val="002B3650"/>
    <w:rsid w:val="002B549A"/>
    <w:rsid w:val="002C0A90"/>
    <w:rsid w:val="002D12F7"/>
    <w:rsid w:val="002D511A"/>
    <w:rsid w:val="002D5367"/>
    <w:rsid w:val="002D74C7"/>
    <w:rsid w:val="002E164E"/>
    <w:rsid w:val="002E193B"/>
    <w:rsid w:val="002E1B55"/>
    <w:rsid w:val="002E2D26"/>
    <w:rsid w:val="002E3009"/>
    <w:rsid w:val="002E35A3"/>
    <w:rsid w:val="002F145F"/>
    <w:rsid w:val="002F1B8A"/>
    <w:rsid w:val="002F5ACA"/>
    <w:rsid w:val="002F75D9"/>
    <w:rsid w:val="00300748"/>
    <w:rsid w:val="003007AD"/>
    <w:rsid w:val="00301FEE"/>
    <w:rsid w:val="00305F14"/>
    <w:rsid w:val="003078FD"/>
    <w:rsid w:val="003104D1"/>
    <w:rsid w:val="00311964"/>
    <w:rsid w:val="00312034"/>
    <w:rsid w:val="003123B9"/>
    <w:rsid w:val="00313BC6"/>
    <w:rsid w:val="00315901"/>
    <w:rsid w:val="00321A8D"/>
    <w:rsid w:val="00323013"/>
    <w:rsid w:val="00325712"/>
    <w:rsid w:val="003273FE"/>
    <w:rsid w:val="00331C92"/>
    <w:rsid w:val="00332190"/>
    <w:rsid w:val="00337B2A"/>
    <w:rsid w:val="0034011A"/>
    <w:rsid w:val="00340412"/>
    <w:rsid w:val="003614E6"/>
    <w:rsid w:val="00364E35"/>
    <w:rsid w:val="003663E1"/>
    <w:rsid w:val="003728D6"/>
    <w:rsid w:val="00375E7C"/>
    <w:rsid w:val="00383F65"/>
    <w:rsid w:val="00384146"/>
    <w:rsid w:val="0038728B"/>
    <w:rsid w:val="003916B2"/>
    <w:rsid w:val="003B7831"/>
    <w:rsid w:val="003C3441"/>
    <w:rsid w:val="003C5ACE"/>
    <w:rsid w:val="003C6FEA"/>
    <w:rsid w:val="003D07C6"/>
    <w:rsid w:val="003D2C3B"/>
    <w:rsid w:val="003E0C89"/>
    <w:rsid w:val="003E1F9D"/>
    <w:rsid w:val="003E7CDA"/>
    <w:rsid w:val="003F38C1"/>
    <w:rsid w:val="003F5F7F"/>
    <w:rsid w:val="00410E41"/>
    <w:rsid w:val="00413460"/>
    <w:rsid w:val="00413DDC"/>
    <w:rsid w:val="00416EDB"/>
    <w:rsid w:val="00421DC4"/>
    <w:rsid w:val="00422C14"/>
    <w:rsid w:val="00426500"/>
    <w:rsid w:val="00430929"/>
    <w:rsid w:val="00432AAD"/>
    <w:rsid w:val="00436678"/>
    <w:rsid w:val="00440109"/>
    <w:rsid w:val="00443C17"/>
    <w:rsid w:val="00446CEA"/>
    <w:rsid w:val="00453D25"/>
    <w:rsid w:val="00460056"/>
    <w:rsid w:val="00462C91"/>
    <w:rsid w:val="004649AA"/>
    <w:rsid w:val="00467BD0"/>
    <w:rsid w:val="004700A8"/>
    <w:rsid w:val="004729EF"/>
    <w:rsid w:val="00481880"/>
    <w:rsid w:val="00483AF1"/>
    <w:rsid w:val="0048450B"/>
    <w:rsid w:val="00486573"/>
    <w:rsid w:val="00487813"/>
    <w:rsid w:val="004954F2"/>
    <w:rsid w:val="004A40DF"/>
    <w:rsid w:val="004A47BD"/>
    <w:rsid w:val="004A70F2"/>
    <w:rsid w:val="004B336E"/>
    <w:rsid w:val="004B5169"/>
    <w:rsid w:val="004C27CB"/>
    <w:rsid w:val="004C4A7C"/>
    <w:rsid w:val="004D18C3"/>
    <w:rsid w:val="004D3664"/>
    <w:rsid w:val="004D72BE"/>
    <w:rsid w:val="004E3F41"/>
    <w:rsid w:val="004E7C98"/>
    <w:rsid w:val="004F2DB7"/>
    <w:rsid w:val="004F6AEC"/>
    <w:rsid w:val="0051282D"/>
    <w:rsid w:val="00513314"/>
    <w:rsid w:val="00516F16"/>
    <w:rsid w:val="00516F7A"/>
    <w:rsid w:val="00525815"/>
    <w:rsid w:val="00531AA6"/>
    <w:rsid w:val="005358A6"/>
    <w:rsid w:val="005373D8"/>
    <w:rsid w:val="00537B38"/>
    <w:rsid w:val="005420DA"/>
    <w:rsid w:val="00543D8B"/>
    <w:rsid w:val="00555C0C"/>
    <w:rsid w:val="00564503"/>
    <w:rsid w:val="00565D53"/>
    <w:rsid w:val="005674A8"/>
    <w:rsid w:val="005710D0"/>
    <w:rsid w:val="005724BF"/>
    <w:rsid w:val="0057313C"/>
    <w:rsid w:val="00574134"/>
    <w:rsid w:val="0057471B"/>
    <w:rsid w:val="00577CD2"/>
    <w:rsid w:val="005820C7"/>
    <w:rsid w:val="00582108"/>
    <w:rsid w:val="00586BE9"/>
    <w:rsid w:val="00592903"/>
    <w:rsid w:val="00592E00"/>
    <w:rsid w:val="00593671"/>
    <w:rsid w:val="005936A9"/>
    <w:rsid w:val="005A43BC"/>
    <w:rsid w:val="005A43E5"/>
    <w:rsid w:val="005A4D93"/>
    <w:rsid w:val="005A6864"/>
    <w:rsid w:val="005B367B"/>
    <w:rsid w:val="005B62CC"/>
    <w:rsid w:val="005C0369"/>
    <w:rsid w:val="005C7D5C"/>
    <w:rsid w:val="005D10B2"/>
    <w:rsid w:val="005D2AF5"/>
    <w:rsid w:val="005D44E8"/>
    <w:rsid w:val="005F2AF8"/>
    <w:rsid w:val="005F471A"/>
    <w:rsid w:val="005F6602"/>
    <w:rsid w:val="005F693E"/>
    <w:rsid w:val="00600EE7"/>
    <w:rsid w:val="0060539A"/>
    <w:rsid w:val="00605532"/>
    <w:rsid w:val="006058F6"/>
    <w:rsid w:val="00607993"/>
    <w:rsid w:val="00607CE8"/>
    <w:rsid w:val="00613399"/>
    <w:rsid w:val="00616AE4"/>
    <w:rsid w:val="00616FE6"/>
    <w:rsid w:val="00625AA0"/>
    <w:rsid w:val="00630DD5"/>
    <w:rsid w:val="00633499"/>
    <w:rsid w:val="00633CD2"/>
    <w:rsid w:val="006412CA"/>
    <w:rsid w:val="006429D3"/>
    <w:rsid w:val="00642D58"/>
    <w:rsid w:val="00643937"/>
    <w:rsid w:val="00647B25"/>
    <w:rsid w:val="00654285"/>
    <w:rsid w:val="0066172F"/>
    <w:rsid w:val="00667ADC"/>
    <w:rsid w:val="00670C80"/>
    <w:rsid w:val="00672DB0"/>
    <w:rsid w:val="00673768"/>
    <w:rsid w:val="00685C37"/>
    <w:rsid w:val="00687457"/>
    <w:rsid w:val="006906FB"/>
    <w:rsid w:val="0069702B"/>
    <w:rsid w:val="006A1F5B"/>
    <w:rsid w:val="006A7FF9"/>
    <w:rsid w:val="006C0D1F"/>
    <w:rsid w:val="006D3CF2"/>
    <w:rsid w:val="006E0947"/>
    <w:rsid w:val="006E3B19"/>
    <w:rsid w:val="006E5B9D"/>
    <w:rsid w:val="006F118C"/>
    <w:rsid w:val="006F4DD6"/>
    <w:rsid w:val="006F52D3"/>
    <w:rsid w:val="006F52E0"/>
    <w:rsid w:val="006F6FB9"/>
    <w:rsid w:val="0070038E"/>
    <w:rsid w:val="00700CFE"/>
    <w:rsid w:val="00701EF2"/>
    <w:rsid w:val="00703C35"/>
    <w:rsid w:val="007040C7"/>
    <w:rsid w:val="00704977"/>
    <w:rsid w:val="00710CD7"/>
    <w:rsid w:val="00711D87"/>
    <w:rsid w:val="00712D71"/>
    <w:rsid w:val="00716143"/>
    <w:rsid w:val="00716D51"/>
    <w:rsid w:val="0072504E"/>
    <w:rsid w:val="00727DDB"/>
    <w:rsid w:val="00735DAC"/>
    <w:rsid w:val="0073649D"/>
    <w:rsid w:val="00737069"/>
    <w:rsid w:val="00737F2F"/>
    <w:rsid w:val="007430AC"/>
    <w:rsid w:val="007473AE"/>
    <w:rsid w:val="0075266A"/>
    <w:rsid w:val="007550CC"/>
    <w:rsid w:val="00775A4E"/>
    <w:rsid w:val="00782108"/>
    <w:rsid w:val="0079041D"/>
    <w:rsid w:val="00795BD6"/>
    <w:rsid w:val="00796807"/>
    <w:rsid w:val="007A1E2A"/>
    <w:rsid w:val="007A75C9"/>
    <w:rsid w:val="007B3F9D"/>
    <w:rsid w:val="007B4929"/>
    <w:rsid w:val="007B5EEC"/>
    <w:rsid w:val="007B65B2"/>
    <w:rsid w:val="007C0534"/>
    <w:rsid w:val="007C53D4"/>
    <w:rsid w:val="007C695C"/>
    <w:rsid w:val="007D27BE"/>
    <w:rsid w:val="007D5F2B"/>
    <w:rsid w:val="007E0A0E"/>
    <w:rsid w:val="007E7064"/>
    <w:rsid w:val="007F5CA8"/>
    <w:rsid w:val="0080421B"/>
    <w:rsid w:val="00806191"/>
    <w:rsid w:val="00811AC5"/>
    <w:rsid w:val="00824175"/>
    <w:rsid w:val="0082769C"/>
    <w:rsid w:val="00835A49"/>
    <w:rsid w:val="00837755"/>
    <w:rsid w:val="008403DB"/>
    <w:rsid w:val="008502E1"/>
    <w:rsid w:val="00853AD1"/>
    <w:rsid w:val="0085680B"/>
    <w:rsid w:val="00856B32"/>
    <w:rsid w:val="00860192"/>
    <w:rsid w:val="00860325"/>
    <w:rsid w:val="0086047D"/>
    <w:rsid w:val="00862BF9"/>
    <w:rsid w:val="008647F0"/>
    <w:rsid w:val="008648EC"/>
    <w:rsid w:val="00870B6D"/>
    <w:rsid w:val="00870EF2"/>
    <w:rsid w:val="00871190"/>
    <w:rsid w:val="008800E6"/>
    <w:rsid w:val="00882939"/>
    <w:rsid w:val="00882956"/>
    <w:rsid w:val="0088496D"/>
    <w:rsid w:val="008A1B59"/>
    <w:rsid w:val="008A4673"/>
    <w:rsid w:val="008A5A65"/>
    <w:rsid w:val="008B0627"/>
    <w:rsid w:val="008B60FC"/>
    <w:rsid w:val="008C1CF9"/>
    <w:rsid w:val="008C3368"/>
    <w:rsid w:val="008D0784"/>
    <w:rsid w:val="008D18C2"/>
    <w:rsid w:val="008D2A41"/>
    <w:rsid w:val="008D33FD"/>
    <w:rsid w:val="008D65B3"/>
    <w:rsid w:val="008E3AF6"/>
    <w:rsid w:val="008E43E3"/>
    <w:rsid w:val="008F17B8"/>
    <w:rsid w:val="008F629A"/>
    <w:rsid w:val="00906828"/>
    <w:rsid w:val="0091744C"/>
    <w:rsid w:val="009215B0"/>
    <w:rsid w:val="00926EE4"/>
    <w:rsid w:val="0093388F"/>
    <w:rsid w:val="00942A1B"/>
    <w:rsid w:val="00944D84"/>
    <w:rsid w:val="009457D7"/>
    <w:rsid w:val="00954CA9"/>
    <w:rsid w:val="009563E8"/>
    <w:rsid w:val="0096052B"/>
    <w:rsid w:val="00960F90"/>
    <w:rsid w:val="00963FC3"/>
    <w:rsid w:val="00966B81"/>
    <w:rsid w:val="00967EF9"/>
    <w:rsid w:val="00971E54"/>
    <w:rsid w:val="00973FD8"/>
    <w:rsid w:val="00974307"/>
    <w:rsid w:val="00974E40"/>
    <w:rsid w:val="00975B37"/>
    <w:rsid w:val="00982002"/>
    <w:rsid w:val="00995AF5"/>
    <w:rsid w:val="009A3D09"/>
    <w:rsid w:val="009C04C6"/>
    <w:rsid w:val="009C2A96"/>
    <w:rsid w:val="009C6232"/>
    <w:rsid w:val="009D09B3"/>
    <w:rsid w:val="009D62F4"/>
    <w:rsid w:val="009D6954"/>
    <w:rsid w:val="009D7E48"/>
    <w:rsid w:val="009E0B91"/>
    <w:rsid w:val="009E479E"/>
    <w:rsid w:val="009E7B46"/>
    <w:rsid w:val="009F6AC4"/>
    <w:rsid w:val="00A0501E"/>
    <w:rsid w:val="00A05222"/>
    <w:rsid w:val="00A12A29"/>
    <w:rsid w:val="00A12D76"/>
    <w:rsid w:val="00A17731"/>
    <w:rsid w:val="00A219A3"/>
    <w:rsid w:val="00A25120"/>
    <w:rsid w:val="00A27CC0"/>
    <w:rsid w:val="00A32FBC"/>
    <w:rsid w:val="00A41A42"/>
    <w:rsid w:val="00A42C51"/>
    <w:rsid w:val="00A47DBD"/>
    <w:rsid w:val="00A54C2A"/>
    <w:rsid w:val="00A62247"/>
    <w:rsid w:val="00A6553E"/>
    <w:rsid w:val="00A65CE9"/>
    <w:rsid w:val="00A7153A"/>
    <w:rsid w:val="00A728F3"/>
    <w:rsid w:val="00A7432B"/>
    <w:rsid w:val="00A81C5A"/>
    <w:rsid w:val="00A83B9E"/>
    <w:rsid w:val="00A8454C"/>
    <w:rsid w:val="00A85D56"/>
    <w:rsid w:val="00A918CF"/>
    <w:rsid w:val="00A94194"/>
    <w:rsid w:val="00A96B71"/>
    <w:rsid w:val="00AA3D68"/>
    <w:rsid w:val="00AA6E46"/>
    <w:rsid w:val="00AA7D4E"/>
    <w:rsid w:val="00AB1B37"/>
    <w:rsid w:val="00AC3941"/>
    <w:rsid w:val="00AC3C0B"/>
    <w:rsid w:val="00AC52DD"/>
    <w:rsid w:val="00AE38C8"/>
    <w:rsid w:val="00AE3E12"/>
    <w:rsid w:val="00AF1BD6"/>
    <w:rsid w:val="00AF49FD"/>
    <w:rsid w:val="00AF652B"/>
    <w:rsid w:val="00B03E34"/>
    <w:rsid w:val="00B06A76"/>
    <w:rsid w:val="00B1009B"/>
    <w:rsid w:val="00B11FF7"/>
    <w:rsid w:val="00B123E9"/>
    <w:rsid w:val="00B173DC"/>
    <w:rsid w:val="00B24047"/>
    <w:rsid w:val="00B53D04"/>
    <w:rsid w:val="00B63CC5"/>
    <w:rsid w:val="00B767DB"/>
    <w:rsid w:val="00B81C20"/>
    <w:rsid w:val="00B916E3"/>
    <w:rsid w:val="00B92B30"/>
    <w:rsid w:val="00B958C2"/>
    <w:rsid w:val="00B95BFB"/>
    <w:rsid w:val="00BA3E88"/>
    <w:rsid w:val="00BA4073"/>
    <w:rsid w:val="00BB23D3"/>
    <w:rsid w:val="00BB49B8"/>
    <w:rsid w:val="00BB4C0B"/>
    <w:rsid w:val="00BB6D68"/>
    <w:rsid w:val="00BC6B93"/>
    <w:rsid w:val="00BD0A78"/>
    <w:rsid w:val="00BD2D95"/>
    <w:rsid w:val="00BD68DE"/>
    <w:rsid w:val="00BE0525"/>
    <w:rsid w:val="00BE7027"/>
    <w:rsid w:val="00BE741B"/>
    <w:rsid w:val="00BE7D39"/>
    <w:rsid w:val="00BF15E7"/>
    <w:rsid w:val="00BF3FD9"/>
    <w:rsid w:val="00BF632F"/>
    <w:rsid w:val="00BF692B"/>
    <w:rsid w:val="00C07209"/>
    <w:rsid w:val="00C07626"/>
    <w:rsid w:val="00C122DC"/>
    <w:rsid w:val="00C15843"/>
    <w:rsid w:val="00C203FB"/>
    <w:rsid w:val="00C21868"/>
    <w:rsid w:val="00C21B44"/>
    <w:rsid w:val="00C22FF3"/>
    <w:rsid w:val="00C24EC3"/>
    <w:rsid w:val="00C25B7E"/>
    <w:rsid w:val="00C30519"/>
    <w:rsid w:val="00C30770"/>
    <w:rsid w:val="00C359D5"/>
    <w:rsid w:val="00C43512"/>
    <w:rsid w:val="00C4714D"/>
    <w:rsid w:val="00C47C85"/>
    <w:rsid w:val="00C5113A"/>
    <w:rsid w:val="00C53DAD"/>
    <w:rsid w:val="00C54424"/>
    <w:rsid w:val="00C70416"/>
    <w:rsid w:val="00C71963"/>
    <w:rsid w:val="00C76A92"/>
    <w:rsid w:val="00C801A4"/>
    <w:rsid w:val="00C87042"/>
    <w:rsid w:val="00C92EBF"/>
    <w:rsid w:val="00CA0A9E"/>
    <w:rsid w:val="00CA338C"/>
    <w:rsid w:val="00CA3A3D"/>
    <w:rsid w:val="00CA4AC8"/>
    <w:rsid w:val="00CA6437"/>
    <w:rsid w:val="00CA673F"/>
    <w:rsid w:val="00CB3795"/>
    <w:rsid w:val="00CB45F3"/>
    <w:rsid w:val="00CC58CF"/>
    <w:rsid w:val="00CD0B5E"/>
    <w:rsid w:val="00CD2072"/>
    <w:rsid w:val="00CD35EE"/>
    <w:rsid w:val="00CD3C17"/>
    <w:rsid w:val="00CE07F0"/>
    <w:rsid w:val="00CE2DDE"/>
    <w:rsid w:val="00CE5671"/>
    <w:rsid w:val="00CF476C"/>
    <w:rsid w:val="00D01E47"/>
    <w:rsid w:val="00D0299A"/>
    <w:rsid w:val="00D03ACB"/>
    <w:rsid w:val="00D06255"/>
    <w:rsid w:val="00D078C1"/>
    <w:rsid w:val="00D1238E"/>
    <w:rsid w:val="00D137AF"/>
    <w:rsid w:val="00D16917"/>
    <w:rsid w:val="00D17675"/>
    <w:rsid w:val="00D207CF"/>
    <w:rsid w:val="00D2422A"/>
    <w:rsid w:val="00D304C5"/>
    <w:rsid w:val="00D50457"/>
    <w:rsid w:val="00D64557"/>
    <w:rsid w:val="00D65E0A"/>
    <w:rsid w:val="00D66628"/>
    <w:rsid w:val="00D6755F"/>
    <w:rsid w:val="00D675F4"/>
    <w:rsid w:val="00D67B93"/>
    <w:rsid w:val="00D7112A"/>
    <w:rsid w:val="00D71409"/>
    <w:rsid w:val="00D72CD1"/>
    <w:rsid w:val="00D75BCF"/>
    <w:rsid w:val="00D77FCE"/>
    <w:rsid w:val="00D80281"/>
    <w:rsid w:val="00D81BAC"/>
    <w:rsid w:val="00D8545F"/>
    <w:rsid w:val="00D866FF"/>
    <w:rsid w:val="00D86D86"/>
    <w:rsid w:val="00D872E6"/>
    <w:rsid w:val="00D90DB7"/>
    <w:rsid w:val="00D91EB6"/>
    <w:rsid w:val="00D961F2"/>
    <w:rsid w:val="00DA0343"/>
    <w:rsid w:val="00DA166E"/>
    <w:rsid w:val="00DB044A"/>
    <w:rsid w:val="00DC21D8"/>
    <w:rsid w:val="00DC4BB8"/>
    <w:rsid w:val="00DC617B"/>
    <w:rsid w:val="00DE25B8"/>
    <w:rsid w:val="00DE53B1"/>
    <w:rsid w:val="00DE6CA8"/>
    <w:rsid w:val="00DE6DBD"/>
    <w:rsid w:val="00DF18B2"/>
    <w:rsid w:val="00DF69B4"/>
    <w:rsid w:val="00E05A2E"/>
    <w:rsid w:val="00E13177"/>
    <w:rsid w:val="00E22B5A"/>
    <w:rsid w:val="00E2484A"/>
    <w:rsid w:val="00E31DB3"/>
    <w:rsid w:val="00E3419B"/>
    <w:rsid w:val="00E425AE"/>
    <w:rsid w:val="00E4296E"/>
    <w:rsid w:val="00E44B43"/>
    <w:rsid w:val="00E459D2"/>
    <w:rsid w:val="00E51B74"/>
    <w:rsid w:val="00E64405"/>
    <w:rsid w:val="00E747FD"/>
    <w:rsid w:val="00E83B57"/>
    <w:rsid w:val="00E8522D"/>
    <w:rsid w:val="00E86FA8"/>
    <w:rsid w:val="00E8740A"/>
    <w:rsid w:val="00E9175E"/>
    <w:rsid w:val="00E9274B"/>
    <w:rsid w:val="00E9358C"/>
    <w:rsid w:val="00EA4B8B"/>
    <w:rsid w:val="00EB2E86"/>
    <w:rsid w:val="00EB7B62"/>
    <w:rsid w:val="00EC0888"/>
    <w:rsid w:val="00EC45F9"/>
    <w:rsid w:val="00EC69DF"/>
    <w:rsid w:val="00ED2D82"/>
    <w:rsid w:val="00ED4190"/>
    <w:rsid w:val="00ED4533"/>
    <w:rsid w:val="00ED690F"/>
    <w:rsid w:val="00EE7A2A"/>
    <w:rsid w:val="00EE7BED"/>
    <w:rsid w:val="00EE7C54"/>
    <w:rsid w:val="00EE7E2E"/>
    <w:rsid w:val="00EF00C6"/>
    <w:rsid w:val="00EF41FC"/>
    <w:rsid w:val="00EF7020"/>
    <w:rsid w:val="00EF7911"/>
    <w:rsid w:val="00F00B2B"/>
    <w:rsid w:val="00F00E48"/>
    <w:rsid w:val="00F0177B"/>
    <w:rsid w:val="00F07038"/>
    <w:rsid w:val="00F115AB"/>
    <w:rsid w:val="00F12459"/>
    <w:rsid w:val="00F12D36"/>
    <w:rsid w:val="00F13138"/>
    <w:rsid w:val="00F13D2E"/>
    <w:rsid w:val="00F14E54"/>
    <w:rsid w:val="00F2042C"/>
    <w:rsid w:val="00F24C62"/>
    <w:rsid w:val="00F24E4F"/>
    <w:rsid w:val="00F26F0B"/>
    <w:rsid w:val="00F27477"/>
    <w:rsid w:val="00F3516C"/>
    <w:rsid w:val="00F466C1"/>
    <w:rsid w:val="00F5453A"/>
    <w:rsid w:val="00F5498A"/>
    <w:rsid w:val="00F54C0C"/>
    <w:rsid w:val="00F62F48"/>
    <w:rsid w:val="00F63ACB"/>
    <w:rsid w:val="00F66764"/>
    <w:rsid w:val="00F70105"/>
    <w:rsid w:val="00F70FDD"/>
    <w:rsid w:val="00F72279"/>
    <w:rsid w:val="00F72F53"/>
    <w:rsid w:val="00F7763C"/>
    <w:rsid w:val="00F81997"/>
    <w:rsid w:val="00F879C6"/>
    <w:rsid w:val="00F90C86"/>
    <w:rsid w:val="00F9191D"/>
    <w:rsid w:val="00FB38C1"/>
    <w:rsid w:val="00FB3963"/>
    <w:rsid w:val="00FB3CD7"/>
    <w:rsid w:val="00FC47BE"/>
    <w:rsid w:val="00FC688E"/>
    <w:rsid w:val="00FD3E5C"/>
    <w:rsid w:val="00FF1400"/>
    <w:rsid w:val="00FF1EB1"/>
    <w:rsid w:val="00FF237D"/>
    <w:rsid w:val="00FF2A15"/>
    <w:rsid w:val="00FF2F18"/>
    <w:rsid w:val="00FF3E43"/>
    <w:rsid w:val="021A4064"/>
    <w:rsid w:val="025305E5"/>
    <w:rsid w:val="03BB3517"/>
    <w:rsid w:val="0A7611AE"/>
    <w:rsid w:val="0FEF5B7D"/>
    <w:rsid w:val="16811B35"/>
    <w:rsid w:val="19116C31"/>
    <w:rsid w:val="1BB23FF6"/>
    <w:rsid w:val="1D8D0243"/>
    <w:rsid w:val="1E4E411F"/>
    <w:rsid w:val="1F223749"/>
    <w:rsid w:val="211A7F62"/>
    <w:rsid w:val="220F3ADC"/>
    <w:rsid w:val="22AF2746"/>
    <w:rsid w:val="25391B76"/>
    <w:rsid w:val="26847926"/>
    <w:rsid w:val="28264453"/>
    <w:rsid w:val="28A827EA"/>
    <w:rsid w:val="2A527C57"/>
    <w:rsid w:val="2B043ACA"/>
    <w:rsid w:val="30325026"/>
    <w:rsid w:val="30AC5767"/>
    <w:rsid w:val="34D76A38"/>
    <w:rsid w:val="368628F1"/>
    <w:rsid w:val="38AA35D5"/>
    <w:rsid w:val="39E73A9E"/>
    <w:rsid w:val="462B7B2A"/>
    <w:rsid w:val="477028A0"/>
    <w:rsid w:val="4A821F0A"/>
    <w:rsid w:val="4B7733A8"/>
    <w:rsid w:val="4BE3138C"/>
    <w:rsid w:val="4DED1E9F"/>
    <w:rsid w:val="54450AEF"/>
    <w:rsid w:val="54F543B0"/>
    <w:rsid w:val="57321DDC"/>
    <w:rsid w:val="5E212900"/>
    <w:rsid w:val="60011F2F"/>
    <w:rsid w:val="63A8068D"/>
    <w:rsid w:val="64FA6E0E"/>
    <w:rsid w:val="66650824"/>
    <w:rsid w:val="66C85039"/>
    <w:rsid w:val="6E9D637A"/>
    <w:rsid w:val="70D004F7"/>
    <w:rsid w:val="70EA06C5"/>
    <w:rsid w:val="711046C1"/>
    <w:rsid w:val="71B71E67"/>
    <w:rsid w:val="7AC857FE"/>
    <w:rsid w:val="7B2B6A25"/>
    <w:rsid w:val="7BEF29A3"/>
    <w:rsid w:val="7C2B613B"/>
    <w:rsid w:val="7EB2534F"/>
    <w:rsid w:val="7F0204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093C5FE"/>
  <w15:docId w15:val="{633B72C2-781C-4857-85DE-675B1239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Pr>
      <w:rFonts w:ascii="Calibri" w:hAnsi="Calibri"/>
      <w:sz w:val="24"/>
      <w:szCs w:val="24"/>
      <w:lang w:eastAsia="en-US" w:bidi="en-US"/>
    </w:rPr>
  </w:style>
  <w:style w:type="paragraph" w:styleId="1">
    <w:name w:val="heading 1"/>
    <w:basedOn w:val="a6"/>
    <w:next w:val="a6"/>
    <w:link w:val="10"/>
    <w:qFormat/>
    <w:pPr>
      <w:keepNext/>
      <w:spacing w:before="240" w:after="60"/>
      <w:outlineLvl w:val="0"/>
    </w:pPr>
    <w:rPr>
      <w:rFonts w:ascii="Cambria" w:hAnsi="Cambria"/>
      <w:b/>
      <w:bCs/>
      <w:kern w:val="32"/>
      <w:sz w:val="32"/>
      <w:szCs w:val="32"/>
      <w:lang w:bidi="ar-SA"/>
    </w:rPr>
  </w:style>
  <w:style w:type="paragraph" w:styleId="2">
    <w:name w:val="heading 2"/>
    <w:basedOn w:val="a6"/>
    <w:next w:val="a6"/>
    <w:link w:val="20"/>
    <w:qFormat/>
    <w:pPr>
      <w:keepNext/>
      <w:spacing w:before="240" w:after="60"/>
      <w:outlineLvl w:val="1"/>
    </w:pPr>
    <w:rPr>
      <w:rFonts w:ascii="Cambria" w:hAnsi="Cambria"/>
      <w:b/>
      <w:bCs/>
      <w:i/>
      <w:iCs/>
      <w:sz w:val="28"/>
      <w:szCs w:val="28"/>
      <w:lang w:bidi="ar-SA"/>
    </w:rPr>
  </w:style>
  <w:style w:type="paragraph" w:styleId="3">
    <w:name w:val="heading 3"/>
    <w:basedOn w:val="a6"/>
    <w:next w:val="a6"/>
    <w:link w:val="30"/>
    <w:qFormat/>
    <w:pPr>
      <w:keepNext/>
      <w:spacing w:before="240" w:after="60"/>
      <w:outlineLvl w:val="2"/>
    </w:pPr>
    <w:rPr>
      <w:rFonts w:ascii="Cambria" w:hAnsi="Cambria"/>
      <w:b/>
      <w:bCs/>
      <w:sz w:val="26"/>
      <w:szCs w:val="26"/>
      <w:lang w:bidi="ar-SA"/>
    </w:rPr>
  </w:style>
  <w:style w:type="paragraph" w:styleId="4">
    <w:name w:val="heading 4"/>
    <w:basedOn w:val="a6"/>
    <w:next w:val="a6"/>
    <w:link w:val="40"/>
    <w:qFormat/>
    <w:pPr>
      <w:keepNext/>
      <w:spacing w:before="240" w:after="60"/>
      <w:outlineLvl w:val="3"/>
    </w:pPr>
    <w:rPr>
      <w:b/>
      <w:bCs/>
      <w:sz w:val="28"/>
      <w:szCs w:val="28"/>
      <w:lang w:bidi="ar-SA"/>
    </w:rPr>
  </w:style>
  <w:style w:type="paragraph" w:styleId="5">
    <w:name w:val="heading 5"/>
    <w:basedOn w:val="a6"/>
    <w:next w:val="a6"/>
    <w:link w:val="50"/>
    <w:qFormat/>
    <w:pPr>
      <w:spacing w:before="240" w:after="60"/>
      <w:outlineLvl w:val="4"/>
    </w:pPr>
    <w:rPr>
      <w:b/>
      <w:bCs/>
      <w:i/>
      <w:iCs/>
      <w:sz w:val="26"/>
      <w:szCs w:val="26"/>
      <w:lang w:bidi="ar-SA"/>
    </w:rPr>
  </w:style>
  <w:style w:type="paragraph" w:styleId="6">
    <w:name w:val="heading 6"/>
    <w:basedOn w:val="a6"/>
    <w:next w:val="a6"/>
    <w:link w:val="60"/>
    <w:qFormat/>
    <w:pPr>
      <w:spacing w:before="240" w:after="60"/>
      <w:outlineLvl w:val="5"/>
    </w:pPr>
    <w:rPr>
      <w:b/>
      <w:bCs/>
      <w:sz w:val="20"/>
      <w:szCs w:val="20"/>
      <w:lang w:bidi="ar-SA"/>
    </w:rPr>
  </w:style>
  <w:style w:type="paragraph" w:styleId="7">
    <w:name w:val="heading 7"/>
    <w:basedOn w:val="a6"/>
    <w:next w:val="a6"/>
    <w:link w:val="70"/>
    <w:qFormat/>
    <w:pPr>
      <w:spacing w:before="240" w:after="60"/>
      <w:outlineLvl w:val="6"/>
    </w:pPr>
    <w:rPr>
      <w:lang w:bidi="ar-SA"/>
    </w:rPr>
  </w:style>
  <w:style w:type="paragraph" w:styleId="8">
    <w:name w:val="heading 8"/>
    <w:basedOn w:val="a6"/>
    <w:next w:val="a6"/>
    <w:link w:val="80"/>
    <w:qFormat/>
    <w:pPr>
      <w:spacing w:before="240" w:after="60"/>
      <w:outlineLvl w:val="7"/>
    </w:pPr>
    <w:rPr>
      <w:i/>
      <w:iCs/>
      <w:lang w:bidi="ar-SA"/>
    </w:rPr>
  </w:style>
  <w:style w:type="paragraph" w:styleId="9">
    <w:name w:val="heading 9"/>
    <w:basedOn w:val="a6"/>
    <w:next w:val="a6"/>
    <w:link w:val="90"/>
    <w:qFormat/>
    <w:pPr>
      <w:spacing w:before="240" w:after="60"/>
      <w:outlineLvl w:val="8"/>
    </w:pPr>
    <w:rPr>
      <w:rFonts w:ascii="Cambria" w:hAnsi="Cambria"/>
      <w:sz w:val="20"/>
      <w:szCs w:val="20"/>
      <w:lang w:bidi="ar-SA"/>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nhideWhenUsed/>
    <w:qFormat/>
  </w:style>
  <w:style w:type="paragraph" w:styleId="ac">
    <w:name w:val="Balloon Text"/>
    <w:basedOn w:val="a6"/>
    <w:link w:val="ad"/>
    <w:qFormat/>
    <w:rPr>
      <w:sz w:val="18"/>
      <w:szCs w:val="18"/>
    </w:rPr>
  </w:style>
  <w:style w:type="paragraph" w:styleId="ae">
    <w:name w:val="footer"/>
    <w:basedOn w:val="a6"/>
    <w:link w:val="af"/>
    <w:qFormat/>
    <w:pPr>
      <w:tabs>
        <w:tab w:val="center" w:pos="4153"/>
        <w:tab w:val="right" w:pos="8306"/>
      </w:tabs>
      <w:snapToGrid w:val="0"/>
    </w:pPr>
    <w:rPr>
      <w:sz w:val="18"/>
      <w:szCs w:val="18"/>
      <w:lang w:bidi="ar-SA"/>
    </w:rPr>
  </w:style>
  <w:style w:type="paragraph" w:styleId="af0">
    <w:name w:val="header"/>
    <w:basedOn w:val="a6"/>
    <w:link w:val="af1"/>
    <w:qFormat/>
    <w:pPr>
      <w:pBdr>
        <w:bottom w:val="single" w:sz="6" w:space="1" w:color="auto"/>
      </w:pBdr>
      <w:tabs>
        <w:tab w:val="center" w:pos="4153"/>
        <w:tab w:val="right" w:pos="8306"/>
      </w:tabs>
      <w:snapToGrid w:val="0"/>
      <w:jc w:val="center"/>
    </w:pPr>
    <w:rPr>
      <w:sz w:val="18"/>
      <w:szCs w:val="18"/>
      <w:lang w:bidi="ar-SA"/>
    </w:rPr>
  </w:style>
  <w:style w:type="paragraph" w:styleId="af2">
    <w:name w:val="Subtitle"/>
    <w:basedOn w:val="a6"/>
    <w:next w:val="a6"/>
    <w:link w:val="af3"/>
    <w:qFormat/>
    <w:pPr>
      <w:spacing w:after="60"/>
      <w:jc w:val="center"/>
      <w:outlineLvl w:val="1"/>
    </w:pPr>
    <w:rPr>
      <w:rFonts w:ascii="Cambria" w:hAnsi="Cambria"/>
      <w:lang w:bidi="ar-SA"/>
    </w:rPr>
  </w:style>
  <w:style w:type="paragraph" w:styleId="af4">
    <w:name w:val="Title"/>
    <w:basedOn w:val="a6"/>
    <w:next w:val="a6"/>
    <w:link w:val="af5"/>
    <w:qFormat/>
    <w:pPr>
      <w:spacing w:before="240" w:after="60"/>
      <w:jc w:val="center"/>
      <w:outlineLvl w:val="0"/>
    </w:pPr>
    <w:rPr>
      <w:rFonts w:ascii="Cambria" w:hAnsi="Cambria"/>
      <w:b/>
      <w:bCs/>
      <w:kern w:val="28"/>
      <w:sz w:val="32"/>
      <w:szCs w:val="32"/>
      <w:lang w:bidi="ar-SA"/>
    </w:rPr>
  </w:style>
  <w:style w:type="paragraph" w:styleId="af6">
    <w:name w:val="annotation subject"/>
    <w:basedOn w:val="aa"/>
    <w:next w:val="aa"/>
    <w:link w:val="af7"/>
    <w:semiHidden/>
    <w:unhideWhenUsed/>
    <w:qFormat/>
    <w:rPr>
      <w:b/>
      <w:bCs/>
    </w:rPr>
  </w:style>
  <w:style w:type="table" w:styleId="af8">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qFormat/>
    <w:rPr>
      <w:rFonts w:ascii="Times New Roman" w:eastAsia="宋体" w:hAnsi="Times New Roman"/>
      <w:sz w:val="18"/>
    </w:rPr>
  </w:style>
  <w:style w:type="character" w:styleId="afb">
    <w:name w:val="Emphasis"/>
    <w:qFormat/>
    <w:rPr>
      <w:rFonts w:ascii="Calibri" w:hAnsi="Calibri"/>
      <w:b/>
      <w:i/>
      <w:iCs/>
    </w:rPr>
  </w:style>
  <w:style w:type="character" w:styleId="afc">
    <w:name w:val="annotation reference"/>
    <w:basedOn w:val="a7"/>
    <w:semiHidden/>
    <w:unhideWhenUsed/>
    <w:qFormat/>
    <w:rPr>
      <w:sz w:val="21"/>
      <w:szCs w:val="21"/>
    </w:rPr>
  </w:style>
  <w:style w:type="character" w:customStyle="1" w:styleId="20">
    <w:name w:val="标题 2 字符"/>
    <w:link w:val="2"/>
    <w:qFormat/>
    <w:rPr>
      <w:rFonts w:ascii="Cambria" w:eastAsia="宋体" w:hAnsi="Cambria"/>
      <w:b/>
      <w:bCs/>
      <w:i/>
      <w:iCs/>
      <w:sz w:val="28"/>
      <w:szCs w:val="28"/>
    </w:rPr>
  </w:style>
  <w:style w:type="character" w:customStyle="1" w:styleId="60">
    <w:name w:val="标题 6 字符"/>
    <w:link w:val="6"/>
    <w:qFormat/>
    <w:rPr>
      <w:b/>
      <w:bCs/>
    </w:rPr>
  </w:style>
  <w:style w:type="character" w:customStyle="1" w:styleId="CharChar">
    <w:name w:val="二级条标题 Char Char"/>
    <w:basedOn w:val="CharChar0"/>
    <w:link w:val="a2"/>
    <w:qFormat/>
    <w:rPr>
      <w:rFonts w:ascii="黑体" w:eastAsia="黑体" w:hAnsi="Times New Roman"/>
      <w:sz w:val="21"/>
      <w:szCs w:val="21"/>
    </w:rPr>
  </w:style>
  <w:style w:type="character" w:customStyle="1" w:styleId="CharChar0">
    <w:name w:val="一级条标题 Char Char"/>
    <w:link w:val="a1"/>
    <w:qFormat/>
    <w:rPr>
      <w:rFonts w:ascii="黑体" w:eastAsia="黑体" w:hAnsi="Times New Roman"/>
      <w:sz w:val="21"/>
      <w:szCs w:val="21"/>
    </w:rPr>
  </w:style>
  <w:style w:type="paragraph" w:customStyle="1" w:styleId="a1">
    <w:name w:val="一级条标题"/>
    <w:next w:val="afd"/>
    <w:link w:val="CharChar0"/>
    <w:qFormat/>
    <w:pPr>
      <w:numPr>
        <w:ilvl w:val="1"/>
        <w:numId w:val="1"/>
      </w:numPr>
      <w:spacing w:beforeLines="50" w:afterLines="50"/>
      <w:ind w:left="0"/>
      <w:outlineLvl w:val="2"/>
    </w:pPr>
    <w:rPr>
      <w:rFonts w:ascii="黑体" w:eastAsia="黑体"/>
      <w:sz w:val="21"/>
      <w:szCs w:val="21"/>
    </w:rPr>
  </w:style>
  <w:style w:type="paragraph" w:customStyle="1" w:styleId="afd">
    <w:name w:val="段"/>
    <w:link w:val="CharChar1"/>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二级条标题"/>
    <w:basedOn w:val="a1"/>
    <w:next w:val="afd"/>
    <w:link w:val="CharChar"/>
    <w:qFormat/>
    <w:pPr>
      <w:numPr>
        <w:ilvl w:val="2"/>
      </w:numPr>
      <w:spacing w:beforeLines="0" w:afterLines="0"/>
      <w:outlineLvl w:val="3"/>
    </w:pPr>
  </w:style>
  <w:style w:type="character" w:customStyle="1" w:styleId="afe">
    <w:name w:val="发布"/>
    <w:qFormat/>
    <w:rPr>
      <w:rFonts w:ascii="黑体" w:eastAsia="黑体"/>
      <w:spacing w:val="22"/>
      <w:w w:val="100"/>
      <w:position w:val="3"/>
      <w:sz w:val="28"/>
    </w:rPr>
  </w:style>
  <w:style w:type="character" w:customStyle="1" w:styleId="10">
    <w:name w:val="标题 1 字符"/>
    <w:link w:val="1"/>
    <w:qFormat/>
    <w:rPr>
      <w:rFonts w:ascii="Cambria" w:eastAsia="宋体" w:hAnsi="Cambria"/>
      <w:b/>
      <w:bCs/>
      <w:kern w:val="32"/>
      <w:sz w:val="32"/>
      <w:szCs w:val="32"/>
    </w:rPr>
  </w:style>
  <w:style w:type="character" w:customStyle="1" w:styleId="af">
    <w:name w:val="页脚 字符"/>
    <w:link w:val="ae"/>
    <w:qFormat/>
    <w:rPr>
      <w:sz w:val="18"/>
      <w:szCs w:val="18"/>
    </w:rPr>
  </w:style>
  <w:style w:type="character" w:customStyle="1" w:styleId="40">
    <w:name w:val="标题 4 字符"/>
    <w:link w:val="4"/>
    <w:qFormat/>
    <w:rPr>
      <w:b/>
      <w:bCs/>
      <w:sz w:val="28"/>
      <w:szCs w:val="28"/>
    </w:rPr>
  </w:style>
  <w:style w:type="character" w:customStyle="1" w:styleId="11">
    <w:name w:val="明显强调1"/>
    <w:qFormat/>
    <w:rPr>
      <w:b/>
      <w:i/>
      <w:sz w:val="24"/>
      <w:szCs w:val="24"/>
      <w:u w:val="single"/>
    </w:rPr>
  </w:style>
  <w:style w:type="character" w:customStyle="1" w:styleId="50">
    <w:name w:val="标题 5 字符"/>
    <w:link w:val="5"/>
    <w:qFormat/>
    <w:rPr>
      <w:b/>
      <w:bCs/>
      <w:i/>
      <w:iCs/>
      <w:sz w:val="26"/>
      <w:szCs w:val="26"/>
    </w:rPr>
  </w:style>
  <w:style w:type="character" w:customStyle="1" w:styleId="12">
    <w:name w:val="不明显参考1"/>
    <w:qFormat/>
    <w:rPr>
      <w:sz w:val="24"/>
      <w:szCs w:val="24"/>
      <w:u w:val="single"/>
    </w:rPr>
  </w:style>
  <w:style w:type="character" w:customStyle="1" w:styleId="30">
    <w:name w:val="标题 3 字符"/>
    <w:link w:val="3"/>
    <w:qFormat/>
    <w:rPr>
      <w:rFonts w:ascii="Cambria" w:eastAsia="宋体" w:hAnsi="Cambria"/>
      <w:b/>
      <w:bCs/>
      <w:sz w:val="26"/>
      <w:szCs w:val="26"/>
    </w:rPr>
  </w:style>
  <w:style w:type="character" w:customStyle="1" w:styleId="70">
    <w:name w:val="标题 7 字符"/>
    <w:link w:val="7"/>
    <w:qFormat/>
    <w:rPr>
      <w:sz w:val="24"/>
      <w:szCs w:val="24"/>
    </w:rPr>
  </w:style>
  <w:style w:type="character" w:customStyle="1" w:styleId="13">
    <w:name w:val="书籍标题1"/>
    <w:qFormat/>
    <w:rPr>
      <w:rFonts w:ascii="Cambria" w:eastAsia="宋体" w:hAnsi="Cambria"/>
      <w:b/>
      <w:i/>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Cambria" w:eastAsia="宋体" w:hAnsi="Cambria"/>
    </w:rPr>
  </w:style>
  <w:style w:type="character" w:customStyle="1" w:styleId="14">
    <w:name w:val="明显参考1"/>
    <w:qFormat/>
    <w:rPr>
      <w:b/>
      <w:sz w:val="24"/>
      <w:u w:val="single"/>
    </w:rPr>
  </w:style>
  <w:style w:type="character" w:customStyle="1" w:styleId="af3">
    <w:name w:val="副标题 字符"/>
    <w:link w:val="af2"/>
    <w:qFormat/>
    <w:rPr>
      <w:rFonts w:ascii="Cambria" w:eastAsia="宋体" w:hAnsi="Cambria"/>
      <w:sz w:val="24"/>
      <w:szCs w:val="24"/>
    </w:rPr>
  </w:style>
  <w:style w:type="character" w:customStyle="1" w:styleId="CharChar1">
    <w:name w:val="段 Char Char"/>
    <w:link w:val="afd"/>
    <w:qFormat/>
    <w:rPr>
      <w:rFonts w:ascii="宋体" w:hAnsi="Times New Roman"/>
      <w:sz w:val="21"/>
      <w:lang w:val="en-US" w:eastAsia="zh-CN" w:bidi="ar-SA"/>
    </w:rPr>
  </w:style>
  <w:style w:type="character" w:customStyle="1" w:styleId="af1">
    <w:name w:val="页眉 字符"/>
    <w:link w:val="af0"/>
    <w:qFormat/>
    <w:rPr>
      <w:sz w:val="18"/>
      <w:szCs w:val="18"/>
    </w:rPr>
  </w:style>
  <w:style w:type="character" w:customStyle="1" w:styleId="af5">
    <w:name w:val="标题 字符"/>
    <w:link w:val="af4"/>
    <w:qFormat/>
    <w:rPr>
      <w:rFonts w:ascii="Cambria" w:eastAsia="宋体" w:hAnsi="Cambria"/>
      <w:b/>
      <w:bCs/>
      <w:kern w:val="28"/>
      <w:sz w:val="32"/>
      <w:szCs w:val="32"/>
    </w:rPr>
  </w:style>
  <w:style w:type="character" w:customStyle="1" w:styleId="aff">
    <w:name w:val="明显引用 字符"/>
    <w:link w:val="aff0"/>
    <w:qFormat/>
    <w:rPr>
      <w:b/>
      <w:i/>
      <w:sz w:val="24"/>
    </w:rPr>
  </w:style>
  <w:style w:type="paragraph" w:styleId="aff0">
    <w:name w:val="Intense Quote"/>
    <w:basedOn w:val="a6"/>
    <w:next w:val="a6"/>
    <w:link w:val="aff"/>
    <w:qFormat/>
    <w:pPr>
      <w:ind w:left="720" w:right="720"/>
    </w:pPr>
    <w:rPr>
      <w:b/>
      <w:i/>
      <w:szCs w:val="20"/>
      <w:lang w:bidi="ar-SA"/>
    </w:rPr>
  </w:style>
  <w:style w:type="character" w:customStyle="1" w:styleId="15">
    <w:name w:val="不明显强调1"/>
    <w:qFormat/>
    <w:rPr>
      <w:i/>
      <w:color w:val="5A5A5A"/>
    </w:rPr>
  </w:style>
  <w:style w:type="character" w:customStyle="1" w:styleId="aff1">
    <w:name w:val="引用 字符"/>
    <w:link w:val="aff2"/>
    <w:qFormat/>
    <w:rPr>
      <w:i/>
      <w:sz w:val="24"/>
      <w:szCs w:val="24"/>
    </w:rPr>
  </w:style>
  <w:style w:type="paragraph" w:styleId="aff2">
    <w:name w:val="Quote"/>
    <w:basedOn w:val="a6"/>
    <w:next w:val="a6"/>
    <w:link w:val="aff1"/>
    <w:qFormat/>
    <w:rPr>
      <w:i/>
      <w:lang w:bidi="ar-SA"/>
    </w:rPr>
  </w:style>
  <w:style w:type="paragraph" w:customStyle="1" w:styleId="aff3">
    <w:name w:val="封面正文"/>
    <w:qFormat/>
    <w:pPr>
      <w:jc w:val="both"/>
    </w:pPr>
  </w:style>
  <w:style w:type="paragraph" w:customStyle="1" w:styleId="aff4">
    <w:name w:val="目次、标准名称标题"/>
    <w:basedOn w:val="a6"/>
    <w:next w:val="afd"/>
    <w:qFormat/>
    <w:pPr>
      <w:keepNext/>
      <w:pageBreakBefore/>
      <w:shd w:val="clear" w:color="FFFFFF" w:fill="FFFFFF"/>
      <w:spacing w:before="640" w:after="560" w:line="460" w:lineRule="exact"/>
      <w:jc w:val="center"/>
      <w:outlineLvl w:val="0"/>
    </w:pPr>
    <w:rPr>
      <w:rFonts w:ascii="黑体" w:eastAsia="黑体" w:hAnsi="Times New Roman"/>
      <w:sz w:val="32"/>
      <w:szCs w:val="20"/>
      <w:lang w:eastAsia="zh-CN" w:bidi="ar-SA"/>
    </w:rPr>
  </w:style>
  <w:style w:type="paragraph" w:customStyle="1" w:styleId="a0">
    <w:name w:val="章标题"/>
    <w:next w:val="afd"/>
    <w:qFormat/>
    <w:pPr>
      <w:numPr>
        <w:numId w:val="1"/>
      </w:numPr>
      <w:spacing w:beforeLines="100" w:afterLines="100"/>
      <w:jc w:val="both"/>
      <w:outlineLvl w:val="1"/>
    </w:pPr>
    <w:rPr>
      <w:rFonts w:ascii="黑体" w:eastAsia="黑体"/>
      <w:sz w:val="21"/>
    </w:rPr>
  </w:style>
  <w:style w:type="paragraph" w:customStyle="1" w:styleId="aff5">
    <w:name w:val="封面标准代替信息"/>
    <w:basedOn w:val="21"/>
    <w:qFormat/>
    <w:pPr>
      <w:spacing w:before="57"/>
    </w:pPr>
    <w:rPr>
      <w:rFonts w:ascii="宋体"/>
      <w:sz w:val="21"/>
    </w:rPr>
  </w:style>
  <w:style w:type="paragraph" w:customStyle="1" w:styleId="21">
    <w:name w:val="封面标准号2"/>
    <w:basedOn w:val="a6"/>
    <w:qFormat/>
    <w:pPr>
      <w:widowControl w:val="0"/>
      <w:kinsoku w:val="0"/>
      <w:overflowPunct w:val="0"/>
      <w:autoSpaceDE w:val="0"/>
      <w:autoSpaceDN w:val="0"/>
      <w:adjustRightInd w:val="0"/>
      <w:spacing w:before="357" w:line="280" w:lineRule="exact"/>
      <w:jc w:val="right"/>
      <w:textAlignment w:val="center"/>
    </w:pPr>
    <w:rPr>
      <w:rFonts w:ascii="Times New Roman" w:hAnsi="Times New Roman"/>
      <w:sz w:val="28"/>
      <w:szCs w:val="20"/>
      <w:lang w:eastAsia="zh-CN" w:bidi="ar-SA"/>
    </w:rPr>
  </w:style>
  <w:style w:type="paragraph" w:styleId="aff6">
    <w:name w:val="No Spacing"/>
    <w:basedOn w:val="a6"/>
    <w:qFormat/>
    <w:rPr>
      <w:szCs w:val="32"/>
    </w:rPr>
  </w:style>
  <w:style w:type="paragraph" w:customStyle="1" w:styleId="a5">
    <w:name w:val="五级条标题"/>
    <w:basedOn w:val="a4"/>
    <w:next w:val="afd"/>
    <w:qFormat/>
    <w:pPr>
      <w:numPr>
        <w:ilvl w:val="5"/>
      </w:numPr>
      <w:outlineLvl w:val="6"/>
    </w:pPr>
  </w:style>
  <w:style w:type="paragraph" w:customStyle="1" w:styleId="a4">
    <w:name w:val="四级条标题"/>
    <w:basedOn w:val="a3"/>
    <w:next w:val="afd"/>
    <w:qFormat/>
    <w:pPr>
      <w:numPr>
        <w:ilvl w:val="4"/>
      </w:numPr>
      <w:outlineLvl w:val="5"/>
    </w:pPr>
  </w:style>
  <w:style w:type="paragraph" w:customStyle="1" w:styleId="a3">
    <w:name w:val="三级条标题"/>
    <w:basedOn w:val="a2"/>
    <w:next w:val="afd"/>
    <w:qFormat/>
    <w:pPr>
      <w:numPr>
        <w:ilvl w:val="3"/>
      </w:numPr>
      <w:tabs>
        <w:tab w:val="left" w:pos="360"/>
      </w:tabs>
      <w:outlineLvl w:val="4"/>
    </w:pPr>
  </w:style>
  <w:style w:type="paragraph" w:customStyle="1" w:styleId="aff7">
    <w:name w:val="其他标准称谓"/>
    <w:qFormat/>
    <w:pPr>
      <w:spacing w:line="0" w:lineRule="atLeast"/>
      <w:jc w:val="distribute"/>
    </w:pPr>
    <w:rPr>
      <w:rFonts w:ascii="黑体" w:eastAsia="黑体" w:hAnsi="宋体"/>
      <w:sz w:val="52"/>
    </w:rPr>
  </w:style>
  <w:style w:type="paragraph" w:customStyle="1" w:styleId="aff8">
    <w:name w:val="终结线"/>
    <w:basedOn w:val="a6"/>
    <w:qFormat/>
    <w:pPr>
      <w:widowControl w:val="0"/>
      <w:jc w:val="both"/>
    </w:pPr>
    <w:rPr>
      <w:rFonts w:ascii="Times New Roman" w:hAnsi="Times New Roman"/>
      <w:kern w:val="2"/>
      <w:sz w:val="21"/>
      <w:lang w:eastAsia="zh-CN" w:bidi="ar-SA"/>
    </w:rPr>
  </w:style>
  <w:style w:type="paragraph" w:customStyle="1" w:styleId="aff9">
    <w:name w:val="发布部门"/>
    <w:next w:val="afd"/>
    <w:qFormat/>
    <w:pPr>
      <w:jc w:val="center"/>
    </w:pPr>
    <w:rPr>
      <w:rFonts w:ascii="宋体"/>
      <w:b/>
      <w:spacing w:val="20"/>
      <w:w w:val="135"/>
      <w:sz w:val="36"/>
    </w:rPr>
  </w:style>
  <w:style w:type="paragraph" w:customStyle="1" w:styleId="affa">
    <w:name w:val="封面标准文稿编辑信息"/>
    <w:qFormat/>
    <w:pPr>
      <w:spacing w:before="180" w:line="180" w:lineRule="exact"/>
      <w:jc w:val="center"/>
    </w:pPr>
    <w:rPr>
      <w:rFonts w:ascii="宋体"/>
      <w:sz w:val="21"/>
    </w:rPr>
  </w:style>
  <w:style w:type="paragraph" w:customStyle="1" w:styleId="affb">
    <w:name w:val="封面标准文稿类别"/>
    <w:qFormat/>
    <w:pPr>
      <w:spacing w:before="440" w:line="400" w:lineRule="exact"/>
      <w:jc w:val="center"/>
    </w:pPr>
    <w:rPr>
      <w:rFonts w:ascii="宋体"/>
      <w:sz w:val="24"/>
    </w:rPr>
  </w:style>
  <w:style w:type="paragraph" w:customStyle="1" w:styleId="affc">
    <w:name w:val="章"/>
    <w:basedOn w:val="3"/>
    <w:qFormat/>
    <w:pPr>
      <w:keepLines/>
      <w:widowControl w:val="0"/>
      <w:spacing w:before="260" w:after="260" w:line="416" w:lineRule="auto"/>
      <w:jc w:val="both"/>
    </w:pPr>
    <w:rPr>
      <w:rFonts w:ascii="Times New Roman" w:eastAsia="黑体" w:hAnsi="Times New Roman"/>
      <w:b w:val="0"/>
      <w:kern w:val="2"/>
      <w:sz w:val="21"/>
      <w:szCs w:val="32"/>
      <w:lang w:eastAsia="zh-CN"/>
    </w:rPr>
  </w:style>
  <w:style w:type="paragraph" w:customStyle="1" w:styleId="affd">
    <w:name w:val="标准书眉一"/>
    <w:qFormat/>
    <w:pPr>
      <w:jc w:val="both"/>
    </w:pPr>
  </w:style>
  <w:style w:type="paragraph" w:customStyle="1" w:styleId="affe">
    <w:name w:val="封面标准名称"/>
    <w:qFormat/>
    <w:pPr>
      <w:widowControl w:val="0"/>
      <w:spacing w:line="680" w:lineRule="exact"/>
      <w:jc w:val="center"/>
      <w:textAlignment w:val="center"/>
    </w:pPr>
    <w:rPr>
      <w:rFonts w:ascii="黑体" w:eastAsia="黑体"/>
      <w:sz w:val="52"/>
    </w:rPr>
  </w:style>
  <w:style w:type="paragraph" w:customStyle="1" w:styleId="TOC1">
    <w:name w:val="TOC 标题1"/>
    <w:basedOn w:val="1"/>
    <w:next w:val="a6"/>
    <w:qFormat/>
    <w:pPr>
      <w:outlineLvl w:val="9"/>
    </w:pPr>
  </w:style>
  <w:style w:type="paragraph" w:customStyle="1" w:styleId="afff">
    <w:name w:val="前言、引言标题"/>
    <w:next w:val="afd"/>
    <w:qFormat/>
    <w:pPr>
      <w:keepNext/>
      <w:pageBreakBefore/>
      <w:shd w:val="clear" w:color="FFFFFF" w:fill="FFFFFF"/>
      <w:spacing w:before="640" w:after="560"/>
      <w:jc w:val="center"/>
      <w:outlineLvl w:val="0"/>
    </w:pPr>
    <w:rPr>
      <w:rFonts w:ascii="黑体" w:eastAsia="黑体"/>
      <w:sz w:val="32"/>
    </w:rPr>
  </w:style>
  <w:style w:type="paragraph" w:styleId="afff0">
    <w:name w:val="List Paragraph"/>
    <w:basedOn w:val="a6"/>
    <w:qFormat/>
    <w:pPr>
      <w:ind w:left="720"/>
      <w:contextualSpacing/>
    </w:pPr>
  </w:style>
  <w:style w:type="paragraph" w:customStyle="1" w:styleId="afff1">
    <w:name w:val="封面一致性程度标识"/>
    <w:qFormat/>
    <w:pPr>
      <w:spacing w:before="440" w:line="400" w:lineRule="exact"/>
      <w:jc w:val="center"/>
    </w:pPr>
    <w:rPr>
      <w:rFonts w:ascii="宋体"/>
      <w:sz w:val="28"/>
    </w:rPr>
  </w:style>
  <w:style w:type="paragraph" w:customStyle="1" w:styleId="afff2">
    <w:name w:val="发布日期"/>
    <w:qFormat/>
    <w:rPr>
      <w:rFonts w:eastAsia="黑体"/>
      <w:sz w:val="28"/>
    </w:rPr>
  </w:style>
  <w:style w:type="paragraph" w:customStyle="1" w:styleId="a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
    <w:name w:val="正文图标题"/>
    <w:next w:val="afd"/>
    <w:qFormat/>
    <w:pPr>
      <w:numPr>
        <w:numId w:val="2"/>
      </w:numPr>
      <w:tabs>
        <w:tab w:val="left" w:pos="360"/>
      </w:tabs>
      <w:spacing w:beforeLines="50" w:afterLines="50"/>
      <w:jc w:val="center"/>
    </w:pPr>
    <w:rPr>
      <w:rFonts w:ascii="黑体" w:eastAsia="黑体"/>
      <w:sz w:val="21"/>
    </w:rPr>
  </w:style>
  <w:style w:type="paragraph" w:customStyle="1" w:styleId="afff4">
    <w:name w:val="封面标准英文名称"/>
    <w:qFormat/>
    <w:pPr>
      <w:widowControl w:val="0"/>
      <w:spacing w:before="370" w:line="400" w:lineRule="exact"/>
      <w:jc w:val="center"/>
    </w:pPr>
    <w:rPr>
      <w:sz w:val="28"/>
    </w:rPr>
  </w:style>
  <w:style w:type="paragraph" w:customStyle="1" w:styleId="afff5">
    <w:name w:val="正文表标题"/>
    <w:next w:val="afd"/>
    <w:qFormat/>
    <w:pPr>
      <w:spacing w:beforeLines="50" w:afterLines="50"/>
      <w:jc w:val="center"/>
    </w:pPr>
    <w:rPr>
      <w:rFonts w:ascii="黑体" w:eastAsia="黑体"/>
      <w:sz w:val="21"/>
    </w:rPr>
  </w:style>
  <w:style w:type="paragraph" w:customStyle="1" w:styleId="afff6">
    <w:name w:val="实施日期"/>
    <w:basedOn w:val="afff2"/>
    <w:qFormat/>
    <w:pPr>
      <w:jc w:val="right"/>
    </w:pPr>
  </w:style>
  <w:style w:type="paragraph" w:customStyle="1" w:styleId="afff7">
    <w:name w:val="标准书脚_奇数页"/>
    <w:qFormat/>
    <w:pPr>
      <w:spacing w:before="120"/>
      <w:ind w:right="198"/>
      <w:jc w:val="right"/>
    </w:pPr>
    <w:rPr>
      <w:rFonts w:ascii="宋体"/>
      <w:sz w:val="18"/>
      <w:szCs w:val="18"/>
    </w:rPr>
  </w:style>
  <w:style w:type="character" w:customStyle="1" w:styleId="fontstyle01">
    <w:name w:val="fontstyle01"/>
    <w:qFormat/>
    <w:rPr>
      <w:rFonts w:ascii="Times New Roman" w:hAnsi="Times New Roman" w:cs="Times New Roman" w:hint="default"/>
      <w:b/>
      <w:bCs/>
      <w:color w:val="000000"/>
      <w:sz w:val="24"/>
      <w:szCs w:val="24"/>
    </w:rPr>
  </w:style>
  <w:style w:type="character" w:customStyle="1" w:styleId="fontstyle21">
    <w:name w:val="fontstyle21"/>
    <w:qFormat/>
    <w:rPr>
      <w:rFonts w:ascii="宋体" w:eastAsia="宋体" w:hAnsi="宋体" w:hint="eastAsia"/>
      <w:color w:val="000000"/>
      <w:sz w:val="24"/>
      <w:szCs w:val="24"/>
    </w:rPr>
  </w:style>
  <w:style w:type="character" w:customStyle="1" w:styleId="ad">
    <w:name w:val="批注框文本 字符"/>
    <w:link w:val="ac"/>
    <w:qFormat/>
    <w:rPr>
      <w:sz w:val="18"/>
      <w:szCs w:val="18"/>
      <w:lang w:eastAsia="en-US" w:bidi="en-US"/>
    </w:rPr>
  </w:style>
  <w:style w:type="character" w:customStyle="1" w:styleId="Char">
    <w:name w:val="段 Char"/>
    <w:qFormat/>
    <w:locked/>
    <w:rPr>
      <w:rFonts w:ascii="宋体" w:hAnsi="宋体"/>
      <w:sz w:val="21"/>
    </w:rPr>
  </w:style>
  <w:style w:type="character" w:styleId="afff8">
    <w:name w:val="Placeholder Text"/>
    <w:basedOn w:val="a7"/>
    <w:uiPriority w:val="99"/>
    <w:unhideWhenUsed/>
    <w:qFormat/>
    <w:rPr>
      <w:color w:val="808080"/>
    </w:rPr>
  </w:style>
  <w:style w:type="character" w:customStyle="1" w:styleId="font11">
    <w:name w:val="font11"/>
    <w:basedOn w:val="a7"/>
    <w:qFormat/>
    <w:rPr>
      <w:rFonts w:ascii="宋体" w:eastAsia="宋体" w:hAnsi="宋体" w:cs="宋体" w:hint="eastAsia"/>
      <w:color w:val="000000"/>
      <w:sz w:val="21"/>
      <w:szCs w:val="21"/>
      <w:u w:val="none"/>
    </w:rPr>
  </w:style>
  <w:style w:type="character" w:customStyle="1" w:styleId="ab">
    <w:name w:val="批注文字 字符"/>
    <w:basedOn w:val="a7"/>
    <w:link w:val="aa"/>
    <w:qFormat/>
    <w:rPr>
      <w:rFonts w:ascii="Calibri" w:hAnsi="Calibri"/>
      <w:sz w:val="24"/>
      <w:szCs w:val="24"/>
      <w:lang w:eastAsia="en-US" w:bidi="en-US"/>
    </w:rPr>
  </w:style>
  <w:style w:type="character" w:customStyle="1" w:styleId="af7">
    <w:name w:val="批注主题 字符"/>
    <w:basedOn w:val="ab"/>
    <w:link w:val="af6"/>
    <w:semiHidden/>
    <w:qFormat/>
    <w:rPr>
      <w:rFonts w:ascii="Calibri" w:hAnsi="Calibri"/>
      <w:b/>
      <w:bCs/>
      <w:sz w:val="24"/>
      <w:szCs w:val="24"/>
      <w:lang w:eastAsia="en-US" w:bidi="en-US"/>
    </w:rPr>
  </w:style>
  <w:style w:type="paragraph" w:customStyle="1" w:styleId="afff9">
    <w:name w:val="附录二级条标题"/>
    <w:basedOn w:val="a6"/>
    <w:next w:val="afd"/>
    <w:qFormat/>
    <w:pPr>
      <w:wordWrap w:val="0"/>
      <w:overflowPunct w:val="0"/>
      <w:autoSpaceDE w:val="0"/>
      <w:autoSpaceDN w:val="0"/>
      <w:jc w:val="both"/>
      <w:textAlignment w:val="baseline"/>
      <w:outlineLvl w:val="3"/>
    </w:pPr>
    <w:rPr>
      <w:rFonts w:ascii="黑体" w:eastAsia="黑体" w:hAnsi="Times New Roman"/>
      <w:kern w:val="21"/>
      <w:sz w:val="21"/>
      <w:szCs w:val="20"/>
      <w:lang w:eastAsia="zh-CN" w:bidi="ar-SA"/>
    </w:rPr>
  </w:style>
  <w:style w:type="paragraph" w:customStyle="1" w:styleId="afffa">
    <w:name w:val="附录标识"/>
    <w:basedOn w:val="afff"/>
    <w:qFormat/>
    <w:pPr>
      <w:keepNext w:val="0"/>
      <w:pageBreakBefore w:val="0"/>
      <w:tabs>
        <w:tab w:val="left" w:pos="6405"/>
      </w:tabs>
      <w:spacing w:after="200"/>
    </w:pPr>
    <w:rPr>
      <w:sz w:val="21"/>
    </w:rPr>
  </w:style>
  <w:style w:type="paragraph" w:customStyle="1" w:styleId="afffb">
    <w:name w:val="附录章标题"/>
    <w:next w:val="afd"/>
    <w:qFormat/>
    <w:pPr>
      <w:wordWrap w:val="0"/>
      <w:overflowPunct w:val="0"/>
      <w:autoSpaceDE w:val="0"/>
      <w:spacing w:beforeLines="50" w:before="50" w:afterLines="50" w:after="50"/>
      <w:ind w:left="284"/>
      <w:jc w:val="both"/>
      <w:textAlignment w:val="baseline"/>
      <w:outlineLvl w:val="1"/>
    </w:pPr>
    <w:rPr>
      <w:rFonts w:ascii="黑体" w:eastAsia="黑体"/>
      <w:kern w:val="21"/>
      <w:sz w:val="21"/>
    </w:rPr>
  </w:style>
  <w:style w:type="paragraph" w:customStyle="1" w:styleId="afffc">
    <w:name w:val="附录四级条标题"/>
    <w:basedOn w:val="afffd"/>
    <w:next w:val="afd"/>
    <w:qFormat/>
    <w:pPr>
      <w:tabs>
        <w:tab w:val="left" w:pos="360"/>
      </w:tabs>
      <w:outlineLvl w:val="5"/>
    </w:pPr>
  </w:style>
  <w:style w:type="paragraph" w:customStyle="1" w:styleId="afffd">
    <w:name w:val="附录三级条标题"/>
    <w:basedOn w:val="afff9"/>
    <w:next w:val="afd"/>
    <w:qFormat/>
    <w:pPr>
      <w:spacing w:beforeLines="50" w:afterLines="50"/>
      <w:outlineLvl w:val="4"/>
    </w:pPr>
    <w:rPr>
      <w:rFonts w:hAnsi="Calibri"/>
    </w:rPr>
  </w:style>
  <w:style w:type="paragraph" w:customStyle="1" w:styleId="afffe">
    <w:name w:val="附录五级条标题"/>
    <w:basedOn w:val="afffc"/>
    <w:next w:val="afd"/>
    <w:qFormat/>
    <w:pPr>
      <w:outlineLvl w:val="6"/>
    </w:pPr>
  </w:style>
  <w:style w:type="paragraph" w:customStyle="1" w:styleId="affff">
    <w:name w:val="附录一级条标题"/>
    <w:basedOn w:val="afffb"/>
    <w:next w:val="afd"/>
    <w:qFormat/>
    <w:pPr>
      <w:autoSpaceDN w:val="0"/>
      <w:spacing w:before="0" w:after="0"/>
      <w:ind w:left="3828"/>
      <w:outlineLvl w:val="2"/>
    </w:pPr>
    <w:rPr>
      <w:rFonts w:hAnsi="Calibri"/>
    </w:rPr>
  </w:style>
  <w:style w:type="character" w:styleId="HTML">
    <w:name w:val="HTML Typewriter"/>
    <w:qFormat/>
    <w:rsid w:val="0080421B"/>
    <w:rPr>
      <w:rFonts w:ascii="Courier New" w:hAnsi="Courier New"/>
      <w:sz w:val="20"/>
      <w:szCs w:val="20"/>
    </w:rPr>
  </w:style>
  <w:style w:type="character" w:styleId="affff0">
    <w:name w:val="Hyperlink"/>
    <w:basedOn w:val="a7"/>
    <w:unhideWhenUsed/>
    <w:rsid w:val="004B5169"/>
    <w:rPr>
      <w:color w:val="0000FF" w:themeColor="hyperlink"/>
      <w:u w:val="single"/>
    </w:rPr>
  </w:style>
  <w:style w:type="character" w:styleId="affff1">
    <w:name w:val="Unresolved Mention"/>
    <w:basedOn w:val="a7"/>
    <w:uiPriority w:val="99"/>
    <w:semiHidden/>
    <w:unhideWhenUsed/>
    <w:rsid w:val="004B5169"/>
    <w:rPr>
      <w:color w:val="605E5C"/>
      <w:shd w:val="clear" w:color="auto" w:fill="E1DFDD"/>
    </w:rPr>
  </w:style>
  <w:style w:type="paragraph" w:styleId="affff2">
    <w:name w:val="Revision"/>
    <w:hidden/>
    <w:uiPriority w:val="99"/>
    <w:semiHidden/>
    <w:rsid w:val="00BB6D68"/>
    <w:rPr>
      <w:rFonts w:ascii="Calibri" w:hAnsi="Calibr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5F793-6A1B-4159-BFF4-DF84AF3D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488</Words>
  <Characters>2788</Characters>
  <Application>Microsoft Office Word</Application>
  <DocSecurity>0</DocSecurity>
  <Lines>23</Lines>
  <Paragraphs>6</Paragraphs>
  <ScaleCrop>false</ScaleCrop>
  <Company>P R C</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福建163软件园</dc:creator>
  <cp:lastModifiedBy>Admin</cp:lastModifiedBy>
  <cp:revision>5</cp:revision>
  <cp:lastPrinted>2020-12-31T04:11:00Z</cp:lastPrinted>
  <dcterms:created xsi:type="dcterms:W3CDTF">2025-06-12T06:33:00Z</dcterms:created>
  <dcterms:modified xsi:type="dcterms:W3CDTF">2025-06-13T05:36:00Z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F2F52FF9CDDC489D9E32FC512AF3EC06</vt:lpwstr>
  </property>
</Properties>
</file>