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A9E3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35E4D54D">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hint="eastAsia" w:ascii="黑体" w:hAnsi="黑体" w:eastAsia="黑体" w:cs="黑体"/>
                <w:sz w:val="21"/>
                <w:szCs w:val="21"/>
              </w:rPr>
              <w:t>ICS</w:t>
            </w:r>
            <w:r>
              <w:rPr>
                <w:rFonts w:ascii="黑体" w:hAnsi="黑体" w:eastAsia="黑体"/>
                <w:sz w:val="21"/>
                <w:szCs w:val="21"/>
              </w:rPr>
              <w:t xml:space="preserve">  </w:t>
            </w:r>
          </w:p>
        </w:tc>
        <w:tc>
          <w:tcPr>
            <w:tcW w:w="8855" w:type="dxa"/>
          </w:tcPr>
          <w:p w14:paraId="26D7A9EA">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9</w:t>
            </w:r>
            <w:r>
              <w:rPr>
                <w:rFonts w:hint="eastAsia" w:ascii="黑体" w:hAnsi="黑体" w:eastAsia="黑体"/>
                <w:sz w:val="21"/>
                <w:szCs w:val="21"/>
                <w:lang w:val="en-US" w:eastAsia="zh-CN"/>
              </w:rPr>
              <w:t>7.140</w:t>
            </w:r>
            <w:r>
              <w:rPr>
                <w:rFonts w:ascii="黑体" w:hAnsi="黑体" w:eastAsia="黑体"/>
                <w:sz w:val="21"/>
                <w:szCs w:val="21"/>
              </w:rPr>
              <w:fldChar w:fldCharType="end"/>
            </w:r>
            <w:bookmarkEnd w:id="0"/>
          </w:p>
        </w:tc>
      </w:tr>
      <w:tr w14:paraId="2CC4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3FD2570">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cs="黑体"/>
                <w:sz w:val="21"/>
                <w:szCs w:val="21"/>
              </w:rPr>
              <w:t>CCS</w:t>
            </w:r>
            <w:r>
              <w:rPr>
                <w:rFonts w:ascii="Times New Roman" w:hAnsi="Times New Roman" w:eastAsia="黑体"/>
                <w:sz w:val="21"/>
                <w:szCs w:val="21"/>
              </w:rPr>
              <w:t xml:space="preserve">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D1DA70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1921AE0">
                  <w:pPr>
                    <w:pStyle w:val="49"/>
                    <w:framePr w:wrap="notBeside" w:vAnchor="page" w:hAnchor="page" w:x="1372" w:y="568"/>
                    <w:ind w:left="420" w:right="624"/>
                    <w:rPr>
                      <w:rFonts w:hint="eastAsia" w:ascii="宋体" w:hAnsi="宋体"/>
                      <w:sz w:val="28"/>
                      <w:szCs w:val="28"/>
                    </w:rPr>
                  </w:pPr>
                </w:p>
              </w:tc>
            </w:tr>
          </w:tbl>
          <w:p w14:paraId="559E162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Y</w:t>
            </w:r>
            <w:r>
              <w:rPr>
                <w:rFonts w:hint="eastAsia" w:ascii="黑体" w:hAnsi="黑体" w:eastAsia="黑体"/>
                <w:sz w:val="21"/>
                <w:szCs w:val="21"/>
                <w:lang w:val="en-US" w:eastAsia="zh-CN"/>
              </w:rPr>
              <w:t xml:space="preserve"> 80</w:t>
            </w:r>
            <w:r>
              <w:rPr>
                <w:rFonts w:ascii="黑体" w:hAnsi="黑体" w:eastAsia="黑体"/>
                <w:sz w:val="21"/>
                <w:szCs w:val="21"/>
              </w:rPr>
              <w:fldChar w:fldCharType="end"/>
            </w:r>
            <w:bookmarkEnd w:id="1"/>
          </w:p>
        </w:tc>
      </w:tr>
    </w:tbl>
    <w:p w14:paraId="161BCF4A">
      <w:pPr>
        <w:pStyle w:val="50"/>
        <w:framePr w:w="9639" w:h="624" w:hRule="exact" w:hSpace="181" w:vSpace="181" w:wrap="around" w:hAnchor="page" w:x="1305" w:y="2269"/>
        <w:rPr>
          <w:rFonts w:hint="eastAsia"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14:paraId="43EC1316">
      <w:pPr>
        <w:pStyle w:val="195"/>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lang w:eastAsia="zh-CN"/>
        </w:rPr>
        <w:t>D</w:t>
      </w:r>
      <w:r>
        <w:rPr>
          <w:rFonts w:hint="eastAsia"/>
          <w:lang w:val="en-US" w:eastAsia="zh-CN"/>
        </w:rPr>
        <w:t>GZY</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52A51E97">
      <w:pPr>
        <w:pStyle w:val="196"/>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23935A67">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6FFE932">
      <w:pPr>
        <w:pStyle w:val="50"/>
        <w:framePr w:w="9639" w:h="6976" w:hRule="exact" w:hSpace="0" w:vSpace="0" w:wrap="around" w:hAnchor="page" w:y="6408"/>
        <w:jc w:val="center"/>
        <w:rPr>
          <w:rFonts w:hint="eastAsia" w:ascii="黑体" w:hAnsi="黑体" w:eastAsia="黑体"/>
          <w:b w:val="0"/>
          <w:bCs w:val="0"/>
          <w:w w:val="100"/>
        </w:rPr>
      </w:pPr>
    </w:p>
    <w:p w14:paraId="02A223D2">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lang w:eastAsia="zh-CN"/>
        </w:rPr>
        <w:t>东莞优品</w:t>
      </w:r>
      <w:r>
        <w:rPr>
          <w:rFonts w:hint="eastAsia"/>
          <w:lang w:val="en-US" w:eastAsia="zh-CN"/>
        </w:rPr>
        <w:t xml:space="preserve">  木家具</w:t>
      </w:r>
      <w:r>
        <w:fldChar w:fldCharType="end"/>
      </w:r>
      <w:bookmarkEnd w:id="7"/>
    </w:p>
    <w:p w14:paraId="2144DE0C">
      <w:pPr>
        <w:framePr w:w="9639" w:h="6974" w:hRule="exact" w:wrap="around" w:vAnchor="page" w:hAnchor="page" w:x="1419" w:y="6408" w:anchorLock="1"/>
        <w:ind w:left="-1418"/>
      </w:pPr>
    </w:p>
    <w:p w14:paraId="6A073306">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Excellent products of Dongguan—</w:t>
      </w:r>
      <w:r>
        <w:rPr>
          <w:rFonts w:hint="eastAsia" w:eastAsia="黑体"/>
          <w:szCs w:val="28"/>
          <w:lang w:val="en-US" w:eastAsia="zh-CN"/>
        </w:rPr>
        <w:t>W</w:t>
      </w:r>
      <w:r>
        <w:rPr>
          <w:rFonts w:hint="eastAsia" w:eastAsia="黑体"/>
          <w:szCs w:val="28"/>
        </w:rPr>
        <w:t>ooden furniture</w:t>
      </w:r>
      <w:r>
        <w:rPr>
          <w:rFonts w:eastAsia="黑体"/>
          <w:szCs w:val="28"/>
        </w:rPr>
        <w:fldChar w:fldCharType="end"/>
      </w:r>
      <w:bookmarkEnd w:id="8"/>
    </w:p>
    <w:p w14:paraId="313D54A8">
      <w:pPr>
        <w:framePr w:w="9639" w:h="6974" w:hRule="exact" w:wrap="around" w:vAnchor="page" w:hAnchor="page" w:x="1419" w:y="6408" w:anchorLock="1"/>
        <w:spacing w:line="760" w:lineRule="exact"/>
        <w:ind w:left="-1418"/>
      </w:pPr>
    </w:p>
    <w:p w14:paraId="18E584F4">
      <w:pPr>
        <w:pStyle w:val="125"/>
        <w:framePr w:w="9639" w:h="6974" w:hRule="exact" w:wrap="around" w:vAnchor="page" w:hAnchor="page" w:x="1419" w:y="6408" w:anchorLock="1"/>
        <w:textAlignment w:val="bottom"/>
        <w:rPr>
          <w:rFonts w:eastAsia="黑体"/>
          <w:szCs w:val="28"/>
        </w:rPr>
      </w:pPr>
    </w:p>
    <w:p w14:paraId="382A48E7">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493B8B9A">
      <w:pPr>
        <w:pStyle w:val="125"/>
        <w:framePr w:w="9639" w:h="6974" w:hRule="exact" w:wrap="around" w:vAnchor="page" w:hAnchor="page" w:x="1419" w:y="6408" w:anchorLock="1"/>
        <w:spacing w:before="180" w:line="240" w:lineRule="atLeast"/>
        <w:textAlignment w:val="bottom"/>
        <w:rPr>
          <w:sz w:val="21"/>
          <w:szCs w:val="28"/>
        </w:rPr>
      </w:pPr>
    </w:p>
    <w:p w14:paraId="0C6769F1">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7657F19A">
      <w:pPr>
        <w:pStyle w:val="193"/>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14:paraId="26DCA3D9">
      <w:pPr>
        <w:pStyle w:val="194"/>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79867BE4">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东莞市质量强市促进会</w:t>
      </w:r>
      <w:r>
        <w:rPr>
          <w:rFonts w:hAnsi="黑体"/>
          <w:w w:val="100"/>
          <w:sz w:val="28"/>
        </w:rPr>
        <w:fldChar w:fldCharType="end"/>
      </w:r>
      <w:bookmarkEnd w:id="16"/>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E114FB5">
      <w:pPr>
        <w:rPr>
          <w:rFonts w:hint="eastAsia"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5B5C2AE">
      <w:pPr>
        <w:pStyle w:val="89"/>
        <w:bidi w:val="0"/>
        <w:spacing w:before="560"/>
        <w:rPr>
          <w:rFonts w:hint="eastAsia"/>
          <w:lang w:eastAsia="zh-CN"/>
        </w:rPr>
      </w:pPr>
      <w:bookmarkStart w:id="17" w:name="BookMark2"/>
      <w:r>
        <w:rPr>
          <w:rFonts w:hint="eastAsia"/>
          <w:spacing w:val="320"/>
          <w:lang w:eastAsia="zh-CN"/>
        </w:rPr>
        <w:t>前</w:t>
      </w:r>
      <w:r>
        <w:rPr>
          <w:rFonts w:hint="eastAsia"/>
          <w:lang w:eastAsia="zh-CN"/>
        </w:rPr>
        <w:t>言</w:t>
      </w:r>
    </w:p>
    <w:p w14:paraId="2D59A0EB">
      <w:pPr>
        <w:pStyle w:val="230"/>
        <w:rPr>
          <w:rFonts w:hint="eastAsia"/>
        </w:rPr>
      </w:pPr>
      <w:r>
        <w:rPr>
          <w:rFonts w:hint="eastAsia"/>
        </w:rPr>
        <w:t>本文件按照GB/T 1.1—2020《标准化工作导则  第1部分：标准化文件的结构和起草规则》的规定起草。</w:t>
      </w:r>
    </w:p>
    <w:p w14:paraId="47ADBA24">
      <w:pPr>
        <w:pStyle w:val="230"/>
        <w:rPr>
          <w:rFonts w:hint="eastAsia"/>
        </w:rPr>
      </w:pPr>
      <w:r>
        <w:rPr>
          <w:rFonts w:hint="eastAsia"/>
        </w:rPr>
        <w:t>本文件的某些内容可能涉及专利，本文件的发布机构不承担识别这些专利的责任。</w:t>
      </w:r>
    </w:p>
    <w:p w14:paraId="636236AD">
      <w:pPr>
        <w:pStyle w:val="230"/>
        <w:rPr>
          <w:rFonts w:hint="eastAsia"/>
        </w:rPr>
      </w:pPr>
      <w:r>
        <w:rPr>
          <w:rFonts w:hint="eastAsia"/>
        </w:rPr>
        <w:t>本文件由东莞市质量强市促进会提出并归口。</w:t>
      </w:r>
    </w:p>
    <w:p w14:paraId="4727C18E">
      <w:pPr>
        <w:pStyle w:val="230"/>
        <w:rPr>
          <w:rFonts w:hint="eastAsia"/>
        </w:rPr>
      </w:pPr>
      <w:r>
        <w:rPr>
          <w:rFonts w:hint="eastAsia"/>
        </w:rPr>
        <w:t>本文件起草单位：东莞市质量强市促进会、</w:t>
      </w:r>
      <w:r>
        <w:rPr>
          <w:rFonts w:hint="eastAsia"/>
          <w:lang w:val="en-US" w:eastAsia="zh-CN"/>
        </w:rPr>
        <w:t>东莞市市场监督管理局</w:t>
      </w:r>
      <w:bookmarkStart w:id="42" w:name="_GoBack"/>
      <w:bookmarkEnd w:id="42"/>
      <w:r>
        <w:rPr>
          <w:rFonts w:hint="eastAsia"/>
        </w:rPr>
        <w:t>、广东省东莞市质量技术监督标准与编码所。</w:t>
      </w:r>
    </w:p>
    <w:p w14:paraId="46C8A737">
      <w:pPr>
        <w:pStyle w:val="230"/>
        <w:rPr>
          <w:rFonts w:hint="eastAsia"/>
        </w:rPr>
      </w:pPr>
      <w:r>
        <w:rPr>
          <w:rFonts w:hint="eastAsia"/>
        </w:rPr>
        <w:t>本文件主要起草人：</w:t>
      </w:r>
    </w:p>
    <w:p w14:paraId="2345D661">
      <w:pPr>
        <w:pStyle w:val="56"/>
        <w:bidi w:val="0"/>
        <w:rPr>
          <w:rFonts w:hint="eastAsia"/>
          <w:lang w:eastAsia="zh-CN"/>
        </w:rPr>
      </w:pPr>
      <w:r>
        <w:rPr>
          <w:rFonts w:hint="eastAsia"/>
        </w:rPr>
        <w:t>本文件为首次发布。</w:t>
      </w:r>
    </w:p>
    <w:p w14:paraId="2006CE23">
      <w:pPr>
        <w:pStyle w:val="56"/>
        <w:bidi w:val="0"/>
        <w:rPr>
          <w:rFonts w:hint="eastAsia"/>
          <w:lang w:eastAsia="zh-CN"/>
        </w:rPr>
      </w:pPr>
    </w:p>
    <w:p w14:paraId="3F643DBF">
      <w:pPr>
        <w:pStyle w:val="56"/>
        <w:bidi w:val="0"/>
        <w:rPr>
          <w:rFonts w:hint="eastAsia"/>
          <w:lang w:eastAsia="zh-CN"/>
        </w:rPr>
        <w:sectPr>
          <w:headerReference r:id="rId10" w:type="default"/>
          <w:footerReference r:id="rId12" w:type="default"/>
          <w:headerReference r:id="rId11" w:type="even"/>
          <w:footerReference r:id="rId13"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p>
    <w:bookmarkEnd w:id="17"/>
    <w:p w14:paraId="03C1EAC4">
      <w:pPr>
        <w:spacing w:line="20" w:lineRule="exact"/>
        <w:jc w:val="center"/>
        <w:rPr>
          <w:rFonts w:hint="eastAsia" w:ascii="黑体" w:hAnsi="黑体" w:eastAsia="黑体"/>
          <w:sz w:val="32"/>
          <w:szCs w:val="32"/>
        </w:rPr>
      </w:pPr>
      <w:bookmarkStart w:id="18" w:name="BookMark4"/>
    </w:p>
    <w:p w14:paraId="58FA81F3">
      <w:pPr>
        <w:spacing w:line="20" w:lineRule="exact"/>
        <w:jc w:val="center"/>
        <w:rPr>
          <w:rFonts w:hint="eastAsia" w:ascii="黑体" w:hAnsi="黑体" w:eastAsia="黑体"/>
          <w:sz w:val="32"/>
          <w:szCs w:val="32"/>
        </w:rPr>
      </w:pPr>
    </w:p>
    <w:sdt>
      <w:sdtPr>
        <w:tag w:val="NEW_STAND_NAME"/>
        <w:id w:val="595910757"/>
        <w:lock w:val="sdtLocked"/>
        <w:placeholder>
          <w:docPart w:val="9B3BEDB4F2724F9D81F4444A5CCE266D"/>
        </w:placeholder>
      </w:sdtPr>
      <w:sdtContent>
        <w:p w14:paraId="1D58211E">
          <w:pPr>
            <w:pStyle w:val="177"/>
            <w:bidi w:val="0"/>
            <w:spacing w:before="313" w:beforeLines="100" w:after="687" w:afterLines="220"/>
            <w:rPr>
              <w:rFonts w:hint="eastAsia"/>
            </w:rPr>
          </w:pPr>
          <w:bookmarkStart w:id="19" w:name="NEW_STAND_NAME"/>
          <w:r>
            <w:rPr>
              <w:rFonts w:hint="eastAsia"/>
              <w:lang w:eastAsia="zh-CN"/>
            </w:rPr>
            <w:t>东莞优品  木家具</w:t>
          </w:r>
        </w:p>
      </w:sdtContent>
    </w:sdt>
    <w:bookmarkEnd w:id="19"/>
    <w:p w14:paraId="58FB4D92">
      <w:pPr>
        <w:pStyle w:val="104"/>
        <w:spacing w:before="240" w:after="240"/>
      </w:pPr>
      <w:bookmarkStart w:id="20" w:name="_Toc26648465"/>
      <w:bookmarkStart w:id="21" w:name="_Toc26718930"/>
      <w:bookmarkStart w:id="22" w:name="_Toc17233333"/>
      <w:bookmarkStart w:id="23" w:name="_Toc24884218"/>
      <w:bookmarkStart w:id="24" w:name="_Toc24884211"/>
      <w:bookmarkStart w:id="25" w:name="_Toc17233325"/>
      <w:bookmarkStart w:id="26" w:name="_Toc26986771"/>
      <w:bookmarkStart w:id="27" w:name="_Toc26986530"/>
      <w:bookmarkStart w:id="28" w:name="_Toc97192964"/>
      <w:r>
        <w:rPr>
          <w:rFonts w:hint="eastAsia"/>
        </w:rPr>
        <w:t>范围</w:t>
      </w:r>
      <w:bookmarkEnd w:id="20"/>
      <w:bookmarkEnd w:id="21"/>
      <w:bookmarkEnd w:id="22"/>
      <w:bookmarkEnd w:id="23"/>
      <w:bookmarkEnd w:id="24"/>
      <w:bookmarkEnd w:id="25"/>
      <w:bookmarkEnd w:id="26"/>
      <w:bookmarkEnd w:id="27"/>
      <w:bookmarkEnd w:id="28"/>
    </w:p>
    <w:p w14:paraId="6B01D16F">
      <w:pPr>
        <w:pStyle w:val="56"/>
        <w:bidi w:val="0"/>
        <w:rPr>
          <w:rFonts w:hint="eastAsia"/>
        </w:rPr>
      </w:pPr>
      <w:bookmarkStart w:id="29" w:name="_Toc17233334"/>
      <w:bookmarkStart w:id="30" w:name="_Toc24884212"/>
      <w:bookmarkStart w:id="31" w:name="_Toc24884219"/>
      <w:bookmarkStart w:id="32" w:name="_Toc26648466"/>
      <w:bookmarkStart w:id="33" w:name="_Toc17233326"/>
      <w:r>
        <w:rPr>
          <w:rFonts w:hint="eastAsia"/>
        </w:rPr>
        <w:t>本文件规定了东莞优品</w:t>
      </w:r>
      <w:r>
        <w:rPr>
          <w:rFonts w:hint="eastAsia"/>
          <w:lang w:val="en-US" w:eastAsia="zh-CN"/>
        </w:rPr>
        <w:t>木家具</w:t>
      </w:r>
      <w:r>
        <w:rPr>
          <w:rFonts w:hint="eastAsia"/>
        </w:rPr>
        <w:t>的术语和定义、分类、技术要求、原材料要求、试验方法、检验规则、标志、包装、运输和贮存。</w:t>
      </w:r>
    </w:p>
    <w:p w14:paraId="75A633DF">
      <w:pPr>
        <w:pStyle w:val="56"/>
        <w:bidi w:val="0"/>
        <w:rPr>
          <w:rFonts w:hint="eastAsia"/>
          <w:lang w:eastAsia="zh-CN"/>
        </w:rPr>
      </w:pPr>
      <w:r>
        <w:rPr>
          <w:rFonts w:hint="eastAsia"/>
        </w:rPr>
        <w:t>本文件适用于达到东莞优品评价要求的</w:t>
      </w:r>
      <w:r>
        <w:rPr>
          <w:rFonts w:hint="eastAsia"/>
          <w:lang w:val="en-US" w:eastAsia="zh-CN"/>
        </w:rPr>
        <w:t>木家具</w:t>
      </w:r>
      <w:r>
        <w:rPr>
          <w:rFonts w:hint="eastAsia"/>
        </w:rPr>
        <w:t>。</w:t>
      </w:r>
    </w:p>
    <w:p w14:paraId="767F512F">
      <w:pPr>
        <w:pStyle w:val="104"/>
        <w:spacing w:before="240" w:after="240"/>
      </w:pPr>
      <w:bookmarkStart w:id="34" w:name="_Toc97192965"/>
      <w:bookmarkStart w:id="35" w:name="_Toc26986531"/>
      <w:bookmarkStart w:id="36" w:name="_Toc26986772"/>
      <w:bookmarkStart w:id="37" w:name="_Toc26718931"/>
      <w:r>
        <w:rPr>
          <w:rFonts w:hint="eastAsia"/>
        </w:rPr>
        <w:t>规范性引用文件</w:t>
      </w:r>
      <w:bookmarkEnd w:id="29"/>
      <w:bookmarkEnd w:id="30"/>
      <w:bookmarkEnd w:id="31"/>
      <w:bookmarkEnd w:id="32"/>
      <w:bookmarkEnd w:id="33"/>
      <w:bookmarkEnd w:id="34"/>
      <w:bookmarkEnd w:id="35"/>
      <w:bookmarkEnd w:id="36"/>
      <w:bookmarkEnd w:id="37"/>
    </w:p>
    <w:sdt>
      <w:sdtPr>
        <w:rPr>
          <w:rFonts w:hint="eastAsia"/>
        </w:rPr>
        <w:id w:val="715848253"/>
        <w:placeholder>
          <w:docPart w:val="78956B8278AF41489B4C226600D2E8C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D5A6A32">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0A8A5DA">
      <w:pPr>
        <w:pStyle w:val="56"/>
        <w:bidi w:val="0"/>
        <w:rPr>
          <w:rFonts w:hint="eastAsia" w:ascii="宋体" w:hAnsi="宋体" w:cs="宋体"/>
          <w:lang w:val="en-US" w:eastAsia="zh-CN"/>
        </w:rPr>
      </w:pPr>
      <w:r>
        <w:rPr>
          <w:rFonts w:hint="eastAsia" w:ascii="宋体" w:hAnsi="宋体" w:eastAsia="宋体" w:cs="宋体"/>
          <w:lang w:val="en-US" w:eastAsia="zh-CN"/>
        </w:rPr>
        <w:t>GB</w:t>
      </w:r>
      <w:r>
        <w:rPr>
          <w:rFonts w:hint="eastAsia" w:ascii="宋体" w:hAnsi="宋体" w:cs="宋体"/>
          <w:lang w:val="en-US" w:eastAsia="zh-CN"/>
        </w:rPr>
        <w:t>/T</w:t>
      </w:r>
      <w:r>
        <w:rPr>
          <w:rFonts w:hint="eastAsia" w:ascii="宋体" w:hAnsi="宋体" w:eastAsia="宋体" w:cs="宋体"/>
          <w:lang w:val="en-US" w:eastAsia="zh-CN"/>
        </w:rPr>
        <w:t xml:space="preserve"> 3324</w:t>
      </w:r>
      <w:r>
        <w:rPr>
          <w:rFonts w:hint="eastAsia" w:ascii="宋体" w:hAnsi="宋体" w:cs="宋体"/>
          <w:lang w:val="en-US" w:eastAsia="zh-CN"/>
        </w:rPr>
        <w:t>-2024  木家具通用技术条件</w:t>
      </w:r>
    </w:p>
    <w:p w14:paraId="73A856BB">
      <w:pPr>
        <w:pStyle w:val="56"/>
        <w:bidi w:val="0"/>
        <w:rPr>
          <w:rFonts w:hint="default" w:ascii="宋体" w:hAnsi="宋体" w:cs="宋体"/>
          <w:lang w:val="en-US" w:eastAsia="zh-CN"/>
        </w:rPr>
      </w:pPr>
      <w:r>
        <w:rPr>
          <w:rFonts w:hint="eastAsia" w:ascii="宋体" w:hAnsi="宋体" w:cs="宋体"/>
          <w:lang w:val="en-US" w:eastAsia="zh-CN"/>
        </w:rPr>
        <w:t>GB/T 10357.2  家具力学性能试验  第2部分：椅凳类稳定性</w:t>
      </w:r>
    </w:p>
    <w:p w14:paraId="3482BA73">
      <w:pPr>
        <w:pStyle w:val="56"/>
        <w:bidi w:val="0"/>
        <w:rPr>
          <w:rFonts w:hint="default" w:ascii="宋体" w:hAnsi="宋体" w:cs="宋体"/>
          <w:lang w:val="en-US" w:eastAsia="zh-CN"/>
        </w:rPr>
      </w:pPr>
      <w:r>
        <w:rPr>
          <w:rFonts w:hint="eastAsia" w:ascii="宋体" w:hAnsi="宋体" w:cs="宋体"/>
          <w:lang w:val="en-US" w:eastAsia="zh-CN"/>
        </w:rPr>
        <w:t>GB/T 10357.4-2023  家具力学性能试验　第4部分：柜类稳定性</w:t>
      </w:r>
    </w:p>
    <w:p w14:paraId="2C03624B">
      <w:pPr>
        <w:pStyle w:val="56"/>
        <w:bidi w:val="0"/>
        <w:rPr>
          <w:rFonts w:hint="default" w:ascii="宋体" w:hAnsi="宋体" w:cs="宋体"/>
          <w:lang w:val="en-US" w:eastAsia="zh-CN"/>
        </w:rPr>
      </w:pPr>
      <w:r>
        <w:rPr>
          <w:rFonts w:hint="eastAsia" w:ascii="宋体" w:hAnsi="宋体" w:cs="宋体"/>
          <w:lang w:val="en-US" w:eastAsia="zh-CN"/>
        </w:rPr>
        <w:t>GB/T 10357.7-2013  家具力学性能试验  第7部分：桌类稳定性</w:t>
      </w:r>
    </w:p>
    <w:p w14:paraId="42D4D55D">
      <w:pPr>
        <w:pStyle w:val="56"/>
        <w:bidi w:val="0"/>
        <w:rPr>
          <w:rFonts w:hint="default" w:ascii="宋体" w:hAnsi="宋体" w:cs="宋体"/>
          <w:lang w:val="en-US" w:eastAsia="zh-CN"/>
        </w:rPr>
      </w:pPr>
      <w:r>
        <w:rPr>
          <w:rFonts w:hint="eastAsia" w:ascii="宋体" w:hAnsi="宋体" w:cs="宋体"/>
          <w:lang w:val="en-US" w:eastAsia="zh-CN"/>
        </w:rPr>
        <w:t>GB 17927-2024  家具阻燃性能安全技术规范</w:t>
      </w:r>
    </w:p>
    <w:p w14:paraId="6B825154">
      <w:pPr>
        <w:pStyle w:val="56"/>
        <w:bidi w:val="0"/>
        <w:rPr>
          <w:rFonts w:hint="default" w:ascii="宋体" w:hAnsi="宋体" w:cs="宋体"/>
          <w:lang w:val="en-US" w:eastAsia="zh-CN"/>
        </w:rPr>
      </w:pPr>
      <w:r>
        <w:rPr>
          <w:rFonts w:hint="eastAsia" w:ascii="宋体" w:hAnsi="宋体" w:cs="宋体"/>
          <w:lang w:val="en-US" w:eastAsia="zh-CN"/>
        </w:rPr>
        <w:t>GB/T 24430-2023  双层床结构安全试验方法</w:t>
      </w:r>
    </w:p>
    <w:p w14:paraId="33EEBFD3">
      <w:pPr>
        <w:pStyle w:val="56"/>
        <w:bidi w:val="0"/>
        <w:rPr>
          <w:rFonts w:hint="default" w:ascii="宋体" w:hAnsi="宋体" w:cs="宋体"/>
          <w:lang w:val="en-US" w:eastAsia="zh-CN"/>
        </w:rPr>
      </w:pPr>
      <w:r>
        <w:rPr>
          <w:rFonts w:hint="eastAsia" w:ascii="宋体" w:hAnsi="宋体" w:cs="宋体"/>
          <w:lang w:val="en-US" w:eastAsia="zh-CN"/>
        </w:rPr>
        <w:t xml:space="preserve">GB 28008-2024  家具结构安全技术规范 </w:t>
      </w:r>
    </w:p>
    <w:p w14:paraId="2E1A6E36">
      <w:pPr>
        <w:pStyle w:val="56"/>
        <w:bidi w:val="0"/>
        <w:rPr>
          <w:rFonts w:hint="default" w:ascii="宋体" w:hAnsi="宋体" w:eastAsia="宋体" w:cs="宋体"/>
          <w:lang w:val="en-US" w:eastAsia="zh-CN"/>
        </w:rPr>
      </w:pPr>
      <w:r>
        <w:rPr>
          <w:rFonts w:hint="eastAsia" w:ascii="宋体" w:hAnsi="宋体" w:eastAsia="宋体" w:cs="宋体"/>
          <w:lang w:val="en-US" w:eastAsia="zh-CN"/>
        </w:rPr>
        <w:t>GB/T 32446-2024</w:t>
      </w:r>
      <w:r>
        <w:rPr>
          <w:rFonts w:hint="eastAsia" w:ascii="宋体" w:hAnsi="宋体" w:cs="宋体"/>
          <w:lang w:val="en-US" w:eastAsia="zh-CN"/>
        </w:rPr>
        <w:t xml:space="preserve">  玻璃家具通用技术要求 </w:t>
      </w:r>
    </w:p>
    <w:p w14:paraId="51D2E8F3">
      <w:pPr>
        <w:pStyle w:val="56"/>
        <w:bidi w:val="0"/>
        <w:rPr>
          <w:rFonts w:hint="default" w:ascii="宋体" w:hAnsi="宋体" w:eastAsia="宋体" w:cs="宋体"/>
          <w:color w:val="auto"/>
          <w:lang w:val="en-US" w:eastAsia="zh-CN"/>
        </w:rPr>
      </w:pPr>
      <w:r>
        <w:rPr>
          <w:rFonts w:hint="eastAsia" w:ascii="宋体" w:hAnsi="宋体" w:cs="宋体"/>
          <w:color w:val="auto"/>
          <w:lang w:val="en-US" w:eastAsia="zh-CN"/>
        </w:rPr>
        <w:t>GB/T 35607-</w:t>
      </w:r>
      <w:r>
        <w:rPr>
          <w:rFonts w:hint="eastAsia" w:ascii="宋体" w:hAnsi="宋体" w:eastAsia="宋体" w:cs="宋体"/>
          <w:color w:val="auto"/>
          <w:lang w:val="en-US" w:eastAsia="zh-CN"/>
        </w:rPr>
        <w:t>2024</w:t>
      </w:r>
      <w:r>
        <w:rPr>
          <w:rFonts w:hint="eastAsia" w:ascii="宋体" w:hAnsi="宋体" w:cs="宋体"/>
          <w:color w:val="auto"/>
          <w:lang w:val="en-US" w:eastAsia="zh-CN"/>
        </w:rPr>
        <w:t xml:space="preserve">  绿色产品评价  家具</w:t>
      </w:r>
    </w:p>
    <w:p w14:paraId="04F32C9F">
      <w:pPr>
        <w:pStyle w:val="56"/>
        <w:bidi w:val="0"/>
        <w:rPr>
          <w:rFonts w:hint="default" w:ascii="宋体" w:hAnsi="宋体" w:eastAsia="宋体" w:cs="宋体"/>
          <w:color w:val="auto"/>
          <w:lang w:val="en-US" w:eastAsia="zh-CN"/>
        </w:rPr>
      </w:pPr>
      <w:r>
        <w:rPr>
          <w:rFonts w:hint="default" w:ascii="宋体" w:hAnsi="宋体" w:eastAsia="宋体" w:cs="宋体"/>
          <w:color w:val="auto"/>
          <w:lang w:val="en-US" w:eastAsia="zh-CN"/>
        </w:rPr>
        <w:t>GB 44246-2024</w:t>
      </w:r>
      <w:r>
        <w:rPr>
          <w:rFonts w:hint="eastAsia" w:ascii="宋体" w:hAnsi="宋体" w:cs="宋体"/>
          <w:color w:val="auto"/>
          <w:lang w:val="en-US" w:eastAsia="zh-CN"/>
        </w:rPr>
        <w:t xml:space="preserve">  家用和类似用途电器、体育用品的电气部分及电玩具  安全技术规范 </w:t>
      </w:r>
    </w:p>
    <w:p w14:paraId="7BCF69CF">
      <w:pPr>
        <w:pStyle w:val="56"/>
        <w:bidi w:val="0"/>
        <w:rPr>
          <w:rFonts w:hint="eastAsia" w:ascii="宋体" w:hAnsi="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rPr>
        <w:t>GB/T 44689</w:t>
      </w:r>
      <w:r>
        <w:rPr>
          <w:rFonts w:hint="eastAsia" w:ascii="宋体" w:hAnsi="宋体" w:cs="宋体"/>
          <w:i w:val="0"/>
          <w:iCs w:val="0"/>
          <w:caps w:val="0"/>
          <w:color w:val="auto"/>
          <w:spacing w:val="0"/>
          <w:sz w:val="21"/>
          <w:szCs w:val="21"/>
          <w:shd w:val="clear" w:fill="FFFFFF"/>
          <w:lang w:val="en-US" w:eastAsia="zh-CN"/>
        </w:rPr>
        <w:t xml:space="preserve">  人造板及其制品气味分级及评价方法 </w:t>
      </w:r>
    </w:p>
    <w:p w14:paraId="512A2B2D">
      <w:pPr>
        <w:pStyle w:val="56"/>
        <w:bidi w:val="0"/>
        <w:rPr>
          <w:rFonts w:hint="default" w:ascii="宋体" w:hAnsi="宋体" w:cs="宋体"/>
          <w:i w:val="0"/>
          <w:iCs w:val="0"/>
          <w:caps w:val="0"/>
          <w:color w:val="auto"/>
          <w:spacing w:val="0"/>
          <w:sz w:val="21"/>
          <w:szCs w:val="21"/>
          <w:shd w:val="clear" w:fill="FFFFFF"/>
          <w:lang w:val="en-US" w:eastAsia="zh-CN"/>
        </w:rPr>
      </w:pPr>
      <w:r>
        <w:rPr>
          <w:rFonts w:hint="eastAsia" w:ascii="宋体" w:hAnsi="宋体" w:eastAsia="宋体" w:cs="宋体"/>
        </w:rPr>
        <w:t>DB4419/T 31  东莞优品评价规范</w:t>
      </w:r>
    </w:p>
    <w:p w14:paraId="40EF840C">
      <w:pPr>
        <w:pStyle w:val="104"/>
        <w:spacing w:before="240" w:after="240"/>
      </w:pPr>
      <w:bookmarkStart w:id="38" w:name="_Toc97192966"/>
      <w:r>
        <w:rPr>
          <w:rFonts w:hint="eastAsia"/>
          <w:szCs w:val="21"/>
        </w:rPr>
        <w:t>术语和定义</w:t>
      </w:r>
      <w:bookmarkEnd w:id="38"/>
    </w:p>
    <w:p w14:paraId="3FA990C2">
      <w:pPr>
        <w:pStyle w:val="56"/>
        <w:ind w:firstLine="420"/>
      </w:pPr>
      <w:r>
        <w:rPr>
          <w:rFonts w:hint="eastAsia" w:ascii="宋体" w:hAnsi="宋体" w:eastAsia="宋体" w:cs="宋体"/>
          <w:lang w:val="en-US" w:eastAsia="zh-CN"/>
        </w:rPr>
        <w:t>GB</w:t>
      </w:r>
      <w:r>
        <w:rPr>
          <w:rFonts w:hint="eastAsia" w:ascii="宋体" w:hAnsi="宋体" w:cs="宋体"/>
          <w:lang w:val="en-US" w:eastAsia="zh-CN"/>
        </w:rPr>
        <w:t>/T</w:t>
      </w:r>
      <w:r>
        <w:rPr>
          <w:rFonts w:hint="eastAsia" w:ascii="宋体" w:hAnsi="宋体" w:eastAsia="宋体" w:cs="宋体"/>
          <w:lang w:val="en-US" w:eastAsia="zh-CN"/>
        </w:rPr>
        <w:t xml:space="preserve"> 3324</w:t>
      </w:r>
      <w:r>
        <w:rPr>
          <w:rFonts w:hint="eastAsia" w:ascii="宋体" w:hAnsi="宋体" w:cs="宋体"/>
          <w:lang w:val="en-US" w:eastAsia="zh-CN"/>
        </w:rPr>
        <w:t>-2024</w:t>
      </w:r>
      <w:sdt>
        <w:sdtPr>
          <w:rPr>
            <w:rFonts w:hint="default"/>
            <w:lang w:val="en-US"/>
          </w:rPr>
          <w:id w:val="-1909835108"/>
          <w:placeholder>
            <w:docPart w:val="DD487E154D8B46B1811108614A11313A"/>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lang w:val="en-US"/>
          </w:rPr>
        </w:sdtEndPr>
        <w:sdtContent>
          <w:bookmarkStart w:id="39" w:name="_Toc26986532"/>
          <w:bookmarkEnd w:id="39"/>
          <w:r>
            <w:rPr>
              <w:rFonts w:hint="eastAsia"/>
              <w:lang w:val="en-US" w:eastAsia="zh-CN"/>
            </w:rPr>
            <w:t>、</w:t>
          </w:r>
          <w:r>
            <w:rPr>
              <w:rFonts w:hint="eastAsia" w:ascii="宋体" w:hAnsi="宋体" w:eastAsia="宋体" w:cs="宋体"/>
            </w:rPr>
            <w:t>DB4419/T 31</w:t>
          </w:r>
          <w:r>
            <w:rPr>
              <w:rFonts w:hint="default" w:ascii="Times New Roman" w:hAnsi="Times New Roman" w:eastAsia="宋体" w:cs="Times New Roman"/>
              <w:sz w:val="21"/>
              <w:lang w:val="en-US" w:eastAsia="zh-CN" w:bidi="ar-SA"/>
            </w:rPr>
            <w:t>界定的术语和定义适用于本文件。</w:t>
          </w:r>
        </w:sdtContent>
      </w:sdt>
    </w:p>
    <w:p w14:paraId="4D3B27B1">
      <w:pPr>
        <w:pStyle w:val="104"/>
        <w:bidi w:val="0"/>
      </w:pPr>
      <w:r>
        <w:rPr>
          <w:rFonts w:hint="eastAsia"/>
          <w:lang w:val="en-US" w:eastAsia="zh-CN"/>
        </w:rPr>
        <w:t>分类</w:t>
      </w:r>
    </w:p>
    <w:p w14:paraId="55ECD507">
      <w:pPr>
        <w:pStyle w:val="56"/>
        <w:rPr>
          <w:rFonts w:hint="eastAsia" w:ascii="宋体" w:hAnsi="宋体" w:cs="宋体"/>
          <w:lang w:val="en-US" w:eastAsia="zh-CN"/>
        </w:rPr>
      </w:pPr>
      <w:r>
        <w:rPr>
          <w:rFonts w:hint="eastAsia" w:ascii="宋体" w:hAnsi="宋体" w:cs="宋体"/>
          <w:lang w:val="en-US" w:eastAsia="zh-CN"/>
        </w:rPr>
        <w:t>木家具主要部件及产品分类按</w:t>
      </w:r>
      <w:r>
        <w:rPr>
          <w:rFonts w:hint="eastAsia" w:ascii="宋体" w:hAnsi="宋体" w:eastAsia="宋体" w:cs="宋体"/>
          <w:lang w:val="en-US" w:eastAsia="zh-CN"/>
        </w:rPr>
        <w:t>GB</w:t>
      </w:r>
      <w:r>
        <w:rPr>
          <w:rFonts w:hint="eastAsia" w:ascii="宋体" w:hAnsi="宋体" w:cs="宋体"/>
          <w:lang w:val="en-US" w:eastAsia="zh-CN"/>
        </w:rPr>
        <w:t>/T</w:t>
      </w:r>
      <w:r>
        <w:rPr>
          <w:rFonts w:hint="eastAsia" w:ascii="宋体" w:hAnsi="宋体" w:eastAsia="宋体" w:cs="宋体"/>
          <w:lang w:val="en-US" w:eastAsia="zh-CN"/>
        </w:rPr>
        <w:t xml:space="preserve"> 3324</w:t>
      </w:r>
      <w:r>
        <w:rPr>
          <w:rFonts w:hint="eastAsia" w:ascii="宋体" w:hAnsi="宋体" w:cs="宋体"/>
          <w:lang w:val="en-US" w:eastAsia="zh-CN"/>
        </w:rPr>
        <w:t>-2024中附录A。</w:t>
      </w:r>
    </w:p>
    <w:p w14:paraId="64A25F26">
      <w:pPr>
        <w:pStyle w:val="104"/>
        <w:bidi w:val="0"/>
        <w:rPr>
          <w:rFonts w:hint="default"/>
          <w:lang w:val="en-US" w:eastAsia="zh-CN"/>
        </w:rPr>
      </w:pPr>
      <w:r>
        <w:rPr>
          <w:rFonts w:hint="eastAsia"/>
          <w:lang w:val="en-US" w:eastAsia="zh-CN"/>
        </w:rPr>
        <w:t>要求</w:t>
      </w:r>
    </w:p>
    <w:p w14:paraId="045760D2">
      <w:pPr>
        <w:pStyle w:val="105"/>
        <w:bidi w:val="0"/>
        <w:rPr>
          <w:rFonts w:hint="default"/>
          <w:lang w:val="en-US" w:eastAsia="zh-CN"/>
        </w:rPr>
      </w:pPr>
      <w:r>
        <w:rPr>
          <w:rFonts w:hint="eastAsia"/>
          <w:lang w:val="en-US" w:eastAsia="zh-CN"/>
        </w:rPr>
        <w:t>主要尺寸及其偏差</w:t>
      </w:r>
    </w:p>
    <w:p w14:paraId="702E8BAB">
      <w:pPr>
        <w:pStyle w:val="56"/>
        <w:rPr>
          <w:rFonts w:hint="default" w:ascii="宋体" w:hAnsi="宋体" w:cs="宋体"/>
          <w:lang w:val="en-US" w:eastAsia="zh-CN"/>
        </w:rPr>
      </w:pPr>
      <w:r>
        <w:rPr>
          <w:rFonts w:hint="eastAsia" w:ascii="宋体" w:hAnsi="宋体" w:cs="宋体"/>
          <w:lang w:val="en-US" w:eastAsia="zh-CN"/>
        </w:rPr>
        <w:t>主要尺寸及其偏差应符合表1</w:t>
      </w:r>
      <w:r>
        <w:rPr>
          <w:rFonts w:hint="default" w:ascii="宋体" w:hAnsi="宋体" w:cs="宋体"/>
          <w:lang w:val="en-US" w:eastAsia="zh-CN"/>
        </w:rPr>
        <w:t>的要求。</w:t>
      </w:r>
    </w:p>
    <w:p w14:paraId="09F04F02">
      <w:pPr>
        <w:pStyle w:val="112"/>
        <w:bidi w:val="0"/>
        <w:rPr>
          <w:rFonts w:hint="default"/>
          <w:lang w:val="en-US" w:eastAsia="zh-CN"/>
        </w:rPr>
      </w:pPr>
      <w:r>
        <w:rPr>
          <w:rFonts w:hint="eastAsia"/>
          <w:lang w:val="en-US" w:eastAsia="zh-CN"/>
        </w:rPr>
        <w:t>木家具主要尺寸及其偏差</w:t>
      </w:r>
    </w:p>
    <w:p w14:paraId="19F7F073">
      <w:pPr>
        <w:pStyle w:val="56"/>
        <w:jc w:val="right"/>
        <w:rPr>
          <w:rFonts w:hint="default"/>
          <w:lang w:val="en-US" w:eastAsia="zh-CN"/>
        </w:rPr>
      </w:pPr>
      <w:r>
        <w:rPr>
          <w:rFonts w:hint="eastAsia"/>
          <w:sz w:val="18"/>
          <w:szCs w:val="18"/>
          <w:lang w:val="en-US" w:eastAsia="zh-CN"/>
        </w:rPr>
        <w:t>单位为毫米</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606"/>
        <w:gridCol w:w="1683"/>
        <w:gridCol w:w="944"/>
        <w:gridCol w:w="1263"/>
        <w:gridCol w:w="940"/>
        <w:gridCol w:w="2404"/>
        <w:gridCol w:w="857"/>
        <w:gridCol w:w="857"/>
      </w:tblGrid>
      <w:tr w14:paraId="1A9FE3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606" w:type="dxa"/>
            <w:vMerge w:val="restart"/>
            <w:vAlign w:val="center"/>
          </w:tcPr>
          <w:p w14:paraId="73626DE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1683" w:type="dxa"/>
            <w:vMerge w:val="restart"/>
            <w:vAlign w:val="center"/>
          </w:tcPr>
          <w:p w14:paraId="0509237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检验项目</w:t>
            </w:r>
          </w:p>
        </w:tc>
        <w:tc>
          <w:tcPr>
            <w:tcW w:w="5551" w:type="dxa"/>
            <w:gridSpan w:val="4"/>
            <w:vMerge w:val="restart"/>
            <w:vAlign w:val="center"/>
          </w:tcPr>
          <w:p w14:paraId="0A066A75">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要求</w:t>
            </w:r>
          </w:p>
        </w:tc>
        <w:tc>
          <w:tcPr>
            <w:tcW w:w="1714" w:type="dxa"/>
            <w:gridSpan w:val="2"/>
            <w:tcBorders>
              <w:top w:val="single" w:color="auto" w:sz="8" w:space="0"/>
              <w:bottom w:val="single" w:color="auto" w:sz="4" w:space="0"/>
            </w:tcBorders>
            <w:vAlign w:val="center"/>
          </w:tcPr>
          <w:p w14:paraId="6E2735A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项目分类</w:t>
            </w:r>
          </w:p>
        </w:tc>
      </w:tr>
      <w:tr w14:paraId="1183FC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606" w:type="dxa"/>
            <w:vMerge w:val="continue"/>
            <w:tcBorders>
              <w:bottom w:val="single" w:color="auto" w:sz="8" w:space="0"/>
            </w:tcBorders>
            <w:vAlign w:val="center"/>
          </w:tcPr>
          <w:p w14:paraId="53FBE4A1">
            <w:pPr>
              <w:pStyle w:val="178"/>
              <w:bidi w:val="0"/>
              <w:spacing w:line="240" w:lineRule="auto"/>
              <w:jc w:val="center"/>
              <w:rPr>
                <w:rFonts w:hint="eastAsia" w:ascii="宋体" w:hAnsi="宋体" w:eastAsia="宋体" w:cs="宋体"/>
                <w:lang w:val="en-US" w:eastAsia="zh-CN"/>
              </w:rPr>
            </w:pPr>
          </w:p>
        </w:tc>
        <w:tc>
          <w:tcPr>
            <w:tcW w:w="1683" w:type="dxa"/>
            <w:vMerge w:val="continue"/>
            <w:tcBorders>
              <w:bottom w:val="single" w:color="auto" w:sz="8" w:space="0"/>
            </w:tcBorders>
            <w:vAlign w:val="center"/>
          </w:tcPr>
          <w:p w14:paraId="3D44E09F">
            <w:pPr>
              <w:pStyle w:val="178"/>
              <w:bidi w:val="0"/>
              <w:spacing w:line="240" w:lineRule="auto"/>
              <w:jc w:val="center"/>
              <w:rPr>
                <w:rFonts w:hint="eastAsia" w:ascii="宋体" w:hAnsi="宋体" w:eastAsia="宋体" w:cs="宋体"/>
                <w:lang w:val="en-US" w:eastAsia="zh-CN"/>
              </w:rPr>
            </w:pPr>
          </w:p>
        </w:tc>
        <w:tc>
          <w:tcPr>
            <w:tcW w:w="5551" w:type="dxa"/>
            <w:gridSpan w:val="4"/>
            <w:vMerge w:val="continue"/>
            <w:tcBorders>
              <w:bottom w:val="single" w:color="auto" w:sz="8" w:space="0"/>
            </w:tcBorders>
            <w:vAlign w:val="center"/>
          </w:tcPr>
          <w:p w14:paraId="0A37BDC3">
            <w:pPr>
              <w:pStyle w:val="178"/>
              <w:bidi w:val="0"/>
              <w:spacing w:line="240" w:lineRule="auto"/>
              <w:jc w:val="center"/>
              <w:rPr>
                <w:rFonts w:hint="eastAsia" w:ascii="宋体" w:hAnsi="宋体" w:eastAsia="宋体" w:cs="宋体"/>
                <w:lang w:val="en-US" w:eastAsia="zh-CN"/>
              </w:rPr>
            </w:pPr>
          </w:p>
        </w:tc>
        <w:tc>
          <w:tcPr>
            <w:tcW w:w="857" w:type="dxa"/>
            <w:tcBorders>
              <w:top w:val="single" w:color="auto" w:sz="4" w:space="0"/>
              <w:bottom w:val="single" w:color="auto" w:sz="8" w:space="0"/>
            </w:tcBorders>
            <w:vAlign w:val="center"/>
          </w:tcPr>
          <w:p w14:paraId="77BE94A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基本</w:t>
            </w:r>
          </w:p>
        </w:tc>
        <w:tc>
          <w:tcPr>
            <w:tcW w:w="857" w:type="dxa"/>
            <w:tcBorders>
              <w:top w:val="single" w:color="auto" w:sz="4" w:space="0"/>
              <w:bottom w:val="single" w:color="auto" w:sz="8" w:space="0"/>
            </w:tcBorders>
            <w:vAlign w:val="center"/>
          </w:tcPr>
          <w:p w14:paraId="437ED48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一般</w:t>
            </w:r>
          </w:p>
        </w:tc>
      </w:tr>
      <w:tr w14:paraId="20259A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tcBorders>
              <w:top w:val="single" w:color="auto" w:sz="8" w:space="0"/>
            </w:tcBorders>
            <w:vAlign w:val="center"/>
          </w:tcPr>
          <w:p w14:paraId="3FA90E2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683" w:type="dxa"/>
            <w:vMerge w:val="restart"/>
            <w:tcBorders>
              <w:top w:val="single" w:color="auto" w:sz="8" w:space="0"/>
            </w:tcBorders>
            <w:vAlign w:val="center"/>
          </w:tcPr>
          <w:p w14:paraId="27403B0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桌类主要尺寸</w:t>
            </w:r>
          </w:p>
        </w:tc>
        <w:tc>
          <w:tcPr>
            <w:tcW w:w="5551" w:type="dxa"/>
            <w:gridSpan w:val="4"/>
            <w:tcBorders>
              <w:top w:val="single" w:color="auto" w:sz="8" w:space="0"/>
            </w:tcBorders>
            <w:vAlign w:val="center"/>
          </w:tcPr>
          <w:p w14:paraId="59B2A6F7">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桌面高：680～760</w:t>
            </w:r>
          </w:p>
        </w:tc>
        <w:tc>
          <w:tcPr>
            <w:tcW w:w="857" w:type="dxa"/>
            <w:tcBorders>
              <w:top w:val="single" w:color="auto" w:sz="8" w:space="0"/>
            </w:tcBorders>
            <w:vAlign w:val="center"/>
          </w:tcPr>
          <w:p w14:paraId="5C50979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tcBorders>
              <w:top w:val="single" w:color="auto" w:sz="8" w:space="0"/>
            </w:tcBorders>
            <w:vAlign w:val="center"/>
          </w:tcPr>
          <w:p w14:paraId="750FBEB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6DFF67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06" w:type="dxa"/>
            <w:vAlign w:val="center"/>
          </w:tcPr>
          <w:p w14:paraId="286BF21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683" w:type="dxa"/>
            <w:vMerge w:val="continue"/>
            <w:vAlign w:val="center"/>
          </w:tcPr>
          <w:p w14:paraId="3678E3FC">
            <w:pPr>
              <w:pStyle w:val="178"/>
              <w:bidi w:val="0"/>
              <w:spacing w:line="240" w:lineRule="auto"/>
              <w:jc w:val="center"/>
              <w:rPr>
                <w:rFonts w:hint="eastAsia" w:ascii="宋体" w:hAnsi="宋体" w:eastAsia="宋体" w:cs="宋体"/>
                <w:lang w:val="en-US" w:eastAsia="zh-CN"/>
              </w:rPr>
            </w:pPr>
          </w:p>
        </w:tc>
        <w:tc>
          <w:tcPr>
            <w:tcW w:w="5551" w:type="dxa"/>
            <w:gridSpan w:val="4"/>
            <w:vAlign w:val="center"/>
          </w:tcPr>
          <w:p w14:paraId="13120B1C">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中间净空宽：</w:t>
            </w:r>
            <w:r>
              <w:rPr>
                <w:rFonts w:hint="eastAsia" w:ascii="宋体" w:hAnsi="宋体" w:cs="宋体"/>
                <w:lang w:val="en-US" w:eastAsia="zh-CN"/>
              </w:rPr>
              <w:t>≥</w:t>
            </w:r>
            <w:r>
              <w:rPr>
                <w:rFonts w:hint="eastAsia" w:ascii="宋体" w:hAnsi="宋体" w:eastAsia="宋体" w:cs="宋体"/>
                <w:lang w:val="en-US" w:eastAsia="zh-CN"/>
              </w:rPr>
              <w:t>520</w:t>
            </w:r>
          </w:p>
        </w:tc>
        <w:tc>
          <w:tcPr>
            <w:tcW w:w="857" w:type="dxa"/>
            <w:vAlign w:val="center"/>
          </w:tcPr>
          <w:p w14:paraId="3E6EF71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4B1C3F3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41628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90" w:hRule="atLeast"/>
          <w:jc w:val="center"/>
        </w:trPr>
        <w:tc>
          <w:tcPr>
            <w:tcW w:w="606" w:type="dxa"/>
            <w:vAlign w:val="center"/>
          </w:tcPr>
          <w:p w14:paraId="02AC318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683" w:type="dxa"/>
            <w:vMerge w:val="continue"/>
            <w:vAlign w:val="center"/>
          </w:tcPr>
          <w:p w14:paraId="77AA9314">
            <w:pPr>
              <w:pStyle w:val="178"/>
              <w:bidi w:val="0"/>
              <w:spacing w:line="240" w:lineRule="auto"/>
              <w:jc w:val="center"/>
              <w:rPr>
                <w:rFonts w:hint="eastAsia" w:ascii="宋体" w:hAnsi="宋体" w:eastAsia="宋体" w:cs="宋体"/>
                <w:lang w:val="en-US" w:eastAsia="zh-CN"/>
              </w:rPr>
            </w:pPr>
          </w:p>
        </w:tc>
        <w:tc>
          <w:tcPr>
            <w:tcW w:w="5551" w:type="dxa"/>
            <w:gridSpan w:val="4"/>
            <w:vAlign w:val="center"/>
          </w:tcPr>
          <w:p w14:paraId="1681C28E">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中间净空高：≥580</w:t>
            </w:r>
          </w:p>
        </w:tc>
        <w:tc>
          <w:tcPr>
            <w:tcW w:w="857" w:type="dxa"/>
            <w:vAlign w:val="center"/>
          </w:tcPr>
          <w:p w14:paraId="18C9D8B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0EDC1F2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70B31A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6088D5E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683" w:type="dxa"/>
            <w:vMerge w:val="restart"/>
            <w:vAlign w:val="center"/>
          </w:tcPr>
          <w:p w14:paraId="6DDC7B4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椅凳类主要尺寸</w:t>
            </w:r>
          </w:p>
        </w:tc>
        <w:tc>
          <w:tcPr>
            <w:tcW w:w="944" w:type="dxa"/>
            <w:vMerge w:val="restart"/>
            <w:vAlign w:val="center"/>
          </w:tcPr>
          <w:p w14:paraId="7C1878F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座高</w:t>
            </w:r>
          </w:p>
        </w:tc>
        <w:tc>
          <w:tcPr>
            <w:tcW w:w="4607" w:type="dxa"/>
            <w:gridSpan w:val="3"/>
            <w:vAlign w:val="center"/>
          </w:tcPr>
          <w:p w14:paraId="6833FE9A">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硬面 400～440</w:t>
            </w:r>
          </w:p>
        </w:tc>
        <w:tc>
          <w:tcPr>
            <w:tcW w:w="857" w:type="dxa"/>
            <w:vAlign w:val="center"/>
          </w:tcPr>
          <w:p w14:paraId="1C4410D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1F45C11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160CB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423A9E6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683" w:type="dxa"/>
            <w:vMerge w:val="continue"/>
            <w:vAlign w:val="center"/>
          </w:tcPr>
          <w:p w14:paraId="6456589B">
            <w:pPr>
              <w:pStyle w:val="178"/>
              <w:bidi w:val="0"/>
              <w:spacing w:line="240" w:lineRule="auto"/>
              <w:jc w:val="center"/>
              <w:rPr>
                <w:rFonts w:hint="eastAsia" w:ascii="宋体" w:hAnsi="宋体" w:eastAsia="宋体" w:cs="宋体"/>
                <w:lang w:val="en-US" w:eastAsia="zh-CN"/>
              </w:rPr>
            </w:pPr>
          </w:p>
        </w:tc>
        <w:tc>
          <w:tcPr>
            <w:tcW w:w="944" w:type="dxa"/>
            <w:vMerge w:val="continue"/>
            <w:vAlign w:val="center"/>
          </w:tcPr>
          <w:p w14:paraId="39F2D437">
            <w:pPr>
              <w:pStyle w:val="178"/>
              <w:bidi w:val="0"/>
              <w:spacing w:line="240" w:lineRule="auto"/>
              <w:jc w:val="center"/>
              <w:rPr>
                <w:rFonts w:hint="eastAsia" w:ascii="宋体" w:hAnsi="宋体" w:eastAsia="宋体" w:cs="宋体"/>
                <w:lang w:val="en-US" w:eastAsia="zh-CN"/>
              </w:rPr>
            </w:pPr>
          </w:p>
        </w:tc>
        <w:tc>
          <w:tcPr>
            <w:tcW w:w="4607" w:type="dxa"/>
            <w:gridSpan w:val="3"/>
            <w:vAlign w:val="center"/>
          </w:tcPr>
          <w:p w14:paraId="3644C9AF">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软面 400～460</w:t>
            </w:r>
            <w:r>
              <w:rPr>
                <w:rFonts w:hint="eastAsia" w:ascii="宋体" w:hAnsi="宋体" w:cs="宋体"/>
                <w:lang w:val="en-US" w:eastAsia="zh-CN"/>
              </w:rPr>
              <w:t>（</w:t>
            </w:r>
            <w:r>
              <w:rPr>
                <w:rFonts w:hint="eastAsia" w:ascii="宋体" w:hAnsi="宋体" w:eastAsia="宋体" w:cs="宋体"/>
                <w:lang w:val="en-US" w:eastAsia="zh-CN"/>
              </w:rPr>
              <w:t>包括下沉量</w:t>
            </w:r>
            <w:r>
              <w:rPr>
                <w:rFonts w:hint="eastAsia" w:ascii="宋体" w:hAnsi="宋体" w:cs="宋体"/>
                <w:lang w:val="en-US" w:eastAsia="zh-CN"/>
              </w:rPr>
              <w:t>）</w:t>
            </w:r>
          </w:p>
        </w:tc>
        <w:tc>
          <w:tcPr>
            <w:tcW w:w="857" w:type="dxa"/>
            <w:vAlign w:val="center"/>
          </w:tcPr>
          <w:p w14:paraId="510112A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38F3BA9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569E8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12D1FAE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1683" w:type="dxa"/>
            <w:vMerge w:val="continue"/>
            <w:vAlign w:val="center"/>
          </w:tcPr>
          <w:p w14:paraId="11D8DD16">
            <w:pPr>
              <w:pStyle w:val="178"/>
              <w:bidi w:val="0"/>
              <w:spacing w:line="240" w:lineRule="auto"/>
              <w:jc w:val="center"/>
              <w:rPr>
                <w:rFonts w:hint="eastAsia" w:ascii="宋体" w:hAnsi="宋体" w:eastAsia="宋体" w:cs="宋体"/>
                <w:lang w:val="en-US" w:eastAsia="zh-CN"/>
              </w:rPr>
            </w:pPr>
          </w:p>
        </w:tc>
        <w:tc>
          <w:tcPr>
            <w:tcW w:w="5551" w:type="dxa"/>
            <w:gridSpan w:val="4"/>
            <w:vAlign w:val="center"/>
          </w:tcPr>
          <w:p w14:paraId="51444521">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扶手椅扶手内宽</w:t>
            </w:r>
            <w:r>
              <w:rPr>
                <w:rFonts w:hint="eastAsia" w:ascii="宋体" w:hAnsi="宋体" w:cs="宋体"/>
                <w:lang w:val="en-US" w:eastAsia="zh-CN"/>
              </w:rPr>
              <w:t>：</w:t>
            </w:r>
            <w:r>
              <w:rPr>
                <w:rFonts w:hint="eastAsia" w:ascii="宋体" w:hAnsi="宋体" w:eastAsia="宋体" w:cs="宋体"/>
                <w:lang w:val="en-US" w:eastAsia="zh-CN"/>
              </w:rPr>
              <w:t>≥480</w:t>
            </w:r>
          </w:p>
        </w:tc>
        <w:tc>
          <w:tcPr>
            <w:tcW w:w="857" w:type="dxa"/>
            <w:vAlign w:val="center"/>
          </w:tcPr>
          <w:p w14:paraId="2AE22E7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6EE233C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1AB65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1FFC5D4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1683" w:type="dxa"/>
            <w:vAlign w:val="center"/>
          </w:tcPr>
          <w:p w14:paraId="53132E6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桌椅配合高差</w:t>
            </w:r>
          </w:p>
        </w:tc>
        <w:tc>
          <w:tcPr>
            <w:tcW w:w="5551" w:type="dxa"/>
            <w:gridSpan w:val="4"/>
            <w:vAlign w:val="center"/>
          </w:tcPr>
          <w:p w14:paraId="5660F68F">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中间净空高与椅凳座面配合高差</w:t>
            </w:r>
            <w:r>
              <w:rPr>
                <w:rFonts w:hint="eastAsia" w:ascii="宋体" w:hAnsi="宋体" w:cs="宋体"/>
                <w:lang w:val="en-US" w:eastAsia="zh-CN"/>
              </w:rPr>
              <w:t>：</w:t>
            </w:r>
            <w:r>
              <w:rPr>
                <w:rFonts w:hint="eastAsia" w:ascii="宋体" w:hAnsi="宋体" w:eastAsia="宋体" w:cs="宋体"/>
                <w:lang w:val="en-US" w:eastAsia="zh-CN"/>
              </w:rPr>
              <w:t>≥200</w:t>
            </w:r>
          </w:p>
        </w:tc>
        <w:tc>
          <w:tcPr>
            <w:tcW w:w="857" w:type="dxa"/>
            <w:vAlign w:val="center"/>
          </w:tcPr>
          <w:p w14:paraId="0655BC9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73016CC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5FE296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5D0C908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1683" w:type="dxa"/>
            <w:vMerge w:val="restart"/>
            <w:vAlign w:val="center"/>
          </w:tcPr>
          <w:p w14:paraId="50C28F9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柜类主要尺寸</w:t>
            </w:r>
          </w:p>
        </w:tc>
        <w:tc>
          <w:tcPr>
            <w:tcW w:w="944" w:type="dxa"/>
            <w:vMerge w:val="restart"/>
            <w:vAlign w:val="center"/>
          </w:tcPr>
          <w:p w14:paraId="2DA63BD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衣柜</w:t>
            </w:r>
          </w:p>
        </w:tc>
        <w:tc>
          <w:tcPr>
            <w:tcW w:w="2203" w:type="dxa"/>
            <w:gridSpan w:val="2"/>
            <w:vMerge w:val="restart"/>
            <w:vAlign w:val="center"/>
          </w:tcPr>
          <w:p w14:paraId="48740628">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挂衣棍上沿至底板内表面间距</w:t>
            </w:r>
          </w:p>
        </w:tc>
        <w:tc>
          <w:tcPr>
            <w:tcW w:w="2404" w:type="dxa"/>
            <w:vAlign w:val="center"/>
          </w:tcPr>
          <w:p w14:paraId="716E0874">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挂长衣≥1 400</w:t>
            </w:r>
          </w:p>
        </w:tc>
        <w:tc>
          <w:tcPr>
            <w:tcW w:w="857" w:type="dxa"/>
            <w:vAlign w:val="center"/>
          </w:tcPr>
          <w:p w14:paraId="2470750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202CAD9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63AF9F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67AC4CC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9</w:t>
            </w:r>
          </w:p>
        </w:tc>
        <w:tc>
          <w:tcPr>
            <w:tcW w:w="1683" w:type="dxa"/>
            <w:vMerge w:val="continue"/>
            <w:vAlign w:val="center"/>
          </w:tcPr>
          <w:p w14:paraId="4429EF83">
            <w:pPr>
              <w:pStyle w:val="178"/>
              <w:bidi w:val="0"/>
              <w:spacing w:line="240" w:lineRule="auto"/>
              <w:jc w:val="center"/>
              <w:rPr>
                <w:rFonts w:hint="eastAsia" w:ascii="宋体" w:hAnsi="宋体" w:eastAsia="宋体" w:cs="宋体"/>
                <w:lang w:val="en-US" w:eastAsia="zh-CN"/>
              </w:rPr>
            </w:pPr>
          </w:p>
        </w:tc>
        <w:tc>
          <w:tcPr>
            <w:tcW w:w="944" w:type="dxa"/>
            <w:vMerge w:val="continue"/>
            <w:vAlign w:val="center"/>
          </w:tcPr>
          <w:p w14:paraId="768799A9">
            <w:pPr>
              <w:pStyle w:val="178"/>
              <w:bidi w:val="0"/>
              <w:spacing w:line="240" w:lineRule="auto"/>
              <w:jc w:val="center"/>
              <w:rPr>
                <w:rFonts w:hint="eastAsia" w:ascii="宋体" w:hAnsi="宋体" w:eastAsia="宋体" w:cs="宋体"/>
                <w:lang w:val="en-US" w:eastAsia="zh-CN"/>
              </w:rPr>
            </w:pPr>
          </w:p>
        </w:tc>
        <w:tc>
          <w:tcPr>
            <w:tcW w:w="2203" w:type="dxa"/>
            <w:gridSpan w:val="2"/>
            <w:vMerge w:val="continue"/>
            <w:vAlign w:val="center"/>
          </w:tcPr>
          <w:p w14:paraId="0E78A668">
            <w:pPr>
              <w:pStyle w:val="178"/>
              <w:bidi w:val="0"/>
              <w:spacing w:line="240" w:lineRule="auto"/>
              <w:jc w:val="center"/>
              <w:rPr>
                <w:rFonts w:hint="eastAsia" w:ascii="宋体" w:hAnsi="宋体" w:eastAsia="宋体" w:cs="宋体"/>
                <w:lang w:val="en-US" w:eastAsia="zh-CN"/>
              </w:rPr>
            </w:pPr>
          </w:p>
        </w:tc>
        <w:tc>
          <w:tcPr>
            <w:tcW w:w="2404" w:type="dxa"/>
            <w:vAlign w:val="center"/>
          </w:tcPr>
          <w:p w14:paraId="7504E2AD">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挂短衣≥900</w:t>
            </w:r>
          </w:p>
        </w:tc>
        <w:tc>
          <w:tcPr>
            <w:tcW w:w="857" w:type="dxa"/>
            <w:vAlign w:val="center"/>
          </w:tcPr>
          <w:p w14:paraId="1B86BFC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3EDBA0F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55B7C9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720B48B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10</w:t>
            </w:r>
          </w:p>
        </w:tc>
        <w:tc>
          <w:tcPr>
            <w:tcW w:w="1683" w:type="dxa"/>
            <w:vMerge w:val="continue"/>
            <w:vAlign w:val="center"/>
          </w:tcPr>
          <w:p w14:paraId="0D57E6E4">
            <w:pPr>
              <w:pStyle w:val="178"/>
              <w:bidi w:val="0"/>
              <w:spacing w:line="240" w:lineRule="auto"/>
              <w:jc w:val="center"/>
              <w:rPr>
                <w:rFonts w:hint="eastAsia" w:ascii="宋体" w:hAnsi="宋体" w:eastAsia="宋体" w:cs="宋体"/>
                <w:lang w:val="en-US" w:eastAsia="zh-CN"/>
              </w:rPr>
            </w:pPr>
          </w:p>
        </w:tc>
        <w:tc>
          <w:tcPr>
            <w:tcW w:w="944" w:type="dxa"/>
            <w:vMerge w:val="continue"/>
            <w:vAlign w:val="center"/>
          </w:tcPr>
          <w:p w14:paraId="0DD8D183">
            <w:pPr>
              <w:pStyle w:val="178"/>
              <w:bidi w:val="0"/>
              <w:spacing w:line="240" w:lineRule="auto"/>
              <w:jc w:val="center"/>
              <w:rPr>
                <w:rFonts w:hint="eastAsia" w:ascii="宋体" w:hAnsi="宋体" w:eastAsia="宋体" w:cs="宋体"/>
                <w:lang w:val="en-US" w:eastAsia="zh-CN"/>
              </w:rPr>
            </w:pPr>
          </w:p>
        </w:tc>
        <w:tc>
          <w:tcPr>
            <w:tcW w:w="4607" w:type="dxa"/>
            <w:gridSpan w:val="3"/>
            <w:vAlign w:val="center"/>
          </w:tcPr>
          <w:p w14:paraId="29F55A68">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挂衣空间深度≥530</w:t>
            </w:r>
            <w:r>
              <w:rPr>
                <w:rFonts w:hint="eastAsia" w:ascii="宋体" w:hAnsi="宋体" w:cs="宋体"/>
                <w:lang w:val="en-US" w:eastAsia="zh-CN"/>
              </w:rPr>
              <w:t>（</w:t>
            </w:r>
            <w:r>
              <w:rPr>
                <w:rFonts w:hint="eastAsia" w:ascii="宋体" w:hAnsi="宋体" w:eastAsia="宋体" w:cs="宋体"/>
                <w:lang w:val="en-US" w:eastAsia="zh-CN"/>
              </w:rPr>
              <w:t>测量方向应与挂衣棍垂直</w:t>
            </w:r>
            <w:r>
              <w:rPr>
                <w:rFonts w:hint="eastAsia" w:ascii="宋体" w:hAnsi="宋体" w:cs="宋体"/>
                <w:lang w:val="en-US" w:eastAsia="zh-CN"/>
              </w:rPr>
              <w:t>）</w:t>
            </w:r>
          </w:p>
        </w:tc>
        <w:tc>
          <w:tcPr>
            <w:tcW w:w="857" w:type="dxa"/>
            <w:vAlign w:val="center"/>
          </w:tcPr>
          <w:p w14:paraId="577B9F6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1232E8B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03892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02042301">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11</w:t>
            </w:r>
          </w:p>
        </w:tc>
        <w:tc>
          <w:tcPr>
            <w:tcW w:w="1683" w:type="dxa"/>
            <w:vMerge w:val="continue"/>
            <w:vAlign w:val="center"/>
          </w:tcPr>
          <w:p w14:paraId="2C4448AC">
            <w:pPr>
              <w:pStyle w:val="178"/>
              <w:bidi w:val="0"/>
              <w:spacing w:line="240" w:lineRule="auto"/>
              <w:jc w:val="center"/>
              <w:rPr>
                <w:rFonts w:hint="eastAsia" w:ascii="宋体" w:hAnsi="宋体" w:eastAsia="宋体" w:cs="宋体"/>
                <w:lang w:val="en-US" w:eastAsia="zh-CN"/>
              </w:rPr>
            </w:pPr>
          </w:p>
        </w:tc>
        <w:tc>
          <w:tcPr>
            <w:tcW w:w="944" w:type="dxa"/>
            <w:vMerge w:val="continue"/>
            <w:vAlign w:val="center"/>
          </w:tcPr>
          <w:p w14:paraId="3FF178AC">
            <w:pPr>
              <w:pStyle w:val="178"/>
              <w:bidi w:val="0"/>
              <w:spacing w:line="240" w:lineRule="auto"/>
              <w:jc w:val="center"/>
              <w:rPr>
                <w:rFonts w:hint="eastAsia" w:ascii="宋体" w:hAnsi="宋体" w:eastAsia="宋体" w:cs="宋体"/>
                <w:lang w:val="en-US" w:eastAsia="zh-CN"/>
              </w:rPr>
            </w:pPr>
          </w:p>
        </w:tc>
        <w:tc>
          <w:tcPr>
            <w:tcW w:w="4607" w:type="dxa"/>
            <w:gridSpan w:val="3"/>
            <w:vAlign w:val="center"/>
          </w:tcPr>
          <w:p w14:paraId="62840F3E">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折叠衣物放置空间深≥450</w:t>
            </w:r>
          </w:p>
        </w:tc>
        <w:tc>
          <w:tcPr>
            <w:tcW w:w="857" w:type="dxa"/>
            <w:vAlign w:val="center"/>
          </w:tcPr>
          <w:p w14:paraId="18D8AE3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41B4503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094C1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5A55B0E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12</w:t>
            </w:r>
          </w:p>
        </w:tc>
        <w:tc>
          <w:tcPr>
            <w:tcW w:w="1683" w:type="dxa"/>
            <w:vMerge w:val="continue"/>
            <w:vAlign w:val="center"/>
          </w:tcPr>
          <w:p w14:paraId="2746010A">
            <w:pPr>
              <w:pStyle w:val="178"/>
              <w:bidi w:val="0"/>
              <w:spacing w:line="240" w:lineRule="auto"/>
              <w:jc w:val="center"/>
              <w:rPr>
                <w:rFonts w:hint="eastAsia" w:ascii="宋体" w:hAnsi="宋体" w:eastAsia="宋体" w:cs="宋体"/>
                <w:lang w:val="en-US" w:eastAsia="zh-CN"/>
              </w:rPr>
            </w:pPr>
          </w:p>
        </w:tc>
        <w:tc>
          <w:tcPr>
            <w:tcW w:w="944" w:type="dxa"/>
            <w:vMerge w:val="continue"/>
            <w:vAlign w:val="center"/>
          </w:tcPr>
          <w:p w14:paraId="195A6F85">
            <w:pPr>
              <w:pStyle w:val="178"/>
              <w:bidi w:val="0"/>
              <w:spacing w:line="240" w:lineRule="auto"/>
              <w:jc w:val="center"/>
              <w:rPr>
                <w:rFonts w:hint="eastAsia" w:ascii="宋体" w:hAnsi="宋体" w:eastAsia="宋体" w:cs="宋体"/>
                <w:lang w:val="en-US" w:eastAsia="zh-CN"/>
              </w:rPr>
            </w:pPr>
          </w:p>
        </w:tc>
        <w:tc>
          <w:tcPr>
            <w:tcW w:w="4607" w:type="dxa"/>
            <w:gridSpan w:val="3"/>
            <w:vAlign w:val="center"/>
          </w:tcPr>
          <w:p w14:paraId="3FC94F87">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挂衣棍上沿至顶板内表面距离≥40</w:t>
            </w:r>
          </w:p>
        </w:tc>
        <w:tc>
          <w:tcPr>
            <w:tcW w:w="857" w:type="dxa"/>
            <w:vAlign w:val="center"/>
          </w:tcPr>
          <w:p w14:paraId="7D0569C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0F09080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02206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7D5FC18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13</w:t>
            </w:r>
          </w:p>
        </w:tc>
        <w:tc>
          <w:tcPr>
            <w:tcW w:w="1683" w:type="dxa"/>
            <w:vMerge w:val="continue"/>
            <w:vAlign w:val="center"/>
          </w:tcPr>
          <w:p w14:paraId="6C491D77">
            <w:pPr>
              <w:pStyle w:val="178"/>
              <w:bidi w:val="0"/>
              <w:spacing w:line="240" w:lineRule="auto"/>
              <w:jc w:val="center"/>
              <w:rPr>
                <w:rFonts w:hint="eastAsia" w:ascii="宋体" w:hAnsi="宋体" w:eastAsia="宋体" w:cs="宋体"/>
                <w:lang w:val="en-US" w:eastAsia="zh-CN"/>
              </w:rPr>
            </w:pPr>
          </w:p>
        </w:tc>
        <w:tc>
          <w:tcPr>
            <w:tcW w:w="944" w:type="dxa"/>
            <w:vMerge w:val="restart"/>
            <w:vAlign w:val="center"/>
          </w:tcPr>
          <w:p w14:paraId="1D34656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文件柜</w:t>
            </w:r>
          </w:p>
        </w:tc>
        <w:tc>
          <w:tcPr>
            <w:tcW w:w="4607" w:type="dxa"/>
            <w:gridSpan w:val="3"/>
            <w:vAlign w:val="center"/>
          </w:tcPr>
          <w:p w14:paraId="7151104A">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净深≥245</w:t>
            </w:r>
          </w:p>
        </w:tc>
        <w:tc>
          <w:tcPr>
            <w:tcW w:w="857" w:type="dxa"/>
            <w:vAlign w:val="center"/>
          </w:tcPr>
          <w:p w14:paraId="6E75AD6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703C300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1AC8D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43510EE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14</w:t>
            </w:r>
          </w:p>
        </w:tc>
        <w:tc>
          <w:tcPr>
            <w:tcW w:w="1683" w:type="dxa"/>
            <w:vMerge w:val="continue"/>
            <w:vAlign w:val="center"/>
          </w:tcPr>
          <w:p w14:paraId="1E686266">
            <w:pPr>
              <w:pStyle w:val="178"/>
              <w:bidi w:val="0"/>
              <w:spacing w:line="240" w:lineRule="auto"/>
              <w:jc w:val="center"/>
              <w:rPr>
                <w:rFonts w:hint="eastAsia" w:ascii="宋体" w:hAnsi="宋体" w:eastAsia="宋体" w:cs="宋体"/>
                <w:lang w:val="en-US" w:eastAsia="zh-CN"/>
              </w:rPr>
            </w:pPr>
          </w:p>
        </w:tc>
        <w:tc>
          <w:tcPr>
            <w:tcW w:w="944" w:type="dxa"/>
            <w:vMerge w:val="continue"/>
            <w:vAlign w:val="center"/>
          </w:tcPr>
          <w:p w14:paraId="223B370B">
            <w:pPr>
              <w:pStyle w:val="178"/>
              <w:bidi w:val="0"/>
              <w:spacing w:line="240" w:lineRule="auto"/>
              <w:jc w:val="center"/>
              <w:rPr>
                <w:rFonts w:hint="eastAsia" w:ascii="宋体" w:hAnsi="宋体" w:eastAsia="宋体" w:cs="宋体"/>
                <w:lang w:val="en-US" w:eastAsia="zh-CN"/>
              </w:rPr>
            </w:pPr>
          </w:p>
        </w:tc>
        <w:tc>
          <w:tcPr>
            <w:tcW w:w="4607" w:type="dxa"/>
            <w:gridSpan w:val="3"/>
            <w:vAlign w:val="center"/>
          </w:tcPr>
          <w:p w14:paraId="3C3957BF">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层间净高≥330</w:t>
            </w:r>
          </w:p>
        </w:tc>
        <w:tc>
          <w:tcPr>
            <w:tcW w:w="857" w:type="dxa"/>
            <w:vAlign w:val="center"/>
          </w:tcPr>
          <w:p w14:paraId="0A782FC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0D9CD6F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34FF8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1AC0613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15</w:t>
            </w:r>
          </w:p>
        </w:tc>
        <w:tc>
          <w:tcPr>
            <w:tcW w:w="1683" w:type="dxa"/>
            <w:vMerge w:val="restart"/>
            <w:vAlign w:val="center"/>
          </w:tcPr>
          <w:p w14:paraId="33CF978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床类主要尺寸</w:t>
            </w:r>
          </w:p>
        </w:tc>
        <w:tc>
          <w:tcPr>
            <w:tcW w:w="944" w:type="dxa"/>
            <w:vMerge w:val="restart"/>
            <w:vAlign w:val="center"/>
          </w:tcPr>
          <w:p w14:paraId="64ED2E3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单层床</w:t>
            </w:r>
          </w:p>
        </w:tc>
        <w:tc>
          <w:tcPr>
            <w:tcW w:w="4607" w:type="dxa"/>
            <w:gridSpan w:val="3"/>
            <w:vAlign w:val="center"/>
          </w:tcPr>
          <w:p w14:paraId="17ED4D8E">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床面净长</w:t>
            </w:r>
            <w:r>
              <w:rPr>
                <w:rFonts w:hint="eastAsia" w:ascii="宋体" w:hAnsi="宋体" w:cs="宋体"/>
                <w:lang w:val="en-US" w:eastAsia="zh-CN"/>
              </w:rPr>
              <w:t>：</w:t>
            </w:r>
            <w:r>
              <w:rPr>
                <w:rFonts w:hint="eastAsia" w:ascii="宋体" w:hAnsi="宋体" w:eastAsia="宋体" w:cs="宋体"/>
                <w:lang w:val="en-US" w:eastAsia="zh-CN"/>
              </w:rPr>
              <w:t>≥1</w:t>
            </w:r>
            <w:r>
              <w:rPr>
                <w:rFonts w:hint="eastAsia" w:ascii="宋体" w:hAnsi="宋体" w:cs="宋体"/>
                <w:lang w:val="en-US" w:eastAsia="zh-CN"/>
              </w:rPr>
              <w:t xml:space="preserve"> </w:t>
            </w:r>
            <w:r>
              <w:rPr>
                <w:rFonts w:hint="eastAsia" w:ascii="宋体" w:hAnsi="宋体" w:eastAsia="宋体" w:cs="宋体"/>
                <w:lang w:val="en-US" w:eastAsia="zh-CN"/>
              </w:rPr>
              <w:t>400</w:t>
            </w:r>
            <w:r>
              <w:rPr>
                <w:rFonts w:hint="eastAsia" w:ascii="宋体" w:hAnsi="宋体" w:cs="宋体"/>
                <w:lang w:val="en-US" w:eastAsia="zh-CN"/>
              </w:rPr>
              <w:t>，</w:t>
            </w:r>
            <w:r>
              <w:rPr>
                <w:rFonts w:hint="eastAsia" w:ascii="宋体" w:hAnsi="宋体" w:eastAsia="宋体" w:cs="宋体"/>
                <w:lang w:val="en-US" w:eastAsia="zh-CN"/>
              </w:rPr>
              <w:t>其中成人1</w:t>
            </w:r>
            <w:r>
              <w:rPr>
                <w:rFonts w:hint="eastAsia" w:ascii="宋体" w:hAnsi="宋体" w:cs="宋体"/>
                <w:lang w:val="en-US" w:eastAsia="zh-CN"/>
              </w:rPr>
              <w:t xml:space="preserve"> </w:t>
            </w:r>
            <w:r>
              <w:rPr>
                <w:rFonts w:hint="eastAsia" w:ascii="宋体" w:hAnsi="宋体" w:eastAsia="宋体" w:cs="宋体"/>
                <w:lang w:val="en-US" w:eastAsia="zh-CN"/>
              </w:rPr>
              <w:t>900～2 220</w:t>
            </w:r>
          </w:p>
        </w:tc>
        <w:tc>
          <w:tcPr>
            <w:tcW w:w="857" w:type="dxa"/>
            <w:vAlign w:val="center"/>
          </w:tcPr>
          <w:p w14:paraId="5269026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442F9DB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5C0C1E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7C3F0AD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16</w:t>
            </w:r>
          </w:p>
        </w:tc>
        <w:tc>
          <w:tcPr>
            <w:tcW w:w="1683" w:type="dxa"/>
            <w:vMerge w:val="continue"/>
            <w:vAlign w:val="center"/>
          </w:tcPr>
          <w:p w14:paraId="534BB9F7">
            <w:pPr>
              <w:pStyle w:val="178"/>
              <w:bidi w:val="0"/>
              <w:spacing w:line="240" w:lineRule="auto"/>
              <w:jc w:val="center"/>
              <w:rPr>
                <w:rFonts w:hint="eastAsia" w:ascii="宋体" w:hAnsi="宋体" w:eastAsia="宋体" w:cs="宋体"/>
                <w:lang w:val="en-US" w:eastAsia="zh-CN"/>
              </w:rPr>
            </w:pPr>
          </w:p>
        </w:tc>
        <w:tc>
          <w:tcPr>
            <w:tcW w:w="944" w:type="dxa"/>
            <w:vMerge w:val="continue"/>
            <w:vAlign w:val="center"/>
          </w:tcPr>
          <w:p w14:paraId="5ADE69CB">
            <w:pPr>
              <w:pStyle w:val="178"/>
              <w:bidi w:val="0"/>
              <w:spacing w:line="240" w:lineRule="auto"/>
              <w:jc w:val="center"/>
              <w:rPr>
                <w:rFonts w:hint="eastAsia" w:ascii="宋体" w:hAnsi="宋体" w:eastAsia="宋体" w:cs="宋体"/>
                <w:lang w:val="en-US" w:eastAsia="zh-CN"/>
              </w:rPr>
            </w:pPr>
          </w:p>
        </w:tc>
        <w:tc>
          <w:tcPr>
            <w:tcW w:w="4607" w:type="dxa"/>
            <w:gridSpan w:val="3"/>
            <w:vAlign w:val="center"/>
          </w:tcPr>
          <w:p w14:paraId="07773FEF">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床铺面净宽</w:t>
            </w:r>
            <w:r>
              <w:rPr>
                <w:rFonts w:hint="eastAsia" w:ascii="宋体" w:hAnsi="宋体" w:cs="宋体"/>
                <w:lang w:val="en-US" w:eastAsia="zh-CN"/>
              </w:rPr>
              <w:t>：</w:t>
            </w:r>
            <w:r>
              <w:rPr>
                <w:rFonts w:hint="eastAsia" w:ascii="宋体" w:hAnsi="宋体" w:eastAsia="宋体" w:cs="宋体"/>
                <w:lang w:val="en-US" w:eastAsia="zh-CN"/>
              </w:rPr>
              <w:t>单人床700～1200</w:t>
            </w:r>
            <w:r>
              <w:rPr>
                <w:rFonts w:hint="eastAsia" w:ascii="宋体" w:hAnsi="宋体" w:cs="宋体"/>
                <w:lang w:val="en-US" w:eastAsia="zh-CN"/>
              </w:rPr>
              <w:t>，</w:t>
            </w:r>
            <w:r>
              <w:rPr>
                <w:rFonts w:hint="eastAsia" w:ascii="宋体" w:hAnsi="宋体" w:eastAsia="宋体" w:cs="宋体"/>
                <w:lang w:val="en-US" w:eastAsia="zh-CN"/>
              </w:rPr>
              <w:t>双人床1</w:t>
            </w:r>
            <w:r>
              <w:rPr>
                <w:rFonts w:hint="eastAsia" w:ascii="宋体" w:hAnsi="宋体" w:cs="宋体"/>
                <w:lang w:val="en-US" w:eastAsia="zh-CN"/>
              </w:rPr>
              <w:t xml:space="preserve"> </w:t>
            </w:r>
            <w:r>
              <w:rPr>
                <w:rFonts w:hint="eastAsia" w:ascii="宋体" w:hAnsi="宋体" w:eastAsia="宋体" w:cs="宋体"/>
                <w:lang w:val="en-US" w:eastAsia="zh-CN"/>
              </w:rPr>
              <w:t>350～2 000</w:t>
            </w:r>
          </w:p>
        </w:tc>
        <w:tc>
          <w:tcPr>
            <w:tcW w:w="857" w:type="dxa"/>
            <w:vAlign w:val="center"/>
          </w:tcPr>
          <w:p w14:paraId="5134781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615DC69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5E54D7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0035D54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17</w:t>
            </w:r>
          </w:p>
        </w:tc>
        <w:tc>
          <w:tcPr>
            <w:tcW w:w="1683" w:type="dxa"/>
            <w:vMerge w:val="continue"/>
            <w:vAlign w:val="center"/>
          </w:tcPr>
          <w:p w14:paraId="36CD9D66">
            <w:pPr>
              <w:pStyle w:val="178"/>
              <w:bidi w:val="0"/>
              <w:spacing w:line="240" w:lineRule="auto"/>
              <w:jc w:val="center"/>
              <w:rPr>
                <w:rFonts w:hint="eastAsia" w:ascii="宋体" w:hAnsi="宋体" w:eastAsia="宋体" w:cs="宋体"/>
                <w:lang w:val="en-US" w:eastAsia="zh-CN"/>
              </w:rPr>
            </w:pPr>
          </w:p>
        </w:tc>
        <w:tc>
          <w:tcPr>
            <w:tcW w:w="944" w:type="dxa"/>
            <w:vMerge w:val="continue"/>
            <w:vAlign w:val="center"/>
          </w:tcPr>
          <w:p w14:paraId="68AFC5CA">
            <w:pPr>
              <w:pStyle w:val="178"/>
              <w:bidi w:val="0"/>
              <w:spacing w:line="240" w:lineRule="auto"/>
              <w:jc w:val="center"/>
              <w:rPr>
                <w:rFonts w:hint="eastAsia" w:ascii="宋体" w:hAnsi="宋体" w:eastAsia="宋体" w:cs="宋体"/>
                <w:lang w:val="en-US" w:eastAsia="zh-CN"/>
              </w:rPr>
            </w:pPr>
          </w:p>
        </w:tc>
        <w:tc>
          <w:tcPr>
            <w:tcW w:w="4607" w:type="dxa"/>
            <w:gridSpan w:val="3"/>
            <w:vAlign w:val="center"/>
          </w:tcPr>
          <w:p w14:paraId="25E4B3D5">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床铺面净高</w:t>
            </w:r>
            <w:r>
              <w:rPr>
                <w:rFonts w:hint="eastAsia" w:ascii="宋体" w:hAnsi="宋体" w:cs="宋体"/>
                <w:lang w:val="en-US" w:eastAsia="zh-CN"/>
              </w:rPr>
              <w:t>：＜</w:t>
            </w:r>
            <w:r>
              <w:rPr>
                <w:rFonts w:hint="eastAsia" w:ascii="宋体" w:hAnsi="宋体" w:eastAsia="宋体" w:cs="宋体"/>
                <w:lang w:val="en-US" w:eastAsia="zh-CN"/>
              </w:rPr>
              <w:t>600</w:t>
            </w:r>
          </w:p>
        </w:tc>
        <w:tc>
          <w:tcPr>
            <w:tcW w:w="857" w:type="dxa"/>
            <w:vAlign w:val="center"/>
          </w:tcPr>
          <w:p w14:paraId="49B42B0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058FBF65">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071A6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63E6A1D1">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18</w:t>
            </w:r>
          </w:p>
        </w:tc>
        <w:tc>
          <w:tcPr>
            <w:tcW w:w="1683" w:type="dxa"/>
            <w:vMerge w:val="continue"/>
            <w:vAlign w:val="center"/>
          </w:tcPr>
          <w:p w14:paraId="782746DE">
            <w:pPr>
              <w:pStyle w:val="178"/>
              <w:bidi w:val="0"/>
              <w:spacing w:line="240" w:lineRule="auto"/>
              <w:jc w:val="center"/>
              <w:rPr>
                <w:rFonts w:hint="eastAsia" w:ascii="宋体" w:hAnsi="宋体" w:eastAsia="宋体" w:cs="宋体"/>
                <w:lang w:val="en-US" w:eastAsia="zh-CN"/>
              </w:rPr>
            </w:pPr>
          </w:p>
        </w:tc>
        <w:tc>
          <w:tcPr>
            <w:tcW w:w="944" w:type="dxa"/>
            <w:vMerge w:val="restart"/>
            <w:vAlign w:val="center"/>
          </w:tcPr>
          <w:p w14:paraId="73BD2505">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双层床</w:t>
            </w:r>
          </w:p>
        </w:tc>
        <w:tc>
          <w:tcPr>
            <w:tcW w:w="4607" w:type="dxa"/>
            <w:gridSpan w:val="3"/>
            <w:vAlign w:val="center"/>
          </w:tcPr>
          <w:p w14:paraId="77785647">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床铺面净长</w:t>
            </w:r>
            <w:r>
              <w:rPr>
                <w:rFonts w:hint="eastAsia" w:ascii="宋体" w:hAnsi="宋体" w:cs="宋体"/>
                <w:lang w:val="en-US" w:eastAsia="zh-CN"/>
              </w:rPr>
              <w:t>：</w:t>
            </w:r>
            <w:r>
              <w:rPr>
                <w:rFonts w:hint="eastAsia" w:ascii="宋体" w:hAnsi="宋体" w:eastAsia="宋体" w:cs="宋体"/>
                <w:lang w:val="en-US" w:eastAsia="zh-CN"/>
              </w:rPr>
              <w:t>≥1</w:t>
            </w:r>
            <w:r>
              <w:rPr>
                <w:rFonts w:hint="eastAsia" w:ascii="宋体" w:hAnsi="宋体" w:cs="宋体"/>
                <w:lang w:val="en-US" w:eastAsia="zh-CN"/>
              </w:rPr>
              <w:t xml:space="preserve"> </w:t>
            </w:r>
            <w:r>
              <w:rPr>
                <w:rFonts w:hint="eastAsia" w:ascii="宋体" w:hAnsi="宋体" w:eastAsia="宋体" w:cs="宋体"/>
                <w:lang w:val="en-US" w:eastAsia="zh-CN"/>
              </w:rPr>
              <w:t>400</w:t>
            </w:r>
            <w:r>
              <w:rPr>
                <w:rFonts w:hint="eastAsia" w:ascii="宋体" w:hAnsi="宋体" w:cs="宋体"/>
                <w:lang w:val="en-US" w:eastAsia="zh-CN"/>
              </w:rPr>
              <w:t>，</w:t>
            </w:r>
            <w:r>
              <w:rPr>
                <w:rFonts w:hint="eastAsia" w:ascii="宋体" w:hAnsi="宋体" w:eastAsia="宋体" w:cs="宋体"/>
                <w:lang w:val="en-US" w:eastAsia="zh-CN"/>
              </w:rPr>
              <w:t>其中成人1</w:t>
            </w:r>
            <w:r>
              <w:rPr>
                <w:rFonts w:hint="eastAsia" w:ascii="宋体" w:hAnsi="宋体" w:cs="宋体"/>
                <w:lang w:val="en-US" w:eastAsia="zh-CN"/>
              </w:rPr>
              <w:t xml:space="preserve"> </w:t>
            </w:r>
            <w:r>
              <w:rPr>
                <w:rFonts w:hint="eastAsia" w:ascii="宋体" w:hAnsi="宋体" w:eastAsia="宋体" w:cs="宋体"/>
                <w:lang w:val="en-US" w:eastAsia="zh-CN"/>
              </w:rPr>
              <w:t>900～2</w:t>
            </w:r>
            <w:r>
              <w:rPr>
                <w:rFonts w:hint="eastAsia" w:ascii="宋体" w:hAnsi="宋体" w:cs="宋体"/>
                <w:lang w:val="en-US" w:eastAsia="zh-CN"/>
              </w:rPr>
              <w:t xml:space="preserve"> </w:t>
            </w:r>
            <w:r>
              <w:rPr>
                <w:rFonts w:hint="eastAsia" w:ascii="宋体" w:hAnsi="宋体" w:eastAsia="宋体" w:cs="宋体"/>
                <w:lang w:val="en-US" w:eastAsia="zh-CN"/>
              </w:rPr>
              <w:t>020</w:t>
            </w:r>
          </w:p>
        </w:tc>
        <w:tc>
          <w:tcPr>
            <w:tcW w:w="857" w:type="dxa"/>
            <w:vAlign w:val="center"/>
          </w:tcPr>
          <w:p w14:paraId="52A2755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6AB1EAA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40DFA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0AEF55B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19</w:t>
            </w:r>
          </w:p>
        </w:tc>
        <w:tc>
          <w:tcPr>
            <w:tcW w:w="1683" w:type="dxa"/>
            <w:vMerge w:val="continue"/>
            <w:vAlign w:val="center"/>
          </w:tcPr>
          <w:p w14:paraId="30100C67">
            <w:pPr>
              <w:pStyle w:val="178"/>
              <w:bidi w:val="0"/>
              <w:spacing w:line="240" w:lineRule="auto"/>
              <w:jc w:val="center"/>
              <w:rPr>
                <w:rFonts w:hint="eastAsia" w:ascii="宋体" w:hAnsi="宋体" w:eastAsia="宋体" w:cs="宋体"/>
                <w:lang w:val="en-US" w:eastAsia="zh-CN"/>
              </w:rPr>
            </w:pPr>
          </w:p>
        </w:tc>
        <w:tc>
          <w:tcPr>
            <w:tcW w:w="944" w:type="dxa"/>
            <w:vMerge w:val="continue"/>
            <w:vAlign w:val="center"/>
          </w:tcPr>
          <w:p w14:paraId="5F4CFD1E">
            <w:pPr>
              <w:pStyle w:val="178"/>
              <w:bidi w:val="0"/>
              <w:spacing w:line="240" w:lineRule="auto"/>
              <w:jc w:val="center"/>
              <w:rPr>
                <w:rFonts w:hint="eastAsia" w:ascii="宋体" w:hAnsi="宋体" w:eastAsia="宋体" w:cs="宋体"/>
                <w:lang w:val="en-US" w:eastAsia="zh-CN"/>
              </w:rPr>
            </w:pPr>
          </w:p>
        </w:tc>
        <w:tc>
          <w:tcPr>
            <w:tcW w:w="4607" w:type="dxa"/>
            <w:gridSpan w:val="3"/>
            <w:vAlign w:val="center"/>
          </w:tcPr>
          <w:p w14:paraId="64B6A7DF">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床铺面净宽</w:t>
            </w:r>
            <w:r>
              <w:rPr>
                <w:rFonts w:hint="eastAsia" w:ascii="宋体" w:hAnsi="宋体" w:cs="宋体"/>
                <w:lang w:val="en-US" w:eastAsia="zh-CN"/>
              </w:rPr>
              <w:t>：</w:t>
            </w:r>
            <w:r>
              <w:rPr>
                <w:rFonts w:hint="eastAsia" w:ascii="宋体" w:hAnsi="宋体" w:eastAsia="宋体" w:cs="宋体"/>
                <w:lang w:val="en-US" w:eastAsia="zh-CN"/>
              </w:rPr>
              <w:t>上床铺面700～1</w:t>
            </w:r>
            <w:r>
              <w:rPr>
                <w:rFonts w:hint="eastAsia" w:ascii="宋体" w:hAnsi="宋体" w:cs="宋体"/>
                <w:lang w:val="en-US" w:eastAsia="zh-CN"/>
              </w:rPr>
              <w:t xml:space="preserve"> </w:t>
            </w:r>
            <w:r>
              <w:rPr>
                <w:rFonts w:hint="eastAsia" w:ascii="宋体" w:hAnsi="宋体" w:eastAsia="宋体" w:cs="宋体"/>
                <w:lang w:val="en-US" w:eastAsia="zh-CN"/>
              </w:rPr>
              <w:t>200</w:t>
            </w:r>
            <w:r>
              <w:rPr>
                <w:rFonts w:hint="eastAsia" w:ascii="宋体" w:hAnsi="宋体" w:cs="宋体"/>
                <w:lang w:val="en-US" w:eastAsia="zh-CN"/>
              </w:rPr>
              <w:t>，</w:t>
            </w:r>
            <w:r>
              <w:rPr>
                <w:rFonts w:hint="eastAsia" w:ascii="宋体" w:hAnsi="宋体" w:eastAsia="宋体" w:cs="宋体"/>
                <w:lang w:val="en-US" w:eastAsia="zh-CN"/>
              </w:rPr>
              <w:t>下床铺面700～1</w:t>
            </w:r>
            <w:r>
              <w:rPr>
                <w:rFonts w:hint="eastAsia" w:ascii="宋体" w:hAnsi="宋体" w:cs="宋体"/>
                <w:lang w:val="en-US" w:eastAsia="zh-CN"/>
              </w:rPr>
              <w:t xml:space="preserve"> </w:t>
            </w:r>
            <w:r>
              <w:rPr>
                <w:rFonts w:hint="eastAsia" w:ascii="宋体" w:hAnsi="宋体" w:eastAsia="宋体" w:cs="宋体"/>
                <w:lang w:val="en-US" w:eastAsia="zh-CN"/>
              </w:rPr>
              <w:t>520</w:t>
            </w:r>
          </w:p>
        </w:tc>
        <w:tc>
          <w:tcPr>
            <w:tcW w:w="857" w:type="dxa"/>
            <w:vAlign w:val="center"/>
          </w:tcPr>
          <w:p w14:paraId="3757E6A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2EB553A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37DF3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3CB8978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20</w:t>
            </w:r>
          </w:p>
        </w:tc>
        <w:tc>
          <w:tcPr>
            <w:tcW w:w="1683" w:type="dxa"/>
            <w:vMerge w:val="continue"/>
            <w:vAlign w:val="center"/>
          </w:tcPr>
          <w:p w14:paraId="6D35F887">
            <w:pPr>
              <w:pStyle w:val="178"/>
              <w:bidi w:val="0"/>
              <w:spacing w:line="240" w:lineRule="auto"/>
              <w:jc w:val="center"/>
              <w:rPr>
                <w:rFonts w:hint="eastAsia" w:ascii="宋体" w:hAnsi="宋体" w:eastAsia="宋体" w:cs="宋体"/>
                <w:lang w:val="en-US" w:eastAsia="zh-CN"/>
              </w:rPr>
            </w:pPr>
          </w:p>
        </w:tc>
        <w:tc>
          <w:tcPr>
            <w:tcW w:w="944" w:type="dxa"/>
            <w:vMerge w:val="continue"/>
            <w:vAlign w:val="center"/>
          </w:tcPr>
          <w:p w14:paraId="04E5902E">
            <w:pPr>
              <w:pStyle w:val="178"/>
              <w:bidi w:val="0"/>
              <w:spacing w:line="240" w:lineRule="auto"/>
              <w:jc w:val="center"/>
              <w:rPr>
                <w:rFonts w:hint="eastAsia" w:ascii="宋体" w:hAnsi="宋体" w:eastAsia="宋体" w:cs="宋体"/>
                <w:lang w:val="en-US" w:eastAsia="zh-CN"/>
              </w:rPr>
            </w:pPr>
          </w:p>
        </w:tc>
        <w:tc>
          <w:tcPr>
            <w:tcW w:w="4607" w:type="dxa"/>
            <w:gridSpan w:val="3"/>
            <w:vAlign w:val="center"/>
          </w:tcPr>
          <w:p w14:paraId="500ADE40">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上床铺面或高床床铺面离地高</w:t>
            </w:r>
            <w:r>
              <w:rPr>
                <w:rFonts w:hint="eastAsia" w:ascii="宋体" w:hAnsi="宋体" w:cs="宋体"/>
                <w:lang w:val="en-US" w:eastAsia="zh-CN"/>
              </w:rPr>
              <w:t>：</w:t>
            </w:r>
            <w:r>
              <w:rPr>
                <w:rFonts w:hint="eastAsia" w:ascii="宋体" w:hAnsi="宋体" w:eastAsia="宋体" w:cs="宋体"/>
                <w:lang w:val="en-US" w:eastAsia="zh-CN"/>
              </w:rPr>
              <w:t>≥600</w:t>
            </w:r>
          </w:p>
        </w:tc>
        <w:tc>
          <w:tcPr>
            <w:tcW w:w="857" w:type="dxa"/>
            <w:vAlign w:val="center"/>
          </w:tcPr>
          <w:p w14:paraId="44C5D5A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053998B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06138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51D4F8D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21</w:t>
            </w:r>
          </w:p>
        </w:tc>
        <w:tc>
          <w:tcPr>
            <w:tcW w:w="1683" w:type="dxa"/>
            <w:vMerge w:val="continue"/>
            <w:vAlign w:val="center"/>
          </w:tcPr>
          <w:p w14:paraId="093B003A">
            <w:pPr>
              <w:pStyle w:val="178"/>
              <w:bidi w:val="0"/>
              <w:spacing w:line="240" w:lineRule="auto"/>
              <w:jc w:val="center"/>
              <w:rPr>
                <w:rFonts w:hint="eastAsia" w:ascii="宋体" w:hAnsi="宋体" w:eastAsia="宋体" w:cs="宋体"/>
                <w:lang w:val="en-US" w:eastAsia="zh-CN"/>
              </w:rPr>
            </w:pPr>
          </w:p>
        </w:tc>
        <w:tc>
          <w:tcPr>
            <w:tcW w:w="944" w:type="dxa"/>
            <w:vMerge w:val="continue"/>
            <w:vAlign w:val="center"/>
          </w:tcPr>
          <w:p w14:paraId="7D9A19C3">
            <w:pPr>
              <w:pStyle w:val="178"/>
              <w:bidi w:val="0"/>
              <w:spacing w:line="240" w:lineRule="auto"/>
              <w:jc w:val="center"/>
              <w:rPr>
                <w:rFonts w:hint="eastAsia" w:ascii="宋体" w:hAnsi="宋体" w:eastAsia="宋体" w:cs="宋体"/>
                <w:lang w:val="en-US" w:eastAsia="zh-CN"/>
              </w:rPr>
            </w:pPr>
          </w:p>
        </w:tc>
        <w:tc>
          <w:tcPr>
            <w:tcW w:w="1263" w:type="dxa"/>
            <w:vMerge w:val="restart"/>
            <w:vAlign w:val="center"/>
          </w:tcPr>
          <w:p w14:paraId="1BB213E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层间净高</w:t>
            </w:r>
          </w:p>
        </w:tc>
        <w:tc>
          <w:tcPr>
            <w:tcW w:w="3344" w:type="dxa"/>
            <w:gridSpan w:val="2"/>
            <w:vAlign w:val="center"/>
          </w:tcPr>
          <w:p w14:paraId="21E0F38C">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6岁～14岁儿童</w:t>
            </w:r>
            <w:r>
              <w:rPr>
                <w:rFonts w:hint="eastAsia" w:ascii="宋体" w:hAnsi="宋体" w:cs="宋体"/>
                <w:lang w:val="en-US" w:eastAsia="zh-CN"/>
              </w:rPr>
              <w:t>：</w:t>
            </w:r>
            <w:r>
              <w:rPr>
                <w:rFonts w:hint="eastAsia" w:ascii="宋体" w:hAnsi="宋体" w:eastAsia="宋体" w:cs="宋体"/>
                <w:lang w:val="en-US" w:eastAsia="zh-CN"/>
              </w:rPr>
              <w:t>≥750</w:t>
            </w:r>
          </w:p>
        </w:tc>
        <w:tc>
          <w:tcPr>
            <w:tcW w:w="857" w:type="dxa"/>
            <w:vAlign w:val="center"/>
          </w:tcPr>
          <w:p w14:paraId="1F244DE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7BF2E77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70877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075BF23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22</w:t>
            </w:r>
          </w:p>
        </w:tc>
        <w:tc>
          <w:tcPr>
            <w:tcW w:w="1683" w:type="dxa"/>
            <w:vMerge w:val="continue"/>
            <w:vAlign w:val="center"/>
          </w:tcPr>
          <w:p w14:paraId="5A9198F0">
            <w:pPr>
              <w:pStyle w:val="178"/>
              <w:bidi w:val="0"/>
              <w:spacing w:line="240" w:lineRule="auto"/>
              <w:jc w:val="center"/>
              <w:rPr>
                <w:rFonts w:hint="eastAsia" w:ascii="宋体" w:hAnsi="宋体" w:eastAsia="宋体" w:cs="宋体"/>
                <w:lang w:val="en-US" w:eastAsia="zh-CN"/>
              </w:rPr>
            </w:pPr>
          </w:p>
        </w:tc>
        <w:tc>
          <w:tcPr>
            <w:tcW w:w="944" w:type="dxa"/>
            <w:vMerge w:val="continue"/>
            <w:vAlign w:val="center"/>
          </w:tcPr>
          <w:p w14:paraId="3853B221">
            <w:pPr>
              <w:pStyle w:val="178"/>
              <w:bidi w:val="0"/>
              <w:spacing w:line="240" w:lineRule="auto"/>
              <w:jc w:val="center"/>
              <w:rPr>
                <w:rFonts w:hint="eastAsia" w:ascii="宋体" w:hAnsi="宋体" w:eastAsia="宋体" w:cs="宋体"/>
                <w:lang w:val="en-US" w:eastAsia="zh-CN"/>
              </w:rPr>
            </w:pPr>
          </w:p>
        </w:tc>
        <w:tc>
          <w:tcPr>
            <w:tcW w:w="1263" w:type="dxa"/>
            <w:vMerge w:val="continue"/>
            <w:vAlign w:val="center"/>
          </w:tcPr>
          <w:p w14:paraId="7E4ABF31">
            <w:pPr>
              <w:pStyle w:val="178"/>
              <w:bidi w:val="0"/>
              <w:spacing w:line="240" w:lineRule="auto"/>
              <w:jc w:val="center"/>
              <w:rPr>
                <w:rFonts w:hint="eastAsia" w:ascii="宋体" w:hAnsi="宋体" w:eastAsia="宋体" w:cs="宋体"/>
                <w:lang w:val="en-US" w:eastAsia="zh-CN"/>
              </w:rPr>
            </w:pPr>
          </w:p>
        </w:tc>
        <w:tc>
          <w:tcPr>
            <w:tcW w:w="3344" w:type="dxa"/>
            <w:gridSpan w:val="2"/>
            <w:vAlign w:val="center"/>
          </w:tcPr>
          <w:p w14:paraId="11BBEF2D">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 xml:space="preserve"> </w:t>
            </w:r>
            <w:r>
              <w:rPr>
                <w:rFonts w:hint="eastAsia" w:ascii="宋体" w:hAnsi="宋体" w:eastAsia="宋体" w:cs="宋体"/>
                <w:lang w:val="en-US" w:eastAsia="zh-CN"/>
              </w:rPr>
              <w:t>050</w:t>
            </w:r>
          </w:p>
        </w:tc>
        <w:tc>
          <w:tcPr>
            <w:tcW w:w="857" w:type="dxa"/>
            <w:vAlign w:val="center"/>
          </w:tcPr>
          <w:p w14:paraId="488C0CC5">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6FC2A5C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04C03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5093F42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23</w:t>
            </w:r>
          </w:p>
        </w:tc>
        <w:tc>
          <w:tcPr>
            <w:tcW w:w="1683" w:type="dxa"/>
            <w:vMerge w:val="continue"/>
            <w:vAlign w:val="center"/>
          </w:tcPr>
          <w:p w14:paraId="77DC0551">
            <w:pPr>
              <w:pStyle w:val="178"/>
              <w:bidi w:val="0"/>
              <w:spacing w:line="240" w:lineRule="auto"/>
              <w:jc w:val="center"/>
              <w:rPr>
                <w:rFonts w:hint="eastAsia" w:ascii="宋体" w:hAnsi="宋体" w:eastAsia="宋体" w:cs="宋体"/>
                <w:lang w:val="en-US" w:eastAsia="zh-CN"/>
              </w:rPr>
            </w:pPr>
          </w:p>
        </w:tc>
        <w:tc>
          <w:tcPr>
            <w:tcW w:w="944" w:type="dxa"/>
            <w:vMerge w:val="continue"/>
            <w:vAlign w:val="center"/>
          </w:tcPr>
          <w:p w14:paraId="19F65062">
            <w:pPr>
              <w:pStyle w:val="178"/>
              <w:bidi w:val="0"/>
              <w:spacing w:line="240" w:lineRule="auto"/>
              <w:jc w:val="center"/>
              <w:rPr>
                <w:rFonts w:hint="eastAsia" w:ascii="宋体" w:hAnsi="宋体" w:eastAsia="宋体" w:cs="宋体"/>
                <w:lang w:val="en-US" w:eastAsia="zh-CN"/>
              </w:rPr>
            </w:pPr>
          </w:p>
        </w:tc>
        <w:tc>
          <w:tcPr>
            <w:tcW w:w="4607" w:type="dxa"/>
            <w:gridSpan w:val="3"/>
            <w:vAlign w:val="center"/>
          </w:tcPr>
          <w:p w14:paraId="1C513783">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安全栏板高度</w:t>
            </w:r>
            <w:r>
              <w:rPr>
                <w:rFonts w:hint="eastAsia" w:ascii="宋体" w:hAnsi="宋体" w:cs="宋体"/>
                <w:lang w:val="en-US" w:eastAsia="zh-CN"/>
              </w:rPr>
              <w:t>：</w:t>
            </w:r>
            <w:r>
              <w:rPr>
                <w:rFonts w:hint="eastAsia" w:ascii="宋体" w:hAnsi="宋体" w:eastAsia="宋体" w:cs="宋体"/>
                <w:lang w:val="en-US" w:eastAsia="zh-CN"/>
              </w:rPr>
              <w:t>安全栏板的顶边至限制床褥厚度的刻度线的距离应≥200</w:t>
            </w:r>
            <w:r>
              <w:rPr>
                <w:rFonts w:hint="eastAsia" w:ascii="宋体" w:hAnsi="宋体" w:cs="宋体"/>
                <w:lang w:val="en-US" w:eastAsia="zh-CN"/>
              </w:rPr>
              <w:t>；</w:t>
            </w:r>
            <w:r>
              <w:rPr>
                <w:rFonts w:hint="eastAsia" w:ascii="宋体" w:hAnsi="宋体" w:eastAsia="宋体" w:cs="宋体"/>
                <w:lang w:val="en-US" w:eastAsia="zh-CN"/>
              </w:rPr>
              <w:t>安全栏板的顶边与上床铺面的上表面距离应≥300</w:t>
            </w:r>
          </w:p>
        </w:tc>
        <w:tc>
          <w:tcPr>
            <w:tcW w:w="857" w:type="dxa"/>
            <w:vAlign w:val="center"/>
          </w:tcPr>
          <w:p w14:paraId="075AEA5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43104A1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06EF7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5A18A22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24</w:t>
            </w:r>
          </w:p>
        </w:tc>
        <w:tc>
          <w:tcPr>
            <w:tcW w:w="1683" w:type="dxa"/>
            <w:vMerge w:val="continue"/>
            <w:vAlign w:val="center"/>
          </w:tcPr>
          <w:p w14:paraId="2B4D2235">
            <w:pPr>
              <w:pStyle w:val="178"/>
              <w:bidi w:val="0"/>
              <w:spacing w:line="240" w:lineRule="auto"/>
              <w:jc w:val="center"/>
              <w:rPr>
                <w:rFonts w:hint="eastAsia" w:ascii="宋体" w:hAnsi="宋体" w:eastAsia="宋体" w:cs="宋体"/>
                <w:lang w:val="en-US" w:eastAsia="zh-CN"/>
              </w:rPr>
            </w:pPr>
          </w:p>
        </w:tc>
        <w:tc>
          <w:tcPr>
            <w:tcW w:w="944" w:type="dxa"/>
            <w:vMerge w:val="continue"/>
            <w:vAlign w:val="center"/>
          </w:tcPr>
          <w:p w14:paraId="565B6F20">
            <w:pPr>
              <w:pStyle w:val="178"/>
              <w:bidi w:val="0"/>
              <w:spacing w:line="240" w:lineRule="auto"/>
              <w:jc w:val="center"/>
              <w:rPr>
                <w:rFonts w:hint="eastAsia" w:ascii="宋体" w:hAnsi="宋体" w:eastAsia="宋体" w:cs="宋体"/>
                <w:lang w:val="en-US" w:eastAsia="zh-CN"/>
              </w:rPr>
            </w:pPr>
          </w:p>
        </w:tc>
        <w:tc>
          <w:tcPr>
            <w:tcW w:w="4607" w:type="dxa"/>
            <w:gridSpan w:val="3"/>
            <w:vAlign w:val="center"/>
          </w:tcPr>
          <w:p w14:paraId="1E9D2532">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进出通道</w:t>
            </w:r>
            <w:r>
              <w:rPr>
                <w:rFonts w:hint="eastAsia" w:ascii="宋体" w:hAnsi="宋体" w:cs="宋体"/>
                <w:lang w:val="en-US" w:eastAsia="zh-CN"/>
              </w:rPr>
              <w:t>（</w:t>
            </w:r>
            <w:r>
              <w:rPr>
                <w:rFonts w:hint="eastAsia" w:ascii="宋体" w:hAnsi="宋体" w:eastAsia="宋体" w:cs="宋体"/>
                <w:lang w:val="en-US" w:eastAsia="zh-CN"/>
              </w:rPr>
              <w:t>安全栏板缺口宽度</w:t>
            </w:r>
            <w:r>
              <w:rPr>
                <w:rFonts w:hint="eastAsia" w:ascii="宋体" w:hAnsi="宋体" w:cs="宋体"/>
                <w:lang w:val="en-US" w:eastAsia="zh-CN"/>
              </w:rPr>
              <w:t>）：</w:t>
            </w:r>
            <w:r>
              <w:rPr>
                <w:rFonts w:hint="eastAsia" w:ascii="宋体" w:hAnsi="宋体" w:eastAsia="宋体" w:cs="宋体"/>
                <w:lang w:val="en-US" w:eastAsia="zh-CN"/>
              </w:rPr>
              <w:t>用于进出通道的安全栏板缺口</w:t>
            </w:r>
            <w:r>
              <w:rPr>
                <w:rFonts w:hint="eastAsia" w:ascii="宋体" w:hAnsi="宋体" w:cs="宋体"/>
                <w:lang w:val="en-US" w:eastAsia="zh-CN"/>
              </w:rPr>
              <w:t>，</w:t>
            </w:r>
            <w:r>
              <w:rPr>
                <w:rFonts w:hint="eastAsia" w:ascii="宋体" w:hAnsi="宋体" w:eastAsia="宋体" w:cs="宋体"/>
                <w:lang w:val="en-US" w:eastAsia="zh-CN"/>
              </w:rPr>
              <w:t>除倒圆半径不大于85的安全栏板缺口上角处外</w:t>
            </w:r>
            <w:r>
              <w:rPr>
                <w:rFonts w:hint="eastAsia" w:ascii="宋体" w:hAnsi="宋体" w:cs="宋体"/>
                <w:lang w:val="en-US" w:eastAsia="zh-CN"/>
              </w:rPr>
              <w:t>，</w:t>
            </w:r>
            <w:r>
              <w:rPr>
                <w:rFonts w:hint="eastAsia" w:ascii="宋体" w:hAnsi="宋体" w:eastAsia="宋体" w:cs="宋体"/>
                <w:lang w:val="en-US" w:eastAsia="zh-CN"/>
              </w:rPr>
              <w:t>其限制床褥最大厚度的永久性标记线以上安全栏板缺口的宽度应在300～400内</w:t>
            </w:r>
          </w:p>
        </w:tc>
        <w:tc>
          <w:tcPr>
            <w:tcW w:w="857" w:type="dxa"/>
            <w:vAlign w:val="center"/>
          </w:tcPr>
          <w:p w14:paraId="2F33682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038FDD3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409E1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vAlign w:val="center"/>
          </w:tcPr>
          <w:p w14:paraId="27687A6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25</w:t>
            </w:r>
          </w:p>
        </w:tc>
        <w:tc>
          <w:tcPr>
            <w:tcW w:w="1683" w:type="dxa"/>
            <w:vAlign w:val="center"/>
          </w:tcPr>
          <w:p w14:paraId="0619CC6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尺寸偏差</w:t>
            </w:r>
          </w:p>
        </w:tc>
        <w:tc>
          <w:tcPr>
            <w:tcW w:w="5551" w:type="dxa"/>
            <w:gridSpan w:val="4"/>
            <w:vAlign w:val="center"/>
          </w:tcPr>
          <w:p w14:paraId="507BAED9">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所有尺寸偏差应在</w:t>
            </w:r>
            <w:r>
              <w:rPr>
                <w:rFonts w:hint="eastAsia" w:ascii="宋体" w:hAnsi="宋体" w:cs="宋体"/>
                <w:lang w:val="en-US" w:eastAsia="zh-CN"/>
              </w:rPr>
              <w:t>±</w:t>
            </w:r>
            <w:r>
              <w:rPr>
                <w:rFonts w:hint="eastAsia" w:ascii="宋体" w:hAnsi="宋体" w:eastAsia="宋体" w:cs="宋体"/>
                <w:lang w:val="en-US" w:eastAsia="zh-CN"/>
              </w:rPr>
              <w:t>5以内</w:t>
            </w:r>
          </w:p>
        </w:tc>
        <w:tc>
          <w:tcPr>
            <w:tcW w:w="857" w:type="dxa"/>
            <w:vAlign w:val="center"/>
          </w:tcPr>
          <w:p w14:paraId="375F8C5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vAlign w:val="center"/>
          </w:tcPr>
          <w:p w14:paraId="0F8973C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6A8F4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6" w:type="dxa"/>
            <w:tcBorders>
              <w:bottom w:val="single" w:color="auto" w:sz="8" w:space="0"/>
            </w:tcBorders>
            <w:vAlign w:val="center"/>
          </w:tcPr>
          <w:p w14:paraId="68B88F3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26</w:t>
            </w:r>
          </w:p>
        </w:tc>
        <w:tc>
          <w:tcPr>
            <w:tcW w:w="1683" w:type="dxa"/>
            <w:tcBorders>
              <w:bottom w:val="single" w:color="auto" w:sz="8" w:space="0"/>
            </w:tcBorders>
            <w:vAlign w:val="center"/>
          </w:tcPr>
          <w:p w14:paraId="026FB92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产品外形尺寸偏差</w:t>
            </w:r>
          </w:p>
        </w:tc>
        <w:tc>
          <w:tcPr>
            <w:tcW w:w="5551" w:type="dxa"/>
            <w:gridSpan w:val="4"/>
            <w:tcBorders>
              <w:bottom w:val="single" w:color="auto" w:sz="8" w:space="0"/>
            </w:tcBorders>
            <w:vAlign w:val="center"/>
          </w:tcPr>
          <w:p w14:paraId="41086493">
            <w:pPr>
              <w:pStyle w:val="178"/>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产品外形宽</w:t>
            </w:r>
            <w:r>
              <w:rPr>
                <w:rFonts w:hint="eastAsia" w:ascii="宋体" w:hAnsi="宋体" w:cs="宋体"/>
                <w:lang w:val="en-US" w:eastAsia="zh-CN"/>
              </w:rPr>
              <w:t>，</w:t>
            </w:r>
            <w:r>
              <w:rPr>
                <w:rFonts w:hint="eastAsia" w:ascii="宋体" w:hAnsi="宋体" w:eastAsia="宋体" w:cs="宋体"/>
                <w:lang w:val="en-US" w:eastAsia="zh-CN"/>
              </w:rPr>
              <w:t>深</w:t>
            </w:r>
            <w:r>
              <w:rPr>
                <w:rFonts w:hint="eastAsia" w:ascii="宋体" w:hAnsi="宋体" w:cs="宋体"/>
                <w:lang w:val="en-US" w:eastAsia="zh-CN"/>
              </w:rPr>
              <w:t>，</w:t>
            </w:r>
            <w:r>
              <w:rPr>
                <w:rFonts w:hint="eastAsia" w:ascii="宋体" w:hAnsi="宋体" w:eastAsia="宋体" w:cs="宋体"/>
                <w:lang w:val="en-US" w:eastAsia="zh-CN"/>
              </w:rPr>
              <w:t>高尺寸的极限偏差应在</w:t>
            </w:r>
            <w:r>
              <w:rPr>
                <w:rFonts w:hint="eastAsia" w:ascii="宋体" w:hAnsi="宋体" w:cs="宋体"/>
                <w:lang w:val="en-US" w:eastAsia="zh-CN"/>
              </w:rPr>
              <w:t>±</w:t>
            </w:r>
            <w:r>
              <w:rPr>
                <w:rFonts w:hint="eastAsia" w:ascii="宋体" w:hAnsi="宋体" w:eastAsia="宋体" w:cs="宋体"/>
                <w:lang w:val="en-US" w:eastAsia="zh-CN"/>
              </w:rPr>
              <w:t>5及以内</w:t>
            </w:r>
            <w:r>
              <w:rPr>
                <w:rFonts w:hint="eastAsia" w:ascii="宋体" w:hAnsi="宋体" w:cs="宋体"/>
                <w:lang w:val="en-US" w:eastAsia="zh-CN"/>
              </w:rPr>
              <w:t>，</w:t>
            </w:r>
            <w:r>
              <w:rPr>
                <w:rFonts w:hint="eastAsia" w:ascii="宋体" w:hAnsi="宋体" w:eastAsia="宋体" w:cs="宋体"/>
                <w:lang w:val="en-US" w:eastAsia="zh-CN"/>
              </w:rPr>
              <w:t>配套或组合产品的极限偏差应同取正值或负值</w:t>
            </w:r>
          </w:p>
        </w:tc>
        <w:tc>
          <w:tcPr>
            <w:tcW w:w="857" w:type="dxa"/>
            <w:tcBorders>
              <w:bottom w:val="single" w:color="auto" w:sz="8" w:space="0"/>
            </w:tcBorders>
            <w:vAlign w:val="center"/>
          </w:tcPr>
          <w:p w14:paraId="64EFBA2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7" w:type="dxa"/>
            <w:tcBorders>
              <w:bottom w:val="single" w:color="auto" w:sz="8" w:space="0"/>
            </w:tcBorders>
            <w:vAlign w:val="center"/>
          </w:tcPr>
          <w:p w14:paraId="46709E2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412C1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554" w:type="dxa"/>
            <w:gridSpan w:val="8"/>
            <w:tcBorders>
              <w:top w:val="single" w:color="auto" w:sz="8" w:space="0"/>
            </w:tcBorders>
            <w:vAlign w:val="center"/>
          </w:tcPr>
          <w:p w14:paraId="4EBA4306">
            <w:pPr>
              <w:pStyle w:val="180"/>
              <w:bidi w:val="0"/>
              <w:ind w:left="811" w:leftChars="0" w:hanging="448" w:firstLineChars="0"/>
              <w:rPr>
                <w:rFonts w:hint="default"/>
                <w:lang w:val="en-US" w:eastAsia="zh-CN"/>
              </w:rPr>
            </w:pPr>
            <w:r>
              <w:rPr>
                <w:rFonts w:hint="default"/>
                <w:lang w:val="en-US" w:eastAsia="zh-CN"/>
              </w:rPr>
              <w:t>特殊规格尺寸由供需双方协定</w:t>
            </w:r>
            <w:r>
              <w:rPr>
                <w:rFonts w:hint="eastAsia"/>
                <w:lang w:val="en-US" w:eastAsia="zh-CN"/>
              </w:rPr>
              <w:t>，</w:t>
            </w:r>
            <w:r>
              <w:rPr>
                <w:rFonts w:hint="default"/>
                <w:lang w:val="en-US" w:eastAsia="zh-CN"/>
              </w:rPr>
              <w:t>并在合同中明示。</w:t>
            </w:r>
          </w:p>
          <w:p w14:paraId="5D0B5CEC">
            <w:pPr>
              <w:pStyle w:val="180"/>
              <w:bidi w:val="0"/>
              <w:ind w:left="811" w:leftChars="0" w:hanging="448" w:firstLineChars="0"/>
              <w:rPr>
                <w:rFonts w:hint="default"/>
                <w:lang w:val="en-US" w:eastAsia="zh-CN"/>
              </w:rPr>
            </w:pPr>
            <w:r>
              <w:rPr>
                <w:rFonts w:hint="default"/>
                <w:lang w:val="en-US" w:eastAsia="zh-CN"/>
              </w:rPr>
              <w:t>尺寸偏差每1项为1个不符合项。</w:t>
            </w:r>
          </w:p>
        </w:tc>
      </w:tr>
    </w:tbl>
    <w:p w14:paraId="2AE075A1">
      <w:pPr>
        <w:pStyle w:val="56"/>
        <w:bidi w:val="0"/>
        <w:rPr>
          <w:rFonts w:hint="default"/>
          <w:lang w:val="en-US" w:eastAsia="zh-CN"/>
        </w:rPr>
      </w:pPr>
    </w:p>
    <w:p w14:paraId="62BACE6E">
      <w:pPr>
        <w:pStyle w:val="105"/>
        <w:bidi w:val="0"/>
        <w:rPr>
          <w:rFonts w:hint="default"/>
          <w:lang w:val="en-US" w:eastAsia="zh-CN"/>
        </w:rPr>
      </w:pPr>
      <w:r>
        <w:rPr>
          <w:rFonts w:hint="default" w:ascii="宋体" w:hAnsi="宋体" w:cs="宋体"/>
          <w:lang w:val="en-US" w:eastAsia="zh-CN"/>
        </w:rPr>
        <w:t>形状和位置公差</w:t>
      </w:r>
    </w:p>
    <w:p w14:paraId="3AB96F2D">
      <w:pPr>
        <w:pStyle w:val="56"/>
        <w:rPr>
          <w:rFonts w:hint="default" w:ascii="宋体" w:hAnsi="宋体" w:cs="宋体"/>
          <w:lang w:val="en-US" w:eastAsia="zh-CN"/>
        </w:rPr>
      </w:pPr>
      <w:r>
        <w:rPr>
          <w:rFonts w:hint="default" w:ascii="宋体" w:hAnsi="宋体" w:cs="宋体"/>
          <w:lang w:val="en-US" w:eastAsia="zh-CN"/>
        </w:rPr>
        <w:t>形状和位置公差见表2。</w:t>
      </w:r>
    </w:p>
    <w:p w14:paraId="788A23B9">
      <w:pPr>
        <w:pStyle w:val="112"/>
        <w:bidi w:val="0"/>
        <w:rPr>
          <w:rFonts w:hint="default"/>
          <w:lang w:val="en-US" w:eastAsia="zh-CN"/>
        </w:rPr>
      </w:pPr>
      <w:r>
        <w:rPr>
          <w:rFonts w:hint="default" w:ascii="宋体" w:hAnsi="宋体" w:cs="宋体"/>
          <w:lang w:val="en-US" w:eastAsia="zh-CN"/>
        </w:rPr>
        <w:t>形状和位置公差</w:t>
      </w:r>
    </w:p>
    <w:p w14:paraId="0876B90A">
      <w:pPr>
        <w:pStyle w:val="56"/>
        <w:jc w:val="right"/>
        <w:rPr>
          <w:rFonts w:hint="default"/>
          <w:lang w:val="en-US" w:eastAsia="zh-CN"/>
        </w:rPr>
      </w:pPr>
      <w:r>
        <w:rPr>
          <w:rFonts w:hint="eastAsia"/>
          <w:sz w:val="18"/>
          <w:szCs w:val="18"/>
          <w:lang w:val="en-US" w:eastAsia="zh-CN"/>
        </w:rPr>
        <w:t>单位为毫米</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611"/>
        <w:gridCol w:w="1675"/>
        <w:gridCol w:w="1209"/>
        <w:gridCol w:w="1258"/>
        <w:gridCol w:w="1550"/>
        <w:gridCol w:w="1550"/>
        <w:gridCol w:w="858"/>
        <w:gridCol w:w="843"/>
      </w:tblGrid>
      <w:tr w14:paraId="3BBA94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611" w:type="dxa"/>
            <w:vMerge w:val="restart"/>
            <w:vAlign w:val="center"/>
          </w:tcPr>
          <w:p w14:paraId="30FE8E5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1675" w:type="dxa"/>
            <w:vMerge w:val="restart"/>
            <w:vAlign w:val="center"/>
          </w:tcPr>
          <w:p w14:paraId="66DDD55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检验项目</w:t>
            </w:r>
          </w:p>
        </w:tc>
        <w:tc>
          <w:tcPr>
            <w:tcW w:w="5567" w:type="dxa"/>
            <w:gridSpan w:val="4"/>
            <w:vMerge w:val="restart"/>
            <w:vAlign w:val="center"/>
          </w:tcPr>
          <w:p w14:paraId="18E9299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要求</w:t>
            </w:r>
          </w:p>
        </w:tc>
        <w:tc>
          <w:tcPr>
            <w:tcW w:w="1701" w:type="dxa"/>
            <w:gridSpan w:val="2"/>
            <w:tcBorders>
              <w:bottom w:val="single" w:color="auto" w:sz="4" w:space="0"/>
            </w:tcBorders>
            <w:vAlign w:val="center"/>
          </w:tcPr>
          <w:p w14:paraId="60E831D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项目分类</w:t>
            </w:r>
          </w:p>
        </w:tc>
      </w:tr>
      <w:tr w14:paraId="1A867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611" w:type="dxa"/>
            <w:vMerge w:val="continue"/>
            <w:tcBorders>
              <w:bottom w:val="single" w:color="auto" w:sz="8" w:space="0"/>
            </w:tcBorders>
            <w:vAlign w:val="center"/>
          </w:tcPr>
          <w:p w14:paraId="6BC922C1">
            <w:pPr>
              <w:pStyle w:val="178"/>
              <w:bidi w:val="0"/>
              <w:spacing w:line="240" w:lineRule="auto"/>
              <w:jc w:val="center"/>
              <w:rPr>
                <w:rFonts w:hint="eastAsia" w:ascii="宋体" w:hAnsi="宋体" w:eastAsia="宋体" w:cs="宋体"/>
                <w:lang w:val="en-US" w:eastAsia="zh-CN"/>
              </w:rPr>
            </w:pPr>
          </w:p>
        </w:tc>
        <w:tc>
          <w:tcPr>
            <w:tcW w:w="1675" w:type="dxa"/>
            <w:vMerge w:val="continue"/>
            <w:tcBorders>
              <w:bottom w:val="single" w:color="auto" w:sz="8" w:space="0"/>
            </w:tcBorders>
            <w:vAlign w:val="center"/>
          </w:tcPr>
          <w:p w14:paraId="443EE8DC">
            <w:pPr>
              <w:pStyle w:val="178"/>
              <w:bidi w:val="0"/>
              <w:spacing w:line="240" w:lineRule="auto"/>
              <w:jc w:val="center"/>
              <w:rPr>
                <w:rFonts w:hint="eastAsia" w:ascii="宋体" w:hAnsi="宋体" w:eastAsia="宋体" w:cs="宋体"/>
                <w:lang w:val="en-US" w:eastAsia="zh-CN"/>
              </w:rPr>
            </w:pPr>
          </w:p>
        </w:tc>
        <w:tc>
          <w:tcPr>
            <w:tcW w:w="5567" w:type="dxa"/>
            <w:gridSpan w:val="4"/>
            <w:vMerge w:val="continue"/>
            <w:tcBorders>
              <w:bottom w:val="single" w:color="auto" w:sz="8" w:space="0"/>
            </w:tcBorders>
            <w:vAlign w:val="center"/>
          </w:tcPr>
          <w:p w14:paraId="3D66C703">
            <w:pPr>
              <w:pStyle w:val="178"/>
              <w:bidi w:val="0"/>
              <w:spacing w:line="240" w:lineRule="auto"/>
              <w:jc w:val="center"/>
              <w:rPr>
                <w:rFonts w:hint="eastAsia" w:ascii="宋体" w:hAnsi="宋体" w:eastAsia="宋体" w:cs="宋体"/>
                <w:lang w:val="en-US" w:eastAsia="zh-CN"/>
              </w:rPr>
            </w:pPr>
          </w:p>
        </w:tc>
        <w:tc>
          <w:tcPr>
            <w:tcW w:w="858" w:type="dxa"/>
            <w:tcBorders>
              <w:top w:val="single" w:color="auto" w:sz="4" w:space="0"/>
              <w:bottom w:val="single" w:color="auto" w:sz="8" w:space="0"/>
            </w:tcBorders>
            <w:vAlign w:val="center"/>
          </w:tcPr>
          <w:p w14:paraId="089F443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基本</w:t>
            </w:r>
          </w:p>
        </w:tc>
        <w:tc>
          <w:tcPr>
            <w:tcW w:w="843" w:type="dxa"/>
            <w:tcBorders>
              <w:top w:val="single" w:color="auto" w:sz="4" w:space="0"/>
              <w:bottom w:val="single" w:color="auto" w:sz="8" w:space="0"/>
            </w:tcBorders>
            <w:vAlign w:val="center"/>
          </w:tcPr>
          <w:p w14:paraId="0095B38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一般</w:t>
            </w:r>
          </w:p>
        </w:tc>
      </w:tr>
      <w:tr w14:paraId="6312C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1" w:type="dxa"/>
            <w:vMerge w:val="restart"/>
            <w:tcBorders>
              <w:top w:val="single" w:color="auto" w:sz="8" w:space="0"/>
            </w:tcBorders>
            <w:vAlign w:val="center"/>
          </w:tcPr>
          <w:p w14:paraId="556A180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675" w:type="dxa"/>
            <w:vMerge w:val="restart"/>
            <w:tcBorders>
              <w:top w:val="single" w:color="auto" w:sz="8" w:space="0"/>
            </w:tcBorders>
            <w:vAlign w:val="center"/>
          </w:tcPr>
          <w:p w14:paraId="2DCEB2C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翘曲度</w:t>
            </w:r>
          </w:p>
        </w:tc>
        <w:tc>
          <w:tcPr>
            <w:tcW w:w="2467" w:type="dxa"/>
            <w:gridSpan w:val="2"/>
            <w:vMerge w:val="restart"/>
            <w:tcBorders>
              <w:top w:val="single" w:color="auto" w:sz="8" w:space="0"/>
            </w:tcBorders>
            <w:vAlign w:val="center"/>
          </w:tcPr>
          <w:p w14:paraId="475A613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面板、正视面板件对角线长度</w:t>
            </w:r>
          </w:p>
        </w:tc>
        <w:tc>
          <w:tcPr>
            <w:tcW w:w="1550" w:type="dxa"/>
            <w:tcBorders>
              <w:top w:val="single" w:color="auto" w:sz="8" w:space="0"/>
            </w:tcBorders>
            <w:vAlign w:val="center"/>
          </w:tcPr>
          <w:p w14:paraId="6B266B9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≥1 400</w:t>
            </w:r>
          </w:p>
        </w:tc>
        <w:tc>
          <w:tcPr>
            <w:tcW w:w="1550" w:type="dxa"/>
            <w:tcBorders>
              <w:top w:val="single" w:color="auto" w:sz="8" w:space="0"/>
            </w:tcBorders>
            <w:vAlign w:val="center"/>
          </w:tcPr>
          <w:p w14:paraId="0C0E0C9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≤3.0</w:t>
            </w:r>
          </w:p>
        </w:tc>
        <w:tc>
          <w:tcPr>
            <w:tcW w:w="858" w:type="dxa"/>
            <w:vMerge w:val="restart"/>
            <w:tcBorders>
              <w:top w:val="single" w:color="auto" w:sz="8" w:space="0"/>
            </w:tcBorders>
            <w:vAlign w:val="center"/>
          </w:tcPr>
          <w:p w14:paraId="1B3D4BC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3" w:type="dxa"/>
            <w:vMerge w:val="restart"/>
            <w:tcBorders>
              <w:top w:val="single" w:color="auto" w:sz="8" w:space="0"/>
            </w:tcBorders>
            <w:vAlign w:val="center"/>
          </w:tcPr>
          <w:p w14:paraId="2AC7A94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2A26E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1" w:type="dxa"/>
            <w:vMerge w:val="continue"/>
            <w:vAlign w:val="center"/>
          </w:tcPr>
          <w:p w14:paraId="14ED82BF">
            <w:pPr>
              <w:pStyle w:val="178"/>
              <w:bidi w:val="0"/>
              <w:spacing w:line="240" w:lineRule="auto"/>
              <w:jc w:val="center"/>
              <w:rPr>
                <w:rFonts w:hint="eastAsia" w:ascii="宋体" w:hAnsi="宋体" w:eastAsia="宋体" w:cs="宋体"/>
                <w:lang w:val="en-US" w:eastAsia="zh-CN"/>
              </w:rPr>
            </w:pPr>
          </w:p>
        </w:tc>
        <w:tc>
          <w:tcPr>
            <w:tcW w:w="1675" w:type="dxa"/>
            <w:vMerge w:val="continue"/>
            <w:vAlign w:val="center"/>
          </w:tcPr>
          <w:p w14:paraId="5C77FA20">
            <w:pPr>
              <w:pStyle w:val="178"/>
              <w:bidi w:val="0"/>
              <w:spacing w:line="240" w:lineRule="auto"/>
              <w:jc w:val="center"/>
              <w:rPr>
                <w:rFonts w:hint="eastAsia" w:ascii="宋体" w:hAnsi="宋体" w:eastAsia="宋体" w:cs="宋体"/>
                <w:lang w:val="en-US" w:eastAsia="zh-CN"/>
              </w:rPr>
            </w:pPr>
          </w:p>
        </w:tc>
        <w:tc>
          <w:tcPr>
            <w:tcW w:w="2467" w:type="dxa"/>
            <w:gridSpan w:val="2"/>
            <w:vMerge w:val="continue"/>
            <w:vAlign w:val="center"/>
          </w:tcPr>
          <w:p w14:paraId="752AC7CE">
            <w:pPr>
              <w:pStyle w:val="178"/>
              <w:bidi w:val="0"/>
              <w:spacing w:line="240" w:lineRule="auto"/>
              <w:jc w:val="center"/>
              <w:rPr>
                <w:rFonts w:hint="eastAsia" w:ascii="宋体" w:hAnsi="宋体" w:eastAsia="宋体" w:cs="宋体"/>
                <w:lang w:val="en-US" w:eastAsia="zh-CN"/>
              </w:rPr>
            </w:pPr>
          </w:p>
        </w:tc>
        <w:tc>
          <w:tcPr>
            <w:tcW w:w="1550" w:type="dxa"/>
            <w:vAlign w:val="center"/>
          </w:tcPr>
          <w:p w14:paraId="51F13477">
            <w:pPr>
              <w:pStyle w:val="178"/>
              <w:bidi w:val="0"/>
              <w:spacing w:line="240" w:lineRule="auto"/>
              <w:jc w:val="center"/>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700</w:t>
            </w:r>
            <w:r>
              <w:rPr>
                <w:rFonts w:hint="eastAsia" w:ascii="宋体" w:hAnsi="宋体" w:cs="宋体"/>
                <w:lang w:val="en-US" w:eastAsia="zh-CN"/>
              </w:rPr>
              <w:t>，</w:t>
            </w:r>
            <w:r>
              <w:rPr>
                <w:rFonts w:hint="eastAsia" w:ascii="宋体" w:hAnsi="宋体" w:eastAsia="宋体" w:cs="宋体"/>
                <w:lang w:val="en-US" w:eastAsia="zh-CN"/>
              </w:rPr>
              <w:t>1 400</w:t>
            </w:r>
            <w:r>
              <w:rPr>
                <w:rFonts w:hint="eastAsia" w:ascii="宋体" w:hAnsi="宋体" w:cs="宋体"/>
                <w:lang w:val="en-US" w:eastAsia="zh-CN"/>
              </w:rPr>
              <w:t>）</w:t>
            </w:r>
          </w:p>
        </w:tc>
        <w:tc>
          <w:tcPr>
            <w:tcW w:w="1550" w:type="dxa"/>
            <w:vAlign w:val="center"/>
          </w:tcPr>
          <w:p w14:paraId="7F1F4E11">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≤2.0</w:t>
            </w:r>
          </w:p>
        </w:tc>
        <w:tc>
          <w:tcPr>
            <w:tcW w:w="858" w:type="dxa"/>
            <w:vMerge w:val="continue"/>
            <w:vAlign w:val="center"/>
          </w:tcPr>
          <w:p w14:paraId="728F57B2">
            <w:pPr>
              <w:pStyle w:val="178"/>
              <w:bidi w:val="0"/>
              <w:spacing w:line="240" w:lineRule="auto"/>
              <w:jc w:val="center"/>
              <w:rPr>
                <w:rFonts w:hint="eastAsia" w:ascii="宋体" w:hAnsi="宋体" w:eastAsia="宋体" w:cs="宋体"/>
                <w:lang w:val="en-US" w:eastAsia="zh-CN"/>
              </w:rPr>
            </w:pPr>
          </w:p>
        </w:tc>
        <w:tc>
          <w:tcPr>
            <w:tcW w:w="843" w:type="dxa"/>
            <w:vMerge w:val="continue"/>
            <w:vAlign w:val="center"/>
          </w:tcPr>
          <w:p w14:paraId="06AB6795">
            <w:pPr>
              <w:pStyle w:val="178"/>
              <w:bidi w:val="0"/>
              <w:spacing w:line="240" w:lineRule="auto"/>
              <w:jc w:val="center"/>
              <w:rPr>
                <w:rFonts w:hint="eastAsia" w:ascii="宋体" w:hAnsi="宋体" w:eastAsia="宋体" w:cs="宋体"/>
                <w:lang w:val="en-US" w:eastAsia="zh-CN"/>
              </w:rPr>
            </w:pPr>
          </w:p>
        </w:tc>
      </w:tr>
      <w:tr w14:paraId="29FEF1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1" w:type="dxa"/>
            <w:vMerge w:val="continue"/>
            <w:vAlign w:val="center"/>
          </w:tcPr>
          <w:p w14:paraId="4DE97D85">
            <w:pPr>
              <w:pStyle w:val="178"/>
              <w:bidi w:val="0"/>
              <w:spacing w:line="240" w:lineRule="auto"/>
              <w:jc w:val="center"/>
              <w:rPr>
                <w:rFonts w:hint="eastAsia" w:ascii="宋体" w:hAnsi="宋体" w:eastAsia="宋体" w:cs="宋体"/>
                <w:lang w:val="en-US" w:eastAsia="zh-CN"/>
              </w:rPr>
            </w:pPr>
          </w:p>
        </w:tc>
        <w:tc>
          <w:tcPr>
            <w:tcW w:w="1675" w:type="dxa"/>
            <w:vMerge w:val="continue"/>
            <w:vAlign w:val="center"/>
          </w:tcPr>
          <w:p w14:paraId="22C0D5F6">
            <w:pPr>
              <w:pStyle w:val="178"/>
              <w:bidi w:val="0"/>
              <w:spacing w:line="240" w:lineRule="auto"/>
              <w:jc w:val="center"/>
              <w:rPr>
                <w:rFonts w:hint="eastAsia" w:ascii="宋体" w:hAnsi="宋体" w:eastAsia="宋体" w:cs="宋体"/>
                <w:lang w:val="en-US" w:eastAsia="zh-CN"/>
              </w:rPr>
            </w:pPr>
          </w:p>
        </w:tc>
        <w:tc>
          <w:tcPr>
            <w:tcW w:w="2467" w:type="dxa"/>
            <w:gridSpan w:val="2"/>
            <w:vMerge w:val="continue"/>
            <w:vAlign w:val="center"/>
          </w:tcPr>
          <w:p w14:paraId="3F952942">
            <w:pPr>
              <w:pStyle w:val="178"/>
              <w:bidi w:val="0"/>
              <w:spacing w:line="240" w:lineRule="auto"/>
              <w:jc w:val="center"/>
              <w:rPr>
                <w:rFonts w:hint="eastAsia" w:ascii="宋体" w:hAnsi="宋体" w:eastAsia="宋体" w:cs="宋体"/>
                <w:lang w:val="en-US" w:eastAsia="zh-CN"/>
              </w:rPr>
            </w:pPr>
          </w:p>
        </w:tc>
        <w:tc>
          <w:tcPr>
            <w:tcW w:w="1550" w:type="dxa"/>
            <w:vAlign w:val="center"/>
          </w:tcPr>
          <w:p w14:paraId="7B13605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≤700</w:t>
            </w:r>
          </w:p>
        </w:tc>
        <w:tc>
          <w:tcPr>
            <w:tcW w:w="1550" w:type="dxa"/>
            <w:vAlign w:val="center"/>
          </w:tcPr>
          <w:p w14:paraId="544E1A5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≤1.0</w:t>
            </w:r>
          </w:p>
        </w:tc>
        <w:tc>
          <w:tcPr>
            <w:tcW w:w="858" w:type="dxa"/>
            <w:vMerge w:val="continue"/>
            <w:vAlign w:val="center"/>
          </w:tcPr>
          <w:p w14:paraId="7B9FA37E">
            <w:pPr>
              <w:pStyle w:val="178"/>
              <w:bidi w:val="0"/>
              <w:spacing w:line="240" w:lineRule="auto"/>
              <w:jc w:val="center"/>
              <w:rPr>
                <w:rFonts w:hint="eastAsia" w:ascii="宋体" w:hAnsi="宋体" w:eastAsia="宋体" w:cs="宋体"/>
                <w:lang w:val="en-US" w:eastAsia="zh-CN"/>
              </w:rPr>
            </w:pPr>
          </w:p>
        </w:tc>
        <w:tc>
          <w:tcPr>
            <w:tcW w:w="843" w:type="dxa"/>
            <w:vMerge w:val="continue"/>
            <w:vAlign w:val="center"/>
          </w:tcPr>
          <w:p w14:paraId="6641F433">
            <w:pPr>
              <w:pStyle w:val="178"/>
              <w:bidi w:val="0"/>
              <w:spacing w:line="240" w:lineRule="auto"/>
              <w:jc w:val="center"/>
              <w:rPr>
                <w:rFonts w:hint="eastAsia" w:ascii="宋体" w:hAnsi="宋体" w:eastAsia="宋体" w:cs="宋体"/>
                <w:lang w:val="en-US" w:eastAsia="zh-CN"/>
              </w:rPr>
            </w:pPr>
          </w:p>
        </w:tc>
      </w:tr>
      <w:tr w14:paraId="20CE9C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1" w:type="dxa"/>
            <w:vAlign w:val="center"/>
          </w:tcPr>
          <w:p w14:paraId="2E4C507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675" w:type="dxa"/>
            <w:vAlign w:val="center"/>
          </w:tcPr>
          <w:p w14:paraId="35B229A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平整度</w:t>
            </w:r>
          </w:p>
        </w:tc>
        <w:tc>
          <w:tcPr>
            <w:tcW w:w="5567" w:type="dxa"/>
            <w:gridSpan w:val="4"/>
            <w:vAlign w:val="center"/>
          </w:tcPr>
          <w:p w14:paraId="053284E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面板、正视面板件:&lt;0.20</w:t>
            </w:r>
          </w:p>
        </w:tc>
        <w:tc>
          <w:tcPr>
            <w:tcW w:w="858" w:type="dxa"/>
            <w:vAlign w:val="center"/>
          </w:tcPr>
          <w:p w14:paraId="39F9C7A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3" w:type="dxa"/>
            <w:vAlign w:val="center"/>
          </w:tcPr>
          <w:p w14:paraId="1C58D93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4EEB4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1" w:type="dxa"/>
            <w:vMerge w:val="restart"/>
            <w:vAlign w:val="center"/>
          </w:tcPr>
          <w:p w14:paraId="0D7AFE9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675" w:type="dxa"/>
            <w:vMerge w:val="restart"/>
            <w:vAlign w:val="center"/>
          </w:tcPr>
          <w:p w14:paraId="34DB718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邻边垂直度</w:t>
            </w:r>
          </w:p>
        </w:tc>
        <w:tc>
          <w:tcPr>
            <w:tcW w:w="1209" w:type="dxa"/>
            <w:vMerge w:val="restart"/>
            <w:vAlign w:val="center"/>
          </w:tcPr>
          <w:p w14:paraId="20CB990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面板、框架</w:t>
            </w:r>
          </w:p>
        </w:tc>
        <w:tc>
          <w:tcPr>
            <w:tcW w:w="1258" w:type="dxa"/>
            <w:vMerge w:val="restart"/>
            <w:vAlign w:val="center"/>
          </w:tcPr>
          <w:p w14:paraId="266BE64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对角线长度</w:t>
            </w:r>
          </w:p>
        </w:tc>
        <w:tc>
          <w:tcPr>
            <w:tcW w:w="1550" w:type="dxa"/>
            <w:vAlign w:val="center"/>
          </w:tcPr>
          <w:p w14:paraId="4695739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≥1000</w:t>
            </w:r>
          </w:p>
        </w:tc>
        <w:tc>
          <w:tcPr>
            <w:tcW w:w="1550" w:type="dxa"/>
            <w:vAlign w:val="center"/>
          </w:tcPr>
          <w:p w14:paraId="3F9618D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长度差≤3</w:t>
            </w:r>
          </w:p>
        </w:tc>
        <w:tc>
          <w:tcPr>
            <w:tcW w:w="858" w:type="dxa"/>
            <w:vAlign w:val="center"/>
          </w:tcPr>
          <w:p w14:paraId="1CA45A3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3" w:type="dxa"/>
            <w:vAlign w:val="center"/>
          </w:tcPr>
          <w:p w14:paraId="63B6557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03084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1" w:type="dxa"/>
            <w:vMerge w:val="continue"/>
            <w:vAlign w:val="center"/>
          </w:tcPr>
          <w:p w14:paraId="46E53BCC">
            <w:pPr>
              <w:pStyle w:val="178"/>
              <w:bidi w:val="0"/>
              <w:spacing w:line="240" w:lineRule="auto"/>
              <w:jc w:val="center"/>
              <w:rPr>
                <w:rFonts w:hint="eastAsia" w:ascii="宋体" w:hAnsi="宋体" w:eastAsia="宋体" w:cs="宋体"/>
                <w:lang w:val="en-US" w:eastAsia="zh-CN"/>
              </w:rPr>
            </w:pPr>
          </w:p>
        </w:tc>
        <w:tc>
          <w:tcPr>
            <w:tcW w:w="1675" w:type="dxa"/>
            <w:vMerge w:val="continue"/>
            <w:vAlign w:val="center"/>
          </w:tcPr>
          <w:p w14:paraId="5BFD9D17">
            <w:pPr>
              <w:pStyle w:val="178"/>
              <w:bidi w:val="0"/>
              <w:spacing w:line="240" w:lineRule="auto"/>
              <w:jc w:val="center"/>
              <w:rPr>
                <w:rFonts w:hint="eastAsia" w:ascii="宋体" w:hAnsi="宋体" w:eastAsia="宋体" w:cs="宋体"/>
                <w:lang w:val="en-US" w:eastAsia="zh-CN"/>
              </w:rPr>
            </w:pPr>
          </w:p>
        </w:tc>
        <w:tc>
          <w:tcPr>
            <w:tcW w:w="1209" w:type="dxa"/>
            <w:vMerge w:val="continue"/>
            <w:vAlign w:val="center"/>
          </w:tcPr>
          <w:p w14:paraId="075DC2FE">
            <w:pPr>
              <w:pStyle w:val="178"/>
              <w:bidi w:val="0"/>
              <w:spacing w:line="240" w:lineRule="auto"/>
              <w:jc w:val="center"/>
              <w:rPr>
                <w:rFonts w:hint="eastAsia" w:ascii="宋体" w:hAnsi="宋体" w:eastAsia="宋体" w:cs="宋体"/>
                <w:lang w:val="en-US" w:eastAsia="zh-CN"/>
              </w:rPr>
            </w:pPr>
          </w:p>
        </w:tc>
        <w:tc>
          <w:tcPr>
            <w:tcW w:w="1258" w:type="dxa"/>
            <w:vMerge w:val="continue"/>
            <w:vAlign w:val="center"/>
          </w:tcPr>
          <w:p w14:paraId="03D7B14A">
            <w:pPr>
              <w:pStyle w:val="178"/>
              <w:bidi w:val="0"/>
              <w:spacing w:line="240" w:lineRule="auto"/>
              <w:jc w:val="center"/>
              <w:rPr>
                <w:rFonts w:hint="eastAsia" w:ascii="宋体" w:hAnsi="宋体" w:eastAsia="宋体" w:cs="宋体"/>
                <w:lang w:val="en-US" w:eastAsia="zh-CN"/>
              </w:rPr>
            </w:pPr>
          </w:p>
        </w:tc>
        <w:tc>
          <w:tcPr>
            <w:tcW w:w="1550" w:type="dxa"/>
            <w:vAlign w:val="center"/>
          </w:tcPr>
          <w:p w14:paraId="271EDEA9">
            <w:pPr>
              <w:pStyle w:val="178"/>
              <w:bidi w:val="0"/>
              <w:spacing w:line="240" w:lineRule="auto"/>
              <w:jc w:val="center"/>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1000</w:t>
            </w:r>
          </w:p>
        </w:tc>
        <w:tc>
          <w:tcPr>
            <w:tcW w:w="1550" w:type="dxa"/>
            <w:vAlign w:val="center"/>
          </w:tcPr>
          <w:p w14:paraId="3F60920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长度差≤2</w:t>
            </w:r>
          </w:p>
        </w:tc>
        <w:tc>
          <w:tcPr>
            <w:tcW w:w="858" w:type="dxa"/>
            <w:vAlign w:val="center"/>
          </w:tcPr>
          <w:p w14:paraId="0E302F41">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3" w:type="dxa"/>
            <w:vAlign w:val="center"/>
          </w:tcPr>
          <w:p w14:paraId="17043F6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6167D2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1" w:type="dxa"/>
            <w:vMerge w:val="continue"/>
            <w:vAlign w:val="center"/>
          </w:tcPr>
          <w:p w14:paraId="09B9FC2F">
            <w:pPr>
              <w:pStyle w:val="178"/>
              <w:bidi w:val="0"/>
              <w:spacing w:line="240" w:lineRule="auto"/>
              <w:jc w:val="center"/>
              <w:rPr>
                <w:rFonts w:hint="eastAsia" w:ascii="宋体" w:hAnsi="宋体" w:eastAsia="宋体" w:cs="宋体"/>
                <w:lang w:val="en-US" w:eastAsia="zh-CN"/>
              </w:rPr>
            </w:pPr>
          </w:p>
        </w:tc>
        <w:tc>
          <w:tcPr>
            <w:tcW w:w="1675" w:type="dxa"/>
            <w:vMerge w:val="continue"/>
            <w:vAlign w:val="center"/>
          </w:tcPr>
          <w:p w14:paraId="6306C9C0">
            <w:pPr>
              <w:pStyle w:val="178"/>
              <w:bidi w:val="0"/>
              <w:spacing w:line="240" w:lineRule="auto"/>
              <w:jc w:val="center"/>
              <w:rPr>
                <w:rFonts w:hint="eastAsia" w:ascii="宋体" w:hAnsi="宋体" w:eastAsia="宋体" w:cs="宋体"/>
                <w:lang w:val="en-US" w:eastAsia="zh-CN"/>
              </w:rPr>
            </w:pPr>
          </w:p>
        </w:tc>
        <w:tc>
          <w:tcPr>
            <w:tcW w:w="1209" w:type="dxa"/>
            <w:vMerge w:val="continue"/>
            <w:vAlign w:val="center"/>
          </w:tcPr>
          <w:p w14:paraId="0AC8FCD1">
            <w:pPr>
              <w:pStyle w:val="178"/>
              <w:bidi w:val="0"/>
              <w:spacing w:line="240" w:lineRule="auto"/>
              <w:jc w:val="center"/>
              <w:rPr>
                <w:rFonts w:hint="eastAsia" w:ascii="宋体" w:hAnsi="宋体" w:eastAsia="宋体" w:cs="宋体"/>
                <w:lang w:val="en-US" w:eastAsia="zh-CN"/>
              </w:rPr>
            </w:pPr>
          </w:p>
        </w:tc>
        <w:tc>
          <w:tcPr>
            <w:tcW w:w="1258" w:type="dxa"/>
            <w:vMerge w:val="restart"/>
            <w:vAlign w:val="center"/>
          </w:tcPr>
          <w:p w14:paraId="7816DCB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对边长度</w:t>
            </w:r>
          </w:p>
        </w:tc>
        <w:tc>
          <w:tcPr>
            <w:tcW w:w="1550" w:type="dxa"/>
            <w:vAlign w:val="center"/>
          </w:tcPr>
          <w:p w14:paraId="2083C9D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≥1000</w:t>
            </w:r>
          </w:p>
        </w:tc>
        <w:tc>
          <w:tcPr>
            <w:tcW w:w="1550" w:type="dxa"/>
            <w:vAlign w:val="center"/>
          </w:tcPr>
          <w:p w14:paraId="7A22026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对边长度差≤3</w:t>
            </w:r>
          </w:p>
        </w:tc>
        <w:tc>
          <w:tcPr>
            <w:tcW w:w="858" w:type="dxa"/>
            <w:vAlign w:val="center"/>
          </w:tcPr>
          <w:p w14:paraId="5397618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3" w:type="dxa"/>
            <w:vAlign w:val="center"/>
          </w:tcPr>
          <w:p w14:paraId="71F2924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4410E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1" w:type="dxa"/>
            <w:vMerge w:val="continue"/>
            <w:vAlign w:val="center"/>
          </w:tcPr>
          <w:p w14:paraId="6D8F7615">
            <w:pPr>
              <w:pStyle w:val="178"/>
              <w:bidi w:val="0"/>
              <w:spacing w:line="240" w:lineRule="auto"/>
              <w:jc w:val="center"/>
              <w:rPr>
                <w:rFonts w:hint="eastAsia" w:ascii="宋体" w:hAnsi="宋体" w:eastAsia="宋体" w:cs="宋体"/>
                <w:lang w:val="en-US" w:eastAsia="zh-CN"/>
              </w:rPr>
            </w:pPr>
          </w:p>
        </w:tc>
        <w:tc>
          <w:tcPr>
            <w:tcW w:w="1675" w:type="dxa"/>
            <w:vMerge w:val="continue"/>
            <w:vAlign w:val="center"/>
          </w:tcPr>
          <w:p w14:paraId="01D80531">
            <w:pPr>
              <w:pStyle w:val="178"/>
              <w:bidi w:val="0"/>
              <w:spacing w:line="240" w:lineRule="auto"/>
              <w:jc w:val="center"/>
              <w:rPr>
                <w:rFonts w:hint="eastAsia" w:ascii="宋体" w:hAnsi="宋体" w:eastAsia="宋体" w:cs="宋体"/>
                <w:lang w:val="en-US" w:eastAsia="zh-CN"/>
              </w:rPr>
            </w:pPr>
          </w:p>
        </w:tc>
        <w:tc>
          <w:tcPr>
            <w:tcW w:w="1209" w:type="dxa"/>
            <w:vMerge w:val="continue"/>
            <w:vAlign w:val="center"/>
          </w:tcPr>
          <w:p w14:paraId="7302402D">
            <w:pPr>
              <w:pStyle w:val="178"/>
              <w:bidi w:val="0"/>
              <w:spacing w:line="240" w:lineRule="auto"/>
              <w:jc w:val="center"/>
              <w:rPr>
                <w:rFonts w:hint="eastAsia" w:ascii="宋体" w:hAnsi="宋体" w:eastAsia="宋体" w:cs="宋体"/>
                <w:lang w:val="en-US" w:eastAsia="zh-CN"/>
              </w:rPr>
            </w:pPr>
          </w:p>
        </w:tc>
        <w:tc>
          <w:tcPr>
            <w:tcW w:w="1258" w:type="dxa"/>
            <w:vMerge w:val="continue"/>
            <w:vAlign w:val="center"/>
          </w:tcPr>
          <w:p w14:paraId="79D8B767">
            <w:pPr>
              <w:pStyle w:val="178"/>
              <w:bidi w:val="0"/>
              <w:spacing w:line="240" w:lineRule="auto"/>
              <w:jc w:val="center"/>
              <w:rPr>
                <w:rFonts w:hint="eastAsia" w:ascii="宋体" w:hAnsi="宋体" w:eastAsia="宋体" w:cs="宋体"/>
                <w:lang w:val="en-US" w:eastAsia="zh-CN"/>
              </w:rPr>
            </w:pPr>
          </w:p>
        </w:tc>
        <w:tc>
          <w:tcPr>
            <w:tcW w:w="1550" w:type="dxa"/>
            <w:vAlign w:val="center"/>
          </w:tcPr>
          <w:p w14:paraId="07FCD75A">
            <w:pPr>
              <w:pStyle w:val="178"/>
              <w:bidi w:val="0"/>
              <w:spacing w:line="240" w:lineRule="auto"/>
              <w:jc w:val="center"/>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1000</w:t>
            </w:r>
          </w:p>
        </w:tc>
        <w:tc>
          <w:tcPr>
            <w:tcW w:w="1550" w:type="dxa"/>
            <w:vAlign w:val="center"/>
          </w:tcPr>
          <w:p w14:paraId="63B31B7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对边长度差≤2</w:t>
            </w:r>
          </w:p>
        </w:tc>
        <w:tc>
          <w:tcPr>
            <w:tcW w:w="858" w:type="dxa"/>
            <w:vAlign w:val="center"/>
          </w:tcPr>
          <w:p w14:paraId="1DB04F8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3" w:type="dxa"/>
            <w:vAlign w:val="center"/>
          </w:tcPr>
          <w:p w14:paraId="3F5D404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37C48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1" w:type="dxa"/>
            <w:vAlign w:val="center"/>
          </w:tcPr>
          <w:p w14:paraId="076436F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675" w:type="dxa"/>
            <w:vAlign w:val="center"/>
          </w:tcPr>
          <w:p w14:paraId="578E62C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位差度</w:t>
            </w:r>
          </w:p>
        </w:tc>
        <w:tc>
          <w:tcPr>
            <w:tcW w:w="5567" w:type="dxa"/>
            <w:gridSpan w:val="4"/>
            <w:vAlign w:val="center"/>
          </w:tcPr>
          <w:p w14:paraId="79E8CB4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门与框架、门与门相邻表面、抽屉与框架、抽屉与门、抽屉与抽屉相邻两表面间的距离偏差</w:t>
            </w:r>
            <w:r>
              <w:rPr>
                <w:rFonts w:hint="eastAsia" w:ascii="宋体" w:hAnsi="宋体" w:cs="宋体"/>
                <w:lang w:val="en-US" w:eastAsia="zh-CN"/>
              </w:rPr>
              <w:t>（</w:t>
            </w:r>
            <w:r>
              <w:rPr>
                <w:rFonts w:hint="eastAsia" w:ascii="宋体" w:hAnsi="宋体" w:eastAsia="宋体" w:cs="宋体"/>
                <w:lang w:val="en-US" w:eastAsia="zh-CN"/>
              </w:rPr>
              <w:t>非设计要求的距离</w:t>
            </w:r>
            <w:r>
              <w:rPr>
                <w:rFonts w:hint="eastAsia" w:ascii="宋体" w:hAnsi="宋体" w:cs="宋体"/>
                <w:lang w:val="en-US" w:eastAsia="zh-CN"/>
              </w:rPr>
              <w:t>）</w:t>
            </w:r>
            <w:r>
              <w:rPr>
                <w:rFonts w:hint="eastAsia" w:ascii="宋体" w:hAnsi="宋体" w:eastAsia="宋体" w:cs="宋体"/>
                <w:lang w:val="en-US" w:eastAsia="zh-CN"/>
              </w:rPr>
              <w:t>≤2.0</w:t>
            </w:r>
          </w:p>
        </w:tc>
        <w:tc>
          <w:tcPr>
            <w:tcW w:w="858" w:type="dxa"/>
            <w:vAlign w:val="center"/>
          </w:tcPr>
          <w:p w14:paraId="7D83653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3" w:type="dxa"/>
            <w:vAlign w:val="center"/>
          </w:tcPr>
          <w:p w14:paraId="5C9AC18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0CC17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1" w:type="dxa"/>
            <w:vAlign w:val="center"/>
          </w:tcPr>
          <w:p w14:paraId="0BCB07A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675" w:type="dxa"/>
            <w:vAlign w:val="center"/>
          </w:tcPr>
          <w:p w14:paraId="3353BBB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分缝</w:t>
            </w:r>
          </w:p>
        </w:tc>
        <w:tc>
          <w:tcPr>
            <w:tcW w:w="5567" w:type="dxa"/>
            <w:gridSpan w:val="4"/>
            <w:vAlign w:val="center"/>
          </w:tcPr>
          <w:p w14:paraId="075A469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所有分缝</w:t>
            </w:r>
            <w:r>
              <w:rPr>
                <w:rFonts w:hint="eastAsia" w:ascii="宋体" w:hAnsi="宋体" w:cs="宋体"/>
                <w:lang w:val="en-US" w:eastAsia="zh-CN"/>
              </w:rPr>
              <w:t>（</w:t>
            </w:r>
            <w:r>
              <w:rPr>
                <w:rFonts w:hint="eastAsia" w:ascii="宋体" w:hAnsi="宋体" w:eastAsia="宋体" w:cs="宋体"/>
                <w:lang w:val="en-US" w:eastAsia="zh-CN"/>
              </w:rPr>
              <w:t>非设计要求时</w:t>
            </w:r>
            <w:r>
              <w:rPr>
                <w:rFonts w:hint="eastAsia" w:ascii="宋体" w:hAnsi="宋体" w:cs="宋体"/>
                <w:lang w:val="en-US" w:eastAsia="zh-CN"/>
              </w:rPr>
              <w:t>）</w:t>
            </w:r>
            <w:r>
              <w:rPr>
                <w:rFonts w:hint="eastAsia" w:ascii="宋体" w:hAnsi="宋体" w:eastAsia="宋体" w:cs="宋体"/>
                <w:lang w:val="en-US" w:eastAsia="zh-CN"/>
              </w:rPr>
              <w:t>≤2.0</w:t>
            </w:r>
          </w:p>
        </w:tc>
        <w:tc>
          <w:tcPr>
            <w:tcW w:w="858" w:type="dxa"/>
            <w:vAlign w:val="center"/>
          </w:tcPr>
          <w:p w14:paraId="09BEA50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3" w:type="dxa"/>
            <w:vAlign w:val="center"/>
          </w:tcPr>
          <w:p w14:paraId="673D948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3AABBB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1" w:type="dxa"/>
            <w:vAlign w:val="center"/>
          </w:tcPr>
          <w:p w14:paraId="5B023B1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1675" w:type="dxa"/>
            <w:vAlign w:val="center"/>
          </w:tcPr>
          <w:p w14:paraId="5A46852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底脚平稳性</w:t>
            </w:r>
          </w:p>
        </w:tc>
        <w:tc>
          <w:tcPr>
            <w:tcW w:w="5567" w:type="dxa"/>
            <w:gridSpan w:val="4"/>
            <w:vAlign w:val="center"/>
          </w:tcPr>
          <w:p w14:paraId="2A1D9F5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≤2.0</w:t>
            </w:r>
          </w:p>
        </w:tc>
        <w:tc>
          <w:tcPr>
            <w:tcW w:w="858" w:type="dxa"/>
            <w:vAlign w:val="center"/>
          </w:tcPr>
          <w:p w14:paraId="2489EA9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3" w:type="dxa"/>
            <w:vAlign w:val="center"/>
          </w:tcPr>
          <w:p w14:paraId="0A894D6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2D079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1" w:type="dxa"/>
            <w:vAlign w:val="center"/>
          </w:tcPr>
          <w:p w14:paraId="2B60260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1675" w:type="dxa"/>
            <w:vAlign w:val="center"/>
          </w:tcPr>
          <w:p w14:paraId="4DCDF59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抽屉下垂度</w:t>
            </w:r>
          </w:p>
        </w:tc>
        <w:tc>
          <w:tcPr>
            <w:tcW w:w="5567" w:type="dxa"/>
            <w:gridSpan w:val="4"/>
            <w:vAlign w:val="center"/>
          </w:tcPr>
          <w:p w14:paraId="604A4A4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≤20</w:t>
            </w:r>
          </w:p>
        </w:tc>
        <w:tc>
          <w:tcPr>
            <w:tcW w:w="858" w:type="dxa"/>
            <w:vAlign w:val="center"/>
          </w:tcPr>
          <w:p w14:paraId="5FD2016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3" w:type="dxa"/>
            <w:vAlign w:val="center"/>
          </w:tcPr>
          <w:p w14:paraId="504D809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35535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1" w:type="dxa"/>
            <w:vAlign w:val="center"/>
          </w:tcPr>
          <w:p w14:paraId="55924C7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1675" w:type="dxa"/>
            <w:vAlign w:val="center"/>
          </w:tcPr>
          <w:p w14:paraId="636B782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抽屉摆动度</w:t>
            </w:r>
          </w:p>
        </w:tc>
        <w:tc>
          <w:tcPr>
            <w:tcW w:w="5567" w:type="dxa"/>
            <w:gridSpan w:val="4"/>
            <w:vAlign w:val="center"/>
          </w:tcPr>
          <w:p w14:paraId="43EC236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≤15</w:t>
            </w:r>
          </w:p>
        </w:tc>
        <w:tc>
          <w:tcPr>
            <w:tcW w:w="858" w:type="dxa"/>
            <w:vAlign w:val="center"/>
          </w:tcPr>
          <w:p w14:paraId="6929F31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3" w:type="dxa"/>
            <w:vAlign w:val="center"/>
          </w:tcPr>
          <w:p w14:paraId="52D44BD5">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bl>
    <w:p w14:paraId="262E97E1">
      <w:pPr>
        <w:pStyle w:val="56"/>
        <w:bidi w:val="0"/>
        <w:rPr>
          <w:rFonts w:hint="default"/>
          <w:lang w:val="en-US" w:eastAsia="zh-CN"/>
        </w:rPr>
      </w:pPr>
    </w:p>
    <w:p w14:paraId="3967F7FD">
      <w:pPr>
        <w:pStyle w:val="105"/>
        <w:bidi w:val="0"/>
        <w:rPr>
          <w:rFonts w:hint="default"/>
          <w:lang w:val="en-US" w:eastAsia="zh-CN"/>
        </w:rPr>
      </w:pPr>
      <w:r>
        <w:rPr>
          <w:rFonts w:hint="default"/>
          <w:lang w:val="en-US" w:eastAsia="zh-CN"/>
        </w:rPr>
        <w:t>材料要求</w:t>
      </w:r>
    </w:p>
    <w:p w14:paraId="3BE55A9D">
      <w:pPr>
        <w:pStyle w:val="65"/>
        <w:bidi w:val="0"/>
        <w:rPr>
          <w:rFonts w:hint="default"/>
          <w:lang w:val="en-US" w:eastAsia="zh-CN"/>
        </w:rPr>
      </w:pPr>
      <w:r>
        <w:rPr>
          <w:rFonts w:hint="default"/>
          <w:lang w:val="en-US" w:eastAsia="zh-CN"/>
        </w:rPr>
        <w:t>木材含水率</w:t>
      </w:r>
      <w:r>
        <w:rPr>
          <w:rFonts w:hint="eastAsia"/>
          <w:lang w:val="en-US" w:eastAsia="zh-CN"/>
        </w:rPr>
        <w:t>（</w:t>
      </w:r>
      <w:r>
        <w:rPr>
          <w:rFonts w:hint="default"/>
          <w:lang w:val="en-US" w:eastAsia="zh-CN"/>
        </w:rPr>
        <w:t>基本项目</w:t>
      </w:r>
      <w:r>
        <w:rPr>
          <w:rFonts w:hint="eastAsia"/>
          <w:lang w:val="en-US" w:eastAsia="zh-CN"/>
        </w:rPr>
        <w:t>）</w:t>
      </w:r>
    </w:p>
    <w:p w14:paraId="0A112584">
      <w:pPr>
        <w:pStyle w:val="56"/>
        <w:bidi w:val="0"/>
        <w:rPr>
          <w:rFonts w:hint="default"/>
          <w:lang w:val="en-US" w:eastAsia="zh-CN"/>
        </w:rPr>
      </w:pPr>
      <w:r>
        <w:rPr>
          <w:rFonts w:hint="eastAsia" w:ascii="宋体" w:hAnsi="宋体" w:eastAsia="宋体" w:cs="宋体"/>
          <w:lang w:val="en-US" w:eastAsia="zh-CN"/>
        </w:rPr>
        <w:t>木材应经干燥处理，木材含水率应为8％～</w:t>
      </w:r>
      <w:r>
        <w:rPr>
          <w:rFonts w:hint="eastAsia" w:ascii="宋体" w:hAnsi="宋体" w:cs="宋体"/>
          <w:lang w:val="en-US" w:eastAsia="zh-CN"/>
        </w:rPr>
        <w:t>（</w:t>
      </w:r>
      <w:r>
        <w:rPr>
          <w:rFonts w:hint="eastAsia" w:ascii="宋体" w:hAnsi="宋体" w:eastAsia="宋体" w:cs="宋体"/>
          <w:lang w:val="en-US" w:eastAsia="zh-CN"/>
        </w:rPr>
        <w:t>产品所在地区年平均木材平衡含水率+1％</w:t>
      </w:r>
      <w:r>
        <w:rPr>
          <w:rFonts w:hint="eastAsia" w:ascii="宋体" w:hAnsi="宋体" w:cs="宋体"/>
          <w:lang w:val="en-US" w:eastAsia="zh-CN"/>
        </w:rPr>
        <w:t>）</w:t>
      </w:r>
      <w:r>
        <w:rPr>
          <w:rFonts w:hint="eastAsia" w:ascii="宋体" w:hAnsi="宋体" w:eastAsia="宋体" w:cs="宋体"/>
          <w:lang w:val="en-US" w:eastAsia="zh-CN"/>
        </w:rPr>
        <w:t>。我国各省（区、特区）、直辖市及主要城市年平均木材平衡含水率按GB</w:t>
      </w:r>
      <w:r>
        <w:rPr>
          <w:rFonts w:hint="eastAsia" w:ascii="宋体" w:hAnsi="宋体" w:cs="宋体"/>
          <w:lang w:val="en-US" w:eastAsia="zh-CN"/>
        </w:rPr>
        <w:t>/T</w:t>
      </w:r>
      <w:r>
        <w:rPr>
          <w:rFonts w:hint="eastAsia" w:ascii="宋体" w:hAnsi="宋体" w:eastAsia="宋体" w:cs="宋体"/>
          <w:lang w:val="en-US" w:eastAsia="zh-CN"/>
        </w:rPr>
        <w:t xml:space="preserve"> 3324</w:t>
      </w:r>
      <w:r>
        <w:rPr>
          <w:rFonts w:hint="eastAsia" w:ascii="宋体" w:hAnsi="宋体" w:cs="宋体"/>
          <w:lang w:val="en-US" w:eastAsia="zh-CN"/>
        </w:rPr>
        <w:t>-2024中附录</w:t>
      </w:r>
      <w:r>
        <w:rPr>
          <w:rFonts w:hint="eastAsia" w:ascii="宋体" w:hAnsi="宋体" w:eastAsia="宋体" w:cs="宋体"/>
          <w:lang w:val="en-US" w:eastAsia="zh-CN"/>
        </w:rPr>
        <w:t>B。</w:t>
      </w:r>
    </w:p>
    <w:p w14:paraId="24D751D8">
      <w:pPr>
        <w:pStyle w:val="65"/>
        <w:bidi w:val="0"/>
        <w:rPr>
          <w:rFonts w:hint="default"/>
          <w:lang w:val="en-US" w:eastAsia="zh-CN"/>
        </w:rPr>
      </w:pPr>
      <w:r>
        <w:rPr>
          <w:rFonts w:hint="default"/>
          <w:lang w:val="en-US" w:eastAsia="zh-CN"/>
        </w:rPr>
        <w:t>标识与实物一致性</w:t>
      </w:r>
      <w:r>
        <w:rPr>
          <w:rFonts w:hint="eastAsia"/>
          <w:lang w:val="en-US" w:eastAsia="zh-CN"/>
        </w:rPr>
        <w:t>（</w:t>
      </w:r>
      <w:r>
        <w:rPr>
          <w:rFonts w:hint="default"/>
          <w:lang w:val="en-US" w:eastAsia="zh-CN"/>
        </w:rPr>
        <w:t>基本项目</w:t>
      </w:r>
      <w:r>
        <w:rPr>
          <w:rFonts w:hint="eastAsia"/>
          <w:lang w:val="en-US" w:eastAsia="zh-CN"/>
        </w:rPr>
        <w:t>）</w:t>
      </w:r>
    </w:p>
    <w:p w14:paraId="29E160A5">
      <w:pPr>
        <w:pStyle w:val="56"/>
        <w:bidi w:val="0"/>
        <w:rPr>
          <w:rFonts w:hint="default"/>
          <w:lang w:val="en-US" w:eastAsia="zh-CN"/>
        </w:rPr>
      </w:pPr>
      <w:r>
        <w:rPr>
          <w:rFonts w:hint="default"/>
          <w:lang w:val="en-US" w:eastAsia="zh-CN"/>
        </w:rPr>
        <w:t>产品标识、质量明示卡、使用说明以及销售合同中的明示与产品中使用的木材、人造板及其使用部位应保持一致。材料名称标准</w:t>
      </w:r>
      <w:r>
        <w:rPr>
          <w:rFonts w:hint="eastAsia" w:ascii="宋体" w:hAnsi="宋体" w:cs="宋体"/>
          <w:lang w:val="en-US" w:eastAsia="zh-CN"/>
        </w:rPr>
        <w:t>按</w:t>
      </w:r>
      <w:r>
        <w:rPr>
          <w:rFonts w:hint="eastAsia" w:ascii="宋体" w:hAnsi="宋体" w:eastAsia="宋体" w:cs="宋体"/>
          <w:lang w:val="en-US" w:eastAsia="zh-CN"/>
        </w:rPr>
        <w:t>GB</w:t>
      </w:r>
      <w:r>
        <w:rPr>
          <w:rFonts w:hint="eastAsia" w:ascii="宋体" w:hAnsi="宋体" w:cs="宋体"/>
          <w:lang w:val="en-US" w:eastAsia="zh-CN"/>
        </w:rPr>
        <w:t>/T</w:t>
      </w:r>
      <w:r>
        <w:rPr>
          <w:rFonts w:hint="eastAsia" w:ascii="宋体" w:hAnsi="宋体" w:eastAsia="宋体" w:cs="宋体"/>
          <w:lang w:val="en-US" w:eastAsia="zh-CN"/>
        </w:rPr>
        <w:t xml:space="preserve"> 3324</w:t>
      </w:r>
      <w:r>
        <w:rPr>
          <w:rFonts w:hint="eastAsia" w:ascii="宋体" w:hAnsi="宋体" w:cs="宋体"/>
          <w:lang w:val="en-US" w:eastAsia="zh-CN"/>
        </w:rPr>
        <w:t>-2024中附录C</w:t>
      </w:r>
      <w:r>
        <w:rPr>
          <w:rFonts w:hint="default"/>
          <w:lang w:val="en-US" w:eastAsia="zh-CN"/>
        </w:rPr>
        <w:t>。</w:t>
      </w:r>
    </w:p>
    <w:p w14:paraId="5FF57C19">
      <w:pPr>
        <w:pStyle w:val="65"/>
        <w:bidi w:val="0"/>
        <w:rPr>
          <w:rFonts w:hint="default"/>
          <w:lang w:val="en-US" w:eastAsia="zh-CN"/>
        </w:rPr>
      </w:pPr>
      <w:r>
        <w:rPr>
          <w:rFonts w:hint="default"/>
          <w:lang w:val="en-US" w:eastAsia="zh-CN"/>
        </w:rPr>
        <w:t>人造板材料要求</w:t>
      </w:r>
      <w:r>
        <w:rPr>
          <w:rFonts w:hint="eastAsia"/>
          <w:lang w:val="en-US" w:eastAsia="zh-CN"/>
        </w:rPr>
        <w:t>（</w:t>
      </w:r>
      <w:r>
        <w:rPr>
          <w:rFonts w:hint="default"/>
          <w:lang w:val="en-US" w:eastAsia="zh-CN"/>
        </w:rPr>
        <w:t>合同要求或仲裁检验要求</w:t>
      </w:r>
      <w:r>
        <w:rPr>
          <w:rFonts w:hint="eastAsia"/>
          <w:lang w:val="en-US" w:eastAsia="zh-CN"/>
        </w:rPr>
        <w:t>）</w:t>
      </w:r>
    </w:p>
    <w:p w14:paraId="08C03574">
      <w:pPr>
        <w:pStyle w:val="56"/>
        <w:bidi w:val="0"/>
        <w:rPr>
          <w:rFonts w:hint="default"/>
          <w:lang w:val="en-US" w:eastAsia="zh-CN"/>
        </w:rPr>
      </w:pPr>
      <w:r>
        <w:rPr>
          <w:rFonts w:hint="default"/>
          <w:lang w:val="en-US" w:eastAsia="zh-CN"/>
        </w:rPr>
        <w:t>人造板及饰面人造板应按合同约定的标准进行检验和判定。常用人造板标准</w:t>
      </w:r>
      <w:r>
        <w:rPr>
          <w:rFonts w:hint="eastAsia" w:ascii="宋体" w:hAnsi="宋体" w:cs="宋体"/>
          <w:lang w:val="en-US" w:eastAsia="zh-CN"/>
        </w:rPr>
        <w:t>按</w:t>
      </w:r>
      <w:r>
        <w:rPr>
          <w:rFonts w:hint="eastAsia" w:ascii="宋体" w:hAnsi="宋体" w:eastAsia="宋体" w:cs="宋体"/>
          <w:lang w:val="en-US" w:eastAsia="zh-CN"/>
        </w:rPr>
        <w:t>GB</w:t>
      </w:r>
      <w:r>
        <w:rPr>
          <w:rFonts w:hint="eastAsia" w:ascii="宋体" w:hAnsi="宋体" w:cs="宋体"/>
          <w:lang w:val="en-US" w:eastAsia="zh-CN"/>
        </w:rPr>
        <w:t>/T</w:t>
      </w:r>
      <w:r>
        <w:rPr>
          <w:rFonts w:hint="eastAsia" w:ascii="宋体" w:hAnsi="宋体" w:eastAsia="宋体" w:cs="宋体"/>
          <w:lang w:val="en-US" w:eastAsia="zh-CN"/>
        </w:rPr>
        <w:t xml:space="preserve"> 3324</w:t>
      </w:r>
      <w:r>
        <w:rPr>
          <w:rFonts w:hint="eastAsia" w:ascii="宋体" w:hAnsi="宋体" w:cs="宋体"/>
          <w:lang w:val="en-US" w:eastAsia="zh-CN"/>
        </w:rPr>
        <w:t>-2024中附录C</w:t>
      </w:r>
      <w:r>
        <w:rPr>
          <w:rFonts w:hint="default"/>
          <w:lang w:val="en-US" w:eastAsia="zh-CN"/>
        </w:rPr>
        <w:t>。</w:t>
      </w:r>
    </w:p>
    <w:p w14:paraId="0E161DE7">
      <w:pPr>
        <w:pStyle w:val="65"/>
        <w:bidi w:val="0"/>
        <w:rPr>
          <w:rFonts w:hint="eastAsia"/>
          <w:color w:val="auto"/>
          <w:lang w:val="en-US" w:eastAsia="zh-CN"/>
        </w:rPr>
      </w:pPr>
      <w:r>
        <w:rPr>
          <w:rFonts w:hint="eastAsia"/>
          <w:color w:val="auto"/>
          <w:lang w:val="en-US" w:eastAsia="zh-CN"/>
        </w:rPr>
        <w:t>人造板气味等级（</w:t>
      </w:r>
      <w:r>
        <w:rPr>
          <w:rFonts w:hint="default"/>
          <w:color w:val="auto"/>
          <w:lang w:val="en-US" w:eastAsia="zh-CN"/>
        </w:rPr>
        <w:t>基本项目</w:t>
      </w:r>
      <w:r>
        <w:rPr>
          <w:rFonts w:hint="eastAsia"/>
          <w:color w:val="auto"/>
          <w:lang w:val="en-US" w:eastAsia="zh-CN"/>
        </w:rPr>
        <w:t>）</w:t>
      </w:r>
    </w:p>
    <w:p w14:paraId="4F4E48B7">
      <w:pPr>
        <w:pStyle w:val="56"/>
        <w:bidi w:val="0"/>
        <w:rPr>
          <w:rFonts w:hint="default" w:ascii="宋体" w:hAnsi="宋体" w:eastAsia="宋体" w:cs="宋体"/>
          <w:color w:val="auto"/>
          <w:sz w:val="21"/>
          <w:szCs w:val="21"/>
          <w:lang w:val="en-US" w:eastAsia="zh-CN"/>
        </w:rPr>
      </w:pPr>
      <w:r>
        <w:rPr>
          <w:rFonts w:hint="eastAsia" w:ascii="宋体" w:hAnsi="宋体" w:cs="宋体"/>
          <w:i w:val="0"/>
          <w:iCs w:val="0"/>
          <w:caps w:val="0"/>
          <w:color w:val="auto"/>
          <w:spacing w:val="0"/>
          <w:sz w:val="21"/>
          <w:szCs w:val="21"/>
          <w:shd w:val="clear" w:fill="FFFFFF"/>
          <w:lang w:val="en-US" w:eastAsia="zh-CN"/>
        </w:rPr>
        <w:t>应不低于2级。</w:t>
      </w:r>
    </w:p>
    <w:p w14:paraId="3A1DC213">
      <w:pPr>
        <w:pStyle w:val="105"/>
        <w:bidi w:val="0"/>
        <w:rPr>
          <w:rFonts w:hint="default"/>
          <w:lang w:val="en-US" w:eastAsia="zh-CN"/>
        </w:rPr>
      </w:pPr>
      <w:r>
        <w:rPr>
          <w:rFonts w:hint="default"/>
          <w:lang w:val="en-US" w:eastAsia="zh-CN"/>
        </w:rPr>
        <w:t>外观要求</w:t>
      </w:r>
    </w:p>
    <w:p w14:paraId="3DA72B9F">
      <w:pPr>
        <w:pStyle w:val="56"/>
        <w:bidi w:val="0"/>
        <w:rPr>
          <w:rFonts w:hint="default"/>
          <w:lang w:val="en-US" w:eastAsia="zh-CN"/>
        </w:rPr>
      </w:pPr>
      <w:r>
        <w:rPr>
          <w:rFonts w:hint="default"/>
          <w:lang w:val="en-US" w:eastAsia="zh-CN"/>
        </w:rPr>
        <w:t>外观要求应符合表</w:t>
      </w:r>
      <w:r>
        <w:rPr>
          <w:rFonts w:hint="eastAsia" w:ascii="宋体" w:hAnsi="宋体" w:eastAsia="宋体" w:cs="宋体"/>
          <w:lang w:val="en-US" w:eastAsia="zh-CN"/>
        </w:rPr>
        <w:t>3</w:t>
      </w:r>
      <w:r>
        <w:rPr>
          <w:rFonts w:hint="default"/>
          <w:lang w:val="en-US" w:eastAsia="zh-CN"/>
        </w:rPr>
        <w:t>的规定。</w:t>
      </w:r>
    </w:p>
    <w:p w14:paraId="0A942F3E">
      <w:pPr>
        <w:pStyle w:val="112"/>
        <w:bidi w:val="0"/>
        <w:rPr>
          <w:rFonts w:hint="eastAsia"/>
          <w:lang w:val="en-US" w:eastAsia="zh-CN"/>
        </w:rPr>
      </w:pPr>
      <w:r>
        <w:rPr>
          <w:rFonts w:hint="default"/>
          <w:lang w:val="en-US" w:eastAsia="zh-CN"/>
        </w:rPr>
        <w:t>外观要求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626"/>
        <w:gridCol w:w="1055"/>
        <w:gridCol w:w="1933"/>
        <w:gridCol w:w="4250"/>
        <w:gridCol w:w="850"/>
        <w:gridCol w:w="840"/>
      </w:tblGrid>
      <w:tr w14:paraId="51A38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626" w:type="dxa"/>
            <w:vMerge w:val="restart"/>
            <w:vAlign w:val="center"/>
          </w:tcPr>
          <w:p w14:paraId="47AD043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2988" w:type="dxa"/>
            <w:gridSpan w:val="2"/>
            <w:vMerge w:val="restart"/>
            <w:vAlign w:val="center"/>
          </w:tcPr>
          <w:p w14:paraId="6A1FEF3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检验项目</w:t>
            </w:r>
          </w:p>
        </w:tc>
        <w:tc>
          <w:tcPr>
            <w:tcW w:w="4250" w:type="dxa"/>
            <w:vMerge w:val="restart"/>
            <w:vAlign w:val="center"/>
          </w:tcPr>
          <w:p w14:paraId="26CC091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要求</w:t>
            </w:r>
          </w:p>
        </w:tc>
        <w:tc>
          <w:tcPr>
            <w:tcW w:w="1690" w:type="dxa"/>
            <w:gridSpan w:val="2"/>
            <w:tcBorders>
              <w:bottom w:val="single" w:color="auto" w:sz="4" w:space="0"/>
            </w:tcBorders>
            <w:vAlign w:val="center"/>
          </w:tcPr>
          <w:p w14:paraId="71DB928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项目分类</w:t>
            </w:r>
          </w:p>
        </w:tc>
      </w:tr>
      <w:tr w14:paraId="51F38D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626" w:type="dxa"/>
            <w:vMerge w:val="continue"/>
            <w:tcBorders>
              <w:bottom w:val="single" w:color="auto" w:sz="8" w:space="0"/>
            </w:tcBorders>
            <w:vAlign w:val="center"/>
          </w:tcPr>
          <w:p w14:paraId="6123CFF0">
            <w:pPr>
              <w:pStyle w:val="178"/>
              <w:bidi w:val="0"/>
              <w:spacing w:line="240" w:lineRule="auto"/>
              <w:jc w:val="center"/>
              <w:rPr>
                <w:rFonts w:hint="eastAsia" w:ascii="宋体" w:hAnsi="宋体" w:eastAsia="宋体" w:cs="宋体"/>
                <w:lang w:val="en-US" w:eastAsia="zh-CN"/>
              </w:rPr>
            </w:pPr>
          </w:p>
        </w:tc>
        <w:tc>
          <w:tcPr>
            <w:tcW w:w="2988" w:type="dxa"/>
            <w:gridSpan w:val="2"/>
            <w:vMerge w:val="continue"/>
            <w:tcBorders>
              <w:bottom w:val="single" w:color="auto" w:sz="8" w:space="0"/>
            </w:tcBorders>
            <w:vAlign w:val="center"/>
          </w:tcPr>
          <w:p w14:paraId="403302F6">
            <w:pPr>
              <w:pStyle w:val="178"/>
              <w:bidi w:val="0"/>
              <w:spacing w:line="240" w:lineRule="auto"/>
              <w:jc w:val="center"/>
              <w:rPr>
                <w:rFonts w:hint="eastAsia" w:ascii="宋体" w:hAnsi="宋体" w:eastAsia="宋体" w:cs="宋体"/>
                <w:lang w:val="en-US" w:eastAsia="zh-CN"/>
              </w:rPr>
            </w:pPr>
          </w:p>
        </w:tc>
        <w:tc>
          <w:tcPr>
            <w:tcW w:w="4250" w:type="dxa"/>
            <w:vMerge w:val="continue"/>
            <w:tcBorders>
              <w:bottom w:val="single" w:color="auto" w:sz="8" w:space="0"/>
            </w:tcBorders>
            <w:vAlign w:val="center"/>
          </w:tcPr>
          <w:p w14:paraId="49563692">
            <w:pPr>
              <w:pStyle w:val="178"/>
              <w:bidi w:val="0"/>
              <w:spacing w:line="240" w:lineRule="auto"/>
              <w:jc w:val="center"/>
              <w:rPr>
                <w:rFonts w:hint="eastAsia" w:ascii="宋体" w:hAnsi="宋体" w:eastAsia="宋体" w:cs="宋体"/>
                <w:lang w:val="en-US" w:eastAsia="zh-CN"/>
              </w:rPr>
            </w:pPr>
          </w:p>
        </w:tc>
        <w:tc>
          <w:tcPr>
            <w:tcW w:w="850" w:type="dxa"/>
            <w:tcBorders>
              <w:top w:val="single" w:color="auto" w:sz="4" w:space="0"/>
              <w:bottom w:val="single" w:color="auto" w:sz="8" w:space="0"/>
            </w:tcBorders>
            <w:vAlign w:val="center"/>
          </w:tcPr>
          <w:p w14:paraId="17DF1C9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基本</w:t>
            </w:r>
          </w:p>
        </w:tc>
        <w:tc>
          <w:tcPr>
            <w:tcW w:w="840" w:type="dxa"/>
            <w:tcBorders>
              <w:top w:val="single" w:color="auto" w:sz="4" w:space="0"/>
              <w:bottom w:val="single" w:color="auto" w:sz="8" w:space="0"/>
            </w:tcBorders>
            <w:vAlign w:val="center"/>
          </w:tcPr>
          <w:p w14:paraId="7BD24E6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一般</w:t>
            </w:r>
          </w:p>
        </w:tc>
      </w:tr>
      <w:tr w14:paraId="156D8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tcBorders>
              <w:top w:val="single" w:color="auto" w:sz="8" w:space="0"/>
            </w:tcBorders>
            <w:vAlign w:val="center"/>
          </w:tcPr>
          <w:p w14:paraId="71B7D3B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055" w:type="dxa"/>
            <w:vMerge w:val="restart"/>
            <w:tcBorders>
              <w:top w:val="single" w:color="auto" w:sz="8" w:space="0"/>
            </w:tcBorders>
            <w:vAlign w:val="center"/>
          </w:tcPr>
          <w:p w14:paraId="7A4891F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木材</w:t>
            </w:r>
          </w:p>
        </w:tc>
        <w:tc>
          <w:tcPr>
            <w:tcW w:w="1933" w:type="dxa"/>
            <w:tcBorders>
              <w:top w:val="single" w:color="auto" w:sz="8" w:space="0"/>
            </w:tcBorders>
            <w:vAlign w:val="center"/>
          </w:tcPr>
          <w:p w14:paraId="6237BD31">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贯通裂缝</w:t>
            </w:r>
          </w:p>
        </w:tc>
        <w:tc>
          <w:tcPr>
            <w:tcW w:w="4250" w:type="dxa"/>
            <w:tcBorders>
              <w:top w:val="single" w:color="auto" w:sz="8" w:space="0"/>
            </w:tcBorders>
            <w:vAlign w:val="center"/>
          </w:tcPr>
          <w:p w14:paraId="320DAF95">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应无贯通裂缝</w:t>
            </w:r>
          </w:p>
        </w:tc>
        <w:tc>
          <w:tcPr>
            <w:tcW w:w="850" w:type="dxa"/>
            <w:tcBorders>
              <w:top w:val="single" w:color="auto" w:sz="8" w:space="0"/>
            </w:tcBorders>
            <w:vAlign w:val="center"/>
          </w:tcPr>
          <w:p w14:paraId="38B6B7D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0" w:type="dxa"/>
            <w:tcBorders>
              <w:top w:val="single" w:color="auto" w:sz="8" w:space="0"/>
            </w:tcBorders>
            <w:vAlign w:val="center"/>
          </w:tcPr>
          <w:p w14:paraId="7E804D3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461467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05CA49D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055" w:type="dxa"/>
            <w:vMerge w:val="continue"/>
            <w:vAlign w:val="center"/>
          </w:tcPr>
          <w:p w14:paraId="7BA34B2A">
            <w:pPr>
              <w:pStyle w:val="178"/>
              <w:bidi w:val="0"/>
              <w:spacing w:line="240" w:lineRule="auto"/>
              <w:jc w:val="center"/>
              <w:rPr>
                <w:rFonts w:hint="eastAsia" w:ascii="宋体" w:hAnsi="宋体" w:eastAsia="宋体" w:cs="宋体"/>
                <w:lang w:val="en-US" w:eastAsia="zh-CN"/>
              </w:rPr>
            </w:pPr>
          </w:p>
        </w:tc>
        <w:tc>
          <w:tcPr>
            <w:tcW w:w="1933" w:type="dxa"/>
            <w:vAlign w:val="center"/>
          </w:tcPr>
          <w:p w14:paraId="56F3FD6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虫蛀</w:t>
            </w:r>
          </w:p>
        </w:tc>
        <w:tc>
          <w:tcPr>
            <w:tcW w:w="4250" w:type="dxa"/>
            <w:vAlign w:val="center"/>
          </w:tcPr>
          <w:p w14:paraId="3DA20FAD">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木家具中不应有虫蛀现象</w:t>
            </w:r>
          </w:p>
        </w:tc>
        <w:tc>
          <w:tcPr>
            <w:tcW w:w="850" w:type="dxa"/>
            <w:vAlign w:val="center"/>
          </w:tcPr>
          <w:p w14:paraId="77A5817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0" w:type="dxa"/>
            <w:vAlign w:val="center"/>
          </w:tcPr>
          <w:p w14:paraId="4D876D3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64626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1FF576F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055" w:type="dxa"/>
            <w:vMerge w:val="continue"/>
            <w:vAlign w:val="center"/>
          </w:tcPr>
          <w:p w14:paraId="43B46EE1">
            <w:pPr>
              <w:pStyle w:val="178"/>
              <w:bidi w:val="0"/>
              <w:spacing w:line="240" w:lineRule="auto"/>
              <w:jc w:val="center"/>
              <w:rPr>
                <w:rFonts w:hint="eastAsia" w:ascii="宋体" w:hAnsi="宋体" w:eastAsia="宋体" w:cs="宋体"/>
                <w:lang w:val="en-US" w:eastAsia="zh-CN"/>
              </w:rPr>
            </w:pPr>
          </w:p>
        </w:tc>
        <w:tc>
          <w:tcPr>
            <w:tcW w:w="1933" w:type="dxa"/>
            <w:vAlign w:val="center"/>
          </w:tcPr>
          <w:p w14:paraId="7ECBB6B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腐朽材</w:t>
            </w:r>
          </w:p>
        </w:tc>
        <w:tc>
          <w:tcPr>
            <w:tcW w:w="4250" w:type="dxa"/>
            <w:vAlign w:val="center"/>
          </w:tcPr>
          <w:p w14:paraId="0ACE1414">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外表应无腐朽材</w:t>
            </w:r>
            <w:r>
              <w:rPr>
                <w:rFonts w:hint="eastAsia" w:ascii="宋体" w:hAnsi="宋体" w:cs="宋体"/>
                <w:lang w:val="en-US" w:eastAsia="zh-CN"/>
              </w:rPr>
              <w:t>，</w:t>
            </w:r>
            <w:r>
              <w:rPr>
                <w:rFonts w:hint="eastAsia" w:ascii="宋体" w:hAnsi="宋体" w:eastAsia="宋体" w:cs="宋体"/>
                <w:lang w:val="en-US" w:eastAsia="zh-CN"/>
              </w:rPr>
              <w:t>内表轻微腐朽面积</w:t>
            </w:r>
            <w:r>
              <w:rPr>
                <w:rFonts w:hint="eastAsia" w:ascii="宋体" w:hAnsi="宋体" w:cs="宋体"/>
                <w:lang w:val="en-US" w:eastAsia="zh-CN"/>
              </w:rPr>
              <w:t>≤</w:t>
            </w:r>
            <w:r>
              <w:rPr>
                <w:rFonts w:hint="eastAsia" w:ascii="宋体" w:hAnsi="宋体" w:eastAsia="宋体" w:cs="宋体"/>
                <w:lang w:val="en-US" w:eastAsia="zh-CN"/>
              </w:rPr>
              <w:t>零件面积的20</w:t>
            </w:r>
            <w:r>
              <w:rPr>
                <w:rFonts w:hint="eastAsia" w:ascii="宋体" w:hAnsi="宋体" w:cs="宋体"/>
                <w:lang w:val="en-US" w:eastAsia="zh-CN"/>
              </w:rPr>
              <w:t>％</w:t>
            </w:r>
          </w:p>
        </w:tc>
        <w:tc>
          <w:tcPr>
            <w:tcW w:w="850" w:type="dxa"/>
            <w:vAlign w:val="center"/>
          </w:tcPr>
          <w:p w14:paraId="03F0DB0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0" w:type="dxa"/>
            <w:vAlign w:val="center"/>
          </w:tcPr>
          <w:p w14:paraId="0902FF4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623FE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33" w:hRule="atLeast"/>
          <w:jc w:val="center"/>
        </w:trPr>
        <w:tc>
          <w:tcPr>
            <w:tcW w:w="626" w:type="dxa"/>
            <w:vAlign w:val="center"/>
          </w:tcPr>
          <w:p w14:paraId="0A9497E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055" w:type="dxa"/>
            <w:vMerge w:val="continue"/>
            <w:vAlign w:val="center"/>
          </w:tcPr>
          <w:p w14:paraId="3D697194">
            <w:pPr>
              <w:pStyle w:val="178"/>
              <w:bidi w:val="0"/>
              <w:spacing w:line="240" w:lineRule="auto"/>
              <w:jc w:val="center"/>
              <w:rPr>
                <w:rFonts w:hint="eastAsia" w:ascii="宋体" w:hAnsi="宋体" w:eastAsia="宋体" w:cs="宋体"/>
                <w:lang w:val="en-US" w:eastAsia="zh-CN"/>
              </w:rPr>
            </w:pPr>
          </w:p>
        </w:tc>
        <w:tc>
          <w:tcPr>
            <w:tcW w:w="1933" w:type="dxa"/>
            <w:vAlign w:val="center"/>
          </w:tcPr>
          <w:p w14:paraId="6AADB3E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树脂囊</w:t>
            </w:r>
          </w:p>
        </w:tc>
        <w:tc>
          <w:tcPr>
            <w:tcW w:w="4250" w:type="dxa"/>
            <w:vAlign w:val="center"/>
          </w:tcPr>
          <w:p w14:paraId="48D3FEAE">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外表和存放物品部位用材应无树脂囊</w:t>
            </w:r>
          </w:p>
        </w:tc>
        <w:tc>
          <w:tcPr>
            <w:tcW w:w="850" w:type="dxa"/>
            <w:vAlign w:val="center"/>
          </w:tcPr>
          <w:p w14:paraId="4DCB1E7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0" w:type="dxa"/>
            <w:vAlign w:val="center"/>
          </w:tcPr>
          <w:p w14:paraId="22CB3BD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7D4F1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7A872911">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055" w:type="dxa"/>
            <w:vMerge w:val="continue"/>
            <w:vAlign w:val="center"/>
          </w:tcPr>
          <w:p w14:paraId="461047C6">
            <w:pPr>
              <w:pStyle w:val="178"/>
              <w:bidi w:val="0"/>
              <w:spacing w:line="240" w:lineRule="auto"/>
              <w:jc w:val="center"/>
              <w:rPr>
                <w:rFonts w:hint="eastAsia" w:ascii="宋体" w:hAnsi="宋体" w:eastAsia="宋体" w:cs="宋体"/>
                <w:lang w:val="en-US" w:eastAsia="zh-CN"/>
              </w:rPr>
            </w:pPr>
          </w:p>
        </w:tc>
        <w:tc>
          <w:tcPr>
            <w:tcW w:w="1933" w:type="dxa"/>
            <w:vAlign w:val="center"/>
          </w:tcPr>
          <w:p w14:paraId="491F745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rPr>
              <w:t>节子</w:t>
            </w:r>
          </w:p>
        </w:tc>
        <w:tc>
          <w:tcPr>
            <w:tcW w:w="4250" w:type="dxa"/>
            <w:vAlign w:val="center"/>
          </w:tcPr>
          <w:p w14:paraId="1B073E82">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外表死节宽度</w:t>
            </w:r>
            <w:r>
              <w:rPr>
                <w:rFonts w:hint="eastAsia" w:ascii="宋体" w:hAnsi="宋体" w:cs="宋体"/>
                <w:lang w:val="en-US" w:eastAsia="zh-CN"/>
              </w:rPr>
              <w:t>≤</w:t>
            </w:r>
            <w:r>
              <w:rPr>
                <w:rFonts w:hint="eastAsia" w:ascii="宋体" w:hAnsi="宋体" w:eastAsia="宋体" w:cs="宋体"/>
                <w:lang w:val="en-US" w:eastAsia="zh-CN"/>
              </w:rPr>
              <w:t>材宽的1/3</w:t>
            </w:r>
            <w:r>
              <w:rPr>
                <w:rFonts w:hint="eastAsia" w:ascii="宋体" w:hAnsi="宋体" w:cs="宋体"/>
                <w:lang w:val="en-US" w:eastAsia="zh-CN"/>
              </w:rPr>
              <w:t>，</w:t>
            </w:r>
            <w:r>
              <w:rPr>
                <w:rFonts w:hint="eastAsia" w:ascii="宋体" w:hAnsi="宋体" w:eastAsia="宋体" w:cs="宋体"/>
                <w:lang w:val="en-US" w:eastAsia="zh-CN"/>
              </w:rPr>
              <w:t>直径</w:t>
            </w:r>
            <w:r>
              <w:rPr>
                <w:rFonts w:hint="eastAsia" w:ascii="宋体" w:hAnsi="宋体" w:cs="宋体"/>
                <w:lang w:val="en-US" w:eastAsia="zh-CN"/>
              </w:rPr>
              <w:t>≤</w:t>
            </w:r>
            <w:r>
              <w:rPr>
                <w:rFonts w:hint="eastAsia" w:ascii="宋体" w:hAnsi="宋体" w:eastAsia="宋体" w:cs="宋体"/>
                <w:lang w:val="en-US" w:eastAsia="zh-CN"/>
              </w:rPr>
              <w:t>12</w:t>
            </w:r>
            <w:r>
              <w:rPr>
                <w:rFonts w:hint="eastAsia" w:ascii="宋体" w:hAnsi="宋体" w:cs="宋体"/>
                <w:lang w:val="en-US" w:eastAsia="zh-CN"/>
              </w:rPr>
              <w:t> </w:t>
            </w:r>
            <w:r>
              <w:rPr>
                <w:rFonts w:hint="eastAsia" w:ascii="宋体" w:hAnsi="宋体" w:eastAsia="宋体" w:cs="宋体"/>
                <w:lang w:val="en-US" w:eastAsia="zh-CN"/>
              </w:rPr>
              <w:t>mm</w:t>
            </w:r>
            <w:r>
              <w:rPr>
                <w:rFonts w:hint="eastAsia" w:ascii="宋体" w:hAnsi="宋体" w:cs="宋体"/>
                <w:lang w:val="en-US" w:eastAsia="zh-CN"/>
              </w:rPr>
              <w:t>（</w:t>
            </w:r>
            <w:r>
              <w:rPr>
                <w:rFonts w:hint="eastAsia" w:ascii="宋体" w:hAnsi="宋体" w:eastAsia="宋体" w:cs="宋体"/>
                <w:lang w:val="en-US" w:eastAsia="zh-CN"/>
              </w:rPr>
              <w:t>特殊设计要求除外</w:t>
            </w:r>
            <w:r>
              <w:rPr>
                <w:rFonts w:hint="eastAsia" w:ascii="宋体" w:hAnsi="宋体" w:cs="宋体"/>
                <w:lang w:val="en-US" w:eastAsia="zh-CN"/>
              </w:rPr>
              <w:t>）</w:t>
            </w:r>
          </w:p>
        </w:tc>
        <w:tc>
          <w:tcPr>
            <w:tcW w:w="850" w:type="dxa"/>
            <w:vAlign w:val="center"/>
          </w:tcPr>
          <w:p w14:paraId="0374797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0" w:type="dxa"/>
            <w:vAlign w:val="center"/>
          </w:tcPr>
          <w:p w14:paraId="2937FD8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42F11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724A79D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1055" w:type="dxa"/>
            <w:vMerge w:val="continue"/>
            <w:vAlign w:val="center"/>
          </w:tcPr>
          <w:p w14:paraId="13F648E8">
            <w:pPr>
              <w:pStyle w:val="178"/>
              <w:bidi w:val="0"/>
              <w:spacing w:line="240" w:lineRule="auto"/>
              <w:jc w:val="center"/>
              <w:rPr>
                <w:rFonts w:hint="eastAsia" w:ascii="宋体" w:hAnsi="宋体" w:eastAsia="宋体" w:cs="宋体"/>
                <w:lang w:val="en-US" w:eastAsia="zh-CN"/>
              </w:rPr>
            </w:pPr>
          </w:p>
        </w:tc>
        <w:tc>
          <w:tcPr>
            <w:tcW w:w="1933" w:type="dxa"/>
            <w:vAlign w:val="center"/>
          </w:tcPr>
          <w:p w14:paraId="686FF0F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死节、孔洞、夹皮和树脂道、树胶道</w:t>
            </w:r>
          </w:p>
        </w:tc>
        <w:tc>
          <w:tcPr>
            <w:tcW w:w="4250" w:type="dxa"/>
            <w:vAlign w:val="center"/>
          </w:tcPr>
          <w:p w14:paraId="6F110C4F">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应进行修补加工</w:t>
            </w:r>
            <w:r>
              <w:rPr>
                <w:rFonts w:hint="eastAsia" w:ascii="宋体" w:hAnsi="宋体" w:cs="宋体"/>
                <w:lang w:val="en-US" w:eastAsia="zh-CN"/>
              </w:rPr>
              <w:t>，</w:t>
            </w:r>
            <w:r>
              <w:rPr>
                <w:rFonts w:hint="eastAsia" w:ascii="宋体" w:hAnsi="宋体" w:eastAsia="宋体" w:cs="宋体"/>
                <w:lang w:val="en-US" w:eastAsia="zh-CN"/>
              </w:rPr>
              <w:t>修补后外表缺陷数</w:t>
            </w:r>
            <w:r>
              <w:rPr>
                <w:rFonts w:hint="eastAsia" w:ascii="宋体" w:hAnsi="宋体" w:cs="宋体"/>
                <w:lang w:val="en-US" w:eastAsia="zh-CN"/>
              </w:rPr>
              <w:t>≤</w:t>
            </w:r>
            <w:r>
              <w:rPr>
                <w:rFonts w:hint="eastAsia" w:ascii="宋体" w:hAnsi="宋体" w:eastAsia="宋体" w:cs="宋体"/>
                <w:lang w:val="en-US" w:eastAsia="zh-CN"/>
              </w:rPr>
              <w:t>4个</w:t>
            </w:r>
            <w:r>
              <w:rPr>
                <w:rFonts w:hint="eastAsia" w:ascii="宋体" w:hAnsi="宋体" w:cs="宋体"/>
                <w:lang w:val="en-US" w:eastAsia="zh-CN"/>
              </w:rPr>
              <w:t>，</w:t>
            </w:r>
            <w:r>
              <w:rPr>
                <w:rFonts w:hint="eastAsia" w:ascii="宋体" w:hAnsi="宋体" w:eastAsia="宋体" w:cs="宋体"/>
                <w:lang w:val="en-US" w:eastAsia="zh-CN"/>
              </w:rPr>
              <w:t>内表缺陷数≤6个</w:t>
            </w:r>
            <w:r>
              <w:rPr>
                <w:rFonts w:hint="eastAsia" w:ascii="宋体" w:hAnsi="宋体" w:cs="宋体"/>
                <w:lang w:val="en-US" w:eastAsia="zh-CN"/>
              </w:rPr>
              <w:t>（</w:t>
            </w:r>
            <w:r>
              <w:rPr>
                <w:rFonts w:hint="eastAsia" w:ascii="宋体" w:hAnsi="宋体" w:eastAsia="宋体" w:cs="宋体"/>
                <w:lang w:val="en-US" w:eastAsia="zh-CN"/>
              </w:rPr>
              <w:t>设计要求除外</w:t>
            </w:r>
            <w:r>
              <w:rPr>
                <w:rFonts w:hint="eastAsia" w:ascii="宋体" w:hAnsi="宋体" w:cs="宋体"/>
                <w:lang w:val="en-US" w:eastAsia="zh-CN"/>
              </w:rPr>
              <w:t>）</w:t>
            </w:r>
          </w:p>
        </w:tc>
        <w:tc>
          <w:tcPr>
            <w:tcW w:w="850" w:type="dxa"/>
            <w:vAlign w:val="center"/>
          </w:tcPr>
          <w:p w14:paraId="65A968F1">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0" w:type="dxa"/>
            <w:vAlign w:val="center"/>
          </w:tcPr>
          <w:p w14:paraId="3CAB380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6F5A97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290C2DF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1055" w:type="dxa"/>
            <w:vMerge w:val="continue"/>
            <w:vAlign w:val="center"/>
          </w:tcPr>
          <w:p w14:paraId="0973447D">
            <w:pPr>
              <w:pStyle w:val="178"/>
              <w:bidi w:val="0"/>
              <w:spacing w:line="240" w:lineRule="auto"/>
              <w:jc w:val="center"/>
              <w:rPr>
                <w:rFonts w:hint="eastAsia" w:ascii="宋体" w:hAnsi="宋体" w:eastAsia="宋体" w:cs="宋体"/>
                <w:lang w:val="en-US" w:eastAsia="zh-CN"/>
              </w:rPr>
            </w:pPr>
          </w:p>
        </w:tc>
        <w:tc>
          <w:tcPr>
            <w:tcW w:w="1933" w:type="dxa"/>
            <w:vAlign w:val="center"/>
          </w:tcPr>
          <w:p w14:paraId="1B87243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其他轻微材质缺陷</w:t>
            </w:r>
            <w:r>
              <w:rPr>
                <w:rFonts w:hint="eastAsia" w:ascii="宋体" w:hAnsi="宋体" w:eastAsia="宋体" w:cs="宋体"/>
                <w:vertAlign w:val="superscript"/>
                <w:lang w:val="en-US" w:eastAsia="zh-CN"/>
              </w:rPr>
              <w:t>a</w:t>
            </w:r>
          </w:p>
        </w:tc>
        <w:tc>
          <w:tcPr>
            <w:tcW w:w="4250" w:type="dxa"/>
            <w:vAlign w:val="center"/>
          </w:tcPr>
          <w:p w14:paraId="39F2A3C9">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修补加工后</w:t>
            </w:r>
            <w:r>
              <w:rPr>
                <w:rFonts w:hint="eastAsia" w:ascii="宋体" w:hAnsi="宋体" w:cs="宋体"/>
                <w:lang w:val="en-US" w:eastAsia="zh-CN"/>
              </w:rPr>
              <w:t>，</w:t>
            </w:r>
            <w:r>
              <w:rPr>
                <w:rFonts w:hint="eastAsia" w:ascii="宋体" w:hAnsi="宋体" w:eastAsia="宋体" w:cs="宋体"/>
                <w:lang w:val="en-US" w:eastAsia="zh-CN"/>
              </w:rPr>
              <w:t>应无裂缝</w:t>
            </w:r>
            <w:r>
              <w:rPr>
                <w:rFonts w:hint="eastAsia" w:ascii="宋体" w:hAnsi="宋体" w:cs="宋体"/>
                <w:lang w:val="en-US" w:eastAsia="zh-CN"/>
              </w:rPr>
              <w:t>（</w:t>
            </w:r>
            <w:r>
              <w:rPr>
                <w:rFonts w:hint="eastAsia" w:ascii="宋体" w:hAnsi="宋体" w:eastAsia="宋体" w:cs="宋体"/>
                <w:lang w:val="en-US" w:eastAsia="zh-CN"/>
              </w:rPr>
              <w:t>贯通裂缝除外</w:t>
            </w:r>
            <w:r>
              <w:rPr>
                <w:rFonts w:hint="eastAsia" w:ascii="宋体" w:hAnsi="宋体" w:cs="宋体"/>
                <w:lang w:val="en-US" w:eastAsia="zh-CN"/>
              </w:rPr>
              <w:t>）</w:t>
            </w:r>
            <w:r>
              <w:rPr>
                <w:rFonts w:hint="eastAsia" w:ascii="宋体" w:hAnsi="宋体" w:eastAsia="宋体" w:cs="宋体"/>
                <w:lang w:val="en-US" w:eastAsia="zh-CN"/>
              </w:rPr>
              <w:t>钝棱等</w:t>
            </w:r>
          </w:p>
        </w:tc>
        <w:tc>
          <w:tcPr>
            <w:tcW w:w="850" w:type="dxa"/>
            <w:vAlign w:val="center"/>
          </w:tcPr>
          <w:p w14:paraId="511C271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0" w:type="dxa"/>
            <w:vAlign w:val="center"/>
          </w:tcPr>
          <w:p w14:paraId="42CFF50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6DCC2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1064BBB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1055" w:type="dxa"/>
            <w:vMerge w:val="restart"/>
            <w:vAlign w:val="center"/>
          </w:tcPr>
          <w:p w14:paraId="3A735EA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软硬质覆面人造板</w:t>
            </w:r>
          </w:p>
        </w:tc>
        <w:tc>
          <w:tcPr>
            <w:tcW w:w="1933" w:type="dxa"/>
            <w:vMerge w:val="restart"/>
            <w:vAlign w:val="center"/>
          </w:tcPr>
          <w:p w14:paraId="51706B4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干花、湿花</w:t>
            </w:r>
          </w:p>
        </w:tc>
        <w:tc>
          <w:tcPr>
            <w:tcW w:w="4250" w:type="dxa"/>
            <w:vAlign w:val="center"/>
          </w:tcPr>
          <w:p w14:paraId="3844E19C">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外表应无干花、湿花</w:t>
            </w:r>
          </w:p>
        </w:tc>
        <w:tc>
          <w:tcPr>
            <w:tcW w:w="850" w:type="dxa"/>
            <w:vAlign w:val="center"/>
          </w:tcPr>
          <w:p w14:paraId="6E6ACD5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0" w:type="dxa"/>
            <w:vAlign w:val="center"/>
          </w:tcPr>
          <w:p w14:paraId="61BEA05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04994F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006EB35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9</w:t>
            </w:r>
          </w:p>
        </w:tc>
        <w:tc>
          <w:tcPr>
            <w:tcW w:w="1055" w:type="dxa"/>
            <w:vMerge w:val="continue"/>
            <w:vAlign w:val="center"/>
          </w:tcPr>
          <w:p w14:paraId="21935484">
            <w:pPr>
              <w:pStyle w:val="178"/>
              <w:bidi w:val="0"/>
              <w:spacing w:line="240" w:lineRule="auto"/>
              <w:jc w:val="center"/>
              <w:rPr>
                <w:rFonts w:hint="eastAsia" w:ascii="宋体" w:hAnsi="宋体" w:eastAsia="宋体" w:cs="宋体"/>
                <w:lang w:val="en-US" w:eastAsia="zh-CN"/>
              </w:rPr>
            </w:pPr>
          </w:p>
        </w:tc>
        <w:tc>
          <w:tcPr>
            <w:tcW w:w="1933" w:type="dxa"/>
            <w:vMerge w:val="continue"/>
            <w:vAlign w:val="center"/>
          </w:tcPr>
          <w:p w14:paraId="3F0D4E94">
            <w:pPr>
              <w:pStyle w:val="178"/>
              <w:bidi w:val="0"/>
              <w:spacing w:line="240" w:lineRule="auto"/>
              <w:jc w:val="center"/>
              <w:rPr>
                <w:rFonts w:hint="eastAsia" w:ascii="宋体" w:hAnsi="宋体" w:eastAsia="宋体" w:cs="宋体"/>
                <w:lang w:val="en-US" w:eastAsia="zh-CN"/>
              </w:rPr>
            </w:pPr>
          </w:p>
        </w:tc>
        <w:tc>
          <w:tcPr>
            <w:tcW w:w="4250" w:type="dxa"/>
            <w:vAlign w:val="center"/>
          </w:tcPr>
          <w:p w14:paraId="38B51C2C">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内表干花、湿花面积</w:t>
            </w:r>
            <w:r>
              <w:rPr>
                <w:rFonts w:hint="eastAsia" w:ascii="宋体" w:hAnsi="宋体" w:cs="宋体"/>
                <w:lang w:val="en-US" w:eastAsia="zh-CN"/>
              </w:rPr>
              <w:t>≤</w:t>
            </w:r>
            <w:r>
              <w:rPr>
                <w:rFonts w:hint="eastAsia" w:ascii="宋体" w:hAnsi="宋体" w:eastAsia="宋体" w:cs="宋体"/>
                <w:lang w:val="en-US" w:eastAsia="zh-CN"/>
              </w:rPr>
              <w:t>板面的5</w:t>
            </w:r>
            <w:r>
              <w:rPr>
                <w:rFonts w:hint="eastAsia" w:ascii="宋体" w:hAnsi="宋体" w:cs="宋体"/>
                <w:lang w:val="en-US" w:eastAsia="zh-CN"/>
              </w:rPr>
              <w:t>％</w:t>
            </w:r>
          </w:p>
        </w:tc>
        <w:tc>
          <w:tcPr>
            <w:tcW w:w="850" w:type="dxa"/>
            <w:vAlign w:val="center"/>
          </w:tcPr>
          <w:p w14:paraId="5131D7D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0" w:type="dxa"/>
            <w:vAlign w:val="center"/>
          </w:tcPr>
          <w:p w14:paraId="5D78B6B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3E2B8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3CAB771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10</w:t>
            </w:r>
          </w:p>
        </w:tc>
        <w:tc>
          <w:tcPr>
            <w:tcW w:w="1055" w:type="dxa"/>
            <w:vMerge w:val="continue"/>
            <w:vAlign w:val="center"/>
          </w:tcPr>
          <w:p w14:paraId="0B54EC88">
            <w:pPr>
              <w:pStyle w:val="178"/>
              <w:bidi w:val="0"/>
              <w:spacing w:line="240" w:lineRule="auto"/>
              <w:jc w:val="center"/>
              <w:rPr>
                <w:rFonts w:hint="eastAsia" w:ascii="宋体" w:hAnsi="宋体" w:eastAsia="宋体" w:cs="宋体"/>
                <w:lang w:val="en-US" w:eastAsia="zh-CN"/>
              </w:rPr>
            </w:pPr>
          </w:p>
        </w:tc>
        <w:tc>
          <w:tcPr>
            <w:tcW w:w="1933" w:type="dxa"/>
            <w:vAlign w:val="center"/>
          </w:tcPr>
          <w:p w14:paraId="1BDE628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污斑</w:t>
            </w:r>
          </w:p>
        </w:tc>
        <w:tc>
          <w:tcPr>
            <w:tcW w:w="4250" w:type="dxa"/>
            <w:vAlign w:val="center"/>
          </w:tcPr>
          <w:p w14:paraId="5C86D5C6">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同一板面外表</w:t>
            </w:r>
            <w:r>
              <w:rPr>
                <w:rFonts w:hint="eastAsia" w:ascii="宋体" w:hAnsi="宋体" w:cs="宋体"/>
                <w:lang w:val="en-US" w:eastAsia="zh-CN"/>
              </w:rPr>
              <w:t>，</w:t>
            </w:r>
            <w:r>
              <w:rPr>
                <w:rFonts w:hint="eastAsia" w:ascii="宋体" w:hAnsi="宋体" w:eastAsia="宋体" w:cs="宋体"/>
                <w:lang w:val="en-US" w:eastAsia="zh-CN"/>
              </w:rPr>
              <w:t>允许1处</w:t>
            </w:r>
            <w:r>
              <w:rPr>
                <w:rFonts w:hint="eastAsia" w:ascii="宋体" w:hAnsi="宋体" w:cs="宋体"/>
                <w:lang w:val="en-US" w:eastAsia="zh-CN"/>
              </w:rPr>
              <w:t>，</w:t>
            </w:r>
            <w:r>
              <w:rPr>
                <w:rFonts w:hint="eastAsia" w:ascii="宋体" w:hAnsi="宋体" w:eastAsia="宋体" w:cs="宋体"/>
                <w:lang w:val="en-US" w:eastAsia="zh-CN"/>
              </w:rPr>
              <w:t>面积在3</w:t>
            </w:r>
            <w:r>
              <w:rPr>
                <w:rFonts w:hint="eastAsia" w:ascii="宋体" w:hAnsi="宋体" w:cs="宋体"/>
                <w:lang w:val="en-US" w:eastAsia="zh-CN"/>
              </w:rPr>
              <w:t> </w:t>
            </w:r>
            <w:r>
              <w:rPr>
                <w:rFonts w:hint="eastAsia" w:ascii="宋体" w:hAnsi="宋体" w:eastAsia="宋体" w:cs="宋体"/>
                <w:lang w:val="en-US" w:eastAsia="zh-CN"/>
              </w:rPr>
              <w:t>mm</w:t>
            </w:r>
            <w:r>
              <w:rPr>
                <w:rFonts w:hint="eastAsia" w:ascii="宋体" w:hAnsi="宋体" w:cs="宋体"/>
                <w:vertAlign w:val="superscript"/>
                <w:lang w:val="en-US" w:eastAsia="zh-CN"/>
              </w:rPr>
              <w:t>2</w:t>
            </w:r>
            <w:r>
              <w:rPr>
                <w:rFonts w:hint="eastAsia" w:ascii="宋体" w:hAnsi="宋体" w:cs="宋体"/>
                <w:vertAlign w:val="baseline"/>
                <w:lang w:val="en-US" w:eastAsia="zh-CN"/>
              </w:rPr>
              <w:t>～</w:t>
            </w:r>
            <w:r>
              <w:rPr>
                <w:rFonts w:hint="eastAsia" w:ascii="宋体" w:hAnsi="宋体" w:eastAsia="宋体" w:cs="宋体"/>
                <w:lang w:val="en-US" w:eastAsia="zh-CN"/>
              </w:rPr>
              <w:t>30 mm</w:t>
            </w:r>
            <w:r>
              <w:rPr>
                <w:rFonts w:hint="eastAsia" w:ascii="宋体" w:hAnsi="宋体" w:cs="宋体"/>
                <w:vertAlign w:val="superscript"/>
                <w:lang w:val="en-US" w:eastAsia="zh-CN"/>
              </w:rPr>
              <w:t>2</w:t>
            </w:r>
            <w:r>
              <w:rPr>
                <w:rFonts w:hint="eastAsia" w:ascii="宋体" w:hAnsi="宋体" w:eastAsia="宋体" w:cs="宋体"/>
                <w:lang w:val="en-US" w:eastAsia="zh-CN"/>
              </w:rPr>
              <w:t>内</w:t>
            </w:r>
          </w:p>
        </w:tc>
        <w:tc>
          <w:tcPr>
            <w:tcW w:w="850" w:type="dxa"/>
            <w:vAlign w:val="center"/>
          </w:tcPr>
          <w:p w14:paraId="13B45E6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0" w:type="dxa"/>
            <w:vAlign w:val="center"/>
          </w:tcPr>
          <w:p w14:paraId="0185159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6D764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07F65FC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11</w:t>
            </w:r>
          </w:p>
        </w:tc>
        <w:tc>
          <w:tcPr>
            <w:tcW w:w="1055" w:type="dxa"/>
            <w:vMerge w:val="continue"/>
            <w:vAlign w:val="center"/>
          </w:tcPr>
          <w:p w14:paraId="76A478FC">
            <w:pPr>
              <w:pStyle w:val="178"/>
              <w:bidi w:val="0"/>
              <w:spacing w:line="240" w:lineRule="auto"/>
              <w:jc w:val="center"/>
              <w:rPr>
                <w:rFonts w:hint="eastAsia" w:ascii="宋体" w:hAnsi="宋体" w:eastAsia="宋体" w:cs="宋体"/>
                <w:lang w:val="en-US" w:eastAsia="zh-CN"/>
              </w:rPr>
            </w:pPr>
          </w:p>
        </w:tc>
        <w:tc>
          <w:tcPr>
            <w:tcW w:w="6183" w:type="dxa"/>
            <w:gridSpan w:val="2"/>
            <w:vAlign w:val="center"/>
          </w:tcPr>
          <w:p w14:paraId="3D8CD0B6">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rPr>
              <w:t>外表应无明显划痕、压痕、变色</w:t>
            </w:r>
          </w:p>
        </w:tc>
        <w:tc>
          <w:tcPr>
            <w:tcW w:w="850" w:type="dxa"/>
            <w:vAlign w:val="center"/>
          </w:tcPr>
          <w:p w14:paraId="11C0A70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0" w:type="dxa"/>
            <w:vAlign w:val="center"/>
          </w:tcPr>
          <w:p w14:paraId="199D549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46868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4051E3F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12</w:t>
            </w:r>
          </w:p>
        </w:tc>
        <w:tc>
          <w:tcPr>
            <w:tcW w:w="1055" w:type="dxa"/>
            <w:vMerge w:val="continue"/>
            <w:vAlign w:val="center"/>
          </w:tcPr>
          <w:p w14:paraId="7B3127B8">
            <w:pPr>
              <w:pStyle w:val="178"/>
              <w:bidi w:val="0"/>
              <w:spacing w:line="240" w:lineRule="auto"/>
              <w:jc w:val="center"/>
              <w:rPr>
                <w:rFonts w:hint="eastAsia" w:ascii="宋体" w:hAnsi="宋体" w:eastAsia="宋体" w:cs="宋体"/>
                <w:lang w:val="en-US" w:eastAsia="zh-CN"/>
              </w:rPr>
            </w:pPr>
          </w:p>
        </w:tc>
        <w:tc>
          <w:tcPr>
            <w:tcW w:w="6183" w:type="dxa"/>
            <w:gridSpan w:val="2"/>
            <w:vAlign w:val="center"/>
          </w:tcPr>
          <w:p w14:paraId="264C5A6E">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rPr>
              <w:t>外表应无鼓泡、鼓包、龟裂、分层</w:t>
            </w:r>
          </w:p>
        </w:tc>
        <w:tc>
          <w:tcPr>
            <w:tcW w:w="850" w:type="dxa"/>
            <w:vAlign w:val="center"/>
          </w:tcPr>
          <w:p w14:paraId="17DB4901">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0" w:type="dxa"/>
            <w:vAlign w:val="center"/>
          </w:tcPr>
          <w:p w14:paraId="3A0E176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39640B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43B3C251">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13</w:t>
            </w:r>
          </w:p>
        </w:tc>
        <w:tc>
          <w:tcPr>
            <w:tcW w:w="1055" w:type="dxa"/>
            <w:vMerge w:val="continue"/>
            <w:vAlign w:val="center"/>
          </w:tcPr>
          <w:p w14:paraId="043D69CE">
            <w:pPr>
              <w:pStyle w:val="178"/>
              <w:bidi w:val="0"/>
              <w:spacing w:line="240" w:lineRule="auto"/>
              <w:jc w:val="center"/>
              <w:rPr>
                <w:rFonts w:hint="eastAsia" w:ascii="宋体" w:hAnsi="宋体" w:eastAsia="宋体" w:cs="宋体"/>
                <w:lang w:val="en-US" w:eastAsia="zh-CN"/>
              </w:rPr>
            </w:pPr>
          </w:p>
        </w:tc>
        <w:tc>
          <w:tcPr>
            <w:tcW w:w="1933" w:type="dxa"/>
            <w:vAlign w:val="center"/>
          </w:tcPr>
          <w:p w14:paraId="4A19A97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皱纹、疵点</w:t>
            </w:r>
          </w:p>
        </w:tc>
        <w:tc>
          <w:tcPr>
            <w:tcW w:w="4250" w:type="dxa"/>
            <w:vAlign w:val="center"/>
          </w:tcPr>
          <w:p w14:paraId="340B257B">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应无明显皱纹、疵点</w:t>
            </w:r>
          </w:p>
        </w:tc>
        <w:tc>
          <w:tcPr>
            <w:tcW w:w="850" w:type="dxa"/>
            <w:vAlign w:val="center"/>
          </w:tcPr>
          <w:p w14:paraId="7B9320C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0" w:type="dxa"/>
            <w:vAlign w:val="center"/>
          </w:tcPr>
          <w:p w14:paraId="67DE4A2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06CD9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06" w:hRule="atLeast"/>
          <w:jc w:val="center"/>
        </w:trPr>
        <w:tc>
          <w:tcPr>
            <w:tcW w:w="626" w:type="dxa"/>
            <w:vAlign w:val="center"/>
          </w:tcPr>
          <w:p w14:paraId="417FFBD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14</w:t>
            </w:r>
          </w:p>
        </w:tc>
        <w:tc>
          <w:tcPr>
            <w:tcW w:w="1055" w:type="dxa"/>
            <w:vMerge w:val="restart"/>
            <w:vAlign w:val="center"/>
          </w:tcPr>
          <w:p w14:paraId="4A5A46A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漆膜</w:t>
            </w:r>
          </w:p>
        </w:tc>
        <w:tc>
          <w:tcPr>
            <w:tcW w:w="6183" w:type="dxa"/>
            <w:gridSpan w:val="2"/>
            <w:vAlign w:val="center"/>
          </w:tcPr>
          <w:p w14:paraId="7D308A05">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rPr>
              <w:t>同色部件的色泽应相似</w:t>
            </w:r>
          </w:p>
        </w:tc>
        <w:tc>
          <w:tcPr>
            <w:tcW w:w="850" w:type="dxa"/>
            <w:vAlign w:val="center"/>
          </w:tcPr>
          <w:p w14:paraId="2B90522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0" w:type="dxa"/>
            <w:vAlign w:val="center"/>
          </w:tcPr>
          <w:p w14:paraId="2DA1131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346190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5CFF797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15</w:t>
            </w:r>
          </w:p>
        </w:tc>
        <w:tc>
          <w:tcPr>
            <w:tcW w:w="1055" w:type="dxa"/>
            <w:vMerge w:val="continue"/>
            <w:vAlign w:val="center"/>
          </w:tcPr>
          <w:p w14:paraId="523E2523">
            <w:pPr>
              <w:pStyle w:val="178"/>
              <w:bidi w:val="0"/>
              <w:spacing w:line="240" w:lineRule="auto"/>
              <w:jc w:val="center"/>
              <w:rPr>
                <w:rFonts w:hint="eastAsia" w:ascii="宋体" w:hAnsi="宋体" w:eastAsia="宋体" w:cs="宋体"/>
                <w:lang w:val="en-US" w:eastAsia="zh-CN"/>
              </w:rPr>
            </w:pPr>
          </w:p>
        </w:tc>
        <w:tc>
          <w:tcPr>
            <w:tcW w:w="6183" w:type="dxa"/>
            <w:gridSpan w:val="2"/>
            <w:vAlign w:val="center"/>
          </w:tcPr>
          <w:p w14:paraId="6BADBB41">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rPr>
              <w:t>应无脱色、掉色现象</w:t>
            </w:r>
          </w:p>
        </w:tc>
        <w:tc>
          <w:tcPr>
            <w:tcW w:w="850" w:type="dxa"/>
            <w:vAlign w:val="center"/>
          </w:tcPr>
          <w:p w14:paraId="0FAA498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0" w:type="dxa"/>
            <w:vAlign w:val="center"/>
          </w:tcPr>
          <w:p w14:paraId="4390781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26962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50CCE12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16</w:t>
            </w:r>
          </w:p>
        </w:tc>
        <w:tc>
          <w:tcPr>
            <w:tcW w:w="1055" w:type="dxa"/>
            <w:vMerge w:val="continue"/>
            <w:vAlign w:val="center"/>
          </w:tcPr>
          <w:p w14:paraId="24767BC6">
            <w:pPr>
              <w:pStyle w:val="178"/>
              <w:bidi w:val="0"/>
              <w:spacing w:line="240" w:lineRule="auto"/>
              <w:jc w:val="center"/>
              <w:rPr>
                <w:rFonts w:hint="eastAsia" w:ascii="宋体" w:hAnsi="宋体" w:eastAsia="宋体" w:cs="宋体"/>
                <w:lang w:val="en-US" w:eastAsia="zh-CN"/>
              </w:rPr>
            </w:pPr>
          </w:p>
        </w:tc>
        <w:tc>
          <w:tcPr>
            <w:tcW w:w="6183" w:type="dxa"/>
            <w:gridSpan w:val="2"/>
            <w:vAlign w:val="center"/>
          </w:tcPr>
          <w:p w14:paraId="57D3EC26">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rPr>
              <w:t>漆膜不应有皱皮、发黏或漏漆现象</w:t>
            </w:r>
          </w:p>
        </w:tc>
        <w:tc>
          <w:tcPr>
            <w:tcW w:w="850" w:type="dxa"/>
            <w:vAlign w:val="center"/>
          </w:tcPr>
          <w:p w14:paraId="08D7D6A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0" w:type="dxa"/>
            <w:vAlign w:val="center"/>
          </w:tcPr>
          <w:p w14:paraId="3F35A89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057EB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50E556A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17</w:t>
            </w:r>
          </w:p>
        </w:tc>
        <w:tc>
          <w:tcPr>
            <w:tcW w:w="1055" w:type="dxa"/>
            <w:vMerge w:val="continue"/>
            <w:vAlign w:val="center"/>
          </w:tcPr>
          <w:p w14:paraId="7098E533">
            <w:pPr>
              <w:pStyle w:val="178"/>
              <w:bidi w:val="0"/>
              <w:spacing w:line="240" w:lineRule="auto"/>
              <w:jc w:val="center"/>
              <w:rPr>
                <w:rFonts w:hint="eastAsia" w:ascii="宋体" w:hAnsi="宋体" w:eastAsia="宋体" w:cs="宋体"/>
                <w:lang w:val="en-US" w:eastAsia="zh-CN"/>
              </w:rPr>
            </w:pPr>
          </w:p>
        </w:tc>
        <w:tc>
          <w:tcPr>
            <w:tcW w:w="6183" w:type="dxa"/>
            <w:gridSpan w:val="2"/>
            <w:vAlign w:val="center"/>
          </w:tcPr>
          <w:p w14:paraId="1ED39DEF">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rPr>
              <w:t>漆膜应平整光滑、清晰</w:t>
            </w:r>
            <w:r>
              <w:rPr>
                <w:rFonts w:hint="eastAsia" w:ascii="宋体" w:hAnsi="宋体" w:cs="宋体"/>
                <w:lang w:eastAsia="zh-CN"/>
              </w:rPr>
              <w:t>，</w:t>
            </w:r>
            <w:r>
              <w:rPr>
                <w:rFonts w:hint="eastAsia" w:ascii="宋体" w:hAnsi="宋体" w:eastAsia="宋体" w:cs="宋体"/>
              </w:rPr>
              <w:t>无明显粒子、涨边现象;应无明显加工痕迹、划痕、龟裂、雾光、白棱、白点</w:t>
            </w:r>
            <w:r>
              <w:rPr>
                <w:rFonts w:hint="eastAsia" w:ascii="宋体" w:hAnsi="宋体" w:cs="宋体"/>
                <w:lang w:eastAsia="zh-CN"/>
              </w:rPr>
              <w:t>，</w:t>
            </w:r>
            <w:r>
              <w:rPr>
                <w:rFonts w:hint="eastAsia" w:ascii="宋体" w:hAnsi="宋体" w:eastAsia="宋体" w:cs="宋体"/>
              </w:rPr>
              <w:t>鼓泡、油白、流挂、缩孔</w:t>
            </w:r>
            <w:r>
              <w:rPr>
                <w:rFonts w:hint="eastAsia" w:ascii="宋体" w:hAnsi="宋体" w:cs="宋体"/>
                <w:lang w:eastAsia="zh-CN"/>
              </w:rPr>
              <w:t>，</w:t>
            </w:r>
            <w:r>
              <w:rPr>
                <w:rFonts w:hint="eastAsia" w:ascii="宋体" w:hAnsi="宋体" w:eastAsia="宋体" w:cs="宋体"/>
              </w:rPr>
              <w:t>刷毛</w:t>
            </w:r>
            <w:r>
              <w:rPr>
                <w:rFonts w:hint="eastAsia" w:ascii="宋体" w:hAnsi="宋体" w:cs="宋体"/>
                <w:lang w:eastAsia="zh-CN"/>
              </w:rPr>
              <w:t>，</w:t>
            </w:r>
            <w:r>
              <w:rPr>
                <w:rFonts w:hint="eastAsia" w:ascii="宋体" w:hAnsi="宋体" w:eastAsia="宋体" w:cs="宋体"/>
              </w:rPr>
              <w:t>积粉和杂渣。每项缺陷数不超过4处</w:t>
            </w:r>
            <w:r>
              <w:rPr>
                <w:rFonts w:hint="eastAsia" w:ascii="宋体" w:hAnsi="宋体" w:eastAsia="宋体" w:cs="宋体"/>
                <w:vertAlign w:val="superscript"/>
                <w:lang w:val="en-US" w:eastAsia="zh-CN"/>
              </w:rPr>
              <w:t>a</w:t>
            </w:r>
          </w:p>
        </w:tc>
        <w:tc>
          <w:tcPr>
            <w:tcW w:w="850" w:type="dxa"/>
            <w:vAlign w:val="center"/>
          </w:tcPr>
          <w:p w14:paraId="1D0A9C8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40" w:type="dxa"/>
            <w:vAlign w:val="center"/>
          </w:tcPr>
          <w:p w14:paraId="395EBA7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4BDC2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54A8A8E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18</w:t>
            </w:r>
          </w:p>
        </w:tc>
        <w:tc>
          <w:tcPr>
            <w:tcW w:w="1055" w:type="dxa"/>
            <w:vMerge w:val="restart"/>
            <w:vAlign w:val="center"/>
          </w:tcPr>
          <w:p w14:paraId="3CC49FC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五金件</w:t>
            </w:r>
          </w:p>
        </w:tc>
        <w:tc>
          <w:tcPr>
            <w:tcW w:w="1933" w:type="dxa"/>
            <w:vMerge w:val="restart"/>
            <w:vAlign w:val="center"/>
          </w:tcPr>
          <w:p w14:paraId="167F6FD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电镀件</w:t>
            </w:r>
          </w:p>
        </w:tc>
        <w:tc>
          <w:tcPr>
            <w:tcW w:w="4250" w:type="dxa"/>
            <w:vAlign w:val="center"/>
          </w:tcPr>
          <w:p w14:paraId="207A2669">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镀层表面应无锈蚀、毛刺、露底</w:t>
            </w:r>
          </w:p>
        </w:tc>
        <w:tc>
          <w:tcPr>
            <w:tcW w:w="850" w:type="dxa"/>
            <w:vAlign w:val="center"/>
          </w:tcPr>
          <w:p w14:paraId="063FE47A">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0" w:type="dxa"/>
            <w:vAlign w:val="center"/>
          </w:tcPr>
          <w:p w14:paraId="4C7A380F">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1D6AE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7AC5F47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19</w:t>
            </w:r>
          </w:p>
        </w:tc>
        <w:tc>
          <w:tcPr>
            <w:tcW w:w="1055" w:type="dxa"/>
            <w:vMerge w:val="continue"/>
            <w:vAlign w:val="center"/>
          </w:tcPr>
          <w:p w14:paraId="2D853D67">
            <w:pPr>
              <w:pStyle w:val="178"/>
              <w:bidi w:val="0"/>
              <w:spacing w:line="240" w:lineRule="auto"/>
              <w:jc w:val="center"/>
              <w:rPr>
                <w:rFonts w:hint="eastAsia" w:ascii="宋体" w:hAnsi="宋体" w:eastAsia="宋体" w:cs="宋体"/>
                <w:lang w:val="en-US" w:eastAsia="zh-CN"/>
              </w:rPr>
            </w:pPr>
          </w:p>
        </w:tc>
        <w:tc>
          <w:tcPr>
            <w:tcW w:w="1933" w:type="dxa"/>
            <w:vMerge w:val="continue"/>
            <w:vAlign w:val="center"/>
          </w:tcPr>
          <w:p w14:paraId="545C669D">
            <w:pPr>
              <w:pStyle w:val="178"/>
              <w:bidi w:val="0"/>
              <w:spacing w:line="240" w:lineRule="auto"/>
              <w:jc w:val="center"/>
              <w:rPr>
                <w:rFonts w:hint="eastAsia" w:ascii="宋体" w:hAnsi="宋体" w:eastAsia="宋体" w:cs="宋体"/>
                <w:lang w:val="en-US" w:eastAsia="zh-CN"/>
              </w:rPr>
            </w:pPr>
          </w:p>
        </w:tc>
        <w:tc>
          <w:tcPr>
            <w:tcW w:w="4250" w:type="dxa"/>
            <w:vAlign w:val="center"/>
          </w:tcPr>
          <w:p w14:paraId="0B1E608C">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镀层表面应光滑平整</w:t>
            </w:r>
            <w:r>
              <w:rPr>
                <w:rFonts w:hint="eastAsia" w:ascii="宋体" w:hAnsi="宋体" w:cs="宋体"/>
                <w:lang w:val="en-US" w:eastAsia="zh-CN"/>
              </w:rPr>
              <w:t>；</w:t>
            </w:r>
            <w:r>
              <w:rPr>
                <w:rFonts w:hint="eastAsia" w:ascii="宋体" w:hAnsi="宋体" w:eastAsia="宋体" w:cs="宋体"/>
                <w:lang w:val="en-US" w:eastAsia="zh-CN"/>
              </w:rPr>
              <w:t>应无起泡、泛黄、花斑、烧焦、裂纹、划痕和磕碰伤等</w:t>
            </w:r>
            <w:r>
              <w:rPr>
                <w:rFonts w:hint="eastAsia" w:ascii="宋体" w:hAnsi="宋体" w:eastAsia="宋体" w:cs="宋体"/>
                <w:vertAlign w:val="superscript"/>
                <w:lang w:val="en-US" w:eastAsia="zh-CN"/>
              </w:rPr>
              <w:t>a</w:t>
            </w:r>
          </w:p>
        </w:tc>
        <w:tc>
          <w:tcPr>
            <w:tcW w:w="850" w:type="dxa"/>
            <w:vAlign w:val="center"/>
          </w:tcPr>
          <w:p w14:paraId="3C98EBBB">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0" w:type="dxa"/>
            <w:vAlign w:val="center"/>
          </w:tcPr>
          <w:p w14:paraId="06FBDA06">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12F9D9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452D0B3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20</w:t>
            </w:r>
          </w:p>
        </w:tc>
        <w:tc>
          <w:tcPr>
            <w:tcW w:w="1055" w:type="dxa"/>
            <w:vMerge w:val="continue"/>
            <w:vAlign w:val="center"/>
          </w:tcPr>
          <w:p w14:paraId="6C1F3D7D">
            <w:pPr>
              <w:pStyle w:val="178"/>
              <w:bidi w:val="0"/>
              <w:spacing w:line="240" w:lineRule="auto"/>
              <w:jc w:val="center"/>
              <w:rPr>
                <w:rFonts w:hint="eastAsia" w:ascii="宋体" w:hAnsi="宋体" w:eastAsia="宋体" w:cs="宋体"/>
                <w:lang w:val="en-US" w:eastAsia="zh-CN"/>
              </w:rPr>
            </w:pPr>
          </w:p>
        </w:tc>
        <w:tc>
          <w:tcPr>
            <w:tcW w:w="1933" w:type="dxa"/>
            <w:vMerge w:val="restart"/>
            <w:vAlign w:val="center"/>
          </w:tcPr>
          <w:p w14:paraId="0B9A4C8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喷涂件</w:t>
            </w:r>
          </w:p>
        </w:tc>
        <w:tc>
          <w:tcPr>
            <w:tcW w:w="4250" w:type="dxa"/>
            <w:vAlign w:val="center"/>
          </w:tcPr>
          <w:p w14:paraId="497F7B38">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涂层应无漏喷、锈蚀</w:t>
            </w:r>
          </w:p>
        </w:tc>
        <w:tc>
          <w:tcPr>
            <w:tcW w:w="850" w:type="dxa"/>
            <w:vAlign w:val="center"/>
          </w:tcPr>
          <w:p w14:paraId="00BB26F7">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0" w:type="dxa"/>
            <w:vAlign w:val="center"/>
          </w:tcPr>
          <w:p w14:paraId="70D75670">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31322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3BA2061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21</w:t>
            </w:r>
          </w:p>
        </w:tc>
        <w:tc>
          <w:tcPr>
            <w:tcW w:w="1055" w:type="dxa"/>
            <w:vMerge w:val="continue"/>
            <w:vAlign w:val="center"/>
          </w:tcPr>
          <w:p w14:paraId="16C54F92">
            <w:pPr>
              <w:pStyle w:val="178"/>
              <w:bidi w:val="0"/>
              <w:spacing w:line="240" w:lineRule="auto"/>
              <w:jc w:val="center"/>
              <w:rPr>
                <w:rFonts w:hint="eastAsia" w:ascii="宋体" w:hAnsi="宋体" w:eastAsia="宋体" w:cs="宋体"/>
                <w:lang w:val="en-US" w:eastAsia="zh-CN"/>
              </w:rPr>
            </w:pPr>
          </w:p>
        </w:tc>
        <w:tc>
          <w:tcPr>
            <w:tcW w:w="1933" w:type="dxa"/>
            <w:vMerge w:val="continue"/>
            <w:vAlign w:val="center"/>
          </w:tcPr>
          <w:p w14:paraId="24F2357D">
            <w:pPr>
              <w:pStyle w:val="178"/>
              <w:bidi w:val="0"/>
              <w:spacing w:line="240" w:lineRule="auto"/>
              <w:jc w:val="center"/>
              <w:rPr>
                <w:rFonts w:hint="eastAsia" w:ascii="宋体" w:hAnsi="宋体" w:eastAsia="宋体" w:cs="宋体"/>
                <w:lang w:val="en-US" w:eastAsia="zh-CN"/>
              </w:rPr>
            </w:pPr>
          </w:p>
        </w:tc>
        <w:tc>
          <w:tcPr>
            <w:tcW w:w="4250" w:type="dxa"/>
            <w:vAlign w:val="center"/>
          </w:tcPr>
          <w:p w14:paraId="27C1B6C0">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涂层应光滑均匀、色泽一致</w:t>
            </w:r>
            <w:r>
              <w:rPr>
                <w:rFonts w:hint="eastAsia" w:ascii="宋体" w:hAnsi="宋体" w:cs="宋体"/>
                <w:lang w:val="en-US" w:eastAsia="zh-CN"/>
              </w:rPr>
              <w:t>；</w:t>
            </w:r>
            <w:r>
              <w:rPr>
                <w:rFonts w:hint="eastAsia" w:ascii="宋体" w:hAnsi="宋体" w:eastAsia="宋体" w:cs="宋体"/>
                <w:lang w:val="en-US" w:eastAsia="zh-CN"/>
              </w:rPr>
              <w:t>应无流挂、疙瘩、皱皮、飞漆等</w:t>
            </w:r>
            <w:r>
              <w:rPr>
                <w:rFonts w:hint="eastAsia" w:ascii="宋体" w:hAnsi="宋体" w:eastAsia="宋体" w:cs="宋体"/>
                <w:vertAlign w:val="superscript"/>
                <w:lang w:val="en-US" w:eastAsia="zh-CN"/>
              </w:rPr>
              <w:t>a</w:t>
            </w:r>
          </w:p>
        </w:tc>
        <w:tc>
          <w:tcPr>
            <w:tcW w:w="850" w:type="dxa"/>
            <w:vAlign w:val="center"/>
          </w:tcPr>
          <w:p w14:paraId="1F69008A">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0" w:type="dxa"/>
            <w:vAlign w:val="center"/>
          </w:tcPr>
          <w:p w14:paraId="50FE689C">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33DAB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87" w:hRule="atLeast"/>
          <w:jc w:val="center"/>
        </w:trPr>
        <w:tc>
          <w:tcPr>
            <w:tcW w:w="626" w:type="dxa"/>
            <w:vAlign w:val="center"/>
          </w:tcPr>
          <w:p w14:paraId="38F6DF5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22</w:t>
            </w:r>
          </w:p>
        </w:tc>
        <w:tc>
          <w:tcPr>
            <w:tcW w:w="1055" w:type="dxa"/>
            <w:vMerge w:val="continue"/>
            <w:vAlign w:val="center"/>
          </w:tcPr>
          <w:p w14:paraId="645819CD">
            <w:pPr>
              <w:pStyle w:val="178"/>
              <w:bidi w:val="0"/>
              <w:spacing w:line="240" w:lineRule="auto"/>
              <w:jc w:val="center"/>
              <w:rPr>
                <w:rFonts w:hint="eastAsia" w:ascii="宋体" w:hAnsi="宋体" w:eastAsia="宋体" w:cs="宋体"/>
                <w:lang w:val="en-US" w:eastAsia="zh-CN"/>
              </w:rPr>
            </w:pPr>
          </w:p>
        </w:tc>
        <w:tc>
          <w:tcPr>
            <w:tcW w:w="1933" w:type="dxa"/>
            <w:vMerge w:val="restart"/>
            <w:vAlign w:val="center"/>
          </w:tcPr>
          <w:p w14:paraId="26ACFB3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金属件</w:t>
            </w:r>
          </w:p>
        </w:tc>
        <w:tc>
          <w:tcPr>
            <w:tcW w:w="4250" w:type="dxa"/>
            <w:vAlign w:val="center"/>
          </w:tcPr>
          <w:p w14:paraId="071C63F5">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应无锈蚀、氧化膜脱落、刃口、锐棱</w:t>
            </w:r>
          </w:p>
        </w:tc>
        <w:tc>
          <w:tcPr>
            <w:tcW w:w="850" w:type="dxa"/>
            <w:vAlign w:val="center"/>
          </w:tcPr>
          <w:p w14:paraId="354C5D36">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0" w:type="dxa"/>
            <w:vAlign w:val="center"/>
          </w:tcPr>
          <w:p w14:paraId="0F23CEEA">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7B0314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206FB44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23</w:t>
            </w:r>
          </w:p>
        </w:tc>
        <w:tc>
          <w:tcPr>
            <w:tcW w:w="1055" w:type="dxa"/>
            <w:vMerge w:val="continue"/>
            <w:vAlign w:val="center"/>
          </w:tcPr>
          <w:p w14:paraId="367C80DE">
            <w:pPr>
              <w:pStyle w:val="178"/>
              <w:bidi w:val="0"/>
              <w:spacing w:line="240" w:lineRule="auto"/>
              <w:jc w:val="center"/>
              <w:rPr>
                <w:rFonts w:hint="eastAsia" w:ascii="宋体" w:hAnsi="宋体" w:eastAsia="宋体" w:cs="宋体"/>
                <w:lang w:val="en-US" w:eastAsia="zh-CN"/>
              </w:rPr>
            </w:pPr>
          </w:p>
        </w:tc>
        <w:tc>
          <w:tcPr>
            <w:tcW w:w="1933" w:type="dxa"/>
            <w:vMerge w:val="continue"/>
            <w:vAlign w:val="center"/>
          </w:tcPr>
          <w:p w14:paraId="0DDB800D">
            <w:pPr>
              <w:pStyle w:val="178"/>
              <w:bidi w:val="0"/>
              <w:spacing w:line="240" w:lineRule="auto"/>
              <w:jc w:val="center"/>
              <w:rPr>
                <w:rFonts w:hint="eastAsia" w:ascii="宋体" w:hAnsi="宋体" w:eastAsia="宋体" w:cs="宋体"/>
                <w:lang w:val="en-US" w:eastAsia="zh-CN"/>
              </w:rPr>
            </w:pPr>
          </w:p>
        </w:tc>
        <w:tc>
          <w:tcPr>
            <w:tcW w:w="4250" w:type="dxa"/>
            <w:vAlign w:val="center"/>
          </w:tcPr>
          <w:p w14:paraId="46807A50">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表面细密</w:t>
            </w:r>
            <w:r>
              <w:rPr>
                <w:rFonts w:hint="eastAsia" w:ascii="宋体" w:hAnsi="宋体" w:cs="宋体"/>
                <w:lang w:val="en-US" w:eastAsia="zh-CN"/>
              </w:rPr>
              <w:t>；</w:t>
            </w:r>
            <w:r>
              <w:rPr>
                <w:rFonts w:hint="eastAsia" w:ascii="宋体" w:hAnsi="宋体" w:eastAsia="宋体" w:cs="宋体"/>
                <w:lang w:val="en-US" w:eastAsia="zh-CN"/>
              </w:rPr>
              <w:t>应无裂纹、毛刺、黑斑等</w:t>
            </w:r>
            <w:r>
              <w:rPr>
                <w:rFonts w:hint="eastAsia" w:ascii="宋体" w:hAnsi="宋体" w:eastAsia="宋体" w:cs="宋体"/>
                <w:vertAlign w:val="superscript"/>
                <w:lang w:val="en-US" w:eastAsia="zh-CN"/>
              </w:rPr>
              <w:t>a</w:t>
            </w:r>
          </w:p>
        </w:tc>
        <w:tc>
          <w:tcPr>
            <w:tcW w:w="850" w:type="dxa"/>
            <w:vAlign w:val="center"/>
          </w:tcPr>
          <w:p w14:paraId="47FDFDC3">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0" w:type="dxa"/>
            <w:vAlign w:val="center"/>
          </w:tcPr>
          <w:p w14:paraId="0D189B87">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06DC1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385F6617">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1055" w:type="dxa"/>
            <w:vMerge w:val="continue"/>
            <w:vAlign w:val="center"/>
          </w:tcPr>
          <w:p w14:paraId="262AE400">
            <w:pPr>
              <w:pStyle w:val="178"/>
              <w:bidi w:val="0"/>
              <w:spacing w:line="240" w:lineRule="auto"/>
              <w:jc w:val="center"/>
              <w:rPr>
                <w:rFonts w:hint="eastAsia" w:ascii="宋体" w:hAnsi="宋体" w:eastAsia="宋体" w:cs="宋体"/>
                <w:sz w:val="18"/>
                <w:szCs w:val="18"/>
                <w:lang w:val="en-US" w:eastAsia="zh-CN"/>
              </w:rPr>
            </w:pPr>
          </w:p>
        </w:tc>
        <w:tc>
          <w:tcPr>
            <w:tcW w:w="1933" w:type="dxa"/>
            <w:vMerge w:val="restart"/>
            <w:vAlign w:val="center"/>
          </w:tcPr>
          <w:p w14:paraId="2DDA297D">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焊接件</w:t>
            </w:r>
          </w:p>
        </w:tc>
        <w:tc>
          <w:tcPr>
            <w:tcW w:w="4250" w:type="dxa"/>
            <w:vAlign w:val="center"/>
          </w:tcPr>
          <w:p w14:paraId="113C0276">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焊接部位应牢固；应无脱焊、虚焊、焊穿</w:t>
            </w:r>
          </w:p>
        </w:tc>
        <w:tc>
          <w:tcPr>
            <w:tcW w:w="850" w:type="dxa"/>
            <w:vAlign w:val="center"/>
          </w:tcPr>
          <w:p w14:paraId="3455D8EC">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840" w:type="dxa"/>
            <w:vAlign w:val="center"/>
          </w:tcPr>
          <w:p w14:paraId="54D4630D">
            <w:pPr>
              <w:pStyle w:val="178"/>
              <w:bidi w:val="0"/>
              <w:spacing w:line="240" w:lineRule="auto"/>
              <w:jc w:val="center"/>
              <w:rPr>
                <w:rFonts w:hint="eastAsia" w:ascii="宋体" w:hAnsi="宋体" w:eastAsia="宋体" w:cs="宋体"/>
                <w:sz w:val="18"/>
                <w:szCs w:val="18"/>
                <w:lang w:val="en-US" w:eastAsia="zh-CN"/>
              </w:rPr>
            </w:pPr>
          </w:p>
        </w:tc>
      </w:tr>
      <w:tr w14:paraId="08BDDB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2B1D936F">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1055" w:type="dxa"/>
            <w:vMerge w:val="continue"/>
            <w:vAlign w:val="center"/>
          </w:tcPr>
          <w:p w14:paraId="6AE771C5">
            <w:pPr>
              <w:pStyle w:val="178"/>
              <w:bidi w:val="0"/>
              <w:spacing w:line="240" w:lineRule="auto"/>
              <w:jc w:val="center"/>
              <w:rPr>
                <w:rFonts w:hint="eastAsia" w:ascii="宋体" w:hAnsi="宋体" w:eastAsia="宋体" w:cs="宋体"/>
                <w:sz w:val="18"/>
                <w:szCs w:val="18"/>
                <w:lang w:val="en-US" w:eastAsia="zh-CN"/>
              </w:rPr>
            </w:pPr>
          </w:p>
        </w:tc>
        <w:tc>
          <w:tcPr>
            <w:tcW w:w="1933" w:type="dxa"/>
            <w:vMerge w:val="continue"/>
            <w:vAlign w:val="center"/>
          </w:tcPr>
          <w:p w14:paraId="0AA7BE43">
            <w:pPr>
              <w:pStyle w:val="178"/>
              <w:bidi w:val="0"/>
              <w:spacing w:line="240" w:lineRule="auto"/>
              <w:jc w:val="center"/>
              <w:rPr>
                <w:rFonts w:hint="eastAsia" w:ascii="宋体" w:hAnsi="宋体" w:eastAsia="宋体" w:cs="宋体"/>
                <w:sz w:val="18"/>
                <w:szCs w:val="18"/>
                <w:lang w:val="en-US" w:eastAsia="zh-CN"/>
              </w:rPr>
            </w:pPr>
          </w:p>
        </w:tc>
        <w:tc>
          <w:tcPr>
            <w:tcW w:w="4250" w:type="dxa"/>
            <w:vAlign w:val="center"/>
          </w:tcPr>
          <w:p w14:paraId="6E6A8E2B">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焊缝均匀；应无毛刺、锐棱、飞溅、裂纹等缺陷</w:t>
            </w:r>
            <w:r>
              <w:rPr>
                <w:rFonts w:hint="eastAsia" w:ascii="宋体" w:hAnsi="宋体" w:eastAsia="宋体" w:cs="宋体"/>
                <w:sz w:val="18"/>
                <w:szCs w:val="18"/>
                <w:vertAlign w:val="superscript"/>
                <w:lang w:val="en-US" w:eastAsia="zh-CN"/>
              </w:rPr>
              <w:t>a</w:t>
            </w:r>
          </w:p>
        </w:tc>
        <w:tc>
          <w:tcPr>
            <w:tcW w:w="850" w:type="dxa"/>
            <w:vAlign w:val="center"/>
          </w:tcPr>
          <w:p w14:paraId="33174200">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840" w:type="dxa"/>
            <w:vAlign w:val="center"/>
          </w:tcPr>
          <w:p w14:paraId="35DA554F">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14:paraId="66DC6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1765C097">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w:t>
            </w:r>
          </w:p>
        </w:tc>
        <w:tc>
          <w:tcPr>
            <w:tcW w:w="2988" w:type="dxa"/>
            <w:gridSpan w:val="2"/>
            <w:vAlign w:val="center"/>
          </w:tcPr>
          <w:p w14:paraId="1CE31017">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玻璃件</w:t>
            </w:r>
          </w:p>
        </w:tc>
        <w:tc>
          <w:tcPr>
            <w:tcW w:w="4250" w:type="dxa"/>
            <w:vAlign w:val="center"/>
          </w:tcPr>
          <w:p w14:paraId="6DC08D90">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应符合GB/T 32446-2024中5.3的规定</w:t>
            </w:r>
          </w:p>
        </w:tc>
        <w:tc>
          <w:tcPr>
            <w:tcW w:w="850" w:type="dxa"/>
            <w:vAlign w:val="center"/>
          </w:tcPr>
          <w:p w14:paraId="2C0C5EBE">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840" w:type="dxa"/>
            <w:vAlign w:val="center"/>
          </w:tcPr>
          <w:p w14:paraId="6C204EC4">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14:paraId="6E57B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549336B8">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w:t>
            </w:r>
          </w:p>
        </w:tc>
        <w:tc>
          <w:tcPr>
            <w:tcW w:w="2988" w:type="dxa"/>
            <w:gridSpan w:val="2"/>
            <w:vMerge w:val="restart"/>
            <w:vAlign w:val="center"/>
          </w:tcPr>
          <w:p w14:paraId="392BBBB0">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塑料件</w:t>
            </w:r>
          </w:p>
        </w:tc>
        <w:tc>
          <w:tcPr>
            <w:tcW w:w="4250" w:type="dxa"/>
            <w:vAlign w:val="center"/>
          </w:tcPr>
          <w:p w14:paraId="0536E4D4">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应无裂纹；无明显变形</w:t>
            </w:r>
          </w:p>
        </w:tc>
        <w:tc>
          <w:tcPr>
            <w:tcW w:w="850" w:type="dxa"/>
            <w:vAlign w:val="center"/>
          </w:tcPr>
          <w:p w14:paraId="114C654A">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840" w:type="dxa"/>
            <w:vAlign w:val="center"/>
          </w:tcPr>
          <w:p w14:paraId="21659A60">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14:paraId="2EF359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4DC86788">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2988" w:type="dxa"/>
            <w:gridSpan w:val="2"/>
            <w:vMerge w:val="continue"/>
            <w:vAlign w:val="center"/>
          </w:tcPr>
          <w:p w14:paraId="2CC5D02C">
            <w:pPr>
              <w:pStyle w:val="178"/>
              <w:bidi w:val="0"/>
              <w:spacing w:line="240" w:lineRule="auto"/>
              <w:jc w:val="center"/>
              <w:rPr>
                <w:rFonts w:hint="eastAsia" w:ascii="宋体" w:hAnsi="宋体" w:eastAsia="宋体" w:cs="宋体"/>
                <w:sz w:val="18"/>
                <w:szCs w:val="18"/>
                <w:lang w:val="en-US" w:eastAsia="zh-CN"/>
              </w:rPr>
            </w:pPr>
          </w:p>
        </w:tc>
        <w:tc>
          <w:tcPr>
            <w:tcW w:w="4250" w:type="dxa"/>
            <w:vAlign w:val="center"/>
          </w:tcPr>
          <w:p w14:paraId="2D32AA1D">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应无明显缩孔、气泡、杂质、伤痕</w:t>
            </w:r>
          </w:p>
        </w:tc>
        <w:tc>
          <w:tcPr>
            <w:tcW w:w="850" w:type="dxa"/>
            <w:vAlign w:val="center"/>
          </w:tcPr>
          <w:p w14:paraId="17821B88">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840" w:type="dxa"/>
            <w:vAlign w:val="center"/>
          </w:tcPr>
          <w:p w14:paraId="7FAAF508">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14:paraId="6761ED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71CFA09F">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w:t>
            </w:r>
          </w:p>
        </w:tc>
        <w:tc>
          <w:tcPr>
            <w:tcW w:w="2988" w:type="dxa"/>
            <w:gridSpan w:val="2"/>
            <w:vMerge w:val="continue"/>
            <w:vAlign w:val="center"/>
          </w:tcPr>
          <w:p w14:paraId="5400FEA7">
            <w:pPr>
              <w:pStyle w:val="178"/>
              <w:bidi w:val="0"/>
              <w:spacing w:line="240" w:lineRule="auto"/>
              <w:jc w:val="center"/>
              <w:rPr>
                <w:rFonts w:hint="eastAsia" w:ascii="宋体" w:hAnsi="宋体" w:eastAsia="宋体" w:cs="宋体"/>
                <w:sz w:val="18"/>
                <w:szCs w:val="18"/>
                <w:lang w:val="en-US" w:eastAsia="zh-CN"/>
              </w:rPr>
            </w:pPr>
          </w:p>
        </w:tc>
        <w:tc>
          <w:tcPr>
            <w:tcW w:w="4250" w:type="dxa"/>
            <w:vAlign w:val="center"/>
          </w:tcPr>
          <w:p w14:paraId="51505A9E">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外表用塑料件表面应光洁；应无划痕、污染、明显色差等</w:t>
            </w:r>
          </w:p>
        </w:tc>
        <w:tc>
          <w:tcPr>
            <w:tcW w:w="850" w:type="dxa"/>
            <w:vAlign w:val="center"/>
          </w:tcPr>
          <w:p w14:paraId="2E86B141">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840" w:type="dxa"/>
            <w:vAlign w:val="center"/>
          </w:tcPr>
          <w:p w14:paraId="7CF668BB">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14:paraId="75745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0062B9F1">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w:t>
            </w:r>
          </w:p>
        </w:tc>
        <w:tc>
          <w:tcPr>
            <w:tcW w:w="2988" w:type="dxa"/>
            <w:gridSpan w:val="2"/>
            <w:vMerge w:val="restart"/>
            <w:vAlign w:val="center"/>
          </w:tcPr>
          <w:p w14:paraId="5D15BED2">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软包件</w:t>
            </w:r>
          </w:p>
        </w:tc>
        <w:tc>
          <w:tcPr>
            <w:tcW w:w="4250" w:type="dxa"/>
            <w:vAlign w:val="center"/>
          </w:tcPr>
          <w:p w14:paraId="2A6F4197">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包覆的面料拼接对称图案应完整，同一部位绒面料的绒毛方向应一致，不应有明显色差</w:t>
            </w:r>
            <w:r>
              <w:rPr>
                <w:rFonts w:hint="eastAsia" w:ascii="宋体" w:hAnsi="宋体" w:eastAsia="宋体" w:cs="宋体"/>
                <w:sz w:val="18"/>
                <w:szCs w:val="18"/>
                <w:vertAlign w:val="superscript"/>
                <w:lang w:val="en-US" w:eastAsia="zh-CN"/>
              </w:rPr>
              <w:t>a</w:t>
            </w:r>
          </w:p>
        </w:tc>
        <w:tc>
          <w:tcPr>
            <w:tcW w:w="850" w:type="dxa"/>
            <w:vAlign w:val="center"/>
          </w:tcPr>
          <w:p w14:paraId="294417ED">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840" w:type="dxa"/>
            <w:vAlign w:val="center"/>
          </w:tcPr>
          <w:p w14:paraId="737DF474">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14:paraId="34D31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28D5E478">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w:t>
            </w:r>
          </w:p>
        </w:tc>
        <w:tc>
          <w:tcPr>
            <w:tcW w:w="2988" w:type="dxa"/>
            <w:gridSpan w:val="2"/>
            <w:vMerge w:val="continue"/>
            <w:vAlign w:val="center"/>
          </w:tcPr>
          <w:p w14:paraId="2E1F475C">
            <w:pPr>
              <w:pStyle w:val="178"/>
              <w:bidi w:val="0"/>
              <w:spacing w:line="240" w:lineRule="auto"/>
              <w:jc w:val="center"/>
              <w:rPr>
                <w:rFonts w:hint="eastAsia" w:ascii="宋体" w:hAnsi="宋体" w:eastAsia="宋体" w:cs="宋体"/>
                <w:sz w:val="18"/>
                <w:szCs w:val="18"/>
                <w:lang w:val="en-US" w:eastAsia="zh-CN"/>
              </w:rPr>
            </w:pPr>
          </w:p>
        </w:tc>
        <w:tc>
          <w:tcPr>
            <w:tcW w:w="4250" w:type="dxa"/>
            <w:vAlign w:val="center"/>
          </w:tcPr>
          <w:p w14:paraId="3DAC2859">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包覆的面料不应有划痕、色污、油污、起毛、起球</w:t>
            </w:r>
            <w:r>
              <w:rPr>
                <w:rFonts w:hint="eastAsia" w:ascii="宋体" w:hAnsi="宋体" w:eastAsia="宋体" w:cs="宋体"/>
                <w:sz w:val="18"/>
                <w:szCs w:val="18"/>
                <w:vertAlign w:val="superscript"/>
                <w:lang w:val="en-US" w:eastAsia="zh-CN"/>
              </w:rPr>
              <w:t>a</w:t>
            </w:r>
          </w:p>
        </w:tc>
        <w:tc>
          <w:tcPr>
            <w:tcW w:w="850" w:type="dxa"/>
            <w:vAlign w:val="center"/>
          </w:tcPr>
          <w:p w14:paraId="750EB626">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840" w:type="dxa"/>
            <w:vAlign w:val="center"/>
          </w:tcPr>
          <w:p w14:paraId="04D30B58">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14:paraId="60064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29ABB5CF">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988" w:type="dxa"/>
            <w:gridSpan w:val="2"/>
            <w:vMerge w:val="continue"/>
            <w:vAlign w:val="center"/>
          </w:tcPr>
          <w:p w14:paraId="4543BD4E">
            <w:pPr>
              <w:pStyle w:val="178"/>
              <w:bidi w:val="0"/>
              <w:spacing w:line="240" w:lineRule="auto"/>
              <w:jc w:val="center"/>
              <w:rPr>
                <w:rFonts w:hint="eastAsia" w:ascii="宋体" w:hAnsi="宋体" w:eastAsia="宋体" w:cs="宋体"/>
                <w:sz w:val="18"/>
                <w:szCs w:val="18"/>
                <w:lang w:val="en-US" w:eastAsia="zh-CN"/>
              </w:rPr>
            </w:pPr>
          </w:p>
        </w:tc>
        <w:tc>
          <w:tcPr>
            <w:tcW w:w="4250" w:type="dxa"/>
            <w:vAlign w:val="center"/>
          </w:tcPr>
          <w:p w14:paraId="361E36A5">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软面包覆表面应：1)平服饱满、松紧均匀，不应有明显皱褶；2)有对称工艺性皱应匀称、层次分明</w:t>
            </w:r>
            <w:r>
              <w:rPr>
                <w:rFonts w:hint="eastAsia" w:ascii="宋体" w:hAnsi="宋体" w:eastAsia="宋体" w:cs="宋体"/>
                <w:sz w:val="18"/>
                <w:szCs w:val="18"/>
                <w:vertAlign w:val="superscript"/>
                <w:lang w:val="en-US" w:eastAsia="zh-CN"/>
              </w:rPr>
              <w:t>a</w:t>
            </w:r>
          </w:p>
        </w:tc>
        <w:tc>
          <w:tcPr>
            <w:tcW w:w="850" w:type="dxa"/>
            <w:vAlign w:val="center"/>
          </w:tcPr>
          <w:p w14:paraId="7F131D16">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840" w:type="dxa"/>
            <w:vAlign w:val="center"/>
          </w:tcPr>
          <w:p w14:paraId="3D016996">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14:paraId="489DC6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10F2B3E7">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w:t>
            </w:r>
          </w:p>
        </w:tc>
        <w:tc>
          <w:tcPr>
            <w:tcW w:w="2988" w:type="dxa"/>
            <w:gridSpan w:val="2"/>
            <w:vMerge w:val="continue"/>
            <w:vAlign w:val="center"/>
          </w:tcPr>
          <w:p w14:paraId="5A49A34D">
            <w:pPr>
              <w:pStyle w:val="178"/>
              <w:bidi w:val="0"/>
              <w:spacing w:line="240" w:lineRule="auto"/>
              <w:jc w:val="center"/>
              <w:rPr>
                <w:rFonts w:hint="eastAsia" w:ascii="宋体" w:hAnsi="宋体" w:eastAsia="宋体" w:cs="宋体"/>
                <w:sz w:val="18"/>
                <w:szCs w:val="18"/>
                <w:lang w:val="en-US" w:eastAsia="zh-CN"/>
              </w:rPr>
            </w:pPr>
          </w:p>
        </w:tc>
        <w:tc>
          <w:tcPr>
            <w:tcW w:w="4250" w:type="dxa"/>
            <w:vAlign w:val="center"/>
          </w:tcPr>
          <w:p w14:paraId="5CA07702">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软面嵌线应：1)圆滑挺直；2)圆角处对称；3)无明显浮线、明显跳针或外露线头</w:t>
            </w:r>
            <w:r>
              <w:rPr>
                <w:rFonts w:hint="eastAsia" w:ascii="宋体" w:hAnsi="宋体" w:eastAsia="宋体" w:cs="宋体"/>
                <w:sz w:val="18"/>
                <w:szCs w:val="18"/>
                <w:vertAlign w:val="superscript"/>
                <w:lang w:val="en-US" w:eastAsia="zh-CN"/>
              </w:rPr>
              <w:t>a</w:t>
            </w:r>
          </w:p>
        </w:tc>
        <w:tc>
          <w:tcPr>
            <w:tcW w:w="850" w:type="dxa"/>
            <w:vAlign w:val="center"/>
          </w:tcPr>
          <w:p w14:paraId="6EE7295D">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840" w:type="dxa"/>
            <w:vAlign w:val="center"/>
          </w:tcPr>
          <w:p w14:paraId="144C8084">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14:paraId="1F78C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09782F96">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w:t>
            </w:r>
          </w:p>
        </w:tc>
        <w:tc>
          <w:tcPr>
            <w:tcW w:w="2988" w:type="dxa"/>
            <w:gridSpan w:val="2"/>
            <w:vMerge w:val="continue"/>
            <w:vAlign w:val="center"/>
          </w:tcPr>
          <w:p w14:paraId="47DEB7BE">
            <w:pPr>
              <w:pStyle w:val="178"/>
              <w:bidi w:val="0"/>
              <w:spacing w:line="240" w:lineRule="auto"/>
              <w:jc w:val="center"/>
              <w:rPr>
                <w:rFonts w:hint="eastAsia" w:ascii="宋体" w:hAnsi="宋体" w:eastAsia="宋体" w:cs="宋体"/>
                <w:sz w:val="18"/>
                <w:szCs w:val="18"/>
                <w:lang w:val="en-US" w:eastAsia="zh-CN"/>
              </w:rPr>
            </w:pPr>
          </w:p>
        </w:tc>
        <w:tc>
          <w:tcPr>
            <w:tcW w:w="4250" w:type="dxa"/>
            <w:vAlign w:val="center"/>
          </w:tcPr>
          <w:p w14:paraId="27363C6F">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外露泡钉：1)排列应整齐，间距基本相等；2)不应有泡钉明显敲扁或脱漆</w:t>
            </w:r>
            <w:r>
              <w:rPr>
                <w:rFonts w:hint="eastAsia" w:ascii="宋体" w:hAnsi="宋体" w:eastAsia="宋体" w:cs="宋体"/>
                <w:sz w:val="18"/>
                <w:szCs w:val="18"/>
                <w:vertAlign w:val="superscript"/>
                <w:lang w:val="en-US" w:eastAsia="zh-CN"/>
              </w:rPr>
              <w:t>a</w:t>
            </w:r>
          </w:p>
        </w:tc>
        <w:tc>
          <w:tcPr>
            <w:tcW w:w="850" w:type="dxa"/>
            <w:vAlign w:val="center"/>
          </w:tcPr>
          <w:p w14:paraId="0ECE7DB9">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840" w:type="dxa"/>
            <w:vAlign w:val="center"/>
          </w:tcPr>
          <w:p w14:paraId="59DF3013">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14:paraId="2337DD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2AA5917E">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2988" w:type="dxa"/>
            <w:gridSpan w:val="2"/>
            <w:vMerge w:val="restart"/>
            <w:vAlign w:val="center"/>
          </w:tcPr>
          <w:p w14:paraId="62D51F67">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木工要求</w:t>
            </w:r>
          </w:p>
        </w:tc>
        <w:tc>
          <w:tcPr>
            <w:tcW w:w="4250" w:type="dxa"/>
            <w:vAlign w:val="center"/>
          </w:tcPr>
          <w:p w14:paraId="1E414A16">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人造板部件的非交接面应进行封边或涂饰处理</w:t>
            </w:r>
          </w:p>
        </w:tc>
        <w:tc>
          <w:tcPr>
            <w:tcW w:w="850" w:type="dxa"/>
            <w:vAlign w:val="center"/>
          </w:tcPr>
          <w:p w14:paraId="344D2E9B">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840" w:type="dxa"/>
            <w:vAlign w:val="center"/>
          </w:tcPr>
          <w:p w14:paraId="4A49114A">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14:paraId="280E7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53A61896">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2988" w:type="dxa"/>
            <w:gridSpan w:val="2"/>
            <w:vMerge w:val="continue"/>
            <w:vAlign w:val="center"/>
          </w:tcPr>
          <w:p w14:paraId="4F3403D0">
            <w:pPr>
              <w:pStyle w:val="178"/>
              <w:bidi w:val="0"/>
              <w:spacing w:line="240" w:lineRule="auto"/>
              <w:jc w:val="center"/>
              <w:rPr>
                <w:rFonts w:hint="eastAsia" w:ascii="宋体" w:hAnsi="宋体" w:eastAsia="宋体" w:cs="宋体"/>
                <w:sz w:val="18"/>
                <w:szCs w:val="18"/>
                <w:lang w:val="en-US" w:eastAsia="zh-CN"/>
              </w:rPr>
            </w:pPr>
          </w:p>
        </w:tc>
        <w:tc>
          <w:tcPr>
            <w:tcW w:w="4250" w:type="dxa"/>
            <w:vAlign w:val="center"/>
          </w:tcPr>
          <w:p w14:paraId="5B70631B">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板件或部件在接触人体或贮物部位不应有毛刺、刃口或棱角</w:t>
            </w:r>
          </w:p>
        </w:tc>
        <w:tc>
          <w:tcPr>
            <w:tcW w:w="850" w:type="dxa"/>
            <w:vAlign w:val="center"/>
          </w:tcPr>
          <w:p w14:paraId="21445E78">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840" w:type="dxa"/>
            <w:vAlign w:val="center"/>
          </w:tcPr>
          <w:p w14:paraId="1616CD5A">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14:paraId="60DB6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4F3FB6ED">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37</w:t>
            </w:r>
          </w:p>
        </w:tc>
        <w:tc>
          <w:tcPr>
            <w:tcW w:w="2988" w:type="dxa"/>
            <w:gridSpan w:val="2"/>
            <w:vMerge w:val="continue"/>
            <w:vAlign w:val="center"/>
          </w:tcPr>
          <w:p w14:paraId="61FA0A8C">
            <w:pPr>
              <w:pStyle w:val="178"/>
              <w:bidi w:val="0"/>
              <w:spacing w:line="240" w:lineRule="auto"/>
              <w:jc w:val="center"/>
              <w:rPr>
                <w:rFonts w:hint="eastAsia" w:ascii="宋体" w:hAnsi="宋体" w:eastAsia="宋体" w:cs="宋体"/>
                <w:sz w:val="18"/>
                <w:szCs w:val="18"/>
                <w:lang w:val="en-US" w:eastAsia="zh-CN"/>
              </w:rPr>
            </w:pPr>
          </w:p>
        </w:tc>
        <w:tc>
          <w:tcPr>
            <w:tcW w:w="4250" w:type="dxa"/>
            <w:vAlign w:val="center"/>
          </w:tcPr>
          <w:p w14:paraId="6D3E5638">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板件或部件的外表应光滑，倒棱、圆角、圆线应均匀一致</w:t>
            </w:r>
            <w:r>
              <w:rPr>
                <w:rFonts w:hint="eastAsia" w:ascii="宋体" w:hAnsi="宋体" w:eastAsia="宋体" w:cs="宋体"/>
                <w:sz w:val="18"/>
                <w:szCs w:val="18"/>
                <w:vertAlign w:val="superscript"/>
                <w:lang w:val="en-US" w:eastAsia="zh-CN"/>
              </w:rPr>
              <w:t>a</w:t>
            </w:r>
          </w:p>
        </w:tc>
        <w:tc>
          <w:tcPr>
            <w:tcW w:w="850" w:type="dxa"/>
            <w:vAlign w:val="center"/>
          </w:tcPr>
          <w:p w14:paraId="3332A225">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840" w:type="dxa"/>
            <w:vAlign w:val="center"/>
          </w:tcPr>
          <w:p w14:paraId="774FF1FD">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14:paraId="33BD88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47DEAA6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38</w:t>
            </w:r>
          </w:p>
        </w:tc>
        <w:tc>
          <w:tcPr>
            <w:tcW w:w="2988" w:type="dxa"/>
            <w:gridSpan w:val="2"/>
            <w:vMerge w:val="continue"/>
            <w:vAlign w:val="center"/>
          </w:tcPr>
          <w:p w14:paraId="5F1DD6FC">
            <w:pPr>
              <w:pStyle w:val="178"/>
              <w:bidi w:val="0"/>
              <w:spacing w:line="240" w:lineRule="auto"/>
              <w:jc w:val="center"/>
              <w:rPr>
                <w:rFonts w:hint="eastAsia" w:ascii="宋体" w:hAnsi="宋体" w:eastAsia="宋体" w:cs="宋体"/>
                <w:lang w:val="en-US" w:eastAsia="zh-CN"/>
              </w:rPr>
            </w:pPr>
          </w:p>
        </w:tc>
        <w:tc>
          <w:tcPr>
            <w:tcW w:w="4250" w:type="dxa"/>
            <w:vAlign w:val="center"/>
          </w:tcPr>
          <w:p w14:paraId="550254C1">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贴面、封边、包边不应出现脱胶、鼓泡或开裂现象</w:t>
            </w:r>
          </w:p>
        </w:tc>
        <w:tc>
          <w:tcPr>
            <w:tcW w:w="850" w:type="dxa"/>
            <w:vAlign w:val="center"/>
          </w:tcPr>
          <w:p w14:paraId="6D61C539">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0" w:type="dxa"/>
            <w:vAlign w:val="center"/>
          </w:tcPr>
          <w:p w14:paraId="494FFBC2">
            <w:pPr>
              <w:pStyle w:val="178"/>
              <w:bidi w:val="0"/>
              <w:spacing w:line="240" w:lineRule="auto"/>
              <w:jc w:val="center"/>
              <w:rPr>
                <w:rFonts w:hint="eastAsia"/>
                <w:lang w:val="en-US" w:eastAsia="zh-CN"/>
              </w:rPr>
            </w:pPr>
          </w:p>
        </w:tc>
      </w:tr>
      <w:tr w14:paraId="4BB54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78A6F26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39</w:t>
            </w:r>
          </w:p>
        </w:tc>
        <w:tc>
          <w:tcPr>
            <w:tcW w:w="2988" w:type="dxa"/>
            <w:gridSpan w:val="2"/>
            <w:vMerge w:val="continue"/>
            <w:vAlign w:val="center"/>
          </w:tcPr>
          <w:p w14:paraId="7B3DD680">
            <w:pPr>
              <w:pStyle w:val="178"/>
              <w:bidi w:val="0"/>
              <w:spacing w:line="240" w:lineRule="auto"/>
              <w:jc w:val="center"/>
              <w:rPr>
                <w:rFonts w:hint="eastAsia" w:ascii="宋体" w:hAnsi="宋体" w:eastAsia="宋体" w:cs="宋体"/>
                <w:lang w:val="en-US" w:eastAsia="zh-CN"/>
              </w:rPr>
            </w:pPr>
          </w:p>
        </w:tc>
        <w:tc>
          <w:tcPr>
            <w:tcW w:w="4250" w:type="dxa"/>
            <w:vAlign w:val="center"/>
          </w:tcPr>
          <w:p w14:paraId="17ABB3F6">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贴面应严密、平整，不应有明显透胶</w:t>
            </w:r>
          </w:p>
        </w:tc>
        <w:tc>
          <w:tcPr>
            <w:tcW w:w="850" w:type="dxa"/>
            <w:vAlign w:val="center"/>
          </w:tcPr>
          <w:p w14:paraId="5495C632">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0" w:type="dxa"/>
            <w:vAlign w:val="center"/>
          </w:tcPr>
          <w:p w14:paraId="62122B59">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3A45E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6707C6A5">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40</w:t>
            </w:r>
          </w:p>
        </w:tc>
        <w:tc>
          <w:tcPr>
            <w:tcW w:w="2988" w:type="dxa"/>
            <w:gridSpan w:val="2"/>
            <w:vMerge w:val="continue"/>
            <w:vAlign w:val="center"/>
          </w:tcPr>
          <w:p w14:paraId="6C0CA7BC">
            <w:pPr>
              <w:pStyle w:val="178"/>
              <w:bidi w:val="0"/>
              <w:spacing w:line="240" w:lineRule="auto"/>
              <w:jc w:val="center"/>
              <w:rPr>
                <w:rFonts w:hint="eastAsia" w:ascii="宋体" w:hAnsi="宋体" w:eastAsia="宋体" w:cs="宋体"/>
                <w:lang w:val="en-US" w:eastAsia="zh-CN"/>
              </w:rPr>
            </w:pPr>
          </w:p>
        </w:tc>
        <w:tc>
          <w:tcPr>
            <w:tcW w:w="4250" w:type="dxa"/>
            <w:vAlign w:val="center"/>
          </w:tcPr>
          <w:p w14:paraId="2C38D412">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榫、塞角、零部件等结合处不应断裂</w:t>
            </w:r>
          </w:p>
        </w:tc>
        <w:tc>
          <w:tcPr>
            <w:tcW w:w="850" w:type="dxa"/>
            <w:vAlign w:val="center"/>
          </w:tcPr>
          <w:p w14:paraId="6DD029BA">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0" w:type="dxa"/>
            <w:vAlign w:val="center"/>
          </w:tcPr>
          <w:p w14:paraId="76AE55CA">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3D6B8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2A09B26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41</w:t>
            </w:r>
          </w:p>
        </w:tc>
        <w:tc>
          <w:tcPr>
            <w:tcW w:w="2988" w:type="dxa"/>
            <w:gridSpan w:val="2"/>
            <w:vMerge w:val="continue"/>
            <w:vAlign w:val="center"/>
          </w:tcPr>
          <w:p w14:paraId="4D5DD492">
            <w:pPr>
              <w:pStyle w:val="178"/>
              <w:bidi w:val="0"/>
              <w:spacing w:line="240" w:lineRule="auto"/>
              <w:jc w:val="center"/>
              <w:rPr>
                <w:rFonts w:hint="eastAsia" w:ascii="宋体" w:hAnsi="宋体" w:eastAsia="宋体" w:cs="宋体"/>
                <w:lang w:val="en-US" w:eastAsia="zh-CN"/>
              </w:rPr>
            </w:pPr>
          </w:p>
        </w:tc>
        <w:tc>
          <w:tcPr>
            <w:tcW w:w="4250" w:type="dxa"/>
            <w:vAlign w:val="center"/>
          </w:tcPr>
          <w:p w14:paraId="50B9C136">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零部件的结合应严密、牢固</w:t>
            </w:r>
          </w:p>
        </w:tc>
        <w:tc>
          <w:tcPr>
            <w:tcW w:w="850" w:type="dxa"/>
            <w:vAlign w:val="center"/>
          </w:tcPr>
          <w:p w14:paraId="3659E680">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0" w:type="dxa"/>
            <w:vAlign w:val="center"/>
          </w:tcPr>
          <w:p w14:paraId="0EFD86B2">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7E1149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30C8178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42</w:t>
            </w:r>
          </w:p>
        </w:tc>
        <w:tc>
          <w:tcPr>
            <w:tcW w:w="2988" w:type="dxa"/>
            <w:gridSpan w:val="2"/>
            <w:vMerge w:val="continue"/>
            <w:vAlign w:val="center"/>
          </w:tcPr>
          <w:p w14:paraId="4A9B0704">
            <w:pPr>
              <w:pStyle w:val="178"/>
              <w:bidi w:val="0"/>
              <w:spacing w:line="240" w:lineRule="auto"/>
              <w:jc w:val="center"/>
              <w:rPr>
                <w:rFonts w:hint="eastAsia" w:ascii="宋体" w:hAnsi="宋体" w:eastAsia="宋体" w:cs="宋体"/>
                <w:lang w:val="en-US" w:eastAsia="zh-CN"/>
              </w:rPr>
            </w:pPr>
          </w:p>
        </w:tc>
        <w:tc>
          <w:tcPr>
            <w:tcW w:w="4250" w:type="dxa"/>
            <w:vAlign w:val="center"/>
          </w:tcPr>
          <w:p w14:paraId="255ECB18">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rPr>
              <w:t>各种配件、连接</w:t>
            </w:r>
            <w:bookmarkStart w:id="40" w:name="脚注"/>
            <w:bookmarkEnd w:id="40"/>
            <w:r>
              <w:rPr>
                <w:rFonts w:hint="eastAsia" w:ascii="宋体" w:hAnsi="宋体" w:eastAsia="宋体" w:cs="宋体"/>
              </w:rPr>
              <w:t>件安装不应有少件、透钉、漏钉</w:t>
            </w:r>
            <w:r>
              <w:rPr>
                <w:rFonts w:hint="eastAsia" w:ascii="宋体" w:hAnsi="宋体" w:cs="宋体"/>
                <w:lang w:eastAsia="zh-CN"/>
              </w:rPr>
              <w:t>（</w:t>
            </w:r>
            <w:r>
              <w:rPr>
                <w:rFonts w:hint="eastAsia" w:ascii="宋体" w:hAnsi="宋体" w:eastAsia="宋体" w:cs="宋体"/>
              </w:rPr>
              <w:t>预留孔、选择孔除外</w:t>
            </w:r>
            <w:r>
              <w:rPr>
                <w:rFonts w:hint="eastAsia" w:ascii="宋体" w:hAnsi="宋体" w:cs="宋体"/>
                <w:lang w:eastAsia="zh-CN"/>
              </w:rPr>
              <w:t>）</w:t>
            </w:r>
          </w:p>
        </w:tc>
        <w:tc>
          <w:tcPr>
            <w:tcW w:w="850" w:type="dxa"/>
            <w:vAlign w:val="center"/>
          </w:tcPr>
          <w:p w14:paraId="5838B9E0">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0" w:type="dxa"/>
            <w:vAlign w:val="center"/>
          </w:tcPr>
          <w:p w14:paraId="6C8C9F6B">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6F223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60166E5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43</w:t>
            </w:r>
          </w:p>
        </w:tc>
        <w:tc>
          <w:tcPr>
            <w:tcW w:w="2988" w:type="dxa"/>
            <w:gridSpan w:val="2"/>
            <w:vMerge w:val="continue"/>
            <w:vAlign w:val="center"/>
          </w:tcPr>
          <w:p w14:paraId="5061A1D8">
            <w:pPr>
              <w:pStyle w:val="178"/>
              <w:bidi w:val="0"/>
              <w:spacing w:line="240" w:lineRule="auto"/>
              <w:jc w:val="center"/>
              <w:rPr>
                <w:rFonts w:hint="eastAsia" w:ascii="宋体" w:hAnsi="宋体" w:eastAsia="宋体" w:cs="宋体"/>
                <w:lang w:val="en-US" w:eastAsia="zh-CN"/>
              </w:rPr>
            </w:pPr>
          </w:p>
        </w:tc>
        <w:tc>
          <w:tcPr>
            <w:tcW w:w="4250" w:type="dxa"/>
            <w:vAlign w:val="center"/>
          </w:tcPr>
          <w:p w14:paraId="68A6F4B3">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各种配件安装应严密、平整、端正、牢固</w:t>
            </w:r>
            <w:r>
              <w:rPr>
                <w:rFonts w:hint="eastAsia" w:ascii="宋体" w:hAnsi="宋体" w:cs="宋体"/>
                <w:lang w:val="en-US" w:eastAsia="zh-CN"/>
              </w:rPr>
              <w:t>，</w:t>
            </w:r>
            <w:r>
              <w:rPr>
                <w:rFonts w:hint="eastAsia" w:ascii="宋体" w:hAnsi="宋体" w:eastAsia="宋体" w:cs="宋体"/>
                <w:lang w:val="en-US" w:eastAsia="zh-CN"/>
              </w:rPr>
              <w:t>结合处应无开裂或松动</w:t>
            </w:r>
          </w:p>
        </w:tc>
        <w:tc>
          <w:tcPr>
            <w:tcW w:w="850" w:type="dxa"/>
            <w:vAlign w:val="center"/>
          </w:tcPr>
          <w:p w14:paraId="0261BE2B">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0" w:type="dxa"/>
            <w:vAlign w:val="center"/>
          </w:tcPr>
          <w:p w14:paraId="71D45335">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49FDB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73D7C0F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44</w:t>
            </w:r>
          </w:p>
        </w:tc>
        <w:tc>
          <w:tcPr>
            <w:tcW w:w="2988" w:type="dxa"/>
            <w:gridSpan w:val="2"/>
            <w:vMerge w:val="continue"/>
            <w:vAlign w:val="center"/>
          </w:tcPr>
          <w:p w14:paraId="585C019C">
            <w:pPr>
              <w:pStyle w:val="178"/>
              <w:bidi w:val="0"/>
              <w:spacing w:line="240" w:lineRule="auto"/>
              <w:jc w:val="center"/>
              <w:rPr>
                <w:rFonts w:hint="eastAsia" w:ascii="宋体" w:hAnsi="宋体" w:eastAsia="宋体" w:cs="宋体"/>
                <w:lang w:val="en-US" w:eastAsia="zh-CN"/>
              </w:rPr>
            </w:pPr>
          </w:p>
        </w:tc>
        <w:tc>
          <w:tcPr>
            <w:tcW w:w="4250" w:type="dxa"/>
            <w:vAlign w:val="center"/>
          </w:tcPr>
          <w:p w14:paraId="2F6B3ED6">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启闭部件安装后应使用灵活</w:t>
            </w:r>
          </w:p>
        </w:tc>
        <w:tc>
          <w:tcPr>
            <w:tcW w:w="850" w:type="dxa"/>
            <w:vAlign w:val="center"/>
          </w:tcPr>
          <w:p w14:paraId="4F375FC2">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0" w:type="dxa"/>
            <w:vAlign w:val="center"/>
          </w:tcPr>
          <w:p w14:paraId="19051794">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1AA8A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5645F73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45</w:t>
            </w:r>
          </w:p>
        </w:tc>
        <w:tc>
          <w:tcPr>
            <w:tcW w:w="2988" w:type="dxa"/>
            <w:gridSpan w:val="2"/>
            <w:vMerge w:val="continue"/>
            <w:vAlign w:val="center"/>
          </w:tcPr>
          <w:p w14:paraId="6D9971FB">
            <w:pPr>
              <w:pStyle w:val="178"/>
              <w:bidi w:val="0"/>
              <w:spacing w:line="240" w:lineRule="auto"/>
              <w:jc w:val="center"/>
              <w:rPr>
                <w:rFonts w:hint="eastAsia" w:ascii="宋体" w:hAnsi="宋体" w:eastAsia="宋体" w:cs="宋体"/>
                <w:lang w:val="en-US" w:eastAsia="zh-CN"/>
              </w:rPr>
            </w:pPr>
          </w:p>
        </w:tc>
        <w:tc>
          <w:tcPr>
            <w:tcW w:w="4250" w:type="dxa"/>
            <w:vAlign w:val="center"/>
          </w:tcPr>
          <w:p w14:paraId="1AA51152">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雕刻的图案应均匀、清晰、层次分明</w:t>
            </w:r>
            <w:r>
              <w:rPr>
                <w:rFonts w:hint="eastAsia" w:ascii="宋体" w:hAnsi="宋体" w:cs="宋体"/>
                <w:lang w:val="en-US" w:eastAsia="zh-CN"/>
              </w:rPr>
              <w:t>，</w:t>
            </w:r>
            <w:r>
              <w:rPr>
                <w:rFonts w:hint="eastAsia" w:ascii="宋体" w:hAnsi="宋体" w:eastAsia="宋体" w:cs="宋体"/>
                <w:lang w:val="en-US" w:eastAsia="zh-CN"/>
              </w:rPr>
              <w:t>对称部位应对称凹凸和大挖、过桥、棱角、圆弧处应无缺角</w:t>
            </w:r>
            <w:r>
              <w:rPr>
                <w:rFonts w:hint="eastAsia" w:ascii="宋体" w:hAnsi="宋体" w:cs="宋体"/>
                <w:lang w:val="en-US" w:eastAsia="zh-CN"/>
              </w:rPr>
              <w:t>，</w:t>
            </w:r>
            <w:r>
              <w:rPr>
                <w:rFonts w:hint="eastAsia" w:ascii="宋体" w:hAnsi="宋体" w:eastAsia="宋体" w:cs="宋体"/>
                <w:lang w:val="en-US" w:eastAsia="zh-CN"/>
              </w:rPr>
              <w:t>铲底应平整</w:t>
            </w:r>
            <w:r>
              <w:rPr>
                <w:rFonts w:hint="eastAsia" w:ascii="宋体" w:hAnsi="宋体" w:cs="宋体"/>
                <w:lang w:val="en-US" w:eastAsia="zh-CN"/>
              </w:rPr>
              <w:t>，</w:t>
            </w:r>
            <w:r>
              <w:rPr>
                <w:rFonts w:hint="eastAsia" w:ascii="宋体" w:hAnsi="宋体" w:eastAsia="宋体" w:cs="宋体"/>
                <w:lang w:val="en-US" w:eastAsia="zh-CN"/>
              </w:rPr>
              <w:t>各部位不应有锤印或毛刺。每项缺陷数≤4处</w:t>
            </w:r>
            <w:r>
              <w:rPr>
                <w:rFonts w:hint="eastAsia" w:ascii="宋体" w:hAnsi="宋体" w:eastAsia="宋体" w:cs="宋体"/>
              </w:rPr>
              <w:t>预留孔、选择孔除外</w:t>
            </w:r>
          </w:p>
        </w:tc>
        <w:tc>
          <w:tcPr>
            <w:tcW w:w="850" w:type="dxa"/>
            <w:vAlign w:val="center"/>
          </w:tcPr>
          <w:p w14:paraId="50F5D335">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0" w:type="dxa"/>
            <w:vAlign w:val="center"/>
          </w:tcPr>
          <w:p w14:paraId="15F4E5B1">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4902F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45BF823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46</w:t>
            </w:r>
          </w:p>
        </w:tc>
        <w:tc>
          <w:tcPr>
            <w:tcW w:w="2988" w:type="dxa"/>
            <w:gridSpan w:val="2"/>
            <w:vMerge w:val="continue"/>
            <w:vAlign w:val="center"/>
          </w:tcPr>
          <w:p w14:paraId="3A1C698D">
            <w:pPr>
              <w:pStyle w:val="178"/>
              <w:bidi w:val="0"/>
              <w:spacing w:line="240" w:lineRule="auto"/>
              <w:jc w:val="center"/>
              <w:rPr>
                <w:rFonts w:hint="eastAsia" w:ascii="宋体" w:hAnsi="宋体" w:eastAsia="宋体" w:cs="宋体"/>
                <w:lang w:val="en-US" w:eastAsia="zh-CN"/>
              </w:rPr>
            </w:pPr>
          </w:p>
        </w:tc>
        <w:tc>
          <w:tcPr>
            <w:tcW w:w="4250" w:type="dxa"/>
            <w:vAlign w:val="center"/>
          </w:tcPr>
          <w:p w14:paraId="617AB212">
            <w:pPr>
              <w:pStyle w:val="178"/>
              <w:bidi w:val="0"/>
              <w:spacing w:line="240" w:lineRule="auto"/>
              <w:jc w:val="left"/>
              <w:rPr>
                <w:rFonts w:hint="eastAsia" w:ascii="宋体" w:hAnsi="宋体" w:eastAsia="宋体" w:cs="宋体"/>
                <w:vertAlign w:val="baseline"/>
                <w:lang w:val="en-US" w:eastAsia="zh-CN"/>
              </w:rPr>
            </w:pPr>
            <w:r>
              <w:rPr>
                <w:rFonts w:hint="eastAsia" w:ascii="宋体" w:hAnsi="宋体" w:eastAsia="宋体" w:cs="宋体"/>
                <w:lang w:val="en-US" w:eastAsia="zh-CN"/>
              </w:rPr>
              <w:t>车木的线形应一致</w:t>
            </w:r>
            <w:r>
              <w:rPr>
                <w:rFonts w:hint="eastAsia" w:ascii="宋体" w:hAnsi="宋体" w:cs="宋体"/>
                <w:lang w:val="en-US" w:eastAsia="zh-CN"/>
              </w:rPr>
              <w:t>，</w:t>
            </w:r>
            <w:r>
              <w:rPr>
                <w:rFonts w:hint="eastAsia" w:ascii="宋体" w:hAnsi="宋体" w:eastAsia="宋体" w:cs="宋体"/>
                <w:lang w:val="en-US" w:eastAsia="zh-CN"/>
              </w:rPr>
              <w:t>凹凸台阶应匀称对称部位应对称</w:t>
            </w:r>
            <w:r>
              <w:rPr>
                <w:rFonts w:hint="eastAsia" w:ascii="宋体" w:hAnsi="宋体" w:cs="宋体"/>
                <w:lang w:val="en-US" w:eastAsia="zh-CN"/>
              </w:rPr>
              <w:t>，</w:t>
            </w:r>
            <w:r>
              <w:rPr>
                <w:rFonts w:hint="eastAsia" w:ascii="宋体" w:hAnsi="宋体" w:eastAsia="宋体" w:cs="宋体"/>
                <w:lang w:val="en-US" w:eastAsia="zh-CN"/>
              </w:rPr>
              <w:t>车削线条应清晰</w:t>
            </w:r>
            <w:r>
              <w:rPr>
                <w:rFonts w:hint="eastAsia" w:ascii="宋体" w:hAnsi="宋体" w:cs="宋体"/>
                <w:lang w:val="en-US" w:eastAsia="zh-CN"/>
              </w:rPr>
              <w:t>，</w:t>
            </w:r>
            <w:r>
              <w:rPr>
                <w:rFonts w:hint="eastAsia" w:ascii="宋体" w:hAnsi="宋体" w:eastAsia="宋体" w:cs="宋体"/>
                <w:lang w:val="en-US" w:eastAsia="zh-CN"/>
              </w:rPr>
              <w:t>加工表面不应有崩茬、刀痕、砂痕。每项缺陷数≤4处</w:t>
            </w:r>
            <w:r>
              <w:rPr>
                <w:rFonts w:hint="eastAsia" w:ascii="宋体" w:hAnsi="宋体" w:eastAsia="宋体" w:cs="宋体"/>
                <w:vertAlign w:val="superscript"/>
                <w:lang w:val="en-US" w:eastAsia="zh-CN"/>
              </w:rPr>
              <w:t>a</w:t>
            </w:r>
          </w:p>
        </w:tc>
        <w:tc>
          <w:tcPr>
            <w:tcW w:w="850" w:type="dxa"/>
            <w:vAlign w:val="center"/>
          </w:tcPr>
          <w:p w14:paraId="2D5DB06D">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0" w:type="dxa"/>
            <w:vAlign w:val="center"/>
          </w:tcPr>
          <w:p w14:paraId="72E80F12">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1422C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644F9B9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47</w:t>
            </w:r>
          </w:p>
        </w:tc>
        <w:tc>
          <w:tcPr>
            <w:tcW w:w="2988" w:type="dxa"/>
            <w:gridSpan w:val="2"/>
            <w:vMerge w:val="continue"/>
            <w:vAlign w:val="center"/>
          </w:tcPr>
          <w:p w14:paraId="67E0E2FE">
            <w:pPr>
              <w:pStyle w:val="178"/>
              <w:bidi w:val="0"/>
              <w:spacing w:line="240" w:lineRule="auto"/>
              <w:jc w:val="center"/>
              <w:rPr>
                <w:rFonts w:hint="eastAsia" w:ascii="宋体" w:hAnsi="宋体" w:eastAsia="宋体" w:cs="宋体"/>
                <w:lang w:val="en-US" w:eastAsia="zh-CN"/>
              </w:rPr>
            </w:pPr>
          </w:p>
        </w:tc>
        <w:tc>
          <w:tcPr>
            <w:tcW w:w="4250" w:type="dxa"/>
            <w:vAlign w:val="center"/>
          </w:tcPr>
          <w:p w14:paraId="458C2968">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家具锁锁定到位、开启应灵活</w:t>
            </w:r>
          </w:p>
        </w:tc>
        <w:tc>
          <w:tcPr>
            <w:tcW w:w="850" w:type="dxa"/>
            <w:vAlign w:val="center"/>
          </w:tcPr>
          <w:p w14:paraId="0C90694C">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0" w:type="dxa"/>
            <w:vAlign w:val="center"/>
          </w:tcPr>
          <w:p w14:paraId="0802B22C">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47447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tcBorders>
              <w:bottom w:val="single" w:color="auto" w:sz="8" w:space="0"/>
            </w:tcBorders>
            <w:vAlign w:val="center"/>
          </w:tcPr>
          <w:p w14:paraId="3635067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48</w:t>
            </w:r>
          </w:p>
        </w:tc>
        <w:tc>
          <w:tcPr>
            <w:tcW w:w="2988" w:type="dxa"/>
            <w:gridSpan w:val="2"/>
            <w:vMerge w:val="continue"/>
            <w:tcBorders>
              <w:bottom w:val="single" w:color="auto" w:sz="8" w:space="0"/>
            </w:tcBorders>
            <w:vAlign w:val="center"/>
          </w:tcPr>
          <w:p w14:paraId="471E79D5">
            <w:pPr>
              <w:pStyle w:val="178"/>
              <w:bidi w:val="0"/>
              <w:spacing w:line="240" w:lineRule="auto"/>
              <w:jc w:val="center"/>
              <w:rPr>
                <w:rFonts w:hint="eastAsia" w:ascii="宋体" w:hAnsi="宋体" w:eastAsia="宋体" w:cs="宋体"/>
                <w:lang w:val="en-US" w:eastAsia="zh-CN"/>
              </w:rPr>
            </w:pPr>
          </w:p>
        </w:tc>
        <w:tc>
          <w:tcPr>
            <w:tcW w:w="4250" w:type="dxa"/>
            <w:tcBorders>
              <w:bottom w:val="single" w:color="auto" w:sz="8" w:space="0"/>
            </w:tcBorders>
            <w:vAlign w:val="center"/>
          </w:tcPr>
          <w:p w14:paraId="7670F19C">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脚轮旋转或滑动应灵活</w:t>
            </w:r>
          </w:p>
        </w:tc>
        <w:tc>
          <w:tcPr>
            <w:tcW w:w="850" w:type="dxa"/>
            <w:tcBorders>
              <w:bottom w:val="single" w:color="auto" w:sz="8" w:space="0"/>
            </w:tcBorders>
            <w:vAlign w:val="center"/>
          </w:tcPr>
          <w:p w14:paraId="00E4FA06">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0" w:type="dxa"/>
            <w:tcBorders>
              <w:bottom w:val="single" w:color="auto" w:sz="8" w:space="0"/>
            </w:tcBorders>
            <w:vAlign w:val="center"/>
          </w:tcPr>
          <w:p w14:paraId="381ADA5B">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0F1FD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554" w:type="dxa"/>
            <w:gridSpan w:val="6"/>
            <w:tcBorders>
              <w:top w:val="single" w:color="auto" w:sz="8" w:space="0"/>
            </w:tcBorders>
            <w:vAlign w:val="center"/>
          </w:tcPr>
          <w:p w14:paraId="30FADA11">
            <w:pPr>
              <w:pStyle w:val="179"/>
              <w:numPr>
                <w:ilvl w:val="0"/>
                <w:numId w:val="0"/>
              </w:numPr>
              <w:bidi w:val="0"/>
              <w:ind w:left="363" w:leftChars="0"/>
              <w:rPr>
                <w:rFonts w:hint="eastAsia"/>
                <w:lang w:val="en-US" w:eastAsia="zh-CN"/>
              </w:rPr>
            </w:pPr>
            <w:r>
              <w:rPr>
                <w:rFonts w:hint="eastAsia" w:hAnsi="宋体" w:cs="宋体"/>
                <w:vertAlign w:val="superscript"/>
                <w:lang w:val="en-US" w:eastAsia="zh-CN"/>
              </w:rPr>
              <w:t xml:space="preserve">a </w:t>
            </w:r>
            <w:r>
              <w:rPr>
                <w:rFonts w:hint="eastAsia"/>
                <w:lang w:val="en-US" w:eastAsia="zh-CN"/>
              </w:rPr>
              <w:t>表示该单项中有2项以上（含两项）检验内容，若有1项检验项目不符合要求时，应按1个不合格计数。若某项缺陷明显到足以影响产品质量时则作为基本项目判定。</w:t>
            </w:r>
          </w:p>
        </w:tc>
      </w:tr>
    </w:tbl>
    <w:p w14:paraId="23DA27B4">
      <w:pPr>
        <w:pStyle w:val="56"/>
        <w:bidi w:val="0"/>
        <w:rPr>
          <w:rFonts w:hint="eastAsia"/>
          <w:lang w:val="en-US" w:eastAsia="zh-CN"/>
        </w:rPr>
      </w:pPr>
    </w:p>
    <w:p w14:paraId="4F353100">
      <w:pPr>
        <w:pStyle w:val="105"/>
        <w:bidi w:val="0"/>
        <w:rPr>
          <w:rFonts w:hint="eastAsia"/>
          <w:lang w:val="en-US" w:eastAsia="zh-CN"/>
        </w:rPr>
      </w:pPr>
      <w:r>
        <w:rPr>
          <w:rFonts w:hint="eastAsia"/>
          <w:lang w:val="en-US" w:eastAsia="zh-CN"/>
        </w:rPr>
        <w:t>理化性能</w:t>
      </w:r>
    </w:p>
    <w:p w14:paraId="7904F64E">
      <w:pPr>
        <w:pStyle w:val="65"/>
        <w:bidi w:val="0"/>
        <w:rPr>
          <w:rFonts w:hint="eastAsia"/>
          <w:lang w:val="en-US" w:eastAsia="zh-CN"/>
        </w:rPr>
      </w:pPr>
      <w:r>
        <w:rPr>
          <w:rFonts w:hint="eastAsia"/>
          <w:lang w:val="en-US" w:eastAsia="zh-CN"/>
        </w:rPr>
        <w:t>木制件表面理化性能</w:t>
      </w:r>
    </w:p>
    <w:p w14:paraId="70336105">
      <w:pPr>
        <w:pStyle w:val="56"/>
        <w:bidi w:val="0"/>
        <w:rPr>
          <w:rFonts w:hint="eastAsia" w:ascii="宋体" w:hAnsi="宋体" w:eastAsia="宋体" w:cs="宋体"/>
          <w:lang w:val="en-US" w:eastAsia="zh-CN"/>
        </w:rPr>
      </w:pPr>
      <w:r>
        <w:rPr>
          <w:rFonts w:hint="eastAsia" w:ascii="宋体" w:hAnsi="宋体" w:eastAsia="宋体" w:cs="宋体"/>
          <w:lang w:val="en-US" w:eastAsia="zh-CN"/>
        </w:rPr>
        <w:t>木制件表面理化性能要求见表4。木蜡油、传统揩漆（全生漆）、传统烫蜡（全天然蜡）等特殊工艺不适用于本条款，其表面理化性能要求可由供需双方协定，在合同中明示。</w:t>
      </w:r>
    </w:p>
    <w:p w14:paraId="1FE90647">
      <w:pPr>
        <w:pStyle w:val="112"/>
        <w:bidi w:val="0"/>
        <w:rPr>
          <w:rFonts w:hint="eastAsia"/>
          <w:lang w:val="en-US" w:eastAsia="zh-CN"/>
        </w:rPr>
      </w:pPr>
      <w:r>
        <w:rPr>
          <w:rFonts w:hint="eastAsia"/>
          <w:lang w:val="en-US" w:eastAsia="zh-CN"/>
        </w:rPr>
        <w:t>木制件表面理化性能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650"/>
        <w:gridCol w:w="1230"/>
        <w:gridCol w:w="1720"/>
        <w:gridCol w:w="2050"/>
        <w:gridCol w:w="2220"/>
        <w:gridCol w:w="840"/>
        <w:gridCol w:w="844"/>
      </w:tblGrid>
      <w:tr w14:paraId="207239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650" w:type="dxa"/>
            <w:vMerge w:val="restart"/>
            <w:vAlign w:val="center"/>
          </w:tcPr>
          <w:p w14:paraId="25F3F8E2">
            <w:pPr>
              <w:pStyle w:val="178"/>
              <w:bidi w:val="0"/>
              <w:spacing w:line="240" w:lineRule="auto"/>
              <w:jc w:val="center"/>
              <w:rPr>
                <w:rFonts w:hint="default"/>
                <w:lang w:val="en-US" w:eastAsia="zh-CN"/>
              </w:rPr>
            </w:pPr>
            <w:r>
              <w:rPr>
                <w:rFonts w:hint="eastAsia"/>
                <w:lang w:val="en-US" w:eastAsia="zh-CN"/>
              </w:rPr>
              <w:t>序号</w:t>
            </w:r>
          </w:p>
        </w:tc>
        <w:tc>
          <w:tcPr>
            <w:tcW w:w="2950" w:type="dxa"/>
            <w:gridSpan w:val="2"/>
            <w:vMerge w:val="restart"/>
            <w:vAlign w:val="center"/>
          </w:tcPr>
          <w:p w14:paraId="3BBF4670">
            <w:pPr>
              <w:pStyle w:val="178"/>
              <w:bidi w:val="0"/>
              <w:spacing w:line="240" w:lineRule="auto"/>
              <w:jc w:val="center"/>
              <w:rPr>
                <w:rFonts w:hint="default"/>
                <w:lang w:val="en-US" w:eastAsia="zh-CN"/>
              </w:rPr>
            </w:pPr>
            <w:r>
              <w:rPr>
                <w:rFonts w:hint="eastAsia"/>
                <w:lang w:val="en-US" w:eastAsia="zh-CN"/>
              </w:rPr>
              <w:t>检验项目</w:t>
            </w:r>
          </w:p>
        </w:tc>
        <w:tc>
          <w:tcPr>
            <w:tcW w:w="4270" w:type="dxa"/>
            <w:gridSpan w:val="2"/>
            <w:vMerge w:val="restart"/>
            <w:vAlign w:val="center"/>
          </w:tcPr>
          <w:p w14:paraId="4288DEC0">
            <w:pPr>
              <w:pStyle w:val="178"/>
              <w:bidi w:val="0"/>
              <w:spacing w:line="240" w:lineRule="auto"/>
              <w:jc w:val="center"/>
              <w:rPr>
                <w:rFonts w:hint="default"/>
                <w:lang w:val="en-US" w:eastAsia="zh-CN"/>
              </w:rPr>
            </w:pPr>
            <w:r>
              <w:rPr>
                <w:rFonts w:hint="eastAsia"/>
                <w:lang w:val="en-US" w:eastAsia="zh-CN"/>
              </w:rPr>
              <w:t>要求</w:t>
            </w:r>
          </w:p>
        </w:tc>
        <w:tc>
          <w:tcPr>
            <w:tcW w:w="1684" w:type="dxa"/>
            <w:gridSpan w:val="2"/>
            <w:tcBorders>
              <w:bottom w:val="single" w:color="auto" w:sz="4" w:space="0"/>
            </w:tcBorders>
            <w:vAlign w:val="center"/>
          </w:tcPr>
          <w:p w14:paraId="32CE433D">
            <w:pPr>
              <w:pStyle w:val="178"/>
              <w:bidi w:val="0"/>
              <w:spacing w:line="240" w:lineRule="auto"/>
              <w:jc w:val="center"/>
              <w:rPr>
                <w:rFonts w:hint="default"/>
                <w:lang w:val="en-US" w:eastAsia="zh-CN"/>
              </w:rPr>
            </w:pPr>
            <w:r>
              <w:rPr>
                <w:rFonts w:hint="eastAsia"/>
                <w:lang w:val="en-US" w:eastAsia="zh-CN"/>
              </w:rPr>
              <w:t>项目分类</w:t>
            </w:r>
          </w:p>
        </w:tc>
      </w:tr>
      <w:tr w14:paraId="14C461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650" w:type="dxa"/>
            <w:vMerge w:val="continue"/>
            <w:tcBorders>
              <w:bottom w:val="single" w:color="auto" w:sz="8" w:space="0"/>
            </w:tcBorders>
            <w:vAlign w:val="center"/>
          </w:tcPr>
          <w:p w14:paraId="5F30DAF7">
            <w:pPr>
              <w:pStyle w:val="178"/>
              <w:bidi w:val="0"/>
              <w:spacing w:line="240" w:lineRule="auto"/>
              <w:jc w:val="center"/>
              <w:rPr>
                <w:rFonts w:hint="eastAsia"/>
                <w:lang w:val="en-US" w:eastAsia="zh-CN"/>
              </w:rPr>
            </w:pPr>
          </w:p>
        </w:tc>
        <w:tc>
          <w:tcPr>
            <w:tcW w:w="2950" w:type="dxa"/>
            <w:gridSpan w:val="2"/>
            <w:vMerge w:val="continue"/>
            <w:tcBorders>
              <w:bottom w:val="single" w:color="auto" w:sz="8" w:space="0"/>
            </w:tcBorders>
            <w:vAlign w:val="center"/>
          </w:tcPr>
          <w:p w14:paraId="7BBEF77F">
            <w:pPr>
              <w:pStyle w:val="178"/>
              <w:bidi w:val="0"/>
              <w:spacing w:line="240" w:lineRule="auto"/>
              <w:jc w:val="center"/>
              <w:rPr>
                <w:rFonts w:hint="eastAsia"/>
                <w:lang w:val="en-US" w:eastAsia="zh-CN"/>
              </w:rPr>
            </w:pPr>
          </w:p>
        </w:tc>
        <w:tc>
          <w:tcPr>
            <w:tcW w:w="4270" w:type="dxa"/>
            <w:gridSpan w:val="2"/>
            <w:vMerge w:val="continue"/>
            <w:tcBorders>
              <w:bottom w:val="single" w:color="auto" w:sz="8" w:space="0"/>
            </w:tcBorders>
            <w:vAlign w:val="center"/>
          </w:tcPr>
          <w:p w14:paraId="5475A54C">
            <w:pPr>
              <w:pStyle w:val="178"/>
              <w:bidi w:val="0"/>
              <w:spacing w:line="240" w:lineRule="auto"/>
              <w:jc w:val="center"/>
              <w:rPr>
                <w:rFonts w:hint="eastAsia"/>
                <w:lang w:val="en-US" w:eastAsia="zh-CN"/>
              </w:rPr>
            </w:pPr>
          </w:p>
        </w:tc>
        <w:tc>
          <w:tcPr>
            <w:tcW w:w="840" w:type="dxa"/>
            <w:tcBorders>
              <w:top w:val="single" w:color="auto" w:sz="4" w:space="0"/>
              <w:bottom w:val="single" w:color="auto" w:sz="8" w:space="0"/>
            </w:tcBorders>
            <w:vAlign w:val="center"/>
          </w:tcPr>
          <w:p w14:paraId="65AA7A62">
            <w:pPr>
              <w:pStyle w:val="178"/>
              <w:bidi w:val="0"/>
              <w:spacing w:line="240" w:lineRule="auto"/>
              <w:jc w:val="center"/>
              <w:rPr>
                <w:rFonts w:hint="default"/>
                <w:lang w:val="en-US" w:eastAsia="zh-CN"/>
              </w:rPr>
            </w:pPr>
            <w:r>
              <w:rPr>
                <w:rFonts w:hint="eastAsia"/>
                <w:lang w:val="en-US" w:eastAsia="zh-CN"/>
              </w:rPr>
              <w:t>基本</w:t>
            </w:r>
          </w:p>
        </w:tc>
        <w:tc>
          <w:tcPr>
            <w:tcW w:w="844" w:type="dxa"/>
            <w:tcBorders>
              <w:top w:val="single" w:color="auto" w:sz="4" w:space="0"/>
              <w:bottom w:val="single" w:color="auto" w:sz="8" w:space="0"/>
            </w:tcBorders>
            <w:vAlign w:val="center"/>
          </w:tcPr>
          <w:p w14:paraId="614E453B">
            <w:pPr>
              <w:pStyle w:val="178"/>
              <w:bidi w:val="0"/>
              <w:spacing w:line="240" w:lineRule="auto"/>
              <w:jc w:val="center"/>
              <w:rPr>
                <w:rFonts w:hint="default"/>
                <w:lang w:val="en-US" w:eastAsia="zh-CN"/>
              </w:rPr>
            </w:pPr>
            <w:r>
              <w:rPr>
                <w:rFonts w:hint="eastAsia"/>
                <w:lang w:val="en-US" w:eastAsia="zh-CN"/>
              </w:rPr>
              <w:t>一般</w:t>
            </w:r>
          </w:p>
        </w:tc>
      </w:tr>
      <w:tr w14:paraId="4AFFA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tcBorders>
              <w:top w:val="single" w:color="auto" w:sz="8" w:space="0"/>
            </w:tcBorders>
            <w:vAlign w:val="center"/>
          </w:tcPr>
          <w:p w14:paraId="04335EA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230" w:type="dxa"/>
            <w:vMerge w:val="restart"/>
            <w:tcBorders>
              <w:top w:val="single" w:color="auto" w:sz="8" w:space="0"/>
            </w:tcBorders>
            <w:vAlign w:val="center"/>
          </w:tcPr>
          <w:p w14:paraId="2B3CD7A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漆膜</w:t>
            </w:r>
          </w:p>
        </w:tc>
        <w:tc>
          <w:tcPr>
            <w:tcW w:w="1720" w:type="dxa"/>
            <w:tcBorders>
              <w:top w:val="single" w:color="auto" w:sz="8" w:space="0"/>
            </w:tcBorders>
            <w:vAlign w:val="center"/>
          </w:tcPr>
          <w:p w14:paraId="0E2F9411">
            <w:pPr>
              <w:pStyle w:val="178"/>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耐液性</w:t>
            </w:r>
          </w:p>
        </w:tc>
        <w:tc>
          <w:tcPr>
            <w:tcW w:w="4270" w:type="dxa"/>
            <w:gridSpan w:val="2"/>
            <w:tcBorders>
              <w:top w:val="single" w:color="auto" w:sz="8" w:space="0"/>
            </w:tcBorders>
            <w:vAlign w:val="center"/>
          </w:tcPr>
          <w:p w14:paraId="46DD9A07">
            <w:pPr>
              <w:pStyle w:val="178"/>
              <w:bidi w:val="0"/>
              <w:spacing w:line="240" w:lineRule="auto"/>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应不低于</w:t>
            </w:r>
            <w:r>
              <w:rPr>
                <w:rFonts w:hint="eastAsia" w:ascii="宋体" w:hAnsi="宋体" w:cs="宋体"/>
                <w:color w:val="auto"/>
                <w:lang w:val="en-US" w:eastAsia="zh-CN"/>
              </w:rPr>
              <w:t>2</w:t>
            </w:r>
            <w:r>
              <w:rPr>
                <w:rFonts w:hint="eastAsia" w:ascii="宋体" w:hAnsi="宋体" w:eastAsia="宋体" w:cs="宋体"/>
                <w:color w:val="auto"/>
                <w:lang w:val="en-US" w:eastAsia="zh-CN"/>
              </w:rPr>
              <w:t>级</w:t>
            </w:r>
          </w:p>
        </w:tc>
        <w:tc>
          <w:tcPr>
            <w:tcW w:w="840" w:type="dxa"/>
            <w:tcBorders>
              <w:top w:val="single" w:color="auto" w:sz="8" w:space="0"/>
            </w:tcBorders>
            <w:vAlign w:val="center"/>
          </w:tcPr>
          <w:p w14:paraId="04C3A6BA">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4" w:type="dxa"/>
            <w:tcBorders>
              <w:top w:val="single" w:color="auto" w:sz="8" w:space="0"/>
            </w:tcBorders>
            <w:vAlign w:val="center"/>
          </w:tcPr>
          <w:p w14:paraId="6C45E39B">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51FD9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50" w:type="dxa"/>
            <w:vAlign w:val="center"/>
          </w:tcPr>
          <w:p w14:paraId="6878CA9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230" w:type="dxa"/>
            <w:vMerge w:val="continue"/>
            <w:vAlign w:val="center"/>
          </w:tcPr>
          <w:p w14:paraId="5D49FF63">
            <w:pPr>
              <w:pStyle w:val="178"/>
              <w:bidi w:val="0"/>
              <w:spacing w:line="240" w:lineRule="auto"/>
              <w:jc w:val="center"/>
              <w:rPr>
                <w:rFonts w:hint="eastAsia" w:ascii="宋体" w:hAnsi="宋体" w:eastAsia="宋体" w:cs="宋体"/>
                <w:lang w:val="en-US" w:eastAsia="zh-CN"/>
              </w:rPr>
            </w:pPr>
          </w:p>
        </w:tc>
        <w:tc>
          <w:tcPr>
            <w:tcW w:w="1720" w:type="dxa"/>
            <w:vAlign w:val="center"/>
          </w:tcPr>
          <w:p w14:paraId="13E73A53">
            <w:pPr>
              <w:pStyle w:val="178"/>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耐湿热</w:t>
            </w:r>
          </w:p>
        </w:tc>
        <w:tc>
          <w:tcPr>
            <w:tcW w:w="4270" w:type="dxa"/>
            <w:gridSpan w:val="2"/>
            <w:vAlign w:val="center"/>
          </w:tcPr>
          <w:p w14:paraId="2217B5BF">
            <w:pPr>
              <w:pStyle w:val="178"/>
              <w:bidi w:val="0"/>
              <w:spacing w:line="240" w:lineRule="auto"/>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应不低于</w:t>
            </w:r>
            <w:r>
              <w:rPr>
                <w:rFonts w:hint="eastAsia" w:ascii="宋体" w:hAnsi="宋体" w:cs="宋体"/>
                <w:color w:val="auto"/>
                <w:lang w:val="en-US" w:eastAsia="zh-CN"/>
              </w:rPr>
              <w:t>2</w:t>
            </w:r>
            <w:r>
              <w:rPr>
                <w:rFonts w:hint="eastAsia" w:ascii="宋体" w:hAnsi="宋体" w:eastAsia="宋体" w:cs="宋体"/>
                <w:color w:val="auto"/>
                <w:lang w:val="en-US" w:eastAsia="zh-CN"/>
              </w:rPr>
              <w:t>级</w:t>
            </w:r>
          </w:p>
        </w:tc>
        <w:tc>
          <w:tcPr>
            <w:tcW w:w="840" w:type="dxa"/>
            <w:vAlign w:val="center"/>
          </w:tcPr>
          <w:p w14:paraId="74B1D6B2">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4" w:type="dxa"/>
            <w:vAlign w:val="center"/>
          </w:tcPr>
          <w:p w14:paraId="0C896EC0">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25FA9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2007CED1">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230" w:type="dxa"/>
            <w:vMerge w:val="continue"/>
            <w:vAlign w:val="center"/>
          </w:tcPr>
          <w:p w14:paraId="3E074304">
            <w:pPr>
              <w:pStyle w:val="178"/>
              <w:bidi w:val="0"/>
              <w:spacing w:line="240" w:lineRule="auto"/>
              <w:jc w:val="center"/>
              <w:rPr>
                <w:rFonts w:hint="eastAsia" w:ascii="宋体" w:hAnsi="宋体" w:eastAsia="宋体" w:cs="宋体"/>
                <w:lang w:val="en-US" w:eastAsia="zh-CN"/>
              </w:rPr>
            </w:pPr>
          </w:p>
        </w:tc>
        <w:tc>
          <w:tcPr>
            <w:tcW w:w="1720" w:type="dxa"/>
            <w:vAlign w:val="center"/>
          </w:tcPr>
          <w:p w14:paraId="4C7A69DA">
            <w:pPr>
              <w:pStyle w:val="178"/>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耐干热</w:t>
            </w:r>
          </w:p>
        </w:tc>
        <w:tc>
          <w:tcPr>
            <w:tcW w:w="4270" w:type="dxa"/>
            <w:gridSpan w:val="2"/>
            <w:vAlign w:val="center"/>
          </w:tcPr>
          <w:p w14:paraId="24B6CB23">
            <w:pPr>
              <w:pStyle w:val="178"/>
              <w:bidi w:val="0"/>
              <w:spacing w:line="240" w:lineRule="auto"/>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应不低于</w:t>
            </w:r>
            <w:r>
              <w:rPr>
                <w:rFonts w:hint="eastAsia" w:ascii="宋体" w:hAnsi="宋体" w:cs="宋体"/>
                <w:color w:val="auto"/>
                <w:lang w:val="en-US" w:eastAsia="zh-CN"/>
              </w:rPr>
              <w:t>2</w:t>
            </w:r>
            <w:r>
              <w:rPr>
                <w:rFonts w:hint="eastAsia" w:ascii="宋体" w:hAnsi="宋体" w:eastAsia="宋体" w:cs="宋体"/>
                <w:color w:val="auto"/>
                <w:lang w:val="en-US" w:eastAsia="zh-CN"/>
              </w:rPr>
              <w:t>级</w:t>
            </w:r>
          </w:p>
        </w:tc>
        <w:tc>
          <w:tcPr>
            <w:tcW w:w="840" w:type="dxa"/>
            <w:vAlign w:val="center"/>
          </w:tcPr>
          <w:p w14:paraId="7ECCF895">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4" w:type="dxa"/>
            <w:vAlign w:val="center"/>
          </w:tcPr>
          <w:p w14:paraId="12AAF470">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712522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51DFEF1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230" w:type="dxa"/>
            <w:vMerge w:val="continue"/>
            <w:vAlign w:val="center"/>
          </w:tcPr>
          <w:p w14:paraId="5142E4F5">
            <w:pPr>
              <w:pStyle w:val="178"/>
              <w:bidi w:val="0"/>
              <w:spacing w:line="240" w:lineRule="auto"/>
              <w:jc w:val="center"/>
              <w:rPr>
                <w:rFonts w:hint="eastAsia" w:ascii="宋体" w:hAnsi="宋体" w:eastAsia="宋体" w:cs="宋体"/>
                <w:lang w:val="en-US" w:eastAsia="zh-CN"/>
              </w:rPr>
            </w:pPr>
          </w:p>
        </w:tc>
        <w:tc>
          <w:tcPr>
            <w:tcW w:w="1720" w:type="dxa"/>
            <w:vAlign w:val="center"/>
          </w:tcPr>
          <w:p w14:paraId="74334708">
            <w:pPr>
              <w:pStyle w:val="178"/>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附着力</w:t>
            </w:r>
          </w:p>
        </w:tc>
        <w:tc>
          <w:tcPr>
            <w:tcW w:w="4270" w:type="dxa"/>
            <w:gridSpan w:val="2"/>
            <w:vAlign w:val="center"/>
          </w:tcPr>
          <w:p w14:paraId="1C8DCF37">
            <w:pPr>
              <w:pStyle w:val="178"/>
              <w:bidi w:val="0"/>
              <w:spacing w:line="240" w:lineRule="auto"/>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应不低于</w:t>
            </w:r>
            <w:r>
              <w:rPr>
                <w:rFonts w:hint="eastAsia" w:ascii="宋体" w:hAnsi="宋体" w:cs="宋体"/>
                <w:color w:val="auto"/>
                <w:lang w:val="en-US" w:eastAsia="zh-CN"/>
              </w:rPr>
              <w:t>2</w:t>
            </w:r>
            <w:r>
              <w:rPr>
                <w:rFonts w:hint="eastAsia" w:ascii="宋体" w:hAnsi="宋体" w:eastAsia="宋体" w:cs="宋体"/>
                <w:color w:val="auto"/>
                <w:lang w:val="en-US" w:eastAsia="zh-CN"/>
              </w:rPr>
              <w:t>级</w:t>
            </w:r>
          </w:p>
        </w:tc>
        <w:tc>
          <w:tcPr>
            <w:tcW w:w="840" w:type="dxa"/>
            <w:vAlign w:val="center"/>
          </w:tcPr>
          <w:p w14:paraId="3D7C2C1E">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4" w:type="dxa"/>
            <w:vAlign w:val="center"/>
          </w:tcPr>
          <w:p w14:paraId="7D6D9065">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5D5464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24820C6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230" w:type="dxa"/>
            <w:vMerge w:val="continue"/>
            <w:vAlign w:val="center"/>
          </w:tcPr>
          <w:p w14:paraId="659C1DB0">
            <w:pPr>
              <w:pStyle w:val="178"/>
              <w:bidi w:val="0"/>
              <w:spacing w:line="240" w:lineRule="auto"/>
              <w:jc w:val="center"/>
              <w:rPr>
                <w:rFonts w:hint="eastAsia" w:ascii="宋体" w:hAnsi="宋体" w:eastAsia="宋体" w:cs="宋体"/>
                <w:lang w:val="en-US" w:eastAsia="zh-CN"/>
              </w:rPr>
            </w:pPr>
          </w:p>
        </w:tc>
        <w:tc>
          <w:tcPr>
            <w:tcW w:w="1720" w:type="dxa"/>
            <w:vAlign w:val="center"/>
          </w:tcPr>
          <w:p w14:paraId="416458D7">
            <w:pPr>
              <w:pStyle w:val="178"/>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耐冷热温差</w:t>
            </w:r>
          </w:p>
        </w:tc>
        <w:tc>
          <w:tcPr>
            <w:tcW w:w="4270" w:type="dxa"/>
            <w:gridSpan w:val="2"/>
            <w:vAlign w:val="center"/>
          </w:tcPr>
          <w:p w14:paraId="1F309AF8">
            <w:pPr>
              <w:pStyle w:val="178"/>
              <w:bidi w:val="0"/>
              <w:spacing w:line="240" w:lineRule="auto"/>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应无鼓泡、裂缝和明显失光</w:t>
            </w:r>
          </w:p>
        </w:tc>
        <w:tc>
          <w:tcPr>
            <w:tcW w:w="840" w:type="dxa"/>
            <w:vAlign w:val="center"/>
          </w:tcPr>
          <w:p w14:paraId="1472FBA1">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4" w:type="dxa"/>
            <w:vAlign w:val="center"/>
          </w:tcPr>
          <w:p w14:paraId="69D315DA">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01AFBF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368CF53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1230" w:type="dxa"/>
            <w:vMerge w:val="continue"/>
            <w:vAlign w:val="center"/>
          </w:tcPr>
          <w:p w14:paraId="18B447F5">
            <w:pPr>
              <w:pStyle w:val="178"/>
              <w:bidi w:val="0"/>
              <w:spacing w:line="240" w:lineRule="auto"/>
              <w:jc w:val="center"/>
              <w:rPr>
                <w:rFonts w:hint="eastAsia" w:ascii="宋体" w:hAnsi="宋体" w:eastAsia="宋体" w:cs="宋体"/>
                <w:lang w:val="en-US" w:eastAsia="zh-CN"/>
              </w:rPr>
            </w:pPr>
          </w:p>
        </w:tc>
        <w:tc>
          <w:tcPr>
            <w:tcW w:w="1720" w:type="dxa"/>
            <w:vAlign w:val="center"/>
          </w:tcPr>
          <w:p w14:paraId="3C883244">
            <w:pPr>
              <w:pStyle w:val="178"/>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耐磨性</w:t>
            </w:r>
          </w:p>
        </w:tc>
        <w:tc>
          <w:tcPr>
            <w:tcW w:w="4270" w:type="dxa"/>
            <w:gridSpan w:val="2"/>
            <w:vAlign w:val="center"/>
          </w:tcPr>
          <w:p w14:paraId="7631F1D6">
            <w:pPr>
              <w:pStyle w:val="178"/>
              <w:bidi w:val="0"/>
              <w:spacing w:line="240" w:lineRule="auto"/>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应不低于</w:t>
            </w:r>
            <w:r>
              <w:rPr>
                <w:rFonts w:hint="eastAsia" w:ascii="宋体" w:hAnsi="宋体" w:cs="宋体"/>
                <w:color w:val="auto"/>
                <w:lang w:val="en-US" w:eastAsia="zh-CN"/>
              </w:rPr>
              <w:t>2</w:t>
            </w:r>
            <w:r>
              <w:rPr>
                <w:rFonts w:hint="eastAsia" w:ascii="宋体" w:hAnsi="宋体" w:eastAsia="宋体" w:cs="宋体"/>
                <w:color w:val="auto"/>
                <w:lang w:val="en-US" w:eastAsia="zh-CN"/>
              </w:rPr>
              <w:t>级</w:t>
            </w:r>
          </w:p>
        </w:tc>
        <w:tc>
          <w:tcPr>
            <w:tcW w:w="840" w:type="dxa"/>
            <w:vAlign w:val="center"/>
          </w:tcPr>
          <w:p w14:paraId="761DA5AB">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4" w:type="dxa"/>
            <w:vAlign w:val="center"/>
          </w:tcPr>
          <w:p w14:paraId="2C5CB567">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0B0E1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4016586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1230" w:type="dxa"/>
            <w:vMerge w:val="continue"/>
            <w:vAlign w:val="center"/>
          </w:tcPr>
          <w:p w14:paraId="05B76F4A">
            <w:pPr>
              <w:pStyle w:val="178"/>
              <w:bidi w:val="0"/>
              <w:spacing w:line="240" w:lineRule="auto"/>
              <w:jc w:val="center"/>
              <w:rPr>
                <w:rFonts w:hint="eastAsia" w:ascii="宋体" w:hAnsi="宋体" w:eastAsia="宋体" w:cs="宋体"/>
                <w:lang w:val="en-US" w:eastAsia="zh-CN"/>
              </w:rPr>
            </w:pPr>
          </w:p>
        </w:tc>
        <w:tc>
          <w:tcPr>
            <w:tcW w:w="1720" w:type="dxa"/>
            <w:vAlign w:val="center"/>
          </w:tcPr>
          <w:p w14:paraId="16978430">
            <w:pPr>
              <w:pStyle w:val="178"/>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抗冲击</w:t>
            </w:r>
          </w:p>
        </w:tc>
        <w:tc>
          <w:tcPr>
            <w:tcW w:w="4270" w:type="dxa"/>
            <w:gridSpan w:val="2"/>
            <w:vAlign w:val="center"/>
          </w:tcPr>
          <w:p w14:paraId="4385189A">
            <w:pPr>
              <w:pStyle w:val="178"/>
              <w:bidi w:val="0"/>
              <w:spacing w:line="240" w:lineRule="auto"/>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应不低于4级</w:t>
            </w:r>
          </w:p>
        </w:tc>
        <w:tc>
          <w:tcPr>
            <w:tcW w:w="840" w:type="dxa"/>
            <w:vAlign w:val="center"/>
          </w:tcPr>
          <w:p w14:paraId="161F64CE">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4" w:type="dxa"/>
            <w:vAlign w:val="center"/>
          </w:tcPr>
          <w:p w14:paraId="7EA969D9">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5A815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0968EA1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1230" w:type="dxa"/>
            <w:vMerge w:val="continue"/>
            <w:vAlign w:val="center"/>
          </w:tcPr>
          <w:p w14:paraId="1AD946C6">
            <w:pPr>
              <w:pStyle w:val="178"/>
              <w:bidi w:val="0"/>
              <w:spacing w:line="240" w:lineRule="auto"/>
              <w:jc w:val="center"/>
              <w:rPr>
                <w:rFonts w:hint="eastAsia" w:ascii="宋体" w:hAnsi="宋体" w:eastAsia="宋体" w:cs="宋体"/>
                <w:lang w:val="en-US" w:eastAsia="zh-CN"/>
              </w:rPr>
            </w:pPr>
          </w:p>
        </w:tc>
        <w:tc>
          <w:tcPr>
            <w:tcW w:w="1720" w:type="dxa"/>
            <w:vAlign w:val="center"/>
          </w:tcPr>
          <w:p w14:paraId="460C2DA2">
            <w:pPr>
              <w:pStyle w:val="178"/>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耐黄变</w:t>
            </w:r>
          </w:p>
        </w:tc>
        <w:tc>
          <w:tcPr>
            <w:tcW w:w="4270" w:type="dxa"/>
            <w:gridSpan w:val="2"/>
            <w:vAlign w:val="center"/>
          </w:tcPr>
          <w:p w14:paraId="6368F49F">
            <w:pPr>
              <w:pStyle w:val="178"/>
              <w:bidi w:val="0"/>
              <w:spacing w:line="240" w:lineRule="auto"/>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达到灰度卡</w:t>
            </w:r>
            <w:r>
              <w:rPr>
                <w:rFonts w:hint="eastAsia" w:ascii="宋体" w:hAnsi="宋体" w:cs="宋体"/>
                <w:color w:val="auto"/>
                <w:lang w:val="en-US" w:eastAsia="zh-CN"/>
              </w:rPr>
              <w:t>≥</w:t>
            </w:r>
            <w:r>
              <w:rPr>
                <w:rFonts w:hint="eastAsia" w:ascii="宋体" w:hAnsi="宋体" w:eastAsia="宋体" w:cs="宋体"/>
                <w:color w:val="auto"/>
                <w:lang w:val="en-US" w:eastAsia="zh-CN"/>
              </w:rPr>
              <w:t>4级</w:t>
            </w:r>
          </w:p>
        </w:tc>
        <w:tc>
          <w:tcPr>
            <w:tcW w:w="840" w:type="dxa"/>
            <w:vAlign w:val="center"/>
          </w:tcPr>
          <w:p w14:paraId="3E986DA0">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4" w:type="dxa"/>
            <w:vAlign w:val="center"/>
          </w:tcPr>
          <w:p w14:paraId="57A96CA5">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2611E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733355F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9</w:t>
            </w:r>
          </w:p>
        </w:tc>
        <w:tc>
          <w:tcPr>
            <w:tcW w:w="1230" w:type="dxa"/>
            <w:vMerge w:val="restart"/>
            <w:vAlign w:val="center"/>
          </w:tcPr>
          <w:p w14:paraId="6765D39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软、硬质覆面</w:t>
            </w:r>
          </w:p>
        </w:tc>
        <w:tc>
          <w:tcPr>
            <w:tcW w:w="1720" w:type="dxa"/>
            <w:vAlign w:val="center"/>
          </w:tcPr>
          <w:p w14:paraId="0BB18272">
            <w:pPr>
              <w:pStyle w:val="178"/>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耐冷热循环</w:t>
            </w:r>
          </w:p>
        </w:tc>
        <w:tc>
          <w:tcPr>
            <w:tcW w:w="4270" w:type="dxa"/>
            <w:gridSpan w:val="2"/>
            <w:vAlign w:val="center"/>
          </w:tcPr>
          <w:p w14:paraId="08BF8A7B">
            <w:pPr>
              <w:pStyle w:val="178"/>
              <w:bidi w:val="0"/>
              <w:spacing w:line="240" w:lineRule="auto"/>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无裂缝、开裂、起皱、鼓泡现象</w:t>
            </w:r>
          </w:p>
        </w:tc>
        <w:tc>
          <w:tcPr>
            <w:tcW w:w="840" w:type="dxa"/>
            <w:vAlign w:val="center"/>
          </w:tcPr>
          <w:p w14:paraId="013CC3D2">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4" w:type="dxa"/>
            <w:vAlign w:val="center"/>
          </w:tcPr>
          <w:p w14:paraId="4FF316E3">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2AB522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2FA7002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10</w:t>
            </w:r>
          </w:p>
        </w:tc>
        <w:tc>
          <w:tcPr>
            <w:tcW w:w="1230" w:type="dxa"/>
            <w:vMerge w:val="continue"/>
            <w:vAlign w:val="center"/>
          </w:tcPr>
          <w:p w14:paraId="512972C7">
            <w:pPr>
              <w:pStyle w:val="178"/>
              <w:bidi w:val="0"/>
              <w:spacing w:line="240" w:lineRule="auto"/>
              <w:jc w:val="center"/>
              <w:rPr>
                <w:rFonts w:hint="eastAsia" w:ascii="宋体" w:hAnsi="宋体" w:eastAsia="宋体" w:cs="宋体"/>
                <w:lang w:val="en-US" w:eastAsia="zh-CN"/>
              </w:rPr>
            </w:pPr>
          </w:p>
        </w:tc>
        <w:tc>
          <w:tcPr>
            <w:tcW w:w="1720" w:type="dxa"/>
            <w:vAlign w:val="center"/>
          </w:tcPr>
          <w:p w14:paraId="6CEF8639">
            <w:pPr>
              <w:pStyle w:val="178"/>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耐干热</w:t>
            </w:r>
          </w:p>
        </w:tc>
        <w:tc>
          <w:tcPr>
            <w:tcW w:w="4270" w:type="dxa"/>
            <w:gridSpan w:val="2"/>
            <w:vAlign w:val="center"/>
          </w:tcPr>
          <w:p w14:paraId="098B8FD4">
            <w:pPr>
              <w:pStyle w:val="178"/>
              <w:bidi w:val="0"/>
              <w:spacing w:line="240" w:lineRule="auto"/>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应不低于</w:t>
            </w:r>
            <w:r>
              <w:rPr>
                <w:rFonts w:hint="eastAsia" w:ascii="宋体" w:hAnsi="宋体" w:cs="宋体"/>
                <w:color w:val="auto"/>
                <w:lang w:val="en-US" w:eastAsia="zh-CN"/>
              </w:rPr>
              <w:t>2</w:t>
            </w:r>
            <w:r>
              <w:rPr>
                <w:rFonts w:hint="eastAsia" w:ascii="宋体" w:hAnsi="宋体" w:eastAsia="宋体" w:cs="宋体"/>
                <w:color w:val="auto"/>
                <w:lang w:val="en-US" w:eastAsia="zh-CN"/>
              </w:rPr>
              <w:t>级</w:t>
            </w:r>
          </w:p>
        </w:tc>
        <w:tc>
          <w:tcPr>
            <w:tcW w:w="840" w:type="dxa"/>
            <w:vAlign w:val="center"/>
          </w:tcPr>
          <w:p w14:paraId="37FA3327">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4" w:type="dxa"/>
            <w:vAlign w:val="center"/>
          </w:tcPr>
          <w:p w14:paraId="6A34B02B">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0308E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61709305">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11</w:t>
            </w:r>
          </w:p>
        </w:tc>
        <w:tc>
          <w:tcPr>
            <w:tcW w:w="1230" w:type="dxa"/>
            <w:vMerge w:val="continue"/>
            <w:vAlign w:val="center"/>
          </w:tcPr>
          <w:p w14:paraId="5858887A">
            <w:pPr>
              <w:pStyle w:val="178"/>
              <w:bidi w:val="0"/>
              <w:spacing w:line="240" w:lineRule="auto"/>
              <w:jc w:val="center"/>
              <w:rPr>
                <w:rFonts w:hint="eastAsia" w:ascii="宋体" w:hAnsi="宋体" w:eastAsia="宋体" w:cs="宋体"/>
                <w:lang w:val="en-US" w:eastAsia="zh-CN"/>
              </w:rPr>
            </w:pPr>
          </w:p>
        </w:tc>
        <w:tc>
          <w:tcPr>
            <w:tcW w:w="1720" w:type="dxa"/>
            <w:vAlign w:val="center"/>
          </w:tcPr>
          <w:p w14:paraId="5D9176B3">
            <w:pPr>
              <w:pStyle w:val="178"/>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耐湿热</w:t>
            </w:r>
          </w:p>
        </w:tc>
        <w:tc>
          <w:tcPr>
            <w:tcW w:w="4270" w:type="dxa"/>
            <w:gridSpan w:val="2"/>
            <w:vAlign w:val="center"/>
          </w:tcPr>
          <w:p w14:paraId="730D9C83">
            <w:pPr>
              <w:pStyle w:val="178"/>
              <w:bidi w:val="0"/>
              <w:spacing w:line="240" w:lineRule="auto"/>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应不低于</w:t>
            </w:r>
            <w:r>
              <w:rPr>
                <w:rFonts w:hint="eastAsia" w:ascii="宋体" w:hAnsi="宋体" w:cs="宋体"/>
                <w:color w:val="auto"/>
                <w:lang w:val="en-US" w:eastAsia="zh-CN"/>
              </w:rPr>
              <w:t>2</w:t>
            </w:r>
            <w:r>
              <w:rPr>
                <w:rFonts w:hint="eastAsia" w:ascii="宋体" w:hAnsi="宋体" w:eastAsia="宋体" w:cs="宋体"/>
                <w:color w:val="auto"/>
                <w:lang w:val="en-US" w:eastAsia="zh-CN"/>
              </w:rPr>
              <w:t>级</w:t>
            </w:r>
          </w:p>
        </w:tc>
        <w:tc>
          <w:tcPr>
            <w:tcW w:w="840" w:type="dxa"/>
            <w:vAlign w:val="center"/>
          </w:tcPr>
          <w:p w14:paraId="669304A1">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4" w:type="dxa"/>
            <w:vAlign w:val="center"/>
          </w:tcPr>
          <w:p w14:paraId="6FE3805F">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7C85D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2D0702D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12</w:t>
            </w:r>
          </w:p>
        </w:tc>
        <w:tc>
          <w:tcPr>
            <w:tcW w:w="1230" w:type="dxa"/>
            <w:vMerge w:val="continue"/>
            <w:vAlign w:val="center"/>
          </w:tcPr>
          <w:p w14:paraId="1CC073FA">
            <w:pPr>
              <w:pStyle w:val="178"/>
              <w:bidi w:val="0"/>
              <w:spacing w:line="240" w:lineRule="auto"/>
              <w:jc w:val="center"/>
              <w:rPr>
                <w:rFonts w:hint="eastAsia" w:ascii="宋体" w:hAnsi="宋体" w:eastAsia="宋体" w:cs="宋体"/>
                <w:lang w:val="en-US" w:eastAsia="zh-CN"/>
              </w:rPr>
            </w:pPr>
          </w:p>
        </w:tc>
        <w:tc>
          <w:tcPr>
            <w:tcW w:w="1720" w:type="dxa"/>
            <w:vAlign w:val="center"/>
          </w:tcPr>
          <w:p w14:paraId="7690105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耐划痕</w:t>
            </w:r>
          </w:p>
        </w:tc>
        <w:tc>
          <w:tcPr>
            <w:tcW w:w="4270" w:type="dxa"/>
            <w:gridSpan w:val="2"/>
            <w:vAlign w:val="center"/>
          </w:tcPr>
          <w:p w14:paraId="02E93797">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试件表面无整圈划痕</w:t>
            </w:r>
          </w:p>
        </w:tc>
        <w:tc>
          <w:tcPr>
            <w:tcW w:w="840" w:type="dxa"/>
            <w:vAlign w:val="center"/>
          </w:tcPr>
          <w:p w14:paraId="33F20BAF">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4" w:type="dxa"/>
            <w:vAlign w:val="center"/>
          </w:tcPr>
          <w:p w14:paraId="5D01730A">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2210C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0BEE8505">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13</w:t>
            </w:r>
          </w:p>
        </w:tc>
        <w:tc>
          <w:tcPr>
            <w:tcW w:w="1230" w:type="dxa"/>
            <w:vMerge w:val="continue"/>
            <w:vAlign w:val="center"/>
          </w:tcPr>
          <w:p w14:paraId="4A5DD242">
            <w:pPr>
              <w:pStyle w:val="178"/>
              <w:bidi w:val="0"/>
              <w:spacing w:line="240" w:lineRule="auto"/>
              <w:jc w:val="center"/>
              <w:rPr>
                <w:rFonts w:hint="eastAsia" w:ascii="宋体" w:hAnsi="宋体" w:eastAsia="宋体" w:cs="宋体"/>
                <w:lang w:val="en-US" w:eastAsia="zh-CN"/>
              </w:rPr>
            </w:pPr>
          </w:p>
        </w:tc>
        <w:tc>
          <w:tcPr>
            <w:tcW w:w="1720" w:type="dxa"/>
            <w:vAlign w:val="center"/>
          </w:tcPr>
          <w:p w14:paraId="3C6DB57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耐污染性能</w:t>
            </w:r>
          </w:p>
        </w:tc>
        <w:tc>
          <w:tcPr>
            <w:tcW w:w="4270" w:type="dxa"/>
            <w:gridSpan w:val="2"/>
            <w:vAlign w:val="center"/>
          </w:tcPr>
          <w:p w14:paraId="77CAF154">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rPr>
              <w:t>应不低于3级</w:t>
            </w:r>
          </w:p>
        </w:tc>
        <w:tc>
          <w:tcPr>
            <w:tcW w:w="840" w:type="dxa"/>
            <w:vAlign w:val="center"/>
          </w:tcPr>
          <w:p w14:paraId="52131BA4">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4" w:type="dxa"/>
            <w:vAlign w:val="center"/>
          </w:tcPr>
          <w:p w14:paraId="38B23F34">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0618E9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Merge w:val="restart"/>
            <w:vAlign w:val="center"/>
          </w:tcPr>
          <w:p w14:paraId="4A68B22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14</w:t>
            </w:r>
          </w:p>
        </w:tc>
        <w:tc>
          <w:tcPr>
            <w:tcW w:w="1230" w:type="dxa"/>
            <w:vMerge w:val="continue"/>
            <w:vAlign w:val="center"/>
          </w:tcPr>
          <w:p w14:paraId="6C135344">
            <w:pPr>
              <w:pStyle w:val="178"/>
              <w:bidi w:val="0"/>
              <w:spacing w:line="240" w:lineRule="auto"/>
              <w:jc w:val="center"/>
              <w:rPr>
                <w:rFonts w:hint="eastAsia" w:ascii="宋体" w:hAnsi="宋体" w:eastAsia="宋体" w:cs="宋体"/>
                <w:lang w:val="en-US" w:eastAsia="zh-CN"/>
              </w:rPr>
            </w:pPr>
          </w:p>
        </w:tc>
        <w:tc>
          <w:tcPr>
            <w:tcW w:w="1720" w:type="dxa"/>
            <w:vMerge w:val="restart"/>
            <w:vAlign w:val="center"/>
          </w:tcPr>
          <w:p w14:paraId="18A2FB2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耐磨性</w:t>
            </w:r>
          </w:p>
        </w:tc>
        <w:tc>
          <w:tcPr>
            <w:tcW w:w="2050" w:type="dxa"/>
            <w:vAlign w:val="center"/>
          </w:tcPr>
          <w:p w14:paraId="58B75651">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聚氯乙烯薄膜饰面</w:t>
            </w:r>
          </w:p>
        </w:tc>
        <w:tc>
          <w:tcPr>
            <w:tcW w:w="2220" w:type="dxa"/>
            <w:vAlign w:val="center"/>
          </w:tcPr>
          <w:p w14:paraId="0E03581D">
            <w:pPr>
              <w:pStyle w:val="178"/>
              <w:bidi w:val="0"/>
              <w:spacing w:line="240" w:lineRule="auto"/>
              <w:jc w:val="left"/>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150转</w:t>
            </w:r>
          </w:p>
        </w:tc>
        <w:tc>
          <w:tcPr>
            <w:tcW w:w="840" w:type="dxa"/>
            <w:vAlign w:val="center"/>
          </w:tcPr>
          <w:p w14:paraId="3E1EB4ED">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4" w:type="dxa"/>
            <w:vAlign w:val="center"/>
          </w:tcPr>
          <w:p w14:paraId="24CAF36D">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486C40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Merge w:val="continue"/>
            <w:vAlign w:val="center"/>
          </w:tcPr>
          <w:p w14:paraId="090C43EF">
            <w:pPr>
              <w:pStyle w:val="178"/>
              <w:bidi w:val="0"/>
              <w:spacing w:line="240" w:lineRule="auto"/>
              <w:jc w:val="center"/>
              <w:rPr>
                <w:rFonts w:hint="eastAsia" w:ascii="宋体" w:hAnsi="宋体" w:eastAsia="宋体" w:cs="宋体"/>
                <w:lang w:val="en-US" w:eastAsia="zh-CN"/>
              </w:rPr>
            </w:pPr>
          </w:p>
        </w:tc>
        <w:tc>
          <w:tcPr>
            <w:tcW w:w="1230" w:type="dxa"/>
            <w:vMerge w:val="continue"/>
            <w:vAlign w:val="center"/>
          </w:tcPr>
          <w:p w14:paraId="027C68C2">
            <w:pPr>
              <w:pStyle w:val="178"/>
              <w:bidi w:val="0"/>
              <w:spacing w:line="240" w:lineRule="auto"/>
              <w:jc w:val="center"/>
              <w:rPr>
                <w:rFonts w:hint="eastAsia" w:ascii="宋体" w:hAnsi="宋体" w:eastAsia="宋体" w:cs="宋体"/>
                <w:lang w:val="en-US" w:eastAsia="zh-CN"/>
              </w:rPr>
            </w:pPr>
          </w:p>
        </w:tc>
        <w:tc>
          <w:tcPr>
            <w:tcW w:w="1720" w:type="dxa"/>
            <w:vMerge w:val="continue"/>
            <w:vAlign w:val="center"/>
          </w:tcPr>
          <w:p w14:paraId="3CE4D7DE">
            <w:pPr>
              <w:pStyle w:val="178"/>
              <w:bidi w:val="0"/>
              <w:spacing w:line="240" w:lineRule="auto"/>
              <w:jc w:val="center"/>
              <w:rPr>
                <w:rFonts w:hint="eastAsia" w:ascii="宋体" w:hAnsi="宋体" w:eastAsia="宋体" w:cs="宋体"/>
                <w:lang w:val="en-US" w:eastAsia="zh-CN"/>
              </w:rPr>
            </w:pPr>
          </w:p>
        </w:tc>
        <w:tc>
          <w:tcPr>
            <w:tcW w:w="2050" w:type="dxa"/>
            <w:vAlign w:val="center"/>
          </w:tcPr>
          <w:p w14:paraId="7215D5A2">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其他</w:t>
            </w:r>
          </w:p>
        </w:tc>
        <w:tc>
          <w:tcPr>
            <w:tcW w:w="2220" w:type="dxa"/>
            <w:vAlign w:val="center"/>
          </w:tcPr>
          <w:p w14:paraId="5426ECA5">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应不低于</w:t>
            </w:r>
            <w:r>
              <w:rPr>
                <w:rFonts w:hint="eastAsia" w:ascii="宋体" w:hAnsi="宋体" w:cs="宋体"/>
                <w:lang w:val="en-US" w:eastAsia="zh-CN"/>
              </w:rPr>
              <w:t>3</w:t>
            </w:r>
            <w:r>
              <w:rPr>
                <w:rFonts w:hint="eastAsia" w:ascii="宋体" w:hAnsi="宋体" w:eastAsia="宋体" w:cs="宋体"/>
                <w:lang w:val="en-US" w:eastAsia="zh-CN"/>
              </w:rPr>
              <w:t>级</w:t>
            </w:r>
          </w:p>
        </w:tc>
        <w:tc>
          <w:tcPr>
            <w:tcW w:w="840" w:type="dxa"/>
            <w:vAlign w:val="center"/>
          </w:tcPr>
          <w:p w14:paraId="775057EE">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4" w:type="dxa"/>
            <w:vAlign w:val="center"/>
          </w:tcPr>
          <w:p w14:paraId="66FE7155">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3F69B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51562D0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15</w:t>
            </w:r>
          </w:p>
        </w:tc>
        <w:tc>
          <w:tcPr>
            <w:tcW w:w="1230" w:type="dxa"/>
            <w:vMerge w:val="continue"/>
            <w:vAlign w:val="center"/>
          </w:tcPr>
          <w:p w14:paraId="2C691F5D">
            <w:pPr>
              <w:pStyle w:val="178"/>
              <w:bidi w:val="0"/>
              <w:spacing w:line="240" w:lineRule="auto"/>
              <w:jc w:val="center"/>
              <w:rPr>
                <w:rFonts w:hint="eastAsia" w:ascii="宋体" w:hAnsi="宋体" w:eastAsia="宋体" w:cs="宋体"/>
                <w:lang w:val="en-US" w:eastAsia="zh-CN"/>
              </w:rPr>
            </w:pPr>
          </w:p>
        </w:tc>
        <w:tc>
          <w:tcPr>
            <w:tcW w:w="1720" w:type="dxa"/>
            <w:vAlign w:val="center"/>
          </w:tcPr>
          <w:p w14:paraId="6DF440C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抗冲击</w:t>
            </w:r>
          </w:p>
        </w:tc>
        <w:tc>
          <w:tcPr>
            <w:tcW w:w="4270" w:type="dxa"/>
            <w:gridSpan w:val="2"/>
            <w:vAlign w:val="center"/>
          </w:tcPr>
          <w:p w14:paraId="3BA8E4EE">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应不低于3级</w:t>
            </w:r>
          </w:p>
        </w:tc>
        <w:tc>
          <w:tcPr>
            <w:tcW w:w="840" w:type="dxa"/>
            <w:vAlign w:val="center"/>
          </w:tcPr>
          <w:p w14:paraId="0F7A7F13">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4" w:type="dxa"/>
            <w:vAlign w:val="center"/>
          </w:tcPr>
          <w:p w14:paraId="5D80954F">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r w14:paraId="13F6F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327D16B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16</w:t>
            </w:r>
          </w:p>
        </w:tc>
        <w:tc>
          <w:tcPr>
            <w:tcW w:w="1230" w:type="dxa"/>
            <w:vMerge w:val="continue"/>
            <w:vAlign w:val="center"/>
          </w:tcPr>
          <w:p w14:paraId="5D2185FC">
            <w:pPr>
              <w:pStyle w:val="178"/>
              <w:bidi w:val="0"/>
              <w:spacing w:line="240" w:lineRule="auto"/>
              <w:jc w:val="center"/>
              <w:rPr>
                <w:rFonts w:hint="eastAsia" w:ascii="宋体" w:hAnsi="宋体" w:eastAsia="宋体" w:cs="宋体"/>
                <w:lang w:val="en-US" w:eastAsia="zh-CN"/>
              </w:rPr>
            </w:pPr>
          </w:p>
        </w:tc>
        <w:tc>
          <w:tcPr>
            <w:tcW w:w="1720" w:type="dxa"/>
            <w:vAlign w:val="center"/>
          </w:tcPr>
          <w:p w14:paraId="4551443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耐光色牢度(灰色样卡)</w:t>
            </w:r>
          </w:p>
        </w:tc>
        <w:tc>
          <w:tcPr>
            <w:tcW w:w="4270" w:type="dxa"/>
            <w:gridSpan w:val="2"/>
            <w:vAlign w:val="center"/>
          </w:tcPr>
          <w:p w14:paraId="6D768660">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rPr>
              <w:t>达到灰度卡</w:t>
            </w:r>
            <w:r>
              <w:rPr>
                <w:rFonts w:hint="eastAsia" w:ascii="宋体" w:hAnsi="宋体" w:cs="宋体"/>
                <w:lang w:val="en-US" w:eastAsia="zh-CN"/>
              </w:rPr>
              <w:t>≥</w:t>
            </w:r>
            <w:r>
              <w:rPr>
                <w:rFonts w:hint="eastAsia" w:ascii="宋体" w:hAnsi="宋体" w:eastAsia="宋体" w:cs="宋体"/>
              </w:rPr>
              <w:t>4级</w:t>
            </w:r>
          </w:p>
        </w:tc>
        <w:tc>
          <w:tcPr>
            <w:tcW w:w="840" w:type="dxa"/>
            <w:vAlign w:val="center"/>
          </w:tcPr>
          <w:p w14:paraId="59433228">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c>
          <w:tcPr>
            <w:tcW w:w="844" w:type="dxa"/>
            <w:vAlign w:val="center"/>
          </w:tcPr>
          <w:p w14:paraId="6625FF1B">
            <w:pPr>
              <w:pStyle w:val="178"/>
              <w:bidi w:val="0"/>
              <w:spacing w:line="240" w:lineRule="auto"/>
              <w:jc w:val="center"/>
              <w:rPr>
                <w:rFonts w:hint="eastAsia"/>
                <w:lang w:val="en-US" w:eastAsia="zh-CN"/>
              </w:rPr>
            </w:pPr>
            <w:r>
              <w:rPr>
                <w:rFonts w:hint="eastAsia" w:ascii="宋体" w:hAnsi="宋体" w:eastAsia="宋体" w:cs="宋体"/>
                <w:lang w:val="en-US" w:eastAsia="zh-CN"/>
              </w:rPr>
              <w:t>－</w:t>
            </w:r>
          </w:p>
        </w:tc>
      </w:tr>
    </w:tbl>
    <w:p w14:paraId="7F8842AF">
      <w:pPr>
        <w:pStyle w:val="56"/>
        <w:bidi w:val="0"/>
        <w:rPr>
          <w:rFonts w:hint="eastAsia"/>
          <w:lang w:val="en-US" w:eastAsia="zh-CN"/>
        </w:rPr>
      </w:pPr>
    </w:p>
    <w:p w14:paraId="53E2EA4F">
      <w:pPr>
        <w:pStyle w:val="65"/>
        <w:bidi w:val="0"/>
        <w:rPr>
          <w:rFonts w:hint="eastAsia"/>
          <w:lang w:val="en-US" w:eastAsia="zh-CN"/>
        </w:rPr>
      </w:pPr>
      <w:r>
        <w:rPr>
          <w:rFonts w:hint="eastAsia"/>
          <w:lang w:val="en-US" w:eastAsia="zh-CN"/>
        </w:rPr>
        <w:t>其他材料部件表面理化性能</w:t>
      </w:r>
    </w:p>
    <w:p w14:paraId="6ECA8E07">
      <w:pPr>
        <w:pStyle w:val="56"/>
        <w:bidi w:val="0"/>
        <w:rPr>
          <w:rFonts w:hint="eastAsia"/>
          <w:lang w:val="en-US" w:eastAsia="zh-CN"/>
        </w:rPr>
      </w:pPr>
      <w:r>
        <w:rPr>
          <w:rFonts w:hint="eastAsia"/>
          <w:lang w:val="en-US" w:eastAsia="zh-CN"/>
        </w:rPr>
        <w:t>其他材料部件表面理化性能应符合表</w:t>
      </w:r>
      <w:r>
        <w:rPr>
          <w:rFonts w:hint="eastAsia" w:ascii="宋体" w:hAnsi="宋体" w:eastAsia="宋体" w:cs="宋体"/>
          <w:lang w:val="en-US" w:eastAsia="zh-CN"/>
        </w:rPr>
        <w:t>5</w:t>
      </w:r>
      <w:r>
        <w:rPr>
          <w:rFonts w:hint="eastAsia"/>
          <w:lang w:val="en-US" w:eastAsia="zh-CN"/>
        </w:rPr>
        <w:t>的规定。</w:t>
      </w:r>
    </w:p>
    <w:p w14:paraId="12803F77">
      <w:pPr>
        <w:pStyle w:val="112"/>
        <w:bidi w:val="0"/>
        <w:rPr>
          <w:rFonts w:hint="eastAsia"/>
          <w:lang w:val="en-US" w:eastAsia="zh-CN"/>
        </w:rPr>
      </w:pPr>
      <w:r>
        <w:rPr>
          <w:rFonts w:hint="eastAsia"/>
          <w:lang w:val="en-US" w:eastAsia="zh-CN"/>
        </w:rPr>
        <w:t>其他材料部件表面理化性能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648"/>
        <w:gridCol w:w="1447"/>
        <w:gridCol w:w="944"/>
        <w:gridCol w:w="979"/>
        <w:gridCol w:w="3856"/>
        <w:gridCol w:w="847"/>
        <w:gridCol w:w="833"/>
      </w:tblGrid>
      <w:tr w14:paraId="4F0FE6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648" w:type="dxa"/>
            <w:vMerge w:val="restart"/>
            <w:vAlign w:val="center"/>
          </w:tcPr>
          <w:p w14:paraId="596A3427">
            <w:pPr>
              <w:pStyle w:val="178"/>
              <w:bidi w:val="0"/>
              <w:spacing w:line="240" w:lineRule="auto"/>
              <w:jc w:val="center"/>
              <w:rPr>
                <w:rFonts w:hint="default"/>
                <w:lang w:val="en-US" w:eastAsia="zh-CN"/>
              </w:rPr>
            </w:pPr>
            <w:r>
              <w:rPr>
                <w:rFonts w:hint="eastAsia"/>
                <w:lang w:val="en-US" w:eastAsia="zh-CN"/>
              </w:rPr>
              <w:t>序号</w:t>
            </w:r>
          </w:p>
        </w:tc>
        <w:tc>
          <w:tcPr>
            <w:tcW w:w="3370" w:type="dxa"/>
            <w:gridSpan w:val="3"/>
            <w:vMerge w:val="restart"/>
            <w:vAlign w:val="center"/>
          </w:tcPr>
          <w:p w14:paraId="676D3E32">
            <w:pPr>
              <w:pStyle w:val="178"/>
              <w:bidi w:val="0"/>
              <w:spacing w:line="240" w:lineRule="auto"/>
              <w:jc w:val="center"/>
              <w:rPr>
                <w:rFonts w:hint="default"/>
                <w:lang w:val="en-US" w:eastAsia="zh-CN"/>
              </w:rPr>
            </w:pPr>
            <w:r>
              <w:rPr>
                <w:rFonts w:hint="eastAsia"/>
                <w:lang w:val="en-US" w:eastAsia="zh-CN"/>
              </w:rPr>
              <w:t>检验项目</w:t>
            </w:r>
          </w:p>
        </w:tc>
        <w:tc>
          <w:tcPr>
            <w:tcW w:w="3856" w:type="dxa"/>
            <w:vMerge w:val="restart"/>
            <w:vAlign w:val="center"/>
          </w:tcPr>
          <w:p w14:paraId="14385EA6">
            <w:pPr>
              <w:pStyle w:val="178"/>
              <w:bidi w:val="0"/>
              <w:spacing w:line="240" w:lineRule="auto"/>
              <w:jc w:val="center"/>
              <w:rPr>
                <w:rFonts w:hint="default"/>
                <w:lang w:val="en-US" w:eastAsia="zh-CN"/>
              </w:rPr>
            </w:pPr>
            <w:r>
              <w:rPr>
                <w:rFonts w:hint="eastAsia"/>
                <w:lang w:val="en-US" w:eastAsia="zh-CN"/>
              </w:rPr>
              <w:t>试验条件及要求</w:t>
            </w:r>
          </w:p>
        </w:tc>
        <w:tc>
          <w:tcPr>
            <w:tcW w:w="1680" w:type="dxa"/>
            <w:gridSpan w:val="2"/>
            <w:tcBorders>
              <w:bottom w:val="single" w:color="auto" w:sz="4" w:space="0"/>
            </w:tcBorders>
            <w:vAlign w:val="center"/>
          </w:tcPr>
          <w:p w14:paraId="4D892D26">
            <w:pPr>
              <w:pStyle w:val="178"/>
              <w:bidi w:val="0"/>
              <w:spacing w:line="240" w:lineRule="auto"/>
              <w:jc w:val="center"/>
              <w:rPr>
                <w:rFonts w:hint="default"/>
                <w:lang w:val="en-US" w:eastAsia="zh-CN"/>
              </w:rPr>
            </w:pPr>
            <w:r>
              <w:rPr>
                <w:rFonts w:hint="eastAsia"/>
                <w:lang w:val="en-US" w:eastAsia="zh-CN"/>
              </w:rPr>
              <w:t>项目分类</w:t>
            </w:r>
          </w:p>
        </w:tc>
      </w:tr>
      <w:tr w14:paraId="6B457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648" w:type="dxa"/>
            <w:vMerge w:val="continue"/>
            <w:tcBorders>
              <w:bottom w:val="single" w:color="auto" w:sz="8" w:space="0"/>
            </w:tcBorders>
            <w:vAlign w:val="center"/>
          </w:tcPr>
          <w:p w14:paraId="74806C66">
            <w:pPr>
              <w:pStyle w:val="178"/>
              <w:bidi w:val="0"/>
              <w:spacing w:line="240" w:lineRule="auto"/>
              <w:jc w:val="center"/>
              <w:rPr>
                <w:rFonts w:hint="eastAsia"/>
                <w:lang w:val="en-US" w:eastAsia="zh-CN"/>
              </w:rPr>
            </w:pPr>
          </w:p>
        </w:tc>
        <w:tc>
          <w:tcPr>
            <w:tcW w:w="3370" w:type="dxa"/>
            <w:gridSpan w:val="3"/>
            <w:vMerge w:val="continue"/>
            <w:tcBorders>
              <w:bottom w:val="single" w:color="auto" w:sz="8" w:space="0"/>
            </w:tcBorders>
            <w:vAlign w:val="center"/>
          </w:tcPr>
          <w:p w14:paraId="41ACF8A6">
            <w:pPr>
              <w:pStyle w:val="178"/>
              <w:bidi w:val="0"/>
              <w:spacing w:line="240" w:lineRule="auto"/>
              <w:jc w:val="center"/>
              <w:rPr>
                <w:rFonts w:hint="eastAsia"/>
                <w:lang w:val="en-US" w:eastAsia="zh-CN"/>
              </w:rPr>
            </w:pPr>
          </w:p>
        </w:tc>
        <w:tc>
          <w:tcPr>
            <w:tcW w:w="3856" w:type="dxa"/>
            <w:vMerge w:val="continue"/>
            <w:tcBorders>
              <w:bottom w:val="single" w:color="auto" w:sz="8" w:space="0"/>
            </w:tcBorders>
            <w:vAlign w:val="center"/>
          </w:tcPr>
          <w:p w14:paraId="102EC2A8">
            <w:pPr>
              <w:pStyle w:val="178"/>
              <w:bidi w:val="0"/>
              <w:spacing w:line="240" w:lineRule="auto"/>
              <w:jc w:val="center"/>
              <w:rPr>
                <w:rFonts w:hint="eastAsia"/>
                <w:lang w:val="en-US" w:eastAsia="zh-CN"/>
              </w:rPr>
            </w:pPr>
          </w:p>
        </w:tc>
        <w:tc>
          <w:tcPr>
            <w:tcW w:w="847" w:type="dxa"/>
            <w:tcBorders>
              <w:top w:val="single" w:color="auto" w:sz="4" w:space="0"/>
              <w:bottom w:val="single" w:color="auto" w:sz="8" w:space="0"/>
            </w:tcBorders>
            <w:vAlign w:val="center"/>
          </w:tcPr>
          <w:p w14:paraId="1AE0E87E">
            <w:pPr>
              <w:pStyle w:val="178"/>
              <w:bidi w:val="0"/>
              <w:spacing w:line="240" w:lineRule="auto"/>
              <w:jc w:val="center"/>
              <w:rPr>
                <w:rFonts w:hint="default"/>
                <w:lang w:val="en-US" w:eastAsia="zh-CN"/>
              </w:rPr>
            </w:pPr>
            <w:r>
              <w:rPr>
                <w:rFonts w:hint="eastAsia"/>
                <w:lang w:val="en-US" w:eastAsia="zh-CN"/>
              </w:rPr>
              <w:t>基本</w:t>
            </w:r>
          </w:p>
        </w:tc>
        <w:tc>
          <w:tcPr>
            <w:tcW w:w="833" w:type="dxa"/>
            <w:tcBorders>
              <w:top w:val="single" w:color="auto" w:sz="4" w:space="0"/>
              <w:bottom w:val="single" w:color="auto" w:sz="8" w:space="0"/>
            </w:tcBorders>
            <w:vAlign w:val="center"/>
          </w:tcPr>
          <w:p w14:paraId="0485AC34">
            <w:pPr>
              <w:pStyle w:val="178"/>
              <w:bidi w:val="0"/>
              <w:spacing w:line="240" w:lineRule="auto"/>
              <w:jc w:val="center"/>
              <w:rPr>
                <w:rFonts w:hint="default"/>
                <w:lang w:val="en-US" w:eastAsia="zh-CN"/>
              </w:rPr>
            </w:pPr>
            <w:r>
              <w:rPr>
                <w:rFonts w:hint="eastAsia"/>
                <w:lang w:val="en-US" w:eastAsia="zh-CN"/>
              </w:rPr>
              <w:t>一般</w:t>
            </w:r>
          </w:p>
        </w:tc>
      </w:tr>
      <w:tr w14:paraId="4A690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8" w:type="dxa"/>
            <w:tcBorders>
              <w:top w:val="single" w:color="auto" w:sz="8" w:space="0"/>
            </w:tcBorders>
            <w:vAlign w:val="center"/>
          </w:tcPr>
          <w:p w14:paraId="3349BB0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447" w:type="dxa"/>
            <w:vMerge w:val="restart"/>
            <w:tcBorders>
              <w:top w:val="single" w:color="auto" w:sz="8" w:space="0"/>
            </w:tcBorders>
            <w:vAlign w:val="center"/>
          </w:tcPr>
          <w:p w14:paraId="4CAA902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玻璃件</w:t>
            </w:r>
          </w:p>
        </w:tc>
        <w:tc>
          <w:tcPr>
            <w:tcW w:w="1923" w:type="dxa"/>
            <w:gridSpan w:val="2"/>
            <w:tcBorders>
              <w:top w:val="single" w:color="auto" w:sz="8" w:space="0"/>
            </w:tcBorders>
            <w:vAlign w:val="center"/>
          </w:tcPr>
          <w:p w14:paraId="0476F01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rPr>
              <w:t>耐热冲击性能</w:t>
            </w:r>
          </w:p>
        </w:tc>
        <w:tc>
          <w:tcPr>
            <w:tcW w:w="3856" w:type="dxa"/>
            <w:tcBorders>
              <w:top w:val="single" w:color="auto" w:sz="8" w:space="0"/>
            </w:tcBorders>
            <w:vAlign w:val="center"/>
          </w:tcPr>
          <w:p w14:paraId="38534BAA">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户外频繁使用的、有耐高温要求的产品玻璃件应符合GB/T 32446-2024中5.5的规定</w:t>
            </w:r>
          </w:p>
        </w:tc>
        <w:tc>
          <w:tcPr>
            <w:tcW w:w="847" w:type="dxa"/>
            <w:tcBorders>
              <w:top w:val="single" w:color="auto" w:sz="8" w:space="0"/>
            </w:tcBorders>
            <w:vAlign w:val="center"/>
          </w:tcPr>
          <w:p w14:paraId="2531CED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33" w:type="dxa"/>
            <w:tcBorders>
              <w:top w:val="single" w:color="auto" w:sz="8" w:space="0"/>
            </w:tcBorders>
            <w:vAlign w:val="center"/>
          </w:tcPr>
          <w:p w14:paraId="58612B8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7E1F31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8" w:type="dxa"/>
            <w:vAlign w:val="center"/>
          </w:tcPr>
          <w:p w14:paraId="4B91DE0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447" w:type="dxa"/>
            <w:vMerge w:val="continue"/>
            <w:vAlign w:val="center"/>
          </w:tcPr>
          <w:p w14:paraId="68CAC77C">
            <w:pPr>
              <w:pStyle w:val="178"/>
              <w:bidi w:val="0"/>
              <w:spacing w:line="240" w:lineRule="auto"/>
              <w:jc w:val="center"/>
              <w:rPr>
                <w:rFonts w:hint="eastAsia" w:ascii="宋体" w:hAnsi="宋体" w:eastAsia="宋体" w:cs="宋体"/>
                <w:lang w:val="en-US" w:eastAsia="zh-CN"/>
              </w:rPr>
            </w:pPr>
          </w:p>
        </w:tc>
        <w:tc>
          <w:tcPr>
            <w:tcW w:w="1923" w:type="dxa"/>
            <w:gridSpan w:val="2"/>
            <w:vAlign w:val="center"/>
          </w:tcPr>
          <w:p w14:paraId="0871496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rPr>
              <w:t>表面耐干热性能</w:t>
            </w:r>
          </w:p>
        </w:tc>
        <w:tc>
          <w:tcPr>
            <w:tcW w:w="3856" w:type="dxa"/>
            <w:vAlign w:val="center"/>
          </w:tcPr>
          <w:p w14:paraId="7EAC1242">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用于摆放餐饮器具等或有受高温的玻璃台面应符合GB/T 32446-2024中5.5的规定</w:t>
            </w:r>
          </w:p>
        </w:tc>
        <w:tc>
          <w:tcPr>
            <w:tcW w:w="847" w:type="dxa"/>
            <w:vAlign w:val="center"/>
          </w:tcPr>
          <w:p w14:paraId="356FEFB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33" w:type="dxa"/>
            <w:vAlign w:val="center"/>
          </w:tcPr>
          <w:p w14:paraId="79CBBD4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79021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8" w:type="dxa"/>
            <w:vAlign w:val="center"/>
          </w:tcPr>
          <w:p w14:paraId="1303F63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447" w:type="dxa"/>
            <w:vMerge w:val="restart"/>
            <w:vAlign w:val="center"/>
          </w:tcPr>
          <w:p w14:paraId="0B06879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塑料件</w:t>
            </w:r>
          </w:p>
        </w:tc>
        <w:tc>
          <w:tcPr>
            <w:tcW w:w="1923" w:type="dxa"/>
            <w:gridSpan w:val="2"/>
            <w:vAlign w:val="center"/>
          </w:tcPr>
          <w:p w14:paraId="343A47C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郘抚笾鴛弗老化性能(合同或仲裁要求)</w:t>
            </w:r>
          </w:p>
        </w:tc>
        <w:tc>
          <w:tcPr>
            <w:tcW w:w="3856" w:type="dxa"/>
            <w:vAlign w:val="center"/>
          </w:tcPr>
          <w:p w14:paraId="55E64AA9">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户外用木家具以及厨房、卫浴、阳台等场所使用的木家具中塑料件耐老化试验时间500</w:t>
            </w:r>
            <w:r>
              <w:rPr>
                <w:rFonts w:hint="eastAsia" w:ascii="宋体" w:hAnsi="宋体" w:cs="宋体"/>
                <w:lang w:val="en-US" w:eastAsia="zh-CN"/>
              </w:rPr>
              <w:t> </w:t>
            </w:r>
            <w:r>
              <w:rPr>
                <w:rFonts w:hint="eastAsia" w:ascii="宋体" w:hAnsi="宋体" w:eastAsia="宋体" w:cs="宋体"/>
                <w:lang w:val="en-US" w:eastAsia="zh-CN"/>
              </w:rPr>
              <w:t>h</w:t>
            </w:r>
            <w:r>
              <w:rPr>
                <w:rFonts w:hint="eastAsia" w:ascii="宋体" w:hAnsi="宋体" w:cs="宋体"/>
                <w:lang w:val="en-US" w:eastAsia="zh-CN"/>
              </w:rPr>
              <w:t>，</w:t>
            </w:r>
            <w:r>
              <w:rPr>
                <w:rFonts w:hint="eastAsia" w:ascii="宋体" w:hAnsi="宋体" w:eastAsia="宋体" w:cs="宋体"/>
                <w:lang w:val="en-US" w:eastAsia="zh-CN"/>
              </w:rPr>
              <w:t>试验后拉伸强度、断裂伸长率、冲击强度的保持率</w:t>
            </w:r>
            <w:r>
              <w:rPr>
                <w:rFonts w:hint="eastAsia" w:ascii="宋体" w:hAnsi="宋体" w:cs="宋体"/>
                <w:lang w:val="en-US" w:eastAsia="zh-CN"/>
              </w:rPr>
              <w:t>≥</w:t>
            </w:r>
            <w:r>
              <w:rPr>
                <w:rFonts w:hint="eastAsia" w:ascii="宋体" w:hAnsi="宋体" w:eastAsia="宋体" w:cs="宋体"/>
                <w:lang w:val="en-US" w:eastAsia="zh-CN"/>
              </w:rPr>
              <w:t>60％</w:t>
            </w:r>
            <w:r>
              <w:rPr>
                <w:rFonts w:hint="eastAsia" w:ascii="宋体" w:hAnsi="宋体" w:cs="宋体"/>
                <w:lang w:val="en-US" w:eastAsia="zh-CN"/>
              </w:rPr>
              <w:t>；</w:t>
            </w:r>
            <w:r>
              <w:rPr>
                <w:rFonts w:hint="eastAsia" w:ascii="宋体" w:hAnsi="宋体" w:eastAsia="宋体" w:cs="宋体"/>
                <w:lang w:val="en-US" w:eastAsia="zh-CN"/>
              </w:rPr>
              <w:t>外观颜色变色评级</w:t>
            </w:r>
            <w:r>
              <w:rPr>
                <w:rFonts w:hint="eastAsia" w:ascii="宋体" w:hAnsi="宋体" w:cs="宋体"/>
                <w:lang w:val="en-US" w:eastAsia="zh-CN"/>
              </w:rPr>
              <w:t>≥</w:t>
            </w:r>
            <w:r>
              <w:rPr>
                <w:rFonts w:hint="eastAsia" w:ascii="宋体" w:hAnsi="宋体" w:eastAsia="宋体" w:cs="宋体"/>
                <w:lang w:val="en-US" w:eastAsia="zh-CN"/>
              </w:rPr>
              <w:t>3级</w:t>
            </w:r>
          </w:p>
        </w:tc>
        <w:tc>
          <w:tcPr>
            <w:tcW w:w="847" w:type="dxa"/>
            <w:vAlign w:val="center"/>
          </w:tcPr>
          <w:p w14:paraId="2DCC12E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33" w:type="dxa"/>
            <w:vAlign w:val="center"/>
          </w:tcPr>
          <w:p w14:paraId="5E50B96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0ABD1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66" w:hRule="atLeast"/>
          <w:jc w:val="center"/>
        </w:trPr>
        <w:tc>
          <w:tcPr>
            <w:tcW w:w="648" w:type="dxa"/>
            <w:vAlign w:val="center"/>
          </w:tcPr>
          <w:p w14:paraId="2AEF5F3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447" w:type="dxa"/>
            <w:vMerge w:val="continue"/>
            <w:vAlign w:val="center"/>
          </w:tcPr>
          <w:p w14:paraId="429311F4">
            <w:pPr>
              <w:pStyle w:val="178"/>
              <w:bidi w:val="0"/>
              <w:spacing w:line="240" w:lineRule="auto"/>
              <w:jc w:val="center"/>
              <w:rPr>
                <w:rFonts w:hint="eastAsia" w:ascii="宋体" w:hAnsi="宋体" w:eastAsia="宋体" w:cs="宋体"/>
                <w:lang w:val="en-US" w:eastAsia="zh-CN"/>
              </w:rPr>
            </w:pPr>
          </w:p>
        </w:tc>
        <w:tc>
          <w:tcPr>
            <w:tcW w:w="1923" w:type="dxa"/>
            <w:gridSpan w:val="2"/>
            <w:vAlign w:val="center"/>
          </w:tcPr>
          <w:p w14:paraId="493E0EC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泡沫塑料压缩永</w:t>
            </w:r>
          </w:p>
          <w:p w14:paraId="306EB8E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久变形</w:t>
            </w:r>
          </w:p>
        </w:tc>
        <w:tc>
          <w:tcPr>
            <w:tcW w:w="3856" w:type="dxa"/>
            <w:vAlign w:val="center"/>
          </w:tcPr>
          <w:p w14:paraId="535A79F5">
            <w:pPr>
              <w:pStyle w:val="178"/>
              <w:bidi w:val="0"/>
              <w:spacing w:line="240" w:lineRule="auto"/>
              <w:jc w:val="left"/>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10.0％</w:t>
            </w:r>
          </w:p>
        </w:tc>
        <w:tc>
          <w:tcPr>
            <w:tcW w:w="847" w:type="dxa"/>
            <w:vAlign w:val="center"/>
          </w:tcPr>
          <w:p w14:paraId="0B31122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33" w:type="dxa"/>
            <w:vAlign w:val="center"/>
          </w:tcPr>
          <w:p w14:paraId="53661AA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75E24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8" w:type="dxa"/>
            <w:vAlign w:val="center"/>
          </w:tcPr>
          <w:p w14:paraId="25EA871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447" w:type="dxa"/>
            <w:vMerge w:val="restart"/>
            <w:vAlign w:val="center"/>
          </w:tcPr>
          <w:p w14:paraId="4C8F498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软包层(纺织面料/皮革)</w:t>
            </w:r>
          </w:p>
        </w:tc>
        <w:tc>
          <w:tcPr>
            <w:tcW w:w="1923" w:type="dxa"/>
            <w:gridSpan w:val="2"/>
            <w:vAlign w:val="center"/>
          </w:tcPr>
          <w:p w14:paraId="031466B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耐干摩擦</w:t>
            </w:r>
          </w:p>
        </w:tc>
        <w:tc>
          <w:tcPr>
            <w:tcW w:w="3856" w:type="dxa"/>
            <w:vAlign w:val="center"/>
          </w:tcPr>
          <w:p w14:paraId="51718AB2">
            <w:pPr>
              <w:pStyle w:val="178"/>
              <w:bidi w:val="0"/>
              <w:spacing w:line="240" w:lineRule="auto"/>
              <w:jc w:val="left"/>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4级</w:t>
            </w:r>
          </w:p>
        </w:tc>
        <w:tc>
          <w:tcPr>
            <w:tcW w:w="847" w:type="dxa"/>
            <w:vAlign w:val="center"/>
          </w:tcPr>
          <w:p w14:paraId="56767AF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33" w:type="dxa"/>
            <w:vAlign w:val="center"/>
          </w:tcPr>
          <w:p w14:paraId="5363144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1DDA2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8" w:type="dxa"/>
            <w:vAlign w:val="center"/>
          </w:tcPr>
          <w:p w14:paraId="1029B9B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1447" w:type="dxa"/>
            <w:vMerge w:val="continue"/>
            <w:vAlign w:val="center"/>
          </w:tcPr>
          <w:p w14:paraId="020D7381">
            <w:pPr>
              <w:pStyle w:val="178"/>
              <w:bidi w:val="0"/>
              <w:spacing w:line="240" w:lineRule="auto"/>
              <w:jc w:val="center"/>
              <w:rPr>
                <w:rFonts w:hint="eastAsia" w:ascii="宋体" w:hAnsi="宋体" w:eastAsia="宋体" w:cs="宋体"/>
                <w:lang w:val="en-US" w:eastAsia="zh-CN"/>
              </w:rPr>
            </w:pPr>
          </w:p>
        </w:tc>
        <w:tc>
          <w:tcPr>
            <w:tcW w:w="1923" w:type="dxa"/>
            <w:gridSpan w:val="2"/>
            <w:vAlign w:val="center"/>
          </w:tcPr>
          <w:p w14:paraId="4EEE156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耐湿摩擦</w:t>
            </w:r>
          </w:p>
        </w:tc>
        <w:tc>
          <w:tcPr>
            <w:tcW w:w="3856" w:type="dxa"/>
            <w:vAlign w:val="center"/>
          </w:tcPr>
          <w:p w14:paraId="04349B3C">
            <w:pPr>
              <w:pStyle w:val="178"/>
              <w:bidi w:val="0"/>
              <w:spacing w:line="240" w:lineRule="auto"/>
              <w:jc w:val="left"/>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3级</w:t>
            </w:r>
          </w:p>
        </w:tc>
        <w:tc>
          <w:tcPr>
            <w:tcW w:w="847" w:type="dxa"/>
            <w:vAlign w:val="center"/>
          </w:tcPr>
          <w:p w14:paraId="3894532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33" w:type="dxa"/>
            <w:vAlign w:val="center"/>
          </w:tcPr>
          <w:p w14:paraId="793C8B6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0D698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14" w:hRule="atLeast"/>
          <w:jc w:val="center"/>
        </w:trPr>
        <w:tc>
          <w:tcPr>
            <w:tcW w:w="648" w:type="dxa"/>
            <w:vAlign w:val="center"/>
          </w:tcPr>
          <w:p w14:paraId="517D2A0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1447" w:type="dxa"/>
            <w:vMerge w:val="continue"/>
            <w:vAlign w:val="center"/>
          </w:tcPr>
          <w:p w14:paraId="37F7F4AB">
            <w:pPr>
              <w:pStyle w:val="178"/>
              <w:bidi w:val="0"/>
              <w:spacing w:line="240" w:lineRule="auto"/>
              <w:jc w:val="center"/>
              <w:rPr>
                <w:rFonts w:hint="eastAsia" w:ascii="宋体" w:hAnsi="宋体" w:eastAsia="宋体" w:cs="宋体"/>
                <w:lang w:val="en-US" w:eastAsia="zh-CN"/>
              </w:rPr>
            </w:pPr>
          </w:p>
        </w:tc>
        <w:tc>
          <w:tcPr>
            <w:tcW w:w="1923" w:type="dxa"/>
            <w:gridSpan w:val="2"/>
            <w:vAlign w:val="center"/>
          </w:tcPr>
          <w:p w14:paraId="694E662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纺织面料pH</w:t>
            </w:r>
          </w:p>
        </w:tc>
        <w:tc>
          <w:tcPr>
            <w:tcW w:w="3856" w:type="dxa"/>
            <w:vAlign w:val="center"/>
          </w:tcPr>
          <w:p w14:paraId="47A04267">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4.0～7.5</w:t>
            </w:r>
          </w:p>
        </w:tc>
        <w:tc>
          <w:tcPr>
            <w:tcW w:w="847" w:type="dxa"/>
            <w:vAlign w:val="center"/>
          </w:tcPr>
          <w:p w14:paraId="44E29D90">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33" w:type="dxa"/>
            <w:vAlign w:val="center"/>
          </w:tcPr>
          <w:p w14:paraId="4867C9A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53463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8" w:type="dxa"/>
            <w:vAlign w:val="center"/>
          </w:tcPr>
          <w:p w14:paraId="0AD0DBA5">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1447" w:type="dxa"/>
            <w:vMerge w:val="continue"/>
            <w:vAlign w:val="center"/>
          </w:tcPr>
          <w:p w14:paraId="1753E114">
            <w:pPr>
              <w:pStyle w:val="178"/>
              <w:bidi w:val="0"/>
              <w:spacing w:line="240" w:lineRule="auto"/>
              <w:jc w:val="center"/>
              <w:rPr>
                <w:rFonts w:hint="eastAsia" w:ascii="宋体" w:hAnsi="宋体" w:eastAsia="宋体" w:cs="宋体"/>
                <w:lang w:val="en-US" w:eastAsia="zh-CN"/>
              </w:rPr>
            </w:pPr>
          </w:p>
        </w:tc>
        <w:tc>
          <w:tcPr>
            <w:tcW w:w="944" w:type="dxa"/>
            <w:vMerge w:val="restart"/>
            <w:vAlign w:val="center"/>
          </w:tcPr>
          <w:p w14:paraId="7E20A7AA">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皮革pH</w:t>
            </w:r>
          </w:p>
        </w:tc>
        <w:tc>
          <w:tcPr>
            <w:tcW w:w="979" w:type="dxa"/>
            <w:vAlign w:val="center"/>
          </w:tcPr>
          <w:p w14:paraId="08798E7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真皮</w:t>
            </w:r>
          </w:p>
        </w:tc>
        <w:tc>
          <w:tcPr>
            <w:tcW w:w="3856" w:type="dxa"/>
            <w:vAlign w:val="center"/>
          </w:tcPr>
          <w:p w14:paraId="3231143D">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3.5～6.0</w:t>
            </w:r>
          </w:p>
        </w:tc>
        <w:tc>
          <w:tcPr>
            <w:tcW w:w="847" w:type="dxa"/>
            <w:vAlign w:val="center"/>
          </w:tcPr>
          <w:p w14:paraId="5DD2E3D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33" w:type="dxa"/>
            <w:vAlign w:val="center"/>
          </w:tcPr>
          <w:p w14:paraId="5D87A19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7CC00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8" w:type="dxa"/>
            <w:vAlign w:val="center"/>
          </w:tcPr>
          <w:p w14:paraId="3567115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9</w:t>
            </w:r>
          </w:p>
        </w:tc>
        <w:tc>
          <w:tcPr>
            <w:tcW w:w="1447" w:type="dxa"/>
            <w:vMerge w:val="continue"/>
            <w:vAlign w:val="center"/>
          </w:tcPr>
          <w:p w14:paraId="6ECE4D25">
            <w:pPr>
              <w:pStyle w:val="178"/>
              <w:bidi w:val="0"/>
              <w:spacing w:line="240" w:lineRule="auto"/>
              <w:jc w:val="center"/>
              <w:rPr>
                <w:rFonts w:hint="eastAsia" w:ascii="宋体" w:hAnsi="宋体" w:eastAsia="宋体" w:cs="宋体"/>
                <w:lang w:val="en-US" w:eastAsia="zh-CN"/>
              </w:rPr>
            </w:pPr>
          </w:p>
        </w:tc>
        <w:tc>
          <w:tcPr>
            <w:tcW w:w="944" w:type="dxa"/>
            <w:vMerge w:val="continue"/>
            <w:vAlign w:val="center"/>
          </w:tcPr>
          <w:p w14:paraId="5DA7AA15">
            <w:pPr>
              <w:pStyle w:val="178"/>
              <w:bidi w:val="0"/>
              <w:spacing w:line="240" w:lineRule="auto"/>
              <w:jc w:val="center"/>
              <w:rPr>
                <w:rFonts w:hint="eastAsia" w:ascii="宋体" w:hAnsi="宋体" w:eastAsia="宋体" w:cs="宋体"/>
                <w:lang w:val="en-US" w:eastAsia="zh-CN"/>
              </w:rPr>
            </w:pPr>
          </w:p>
        </w:tc>
        <w:tc>
          <w:tcPr>
            <w:tcW w:w="979" w:type="dxa"/>
            <w:vAlign w:val="center"/>
          </w:tcPr>
          <w:p w14:paraId="4651645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人造革</w:t>
            </w:r>
          </w:p>
        </w:tc>
        <w:tc>
          <w:tcPr>
            <w:tcW w:w="3856" w:type="dxa"/>
            <w:vAlign w:val="center"/>
          </w:tcPr>
          <w:p w14:paraId="03C4B305">
            <w:pPr>
              <w:pStyle w:val="178"/>
              <w:bidi w:val="0"/>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4.0～9.0</w:t>
            </w:r>
          </w:p>
        </w:tc>
        <w:tc>
          <w:tcPr>
            <w:tcW w:w="847" w:type="dxa"/>
            <w:vAlign w:val="center"/>
          </w:tcPr>
          <w:p w14:paraId="44D1129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33" w:type="dxa"/>
            <w:vAlign w:val="center"/>
          </w:tcPr>
          <w:p w14:paraId="2896183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483AC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8" w:type="dxa"/>
            <w:vAlign w:val="center"/>
          </w:tcPr>
          <w:p w14:paraId="0DC2A8A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10</w:t>
            </w:r>
          </w:p>
        </w:tc>
        <w:tc>
          <w:tcPr>
            <w:tcW w:w="1447" w:type="dxa"/>
            <w:vMerge w:val="continue"/>
            <w:vAlign w:val="center"/>
          </w:tcPr>
          <w:p w14:paraId="4D16F1E1">
            <w:pPr>
              <w:pStyle w:val="178"/>
              <w:bidi w:val="0"/>
              <w:spacing w:line="240" w:lineRule="auto"/>
              <w:jc w:val="center"/>
              <w:rPr>
                <w:rFonts w:hint="eastAsia" w:ascii="宋体" w:hAnsi="宋体" w:eastAsia="宋体" w:cs="宋体"/>
                <w:lang w:val="en-US" w:eastAsia="zh-CN"/>
              </w:rPr>
            </w:pPr>
          </w:p>
        </w:tc>
        <w:tc>
          <w:tcPr>
            <w:tcW w:w="1923" w:type="dxa"/>
            <w:gridSpan w:val="2"/>
            <w:vAlign w:val="center"/>
          </w:tcPr>
          <w:p w14:paraId="680FA0B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rPr>
              <w:t>真皮涂层黏着牢度</w:t>
            </w:r>
          </w:p>
        </w:tc>
        <w:tc>
          <w:tcPr>
            <w:tcW w:w="3856" w:type="dxa"/>
            <w:vAlign w:val="center"/>
          </w:tcPr>
          <w:p w14:paraId="18D72FA5">
            <w:pPr>
              <w:pStyle w:val="178"/>
              <w:bidi w:val="0"/>
              <w:spacing w:line="240" w:lineRule="auto"/>
              <w:jc w:val="left"/>
              <w:rPr>
                <w:rFonts w:hint="eastAsia" w:ascii="宋体" w:hAnsi="宋体" w:eastAsia="宋体" w:cs="宋体"/>
                <w:lang w:val="en-US" w:eastAsia="zh-CN"/>
              </w:rPr>
            </w:pPr>
            <w:r>
              <w:rPr>
                <w:rFonts w:hint="eastAsia" w:ascii="宋体" w:hAnsi="宋体" w:cs="宋体"/>
                <w:lang w:val="en-US" w:eastAsia="zh-CN"/>
              </w:rPr>
              <w:t>≥</w:t>
            </w:r>
            <w:r>
              <w:rPr>
                <w:rFonts w:hint="eastAsia" w:ascii="宋体" w:hAnsi="宋体" w:eastAsia="宋体" w:cs="宋体"/>
                <w:lang w:val="en-US" w:eastAsia="zh-CN"/>
              </w:rPr>
              <w:t>2.5</w:t>
            </w:r>
            <w:r>
              <w:rPr>
                <w:rFonts w:hint="eastAsia" w:ascii="宋体" w:hAnsi="宋体" w:cs="宋体"/>
                <w:lang w:val="en-US" w:eastAsia="zh-CN"/>
              </w:rPr>
              <w:t> </w:t>
            </w:r>
            <w:r>
              <w:rPr>
                <w:rFonts w:hint="eastAsia" w:ascii="宋体" w:hAnsi="宋体" w:eastAsia="宋体" w:cs="宋体"/>
                <w:lang w:val="en-US" w:eastAsia="zh-CN"/>
              </w:rPr>
              <w:t>N/10</w:t>
            </w:r>
            <w:r>
              <w:rPr>
                <w:rFonts w:hint="eastAsia" w:ascii="宋体" w:hAnsi="宋体" w:cs="宋体"/>
                <w:lang w:val="en-US" w:eastAsia="zh-CN"/>
              </w:rPr>
              <w:t> </w:t>
            </w:r>
            <w:r>
              <w:rPr>
                <w:rFonts w:hint="eastAsia" w:ascii="宋体" w:hAnsi="宋体" w:eastAsia="宋体" w:cs="宋体"/>
                <w:lang w:val="en-US" w:eastAsia="zh-CN"/>
              </w:rPr>
              <w:t>mm</w:t>
            </w:r>
          </w:p>
        </w:tc>
        <w:tc>
          <w:tcPr>
            <w:tcW w:w="847" w:type="dxa"/>
            <w:vAlign w:val="center"/>
          </w:tcPr>
          <w:p w14:paraId="422293D1">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33" w:type="dxa"/>
            <w:vAlign w:val="center"/>
          </w:tcPr>
          <w:p w14:paraId="398F5E31">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r>
    </w:tbl>
    <w:p w14:paraId="17C35315">
      <w:pPr>
        <w:pStyle w:val="56"/>
        <w:bidi w:val="0"/>
        <w:rPr>
          <w:rFonts w:hint="eastAsia"/>
          <w:lang w:val="en-US" w:eastAsia="zh-CN"/>
        </w:rPr>
      </w:pPr>
    </w:p>
    <w:p w14:paraId="076385DF">
      <w:pPr>
        <w:pStyle w:val="65"/>
        <w:bidi w:val="0"/>
        <w:rPr>
          <w:rFonts w:hint="default"/>
          <w:lang w:val="en-US" w:eastAsia="zh-CN"/>
        </w:rPr>
      </w:pPr>
      <w:r>
        <w:rPr>
          <w:rFonts w:hint="default"/>
          <w:lang w:val="en-US" w:eastAsia="zh-CN"/>
        </w:rPr>
        <w:t>金属拉手耐腐蚀性（基本项目）</w:t>
      </w:r>
    </w:p>
    <w:p w14:paraId="711BF2CC">
      <w:pPr>
        <w:pStyle w:val="56"/>
        <w:bidi w:val="0"/>
        <w:rPr>
          <w:rFonts w:hint="eastAsia" w:ascii="宋体" w:hAnsi="宋体" w:eastAsia="宋体" w:cs="宋体"/>
          <w:lang w:val="en-US" w:eastAsia="zh-CN"/>
        </w:rPr>
      </w:pPr>
      <w:r>
        <w:rPr>
          <w:rFonts w:hint="eastAsia" w:ascii="宋体" w:hAnsi="宋体" w:eastAsia="宋体" w:cs="宋体"/>
          <w:lang w:val="en-US" w:eastAsia="zh-CN"/>
        </w:rPr>
        <w:t>经中性盐雾试验18</w:t>
      </w:r>
      <w:r>
        <w:rPr>
          <w:rFonts w:hint="eastAsia" w:ascii="宋体" w:hAnsi="宋体" w:cs="宋体"/>
          <w:lang w:val="en-US" w:eastAsia="zh-CN"/>
        </w:rPr>
        <w:t> </w:t>
      </w:r>
      <w:r>
        <w:rPr>
          <w:rFonts w:hint="eastAsia" w:ascii="宋体" w:hAnsi="宋体" w:eastAsia="宋体" w:cs="宋体"/>
          <w:lang w:val="en-US" w:eastAsia="zh-CN"/>
        </w:rPr>
        <w:t>h</w:t>
      </w:r>
      <w:r>
        <w:rPr>
          <w:rFonts w:hint="eastAsia" w:ascii="宋体" w:hAnsi="宋体" w:cs="宋体"/>
          <w:lang w:val="en-US" w:eastAsia="zh-CN"/>
        </w:rPr>
        <w:t>，</w:t>
      </w:r>
      <w:r>
        <w:rPr>
          <w:rFonts w:hint="eastAsia" w:ascii="宋体" w:hAnsi="宋体" w:eastAsia="宋体" w:cs="宋体"/>
          <w:lang w:val="en-US" w:eastAsia="zh-CN"/>
        </w:rPr>
        <w:t>直径1.5</w:t>
      </w:r>
      <w:r>
        <w:rPr>
          <w:rFonts w:hint="eastAsia" w:ascii="宋体" w:hAnsi="宋体" w:cs="宋体"/>
          <w:lang w:val="en-US" w:eastAsia="zh-CN"/>
        </w:rPr>
        <w:t> </w:t>
      </w:r>
      <w:r>
        <w:rPr>
          <w:rFonts w:hint="eastAsia" w:ascii="宋体" w:hAnsi="宋体" w:eastAsia="宋体" w:cs="宋体"/>
          <w:lang w:val="en-US" w:eastAsia="zh-CN"/>
        </w:rPr>
        <w:t>mm以下的锈点≤20点/dm</w:t>
      </w:r>
      <w:r>
        <w:rPr>
          <w:rFonts w:hint="eastAsia" w:ascii="宋体" w:hAnsi="宋体" w:eastAsia="宋体" w:cs="宋体"/>
          <w:vertAlign w:val="superscript"/>
          <w:lang w:val="en-US" w:eastAsia="zh-CN"/>
        </w:rPr>
        <w:t>2</w:t>
      </w:r>
      <w:r>
        <w:rPr>
          <w:rFonts w:hint="eastAsia" w:ascii="宋体" w:hAnsi="宋体" w:eastAsia="宋体" w:cs="宋体"/>
          <w:lang w:val="en-US" w:eastAsia="zh-CN"/>
        </w:rPr>
        <w:t>，其中直径1.0</w:t>
      </w:r>
      <w:r>
        <w:rPr>
          <w:rFonts w:hint="eastAsia" w:ascii="宋体" w:hAnsi="宋体" w:cs="宋体"/>
          <w:lang w:val="en-US" w:eastAsia="zh-CN"/>
        </w:rPr>
        <w:t> </w:t>
      </w:r>
      <w:r>
        <w:rPr>
          <w:rFonts w:hint="eastAsia" w:ascii="宋体" w:hAnsi="宋体" w:eastAsia="宋体" w:cs="宋体"/>
          <w:lang w:val="en-US" w:eastAsia="zh-CN"/>
        </w:rPr>
        <w:t>mm以上的锈点不超过5点（离边缘2</w:t>
      </w:r>
      <w:r>
        <w:rPr>
          <w:rFonts w:hint="eastAsia" w:ascii="宋体" w:hAnsi="宋体" w:cs="宋体"/>
          <w:lang w:val="en-US" w:eastAsia="zh-CN"/>
        </w:rPr>
        <w:t> </w:t>
      </w:r>
      <w:r>
        <w:rPr>
          <w:rFonts w:hint="eastAsia" w:ascii="宋体" w:hAnsi="宋体" w:eastAsia="宋体" w:cs="宋体"/>
          <w:lang w:val="en-US" w:eastAsia="zh-CN"/>
        </w:rPr>
        <w:t>mm以内不计）。</w:t>
      </w:r>
    </w:p>
    <w:p w14:paraId="65FF4450">
      <w:pPr>
        <w:pStyle w:val="105"/>
        <w:bidi w:val="0"/>
        <w:rPr>
          <w:rFonts w:hint="eastAsia"/>
          <w:lang w:val="en-US" w:eastAsia="zh-CN"/>
        </w:rPr>
      </w:pPr>
      <w:r>
        <w:rPr>
          <w:rFonts w:hint="eastAsia"/>
          <w:lang w:val="en-US" w:eastAsia="zh-CN"/>
        </w:rPr>
        <w:t>力学性能</w:t>
      </w:r>
    </w:p>
    <w:p w14:paraId="34CD5837">
      <w:pPr>
        <w:pStyle w:val="56"/>
        <w:bidi w:val="0"/>
        <w:rPr>
          <w:rFonts w:hint="eastAsia" w:ascii="宋体" w:hAnsi="宋体" w:cs="宋体"/>
          <w:lang w:val="en-US" w:eastAsia="zh-CN"/>
        </w:rPr>
      </w:pPr>
      <w:r>
        <w:rPr>
          <w:rFonts w:hint="eastAsia" w:ascii="宋体" w:hAnsi="宋体" w:eastAsia="宋体" w:cs="宋体"/>
          <w:lang w:val="en-US" w:eastAsia="zh-CN"/>
        </w:rPr>
        <w:t>木家具力学性能见表6。特殊试验条件及要求可由供需双方协定，在合同中明示</w:t>
      </w:r>
      <w:r>
        <w:rPr>
          <w:rFonts w:hint="eastAsia" w:ascii="宋体" w:hAnsi="宋体" w:cs="宋体"/>
          <w:lang w:val="en-US" w:eastAsia="zh-CN"/>
        </w:rPr>
        <w:t>。</w:t>
      </w:r>
    </w:p>
    <w:p w14:paraId="728A48DF">
      <w:pPr>
        <w:pStyle w:val="112"/>
        <w:bidi w:val="0"/>
        <w:rPr>
          <w:rFonts w:hint="eastAsia" w:ascii="黑体" w:hAnsi="黑体" w:eastAsia="黑体" w:cs="黑体"/>
          <w:lang w:val="en-US" w:eastAsia="zh-CN"/>
        </w:rPr>
      </w:pPr>
      <w:r>
        <w:rPr>
          <w:rFonts w:hint="eastAsia" w:ascii="黑体" w:hAnsi="黑体" w:eastAsia="黑体" w:cs="黑体"/>
          <w:lang w:val="en-US" w:eastAsia="zh-CN"/>
        </w:rPr>
        <w:t>力学性能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630"/>
        <w:gridCol w:w="2523"/>
        <w:gridCol w:w="4721"/>
        <w:gridCol w:w="838"/>
        <w:gridCol w:w="842"/>
      </w:tblGrid>
      <w:tr w14:paraId="10828A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630" w:type="dxa"/>
            <w:vMerge w:val="restart"/>
            <w:vAlign w:val="center"/>
          </w:tcPr>
          <w:p w14:paraId="05840F8A">
            <w:pPr>
              <w:pStyle w:val="178"/>
              <w:bidi w:val="0"/>
              <w:spacing w:line="240" w:lineRule="auto"/>
              <w:jc w:val="center"/>
              <w:rPr>
                <w:rFonts w:hint="default"/>
                <w:lang w:val="en-US" w:eastAsia="zh-CN"/>
              </w:rPr>
            </w:pPr>
            <w:r>
              <w:rPr>
                <w:rFonts w:hint="eastAsia"/>
                <w:lang w:val="en-US" w:eastAsia="zh-CN"/>
              </w:rPr>
              <w:t>序号</w:t>
            </w:r>
          </w:p>
        </w:tc>
        <w:tc>
          <w:tcPr>
            <w:tcW w:w="2523" w:type="dxa"/>
            <w:vMerge w:val="restart"/>
            <w:vAlign w:val="center"/>
          </w:tcPr>
          <w:p w14:paraId="692E3D60">
            <w:pPr>
              <w:pStyle w:val="178"/>
              <w:bidi w:val="0"/>
              <w:spacing w:line="240" w:lineRule="auto"/>
              <w:jc w:val="center"/>
              <w:rPr>
                <w:rFonts w:hint="default"/>
                <w:lang w:val="en-US" w:eastAsia="zh-CN"/>
              </w:rPr>
            </w:pPr>
            <w:r>
              <w:rPr>
                <w:rFonts w:hint="eastAsia"/>
                <w:lang w:val="en-US" w:eastAsia="zh-CN"/>
              </w:rPr>
              <w:t>项目名称</w:t>
            </w:r>
          </w:p>
        </w:tc>
        <w:tc>
          <w:tcPr>
            <w:tcW w:w="4721" w:type="dxa"/>
            <w:vMerge w:val="restart"/>
            <w:vAlign w:val="center"/>
          </w:tcPr>
          <w:p w14:paraId="0B07856C">
            <w:pPr>
              <w:pStyle w:val="178"/>
              <w:bidi w:val="0"/>
              <w:spacing w:line="240" w:lineRule="auto"/>
              <w:jc w:val="center"/>
              <w:rPr>
                <w:rFonts w:hint="default"/>
                <w:lang w:val="en-US" w:eastAsia="zh-CN"/>
              </w:rPr>
            </w:pPr>
            <w:r>
              <w:rPr>
                <w:rFonts w:hint="eastAsia"/>
                <w:lang w:val="en-US" w:eastAsia="zh-CN"/>
              </w:rPr>
              <w:t>要求</w:t>
            </w:r>
          </w:p>
        </w:tc>
        <w:tc>
          <w:tcPr>
            <w:tcW w:w="1680" w:type="dxa"/>
            <w:gridSpan w:val="2"/>
            <w:tcBorders>
              <w:bottom w:val="single" w:color="auto" w:sz="4" w:space="0"/>
            </w:tcBorders>
            <w:vAlign w:val="center"/>
          </w:tcPr>
          <w:p w14:paraId="4021A90C">
            <w:pPr>
              <w:pStyle w:val="178"/>
              <w:bidi w:val="0"/>
              <w:spacing w:line="240" w:lineRule="auto"/>
              <w:jc w:val="center"/>
              <w:rPr>
                <w:rFonts w:hint="default"/>
                <w:lang w:val="en-US" w:eastAsia="zh-CN"/>
              </w:rPr>
            </w:pPr>
            <w:r>
              <w:rPr>
                <w:rFonts w:hint="eastAsia"/>
                <w:lang w:val="en-US" w:eastAsia="zh-CN"/>
              </w:rPr>
              <w:t>项目分类</w:t>
            </w:r>
          </w:p>
        </w:tc>
      </w:tr>
      <w:tr w14:paraId="1F4FE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630" w:type="dxa"/>
            <w:vMerge w:val="continue"/>
            <w:tcBorders>
              <w:bottom w:val="single" w:color="auto" w:sz="8" w:space="0"/>
            </w:tcBorders>
            <w:vAlign w:val="center"/>
          </w:tcPr>
          <w:p w14:paraId="60C9041C">
            <w:pPr>
              <w:pStyle w:val="178"/>
              <w:bidi w:val="0"/>
              <w:spacing w:line="240" w:lineRule="auto"/>
              <w:jc w:val="center"/>
              <w:rPr>
                <w:rFonts w:hint="eastAsia"/>
                <w:lang w:val="en-US" w:eastAsia="zh-CN"/>
              </w:rPr>
            </w:pPr>
          </w:p>
        </w:tc>
        <w:tc>
          <w:tcPr>
            <w:tcW w:w="2523" w:type="dxa"/>
            <w:vMerge w:val="continue"/>
            <w:tcBorders>
              <w:bottom w:val="single" w:color="auto" w:sz="8" w:space="0"/>
            </w:tcBorders>
            <w:vAlign w:val="center"/>
          </w:tcPr>
          <w:p w14:paraId="6C80F1C0">
            <w:pPr>
              <w:pStyle w:val="178"/>
              <w:bidi w:val="0"/>
              <w:spacing w:line="240" w:lineRule="auto"/>
              <w:jc w:val="center"/>
              <w:rPr>
                <w:rFonts w:hint="eastAsia"/>
                <w:lang w:val="en-US" w:eastAsia="zh-CN"/>
              </w:rPr>
            </w:pPr>
          </w:p>
        </w:tc>
        <w:tc>
          <w:tcPr>
            <w:tcW w:w="4721" w:type="dxa"/>
            <w:vMerge w:val="continue"/>
            <w:tcBorders>
              <w:bottom w:val="single" w:color="auto" w:sz="8" w:space="0"/>
            </w:tcBorders>
            <w:vAlign w:val="center"/>
          </w:tcPr>
          <w:p w14:paraId="2DDA82F7">
            <w:pPr>
              <w:pStyle w:val="178"/>
              <w:bidi w:val="0"/>
              <w:spacing w:line="240" w:lineRule="auto"/>
              <w:jc w:val="center"/>
              <w:rPr>
                <w:rFonts w:hint="eastAsia"/>
                <w:lang w:val="en-US" w:eastAsia="zh-CN"/>
              </w:rPr>
            </w:pPr>
          </w:p>
        </w:tc>
        <w:tc>
          <w:tcPr>
            <w:tcW w:w="838" w:type="dxa"/>
            <w:tcBorders>
              <w:top w:val="single" w:color="auto" w:sz="4" w:space="0"/>
              <w:bottom w:val="single" w:color="auto" w:sz="8" w:space="0"/>
            </w:tcBorders>
            <w:vAlign w:val="center"/>
          </w:tcPr>
          <w:p w14:paraId="04CFCBB8">
            <w:pPr>
              <w:pStyle w:val="178"/>
              <w:bidi w:val="0"/>
              <w:spacing w:line="240" w:lineRule="auto"/>
              <w:jc w:val="center"/>
              <w:rPr>
                <w:rFonts w:hint="default"/>
                <w:lang w:val="en-US" w:eastAsia="zh-CN"/>
              </w:rPr>
            </w:pPr>
            <w:r>
              <w:rPr>
                <w:rFonts w:hint="eastAsia"/>
                <w:lang w:val="en-US" w:eastAsia="zh-CN"/>
              </w:rPr>
              <w:t>基本</w:t>
            </w:r>
          </w:p>
        </w:tc>
        <w:tc>
          <w:tcPr>
            <w:tcW w:w="842" w:type="dxa"/>
            <w:tcBorders>
              <w:top w:val="single" w:color="auto" w:sz="4" w:space="0"/>
              <w:bottom w:val="single" w:color="auto" w:sz="8" w:space="0"/>
            </w:tcBorders>
            <w:vAlign w:val="center"/>
          </w:tcPr>
          <w:p w14:paraId="67BA36DD">
            <w:pPr>
              <w:pStyle w:val="178"/>
              <w:bidi w:val="0"/>
              <w:spacing w:line="240" w:lineRule="auto"/>
              <w:jc w:val="center"/>
              <w:rPr>
                <w:rFonts w:hint="default"/>
                <w:lang w:val="en-US" w:eastAsia="zh-CN"/>
              </w:rPr>
            </w:pPr>
            <w:r>
              <w:rPr>
                <w:rFonts w:hint="eastAsia"/>
                <w:lang w:val="en-US" w:eastAsia="zh-CN"/>
              </w:rPr>
              <w:t>一般</w:t>
            </w:r>
          </w:p>
        </w:tc>
      </w:tr>
      <w:tr w14:paraId="268BB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30" w:type="dxa"/>
            <w:tcBorders>
              <w:top w:val="single" w:color="auto" w:sz="8" w:space="0"/>
            </w:tcBorders>
            <w:vAlign w:val="center"/>
          </w:tcPr>
          <w:p w14:paraId="74990F2F">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2523" w:type="dxa"/>
            <w:tcBorders>
              <w:top w:val="single" w:color="auto" w:sz="8" w:space="0"/>
            </w:tcBorders>
            <w:vAlign w:val="center"/>
          </w:tcPr>
          <w:p w14:paraId="175ACEC2">
            <w:pPr>
              <w:pStyle w:val="178"/>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桌类强度和耐久性</w:t>
            </w:r>
          </w:p>
        </w:tc>
        <w:tc>
          <w:tcPr>
            <w:tcW w:w="4721" w:type="dxa"/>
            <w:vMerge w:val="restart"/>
            <w:tcBorders>
              <w:top w:val="single" w:color="auto" w:sz="8" w:space="0"/>
            </w:tcBorders>
            <w:vAlign w:val="center"/>
          </w:tcPr>
          <w:p w14:paraId="7F14548F">
            <w:pPr>
              <w:pStyle w:val="174"/>
              <w:keepNext w:val="0"/>
              <w:keepLines w:val="0"/>
              <w:pageBreakBefore w:val="0"/>
              <w:widowControl/>
              <w:numPr>
                <w:ilvl w:val="0"/>
                <w:numId w:val="32"/>
              </w:numPr>
              <w:kinsoku/>
              <w:wordWrap/>
              <w:overflowPunct/>
              <w:topLinePunct w:val="0"/>
              <w:autoSpaceDE/>
              <w:autoSpaceDN/>
              <w:bidi w:val="0"/>
              <w:adjustRightInd/>
              <w:snapToGrid/>
              <w:ind w:left="425" w:leftChars="0" w:hanging="425"/>
              <w:textAlignment w:val="auto"/>
              <w:rPr>
                <w:rFonts w:hint="eastAsia"/>
                <w:sz w:val="18"/>
                <w:szCs w:val="18"/>
                <w:lang w:val="en-US" w:eastAsia="zh-CN"/>
              </w:rPr>
            </w:pPr>
            <w:r>
              <w:rPr>
                <w:rFonts w:hint="eastAsia"/>
                <w:sz w:val="18"/>
                <w:szCs w:val="18"/>
                <w:lang w:val="en-US" w:eastAsia="zh-CN"/>
              </w:rPr>
              <w:t>所有零部件无断裂或豁裂；</w:t>
            </w:r>
          </w:p>
          <w:p w14:paraId="6E2207FC">
            <w:pPr>
              <w:pStyle w:val="174"/>
              <w:keepNext w:val="0"/>
              <w:keepLines w:val="0"/>
              <w:pageBreakBefore w:val="0"/>
              <w:widowControl/>
              <w:numPr>
                <w:ilvl w:val="0"/>
                <w:numId w:val="32"/>
              </w:numPr>
              <w:kinsoku/>
              <w:wordWrap/>
              <w:overflowPunct/>
              <w:topLinePunct w:val="0"/>
              <w:autoSpaceDE/>
              <w:autoSpaceDN/>
              <w:bidi w:val="0"/>
              <w:adjustRightInd/>
              <w:snapToGrid/>
              <w:ind w:left="425" w:leftChars="0" w:hanging="425"/>
              <w:textAlignment w:val="auto"/>
              <w:rPr>
                <w:rFonts w:hint="eastAsia"/>
                <w:sz w:val="18"/>
                <w:szCs w:val="18"/>
                <w:lang w:val="en-US" w:eastAsia="zh-CN"/>
              </w:rPr>
            </w:pPr>
            <w:r>
              <w:rPr>
                <w:rFonts w:hint="eastAsia"/>
                <w:sz w:val="18"/>
                <w:szCs w:val="18"/>
                <w:lang w:val="en-US" w:eastAsia="zh-CN"/>
              </w:rPr>
              <w:t>用手撤压某些应为牢固的部件,应无永久性松动；</w:t>
            </w:r>
          </w:p>
          <w:p w14:paraId="6BC69709">
            <w:pPr>
              <w:pStyle w:val="174"/>
              <w:keepNext w:val="0"/>
              <w:keepLines w:val="0"/>
              <w:pageBreakBefore w:val="0"/>
              <w:widowControl/>
              <w:numPr>
                <w:ilvl w:val="0"/>
                <w:numId w:val="32"/>
              </w:numPr>
              <w:kinsoku/>
              <w:wordWrap/>
              <w:overflowPunct/>
              <w:topLinePunct w:val="0"/>
              <w:autoSpaceDE/>
              <w:autoSpaceDN/>
              <w:bidi w:val="0"/>
              <w:adjustRightInd/>
              <w:snapToGrid/>
              <w:ind w:left="425" w:leftChars="0" w:hanging="425"/>
              <w:textAlignment w:val="auto"/>
              <w:rPr>
                <w:rFonts w:hint="eastAsia"/>
                <w:sz w:val="18"/>
                <w:szCs w:val="18"/>
                <w:lang w:val="en-US" w:eastAsia="zh-CN"/>
              </w:rPr>
            </w:pPr>
            <w:r>
              <w:rPr>
                <w:rFonts w:hint="eastAsia"/>
                <w:sz w:val="18"/>
                <w:szCs w:val="18"/>
                <w:lang w:val="en-US" w:eastAsia="zh-CN"/>
              </w:rPr>
              <w:t>所有零部件应无影响使用功能的磨损或变形；</w:t>
            </w:r>
          </w:p>
          <w:p w14:paraId="3FE9846E">
            <w:pPr>
              <w:pStyle w:val="174"/>
              <w:keepNext w:val="0"/>
              <w:keepLines w:val="0"/>
              <w:pageBreakBefore w:val="0"/>
              <w:widowControl/>
              <w:numPr>
                <w:ilvl w:val="0"/>
                <w:numId w:val="32"/>
              </w:numPr>
              <w:kinsoku/>
              <w:wordWrap/>
              <w:overflowPunct/>
              <w:topLinePunct w:val="0"/>
              <w:autoSpaceDE/>
              <w:autoSpaceDN/>
              <w:bidi w:val="0"/>
              <w:adjustRightInd/>
              <w:snapToGrid/>
              <w:ind w:left="425" w:leftChars="0" w:hanging="425"/>
              <w:textAlignment w:val="auto"/>
              <w:rPr>
                <w:rFonts w:hint="eastAsia"/>
                <w:sz w:val="18"/>
                <w:szCs w:val="18"/>
                <w:lang w:val="en-US" w:eastAsia="zh-CN"/>
              </w:rPr>
            </w:pPr>
            <w:r>
              <w:rPr>
                <w:rFonts w:hint="eastAsia"/>
                <w:sz w:val="18"/>
                <w:szCs w:val="18"/>
                <w:lang w:val="en-US" w:eastAsia="zh-CN"/>
              </w:rPr>
              <w:t>五金连接件应无松动；</w:t>
            </w:r>
          </w:p>
          <w:p w14:paraId="11577350">
            <w:pPr>
              <w:pStyle w:val="174"/>
              <w:keepNext w:val="0"/>
              <w:keepLines w:val="0"/>
              <w:pageBreakBefore w:val="0"/>
              <w:widowControl/>
              <w:numPr>
                <w:ilvl w:val="0"/>
                <w:numId w:val="32"/>
              </w:numPr>
              <w:kinsoku/>
              <w:wordWrap/>
              <w:overflowPunct/>
              <w:topLinePunct w:val="0"/>
              <w:autoSpaceDE/>
              <w:autoSpaceDN/>
              <w:bidi w:val="0"/>
              <w:adjustRightInd/>
              <w:snapToGrid/>
              <w:ind w:left="425" w:leftChars="0" w:hanging="425"/>
              <w:textAlignment w:val="auto"/>
              <w:rPr>
                <w:rFonts w:hint="eastAsia"/>
                <w:sz w:val="18"/>
                <w:szCs w:val="18"/>
                <w:lang w:val="en-US" w:eastAsia="zh-CN"/>
              </w:rPr>
            </w:pPr>
            <w:r>
              <w:rPr>
                <w:rFonts w:hint="eastAsia"/>
                <w:sz w:val="18"/>
                <w:szCs w:val="18"/>
                <w:lang w:val="en-US" w:eastAsia="zh-CN"/>
              </w:rPr>
              <w:t>活动部件（门、抽屉等）开关应灵便；</w:t>
            </w:r>
          </w:p>
          <w:p w14:paraId="3907D441">
            <w:pPr>
              <w:pStyle w:val="174"/>
              <w:keepNext w:val="0"/>
              <w:keepLines w:val="0"/>
              <w:pageBreakBefore w:val="0"/>
              <w:widowControl/>
              <w:numPr>
                <w:ilvl w:val="0"/>
                <w:numId w:val="32"/>
              </w:numPr>
              <w:kinsoku/>
              <w:wordWrap/>
              <w:overflowPunct/>
              <w:topLinePunct w:val="0"/>
              <w:autoSpaceDE/>
              <w:autoSpaceDN/>
              <w:bidi w:val="0"/>
              <w:adjustRightInd/>
              <w:snapToGrid/>
              <w:ind w:left="425" w:leftChars="0" w:hanging="425"/>
              <w:textAlignment w:val="auto"/>
              <w:rPr>
                <w:rFonts w:hint="eastAsia"/>
                <w:sz w:val="18"/>
                <w:szCs w:val="18"/>
                <w:lang w:val="en-US" w:eastAsia="zh-CN"/>
              </w:rPr>
            </w:pPr>
            <w:r>
              <w:rPr>
                <w:rFonts w:hint="eastAsia"/>
                <w:sz w:val="18"/>
                <w:szCs w:val="18"/>
                <w:lang w:val="en-US" w:eastAsia="zh-CN"/>
              </w:rPr>
              <w:t>零部件无明显位移变化</w:t>
            </w:r>
          </w:p>
        </w:tc>
        <w:tc>
          <w:tcPr>
            <w:tcW w:w="838" w:type="dxa"/>
            <w:tcBorders>
              <w:top w:val="single" w:color="auto" w:sz="8" w:space="0"/>
            </w:tcBorders>
            <w:vAlign w:val="center"/>
          </w:tcPr>
          <w:p w14:paraId="1A70CD22">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c>
          <w:tcPr>
            <w:tcW w:w="842" w:type="dxa"/>
            <w:tcBorders>
              <w:top w:val="single" w:color="auto" w:sz="8" w:space="0"/>
            </w:tcBorders>
            <w:vAlign w:val="center"/>
          </w:tcPr>
          <w:p w14:paraId="19EBF35C">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r>
      <w:tr w14:paraId="08359A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30" w:type="dxa"/>
            <w:vAlign w:val="center"/>
          </w:tcPr>
          <w:p w14:paraId="45E864F1">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2523" w:type="dxa"/>
            <w:vAlign w:val="center"/>
          </w:tcPr>
          <w:p w14:paraId="07A7F9DD">
            <w:pPr>
              <w:pStyle w:val="178"/>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椅凳类强度和耐久性</w:t>
            </w:r>
          </w:p>
        </w:tc>
        <w:tc>
          <w:tcPr>
            <w:tcW w:w="4721" w:type="dxa"/>
            <w:vMerge w:val="continue"/>
            <w:vAlign w:val="center"/>
          </w:tcPr>
          <w:p w14:paraId="4F877751">
            <w:pPr>
              <w:pStyle w:val="178"/>
              <w:bidi w:val="0"/>
              <w:spacing w:line="240" w:lineRule="auto"/>
              <w:jc w:val="left"/>
              <w:rPr>
                <w:rFonts w:hint="eastAsia" w:ascii="宋体" w:hAnsi="宋体" w:eastAsia="宋体" w:cs="宋体"/>
                <w:sz w:val="18"/>
                <w:szCs w:val="18"/>
                <w:lang w:val="en-US" w:eastAsia="zh-CN"/>
              </w:rPr>
            </w:pPr>
          </w:p>
        </w:tc>
        <w:tc>
          <w:tcPr>
            <w:tcW w:w="838" w:type="dxa"/>
            <w:vAlign w:val="center"/>
          </w:tcPr>
          <w:p w14:paraId="53B4E587">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c>
          <w:tcPr>
            <w:tcW w:w="842" w:type="dxa"/>
            <w:vAlign w:val="center"/>
          </w:tcPr>
          <w:p w14:paraId="380F54D8">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r>
      <w:tr w14:paraId="24186C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30" w:type="dxa"/>
            <w:vAlign w:val="center"/>
          </w:tcPr>
          <w:p w14:paraId="6A22142B">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2523" w:type="dxa"/>
            <w:vAlign w:val="center"/>
          </w:tcPr>
          <w:p w14:paraId="0DF81DD5">
            <w:pPr>
              <w:pStyle w:val="178"/>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单层床强度和耐久性</w:t>
            </w:r>
          </w:p>
        </w:tc>
        <w:tc>
          <w:tcPr>
            <w:tcW w:w="4721" w:type="dxa"/>
            <w:vMerge w:val="continue"/>
            <w:vAlign w:val="center"/>
          </w:tcPr>
          <w:p w14:paraId="5FDB4248">
            <w:pPr>
              <w:pStyle w:val="178"/>
              <w:bidi w:val="0"/>
              <w:spacing w:line="240" w:lineRule="auto"/>
              <w:jc w:val="left"/>
              <w:rPr>
                <w:rFonts w:hint="eastAsia" w:ascii="宋体" w:hAnsi="宋体" w:eastAsia="宋体" w:cs="宋体"/>
                <w:sz w:val="18"/>
                <w:szCs w:val="18"/>
                <w:lang w:val="en-US" w:eastAsia="zh-CN"/>
              </w:rPr>
            </w:pPr>
          </w:p>
        </w:tc>
        <w:tc>
          <w:tcPr>
            <w:tcW w:w="838" w:type="dxa"/>
            <w:vAlign w:val="center"/>
          </w:tcPr>
          <w:p w14:paraId="13EF7536">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c>
          <w:tcPr>
            <w:tcW w:w="842" w:type="dxa"/>
            <w:vAlign w:val="center"/>
          </w:tcPr>
          <w:p w14:paraId="3E950E21">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r>
      <w:tr w14:paraId="682A2D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30" w:type="dxa"/>
            <w:vAlign w:val="center"/>
          </w:tcPr>
          <w:p w14:paraId="523D66E6">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2523" w:type="dxa"/>
            <w:vAlign w:val="center"/>
          </w:tcPr>
          <w:p w14:paraId="46FB0F4C">
            <w:pPr>
              <w:pStyle w:val="178"/>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双层床强度和耐久性</w:t>
            </w:r>
          </w:p>
        </w:tc>
        <w:tc>
          <w:tcPr>
            <w:tcW w:w="4721" w:type="dxa"/>
            <w:vMerge w:val="continue"/>
            <w:vAlign w:val="center"/>
          </w:tcPr>
          <w:p w14:paraId="0CF2D534">
            <w:pPr>
              <w:pStyle w:val="178"/>
              <w:bidi w:val="0"/>
              <w:spacing w:line="240" w:lineRule="auto"/>
              <w:jc w:val="left"/>
              <w:rPr>
                <w:rFonts w:hint="eastAsia" w:ascii="宋体" w:hAnsi="宋体" w:eastAsia="宋体" w:cs="宋体"/>
                <w:sz w:val="18"/>
                <w:szCs w:val="18"/>
                <w:lang w:val="en-US" w:eastAsia="zh-CN"/>
              </w:rPr>
            </w:pPr>
          </w:p>
        </w:tc>
        <w:tc>
          <w:tcPr>
            <w:tcW w:w="838" w:type="dxa"/>
            <w:vAlign w:val="center"/>
          </w:tcPr>
          <w:p w14:paraId="6F31B274">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c>
          <w:tcPr>
            <w:tcW w:w="842" w:type="dxa"/>
            <w:vAlign w:val="center"/>
          </w:tcPr>
          <w:p w14:paraId="74B786DF">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r>
      <w:tr w14:paraId="42FFD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30" w:type="dxa"/>
            <w:vAlign w:val="center"/>
          </w:tcPr>
          <w:p w14:paraId="343468A3">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2523" w:type="dxa"/>
            <w:vMerge w:val="restart"/>
            <w:vAlign w:val="center"/>
          </w:tcPr>
          <w:p w14:paraId="0524A62E">
            <w:pPr>
              <w:pStyle w:val="178"/>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柜架类强度和耐久性</w:t>
            </w:r>
            <w:r>
              <w:rPr>
                <w:rFonts w:hint="eastAsia" w:ascii="宋体" w:hAnsi="宋体" w:cs="宋体"/>
                <w:color w:val="auto"/>
                <w:sz w:val="18"/>
                <w:szCs w:val="18"/>
                <w:vertAlign w:val="superscript"/>
                <w:lang w:val="en-US" w:eastAsia="zh-CN"/>
              </w:rPr>
              <w:t>a</w:t>
            </w:r>
          </w:p>
        </w:tc>
        <w:tc>
          <w:tcPr>
            <w:tcW w:w="4721" w:type="dxa"/>
            <w:vAlign w:val="center"/>
          </w:tcPr>
          <w:p w14:paraId="72623F4D">
            <w:pPr>
              <w:pStyle w:val="174"/>
              <w:keepNext w:val="0"/>
              <w:keepLines w:val="0"/>
              <w:pageBreakBefore w:val="0"/>
              <w:widowControl/>
              <w:numPr>
                <w:ilvl w:val="0"/>
                <w:numId w:val="33"/>
              </w:numPr>
              <w:kinsoku/>
              <w:wordWrap/>
              <w:overflowPunct/>
              <w:topLinePunct w:val="0"/>
              <w:autoSpaceDE/>
              <w:autoSpaceDN/>
              <w:bidi w:val="0"/>
              <w:adjustRightInd/>
              <w:snapToGrid/>
              <w:ind w:left="425" w:leftChars="0" w:hanging="425"/>
              <w:textAlignment w:val="auto"/>
              <w:rPr>
                <w:rFonts w:hint="eastAsia"/>
                <w:sz w:val="18"/>
                <w:szCs w:val="18"/>
                <w:lang w:val="en-US" w:eastAsia="zh-CN"/>
              </w:rPr>
            </w:pPr>
            <w:r>
              <w:rPr>
                <w:rFonts w:hint="eastAsia"/>
                <w:sz w:val="18"/>
                <w:szCs w:val="18"/>
                <w:lang w:val="en-US" w:eastAsia="zh-CN"/>
              </w:rPr>
              <w:t>所有零部件无断裂或豁裂，无脱落或倾翻；</w:t>
            </w:r>
          </w:p>
          <w:p w14:paraId="508C7E9D">
            <w:pPr>
              <w:pStyle w:val="174"/>
              <w:keepNext w:val="0"/>
              <w:keepLines w:val="0"/>
              <w:pageBreakBefore w:val="0"/>
              <w:widowControl/>
              <w:numPr>
                <w:ilvl w:val="0"/>
                <w:numId w:val="33"/>
              </w:numPr>
              <w:kinsoku/>
              <w:wordWrap/>
              <w:overflowPunct/>
              <w:topLinePunct w:val="0"/>
              <w:autoSpaceDE/>
              <w:autoSpaceDN/>
              <w:bidi w:val="0"/>
              <w:adjustRightInd/>
              <w:snapToGrid/>
              <w:ind w:left="425" w:leftChars="0" w:hanging="425"/>
              <w:textAlignment w:val="auto"/>
              <w:rPr>
                <w:rFonts w:hint="eastAsia"/>
                <w:sz w:val="18"/>
                <w:szCs w:val="18"/>
                <w:lang w:val="en-US" w:eastAsia="zh-CN"/>
              </w:rPr>
            </w:pPr>
            <w:r>
              <w:rPr>
                <w:rFonts w:hint="eastAsia"/>
                <w:sz w:val="18"/>
                <w:szCs w:val="18"/>
                <w:lang w:val="en-US" w:eastAsia="zh-CN"/>
              </w:rPr>
              <w:t>用手撤压某些应为牢固的部件，应无永久性松动；</w:t>
            </w:r>
          </w:p>
          <w:p w14:paraId="2223E6D7">
            <w:pPr>
              <w:pStyle w:val="174"/>
              <w:keepNext w:val="0"/>
              <w:keepLines w:val="0"/>
              <w:pageBreakBefore w:val="0"/>
              <w:widowControl/>
              <w:numPr>
                <w:ilvl w:val="0"/>
                <w:numId w:val="33"/>
              </w:numPr>
              <w:kinsoku/>
              <w:wordWrap/>
              <w:overflowPunct/>
              <w:topLinePunct w:val="0"/>
              <w:autoSpaceDE/>
              <w:autoSpaceDN/>
              <w:bidi w:val="0"/>
              <w:adjustRightInd/>
              <w:snapToGrid/>
              <w:ind w:left="425" w:leftChars="0" w:hanging="425"/>
              <w:textAlignment w:val="auto"/>
              <w:rPr>
                <w:rFonts w:hint="eastAsia"/>
                <w:sz w:val="18"/>
                <w:szCs w:val="18"/>
                <w:lang w:val="en-US" w:eastAsia="zh-CN"/>
              </w:rPr>
            </w:pPr>
            <w:r>
              <w:rPr>
                <w:rFonts w:hint="eastAsia"/>
                <w:sz w:val="18"/>
                <w:szCs w:val="18"/>
                <w:lang w:val="en-US" w:eastAsia="zh-CN"/>
              </w:rPr>
              <w:t>所有零部件应无影响使用功能的磨损或变形；</w:t>
            </w:r>
          </w:p>
          <w:p w14:paraId="2E50F50C">
            <w:pPr>
              <w:pStyle w:val="174"/>
              <w:keepNext w:val="0"/>
              <w:keepLines w:val="0"/>
              <w:pageBreakBefore w:val="0"/>
              <w:widowControl/>
              <w:numPr>
                <w:ilvl w:val="0"/>
                <w:numId w:val="33"/>
              </w:numPr>
              <w:kinsoku/>
              <w:wordWrap/>
              <w:overflowPunct/>
              <w:topLinePunct w:val="0"/>
              <w:autoSpaceDE/>
              <w:autoSpaceDN/>
              <w:bidi w:val="0"/>
              <w:adjustRightInd/>
              <w:snapToGrid/>
              <w:ind w:left="425" w:leftChars="0" w:hanging="425"/>
              <w:textAlignment w:val="auto"/>
              <w:rPr>
                <w:rFonts w:hint="eastAsia"/>
                <w:sz w:val="18"/>
                <w:szCs w:val="18"/>
                <w:lang w:val="en-US" w:eastAsia="zh-CN"/>
              </w:rPr>
            </w:pPr>
            <w:r>
              <w:rPr>
                <w:rFonts w:hint="eastAsia"/>
                <w:sz w:val="18"/>
                <w:szCs w:val="18"/>
                <w:lang w:val="en-US" w:eastAsia="zh-CN"/>
              </w:rPr>
              <w:t>五金连接件应无松动；</w:t>
            </w:r>
          </w:p>
          <w:p w14:paraId="16B859F4">
            <w:pPr>
              <w:pStyle w:val="174"/>
              <w:keepNext w:val="0"/>
              <w:keepLines w:val="0"/>
              <w:pageBreakBefore w:val="0"/>
              <w:widowControl/>
              <w:numPr>
                <w:ilvl w:val="0"/>
                <w:numId w:val="33"/>
              </w:numPr>
              <w:kinsoku/>
              <w:wordWrap/>
              <w:overflowPunct/>
              <w:topLinePunct w:val="0"/>
              <w:autoSpaceDE/>
              <w:autoSpaceDN/>
              <w:bidi w:val="0"/>
              <w:adjustRightInd/>
              <w:snapToGrid/>
              <w:ind w:left="425" w:leftChars="0" w:hanging="425"/>
              <w:textAlignment w:val="auto"/>
              <w:rPr>
                <w:rFonts w:hint="eastAsia"/>
                <w:sz w:val="18"/>
                <w:szCs w:val="18"/>
                <w:lang w:val="en-US" w:eastAsia="zh-CN"/>
              </w:rPr>
            </w:pPr>
            <w:r>
              <w:rPr>
                <w:rFonts w:hint="eastAsia"/>
                <w:sz w:val="18"/>
                <w:szCs w:val="18"/>
                <w:lang w:val="en-US" w:eastAsia="zh-CN"/>
              </w:rPr>
              <w:t>活动部件（门、抽屉等）开关应灵便；</w:t>
            </w:r>
          </w:p>
          <w:p w14:paraId="710B8401">
            <w:pPr>
              <w:pStyle w:val="174"/>
              <w:keepNext w:val="0"/>
              <w:keepLines w:val="0"/>
              <w:pageBreakBefore w:val="0"/>
              <w:widowControl/>
              <w:numPr>
                <w:ilvl w:val="0"/>
                <w:numId w:val="33"/>
              </w:numPr>
              <w:kinsoku/>
              <w:wordWrap/>
              <w:overflowPunct/>
              <w:topLinePunct w:val="0"/>
              <w:autoSpaceDE/>
              <w:autoSpaceDN/>
              <w:bidi w:val="0"/>
              <w:adjustRightInd/>
              <w:snapToGrid/>
              <w:ind w:left="425" w:leftChars="0" w:hanging="425"/>
              <w:textAlignment w:val="auto"/>
              <w:rPr>
                <w:rFonts w:hint="eastAsia"/>
                <w:sz w:val="18"/>
                <w:szCs w:val="18"/>
                <w:lang w:val="en-US" w:eastAsia="zh-CN"/>
              </w:rPr>
            </w:pPr>
            <w:r>
              <w:rPr>
                <w:rFonts w:hint="eastAsia"/>
                <w:sz w:val="18"/>
                <w:szCs w:val="18"/>
                <w:lang w:val="en-US" w:eastAsia="zh-CN"/>
              </w:rPr>
              <w:t>零部件无明显位移变化</w:t>
            </w:r>
          </w:p>
        </w:tc>
        <w:tc>
          <w:tcPr>
            <w:tcW w:w="838" w:type="dxa"/>
            <w:vAlign w:val="center"/>
          </w:tcPr>
          <w:p w14:paraId="30461756">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c>
          <w:tcPr>
            <w:tcW w:w="842" w:type="dxa"/>
            <w:vAlign w:val="center"/>
          </w:tcPr>
          <w:p w14:paraId="032F3ADB">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r>
      <w:tr w14:paraId="6057CA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30" w:type="dxa"/>
            <w:vAlign w:val="center"/>
          </w:tcPr>
          <w:p w14:paraId="2690B278">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2523" w:type="dxa"/>
            <w:vMerge w:val="continue"/>
            <w:vAlign w:val="center"/>
          </w:tcPr>
          <w:p w14:paraId="56E4C2C8">
            <w:pPr>
              <w:pStyle w:val="178"/>
              <w:bidi w:val="0"/>
              <w:spacing w:line="240" w:lineRule="auto"/>
              <w:jc w:val="center"/>
              <w:rPr>
                <w:rFonts w:hint="eastAsia" w:ascii="宋体" w:hAnsi="宋体" w:eastAsia="宋体" w:cs="宋体"/>
                <w:sz w:val="18"/>
                <w:szCs w:val="18"/>
                <w:lang w:val="en-US" w:eastAsia="zh-CN"/>
              </w:rPr>
            </w:pPr>
          </w:p>
        </w:tc>
        <w:tc>
          <w:tcPr>
            <w:tcW w:w="4721" w:type="dxa"/>
            <w:vAlign w:val="center"/>
          </w:tcPr>
          <w:p w14:paraId="14C0FDAF">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搁板弯曲挠度变化值≤0.5</w:t>
            </w:r>
            <w:r>
              <w:rPr>
                <w:rFonts w:hint="eastAsia" w:ascii="宋体" w:hAnsi="宋体" w:eastAsia="宋体" w:cs="宋体"/>
                <w:lang w:val="en-US" w:eastAsia="zh-CN"/>
              </w:rPr>
              <w:t>％</w:t>
            </w:r>
          </w:p>
        </w:tc>
        <w:tc>
          <w:tcPr>
            <w:tcW w:w="838" w:type="dxa"/>
            <w:vAlign w:val="center"/>
          </w:tcPr>
          <w:p w14:paraId="672FBCF8">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c>
          <w:tcPr>
            <w:tcW w:w="842" w:type="dxa"/>
            <w:vAlign w:val="center"/>
          </w:tcPr>
          <w:p w14:paraId="46143008">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r>
      <w:tr w14:paraId="68DD82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30" w:type="dxa"/>
            <w:vAlign w:val="center"/>
          </w:tcPr>
          <w:p w14:paraId="5B9E5AD1">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2523" w:type="dxa"/>
            <w:vMerge w:val="continue"/>
            <w:vAlign w:val="center"/>
          </w:tcPr>
          <w:p w14:paraId="5BCE7B1B">
            <w:pPr>
              <w:pStyle w:val="178"/>
              <w:bidi w:val="0"/>
              <w:spacing w:line="240" w:lineRule="auto"/>
              <w:jc w:val="center"/>
              <w:rPr>
                <w:rFonts w:hint="eastAsia" w:ascii="宋体" w:hAnsi="宋体" w:eastAsia="宋体" w:cs="宋体"/>
                <w:sz w:val="18"/>
                <w:szCs w:val="18"/>
                <w:lang w:val="en-US" w:eastAsia="zh-CN"/>
              </w:rPr>
            </w:pPr>
          </w:p>
        </w:tc>
        <w:tc>
          <w:tcPr>
            <w:tcW w:w="4721" w:type="dxa"/>
            <w:vAlign w:val="center"/>
          </w:tcPr>
          <w:p w14:paraId="519DEE43">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顶板、底板最大挠度≤0.5</w:t>
            </w:r>
            <w:r>
              <w:rPr>
                <w:rFonts w:hint="eastAsia" w:ascii="宋体" w:hAnsi="宋体" w:eastAsia="宋体" w:cs="宋体"/>
                <w:lang w:val="en-US" w:eastAsia="zh-CN"/>
              </w:rPr>
              <w:t>％</w:t>
            </w:r>
          </w:p>
        </w:tc>
        <w:tc>
          <w:tcPr>
            <w:tcW w:w="838" w:type="dxa"/>
            <w:vAlign w:val="center"/>
          </w:tcPr>
          <w:p w14:paraId="195CA2CC">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c>
          <w:tcPr>
            <w:tcW w:w="842" w:type="dxa"/>
            <w:vAlign w:val="center"/>
          </w:tcPr>
          <w:p w14:paraId="59C9A412">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r>
      <w:tr w14:paraId="7508F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30" w:type="dxa"/>
            <w:vAlign w:val="center"/>
          </w:tcPr>
          <w:p w14:paraId="6D2B0209">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2523" w:type="dxa"/>
            <w:vMerge w:val="continue"/>
            <w:vAlign w:val="center"/>
          </w:tcPr>
          <w:p w14:paraId="4A7A72A0">
            <w:pPr>
              <w:pStyle w:val="178"/>
              <w:bidi w:val="0"/>
              <w:spacing w:line="240" w:lineRule="auto"/>
              <w:jc w:val="center"/>
              <w:rPr>
                <w:rFonts w:hint="eastAsia" w:ascii="宋体" w:hAnsi="宋体" w:eastAsia="宋体" w:cs="宋体"/>
                <w:sz w:val="18"/>
                <w:szCs w:val="18"/>
                <w:lang w:val="en-US" w:eastAsia="zh-CN"/>
              </w:rPr>
            </w:pPr>
          </w:p>
        </w:tc>
        <w:tc>
          <w:tcPr>
            <w:tcW w:w="4721" w:type="dxa"/>
            <w:vAlign w:val="center"/>
          </w:tcPr>
          <w:p w14:paraId="746DDD31">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挂衣棍挠度≤0.4</w:t>
            </w:r>
            <w:r>
              <w:rPr>
                <w:rFonts w:hint="eastAsia" w:ascii="宋体" w:hAnsi="宋体" w:eastAsia="宋体" w:cs="宋体"/>
                <w:lang w:val="en-US" w:eastAsia="zh-CN"/>
              </w:rPr>
              <w:t>％</w:t>
            </w:r>
          </w:p>
        </w:tc>
        <w:tc>
          <w:tcPr>
            <w:tcW w:w="838" w:type="dxa"/>
            <w:vAlign w:val="center"/>
          </w:tcPr>
          <w:p w14:paraId="21D74D77">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c>
          <w:tcPr>
            <w:tcW w:w="842" w:type="dxa"/>
            <w:vAlign w:val="center"/>
          </w:tcPr>
          <w:p w14:paraId="47EFE679">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r>
      <w:tr w14:paraId="5CB32A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30" w:type="dxa"/>
            <w:vAlign w:val="center"/>
          </w:tcPr>
          <w:p w14:paraId="6D9ADB4B">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2523" w:type="dxa"/>
            <w:vAlign w:val="center"/>
          </w:tcPr>
          <w:p w14:paraId="68A7E988">
            <w:pPr>
              <w:pStyle w:val="178"/>
              <w:bidi w:val="0"/>
              <w:spacing w:line="240" w:lineRule="auto"/>
              <w:jc w:val="center"/>
              <w:rPr>
                <w:rFonts w:hint="eastAsia" w:ascii="宋体" w:hAnsi="宋体" w:cs="宋体"/>
                <w:sz w:val="18"/>
                <w:szCs w:val="18"/>
                <w:vertAlign w:val="superscript"/>
                <w:lang w:val="en-US" w:eastAsia="zh-CN"/>
              </w:rPr>
            </w:pPr>
            <w:r>
              <w:rPr>
                <w:rFonts w:hint="eastAsia" w:ascii="宋体" w:hAnsi="宋体" w:eastAsia="宋体" w:cs="宋体"/>
                <w:sz w:val="18"/>
                <w:szCs w:val="18"/>
                <w:lang w:val="en-US" w:eastAsia="zh-CN"/>
              </w:rPr>
              <w:t>桌类稳定性</w:t>
            </w:r>
            <w:r>
              <w:rPr>
                <w:rFonts w:hint="eastAsia" w:ascii="宋体" w:hAnsi="宋体" w:cs="宋体"/>
                <w:sz w:val="18"/>
                <w:szCs w:val="18"/>
                <w:vertAlign w:val="superscript"/>
                <w:lang w:val="en-US" w:eastAsia="zh-CN"/>
              </w:rPr>
              <w:t>b</w:t>
            </w:r>
          </w:p>
          <w:p w14:paraId="5652B234">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w:t>
            </w:r>
            <w:r>
              <w:rPr>
                <w:rFonts w:hint="eastAsia" w:ascii="宋体" w:hAnsi="宋体" w:eastAsia="宋体" w:cs="宋体"/>
                <w:sz w:val="18"/>
                <w:szCs w:val="18"/>
                <w:lang w:val="en-US" w:eastAsia="zh-CN"/>
              </w:rPr>
              <w:t>几类产品参照执行</w:t>
            </w:r>
            <w:r>
              <w:rPr>
                <w:rFonts w:hint="eastAsia" w:ascii="宋体" w:hAnsi="宋体" w:cs="宋体"/>
                <w:sz w:val="18"/>
                <w:szCs w:val="18"/>
                <w:lang w:val="en-US" w:eastAsia="zh-CN"/>
              </w:rPr>
              <w:t>）</w:t>
            </w:r>
          </w:p>
        </w:tc>
        <w:tc>
          <w:tcPr>
            <w:tcW w:w="4721" w:type="dxa"/>
            <w:vAlign w:val="center"/>
          </w:tcPr>
          <w:p w14:paraId="1A9BB58F">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按GB/T 10357.7-2013中附录A进行垂直加载、垂直和水平加载试验</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应无倾翻现象</w:t>
            </w:r>
          </w:p>
        </w:tc>
        <w:tc>
          <w:tcPr>
            <w:tcW w:w="838" w:type="dxa"/>
            <w:vAlign w:val="center"/>
          </w:tcPr>
          <w:p w14:paraId="5C24E26A">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c>
          <w:tcPr>
            <w:tcW w:w="842" w:type="dxa"/>
            <w:vAlign w:val="center"/>
          </w:tcPr>
          <w:p w14:paraId="3DC3D35D">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r>
      <w:tr w14:paraId="6327E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30" w:type="dxa"/>
            <w:vAlign w:val="center"/>
          </w:tcPr>
          <w:p w14:paraId="23311EFF">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2523" w:type="dxa"/>
            <w:vAlign w:val="center"/>
          </w:tcPr>
          <w:p w14:paraId="1A2AFABA">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椅凳类稳定性</w:t>
            </w:r>
          </w:p>
          <w:p w14:paraId="5C8AAB39">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w:t>
            </w:r>
            <w:r>
              <w:rPr>
                <w:rFonts w:hint="eastAsia" w:ascii="宋体" w:hAnsi="宋体" w:eastAsia="宋体" w:cs="宋体"/>
                <w:sz w:val="18"/>
                <w:szCs w:val="18"/>
                <w:lang w:val="en-US" w:eastAsia="zh-CN"/>
              </w:rPr>
              <w:t>架类产品参照执行</w:t>
            </w:r>
            <w:r>
              <w:rPr>
                <w:rFonts w:hint="eastAsia" w:ascii="宋体" w:hAnsi="宋体" w:cs="宋体"/>
                <w:sz w:val="18"/>
                <w:szCs w:val="18"/>
                <w:lang w:val="en-US" w:eastAsia="zh-CN"/>
              </w:rPr>
              <w:t>）</w:t>
            </w:r>
          </w:p>
        </w:tc>
        <w:tc>
          <w:tcPr>
            <w:tcW w:w="4721" w:type="dxa"/>
            <w:vAlign w:val="center"/>
          </w:tcPr>
          <w:p w14:paraId="527C24B0">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按GB/T 10357.2进行加载</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应无倾翻现象</w:t>
            </w:r>
          </w:p>
        </w:tc>
        <w:tc>
          <w:tcPr>
            <w:tcW w:w="838" w:type="dxa"/>
            <w:vAlign w:val="center"/>
          </w:tcPr>
          <w:p w14:paraId="5A157BA0">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c>
          <w:tcPr>
            <w:tcW w:w="842" w:type="dxa"/>
            <w:vAlign w:val="center"/>
          </w:tcPr>
          <w:p w14:paraId="4A4D1BA6">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r>
      <w:tr w14:paraId="1A0F41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30" w:type="dxa"/>
            <w:vAlign w:val="center"/>
          </w:tcPr>
          <w:p w14:paraId="4D1D5F0C">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2523" w:type="dxa"/>
            <w:vAlign w:val="center"/>
          </w:tcPr>
          <w:p w14:paraId="15BC2C31">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柜架类稳定性</w:t>
            </w:r>
          </w:p>
        </w:tc>
        <w:tc>
          <w:tcPr>
            <w:tcW w:w="4721" w:type="dxa"/>
            <w:vAlign w:val="center"/>
          </w:tcPr>
          <w:p w14:paraId="5B79B206">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按GB/T 10357.4-2023进行试验</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应无倾翻现象</w:t>
            </w:r>
          </w:p>
        </w:tc>
        <w:tc>
          <w:tcPr>
            <w:tcW w:w="838" w:type="dxa"/>
            <w:vAlign w:val="center"/>
          </w:tcPr>
          <w:p w14:paraId="3FD80C00">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c>
          <w:tcPr>
            <w:tcW w:w="842" w:type="dxa"/>
            <w:vAlign w:val="center"/>
          </w:tcPr>
          <w:p w14:paraId="3866E989">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r>
      <w:tr w14:paraId="7233D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30" w:type="dxa"/>
            <w:tcBorders>
              <w:bottom w:val="single" w:color="auto" w:sz="8" w:space="0"/>
            </w:tcBorders>
            <w:vAlign w:val="center"/>
          </w:tcPr>
          <w:p w14:paraId="4F240A4F">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2523" w:type="dxa"/>
            <w:tcBorders>
              <w:bottom w:val="single" w:color="auto" w:sz="8" w:space="0"/>
            </w:tcBorders>
            <w:vAlign w:val="center"/>
          </w:tcPr>
          <w:p w14:paraId="3D84FBA1">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双层床稳定性</w:t>
            </w:r>
          </w:p>
        </w:tc>
        <w:tc>
          <w:tcPr>
            <w:tcW w:w="4721" w:type="dxa"/>
            <w:tcBorders>
              <w:bottom w:val="single" w:color="auto" w:sz="8" w:space="0"/>
            </w:tcBorders>
            <w:vAlign w:val="center"/>
          </w:tcPr>
          <w:p w14:paraId="6F359A68">
            <w:pPr>
              <w:pStyle w:val="178"/>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当按照GB/T 24430-2023采用120</w:t>
            </w:r>
            <w:r>
              <w:rPr>
                <w:rFonts w:hint="eastAsia" w:ascii="宋体" w:hAnsi="宋体" w:cs="宋体"/>
                <w:sz w:val="18"/>
                <w:szCs w:val="18"/>
                <w:lang w:val="en-US" w:eastAsia="zh-CN"/>
              </w:rPr>
              <w:t> </w:t>
            </w:r>
            <w:r>
              <w:rPr>
                <w:rFonts w:hint="eastAsia" w:ascii="宋体" w:hAnsi="宋体" w:eastAsia="宋体" w:cs="宋体"/>
                <w:sz w:val="18"/>
                <w:szCs w:val="18"/>
                <w:lang w:val="en-US" w:eastAsia="zh-CN"/>
              </w:rPr>
              <w:t>N加载试验时</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翘离地面的床腿或床角不应超过1个</w:t>
            </w:r>
          </w:p>
        </w:tc>
        <w:tc>
          <w:tcPr>
            <w:tcW w:w="838" w:type="dxa"/>
            <w:tcBorders>
              <w:bottom w:val="single" w:color="auto" w:sz="8" w:space="0"/>
            </w:tcBorders>
            <w:vAlign w:val="center"/>
          </w:tcPr>
          <w:p w14:paraId="362469B1">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c>
          <w:tcPr>
            <w:tcW w:w="842" w:type="dxa"/>
            <w:tcBorders>
              <w:bottom w:val="single" w:color="auto" w:sz="8" w:space="0"/>
            </w:tcBorders>
            <w:vAlign w:val="center"/>
          </w:tcPr>
          <w:p w14:paraId="3EFBD20E">
            <w:pPr>
              <w:pStyle w:val="178"/>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lang w:val="en-US" w:eastAsia="zh-CN"/>
              </w:rPr>
              <w:t>－</w:t>
            </w:r>
          </w:p>
        </w:tc>
      </w:tr>
      <w:tr w14:paraId="75472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554" w:type="dxa"/>
            <w:gridSpan w:val="5"/>
            <w:tcBorders>
              <w:top w:val="single" w:color="auto" w:sz="8" w:space="0"/>
            </w:tcBorders>
            <w:vAlign w:val="center"/>
          </w:tcPr>
          <w:p w14:paraId="6C2B52B0">
            <w:pPr>
              <w:pStyle w:val="179"/>
              <w:numPr>
                <w:ilvl w:val="0"/>
                <w:numId w:val="0"/>
              </w:numPr>
              <w:bidi w:val="0"/>
              <w:ind w:left="363" w:leftChars="0"/>
              <w:rPr>
                <w:rFonts w:hint="eastAsia"/>
                <w:lang w:val="en-US" w:eastAsia="zh-CN"/>
              </w:rPr>
            </w:pPr>
            <w:r>
              <w:rPr>
                <w:rFonts w:hint="eastAsia" w:ascii="宋体" w:hAnsi="宋体" w:cs="宋体"/>
                <w:sz w:val="18"/>
                <w:szCs w:val="18"/>
                <w:vertAlign w:val="superscript"/>
                <w:lang w:val="en-US" w:eastAsia="zh-CN"/>
              </w:rPr>
              <w:t>a</w:t>
            </w:r>
            <w:r>
              <w:rPr>
                <w:rFonts w:hint="eastAsia" w:hAnsi="宋体" w:cs="宋体"/>
                <w:sz w:val="18"/>
                <w:szCs w:val="18"/>
                <w:vertAlign w:val="superscript"/>
                <w:lang w:val="en-US" w:eastAsia="zh-CN"/>
              </w:rPr>
              <w:t xml:space="preserve"> </w:t>
            </w:r>
            <w:r>
              <w:rPr>
                <w:rFonts w:hint="eastAsia"/>
                <w:lang w:val="en-US" w:eastAsia="zh-CN"/>
              </w:rPr>
              <w:t>产品中如有搁板或推拉件等可拆卸或活动的部件，按柜架类产品的相应试验项目进行试验。</w:t>
            </w:r>
          </w:p>
          <w:p w14:paraId="0318C6EC">
            <w:pPr>
              <w:pStyle w:val="179"/>
              <w:numPr>
                <w:ilvl w:val="0"/>
                <w:numId w:val="0"/>
              </w:numPr>
              <w:bidi w:val="0"/>
              <w:ind w:left="363" w:leftChars="0"/>
              <w:rPr>
                <w:rFonts w:hint="eastAsia" w:ascii="宋体" w:hAnsi="宋体" w:eastAsia="宋体" w:cs="宋体"/>
                <w:lang w:val="en-US" w:eastAsia="zh-CN"/>
              </w:rPr>
            </w:pPr>
            <w:r>
              <w:rPr>
                <w:rFonts w:hint="eastAsia" w:ascii="宋体" w:hAnsi="宋体" w:cs="宋体"/>
                <w:sz w:val="18"/>
                <w:szCs w:val="18"/>
                <w:vertAlign w:val="superscript"/>
                <w:lang w:val="en-US" w:eastAsia="zh-CN"/>
              </w:rPr>
              <w:t>b</w:t>
            </w:r>
            <w:r>
              <w:rPr>
                <w:rFonts w:hint="eastAsia" w:hAnsi="宋体" w:cs="宋体"/>
                <w:sz w:val="18"/>
                <w:szCs w:val="18"/>
                <w:vertAlign w:val="superscript"/>
                <w:lang w:val="en-US" w:eastAsia="zh-CN"/>
              </w:rPr>
              <w:t xml:space="preserve"> </w:t>
            </w:r>
            <w:r>
              <w:rPr>
                <w:rFonts w:hint="eastAsia"/>
                <w:lang w:val="en-US" w:eastAsia="zh-CN"/>
              </w:rPr>
              <w:t>对于设计用于特定用途的桌类、几类产品，应明示桌面或儿面的承载量，并按明示的承载量进行试验。</w:t>
            </w:r>
          </w:p>
        </w:tc>
      </w:tr>
    </w:tbl>
    <w:p w14:paraId="2B81F037">
      <w:pPr>
        <w:pStyle w:val="56"/>
        <w:bidi w:val="0"/>
        <w:rPr>
          <w:rFonts w:hint="eastAsia"/>
          <w:lang w:val="en-US" w:eastAsia="zh-CN"/>
        </w:rPr>
      </w:pPr>
    </w:p>
    <w:p w14:paraId="6E760334">
      <w:pPr>
        <w:pStyle w:val="105"/>
        <w:bidi w:val="0"/>
        <w:rPr>
          <w:rFonts w:hint="eastAsia"/>
          <w:lang w:val="en-US" w:eastAsia="zh-CN"/>
        </w:rPr>
      </w:pPr>
      <w:r>
        <w:rPr>
          <w:rFonts w:hint="eastAsia"/>
          <w:lang w:val="en-US" w:eastAsia="zh-CN"/>
        </w:rPr>
        <w:t>结构安全性（基本项目）</w:t>
      </w:r>
    </w:p>
    <w:p w14:paraId="5ACA4B94">
      <w:pPr>
        <w:pStyle w:val="56"/>
        <w:bidi w:val="0"/>
        <w:rPr>
          <w:rFonts w:hint="eastAsia" w:ascii="宋体" w:hAnsi="宋体" w:eastAsia="宋体" w:cs="宋体"/>
          <w:lang w:val="en-US" w:eastAsia="zh-CN"/>
        </w:rPr>
      </w:pPr>
      <w:r>
        <w:rPr>
          <w:rFonts w:hint="eastAsia" w:ascii="宋体" w:hAnsi="宋体" w:eastAsia="宋体" w:cs="宋体"/>
          <w:lang w:val="en-US" w:eastAsia="zh-CN"/>
        </w:rPr>
        <w:t>应符合GB 28008</w:t>
      </w:r>
      <w:r>
        <w:rPr>
          <w:rFonts w:hint="eastAsia" w:ascii="宋体" w:hAnsi="宋体" w:cs="宋体"/>
          <w:lang w:val="en-US" w:eastAsia="zh-CN"/>
        </w:rPr>
        <w:t>-</w:t>
      </w:r>
      <w:r>
        <w:rPr>
          <w:rFonts w:hint="eastAsia" w:ascii="宋体" w:hAnsi="宋体" w:eastAsia="宋体" w:cs="宋体"/>
          <w:lang w:val="en-US" w:eastAsia="zh-CN"/>
        </w:rPr>
        <w:t>2024相应的规定。</w:t>
      </w:r>
    </w:p>
    <w:p w14:paraId="502CAF2A">
      <w:pPr>
        <w:pStyle w:val="105"/>
        <w:bidi w:val="0"/>
        <w:rPr>
          <w:rFonts w:hint="eastAsia" w:ascii="宋体" w:hAnsi="宋体" w:eastAsia="宋体" w:cs="宋体"/>
          <w:lang w:val="en-US" w:eastAsia="zh-CN"/>
        </w:rPr>
      </w:pPr>
      <w:r>
        <w:rPr>
          <w:rFonts w:hint="eastAsia"/>
          <w:lang w:val="en-US" w:eastAsia="zh-CN"/>
        </w:rPr>
        <w:t>产品有害物质（基本项目）</w:t>
      </w:r>
    </w:p>
    <w:p w14:paraId="102C9B3F">
      <w:pPr>
        <w:pStyle w:val="56"/>
        <w:bidi w:val="0"/>
        <w:rPr>
          <w:rFonts w:hint="default" w:ascii="宋体" w:hAnsi="宋体" w:eastAsia="宋体" w:cs="宋体"/>
          <w:color w:val="auto"/>
          <w:lang w:val="en-US" w:eastAsia="zh-CN"/>
        </w:rPr>
      </w:pPr>
      <w:r>
        <w:rPr>
          <w:rFonts w:hint="eastAsia" w:ascii="宋体" w:hAnsi="宋体" w:cs="宋体"/>
          <w:color w:val="auto"/>
          <w:lang w:val="en-US" w:eastAsia="zh-CN"/>
        </w:rPr>
        <w:t>应符合GB/T 35607-</w:t>
      </w:r>
      <w:r>
        <w:rPr>
          <w:rFonts w:hint="eastAsia" w:ascii="宋体" w:hAnsi="宋体" w:eastAsia="宋体" w:cs="宋体"/>
          <w:color w:val="auto"/>
          <w:lang w:val="en-US" w:eastAsia="zh-CN"/>
        </w:rPr>
        <w:t>2024相应的规定。</w:t>
      </w:r>
    </w:p>
    <w:p w14:paraId="3701FE5E">
      <w:pPr>
        <w:pStyle w:val="105"/>
        <w:bidi w:val="0"/>
        <w:rPr>
          <w:rFonts w:hint="eastAsia"/>
          <w:lang w:val="en-US" w:eastAsia="zh-CN"/>
        </w:rPr>
      </w:pPr>
      <w:r>
        <w:rPr>
          <w:rFonts w:hint="eastAsia"/>
          <w:lang w:val="en-US" w:eastAsia="zh-CN"/>
        </w:rPr>
        <w:t>电气安全（基本项目）</w:t>
      </w:r>
    </w:p>
    <w:p w14:paraId="24BA4C88">
      <w:pPr>
        <w:pStyle w:val="56"/>
        <w:bidi w:val="0"/>
        <w:rPr>
          <w:rFonts w:hint="eastAsia" w:ascii="宋体" w:hAnsi="宋体" w:eastAsia="宋体" w:cs="宋体"/>
          <w:lang w:val="en-US" w:eastAsia="zh-CN"/>
        </w:rPr>
      </w:pPr>
      <w:r>
        <w:rPr>
          <w:rFonts w:hint="eastAsia" w:ascii="宋体" w:hAnsi="宋体" w:eastAsia="宋体" w:cs="宋体"/>
          <w:lang w:val="en-US" w:eastAsia="zh-CN"/>
        </w:rPr>
        <w:t>产品中的电气部分应符合GB 44246</w:t>
      </w:r>
      <w:r>
        <w:rPr>
          <w:rFonts w:hint="eastAsia" w:ascii="宋体" w:hAnsi="宋体" w:cs="宋体"/>
          <w:lang w:val="en-US" w:eastAsia="zh-CN"/>
        </w:rPr>
        <w:t>-</w:t>
      </w:r>
      <w:r>
        <w:rPr>
          <w:rFonts w:hint="eastAsia" w:ascii="宋体" w:hAnsi="宋体" w:eastAsia="宋体" w:cs="宋体"/>
          <w:lang w:val="en-US" w:eastAsia="zh-CN"/>
        </w:rPr>
        <w:t>2024的相关规定。</w:t>
      </w:r>
    </w:p>
    <w:p w14:paraId="339A5EBD">
      <w:pPr>
        <w:pStyle w:val="105"/>
        <w:bidi w:val="0"/>
        <w:rPr>
          <w:rFonts w:hint="eastAsia"/>
          <w:lang w:val="en-US" w:eastAsia="zh-CN"/>
        </w:rPr>
      </w:pPr>
      <w:r>
        <w:rPr>
          <w:rFonts w:hint="eastAsia"/>
          <w:lang w:val="en-US" w:eastAsia="zh-CN"/>
        </w:rPr>
        <w:t>阻燃性（基本项目）</w:t>
      </w:r>
    </w:p>
    <w:p w14:paraId="385F0F49">
      <w:pPr>
        <w:pStyle w:val="56"/>
        <w:bidi w:val="0"/>
        <w:rPr>
          <w:rFonts w:hint="eastAsia" w:ascii="宋体" w:hAnsi="宋体" w:eastAsia="宋体" w:cs="宋体"/>
          <w:lang w:val="en-US" w:eastAsia="zh-CN"/>
        </w:rPr>
      </w:pPr>
      <w:r>
        <w:rPr>
          <w:rFonts w:hint="eastAsia" w:ascii="宋体" w:hAnsi="宋体" w:eastAsia="宋体" w:cs="宋体"/>
          <w:lang w:val="en-US" w:eastAsia="zh-CN"/>
        </w:rPr>
        <w:t>产品中的软包件应符合GB 17927</w:t>
      </w:r>
      <w:r>
        <w:rPr>
          <w:rFonts w:hint="eastAsia" w:ascii="宋体" w:hAnsi="宋体" w:cs="宋体"/>
          <w:lang w:val="en-US" w:eastAsia="zh-CN"/>
        </w:rPr>
        <w:t>-</w:t>
      </w:r>
      <w:r>
        <w:rPr>
          <w:rFonts w:hint="eastAsia" w:ascii="宋体" w:hAnsi="宋体" w:eastAsia="宋体" w:cs="宋体"/>
          <w:lang w:val="en-US" w:eastAsia="zh-CN"/>
        </w:rPr>
        <w:t>2024的相关规定</w:t>
      </w:r>
      <w:r>
        <w:rPr>
          <w:rFonts w:hint="eastAsia" w:ascii="宋体" w:hAnsi="宋体" w:cs="宋体"/>
          <w:lang w:val="en-US" w:eastAsia="zh-CN"/>
        </w:rPr>
        <w:t>。</w:t>
      </w:r>
    </w:p>
    <w:p w14:paraId="716E9D0C">
      <w:pPr>
        <w:pStyle w:val="104"/>
        <w:bidi w:val="0"/>
      </w:pPr>
      <w:r>
        <w:rPr>
          <w:rFonts w:hint="eastAsia"/>
          <w:lang w:val="en-US" w:eastAsia="zh-CN"/>
        </w:rPr>
        <w:t>试验方法</w:t>
      </w:r>
    </w:p>
    <w:p w14:paraId="3FF3D4A6">
      <w:pPr>
        <w:pStyle w:val="105"/>
        <w:bidi w:val="0"/>
      </w:pPr>
      <w:r>
        <w:rPr>
          <w:rFonts w:hint="eastAsia"/>
        </w:rPr>
        <w:t>主要尺寸及其偏差测定</w:t>
      </w:r>
    </w:p>
    <w:p w14:paraId="27FC58A1">
      <w:pPr>
        <w:pStyle w:val="56"/>
        <w:rPr>
          <w:rFonts w:hint="eastAsia" w:ascii="宋体" w:hAnsi="宋体" w:eastAsia="宋体" w:cs="宋体"/>
          <w:lang w:val="en-US" w:eastAsia="zh-CN"/>
        </w:rPr>
      </w:pPr>
      <w:r>
        <w:rPr>
          <w:rFonts w:hint="eastAsia" w:ascii="宋体" w:hAnsi="宋体" w:eastAsia="宋体" w:cs="宋体"/>
          <w:lang w:val="en-US" w:eastAsia="zh-CN"/>
        </w:rPr>
        <w:t>按GB/T 3324-2024中6.1的规定。</w:t>
      </w:r>
    </w:p>
    <w:p w14:paraId="0F8B092E">
      <w:pPr>
        <w:pStyle w:val="105"/>
        <w:bidi w:val="0"/>
        <w:rPr>
          <w:rFonts w:hint="eastAsia"/>
          <w:lang w:val="en-US" w:eastAsia="zh-CN"/>
        </w:rPr>
      </w:pPr>
      <w:r>
        <w:rPr>
          <w:rFonts w:hint="eastAsia"/>
          <w:lang w:val="en-US" w:eastAsia="zh-CN"/>
        </w:rPr>
        <w:t>形状和位置公差测定</w:t>
      </w:r>
    </w:p>
    <w:p w14:paraId="3B8BB6D7">
      <w:pPr>
        <w:pStyle w:val="56"/>
        <w:ind w:firstLine="420"/>
        <w:rPr>
          <w:rFonts w:hint="eastAsia" w:ascii="宋体" w:hAnsi="宋体" w:eastAsia="宋体" w:cs="宋体"/>
          <w:lang w:val="en-US" w:eastAsia="zh-CN"/>
        </w:rPr>
      </w:pPr>
      <w:r>
        <w:rPr>
          <w:rFonts w:hint="eastAsia" w:ascii="宋体" w:hAnsi="宋体" w:eastAsia="宋体" w:cs="宋体"/>
          <w:lang w:val="en-US" w:eastAsia="zh-CN"/>
        </w:rPr>
        <w:t>按GB/T 3324-2024中6.</w:t>
      </w:r>
      <w:r>
        <w:rPr>
          <w:rFonts w:hint="eastAsia" w:ascii="宋体" w:hAnsi="宋体" w:cs="宋体"/>
          <w:lang w:val="en-US" w:eastAsia="zh-CN"/>
        </w:rPr>
        <w:t>2</w:t>
      </w:r>
      <w:r>
        <w:rPr>
          <w:rFonts w:hint="eastAsia" w:ascii="宋体" w:hAnsi="宋体" w:eastAsia="宋体" w:cs="宋体"/>
          <w:lang w:val="en-US" w:eastAsia="zh-CN"/>
        </w:rPr>
        <w:t>的规定。</w:t>
      </w:r>
    </w:p>
    <w:p w14:paraId="385AF673">
      <w:pPr>
        <w:pStyle w:val="105"/>
        <w:bidi w:val="0"/>
        <w:rPr>
          <w:rFonts w:hint="eastAsia"/>
          <w:lang w:val="en-US" w:eastAsia="zh-CN"/>
        </w:rPr>
      </w:pPr>
      <w:r>
        <w:rPr>
          <w:rFonts w:hint="eastAsia"/>
          <w:lang w:val="en-US" w:eastAsia="zh-CN"/>
        </w:rPr>
        <w:t>材料测定</w:t>
      </w:r>
    </w:p>
    <w:p w14:paraId="1B7CE238">
      <w:pPr>
        <w:pStyle w:val="65"/>
        <w:bidi w:val="0"/>
        <w:rPr>
          <w:rFonts w:hint="eastAsia"/>
          <w:lang w:val="en-US" w:eastAsia="zh-CN"/>
        </w:rPr>
      </w:pPr>
      <w:r>
        <w:rPr>
          <w:rFonts w:hint="eastAsia"/>
          <w:lang w:val="en-US" w:eastAsia="zh-CN"/>
        </w:rPr>
        <w:t>木材含水率</w:t>
      </w:r>
    </w:p>
    <w:p w14:paraId="5CE71A7B">
      <w:pPr>
        <w:pStyle w:val="56"/>
        <w:rPr>
          <w:rFonts w:hint="eastAsia"/>
          <w:lang w:val="en-US" w:eastAsia="zh-CN"/>
        </w:rPr>
      </w:pPr>
      <w:r>
        <w:rPr>
          <w:rFonts w:hint="eastAsia" w:ascii="宋体" w:hAnsi="宋体" w:eastAsia="宋体" w:cs="宋体"/>
          <w:lang w:val="en-US" w:eastAsia="zh-CN"/>
        </w:rPr>
        <w:t>按GB/T 3324-2024中6.</w:t>
      </w:r>
      <w:r>
        <w:rPr>
          <w:rFonts w:hint="eastAsia" w:ascii="宋体" w:hAnsi="宋体" w:cs="宋体"/>
          <w:lang w:val="en-US" w:eastAsia="zh-CN"/>
        </w:rPr>
        <w:t>3.1</w:t>
      </w:r>
      <w:r>
        <w:rPr>
          <w:rFonts w:hint="eastAsia" w:ascii="宋体" w:hAnsi="宋体" w:eastAsia="宋体" w:cs="宋体"/>
          <w:lang w:val="en-US" w:eastAsia="zh-CN"/>
        </w:rPr>
        <w:t>的规定。</w:t>
      </w:r>
    </w:p>
    <w:p w14:paraId="7A6A9AFC">
      <w:pPr>
        <w:pStyle w:val="65"/>
        <w:bidi w:val="0"/>
        <w:rPr>
          <w:rFonts w:hint="eastAsia"/>
          <w:lang w:val="en-US" w:eastAsia="zh-CN"/>
        </w:rPr>
      </w:pPr>
      <w:r>
        <w:rPr>
          <w:rFonts w:hint="eastAsia"/>
          <w:lang w:val="en-US" w:eastAsia="zh-CN"/>
        </w:rPr>
        <w:t>标识与实物一致性</w:t>
      </w:r>
    </w:p>
    <w:p w14:paraId="0CAD1AEC">
      <w:pPr>
        <w:pStyle w:val="56"/>
        <w:rPr>
          <w:rFonts w:hint="eastAsia"/>
          <w:lang w:val="en-US" w:eastAsia="zh-CN"/>
        </w:rPr>
      </w:pPr>
      <w:r>
        <w:rPr>
          <w:rFonts w:hint="eastAsia" w:ascii="宋体" w:hAnsi="宋体" w:eastAsia="宋体" w:cs="宋体"/>
          <w:lang w:val="en-US" w:eastAsia="zh-CN"/>
        </w:rPr>
        <w:t>按GB/T 3324-2024中6.</w:t>
      </w:r>
      <w:r>
        <w:rPr>
          <w:rFonts w:hint="eastAsia" w:ascii="宋体" w:hAnsi="宋体" w:cs="宋体"/>
          <w:lang w:val="en-US" w:eastAsia="zh-CN"/>
        </w:rPr>
        <w:t>3.2</w:t>
      </w:r>
      <w:r>
        <w:rPr>
          <w:rFonts w:hint="eastAsia" w:ascii="宋体" w:hAnsi="宋体" w:eastAsia="宋体" w:cs="宋体"/>
          <w:lang w:val="en-US" w:eastAsia="zh-CN"/>
        </w:rPr>
        <w:t>的规定。</w:t>
      </w:r>
    </w:p>
    <w:p w14:paraId="5A16D9C2">
      <w:pPr>
        <w:pStyle w:val="65"/>
        <w:bidi w:val="0"/>
        <w:rPr>
          <w:rFonts w:hint="eastAsia"/>
          <w:color w:val="auto"/>
          <w:lang w:val="en-US" w:eastAsia="zh-CN"/>
        </w:rPr>
      </w:pPr>
      <w:r>
        <w:rPr>
          <w:rFonts w:hint="eastAsia"/>
          <w:color w:val="auto"/>
          <w:lang w:val="en-US" w:eastAsia="zh-CN"/>
        </w:rPr>
        <w:t>人造板气味等级</w:t>
      </w:r>
    </w:p>
    <w:p w14:paraId="266C1665">
      <w:pPr>
        <w:pStyle w:val="56"/>
        <w:rPr>
          <w:rFonts w:hint="eastAsia"/>
          <w:color w:val="auto"/>
          <w:lang w:val="en-US" w:eastAsia="zh-CN"/>
        </w:rPr>
      </w:pPr>
      <w:r>
        <w:rPr>
          <w:rFonts w:hint="eastAsia" w:ascii="宋体" w:hAnsi="宋体" w:cs="宋体"/>
          <w:color w:val="auto"/>
          <w:sz w:val="21"/>
          <w:szCs w:val="21"/>
          <w:lang w:val="en-US" w:eastAsia="zh-CN"/>
        </w:rPr>
        <w:t>按</w:t>
      </w:r>
      <w:r>
        <w:rPr>
          <w:rFonts w:hint="eastAsia" w:ascii="宋体" w:hAnsi="宋体" w:eastAsia="宋体" w:cs="宋体"/>
          <w:i w:val="0"/>
          <w:iCs w:val="0"/>
          <w:caps w:val="0"/>
          <w:color w:val="auto"/>
          <w:spacing w:val="0"/>
          <w:sz w:val="21"/>
          <w:szCs w:val="21"/>
          <w:shd w:val="clear" w:fill="FFFFFF"/>
        </w:rPr>
        <w:t>GB/T 44689</w:t>
      </w:r>
      <w:r>
        <w:rPr>
          <w:rFonts w:hint="eastAsia" w:ascii="宋体" w:hAnsi="宋体" w:eastAsia="宋体" w:cs="宋体"/>
          <w:color w:val="auto"/>
          <w:lang w:val="en-US" w:eastAsia="zh-CN"/>
        </w:rPr>
        <w:t>的规定</w:t>
      </w:r>
      <w:r>
        <w:rPr>
          <w:rFonts w:hint="eastAsia" w:ascii="宋体" w:hAnsi="宋体" w:cs="宋体"/>
          <w:color w:val="auto"/>
          <w:lang w:val="en-US" w:eastAsia="zh-CN"/>
        </w:rPr>
        <w:t>。</w:t>
      </w:r>
    </w:p>
    <w:p w14:paraId="5CF7D3A2">
      <w:pPr>
        <w:pStyle w:val="105"/>
        <w:bidi w:val="0"/>
        <w:rPr>
          <w:color w:val="auto"/>
        </w:rPr>
      </w:pPr>
      <w:r>
        <w:rPr>
          <w:rFonts w:hint="eastAsia"/>
          <w:color w:val="auto"/>
        </w:rPr>
        <w:t>外观测定</w:t>
      </w:r>
    </w:p>
    <w:p w14:paraId="2A7EDE2C">
      <w:pPr>
        <w:pStyle w:val="56"/>
        <w:ind w:firstLine="420"/>
        <w:rPr>
          <w:rFonts w:hint="eastAsia" w:ascii="宋体" w:hAnsi="宋体" w:eastAsia="宋体" w:cs="宋体"/>
          <w:color w:val="auto"/>
          <w:lang w:val="en-US" w:eastAsia="zh-CN"/>
        </w:rPr>
      </w:pPr>
      <w:r>
        <w:rPr>
          <w:rFonts w:hint="eastAsia" w:ascii="宋体" w:hAnsi="宋体" w:eastAsia="宋体" w:cs="宋体"/>
          <w:color w:val="auto"/>
          <w:lang w:val="en-US" w:eastAsia="zh-CN"/>
        </w:rPr>
        <w:t>按GB/T 3324-2024中6.</w:t>
      </w:r>
      <w:r>
        <w:rPr>
          <w:rFonts w:hint="eastAsia" w:ascii="宋体" w:hAnsi="宋体" w:cs="宋体"/>
          <w:color w:val="auto"/>
          <w:lang w:val="en-US" w:eastAsia="zh-CN"/>
        </w:rPr>
        <w:t>4</w:t>
      </w:r>
      <w:r>
        <w:rPr>
          <w:rFonts w:hint="eastAsia" w:ascii="宋体" w:hAnsi="宋体" w:eastAsia="宋体" w:cs="宋体"/>
          <w:color w:val="auto"/>
          <w:lang w:val="en-US" w:eastAsia="zh-CN"/>
        </w:rPr>
        <w:t>的规定。</w:t>
      </w:r>
    </w:p>
    <w:p w14:paraId="241AE948">
      <w:pPr>
        <w:pStyle w:val="105"/>
        <w:bidi w:val="0"/>
        <w:rPr>
          <w:color w:val="auto"/>
        </w:rPr>
      </w:pPr>
      <w:r>
        <w:rPr>
          <w:rFonts w:hint="eastAsia"/>
          <w:color w:val="auto"/>
          <w:lang w:val="en-US" w:eastAsia="zh-CN"/>
        </w:rPr>
        <w:t>理化性能测定</w:t>
      </w:r>
    </w:p>
    <w:p w14:paraId="695B9361">
      <w:pPr>
        <w:pStyle w:val="56"/>
        <w:ind w:firstLine="420"/>
        <w:rPr>
          <w:rFonts w:hint="eastAsia" w:ascii="宋体" w:hAnsi="宋体" w:eastAsia="宋体" w:cs="宋体"/>
          <w:color w:val="auto"/>
          <w:lang w:val="en-US" w:eastAsia="zh-CN"/>
        </w:rPr>
      </w:pPr>
      <w:r>
        <w:rPr>
          <w:rFonts w:hint="eastAsia" w:ascii="宋体" w:hAnsi="宋体" w:eastAsia="宋体" w:cs="宋体"/>
          <w:color w:val="auto"/>
          <w:lang w:val="en-US" w:eastAsia="zh-CN"/>
        </w:rPr>
        <w:t>按GB/T 3324-2024中6.</w:t>
      </w:r>
      <w:r>
        <w:rPr>
          <w:rFonts w:hint="eastAsia" w:ascii="宋体" w:hAnsi="宋体" w:cs="宋体"/>
          <w:color w:val="auto"/>
          <w:lang w:val="en-US" w:eastAsia="zh-CN"/>
        </w:rPr>
        <w:t>5</w:t>
      </w:r>
      <w:r>
        <w:rPr>
          <w:rFonts w:hint="eastAsia" w:ascii="宋体" w:hAnsi="宋体" w:eastAsia="宋体" w:cs="宋体"/>
          <w:color w:val="auto"/>
          <w:lang w:val="en-US" w:eastAsia="zh-CN"/>
        </w:rPr>
        <w:t>的规定。</w:t>
      </w:r>
    </w:p>
    <w:p w14:paraId="1B16B4DA">
      <w:pPr>
        <w:pStyle w:val="105"/>
        <w:bidi w:val="0"/>
        <w:rPr>
          <w:color w:val="auto"/>
        </w:rPr>
      </w:pPr>
      <w:r>
        <w:rPr>
          <w:rFonts w:hint="eastAsia"/>
          <w:color w:val="auto"/>
          <w:lang w:val="en-US" w:eastAsia="zh-CN"/>
        </w:rPr>
        <w:t>力学性能测定</w:t>
      </w:r>
    </w:p>
    <w:p w14:paraId="3160A218">
      <w:pPr>
        <w:pStyle w:val="56"/>
        <w:ind w:firstLine="420"/>
        <w:rPr>
          <w:rFonts w:hint="eastAsia" w:ascii="宋体" w:hAnsi="宋体" w:eastAsia="宋体" w:cs="宋体"/>
          <w:color w:val="auto"/>
          <w:lang w:val="en-US" w:eastAsia="zh-CN"/>
        </w:rPr>
      </w:pPr>
      <w:r>
        <w:rPr>
          <w:rFonts w:hint="eastAsia" w:ascii="宋体" w:hAnsi="宋体" w:eastAsia="宋体" w:cs="宋体"/>
          <w:color w:val="auto"/>
          <w:lang w:val="en-US" w:eastAsia="zh-CN"/>
        </w:rPr>
        <w:t>按GB/T 3324-2024中6.</w:t>
      </w:r>
      <w:r>
        <w:rPr>
          <w:rFonts w:hint="eastAsia" w:ascii="宋体" w:hAnsi="宋体" w:cs="宋体"/>
          <w:color w:val="auto"/>
          <w:lang w:val="en-US" w:eastAsia="zh-CN"/>
        </w:rPr>
        <w:t>6</w:t>
      </w:r>
      <w:r>
        <w:rPr>
          <w:rFonts w:hint="eastAsia" w:ascii="宋体" w:hAnsi="宋体" w:eastAsia="宋体" w:cs="宋体"/>
          <w:color w:val="auto"/>
          <w:lang w:val="en-US" w:eastAsia="zh-CN"/>
        </w:rPr>
        <w:t>的规定。</w:t>
      </w:r>
    </w:p>
    <w:p w14:paraId="5ECDEE53">
      <w:pPr>
        <w:pStyle w:val="105"/>
        <w:bidi w:val="0"/>
        <w:rPr>
          <w:rFonts w:hint="eastAsia"/>
          <w:color w:val="auto"/>
          <w:lang w:val="en-US" w:eastAsia="zh-CN"/>
        </w:rPr>
      </w:pPr>
      <w:r>
        <w:rPr>
          <w:rFonts w:hint="eastAsia"/>
          <w:color w:val="auto"/>
          <w:lang w:val="en-US" w:eastAsia="zh-CN"/>
        </w:rPr>
        <w:t>结构安全性</w:t>
      </w:r>
    </w:p>
    <w:p w14:paraId="7F49EFE6">
      <w:pPr>
        <w:pStyle w:val="56"/>
        <w:ind w:firstLine="420"/>
        <w:rPr>
          <w:rFonts w:hint="eastAsia" w:ascii="宋体" w:hAnsi="宋体" w:eastAsia="宋体" w:cs="宋体"/>
          <w:color w:val="auto"/>
          <w:lang w:val="en-US" w:eastAsia="zh-CN"/>
        </w:rPr>
      </w:pPr>
      <w:r>
        <w:rPr>
          <w:rFonts w:hint="eastAsia" w:ascii="宋体" w:hAnsi="宋体" w:eastAsia="宋体" w:cs="宋体"/>
          <w:color w:val="auto"/>
          <w:lang w:val="en-US" w:eastAsia="zh-CN"/>
        </w:rPr>
        <w:t>按GB/T 3324-2024中6.</w:t>
      </w:r>
      <w:r>
        <w:rPr>
          <w:rFonts w:hint="eastAsia" w:ascii="宋体" w:hAnsi="宋体" w:cs="宋体"/>
          <w:color w:val="auto"/>
          <w:lang w:val="en-US" w:eastAsia="zh-CN"/>
        </w:rPr>
        <w:t>7</w:t>
      </w:r>
      <w:r>
        <w:rPr>
          <w:rFonts w:hint="eastAsia" w:ascii="宋体" w:hAnsi="宋体" w:eastAsia="宋体" w:cs="宋体"/>
          <w:color w:val="auto"/>
          <w:lang w:val="en-US" w:eastAsia="zh-CN"/>
        </w:rPr>
        <w:t>的规定。</w:t>
      </w:r>
    </w:p>
    <w:p w14:paraId="1CAC7F63">
      <w:pPr>
        <w:pStyle w:val="105"/>
        <w:bidi w:val="0"/>
        <w:rPr>
          <w:rFonts w:hint="eastAsia"/>
          <w:color w:val="auto"/>
          <w:lang w:val="en-US" w:eastAsia="zh-CN"/>
        </w:rPr>
      </w:pPr>
      <w:r>
        <w:rPr>
          <w:rFonts w:hint="eastAsia"/>
          <w:color w:val="auto"/>
          <w:lang w:val="en-US" w:eastAsia="zh-CN"/>
        </w:rPr>
        <w:t>产品有害物质</w:t>
      </w:r>
    </w:p>
    <w:p w14:paraId="528537E0">
      <w:pPr>
        <w:pStyle w:val="56"/>
        <w:ind w:firstLine="420"/>
        <w:rPr>
          <w:color w:val="auto"/>
        </w:rPr>
      </w:pPr>
      <w:r>
        <w:rPr>
          <w:rFonts w:hint="eastAsia" w:ascii="宋体" w:hAnsi="宋体" w:cs="宋体"/>
          <w:color w:val="auto"/>
          <w:lang w:val="en-US" w:eastAsia="zh-CN"/>
        </w:rPr>
        <w:t>按GB/T 35607-</w:t>
      </w:r>
      <w:r>
        <w:rPr>
          <w:rFonts w:hint="eastAsia" w:ascii="宋体" w:hAnsi="宋体" w:eastAsia="宋体" w:cs="宋体"/>
          <w:color w:val="auto"/>
          <w:lang w:val="en-US" w:eastAsia="zh-CN"/>
        </w:rPr>
        <w:t>2024相应的规定。</w:t>
      </w:r>
    </w:p>
    <w:p w14:paraId="0C1E1C9F">
      <w:pPr>
        <w:pStyle w:val="105"/>
        <w:bidi w:val="0"/>
        <w:rPr>
          <w:rFonts w:hint="eastAsia"/>
        </w:rPr>
      </w:pPr>
      <w:r>
        <w:rPr>
          <w:rFonts w:hint="eastAsia"/>
        </w:rPr>
        <w:t>电气安全</w:t>
      </w:r>
    </w:p>
    <w:p w14:paraId="7A1C1AFD">
      <w:pPr>
        <w:pStyle w:val="56"/>
        <w:rPr>
          <w:rFonts w:hint="eastAsia"/>
        </w:rPr>
      </w:pPr>
      <w:r>
        <w:rPr>
          <w:rFonts w:hint="eastAsia" w:ascii="宋体" w:hAnsi="宋体" w:eastAsia="宋体" w:cs="宋体"/>
          <w:lang w:val="en-US" w:eastAsia="zh-CN"/>
        </w:rPr>
        <w:t>按GB/T 3324-2024中6.</w:t>
      </w:r>
      <w:r>
        <w:rPr>
          <w:rFonts w:hint="eastAsia" w:ascii="宋体" w:hAnsi="宋体" w:cs="宋体"/>
          <w:lang w:val="en-US" w:eastAsia="zh-CN"/>
        </w:rPr>
        <w:t>9</w:t>
      </w:r>
      <w:r>
        <w:rPr>
          <w:rFonts w:hint="eastAsia" w:ascii="宋体" w:hAnsi="宋体" w:eastAsia="宋体" w:cs="宋体"/>
          <w:lang w:val="en-US" w:eastAsia="zh-CN"/>
        </w:rPr>
        <w:t>的规定。</w:t>
      </w:r>
    </w:p>
    <w:p w14:paraId="57210C46">
      <w:pPr>
        <w:pStyle w:val="105"/>
        <w:bidi w:val="0"/>
        <w:rPr>
          <w:rFonts w:hint="eastAsia"/>
        </w:rPr>
      </w:pPr>
      <w:r>
        <w:rPr>
          <w:rFonts w:hint="eastAsia"/>
        </w:rPr>
        <w:t>阻燃性</w:t>
      </w:r>
    </w:p>
    <w:p w14:paraId="7A3CB82E">
      <w:pPr>
        <w:pStyle w:val="56"/>
        <w:ind w:firstLine="420"/>
      </w:pPr>
      <w:r>
        <w:rPr>
          <w:rFonts w:hint="eastAsia" w:ascii="宋体" w:hAnsi="宋体" w:eastAsia="宋体" w:cs="宋体"/>
          <w:lang w:val="en-US" w:eastAsia="zh-CN"/>
        </w:rPr>
        <w:t>按GB/T 3324-2024中6.</w:t>
      </w:r>
      <w:r>
        <w:rPr>
          <w:rFonts w:hint="eastAsia" w:ascii="宋体" w:hAnsi="宋体" w:cs="宋体"/>
          <w:lang w:val="en-US" w:eastAsia="zh-CN"/>
        </w:rPr>
        <w:t>10</w:t>
      </w:r>
      <w:r>
        <w:rPr>
          <w:rFonts w:hint="eastAsia" w:ascii="宋体" w:hAnsi="宋体" w:eastAsia="宋体" w:cs="宋体"/>
          <w:lang w:val="en-US" w:eastAsia="zh-CN"/>
        </w:rPr>
        <w:t>的规定。</w:t>
      </w:r>
    </w:p>
    <w:p w14:paraId="0672B44D">
      <w:pPr>
        <w:pStyle w:val="104"/>
        <w:bidi w:val="0"/>
      </w:pPr>
      <w:r>
        <w:rPr>
          <w:rFonts w:hint="eastAsia"/>
          <w:lang w:val="en-US" w:eastAsia="zh-CN"/>
        </w:rPr>
        <w:t>检验规则</w:t>
      </w:r>
    </w:p>
    <w:p w14:paraId="797B9D8D">
      <w:pPr>
        <w:pStyle w:val="56"/>
        <w:ind w:firstLine="420"/>
        <w:rPr>
          <w:rFonts w:hint="eastAsia" w:ascii="宋体" w:hAnsi="宋体" w:eastAsia="宋体" w:cs="宋体"/>
          <w:lang w:val="en-US" w:eastAsia="zh-CN"/>
        </w:rPr>
      </w:pPr>
      <w:r>
        <w:rPr>
          <w:rFonts w:hint="eastAsia" w:ascii="宋体" w:hAnsi="宋体" w:eastAsia="宋体" w:cs="宋体"/>
          <w:lang w:val="en-US" w:eastAsia="zh-CN"/>
        </w:rPr>
        <w:t>按GB/T 3324-2024中</w:t>
      </w:r>
      <w:r>
        <w:rPr>
          <w:rFonts w:hint="eastAsia" w:ascii="宋体" w:hAnsi="宋体" w:cs="宋体"/>
          <w:lang w:val="en-US" w:eastAsia="zh-CN"/>
        </w:rPr>
        <w:t>第7章</w:t>
      </w:r>
      <w:r>
        <w:rPr>
          <w:rFonts w:hint="eastAsia" w:ascii="宋体" w:hAnsi="宋体" w:eastAsia="宋体" w:cs="宋体"/>
          <w:lang w:val="en-US" w:eastAsia="zh-CN"/>
        </w:rPr>
        <w:t>的规定。</w:t>
      </w:r>
    </w:p>
    <w:p w14:paraId="49646A19">
      <w:pPr>
        <w:pStyle w:val="104"/>
        <w:bidi w:val="0"/>
        <w:rPr>
          <w:rFonts w:hint="eastAsia"/>
          <w:lang w:val="en-US" w:eastAsia="zh-CN"/>
        </w:rPr>
      </w:pPr>
      <w:r>
        <w:rPr>
          <w:rFonts w:hint="eastAsia"/>
          <w:lang w:val="en-US" w:eastAsia="zh-CN"/>
        </w:rPr>
        <w:t>标志、使用说明、包装、运输和贮存</w:t>
      </w:r>
    </w:p>
    <w:p w14:paraId="1658112D">
      <w:pPr>
        <w:pStyle w:val="162"/>
        <w:bidi w:val="0"/>
        <w:rPr>
          <w:rFonts w:hint="eastAsia"/>
          <w:lang w:val="en-US" w:eastAsia="zh-CN"/>
        </w:rPr>
      </w:pPr>
      <w:r>
        <w:rPr>
          <w:rFonts w:hint="eastAsia"/>
          <w:lang w:val="en-US" w:eastAsia="zh-CN"/>
        </w:rPr>
        <w:t>按GB/T 3324-2024中第8章的规定。</w:t>
      </w:r>
    </w:p>
    <w:p w14:paraId="66F4AF9F">
      <w:pPr>
        <w:pStyle w:val="162"/>
        <w:bidi w:val="0"/>
        <w:rPr>
          <w:rFonts w:hint="eastAsia"/>
          <w:lang w:val="en-US" w:eastAsia="zh-CN"/>
        </w:rPr>
      </w:pPr>
      <w:r>
        <w:rPr>
          <w:rFonts w:hint="eastAsia"/>
          <w:lang w:val="en-US" w:eastAsia="zh-CN"/>
        </w:rPr>
        <w:t>标签应符合东莞优品标识使用的有关规定。</w:t>
      </w:r>
    </w:p>
    <w:p w14:paraId="4F2C3BF1">
      <w:pPr>
        <w:pStyle w:val="162"/>
        <w:bidi w:val="0"/>
        <w:rPr>
          <w:rFonts w:hint="eastAsia"/>
          <w:lang w:val="en-US" w:eastAsia="zh-CN"/>
        </w:rPr>
      </w:pPr>
      <w:r>
        <w:rPr>
          <w:rFonts w:hint="eastAsia"/>
          <w:lang w:val="en-US" w:eastAsia="zh-CN"/>
        </w:rPr>
        <w:t>宜通过数字标签对展示信息进行拓展，内容可包括产品追溯、东莞优品证明材料等。</w:t>
      </w:r>
    </w:p>
    <w:p w14:paraId="52C47767">
      <w:pPr>
        <w:pStyle w:val="56"/>
        <w:ind w:firstLine="420"/>
        <w:rPr>
          <w:rFonts w:hint="eastAsia" w:ascii="宋体" w:hAnsi="宋体" w:eastAsia="宋体" w:cs="宋体"/>
          <w:lang w:val="en-US" w:eastAsia="zh-CN"/>
        </w:rPr>
      </w:pPr>
    </w:p>
    <w:p w14:paraId="1AC81E48">
      <w:pPr>
        <w:pStyle w:val="56"/>
        <w:bidi w:val="0"/>
      </w:pPr>
    </w:p>
    <w:p w14:paraId="11AF428E">
      <w:pPr>
        <w:pStyle w:val="56"/>
        <w:bidi w:val="0"/>
      </w:pPr>
    </w:p>
    <w:bookmarkEnd w:id="18"/>
    <w:p w14:paraId="10956B29">
      <w:pPr>
        <w:pStyle w:val="56"/>
        <w:bidi w:val="0"/>
        <w:ind w:firstLine="0" w:firstLineChars="0"/>
        <w:jc w:val="center"/>
        <w:rPr>
          <w:rFonts w:hint="eastAsia" w:eastAsia="宋体"/>
          <w:lang w:eastAsia="zh-CN"/>
        </w:rPr>
      </w:pPr>
      <w:bookmarkStart w:id="41" w:name="BookMark8"/>
      <w:r>
        <w:rPr>
          <w:rFonts w:hint="eastAsia" w:eastAsia="宋体"/>
          <w:lang w:eastAsia="zh-CN"/>
        </w:rPr>
        <w:drawing>
          <wp:inline distT="0" distB="0" distL="114300" distR="114300">
            <wp:extent cx="1485900" cy="317500"/>
            <wp:effectExtent l="0" t="0" r="0" b="6350"/>
            <wp:docPr id="1" name="图片 1" descr="1"/>
            <wp:cNvGraphicFramePr/>
            <a:graphic xmlns:a="http://schemas.openxmlformats.org/drawingml/2006/main">
              <a:graphicData uri="http://schemas.openxmlformats.org/drawingml/2006/picture">
                <pic:pic xmlns:pic="http://schemas.openxmlformats.org/drawingml/2006/picture">
                  <pic:nvPicPr>
                    <pic:cNvPr id="1" name="图片 1" descr="1"/>
                    <pic:cNvPicPr/>
                  </pic:nvPicPr>
                  <pic:blipFill>
                    <a:blip r:embed="rId19"/>
                    <a:stretch>
                      <a:fillRect/>
                    </a:stretch>
                  </pic:blipFill>
                  <pic:spPr>
                    <a:xfrm>
                      <a:off x="0" y="0"/>
                      <a:ext cx="1485900" cy="317500"/>
                    </a:xfrm>
                    <a:prstGeom prst="rect">
                      <a:avLst/>
                    </a:prstGeom>
                  </pic:spPr>
                </pic:pic>
              </a:graphicData>
            </a:graphic>
          </wp:inline>
        </w:drawing>
      </w:r>
      <w:bookmarkEnd w:id="41"/>
    </w:p>
    <w:sectPr>
      <w:headerReference r:id="rId14" w:type="default"/>
      <w:footerReference r:id="rId16" w:type="default"/>
      <w:headerReference r:id="rId15" w:type="even"/>
      <w:footerReference r:id="rId17" w:type="even"/>
      <w:pgSz w:w="11906" w:h="16838"/>
      <w:pgMar w:top="1928" w:right="1134" w:bottom="1134" w:left="1134" w:header="1418" w:footer="1134" w:gutter="284"/>
      <w:pgBorders>
        <w:top w:val="none" w:sz="0" w:space="0"/>
        <w:left w:val="none" w:sz="0" w:space="0"/>
        <w:bottom w:val="none" w:sz="0" w:space="0"/>
        <w:right w:val="none" w:sz="0" w:space="0"/>
      </w:pgBorders>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26B6D">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8E29D">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2EF22">
    <w:pPr>
      <w:pStyle w:val="52"/>
      <w:bidi w:val="0"/>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DE9B2">
    <w:pPr>
      <w:pStyle w:val="51"/>
      <w:bidi w:val="0"/>
    </w:pPr>
    <w:r>
      <w:fldChar w:fldCharType="begin"/>
    </w:r>
    <w:r>
      <w:instrText xml:space="preserve"> PAGE   \* MERGEFORMAT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F9AFE">
    <w:pPr>
      <w:pStyle w:val="52"/>
      <w:bidi w:val="0"/>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43BEB">
    <w:pPr>
      <w:pStyle w:val="51"/>
      <w:bidi w:val="0"/>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1CD1">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EF81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CA2E">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13336">
    <w:pPr>
      <w:pStyle w:val="61"/>
      <w:bidi w:val="0"/>
      <w:rPr>
        <w:rFonts w:hint="eastAsia"/>
      </w:rPr>
    </w:pPr>
    <w:r>
      <w:fldChar w:fldCharType="begin"/>
    </w:r>
    <w:r>
      <w:instrText xml:space="preserve"> STYLEREF  标准文件_文件编号  \* MERGEFORMAT </w:instrText>
    </w:r>
    <w:r>
      <w:fldChar w:fldCharType="separate"/>
    </w:r>
    <w:r>
      <w:t>T/DGZY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36B88">
    <w:pPr>
      <w:pStyle w:val="62"/>
      <w:bidi w:val="0"/>
    </w:pPr>
    <w:r>
      <w:fldChar w:fldCharType="begin"/>
    </w:r>
    <w:r>
      <w:instrText xml:space="preserve"> STYLEREF  标准文件_文件编号 \* MERGEFORMAT </w:instrText>
    </w:r>
    <w:r>
      <w:fldChar w:fldCharType="separate"/>
    </w:r>
    <w:r>
      <w:t>T/DGZY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267E6">
    <w:pPr>
      <w:pStyle w:val="61"/>
      <w:bidi w:val="0"/>
      <w:rPr>
        <w:rFonts w:hint="eastAsia"/>
      </w:rPr>
    </w:pPr>
    <w:r>
      <w:fldChar w:fldCharType="begin"/>
    </w:r>
    <w:r>
      <w:instrText xml:space="preserve"> STYLEREF  标准文件_文件编号  \* MERGEFORMAT </w:instrText>
    </w:r>
    <w:r>
      <w:fldChar w:fldCharType="separate"/>
    </w:r>
    <w:r>
      <w:t>T/DGZY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36D1">
    <w:pPr>
      <w:pStyle w:val="62"/>
      <w:bidi w:val="0"/>
    </w:pPr>
    <w:r>
      <w:fldChar w:fldCharType="begin"/>
    </w:r>
    <w:r>
      <w:instrText xml:space="preserve"> STYLEREF  标准文件_文件编号 \* MERGEFORMAT </w:instrText>
    </w:r>
    <w:r>
      <w:fldChar w:fldCharType="separate"/>
    </w:r>
    <w:r>
      <w:t>T/DGZY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DBB6B"/>
    <w:multiLevelType w:val="singleLevel"/>
    <w:tmpl w:val="E22DBB6B"/>
    <w:lvl w:ilvl="0" w:tentative="0">
      <w:start w:val="1"/>
      <w:numFmt w:val="lowerLetter"/>
      <w:suff w:val="nothing"/>
      <w:lvlText w:val="%1）"/>
      <w:lvlJc w:val="left"/>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CB1FA4F"/>
    <w:multiLevelType w:val="multilevel"/>
    <w:tmpl w:val="1CB1FA4F"/>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066262A"/>
    <w:multiLevelType w:val="multilevel"/>
    <w:tmpl w:val="3066262A"/>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6FA0C18"/>
    <w:multiLevelType w:val="singleLevel"/>
    <w:tmpl w:val="76FA0C18"/>
    <w:lvl w:ilvl="0" w:tentative="0">
      <w:start w:val="1"/>
      <w:numFmt w:val="lowerLetter"/>
      <w:suff w:val="nothing"/>
      <w:lvlText w:val="%1）"/>
      <w:lvlJc w:val="left"/>
    </w:lvl>
  </w:abstractNum>
  <w:num w:numId="1">
    <w:abstractNumId w:val="1"/>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10"/>
  </w:num>
  <w:num w:numId="10">
    <w:abstractNumId w:val="17"/>
  </w:num>
  <w:num w:numId="11">
    <w:abstractNumId w:val="26"/>
  </w:num>
  <w:num w:numId="12">
    <w:abstractNumId w:val="13"/>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9"/>
  </w:num>
  <w:num w:numId="28">
    <w:abstractNumId w:val="4"/>
  </w:num>
  <w:num w:numId="29">
    <w:abstractNumId w:val="15"/>
  </w:num>
  <w:num w:numId="30">
    <w:abstractNumId w:val="25"/>
  </w:num>
  <w:num w:numId="31">
    <w:abstractNumId w:val="23"/>
  </w:num>
  <w:num w:numId="32">
    <w:abstractNumId w:val="3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1" w:cryptProviderType="rsaFull" w:cryptAlgorithmClass="hash" w:cryptAlgorithmType="typeAny" w:cryptAlgorithmSid="4" w:cryptSpinCount="0" w:hash="awJlPynJiCqyJx6O2a60JSBwl10=" w:salt="6gNrqVTz6l+GGXoU3t9Ivg=="/>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C51CD2"/>
    <w:rsid w:val="0000040A"/>
    <w:rsid w:val="00000A94"/>
    <w:rsid w:val="00001972"/>
    <w:rsid w:val="00001D9A"/>
    <w:rsid w:val="00002D44"/>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5740"/>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A5D"/>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ECF"/>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3D2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8E0"/>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609D"/>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980"/>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7B9"/>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86E"/>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624"/>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75C2"/>
    <w:rsid w:val="00EE0350"/>
    <w:rsid w:val="00EE0719"/>
    <w:rsid w:val="00EE0E80"/>
    <w:rsid w:val="00EE613F"/>
    <w:rsid w:val="00EE7295"/>
    <w:rsid w:val="00EE7869"/>
    <w:rsid w:val="00EF054A"/>
    <w:rsid w:val="00EF3235"/>
    <w:rsid w:val="00EF7076"/>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587E98"/>
    <w:rsid w:val="021A66B1"/>
    <w:rsid w:val="02204B8A"/>
    <w:rsid w:val="04E13CCE"/>
    <w:rsid w:val="056D3BBA"/>
    <w:rsid w:val="05DA5C2A"/>
    <w:rsid w:val="06B34F7C"/>
    <w:rsid w:val="07084ABE"/>
    <w:rsid w:val="07A0163F"/>
    <w:rsid w:val="08337083"/>
    <w:rsid w:val="08412E95"/>
    <w:rsid w:val="089E48EB"/>
    <w:rsid w:val="0A867D70"/>
    <w:rsid w:val="0A927844"/>
    <w:rsid w:val="0AD40E05"/>
    <w:rsid w:val="0B14133A"/>
    <w:rsid w:val="0B2E5AB4"/>
    <w:rsid w:val="0B8E5FB8"/>
    <w:rsid w:val="0BF945B1"/>
    <w:rsid w:val="0D39103F"/>
    <w:rsid w:val="0D3E2F48"/>
    <w:rsid w:val="0DD27F39"/>
    <w:rsid w:val="0DD84919"/>
    <w:rsid w:val="0E722040"/>
    <w:rsid w:val="0E8E3B6F"/>
    <w:rsid w:val="0E98447E"/>
    <w:rsid w:val="0FF54B75"/>
    <w:rsid w:val="10DF4523"/>
    <w:rsid w:val="1130337F"/>
    <w:rsid w:val="11540A32"/>
    <w:rsid w:val="118273C5"/>
    <w:rsid w:val="11967B30"/>
    <w:rsid w:val="11AE5258"/>
    <w:rsid w:val="120E02AD"/>
    <w:rsid w:val="1217313B"/>
    <w:rsid w:val="122E7CE3"/>
    <w:rsid w:val="142E02A8"/>
    <w:rsid w:val="14391EBC"/>
    <w:rsid w:val="144856E0"/>
    <w:rsid w:val="149F2000"/>
    <w:rsid w:val="14C55F3D"/>
    <w:rsid w:val="1534220C"/>
    <w:rsid w:val="15F56B00"/>
    <w:rsid w:val="16502BD5"/>
    <w:rsid w:val="16576633"/>
    <w:rsid w:val="16FF3949"/>
    <w:rsid w:val="17707100"/>
    <w:rsid w:val="17A740BC"/>
    <w:rsid w:val="17BF5EF1"/>
    <w:rsid w:val="181349D2"/>
    <w:rsid w:val="18446F75"/>
    <w:rsid w:val="1885444A"/>
    <w:rsid w:val="18AD6B08"/>
    <w:rsid w:val="19AC4F52"/>
    <w:rsid w:val="1A037265"/>
    <w:rsid w:val="1AA11B8E"/>
    <w:rsid w:val="1B520060"/>
    <w:rsid w:val="1B5B3842"/>
    <w:rsid w:val="1B6C6B7C"/>
    <w:rsid w:val="1BF74C38"/>
    <w:rsid w:val="1CB15A1E"/>
    <w:rsid w:val="1CC229D0"/>
    <w:rsid w:val="1CC97E1A"/>
    <w:rsid w:val="1D4D61F7"/>
    <w:rsid w:val="1EB83BF5"/>
    <w:rsid w:val="1EC10747"/>
    <w:rsid w:val="1EF237F2"/>
    <w:rsid w:val="1F2634B6"/>
    <w:rsid w:val="1F7D07B7"/>
    <w:rsid w:val="20251BCD"/>
    <w:rsid w:val="2038536A"/>
    <w:rsid w:val="204D1E80"/>
    <w:rsid w:val="20F737BB"/>
    <w:rsid w:val="218D2419"/>
    <w:rsid w:val="22582B2D"/>
    <w:rsid w:val="23122C2F"/>
    <w:rsid w:val="23AC2413"/>
    <w:rsid w:val="23EF655B"/>
    <w:rsid w:val="240B1533"/>
    <w:rsid w:val="241E4159"/>
    <w:rsid w:val="250E3DEF"/>
    <w:rsid w:val="25812C51"/>
    <w:rsid w:val="25D52D1D"/>
    <w:rsid w:val="26165AA2"/>
    <w:rsid w:val="262B4D16"/>
    <w:rsid w:val="264A4723"/>
    <w:rsid w:val="26EE76EF"/>
    <w:rsid w:val="27BD439D"/>
    <w:rsid w:val="280520B8"/>
    <w:rsid w:val="28EA3630"/>
    <w:rsid w:val="2907020B"/>
    <w:rsid w:val="29E467B7"/>
    <w:rsid w:val="2A4C25E8"/>
    <w:rsid w:val="2A981503"/>
    <w:rsid w:val="2B6526BF"/>
    <w:rsid w:val="2CDD5E84"/>
    <w:rsid w:val="2CE53E34"/>
    <w:rsid w:val="2EDB4E83"/>
    <w:rsid w:val="2EF5471C"/>
    <w:rsid w:val="30004773"/>
    <w:rsid w:val="309335A5"/>
    <w:rsid w:val="31EF571D"/>
    <w:rsid w:val="326F76CF"/>
    <w:rsid w:val="329F285D"/>
    <w:rsid w:val="32A31E29"/>
    <w:rsid w:val="32C960C8"/>
    <w:rsid w:val="335B5892"/>
    <w:rsid w:val="3431163C"/>
    <w:rsid w:val="34332832"/>
    <w:rsid w:val="35E05F30"/>
    <w:rsid w:val="36250A64"/>
    <w:rsid w:val="367D6EF4"/>
    <w:rsid w:val="369B1F59"/>
    <w:rsid w:val="36BC0A25"/>
    <w:rsid w:val="36E70B22"/>
    <w:rsid w:val="37AD14A0"/>
    <w:rsid w:val="37C84BE4"/>
    <w:rsid w:val="385E36C8"/>
    <w:rsid w:val="38663545"/>
    <w:rsid w:val="38992830"/>
    <w:rsid w:val="3ABC496A"/>
    <w:rsid w:val="3B070E17"/>
    <w:rsid w:val="3B235613"/>
    <w:rsid w:val="3B7339AE"/>
    <w:rsid w:val="3C2C07AB"/>
    <w:rsid w:val="3C3A4A60"/>
    <w:rsid w:val="3CE120F1"/>
    <w:rsid w:val="3CE2519F"/>
    <w:rsid w:val="3D21160E"/>
    <w:rsid w:val="3E825452"/>
    <w:rsid w:val="3E9661AE"/>
    <w:rsid w:val="3F545357"/>
    <w:rsid w:val="3FC221AA"/>
    <w:rsid w:val="3FC578AB"/>
    <w:rsid w:val="40814DC8"/>
    <w:rsid w:val="40A37834"/>
    <w:rsid w:val="40D61F18"/>
    <w:rsid w:val="4139209D"/>
    <w:rsid w:val="418A09F4"/>
    <w:rsid w:val="418D4040"/>
    <w:rsid w:val="41BA226C"/>
    <w:rsid w:val="42B70F03"/>
    <w:rsid w:val="42C65C9A"/>
    <w:rsid w:val="434D5713"/>
    <w:rsid w:val="437C1F45"/>
    <w:rsid w:val="43911EEB"/>
    <w:rsid w:val="43F63E0D"/>
    <w:rsid w:val="443D1D4E"/>
    <w:rsid w:val="44AC3AC4"/>
    <w:rsid w:val="44EA2AB7"/>
    <w:rsid w:val="45EA0DC5"/>
    <w:rsid w:val="45F42696"/>
    <w:rsid w:val="464D77E5"/>
    <w:rsid w:val="46D00020"/>
    <w:rsid w:val="494E6498"/>
    <w:rsid w:val="49B27B2C"/>
    <w:rsid w:val="4A981A8C"/>
    <w:rsid w:val="4AF313B8"/>
    <w:rsid w:val="4B827072"/>
    <w:rsid w:val="4C07034B"/>
    <w:rsid w:val="4C32038F"/>
    <w:rsid w:val="4C663913"/>
    <w:rsid w:val="4C683867"/>
    <w:rsid w:val="4C711F79"/>
    <w:rsid w:val="4DCE4287"/>
    <w:rsid w:val="4E3B0D5C"/>
    <w:rsid w:val="4E8C19EA"/>
    <w:rsid w:val="4EC066F3"/>
    <w:rsid w:val="4F1D2E5C"/>
    <w:rsid w:val="4FBA295A"/>
    <w:rsid w:val="4FC77FD5"/>
    <w:rsid w:val="50412BC6"/>
    <w:rsid w:val="50A925E2"/>
    <w:rsid w:val="524E5B26"/>
    <w:rsid w:val="52D33910"/>
    <w:rsid w:val="52E6760E"/>
    <w:rsid w:val="52F42171"/>
    <w:rsid w:val="530736A8"/>
    <w:rsid w:val="53533334"/>
    <w:rsid w:val="53CB5ACA"/>
    <w:rsid w:val="53F6304F"/>
    <w:rsid w:val="54AC55EF"/>
    <w:rsid w:val="54CD1A2D"/>
    <w:rsid w:val="54D7500E"/>
    <w:rsid w:val="54E564C4"/>
    <w:rsid w:val="550240DE"/>
    <w:rsid w:val="55321AE5"/>
    <w:rsid w:val="556A2BB0"/>
    <w:rsid w:val="55B62351"/>
    <w:rsid w:val="55C54EFD"/>
    <w:rsid w:val="56B00CC9"/>
    <w:rsid w:val="5955699E"/>
    <w:rsid w:val="5A614F17"/>
    <w:rsid w:val="5B1C7F9F"/>
    <w:rsid w:val="5B2F7834"/>
    <w:rsid w:val="5B3B6561"/>
    <w:rsid w:val="5B5E15D6"/>
    <w:rsid w:val="5BC31F9B"/>
    <w:rsid w:val="5BD347B4"/>
    <w:rsid w:val="5C0E6052"/>
    <w:rsid w:val="5C11433C"/>
    <w:rsid w:val="5D087233"/>
    <w:rsid w:val="5D751961"/>
    <w:rsid w:val="5D803576"/>
    <w:rsid w:val="5D916BB6"/>
    <w:rsid w:val="5DB15F43"/>
    <w:rsid w:val="5E1E4379"/>
    <w:rsid w:val="5E5A37D0"/>
    <w:rsid w:val="5E743A82"/>
    <w:rsid w:val="5FEE4D29"/>
    <w:rsid w:val="614F1C31"/>
    <w:rsid w:val="61A41083"/>
    <w:rsid w:val="62300FDA"/>
    <w:rsid w:val="62CC6984"/>
    <w:rsid w:val="63B4635E"/>
    <w:rsid w:val="63BB7B2D"/>
    <w:rsid w:val="63FF35CD"/>
    <w:rsid w:val="64485E79"/>
    <w:rsid w:val="64A67074"/>
    <w:rsid w:val="659D23D1"/>
    <w:rsid w:val="65DA1EA2"/>
    <w:rsid w:val="6655487D"/>
    <w:rsid w:val="67010066"/>
    <w:rsid w:val="67895354"/>
    <w:rsid w:val="68854982"/>
    <w:rsid w:val="695536BB"/>
    <w:rsid w:val="6A871AF5"/>
    <w:rsid w:val="6DFD489E"/>
    <w:rsid w:val="6FBB3810"/>
    <w:rsid w:val="6FCC14B1"/>
    <w:rsid w:val="6FF701BB"/>
    <w:rsid w:val="705067E1"/>
    <w:rsid w:val="70926DFA"/>
    <w:rsid w:val="71D026C6"/>
    <w:rsid w:val="72E50CB1"/>
    <w:rsid w:val="72FB7C35"/>
    <w:rsid w:val="73D6577B"/>
    <w:rsid w:val="73E20218"/>
    <w:rsid w:val="73FB00B0"/>
    <w:rsid w:val="746D78B5"/>
    <w:rsid w:val="74FF23E4"/>
    <w:rsid w:val="751C4440"/>
    <w:rsid w:val="7526251D"/>
    <w:rsid w:val="75351F96"/>
    <w:rsid w:val="75880263"/>
    <w:rsid w:val="75EA0F12"/>
    <w:rsid w:val="76042936"/>
    <w:rsid w:val="76311CA8"/>
    <w:rsid w:val="769B35A3"/>
    <w:rsid w:val="77093BD7"/>
    <w:rsid w:val="772A3A71"/>
    <w:rsid w:val="776E476B"/>
    <w:rsid w:val="78250254"/>
    <w:rsid w:val="787F24BF"/>
    <w:rsid w:val="797E1B0E"/>
    <w:rsid w:val="79876FC5"/>
    <w:rsid w:val="79C2533B"/>
    <w:rsid w:val="79EA1A55"/>
    <w:rsid w:val="7A843F04"/>
    <w:rsid w:val="7AC51CD2"/>
    <w:rsid w:val="7B3D7E48"/>
    <w:rsid w:val="7B417AC4"/>
    <w:rsid w:val="7C30014A"/>
    <w:rsid w:val="7C367F1B"/>
    <w:rsid w:val="7CEE33DE"/>
    <w:rsid w:val="7DBF631E"/>
    <w:rsid w:val="7DD338F9"/>
    <w:rsid w:val="7DE90E7A"/>
    <w:rsid w:val="7DF60D2B"/>
    <w:rsid w:val="7E121751"/>
    <w:rsid w:val="7E92310D"/>
    <w:rsid w:val="7ED12D02"/>
    <w:rsid w:val="7EE77897"/>
    <w:rsid w:val="7FEB3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Times New Roman"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style>
  <w:style w:type="paragraph" w:customStyle="1" w:styleId="189">
    <w:name w:val="标准文件_一级项2"/>
    <w:basedOn w:val="56"/>
    <w:qFormat/>
    <w:uiPriority w:val="0"/>
    <w:pPr>
      <w:numPr>
        <w:ilvl w:val="0"/>
        <w:numId w:val="31"/>
      </w:numPr>
      <w:spacing w:line="300" w:lineRule="exact"/>
      <w:ind w:firstLineChars="0"/>
    </w:p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B3BEDB4F2724F9D81F4444A5CCE266D"/>
        <w:style w:val=""/>
        <w:category>
          <w:name w:val="常规"/>
          <w:gallery w:val="placeholder"/>
        </w:category>
        <w:types>
          <w:type w:val="bbPlcHdr"/>
        </w:types>
        <w:behaviors>
          <w:behavior w:val="content"/>
        </w:behaviors>
        <w:description w:val=""/>
        <w:guid w:val="{9A791DFB-56F6-4B85-997E-8EF3CEE1C2DA}"/>
      </w:docPartPr>
      <w:docPartBody>
        <w:p w14:paraId="33781667">
          <w:pPr>
            <w:pStyle w:val="5"/>
          </w:pPr>
          <w:r>
            <w:rPr>
              <w:rStyle w:val="4"/>
              <w:rFonts w:hint="eastAsia"/>
            </w:rPr>
            <w:t>单击或点击此处输入文字。</w:t>
          </w:r>
        </w:p>
      </w:docPartBody>
    </w:docPart>
    <w:docPart>
      <w:docPartPr>
        <w:name w:val="78956B8278AF41489B4C226600D2E8C4"/>
        <w:style w:val=""/>
        <w:category>
          <w:name w:val="常规"/>
          <w:gallery w:val="placeholder"/>
        </w:category>
        <w:types>
          <w:type w:val="bbPlcHdr"/>
        </w:types>
        <w:behaviors>
          <w:behavior w:val="content"/>
        </w:behaviors>
        <w:description w:val=""/>
        <w:guid w:val="{35D7B9DB-82B3-43EC-9478-2F4253E62990}"/>
      </w:docPartPr>
      <w:docPartBody>
        <w:p w14:paraId="4302901A">
          <w:pPr>
            <w:pStyle w:val="6"/>
          </w:pPr>
          <w:r>
            <w:rPr>
              <w:rStyle w:val="4"/>
              <w:rFonts w:hint="eastAsia"/>
            </w:rPr>
            <w:t>选择一项。</w:t>
          </w:r>
        </w:p>
      </w:docPartBody>
    </w:docPart>
    <w:docPart>
      <w:docPartPr>
        <w:name w:val="DD487E154D8B46B1811108614A11313A"/>
        <w:style w:val=""/>
        <w:category>
          <w:name w:val="常规"/>
          <w:gallery w:val="placeholder"/>
        </w:category>
        <w:types>
          <w:type w:val="bbPlcHdr"/>
        </w:types>
        <w:behaviors>
          <w:behavior w:val="content"/>
        </w:behaviors>
        <w:description w:val=""/>
        <w:guid w:val="{BDA84726-025B-4CC9-AFA0-B8C5A34685AA}"/>
      </w:docPartPr>
      <w:docPartBody>
        <w:p w14:paraId="3FC5788A">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EA"/>
    <w:rsid w:val="005D70EA"/>
    <w:rsid w:val="006E2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B3BEDB4F2724F9D81F4444A5CCE266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78956B8278AF41489B4C226600D2E8C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DD487E154D8B46B1811108614A11313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Pages>11</Pages>
  <Words>252</Words>
  <Characters>317</Characters>
  <Lines>4</Lines>
  <Paragraphs>1</Paragraphs>
  <TotalTime>0</TotalTime>
  <ScaleCrop>false</ScaleCrop>
  <LinksUpToDate>false</LinksUpToDate>
  <CharactersWithSpaces>331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2025-06-05T04:04:00Z</dcterms:created>
  <dc:creator>Administrator</dc:creator>
  <cp:lastModifiedBy>Administrator</cp:lastModifiedBy>
  <dcterms:modified xsi:type="dcterms:W3CDTF">2025-06-11T06:35:48Z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1B16145F9EC546BAACB91E19FA11CD4A_11</vt:lpwstr>
  </property>
  <property fmtid="{D5CDD505-2E9C-101B-9397-08002B2CF9AE}" pid="15" name="KSOProductBuildVer">
    <vt:lpwstr>2052-12.8.2.18205</vt:lpwstr>
  </property>
  <property fmtid="{D5CDD505-2E9C-101B-9397-08002B2CF9AE}" pid="16" name="DoublePage">
    <vt:lpwstr>true</vt:lpwstr>
  </property>
</Properties>
</file>