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BF1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2BB5E5AD">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C38D93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08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35.080</w:t>
            </w:r>
            <w:r>
              <w:rPr>
                <w:rFonts w:ascii="黑体" w:hAnsi="黑体" w:eastAsia="黑体"/>
                <w:sz w:val="21"/>
                <w:szCs w:val="21"/>
              </w:rPr>
              <w:fldChar w:fldCharType="end"/>
            </w:r>
            <w:bookmarkEnd w:id="0"/>
          </w:p>
        </w:tc>
      </w:tr>
      <w:tr w14:paraId="5DB8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C99CA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90E581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C8AEF6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2656744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L 77"/>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 77</w:t>
            </w:r>
            <w:r>
              <w:rPr>
                <w:rFonts w:ascii="黑体" w:hAnsi="黑体" w:eastAsia="黑体"/>
                <w:sz w:val="21"/>
                <w:szCs w:val="21"/>
              </w:rPr>
              <w:fldChar w:fldCharType="end"/>
            </w:r>
            <w:bookmarkEnd w:id="2"/>
          </w:p>
        </w:tc>
      </w:tr>
    </w:tbl>
    <w:p w14:paraId="07CC8FF1">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DBAC2C1">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32"/>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0032</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10CE346B">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1BD993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1AC344A">
      <w:pPr>
        <w:pStyle w:val="50"/>
        <w:framePr w:w="9639" w:h="6976" w:hRule="exact" w:hSpace="0" w:vSpace="0" w:wrap="around" w:hAnchor="page" w:y="6408"/>
        <w:jc w:val="center"/>
        <w:rPr>
          <w:rFonts w:ascii="黑体" w:hAnsi="黑体" w:eastAsia="黑体"/>
          <w:b w:val="0"/>
          <w:bCs w:val="0"/>
          <w:w w:val="100"/>
        </w:rPr>
      </w:pPr>
    </w:p>
    <w:p w14:paraId="6A222F7F">
      <w:pPr>
        <w:pStyle w:val="197"/>
        <w:framePr w:h="6974" w:hRule="exact" w:wrap="around" w:x="1419" w:anchorLock="1"/>
      </w:pPr>
      <w:r>
        <w:rPr>
          <w:rFonts w:hint="eastAsia"/>
        </w:rPr>
        <w:fldChar w:fldCharType="begin">
          <w:ffData>
            <w:name w:val="CSTD_NAME"/>
            <w:enabled/>
            <w:calcOnExit w:val="0"/>
            <w:textInput>
              <w:default w:val="软件项目敏捷开发过程优化与质量控制规范"/>
            </w:textInput>
          </w:ffData>
        </w:fldChar>
      </w:r>
      <w:bookmarkStart w:id="9" w:name="CSTD_NAME"/>
      <w:r>
        <w:rPr>
          <w:rFonts w:hint="eastAsia"/>
        </w:rPr>
        <w:instrText xml:space="preserve"> FORMTEXT </w:instrText>
      </w:r>
      <w:r>
        <w:rPr>
          <w:rFonts w:hint="eastAsia"/>
        </w:rPr>
        <w:fldChar w:fldCharType="separate"/>
      </w:r>
      <w:r>
        <w:rPr>
          <w:rFonts w:hint="eastAsia"/>
        </w:rPr>
        <w:t>软件项目敏捷开发过程优化</w:t>
      </w:r>
    </w:p>
    <w:p w14:paraId="765EDC23">
      <w:pPr>
        <w:pStyle w:val="197"/>
        <w:framePr w:h="6974" w:hRule="exact" w:wrap="around" w:x="1419" w:anchorLock="1"/>
      </w:pPr>
      <w:r>
        <w:rPr>
          <w:rFonts w:hint="eastAsia"/>
        </w:rPr>
        <w:t>与质量控制规范</w:t>
      </w:r>
      <w:r>
        <w:rPr>
          <w:rFonts w:hint="eastAsia"/>
        </w:rPr>
        <w:fldChar w:fldCharType="end"/>
      </w:r>
      <w:bookmarkEnd w:id="9"/>
    </w:p>
    <w:p w14:paraId="3030223A">
      <w:pPr>
        <w:framePr w:w="9639" w:h="6974" w:hRule="exact" w:wrap="around" w:vAnchor="page" w:hAnchor="page" w:x="1419" w:y="6408" w:anchorLock="1"/>
        <w:ind w:left="-1418"/>
      </w:pPr>
    </w:p>
    <w:p w14:paraId="419DDA1F">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agile development process optimization and quality control in software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agile development process optimization and quality control in software projects</w:t>
      </w:r>
      <w:r>
        <w:rPr>
          <w:rFonts w:ascii="黑体" w:hAnsi="黑体" w:eastAsia="黑体"/>
          <w:szCs w:val="28"/>
        </w:rPr>
        <w:fldChar w:fldCharType="end"/>
      </w:r>
      <w:bookmarkEnd w:id="10"/>
    </w:p>
    <w:p w14:paraId="5FC5A2F0">
      <w:pPr>
        <w:framePr w:w="9639" w:h="6974" w:hRule="exact" w:wrap="around" w:vAnchor="page" w:hAnchor="page" w:x="1419" w:y="6408" w:anchorLock="1"/>
        <w:spacing w:line="760" w:lineRule="exact"/>
        <w:ind w:left="-1418"/>
      </w:pPr>
    </w:p>
    <w:p w14:paraId="3C08BC8F">
      <w:pPr>
        <w:pStyle w:val="125"/>
        <w:framePr w:w="9639" w:h="6974" w:hRule="exact" w:wrap="around" w:vAnchor="page" w:hAnchor="page" w:x="1419" w:y="6408" w:anchorLock="1"/>
        <w:textAlignment w:val="bottom"/>
        <w:rPr>
          <w:rFonts w:eastAsia="黑体"/>
          <w:szCs w:val="28"/>
        </w:rPr>
      </w:pPr>
    </w:p>
    <w:p w14:paraId="36369EF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87CCAC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67C5A3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B9C9CC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2369699">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33C1013">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416DFD">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756AC71">
      <w:pPr>
        <w:pStyle w:val="91"/>
        <w:spacing w:after="360"/>
      </w:pPr>
      <w:bookmarkStart w:id="21" w:name="BookMark1"/>
      <w:r>
        <w:rPr>
          <w:rFonts w:hint="eastAsia"/>
          <w:spacing w:val="320"/>
        </w:rPr>
        <w:t>目</w:t>
      </w:r>
      <w:r>
        <w:rPr>
          <w:rFonts w:hint="eastAsia"/>
        </w:rPr>
        <w:t>次</w:t>
      </w:r>
    </w:p>
    <w:p w14:paraId="1FBE059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"_Toc200362942"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_Toc200362942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57E96DD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"_Toc200362943"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_Toc200362943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3128825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"_Toc200362944"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_Toc200362944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A1E03C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"_Toc200362945"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_Toc200362945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C83A28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"_Toc200362946"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_Toc200362946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0FF594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"_Toc200362947" </w:instrText>
      </w:r>
      <w:r>
        <w:fldChar w:fldCharType="separate"/>
      </w:r>
      <w:r>
        <w:rPr>
          <w:rStyle w:val="32"/>
          <w:rFonts w:hint="eastAsia"/>
        </w:rPr>
        <w:t>4</w:t>
      </w:r>
      <w:r>
        <w:rPr>
          <w:rStyle w:val="32"/>
        </w:rPr>
        <w:t xml:space="preserve"> </w:t>
      </w:r>
      <w:r>
        <w:rPr>
          <w:rStyle w:val="32"/>
          <w:rFonts w:hint="eastAsia"/>
        </w:rPr>
        <w:t xml:space="preserve"> 敏捷开发过程优化</w:t>
      </w:r>
      <w:r>
        <w:rPr>
          <w:rFonts w:hint="eastAsia"/>
        </w:rPr>
        <w:tab/>
      </w:r>
      <w:r>
        <w:rPr>
          <w:rFonts w:hint="eastAsia"/>
        </w:rPr>
        <w:fldChar w:fldCharType="begin"/>
      </w:r>
      <w:r>
        <w:rPr>
          <w:rFonts w:hint="eastAsia"/>
        </w:rPr>
        <w:instrText xml:space="preserve"> </w:instrText>
      </w:r>
      <w:r>
        <w:instrText xml:space="preserve">PAGEREF _Toc200362947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F10EE3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"_Toc200362948" </w:instrText>
      </w:r>
      <w:r>
        <w:fldChar w:fldCharType="separate"/>
      </w:r>
      <w:r>
        <w:rPr>
          <w:rStyle w:val="32"/>
          <w:rFonts w:hint="eastAsia"/>
        </w:rPr>
        <w:t>5</w:t>
      </w:r>
      <w:r>
        <w:rPr>
          <w:rStyle w:val="32"/>
        </w:rPr>
        <w:t xml:space="preserve"> </w:t>
      </w:r>
      <w:r>
        <w:rPr>
          <w:rStyle w:val="32"/>
          <w:rFonts w:hint="eastAsia"/>
        </w:rPr>
        <w:t xml:space="preserve"> 质量控制机制设计</w:t>
      </w:r>
      <w:r>
        <w:rPr>
          <w:rFonts w:hint="eastAsia"/>
        </w:rPr>
        <w:tab/>
      </w:r>
      <w:r>
        <w:rPr>
          <w:rFonts w:hint="eastAsia"/>
        </w:rPr>
        <w:fldChar w:fldCharType="begin"/>
      </w:r>
      <w:r>
        <w:rPr>
          <w:rFonts w:hint="eastAsia"/>
        </w:rPr>
        <w:instrText xml:space="preserve"> </w:instrText>
      </w:r>
      <w:r>
        <w:instrText xml:space="preserve">PAGEREF _Toc200362948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78F32E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"_Toc200362949" </w:instrText>
      </w:r>
      <w:r>
        <w:fldChar w:fldCharType="separate"/>
      </w:r>
      <w:r>
        <w:rPr>
          <w:rStyle w:val="32"/>
          <w:rFonts w:hint="eastAsia"/>
        </w:rPr>
        <w:t>6</w:t>
      </w:r>
      <w:r>
        <w:rPr>
          <w:rStyle w:val="32"/>
        </w:rPr>
        <w:t xml:space="preserve"> </w:t>
      </w:r>
      <w:r>
        <w:rPr>
          <w:rStyle w:val="32"/>
          <w:rFonts w:hint="eastAsia"/>
        </w:rPr>
        <w:t xml:space="preserve"> 持续改进机制设计</w:t>
      </w:r>
      <w:r>
        <w:rPr>
          <w:rFonts w:hint="eastAsia"/>
        </w:rPr>
        <w:tab/>
      </w:r>
      <w:r>
        <w:rPr>
          <w:rFonts w:hint="eastAsia"/>
        </w:rPr>
        <w:fldChar w:fldCharType="begin"/>
      </w:r>
      <w:r>
        <w:rPr>
          <w:rFonts w:hint="eastAsia"/>
        </w:rPr>
        <w:instrText xml:space="preserve"> </w:instrText>
      </w:r>
      <w:r>
        <w:instrText xml:space="preserve">PAGEREF _Toc200362949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BA1BFD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"_Toc200362950" </w:instrText>
      </w:r>
      <w:r>
        <w:fldChar w:fldCharType="separate"/>
      </w:r>
      <w:r>
        <w:rPr>
          <w:rStyle w:val="32"/>
          <w:rFonts w:hint="eastAsia"/>
        </w:rPr>
        <w:t>7</w:t>
      </w:r>
      <w:r>
        <w:rPr>
          <w:rStyle w:val="32"/>
        </w:rPr>
        <w:t xml:space="preserve"> </w:t>
      </w:r>
      <w:r>
        <w:rPr>
          <w:rStyle w:val="32"/>
          <w:rFonts w:hint="eastAsia"/>
        </w:rPr>
        <w:t xml:space="preserve"> 项目评估与总结方法</w:t>
      </w:r>
      <w:r>
        <w:rPr>
          <w:rFonts w:hint="eastAsia"/>
        </w:rPr>
        <w:tab/>
      </w:r>
      <w:r>
        <w:rPr>
          <w:rFonts w:hint="eastAsia"/>
        </w:rPr>
        <w:fldChar w:fldCharType="begin"/>
      </w:r>
      <w:r>
        <w:rPr>
          <w:rFonts w:hint="eastAsia"/>
        </w:rPr>
        <w:instrText xml:space="preserve"> </w:instrText>
      </w:r>
      <w:r>
        <w:instrText xml:space="preserve">PAGEREF _Toc200362950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749336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"_Toc200362951" </w:instrText>
      </w:r>
      <w:r>
        <w:fldChar w:fldCharType="separate"/>
      </w:r>
      <w:r>
        <w:rPr>
          <w:rStyle w:val="32"/>
          <w:rFonts w:hint="eastAsia"/>
        </w:rPr>
        <w:t>8</w:t>
      </w:r>
      <w:r>
        <w:rPr>
          <w:rStyle w:val="32"/>
        </w:rPr>
        <w:t xml:space="preserve"> </w:t>
      </w:r>
      <w:r>
        <w:rPr>
          <w:rStyle w:val="32"/>
          <w:rFonts w:hint="eastAsia"/>
        </w:rPr>
        <w:t xml:space="preserve"> 安全与合规性保障机制</w:t>
      </w:r>
      <w:r>
        <w:rPr>
          <w:rFonts w:hint="eastAsia"/>
        </w:rPr>
        <w:tab/>
      </w:r>
      <w:r>
        <w:rPr>
          <w:rFonts w:hint="eastAsia"/>
        </w:rPr>
        <w:fldChar w:fldCharType="begin"/>
      </w:r>
      <w:r>
        <w:rPr>
          <w:rFonts w:hint="eastAsia"/>
        </w:rPr>
        <w:instrText xml:space="preserve"> </w:instrText>
      </w:r>
      <w:r>
        <w:instrText xml:space="preserve">PAGEREF _Toc200362951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B2F4883">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A71DCCB">
      <w:pPr>
        <w:pStyle w:val="89"/>
        <w:spacing w:before="900" w:after="360"/>
      </w:pPr>
      <w:bookmarkStart w:id="22" w:name="_Toc200362942"/>
      <w:bookmarkStart w:id="23" w:name="BookMark2"/>
      <w:r>
        <w:rPr>
          <w:rFonts w:hint="eastAsia"/>
          <w:spacing w:val="320"/>
        </w:rPr>
        <w:t>前</w:t>
      </w:r>
      <w:r>
        <w:rPr>
          <w:rFonts w:hint="eastAsia"/>
        </w:rPr>
        <w:t>言</w:t>
      </w:r>
      <w:bookmarkEnd w:id="22"/>
    </w:p>
    <w:p w14:paraId="158BC000">
      <w:pPr>
        <w:pStyle w:val="56"/>
        <w:spacing w:line="360" w:lineRule="auto"/>
        <w:ind w:firstLine="420"/>
      </w:pPr>
      <w:r>
        <w:rPr>
          <w:rFonts w:hint="eastAsia"/>
        </w:rPr>
        <w:t>本文件按照GB/T 1.1—2020《标准化工作导则  第1部分：标准化文件的结构和起草规则》的规定起草。</w:t>
      </w:r>
    </w:p>
    <w:p w14:paraId="3F495D2B">
      <w:pPr>
        <w:pStyle w:val="56"/>
        <w:spacing w:line="360" w:lineRule="auto"/>
        <w:ind w:firstLine="420"/>
      </w:pPr>
      <w:r>
        <w:rPr>
          <w:rFonts w:hint="eastAsia"/>
        </w:rPr>
        <w:t>本文件由西安市计量标准检测认证协会提出并归口。</w:t>
      </w:r>
    </w:p>
    <w:p w14:paraId="0A5AD1FE">
      <w:pPr>
        <w:pStyle w:val="56"/>
        <w:spacing w:line="360" w:lineRule="auto"/>
        <w:ind w:firstLine="420"/>
      </w:pPr>
      <w:r>
        <w:rPr>
          <w:rFonts w:hint="eastAsia"/>
        </w:rPr>
        <w:t>本文件起草单位：乌兰察布市监察委员会留置管理中心、广州市地质调查院、山西世纪中试电力科学技术有限公司、陕西元析科技有限公司</w:t>
      </w:r>
      <w:r>
        <w:rPr>
          <w:rFonts w:hint="eastAsia"/>
          <w:lang w:eastAsia="zh-CN"/>
        </w:rPr>
        <w:t>、</w:t>
      </w:r>
      <w:r>
        <w:rPr>
          <w:rFonts w:hint="eastAsia"/>
        </w:rPr>
        <w:t>浙江极象科技有限公司、中科九洲科技股份有限公司、浙江中通文博服务有限公司杭州分公司</w:t>
      </w:r>
      <w:r>
        <w:rPr>
          <w:rFonts w:hint="eastAsia"/>
          <w:lang w:eastAsia="zh-CN"/>
        </w:rPr>
        <w:t>、张家口市药品监测评价中心、公诚管理咨询有限公司</w:t>
      </w:r>
      <w:r>
        <w:rPr>
          <w:rFonts w:hint="eastAsia"/>
        </w:rPr>
        <w:t>。</w:t>
      </w:r>
      <w:bookmarkStart w:id="57" w:name="_GoBack"/>
      <w:bookmarkEnd w:id="57"/>
    </w:p>
    <w:p w14:paraId="085557F9">
      <w:pPr>
        <w:pStyle w:val="56"/>
        <w:spacing w:line="360" w:lineRule="auto"/>
        <w:ind w:firstLine="420"/>
      </w:pPr>
      <w:r>
        <w:rPr>
          <w:rFonts w:hint="eastAsia"/>
        </w:rPr>
        <w:t>本文件主要起草人：宿日强、宋子龙、昝永宁、方建新</w:t>
      </w:r>
      <w:r>
        <w:rPr>
          <w:rFonts w:hint="eastAsia"/>
          <w:lang w:eastAsia="zh-CN"/>
        </w:rPr>
        <w:t>、</w:t>
      </w:r>
      <w:r>
        <w:rPr>
          <w:rFonts w:hint="eastAsia"/>
        </w:rPr>
        <w:t>陈世杰、李敬敬、柴浩楠</w:t>
      </w:r>
      <w:r>
        <w:rPr>
          <w:rFonts w:hint="eastAsia"/>
          <w:lang w:eastAsia="zh-CN"/>
        </w:rPr>
        <w:t>、焦海霞、刘嵛</w:t>
      </w:r>
      <w:r>
        <w:rPr>
          <w:rFonts w:hint="eastAsia"/>
        </w:rPr>
        <w:t>。</w:t>
      </w:r>
    </w:p>
    <w:p w14:paraId="5A3B83AD">
      <w:pPr>
        <w:pStyle w:val="56"/>
        <w:ind w:firstLine="420"/>
      </w:pPr>
    </w:p>
    <w:p w14:paraId="1527B184">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p>
    <w:bookmarkEnd w:id="23"/>
    <w:p w14:paraId="0C39DE72">
      <w:pPr>
        <w:pStyle w:val="89"/>
        <w:spacing w:after="360"/>
      </w:pPr>
      <w:bookmarkStart w:id="24" w:name="_Toc200362943"/>
      <w:bookmarkStart w:id="25" w:name="BookMark3"/>
      <w:r>
        <w:rPr>
          <w:rFonts w:hint="eastAsia"/>
          <w:spacing w:val="320"/>
        </w:rPr>
        <w:t>引</w:t>
      </w:r>
      <w:r>
        <w:rPr>
          <w:rFonts w:hint="eastAsia"/>
        </w:rPr>
        <w:t>言</w:t>
      </w:r>
      <w:bookmarkEnd w:id="24"/>
    </w:p>
    <w:p w14:paraId="318018F4">
      <w:pPr>
        <w:pStyle w:val="56"/>
        <w:spacing w:line="360" w:lineRule="auto"/>
        <w:ind w:firstLine="420"/>
      </w:pPr>
      <w:r>
        <w:rPr>
          <w:rFonts w:hint="eastAsia"/>
        </w:rPr>
        <w:t>敏捷开发强调快速响应需求变化与持续交付可用软件，但在实际项目运行中，常面临任务颗粒度不清晰、迭代计划缺乏约束、质量保障机制薄弱等问题，特别是在多团队协作或分布式环境中更为明显。为了弥补这些不足，需在保持敏捷灵活性的前提下，引入精细化流程管理机制，强化质量控制手段，构建端到端可追溯、可评估、可持续优化的敏捷开发体系。</w:t>
      </w:r>
    </w:p>
    <w:p w14:paraId="6A5454DF">
      <w:pPr>
        <w:pStyle w:val="56"/>
        <w:spacing w:line="360" w:lineRule="auto"/>
        <w:ind w:firstLine="420"/>
      </w:pPr>
      <w:r>
        <w:rPr>
          <w:rFonts w:hint="eastAsia"/>
        </w:rPr>
        <w:t>本文件通过总结行业成熟实践经验，系统提出敏捷开发流程中的优化节点与关键质量控制策略，助力企业在保障开发速度的同时，有效控制交付质量和技术风险。</w:t>
      </w:r>
    </w:p>
    <w:p w14:paraId="5C8E2D5F">
      <w:pPr>
        <w:pStyle w:val="56"/>
        <w:ind w:firstLine="420"/>
      </w:pPr>
    </w:p>
    <w:p w14:paraId="4ED17FB2">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13255F85">
      <w:pPr>
        <w:spacing w:line="20" w:lineRule="exact"/>
        <w:jc w:val="center"/>
        <w:rPr>
          <w:rFonts w:ascii="黑体" w:hAnsi="黑体" w:eastAsia="黑体"/>
          <w:sz w:val="32"/>
          <w:szCs w:val="32"/>
        </w:rPr>
      </w:pPr>
      <w:bookmarkStart w:id="26" w:name="BookMark4"/>
    </w:p>
    <w:p w14:paraId="1BCE30A2">
      <w:pPr>
        <w:spacing w:line="20" w:lineRule="exact"/>
        <w:jc w:val="center"/>
        <w:rPr>
          <w:rFonts w:ascii="黑体" w:hAnsi="黑体" w:eastAsia="黑体"/>
          <w:sz w:val="32"/>
          <w:szCs w:val="32"/>
        </w:rPr>
      </w:pPr>
    </w:p>
    <w:sdt>
      <w:sdtPr>
        <w:tag w:val="NEW_STAND_NAME"/>
        <w:id w:val="595910757"/>
        <w:lock w:val="sdtLocked"/>
        <w:placeholder>
          <w:docPart w:val="ADC2C5CF06834D088069212347B4660A"/>
        </w:placeholder>
      </w:sdtPr>
      <w:sdtContent>
        <w:p w14:paraId="198F7217">
          <w:pPr>
            <w:pStyle w:val="177"/>
            <w:spacing w:after="0"/>
          </w:pPr>
          <w:bookmarkStart w:id="27" w:name="NEW_STAND_NAME"/>
          <w:r>
            <w:rPr>
              <w:rFonts w:hint="eastAsia"/>
            </w:rPr>
            <w:t>软件项目敏捷开发过程优化</w:t>
          </w:r>
        </w:p>
        <w:p w14:paraId="502C7CFC">
          <w:pPr>
            <w:pStyle w:val="177"/>
            <w:spacing w:before="0"/>
          </w:pPr>
          <w:r>
            <w:rPr>
              <w:rFonts w:hint="eastAsia"/>
            </w:rPr>
            <w:t>与质量控制规范</w:t>
          </w:r>
        </w:p>
      </w:sdtContent>
    </w:sdt>
    <w:bookmarkEnd w:id="27"/>
    <w:p w14:paraId="55C3A9FC">
      <w:pPr>
        <w:pStyle w:val="104"/>
        <w:spacing w:before="240" w:after="240" w:line="360" w:lineRule="auto"/>
      </w:pPr>
      <w:bookmarkStart w:id="28" w:name="_Toc97192964"/>
      <w:bookmarkStart w:id="29" w:name="_Toc24884211"/>
      <w:bookmarkStart w:id="30" w:name="_Toc200362944"/>
      <w:bookmarkStart w:id="31" w:name="_Toc17233333"/>
      <w:bookmarkStart w:id="32" w:name="_Toc26986530"/>
      <w:bookmarkStart w:id="33" w:name="_Toc26648465"/>
      <w:bookmarkStart w:id="34" w:name="_Toc24884218"/>
      <w:bookmarkStart w:id="35" w:name="_Toc26718930"/>
      <w:bookmarkStart w:id="36" w:name="_Toc26986771"/>
      <w:bookmarkStart w:id="37" w:name="_Toc17233325"/>
      <w:r>
        <w:rPr>
          <w:rFonts w:hint="eastAsia"/>
        </w:rPr>
        <w:t>范围</w:t>
      </w:r>
      <w:bookmarkEnd w:id="28"/>
      <w:bookmarkEnd w:id="29"/>
      <w:bookmarkEnd w:id="30"/>
      <w:bookmarkEnd w:id="31"/>
      <w:bookmarkEnd w:id="32"/>
      <w:bookmarkEnd w:id="33"/>
      <w:bookmarkEnd w:id="34"/>
      <w:bookmarkEnd w:id="35"/>
      <w:bookmarkEnd w:id="36"/>
      <w:bookmarkEnd w:id="37"/>
    </w:p>
    <w:p w14:paraId="27E68BCB">
      <w:pPr>
        <w:spacing w:line="360" w:lineRule="auto"/>
        <w:ind w:firstLine="420" w:firstLineChars="200"/>
        <w:rPr>
          <w:rFonts w:ascii="宋体" w:hAnsi="Times New Roman"/>
          <w:kern w:val="0"/>
          <w:szCs w:val="20"/>
        </w:rPr>
      </w:pPr>
      <w:bookmarkStart w:id="38" w:name="_Toc17233326"/>
      <w:bookmarkStart w:id="39" w:name="_Toc24884219"/>
      <w:bookmarkStart w:id="40" w:name="_Toc26648466"/>
      <w:bookmarkStart w:id="41" w:name="_Toc17233334"/>
      <w:bookmarkStart w:id="42" w:name="_Toc24884212"/>
      <w:r>
        <w:rPr>
          <w:rFonts w:hint="eastAsia" w:ascii="宋体" w:hAnsi="Times New Roman"/>
          <w:kern w:val="0"/>
          <w:szCs w:val="20"/>
        </w:rPr>
        <w:t>本文件规定了软件项目在采用敏捷开发模式下的过程优化方法与质量控制要求，适用于企业内部产品开发、外包合作项目、平台级系统建设等多种类型软件项目。内容涵盖敏捷开发过程优化、质量控制机制设计、持续改进机制设计、项目评估与总结方法及安全与合规性保障机制等方面。</w:t>
      </w:r>
    </w:p>
    <w:p w14:paraId="6292F1BA">
      <w:pPr>
        <w:pStyle w:val="104"/>
        <w:spacing w:before="240" w:after="240" w:line="360" w:lineRule="auto"/>
      </w:pPr>
      <w:bookmarkStart w:id="43" w:name="_Toc97192965"/>
      <w:bookmarkStart w:id="44" w:name="_Toc26986531"/>
      <w:bookmarkStart w:id="45" w:name="_Toc200362945"/>
      <w:bookmarkStart w:id="46" w:name="_Toc26718931"/>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BE25AF06B480431D94AD3AB1D8587B7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A506428">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8AAC55">
      <w:pPr>
        <w:pStyle w:val="56"/>
        <w:spacing w:line="360" w:lineRule="auto"/>
        <w:ind w:firstLine="420"/>
      </w:pPr>
      <w:r>
        <w:rPr>
          <w:rFonts w:hint="eastAsia"/>
        </w:rPr>
        <w:t>GB/T 11457—2006 信息技术  软件工程术语</w:t>
      </w:r>
    </w:p>
    <w:p w14:paraId="391F287A">
      <w:pPr>
        <w:pStyle w:val="56"/>
        <w:spacing w:line="360" w:lineRule="auto"/>
        <w:ind w:firstLine="420"/>
      </w:pPr>
      <w:r>
        <w:rPr>
          <w:rFonts w:hint="eastAsia"/>
        </w:rPr>
        <w:t>GB/T 19001—2016 质量管理体系  要求</w:t>
      </w:r>
    </w:p>
    <w:p w14:paraId="7B6090E8">
      <w:pPr>
        <w:pStyle w:val="104"/>
        <w:spacing w:before="240" w:after="240" w:line="360" w:lineRule="auto"/>
      </w:pPr>
      <w:bookmarkStart w:id="48" w:name="_Toc97192966"/>
      <w:bookmarkStart w:id="49" w:name="_Toc200362946"/>
      <w:r>
        <w:rPr>
          <w:rFonts w:hint="eastAsia"/>
          <w:szCs w:val="21"/>
        </w:rPr>
        <w:t>术语和定义</w:t>
      </w:r>
      <w:bookmarkEnd w:id="48"/>
      <w:bookmarkEnd w:id="49"/>
    </w:p>
    <w:sdt>
      <w:sdtPr>
        <w:id w:val="-1909835108"/>
        <w:placeholder>
          <w:docPart w:val="D42D0BE05FD54CA1A79254476EA610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2A40426">
          <w:pPr>
            <w:pStyle w:val="56"/>
            <w:spacing w:line="360" w:lineRule="auto"/>
            <w:ind w:firstLine="420"/>
          </w:pPr>
          <w:bookmarkStart w:id="50" w:name="_Toc26986532"/>
          <w:bookmarkEnd w:id="50"/>
          <w:r>
            <w:t>下列术语和定义适用于本文件。</w:t>
          </w:r>
        </w:p>
      </w:sdtContent>
    </w:sdt>
    <w:p w14:paraId="5E0D2B3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敏捷开发</w:t>
      </w:r>
      <w:r>
        <w:rPr>
          <w:rFonts w:ascii="黑体" w:hAnsi="黑体" w:eastAsia="黑体"/>
        </w:rPr>
        <w:t xml:space="preserve"> agile develo</w:t>
      </w:r>
      <w:r>
        <w:rPr>
          <w:rFonts w:hint="eastAsia" w:ascii="黑体" w:hAnsi="黑体" w:eastAsia="黑体"/>
        </w:rPr>
        <w:t>pment</w:t>
      </w:r>
    </w:p>
    <w:p w14:paraId="7C5285F0">
      <w:pPr>
        <w:pStyle w:val="56"/>
        <w:spacing w:line="360" w:lineRule="auto"/>
        <w:ind w:firstLine="420"/>
      </w:pPr>
      <w:r>
        <w:rPr>
          <w:rFonts w:hint="eastAsia"/>
        </w:rPr>
        <w:t>一种以用户价值为导向、强调迭代交付、持续改进和自组织团队协作的软件开发方法论。</w:t>
      </w:r>
    </w:p>
    <w:p w14:paraId="7329E6A5">
      <w:pPr>
        <w:pStyle w:val="104"/>
        <w:spacing w:before="240" w:after="240" w:line="360" w:lineRule="auto"/>
      </w:pPr>
      <w:bookmarkStart w:id="51" w:name="_Toc200362947"/>
      <w:r>
        <w:rPr>
          <w:rFonts w:hint="eastAsia"/>
        </w:rPr>
        <w:t>敏捷开发过程优化</w:t>
      </w:r>
      <w:bookmarkEnd w:id="51"/>
    </w:p>
    <w:p w14:paraId="298241DA">
      <w:pPr>
        <w:pStyle w:val="105"/>
        <w:spacing w:before="120" w:after="120" w:line="360" w:lineRule="auto"/>
      </w:pPr>
      <w:r>
        <w:rPr>
          <w:rFonts w:hint="eastAsia"/>
        </w:rPr>
        <w:t>流程模型标准化</w:t>
      </w:r>
    </w:p>
    <w:p w14:paraId="0525100E">
      <w:pPr>
        <w:pStyle w:val="56"/>
        <w:spacing w:line="360" w:lineRule="auto"/>
        <w:ind w:firstLine="420"/>
      </w:pPr>
      <w:r>
        <w:rPr>
          <w:rFonts w:hint="eastAsia"/>
        </w:rPr>
        <w:t>应建立统一的敏捷流程模型，明确项目启动、需求拆解、开发实施、测试验证、评审回顾等关键阶段的输入输出，避免过程随意性。建议在Scrum或看板框架基础上进行扩展，形成符合组织实际的混合流程体系。</w:t>
      </w:r>
    </w:p>
    <w:p w14:paraId="79D0A52E">
      <w:pPr>
        <w:pStyle w:val="105"/>
        <w:spacing w:before="120" w:after="120" w:line="360" w:lineRule="auto"/>
      </w:pPr>
      <w:r>
        <w:rPr>
          <w:rFonts w:hint="eastAsia"/>
        </w:rPr>
        <w:t>角色职责清晰化</w:t>
      </w:r>
    </w:p>
    <w:p w14:paraId="545DBD30">
      <w:pPr>
        <w:pStyle w:val="56"/>
        <w:spacing w:line="360" w:lineRule="auto"/>
        <w:ind w:firstLine="420"/>
      </w:pPr>
      <w:r>
        <w:rPr>
          <w:rFonts w:hint="eastAsia"/>
        </w:rPr>
        <w:t>敏捷团队应明确产品负责人、Scrum Master、开发人员、测试人员及DevOps工程师等角色分工，构建协同共担机制。鼓励跨职能角色参与决策，提升迭代响应力。</w:t>
      </w:r>
    </w:p>
    <w:p w14:paraId="5F43A38D">
      <w:pPr>
        <w:pStyle w:val="105"/>
        <w:spacing w:before="120" w:after="120" w:line="360" w:lineRule="auto"/>
      </w:pPr>
      <w:r>
        <w:rPr>
          <w:rFonts w:hint="eastAsia"/>
        </w:rPr>
        <w:t>需求管理结构化</w:t>
      </w:r>
    </w:p>
    <w:p w14:paraId="40E64026">
      <w:pPr>
        <w:pStyle w:val="56"/>
        <w:spacing w:line="360" w:lineRule="auto"/>
        <w:ind w:firstLine="420"/>
      </w:pPr>
      <w:r>
        <w:rPr>
          <w:rFonts w:hint="eastAsia"/>
        </w:rPr>
        <w:t>需求应采用“史诗–特性–用户故事”的分层管理机制，通过优先级、价值评分与可实现性评估确定迭代范围。需求变更应通过快速评审机制进行影响分析与调整，确保计划可控。</w:t>
      </w:r>
    </w:p>
    <w:p w14:paraId="632D6EE1">
      <w:pPr>
        <w:pStyle w:val="105"/>
        <w:spacing w:before="120" w:after="120" w:line="360" w:lineRule="auto"/>
      </w:pPr>
      <w:r>
        <w:rPr>
          <w:rFonts w:hint="eastAsia"/>
        </w:rPr>
        <w:t>可视化进度管理</w:t>
      </w:r>
    </w:p>
    <w:p w14:paraId="61039C08">
      <w:pPr>
        <w:pStyle w:val="56"/>
        <w:spacing w:line="360" w:lineRule="auto"/>
        <w:ind w:firstLine="420"/>
      </w:pPr>
      <w:r>
        <w:rPr>
          <w:rFonts w:hint="eastAsia"/>
        </w:rPr>
        <w:t>建议使用电子看板、燃尽图、进度跟踪仪表盘等工具，实时展示各任务状态与整体项目进展，提高团队透明度与管理效率。</w:t>
      </w:r>
    </w:p>
    <w:p w14:paraId="4135303A">
      <w:pPr>
        <w:pStyle w:val="104"/>
        <w:spacing w:before="240" w:after="240" w:line="360" w:lineRule="auto"/>
      </w:pPr>
      <w:bookmarkStart w:id="52" w:name="_Toc200362948"/>
      <w:r>
        <w:rPr>
          <w:rFonts w:hint="eastAsia"/>
        </w:rPr>
        <w:t>质量控制机制设计</w:t>
      </w:r>
      <w:bookmarkEnd w:id="52"/>
    </w:p>
    <w:p w14:paraId="308808D9">
      <w:pPr>
        <w:pStyle w:val="56"/>
        <w:spacing w:line="360" w:lineRule="auto"/>
        <w:ind w:firstLine="420"/>
      </w:pPr>
      <w:r>
        <w:rPr>
          <w:rFonts w:hint="eastAsia"/>
        </w:rPr>
        <w:t>为实现敏捷项目在快速交付背景下的质量可控，需构建由开发到测试的全过程质量控制体系，覆盖代码规范、测试覆盖、缺陷管理与持续反馈机制等维度。</w:t>
      </w:r>
    </w:p>
    <w:p w14:paraId="34D6827B">
      <w:pPr>
        <w:pStyle w:val="105"/>
        <w:spacing w:before="120" w:after="120" w:line="360" w:lineRule="auto"/>
      </w:pPr>
      <w:r>
        <w:rPr>
          <w:rFonts w:hint="eastAsia"/>
        </w:rPr>
        <w:t>代码质量保障</w:t>
      </w:r>
    </w:p>
    <w:p w14:paraId="7415C2AC">
      <w:pPr>
        <w:pStyle w:val="56"/>
        <w:spacing w:line="360" w:lineRule="auto"/>
        <w:ind w:firstLine="420"/>
      </w:pPr>
      <w:r>
        <w:rPr>
          <w:rFonts w:hint="eastAsia"/>
        </w:rPr>
        <w:t>为保障代码质量，应在各个阶段采用相应措施：</w:t>
      </w:r>
    </w:p>
    <w:p w14:paraId="24586FF1">
      <w:pPr>
        <w:pStyle w:val="132"/>
        <w:spacing w:line="360" w:lineRule="auto"/>
      </w:pPr>
      <w:r>
        <w:rPr>
          <w:rFonts w:hint="eastAsia"/>
        </w:rPr>
        <w:t>建立统一编码规范与静态检查规则，开发阶段即引入自动审查机制；</w:t>
      </w:r>
    </w:p>
    <w:p w14:paraId="63736133">
      <w:pPr>
        <w:pStyle w:val="132"/>
        <w:spacing w:line="360" w:lineRule="auto"/>
      </w:pPr>
      <w:r>
        <w:rPr>
          <w:rFonts w:hint="eastAsia"/>
        </w:rPr>
        <w:t>采用持续集成平台接入静态代码扫描、单元测试校验，确保每次提交质量达标；</w:t>
      </w:r>
    </w:p>
    <w:p w14:paraId="210D0475">
      <w:pPr>
        <w:pStyle w:val="132"/>
        <w:spacing w:line="360" w:lineRule="auto"/>
      </w:pPr>
      <w:r>
        <w:rPr>
          <w:rFonts w:hint="eastAsia"/>
        </w:rPr>
        <w:t>建议引入代码合并前审查制度，引导团队形成质量共识。</w:t>
      </w:r>
    </w:p>
    <w:p w14:paraId="2D87BE77">
      <w:pPr>
        <w:pStyle w:val="105"/>
        <w:spacing w:before="120" w:after="120" w:line="360" w:lineRule="auto"/>
      </w:pPr>
      <w:r>
        <w:rPr>
          <w:rFonts w:hint="eastAsia"/>
        </w:rPr>
        <w:t>测试策略优化</w:t>
      </w:r>
    </w:p>
    <w:p w14:paraId="2FEB4FFD">
      <w:pPr>
        <w:pStyle w:val="56"/>
        <w:spacing w:line="360" w:lineRule="auto"/>
        <w:ind w:firstLine="420"/>
      </w:pPr>
      <w:r>
        <w:rPr>
          <w:rFonts w:hint="eastAsia"/>
        </w:rPr>
        <w:t>测试工作应前置到用户故事拆解阶段，明确每一项功能的验收准则。建议采用自动化测试（如接口测试、回归测试）与人工探索性测试相结合的方式。覆盖率应逐步提升，至少确保核心模块具备＞80%的自动化测试覆盖。</w:t>
      </w:r>
    </w:p>
    <w:p w14:paraId="4B310881">
      <w:pPr>
        <w:pStyle w:val="105"/>
        <w:spacing w:before="120" w:after="120" w:line="360" w:lineRule="auto"/>
      </w:pPr>
      <w:r>
        <w:rPr>
          <w:rFonts w:hint="eastAsia"/>
        </w:rPr>
        <w:t>缺陷管理机制</w:t>
      </w:r>
    </w:p>
    <w:p w14:paraId="7EA21C83">
      <w:pPr>
        <w:pStyle w:val="56"/>
        <w:spacing w:line="360" w:lineRule="auto"/>
        <w:ind w:firstLine="420"/>
      </w:pPr>
      <w:r>
        <w:rPr>
          <w:rFonts w:hint="eastAsia"/>
        </w:rPr>
        <w:t>在初步完善软件后，对于新发现缺陷要依照缺陷管理机制进一步完善，如下：</w:t>
      </w:r>
    </w:p>
    <w:p w14:paraId="332026E3">
      <w:pPr>
        <w:pStyle w:val="132"/>
        <w:spacing w:line="360" w:lineRule="auto"/>
      </w:pPr>
      <w:r>
        <w:rPr>
          <w:rFonts w:hint="eastAsia"/>
        </w:rPr>
        <w:t>明确缺陷分级标准与响应时间，区分阻断类与可延期类问题；</w:t>
      </w:r>
    </w:p>
    <w:p w14:paraId="2A7E9C96">
      <w:pPr>
        <w:pStyle w:val="132"/>
        <w:spacing w:line="360" w:lineRule="auto"/>
      </w:pPr>
      <w:r>
        <w:rPr>
          <w:rFonts w:hint="eastAsia"/>
        </w:rPr>
        <w:t>建议构建缺陷闭环机制，覆盖发现、登记、修复、回归与验证全流程；</w:t>
      </w:r>
    </w:p>
    <w:p w14:paraId="294006FD">
      <w:pPr>
        <w:pStyle w:val="132"/>
        <w:spacing w:line="360" w:lineRule="auto"/>
      </w:pPr>
      <w:r>
        <w:rPr>
          <w:rFonts w:hint="eastAsia"/>
        </w:rPr>
        <w:t>缺陷趋势应纳入迭代评审，作为团队绩效与流程改进的反馈依据。</w:t>
      </w:r>
    </w:p>
    <w:p w14:paraId="551C8FBA">
      <w:pPr>
        <w:pStyle w:val="104"/>
        <w:spacing w:before="240" w:after="240" w:line="360" w:lineRule="auto"/>
      </w:pPr>
      <w:bookmarkStart w:id="53" w:name="_Toc200362949"/>
      <w:r>
        <w:rPr>
          <w:rFonts w:hint="eastAsia"/>
        </w:rPr>
        <w:t>持续改进机制设计</w:t>
      </w:r>
      <w:bookmarkEnd w:id="53"/>
    </w:p>
    <w:p w14:paraId="79EA0091">
      <w:pPr>
        <w:pStyle w:val="105"/>
        <w:spacing w:before="120" w:after="120" w:line="360" w:lineRule="auto"/>
      </w:pPr>
      <w:r>
        <w:rPr>
          <w:rFonts w:hint="eastAsia"/>
        </w:rPr>
        <w:t>迭代回顾机制</w:t>
      </w:r>
    </w:p>
    <w:p w14:paraId="2124BEDA">
      <w:pPr>
        <w:pStyle w:val="56"/>
        <w:spacing w:line="360" w:lineRule="auto"/>
        <w:ind w:firstLine="420"/>
      </w:pPr>
      <w:r>
        <w:rPr>
          <w:rFonts w:hint="eastAsia"/>
        </w:rPr>
        <w:t>每轮迭代结束后，团队应组织专门的回顾会议，围绕“做得好的地方、可改进的方面、阻碍因素与建议措施”三个维度展开讨论。建议采取可视化板块分区方式记录问题及改进建议，确保所有成员发言机会均等，鼓励跨角色间坦诚沟通。</w:t>
      </w:r>
    </w:p>
    <w:p w14:paraId="211650BE">
      <w:pPr>
        <w:pStyle w:val="56"/>
        <w:spacing w:line="360" w:lineRule="auto"/>
        <w:ind w:firstLine="420"/>
      </w:pPr>
      <w:r>
        <w:rPr>
          <w:rFonts w:hint="eastAsia"/>
        </w:rPr>
        <w:t>典型的回顾问题包括但不限于：</w:t>
      </w:r>
    </w:p>
    <w:p w14:paraId="3A6DFDF2">
      <w:pPr>
        <w:pStyle w:val="187"/>
        <w:spacing w:line="360" w:lineRule="auto"/>
      </w:pPr>
      <w:r>
        <w:rPr>
          <w:rFonts w:hint="eastAsia"/>
        </w:rPr>
        <w:t>是否存在计划执行偏差，原因何在；</w:t>
      </w:r>
    </w:p>
    <w:p w14:paraId="1E70E068">
      <w:pPr>
        <w:pStyle w:val="187"/>
        <w:spacing w:line="360" w:lineRule="auto"/>
      </w:pPr>
      <w:r>
        <w:rPr>
          <w:rFonts w:hint="eastAsia"/>
        </w:rPr>
        <w:t>是否出现需求变更管理混乱或遗漏；</w:t>
      </w:r>
    </w:p>
    <w:p w14:paraId="0646B738">
      <w:pPr>
        <w:pStyle w:val="187"/>
        <w:spacing w:line="360" w:lineRule="auto"/>
      </w:pPr>
      <w:r>
        <w:rPr>
          <w:rFonts w:hint="eastAsia"/>
        </w:rPr>
        <w:t>是否有测试覆盖不足或缺陷重复发生；</w:t>
      </w:r>
    </w:p>
    <w:p w14:paraId="3C50F173">
      <w:pPr>
        <w:pStyle w:val="187"/>
        <w:spacing w:line="360" w:lineRule="auto"/>
      </w:pPr>
      <w:r>
        <w:rPr>
          <w:rFonts w:hint="eastAsia"/>
        </w:rPr>
        <w:t>团队之间是否存在信息传递延迟。</w:t>
      </w:r>
    </w:p>
    <w:p w14:paraId="1858E1F1">
      <w:pPr>
        <w:pStyle w:val="56"/>
        <w:spacing w:line="360" w:lineRule="auto"/>
        <w:ind w:firstLine="420"/>
      </w:pPr>
      <w:r>
        <w:rPr>
          <w:rFonts w:hint="eastAsia"/>
        </w:rPr>
        <w:t>对于识别出的高优先级问题，应在下一迭代中设立明确的“改进任务”，纳入团队待办列表并指派负责人跟进实施。</w:t>
      </w:r>
    </w:p>
    <w:p w14:paraId="61FB634A">
      <w:pPr>
        <w:pStyle w:val="105"/>
        <w:spacing w:before="120" w:after="120" w:line="360" w:lineRule="auto"/>
      </w:pPr>
      <w:r>
        <w:rPr>
          <w:rFonts w:hint="eastAsia"/>
        </w:rPr>
        <w:t>指标驱动改进路径</w:t>
      </w:r>
    </w:p>
    <w:p w14:paraId="24E09FB6">
      <w:pPr>
        <w:pStyle w:val="56"/>
        <w:spacing w:line="360" w:lineRule="auto"/>
        <w:ind w:firstLine="420"/>
      </w:pPr>
      <w:r>
        <w:rPr>
          <w:rFonts w:hint="eastAsia"/>
        </w:rPr>
        <w:t>持续改进需基于客观数据支持，可通过设定并持续监控以下关键绩效指标（KPI）评估团队效率与质量水平，具体见表1。</w:t>
      </w:r>
    </w:p>
    <w:p w14:paraId="1B1F1327">
      <w:pPr>
        <w:pStyle w:val="112"/>
        <w:spacing w:before="120" w:after="120" w:line="360" w:lineRule="auto"/>
      </w:pPr>
      <w:r>
        <w:rPr>
          <w:rFonts w:hint="eastAsia"/>
        </w:rPr>
        <w:t>敏捷开发关键绩效指标建议表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09"/>
        <w:gridCol w:w="6225"/>
      </w:tblGrid>
      <w:tr w14:paraId="5D118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09" w:type="dxa"/>
            <w:tcBorders>
              <w:top w:val="single" w:color="auto" w:sz="8" w:space="0"/>
              <w:bottom w:val="single" w:color="auto" w:sz="8" w:space="0"/>
            </w:tcBorders>
            <w:shd w:val="clear" w:color="auto" w:fill="auto"/>
          </w:tcPr>
          <w:p w14:paraId="309AC2EF">
            <w:pPr>
              <w:pStyle w:val="178"/>
            </w:pPr>
            <w:r>
              <w:rPr>
                <w:rFonts w:hint="eastAsia"/>
              </w:rPr>
              <w:t>指标名称</w:t>
            </w:r>
          </w:p>
        </w:tc>
        <w:tc>
          <w:tcPr>
            <w:tcW w:w="6225" w:type="dxa"/>
            <w:tcBorders>
              <w:top w:val="single" w:color="auto" w:sz="8" w:space="0"/>
              <w:bottom w:val="single" w:color="auto" w:sz="8" w:space="0"/>
            </w:tcBorders>
            <w:shd w:val="clear" w:color="auto" w:fill="auto"/>
          </w:tcPr>
          <w:p w14:paraId="3C351FCB">
            <w:pPr>
              <w:pStyle w:val="178"/>
            </w:pPr>
            <w:r>
              <w:rPr>
                <w:rFonts w:hint="eastAsia"/>
              </w:rPr>
              <w:t>含义说明</w:t>
            </w:r>
          </w:p>
        </w:tc>
      </w:tr>
      <w:tr w14:paraId="54E0F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tcBorders>
              <w:top w:val="single" w:color="auto" w:sz="8" w:space="0"/>
            </w:tcBorders>
            <w:shd w:val="clear" w:color="auto" w:fill="auto"/>
          </w:tcPr>
          <w:p w14:paraId="0494F576">
            <w:pPr>
              <w:pStyle w:val="178"/>
            </w:pPr>
            <w:r>
              <w:rPr>
                <w:rFonts w:hint="eastAsia"/>
              </w:rPr>
              <w:t>迭代完成率</w:t>
            </w:r>
          </w:p>
        </w:tc>
        <w:tc>
          <w:tcPr>
            <w:tcW w:w="6225" w:type="dxa"/>
            <w:tcBorders>
              <w:top w:val="single" w:color="auto" w:sz="8" w:space="0"/>
            </w:tcBorders>
            <w:shd w:val="clear" w:color="auto" w:fill="auto"/>
          </w:tcPr>
          <w:p w14:paraId="619965BD">
            <w:pPr>
              <w:pStyle w:val="178"/>
            </w:pPr>
            <w:r>
              <w:rPr>
                <w:rFonts w:hint="eastAsia"/>
              </w:rPr>
              <w:t>实际完成任务数量占计划任务数量的比例</w:t>
            </w:r>
          </w:p>
        </w:tc>
      </w:tr>
      <w:tr w14:paraId="30A1B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shd w:val="clear" w:color="auto" w:fill="auto"/>
          </w:tcPr>
          <w:p w14:paraId="5510C178">
            <w:pPr>
              <w:pStyle w:val="178"/>
            </w:pPr>
            <w:r>
              <w:rPr>
                <w:rFonts w:hint="eastAsia"/>
              </w:rPr>
              <w:t>缺陷密度</w:t>
            </w:r>
          </w:p>
        </w:tc>
        <w:tc>
          <w:tcPr>
            <w:tcW w:w="6225" w:type="dxa"/>
            <w:shd w:val="clear" w:color="auto" w:fill="auto"/>
          </w:tcPr>
          <w:p w14:paraId="7EDAF2CE">
            <w:pPr>
              <w:pStyle w:val="178"/>
            </w:pPr>
            <w:r>
              <w:rPr>
                <w:rFonts w:hint="eastAsia"/>
              </w:rPr>
              <w:t>每千行代码中发现缺陷数</w:t>
            </w:r>
          </w:p>
        </w:tc>
      </w:tr>
      <w:tr w14:paraId="45698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shd w:val="clear" w:color="auto" w:fill="auto"/>
          </w:tcPr>
          <w:p w14:paraId="47E9EA8E">
            <w:pPr>
              <w:pStyle w:val="178"/>
            </w:pPr>
            <w:r>
              <w:rPr>
                <w:rFonts w:hint="eastAsia"/>
              </w:rPr>
              <w:t>回归缺陷率</w:t>
            </w:r>
          </w:p>
        </w:tc>
        <w:tc>
          <w:tcPr>
            <w:tcW w:w="6225" w:type="dxa"/>
            <w:shd w:val="clear" w:color="auto" w:fill="auto"/>
          </w:tcPr>
          <w:p w14:paraId="73D820A6">
            <w:pPr>
              <w:pStyle w:val="178"/>
            </w:pPr>
            <w:r>
              <w:rPr>
                <w:rFonts w:hint="eastAsia"/>
              </w:rPr>
              <w:t>已关闭问题中因修复不彻底再次开放的问题比例</w:t>
            </w:r>
          </w:p>
        </w:tc>
      </w:tr>
      <w:tr w14:paraId="7F315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shd w:val="clear" w:color="auto" w:fill="auto"/>
          </w:tcPr>
          <w:p w14:paraId="7BD58893">
            <w:pPr>
              <w:pStyle w:val="178"/>
            </w:pPr>
            <w:r>
              <w:rPr>
                <w:rFonts w:hint="eastAsia"/>
              </w:rPr>
              <w:t>自动化覆盖率</w:t>
            </w:r>
          </w:p>
        </w:tc>
        <w:tc>
          <w:tcPr>
            <w:tcW w:w="6225" w:type="dxa"/>
            <w:shd w:val="clear" w:color="auto" w:fill="auto"/>
          </w:tcPr>
          <w:p w14:paraId="49E55D19">
            <w:pPr>
              <w:pStyle w:val="178"/>
            </w:pPr>
            <w:r>
              <w:rPr>
                <w:rFonts w:hint="eastAsia"/>
              </w:rPr>
              <w:t>自动测试用例覆盖的代码或功能范围比例</w:t>
            </w:r>
          </w:p>
        </w:tc>
      </w:tr>
      <w:tr w14:paraId="2841B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shd w:val="clear" w:color="auto" w:fill="auto"/>
          </w:tcPr>
          <w:p w14:paraId="24137195">
            <w:pPr>
              <w:pStyle w:val="178"/>
            </w:pPr>
            <w:r>
              <w:rPr>
                <w:rFonts w:hint="eastAsia"/>
              </w:rPr>
              <w:t>平均交付周期</w:t>
            </w:r>
          </w:p>
        </w:tc>
        <w:tc>
          <w:tcPr>
            <w:tcW w:w="6225" w:type="dxa"/>
            <w:shd w:val="clear" w:color="auto" w:fill="auto"/>
          </w:tcPr>
          <w:p w14:paraId="18F91FB2">
            <w:pPr>
              <w:pStyle w:val="178"/>
            </w:pPr>
            <w:r>
              <w:rPr>
                <w:rFonts w:hint="eastAsia"/>
              </w:rPr>
              <w:t>从需求确认到上线交付的平均时间</w:t>
            </w:r>
          </w:p>
        </w:tc>
      </w:tr>
      <w:tr w14:paraId="78D50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shd w:val="clear" w:color="auto" w:fill="auto"/>
          </w:tcPr>
          <w:p w14:paraId="7CF66163">
            <w:pPr>
              <w:pStyle w:val="178"/>
            </w:pPr>
            <w:r>
              <w:rPr>
                <w:rFonts w:hint="eastAsia"/>
              </w:rPr>
              <w:t>持续集成失败率</w:t>
            </w:r>
          </w:p>
        </w:tc>
        <w:tc>
          <w:tcPr>
            <w:tcW w:w="6225" w:type="dxa"/>
            <w:shd w:val="clear" w:color="auto" w:fill="auto"/>
          </w:tcPr>
          <w:p w14:paraId="130318A4">
            <w:pPr>
              <w:pStyle w:val="178"/>
            </w:pPr>
            <w:r>
              <w:rPr>
                <w:rFonts w:hint="eastAsia"/>
              </w:rPr>
              <w:t>自动构建或测试失败的次数占总次数的比例</w:t>
            </w:r>
          </w:p>
        </w:tc>
      </w:tr>
    </w:tbl>
    <w:p w14:paraId="00105835">
      <w:pPr>
        <w:pStyle w:val="56"/>
        <w:spacing w:line="360" w:lineRule="auto"/>
        <w:ind w:firstLine="420"/>
      </w:pPr>
      <w:r>
        <w:rPr>
          <w:rFonts w:hint="eastAsia"/>
        </w:rPr>
        <w:t>应定期组织基于数据的评审会，对指标波动趋势进行分析并制定相应对策，避免盲目变更导致的质量波动。</w:t>
      </w:r>
    </w:p>
    <w:p w14:paraId="47158BE2">
      <w:pPr>
        <w:pStyle w:val="105"/>
        <w:spacing w:before="120" w:after="120" w:line="360" w:lineRule="auto"/>
      </w:pPr>
      <w:r>
        <w:rPr>
          <w:rFonts w:hint="eastAsia"/>
        </w:rPr>
        <w:t>经验沉淀与知识传承</w:t>
      </w:r>
    </w:p>
    <w:p w14:paraId="20A43F5B">
      <w:pPr>
        <w:pStyle w:val="56"/>
        <w:spacing w:line="360" w:lineRule="auto"/>
        <w:ind w:firstLine="420"/>
      </w:pPr>
      <w:r>
        <w:rPr>
          <w:rFonts w:hint="eastAsia"/>
        </w:rPr>
        <w:t>为避免相似问题重复发生，应建立团队知识库和实践案例文档，对成功经验、失败教训、过程优化技巧等进行结构化整理。建议使用企业Wiki、流程模板库或智能搜索平台等工具，构建支持关键词检索的共享知识体系。</w:t>
      </w:r>
    </w:p>
    <w:p w14:paraId="4081D35B">
      <w:pPr>
        <w:pStyle w:val="56"/>
        <w:spacing w:line="360" w:lineRule="auto"/>
        <w:ind w:firstLine="420"/>
      </w:pPr>
      <w:r>
        <w:rPr>
          <w:rFonts w:hint="eastAsia"/>
        </w:rPr>
        <w:t>在此基础上，还应定期组织“敏捷学习日”或“团队内训营”，邀请团队成员分享案例、工具使用方法或最佳实践，提升组织学习能力与横向协同效率。</w:t>
      </w:r>
    </w:p>
    <w:p w14:paraId="4E537B92">
      <w:pPr>
        <w:pStyle w:val="105"/>
        <w:spacing w:before="120" w:after="120" w:line="360" w:lineRule="auto"/>
      </w:pPr>
      <w:r>
        <w:rPr>
          <w:rFonts w:hint="eastAsia"/>
        </w:rPr>
        <w:t>组织级改进反馈</w:t>
      </w:r>
    </w:p>
    <w:p w14:paraId="585BD5B1">
      <w:pPr>
        <w:pStyle w:val="56"/>
        <w:spacing w:line="360" w:lineRule="auto"/>
        <w:ind w:firstLine="420"/>
      </w:pPr>
      <w:r>
        <w:rPr>
          <w:rFonts w:hint="eastAsia"/>
        </w:rPr>
        <w:t>除项目团队自身实践外，应建立组织层面的敏捷治理机制。通过设立“敏捷推进委员会”或“项目管理中心”，实现多团队流程标准统一、改进策略协调制定、质量问题横向汇总与资源调配支持，推动持续改进由项目层延展至组织运营层。</w:t>
      </w:r>
    </w:p>
    <w:p w14:paraId="6158564D">
      <w:pPr>
        <w:pStyle w:val="104"/>
        <w:spacing w:before="240" w:after="240" w:line="360" w:lineRule="auto"/>
      </w:pPr>
      <w:bookmarkStart w:id="54" w:name="_Toc200362950"/>
      <w:r>
        <w:rPr>
          <w:rFonts w:hint="eastAsia"/>
        </w:rPr>
        <w:t>项目评估与总结方法</w:t>
      </w:r>
      <w:bookmarkEnd w:id="54"/>
    </w:p>
    <w:p w14:paraId="174A0F4D">
      <w:pPr>
        <w:pStyle w:val="105"/>
        <w:spacing w:before="120" w:after="120" w:line="360" w:lineRule="auto"/>
      </w:pPr>
      <w:r>
        <w:rPr>
          <w:rFonts w:hint="eastAsia"/>
        </w:rPr>
        <w:t>评估维度设定</w:t>
      </w:r>
    </w:p>
    <w:p w14:paraId="0F39ADC1">
      <w:pPr>
        <w:pStyle w:val="56"/>
        <w:spacing w:line="360" w:lineRule="auto"/>
        <w:ind w:firstLine="420"/>
      </w:pPr>
      <w:r>
        <w:rPr>
          <w:rFonts w:hint="eastAsia"/>
        </w:rPr>
        <w:t>项目评估应从以下三个核心维度展开：</w:t>
      </w:r>
    </w:p>
    <w:p w14:paraId="444B1A1A">
      <w:pPr>
        <w:pStyle w:val="132"/>
        <w:spacing w:line="360" w:lineRule="auto"/>
      </w:pPr>
      <w:r>
        <w:rPr>
          <w:rFonts w:hint="eastAsia"/>
        </w:rPr>
        <w:t>产品交付质量：关注功能完整性、缺陷数量与严重程度、用户满意度、上线稳定性等；</w:t>
      </w:r>
    </w:p>
    <w:p w14:paraId="65AD584C">
      <w:pPr>
        <w:pStyle w:val="132"/>
        <w:spacing w:line="360" w:lineRule="auto"/>
      </w:pPr>
      <w:r>
        <w:rPr>
          <w:rFonts w:hint="eastAsia"/>
        </w:rPr>
        <w:t>开发过程效率：衡量需求响应周期、交付节奏、迭代完成率、工作量匹配程度等；</w:t>
      </w:r>
    </w:p>
    <w:p w14:paraId="08A6ADEB">
      <w:pPr>
        <w:pStyle w:val="132"/>
        <w:spacing w:line="360" w:lineRule="auto"/>
      </w:pPr>
      <w:r>
        <w:rPr>
          <w:rFonts w:hint="eastAsia"/>
        </w:rPr>
        <w:t>团队协作与敏捷实践成熟度：评估任务分配合理性、沟通效率、角色履责情况、持续改进成效等。</w:t>
      </w:r>
    </w:p>
    <w:p w14:paraId="061E7408">
      <w:pPr>
        <w:pStyle w:val="56"/>
        <w:spacing w:line="360" w:lineRule="auto"/>
        <w:ind w:firstLine="420"/>
      </w:pPr>
      <w:r>
        <w:rPr>
          <w:rFonts w:hint="eastAsia"/>
        </w:rPr>
        <w:t>为增强评估的客观性和实用性，建议依据团队规模、项目复杂度等因素设置加权评分模型，对上述维度下的具体指标进行量化计算，具体见表2。</w:t>
      </w:r>
    </w:p>
    <w:p w14:paraId="0C7BF143">
      <w:pPr>
        <w:pStyle w:val="112"/>
        <w:spacing w:before="120" w:after="120" w:line="360" w:lineRule="auto"/>
      </w:pPr>
      <w:r>
        <w:rPr>
          <w:rFonts w:hint="eastAsia"/>
        </w:rPr>
        <w:t>项目阶段评估指标示意表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2977"/>
        <w:gridCol w:w="4099"/>
      </w:tblGrid>
      <w:tr w14:paraId="385F3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258" w:type="dxa"/>
            <w:tcBorders>
              <w:top w:val="single" w:color="auto" w:sz="8" w:space="0"/>
              <w:bottom w:val="single" w:color="auto" w:sz="8" w:space="0"/>
            </w:tcBorders>
            <w:shd w:val="clear" w:color="auto" w:fill="auto"/>
          </w:tcPr>
          <w:p w14:paraId="49622A49">
            <w:pPr>
              <w:pStyle w:val="178"/>
            </w:pPr>
            <w:r>
              <w:rPr>
                <w:rFonts w:hint="eastAsia"/>
              </w:rPr>
              <w:t>评估维度</w:t>
            </w:r>
          </w:p>
        </w:tc>
        <w:tc>
          <w:tcPr>
            <w:tcW w:w="2977" w:type="dxa"/>
            <w:tcBorders>
              <w:top w:val="single" w:color="auto" w:sz="8" w:space="0"/>
              <w:bottom w:val="single" w:color="auto" w:sz="8" w:space="0"/>
            </w:tcBorders>
            <w:shd w:val="clear" w:color="auto" w:fill="auto"/>
          </w:tcPr>
          <w:p w14:paraId="55FD03AA">
            <w:pPr>
              <w:pStyle w:val="178"/>
            </w:pPr>
            <w:r>
              <w:rPr>
                <w:rFonts w:hint="eastAsia"/>
              </w:rPr>
              <w:t>关键指标</w:t>
            </w:r>
          </w:p>
        </w:tc>
        <w:tc>
          <w:tcPr>
            <w:tcW w:w="4099" w:type="dxa"/>
            <w:tcBorders>
              <w:top w:val="single" w:color="auto" w:sz="8" w:space="0"/>
              <w:bottom w:val="single" w:color="auto" w:sz="8" w:space="0"/>
            </w:tcBorders>
            <w:shd w:val="clear" w:color="auto" w:fill="auto"/>
          </w:tcPr>
          <w:p w14:paraId="66828618">
            <w:pPr>
              <w:pStyle w:val="178"/>
            </w:pPr>
            <w:r>
              <w:rPr>
                <w:rFonts w:hint="eastAsia"/>
              </w:rPr>
              <w:t>描述说明</w:t>
            </w:r>
          </w:p>
        </w:tc>
      </w:tr>
      <w:tr w14:paraId="21F8E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vMerge w:val="restart"/>
            <w:tcBorders>
              <w:top w:val="single" w:color="auto" w:sz="8" w:space="0"/>
            </w:tcBorders>
            <w:shd w:val="clear" w:color="auto" w:fill="auto"/>
            <w:vAlign w:val="center"/>
          </w:tcPr>
          <w:p w14:paraId="370601E1">
            <w:pPr>
              <w:pStyle w:val="178"/>
            </w:pPr>
            <w:r>
              <w:rPr>
                <w:rFonts w:hint="eastAsia"/>
              </w:rPr>
              <w:t>产品交付质量</w:t>
            </w:r>
          </w:p>
        </w:tc>
        <w:tc>
          <w:tcPr>
            <w:tcW w:w="2977" w:type="dxa"/>
            <w:tcBorders>
              <w:top w:val="single" w:color="auto" w:sz="8" w:space="0"/>
            </w:tcBorders>
            <w:shd w:val="clear" w:color="auto" w:fill="auto"/>
            <w:vAlign w:val="center"/>
          </w:tcPr>
          <w:p w14:paraId="7C82D300">
            <w:pPr>
              <w:pStyle w:val="178"/>
            </w:pPr>
            <w:r>
              <w:rPr>
                <w:rFonts w:hint="eastAsia"/>
              </w:rPr>
              <w:t>缺陷关闭率</w:t>
            </w:r>
          </w:p>
        </w:tc>
        <w:tc>
          <w:tcPr>
            <w:tcW w:w="4099" w:type="dxa"/>
            <w:tcBorders>
              <w:top w:val="single" w:color="auto" w:sz="8" w:space="0"/>
            </w:tcBorders>
            <w:shd w:val="clear" w:color="auto" w:fill="auto"/>
            <w:vAlign w:val="center"/>
          </w:tcPr>
          <w:p w14:paraId="41E5A508">
            <w:pPr>
              <w:pStyle w:val="178"/>
            </w:pPr>
            <w:r>
              <w:rPr>
                <w:rFonts w:hint="eastAsia"/>
              </w:rPr>
              <w:t>已修复缺陷数量占总缺陷数量的比例</w:t>
            </w:r>
          </w:p>
        </w:tc>
      </w:tr>
      <w:tr w14:paraId="38C60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vMerge w:val="continue"/>
            <w:shd w:val="clear" w:color="auto" w:fill="auto"/>
            <w:vAlign w:val="center"/>
          </w:tcPr>
          <w:p w14:paraId="656DF99D">
            <w:pPr>
              <w:pStyle w:val="178"/>
            </w:pPr>
          </w:p>
        </w:tc>
        <w:tc>
          <w:tcPr>
            <w:tcW w:w="2977" w:type="dxa"/>
            <w:shd w:val="clear" w:color="auto" w:fill="auto"/>
            <w:vAlign w:val="center"/>
          </w:tcPr>
          <w:p w14:paraId="470DDD84">
            <w:pPr>
              <w:pStyle w:val="178"/>
            </w:pPr>
            <w:r>
              <w:rPr>
                <w:rFonts w:hint="eastAsia"/>
              </w:rPr>
              <w:t>用户验收通过率</w:t>
            </w:r>
          </w:p>
        </w:tc>
        <w:tc>
          <w:tcPr>
            <w:tcW w:w="4099" w:type="dxa"/>
            <w:shd w:val="clear" w:color="auto" w:fill="auto"/>
            <w:vAlign w:val="center"/>
          </w:tcPr>
          <w:p w14:paraId="79F7F6DA">
            <w:pPr>
              <w:pStyle w:val="178"/>
            </w:pPr>
            <w:r>
              <w:rPr>
                <w:rFonts w:hint="eastAsia"/>
              </w:rPr>
              <w:t>交付功能通过验收测试的比例</w:t>
            </w:r>
          </w:p>
        </w:tc>
      </w:tr>
      <w:tr w14:paraId="04E3C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vMerge w:val="continue"/>
            <w:shd w:val="clear" w:color="auto" w:fill="auto"/>
            <w:vAlign w:val="center"/>
          </w:tcPr>
          <w:p w14:paraId="20915DBC">
            <w:pPr>
              <w:pStyle w:val="178"/>
            </w:pPr>
          </w:p>
        </w:tc>
        <w:tc>
          <w:tcPr>
            <w:tcW w:w="2977" w:type="dxa"/>
            <w:shd w:val="clear" w:color="auto" w:fill="auto"/>
            <w:vAlign w:val="center"/>
          </w:tcPr>
          <w:p w14:paraId="03C5BA16">
            <w:pPr>
              <w:pStyle w:val="178"/>
            </w:pPr>
            <w:r>
              <w:rPr>
                <w:rFonts w:hint="eastAsia"/>
              </w:rPr>
              <w:t>上线缺陷复发数</w:t>
            </w:r>
          </w:p>
        </w:tc>
        <w:tc>
          <w:tcPr>
            <w:tcW w:w="4099" w:type="dxa"/>
            <w:shd w:val="clear" w:color="auto" w:fill="auto"/>
            <w:vAlign w:val="center"/>
          </w:tcPr>
          <w:p w14:paraId="538087BA">
            <w:pPr>
              <w:pStyle w:val="178"/>
            </w:pPr>
            <w:r>
              <w:rPr>
                <w:rFonts w:hint="eastAsia"/>
              </w:rPr>
              <w:t>上线后出现的历史问题重复次数</w:t>
            </w:r>
          </w:p>
        </w:tc>
      </w:tr>
      <w:tr w14:paraId="29D8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vMerge w:val="restart"/>
            <w:shd w:val="clear" w:color="auto" w:fill="auto"/>
            <w:vAlign w:val="center"/>
          </w:tcPr>
          <w:p w14:paraId="31F2964F">
            <w:pPr>
              <w:pStyle w:val="178"/>
            </w:pPr>
            <w:r>
              <w:rPr>
                <w:rFonts w:hint="eastAsia"/>
              </w:rPr>
              <w:t>开发过程效率</w:t>
            </w:r>
          </w:p>
        </w:tc>
        <w:tc>
          <w:tcPr>
            <w:tcW w:w="2977" w:type="dxa"/>
            <w:shd w:val="clear" w:color="auto" w:fill="auto"/>
            <w:vAlign w:val="center"/>
          </w:tcPr>
          <w:p w14:paraId="427D1896">
            <w:pPr>
              <w:pStyle w:val="178"/>
            </w:pPr>
            <w:r>
              <w:rPr>
                <w:rFonts w:hint="eastAsia"/>
              </w:rPr>
              <w:t>平均任务完成时间</w:t>
            </w:r>
          </w:p>
        </w:tc>
        <w:tc>
          <w:tcPr>
            <w:tcW w:w="4099" w:type="dxa"/>
            <w:shd w:val="clear" w:color="auto" w:fill="auto"/>
            <w:vAlign w:val="center"/>
          </w:tcPr>
          <w:p w14:paraId="5424FBB2">
            <w:pPr>
              <w:pStyle w:val="178"/>
            </w:pPr>
            <w:r>
              <w:rPr>
                <w:rFonts w:hint="eastAsia"/>
              </w:rPr>
              <w:t>单个开发任务从分配到完成的平均时间</w:t>
            </w:r>
          </w:p>
        </w:tc>
      </w:tr>
      <w:tr w14:paraId="26D486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vMerge w:val="continue"/>
            <w:shd w:val="clear" w:color="auto" w:fill="auto"/>
            <w:vAlign w:val="center"/>
          </w:tcPr>
          <w:p w14:paraId="7C6128E2">
            <w:pPr>
              <w:pStyle w:val="178"/>
            </w:pPr>
          </w:p>
        </w:tc>
        <w:tc>
          <w:tcPr>
            <w:tcW w:w="2977" w:type="dxa"/>
            <w:shd w:val="clear" w:color="auto" w:fill="auto"/>
            <w:vAlign w:val="center"/>
          </w:tcPr>
          <w:p w14:paraId="366A543F">
            <w:pPr>
              <w:pStyle w:val="178"/>
            </w:pPr>
            <w:r>
              <w:rPr>
                <w:rFonts w:hint="eastAsia"/>
              </w:rPr>
              <w:t>需求响应时间</w:t>
            </w:r>
          </w:p>
        </w:tc>
        <w:tc>
          <w:tcPr>
            <w:tcW w:w="4099" w:type="dxa"/>
            <w:shd w:val="clear" w:color="auto" w:fill="auto"/>
            <w:vAlign w:val="center"/>
          </w:tcPr>
          <w:p w14:paraId="282ECF54">
            <w:pPr>
              <w:pStyle w:val="178"/>
            </w:pPr>
            <w:r>
              <w:rPr>
                <w:rFonts w:hint="eastAsia"/>
              </w:rPr>
              <w:t>业务需求提出到进入开发的时间间隔</w:t>
            </w:r>
          </w:p>
        </w:tc>
      </w:tr>
      <w:tr w14:paraId="70200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vMerge w:val="continue"/>
            <w:shd w:val="clear" w:color="auto" w:fill="auto"/>
            <w:vAlign w:val="center"/>
          </w:tcPr>
          <w:p w14:paraId="422D7E0A">
            <w:pPr>
              <w:pStyle w:val="178"/>
            </w:pPr>
          </w:p>
        </w:tc>
        <w:tc>
          <w:tcPr>
            <w:tcW w:w="2977" w:type="dxa"/>
            <w:shd w:val="clear" w:color="auto" w:fill="auto"/>
            <w:vAlign w:val="center"/>
          </w:tcPr>
          <w:p w14:paraId="664916DA">
            <w:pPr>
              <w:pStyle w:val="178"/>
            </w:pPr>
            <w:r>
              <w:rPr>
                <w:rFonts w:hint="eastAsia"/>
              </w:rPr>
              <w:t>构建频次与失败率</w:t>
            </w:r>
          </w:p>
        </w:tc>
        <w:tc>
          <w:tcPr>
            <w:tcW w:w="4099" w:type="dxa"/>
            <w:shd w:val="clear" w:color="auto" w:fill="auto"/>
            <w:vAlign w:val="center"/>
          </w:tcPr>
          <w:p w14:paraId="1CFEA581">
            <w:pPr>
              <w:pStyle w:val="178"/>
            </w:pPr>
            <w:r>
              <w:rPr>
                <w:rFonts w:hint="eastAsia"/>
              </w:rPr>
              <w:t>持续集成触发次数及失败占比</w:t>
            </w:r>
          </w:p>
        </w:tc>
      </w:tr>
      <w:tr w14:paraId="7C5A8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vMerge w:val="restart"/>
            <w:shd w:val="clear" w:color="auto" w:fill="auto"/>
            <w:vAlign w:val="center"/>
          </w:tcPr>
          <w:p w14:paraId="17A459A6">
            <w:pPr>
              <w:pStyle w:val="178"/>
            </w:pPr>
            <w:r>
              <w:rPr>
                <w:rFonts w:hint="eastAsia"/>
              </w:rPr>
              <w:t>敏捷实践成熟度</w:t>
            </w:r>
          </w:p>
        </w:tc>
        <w:tc>
          <w:tcPr>
            <w:tcW w:w="2977" w:type="dxa"/>
            <w:shd w:val="clear" w:color="auto" w:fill="auto"/>
            <w:vAlign w:val="center"/>
          </w:tcPr>
          <w:p w14:paraId="170FF020">
            <w:pPr>
              <w:pStyle w:val="178"/>
            </w:pPr>
            <w:r>
              <w:rPr>
                <w:rFonts w:hint="eastAsia"/>
              </w:rPr>
              <w:t>回顾改进项完成率</w:t>
            </w:r>
          </w:p>
        </w:tc>
        <w:tc>
          <w:tcPr>
            <w:tcW w:w="4099" w:type="dxa"/>
            <w:shd w:val="clear" w:color="auto" w:fill="auto"/>
            <w:vAlign w:val="center"/>
          </w:tcPr>
          <w:p w14:paraId="597BC5A7">
            <w:pPr>
              <w:pStyle w:val="178"/>
            </w:pPr>
            <w:r>
              <w:rPr>
                <w:rFonts w:hint="eastAsia"/>
              </w:rPr>
              <w:t>迭代回顾中提出的改进任务落实情况</w:t>
            </w:r>
          </w:p>
        </w:tc>
      </w:tr>
      <w:tr w14:paraId="23E9A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vMerge w:val="continue"/>
            <w:shd w:val="clear" w:color="auto" w:fill="auto"/>
            <w:vAlign w:val="center"/>
          </w:tcPr>
          <w:p w14:paraId="3767BB61">
            <w:pPr>
              <w:pStyle w:val="178"/>
            </w:pPr>
          </w:p>
        </w:tc>
        <w:tc>
          <w:tcPr>
            <w:tcW w:w="2977" w:type="dxa"/>
            <w:shd w:val="clear" w:color="auto" w:fill="auto"/>
            <w:vAlign w:val="center"/>
          </w:tcPr>
          <w:p w14:paraId="218C444B">
            <w:pPr>
              <w:pStyle w:val="178"/>
            </w:pPr>
            <w:r>
              <w:rPr>
                <w:rFonts w:hint="eastAsia"/>
              </w:rPr>
              <w:t>角色参与活跃度</w:t>
            </w:r>
          </w:p>
        </w:tc>
        <w:tc>
          <w:tcPr>
            <w:tcW w:w="4099" w:type="dxa"/>
            <w:shd w:val="clear" w:color="auto" w:fill="auto"/>
            <w:vAlign w:val="center"/>
          </w:tcPr>
          <w:p w14:paraId="1D24B2BC">
            <w:pPr>
              <w:pStyle w:val="178"/>
            </w:pPr>
            <w:r>
              <w:rPr>
                <w:rFonts w:hint="eastAsia"/>
              </w:rPr>
              <w:t>各敏捷角色在迭代中的实际参与程度</w:t>
            </w:r>
          </w:p>
        </w:tc>
      </w:tr>
    </w:tbl>
    <w:p w14:paraId="1E7D7EA8">
      <w:pPr>
        <w:pStyle w:val="105"/>
        <w:spacing w:before="120" w:after="120" w:line="360" w:lineRule="auto"/>
      </w:pPr>
      <w:r>
        <w:rPr>
          <w:rFonts w:hint="eastAsia"/>
        </w:rPr>
        <w:t>总结与反馈机制</w:t>
      </w:r>
    </w:p>
    <w:p w14:paraId="4F70A2E9">
      <w:pPr>
        <w:pStyle w:val="56"/>
        <w:spacing w:line="360" w:lineRule="auto"/>
        <w:ind w:firstLine="420"/>
      </w:pPr>
      <w:r>
        <w:rPr>
          <w:rFonts w:hint="eastAsia"/>
        </w:rPr>
        <w:t>评估结果应形成正式报告并在团队内共享，以达到以下目标：</w:t>
      </w:r>
    </w:p>
    <w:p w14:paraId="77FF6830">
      <w:pPr>
        <w:pStyle w:val="132"/>
        <w:spacing w:line="360" w:lineRule="auto"/>
      </w:pPr>
      <w:r>
        <w:rPr>
          <w:rFonts w:hint="eastAsia"/>
        </w:rPr>
        <w:t>汇总项目过程中的问题与成效，供未来项目参考；</w:t>
      </w:r>
    </w:p>
    <w:p w14:paraId="51622B1E">
      <w:pPr>
        <w:pStyle w:val="132"/>
        <w:spacing w:line="360" w:lineRule="auto"/>
      </w:pPr>
      <w:r>
        <w:rPr>
          <w:rFonts w:hint="eastAsia"/>
        </w:rPr>
        <w:t>为组织级改进提供量化依据；</w:t>
      </w:r>
    </w:p>
    <w:p w14:paraId="7AC2E386">
      <w:pPr>
        <w:pStyle w:val="132"/>
        <w:spacing w:line="360" w:lineRule="auto"/>
      </w:pPr>
      <w:r>
        <w:rPr>
          <w:rFonts w:hint="eastAsia"/>
        </w:rPr>
        <w:t>推动优秀实践制度化，持续提升流程成熟度。</w:t>
      </w:r>
    </w:p>
    <w:p w14:paraId="002815E4">
      <w:pPr>
        <w:pStyle w:val="56"/>
        <w:spacing w:line="360" w:lineRule="auto"/>
        <w:ind w:firstLine="420"/>
      </w:pPr>
      <w:r>
        <w:rPr>
          <w:rFonts w:hint="eastAsia"/>
        </w:rPr>
        <w:t>建议报告内容包括但不限于项目背景与目标、评估方法与数据来源、主要发现与改进建议、典型问题案例分析、未来优化方向等。</w:t>
      </w:r>
    </w:p>
    <w:p w14:paraId="51744BDD">
      <w:pPr>
        <w:pStyle w:val="56"/>
        <w:spacing w:line="360" w:lineRule="auto"/>
        <w:ind w:firstLine="420"/>
      </w:pPr>
      <w:r>
        <w:rPr>
          <w:rFonts w:hint="eastAsia"/>
        </w:rPr>
        <w:t>同时应建立定期反馈通道，邀请产品、测试、开发、运维等各方参与复盘会议，促进跨职能反思，避免评估结果流于形式或无法落地。</w:t>
      </w:r>
    </w:p>
    <w:p w14:paraId="18E18740">
      <w:pPr>
        <w:pStyle w:val="104"/>
        <w:spacing w:before="240" w:after="240" w:line="360" w:lineRule="auto"/>
      </w:pPr>
      <w:bookmarkStart w:id="55" w:name="_Toc200362951"/>
      <w:r>
        <w:rPr>
          <w:rFonts w:hint="eastAsia"/>
        </w:rPr>
        <w:t>安全与合规性保障机制</w:t>
      </w:r>
      <w:bookmarkEnd w:id="55"/>
    </w:p>
    <w:p w14:paraId="55630A6B">
      <w:pPr>
        <w:pStyle w:val="105"/>
        <w:spacing w:before="120" w:after="120" w:line="360" w:lineRule="auto"/>
      </w:pPr>
      <w:r>
        <w:rPr>
          <w:rFonts w:hint="eastAsia"/>
        </w:rPr>
        <w:t>安全策略与权限管理</w:t>
      </w:r>
    </w:p>
    <w:p w14:paraId="5393A125">
      <w:pPr>
        <w:pStyle w:val="56"/>
        <w:spacing w:line="360" w:lineRule="auto"/>
        <w:ind w:firstLine="420"/>
      </w:pPr>
      <w:r>
        <w:rPr>
          <w:rFonts w:hint="eastAsia"/>
        </w:rPr>
        <w:t>为保障系统与数据安全，应建立基于最小权限原则的访问控制体系，确保不同角色仅能访问其职责范围内的资源。项目管理平台、代码仓库、文档系统等应配置多级权限策略，管理员可视化分配与调整权限，防止非授权访问和越权操作。</w:t>
      </w:r>
    </w:p>
    <w:p w14:paraId="68CF8736">
      <w:pPr>
        <w:pStyle w:val="56"/>
        <w:spacing w:line="360" w:lineRule="auto"/>
        <w:ind w:firstLine="420"/>
      </w:pPr>
      <w:r>
        <w:rPr>
          <w:rFonts w:hint="eastAsia"/>
        </w:rPr>
        <w:t>同时应设立统一的身份认证机制，例如支持双因子验证或企业级单点登录，增强访问安全性。对于发布、配置修改、权限调整等关键操作，应强制执行操作日志记录与审批流程，形成可追溯的控制闭环。</w:t>
      </w:r>
    </w:p>
    <w:p w14:paraId="4CFE4DEB">
      <w:pPr>
        <w:pStyle w:val="105"/>
        <w:spacing w:before="120" w:after="120" w:line="360" w:lineRule="auto"/>
      </w:pPr>
      <w:r>
        <w:rPr>
          <w:rFonts w:hint="eastAsia"/>
        </w:rPr>
        <w:t>代码安全控制</w:t>
      </w:r>
    </w:p>
    <w:p w14:paraId="53001440">
      <w:pPr>
        <w:pStyle w:val="56"/>
        <w:spacing w:line="360" w:lineRule="auto"/>
        <w:ind w:firstLine="420"/>
      </w:pPr>
      <w:r>
        <w:rPr>
          <w:rFonts w:hint="eastAsia"/>
        </w:rPr>
        <w:t>在持续集成过程中，应引入自动化代码扫描工具，对新提交代码进行静态分析，及时识别潜在漏洞。同时，构建流程中可配置安全门槛，如禁止高危漏洞代码进入主干分支。</w:t>
      </w:r>
    </w:p>
    <w:p w14:paraId="6D8BDC9E">
      <w:pPr>
        <w:pStyle w:val="56"/>
        <w:spacing w:line="360" w:lineRule="auto"/>
        <w:ind w:firstLine="420"/>
      </w:pPr>
      <w:r>
        <w:rPr>
          <w:rFonts w:hint="eastAsia"/>
        </w:rPr>
        <w:t>建议团队定期开展安全编码培训，提升开发人员对常见安全风险的认知，推动“安全左移”理念落地。</w:t>
      </w:r>
    </w:p>
    <w:p w14:paraId="51691A61">
      <w:pPr>
        <w:pStyle w:val="105"/>
        <w:spacing w:before="120" w:after="120" w:line="360" w:lineRule="auto"/>
      </w:pPr>
      <w:r>
        <w:rPr>
          <w:rFonts w:hint="eastAsia"/>
        </w:rPr>
        <w:t>数据保护与备份机制</w:t>
      </w:r>
    </w:p>
    <w:p w14:paraId="4825D633">
      <w:pPr>
        <w:pStyle w:val="56"/>
        <w:spacing w:line="360" w:lineRule="auto"/>
        <w:ind w:firstLine="420"/>
      </w:pPr>
      <w:r>
        <w:rPr>
          <w:rFonts w:hint="eastAsia"/>
        </w:rPr>
        <w:t>项目过程中产生的大量开发数据、测试数据与用户数据应妥善存储，并根据敏感程度分类管控。敏感数据在传输与存储过程中应实现加密处理，防止被窃取、泄露或非法篡改。非结构化数据应结合元信息进行标识与访问约束。</w:t>
      </w:r>
    </w:p>
    <w:p w14:paraId="3DE4D1F0">
      <w:pPr>
        <w:pStyle w:val="56"/>
        <w:spacing w:line="360" w:lineRule="auto"/>
        <w:ind w:firstLine="420"/>
      </w:pPr>
      <w:r>
        <w:rPr>
          <w:rFonts w:hint="eastAsia"/>
        </w:rPr>
        <w:t>同时，应建立定期自动备份机制，涵盖代码库、配置文件、数据库、文档等核心资源，并确保备份可独立恢复。灾备策略应具备容灾切换能力，保证在突发故障时项目服务的可恢复性。</w:t>
      </w:r>
    </w:p>
    <w:p w14:paraId="2FDEEE90">
      <w:pPr>
        <w:pStyle w:val="105"/>
        <w:spacing w:before="120" w:after="120" w:line="360" w:lineRule="auto"/>
      </w:pPr>
      <w:r>
        <w:rPr>
          <w:rFonts w:hint="eastAsia"/>
        </w:rPr>
        <w:t>合规性嵌入流程</w:t>
      </w:r>
    </w:p>
    <w:p w14:paraId="1672D41F">
      <w:pPr>
        <w:pStyle w:val="56"/>
        <w:spacing w:line="360" w:lineRule="auto"/>
        <w:ind w:firstLine="420"/>
      </w:pPr>
      <w:r>
        <w:rPr>
          <w:rFonts w:hint="eastAsia"/>
        </w:rPr>
        <w:t>为确保项目开发与交付全过程符合法定要求与行业规范，应建立合规嵌入机制。主要包括：</w:t>
      </w:r>
    </w:p>
    <w:p w14:paraId="15B6F5E5">
      <w:pPr>
        <w:pStyle w:val="132"/>
        <w:spacing w:line="360" w:lineRule="auto"/>
      </w:pPr>
      <w:r>
        <w:rPr>
          <w:rFonts w:hint="eastAsia"/>
        </w:rPr>
        <w:t>需求阶段：在需求评审中检查合规项是否齐备；</w:t>
      </w:r>
    </w:p>
    <w:p w14:paraId="63D83A92">
      <w:pPr>
        <w:pStyle w:val="132"/>
        <w:spacing w:line="360" w:lineRule="auto"/>
      </w:pPr>
      <w:r>
        <w:rPr>
          <w:rFonts w:hint="eastAsia"/>
        </w:rPr>
        <w:t>设计阶段：在系统架构中体现对数据保护与安全处理的支持；</w:t>
      </w:r>
    </w:p>
    <w:p w14:paraId="6F555EFF">
      <w:pPr>
        <w:pStyle w:val="132"/>
        <w:spacing w:line="360" w:lineRule="auto"/>
      </w:pPr>
      <w:r>
        <w:rPr>
          <w:rFonts w:hint="eastAsia"/>
        </w:rPr>
        <w:t>测试阶段：配置敏感数据脱敏策略与合规性覆盖测试；</w:t>
      </w:r>
    </w:p>
    <w:p w14:paraId="29B6F02A">
      <w:pPr>
        <w:pStyle w:val="132"/>
        <w:spacing w:line="360" w:lineRule="auto"/>
      </w:pPr>
      <w:r>
        <w:rPr>
          <w:rFonts w:hint="eastAsia"/>
        </w:rPr>
        <w:t>上线阶段：上线审批中同步检查合规性条款执行情况；</w:t>
      </w:r>
    </w:p>
    <w:p w14:paraId="2522369D">
      <w:pPr>
        <w:pStyle w:val="132"/>
        <w:spacing w:line="360" w:lineRule="auto"/>
      </w:pPr>
      <w:r>
        <w:rPr>
          <w:rFonts w:hint="eastAsia"/>
        </w:rPr>
        <w:t>运维阶段：对日志、接口、用户操作等进行合规审计。</w:t>
      </w:r>
    </w:p>
    <w:p w14:paraId="20E88B1E">
      <w:pPr>
        <w:pStyle w:val="56"/>
        <w:spacing w:line="360" w:lineRule="auto"/>
        <w:ind w:firstLine="420"/>
      </w:pPr>
      <w:r>
        <w:rPr>
          <w:rFonts w:hint="eastAsia"/>
        </w:rPr>
        <w:t>通过上述机制，推动敏捷项目在保持快速交付能力的同时，也具备坚实的安全与合规基础，增强组织的整体信任水平与交付质量。</w:t>
      </w:r>
    </w:p>
    <w:bookmarkEnd w:id="26"/>
    <w:p w14:paraId="5621D991">
      <w:pPr>
        <w:pStyle w:val="56"/>
        <w:ind w:firstLine="0" w:firstLineChars="0"/>
        <w:jc w:val="center"/>
      </w:pPr>
      <w:bookmarkStart w:id="56" w:name="BookMark8"/>
      <w:r>
        <w:drawing>
          <wp:inline distT="0" distB="0" distL="0" distR="0">
            <wp:extent cx="1485900" cy="317500"/>
            <wp:effectExtent l="0" t="0" r="0" b="6350"/>
            <wp:docPr id="682035701" name="图片 3"/>
            <wp:cNvGraphicFramePr/>
            <a:graphic xmlns:a="http://schemas.openxmlformats.org/drawingml/2006/main">
              <a:graphicData uri="http://schemas.openxmlformats.org/drawingml/2006/picture">
                <pic:pic xmlns:pic="http://schemas.openxmlformats.org/drawingml/2006/picture">
                  <pic:nvPicPr>
                    <pic:cNvPr id="682035701"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74F6">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4E7B2">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E645">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B89F">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6A1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B844">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C09C">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F983F">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E5ED">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36923">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9A868">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49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96220">
    <w:pPr>
      <w:pStyle w:val="61"/>
    </w:pPr>
    <w:r>
      <w:fldChar w:fldCharType="begin"/>
    </w:r>
    <w:r>
      <w:instrText xml:space="preserve"> STYLEREF  标准文件_文件编号  \* MERGEFORMAT </w:instrText>
    </w:r>
    <w:r>
      <w:fldChar w:fldCharType="separate"/>
    </w:r>
    <w:r>
      <w:t>T/XJBX 0032—2025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841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0032—2025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A86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C4D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BE42">
    <w:pPr>
      <w:pStyle w:val="61"/>
    </w:pPr>
    <w:r>
      <w:fldChar w:fldCharType="begin"/>
    </w:r>
    <w:r>
      <w:instrText xml:space="preserve"> STYLEREF  标准文件_文件编号  \* MERGEFORMAT </w:instrText>
    </w:r>
    <w:r>
      <w:fldChar w:fldCharType="separate"/>
    </w:r>
    <w:r>
      <w:t>T/XJBX 0032—2025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64839">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0032—2025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D8B6">
    <w:pPr>
      <w:pStyle w:val="61"/>
    </w:pPr>
    <w:r>
      <w:fldChar w:fldCharType="begin"/>
    </w:r>
    <w:r>
      <w:instrText xml:space="preserve"> STYLEREF  标准文件_文件编号  \* MERGEFORMAT </w:instrText>
    </w:r>
    <w:r>
      <w:fldChar w:fldCharType="separate"/>
    </w:r>
    <w:r>
      <w:t>T/XJBX 0032—2025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599C">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0032—2025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6955">
    <w:pPr>
      <w:pStyle w:val="61"/>
    </w:pPr>
    <w:r>
      <w:fldChar w:fldCharType="begin"/>
    </w:r>
    <w:r>
      <w:instrText xml:space="preserve"> STYLEREF  标准文件_文件编号  \* MERGEFORMAT </w:instrText>
    </w:r>
    <w:r>
      <w:fldChar w:fldCharType="separate"/>
    </w:r>
    <w:r>
      <w:t>T/XJBX 0032—2025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D133">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0032—2025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NTaztDQzMjUxNTVU0lEKTi0uzszPAykwqgUAc6sU7SwAAAA="/>
  </w:docVars>
  <w:rsids>
    <w:rsidRoot w:val="0035030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7BE"/>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6C9"/>
    <w:rsid w:val="00225CF8"/>
    <w:rsid w:val="0022794E"/>
    <w:rsid w:val="00233D64"/>
    <w:rsid w:val="0023482A"/>
    <w:rsid w:val="002359CB"/>
    <w:rsid w:val="00243540"/>
    <w:rsid w:val="0024497B"/>
    <w:rsid w:val="0024515B"/>
    <w:rsid w:val="00246021"/>
    <w:rsid w:val="0024666E"/>
    <w:rsid w:val="00247C42"/>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27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EE3"/>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30B"/>
    <w:rsid w:val="00350D1D"/>
    <w:rsid w:val="00352C83"/>
    <w:rsid w:val="00352F1A"/>
    <w:rsid w:val="00357199"/>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3FAA"/>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EFB"/>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5E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98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AA3"/>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018"/>
    <w:rsid w:val="00945180"/>
    <w:rsid w:val="00945428"/>
    <w:rsid w:val="0094607B"/>
    <w:rsid w:val="00953604"/>
    <w:rsid w:val="0095496B"/>
    <w:rsid w:val="00960F1E"/>
    <w:rsid w:val="009610DC"/>
    <w:rsid w:val="00961490"/>
    <w:rsid w:val="0096381A"/>
    <w:rsid w:val="00965E04"/>
    <w:rsid w:val="009667BB"/>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8F6"/>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3CF"/>
    <w:rsid w:val="00AD4126"/>
    <w:rsid w:val="00AD421C"/>
    <w:rsid w:val="00AD44FA"/>
    <w:rsid w:val="00AE070A"/>
    <w:rsid w:val="00AE101C"/>
    <w:rsid w:val="00AE2A69"/>
    <w:rsid w:val="00AE37E5"/>
    <w:rsid w:val="00AE5EB4"/>
    <w:rsid w:val="00AE7DEB"/>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E47"/>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629"/>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2BEB"/>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42B"/>
    <w:rsid w:val="00FF3E7D"/>
    <w:rsid w:val="00FF5B99"/>
    <w:rsid w:val="00FF730C"/>
    <w:rsid w:val="00FF73F4"/>
    <w:rsid w:val="00FF7CE4"/>
    <w:rsid w:val="00FF7E39"/>
    <w:rsid w:val="0A89232E"/>
    <w:rsid w:val="38634EE3"/>
    <w:rsid w:val="3F1635AD"/>
    <w:rsid w:val="4A7E3FF0"/>
    <w:rsid w:val="5294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DC2C5CF06834D088069212347B4660A"/>
        <w:style w:val=""/>
        <w:category>
          <w:name w:val="常规"/>
          <w:gallery w:val="placeholder"/>
        </w:category>
        <w:types>
          <w:type w:val="bbPlcHdr"/>
        </w:types>
        <w:behaviors>
          <w:behavior w:val="content"/>
        </w:behaviors>
        <w:description w:val=""/>
        <w:guid w:val="{5FB8244A-0DF5-4262-9FF3-5E1A09BD1702}"/>
      </w:docPartPr>
      <w:docPartBody>
        <w:p w14:paraId="6CC1B53A">
          <w:pPr>
            <w:pStyle w:val="5"/>
          </w:pPr>
          <w:r>
            <w:rPr>
              <w:rStyle w:val="4"/>
              <w:rFonts w:hint="eastAsia"/>
            </w:rPr>
            <w:t>单击或点击此处输入文字。</w:t>
          </w:r>
        </w:p>
      </w:docPartBody>
    </w:docPart>
    <w:docPart>
      <w:docPartPr>
        <w:name w:val="BE25AF06B480431D94AD3AB1D8587B75"/>
        <w:style w:val=""/>
        <w:category>
          <w:name w:val="常规"/>
          <w:gallery w:val="placeholder"/>
        </w:category>
        <w:types>
          <w:type w:val="bbPlcHdr"/>
        </w:types>
        <w:behaviors>
          <w:behavior w:val="content"/>
        </w:behaviors>
        <w:description w:val=""/>
        <w:guid w:val="{0F9DCC91-C8E7-4672-94F1-EF74F3882539}"/>
      </w:docPartPr>
      <w:docPartBody>
        <w:p w14:paraId="61FC7417">
          <w:pPr>
            <w:pStyle w:val="6"/>
          </w:pPr>
          <w:r>
            <w:rPr>
              <w:rStyle w:val="4"/>
              <w:rFonts w:hint="eastAsia"/>
            </w:rPr>
            <w:t>选择一项。</w:t>
          </w:r>
        </w:p>
      </w:docPartBody>
    </w:docPart>
    <w:docPart>
      <w:docPartPr>
        <w:name w:val="D42D0BE05FD54CA1A79254476EA610AC"/>
        <w:style w:val=""/>
        <w:category>
          <w:name w:val="常规"/>
          <w:gallery w:val="placeholder"/>
        </w:category>
        <w:types>
          <w:type w:val="bbPlcHdr"/>
        </w:types>
        <w:behaviors>
          <w:behavior w:val="content"/>
        </w:behaviors>
        <w:description w:val=""/>
        <w:guid w:val="{59204040-E702-41FB-BE1E-1E0CA4BB5F5B}"/>
      </w:docPartPr>
      <w:docPartBody>
        <w:p w14:paraId="72BFF737">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BD"/>
    <w:rsid w:val="001060B6"/>
    <w:rsid w:val="00186EA3"/>
    <w:rsid w:val="0028627E"/>
    <w:rsid w:val="002E3EE3"/>
    <w:rsid w:val="00483EFB"/>
    <w:rsid w:val="00770C21"/>
    <w:rsid w:val="007A39A5"/>
    <w:rsid w:val="00874C7D"/>
    <w:rsid w:val="00F9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DC2C5CF06834D088069212347B4660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E25AF06B480431D94AD3AB1D8587B7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42D0BE05FD54CA1A79254476EA610A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3878</Words>
  <Characters>4064</Characters>
  <Lines>37</Lines>
  <Paragraphs>10</Paragraphs>
  <TotalTime>9</TotalTime>
  <ScaleCrop>false</ScaleCrop>
  <LinksUpToDate>false</LinksUpToDate>
  <CharactersWithSpaces>4130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2025-06-09T04:02:00Z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2025-06-11T08:57:51Z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2052-12.1.0.21541</vt:lpwstr>
  </property>
  <property fmtid="{D5CDD505-2E9C-101B-9397-08002B2CF9AE}" pid="17" name="ICV">
    <vt:lpwstr>A5AD49D7C2FE42BCAE796031277D2F47_12</vt:lpwstr>
  </property>
</Properties>
</file>