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933BAE">
        <w:tc>
          <w:tcPr>
            <w:tcW w:w="509" w:type="dxa"/>
          </w:tcPr>
          <w:p w:rsidR="00933BAE" w:rsidRDefault="00E4531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33BAE" w:rsidRDefault="00933BA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E4531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45311">
              <w:rPr>
                <w:rFonts w:ascii="黑体" w:eastAsia="黑体" w:hAnsi="黑体"/>
                <w:sz w:val="21"/>
                <w:szCs w:val="21"/>
              </w:rPr>
              <w:t>点击此处添加</w:t>
            </w:r>
            <w:r w:rsidR="00E45311">
              <w:rPr>
                <w:rFonts w:ascii="黑体" w:eastAsia="黑体" w:hAnsi="黑体"/>
                <w:sz w:val="21"/>
                <w:szCs w:val="21"/>
              </w:rPr>
              <w:t>ICS</w:t>
            </w:r>
            <w:r w:rsidR="00E45311">
              <w:rPr>
                <w:rFonts w:ascii="黑体" w:eastAsia="黑体" w:hAnsi="黑体"/>
                <w:sz w:val="21"/>
                <w:szCs w:val="21"/>
              </w:rPr>
              <w:t>号</w:t>
            </w:r>
            <w:r>
              <w:rPr>
                <w:rFonts w:ascii="黑体" w:eastAsia="黑体" w:hAnsi="黑体"/>
                <w:sz w:val="21"/>
                <w:szCs w:val="21"/>
              </w:rPr>
              <w:fldChar w:fldCharType="end"/>
            </w:r>
            <w:bookmarkEnd w:id="0"/>
          </w:p>
        </w:tc>
      </w:tr>
      <w:tr w:rsidR="00933BAE">
        <w:tc>
          <w:tcPr>
            <w:tcW w:w="509" w:type="dxa"/>
          </w:tcPr>
          <w:p w:rsidR="00933BAE" w:rsidRDefault="00E4531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933BAE">
              <w:trPr>
                <w:trHeight w:hRule="exact" w:val="1021"/>
              </w:trPr>
              <w:tc>
                <w:tcPr>
                  <w:tcW w:w="9242" w:type="dxa"/>
                  <w:vAlign w:val="center"/>
                </w:tcPr>
                <w:p w:rsidR="00933BAE" w:rsidRDefault="00E45311" w:rsidP="004F2A2A">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sidR="00933BAE">
                    <w:fldChar w:fldCharType="begin">
                      <w:ffData>
                        <w:name w:val="c1"/>
                        <w:enabled/>
                        <w:calcOnExit w:val="0"/>
                        <w:textInput>
                          <w:maxLength w:val="7"/>
                        </w:textInput>
                      </w:ffData>
                    </w:fldChar>
                  </w:r>
                  <w:bookmarkStart w:id="1" w:name="c1"/>
                  <w:r>
                    <w:instrText xml:space="preserve"> FORMTEXT </w:instrText>
                  </w:r>
                  <w:r w:rsidR="00933BAE">
                    <w:fldChar w:fldCharType="separate"/>
                  </w:r>
                  <w:r>
                    <w:rPr>
                      <w:rFonts w:hint="eastAsia"/>
                    </w:rPr>
                    <w:t>XXX</w:t>
                  </w:r>
                  <w:r w:rsidR="00933BAE">
                    <w:fldChar w:fldCharType="end"/>
                  </w:r>
                  <w:bookmarkEnd w:id="1"/>
                </w:p>
              </w:tc>
            </w:tr>
          </w:tbl>
          <w:p w:rsidR="00933BAE" w:rsidRDefault="00933BA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E4531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45311">
              <w:rPr>
                <w:rFonts w:ascii="黑体" w:eastAsia="黑体" w:hAnsi="黑体"/>
                <w:sz w:val="21"/>
                <w:szCs w:val="21"/>
              </w:rPr>
              <w:t>点击此处添加</w:t>
            </w:r>
            <w:r w:rsidR="00E45311">
              <w:rPr>
                <w:rFonts w:ascii="黑体" w:eastAsia="黑体" w:hAnsi="黑体"/>
                <w:sz w:val="21"/>
                <w:szCs w:val="21"/>
              </w:rPr>
              <w:t>CCS</w:t>
            </w:r>
            <w:r w:rsidR="00E45311">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rsidR="00933BAE" w:rsidRDefault="00933BAE">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E45311">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E45311">
        <w:rPr>
          <w:rFonts w:ascii="黑体" w:eastAsia="黑体"/>
          <w:b w:val="0"/>
          <w:w w:val="100"/>
          <w:sz w:val="48"/>
        </w:rPr>
        <w:t xml:space="preserve"> </w:t>
      </w:r>
      <w:r>
        <w:rPr>
          <w:rFonts w:ascii="黑体" w:eastAsia="黑体"/>
          <w:b w:val="0"/>
          <w:w w:val="100"/>
          <w:sz w:val="48"/>
        </w:rPr>
        <w:fldChar w:fldCharType="end"/>
      </w:r>
      <w:bookmarkEnd w:id="4"/>
      <w:r w:rsidR="00E45311">
        <w:rPr>
          <w:rFonts w:ascii="黑体" w:eastAsia="黑体" w:hint="eastAsia"/>
          <w:b w:val="0"/>
          <w:w w:val="100"/>
          <w:sz w:val="48"/>
        </w:rPr>
        <w:t>团体</w:t>
      </w:r>
      <w:r w:rsidR="00E45311">
        <w:rPr>
          <w:rFonts w:ascii="黑体" w:eastAsia="黑体" w:hAnsi="黑体" w:hint="eastAsia"/>
          <w:b w:val="0"/>
          <w:bCs w:val="0"/>
          <w:w w:val="100"/>
          <w:sz w:val="48"/>
          <w:szCs w:val="48"/>
        </w:rPr>
        <w:t>标准</w:t>
      </w:r>
    </w:p>
    <w:bookmarkEnd w:id="3"/>
    <w:p w:rsidR="00933BAE" w:rsidRDefault="00E45311">
      <w:pPr>
        <w:pStyle w:val="afffffffffb"/>
        <w:framePr w:wrap="auto"/>
      </w:pPr>
      <w:r>
        <w:t>T/</w:t>
      </w:r>
      <w:r w:rsidR="00933BAE">
        <w:fldChar w:fldCharType="begin">
          <w:ffData>
            <w:name w:val="文字1"/>
            <w:enabled/>
            <w:calcOnExit w:val="0"/>
            <w:textInput>
              <w:default w:val="XXX"/>
            </w:textInput>
          </w:ffData>
        </w:fldChar>
      </w:r>
      <w:bookmarkStart w:id="5" w:name="文字1"/>
      <w:r>
        <w:instrText xml:space="preserve"> FORMTEXT </w:instrText>
      </w:r>
      <w:r w:rsidR="00933BAE">
        <w:fldChar w:fldCharType="separate"/>
      </w:r>
      <w:r>
        <w:t>XXX</w:t>
      </w:r>
      <w:r w:rsidR="00933BAE">
        <w:fldChar w:fldCharType="end"/>
      </w:r>
      <w:bookmarkEnd w:id="5"/>
      <w:r>
        <w:t xml:space="preserve"> </w:t>
      </w:r>
      <w:r w:rsidR="00933BAE">
        <w:fldChar w:fldCharType="begin">
          <w:ffData>
            <w:name w:val="NSTD_CODE_F"/>
            <w:enabled/>
            <w:calcOnExit w:val="0"/>
            <w:textInput>
              <w:default w:val="XXXX"/>
            </w:textInput>
          </w:ffData>
        </w:fldChar>
      </w:r>
      <w:bookmarkStart w:id="6" w:name="NSTD_CODE_F"/>
      <w:r>
        <w:instrText xml:space="preserve"> FORMTEXT </w:instrText>
      </w:r>
      <w:r w:rsidR="00933BAE">
        <w:fldChar w:fldCharType="separate"/>
      </w:r>
      <w:r>
        <w:t>XXXX</w:t>
      </w:r>
      <w:r w:rsidR="00933BAE">
        <w:fldChar w:fldCharType="end"/>
      </w:r>
      <w:bookmarkEnd w:id="6"/>
      <w:r>
        <w:rPr>
          <w:rFonts w:hAnsi="黑体"/>
        </w:rPr>
        <w:t>—</w:t>
      </w:r>
      <w:r w:rsidR="00933BAE">
        <w:fldChar w:fldCharType="begin">
          <w:ffData>
            <w:name w:val="NSTD_CODE_B"/>
            <w:enabled/>
            <w:calcOnExit w:val="0"/>
            <w:textInput>
              <w:default w:val="XXXX"/>
            </w:textInput>
          </w:ffData>
        </w:fldChar>
      </w:r>
      <w:bookmarkStart w:id="7" w:name="NSTD_CODE_B"/>
      <w:r>
        <w:instrText xml:space="preserve"> FORMTEXT </w:instrText>
      </w:r>
      <w:r w:rsidR="00933BAE">
        <w:fldChar w:fldCharType="separate"/>
      </w:r>
      <w:r>
        <w:t>XXXX</w:t>
      </w:r>
      <w:r w:rsidR="00933BAE">
        <w:fldChar w:fldCharType="end"/>
      </w:r>
      <w:bookmarkEnd w:id="7"/>
    </w:p>
    <w:p w:rsidR="00933BAE" w:rsidRDefault="00933BAE">
      <w:pPr>
        <w:pStyle w:val="afffffffffc"/>
        <w:framePr w:wrap="auto"/>
        <w:rPr>
          <w:rFonts w:hAnsi="黑体"/>
        </w:rPr>
      </w:pPr>
      <w:r>
        <w:rPr>
          <w:rFonts w:hAnsi="黑体"/>
        </w:rPr>
        <w:fldChar w:fldCharType="begin">
          <w:ffData>
            <w:name w:val="OSTD_CODE"/>
            <w:enabled/>
            <w:calcOnExit w:val="0"/>
            <w:textInput/>
          </w:ffData>
        </w:fldChar>
      </w:r>
      <w:bookmarkStart w:id="8" w:name="OSTD_CODE"/>
      <w:r w:rsidR="00E45311">
        <w:rPr>
          <w:rFonts w:hAnsi="黑体"/>
        </w:rPr>
        <w:instrText xml:space="preserve"> FORMTEXT </w:instrText>
      </w:r>
      <w:r>
        <w:rPr>
          <w:rFonts w:hAnsi="黑体"/>
        </w:rPr>
      </w:r>
      <w:r>
        <w:rPr>
          <w:rFonts w:hAnsi="黑体"/>
        </w:rPr>
        <w:fldChar w:fldCharType="separate"/>
      </w:r>
      <w:r w:rsidR="00E45311">
        <w:rPr>
          <w:rFonts w:hAnsi="黑体"/>
        </w:rPr>
        <w:t>     </w:t>
      </w:r>
      <w:r>
        <w:rPr>
          <w:rFonts w:hAnsi="黑体"/>
        </w:rPr>
        <w:fldChar w:fldCharType="end"/>
      </w:r>
      <w:bookmarkEnd w:id="8"/>
    </w:p>
    <w:p w:rsidR="00933BAE" w:rsidRDefault="00933BAE">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o:allowoverlap="f">
            <w10:wrap anchorx="page" anchory="page"/>
          </v:line>
        </w:pict>
      </w:r>
    </w:p>
    <w:p w:rsidR="00933BAE" w:rsidRDefault="00933BAE">
      <w:pPr>
        <w:pStyle w:val="affff9"/>
        <w:framePr w:w="9639" w:h="6976" w:hRule="exact" w:hSpace="0" w:vSpace="0" w:wrap="around" w:hAnchor="page" w:y="6408"/>
        <w:jc w:val="center"/>
        <w:rPr>
          <w:rFonts w:ascii="黑体" w:eastAsia="黑体" w:hAnsi="黑体"/>
          <w:b w:val="0"/>
          <w:bCs w:val="0"/>
          <w:w w:val="100"/>
        </w:rPr>
      </w:pPr>
    </w:p>
    <w:p w:rsidR="00933BAE" w:rsidRDefault="00933BA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E45311">
        <w:instrText xml:space="preserve"> FORMTEXT </w:instrText>
      </w:r>
      <w:r>
        <w:fldChar w:fldCharType="separate"/>
      </w:r>
      <w:r w:rsidR="00E45311">
        <w:rPr>
          <w:rFonts w:hint="eastAsia"/>
        </w:rPr>
        <w:t>废旧锂电池处理处置行业</w:t>
      </w:r>
      <w:r w:rsidR="00E45311">
        <w:t xml:space="preserve">  </w:t>
      </w:r>
      <w:r w:rsidR="00E45311">
        <w:t>无废工厂评价要求</w:t>
      </w:r>
      <w:r>
        <w:fldChar w:fldCharType="end"/>
      </w:r>
      <w:bookmarkEnd w:id="9"/>
    </w:p>
    <w:p w:rsidR="00933BAE" w:rsidRDefault="00933BAE">
      <w:pPr>
        <w:framePr w:w="9639" w:h="6974" w:hRule="exact" w:wrap="around" w:vAnchor="page" w:hAnchor="page" w:x="1419" w:y="6408" w:anchorLock="1"/>
        <w:ind w:left="-1418"/>
      </w:pPr>
    </w:p>
    <w:p w:rsidR="00933BAE" w:rsidRDefault="00933BA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E45311">
        <w:rPr>
          <w:rFonts w:eastAsia="黑体"/>
          <w:szCs w:val="28"/>
        </w:rPr>
        <w:instrText xml:space="preserve"> FORMTEXT </w:instrText>
      </w:r>
      <w:r>
        <w:rPr>
          <w:rFonts w:eastAsia="黑体"/>
          <w:szCs w:val="28"/>
        </w:rPr>
      </w:r>
      <w:r>
        <w:rPr>
          <w:rFonts w:eastAsia="黑体"/>
          <w:szCs w:val="28"/>
        </w:rPr>
        <w:fldChar w:fldCharType="separate"/>
      </w:r>
      <w:r w:rsidR="00E45311">
        <w:rPr>
          <w:rFonts w:eastAsia="黑体"/>
          <w:szCs w:val="28"/>
        </w:rPr>
        <w:t>Used lithium battery treatment and disposal industry Evaluation requirements for waste-free factories</w:t>
      </w:r>
      <w:r>
        <w:rPr>
          <w:rFonts w:eastAsia="黑体"/>
          <w:szCs w:val="28"/>
        </w:rPr>
        <w:fldChar w:fldCharType="end"/>
      </w:r>
      <w:bookmarkEnd w:id="10"/>
    </w:p>
    <w:p w:rsidR="00933BAE" w:rsidRDefault="00933BAE">
      <w:pPr>
        <w:framePr w:w="9639" w:h="6974" w:hRule="exact" w:wrap="around" w:vAnchor="page" w:hAnchor="page" w:x="1419" w:y="6408" w:anchorLock="1"/>
        <w:spacing w:line="760" w:lineRule="exact"/>
        <w:ind w:left="-1418"/>
      </w:pPr>
    </w:p>
    <w:p w:rsidR="00933BAE" w:rsidRDefault="00933BAE">
      <w:pPr>
        <w:pStyle w:val="afffffff1"/>
        <w:framePr w:w="9639" w:h="6974" w:hRule="exact" w:wrap="around" w:vAnchor="page" w:hAnchor="page" w:x="1419" w:y="6408" w:anchorLock="1"/>
        <w:textAlignment w:val="bottom"/>
        <w:rPr>
          <w:rFonts w:eastAsia="黑体"/>
          <w:szCs w:val="28"/>
        </w:rPr>
      </w:pPr>
    </w:p>
    <w:p w:rsidR="00933BAE" w:rsidRDefault="00933BA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E45311">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4F2A2A" w:rsidRPr="004F2A2A" w:rsidRDefault="00933BAE" w:rsidP="004F2A2A">
      <w:pPr>
        <w:pStyle w:val="afffffff1"/>
        <w:framePr w:w="9639" w:h="6974" w:hRule="exact" w:wrap="around" w:vAnchor="page" w:hAnchor="page" w:x="1419" w:y="6408" w:anchorLock="1"/>
        <w:spacing w:before="180" w:line="240" w:lineRule="atLeast"/>
        <w:textAlignment w:val="bottom"/>
        <w:rPr>
          <w:rFonts w:hint="eastAsia"/>
          <w:sz w:val="21"/>
          <w:szCs w:val="28"/>
        </w:rPr>
      </w:pPr>
      <w:r>
        <w:rPr>
          <w:sz w:val="21"/>
          <w:szCs w:val="28"/>
        </w:rPr>
        <w:fldChar w:fldCharType="begin">
          <w:ffData>
            <w:name w:val="CMPLSH_DATE"/>
            <w:enabled/>
            <w:calcOnExit w:val="0"/>
            <w:textInput/>
          </w:ffData>
        </w:fldChar>
      </w:r>
      <w:bookmarkStart w:id="12" w:name="CMPLSH_DATE"/>
      <w:r w:rsidR="00E45311">
        <w:rPr>
          <w:sz w:val="21"/>
          <w:szCs w:val="28"/>
        </w:rPr>
        <w:instrText xml:space="preserve"> FORMTEXT </w:instrText>
      </w:r>
      <w:r>
        <w:rPr>
          <w:sz w:val="21"/>
          <w:szCs w:val="28"/>
        </w:rPr>
      </w:r>
      <w:r>
        <w:rPr>
          <w:sz w:val="21"/>
          <w:szCs w:val="28"/>
        </w:rPr>
        <w:fldChar w:fldCharType="separate"/>
      </w:r>
      <w:r w:rsidR="00E45311">
        <w:rPr>
          <w:sz w:val="21"/>
          <w:szCs w:val="28"/>
        </w:rPr>
        <w:t> </w:t>
      </w:r>
      <w:r w:rsidR="004F2A2A" w:rsidRPr="004F2A2A">
        <w:rPr>
          <w:rFonts w:hint="eastAsia"/>
          <w:sz w:val="21"/>
          <w:szCs w:val="28"/>
        </w:rPr>
        <w:t>（征求意见稿）</w:t>
      </w:r>
    </w:p>
    <w:p w:rsidR="004F2A2A" w:rsidRPr="004F2A2A" w:rsidRDefault="004F2A2A" w:rsidP="004F2A2A">
      <w:pPr>
        <w:pStyle w:val="afffffff1"/>
        <w:framePr w:w="9639" w:h="6974" w:hRule="exact" w:wrap="around" w:vAnchor="page" w:hAnchor="page" w:x="1419" w:y="6408" w:anchorLock="1"/>
        <w:spacing w:before="180" w:line="240" w:lineRule="atLeast"/>
        <w:textAlignment w:val="bottom"/>
        <w:rPr>
          <w:sz w:val="21"/>
          <w:szCs w:val="28"/>
        </w:rPr>
      </w:pPr>
    </w:p>
    <w:p w:rsidR="004F2A2A" w:rsidRPr="004F2A2A" w:rsidRDefault="004F2A2A" w:rsidP="004F2A2A">
      <w:pPr>
        <w:pStyle w:val="afffffff1"/>
        <w:framePr w:w="9639" w:h="6974" w:hRule="exact" w:wrap="around" w:vAnchor="page" w:hAnchor="page" w:x="1419" w:y="6408" w:anchorLock="1"/>
        <w:spacing w:before="180" w:line="240" w:lineRule="atLeast"/>
        <w:textAlignment w:val="bottom"/>
        <w:rPr>
          <w:rFonts w:hint="eastAsia"/>
          <w:sz w:val="21"/>
          <w:szCs w:val="28"/>
        </w:rPr>
      </w:pPr>
      <w:r w:rsidRPr="004F2A2A">
        <w:rPr>
          <w:rFonts w:hint="eastAsia"/>
          <w:sz w:val="21"/>
          <w:szCs w:val="28"/>
        </w:rPr>
        <w:t>请您在提交反馈意见时，将您知道的相关专利连同支持性文件随意见一并附上。</w:t>
      </w:r>
    </w:p>
    <w:p w:rsidR="004F2A2A" w:rsidRPr="004F2A2A" w:rsidRDefault="004F2A2A" w:rsidP="004F2A2A">
      <w:pPr>
        <w:pStyle w:val="afffffff1"/>
        <w:framePr w:w="9639" w:h="6974" w:hRule="exact" w:wrap="around" w:vAnchor="page" w:hAnchor="page" w:x="1419" w:y="6408" w:anchorLock="1"/>
        <w:spacing w:before="180" w:line="240" w:lineRule="atLeast"/>
        <w:textAlignment w:val="bottom"/>
        <w:rPr>
          <w:sz w:val="21"/>
          <w:szCs w:val="28"/>
        </w:rPr>
      </w:pPr>
    </w:p>
    <w:p w:rsidR="004F2A2A" w:rsidRPr="004F2A2A" w:rsidRDefault="004F2A2A" w:rsidP="004F2A2A">
      <w:pPr>
        <w:pStyle w:val="afffffff1"/>
        <w:framePr w:w="9639" w:h="6974" w:hRule="exact" w:wrap="around" w:vAnchor="page" w:hAnchor="page" w:x="1419" w:y="6408" w:anchorLock="1"/>
        <w:spacing w:before="180" w:line="240" w:lineRule="atLeast"/>
        <w:textAlignment w:val="bottom"/>
        <w:rPr>
          <w:sz w:val="21"/>
          <w:szCs w:val="28"/>
        </w:rPr>
      </w:pPr>
      <w:r w:rsidRPr="004F2A2A">
        <w:rPr>
          <w:rFonts w:hint="eastAsia"/>
          <w:sz w:val="21"/>
          <w:szCs w:val="28"/>
        </w:rPr>
        <w:t>本文件版权归中国电子节能技术协会所有，未经授权，不得复制、传播、使用，侵权必究！</w:t>
      </w:r>
    </w:p>
    <w:p w:rsidR="004F2A2A" w:rsidRPr="004F2A2A" w:rsidRDefault="004F2A2A" w:rsidP="004F2A2A">
      <w:pPr>
        <w:pStyle w:val="afffffff1"/>
        <w:framePr w:w="9639" w:h="6974" w:hRule="exact" w:wrap="around" w:vAnchor="page" w:hAnchor="page" w:x="1419" w:y="6408" w:anchorLock="1"/>
        <w:spacing w:before="180" w:line="240" w:lineRule="atLeast"/>
        <w:textAlignment w:val="bottom"/>
        <w:rPr>
          <w:sz w:val="21"/>
          <w:szCs w:val="28"/>
        </w:rPr>
      </w:pPr>
    </w:p>
    <w:p w:rsidR="00933BAE" w:rsidRDefault="004F2A2A" w:rsidP="004F2A2A">
      <w:pPr>
        <w:pStyle w:val="afffffff1"/>
        <w:framePr w:w="9639" w:h="6974" w:hRule="exact" w:wrap="around" w:vAnchor="page" w:hAnchor="page" w:x="1419" w:y="6408" w:anchorLock="1"/>
        <w:spacing w:before="180" w:line="240" w:lineRule="atLeast"/>
        <w:textAlignment w:val="bottom"/>
        <w:rPr>
          <w:sz w:val="21"/>
          <w:szCs w:val="28"/>
        </w:rPr>
      </w:pPr>
      <w:r w:rsidRPr="004F2A2A">
        <w:rPr>
          <w:rFonts w:hint="eastAsia"/>
          <w:sz w:val="21"/>
          <w:szCs w:val="28"/>
        </w:rPr>
        <w:t>本文件版权归中国电子节能技术协会所有，未经授权，不得复制、传播、使用，侵权必究！</w:t>
      </w:r>
      <w:r w:rsidR="00E45311">
        <w:rPr>
          <w:sz w:val="21"/>
          <w:szCs w:val="28"/>
        </w:rPr>
        <w:t>    </w:t>
      </w:r>
      <w:r w:rsidR="00933BAE">
        <w:rPr>
          <w:sz w:val="21"/>
          <w:szCs w:val="28"/>
        </w:rPr>
        <w:fldChar w:fldCharType="end"/>
      </w:r>
      <w:bookmarkEnd w:id="12"/>
    </w:p>
    <w:p w:rsidR="00933BAE" w:rsidRDefault="00933BAE" w:rsidP="004F2A2A">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E45311">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933BAE" w:rsidRDefault="00933BAE">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E45311">
        <w:rPr>
          <w:rFonts w:ascii="黑体"/>
        </w:rPr>
        <w:instrText xml:space="preserve"> FORMTEXT </w:instrText>
      </w:r>
      <w:r>
        <w:rPr>
          <w:rFonts w:ascii="黑体"/>
        </w:rPr>
      </w:r>
      <w:r>
        <w:rPr>
          <w:rFonts w:ascii="黑体"/>
        </w:rPr>
        <w:fldChar w:fldCharType="separate"/>
      </w:r>
      <w:r w:rsidR="00E45311">
        <w:rPr>
          <w:rFonts w:ascii="黑体"/>
        </w:rPr>
        <w:t>20</w:t>
      </w:r>
      <w:r w:rsidR="00094376">
        <w:rPr>
          <w:rFonts w:ascii="黑体" w:hint="eastAsia"/>
        </w:rPr>
        <w:t>XX</w:t>
      </w:r>
      <w:r>
        <w:rPr>
          <w:rFonts w:ascii="黑体"/>
        </w:rPr>
        <w:fldChar w:fldCharType="end"/>
      </w:r>
      <w:bookmarkEnd w:id="14"/>
      <w:r w:rsidR="00E45311">
        <w:t xml:space="preserve"> </w:t>
      </w:r>
      <w:r w:rsidR="00E45311">
        <w:rPr>
          <w:rFonts w:ascii="黑体"/>
        </w:rPr>
        <w:t>-</w:t>
      </w:r>
      <w:r w:rsidR="00E45311">
        <w:t xml:space="preserve"> </w:t>
      </w:r>
      <w:r>
        <w:rPr>
          <w:rFonts w:ascii="黑体"/>
        </w:rPr>
        <w:fldChar w:fldCharType="begin">
          <w:ffData>
            <w:name w:val="PLSH_DATE_M"/>
            <w:enabled/>
            <w:calcOnExit w:val="0"/>
            <w:textInput>
              <w:default w:val="XX"/>
              <w:maxLength w:val="2"/>
            </w:textInput>
          </w:ffData>
        </w:fldChar>
      </w:r>
      <w:bookmarkStart w:id="15" w:name="PLSH_DATE_M"/>
      <w:r w:rsidR="00E45311">
        <w:rPr>
          <w:rFonts w:ascii="黑体"/>
        </w:rPr>
        <w:instrText xml:space="preserve"> FORMTEXT </w:instrText>
      </w:r>
      <w:r>
        <w:rPr>
          <w:rFonts w:ascii="黑体"/>
        </w:rPr>
      </w:r>
      <w:r>
        <w:rPr>
          <w:rFonts w:ascii="黑体"/>
        </w:rPr>
        <w:fldChar w:fldCharType="separate"/>
      </w:r>
      <w:r w:rsidR="00E45311">
        <w:rPr>
          <w:rFonts w:ascii="黑体"/>
        </w:rPr>
        <w:t>XX</w:t>
      </w:r>
      <w:r>
        <w:rPr>
          <w:rFonts w:ascii="黑体"/>
        </w:rPr>
        <w:fldChar w:fldCharType="end"/>
      </w:r>
      <w:bookmarkEnd w:id="15"/>
      <w:r w:rsidR="00E45311">
        <w:t xml:space="preserve"> </w:t>
      </w:r>
      <w:r w:rsidR="00E45311">
        <w:rPr>
          <w:rFonts w:ascii="黑体"/>
        </w:rPr>
        <w:t>-</w:t>
      </w:r>
      <w:r w:rsidR="00E45311">
        <w:t xml:space="preserve"> </w:t>
      </w:r>
      <w:r>
        <w:rPr>
          <w:rFonts w:ascii="黑体"/>
        </w:rPr>
        <w:fldChar w:fldCharType="begin">
          <w:ffData>
            <w:name w:val="PLSH_DATE_D"/>
            <w:enabled/>
            <w:calcOnExit w:val="0"/>
            <w:textInput>
              <w:default w:val="XX"/>
              <w:maxLength w:val="2"/>
            </w:textInput>
          </w:ffData>
        </w:fldChar>
      </w:r>
      <w:bookmarkStart w:id="16" w:name="PLSH_DATE_D"/>
      <w:r w:rsidR="00E45311">
        <w:rPr>
          <w:rFonts w:ascii="黑体"/>
        </w:rPr>
        <w:instrText xml:space="preserve"> FORMTEXT </w:instrText>
      </w:r>
      <w:r>
        <w:rPr>
          <w:rFonts w:ascii="黑体"/>
        </w:rPr>
      </w:r>
      <w:r>
        <w:rPr>
          <w:rFonts w:ascii="黑体"/>
        </w:rPr>
        <w:fldChar w:fldCharType="separate"/>
      </w:r>
      <w:r w:rsidR="00E45311">
        <w:rPr>
          <w:rFonts w:ascii="黑体"/>
        </w:rPr>
        <w:t>XX</w:t>
      </w:r>
      <w:r>
        <w:rPr>
          <w:rFonts w:ascii="黑体"/>
        </w:rPr>
        <w:fldChar w:fldCharType="end"/>
      </w:r>
      <w:bookmarkEnd w:id="16"/>
      <w:r w:rsidR="00E45311">
        <w:rPr>
          <w:rFonts w:hint="eastAsia"/>
        </w:rPr>
        <w:t>发布</w:t>
      </w:r>
    </w:p>
    <w:p w:rsidR="00933BAE" w:rsidRDefault="00933BAE">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E45311">
        <w:rPr>
          <w:rFonts w:ascii="黑体"/>
        </w:rPr>
        <w:instrText xml:space="preserve"> FORMTEXT </w:instrText>
      </w:r>
      <w:r>
        <w:rPr>
          <w:rFonts w:ascii="黑体"/>
        </w:rPr>
      </w:r>
      <w:r>
        <w:rPr>
          <w:rFonts w:ascii="黑体"/>
        </w:rPr>
        <w:fldChar w:fldCharType="separate"/>
      </w:r>
      <w:r w:rsidR="00E45311">
        <w:rPr>
          <w:rFonts w:ascii="黑体"/>
        </w:rPr>
        <w:t>20</w:t>
      </w:r>
      <w:r w:rsidR="00094376">
        <w:rPr>
          <w:rFonts w:ascii="黑体" w:hint="eastAsia"/>
        </w:rPr>
        <w:t>XX</w:t>
      </w:r>
      <w:r>
        <w:rPr>
          <w:rFonts w:ascii="黑体"/>
        </w:rPr>
        <w:fldChar w:fldCharType="end"/>
      </w:r>
      <w:bookmarkEnd w:id="17"/>
      <w:r w:rsidR="00E45311">
        <w:t xml:space="preserve"> </w:t>
      </w:r>
      <w:r w:rsidR="00E45311">
        <w:rPr>
          <w:rFonts w:ascii="黑体"/>
        </w:rPr>
        <w:t>-</w:t>
      </w:r>
      <w:r w:rsidR="00E45311">
        <w:t xml:space="preserve"> </w:t>
      </w:r>
      <w:r>
        <w:rPr>
          <w:rFonts w:ascii="黑体"/>
        </w:rPr>
        <w:fldChar w:fldCharType="begin">
          <w:ffData>
            <w:name w:val="CROT_DATE_M"/>
            <w:enabled/>
            <w:calcOnExit w:val="0"/>
            <w:textInput>
              <w:default w:val="XX"/>
              <w:maxLength w:val="2"/>
            </w:textInput>
          </w:ffData>
        </w:fldChar>
      </w:r>
      <w:bookmarkStart w:id="18" w:name="CROT_DATE_M"/>
      <w:r w:rsidR="00E45311">
        <w:rPr>
          <w:rFonts w:ascii="黑体"/>
        </w:rPr>
        <w:instrText xml:space="preserve"> FORMTEXT </w:instrText>
      </w:r>
      <w:r>
        <w:rPr>
          <w:rFonts w:ascii="黑体"/>
        </w:rPr>
      </w:r>
      <w:r>
        <w:rPr>
          <w:rFonts w:ascii="黑体"/>
        </w:rPr>
        <w:fldChar w:fldCharType="separate"/>
      </w:r>
      <w:r w:rsidR="00E45311">
        <w:rPr>
          <w:rFonts w:ascii="黑体"/>
        </w:rPr>
        <w:t>XX</w:t>
      </w:r>
      <w:r>
        <w:rPr>
          <w:rFonts w:ascii="黑体"/>
        </w:rPr>
        <w:fldChar w:fldCharType="end"/>
      </w:r>
      <w:bookmarkEnd w:id="18"/>
      <w:r w:rsidR="00E45311">
        <w:t xml:space="preserve"> </w:t>
      </w:r>
      <w:r w:rsidR="00E45311">
        <w:rPr>
          <w:rFonts w:ascii="黑体"/>
        </w:rPr>
        <w:t>-</w:t>
      </w:r>
      <w:r w:rsidR="00E45311">
        <w:t xml:space="preserve"> </w:t>
      </w:r>
      <w:r>
        <w:rPr>
          <w:rFonts w:ascii="黑体"/>
        </w:rPr>
        <w:fldChar w:fldCharType="begin">
          <w:ffData>
            <w:name w:val="CROT_DATE_D"/>
            <w:enabled/>
            <w:calcOnExit w:val="0"/>
            <w:textInput>
              <w:default w:val="XX"/>
              <w:maxLength w:val="2"/>
            </w:textInput>
          </w:ffData>
        </w:fldChar>
      </w:r>
      <w:bookmarkStart w:id="19" w:name="CROT_DATE_D"/>
      <w:r w:rsidR="00E45311">
        <w:rPr>
          <w:rFonts w:ascii="黑体"/>
        </w:rPr>
        <w:instrText xml:space="preserve"> FORMTEXT </w:instrText>
      </w:r>
      <w:r>
        <w:rPr>
          <w:rFonts w:ascii="黑体"/>
        </w:rPr>
      </w:r>
      <w:r>
        <w:rPr>
          <w:rFonts w:ascii="黑体"/>
        </w:rPr>
        <w:fldChar w:fldCharType="separate"/>
      </w:r>
      <w:r w:rsidR="00E45311">
        <w:rPr>
          <w:rFonts w:ascii="黑体"/>
        </w:rPr>
        <w:t>XX</w:t>
      </w:r>
      <w:r>
        <w:rPr>
          <w:rFonts w:ascii="黑体"/>
        </w:rPr>
        <w:fldChar w:fldCharType="end"/>
      </w:r>
      <w:bookmarkEnd w:id="19"/>
      <w:r w:rsidR="00E45311">
        <w:rPr>
          <w:rFonts w:hint="eastAsia"/>
        </w:rPr>
        <w:t>实施</w:t>
      </w:r>
    </w:p>
    <w:p w:rsidR="00933BAE" w:rsidRDefault="00933BAE">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E45311">
        <w:rPr>
          <w:rFonts w:hAnsi="黑体"/>
          <w:w w:val="100"/>
          <w:sz w:val="28"/>
        </w:rPr>
        <w:instrText xml:space="preserve"> FOR</w:instrText>
      </w:r>
      <w:r w:rsidR="00E45311">
        <w:rPr>
          <w:rFonts w:hAnsi="黑体"/>
          <w:w w:val="100"/>
          <w:sz w:val="28"/>
        </w:rPr>
        <w:instrText xml:space="preserve">MTEXT </w:instrText>
      </w:r>
      <w:r>
        <w:rPr>
          <w:rFonts w:hAnsi="黑体"/>
          <w:w w:val="100"/>
          <w:sz w:val="28"/>
        </w:rPr>
      </w:r>
      <w:r>
        <w:rPr>
          <w:rFonts w:hAnsi="黑体"/>
          <w:w w:val="100"/>
          <w:sz w:val="28"/>
        </w:rPr>
        <w:fldChar w:fldCharType="separate"/>
      </w:r>
      <w:r w:rsidR="00E45311">
        <w:rPr>
          <w:rFonts w:hAnsi="黑体" w:hint="eastAsia"/>
          <w:w w:val="100"/>
          <w:sz w:val="28"/>
        </w:rPr>
        <w:t>中国电子节能技术协会</w:t>
      </w:r>
      <w:r>
        <w:rPr>
          <w:rFonts w:hAnsi="黑体"/>
          <w:w w:val="100"/>
          <w:sz w:val="28"/>
        </w:rPr>
        <w:fldChar w:fldCharType="end"/>
      </w:r>
      <w:bookmarkEnd w:id="20"/>
      <w:r w:rsidR="00E45311">
        <w:rPr>
          <w:rFonts w:ascii="Times New Roman"/>
          <w:w w:val="100"/>
          <w:sz w:val="28"/>
        </w:rPr>
        <w:t>  </w:t>
      </w:r>
      <w:r w:rsidR="00E45311">
        <w:rPr>
          <w:rStyle w:val="afffffffffff2"/>
          <w:rFonts w:hAnsi="黑体" w:hint="eastAsia"/>
          <w:position w:val="0"/>
        </w:rPr>
        <w:t>发</w:t>
      </w:r>
      <w:r w:rsidR="00E45311">
        <w:rPr>
          <w:rStyle w:val="afffffffffff2"/>
          <w:rFonts w:hAnsi="黑体" w:hint="eastAsia"/>
          <w:spacing w:val="0"/>
          <w:position w:val="0"/>
        </w:rPr>
        <w:t>布</w:t>
      </w:r>
    </w:p>
    <w:p w:rsidR="00933BAE" w:rsidRDefault="00933BAE">
      <w:pPr>
        <w:rPr>
          <w:rFonts w:ascii="宋体" w:hAnsi="宋体"/>
          <w:sz w:val="28"/>
          <w:szCs w:val="28"/>
        </w:rPr>
        <w:sectPr w:rsidR="00933BA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w10:wrap anchorx="page" anchory="page"/>
            <w10:anchorlock/>
          </v:line>
        </w:pict>
      </w:r>
    </w:p>
    <w:p w:rsidR="00933BAE" w:rsidRDefault="00E45311">
      <w:pPr>
        <w:pStyle w:val="affffff3"/>
        <w:spacing w:after="360"/>
      </w:pPr>
      <w:bookmarkStart w:id="21" w:name="BookMark1"/>
      <w:bookmarkStart w:id="22" w:name="_Toc178093555"/>
      <w:r>
        <w:rPr>
          <w:rFonts w:hint="eastAsia"/>
          <w:spacing w:val="320"/>
        </w:rPr>
        <w:lastRenderedPageBreak/>
        <w:t>目</w:t>
      </w:r>
      <w:r>
        <w:rPr>
          <w:rFonts w:hint="eastAsia"/>
        </w:rPr>
        <w:t>次</w:t>
      </w:r>
    </w:p>
    <w:p w:rsidR="00933BAE" w:rsidRDefault="00933BAE">
      <w:pPr>
        <w:pStyle w:val="10"/>
      </w:pPr>
      <w:r w:rsidRPr="00933BAE">
        <w:fldChar w:fldCharType="begin"/>
      </w:r>
      <w:r w:rsidR="00E45311">
        <w:instrText xml:space="preserve"> TOC \o "1-1" \h \t "</w:instrText>
      </w:r>
      <w:r w:rsidR="00E45311">
        <w:instrText>标准文件</w:instrText>
      </w:r>
      <w:r w:rsidR="00E45311">
        <w:instrText>_</w:instrText>
      </w:r>
      <w:r w:rsidR="00E45311">
        <w:instrText>一级条标题</w:instrText>
      </w:r>
      <w:r w:rsidR="00E45311">
        <w:instrText>,2,</w:instrText>
      </w:r>
      <w:r w:rsidR="00E45311">
        <w:instrText>标准文件</w:instrText>
      </w:r>
      <w:r w:rsidR="00E45311">
        <w:instrText>_</w:instrText>
      </w:r>
      <w:r w:rsidR="00E45311">
        <w:instrText>二级条标题</w:instrText>
      </w:r>
      <w:r w:rsidR="00E45311">
        <w:instrText>,3,</w:instrText>
      </w:r>
      <w:r w:rsidR="00E45311">
        <w:instrText>标准文件</w:instrText>
      </w:r>
      <w:r w:rsidR="00E45311">
        <w:instrText>_</w:instrText>
      </w:r>
      <w:r w:rsidR="00E45311">
        <w:instrText>三级条标题</w:instrText>
      </w:r>
      <w:r w:rsidR="00E45311">
        <w:instrText>,4,</w:instrText>
      </w:r>
      <w:r w:rsidR="00E45311">
        <w:instrText>标准文件</w:instrText>
      </w:r>
      <w:r w:rsidR="00E45311">
        <w:instrText>_</w:instrText>
      </w:r>
      <w:r w:rsidR="00E45311">
        <w:instrText>附录一级条标题</w:instrText>
      </w:r>
      <w:r w:rsidR="00E45311">
        <w:instrText>,2,</w:instrText>
      </w:r>
      <w:r w:rsidR="00E45311">
        <w:instrText>标准文件</w:instrText>
      </w:r>
      <w:r w:rsidR="00E45311">
        <w:instrText>_</w:instrText>
      </w:r>
      <w:r w:rsidR="00E45311">
        <w:instrText>附录二级条标题</w:instrText>
      </w:r>
      <w:r w:rsidR="00E45311">
        <w:instrText>,3,</w:instrText>
      </w:r>
      <w:r w:rsidR="00E45311">
        <w:instrText>标准文件</w:instrText>
      </w:r>
      <w:r w:rsidR="00E45311">
        <w:instrText>_</w:instrText>
      </w:r>
      <w:r w:rsidR="00E45311">
        <w:instrText>附录三级条标题</w:instrText>
      </w:r>
      <w:r w:rsidR="00E45311">
        <w:instrText xml:space="preserve">,4," </w:instrText>
      </w:r>
      <w:r w:rsidRPr="00933BAE">
        <w:fldChar w:fldCharType="separate"/>
      </w:r>
      <w:hyperlink w:anchor="_Toc12136" w:history="1">
        <w:r w:rsidR="00E45311">
          <w:rPr>
            <w:spacing w:val="320"/>
          </w:rPr>
          <w:t>前</w:t>
        </w:r>
        <w:r w:rsidR="00E45311">
          <w:t>言</w:t>
        </w:r>
        <w:r w:rsidR="00E45311">
          <w:tab/>
        </w:r>
        <w:r>
          <w:fldChar w:fldCharType="begin"/>
        </w:r>
        <w:r w:rsidR="00E45311">
          <w:instrText xml:space="preserve"> PAGEREF _Toc12136 \h </w:instrText>
        </w:r>
        <w:r>
          <w:fldChar w:fldCharType="separate"/>
        </w:r>
        <w:r w:rsidR="00E45311">
          <w:t>II</w:t>
        </w:r>
        <w:r>
          <w:fldChar w:fldCharType="end"/>
        </w:r>
      </w:hyperlink>
    </w:p>
    <w:p w:rsidR="00933BAE" w:rsidRDefault="00933BAE">
      <w:pPr>
        <w:pStyle w:val="10"/>
      </w:pPr>
      <w:hyperlink w:anchor="_Toc8636" w:history="1">
        <w:r w:rsidR="00E45311">
          <w:rPr>
            <w:spacing w:val="320"/>
          </w:rPr>
          <w:t>引</w:t>
        </w:r>
        <w:r w:rsidR="00E45311">
          <w:t>言</w:t>
        </w:r>
        <w:r w:rsidR="00E45311">
          <w:tab/>
        </w:r>
        <w:r>
          <w:fldChar w:fldCharType="begin"/>
        </w:r>
        <w:r w:rsidR="00E45311">
          <w:instrText xml:space="preserve"> PAGEREF _Toc8636 \h </w:instrText>
        </w:r>
        <w:r>
          <w:fldChar w:fldCharType="separate"/>
        </w:r>
        <w:r w:rsidR="00E45311">
          <w:t>I</w:t>
        </w:r>
        <w:r w:rsidR="00E45311">
          <w:t>II</w:t>
        </w:r>
        <w:r>
          <w:fldChar w:fldCharType="end"/>
        </w:r>
      </w:hyperlink>
    </w:p>
    <w:p w:rsidR="00933BAE" w:rsidRDefault="00933BAE">
      <w:pPr>
        <w:pStyle w:val="10"/>
      </w:pPr>
      <w:hyperlink w:anchor="_Toc23768" w:history="1">
        <w:r w:rsidR="00E45311">
          <w:rPr>
            <w:rFonts w:ascii="黑体" w:eastAsia="黑体" w:hint="eastAsia"/>
          </w:rPr>
          <w:t xml:space="preserve">1 </w:t>
        </w:r>
        <w:r w:rsidR="00E45311">
          <w:rPr>
            <w:rFonts w:hint="eastAsia"/>
          </w:rPr>
          <w:t>范围</w:t>
        </w:r>
        <w:r w:rsidR="00E45311">
          <w:tab/>
        </w:r>
        <w:r>
          <w:fldChar w:fldCharType="begin"/>
        </w:r>
        <w:r w:rsidR="00E45311">
          <w:instrText xml:space="preserve"> PAGEREF _Toc23768 \h </w:instrText>
        </w:r>
        <w:r>
          <w:fldChar w:fldCharType="separate"/>
        </w:r>
        <w:r w:rsidR="00E45311">
          <w:t>1</w:t>
        </w:r>
        <w:r>
          <w:fldChar w:fldCharType="end"/>
        </w:r>
      </w:hyperlink>
    </w:p>
    <w:p w:rsidR="00933BAE" w:rsidRDefault="00933BAE">
      <w:pPr>
        <w:pStyle w:val="10"/>
      </w:pPr>
      <w:hyperlink w:anchor="_Toc5100" w:history="1">
        <w:r w:rsidR="00E45311">
          <w:rPr>
            <w:rFonts w:ascii="黑体" w:eastAsia="黑体" w:hint="eastAsia"/>
          </w:rPr>
          <w:t xml:space="preserve">2 </w:t>
        </w:r>
        <w:r w:rsidR="00E45311">
          <w:rPr>
            <w:rFonts w:hint="eastAsia"/>
          </w:rPr>
          <w:t>规范性引用文件</w:t>
        </w:r>
        <w:r w:rsidR="00E45311">
          <w:tab/>
        </w:r>
        <w:r>
          <w:fldChar w:fldCharType="begin"/>
        </w:r>
        <w:r w:rsidR="00E45311">
          <w:instrText xml:space="preserve"> PAGEREF _Toc5100 \h </w:instrText>
        </w:r>
        <w:r>
          <w:fldChar w:fldCharType="separate"/>
        </w:r>
        <w:r w:rsidR="00E45311">
          <w:t>1</w:t>
        </w:r>
        <w:r>
          <w:fldChar w:fldCharType="end"/>
        </w:r>
      </w:hyperlink>
    </w:p>
    <w:p w:rsidR="00933BAE" w:rsidRDefault="00933BAE">
      <w:pPr>
        <w:pStyle w:val="10"/>
      </w:pPr>
      <w:hyperlink w:anchor="_Toc6504" w:history="1">
        <w:r w:rsidR="00E45311">
          <w:rPr>
            <w:rFonts w:ascii="黑体" w:eastAsia="黑体" w:hint="eastAsia"/>
          </w:rPr>
          <w:t xml:space="preserve">3 </w:t>
        </w:r>
        <w:r w:rsidR="00E45311">
          <w:rPr>
            <w:rFonts w:hint="eastAsia"/>
          </w:rPr>
          <w:t>术语和定义</w:t>
        </w:r>
        <w:r w:rsidR="00E45311">
          <w:tab/>
        </w:r>
        <w:r>
          <w:fldChar w:fldCharType="begin"/>
        </w:r>
        <w:r w:rsidR="00E45311">
          <w:instrText xml:space="preserve"> PAGEREF _Toc6504 \h </w:instrText>
        </w:r>
        <w:r>
          <w:fldChar w:fldCharType="separate"/>
        </w:r>
        <w:r w:rsidR="00E45311">
          <w:t>1</w:t>
        </w:r>
        <w:r>
          <w:fldChar w:fldCharType="end"/>
        </w:r>
      </w:hyperlink>
    </w:p>
    <w:p w:rsidR="00933BAE" w:rsidRDefault="00933BAE">
      <w:pPr>
        <w:pStyle w:val="10"/>
      </w:pPr>
      <w:hyperlink w:anchor="_Toc7422" w:history="1">
        <w:r w:rsidR="00E45311">
          <w:rPr>
            <w:rFonts w:ascii="黑体" w:eastAsia="黑体" w:hint="eastAsia"/>
          </w:rPr>
          <w:t xml:space="preserve">4 </w:t>
        </w:r>
        <w:r w:rsidR="00E45311">
          <w:rPr>
            <w:rFonts w:hint="eastAsia"/>
          </w:rPr>
          <w:t>建设标准</w:t>
        </w:r>
        <w:r w:rsidR="00E45311">
          <w:tab/>
        </w:r>
        <w:r>
          <w:fldChar w:fldCharType="begin"/>
        </w:r>
        <w:r w:rsidR="00E45311">
          <w:instrText xml:space="preserve"> PAGEREF _Toc7422 \h </w:instrText>
        </w:r>
        <w:r>
          <w:fldChar w:fldCharType="separate"/>
        </w:r>
        <w:r w:rsidR="00E45311">
          <w:t>1</w:t>
        </w:r>
        <w:r>
          <w:fldChar w:fldCharType="end"/>
        </w:r>
      </w:hyperlink>
    </w:p>
    <w:p w:rsidR="00933BAE" w:rsidRDefault="00933BAE">
      <w:pPr>
        <w:pStyle w:val="23"/>
        <w:tabs>
          <w:tab w:val="clear" w:pos="9344"/>
          <w:tab w:val="right" w:leader="dot" w:pos="9354"/>
        </w:tabs>
      </w:pPr>
      <w:hyperlink w:anchor="_Toc22925" w:history="1">
        <w:r w:rsidR="00E45311">
          <w:rPr>
            <w:rFonts w:ascii="黑体" w:eastAsia="黑体" w:hAnsi="Times New Roman" w:hint="eastAsia"/>
            <w:kern w:val="0"/>
          </w:rPr>
          <w:t xml:space="preserve">4.1 </w:t>
        </w:r>
        <w:r w:rsidR="00E45311">
          <w:rPr>
            <w:rFonts w:hint="eastAsia"/>
          </w:rPr>
          <w:t>基本要求</w:t>
        </w:r>
        <w:r w:rsidR="00E45311">
          <w:tab/>
        </w:r>
        <w:r>
          <w:fldChar w:fldCharType="begin"/>
        </w:r>
        <w:r w:rsidR="00E45311">
          <w:instrText xml:space="preserve"> PAGEREF _Toc22925 \h </w:instrText>
        </w:r>
        <w:r>
          <w:fldChar w:fldCharType="separate"/>
        </w:r>
        <w:r w:rsidR="00E45311">
          <w:t>1</w:t>
        </w:r>
        <w:r>
          <w:fldChar w:fldCharType="end"/>
        </w:r>
      </w:hyperlink>
    </w:p>
    <w:p w:rsidR="00933BAE" w:rsidRDefault="00933BAE">
      <w:pPr>
        <w:pStyle w:val="23"/>
        <w:tabs>
          <w:tab w:val="clear" w:pos="9344"/>
          <w:tab w:val="right" w:leader="dot" w:pos="9354"/>
        </w:tabs>
      </w:pPr>
      <w:hyperlink w:anchor="_Toc924" w:history="1">
        <w:r w:rsidR="00E45311">
          <w:rPr>
            <w:rFonts w:ascii="黑体" w:eastAsia="黑体" w:hAnsi="Times New Roman" w:hint="eastAsia"/>
            <w:kern w:val="0"/>
          </w:rPr>
          <w:t xml:space="preserve">4.2 </w:t>
        </w:r>
        <w:r w:rsidR="00E45311">
          <w:rPr>
            <w:rFonts w:hint="eastAsia"/>
          </w:rPr>
          <w:t>评价指标</w:t>
        </w:r>
        <w:r w:rsidR="00E45311">
          <w:tab/>
        </w:r>
        <w:r>
          <w:fldChar w:fldCharType="begin"/>
        </w:r>
        <w:r w:rsidR="00E45311">
          <w:instrText xml:space="preserve"> PAGEREF _Toc924 \h </w:instrText>
        </w:r>
        <w:r>
          <w:fldChar w:fldCharType="separate"/>
        </w:r>
        <w:r w:rsidR="00E45311">
          <w:t>2</w:t>
        </w:r>
        <w:r>
          <w:fldChar w:fldCharType="end"/>
        </w:r>
      </w:hyperlink>
    </w:p>
    <w:p w:rsidR="00933BAE" w:rsidRDefault="00933BAE">
      <w:pPr>
        <w:pStyle w:val="23"/>
        <w:tabs>
          <w:tab w:val="clear" w:pos="9344"/>
          <w:tab w:val="right" w:leader="dot" w:pos="9354"/>
        </w:tabs>
      </w:pPr>
      <w:hyperlink w:anchor="_Toc1324" w:history="1">
        <w:r w:rsidR="00E45311">
          <w:rPr>
            <w:rFonts w:ascii="黑体" w:eastAsia="黑体" w:hAnsi="Times New Roman" w:hint="eastAsia"/>
            <w:kern w:val="0"/>
          </w:rPr>
          <w:t xml:space="preserve">4.3 </w:t>
        </w:r>
        <w:r w:rsidR="00E45311">
          <w:rPr>
            <w:rFonts w:hint="eastAsia"/>
          </w:rPr>
          <w:t>指标数据的计算方法</w:t>
        </w:r>
        <w:r w:rsidR="00E45311">
          <w:tab/>
        </w:r>
        <w:r>
          <w:fldChar w:fldCharType="begin"/>
        </w:r>
        <w:r w:rsidR="00E45311">
          <w:instrText xml:space="preserve"> PAGEREF _Toc1324 \h </w:instrText>
        </w:r>
        <w:r>
          <w:fldChar w:fldCharType="separate"/>
        </w:r>
        <w:r w:rsidR="00E45311">
          <w:t>3</w:t>
        </w:r>
        <w:r>
          <w:fldChar w:fldCharType="end"/>
        </w:r>
      </w:hyperlink>
    </w:p>
    <w:p w:rsidR="00933BAE" w:rsidRDefault="00933BAE">
      <w:pPr>
        <w:pStyle w:val="30"/>
        <w:tabs>
          <w:tab w:val="right" w:leader="dot" w:pos="9354"/>
        </w:tabs>
      </w:pPr>
      <w:hyperlink w:anchor="_Toc25713" w:history="1">
        <w:r w:rsidR="00E45311">
          <w:rPr>
            <w:rFonts w:ascii="黑体" w:eastAsia="黑体" w:hint="eastAsia"/>
          </w:rPr>
          <w:t xml:space="preserve">4.3.1 </w:t>
        </w:r>
        <w:r w:rsidR="00E45311">
          <w:rPr>
            <w:rFonts w:hint="eastAsia"/>
          </w:rPr>
          <w:t>一般工业固体废物产生强度</w:t>
        </w:r>
        <w:r w:rsidR="00E45311">
          <w:tab/>
        </w:r>
        <w:r>
          <w:fldChar w:fldCharType="begin"/>
        </w:r>
        <w:r w:rsidR="00E45311">
          <w:instrText xml:space="preserve"> PAGEREF _Toc25713 \h </w:instrText>
        </w:r>
        <w:r>
          <w:fldChar w:fldCharType="separate"/>
        </w:r>
        <w:r w:rsidR="00E45311">
          <w:t>3</w:t>
        </w:r>
        <w:r>
          <w:fldChar w:fldCharType="end"/>
        </w:r>
      </w:hyperlink>
    </w:p>
    <w:p w:rsidR="00933BAE" w:rsidRDefault="00933BAE">
      <w:pPr>
        <w:pStyle w:val="30"/>
        <w:tabs>
          <w:tab w:val="right" w:leader="dot" w:pos="9354"/>
        </w:tabs>
      </w:pPr>
      <w:hyperlink w:anchor="_Toc12601" w:history="1">
        <w:r w:rsidR="00E45311">
          <w:rPr>
            <w:rFonts w:ascii="黑体" w:eastAsia="黑体" w:hint="eastAsia"/>
          </w:rPr>
          <w:t xml:space="preserve">4.3.2 </w:t>
        </w:r>
        <w:r w:rsidR="00E45311">
          <w:rPr>
            <w:rFonts w:hint="eastAsia"/>
          </w:rPr>
          <w:t>工业危险废物产生强度</w:t>
        </w:r>
        <w:r w:rsidR="00E45311">
          <w:tab/>
        </w:r>
        <w:r>
          <w:fldChar w:fldCharType="begin"/>
        </w:r>
        <w:r w:rsidR="00E45311">
          <w:instrText xml:space="preserve"> PAGEREF _Toc12601 \h </w:instrText>
        </w:r>
        <w:r>
          <w:fldChar w:fldCharType="separate"/>
        </w:r>
        <w:r w:rsidR="00E45311">
          <w:t>3</w:t>
        </w:r>
        <w:r>
          <w:fldChar w:fldCharType="end"/>
        </w:r>
      </w:hyperlink>
    </w:p>
    <w:p w:rsidR="00933BAE" w:rsidRDefault="00933BAE">
      <w:pPr>
        <w:pStyle w:val="30"/>
        <w:tabs>
          <w:tab w:val="right" w:leader="dot" w:pos="9354"/>
        </w:tabs>
      </w:pPr>
      <w:hyperlink w:anchor="_Toc1994" w:history="1">
        <w:r w:rsidR="00E45311">
          <w:rPr>
            <w:rFonts w:ascii="黑体" w:eastAsia="黑体" w:hint="eastAsia"/>
          </w:rPr>
          <w:t xml:space="preserve">4.3.3 </w:t>
        </w:r>
        <w:r w:rsidR="00E45311">
          <w:rPr>
            <w:rFonts w:hint="eastAsia"/>
          </w:rPr>
          <w:t>企业清洁生产</w:t>
        </w:r>
        <w:r w:rsidR="00E45311">
          <w:tab/>
        </w:r>
        <w:r>
          <w:fldChar w:fldCharType="begin"/>
        </w:r>
        <w:r w:rsidR="00E45311">
          <w:instrText xml:space="preserve"> PAGEREF _Toc1994 \h</w:instrText>
        </w:r>
        <w:r w:rsidR="00E45311">
          <w:instrText xml:space="preserve"> </w:instrText>
        </w:r>
        <w:r>
          <w:fldChar w:fldCharType="separate"/>
        </w:r>
        <w:r w:rsidR="00E45311">
          <w:t>3</w:t>
        </w:r>
        <w:r>
          <w:fldChar w:fldCharType="end"/>
        </w:r>
      </w:hyperlink>
    </w:p>
    <w:p w:rsidR="00933BAE" w:rsidRDefault="00933BAE">
      <w:pPr>
        <w:pStyle w:val="30"/>
        <w:tabs>
          <w:tab w:val="right" w:leader="dot" w:pos="9354"/>
        </w:tabs>
      </w:pPr>
      <w:hyperlink w:anchor="_Toc5962" w:history="1">
        <w:r w:rsidR="00E45311">
          <w:rPr>
            <w:rFonts w:ascii="黑体" w:eastAsia="黑体" w:hint="eastAsia"/>
          </w:rPr>
          <w:t xml:space="preserve">4.3.4 </w:t>
        </w:r>
        <w:r w:rsidR="00E45311">
          <w:rPr>
            <w:rFonts w:hint="eastAsia"/>
          </w:rPr>
          <w:t>固体废物减量化项目</w:t>
        </w:r>
        <w:r w:rsidR="00E45311">
          <w:tab/>
        </w:r>
        <w:r>
          <w:fldChar w:fldCharType="begin"/>
        </w:r>
        <w:r w:rsidR="00E45311">
          <w:instrText xml:space="preserve"> PAGEREF _Toc5962 \h </w:instrText>
        </w:r>
        <w:r>
          <w:fldChar w:fldCharType="separate"/>
        </w:r>
        <w:r w:rsidR="00E45311">
          <w:t>3</w:t>
        </w:r>
        <w:r>
          <w:fldChar w:fldCharType="end"/>
        </w:r>
      </w:hyperlink>
    </w:p>
    <w:p w:rsidR="00933BAE" w:rsidRDefault="00933BAE">
      <w:pPr>
        <w:pStyle w:val="30"/>
        <w:tabs>
          <w:tab w:val="right" w:leader="dot" w:pos="9354"/>
        </w:tabs>
      </w:pPr>
      <w:hyperlink w:anchor="_Toc4448" w:history="1">
        <w:r w:rsidR="00E45311">
          <w:rPr>
            <w:rFonts w:ascii="黑体" w:eastAsia="黑体" w:hint="eastAsia"/>
          </w:rPr>
          <w:t xml:space="preserve">4.3.5 </w:t>
        </w:r>
        <w:r w:rsidR="00E45311">
          <w:rPr>
            <w:rFonts w:hint="eastAsia"/>
          </w:rPr>
          <w:t>绿色生活</w:t>
        </w:r>
        <w:r w:rsidR="00E45311">
          <w:tab/>
        </w:r>
        <w:r>
          <w:fldChar w:fldCharType="begin"/>
        </w:r>
        <w:r w:rsidR="00E45311">
          <w:instrText xml:space="preserve"> PAGEREF _Toc4448 \h </w:instrText>
        </w:r>
        <w:r>
          <w:fldChar w:fldCharType="separate"/>
        </w:r>
        <w:r w:rsidR="00E45311">
          <w:t>3</w:t>
        </w:r>
        <w:r>
          <w:fldChar w:fldCharType="end"/>
        </w:r>
      </w:hyperlink>
    </w:p>
    <w:p w:rsidR="00933BAE" w:rsidRDefault="00933BAE">
      <w:pPr>
        <w:pStyle w:val="30"/>
        <w:tabs>
          <w:tab w:val="right" w:leader="dot" w:pos="9354"/>
        </w:tabs>
      </w:pPr>
      <w:hyperlink w:anchor="_Toc17096" w:history="1">
        <w:r w:rsidR="00E45311">
          <w:rPr>
            <w:rFonts w:ascii="黑体" w:eastAsia="黑体" w:hint="eastAsia"/>
          </w:rPr>
          <w:t xml:space="preserve">4.3.6 </w:t>
        </w:r>
        <w:r w:rsidR="00E45311">
          <w:rPr>
            <w:rFonts w:hint="eastAsia"/>
          </w:rPr>
          <w:t>生活垃圾分类</w:t>
        </w:r>
        <w:r w:rsidR="00E45311">
          <w:tab/>
        </w:r>
        <w:r>
          <w:fldChar w:fldCharType="begin"/>
        </w:r>
        <w:r w:rsidR="00E45311">
          <w:instrText xml:space="preserve"> PAGEREF _Toc17096 \h </w:instrText>
        </w:r>
        <w:r>
          <w:fldChar w:fldCharType="separate"/>
        </w:r>
        <w:r w:rsidR="00E45311">
          <w:t>3</w:t>
        </w:r>
        <w:r>
          <w:fldChar w:fldCharType="end"/>
        </w:r>
      </w:hyperlink>
    </w:p>
    <w:p w:rsidR="00933BAE" w:rsidRDefault="00933BAE">
      <w:pPr>
        <w:pStyle w:val="30"/>
        <w:tabs>
          <w:tab w:val="right" w:leader="dot" w:pos="9354"/>
        </w:tabs>
      </w:pPr>
      <w:hyperlink w:anchor="_Toc17220" w:history="1">
        <w:r w:rsidR="00E45311">
          <w:rPr>
            <w:rFonts w:ascii="黑体" w:eastAsia="黑体" w:hint="eastAsia"/>
          </w:rPr>
          <w:t xml:space="preserve">4.3.7 </w:t>
        </w:r>
        <w:r w:rsidR="00E45311">
          <w:rPr>
            <w:rFonts w:hint="eastAsia"/>
          </w:rPr>
          <w:t>一般工业固体废物综合利用率</w:t>
        </w:r>
        <w:r w:rsidR="00E45311">
          <w:tab/>
        </w:r>
        <w:r>
          <w:fldChar w:fldCharType="begin"/>
        </w:r>
        <w:r w:rsidR="00E45311">
          <w:instrText xml:space="preserve"> PAGEREF _Toc1</w:instrText>
        </w:r>
        <w:r w:rsidR="00E45311">
          <w:instrText xml:space="preserve">7220 \h </w:instrText>
        </w:r>
        <w:r>
          <w:fldChar w:fldCharType="separate"/>
        </w:r>
        <w:r w:rsidR="00E45311">
          <w:t>3</w:t>
        </w:r>
        <w:r>
          <w:fldChar w:fldCharType="end"/>
        </w:r>
      </w:hyperlink>
    </w:p>
    <w:p w:rsidR="00933BAE" w:rsidRDefault="00933BAE">
      <w:pPr>
        <w:pStyle w:val="30"/>
        <w:tabs>
          <w:tab w:val="right" w:leader="dot" w:pos="9354"/>
        </w:tabs>
      </w:pPr>
      <w:hyperlink w:anchor="_Toc26788" w:history="1">
        <w:r w:rsidR="00E45311">
          <w:rPr>
            <w:rFonts w:ascii="黑体" w:eastAsia="黑体" w:hint="eastAsia"/>
          </w:rPr>
          <w:t xml:space="preserve">4.3.8 </w:t>
        </w:r>
        <w:r w:rsidR="00E45311">
          <w:rPr>
            <w:rFonts w:hint="eastAsia"/>
          </w:rPr>
          <w:t>工业危险废物综合利用率</w:t>
        </w:r>
        <w:r w:rsidR="00E45311">
          <w:tab/>
        </w:r>
        <w:r>
          <w:fldChar w:fldCharType="begin"/>
        </w:r>
        <w:r w:rsidR="00E45311">
          <w:instrText xml:space="preserve"> PAGEREF _Toc26788 \h </w:instrText>
        </w:r>
        <w:r>
          <w:fldChar w:fldCharType="separate"/>
        </w:r>
        <w:r w:rsidR="00E45311">
          <w:t>3</w:t>
        </w:r>
        <w:r>
          <w:fldChar w:fldCharType="end"/>
        </w:r>
      </w:hyperlink>
    </w:p>
    <w:p w:rsidR="00933BAE" w:rsidRDefault="00933BAE">
      <w:pPr>
        <w:pStyle w:val="30"/>
        <w:tabs>
          <w:tab w:val="right" w:leader="dot" w:pos="9354"/>
        </w:tabs>
      </w:pPr>
      <w:hyperlink w:anchor="_Toc5437" w:history="1">
        <w:r w:rsidR="00E45311">
          <w:rPr>
            <w:rFonts w:ascii="黑体" w:eastAsia="黑体" w:hint="eastAsia"/>
          </w:rPr>
          <w:t xml:space="preserve">4.3.9 </w:t>
        </w:r>
        <w:r w:rsidR="00E45311">
          <w:rPr>
            <w:rFonts w:hint="eastAsia"/>
          </w:rPr>
          <w:t>工业固体废物自行综合利用</w:t>
        </w:r>
        <w:r w:rsidR="00E45311">
          <w:tab/>
        </w:r>
        <w:r>
          <w:fldChar w:fldCharType="begin"/>
        </w:r>
        <w:r w:rsidR="00E45311">
          <w:instrText xml:space="preserve"> PAGEREF _Toc5437 \h </w:instrText>
        </w:r>
        <w:r>
          <w:fldChar w:fldCharType="separate"/>
        </w:r>
        <w:r w:rsidR="00E45311">
          <w:t>3</w:t>
        </w:r>
        <w:r>
          <w:fldChar w:fldCharType="end"/>
        </w:r>
      </w:hyperlink>
    </w:p>
    <w:p w:rsidR="00933BAE" w:rsidRDefault="00933BAE">
      <w:pPr>
        <w:pStyle w:val="30"/>
        <w:tabs>
          <w:tab w:val="right" w:leader="dot" w:pos="9354"/>
        </w:tabs>
      </w:pPr>
      <w:hyperlink w:anchor="_Toc17848" w:history="1">
        <w:r w:rsidR="00E45311">
          <w:rPr>
            <w:rFonts w:ascii="黑体" w:eastAsia="黑体" w:hint="eastAsia"/>
          </w:rPr>
          <w:t xml:space="preserve">4.3.10 </w:t>
        </w:r>
        <w:r w:rsidR="00E45311">
          <w:rPr>
            <w:rFonts w:hint="eastAsia"/>
          </w:rPr>
          <w:t>一般工业固体废物安全处置率</w:t>
        </w:r>
        <w:r w:rsidR="00E45311">
          <w:tab/>
        </w:r>
        <w:r>
          <w:fldChar w:fldCharType="begin"/>
        </w:r>
        <w:r w:rsidR="00E45311">
          <w:instrText xml:space="preserve"> PAGEREF _To</w:instrText>
        </w:r>
        <w:r w:rsidR="00E45311">
          <w:instrText xml:space="preserve">c17848 \h </w:instrText>
        </w:r>
        <w:r>
          <w:fldChar w:fldCharType="separate"/>
        </w:r>
        <w:r w:rsidR="00E45311">
          <w:t>4</w:t>
        </w:r>
        <w:r>
          <w:fldChar w:fldCharType="end"/>
        </w:r>
      </w:hyperlink>
    </w:p>
    <w:p w:rsidR="00933BAE" w:rsidRDefault="00933BAE">
      <w:pPr>
        <w:pStyle w:val="30"/>
        <w:tabs>
          <w:tab w:val="right" w:leader="dot" w:pos="9354"/>
        </w:tabs>
      </w:pPr>
      <w:hyperlink w:anchor="_Toc11297" w:history="1">
        <w:r w:rsidR="00E45311">
          <w:rPr>
            <w:rFonts w:ascii="黑体" w:eastAsia="黑体" w:hint="eastAsia"/>
          </w:rPr>
          <w:t xml:space="preserve">4.3.11 </w:t>
        </w:r>
        <w:r w:rsidR="00E45311">
          <w:rPr>
            <w:rFonts w:hint="eastAsia"/>
          </w:rPr>
          <w:t>工业危险废物安全处置率</w:t>
        </w:r>
        <w:r w:rsidR="00E45311">
          <w:tab/>
        </w:r>
        <w:r>
          <w:fldChar w:fldCharType="begin"/>
        </w:r>
        <w:r w:rsidR="00E45311">
          <w:instrText xml:space="preserve"> PAGEREF _Toc11297 \h </w:instrText>
        </w:r>
        <w:r>
          <w:fldChar w:fldCharType="separate"/>
        </w:r>
        <w:r w:rsidR="00E45311">
          <w:t>4</w:t>
        </w:r>
        <w:r>
          <w:fldChar w:fldCharType="end"/>
        </w:r>
      </w:hyperlink>
    </w:p>
    <w:p w:rsidR="00933BAE" w:rsidRDefault="00933BAE">
      <w:pPr>
        <w:pStyle w:val="30"/>
        <w:tabs>
          <w:tab w:val="right" w:leader="dot" w:pos="9354"/>
        </w:tabs>
      </w:pPr>
      <w:hyperlink w:anchor="_Toc325" w:history="1">
        <w:r w:rsidR="00E45311">
          <w:rPr>
            <w:rFonts w:ascii="黑体" w:eastAsia="黑体" w:hint="eastAsia"/>
          </w:rPr>
          <w:t xml:space="preserve">4.3.12 </w:t>
        </w:r>
        <w:r w:rsidR="00E45311">
          <w:rPr>
            <w:rFonts w:hint="eastAsia"/>
          </w:rPr>
          <w:t>碳排放水平</w:t>
        </w:r>
        <w:r w:rsidR="00E45311">
          <w:tab/>
        </w:r>
        <w:r>
          <w:fldChar w:fldCharType="begin"/>
        </w:r>
        <w:r w:rsidR="00E45311">
          <w:instrText xml:space="preserve"> PAGE</w:instrText>
        </w:r>
        <w:r w:rsidR="00E45311">
          <w:instrText xml:space="preserve">REF _Toc325 \h </w:instrText>
        </w:r>
        <w:r>
          <w:fldChar w:fldCharType="separate"/>
        </w:r>
        <w:r w:rsidR="00E45311">
          <w:t>4</w:t>
        </w:r>
        <w:r>
          <w:fldChar w:fldCharType="end"/>
        </w:r>
      </w:hyperlink>
    </w:p>
    <w:p w:rsidR="00933BAE" w:rsidRDefault="00933BAE">
      <w:pPr>
        <w:pStyle w:val="30"/>
        <w:tabs>
          <w:tab w:val="right" w:leader="dot" w:pos="9354"/>
        </w:tabs>
      </w:pPr>
      <w:hyperlink w:anchor="_Toc22768" w:history="1">
        <w:r w:rsidR="00E45311">
          <w:rPr>
            <w:rFonts w:ascii="黑体" w:eastAsia="黑体" w:hint="eastAsia"/>
          </w:rPr>
          <w:t xml:space="preserve">4.3.13 </w:t>
        </w:r>
        <w:r w:rsidR="00E45311">
          <w:rPr>
            <w:rFonts w:hint="eastAsia"/>
          </w:rPr>
          <w:t>节能措施</w:t>
        </w:r>
        <w:r w:rsidR="00E45311">
          <w:tab/>
        </w:r>
        <w:r>
          <w:fldChar w:fldCharType="begin"/>
        </w:r>
        <w:r w:rsidR="00E45311">
          <w:instrText xml:space="preserve"> PAGEREF _Toc22768 \h </w:instrText>
        </w:r>
        <w:r>
          <w:fldChar w:fldCharType="separate"/>
        </w:r>
        <w:r w:rsidR="00E45311">
          <w:t>4</w:t>
        </w:r>
        <w:r>
          <w:fldChar w:fldCharType="end"/>
        </w:r>
      </w:hyperlink>
    </w:p>
    <w:p w:rsidR="00933BAE" w:rsidRDefault="00933BAE">
      <w:pPr>
        <w:pStyle w:val="30"/>
        <w:tabs>
          <w:tab w:val="right" w:leader="dot" w:pos="9354"/>
        </w:tabs>
      </w:pPr>
      <w:hyperlink w:anchor="_Toc15390" w:history="1">
        <w:r w:rsidR="00E45311">
          <w:rPr>
            <w:rFonts w:ascii="黑体" w:eastAsia="黑体" w:hint="eastAsia"/>
          </w:rPr>
          <w:t xml:space="preserve">4.3.14 </w:t>
        </w:r>
        <w:r w:rsidR="00E45311">
          <w:rPr>
            <w:rFonts w:hint="eastAsia"/>
          </w:rPr>
          <w:t>机制建设</w:t>
        </w:r>
        <w:r w:rsidR="00E45311">
          <w:tab/>
        </w:r>
        <w:r>
          <w:fldChar w:fldCharType="begin"/>
        </w:r>
        <w:r w:rsidR="00E45311">
          <w:instrText xml:space="preserve"> PAGEREF</w:instrText>
        </w:r>
        <w:r w:rsidR="00E45311">
          <w:instrText xml:space="preserve"> _Toc15390 \h </w:instrText>
        </w:r>
        <w:r>
          <w:fldChar w:fldCharType="separate"/>
        </w:r>
        <w:r w:rsidR="00E45311">
          <w:t>4</w:t>
        </w:r>
        <w:r>
          <w:fldChar w:fldCharType="end"/>
        </w:r>
      </w:hyperlink>
    </w:p>
    <w:p w:rsidR="00933BAE" w:rsidRDefault="00933BAE">
      <w:pPr>
        <w:pStyle w:val="30"/>
        <w:tabs>
          <w:tab w:val="right" w:leader="dot" w:pos="9354"/>
        </w:tabs>
      </w:pPr>
      <w:hyperlink w:anchor="_Toc17842" w:history="1">
        <w:r w:rsidR="00E45311">
          <w:rPr>
            <w:rFonts w:ascii="黑体" w:eastAsia="黑体" w:hint="eastAsia"/>
          </w:rPr>
          <w:t xml:space="preserve">4.3.15 </w:t>
        </w:r>
        <w:r w:rsidR="00E45311">
          <w:rPr>
            <w:rFonts w:hint="eastAsia"/>
          </w:rPr>
          <w:t>企业危险废物规范化管理</w:t>
        </w:r>
        <w:r w:rsidR="00E45311">
          <w:tab/>
        </w:r>
        <w:r>
          <w:fldChar w:fldCharType="begin"/>
        </w:r>
        <w:r w:rsidR="00E45311">
          <w:instrText xml:space="preserve"> PAGEREF _Toc17842 \h </w:instrText>
        </w:r>
        <w:r>
          <w:fldChar w:fldCharType="separate"/>
        </w:r>
        <w:r w:rsidR="00E45311">
          <w:t>4</w:t>
        </w:r>
        <w:r>
          <w:fldChar w:fldCharType="end"/>
        </w:r>
      </w:hyperlink>
    </w:p>
    <w:p w:rsidR="00933BAE" w:rsidRDefault="00933BAE">
      <w:pPr>
        <w:pStyle w:val="30"/>
        <w:tabs>
          <w:tab w:val="right" w:leader="dot" w:pos="9354"/>
        </w:tabs>
      </w:pPr>
      <w:hyperlink w:anchor="_Toc31371" w:history="1">
        <w:r w:rsidR="00E45311">
          <w:rPr>
            <w:rFonts w:ascii="黑体" w:eastAsia="黑体" w:hint="eastAsia"/>
          </w:rPr>
          <w:t xml:space="preserve">4.3.16 </w:t>
        </w:r>
        <w:r w:rsidR="00E45311">
          <w:rPr>
            <w:rFonts w:hint="eastAsia"/>
          </w:rPr>
          <w:t>企业一般工业固体废物规范化管理</w:t>
        </w:r>
        <w:r w:rsidR="00E45311">
          <w:tab/>
        </w:r>
        <w:r>
          <w:fldChar w:fldCharType="begin"/>
        </w:r>
        <w:r w:rsidR="00E45311">
          <w:instrText xml:space="preserve"> PAGEREF _Toc31371 \h </w:instrText>
        </w:r>
        <w:r>
          <w:fldChar w:fldCharType="separate"/>
        </w:r>
        <w:r w:rsidR="00E45311">
          <w:t>4</w:t>
        </w:r>
        <w:r>
          <w:fldChar w:fldCharType="end"/>
        </w:r>
      </w:hyperlink>
    </w:p>
    <w:p w:rsidR="00933BAE" w:rsidRDefault="00933BAE">
      <w:pPr>
        <w:pStyle w:val="30"/>
        <w:tabs>
          <w:tab w:val="right" w:leader="dot" w:pos="9354"/>
        </w:tabs>
      </w:pPr>
      <w:hyperlink w:anchor="_Toc26223" w:history="1">
        <w:r w:rsidR="00E45311">
          <w:rPr>
            <w:rFonts w:ascii="黑体" w:eastAsia="黑体" w:hint="eastAsia"/>
          </w:rPr>
          <w:t xml:space="preserve">4.3.17 </w:t>
        </w:r>
        <w:r w:rsidR="00E45311">
          <w:rPr>
            <w:rFonts w:hint="eastAsia"/>
          </w:rPr>
          <w:t>电子台账</w:t>
        </w:r>
        <w:r w:rsidR="00E45311">
          <w:tab/>
        </w:r>
        <w:r>
          <w:fldChar w:fldCharType="begin"/>
        </w:r>
        <w:r w:rsidR="00E45311">
          <w:instrText xml:space="preserve"> PAGEREF _Toc26223 \h </w:instrText>
        </w:r>
        <w:r>
          <w:fldChar w:fldCharType="separate"/>
        </w:r>
        <w:r w:rsidR="00E45311">
          <w:t>4</w:t>
        </w:r>
        <w:r>
          <w:fldChar w:fldCharType="end"/>
        </w:r>
      </w:hyperlink>
    </w:p>
    <w:p w:rsidR="00933BAE" w:rsidRDefault="00933BAE">
      <w:pPr>
        <w:pStyle w:val="30"/>
        <w:tabs>
          <w:tab w:val="right" w:leader="dot" w:pos="9354"/>
        </w:tabs>
      </w:pPr>
      <w:hyperlink w:anchor="_Toc17898" w:history="1">
        <w:r w:rsidR="00E45311">
          <w:rPr>
            <w:rFonts w:ascii="黑体" w:eastAsia="黑体" w:hint="eastAsia"/>
          </w:rPr>
          <w:t xml:space="preserve">4.3.18 </w:t>
        </w:r>
        <w:r w:rsidR="00E45311">
          <w:rPr>
            <w:rFonts w:hint="eastAsia"/>
          </w:rPr>
          <w:t>“无废城市”建设宣传教育培训普及率</w:t>
        </w:r>
        <w:r w:rsidR="00E45311">
          <w:tab/>
        </w:r>
        <w:r>
          <w:fldChar w:fldCharType="begin"/>
        </w:r>
        <w:r w:rsidR="00E45311">
          <w:instrText xml:space="preserve"> PAGEREF _Toc17898 \h </w:instrText>
        </w:r>
        <w:r>
          <w:fldChar w:fldCharType="separate"/>
        </w:r>
        <w:r w:rsidR="00E45311">
          <w:t>4</w:t>
        </w:r>
        <w:r>
          <w:fldChar w:fldCharType="end"/>
        </w:r>
      </w:hyperlink>
    </w:p>
    <w:p w:rsidR="00933BAE" w:rsidRDefault="00933BAE">
      <w:pPr>
        <w:pStyle w:val="30"/>
        <w:tabs>
          <w:tab w:val="right" w:leader="dot" w:pos="9354"/>
        </w:tabs>
      </w:pPr>
      <w:hyperlink w:anchor="_Toc14006" w:history="1">
        <w:r w:rsidR="00E45311">
          <w:rPr>
            <w:rFonts w:ascii="黑体" w:eastAsia="黑体" w:hint="eastAsia"/>
          </w:rPr>
          <w:t xml:space="preserve">4.3.19 </w:t>
        </w:r>
        <w:r w:rsidR="00E45311">
          <w:rPr>
            <w:rFonts w:hint="eastAsia"/>
          </w:rPr>
          <w:t>绿色工厂、绿色供应链管理企业</w:t>
        </w:r>
        <w:r w:rsidR="00E45311">
          <w:tab/>
        </w:r>
        <w:r>
          <w:fldChar w:fldCharType="begin"/>
        </w:r>
        <w:r w:rsidR="00E45311">
          <w:instrText xml:space="preserve"> PAGEREF _Toc14006 \h </w:instrText>
        </w:r>
        <w:r>
          <w:fldChar w:fldCharType="separate"/>
        </w:r>
        <w:r w:rsidR="00E45311">
          <w:t>4</w:t>
        </w:r>
        <w:r>
          <w:fldChar w:fldCharType="end"/>
        </w:r>
      </w:hyperlink>
    </w:p>
    <w:p w:rsidR="00933BAE" w:rsidRDefault="00933BAE">
      <w:pPr>
        <w:pStyle w:val="30"/>
        <w:tabs>
          <w:tab w:val="right" w:leader="dot" w:pos="9354"/>
        </w:tabs>
      </w:pPr>
      <w:hyperlink w:anchor="_Toc3211" w:history="1">
        <w:r w:rsidR="00E45311">
          <w:rPr>
            <w:rFonts w:ascii="黑体" w:eastAsia="黑体" w:hint="eastAsia"/>
          </w:rPr>
          <w:t xml:space="preserve">4.3.20 </w:t>
        </w:r>
        <w:r w:rsidR="00E45311">
          <w:rPr>
            <w:rFonts w:hint="eastAsia"/>
          </w:rPr>
          <w:t>清洁生产审核水平</w:t>
        </w:r>
        <w:r w:rsidR="00E45311">
          <w:tab/>
        </w:r>
        <w:r>
          <w:fldChar w:fldCharType="begin"/>
        </w:r>
        <w:r w:rsidR="00E45311">
          <w:instrText xml:space="preserve"> PAGEREF _Toc3211 \h </w:instrText>
        </w:r>
        <w:r>
          <w:fldChar w:fldCharType="separate"/>
        </w:r>
        <w:r w:rsidR="00E45311">
          <w:t>4</w:t>
        </w:r>
        <w:r>
          <w:fldChar w:fldCharType="end"/>
        </w:r>
      </w:hyperlink>
    </w:p>
    <w:p w:rsidR="00933BAE" w:rsidRDefault="00933BAE">
      <w:pPr>
        <w:pStyle w:val="30"/>
        <w:tabs>
          <w:tab w:val="right" w:leader="dot" w:pos="9354"/>
        </w:tabs>
      </w:pPr>
      <w:hyperlink w:anchor="_Toc20623" w:history="1">
        <w:r w:rsidR="00E45311">
          <w:rPr>
            <w:rFonts w:ascii="黑体" w:eastAsia="黑体" w:hint="eastAsia"/>
          </w:rPr>
          <w:t xml:space="preserve">4.3.21 </w:t>
        </w:r>
        <w:r w:rsidR="00E45311">
          <w:rPr>
            <w:rFonts w:hint="eastAsia"/>
          </w:rPr>
          <w:t>特色活动或媒体报道</w:t>
        </w:r>
        <w:r w:rsidR="00E45311">
          <w:tab/>
        </w:r>
        <w:r>
          <w:fldChar w:fldCharType="begin"/>
        </w:r>
        <w:r w:rsidR="00E45311">
          <w:instrText xml:space="preserve"> PAGEREF _Toc20623 \h </w:instrText>
        </w:r>
        <w:r>
          <w:fldChar w:fldCharType="separate"/>
        </w:r>
        <w:r w:rsidR="00E45311">
          <w:t>5</w:t>
        </w:r>
        <w:r>
          <w:fldChar w:fldCharType="end"/>
        </w:r>
      </w:hyperlink>
    </w:p>
    <w:p w:rsidR="00933BAE" w:rsidRDefault="00933BAE">
      <w:pPr>
        <w:pStyle w:val="23"/>
        <w:tabs>
          <w:tab w:val="clear" w:pos="9344"/>
          <w:tab w:val="right" w:leader="dot" w:pos="9354"/>
        </w:tabs>
      </w:pPr>
      <w:hyperlink w:anchor="_Toc14699" w:history="1">
        <w:r w:rsidR="00E45311">
          <w:rPr>
            <w:rFonts w:ascii="黑体" w:eastAsia="黑体" w:hAnsi="Times New Roman" w:hint="eastAsia"/>
            <w:kern w:val="0"/>
          </w:rPr>
          <w:t xml:space="preserve">4.4 </w:t>
        </w:r>
        <w:r w:rsidR="00E45311">
          <w:rPr>
            <w:rFonts w:hint="eastAsia"/>
          </w:rPr>
          <w:t>建设要求</w:t>
        </w:r>
        <w:r w:rsidR="00E45311">
          <w:tab/>
        </w:r>
        <w:r>
          <w:fldChar w:fldCharType="begin"/>
        </w:r>
        <w:r w:rsidR="00E45311">
          <w:instrText xml:space="preserve"> PAGEREF _Toc14699 \h </w:instrText>
        </w:r>
        <w:r>
          <w:fldChar w:fldCharType="separate"/>
        </w:r>
        <w:r w:rsidR="00E45311">
          <w:t>5</w:t>
        </w:r>
        <w:r>
          <w:fldChar w:fldCharType="end"/>
        </w:r>
      </w:hyperlink>
    </w:p>
    <w:p w:rsidR="00933BAE" w:rsidRDefault="00933BAE">
      <w:pPr>
        <w:pStyle w:val="23"/>
        <w:tabs>
          <w:tab w:val="clear" w:pos="9344"/>
          <w:tab w:val="right" w:leader="dot" w:pos="9354"/>
        </w:tabs>
      </w:pPr>
      <w:hyperlink w:anchor="_Toc4045" w:history="1">
        <w:r w:rsidR="00E45311">
          <w:rPr>
            <w:rFonts w:ascii="黑体" w:eastAsia="黑体" w:hAnsi="黑体" w:cs="黑体" w:hint="eastAsia"/>
          </w:rPr>
          <w:t xml:space="preserve">4.5  </w:t>
        </w:r>
        <w:r w:rsidR="00E45311">
          <w:rPr>
            <w:rFonts w:hAnsi="宋体" w:cs="宋体" w:hint="eastAsia"/>
          </w:rPr>
          <w:t>实施</w:t>
        </w:r>
        <w:r w:rsidR="00E45311">
          <w:tab/>
        </w:r>
        <w:r>
          <w:fldChar w:fldCharType="begin"/>
        </w:r>
        <w:r w:rsidR="00E45311">
          <w:instrText xml:space="preserve"> PAGEREF _Toc4045 \h </w:instrText>
        </w:r>
        <w:r>
          <w:fldChar w:fldCharType="separate"/>
        </w:r>
        <w:r w:rsidR="00E45311">
          <w:t>5</w:t>
        </w:r>
        <w:r>
          <w:fldChar w:fldCharType="end"/>
        </w:r>
      </w:hyperlink>
    </w:p>
    <w:p w:rsidR="00933BAE" w:rsidRDefault="00933BAE">
      <w:pPr>
        <w:pStyle w:val="23"/>
        <w:tabs>
          <w:tab w:val="clear" w:pos="9344"/>
          <w:tab w:val="right" w:leader="dot" w:pos="9354"/>
        </w:tabs>
      </w:pPr>
      <w:hyperlink w:anchor="_Toc2737" w:history="1">
        <w:r w:rsidR="00E45311">
          <w:rPr>
            <w:rFonts w:ascii="黑体" w:eastAsia="黑体" w:hAnsi="黑体" w:cs="黑体" w:hint="eastAsia"/>
          </w:rPr>
          <w:t>4.6</w:t>
        </w:r>
        <w:r w:rsidR="00E45311">
          <w:rPr>
            <w:rFonts w:hint="eastAsia"/>
          </w:rPr>
          <w:t xml:space="preserve">  </w:t>
        </w:r>
        <w:r w:rsidR="00E45311">
          <w:rPr>
            <w:rFonts w:hint="eastAsia"/>
          </w:rPr>
          <w:t>监督</w:t>
        </w:r>
        <w:r w:rsidR="00E45311">
          <w:tab/>
        </w:r>
        <w:r>
          <w:fldChar w:fldCharType="begin"/>
        </w:r>
        <w:r w:rsidR="00E45311">
          <w:instrText xml:space="preserve"> PAGEREF _Toc2737 \h </w:instrText>
        </w:r>
        <w:r>
          <w:fldChar w:fldCharType="separate"/>
        </w:r>
        <w:r w:rsidR="00E45311">
          <w:t>5</w:t>
        </w:r>
        <w:r>
          <w:fldChar w:fldCharType="end"/>
        </w:r>
      </w:hyperlink>
    </w:p>
    <w:p w:rsidR="00933BAE" w:rsidRDefault="00933BAE">
      <w:pPr>
        <w:pStyle w:val="10"/>
      </w:pPr>
      <w:hyperlink w:anchor="_Toc19738" w:history="1">
        <w:r w:rsidR="00E45311">
          <w:rPr>
            <w:rFonts w:hint="eastAsia"/>
            <w:spacing w:val="100"/>
          </w:rPr>
          <w:t>附录</w:t>
        </w:r>
        <w:r w:rsidR="00E45311">
          <w:rPr>
            <w:rFonts w:hint="eastAsia"/>
            <w:spacing w:val="100"/>
          </w:rPr>
          <w:t xml:space="preserve">A </w:t>
        </w:r>
        <w:r w:rsidR="00E45311">
          <w:t xml:space="preserve"> </w:t>
        </w:r>
        <w:r w:rsidR="00E45311">
          <w:rPr>
            <w:rFonts w:hint="eastAsia"/>
          </w:rPr>
          <w:t>（资料性）</w:t>
        </w:r>
        <w:r w:rsidR="00E45311">
          <w:t xml:space="preserve"> </w:t>
        </w:r>
        <w:r w:rsidR="00E45311">
          <w:rPr>
            <w:rFonts w:hint="eastAsia"/>
          </w:rPr>
          <w:t>废旧锂电池处理处置行业“无废工厂”建设指标通用评价标准</w:t>
        </w:r>
        <w:r w:rsidR="00E45311">
          <w:tab/>
        </w:r>
        <w:r>
          <w:fldChar w:fldCharType="begin"/>
        </w:r>
        <w:r w:rsidR="00E45311">
          <w:instrText xml:space="preserve"> PAGER</w:instrText>
        </w:r>
        <w:r w:rsidR="00E45311">
          <w:instrText xml:space="preserve">EF _Toc19738 \h </w:instrText>
        </w:r>
        <w:r>
          <w:fldChar w:fldCharType="separate"/>
        </w:r>
        <w:r w:rsidR="00E45311">
          <w:t>6</w:t>
        </w:r>
        <w:r>
          <w:fldChar w:fldCharType="end"/>
        </w:r>
      </w:hyperlink>
    </w:p>
    <w:p w:rsidR="00933BAE" w:rsidRDefault="00933BAE">
      <w:pPr>
        <w:pStyle w:val="10"/>
      </w:pPr>
      <w:hyperlink w:anchor="_Toc9494" w:history="1">
        <w:r w:rsidR="00E45311">
          <w:rPr>
            <w:rFonts w:hint="eastAsia"/>
            <w:spacing w:val="105"/>
          </w:rPr>
          <w:t>参考文</w:t>
        </w:r>
        <w:r w:rsidR="00E45311">
          <w:rPr>
            <w:rFonts w:hint="eastAsia"/>
          </w:rPr>
          <w:t>献</w:t>
        </w:r>
        <w:r w:rsidR="00E45311">
          <w:tab/>
        </w:r>
        <w:r>
          <w:fldChar w:fldCharType="begin"/>
        </w:r>
        <w:r w:rsidR="00E45311">
          <w:instrText xml:space="preserve"> PAGEREF _Toc9494 \h </w:instrText>
        </w:r>
        <w:r>
          <w:fldChar w:fldCharType="separate"/>
        </w:r>
        <w:r w:rsidR="00E45311">
          <w:t>7</w:t>
        </w:r>
        <w:r>
          <w:fldChar w:fldCharType="end"/>
        </w:r>
      </w:hyperlink>
    </w:p>
    <w:p w:rsidR="00933BAE" w:rsidRDefault="00933BAE">
      <w:pPr>
        <w:pStyle w:val="affffff3"/>
        <w:spacing w:after="360"/>
        <w:sectPr w:rsidR="00933BA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933BAE" w:rsidRDefault="00E45311">
      <w:pPr>
        <w:pStyle w:val="a6"/>
        <w:spacing w:before="900" w:after="360"/>
      </w:pPr>
      <w:bookmarkStart w:id="23" w:name="_Toc12136"/>
      <w:bookmarkStart w:id="24" w:name="_Toc5382"/>
      <w:bookmarkStart w:id="25" w:name="BookMark2"/>
      <w:bookmarkEnd w:id="21"/>
      <w:r>
        <w:rPr>
          <w:spacing w:val="320"/>
        </w:rPr>
        <w:lastRenderedPageBreak/>
        <w:t>前</w:t>
      </w:r>
      <w:r>
        <w:t>言</w:t>
      </w:r>
      <w:bookmarkEnd w:id="22"/>
      <w:bookmarkEnd w:id="23"/>
      <w:bookmarkEnd w:id="24"/>
    </w:p>
    <w:p w:rsidR="00933BAE" w:rsidRDefault="00E45311">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33BAE" w:rsidRDefault="00E45311">
      <w:pPr>
        <w:pStyle w:val="affffe"/>
        <w:ind w:firstLine="420"/>
      </w:pPr>
      <w:r>
        <w:rPr>
          <w:rFonts w:hint="eastAsia"/>
        </w:rPr>
        <w:t>请注意本文件的某些内容可能涉及专利。本文件的发布机构不承担识别专利的责任。</w:t>
      </w:r>
    </w:p>
    <w:p w:rsidR="00933BAE" w:rsidRDefault="00E45311">
      <w:pPr>
        <w:pStyle w:val="affffe"/>
        <w:ind w:firstLine="420"/>
      </w:pPr>
      <w:r>
        <w:rPr>
          <w:rFonts w:hint="eastAsia"/>
        </w:rPr>
        <w:t>本文件由中国电子节能技术协会提出并归口。</w:t>
      </w:r>
    </w:p>
    <w:p w:rsidR="00933BAE" w:rsidRDefault="00E45311" w:rsidP="00094376">
      <w:pPr>
        <w:pStyle w:val="affffe"/>
        <w:ind w:firstLine="420"/>
      </w:pPr>
      <w:r>
        <w:rPr>
          <w:rFonts w:hint="eastAsia"/>
        </w:rPr>
        <w:t>本文件起草单位：×××</w:t>
      </w:r>
      <w:r>
        <w:t xml:space="preserve"> </w:t>
      </w:r>
    </w:p>
    <w:p w:rsidR="00094376" w:rsidRDefault="00E45311">
      <w:pPr>
        <w:pStyle w:val="affffe"/>
        <w:ind w:firstLine="420"/>
        <w:rPr>
          <w:rFonts w:hint="eastAsia"/>
        </w:rPr>
      </w:pPr>
      <w:r>
        <w:rPr>
          <w:rFonts w:hint="eastAsia"/>
        </w:rPr>
        <w:t>本文件主要起草人：×××</w:t>
      </w:r>
    </w:p>
    <w:p w:rsidR="00933BAE" w:rsidRDefault="00E45311">
      <w:pPr>
        <w:pStyle w:val="affffe"/>
        <w:ind w:firstLine="420"/>
      </w:pPr>
      <w:r>
        <w:rPr>
          <w:rFonts w:hint="eastAsia"/>
        </w:rPr>
        <w:t>本文件为首次发布。</w:t>
      </w:r>
    </w:p>
    <w:p w:rsidR="00933BAE" w:rsidRDefault="00933BAE">
      <w:pPr>
        <w:pStyle w:val="affffe"/>
        <w:ind w:firstLine="420"/>
        <w:sectPr w:rsidR="00933BAE">
          <w:pgSz w:w="11906" w:h="16838"/>
          <w:pgMar w:top="1928" w:right="1134" w:bottom="1134" w:left="1134" w:header="1418" w:footer="1134" w:gutter="284"/>
          <w:pgNumType w:fmt="upperRoman"/>
          <w:cols w:space="425"/>
          <w:formProt w:val="0"/>
          <w:docGrid w:linePitch="312"/>
        </w:sectPr>
      </w:pPr>
    </w:p>
    <w:p w:rsidR="00933BAE" w:rsidRDefault="00E45311">
      <w:pPr>
        <w:pStyle w:val="a6"/>
        <w:spacing w:after="360"/>
      </w:pPr>
      <w:bookmarkStart w:id="26" w:name="_Toc178093556"/>
      <w:bookmarkStart w:id="27" w:name="_Toc8636"/>
      <w:bookmarkStart w:id="28" w:name="_Toc19267"/>
      <w:bookmarkStart w:id="29" w:name="BookMark3"/>
      <w:bookmarkEnd w:id="25"/>
      <w:r>
        <w:rPr>
          <w:spacing w:val="320"/>
        </w:rPr>
        <w:lastRenderedPageBreak/>
        <w:t>引</w:t>
      </w:r>
      <w:r>
        <w:t>言</w:t>
      </w:r>
      <w:bookmarkEnd w:id="26"/>
      <w:bookmarkEnd w:id="27"/>
      <w:bookmarkEnd w:id="28"/>
    </w:p>
    <w:p w:rsidR="00933BAE" w:rsidRDefault="00E45311">
      <w:pPr>
        <w:pStyle w:val="a7"/>
        <w:spacing w:before="120" w:after="120"/>
      </w:pPr>
      <w:r>
        <w:rPr>
          <w:rFonts w:hint="eastAsia"/>
        </w:rPr>
        <w:t>标准制定的背景</w:t>
      </w:r>
    </w:p>
    <w:p w:rsidR="00933BAE" w:rsidRDefault="00E45311">
      <w:pPr>
        <w:pStyle w:val="affffe"/>
        <w:ind w:firstLine="420"/>
        <w:rPr>
          <w:highlight w:val="yellow"/>
        </w:rPr>
      </w:pPr>
      <w:r>
        <w:rPr>
          <w:rFonts w:hint="eastAsia"/>
        </w:rPr>
        <w:t>为贯彻《中共中央</w:t>
      </w:r>
      <w:r>
        <w:rPr>
          <w:rFonts w:hint="eastAsia"/>
        </w:rPr>
        <w:t xml:space="preserve"> </w:t>
      </w:r>
      <w:r>
        <w:rPr>
          <w:rFonts w:hint="eastAsia"/>
        </w:rPr>
        <w:t>国务院关于深入打好污染防治攻坚战的意见》、《“十四五”时期“无废城市</w:t>
      </w:r>
      <w:r>
        <w:rPr>
          <w:rFonts w:hint="eastAsia"/>
        </w:rPr>
        <w:t>”建设工作方案》</w:t>
      </w:r>
      <w:r>
        <w:rPr>
          <w:rFonts w:hint="eastAsia"/>
        </w:rPr>
        <w:t>，</w:t>
      </w:r>
      <w:r>
        <w:rPr>
          <w:rFonts w:hint="eastAsia"/>
        </w:rPr>
        <w:t xml:space="preserve"> </w:t>
      </w:r>
      <w:r>
        <w:rPr>
          <w:rFonts w:hint="eastAsia"/>
        </w:rPr>
        <w:t>推动和规范废旧锂电池处理处置行业“无废工厂”的建设和运行，</w:t>
      </w:r>
      <w:r>
        <w:rPr>
          <w:rFonts w:hint="eastAsia"/>
        </w:rPr>
        <w:t xml:space="preserve"> </w:t>
      </w:r>
      <w:r>
        <w:rPr>
          <w:rFonts w:hint="eastAsia"/>
        </w:rPr>
        <w:t>制定本标准。本标准为团体标准，旨在为废旧锂电池处理处置行业提供一套科学、系统、可操作的标准规范，以促进行业的绿色发展和可持续发展。</w:t>
      </w:r>
    </w:p>
    <w:p w:rsidR="00933BAE" w:rsidRDefault="00E45311">
      <w:pPr>
        <w:pStyle w:val="a7"/>
        <w:spacing w:before="120" w:after="120"/>
      </w:pPr>
      <w:r>
        <w:rPr>
          <w:rFonts w:hint="eastAsia"/>
        </w:rPr>
        <w:t>标准制定的意义</w:t>
      </w:r>
    </w:p>
    <w:p w:rsidR="00933BAE" w:rsidRDefault="00E45311">
      <w:pPr>
        <w:pStyle w:val="affffe"/>
        <w:ind w:firstLine="420"/>
      </w:pPr>
      <w:r>
        <w:rPr>
          <w:rFonts w:hint="eastAsia"/>
        </w:rPr>
        <w:t>本标准规定了废旧锂电池处理处置行业“无废工厂”的评价方法、评价指标和数据采集与计算方法等内容。旨在为废旧锂电池处理企业，制定一套全面、系统且具有权威性的准则，用于评估工厂在生产运营过程中，从废旧锂电池的收集、运输、贮存、处理，到最终产物的利用及污染防控等各个环节，是否做到了资源高效利</w:t>
      </w:r>
      <w:r>
        <w:rPr>
          <w:rFonts w:hint="eastAsia"/>
        </w:rPr>
        <w:t>用、废弃物最少化、环境影响最小化，以确定其是否符合</w:t>
      </w:r>
      <w:r>
        <w:rPr>
          <w:rFonts w:hint="eastAsia"/>
        </w:rPr>
        <w:t xml:space="preserve"> </w:t>
      </w:r>
      <w:r>
        <w:rPr>
          <w:rFonts w:hint="eastAsia"/>
        </w:rPr>
        <w:t>“无废工厂”</w:t>
      </w:r>
      <w:r>
        <w:rPr>
          <w:rFonts w:hint="eastAsia"/>
        </w:rPr>
        <w:t xml:space="preserve"> </w:t>
      </w:r>
      <w:r>
        <w:rPr>
          <w:rFonts w:hint="eastAsia"/>
        </w:rPr>
        <w:t>的标准要求，推动行业向绿色、可持续方向发展。</w:t>
      </w:r>
    </w:p>
    <w:p w:rsidR="00933BAE" w:rsidRDefault="00933BAE">
      <w:pPr>
        <w:pStyle w:val="affffe"/>
        <w:ind w:firstLine="420"/>
        <w:sectPr w:rsidR="00933BAE">
          <w:pgSz w:w="11906" w:h="16838"/>
          <w:pgMar w:top="1928" w:right="1134" w:bottom="1134" w:left="1134" w:header="1418" w:footer="1134" w:gutter="284"/>
          <w:pgNumType w:fmt="upperRoman"/>
          <w:cols w:space="425"/>
          <w:formProt w:val="0"/>
          <w:docGrid w:linePitch="312"/>
        </w:sectPr>
      </w:pPr>
    </w:p>
    <w:p w:rsidR="00933BAE" w:rsidRDefault="00933BAE">
      <w:pPr>
        <w:spacing w:line="20" w:lineRule="exact"/>
        <w:jc w:val="center"/>
        <w:rPr>
          <w:rFonts w:ascii="黑体" w:eastAsia="黑体" w:hAnsi="黑体"/>
          <w:sz w:val="32"/>
          <w:szCs w:val="32"/>
        </w:rPr>
      </w:pPr>
      <w:bookmarkStart w:id="30" w:name="BookMark4"/>
      <w:bookmarkEnd w:id="29"/>
    </w:p>
    <w:p w:rsidR="00933BAE" w:rsidRDefault="00933BAE">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29E869D1DD77448CBC88BFCA627C9D18"/>
        </w:placeholder>
      </w:sdtPr>
      <w:sdtContent>
        <w:p w:rsidR="00933BAE" w:rsidRDefault="00E45311" w:rsidP="004F2A2A">
          <w:pPr>
            <w:pStyle w:val="afffffffff1"/>
            <w:spacing w:beforeLines="100" w:afterLines="220"/>
          </w:pPr>
          <w:r>
            <w:rPr>
              <w:rFonts w:hint="eastAsia"/>
            </w:rPr>
            <w:t>废旧锂电池处理处置行业</w:t>
          </w:r>
          <w:r>
            <w:rPr>
              <w:rFonts w:hint="eastAsia"/>
            </w:rPr>
            <w:t xml:space="preserve">  </w:t>
          </w:r>
          <w:r>
            <w:rPr>
              <w:rFonts w:hint="eastAsia"/>
            </w:rPr>
            <w:t>无废工厂评价要求</w:t>
          </w:r>
        </w:p>
      </w:sdtContent>
    </w:sdt>
    <w:p w:rsidR="00933BAE" w:rsidRDefault="00E45311">
      <w:pPr>
        <w:pStyle w:val="affc"/>
        <w:spacing w:before="240" w:after="240"/>
      </w:pPr>
      <w:bookmarkStart w:id="32" w:name="_Toc24884218"/>
      <w:bookmarkStart w:id="33" w:name="_Toc17233325"/>
      <w:bookmarkStart w:id="34" w:name="_Toc26986530"/>
      <w:bookmarkStart w:id="35" w:name="_Toc178093557"/>
      <w:bookmarkStart w:id="36" w:name="_Toc26986771"/>
      <w:bookmarkStart w:id="37" w:name="_Toc26648465"/>
      <w:bookmarkStart w:id="38" w:name="_Toc24884211"/>
      <w:bookmarkStart w:id="39" w:name="_Toc26718930"/>
      <w:bookmarkStart w:id="40" w:name="_Toc27500"/>
      <w:bookmarkStart w:id="41" w:name="_Toc97192964"/>
      <w:bookmarkStart w:id="42" w:name="_Toc17233333"/>
      <w:bookmarkStart w:id="43" w:name="_Toc23768"/>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p>
    <w:p w:rsidR="00933BAE" w:rsidRDefault="00E45311">
      <w:pPr>
        <w:pStyle w:val="affffe"/>
        <w:ind w:firstLine="420"/>
      </w:pPr>
      <w:bookmarkStart w:id="44" w:name="_Toc24884219"/>
      <w:bookmarkStart w:id="45" w:name="_Toc17233334"/>
      <w:bookmarkStart w:id="46" w:name="_Toc17233326"/>
      <w:bookmarkStart w:id="47" w:name="_Toc24884212"/>
      <w:bookmarkStart w:id="48" w:name="_Toc26648466"/>
      <w:r>
        <w:rPr>
          <w:rFonts w:hint="eastAsia"/>
        </w:rPr>
        <w:t>本文件规定了废旧锂电池处理处置行业“无废工厂”的评价指标体系及通用要求，包括术语和定义、建设标准的基本要求、评价指标、指标数据的计算方法、建设要求等。</w:t>
      </w:r>
    </w:p>
    <w:p w:rsidR="00933BAE" w:rsidRDefault="00E45311">
      <w:pPr>
        <w:pStyle w:val="affffe"/>
        <w:ind w:firstLine="420"/>
      </w:pPr>
      <w:r>
        <w:rPr>
          <w:rFonts w:hint="eastAsia"/>
        </w:rPr>
        <w:t>本文件适用于废旧锂电池处理处置行业“无废工厂”的评价。</w:t>
      </w:r>
    </w:p>
    <w:p w:rsidR="00933BAE" w:rsidRDefault="00E45311">
      <w:pPr>
        <w:pStyle w:val="affc"/>
        <w:spacing w:before="240" w:after="240"/>
      </w:pPr>
      <w:bookmarkStart w:id="49" w:name="_Toc26986772"/>
      <w:bookmarkStart w:id="50" w:name="_Toc178093558"/>
      <w:bookmarkStart w:id="51" w:name="_Toc26718931"/>
      <w:bookmarkStart w:id="52" w:name="_Toc97192965"/>
      <w:bookmarkStart w:id="53" w:name="_Toc14277"/>
      <w:bookmarkStart w:id="54" w:name="_Toc26986531"/>
      <w:bookmarkStart w:id="55" w:name="_Toc5100"/>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119585FDF0B44D3090133D0F97C837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933BAE" w:rsidRDefault="00E45311">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33BAE" w:rsidRDefault="00E45311">
      <w:pPr>
        <w:pStyle w:val="affffe"/>
        <w:ind w:firstLine="420"/>
      </w:pPr>
      <w:r>
        <w:rPr>
          <w:rFonts w:hint="eastAsia"/>
        </w:rPr>
        <w:t xml:space="preserve">GB 18597  </w:t>
      </w:r>
      <w:r>
        <w:rPr>
          <w:rFonts w:hint="eastAsia"/>
        </w:rPr>
        <w:t>危险废物贮存污染控制标准</w:t>
      </w:r>
    </w:p>
    <w:p w:rsidR="00933BAE" w:rsidRDefault="00E45311">
      <w:pPr>
        <w:pStyle w:val="affffe"/>
        <w:ind w:firstLine="420"/>
      </w:pPr>
      <w:r>
        <w:rPr>
          <w:rFonts w:hint="eastAsia"/>
        </w:rPr>
        <w:t xml:space="preserve">GB 18599  </w:t>
      </w:r>
      <w:r>
        <w:rPr>
          <w:rFonts w:hint="eastAsia"/>
        </w:rPr>
        <w:t>一般工业固体废物贮存和填埋污染控制标准</w:t>
      </w:r>
    </w:p>
    <w:p w:rsidR="00933BAE" w:rsidRDefault="00E45311">
      <w:pPr>
        <w:pStyle w:val="affffe"/>
        <w:ind w:firstLine="420"/>
      </w:pPr>
      <w:r>
        <w:rPr>
          <w:rFonts w:hint="eastAsia"/>
        </w:rPr>
        <w:t xml:space="preserve">GB/T 19095 </w:t>
      </w:r>
      <w:r>
        <w:t xml:space="preserve"> </w:t>
      </w:r>
      <w:r>
        <w:rPr>
          <w:rFonts w:hint="eastAsia"/>
        </w:rPr>
        <w:t>生活垃圾分类标志</w:t>
      </w:r>
    </w:p>
    <w:p w:rsidR="00933BAE" w:rsidRDefault="00E45311">
      <w:pPr>
        <w:pStyle w:val="affffe"/>
        <w:ind w:firstLine="420"/>
      </w:pPr>
      <w:r>
        <w:rPr>
          <w:rFonts w:hint="eastAsia"/>
        </w:rPr>
        <w:t>GB/T 36123</w:t>
      </w:r>
      <w:r>
        <w:t xml:space="preserve"> </w:t>
      </w:r>
      <w:r>
        <w:rPr>
          <w:rFonts w:hint="eastAsia"/>
        </w:rPr>
        <w:t xml:space="preserve"> </w:t>
      </w:r>
      <w:r>
        <w:rPr>
          <w:rFonts w:hint="eastAsia"/>
        </w:rPr>
        <w:t>绿色工厂评价细则</w:t>
      </w:r>
    </w:p>
    <w:p w:rsidR="00933BAE" w:rsidRDefault="00E45311">
      <w:pPr>
        <w:pStyle w:val="affffe"/>
        <w:ind w:firstLine="420"/>
      </w:pPr>
      <w:r>
        <w:rPr>
          <w:rFonts w:hint="eastAsia"/>
        </w:rPr>
        <w:t>GB/T 39198</w:t>
      </w:r>
      <w:r>
        <w:t xml:space="preserve"> </w:t>
      </w:r>
      <w:r>
        <w:rPr>
          <w:rFonts w:hint="eastAsia"/>
        </w:rPr>
        <w:t xml:space="preserve"> </w:t>
      </w:r>
      <w:r>
        <w:rPr>
          <w:rFonts w:hint="eastAsia"/>
        </w:rPr>
        <w:t>一般固体废物分类与代码</w:t>
      </w:r>
    </w:p>
    <w:p w:rsidR="00933BAE" w:rsidRDefault="00E45311">
      <w:pPr>
        <w:pStyle w:val="affffe"/>
        <w:ind w:firstLine="420"/>
      </w:pPr>
      <w:r>
        <w:rPr>
          <w:rFonts w:hint="eastAsia"/>
        </w:rPr>
        <w:t xml:space="preserve">GB/T 43329  </w:t>
      </w:r>
      <w:r>
        <w:rPr>
          <w:rFonts w:hint="eastAsia"/>
        </w:rPr>
        <w:t>清洁生产评价指标体系编制通则</w:t>
      </w:r>
    </w:p>
    <w:p w:rsidR="00933BAE" w:rsidRDefault="00E45311">
      <w:pPr>
        <w:pStyle w:val="affffe"/>
        <w:ind w:firstLine="420"/>
      </w:pPr>
      <w:r>
        <w:rPr>
          <w:rFonts w:hint="eastAsia"/>
        </w:rPr>
        <w:t xml:space="preserve">GB 50337  </w:t>
      </w:r>
      <w:r>
        <w:rPr>
          <w:rFonts w:hint="eastAsia"/>
        </w:rPr>
        <w:t>城市环境卫</w:t>
      </w:r>
      <w:r>
        <w:rPr>
          <w:rFonts w:hint="eastAsia"/>
        </w:rPr>
        <w:t>生设施规划标准</w:t>
      </w:r>
    </w:p>
    <w:p w:rsidR="00933BAE" w:rsidRDefault="00E45311">
      <w:pPr>
        <w:pStyle w:val="affffe"/>
        <w:ind w:firstLine="420"/>
      </w:pPr>
      <w:r>
        <w:rPr>
          <w:rFonts w:hint="eastAsia"/>
        </w:rPr>
        <w:t xml:space="preserve">GB 51260  </w:t>
      </w:r>
      <w:r>
        <w:rPr>
          <w:rFonts w:hint="eastAsia"/>
        </w:rPr>
        <w:t>环境卫生技术规范</w:t>
      </w:r>
    </w:p>
    <w:p w:rsidR="00933BAE" w:rsidRDefault="00E45311">
      <w:pPr>
        <w:pStyle w:val="affffe"/>
        <w:ind w:firstLine="420"/>
      </w:pPr>
      <w:r>
        <w:rPr>
          <w:rFonts w:hint="eastAsia"/>
        </w:rPr>
        <w:t xml:space="preserve">HJ 1034  </w:t>
      </w:r>
      <w:r>
        <w:rPr>
          <w:rFonts w:hint="eastAsia"/>
        </w:rPr>
        <w:t>排污许可证申请与核发技术规范</w:t>
      </w:r>
      <w:r>
        <w:rPr>
          <w:rFonts w:hint="eastAsia"/>
        </w:rPr>
        <w:t xml:space="preserve"> </w:t>
      </w:r>
      <w:r>
        <w:rPr>
          <w:rFonts w:hint="eastAsia"/>
        </w:rPr>
        <w:t>废弃资源加工工业</w:t>
      </w:r>
    </w:p>
    <w:p w:rsidR="00933BAE" w:rsidRDefault="00E45311">
      <w:pPr>
        <w:pStyle w:val="affffe"/>
        <w:ind w:firstLine="420"/>
      </w:pPr>
      <w:r>
        <w:rPr>
          <w:rFonts w:hint="eastAsia"/>
        </w:rPr>
        <w:t xml:space="preserve">HJ 1200  </w:t>
      </w:r>
      <w:r>
        <w:rPr>
          <w:rFonts w:hint="eastAsia"/>
        </w:rPr>
        <w:t>排污许可申请与核发技术规范</w:t>
      </w:r>
      <w:r>
        <w:rPr>
          <w:rFonts w:hint="eastAsia"/>
        </w:rPr>
        <w:t xml:space="preserve"> </w:t>
      </w:r>
      <w:r>
        <w:rPr>
          <w:rFonts w:hint="eastAsia"/>
        </w:rPr>
        <w:t>工业固体废物（试行）</w:t>
      </w:r>
    </w:p>
    <w:p w:rsidR="00933BAE" w:rsidRDefault="00E45311">
      <w:pPr>
        <w:pStyle w:val="affffe"/>
        <w:ind w:firstLine="420"/>
      </w:pPr>
      <w:r>
        <w:rPr>
          <w:rFonts w:hint="eastAsia"/>
        </w:rPr>
        <w:t xml:space="preserve">HJ 1259  </w:t>
      </w:r>
      <w:r>
        <w:rPr>
          <w:rFonts w:hint="eastAsia"/>
        </w:rPr>
        <w:t>危险废物管理计划和管理台账制定技术导则</w:t>
      </w:r>
    </w:p>
    <w:p w:rsidR="00933BAE" w:rsidRDefault="00E45311">
      <w:pPr>
        <w:pStyle w:val="affffe"/>
        <w:ind w:firstLine="420"/>
      </w:pPr>
      <w:r>
        <w:rPr>
          <w:rFonts w:hint="eastAsia"/>
        </w:rPr>
        <w:t xml:space="preserve">HJ 2025  </w:t>
      </w:r>
      <w:r>
        <w:rPr>
          <w:rFonts w:hint="eastAsia"/>
        </w:rPr>
        <w:t>危险废物收集、贮存、运输技术规范</w:t>
      </w:r>
    </w:p>
    <w:p w:rsidR="00933BAE" w:rsidRDefault="00E45311">
      <w:pPr>
        <w:pStyle w:val="affc"/>
        <w:spacing w:before="240" w:after="240"/>
      </w:pPr>
      <w:bookmarkStart w:id="56" w:name="_Toc97192966"/>
      <w:bookmarkStart w:id="57" w:name="_Toc11245"/>
      <w:bookmarkStart w:id="58" w:name="_Toc178093559"/>
      <w:bookmarkStart w:id="59" w:name="_Toc6504"/>
      <w:r>
        <w:rPr>
          <w:rFonts w:hint="eastAsia"/>
          <w:szCs w:val="21"/>
        </w:rPr>
        <w:t>术语和定义</w:t>
      </w:r>
      <w:bookmarkEnd w:id="56"/>
      <w:bookmarkEnd w:id="57"/>
      <w:bookmarkEnd w:id="58"/>
      <w:bookmarkEnd w:id="59"/>
    </w:p>
    <w:bookmarkStart w:id="60" w:name="_Toc26986532" w:displacedByCustomXml="next"/>
    <w:bookmarkEnd w:id="60" w:displacedByCustomXml="next"/>
    <w:sdt>
      <w:sdtPr>
        <w:id w:val="-1909835108"/>
        <w:placeholder>
          <w:docPart w:val="6CAC2D9D6FDB40FD8A6DA9C7FB7B98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33BAE" w:rsidRDefault="00E45311">
          <w:pPr>
            <w:pStyle w:val="affffe"/>
            <w:ind w:firstLine="420"/>
          </w:pPr>
          <w:r>
            <w:t>下列术语和定义适用于本文件。</w:t>
          </w:r>
        </w:p>
      </w:sdtContent>
    </w:sdt>
    <w:p w:rsidR="00933BAE" w:rsidRDefault="00E45311">
      <w:pPr>
        <w:pStyle w:val="affffffffffd"/>
        <w:numPr>
          <w:ilvl w:val="0"/>
          <w:numId w:val="0"/>
        </w:numPr>
        <w:ind w:left="420" w:hangingChars="200" w:hanging="420"/>
        <w:rPr>
          <w:rFonts w:ascii="黑体" w:eastAsia="黑体" w:hAnsi="黑体"/>
          <w:highlight w:val="yellow"/>
        </w:rPr>
      </w:pPr>
      <w:r>
        <w:rPr>
          <w:rFonts w:ascii="黑体" w:eastAsia="黑体" w:hAnsi="黑体" w:hint="eastAsia"/>
        </w:rPr>
        <w:t>3.1</w:t>
      </w:r>
      <w:r>
        <w:rPr>
          <w:rFonts w:ascii="黑体" w:eastAsia="黑体" w:hAnsi="黑体"/>
        </w:rPr>
        <w:br/>
      </w:r>
      <w:r>
        <w:rPr>
          <w:rFonts w:ascii="黑体" w:eastAsia="黑体" w:hAnsi="黑体" w:hint="eastAsia"/>
        </w:rPr>
        <w:t>无废工厂</w:t>
      </w:r>
      <w:r>
        <w:rPr>
          <w:rFonts w:ascii="黑体" w:eastAsia="黑体" w:hAnsi="黑体" w:hint="eastAsia"/>
        </w:rPr>
        <w:t xml:space="preserve"> w</w:t>
      </w:r>
      <w:r>
        <w:rPr>
          <w:rFonts w:ascii="黑体" w:eastAsia="黑体" w:hAnsi="黑体"/>
        </w:rPr>
        <w:t>aste-free factory</w:t>
      </w:r>
    </w:p>
    <w:p w:rsidR="00933BAE" w:rsidRDefault="00E45311">
      <w:pPr>
        <w:pStyle w:val="affffe"/>
        <w:ind w:firstLine="420"/>
      </w:pPr>
      <w:r>
        <w:rPr>
          <w:rFonts w:hint="eastAsia"/>
        </w:rPr>
        <w:t>是指以国家《“十四五”时期“无废城市”建设工作方案》要求为指引，遵循减量化、资源化、无害化原则，推动形成绿色生产方式，降低固体废物产生强度，提升固体废物资源化利用水平，协同推进降碳减污，实施固体废物规范化管理，有效防控环境风险的工业生产组织方式和发展模式。</w:t>
      </w:r>
    </w:p>
    <w:p w:rsidR="00933BAE" w:rsidRDefault="00E45311">
      <w:pPr>
        <w:pStyle w:val="affc"/>
        <w:spacing w:before="240" w:after="240"/>
      </w:pPr>
      <w:bookmarkStart w:id="61" w:name="_Toc25804"/>
      <w:bookmarkStart w:id="62" w:name="_Toc178093560"/>
      <w:bookmarkStart w:id="63" w:name="_Toc7422"/>
      <w:r>
        <w:rPr>
          <w:rFonts w:hint="eastAsia"/>
        </w:rPr>
        <w:t>建设标准</w:t>
      </w:r>
      <w:bookmarkEnd w:id="61"/>
      <w:bookmarkEnd w:id="62"/>
      <w:bookmarkEnd w:id="63"/>
    </w:p>
    <w:p w:rsidR="00933BAE" w:rsidRDefault="00E45311">
      <w:pPr>
        <w:pStyle w:val="affd"/>
        <w:spacing w:before="120" w:after="120"/>
      </w:pPr>
      <w:bookmarkStart w:id="64" w:name="_Toc22365"/>
      <w:bookmarkStart w:id="65" w:name="_Toc178093561"/>
      <w:bookmarkStart w:id="66" w:name="_Toc22925"/>
      <w:r>
        <w:rPr>
          <w:rFonts w:hint="eastAsia"/>
        </w:rPr>
        <w:t>基本要求</w:t>
      </w:r>
      <w:bookmarkEnd w:id="64"/>
      <w:bookmarkEnd w:id="65"/>
      <w:bookmarkEnd w:id="66"/>
    </w:p>
    <w:p w:rsidR="00933BAE" w:rsidRDefault="00E45311">
      <w:pPr>
        <w:pStyle w:val="affffffffa"/>
      </w:pPr>
      <w:r>
        <w:rPr>
          <w:rFonts w:hint="eastAsia"/>
        </w:rPr>
        <w:t>企业在国内注册，具有独立法人资格。</w:t>
      </w:r>
    </w:p>
    <w:p w:rsidR="00933BAE" w:rsidRDefault="00E45311">
      <w:pPr>
        <w:pStyle w:val="affffffffa"/>
      </w:pPr>
      <w:r>
        <w:rPr>
          <w:rFonts w:hint="eastAsia"/>
        </w:rPr>
        <w:t>企业近三年未发生较大及以上环保、安全、质量等事故，</w:t>
      </w:r>
      <w:r>
        <w:rPr>
          <w:rFonts w:hint="eastAsia"/>
        </w:rPr>
        <w:t xml:space="preserve"> </w:t>
      </w:r>
      <w:r>
        <w:rPr>
          <w:rFonts w:hint="eastAsia"/>
        </w:rPr>
        <w:t>未被列入失信企业、法人代表黑名单。</w:t>
      </w:r>
    </w:p>
    <w:p w:rsidR="00933BAE" w:rsidRDefault="00E45311">
      <w:pPr>
        <w:pStyle w:val="affffffffa"/>
      </w:pPr>
      <w:r>
        <w:rPr>
          <w:rFonts w:hint="eastAsia"/>
        </w:rPr>
        <w:t>企业污染物稳定达标排放，各类重点污染物排放总量均不超过国家和地方的总量控制要求。</w:t>
      </w:r>
    </w:p>
    <w:p w:rsidR="00933BAE" w:rsidRDefault="00E45311">
      <w:pPr>
        <w:pStyle w:val="affffffffa"/>
      </w:pPr>
      <w:r>
        <w:rPr>
          <w:rFonts w:hint="eastAsia"/>
        </w:rPr>
        <w:t>企业不使用国家列入淘汰目录的落后生产技术、工艺和设备，不生产国家列入淘汰目录的产品。</w:t>
      </w:r>
    </w:p>
    <w:p w:rsidR="00933BAE" w:rsidRDefault="00E45311">
      <w:pPr>
        <w:pStyle w:val="affffffffa"/>
      </w:pPr>
      <w:r>
        <w:rPr>
          <w:rFonts w:hint="eastAsia"/>
        </w:rPr>
        <w:t>企业应依照《排污许可管理条例》（中华人民共和国国务院令</w:t>
      </w:r>
      <w:r>
        <w:rPr>
          <w:rFonts w:hint="eastAsia"/>
        </w:rPr>
        <w:t xml:space="preserve"> </w:t>
      </w:r>
      <w:r>
        <w:rPr>
          <w:rFonts w:hint="eastAsia"/>
        </w:rPr>
        <w:t>第</w:t>
      </w:r>
      <w:r>
        <w:rPr>
          <w:rFonts w:hint="eastAsia"/>
        </w:rPr>
        <w:t xml:space="preserve"> 736 </w:t>
      </w:r>
      <w:r>
        <w:rPr>
          <w:rFonts w:hint="eastAsia"/>
        </w:rPr>
        <w:t>号）的要求，申请取得排污许可证。排污许可证中应明确企业危险废物的种类、数量、贮存、利用、处置等有关信息。</w:t>
      </w:r>
    </w:p>
    <w:p w:rsidR="00933BAE" w:rsidRDefault="00E45311">
      <w:pPr>
        <w:pStyle w:val="affffffffa"/>
      </w:pPr>
      <w:r>
        <w:rPr>
          <w:rFonts w:hint="eastAsia"/>
        </w:rPr>
        <w:t>企业危险废物规范化管理抽查达标。</w:t>
      </w:r>
    </w:p>
    <w:p w:rsidR="00933BAE" w:rsidRDefault="00E45311">
      <w:pPr>
        <w:pStyle w:val="affffffffa"/>
      </w:pPr>
      <w:r>
        <w:rPr>
          <w:rFonts w:hint="eastAsia"/>
        </w:rPr>
        <w:t>企业近三年未受到固体废物管理行政处罚。</w:t>
      </w:r>
    </w:p>
    <w:p w:rsidR="00933BAE" w:rsidRDefault="00E45311">
      <w:pPr>
        <w:pStyle w:val="affffffffa"/>
      </w:pPr>
      <w:r>
        <w:rPr>
          <w:rFonts w:hint="eastAsia"/>
        </w:rPr>
        <w:t>“绿色工厂”可以直接相应获评同级“无废工厂”。</w:t>
      </w:r>
    </w:p>
    <w:p w:rsidR="00933BAE" w:rsidRDefault="00E45311">
      <w:pPr>
        <w:pStyle w:val="affd"/>
        <w:spacing w:before="120" w:after="120"/>
      </w:pPr>
      <w:bookmarkStart w:id="67" w:name="_Toc924"/>
      <w:bookmarkStart w:id="68" w:name="_Toc20620"/>
      <w:bookmarkStart w:id="69" w:name="_Toc178093562"/>
      <w:r>
        <w:rPr>
          <w:rFonts w:hint="eastAsia"/>
        </w:rPr>
        <w:lastRenderedPageBreak/>
        <w:t>评价指标</w:t>
      </w:r>
      <w:bookmarkEnd w:id="67"/>
      <w:bookmarkEnd w:id="68"/>
      <w:bookmarkEnd w:id="69"/>
    </w:p>
    <w:p w:rsidR="00933BAE" w:rsidRDefault="00E45311">
      <w:pPr>
        <w:pStyle w:val="affffe"/>
        <w:ind w:firstLine="420"/>
      </w:pPr>
      <w:r>
        <w:rPr>
          <w:rFonts w:hint="eastAsia"/>
        </w:rPr>
        <w:t>评价指标共分为六个一级指标，分别为固体废物源头减量、固体废物资源化利用、固体废物最终处置、减污降碳协同增效、保障能力和群</w:t>
      </w:r>
      <w:r>
        <w:rPr>
          <w:rFonts w:hint="eastAsia"/>
        </w:rPr>
        <w:t>众获得感，在一级指标下设置二级指标</w:t>
      </w:r>
      <w:r>
        <w:rPr>
          <w:rFonts w:hint="eastAsia"/>
        </w:rPr>
        <w:t>20</w:t>
      </w:r>
      <w:r>
        <w:rPr>
          <w:rFonts w:hint="eastAsia"/>
        </w:rPr>
        <w:t>个，另设置</w:t>
      </w:r>
      <w:r>
        <w:rPr>
          <w:rFonts w:hint="eastAsia"/>
        </w:rPr>
        <w:t xml:space="preserve"> 3 </w:t>
      </w:r>
      <w:r>
        <w:rPr>
          <w:rFonts w:hint="eastAsia"/>
        </w:rPr>
        <w:t>个附加指标，如表</w:t>
      </w:r>
      <w:r>
        <w:rPr>
          <w:rFonts w:hint="eastAsia"/>
        </w:rPr>
        <w:t xml:space="preserve"> 1</w:t>
      </w:r>
      <w:r>
        <w:rPr>
          <w:rFonts w:hint="eastAsia"/>
        </w:rPr>
        <w:t>。</w:t>
      </w:r>
    </w:p>
    <w:p w:rsidR="00933BAE" w:rsidRDefault="00E45311">
      <w:pPr>
        <w:pStyle w:val="aff2"/>
        <w:spacing w:before="120" w:after="120"/>
      </w:pPr>
      <w:r>
        <w:rPr>
          <w:rFonts w:hint="eastAsia"/>
        </w:rPr>
        <w:t>废旧锂电池处理处置行业“无废工厂”建设指标体系</w:t>
      </w:r>
    </w:p>
    <w:tbl>
      <w:tblPr>
        <w:tblStyle w:val="affff1"/>
        <w:tblW w:w="935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14"/>
        <w:gridCol w:w="1309"/>
        <w:gridCol w:w="2458"/>
        <w:gridCol w:w="4558"/>
        <w:gridCol w:w="612"/>
      </w:tblGrid>
      <w:tr w:rsidR="00933BAE">
        <w:trPr>
          <w:trHeight w:val="350"/>
          <w:tblHeader/>
          <w:jc w:val="center"/>
        </w:trPr>
        <w:tc>
          <w:tcPr>
            <w:tcW w:w="414"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序号</w:t>
            </w:r>
          </w:p>
        </w:tc>
        <w:tc>
          <w:tcPr>
            <w:tcW w:w="1309"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一级指标</w:t>
            </w:r>
          </w:p>
        </w:tc>
        <w:tc>
          <w:tcPr>
            <w:tcW w:w="2458"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二级指标</w:t>
            </w:r>
          </w:p>
        </w:tc>
        <w:tc>
          <w:tcPr>
            <w:tcW w:w="4558"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建设要求</w:t>
            </w:r>
          </w:p>
        </w:tc>
        <w:tc>
          <w:tcPr>
            <w:tcW w:w="612"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分值</w:t>
            </w:r>
          </w:p>
        </w:tc>
      </w:tr>
      <w:tr w:rsidR="00933BAE">
        <w:trPr>
          <w:trHeight w:val="37"/>
          <w:jc w:val="center"/>
        </w:trPr>
        <w:tc>
          <w:tcPr>
            <w:tcW w:w="414" w:type="dxa"/>
            <w:tcBorders>
              <w:top w:val="single" w:sz="8" w:space="0" w:color="auto"/>
            </w:tcBorders>
            <w:shd w:val="clear" w:color="auto" w:fill="auto"/>
            <w:vAlign w:val="center"/>
          </w:tcPr>
          <w:p w:rsidR="00933BAE" w:rsidRDefault="00E45311">
            <w:pPr>
              <w:pStyle w:val="afffffffff2"/>
            </w:pPr>
            <w:r>
              <w:rPr>
                <w:rFonts w:hint="eastAsia"/>
              </w:rPr>
              <w:t>1</w:t>
            </w:r>
          </w:p>
        </w:tc>
        <w:tc>
          <w:tcPr>
            <w:tcW w:w="1309" w:type="dxa"/>
            <w:vMerge w:val="restart"/>
            <w:shd w:val="clear" w:color="auto" w:fill="auto"/>
            <w:vAlign w:val="center"/>
          </w:tcPr>
          <w:p w:rsidR="00933BAE" w:rsidRDefault="00E45311">
            <w:pPr>
              <w:pStyle w:val="afffffffff2"/>
            </w:pPr>
            <w:r>
              <w:rPr>
                <w:rFonts w:hint="eastAsia"/>
              </w:rPr>
              <w:t>固体废物减量化（</w:t>
            </w:r>
            <w:r>
              <w:rPr>
                <w:rFonts w:hint="eastAsia"/>
              </w:rPr>
              <w:t>40</w:t>
            </w:r>
            <w:r>
              <w:rPr>
                <w:rFonts w:hint="eastAsia"/>
              </w:rPr>
              <w:t>分）</w:t>
            </w:r>
          </w:p>
        </w:tc>
        <w:tc>
          <w:tcPr>
            <w:tcW w:w="2458" w:type="dxa"/>
            <w:tcBorders>
              <w:top w:val="single" w:sz="8" w:space="0" w:color="auto"/>
            </w:tcBorders>
            <w:shd w:val="clear" w:color="auto" w:fill="auto"/>
            <w:vAlign w:val="center"/>
          </w:tcPr>
          <w:p w:rsidR="00933BAE" w:rsidRDefault="00E45311">
            <w:pPr>
              <w:pStyle w:val="afffffffff2"/>
            </w:pPr>
            <w:r>
              <w:rPr>
                <w:rFonts w:hint="eastAsia"/>
              </w:rPr>
              <w:t>一般工业固体废物产生强度</w:t>
            </w:r>
          </w:p>
        </w:tc>
        <w:tc>
          <w:tcPr>
            <w:tcW w:w="4558" w:type="dxa"/>
            <w:tcBorders>
              <w:top w:val="single" w:sz="8" w:space="0" w:color="auto"/>
            </w:tcBorders>
            <w:shd w:val="clear" w:color="auto" w:fill="auto"/>
            <w:vAlign w:val="center"/>
          </w:tcPr>
          <w:p w:rsidR="00933BAE" w:rsidRDefault="00E45311">
            <w:pPr>
              <w:pStyle w:val="afffffffff2"/>
              <w:jc w:val="left"/>
            </w:pPr>
            <w:r>
              <w:rPr>
                <w:rFonts w:hint="eastAsia"/>
              </w:rPr>
              <w:t>应不高于当地“无废城市”建设指标与目标或行业平均水平，企业应开展绿色生产和源头减量，降低一般工业固体废物产生量。</w:t>
            </w:r>
          </w:p>
        </w:tc>
        <w:tc>
          <w:tcPr>
            <w:tcW w:w="612" w:type="dxa"/>
            <w:tcBorders>
              <w:top w:val="single" w:sz="8" w:space="0" w:color="auto"/>
            </w:tcBorders>
            <w:shd w:val="clear" w:color="auto" w:fill="auto"/>
            <w:vAlign w:val="center"/>
          </w:tcPr>
          <w:p w:rsidR="00933BAE" w:rsidRDefault="00E45311">
            <w:pPr>
              <w:pStyle w:val="afffffffff2"/>
            </w:pPr>
            <w:r>
              <w:rPr>
                <w:rFonts w:hint="eastAsia"/>
              </w:rPr>
              <w:t>10</w:t>
            </w:r>
          </w:p>
        </w:tc>
      </w:tr>
      <w:tr w:rsidR="00933BAE">
        <w:trPr>
          <w:jc w:val="center"/>
        </w:trPr>
        <w:tc>
          <w:tcPr>
            <w:tcW w:w="414" w:type="dxa"/>
            <w:shd w:val="clear" w:color="auto" w:fill="auto"/>
            <w:vAlign w:val="center"/>
          </w:tcPr>
          <w:p w:rsidR="00933BAE" w:rsidRDefault="00E45311">
            <w:pPr>
              <w:pStyle w:val="afffffffff2"/>
            </w:pPr>
            <w:r>
              <w:rPr>
                <w:rFonts w:hint="eastAsia"/>
              </w:rPr>
              <w:t>2</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工业危险废物产生强度</w:t>
            </w:r>
          </w:p>
        </w:tc>
        <w:tc>
          <w:tcPr>
            <w:tcW w:w="4558" w:type="dxa"/>
            <w:shd w:val="clear" w:color="auto" w:fill="auto"/>
            <w:vAlign w:val="center"/>
          </w:tcPr>
          <w:p w:rsidR="00933BAE" w:rsidRDefault="00E45311">
            <w:pPr>
              <w:pStyle w:val="afffffffff2"/>
              <w:jc w:val="left"/>
            </w:pPr>
            <w:r>
              <w:rPr>
                <w:rFonts w:hint="eastAsia"/>
              </w:rPr>
              <w:t>应不高于当地“无废城市”建设指标与目标或行业平均水平，企业应开展绿色生产和源头减量，降低危险废物产生量。</w:t>
            </w:r>
          </w:p>
        </w:tc>
        <w:tc>
          <w:tcPr>
            <w:tcW w:w="612" w:type="dxa"/>
            <w:shd w:val="clear" w:color="auto" w:fill="auto"/>
            <w:vAlign w:val="center"/>
          </w:tcPr>
          <w:p w:rsidR="00933BAE" w:rsidRDefault="00E45311">
            <w:pPr>
              <w:pStyle w:val="afffffffff2"/>
            </w:pPr>
            <w:r>
              <w:rPr>
                <w:rFonts w:hint="eastAsia"/>
              </w:rPr>
              <w:t>10</w:t>
            </w:r>
          </w:p>
        </w:tc>
      </w:tr>
      <w:tr w:rsidR="00933BAE">
        <w:trPr>
          <w:jc w:val="center"/>
        </w:trPr>
        <w:tc>
          <w:tcPr>
            <w:tcW w:w="414" w:type="dxa"/>
            <w:shd w:val="clear" w:color="auto" w:fill="auto"/>
            <w:vAlign w:val="center"/>
          </w:tcPr>
          <w:p w:rsidR="00933BAE" w:rsidRDefault="00E45311">
            <w:pPr>
              <w:pStyle w:val="afffffffff2"/>
            </w:pPr>
            <w:r>
              <w:rPr>
                <w:rFonts w:hint="eastAsia"/>
              </w:rPr>
              <w:t>3</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企业清洁生产审核情况</w:t>
            </w:r>
          </w:p>
        </w:tc>
        <w:tc>
          <w:tcPr>
            <w:tcW w:w="4558" w:type="dxa"/>
            <w:shd w:val="clear" w:color="auto" w:fill="auto"/>
            <w:vAlign w:val="center"/>
          </w:tcPr>
          <w:p w:rsidR="00933BAE" w:rsidRDefault="00E45311">
            <w:pPr>
              <w:pStyle w:val="afffffffff2"/>
              <w:jc w:val="left"/>
            </w:pPr>
            <w:r>
              <w:rPr>
                <w:rFonts w:hint="eastAsia"/>
              </w:rPr>
              <w:t>企业按《清洁生产审核办法》（中华人民共和国国家发展和改革委员会</w:t>
            </w:r>
            <w:r>
              <w:rPr>
                <w:rFonts w:hint="eastAsia"/>
              </w:rPr>
              <w:t xml:space="preserve"> </w:t>
            </w:r>
            <w:r>
              <w:rPr>
                <w:rFonts w:hint="eastAsia"/>
              </w:rPr>
              <w:t>中华人民共和国环境保护部令第</w:t>
            </w:r>
            <w:r>
              <w:rPr>
                <w:rFonts w:hint="eastAsia"/>
              </w:rPr>
              <w:t xml:space="preserve"> 38 </w:t>
            </w:r>
            <w:r>
              <w:rPr>
                <w:rFonts w:hint="eastAsia"/>
              </w:rPr>
              <w:t>号）要求开展清洁生产审核。</w:t>
            </w:r>
          </w:p>
        </w:tc>
        <w:tc>
          <w:tcPr>
            <w:tcW w:w="612" w:type="dxa"/>
            <w:shd w:val="clear" w:color="auto" w:fill="auto"/>
            <w:vAlign w:val="center"/>
          </w:tcPr>
          <w:p w:rsidR="00933BAE" w:rsidRDefault="00E45311">
            <w:pPr>
              <w:pStyle w:val="afffffffff2"/>
            </w:pPr>
            <w:r>
              <w:rPr>
                <w:rFonts w:hint="eastAsia"/>
              </w:rPr>
              <w:t>5</w:t>
            </w:r>
          </w:p>
        </w:tc>
      </w:tr>
      <w:tr w:rsidR="00933BAE">
        <w:trPr>
          <w:jc w:val="center"/>
        </w:trPr>
        <w:tc>
          <w:tcPr>
            <w:tcW w:w="414" w:type="dxa"/>
            <w:shd w:val="clear" w:color="auto" w:fill="auto"/>
            <w:vAlign w:val="center"/>
          </w:tcPr>
          <w:p w:rsidR="00933BAE" w:rsidRDefault="00E45311">
            <w:pPr>
              <w:pStyle w:val="afffffffff2"/>
            </w:pPr>
            <w:r>
              <w:rPr>
                <w:rFonts w:hint="eastAsia"/>
              </w:rPr>
              <w:t>4</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固体废物减量化项目</w:t>
            </w:r>
          </w:p>
        </w:tc>
        <w:tc>
          <w:tcPr>
            <w:tcW w:w="4558" w:type="dxa"/>
            <w:shd w:val="clear" w:color="auto" w:fill="auto"/>
            <w:vAlign w:val="center"/>
          </w:tcPr>
          <w:p w:rsidR="00933BAE" w:rsidRDefault="00E45311">
            <w:pPr>
              <w:pStyle w:val="afffffffff2"/>
              <w:jc w:val="left"/>
            </w:pPr>
            <w:r>
              <w:rPr>
                <w:rFonts w:hint="eastAsia"/>
              </w:rPr>
              <w:t>企业引入固体废物减量化利用项目情况</w:t>
            </w:r>
            <w:r>
              <w:rPr>
                <w:rFonts w:hint="eastAsia"/>
              </w:rPr>
              <w:t>,</w:t>
            </w:r>
            <w:r>
              <w:rPr>
                <w:rFonts w:hint="eastAsia"/>
              </w:rPr>
              <w:t>粉尘无组织逸散率≤</w:t>
            </w:r>
            <w:r>
              <w:rPr>
                <w:rFonts w:hint="eastAsia"/>
              </w:rPr>
              <w:t>5%</w:t>
            </w:r>
            <w:r>
              <w:rPr>
                <w:rFonts w:hint="eastAsia"/>
              </w:rPr>
              <w:t>、含氟</w:t>
            </w:r>
            <w:r>
              <w:rPr>
                <w:rFonts w:hint="eastAsia"/>
              </w:rPr>
              <w:t>VOCS</w:t>
            </w:r>
            <w:r>
              <w:rPr>
                <w:rFonts w:hint="eastAsia"/>
              </w:rPr>
              <w:t>≤</w:t>
            </w:r>
            <w:r>
              <w:rPr>
                <w:rFonts w:hint="eastAsia"/>
              </w:rPr>
              <w:t>10mg/m</w:t>
            </w:r>
            <w:r>
              <w:rPr>
                <w:rFonts w:hint="eastAsia"/>
              </w:rPr>
              <w:t>³和实现工业废水</w:t>
            </w:r>
            <w:r>
              <w:rPr>
                <w:rFonts w:hint="eastAsia"/>
              </w:rPr>
              <w:t xml:space="preserve"> COD</w:t>
            </w:r>
            <w:r>
              <w:rPr>
                <w:rFonts w:hint="eastAsia"/>
              </w:rPr>
              <w:t>≤</w:t>
            </w:r>
            <w:r>
              <w:rPr>
                <w:rFonts w:hint="eastAsia"/>
              </w:rPr>
              <w:t>80mg/L</w:t>
            </w:r>
            <w:r>
              <w:rPr>
                <w:rFonts w:hint="eastAsia"/>
              </w:rPr>
              <w:t>、氨氮≤</w:t>
            </w:r>
            <w:r>
              <w:rPr>
                <w:rFonts w:hint="eastAsia"/>
              </w:rPr>
              <w:t>15mg/L</w:t>
            </w:r>
            <w:r>
              <w:rPr>
                <w:rFonts w:hint="eastAsia"/>
              </w:rPr>
              <w:t>，生活污水</w:t>
            </w:r>
            <w:r>
              <w:rPr>
                <w:rFonts w:hint="eastAsia"/>
              </w:rPr>
              <w:t xml:space="preserve"> COD</w:t>
            </w:r>
            <w:r>
              <w:rPr>
                <w:rFonts w:hint="eastAsia"/>
              </w:rPr>
              <w:t>≤</w:t>
            </w:r>
            <w:r>
              <w:rPr>
                <w:rFonts w:hint="eastAsia"/>
              </w:rPr>
              <w:t>50mg/L</w:t>
            </w:r>
            <w:r>
              <w:rPr>
                <w:rFonts w:hint="eastAsia"/>
              </w:rPr>
              <w:t>、总磷≤</w:t>
            </w:r>
            <w:r>
              <w:rPr>
                <w:rFonts w:hint="eastAsia"/>
              </w:rPr>
              <w:t xml:space="preserve">0.5mg/L </w:t>
            </w:r>
            <w:r>
              <w:rPr>
                <w:rFonts w:hint="eastAsia"/>
              </w:rPr>
              <w:t>的控制目标</w:t>
            </w:r>
          </w:p>
        </w:tc>
        <w:tc>
          <w:tcPr>
            <w:tcW w:w="612" w:type="dxa"/>
            <w:shd w:val="clear" w:color="auto" w:fill="auto"/>
            <w:vAlign w:val="center"/>
          </w:tcPr>
          <w:p w:rsidR="00933BAE" w:rsidRDefault="00E45311">
            <w:pPr>
              <w:pStyle w:val="afffffffff2"/>
            </w:pPr>
            <w:r>
              <w:rPr>
                <w:rFonts w:hint="eastAsia"/>
              </w:rPr>
              <w:t>5</w:t>
            </w:r>
          </w:p>
        </w:tc>
      </w:tr>
      <w:tr w:rsidR="00933BAE">
        <w:trPr>
          <w:jc w:val="center"/>
        </w:trPr>
        <w:tc>
          <w:tcPr>
            <w:tcW w:w="414" w:type="dxa"/>
            <w:shd w:val="clear" w:color="auto" w:fill="auto"/>
            <w:vAlign w:val="center"/>
          </w:tcPr>
          <w:p w:rsidR="00933BAE" w:rsidRDefault="00E45311">
            <w:pPr>
              <w:pStyle w:val="afffffffff2"/>
            </w:pPr>
            <w:r>
              <w:rPr>
                <w:rFonts w:hint="eastAsia"/>
              </w:rPr>
              <w:t>5</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绿色生活情况</w:t>
            </w:r>
          </w:p>
        </w:tc>
        <w:tc>
          <w:tcPr>
            <w:tcW w:w="4558" w:type="dxa"/>
            <w:shd w:val="clear" w:color="auto" w:fill="auto"/>
            <w:vAlign w:val="center"/>
          </w:tcPr>
          <w:p w:rsidR="00933BAE" w:rsidRDefault="00E45311">
            <w:pPr>
              <w:pStyle w:val="afffffffff2"/>
              <w:jc w:val="left"/>
            </w:pPr>
            <w:r>
              <w:rPr>
                <w:rFonts w:hint="eastAsia"/>
              </w:rPr>
              <w:t>厂区工作人员采取定点就餐，并采用可回收餐具就餐，推行“光盘”行动，食堂餐厨垃圾进行资源化利用或委托第三方清运处理。</w:t>
            </w:r>
          </w:p>
        </w:tc>
        <w:tc>
          <w:tcPr>
            <w:tcW w:w="612" w:type="dxa"/>
            <w:shd w:val="clear" w:color="auto" w:fill="auto"/>
            <w:vAlign w:val="center"/>
          </w:tcPr>
          <w:p w:rsidR="00933BAE" w:rsidRDefault="00E45311">
            <w:pPr>
              <w:pStyle w:val="afffffffff2"/>
            </w:pPr>
            <w:r>
              <w:rPr>
                <w:rFonts w:hint="eastAsia"/>
              </w:rPr>
              <w:t>5</w:t>
            </w:r>
          </w:p>
        </w:tc>
      </w:tr>
      <w:tr w:rsidR="00933BAE">
        <w:trPr>
          <w:jc w:val="center"/>
        </w:trPr>
        <w:tc>
          <w:tcPr>
            <w:tcW w:w="414" w:type="dxa"/>
            <w:shd w:val="clear" w:color="auto" w:fill="auto"/>
            <w:vAlign w:val="center"/>
          </w:tcPr>
          <w:p w:rsidR="00933BAE" w:rsidRDefault="00E45311">
            <w:pPr>
              <w:pStyle w:val="afffffffff2"/>
            </w:pPr>
            <w:r>
              <w:rPr>
                <w:rFonts w:hint="eastAsia"/>
              </w:rPr>
              <w:t>6</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生活垃圾分类情况</w:t>
            </w:r>
          </w:p>
        </w:tc>
        <w:tc>
          <w:tcPr>
            <w:tcW w:w="4558" w:type="dxa"/>
            <w:shd w:val="clear" w:color="auto" w:fill="auto"/>
            <w:vAlign w:val="center"/>
          </w:tcPr>
          <w:p w:rsidR="00933BAE" w:rsidRDefault="00E45311">
            <w:pPr>
              <w:pStyle w:val="afffffffff2"/>
              <w:jc w:val="left"/>
            </w:pPr>
            <w:r>
              <w:rPr>
                <w:rFonts w:hint="eastAsia"/>
              </w:rPr>
              <w:t>企业按照当地生活垃圾分类管理办法，对企业内产生的生活垃圾进行分类。</w:t>
            </w:r>
          </w:p>
        </w:tc>
        <w:tc>
          <w:tcPr>
            <w:tcW w:w="612" w:type="dxa"/>
            <w:shd w:val="clear" w:color="auto" w:fill="auto"/>
            <w:vAlign w:val="center"/>
          </w:tcPr>
          <w:p w:rsidR="00933BAE" w:rsidRDefault="00E45311">
            <w:pPr>
              <w:pStyle w:val="afffffffff2"/>
            </w:pPr>
            <w:r>
              <w:rPr>
                <w:rFonts w:hint="eastAsia"/>
              </w:rPr>
              <w:t>5</w:t>
            </w:r>
          </w:p>
        </w:tc>
      </w:tr>
      <w:tr w:rsidR="00933BAE">
        <w:trPr>
          <w:jc w:val="center"/>
        </w:trPr>
        <w:tc>
          <w:tcPr>
            <w:tcW w:w="414" w:type="dxa"/>
            <w:shd w:val="clear" w:color="auto" w:fill="auto"/>
            <w:vAlign w:val="center"/>
          </w:tcPr>
          <w:p w:rsidR="00933BAE" w:rsidRDefault="00E45311">
            <w:pPr>
              <w:pStyle w:val="afffffffff2"/>
            </w:pPr>
            <w:r>
              <w:rPr>
                <w:rFonts w:hint="eastAsia"/>
              </w:rPr>
              <w:t>7</w:t>
            </w:r>
          </w:p>
        </w:tc>
        <w:tc>
          <w:tcPr>
            <w:tcW w:w="1309" w:type="dxa"/>
            <w:vMerge w:val="restart"/>
            <w:shd w:val="clear" w:color="auto" w:fill="auto"/>
            <w:vAlign w:val="center"/>
          </w:tcPr>
          <w:p w:rsidR="00933BAE" w:rsidRDefault="00E45311">
            <w:pPr>
              <w:pStyle w:val="afffffffff2"/>
            </w:pPr>
            <w:r>
              <w:rPr>
                <w:rFonts w:hint="eastAsia"/>
              </w:rPr>
              <w:t>固体废物资源化利用（</w:t>
            </w:r>
            <w:r>
              <w:rPr>
                <w:rFonts w:hint="eastAsia"/>
              </w:rPr>
              <w:t>30</w:t>
            </w:r>
            <w:r>
              <w:rPr>
                <w:rFonts w:hint="eastAsia"/>
              </w:rPr>
              <w:t>分）</w:t>
            </w:r>
          </w:p>
        </w:tc>
        <w:tc>
          <w:tcPr>
            <w:tcW w:w="2458" w:type="dxa"/>
            <w:shd w:val="clear" w:color="auto" w:fill="auto"/>
            <w:vAlign w:val="center"/>
          </w:tcPr>
          <w:p w:rsidR="00933BAE" w:rsidRDefault="00E45311">
            <w:pPr>
              <w:pStyle w:val="afffffffff2"/>
            </w:pPr>
            <w:r>
              <w:rPr>
                <w:rFonts w:hint="eastAsia"/>
              </w:rPr>
              <w:t>一般工业固体废物综合利用率</w:t>
            </w:r>
          </w:p>
        </w:tc>
        <w:tc>
          <w:tcPr>
            <w:tcW w:w="4558" w:type="dxa"/>
            <w:shd w:val="clear" w:color="auto" w:fill="auto"/>
            <w:vAlign w:val="center"/>
          </w:tcPr>
          <w:p w:rsidR="00933BAE" w:rsidRDefault="00E45311">
            <w:pPr>
              <w:pStyle w:val="afffffffff2"/>
              <w:jc w:val="left"/>
            </w:pPr>
            <w:r>
              <w:rPr>
                <w:rFonts w:hint="eastAsia"/>
              </w:rPr>
              <w:t>不低于行业平均值，推动固废协同循环利用，提高一般工业固体废物综合利用水平。</w:t>
            </w:r>
          </w:p>
        </w:tc>
        <w:tc>
          <w:tcPr>
            <w:tcW w:w="612" w:type="dxa"/>
            <w:shd w:val="clear" w:color="auto" w:fill="auto"/>
            <w:vAlign w:val="center"/>
          </w:tcPr>
          <w:p w:rsidR="00933BAE" w:rsidRDefault="00E45311">
            <w:pPr>
              <w:pStyle w:val="afffffffff2"/>
            </w:pPr>
            <w:r>
              <w:rPr>
                <w:rFonts w:hint="eastAsia"/>
              </w:rPr>
              <w:t>10</w:t>
            </w:r>
          </w:p>
        </w:tc>
      </w:tr>
      <w:tr w:rsidR="00933BAE">
        <w:trPr>
          <w:jc w:val="center"/>
        </w:trPr>
        <w:tc>
          <w:tcPr>
            <w:tcW w:w="414" w:type="dxa"/>
            <w:shd w:val="clear" w:color="auto" w:fill="auto"/>
            <w:vAlign w:val="center"/>
          </w:tcPr>
          <w:p w:rsidR="00933BAE" w:rsidRDefault="00E45311">
            <w:pPr>
              <w:pStyle w:val="afffffffff2"/>
            </w:pPr>
            <w:r>
              <w:rPr>
                <w:rFonts w:hint="eastAsia"/>
              </w:rPr>
              <w:t>8</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工业危险废物综合利用率</w:t>
            </w:r>
          </w:p>
        </w:tc>
        <w:tc>
          <w:tcPr>
            <w:tcW w:w="4558" w:type="dxa"/>
            <w:shd w:val="clear" w:color="auto" w:fill="auto"/>
            <w:vAlign w:val="center"/>
          </w:tcPr>
          <w:p w:rsidR="00933BAE" w:rsidRDefault="00E45311">
            <w:pPr>
              <w:pStyle w:val="afffffffff2"/>
              <w:jc w:val="left"/>
            </w:pPr>
            <w:r>
              <w:rPr>
                <w:rFonts w:hint="eastAsia"/>
              </w:rPr>
              <w:t>不低于行业平均值，推动固废协同循环利用，提高危险废物综合利用。</w:t>
            </w:r>
          </w:p>
        </w:tc>
        <w:tc>
          <w:tcPr>
            <w:tcW w:w="612" w:type="dxa"/>
            <w:shd w:val="clear" w:color="auto" w:fill="auto"/>
            <w:vAlign w:val="center"/>
          </w:tcPr>
          <w:p w:rsidR="00933BAE" w:rsidRDefault="00E45311">
            <w:pPr>
              <w:pStyle w:val="afffffffff2"/>
            </w:pPr>
            <w:r>
              <w:rPr>
                <w:rFonts w:hint="eastAsia"/>
              </w:rPr>
              <w:t>5</w:t>
            </w:r>
          </w:p>
        </w:tc>
      </w:tr>
      <w:tr w:rsidR="00933BAE">
        <w:trPr>
          <w:jc w:val="center"/>
        </w:trPr>
        <w:tc>
          <w:tcPr>
            <w:tcW w:w="414" w:type="dxa"/>
            <w:shd w:val="clear" w:color="auto" w:fill="auto"/>
            <w:vAlign w:val="center"/>
          </w:tcPr>
          <w:p w:rsidR="00933BAE" w:rsidRDefault="00E45311">
            <w:pPr>
              <w:pStyle w:val="afffffffff2"/>
            </w:pPr>
            <w:r>
              <w:rPr>
                <w:rFonts w:hint="eastAsia"/>
              </w:rPr>
              <w:t>9</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工业固体废物自行综合利用情况</w:t>
            </w:r>
          </w:p>
        </w:tc>
        <w:tc>
          <w:tcPr>
            <w:tcW w:w="4558" w:type="dxa"/>
            <w:shd w:val="clear" w:color="auto" w:fill="auto"/>
            <w:vAlign w:val="center"/>
          </w:tcPr>
          <w:p w:rsidR="00933BAE" w:rsidRDefault="00E45311">
            <w:pPr>
              <w:pStyle w:val="afffffffff2"/>
              <w:jc w:val="left"/>
            </w:pPr>
            <w:r>
              <w:rPr>
                <w:rFonts w:hint="eastAsia"/>
              </w:rPr>
              <w:t>企业引入一般工业固体废物和危险废物综合利用项目情况，企业应以产量大、难利用的废物为重点，开展废物资源化新技术探索，建设可复制推广的示范项目。</w:t>
            </w:r>
          </w:p>
        </w:tc>
        <w:tc>
          <w:tcPr>
            <w:tcW w:w="612" w:type="dxa"/>
            <w:shd w:val="clear" w:color="auto" w:fill="auto"/>
            <w:vAlign w:val="center"/>
          </w:tcPr>
          <w:p w:rsidR="00933BAE" w:rsidRDefault="00E45311">
            <w:pPr>
              <w:pStyle w:val="afffffffff2"/>
            </w:pPr>
            <w:r>
              <w:rPr>
                <w:rFonts w:hint="eastAsia"/>
              </w:rPr>
              <w:t>5</w:t>
            </w:r>
          </w:p>
        </w:tc>
      </w:tr>
      <w:tr w:rsidR="00933BAE">
        <w:trPr>
          <w:jc w:val="center"/>
        </w:trPr>
        <w:tc>
          <w:tcPr>
            <w:tcW w:w="414" w:type="dxa"/>
            <w:shd w:val="clear" w:color="auto" w:fill="auto"/>
            <w:vAlign w:val="center"/>
          </w:tcPr>
          <w:p w:rsidR="00933BAE" w:rsidRDefault="00E45311">
            <w:pPr>
              <w:pStyle w:val="afffffffff2"/>
            </w:pPr>
            <w:r>
              <w:rPr>
                <w:rFonts w:hint="eastAsia"/>
              </w:rPr>
              <w:t>10</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rPr>
                <w:highlight w:val="yellow"/>
              </w:rPr>
            </w:pPr>
            <w:r>
              <w:rPr>
                <w:rFonts w:hint="eastAsia"/>
              </w:rPr>
              <w:t>废旧锂电池极粉回收率</w:t>
            </w:r>
          </w:p>
        </w:tc>
        <w:tc>
          <w:tcPr>
            <w:tcW w:w="4558" w:type="dxa"/>
            <w:shd w:val="clear" w:color="auto" w:fill="auto"/>
            <w:vAlign w:val="center"/>
          </w:tcPr>
          <w:p w:rsidR="00933BAE" w:rsidRDefault="00E45311">
            <w:pPr>
              <w:pStyle w:val="afffffffff2"/>
              <w:jc w:val="left"/>
              <w:rPr>
                <w:highlight w:val="yellow"/>
              </w:rPr>
            </w:pPr>
            <w:r>
              <w:rPr>
                <w:rFonts w:hint="eastAsia"/>
              </w:rPr>
              <w:t>通过湿法工艺，回收率≥</w:t>
            </w:r>
            <w:r>
              <w:rPr>
                <w:rFonts w:hint="eastAsia"/>
              </w:rPr>
              <w:t>98%</w:t>
            </w:r>
          </w:p>
        </w:tc>
        <w:tc>
          <w:tcPr>
            <w:tcW w:w="612" w:type="dxa"/>
            <w:shd w:val="clear" w:color="auto" w:fill="auto"/>
            <w:vAlign w:val="center"/>
          </w:tcPr>
          <w:p w:rsidR="00933BAE" w:rsidRDefault="00E45311">
            <w:pPr>
              <w:pStyle w:val="afffffffff2"/>
              <w:rPr>
                <w:highlight w:val="yellow"/>
              </w:rPr>
            </w:pPr>
            <w:r>
              <w:rPr>
                <w:rFonts w:hint="eastAsia"/>
              </w:rPr>
              <w:t>5</w:t>
            </w:r>
          </w:p>
        </w:tc>
      </w:tr>
      <w:tr w:rsidR="00933BAE">
        <w:trPr>
          <w:jc w:val="center"/>
        </w:trPr>
        <w:tc>
          <w:tcPr>
            <w:tcW w:w="414" w:type="dxa"/>
            <w:shd w:val="clear" w:color="auto" w:fill="auto"/>
            <w:vAlign w:val="center"/>
          </w:tcPr>
          <w:p w:rsidR="00933BAE" w:rsidRDefault="00E45311">
            <w:pPr>
              <w:pStyle w:val="afffffffff2"/>
            </w:pPr>
            <w:r>
              <w:rPr>
                <w:rFonts w:hint="eastAsia"/>
              </w:rPr>
              <w:t>11</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rPr>
                <w:highlight w:val="yellow"/>
              </w:rPr>
            </w:pPr>
            <w:r>
              <w:rPr>
                <w:rFonts w:hint="eastAsia"/>
              </w:rPr>
              <w:t>废旧锂电池回收铜铝含量</w:t>
            </w:r>
          </w:p>
        </w:tc>
        <w:tc>
          <w:tcPr>
            <w:tcW w:w="4558" w:type="dxa"/>
            <w:shd w:val="clear" w:color="auto" w:fill="auto"/>
            <w:vAlign w:val="center"/>
          </w:tcPr>
          <w:p w:rsidR="00933BAE" w:rsidRDefault="00E45311">
            <w:pPr>
              <w:pStyle w:val="afffffffff2"/>
              <w:jc w:val="left"/>
              <w:rPr>
                <w:highlight w:val="yellow"/>
              </w:rPr>
            </w:pPr>
            <w:r>
              <w:rPr>
                <w:rFonts w:hint="eastAsia"/>
              </w:rPr>
              <w:t>通过火法工艺，回收率≥</w:t>
            </w:r>
            <w:r>
              <w:rPr>
                <w:rFonts w:hint="eastAsia"/>
              </w:rPr>
              <w:t>98%</w:t>
            </w:r>
          </w:p>
        </w:tc>
        <w:tc>
          <w:tcPr>
            <w:tcW w:w="612" w:type="dxa"/>
            <w:shd w:val="clear" w:color="auto" w:fill="auto"/>
            <w:vAlign w:val="center"/>
          </w:tcPr>
          <w:p w:rsidR="00933BAE" w:rsidRDefault="00E45311">
            <w:pPr>
              <w:pStyle w:val="afffffffff2"/>
              <w:rPr>
                <w:highlight w:val="yellow"/>
              </w:rPr>
            </w:pPr>
            <w:r>
              <w:rPr>
                <w:rFonts w:hint="eastAsia"/>
              </w:rPr>
              <w:t>5</w:t>
            </w:r>
          </w:p>
        </w:tc>
      </w:tr>
      <w:tr w:rsidR="00933BAE">
        <w:trPr>
          <w:jc w:val="center"/>
        </w:trPr>
        <w:tc>
          <w:tcPr>
            <w:tcW w:w="414" w:type="dxa"/>
            <w:shd w:val="clear" w:color="auto" w:fill="auto"/>
            <w:vAlign w:val="center"/>
          </w:tcPr>
          <w:p w:rsidR="00933BAE" w:rsidRDefault="00E45311">
            <w:pPr>
              <w:pStyle w:val="afffffffff2"/>
            </w:pPr>
            <w:r>
              <w:rPr>
                <w:rFonts w:hint="eastAsia"/>
              </w:rPr>
              <w:t>12</w:t>
            </w:r>
          </w:p>
        </w:tc>
        <w:tc>
          <w:tcPr>
            <w:tcW w:w="1309" w:type="dxa"/>
            <w:vMerge w:val="restart"/>
            <w:shd w:val="clear" w:color="auto" w:fill="auto"/>
            <w:vAlign w:val="center"/>
          </w:tcPr>
          <w:p w:rsidR="00933BAE" w:rsidRDefault="00E45311">
            <w:pPr>
              <w:pStyle w:val="afffffffff2"/>
            </w:pPr>
            <w:r>
              <w:rPr>
                <w:rFonts w:hint="eastAsia"/>
              </w:rPr>
              <w:t>固体废物最终处置（</w:t>
            </w:r>
            <w:r>
              <w:rPr>
                <w:rFonts w:hint="eastAsia"/>
              </w:rPr>
              <w:t>10</w:t>
            </w:r>
            <w:r>
              <w:rPr>
                <w:rFonts w:hint="eastAsia"/>
              </w:rPr>
              <w:t>分）</w:t>
            </w:r>
          </w:p>
        </w:tc>
        <w:tc>
          <w:tcPr>
            <w:tcW w:w="2458" w:type="dxa"/>
            <w:shd w:val="clear" w:color="auto" w:fill="auto"/>
            <w:vAlign w:val="center"/>
          </w:tcPr>
          <w:p w:rsidR="00933BAE" w:rsidRDefault="00E45311">
            <w:pPr>
              <w:pStyle w:val="afffffffff2"/>
            </w:pPr>
            <w:r>
              <w:rPr>
                <w:rFonts w:hint="eastAsia"/>
              </w:rPr>
              <w:t>一般工业固体废物安全处置率</w:t>
            </w:r>
          </w:p>
        </w:tc>
        <w:tc>
          <w:tcPr>
            <w:tcW w:w="4558" w:type="dxa"/>
            <w:shd w:val="clear" w:color="auto" w:fill="auto"/>
            <w:vAlign w:val="center"/>
          </w:tcPr>
          <w:p w:rsidR="00933BAE" w:rsidRDefault="00E45311">
            <w:pPr>
              <w:pStyle w:val="afffffffff2"/>
              <w:jc w:val="left"/>
            </w:pPr>
            <w:r>
              <w:rPr>
                <w:rFonts w:hint="eastAsia"/>
              </w:rPr>
              <w:t>参照《一般工业固体废物贮存、处置场污染控制标准》（</w:t>
            </w:r>
            <w:r>
              <w:rPr>
                <w:rFonts w:hint="eastAsia"/>
              </w:rPr>
              <w:t>GB18599-2001</w:t>
            </w:r>
            <w:r>
              <w:rPr>
                <w:rFonts w:hint="eastAsia"/>
              </w:rPr>
              <w:t>）要求进行安全处置，促进减少一般工业固体废物非法倾倒及贮存。</w:t>
            </w:r>
          </w:p>
        </w:tc>
        <w:tc>
          <w:tcPr>
            <w:tcW w:w="612" w:type="dxa"/>
            <w:shd w:val="clear" w:color="auto" w:fill="auto"/>
            <w:vAlign w:val="center"/>
          </w:tcPr>
          <w:p w:rsidR="00933BAE" w:rsidRDefault="00E45311">
            <w:pPr>
              <w:pStyle w:val="afffffffff2"/>
            </w:pPr>
            <w:r>
              <w:rPr>
                <w:rFonts w:hint="eastAsia"/>
              </w:rPr>
              <w:t>6</w:t>
            </w:r>
          </w:p>
        </w:tc>
      </w:tr>
      <w:tr w:rsidR="00933BAE">
        <w:trPr>
          <w:jc w:val="center"/>
        </w:trPr>
        <w:tc>
          <w:tcPr>
            <w:tcW w:w="414" w:type="dxa"/>
            <w:shd w:val="clear" w:color="auto" w:fill="auto"/>
            <w:vAlign w:val="center"/>
          </w:tcPr>
          <w:p w:rsidR="00933BAE" w:rsidRDefault="00E45311">
            <w:pPr>
              <w:pStyle w:val="afffffffff2"/>
            </w:pPr>
            <w:r>
              <w:rPr>
                <w:rFonts w:hint="eastAsia"/>
              </w:rPr>
              <w:t>13</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工业危险废物安全处置率</w:t>
            </w:r>
          </w:p>
        </w:tc>
        <w:tc>
          <w:tcPr>
            <w:tcW w:w="4558" w:type="dxa"/>
            <w:shd w:val="clear" w:color="auto" w:fill="auto"/>
            <w:vAlign w:val="center"/>
          </w:tcPr>
          <w:p w:rsidR="00933BAE" w:rsidRDefault="00E45311">
            <w:pPr>
              <w:pStyle w:val="afffffffff2"/>
              <w:jc w:val="left"/>
            </w:pPr>
            <w:r>
              <w:rPr>
                <w:rFonts w:hint="eastAsia"/>
              </w:rPr>
              <w:t>减少危险废物贮存，降低非法处置风险。</w:t>
            </w:r>
          </w:p>
        </w:tc>
        <w:tc>
          <w:tcPr>
            <w:tcW w:w="612" w:type="dxa"/>
            <w:shd w:val="clear" w:color="auto" w:fill="auto"/>
            <w:vAlign w:val="center"/>
          </w:tcPr>
          <w:p w:rsidR="00933BAE" w:rsidRDefault="00E45311">
            <w:pPr>
              <w:pStyle w:val="afffffffff2"/>
            </w:pPr>
            <w:r>
              <w:rPr>
                <w:rFonts w:hint="eastAsia"/>
              </w:rPr>
              <w:t>4</w:t>
            </w:r>
          </w:p>
        </w:tc>
      </w:tr>
      <w:tr w:rsidR="00933BAE">
        <w:trPr>
          <w:jc w:val="center"/>
        </w:trPr>
        <w:tc>
          <w:tcPr>
            <w:tcW w:w="414" w:type="dxa"/>
            <w:shd w:val="clear" w:color="auto" w:fill="auto"/>
            <w:vAlign w:val="center"/>
          </w:tcPr>
          <w:p w:rsidR="00933BAE" w:rsidRDefault="00E45311">
            <w:pPr>
              <w:pStyle w:val="afffffffff2"/>
            </w:pPr>
            <w:r>
              <w:rPr>
                <w:rFonts w:hint="eastAsia"/>
              </w:rPr>
              <w:t>14</w:t>
            </w:r>
          </w:p>
        </w:tc>
        <w:tc>
          <w:tcPr>
            <w:tcW w:w="1309" w:type="dxa"/>
            <w:vMerge w:val="restart"/>
            <w:shd w:val="clear" w:color="auto" w:fill="auto"/>
            <w:vAlign w:val="center"/>
          </w:tcPr>
          <w:p w:rsidR="00933BAE" w:rsidRDefault="00E45311">
            <w:pPr>
              <w:pStyle w:val="afffffffff2"/>
            </w:pPr>
            <w:r>
              <w:rPr>
                <w:rFonts w:hint="eastAsia"/>
              </w:rPr>
              <w:t>减污降碳协同增效（</w:t>
            </w:r>
            <w:r>
              <w:rPr>
                <w:rFonts w:hint="eastAsia"/>
              </w:rPr>
              <w:t>10</w:t>
            </w:r>
            <w:r>
              <w:rPr>
                <w:rFonts w:hint="eastAsia"/>
              </w:rPr>
              <w:t>分）</w:t>
            </w:r>
          </w:p>
        </w:tc>
        <w:tc>
          <w:tcPr>
            <w:tcW w:w="2458" w:type="dxa"/>
            <w:shd w:val="clear" w:color="auto" w:fill="auto"/>
            <w:vAlign w:val="center"/>
          </w:tcPr>
          <w:p w:rsidR="00933BAE" w:rsidRDefault="00E45311">
            <w:pPr>
              <w:pStyle w:val="afffffffff2"/>
            </w:pPr>
            <w:r>
              <w:rPr>
                <w:rFonts w:hint="eastAsia"/>
              </w:rPr>
              <w:t>碳排放水平</w:t>
            </w:r>
          </w:p>
        </w:tc>
        <w:tc>
          <w:tcPr>
            <w:tcW w:w="4558" w:type="dxa"/>
            <w:shd w:val="clear" w:color="auto" w:fill="auto"/>
            <w:vAlign w:val="center"/>
          </w:tcPr>
          <w:p w:rsidR="00933BAE" w:rsidRDefault="00E45311">
            <w:pPr>
              <w:pStyle w:val="afffffffff2"/>
              <w:jc w:val="left"/>
            </w:pPr>
            <w:r>
              <w:rPr>
                <w:rFonts w:hint="eastAsia"/>
              </w:rPr>
              <w:t>碳排放重点行业企业碳排放达到行业先进水平。</w:t>
            </w:r>
          </w:p>
        </w:tc>
        <w:tc>
          <w:tcPr>
            <w:tcW w:w="612" w:type="dxa"/>
            <w:shd w:val="clear" w:color="auto" w:fill="auto"/>
            <w:vAlign w:val="center"/>
          </w:tcPr>
          <w:p w:rsidR="00933BAE" w:rsidRDefault="00E45311">
            <w:pPr>
              <w:pStyle w:val="afffffffff2"/>
            </w:pPr>
            <w:r>
              <w:rPr>
                <w:rFonts w:hint="eastAsia"/>
              </w:rPr>
              <w:t>6</w:t>
            </w:r>
          </w:p>
        </w:tc>
      </w:tr>
      <w:tr w:rsidR="00933BAE">
        <w:trPr>
          <w:jc w:val="center"/>
        </w:trPr>
        <w:tc>
          <w:tcPr>
            <w:tcW w:w="414" w:type="dxa"/>
            <w:shd w:val="clear" w:color="auto" w:fill="auto"/>
            <w:vAlign w:val="center"/>
          </w:tcPr>
          <w:p w:rsidR="00933BAE" w:rsidRDefault="00E45311">
            <w:pPr>
              <w:pStyle w:val="afffffffff2"/>
            </w:pPr>
            <w:r>
              <w:rPr>
                <w:rFonts w:hint="eastAsia"/>
              </w:rPr>
              <w:t>15</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节能降耗</w:t>
            </w:r>
          </w:p>
        </w:tc>
        <w:tc>
          <w:tcPr>
            <w:tcW w:w="4558" w:type="dxa"/>
            <w:shd w:val="clear" w:color="auto" w:fill="auto"/>
            <w:vAlign w:val="center"/>
          </w:tcPr>
          <w:p w:rsidR="00933BAE" w:rsidRDefault="00E45311">
            <w:pPr>
              <w:pStyle w:val="afffffffff2"/>
              <w:jc w:val="left"/>
            </w:pPr>
            <w:r>
              <w:rPr>
                <w:rFonts w:hint="eastAsia"/>
              </w:rPr>
              <w:t>企业开展节能降耗项目情况，如空压机余热利用、锅炉改造、光伏发电等。</w:t>
            </w:r>
          </w:p>
        </w:tc>
        <w:tc>
          <w:tcPr>
            <w:tcW w:w="612" w:type="dxa"/>
            <w:shd w:val="clear" w:color="auto" w:fill="auto"/>
            <w:vAlign w:val="center"/>
          </w:tcPr>
          <w:p w:rsidR="00933BAE" w:rsidRDefault="00E45311">
            <w:pPr>
              <w:pStyle w:val="afffffffff2"/>
            </w:pPr>
            <w:r>
              <w:rPr>
                <w:rFonts w:hint="eastAsia"/>
              </w:rPr>
              <w:t>4</w:t>
            </w:r>
          </w:p>
        </w:tc>
      </w:tr>
      <w:tr w:rsidR="00933BAE">
        <w:trPr>
          <w:jc w:val="center"/>
        </w:trPr>
        <w:tc>
          <w:tcPr>
            <w:tcW w:w="414" w:type="dxa"/>
            <w:shd w:val="clear" w:color="auto" w:fill="auto"/>
            <w:vAlign w:val="center"/>
          </w:tcPr>
          <w:p w:rsidR="00933BAE" w:rsidRDefault="00E45311">
            <w:pPr>
              <w:pStyle w:val="afffffffff2"/>
            </w:pPr>
            <w:r>
              <w:rPr>
                <w:rFonts w:hint="eastAsia"/>
              </w:rPr>
              <w:t>16</w:t>
            </w:r>
          </w:p>
        </w:tc>
        <w:tc>
          <w:tcPr>
            <w:tcW w:w="1309" w:type="dxa"/>
            <w:vMerge w:val="restart"/>
            <w:shd w:val="clear" w:color="auto" w:fill="auto"/>
            <w:vAlign w:val="center"/>
          </w:tcPr>
          <w:p w:rsidR="00933BAE" w:rsidRDefault="00E45311">
            <w:pPr>
              <w:pStyle w:val="afffffffff2"/>
            </w:pPr>
            <w:r>
              <w:rPr>
                <w:rFonts w:hint="eastAsia"/>
              </w:rPr>
              <w:t>保障能力</w:t>
            </w:r>
          </w:p>
          <w:p w:rsidR="00933BAE" w:rsidRDefault="00E45311">
            <w:pPr>
              <w:pStyle w:val="afffffffff2"/>
            </w:pPr>
            <w:r>
              <w:rPr>
                <w:rFonts w:hint="eastAsia"/>
              </w:rPr>
              <w:t>（</w:t>
            </w:r>
            <w:r>
              <w:rPr>
                <w:rFonts w:hint="eastAsia"/>
              </w:rPr>
              <w:t>5</w:t>
            </w:r>
            <w:r>
              <w:rPr>
                <w:rFonts w:hint="eastAsia"/>
              </w:rPr>
              <w:t>分</w:t>
            </w:r>
            <w:r>
              <w:rPr>
                <w:rFonts w:hint="eastAsia"/>
              </w:rPr>
              <w:t>）</w:t>
            </w:r>
          </w:p>
        </w:tc>
        <w:tc>
          <w:tcPr>
            <w:tcW w:w="2458" w:type="dxa"/>
            <w:shd w:val="clear" w:color="auto" w:fill="auto"/>
            <w:vAlign w:val="center"/>
          </w:tcPr>
          <w:p w:rsidR="00933BAE" w:rsidRDefault="00E45311">
            <w:pPr>
              <w:pStyle w:val="afffffffff2"/>
            </w:pPr>
            <w:r>
              <w:rPr>
                <w:rFonts w:hint="eastAsia"/>
              </w:rPr>
              <w:t>机制建设情况</w:t>
            </w:r>
          </w:p>
        </w:tc>
        <w:tc>
          <w:tcPr>
            <w:tcW w:w="4558" w:type="dxa"/>
            <w:shd w:val="clear" w:color="auto" w:fill="auto"/>
            <w:vAlign w:val="center"/>
          </w:tcPr>
          <w:p w:rsidR="00933BAE" w:rsidRDefault="00E45311">
            <w:pPr>
              <w:pStyle w:val="afffffffff2"/>
              <w:jc w:val="left"/>
            </w:pPr>
            <w:r>
              <w:rPr>
                <w:rFonts w:hint="eastAsia"/>
              </w:rPr>
              <w:t>企业设有“无废工厂”管理机构，负责有关无废工厂的制度建设、实施、考核及奖励工作，建立目标责任制。</w:t>
            </w:r>
          </w:p>
        </w:tc>
        <w:tc>
          <w:tcPr>
            <w:tcW w:w="612" w:type="dxa"/>
            <w:shd w:val="clear" w:color="auto" w:fill="auto"/>
            <w:vAlign w:val="center"/>
          </w:tcPr>
          <w:p w:rsidR="00933BAE" w:rsidRDefault="00E45311">
            <w:pPr>
              <w:pStyle w:val="afffffffff2"/>
            </w:pPr>
            <w:r>
              <w:rPr>
                <w:rFonts w:hint="eastAsia"/>
              </w:rPr>
              <w:t>2</w:t>
            </w:r>
          </w:p>
        </w:tc>
      </w:tr>
      <w:tr w:rsidR="00933BAE">
        <w:trPr>
          <w:jc w:val="center"/>
        </w:trPr>
        <w:tc>
          <w:tcPr>
            <w:tcW w:w="414" w:type="dxa"/>
            <w:shd w:val="clear" w:color="auto" w:fill="auto"/>
            <w:vAlign w:val="center"/>
          </w:tcPr>
          <w:p w:rsidR="00933BAE" w:rsidRDefault="00E45311">
            <w:pPr>
              <w:pStyle w:val="afffffffff2"/>
            </w:pPr>
            <w:r>
              <w:rPr>
                <w:rFonts w:hint="eastAsia"/>
              </w:rPr>
              <w:t>17</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企业危险废物规范化管理</w:t>
            </w:r>
          </w:p>
        </w:tc>
        <w:tc>
          <w:tcPr>
            <w:tcW w:w="4558" w:type="dxa"/>
            <w:shd w:val="clear" w:color="auto" w:fill="auto"/>
            <w:vAlign w:val="center"/>
          </w:tcPr>
          <w:p w:rsidR="00933BAE" w:rsidRDefault="00E45311">
            <w:pPr>
              <w:pStyle w:val="afffffffff2"/>
              <w:jc w:val="left"/>
            </w:pPr>
            <w:r>
              <w:rPr>
                <w:rFonts w:hint="eastAsia"/>
              </w:rPr>
              <w:t>近三年危险废物规范化环境管理评估达到“达标”等级（可自评或相关部门评估）。废物种类与名录代码相符，无出现恶意套代码情况。危险废物的容器、包装物、收集、贮存、利用、处置设</w:t>
            </w:r>
            <w:r>
              <w:rPr>
                <w:rFonts w:hint="eastAsia"/>
              </w:rPr>
              <w:t xml:space="preserve"> </w:t>
            </w:r>
            <w:r>
              <w:rPr>
                <w:rFonts w:hint="eastAsia"/>
              </w:rPr>
              <w:t>施、场所等按照规定设置危险废物识别标志。产废单位危险废物贮存时间不超过</w:t>
            </w:r>
            <w:r>
              <w:rPr>
                <w:rFonts w:hint="eastAsia"/>
              </w:rPr>
              <w:t xml:space="preserve"> 1</w:t>
            </w:r>
            <w:r>
              <w:t xml:space="preserve"> </w:t>
            </w:r>
            <w:r>
              <w:rPr>
                <w:rFonts w:hint="eastAsia"/>
              </w:rPr>
              <w:t>年，若为危险废物收集利用处置单位，则危险废物贮存时间不超过</w:t>
            </w:r>
            <w:r>
              <w:rPr>
                <w:rFonts w:hint="eastAsia"/>
              </w:rPr>
              <w:t xml:space="preserve"> 90</w:t>
            </w:r>
            <w:r>
              <w:t xml:space="preserve"> </w:t>
            </w:r>
            <w:r>
              <w:rPr>
                <w:rFonts w:hint="eastAsia"/>
              </w:rPr>
              <w:t>个工作日。</w:t>
            </w:r>
          </w:p>
        </w:tc>
        <w:tc>
          <w:tcPr>
            <w:tcW w:w="612" w:type="dxa"/>
            <w:shd w:val="clear" w:color="auto" w:fill="auto"/>
            <w:vAlign w:val="center"/>
          </w:tcPr>
          <w:p w:rsidR="00933BAE" w:rsidRDefault="00E45311">
            <w:pPr>
              <w:pStyle w:val="afffffffff2"/>
            </w:pPr>
            <w:r>
              <w:rPr>
                <w:rFonts w:hint="eastAsia"/>
              </w:rPr>
              <w:t>1</w:t>
            </w:r>
          </w:p>
        </w:tc>
      </w:tr>
      <w:tr w:rsidR="00933BAE">
        <w:trPr>
          <w:jc w:val="center"/>
        </w:trPr>
        <w:tc>
          <w:tcPr>
            <w:tcW w:w="414" w:type="dxa"/>
            <w:shd w:val="clear" w:color="auto" w:fill="auto"/>
            <w:vAlign w:val="center"/>
          </w:tcPr>
          <w:p w:rsidR="00933BAE" w:rsidRDefault="00E45311">
            <w:pPr>
              <w:pStyle w:val="afffffffff2"/>
            </w:pPr>
            <w:r>
              <w:rPr>
                <w:rFonts w:hint="eastAsia"/>
              </w:rPr>
              <w:t>18</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企业一般工业固体废物规范化管理</w:t>
            </w:r>
          </w:p>
        </w:tc>
        <w:tc>
          <w:tcPr>
            <w:tcW w:w="4558" w:type="dxa"/>
            <w:shd w:val="clear" w:color="auto" w:fill="auto"/>
            <w:vAlign w:val="center"/>
          </w:tcPr>
          <w:p w:rsidR="00933BAE" w:rsidRDefault="00E45311">
            <w:pPr>
              <w:pStyle w:val="afffffffff2"/>
              <w:jc w:val="left"/>
            </w:pPr>
            <w:r>
              <w:rPr>
                <w:rFonts w:hint="eastAsia"/>
              </w:rPr>
              <w:t>建立一般工业固废管理台账，写明产生节点、类别、数量、去</w:t>
            </w:r>
            <w:r>
              <w:rPr>
                <w:rFonts w:hint="eastAsia"/>
              </w:rPr>
              <w:t xml:space="preserve"> </w:t>
            </w:r>
            <w:r>
              <w:rPr>
                <w:rFonts w:hint="eastAsia"/>
              </w:rPr>
              <w:t>向、利用处置方式等信息。工业固废贮存能力可满足企业正常生产活动的工业固体废物贮存需求。</w:t>
            </w:r>
          </w:p>
        </w:tc>
        <w:tc>
          <w:tcPr>
            <w:tcW w:w="612" w:type="dxa"/>
            <w:shd w:val="clear" w:color="auto" w:fill="auto"/>
            <w:vAlign w:val="center"/>
          </w:tcPr>
          <w:p w:rsidR="00933BAE" w:rsidRDefault="00E45311">
            <w:pPr>
              <w:pStyle w:val="afffffffff2"/>
            </w:pPr>
            <w:r>
              <w:rPr>
                <w:rFonts w:hint="eastAsia"/>
              </w:rPr>
              <w:t>1</w:t>
            </w:r>
          </w:p>
        </w:tc>
      </w:tr>
      <w:tr w:rsidR="00933BAE">
        <w:trPr>
          <w:jc w:val="center"/>
        </w:trPr>
        <w:tc>
          <w:tcPr>
            <w:tcW w:w="414" w:type="dxa"/>
            <w:shd w:val="clear" w:color="auto" w:fill="auto"/>
            <w:vAlign w:val="center"/>
          </w:tcPr>
          <w:p w:rsidR="00933BAE" w:rsidRDefault="00E45311">
            <w:pPr>
              <w:pStyle w:val="afffffffff2"/>
            </w:pPr>
            <w:r>
              <w:rPr>
                <w:rFonts w:hint="eastAsia"/>
              </w:rPr>
              <w:t>19</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电子台账执行情况</w:t>
            </w:r>
          </w:p>
        </w:tc>
        <w:tc>
          <w:tcPr>
            <w:tcW w:w="4558" w:type="dxa"/>
            <w:shd w:val="clear" w:color="auto" w:fill="auto"/>
            <w:vAlign w:val="center"/>
          </w:tcPr>
          <w:p w:rsidR="00933BAE" w:rsidRDefault="00E45311">
            <w:pPr>
              <w:pStyle w:val="afffffffff2"/>
              <w:jc w:val="left"/>
            </w:pPr>
            <w:r>
              <w:rPr>
                <w:rFonts w:hint="eastAsia"/>
              </w:rPr>
              <w:t>按要求准确填报固体废物环境监管信息平台。按照当地固体废物在线监控管理平台管理要求进行管理，在危废仓库</w:t>
            </w:r>
            <w:r>
              <w:rPr>
                <w:rFonts w:hint="eastAsia"/>
              </w:rPr>
              <w:lastRenderedPageBreak/>
              <w:t>内、危废仓库口等位置安装了摄像头，按平台管理要求做好固体废物出入库管理工作。</w:t>
            </w:r>
          </w:p>
        </w:tc>
        <w:tc>
          <w:tcPr>
            <w:tcW w:w="612" w:type="dxa"/>
            <w:shd w:val="clear" w:color="auto" w:fill="auto"/>
            <w:vAlign w:val="center"/>
          </w:tcPr>
          <w:p w:rsidR="00933BAE" w:rsidRDefault="00E45311">
            <w:pPr>
              <w:pStyle w:val="afffffffff2"/>
            </w:pPr>
            <w:r>
              <w:rPr>
                <w:rFonts w:hint="eastAsia"/>
              </w:rPr>
              <w:lastRenderedPageBreak/>
              <w:t>1</w:t>
            </w:r>
          </w:p>
        </w:tc>
      </w:tr>
      <w:tr w:rsidR="00933BAE">
        <w:trPr>
          <w:jc w:val="center"/>
        </w:trPr>
        <w:tc>
          <w:tcPr>
            <w:tcW w:w="414" w:type="dxa"/>
            <w:shd w:val="clear" w:color="auto" w:fill="auto"/>
            <w:vAlign w:val="center"/>
          </w:tcPr>
          <w:p w:rsidR="00933BAE" w:rsidRDefault="00E45311">
            <w:pPr>
              <w:pStyle w:val="afffffffff2"/>
            </w:pPr>
            <w:r>
              <w:rPr>
                <w:rFonts w:hint="eastAsia"/>
              </w:rPr>
              <w:lastRenderedPageBreak/>
              <w:t>20</w:t>
            </w:r>
          </w:p>
        </w:tc>
        <w:tc>
          <w:tcPr>
            <w:tcW w:w="1309" w:type="dxa"/>
            <w:shd w:val="clear" w:color="auto" w:fill="auto"/>
            <w:vAlign w:val="center"/>
          </w:tcPr>
          <w:p w:rsidR="00933BAE" w:rsidRDefault="00E45311">
            <w:pPr>
              <w:pStyle w:val="afffffffff2"/>
            </w:pPr>
            <w:r>
              <w:rPr>
                <w:rFonts w:hint="eastAsia"/>
              </w:rPr>
              <w:t>群众获得感</w:t>
            </w:r>
          </w:p>
          <w:p w:rsidR="00933BAE" w:rsidRDefault="00E45311">
            <w:pPr>
              <w:pStyle w:val="afffffffff2"/>
            </w:pPr>
            <w:r>
              <w:rPr>
                <w:rFonts w:hint="eastAsia"/>
              </w:rPr>
              <w:t>（</w:t>
            </w:r>
            <w:r>
              <w:rPr>
                <w:rFonts w:hint="eastAsia"/>
              </w:rPr>
              <w:t>5</w:t>
            </w:r>
            <w:r>
              <w:rPr>
                <w:rFonts w:hint="eastAsia"/>
              </w:rPr>
              <w:t>分）</w:t>
            </w:r>
          </w:p>
        </w:tc>
        <w:tc>
          <w:tcPr>
            <w:tcW w:w="2458" w:type="dxa"/>
            <w:shd w:val="clear" w:color="auto" w:fill="auto"/>
            <w:vAlign w:val="center"/>
          </w:tcPr>
          <w:p w:rsidR="00933BAE" w:rsidRDefault="00E45311">
            <w:pPr>
              <w:pStyle w:val="afffffffff2"/>
            </w:pPr>
            <w:r>
              <w:rPr>
                <w:rFonts w:hint="eastAsia"/>
              </w:rPr>
              <w:t xml:space="preserve"> </w:t>
            </w:r>
            <w:r>
              <w:rPr>
                <w:rFonts w:hint="eastAsia"/>
              </w:rPr>
              <w:t>“无废城市”“无废工厂”建设宣传教育培训普及率</w:t>
            </w:r>
          </w:p>
        </w:tc>
        <w:tc>
          <w:tcPr>
            <w:tcW w:w="4558" w:type="dxa"/>
            <w:shd w:val="clear" w:color="auto" w:fill="auto"/>
            <w:vAlign w:val="center"/>
          </w:tcPr>
          <w:p w:rsidR="00933BAE" w:rsidRDefault="00E45311">
            <w:pPr>
              <w:pStyle w:val="afffffffff2"/>
              <w:jc w:val="left"/>
            </w:pPr>
            <w:r>
              <w:rPr>
                <w:rFonts w:hint="eastAsia"/>
              </w:rPr>
              <w:t>企业举办“无废城市”</w:t>
            </w:r>
            <w:r>
              <w:rPr>
                <w:rFonts w:hint="eastAsia"/>
              </w:rPr>
              <w:t xml:space="preserve"> </w:t>
            </w:r>
            <w:r>
              <w:rPr>
                <w:rFonts w:hint="eastAsia"/>
              </w:rPr>
              <w:t>“无废工厂”等相关主题的科普活动、教育培训，设置有“无废城市”“无废工厂”宣传栏或相关海报、显示屏等，定期更新宣讲知识。</w:t>
            </w:r>
          </w:p>
        </w:tc>
        <w:tc>
          <w:tcPr>
            <w:tcW w:w="612" w:type="dxa"/>
            <w:shd w:val="clear" w:color="auto" w:fill="auto"/>
            <w:vAlign w:val="center"/>
          </w:tcPr>
          <w:p w:rsidR="00933BAE" w:rsidRDefault="00E45311">
            <w:pPr>
              <w:pStyle w:val="afffffffff2"/>
            </w:pPr>
            <w:r>
              <w:rPr>
                <w:rFonts w:hint="eastAsia"/>
              </w:rPr>
              <w:t>5</w:t>
            </w:r>
          </w:p>
        </w:tc>
      </w:tr>
      <w:tr w:rsidR="00933BAE">
        <w:trPr>
          <w:jc w:val="center"/>
        </w:trPr>
        <w:tc>
          <w:tcPr>
            <w:tcW w:w="414" w:type="dxa"/>
            <w:shd w:val="clear" w:color="auto" w:fill="auto"/>
            <w:vAlign w:val="center"/>
          </w:tcPr>
          <w:p w:rsidR="00933BAE" w:rsidRDefault="00E45311">
            <w:pPr>
              <w:pStyle w:val="afffffffff2"/>
            </w:pPr>
            <w:r>
              <w:rPr>
                <w:rFonts w:hint="eastAsia"/>
              </w:rPr>
              <w:t>21</w:t>
            </w:r>
          </w:p>
        </w:tc>
        <w:tc>
          <w:tcPr>
            <w:tcW w:w="1309" w:type="dxa"/>
            <w:vMerge w:val="restart"/>
            <w:shd w:val="clear" w:color="auto" w:fill="auto"/>
            <w:vAlign w:val="center"/>
          </w:tcPr>
          <w:p w:rsidR="00933BAE" w:rsidRDefault="00E45311">
            <w:pPr>
              <w:pStyle w:val="afffffffff2"/>
            </w:pPr>
            <w:r>
              <w:rPr>
                <w:rFonts w:hint="eastAsia"/>
              </w:rPr>
              <w:t>附加分（</w:t>
            </w:r>
            <w:r>
              <w:rPr>
                <w:rFonts w:hint="eastAsia"/>
              </w:rPr>
              <w:t>5</w:t>
            </w:r>
            <w:r>
              <w:rPr>
                <w:rFonts w:hint="eastAsia"/>
              </w:rPr>
              <w:t>分）</w:t>
            </w:r>
          </w:p>
        </w:tc>
        <w:tc>
          <w:tcPr>
            <w:tcW w:w="2458" w:type="dxa"/>
            <w:shd w:val="clear" w:color="auto" w:fill="auto"/>
            <w:vAlign w:val="center"/>
          </w:tcPr>
          <w:p w:rsidR="00933BAE" w:rsidRDefault="00E45311">
            <w:pPr>
              <w:pStyle w:val="afffffffff2"/>
            </w:pPr>
            <w:r>
              <w:rPr>
                <w:rFonts w:hint="eastAsia"/>
              </w:rPr>
              <w:t>绿色工厂、绿色供应链管理企业</w:t>
            </w:r>
          </w:p>
        </w:tc>
        <w:tc>
          <w:tcPr>
            <w:tcW w:w="4558" w:type="dxa"/>
            <w:shd w:val="clear" w:color="auto" w:fill="auto"/>
            <w:vAlign w:val="center"/>
          </w:tcPr>
          <w:p w:rsidR="00933BAE" w:rsidRDefault="00E45311">
            <w:pPr>
              <w:pStyle w:val="afffffffff2"/>
              <w:jc w:val="left"/>
            </w:pPr>
            <w:r>
              <w:rPr>
                <w:rFonts w:hint="eastAsia"/>
              </w:rPr>
              <w:t>企业开展绿色制造体系建设情况</w:t>
            </w:r>
          </w:p>
        </w:tc>
        <w:tc>
          <w:tcPr>
            <w:tcW w:w="612" w:type="dxa"/>
            <w:shd w:val="clear" w:color="auto" w:fill="auto"/>
            <w:vAlign w:val="center"/>
          </w:tcPr>
          <w:p w:rsidR="00933BAE" w:rsidRDefault="00E45311">
            <w:pPr>
              <w:pStyle w:val="afffffffff2"/>
            </w:pPr>
            <w:r>
              <w:rPr>
                <w:rFonts w:hint="eastAsia"/>
              </w:rPr>
              <w:t>2</w:t>
            </w:r>
          </w:p>
        </w:tc>
      </w:tr>
      <w:tr w:rsidR="00933BAE">
        <w:trPr>
          <w:jc w:val="center"/>
        </w:trPr>
        <w:tc>
          <w:tcPr>
            <w:tcW w:w="414" w:type="dxa"/>
            <w:shd w:val="clear" w:color="auto" w:fill="auto"/>
            <w:vAlign w:val="center"/>
          </w:tcPr>
          <w:p w:rsidR="00933BAE" w:rsidRDefault="00E45311">
            <w:pPr>
              <w:pStyle w:val="afffffffff2"/>
            </w:pPr>
            <w:r>
              <w:rPr>
                <w:rFonts w:hint="eastAsia"/>
              </w:rPr>
              <w:t>22</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清洁生产审核水平</w:t>
            </w:r>
          </w:p>
        </w:tc>
        <w:tc>
          <w:tcPr>
            <w:tcW w:w="4558" w:type="dxa"/>
            <w:shd w:val="clear" w:color="auto" w:fill="auto"/>
            <w:vAlign w:val="center"/>
          </w:tcPr>
          <w:p w:rsidR="00933BAE" w:rsidRDefault="00E45311">
            <w:pPr>
              <w:pStyle w:val="afffffffff2"/>
              <w:jc w:val="left"/>
            </w:pPr>
            <w:r>
              <w:rPr>
                <w:rFonts w:hint="eastAsia"/>
              </w:rPr>
              <w:t>鼓励企业开展清洁生产审核评估，通过清洁生产审核评估验收后企业的清洁生产水平能达到国内清洁生产先进或以上水平的。</w:t>
            </w:r>
          </w:p>
        </w:tc>
        <w:tc>
          <w:tcPr>
            <w:tcW w:w="612" w:type="dxa"/>
            <w:shd w:val="clear" w:color="auto" w:fill="auto"/>
            <w:vAlign w:val="center"/>
          </w:tcPr>
          <w:p w:rsidR="00933BAE" w:rsidRDefault="00E45311">
            <w:pPr>
              <w:pStyle w:val="afffffffff2"/>
            </w:pPr>
            <w:r>
              <w:rPr>
                <w:rFonts w:hint="eastAsia"/>
              </w:rPr>
              <w:t>2</w:t>
            </w:r>
          </w:p>
        </w:tc>
      </w:tr>
      <w:tr w:rsidR="00933BAE">
        <w:trPr>
          <w:jc w:val="center"/>
        </w:trPr>
        <w:tc>
          <w:tcPr>
            <w:tcW w:w="414" w:type="dxa"/>
            <w:shd w:val="clear" w:color="auto" w:fill="auto"/>
            <w:vAlign w:val="center"/>
          </w:tcPr>
          <w:p w:rsidR="00933BAE" w:rsidRDefault="00E45311">
            <w:pPr>
              <w:pStyle w:val="afffffffff2"/>
            </w:pPr>
            <w:r>
              <w:rPr>
                <w:rFonts w:hint="eastAsia"/>
              </w:rPr>
              <w:t>23</w:t>
            </w:r>
          </w:p>
        </w:tc>
        <w:tc>
          <w:tcPr>
            <w:tcW w:w="1309" w:type="dxa"/>
            <w:vMerge/>
            <w:shd w:val="clear" w:color="auto" w:fill="auto"/>
            <w:vAlign w:val="center"/>
          </w:tcPr>
          <w:p w:rsidR="00933BAE" w:rsidRDefault="00933BAE">
            <w:pPr>
              <w:pStyle w:val="afffffffff2"/>
            </w:pPr>
          </w:p>
        </w:tc>
        <w:tc>
          <w:tcPr>
            <w:tcW w:w="2458" w:type="dxa"/>
            <w:shd w:val="clear" w:color="auto" w:fill="auto"/>
            <w:vAlign w:val="center"/>
          </w:tcPr>
          <w:p w:rsidR="00933BAE" w:rsidRDefault="00E45311">
            <w:pPr>
              <w:pStyle w:val="afffffffff2"/>
            </w:pPr>
            <w:r>
              <w:rPr>
                <w:rFonts w:hint="eastAsia"/>
              </w:rPr>
              <w:t>特色活动或媒体报道</w:t>
            </w:r>
          </w:p>
        </w:tc>
        <w:tc>
          <w:tcPr>
            <w:tcW w:w="4558" w:type="dxa"/>
            <w:shd w:val="clear" w:color="auto" w:fill="auto"/>
            <w:vAlign w:val="center"/>
          </w:tcPr>
          <w:p w:rsidR="00933BAE" w:rsidRDefault="00E45311">
            <w:pPr>
              <w:pStyle w:val="afffffffff2"/>
              <w:jc w:val="left"/>
            </w:pPr>
            <w:r>
              <w:rPr>
                <w:rFonts w:hint="eastAsia"/>
              </w:rPr>
              <w:t>结合工厂特点，形成可复制可推广的典型经验模式，并被媒体报道或各级采纳情况。</w:t>
            </w:r>
          </w:p>
        </w:tc>
        <w:tc>
          <w:tcPr>
            <w:tcW w:w="612" w:type="dxa"/>
            <w:shd w:val="clear" w:color="auto" w:fill="auto"/>
            <w:vAlign w:val="center"/>
          </w:tcPr>
          <w:p w:rsidR="00933BAE" w:rsidRDefault="00E45311">
            <w:pPr>
              <w:pStyle w:val="afffffffff2"/>
            </w:pPr>
            <w:r>
              <w:rPr>
                <w:rFonts w:hint="eastAsia"/>
              </w:rPr>
              <w:t>1</w:t>
            </w:r>
          </w:p>
        </w:tc>
      </w:tr>
    </w:tbl>
    <w:p w:rsidR="00933BAE" w:rsidRDefault="00E45311">
      <w:pPr>
        <w:pStyle w:val="affd"/>
        <w:spacing w:before="120" w:after="120"/>
      </w:pPr>
      <w:bookmarkStart w:id="70" w:name="_Toc178093563"/>
      <w:bookmarkStart w:id="71" w:name="_Toc14602"/>
      <w:bookmarkStart w:id="72" w:name="_Toc1324"/>
      <w:r>
        <w:rPr>
          <w:rFonts w:hint="eastAsia"/>
        </w:rPr>
        <w:t>指标数据的计算方法</w:t>
      </w:r>
      <w:bookmarkEnd w:id="70"/>
      <w:bookmarkEnd w:id="71"/>
      <w:bookmarkEnd w:id="72"/>
    </w:p>
    <w:p w:rsidR="00933BAE" w:rsidRDefault="00E45311">
      <w:pPr>
        <w:pStyle w:val="affe"/>
        <w:spacing w:before="120" w:after="120"/>
      </w:pPr>
      <w:bookmarkStart w:id="73" w:name="_Toc25713"/>
      <w:bookmarkStart w:id="74" w:name="_Toc28513"/>
      <w:r>
        <w:rPr>
          <w:rFonts w:hint="eastAsia"/>
        </w:rPr>
        <w:t>一般工业固体废物产生强度</w:t>
      </w:r>
      <w:bookmarkEnd w:id="73"/>
      <w:bookmarkEnd w:id="74"/>
    </w:p>
    <w:p w:rsidR="00933BAE" w:rsidRDefault="00E45311">
      <w:pPr>
        <w:pStyle w:val="affffe"/>
        <w:ind w:firstLine="420"/>
      </w:pPr>
      <w:r>
        <w:rPr>
          <w:rFonts w:hint="eastAsia"/>
        </w:rPr>
        <w:t>指企业产生一般工业固体废物的工业企业，每万元工业总产值的一般工业固体废物产生量。该指标是用于促进企业全面降低一般工业固体废物产生强度的综合性指标。计算方法：一般工业固体废物产生强度（吨</w:t>
      </w:r>
      <w:r>
        <w:rPr>
          <w:rFonts w:hint="eastAsia"/>
        </w:rPr>
        <w:t>/</w:t>
      </w:r>
      <w:r>
        <w:rPr>
          <w:rFonts w:hint="eastAsia"/>
        </w:rPr>
        <w:t>万元）</w:t>
      </w:r>
      <w:r>
        <w:rPr>
          <w:rFonts w:hint="eastAsia"/>
        </w:rPr>
        <w:t>=</w:t>
      </w:r>
      <w:r>
        <w:rPr>
          <w:rFonts w:hint="eastAsia"/>
        </w:rPr>
        <w:t>一般工业固体废物产生量（吨）</w:t>
      </w:r>
      <w:r>
        <w:rPr>
          <w:rFonts w:hint="eastAsia"/>
        </w:rPr>
        <w:t>/</w:t>
      </w:r>
      <w:r>
        <w:rPr>
          <w:rFonts w:hint="eastAsia"/>
        </w:rPr>
        <w:t>工业总产值（万元）。</w:t>
      </w:r>
    </w:p>
    <w:p w:rsidR="00933BAE" w:rsidRDefault="00E45311">
      <w:pPr>
        <w:pStyle w:val="affe"/>
        <w:spacing w:before="120" w:after="120"/>
      </w:pPr>
      <w:bookmarkStart w:id="75" w:name="_Toc12601"/>
      <w:bookmarkStart w:id="76" w:name="_Toc31001"/>
      <w:r>
        <w:rPr>
          <w:rFonts w:hint="eastAsia"/>
        </w:rPr>
        <w:t>工业危险废物产生强度</w:t>
      </w:r>
      <w:bookmarkEnd w:id="75"/>
      <w:bookmarkEnd w:id="76"/>
    </w:p>
    <w:p w:rsidR="00933BAE" w:rsidRDefault="00E45311">
      <w:pPr>
        <w:pStyle w:val="affffe"/>
        <w:ind w:firstLine="420"/>
      </w:pPr>
      <w:r>
        <w:rPr>
          <w:rFonts w:hint="eastAsia"/>
        </w:rPr>
        <w:t>指企业产生一般工业固体废物的工业企业，每万元工业总产值的工业危险废物产生量。该指标是企业用于促进全面降低工业危险废物产生强度的综合性指标。计算方法：工业危险废物产生强度（吨</w:t>
      </w:r>
      <w:r>
        <w:rPr>
          <w:rFonts w:hint="eastAsia"/>
        </w:rPr>
        <w:t>/</w:t>
      </w:r>
      <w:r>
        <w:rPr>
          <w:rFonts w:hint="eastAsia"/>
        </w:rPr>
        <w:t>万元）</w:t>
      </w:r>
      <w:r>
        <w:rPr>
          <w:rFonts w:hint="eastAsia"/>
        </w:rPr>
        <w:t>=</w:t>
      </w:r>
      <w:r>
        <w:rPr>
          <w:rFonts w:hint="eastAsia"/>
        </w:rPr>
        <w:t>工业危险废物产生量（吨）</w:t>
      </w:r>
      <w:r>
        <w:rPr>
          <w:rFonts w:hint="eastAsia"/>
        </w:rPr>
        <w:t>/</w:t>
      </w:r>
      <w:r>
        <w:rPr>
          <w:rFonts w:hint="eastAsia"/>
        </w:rPr>
        <w:t>工业总产值（万元）。</w:t>
      </w:r>
    </w:p>
    <w:p w:rsidR="00933BAE" w:rsidRDefault="00E45311">
      <w:pPr>
        <w:pStyle w:val="affe"/>
        <w:spacing w:before="120" w:after="120"/>
      </w:pPr>
      <w:bookmarkStart w:id="77" w:name="_Toc1994"/>
      <w:bookmarkStart w:id="78" w:name="_Toc8490"/>
      <w:r>
        <w:rPr>
          <w:rFonts w:hint="eastAsia"/>
        </w:rPr>
        <w:t>企业清洁生产</w:t>
      </w:r>
      <w:bookmarkEnd w:id="77"/>
      <w:bookmarkEnd w:id="78"/>
    </w:p>
    <w:p w:rsidR="00933BAE" w:rsidRDefault="00E45311">
      <w:pPr>
        <w:pStyle w:val="affffe"/>
        <w:ind w:firstLine="420"/>
      </w:pPr>
      <w:r>
        <w:rPr>
          <w:rFonts w:hint="eastAsia"/>
        </w:rPr>
        <w:t>企业按《清洁生产审核办法》（中华人民共和国国家发展和改革委员会</w:t>
      </w:r>
      <w:r>
        <w:rPr>
          <w:rFonts w:hint="eastAsia"/>
        </w:rPr>
        <w:t xml:space="preserve"> </w:t>
      </w:r>
      <w:r>
        <w:rPr>
          <w:rFonts w:hint="eastAsia"/>
        </w:rPr>
        <w:t>中华人民共和国环境保护部令第</w:t>
      </w:r>
      <w:r>
        <w:rPr>
          <w:rFonts w:hint="eastAsia"/>
        </w:rPr>
        <w:t xml:space="preserve">38 </w:t>
      </w:r>
      <w:r>
        <w:rPr>
          <w:rFonts w:hint="eastAsia"/>
        </w:rPr>
        <w:t>号）要求开展清洁生产审核。</w:t>
      </w:r>
    </w:p>
    <w:p w:rsidR="00933BAE" w:rsidRDefault="00E45311">
      <w:pPr>
        <w:pStyle w:val="affe"/>
        <w:spacing w:before="120" w:after="120"/>
      </w:pPr>
      <w:bookmarkStart w:id="79" w:name="_Toc5962"/>
      <w:bookmarkStart w:id="80" w:name="_Toc14068"/>
      <w:r>
        <w:rPr>
          <w:rFonts w:hint="eastAsia"/>
        </w:rPr>
        <w:t>固体废物减量化项目</w:t>
      </w:r>
      <w:bookmarkEnd w:id="79"/>
      <w:bookmarkEnd w:id="80"/>
    </w:p>
    <w:p w:rsidR="00933BAE" w:rsidRDefault="00E45311">
      <w:pPr>
        <w:pStyle w:val="affffe"/>
        <w:ind w:firstLine="420"/>
      </w:pPr>
      <w:r>
        <w:rPr>
          <w:rFonts w:hint="eastAsia"/>
        </w:rPr>
        <w:t>在企业创建“无废工厂”期间，企业实施清洁生产技术的开发与利用，从生产源头控制固体废物的产生，也包括采取压缩、干化等适当方法，减少固体废物的重量和体积。</w:t>
      </w:r>
    </w:p>
    <w:p w:rsidR="00933BAE" w:rsidRDefault="00E45311">
      <w:pPr>
        <w:pStyle w:val="affe"/>
        <w:spacing w:before="120" w:after="120"/>
      </w:pPr>
      <w:bookmarkStart w:id="81" w:name="_Toc29328"/>
      <w:bookmarkStart w:id="82" w:name="_Toc4448"/>
      <w:r>
        <w:rPr>
          <w:rFonts w:hint="eastAsia"/>
        </w:rPr>
        <w:t>绿色生活</w:t>
      </w:r>
      <w:bookmarkEnd w:id="81"/>
      <w:bookmarkEnd w:id="82"/>
    </w:p>
    <w:p w:rsidR="00933BAE" w:rsidRDefault="00E45311">
      <w:pPr>
        <w:pStyle w:val="affffe"/>
        <w:ind w:firstLine="420"/>
      </w:pPr>
      <w:r>
        <w:rPr>
          <w:rFonts w:hint="eastAsia"/>
        </w:rPr>
        <w:t>厂区工作人员采取定点就餐，并采用可回收餐具就餐，倡导“光盘”行动。食堂餐厨垃圾进行资源化利用或委托第三方清运处理。</w:t>
      </w:r>
    </w:p>
    <w:p w:rsidR="00933BAE" w:rsidRDefault="00E45311">
      <w:pPr>
        <w:pStyle w:val="affe"/>
        <w:spacing w:before="120" w:after="120"/>
      </w:pPr>
      <w:bookmarkStart w:id="83" w:name="_Toc17096"/>
      <w:bookmarkStart w:id="84" w:name="_Toc5123"/>
      <w:r>
        <w:rPr>
          <w:rFonts w:hint="eastAsia"/>
        </w:rPr>
        <w:t>生活垃圾分类</w:t>
      </w:r>
      <w:bookmarkEnd w:id="83"/>
      <w:bookmarkEnd w:id="84"/>
    </w:p>
    <w:p w:rsidR="00933BAE" w:rsidRDefault="00E45311">
      <w:pPr>
        <w:pStyle w:val="affffe"/>
        <w:ind w:firstLine="420"/>
      </w:pPr>
      <w:r>
        <w:rPr>
          <w:rFonts w:hint="eastAsia"/>
        </w:rPr>
        <w:t>企业按照所在地生活垃圾分类管理办法，</w:t>
      </w:r>
      <w:r>
        <w:rPr>
          <w:rFonts w:hint="eastAsia"/>
        </w:rPr>
        <w:t xml:space="preserve"> </w:t>
      </w:r>
      <w:r>
        <w:rPr>
          <w:rFonts w:hint="eastAsia"/>
        </w:rPr>
        <w:t>对企业内产生的生活垃圾分类。</w:t>
      </w:r>
    </w:p>
    <w:p w:rsidR="00933BAE" w:rsidRDefault="00E45311">
      <w:pPr>
        <w:pStyle w:val="affe"/>
        <w:spacing w:before="120" w:after="120"/>
      </w:pPr>
      <w:bookmarkStart w:id="85" w:name="_Toc17220"/>
      <w:bookmarkStart w:id="86" w:name="_Toc4426"/>
      <w:r>
        <w:rPr>
          <w:rFonts w:hint="eastAsia"/>
        </w:rPr>
        <w:t>一般工业固体废物综合利用率</w:t>
      </w:r>
      <w:bookmarkEnd w:id="85"/>
      <w:bookmarkEnd w:id="86"/>
    </w:p>
    <w:p w:rsidR="00933BAE" w:rsidRDefault="00E45311">
      <w:pPr>
        <w:pStyle w:val="affffe"/>
        <w:ind w:firstLine="420"/>
      </w:pPr>
      <w:r>
        <w:rPr>
          <w:rFonts w:hint="eastAsia"/>
        </w:rPr>
        <w:t>指企业内一般工业固体废物综合利用量与一般工业固体废物产生量（包括综合利用往年贮存量）的比率。该指标用于促进一般工业固体废物综合利用，减少工业资源、能源消耗。计算方法：一般工业固体废物综合利用率（</w:t>
      </w:r>
      <w:r>
        <w:rPr>
          <w:rFonts w:hint="eastAsia"/>
        </w:rPr>
        <w:t>%</w:t>
      </w:r>
      <w:r>
        <w:rPr>
          <w:rFonts w:hint="eastAsia"/>
        </w:rPr>
        <w:t>）</w:t>
      </w:r>
      <w:r>
        <w:rPr>
          <w:rFonts w:hint="eastAsia"/>
        </w:rPr>
        <w:t>=</w:t>
      </w:r>
      <w:r>
        <w:rPr>
          <w:rFonts w:hint="eastAsia"/>
        </w:rPr>
        <w:t>一般工业固体废物综合利用量</w:t>
      </w:r>
      <w:r>
        <w:rPr>
          <w:rFonts w:hint="eastAsia"/>
        </w:rPr>
        <w:t>/</w:t>
      </w:r>
      <w:r>
        <w:rPr>
          <w:rFonts w:hint="eastAsia"/>
        </w:rPr>
        <w:t>（当年一般工业固体废物产生量</w:t>
      </w:r>
      <w:r>
        <w:rPr>
          <w:rFonts w:hint="eastAsia"/>
        </w:rPr>
        <w:t>+</w:t>
      </w:r>
      <w:r>
        <w:rPr>
          <w:rFonts w:hint="eastAsia"/>
        </w:rPr>
        <w:t>综合利用往年贮存量）×</w:t>
      </w:r>
      <w:r>
        <w:rPr>
          <w:rFonts w:hint="eastAsia"/>
        </w:rPr>
        <w:t>100%</w:t>
      </w:r>
      <w:r>
        <w:rPr>
          <w:rFonts w:hint="eastAsia"/>
        </w:rPr>
        <w:t>。</w:t>
      </w:r>
    </w:p>
    <w:p w:rsidR="00933BAE" w:rsidRDefault="00E45311">
      <w:pPr>
        <w:pStyle w:val="affe"/>
        <w:spacing w:before="120" w:after="120"/>
      </w:pPr>
      <w:bookmarkStart w:id="87" w:name="_Toc26788"/>
      <w:bookmarkStart w:id="88" w:name="_Toc6463"/>
      <w:r>
        <w:rPr>
          <w:rFonts w:hint="eastAsia"/>
        </w:rPr>
        <w:t>工业危险废物综合利用率</w:t>
      </w:r>
      <w:bookmarkEnd w:id="87"/>
      <w:bookmarkEnd w:id="88"/>
    </w:p>
    <w:p w:rsidR="00933BAE" w:rsidRDefault="00E45311">
      <w:pPr>
        <w:pStyle w:val="affffe"/>
        <w:ind w:firstLine="420"/>
      </w:pPr>
      <w:r>
        <w:rPr>
          <w:rFonts w:hint="eastAsia"/>
        </w:rPr>
        <w:t>指企业工业危险废物综合利用量与工业危险废物产生量（包括综合利用往年贮存量）的比率。该指标用于促进工业危险废物综合利用，减少工业资源、能源消耗。计算方法：工业危险废物综合</w:t>
      </w:r>
      <w:r>
        <w:rPr>
          <w:rFonts w:hint="eastAsia"/>
        </w:rPr>
        <w:t>利用率（</w:t>
      </w:r>
      <w:r>
        <w:rPr>
          <w:rFonts w:hint="eastAsia"/>
        </w:rPr>
        <w:t>%</w:t>
      </w:r>
      <w:r>
        <w:rPr>
          <w:rFonts w:hint="eastAsia"/>
        </w:rPr>
        <w:t>）</w:t>
      </w:r>
      <w:r>
        <w:rPr>
          <w:rFonts w:hint="eastAsia"/>
        </w:rPr>
        <w:t>=</w:t>
      </w:r>
      <w:r>
        <w:rPr>
          <w:rFonts w:hint="eastAsia"/>
        </w:rPr>
        <w:t>工业危险废物综合利用量（</w:t>
      </w:r>
      <w:r>
        <w:rPr>
          <w:rFonts w:hint="eastAsia"/>
        </w:rPr>
        <w:t xml:space="preserve">/  </w:t>
      </w:r>
      <w:r>
        <w:rPr>
          <w:rFonts w:hint="eastAsia"/>
        </w:rPr>
        <w:t>当年工业危险废物产生量</w:t>
      </w:r>
      <w:r>
        <w:rPr>
          <w:rFonts w:hint="eastAsia"/>
        </w:rPr>
        <w:t>+</w:t>
      </w:r>
      <w:r>
        <w:rPr>
          <w:rFonts w:hint="eastAsia"/>
        </w:rPr>
        <w:t>往年贮存量</w:t>
      </w:r>
      <w:r>
        <w:rPr>
          <w:rFonts w:hint="eastAsia"/>
        </w:rPr>
        <w:t>-</w:t>
      </w:r>
      <w:r>
        <w:rPr>
          <w:rFonts w:hint="eastAsia"/>
        </w:rPr>
        <w:t>当年贮存量）×</w:t>
      </w:r>
      <w:r>
        <w:rPr>
          <w:rFonts w:hint="eastAsia"/>
        </w:rPr>
        <w:t>100%</w:t>
      </w:r>
      <w:r>
        <w:rPr>
          <w:rFonts w:hint="eastAsia"/>
        </w:rPr>
        <w:t>。</w:t>
      </w:r>
    </w:p>
    <w:p w:rsidR="00933BAE" w:rsidRDefault="00E45311">
      <w:pPr>
        <w:pStyle w:val="affe"/>
        <w:spacing w:before="120" w:after="120"/>
      </w:pPr>
      <w:bookmarkStart w:id="89" w:name="_Toc5437"/>
      <w:bookmarkStart w:id="90" w:name="_Toc21486"/>
      <w:r>
        <w:rPr>
          <w:rFonts w:hint="eastAsia"/>
        </w:rPr>
        <w:t>工业固体废物自行综合利用</w:t>
      </w:r>
      <w:bookmarkEnd w:id="89"/>
      <w:bookmarkEnd w:id="90"/>
    </w:p>
    <w:p w:rsidR="00933BAE" w:rsidRDefault="00E45311">
      <w:pPr>
        <w:pStyle w:val="affffe"/>
        <w:ind w:firstLine="420"/>
      </w:pPr>
      <w:r>
        <w:rPr>
          <w:rFonts w:hint="eastAsia"/>
        </w:rPr>
        <w:lastRenderedPageBreak/>
        <w:t>企业产生的工业固体废物，</w:t>
      </w:r>
      <w:r>
        <w:rPr>
          <w:rFonts w:hint="eastAsia"/>
        </w:rPr>
        <w:t xml:space="preserve"> </w:t>
      </w:r>
      <w:r>
        <w:rPr>
          <w:rFonts w:hint="eastAsia"/>
        </w:rPr>
        <w:t>在企业内进行综合利用的情况。该指标用于促进企业开展工业固体废物自行综合利用，减少转移运输、非法倾倒等环境风险。</w:t>
      </w:r>
    </w:p>
    <w:p w:rsidR="00933BAE" w:rsidRDefault="00E45311">
      <w:pPr>
        <w:pStyle w:val="affe"/>
        <w:spacing w:before="120" w:after="120"/>
      </w:pPr>
      <w:bookmarkStart w:id="91" w:name="_Toc17848"/>
      <w:bookmarkStart w:id="92" w:name="_Toc30316"/>
      <w:r>
        <w:rPr>
          <w:rFonts w:hint="eastAsia"/>
        </w:rPr>
        <w:t>一般工业固体废物安全处置率</w:t>
      </w:r>
      <w:bookmarkEnd w:id="91"/>
      <w:bookmarkEnd w:id="92"/>
    </w:p>
    <w:p w:rsidR="00933BAE" w:rsidRDefault="00E45311">
      <w:pPr>
        <w:pStyle w:val="affffe"/>
        <w:ind w:firstLine="420"/>
      </w:pPr>
      <w:r>
        <w:rPr>
          <w:rFonts w:hint="eastAsia"/>
        </w:rPr>
        <w:t>企业产生的一般工业固体废物综合利用量和安全处置量的总和占一般工业固体废物产生总量的比值。一般工业固体废物利用处置率（</w:t>
      </w:r>
      <w:r>
        <w:rPr>
          <w:rFonts w:hint="eastAsia"/>
        </w:rPr>
        <w:t>%</w:t>
      </w:r>
      <w:r>
        <w:rPr>
          <w:rFonts w:hint="eastAsia"/>
        </w:rPr>
        <w:t>）</w:t>
      </w:r>
      <w:r>
        <w:rPr>
          <w:rFonts w:hint="eastAsia"/>
        </w:rPr>
        <w:t>=</w:t>
      </w:r>
      <w:r>
        <w:rPr>
          <w:rFonts w:hint="eastAsia"/>
        </w:rPr>
        <w:t>（一般工业固体废物利用量</w:t>
      </w:r>
      <w:r>
        <w:rPr>
          <w:rFonts w:hint="eastAsia"/>
        </w:rPr>
        <w:t>+</w:t>
      </w:r>
      <w:r>
        <w:rPr>
          <w:rFonts w:hint="eastAsia"/>
        </w:rPr>
        <w:t>处置量）（吨）</w:t>
      </w:r>
      <w:r>
        <w:rPr>
          <w:rFonts w:hint="eastAsia"/>
        </w:rPr>
        <w:t>/</w:t>
      </w:r>
      <w:r>
        <w:rPr>
          <w:rFonts w:hint="eastAsia"/>
        </w:rPr>
        <w:t>（一般工业固体废物产生总量</w:t>
      </w:r>
      <w:r>
        <w:rPr>
          <w:rFonts w:hint="eastAsia"/>
        </w:rPr>
        <w:t>+</w:t>
      </w:r>
      <w:r>
        <w:rPr>
          <w:rFonts w:hint="eastAsia"/>
        </w:rPr>
        <w:t>往年贮存量</w:t>
      </w:r>
      <w:r>
        <w:rPr>
          <w:rFonts w:hint="eastAsia"/>
        </w:rPr>
        <w:t>-</w:t>
      </w:r>
      <w:r>
        <w:rPr>
          <w:rFonts w:hint="eastAsia"/>
        </w:rPr>
        <w:t>当年贮存量</w:t>
      </w:r>
      <w:r>
        <w:rPr>
          <w:rFonts w:hint="eastAsia"/>
        </w:rPr>
        <w:t>）（吨）×</w:t>
      </w:r>
      <w:r>
        <w:rPr>
          <w:rFonts w:hint="eastAsia"/>
        </w:rPr>
        <w:t>100%</w:t>
      </w:r>
      <w:r>
        <w:rPr>
          <w:rFonts w:hint="eastAsia"/>
        </w:rPr>
        <w:t>。</w:t>
      </w:r>
    </w:p>
    <w:p w:rsidR="00933BAE" w:rsidRDefault="00E45311">
      <w:pPr>
        <w:pStyle w:val="affe"/>
        <w:spacing w:before="120" w:after="120"/>
      </w:pPr>
      <w:bookmarkStart w:id="93" w:name="_Toc30917"/>
      <w:bookmarkStart w:id="94" w:name="_Toc11297"/>
      <w:r>
        <w:rPr>
          <w:rFonts w:hint="eastAsia"/>
        </w:rPr>
        <w:t>工业危险废物安全处置率</w:t>
      </w:r>
      <w:bookmarkEnd w:id="93"/>
      <w:bookmarkEnd w:id="94"/>
    </w:p>
    <w:p w:rsidR="00933BAE" w:rsidRDefault="00E45311">
      <w:pPr>
        <w:pStyle w:val="affffe"/>
        <w:ind w:firstLine="420"/>
      </w:pPr>
      <w:r>
        <w:rPr>
          <w:rFonts w:hint="eastAsia"/>
        </w:rPr>
        <w:t>企业内产生的工业危险废物综合利用量和安全处置量的总和占危险废物产生总量的比值。工业固体废物利用处置率（</w:t>
      </w:r>
      <w:r>
        <w:rPr>
          <w:rFonts w:hint="eastAsia"/>
        </w:rPr>
        <w:t>%</w:t>
      </w:r>
      <w:r>
        <w:rPr>
          <w:rFonts w:hint="eastAsia"/>
        </w:rPr>
        <w:t>）</w:t>
      </w:r>
      <w:r>
        <w:rPr>
          <w:rFonts w:hint="eastAsia"/>
        </w:rPr>
        <w:t>=</w:t>
      </w:r>
      <w:r>
        <w:rPr>
          <w:rFonts w:hint="eastAsia"/>
        </w:rPr>
        <w:t>（危险废物利用量</w:t>
      </w:r>
      <w:r>
        <w:rPr>
          <w:rFonts w:hint="eastAsia"/>
        </w:rPr>
        <w:t>+</w:t>
      </w:r>
      <w:r>
        <w:rPr>
          <w:rFonts w:hint="eastAsia"/>
        </w:rPr>
        <w:t>处置量）（吨）</w:t>
      </w:r>
      <w:r>
        <w:rPr>
          <w:rFonts w:hint="eastAsia"/>
        </w:rPr>
        <w:t>/</w:t>
      </w:r>
      <w:r>
        <w:rPr>
          <w:rFonts w:hint="eastAsia"/>
        </w:rPr>
        <w:t>（危险废物产生总量</w:t>
      </w:r>
      <w:r>
        <w:rPr>
          <w:rFonts w:hint="eastAsia"/>
        </w:rPr>
        <w:t>+</w:t>
      </w:r>
      <w:r>
        <w:rPr>
          <w:rFonts w:hint="eastAsia"/>
        </w:rPr>
        <w:t>往年贮存量</w:t>
      </w:r>
      <w:r>
        <w:rPr>
          <w:rFonts w:hint="eastAsia"/>
        </w:rPr>
        <w:t>-</w:t>
      </w:r>
      <w:r>
        <w:rPr>
          <w:rFonts w:hint="eastAsia"/>
        </w:rPr>
        <w:t>当年贮存量）（吨）×</w:t>
      </w:r>
      <w:r>
        <w:rPr>
          <w:rFonts w:hint="eastAsia"/>
        </w:rPr>
        <w:t>100%</w:t>
      </w:r>
      <w:r>
        <w:rPr>
          <w:rFonts w:hint="eastAsia"/>
        </w:rPr>
        <w:t>。</w:t>
      </w:r>
    </w:p>
    <w:p w:rsidR="00933BAE" w:rsidRDefault="00E45311">
      <w:pPr>
        <w:pStyle w:val="affe"/>
        <w:spacing w:before="120" w:after="120"/>
      </w:pPr>
      <w:bookmarkStart w:id="95" w:name="_Toc325"/>
      <w:bookmarkStart w:id="96" w:name="_Toc20465"/>
      <w:r>
        <w:rPr>
          <w:rFonts w:hint="eastAsia"/>
        </w:rPr>
        <w:t>碳排放水平</w:t>
      </w:r>
      <w:bookmarkEnd w:id="95"/>
      <w:bookmarkEnd w:id="96"/>
    </w:p>
    <w:p w:rsidR="00933BAE" w:rsidRDefault="00E45311">
      <w:pPr>
        <w:pStyle w:val="affffe"/>
        <w:ind w:firstLine="420"/>
      </w:pPr>
      <w:r>
        <w:rPr>
          <w:rFonts w:hint="eastAsia"/>
        </w:rPr>
        <w:t>碳排放重点行业企业碳排放达到行业先进水平。</w:t>
      </w:r>
    </w:p>
    <w:p w:rsidR="00933BAE" w:rsidRDefault="00E45311">
      <w:pPr>
        <w:pStyle w:val="affe"/>
        <w:spacing w:before="120" w:after="120"/>
      </w:pPr>
      <w:bookmarkStart w:id="97" w:name="_Toc22768"/>
      <w:bookmarkStart w:id="98" w:name="_Toc7353"/>
      <w:r>
        <w:rPr>
          <w:rFonts w:hint="eastAsia"/>
        </w:rPr>
        <w:t>节能措施</w:t>
      </w:r>
      <w:bookmarkEnd w:id="97"/>
      <w:bookmarkEnd w:id="98"/>
    </w:p>
    <w:p w:rsidR="00933BAE" w:rsidRDefault="00E45311">
      <w:pPr>
        <w:pStyle w:val="affffe"/>
        <w:ind w:firstLine="420"/>
      </w:pPr>
      <w:r>
        <w:rPr>
          <w:rFonts w:hint="eastAsia"/>
        </w:rPr>
        <w:t>厂区内公共场所的照明等设备采用节能控制措施，</w:t>
      </w:r>
      <w:r>
        <w:rPr>
          <w:rFonts w:hint="eastAsia"/>
        </w:rPr>
        <w:t xml:space="preserve"> </w:t>
      </w:r>
      <w:r>
        <w:rPr>
          <w:rFonts w:hint="eastAsia"/>
        </w:rPr>
        <w:t>工厂厂区及各房间或场所的照明功率密度应符合</w:t>
      </w:r>
      <w:r>
        <w:rPr>
          <w:rFonts w:hint="eastAsia"/>
        </w:rPr>
        <w:t xml:space="preserve">GB 50034 </w:t>
      </w:r>
      <w:r>
        <w:rPr>
          <w:rFonts w:hint="eastAsia"/>
        </w:rPr>
        <w:t>规定现行值。相关企业开展节能降耗项目情况，如空压机余热利用、锅炉改造、光伏发电等。</w:t>
      </w:r>
    </w:p>
    <w:p w:rsidR="00933BAE" w:rsidRDefault="00E45311">
      <w:pPr>
        <w:pStyle w:val="affe"/>
        <w:spacing w:before="120" w:after="120"/>
      </w:pPr>
      <w:bookmarkStart w:id="99" w:name="_Toc15390"/>
      <w:bookmarkStart w:id="100" w:name="_Toc14507"/>
      <w:r>
        <w:rPr>
          <w:rFonts w:hint="eastAsia"/>
        </w:rPr>
        <w:t>机制</w:t>
      </w:r>
      <w:r>
        <w:rPr>
          <w:rFonts w:hint="eastAsia"/>
        </w:rPr>
        <w:t>建设</w:t>
      </w:r>
      <w:bookmarkEnd w:id="99"/>
      <w:bookmarkEnd w:id="100"/>
    </w:p>
    <w:p w:rsidR="00933BAE" w:rsidRDefault="00E45311">
      <w:pPr>
        <w:pStyle w:val="affffe"/>
        <w:ind w:firstLine="420"/>
      </w:pPr>
      <w:r>
        <w:rPr>
          <w:rFonts w:hint="eastAsia"/>
        </w:rPr>
        <w:t>设有工厂管理机构，精细化管理，建立了涵盖工业固体废物全过程的污染环境防治责任制度，负责人明确，各项责任分解清晰；负责人熟悉工业固体废物环境管理相关法规、制度、标准、</w:t>
      </w:r>
      <w:r>
        <w:rPr>
          <w:rFonts w:hint="eastAsia"/>
        </w:rPr>
        <w:t xml:space="preserve"> </w:t>
      </w:r>
      <w:r>
        <w:rPr>
          <w:rFonts w:hint="eastAsia"/>
        </w:rPr>
        <w:t>规范。制定创建工作实施方案并落实到部门及个人；按照创建计划开展有关人员的培训。</w:t>
      </w:r>
    </w:p>
    <w:p w:rsidR="00933BAE" w:rsidRDefault="00E45311">
      <w:pPr>
        <w:pStyle w:val="affe"/>
        <w:spacing w:before="120" w:after="120"/>
      </w:pPr>
      <w:bookmarkStart w:id="101" w:name="_Toc17842"/>
      <w:bookmarkStart w:id="102" w:name="_Toc12901"/>
      <w:r>
        <w:rPr>
          <w:rFonts w:hint="eastAsia"/>
        </w:rPr>
        <w:t>企业危险废物规范化管理</w:t>
      </w:r>
      <w:bookmarkEnd w:id="101"/>
      <w:bookmarkEnd w:id="102"/>
    </w:p>
    <w:p w:rsidR="00933BAE" w:rsidRDefault="00E45311">
      <w:pPr>
        <w:pStyle w:val="affffe"/>
        <w:ind w:firstLine="420"/>
      </w:pPr>
      <w:r>
        <w:rPr>
          <w:rFonts w:hint="eastAsia"/>
        </w:rPr>
        <w:t>各级生态环境部门、产生危险废物的企业参照《危险废物规范化管理指标体系》，对工业企业内的危险废物进行规范化管理考核评估情况。废物种类与名录代码相符，无出现恶意套代码情况。危险废物的容器、包装物、收集、贮存、利用、处置设</w:t>
      </w:r>
      <w:r>
        <w:rPr>
          <w:rFonts w:hint="eastAsia"/>
        </w:rPr>
        <w:t xml:space="preserve"> </w:t>
      </w:r>
      <w:r>
        <w:rPr>
          <w:rFonts w:hint="eastAsia"/>
        </w:rPr>
        <w:t>施、场所等按照规定设置危险废物识别标志。产废单位危险废物贮存时间不超过</w:t>
      </w:r>
      <w:r>
        <w:rPr>
          <w:rFonts w:hint="eastAsia"/>
        </w:rPr>
        <w:t xml:space="preserve"> 1 </w:t>
      </w:r>
      <w:r>
        <w:rPr>
          <w:rFonts w:hint="eastAsia"/>
        </w:rPr>
        <w:t>年，若为危险废物</w:t>
      </w:r>
      <w:r>
        <w:rPr>
          <w:rFonts w:hint="eastAsia"/>
        </w:rPr>
        <w:t xml:space="preserve"> </w:t>
      </w:r>
      <w:r>
        <w:rPr>
          <w:rFonts w:hint="eastAsia"/>
        </w:rPr>
        <w:t>收集利用处置单位，则危险废物贮存时间不超过</w:t>
      </w:r>
      <w:r>
        <w:rPr>
          <w:rFonts w:hint="eastAsia"/>
        </w:rPr>
        <w:t xml:space="preserve"> 90 </w:t>
      </w:r>
      <w:r>
        <w:rPr>
          <w:rFonts w:hint="eastAsia"/>
        </w:rPr>
        <w:t>个工作日。</w:t>
      </w:r>
    </w:p>
    <w:p w:rsidR="00933BAE" w:rsidRDefault="00E45311">
      <w:pPr>
        <w:pStyle w:val="affe"/>
        <w:spacing w:before="120" w:after="120"/>
      </w:pPr>
      <w:bookmarkStart w:id="103" w:name="_Toc7989"/>
      <w:bookmarkStart w:id="104" w:name="_Toc31371"/>
      <w:r>
        <w:rPr>
          <w:rFonts w:hint="eastAsia"/>
        </w:rPr>
        <w:t>企业一般工业固体废物规范化管理</w:t>
      </w:r>
      <w:bookmarkEnd w:id="103"/>
      <w:bookmarkEnd w:id="104"/>
    </w:p>
    <w:p w:rsidR="00933BAE" w:rsidRDefault="00E45311">
      <w:pPr>
        <w:pStyle w:val="affffe"/>
        <w:ind w:firstLine="420"/>
      </w:pPr>
      <w:r>
        <w:rPr>
          <w:rFonts w:hint="eastAsia"/>
        </w:rPr>
        <w:t>产生一般工业固体废物的企业根据《一般工业固体废物管理台账制定指南（试行）》做好台账，企业建立工业固体废物产生、收集、贮存、运输、利用、处置全过程的污染环境防治责任制度。工业固废贮存能力可满足企业正常生产活动的工业固体废物贮存需求。</w:t>
      </w:r>
    </w:p>
    <w:p w:rsidR="00933BAE" w:rsidRDefault="00E45311">
      <w:pPr>
        <w:pStyle w:val="affe"/>
        <w:spacing w:before="120" w:after="120"/>
      </w:pPr>
      <w:bookmarkStart w:id="105" w:name="_Toc26223"/>
      <w:bookmarkStart w:id="106" w:name="_Toc17084"/>
      <w:r>
        <w:rPr>
          <w:rFonts w:hint="eastAsia"/>
        </w:rPr>
        <w:t>电子台账</w:t>
      </w:r>
      <w:bookmarkEnd w:id="105"/>
      <w:bookmarkEnd w:id="106"/>
    </w:p>
    <w:p w:rsidR="00933BAE" w:rsidRDefault="00E45311">
      <w:pPr>
        <w:pStyle w:val="affffe"/>
        <w:ind w:firstLine="420"/>
      </w:pPr>
      <w:r>
        <w:rPr>
          <w:rFonts w:hint="eastAsia"/>
        </w:rPr>
        <w:t>企业按照要求准确填报。按照在危废仓库内、危废仓库口等位置安装了摄像头，按平台管理要</w:t>
      </w:r>
      <w:r>
        <w:rPr>
          <w:rFonts w:hint="eastAsia"/>
        </w:rPr>
        <w:t>求做好固体废物出入库管理工作</w:t>
      </w:r>
    </w:p>
    <w:p w:rsidR="00933BAE" w:rsidRDefault="00E45311">
      <w:pPr>
        <w:pStyle w:val="affe"/>
        <w:spacing w:before="120" w:after="120"/>
      </w:pPr>
      <w:bookmarkStart w:id="107" w:name="_Toc29296"/>
      <w:bookmarkStart w:id="108" w:name="_Toc17898"/>
      <w:r>
        <w:rPr>
          <w:rFonts w:hint="eastAsia"/>
        </w:rPr>
        <w:t>“无废城市”</w:t>
      </w:r>
      <w:r>
        <w:rPr>
          <w:rFonts w:hint="eastAsia"/>
        </w:rPr>
        <w:t xml:space="preserve"> </w:t>
      </w:r>
      <w:r>
        <w:rPr>
          <w:rFonts w:hint="eastAsia"/>
        </w:rPr>
        <w:t>“无废工厂”建设宣传教育培训普及率</w:t>
      </w:r>
      <w:bookmarkEnd w:id="107"/>
      <w:bookmarkEnd w:id="108"/>
    </w:p>
    <w:p w:rsidR="00933BAE" w:rsidRDefault="00E45311">
      <w:pPr>
        <w:pStyle w:val="affffe"/>
        <w:ind w:firstLine="420"/>
      </w:pPr>
      <w:r>
        <w:rPr>
          <w:rFonts w:hint="eastAsia"/>
        </w:rPr>
        <w:t>指企业组织以“无废城市”“无废工厂”为主题的科普活动，设置宣传栏或相关海报、显示屏等，定期更新“无废工厂”宣讲知识等情况。</w:t>
      </w:r>
    </w:p>
    <w:p w:rsidR="00933BAE" w:rsidRDefault="00E45311">
      <w:pPr>
        <w:pStyle w:val="affe"/>
        <w:spacing w:before="120" w:after="120"/>
      </w:pPr>
      <w:bookmarkStart w:id="109" w:name="_Toc19438"/>
      <w:bookmarkStart w:id="110" w:name="_Toc14006"/>
      <w:r>
        <w:rPr>
          <w:rFonts w:hint="eastAsia"/>
        </w:rPr>
        <w:t>绿色工厂、绿色供应链管理企业</w:t>
      </w:r>
      <w:bookmarkEnd w:id="109"/>
      <w:bookmarkEnd w:id="110"/>
    </w:p>
    <w:p w:rsidR="00933BAE" w:rsidRDefault="00E45311">
      <w:pPr>
        <w:pStyle w:val="affffe"/>
        <w:ind w:firstLine="420"/>
      </w:pPr>
      <w:r>
        <w:rPr>
          <w:rFonts w:hint="eastAsia"/>
        </w:rPr>
        <w:t>企业中通过国家、绿色供应链的数量。</w:t>
      </w:r>
    </w:p>
    <w:p w:rsidR="00933BAE" w:rsidRDefault="00E45311">
      <w:pPr>
        <w:pStyle w:val="affe"/>
        <w:spacing w:before="120" w:after="120"/>
      </w:pPr>
      <w:bookmarkStart w:id="111" w:name="_Toc8020"/>
      <w:bookmarkStart w:id="112" w:name="_Toc3211"/>
      <w:r>
        <w:rPr>
          <w:rFonts w:hint="eastAsia"/>
        </w:rPr>
        <w:t>清洁生产审核水平</w:t>
      </w:r>
      <w:bookmarkEnd w:id="111"/>
      <w:bookmarkEnd w:id="112"/>
    </w:p>
    <w:p w:rsidR="00933BAE" w:rsidRDefault="00E45311">
      <w:pPr>
        <w:pStyle w:val="affffe"/>
        <w:ind w:firstLine="420"/>
      </w:pPr>
      <w:r>
        <w:rPr>
          <w:rFonts w:hint="eastAsia"/>
        </w:rPr>
        <w:lastRenderedPageBreak/>
        <w:t>鼓励企业开展清洁生产审核评估，通过清洁生产审核评估验收后企业的清洁生产水平能达到国内清洁生产先进或以上水平的。</w:t>
      </w:r>
    </w:p>
    <w:p w:rsidR="00933BAE" w:rsidRDefault="00E45311">
      <w:pPr>
        <w:pStyle w:val="affe"/>
        <w:spacing w:before="120" w:after="120"/>
      </w:pPr>
      <w:bookmarkStart w:id="113" w:name="_Toc20623"/>
      <w:bookmarkStart w:id="114" w:name="_Toc30835"/>
      <w:r>
        <w:rPr>
          <w:rFonts w:hint="eastAsia"/>
        </w:rPr>
        <w:t>特色活动或媒体报道</w:t>
      </w:r>
      <w:bookmarkEnd w:id="113"/>
      <w:bookmarkEnd w:id="114"/>
    </w:p>
    <w:p w:rsidR="00933BAE" w:rsidRDefault="00E45311">
      <w:pPr>
        <w:pStyle w:val="affffe"/>
        <w:ind w:firstLine="420"/>
      </w:pPr>
      <w:r>
        <w:rPr>
          <w:rFonts w:hint="eastAsia"/>
        </w:rPr>
        <w:t>结合工厂特点，开展“无废工厂”专项工作，形成可复制可推广的典型经验模式，建立有效宣传推广机制</w:t>
      </w:r>
      <w:r>
        <w:rPr>
          <w:rFonts w:hint="eastAsia"/>
        </w:rPr>
        <w:t>，被市级及以上“无废城市”采纳。</w:t>
      </w:r>
    </w:p>
    <w:p w:rsidR="00933BAE" w:rsidRDefault="00E45311">
      <w:pPr>
        <w:pStyle w:val="affd"/>
        <w:spacing w:before="120" w:after="120"/>
      </w:pPr>
      <w:bookmarkStart w:id="115" w:name="_Toc14699"/>
      <w:bookmarkStart w:id="116" w:name="_Toc178093564"/>
      <w:bookmarkStart w:id="117" w:name="_Toc23125"/>
      <w:r>
        <w:rPr>
          <w:rFonts w:hint="eastAsia"/>
        </w:rPr>
        <w:t>建设要求</w:t>
      </w:r>
      <w:bookmarkEnd w:id="115"/>
      <w:bookmarkEnd w:id="116"/>
      <w:bookmarkEnd w:id="117"/>
    </w:p>
    <w:p w:rsidR="00933BAE" w:rsidRDefault="00E45311">
      <w:pPr>
        <w:pStyle w:val="affffffffa"/>
      </w:pPr>
      <w:r>
        <w:rPr>
          <w:rFonts w:hint="eastAsia"/>
        </w:rPr>
        <w:t>开展“无废工厂”建设，宜根据行业的特点制定行业的具体评价标准细则。企业满足基本要求后，根据标准及实施方案要求编制建设方案。</w:t>
      </w:r>
    </w:p>
    <w:p w:rsidR="00933BAE" w:rsidRDefault="00E45311">
      <w:pPr>
        <w:pStyle w:val="affffffffa"/>
      </w:pPr>
      <w:r>
        <w:rPr>
          <w:rFonts w:hint="eastAsia"/>
        </w:rPr>
        <w:t>有发布评价细则的行业，按照行业评价细则进行评分，未发布细则的行业参照附表进行评分。</w:t>
      </w:r>
    </w:p>
    <w:p w:rsidR="00933BAE" w:rsidRDefault="00E45311">
      <w:pPr>
        <w:pStyle w:val="affd"/>
        <w:numPr>
          <w:ilvl w:val="2"/>
          <w:numId w:val="0"/>
        </w:numPr>
        <w:spacing w:before="120" w:after="120"/>
        <w:rPr>
          <w:highlight w:val="yellow"/>
        </w:rPr>
      </w:pPr>
      <w:bookmarkStart w:id="118" w:name="_Toc4045"/>
      <w:r>
        <w:rPr>
          <w:rFonts w:hAnsi="黑体" w:cs="黑体" w:hint="eastAsia"/>
        </w:rPr>
        <w:t xml:space="preserve">4.5  </w:t>
      </w:r>
      <w:r>
        <w:rPr>
          <w:rStyle w:val="Char7"/>
          <w:rFonts w:hAnsi="黑体" w:cs="黑体" w:hint="eastAsia"/>
        </w:rPr>
        <w:t>实施</w:t>
      </w:r>
      <w:bookmarkEnd w:id="118"/>
    </w:p>
    <w:p w:rsidR="00933BAE" w:rsidRDefault="00E45311">
      <w:pPr>
        <w:pStyle w:val="affffe"/>
        <w:ind w:firstLineChars="0" w:firstLine="0"/>
        <w:rPr>
          <w:rFonts w:ascii="黑体" w:eastAsia="黑体" w:hAnsi="黑体" w:cs="黑体"/>
          <w:highlight w:val="yellow"/>
        </w:rPr>
      </w:pPr>
      <w:r>
        <w:rPr>
          <w:rFonts w:ascii="黑体" w:eastAsia="黑体" w:hAnsi="黑体" w:cs="黑体" w:hint="eastAsia"/>
        </w:rPr>
        <w:t xml:space="preserve">4.5.1 </w:t>
      </w:r>
      <w:r>
        <w:rPr>
          <w:rFonts w:ascii="黑体" w:eastAsia="黑体" w:hAnsi="黑体" w:cs="黑体" w:hint="eastAsia"/>
        </w:rPr>
        <w:t>企业自评</w:t>
      </w:r>
    </w:p>
    <w:p w:rsidR="00933BAE" w:rsidRDefault="00E45311">
      <w:pPr>
        <w:pStyle w:val="affffe"/>
        <w:ind w:leftChars="200" w:left="420" w:firstLineChars="0" w:firstLine="0"/>
        <w:rPr>
          <w:highlight w:val="yellow"/>
        </w:rPr>
      </w:pPr>
      <w:r>
        <w:rPr>
          <w:rFonts w:hint="eastAsia"/>
        </w:rPr>
        <w:t>企业应按照本标准的要求，定期进行自我评估，确保各项指标符合标准要求。</w:t>
      </w:r>
    </w:p>
    <w:p w:rsidR="00933BAE" w:rsidRDefault="00E45311">
      <w:pPr>
        <w:pStyle w:val="affffe"/>
        <w:ind w:firstLineChars="0" w:firstLine="0"/>
        <w:rPr>
          <w:highlight w:val="yellow"/>
        </w:rPr>
      </w:pPr>
      <w:r>
        <w:rPr>
          <w:rFonts w:ascii="黑体" w:eastAsia="黑体" w:hAnsi="黑体" w:cs="黑体" w:hint="eastAsia"/>
        </w:rPr>
        <w:t xml:space="preserve">4.5.2 </w:t>
      </w:r>
      <w:r>
        <w:rPr>
          <w:rFonts w:ascii="黑体" w:eastAsia="黑体" w:hAnsi="黑体" w:cs="黑体" w:hint="eastAsia"/>
        </w:rPr>
        <w:t>第三方评估</w:t>
      </w:r>
    </w:p>
    <w:p w:rsidR="00933BAE" w:rsidRDefault="00E45311">
      <w:pPr>
        <w:pStyle w:val="affffe"/>
        <w:ind w:leftChars="200" w:left="420" w:firstLineChars="0" w:firstLine="0"/>
      </w:pPr>
      <w:r>
        <w:rPr>
          <w:rFonts w:hint="eastAsia"/>
        </w:rPr>
        <w:t>鼓励企业委托第三方专业机构进行评估，确保评估结果的客观性和公正性。</w:t>
      </w:r>
    </w:p>
    <w:p w:rsidR="00933BAE" w:rsidRDefault="00933BAE">
      <w:pPr>
        <w:pStyle w:val="affffe"/>
        <w:ind w:leftChars="200" w:left="420" w:firstLineChars="0" w:firstLine="0"/>
      </w:pPr>
    </w:p>
    <w:p w:rsidR="00933BAE" w:rsidRDefault="00933BAE">
      <w:pPr>
        <w:pStyle w:val="af8"/>
        <w:rPr>
          <w:vanish w:val="0"/>
        </w:rPr>
      </w:pPr>
      <w:bookmarkStart w:id="119" w:name="BookMark5"/>
      <w:bookmarkEnd w:id="30"/>
    </w:p>
    <w:p w:rsidR="00933BAE" w:rsidRDefault="00933BAE">
      <w:pPr>
        <w:pStyle w:val="afe"/>
        <w:rPr>
          <w:vanish w:val="0"/>
        </w:rPr>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rsidP="004F2A2A">
      <w:pPr>
        <w:pStyle w:val="affffe"/>
        <w:ind w:firstLine="420"/>
      </w:pPr>
    </w:p>
    <w:p w:rsidR="00933BAE" w:rsidRDefault="00933BAE">
      <w:pPr>
        <w:pStyle w:val="affffe"/>
        <w:pageBreakBefore/>
        <w:ind w:firstLineChars="0" w:firstLine="0"/>
      </w:pPr>
    </w:p>
    <w:p w:rsidR="00933BAE" w:rsidRDefault="00E45311">
      <w:pPr>
        <w:pStyle w:val="aff3"/>
        <w:spacing w:after="120"/>
      </w:pPr>
      <w:bookmarkStart w:id="120" w:name="_Toc30559"/>
      <w:bookmarkStart w:id="121" w:name="_Toc19738"/>
      <w:r>
        <w:br/>
      </w:r>
      <w:bookmarkStart w:id="122" w:name="_Toc178093565"/>
      <w:r>
        <w:rPr>
          <w:rFonts w:hint="eastAsia"/>
        </w:rPr>
        <w:t>（资料性）</w:t>
      </w:r>
      <w:r>
        <w:br/>
      </w:r>
      <w:r>
        <w:rPr>
          <w:rFonts w:hint="eastAsia"/>
        </w:rPr>
        <w:t>废旧锂电池处理处置行业“无废工厂”建设指标通用评价标准</w:t>
      </w:r>
      <w:bookmarkEnd w:id="120"/>
      <w:bookmarkEnd w:id="121"/>
      <w:bookmarkEnd w:id="122"/>
    </w:p>
    <w:tbl>
      <w:tblPr>
        <w:tblStyle w:val="affff1"/>
        <w:tblW w:w="935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4"/>
        <w:gridCol w:w="996"/>
        <w:gridCol w:w="2672"/>
        <w:gridCol w:w="730"/>
        <w:gridCol w:w="4402"/>
      </w:tblGrid>
      <w:tr w:rsidR="00933BAE">
        <w:trPr>
          <w:tblHeader/>
          <w:jc w:val="center"/>
        </w:trPr>
        <w:tc>
          <w:tcPr>
            <w:tcW w:w="554"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序号</w:t>
            </w:r>
          </w:p>
        </w:tc>
        <w:tc>
          <w:tcPr>
            <w:tcW w:w="996"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一级指标</w:t>
            </w:r>
          </w:p>
        </w:tc>
        <w:tc>
          <w:tcPr>
            <w:tcW w:w="2672"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二级指标</w:t>
            </w:r>
          </w:p>
        </w:tc>
        <w:tc>
          <w:tcPr>
            <w:tcW w:w="730"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分值</w:t>
            </w:r>
          </w:p>
        </w:tc>
        <w:tc>
          <w:tcPr>
            <w:tcW w:w="4402" w:type="dxa"/>
            <w:tcBorders>
              <w:top w:val="single" w:sz="8" w:space="0" w:color="auto"/>
              <w:bottom w:val="single" w:sz="8" w:space="0" w:color="auto"/>
            </w:tcBorders>
            <w:shd w:val="clear" w:color="auto" w:fill="auto"/>
            <w:vAlign w:val="center"/>
          </w:tcPr>
          <w:p w:rsidR="00933BAE" w:rsidRDefault="00E45311">
            <w:pPr>
              <w:pStyle w:val="afffffffff2"/>
            </w:pPr>
            <w:r>
              <w:rPr>
                <w:rFonts w:hint="eastAsia"/>
              </w:rPr>
              <w:t>评分标准</w:t>
            </w:r>
          </w:p>
        </w:tc>
      </w:tr>
      <w:tr w:rsidR="00933BAE">
        <w:trPr>
          <w:jc w:val="center"/>
        </w:trPr>
        <w:tc>
          <w:tcPr>
            <w:tcW w:w="554" w:type="dxa"/>
            <w:tcBorders>
              <w:top w:val="single" w:sz="8" w:space="0" w:color="auto"/>
            </w:tcBorders>
            <w:shd w:val="clear" w:color="auto" w:fill="auto"/>
            <w:vAlign w:val="center"/>
          </w:tcPr>
          <w:p w:rsidR="00933BAE" w:rsidRDefault="00E45311">
            <w:pPr>
              <w:pStyle w:val="afffffffff2"/>
            </w:pPr>
            <w:r>
              <w:rPr>
                <w:rFonts w:hint="eastAsia"/>
              </w:rPr>
              <w:t>1</w:t>
            </w:r>
          </w:p>
        </w:tc>
        <w:tc>
          <w:tcPr>
            <w:tcW w:w="996" w:type="dxa"/>
            <w:vMerge w:val="restart"/>
            <w:tcBorders>
              <w:top w:val="single" w:sz="8" w:space="0" w:color="auto"/>
            </w:tcBorders>
            <w:shd w:val="clear" w:color="auto" w:fill="auto"/>
            <w:vAlign w:val="center"/>
          </w:tcPr>
          <w:p w:rsidR="00933BAE" w:rsidRDefault="00E45311">
            <w:pPr>
              <w:pStyle w:val="afffffffff2"/>
            </w:pPr>
            <w:r>
              <w:rPr>
                <w:rFonts w:hint="eastAsia"/>
              </w:rPr>
              <w:t>固体废物减量化（</w:t>
            </w:r>
            <w:r>
              <w:rPr>
                <w:rFonts w:hint="eastAsia"/>
              </w:rPr>
              <w:t>40</w:t>
            </w:r>
            <w:r>
              <w:rPr>
                <w:rFonts w:hint="eastAsia"/>
              </w:rPr>
              <w:t>分）</w:t>
            </w:r>
          </w:p>
        </w:tc>
        <w:tc>
          <w:tcPr>
            <w:tcW w:w="2672" w:type="dxa"/>
            <w:tcBorders>
              <w:top w:val="single" w:sz="8" w:space="0" w:color="auto"/>
            </w:tcBorders>
            <w:shd w:val="clear" w:color="auto" w:fill="auto"/>
            <w:vAlign w:val="center"/>
          </w:tcPr>
          <w:p w:rsidR="00933BAE" w:rsidRDefault="00E45311">
            <w:pPr>
              <w:pStyle w:val="afffffffff2"/>
            </w:pPr>
            <w:r>
              <w:rPr>
                <w:rFonts w:hint="eastAsia"/>
              </w:rPr>
              <w:t>一般工业固体废物产生强度</w:t>
            </w:r>
          </w:p>
        </w:tc>
        <w:tc>
          <w:tcPr>
            <w:tcW w:w="730" w:type="dxa"/>
            <w:tcBorders>
              <w:top w:val="single" w:sz="8" w:space="0" w:color="auto"/>
            </w:tcBorders>
            <w:shd w:val="clear" w:color="auto" w:fill="auto"/>
            <w:vAlign w:val="center"/>
          </w:tcPr>
          <w:p w:rsidR="00933BAE" w:rsidRDefault="00E45311">
            <w:pPr>
              <w:pStyle w:val="afffffffff2"/>
            </w:pPr>
            <w:r>
              <w:rPr>
                <w:rFonts w:hint="eastAsia"/>
              </w:rPr>
              <w:t>10</w:t>
            </w:r>
          </w:p>
        </w:tc>
        <w:tc>
          <w:tcPr>
            <w:tcW w:w="4402" w:type="dxa"/>
            <w:tcBorders>
              <w:top w:val="single" w:sz="8" w:space="0" w:color="auto"/>
            </w:tcBorders>
            <w:shd w:val="clear" w:color="auto" w:fill="auto"/>
            <w:vAlign w:val="center"/>
          </w:tcPr>
          <w:p w:rsidR="00933BAE" w:rsidRDefault="00E45311">
            <w:pPr>
              <w:pStyle w:val="afffffffff2"/>
              <w:jc w:val="left"/>
            </w:pPr>
            <w:r>
              <w:rPr>
                <w:rFonts w:hint="eastAsia"/>
              </w:rPr>
              <w:t>一般工业固体废物产生强度；</w:t>
            </w:r>
          </w:p>
        </w:tc>
      </w:tr>
      <w:tr w:rsidR="00933BAE">
        <w:trPr>
          <w:jc w:val="center"/>
        </w:trPr>
        <w:tc>
          <w:tcPr>
            <w:tcW w:w="554" w:type="dxa"/>
            <w:shd w:val="clear" w:color="auto" w:fill="auto"/>
            <w:vAlign w:val="center"/>
          </w:tcPr>
          <w:p w:rsidR="00933BAE" w:rsidRDefault="00E45311">
            <w:pPr>
              <w:pStyle w:val="afffffffff2"/>
            </w:pPr>
            <w:r>
              <w:rPr>
                <w:rFonts w:hint="eastAsia"/>
              </w:rPr>
              <w:t>2</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工业危险废物产生强度</w:t>
            </w:r>
          </w:p>
        </w:tc>
        <w:tc>
          <w:tcPr>
            <w:tcW w:w="730" w:type="dxa"/>
            <w:shd w:val="clear" w:color="auto" w:fill="auto"/>
            <w:vAlign w:val="center"/>
          </w:tcPr>
          <w:p w:rsidR="00933BAE" w:rsidRDefault="00E45311">
            <w:pPr>
              <w:pStyle w:val="afffffffff2"/>
            </w:pPr>
            <w:r>
              <w:rPr>
                <w:rFonts w:hint="eastAsia"/>
              </w:rPr>
              <w:t>10</w:t>
            </w:r>
          </w:p>
        </w:tc>
        <w:tc>
          <w:tcPr>
            <w:tcW w:w="4402" w:type="dxa"/>
            <w:shd w:val="clear" w:color="auto" w:fill="auto"/>
            <w:vAlign w:val="center"/>
          </w:tcPr>
          <w:p w:rsidR="00933BAE" w:rsidRDefault="00E45311">
            <w:pPr>
              <w:pStyle w:val="afffffffff2"/>
              <w:jc w:val="left"/>
            </w:pPr>
            <w:r>
              <w:rPr>
                <w:rFonts w:hint="eastAsia"/>
              </w:rPr>
              <w:t>工业危险废物产生强度。</w:t>
            </w:r>
          </w:p>
        </w:tc>
      </w:tr>
      <w:tr w:rsidR="00933BAE">
        <w:trPr>
          <w:jc w:val="center"/>
        </w:trPr>
        <w:tc>
          <w:tcPr>
            <w:tcW w:w="554" w:type="dxa"/>
            <w:shd w:val="clear" w:color="auto" w:fill="auto"/>
            <w:vAlign w:val="center"/>
          </w:tcPr>
          <w:p w:rsidR="00933BAE" w:rsidRDefault="00E45311">
            <w:pPr>
              <w:pStyle w:val="afffffffff2"/>
            </w:pPr>
            <w:r>
              <w:rPr>
                <w:rFonts w:hint="eastAsia"/>
              </w:rPr>
              <w:t>3</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企业清洁生产审核情况</w:t>
            </w:r>
          </w:p>
        </w:tc>
        <w:tc>
          <w:tcPr>
            <w:tcW w:w="730" w:type="dxa"/>
            <w:shd w:val="clear" w:color="auto" w:fill="auto"/>
            <w:vAlign w:val="center"/>
          </w:tcPr>
          <w:p w:rsidR="00933BAE" w:rsidRDefault="00E45311">
            <w:pPr>
              <w:pStyle w:val="afffffffff2"/>
            </w:pPr>
            <w:r>
              <w:rPr>
                <w:rFonts w:hint="eastAsia"/>
              </w:rPr>
              <w:t>5</w:t>
            </w:r>
          </w:p>
        </w:tc>
        <w:tc>
          <w:tcPr>
            <w:tcW w:w="4402" w:type="dxa"/>
            <w:shd w:val="clear" w:color="auto" w:fill="auto"/>
            <w:vAlign w:val="center"/>
          </w:tcPr>
          <w:p w:rsidR="00933BAE" w:rsidRDefault="00E45311">
            <w:pPr>
              <w:pStyle w:val="afffffffff2"/>
              <w:jc w:val="left"/>
            </w:pPr>
            <w:r>
              <w:rPr>
                <w:rFonts w:hint="eastAsia"/>
              </w:rPr>
              <w:t>企业按要求通过清洁生产审核验收。</w:t>
            </w:r>
          </w:p>
        </w:tc>
      </w:tr>
      <w:tr w:rsidR="00933BAE">
        <w:trPr>
          <w:jc w:val="center"/>
        </w:trPr>
        <w:tc>
          <w:tcPr>
            <w:tcW w:w="554" w:type="dxa"/>
            <w:shd w:val="clear" w:color="auto" w:fill="auto"/>
            <w:vAlign w:val="center"/>
          </w:tcPr>
          <w:p w:rsidR="00933BAE" w:rsidRDefault="00E45311">
            <w:pPr>
              <w:pStyle w:val="afffffffff2"/>
            </w:pPr>
            <w:r>
              <w:rPr>
                <w:rFonts w:hint="eastAsia"/>
              </w:rPr>
              <w:t>4</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固体废物减量化项目</w:t>
            </w:r>
          </w:p>
        </w:tc>
        <w:tc>
          <w:tcPr>
            <w:tcW w:w="730" w:type="dxa"/>
            <w:shd w:val="clear" w:color="auto" w:fill="auto"/>
            <w:vAlign w:val="center"/>
          </w:tcPr>
          <w:p w:rsidR="00933BAE" w:rsidRDefault="00E45311">
            <w:pPr>
              <w:pStyle w:val="afffffffff2"/>
            </w:pPr>
            <w:r>
              <w:rPr>
                <w:rFonts w:hint="eastAsia"/>
              </w:rPr>
              <w:t>5</w:t>
            </w:r>
          </w:p>
        </w:tc>
        <w:tc>
          <w:tcPr>
            <w:tcW w:w="4402" w:type="dxa"/>
            <w:shd w:val="clear" w:color="auto" w:fill="auto"/>
            <w:vAlign w:val="center"/>
          </w:tcPr>
          <w:p w:rsidR="00933BAE" w:rsidRDefault="00E45311">
            <w:pPr>
              <w:pStyle w:val="afffffffff2"/>
              <w:jc w:val="left"/>
            </w:pPr>
            <w:r>
              <w:rPr>
                <w:rFonts w:hint="eastAsia"/>
              </w:rPr>
              <w:t>企业引入固体废物减量化利用项目情况</w:t>
            </w:r>
            <w:r>
              <w:rPr>
                <w:rFonts w:hint="eastAsia"/>
              </w:rPr>
              <w:t>,</w:t>
            </w:r>
            <w:r>
              <w:rPr>
                <w:rFonts w:hint="eastAsia"/>
              </w:rPr>
              <w:t>粉尘无组织逸散率≤</w:t>
            </w:r>
            <w:r>
              <w:rPr>
                <w:rFonts w:hint="eastAsia"/>
              </w:rPr>
              <w:t>5%</w:t>
            </w:r>
            <w:r>
              <w:rPr>
                <w:rFonts w:hint="eastAsia"/>
              </w:rPr>
              <w:t>、含氟</w:t>
            </w:r>
            <w:r>
              <w:rPr>
                <w:rFonts w:hint="eastAsia"/>
              </w:rPr>
              <w:t>VOCS</w:t>
            </w:r>
            <w:r>
              <w:rPr>
                <w:rFonts w:hint="eastAsia"/>
              </w:rPr>
              <w:t>≤</w:t>
            </w:r>
            <w:r>
              <w:rPr>
                <w:rFonts w:hint="eastAsia"/>
              </w:rPr>
              <w:t>10mg/m</w:t>
            </w:r>
            <w:r>
              <w:rPr>
                <w:rFonts w:hint="eastAsia"/>
              </w:rPr>
              <w:t>³和实现工业废水</w:t>
            </w:r>
            <w:r>
              <w:rPr>
                <w:rFonts w:hint="eastAsia"/>
              </w:rPr>
              <w:t xml:space="preserve"> </w:t>
            </w:r>
            <w:r>
              <w:rPr>
                <w:rFonts w:hint="eastAsia"/>
              </w:rPr>
              <w:t>COD</w:t>
            </w:r>
            <w:r>
              <w:rPr>
                <w:rFonts w:hint="eastAsia"/>
              </w:rPr>
              <w:t>≤</w:t>
            </w:r>
            <w:r>
              <w:rPr>
                <w:rFonts w:hint="eastAsia"/>
              </w:rPr>
              <w:t>80mg/L</w:t>
            </w:r>
            <w:r>
              <w:rPr>
                <w:rFonts w:hint="eastAsia"/>
              </w:rPr>
              <w:t>、氨氮≤</w:t>
            </w:r>
            <w:r>
              <w:rPr>
                <w:rFonts w:hint="eastAsia"/>
              </w:rPr>
              <w:t>15mg/L</w:t>
            </w:r>
            <w:r>
              <w:rPr>
                <w:rFonts w:hint="eastAsia"/>
              </w:rPr>
              <w:t>，生活污水</w:t>
            </w:r>
            <w:r>
              <w:rPr>
                <w:rFonts w:hint="eastAsia"/>
              </w:rPr>
              <w:t xml:space="preserve"> COD</w:t>
            </w:r>
            <w:r>
              <w:rPr>
                <w:rFonts w:hint="eastAsia"/>
              </w:rPr>
              <w:t>≤</w:t>
            </w:r>
            <w:r>
              <w:rPr>
                <w:rFonts w:hint="eastAsia"/>
              </w:rPr>
              <w:t>50mg/L</w:t>
            </w:r>
            <w:r>
              <w:rPr>
                <w:rFonts w:hint="eastAsia"/>
              </w:rPr>
              <w:t>、总磷≤</w:t>
            </w:r>
            <w:r>
              <w:rPr>
                <w:rFonts w:hint="eastAsia"/>
              </w:rPr>
              <w:t xml:space="preserve">0.5mg/L </w:t>
            </w:r>
            <w:r>
              <w:rPr>
                <w:rFonts w:hint="eastAsia"/>
              </w:rPr>
              <w:t>的控制目标</w:t>
            </w:r>
          </w:p>
        </w:tc>
      </w:tr>
      <w:tr w:rsidR="00933BAE">
        <w:trPr>
          <w:jc w:val="center"/>
        </w:trPr>
        <w:tc>
          <w:tcPr>
            <w:tcW w:w="554" w:type="dxa"/>
            <w:shd w:val="clear" w:color="auto" w:fill="auto"/>
            <w:vAlign w:val="center"/>
          </w:tcPr>
          <w:p w:rsidR="00933BAE" w:rsidRDefault="00E45311">
            <w:pPr>
              <w:pStyle w:val="afffffffff2"/>
            </w:pPr>
            <w:r>
              <w:rPr>
                <w:rFonts w:hint="eastAsia"/>
              </w:rPr>
              <w:t>5</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绿色生活情况</w:t>
            </w:r>
          </w:p>
        </w:tc>
        <w:tc>
          <w:tcPr>
            <w:tcW w:w="730" w:type="dxa"/>
            <w:shd w:val="clear" w:color="auto" w:fill="auto"/>
            <w:vAlign w:val="center"/>
          </w:tcPr>
          <w:p w:rsidR="00933BAE" w:rsidRDefault="00E45311">
            <w:pPr>
              <w:pStyle w:val="afffffffff2"/>
            </w:pPr>
            <w:r>
              <w:rPr>
                <w:rFonts w:hint="eastAsia"/>
              </w:rPr>
              <w:t>5</w:t>
            </w:r>
          </w:p>
        </w:tc>
        <w:tc>
          <w:tcPr>
            <w:tcW w:w="4402" w:type="dxa"/>
            <w:shd w:val="clear" w:color="auto" w:fill="auto"/>
            <w:vAlign w:val="center"/>
          </w:tcPr>
          <w:p w:rsidR="00933BAE" w:rsidRDefault="00E45311">
            <w:pPr>
              <w:pStyle w:val="afffffffff2"/>
              <w:jc w:val="left"/>
            </w:pPr>
            <w:r>
              <w:rPr>
                <w:rFonts w:hint="eastAsia"/>
              </w:rPr>
              <w:t>厂区工作人员采取定点就餐，并采用可回收餐具就餐，倡导“光盘”行动。食堂餐厨垃圾进行资源化利用或委托第三方清运处理。</w:t>
            </w:r>
          </w:p>
        </w:tc>
      </w:tr>
      <w:tr w:rsidR="00933BAE">
        <w:trPr>
          <w:jc w:val="center"/>
        </w:trPr>
        <w:tc>
          <w:tcPr>
            <w:tcW w:w="554" w:type="dxa"/>
            <w:shd w:val="clear" w:color="auto" w:fill="auto"/>
            <w:vAlign w:val="center"/>
          </w:tcPr>
          <w:p w:rsidR="00933BAE" w:rsidRDefault="00E45311">
            <w:pPr>
              <w:pStyle w:val="afffffffff2"/>
            </w:pPr>
            <w:r>
              <w:rPr>
                <w:rFonts w:hint="eastAsia"/>
              </w:rPr>
              <w:t>6</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生活垃圾分类情况</w:t>
            </w:r>
          </w:p>
        </w:tc>
        <w:tc>
          <w:tcPr>
            <w:tcW w:w="730" w:type="dxa"/>
            <w:shd w:val="clear" w:color="auto" w:fill="auto"/>
            <w:vAlign w:val="center"/>
          </w:tcPr>
          <w:p w:rsidR="00933BAE" w:rsidRDefault="00E45311">
            <w:pPr>
              <w:pStyle w:val="afffffffff2"/>
            </w:pPr>
            <w:r>
              <w:rPr>
                <w:rFonts w:hint="eastAsia"/>
              </w:rPr>
              <w:t>5</w:t>
            </w:r>
          </w:p>
        </w:tc>
        <w:tc>
          <w:tcPr>
            <w:tcW w:w="4402" w:type="dxa"/>
            <w:shd w:val="clear" w:color="auto" w:fill="auto"/>
            <w:vAlign w:val="center"/>
          </w:tcPr>
          <w:p w:rsidR="00933BAE" w:rsidRDefault="00E45311">
            <w:pPr>
              <w:pStyle w:val="afffffffff2"/>
              <w:jc w:val="left"/>
            </w:pPr>
            <w:r>
              <w:rPr>
                <w:rFonts w:hint="eastAsia"/>
              </w:rPr>
              <w:t>企业按照所在地生活垃圾分类管理办法，对企业内产生的生活垃圾分类</w:t>
            </w:r>
            <w:r>
              <w:rPr>
                <w:rFonts w:hint="eastAsia"/>
              </w:rPr>
              <w:t xml:space="preserve"> </w:t>
            </w:r>
            <w:r>
              <w:rPr>
                <w:rFonts w:hint="eastAsia"/>
              </w:rPr>
              <w:t>。</w:t>
            </w:r>
          </w:p>
        </w:tc>
      </w:tr>
      <w:tr w:rsidR="00933BAE">
        <w:trPr>
          <w:jc w:val="center"/>
        </w:trPr>
        <w:tc>
          <w:tcPr>
            <w:tcW w:w="554" w:type="dxa"/>
            <w:shd w:val="clear" w:color="auto" w:fill="auto"/>
            <w:vAlign w:val="center"/>
          </w:tcPr>
          <w:p w:rsidR="00933BAE" w:rsidRDefault="00E45311">
            <w:pPr>
              <w:pStyle w:val="afffffffff2"/>
            </w:pPr>
            <w:r>
              <w:rPr>
                <w:rFonts w:hint="eastAsia"/>
              </w:rPr>
              <w:t>7</w:t>
            </w:r>
          </w:p>
        </w:tc>
        <w:tc>
          <w:tcPr>
            <w:tcW w:w="996" w:type="dxa"/>
            <w:vMerge w:val="restart"/>
            <w:shd w:val="clear" w:color="auto" w:fill="auto"/>
            <w:vAlign w:val="center"/>
          </w:tcPr>
          <w:p w:rsidR="00933BAE" w:rsidRDefault="00E45311">
            <w:pPr>
              <w:pStyle w:val="afffffffff2"/>
            </w:pPr>
            <w:r>
              <w:rPr>
                <w:rFonts w:hint="eastAsia"/>
              </w:rPr>
              <w:t>固体废物资源化利用（</w:t>
            </w:r>
            <w:r>
              <w:rPr>
                <w:rFonts w:hint="eastAsia"/>
              </w:rPr>
              <w:t>30</w:t>
            </w:r>
            <w:r>
              <w:rPr>
                <w:rFonts w:hint="eastAsia"/>
              </w:rPr>
              <w:t>分）</w:t>
            </w:r>
          </w:p>
        </w:tc>
        <w:tc>
          <w:tcPr>
            <w:tcW w:w="2672" w:type="dxa"/>
            <w:shd w:val="clear" w:color="auto" w:fill="auto"/>
            <w:vAlign w:val="center"/>
          </w:tcPr>
          <w:p w:rsidR="00933BAE" w:rsidRDefault="00E45311">
            <w:pPr>
              <w:pStyle w:val="afffffffff2"/>
            </w:pPr>
            <w:r>
              <w:rPr>
                <w:rFonts w:hint="eastAsia"/>
              </w:rPr>
              <w:t>一般工业固体废物综合利用率</w:t>
            </w:r>
          </w:p>
        </w:tc>
        <w:tc>
          <w:tcPr>
            <w:tcW w:w="730" w:type="dxa"/>
            <w:shd w:val="clear" w:color="auto" w:fill="auto"/>
            <w:vAlign w:val="center"/>
          </w:tcPr>
          <w:p w:rsidR="00933BAE" w:rsidRDefault="00E45311">
            <w:pPr>
              <w:pStyle w:val="afffffffff2"/>
            </w:pPr>
            <w:r>
              <w:rPr>
                <w:rFonts w:hint="eastAsia"/>
              </w:rPr>
              <w:t>10</w:t>
            </w:r>
          </w:p>
        </w:tc>
        <w:tc>
          <w:tcPr>
            <w:tcW w:w="4402" w:type="dxa"/>
            <w:shd w:val="clear" w:color="auto" w:fill="auto"/>
            <w:vAlign w:val="center"/>
          </w:tcPr>
          <w:p w:rsidR="00933BAE" w:rsidRDefault="00E45311">
            <w:pPr>
              <w:pStyle w:val="afffffffff2"/>
              <w:jc w:val="left"/>
            </w:pPr>
            <w:r>
              <w:rPr>
                <w:rFonts w:hint="eastAsia"/>
              </w:rPr>
              <w:t>一般工业固体废物综合利用率。</w:t>
            </w:r>
          </w:p>
        </w:tc>
      </w:tr>
      <w:tr w:rsidR="00933BAE">
        <w:trPr>
          <w:jc w:val="center"/>
        </w:trPr>
        <w:tc>
          <w:tcPr>
            <w:tcW w:w="554" w:type="dxa"/>
            <w:shd w:val="clear" w:color="auto" w:fill="auto"/>
            <w:vAlign w:val="center"/>
          </w:tcPr>
          <w:p w:rsidR="00933BAE" w:rsidRDefault="00E45311">
            <w:pPr>
              <w:pStyle w:val="afffffffff2"/>
            </w:pPr>
            <w:r>
              <w:rPr>
                <w:rFonts w:hint="eastAsia"/>
              </w:rPr>
              <w:t>8</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工业危险废物综合利用率</w:t>
            </w:r>
          </w:p>
        </w:tc>
        <w:tc>
          <w:tcPr>
            <w:tcW w:w="730" w:type="dxa"/>
            <w:shd w:val="clear" w:color="auto" w:fill="auto"/>
            <w:vAlign w:val="center"/>
          </w:tcPr>
          <w:p w:rsidR="00933BAE" w:rsidRDefault="00E45311">
            <w:pPr>
              <w:pStyle w:val="afffffffff2"/>
            </w:pPr>
            <w:r>
              <w:rPr>
                <w:rFonts w:hint="eastAsia"/>
              </w:rPr>
              <w:t>5</w:t>
            </w:r>
          </w:p>
        </w:tc>
        <w:tc>
          <w:tcPr>
            <w:tcW w:w="4402" w:type="dxa"/>
            <w:shd w:val="clear" w:color="auto" w:fill="auto"/>
            <w:vAlign w:val="center"/>
          </w:tcPr>
          <w:p w:rsidR="00933BAE" w:rsidRDefault="00E45311">
            <w:pPr>
              <w:pStyle w:val="afffffffff2"/>
              <w:jc w:val="left"/>
            </w:pPr>
            <w:r>
              <w:rPr>
                <w:rFonts w:hint="eastAsia"/>
              </w:rPr>
              <w:t>工业危险废物综合利用率。</w:t>
            </w:r>
          </w:p>
        </w:tc>
      </w:tr>
      <w:tr w:rsidR="00933BAE">
        <w:trPr>
          <w:jc w:val="center"/>
        </w:trPr>
        <w:tc>
          <w:tcPr>
            <w:tcW w:w="554" w:type="dxa"/>
            <w:shd w:val="clear" w:color="auto" w:fill="auto"/>
            <w:vAlign w:val="center"/>
          </w:tcPr>
          <w:p w:rsidR="00933BAE" w:rsidRDefault="00E45311">
            <w:pPr>
              <w:pStyle w:val="afffffffff2"/>
            </w:pPr>
            <w:r>
              <w:rPr>
                <w:rFonts w:hint="eastAsia"/>
              </w:rPr>
              <w:t>9</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工业固体废物自行综合利用情况</w:t>
            </w:r>
          </w:p>
        </w:tc>
        <w:tc>
          <w:tcPr>
            <w:tcW w:w="730" w:type="dxa"/>
            <w:shd w:val="clear" w:color="auto" w:fill="auto"/>
            <w:vAlign w:val="center"/>
          </w:tcPr>
          <w:p w:rsidR="00933BAE" w:rsidRDefault="00E45311">
            <w:pPr>
              <w:pStyle w:val="afffffffff2"/>
            </w:pPr>
            <w:r>
              <w:rPr>
                <w:rFonts w:hint="eastAsia"/>
              </w:rPr>
              <w:t>5</w:t>
            </w:r>
          </w:p>
        </w:tc>
        <w:tc>
          <w:tcPr>
            <w:tcW w:w="4402" w:type="dxa"/>
            <w:shd w:val="clear" w:color="auto" w:fill="auto"/>
            <w:vAlign w:val="center"/>
          </w:tcPr>
          <w:p w:rsidR="00933BAE" w:rsidRDefault="00E45311">
            <w:pPr>
              <w:pStyle w:val="afffffffff2"/>
              <w:jc w:val="left"/>
            </w:pPr>
            <w:r>
              <w:rPr>
                <w:rFonts w:hint="eastAsia"/>
              </w:rPr>
              <w:t>企业引入一般工业固体废物综合利用项目。</w:t>
            </w:r>
          </w:p>
        </w:tc>
      </w:tr>
      <w:tr w:rsidR="00933BAE">
        <w:trPr>
          <w:jc w:val="center"/>
        </w:trPr>
        <w:tc>
          <w:tcPr>
            <w:tcW w:w="554" w:type="dxa"/>
            <w:shd w:val="clear" w:color="auto" w:fill="auto"/>
            <w:vAlign w:val="center"/>
          </w:tcPr>
          <w:p w:rsidR="00933BAE" w:rsidRDefault="00E45311">
            <w:pPr>
              <w:pStyle w:val="afffffffff2"/>
            </w:pPr>
            <w:r>
              <w:rPr>
                <w:rFonts w:hint="eastAsia"/>
              </w:rPr>
              <w:t>10</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rPr>
                <w:highlight w:val="yellow"/>
              </w:rPr>
            </w:pPr>
            <w:r>
              <w:rPr>
                <w:rFonts w:hint="eastAsia"/>
              </w:rPr>
              <w:t>废旧锂电池极粉回收率</w:t>
            </w:r>
          </w:p>
        </w:tc>
        <w:tc>
          <w:tcPr>
            <w:tcW w:w="730" w:type="dxa"/>
            <w:shd w:val="clear" w:color="auto" w:fill="auto"/>
            <w:vAlign w:val="center"/>
          </w:tcPr>
          <w:p w:rsidR="00933BAE" w:rsidRDefault="00E45311">
            <w:pPr>
              <w:pStyle w:val="afffffffff2"/>
              <w:rPr>
                <w:highlight w:val="yellow"/>
              </w:rPr>
            </w:pPr>
            <w:r>
              <w:rPr>
                <w:rFonts w:hint="eastAsia"/>
              </w:rPr>
              <w:t>5</w:t>
            </w:r>
          </w:p>
        </w:tc>
        <w:tc>
          <w:tcPr>
            <w:tcW w:w="4402" w:type="dxa"/>
            <w:shd w:val="clear" w:color="auto" w:fill="auto"/>
            <w:vAlign w:val="center"/>
          </w:tcPr>
          <w:p w:rsidR="00933BAE" w:rsidRDefault="00E45311">
            <w:pPr>
              <w:pStyle w:val="afffffffff2"/>
              <w:jc w:val="left"/>
              <w:rPr>
                <w:highlight w:val="yellow"/>
              </w:rPr>
            </w:pPr>
            <w:r>
              <w:rPr>
                <w:rFonts w:hint="eastAsia"/>
              </w:rPr>
              <w:t>通过湿法工艺，回收率≥</w:t>
            </w:r>
            <w:r>
              <w:rPr>
                <w:rFonts w:hint="eastAsia"/>
              </w:rPr>
              <w:t>98%</w:t>
            </w:r>
          </w:p>
        </w:tc>
      </w:tr>
      <w:tr w:rsidR="00933BAE">
        <w:trPr>
          <w:jc w:val="center"/>
        </w:trPr>
        <w:tc>
          <w:tcPr>
            <w:tcW w:w="554" w:type="dxa"/>
            <w:shd w:val="clear" w:color="auto" w:fill="auto"/>
            <w:vAlign w:val="center"/>
          </w:tcPr>
          <w:p w:rsidR="00933BAE" w:rsidRDefault="00E45311">
            <w:pPr>
              <w:pStyle w:val="afffffffff2"/>
            </w:pPr>
            <w:r>
              <w:rPr>
                <w:rFonts w:hint="eastAsia"/>
              </w:rPr>
              <w:t>11</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rPr>
                <w:highlight w:val="yellow"/>
              </w:rPr>
            </w:pPr>
            <w:r>
              <w:rPr>
                <w:rFonts w:hint="eastAsia"/>
              </w:rPr>
              <w:t>废旧锂电池回收铜铝含量</w:t>
            </w:r>
          </w:p>
        </w:tc>
        <w:tc>
          <w:tcPr>
            <w:tcW w:w="730" w:type="dxa"/>
            <w:shd w:val="clear" w:color="auto" w:fill="auto"/>
            <w:vAlign w:val="center"/>
          </w:tcPr>
          <w:p w:rsidR="00933BAE" w:rsidRDefault="00E45311">
            <w:pPr>
              <w:pStyle w:val="afffffffff2"/>
              <w:rPr>
                <w:highlight w:val="yellow"/>
              </w:rPr>
            </w:pPr>
            <w:r>
              <w:rPr>
                <w:rFonts w:hint="eastAsia"/>
              </w:rPr>
              <w:t>5</w:t>
            </w:r>
          </w:p>
        </w:tc>
        <w:tc>
          <w:tcPr>
            <w:tcW w:w="4402" w:type="dxa"/>
            <w:shd w:val="clear" w:color="auto" w:fill="auto"/>
            <w:vAlign w:val="center"/>
          </w:tcPr>
          <w:p w:rsidR="00933BAE" w:rsidRDefault="00E45311">
            <w:pPr>
              <w:pStyle w:val="afffffffff2"/>
              <w:jc w:val="left"/>
              <w:rPr>
                <w:highlight w:val="yellow"/>
              </w:rPr>
            </w:pPr>
            <w:r>
              <w:rPr>
                <w:rFonts w:hint="eastAsia"/>
              </w:rPr>
              <w:t>通过火法工艺，回收率≥</w:t>
            </w:r>
            <w:r>
              <w:rPr>
                <w:rFonts w:hint="eastAsia"/>
              </w:rPr>
              <w:t>98%</w:t>
            </w:r>
          </w:p>
        </w:tc>
      </w:tr>
      <w:tr w:rsidR="00933BAE">
        <w:trPr>
          <w:jc w:val="center"/>
        </w:trPr>
        <w:tc>
          <w:tcPr>
            <w:tcW w:w="554" w:type="dxa"/>
            <w:shd w:val="clear" w:color="auto" w:fill="auto"/>
            <w:vAlign w:val="center"/>
          </w:tcPr>
          <w:p w:rsidR="00933BAE" w:rsidRDefault="00E45311">
            <w:pPr>
              <w:pStyle w:val="afffffffff2"/>
            </w:pPr>
            <w:r>
              <w:rPr>
                <w:rFonts w:hint="eastAsia"/>
              </w:rPr>
              <w:t>12</w:t>
            </w:r>
          </w:p>
        </w:tc>
        <w:tc>
          <w:tcPr>
            <w:tcW w:w="996" w:type="dxa"/>
            <w:vMerge w:val="restart"/>
            <w:shd w:val="clear" w:color="auto" w:fill="auto"/>
            <w:vAlign w:val="center"/>
          </w:tcPr>
          <w:p w:rsidR="00933BAE" w:rsidRDefault="00E45311">
            <w:pPr>
              <w:pStyle w:val="afffffffff2"/>
            </w:pPr>
            <w:r>
              <w:rPr>
                <w:rFonts w:hint="eastAsia"/>
              </w:rPr>
              <w:t>固体废物最终处置（</w:t>
            </w:r>
            <w:r>
              <w:rPr>
                <w:rFonts w:hint="eastAsia"/>
              </w:rPr>
              <w:t>10</w:t>
            </w:r>
            <w:r>
              <w:rPr>
                <w:rFonts w:hint="eastAsia"/>
              </w:rPr>
              <w:t>分）</w:t>
            </w:r>
          </w:p>
        </w:tc>
        <w:tc>
          <w:tcPr>
            <w:tcW w:w="2672" w:type="dxa"/>
            <w:shd w:val="clear" w:color="auto" w:fill="auto"/>
            <w:vAlign w:val="center"/>
          </w:tcPr>
          <w:p w:rsidR="00933BAE" w:rsidRDefault="00E45311">
            <w:pPr>
              <w:pStyle w:val="afffffffff2"/>
            </w:pPr>
            <w:r>
              <w:rPr>
                <w:rFonts w:hint="eastAsia"/>
              </w:rPr>
              <w:t>一般工业固体废物安全处置率</w:t>
            </w:r>
          </w:p>
        </w:tc>
        <w:tc>
          <w:tcPr>
            <w:tcW w:w="730" w:type="dxa"/>
            <w:shd w:val="clear" w:color="auto" w:fill="auto"/>
            <w:vAlign w:val="center"/>
          </w:tcPr>
          <w:p w:rsidR="00933BAE" w:rsidRDefault="00E45311">
            <w:pPr>
              <w:pStyle w:val="afffffffff2"/>
            </w:pPr>
            <w:r>
              <w:rPr>
                <w:rFonts w:hint="eastAsia"/>
              </w:rPr>
              <w:t>6</w:t>
            </w:r>
          </w:p>
        </w:tc>
        <w:tc>
          <w:tcPr>
            <w:tcW w:w="4402" w:type="dxa"/>
            <w:shd w:val="clear" w:color="auto" w:fill="auto"/>
            <w:vAlign w:val="center"/>
          </w:tcPr>
          <w:p w:rsidR="00933BAE" w:rsidRDefault="00E45311">
            <w:pPr>
              <w:pStyle w:val="afffffffff2"/>
              <w:jc w:val="left"/>
            </w:pPr>
            <w:r>
              <w:rPr>
                <w:rFonts w:hint="eastAsia"/>
              </w:rPr>
              <w:t>一般工业固体废物安全处置率达。</w:t>
            </w:r>
          </w:p>
        </w:tc>
      </w:tr>
      <w:tr w:rsidR="00933BAE">
        <w:trPr>
          <w:jc w:val="center"/>
        </w:trPr>
        <w:tc>
          <w:tcPr>
            <w:tcW w:w="554" w:type="dxa"/>
            <w:shd w:val="clear" w:color="auto" w:fill="auto"/>
            <w:vAlign w:val="center"/>
          </w:tcPr>
          <w:p w:rsidR="00933BAE" w:rsidRDefault="00E45311">
            <w:pPr>
              <w:pStyle w:val="afffffffff2"/>
            </w:pPr>
            <w:r>
              <w:rPr>
                <w:rFonts w:hint="eastAsia"/>
              </w:rPr>
              <w:t>13</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危险废物安全处置率</w:t>
            </w:r>
          </w:p>
        </w:tc>
        <w:tc>
          <w:tcPr>
            <w:tcW w:w="730" w:type="dxa"/>
            <w:shd w:val="clear" w:color="auto" w:fill="auto"/>
            <w:vAlign w:val="center"/>
          </w:tcPr>
          <w:p w:rsidR="00933BAE" w:rsidRDefault="00E45311">
            <w:pPr>
              <w:pStyle w:val="afffffffff2"/>
            </w:pPr>
            <w:r>
              <w:rPr>
                <w:rFonts w:hint="eastAsia"/>
              </w:rPr>
              <w:t>4</w:t>
            </w:r>
          </w:p>
        </w:tc>
        <w:tc>
          <w:tcPr>
            <w:tcW w:w="4402" w:type="dxa"/>
            <w:shd w:val="clear" w:color="auto" w:fill="auto"/>
            <w:vAlign w:val="center"/>
          </w:tcPr>
          <w:p w:rsidR="00933BAE" w:rsidRDefault="00E45311">
            <w:pPr>
              <w:pStyle w:val="afffffffff2"/>
              <w:jc w:val="left"/>
            </w:pPr>
            <w:r>
              <w:rPr>
                <w:rFonts w:hint="eastAsia"/>
              </w:rPr>
              <w:t>危险废物安全处置率。</w:t>
            </w:r>
          </w:p>
        </w:tc>
      </w:tr>
      <w:tr w:rsidR="00933BAE">
        <w:trPr>
          <w:jc w:val="center"/>
        </w:trPr>
        <w:tc>
          <w:tcPr>
            <w:tcW w:w="554" w:type="dxa"/>
            <w:shd w:val="clear" w:color="auto" w:fill="auto"/>
            <w:vAlign w:val="center"/>
          </w:tcPr>
          <w:p w:rsidR="00933BAE" w:rsidRDefault="00E45311">
            <w:pPr>
              <w:pStyle w:val="afffffffff2"/>
            </w:pPr>
            <w:r>
              <w:rPr>
                <w:rFonts w:hint="eastAsia"/>
              </w:rPr>
              <w:t>14</w:t>
            </w:r>
          </w:p>
        </w:tc>
        <w:tc>
          <w:tcPr>
            <w:tcW w:w="996" w:type="dxa"/>
            <w:vMerge w:val="restart"/>
            <w:shd w:val="clear" w:color="auto" w:fill="auto"/>
            <w:vAlign w:val="center"/>
          </w:tcPr>
          <w:p w:rsidR="00933BAE" w:rsidRDefault="00E45311">
            <w:pPr>
              <w:pStyle w:val="afffffffff2"/>
            </w:pPr>
            <w:r>
              <w:rPr>
                <w:rFonts w:hint="eastAsia"/>
              </w:rPr>
              <w:t>减污降碳协同增效（</w:t>
            </w:r>
            <w:r>
              <w:rPr>
                <w:rFonts w:hint="eastAsia"/>
              </w:rPr>
              <w:t>10</w:t>
            </w:r>
            <w:r>
              <w:rPr>
                <w:rFonts w:hint="eastAsia"/>
              </w:rPr>
              <w:t>分）</w:t>
            </w:r>
          </w:p>
        </w:tc>
        <w:tc>
          <w:tcPr>
            <w:tcW w:w="2672" w:type="dxa"/>
            <w:shd w:val="clear" w:color="auto" w:fill="auto"/>
            <w:vAlign w:val="center"/>
          </w:tcPr>
          <w:p w:rsidR="00933BAE" w:rsidRDefault="00E45311">
            <w:pPr>
              <w:pStyle w:val="afffffffff2"/>
            </w:pPr>
            <w:r>
              <w:rPr>
                <w:rFonts w:hint="eastAsia"/>
              </w:rPr>
              <w:t>碳排放水平</w:t>
            </w:r>
          </w:p>
        </w:tc>
        <w:tc>
          <w:tcPr>
            <w:tcW w:w="730" w:type="dxa"/>
            <w:shd w:val="clear" w:color="auto" w:fill="auto"/>
            <w:vAlign w:val="center"/>
          </w:tcPr>
          <w:p w:rsidR="00933BAE" w:rsidRDefault="00E45311">
            <w:pPr>
              <w:pStyle w:val="afffffffff2"/>
            </w:pPr>
            <w:r>
              <w:rPr>
                <w:rFonts w:hint="eastAsia"/>
              </w:rPr>
              <w:t>6</w:t>
            </w:r>
          </w:p>
        </w:tc>
        <w:tc>
          <w:tcPr>
            <w:tcW w:w="4402" w:type="dxa"/>
            <w:shd w:val="clear" w:color="auto" w:fill="auto"/>
            <w:vAlign w:val="center"/>
          </w:tcPr>
          <w:p w:rsidR="00933BAE" w:rsidRDefault="00E45311">
            <w:pPr>
              <w:pStyle w:val="afffffffff2"/>
              <w:jc w:val="left"/>
            </w:pPr>
            <w:r>
              <w:rPr>
                <w:rFonts w:hint="eastAsia"/>
              </w:rPr>
              <w:t>碳排放重点行业企业碳排放均达到行业先进水平。</w:t>
            </w:r>
          </w:p>
        </w:tc>
      </w:tr>
      <w:tr w:rsidR="00933BAE">
        <w:trPr>
          <w:jc w:val="center"/>
        </w:trPr>
        <w:tc>
          <w:tcPr>
            <w:tcW w:w="554" w:type="dxa"/>
            <w:shd w:val="clear" w:color="auto" w:fill="auto"/>
            <w:vAlign w:val="center"/>
          </w:tcPr>
          <w:p w:rsidR="00933BAE" w:rsidRDefault="00E45311">
            <w:pPr>
              <w:pStyle w:val="afffffffff2"/>
            </w:pPr>
            <w:r>
              <w:rPr>
                <w:rFonts w:hint="eastAsia"/>
              </w:rPr>
              <w:t>15</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节能措施</w:t>
            </w:r>
          </w:p>
        </w:tc>
        <w:tc>
          <w:tcPr>
            <w:tcW w:w="730" w:type="dxa"/>
            <w:shd w:val="clear" w:color="auto" w:fill="auto"/>
            <w:vAlign w:val="center"/>
          </w:tcPr>
          <w:p w:rsidR="00933BAE" w:rsidRDefault="00E45311">
            <w:pPr>
              <w:pStyle w:val="afffffffff2"/>
            </w:pPr>
            <w:r>
              <w:rPr>
                <w:rFonts w:hint="eastAsia"/>
              </w:rPr>
              <w:t>4</w:t>
            </w:r>
          </w:p>
        </w:tc>
        <w:tc>
          <w:tcPr>
            <w:tcW w:w="4402" w:type="dxa"/>
            <w:shd w:val="clear" w:color="auto" w:fill="auto"/>
            <w:vAlign w:val="center"/>
          </w:tcPr>
          <w:p w:rsidR="00933BAE" w:rsidRDefault="00E45311">
            <w:pPr>
              <w:pStyle w:val="afffffffff2"/>
              <w:jc w:val="left"/>
            </w:pPr>
            <w:r>
              <w:rPr>
                <w:rFonts w:hint="eastAsia"/>
              </w:rPr>
              <w:t>厂区内公共场所的照明等设备采用节能控制措施，工厂厂区及各房间或场所的照明功率密度应符合</w:t>
            </w:r>
            <w:r>
              <w:rPr>
                <w:rFonts w:hint="eastAsia"/>
              </w:rPr>
              <w:t xml:space="preserve"> GB 50034 </w:t>
            </w:r>
            <w:r>
              <w:rPr>
                <w:rFonts w:hint="eastAsia"/>
              </w:rPr>
              <w:t>规定现行值。</w:t>
            </w:r>
          </w:p>
        </w:tc>
      </w:tr>
      <w:tr w:rsidR="00933BAE">
        <w:trPr>
          <w:jc w:val="center"/>
        </w:trPr>
        <w:tc>
          <w:tcPr>
            <w:tcW w:w="554" w:type="dxa"/>
            <w:shd w:val="clear" w:color="auto" w:fill="auto"/>
            <w:vAlign w:val="center"/>
          </w:tcPr>
          <w:p w:rsidR="00933BAE" w:rsidRDefault="00E45311">
            <w:pPr>
              <w:pStyle w:val="afffffffff2"/>
            </w:pPr>
            <w:r>
              <w:rPr>
                <w:rFonts w:hint="eastAsia"/>
              </w:rPr>
              <w:t>16</w:t>
            </w:r>
          </w:p>
        </w:tc>
        <w:tc>
          <w:tcPr>
            <w:tcW w:w="996" w:type="dxa"/>
            <w:vMerge w:val="restart"/>
            <w:shd w:val="clear" w:color="auto" w:fill="auto"/>
            <w:vAlign w:val="center"/>
          </w:tcPr>
          <w:p w:rsidR="00933BAE" w:rsidRDefault="00E45311">
            <w:pPr>
              <w:pStyle w:val="afffffffff2"/>
            </w:pPr>
            <w:r>
              <w:rPr>
                <w:rFonts w:hint="eastAsia"/>
              </w:rPr>
              <w:t>保障能力（</w:t>
            </w:r>
            <w:r>
              <w:rPr>
                <w:rFonts w:hint="eastAsia"/>
              </w:rPr>
              <w:t>5</w:t>
            </w:r>
            <w:r>
              <w:rPr>
                <w:rFonts w:hint="eastAsia"/>
              </w:rPr>
              <w:t>分）</w:t>
            </w:r>
          </w:p>
        </w:tc>
        <w:tc>
          <w:tcPr>
            <w:tcW w:w="2672" w:type="dxa"/>
            <w:shd w:val="clear" w:color="auto" w:fill="auto"/>
            <w:vAlign w:val="center"/>
          </w:tcPr>
          <w:p w:rsidR="00933BAE" w:rsidRDefault="00E45311">
            <w:pPr>
              <w:pStyle w:val="afffffffff2"/>
            </w:pPr>
            <w:r>
              <w:rPr>
                <w:rFonts w:hint="eastAsia"/>
              </w:rPr>
              <w:t>机制建设情况</w:t>
            </w:r>
          </w:p>
        </w:tc>
        <w:tc>
          <w:tcPr>
            <w:tcW w:w="730" w:type="dxa"/>
            <w:shd w:val="clear" w:color="auto" w:fill="auto"/>
            <w:vAlign w:val="center"/>
          </w:tcPr>
          <w:p w:rsidR="00933BAE" w:rsidRDefault="00E45311">
            <w:pPr>
              <w:pStyle w:val="afffffffff2"/>
            </w:pPr>
            <w:r>
              <w:rPr>
                <w:rFonts w:hint="eastAsia"/>
              </w:rPr>
              <w:t>2</w:t>
            </w:r>
          </w:p>
        </w:tc>
        <w:tc>
          <w:tcPr>
            <w:tcW w:w="4402" w:type="dxa"/>
            <w:shd w:val="clear" w:color="auto" w:fill="auto"/>
            <w:vAlign w:val="center"/>
          </w:tcPr>
          <w:p w:rsidR="00933BAE" w:rsidRDefault="00E45311">
            <w:pPr>
              <w:pStyle w:val="afffffffff2"/>
              <w:jc w:val="left"/>
            </w:pPr>
            <w:r>
              <w:rPr>
                <w:rFonts w:hint="eastAsia"/>
              </w:rPr>
              <w:t>企业设有“无废工厂”管理机构，负责有关无废工厂的制度建设、实施、考核及奖励工作，建立目标责任制。</w:t>
            </w:r>
          </w:p>
        </w:tc>
      </w:tr>
      <w:tr w:rsidR="00933BAE">
        <w:trPr>
          <w:jc w:val="center"/>
        </w:trPr>
        <w:tc>
          <w:tcPr>
            <w:tcW w:w="554" w:type="dxa"/>
            <w:shd w:val="clear" w:color="auto" w:fill="auto"/>
            <w:vAlign w:val="center"/>
          </w:tcPr>
          <w:p w:rsidR="00933BAE" w:rsidRDefault="00E45311">
            <w:pPr>
              <w:pStyle w:val="afffffffff2"/>
            </w:pPr>
            <w:r>
              <w:rPr>
                <w:rFonts w:hint="eastAsia"/>
              </w:rPr>
              <w:t>17</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企业危险废物规范化管理</w:t>
            </w:r>
          </w:p>
        </w:tc>
        <w:tc>
          <w:tcPr>
            <w:tcW w:w="730" w:type="dxa"/>
            <w:shd w:val="clear" w:color="auto" w:fill="auto"/>
            <w:vAlign w:val="center"/>
          </w:tcPr>
          <w:p w:rsidR="00933BAE" w:rsidRDefault="00E45311">
            <w:pPr>
              <w:pStyle w:val="afffffffff2"/>
            </w:pPr>
            <w:r>
              <w:rPr>
                <w:rFonts w:hint="eastAsia"/>
              </w:rPr>
              <w:t>1</w:t>
            </w:r>
          </w:p>
        </w:tc>
        <w:tc>
          <w:tcPr>
            <w:tcW w:w="4402" w:type="dxa"/>
            <w:shd w:val="clear" w:color="auto" w:fill="auto"/>
            <w:vAlign w:val="center"/>
          </w:tcPr>
          <w:p w:rsidR="00933BAE" w:rsidRDefault="00E45311">
            <w:pPr>
              <w:pStyle w:val="afffffffff2"/>
              <w:jc w:val="left"/>
            </w:pPr>
            <w:r>
              <w:rPr>
                <w:rFonts w:hint="eastAsia"/>
              </w:rPr>
              <w:t>近三年危险废物规范化环境管理评估达到“达标”等级（可自评或相关部门评估）。废物种类与名录代码相符，无出现恶意套代码情况。危险废物的容器、包装物、收集、贮存、利用、处置设施、场所等按照规定设置危险废物识别标志。产废单位危险废物贮存时间不超过</w:t>
            </w:r>
            <w:r>
              <w:rPr>
                <w:rFonts w:hint="eastAsia"/>
              </w:rPr>
              <w:t xml:space="preserve"> 1 </w:t>
            </w:r>
            <w:r>
              <w:rPr>
                <w:rFonts w:hint="eastAsia"/>
              </w:rPr>
              <w:t>年，若为危险废物收集利用处置单位，则危险废物贮存时间不超过</w:t>
            </w:r>
            <w:r>
              <w:rPr>
                <w:rFonts w:hint="eastAsia"/>
              </w:rPr>
              <w:t xml:space="preserve"> 90 </w:t>
            </w:r>
            <w:r>
              <w:rPr>
                <w:rFonts w:hint="eastAsia"/>
              </w:rPr>
              <w:t>个工作日。</w:t>
            </w:r>
          </w:p>
        </w:tc>
      </w:tr>
      <w:tr w:rsidR="00933BAE">
        <w:trPr>
          <w:jc w:val="center"/>
        </w:trPr>
        <w:tc>
          <w:tcPr>
            <w:tcW w:w="554" w:type="dxa"/>
            <w:shd w:val="clear" w:color="auto" w:fill="auto"/>
            <w:vAlign w:val="center"/>
          </w:tcPr>
          <w:p w:rsidR="00933BAE" w:rsidRDefault="00E45311">
            <w:pPr>
              <w:pStyle w:val="afffffffff2"/>
            </w:pPr>
            <w:r>
              <w:rPr>
                <w:rFonts w:hint="eastAsia"/>
              </w:rPr>
              <w:t>18</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企业一般工业固体废物规范化管理</w:t>
            </w:r>
          </w:p>
        </w:tc>
        <w:tc>
          <w:tcPr>
            <w:tcW w:w="730" w:type="dxa"/>
            <w:shd w:val="clear" w:color="auto" w:fill="auto"/>
            <w:vAlign w:val="center"/>
          </w:tcPr>
          <w:p w:rsidR="00933BAE" w:rsidRDefault="00E45311">
            <w:pPr>
              <w:pStyle w:val="afffffffff2"/>
            </w:pPr>
            <w:r>
              <w:rPr>
                <w:rFonts w:hint="eastAsia"/>
              </w:rPr>
              <w:t>1</w:t>
            </w:r>
          </w:p>
        </w:tc>
        <w:tc>
          <w:tcPr>
            <w:tcW w:w="4402" w:type="dxa"/>
            <w:shd w:val="clear" w:color="auto" w:fill="auto"/>
            <w:vAlign w:val="center"/>
          </w:tcPr>
          <w:p w:rsidR="00933BAE" w:rsidRDefault="00E45311">
            <w:pPr>
              <w:pStyle w:val="afffffffff2"/>
              <w:jc w:val="left"/>
            </w:pPr>
            <w:r>
              <w:rPr>
                <w:rFonts w:hint="eastAsia"/>
              </w:rPr>
              <w:t>建立一般工业固废管理台账，写明产生节点、类别、数量、去向、利用处置方式等信息。工业固废贮存能力可满足企业正常生产活动的工业固体废物贮存需求。</w:t>
            </w:r>
          </w:p>
        </w:tc>
      </w:tr>
      <w:tr w:rsidR="00933BAE">
        <w:trPr>
          <w:jc w:val="center"/>
        </w:trPr>
        <w:tc>
          <w:tcPr>
            <w:tcW w:w="554" w:type="dxa"/>
            <w:shd w:val="clear" w:color="auto" w:fill="auto"/>
            <w:vAlign w:val="center"/>
          </w:tcPr>
          <w:p w:rsidR="00933BAE" w:rsidRDefault="00E45311">
            <w:pPr>
              <w:pStyle w:val="afffffffff2"/>
            </w:pPr>
            <w:r>
              <w:rPr>
                <w:rFonts w:hint="eastAsia"/>
              </w:rPr>
              <w:t>19</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工业固废电子台账执行情况</w:t>
            </w:r>
          </w:p>
        </w:tc>
        <w:tc>
          <w:tcPr>
            <w:tcW w:w="730" w:type="dxa"/>
            <w:shd w:val="clear" w:color="auto" w:fill="auto"/>
            <w:vAlign w:val="center"/>
          </w:tcPr>
          <w:p w:rsidR="00933BAE" w:rsidRDefault="00E45311">
            <w:pPr>
              <w:pStyle w:val="afffffffff2"/>
            </w:pPr>
            <w:r>
              <w:rPr>
                <w:rFonts w:hint="eastAsia"/>
              </w:rPr>
              <w:t>1</w:t>
            </w:r>
          </w:p>
        </w:tc>
        <w:tc>
          <w:tcPr>
            <w:tcW w:w="4402" w:type="dxa"/>
            <w:shd w:val="clear" w:color="auto" w:fill="auto"/>
            <w:vAlign w:val="center"/>
          </w:tcPr>
          <w:p w:rsidR="00933BAE" w:rsidRDefault="00E45311">
            <w:pPr>
              <w:pStyle w:val="afffffffff2"/>
              <w:jc w:val="left"/>
            </w:pPr>
            <w:r>
              <w:rPr>
                <w:rFonts w:hint="eastAsia"/>
              </w:rPr>
              <w:t>按要求准确填报固体废物环境监管信息平台，按照平台管理要求进行管理。在危废仓库内、危废仓库口等位置安装了摄像头，按平台管理要求做好固体废物出入库管理工作。</w:t>
            </w:r>
          </w:p>
        </w:tc>
      </w:tr>
      <w:tr w:rsidR="00933BAE">
        <w:trPr>
          <w:jc w:val="center"/>
        </w:trPr>
        <w:tc>
          <w:tcPr>
            <w:tcW w:w="554" w:type="dxa"/>
            <w:shd w:val="clear" w:color="auto" w:fill="auto"/>
            <w:vAlign w:val="center"/>
          </w:tcPr>
          <w:p w:rsidR="00933BAE" w:rsidRDefault="00E45311">
            <w:pPr>
              <w:pStyle w:val="afffffffff2"/>
            </w:pPr>
            <w:r>
              <w:rPr>
                <w:rFonts w:hint="eastAsia"/>
              </w:rPr>
              <w:t>20</w:t>
            </w:r>
          </w:p>
        </w:tc>
        <w:tc>
          <w:tcPr>
            <w:tcW w:w="996" w:type="dxa"/>
            <w:shd w:val="clear" w:color="auto" w:fill="auto"/>
            <w:vAlign w:val="center"/>
          </w:tcPr>
          <w:p w:rsidR="00933BAE" w:rsidRDefault="00E45311">
            <w:pPr>
              <w:pStyle w:val="afffffffff2"/>
            </w:pPr>
            <w:r>
              <w:rPr>
                <w:rFonts w:hint="eastAsia"/>
              </w:rPr>
              <w:t>群众获得感（</w:t>
            </w:r>
            <w:r>
              <w:rPr>
                <w:rFonts w:hint="eastAsia"/>
              </w:rPr>
              <w:t>5</w:t>
            </w:r>
            <w:r>
              <w:rPr>
                <w:rFonts w:hint="eastAsia"/>
              </w:rPr>
              <w:t>分）</w:t>
            </w:r>
          </w:p>
        </w:tc>
        <w:tc>
          <w:tcPr>
            <w:tcW w:w="2672" w:type="dxa"/>
            <w:shd w:val="clear" w:color="auto" w:fill="auto"/>
            <w:vAlign w:val="center"/>
          </w:tcPr>
          <w:p w:rsidR="00933BAE" w:rsidRDefault="00E45311">
            <w:pPr>
              <w:pStyle w:val="afffffffff2"/>
            </w:pPr>
            <w:r>
              <w:rPr>
                <w:rFonts w:hint="eastAsia"/>
              </w:rPr>
              <w:t>“无废城市”建设宣传教育培训普及率</w:t>
            </w:r>
          </w:p>
        </w:tc>
        <w:tc>
          <w:tcPr>
            <w:tcW w:w="730" w:type="dxa"/>
            <w:shd w:val="clear" w:color="auto" w:fill="auto"/>
            <w:vAlign w:val="center"/>
          </w:tcPr>
          <w:p w:rsidR="00933BAE" w:rsidRDefault="00E45311">
            <w:pPr>
              <w:pStyle w:val="afffffffff2"/>
            </w:pPr>
            <w:r>
              <w:rPr>
                <w:rFonts w:hint="eastAsia"/>
              </w:rPr>
              <w:t>5</w:t>
            </w:r>
          </w:p>
        </w:tc>
        <w:tc>
          <w:tcPr>
            <w:tcW w:w="4402" w:type="dxa"/>
            <w:shd w:val="clear" w:color="auto" w:fill="auto"/>
            <w:vAlign w:val="center"/>
          </w:tcPr>
          <w:p w:rsidR="00933BAE" w:rsidRDefault="00E45311">
            <w:pPr>
              <w:pStyle w:val="afffffffff2"/>
              <w:jc w:val="left"/>
            </w:pPr>
            <w:r>
              <w:rPr>
                <w:rFonts w:hint="eastAsia"/>
              </w:rPr>
              <w:t>企业举办</w:t>
            </w:r>
            <w:r>
              <w:rPr>
                <w:rFonts w:hint="eastAsia"/>
              </w:rPr>
              <w:t xml:space="preserve"> </w:t>
            </w:r>
            <w:r>
              <w:rPr>
                <w:rFonts w:hint="eastAsia"/>
              </w:rPr>
              <w:t>“无废城市”</w:t>
            </w:r>
            <w:r>
              <w:rPr>
                <w:rFonts w:hint="eastAsia"/>
              </w:rPr>
              <w:t xml:space="preserve"> </w:t>
            </w:r>
            <w:r>
              <w:rPr>
                <w:rFonts w:hint="eastAsia"/>
              </w:rPr>
              <w:t>“无废工厂”等相关主题的科普活动、教育培训。企业设置有“无废城市”</w:t>
            </w:r>
            <w:r>
              <w:rPr>
                <w:rFonts w:hint="eastAsia"/>
              </w:rPr>
              <w:t xml:space="preserve"> </w:t>
            </w:r>
            <w:r>
              <w:rPr>
                <w:rFonts w:hint="eastAsia"/>
              </w:rPr>
              <w:t>“无废工厂”宣传栏或相关海报、显示屏等，定期更新宣讲知识。</w:t>
            </w:r>
          </w:p>
        </w:tc>
      </w:tr>
      <w:tr w:rsidR="00933BAE">
        <w:trPr>
          <w:jc w:val="center"/>
        </w:trPr>
        <w:tc>
          <w:tcPr>
            <w:tcW w:w="554" w:type="dxa"/>
            <w:shd w:val="clear" w:color="auto" w:fill="auto"/>
            <w:vAlign w:val="center"/>
          </w:tcPr>
          <w:p w:rsidR="00933BAE" w:rsidRDefault="00E45311">
            <w:pPr>
              <w:pStyle w:val="afffffffff2"/>
            </w:pPr>
            <w:r>
              <w:rPr>
                <w:rFonts w:hint="eastAsia"/>
              </w:rPr>
              <w:t>21</w:t>
            </w:r>
          </w:p>
        </w:tc>
        <w:tc>
          <w:tcPr>
            <w:tcW w:w="996" w:type="dxa"/>
            <w:vMerge w:val="restart"/>
            <w:shd w:val="clear" w:color="auto" w:fill="auto"/>
            <w:vAlign w:val="center"/>
          </w:tcPr>
          <w:p w:rsidR="00933BAE" w:rsidRDefault="00E45311">
            <w:pPr>
              <w:pStyle w:val="afffffffff2"/>
            </w:pPr>
            <w:r>
              <w:rPr>
                <w:rFonts w:hint="eastAsia"/>
              </w:rPr>
              <w:t>附加分（</w:t>
            </w:r>
            <w:r>
              <w:rPr>
                <w:rFonts w:hint="eastAsia"/>
              </w:rPr>
              <w:t>5</w:t>
            </w:r>
            <w:r>
              <w:rPr>
                <w:rFonts w:hint="eastAsia"/>
              </w:rPr>
              <w:t>分）</w:t>
            </w:r>
          </w:p>
        </w:tc>
        <w:tc>
          <w:tcPr>
            <w:tcW w:w="2672" w:type="dxa"/>
            <w:shd w:val="clear" w:color="auto" w:fill="auto"/>
            <w:vAlign w:val="center"/>
          </w:tcPr>
          <w:p w:rsidR="00933BAE" w:rsidRDefault="00E45311">
            <w:pPr>
              <w:pStyle w:val="afffffffff2"/>
            </w:pPr>
            <w:r>
              <w:rPr>
                <w:rFonts w:hint="eastAsia"/>
              </w:rPr>
              <w:t>绿色工厂、绿色供应链管理企业</w:t>
            </w:r>
          </w:p>
        </w:tc>
        <w:tc>
          <w:tcPr>
            <w:tcW w:w="730" w:type="dxa"/>
            <w:shd w:val="clear" w:color="auto" w:fill="auto"/>
            <w:vAlign w:val="center"/>
          </w:tcPr>
          <w:p w:rsidR="00933BAE" w:rsidRDefault="00E45311">
            <w:pPr>
              <w:pStyle w:val="afffffffff2"/>
            </w:pPr>
            <w:r>
              <w:rPr>
                <w:rFonts w:hint="eastAsia"/>
              </w:rPr>
              <w:t>2</w:t>
            </w:r>
          </w:p>
        </w:tc>
        <w:tc>
          <w:tcPr>
            <w:tcW w:w="4402" w:type="dxa"/>
            <w:shd w:val="clear" w:color="auto" w:fill="auto"/>
            <w:vAlign w:val="center"/>
          </w:tcPr>
          <w:p w:rsidR="00933BAE" w:rsidRDefault="00E45311">
            <w:pPr>
              <w:pStyle w:val="afffffffff2"/>
              <w:jc w:val="left"/>
            </w:pPr>
            <w:r>
              <w:rPr>
                <w:rFonts w:hint="eastAsia"/>
              </w:rPr>
              <w:t>获得绿色工厂或绿色供应链认定。</w:t>
            </w:r>
          </w:p>
        </w:tc>
      </w:tr>
      <w:tr w:rsidR="00933BAE">
        <w:trPr>
          <w:jc w:val="center"/>
        </w:trPr>
        <w:tc>
          <w:tcPr>
            <w:tcW w:w="554" w:type="dxa"/>
            <w:shd w:val="clear" w:color="auto" w:fill="auto"/>
            <w:vAlign w:val="center"/>
          </w:tcPr>
          <w:p w:rsidR="00933BAE" w:rsidRDefault="00E45311">
            <w:pPr>
              <w:pStyle w:val="afffffffff2"/>
            </w:pPr>
            <w:r>
              <w:rPr>
                <w:rFonts w:hint="eastAsia"/>
              </w:rPr>
              <w:t>22</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清洁生产审核水平</w:t>
            </w:r>
          </w:p>
        </w:tc>
        <w:tc>
          <w:tcPr>
            <w:tcW w:w="730" w:type="dxa"/>
            <w:shd w:val="clear" w:color="auto" w:fill="auto"/>
            <w:vAlign w:val="center"/>
          </w:tcPr>
          <w:p w:rsidR="00933BAE" w:rsidRDefault="00E45311">
            <w:pPr>
              <w:pStyle w:val="afffffffff2"/>
            </w:pPr>
            <w:r>
              <w:rPr>
                <w:rFonts w:hint="eastAsia"/>
              </w:rPr>
              <w:t>2</w:t>
            </w:r>
          </w:p>
        </w:tc>
        <w:tc>
          <w:tcPr>
            <w:tcW w:w="4402" w:type="dxa"/>
            <w:shd w:val="clear" w:color="auto" w:fill="auto"/>
            <w:vAlign w:val="center"/>
          </w:tcPr>
          <w:p w:rsidR="00933BAE" w:rsidRDefault="00E45311">
            <w:pPr>
              <w:pStyle w:val="afffffffff2"/>
              <w:jc w:val="left"/>
            </w:pPr>
            <w:r>
              <w:rPr>
                <w:rFonts w:hint="eastAsia"/>
              </w:rPr>
              <w:t>企业通过清洁生产审核评估验收，且清洁生产水平能达到国内清洁生产先进或以上水平。</w:t>
            </w:r>
          </w:p>
        </w:tc>
      </w:tr>
      <w:tr w:rsidR="00933BAE">
        <w:trPr>
          <w:jc w:val="center"/>
        </w:trPr>
        <w:tc>
          <w:tcPr>
            <w:tcW w:w="554" w:type="dxa"/>
            <w:shd w:val="clear" w:color="auto" w:fill="auto"/>
            <w:vAlign w:val="center"/>
          </w:tcPr>
          <w:p w:rsidR="00933BAE" w:rsidRDefault="00E45311">
            <w:pPr>
              <w:pStyle w:val="afffffffff2"/>
            </w:pPr>
            <w:r>
              <w:rPr>
                <w:rFonts w:hint="eastAsia"/>
              </w:rPr>
              <w:t>23</w:t>
            </w:r>
          </w:p>
        </w:tc>
        <w:tc>
          <w:tcPr>
            <w:tcW w:w="996" w:type="dxa"/>
            <w:vMerge/>
            <w:shd w:val="clear" w:color="auto" w:fill="auto"/>
            <w:vAlign w:val="center"/>
          </w:tcPr>
          <w:p w:rsidR="00933BAE" w:rsidRDefault="00933BAE">
            <w:pPr>
              <w:pStyle w:val="afffffffff2"/>
            </w:pPr>
          </w:p>
        </w:tc>
        <w:tc>
          <w:tcPr>
            <w:tcW w:w="2672" w:type="dxa"/>
            <w:shd w:val="clear" w:color="auto" w:fill="auto"/>
            <w:vAlign w:val="center"/>
          </w:tcPr>
          <w:p w:rsidR="00933BAE" w:rsidRDefault="00E45311">
            <w:pPr>
              <w:pStyle w:val="afffffffff2"/>
            </w:pPr>
            <w:r>
              <w:rPr>
                <w:rFonts w:hint="eastAsia"/>
              </w:rPr>
              <w:t>特色活动或媒体报道</w:t>
            </w:r>
          </w:p>
        </w:tc>
        <w:tc>
          <w:tcPr>
            <w:tcW w:w="730" w:type="dxa"/>
            <w:shd w:val="clear" w:color="auto" w:fill="auto"/>
            <w:vAlign w:val="center"/>
          </w:tcPr>
          <w:p w:rsidR="00933BAE" w:rsidRDefault="00E45311">
            <w:pPr>
              <w:pStyle w:val="afffffffff2"/>
            </w:pPr>
            <w:r>
              <w:rPr>
                <w:rFonts w:hint="eastAsia"/>
              </w:rPr>
              <w:t>1</w:t>
            </w:r>
          </w:p>
        </w:tc>
        <w:tc>
          <w:tcPr>
            <w:tcW w:w="4402" w:type="dxa"/>
            <w:shd w:val="clear" w:color="auto" w:fill="auto"/>
            <w:vAlign w:val="center"/>
          </w:tcPr>
          <w:p w:rsidR="00933BAE" w:rsidRDefault="00E45311">
            <w:pPr>
              <w:pStyle w:val="afffffffff2"/>
              <w:jc w:val="left"/>
            </w:pPr>
            <w:r>
              <w:rPr>
                <w:rFonts w:hint="eastAsia"/>
              </w:rPr>
              <w:t>结合工厂特点，开展“无废工厂”专项工作并取得良好成效，被市级以上主流媒体报道。</w:t>
            </w:r>
          </w:p>
        </w:tc>
      </w:tr>
    </w:tbl>
    <w:p w:rsidR="00933BAE" w:rsidRDefault="00933BAE">
      <w:pPr>
        <w:pStyle w:val="affffe"/>
        <w:ind w:firstLine="420"/>
        <w:sectPr w:rsidR="00933BAE">
          <w:pgSz w:w="11906" w:h="16838"/>
          <w:pgMar w:top="1928" w:right="1134" w:bottom="1134" w:left="1134" w:header="1418" w:footer="1134" w:gutter="284"/>
          <w:cols w:space="425"/>
          <w:formProt w:val="0"/>
          <w:docGrid w:linePitch="312"/>
        </w:sectPr>
      </w:pPr>
      <w:bookmarkStart w:id="123" w:name="BookMark6"/>
      <w:bookmarkEnd w:id="119"/>
    </w:p>
    <w:p w:rsidR="00933BAE" w:rsidRDefault="00E45311">
      <w:pPr>
        <w:pStyle w:val="afffff5"/>
        <w:spacing w:after="120"/>
      </w:pPr>
      <w:bookmarkStart w:id="124" w:name="_Toc30944"/>
      <w:bookmarkStart w:id="125" w:name="_Toc9494"/>
      <w:r>
        <w:rPr>
          <w:rFonts w:hint="eastAsia"/>
          <w:spacing w:val="105"/>
        </w:rPr>
        <w:lastRenderedPageBreak/>
        <w:t>参考文</w:t>
      </w:r>
      <w:bookmarkStart w:id="126" w:name="_GoBack"/>
      <w:bookmarkEnd w:id="126"/>
      <w:r>
        <w:rPr>
          <w:rFonts w:hint="eastAsia"/>
        </w:rPr>
        <w:t>献</w:t>
      </w:r>
      <w:bookmarkEnd w:id="124"/>
      <w:bookmarkEnd w:id="125"/>
    </w:p>
    <w:p w:rsidR="00933BAE" w:rsidRDefault="00E45311">
      <w:pPr>
        <w:pStyle w:val="affffe"/>
        <w:ind w:firstLine="420"/>
      </w:pPr>
      <w:r>
        <w:rPr>
          <w:rFonts w:hint="eastAsia"/>
        </w:rPr>
        <w:t xml:space="preserve">[1] </w:t>
      </w:r>
      <w:r>
        <w:rPr>
          <w:rFonts w:hint="eastAsia"/>
        </w:rPr>
        <w:t>《中华人民共和国固体废物污染环境防治法》（中华人民共和国主席令第</w:t>
      </w:r>
      <w:r>
        <w:rPr>
          <w:rFonts w:hint="eastAsia"/>
        </w:rPr>
        <w:t xml:space="preserve"> 43 </w:t>
      </w:r>
      <w:r>
        <w:rPr>
          <w:rFonts w:hint="eastAsia"/>
        </w:rPr>
        <w:t>号）</w:t>
      </w:r>
    </w:p>
    <w:p w:rsidR="00933BAE" w:rsidRDefault="00E45311">
      <w:pPr>
        <w:pStyle w:val="affffe"/>
        <w:ind w:firstLine="420"/>
      </w:pPr>
      <w:r>
        <w:rPr>
          <w:rFonts w:hint="eastAsia"/>
        </w:rPr>
        <w:t xml:space="preserve">[2] </w:t>
      </w:r>
      <w:r>
        <w:rPr>
          <w:rFonts w:hint="eastAsia"/>
        </w:rPr>
        <w:t>《中华人民共和国循环经济促进法》（中华人民共和国主席令第</w:t>
      </w:r>
      <w:r>
        <w:rPr>
          <w:rFonts w:hint="eastAsia"/>
        </w:rPr>
        <w:t>4</w:t>
      </w:r>
      <w:r>
        <w:rPr>
          <w:rFonts w:hint="eastAsia"/>
        </w:rPr>
        <w:t>号）</w:t>
      </w:r>
    </w:p>
    <w:p w:rsidR="00933BAE" w:rsidRDefault="00E45311">
      <w:pPr>
        <w:pStyle w:val="affffe"/>
        <w:ind w:firstLine="420"/>
      </w:pPr>
      <w:r>
        <w:rPr>
          <w:rFonts w:hint="eastAsia"/>
        </w:rPr>
        <w:t xml:space="preserve">[3] </w:t>
      </w:r>
      <w:r>
        <w:rPr>
          <w:rFonts w:hint="eastAsia"/>
        </w:rPr>
        <w:t>《中华人民共和国清洁生产促进法》（中华人民共和国主席令第</w:t>
      </w:r>
      <w:r>
        <w:rPr>
          <w:rFonts w:hint="eastAsia"/>
        </w:rPr>
        <w:t xml:space="preserve">54 </w:t>
      </w:r>
      <w:r>
        <w:rPr>
          <w:rFonts w:hint="eastAsia"/>
        </w:rPr>
        <w:t>号）</w:t>
      </w:r>
    </w:p>
    <w:p w:rsidR="00933BAE" w:rsidRDefault="00E45311">
      <w:pPr>
        <w:pStyle w:val="affffe"/>
        <w:ind w:firstLine="420"/>
      </w:pPr>
      <w:r>
        <w:rPr>
          <w:rFonts w:hint="eastAsia"/>
        </w:rPr>
        <w:t xml:space="preserve">[4] </w:t>
      </w:r>
      <w:r>
        <w:rPr>
          <w:rFonts w:hint="eastAsia"/>
        </w:rPr>
        <w:t>《中共中央</w:t>
      </w:r>
      <w:r>
        <w:rPr>
          <w:rFonts w:hint="eastAsia"/>
        </w:rPr>
        <w:t xml:space="preserve"> </w:t>
      </w:r>
      <w:r>
        <w:rPr>
          <w:rFonts w:hint="eastAsia"/>
        </w:rPr>
        <w:t>国务院关于深入打好污染防治攻坚战的意见》（</w:t>
      </w:r>
      <w:r>
        <w:rPr>
          <w:rFonts w:hint="eastAsia"/>
        </w:rPr>
        <w:t xml:space="preserve">2021 </w:t>
      </w:r>
      <w:r>
        <w:rPr>
          <w:rFonts w:hint="eastAsia"/>
        </w:rPr>
        <w:t>年</w:t>
      </w:r>
      <w:r>
        <w:rPr>
          <w:rFonts w:hint="eastAsia"/>
        </w:rPr>
        <w:t xml:space="preserve"> 11 </w:t>
      </w:r>
      <w:r>
        <w:rPr>
          <w:rFonts w:hint="eastAsia"/>
        </w:rPr>
        <w:t>月</w:t>
      </w:r>
      <w:r>
        <w:rPr>
          <w:rFonts w:hint="eastAsia"/>
        </w:rPr>
        <w:t xml:space="preserve"> 2 </w:t>
      </w:r>
      <w:r>
        <w:rPr>
          <w:rFonts w:hint="eastAsia"/>
        </w:rPr>
        <w:t>日）</w:t>
      </w:r>
    </w:p>
    <w:p w:rsidR="00933BAE" w:rsidRDefault="00E45311">
      <w:pPr>
        <w:pStyle w:val="affffe"/>
        <w:ind w:firstLine="420"/>
      </w:pPr>
      <w:r>
        <w:rPr>
          <w:rFonts w:hint="eastAsia"/>
        </w:rPr>
        <w:t xml:space="preserve">[5] </w:t>
      </w:r>
      <w:r>
        <w:rPr>
          <w:rFonts w:hint="eastAsia"/>
        </w:rPr>
        <w:t>《危险废物转移管理办法》（生态环境部</w:t>
      </w:r>
      <w:r>
        <w:rPr>
          <w:rFonts w:hint="eastAsia"/>
        </w:rPr>
        <w:t xml:space="preserve"> </w:t>
      </w:r>
      <w:r>
        <w:rPr>
          <w:rFonts w:hint="eastAsia"/>
        </w:rPr>
        <w:t>公安部</w:t>
      </w:r>
      <w:r>
        <w:rPr>
          <w:rFonts w:hint="eastAsia"/>
        </w:rPr>
        <w:t xml:space="preserve"> </w:t>
      </w:r>
      <w:r>
        <w:rPr>
          <w:rFonts w:hint="eastAsia"/>
        </w:rPr>
        <w:t>交通运输部</w:t>
      </w:r>
      <w:r>
        <w:rPr>
          <w:rFonts w:hint="eastAsia"/>
        </w:rPr>
        <w:t xml:space="preserve"> </w:t>
      </w:r>
      <w:r>
        <w:rPr>
          <w:rFonts w:hint="eastAsia"/>
        </w:rPr>
        <w:t>部令</w:t>
      </w:r>
      <w:r>
        <w:rPr>
          <w:rFonts w:hint="eastAsia"/>
        </w:rPr>
        <w:t xml:space="preserve"> </w:t>
      </w:r>
      <w:r>
        <w:rPr>
          <w:rFonts w:hint="eastAsia"/>
        </w:rPr>
        <w:t>第</w:t>
      </w:r>
      <w:r>
        <w:rPr>
          <w:rFonts w:hint="eastAsia"/>
        </w:rPr>
        <w:t xml:space="preserve"> 23 </w:t>
      </w:r>
      <w:r>
        <w:rPr>
          <w:rFonts w:hint="eastAsia"/>
        </w:rPr>
        <w:t>号）</w:t>
      </w:r>
    </w:p>
    <w:p w:rsidR="00933BAE" w:rsidRDefault="00E45311">
      <w:pPr>
        <w:pStyle w:val="affffe"/>
        <w:ind w:firstLine="420"/>
      </w:pPr>
      <w:r>
        <w:rPr>
          <w:rFonts w:hint="eastAsia"/>
        </w:rPr>
        <w:t xml:space="preserve">[6] </w:t>
      </w:r>
      <w:r>
        <w:rPr>
          <w:rFonts w:hint="eastAsia"/>
        </w:rPr>
        <w:t>《“十四五”全国危险废物规范化环境管理评估工作方案》（环办固体〔</w:t>
      </w:r>
      <w:r>
        <w:rPr>
          <w:rFonts w:hint="eastAsia"/>
        </w:rPr>
        <w:t>2021</w:t>
      </w:r>
      <w:r>
        <w:rPr>
          <w:rFonts w:hint="eastAsia"/>
        </w:rPr>
        <w:t>〕</w:t>
      </w:r>
      <w:r>
        <w:rPr>
          <w:rFonts w:hint="eastAsia"/>
        </w:rPr>
        <w:t xml:space="preserve">20 </w:t>
      </w:r>
      <w:r>
        <w:rPr>
          <w:rFonts w:hint="eastAsia"/>
        </w:rPr>
        <w:t>号）</w:t>
      </w:r>
    </w:p>
    <w:p w:rsidR="00933BAE" w:rsidRDefault="00E45311">
      <w:pPr>
        <w:pStyle w:val="affffe"/>
        <w:ind w:firstLine="420"/>
      </w:pPr>
      <w:r>
        <w:rPr>
          <w:rFonts w:hint="eastAsia"/>
        </w:rPr>
        <w:t xml:space="preserve">[7] </w:t>
      </w:r>
      <w:r>
        <w:rPr>
          <w:rFonts w:hint="eastAsia"/>
        </w:rPr>
        <w:t>《一般工业固体废物管理台账制定指南（试行）》（生态环境部公告</w:t>
      </w:r>
      <w:r>
        <w:rPr>
          <w:rFonts w:hint="eastAsia"/>
        </w:rPr>
        <w:t xml:space="preserve"> 2021 </w:t>
      </w:r>
      <w:r>
        <w:rPr>
          <w:rFonts w:hint="eastAsia"/>
        </w:rPr>
        <w:t>年第</w:t>
      </w:r>
      <w:r>
        <w:rPr>
          <w:rFonts w:hint="eastAsia"/>
        </w:rPr>
        <w:t xml:space="preserve"> 82 </w:t>
      </w:r>
      <w:r>
        <w:rPr>
          <w:rFonts w:hint="eastAsia"/>
        </w:rPr>
        <w:t>号）</w:t>
      </w:r>
    </w:p>
    <w:p w:rsidR="00933BAE" w:rsidRDefault="00E45311">
      <w:pPr>
        <w:pStyle w:val="affffe"/>
        <w:ind w:firstLine="420"/>
      </w:pPr>
      <w:r>
        <w:rPr>
          <w:rFonts w:hint="eastAsia"/>
        </w:rPr>
        <w:t xml:space="preserve">[8] </w:t>
      </w:r>
      <w:r>
        <w:rPr>
          <w:rFonts w:hint="eastAsia"/>
        </w:rPr>
        <w:t>《“十四五”时期“无废城市”建设工作方案》（环固体〔</w:t>
      </w:r>
      <w:r>
        <w:rPr>
          <w:rFonts w:hint="eastAsia"/>
        </w:rPr>
        <w:t>2021</w:t>
      </w:r>
      <w:r>
        <w:rPr>
          <w:rFonts w:hint="eastAsia"/>
        </w:rPr>
        <w:t>〕</w:t>
      </w:r>
      <w:r>
        <w:rPr>
          <w:rFonts w:hint="eastAsia"/>
        </w:rPr>
        <w:t xml:space="preserve">114 </w:t>
      </w:r>
      <w:r>
        <w:rPr>
          <w:rFonts w:hint="eastAsia"/>
        </w:rPr>
        <w:t>号）</w:t>
      </w:r>
    </w:p>
    <w:p w:rsidR="00933BAE" w:rsidRDefault="00E45311">
      <w:pPr>
        <w:pStyle w:val="affffe"/>
        <w:ind w:firstLine="420"/>
      </w:pPr>
      <w:r>
        <w:rPr>
          <w:rFonts w:hint="eastAsia"/>
        </w:rPr>
        <w:t xml:space="preserve">[9] </w:t>
      </w:r>
      <w:r>
        <w:rPr>
          <w:rFonts w:hint="eastAsia"/>
        </w:rPr>
        <w:t>《湖北省“无废城市”建设三年行动方案》（鄂</w:t>
      </w:r>
      <w:r>
        <w:rPr>
          <w:rFonts w:hint="eastAsia"/>
        </w:rPr>
        <w:t>环发〔</w:t>
      </w:r>
      <w:r>
        <w:rPr>
          <w:rFonts w:hint="eastAsia"/>
        </w:rPr>
        <w:t>2023</w:t>
      </w:r>
      <w:r>
        <w:rPr>
          <w:rFonts w:hint="eastAsia"/>
        </w:rPr>
        <w:t>〕</w:t>
      </w:r>
      <w:r>
        <w:rPr>
          <w:rFonts w:hint="eastAsia"/>
        </w:rPr>
        <w:t>9</w:t>
      </w:r>
      <w:r>
        <w:rPr>
          <w:rFonts w:hint="eastAsia"/>
        </w:rPr>
        <w:t>号）</w:t>
      </w:r>
    </w:p>
    <w:p w:rsidR="00933BAE" w:rsidRDefault="00E45311">
      <w:pPr>
        <w:pStyle w:val="affffe"/>
        <w:ind w:firstLine="420"/>
      </w:pPr>
      <w:r>
        <w:rPr>
          <w:rFonts w:hint="eastAsia"/>
        </w:rPr>
        <w:t xml:space="preserve">[10] </w:t>
      </w:r>
      <w:r>
        <w:rPr>
          <w:rFonts w:hint="eastAsia"/>
        </w:rPr>
        <w:t>《武汉市“无废城市”建设实施方案》（武政〔</w:t>
      </w:r>
      <w:r>
        <w:rPr>
          <w:rFonts w:hint="eastAsia"/>
        </w:rPr>
        <w:t>2022</w:t>
      </w:r>
      <w:r>
        <w:rPr>
          <w:rFonts w:hint="eastAsia"/>
        </w:rPr>
        <w:t>〕</w:t>
      </w:r>
      <w:r>
        <w:rPr>
          <w:rFonts w:hint="eastAsia"/>
        </w:rPr>
        <w:t>22</w:t>
      </w:r>
      <w:r>
        <w:rPr>
          <w:rFonts w:hint="eastAsia"/>
        </w:rPr>
        <w:t>号）</w:t>
      </w:r>
    </w:p>
    <w:p w:rsidR="00933BAE" w:rsidRDefault="00E45311">
      <w:pPr>
        <w:pStyle w:val="affffe"/>
        <w:ind w:firstLine="420"/>
      </w:pPr>
      <w:r>
        <w:rPr>
          <w:rFonts w:hint="eastAsia"/>
        </w:rPr>
        <w:t xml:space="preserve">[11] </w:t>
      </w:r>
      <w:r>
        <w:rPr>
          <w:rFonts w:hint="eastAsia"/>
        </w:rPr>
        <w:t>《行业清洁生产评价指标体系》</w:t>
      </w:r>
    </w:p>
    <w:p w:rsidR="00933BAE" w:rsidRDefault="00E45311">
      <w:pPr>
        <w:pStyle w:val="affffe"/>
        <w:ind w:firstLineChars="0" w:firstLine="0"/>
        <w:jc w:val="center"/>
      </w:pPr>
      <w:bookmarkStart w:id="127" w:name="BookMark8"/>
      <w:bookmarkEnd w:id="123"/>
      <w:r>
        <w:rPr>
          <w:rFonts w:hint="eastAsia"/>
          <w:noProof/>
          <w:highlight w:val="yellow"/>
        </w:rPr>
        <w:drawing>
          <wp:inline distT="0" distB="0" distL="0" distR="0">
            <wp:extent cx="1485900" cy="317500"/>
            <wp:effectExtent l="0" t="0" r="0" b="6350"/>
            <wp:docPr id="345627915" name="图片 3"/>
            <wp:cNvGraphicFramePr/>
            <a:graphic xmlns:a="http://schemas.openxmlformats.org/drawingml/2006/main">
              <a:graphicData uri="http://schemas.openxmlformats.org/drawingml/2006/picture">
                <pic:pic xmlns:pic="http://schemas.openxmlformats.org/drawingml/2006/picture">
                  <pic:nvPicPr>
                    <pic:cNvPr id="345627915" name="图片 3"/>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127"/>
    </w:p>
    <w:sectPr w:rsidR="00933BAE" w:rsidSect="00933BAE">
      <w:pgSz w:w="11906" w:h="16838"/>
      <w:pgMar w:top="1928"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311" w:rsidRDefault="00E45311">
      <w:pPr>
        <w:spacing w:line="240" w:lineRule="auto"/>
      </w:pPr>
      <w:r>
        <w:separator/>
      </w:r>
    </w:p>
  </w:endnote>
  <w:endnote w:type="continuationSeparator" w:id="0">
    <w:p w:rsidR="00E45311" w:rsidRDefault="00E453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AE" w:rsidRDefault="00933BAE">
    <w:pPr>
      <w:pStyle w:val="afffc"/>
    </w:pPr>
    <w:r>
      <w:fldChar w:fldCharType="begin"/>
    </w:r>
    <w:r w:rsidR="00E45311">
      <w:instrText>PAGE   \* MERGEFORMAT</w:instrText>
    </w:r>
    <w:r>
      <w:fldChar w:fldCharType="separate"/>
    </w:r>
    <w:r w:rsidR="00E45311">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AE" w:rsidRDefault="00933BAE">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AE" w:rsidRDefault="00933BAE">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AE" w:rsidRDefault="00933BAE">
    <w:pPr>
      <w:pStyle w:val="affffb"/>
    </w:pPr>
    <w:r>
      <w:fldChar w:fldCharType="begin"/>
    </w:r>
    <w:r w:rsidR="00E45311">
      <w:instrText>PAGE   \* MERGEFORMAT</w:instrText>
    </w:r>
    <w:r>
      <w:fldChar w:fldCharType="separate"/>
    </w:r>
    <w:r w:rsidR="00094376" w:rsidRPr="00094376">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311" w:rsidRDefault="00E45311">
      <w:pPr>
        <w:spacing w:line="240" w:lineRule="auto"/>
      </w:pPr>
      <w:r>
        <w:separator/>
      </w:r>
    </w:p>
  </w:footnote>
  <w:footnote w:type="continuationSeparator" w:id="0">
    <w:p w:rsidR="00E45311" w:rsidRDefault="00E4531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AE" w:rsidRDefault="00933BAE">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AE" w:rsidRDefault="00E4531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AE" w:rsidRDefault="00933BAE">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AE" w:rsidRDefault="00933BAE">
    <w:pPr>
      <w:pStyle w:val="afffd"/>
      <w:jc w:val="right"/>
    </w:pPr>
    <w:fldSimple w:instr=" STYLEREF  标准文件_文件编号  \* MERGEFORMAT ">
      <w:r w:rsidR="00E45311">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AE" w:rsidRDefault="00933BAE">
    <w:pPr>
      <w:pStyle w:val="afffff3"/>
    </w:pPr>
    <w:fldSimple w:instr=" STYLEREF  标准文件_文件编号  \* MERGEFORMAT ">
      <w:r w:rsidR="00094376">
        <w:rPr>
          <w:noProof/>
        </w:rPr>
        <w:t>T/XXX XXXX</w:t>
      </w:r>
      <w:r w:rsidR="00094376">
        <w:rPr>
          <w:noProof/>
        </w:rPr>
        <w:t>—</w:t>
      </w:r>
      <w:r w:rsidR="00094376">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1" w:cryptProviderType="rsaAES" w:cryptAlgorithmClass="hash" w:cryptAlgorithmType="typeAny" w:cryptAlgorithmSid="14" w:cryptSpinCount="100000" w:hash="RfyFPze/LxZPQn7GUBHvC0qlbiGfLCFDOJL0t9zCrGHXQTunJvZKXs3h8o9VCFht3S6vqcw3MErU&#10;yFgenwhybw==" w:salt="ta9R+Zl3rVLYWY/j0h5ke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I3YzAwM2U5ZWI4OTI5YWUwZjZlNmE0NmZjMmUyYmUifQ=="/>
  </w:docVars>
  <w:rsids>
    <w:rsidRoot w:val="00FA11B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E91"/>
    <w:rsid w:val="0006357D"/>
    <w:rsid w:val="00065923"/>
    <w:rsid w:val="00067F1E"/>
    <w:rsid w:val="00071CC0"/>
    <w:rsid w:val="00071CFC"/>
    <w:rsid w:val="00073C8C"/>
    <w:rsid w:val="00077B64"/>
    <w:rsid w:val="00080A1C"/>
    <w:rsid w:val="00082317"/>
    <w:rsid w:val="00083D2C"/>
    <w:rsid w:val="00086AA1"/>
    <w:rsid w:val="000874B2"/>
    <w:rsid w:val="00087A77"/>
    <w:rsid w:val="00090CA6"/>
    <w:rsid w:val="00092B8A"/>
    <w:rsid w:val="00092FB0"/>
    <w:rsid w:val="000934C5"/>
    <w:rsid w:val="00093D25"/>
    <w:rsid w:val="00093DAB"/>
    <w:rsid w:val="00094376"/>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2FF"/>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F3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B0B"/>
    <w:rsid w:val="001808BD"/>
    <w:rsid w:val="001852C9"/>
    <w:rsid w:val="00187A0B"/>
    <w:rsid w:val="00190087"/>
    <w:rsid w:val="0019043A"/>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8E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528"/>
    <w:rsid w:val="00300E63"/>
    <w:rsid w:val="00302F5F"/>
    <w:rsid w:val="0030441D"/>
    <w:rsid w:val="00306063"/>
    <w:rsid w:val="00313B85"/>
    <w:rsid w:val="0031507F"/>
    <w:rsid w:val="00317988"/>
    <w:rsid w:val="00317F3B"/>
    <w:rsid w:val="003221B4"/>
    <w:rsid w:val="0032258D"/>
    <w:rsid w:val="003229C9"/>
    <w:rsid w:val="00322E62"/>
    <w:rsid w:val="00323F51"/>
    <w:rsid w:val="00324D13"/>
    <w:rsid w:val="00324EDD"/>
    <w:rsid w:val="003331E4"/>
    <w:rsid w:val="00336C64"/>
    <w:rsid w:val="00337162"/>
    <w:rsid w:val="003400D3"/>
    <w:rsid w:val="0034194F"/>
    <w:rsid w:val="00344605"/>
    <w:rsid w:val="003474AA"/>
    <w:rsid w:val="00350D1D"/>
    <w:rsid w:val="00352C83"/>
    <w:rsid w:val="00352F1A"/>
    <w:rsid w:val="0035357D"/>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650"/>
    <w:rsid w:val="003C5A43"/>
    <w:rsid w:val="003D0519"/>
    <w:rsid w:val="003D0FF6"/>
    <w:rsid w:val="003D262C"/>
    <w:rsid w:val="003D6D61"/>
    <w:rsid w:val="003E019F"/>
    <w:rsid w:val="003E091D"/>
    <w:rsid w:val="003E1C53"/>
    <w:rsid w:val="003E2A69"/>
    <w:rsid w:val="003E2D49"/>
    <w:rsid w:val="003E2FD4"/>
    <w:rsid w:val="003E49F6"/>
    <w:rsid w:val="003E5FCE"/>
    <w:rsid w:val="003E660F"/>
    <w:rsid w:val="003F0841"/>
    <w:rsid w:val="003F23D3"/>
    <w:rsid w:val="003F3F08"/>
    <w:rsid w:val="003F49F1"/>
    <w:rsid w:val="003F6272"/>
    <w:rsid w:val="00400E72"/>
    <w:rsid w:val="00401400"/>
    <w:rsid w:val="00404869"/>
    <w:rsid w:val="00405884"/>
    <w:rsid w:val="00407D39"/>
    <w:rsid w:val="0041477A"/>
    <w:rsid w:val="004167A3"/>
    <w:rsid w:val="00425A76"/>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A2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75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509"/>
    <w:rsid w:val="00593A49"/>
    <w:rsid w:val="00596160"/>
    <w:rsid w:val="005966E2"/>
    <w:rsid w:val="00597007"/>
    <w:rsid w:val="005A0966"/>
    <w:rsid w:val="005A11B7"/>
    <w:rsid w:val="005A260B"/>
    <w:rsid w:val="005A4A1B"/>
    <w:rsid w:val="005A7830"/>
    <w:rsid w:val="005A7FCE"/>
    <w:rsid w:val="005B0F3F"/>
    <w:rsid w:val="005B191C"/>
    <w:rsid w:val="005B2756"/>
    <w:rsid w:val="005B4903"/>
    <w:rsid w:val="005B51CE"/>
    <w:rsid w:val="005B5885"/>
    <w:rsid w:val="005B5CD7"/>
    <w:rsid w:val="005B6CF6"/>
    <w:rsid w:val="005B7422"/>
    <w:rsid w:val="005C29B8"/>
    <w:rsid w:val="005C5F21"/>
    <w:rsid w:val="005C7156"/>
    <w:rsid w:val="005C7D5F"/>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561"/>
    <w:rsid w:val="0066049E"/>
    <w:rsid w:val="006640E5"/>
    <w:rsid w:val="006646F1"/>
    <w:rsid w:val="00664929"/>
    <w:rsid w:val="00664F62"/>
    <w:rsid w:val="006655E1"/>
    <w:rsid w:val="00672060"/>
    <w:rsid w:val="00672BFD"/>
    <w:rsid w:val="00673D18"/>
    <w:rsid w:val="006770F4"/>
    <w:rsid w:val="00677A84"/>
    <w:rsid w:val="0068026D"/>
    <w:rsid w:val="00680A27"/>
    <w:rsid w:val="006816A4"/>
    <w:rsid w:val="006819B8"/>
    <w:rsid w:val="00682C84"/>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2BF9"/>
    <w:rsid w:val="006C5A62"/>
    <w:rsid w:val="006C5D68"/>
    <w:rsid w:val="006C6976"/>
    <w:rsid w:val="006C6DD0"/>
    <w:rsid w:val="006D04EA"/>
    <w:rsid w:val="006D16C4"/>
    <w:rsid w:val="006D3E96"/>
    <w:rsid w:val="006D4515"/>
    <w:rsid w:val="006D4BB1"/>
    <w:rsid w:val="006D5198"/>
    <w:rsid w:val="006D6593"/>
    <w:rsid w:val="006D6CD8"/>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5B8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3AE"/>
    <w:rsid w:val="00752B4D"/>
    <w:rsid w:val="00755402"/>
    <w:rsid w:val="00756B26"/>
    <w:rsid w:val="00756EDF"/>
    <w:rsid w:val="007600E3"/>
    <w:rsid w:val="007613B7"/>
    <w:rsid w:val="00765C43"/>
    <w:rsid w:val="00765EFB"/>
    <w:rsid w:val="007671CA"/>
    <w:rsid w:val="00767C61"/>
    <w:rsid w:val="0077008A"/>
    <w:rsid w:val="00773C1F"/>
    <w:rsid w:val="00774DA4"/>
    <w:rsid w:val="00776599"/>
    <w:rsid w:val="0078114B"/>
    <w:rsid w:val="00781CF3"/>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1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510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BAE"/>
    <w:rsid w:val="00843C13"/>
    <w:rsid w:val="00843DEF"/>
    <w:rsid w:val="008454F8"/>
    <w:rsid w:val="0085173A"/>
    <w:rsid w:val="008603CE"/>
    <w:rsid w:val="008620FC"/>
    <w:rsid w:val="008627A5"/>
    <w:rsid w:val="00863E05"/>
    <w:rsid w:val="008656AD"/>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3ED"/>
    <w:rsid w:val="008B166D"/>
    <w:rsid w:val="008B17F4"/>
    <w:rsid w:val="008B1926"/>
    <w:rsid w:val="008B3615"/>
    <w:rsid w:val="008B4AC4"/>
    <w:rsid w:val="008B50C8"/>
    <w:rsid w:val="008B5281"/>
    <w:rsid w:val="008B7E05"/>
    <w:rsid w:val="008C1501"/>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63E"/>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BAE"/>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3951"/>
    <w:rsid w:val="009841DD"/>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639"/>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6A6"/>
    <w:rsid w:val="00A77CCB"/>
    <w:rsid w:val="00A83D8D"/>
    <w:rsid w:val="00A8446B"/>
    <w:rsid w:val="00A8473F"/>
    <w:rsid w:val="00A862D6"/>
    <w:rsid w:val="00A8715E"/>
    <w:rsid w:val="00A927AC"/>
    <w:rsid w:val="00A9295B"/>
    <w:rsid w:val="00A93B09"/>
    <w:rsid w:val="00A952D7"/>
    <w:rsid w:val="00A963F7"/>
    <w:rsid w:val="00A96AD8"/>
    <w:rsid w:val="00AA052C"/>
    <w:rsid w:val="00AA1E45"/>
    <w:rsid w:val="00AA4286"/>
    <w:rsid w:val="00AA456B"/>
    <w:rsid w:val="00AA57F5"/>
    <w:rsid w:val="00AA672E"/>
    <w:rsid w:val="00AA689B"/>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3D5"/>
    <w:rsid w:val="00B147DD"/>
    <w:rsid w:val="00B156FD"/>
    <w:rsid w:val="00B21F61"/>
    <w:rsid w:val="00B24716"/>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B00"/>
    <w:rsid w:val="00B50E50"/>
    <w:rsid w:val="00B52120"/>
    <w:rsid w:val="00B54ABC"/>
    <w:rsid w:val="00B56FBE"/>
    <w:rsid w:val="00B60ACF"/>
    <w:rsid w:val="00B624DD"/>
    <w:rsid w:val="00B62B58"/>
    <w:rsid w:val="00B65149"/>
    <w:rsid w:val="00B66567"/>
    <w:rsid w:val="00B66F52"/>
    <w:rsid w:val="00B66FE5"/>
    <w:rsid w:val="00B72880"/>
    <w:rsid w:val="00B758BF"/>
    <w:rsid w:val="00B77555"/>
    <w:rsid w:val="00B77EC8"/>
    <w:rsid w:val="00B81FE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C77DC"/>
    <w:rsid w:val="00BD52D7"/>
    <w:rsid w:val="00BD5AD2"/>
    <w:rsid w:val="00BD7F10"/>
    <w:rsid w:val="00BE22F3"/>
    <w:rsid w:val="00BE5B52"/>
    <w:rsid w:val="00BE7B8D"/>
    <w:rsid w:val="00BF0993"/>
    <w:rsid w:val="00BF10A9"/>
    <w:rsid w:val="00BF1703"/>
    <w:rsid w:val="00BF231C"/>
    <w:rsid w:val="00BF51E5"/>
    <w:rsid w:val="00BF72A1"/>
    <w:rsid w:val="00BF74A6"/>
    <w:rsid w:val="00C013AD"/>
    <w:rsid w:val="00C04904"/>
    <w:rsid w:val="00C056B3"/>
    <w:rsid w:val="00C103E5"/>
    <w:rsid w:val="00C13319"/>
    <w:rsid w:val="00C13EE9"/>
    <w:rsid w:val="00C20EE4"/>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3FA"/>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80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939"/>
    <w:rsid w:val="00CE08B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4FA"/>
    <w:rsid w:val="00D126F5"/>
    <w:rsid w:val="00D13660"/>
    <w:rsid w:val="00D1489E"/>
    <w:rsid w:val="00D20737"/>
    <w:rsid w:val="00D21E81"/>
    <w:rsid w:val="00D223DE"/>
    <w:rsid w:val="00D25E37"/>
    <w:rsid w:val="00D2661A"/>
    <w:rsid w:val="00D27582"/>
    <w:rsid w:val="00D27EC4"/>
    <w:rsid w:val="00D32719"/>
    <w:rsid w:val="00D33333"/>
    <w:rsid w:val="00D352A2"/>
    <w:rsid w:val="00D4162B"/>
    <w:rsid w:val="00D421DA"/>
    <w:rsid w:val="00D4514F"/>
    <w:rsid w:val="00D451E2"/>
    <w:rsid w:val="00D45E89"/>
    <w:rsid w:val="00D45E8D"/>
    <w:rsid w:val="00D466AE"/>
    <w:rsid w:val="00D4734F"/>
    <w:rsid w:val="00D51BF3"/>
    <w:rsid w:val="00D52879"/>
    <w:rsid w:val="00D66846"/>
    <w:rsid w:val="00D675FB"/>
    <w:rsid w:val="00D71F25"/>
    <w:rsid w:val="00D72A9C"/>
    <w:rsid w:val="00D77031"/>
    <w:rsid w:val="00D8079E"/>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C10"/>
    <w:rsid w:val="00DB498B"/>
    <w:rsid w:val="00DB66CA"/>
    <w:rsid w:val="00DB6BCA"/>
    <w:rsid w:val="00DB6F54"/>
    <w:rsid w:val="00DB73F7"/>
    <w:rsid w:val="00DC0321"/>
    <w:rsid w:val="00DC3067"/>
    <w:rsid w:val="00DC370B"/>
    <w:rsid w:val="00DC5B90"/>
    <w:rsid w:val="00DD00FF"/>
    <w:rsid w:val="00DD0619"/>
    <w:rsid w:val="00DD07FB"/>
    <w:rsid w:val="00DD25C6"/>
    <w:rsid w:val="00DD2F06"/>
    <w:rsid w:val="00DD4FE5"/>
    <w:rsid w:val="00DD54B0"/>
    <w:rsid w:val="00DD57EE"/>
    <w:rsid w:val="00DD5D8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B09"/>
    <w:rsid w:val="00E44A83"/>
    <w:rsid w:val="00E45311"/>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0AD"/>
    <w:rsid w:val="00E74313"/>
    <w:rsid w:val="00E74C54"/>
    <w:rsid w:val="00E74D95"/>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2E74"/>
    <w:rsid w:val="00EE0350"/>
    <w:rsid w:val="00EE0719"/>
    <w:rsid w:val="00EE0E80"/>
    <w:rsid w:val="00EE613F"/>
    <w:rsid w:val="00EE7295"/>
    <w:rsid w:val="00EE7869"/>
    <w:rsid w:val="00EF054A"/>
    <w:rsid w:val="00EF321A"/>
    <w:rsid w:val="00EF3235"/>
    <w:rsid w:val="00EF4032"/>
    <w:rsid w:val="00EF7E72"/>
    <w:rsid w:val="00F047BE"/>
    <w:rsid w:val="00F06D37"/>
    <w:rsid w:val="00F07B9D"/>
    <w:rsid w:val="00F11586"/>
    <w:rsid w:val="00F1183B"/>
    <w:rsid w:val="00F11C9F"/>
    <w:rsid w:val="00F12263"/>
    <w:rsid w:val="00F1409D"/>
    <w:rsid w:val="00F14214"/>
    <w:rsid w:val="00F157A9"/>
    <w:rsid w:val="00F16F00"/>
    <w:rsid w:val="00F20145"/>
    <w:rsid w:val="00F25BB6"/>
    <w:rsid w:val="00F26B7E"/>
    <w:rsid w:val="00F27A3B"/>
    <w:rsid w:val="00F32780"/>
    <w:rsid w:val="00F33817"/>
    <w:rsid w:val="00F36B0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1BA"/>
    <w:rsid w:val="00FA662D"/>
    <w:rsid w:val="00FA73B1"/>
    <w:rsid w:val="00FB0CB9"/>
    <w:rsid w:val="00FB231D"/>
    <w:rsid w:val="00FB45F1"/>
    <w:rsid w:val="00FB4A72"/>
    <w:rsid w:val="00FB4E84"/>
    <w:rsid w:val="00FB54E8"/>
    <w:rsid w:val="00FB7054"/>
    <w:rsid w:val="00FC17B7"/>
    <w:rsid w:val="00FC2CB7"/>
    <w:rsid w:val="00FC4090"/>
    <w:rsid w:val="00FC55B4"/>
    <w:rsid w:val="00FD00E6"/>
    <w:rsid w:val="00FD09A1"/>
    <w:rsid w:val="00FD1DA3"/>
    <w:rsid w:val="00FD2A7C"/>
    <w:rsid w:val="00FD59EB"/>
    <w:rsid w:val="00FD7299"/>
    <w:rsid w:val="00FE1FBE"/>
    <w:rsid w:val="00FE3901"/>
    <w:rsid w:val="00FE39D3"/>
    <w:rsid w:val="00FE4BCE"/>
    <w:rsid w:val="00FE54AE"/>
    <w:rsid w:val="00FE576A"/>
    <w:rsid w:val="00FE6356"/>
    <w:rsid w:val="00FE7E79"/>
    <w:rsid w:val="00FF22FB"/>
    <w:rsid w:val="00FF3E7D"/>
    <w:rsid w:val="00FF5B99"/>
    <w:rsid w:val="00FF730C"/>
    <w:rsid w:val="00FF73F4"/>
    <w:rsid w:val="00FF7CE4"/>
    <w:rsid w:val="00FF7E39"/>
    <w:rsid w:val="04831F50"/>
    <w:rsid w:val="344828F8"/>
    <w:rsid w:val="34565015"/>
    <w:rsid w:val="3C9A00FC"/>
    <w:rsid w:val="49C820BA"/>
    <w:rsid w:val="4B545024"/>
    <w:rsid w:val="542639E7"/>
    <w:rsid w:val="5794182D"/>
    <w:rsid w:val="65FF4C5D"/>
    <w:rsid w:val="71926986"/>
    <w:rsid w:val="749F0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33BAE"/>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933BAE"/>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33BA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33BAE"/>
    <w:pPr>
      <w:keepNext/>
      <w:keepLines/>
      <w:spacing w:before="260" w:after="260" w:line="416" w:lineRule="auto"/>
      <w:outlineLvl w:val="2"/>
    </w:pPr>
    <w:rPr>
      <w:b/>
      <w:bCs/>
      <w:sz w:val="32"/>
      <w:szCs w:val="32"/>
    </w:rPr>
  </w:style>
  <w:style w:type="paragraph" w:styleId="4">
    <w:name w:val="heading 4"/>
    <w:basedOn w:val="afff5"/>
    <w:next w:val="afff5"/>
    <w:link w:val="4Char"/>
    <w:qFormat/>
    <w:rsid w:val="00933BA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33BAE"/>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33BA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33BAE"/>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33BA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33BA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rsid w:val="00933BAE"/>
    <w:pPr>
      <w:tabs>
        <w:tab w:val="right" w:leader="dot" w:pos="9344"/>
      </w:tabs>
      <w:spacing w:line="300" w:lineRule="exact"/>
      <w:ind w:left="1259"/>
    </w:pPr>
    <w:rPr>
      <w:rFonts w:ascii="宋体"/>
    </w:rPr>
  </w:style>
  <w:style w:type="paragraph" w:styleId="afff9">
    <w:name w:val="Normal Indent"/>
    <w:basedOn w:val="afff5"/>
    <w:qFormat/>
    <w:rsid w:val="00933BAE"/>
    <w:pPr>
      <w:ind w:firstLine="420"/>
    </w:pPr>
  </w:style>
  <w:style w:type="paragraph" w:styleId="afffa">
    <w:name w:val="Body Text"/>
    <w:basedOn w:val="afff5"/>
    <w:link w:val="Char"/>
    <w:qFormat/>
    <w:rsid w:val="00933BAE"/>
    <w:pPr>
      <w:spacing w:after="120"/>
    </w:pPr>
  </w:style>
  <w:style w:type="paragraph" w:styleId="50">
    <w:name w:val="toc 5"/>
    <w:basedOn w:val="afff5"/>
    <w:next w:val="afff5"/>
    <w:autoRedefine/>
    <w:uiPriority w:val="39"/>
    <w:unhideWhenUsed/>
    <w:qFormat/>
    <w:rsid w:val="00933BAE"/>
    <w:pPr>
      <w:ind w:left="839"/>
    </w:pPr>
    <w:rPr>
      <w:rFonts w:ascii="宋体"/>
    </w:rPr>
  </w:style>
  <w:style w:type="paragraph" w:styleId="30">
    <w:name w:val="toc 3"/>
    <w:basedOn w:val="afff5"/>
    <w:next w:val="afff5"/>
    <w:autoRedefine/>
    <w:uiPriority w:val="39"/>
    <w:unhideWhenUsed/>
    <w:qFormat/>
    <w:rsid w:val="00933BAE"/>
    <w:pPr>
      <w:spacing w:line="300" w:lineRule="exact"/>
      <w:ind w:left="420"/>
    </w:pPr>
    <w:rPr>
      <w:rFonts w:ascii="宋体"/>
    </w:rPr>
  </w:style>
  <w:style w:type="paragraph" w:styleId="afffb">
    <w:name w:val="Balloon Text"/>
    <w:basedOn w:val="afff5"/>
    <w:link w:val="Char0"/>
    <w:uiPriority w:val="99"/>
    <w:semiHidden/>
    <w:unhideWhenUsed/>
    <w:qFormat/>
    <w:rsid w:val="00933BAE"/>
    <w:rPr>
      <w:sz w:val="18"/>
      <w:szCs w:val="18"/>
    </w:rPr>
  </w:style>
  <w:style w:type="paragraph" w:styleId="afffc">
    <w:name w:val="footer"/>
    <w:basedOn w:val="afff5"/>
    <w:link w:val="Char1"/>
    <w:uiPriority w:val="99"/>
    <w:qFormat/>
    <w:rsid w:val="00933BAE"/>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933BAE"/>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sid w:val="00933BAE"/>
    <w:pPr>
      <w:tabs>
        <w:tab w:val="right" w:leader="dot" w:pos="9354"/>
      </w:tabs>
    </w:pPr>
    <w:rPr>
      <w:rFonts w:ascii="宋体"/>
    </w:rPr>
  </w:style>
  <w:style w:type="paragraph" w:styleId="40">
    <w:name w:val="toc 4"/>
    <w:basedOn w:val="afff5"/>
    <w:next w:val="afff5"/>
    <w:autoRedefine/>
    <w:uiPriority w:val="39"/>
    <w:unhideWhenUsed/>
    <w:qFormat/>
    <w:rsid w:val="00933BAE"/>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933BAE"/>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rsid w:val="00933BAE"/>
    <w:pPr>
      <w:spacing w:line="300" w:lineRule="exact"/>
      <w:ind w:left="1049"/>
    </w:pPr>
    <w:rPr>
      <w:rFonts w:ascii="宋体"/>
    </w:rPr>
  </w:style>
  <w:style w:type="paragraph" w:styleId="affff">
    <w:name w:val="table of figures"/>
    <w:basedOn w:val="afff5"/>
    <w:next w:val="afff5"/>
    <w:semiHidden/>
    <w:qFormat/>
    <w:rsid w:val="00933BAE"/>
    <w:pPr>
      <w:adjustRightInd/>
      <w:spacing w:line="240" w:lineRule="auto"/>
      <w:jc w:val="left"/>
    </w:pPr>
    <w:rPr>
      <w:szCs w:val="24"/>
    </w:rPr>
  </w:style>
  <w:style w:type="paragraph" w:styleId="23">
    <w:name w:val="toc 2"/>
    <w:basedOn w:val="afff5"/>
    <w:next w:val="afff5"/>
    <w:autoRedefine/>
    <w:uiPriority w:val="39"/>
    <w:unhideWhenUsed/>
    <w:qFormat/>
    <w:rsid w:val="00933BAE"/>
    <w:pPr>
      <w:tabs>
        <w:tab w:val="right" w:leader="dot" w:pos="9344"/>
      </w:tabs>
      <w:spacing w:line="300" w:lineRule="exact"/>
      <w:ind w:left="210"/>
    </w:pPr>
    <w:rPr>
      <w:rFonts w:ascii="宋体"/>
    </w:rPr>
  </w:style>
  <w:style w:type="paragraph" w:styleId="affff0">
    <w:name w:val="Title"/>
    <w:basedOn w:val="afff5"/>
    <w:link w:val="Char4"/>
    <w:qFormat/>
    <w:rsid w:val="00933BAE"/>
    <w:pPr>
      <w:spacing w:before="240" w:after="60"/>
      <w:jc w:val="center"/>
      <w:outlineLvl w:val="0"/>
    </w:pPr>
    <w:rPr>
      <w:rFonts w:ascii="Arial" w:hAnsi="Arial" w:cs="Arial"/>
      <w:b/>
      <w:bCs/>
      <w:sz w:val="32"/>
      <w:szCs w:val="32"/>
    </w:rPr>
  </w:style>
  <w:style w:type="table" w:styleId="affff1">
    <w:name w:val="Table Grid"/>
    <w:basedOn w:val="afff7"/>
    <w:uiPriority w:val="39"/>
    <w:qFormat/>
    <w:rsid w:val="00933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933BAE"/>
    <w:rPr>
      <w:b/>
      <w:bCs/>
    </w:rPr>
  </w:style>
  <w:style w:type="character" w:styleId="affff3">
    <w:name w:val="page number"/>
    <w:qFormat/>
    <w:rsid w:val="00933BAE"/>
    <w:rPr>
      <w:rFonts w:ascii="宋体" w:eastAsia="宋体" w:hAnsi="Times New Roman"/>
      <w:sz w:val="18"/>
    </w:rPr>
  </w:style>
  <w:style w:type="character" w:styleId="affff4">
    <w:name w:val="Emphasis"/>
    <w:uiPriority w:val="20"/>
    <w:qFormat/>
    <w:rsid w:val="00933BAE"/>
    <w:rPr>
      <w:i/>
      <w:iCs/>
    </w:rPr>
  </w:style>
  <w:style w:type="character" w:styleId="affff5">
    <w:name w:val="Hyperlink"/>
    <w:uiPriority w:val="99"/>
    <w:qFormat/>
    <w:rsid w:val="00933BAE"/>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933BAE"/>
    <w:rPr>
      <w:rFonts w:ascii="宋体" w:eastAsia="宋体" w:hAnsi="宋体" w:cs="Times New Roman"/>
      <w:spacing w:val="0"/>
      <w:sz w:val="18"/>
      <w:vertAlign w:val="superscript"/>
    </w:rPr>
  </w:style>
  <w:style w:type="character" w:customStyle="1" w:styleId="1Char">
    <w:name w:val="标题 1 Char"/>
    <w:link w:val="1"/>
    <w:qFormat/>
    <w:rsid w:val="00933BAE"/>
    <w:rPr>
      <w:b/>
      <w:bCs/>
      <w:kern w:val="44"/>
      <w:sz w:val="44"/>
      <w:szCs w:val="44"/>
    </w:rPr>
  </w:style>
  <w:style w:type="character" w:customStyle="1" w:styleId="2Char">
    <w:name w:val="标题 2 Char"/>
    <w:link w:val="22"/>
    <w:qFormat/>
    <w:rsid w:val="00933BAE"/>
    <w:rPr>
      <w:rFonts w:ascii="Arial" w:eastAsia="黑体" w:hAnsi="Arial"/>
      <w:b/>
      <w:bCs/>
      <w:kern w:val="2"/>
      <w:sz w:val="32"/>
      <w:szCs w:val="32"/>
    </w:rPr>
  </w:style>
  <w:style w:type="character" w:customStyle="1" w:styleId="3Char">
    <w:name w:val="标题 3 Char"/>
    <w:link w:val="3"/>
    <w:qFormat/>
    <w:rsid w:val="00933BAE"/>
    <w:rPr>
      <w:b/>
      <w:bCs/>
      <w:kern w:val="2"/>
      <w:sz w:val="32"/>
      <w:szCs w:val="32"/>
    </w:rPr>
  </w:style>
  <w:style w:type="character" w:customStyle="1" w:styleId="4Char">
    <w:name w:val="标题 4 Char"/>
    <w:link w:val="4"/>
    <w:qFormat/>
    <w:rsid w:val="00933BAE"/>
    <w:rPr>
      <w:rFonts w:ascii="Arial" w:eastAsia="黑体" w:hAnsi="Arial"/>
      <w:b/>
      <w:bCs/>
      <w:kern w:val="2"/>
      <w:sz w:val="28"/>
      <w:szCs w:val="28"/>
    </w:rPr>
  </w:style>
  <w:style w:type="character" w:customStyle="1" w:styleId="5Char">
    <w:name w:val="标题 5 Char"/>
    <w:link w:val="5"/>
    <w:qFormat/>
    <w:rsid w:val="00933BAE"/>
    <w:rPr>
      <w:b/>
      <w:bCs/>
      <w:kern w:val="2"/>
      <w:sz w:val="28"/>
      <w:szCs w:val="28"/>
    </w:rPr>
  </w:style>
  <w:style w:type="character" w:customStyle="1" w:styleId="6Char">
    <w:name w:val="标题 6 Char"/>
    <w:link w:val="6"/>
    <w:qFormat/>
    <w:rsid w:val="00933BAE"/>
    <w:rPr>
      <w:rFonts w:ascii="Arial" w:eastAsia="黑体" w:hAnsi="Arial"/>
      <w:b/>
      <w:bCs/>
      <w:kern w:val="2"/>
      <w:sz w:val="24"/>
      <w:szCs w:val="24"/>
    </w:rPr>
  </w:style>
  <w:style w:type="character" w:customStyle="1" w:styleId="7Char">
    <w:name w:val="标题 7 Char"/>
    <w:link w:val="7"/>
    <w:qFormat/>
    <w:rsid w:val="00933BAE"/>
    <w:rPr>
      <w:b/>
      <w:bCs/>
      <w:kern w:val="2"/>
      <w:sz w:val="24"/>
      <w:szCs w:val="24"/>
    </w:rPr>
  </w:style>
  <w:style w:type="character" w:customStyle="1" w:styleId="8Char">
    <w:name w:val="标题 8 Char"/>
    <w:link w:val="8"/>
    <w:qFormat/>
    <w:rsid w:val="00933BAE"/>
    <w:rPr>
      <w:rFonts w:ascii="Arial" w:eastAsia="黑体" w:hAnsi="Arial"/>
      <w:kern w:val="2"/>
      <w:sz w:val="24"/>
      <w:szCs w:val="24"/>
    </w:rPr>
  </w:style>
  <w:style w:type="character" w:customStyle="1" w:styleId="9Char">
    <w:name w:val="标题 9 Char"/>
    <w:link w:val="9"/>
    <w:qFormat/>
    <w:rsid w:val="00933BAE"/>
    <w:rPr>
      <w:rFonts w:ascii="Arial" w:eastAsia="黑体" w:hAnsi="Arial"/>
      <w:kern w:val="2"/>
      <w:sz w:val="21"/>
      <w:szCs w:val="21"/>
    </w:rPr>
  </w:style>
  <w:style w:type="character" w:customStyle="1" w:styleId="Char2">
    <w:name w:val="页眉 Char"/>
    <w:link w:val="afffd"/>
    <w:uiPriority w:val="99"/>
    <w:qFormat/>
    <w:rsid w:val="00933BAE"/>
    <w:rPr>
      <w:kern w:val="2"/>
      <w:sz w:val="18"/>
      <w:szCs w:val="18"/>
    </w:rPr>
  </w:style>
  <w:style w:type="character" w:customStyle="1" w:styleId="Char1">
    <w:name w:val="页脚 Char"/>
    <w:link w:val="afffc"/>
    <w:uiPriority w:val="99"/>
    <w:qFormat/>
    <w:rsid w:val="00933BAE"/>
    <w:rPr>
      <w:rFonts w:ascii="宋体"/>
      <w:kern w:val="2"/>
      <w:sz w:val="18"/>
      <w:szCs w:val="18"/>
    </w:rPr>
  </w:style>
  <w:style w:type="character" w:customStyle="1" w:styleId="Char0">
    <w:name w:val="批注框文本 Char"/>
    <w:link w:val="afffb"/>
    <w:uiPriority w:val="99"/>
    <w:semiHidden/>
    <w:qFormat/>
    <w:rsid w:val="00933BAE"/>
    <w:rPr>
      <w:kern w:val="2"/>
      <w:sz w:val="18"/>
      <w:szCs w:val="18"/>
    </w:rPr>
  </w:style>
  <w:style w:type="paragraph" w:styleId="affff7">
    <w:name w:val="Quote"/>
    <w:basedOn w:val="afff5"/>
    <w:next w:val="afff5"/>
    <w:link w:val="Char5"/>
    <w:uiPriority w:val="29"/>
    <w:qFormat/>
    <w:rsid w:val="00933BAE"/>
    <w:rPr>
      <w:i/>
      <w:iCs/>
      <w:color w:val="000000"/>
    </w:rPr>
  </w:style>
  <w:style w:type="character" w:customStyle="1" w:styleId="Char5">
    <w:name w:val="引用 Char"/>
    <w:link w:val="affff7"/>
    <w:uiPriority w:val="29"/>
    <w:qFormat/>
    <w:rsid w:val="00933BAE"/>
    <w:rPr>
      <w:i/>
      <w:iCs/>
      <w:color w:val="000000"/>
      <w:kern w:val="2"/>
      <w:sz w:val="21"/>
      <w:szCs w:val="21"/>
    </w:rPr>
  </w:style>
  <w:style w:type="character" w:customStyle="1" w:styleId="Char4">
    <w:name w:val="标题 Char"/>
    <w:link w:val="affff0"/>
    <w:qFormat/>
    <w:rsid w:val="00933BAE"/>
    <w:rPr>
      <w:rFonts w:ascii="Arial" w:hAnsi="Arial" w:cs="Arial"/>
      <w:b/>
      <w:bCs/>
      <w:kern w:val="2"/>
      <w:sz w:val="32"/>
      <w:szCs w:val="32"/>
    </w:rPr>
  </w:style>
  <w:style w:type="paragraph" w:customStyle="1" w:styleId="affff8">
    <w:name w:val="标准标志"/>
    <w:next w:val="afff5"/>
    <w:qFormat/>
    <w:rsid w:val="00933BAE"/>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rsid w:val="00933BA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933BAE"/>
    <w:pPr>
      <w:ind w:left="198"/>
    </w:pPr>
    <w:rPr>
      <w:rFonts w:ascii="宋体"/>
      <w:sz w:val="18"/>
    </w:rPr>
  </w:style>
  <w:style w:type="paragraph" w:customStyle="1" w:styleId="affffb">
    <w:name w:val="标准文件_页脚奇数页"/>
    <w:qFormat/>
    <w:rsid w:val="00933BAE"/>
    <w:pPr>
      <w:ind w:right="227"/>
      <w:jc w:val="right"/>
    </w:pPr>
    <w:rPr>
      <w:rFonts w:ascii="宋体"/>
      <w:sz w:val="18"/>
    </w:rPr>
  </w:style>
  <w:style w:type="paragraph" w:customStyle="1" w:styleId="affffc">
    <w:name w:val="标准书眉一"/>
    <w:qFormat/>
    <w:rsid w:val="00933BAE"/>
    <w:pPr>
      <w:jc w:val="both"/>
    </w:pPr>
  </w:style>
  <w:style w:type="paragraph" w:customStyle="1" w:styleId="ICS">
    <w:name w:val="标准文件_ICS"/>
    <w:basedOn w:val="afff5"/>
    <w:qFormat/>
    <w:rsid w:val="00933BAE"/>
    <w:pPr>
      <w:spacing w:line="0" w:lineRule="atLeast"/>
    </w:pPr>
    <w:rPr>
      <w:rFonts w:ascii="黑体" w:eastAsia="黑体" w:hAnsi="宋体"/>
    </w:rPr>
  </w:style>
  <w:style w:type="paragraph" w:customStyle="1" w:styleId="affffd">
    <w:name w:val="标准文件_标准正文"/>
    <w:basedOn w:val="afff5"/>
    <w:next w:val="affffe"/>
    <w:qFormat/>
    <w:rsid w:val="00933BAE"/>
    <w:pPr>
      <w:snapToGrid w:val="0"/>
      <w:ind w:firstLineChars="200" w:firstLine="200"/>
    </w:pPr>
    <w:rPr>
      <w:kern w:val="0"/>
    </w:rPr>
  </w:style>
  <w:style w:type="paragraph" w:customStyle="1" w:styleId="affffe">
    <w:name w:val="标准文件_段"/>
    <w:link w:val="Char6"/>
    <w:qFormat/>
    <w:rsid w:val="00933BAE"/>
    <w:pPr>
      <w:autoSpaceDE w:val="0"/>
      <w:autoSpaceDN w:val="0"/>
      <w:ind w:firstLineChars="200" w:firstLine="200"/>
      <w:jc w:val="both"/>
    </w:pPr>
    <w:rPr>
      <w:rFonts w:ascii="宋体"/>
      <w:sz w:val="21"/>
    </w:rPr>
  </w:style>
  <w:style w:type="paragraph" w:customStyle="1" w:styleId="afffff">
    <w:name w:val="标准文件_版本"/>
    <w:basedOn w:val="affffd"/>
    <w:qFormat/>
    <w:rsid w:val="00933BAE"/>
    <w:pPr>
      <w:adjustRightInd/>
      <w:snapToGrid/>
      <w:ind w:firstLineChars="0" w:firstLine="0"/>
    </w:pPr>
    <w:rPr>
      <w:rFonts w:ascii="宋体" w:hAnsi="宋体"/>
      <w:kern w:val="2"/>
    </w:rPr>
  </w:style>
  <w:style w:type="paragraph" w:customStyle="1" w:styleId="afffff0">
    <w:name w:val="标准文件_标准部门"/>
    <w:basedOn w:val="afff5"/>
    <w:qFormat/>
    <w:rsid w:val="00933BAE"/>
    <w:pPr>
      <w:jc w:val="center"/>
    </w:pPr>
    <w:rPr>
      <w:rFonts w:ascii="黑体" w:eastAsia="黑体"/>
      <w:kern w:val="0"/>
      <w:sz w:val="44"/>
    </w:rPr>
  </w:style>
  <w:style w:type="paragraph" w:customStyle="1" w:styleId="afffff1">
    <w:name w:val="标准文件_标准代替"/>
    <w:basedOn w:val="afff5"/>
    <w:next w:val="afff5"/>
    <w:qFormat/>
    <w:rsid w:val="00933BAE"/>
    <w:pPr>
      <w:spacing w:line="310" w:lineRule="exact"/>
      <w:jc w:val="right"/>
    </w:pPr>
    <w:rPr>
      <w:rFonts w:ascii="宋体" w:hAnsi="宋体"/>
      <w:kern w:val="0"/>
    </w:rPr>
  </w:style>
  <w:style w:type="paragraph" w:customStyle="1" w:styleId="afffff2">
    <w:name w:val="标准文件_标准名称标题"/>
    <w:basedOn w:val="afff5"/>
    <w:next w:val="afff5"/>
    <w:qFormat/>
    <w:rsid w:val="00933BAE"/>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933BAE"/>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933BAE"/>
    <w:pPr>
      <w:jc w:val="left"/>
    </w:pPr>
  </w:style>
  <w:style w:type="paragraph" w:customStyle="1" w:styleId="afffff5">
    <w:name w:val="标准文件_参考文献标题"/>
    <w:basedOn w:val="afff5"/>
    <w:next w:val="afff5"/>
    <w:qFormat/>
    <w:rsid w:val="00933BAE"/>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933BAE"/>
    <w:pPr>
      <w:numPr>
        <w:numId w:val="1"/>
      </w:numPr>
    </w:pPr>
    <w:rPr>
      <w:rFonts w:ascii="宋体"/>
    </w:rPr>
  </w:style>
  <w:style w:type="paragraph" w:customStyle="1" w:styleId="affe">
    <w:name w:val="标准文件_二级条标题"/>
    <w:next w:val="affffe"/>
    <w:qFormat/>
    <w:rsid w:val="00933BAE"/>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qFormat/>
    <w:rsid w:val="00933BAE"/>
    <w:rPr>
      <w:rFonts w:ascii="黑体" w:eastAsia="黑体"/>
      <w:spacing w:val="0"/>
      <w:w w:val="100"/>
      <w:position w:val="3"/>
      <w:sz w:val="28"/>
    </w:rPr>
  </w:style>
  <w:style w:type="paragraph" w:customStyle="1" w:styleId="ad">
    <w:name w:val="标准文件_方框数字列项"/>
    <w:basedOn w:val="affffe"/>
    <w:qFormat/>
    <w:rsid w:val="00933BAE"/>
    <w:pPr>
      <w:numPr>
        <w:numId w:val="3"/>
      </w:numPr>
      <w:ind w:firstLineChars="0" w:firstLine="0"/>
    </w:pPr>
  </w:style>
  <w:style w:type="paragraph" w:customStyle="1" w:styleId="afffff7">
    <w:name w:val="标准文件_封面标准编号"/>
    <w:basedOn w:val="afff5"/>
    <w:next w:val="afffff1"/>
    <w:qFormat/>
    <w:rsid w:val="00933BAE"/>
    <w:pPr>
      <w:spacing w:line="310" w:lineRule="exact"/>
      <w:jc w:val="right"/>
    </w:pPr>
    <w:rPr>
      <w:rFonts w:ascii="黑体" w:eastAsia="黑体"/>
      <w:kern w:val="0"/>
      <w:sz w:val="28"/>
    </w:rPr>
  </w:style>
  <w:style w:type="paragraph" w:customStyle="1" w:styleId="afffff8">
    <w:name w:val="标准文件_封面标准分类号"/>
    <w:basedOn w:val="afff5"/>
    <w:qFormat/>
    <w:rsid w:val="00933BAE"/>
    <w:rPr>
      <w:rFonts w:ascii="黑体" w:eastAsia="黑体"/>
      <w:b/>
      <w:kern w:val="0"/>
      <w:sz w:val="28"/>
    </w:rPr>
  </w:style>
  <w:style w:type="paragraph" w:customStyle="1" w:styleId="afffff9">
    <w:name w:val="标准文件_封面标准名称"/>
    <w:basedOn w:val="afff5"/>
    <w:qFormat/>
    <w:rsid w:val="00933BAE"/>
    <w:pPr>
      <w:spacing w:line="240" w:lineRule="auto"/>
      <w:jc w:val="center"/>
    </w:pPr>
    <w:rPr>
      <w:rFonts w:ascii="黑体" w:eastAsia="黑体"/>
      <w:kern w:val="0"/>
      <w:sz w:val="52"/>
    </w:rPr>
  </w:style>
  <w:style w:type="paragraph" w:customStyle="1" w:styleId="afffffa">
    <w:name w:val="标准文件_封面标准英文名称"/>
    <w:basedOn w:val="afff5"/>
    <w:qFormat/>
    <w:rsid w:val="00933BAE"/>
    <w:pPr>
      <w:spacing w:line="240" w:lineRule="auto"/>
      <w:jc w:val="center"/>
    </w:pPr>
    <w:rPr>
      <w:rFonts w:ascii="黑体" w:eastAsia="黑体"/>
      <w:b/>
      <w:sz w:val="28"/>
    </w:rPr>
  </w:style>
  <w:style w:type="paragraph" w:customStyle="1" w:styleId="afffffb">
    <w:name w:val="标准文件_封面发布日期"/>
    <w:basedOn w:val="afff5"/>
    <w:qFormat/>
    <w:rsid w:val="00933BAE"/>
    <w:pPr>
      <w:spacing w:line="310" w:lineRule="exact"/>
    </w:pPr>
    <w:rPr>
      <w:rFonts w:ascii="黑体" w:eastAsia="黑体"/>
      <w:kern w:val="0"/>
      <w:sz w:val="28"/>
    </w:rPr>
  </w:style>
  <w:style w:type="paragraph" w:customStyle="1" w:styleId="afffffc">
    <w:name w:val="标准文件_封面密级"/>
    <w:basedOn w:val="afff5"/>
    <w:qFormat/>
    <w:rsid w:val="00933BAE"/>
    <w:rPr>
      <w:rFonts w:eastAsia="黑体"/>
      <w:sz w:val="32"/>
    </w:rPr>
  </w:style>
  <w:style w:type="paragraph" w:customStyle="1" w:styleId="afffffd">
    <w:name w:val="标准文件_封面实施日期"/>
    <w:basedOn w:val="afff5"/>
    <w:qFormat/>
    <w:rsid w:val="00933BAE"/>
    <w:pPr>
      <w:spacing w:line="310" w:lineRule="exact"/>
      <w:jc w:val="right"/>
    </w:pPr>
    <w:rPr>
      <w:rFonts w:ascii="黑体" w:eastAsia="黑体"/>
      <w:sz w:val="28"/>
    </w:rPr>
  </w:style>
  <w:style w:type="paragraph" w:customStyle="1" w:styleId="afffffe">
    <w:name w:val="标准文件_封面抬头"/>
    <w:basedOn w:val="affffe"/>
    <w:qFormat/>
    <w:rsid w:val="00933BA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933BAE"/>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e"/>
    <w:qFormat/>
    <w:rsid w:val="00933BAE"/>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e"/>
    <w:qFormat/>
    <w:rsid w:val="00933BAE"/>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qFormat/>
    <w:rsid w:val="00933BA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933BA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933BAE"/>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qFormat/>
    <w:rsid w:val="00933BAE"/>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qFormat/>
    <w:rsid w:val="00933BAE"/>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e"/>
    <w:qFormat/>
    <w:rsid w:val="00933BAE"/>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933BAE"/>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sid w:val="00933BAE"/>
    <w:rPr>
      <w:kern w:val="2"/>
      <w:sz w:val="21"/>
      <w:szCs w:val="21"/>
    </w:rPr>
  </w:style>
  <w:style w:type="paragraph" w:customStyle="1" w:styleId="affffff0">
    <w:name w:val="标准文件_附录章标题"/>
    <w:next w:val="affffe"/>
    <w:qFormat/>
    <w:rsid w:val="00933BA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rsid w:val="00933BAE"/>
    <w:pPr>
      <w:ind w:leftChars="200" w:left="488" w:hangingChars="290" w:hanging="289"/>
    </w:pPr>
  </w:style>
  <w:style w:type="paragraph" w:customStyle="1" w:styleId="a6">
    <w:name w:val="标准文件_前言、引言标题"/>
    <w:next w:val="afff5"/>
    <w:qFormat/>
    <w:rsid w:val="00933BAE"/>
    <w:pPr>
      <w:numPr>
        <w:numId w:val="8"/>
      </w:numPr>
      <w:shd w:val="clear" w:color="FFFFFF" w:fill="FFFFFF"/>
      <w:spacing w:before="480" w:afterLines="150"/>
      <w:jc w:val="center"/>
      <w:outlineLvl w:val="0"/>
    </w:pPr>
    <w:rPr>
      <w:rFonts w:ascii="黑体" w:eastAsia="黑体"/>
      <w:sz w:val="32"/>
    </w:rPr>
  </w:style>
  <w:style w:type="paragraph" w:customStyle="1" w:styleId="affffff2">
    <w:name w:val="标准文件_目次、标准名称标题"/>
    <w:basedOn w:val="a6"/>
    <w:next w:val="affffe"/>
    <w:qFormat/>
    <w:rsid w:val="00933BAE"/>
    <w:pPr>
      <w:spacing w:line="460" w:lineRule="exact"/>
      <w:ind w:left="0" w:firstLine="0"/>
    </w:pPr>
  </w:style>
  <w:style w:type="paragraph" w:customStyle="1" w:styleId="affffff3">
    <w:name w:val="标准文件_目录标题"/>
    <w:basedOn w:val="afff5"/>
    <w:qFormat/>
    <w:rsid w:val="00933BAE"/>
    <w:pPr>
      <w:spacing w:before="480" w:afterLines="150" w:line="240" w:lineRule="auto"/>
      <w:jc w:val="center"/>
    </w:pPr>
    <w:rPr>
      <w:rFonts w:ascii="黑体" w:eastAsia="黑体"/>
      <w:sz w:val="32"/>
    </w:rPr>
  </w:style>
  <w:style w:type="paragraph" w:customStyle="1" w:styleId="af1">
    <w:name w:val="标准文件_破折号列项"/>
    <w:qFormat/>
    <w:rsid w:val="00933BAE"/>
    <w:pPr>
      <w:numPr>
        <w:numId w:val="9"/>
      </w:numPr>
      <w:adjustRightInd w:val="0"/>
      <w:snapToGrid w:val="0"/>
      <w:ind w:firstLineChars="200" w:firstLine="200"/>
    </w:pPr>
    <w:rPr>
      <w:sz w:val="21"/>
    </w:rPr>
  </w:style>
  <w:style w:type="paragraph" w:customStyle="1" w:styleId="afc">
    <w:name w:val="标准文件_破折号列项（二级）"/>
    <w:basedOn w:val="af1"/>
    <w:qFormat/>
    <w:rsid w:val="00933BAE"/>
    <w:pPr>
      <w:numPr>
        <w:numId w:val="10"/>
      </w:numPr>
    </w:pPr>
  </w:style>
  <w:style w:type="paragraph" w:customStyle="1" w:styleId="afff">
    <w:name w:val="标准文件_三级条标题"/>
    <w:basedOn w:val="affe"/>
    <w:next w:val="affffe"/>
    <w:qFormat/>
    <w:rsid w:val="00933BAE"/>
    <w:pPr>
      <w:widowControl/>
      <w:numPr>
        <w:ilvl w:val="4"/>
      </w:numPr>
      <w:outlineLvl w:val="3"/>
    </w:pPr>
  </w:style>
  <w:style w:type="character" w:customStyle="1" w:styleId="11">
    <w:name w:val="不明显参考1"/>
    <w:uiPriority w:val="31"/>
    <w:qFormat/>
    <w:rsid w:val="00933BAE"/>
    <w:rPr>
      <w:smallCaps/>
      <w:color w:val="C0504D"/>
      <w:u w:val="single"/>
    </w:rPr>
  </w:style>
  <w:style w:type="paragraph" w:customStyle="1" w:styleId="affffff4">
    <w:name w:val="标准文件_示例后续"/>
    <w:basedOn w:val="afff5"/>
    <w:qFormat/>
    <w:rsid w:val="00933BAE"/>
    <w:pPr>
      <w:adjustRightInd/>
      <w:spacing w:line="240" w:lineRule="auto"/>
      <w:ind w:firstLineChars="200" w:firstLine="200"/>
    </w:pPr>
    <w:rPr>
      <w:sz w:val="18"/>
      <w:szCs w:val="24"/>
    </w:rPr>
  </w:style>
  <w:style w:type="paragraph" w:customStyle="1" w:styleId="aff9">
    <w:name w:val="标准文件_数字编号列项"/>
    <w:qFormat/>
    <w:rsid w:val="00933BAE"/>
    <w:pPr>
      <w:numPr>
        <w:numId w:val="11"/>
      </w:numPr>
      <w:jc w:val="both"/>
    </w:pPr>
    <w:rPr>
      <w:rFonts w:ascii="宋体" w:hAnsi="宋体"/>
      <w:sz w:val="21"/>
    </w:rPr>
  </w:style>
  <w:style w:type="paragraph" w:customStyle="1" w:styleId="afff0">
    <w:name w:val="标准文件_四级条标题"/>
    <w:next w:val="affffe"/>
    <w:qFormat/>
    <w:rsid w:val="00933BAE"/>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semiHidden/>
    <w:qFormat/>
    <w:rsid w:val="00933BAE"/>
    <w:rPr>
      <w:rFonts w:ascii="宋体"/>
      <w:kern w:val="2"/>
      <w:sz w:val="18"/>
      <w:szCs w:val="18"/>
    </w:rPr>
  </w:style>
  <w:style w:type="paragraph" w:customStyle="1" w:styleId="affffff5">
    <w:name w:val="标准文件_条文脚注"/>
    <w:basedOn w:val="afffe"/>
    <w:qFormat/>
    <w:rsid w:val="00933BA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933BAE"/>
    <w:pPr>
      <w:numPr>
        <w:numId w:val="12"/>
      </w:numPr>
      <w:spacing w:line="240" w:lineRule="auto"/>
      <w:jc w:val="left"/>
    </w:pPr>
    <w:rPr>
      <w:rFonts w:ascii="宋体" w:hAnsi="宋体"/>
      <w:sz w:val="18"/>
    </w:rPr>
  </w:style>
  <w:style w:type="character" w:customStyle="1" w:styleId="affffff6">
    <w:name w:val="标准文件_图表脚注内容"/>
    <w:qFormat/>
    <w:rsid w:val="00933BAE"/>
    <w:rPr>
      <w:rFonts w:ascii="宋体" w:eastAsia="宋体" w:hAnsi="宋体" w:cs="Times New Roman"/>
      <w:spacing w:val="0"/>
      <w:sz w:val="18"/>
      <w:vertAlign w:val="superscript"/>
    </w:rPr>
  </w:style>
  <w:style w:type="paragraph" w:customStyle="1" w:styleId="afff1">
    <w:name w:val="标准文件_五级条标题"/>
    <w:next w:val="affffe"/>
    <w:qFormat/>
    <w:rsid w:val="00933BAE"/>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qFormat/>
    <w:rsid w:val="00933BAE"/>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link w:val="Char7"/>
    <w:qFormat/>
    <w:rsid w:val="00933BAE"/>
    <w:pPr>
      <w:numPr>
        <w:ilvl w:val="2"/>
      </w:numPr>
      <w:spacing w:beforeLines="50" w:afterLines="50"/>
      <w:outlineLvl w:val="1"/>
    </w:pPr>
  </w:style>
  <w:style w:type="paragraph" w:customStyle="1" w:styleId="affffff7">
    <w:name w:val="标准文件_一致程度"/>
    <w:basedOn w:val="afff5"/>
    <w:qFormat/>
    <w:rsid w:val="00933BAE"/>
    <w:pPr>
      <w:spacing w:line="440" w:lineRule="exact"/>
      <w:jc w:val="center"/>
    </w:pPr>
    <w:rPr>
      <w:sz w:val="28"/>
    </w:rPr>
  </w:style>
  <w:style w:type="paragraph" w:customStyle="1" w:styleId="affffff8">
    <w:name w:val="标准文件_引言标题"/>
    <w:next w:val="afff5"/>
    <w:qFormat/>
    <w:rsid w:val="00933BAE"/>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rsid w:val="00933BAE"/>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33BAE"/>
    <w:pPr>
      <w:numPr>
        <w:ilvl w:val="1"/>
        <w:numId w:val="13"/>
      </w:numPr>
      <w:jc w:val="both"/>
    </w:pPr>
    <w:rPr>
      <w:rFonts w:ascii="宋体"/>
      <w:sz w:val="21"/>
    </w:rPr>
  </w:style>
  <w:style w:type="paragraph" w:customStyle="1" w:styleId="af">
    <w:name w:val="标准文件_英文注："/>
    <w:basedOn w:val="afff5"/>
    <w:next w:val="affffe"/>
    <w:qFormat/>
    <w:rsid w:val="00933BA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933BA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933BAE"/>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qFormat/>
    <w:rsid w:val="00933BAE"/>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933BAE"/>
    <w:pPr>
      <w:numPr>
        <w:numId w:val="17"/>
      </w:numPr>
      <w:spacing w:beforeLines="50" w:afterLines="50"/>
      <w:jc w:val="center"/>
    </w:pPr>
    <w:rPr>
      <w:rFonts w:ascii="黑体" w:eastAsia="黑体"/>
      <w:sz w:val="21"/>
    </w:rPr>
  </w:style>
  <w:style w:type="paragraph" w:customStyle="1" w:styleId="afff3">
    <w:name w:val="标准文件_正文英文表标题"/>
    <w:next w:val="affffe"/>
    <w:qFormat/>
    <w:rsid w:val="00933BAE"/>
    <w:pPr>
      <w:numPr>
        <w:numId w:val="18"/>
      </w:numPr>
      <w:jc w:val="center"/>
    </w:pPr>
    <w:rPr>
      <w:rFonts w:ascii="黑体" w:eastAsia="黑体"/>
      <w:sz w:val="21"/>
    </w:rPr>
  </w:style>
  <w:style w:type="paragraph" w:customStyle="1" w:styleId="afb">
    <w:name w:val="标准文件_正文英文图标题"/>
    <w:next w:val="affffe"/>
    <w:qFormat/>
    <w:rsid w:val="00933BAE"/>
    <w:pPr>
      <w:numPr>
        <w:numId w:val="19"/>
      </w:numPr>
      <w:jc w:val="center"/>
    </w:pPr>
    <w:rPr>
      <w:rFonts w:ascii="黑体" w:eastAsia="黑体"/>
      <w:sz w:val="21"/>
    </w:rPr>
  </w:style>
  <w:style w:type="paragraph" w:customStyle="1" w:styleId="af7">
    <w:name w:val="标准文件_编号列项（三级）"/>
    <w:qFormat/>
    <w:rsid w:val="00933BAE"/>
    <w:pPr>
      <w:numPr>
        <w:ilvl w:val="2"/>
        <w:numId w:val="13"/>
      </w:numPr>
    </w:pPr>
    <w:rPr>
      <w:rFonts w:ascii="宋体"/>
      <w:sz w:val="21"/>
    </w:rPr>
  </w:style>
  <w:style w:type="paragraph" w:customStyle="1" w:styleId="a1">
    <w:name w:val="二级无标题条"/>
    <w:basedOn w:val="afff5"/>
    <w:qFormat/>
    <w:rsid w:val="00933BAE"/>
    <w:pPr>
      <w:numPr>
        <w:ilvl w:val="3"/>
        <w:numId w:val="20"/>
      </w:numPr>
      <w:adjustRightInd/>
      <w:spacing w:line="240" w:lineRule="auto"/>
    </w:pPr>
    <w:rPr>
      <w:rFonts w:ascii="宋体" w:hAnsi="宋体"/>
      <w:szCs w:val="24"/>
    </w:rPr>
  </w:style>
  <w:style w:type="paragraph" w:customStyle="1" w:styleId="affffffb">
    <w:name w:val="发布部门"/>
    <w:next w:val="affffe"/>
    <w:qFormat/>
    <w:rsid w:val="00933BAE"/>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rsid w:val="00933BAE"/>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rsid w:val="00933BA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933BA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rsid w:val="00933BAE"/>
    <w:pPr>
      <w:spacing w:before="180" w:line="180" w:lineRule="exact"/>
      <w:jc w:val="center"/>
    </w:pPr>
    <w:rPr>
      <w:rFonts w:ascii="宋体"/>
      <w:sz w:val="21"/>
    </w:rPr>
  </w:style>
  <w:style w:type="paragraph" w:customStyle="1" w:styleId="afffffff0">
    <w:name w:val="封面标准文稿类别"/>
    <w:qFormat/>
    <w:rsid w:val="00933BAE"/>
    <w:pPr>
      <w:spacing w:before="440" w:line="400" w:lineRule="exact"/>
      <w:jc w:val="center"/>
    </w:pPr>
    <w:rPr>
      <w:rFonts w:ascii="宋体"/>
      <w:sz w:val="24"/>
    </w:rPr>
  </w:style>
  <w:style w:type="paragraph" w:customStyle="1" w:styleId="afffffff1">
    <w:name w:val="封面标准英文名称"/>
    <w:qFormat/>
    <w:rsid w:val="00933BAE"/>
    <w:pPr>
      <w:widowControl w:val="0"/>
      <w:spacing w:line="360" w:lineRule="exact"/>
      <w:jc w:val="center"/>
    </w:pPr>
    <w:rPr>
      <w:sz w:val="28"/>
    </w:rPr>
  </w:style>
  <w:style w:type="paragraph" w:customStyle="1" w:styleId="afffffff2">
    <w:name w:val="封面一致性程度标识"/>
    <w:qFormat/>
    <w:rsid w:val="00933BAE"/>
    <w:pPr>
      <w:spacing w:before="440" w:line="440" w:lineRule="exact"/>
      <w:jc w:val="center"/>
    </w:pPr>
    <w:rPr>
      <w:sz w:val="28"/>
    </w:rPr>
  </w:style>
  <w:style w:type="paragraph" w:customStyle="1" w:styleId="afffffff3">
    <w:name w:val="封面正文"/>
    <w:qFormat/>
    <w:rsid w:val="00933BAE"/>
    <w:pPr>
      <w:jc w:val="both"/>
    </w:pPr>
  </w:style>
  <w:style w:type="paragraph" w:customStyle="1" w:styleId="afffffff4">
    <w:name w:val="附录二级无标题条"/>
    <w:basedOn w:val="afff5"/>
    <w:next w:val="affffe"/>
    <w:qFormat/>
    <w:rsid w:val="00933BA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933BAE"/>
    <w:pPr>
      <w:outlineLvl w:val="4"/>
    </w:pPr>
  </w:style>
  <w:style w:type="paragraph" w:customStyle="1" w:styleId="afffffff6">
    <w:name w:val="附录四级无标题条"/>
    <w:basedOn w:val="afffffff5"/>
    <w:next w:val="affffe"/>
    <w:qFormat/>
    <w:rsid w:val="00933BAE"/>
    <w:pPr>
      <w:outlineLvl w:val="5"/>
    </w:pPr>
  </w:style>
  <w:style w:type="paragraph" w:customStyle="1" w:styleId="afffffff7">
    <w:name w:val="附录图"/>
    <w:next w:val="affffe"/>
    <w:qFormat/>
    <w:rsid w:val="00933BAE"/>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933BAE"/>
    <w:pPr>
      <w:numPr>
        <w:numId w:val="21"/>
      </w:numPr>
    </w:pPr>
    <w:rPr>
      <w:rFonts w:ascii="宋体"/>
      <w:sz w:val="21"/>
    </w:rPr>
  </w:style>
  <w:style w:type="paragraph" w:customStyle="1" w:styleId="afffffff8">
    <w:name w:val="附录五级无标题条"/>
    <w:basedOn w:val="afffffff6"/>
    <w:next w:val="affffe"/>
    <w:qFormat/>
    <w:rsid w:val="00933BAE"/>
    <w:pPr>
      <w:outlineLvl w:val="6"/>
    </w:pPr>
  </w:style>
  <w:style w:type="paragraph" w:customStyle="1" w:styleId="afffffff9">
    <w:name w:val="附录性质"/>
    <w:basedOn w:val="afff5"/>
    <w:qFormat/>
    <w:rsid w:val="00933BAE"/>
    <w:pPr>
      <w:widowControl/>
      <w:adjustRightInd/>
      <w:jc w:val="center"/>
    </w:pPr>
    <w:rPr>
      <w:rFonts w:ascii="黑体" w:eastAsia="黑体"/>
    </w:rPr>
  </w:style>
  <w:style w:type="paragraph" w:customStyle="1" w:styleId="afffffffa">
    <w:name w:val="附录一级无标题条"/>
    <w:basedOn w:val="affffff0"/>
    <w:next w:val="affffe"/>
    <w:qFormat/>
    <w:rsid w:val="00933BAE"/>
    <w:pPr>
      <w:autoSpaceDN w:val="0"/>
      <w:outlineLvl w:val="2"/>
    </w:pPr>
    <w:rPr>
      <w:rFonts w:ascii="宋体" w:eastAsia="宋体" w:hAnsi="宋体"/>
    </w:rPr>
  </w:style>
  <w:style w:type="character" w:customStyle="1" w:styleId="afffffffb">
    <w:name w:val="个人答复风格"/>
    <w:qFormat/>
    <w:rsid w:val="00933BAE"/>
    <w:rPr>
      <w:rFonts w:ascii="Arial" w:eastAsia="宋体" w:hAnsi="Arial" w:cs="Arial"/>
      <w:color w:val="auto"/>
      <w:spacing w:val="0"/>
      <w:sz w:val="20"/>
    </w:rPr>
  </w:style>
  <w:style w:type="character" w:customStyle="1" w:styleId="afffffffc">
    <w:name w:val="个人撰写风格"/>
    <w:qFormat/>
    <w:rsid w:val="00933BAE"/>
    <w:rPr>
      <w:rFonts w:ascii="Arial" w:eastAsia="宋体" w:hAnsi="Arial" w:cs="Arial"/>
      <w:color w:val="auto"/>
      <w:spacing w:val="0"/>
      <w:sz w:val="20"/>
    </w:rPr>
  </w:style>
  <w:style w:type="paragraph" w:customStyle="1" w:styleId="afffffffd">
    <w:name w:val="脚注后续"/>
    <w:qFormat/>
    <w:rsid w:val="00933BAE"/>
    <w:pPr>
      <w:ind w:leftChars="350" w:left="350"/>
      <w:jc w:val="both"/>
    </w:pPr>
    <w:rPr>
      <w:rFonts w:ascii="宋体"/>
      <w:sz w:val="18"/>
    </w:rPr>
  </w:style>
  <w:style w:type="paragraph" w:customStyle="1" w:styleId="afff4">
    <w:name w:val="列项——"/>
    <w:qFormat/>
    <w:rsid w:val="00933BAE"/>
    <w:pPr>
      <w:widowControl w:val="0"/>
      <w:numPr>
        <w:numId w:val="22"/>
      </w:numPr>
      <w:jc w:val="both"/>
    </w:pPr>
    <w:rPr>
      <w:rFonts w:ascii="宋体" w:hAnsi="宋体"/>
      <w:sz w:val="21"/>
    </w:rPr>
  </w:style>
  <w:style w:type="paragraph" w:customStyle="1" w:styleId="afffffffe">
    <w:name w:val="列项·"/>
    <w:basedOn w:val="affffe"/>
    <w:qFormat/>
    <w:rsid w:val="00933BAE"/>
    <w:pPr>
      <w:tabs>
        <w:tab w:val="left" w:pos="840"/>
      </w:tabs>
    </w:pPr>
  </w:style>
  <w:style w:type="paragraph" w:customStyle="1" w:styleId="affffffff">
    <w:name w:val="目次、索引正文"/>
    <w:qFormat/>
    <w:rsid w:val="00933BAE"/>
    <w:pPr>
      <w:spacing w:line="320" w:lineRule="exact"/>
      <w:jc w:val="both"/>
    </w:pPr>
    <w:rPr>
      <w:rFonts w:ascii="宋体"/>
      <w:sz w:val="21"/>
    </w:rPr>
  </w:style>
  <w:style w:type="paragraph" w:customStyle="1" w:styleId="210">
    <w:name w:val="目录 21"/>
    <w:basedOn w:val="afff5"/>
    <w:next w:val="afff5"/>
    <w:autoRedefine/>
    <w:semiHidden/>
    <w:qFormat/>
    <w:rsid w:val="00933BAE"/>
    <w:pPr>
      <w:adjustRightInd/>
      <w:spacing w:line="240" w:lineRule="auto"/>
      <w:jc w:val="left"/>
    </w:pPr>
    <w:rPr>
      <w:bCs/>
      <w:iCs/>
    </w:rPr>
  </w:style>
  <w:style w:type="paragraph" w:customStyle="1" w:styleId="31">
    <w:name w:val="目录 31"/>
    <w:basedOn w:val="afff5"/>
    <w:next w:val="afff5"/>
    <w:autoRedefine/>
    <w:semiHidden/>
    <w:qFormat/>
    <w:rsid w:val="00933BAE"/>
    <w:pPr>
      <w:spacing w:line="240" w:lineRule="auto"/>
    </w:pPr>
    <w:rPr>
      <w:rFonts w:ascii="宋体" w:hAnsi="宋体"/>
      <w:iCs/>
    </w:rPr>
  </w:style>
  <w:style w:type="paragraph" w:customStyle="1" w:styleId="41">
    <w:name w:val="目录 41"/>
    <w:basedOn w:val="afff5"/>
    <w:next w:val="afff5"/>
    <w:autoRedefine/>
    <w:semiHidden/>
    <w:qFormat/>
    <w:rsid w:val="00933BAE"/>
    <w:pPr>
      <w:adjustRightInd/>
      <w:spacing w:line="240" w:lineRule="auto"/>
      <w:jc w:val="left"/>
    </w:pPr>
  </w:style>
  <w:style w:type="paragraph" w:customStyle="1" w:styleId="51">
    <w:name w:val="目录 51"/>
    <w:basedOn w:val="afff5"/>
    <w:next w:val="afff5"/>
    <w:autoRedefine/>
    <w:semiHidden/>
    <w:qFormat/>
    <w:rsid w:val="00933BAE"/>
    <w:pPr>
      <w:spacing w:line="240" w:lineRule="auto"/>
    </w:pPr>
    <w:rPr>
      <w:rFonts w:ascii="宋体" w:hAnsi="宋体"/>
    </w:rPr>
  </w:style>
  <w:style w:type="paragraph" w:customStyle="1" w:styleId="61">
    <w:name w:val="目录 61"/>
    <w:basedOn w:val="afff5"/>
    <w:next w:val="afff5"/>
    <w:autoRedefine/>
    <w:semiHidden/>
    <w:qFormat/>
    <w:rsid w:val="00933BAE"/>
    <w:pPr>
      <w:adjustRightInd/>
      <w:spacing w:line="240" w:lineRule="auto"/>
      <w:jc w:val="left"/>
    </w:pPr>
  </w:style>
  <w:style w:type="paragraph" w:customStyle="1" w:styleId="71">
    <w:name w:val="目录 71"/>
    <w:basedOn w:val="61"/>
    <w:autoRedefine/>
    <w:semiHidden/>
    <w:qFormat/>
    <w:rsid w:val="00933BAE"/>
    <w:pPr>
      <w:ind w:left="1260"/>
    </w:pPr>
  </w:style>
  <w:style w:type="paragraph" w:customStyle="1" w:styleId="81">
    <w:name w:val="目录 81"/>
    <w:basedOn w:val="71"/>
    <w:autoRedefine/>
    <w:semiHidden/>
    <w:qFormat/>
    <w:rsid w:val="00933BAE"/>
    <w:pPr>
      <w:ind w:left="1470"/>
    </w:pPr>
  </w:style>
  <w:style w:type="paragraph" w:customStyle="1" w:styleId="91">
    <w:name w:val="目录 91"/>
    <w:basedOn w:val="81"/>
    <w:autoRedefine/>
    <w:semiHidden/>
    <w:qFormat/>
    <w:rsid w:val="00933BAE"/>
    <w:pPr>
      <w:ind w:left="1680"/>
    </w:pPr>
  </w:style>
  <w:style w:type="paragraph" w:customStyle="1" w:styleId="affffffff0">
    <w:name w:val="其他标准称谓"/>
    <w:qFormat/>
    <w:rsid w:val="00933BAE"/>
    <w:pPr>
      <w:spacing w:line="0" w:lineRule="atLeast"/>
      <w:jc w:val="distribute"/>
    </w:pPr>
    <w:rPr>
      <w:rFonts w:ascii="黑体" w:eastAsia="黑体" w:hAnsi="宋体"/>
      <w:sz w:val="52"/>
    </w:rPr>
  </w:style>
  <w:style w:type="paragraph" w:customStyle="1" w:styleId="affffffff1">
    <w:name w:val="其他发布部门"/>
    <w:basedOn w:val="affffffb"/>
    <w:qFormat/>
    <w:rsid w:val="00933BAE"/>
    <w:pPr>
      <w:framePr w:wrap="around"/>
      <w:spacing w:line="0" w:lineRule="atLeast"/>
    </w:pPr>
    <w:rPr>
      <w:rFonts w:ascii="黑体" w:eastAsia="黑体"/>
      <w:b w:val="0"/>
    </w:rPr>
  </w:style>
  <w:style w:type="paragraph" w:customStyle="1" w:styleId="affb">
    <w:name w:val="前言标题"/>
    <w:next w:val="afff5"/>
    <w:qFormat/>
    <w:rsid w:val="00933BAE"/>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933BAE"/>
    <w:pPr>
      <w:numPr>
        <w:ilvl w:val="4"/>
        <w:numId w:val="20"/>
      </w:numPr>
      <w:adjustRightInd/>
      <w:spacing w:line="240" w:lineRule="auto"/>
    </w:pPr>
    <w:rPr>
      <w:rFonts w:ascii="宋体" w:hAnsi="宋体"/>
      <w:szCs w:val="24"/>
    </w:rPr>
  </w:style>
  <w:style w:type="paragraph" w:customStyle="1" w:styleId="affffffff2">
    <w:name w:val="实施日期"/>
    <w:basedOn w:val="affffffc"/>
    <w:rsid w:val="00933BAE"/>
    <w:pPr>
      <w:framePr w:hSpace="0" w:wrap="around" w:xAlign="right"/>
      <w:jc w:val="right"/>
    </w:pPr>
  </w:style>
  <w:style w:type="paragraph" w:customStyle="1" w:styleId="a3">
    <w:name w:val="四级无标题条"/>
    <w:basedOn w:val="afff5"/>
    <w:rsid w:val="00933BAE"/>
    <w:pPr>
      <w:numPr>
        <w:ilvl w:val="5"/>
        <w:numId w:val="20"/>
      </w:numPr>
      <w:adjustRightInd/>
      <w:spacing w:line="240" w:lineRule="auto"/>
    </w:pPr>
    <w:rPr>
      <w:rFonts w:ascii="宋体" w:hAnsi="宋体"/>
      <w:szCs w:val="24"/>
    </w:rPr>
  </w:style>
  <w:style w:type="paragraph" w:customStyle="1" w:styleId="affffffff3">
    <w:name w:val="文献分类号"/>
    <w:qFormat/>
    <w:rsid w:val="00933BAE"/>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rsid w:val="00933BAE"/>
    <w:pPr>
      <w:jc w:val="both"/>
    </w:pPr>
    <w:rPr>
      <w:rFonts w:ascii="宋体" w:hAnsi="宋体"/>
      <w:sz w:val="21"/>
    </w:rPr>
  </w:style>
  <w:style w:type="paragraph" w:customStyle="1" w:styleId="a4">
    <w:name w:val="五级无标题条"/>
    <w:basedOn w:val="afff5"/>
    <w:qFormat/>
    <w:rsid w:val="00933BAE"/>
    <w:pPr>
      <w:numPr>
        <w:ilvl w:val="6"/>
        <w:numId w:val="20"/>
      </w:numPr>
      <w:adjustRightInd/>
    </w:pPr>
    <w:rPr>
      <w:szCs w:val="24"/>
    </w:rPr>
  </w:style>
  <w:style w:type="paragraph" w:customStyle="1" w:styleId="a0">
    <w:name w:val="一级无标题条"/>
    <w:basedOn w:val="afff5"/>
    <w:rsid w:val="00933BAE"/>
    <w:pPr>
      <w:numPr>
        <w:ilvl w:val="2"/>
        <w:numId w:val="20"/>
      </w:numPr>
      <w:adjustRightInd/>
      <w:spacing w:before="10" w:after="10" w:line="240" w:lineRule="auto"/>
    </w:pPr>
    <w:rPr>
      <w:rFonts w:ascii="宋体" w:hAnsi="宋体"/>
      <w:szCs w:val="24"/>
    </w:rPr>
  </w:style>
  <w:style w:type="paragraph" w:customStyle="1" w:styleId="affffffff5">
    <w:name w:val="注:后续"/>
    <w:qFormat/>
    <w:rsid w:val="00933BAE"/>
    <w:pPr>
      <w:spacing w:line="300" w:lineRule="exact"/>
      <w:ind w:leftChars="400" w:left="600" w:hangingChars="200" w:hanging="200"/>
      <w:jc w:val="both"/>
    </w:pPr>
    <w:rPr>
      <w:rFonts w:ascii="宋体"/>
      <w:sz w:val="18"/>
    </w:rPr>
  </w:style>
  <w:style w:type="paragraph" w:customStyle="1" w:styleId="affffffff6">
    <w:name w:val="注×:后续"/>
    <w:basedOn w:val="affffffff5"/>
    <w:rsid w:val="00933BAE"/>
    <w:pPr>
      <w:ind w:leftChars="0" w:left="1406" w:firstLineChars="0" w:hanging="499"/>
    </w:pPr>
  </w:style>
  <w:style w:type="paragraph" w:customStyle="1" w:styleId="affffffff7">
    <w:name w:val="标准文件_一级无标题"/>
    <w:basedOn w:val="affd"/>
    <w:qFormat/>
    <w:rsid w:val="00933BAE"/>
    <w:pPr>
      <w:spacing w:beforeLines="0" w:afterLines="0"/>
      <w:outlineLvl w:val="9"/>
    </w:pPr>
    <w:rPr>
      <w:rFonts w:ascii="宋体" w:eastAsia="宋体"/>
    </w:rPr>
  </w:style>
  <w:style w:type="paragraph" w:customStyle="1" w:styleId="affffffff8">
    <w:name w:val="标准文件_五级无标题"/>
    <w:basedOn w:val="afff1"/>
    <w:qFormat/>
    <w:rsid w:val="00933BAE"/>
    <w:pPr>
      <w:spacing w:beforeLines="0" w:afterLines="0"/>
      <w:outlineLvl w:val="9"/>
    </w:pPr>
    <w:rPr>
      <w:rFonts w:ascii="宋体" w:eastAsia="宋体"/>
    </w:rPr>
  </w:style>
  <w:style w:type="paragraph" w:customStyle="1" w:styleId="affffffff9">
    <w:name w:val="标准文件_三级无标题"/>
    <w:basedOn w:val="afff"/>
    <w:qFormat/>
    <w:rsid w:val="00933BAE"/>
    <w:pPr>
      <w:spacing w:beforeLines="0" w:afterLines="0"/>
      <w:outlineLvl w:val="9"/>
    </w:pPr>
    <w:rPr>
      <w:rFonts w:ascii="宋体" w:eastAsia="宋体"/>
    </w:rPr>
  </w:style>
  <w:style w:type="paragraph" w:customStyle="1" w:styleId="affffffffa">
    <w:name w:val="标准文件_二级无标题"/>
    <w:basedOn w:val="affe"/>
    <w:qFormat/>
    <w:rsid w:val="00933BAE"/>
    <w:pPr>
      <w:spacing w:beforeLines="0" w:afterLines="0"/>
      <w:outlineLvl w:val="9"/>
    </w:pPr>
    <w:rPr>
      <w:rFonts w:ascii="宋体" w:eastAsia="宋体"/>
    </w:rPr>
  </w:style>
  <w:style w:type="paragraph" w:customStyle="1" w:styleId="affffffffb">
    <w:name w:val="标准_四级无标题"/>
    <w:basedOn w:val="afff0"/>
    <w:next w:val="affffe"/>
    <w:qFormat/>
    <w:rsid w:val="00933BAE"/>
    <w:rPr>
      <w:rFonts w:eastAsia="宋体"/>
    </w:rPr>
  </w:style>
  <w:style w:type="paragraph" w:customStyle="1" w:styleId="affffffffc">
    <w:name w:val="标准文件_四级无标题"/>
    <w:basedOn w:val="afff0"/>
    <w:qFormat/>
    <w:rsid w:val="00933BAE"/>
    <w:pPr>
      <w:spacing w:beforeLines="0" w:afterLines="0"/>
      <w:outlineLvl w:val="9"/>
    </w:pPr>
    <w:rPr>
      <w:rFonts w:ascii="宋体" w:eastAsia="宋体" w:hAnsi="黑体"/>
      <w:szCs w:val="52"/>
    </w:rPr>
  </w:style>
  <w:style w:type="paragraph" w:customStyle="1" w:styleId="aff1">
    <w:name w:val="标准文件_大写罗马数字编号列项"/>
    <w:basedOn w:val="affffe"/>
    <w:rsid w:val="00933BAE"/>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933BAE"/>
    <w:pPr>
      <w:numPr>
        <w:numId w:val="24"/>
      </w:numPr>
      <w:ind w:firstLineChars="0" w:firstLine="0"/>
    </w:pPr>
    <w:rPr>
      <w:rFonts w:cs="Arial"/>
      <w:szCs w:val="28"/>
    </w:rPr>
  </w:style>
  <w:style w:type="paragraph" w:customStyle="1" w:styleId="affffffffd">
    <w:name w:val="标准文件_附录标题"/>
    <w:basedOn w:val="aff3"/>
    <w:qFormat/>
    <w:rsid w:val="00933BAE"/>
    <w:pPr>
      <w:numPr>
        <w:numId w:val="0"/>
      </w:numPr>
      <w:spacing w:after="280"/>
      <w:outlineLvl w:val="9"/>
    </w:pPr>
  </w:style>
  <w:style w:type="paragraph" w:customStyle="1" w:styleId="affffffffe">
    <w:name w:val="标准文件_二级项"/>
    <w:qFormat/>
    <w:rsid w:val="00933BAE"/>
    <w:rPr>
      <w:rFonts w:ascii="宋体"/>
      <w:sz w:val="21"/>
    </w:rPr>
  </w:style>
  <w:style w:type="paragraph" w:customStyle="1" w:styleId="af3">
    <w:name w:val="标准文件_三级项"/>
    <w:basedOn w:val="afff5"/>
    <w:qFormat/>
    <w:rsid w:val="00933BAE"/>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933BAE"/>
    <w:pPr>
      <w:numPr>
        <w:numId w:val="25"/>
      </w:numPr>
      <w:adjustRightInd/>
      <w:spacing w:line="240" w:lineRule="auto"/>
    </w:pPr>
    <w:rPr>
      <w:rFonts w:ascii="宋体" w:hAnsi="Times New Roman"/>
      <w:sz w:val="18"/>
      <w:szCs w:val="18"/>
    </w:rPr>
  </w:style>
  <w:style w:type="paragraph" w:customStyle="1" w:styleId="af5">
    <w:name w:val="标准文件_字母编号列项（一级）"/>
    <w:rsid w:val="00933BAE"/>
    <w:pPr>
      <w:numPr>
        <w:numId w:val="13"/>
      </w:numPr>
      <w:jc w:val="both"/>
    </w:pPr>
    <w:rPr>
      <w:rFonts w:ascii="宋体"/>
      <w:sz w:val="21"/>
    </w:rPr>
  </w:style>
  <w:style w:type="paragraph" w:customStyle="1" w:styleId="afffffffff">
    <w:name w:val="标准文件_索引字母"/>
    <w:next w:val="affffe"/>
    <w:qFormat/>
    <w:rsid w:val="00933BAE"/>
    <w:pPr>
      <w:jc w:val="center"/>
    </w:pPr>
    <w:rPr>
      <w:rFonts w:ascii="宋体" w:eastAsia="Times New Roman" w:hAnsi="宋体"/>
      <w:b/>
      <w:kern w:val="2"/>
      <w:sz w:val="21"/>
    </w:rPr>
  </w:style>
  <w:style w:type="paragraph" w:customStyle="1" w:styleId="afffffffff0">
    <w:name w:val="标准文件_附录前"/>
    <w:next w:val="affffe"/>
    <w:qFormat/>
    <w:rsid w:val="00933BAE"/>
    <w:pPr>
      <w:spacing w:line="20" w:lineRule="atLeast"/>
      <w:ind w:firstLine="200"/>
    </w:pPr>
    <w:rPr>
      <w:rFonts w:ascii="宋体" w:hAnsi="宋体"/>
      <w:kern w:val="2"/>
      <w:sz w:val="10"/>
    </w:rPr>
  </w:style>
  <w:style w:type="paragraph" w:customStyle="1" w:styleId="afffffffff1">
    <w:name w:val="标准文件_正文标准名称"/>
    <w:qFormat/>
    <w:rsid w:val="00933BAE"/>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933BAE"/>
    <w:pPr>
      <w:ind w:firstLineChars="0" w:firstLine="0"/>
      <w:jc w:val="center"/>
    </w:pPr>
    <w:rPr>
      <w:sz w:val="18"/>
    </w:rPr>
  </w:style>
  <w:style w:type="paragraph" w:customStyle="1" w:styleId="afff2">
    <w:name w:val="标准文件_注："/>
    <w:next w:val="affffe"/>
    <w:qFormat/>
    <w:rsid w:val="00933BAE"/>
    <w:pPr>
      <w:widowControl w:val="0"/>
      <w:numPr>
        <w:numId w:val="26"/>
      </w:numPr>
      <w:autoSpaceDE w:val="0"/>
      <w:autoSpaceDN w:val="0"/>
      <w:jc w:val="both"/>
    </w:pPr>
    <w:rPr>
      <w:rFonts w:ascii="宋体"/>
      <w:sz w:val="18"/>
      <w:szCs w:val="18"/>
    </w:rPr>
  </w:style>
  <w:style w:type="paragraph" w:customStyle="1" w:styleId="a5">
    <w:name w:val="标准文件_注×："/>
    <w:qFormat/>
    <w:rsid w:val="00933BAE"/>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rsid w:val="00933BAE"/>
    <w:pPr>
      <w:widowControl w:val="0"/>
      <w:numPr>
        <w:numId w:val="28"/>
      </w:numPr>
      <w:jc w:val="both"/>
    </w:pPr>
    <w:rPr>
      <w:rFonts w:ascii="宋体"/>
      <w:sz w:val="18"/>
      <w:szCs w:val="18"/>
    </w:rPr>
  </w:style>
  <w:style w:type="paragraph" w:customStyle="1" w:styleId="afffffffff3">
    <w:name w:val="标准文件_示例内容"/>
    <w:basedOn w:val="affffe"/>
    <w:qFormat/>
    <w:rsid w:val="00933BAE"/>
    <w:pPr>
      <w:ind w:firstLine="420"/>
    </w:pPr>
    <w:rPr>
      <w:sz w:val="18"/>
    </w:rPr>
  </w:style>
  <w:style w:type="paragraph" w:customStyle="1" w:styleId="afa">
    <w:name w:val="标准文件_示例×："/>
    <w:basedOn w:val="afff5"/>
    <w:next w:val="afffffffff3"/>
    <w:qFormat/>
    <w:rsid w:val="00933BAE"/>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933BAE"/>
    <w:rPr>
      <w:rFonts w:ascii="宋体" w:hAnsi="Times New Roman"/>
      <w:sz w:val="21"/>
    </w:rPr>
  </w:style>
  <w:style w:type="paragraph" w:customStyle="1" w:styleId="afffffffff4">
    <w:name w:val="标准文件_表格续"/>
    <w:basedOn w:val="affffe"/>
    <w:next w:val="affffe"/>
    <w:qFormat/>
    <w:rsid w:val="00933BAE"/>
    <w:pPr>
      <w:jc w:val="center"/>
    </w:pPr>
    <w:rPr>
      <w:rFonts w:ascii="黑体" w:eastAsia="黑体" w:hAnsi="黑体"/>
    </w:rPr>
  </w:style>
  <w:style w:type="character" w:styleId="afffffffff5">
    <w:name w:val="Placeholder Text"/>
    <w:basedOn w:val="afff6"/>
    <w:uiPriority w:val="99"/>
    <w:semiHidden/>
    <w:qFormat/>
    <w:rsid w:val="00933BAE"/>
    <w:rPr>
      <w:color w:val="808080"/>
    </w:rPr>
  </w:style>
  <w:style w:type="paragraph" w:customStyle="1" w:styleId="2">
    <w:name w:val="标准文件_二级项2"/>
    <w:basedOn w:val="affffe"/>
    <w:qFormat/>
    <w:rsid w:val="00933BAE"/>
    <w:pPr>
      <w:numPr>
        <w:ilvl w:val="1"/>
        <w:numId w:val="21"/>
      </w:numPr>
      <w:ind w:firstLineChars="0" w:firstLine="0"/>
    </w:pPr>
  </w:style>
  <w:style w:type="paragraph" w:customStyle="1" w:styleId="21">
    <w:name w:val="标准文件_三级项2"/>
    <w:basedOn w:val="affffe"/>
    <w:qFormat/>
    <w:rsid w:val="00933BAE"/>
    <w:pPr>
      <w:numPr>
        <w:numId w:val="30"/>
      </w:numPr>
      <w:spacing w:line="300" w:lineRule="exact"/>
      <w:ind w:firstLineChars="0"/>
    </w:pPr>
    <w:rPr>
      <w:rFonts w:ascii="Times New Roman"/>
    </w:rPr>
  </w:style>
  <w:style w:type="paragraph" w:customStyle="1" w:styleId="20">
    <w:name w:val="标准文件_一级项2"/>
    <w:basedOn w:val="affffe"/>
    <w:qFormat/>
    <w:rsid w:val="00933BAE"/>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933BAE"/>
    <w:pPr>
      <w:ind w:firstLine="420"/>
    </w:pPr>
    <w:rPr>
      <w:rFonts w:ascii="黑体" w:eastAsia="黑体"/>
    </w:rPr>
  </w:style>
  <w:style w:type="character" w:customStyle="1" w:styleId="afffffffff7">
    <w:name w:val="标准文件_来源"/>
    <w:basedOn w:val="afff6"/>
    <w:uiPriority w:val="1"/>
    <w:qFormat/>
    <w:rsid w:val="00933BAE"/>
    <w:rPr>
      <w:rFonts w:eastAsia="宋体"/>
      <w:sz w:val="21"/>
    </w:rPr>
  </w:style>
  <w:style w:type="paragraph" w:customStyle="1" w:styleId="afffffffff8">
    <w:name w:val="标准文件_图表说明"/>
    <w:qFormat/>
    <w:rsid w:val="00933BAE"/>
    <w:pPr>
      <w:spacing w:line="276" w:lineRule="auto"/>
      <w:ind w:firstLine="420"/>
    </w:pPr>
    <w:rPr>
      <w:rFonts w:ascii="宋体" w:hAnsi="宋体"/>
      <w:kern w:val="2"/>
      <w:sz w:val="18"/>
    </w:rPr>
  </w:style>
  <w:style w:type="paragraph" w:customStyle="1" w:styleId="afffffffff9">
    <w:name w:val="其他发布日期"/>
    <w:basedOn w:val="affffffc"/>
    <w:qFormat/>
    <w:rsid w:val="00933BAE"/>
    <w:pPr>
      <w:framePr w:w="3997" w:h="471" w:hRule="exact" w:hSpace="0" w:vSpace="181" w:wrap="around" w:vAnchor="page" w:hAnchor="page" w:x="1419" w:y="14097"/>
    </w:pPr>
  </w:style>
  <w:style w:type="paragraph" w:customStyle="1" w:styleId="afffffffffa">
    <w:name w:val="其他实施日期"/>
    <w:basedOn w:val="affffffff2"/>
    <w:qFormat/>
    <w:rsid w:val="00933BAE"/>
    <w:pPr>
      <w:framePr w:w="3997" w:h="471" w:hRule="exact" w:vSpace="181" w:wrap="around" w:vAnchor="page" w:hAnchor="page" w:x="7089" w:y="14097"/>
    </w:pPr>
  </w:style>
  <w:style w:type="paragraph" w:customStyle="1" w:styleId="afffffffffb">
    <w:name w:val="标准文件_文件编号"/>
    <w:basedOn w:val="affffe"/>
    <w:qFormat/>
    <w:rsid w:val="00933BA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933BAE"/>
    <w:pPr>
      <w:framePr w:wrap="auto"/>
      <w:spacing w:before="57"/>
    </w:pPr>
    <w:rPr>
      <w:sz w:val="21"/>
    </w:rPr>
  </w:style>
  <w:style w:type="paragraph" w:customStyle="1" w:styleId="afffffffffd">
    <w:name w:val="标准文件_文件名称"/>
    <w:basedOn w:val="affffe"/>
    <w:next w:val="affffe"/>
    <w:qFormat/>
    <w:rsid w:val="00933BA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933BA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933BA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933BAE"/>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933BAE"/>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933BAE"/>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933BAE"/>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933BAE"/>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933BAE"/>
    <w:pPr>
      <w:ind w:left="811" w:firstLineChars="0" w:firstLine="0"/>
    </w:pPr>
    <w:rPr>
      <w:sz w:val="18"/>
    </w:rPr>
  </w:style>
  <w:style w:type="paragraph" w:customStyle="1" w:styleId="X">
    <w:name w:val="标准文件_注X后"/>
    <w:basedOn w:val="affffe"/>
    <w:qFormat/>
    <w:rsid w:val="00933BAE"/>
    <w:pPr>
      <w:ind w:left="811" w:firstLineChars="0" w:firstLine="0"/>
    </w:pPr>
    <w:rPr>
      <w:sz w:val="18"/>
    </w:rPr>
  </w:style>
  <w:style w:type="paragraph" w:customStyle="1" w:styleId="affffffffff">
    <w:name w:val="标准文件_示例后"/>
    <w:basedOn w:val="affffe"/>
    <w:qFormat/>
    <w:rsid w:val="00933BAE"/>
    <w:pPr>
      <w:ind w:left="964" w:firstLineChars="0" w:firstLine="0"/>
    </w:pPr>
    <w:rPr>
      <w:sz w:val="18"/>
    </w:rPr>
  </w:style>
  <w:style w:type="paragraph" w:customStyle="1" w:styleId="X0">
    <w:name w:val="标准文件_示例X后"/>
    <w:basedOn w:val="affffe"/>
    <w:link w:val="X1"/>
    <w:qFormat/>
    <w:rsid w:val="00933BAE"/>
    <w:pPr>
      <w:ind w:left="1049" w:firstLineChars="0" w:firstLine="0"/>
    </w:pPr>
    <w:rPr>
      <w:sz w:val="18"/>
    </w:rPr>
  </w:style>
  <w:style w:type="character" w:customStyle="1" w:styleId="X1">
    <w:name w:val="标准文件_示例X后 字符"/>
    <w:basedOn w:val="Char6"/>
    <w:link w:val="X0"/>
    <w:rsid w:val="00933BAE"/>
    <w:rPr>
      <w:rFonts w:ascii="宋体" w:hAnsi="Times New Roman"/>
      <w:sz w:val="18"/>
    </w:rPr>
  </w:style>
  <w:style w:type="paragraph" w:customStyle="1" w:styleId="affffffffff0">
    <w:name w:val="标准文件_索引项"/>
    <w:basedOn w:val="affffe"/>
    <w:next w:val="affffe"/>
    <w:qFormat/>
    <w:rsid w:val="00933BAE"/>
    <w:pPr>
      <w:tabs>
        <w:tab w:val="right" w:leader="dot" w:pos="9356"/>
      </w:tabs>
      <w:ind w:left="210" w:firstLineChars="0" w:hanging="210"/>
      <w:jc w:val="left"/>
    </w:pPr>
  </w:style>
  <w:style w:type="paragraph" w:customStyle="1" w:styleId="affffffffff1">
    <w:name w:val="标准文件_附录一级无标题"/>
    <w:basedOn w:val="aff4"/>
    <w:qFormat/>
    <w:rsid w:val="00933BAE"/>
    <w:pPr>
      <w:spacing w:beforeLines="0" w:afterLines="0" w:line="276" w:lineRule="auto"/>
      <w:outlineLvl w:val="9"/>
    </w:pPr>
    <w:rPr>
      <w:rFonts w:ascii="宋体" w:eastAsia="宋体"/>
    </w:rPr>
  </w:style>
  <w:style w:type="paragraph" w:customStyle="1" w:styleId="affffffffff2">
    <w:name w:val="标准文件_附录二级无标题"/>
    <w:basedOn w:val="aff5"/>
    <w:rsid w:val="00933BAE"/>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933BAE"/>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933BAE"/>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933BAE"/>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933BAE"/>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933BAE"/>
    <w:pPr>
      <w:spacing w:beforeLines="0" w:afterLines="0" w:line="276" w:lineRule="auto"/>
    </w:pPr>
    <w:rPr>
      <w:rFonts w:ascii="宋体" w:eastAsia="宋体"/>
    </w:rPr>
  </w:style>
  <w:style w:type="paragraph" w:customStyle="1" w:styleId="affffffffff8">
    <w:name w:val="标准文件_引言三级无标题"/>
    <w:basedOn w:val="a9"/>
    <w:qFormat/>
    <w:rsid w:val="00933BAE"/>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933BAE"/>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933BAE"/>
    <w:pPr>
      <w:spacing w:beforeLines="0" w:afterLines="0" w:line="276" w:lineRule="auto"/>
    </w:pPr>
    <w:rPr>
      <w:rFonts w:ascii="宋体" w:eastAsia="宋体"/>
    </w:rPr>
  </w:style>
  <w:style w:type="paragraph" w:customStyle="1" w:styleId="affffffffffb">
    <w:name w:val="标准文件_索引标题"/>
    <w:basedOn w:val="afffff5"/>
    <w:next w:val="affffe"/>
    <w:qFormat/>
    <w:rsid w:val="00933BAE"/>
    <w:rPr>
      <w:rFonts w:hAnsi="黑体"/>
    </w:rPr>
  </w:style>
  <w:style w:type="paragraph" w:customStyle="1" w:styleId="affffffffffc">
    <w:name w:val="标准文件_脚注内容"/>
    <w:basedOn w:val="affffe"/>
    <w:qFormat/>
    <w:rsid w:val="00933BAE"/>
    <w:pPr>
      <w:ind w:leftChars="200" w:left="400" w:hangingChars="200" w:hanging="200"/>
    </w:pPr>
    <w:rPr>
      <w:sz w:val="15"/>
    </w:rPr>
  </w:style>
  <w:style w:type="paragraph" w:customStyle="1" w:styleId="affffffffffd">
    <w:name w:val="标准文件_术语条一"/>
    <w:basedOn w:val="affffffff7"/>
    <w:next w:val="affffe"/>
    <w:qFormat/>
    <w:rsid w:val="00933BAE"/>
  </w:style>
  <w:style w:type="paragraph" w:customStyle="1" w:styleId="affffffffffe">
    <w:name w:val="标准文件_术语条二"/>
    <w:basedOn w:val="affffffffa"/>
    <w:next w:val="affffe"/>
    <w:qFormat/>
    <w:rsid w:val="00933BAE"/>
  </w:style>
  <w:style w:type="paragraph" w:customStyle="1" w:styleId="afffffffffff">
    <w:name w:val="标准文件_术语条三"/>
    <w:basedOn w:val="affffffff9"/>
    <w:next w:val="affffe"/>
    <w:qFormat/>
    <w:rsid w:val="00933BAE"/>
  </w:style>
  <w:style w:type="paragraph" w:customStyle="1" w:styleId="afffffffffff0">
    <w:name w:val="标准文件_术语条四"/>
    <w:basedOn w:val="affffffffc"/>
    <w:next w:val="affffe"/>
    <w:qFormat/>
    <w:rsid w:val="00933BAE"/>
  </w:style>
  <w:style w:type="paragraph" w:customStyle="1" w:styleId="afffffffffff1">
    <w:name w:val="标准文件_术语条五"/>
    <w:basedOn w:val="affffffff8"/>
    <w:next w:val="affffe"/>
    <w:qFormat/>
    <w:rsid w:val="00933BAE"/>
  </w:style>
  <w:style w:type="paragraph" w:customStyle="1" w:styleId="Default">
    <w:name w:val="Default"/>
    <w:rsid w:val="00933BAE"/>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sid w:val="00933BAE"/>
    <w:rPr>
      <w:rFonts w:ascii="黑体" w:eastAsia="黑体"/>
      <w:spacing w:val="85"/>
      <w:w w:val="100"/>
      <w:position w:val="3"/>
      <w:sz w:val="28"/>
      <w:szCs w:val="28"/>
    </w:rPr>
  </w:style>
  <w:style w:type="character" w:customStyle="1" w:styleId="Char7">
    <w:name w:val="标准文件_一级条标题 Char"/>
    <w:link w:val="affd"/>
    <w:qFormat/>
    <w:rsid w:val="00933B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E869D1DD77448CBC88BFCA627C9D18"/>
        <w:category>
          <w:name w:val="常规"/>
          <w:gallery w:val="placeholder"/>
        </w:category>
        <w:types>
          <w:type w:val="bbPlcHdr"/>
        </w:types>
        <w:behaviors>
          <w:behavior w:val="content"/>
        </w:behaviors>
        <w:guid w:val="{3759793F-5ECB-42C6-84FD-7D655C8F567F}"/>
      </w:docPartPr>
      <w:docPartBody>
        <w:p w:rsidR="00F447F2" w:rsidRDefault="00F447F2">
          <w:pPr>
            <w:pStyle w:val="29E869D1DD77448CBC88BFCA627C9D18"/>
          </w:pPr>
          <w:r>
            <w:rPr>
              <w:rStyle w:val="a3"/>
              <w:rFonts w:hint="eastAsia"/>
            </w:rPr>
            <w:t>单击或点击此处输入文字。</w:t>
          </w:r>
        </w:p>
      </w:docPartBody>
    </w:docPart>
    <w:docPart>
      <w:docPartPr>
        <w:name w:val="119585FDF0B44D3090133D0F97C837A8"/>
        <w:category>
          <w:name w:val="常规"/>
          <w:gallery w:val="placeholder"/>
        </w:category>
        <w:types>
          <w:type w:val="bbPlcHdr"/>
        </w:types>
        <w:behaviors>
          <w:behavior w:val="content"/>
        </w:behaviors>
        <w:guid w:val="{5B75668C-80DC-4277-82BD-E48D8616AE86}"/>
      </w:docPartPr>
      <w:docPartBody>
        <w:p w:rsidR="00F447F2" w:rsidRDefault="00F447F2">
          <w:pPr>
            <w:pStyle w:val="119585FDF0B44D3090133D0F97C837A8"/>
          </w:pPr>
          <w:r>
            <w:rPr>
              <w:rStyle w:val="a3"/>
              <w:rFonts w:hint="eastAsia"/>
            </w:rPr>
            <w:t>选择一项。</w:t>
          </w:r>
        </w:p>
      </w:docPartBody>
    </w:docPart>
    <w:docPart>
      <w:docPartPr>
        <w:name w:val="6CAC2D9D6FDB40FD8A6DA9C7FB7B98CC"/>
        <w:category>
          <w:name w:val="常规"/>
          <w:gallery w:val="placeholder"/>
        </w:category>
        <w:types>
          <w:type w:val="bbPlcHdr"/>
        </w:types>
        <w:behaviors>
          <w:behavior w:val="content"/>
        </w:behaviors>
        <w:guid w:val="{35550644-46D8-43CD-9B5D-E3CC16D2BCEC}"/>
      </w:docPartPr>
      <w:docPartBody>
        <w:p w:rsidR="00F447F2" w:rsidRDefault="00F447F2">
          <w:pPr>
            <w:pStyle w:val="6CAC2D9D6FDB40FD8A6DA9C7FB7B98CC"/>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5CEF"/>
    <w:rsid w:val="00062DD2"/>
    <w:rsid w:val="00161926"/>
    <w:rsid w:val="00361578"/>
    <w:rsid w:val="003F41E6"/>
    <w:rsid w:val="00412061"/>
    <w:rsid w:val="00445CFD"/>
    <w:rsid w:val="005D1242"/>
    <w:rsid w:val="00655CEF"/>
    <w:rsid w:val="00665B8F"/>
    <w:rsid w:val="00676C1A"/>
    <w:rsid w:val="00702CC4"/>
    <w:rsid w:val="00715E77"/>
    <w:rsid w:val="00815F55"/>
    <w:rsid w:val="008779F1"/>
    <w:rsid w:val="00986E7A"/>
    <w:rsid w:val="00B8270B"/>
    <w:rsid w:val="00BF1969"/>
    <w:rsid w:val="00C97253"/>
    <w:rsid w:val="00CD6939"/>
    <w:rsid w:val="00DB19D9"/>
    <w:rsid w:val="00F447F2"/>
    <w:rsid w:val="00F62328"/>
    <w:rsid w:val="00FB4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F447F2"/>
    <w:rPr>
      <w:color w:val="808080"/>
    </w:rPr>
  </w:style>
  <w:style w:type="paragraph" w:customStyle="1" w:styleId="29E869D1DD77448CBC88BFCA627C9D18">
    <w:name w:val="29E869D1DD77448CBC88BFCA627C9D18"/>
    <w:qFormat/>
    <w:rsid w:val="00F447F2"/>
    <w:pPr>
      <w:widowControl w:val="0"/>
      <w:jc w:val="both"/>
    </w:pPr>
    <w:rPr>
      <w:kern w:val="2"/>
      <w:sz w:val="21"/>
      <w:szCs w:val="22"/>
    </w:rPr>
  </w:style>
  <w:style w:type="paragraph" w:customStyle="1" w:styleId="119585FDF0B44D3090133D0F97C837A8">
    <w:name w:val="119585FDF0B44D3090133D0F97C837A8"/>
    <w:qFormat/>
    <w:rsid w:val="00F447F2"/>
    <w:pPr>
      <w:widowControl w:val="0"/>
      <w:jc w:val="both"/>
    </w:pPr>
    <w:rPr>
      <w:kern w:val="2"/>
      <w:sz w:val="21"/>
      <w:szCs w:val="22"/>
    </w:rPr>
  </w:style>
  <w:style w:type="paragraph" w:customStyle="1" w:styleId="6CAC2D9D6FDB40FD8A6DA9C7FB7B98CC">
    <w:name w:val="6CAC2D9D6FDB40FD8A6DA9C7FB7B98CC"/>
    <w:qFormat/>
    <w:rsid w:val="00F447F2"/>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D85EE-72C9-4AD4-9EF1-4F5CDCD8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40</TotalTime>
  <Pages>11</Pages>
  <Words>1635</Words>
  <Characters>9323</Characters>
  <Application>Microsoft Office Word</Application>
  <DocSecurity>0</DocSecurity>
  <Lines>77</Lines>
  <Paragraphs>21</Paragraphs>
  <ScaleCrop>false</ScaleCrop>
  <Company>PCMI</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xbany</cp:lastModifiedBy>
  <cp:revision>47</cp:revision>
  <cp:lastPrinted>2024-09-25T02:10:00Z</cp:lastPrinted>
  <dcterms:created xsi:type="dcterms:W3CDTF">2024-09-23T00:57:00Z</dcterms:created>
  <dcterms:modified xsi:type="dcterms:W3CDTF">2025-05-22T07:29:00Z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F7746B002DB14F96B49291C85AF75768_13</vt:lpwstr>
  </property>
  <property fmtid="{D5CDD505-2E9C-101B-9397-08002B2CF9AE}" pid="16" name="KSOTemplateDocerSaveRecord">
    <vt:lpwstr>eyJoZGlkIjoiODI3YzAwM2U5ZWI4OTI5YWUwZjZlNmE0NmZjMmUyYmUiLCJ1c2VySWQiOiI1NTkxOTg1NzYifQ==</vt:lpwstr>
  </property>
</Properties>
</file>