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6594"/>
    <w:p w14:paraId="3D72B77D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A5747D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1107D96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7D711CCF">
      <w:pPr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2392A059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</w:p>
    <w:p w14:paraId="1E0BB51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口服睡眠辅助产品质量要求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6B05DE6C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4E524B8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7864F80"/>
    <w:p w14:paraId="78EB5A30">
      <w:pPr>
        <w:jc w:val="center"/>
      </w:pPr>
    </w:p>
    <w:p w14:paraId="5B3434D6">
      <w:pPr>
        <w:jc w:val="center"/>
      </w:pPr>
    </w:p>
    <w:p w14:paraId="5213F79F">
      <w:pPr>
        <w:jc w:val="center"/>
      </w:pPr>
    </w:p>
    <w:p w14:paraId="06A8D963">
      <w:pPr>
        <w:jc w:val="center"/>
      </w:pPr>
    </w:p>
    <w:p w14:paraId="3069FEDD">
      <w:pPr>
        <w:jc w:val="center"/>
      </w:pPr>
    </w:p>
    <w:p w14:paraId="40A6D199">
      <w:pPr>
        <w:jc w:val="center"/>
      </w:pPr>
    </w:p>
    <w:p w14:paraId="5656A972">
      <w:pPr>
        <w:jc w:val="center"/>
      </w:pPr>
    </w:p>
    <w:p w14:paraId="6652AFBF">
      <w:pPr>
        <w:jc w:val="center"/>
      </w:pPr>
    </w:p>
    <w:p w14:paraId="28C3419E">
      <w:pPr>
        <w:jc w:val="center"/>
      </w:pPr>
    </w:p>
    <w:p w14:paraId="62169492">
      <w:pPr>
        <w:jc w:val="center"/>
      </w:pPr>
    </w:p>
    <w:p w14:paraId="0C8D2377">
      <w:pPr>
        <w:jc w:val="center"/>
      </w:pPr>
    </w:p>
    <w:p w14:paraId="2CA95EF3">
      <w:pPr>
        <w:jc w:val="center"/>
      </w:pPr>
    </w:p>
    <w:p w14:paraId="7C3F31B7">
      <w:pPr>
        <w:jc w:val="center"/>
      </w:pPr>
    </w:p>
    <w:p w14:paraId="13C5145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5B690C0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36CE1127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573F9C28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</w:p>
    <w:p w14:paraId="048BADC9">
      <w:pPr>
        <w:rPr>
          <w:rFonts w:ascii="宋体" w:hAnsi="宋体" w:eastAsia="宋体"/>
          <w:b/>
          <w:bCs/>
          <w:sz w:val="28"/>
          <w:szCs w:val="28"/>
        </w:rPr>
      </w:pPr>
    </w:p>
    <w:p w14:paraId="666B7853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D7AAFED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任务来源</w:t>
      </w:r>
    </w:p>
    <w:p w14:paraId="1AB18FD0"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 2020 年全国标准化工作要点，大力推动实施标准化战略，持续深化标准化工作改革，加强标准体系建设，提升引领高质量发展的能力。为响应市场需求，需要制定完善的</w:t>
      </w:r>
      <w:r>
        <w:rPr>
          <w:rFonts w:hint="eastAsia" w:ascii="宋体" w:hAnsi="宋体" w:eastAsia="宋体"/>
          <w:sz w:val="28"/>
          <w:szCs w:val="28"/>
          <w:lang w:eastAsia="zh-CN"/>
        </w:rPr>
        <w:t>口服睡眠辅助产品质量要求</w:t>
      </w:r>
      <w:r>
        <w:rPr>
          <w:rFonts w:hint="eastAsia" w:ascii="宋体" w:hAnsi="宋体" w:eastAsia="宋体"/>
          <w:sz w:val="28"/>
          <w:szCs w:val="28"/>
        </w:rPr>
        <w:t>标准，满足市场产品质量提升需要。依据《中华人民共和国标准化法》，以及《团体标准管理规定》相关规定，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决定立项并联合</w:t>
      </w:r>
      <w:r>
        <w:rPr>
          <w:rFonts w:hint="eastAsia" w:ascii="宋体" w:hAnsi="宋体" w:eastAsia="宋体"/>
          <w:sz w:val="28"/>
          <w:szCs w:val="28"/>
          <w:lang w:eastAsia="zh-CN"/>
        </w:rPr>
        <w:t>大江生医生物技术（上海）有限公司</w:t>
      </w:r>
      <w:r>
        <w:rPr>
          <w:rFonts w:hint="eastAsia" w:ascii="宋体" w:hAnsi="宋体" w:eastAsia="宋体"/>
          <w:sz w:val="28"/>
          <w:szCs w:val="28"/>
        </w:rPr>
        <w:t>等相关单位共同制定《</w:t>
      </w:r>
      <w:r>
        <w:rPr>
          <w:rFonts w:hint="eastAsia" w:ascii="宋体" w:hAnsi="宋体" w:eastAsia="宋体"/>
          <w:sz w:val="28"/>
          <w:szCs w:val="28"/>
          <w:lang w:eastAsia="zh-CN"/>
        </w:rPr>
        <w:t>口服睡眠辅助产品质量要求</w:t>
      </w:r>
      <w:r>
        <w:rPr>
          <w:rFonts w:hint="eastAsia" w:ascii="宋体" w:hAnsi="宋体" w:eastAsia="宋体"/>
          <w:sz w:val="28"/>
          <w:szCs w:val="28"/>
        </w:rPr>
        <w:t>》团体标准。</w:t>
      </w:r>
    </w:p>
    <w:p w14:paraId="12EDC3CC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4CB3FE9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儿通过质量把控，可保证产品的辅料、添加剂等符合安全标准，减少因这些成分引发过敏或其他不良反应的可能性。质量要求对产品中有效成分的活性和稳定性做出规定，确保在产品的保质期内，有效成分能保持其应有的生物活性，从而发挥助眠作用。合理的质量标准会考虑产品的剂型、工艺等因素，以确保产品在进入人体后能被有效地吸收和利用。严格的质量控制有助于保证每一批次产品的质量和效果具有一致性。消费者无论何时购买，都能获得效果稳定的产品，增强了消费者对产品的信任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33C22F9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在严格的质量要求下，企业只有通过提高产品质量、创新生产工艺等合法手段才能在市场中立足，有利于营造公平竞争的市场环境，推动整个行业的健康发展。质量要求的不断提高促使企业加大研发投入，探索新的助眠成分、新的剂型和生产工艺，推动口服睡眠辅助产品行业向更高水平发展，满足消费者日益多样化的需求。在全球化背景下，严格的质量要求有助于提高国内口服睡眠辅助产品的国际认可度，使国内产品能够更好地参与国际市场竞争，促进相关产业的国际化发展。</w:t>
      </w:r>
    </w:p>
    <w:p w14:paraId="08CF89A9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本项目旨在借助标准化手段，针对细分行业的特点，制定相应的标准，填补本行业标准空白，促进产业标准化应用水平升级，引领行业高质量发展。</w:t>
      </w:r>
    </w:p>
    <w:p w14:paraId="7ED004D4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编制过程 </w:t>
      </w:r>
    </w:p>
    <w:p w14:paraId="5F89A6E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1、起草阶段</w:t>
      </w:r>
    </w:p>
    <w:p w14:paraId="58198B6F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/>
          <w:sz w:val="28"/>
          <w:szCs w:val="28"/>
        </w:rPr>
        <w:t>月，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大江生医生物技术（上海）有限公司</w:t>
      </w:r>
      <w:r>
        <w:rPr>
          <w:rFonts w:hint="eastAsia" w:ascii="宋体" w:hAnsi="宋体" w:eastAsia="宋体"/>
          <w:sz w:val="28"/>
          <w:szCs w:val="28"/>
        </w:rPr>
        <w:t>按照“</w:t>
      </w:r>
      <w:r>
        <w:rPr>
          <w:rFonts w:hint="eastAsia" w:ascii="宋体" w:hAnsi="宋体" w:eastAsia="宋体"/>
          <w:sz w:val="28"/>
          <w:szCs w:val="28"/>
          <w:lang w:eastAsia="zh-CN"/>
        </w:rPr>
        <w:t>中国商品学会</w:t>
      </w:r>
      <w:r>
        <w:rPr>
          <w:rFonts w:hint="eastAsia" w:ascii="宋体" w:hAnsi="宋体" w:eastAsia="宋体"/>
          <w:sz w:val="28"/>
          <w:szCs w:val="28"/>
        </w:rPr>
        <w:t>关于《</w:t>
      </w:r>
      <w:r>
        <w:rPr>
          <w:rFonts w:hint="eastAsia" w:ascii="宋体" w:hAnsi="宋体" w:eastAsia="宋体"/>
          <w:sz w:val="28"/>
          <w:szCs w:val="28"/>
          <w:lang w:eastAsia="zh-CN"/>
        </w:rPr>
        <w:t>口服睡眠辅助产品质量要求</w:t>
      </w:r>
      <w:r>
        <w:rPr>
          <w:rFonts w:hint="eastAsia" w:ascii="宋体" w:hAnsi="宋体" w:eastAsia="宋体"/>
          <w:sz w:val="28"/>
          <w:szCs w:val="28"/>
        </w:rPr>
        <w:t>》团体标准立项的公告”要求，成立了标准起草工作组。</w:t>
      </w:r>
    </w:p>
    <w:p w14:paraId="4DB04AB8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工作组对国内</w:t>
      </w:r>
      <w:r>
        <w:rPr>
          <w:rFonts w:hint="eastAsia" w:ascii="宋体" w:hAnsi="宋体" w:eastAsia="宋体"/>
          <w:sz w:val="28"/>
          <w:szCs w:val="28"/>
          <w:lang w:eastAsia="zh-CN"/>
        </w:rPr>
        <w:t>口服睡眠辅助产品质量要求生产技术</w:t>
      </w:r>
      <w:r>
        <w:rPr>
          <w:rFonts w:hint="eastAsia" w:ascii="宋体" w:hAnsi="宋体" w:eastAsia="宋体"/>
          <w:sz w:val="28"/>
          <w:szCs w:val="28"/>
        </w:rPr>
        <w:t>的现状与发展情况进行了全面调研，同时广泛搜集和检索了</w:t>
      </w:r>
      <w:r>
        <w:rPr>
          <w:rFonts w:hint="eastAsia" w:ascii="宋体" w:hAnsi="宋体" w:eastAsia="宋体"/>
          <w:sz w:val="28"/>
          <w:szCs w:val="28"/>
          <w:lang w:eastAsia="zh-CN"/>
        </w:rPr>
        <w:t>口服睡眠辅助产品质量要求</w:t>
      </w:r>
      <w:r>
        <w:rPr>
          <w:rFonts w:hint="eastAsia" w:ascii="宋体" w:hAnsi="宋体" w:eastAsia="宋体"/>
          <w:sz w:val="28"/>
          <w:szCs w:val="28"/>
        </w:rPr>
        <w:t>资料，并进行了大量的研制、试验及验证。在此基础上编制了《</w:t>
      </w:r>
      <w:r>
        <w:rPr>
          <w:rFonts w:hint="eastAsia" w:ascii="宋体" w:hAnsi="宋体" w:eastAsia="宋体"/>
          <w:sz w:val="28"/>
          <w:szCs w:val="28"/>
          <w:lang w:eastAsia="zh-CN"/>
        </w:rPr>
        <w:t>口服睡眠辅助产品质量要求</w:t>
      </w:r>
      <w:r>
        <w:rPr>
          <w:rFonts w:hint="eastAsia" w:ascii="宋体" w:hAnsi="宋体" w:eastAsia="宋体"/>
          <w:sz w:val="28"/>
          <w:szCs w:val="28"/>
        </w:rPr>
        <w:t>》标准草案。</w:t>
      </w:r>
    </w:p>
    <w:p w14:paraId="6AC7E879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2、征求意见阶段</w:t>
      </w:r>
    </w:p>
    <w:p w14:paraId="34270F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形成标准草案稿之后，起草组召开了多次专家研讨会，从标准框架、标准起草等角度广泛征求多方意见，从理论完善和实践应用方面提升标准的适用性和实用性。经过理论研究和方法验证，明确和规范</w:t>
      </w:r>
      <w:r>
        <w:rPr>
          <w:rFonts w:hint="eastAsia" w:ascii="宋体" w:hAnsi="宋体" w:eastAsia="宋体"/>
          <w:sz w:val="28"/>
          <w:szCs w:val="28"/>
          <w:lang w:eastAsia="zh-CN"/>
        </w:rPr>
        <w:t>口服睡眠辅助产品质量要求</w:t>
      </w:r>
      <w:r>
        <w:rPr>
          <w:rFonts w:hint="eastAsia" w:ascii="宋体" w:hAnsi="宋体" w:eastAsia="宋体"/>
          <w:sz w:val="28"/>
          <w:szCs w:val="28"/>
        </w:rPr>
        <w:t>的技术要求。于202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月提交《</w:t>
      </w:r>
      <w:r>
        <w:rPr>
          <w:rFonts w:hint="eastAsia" w:ascii="宋体" w:hAnsi="宋体" w:eastAsia="宋体"/>
          <w:sz w:val="28"/>
          <w:szCs w:val="28"/>
          <w:lang w:eastAsia="zh-CN"/>
        </w:rPr>
        <w:t>口服睡眠辅助产品质量要求</w:t>
      </w:r>
      <w:r>
        <w:rPr>
          <w:rFonts w:hint="eastAsia" w:ascii="宋体" w:hAnsi="宋体" w:eastAsia="宋体"/>
          <w:sz w:val="28"/>
          <w:szCs w:val="28"/>
        </w:rPr>
        <w:t>》标准征求意见稿及征求意见稿编制说明，定于202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/>
          <w:sz w:val="28"/>
          <w:szCs w:val="28"/>
        </w:rPr>
        <w:t>旬网上公示征求意见稿，广泛征求各方意见和建议。</w:t>
      </w:r>
    </w:p>
    <w:p w14:paraId="2F0393FD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3、专家审核阶段</w:t>
      </w:r>
    </w:p>
    <w:p w14:paraId="6F80C6AB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定于202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下旬</w:t>
      </w:r>
      <w:r>
        <w:rPr>
          <w:rFonts w:hint="eastAsia" w:ascii="宋体" w:hAnsi="宋体" w:eastAsia="宋体"/>
          <w:sz w:val="28"/>
          <w:szCs w:val="28"/>
        </w:rPr>
        <w:t>召集专家审核标准，汇总专家审核意见之后，修改标准并发布。</w:t>
      </w:r>
    </w:p>
    <w:p w14:paraId="0ABCCDB8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1EF943A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本文件由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大江生医生物技术（上海）有限公司</w:t>
      </w:r>
      <w:r>
        <w:rPr>
          <w:rFonts w:hint="eastAsia" w:ascii="宋体" w:hAnsi="宋体" w:eastAsia="宋体"/>
          <w:sz w:val="28"/>
          <w:szCs w:val="28"/>
        </w:rPr>
        <w:t>等负责起草。</w:t>
      </w:r>
    </w:p>
    <w:p w14:paraId="5FA3D43E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所做的工作：标准工作的总体策划、组织；立项及协调工作组工作；标准文本及编制说明的起草和编写；协助标准文本及编制说明的编写；对国内外相关标准的调研和搜集。</w:t>
      </w:r>
    </w:p>
    <w:p w14:paraId="5701712F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1E03757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</w:t>
      </w: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4C4C7B21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7F00D40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230284B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191 包装储运图示标志</w:t>
      </w:r>
    </w:p>
    <w:p w14:paraId="2BAC0AE5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2760 食品安全国家标准 食品添加剂使用标准</w:t>
      </w:r>
    </w:p>
    <w:p w14:paraId="59761BC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2761 食品安全国家标准 食品中真菌毒素限量</w:t>
      </w:r>
    </w:p>
    <w:p w14:paraId="7287DFAE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2762 食品安全国家标准 食品中污染物限量</w:t>
      </w:r>
    </w:p>
    <w:p w14:paraId="05FD39C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2763 食品安全国家标准 食品中农药最大残留限量</w:t>
      </w:r>
    </w:p>
    <w:p w14:paraId="62C5CF34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4789.1 食品安全国家标准 食品微生物学检验 总则</w:t>
      </w:r>
    </w:p>
    <w:p w14:paraId="04AB148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4789.2 食品安全国家标准 食品微生物学检验 菌落总数测定</w:t>
      </w:r>
    </w:p>
    <w:p w14:paraId="01731B3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4789.3 食品安全国家标准 食品微生物学检验 大肠菌群计数</w:t>
      </w:r>
    </w:p>
    <w:p w14:paraId="0A0EA24D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4789.4 食品安全国家标准 食品微生物学检验 沙门氏菌检验</w:t>
      </w:r>
    </w:p>
    <w:p w14:paraId="74F6DDB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4789.10 食品安全国家标准 食品微生物学检验 金黄色葡萄球菌检验</w:t>
      </w:r>
    </w:p>
    <w:p w14:paraId="0AB4417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4789.26 食品安全国家标准 食品微生物学检验 商业无菌检验</w:t>
      </w:r>
    </w:p>
    <w:p w14:paraId="5C59EFDB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4806.1 食品接触材料及制品通用安全要求</w:t>
      </w:r>
    </w:p>
    <w:p w14:paraId="745F51B2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5009.12 食品安全国家标准　食品中铅的测定</w:t>
      </w:r>
    </w:p>
    <w:p w14:paraId="3FD56881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6543 运输包装用单瓦楞纸箱和双瓦楞纸箱</w:t>
      </w:r>
    </w:p>
    <w:p w14:paraId="56E505CA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7718 食品安全国家标准 预包装食品标签通则</w:t>
      </w:r>
    </w:p>
    <w:p w14:paraId="659195C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14880 食品安全国家标准 食品营养强化剂使用标准</w:t>
      </w:r>
    </w:p>
    <w:p w14:paraId="1B531FAF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14881 食品安全国家标准 食品生产通用卫生规范</w:t>
      </w:r>
    </w:p>
    <w:p w14:paraId="60D9C5D8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28050 食品安全国家标准 预包装食品营养标签通则</w:t>
      </w:r>
    </w:p>
    <w:p w14:paraId="529B7117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 29921 食品安全国家标准预包装食品中致病菌限量</w:t>
      </w:r>
    </w:p>
    <w:p w14:paraId="2C239F83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GB/T 30642 食品抽样检验通用导则</w:t>
      </w:r>
    </w:p>
    <w:p w14:paraId="65C30409">
      <w:pPr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JJF 1070 定量包装商品净含量计量检验规则</w:t>
      </w:r>
      <w:bookmarkStart w:id="0" w:name="_GoBack"/>
      <w:bookmarkEnd w:id="0"/>
    </w:p>
    <w:p w14:paraId="5D7294FB">
      <w:pPr>
        <w:numPr>
          <w:ilvl w:val="0"/>
          <w:numId w:val="2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 </w:t>
      </w:r>
    </w:p>
    <w:p w14:paraId="6F97542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根据</w:t>
      </w:r>
      <w:r>
        <w:rPr>
          <w:rFonts w:hint="eastAsia" w:ascii="宋体" w:hAnsi="宋体" w:eastAsia="宋体"/>
          <w:sz w:val="28"/>
          <w:szCs w:val="28"/>
          <w:lang w:eastAsia="zh-CN"/>
        </w:rPr>
        <w:t>口服睡眠辅助产品质量要求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情况，确定本文件主要技术内容。</w:t>
      </w:r>
    </w:p>
    <w:p w14:paraId="58268D35"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内容</w:t>
      </w:r>
      <w:r>
        <w:rPr>
          <w:rFonts w:hint="eastAsia"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原辅料、感官要求、理化指标、微生物限量</w:t>
      </w:r>
      <w:r>
        <w:rPr>
          <w:rFonts w:hint="eastAsia" w:ascii="宋体" w:hAnsi="宋体" w:eastAsia="宋体"/>
          <w:sz w:val="28"/>
          <w:szCs w:val="28"/>
        </w:rPr>
        <w:t>等。</w:t>
      </w:r>
    </w:p>
    <w:p w14:paraId="1F661C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</w:p>
    <w:p w14:paraId="0A7460D9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结合国内外的行业测试和企业内部管控项目进行试验验证。</w:t>
      </w:r>
    </w:p>
    <w:p w14:paraId="55392771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</w:p>
    <w:p w14:paraId="5EBC2557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7502EE2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 </w:t>
      </w:r>
    </w:p>
    <w:p w14:paraId="6FDBAE35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  <w:lang w:eastAsia="zh-CN"/>
        </w:rPr>
        <w:t>口服睡眠辅助产品质量要求</w:t>
      </w:r>
      <w:r>
        <w:rPr>
          <w:rFonts w:hint="eastAsia" w:ascii="宋体" w:hAnsi="宋体" w:eastAsia="宋体"/>
          <w:sz w:val="28"/>
          <w:szCs w:val="28"/>
        </w:rPr>
        <w:t>满足市场及环境需求。对相关企业标准化管理水平的提升、科技成果认定、及今后类似产品的研发具有重要意义。</w:t>
      </w:r>
    </w:p>
    <w:p w14:paraId="3625DE93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104B58B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符合现行相关法律、法规、规章及相关标准，与强制性标准协调一致。</w:t>
      </w:r>
    </w:p>
    <w:p w14:paraId="78BAF1C5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29710AA0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0EF315AD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252A79B8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本标准为团体标准，供社会各界自愿使用。</w:t>
      </w:r>
    </w:p>
    <w:p w14:paraId="1FF1B7EE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3CE1DA83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无</w:t>
      </w:r>
    </w:p>
    <w:p w14:paraId="3F6B07C6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06FF496"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本标准为首次发布。</w:t>
      </w:r>
    </w:p>
    <w:p w14:paraId="5A7A2F69">
      <w:pPr>
        <w:numPr>
          <w:ilvl w:val="0"/>
          <w:numId w:val="3"/>
        </w:num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39720ED0"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无</w:t>
      </w:r>
    </w:p>
    <w:p w14:paraId="1E63B1FC">
      <w:pPr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口服睡眠辅助产品质量要求</w:t>
      </w:r>
      <w:r>
        <w:rPr>
          <w:rFonts w:hint="eastAsia" w:ascii="仿宋_GB2312" w:hAnsi="仿宋" w:eastAsia="仿宋_GB2312"/>
          <w:sz w:val="28"/>
          <w:szCs w:val="28"/>
        </w:rPr>
        <w:t>》起草组</w:t>
      </w:r>
    </w:p>
    <w:p w14:paraId="4276C959">
      <w:pPr>
        <w:ind w:firstLine="56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05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27</w:t>
      </w:r>
      <w:r>
        <w:rPr>
          <w:rFonts w:ascii="仿宋_GB2312" w:hAnsi="仿宋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</w:sdtPr>
    <w:sdtContent>
      <w:p w14:paraId="66E7928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EF0A71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3B4A"/>
    <w:multiLevelType w:val="singleLevel"/>
    <w:tmpl w:val="82A93B4A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1987392A"/>
    <w:multiLevelType w:val="singleLevel"/>
    <w:tmpl w:val="198739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C5A3E3"/>
    <w:multiLevelType w:val="singleLevel"/>
    <w:tmpl w:val="73C5A3E3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ZTQ0MmYyOGQzZjI1N2E2MjRkOTZlM2YwN2I1OWUifQ=="/>
  </w:docVars>
  <w:rsids>
    <w:rsidRoot w:val="00374338"/>
    <w:rsid w:val="000125A8"/>
    <w:rsid w:val="000238D7"/>
    <w:rsid w:val="00095423"/>
    <w:rsid w:val="000C669A"/>
    <w:rsid w:val="001043D8"/>
    <w:rsid w:val="00111026"/>
    <w:rsid w:val="001F703B"/>
    <w:rsid w:val="00207C81"/>
    <w:rsid w:val="0022020F"/>
    <w:rsid w:val="002B1FCB"/>
    <w:rsid w:val="00374338"/>
    <w:rsid w:val="003A2E8F"/>
    <w:rsid w:val="003A3501"/>
    <w:rsid w:val="0041503E"/>
    <w:rsid w:val="00430389"/>
    <w:rsid w:val="004350AB"/>
    <w:rsid w:val="00445168"/>
    <w:rsid w:val="004731BB"/>
    <w:rsid w:val="004C5717"/>
    <w:rsid w:val="004D31B6"/>
    <w:rsid w:val="004F1311"/>
    <w:rsid w:val="00503232"/>
    <w:rsid w:val="005645A5"/>
    <w:rsid w:val="005B246C"/>
    <w:rsid w:val="0066377C"/>
    <w:rsid w:val="00675856"/>
    <w:rsid w:val="006956BB"/>
    <w:rsid w:val="007E74BD"/>
    <w:rsid w:val="00813B78"/>
    <w:rsid w:val="008310B7"/>
    <w:rsid w:val="008B20E5"/>
    <w:rsid w:val="00907391"/>
    <w:rsid w:val="00912660"/>
    <w:rsid w:val="00917E27"/>
    <w:rsid w:val="00965F69"/>
    <w:rsid w:val="009D0EA3"/>
    <w:rsid w:val="00A0515E"/>
    <w:rsid w:val="00A358BF"/>
    <w:rsid w:val="00A66ACC"/>
    <w:rsid w:val="00AB2A0A"/>
    <w:rsid w:val="00AD2E45"/>
    <w:rsid w:val="00AE3AE8"/>
    <w:rsid w:val="00B40DD5"/>
    <w:rsid w:val="00B70051"/>
    <w:rsid w:val="00B90213"/>
    <w:rsid w:val="00C0382D"/>
    <w:rsid w:val="00D61393"/>
    <w:rsid w:val="00D928D0"/>
    <w:rsid w:val="00E05F4F"/>
    <w:rsid w:val="00E76F21"/>
    <w:rsid w:val="00EA1E91"/>
    <w:rsid w:val="00F841F6"/>
    <w:rsid w:val="00FD05E7"/>
    <w:rsid w:val="01255120"/>
    <w:rsid w:val="018D0F17"/>
    <w:rsid w:val="02182ED7"/>
    <w:rsid w:val="0233101A"/>
    <w:rsid w:val="0361265C"/>
    <w:rsid w:val="03806F86"/>
    <w:rsid w:val="05790131"/>
    <w:rsid w:val="059E1945"/>
    <w:rsid w:val="07590A0B"/>
    <w:rsid w:val="07771578"/>
    <w:rsid w:val="07F92E63"/>
    <w:rsid w:val="082223BA"/>
    <w:rsid w:val="08EC1DB4"/>
    <w:rsid w:val="09F8320D"/>
    <w:rsid w:val="0B3F3282"/>
    <w:rsid w:val="0BD91866"/>
    <w:rsid w:val="0C2C26B4"/>
    <w:rsid w:val="0CA54E50"/>
    <w:rsid w:val="0D183D8B"/>
    <w:rsid w:val="0E67321C"/>
    <w:rsid w:val="0E855450"/>
    <w:rsid w:val="0EFE38B6"/>
    <w:rsid w:val="0F4E6B20"/>
    <w:rsid w:val="12407EAB"/>
    <w:rsid w:val="12771554"/>
    <w:rsid w:val="13001549"/>
    <w:rsid w:val="15AE7561"/>
    <w:rsid w:val="15C71E0D"/>
    <w:rsid w:val="167F131F"/>
    <w:rsid w:val="16E6314C"/>
    <w:rsid w:val="1A441966"/>
    <w:rsid w:val="1A9D7FC6"/>
    <w:rsid w:val="1CE82D35"/>
    <w:rsid w:val="1ECC3CB0"/>
    <w:rsid w:val="1F3F33F9"/>
    <w:rsid w:val="205904EB"/>
    <w:rsid w:val="23E23ACE"/>
    <w:rsid w:val="24C32CD9"/>
    <w:rsid w:val="24D42836"/>
    <w:rsid w:val="252C4420"/>
    <w:rsid w:val="25EC054A"/>
    <w:rsid w:val="26527EB6"/>
    <w:rsid w:val="2784563B"/>
    <w:rsid w:val="299E1687"/>
    <w:rsid w:val="29F00112"/>
    <w:rsid w:val="2A142261"/>
    <w:rsid w:val="2A713D31"/>
    <w:rsid w:val="2B9E76FA"/>
    <w:rsid w:val="2BD36429"/>
    <w:rsid w:val="2D2275B8"/>
    <w:rsid w:val="2D5E40DF"/>
    <w:rsid w:val="2F260132"/>
    <w:rsid w:val="306A22A0"/>
    <w:rsid w:val="30B67293"/>
    <w:rsid w:val="30BB0515"/>
    <w:rsid w:val="33843DE1"/>
    <w:rsid w:val="339E298D"/>
    <w:rsid w:val="35260D42"/>
    <w:rsid w:val="35912A2B"/>
    <w:rsid w:val="35BC359E"/>
    <w:rsid w:val="37021484"/>
    <w:rsid w:val="38123949"/>
    <w:rsid w:val="3B680A63"/>
    <w:rsid w:val="3BD258C9"/>
    <w:rsid w:val="3C495460"/>
    <w:rsid w:val="3CAB1C76"/>
    <w:rsid w:val="3D9F17DB"/>
    <w:rsid w:val="3DB57251"/>
    <w:rsid w:val="3EB029AD"/>
    <w:rsid w:val="3F3E67CB"/>
    <w:rsid w:val="3FBE7F13"/>
    <w:rsid w:val="40612BA4"/>
    <w:rsid w:val="41BB0BAE"/>
    <w:rsid w:val="42F522AD"/>
    <w:rsid w:val="44501A81"/>
    <w:rsid w:val="44FE3D75"/>
    <w:rsid w:val="455D0745"/>
    <w:rsid w:val="47FD7C52"/>
    <w:rsid w:val="49755AE6"/>
    <w:rsid w:val="4AA20B85"/>
    <w:rsid w:val="4D1637E3"/>
    <w:rsid w:val="4E143B1F"/>
    <w:rsid w:val="4E41068C"/>
    <w:rsid w:val="502F3BCB"/>
    <w:rsid w:val="514E559A"/>
    <w:rsid w:val="519B2E65"/>
    <w:rsid w:val="525D730B"/>
    <w:rsid w:val="54772135"/>
    <w:rsid w:val="54887E50"/>
    <w:rsid w:val="56181463"/>
    <w:rsid w:val="56A87CC8"/>
    <w:rsid w:val="57757FCB"/>
    <w:rsid w:val="589A3210"/>
    <w:rsid w:val="59AE2E31"/>
    <w:rsid w:val="59D16D68"/>
    <w:rsid w:val="5D2B6790"/>
    <w:rsid w:val="5D3970FE"/>
    <w:rsid w:val="5D9E6F62"/>
    <w:rsid w:val="5EB07ADE"/>
    <w:rsid w:val="5EF808F3"/>
    <w:rsid w:val="5FD94C2F"/>
    <w:rsid w:val="60457B68"/>
    <w:rsid w:val="604C0EF7"/>
    <w:rsid w:val="628B2ECC"/>
    <w:rsid w:val="633914DA"/>
    <w:rsid w:val="64616F3B"/>
    <w:rsid w:val="64E8140A"/>
    <w:rsid w:val="651421FF"/>
    <w:rsid w:val="65516FAF"/>
    <w:rsid w:val="662D17CA"/>
    <w:rsid w:val="69110F2F"/>
    <w:rsid w:val="6B043512"/>
    <w:rsid w:val="6D1A412B"/>
    <w:rsid w:val="6E130118"/>
    <w:rsid w:val="6E2214E9"/>
    <w:rsid w:val="6E33523E"/>
    <w:rsid w:val="6E5A0C83"/>
    <w:rsid w:val="6E86617C"/>
    <w:rsid w:val="6EFA4214"/>
    <w:rsid w:val="707D334E"/>
    <w:rsid w:val="71E847F7"/>
    <w:rsid w:val="720E010D"/>
    <w:rsid w:val="72202E25"/>
    <w:rsid w:val="72396C13"/>
    <w:rsid w:val="738642C8"/>
    <w:rsid w:val="768D3BBF"/>
    <w:rsid w:val="77D0180C"/>
    <w:rsid w:val="77E65C7D"/>
    <w:rsid w:val="795C61F7"/>
    <w:rsid w:val="7AB45BBF"/>
    <w:rsid w:val="7C0F68AF"/>
    <w:rsid w:val="7C7044FC"/>
    <w:rsid w:val="7CA042E2"/>
    <w:rsid w:val="7CC145C3"/>
    <w:rsid w:val="7CEF19A9"/>
    <w:rsid w:val="7D284642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2150</Words>
  <Characters>2297</Characters>
  <Lines>16</Lines>
  <Paragraphs>4</Paragraphs>
  <TotalTime>0</TotalTime>
  <ScaleCrop>false</ScaleCrop>
  <LinksUpToDate>false</LinksUpToDate>
  <CharactersWithSpaces>2423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2025-05-27T06:44:04Z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307006ECCA424B82AE58FE692255F3F8_12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