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D1ABB">
        <w:tc>
          <w:tcPr>
            <w:tcW w:w="509" w:type="dxa"/>
          </w:tcPr>
          <w:p w:rsidR="00FD1ABB" w:rsidRDefault="00ED4860">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FD1ABB" w:rsidRDefault="00ED4860" w:rsidP="00AF3B9D">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AF3B9D">
              <w:rPr>
                <w:rFonts w:ascii="黑体" w:eastAsia="黑体" w:hAnsi="黑体" w:hint="eastAsia"/>
                <w:sz w:val="21"/>
                <w:szCs w:val="21"/>
              </w:rPr>
              <w:t>67</w:t>
            </w:r>
            <w:r>
              <w:rPr>
                <w:rFonts w:ascii="黑体" w:eastAsia="黑体" w:hAnsi="黑体" w:hint="eastAsia"/>
                <w:sz w:val="21"/>
                <w:szCs w:val="21"/>
              </w:rPr>
              <w:t>.</w:t>
            </w:r>
            <w:r w:rsidR="00AF3B9D">
              <w:rPr>
                <w:rFonts w:ascii="黑体" w:eastAsia="黑体" w:hAnsi="黑体" w:hint="eastAsia"/>
                <w:sz w:val="21"/>
                <w:szCs w:val="21"/>
              </w:rPr>
              <w:t>1</w:t>
            </w:r>
            <w:r w:rsidR="00E47462">
              <w:rPr>
                <w:rFonts w:ascii="黑体" w:eastAsia="黑体" w:hAnsi="黑体" w:hint="eastAsia"/>
                <w:sz w:val="21"/>
                <w:szCs w:val="21"/>
              </w:rPr>
              <w:t>20</w:t>
            </w:r>
            <w:r>
              <w:rPr>
                <w:rFonts w:ascii="黑体" w:eastAsia="黑体" w:hAnsi="黑体"/>
                <w:sz w:val="21"/>
                <w:szCs w:val="21"/>
              </w:rPr>
              <w:fldChar w:fldCharType="end"/>
            </w:r>
            <w:bookmarkEnd w:id="0"/>
          </w:p>
        </w:tc>
      </w:tr>
      <w:tr w:rsidR="00FD1ABB">
        <w:tc>
          <w:tcPr>
            <w:tcW w:w="509" w:type="dxa"/>
          </w:tcPr>
          <w:p w:rsidR="00FD1ABB" w:rsidRDefault="00ED4860">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D1ABB">
              <w:trPr>
                <w:trHeight w:hRule="exact" w:val="1021"/>
              </w:trPr>
              <w:tc>
                <w:tcPr>
                  <w:tcW w:w="9242" w:type="dxa"/>
                  <w:vAlign w:val="center"/>
                </w:tcPr>
                <w:p w:rsidR="00FD1ABB" w:rsidRDefault="00ED4860" w:rsidP="001274F7">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JALNCP</w:t>
                  </w:r>
                  <w:r>
                    <w:fldChar w:fldCharType="end"/>
                  </w:r>
                  <w:bookmarkEnd w:id="1"/>
                </w:p>
              </w:tc>
            </w:tr>
          </w:tbl>
          <w:p w:rsidR="00FD1ABB" w:rsidRDefault="00ED4860" w:rsidP="00AF3B9D">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 xml:space="preserve">B </w:t>
            </w:r>
            <w:r w:rsidR="00AF3B9D">
              <w:rPr>
                <w:rFonts w:ascii="黑体" w:eastAsia="黑体" w:hAnsi="黑体" w:hint="eastAsia"/>
                <w:sz w:val="21"/>
                <w:szCs w:val="21"/>
              </w:rPr>
              <w:t>45</w:t>
            </w:r>
            <w:r>
              <w:rPr>
                <w:rFonts w:ascii="黑体" w:eastAsia="黑体" w:hAnsi="黑体"/>
                <w:sz w:val="21"/>
                <w:szCs w:val="21"/>
              </w:rPr>
              <w:fldChar w:fldCharType="end"/>
            </w:r>
            <w:bookmarkEnd w:id="2"/>
          </w:p>
        </w:tc>
      </w:tr>
    </w:tbl>
    <w:bookmarkStart w:id="3" w:name="_Hlk26473981"/>
    <w:p w:rsidR="00FD1ABB" w:rsidRDefault="00ED4860">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吉安市绿色农产品促进会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FD1ABB" w:rsidRDefault="00ED4860">
      <w:pPr>
        <w:pStyle w:val="afffffffffb"/>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JALNCP</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sidR="00E30D97">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sidR="00E30D97">
        <w:t>XXXX</w:t>
      </w:r>
      <w:r>
        <w:fldChar w:fldCharType="end"/>
      </w:r>
      <w:bookmarkEnd w:id="7"/>
    </w:p>
    <w:p w:rsidR="00FD1ABB" w:rsidRDefault="00ED4860">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FD1ABB" w:rsidRDefault="00ED486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FD1ABB" w:rsidRDefault="00FD1ABB">
      <w:pPr>
        <w:pStyle w:val="affff9"/>
        <w:framePr w:w="9639" w:h="6976" w:hRule="exact" w:hSpace="0" w:vSpace="0" w:wrap="around" w:hAnchor="page" w:y="6408"/>
        <w:jc w:val="center"/>
        <w:rPr>
          <w:rFonts w:ascii="黑体" w:eastAsia="黑体" w:hAnsi="黑体"/>
          <w:b w:val="0"/>
          <w:bCs w:val="0"/>
          <w:w w:val="100"/>
        </w:rPr>
      </w:pPr>
    </w:p>
    <w:p w:rsidR="00FD1ABB" w:rsidRDefault="00ED4860">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井冈山</w:t>
      </w:r>
      <w:r w:rsidR="00E30D97">
        <w:rPr>
          <w:rFonts w:hint="eastAsia"/>
        </w:rPr>
        <w:t>鹿</w:t>
      </w:r>
      <w:r w:rsidR="00E47462">
        <w:rPr>
          <w:rFonts w:hint="eastAsia"/>
        </w:rPr>
        <w:t>肉</w:t>
      </w:r>
      <w:r>
        <w:fldChar w:fldCharType="end"/>
      </w:r>
      <w:bookmarkEnd w:id="9"/>
    </w:p>
    <w:p w:rsidR="00FD1ABB" w:rsidRDefault="00FD1ABB">
      <w:pPr>
        <w:framePr w:w="9639" w:h="6974" w:hRule="exact" w:wrap="around" w:vAnchor="page" w:hAnchor="page" w:x="1419" w:y="6408" w:anchorLock="1"/>
        <w:ind w:left="-1418"/>
      </w:pPr>
    </w:p>
    <w:p w:rsidR="00FD1ABB" w:rsidRDefault="00ED4860">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sidR="00E30D97">
        <w:rPr>
          <w:rFonts w:eastAsia="黑体" w:hint="eastAsia"/>
          <w:szCs w:val="28"/>
        </w:rPr>
        <w:t>点击此处添加标准名称的英文译名</w:t>
      </w:r>
      <w:r>
        <w:rPr>
          <w:rFonts w:eastAsia="黑体"/>
          <w:szCs w:val="28"/>
        </w:rPr>
        <w:fldChar w:fldCharType="end"/>
      </w:r>
      <w:bookmarkEnd w:id="10"/>
    </w:p>
    <w:p w:rsidR="00FD1ABB" w:rsidRDefault="00FD1ABB">
      <w:pPr>
        <w:framePr w:w="9639" w:h="6974" w:hRule="exact" w:wrap="around" w:vAnchor="page" w:hAnchor="page" w:x="1419" w:y="6408" w:anchorLock="1"/>
        <w:spacing w:line="760" w:lineRule="exact"/>
        <w:ind w:left="-1418"/>
      </w:pPr>
    </w:p>
    <w:p w:rsidR="00FD1ABB" w:rsidRDefault="00FD1ABB">
      <w:pPr>
        <w:pStyle w:val="afffffff1"/>
        <w:framePr w:w="9639" w:h="6974" w:hRule="exact" w:wrap="around" w:vAnchor="page" w:hAnchor="page" w:x="1419" w:y="6408" w:anchorLock="1"/>
        <w:textAlignment w:val="bottom"/>
        <w:rPr>
          <w:rFonts w:eastAsia="黑体"/>
          <w:szCs w:val="28"/>
        </w:rPr>
      </w:pPr>
    </w:p>
    <w:p w:rsidR="00FD1ABB" w:rsidRDefault="00ED4860">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DB4A06">
        <w:rPr>
          <w:sz w:val="24"/>
          <w:szCs w:val="28"/>
        </w:rPr>
      </w:r>
      <w:r w:rsidR="00DB4A06">
        <w:rPr>
          <w:sz w:val="24"/>
          <w:szCs w:val="28"/>
        </w:rPr>
        <w:fldChar w:fldCharType="separate"/>
      </w:r>
      <w:r>
        <w:rPr>
          <w:sz w:val="24"/>
          <w:szCs w:val="28"/>
        </w:rPr>
        <w:fldChar w:fldCharType="end"/>
      </w:r>
      <w:bookmarkEnd w:id="11"/>
    </w:p>
    <w:p w:rsidR="00FD1ABB" w:rsidRDefault="00ED4860">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sidR="007D48F1">
        <w:rPr>
          <w:sz w:val="21"/>
          <w:szCs w:val="28"/>
        </w:rPr>
        <w:t> </w:t>
      </w:r>
      <w:r w:rsidR="007D48F1">
        <w:rPr>
          <w:sz w:val="21"/>
          <w:szCs w:val="28"/>
        </w:rPr>
        <w:t> </w:t>
      </w:r>
      <w:r w:rsidR="007D48F1">
        <w:rPr>
          <w:sz w:val="21"/>
          <w:szCs w:val="28"/>
        </w:rPr>
        <w:t> </w:t>
      </w:r>
      <w:r w:rsidR="007D48F1">
        <w:rPr>
          <w:sz w:val="21"/>
          <w:szCs w:val="28"/>
        </w:rPr>
        <w:t> </w:t>
      </w:r>
      <w:r w:rsidR="007D48F1">
        <w:rPr>
          <w:sz w:val="21"/>
          <w:szCs w:val="28"/>
        </w:rPr>
        <w:t> </w:t>
      </w:r>
      <w:r>
        <w:rPr>
          <w:sz w:val="21"/>
          <w:szCs w:val="28"/>
        </w:rPr>
        <w:fldChar w:fldCharType="end"/>
      </w:r>
      <w:bookmarkEnd w:id="12"/>
    </w:p>
    <w:p w:rsidR="00FD1ABB" w:rsidRDefault="00ED4860">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DB4A06">
        <w:rPr>
          <w:b/>
          <w:sz w:val="21"/>
          <w:szCs w:val="28"/>
        </w:rPr>
      </w:r>
      <w:r w:rsidR="00DB4A06">
        <w:rPr>
          <w:b/>
          <w:sz w:val="21"/>
          <w:szCs w:val="28"/>
        </w:rPr>
        <w:fldChar w:fldCharType="separate"/>
      </w:r>
      <w:r>
        <w:rPr>
          <w:b/>
          <w:sz w:val="21"/>
          <w:szCs w:val="28"/>
        </w:rPr>
        <w:fldChar w:fldCharType="end"/>
      </w:r>
      <w:bookmarkEnd w:id="13"/>
    </w:p>
    <w:p w:rsidR="00FD1ABB" w:rsidRDefault="00ED4860">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20</w:t>
      </w:r>
      <w:r>
        <w:rPr>
          <w:rFonts w:ascii="黑体" w:hint="eastAsia"/>
        </w:rPr>
        <w:t>2</w:t>
      </w:r>
      <w:r w:rsidR="00E30D97">
        <w:rPr>
          <w:rFonts w:ascii="黑体" w:hint="eastAsia"/>
        </w:rPr>
        <w:t>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sidR="00E30D97">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E30D97">
        <w:rPr>
          <w:rFonts w:ascii="黑体"/>
        </w:rPr>
        <w:t>XX</w:t>
      </w:r>
      <w:r>
        <w:rPr>
          <w:rFonts w:ascii="黑体"/>
        </w:rPr>
        <w:fldChar w:fldCharType="end"/>
      </w:r>
      <w:bookmarkEnd w:id="16"/>
      <w:r>
        <w:rPr>
          <w:rFonts w:hint="eastAsia"/>
        </w:rPr>
        <w:t>发布</w:t>
      </w:r>
    </w:p>
    <w:p w:rsidR="00FD1ABB" w:rsidRDefault="00ED4860">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202</w:t>
      </w:r>
      <w:r w:rsidR="00E30D97">
        <w:rPr>
          <w:rFonts w:ascii="黑体" w:hint="eastAsia"/>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sidR="00E30D97">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sidR="00E30D97">
        <w:rPr>
          <w:rFonts w:ascii="黑体"/>
        </w:rPr>
        <w:t>XX</w:t>
      </w:r>
      <w:r>
        <w:rPr>
          <w:rFonts w:ascii="黑体"/>
        </w:rPr>
        <w:fldChar w:fldCharType="end"/>
      </w:r>
      <w:bookmarkEnd w:id="19"/>
      <w:r>
        <w:rPr>
          <w:rFonts w:hint="eastAsia"/>
        </w:rPr>
        <w:t>实施</w:t>
      </w:r>
    </w:p>
    <w:p w:rsidR="00FD1ABB" w:rsidRDefault="00ED4860">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吉安市绿色农产品促进会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FD1ABB" w:rsidRDefault="00ED4860">
      <w:pPr>
        <w:rPr>
          <w:rFonts w:ascii="宋体" w:hAnsi="宋体"/>
          <w:sz w:val="28"/>
          <w:szCs w:val="28"/>
        </w:rPr>
        <w:sectPr w:rsidR="00FD1ABB" w:rsidSect="000D64E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0D64E7" w:rsidRDefault="000D64E7" w:rsidP="000D64E7">
      <w:pPr>
        <w:pStyle w:val="affffff3"/>
        <w:spacing w:after="360"/>
      </w:pPr>
      <w:bookmarkStart w:id="21" w:name="BookMark1"/>
      <w:bookmarkStart w:id="22" w:name="_Toc104058768"/>
      <w:bookmarkStart w:id="23" w:name="_Toc108690392"/>
      <w:bookmarkStart w:id="24" w:name="_Toc111146407"/>
      <w:bookmarkStart w:id="25" w:name="_Toc150005381"/>
      <w:bookmarkStart w:id="26" w:name="_Toc147597866"/>
      <w:bookmarkStart w:id="27" w:name="_Toc147599228"/>
      <w:bookmarkStart w:id="28" w:name="_Toc147600295"/>
      <w:bookmarkStart w:id="29" w:name="_Toc150007306"/>
      <w:bookmarkStart w:id="30" w:name="_Toc150007290"/>
      <w:bookmarkStart w:id="31" w:name="_Toc150005368"/>
      <w:bookmarkStart w:id="32" w:name="_Toc151025502"/>
      <w:bookmarkStart w:id="33" w:name="_Toc151151714"/>
      <w:bookmarkStart w:id="34" w:name="_Toc151236044"/>
      <w:r w:rsidRPr="000D64E7">
        <w:rPr>
          <w:rFonts w:hint="eastAsia"/>
          <w:spacing w:val="320"/>
        </w:rPr>
        <w:lastRenderedPageBreak/>
        <w:t>目</w:t>
      </w:r>
      <w:r>
        <w:rPr>
          <w:rFonts w:hint="eastAsia"/>
        </w:rPr>
        <w:t>次</w:t>
      </w:r>
    </w:p>
    <w:p w:rsidR="000D64E7" w:rsidRPr="000D64E7" w:rsidRDefault="000D64E7">
      <w:pPr>
        <w:pStyle w:val="10"/>
        <w:tabs>
          <w:tab w:val="right" w:leader="dot" w:pos="9344"/>
        </w:tabs>
        <w:rPr>
          <w:rFonts w:asciiTheme="minorHAnsi" w:eastAsiaTheme="minorEastAsia" w:hAnsiTheme="minorHAnsi" w:cstheme="minorBidi"/>
          <w:noProof/>
          <w:szCs w:val="22"/>
        </w:rPr>
      </w:pPr>
      <w:r w:rsidRPr="000D64E7">
        <w:fldChar w:fldCharType="begin"/>
      </w:r>
      <w:r w:rsidRPr="000D64E7">
        <w:instrText xml:space="preserve"> TOC \o "1-1" \h </w:instrText>
      </w:r>
      <w:r w:rsidRPr="000D64E7">
        <w:fldChar w:fldCharType="separate"/>
      </w:r>
      <w:hyperlink w:anchor="_Toc198894054" w:history="1">
        <w:r w:rsidRPr="000D64E7">
          <w:rPr>
            <w:rStyle w:val="affff5"/>
            <w:rFonts w:hint="eastAsia"/>
            <w:noProof/>
          </w:rPr>
          <w:t>前言</w:t>
        </w:r>
        <w:r w:rsidRPr="000D64E7">
          <w:rPr>
            <w:noProof/>
          </w:rPr>
          <w:tab/>
        </w:r>
        <w:r w:rsidRPr="000D64E7">
          <w:rPr>
            <w:noProof/>
          </w:rPr>
          <w:fldChar w:fldCharType="begin"/>
        </w:r>
        <w:r w:rsidRPr="000D64E7">
          <w:rPr>
            <w:noProof/>
          </w:rPr>
          <w:instrText xml:space="preserve"> PAGEREF _Toc198894054 \h </w:instrText>
        </w:r>
        <w:r w:rsidRPr="000D64E7">
          <w:rPr>
            <w:noProof/>
          </w:rPr>
        </w:r>
        <w:r w:rsidRPr="000D64E7">
          <w:rPr>
            <w:noProof/>
          </w:rPr>
          <w:fldChar w:fldCharType="separate"/>
        </w:r>
        <w:r w:rsidRPr="000D64E7">
          <w:rPr>
            <w:noProof/>
          </w:rPr>
          <w:t>II</w:t>
        </w:r>
        <w:r w:rsidRPr="000D64E7">
          <w:rPr>
            <w:noProof/>
          </w:rPr>
          <w:fldChar w:fldCharType="end"/>
        </w:r>
      </w:hyperlink>
    </w:p>
    <w:p w:rsidR="000D64E7" w:rsidRPr="000D64E7" w:rsidRDefault="00DB4A06">
      <w:pPr>
        <w:pStyle w:val="10"/>
        <w:tabs>
          <w:tab w:val="right" w:leader="dot" w:pos="9344"/>
        </w:tabs>
        <w:rPr>
          <w:rFonts w:asciiTheme="minorHAnsi" w:eastAsiaTheme="minorEastAsia" w:hAnsiTheme="minorHAnsi" w:cstheme="minorBidi"/>
          <w:noProof/>
          <w:szCs w:val="22"/>
        </w:rPr>
      </w:pPr>
      <w:hyperlink w:anchor="_Toc198894055" w:history="1">
        <w:r w:rsidR="000D64E7" w:rsidRPr="000D64E7">
          <w:rPr>
            <w:rStyle w:val="affff5"/>
            <w:noProof/>
          </w:rPr>
          <w:t>1</w:t>
        </w:r>
        <w:r w:rsidR="000D64E7">
          <w:rPr>
            <w:rStyle w:val="affff5"/>
            <w:noProof/>
          </w:rPr>
          <w:t xml:space="preserve"> </w:t>
        </w:r>
        <w:r w:rsidR="000D64E7" w:rsidRPr="000D64E7">
          <w:rPr>
            <w:rStyle w:val="affff5"/>
            <w:rFonts w:hint="eastAsia"/>
            <w:noProof/>
          </w:rPr>
          <w:t xml:space="preserve"> 范围</w:t>
        </w:r>
        <w:r w:rsidR="000D64E7" w:rsidRPr="000D64E7">
          <w:rPr>
            <w:noProof/>
          </w:rPr>
          <w:tab/>
        </w:r>
        <w:r w:rsidR="000D64E7" w:rsidRPr="000D64E7">
          <w:rPr>
            <w:noProof/>
          </w:rPr>
          <w:fldChar w:fldCharType="begin"/>
        </w:r>
        <w:r w:rsidR="000D64E7" w:rsidRPr="000D64E7">
          <w:rPr>
            <w:noProof/>
          </w:rPr>
          <w:instrText xml:space="preserve"> PAGEREF _Toc198894055 \h </w:instrText>
        </w:r>
        <w:r w:rsidR="000D64E7" w:rsidRPr="000D64E7">
          <w:rPr>
            <w:noProof/>
          </w:rPr>
        </w:r>
        <w:r w:rsidR="000D64E7" w:rsidRPr="000D64E7">
          <w:rPr>
            <w:noProof/>
          </w:rPr>
          <w:fldChar w:fldCharType="separate"/>
        </w:r>
        <w:r w:rsidR="000D64E7" w:rsidRPr="000D64E7">
          <w:rPr>
            <w:noProof/>
          </w:rPr>
          <w:t>1</w:t>
        </w:r>
        <w:r w:rsidR="000D64E7" w:rsidRPr="000D64E7">
          <w:rPr>
            <w:noProof/>
          </w:rPr>
          <w:fldChar w:fldCharType="end"/>
        </w:r>
      </w:hyperlink>
    </w:p>
    <w:p w:rsidR="000D64E7" w:rsidRPr="000D64E7" w:rsidRDefault="00DB4A06">
      <w:pPr>
        <w:pStyle w:val="10"/>
        <w:tabs>
          <w:tab w:val="right" w:leader="dot" w:pos="9344"/>
        </w:tabs>
        <w:rPr>
          <w:rFonts w:asciiTheme="minorHAnsi" w:eastAsiaTheme="minorEastAsia" w:hAnsiTheme="minorHAnsi" w:cstheme="minorBidi"/>
          <w:noProof/>
          <w:szCs w:val="22"/>
        </w:rPr>
      </w:pPr>
      <w:hyperlink w:anchor="_Toc198894056" w:history="1">
        <w:r w:rsidR="000D64E7" w:rsidRPr="000D64E7">
          <w:rPr>
            <w:rStyle w:val="affff5"/>
            <w:noProof/>
          </w:rPr>
          <w:t>2</w:t>
        </w:r>
        <w:r w:rsidR="000D64E7">
          <w:rPr>
            <w:rStyle w:val="affff5"/>
            <w:noProof/>
          </w:rPr>
          <w:t xml:space="preserve"> </w:t>
        </w:r>
        <w:r w:rsidR="000D64E7" w:rsidRPr="000D64E7">
          <w:rPr>
            <w:rStyle w:val="affff5"/>
            <w:rFonts w:hint="eastAsia"/>
            <w:noProof/>
          </w:rPr>
          <w:t xml:space="preserve"> 规范性引用文件</w:t>
        </w:r>
        <w:r w:rsidR="000D64E7" w:rsidRPr="000D64E7">
          <w:rPr>
            <w:noProof/>
          </w:rPr>
          <w:tab/>
        </w:r>
        <w:r w:rsidR="000D64E7" w:rsidRPr="000D64E7">
          <w:rPr>
            <w:noProof/>
          </w:rPr>
          <w:fldChar w:fldCharType="begin"/>
        </w:r>
        <w:r w:rsidR="000D64E7" w:rsidRPr="000D64E7">
          <w:rPr>
            <w:noProof/>
          </w:rPr>
          <w:instrText xml:space="preserve"> PAGEREF _Toc198894056 \h </w:instrText>
        </w:r>
        <w:r w:rsidR="000D64E7" w:rsidRPr="000D64E7">
          <w:rPr>
            <w:noProof/>
          </w:rPr>
        </w:r>
        <w:r w:rsidR="000D64E7" w:rsidRPr="000D64E7">
          <w:rPr>
            <w:noProof/>
          </w:rPr>
          <w:fldChar w:fldCharType="separate"/>
        </w:r>
        <w:r w:rsidR="000D64E7" w:rsidRPr="000D64E7">
          <w:rPr>
            <w:noProof/>
          </w:rPr>
          <w:t>1</w:t>
        </w:r>
        <w:r w:rsidR="000D64E7" w:rsidRPr="000D64E7">
          <w:rPr>
            <w:noProof/>
          </w:rPr>
          <w:fldChar w:fldCharType="end"/>
        </w:r>
      </w:hyperlink>
    </w:p>
    <w:p w:rsidR="000D64E7" w:rsidRPr="000D64E7" w:rsidRDefault="00DB4A06">
      <w:pPr>
        <w:pStyle w:val="10"/>
        <w:tabs>
          <w:tab w:val="right" w:leader="dot" w:pos="9344"/>
        </w:tabs>
        <w:rPr>
          <w:rFonts w:asciiTheme="minorHAnsi" w:eastAsiaTheme="minorEastAsia" w:hAnsiTheme="minorHAnsi" w:cstheme="minorBidi"/>
          <w:noProof/>
          <w:szCs w:val="22"/>
        </w:rPr>
      </w:pPr>
      <w:hyperlink w:anchor="_Toc198894057" w:history="1">
        <w:r w:rsidR="000D64E7" w:rsidRPr="000D64E7">
          <w:rPr>
            <w:rStyle w:val="affff5"/>
            <w:noProof/>
          </w:rPr>
          <w:t>3</w:t>
        </w:r>
        <w:r w:rsidR="000D64E7">
          <w:rPr>
            <w:rStyle w:val="affff5"/>
            <w:noProof/>
          </w:rPr>
          <w:t xml:space="preserve"> </w:t>
        </w:r>
        <w:r w:rsidR="000D64E7" w:rsidRPr="000D64E7">
          <w:rPr>
            <w:rStyle w:val="affff5"/>
            <w:rFonts w:hint="eastAsia"/>
            <w:noProof/>
          </w:rPr>
          <w:t xml:space="preserve"> 术语和定义</w:t>
        </w:r>
        <w:r w:rsidR="000D64E7" w:rsidRPr="000D64E7">
          <w:rPr>
            <w:noProof/>
          </w:rPr>
          <w:tab/>
        </w:r>
        <w:r w:rsidR="000D64E7" w:rsidRPr="000D64E7">
          <w:rPr>
            <w:noProof/>
          </w:rPr>
          <w:fldChar w:fldCharType="begin"/>
        </w:r>
        <w:r w:rsidR="000D64E7" w:rsidRPr="000D64E7">
          <w:rPr>
            <w:noProof/>
          </w:rPr>
          <w:instrText xml:space="preserve"> PAGEREF _Toc198894057 \h </w:instrText>
        </w:r>
        <w:r w:rsidR="000D64E7" w:rsidRPr="000D64E7">
          <w:rPr>
            <w:noProof/>
          </w:rPr>
        </w:r>
        <w:r w:rsidR="000D64E7" w:rsidRPr="000D64E7">
          <w:rPr>
            <w:noProof/>
          </w:rPr>
          <w:fldChar w:fldCharType="separate"/>
        </w:r>
        <w:r w:rsidR="000D64E7" w:rsidRPr="000D64E7">
          <w:rPr>
            <w:noProof/>
          </w:rPr>
          <w:t>1</w:t>
        </w:r>
        <w:r w:rsidR="000D64E7" w:rsidRPr="000D64E7">
          <w:rPr>
            <w:noProof/>
          </w:rPr>
          <w:fldChar w:fldCharType="end"/>
        </w:r>
      </w:hyperlink>
    </w:p>
    <w:p w:rsidR="000D64E7" w:rsidRPr="000D64E7" w:rsidRDefault="00DB4A06">
      <w:pPr>
        <w:pStyle w:val="10"/>
        <w:tabs>
          <w:tab w:val="right" w:leader="dot" w:pos="9344"/>
        </w:tabs>
        <w:rPr>
          <w:rFonts w:asciiTheme="minorHAnsi" w:eastAsiaTheme="minorEastAsia" w:hAnsiTheme="minorHAnsi" w:cstheme="minorBidi"/>
          <w:noProof/>
          <w:szCs w:val="22"/>
        </w:rPr>
      </w:pPr>
      <w:hyperlink w:anchor="_Toc198894058" w:history="1">
        <w:r w:rsidR="000D64E7" w:rsidRPr="000D64E7">
          <w:rPr>
            <w:rStyle w:val="affff5"/>
            <w:noProof/>
          </w:rPr>
          <w:t>4</w:t>
        </w:r>
        <w:r w:rsidR="000D64E7">
          <w:rPr>
            <w:rStyle w:val="affff5"/>
            <w:noProof/>
          </w:rPr>
          <w:t xml:space="preserve"> </w:t>
        </w:r>
        <w:r w:rsidR="000D64E7" w:rsidRPr="000D64E7">
          <w:rPr>
            <w:rStyle w:val="affff5"/>
            <w:rFonts w:hint="eastAsia"/>
            <w:noProof/>
          </w:rPr>
          <w:t xml:space="preserve"> 要求</w:t>
        </w:r>
        <w:r w:rsidR="000D64E7" w:rsidRPr="000D64E7">
          <w:rPr>
            <w:noProof/>
          </w:rPr>
          <w:tab/>
        </w:r>
        <w:r w:rsidR="000D64E7" w:rsidRPr="000D64E7">
          <w:rPr>
            <w:noProof/>
          </w:rPr>
          <w:fldChar w:fldCharType="begin"/>
        </w:r>
        <w:r w:rsidR="000D64E7" w:rsidRPr="000D64E7">
          <w:rPr>
            <w:noProof/>
          </w:rPr>
          <w:instrText xml:space="preserve"> PAGEREF _Toc198894058 \h </w:instrText>
        </w:r>
        <w:r w:rsidR="000D64E7" w:rsidRPr="000D64E7">
          <w:rPr>
            <w:noProof/>
          </w:rPr>
        </w:r>
        <w:r w:rsidR="000D64E7" w:rsidRPr="000D64E7">
          <w:rPr>
            <w:noProof/>
          </w:rPr>
          <w:fldChar w:fldCharType="separate"/>
        </w:r>
        <w:r w:rsidR="000D64E7" w:rsidRPr="000D64E7">
          <w:rPr>
            <w:noProof/>
          </w:rPr>
          <w:t>2</w:t>
        </w:r>
        <w:r w:rsidR="000D64E7" w:rsidRPr="000D64E7">
          <w:rPr>
            <w:noProof/>
          </w:rPr>
          <w:fldChar w:fldCharType="end"/>
        </w:r>
      </w:hyperlink>
    </w:p>
    <w:p w:rsidR="000D64E7" w:rsidRPr="000D64E7" w:rsidRDefault="00DB4A06">
      <w:pPr>
        <w:pStyle w:val="10"/>
        <w:tabs>
          <w:tab w:val="right" w:leader="dot" w:pos="9344"/>
        </w:tabs>
        <w:rPr>
          <w:rFonts w:asciiTheme="minorHAnsi" w:eastAsiaTheme="minorEastAsia" w:hAnsiTheme="minorHAnsi" w:cstheme="minorBidi"/>
          <w:noProof/>
          <w:szCs w:val="22"/>
        </w:rPr>
      </w:pPr>
      <w:hyperlink w:anchor="_Toc198894059" w:history="1">
        <w:r w:rsidR="000D64E7" w:rsidRPr="000D64E7">
          <w:rPr>
            <w:rStyle w:val="affff5"/>
            <w:noProof/>
          </w:rPr>
          <w:t>5</w:t>
        </w:r>
        <w:r w:rsidR="000D64E7">
          <w:rPr>
            <w:rStyle w:val="affff5"/>
            <w:noProof/>
          </w:rPr>
          <w:t xml:space="preserve"> </w:t>
        </w:r>
        <w:r w:rsidR="000D64E7" w:rsidRPr="000D64E7">
          <w:rPr>
            <w:rStyle w:val="affff5"/>
            <w:rFonts w:hint="eastAsia"/>
            <w:noProof/>
          </w:rPr>
          <w:t xml:space="preserve"> 检验规则</w:t>
        </w:r>
        <w:r w:rsidR="000D64E7" w:rsidRPr="000D64E7">
          <w:rPr>
            <w:noProof/>
          </w:rPr>
          <w:tab/>
        </w:r>
        <w:r w:rsidR="000D64E7" w:rsidRPr="000D64E7">
          <w:rPr>
            <w:noProof/>
          </w:rPr>
          <w:fldChar w:fldCharType="begin"/>
        </w:r>
        <w:r w:rsidR="000D64E7" w:rsidRPr="000D64E7">
          <w:rPr>
            <w:noProof/>
          </w:rPr>
          <w:instrText xml:space="preserve"> PAGEREF _Toc198894059 \h </w:instrText>
        </w:r>
        <w:r w:rsidR="000D64E7" w:rsidRPr="000D64E7">
          <w:rPr>
            <w:noProof/>
          </w:rPr>
        </w:r>
        <w:r w:rsidR="000D64E7" w:rsidRPr="000D64E7">
          <w:rPr>
            <w:noProof/>
          </w:rPr>
          <w:fldChar w:fldCharType="separate"/>
        </w:r>
        <w:r w:rsidR="000D64E7" w:rsidRPr="000D64E7">
          <w:rPr>
            <w:noProof/>
          </w:rPr>
          <w:t>3</w:t>
        </w:r>
        <w:r w:rsidR="000D64E7" w:rsidRPr="000D64E7">
          <w:rPr>
            <w:noProof/>
          </w:rPr>
          <w:fldChar w:fldCharType="end"/>
        </w:r>
      </w:hyperlink>
    </w:p>
    <w:p w:rsidR="000D64E7" w:rsidRPr="000D64E7" w:rsidRDefault="00DB4A06">
      <w:pPr>
        <w:pStyle w:val="10"/>
        <w:tabs>
          <w:tab w:val="right" w:leader="dot" w:pos="9344"/>
        </w:tabs>
        <w:rPr>
          <w:rFonts w:asciiTheme="minorHAnsi" w:eastAsiaTheme="minorEastAsia" w:hAnsiTheme="minorHAnsi" w:cstheme="minorBidi"/>
          <w:noProof/>
          <w:szCs w:val="22"/>
        </w:rPr>
      </w:pPr>
      <w:hyperlink w:anchor="_Toc198894060" w:history="1">
        <w:r w:rsidR="000D64E7" w:rsidRPr="000D64E7">
          <w:rPr>
            <w:rStyle w:val="affff5"/>
            <w:noProof/>
          </w:rPr>
          <w:t>6</w:t>
        </w:r>
        <w:r w:rsidR="000D64E7">
          <w:rPr>
            <w:rStyle w:val="affff5"/>
            <w:noProof/>
          </w:rPr>
          <w:t xml:space="preserve"> </w:t>
        </w:r>
        <w:r w:rsidR="000D64E7" w:rsidRPr="000D64E7">
          <w:rPr>
            <w:rStyle w:val="affff5"/>
            <w:rFonts w:hint="eastAsia"/>
            <w:noProof/>
          </w:rPr>
          <w:t xml:space="preserve"> 标签、包装、运输、贮存</w:t>
        </w:r>
        <w:r w:rsidR="000D64E7" w:rsidRPr="000D64E7">
          <w:rPr>
            <w:noProof/>
          </w:rPr>
          <w:tab/>
        </w:r>
        <w:r w:rsidR="000D64E7" w:rsidRPr="000D64E7">
          <w:rPr>
            <w:noProof/>
          </w:rPr>
          <w:fldChar w:fldCharType="begin"/>
        </w:r>
        <w:r w:rsidR="000D64E7" w:rsidRPr="000D64E7">
          <w:rPr>
            <w:noProof/>
          </w:rPr>
          <w:instrText xml:space="preserve"> PAGEREF _Toc198894060 \h </w:instrText>
        </w:r>
        <w:r w:rsidR="000D64E7" w:rsidRPr="000D64E7">
          <w:rPr>
            <w:noProof/>
          </w:rPr>
        </w:r>
        <w:r w:rsidR="000D64E7" w:rsidRPr="000D64E7">
          <w:rPr>
            <w:noProof/>
          </w:rPr>
          <w:fldChar w:fldCharType="separate"/>
        </w:r>
        <w:r w:rsidR="000D64E7" w:rsidRPr="000D64E7">
          <w:rPr>
            <w:noProof/>
          </w:rPr>
          <w:t>4</w:t>
        </w:r>
        <w:r w:rsidR="000D64E7" w:rsidRPr="000D64E7">
          <w:rPr>
            <w:noProof/>
          </w:rPr>
          <w:fldChar w:fldCharType="end"/>
        </w:r>
      </w:hyperlink>
    </w:p>
    <w:p w:rsidR="000D64E7" w:rsidRPr="000D64E7" w:rsidRDefault="00DB4A06">
      <w:pPr>
        <w:pStyle w:val="10"/>
        <w:tabs>
          <w:tab w:val="right" w:leader="dot" w:pos="9344"/>
        </w:tabs>
        <w:rPr>
          <w:rFonts w:asciiTheme="minorHAnsi" w:eastAsiaTheme="minorEastAsia" w:hAnsiTheme="minorHAnsi" w:cstheme="minorBidi"/>
          <w:noProof/>
          <w:szCs w:val="22"/>
        </w:rPr>
      </w:pPr>
      <w:hyperlink w:anchor="_Toc198894061" w:history="1">
        <w:r w:rsidR="000D64E7" w:rsidRPr="000D64E7">
          <w:rPr>
            <w:rStyle w:val="affff5"/>
            <w:rFonts w:hint="eastAsia"/>
            <w:noProof/>
          </w:rPr>
          <w:t>附录</w:t>
        </w:r>
        <w:r w:rsidR="000D64E7">
          <w:rPr>
            <w:rStyle w:val="affff5"/>
            <w:rFonts w:hint="eastAsia"/>
            <w:noProof/>
          </w:rPr>
          <w:t>A</w:t>
        </w:r>
        <w:r w:rsidR="000D64E7" w:rsidRPr="000D64E7">
          <w:rPr>
            <w:rStyle w:val="affff5"/>
            <w:rFonts w:hint="eastAsia"/>
            <w:noProof/>
          </w:rPr>
          <w:t>（规范性）</w:t>
        </w:r>
        <w:r w:rsidR="000D64E7">
          <w:rPr>
            <w:rStyle w:val="affff5"/>
            <w:noProof/>
          </w:rPr>
          <w:t xml:space="preserve"> </w:t>
        </w:r>
        <w:r w:rsidR="000D64E7" w:rsidRPr="000D64E7">
          <w:rPr>
            <w:rStyle w:val="affff5"/>
            <w:noProof/>
          </w:rPr>
          <w:t xml:space="preserve"> </w:t>
        </w:r>
        <w:r w:rsidR="000D64E7" w:rsidRPr="000D64E7">
          <w:rPr>
            <w:rStyle w:val="affff5"/>
            <w:rFonts w:hint="eastAsia"/>
            <w:noProof/>
          </w:rPr>
          <w:t>井冈山鹿肉生产区域范围图</w:t>
        </w:r>
        <w:r w:rsidR="000D64E7" w:rsidRPr="000D64E7">
          <w:rPr>
            <w:noProof/>
          </w:rPr>
          <w:tab/>
        </w:r>
        <w:r w:rsidR="000D64E7" w:rsidRPr="000D64E7">
          <w:rPr>
            <w:noProof/>
          </w:rPr>
          <w:fldChar w:fldCharType="begin"/>
        </w:r>
        <w:r w:rsidR="000D64E7" w:rsidRPr="000D64E7">
          <w:rPr>
            <w:noProof/>
          </w:rPr>
          <w:instrText xml:space="preserve"> PAGEREF _Toc198894061 \h </w:instrText>
        </w:r>
        <w:r w:rsidR="000D64E7" w:rsidRPr="000D64E7">
          <w:rPr>
            <w:noProof/>
          </w:rPr>
        </w:r>
        <w:r w:rsidR="000D64E7" w:rsidRPr="000D64E7">
          <w:rPr>
            <w:noProof/>
          </w:rPr>
          <w:fldChar w:fldCharType="separate"/>
        </w:r>
        <w:r w:rsidR="000D64E7" w:rsidRPr="000D64E7">
          <w:rPr>
            <w:noProof/>
          </w:rPr>
          <w:t>5</w:t>
        </w:r>
        <w:r w:rsidR="000D64E7" w:rsidRPr="000D64E7">
          <w:rPr>
            <w:noProof/>
          </w:rPr>
          <w:fldChar w:fldCharType="end"/>
        </w:r>
      </w:hyperlink>
    </w:p>
    <w:p w:rsidR="000D64E7" w:rsidRPr="000D64E7" w:rsidRDefault="000D64E7" w:rsidP="000D64E7">
      <w:pPr>
        <w:pStyle w:val="affffff3"/>
        <w:spacing w:after="360"/>
        <w:sectPr w:rsidR="000D64E7" w:rsidRPr="000D64E7" w:rsidSect="000D64E7">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rsidRPr="000D64E7">
        <w:fldChar w:fldCharType="end"/>
      </w:r>
    </w:p>
    <w:p w:rsidR="00FD1ABB" w:rsidRDefault="00ED4860">
      <w:pPr>
        <w:pStyle w:val="a6"/>
        <w:spacing w:after="360"/>
      </w:pPr>
      <w:bookmarkStart w:id="35" w:name="_Toc198894054"/>
      <w:bookmarkStart w:id="36" w:name="BookMark2"/>
      <w:bookmarkEnd w:id="21"/>
      <w:r>
        <w:rPr>
          <w:spacing w:val="320"/>
        </w:rPr>
        <w:lastRenderedPageBreak/>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FD1ABB" w:rsidRDefault="00ED4860">
      <w:pPr>
        <w:pStyle w:val="affffe"/>
        <w:ind w:firstLine="420"/>
      </w:pPr>
      <w:r>
        <w:rPr>
          <w:rFonts w:hint="eastAsia"/>
        </w:rPr>
        <w:t>本文件按照GB/T 1.1—2020《标准化工作导则  第1部分：标准化文件的结构和起草规则》的规定起草。</w:t>
      </w:r>
    </w:p>
    <w:p w:rsidR="00FD1ABB" w:rsidRDefault="00ED4860">
      <w:pPr>
        <w:pStyle w:val="affffe"/>
        <w:ind w:firstLine="420"/>
      </w:pPr>
      <w:r>
        <w:rPr>
          <w:rFonts w:hint="eastAsia"/>
        </w:rPr>
        <w:t>请注意本文件的某些内容可能涉及专利。本文件的发布机构不承担识别专利的责任。</w:t>
      </w:r>
    </w:p>
    <w:p w:rsidR="00FD1ABB" w:rsidRDefault="00ED4860">
      <w:pPr>
        <w:pStyle w:val="affffe"/>
        <w:ind w:firstLine="420"/>
      </w:pPr>
      <w:r>
        <w:rPr>
          <w:rFonts w:hint="eastAsia"/>
        </w:rPr>
        <w:t>本文件由吉安市绿色农产品促进会提出并归口。</w:t>
      </w:r>
    </w:p>
    <w:p w:rsidR="00FD1ABB" w:rsidRDefault="00ED4860" w:rsidP="00BD57EF">
      <w:pPr>
        <w:pStyle w:val="affffe"/>
        <w:ind w:firstLine="420"/>
      </w:pPr>
      <w:r>
        <w:rPr>
          <w:rFonts w:hint="eastAsia"/>
        </w:rPr>
        <w:t>本文件起草单位：</w:t>
      </w:r>
    </w:p>
    <w:p w:rsidR="00FD1ABB" w:rsidRDefault="00ED4860" w:rsidP="00BD57EF">
      <w:pPr>
        <w:pStyle w:val="affffe"/>
        <w:ind w:firstLine="420"/>
        <w:sectPr w:rsidR="00FD1ABB" w:rsidSect="000D64E7">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linePitch="312"/>
        </w:sectPr>
      </w:pPr>
      <w:r>
        <w:rPr>
          <w:rFonts w:hint="eastAsia"/>
        </w:rPr>
        <w:t>本文件主要起草人：</w:t>
      </w:r>
    </w:p>
    <w:p w:rsidR="00FD1ABB" w:rsidRDefault="00FD1ABB">
      <w:pPr>
        <w:spacing w:line="20" w:lineRule="exact"/>
        <w:jc w:val="center"/>
        <w:rPr>
          <w:rFonts w:ascii="黑体" w:eastAsia="黑体" w:hAnsi="黑体"/>
          <w:sz w:val="32"/>
          <w:szCs w:val="32"/>
        </w:rPr>
      </w:pPr>
      <w:bookmarkStart w:id="37" w:name="BookMark4"/>
      <w:bookmarkEnd w:id="36"/>
    </w:p>
    <w:p w:rsidR="00FD1ABB" w:rsidRDefault="00FD1ABB">
      <w:pPr>
        <w:spacing w:line="20" w:lineRule="exact"/>
        <w:jc w:val="center"/>
        <w:rPr>
          <w:rFonts w:ascii="黑体" w:eastAsia="黑体" w:hAnsi="黑体"/>
          <w:sz w:val="32"/>
          <w:szCs w:val="32"/>
        </w:rPr>
      </w:pPr>
    </w:p>
    <w:bookmarkStart w:id="38" w:name="NEW_STAND_NAME" w:displacedByCustomXml="next"/>
    <w:sdt>
      <w:sdtPr>
        <w:tag w:val="NEW_STAND_NAME"/>
        <w:id w:val="595910757"/>
        <w:lock w:val="sdtLocked"/>
        <w:placeholder>
          <w:docPart w:val="CFB92A5019C3497792091340F1B0D7B3"/>
        </w:placeholder>
      </w:sdtPr>
      <w:sdtEndPr/>
      <w:sdtContent>
        <w:p w:rsidR="00FD1ABB" w:rsidRDefault="00E30D97" w:rsidP="00E30D97">
          <w:pPr>
            <w:pStyle w:val="afffffffff1"/>
            <w:spacing w:beforeLines="100" w:before="240" w:afterLines="220" w:after="528"/>
          </w:pPr>
          <w:r>
            <w:rPr>
              <w:rFonts w:hint="eastAsia"/>
            </w:rPr>
            <w:t>井冈山鹿肉</w:t>
          </w:r>
        </w:p>
      </w:sdtContent>
    </w:sdt>
    <w:p w:rsidR="00FD1ABB" w:rsidRDefault="00ED4860">
      <w:pPr>
        <w:pStyle w:val="affc"/>
        <w:spacing w:before="240" w:after="240"/>
      </w:pPr>
      <w:bookmarkStart w:id="39" w:name="_Toc150007307"/>
      <w:bookmarkStart w:id="40" w:name="_Toc147599229"/>
      <w:bookmarkStart w:id="41" w:name="_Toc24884218"/>
      <w:bookmarkStart w:id="42" w:name="_Toc17233333"/>
      <w:bookmarkStart w:id="43" w:name="_Toc103848001"/>
      <w:bookmarkStart w:id="44" w:name="_Toc26986771"/>
      <w:bookmarkStart w:id="45" w:name="_Toc26986530"/>
      <w:bookmarkStart w:id="46" w:name="_Toc147597867"/>
      <w:bookmarkStart w:id="47" w:name="_Toc150005369"/>
      <w:bookmarkStart w:id="48" w:name="_Toc26718930"/>
      <w:bookmarkStart w:id="49" w:name="_Toc103848249"/>
      <w:bookmarkStart w:id="50" w:name="_Toc150007291"/>
      <w:bookmarkStart w:id="51" w:name="_Toc24884211"/>
      <w:bookmarkStart w:id="52" w:name="_Toc17233325"/>
      <w:bookmarkStart w:id="53" w:name="_Toc108690393"/>
      <w:bookmarkStart w:id="54" w:name="_Toc97192964"/>
      <w:bookmarkStart w:id="55" w:name="_Toc26648465"/>
      <w:bookmarkStart w:id="56" w:name="_Toc151025503"/>
      <w:bookmarkStart w:id="57" w:name="_Toc150005382"/>
      <w:bookmarkStart w:id="58" w:name="_Toc147600296"/>
      <w:bookmarkStart w:id="59" w:name="_Toc111146408"/>
      <w:bookmarkStart w:id="60" w:name="_Toc104058769"/>
      <w:bookmarkStart w:id="61" w:name="_Toc151151715"/>
      <w:bookmarkStart w:id="62" w:name="_Toc151236045"/>
      <w:bookmarkStart w:id="63" w:name="_Toc198894055"/>
      <w:bookmarkEnd w:id="38"/>
      <w:r>
        <w:rPr>
          <w:rFonts w:hint="eastAsia"/>
        </w:rPr>
        <w:t>范围</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FD1ABB" w:rsidRDefault="00ED4860">
      <w:pPr>
        <w:pStyle w:val="affffe"/>
        <w:ind w:firstLine="420"/>
      </w:pPr>
      <w:bookmarkStart w:id="64" w:name="_Toc26648466"/>
      <w:bookmarkStart w:id="65" w:name="_Toc17233326"/>
      <w:bookmarkStart w:id="66" w:name="_Toc17233334"/>
      <w:bookmarkStart w:id="67" w:name="_Toc24884212"/>
      <w:bookmarkStart w:id="68" w:name="_Toc24884219"/>
      <w:r>
        <w:rPr>
          <w:rFonts w:hint="eastAsia"/>
        </w:rPr>
        <w:t>本文件规定了井冈山</w:t>
      </w:r>
      <w:r w:rsidR="000472B5">
        <w:rPr>
          <w:rFonts w:hint="eastAsia"/>
        </w:rPr>
        <w:t>鹿</w:t>
      </w:r>
      <w:r w:rsidR="00DA1C2C">
        <w:rPr>
          <w:rFonts w:hint="eastAsia"/>
        </w:rPr>
        <w:t>肉</w:t>
      </w:r>
      <w:r w:rsidR="000472B5">
        <w:rPr>
          <w:rFonts w:hint="eastAsia"/>
        </w:rPr>
        <w:t>的要求、检验规则、</w:t>
      </w:r>
      <w:r>
        <w:rPr>
          <w:rFonts w:hint="eastAsia"/>
        </w:rPr>
        <w:t>标签、包装、运输</w:t>
      </w:r>
      <w:r w:rsidR="000472B5">
        <w:rPr>
          <w:rFonts w:hint="eastAsia"/>
        </w:rPr>
        <w:t>、贮存</w:t>
      </w:r>
      <w:r>
        <w:rPr>
          <w:rFonts w:hint="eastAsia"/>
        </w:rPr>
        <w:t>。</w:t>
      </w:r>
    </w:p>
    <w:p w:rsidR="00FD1ABB" w:rsidRDefault="00ED4860">
      <w:pPr>
        <w:pStyle w:val="affffe"/>
        <w:ind w:firstLine="420"/>
      </w:pPr>
      <w:r>
        <w:rPr>
          <w:rFonts w:hint="eastAsia"/>
        </w:rPr>
        <w:t>本文件适用于吉安市行政区域范围内生产的</w:t>
      </w:r>
      <w:r w:rsidR="00DA1C2C">
        <w:rPr>
          <w:rFonts w:hint="eastAsia"/>
        </w:rPr>
        <w:t>鲜、冻</w:t>
      </w:r>
      <w:r w:rsidR="000472B5">
        <w:rPr>
          <w:rFonts w:hint="eastAsia"/>
        </w:rPr>
        <w:t>鹿</w:t>
      </w:r>
      <w:r w:rsidR="00DA1C2C">
        <w:rPr>
          <w:rFonts w:hint="eastAsia"/>
        </w:rPr>
        <w:t>肉</w:t>
      </w:r>
      <w:r w:rsidR="00505198">
        <w:rPr>
          <w:rFonts w:hint="eastAsia"/>
        </w:rPr>
        <w:t>。</w:t>
      </w:r>
    </w:p>
    <w:p w:rsidR="00FD1ABB" w:rsidRDefault="00ED4860">
      <w:pPr>
        <w:pStyle w:val="affc"/>
        <w:spacing w:before="240" w:after="240"/>
      </w:pPr>
      <w:bookmarkStart w:id="69" w:name="_Toc104058770"/>
      <w:bookmarkStart w:id="70" w:name="_Toc147597868"/>
      <w:bookmarkStart w:id="71" w:name="_Toc97192965"/>
      <w:bookmarkStart w:id="72" w:name="_Toc26986772"/>
      <w:bookmarkStart w:id="73" w:name="_Toc111146409"/>
      <w:bookmarkStart w:id="74" w:name="_Toc147600297"/>
      <w:bookmarkStart w:id="75" w:name="_Toc150005370"/>
      <w:bookmarkStart w:id="76" w:name="_Toc150005383"/>
      <w:bookmarkStart w:id="77" w:name="_Toc103848002"/>
      <w:bookmarkStart w:id="78" w:name="_Toc150007292"/>
      <w:bookmarkStart w:id="79" w:name="_Toc150007308"/>
      <w:bookmarkStart w:id="80" w:name="_Toc108690394"/>
      <w:bookmarkStart w:id="81" w:name="_Toc103848250"/>
      <w:bookmarkStart w:id="82" w:name="_Toc26986531"/>
      <w:bookmarkStart w:id="83" w:name="_Toc147599230"/>
      <w:bookmarkStart w:id="84" w:name="_Toc151025504"/>
      <w:bookmarkStart w:id="85" w:name="_Toc26718931"/>
      <w:bookmarkStart w:id="86" w:name="_Toc151151716"/>
      <w:bookmarkStart w:id="87" w:name="_Toc151236046"/>
      <w:bookmarkStart w:id="88" w:name="_Toc198894056"/>
      <w:r>
        <w:rPr>
          <w:rFonts w:hint="eastAsia"/>
        </w:rPr>
        <w:t>规范性引用文件</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sdt>
      <w:sdtPr>
        <w:rPr>
          <w:rFonts w:hint="eastAsia"/>
        </w:rPr>
        <w:id w:val="715848253"/>
        <w:placeholder>
          <w:docPart w:val="A378EBD214B54ABB82D9E767A679AD8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FD1ABB" w:rsidRDefault="00ED4860">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FD1ABB" w:rsidRDefault="00ED4860">
      <w:pPr>
        <w:pStyle w:val="affffffff7"/>
        <w:numPr>
          <w:ilvl w:val="0"/>
          <w:numId w:val="0"/>
        </w:numPr>
        <w:ind w:firstLineChars="200" w:firstLine="420"/>
      </w:pPr>
      <w:bookmarkStart w:id="89" w:name="_Toc147600298"/>
      <w:bookmarkStart w:id="90" w:name="_Toc104058771"/>
      <w:bookmarkStart w:id="91" w:name="_Toc103848251"/>
      <w:bookmarkStart w:id="92" w:name="_Toc111146410"/>
      <w:bookmarkStart w:id="93" w:name="_Toc103848003"/>
      <w:bookmarkStart w:id="94" w:name="_Toc108690395"/>
      <w:bookmarkStart w:id="95" w:name="_Toc147597869"/>
      <w:bookmarkStart w:id="96" w:name="_Toc147599231"/>
      <w:bookmarkStart w:id="97" w:name="_Toc97192966"/>
      <w:r>
        <w:rPr>
          <w:rFonts w:hint="eastAsia"/>
        </w:rPr>
        <w:t>GB/T 191  包装储运图示标志</w:t>
      </w:r>
    </w:p>
    <w:p w:rsidR="00FD1ABB" w:rsidRDefault="00ED4860">
      <w:pPr>
        <w:pStyle w:val="affffffff7"/>
        <w:numPr>
          <w:ilvl w:val="0"/>
          <w:numId w:val="0"/>
        </w:numPr>
        <w:ind w:firstLineChars="200" w:firstLine="420"/>
      </w:pPr>
      <w:r>
        <w:rPr>
          <w:rFonts w:hint="eastAsia"/>
        </w:rPr>
        <w:t>GB 2762  食品安全国家标准 食品中污染物限量</w:t>
      </w:r>
    </w:p>
    <w:p w:rsidR="00FD1ABB" w:rsidRDefault="00ED4860">
      <w:pPr>
        <w:pStyle w:val="affffffff7"/>
        <w:numPr>
          <w:ilvl w:val="0"/>
          <w:numId w:val="0"/>
        </w:numPr>
        <w:ind w:firstLineChars="200" w:firstLine="420"/>
      </w:pPr>
      <w:r>
        <w:rPr>
          <w:rFonts w:hint="eastAsia"/>
        </w:rPr>
        <w:t>GB 4806.1  食品安全国家标准 食品接触材料及制品通用安全要求</w:t>
      </w:r>
    </w:p>
    <w:p w:rsidR="00FD1ABB" w:rsidRDefault="00ED4860">
      <w:pPr>
        <w:pStyle w:val="affffffff7"/>
        <w:numPr>
          <w:ilvl w:val="0"/>
          <w:numId w:val="0"/>
        </w:numPr>
        <w:ind w:firstLineChars="200" w:firstLine="420"/>
      </w:pPr>
      <w:r>
        <w:rPr>
          <w:rFonts w:hint="eastAsia"/>
        </w:rPr>
        <w:t>GB 4806.7  食品安全国家标准 食品接触用塑料材料及制品</w:t>
      </w:r>
    </w:p>
    <w:p w:rsidR="005F5284" w:rsidRDefault="000C6DCC">
      <w:pPr>
        <w:pStyle w:val="affffffff7"/>
        <w:numPr>
          <w:ilvl w:val="0"/>
          <w:numId w:val="0"/>
        </w:numPr>
        <w:ind w:firstLineChars="200" w:firstLine="420"/>
      </w:pPr>
      <w:r>
        <w:rPr>
          <w:rFonts w:hint="eastAsia"/>
        </w:rPr>
        <w:t xml:space="preserve">GB 5009.3  </w:t>
      </w:r>
      <w:r w:rsidR="005F5284" w:rsidRPr="005F5284">
        <w:rPr>
          <w:rFonts w:hint="eastAsia"/>
        </w:rPr>
        <w:t>食品安全国家标准 食品中水分的测定</w:t>
      </w:r>
    </w:p>
    <w:p w:rsidR="00FD1ABB" w:rsidRDefault="00ED4860">
      <w:pPr>
        <w:pStyle w:val="affffffff7"/>
        <w:numPr>
          <w:ilvl w:val="0"/>
          <w:numId w:val="0"/>
        </w:numPr>
        <w:ind w:firstLineChars="200" w:firstLine="420"/>
      </w:pPr>
      <w:r>
        <w:rPr>
          <w:rFonts w:hint="eastAsia"/>
        </w:rPr>
        <w:t>GB 5009.12  食品安全国家标准 食品中铅的测定</w:t>
      </w:r>
    </w:p>
    <w:p w:rsidR="00FD1ABB" w:rsidRDefault="00ED4860">
      <w:pPr>
        <w:pStyle w:val="affffffff7"/>
        <w:numPr>
          <w:ilvl w:val="0"/>
          <w:numId w:val="0"/>
        </w:numPr>
        <w:ind w:firstLineChars="200" w:firstLine="420"/>
      </w:pPr>
      <w:r>
        <w:rPr>
          <w:rFonts w:hint="eastAsia"/>
        </w:rPr>
        <w:t>GB 5009.15  食品安全国家标准 食品中镉的测定</w:t>
      </w:r>
    </w:p>
    <w:p w:rsidR="005F5284" w:rsidRDefault="005F5284">
      <w:pPr>
        <w:pStyle w:val="affffffff7"/>
        <w:numPr>
          <w:ilvl w:val="0"/>
          <w:numId w:val="0"/>
        </w:numPr>
        <w:ind w:firstLineChars="200" w:firstLine="420"/>
      </w:pPr>
      <w:r w:rsidRPr="005F5284">
        <w:t>GB 5749</w:t>
      </w:r>
      <w:r w:rsidR="000C6DCC">
        <w:rPr>
          <w:rFonts w:hint="eastAsia"/>
        </w:rPr>
        <w:t xml:space="preserve">  饮用水卫生标准</w:t>
      </w:r>
    </w:p>
    <w:p w:rsidR="005F5284" w:rsidRDefault="000C6DCC">
      <w:pPr>
        <w:pStyle w:val="affffffff7"/>
        <w:numPr>
          <w:ilvl w:val="0"/>
          <w:numId w:val="0"/>
        </w:numPr>
        <w:ind w:firstLineChars="200" w:firstLine="420"/>
      </w:pPr>
      <w:r>
        <w:rPr>
          <w:rFonts w:hint="eastAsia"/>
        </w:rPr>
        <w:t xml:space="preserve">GB 7718  </w:t>
      </w:r>
      <w:r w:rsidR="005F5284" w:rsidRPr="005F5284">
        <w:rPr>
          <w:rFonts w:hint="eastAsia"/>
        </w:rPr>
        <w:t>食品安全国家标准 预包装食品标签通则</w:t>
      </w:r>
    </w:p>
    <w:p w:rsidR="005F5284" w:rsidRDefault="005F5284">
      <w:pPr>
        <w:pStyle w:val="affffffff7"/>
        <w:numPr>
          <w:ilvl w:val="0"/>
          <w:numId w:val="0"/>
        </w:numPr>
        <w:ind w:firstLineChars="200" w:firstLine="420"/>
      </w:pPr>
      <w:bookmarkStart w:id="98" w:name="OLE_LINK15"/>
      <w:r w:rsidRPr="005F5284">
        <w:t>GB 12694</w:t>
      </w:r>
      <w:r w:rsidR="000C6DCC">
        <w:rPr>
          <w:rFonts w:hint="eastAsia"/>
        </w:rPr>
        <w:t xml:space="preserve">  </w:t>
      </w:r>
      <w:r w:rsidR="000C6DCC" w:rsidRPr="000C6DCC">
        <w:rPr>
          <w:rFonts w:hint="eastAsia"/>
        </w:rPr>
        <w:t>食品安全国家标准畜禽屠宰加工卫生规范</w:t>
      </w:r>
    </w:p>
    <w:p w:rsidR="005F5284" w:rsidRDefault="005F5284">
      <w:pPr>
        <w:pStyle w:val="affffffff7"/>
        <w:numPr>
          <w:ilvl w:val="0"/>
          <w:numId w:val="0"/>
        </w:numPr>
        <w:ind w:firstLineChars="200" w:firstLine="420"/>
      </w:pPr>
      <w:bookmarkStart w:id="99" w:name="OLE_LINK4"/>
      <w:bookmarkStart w:id="100" w:name="OLE_LINK5"/>
      <w:r w:rsidRPr="005F5284">
        <w:rPr>
          <w:rFonts w:hint="eastAsia"/>
        </w:rPr>
        <w:t>GB/T 17238</w:t>
      </w:r>
      <w:bookmarkEnd w:id="99"/>
      <w:bookmarkEnd w:id="100"/>
      <w:r w:rsidR="000C6DCC">
        <w:rPr>
          <w:rFonts w:hint="eastAsia"/>
        </w:rPr>
        <w:t xml:space="preserve">  </w:t>
      </w:r>
      <w:r w:rsidRPr="005F5284">
        <w:rPr>
          <w:rFonts w:hint="eastAsia"/>
        </w:rPr>
        <w:t>鲜、冻分割牛肉</w:t>
      </w:r>
    </w:p>
    <w:p w:rsidR="008B292C" w:rsidRDefault="008B292C">
      <w:pPr>
        <w:pStyle w:val="affffffff7"/>
        <w:numPr>
          <w:ilvl w:val="0"/>
          <w:numId w:val="0"/>
        </w:numPr>
        <w:ind w:firstLineChars="200" w:firstLine="420"/>
      </w:pPr>
      <w:r w:rsidRPr="008B292C">
        <w:rPr>
          <w:rFonts w:hint="eastAsia"/>
        </w:rPr>
        <w:t>GB 18394</w:t>
      </w:r>
      <w:r w:rsidR="001919D6">
        <w:rPr>
          <w:rFonts w:hint="eastAsia"/>
        </w:rPr>
        <w:t xml:space="preserve">  </w:t>
      </w:r>
      <w:r w:rsidRPr="008B292C">
        <w:rPr>
          <w:rFonts w:hint="eastAsia"/>
        </w:rPr>
        <w:t>畜禽肉水分限量</w:t>
      </w:r>
    </w:p>
    <w:p w:rsidR="00505198" w:rsidRDefault="00505198">
      <w:pPr>
        <w:pStyle w:val="affffffff7"/>
        <w:numPr>
          <w:ilvl w:val="0"/>
          <w:numId w:val="0"/>
        </w:numPr>
        <w:ind w:firstLineChars="200" w:firstLine="420"/>
      </w:pPr>
      <w:r w:rsidRPr="00505198">
        <w:t>GB/T 19630</w:t>
      </w:r>
      <w:r w:rsidR="002D6BF8">
        <w:rPr>
          <w:rFonts w:hint="eastAsia"/>
        </w:rPr>
        <w:t xml:space="preserve">  </w:t>
      </w:r>
      <w:r w:rsidR="002D6BF8" w:rsidRPr="002D6BF8">
        <w:rPr>
          <w:rFonts w:hint="eastAsia"/>
        </w:rPr>
        <w:t>有机产品 生产、加工、标识与管理体系要求</w:t>
      </w:r>
    </w:p>
    <w:p w:rsidR="00414E84" w:rsidRDefault="00414E84">
      <w:pPr>
        <w:pStyle w:val="affffffff7"/>
        <w:numPr>
          <w:ilvl w:val="0"/>
          <w:numId w:val="0"/>
        </w:numPr>
        <w:ind w:firstLineChars="200" w:firstLine="420"/>
      </w:pPr>
      <w:r w:rsidRPr="00414E84">
        <w:rPr>
          <w:rFonts w:hint="eastAsia"/>
        </w:rPr>
        <w:t>GB/T 21312</w:t>
      </w:r>
      <w:r w:rsidR="000C6DCC">
        <w:rPr>
          <w:rFonts w:hint="eastAsia"/>
        </w:rPr>
        <w:t xml:space="preserve">  </w:t>
      </w:r>
      <w:r w:rsidRPr="00414E84">
        <w:rPr>
          <w:rFonts w:hint="eastAsia"/>
        </w:rPr>
        <w:t>动物源性食品中14种喹诺酮药物残留检测方法 液相色谱-质谱/质谱法</w:t>
      </w:r>
    </w:p>
    <w:p w:rsidR="00FD1ABB" w:rsidRDefault="00ED4860" w:rsidP="005F5284">
      <w:pPr>
        <w:pStyle w:val="affffffff7"/>
        <w:numPr>
          <w:ilvl w:val="0"/>
          <w:numId w:val="0"/>
        </w:numPr>
        <w:ind w:firstLineChars="200" w:firstLine="420"/>
      </w:pPr>
      <w:r>
        <w:rPr>
          <w:rFonts w:hint="eastAsia"/>
        </w:rPr>
        <w:t>GB/T 21317  动物源性食品中四环素类兽药残留量检测方法 液相色谱-质谱/质谱法与高效液相色谱法</w:t>
      </w:r>
    </w:p>
    <w:p w:rsidR="00414E84" w:rsidRDefault="00414E84" w:rsidP="005F5284">
      <w:pPr>
        <w:pStyle w:val="affffffff7"/>
        <w:numPr>
          <w:ilvl w:val="0"/>
          <w:numId w:val="0"/>
        </w:numPr>
        <w:ind w:firstLineChars="200" w:firstLine="420"/>
      </w:pPr>
      <w:r w:rsidRPr="00414E84">
        <w:t>GB/T 22338</w:t>
      </w:r>
      <w:r w:rsidR="000C6DCC">
        <w:rPr>
          <w:rFonts w:hint="eastAsia"/>
        </w:rPr>
        <w:t xml:space="preserve">  </w:t>
      </w:r>
      <w:r w:rsidRPr="00414E84">
        <w:rPr>
          <w:rFonts w:hint="eastAsia"/>
        </w:rPr>
        <w:t>动物源性食品中氯霉素类药物残留量测定</w:t>
      </w:r>
    </w:p>
    <w:p w:rsidR="00FD1ABB" w:rsidRDefault="00ED4860" w:rsidP="005F5284">
      <w:pPr>
        <w:pStyle w:val="affffffff7"/>
        <w:numPr>
          <w:ilvl w:val="0"/>
          <w:numId w:val="0"/>
        </w:numPr>
        <w:ind w:firstLineChars="200" w:firstLine="420"/>
      </w:pPr>
      <w:r>
        <w:t>GB 31650</w:t>
      </w:r>
      <w:r>
        <w:rPr>
          <w:rFonts w:hint="eastAsia"/>
        </w:rPr>
        <w:t xml:space="preserve">  食品安全国家标准 食品中兽药最大残留限量</w:t>
      </w:r>
    </w:p>
    <w:p w:rsidR="003944D9" w:rsidRDefault="003944D9" w:rsidP="005F5284">
      <w:pPr>
        <w:pStyle w:val="affffffff7"/>
        <w:numPr>
          <w:ilvl w:val="0"/>
          <w:numId w:val="0"/>
        </w:numPr>
        <w:ind w:firstLineChars="200" w:firstLine="420"/>
      </w:pPr>
      <w:r w:rsidRPr="003944D9">
        <w:rPr>
          <w:rFonts w:hint="eastAsia"/>
        </w:rPr>
        <w:t>NY/T 388  畜禽场环境质量标准</w:t>
      </w:r>
    </w:p>
    <w:p w:rsidR="005F5284" w:rsidRDefault="005F5284" w:rsidP="005F5284">
      <w:pPr>
        <w:pStyle w:val="affffffff7"/>
        <w:numPr>
          <w:ilvl w:val="0"/>
          <w:numId w:val="0"/>
        </w:numPr>
        <w:ind w:firstLineChars="200" w:firstLine="420"/>
      </w:pPr>
      <w:r w:rsidRPr="005F5284">
        <w:rPr>
          <w:rFonts w:hint="eastAsia"/>
        </w:rPr>
        <w:t>NY/T 391  绿色食品 产地环境质量</w:t>
      </w:r>
    </w:p>
    <w:p w:rsidR="005F5284" w:rsidRDefault="005F5284" w:rsidP="00FA627B">
      <w:pPr>
        <w:pStyle w:val="affffffff7"/>
        <w:numPr>
          <w:ilvl w:val="0"/>
          <w:numId w:val="0"/>
        </w:numPr>
        <w:ind w:firstLineChars="200" w:firstLine="420"/>
      </w:pPr>
      <w:r>
        <w:rPr>
          <w:rFonts w:hint="eastAsia"/>
        </w:rPr>
        <w:t>NY/T 471  绿色食品 饲料和饲料添加剂使用准则</w:t>
      </w:r>
    </w:p>
    <w:p w:rsidR="005F5284" w:rsidRDefault="005F5284" w:rsidP="005F5284">
      <w:pPr>
        <w:pStyle w:val="affffffff7"/>
        <w:numPr>
          <w:ilvl w:val="0"/>
          <w:numId w:val="0"/>
        </w:numPr>
        <w:ind w:firstLineChars="200" w:firstLine="420"/>
      </w:pPr>
      <w:r>
        <w:rPr>
          <w:rFonts w:hint="eastAsia"/>
        </w:rPr>
        <w:t>NY/T 472  绿色食品 兽药使用准则</w:t>
      </w:r>
    </w:p>
    <w:p w:rsidR="006E26FB" w:rsidRDefault="006E26FB" w:rsidP="005F5284">
      <w:pPr>
        <w:pStyle w:val="affffffff7"/>
        <w:numPr>
          <w:ilvl w:val="0"/>
          <w:numId w:val="0"/>
        </w:numPr>
        <w:ind w:firstLineChars="200" w:firstLine="420"/>
      </w:pPr>
      <w:r w:rsidRPr="006E26FB">
        <w:t>NY/ 473</w:t>
      </w:r>
      <w:r>
        <w:rPr>
          <w:rFonts w:hint="eastAsia"/>
        </w:rPr>
        <w:t xml:space="preserve">  绿色食品</w:t>
      </w:r>
      <w:r w:rsidR="00505198">
        <w:rPr>
          <w:rFonts w:hint="eastAsia"/>
        </w:rPr>
        <w:t xml:space="preserve"> </w:t>
      </w:r>
      <w:r>
        <w:rPr>
          <w:rFonts w:hint="eastAsia"/>
        </w:rPr>
        <w:t>畜</w:t>
      </w:r>
      <w:r w:rsidR="00505198" w:rsidRPr="00505198">
        <w:rPr>
          <w:rFonts w:hint="eastAsia"/>
        </w:rPr>
        <w:t>禽</w:t>
      </w:r>
      <w:r>
        <w:rPr>
          <w:rFonts w:hint="eastAsia"/>
        </w:rPr>
        <w:t>卫生防疫准则</w:t>
      </w:r>
    </w:p>
    <w:p w:rsidR="005F5284" w:rsidRDefault="005F5284" w:rsidP="005F5284">
      <w:pPr>
        <w:pStyle w:val="affffffff7"/>
        <w:numPr>
          <w:ilvl w:val="0"/>
          <w:numId w:val="0"/>
        </w:numPr>
        <w:ind w:firstLineChars="200" w:firstLine="420"/>
      </w:pPr>
      <w:bookmarkStart w:id="101" w:name="OLE_LINK13"/>
      <w:bookmarkStart w:id="102" w:name="OLE_LINK14"/>
      <w:r w:rsidRPr="005F5284">
        <w:rPr>
          <w:rFonts w:hint="eastAsia"/>
        </w:rPr>
        <w:t>NY/T 2799</w:t>
      </w:r>
      <w:r w:rsidR="00FA627B">
        <w:rPr>
          <w:rFonts w:hint="eastAsia"/>
        </w:rPr>
        <w:t xml:space="preserve">  </w:t>
      </w:r>
      <w:r w:rsidRPr="005F5284">
        <w:rPr>
          <w:rFonts w:hint="eastAsia"/>
        </w:rPr>
        <w:t>绿色食品 畜肉</w:t>
      </w:r>
    </w:p>
    <w:bookmarkEnd w:id="101"/>
    <w:bookmarkEnd w:id="102"/>
    <w:p w:rsidR="0075156A" w:rsidRDefault="0075156A" w:rsidP="005F5284">
      <w:pPr>
        <w:pStyle w:val="affffffff7"/>
        <w:numPr>
          <w:ilvl w:val="0"/>
          <w:numId w:val="0"/>
        </w:numPr>
        <w:ind w:firstLineChars="200" w:firstLine="420"/>
      </w:pPr>
      <w:r w:rsidRPr="0075156A">
        <w:rPr>
          <w:rFonts w:hint="eastAsia"/>
        </w:rPr>
        <w:t>NY/T 4271</w:t>
      </w:r>
      <w:r>
        <w:rPr>
          <w:rFonts w:hint="eastAsia"/>
        </w:rPr>
        <w:t xml:space="preserve">  </w:t>
      </w:r>
      <w:r w:rsidRPr="0075156A">
        <w:rPr>
          <w:rFonts w:hint="eastAsia"/>
        </w:rPr>
        <w:t>畜禽屠宰操作规程 鹿</w:t>
      </w:r>
    </w:p>
    <w:bookmarkEnd w:id="98"/>
    <w:p w:rsidR="005F5284" w:rsidRPr="009D0393" w:rsidRDefault="00414E84" w:rsidP="005F5284">
      <w:pPr>
        <w:pStyle w:val="affffffff7"/>
        <w:numPr>
          <w:ilvl w:val="0"/>
          <w:numId w:val="0"/>
        </w:numPr>
        <w:ind w:firstLineChars="200" w:firstLine="420"/>
      </w:pPr>
      <w:r w:rsidRPr="009D0393">
        <w:rPr>
          <w:rFonts w:hint="eastAsia"/>
        </w:rPr>
        <w:t>农业部1025号公告–18–2008</w:t>
      </w:r>
      <w:r w:rsidR="00FA627B" w:rsidRPr="009D0393">
        <w:rPr>
          <w:rFonts w:hint="eastAsia"/>
        </w:rPr>
        <w:t xml:space="preserve">  </w:t>
      </w:r>
      <w:r w:rsidR="00E85B3C" w:rsidRPr="009D0393">
        <w:rPr>
          <w:rFonts w:hint="eastAsia"/>
        </w:rPr>
        <w:t>动物源性食品中β-受体激动剂残留检测液相色谱-串联质谱法</w:t>
      </w:r>
    </w:p>
    <w:p w:rsidR="00414E84" w:rsidRDefault="00414E84" w:rsidP="00FA627B">
      <w:pPr>
        <w:pStyle w:val="affffffff7"/>
        <w:numPr>
          <w:ilvl w:val="0"/>
          <w:numId w:val="0"/>
        </w:numPr>
        <w:ind w:firstLineChars="200" w:firstLine="420"/>
      </w:pPr>
      <w:r>
        <w:rPr>
          <w:rFonts w:hint="eastAsia"/>
        </w:rPr>
        <w:t>JJF 1070  定量包装商品净含量计量检验规则</w:t>
      </w:r>
    </w:p>
    <w:p w:rsidR="00414E84" w:rsidRDefault="00414E84" w:rsidP="00414E84">
      <w:pPr>
        <w:pStyle w:val="affffffff7"/>
        <w:numPr>
          <w:ilvl w:val="0"/>
          <w:numId w:val="0"/>
        </w:numPr>
        <w:ind w:firstLineChars="200" w:firstLine="420"/>
      </w:pPr>
      <w:r>
        <w:rPr>
          <w:rFonts w:hint="eastAsia"/>
        </w:rPr>
        <w:t>国家市场监督管理总局令2023年第70号 定量包装商品计量监督管理办法</w:t>
      </w:r>
    </w:p>
    <w:p w:rsidR="00FD1ABB" w:rsidRDefault="00ED4860">
      <w:pPr>
        <w:pStyle w:val="affc"/>
        <w:spacing w:before="240" w:after="240"/>
      </w:pPr>
      <w:bookmarkStart w:id="103" w:name="_Toc150005384"/>
      <w:bookmarkStart w:id="104" w:name="_Toc150005371"/>
      <w:bookmarkStart w:id="105" w:name="_Toc150007293"/>
      <w:bookmarkStart w:id="106" w:name="_Toc150007309"/>
      <w:bookmarkStart w:id="107" w:name="_Toc151025505"/>
      <w:bookmarkStart w:id="108" w:name="_Toc151151717"/>
      <w:bookmarkStart w:id="109" w:name="_Toc151236047"/>
      <w:bookmarkStart w:id="110" w:name="_Toc198894057"/>
      <w:r>
        <w:rPr>
          <w:rFonts w:hint="eastAsia"/>
          <w:szCs w:val="21"/>
        </w:rPr>
        <w:t>术语和定义</w:t>
      </w:r>
      <w:bookmarkEnd w:id="89"/>
      <w:bookmarkEnd w:id="90"/>
      <w:bookmarkEnd w:id="91"/>
      <w:bookmarkEnd w:id="92"/>
      <w:bookmarkEnd w:id="93"/>
      <w:bookmarkEnd w:id="94"/>
      <w:bookmarkEnd w:id="95"/>
      <w:bookmarkEnd w:id="96"/>
      <w:bookmarkEnd w:id="97"/>
      <w:bookmarkEnd w:id="103"/>
      <w:bookmarkEnd w:id="104"/>
      <w:bookmarkEnd w:id="105"/>
      <w:bookmarkEnd w:id="106"/>
      <w:bookmarkEnd w:id="107"/>
      <w:bookmarkEnd w:id="108"/>
      <w:bookmarkEnd w:id="109"/>
      <w:bookmarkEnd w:id="110"/>
    </w:p>
    <w:bookmarkStart w:id="111" w:name="_Toc26986532" w:displacedByCustomXml="next"/>
    <w:bookmarkEnd w:id="111" w:displacedByCustomXml="next"/>
    <w:bookmarkStart w:id="112" w:name="_Hlk104032062" w:displacedByCustomXml="next"/>
    <w:bookmarkEnd w:id="112" w:displacedByCustomXml="next"/>
    <w:bookmarkStart w:id="113" w:name="_Hlk111065568" w:displacedByCustomXml="next"/>
    <w:bookmarkEnd w:id="113" w:displacedByCustomXml="next"/>
    <w:sdt>
      <w:sdtPr>
        <w:rPr>
          <w:rFonts w:hint="eastAsia"/>
        </w:rPr>
        <w:id w:val="-1909835108"/>
        <w:placeholder>
          <w:docPart w:val="16D83449E5714836895277C5D8EB4E7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FD1ABB" w:rsidRDefault="00ED4860">
          <w:pPr>
            <w:pStyle w:val="affffe"/>
            <w:ind w:firstLine="420"/>
          </w:pPr>
          <w:r>
            <w:rPr>
              <w:rFonts w:hint="eastAsia"/>
            </w:rPr>
            <w:t>下列术语和定义适用于本文件。</w:t>
          </w:r>
        </w:p>
      </w:sdtContent>
    </w:sdt>
    <w:p w:rsidR="00536F06" w:rsidRDefault="00536F06" w:rsidP="00E47462">
      <w:pPr>
        <w:pStyle w:val="affd"/>
        <w:spacing w:before="120" w:after="120"/>
        <w:ind w:left="0"/>
      </w:pPr>
      <w:bookmarkStart w:id="114" w:name="_Toc104058772"/>
      <w:bookmarkStart w:id="115" w:name="_Toc103848004"/>
      <w:bookmarkStart w:id="116" w:name="_Toc103848252"/>
      <w:r>
        <w:br/>
      </w:r>
      <w:r>
        <w:rPr>
          <w:rFonts w:hint="eastAsia"/>
        </w:rPr>
        <w:t xml:space="preserve"> </w:t>
      </w:r>
      <w:r>
        <w:t xml:space="preserve"> </w:t>
      </w:r>
      <w:r>
        <w:rPr>
          <w:rFonts w:hint="eastAsia"/>
        </w:rPr>
        <w:t xml:space="preserve">  井冈山鹿肉  </w:t>
      </w:r>
    </w:p>
    <w:p w:rsidR="00536F06" w:rsidRDefault="00536F06">
      <w:pPr>
        <w:pStyle w:val="affffe"/>
        <w:ind w:firstLine="420"/>
      </w:pPr>
      <w:bookmarkStart w:id="117" w:name="_GoBack"/>
      <w:bookmarkEnd w:id="117"/>
      <w:r>
        <w:rPr>
          <w:rFonts w:hint="eastAsia"/>
        </w:rPr>
        <w:t>吉安市行政区域范围内生产的，符合本文件要求，并经“井冈山</w:t>
      </w:r>
      <w:r w:rsidRPr="00E30D97">
        <w:rPr>
          <w:rFonts w:hint="eastAsia"/>
          <w:vertAlign w:val="superscript"/>
        </w:rPr>
        <w:t>®</w:t>
      </w:r>
      <w:r>
        <w:rPr>
          <w:rFonts w:hint="eastAsia"/>
        </w:rPr>
        <w:t>”商标持有人授权的</w:t>
      </w:r>
      <w:bookmarkStart w:id="118" w:name="_Toc108690396"/>
      <w:r>
        <w:rPr>
          <w:rFonts w:hint="eastAsia"/>
        </w:rPr>
        <w:t>鲜、冻鹿肉。</w:t>
      </w:r>
    </w:p>
    <w:p w:rsidR="00536F06" w:rsidRDefault="00536F06" w:rsidP="00DA1C2C">
      <w:pPr>
        <w:pStyle w:val="afff2"/>
      </w:pPr>
      <w:r>
        <w:rPr>
          <w:rFonts w:hint="eastAsia"/>
        </w:rPr>
        <w:lastRenderedPageBreak/>
        <w:t>井冈山鹿肉生产区域范围见附录A。</w:t>
      </w:r>
    </w:p>
    <w:p w:rsidR="00FD1ABB" w:rsidRDefault="00536F06">
      <w:pPr>
        <w:pStyle w:val="affc"/>
        <w:spacing w:before="240" w:after="240"/>
      </w:pPr>
      <w:bookmarkStart w:id="119" w:name="_Toc108690398"/>
      <w:bookmarkStart w:id="120" w:name="_Toc104058774"/>
      <w:bookmarkStart w:id="121" w:name="_Toc111146413"/>
      <w:bookmarkStart w:id="122" w:name="_Toc147597872"/>
      <w:bookmarkStart w:id="123" w:name="_Toc147599234"/>
      <w:bookmarkStart w:id="124" w:name="_Toc147600301"/>
      <w:bookmarkStart w:id="125" w:name="_Toc150005374"/>
      <w:bookmarkStart w:id="126" w:name="_Toc151025506"/>
      <w:bookmarkStart w:id="127" w:name="_Toc150007311"/>
      <w:bookmarkStart w:id="128" w:name="_Toc150007295"/>
      <w:bookmarkStart w:id="129" w:name="_Toc150005386"/>
      <w:bookmarkStart w:id="130" w:name="_Toc151151718"/>
      <w:bookmarkStart w:id="131" w:name="_Toc151236048"/>
      <w:bookmarkStart w:id="132" w:name="_Toc198894058"/>
      <w:bookmarkEnd w:id="114"/>
      <w:bookmarkEnd w:id="118"/>
      <w:r>
        <w:rPr>
          <w:rFonts w:hint="eastAsia"/>
        </w:rPr>
        <w:t>要</w:t>
      </w:r>
      <w:bookmarkEnd w:id="115"/>
      <w:bookmarkEnd w:id="116"/>
      <w:bookmarkEnd w:id="119"/>
      <w:bookmarkEnd w:id="120"/>
      <w:bookmarkEnd w:id="121"/>
      <w:bookmarkEnd w:id="122"/>
      <w:bookmarkEnd w:id="123"/>
      <w:bookmarkEnd w:id="124"/>
      <w:bookmarkEnd w:id="125"/>
      <w:bookmarkEnd w:id="126"/>
      <w:bookmarkEnd w:id="127"/>
      <w:bookmarkEnd w:id="128"/>
      <w:bookmarkEnd w:id="129"/>
      <w:bookmarkEnd w:id="130"/>
      <w:r>
        <w:rPr>
          <w:rFonts w:hint="eastAsia"/>
        </w:rPr>
        <w:t>求</w:t>
      </w:r>
      <w:bookmarkEnd w:id="131"/>
      <w:bookmarkEnd w:id="132"/>
    </w:p>
    <w:p w:rsidR="00536F06" w:rsidRPr="00536F06" w:rsidRDefault="00536F06" w:rsidP="00536F06">
      <w:pPr>
        <w:pStyle w:val="affd"/>
        <w:spacing w:beforeLines="0" w:before="0" w:afterLines="0" w:after="0"/>
        <w:ind w:left="0"/>
      </w:pPr>
      <w:r>
        <w:rPr>
          <w:rFonts w:hint="eastAsia"/>
        </w:rPr>
        <w:t>养殖</w:t>
      </w:r>
    </w:p>
    <w:p w:rsidR="00FD1ABB" w:rsidRDefault="00ED4860" w:rsidP="00536F06">
      <w:pPr>
        <w:pStyle w:val="affe"/>
        <w:spacing w:before="120" w:after="120"/>
      </w:pPr>
      <w:r>
        <w:rPr>
          <w:rFonts w:hint="eastAsia"/>
        </w:rPr>
        <w:t>产地环境</w:t>
      </w:r>
    </w:p>
    <w:p w:rsidR="00FD1ABB" w:rsidRDefault="001919D6">
      <w:pPr>
        <w:pStyle w:val="affffe"/>
        <w:ind w:firstLine="420"/>
      </w:pPr>
      <w:r>
        <w:rPr>
          <w:rFonts w:hint="eastAsia"/>
        </w:rPr>
        <w:t>产地环境</w:t>
      </w:r>
      <w:r w:rsidR="00DA1C2C" w:rsidRPr="00DA1C2C">
        <w:rPr>
          <w:rFonts w:hint="eastAsia"/>
        </w:rPr>
        <w:t>应符合NY/T 391</w:t>
      </w:r>
      <w:r w:rsidR="00371A6A">
        <w:rPr>
          <w:rFonts w:hint="eastAsia"/>
        </w:rPr>
        <w:t>的要求</w:t>
      </w:r>
      <w:r w:rsidR="003944D9">
        <w:rPr>
          <w:rFonts w:hint="eastAsia"/>
        </w:rPr>
        <w:t>，场所应符合NY/T 388的要求</w:t>
      </w:r>
      <w:r w:rsidR="008042D3">
        <w:rPr>
          <w:rFonts w:hint="eastAsia"/>
        </w:rPr>
        <w:t>；</w:t>
      </w:r>
      <w:r w:rsidR="00DA1C2C" w:rsidRPr="00DA1C2C">
        <w:rPr>
          <w:rFonts w:hint="eastAsia"/>
        </w:rPr>
        <w:t>有机产品应符合GB/T 19630的</w:t>
      </w:r>
      <w:r w:rsidR="008042D3">
        <w:rPr>
          <w:rFonts w:hint="eastAsia"/>
        </w:rPr>
        <w:t>规定</w:t>
      </w:r>
      <w:r w:rsidR="00DA1C2C" w:rsidRPr="00DA1C2C">
        <w:rPr>
          <w:rFonts w:hint="eastAsia"/>
        </w:rPr>
        <w:t>。</w:t>
      </w:r>
    </w:p>
    <w:p w:rsidR="00FD1ABB" w:rsidRDefault="00ED4860" w:rsidP="00536F06">
      <w:pPr>
        <w:pStyle w:val="affe"/>
        <w:spacing w:before="120" w:after="120"/>
      </w:pPr>
      <w:r>
        <w:rPr>
          <w:rFonts w:hint="eastAsia"/>
        </w:rPr>
        <w:t>投入品</w:t>
      </w:r>
    </w:p>
    <w:p w:rsidR="00FD1ABB" w:rsidRDefault="00DA1C2C">
      <w:pPr>
        <w:pStyle w:val="affffe"/>
        <w:ind w:firstLine="420"/>
      </w:pPr>
      <w:r w:rsidRPr="00DA1C2C">
        <w:rPr>
          <w:rFonts w:hint="eastAsia"/>
        </w:rPr>
        <w:t xml:space="preserve">饲料使用应遵守NY/T </w:t>
      </w:r>
      <w:r w:rsidR="00505198">
        <w:rPr>
          <w:rFonts w:hint="eastAsia"/>
        </w:rPr>
        <w:t>471</w:t>
      </w:r>
      <w:r w:rsidRPr="00DA1C2C">
        <w:rPr>
          <w:rFonts w:hint="eastAsia"/>
        </w:rPr>
        <w:t>的要求, 兽药</w:t>
      </w:r>
      <w:r w:rsidR="008042D3">
        <w:rPr>
          <w:rFonts w:hint="eastAsia"/>
        </w:rPr>
        <w:t>使用</w:t>
      </w:r>
      <w:r w:rsidRPr="00DA1C2C">
        <w:rPr>
          <w:rFonts w:hint="eastAsia"/>
        </w:rPr>
        <w:t>应符合NY/T 472</w:t>
      </w:r>
      <w:r>
        <w:rPr>
          <w:rFonts w:hint="eastAsia"/>
        </w:rPr>
        <w:t>的规定</w:t>
      </w:r>
      <w:r w:rsidRPr="00DA1C2C">
        <w:rPr>
          <w:rFonts w:hint="eastAsia"/>
        </w:rPr>
        <w:t>；有机产品应符合GB/T 19630的</w:t>
      </w:r>
      <w:r w:rsidR="008042D3">
        <w:rPr>
          <w:rFonts w:hint="eastAsia"/>
        </w:rPr>
        <w:t>规定</w:t>
      </w:r>
      <w:r w:rsidRPr="00DA1C2C">
        <w:rPr>
          <w:rFonts w:hint="eastAsia"/>
        </w:rPr>
        <w:t>。</w:t>
      </w:r>
    </w:p>
    <w:p w:rsidR="003944D9" w:rsidRDefault="003944D9" w:rsidP="003944D9">
      <w:pPr>
        <w:pStyle w:val="affe"/>
        <w:spacing w:before="120" w:after="120"/>
      </w:pPr>
      <w:r>
        <w:rPr>
          <w:rFonts w:hint="eastAsia"/>
        </w:rPr>
        <w:t>卫生防疫</w:t>
      </w:r>
    </w:p>
    <w:p w:rsidR="003944D9" w:rsidRPr="003944D9" w:rsidRDefault="003944D9" w:rsidP="003944D9">
      <w:pPr>
        <w:pStyle w:val="affffe"/>
        <w:ind w:firstLine="420"/>
      </w:pPr>
      <w:r>
        <w:rPr>
          <w:rFonts w:hint="eastAsia"/>
        </w:rPr>
        <w:t>应遵守</w:t>
      </w:r>
      <w:r w:rsidRPr="003944D9">
        <w:rPr>
          <w:rFonts w:hint="eastAsia"/>
        </w:rPr>
        <w:t>NY/T 473</w:t>
      </w:r>
      <w:r>
        <w:rPr>
          <w:rFonts w:hint="eastAsia"/>
        </w:rPr>
        <w:t>的规定。</w:t>
      </w:r>
    </w:p>
    <w:p w:rsidR="00DA1C2C" w:rsidRDefault="00DA3D15" w:rsidP="00DA1C2C">
      <w:pPr>
        <w:pStyle w:val="affd"/>
        <w:spacing w:before="120" w:after="120"/>
        <w:ind w:left="0"/>
      </w:pPr>
      <w:r>
        <w:rPr>
          <w:rFonts w:hint="eastAsia"/>
        </w:rPr>
        <w:t>屠宰与分割</w:t>
      </w:r>
    </w:p>
    <w:p w:rsidR="00BD6F6A" w:rsidRDefault="00BD6F6A" w:rsidP="00BD6F6A">
      <w:pPr>
        <w:pStyle w:val="affffffffa"/>
      </w:pPr>
      <w:r w:rsidRPr="00BD6F6A">
        <w:rPr>
          <w:rFonts w:hint="eastAsia"/>
        </w:rPr>
        <w:t>应是来自非疫区，取得《动物防疫合格证》的养殖场，并经检疫合格的活鹿。</w:t>
      </w:r>
    </w:p>
    <w:p w:rsidR="00DA1C2C" w:rsidRDefault="0060109A" w:rsidP="00C773B3">
      <w:pPr>
        <w:pStyle w:val="affffffffa"/>
      </w:pPr>
      <w:r>
        <w:rPr>
          <w:rFonts w:hint="eastAsia"/>
        </w:rPr>
        <w:t>屠宰加工卫生</w:t>
      </w:r>
      <w:r w:rsidR="00452647">
        <w:rPr>
          <w:rFonts w:hint="eastAsia"/>
        </w:rPr>
        <w:t>应遵守GB 12694</w:t>
      </w:r>
      <w:r w:rsidR="001919D6">
        <w:rPr>
          <w:rFonts w:hint="eastAsia"/>
        </w:rPr>
        <w:t>、</w:t>
      </w:r>
      <w:r w:rsidR="001919D6" w:rsidRPr="0075156A">
        <w:rPr>
          <w:rFonts w:hint="eastAsia"/>
        </w:rPr>
        <w:t xml:space="preserve"> </w:t>
      </w:r>
      <w:r w:rsidR="0075156A" w:rsidRPr="0075156A">
        <w:rPr>
          <w:rFonts w:hint="eastAsia"/>
        </w:rPr>
        <w:t>NY/T 4271</w:t>
      </w:r>
      <w:r w:rsidR="00452647">
        <w:rPr>
          <w:rFonts w:hint="eastAsia"/>
        </w:rPr>
        <w:t>的规定。</w:t>
      </w:r>
    </w:p>
    <w:p w:rsidR="0060109A" w:rsidRDefault="0060109A" w:rsidP="0060109A">
      <w:pPr>
        <w:pStyle w:val="affffffffa"/>
      </w:pPr>
      <w:r w:rsidRPr="0060109A">
        <w:rPr>
          <w:rFonts w:hint="eastAsia"/>
        </w:rPr>
        <w:t>屠宰加工用水应符合GB 5749</w:t>
      </w:r>
      <w:r w:rsidR="009D7997">
        <w:rPr>
          <w:rFonts w:hint="eastAsia"/>
        </w:rPr>
        <w:t>的规定，</w:t>
      </w:r>
      <w:r w:rsidRPr="0060109A">
        <w:rPr>
          <w:rFonts w:hint="eastAsia"/>
        </w:rPr>
        <w:t>不得添加任何食品添加剂。</w:t>
      </w:r>
    </w:p>
    <w:p w:rsidR="00FD1ABB" w:rsidRDefault="00ED4860">
      <w:pPr>
        <w:pStyle w:val="affd"/>
        <w:spacing w:before="120" w:after="120"/>
        <w:ind w:left="0"/>
      </w:pPr>
      <w:r>
        <w:t>感官</w:t>
      </w:r>
    </w:p>
    <w:p w:rsidR="00452647" w:rsidRDefault="007E750A" w:rsidP="00452647">
      <w:pPr>
        <w:pStyle w:val="affffe"/>
        <w:ind w:firstLine="420"/>
      </w:pPr>
      <w:r>
        <w:t>应符合表</w:t>
      </w:r>
      <w:r>
        <w:rPr>
          <w:rFonts w:hint="eastAsia"/>
        </w:rPr>
        <w:t>1的要求。</w:t>
      </w:r>
    </w:p>
    <w:p w:rsidR="007E750A" w:rsidRDefault="007E750A" w:rsidP="007E750A">
      <w:pPr>
        <w:pStyle w:val="aff2"/>
        <w:spacing w:before="120" w:after="120"/>
      </w:pPr>
      <w:r>
        <w:t>感官指标</w:t>
      </w:r>
    </w:p>
    <w:tbl>
      <w:tblPr>
        <w:tblStyle w:val="affff1"/>
        <w:tblW w:w="9554"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88"/>
        <w:gridCol w:w="2389"/>
        <w:gridCol w:w="2392"/>
        <w:gridCol w:w="2385"/>
      </w:tblGrid>
      <w:tr w:rsidR="007E750A" w:rsidRPr="007E750A" w:rsidTr="001811DD">
        <w:trPr>
          <w:trHeight w:val="473"/>
        </w:trPr>
        <w:tc>
          <w:tcPr>
            <w:tcW w:w="2388" w:type="dxa"/>
            <w:vMerge w:val="restart"/>
            <w:tcBorders>
              <w:top w:val="single" w:sz="8" w:space="0" w:color="auto"/>
            </w:tcBorders>
            <w:shd w:val="clear" w:color="auto" w:fill="auto"/>
            <w:vAlign w:val="center"/>
          </w:tcPr>
          <w:p w:rsidR="007E750A" w:rsidRPr="007E750A" w:rsidRDefault="007E750A" w:rsidP="007E750A">
            <w:pPr>
              <w:pStyle w:val="affffe"/>
              <w:ind w:firstLineChars="0" w:firstLine="0"/>
              <w:jc w:val="center"/>
              <w:rPr>
                <w:sz w:val="18"/>
              </w:rPr>
            </w:pPr>
            <w:r w:rsidRPr="007E750A">
              <w:rPr>
                <w:sz w:val="18"/>
              </w:rPr>
              <w:t>项目</w:t>
            </w:r>
          </w:p>
        </w:tc>
        <w:tc>
          <w:tcPr>
            <w:tcW w:w="4781" w:type="dxa"/>
            <w:gridSpan w:val="2"/>
            <w:tcBorders>
              <w:top w:val="single" w:sz="8" w:space="0" w:color="auto"/>
              <w:bottom w:val="single" w:sz="8" w:space="0" w:color="auto"/>
            </w:tcBorders>
            <w:shd w:val="clear" w:color="auto" w:fill="auto"/>
            <w:vAlign w:val="center"/>
          </w:tcPr>
          <w:p w:rsidR="007E750A" w:rsidRPr="007E750A" w:rsidRDefault="007E750A" w:rsidP="007E750A">
            <w:pPr>
              <w:pStyle w:val="affffe"/>
              <w:ind w:firstLineChars="0" w:firstLine="0"/>
              <w:jc w:val="center"/>
              <w:rPr>
                <w:sz w:val="18"/>
              </w:rPr>
            </w:pPr>
            <w:r w:rsidRPr="007E750A">
              <w:rPr>
                <w:sz w:val="18"/>
              </w:rPr>
              <w:t>指标</w:t>
            </w:r>
          </w:p>
        </w:tc>
        <w:tc>
          <w:tcPr>
            <w:tcW w:w="2385" w:type="dxa"/>
            <w:vMerge w:val="restart"/>
            <w:tcBorders>
              <w:top w:val="single" w:sz="8" w:space="0" w:color="auto"/>
            </w:tcBorders>
            <w:shd w:val="clear" w:color="auto" w:fill="auto"/>
            <w:vAlign w:val="center"/>
          </w:tcPr>
          <w:p w:rsidR="007E750A" w:rsidRPr="007E750A" w:rsidRDefault="007E750A" w:rsidP="007E750A">
            <w:pPr>
              <w:pStyle w:val="affffe"/>
              <w:ind w:firstLineChars="0" w:firstLine="0"/>
              <w:jc w:val="center"/>
              <w:rPr>
                <w:sz w:val="18"/>
              </w:rPr>
            </w:pPr>
            <w:r>
              <w:rPr>
                <w:sz w:val="18"/>
              </w:rPr>
              <w:t>检验方法</w:t>
            </w:r>
          </w:p>
        </w:tc>
      </w:tr>
      <w:tr w:rsidR="007E750A" w:rsidRPr="007E750A" w:rsidTr="001811DD">
        <w:trPr>
          <w:trHeight w:val="473"/>
        </w:trPr>
        <w:tc>
          <w:tcPr>
            <w:tcW w:w="2388" w:type="dxa"/>
            <w:vMerge/>
            <w:shd w:val="clear" w:color="auto" w:fill="auto"/>
            <w:vAlign w:val="center"/>
          </w:tcPr>
          <w:p w:rsidR="007E750A" w:rsidRPr="007E750A" w:rsidRDefault="007E750A" w:rsidP="007E750A">
            <w:pPr>
              <w:pStyle w:val="affffe"/>
              <w:ind w:firstLineChars="0" w:firstLine="0"/>
              <w:rPr>
                <w:sz w:val="18"/>
              </w:rPr>
            </w:pPr>
          </w:p>
        </w:tc>
        <w:tc>
          <w:tcPr>
            <w:tcW w:w="2389" w:type="dxa"/>
            <w:tcBorders>
              <w:top w:val="single" w:sz="8" w:space="0" w:color="auto"/>
            </w:tcBorders>
            <w:shd w:val="clear" w:color="auto" w:fill="auto"/>
            <w:vAlign w:val="center"/>
          </w:tcPr>
          <w:p w:rsidR="007E750A" w:rsidRPr="007E750A" w:rsidRDefault="007E750A" w:rsidP="00371A6A">
            <w:pPr>
              <w:pStyle w:val="affffe"/>
              <w:ind w:firstLineChars="0" w:firstLine="0"/>
              <w:jc w:val="center"/>
              <w:rPr>
                <w:sz w:val="18"/>
              </w:rPr>
            </w:pPr>
            <w:r w:rsidRPr="007E750A">
              <w:rPr>
                <w:sz w:val="18"/>
              </w:rPr>
              <w:t>鲜肉</w:t>
            </w:r>
          </w:p>
        </w:tc>
        <w:tc>
          <w:tcPr>
            <w:tcW w:w="2392" w:type="dxa"/>
            <w:tcBorders>
              <w:top w:val="single" w:sz="8" w:space="0" w:color="auto"/>
            </w:tcBorders>
            <w:shd w:val="clear" w:color="auto" w:fill="auto"/>
            <w:vAlign w:val="center"/>
          </w:tcPr>
          <w:p w:rsidR="007E750A" w:rsidRPr="007E750A" w:rsidRDefault="007E750A" w:rsidP="00371A6A">
            <w:pPr>
              <w:pStyle w:val="affffe"/>
              <w:ind w:firstLineChars="0" w:firstLine="0"/>
              <w:jc w:val="center"/>
              <w:rPr>
                <w:sz w:val="18"/>
              </w:rPr>
            </w:pPr>
            <w:r w:rsidRPr="007E750A">
              <w:rPr>
                <w:sz w:val="18"/>
              </w:rPr>
              <w:t>冻肉（解冻后）</w:t>
            </w:r>
          </w:p>
        </w:tc>
        <w:tc>
          <w:tcPr>
            <w:tcW w:w="2385" w:type="dxa"/>
            <w:vMerge/>
            <w:shd w:val="clear" w:color="auto" w:fill="auto"/>
            <w:vAlign w:val="center"/>
          </w:tcPr>
          <w:p w:rsidR="007E750A" w:rsidRPr="007E750A" w:rsidRDefault="007E750A" w:rsidP="007E750A">
            <w:pPr>
              <w:pStyle w:val="affffe"/>
              <w:ind w:firstLineChars="0" w:firstLine="0"/>
              <w:rPr>
                <w:sz w:val="18"/>
              </w:rPr>
            </w:pPr>
          </w:p>
        </w:tc>
      </w:tr>
      <w:tr w:rsidR="007E750A" w:rsidRPr="007E750A" w:rsidTr="001811DD">
        <w:trPr>
          <w:trHeight w:val="473"/>
        </w:trPr>
        <w:tc>
          <w:tcPr>
            <w:tcW w:w="2388" w:type="dxa"/>
            <w:shd w:val="clear" w:color="auto" w:fill="auto"/>
            <w:vAlign w:val="center"/>
          </w:tcPr>
          <w:p w:rsidR="007E750A" w:rsidRPr="007E750A" w:rsidRDefault="007E750A" w:rsidP="006B27D0">
            <w:pPr>
              <w:pStyle w:val="affffe"/>
              <w:ind w:firstLineChars="0" w:firstLine="0"/>
              <w:jc w:val="center"/>
              <w:rPr>
                <w:sz w:val="18"/>
              </w:rPr>
            </w:pPr>
            <w:r>
              <w:rPr>
                <w:rFonts w:hint="eastAsia"/>
                <w:sz w:val="18"/>
              </w:rPr>
              <w:t>色泽</w:t>
            </w:r>
          </w:p>
        </w:tc>
        <w:tc>
          <w:tcPr>
            <w:tcW w:w="2389" w:type="dxa"/>
            <w:shd w:val="clear" w:color="auto" w:fill="auto"/>
            <w:vAlign w:val="center"/>
          </w:tcPr>
          <w:p w:rsidR="007E750A" w:rsidRPr="007E750A" w:rsidRDefault="00527BD9" w:rsidP="006B27D0">
            <w:pPr>
              <w:pStyle w:val="affffe"/>
              <w:ind w:firstLineChars="100" w:firstLine="180"/>
              <w:rPr>
                <w:sz w:val="18"/>
              </w:rPr>
            </w:pPr>
            <w:r>
              <w:rPr>
                <w:rFonts w:hint="eastAsia"/>
                <w:sz w:val="18"/>
              </w:rPr>
              <w:t>肌肉有光泽，色鲜红或深红；脂肪呈乳白色或淡黄色</w:t>
            </w:r>
          </w:p>
        </w:tc>
        <w:tc>
          <w:tcPr>
            <w:tcW w:w="2392" w:type="dxa"/>
            <w:shd w:val="clear" w:color="auto" w:fill="auto"/>
            <w:vAlign w:val="center"/>
          </w:tcPr>
          <w:p w:rsidR="007E750A" w:rsidRPr="007E750A" w:rsidRDefault="007E750A" w:rsidP="003944D9">
            <w:pPr>
              <w:pStyle w:val="affffe"/>
              <w:ind w:firstLineChars="100" w:firstLine="180"/>
              <w:rPr>
                <w:sz w:val="18"/>
              </w:rPr>
            </w:pPr>
            <w:r w:rsidRPr="007E750A">
              <w:rPr>
                <w:rFonts w:hint="eastAsia"/>
                <w:sz w:val="18"/>
              </w:rPr>
              <w:t>肌肉色鲜红或深红有光泽；脂肪呈乳白或微黄色</w:t>
            </w:r>
          </w:p>
        </w:tc>
        <w:tc>
          <w:tcPr>
            <w:tcW w:w="2385" w:type="dxa"/>
            <w:vMerge w:val="restart"/>
            <w:shd w:val="clear" w:color="auto" w:fill="auto"/>
            <w:vAlign w:val="center"/>
          </w:tcPr>
          <w:p w:rsidR="007E750A" w:rsidRPr="007E750A" w:rsidRDefault="008E79DF" w:rsidP="00CE4EA4">
            <w:pPr>
              <w:pStyle w:val="affffe"/>
              <w:ind w:firstLineChars="0" w:firstLine="0"/>
              <w:rPr>
                <w:sz w:val="18"/>
              </w:rPr>
            </w:pPr>
            <w:r>
              <w:rPr>
                <w:rFonts w:hint="eastAsia"/>
                <w:sz w:val="18"/>
              </w:rPr>
              <w:t xml:space="preserve"> 将样品（冻</w:t>
            </w:r>
            <w:r w:rsidRPr="008E79DF">
              <w:rPr>
                <w:rFonts w:hint="eastAsia"/>
                <w:sz w:val="18"/>
              </w:rPr>
              <w:t>肉解冻后）</w:t>
            </w:r>
            <w:r>
              <w:rPr>
                <w:rFonts w:hint="eastAsia"/>
                <w:sz w:val="18"/>
              </w:rPr>
              <w:t>置于自然光或相当于自然条件下，采取目测、按压、鼻嗅、触摸的方法进行检验</w:t>
            </w:r>
          </w:p>
        </w:tc>
      </w:tr>
      <w:tr w:rsidR="007E750A" w:rsidRPr="007E750A" w:rsidTr="001811DD">
        <w:trPr>
          <w:trHeight w:val="473"/>
        </w:trPr>
        <w:tc>
          <w:tcPr>
            <w:tcW w:w="2388" w:type="dxa"/>
            <w:shd w:val="clear" w:color="auto" w:fill="auto"/>
            <w:vAlign w:val="center"/>
          </w:tcPr>
          <w:p w:rsidR="007E750A" w:rsidRPr="007E750A" w:rsidRDefault="007E750A" w:rsidP="006B27D0">
            <w:pPr>
              <w:pStyle w:val="affffe"/>
              <w:ind w:firstLineChars="0" w:firstLine="0"/>
              <w:jc w:val="center"/>
              <w:rPr>
                <w:sz w:val="18"/>
              </w:rPr>
            </w:pPr>
            <w:r w:rsidRPr="007E750A">
              <w:rPr>
                <w:rFonts w:hint="eastAsia"/>
                <w:sz w:val="18"/>
              </w:rPr>
              <w:t>组织状态</w:t>
            </w:r>
          </w:p>
        </w:tc>
        <w:tc>
          <w:tcPr>
            <w:tcW w:w="2389" w:type="dxa"/>
            <w:shd w:val="clear" w:color="auto" w:fill="auto"/>
            <w:vAlign w:val="center"/>
          </w:tcPr>
          <w:p w:rsidR="007E750A" w:rsidRPr="007E750A" w:rsidRDefault="007E750A" w:rsidP="006B27D0">
            <w:pPr>
              <w:pStyle w:val="affffe"/>
              <w:ind w:firstLineChars="100" w:firstLine="180"/>
              <w:rPr>
                <w:sz w:val="18"/>
              </w:rPr>
            </w:pPr>
            <w:r w:rsidRPr="007E750A">
              <w:rPr>
                <w:rFonts w:hint="eastAsia"/>
                <w:sz w:val="18"/>
              </w:rPr>
              <w:t>指压后的凹陷可恢复</w:t>
            </w:r>
          </w:p>
        </w:tc>
        <w:tc>
          <w:tcPr>
            <w:tcW w:w="2392" w:type="dxa"/>
            <w:shd w:val="clear" w:color="auto" w:fill="auto"/>
            <w:vAlign w:val="center"/>
          </w:tcPr>
          <w:p w:rsidR="007E750A" w:rsidRPr="007E750A" w:rsidRDefault="007E750A" w:rsidP="006B27D0">
            <w:pPr>
              <w:pStyle w:val="affffe"/>
              <w:ind w:firstLineChars="100" w:firstLine="180"/>
              <w:rPr>
                <w:sz w:val="18"/>
              </w:rPr>
            </w:pPr>
            <w:r w:rsidRPr="007E750A">
              <w:rPr>
                <w:rFonts w:hint="eastAsia"/>
                <w:sz w:val="18"/>
              </w:rPr>
              <w:t>肌肉</w:t>
            </w:r>
            <w:r w:rsidR="006B27D0">
              <w:rPr>
                <w:rFonts w:hint="eastAsia"/>
                <w:sz w:val="18"/>
              </w:rPr>
              <w:t>结</w:t>
            </w:r>
            <w:r w:rsidRPr="007E750A">
              <w:rPr>
                <w:rFonts w:hint="eastAsia"/>
                <w:sz w:val="18"/>
              </w:rPr>
              <w:t>构紧密，有坚实感，肌纤维韧性强</w:t>
            </w:r>
          </w:p>
        </w:tc>
        <w:tc>
          <w:tcPr>
            <w:tcW w:w="2385" w:type="dxa"/>
            <w:vMerge/>
            <w:shd w:val="clear" w:color="auto" w:fill="auto"/>
            <w:vAlign w:val="center"/>
          </w:tcPr>
          <w:p w:rsidR="007E750A" w:rsidRPr="007E750A" w:rsidRDefault="007E750A" w:rsidP="007E750A">
            <w:pPr>
              <w:pStyle w:val="affffe"/>
              <w:ind w:firstLineChars="0" w:firstLine="0"/>
              <w:rPr>
                <w:sz w:val="18"/>
              </w:rPr>
            </w:pPr>
          </w:p>
        </w:tc>
      </w:tr>
      <w:tr w:rsidR="007E750A" w:rsidRPr="007E750A" w:rsidTr="001811DD">
        <w:trPr>
          <w:trHeight w:val="498"/>
        </w:trPr>
        <w:tc>
          <w:tcPr>
            <w:tcW w:w="2388" w:type="dxa"/>
            <w:shd w:val="clear" w:color="auto" w:fill="auto"/>
            <w:vAlign w:val="center"/>
          </w:tcPr>
          <w:p w:rsidR="007E750A" w:rsidRPr="007E750A" w:rsidRDefault="007E750A" w:rsidP="006B27D0">
            <w:pPr>
              <w:pStyle w:val="affffe"/>
              <w:ind w:firstLineChars="0" w:firstLine="0"/>
              <w:jc w:val="center"/>
              <w:rPr>
                <w:sz w:val="18"/>
              </w:rPr>
            </w:pPr>
            <w:r w:rsidRPr="007E750A">
              <w:rPr>
                <w:rFonts w:hint="eastAsia"/>
                <w:sz w:val="18"/>
              </w:rPr>
              <w:t>气味</w:t>
            </w:r>
          </w:p>
        </w:tc>
        <w:tc>
          <w:tcPr>
            <w:tcW w:w="2389" w:type="dxa"/>
            <w:shd w:val="clear" w:color="auto" w:fill="auto"/>
            <w:vAlign w:val="center"/>
          </w:tcPr>
          <w:p w:rsidR="007E750A" w:rsidRPr="007E750A" w:rsidRDefault="006B27D0" w:rsidP="006B27D0">
            <w:pPr>
              <w:pStyle w:val="affffe"/>
              <w:ind w:firstLineChars="100" w:firstLine="180"/>
              <w:rPr>
                <w:sz w:val="18"/>
              </w:rPr>
            </w:pPr>
            <w:r>
              <w:rPr>
                <w:rFonts w:hint="eastAsia"/>
                <w:sz w:val="18"/>
              </w:rPr>
              <w:t>具有鲜</w:t>
            </w:r>
            <w:r w:rsidR="003944D9">
              <w:rPr>
                <w:rFonts w:hint="eastAsia"/>
                <w:sz w:val="18"/>
              </w:rPr>
              <w:t>鹿肉</w:t>
            </w:r>
            <w:r>
              <w:rPr>
                <w:rFonts w:hint="eastAsia"/>
                <w:sz w:val="18"/>
              </w:rPr>
              <w:t>正常的气味</w:t>
            </w:r>
            <w:r w:rsidR="003944D9">
              <w:rPr>
                <w:rFonts w:hint="eastAsia"/>
                <w:sz w:val="18"/>
              </w:rPr>
              <w:t>，无异味</w:t>
            </w:r>
          </w:p>
        </w:tc>
        <w:tc>
          <w:tcPr>
            <w:tcW w:w="2392" w:type="dxa"/>
            <w:shd w:val="clear" w:color="auto" w:fill="auto"/>
            <w:vAlign w:val="center"/>
          </w:tcPr>
          <w:p w:rsidR="007E750A" w:rsidRPr="007E750A" w:rsidRDefault="007E750A" w:rsidP="006B27D0">
            <w:pPr>
              <w:pStyle w:val="affffe"/>
              <w:ind w:firstLineChars="100" w:firstLine="180"/>
              <w:rPr>
                <w:sz w:val="18"/>
              </w:rPr>
            </w:pPr>
            <w:r w:rsidRPr="007E750A">
              <w:rPr>
                <w:rFonts w:hint="eastAsia"/>
                <w:sz w:val="18"/>
              </w:rPr>
              <w:t>有</w:t>
            </w:r>
            <w:r w:rsidR="003944D9">
              <w:rPr>
                <w:rFonts w:hint="eastAsia"/>
                <w:sz w:val="18"/>
              </w:rPr>
              <w:t>鹿肉正常</w:t>
            </w:r>
            <w:r w:rsidRPr="007E750A">
              <w:rPr>
                <w:rFonts w:hint="eastAsia"/>
                <w:sz w:val="18"/>
              </w:rPr>
              <w:t>的气味，无异味</w:t>
            </w:r>
          </w:p>
        </w:tc>
        <w:tc>
          <w:tcPr>
            <w:tcW w:w="2385" w:type="dxa"/>
            <w:vMerge/>
            <w:shd w:val="clear" w:color="auto" w:fill="auto"/>
            <w:vAlign w:val="center"/>
          </w:tcPr>
          <w:p w:rsidR="007E750A" w:rsidRPr="007E750A" w:rsidRDefault="007E750A" w:rsidP="007E750A">
            <w:pPr>
              <w:pStyle w:val="affffe"/>
              <w:ind w:firstLineChars="0" w:firstLine="0"/>
              <w:rPr>
                <w:sz w:val="18"/>
              </w:rPr>
            </w:pPr>
          </w:p>
        </w:tc>
      </w:tr>
      <w:tr w:rsidR="003944D9" w:rsidRPr="007E750A" w:rsidTr="001811DD">
        <w:trPr>
          <w:trHeight w:val="498"/>
        </w:trPr>
        <w:tc>
          <w:tcPr>
            <w:tcW w:w="2388" w:type="dxa"/>
            <w:shd w:val="clear" w:color="auto" w:fill="auto"/>
            <w:vAlign w:val="center"/>
          </w:tcPr>
          <w:p w:rsidR="003944D9" w:rsidRPr="007E750A" w:rsidRDefault="003944D9" w:rsidP="006B27D0">
            <w:pPr>
              <w:pStyle w:val="affffe"/>
              <w:ind w:firstLineChars="0" w:firstLine="0"/>
              <w:jc w:val="center"/>
              <w:rPr>
                <w:sz w:val="18"/>
              </w:rPr>
            </w:pPr>
            <w:r>
              <w:rPr>
                <w:rFonts w:hint="eastAsia"/>
                <w:sz w:val="18"/>
              </w:rPr>
              <w:t>粘度</w:t>
            </w:r>
          </w:p>
        </w:tc>
        <w:tc>
          <w:tcPr>
            <w:tcW w:w="2389" w:type="dxa"/>
            <w:shd w:val="clear" w:color="auto" w:fill="auto"/>
            <w:vAlign w:val="center"/>
          </w:tcPr>
          <w:p w:rsidR="003944D9" w:rsidRDefault="003944D9" w:rsidP="003944D9">
            <w:pPr>
              <w:pStyle w:val="affffe"/>
              <w:ind w:firstLineChars="100" w:firstLine="180"/>
              <w:rPr>
                <w:sz w:val="18"/>
              </w:rPr>
            </w:pPr>
            <w:r w:rsidRPr="003944D9">
              <w:rPr>
                <w:rFonts w:hint="eastAsia"/>
                <w:sz w:val="18"/>
              </w:rPr>
              <w:t>外表微干或有风干膜，不粘手</w:t>
            </w:r>
          </w:p>
        </w:tc>
        <w:tc>
          <w:tcPr>
            <w:tcW w:w="2392" w:type="dxa"/>
            <w:shd w:val="clear" w:color="auto" w:fill="auto"/>
            <w:vAlign w:val="center"/>
          </w:tcPr>
          <w:p w:rsidR="003944D9" w:rsidRPr="007E750A" w:rsidRDefault="003944D9" w:rsidP="003944D9">
            <w:pPr>
              <w:pStyle w:val="affffe"/>
              <w:ind w:firstLineChars="100" w:firstLine="180"/>
              <w:rPr>
                <w:sz w:val="18"/>
              </w:rPr>
            </w:pPr>
            <w:r w:rsidRPr="003944D9">
              <w:rPr>
                <w:rFonts w:hint="eastAsia"/>
                <w:sz w:val="18"/>
              </w:rPr>
              <w:t>肌肉外表微干，或有风干膜，或外表湿润，不粘手</w:t>
            </w:r>
          </w:p>
        </w:tc>
        <w:tc>
          <w:tcPr>
            <w:tcW w:w="2385" w:type="dxa"/>
            <w:vMerge/>
            <w:shd w:val="clear" w:color="auto" w:fill="auto"/>
            <w:vAlign w:val="center"/>
          </w:tcPr>
          <w:p w:rsidR="003944D9" w:rsidRPr="007E750A" w:rsidRDefault="003944D9" w:rsidP="007E750A">
            <w:pPr>
              <w:pStyle w:val="affffe"/>
              <w:ind w:firstLineChars="0" w:firstLine="0"/>
              <w:rPr>
                <w:sz w:val="18"/>
              </w:rPr>
            </w:pPr>
          </w:p>
        </w:tc>
      </w:tr>
      <w:tr w:rsidR="007E750A" w:rsidRPr="007E750A" w:rsidTr="001811DD">
        <w:trPr>
          <w:trHeight w:val="498"/>
        </w:trPr>
        <w:tc>
          <w:tcPr>
            <w:tcW w:w="2388" w:type="dxa"/>
            <w:shd w:val="clear" w:color="auto" w:fill="auto"/>
            <w:vAlign w:val="center"/>
          </w:tcPr>
          <w:p w:rsidR="007E750A" w:rsidRPr="007E750A" w:rsidRDefault="007E750A" w:rsidP="006B27D0">
            <w:pPr>
              <w:pStyle w:val="affffe"/>
              <w:ind w:firstLineChars="0" w:firstLine="0"/>
              <w:jc w:val="center"/>
              <w:rPr>
                <w:sz w:val="18"/>
              </w:rPr>
            </w:pPr>
            <w:r w:rsidRPr="007E750A">
              <w:rPr>
                <w:sz w:val="18"/>
              </w:rPr>
              <w:t>杂质</w:t>
            </w:r>
          </w:p>
        </w:tc>
        <w:tc>
          <w:tcPr>
            <w:tcW w:w="4781" w:type="dxa"/>
            <w:gridSpan w:val="2"/>
            <w:shd w:val="clear" w:color="auto" w:fill="auto"/>
            <w:vAlign w:val="center"/>
          </w:tcPr>
          <w:p w:rsidR="007E750A" w:rsidRPr="007E750A" w:rsidRDefault="003944D9" w:rsidP="003944D9">
            <w:pPr>
              <w:pStyle w:val="affffe"/>
              <w:ind w:firstLineChars="100" w:firstLine="180"/>
              <w:rPr>
                <w:sz w:val="18"/>
              </w:rPr>
            </w:pPr>
            <w:r w:rsidRPr="003944D9">
              <w:rPr>
                <w:rFonts w:hint="eastAsia"/>
                <w:sz w:val="18"/>
              </w:rPr>
              <w:t>不得带伤斑、血淤、血污、碎骨、病变组织、淋巴结、脓疱、浮毛或其他杂质</w:t>
            </w:r>
          </w:p>
        </w:tc>
        <w:tc>
          <w:tcPr>
            <w:tcW w:w="2385" w:type="dxa"/>
            <w:vMerge/>
            <w:shd w:val="clear" w:color="auto" w:fill="auto"/>
            <w:vAlign w:val="center"/>
          </w:tcPr>
          <w:p w:rsidR="007E750A" w:rsidRPr="007E750A" w:rsidRDefault="007E750A" w:rsidP="007E750A">
            <w:pPr>
              <w:pStyle w:val="affffe"/>
              <w:ind w:firstLineChars="0" w:firstLine="0"/>
              <w:rPr>
                <w:sz w:val="18"/>
              </w:rPr>
            </w:pPr>
          </w:p>
        </w:tc>
      </w:tr>
      <w:tr w:rsidR="003944D9" w:rsidRPr="007E750A" w:rsidTr="001811DD">
        <w:trPr>
          <w:trHeight w:val="498"/>
        </w:trPr>
        <w:tc>
          <w:tcPr>
            <w:tcW w:w="2388" w:type="dxa"/>
            <w:shd w:val="clear" w:color="auto" w:fill="auto"/>
            <w:vAlign w:val="center"/>
          </w:tcPr>
          <w:p w:rsidR="003944D9" w:rsidRPr="007E750A" w:rsidRDefault="00AF169A" w:rsidP="00AF169A">
            <w:pPr>
              <w:pStyle w:val="affffe"/>
              <w:ind w:firstLineChars="0" w:firstLine="0"/>
              <w:jc w:val="center"/>
              <w:rPr>
                <w:sz w:val="18"/>
              </w:rPr>
            </w:pPr>
            <w:r>
              <w:rPr>
                <w:rFonts w:hint="eastAsia"/>
                <w:sz w:val="18"/>
              </w:rPr>
              <w:t>滋味</w:t>
            </w:r>
            <w:r w:rsidR="008E79DF">
              <w:rPr>
                <w:rFonts w:hint="eastAsia"/>
                <w:sz w:val="18"/>
              </w:rPr>
              <w:t>（</w:t>
            </w:r>
            <w:r>
              <w:rPr>
                <w:sz w:val="18"/>
              </w:rPr>
              <w:t>肉汤</w:t>
            </w:r>
            <w:r w:rsidR="008E79DF">
              <w:rPr>
                <w:rFonts w:hint="eastAsia"/>
                <w:sz w:val="18"/>
              </w:rPr>
              <w:t>煮沸后）</w:t>
            </w:r>
          </w:p>
        </w:tc>
        <w:tc>
          <w:tcPr>
            <w:tcW w:w="2389" w:type="dxa"/>
            <w:shd w:val="clear" w:color="auto" w:fill="auto"/>
            <w:vAlign w:val="center"/>
          </w:tcPr>
          <w:p w:rsidR="003944D9" w:rsidRPr="003944D9" w:rsidRDefault="003944D9" w:rsidP="003944D9">
            <w:pPr>
              <w:pStyle w:val="affffe"/>
              <w:ind w:firstLineChars="100" w:firstLine="180"/>
              <w:rPr>
                <w:sz w:val="18"/>
              </w:rPr>
            </w:pPr>
            <w:r w:rsidRPr="003944D9">
              <w:rPr>
                <w:rFonts w:hint="eastAsia"/>
                <w:sz w:val="18"/>
              </w:rPr>
              <w:t>透明澄清，脂肪团聚于表面，</w:t>
            </w:r>
            <w:r>
              <w:rPr>
                <w:rFonts w:hint="eastAsia"/>
                <w:sz w:val="18"/>
              </w:rPr>
              <w:t>具有鹿肉固有的鲜味，</w:t>
            </w:r>
            <w:r w:rsidRPr="003944D9">
              <w:rPr>
                <w:rFonts w:hint="eastAsia"/>
                <w:sz w:val="18"/>
              </w:rPr>
              <w:t>香味</w:t>
            </w:r>
            <w:r>
              <w:rPr>
                <w:rFonts w:hint="eastAsia"/>
                <w:sz w:val="18"/>
              </w:rPr>
              <w:t>浓郁</w:t>
            </w:r>
          </w:p>
        </w:tc>
        <w:tc>
          <w:tcPr>
            <w:tcW w:w="2392" w:type="dxa"/>
            <w:shd w:val="clear" w:color="auto" w:fill="auto"/>
            <w:vAlign w:val="center"/>
          </w:tcPr>
          <w:p w:rsidR="003944D9" w:rsidRPr="003944D9" w:rsidRDefault="003944D9" w:rsidP="003944D9">
            <w:pPr>
              <w:pStyle w:val="affffe"/>
              <w:ind w:firstLineChars="100" w:firstLine="180"/>
              <w:rPr>
                <w:sz w:val="18"/>
              </w:rPr>
            </w:pPr>
            <w:r w:rsidRPr="003944D9">
              <w:rPr>
                <w:rFonts w:hint="eastAsia"/>
                <w:sz w:val="18"/>
              </w:rPr>
              <w:t>澄清透明，脂肪团聚于表面，具有鹿肉汤固有的香味和鲜味</w:t>
            </w:r>
          </w:p>
        </w:tc>
        <w:tc>
          <w:tcPr>
            <w:tcW w:w="2385" w:type="dxa"/>
            <w:shd w:val="clear" w:color="auto" w:fill="auto"/>
            <w:vAlign w:val="center"/>
          </w:tcPr>
          <w:p w:rsidR="003944D9" w:rsidRPr="007E750A" w:rsidRDefault="001006E0" w:rsidP="001006E0">
            <w:pPr>
              <w:pStyle w:val="affffe"/>
              <w:ind w:firstLineChars="100" w:firstLine="180"/>
              <w:rPr>
                <w:sz w:val="18"/>
              </w:rPr>
            </w:pPr>
            <w:r w:rsidRPr="001006E0">
              <w:rPr>
                <w:rFonts w:hint="eastAsia"/>
                <w:sz w:val="18"/>
              </w:rPr>
              <w:t>称取20g绞碎的试样，置于</w:t>
            </w:r>
            <w:r>
              <w:rPr>
                <w:rFonts w:hint="eastAsia"/>
                <w:sz w:val="18"/>
              </w:rPr>
              <w:t>200m</w:t>
            </w:r>
            <w:r w:rsidRPr="001006E0">
              <w:rPr>
                <w:rFonts w:hint="eastAsia"/>
                <w:sz w:val="18"/>
              </w:rPr>
              <w:t>L烧杯中，加100mL水，用表面皿盖上加热50℃</w:t>
            </w:r>
            <w:r>
              <w:rPr>
                <w:rFonts w:hAnsi="宋体" w:hint="eastAsia"/>
                <w:sz w:val="18"/>
              </w:rPr>
              <w:t>～</w:t>
            </w:r>
            <w:r w:rsidRPr="001006E0">
              <w:rPr>
                <w:rFonts w:hint="eastAsia"/>
                <w:sz w:val="18"/>
              </w:rPr>
              <w:t>60℃,开盖检查气味，继续加热煮沸20min</w:t>
            </w:r>
            <w:r>
              <w:rPr>
                <w:rFonts w:hAnsi="宋体" w:hint="eastAsia"/>
                <w:sz w:val="18"/>
              </w:rPr>
              <w:t>～</w:t>
            </w:r>
            <w:r w:rsidRPr="001006E0">
              <w:rPr>
                <w:rFonts w:hint="eastAsia"/>
                <w:sz w:val="18"/>
              </w:rPr>
              <w:t>30min,检查肉汤的气味、滋味和透明度，以及脂肪的气味和滋味</w:t>
            </w:r>
          </w:p>
        </w:tc>
      </w:tr>
    </w:tbl>
    <w:p w:rsidR="007E750A" w:rsidRPr="007E750A" w:rsidRDefault="007E750A" w:rsidP="00536F06">
      <w:pPr>
        <w:pStyle w:val="affffe"/>
        <w:ind w:firstLineChars="0" w:firstLine="0"/>
      </w:pPr>
    </w:p>
    <w:p w:rsidR="00FD1ABB" w:rsidRDefault="00ED4860">
      <w:pPr>
        <w:pStyle w:val="affd"/>
        <w:spacing w:before="120" w:after="120"/>
        <w:ind w:left="0"/>
      </w:pPr>
      <w:r>
        <w:rPr>
          <w:rFonts w:hint="eastAsia"/>
        </w:rPr>
        <w:t>理化指标</w:t>
      </w:r>
    </w:p>
    <w:p w:rsidR="00FD1ABB" w:rsidRDefault="00ED4860">
      <w:pPr>
        <w:pStyle w:val="affffe"/>
        <w:ind w:firstLine="420"/>
      </w:pPr>
      <w:r>
        <w:rPr>
          <w:rFonts w:hint="eastAsia"/>
        </w:rPr>
        <w:t>应符合表</w:t>
      </w:r>
      <w:r w:rsidR="00012176">
        <w:rPr>
          <w:rFonts w:hint="eastAsia"/>
        </w:rPr>
        <w:t>2</w:t>
      </w:r>
      <w:r>
        <w:rPr>
          <w:rFonts w:hint="eastAsia"/>
        </w:rPr>
        <w:t>要求。</w:t>
      </w:r>
    </w:p>
    <w:p w:rsidR="006E26FB" w:rsidRPr="007D48F1" w:rsidRDefault="00ED4860" w:rsidP="00A346F6">
      <w:pPr>
        <w:pStyle w:val="aff2"/>
        <w:spacing w:before="120" w:after="120"/>
      </w:pPr>
      <w:r>
        <w:rPr>
          <w:rFonts w:hint="eastAsia"/>
        </w:rPr>
        <w:t>理化指标</w:t>
      </w:r>
      <w:bookmarkStart w:id="133" w:name="_Hlk104033246"/>
    </w:p>
    <w:tbl>
      <w:tblPr>
        <w:tblStyle w:val="32"/>
        <w:tblW w:w="948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69"/>
        <w:gridCol w:w="3165"/>
        <w:gridCol w:w="3154"/>
      </w:tblGrid>
      <w:tr w:rsidR="000C33BA" w:rsidTr="002E113B">
        <w:trPr>
          <w:trHeight w:val="420"/>
        </w:trPr>
        <w:tc>
          <w:tcPr>
            <w:tcW w:w="3169" w:type="dxa"/>
            <w:tcBorders>
              <w:top w:val="single" w:sz="8" w:space="0" w:color="auto"/>
              <w:bottom w:val="single" w:sz="8" w:space="0" w:color="auto"/>
            </w:tcBorders>
            <w:shd w:val="clear" w:color="auto" w:fill="auto"/>
            <w:vAlign w:val="center"/>
          </w:tcPr>
          <w:p w:rsidR="000C33BA" w:rsidRDefault="000C33BA" w:rsidP="002E113B">
            <w:pPr>
              <w:widowControl/>
              <w:autoSpaceDE w:val="0"/>
              <w:autoSpaceDN w:val="0"/>
              <w:adjustRightInd/>
              <w:spacing w:line="240" w:lineRule="auto"/>
              <w:jc w:val="center"/>
              <w:rPr>
                <w:rFonts w:ascii="宋体" w:hAnsi="Times New Roman"/>
                <w:kern w:val="0"/>
                <w:sz w:val="18"/>
                <w:szCs w:val="20"/>
              </w:rPr>
            </w:pPr>
            <w:r>
              <w:rPr>
                <w:rFonts w:ascii="宋体" w:hAnsi="Times New Roman"/>
                <w:kern w:val="0"/>
                <w:sz w:val="18"/>
                <w:szCs w:val="20"/>
              </w:rPr>
              <w:lastRenderedPageBreak/>
              <w:t>项目</w:t>
            </w:r>
          </w:p>
        </w:tc>
        <w:tc>
          <w:tcPr>
            <w:tcW w:w="3165" w:type="dxa"/>
            <w:tcBorders>
              <w:top w:val="single" w:sz="8" w:space="0" w:color="auto"/>
              <w:bottom w:val="single" w:sz="8" w:space="0" w:color="auto"/>
            </w:tcBorders>
            <w:shd w:val="clear" w:color="auto" w:fill="auto"/>
            <w:vAlign w:val="center"/>
          </w:tcPr>
          <w:p w:rsidR="000C33BA" w:rsidRDefault="000C33BA" w:rsidP="002E113B">
            <w:pPr>
              <w:widowControl/>
              <w:autoSpaceDE w:val="0"/>
              <w:autoSpaceDN w:val="0"/>
              <w:adjustRightInd/>
              <w:spacing w:line="240" w:lineRule="auto"/>
              <w:jc w:val="center"/>
              <w:rPr>
                <w:rFonts w:ascii="宋体" w:hAnsi="Times New Roman"/>
                <w:kern w:val="0"/>
                <w:sz w:val="18"/>
                <w:szCs w:val="20"/>
              </w:rPr>
            </w:pPr>
            <w:r>
              <w:rPr>
                <w:rFonts w:ascii="宋体" w:hAnsi="Times New Roman"/>
                <w:kern w:val="0"/>
                <w:sz w:val="18"/>
                <w:szCs w:val="20"/>
              </w:rPr>
              <w:t>指标</w:t>
            </w:r>
          </w:p>
        </w:tc>
        <w:tc>
          <w:tcPr>
            <w:tcW w:w="3154" w:type="dxa"/>
            <w:tcBorders>
              <w:top w:val="single" w:sz="8" w:space="0" w:color="auto"/>
              <w:bottom w:val="single" w:sz="8" w:space="0" w:color="auto"/>
            </w:tcBorders>
            <w:shd w:val="clear" w:color="auto" w:fill="auto"/>
            <w:vAlign w:val="center"/>
          </w:tcPr>
          <w:p w:rsidR="000C33BA" w:rsidRDefault="000C33BA" w:rsidP="002E113B">
            <w:pPr>
              <w:widowControl/>
              <w:autoSpaceDE w:val="0"/>
              <w:autoSpaceDN w:val="0"/>
              <w:adjustRightInd/>
              <w:spacing w:line="240" w:lineRule="auto"/>
              <w:jc w:val="center"/>
              <w:rPr>
                <w:rFonts w:ascii="宋体" w:hAnsi="Times New Roman"/>
                <w:kern w:val="0"/>
                <w:sz w:val="18"/>
                <w:szCs w:val="20"/>
              </w:rPr>
            </w:pPr>
            <w:r>
              <w:rPr>
                <w:rFonts w:ascii="宋体" w:hAnsi="Times New Roman"/>
                <w:kern w:val="0"/>
                <w:sz w:val="18"/>
                <w:szCs w:val="20"/>
              </w:rPr>
              <w:t>检验方法</w:t>
            </w:r>
          </w:p>
        </w:tc>
      </w:tr>
      <w:tr w:rsidR="006E26FB" w:rsidTr="002E113B">
        <w:trPr>
          <w:trHeight w:val="420"/>
        </w:trPr>
        <w:tc>
          <w:tcPr>
            <w:tcW w:w="3169" w:type="dxa"/>
            <w:tcBorders>
              <w:top w:val="single" w:sz="8" w:space="0" w:color="auto"/>
            </w:tcBorders>
            <w:shd w:val="clear" w:color="auto" w:fill="auto"/>
            <w:vAlign w:val="center"/>
          </w:tcPr>
          <w:p w:rsidR="006E26FB" w:rsidRDefault="006E26FB" w:rsidP="002E113B">
            <w:pPr>
              <w:widowControl/>
              <w:autoSpaceDE w:val="0"/>
              <w:autoSpaceDN w:val="0"/>
              <w:adjustRightInd/>
              <w:spacing w:line="240" w:lineRule="auto"/>
              <w:jc w:val="center"/>
              <w:rPr>
                <w:rFonts w:ascii="宋体" w:hAnsi="Times New Roman"/>
                <w:kern w:val="0"/>
                <w:sz w:val="18"/>
                <w:szCs w:val="20"/>
              </w:rPr>
            </w:pPr>
            <w:r>
              <w:rPr>
                <w:rFonts w:ascii="宋体" w:hAnsi="Times New Roman"/>
                <w:kern w:val="0"/>
                <w:sz w:val="18"/>
                <w:szCs w:val="20"/>
              </w:rPr>
              <w:t>水分，%</w:t>
            </w:r>
          </w:p>
        </w:tc>
        <w:tc>
          <w:tcPr>
            <w:tcW w:w="3165" w:type="dxa"/>
            <w:tcBorders>
              <w:top w:val="single" w:sz="8" w:space="0" w:color="auto"/>
            </w:tcBorders>
            <w:shd w:val="clear" w:color="auto" w:fill="auto"/>
            <w:vAlign w:val="center"/>
          </w:tcPr>
          <w:p w:rsidR="006E26FB" w:rsidRDefault="006E26FB" w:rsidP="002E113B">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≤77.0</w:t>
            </w:r>
          </w:p>
        </w:tc>
        <w:tc>
          <w:tcPr>
            <w:tcW w:w="3154" w:type="dxa"/>
            <w:tcBorders>
              <w:top w:val="single" w:sz="8" w:space="0" w:color="auto"/>
            </w:tcBorders>
            <w:shd w:val="clear" w:color="auto" w:fill="auto"/>
            <w:vAlign w:val="center"/>
          </w:tcPr>
          <w:p w:rsidR="006E26FB" w:rsidRDefault="006E26FB" w:rsidP="00BD6F6A">
            <w:pPr>
              <w:widowControl/>
              <w:autoSpaceDE w:val="0"/>
              <w:autoSpaceDN w:val="0"/>
              <w:adjustRightInd/>
              <w:spacing w:line="240" w:lineRule="auto"/>
              <w:jc w:val="center"/>
              <w:rPr>
                <w:rFonts w:ascii="宋体" w:hAnsi="Times New Roman"/>
                <w:kern w:val="0"/>
                <w:sz w:val="18"/>
                <w:szCs w:val="18"/>
              </w:rPr>
            </w:pPr>
            <w:bookmarkStart w:id="134" w:name="OLE_LINK10"/>
            <w:bookmarkStart w:id="135" w:name="OLE_LINK11"/>
            <w:r>
              <w:rPr>
                <w:rFonts w:ascii="宋体" w:hAnsi="Times New Roman" w:hint="eastAsia"/>
                <w:kern w:val="0"/>
                <w:sz w:val="18"/>
                <w:szCs w:val="18"/>
              </w:rPr>
              <w:t xml:space="preserve">GB </w:t>
            </w:r>
            <w:r w:rsidR="00BD6F6A">
              <w:rPr>
                <w:rFonts w:ascii="宋体" w:hAnsi="Times New Roman" w:hint="eastAsia"/>
                <w:kern w:val="0"/>
                <w:sz w:val="18"/>
                <w:szCs w:val="18"/>
              </w:rPr>
              <w:t>18394</w:t>
            </w:r>
            <w:bookmarkEnd w:id="134"/>
            <w:bookmarkEnd w:id="135"/>
          </w:p>
        </w:tc>
      </w:tr>
      <w:tr w:rsidR="006E26FB" w:rsidTr="002E113B">
        <w:trPr>
          <w:trHeight w:val="438"/>
        </w:trPr>
        <w:tc>
          <w:tcPr>
            <w:tcW w:w="3169" w:type="dxa"/>
            <w:shd w:val="clear" w:color="auto" w:fill="auto"/>
            <w:vAlign w:val="center"/>
          </w:tcPr>
          <w:p w:rsidR="006E26FB" w:rsidRPr="00527BD9" w:rsidRDefault="00BD6F6A" w:rsidP="00BD6F6A">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挥发性盐基氨mg/g</w:t>
            </w:r>
          </w:p>
        </w:tc>
        <w:tc>
          <w:tcPr>
            <w:tcW w:w="3165" w:type="dxa"/>
            <w:shd w:val="clear" w:color="auto" w:fill="auto"/>
            <w:vAlign w:val="center"/>
          </w:tcPr>
          <w:p w:rsidR="006E26FB" w:rsidRDefault="006E26FB" w:rsidP="00BD6F6A">
            <w:pPr>
              <w:widowControl/>
              <w:autoSpaceDE w:val="0"/>
              <w:autoSpaceDN w:val="0"/>
              <w:adjustRightInd/>
              <w:spacing w:line="240" w:lineRule="auto"/>
              <w:jc w:val="center"/>
              <w:rPr>
                <w:rFonts w:ascii="宋体" w:hAnsi="Times New Roman"/>
                <w:kern w:val="0"/>
                <w:sz w:val="18"/>
                <w:szCs w:val="20"/>
              </w:rPr>
            </w:pPr>
            <w:r>
              <w:rPr>
                <w:rFonts w:ascii="宋体" w:hAnsi="Times New Roman" w:hint="eastAsia"/>
                <w:kern w:val="0"/>
                <w:sz w:val="18"/>
                <w:szCs w:val="20"/>
              </w:rPr>
              <w:t>≥15</w:t>
            </w:r>
          </w:p>
        </w:tc>
        <w:tc>
          <w:tcPr>
            <w:tcW w:w="3154" w:type="dxa"/>
            <w:shd w:val="clear" w:color="auto" w:fill="auto"/>
            <w:vAlign w:val="center"/>
          </w:tcPr>
          <w:p w:rsidR="006E26FB" w:rsidRDefault="006E26FB" w:rsidP="00BD6F6A">
            <w:pPr>
              <w:widowControl/>
              <w:autoSpaceDE w:val="0"/>
              <w:autoSpaceDN w:val="0"/>
              <w:adjustRightInd/>
              <w:spacing w:line="240" w:lineRule="auto"/>
              <w:jc w:val="center"/>
              <w:rPr>
                <w:rFonts w:ascii="宋体" w:hAnsi="Times New Roman"/>
                <w:kern w:val="0"/>
                <w:sz w:val="18"/>
                <w:szCs w:val="18"/>
              </w:rPr>
            </w:pPr>
            <w:r>
              <w:rPr>
                <w:rFonts w:ascii="宋体" w:hAnsi="Times New Roman"/>
                <w:kern w:val="0"/>
                <w:sz w:val="18"/>
                <w:szCs w:val="18"/>
              </w:rPr>
              <w:t>GB 5009.</w:t>
            </w:r>
            <w:r w:rsidR="00BD6F6A">
              <w:rPr>
                <w:rFonts w:ascii="宋体" w:hAnsi="Times New Roman" w:hint="eastAsia"/>
                <w:kern w:val="0"/>
                <w:sz w:val="18"/>
                <w:szCs w:val="18"/>
              </w:rPr>
              <w:t>228</w:t>
            </w:r>
          </w:p>
        </w:tc>
      </w:tr>
    </w:tbl>
    <w:p w:rsidR="005F5284" w:rsidRPr="005F5284" w:rsidRDefault="005F5284" w:rsidP="007979A7">
      <w:pPr>
        <w:pStyle w:val="affffe"/>
        <w:ind w:firstLineChars="0" w:firstLine="0"/>
      </w:pPr>
    </w:p>
    <w:p w:rsidR="00FD1ABB" w:rsidRDefault="008C7426">
      <w:pPr>
        <w:pStyle w:val="affd"/>
        <w:spacing w:before="120" w:after="120"/>
        <w:ind w:left="0"/>
      </w:pPr>
      <w:r>
        <w:rPr>
          <w:rFonts w:hint="eastAsia"/>
        </w:rPr>
        <w:t>安全指标</w:t>
      </w:r>
    </w:p>
    <w:p w:rsidR="00FD1ABB" w:rsidRDefault="00ED4860">
      <w:pPr>
        <w:pStyle w:val="affffe"/>
        <w:ind w:firstLine="420"/>
      </w:pPr>
      <w:r>
        <w:rPr>
          <w:rFonts w:hint="eastAsia"/>
        </w:rPr>
        <w:t>污染物限量指标</w:t>
      </w:r>
      <w:bookmarkEnd w:id="133"/>
      <w:r w:rsidR="00DC23D0">
        <w:rPr>
          <w:rFonts w:hint="eastAsia"/>
        </w:rPr>
        <w:t>应</w:t>
      </w:r>
      <w:r>
        <w:rPr>
          <w:rFonts w:hint="eastAsia"/>
        </w:rPr>
        <w:t>符合表</w:t>
      </w:r>
      <w:r w:rsidR="00AA232F">
        <w:rPr>
          <w:rFonts w:hint="eastAsia"/>
        </w:rPr>
        <w:t>3</w:t>
      </w:r>
      <w:r>
        <w:rPr>
          <w:rFonts w:hint="eastAsia"/>
        </w:rPr>
        <w:t>要求，</w:t>
      </w:r>
      <w:r w:rsidR="00DC23D0">
        <w:rPr>
          <w:rFonts w:hint="eastAsia"/>
        </w:rPr>
        <w:t>其它指标应</w:t>
      </w:r>
      <w:r w:rsidR="00DC23D0" w:rsidRPr="00DC23D0">
        <w:rPr>
          <w:rFonts w:hint="eastAsia"/>
        </w:rPr>
        <w:t>符合GB 2762</w:t>
      </w:r>
      <w:r w:rsidR="00DC23D0">
        <w:rPr>
          <w:rFonts w:hint="eastAsia"/>
        </w:rPr>
        <w:t>的规定，兽药残留限量</w:t>
      </w:r>
      <w:r>
        <w:rPr>
          <w:rFonts w:hint="eastAsia"/>
        </w:rPr>
        <w:t>应</w:t>
      </w:r>
      <w:r w:rsidR="00DC23D0">
        <w:rPr>
          <w:rFonts w:hint="eastAsia"/>
        </w:rPr>
        <w:t>符合</w:t>
      </w:r>
      <w:r>
        <w:rPr>
          <w:rFonts w:hint="eastAsia"/>
        </w:rPr>
        <w:t>GB 31650</w:t>
      </w:r>
      <w:r w:rsidR="005E7A2F">
        <w:rPr>
          <w:rFonts w:hint="eastAsia"/>
        </w:rPr>
        <w:t>、</w:t>
      </w:r>
      <w:r w:rsidR="00DC23D0">
        <w:rPr>
          <w:rFonts w:hint="eastAsia"/>
        </w:rPr>
        <w:t>系列标准</w:t>
      </w:r>
      <w:r w:rsidR="005E7A2F">
        <w:rPr>
          <w:rFonts w:hint="eastAsia"/>
        </w:rPr>
        <w:t>、</w:t>
      </w:r>
      <w:r w:rsidR="005E7A2F" w:rsidRPr="005E7A2F">
        <w:t>NY/T 2799</w:t>
      </w:r>
      <w:r w:rsidR="009D7997">
        <w:rPr>
          <w:rFonts w:hint="eastAsia"/>
        </w:rPr>
        <w:t>以及农业部们相关公告的规定</w:t>
      </w:r>
      <w:r w:rsidR="006E26FB">
        <w:rPr>
          <w:rFonts w:hint="eastAsia"/>
        </w:rPr>
        <w:t>；</w:t>
      </w:r>
      <w:r w:rsidR="006E26FB" w:rsidRPr="006E26FB">
        <w:rPr>
          <w:rFonts w:hint="eastAsia"/>
        </w:rPr>
        <w:t>绿色食品应符合</w:t>
      </w:r>
      <w:bookmarkStart w:id="136" w:name="OLE_LINK6"/>
      <w:r w:rsidR="006E26FB" w:rsidRPr="006E26FB">
        <w:rPr>
          <w:rFonts w:hint="eastAsia"/>
        </w:rPr>
        <w:t>NY/T 2799</w:t>
      </w:r>
      <w:bookmarkEnd w:id="136"/>
      <w:r w:rsidR="006E26FB" w:rsidRPr="006E26FB">
        <w:rPr>
          <w:rFonts w:hint="eastAsia"/>
        </w:rPr>
        <w:t>的规定；</w:t>
      </w:r>
      <w:r w:rsidR="00F65EDA" w:rsidRPr="00F65EDA">
        <w:rPr>
          <w:rFonts w:hint="eastAsia"/>
        </w:rPr>
        <w:t>有机产品应符合GB/T 19630的</w:t>
      </w:r>
      <w:r w:rsidR="009D7997">
        <w:rPr>
          <w:rFonts w:hint="eastAsia"/>
        </w:rPr>
        <w:t>规定</w:t>
      </w:r>
      <w:r w:rsidR="00F65EDA" w:rsidRPr="00F65EDA">
        <w:rPr>
          <w:rFonts w:hint="eastAsia"/>
        </w:rPr>
        <w:t>。</w:t>
      </w:r>
    </w:p>
    <w:p w:rsidR="00FD1ABB" w:rsidRDefault="00ED4860">
      <w:pPr>
        <w:pStyle w:val="aff2"/>
        <w:spacing w:before="120" w:after="120"/>
      </w:pPr>
      <w:bookmarkStart w:id="137" w:name="_Hlk110025630"/>
      <w:r>
        <w:rPr>
          <w:rFonts w:hint="eastAsia"/>
        </w:rPr>
        <w:t>污染物限量和</w:t>
      </w:r>
      <w:r w:rsidR="009D7997">
        <w:rPr>
          <w:rFonts w:hint="eastAsia"/>
        </w:rPr>
        <w:t>兽药</w:t>
      </w:r>
      <w:r>
        <w:rPr>
          <w:rFonts w:hint="eastAsia"/>
        </w:rPr>
        <w:t>残留限量</w:t>
      </w:r>
    </w:p>
    <w:tbl>
      <w:tblPr>
        <w:tblStyle w:val="affff1"/>
        <w:tblW w:w="9787"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9"/>
        <w:gridCol w:w="3402"/>
        <w:gridCol w:w="3256"/>
      </w:tblGrid>
      <w:tr w:rsidR="00FD1ABB" w:rsidTr="00626A99">
        <w:trPr>
          <w:trHeight w:val="395"/>
        </w:trPr>
        <w:tc>
          <w:tcPr>
            <w:tcW w:w="3129" w:type="dxa"/>
            <w:tcBorders>
              <w:top w:val="single" w:sz="8" w:space="0" w:color="auto"/>
              <w:bottom w:val="single" w:sz="8" w:space="0" w:color="auto"/>
            </w:tcBorders>
            <w:shd w:val="clear" w:color="auto" w:fill="auto"/>
            <w:vAlign w:val="center"/>
          </w:tcPr>
          <w:bookmarkEnd w:id="137"/>
          <w:p w:rsidR="00FD1ABB" w:rsidRDefault="00ED4860">
            <w:pPr>
              <w:pStyle w:val="affffe"/>
              <w:ind w:firstLineChars="0" w:firstLine="0"/>
              <w:jc w:val="center"/>
              <w:rPr>
                <w:sz w:val="18"/>
              </w:rPr>
            </w:pPr>
            <w:r>
              <w:rPr>
                <w:rFonts w:hint="eastAsia"/>
                <w:sz w:val="18"/>
              </w:rPr>
              <w:t>项目</w:t>
            </w:r>
          </w:p>
        </w:tc>
        <w:tc>
          <w:tcPr>
            <w:tcW w:w="3402" w:type="dxa"/>
            <w:tcBorders>
              <w:top w:val="single" w:sz="8" w:space="0" w:color="auto"/>
              <w:bottom w:val="single" w:sz="8" w:space="0" w:color="auto"/>
            </w:tcBorders>
            <w:shd w:val="clear" w:color="auto" w:fill="auto"/>
            <w:vAlign w:val="center"/>
          </w:tcPr>
          <w:p w:rsidR="00FD1ABB" w:rsidRDefault="00ED4860">
            <w:pPr>
              <w:pStyle w:val="affffe"/>
              <w:ind w:firstLineChars="0" w:firstLine="0"/>
              <w:jc w:val="center"/>
              <w:rPr>
                <w:sz w:val="18"/>
              </w:rPr>
            </w:pPr>
            <w:r>
              <w:rPr>
                <w:rFonts w:hint="eastAsia"/>
                <w:sz w:val="18"/>
              </w:rPr>
              <w:t>指标</w:t>
            </w:r>
          </w:p>
        </w:tc>
        <w:tc>
          <w:tcPr>
            <w:tcW w:w="3256" w:type="dxa"/>
            <w:tcBorders>
              <w:top w:val="single" w:sz="8" w:space="0" w:color="auto"/>
              <w:bottom w:val="single" w:sz="8" w:space="0" w:color="auto"/>
            </w:tcBorders>
            <w:shd w:val="clear" w:color="auto" w:fill="auto"/>
            <w:vAlign w:val="center"/>
          </w:tcPr>
          <w:p w:rsidR="00FD1ABB" w:rsidRDefault="00ED4860">
            <w:pPr>
              <w:pStyle w:val="affffe"/>
              <w:ind w:firstLineChars="0" w:firstLine="0"/>
              <w:jc w:val="center"/>
              <w:rPr>
                <w:sz w:val="18"/>
              </w:rPr>
            </w:pPr>
            <w:r>
              <w:rPr>
                <w:rFonts w:hint="eastAsia"/>
                <w:sz w:val="18"/>
              </w:rPr>
              <w:t>检验方法</w:t>
            </w:r>
          </w:p>
        </w:tc>
      </w:tr>
      <w:tr w:rsidR="00FD1ABB" w:rsidTr="00626A99">
        <w:trPr>
          <w:trHeight w:val="412"/>
        </w:trPr>
        <w:tc>
          <w:tcPr>
            <w:tcW w:w="3129" w:type="dxa"/>
            <w:tcBorders>
              <w:top w:val="single" w:sz="8" w:space="0" w:color="auto"/>
            </w:tcBorders>
            <w:shd w:val="clear" w:color="auto" w:fill="auto"/>
            <w:vAlign w:val="center"/>
          </w:tcPr>
          <w:p w:rsidR="00FD1ABB" w:rsidRDefault="00ED4860">
            <w:pPr>
              <w:pStyle w:val="affffe"/>
              <w:ind w:firstLineChars="0" w:firstLine="0"/>
              <w:jc w:val="center"/>
              <w:rPr>
                <w:sz w:val="18"/>
              </w:rPr>
            </w:pPr>
            <w:r>
              <w:rPr>
                <w:rFonts w:hint="eastAsia"/>
                <w:sz w:val="18"/>
              </w:rPr>
              <w:t>铅（以Pb计，mg/kg）</w:t>
            </w:r>
          </w:p>
        </w:tc>
        <w:tc>
          <w:tcPr>
            <w:tcW w:w="3402" w:type="dxa"/>
            <w:tcBorders>
              <w:top w:val="single" w:sz="8" w:space="0" w:color="auto"/>
            </w:tcBorders>
            <w:shd w:val="clear" w:color="auto" w:fill="auto"/>
            <w:vAlign w:val="center"/>
          </w:tcPr>
          <w:p w:rsidR="00FD1ABB" w:rsidRDefault="00ED4860">
            <w:pPr>
              <w:pStyle w:val="affffe"/>
              <w:ind w:firstLineChars="0" w:firstLine="0"/>
              <w:jc w:val="center"/>
              <w:rPr>
                <w:sz w:val="18"/>
              </w:rPr>
            </w:pPr>
            <w:r>
              <w:rPr>
                <w:rFonts w:hint="eastAsia"/>
                <w:sz w:val="18"/>
              </w:rPr>
              <w:t>≤0.2</w:t>
            </w:r>
          </w:p>
        </w:tc>
        <w:tc>
          <w:tcPr>
            <w:tcW w:w="3256" w:type="dxa"/>
            <w:tcBorders>
              <w:top w:val="single" w:sz="8" w:space="0" w:color="auto"/>
            </w:tcBorders>
            <w:shd w:val="clear" w:color="auto" w:fill="auto"/>
            <w:vAlign w:val="center"/>
          </w:tcPr>
          <w:p w:rsidR="00FD1ABB" w:rsidRDefault="00ED4860">
            <w:pPr>
              <w:pStyle w:val="affffe"/>
              <w:ind w:firstLineChars="0" w:firstLine="0"/>
              <w:jc w:val="center"/>
              <w:rPr>
                <w:sz w:val="18"/>
              </w:rPr>
            </w:pPr>
            <w:r>
              <w:rPr>
                <w:sz w:val="18"/>
              </w:rPr>
              <w:t>GB</w:t>
            </w:r>
            <w:r>
              <w:rPr>
                <w:rFonts w:hint="eastAsia"/>
                <w:sz w:val="18"/>
              </w:rPr>
              <w:t xml:space="preserve"> 5009.12</w:t>
            </w:r>
          </w:p>
        </w:tc>
      </w:tr>
      <w:tr w:rsidR="00FD1ABB" w:rsidTr="00626A99">
        <w:trPr>
          <w:trHeight w:val="395"/>
        </w:trPr>
        <w:tc>
          <w:tcPr>
            <w:tcW w:w="3129" w:type="dxa"/>
            <w:shd w:val="clear" w:color="auto" w:fill="auto"/>
            <w:vAlign w:val="center"/>
          </w:tcPr>
          <w:p w:rsidR="00FD1ABB" w:rsidRDefault="00ED4860">
            <w:pPr>
              <w:pStyle w:val="affffe"/>
              <w:ind w:firstLineChars="0" w:firstLine="0"/>
              <w:jc w:val="center"/>
              <w:rPr>
                <w:sz w:val="18"/>
              </w:rPr>
            </w:pPr>
            <w:r>
              <w:rPr>
                <w:rFonts w:hint="eastAsia"/>
                <w:sz w:val="18"/>
              </w:rPr>
              <w:t>镉（以Cd计</w:t>
            </w:r>
            <w:r w:rsidR="00527BD9">
              <w:rPr>
                <w:rFonts w:hint="eastAsia"/>
                <w:sz w:val="18"/>
              </w:rPr>
              <w:t>，</w:t>
            </w:r>
            <w:r>
              <w:rPr>
                <w:rFonts w:hint="eastAsia"/>
                <w:sz w:val="18"/>
              </w:rPr>
              <w:t>mg/kg）</w:t>
            </w:r>
          </w:p>
        </w:tc>
        <w:tc>
          <w:tcPr>
            <w:tcW w:w="3402" w:type="dxa"/>
            <w:shd w:val="clear" w:color="auto" w:fill="auto"/>
            <w:vAlign w:val="center"/>
          </w:tcPr>
          <w:p w:rsidR="00FD1ABB" w:rsidRDefault="00ED4860">
            <w:pPr>
              <w:pStyle w:val="affffe"/>
              <w:ind w:firstLineChars="0" w:firstLine="0"/>
              <w:jc w:val="center"/>
              <w:rPr>
                <w:sz w:val="18"/>
              </w:rPr>
            </w:pPr>
            <w:r>
              <w:rPr>
                <w:rFonts w:hint="eastAsia"/>
                <w:sz w:val="18"/>
              </w:rPr>
              <w:t>≤0.1</w:t>
            </w:r>
          </w:p>
        </w:tc>
        <w:tc>
          <w:tcPr>
            <w:tcW w:w="3256" w:type="dxa"/>
            <w:shd w:val="clear" w:color="auto" w:fill="auto"/>
            <w:vAlign w:val="center"/>
          </w:tcPr>
          <w:p w:rsidR="00FD1ABB" w:rsidRDefault="00ED4860">
            <w:pPr>
              <w:pStyle w:val="affffe"/>
              <w:ind w:firstLineChars="0" w:firstLine="0"/>
              <w:jc w:val="center"/>
              <w:rPr>
                <w:sz w:val="18"/>
              </w:rPr>
            </w:pPr>
            <w:r>
              <w:rPr>
                <w:sz w:val="18"/>
              </w:rPr>
              <w:t>GB 5009.1</w:t>
            </w:r>
            <w:r>
              <w:rPr>
                <w:rFonts w:hint="eastAsia"/>
                <w:sz w:val="18"/>
              </w:rPr>
              <w:t>5</w:t>
            </w:r>
          </w:p>
        </w:tc>
      </w:tr>
    </w:tbl>
    <w:p w:rsidR="00414E84" w:rsidRDefault="00414E84" w:rsidP="00414E84">
      <w:pPr>
        <w:pStyle w:val="affffe"/>
        <w:ind w:firstLine="420"/>
        <w:rPr>
          <w:rFonts w:ascii="黑体" w:eastAsia="黑体"/>
        </w:rPr>
      </w:pPr>
      <w:bookmarkStart w:id="138" w:name="_Toc103848005"/>
      <w:bookmarkStart w:id="139" w:name="_Toc150007296"/>
      <w:bookmarkStart w:id="140" w:name="_Toc150005387"/>
      <w:bookmarkStart w:id="141" w:name="_Toc147600302"/>
      <w:bookmarkStart w:id="142" w:name="_Toc108690399"/>
      <w:bookmarkStart w:id="143" w:name="_Toc147597873"/>
      <w:bookmarkStart w:id="144" w:name="_Toc104058775"/>
      <w:bookmarkStart w:id="145" w:name="_Toc111146414"/>
      <w:bookmarkStart w:id="146" w:name="_Toc151025507"/>
      <w:bookmarkStart w:id="147" w:name="_Toc150005375"/>
      <w:bookmarkStart w:id="148" w:name="_Toc103848253"/>
      <w:bookmarkStart w:id="149" w:name="_Toc147599235"/>
      <w:bookmarkStart w:id="150" w:name="_Toc150007312"/>
      <w:bookmarkStart w:id="151" w:name="_Toc151151719"/>
    </w:p>
    <w:p w:rsidR="00414E84" w:rsidRDefault="00414E84" w:rsidP="00414E84">
      <w:pPr>
        <w:pStyle w:val="affd"/>
        <w:spacing w:before="120" w:after="120"/>
        <w:ind w:left="0"/>
      </w:pPr>
      <w:r>
        <w:rPr>
          <w:rFonts w:hint="eastAsia"/>
        </w:rPr>
        <w:t>微生物</w:t>
      </w:r>
    </w:p>
    <w:p w:rsidR="00414E84" w:rsidRPr="00414E84" w:rsidRDefault="00414E84" w:rsidP="00414E84">
      <w:pPr>
        <w:pStyle w:val="affffe"/>
        <w:ind w:firstLine="420"/>
      </w:pPr>
      <w:bookmarkStart w:id="152" w:name="OLE_LINK8"/>
      <w:bookmarkStart w:id="153" w:name="OLE_LINK9"/>
      <w:r>
        <w:rPr>
          <w:rFonts w:hint="eastAsia"/>
        </w:rPr>
        <w:t>应符合NY/T 2799的规定。</w:t>
      </w:r>
    </w:p>
    <w:bookmarkEnd w:id="152"/>
    <w:bookmarkEnd w:id="153"/>
    <w:p w:rsidR="00414E84" w:rsidRDefault="00414E84" w:rsidP="00414E84">
      <w:pPr>
        <w:pStyle w:val="affd"/>
        <w:spacing w:before="120" w:after="120"/>
        <w:ind w:left="0"/>
      </w:pPr>
      <w:r>
        <w:rPr>
          <w:rFonts w:hint="eastAsia"/>
        </w:rPr>
        <w:t>净含量</w:t>
      </w:r>
    </w:p>
    <w:p w:rsidR="00414E84" w:rsidRPr="00414E84" w:rsidRDefault="00414E84" w:rsidP="00414E84">
      <w:pPr>
        <w:pStyle w:val="affffe"/>
        <w:ind w:firstLine="420"/>
      </w:pPr>
      <w:r>
        <w:rPr>
          <w:rFonts w:hint="eastAsia"/>
        </w:rPr>
        <w:t>应符合《定量包装商品计量监督管理办法》的要求，检验方法按照JJF 1070规定执行。</w:t>
      </w:r>
    </w:p>
    <w:p w:rsidR="00FD1ABB" w:rsidRDefault="00ED4860">
      <w:pPr>
        <w:pStyle w:val="affc"/>
        <w:spacing w:before="240" w:after="240"/>
      </w:pPr>
      <w:bookmarkStart w:id="154" w:name="_Toc151236049"/>
      <w:bookmarkStart w:id="155" w:name="_Toc198894059"/>
      <w:r>
        <w:rPr>
          <w:rFonts w:hint="eastAsia"/>
        </w:rPr>
        <w:t>检验规则</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4"/>
      <w:bookmarkEnd w:id="155"/>
    </w:p>
    <w:p w:rsidR="00FD1ABB" w:rsidRDefault="00ED4860">
      <w:pPr>
        <w:pStyle w:val="affd"/>
        <w:spacing w:before="120" w:after="120"/>
        <w:ind w:left="0"/>
      </w:pPr>
      <w:r>
        <w:rPr>
          <w:rFonts w:hint="eastAsia"/>
        </w:rPr>
        <w:t>组批</w:t>
      </w:r>
    </w:p>
    <w:p w:rsidR="00FD1ABB" w:rsidRDefault="00AA232F">
      <w:pPr>
        <w:pStyle w:val="affffe"/>
        <w:ind w:firstLine="420"/>
      </w:pPr>
      <w:r>
        <w:rPr>
          <w:rFonts w:hint="eastAsia"/>
        </w:rPr>
        <w:t>同一品种、同一班次的产品为一批次。</w:t>
      </w:r>
    </w:p>
    <w:p w:rsidR="00FD1ABB" w:rsidRDefault="00ED4860">
      <w:pPr>
        <w:pStyle w:val="affd"/>
        <w:spacing w:before="120" w:after="120"/>
        <w:ind w:left="0"/>
      </w:pPr>
      <w:r>
        <w:rPr>
          <w:rFonts w:hint="eastAsia"/>
        </w:rPr>
        <w:t>抽样方法</w:t>
      </w:r>
    </w:p>
    <w:p w:rsidR="00FD1ABB" w:rsidRDefault="00ED4860">
      <w:pPr>
        <w:pStyle w:val="affffe"/>
        <w:ind w:firstLine="420"/>
      </w:pPr>
      <w:r>
        <w:rPr>
          <w:rFonts w:hint="eastAsia"/>
        </w:rPr>
        <w:t>按照</w:t>
      </w:r>
      <w:r w:rsidR="00AA232F">
        <w:rPr>
          <w:rFonts w:hint="eastAsia"/>
        </w:rPr>
        <w:t>GB/T 17238的规定执行。</w:t>
      </w:r>
    </w:p>
    <w:p w:rsidR="00FD1ABB" w:rsidRDefault="00ED4860">
      <w:pPr>
        <w:widowControl/>
        <w:numPr>
          <w:ilvl w:val="2"/>
          <w:numId w:val="2"/>
        </w:numPr>
        <w:adjustRightInd/>
        <w:spacing w:beforeLines="50" w:before="120" w:afterLines="50" w:after="120" w:line="240" w:lineRule="auto"/>
        <w:outlineLvl w:val="1"/>
        <w:rPr>
          <w:rFonts w:ascii="黑体" w:eastAsia="黑体" w:hAnsi="Times New Roman"/>
          <w:kern w:val="0"/>
          <w:szCs w:val="20"/>
        </w:rPr>
      </w:pPr>
      <w:r>
        <w:rPr>
          <w:rFonts w:ascii="黑体" w:eastAsia="黑体" w:hAnsi="Times New Roman" w:hint="eastAsia"/>
          <w:kern w:val="0"/>
          <w:szCs w:val="20"/>
        </w:rPr>
        <w:t>出厂检验</w:t>
      </w:r>
    </w:p>
    <w:p w:rsidR="00FD1ABB" w:rsidRDefault="00ED4860">
      <w:pPr>
        <w:adjustRightInd/>
        <w:spacing w:line="240" w:lineRule="auto"/>
        <w:ind w:firstLineChars="200" w:firstLine="420"/>
        <w:rPr>
          <w:rFonts w:ascii="宋体" w:hAnsi="Times New Roman"/>
          <w:kern w:val="0"/>
          <w:szCs w:val="20"/>
        </w:rPr>
      </w:pPr>
      <w:r>
        <w:rPr>
          <w:rFonts w:ascii="宋体" w:hAnsi="Times New Roman" w:hint="eastAsia"/>
          <w:kern w:val="0"/>
          <w:szCs w:val="20"/>
        </w:rPr>
        <w:t>每批产品须经检验，检验合格方可交收，检验的项目为感官</w:t>
      </w:r>
      <w:r w:rsidR="00AA232F">
        <w:rPr>
          <w:rFonts w:ascii="宋体" w:hAnsi="Times New Roman" w:hint="eastAsia"/>
          <w:kern w:val="0"/>
          <w:szCs w:val="20"/>
        </w:rPr>
        <w:t>、净含量（定量包装）</w:t>
      </w:r>
    </w:p>
    <w:p w:rsidR="00FD1ABB" w:rsidRDefault="00ED4860">
      <w:pPr>
        <w:widowControl/>
        <w:numPr>
          <w:ilvl w:val="2"/>
          <w:numId w:val="2"/>
        </w:numPr>
        <w:adjustRightInd/>
        <w:spacing w:beforeLines="50" w:before="120" w:afterLines="50" w:after="120" w:line="240" w:lineRule="auto"/>
        <w:outlineLvl w:val="1"/>
        <w:rPr>
          <w:rFonts w:ascii="黑体" w:eastAsia="黑体" w:hAnsi="Times New Roman"/>
          <w:kern w:val="0"/>
          <w:szCs w:val="20"/>
        </w:rPr>
      </w:pPr>
      <w:r>
        <w:rPr>
          <w:rFonts w:ascii="黑体" w:eastAsia="黑体" w:hAnsi="Times New Roman" w:hint="eastAsia"/>
          <w:kern w:val="0"/>
          <w:szCs w:val="20"/>
        </w:rPr>
        <w:t>型式检验</w:t>
      </w:r>
    </w:p>
    <w:p w:rsidR="00FD1ABB" w:rsidRDefault="00ED4860">
      <w:pPr>
        <w:adjustRightInd/>
        <w:spacing w:line="240" w:lineRule="auto"/>
        <w:ind w:firstLineChars="200" w:firstLine="420"/>
        <w:rPr>
          <w:rFonts w:ascii="宋体" w:hAnsi="Times New Roman"/>
          <w:kern w:val="0"/>
          <w:szCs w:val="20"/>
        </w:rPr>
      </w:pPr>
      <w:r>
        <w:rPr>
          <w:rFonts w:ascii="宋体" w:hAnsi="Times New Roman" w:hint="eastAsia"/>
          <w:kern w:val="0"/>
          <w:szCs w:val="20"/>
        </w:rPr>
        <w:t>型式检验每年进行一次，为本文件的4.</w:t>
      </w:r>
      <w:r w:rsidR="009E2BA8">
        <w:rPr>
          <w:rFonts w:ascii="宋体" w:hAnsi="Times New Roman" w:hint="eastAsia"/>
          <w:kern w:val="0"/>
          <w:szCs w:val="20"/>
        </w:rPr>
        <w:t>3</w:t>
      </w:r>
      <w:r w:rsidR="00AA232F">
        <w:rPr>
          <w:rFonts w:ascii="宋体" w:hAnsi="宋体" w:hint="eastAsia"/>
          <w:kern w:val="0"/>
          <w:szCs w:val="20"/>
        </w:rPr>
        <w:t>～</w:t>
      </w:r>
      <w:r>
        <w:rPr>
          <w:rFonts w:ascii="宋体" w:hAnsi="Times New Roman" w:hint="eastAsia"/>
          <w:kern w:val="0"/>
          <w:szCs w:val="20"/>
        </w:rPr>
        <w:t>4.</w:t>
      </w:r>
      <w:r w:rsidR="009E2BA8">
        <w:rPr>
          <w:rFonts w:ascii="宋体" w:hAnsi="Times New Roman" w:hint="eastAsia"/>
          <w:kern w:val="0"/>
          <w:szCs w:val="20"/>
        </w:rPr>
        <w:t>7</w:t>
      </w:r>
      <w:r>
        <w:rPr>
          <w:rFonts w:ascii="宋体" w:hAnsi="Times New Roman" w:hint="eastAsia"/>
          <w:kern w:val="0"/>
          <w:szCs w:val="20"/>
        </w:rPr>
        <w:t>项目，发生下列情况之一时也应进行：</w:t>
      </w:r>
    </w:p>
    <w:p w:rsidR="00FD1ABB" w:rsidRDefault="00ED4860">
      <w:pPr>
        <w:widowControl/>
        <w:numPr>
          <w:ilvl w:val="0"/>
          <w:numId w:val="21"/>
        </w:numPr>
        <w:adjustRightInd/>
        <w:spacing w:line="240" w:lineRule="auto"/>
        <w:jc w:val="left"/>
        <w:rPr>
          <w:rFonts w:ascii="宋体" w:hAnsi="Times New Roman"/>
          <w:kern w:val="0"/>
          <w:szCs w:val="20"/>
        </w:rPr>
      </w:pPr>
      <w:r>
        <w:rPr>
          <w:rFonts w:ascii="宋体" w:hAnsi="Times New Roman" w:hint="eastAsia"/>
          <w:kern w:val="0"/>
          <w:szCs w:val="20"/>
        </w:rPr>
        <w:t>新建养殖场首批出售前；</w:t>
      </w:r>
    </w:p>
    <w:p w:rsidR="00FD1ABB" w:rsidRDefault="00ED4860">
      <w:pPr>
        <w:widowControl/>
        <w:numPr>
          <w:ilvl w:val="0"/>
          <w:numId w:val="21"/>
        </w:numPr>
        <w:adjustRightInd/>
        <w:spacing w:line="240" w:lineRule="auto"/>
        <w:jc w:val="left"/>
        <w:rPr>
          <w:rFonts w:ascii="宋体" w:hAnsi="Times New Roman"/>
          <w:kern w:val="0"/>
          <w:szCs w:val="20"/>
        </w:rPr>
      </w:pPr>
      <w:r>
        <w:rPr>
          <w:rFonts w:ascii="宋体" w:hAnsi="Times New Roman" w:hint="eastAsia"/>
          <w:kern w:val="0"/>
          <w:szCs w:val="20"/>
        </w:rPr>
        <w:t>养殖条件发生较大变化可能影响质量时；</w:t>
      </w:r>
    </w:p>
    <w:p w:rsidR="00FD1ABB" w:rsidRDefault="00ED4860">
      <w:pPr>
        <w:pStyle w:val="af2"/>
      </w:pPr>
      <w:r>
        <w:rPr>
          <w:rFonts w:hint="eastAsia"/>
        </w:rPr>
        <w:t>有关行政主管部门、行业协会要求型式检验时。</w:t>
      </w:r>
    </w:p>
    <w:p w:rsidR="00FD1ABB" w:rsidRDefault="00ED4860">
      <w:pPr>
        <w:widowControl/>
        <w:numPr>
          <w:ilvl w:val="2"/>
          <w:numId w:val="2"/>
        </w:numPr>
        <w:adjustRightInd/>
        <w:spacing w:beforeLines="50" w:before="120" w:afterLines="50" w:after="120" w:line="240" w:lineRule="auto"/>
        <w:outlineLvl w:val="1"/>
        <w:rPr>
          <w:rFonts w:ascii="黑体" w:eastAsia="黑体" w:hAnsi="Times New Roman"/>
          <w:kern w:val="0"/>
          <w:szCs w:val="20"/>
        </w:rPr>
      </w:pPr>
      <w:r>
        <w:rPr>
          <w:rFonts w:ascii="黑体" w:eastAsia="黑体" w:hAnsi="Times New Roman" w:hint="eastAsia"/>
          <w:kern w:val="0"/>
          <w:szCs w:val="20"/>
        </w:rPr>
        <w:t>判定规则</w:t>
      </w:r>
    </w:p>
    <w:p w:rsidR="00FD1ABB" w:rsidRDefault="00BC5522">
      <w:pPr>
        <w:widowControl/>
        <w:autoSpaceDE w:val="0"/>
        <w:autoSpaceDN w:val="0"/>
        <w:adjustRightInd/>
        <w:spacing w:line="240" w:lineRule="auto"/>
        <w:ind w:firstLineChars="200" w:firstLine="420"/>
        <w:rPr>
          <w:rFonts w:ascii="宋体" w:hAnsi="Times New Roman"/>
          <w:kern w:val="0"/>
          <w:szCs w:val="20"/>
        </w:rPr>
      </w:pPr>
      <w:r w:rsidRPr="00BC5522">
        <w:rPr>
          <w:rFonts w:ascii="宋体" w:hAnsi="Times New Roman" w:hint="eastAsia"/>
          <w:kern w:val="0"/>
          <w:szCs w:val="20"/>
        </w:rPr>
        <w:t>所有指标全部符合本文件规定技术要求时判该批产品合格。有一项</w:t>
      </w:r>
      <w:r w:rsidR="00D04240">
        <w:rPr>
          <w:rFonts w:ascii="宋体" w:hAnsi="Times New Roman" w:hint="eastAsia"/>
          <w:kern w:val="0"/>
          <w:szCs w:val="20"/>
        </w:rPr>
        <w:t>不合格时，可在同批产品中抽取两倍量样品进行复验，以复验结果为准，</w:t>
      </w:r>
      <w:r w:rsidR="007268F5">
        <w:rPr>
          <w:rFonts w:ascii="宋体" w:hAnsi="Times New Roman" w:hint="eastAsia"/>
          <w:kern w:val="0"/>
          <w:szCs w:val="20"/>
        </w:rPr>
        <w:t>微生物指标不得复检。</w:t>
      </w:r>
    </w:p>
    <w:p w:rsidR="00FD1ABB" w:rsidRDefault="00ED4860">
      <w:pPr>
        <w:pStyle w:val="affc"/>
        <w:spacing w:before="240" w:after="240"/>
      </w:pPr>
      <w:bookmarkStart w:id="156" w:name="_Toc141816677"/>
      <w:bookmarkStart w:id="157" w:name="_Toc150007313"/>
      <w:bookmarkStart w:id="158" w:name="_Toc151025508"/>
      <w:bookmarkStart w:id="159" w:name="_Toc151151720"/>
      <w:bookmarkStart w:id="160" w:name="_Toc151236050"/>
      <w:bookmarkStart w:id="161" w:name="_Toc198894060"/>
      <w:r>
        <w:rPr>
          <w:rFonts w:hint="eastAsia"/>
        </w:rPr>
        <w:t>标签、包装、运</w:t>
      </w:r>
      <w:bookmarkEnd w:id="156"/>
      <w:bookmarkEnd w:id="157"/>
      <w:bookmarkEnd w:id="158"/>
      <w:r w:rsidR="00B74F22">
        <w:rPr>
          <w:rFonts w:hint="eastAsia"/>
        </w:rPr>
        <w:t>输</w:t>
      </w:r>
      <w:bookmarkEnd w:id="159"/>
      <w:bookmarkEnd w:id="160"/>
      <w:r w:rsidR="009E2BA8">
        <w:rPr>
          <w:rFonts w:hint="eastAsia"/>
        </w:rPr>
        <w:t>、贮存</w:t>
      </w:r>
      <w:bookmarkEnd w:id="161"/>
    </w:p>
    <w:p w:rsidR="00FD1ABB" w:rsidRDefault="00113FB2" w:rsidP="00A550DD">
      <w:pPr>
        <w:pStyle w:val="affffffffa"/>
        <w:numPr>
          <w:ilvl w:val="0"/>
          <w:numId w:val="0"/>
        </w:numPr>
        <w:ind w:firstLineChars="200" w:firstLine="420"/>
      </w:pPr>
      <w:r w:rsidRPr="00113FB2">
        <w:rPr>
          <w:rFonts w:hint="eastAsia"/>
        </w:rPr>
        <w:t>应符合NY/T 2799</w:t>
      </w:r>
      <w:r>
        <w:rPr>
          <w:rFonts w:hint="eastAsia"/>
        </w:rPr>
        <w:t>的规定；</w:t>
      </w:r>
      <w:r w:rsidR="00276952" w:rsidRPr="007268F5">
        <w:rPr>
          <w:rFonts w:hint="eastAsia"/>
        </w:rPr>
        <w:t>有机产品应符合GB/T 19630的要求。</w:t>
      </w:r>
    </w:p>
    <w:p w:rsidR="009E2BA8" w:rsidRDefault="009E2BA8" w:rsidP="00113FB2">
      <w:pPr>
        <w:pStyle w:val="affffffffa"/>
        <w:numPr>
          <w:ilvl w:val="0"/>
          <w:numId w:val="0"/>
        </w:numPr>
      </w:pPr>
    </w:p>
    <w:p w:rsidR="009E2BA8" w:rsidRPr="007268F5" w:rsidRDefault="009E2BA8" w:rsidP="00A550DD">
      <w:pPr>
        <w:pStyle w:val="affffffffa"/>
        <w:numPr>
          <w:ilvl w:val="0"/>
          <w:numId w:val="0"/>
        </w:numPr>
        <w:ind w:firstLineChars="200" w:firstLine="420"/>
        <w:sectPr w:rsidR="009E2BA8" w:rsidRPr="007268F5" w:rsidSect="000D64E7">
          <w:headerReference w:type="even" r:id="rId25"/>
          <w:headerReference w:type="default" r:id="rId26"/>
          <w:footerReference w:type="even" r:id="rId27"/>
          <w:footerReference w:type="default" r:id="rId28"/>
          <w:pgSz w:w="11906" w:h="16838"/>
          <w:pgMar w:top="1928" w:right="1134" w:bottom="1134" w:left="1134" w:header="1418" w:footer="1134" w:gutter="284"/>
          <w:pgNumType w:start="1"/>
          <w:cols w:space="425"/>
          <w:formProt w:val="0"/>
          <w:docGrid w:linePitch="312"/>
        </w:sectPr>
      </w:pPr>
    </w:p>
    <w:p w:rsidR="00FD1ABB" w:rsidRDefault="00FD1ABB">
      <w:pPr>
        <w:pStyle w:val="af8"/>
        <w:rPr>
          <w:vanish w:val="0"/>
        </w:rPr>
      </w:pPr>
      <w:bookmarkStart w:id="162" w:name="BookMark5"/>
      <w:bookmarkEnd w:id="37"/>
    </w:p>
    <w:p w:rsidR="00FD1ABB" w:rsidRDefault="00FD1ABB">
      <w:pPr>
        <w:pStyle w:val="afe"/>
        <w:rPr>
          <w:vanish w:val="0"/>
        </w:rPr>
      </w:pPr>
    </w:p>
    <w:p w:rsidR="00FD1ABB" w:rsidRDefault="00ED4860">
      <w:pPr>
        <w:pStyle w:val="aff3"/>
        <w:spacing w:after="120"/>
      </w:pPr>
      <w:r>
        <w:br/>
      </w:r>
      <w:bookmarkStart w:id="163" w:name="_Toc111146417"/>
      <w:bookmarkStart w:id="164" w:name="_Toc147597876"/>
      <w:bookmarkStart w:id="165" w:name="_Toc147599238"/>
      <w:bookmarkStart w:id="166" w:name="_Toc147600305"/>
      <w:bookmarkStart w:id="167" w:name="_Toc150005376"/>
      <w:bookmarkStart w:id="168" w:name="_Toc151025509"/>
      <w:bookmarkStart w:id="169" w:name="_Toc150005388"/>
      <w:bookmarkStart w:id="170" w:name="_Toc150007297"/>
      <w:bookmarkStart w:id="171" w:name="_Toc150007314"/>
      <w:bookmarkStart w:id="172" w:name="_Toc151151721"/>
      <w:bookmarkStart w:id="173" w:name="_Toc151236051"/>
      <w:bookmarkStart w:id="174" w:name="_Toc198894061"/>
      <w:r>
        <w:rPr>
          <w:rFonts w:hint="eastAsia"/>
        </w:rPr>
        <w:t>（规范性）</w:t>
      </w:r>
      <w:r>
        <w:br/>
      </w:r>
      <w:bookmarkStart w:id="175" w:name="_Hlk111146363"/>
      <w:r>
        <w:rPr>
          <w:rFonts w:hint="eastAsia"/>
        </w:rPr>
        <w:t>井冈山</w:t>
      </w:r>
      <w:r w:rsidR="001811DD">
        <w:rPr>
          <w:rFonts w:hint="eastAsia"/>
        </w:rPr>
        <w:t>鹿</w:t>
      </w:r>
      <w:r w:rsidR="00276952">
        <w:rPr>
          <w:rFonts w:hint="eastAsia"/>
        </w:rPr>
        <w:t>肉生产区域</w:t>
      </w:r>
      <w:bookmarkEnd w:id="163"/>
      <w:bookmarkEnd w:id="164"/>
      <w:bookmarkEnd w:id="165"/>
      <w:bookmarkEnd w:id="166"/>
      <w:bookmarkEnd w:id="167"/>
      <w:bookmarkEnd w:id="168"/>
      <w:bookmarkEnd w:id="169"/>
      <w:bookmarkEnd w:id="170"/>
      <w:bookmarkEnd w:id="171"/>
      <w:bookmarkEnd w:id="172"/>
      <w:bookmarkEnd w:id="175"/>
      <w:r w:rsidR="00276952">
        <w:rPr>
          <w:rFonts w:hint="eastAsia"/>
        </w:rPr>
        <w:t>范围图</w:t>
      </w:r>
      <w:bookmarkEnd w:id="173"/>
      <w:bookmarkEnd w:id="174"/>
    </w:p>
    <w:p w:rsidR="00FD1ABB" w:rsidRDefault="00ED4860">
      <w:pPr>
        <w:pStyle w:val="affffe"/>
        <w:ind w:firstLine="420"/>
        <w:jc w:val="center"/>
      </w:pPr>
      <w:r>
        <w:rPr>
          <w:noProof/>
        </w:rPr>
        <w:drawing>
          <wp:inline distT="0" distB="0" distL="0" distR="0" wp14:anchorId="78EA8D8E" wp14:editId="594582BC">
            <wp:extent cx="3624580" cy="5124450"/>
            <wp:effectExtent l="0" t="0" r="0" b="0"/>
            <wp:docPr id="4" name="图片 4" descr="C:\Users\Administrator.BF-202307021419\Documents\WeChat Files\wxid_00q7qmrn0ynx21\FileStorage\Temp\beaa2b46b9ee461e5ac108029b61f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BF-202307021419\Documents\WeChat Files\wxid_00q7qmrn0ynx21\FileStorage\Temp\beaa2b46b9ee461e5ac108029b61fe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624390" cy="5124464"/>
                    </a:xfrm>
                    <a:prstGeom prst="rect">
                      <a:avLst/>
                    </a:prstGeom>
                    <a:noFill/>
                    <a:ln>
                      <a:noFill/>
                    </a:ln>
                  </pic:spPr>
                </pic:pic>
              </a:graphicData>
            </a:graphic>
          </wp:inline>
        </w:drawing>
      </w:r>
    </w:p>
    <w:p w:rsidR="00FD1ABB" w:rsidRDefault="00ED4860">
      <w:pPr>
        <w:pStyle w:val="af9"/>
        <w:spacing w:before="120" w:after="120"/>
      </w:pPr>
      <w:r>
        <w:rPr>
          <w:rFonts w:hint="eastAsia"/>
        </w:rPr>
        <w:t>井冈山</w:t>
      </w:r>
      <w:r w:rsidR="001811DD">
        <w:rPr>
          <w:rFonts w:hint="eastAsia"/>
        </w:rPr>
        <w:t>鹿</w:t>
      </w:r>
      <w:r w:rsidR="00276952">
        <w:rPr>
          <w:rFonts w:hint="eastAsia"/>
        </w:rPr>
        <w:t>肉生产区域范围图</w:t>
      </w:r>
    </w:p>
    <w:p w:rsidR="00FD1ABB" w:rsidRDefault="00ED4860">
      <w:pPr>
        <w:pStyle w:val="affffe"/>
        <w:ind w:firstLineChars="0" w:firstLine="0"/>
        <w:jc w:val="center"/>
      </w:pPr>
      <w:bookmarkStart w:id="176" w:name="BookMark8"/>
      <w:bookmarkEnd w:id="162"/>
      <w:r>
        <w:rPr>
          <w:rFonts w:hint="eastAsia"/>
          <w:noProof/>
        </w:rPr>
        <w:drawing>
          <wp:inline distT="0" distB="0" distL="0" distR="0" wp14:anchorId="5AB553C4" wp14:editId="795B6E8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6"/>
    </w:p>
    <w:sectPr w:rsidR="00FD1ABB" w:rsidSect="000D64E7">
      <w:headerReference w:type="even" r:id="rId31"/>
      <w:headerReference w:type="default" r:id="rId32"/>
      <w:footerReference w:type="even" r:id="rId33"/>
      <w:footerReference w:type="default" r:id="rId34"/>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A06" w:rsidRDefault="00DB4A06">
      <w:pPr>
        <w:spacing w:line="240" w:lineRule="auto"/>
      </w:pPr>
      <w:r>
        <w:separator/>
      </w:r>
    </w:p>
  </w:endnote>
  <w:endnote w:type="continuationSeparator" w:id="0">
    <w:p w:rsidR="00DB4A06" w:rsidRDefault="00DB4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84" w:rsidRDefault="005F5284">
    <w:pPr>
      <w:pStyle w:val="afffc"/>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84" w:rsidRPr="000D64E7" w:rsidRDefault="000D64E7" w:rsidP="000D64E7">
    <w:pPr>
      <w:pStyle w:val="affffa"/>
    </w:pPr>
    <w:r>
      <w:fldChar w:fldCharType="begin"/>
    </w:r>
    <w:r>
      <w:instrText xml:space="preserve"> PAGE   \* MERGEFORMAT \* MERGEFORMAT </w:instrText>
    </w:r>
    <w:r>
      <w:fldChar w:fldCharType="separate"/>
    </w:r>
    <w:r w:rsidR="001274F7">
      <w:rPr>
        <w:noProof/>
      </w:rPr>
      <w:t>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84" w:rsidRDefault="005F5284" w:rsidP="000D64E7">
    <w:pPr>
      <w:pStyle w:val="affffb"/>
    </w:pPr>
    <w:r>
      <w:fldChar w:fldCharType="begin"/>
    </w:r>
    <w:r>
      <w:instrText>PAGE   \* MERGEFORMAT</w:instrText>
    </w:r>
    <w:r>
      <w:fldChar w:fldCharType="separate"/>
    </w:r>
    <w:r w:rsidR="001274F7" w:rsidRPr="001274F7">
      <w:rPr>
        <w:noProof/>
        <w:lang w:val="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08" w:rsidRDefault="00D42D08">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84" w:rsidRDefault="005F5284">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84" w:rsidRPr="000D64E7" w:rsidRDefault="000D64E7" w:rsidP="000D64E7">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84" w:rsidRDefault="005F5284" w:rsidP="000D64E7">
    <w:pPr>
      <w:pStyle w:val="affffb"/>
    </w:pPr>
    <w:r>
      <w:fldChar w:fldCharType="begin"/>
    </w:r>
    <w:r>
      <w:instrText>PAGE   \* MERGEFORMAT</w:instrText>
    </w:r>
    <w:r>
      <w:fldChar w:fldCharType="separate"/>
    </w:r>
    <w:r w:rsidR="001274F7" w:rsidRPr="001274F7">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E7" w:rsidRPr="000D64E7" w:rsidRDefault="000D64E7" w:rsidP="000D64E7">
    <w:pPr>
      <w:pStyle w:val="affffa"/>
    </w:pPr>
    <w:r>
      <w:fldChar w:fldCharType="begin"/>
    </w:r>
    <w:r>
      <w:instrText xml:space="preserve"> PAGE   \* MERGEFORMAT \* MERGEFORMAT </w:instrText>
    </w:r>
    <w:r>
      <w:fldChar w:fldCharType="separate"/>
    </w:r>
    <w:r w:rsidR="001274F7">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E7" w:rsidRDefault="000D64E7" w:rsidP="000D64E7">
    <w:pPr>
      <w:pStyle w:val="affffb"/>
    </w:pPr>
    <w:r>
      <w:fldChar w:fldCharType="begin"/>
    </w:r>
    <w:r>
      <w:instrText>PAGE   \* MERGEFORMAT</w:instrText>
    </w:r>
    <w:r>
      <w:fldChar w:fldCharType="separate"/>
    </w:r>
    <w:r w:rsidRPr="000D64E7">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84" w:rsidRPr="000D64E7" w:rsidRDefault="000D64E7" w:rsidP="000D64E7">
    <w:pPr>
      <w:pStyle w:val="affffa"/>
    </w:pPr>
    <w:r>
      <w:fldChar w:fldCharType="begin"/>
    </w:r>
    <w:r>
      <w:instrText xml:space="preserve"> PAGE   \* MERGEFORMAT \* MERGEFORMAT </w:instrText>
    </w:r>
    <w:r>
      <w:fldChar w:fldCharType="separate"/>
    </w:r>
    <w:r w:rsidR="001274F7">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84" w:rsidRDefault="005F5284" w:rsidP="000D64E7">
    <w:pPr>
      <w:pStyle w:val="affffb"/>
    </w:pPr>
    <w:r>
      <w:fldChar w:fldCharType="begin"/>
    </w:r>
    <w:r>
      <w:instrText>PAGE   \* MERGEFORMAT</w:instrText>
    </w:r>
    <w:r>
      <w:fldChar w:fldCharType="separate"/>
    </w:r>
    <w:r w:rsidR="001274F7" w:rsidRPr="001274F7">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A06" w:rsidRDefault="00DB4A06">
      <w:pPr>
        <w:spacing w:line="240" w:lineRule="auto"/>
      </w:pPr>
      <w:r>
        <w:separator/>
      </w:r>
    </w:p>
  </w:footnote>
  <w:footnote w:type="continuationSeparator" w:id="0">
    <w:p w:rsidR="00DB4A06" w:rsidRDefault="00DB4A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08" w:rsidRDefault="00D42D08">
    <w:pPr>
      <w:pStyle w:val="afff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84" w:rsidRPr="000D64E7" w:rsidRDefault="000D64E7" w:rsidP="000D64E7">
    <w:pPr>
      <w:pStyle w:val="afffff4"/>
    </w:pPr>
    <w:r>
      <w:fldChar w:fldCharType="begin"/>
    </w:r>
    <w:r>
      <w:instrText xml:space="preserve"> STYLEREF  标准文件_文件编号 \* MERGEFORMAT </w:instrText>
    </w:r>
    <w:r>
      <w:fldChar w:fldCharType="separate"/>
    </w:r>
    <w:r w:rsidR="001274F7">
      <w:rPr>
        <w:noProof/>
      </w:rPr>
      <w:t>T/JALNCP XXXX</w:t>
    </w:r>
    <w:r w:rsidR="001274F7">
      <w:rPr>
        <w:noProof/>
      </w:rPr>
      <w:t>—</w:t>
    </w:r>
    <w:r w:rsidR="001274F7">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84" w:rsidRDefault="005F5284" w:rsidP="000D64E7">
    <w:pPr>
      <w:pStyle w:val="afffff3"/>
    </w:pPr>
    <w:r>
      <w:fldChar w:fldCharType="begin"/>
    </w:r>
    <w:r>
      <w:instrText xml:space="preserve"> STYLEREF  标准文件_文件编号  \* MERGEFORMAT </w:instrText>
    </w:r>
    <w:r>
      <w:fldChar w:fldCharType="separate"/>
    </w:r>
    <w:r w:rsidR="001274F7">
      <w:rPr>
        <w:noProof/>
      </w:rPr>
      <w:t>T/JALNCP XXXX</w:t>
    </w:r>
    <w:r w:rsidR="001274F7">
      <w:rPr>
        <w:noProof/>
      </w:rPr>
      <w:t>—</w:t>
    </w:r>
    <w:r w:rsidR="001274F7">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84" w:rsidRDefault="005F5284">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84" w:rsidRDefault="005F5284">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84" w:rsidRPr="000D64E7" w:rsidRDefault="000D64E7" w:rsidP="000D64E7">
    <w:pPr>
      <w:pStyle w:val="afffff4"/>
    </w:pPr>
    <w:r>
      <w:fldChar w:fldCharType="begin"/>
    </w:r>
    <w:r>
      <w:instrText xml:space="preserve"> STYLEREF  标准文件_文件编号 \* MERGEFORMAT </w:instrText>
    </w:r>
    <w:r>
      <w:fldChar w:fldCharType="separate"/>
    </w:r>
    <w:r>
      <w:rPr>
        <w:noProof/>
      </w:rPr>
      <w:t>T/JALNCP XXXX</w:t>
    </w:r>
    <w:r>
      <w:rPr>
        <w:noProof/>
      </w:rPr>
      <w:t>—</w:t>
    </w:r>
    <w:r>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84" w:rsidRDefault="005F5284" w:rsidP="000D64E7">
    <w:pPr>
      <w:pStyle w:val="afffff3"/>
    </w:pPr>
    <w:r>
      <w:fldChar w:fldCharType="begin"/>
    </w:r>
    <w:r>
      <w:instrText xml:space="preserve"> STYLEREF  标准文件_文件编号  \* MERGEFORMAT </w:instrText>
    </w:r>
    <w:r>
      <w:fldChar w:fldCharType="separate"/>
    </w:r>
    <w:r w:rsidR="001274F7">
      <w:rPr>
        <w:noProof/>
      </w:rPr>
      <w:t>T/JALNCP XXXX</w:t>
    </w:r>
    <w:r w:rsidR="001274F7">
      <w:rPr>
        <w:noProof/>
      </w:rPr>
      <w:t>—</w:t>
    </w:r>
    <w:r w:rsidR="001274F7">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E7" w:rsidRPr="000D64E7" w:rsidRDefault="000D64E7" w:rsidP="000D64E7">
    <w:pPr>
      <w:pStyle w:val="afffff4"/>
    </w:pPr>
    <w:r>
      <w:fldChar w:fldCharType="begin"/>
    </w:r>
    <w:r>
      <w:instrText xml:space="preserve"> STYLEREF  标准文件_文件编号 \* MERGEFORMAT </w:instrText>
    </w:r>
    <w:r>
      <w:fldChar w:fldCharType="separate"/>
    </w:r>
    <w:r w:rsidR="001274F7">
      <w:rPr>
        <w:noProof/>
      </w:rPr>
      <w:t>T/JALNCP XXXX</w:t>
    </w:r>
    <w:r w:rsidR="001274F7">
      <w:rPr>
        <w:noProof/>
      </w:rPr>
      <w:t>—</w:t>
    </w:r>
    <w:r w:rsidR="001274F7">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4E7" w:rsidRDefault="000D64E7" w:rsidP="000D64E7">
    <w:pPr>
      <w:pStyle w:val="afffff3"/>
    </w:pPr>
    <w:r>
      <w:fldChar w:fldCharType="begin"/>
    </w:r>
    <w:r>
      <w:instrText xml:space="preserve"> STYLEREF  标准文件_文件编号  \* MERGEFORMAT </w:instrText>
    </w:r>
    <w:r>
      <w:fldChar w:fldCharType="separate"/>
    </w:r>
    <w:r>
      <w:rPr>
        <w:noProof/>
      </w:rPr>
      <w:t>T/JALNCP XXXX</w:t>
    </w:r>
    <w:r>
      <w:rPr>
        <w:noProof/>
      </w:rPr>
      <w:t>—</w:t>
    </w:r>
    <w:r>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84" w:rsidRPr="000D64E7" w:rsidRDefault="000D64E7" w:rsidP="000D64E7">
    <w:pPr>
      <w:pStyle w:val="afffff4"/>
    </w:pPr>
    <w:r>
      <w:fldChar w:fldCharType="begin"/>
    </w:r>
    <w:r>
      <w:instrText xml:space="preserve"> STYLEREF  标准文件_文件编号 \* MERGEFORMAT </w:instrText>
    </w:r>
    <w:r>
      <w:fldChar w:fldCharType="separate"/>
    </w:r>
    <w:r w:rsidR="001274F7">
      <w:rPr>
        <w:noProof/>
      </w:rPr>
      <w:t>T/JALNCP XXXX</w:t>
    </w:r>
    <w:r w:rsidR="001274F7">
      <w:rPr>
        <w:noProof/>
      </w:rPr>
      <w:t>—</w:t>
    </w:r>
    <w:r w:rsidR="001274F7">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84" w:rsidRDefault="005F5284" w:rsidP="000D64E7">
    <w:pPr>
      <w:pStyle w:val="afffff3"/>
    </w:pPr>
    <w:r>
      <w:fldChar w:fldCharType="begin"/>
    </w:r>
    <w:r>
      <w:instrText xml:space="preserve"> STYLEREF  标准文件_文件编号  \* MERGEFORMAT </w:instrText>
    </w:r>
    <w:r>
      <w:fldChar w:fldCharType="separate"/>
    </w:r>
    <w:r w:rsidR="001274F7">
      <w:rPr>
        <w:noProof/>
      </w:rPr>
      <w:t>T/JALNCP XXXX</w:t>
    </w:r>
    <w:r w:rsidR="001274F7">
      <w:rPr>
        <w:noProof/>
      </w:rPr>
      <w:t>—</w:t>
    </w:r>
    <w:r w:rsidR="001274F7">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4820" w:firstLine="0"/>
      </w:pPr>
    </w:lvl>
    <w:lvl w:ilvl="1">
      <w:start w:val="1"/>
      <w:numFmt w:val="decimal"/>
      <w:lvlText w:val="%1.%2"/>
      <w:lvlJc w:val="left"/>
      <w:pPr>
        <w:tabs>
          <w:tab w:val="left" w:pos="1701"/>
        </w:tabs>
        <w:ind w:left="1701" w:hanging="567"/>
      </w:pPr>
    </w:lvl>
    <w:lvl w:ilvl="2">
      <w:start w:val="1"/>
      <w:numFmt w:val="decimal"/>
      <w:lvlText w:val="%1.%2.%3"/>
      <w:lvlJc w:val="left"/>
      <w:pPr>
        <w:tabs>
          <w:tab w:val="left" w:pos="2126"/>
        </w:tabs>
        <w:ind w:left="2126" w:hanging="567"/>
      </w:pPr>
    </w:lvl>
    <w:lvl w:ilvl="3">
      <w:start w:val="1"/>
      <w:numFmt w:val="decimal"/>
      <w:lvlText w:val="%1.%2.%3.%4"/>
      <w:lvlJc w:val="left"/>
      <w:pPr>
        <w:tabs>
          <w:tab w:val="left" w:pos="2693"/>
        </w:tabs>
        <w:ind w:left="2693" w:hanging="708"/>
      </w:pPr>
    </w:lvl>
    <w:lvl w:ilvl="4">
      <w:start w:val="1"/>
      <w:numFmt w:val="decimal"/>
      <w:lvlText w:val="%1.%2.%3.%4.%5"/>
      <w:lvlJc w:val="left"/>
      <w:pPr>
        <w:tabs>
          <w:tab w:val="left" w:pos="3260"/>
        </w:tabs>
        <w:ind w:left="3260" w:hanging="850"/>
      </w:pPr>
    </w:lvl>
    <w:lvl w:ilvl="5">
      <w:start w:val="1"/>
      <w:numFmt w:val="decimal"/>
      <w:lvlText w:val="%1.%2.%3.%4.%5.%6"/>
      <w:lvlJc w:val="left"/>
      <w:pPr>
        <w:tabs>
          <w:tab w:val="left" w:pos="3969"/>
        </w:tabs>
        <w:ind w:left="3969" w:hanging="1134"/>
      </w:pPr>
    </w:lvl>
    <w:lvl w:ilvl="6">
      <w:start w:val="1"/>
      <w:numFmt w:val="decimal"/>
      <w:lvlText w:val="%1.%2.%3.%4.%5.%6.%7"/>
      <w:lvlJc w:val="left"/>
      <w:pPr>
        <w:tabs>
          <w:tab w:val="left" w:pos="4536"/>
        </w:tabs>
        <w:ind w:left="4536" w:hanging="1276"/>
      </w:pPr>
    </w:lvl>
    <w:lvl w:ilvl="7">
      <w:start w:val="1"/>
      <w:numFmt w:val="decimal"/>
      <w:lvlText w:val="%1.%2.%3.%4.%5.%6.%7.%8"/>
      <w:lvlJc w:val="left"/>
      <w:pPr>
        <w:tabs>
          <w:tab w:val="left" w:pos="5103"/>
        </w:tabs>
        <w:ind w:left="5103" w:hanging="1418"/>
      </w:pPr>
    </w:lvl>
    <w:lvl w:ilvl="8">
      <w:start w:val="1"/>
      <w:numFmt w:val="decimal"/>
      <w:lvlText w:val="%1.%2.%3.%4.%5.%6.%7.%8.%9"/>
      <w:lvlJc w:val="left"/>
      <w:pPr>
        <w:tabs>
          <w:tab w:val="left" w:pos="5811"/>
        </w:tabs>
        <w:ind w:left="5811"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7"/>
  </w:num>
  <w:num w:numId="33">
    <w:abstractNumId w:val="27"/>
  </w:num>
  <w:num w:numId="34">
    <w:abstractNumId w:val="27"/>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AES" w:cryptAlgorithmClass="hash" w:cryptAlgorithmType="typeAny" w:cryptAlgorithmSid="14" w:cryptSpinCount="100000" w:hash="Lcwe8AfKl1bIDgjMuYM4+TcV6qngqmPlt6SvMoWv7eY+jFi/ZvWay8pKXNFxstGiDrVxaAMBSfgizdbKtxeDVg==" w:salt="A4k9zE+lVFTVjI9jxgh8Tw=="/>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NjZmMDc2ZWQ0NjU4NmQ1ZTY2ZTFjYTZjMzJhNzYifQ=="/>
  </w:docVars>
  <w:rsids>
    <w:rsidRoot w:val="00CD30ED"/>
    <w:rsid w:val="DF6FBC8F"/>
    <w:rsid w:val="E8DCF4CE"/>
    <w:rsid w:val="0000040A"/>
    <w:rsid w:val="00000A94"/>
    <w:rsid w:val="0000128E"/>
    <w:rsid w:val="00001972"/>
    <w:rsid w:val="00001D9A"/>
    <w:rsid w:val="00002B80"/>
    <w:rsid w:val="00007B3A"/>
    <w:rsid w:val="000107E0"/>
    <w:rsid w:val="000113CC"/>
    <w:rsid w:val="00011FDE"/>
    <w:rsid w:val="00012176"/>
    <w:rsid w:val="00012FFD"/>
    <w:rsid w:val="00014162"/>
    <w:rsid w:val="00014340"/>
    <w:rsid w:val="00016A9C"/>
    <w:rsid w:val="00022184"/>
    <w:rsid w:val="00022762"/>
    <w:rsid w:val="000238E0"/>
    <w:rsid w:val="000249DB"/>
    <w:rsid w:val="00024FF3"/>
    <w:rsid w:val="00025467"/>
    <w:rsid w:val="0002595E"/>
    <w:rsid w:val="000303C3"/>
    <w:rsid w:val="000331D3"/>
    <w:rsid w:val="000346A5"/>
    <w:rsid w:val="00034A4D"/>
    <w:rsid w:val="000359C3"/>
    <w:rsid w:val="00035A7D"/>
    <w:rsid w:val="000365ED"/>
    <w:rsid w:val="0004249A"/>
    <w:rsid w:val="00043282"/>
    <w:rsid w:val="00044286"/>
    <w:rsid w:val="000472B5"/>
    <w:rsid w:val="00047F28"/>
    <w:rsid w:val="000503AA"/>
    <w:rsid w:val="000506A1"/>
    <w:rsid w:val="000515DD"/>
    <w:rsid w:val="0005198F"/>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22A6"/>
    <w:rsid w:val="000728FA"/>
    <w:rsid w:val="0007358C"/>
    <w:rsid w:val="00073C8C"/>
    <w:rsid w:val="000775A3"/>
    <w:rsid w:val="00077B64"/>
    <w:rsid w:val="00080A1C"/>
    <w:rsid w:val="00081A25"/>
    <w:rsid w:val="00082317"/>
    <w:rsid w:val="00083D2C"/>
    <w:rsid w:val="00086AA1"/>
    <w:rsid w:val="00087A77"/>
    <w:rsid w:val="00090CA6"/>
    <w:rsid w:val="00092B8A"/>
    <w:rsid w:val="00092FB0"/>
    <w:rsid w:val="000934C5"/>
    <w:rsid w:val="0009357D"/>
    <w:rsid w:val="00093D25"/>
    <w:rsid w:val="00093DAB"/>
    <w:rsid w:val="00094D73"/>
    <w:rsid w:val="00096D63"/>
    <w:rsid w:val="000A0B60"/>
    <w:rsid w:val="000A0EB8"/>
    <w:rsid w:val="000A19FC"/>
    <w:rsid w:val="000A296B"/>
    <w:rsid w:val="000A7311"/>
    <w:rsid w:val="000B060F"/>
    <w:rsid w:val="000B1592"/>
    <w:rsid w:val="000B1FF2"/>
    <w:rsid w:val="000B2DE5"/>
    <w:rsid w:val="000B3CDA"/>
    <w:rsid w:val="000B6A0B"/>
    <w:rsid w:val="000C0F6C"/>
    <w:rsid w:val="000C11DB"/>
    <w:rsid w:val="000C1492"/>
    <w:rsid w:val="000C2FBD"/>
    <w:rsid w:val="000C33BA"/>
    <w:rsid w:val="000C4921"/>
    <w:rsid w:val="000C4B41"/>
    <w:rsid w:val="000C57D6"/>
    <w:rsid w:val="000C6362"/>
    <w:rsid w:val="000C6DCC"/>
    <w:rsid w:val="000C7666"/>
    <w:rsid w:val="000D0A9C"/>
    <w:rsid w:val="000D1795"/>
    <w:rsid w:val="000D329A"/>
    <w:rsid w:val="000D4B9C"/>
    <w:rsid w:val="000D4EB6"/>
    <w:rsid w:val="000D64E7"/>
    <w:rsid w:val="000D753B"/>
    <w:rsid w:val="000E06C2"/>
    <w:rsid w:val="000E319E"/>
    <w:rsid w:val="000E3AF8"/>
    <w:rsid w:val="000E4C9E"/>
    <w:rsid w:val="000E6FD7"/>
    <w:rsid w:val="000E7144"/>
    <w:rsid w:val="000F06E1"/>
    <w:rsid w:val="000F0E3C"/>
    <w:rsid w:val="000F19D5"/>
    <w:rsid w:val="000F2779"/>
    <w:rsid w:val="000F328D"/>
    <w:rsid w:val="000F4049"/>
    <w:rsid w:val="000F4050"/>
    <w:rsid w:val="000F4AEA"/>
    <w:rsid w:val="000F67E9"/>
    <w:rsid w:val="001006E0"/>
    <w:rsid w:val="00102D65"/>
    <w:rsid w:val="00104926"/>
    <w:rsid w:val="00113B1E"/>
    <w:rsid w:val="00113FB2"/>
    <w:rsid w:val="00115BCA"/>
    <w:rsid w:val="0011711C"/>
    <w:rsid w:val="00124E4F"/>
    <w:rsid w:val="001260B7"/>
    <w:rsid w:val="001265CB"/>
    <w:rsid w:val="001274F7"/>
    <w:rsid w:val="00130D84"/>
    <w:rsid w:val="00131743"/>
    <w:rsid w:val="001321C6"/>
    <w:rsid w:val="001325C4"/>
    <w:rsid w:val="00133010"/>
    <w:rsid w:val="001338EE"/>
    <w:rsid w:val="00133AAE"/>
    <w:rsid w:val="00135323"/>
    <w:rsid w:val="001356C4"/>
    <w:rsid w:val="00137565"/>
    <w:rsid w:val="00140838"/>
    <w:rsid w:val="00141114"/>
    <w:rsid w:val="00142969"/>
    <w:rsid w:val="001446C2"/>
    <w:rsid w:val="001457E7"/>
    <w:rsid w:val="00145D9D"/>
    <w:rsid w:val="00146388"/>
    <w:rsid w:val="0014697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68F"/>
    <w:rsid w:val="0016770A"/>
    <w:rsid w:val="00170804"/>
    <w:rsid w:val="001708E9"/>
    <w:rsid w:val="00170FBD"/>
    <w:rsid w:val="0017340B"/>
    <w:rsid w:val="00173FB1"/>
    <w:rsid w:val="00175EBE"/>
    <w:rsid w:val="00176DFD"/>
    <w:rsid w:val="00177194"/>
    <w:rsid w:val="001811DD"/>
    <w:rsid w:val="00182CFD"/>
    <w:rsid w:val="00184195"/>
    <w:rsid w:val="001852C9"/>
    <w:rsid w:val="00187A0B"/>
    <w:rsid w:val="00190087"/>
    <w:rsid w:val="001913C4"/>
    <w:rsid w:val="001919D6"/>
    <w:rsid w:val="0019348F"/>
    <w:rsid w:val="00193A07"/>
    <w:rsid w:val="0019493F"/>
    <w:rsid w:val="00194C95"/>
    <w:rsid w:val="00195C34"/>
    <w:rsid w:val="00196EF5"/>
    <w:rsid w:val="001A1A53"/>
    <w:rsid w:val="001A234A"/>
    <w:rsid w:val="001A4CF3"/>
    <w:rsid w:val="001A6696"/>
    <w:rsid w:val="001B06E8"/>
    <w:rsid w:val="001B4FCB"/>
    <w:rsid w:val="001B60D5"/>
    <w:rsid w:val="001B71D0"/>
    <w:rsid w:val="001B71EE"/>
    <w:rsid w:val="001C04A8"/>
    <w:rsid w:val="001C142D"/>
    <w:rsid w:val="001C2C03"/>
    <w:rsid w:val="001C42F7"/>
    <w:rsid w:val="001C49E5"/>
    <w:rsid w:val="001C680C"/>
    <w:rsid w:val="001C7FEA"/>
    <w:rsid w:val="001D0499"/>
    <w:rsid w:val="001D0634"/>
    <w:rsid w:val="001D0BBE"/>
    <w:rsid w:val="001D0ED4"/>
    <w:rsid w:val="001D212F"/>
    <w:rsid w:val="001D29D7"/>
    <w:rsid w:val="001D2DE7"/>
    <w:rsid w:val="001D411C"/>
    <w:rsid w:val="001D58D3"/>
    <w:rsid w:val="001D5B85"/>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F4D"/>
    <w:rsid w:val="0020527B"/>
    <w:rsid w:val="00205F2C"/>
    <w:rsid w:val="002067DC"/>
    <w:rsid w:val="00210603"/>
    <w:rsid w:val="00210B15"/>
    <w:rsid w:val="002142EA"/>
    <w:rsid w:val="00215A14"/>
    <w:rsid w:val="00215ADD"/>
    <w:rsid w:val="00216E52"/>
    <w:rsid w:val="002204A7"/>
    <w:rsid w:val="002204BB"/>
    <w:rsid w:val="00221B79"/>
    <w:rsid w:val="00221C6B"/>
    <w:rsid w:val="00222459"/>
    <w:rsid w:val="0022451B"/>
    <w:rsid w:val="002253A1"/>
    <w:rsid w:val="00225CF8"/>
    <w:rsid w:val="0022794E"/>
    <w:rsid w:val="00230C80"/>
    <w:rsid w:val="0023342B"/>
    <w:rsid w:val="00233D64"/>
    <w:rsid w:val="0023482A"/>
    <w:rsid w:val="00234F7A"/>
    <w:rsid w:val="002359CB"/>
    <w:rsid w:val="002403E6"/>
    <w:rsid w:val="00240925"/>
    <w:rsid w:val="00243540"/>
    <w:rsid w:val="0024497B"/>
    <w:rsid w:val="0024515B"/>
    <w:rsid w:val="00246021"/>
    <w:rsid w:val="0024666E"/>
    <w:rsid w:val="00247F52"/>
    <w:rsid w:val="00250B25"/>
    <w:rsid w:val="00250BBE"/>
    <w:rsid w:val="002515C2"/>
    <w:rsid w:val="0025194F"/>
    <w:rsid w:val="00253096"/>
    <w:rsid w:val="0026148A"/>
    <w:rsid w:val="002614C4"/>
    <w:rsid w:val="00262696"/>
    <w:rsid w:val="00263D25"/>
    <w:rsid w:val="002643C3"/>
    <w:rsid w:val="00264A0C"/>
    <w:rsid w:val="00265EB5"/>
    <w:rsid w:val="00266EEB"/>
    <w:rsid w:val="00267EF4"/>
    <w:rsid w:val="00270CB8"/>
    <w:rsid w:val="00272B08"/>
    <w:rsid w:val="00275F55"/>
    <w:rsid w:val="00276952"/>
    <w:rsid w:val="00277FDF"/>
    <w:rsid w:val="00281BB8"/>
    <w:rsid w:val="00281E9E"/>
    <w:rsid w:val="00282405"/>
    <w:rsid w:val="00283040"/>
    <w:rsid w:val="00285170"/>
    <w:rsid w:val="00285361"/>
    <w:rsid w:val="00286425"/>
    <w:rsid w:val="002901F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10D"/>
    <w:rsid w:val="002B4508"/>
    <w:rsid w:val="002B5779"/>
    <w:rsid w:val="002B5828"/>
    <w:rsid w:val="002B7332"/>
    <w:rsid w:val="002B7F51"/>
    <w:rsid w:val="002C09E7"/>
    <w:rsid w:val="002C1E06"/>
    <w:rsid w:val="002C3248"/>
    <w:rsid w:val="002C3F07"/>
    <w:rsid w:val="002C4610"/>
    <w:rsid w:val="002C500A"/>
    <w:rsid w:val="002C5278"/>
    <w:rsid w:val="002C7EBB"/>
    <w:rsid w:val="002D00CE"/>
    <w:rsid w:val="002D06C1"/>
    <w:rsid w:val="002D42B5"/>
    <w:rsid w:val="002D4F1A"/>
    <w:rsid w:val="002D6BF8"/>
    <w:rsid w:val="002D6EC6"/>
    <w:rsid w:val="002D79AC"/>
    <w:rsid w:val="002E039D"/>
    <w:rsid w:val="002E4D5A"/>
    <w:rsid w:val="002E6326"/>
    <w:rsid w:val="002F30E0"/>
    <w:rsid w:val="002F35E4"/>
    <w:rsid w:val="002F3730"/>
    <w:rsid w:val="002F38E1"/>
    <w:rsid w:val="002F620D"/>
    <w:rsid w:val="002F6964"/>
    <w:rsid w:val="002F7AF6"/>
    <w:rsid w:val="00300E63"/>
    <w:rsid w:val="00302F5F"/>
    <w:rsid w:val="0030441D"/>
    <w:rsid w:val="00306063"/>
    <w:rsid w:val="00311B45"/>
    <w:rsid w:val="00313B85"/>
    <w:rsid w:val="00314F38"/>
    <w:rsid w:val="00316A77"/>
    <w:rsid w:val="00317988"/>
    <w:rsid w:val="003216D8"/>
    <w:rsid w:val="003221B4"/>
    <w:rsid w:val="0032258D"/>
    <w:rsid w:val="003225D0"/>
    <w:rsid w:val="00322E62"/>
    <w:rsid w:val="003243A4"/>
    <w:rsid w:val="00324D13"/>
    <w:rsid w:val="00324EDD"/>
    <w:rsid w:val="00326016"/>
    <w:rsid w:val="003331E4"/>
    <w:rsid w:val="00334F45"/>
    <w:rsid w:val="00336C64"/>
    <w:rsid w:val="00337162"/>
    <w:rsid w:val="0034194F"/>
    <w:rsid w:val="00344605"/>
    <w:rsid w:val="003474AA"/>
    <w:rsid w:val="00350234"/>
    <w:rsid w:val="00350D1D"/>
    <w:rsid w:val="00352562"/>
    <w:rsid w:val="00352C83"/>
    <w:rsid w:val="00352F1A"/>
    <w:rsid w:val="00353D58"/>
    <w:rsid w:val="00357D63"/>
    <w:rsid w:val="003600B4"/>
    <w:rsid w:val="0036107C"/>
    <w:rsid w:val="003615D2"/>
    <w:rsid w:val="00362C63"/>
    <w:rsid w:val="0036429C"/>
    <w:rsid w:val="003643E2"/>
    <w:rsid w:val="00364A53"/>
    <w:rsid w:val="003654CB"/>
    <w:rsid w:val="00365AA9"/>
    <w:rsid w:val="00365D65"/>
    <w:rsid w:val="00365F86"/>
    <w:rsid w:val="00365F87"/>
    <w:rsid w:val="00366E89"/>
    <w:rsid w:val="003705F4"/>
    <w:rsid w:val="00370D58"/>
    <w:rsid w:val="00371316"/>
    <w:rsid w:val="00371A6A"/>
    <w:rsid w:val="00376713"/>
    <w:rsid w:val="00381815"/>
    <w:rsid w:val="003819AF"/>
    <w:rsid w:val="003820E9"/>
    <w:rsid w:val="00382DE7"/>
    <w:rsid w:val="00384FFC"/>
    <w:rsid w:val="00385DEB"/>
    <w:rsid w:val="003872FC"/>
    <w:rsid w:val="00387ADC"/>
    <w:rsid w:val="00390020"/>
    <w:rsid w:val="003903D6"/>
    <w:rsid w:val="00390EE6"/>
    <w:rsid w:val="0039118F"/>
    <w:rsid w:val="00392AD7"/>
    <w:rsid w:val="003938D9"/>
    <w:rsid w:val="00394074"/>
    <w:rsid w:val="00394376"/>
    <w:rsid w:val="003943FF"/>
    <w:rsid w:val="003944D9"/>
    <w:rsid w:val="003974EB"/>
    <w:rsid w:val="00397CC5"/>
    <w:rsid w:val="003A11D1"/>
    <w:rsid w:val="003A1582"/>
    <w:rsid w:val="003A307B"/>
    <w:rsid w:val="003A3D9C"/>
    <w:rsid w:val="003A4077"/>
    <w:rsid w:val="003A4AA7"/>
    <w:rsid w:val="003A699A"/>
    <w:rsid w:val="003A7A12"/>
    <w:rsid w:val="003B09AD"/>
    <w:rsid w:val="003B1F18"/>
    <w:rsid w:val="003B2EC3"/>
    <w:rsid w:val="003B5BF0"/>
    <w:rsid w:val="003B60BF"/>
    <w:rsid w:val="003B6BE3"/>
    <w:rsid w:val="003C010C"/>
    <w:rsid w:val="003C0A6C"/>
    <w:rsid w:val="003C14F8"/>
    <w:rsid w:val="003C593A"/>
    <w:rsid w:val="003C5A43"/>
    <w:rsid w:val="003C6CEC"/>
    <w:rsid w:val="003D0519"/>
    <w:rsid w:val="003D0FF6"/>
    <w:rsid w:val="003D262C"/>
    <w:rsid w:val="003D3608"/>
    <w:rsid w:val="003D6D61"/>
    <w:rsid w:val="003E019F"/>
    <w:rsid w:val="003E091D"/>
    <w:rsid w:val="003E1C53"/>
    <w:rsid w:val="003E2A69"/>
    <w:rsid w:val="003E2D49"/>
    <w:rsid w:val="003E2FD4"/>
    <w:rsid w:val="003E3650"/>
    <w:rsid w:val="003E49F6"/>
    <w:rsid w:val="003E660F"/>
    <w:rsid w:val="003F0841"/>
    <w:rsid w:val="003F23D3"/>
    <w:rsid w:val="003F3F08"/>
    <w:rsid w:val="003F461F"/>
    <w:rsid w:val="003F49F1"/>
    <w:rsid w:val="003F6272"/>
    <w:rsid w:val="00400E72"/>
    <w:rsid w:val="00401400"/>
    <w:rsid w:val="00404869"/>
    <w:rsid w:val="00405884"/>
    <w:rsid w:val="00407D39"/>
    <w:rsid w:val="0041477A"/>
    <w:rsid w:val="00414E84"/>
    <w:rsid w:val="004167A3"/>
    <w:rsid w:val="00420D94"/>
    <w:rsid w:val="00422C3C"/>
    <w:rsid w:val="00425439"/>
    <w:rsid w:val="00425DD8"/>
    <w:rsid w:val="00430F24"/>
    <w:rsid w:val="00432742"/>
    <w:rsid w:val="00432DAA"/>
    <w:rsid w:val="00434305"/>
    <w:rsid w:val="00435DF7"/>
    <w:rsid w:val="0044083F"/>
    <w:rsid w:val="00441229"/>
    <w:rsid w:val="00441AE7"/>
    <w:rsid w:val="00445574"/>
    <w:rsid w:val="004467FB"/>
    <w:rsid w:val="00452515"/>
    <w:rsid w:val="00452647"/>
    <w:rsid w:val="00452D6B"/>
    <w:rsid w:val="00454484"/>
    <w:rsid w:val="0045517B"/>
    <w:rsid w:val="004605CA"/>
    <w:rsid w:val="004634CB"/>
    <w:rsid w:val="00463B77"/>
    <w:rsid w:val="00463C7B"/>
    <w:rsid w:val="004644A6"/>
    <w:rsid w:val="00464565"/>
    <w:rsid w:val="004645D4"/>
    <w:rsid w:val="00464C02"/>
    <w:rsid w:val="004659BD"/>
    <w:rsid w:val="00470775"/>
    <w:rsid w:val="004746B1"/>
    <w:rsid w:val="0047583F"/>
    <w:rsid w:val="00475DE8"/>
    <w:rsid w:val="00476055"/>
    <w:rsid w:val="0048012D"/>
    <w:rsid w:val="00481C44"/>
    <w:rsid w:val="00484936"/>
    <w:rsid w:val="00484A37"/>
    <w:rsid w:val="00485C89"/>
    <w:rsid w:val="00486BE3"/>
    <w:rsid w:val="004873AA"/>
    <w:rsid w:val="004905E4"/>
    <w:rsid w:val="00490A89"/>
    <w:rsid w:val="00490AB4"/>
    <w:rsid w:val="00492F02"/>
    <w:rsid w:val="004939AE"/>
    <w:rsid w:val="004A12DF"/>
    <w:rsid w:val="004A1BA8"/>
    <w:rsid w:val="004A4B57"/>
    <w:rsid w:val="004A5936"/>
    <w:rsid w:val="004A63FA"/>
    <w:rsid w:val="004A6A3D"/>
    <w:rsid w:val="004B0272"/>
    <w:rsid w:val="004B0A41"/>
    <w:rsid w:val="004B2701"/>
    <w:rsid w:val="004B2E1B"/>
    <w:rsid w:val="004B3AA8"/>
    <w:rsid w:val="004B3E93"/>
    <w:rsid w:val="004C02ED"/>
    <w:rsid w:val="004C184C"/>
    <w:rsid w:val="004C1FBC"/>
    <w:rsid w:val="004C25A2"/>
    <w:rsid w:val="004C3F1D"/>
    <w:rsid w:val="004C458D"/>
    <w:rsid w:val="004C7556"/>
    <w:rsid w:val="004C7E8B"/>
    <w:rsid w:val="004C7E9D"/>
    <w:rsid w:val="004C7F67"/>
    <w:rsid w:val="004D076D"/>
    <w:rsid w:val="004D0EF1"/>
    <w:rsid w:val="004D2237"/>
    <w:rsid w:val="004D2253"/>
    <w:rsid w:val="004D4406"/>
    <w:rsid w:val="004D48AB"/>
    <w:rsid w:val="004D5D56"/>
    <w:rsid w:val="004D71AC"/>
    <w:rsid w:val="004D7BCD"/>
    <w:rsid w:val="004D7C42"/>
    <w:rsid w:val="004E0465"/>
    <w:rsid w:val="004E127B"/>
    <w:rsid w:val="004E1C0A"/>
    <w:rsid w:val="004E2D62"/>
    <w:rsid w:val="004E30C5"/>
    <w:rsid w:val="004E4AA5"/>
    <w:rsid w:val="004E4AEE"/>
    <w:rsid w:val="004E54A0"/>
    <w:rsid w:val="004E59E3"/>
    <w:rsid w:val="004E67C0"/>
    <w:rsid w:val="004F240C"/>
    <w:rsid w:val="004F391A"/>
    <w:rsid w:val="004F3CFB"/>
    <w:rsid w:val="004F5287"/>
    <w:rsid w:val="004F618D"/>
    <w:rsid w:val="004F6456"/>
    <w:rsid w:val="004F696E"/>
    <w:rsid w:val="004F6C71"/>
    <w:rsid w:val="00501139"/>
    <w:rsid w:val="0050363E"/>
    <w:rsid w:val="005039BC"/>
    <w:rsid w:val="005043BB"/>
    <w:rsid w:val="00504633"/>
    <w:rsid w:val="00504A3D"/>
    <w:rsid w:val="00505198"/>
    <w:rsid w:val="00505767"/>
    <w:rsid w:val="005073F0"/>
    <w:rsid w:val="00510A7B"/>
    <w:rsid w:val="00512F6E"/>
    <w:rsid w:val="00513038"/>
    <w:rsid w:val="00514174"/>
    <w:rsid w:val="00516088"/>
    <w:rsid w:val="00516B0B"/>
    <w:rsid w:val="005175B6"/>
    <w:rsid w:val="005220EC"/>
    <w:rsid w:val="00523F95"/>
    <w:rsid w:val="00524D65"/>
    <w:rsid w:val="00525B16"/>
    <w:rsid w:val="00526B71"/>
    <w:rsid w:val="00527BD9"/>
    <w:rsid w:val="005333CE"/>
    <w:rsid w:val="00533B00"/>
    <w:rsid w:val="00533D04"/>
    <w:rsid w:val="00534804"/>
    <w:rsid w:val="00534BDF"/>
    <w:rsid w:val="005354EA"/>
    <w:rsid w:val="0053585F"/>
    <w:rsid w:val="00535EC4"/>
    <w:rsid w:val="00535ED9"/>
    <w:rsid w:val="0053692B"/>
    <w:rsid w:val="00536F06"/>
    <w:rsid w:val="00541853"/>
    <w:rsid w:val="00543BDA"/>
    <w:rsid w:val="005441CC"/>
    <w:rsid w:val="00544FC6"/>
    <w:rsid w:val="00545E56"/>
    <w:rsid w:val="005479DA"/>
    <w:rsid w:val="00547BCC"/>
    <w:rsid w:val="0055013B"/>
    <w:rsid w:val="00551F6F"/>
    <w:rsid w:val="00555044"/>
    <w:rsid w:val="00561475"/>
    <w:rsid w:val="00562308"/>
    <w:rsid w:val="0056487B"/>
    <w:rsid w:val="00564FB9"/>
    <w:rsid w:val="0056505E"/>
    <w:rsid w:val="00573D9E"/>
    <w:rsid w:val="005801E3"/>
    <w:rsid w:val="00581802"/>
    <w:rsid w:val="005836A8"/>
    <w:rsid w:val="0058409C"/>
    <w:rsid w:val="00584262"/>
    <w:rsid w:val="00586630"/>
    <w:rsid w:val="00587ADD"/>
    <w:rsid w:val="00591331"/>
    <w:rsid w:val="00593A49"/>
    <w:rsid w:val="00596160"/>
    <w:rsid w:val="005966E2"/>
    <w:rsid w:val="00597007"/>
    <w:rsid w:val="005A0966"/>
    <w:rsid w:val="005A11B7"/>
    <w:rsid w:val="005A1B89"/>
    <w:rsid w:val="005A2263"/>
    <w:rsid w:val="005A260B"/>
    <w:rsid w:val="005A4A1B"/>
    <w:rsid w:val="005A51C6"/>
    <w:rsid w:val="005A7830"/>
    <w:rsid w:val="005A7FCE"/>
    <w:rsid w:val="005B0D53"/>
    <w:rsid w:val="005B0F3F"/>
    <w:rsid w:val="005B191C"/>
    <w:rsid w:val="005B4903"/>
    <w:rsid w:val="005B51CE"/>
    <w:rsid w:val="005B5885"/>
    <w:rsid w:val="005B5CD7"/>
    <w:rsid w:val="005B5D31"/>
    <w:rsid w:val="005B6CB7"/>
    <w:rsid w:val="005B6CF6"/>
    <w:rsid w:val="005B7422"/>
    <w:rsid w:val="005C29B8"/>
    <w:rsid w:val="005C5F21"/>
    <w:rsid w:val="005C7156"/>
    <w:rsid w:val="005D0C75"/>
    <w:rsid w:val="005D2A69"/>
    <w:rsid w:val="005D4171"/>
    <w:rsid w:val="005D6A95"/>
    <w:rsid w:val="005D6B2C"/>
    <w:rsid w:val="005D6D9C"/>
    <w:rsid w:val="005E2335"/>
    <w:rsid w:val="005E34CA"/>
    <w:rsid w:val="005E3C18"/>
    <w:rsid w:val="005E4250"/>
    <w:rsid w:val="005E6812"/>
    <w:rsid w:val="005E7881"/>
    <w:rsid w:val="005E78E0"/>
    <w:rsid w:val="005E7A2F"/>
    <w:rsid w:val="005F0D9C"/>
    <w:rsid w:val="005F284E"/>
    <w:rsid w:val="005F5284"/>
    <w:rsid w:val="0060109A"/>
    <w:rsid w:val="006015CE"/>
    <w:rsid w:val="00604784"/>
    <w:rsid w:val="00606419"/>
    <w:rsid w:val="00607D29"/>
    <w:rsid w:val="00612952"/>
    <w:rsid w:val="00612CD1"/>
    <w:rsid w:val="00612E3B"/>
    <w:rsid w:val="00614CC1"/>
    <w:rsid w:val="00615A9D"/>
    <w:rsid w:val="00617387"/>
    <w:rsid w:val="0062017F"/>
    <w:rsid w:val="006205D6"/>
    <w:rsid w:val="00623A65"/>
    <w:rsid w:val="006252D8"/>
    <w:rsid w:val="006259BC"/>
    <w:rsid w:val="0062636B"/>
    <w:rsid w:val="00626A99"/>
    <w:rsid w:val="00632182"/>
    <w:rsid w:val="00632AE0"/>
    <w:rsid w:val="00633C17"/>
    <w:rsid w:val="00634D9E"/>
    <w:rsid w:val="00636E3E"/>
    <w:rsid w:val="006379F7"/>
    <w:rsid w:val="00637E4D"/>
    <w:rsid w:val="00640620"/>
    <w:rsid w:val="006411F2"/>
    <w:rsid w:val="0064183C"/>
    <w:rsid w:val="00641A1F"/>
    <w:rsid w:val="00644571"/>
    <w:rsid w:val="00645904"/>
    <w:rsid w:val="00647469"/>
    <w:rsid w:val="00651ACB"/>
    <w:rsid w:val="00651C47"/>
    <w:rsid w:val="00652AB2"/>
    <w:rsid w:val="00653FED"/>
    <w:rsid w:val="00654EC0"/>
    <w:rsid w:val="0065525B"/>
    <w:rsid w:val="00655D4F"/>
    <w:rsid w:val="00656D29"/>
    <w:rsid w:val="0066344C"/>
    <w:rsid w:val="006640E5"/>
    <w:rsid w:val="006646F1"/>
    <w:rsid w:val="00664929"/>
    <w:rsid w:val="00664F62"/>
    <w:rsid w:val="006655E1"/>
    <w:rsid w:val="00672060"/>
    <w:rsid w:val="00672BFD"/>
    <w:rsid w:val="006770F4"/>
    <w:rsid w:val="00677A84"/>
    <w:rsid w:val="0068026D"/>
    <w:rsid w:val="00680A27"/>
    <w:rsid w:val="006816A4"/>
    <w:rsid w:val="006819B8"/>
    <w:rsid w:val="00681DEC"/>
    <w:rsid w:val="00682ACF"/>
    <w:rsid w:val="006840A6"/>
    <w:rsid w:val="006850CD"/>
    <w:rsid w:val="00685AAB"/>
    <w:rsid w:val="006A01C6"/>
    <w:rsid w:val="006A07AA"/>
    <w:rsid w:val="006A0ECB"/>
    <w:rsid w:val="006A25E5"/>
    <w:rsid w:val="006A2B46"/>
    <w:rsid w:val="006A336D"/>
    <w:rsid w:val="006A37B9"/>
    <w:rsid w:val="006A576D"/>
    <w:rsid w:val="006A6C53"/>
    <w:rsid w:val="006B2672"/>
    <w:rsid w:val="006B27D0"/>
    <w:rsid w:val="006B54BF"/>
    <w:rsid w:val="006B5F44"/>
    <w:rsid w:val="006B5F90"/>
    <w:rsid w:val="006B62E4"/>
    <w:rsid w:val="006B6C63"/>
    <w:rsid w:val="006C1BBA"/>
    <w:rsid w:val="006C2079"/>
    <w:rsid w:val="006C2F54"/>
    <w:rsid w:val="006C5A62"/>
    <w:rsid w:val="006C5D68"/>
    <w:rsid w:val="006C6976"/>
    <w:rsid w:val="006C6DD0"/>
    <w:rsid w:val="006C7D68"/>
    <w:rsid w:val="006D04EA"/>
    <w:rsid w:val="006D16C4"/>
    <w:rsid w:val="006D3E96"/>
    <w:rsid w:val="006D4515"/>
    <w:rsid w:val="006D4BB1"/>
    <w:rsid w:val="006D6390"/>
    <w:rsid w:val="006D6593"/>
    <w:rsid w:val="006E26FB"/>
    <w:rsid w:val="006E6DD9"/>
    <w:rsid w:val="006F03A8"/>
    <w:rsid w:val="006F2451"/>
    <w:rsid w:val="006F2ACA"/>
    <w:rsid w:val="006F2ADC"/>
    <w:rsid w:val="006F2BFE"/>
    <w:rsid w:val="006F31E9"/>
    <w:rsid w:val="006F3B1E"/>
    <w:rsid w:val="006F6284"/>
    <w:rsid w:val="007002C5"/>
    <w:rsid w:val="00704387"/>
    <w:rsid w:val="00707669"/>
    <w:rsid w:val="0070769D"/>
    <w:rsid w:val="00711CBA"/>
    <w:rsid w:val="00711FB5"/>
    <w:rsid w:val="00712A01"/>
    <w:rsid w:val="00714F58"/>
    <w:rsid w:val="0071695B"/>
    <w:rsid w:val="007203AC"/>
    <w:rsid w:val="00721D5E"/>
    <w:rsid w:val="00722FBF"/>
    <w:rsid w:val="00722FC2"/>
    <w:rsid w:val="00724E1B"/>
    <w:rsid w:val="00725949"/>
    <w:rsid w:val="007268F5"/>
    <w:rsid w:val="00727FA2"/>
    <w:rsid w:val="007322D9"/>
    <w:rsid w:val="00732BC0"/>
    <w:rsid w:val="0073720F"/>
    <w:rsid w:val="00737796"/>
    <w:rsid w:val="0074165C"/>
    <w:rsid w:val="00741D47"/>
    <w:rsid w:val="00742C35"/>
    <w:rsid w:val="007432CA"/>
    <w:rsid w:val="007439EB"/>
    <w:rsid w:val="00743CB4"/>
    <w:rsid w:val="00743F0A"/>
    <w:rsid w:val="007444E8"/>
    <w:rsid w:val="0074548E"/>
    <w:rsid w:val="007455DE"/>
    <w:rsid w:val="00745773"/>
    <w:rsid w:val="00746800"/>
    <w:rsid w:val="00746EB4"/>
    <w:rsid w:val="007501A8"/>
    <w:rsid w:val="00750D61"/>
    <w:rsid w:val="00750EE1"/>
    <w:rsid w:val="0075156A"/>
    <w:rsid w:val="00751A79"/>
    <w:rsid w:val="00752B4D"/>
    <w:rsid w:val="00755402"/>
    <w:rsid w:val="00756B26"/>
    <w:rsid w:val="00756EDF"/>
    <w:rsid w:val="007600E3"/>
    <w:rsid w:val="0076251E"/>
    <w:rsid w:val="00762A61"/>
    <w:rsid w:val="00762B96"/>
    <w:rsid w:val="00765C43"/>
    <w:rsid w:val="00765EFB"/>
    <w:rsid w:val="007671CA"/>
    <w:rsid w:val="00767C61"/>
    <w:rsid w:val="0077008A"/>
    <w:rsid w:val="00770C3B"/>
    <w:rsid w:val="00773C1F"/>
    <w:rsid w:val="00774DA4"/>
    <w:rsid w:val="007754D5"/>
    <w:rsid w:val="00776599"/>
    <w:rsid w:val="0078114B"/>
    <w:rsid w:val="00781DD2"/>
    <w:rsid w:val="00783ECF"/>
    <w:rsid w:val="0078413A"/>
    <w:rsid w:val="0078540B"/>
    <w:rsid w:val="00786997"/>
    <w:rsid w:val="00787EAB"/>
    <w:rsid w:val="007936A1"/>
    <w:rsid w:val="007938C0"/>
    <w:rsid w:val="007959E8"/>
    <w:rsid w:val="00795E9C"/>
    <w:rsid w:val="007979A7"/>
    <w:rsid w:val="007A0521"/>
    <w:rsid w:val="007A1BED"/>
    <w:rsid w:val="007A2E12"/>
    <w:rsid w:val="007A3475"/>
    <w:rsid w:val="007A3516"/>
    <w:rsid w:val="007A41C8"/>
    <w:rsid w:val="007A54CE"/>
    <w:rsid w:val="007A5D3A"/>
    <w:rsid w:val="007A620D"/>
    <w:rsid w:val="007A6FD9"/>
    <w:rsid w:val="007A7FFA"/>
    <w:rsid w:val="007B04EB"/>
    <w:rsid w:val="007B0D4F"/>
    <w:rsid w:val="007B561B"/>
    <w:rsid w:val="007B5A3D"/>
    <w:rsid w:val="007B5B95"/>
    <w:rsid w:val="007B5FD5"/>
    <w:rsid w:val="007B6032"/>
    <w:rsid w:val="007B68EA"/>
    <w:rsid w:val="007B7453"/>
    <w:rsid w:val="007C2D89"/>
    <w:rsid w:val="007C34AA"/>
    <w:rsid w:val="007C4593"/>
    <w:rsid w:val="007C5309"/>
    <w:rsid w:val="007C6069"/>
    <w:rsid w:val="007D06C4"/>
    <w:rsid w:val="007D1352"/>
    <w:rsid w:val="007D1C3D"/>
    <w:rsid w:val="007D2508"/>
    <w:rsid w:val="007D346A"/>
    <w:rsid w:val="007D48F1"/>
    <w:rsid w:val="007D54BD"/>
    <w:rsid w:val="007D6518"/>
    <w:rsid w:val="007D76BD"/>
    <w:rsid w:val="007E0572"/>
    <w:rsid w:val="007E0BF1"/>
    <w:rsid w:val="007E1694"/>
    <w:rsid w:val="007E750A"/>
    <w:rsid w:val="007F0ED8"/>
    <w:rsid w:val="007F0F63"/>
    <w:rsid w:val="007F75CE"/>
    <w:rsid w:val="008013A4"/>
    <w:rsid w:val="008027CE"/>
    <w:rsid w:val="00802F42"/>
    <w:rsid w:val="008042D3"/>
    <w:rsid w:val="00804383"/>
    <w:rsid w:val="00804BB7"/>
    <w:rsid w:val="00804D41"/>
    <w:rsid w:val="00810257"/>
    <w:rsid w:val="008104F5"/>
    <w:rsid w:val="00811072"/>
    <w:rsid w:val="00811369"/>
    <w:rsid w:val="00811D75"/>
    <w:rsid w:val="00815419"/>
    <w:rsid w:val="0081632B"/>
    <w:rsid w:val="008163C8"/>
    <w:rsid w:val="008164A1"/>
    <w:rsid w:val="00817325"/>
    <w:rsid w:val="008209E6"/>
    <w:rsid w:val="00820C9E"/>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5724"/>
    <w:rsid w:val="008603CE"/>
    <w:rsid w:val="00861B20"/>
    <w:rsid w:val="008620FC"/>
    <w:rsid w:val="008627A5"/>
    <w:rsid w:val="00863E05"/>
    <w:rsid w:val="00865ACA"/>
    <w:rsid w:val="00865D28"/>
    <w:rsid w:val="00865F85"/>
    <w:rsid w:val="00866083"/>
    <w:rsid w:val="008669CC"/>
    <w:rsid w:val="00867C10"/>
    <w:rsid w:val="00870439"/>
    <w:rsid w:val="00870DA1"/>
    <w:rsid w:val="008718F2"/>
    <w:rsid w:val="00875491"/>
    <w:rsid w:val="00875AEC"/>
    <w:rsid w:val="008813E5"/>
    <w:rsid w:val="00883F93"/>
    <w:rsid w:val="00884DB3"/>
    <w:rsid w:val="00885A9D"/>
    <w:rsid w:val="008864F6"/>
    <w:rsid w:val="00887C61"/>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92C"/>
    <w:rsid w:val="008B33C9"/>
    <w:rsid w:val="008B3615"/>
    <w:rsid w:val="008B4AC4"/>
    <w:rsid w:val="008B50C8"/>
    <w:rsid w:val="008B5281"/>
    <w:rsid w:val="008B7E05"/>
    <w:rsid w:val="008C0E74"/>
    <w:rsid w:val="008C1797"/>
    <w:rsid w:val="008C219C"/>
    <w:rsid w:val="008C475E"/>
    <w:rsid w:val="008C619A"/>
    <w:rsid w:val="008C7426"/>
    <w:rsid w:val="008D0CE8"/>
    <w:rsid w:val="008D0E6C"/>
    <w:rsid w:val="008D2D1D"/>
    <w:rsid w:val="008D453D"/>
    <w:rsid w:val="008D53AD"/>
    <w:rsid w:val="008D562B"/>
    <w:rsid w:val="008D5733"/>
    <w:rsid w:val="008D622B"/>
    <w:rsid w:val="008D666C"/>
    <w:rsid w:val="008D77D4"/>
    <w:rsid w:val="008D7B54"/>
    <w:rsid w:val="008E0C9D"/>
    <w:rsid w:val="008E1648"/>
    <w:rsid w:val="008E1B3E"/>
    <w:rsid w:val="008E2319"/>
    <w:rsid w:val="008E4BB6"/>
    <w:rsid w:val="008E5518"/>
    <w:rsid w:val="008E693E"/>
    <w:rsid w:val="008E6A84"/>
    <w:rsid w:val="008E79DF"/>
    <w:rsid w:val="008E7A39"/>
    <w:rsid w:val="008F0CDC"/>
    <w:rsid w:val="008F0E8C"/>
    <w:rsid w:val="008F17A3"/>
    <w:rsid w:val="008F1ED3"/>
    <w:rsid w:val="008F2674"/>
    <w:rsid w:val="008F4C29"/>
    <w:rsid w:val="008F70BD"/>
    <w:rsid w:val="008F788F"/>
    <w:rsid w:val="008F7929"/>
    <w:rsid w:val="008F7EA2"/>
    <w:rsid w:val="00901A45"/>
    <w:rsid w:val="00902722"/>
    <w:rsid w:val="009027BC"/>
    <w:rsid w:val="00902E95"/>
    <w:rsid w:val="009062E6"/>
    <w:rsid w:val="00911115"/>
    <w:rsid w:val="00911BE5"/>
    <w:rsid w:val="00913CA9"/>
    <w:rsid w:val="009145AE"/>
    <w:rsid w:val="009146CE"/>
    <w:rsid w:val="00914CA7"/>
    <w:rsid w:val="00915C3E"/>
    <w:rsid w:val="009161A8"/>
    <w:rsid w:val="009245AE"/>
    <w:rsid w:val="009245F5"/>
    <w:rsid w:val="009249EC"/>
    <w:rsid w:val="009273B3"/>
    <w:rsid w:val="009305B5"/>
    <w:rsid w:val="00934382"/>
    <w:rsid w:val="009378DD"/>
    <w:rsid w:val="00941628"/>
    <w:rsid w:val="009429D5"/>
    <w:rsid w:val="00942BF1"/>
    <w:rsid w:val="00945180"/>
    <w:rsid w:val="00945428"/>
    <w:rsid w:val="0094607B"/>
    <w:rsid w:val="00947E0C"/>
    <w:rsid w:val="009514D3"/>
    <w:rsid w:val="00953604"/>
    <w:rsid w:val="0095496B"/>
    <w:rsid w:val="00960F1E"/>
    <w:rsid w:val="009610DC"/>
    <w:rsid w:val="00961490"/>
    <w:rsid w:val="0096381A"/>
    <w:rsid w:val="00965504"/>
    <w:rsid w:val="00965E04"/>
    <w:rsid w:val="00966857"/>
    <w:rsid w:val="00967381"/>
    <w:rsid w:val="009674AD"/>
    <w:rsid w:val="00970CDC"/>
    <w:rsid w:val="00975727"/>
    <w:rsid w:val="00977010"/>
    <w:rsid w:val="009779D3"/>
    <w:rsid w:val="00977D02"/>
    <w:rsid w:val="00977FF9"/>
    <w:rsid w:val="009809BB"/>
    <w:rsid w:val="00982DE3"/>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D27"/>
    <w:rsid w:val="009A72AD"/>
    <w:rsid w:val="009B09E0"/>
    <w:rsid w:val="009B0BC5"/>
    <w:rsid w:val="009B1247"/>
    <w:rsid w:val="009B14C6"/>
    <w:rsid w:val="009B20AB"/>
    <w:rsid w:val="009B585F"/>
    <w:rsid w:val="009B6029"/>
    <w:rsid w:val="009B6971"/>
    <w:rsid w:val="009B7332"/>
    <w:rsid w:val="009C27F1"/>
    <w:rsid w:val="009C3152"/>
    <w:rsid w:val="009C3257"/>
    <w:rsid w:val="009C4CFA"/>
    <w:rsid w:val="009C5070"/>
    <w:rsid w:val="009D0393"/>
    <w:rsid w:val="009D112C"/>
    <w:rsid w:val="009D1385"/>
    <w:rsid w:val="009D1AEC"/>
    <w:rsid w:val="009D47FA"/>
    <w:rsid w:val="009D4C5B"/>
    <w:rsid w:val="009D50D2"/>
    <w:rsid w:val="009D6BCA"/>
    <w:rsid w:val="009D7997"/>
    <w:rsid w:val="009E0F62"/>
    <w:rsid w:val="009E2BA8"/>
    <w:rsid w:val="009E4A58"/>
    <w:rsid w:val="009E5A2D"/>
    <w:rsid w:val="009E5AB2"/>
    <w:rsid w:val="009E6219"/>
    <w:rsid w:val="009E66FB"/>
    <w:rsid w:val="009F03B3"/>
    <w:rsid w:val="009F302C"/>
    <w:rsid w:val="009F3538"/>
    <w:rsid w:val="009F74A7"/>
    <w:rsid w:val="00A0096C"/>
    <w:rsid w:val="00A01757"/>
    <w:rsid w:val="00A028C0"/>
    <w:rsid w:val="00A02BAE"/>
    <w:rsid w:val="00A040DC"/>
    <w:rsid w:val="00A06A6B"/>
    <w:rsid w:val="00A07E47"/>
    <w:rsid w:val="00A129D0"/>
    <w:rsid w:val="00A12C33"/>
    <w:rsid w:val="00A138BA"/>
    <w:rsid w:val="00A14C8E"/>
    <w:rsid w:val="00A153D9"/>
    <w:rsid w:val="00A15F09"/>
    <w:rsid w:val="00A169B6"/>
    <w:rsid w:val="00A2271D"/>
    <w:rsid w:val="00A237D5"/>
    <w:rsid w:val="00A26A24"/>
    <w:rsid w:val="00A30EFC"/>
    <w:rsid w:val="00A31984"/>
    <w:rsid w:val="00A32275"/>
    <w:rsid w:val="00A32D73"/>
    <w:rsid w:val="00A333D8"/>
    <w:rsid w:val="00A3367B"/>
    <w:rsid w:val="00A33C67"/>
    <w:rsid w:val="00A34352"/>
    <w:rsid w:val="00A346F6"/>
    <w:rsid w:val="00A3597D"/>
    <w:rsid w:val="00A36DD1"/>
    <w:rsid w:val="00A4006C"/>
    <w:rsid w:val="00A40091"/>
    <w:rsid w:val="00A4030F"/>
    <w:rsid w:val="00A41C79"/>
    <w:rsid w:val="00A41CB5"/>
    <w:rsid w:val="00A42CDF"/>
    <w:rsid w:val="00A43CBF"/>
    <w:rsid w:val="00A4452E"/>
    <w:rsid w:val="00A4472C"/>
    <w:rsid w:val="00A44E69"/>
    <w:rsid w:val="00A4661E"/>
    <w:rsid w:val="00A51C1C"/>
    <w:rsid w:val="00A550DD"/>
    <w:rsid w:val="00A55BD6"/>
    <w:rsid w:val="00A55D50"/>
    <w:rsid w:val="00A5693E"/>
    <w:rsid w:val="00A57142"/>
    <w:rsid w:val="00A6333D"/>
    <w:rsid w:val="00A648CD"/>
    <w:rsid w:val="00A6537A"/>
    <w:rsid w:val="00A67866"/>
    <w:rsid w:val="00A70B07"/>
    <w:rsid w:val="00A70FFC"/>
    <w:rsid w:val="00A723F8"/>
    <w:rsid w:val="00A742A8"/>
    <w:rsid w:val="00A750CC"/>
    <w:rsid w:val="00A75E52"/>
    <w:rsid w:val="00A77CCB"/>
    <w:rsid w:val="00A83D8D"/>
    <w:rsid w:val="00A8446B"/>
    <w:rsid w:val="00A8473F"/>
    <w:rsid w:val="00A862D6"/>
    <w:rsid w:val="00A8715E"/>
    <w:rsid w:val="00A87345"/>
    <w:rsid w:val="00A909DE"/>
    <w:rsid w:val="00A90F77"/>
    <w:rsid w:val="00A9295B"/>
    <w:rsid w:val="00A93B09"/>
    <w:rsid w:val="00A952D7"/>
    <w:rsid w:val="00A963F7"/>
    <w:rsid w:val="00A96AD8"/>
    <w:rsid w:val="00AA052C"/>
    <w:rsid w:val="00AA1E45"/>
    <w:rsid w:val="00AA232F"/>
    <w:rsid w:val="00AA4286"/>
    <w:rsid w:val="00AA456B"/>
    <w:rsid w:val="00AA4798"/>
    <w:rsid w:val="00AA57F5"/>
    <w:rsid w:val="00AA668F"/>
    <w:rsid w:val="00AA672E"/>
    <w:rsid w:val="00AA6EC9"/>
    <w:rsid w:val="00AB6309"/>
    <w:rsid w:val="00AB6C5F"/>
    <w:rsid w:val="00AB7129"/>
    <w:rsid w:val="00AC27A6"/>
    <w:rsid w:val="00AC30F7"/>
    <w:rsid w:val="00AC3A5A"/>
    <w:rsid w:val="00AC3F28"/>
    <w:rsid w:val="00AC4D95"/>
    <w:rsid w:val="00AC5DF4"/>
    <w:rsid w:val="00AC6415"/>
    <w:rsid w:val="00AC6E30"/>
    <w:rsid w:val="00AD0AEF"/>
    <w:rsid w:val="00AD11B7"/>
    <w:rsid w:val="00AD1A94"/>
    <w:rsid w:val="00AD1C05"/>
    <w:rsid w:val="00AD4126"/>
    <w:rsid w:val="00AD421C"/>
    <w:rsid w:val="00AD44FA"/>
    <w:rsid w:val="00AD610B"/>
    <w:rsid w:val="00AD7865"/>
    <w:rsid w:val="00AE070A"/>
    <w:rsid w:val="00AE101C"/>
    <w:rsid w:val="00AE2A69"/>
    <w:rsid w:val="00AE37E5"/>
    <w:rsid w:val="00AE5EB4"/>
    <w:rsid w:val="00AF0C18"/>
    <w:rsid w:val="00AF169A"/>
    <w:rsid w:val="00AF3B9D"/>
    <w:rsid w:val="00AF47C5"/>
    <w:rsid w:val="00AF5398"/>
    <w:rsid w:val="00AF6528"/>
    <w:rsid w:val="00AF7B12"/>
    <w:rsid w:val="00AF7B59"/>
    <w:rsid w:val="00B049AF"/>
    <w:rsid w:val="00B06DFE"/>
    <w:rsid w:val="00B07242"/>
    <w:rsid w:val="00B10534"/>
    <w:rsid w:val="00B113DB"/>
    <w:rsid w:val="00B11D8A"/>
    <w:rsid w:val="00B12981"/>
    <w:rsid w:val="00B147DD"/>
    <w:rsid w:val="00B156FD"/>
    <w:rsid w:val="00B16029"/>
    <w:rsid w:val="00B173C3"/>
    <w:rsid w:val="00B21F4B"/>
    <w:rsid w:val="00B21F61"/>
    <w:rsid w:val="00B243D7"/>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2FA"/>
    <w:rsid w:val="00B71C33"/>
    <w:rsid w:val="00B71D34"/>
    <w:rsid w:val="00B72880"/>
    <w:rsid w:val="00B7498F"/>
    <w:rsid w:val="00B74F22"/>
    <w:rsid w:val="00B758BF"/>
    <w:rsid w:val="00B77EC8"/>
    <w:rsid w:val="00B827A6"/>
    <w:rsid w:val="00B831CE"/>
    <w:rsid w:val="00B83709"/>
    <w:rsid w:val="00B86677"/>
    <w:rsid w:val="00B87131"/>
    <w:rsid w:val="00B939B1"/>
    <w:rsid w:val="00B96D40"/>
    <w:rsid w:val="00B97386"/>
    <w:rsid w:val="00B97E21"/>
    <w:rsid w:val="00BA263B"/>
    <w:rsid w:val="00BA42B2"/>
    <w:rsid w:val="00BA58D4"/>
    <w:rsid w:val="00BA5B9E"/>
    <w:rsid w:val="00BA7C9A"/>
    <w:rsid w:val="00BB0BC2"/>
    <w:rsid w:val="00BB1D82"/>
    <w:rsid w:val="00BB4D4F"/>
    <w:rsid w:val="00BB5F8F"/>
    <w:rsid w:val="00BB657A"/>
    <w:rsid w:val="00BC1A4E"/>
    <w:rsid w:val="00BC5522"/>
    <w:rsid w:val="00BC56B1"/>
    <w:rsid w:val="00BC5DC7"/>
    <w:rsid w:val="00BC6B8B"/>
    <w:rsid w:val="00BC70FB"/>
    <w:rsid w:val="00BC73D8"/>
    <w:rsid w:val="00BD02E0"/>
    <w:rsid w:val="00BD2F04"/>
    <w:rsid w:val="00BD52D7"/>
    <w:rsid w:val="00BD57EF"/>
    <w:rsid w:val="00BD5AD2"/>
    <w:rsid w:val="00BD6F6A"/>
    <w:rsid w:val="00BE0569"/>
    <w:rsid w:val="00BE22F3"/>
    <w:rsid w:val="00BE5B52"/>
    <w:rsid w:val="00BE726E"/>
    <w:rsid w:val="00BE765C"/>
    <w:rsid w:val="00BE7B8D"/>
    <w:rsid w:val="00BF0993"/>
    <w:rsid w:val="00BF10A9"/>
    <w:rsid w:val="00BF1703"/>
    <w:rsid w:val="00BF231C"/>
    <w:rsid w:val="00BF51E5"/>
    <w:rsid w:val="00BF74A6"/>
    <w:rsid w:val="00C013AD"/>
    <w:rsid w:val="00C04904"/>
    <w:rsid w:val="00C056B3"/>
    <w:rsid w:val="00C05900"/>
    <w:rsid w:val="00C05C7F"/>
    <w:rsid w:val="00C103E5"/>
    <w:rsid w:val="00C13181"/>
    <w:rsid w:val="00C13319"/>
    <w:rsid w:val="00C13EE9"/>
    <w:rsid w:val="00C21540"/>
    <w:rsid w:val="00C21906"/>
    <w:rsid w:val="00C21BFA"/>
    <w:rsid w:val="00C24784"/>
    <w:rsid w:val="00C24C8D"/>
    <w:rsid w:val="00C25FE2"/>
    <w:rsid w:val="00C26B53"/>
    <w:rsid w:val="00C279B2"/>
    <w:rsid w:val="00C33D30"/>
    <w:rsid w:val="00C33E50"/>
    <w:rsid w:val="00C34C20"/>
    <w:rsid w:val="00C356E2"/>
    <w:rsid w:val="00C35A3E"/>
    <w:rsid w:val="00C40B54"/>
    <w:rsid w:val="00C42130"/>
    <w:rsid w:val="00C423A4"/>
    <w:rsid w:val="00C423E3"/>
    <w:rsid w:val="00C43C58"/>
    <w:rsid w:val="00C44BF5"/>
    <w:rsid w:val="00C521D6"/>
    <w:rsid w:val="00C52260"/>
    <w:rsid w:val="00C55232"/>
    <w:rsid w:val="00C553A4"/>
    <w:rsid w:val="00C55A06"/>
    <w:rsid w:val="00C55D03"/>
    <w:rsid w:val="00C601BC"/>
    <w:rsid w:val="00C6329F"/>
    <w:rsid w:val="00C63340"/>
    <w:rsid w:val="00C643F9"/>
    <w:rsid w:val="00C64E95"/>
    <w:rsid w:val="00C70793"/>
    <w:rsid w:val="00C71372"/>
    <w:rsid w:val="00C72410"/>
    <w:rsid w:val="00C7287F"/>
    <w:rsid w:val="00C773B3"/>
    <w:rsid w:val="00C80CB8"/>
    <w:rsid w:val="00C819F8"/>
    <w:rsid w:val="00C8248C"/>
    <w:rsid w:val="00C84E33"/>
    <w:rsid w:val="00C86D6F"/>
    <w:rsid w:val="00C905FC"/>
    <w:rsid w:val="00C90B1A"/>
    <w:rsid w:val="00C92D03"/>
    <w:rsid w:val="00C9319C"/>
    <w:rsid w:val="00C9435D"/>
    <w:rsid w:val="00C94DF2"/>
    <w:rsid w:val="00C96741"/>
    <w:rsid w:val="00CA1C1D"/>
    <w:rsid w:val="00CA2D1B"/>
    <w:rsid w:val="00CA375D"/>
    <w:rsid w:val="00CA662A"/>
    <w:rsid w:val="00CA79DB"/>
    <w:rsid w:val="00CA7AFD"/>
    <w:rsid w:val="00CA7C3C"/>
    <w:rsid w:val="00CB0189"/>
    <w:rsid w:val="00CB0BA2"/>
    <w:rsid w:val="00CB1A42"/>
    <w:rsid w:val="00CB1B0C"/>
    <w:rsid w:val="00CB1F3A"/>
    <w:rsid w:val="00CB2C0B"/>
    <w:rsid w:val="00CB517D"/>
    <w:rsid w:val="00CC038D"/>
    <w:rsid w:val="00CC08DB"/>
    <w:rsid w:val="00CC0DD8"/>
    <w:rsid w:val="00CC39FF"/>
    <w:rsid w:val="00CC3C2F"/>
    <w:rsid w:val="00CC4AC8"/>
    <w:rsid w:val="00CC5233"/>
    <w:rsid w:val="00CC5DE6"/>
    <w:rsid w:val="00CC6E4E"/>
    <w:rsid w:val="00CC6FE8"/>
    <w:rsid w:val="00CC7202"/>
    <w:rsid w:val="00CD2808"/>
    <w:rsid w:val="00CD28BF"/>
    <w:rsid w:val="00CD30ED"/>
    <w:rsid w:val="00CD4092"/>
    <w:rsid w:val="00CD4A20"/>
    <w:rsid w:val="00CD50A1"/>
    <w:rsid w:val="00CD519E"/>
    <w:rsid w:val="00CD5B52"/>
    <w:rsid w:val="00CD6B27"/>
    <w:rsid w:val="00CD6D28"/>
    <w:rsid w:val="00CE0C4F"/>
    <w:rsid w:val="00CE2E49"/>
    <w:rsid w:val="00CE30EA"/>
    <w:rsid w:val="00CE4EA4"/>
    <w:rsid w:val="00CF048A"/>
    <w:rsid w:val="00CF155A"/>
    <w:rsid w:val="00CF2947"/>
    <w:rsid w:val="00CF686F"/>
    <w:rsid w:val="00CF6E60"/>
    <w:rsid w:val="00CF7BCA"/>
    <w:rsid w:val="00D008FD"/>
    <w:rsid w:val="00D0321C"/>
    <w:rsid w:val="00D035EC"/>
    <w:rsid w:val="00D04240"/>
    <w:rsid w:val="00D06AB1"/>
    <w:rsid w:val="00D06FC1"/>
    <w:rsid w:val="00D072ED"/>
    <w:rsid w:val="00D07A16"/>
    <w:rsid w:val="00D1067E"/>
    <w:rsid w:val="00D10F50"/>
    <w:rsid w:val="00D11272"/>
    <w:rsid w:val="00D126F5"/>
    <w:rsid w:val="00D1489E"/>
    <w:rsid w:val="00D1604B"/>
    <w:rsid w:val="00D164C1"/>
    <w:rsid w:val="00D20737"/>
    <w:rsid w:val="00D21E81"/>
    <w:rsid w:val="00D223DE"/>
    <w:rsid w:val="00D245EB"/>
    <w:rsid w:val="00D25E37"/>
    <w:rsid w:val="00D2661A"/>
    <w:rsid w:val="00D27582"/>
    <w:rsid w:val="00D27EC4"/>
    <w:rsid w:val="00D32719"/>
    <w:rsid w:val="00D33333"/>
    <w:rsid w:val="00D33897"/>
    <w:rsid w:val="00D352A2"/>
    <w:rsid w:val="00D4162B"/>
    <w:rsid w:val="00D42D08"/>
    <w:rsid w:val="00D4514F"/>
    <w:rsid w:val="00D451E2"/>
    <w:rsid w:val="00D45E89"/>
    <w:rsid w:val="00D45E8D"/>
    <w:rsid w:val="00D466AE"/>
    <w:rsid w:val="00D4734F"/>
    <w:rsid w:val="00D519ED"/>
    <w:rsid w:val="00D51BF3"/>
    <w:rsid w:val="00D57361"/>
    <w:rsid w:val="00D62A28"/>
    <w:rsid w:val="00D64F2B"/>
    <w:rsid w:val="00D65E25"/>
    <w:rsid w:val="00D66846"/>
    <w:rsid w:val="00D66988"/>
    <w:rsid w:val="00D675FB"/>
    <w:rsid w:val="00D71756"/>
    <w:rsid w:val="00D71F25"/>
    <w:rsid w:val="00D72A9C"/>
    <w:rsid w:val="00D77031"/>
    <w:rsid w:val="00D80627"/>
    <w:rsid w:val="00D829D2"/>
    <w:rsid w:val="00D84941"/>
    <w:rsid w:val="00D84FA1"/>
    <w:rsid w:val="00D851F0"/>
    <w:rsid w:val="00D86DB7"/>
    <w:rsid w:val="00D8786D"/>
    <w:rsid w:val="00D87BF5"/>
    <w:rsid w:val="00D90721"/>
    <w:rsid w:val="00D91EF7"/>
    <w:rsid w:val="00D926D0"/>
    <w:rsid w:val="00D93030"/>
    <w:rsid w:val="00D950E1"/>
    <w:rsid w:val="00D952A6"/>
    <w:rsid w:val="00D97F99"/>
    <w:rsid w:val="00DA0E1C"/>
    <w:rsid w:val="00DA1C2C"/>
    <w:rsid w:val="00DA1E08"/>
    <w:rsid w:val="00DA24F8"/>
    <w:rsid w:val="00DA28E8"/>
    <w:rsid w:val="00DA38D3"/>
    <w:rsid w:val="00DA3932"/>
    <w:rsid w:val="00DA3AFC"/>
    <w:rsid w:val="00DA3D15"/>
    <w:rsid w:val="00DA64F8"/>
    <w:rsid w:val="00DA6C15"/>
    <w:rsid w:val="00DA7FD6"/>
    <w:rsid w:val="00DB0258"/>
    <w:rsid w:val="00DB38EE"/>
    <w:rsid w:val="00DB3BAD"/>
    <w:rsid w:val="00DB498B"/>
    <w:rsid w:val="00DB4A06"/>
    <w:rsid w:val="00DB66CA"/>
    <w:rsid w:val="00DB6BCA"/>
    <w:rsid w:val="00DB6F54"/>
    <w:rsid w:val="00DB73F7"/>
    <w:rsid w:val="00DB7CF5"/>
    <w:rsid w:val="00DC0321"/>
    <w:rsid w:val="00DC23D0"/>
    <w:rsid w:val="00DC3067"/>
    <w:rsid w:val="00DC370B"/>
    <w:rsid w:val="00DC5440"/>
    <w:rsid w:val="00DC5B90"/>
    <w:rsid w:val="00DD00FF"/>
    <w:rsid w:val="00DD0619"/>
    <w:rsid w:val="00DD07FB"/>
    <w:rsid w:val="00DD25C6"/>
    <w:rsid w:val="00DD4FE5"/>
    <w:rsid w:val="00DD54B0"/>
    <w:rsid w:val="00DD57EE"/>
    <w:rsid w:val="00DD6BCC"/>
    <w:rsid w:val="00DD7F12"/>
    <w:rsid w:val="00DE0A4B"/>
    <w:rsid w:val="00DE2410"/>
    <w:rsid w:val="00DE2939"/>
    <w:rsid w:val="00DE6E81"/>
    <w:rsid w:val="00DE703F"/>
    <w:rsid w:val="00DE7595"/>
    <w:rsid w:val="00DF1961"/>
    <w:rsid w:val="00DF44DE"/>
    <w:rsid w:val="00DF60AA"/>
    <w:rsid w:val="00E01138"/>
    <w:rsid w:val="00E02DFB"/>
    <w:rsid w:val="00E030F9"/>
    <w:rsid w:val="00E0311A"/>
    <w:rsid w:val="00E03138"/>
    <w:rsid w:val="00E06404"/>
    <w:rsid w:val="00E069E6"/>
    <w:rsid w:val="00E110F7"/>
    <w:rsid w:val="00E11A85"/>
    <w:rsid w:val="00E12495"/>
    <w:rsid w:val="00E13493"/>
    <w:rsid w:val="00E15CCD"/>
    <w:rsid w:val="00E173FA"/>
    <w:rsid w:val="00E202EF"/>
    <w:rsid w:val="00E210B5"/>
    <w:rsid w:val="00E2552F"/>
    <w:rsid w:val="00E30D97"/>
    <w:rsid w:val="00E3137A"/>
    <w:rsid w:val="00E32CCF"/>
    <w:rsid w:val="00E34A98"/>
    <w:rsid w:val="00E35D1E"/>
    <w:rsid w:val="00E364F9"/>
    <w:rsid w:val="00E365FA"/>
    <w:rsid w:val="00E36789"/>
    <w:rsid w:val="00E43539"/>
    <w:rsid w:val="00E44A83"/>
    <w:rsid w:val="00E44D0F"/>
    <w:rsid w:val="00E47462"/>
    <w:rsid w:val="00E47BC7"/>
    <w:rsid w:val="00E502C1"/>
    <w:rsid w:val="00E502DD"/>
    <w:rsid w:val="00E50D3A"/>
    <w:rsid w:val="00E51387"/>
    <w:rsid w:val="00E51E68"/>
    <w:rsid w:val="00E52EFD"/>
    <w:rsid w:val="00E53001"/>
    <w:rsid w:val="00E5408A"/>
    <w:rsid w:val="00E56800"/>
    <w:rsid w:val="00E571D6"/>
    <w:rsid w:val="00E60C63"/>
    <w:rsid w:val="00E62FF9"/>
    <w:rsid w:val="00E635D6"/>
    <w:rsid w:val="00E639BC"/>
    <w:rsid w:val="00E664CC"/>
    <w:rsid w:val="00E70388"/>
    <w:rsid w:val="00E70F92"/>
    <w:rsid w:val="00E71829"/>
    <w:rsid w:val="00E74313"/>
    <w:rsid w:val="00E74C54"/>
    <w:rsid w:val="00E77A03"/>
    <w:rsid w:val="00E822E8"/>
    <w:rsid w:val="00E82554"/>
    <w:rsid w:val="00E82606"/>
    <w:rsid w:val="00E831C1"/>
    <w:rsid w:val="00E846C8"/>
    <w:rsid w:val="00E84957"/>
    <w:rsid w:val="00E84A55"/>
    <w:rsid w:val="00E85B3C"/>
    <w:rsid w:val="00E85BFF"/>
    <w:rsid w:val="00E862A7"/>
    <w:rsid w:val="00E90391"/>
    <w:rsid w:val="00E906C2"/>
    <w:rsid w:val="00E908B8"/>
    <w:rsid w:val="00E914EB"/>
    <w:rsid w:val="00E9217A"/>
    <w:rsid w:val="00E9311F"/>
    <w:rsid w:val="00E934D1"/>
    <w:rsid w:val="00E941D1"/>
    <w:rsid w:val="00E94AF0"/>
    <w:rsid w:val="00E95D13"/>
    <w:rsid w:val="00E95DD3"/>
    <w:rsid w:val="00E969D5"/>
    <w:rsid w:val="00EA0288"/>
    <w:rsid w:val="00EA0B44"/>
    <w:rsid w:val="00EA380F"/>
    <w:rsid w:val="00EA58D1"/>
    <w:rsid w:val="00EA61BC"/>
    <w:rsid w:val="00EA681A"/>
    <w:rsid w:val="00EA72DE"/>
    <w:rsid w:val="00EA735B"/>
    <w:rsid w:val="00EB1E69"/>
    <w:rsid w:val="00EB2086"/>
    <w:rsid w:val="00EB31ED"/>
    <w:rsid w:val="00EB5EDF"/>
    <w:rsid w:val="00EB60FE"/>
    <w:rsid w:val="00EB74DB"/>
    <w:rsid w:val="00EC3F36"/>
    <w:rsid w:val="00EC5359"/>
    <w:rsid w:val="00EC562A"/>
    <w:rsid w:val="00EC6504"/>
    <w:rsid w:val="00EC79B5"/>
    <w:rsid w:val="00ED067A"/>
    <w:rsid w:val="00ED2B50"/>
    <w:rsid w:val="00ED4266"/>
    <w:rsid w:val="00ED4860"/>
    <w:rsid w:val="00ED58F6"/>
    <w:rsid w:val="00EE0350"/>
    <w:rsid w:val="00EE0719"/>
    <w:rsid w:val="00EE0E80"/>
    <w:rsid w:val="00EE2967"/>
    <w:rsid w:val="00EE4C7A"/>
    <w:rsid w:val="00EE613F"/>
    <w:rsid w:val="00EE7295"/>
    <w:rsid w:val="00EE7869"/>
    <w:rsid w:val="00EE7E7F"/>
    <w:rsid w:val="00EF054A"/>
    <w:rsid w:val="00EF3235"/>
    <w:rsid w:val="00EF42F9"/>
    <w:rsid w:val="00EF6CD1"/>
    <w:rsid w:val="00EF6E0E"/>
    <w:rsid w:val="00EF79E7"/>
    <w:rsid w:val="00EF7E72"/>
    <w:rsid w:val="00F04431"/>
    <w:rsid w:val="00F053C9"/>
    <w:rsid w:val="00F06D37"/>
    <w:rsid w:val="00F07B9D"/>
    <w:rsid w:val="00F11586"/>
    <w:rsid w:val="00F1183B"/>
    <w:rsid w:val="00F11C9F"/>
    <w:rsid w:val="00F12263"/>
    <w:rsid w:val="00F1409D"/>
    <w:rsid w:val="00F14214"/>
    <w:rsid w:val="00F157A9"/>
    <w:rsid w:val="00F16F00"/>
    <w:rsid w:val="00F23AC5"/>
    <w:rsid w:val="00F25708"/>
    <w:rsid w:val="00F25BB6"/>
    <w:rsid w:val="00F26B7E"/>
    <w:rsid w:val="00F27A3B"/>
    <w:rsid w:val="00F32780"/>
    <w:rsid w:val="00F33817"/>
    <w:rsid w:val="00F33BF6"/>
    <w:rsid w:val="00F41449"/>
    <w:rsid w:val="00F420D5"/>
    <w:rsid w:val="00F432AE"/>
    <w:rsid w:val="00F451EA"/>
    <w:rsid w:val="00F45447"/>
    <w:rsid w:val="00F456C6"/>
    <w:rsid w:val="00F4577B"/>
    <w:rsid w:val="00F46496"/>
    <w:rsid w:val="00F474D0"/>
    <w:rsid w:val="00F50179"/>
    <w:rsid w:val="00F50E0A"/>
    <w:rsid w:val="00F515EE"/>
    <w:rsid w:val="00F517D9"/>
    <w:rsid w:val="00F52544"/>
    <w:rsid w:val="00F56511"/>
    <w:rsid w:val="00F60775"/>
    <w:rsid w:val="00F6194E"/>
    <w:rsid w:val="00F623AC"/>
    <w:rsid w:val="00F6412A"/>
    <w:rsid w:val="00F65893"/>
    <w:rsid w:val="00F65EDA"/>
    <w:rsid w:val="00F66A4A"/>
    <w:rsid w:val="00F71E22"/>
    <w:rsid w:val="00F72142"/>
    <w:rsid w:val="00F72AE7"/>
    <w:rsid w:val="00F753CF"/>
    <w:rsid w:val="00F833BA"/>
    <w:rsid w:val="00F849DB"/>
    <w:rsid w:val="00F84FD0"/>
    <w:rsid w:val="00F859A8"/>
    <w:rsid w:val="00F86D87"/>
    <w:rsid w:val="00F9108B"/>
    <w:rsid w:val="00F91349"/>
    <w:rsid w:val="00F93A8A"/>
    <w:rsid w:val="00F95248"/>
    <w:rsid w:val="00F956A9"/>
    <w:rsid w:val="00F95B7F"/>
    <w:rsid w:val="00F963ED"/>
    <w:rsid w:val="00F966CF"/>
    <w:rsid w:val="00F96CAE"/>
    <w:rsid w:val="00F96CE6"/>
    <w:rsid w:val="00F97C99"/>
    <w:rsid w:val="00FA0013"/>
    <w:rsid w:val="00FA1F22"/>
    <w:rsid w:val="00FA627B"/>
    <w:rsid w:val="00FA662D"/>
    <w:rsid w:val="00FA73B1"/>
    <w:rsid w:val="00FA7BDB"/>
    <w:rsid w:val="00FB0CB9"/>
    <w:rsid w:val="00FB231D"/>
    <w:rsid w:val="00FB34FD"/>
    <w:rsid w:val="00FB45F1"/>
    <w:rsid w:val="00FB4A72"/>
    <w:rsid w:val="00FB54E8"/>
    <w:rsid w:val="00FB7054"/>
    <w:rsid w:val="00FC17B7"/>
    <w:rsid w:val="00FC2CB7"/>
    <w:rsid w:val="00FC4090"/>
    <w:rsid w:val="00FC55B4"/>
    <w:rsid w:val="00FD00E6"/>
    <w:rsid w:val="00FD09A1"/>
    <w:rsid w:val="00FD12ED"/>
    <w:rsid w:val="00FD1ABB"/>
    <w:rsid w:val="00FD2A7C"/>
    <w:rsid w:val="00FD59EB"/>
    <w:rsid w:val="00FD669D"/>
    <w:rsid w:val="00FD7299"/>
    <w:rsid w:val="00FE1FBE"/>
    <w:rsid w:val="00FE3901"/>
    <w:rsid w:val="00FE39D3"/>
    <w:rsid w:val="00FE3C36"/>
    <w:rsid w:val="00FE4BCE"/>
    <w:rsid w:val="00FE54AE"/>
    <w:rsid w:val="00FE576A"/>
    <w:rsid w:val="00FE7E79"/>
    <w:rsid w:val="00FF3E7D"/>
    <w:rsid w:val="00FF5B99"/>
    <w:rsid w:val="00FF730C"/>
    <w:rsid w:val="00FF73F4"/>
    <w:rsid w:val="00FF7CE4"/>
    <w:rsid w:val="00FF7E39"/>
    <w:rsid w:val="124F64A1"/>
    <w:rsid w:val="15FA6724"/>
    <w:rsid w:val="27BA3F65"/>
    <w:rsid w:val="2F4132B4"/>
    <w:rsid w:val="3304730D"/>
    <w:rsid w:val="46190AE8"/>
    <w:rsid w:val="54414F42"/>
    <w:rsid w:val="57B41ECF"/>
    <w:rsid w:val="5DD40BD5"/>
    <w:rsid w:val="69455E90"/>
    <w:rsid w:val="6A945C4B"/>
    <w:rsid w:val="70D03E11"/>
    <w:rsid w:val="71F14C92"/>
    <w:rsid w:val="7D3E4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ind w:left="1276"/>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ind w:left="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qFormat/>
    <w:pPr>
      <w:jc w:val="both"/>
    </w:pPr>
    <w:rPr>
      <w:kern w:val="2"/>
      <w:sz w:val="21"/>
      <w:szCs w:val="21"/>
    </w:rPr>
  </w:style>
  <w:style w:type="table" w:customStyle="1" w:styleId="13">
    <w:name w:val="网格型1"/>
    <w:basedOn w:val="afff7"/>
    <w:uiPriority w:val="99"/>
    <w:unhideWhenUse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fff7"/>
    <w:uiPriority w:val="99"/>
    <w:unhideWhenUse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fff7"/>
    <w:uiPriority w:val="3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ind w:left="1276"/>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ind w:left="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qFormat/>
    <w:pPr>
      <w:jc w:val="both"/>
    </w:pPr>
    <w:rPr>
      <w:kern w:val="2"/>
      <w:sz w:val="21"/>
      <w:szCs w:val="21"/>
    </w:rPr>
  </w:style>
  <w:style w:type="table" w:customStyle="1" w:styleId="13">
    <w:name w:val="网格型1"/>
    <w:basedOn w:val="afff7"/>
    <w:uiPriority w:val="99"/>
    <w:unhideWhenUse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fff7"/>
    <w:uiPriority w:val="99"/>
    <w:unhideWhenUse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fff7"/>
    <w:uiPriority w:val="3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image" Target="media/image4.jpeg"/><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92A5019C3497792091340F1B0D7B3"/>
        <w:category>
          <w:name w:val="常规"/>
          <w:gallery w:val="placeholder"/>
        </w:category>
        <w:types>
          <w:type w:val="bbPlcHdr"/>
        </w:types>
        <w:behaviors>
          <w:behavior w:val="content"/>
        </w:behaviors>
        <w:guid w:val="{E9DAB47C-FAFE-4FB5-8BC3-2B424B9BC18E}"/>
      </w:docPartPr>
      <w:docPartBody>
        <w:p w:rsidR="00D76AEB" w:rsidRDefault="000354DA">
          <w:pPr>
            <w:pStyle w:val="CFB92A5019C3497792091340F1B0D7B3"/>
          </w:pPr>
          <w:r>
            <w:rPr>
              <w:rStyle w:val="a3"/>
              <w:rFonts w:hint="eastAsia"/>
            </w:rPr>
            <w:t>单击或点击此处输入文字。</w:t>
          </w:r>
        </w:p>
      </w:docPartBody>
    </w:docPart>
    <w:docPart>
      <w:docPartPr>
        <w:name w:val="A378EBD214B54ABB82D9E767A679AD81"/>
        <w:category>
          <w:name w:val="常规"/>
          <w:gallery w:val="placeholder"/>
        </w:category>
        <w:types>
          <w:type w:val="bbPlcHdr"/>
        </w:types>
        <w:behaviors>
          <w:behavior w:val="content"/>
        </w:behaviors>
        <w:guid w:val="{4F48B5CF-EAB0-4E5A-BDFD-C8AD573D1D1F}"/>
      </w:docPartPr>
      <w:docPartBody>
        <w:p w:rsidR="00D76AEB" w:rsidRDefault="000354DA">
          <w:pPr>
            <w:pStyle w:val="A378EBD214B54ABB82D9E767A679AD81"/>
          </w:pPr>
          <w:r>
            <w:rPr>
              <w:rStyle w:val="a3"/>
              <w:rFonts w:hint="eastAsia"/>
            </w:rPr>
            <w:t>选择一项。</w:t>
          </w:r>
        </w:p>
      </w:docPartBody>
    </w:docPart>
    <w:docPart>
      <w:docPartPr>
        <w:name w:val="16D83449E5714836895277C5D8EB4E72"/>
        <w:category>
          <w:name w:val="常规"/>
          <w:gallery w:val="placeholder"/>
        </w:category>
        <w:types>
          <w:type w:val="bbPlcHdr"/>
        </w:types>
        <w:behaviors>
          <w:behavior w:val="content"/>
        </w:behaviors>
        <w:guid w:val="{47BBAE6A-601A-4324-9390-4A09F53FDA95}"/>
      </w:docPartPr>
      <w:docPartBody>
        <w:p w:rsidR="00D76AEB" w:rsidRDefault="000354DA">
          <w:pPr>
            <w:pStyle w:val="16D83449E5714836895277C5D8EB4E7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DE"/>
    <w:rsid w:val="00033F2C"/>
    <w:rsid w:val="000354DA"/>
    <w:rsid w:val="00080AB4"/>
    <w:rsid w:val="0009544A"/>
    <w:rsid w:val="00121BF5"/>
    <w:rsid w:val="001919A0"/>
    <w:rsid w:val="001B4F85"/>
    <w:rsid w:val="001C06AD"/>
    <w:rsid w:val="001D4EA7"/>
    <w:rsid w:val="0021327A"/>
    <w:rsid w:val="00225592"/>
    <w:rsid w:val="00241891"/>
    <w:rsid w:val="002F06D6"/>
    <w:rsid w:val="003775C3"/>
    <w:rsid w:val="0038781C"/>
    <w:rsid w:val="003904DE"/>
    <w:rsid w:val="003B5B99"/>
    <w:rsid w:val="004446BB"/>
    <w:rsid w:val="004A07B8"/>
    <w:rsid w:val="004A638A"/>
    <w:rsid w:val="004D6E42"/>
    <w:rsid w:val="00501FA3"/>
    <w:rsid w:val="00506DBC"/>
    <w:rsid w:val="00576403"/>
    <w:rsid w:val="00587938"/>
    <w:rsid w:val="005D1BD6"/>
    <w:rsid w:val="005F2382"/>
    <w:rsid w:val="005F5F7E"/>
    <w:rsid w:val="0072712C"/>
    <w:rsid w:val="00802966"/>
    <w:rsid w:val="0087000D"/>
    <w:rsid w:val="00947029"/>
    <w:rsid w:val="009C78C9"/>
    <w:rsid w:val="00A609BD"/>
    <w:rsid w:val="00A969F0"/>
    <w:rsid w:val="00AA1922"/>
    <w:rsid w:val="00AA1C72"/>
    <w:rsid w:val="00AF519E"/>
    <w:rsid w:val="00B427D0"/>
    <w:rsid w:val="00BE2E95"/>
    <w:rsid w:val="00C02125"/>
    <w:rsid w:val="00C526FF"/>
    <w:rsid w:val="00CF5F42"/>
    <w:rsid w:val="00D0269C"/>
    <w:rsid w:val="00D73996"/>
    <w:rsid w:val="00D76AEB"/>
    <w:rsid w:val="00E978CC"/>
    <w:rsid w:val="00E97C3C"/>
    <w:rsid w:val="00EC054B"/>
    <w:rsid w:val="00EF38B6"/>
    <w:rsid w:val="00F32489"/>
    <w:rsid w:val="00F7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FB92A5019C3497792091340F1B0D7B3">
    <w:name w:val="CFB92A5019C3497792091340F1B0D7B3"/>
    <w:qFormat/>
    <w:pPr>
      <w:widowControl w:val="0"/>
      <w:jc w:val="both"/>
    </w:pPr>
    <w:rPr>
      <w:kern w:val="2"/>
      <w:sz w:val="21"/>
      <w:szCs w:val="22"/>
    </w:rPr>
  </w:style>
  <w:style w:type="paragraph" w:customStyle="1" w:styleId="A378EBD214B54ABB82D9E767A679AD81">
    <w:name w:val="A378EBD214B54ABB82D9E767A679AD81"/>
    <w:qFormat/>
    <w:pPr>
      <w:widowControl w:val="0"/>
      <w:jc w:val="both"/>
    </w:pPr>
    <w:rPr>
      <w:kern w:val="2"/>
      <w:sz w:val="21"/>
      <w:szCs w:val="22"/>
    </w:rPr>
  </w:style>
  <w:style w:type="paragraph" w:customStyle="1" w:styleId="16D83449E5714836895277C5D8EB4E72">
    <w:name w:val="16D83449E5714836895277C5D8EB4E72"/>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FB92A5019C3497792091340F1B0D7B3">
    <w:name w:val="CFB92A5019C3497792091340F1B0D7B3"/>
    <w:qFormat/>
    <w:pPr>
      <w:widowControl w:val="0"/>
      <w:jc w:val="both"/>
    </w:pPr>
    <w:rPr>
      <w:kern w:val="2"/>
      <w:sz w:val="21"/>
      <w:szCs w:val="22"/>
    </w:rPr>
  </w:style>
  <w:style w:type="paragraph" w:customStyle="1" w:styleId="A378EBD214B54ABB82D9E767A679AD81">
    <w:name w:val="A378EBD214B54ABB82D9E767A679AD81"/>
    <w:qFormat/>
    <w:pPr>
      <w:widowControl w:val="0"/>
      <w:jc w:val="both"/>
    </w:pPr>
    <w:rPr>
      <w:kern w:val="2"/>
      <w:sz w:val="21"/>
      <w:szCs w:val="22"/>
    </w:rPr>
  </w:style>
  <w:style w:type="paragraph" w:customStyle="1" w:styleId="16D83449E5714836895277C5D8EB4E72">
    <w:name w:val="16D83449E5714836895277C5D8EB4E7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5796</TotalTime>
  <Pages>8</Pages>
  <Words>552</Words>
  <Characters>3152</Characters>
  <Application>Microsoft Office Word</Application>
  <DocSecurity>0</DocSecurity>
  <Lines>26</Lines>
  <Paragraphs>7</Paragraphs>
  <ScaleCrop>false</ScaleCrop>
  <Company>PCMI</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asus</dc:creator>
  <dc:description>&lt;config cover="true" show_menu="true" version="1.0.0" doctype="SDKXY"&gt;_x000d_
&lt;/config&gt;</dc:description>
  <cp:lastModifiedBy>xb21cn</cp:lastModifiedBy>
  <cp:revision>154</cp:revision>
  <cp:lastPrinted>2021-02-02T16:22:00Z</cp:lastPrinted>
  <dcterms:created xsi:type="dcterms:W3CDTF">2022-05-18T19:28:00Z</dcterms:created>
  <dcterms:modified xsi:type="dcterms:W3CDTF">2025-05-28T08:20:00Z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2052-12.1.0.15712</vt:lpwstr>
  </property>
  <property fmtid="{D5CDD505-2E9C-101B-9397-08002B2CF9AE}" pid="16" name="ICV">
    <vt:lpwstr>7B773E9B05EA4DB39A84A09D5EEC847F</vt:lpwstr>
  </property>
</Properties>
</file>