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467503">
        <w:tc>
          <w:tcPr>
            <w:tcW w:w="509" w:type="dxa"/>
          </w:tcPr>
          <w:p w:rsidR="00467503" w:rsidRDefault="00133C1F">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467503" w:rsidRDefault="00133C1F">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67.020.20</w:t>
            </w:r>
            <w:r>
              <w:rPr>
                <w:rFonts w:ascii="黑体" w:eastAsia="黑体" w:hAnsi="黑体"/>
                <w:sz w:val="21"/>
                <w:szCs w:val="21"/>
              </w:rPr>
              <w:fldChar w:fldCharType="end"/>
            </w:r>
            <w:bookmarkEnd w:id="0"/>
          </w:p>
        </w:tc>
      </w:tr>
      <w:tr w:rsidR="00467503">
        <w:tc>
          <w:tcPr>
            <w:tcW w:w="509" w:type="dxa"/>
          </w:tcPr>
          <w:p w:rsidR="00467503" w:rsidRDefault="00133C1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467503">
              <w:trPr>
                <w:trHeight w:hRule="exact" w:val="1021"/>
              </w:trPr>
              <w:tc>
                <w:tcPr>
                  <w:tcW w:w="9242" w:type="dxa"/>
                  <w:vAlign w:val="center"/>
                </w:tcPr>
                <w:p w:rsidR="00467503" w:rsidRDefault="00133C1F" w:rsidP="001E7EFE">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JALNCP</w:t>
                  </w:r>
                  <w:r>
                    <w:fldChar w:fldCharType="end"/>
                  </w:r>
                  <w:bookmarkEnd w:id="1"/>
                </w:p>
              </w:tc>
            </w:tr>
          </w:tbl>
          <w:p w:rsidR="00467503" w:rsidRDefault="00133C1F">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 31</w:t>
            </w:r>
            <w:r>
              <w:rPr>
                <w:rFonts w:ascii="黑体" w:eastAsia="黑体" w:hAnsi="黑体"/>
                <w:sz w:val="21"/>
                <w:szCs w:val="21"/>
              </w:rPr>
              <w:fldChar w:fldCharType="end"/>
            </w:r>
            <w:bookmarkEnd w:id="2"/>
          </w:p>
        </w:tc>
      </w:tr>
    </w:tbl>
    <w:bookmarkStart w:id="3" w:name="_Hlk26473981"/>
    <w:p w:rsidR="00467503" w:rsidRDefault="00133C1F">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吉安市绿色农产品促进会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467503" w:rsidRDefault="00133C1F">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JALNCP</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467503" w:rsidRDefault="00133C1F">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467503" w:rsidRDefault="00133C1F">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467503" w:rsidRDefault="00467503">
      <w:pPr>
        <w:pStyle w:val="affff9"/>
        <w:framePr w:w="9639" w:h="6976" w:hRule="exact" w:hSpace="0" w:vSpace="0" w:wrap="around" w:hAnchor="page" w:y="6408"/>
        <w:jc w:val="center"/>
        <w:rPr>
          <w:rFonts w:ascii="黑体" w:eastAsia="黑体" w:hAnsi="黑体"/>
          <w:b w:val="0"/>
          <w:bCs w:val="0"/>
          <w:w w:val="100"/>
        </w:rPr>
      </w:pPr>
    </w:p>
    <w:p w:rsidR="00467503" w:rsidRDefault="00133C1F">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井冈山</w:t>
      </w:r>
      <w:r>
        <w:rPr>
          <w:rFonts w:hint="eastAsia"/>
        </w:rPr>
        <w:t>翠冠梨生产</w:t>
      </w:r>
      <w:r>
        <w:t>技术规程</w:t>
      </w:r>
      <w:r>
        <w:fldChar w:fldCharType="end"/>
      </w:r>
      <w:bookmarkEnd w:id="9"/>
    </w:p>
    <w:p w:rsidR="00467503" w:rsidRDefault="00467503">
      <w:pPr>
        <w:framePr w:w="9639" w:h="6974" w:hRule="exact" w:wrap="around" w:vAnchor="page" w:hAnchor="page" w:x="1419" w:y="6408" w:anchorLock="1"/>
        <w:ind w:left="-1418"/>
      </w:pPr>
    </w:p>
    <w:p w:rsidR="00467503" w:rsidRDefault="00133C1F">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467503" w:rsidRDefault="00467503">
      <w:pPr>
        <w:framePr w:w="9639" w:h="6974" w:hRule="exact" w:wrap="around" w:vAnchor="page" w:hAnchor="page" w:x="1419" w:y="6408" w:anchorLock="1"/>
        <w:spacing w:line="760" w:lineRule="exact"/>
        <w:ind w:left="-1418"/>
      </w:pPr>
    </w:p>
    <w:p w:rsidR="00467503" w:rsidRDefault="00467503">
      <w:pPr>
        <w:pStyle w:val="afffffff1"/>
        <w:framePr w:w="9639" w:h="6974" w:hRule="exact" w:wrap="around" w:vAnchor="page" w:hAnchor="page" w:x="1419" w:y="6408" w:anchorLock="1"/>
        <w:textAlignment w:val="bottom"/>
        <w:rPr>
          <w:rFonts w:eastAsia="黑体"/>
          <w:szCs w:val="28"/>
        </w:rPr>
      </w:pPr>
    </w:p>
    <w:p w:rsidR="00467503" w:rsidRDefault="00133C1F">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467503" w:rsidRDefault="00133C1F">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467503" w:rsidRDefault="00133C1F">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467503" w:rsidRDefault="00133C1F">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w:t>
      </w:r>
      <w:r>
        <w:rPr>
          <w:rFonts w:ascii="黑体" w:hint="eastAsia"/>
        </w:rPr>
        <w:t>2</w:t>
      </w:r>
      <w:r>
        <w:rPr>
          <w:rFonts w:ascii="黑体" w:hint="eastAsia"/>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6"/>
      <w:r>
        <w:rPr>
          <w:rFonts w:hint="eastAsia"/>
        </w:rPr>
        <w:t>发布</w:t>
      </w:r>
    </w:p>
    <w:p w:rsidR="00467503" w:rsidRDefault="00133C1F">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  </w:t>
      </w:r>
      <w:r>
        <w:rPr>
          <w:rFonts w:ascii="黑体"/>
        </w:rPr>
        <w:fldChar w:fldCharType="end"/>
      </w:r>
      <w:bookmarkEnd w:id="19"/>
      <w:r>
        <w:rPr>
          <w:rFonts w:hint="eastAsia"/>
        </w:rPr>
        <w:t>实施</w:t>
      </w:r>
    </w:p>
    <w:p w:rsidR="00467503" w:rsidRDefault="00133C1F">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吉安市绿色农产品促进会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467503" w:rsidRDefault="00133C1F">
      <w:pPr>
        <w:rPr>
          <w:rFonts w:ascii="宋体" w:hAnsi="宋体"/>
          <w:sz w:val="28"/>
          <w:szCs w:val="28"/>
        </w:rPr>
        <w:sectPr w:rsidR="0046750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467503" w:rsidRDefault="00133C1F">
      <w:pPr>
        <w:pStyle w:val="affffff3"/>
        <w:spacing w:after="360"/>
      </w:pPr>
      <w:bookmarkStart w:id="21" w:name="BookMark1"/>
      <w:bookmarkStart w:id="22" w:name="_Toc150286606"/>
      <w:bookmarkStart w:id="23" w:name="_Toc104058768"/>
      <w:bookmarkStart w:id="24" w:name="_Toc150005381"/>
      <w:bookmarkStart w:id="25" w:name="_Toc150283614"/>
      <w:bookmarkStart w:id="26" w:name="_Toc147597866"/>
      <w:bookmarkStart w:id="27" w:name="_Toc150005368"/>
      <w:bookmarkStart w:id="28" w:name="_Toc150007290"/>
      <w:bookmarkStart w:id="29" w:name="_Toc150007306"/>
      <w:bookmarkStart w:id="30" w:name="_Toc111146407"/>
      <w:bookmarkStart w:id="31" w:name="_Toc150283635"/>
      <w:bookmarkStart w:id="32" w:name="_Toc150282128"/>
      <w:bookmarkStart w:id="33" w:name="_Toc147599228"/>
      <w:bookmarkStart w:id="34" w:name="_Toc147600295"/>
      <w:bookmarkStart w:id="35" w:name="_Toc108690392"/>
      <w:bookmarkStart w:id="36" w:name="_Toc151062427"/>
      <w:bookmarkStart w:id="37" w:name="_Toc153980642"/>
      <w:bookmarkStart w:id="38" w:name="_Toc198456632"/>
      <w:bookmarkStart w:id="39" w:name="_Toc198456851"/>
      <w:bookmarkStart w:id="40" w:name="_Toc198498191"/>
      <w:bookmarkStart w:id="41" w:name="_Toc153113165"/>
      <w:bookmarkStart w:id="42" w:name="_Toc198388133"/>
      <w:r>
        <w:rPr>
          <w:rFonts w:hint="eastAsia"/>
          <w:spacing w:val="320"/>
        </w:rPr>
        <w:lastRenderedPageBreak/>
        <w:t>目</w:t>
      </w:r>
      <w:r>
        <w:rPr>
          <w:rFonts w:hint="eastAsia"/>
        </w:rPr>
        <w:t>次</w:t>
      </w:r>
    </w:p>
    <w:p w:rsidR="00467503" w:rsidRDefault="00133C1F">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98559429" w:history="1">
        <w:r>
          <w:rPr>
            <w:rStyle w:val="affff5"/>
            <w:rFonts w:hint="eastAsia"/>
          </w:rPr>
          <w:t>前言</w:t>
        </w:r>
        <w:r>
          <w:tab/>
        </w:r>
        <w:r>
          <w:fldChar w:fldCharType="begin"/>
        </w:r>
        <w:r>
          <w:instrText xml:space="preserve"> PAGEREF _Toc198559429 \h </w:instrText>
        </w:r>
        <w:r>
          <w:fldChar w:fldCharType="separate"/>
        </w:r>
        <w:r>
          <w:t>II</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0"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_Toc198559430 \h </w:instrText>
        </w:r>
        <w:r>
          <w:fldChar w:fldCharType="separate"/>
        </w:r>
        <w:r>
          <w:t>1</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1"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_Toc198559431 \h </w:instrText>
        </w:r>
        <w:r>
          <w:fldChar w:fldCharType="separate"/>
        </w:r>
        <w:r>
          <w:t>1</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2"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_Toc198559432 \h </w:instrText>
        </w:r>
        <w:r>
          <w:fldChar w:fldCharType="separate"/>
        </w:r>
        <w:r>
          <w:t>1</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3" w:history="1">
        <w:r>
          <w:rPr>
            <w:rStyle w:val="affff5"/>
          </w:rPr>
          <w:t xml:space="preserve">4 </w:t>
        </w:r>
        <w:r>
          <w:rPr>
            <w:rStyle w:val="affff5"/>
            <w:rFonts w:hint="eastAsia"/>
          </w:rPr>
          <w:t xml:space="preserve"> </w:t>
        </w:r>
        <w:r>
          <w:rPr>
            <w:rStyle w:val="affff5"/>
            <w:rFonts w:hint="eastAsia"/>
          </w:rPr>
          <w:t>要求</w:t>
        </w:r>
        <w:r>
          <w:tab/>
        </w:r>
        <w:r>
          <w:fldChar w:fldCharType="begin"/>
        </w:r>
        <w:r>
          <w:instrText xml:space="preserve"> PAGEREF _Toc198559433 \h </w:instrText>
        </w:r>
        <w:r>
          <w:fldChar w:fldCharType="separate"/>
        </w:r>
        <w:r>
          <w:t>1</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4" w:history="1">
        <w:r>
          <w:rPr>
            <w:rStyle w:val="affff5"/>
          </w:rPr>
          <w:t xml:space="preserve">5 </w:t>
        </w:r>
        <w:r>
          <w:rPr>
            <w:rStyle w:val="affff5"/>
            <w:rFonts w:hint="eastAsia"/>
          </w:rPr>
          <w:t xml:space="preserve"> </w:t>
        </w:r>
        <w:r>
          <w:rPr>
            <w:rStyle w:val="affff5"/>
            <w:rFonts w:hint="eastAsia"/>
          </w:rPr>
          <w:t>栽植</w:t>
        </w:r>
        <w:r>
          <w:tab/>
        </w:r>
        <w:r>
          <w:fldChar w:fldCharType="begin"/>
        </w:r>
        <w:r>
          <w:instrText xml:space="preserve"> PAGEREF _Toc198559434 \h </w:instrText>
        </w:r>
        <w:r>
          <w:fldChar w:fldCharType="separate"/>
        </w:r>
        <w:r>
          <w:t>1</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5" w:history="1">
        <w:r>
          <w:rPr>
            <w:rStyle w:val="affff5"/>
          </w:rPr>
          <w:t xml:space="preserve">6 </w:t>
        </w:r>
        <w:r>
          <w:rPr>
            <w:rStyle w:val="affff5"/>
            <w:rFonts w:hint="eastAsia"/>
          </w:rPr>
          <w:t xml:space="preserve"> </w:t>
        </w:r>
        <w:r>
          <w:rPr>
            <w:rStyle w:val="affff5"/>
            <w:rFonts w:hint="eastAsia"/>
          </w:rPr>
          <w:t>土肥水管理</w:t>
        </w:r>
        <w:r>
          <w:tab/>
        </w:r>
        <w:r>
          <w:fldChar w:fldCharType="begin"/>
        </w:r>
        <w:r>
          <w:instrText xml:space="preserve"> PAGEREF _Toc198559435 \h </w:instrText>
        </w:r>
        <w:r>
          <w:fldChar w:fldCharType="separate"/>
        </w:r>
        <w:r>
          <w:t>2</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6" w:history="1">
        <w:r>
          <w:rPr>
            <w:rStyle w:val="affff5"/>
          </w:rPr>
          <w:t xml:space="preserve">7 </w:t>
        </w:r>
        <w:r>
          <w:rPr>
            <w:rStyle w:val="affff5"/>
            <w:rFonts w:hint="eastAsia"/>
          </w:rPr>
          <w:t xml:space="preserve"> </w:t>
        </w:r>
        <w:r>
          <w:rPr>
            <w:rStyle w:val="affff5"/>
            <w:rFonts w:hint="eastAsia"/>
          </w:rPr>
          <w:t>整形修剪</w:t>
        </w:r>
        <w:r>
          <w:tab/>
        </w:r>
        <w:r>
          <w:fldChar w:fldCharType="begin"/>
        </w:r>
        <w:r>
          <w:instrText xml:space="preserve"> PAGEREF _Toc198559436 \h </w:instrText>
        </w:r>
        <w:r>
          <w:fldChar w:fldCharType="separate"/>
        </w:r>
        <w:r>
          <w:t>2</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7" w:history="1">
        <w:r>
          <w:rPr>
            <w:rStyle w:val="affff5"/>
          </w:rPr>
          <w:t xml:space="preserve">8 </w:t>
        </w:r>
        <w:r>
          <w:rPr>
            <w:rStyle w:val="affff5"/>
            <w:rFonts w:hint="eastAsia"/>
          </w:rPr>
          <w:t xml:space="preserve"> </w:t>
        </w:r>
        <w:r>
          <w:rPr>
            <w:rStyle w:val="affff5"/>
            <w:rFonts w:hint="eastAsia"/>
          </w:rPr>
          <w:t>花果管理</w:t>
        </w:r>
        <w:r>
          <w:tab/>
        </w:r>
        <w:r>
          <w:fldChar w:fldCharType="begin"/>
        </w:r>
        <w:r>
          <w:instrText xml:space="preserve"> PAGEREF _Toc1</w:instrText>
        </w:r>
        <w:r>
          <w:instrText xml:space="preserve">98559437 \h </w:instrText>
        </w:r>
        <w:r>
          <w:fldChar w:fldCharType="separate"/>
        </w:r>
        <w:r>
          <w:t>2</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8" w:history="1">
        <w:r>
          <w:rPr>
            <w:rStyle w:val="affff5"/>
          </w:rPr>
          <w:t xml:space="preserve">9 </w:t>
        </w:r>
        <w:r>
          <w:rPr>
            <w:rStyle w:val="affff5"/>
            <w:rFonts w:hint="eastAsia"/>
          </w:rPr>
          <w:t xml:space="preserve"> </w:t>
        </w:r>
        <w:r>
          <w:rPr>
            <w:rStyle w:val="affff5"/>
            <w:rFonts w:hint="eastAsia"/>
          </w:rPr>
          <w:t>病虫害防治</w:t>
        </w:r>
        <w:r>
          <w:tab/>
        </w:r>
        <w:r>
          <w:fldChar w:fldCharType="begin"/>
        </w:r>
        <w:r>
          <w:instrText xml:space="preserve"> PAGEREF _Toc198559438 \h </w:instrText>
        </w:r>
        <w:r>
          <w:fldChar w:fldCharType="separate"/>
        </w:r>
        <w:r>
          <w:t>2</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39" w:history="1">
        <w:r>
          <w:rPr>
            <w:rStyle w:val="affff5"/>
          </w:rPr>
          <w:t xml:space="preserve">10 </w:t>
        </w:r>
        <w:r>
          <w:rPr>
            <w:rStyle w:val="affff5"/>
            <w:rFonts w:hint="eastAsia"/>
          </w:rPr>
          <w:t xml:space="preserve"> </w:t>
        </w:r>
        <w:r>
          <w:rPr>
            <w:rStyle w:val="affff5"/>
            <w:rFonts w:hint="eastAsia"/>
          </w:rPr>
          <w:t>包装</w:t>
        </w:r>
        <w:r>
          <w:tab/>
        </w:r>
        <w:r>
          <w:fldChar w:fldCharType="begin"/>
        </w:r>
        <w:r>
          <w:instrText xml:space="preserve"> PAGEREF _Toc198559439 \h </w:instrText>
        </w:r>
        <w:r>
          <w:fldChar w:fldCharType="separate"/>
        </w:r>
        <w:r>
          <w:t>3</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40" w:history="1">
        <w:r>
          <w:rPr>
            <w:rStyle w:val="affff5"/>
          </w:rPr>
          <w:t xml:space="preserve">11 </w:t>
        </w:r>
        <w:r>
          <w:rPr>
            <w:rStyle w:val="affff5"/>
            <w:rFonts w:hint="eastAsia"/>
          </w:rPr>
          <w:t xml:space="preserve"> </w:t>
        </w:r>
        <w:r>
          <w:rPr>
            <w:rStyle w:val="affff5"/>
            <w:rFonts w:hint="eastAsia"/>
          </w:rPr>
          <w:t>废弃物处置</w:t>
        </w:r>
        <w:r>
          <w:tab/>
        </w:r>
        <w:r>
          <w:fldChar w:fldCharType="begin"/>
        </w:r>
        <w:r>
          <w:instrText xml:space="preserve"> PAGEREF _Toc198559440 \h </w:instrText>
        </w:r>
        <w:r>
          <w:fldChar w:fldCharType="separate"/>
        </w:r>
        <w:r>
          <w:t>3</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41" w:history="1">
        <w:r>
          <w:rPr>
            <w:rStyle w:val="affff5"/>
          </w:rPr>
          <w:t xml:space="preserve">12 </w:t>
        </w:r>
        <w:r>
          <w:rPr>
            <w:rStyle w:val="affff5"/>
            <w:rFonts w:hint="eastAsia"/>
          </w:rPr>
          <w:t xml:space="preserve"> </w:t>
        </w:r>
        <w:r>
          <w:rPr>
            <w:rStyle w:val="affff5"/>
            <w:rFonts w:hint="eastAsia"/>
          </w:rPr>
          <w:t>档案管理</w:t>
        </w:r>
        <w:r>
          <w:tab/>
        </w:r>
        <w:r>
          <w:fldChar w:fldCharType="begin"/>
        </w:r>
        <w:r>
          <w:instrText xml:space="preserve"> PAGEREF _Toc198559441 \h </w:instrText>
        </w:r>
        <w:r>
          <w:fldChar w:fldCharType="separate"/>
        </w:r>
        <w:r>
          <w:t>3</w:t>
        </w:r>
        <w:r>
          <w:fldChar w:fldCharType="end"/>
        </w:r>
      </w:hyperlink>
    </w:p>
    <w:p w:rsidR="00467503" w:rsidRDefault="00133C1F">
      <w:pPr>
        <w:pStyle w:val="10"/>
        <w:tabs>
          <w:tab w:val="right" w:leader="dot" w:pos="9344"/>
        </w:tabs>
        <w:rPr>
          <w:rFonts w:asciiTheme="minorHAnsi" w:eastAsiaTheme="minorEastAsia" w:hAnsiTheme="minorHAnsi" w:cstheme="minorBidi"/>
          <w:szCs w:val="22"/>
        </w:rPr>
      </w:pPr>
      <w:hyperlink w:anchor="_Toc198559442" w:history="1">
        <w:r>
          <w:rPr>
            <w:rStyle w:val="affff5"/>
            <w:rFonts w:hint="eastAsia"/>
          </w:rPr>
          <w:t>附录</w:t>
        </w:r>
        <w:r>
          <w:rPr>
            <w:rStyle w:val="affff5"/>
            <w:rFonts w:hint="eastAsia"/>
          </w:rPr>
          <w:t>A</w:t>
        </w:r>
        <w:r>
          <w:rPr>
            <w:rStyle w:val="affff5"/>
            <w:rFonts w:hint="eastAsia"/>
          </w:rPr>
          <w:t>（资料性）</w:t>
        </w:r>
        <w:r>
          <w:rPr>
            <w:rStyle w:val="affff5"/>
          </w:rPr>
          <w:t xml:space="preserve">  </w:t>
        </w:r>
        <w:r>
          <w:rPr>
            <w:rStyle w:val="affff5"/>
            <w:rFonts w:hint="eastAsia"/>
          </w:rPr>
          <w:t>翠冠梨病虫害防治措施</w:t>
        </w:r>
        <w:r>
          <w:tab/>
        </w:r>
        <w:r>
          <w:fldChar w:fldCharType="begin"/>
        </w:r>
        <w:r>
          <w:instrText xml:space="preserve"> PAGEREF _Toc198559442 \h </w:instrText>
        </w:r>
        <w:r>
          <w:fldChar w:fldCharType="separate"/>
        </w:r>
        <w:r>
          <w:t>4</w:t>
        </w:r>
        <w:r>
          <w:fldChar w:fldCharType="end"/>
        </w:r>
      </w:hyperlink>
    </w:p>
    <w:p w:rsidR="00467503" w:rsidRDefault="00133C1F">
      <w:pPr>
        <w:pStyle w:val="affffff3"/>
        <w:spacing w:after="360"/>
        <w:sectPr w:rsidR="00467503">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467503" w:rsidRDefault="00133C1F">
      <w:pPr>
        <w:pStyle w:val="a6"/>
        <w:spacing w:after="360"/>
      </w:pPr>
      <w:bookmarkStart w:id="43" w:name="_Toc198559429"/>
      <w:bookmarkStart w:id="44" w:name="BookMark2"/>
      <w:bookmarkEnd w:id="21"/>
      <w:r>
        <w:rPr>
          <w:spacing w:val="320"/>
        </w:rPr>
        <w:lastRenderedPageBreak/>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67503" w:rsidRDefault="00133C1F">
      <w:pPr>
        <w:pStyle w:val="affffe"/>
        <w:ind w:firstLine="420"/>
      </w:pPr>
      <w:r>
        <w:rPr>
          <w:rFonts w:hint="eastAsia"/>
        </w:rPr>
        <w:t>本文件按照</w:t>
      </w:r>
      <w:r>
        <w:rPr>
          <w:rFonts w:hint="eastAsia"/>
        </w:rPr>
        <w:t>GB/T 1.</w:t>
      </w:r>
      <w:r>
        <w:rPr>
          <w:rFonts w:hint="eastAsia"/>
        </w:rPr>
        <w:t>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467503" w:rsidRDefault="00133C1F">
      <w:pPr>
        <w:pStyle w:val="affffe"/>
        <w:ind w:firstLine="420"/>
      </w:pPr>
      <w:r>
        <w:rPr>
          <w:rFonts w:hint="eastAsia"/>
        </w:rPr>
        <w:t>请注意本文件的某些内容可能涉及专利。本文件的发布机构不承担识别专利的责任。</w:t>
      </w:r>
    </w:p>
    <w:p w:rsidR="00467503" w:rsidRDefault="00133C1F">
      <w:pPr>
        <w:pStyle w:val="affffe"/>
        <w:ind w:firstLine="420"/>
      </w:pPr>
      <w:r>
        <w:rPr>
          <w:rFonts w:hint="eastAsia"/>
        </w:rPr>
        <w:t>本文件由吉安市绿色农产品促进会提出并归口。</w:t>
      </w:r>
    </w:p>
    <w:p w:rsidR="00467503" w:rsidRDefault="00133C1F">
      <w:pPr>
        <w:pStyle w:val="affffe"/>
        <w:ind w:firstLine="420"/>
      </w:pPr>
      <w:r>
        <w:rPr>
          <w:rFonts w:hint="eastAsia"/>
        </w:rPr>
        <w:t>本文件起草单位：</w:t>
      </w:r>
    </w:p>
    <w:p w:rsidR="00467503" w:rsidRDefault="00133C1F">
      <w:pPr>
        <w:pStyle w:val="affffe"/>
        <w:ind w:firstLine="420"/>
        <w:sectPr w:rsidR="00467503">
          <w:pgSz w:w="11906" w:h="16838"/>
          <w:pgMar w:top="1928" w:right="1134" w:bottom="1134" w:left="1134" w:header="1418" w:footer="1134" w:gutter="284"/>
          <w:pgNumType w:fmt="upperRoman"/>
          <w:cols w:space="425"/>
          <w:formProt w:val="0"/>
          <w:docGrid w:linePitch="312"/>
        </w:sectPr>
      </w:pPr>
      <w:r>
        <w:rPr>
          <w:rFonts w:hint="eastAsia"/>
        </w:rPr>
        <w:t>本文件主要起草人：</w:t>
      </w:r>
    </w:p>
    <w:p w:rsidR="00467503" w:rsidRDefault="00467503">
      <w:pPr>
        <w:spacing w:line="20" w:lineRule="exact"/>
        <w:jc w:val="center"/>
        <w:rPr>
          <w:rFonts w:ascii="黑体" w:eastAsia="黑体" w:hAnsi="黑体"/>
          <w:sz w:val="32"/>
          <w:szCs w:val="32"/>
        </w:rPr>
      </w:pPr>
      <w:bookmarkStart w:id="45" w:name="BookMark4"/>
      <w:bookmarkEnd w:id="44"/>
    </w:p>
    <w:p w:rsidR="00467503" w:rsidRDefault="00467503">
      <w:pPr>
        <w:spacing w:line="20" w:lineRule="exact"/>
        <w:jc w:val="center"/>
        <w:rPr>
          <w:rFonts w:ascii="黑体" w:eastAsia="黑体" w:hAnsi="黑体"/>
          <w:sz w:val="32"/>
          <w:szCs w:val="32"/>
        </w:rPr>
      </w:pPr>
    </w:p>
    <w:bookmarkStart w:id="46" w:name="NEW_STAND_NAME" w:displacedByCustomXml="next"/>
    <w:sdt>
      <w:sdtPr>
        <w:tag w:val="NEW_STAND_NAME"/>
        <w:id w:val="595910757"/>
        <w:lock w:val="sdtLocked"/>
        <w:placeholder>
          <w:docPart w:val="CFB92A5019C3497792091340F1B0D7B3"/>
        </w:placeholder>
      </w:sdtPr>
      <w:sdtEndPr/>
      <w:sdtContent>
        <w:p w:rsidR="00467503" w:rsidRDefault="00133C1F">
          <w:pPr>
            <w:pStyle w:val="afffffffff1"/>
            <w:spacing w:beforeLines="100" w:before="240" w:afterLines="220" w:after="528"/>
          </w:pPr>
          <w:r>
            <w:rPr>
              <w:rFonts w:hint="eastAsia"/>
            </w:rPr>
            <w:t>井冈山翠冠梨生产技术规程</w:t>
          </w:r>
        </w:p>
      </w:sdtContent>
    </w:sdt>
    <w:p w:rsidR="00467503" w:rsidRDefault="00133C1F">
      <w:pPr>
        <w:pStyle w:val="affc"/>
        <w:spacing w:before="240" w:after="240"/>
      </w:pPr>
      <w:bookmarkStart w:id="47" w:name="_Toc24884211"/>
      <w:bookmarkStart w:id="48" w:name="_Toc150282129"/>
      <w:bookmarkStart w:id="49" w:name="_Toc103848001"/>
      <w:bookmarkStart w:id="50" w:name="_Toc26718930"/>
      <w:bookmarkStart w:id="51" w:name="_Toc150005369"/>
      <w:bookmarkStart w:id="52" w:name="_Toc97192964"/>
      <w:bookmarkStart w:id="53" w:name="_Toc147597867"/>
      <w:bookmarkStart w:id="54" w:name="_Toc150283636"/>
      <w:bookmarkStart w:id="55" w:name="_Toc150005382"/>
      <w:bookmarkStart w:id="56" w:name="_Toc108690393"/>
      <w:bookmarkStart w:id="57" w:name="_Toc26648465"/>
      <w:bookmarkStart w:id="58" w:name="_Toc150007307"/>
      <w:bookmarkStart w:id="59" w:name="_Toc151062428"/>
      <w:bookmarkStart w:id="60" w:name="_Toc17233333"/>
      <w:bookmarkStart w:id="61" w:name="_Toc26986771"/>
      <w:bookmarkStart w:id="62" w:name="_Toc150283615"/>
      <w:bookmarkStart w:id="63" w:name="_Toc147600296"/>
      <w:bookmarkStart w:id="64" w:name="_Toc150286607"/>
      <w:bookmarkStart w:id="65" w:name="_Toc103848249"/>
      <w:bookmarkStart w:id="66" w:name="_Toc104058769"/>
      <w:bookmarkStart w:id="67" w:name="_Toc24884218"/>
      <w:bookmarkStart w:id="68" w:name="_Toc150007291"/>
      <w:bookmarkStart w:id="69" w:name="_Toc147599229"/>
      <w:bookmarkStart w:id="70" w:name="_Toc26986530"/>
      <w:bookmarkStart w:id="71" w:name="_Toc17233325"/>
      <w:bookmarkStart w:id="72" w:name="_Toc111146408"/>
      <w:bookmarkStart w:id="73" w:name="_Toc153980643"/>
      <w:bookmarkStart w:id="74" w:name="_Toc153113166"/>
      <w:bookmarkStart w:id="75" w:name="_Toc198388134"/>
      <w:bookmarkStart w:id="76" w:name="_Toc198456633"/>
      <w:bookmarkStart w:id="77" w:name="_Toc198456852"/>
      <w:bookmarkStart w:id="78" w:name="_Toc198498192"/>
      <w:bookmarkStart w:id="79" w:name="_Toc198559430"/>
      <w:bookmarkEnd w:id="46"/>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467503" w:rsidRDefault="00133C1F">
      <w:pPr>
        <w:pStyle w:val="affffe"/>
        <w:ind w:firstLine="420"/>
      </w:pPr>
      <w:bookmarkStart w:id="80" w:name="_Toc24884219"/>
      <w:bookmarkStart w:id="81" w:name="_Toc24884212"/>
      <w:bookmarkStart w:id="82" w:name="_Toc26648466"/>
      <w:bookmarkStart w:id="83" w:name="_Toc17233334"/>
      <w:bookmarkStart w:id="84" w:name="_Toc17233326"/>
      <w:r>
        <w:rPr>
          <w:rFonts w:hint="eastAsia"/>
        </w:rPr>
        <w:t>本文件规定了井冈山</w:t>
      </w:r>
      <w:bookmarkStart w:id="85" w:name="OLE_LINK14"/>
      <w:bookmarkStart w:id="86" w:name="OLE_LINK15"/>
      <w:r>
        <w:rPr>
          <w:rFonts w:hint="eastAsia"/>
        </w:rPr>
        <w:t>翠冠梨生产的要求、</w:t>
      </w:r>
      <w:bookmarkStart w:id="87" w:name="OLE_LINK11"/>
      <w:bookmarkStart w:id="88" w:name="OLE_LINK12"/>
      <w:r>
        <w:rPr>
          <w:rFonts w:hint="eastAsia"/>
        </w:rPr>
        <w:t>栽植、土肥水管理、整形修剪、花果管理、病虫害防治、废弃物处理、档案管理</w:t>
      </w:r>
      <w:bookmarkEnd w:id="87"/>
      <w:bookmarkEnd w:id="88"/>
      <w:r>
        <w:rPr>
          <w:rFonts w:hint="eastAsia"/>
        </w:rPr>
        <w:t>。</w:t>
      </w:r>
      <w:bookmarkEnd w:id="85"/>
      <w:bookmarkEnd w:id="86"/>
    </w:p>
    <w:p w:rsidR="00467503" w:rsidRDefault="00133C1F">
      <w:pPr>
        <w:pStyle w:val="affffe"/>
        <w:ind w:firstLine="420"/>
      </w:pPr>
      <w:r>
        <w:rPr>
          <w:rFonts w:hint="eastAsia"/>
        </w:rPr>
        <w:t>本文件适用于井冈山翠冠梨的生产。</w:t>
      </w:r>
    </w:p>
    <w:p w:rsidR="00467503" w:rsidRDefault="00133C1F">
      <w:pPr>
        <w:pStyle w:val="affc"/>
        <w:spacing w:before="240" w:after="240"/>
      </w:pPr>
      <w:bookmarkStart w:id="89" w:name="_Toc104058770"/>
      <w:bookmarkStart w:id="90" w:name="_Toc108690394"/>
      <w:bookmarkStart w:id="91" w:name="_Toc150282130"/>
      <w:bookmarkStart w:id="92" w:name="_Toc26986772"/>
      <w:bookmarkStart w:id="93" w:name="_Toc147599230"/>
      <w:bookmarkStart w:id="94" w:name="_Toc103848002"/>
      <w:bookmarkStart w:id="95" w:name="_Toc150007308"/>
      <w:bookmarkStart w:id="96" w:name="_Toc97192965"/>
      <w:bookmarkStart w:id="97" w:name="_Toc111146409"/>
      <w:bookmarkStart w:id="98" w:name="_Toc151062429"/>
      <w:bookmarkStart w:id="99" w:name="_Toc26986531"/>
      <w:bookmarkStart w:id="100" w:name="_Toc147600297"/>
      <w:bookmarkStart w:id="101" w:name="_Toc103848250"/>
      <w:bookmarkStart w:id="102" w:name="_Toc150005370"/>
      <w:bookmarkStart w:id="103" w:name="_Toc26718931"/>
      <w:bookmarkStart w:id="104" w:name="_Toc150283616"/>
      <w:bookmarkStart w:id="105" w:name="_Toc150005383"/>
      <w:bookmarkStart w:id="106" w:name="_Toc147597868"/>
      <w:bookmarkStart w:id="107" w:name="_Toc198559431"/>
      <w:bookmarkStart w:id="108" w:name="_Toc198456634"/>
      <w:bookmarkStart w:id="109" w:name="_Toc153980644"/>
      <w:bookmarkStart w:id="110" w:name="_Toc150286608"/>
      <w:bookmarkStart w:id="111" w:name="_Toc153113167"/>
      <w:bookmarkStart w:id="112" w:name="_Toc198388135"/>
      <w:bookmarkStart w:id="113" w:name="_Toc198456853"/>
      <w:bookmarkStart w:id="114" w:name="_Toc150283637"/>
      <w:bookmarkStart w:id="115" w:name="_Toc198498193"/>
      <w:bookmarkStart w:id="116" w:name="_Toc150007292"/>
      <w:r>
        <w:rPr>
          <w:rFonts w:hint="eastAsia"/>
        </w:rPr>
        <w:t>规范性引用文件</w:t>
      </w:r>
      <w:bookmarkEnd w:id="80"/>
      <w:bookmarkEnd w:id="81"/>
      <w:bookmarkEnd w:id="82"/>
      <w:bookmarkEnd w:id="83"/>
      <w:bookmarkEnd w:id="8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sdt>
      <w:sdtPr>
        <w:rPr>
          <w:rFonts w:hint="eastAsia"/>
        </w:rPr>
        <w:id w:val="715848253"/>
        <w:placeholder>
          <w:docPart w:val="A378EBD214B54ABB82D9E767A679AD8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467503" w:rsidRDefault="00133C1F">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67503" w:rsidRDefault="00133C1F">
      <w:pPr>
        <w:widowControl/>
        <w:autoSpaceDE w:val="0"/>
        <w:autoSpaceDN w:val="0"/>
        <w:adjustRightInd/>
        <w:spacing w:line="240" w:lineRule="auto"/>
        <w:ind w:firstLineChars="200" w:firstLine="420"/>
        <w:rPr>
          <w:rFonts w:ascii="宋体" w:hAnsi="Times New Roman"/>
          <w:kern w:val="0"/>
          <w:szCs w:val="20"/>
        </w:rPr>
      </w:pPr>
      <w:bookmarkStart w:id="117" w:name="_Toc111146410"/>
      <w:bookmarkStart w:id="118" w:name="_Toc108690395"/>
      <w:bookmarkStart w:id="119" w:name="_Toc103848251"/>
      <w:bookmarkStart w:id="120" w:name="_Toc147597869"/>
      <w:bookmarkStart w:id="121" w:name="_Toc97192966"/>
      <w:bookmarkStart w:id="122" w:name="_Toc103848003"/>
      <w:bookmarkStart w:id="123" w:name="_Toc104058771"/>
      <w:bookmarkStart w:id="124" w:name="_Toc147599231"/>
      <w:bookmarkStart w:id="125" w:name="_Toc147600298"/>
      <w:r>
        <w:rPr>
          <w:rFonts w:ascii="宋体" w:hAnsi="Times New Roman" w:hint="eastAsia"/>
          <w:kern w:val="0"/>
          <w:szCs w:val="20"/>
        </w:rPr>
        <w:t xml:space="preserve">GB 5084  </w:t>
      </w:r>
      <w:r>
        <w:rPr>
          <w:rFonts w:ascii="宋体" w:hAnsi="Times New Roman" w:hint="eastAsia"/>
          <w:kern w:val="0"/>
          <w:szCs w:val="20"/>
        </w:rPr>
        <w:t>农田灌溉水质标准</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GB/T 19630  </w:t>
      </w:r>
      <w:r>
        <w:rPr>
          <w:rFonts w:ascii="宋体" w:hAnsi="Times New Roman" w:hint="eastAsia"/>
          <w:kern w:val="0"/>
          <w:szCs w:val="20"/>
        </w:rPr>
        <w:t>有机产品</w:t>
      </w:r>
      <w:r>
        <w:rPr>
          <w:rFonts w:ascii="宋体" w:hAnsi="Times New Roman" w:hint="eastAsia"/>
          <w:kern w:val="0"/>
          <w:szCs w:val="20"/>
        </w:rPr>
        <w:t xml:space="preserve"> </w:t>
      </w:r>
      <w:r>
        <w:rPr>
          <w:rFonts w:ascii="宋体" w:hAnsi="Times New Roman" w:hint="eastAsia"/>
          <w:kern w:val="0"/>
          <w:szCs w:val="20"/>
        </w:rPr>
        <w:t>生产、加工、标识与管理体系要求</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391  </w:t>
      </w:r>
      <w:r>
        <w:rPr>
          <w:rFonts w:ascii="宋体" w:hAnsi="Times New Roman" w:hint="eastAsia"/>
          <w:kern w:val="0"/>
          <w:szCs w:val="20"/>
        </w:rPr>
        <w:t>绿色食品</w:t>
      </w:r>
      <w:r>
        <w:rPr>
          <w:rFonts w:ascii="宋体" w:hAnsi="Times New Roman" w:hint="eastAsia"/>
          <w:kern w:val="0"/>
          <w:szCs w:val="20"/>
        </w:rPr>
        <w:t xml:space="preserve"> </w:t>
      </w:r>
      <w:r>
        <w:rPr>
          <w:rFonts w:ascii="宋体" w:hAnsi="Times New Roman" w:hint="eastAsia"/>
          <w:kern w:val="0"/>
          <w:szCs w:val="20"/>
        </w:rPr>
        <w:t>产地环境质量</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393  </w:t>
      </w:r>
      <w:r>
        <w:rPr>
          <w:rFonts w:ascii="宋体" w:hAnsi="Times New Roman" w:hint="eastAsia"/>
          <w:kern w:val="0"/>
          <w:szCs w:val="20"/>
        </w:rPr>
        <w:t>绿色食品</w:t>
      </w:r>
      <w:r>
        <w:rPr>
          <w:rFonts w:ascii="宋体" w:hAnsi="Times New Roman" w:hint="eastAsia"/>
          <w:kern w:val="0"/>
          <w:szCs w:val="20"/>
        </w:rPr>
        <w:t xml:space="preserve"> </w:t>
      </w:r>
      <w:r>
        <w:rPr>
          <w:rFonts w:ascii="宋体" w:hAnsi="Times New Roman" w:hint="eastAsia"/>
          <w:kern w:val="0"/>
          <w:szCs w:val="20"/>
        </w:rPr>
        <w:t>农药使用准则</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394  </w:t>
      </w:r>
      <w:r>
        <w:rPr>
          <w:rFonts w:ascii="宋体" w:hAnsi="Times New Roman" w:hint="eastAsia"/>
          <w:kern w:val="0"/>
          <w:szCs w:val="20"/>
        </w:rPr>
        <w:t>绿色食品</w:t>
      </w:r>
      <w:r>
        <w:rPr>
          <w:rFonts w:ascii="宋体" w:hAnsi="Times New Roman" w:hint="eastAsia"/>
          <w:kern w:val="0"/>
          <w:szCs w:val="20"/>
        </w:rPr>
        <w:t xml:space="preserve"> </w:t>
      </w:r>
      <w:r>
        <w:rPr>
          <w:rFonts w:ascii="宋体" w:hAnsi="Times New Roman" w:hint="eastAsia"/>
          <w:kern w:val="0"/>
          <w:szCs w:val="20"/>
        </w:rPr>
        <w:t>肥料使用准则</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442  </w:t>
      </w:r>
      <w:r>
        <w:rPr>
          <w:rFonts w:ascii="宋体" w:hAnsi="Times New Roman" w:hint="eastAsia"/>
          <w:kern w:val="0"/>
          <w:szCs w:val="20"/>
        </w:rPr>
        <w:t>梨生产技术规程</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 475  </w:t>
      </w:r>
      <w:r>
        <w:rPr>
          <w:rFonts w:ascii="宋体" w:hAnsi="Times New Roman" w:hint="eastAsia"/>
          <w:kern w:val="0"/>
          <w:szCs w:val="20"/>
        </w:rPr>
        <w:t>梨苗木</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658  </w:t>
      </w:r>
      <w:r>
        <w:rPr>
          <w:rFonts w:ascii="宋体" w:hAnsi="Times New Roman" w:hint="eastAsia"/>
          <w:kern w:val="0"/>
          <w:szCs w:val="20"/>
        </w:rPr>
        <w:t>绿色食品</w:t>
      </w:r>
      <w:r>
        <w:rPr>
          <w:rFonts w:ascii="宋体" w:hAnsi="Times New Roman" w:hint="eastAsia"/>
          <w:kern w:val="0"/>
          <w:szCs w:val="20"/>
        </w:rPr>
        <w:t xml:space="preserve"> </w:t>
      </w:r>
      <w:r>
        <w:rPr>
          <w:rFonts w:ascii="宋体" w:hAnsi="Times New Roman" w:hint="eastAsia"/>
          <w:kern w:val="0"/>
          <w:szCs w:val="20"/>
        </w:rPr>
        <w:t>包装通用准则</w:t>
      </w:r>
    </w:p>
    <w:p w:rsidR="00467503" w:rsidRDefault="00133C1F">
      <w:pPr>
        <w:widowControl/>
        <w:autoSpaceDE w:val="0"/>
        <w:autoSpaceDN w:val="0"/>
        <w:adjustRightInd/>
        <w:spacing w:line="240" w:lineRule="auto"/>
        <w:ind w:firstLineChars="200" w:firstLine="420"/>
        <w:rPr>
          <w:rFonts w:ascii="宋体" w:hAnsi="Times New Roman"/>
          <w:kern w:val="0"/>
          <w:szCs w:val="20"/>
        </w:rPr>
      </w:pPr>
      <w:r>
        <w:rPr>
          <w:rFonts w:ascii="宋体" w:hAnsi="Times New Roman" w:hint="eastAsia"/>
          <w:kern w:val="0"/>
          <w:szCs w:val="20"/>
        </w:rPr>
        <w:t xml:space="preserve">NY/T 2157  </w:t>
      </w:r>
      <w:r>
        <w:rPr>
          <w:rFonts w:ascii="宋体" w:hAnsi="Times New Roman" w:hint="eastAsia"/>
          <w:kern w:val="0"/>
          <w:szCs w:val="20"/>
        </w:rPr>
        <w:t>梨主要病虫害防治技术规程</w:t>
      </w:r>
    </w:p>
    <w:p w:rsidR="00467503" w:rsidRDefault="00133C1F">
      <w:pPr>
        <w:pStyle w:val="affc"/>
        <w:spacing w:before="240" w:after="240"/>
      </w:pPr>
      <w:bookmarkStart w:id="126" w:name="_Toc151062430"/>
      <w:bookmarkStart w:id="127" w:name="_Toc150007293"/>
      <w:bookmarkStart w:id="128" w:name="_Toc150283638"/>
      <w:bookmarkStart w:id="129" w:name="_Toc150283617"/>
      <w:bookmarkStart w:id="130" w:name="_Toc150005371"/>
      <w:bookmarkStart w:id="131" w:name="_Toc150007309"/>
      <w:bookmarkStart w:id="132" w:name="_Toc198388136"/>
      <w:bookmarkStart w:id="133" w:name="_Toc150282131"/>
      <w:bookmarkStart w:id="134" w:name="_Toc150005384"/>
      <w:bookmarkStart w:id="135" w:name="_Toc153113168"/>
      <w:bookmarkStart w:id="136" w:name="_Toc153980645"/>
      <w:bookmarkStart w:id="137" w:name="_Toc198456635"/>
      <w:bookmarkStart w:id="138" w:name="_Toc150286609"/>
      <w:bookmarkStart w:id="139" w:name="_Toc198456854"/>
      <w:bookmarkStart w:id="140" w:name="_Toc198559432"/>
      <w:bookmarkStart w:id="141" w:name="_Toc198498194"/>
      <w:r>
        <w:rPr>
          <w:rFonts w:hint="eastAsia"/>
          <w:szCs w:val="21"/>
        </w:rPr>
        <w:t>术语和定义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bookmarkStart w:id="142" w:name="_Toc26986532" w:displacedByCustomXml="next"/>
    <w:bookmarkEnd w:id="142" w:displacedByCustomXml="next"/>
    <w:bookmarkStart w:id="143" w:name="_Hlk104032062" w:displacedByCustomXml="next"/>
    <w:bookmarkEnd w:id="143" w:displacedByCustomXml="next"/>
    <w:bookmarkStart w:id="144" w:name="_Hlk111065568" w:displacedByCustomXml="next"/>
    <w:bookmarkEnd w:id="144" w:displacedByCustomXml="next"/>
    <w:sdt>
      <w:sdtPr>
        <w:rPr>
          <w:rFonts w:hint="eastAsia"/>
        </w:rPr>
        <w:id w:val="-1909835108"/>
        <w:placeholder>
          <w:docPart w:val="16D83449E5714836895277C5D8EB4E7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67503" w:rsidRDefault="00133C1F">
          <w:pPr>
            <w:pStyle w:val="affffe"/>
            <w:ind w:firstLine="420"/>
          </w:pPr>
          <w:r>
            <w:rPr>
              <w:rFonts w:hint="eastAsia"/>
            </w:rPr>
            <w:t>下列术语和定义适用于本文件。</w:t>
          </w:r>
        </w:p>
      </w:sdtContent>
    </w:sdt>
    <w:p w:rsidR="00467503" w:rsidRDefault="00133C1F">
      <w:pPr>
        <w:pStyle w:val="affffffffffd"/>
        <w:ind w:left="420" w:hangingChars="200" w:hanging="420"/>
        <w:rPr>
          <w:rFonts w:ascii="黑体" w:eastAsia="黑体" w:hAnsi="黑体"/>
        </w:rPr>
      </w:pPr>
      <w:bookmarkStart w:id="145" w:name="_Toc104058772"/>
      <w:bookmarkStart w:id="146" w:name="_Toc103848004"/>
      <w:bookmarkStart w:id="147" w:name="_Toc103848252"/>
      <w:r>
        <w:rPr>
          <w:rFonts w:ascii="黑体" w:eastAsia="黑体" w:hAnsi="黑体"/>
        </w:rPr>
        <w:br/>
      </w:r>
      <w:r>
        <w:rPr>
          <w:rFonts w:ascii="黑体" w:eastAsia="黑体" w:hAnsi="黑体" w:hint="eastAsia"/>
        </w:rPr>
        <w:t>井冈山翠冠梨</w:t>
      </w:r>
      <w:r>
        <w:rPr>
          <w:rFonts w:ascii="黑体" w:eastAsia="黑体" w:hAnsi="黑体" w:hint="eastAsia"/>
        </w:rPr>
        <w:t xml:space="preserve">  </w:t>
      </w:r>
    </w:p>
    <w:p w:rsidR="00467503" w:rsidRDefault="00133C1F">
      <w:pPr>
        <w:pStyle w:val="affffe"/>
        <w:ind w:firstLine="420"/>
      </w:pPr>
      <w:r>
        <w:rPr>
          <w:rFonts w:hint="eastAsia"/>
        </w:rPr>
        <w:t>吉安市范围内生产的，符合</w:t>
      </w:r>
      <w:r w:rsidR="001E7EFE">
        <w:rPr>
          <w:rFonts w:hint="eastAsia"/>
        </w:rPr>
        <w:t>井冈山翠冠梨标准</w:t>
      </w:r>
      <w:bookmarkStart w:id="148" w:name="_GoBack"/>
      <w:bookmarkEnd w:id="148"/>
      <w:r>
        <w:rPr>
          <w:rFonts w:hint="eastAsia"/>
        </w:rPr>
        <w:t>要求，并经“井冈山</w:t>
      </w:r>
      <w:r>
        <w:rPr>
          <w:rFonts w:hint="eastAsia"/>
          <w:vertAlign w:val="superscript"/>
        </w:rPr>
        <w:t>®</w:t>
      </w:r>
      <w:r>
        <w:rPr>
          <w:rFonts w:hint="eastAsia"/>
        </w:rPr>
        <w:t>”商标持有人授权的翠冠梨商品果。</w:t>
      </w:r>
      <w:bookmarkStart w:id="149" w:name="_Toc108690396"/>
    </w:p>
    <w:p w:rsidR="00467503" w:rsidRDefault="00133C1F">
      <w:pPr>
        <w:pStyle w:val="affc"/>
        <w:spacing w:before="240" w:after="240"/>
      </w:pPr>
      <w:bookmarkStart w:id="150" w:name="_Toc198456855"/>
      <w:bookmarkStart w:id="151" w:name="_Toc198456636"/>
      <w:bookmarkStart w:id="152" w:name="_Toc198559433"/>
      <w:bookmarkStart w:id="153" w:name="_Toc198498195"/>
      <w:bookmarkStart w:id="154" w:name="_Toc150283618"/>
      <w:bookmarkStart w:id="155" w:name="_Toc150286610"/>
      <w:bookmarkStart w:id="156" w:name="_Toc150007295"/>
      <w:bookmarkStart w:id="157" w:name="_Toc147600301"/>
      <w:bookmarkStart w:id="158" w:name="_Toc150283639"/>
      <w:bookmarkStart w:id="159" w:name="_Toc111146413"/>
      <w:bookmarkStart w:id="160" w:name="_Toc150282132"/>
      <w:bookmarkStart w:id="161" w:name="_Toc104058774"/>
      <w:bookmarkStart w:id="162" w:name="_Toc151062431"/>
      <w:bookmarkStart w:id="163" w:name="_Toc150005374"/>
      <w:bookmarkStart w:id="164" w:name="_Toc108690398"/>
      <w:bookmarkStart w:id="165" w:name="_Toc150005386"/>
      <w:bookmarkStart w:id="166" w:name="_Toc147599234"/>
      <w:bookmarkStart w:id="167" w:name="_Toc150007311"/>
      <w:bookmarkStart w:id="168" w:name="_Toc147597872"/>
      <w:bookmarkStart w:id="169" w:name="_Toc153113169"/>
      <w:bookmarkStart w:id="170" w:name="_Toc198388137"/>
      <w:bookmarkStart w:id="171" w:name="_Toc153980646"/>
      <w:bookmarkEnd w:id="145"/>
      <w:bookmarkEnd w:id="149"/>
      <w:r>
        <w:rPr>
          <w:rFonts w:hint="eastAsia"/>
        </w:rPr>
        <w:t>要求</w:t>
      </w:r>
      <w:bookmarkEnd w:id="150"/>
      <w:bookmarkEnd w:id="151"/>
      <w:bookmarkEnd w:id="152"/>
      <w:bookmarkEnd w:id="153"/>
    </w:p>
    <w:p w:rsidR="00467503" w:rsidRDefault="00133C1F">
      <w:pPr>
        <w:pStyle w:val="affd"/>
        <w:spacing w:before="120" w:after="120"/>
      </w:pPr>
      <w:r>
        <w:rPr>
          <w:rFonts w:hint="eastAsia"/>
        </w:rPr>
        <w:t>产地环境</w:t>
      </w:r>
    </w:p>
    <w:p w:rsidR="00467503" w:rsidRDefault="00133C1F">
      <w:pPr>
        <w:pStyle w:val="affffffffa"/>
        <w:numPr>
          <w:ilvl w:val="0"/>
          <w:numId w:val="0"/>
        </w:numPr>
        <w:ind w:firstLineChars="200" w:firstLine="420"/>
      </w:pPr>
      <w:r>
        <w:rPr>
          <w:rFonts w:hint="eastAsia"/>
        </w:rPr>
        <w:t>产地环境</w:t>
      </w:r>
      <w:bookmarkStart w:id="172" w:name="OLE_LINK1"/>
      <w:bookmarkStart w:id="173" w:name="OLE_LINK2"/>
      <w:r>
        <w:rPr>
          <w:rFonts w:hint="eastAsia"/>
        </w:rPr>
        <w:t>符合</w:t>
      </w:r>
      <w:r>
        <w:rPr>
          <w:rFonts w:hint="eastAsia"/>
        </w:rPr>
        <w:t>NY/T 391</w:t>
      </w:r>
      <w:r>
        <w:rPr>
          <w:rFonts w:hint="eastAsia"/>
        </w:rPr>
        <w:t>的规定</w:t>
      </w:r>
      <w:bookmarkEnd w:id="172"/>
      <w:bookmarkEnd w:id="173"/>
      <w:r>
        <w:rPr>
          <w:rFonts w:hint="eastAsia"/>
        </w:rPr>
        <w:t>；有机产品应符合</w:t>
      </w:r>
      <w:bookmarkStart w:id="174" w:name="OLE_LINK13"/>
      <w:r>
        <w:rPr>
          <w:rFonts w:hint="eastAsia"/>
        </w:rPr>
        <w:t>GB/T 19630</w:t>
      </w:r>
      <w:r>
        <w:rPr>
          <w:rFonts w:hint="eastAsia"/>
        </w:rPr>
        <w:t>的要求</w:t>
      </w:r>
      <w:bookmarkEnd w:id="174"/>
      <w:r>
        <w:rPr>
          <w:rFonts w:hint="eastAsia"/>
        </w:rPr>
        <w:t>。</w:t>
      </w:r>
    </w:p>
    <w:p w:rsidR="00467503" w:rsidRDefault="00133C1F">
      <w:pPr>
        <w:pStyle w:val="affd"/>
        <w:spacing w:before="120" w:after="120"/>
      </w:pPr>
      <w:r>
        <w:rPr>
          <w:rFonts w:hint="eastAsia"/>
        </w:rPr>
        <w:t>投入品</w:t>
      </w:r>
    </w:p>
    <w:p w:rsidR="00467503" w:rsidRDefault="00133C1F">
      <w:pPr>
        <w:pStyle w:val="affffffffa"/>
        <w:numPr>
          <w:ilvl w:val="0"/>
          <w:numId w:val="0"/>
        </w:numPr>
        <w:ind w:firstLineChars="200" w:firstLine="420"/>
      </w:pPr>
      <w:r>
        <w:rPr>
          <w:rFonts w:hint="eastAsia"/>
        </w:rPr>
        <w:t>应符合符合</w:t>
      </w:r>
      <w:bookmarkStart w:id="175" w:name="OLE_LINK9"/>
      <w:bookmarkStart w:id="176" w:name="OLE_LINK16"/>
      <w:r>
        <w:rPr>
          <w:rFonts w:hint="eastAsia"/>
        </w:rPr>
        <w:t>NY/T 39</w:t>
      </w:r>
      <w:bookmarkEnd w:id="175"/>
      <w:bookmarkEnd w:id="176"/>
      <w:r>
        <w:rPr>
          <w:rFonts w:hint="eastAsia"/>
        </w:rPr>
        <w:t>3</w:t>
      </w:r>
      <w:r>
        <w:rPr>
          <w:rFonts w:hint="eastAsia"/>
        </w:rPr>
        <w:t>、</w:t>
      </w:r>
      <w:r>
        <w:t>NY/T 39</w:t>
      </w:r>
      <w:r>
        <w:rPr>
          <w:rFonts w:hint="eastAsia"/>
        </w:rPr>
        <w:t>4</w:t>
      </w:r>
      <w:r>
        <w:rPr>
          <w:rFonts w:hint="eastAsia"/>
        </w:rPr>
        <w:t>的规定；有机产品投入品应符合</w:t>
      </w:r>
      <w:r>
        <w:rPr>
          <w:rFonts w:hint="eastAsia"/>
        </w:rPr>
        <w:t>GB/T 19630</w:t>
      </w:r>
      <w:r>
        <w:rPr>
          <w:rFonts w:hint="eastAsia"/>
        </w:rPr>
        <w:t>的要求。</w:t>
      </w:r>
    </w:p>
    <w:p w:rsidR="00467503" w:rsidRDefault="00133C1F">
      <w:pPr>
        <w:pStyle w:val="affc"/>
        <w:spacing w:before="240" w:after="240"/>
      </w:pPr>
      <w:bookmarkStart w:id="177" w:name="_Toc198498196"/>
      <w:bookmarkStart w:id="178" w:name="_Toc198559434"/>
      <w:r>
        <w:rPr>
          <w:rFonts w:hint="eastAsia"/>
        </w:rPr>
        <w:t>栽植</w:t>
      </w:r>
      <w:bookmarkEnd w:id="177"/>
      <w:bookmarkEnd w:id="178"/>
    </w:p>
    <w:p w:rsidR="00467503" w:rsidRDefault="00133C1F">
      <w:pPr>
        <w:pStyle w:val="affd"/>
        <w:spacing w:before="120" w:after="120"/>
      </w:pPr>
      <w:r>
        <w:rPr>
          <w:rFonts w:hint="eastAsia"/>
        </w:rPr>
        <w:t>苗木</w:t>
      </w:r>
    </w:p>
    <w:p w:rsidR="00467503" w:rsidRDefault="00133C1F">
      <w:pPr>
        <w:pStyle w:val="affffffffa"/>
      </w:pPr>
      <w:r>
        <w:rPr>
          <w:rFonts w:hint="eastAsia"/>
        </w:rPr>
        <w:t>应选择更细发达、无病虫害、嫁接口愈合好一年以上的苗木，苗木质量应符合</w:t>
      </w:r>
      <w:r>
        <w:rPr>
          <w:rFonts w:hint="eastAsia"/>
        </w:rPr>
        <w:t xml:space="preserve">NY </w:t>
      </w:r>
      <w:r>
        <w:rPr>
          <w:rFonts w:hint="eastAsia"/>
        </w:rPr>
        <w:t>475</w:t>
      </w:r>
      <w:r>
        <w:rPr>
          <w:rFonts w:hint="eastAsia"/>
        </w:rPr>
        <w:t>的规定。</w:t>
      </w:r>
    </w:p>
    <w:p w:rsidR="00467503" w:rsidRDefault="00133C1F">
      <w:pPr>
        <w:pStyle w:val="affffffffa"/>
      </w:pPr>
      <w:r>
        <w:rPr>
          <w:rFonts w:hint="eastAsia"/>
        </w:rPr>
        <w:t>苗木带有梨根癌病以及枝干病害等，应就地销毁。</w:t>
      </w:r>
    </w:p>
    <w:p w:rsidR="00467503" w:rsidRDefault="00133C1F">
      <w:pPr>
        <w:pStyle w:val="affd"/>
        <w:spacing w:before="120" w:after="120"/>
      </w:pPr>
      <w:r>
        <w:rPr>
          <w:rFonts w:hint="eastAsia"/>
        </w:rPr>
        <w:t>栽植密度</w:t>
      </w:r>
    </w:p>
    <w:p w:rsidR="00467503" w:rsidRDefault="00133C1F">
      <w:pPr>
        <w:pStyle w:val="affffe"/>
        <w:ind w:firstLine="420"/>
      </w:pPr>
      <w:r>
        <w:rPr>
          <w:rFonts w:hint="eastAsia"/>
        </w:rPr>
        <w:lastRenderedPageBreak/>
        <w:t>主干形的栽植密度为每</w:t>
      </w:r>
      <w:r>
        <w:rPr>
          <w:rFonts w:hint="eastAsia"/>
        </w:rPr>
        <w:t>667m</w:t>
      </w:r>
      <w:r>
        <w:rPr>
          <w:rFonts w:hint="eastAsia"/>
          <w:vertAlign w:val="superscript"/>
        </w:rPr>
        <w:t>2</w:t>
      </w:r>
      <w:r>
        <w:rPr>
          <w:rFonts w:hint="eastAsia"/>
        </w:rPr>
        <w:t>栽</w:t>
      </w:r>
      <w:r>
        <w:rPr>
          <w:rFonts w:hint="eastAsia"/>
        </w:rPr>
        <w:t>22</w:t>
      </w:r>
      <w:r>
        <w:rPr>
          <w:rFonts w:hint="eastAsia"/>
        </w:rPr>
        <w:t>～</w:t>
      </w:r>
      <w:r>
        <w:rPr>
          <w:rFonts w:hint="eastAsia"/>
        </w:rPr>
        <w:t>56</w:t>
      </w:r>
      <w:r>
        <w:rPr>
          <w:rFonts w:hint="eastAsia"/>
        </w:rPr>
        <w:t>株，株行距</w:t>
      </w:r>
      <w:r>
        <w:rPr>
          <w:rFonts w:hint="eastAsia"/>
        </w:rPr>
        <w:t>3m</w:t>
      </w:r>
      <w:r>
        <w:rPr>
          <w:rFonts w:hint="eastAsia"/>
        </w:rPr>
        <w:t>～</w:t>
      </w:r>
      <w:r>
        <w:rPr>
          <w:rFonts w:hint="eastAsia"/>
        </w:rPr>
        <w:t>4m</w:t>
      </w:r>
      <w:r>
        <w:rPr>
          <w:rFonts w:hint="eastAsia"/>
        </w:rPr>
        <w:t>×</w:t>
      </w:r>
      <w:r>
        <w:rPr>
          <w:rFonts w:hint="eastAsia"/>
        </w:rPr>
        <w:t>5m</w:t>
      </w:r>
      <w:r>
        <w:rPr>
          <w:rFonts w:hint="eastAsia"/>
        </w:rPr>
        <w:t>～</w:t>
      </w:r>
      <w:r>
        <w:rPr>
          <w:rFonts w:hint="eastAsia"/>
        </w:rPr>
        <w:t>6m</w:t>
      </w:r>
      <w:r>
        <w:rPr>
          <w:rFonts w:hint="eastAsia"/>
        </w:rPr>
        <w:t>；基部多主枝中干圆柱形栽植的密度为每</w:t>
      </w:r>
      <w:r>
        <w:rPr>
          <w:rFonts w:hint="eastAsia"/>
        </w:rPr>
        <w:t>667m</w:t>
      </w:r>
      <w:r>
        <w:rPr>
          <w:rFonts w:hint="eastAsia"/>
          <w:vertAlign w:val="superscript"/>
        </w:rPr>
        <w:t>2</w:t>
      </w:r>
      <w:r>
        <w:rPr>
          <w:rFonts w:hint="eastAsia"/>
        </w:rPr>
        <w:t>栽</w:t>
      </w:r>
      <w:r>
        <w:rPr>
          <w:rFonts w:hint="eastAsia"/>
        </w:rPr>
        <w:t>83</w:t>
      </w:r>
      <w:r>
        <w:rPr>
          <w:rFonts w:hint="eastAsia"/>
        </w:rPr>
        <w:t>～</w:t>
      </w:r>
      <w:r>
        <w:rPr>
          <w:rFonts w:hint="eastAsia"/>
        </w:rPr>
        <w:t>190</w:t>
      </w:r>
      <w:r>
        <w:rPr>
          <w:rFonts w:hint="eastAsia"/>
        </w:rPr>
        <w:t>株，株行距</w:t>
      </w:r>
      <w:r>
        <w:rPr>
          <w:rFonts w:hint="eastAsia"/>
        </w:rPr>
        <w:t>1m</w:t>
      </w:r>
      <w:r>
        <w:rPr>
          <w:rFonts w:hint="eastAsia"/>
        </w:rPr>
        <w:t>～</w:t>
      </w:r>
      <w:r>
        <w:rPr>
          <w:rFonts w:hint="eastAsia"/>
        </w:rPr>
        <w:t>2m</w:t>
      </w:r>
      <w:r>
        <w:rPr>
          <w:rFonts w:hint="eastAsia"/>
        </w:rPr>
        <w:t>×</w:t>
      </w:r>
      <w:r>
        <w:rPr>
          <w:rFonts w:hint="eastAsia"/>
        </w:rPr>
        <w:t>3.5m</w:t>
      </w:r>
      <w:r>
        <w:rPr>
          <w:rFonts w:hint="eastAsia"/>
        </w:rPr>
        <w:t>～</w:t>
      </w:r>
      <w:r>
        <w:rPr>
          <w:rFonts w:hint="eastAsia"/>
        </w:rPr>
        <w:t>4m</w:t>
      </w:r>
      <w:r>
        <w:rPr>
          <w:rFonts w:hint="eastAsia"/>
        </w:rPr>
        <w:t>。</w:t>
      </w:r>
    </w:p>
    <w:p w:rsidR="00467503" w:rsidRDefault="00133C1F">
      <w:pPr>
        <w:pStyle w:val="affd"/>
        <w:spacing w:before="120" w:after="120"/>
      </w:pPr>
      <w:r>
        <w:rPr>
          <w:rFonts w:hint="eastAsia"/>
        </w:rPr>
        <w:t>栽植方法</w:t>
      </w:r>
    </w:p>
    <w:p w:rsidR="00467503" w:rsidRDefault="00133C1F">
      <w:pPr>
        <w:pStyle w:val="affffe"/>
        <w:ind w:firstLine="420"/>
      </w:pPr>
      <w:r>
        <w:rPr>
          <w:rFonts w:hint="eastAsia"/>
        </w:rPr>
        <w:t>栽植方法可按</w:t>
      </w:r>
      <w:r>
        <w:rPr>
          <w:rFonts w:hint="eastAsia"/>
        </w:rPr>
        <w:t>NY/T 442</w:t>
      </w:r>
      <w:r>
        <w:rPr>
          <w:rFonts w:hint="eastAsia"/>
        </w:rPr>
        <w:t>的规定执行。</w:t>
      </w:r>
    </w:p>
    <w:p w:rsidR="00467503" w:rsidRDefault="00133C1F">
      <w:pPr>
        <w:pStyle w:val="affc"/>
        <w:spacing w:before="240" w:after="240"/>
      </w:pPr>
      <w:bookmarkStart w:id="179" w:name="_Toc198456638"/>
      <w:bookmarkStart w:id="180" w:name="_Toc198456857"/>
      <w:bookmarkStart w:id="181" w:name="_Toc198498197"/>
      <w:bookmarkStart w:id="182" w:name="_Toc198559435"/>
      <w:r>
        <w:rPr>
          <w:rFonts w:hint="eastAsia"/>
        </w:rPr>
        <w:t>土肥水管理</w:t>
      </w:r>
      <w:bookmarkEnd w:id="179"/>
      <w:bookmarkEnd w:id="180"/>
      <w:bookmarkEnd w:id="181"/>
      <w:bookmarkEnd w:id="182"/>
    </w:p>
    <w:p w:rsidR="00467503" w:rsidRDefault="00133C1F">
      <w:pPr>
        <w:pStyle w:val="affd"/>
        <w:spacing w:before="120" w:after="120"/>
      </w:pPr>
      <w:r>
        <w:rPr>
          <w:rFonts w:hint="eastAsia"/>
        </w:rPr>
        <w:t>土壤管理</w:t>
      </w:r>
    </w:p>
    <w:p w:rsidR="00467503" w:rsidRDefault="00133C1F">
      <w:pPr>
        <w:pStyle w:val="affffffffa"/>
      </w:pPr>
      <w:r>
        <w:rPr>
          <w:rFonts w:hint="eastAsia"/>
        </w:rPr>
        <w:t>幼树定植后，从定植穴外缘，每年秋季结合施肥向外扩穴，深、宽均为</w:t>
      </w:r>
      <w:r>
        <w:rPr>
          <w:rFonts w:hint="eastAsia"/>
        </w:rPr>
        <w:t>0.6 m</w:t>
      </w:r>
      <w:r>
        <w:rPr>
          <w:rFonts w:hint="eastAsia"/>
        </w:rPr>
        <w:t>～</w:t>
      </w:r>
      <w:r>
        <w:rPr>
          <w:rFonts w:hint="eastAsia"/>
        </w:rPr>
        <w:t>0.8 m</w:t>
      </w:r>
      <w:r>
        <w:rPr>
          <w:rFonts w:hint="eastAsia"/>
        </w:rPr>
        <w:t>。土壤回填时，底层加入秸秆、杂草，上层混加优质有机肥，填平后灌水沉实。</w:t>
      </w:r>
    </w:p>
    <w:p w:rsidR="00467503" w:rsidRDefault="00133C1F">
      <w:pPr>
        <w:pStyle w:val="affffffffa"/>
      </w:pPr>
      <w:r>
        <w:rPr>
          <w:rFonts w:hint="eastAsia"/>
        </w:rPr>
        <w:t>可行间种植白三叶草、鼠茅草、毛叶苕子</w:t>
      </w:r>
      <w:r>
        <w:rPr>
          <w:rFonts w:hint="eastAsia"/>
        </w:rPr>
        <w:t>、紫花苜蓿等或自然生草，在草超过</w:t>
      </w:r>
      <w:r>
        <w:rPr>
          <w:rFonts w:hint="eastAsia"/>
        </w:rPr>
        <w:t>30cm</w:t>
      </w:r>
      <w:r>
        <w:rPr>
          <w:rFonts w:hint="eastAsia"/>
        </w:rPr>
        <w:t>以上时刈割。刈割后覆盖于树盘，或树盘覆盖秸秆、草等，厚度</w:t>
      </w:r>
      <w:r>
        <w:rPr>
          <w:rFonts w:hint="eastAsia"/>
        </w:rPr>
        <w:t>10cm</w:t>
      </w:r>
      <w:r>
        <w:rPr>
          <w:rFonts w:hint="eastAsia"/>
        </w:rPr>
        <w:t>～</w:t>
      </w:r>
      <w:r>
        <w:rPr>
          <w:rFonts w:hint="eastAsia"/>
        </w:rPr>
        <w:t>15cm</w:t>
      </w:r>
      <w:r>
        <w:rPr>
          <w:rFonts w:hint="eastAsia"/>
        </w:rPr>
        <w:t>，上面零星压土，秋施积肥时将其埋入地下。</w:t>
      </w:r>
    </w:p>
    <w:p w:rsidR="00467503" w:rsidRDefault="00133C1F">
      <w:pPr>
        <w:pStyle w:val="affffffffa"/>
      </w:pPr>
      <w:r>
        <w:rPr>
          <w:rFonts w:hint="eastAsia"/>
        </w:rPr>
        <w:t>合理深翻将土中越冬的害虫翻至土表。</w:t>
      </w:r>
    </w:p>
    <w:p w:rsidR="00467503" w:rsidRDefault="00133C1F">
      <w:pPr>
        <w:pStyle w:val="affd"/>
        <w:spacing w:before="120" w:after="120"/>
      </w:pPr>
      <w:r>
        <w:rPr>
          <w:rFonts w:hint="eastAsia"/>
        </w:rPr>
        <w:t>施肥</w:t>
      </w:r>
    </w:p>
    <w:p w:rsidR="00467503" w:rsidRDefault="00133C1F">
      <w:pPr>
        <w:pStyle w:val="affffffffa"/>
      </w:pPr>
      <w:r>
        <w:rPr>
          <w:rFonts w:hint="eastAsia"/>
        </w:rPr>
        <w:t>通过增施有机肥、生物菌肥等平衡施肥，结合果园废弃物利用、果园生草、覆草等措施培肥地力，使果园土壤有机质含量保持在</w:t>
      </w:r>
      <w:r>
        <w:rPr>
          <w:rFonts w:hint="eastAsia"/>
        </w:rPr>
        <w:t>2%</w:t>
      </w:r>
      <w:r>
        <w:rPr>
          <w:rFonts w:hAnsi="宋体" w:hint="eastAsia"/>
        </w:rPr>
        <w:t>～</w:t>
      </w:r>
      <w:r>
        <w:rPr>
          <w:rFonts w:hint="eastAsia"/>
        </w:rPr>
        <w:t xml:space="preserve"> 3%</w:t>
      </w:r>
      <w:r>
        <w:rPr>
          <w:rFonts w:hint="eastAsia"/>
        </w:rPr>
        <w:t>以上。</w:t>
      </w:r>
    </w:p>
    <w:p w:rsidR="00467503" w:rsidRDefault="00133C1F">
      <w:pPr>
        <w:pStyle w:val="affffffffa"/>
      </w:pPr>
      <w:r>
        <w:rPr>
          <w:rFonts w:hint="eastAsia"/>
        </w:rPr>
        <w:t>基肥以商品有机肥为主，结合深翻改土进行；追肥第一次在花芽分化期以氮、磷为主，第二次在果实迅速膨大期以钾肥为主，采用沟施或多点穴施肥；叶面追肥生长前期以氮肥为主，中、后期以磷、钾肥为主，并适量喷施补充微量元素，注意避开高温。</w:t>
      </w:r>
    </w:p>
    <w:p w:rsidR="00467503" w:rsidRDefault="00133C1F">
      <w:pPr>
        <w:pStyle w:val="affd"/>
        <w:spacing w:before="120" w:after="120"/>
      </w:pPr>
      <w:r>
        <w:rPr>
          <w:rFonts w:hint="eastAsia"/>
        </w:rPr>
        <w:t>水分管理</w:t>
      </w:r>
    </w:p>
    <w:p w:rsidR="00467503" w:rsidRDefault="00133C1F">
      <w:pPr>
        <w:pStyle w:val="affffe"/>
        <w:ind w:firstLine="420"/>
      </w:pPr>
      <w:r>
        <w:rPr>
          <w:rFonts w:hint="eastAsia"/>
        </w:rPr>
        <w:t>灌溉水质量应符合</w:t>
      </w:r>
      <w:r>
        <w:rPr>
          <w:rFonts w:hint="eastAsia"/>
        </w:rPr>
        <w:t>GB 5084</w:t>
      </w:r>
      <w:r>
        <w:rPr>
          <w:rFonts w:hint="eastAsia"/>
        </w:rPr>
        <w:t>的要求。灌溉水时期、方法及排水可按</w:t>
      </w:r>
      <w:r>
        <w:rPr>
          <w:rFonts w:hint="eastAsia"/>
        </w:rPr>
        <w:t>NY/T 442</w:t>
      </w:r>
      <w:r>
        <w:rPr>
          <w:rFonts w:hint="eastAsia"/>
        </w:rPr>
        <w:t>的规定执行。</w:t>
      </w:r>
    </w:p>
    <w:p w:rsidR="00467503" w:rsidRDefault="00133C1F">
      <w:pPr>
        <w:pStyle w:val="affc"/>
        <w:spacing w:before="240" w:after="240"/>
      </w:pPr>
      <w:bookmarkStart w:id="183" w:name="_Toc198498198"/>
      <w:bookmarkStart w:id="184" w:name="_Toc198559436"/>
      <w:r>
        <w:rPr>
          <w:rFonts w:hint="eastAsia"/>
        </w:rPr>
        <w:t>整形修剪</w:t>
      </w:r>
      <w:bookmarkEnd w:id="183"/>
      <w:bookmarkEnd w:id="184"/>
    </w:p>
    <w:p w:rsidR="00467503" w:rsidRDefault="00133C1F">
      <w:pPr>
        <w:pStyle w:val="affffffffa"/>
      </w:pPr>
      <w:r>
        <w:rPr>
          <w:rFonts w:hint="eastAsia"/>
        </w:rPr>
        <w:t>合理修剪，及时修剪主干和侧枝的弱小花芽、徒长枝、病枝等，增加树体通风透光性，增强树势提高树体对病虫害的抵抗能力。</w:t>
      </w:r>
    </w:p>
    <w:p w:rsidR="00467503" w:rsidRDefault="00133C1F">
      <w:pPr>
        <w:pStyle w:val="affffffffa"/>
      </w:pPr>
      <w:r>
        <w:rPr>
          <w:rFonts w:hint="eastAsia"/>
        </w:rPr>
        <w:t>整形修剪方法可按</w:t>
      </w:r>
      <w:r>
        <w:rPr>
          <w:rFonts w:hint="eastAsia"/>
        </w:rPr>
        <w:t>NY/T 442</w:t>
      </w:r>
      <w:r>
        <w:rPr>
          <w:rFonts w:hint="eastAsia"/>
        </w:rPr>
        <w:t>的规定执行。</w:t>
      </w:r>
    </w:p>
    <w:p w:rsidR="00467503" w:rsidRDefault="00133C1F">
      <w:pPr>
        <w:pStyle w:val="affc"/>
        <w:spacing w:before="240" w:after="240"/>
      </w:pPr>
      <w:bookmarkStart w:id="185" w:name="_Toc198498199"/>
      <w:bookmarkStart w:id="186" w:name="_Toc198559437"/>
      <w:r>
        <w:rPr>
          <w:rFonts w:hint="eastAsia"/>
        </w:rPr>
        <w:t>花果管理</w:t>
      </w:r>
      <w:bookmarkEnd w:id="185"/>
      <w:bookmarkEnd w:id="186"/>
    </w:p>
    <w:p w:rsidR="00467503" w:rsidRDefault="00133C1F">
      <w:pPr>
        <w:pStyle w:val="affffe"/>
        <w:ind w:firstLine="420"/>
      </w:pPr>
      <w:r>
        <w:rPr>
          <w:rFonts w:hint="eastAsia"/>
        </w:rPr>
        <w:t>可按</w:t>
      </w:r>
      <w:r>
        <w:rPr>
          <w:rFonts w:hint="eastAsia"/>
        </w:rPr>
        <w:t>NY/T 442</w:t>
      </w:r>
      <w:r>
        <w:rPr>
          <w:rFonts w:hint="eastAsia"/>
        </w:rPr>
        <w:t>的规定执行。</w:t>
      </w:r>
    </w:p>
    <w:p w:rsidR="00467503" w:rsidRDefault="00133C1F">
      <w:pPr>
        <w:pStyle w:val="affc"/>
        <w:spacing w:before="240" w:after="240"/>
      </w:pPr>
      <w:bookmarkStart w:id="187" w:name="_Toc198498200"/>
      <w:bookmarkStart w:id="188" w:name="_Toc198559438"/>
      <w:r>
        <w:rPr>
          <w:rFonts w:hint="eastAsia"/>
        </w:rPr>
        <w:t>病虫害防治</w:t>
      </w:r>
      <w:bookmarkEnd w:id="187"/>
      <w:bookmarkEnd w:id="188"/>
    </w:p>
    <w:p w:rsidR="00467503" w:rsidRDefault="00133C1F">
      <w:pPr>
        <w:pStyle w:val="affd"/>
        <w:spacing w:before="120" w:after="120"/>
      </w:pPr>
      <w:r>
        <w:rPr>
          <w:rFonts w:hint="eastAsia"/>
        </w:rPr>
        <w:t>防治原则</w:t>
      </w:r>
    </w:p>
    <w:p w:rsidR="00467503" w:rsidRDefault="00133C1F">
      <w:pPr>
        <w:pStyle w:val="affffe"/>
        <w:ind w:firstLine="420"/>
      </w:pPr>
      <w:r>
        <w:rPr>
          <w:rFonts w:hint="eastAsia"/>
        </w:rPr>
        <w:t>采取以农业技术措施为基础的综合防治措施，优先采用生物和物理防治技术，辅之化学防治措施。防治按按</w:t>
      </w:r>
      <w:r>
        <w:rPr>
          <w:rFonts w:hint="eastAsia"/>
        </w:rPr>
        <w:t>NY/T 2157</w:t>
      </w:r>
      <w:r>
        <w:rPr>
          <w:rFonts w:hint="eastAsia"/>
        </w:rPr>
        <w:t>的规定执行（防治措施可参加附录</w:t>
      </w:r>
      <w:r>
        <w:rPr>
          <w:rFonts w:hint="eastAsia"/>
        </w:rPr>
        <w:t>A</w:t>
      </w:r>
      <w:r>
        <w:rPr>
          <w:rFonts w:hint="eastAsia"/>
        </w:rPr>
        <w:t>）；有机产品应符合</w:t>
      </w:r>
      <w:r>
        <w:rPr>
          <w:rFonts w:hint="eastAsia"/>
        </w:rPr>
        <w:t>GB/T 19630</w:t>
      </w:r>
      <w:r>
        <w:rPr>
          <w:rFonts w:hint="eastAsia"/>
        </w:rPr>
        <w:t>的要求。</w:t>
      </w:r>
    </w:p>
    <w:p w:rsidR="00467503" w:rsidRDefault="00133C1F">
      <w:pPr>
        <w:pStyle w:val="affd"/>
        <w:spacing w:before="120" w:after="120"/>
      </w:pPr>
      <w:r>
        <w:rPr>
          <w:rFonts w:hint="eastAsia"/>
        </w:rPr>
        <w:t>农业防治</w:t>
      </w:r>
    </w:p>
    <w:p w:rsidR="00467503" w:rsidRDefault="00133C1F">
      <w:pPr>
        <w:pStyle w:val="affffffffa"/>
      </w:pPr>
      <w:r>
        <w:rPr>
          <w:rFonts w:hint="eastAsia"/>
        </w:rPr>
        <w:t>在每年落叶后，梨树休眠期间，进行冬季修剪，清理病残枝，刮除枝干粗翘皮、病虫斑，全部带出园外并集中销毁。</w:t>
      </w:r>
    </w:p>
    <w:p w:rsidR="00467503" w:rsidRDefault="00133C1F">
      <w:pPr>
        <w:pStyle w:val="affffffffa"/>
      </w:pPr>
      <w:r>
        <w:rPr>
          <w:rFonts w:hint="eastAsia"/>
        </w:rPr>
        <w:t>清除上年秋季绑缚在树干基部的诱虫带等防控废物并集中烧毁。当梨园叶片基本落完时，及时清扫落叶并深埋。</w:t>
      </w:r>
    </w:p>
    <w:p w:rsidR="00467503" w:rsidRDefault="00133C1F">
      <w:pPr>
        <w:pStyle w:val="affffffffa"/>
      </w:pPr>
      <w:r>
        <w:rPr>
          <w:rFonts w:hint="eastAsia"/>
        </w:rPr>
        <w:t>对剪锯口、病斑刮除创面及时涂抹石灰乳、等保护剂，可有效预防腐烂病、干枯病等病害，防干枯、开裂和雨水侵蚀。</w:t>
      </w:r>
    </w:p>
    <w:p w:rsidR="00467503" w:rsidRDefault="00133C1F">
      <w:pPr>
        <w:pStyle w:val="affffffffa"/>
      </w:pPr>
      <w:r>
        <w:rPr>
          <w:rFonts w:hint="eastAsia"/>
        </w:rPr>
        <w:t>合理间作，梨园周围</w:t>
      </w:r>
      <w:r>
        <w:rPr>
          <w:rFonts w:hint="eastAsia"/>
        </w:rPr>
        <w:t>5</w:t>
      </w:r>
      <w:r>
        <w:rPr>
          <w:rFonts w:hint="eastAsia"/>
        </w:rPr>
        <w:t>千米范围内不栽种中间寄主桧柏，不与桃、李等果树混栽。不宜和根系</w:t>
      </w:r>
      <w:r>
        <w:rPr>
          <w:rFonts w:hint="eastAsia"/>
        </w:rPr>
        <w:lastRenderedPageBreak/>
        <w:t>发达、扎根较深的作物间作，宜和梨树共生期较短、矮杆经济作物，如油菜、大豆、花生等合理套种。</w:t>
      </w:r>
    </w:p>
    <w:p w:rsidR="00467503" w:rsidRDefault="00133C1F">
      <w:pPr>
        <w:pStyle w:val="affd"/>
        <w:spacing w:before="120" w:after="120"/>
      </w:pPr>
      <w:r>
        <w:rPr>
          <w:rFonts w:hint="eastAsia"/>
        </w:rPr>
        <w:t>物理防治</w:t>
      </w:r>
    </w:p>
    <w:p w:rsidR="00467503" w:rsidRDefault="00133C1F">
      <w:pPr>
        <w:pStyle w:val="affffffffa"/>
      </w:pPr>
      <w:r>
        <w:rPr>
          <w:rFonts w:hint="eastAsia"/>
        </w:rPr>
        <w:t>可在梨园安装频振式杀虫灯、黑光灯等，在害虫高发期晚</w:t>
      </w:r>
      <w:r>
        <w:rPr>
          <w:rFonts w:hint="eastAsia"/>
        </w:rPr>
        <w:t>7</w:t>
      </w:r>
      <w:r>
        <w:rPr>
          <w:rFonts w:hint="eastAsia"/>
        </w:rPr>
        <w:t>时开、早</w:t>
      </w:r>
      <w:r>
        <w:rPr>
          <w:rFonts w:hint="eastAsia"/>
        </w:rPr>
        <w:t>5</w:t>
      </w:r>
      <w:r>
        <w:rPr>
          <w:rFonts w:hint="eastAsia"/>
        </w:rPr>
        <w:t>时关，杀虫灯悬挂梨树高度的</w:t>
      </w:r>
      <w:r>
        <w:rPr>
          <w:rFonts w:hint="eastAsia"/>
        </w:rPr>
        <w:t>2/3</w:t>
      </w:r>
      <w:r>
        <w:rPr>
          <w:rFonts w:hint="eastAsia"/>
        </w:rPr>
        <w:t>处为宜，使用期间应及时用毛刷清理灯上的虫垢。</w:t>
      </w:r>
    </w:p>
    <w:p w:rsidR="00467503" w:rsidRDefault="00133C1F">
      <w:pPr>
        <w:pStyle w:val="affffffffa"/>
      </w:pPr>
      <w:r>
        <w:t>可</w:t>
      </w:r>
      <w:r>
        <w:rPr>
          <w:rFonts w:hint="eastAsia"/>
        </w:rPr>
        <w:t>在树冠内挂糖醋液（</w:t>
      </w:r>
      <w:bookmarkStart w:id="189" w:name="OLE_LINK18"/>
      <w:bookmarkStart w:id="190" w:name="OLE_LINK17"/>
      <w:r>
        <w:rPr>
          <w:rFonts w:hint="eastAsia"/>
        </w:rPr>
        <w:t>红糖</w:t>
      </w:r>
      <w:r>
        <w:rPr>
          <w:rFonts w:hint="eastAsia"/>
        </w:rPr>
        <w:t>0.5kg</w:t>
      </w:r>
      <w:r>
        <w:rPr>
          <w:rFonts w:hint="eastAsia"/>
        </w:rPr>
        <w:t>、醋</w:t>
      </w:r>
      <w:r>
        <w:rPr>
          <w:rFonts w:hint="eastAsia"/>
        </w:rPr>
        <w:t>1kg</w:t>
      </w:r>
      <w:r>
        <w:rPr>
          <w:rFonts w:hint="eastAsia"/>
        </w:rPr>
        <w:t>、水</w:t>
      </w:r>
      <w:r>
        <w:rPr>
          <w:rFonts w:hint="eastAsia"/>
        </w:rPr>
        <w:t>10kg</w:t>
      </w:r>
      <w:r>
        <w:rPr>
          <w:rFonts w:hint="eastAsia"/>
        </w:rPr>
        <w:t>，加</w:t>
      </w:r>
      <w:r>
        <w:rPr>
          <w:rFonts w:hint="eastAsia"/>
        </w:rPr>
        <w:t>0.2kg</w:t>
      </w:r>
      <w:r>
        <w:rPr>
          <w:rFonts w:hint="eastAsia"/>
        </w:rPr>
        <w:t>白酒</w:t>
      </w:r>
      <w:bookmarkEnd w:id="189"/>
      <w:bookmarkEnd w:id="190"/>
      <w:r>
        <w:rPr>
          <w:rFonts w:hint="eastAsia"/>
        </w:rPr>
        <w:t>）</w:t>
      </w:r>
      <w:r>
        <w:rPr>
          <w:rFonts w:hint="eastAsia"/>
        </w:rPr>
        <w:t>,</w:t>
      </w:r>
      <w:r>
        <w:rPr>
          <w:rFonts w:hint="eastAsia"/>
        </w:rPr>
        <w:t>将配</w:t>
      </w:r>
      <w:r>
        <w:rPr>
          <w:rFonts w:hint="eastAsia"/>
        </w:rPr>
        <w:t>好的糖醋液盛入小盆或碗里，制成诱捕器，用铁丝或麻绳将其悬挂在树上诱杀害虫。</w:t>
      </w:r>
    </w:p>
    <w:p w:rsidR="00467503" w:rsidRDefault="00133C1F">
      <w:pPr>
        <w:pStyle w:val="affffffffa"/>
      </w:pPr>
      <w:r>
        <w:rPr>
          <w:rFonts w:hint="eastAsia"/>
        </w:rPr>
        <w:t>可在树干上绑草诱集越冬成虫，集中消灭，还可利用某些害虫习性，进行人工捕杀。</w:t>
      </w:r>
    </w:p>
    <w:p w:rsidR="00467503" w:rsidRDefault="00133C1F">
      <w:pPr>
        <w:pStyle w:val="affffffffa"/>
      </w:pPr>
      <w:r>
        <w:rPr>
          <w:rFonts w:hint="eastAsia"/>
        </w:rPr>
        <w:t>在园区中悬挂黄</w:t>
      </w:r>
      <w:r>
        <w:rPr>
          <w:rFonts w:hint="eastAsia"/>
        </w:rPr>
        <w:t>/</w:t>
      </w:r>
      <w:r>
        <w:rPr>
          <w:rFonts w:hint="eastAsia"/>
        </w:rPr>
        <w:t>蓝板，悬挂稍高于植株或与植株顶部相平。</w:t>
      </w:r>
    </w:p>
    <w:p w:rsidR="00467503" w:rsidRDefault="00133C1F">
      <w:pPr>
        <w:pStyle w:val="affffffffa"/>
      </w:pPr>
      <w:r>
        <w:rPr>
          <w:rFonts w:hint="eastAsia"/>
        </w:rPr>
        <w:t>对于主要危害果实的害虫，可及时将果实套袋。</w:t>
      </w:r>
    </w:p>
    <w:p w:rsidR="00467503" w:rsidRDefault="00133C1F">
      <w:pPr>
        <w:pStyle w:val="affd"/>
        <w:spacing w:before="120" w:after="120"/>
      </w:pPr>
      <w:r>
        <w:rPr>
          <w:rFonts w:hint="eastAsia"/>
        </w:rPr>
        <w:t>生物防治</w:t>
      </w:r>
    </w:p>
    <w:p w:rsidR="00467503" w:rsidRDefault="00133C1F">
      <w:pPr>
        <w:pStyle w:val="affffffffa"/>
      </w:pPr>
      <w:r>
        <w:rPr>
          <w:rFonts w:hint="eastAsia"/>
        </w:rPr>
        <w:t>在梨小食心虫、卷叶虫、网蝽等开始活动前，放置寄生性天敌，例如赤眼蜂、姬小蜂、蝽象黑卵蜂等蜂卡。</w:t>
      </w:r>
    </w:p>
    <w:p w:rsidR="00467503" w:rsidRDefault="00133C1F">
      <w:pPr>
        <w:pStyle w:val="affffffffa"/>
      </w:pPr>
      <w:r>
        <w:rPr>
          <w:rFonts w:hint="eastAsia"/>
        </w:rPr>
        <w:t>可选用生物农药苏云金杆菌，以及农药抗生素类杀菌剂有多抗霉素农用抗生素类杀虫剂进行防治。还可使用的有梨小食心虫、桃蛀果蛾等害虫的性诱剂，或挂迷向丝引诱同种雄</w:t>
      </w:r>
      <w:r>
        <w:rPr>
          <w:rFonts w:hint="eastAsia"/>
        </w:rPr>
        <w:t>虫前往交配进行捕杀。</w:t>
      </w:r>
    </w:p>
    <w:p w:rsidR="00467503" w:rsidRDefault="00133C1F">
      <w:pPr>
        <w:pStyle w:val="affd"/>
        <w:spacing w:before="120" w:after="120"/>
      </w:pPr>
      <w:r>
        <w:t>化学防治</w:t>
      </w:r>
    </w:p>
    <w:p w:rsidR="00467503" w:rsidRDefault="00133C1F">
      <w:pPr>
        <w:pStyle w:val="affffffffa"/>
      </w:pPr>
      <w:r>
        <w:rPr>
          <w:rFonts w:hint="eastAsia"/>
        </w:rPr>
        <w:t>主要病害为梨炭疽病、梨轮纹病、梨褐斑病、梨黑斑病、梨腐烂病、梨锈病、根腐病。</w:t>
      </w:r>
    </w:p>
    <w:p w:rsidR="00467503" w:rsidRDefault="00133C1F">
      <w:pPr>
        <w:pStyle w:val="affffffffa"/>
      </w:pPr>
      <w:r>
        <w:rPr>
          <w:rFonts w:hint="eastAsia"/>
        </w:rPr>
        <w:t>主要虫害为绿盲蝽、梨小食心虫、梨木虱、螨类、康氏粉蚧、梨黄粉蚜、梨瘿蚊、梨茎峰。</w:t>
      </w:r>
    </w:p>
    <w:p w:rsidR="00467503" w:rsidRDefault="00133C1F">
      <w:pPr>
        <w:pStyle w:val="affffffffa"/>
      </w:pPr>
      <w:r>
        <w:rPr>
          <w:rFonts w:hint="eastAsia"/>
        </w:rPr>
        <w:t>化学防治应符合</w:t>
      </w:r>
      <w:bookmarkStart w:id="191" w:name="OLE_LINK25"/>
      <w:bookmarkStart w:id="192" w:name="OLE_LINK26"/>
      <w:r>
        <w:rPr>
          <w:rFonts w:hint="eastAsia"/>
        </w:rPr>
        <w:t>NY/T 393</w:t>
      </w:r>
      <w:bookmarkEnd w:id="191"/>
      <w:bookmarkEnd w:id="192"/>
      <w:r>
        <w:rPr>
          <w:rFonts w:hint="eastAsia"/>
        </w:rPr>
        <w:t>的规定。</w:t>
      </w:r>
    </w:p>
    <w:p w:rsidR="00467503" w:rsidRDefault="00133C1F">
      <w:pPr>
        <w:pStyle w:val="affc"/>
        <w:spacing w:before="240" w:after="240"/>
      </w:pPr>
      <w:bookmarkStart w:id="193" w:name="_Toc198559439"/>
      <w:bookmarkStart w:id="194" w:name="_Toc198498201"/>
      <w:bookmarkEnd w:id="146"/>
      <w:bookmarkEnd w:id="14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rFonts w:hint="eastAsia"/>
        </w:rPr>
        <w:t>包装</w:t>
      </w:r>
      <w:bookmarkEnd w:id="193"/>
    </w:p>
    <w:p w:rsidR="00467503" w:rsidRDefault="00133C1F">
      <w:pPr>
        <w:pStyle w:val="affffe"/>
        <w:ind w:firstLine="420"/>
      </w:pPr>
      <w:r>
        <w:rPr>
          <w:rFonts w:hint="eastAsia"/>
        </w:rPr>
        <w:t>使用的包装材料应符合相应的食品安全国家标准的规定，宜使用可降解、可重复使用和可回收利用的包装材料与容器。</w:t>
      </w:r>
    </w:p>
    <w:p w:rsidR="00467503" w:rsidRDefault="00133C1F">
      <w:pPr>
        <w:pStyle w:val="affffe"/>
        <w:ind w:firstLine="420"/>
      </w:pPr>
      <w:r>
        <w:rPr>
          <w:rFonts w:hint="eastAsia"/>
        </w:rPr>
        <w:t>包装应符合</w:t>
      </w:r>
      <w:r>
        <w:t xml:space="preserve">NY/T </w:t>
      </w:r>
      <w:r>
        <w:rPr>
          <w:rFonts w:hint="eastAsia"/>
        </w:rPr>
        <w:t>658</w:t>
      </w:r>
      <w:r>
        <w:rPr>
          <w:rFonts w:hint="eastAsia"/>
        </w:rPr>
        <w:t>的规定。</w:t>
      </w:r>
    </w:p>
    <w:p w:rsidR="00467503" w:rsidRDefault="00133C1F">
      <w:pPr>
        <w:pStyle w:val="affc"/>
        <w:spacing w:before="240" w:after="240"/>
      </w:pPr>
      <w:bookmarkStart w:id="195" w:name="_Toc198559440"/>
      <w:r>
        <w:rPr>
          <w:rFonts w:hint="eastAsia"/>
        </w:rPr>
        <w:t>废弃物处置</w:t>
      </w:r>
      <w:bookmarkEnd w:id="194"/>
      <w:bookmarkEnd w:id="195"/>
    </w:p>
    <w:p w:rsidR="00467503" w:rsidRDefault="00133C1F">
      <w:pPr>
        <w:pStyle w:val="affffffff7"/>
        <w:numPr>
          <w:ilvl w:val="0"/>
          <w:numId w:val="0"/>
        </w:numPr>
        <w:ind w:firstLineChars="200" w:firstLine="420"/>
      </w:pPr>
      <w:r>
        <w:rPr>
          <w:rFonts w:hint="eastAsia"/>
        </w:rPr>
        <w:t>农药、化肥等投入品的包装废弃物和农膜应集中回收处理，避免造成环境污染。</w:t>
      </w:r>
    </w:p>
    <w:p w:rsidR="00467503" w:rsidRDefault="00133C1F">
      <w:pPr>
        <w:pStyle w:val="affc"/>
        <w:spacing w:before="240" w:after="240"/>
      </w:pPr>
      <w:bookmarkStart w:id="196" w:name="_Toc198456642"/>
      <w:bookmarkStart w:id="197" w:name="_Toc198559441"/>
      <w:bookmarkStart w:id="198" w:name="_Toc198498202"/>
      <w:bookmarkStart w:id="199" w:name="_Toc198456861"/>
      <w:r>
        <w:rPr>
          <w:rFonts w:hint="eastAsia"/>
        </w:rPr>
        <w:t>档案管理</w:t>
      </w:r>
      <w:bookmarkEnd w:id="196"/>
      <w:bookmarkEnd w:id="197"/>
      <w:bookmarkEnd w:id="198"/>
      <w:bookmarkEnd w:id="199"/>
    </w:p>
    <w:p w:rsidR="00467503" w:rsidRDefault="00133C1F">
      <w:pPr>
        <w:pStyle w:val="affffffffa"/>
        <w:numPr>
          <w:ilvl w:val="0"/>
          <w:numId w:val="0"/>
        </w:numPr>
        <w:ind w:firstLineChars="200" w:firstLine="420"/>
      </w:pPr>
      <w:r>
        <w:rPr>
          <w:rFonts w:hint="eastAsia"/>
        </w:rPr>
        <w:t>应建立生产档案，并保存档案管理记录，保</w:t>
      </w:r>
      <w:r>
        <w:rPr>
          <w:rFonts w:hint="eastAsia"/>
        </w:rPr>
        <w:t>存期</w:t>
      </w:r>
      <w:r>
        <w:rPr>
          <w:rFonts w:hint="eastAsia"/>
        </w:rPr>
        <w:t>2</w:t>
      </w:r>
      <w:r>
        <w:rPr>
          <w:rFonts w:hint="eastAsia"/>
        </w:rPr>
        <w:t>年以上。</w:t>
      </w:r>
    </w:p>
    <w:p w:rsidR="00467503" w:rsidRDefault="00467503">
      <w:pPr>
        <w:pStyle w:val="affffffffa"/>
        <w:numPr>
          <w:ilvl w:val="0"/>
          <w:numId w:val="0"/>
        </w:numPr>
        <w:ind w:firstLineChars="200" w:firstLine="420"/>
        <w:sectPr w:rsidR="00467503">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pPr>
    </w:p>
    <w:p w:rsidR="00467503" w:rsidRDefault="00467503">
      <w:pPr>
        <w:pStyle w:val="af8"/>
        <w:rPr>
          <w:vanish w:val="0"/>
        </w:rPr>
      </w:pPr>
      <w:bookmarkStart w:id="200" w:name="BookMark5"/>
      <w:bookmarkEnd w:id="45"/>
    </w:p>
    <w:p w:rsidR="00467503" w:rsidRDefault="00467503">
      <w:pPr>
        <w:pStyle w:val="afe"/>
        <w:rPr>
          <w:vanish w:val="0"/>
        </w:rPr>
      </w:pPr>
    </w:p>
    <w:p w:rsidR="00467503" w:rsidRDefault="00133C1F">
      <w:pPr>
        <w:pStyle w:val="aff3"/>
        <w:spacing w:after="120"/>
      </w:pPr>
      <w:r>
        <w:br/>
      </w:r>
      <w:bookmarkStart w:id="201" w:name="_Toc198559442"/>
      <w:bookmarkStart w:id="202" w:name="_Toc198498203"/>
      <w:r>
        <w:rPr>
          <w:rFonts w:hint="eastAsia"/>
        </w:rPr>
        <w:t>（资料性）</w:t>
      </w:r>
      <w:r>
        <w:br/>
      </w:r>
      <w:bookmarkStart w:id="203" w:name="OLE_LINK19"/>
      <w:r>
        <w:rPr>
          <w:rFonts w:hint="eastAsia"/>
        </w:rPr>
        <w:t>翠冠梨病虫害防治措施</w:t>
      </w:r>
      <w:bookmarkEnd w:id="201"/>
      <w:bookmarkEnd w:id="202"/>
      <w:bookmarkEnd w:id="203"/>
    </w:p>
    <w:p w:rsidR="00467503" w:rsidRDefault="00133C1F">
      <w:pPr>
        <w:pStyle w:val="aff4"/>
        <w:spacing w:before="120" w:after="120"/>
      </w:pPr>
      <w:r>
        <w:rPr>
          <w:rFonts w:hint="eastAsia"/>
        </w:rPr>
        <w:t>翠冠梨病虫害防治措施</w:t>
      </w:r>
    </w:p>
    <w:p w:rsidR="00467503" w:rsidRDefault="00133C1F">
      <w:pPr>
        <w:pStyle w:val="aff"/>
        <w:spacing w:before="120" w:after="120"/>
      </w:pPr>
      <w:r>
        <w:rPr>
          <w:rFonts w:hint="eastAsia"/>
        </w:rPr>
        <w:t>翠冠梨病虫害防治措施</w:t>
      </w:r>
    </w:p>
    <w:tbl>
      <w:tblPr>
        <w:tblStyle w:val="affff1"/>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18"/>
        <w:gridCol w:w="3055"/>
        <w:gridCol w:w="5101"/>
      </w:tblGrid>
      <w:tr w:rsidR="00467503">
        <w:trPr>
          <w:trHeight w:val="510"/>
        </w:trPr>
        <w:tc>
          <w:tcPr>
            <w:tcW w:w="1242" w:type="dxa"/>
            <w:tcBorders>
              <w:top w:val="single" w:sz="8" w:space="0" w:color="auto"/>
              <w:bottom w:val="single" w:sz="8" w:space="0" w:color="auto"/>
            </w:tcBorders>
            <w:shd w:val="clear" w:color="auto" w:fill="auto"/>
            <w:vAlign w:val="center"/>
          </w:tcPr>
          <w:p w:rsidR="00467503" w:rsidRDefault="00133C1F">
            <w:pPr>
              <w:pStyle w:val="affffe"/>
              <w:ind w:firstLineChars="0" w:firstLine="0"/>
              <w:jc w:val="center"/>
              <w:rPr>
                <w:sz w:val="18"/>
              </w:rPr>
            </w:pPr>
            <w:r>
              <w:rPr>
                <w:rFonts w:hint="eastAsia"/>
                <w:sz w:val="18"/>
              </w:rPr>
              <w:t>物候期</w:t>
            </w:r>
          </w:p>
        </w:tc>
        <w:tc>
          <w:tcPr>
            <w:tcW w:w="3119" w:type="dxa"/>
            <w:tcBorders>
              <w:top w:val="single" w:sz="8" w:space="0" w:color="auto"/>
              <w:bottom w:val="single" w:sz="8" w:space="0" w:color="auto"/>
            </w:tcBorders>
            <w:shd w:val="clear" w:color="auto" w:fill="auto"/>
            <w:vAlign w:val="center"/>
          </w:tcPr>
          <w:p w:rsidR="00467503" w:rsidRDefault="00133C1F">
            <w:pPr>
              <w:pStyle w:val="affffe"/>
              <w:ind w:firstLineChars="0" w:firstLine="0"/>
              <w:jc w:val="center"/>
              <w:rPr>
                <w:sz w:val="18"/>
              </w:rPr>
            </w:pPr>
            <w:r>
              <w:rPr>
                <w:rFonts w:hint="eastAsia"/>
                <w:sz w:val="18"/>
              </w:rPr>
              <w:t>防治对象</w:t>
            </w:r>
          </w:p>
        </w:tc>
        <w:tc>
          <w:tcPr>
            <w:tcW w:w="5209" w:type="dxa"/>
            <w:tcBorders>
              <w:top w:val="single" w:sz="8" w:space="0" w:color="auto"/>
              <w:bottom w:val="single" w:sz="8" w:space="0" w:color="auto"/>
            </w:tcBorders>
            <w:shd w:val="clear" w:color="auto" w:fill="auto"/>
            <w:vAlign w:val="center"/>
          </w:tcPr>
          <w:p w:rsidR="00467503" w:rsidRDefault="00133C1F">
            <w:pPr>
              <w:pStyle w:val="affffe"/>
              <w:ind w:firstLineChars="0" w:firstLine="0"/>
              <w:jc w:val="center"/>
              <w:rPr>
                <w:sz w:val="18"/>
              </w:rPr>
            </w:pPr>
            <w:r>
              <w:rPr>
                <w:rFonts w:hint="eastAsia"/>
                <w:sz w:val="18"/>
              </w:rPr>
              <w:t>防治方法</w:t>
            </w:r>
          </w:p>
        </w:tc>
      </w:tr>
      <w:tr w:rsidR="00467503">
        <w:tc>
          <w:tcPr>
            <w:tcW w:w="1242" w:type="dxa"/>
            <w:tcBorders>
              <w:top w:val="single" w:sz="8" w:space="0" w:color="auto"/>
            </w:tcBorders>
            <w:shd w:val="clear" w:color="auto" w:fill="auto"/>
            <w:vAlign w:val="center"/>
          </w:tcPr>
          <w:p w:rsidR="00467503" w:rsidRDefault="00133C1F">
            <w:pPr>
              <w:pStyle w:val="affffe"/>
              <w:ind w:firstLineChars="0" w:firstLine="0"/>
              <w:rPr>
                <w:sz w:val="18"/>
              </w:rPr>
            </w:pPr>
            <w:r>
              <w:rPr>
                <w:rFonts w:hint="eastAsia"/>
                <w:sz w:val="18"/>
              </w:rPr>
              <w:t>休眠期</w:t>
            </w:r>
          </w:p>
        </w:tc>
        <w:tc>
          <w:tcPr>
            <w:tcW w:w="3119" w:type="dxa"/>
            <w:tcBorders>
              <w:top w:val="single" w:sz="8" w:space="0" w:color="auto"/>
            </w:tcBorders>
            <w:shd w:val="clear" w:color="auto" w:fill="auto"/>
            <w:vAlign w:val="center"/>
          </w:tcPr>
          <w:p w:rsidR="00467503" w:rsidRDefault="00133C1F">
            <w:pPr>
              <w:pStyle w:val="affffe"/>
              <w:ind w:firstLineChars="0" w:firstLine="0"/>
              <w:rPr>
                <w:sz w:val="18"/>
              </w:rPr>
            </w:pPr>
            <w:r>
              <w:rPr>
                <w:rFonts w:hint="eastAsia"/>
                <w:sz w:val="18"/>
              </w:rPr>
              <w:t>轮纹病、炭疽病、腐烂病、食心虫、</w:t>
            </w:r>
            <w:r>
              <w:rPr>
                <w:rFonts w:hint="eastAsia"/>
                <w:sz w:val="18"/>
              </w:rPr>
              <w:t xml:space="preserve"> </w:t>
            </w:r>
            <w:r>
              <w:rPr>
                <w:rFonts w:hint="eastAsia"/>
                <w:sz w:val="18"/>
              </w:rPr>
              <w:t>梨木虱、绿盲蝽、叶螨、黄粉蚜、康氏粉蚧、蚜虫等</w:t>
            </w:r>
          </w:p>
        </w:tc>
        <w:tc>
          <w:tcPr>
            <w:tcW w:w="5209" w:type="dxa"/>
            <w:tcBorders>
              <w:top w:val="single" w:sz="8" w:space="0" w:color="auto"/>
            </w:tcBorders>
            <w:shd w:val="clear" w:color="auto" w:fill="auto"/>
            <w:vAlign w:val="center"/>
          </w:tcPr>
          <w:p w:rsidR="00467503" w:rsidRDefault="00133C1F">
            <w:pPr>
              <w:pStyle w:val="affffe"/>
              <w:ind w:firstLineChars="0" w:firstLine="0"/>
              <w:rPr>
                <w:sz w:val="18"/>
              </w:rPr>
            </w:pPr>
            <w:r>
              <w:rPr>
                <w:rFonts w:hint="eastAsia"/>
                <w:sz w:val="18"/>
              </w:rPr>
              <w:t>1.</w:t>
            </w:r>
            <w:r>
              <w:rPr>
                <w:rFonts w:hint="eastAsia"/>
                <w:sz w:val="18"/>
              </w:rPr>
              <w:t>刮除树体粗翘皮、病疣，结合修剪清除病虫枝、僵果、落叶、</w:t>
            </w:r>
            <w:r>
              <w:rPr>
                <w:rFonts w:hint="eastAsia"/>
                <w:sz w:val="18"/>
              </w:rPr>
              <w:t xml:space="preserve"> </w:t>
            </w:r>
            <w:r>
              <w:rPr>
                <w:rFonts w:hint="eastAsia"/>
                <w:sz w:val="18"/>
              </w:rPr>
              <w:t>杂草并带出园外集中深埋或烧掉</w:t>
            </w:r>
            <w:r>
              <w:rPr>
                <w:rFonts w:hint="eastAsia"/>
                <w:sz w:val="18"/>
              </w:rPr>
              <w:t xml:space="preserve"> </w:t>
            </w:r>
          </w:p>
          <w:p w:rsidR="00467503" w:rsidRDefault="00133C1F">
            <w:pPr>
              <w:pStyle w:val="affffe"/>
              <w:ind w:firstLineChars="0" w:firstLine="0"/>
              <w:rPr>
                <w:sz w:val="18"/>
              </w:rPr>
            </w:pPr>
            <w:r>
              <w:rPr>
                <w:rFonts w:hint="eastAsia"/>
                <w:sz w:val="18"/>
              </w:rPr>
              <w:t>2.</w:t>
            </w:r>
            <w:r>
              <w:rPr>
                <w:rFonts w:hint="eastAsia"/>
                <w:sz w:val="18"/>
              </w:rPr>
              <w:t>对树干进行涂白</w:t>
            </w:r>
          </w:p>
          <w:p w:rsidR="00467503" w:rsidRDefault="00133C1F">
            <w:pPr>
              <w:pStyle w:val="affffe"/>
              <w:ind w:firstLineChars="0" w:firstLine="0"/>
              <w:rPr>
                <w:sz w:val="18"/>
              </w:rPr>
            </w:pPr>
            <w:r>
              <w:rPr>
                <w:rFonts w:hint="eastAsia"/>
                <w:sz w:val="18"/>
              </w:rPr>
              <w:t>3.</w:t>
            </w:r>
            <w:r>
              <w:rPr>
                <w:rFonts w:hint="eastAsia"/>
                <w:sz w:val="18"/>
              </w:rPr>
              <w:t>合理修剪，控制负载，保持均衡树势，诱导植株抗病能力</w:t>
            </w:r>
            <w:r>
              <w:rPr>
                <w:rFonts w:hint="eastAsia"/>
                <w:sz w:val="18"/>
              </w:rPr>
              <w:t xml:space="preserve"> </w:t>
            </w:r>
          </w:p>
          <w:p w:rsidR="00467503" w:rsidRDefault="00133C1F">
            <w:pPr>
              <w:pStyle w:val="affffe"/>
              <w:ind w:firstLineChars="0" w:firstLine="0"/>
              <w:rPr>
                <w:sz w:val="18"/>
              </w:rPr>
            </w:pPr>
            <w:r>
              <w:rPr>
                <w:rFonts w:hint="eastAsia"/>
                <w:sz w:val="18"/>
              </w:rPr>
              <w:t>4.</w:t>
            </w:r>
            <w:r>
              <w:rPr>
                <w:rFonts w:hint="eastAsia"/>
                <w:sz w:val="18"/>
              </w:rPr>
              <w:t>耕翻树盘，破坏害虫地下越冬场所</w:t>
            </w:r>
          </w:p>
        </w:tc>
      </w:tr>
      <w:tr w:rsidR="00467503">
        <w:tc>
          <w:tcPr>
            <w:tcW w:w="1242" w:type="dxa"/>
            <w:shd w:val="clear" w:color="auto" w:fill="auto"/>
            <w:vAlign w:val="center"/>
          </w:tcPr>
          <w:p w:rsidR="00467503" w:rsidRDefault="00133C1F">
            <w:pPr>
              <w:pStyle w:val="affffe"/>
              <w:ind w:firstLineChars="0" w:firstLine="0"/>
              <w:rPr>
                <w:sz w:val="18"/>
              </w:rPr>
            </w:pPr>
            <w:r>
              <w:rPr>
                <w:rFonts w:hint="eastAsia"/>
                <w:sz w:val="18"/>
              </w:rPr>
              <w:t>萌芽至开花期</w:t>
            </w:r>
          </w:p>
        </w:tc>
        <w:tc>
          <w:tcPr>
            <w:tcW w:w="3119" w:type="dxa"/>
            <w:shd w:val="clear" w:color="auto" w:fill="auto"/>
            <w:vAlign w:val="center"/>
          </w:tcPr>
          <w:p w:rsidR="00467503" w:rsidRDefault="00133C1F">
            <w:pPr>
              <w:pStyle w:val="affffe"/>
              <w:ind w:firstLineChars="0" w:firstLine="0"/>
              <w:rPr>
                <w:sz w:val="18"/>
              </w:rPr>
            </w:pPr>
            <w:r>
              <w:rPr>
                <w:rFonts w:hint="eastAsia"/>
                <w:sz w:val="18"/>
              </w:rPr>
              <w:t>轮纹病、炭疽病、梨锈病、腐烂病、</w:t>
            </w:r>
            <w:r>
              <w:rPr>
                <w:rFonts w:hint="eastAsia"/>
                <w:sz w:val="18"/>
              </w:rPr>
              <w:t xml:space="preserve"> </w:t>
            </w:r>
            <w:r>
              <w:rPr>
                <w:rFonts w:hint="eastAsia"/>
                <w:sz w:val="18"/>
              </w:rPr>
              <w:t>黑斑病、黑星病、食心虫、梨木虱、</w:t>
            </w:r>
            <w:r>
              <w:rPr>
                <w:rFonts w:hint="eastAsia"/>
                <w:sz w:val="18"/>
              </w:rPr>
              <w:t xml:space="preserve"> </w:t>
            </w:r>
            <w:r>
              <w:rPr>
                <w:rFonts w:hint="eastAsia"/>
                <w:sz w:val="18"/>
              </w:rPr>
              <w:t>绿盲蝽、叶螨、黄粉蚜、康氏粉蚧、蚜虫等</w:t>
            </w:r>
          </w:p>
        </w:tc>
        <w:tc>
          <w:tcPr>
            <w:tcW w:w="5209" w:type="dxa"/>
            <w:shd w:val="clear" w:color="auto" w:fill="auto"/>
            <w:vAlign w:val="center"/>
          </w:tcPr>
          <w:p w:rsidR="00467503" w:rsidRDefault="00133C1F">
            <w:pPr>
              <w:pStyle w:val="affffe"/>
              <w:ind w:firstLineChars="0" w:firstLine="0"/>
              <w:rPr>
                <w:sz w:val="18"/>
              </w:rPr>
            </w:pPr>
            <w:r>
              <w:rPr>
                <w:rFonts w:hint="eastAsia"/>
                <w:sz w:val="18"/>
              </w:rPr>
              <w:t>1.</w:t>
            </w:r>
            <w:r>
              <w:rPr>
                <w:rFonts w:hint="eastAsia"/>
                <w:sz w:val="18"/>
              </w:rPr>
              <w:t>花芽膨大期：喷</w:t>
            </w:r>
            <w:r>
              <w:rPr>
                <w:rFonts w:hint="eastAsia"/>
                <w:sz w:val="18"/>
              </w:rPr>
              <w:t>5</w:t>
            </w:r>
            <w:r>
              <w:rPr>
                <w:rFonts w:hint="eastAsia"/>
                <w:sz w:val="18"/>
              </w:rPr>
              <w:t>°</w:t>
            </w:r>
            <w:r>
              <w:rPr>
                <w:rFonts w:hint="eastAsia"/>
                <w:sz w:val="18"/>
              </w:rPr>
              <w:t>Be</w:t>
            </w:r>
            <w:r>
              <w:rPr>
                <w:rFonts w:hint="eastAsia"/>
                <w:sz w:val="18"/>
              </w:rPr>
              <w:t>石硫合剂或</w:t>
            </w:r>
            <w:r>
              <w:rPr>
                <w:rFonts w:hint="eastAsia"/>
                <w:sz w:val="18"/>
              </w:rPr>
              <w:t>99%</w:t>
            </w:r>
            <w:r>
              <w:rPr>
                <w:rFonts w:hint="eastAsia"/>
                <w:sz w:val="18"/>
              </w:rPr>
              <w:t>矿物油</w:t>
            </w:r>
            <w:r>
              <w:rPr>
                <w:rFonts w:hint="eastAsia"/>
                <w:sz w:val="18"/>
              </w:rPr>
              <w:t>150</w:t>
            </w:r>
            <w:r>
              <w:rPr>
                <w:rFonts w:hint="eastAsia"/>
                <w:sz w:val="18"/>
              </w:rPr>
              <w:t>倍。</w:t>
            </w:r>
            <w:r>
              <w:rPr>
                <w:rFonts w:hint="eastAsia"/>
                <w:sz w:val="18"/>
              </w:rPr>
              <w:t xml:space="preserve"> </w:t>
            </w:r>
          </w:p>
          <w:p w:rsidR="00467503" w:rsidRDefault="00133C1F">
            <w:pPr>
              <w:pStyle w:val="affffe"/>
              <w:ind w:firstLineChars="0" w:firstLine="0"/>
              <w:rPr>
                <w:sz w:val="18"/>
              </w:rPr>
            </w:pPr>
            <w:r>
              <w:rPr>
                <w:rFonts w:hint="eastAsia"/>
                <w:sz w:val="18"/>
              </w:rPr>
              <w:t>2.</w:t>
            </w:r>
            <w:r>
              <w:rPr>
                <w:rFonts w:hint="eastAsia"/>
                <w:sz w:val="18"/>
              </w:rPr>
              <w:t>萌芽期：园中悬挂梨小性诱剂诱杀梨小雄成虫；树上绑扎梨小食心虫迷向丝，悬挂高度</w:t>
            </w:r>
            <w:r>
              <w:rPr>
                <w:rFonts w:hint="eastAsia"/>
                <w:sz w:val="18"/>
              </w:rPr>
              <w:t>1.5 m</w:t>
            </w:r>
            <w:r>
              <w:rPr>
                <w:rFonts w:hint="eastAsia"/>
                <w:sz w:val="18"/>
              </w:rPr>
              <w:t>以上，每</w:t>
            </w:r>
            <w:r>
              <w:rPr>
                <w:rFonts w:hint="eastAsia"/>
                <w:sz w:val="18"/>
              </w:rPr>
              <w:t>667m</w:t>
            </w:r>
            <w:r>
              <w:rPr>
                <w:rFonts w:hint="eastAsia"/>
                <w:sz w:val="18"/>
                <w:vertAlign w:val="superscript"/>
              </w:rPr>
              <w:t>2</w:t>
            </w:r>
            <w:r>
              <w:rPr>
                <w:rFonts w:hint="eastAsia"/>
                <w:sz w:val="18"/>
              </w:rPr>
              <w:t>绑</w:t>
            </w:r>
            <w:r>
              <w:rPr>
                <w:rFonts w:hint="eastAsia"/>
                <w:sz w:val="18"/>
              </w:rPr>
              <w:t>33</w:t>
            </w:r>
            <w:r>
              <w:rPr>
                <w:rFonts w:hint="eastAsia"/>
                <w:sz w:val="18"/>
              </w:rPr>
              <w:t>～</w:t>
            </w:r>
            <w:r>
              <w:rPr>
                <w:rFonts w:hint="eastAsia"/>
                <w:sz w:val="18"/>
              </w:rPr>
              <w:t>40</w:t>
            </w:r>
            <w:r>
              <w:rPr>
                <w:rFonts w:hint="eastAsia"/>
                <w:sz w:val="18"/>
              </w:rPr>
              <w:t>根</w:t>
            </w:r>
          </w:p>
          <w:p w:rsidR="00467503" w:rsidRDefault="00133C1F">
            <w:pPr>
              <w:pStyle w:val="affffe"/>
              <w:ind w:firstLineChars="0" w:firstLine="0"/>
              <w:rPr>
                <w:sz w:val="18"/>
              </w:rPr>
            </w:pPr>
            <w:r>
              <w:rPr>
                <w:rFonts w:hint="eastAsia"/>
                <w:sz w:val="18"/>
              </w:rPr>
              <w:t>3.</w:t>
            </w:r>
            <w:r>
              <w:rPr>
                <w:rFonts w:hint="eastAsia"/>
                <w:sz w:val="18"/>
              </w:rPr>
              <w:t>安装太阳能杀虫灯、挂黄色粘虫板诱杀食心虫、金龟子、梨木虱、梨茎蜂、梨瘿蚊、蚜虫等；树干缠黄色诱虫带防止沿树干害虫（螨）上树为害</w:t>
            </w:r>
          </w:p>
        </w:tc>
      </w:tr>
      <w:tr w:rsidR="00467503">
        <w:tc>
          <w:tcPr>
            <w:tcW w:w="1242" w:type="dxa"/>
            <w:shd w:val="clear" w:color="auto" w:fill="auto"/>
            <w:vAlign w:val="center"/>
          </w:tcPr>
          <w:p w:rsidR="00467503" w:rsidRDefault="00133C1F">
            <w:pPr>
              <w:pStyle w:val="affffe"/>
              <w:ind w:firstLineChars="0" w:firstLine="0"/>
              <w:rPr>
                <w:sz w:val="18"/>
              </w:rPr>
            </w:pPr>
            <w:r>
              <w:rPr>
                <w:rFonts w:hint="eastAsia"/>
                <w:sz w:val="18"/>
              </w:rPr>
              <w:t>幼果发育期</w:t>
            </w:r>
          </w:p>
        </w:tc>
        <w:tc>
          <w:tcPr>
            <w:tcW w:w="3119" w:type="dxa"/>
            <w:shd w:val="clear" w:color="auto" w:fill="auto"/>
            <w:vAlign w:val="center"/>
          </w:tcPr>
          <w:p w:rsidR="00467503" w:rsidRDefault="00133C1F">
            <w:pPr>
              <w:pStyle w:val="affffe"/>
              <w:ind w:firstLineChars="0" w:firstLine="0"/>
              <w:rPr>
                <w:sz w:val="18"/>
              </w:rPr>
            </w:pPr>
            <w:r>
              <w:rPr>
                <w:rFonts w:hint="eastAsia"/>
                <w:sz w:val="18"/>
              </w:rPr>
              <w:t>轮纹病、炭疽病、梨锈病、腐烂病、</w:t>
            </w:r>
            <w:r>
              <w:rPr>
                <w:rFonts w:hint="eastAsia"/>
                <w:sz w:val="18"/>
              </w:rPr>
              <w:t xml:space="preserve"> </w:t>
            </w:r>
            <w:r>
              <w:rPr>
                <w:rFonts w:hint="eastAsia"/>
                <w:sz w:val="18"/>
              </w:rPr>
              <w:t>黑斑病、食心虫、梨木虱、绿盲蝽、叶螨、黄粉蚜、康氏粉蚧、蚜虫等</w:t>
            </w:r>
          </w:p>
        </w:tc>
        <w:tc>
          <w:tcPr>
            <w:tcW w:w="5209" w:type="dxa"/>
            <w:shd w:val="clear" w:color="auto" w:fill="auto"/>
            <w:vAlign w:val="center"/>
          </w:tcPr>
          <w:p w:rsidR="00467503" w:rsidRDefault="00133C1F">
            <w:pPr>
              <w:pStyle w:val="affffe"/>
              <w:ind w:firstLineChars="0" w:firstLine="0"/>
              <w:rPr>
                <w:sz w:val="18"/>
              </w:rPr>
            </w:pPr>
            <w:r>
              <w:rPr>
                <w:rFonts w:hint="eastAsia"/>
                <w:sz w:val="18"/>
              </w:rPr>
              <w:t>1.</w:t>
            </w:r>
            <w:r>
              <w:rPr>
                <w:rFonts w:hint="eastAsia"/>
                <w:sz w:val="18"/>
              </w:rPr>
              <w:t>套袋前喷施</w:t>
            </w:r>
            <w:r>
              <w:rPr>
                <w:sz w:val="18"/>
              </w:rPr>
              <w:t>60%</w:t>
            </w:r>
            <w:r>
              <w:rPr>
                <w:rFonts w:hint="eastAsia"/>
                <w:sz w:val="18"/>
              </w:rPr>
              <w:t>唑醚</w:t>
            </w:r>
            <w:r>
              <w:rPr>
                <w:rFonts w:hint="eastAsia"/>
                <w:sz w:val="18"/>
              </w:rPr>
              <w:t>.</w:t>
            </w:r>
            <w:r>
              <w:rPr>
                <w:rFonts w:hint="eastAsia"/>
                <w:sz w:val="18"/>
              </w:rPr>
              <w:t>代森联水分散粒剂</w:t>
            </w:r>
            <w:r>
              <w:rPr>
                <w:rFonts w:hint="eastAsia"/>
                <w:sz w:val="18"/>
              </w:rPr>
              <w:t>1500</w:t>
            </w:r>
            <w:r>
              <w:rPr>
                <w:rFonts w:hint="eastAsia"/>
                <w:sz w:val="18"/>
              </w:rPr>
              <w:t>倍</w:t>
            </w:r>
            <w:r>
              <w:rPr>
                <w:rFonts w:hint="eastAsia"/>
                <w:sz w:val="18"/>
              </w:rPr>
              <w:t>+22.4%</w:t>
            </w:r>
            <w:r>
              <w:rPr>
                <w:rFonts w:hint="eastAsia"/>
                <w:sz w:val="18"/>
              </w:rPr>
              <w:t>螺虫乙酯悬浮剂</w:t>
            </w:r>
            <w:r>
              <w:rPr>
                <w:rFonts w:hint="eastAsia"/>
                <w:sz w:val="18"/>
              </w:rPr>
              <w:t xml:space="preserve"> </w:t>
            </w:r>
            <w:r>
              <w:rPr>
                <w:sz w:val="18"/>
              </w:rPr>
              <w:t>5000</w:t>
            </w:r>
            <w:r>
              <w:rPr>
                <w:rFonts w:hint="eastAsia"/>
                <w:sz w:val="18"/>
              </w:rPr>
              <w:t>倍</w:t>
            </w:r>
          </w:p>
          <w:p w:rsidR="00467503" w:rsidRDefault="00133C1F">
            <w:pPr>
              <w:pStyle w:val="affffe"/>
              <w:ind w:firstLineChars="0" w:firstLine="0"/>
              <w:rPr>
                <w:sz w:val="18"/>
              </w:rPr>
            </w:pPr>
            <w:r>
              <w:rPr>
                <w:rFonts w:hint="eastAsia"/>
                <w:sz w:val="18"/>
              </w:rPr>
              <w:t>2.</w:t>
            </w:r>
            <w:r>
              <w:rPr>
                <w:rFonts w:hint="eastAsia"/>
                <w:sz w:val="18"/>
              </w:rPr>
              <w:t>人工摘除病叶、病果及梨瘿蚊虫叶，剪除梨茎蜂危害枝橛，并集中深埋或烧毁</w:t>
            </w:r>
            <w:r>
              <w:rPr>
                <w:rFonts w:hint="eastAsia"/>
                <w:sz w:val="18"/>
              </w:rPr>
              <w:t xml:space="preserve"> </w:t>
            </w:r>
          </w:p>
          <w:p w:rsidR="00467503" w:rsidRDefault="00133C1F">
            <w:pPr>
              <w:pStyle w:val="affffe"/>
              <w:ind w:firstLineChars="0" w:firstLine="0"/>
              <w:rPr>
                <w:sz w:val="18"/>
              </w:rPr>
            </w:pPr>
            <w:r>
              <w:rPr>
                <w:rFonts w:hint="eastAsia"/>
                <w:sz w:val="18"/>
              </w:rPr>
              <w:t>3.</w:t>
            </w:r>
            <w:r>
              <w:rPr>
                <w:rFonts w:hint="eastAsia"/>
                <w:sz w:val="18"/>
              </w:rPr>
              <w:t>及时中耕除草，剪除树根上萌蘖，消灭其上的害虫</w:t>
            </w:r>
          </w:p>
        </w:tc>
      </w:tr>
      <w:tr w:rsidR="00467503">
        <w:tc>
          <w:tcPr>
            <w:tcW w:w="1242" w:type="dxa"/>
            <w:shd w:val="clear" w:color="auto" w:fill="auto"/>
            <w:vAlign w:val="center"/>
          </w:tcPr>
          <w:p w:rsidR="00467503" w:rsidRDefault="00133C1F">
            <w:pPr>
              <w:pStyle w:val="affffe"/>
              <w:ind w:firstLineChars="0" w:firstLine="0"/>
              <w:rPr>
                <w:sz w:val="18"/>
              </w:rPr>
            </w:pPr>
            <w:r>
              <w:rPr>
                <w:rFonts w:hint="eastAsia"/>
                <w:sz w:val="18"/>
              </w:rPr>
              <w:t>果实膨大期</w:t>
            </w:r>
          </w:p>
        </w:tc>
        <w:tc>
          <w:tcPr>
            <w:tcW w:w="3119" w:type="dxa"/>
            <w:shd w:val="clear" w:color="auto" w:fill="auto"/>
            <w:vAlign w:val="center"/>
          </w:tcPr>
          <w:p w:rsidR="00467503" w:rsidRDefault="00133C1F">
            <w:pPr>
              <w:pStyle w:val="affffe"/>
              <w:ind w:firstLineChars="0" w:firstLine="0"/>
              <w:rPr>
                <w:sz w:val="18"/>
              </w:rPr>
            </w:pPr>
            <w:r>
              <w:rPr>
                <w:rFonts w:hint="eastAsia"/>
                <w:sz w:val="18"/>
              </w:rPr>
              <w:t>轮纹病、炭疽病、腐烂病、黑斑病、食心虫、梨木虱、叶螨、黄粉蚜、康氏粉蚧等</w:t>
            </w:r>
          </w:p>
        </w:tc>
        <w:tc>
          <w:tcPr>
            <w:tcW w:w="5209" w:type="dxa"/>
            <w:shd w:val="clear" w:color="auto" w:fill="auto"/>
            <w:vAlign w:val="center"/>
          </w:tcPr>
          <w:p w:rsidR="00467503" w:rsidRDefault="00133C1F">
            <w:pPr>
              <w:pStyle w:val="affffe"/>
              <w:ind w:firstLineChars="0" w:firstLine="0"/>
              <w:rPr>
                <w:sz w:val="18"/>
              </w:rPr>
            </w:pPr>
            <w:r>
              <w:rPr>
                <w:rFonts w:hint="eastAsia"/>
                <w:sz w:val="18"/>
              </w:rPr>
              <w:t>1.</w:t>
            </w:r>
            <w:r>
              <w:rPr>
                <w:rFonts w:hint="eastAsia"/>
                <w:sz w:val="18"/>
              </w:rPr>
              <w:t>套袋后喷</w:t>
            </w:r>
            <w:r>
              <w:rPr>
                <w:rFonts w:hint="eastAsia"/>
                <w:sz w:val="18"/>
              </w:rPr>
              <w:t>80%</w:t>
            </w:r>
            <w:r>
              <w:rPr>
                <w:rFonts w:hint="eastAsia"/>
                <w:sz w:val="18"/>
              </w:rPr>
              <w:t>全络合态代森锰锌可湿性粉剂</w:t>
            </w:r>
            <w:r>
              <w:rPr>
                <w:rFonts w:hint="eastAsia"/>
                <w:sz w:val="18"/>
              </w:rPr>
              <w:t>800</w:t>
            </w:r>
            <w:r>
              <w:rPr>
                <w:rFonts w:hint="eastAsia"/>
                <w:sz w:val="18"/>
              </w:rPr>
              <w:t>倍</w:t>
            </w:r>
            <w:r>
              <w:rPr>
                <w:rFonts w:hint="eastAsia"/>
                <w:sz w:val="18"/>
              </w:rPr>
              <w:t>+30%</w:t>
            </w:r>
            <w:r>
              <w:rPr>
                <w:rFonts w:hint="eastAsia"/>
                <w:sz w:val="18"/>
              </w:rPr>
              <w:t>噻虫嗪剂</w:t>
            </w:r>
            <w:r>
              <w:rPr>
                <w:rFonts w:hint="eastAsia"/>
                <w:sz w:val="18"/>
              </w:rPr>
              <w:t>2500</w:t>
            </w:r>
            <w:r>
              <w:rPr>
                <w:rFonts w:hint="eastAsia"/>
                <w:sz w:val="18"/>
              </w:rPr>
              <w:t>倍。</w:t>
            </w:r>
          </w:p>
          <w:p w:rsidR="00467503" w:rsidRDefault="00133C1F">
            <w:pPr>
              <w:pStyle w:val="affffe"/>
              <w:ind w:firstLineChars="0" w:firstLine="0"/>
              <w:rPr>
                <w:sz w:val="18"/>
              </w:rPr>
            </w:pPr>
            <w:r>
              <w:rPr>
                <w:rFonts w:hint="eastAsia"/>
                <w:sz w:val="18"/>
              </w:rPr>
              <w:t>2.</w:t>
            </w:r>
            <w:r>
              <w:rPr>
                <w:rFonts w:hint="eastAsia"/>
                <w:sz w:val="18"/>
              </w:rPr>
              <w:t>人工摘除病叶、病果、虫果，剪除蚱蝉折枝，集中烧毁</w:t>
            </w:r>
          </w:p>
          <w:p w:rsidR="00467503" w:rsidRDefault="00133C1F">
            <w:pPr>
              <w:pStyle w:val="affffe"/>
              <w:ind w:firstLineChars="0" w:firstLine="0"/>
              <w:rPr>
                <w:sz w:val="18"/>
              </w:rPr>
            </w:pPr>
            <w:r>
              <w:rPr>
                <w:rFonts w:hint="eastAsia"/>
                <w:sz w:val="18"/>
              </w:rPr>
              <w:t>3.</w:t>
            </w:r>
            <w:r>
              <w:rPr>
                <w:rFonts w:hint="eastAsia"/>
                <w:sz w:val="18"/>
              </w:rPr>
              <w:t>中耕除草或刈割超高杂草，雨后及时清沟沥水，降低果园湿度</w:t>
            </w:r>
          </w:p>
        </w:tc>
      </w:tr>
      <w:tr w:rsidR="00467503">
        <w:tc>
          <w:tcPr>
            <w:tcW w:w="1242" w:type="dxa"/>
            <w:shd w:val="clear" w:color="auto" w:fill="auto"/>
            <w:vAlign w:val="center"/>
          </w:tcPr>
          <w:p w:rsidR="00467503" w:rsidRDefault="00133C1F">
            <w:pPr>
              <w:pStyle w:val="affffe"/>
              <w:ind w:firstLineChars="0" w:firstLine="0"/>
              <w:rPr>
                <w:sz w:val="18"/>
              </w:rPr>
            </w:pPr>
            <w:r>
              <w:rPr>
                <w:rFonts w:hint="eastAsia"/>
                <w:sz w:val="18"/>
              </w:rPr>
              <w:t>果实采收前后</w:t>
            </w:r>
          </w:p>
        </w:tc>
        <w:tc>
          <w:tcPr>
            <w:tcW w:w="3119" w:type="dxa"/>
            <w:shd w:val="clear" w:color="auto" w:fill="auto"/>
            <w:vAlign w:val="center"/>
          </w:tcPr>
          <w:p w:rsidR="00467503" w:rsidRDefault="00133C1F">
            <w:pPr>
              <w:pStyle w:val="affffe"/>
              <w:ind w:firstLineChars="0" w:firstLine="0"/>
              <w:rPr>
                <w:sz w:val="18"/>
              </w:rPr>
            </w:pPr>
            <w:r>
              <w:rPr>
                <w:rFonts w:hint="eastAsia"/>
                <w:sz w:val="18"/>
              </w:rPr>
              <w:t>轮纹病、炭疽病、腐烂病、食心虫、梨木虱、叶螨、黄粉蚜、康氏粉蚧等</w:t>
            </w:r>
          </w:p>
        </w:tc>
        <w:tc>
          <w:tcPr>
            <w:tcW w:w="5209" w:type="dxa"/>
            <w:shd w:val="clear" w:color="auto" w:fill="auto"/>
            <w:vAlign w:val="center"/>
          </w:tcPr>
          <w:p w:rsidR="00467503" w:rsidRDefault="00133C1F">
            <w:pPr>
              <w:pStyle w:val="affffe"/>
              <w:ind w:firstLineChars="0" w:firstLine="0"/>
              <w:rPr>
                <w:sz w:val="18"/>
              </w:rPr>
            </w:pPr>
            <w:r>
              <w:rPr>
                <w:rFonts w:hint="eastAsia"/>
                <w:sz w:val="18"/>
              </w:rPr>
              <w:t>1.</w:t>
            </w:r>
            <w:r>
              <w:rPr>
                <w:rFonts w:hint="eastAsia"/>
                <w:sz w:val="18"/>
              </w:rPr>
              <w:t>采收</w:t>
            </w:r>
            <w:r>
              <w:rPr>
                <w:rFonts w:hint="eastAsia"/>
                <w:sz w:val="18"/>
              </w:rPr>
              <w:t>前</w:t>
            </w:r>
            <w:r>
              <w:rPr>
                <w:rFonts w:hint="eastAsia"/>
                <w:sz w:val="18"/>
              </w:rPr>
              <w:t>30</w:t>
            </w:r>
            <w:r>
              <w:rPr>
                <w:rFonts w:hint="eastAsia"/>
                <w:sz w:val="18"/>
              </w:rPr>
              <w:t>天：</w:t>
            </w:r>
            <w:r>
              <w:rPr>
                <w:rFonts w:hint="eastAsia"/>
                <w:sz w:val="18"/>
              </w:rPr>
              <w:t>50%</w:t>
            </w:r>
            <w:r>
              <w:rPr>
                <w:rFonts w:hint="eastAsia"/>
                <w:sz w:val="18"/>
              </w:rPr>
              <w:t>克菌丹可湿性粉剂</w:t>
            </w:r>
            <w:r>
              <w:rPr>
                <w:rFonts w:hint="eastAsia"/>
                <w:sz w:val="18"/>
              </w:rPr>
              <w:t>700</w:t>
            </w:r>
            <w:r>
              <w:rPr>
                <w:rFonts w:hint="eastAsia"/>
                <w:sz w:val="18"/>
              </w:rPr>
              <w:t>倍</w:t>
            </w:r>
            <w:r>
              <w:rPr>
                <w:rFonts w:hint="eastAsia"/>
                <w:sz w:val="18"/>
              </w:rPr>
              <w:t>+35%</w:t>
            </w:r>
            <w:r>
              <w:rPr>
                <w:rFonts w:hint="eastAsia"/>
                <w:sz w:val="18"/>
              </w:rPr>
              <w:t>氯虫苯甲酰胺水分散粒剂</w:t>
            </w:r>
            <w:r>
              <w:rPr>
                <w:rFonts w:hint="eastAsia"/>
                <w:sz w:val="18"/>
              </w:rPr>
              <w:t>1 000</w:t>
            </w:r>
            <w:r>
              <w:rPr>
                <w:rFonts w:hint="eastAsia"/>
                <w:sz w:val="18"/>
              </w:rPr>
              <w:t>倍</w:t>
            </w:r>
          </w:p>
          <w:p w:rsidR="00467503" w:rsidRDefault="00133C1F">
            <w:pPr>
              <w:pStyle w:val="affffe"/>
              <w:ind w:firstLineChars="0" w:firstLine="0"/>
              <w:rPr>
                <w:sz w:val="18"/>
              </w:rPr>
            </w:pPr>
            <w:r>
              <w:rPr>
                <w:rFonts w:hint="eastAsia"/>
                <w:sz w:val="18"/>
              </w:rPr>
              <w:t>2.</w:t>
            </w:r>
            <w:r>
              <w:rPr>
                <w:rFonts w:hint="eastAsia"/>
                <w:sz w:val="18"/>
              </w:rPr>
              <w:t>采收后及时清除果园病果、次果、枯枝、落叶、杂草</w:t>
            </w:r>
          </w:p>
        </w:tc>
      </w:tr>
    </w:tbl>
    <w:p w:rsidR="00467503" w:rsidRDefault="00467503">
      <w:pPr>
        <w:pStyle w:val="affffe"/>
        <w:ind w:firstLineChars="0" w:firstLine="0"/>
        <w:jc w:val="center"/>
        <w:rPr>
          <w:rFonts w:hAnsi="宋体" w:cs="宋体"/>
          <w:color w:val="000000"/>
          <w:sz w:val="18"/>
          <w:szCs w:val="18"/>
        </w:rPr>
      </w:pPr>
      <w:bookmarkStart w:id="204" w:name="BookMark8"/>
      <w:bookmarkEnd w:id="200"/>
    </w:p>
    <w:p w:rsidR="00467503" w:rsidRDefault="00133C1F">
      <w:pPr>
        <w:pStyle w:val="affffe"/>
        <w:ind w:firstLineChars="0" w:firstLine="0"/>
        <w:jc w:val="center"/>
      </w:pPr>
      <w:r>
        <w:rPr>
          <w:rFonts w:hint="eastAsia"/>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4"/>
    </w:p>
    <w:sectPr w:rsidR="00467503">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1F" w:rsidRDefault="00133C1F">
      <w:pPr>
        <w:spacing w:line="240" w:lineRule="auto"/>
      </w:pPr>
      <w:r>
        <w:separator/>
      </w:r>
    </w:p>
  </w:endnote>
  <w:endnote w:type="continuationSeparator" w:id="0">
    <w:p w:rsidR="00133C1F" w:rsidRDefault="0013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46750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46750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b"/>
    </w:pPr>
    <w:r>
      <w:fldChar w:fldCharType="begin"/>
    </w:r>
    <w:r>
      <w:instrText>PAGE   \* MERGEFORMAT</w:instrText>
    </w:r>
    <w:r>
      <w:fldChar w:fldCharType="separate"/>
    </w:r>
    <w:r w:rsidR="001E7EFE" w:rsidRPr="001E7EFE">
      <w:rPr>
        <w:noProof/>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a"/>
    </w:pPr>
    <w:r>
      <w:fldChar w:fldCharType="begin"/>
    </w:r>
    <w:r>
      <w:instrText xml:space="preserve"> PAGE   \* MERGEFORMAT \* MERGEFORMAT </w:instrText>
    </w:r>
    <w:r>
      <w:fldChar w:fldCharType="separate"/>
    </w:r>
    <w: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b"/>
    </w:pPr>
    <w:r>
      <w:fldChar w:fldCharType="begin"/>
    </w:r>
    <w:r>
      <w:instrText>PAGE   \* MERGEFORMAT</w:instrText>
    </w:r>
    <w:r>
      <w:fldChar w:fldCharType="separate"/>
    </w:r>
    <w:r w:rsidR="001E7EFE" w:rsidRPr="001E7EFE">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1F" w:rsidRDefault="00133C1F">
      <w:pPr>
        <w:spacing w:line="240" w:lineRule="auto"/>
      </w:pPr>
      <w:r>
        <w:separator/>
      </w:r>
    </w:p>
  </w:footnote>
  <w:footnote w:type="continuationSeparator" w:id="0">
    <w:p w:rsidR="00133C1F" w:rsidRDefault="00133C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467503">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46750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T/JALNCP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7EFE">
      <w:rPr>
        <w:noProof/>
      </w:rPr>
      <w:t>T/JALNCP XXXX</w:t>
    </w:r>
    <w:r w:rsidR="001E7EFE">
      <w:rPr>
        <w:noProof/>
      </w:rPr>
      <w:t>—</w:t>
    </w:r>
    <w:r w:rsidR="001E7EFE">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T/JALNCP XXXX</w:t>
    </w:r>
    <w:r>
      <w:t>—</w:t>
    </w:r>
    <w: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03" w:rsidRDefault="00133C1F">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E7EFE">
      <w:rPr>
        <w:noProof/>
      </w:rPr>
      <w:t>T/JALNCP XXXX</w:t>
    </w:r>
    <w:r w:rsidR="001E7EFE">
      <w:rPr>
        <w:noProof/>
      </w:rPr>
      <w:t>—</w:t>
    </w:r>
    <w:r w:rsidR="001E7EF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3969" w:firstLine="0"/>
      </w:pPr>
    </w:lvl>
    <w:lvl w:ilvl="1">
      <w:start w:val="1"/>
      <w:numFmt w:val="decimal"/>
      <w:lvlText w:val="%1.%2"/>
      <w:lvlJc w:val="left"/>
      <w:pPr>
        <w:tabs>
          <w:tab w:val="left" w:pos="850"/>
        </w:tabs>
        <w:ind w:left="850" w:hanging="567"/>
      </w:pPr>
    </w:lvl>
    <w:lvl w:ilvl="2">
      <w:start w:val="1"/>
      <w:numFmt w:val="decimal"/>
      <w:lvlText w:val="%1.%2.%3"/>
      <w:lvlJc w:val="left"/>
      <w:pPr>
        <w:tabs>
          <w:tab w:val="left" w:pos="1275"/>
        </w:tabs>
        <w:ind w:left="1275" w:hanging="567"/>
      </w:pPr>
    </w:lvl>
    <w:lvl w:ilvl="3">
      <w:start w:val="1"/>
      <w:numFmt w:val="decimal"/>
      <w:lvlText w:val="%1.%2.%3.%4"/>
      <w:lvlJc w:val="left"/>
      <w:pPr>
        <w:tabs>
          <w:tab w:val="left" w:pos="1842"/>
        </w:tabs>
        <w:ind w:left="1842" w:hanging="708"/>
      </w:pPr>
    </w:lvl>
    <w:lvl w:ilvl="4">
      <w:start w:val="1"/>
      <w:numFmt w:val="decimal"/>
      <w:lvlText w:val="%1.%2.%3.%4.%5"/>
      <w:lvlJc w:val="left"/>
      <w:pPr>
        <w:tabs>
          <w:tab w:val="left" w:pos="2409"/>
        </w:tabs>
        <w:ind w:left="2409" w:hanging="850"/>
      </w:pPr>
    </w:lvl>
    <w:lvl w:ilvl="5">
      <w:start w:val="1"/>
      <w:numFmt w:val="decimal"/>
      <w:lvlText w:val="%1.%2.%3.%4.%5.%6"/>
      <w:lvlJc w:val="left"/>
      <w:pPr>
        <w:tabs>
          <w:tab w:val="left" w:pos="3118"/>
        </w:tabs>
        <w:ind w:left="3118" w:hanging="1134"/>
      </w:pPr>
    </w:lvl>
    <w:lvl w:ilvl="6">
      <w:start w:val="1"/>
      <w:numFmt w:val="decimal"/>
      <w:lvlText w:val="%1.%2.%3.%4.%5.%6.%7"/>
      <w:lvlJc w:val="left"/>
      <w:pPr>
        <w:tabs>
          <w:tab w:val="left" w:pos="3685"/>
        </w:tabs>
        <w:ind w:left="3685" w:hanging="1276"/>
      </w:pPr>
    </w:lvl>
    <w:lvl w:ilvl="7">
      <w:start w:val="1"/>
      <w:numFmt w:val="decimal"/>
      <w:lvlText w:val="%1.%2.%3.%4.%5.%6.%7.%8"/>
      <w:lvlJc w:val="left"/>
      <w:pPr>
        <w:tabs>
          <w:tab w:val="left" w:pos="4252"/>
        </w:tabs>
        <w:ind w:left="4252" w:hanging="1418"/>
      </w:pPr>
    </w:lvl>
    <w:lvl w:ilvl="8">
      <w:start w:val="1"/>
      <w:numFmt w:val="decimal"/>
      <w:lvlText w:val="%1.%2.%3.%4.%5.%6.%7.%8.%9"/>
      <w:lvlJc w:val="left"/>
      <w:pPr>
        <w:tabs>
          <w:tab w:val="left" w:pos="4960"/>
        </w:tabs>
        <w:ind w:left="4960"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cumentProtection w:edit="forms" w:enforcement="1" w:cryptProviderType="rsaAES" w:cryptAlgorithmClass="hash" w:cryptAlgorithmType="typeAny" w:cryptAlgorithmSid="14" w:cryptSpinCount="100000" w:hash="Lcwe8AfKl1bIDgjMuYM4+TcV6qngqmPlt6SvMoWv7eY+jFi/ZvWay8pKXNFxstGiDrVxaAMBSfgizdbKtxeDVg==" w:salt="A4k9zE+lVFTVjI9jxgh8T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NjZmMDc2ZWQ0NjU4NmQ1ZTY2ZTFjYTZjMzJhNzYifQ=="/>
  </w:docVars>
  <w:rsids>
    <w:rsidRoot w:val="00CD30ED"/>
    <w:rsid w:val="DF6FBC8F"/>
    <w:rsid w:val="E8DCF4CE"/>
    <w:rsid w:val="0000040A"/>
    <w:rsid w:val="00000A94"/>
    <w:rsid w:val="0000128E"/>
    <w:rsid w:val="00001972"/>
    <w:rsid w:val="00001D9A"/>
    <w:rsid w:val="00002B80"/>
    <w:rsid w:val="00007B3A"/>
    <w:rsid w:val="000107E0"/>
    <w:rsid w:val="000113CC"/>
    <w:rsid w:val="00011FDE"/>
    <w:rsid w:val="00012FFD"/>
    <w:rsid w:val="00014162"/>
    <w:rsid w:val="00014340"/>
    <w:rsid w:val="00014959"/>
    <w:rsid w:val="00016A9C"/>
    <w:rsid w:val="000217B9"/>
    <w:rsid w:val="00021E21"/>
    <w:rsid w:val="00022184"/>
    <w:rsid w:val="00022762"/>
    <w:rsid w:val="000238E0"/>
    <w:rsid w:val="000249DB"/>
    <w:rsid w:val="00024FF3"/>
    <w:rsid w:val="00025467"/>
    <w:rsid w:val="0002595E"/>
    <w:rsid w:val="000303C3"/>
    <w:rsid w:val="000331D3"/>
    <w:rsid w:val="000346A5"/>
    <w:rsid w:val="000359C3"/>
    <w:rsid w:val="00035A7D"/>
    <w:rsid w:val="000365ED"/>
    <w:rsid w:val="0004249A"/>
    <w:rsid w:val="00043282"/>
    <w:rsid w:val="00044286"/>
    <w:rsid w:val="000475E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22A6"/>
    <w:rsid w:val="000728FA"/>
    <w:rsid w:val="00073C8C"/>
    <w:rsid w:val="000775A3"/>
    <w:rsid w:val="00077B64"/>
    <w:rsid w:val="00080A1C"/>
    <w:rsid w:val="00081A25"/>
    <w:rsid w:val="00082317"/>
    <w:rsid w:val="000828FC"/>
    <w:rsid w:val="00083D2C"/>
    <w:rsid w:val="00086AA1"/>
    <w:rsid w:val="00087A77"/>
    <w:rsid w:val="00090CA6"/>
    <w:rsid w:val="00092B8A"/>
    <w:rsid w:val="00092FB0"/>
    <w:rsid w:val="000934C5"/>
    <w:rsid w:val="0009357D"/>
    <w:rsid w:val="00093D25"/>
    <w:rsid w:val="00093DAB"/>
    <w:rsid w:val="00094D73"/>
    <w:rsid w:val="00096D63"/>
    <w:rsid w:val="000A0B60"/>
    <w:rsid w:val="000A0EB8"/>
    <w:rsid w:val="000A19FC"/>
    <w:rsid w:val="000A296B"/>
    <w:rsid w:val="000A5233"/>
    <w:rsid w:val="000A7311"/>
    <w:rsid w:val="000B060F"/>
    <w:rsid w:val="000B1592"/>
    <w:rsid w:val="000B1FF2"/>
    <w:rsid w:val="000B2DE5"/>
    <w:rsid w:val="000B3CDA"/>
    <w:rsid w:val="000B6A0B"/>
    <w:rsid w:val="000C0F6C"/>
    <w:rsid w:val="000C11DB"/>
    <w:rsid w:val="000C1492"/>
    <w:rsid w:val="000C2FBD"/>
    <w:rsid w:val="000C4921"/>
    <w:rsid w:val="000C4B41"/>
    <w:rsid w:val="000C57D6"/>
    <w:rsid w:val="000C6362"/>
    <w:rsid w:val="000C7666"/>
    <w:rsid w:val="000D0A9C"/>
    <w:rsid w:val="000D1795"/>
    <w:rsid w:val="000D329A"/>
    <w:rsid w:val="000D4B9C"/>
    <w:rsid w:val="000D4EB6"/>
    <w:rsid w:val="000D4ED4"/>
    <w:rsid w:val="000D753B"/>
    <w:rsid w:val="000D7714"/>
    <w:rsid w:val="000E06C2"/>
    <w:rsid w:val="000E319E"/>
    <w:rsid w:val="000E3AF8"/>
    <w:rsid w:val="000E4C9E"/>
    <w:rsid w:val="000E6FD7"/>
    <w:rsid w:val="000E7144"/>
    <w:rsid w:val="000F06E1"/>
    <w:rsid w:val="000F0E3C"/>
    <w:rsid w:val="000F19D5"/>
    <w:rsid w:val="000F2779"/>
    <w:rsid w:val="000F328D"/>
    <w:rsid w:val="000F4050"/>
    <w:rsid w:val="000F4AEA"/>
    <w:rsid w:val="000F67E9"/>
    <w:rsid w:val="00102D65"/>
    <w:rsid w:val="00104926"/>
    <w:rsid w:val="00105103"/>
    <w:rsid w:val="00113B1E"/>
    <w:rsid w:val="00115BCA"/>
    <w:rsid w:val="0011711C"/>
    <w:rsid w:val="00124E4F"/>
    <w:rsid w:val="001260B7"/>
    <w:rsid w:val="001265CB"/>
    <w:rsid w:val="00130D84"/>
    <w:rsid w:val="00131743"/>
    <w:rsid w:val="001321C6"/>
    <w:rsid w:val="001325C4"/>
    <w:rsid w:val="00132EF0"/>
    <w:rsid w:val="00133010"/>
    <w:rsid w:val="001338EE"/>
    <w:rsid w:val="00133AAE"/>
    <w:rsid w:val="00133C1F"/>
    <w:rsid w:val="00135323"/>
    <w:rsid w:val="001356C4"/>
    <w:rsid w:val="00137565"/>
    <w:rsid w:val="00140838"/>
    <w:rsid w:val="00141114"/>
    <w:rsid w:val="00142969"/>
    <w:rsid w:val="001446C2"/>
    <w:rsid w:val="001457E7"/>
    <w:rsid w:val="00145D9D"/>
    <w:rsid w:val="00146388"/>
    <w:rsid w:val="0014697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8F"/>
    <w:rsid w:val="0016770A"/>
    <w:rsid w:val="00170804"/>
    <w:rsid w:val="001708E9"/>
    <w:rsid w:val="00170FBD"/>
    <w:rsid w:val="0017131E"/>
    <w:rsid w:val="00172960"/>
    <w:rsid w:val="0017340B"/>
    <w:rsid w:val="00173FB1"/>
    <w:rsid w:val="00175EBE"/>
    <w:rsid w:val="00176DFD"/>
    <w:rsid w:val="00182CFD"/>
    <w:rsid w:val="00184195"/>
    <w:rsid w:val="001852C9"/>
    <w:rsid w:val="00187A0B"/>
    <w:rsid w:val="00190087"/>
    <w:rsid w:val="001913C4"/>
    <w:rsid w:val="0019348F"/>
    <w:rsid w:val="00193A07"/>
    <w:rsid w:val="0019493F"/>
    <w:rsid w:val="00194C95"/>
    <w:rsid w:val="00195C34"/>
    <w:rsid w:val="00196EF5"/>
    <w:rsid w:val="001A1A53"/>
    <w:rsid w:val="001A234A"/>
    <w:rsid w:val="001A4CF3"/>
    <w:rsid w:val="001A6696"/>
    <w:rsid w:val="001B06E8"/>
    <w:rsid w:val="001B60D5"/>
    <w:rsid w:val="001B71D0"/>
    <w:rsid w:val="001B71EE"/>
    <w:rsid w:val="001C04A8"/>
    <w:rsid w:val="001C2C03"/>
    <w:rsid w:val="001C42F7"/>
    <w:rsid w:val="001C49E5"/>
    <w:rsid w:val="001C680C"/>
    <w:rsid w:val="001C7FEA"/>
    <w:rsid w:val="001D0499"/>
    <w:rsid w:val="001D0634"/>
    <w:rsid w:val="001D0BBE"/>
    <w:rsid w:val="001D0ED4"/>
    <w:rsid w:val="001D212F"/>
    <w:rsid w:val="001D29D7"/>
    <w:rsid w:val="001D2DE7"/>
    <w:rsid w:val="001D411C"/>
    <w:rsid w:val="001D58D3"/>
    <w:rsid w:val="001D5B85"/>
    <w:rsid w:val="001E0D17"/>
    <w:rsid w:val="001E1B6A"/>
    <w:rsid w:val="001E2484"/>
    <w:rsid w:val="001E3CC4"/>
    <w:rsid w:val="001E4882"/>
    <w:rsid w:val="001E73AB"/>
    <w:rsid w:val="001E7EFE"/>
    <w:rsid w:val="001F092D"/>
    <w:rsid w:val="001F143A"/>
    <w:rsid w:val="001F1605"/>
    <w:rsid w:val="001F2508"/>
    <w:rsid w:val="001F34E4"/>
    <w:rsid w:val="001F4816"/>
    <w:rsid w:val="001F69B4"/>
    <w:rsid w:val="001F77C7"/>
    <w:rsid w:val="00200183"/>
    <w:rsid w:val="00200333"/>
    <w:rsid w:val="0020107D"/>
    <w:rsid w:val="00202AA4"/>
    <w:rsid w:val="002031F7"/>
    <w:rsid w:val="002040E6"/>
    <w:rsid w:val="00204F4D"/>
    <w:rsid w:val="0020527B"/>
    <w:rsid w:val="00205F2C"/>
    <w:rsid w:val="002067DC"/>
    <w:rsid w:val="002105AE"/>
    <w:rsid w:val="00210603"/>
    <w:rsid w:val="00210B15"/>
    <w:rsid w:val="002142EA"/>
    <w:rsid w:val="00215A14"/>
    <w:rsid w:val="00215ADD"/>
    <w:rsid w:val="00216E52"/>
    <w:rsid w:val="002204BB"/>
    <w:rsid w:val="00221B79"/>
    <w:rsid w:val="00221C6B"/>
    <w:rsid w:val="00222459"/>
    <w:rsid w:val="002253A1"/>
    <w:rsid w:val="00225CF8"/>
    <w:rsid w:val="0022794E"/>
    <w:rsid w:val="00230C80"/>
    <w:rsid w:val="0023342B"/>
    <w:rsid w:val="00233D64"/>
    <w:rsid w:val="0023482A"/>
    <w:rsid w:val="00234F7A"/>
    <w:rsid w:val="002359CB"/>
    <w:rsid w:val="002403E6"/>
    <w:rsid w:val="00240925"/>
    <w:rsid w:val="00243540"/>
    <w:rsid w:val="0024497B"/>
    <w:rsid w:val="0024515B"/>
    <w:rsid w:val="00246021"/>
    <w:rsid w:val="0024666E"/>
    <w:rsid w:val="00247F52"/>
    <w:rsid w:val="00250B25"/>
    <w:rsid w:val="00250BBE"/>
    <w:rsid w:val="002515C2"/>
    <w:rsid w:val="0025194F"/>
    <w:rsid w:val="00253096"/>
    <w:rsid w:val="0026148A"/>
    <w:rsid w:val="002614C4"/>
    <w:rsid w:val="00262696"/>
    <w:rsid w:val="00263D25"/>
    <w:rsid w:val="002643C3"/>
    <w:rsid w:val="002644B9"/>
    <w:rsid w:val="00264A0C"/>
    <w:rsid w:val="00265EB5"/>
    <w:rsid w:val="00266E1F"/>
    <w:rsid w:val="00266EEB"/>
    <w:rsid w:val="00267EF4"/>
    <w:rsid w:val="00270CB8"/>
    <w:rsid w:val="00272B08"/>
    <w:rsid w:val="00275F55"/>
    <w:rsid w:val="00277FDF"/>
    <w:rsid w:val="002806EB"/>
    <w:rsid w:val="00281BB8"/>
    <w:rsid w:val="00281E9E"/>
    <w:rsid w:val="00282405"/>
    <w:rsid w:val="00283040"/>
    <w:rsid w:val="00283712"/>
    <w:rsid w:val="00285170"/>
    <w:rsid w:val="00285361"/>
    <w:rsid w:val="002901F1"/>
    <w:rsid w:val="00292D60"/>
    <w:rsid w:val="00293B30"/>
    <w:rsid w:val="00294D34"/>
    <w:rsid w:val="00294E3B"/>
    <w:rsid w:val="00296193"/>
    <w:rsid w:val="00296C66"/>
    <w:rsid w:val="00296EBE"/>
    <w:rsid w:val="002974E3"/>
    <w:rsid w:val="002A0640"/>
    <w:rsid w:val="002A084B"/>
    <w:rsid w:val="002A1260"/>
    <w:rsid w:val="002A1589"/>
    <w:rsid w:val="002A1608"/>
    <w:rsid w:val="002A25DC"/>
    <w:rsid w:val="002A3A6F"/>
    <w:rsid w:val="002A3AAB"/>
    <w:rsid w:val="002A4CEA"/>
    <w:rsid w:val="002A5977"/>
    <w:rsid w:val="002A5A13"/>
    <w:rsid w:val="002A757F"/>
    <w:rsid w:val="002A7F44"/>
    <w:rsid w:val="002B0C40"/>
    <w:rsid w:val="002B1739"/>
    <w:rsid w:val="002B1966"/>
    <w:rsid w:val="002B310D"/>
    <w:rsid w:val="002B4508"/>
    <w:rsid w:val="002B5779"/>
    <w:rsid w:val="002B5828"/>
    <w:rsid w:val="002B7332"/>
    <w:rsid w:val="002B7F51"/>
    <w:rsid w:val="002C09E7"/>
    <w:rsid w:val="002C1E06"/>
    <w:rsid w:val="002C3248"/>
    <w:rsid w:val="002C3F07"/>
    <w:rsid w:val="002C3FBA"/>
    <w:rsid w:val="002C4610"/>
    <w:rsid w:val="002C500A"/>
    <w:rsid w:val="002C5278"/>
    <w:rsid w:val="002C7EBB"/>
    <w:rsid w:val="002D00CE"/>
    <w:rsid w:val="002D06C1"/>
    <w:rsid w:val="002D41F5"/>
    <w:rsid w:val="002D42B5"/>
    <w:rsid w:val="002D4F1A"/>
    <w:rsid w:val="002D5BFE"/>
    <w:rsid w:val="002D6EC6"/>
    <w:rsid w:val="002D79AC"/>
    <w:rsid w:val="002E039D"/>
    <w:rsid w:val="002E4D5A"/>
    <w:rsid w:val="002E6326"/>
    <w:rsid w:val="002E6FD4"/>
    <w:rsid w:val="002F30E0"/>
    <w:rsid w:val="002F35E4"/>
    <w:rsid w:val="002F3730"/>
    <w:rsid w:val="002F38E1"/>
    <w:rsid w:val="002F494F"/>
    <w:rsid w:val="002F620D"/>
    <w:rsid w:val="002F7AF6"/>
    <w:rsid w:val="00300E63"/>
    <w:rsid w:val="003023B2"/>
    <w:rsid w:val="00302F5F"/>
    <w:rsid w:val="00303E59"/>
    <w:rsid w:val="0030441D"/>
    <w:rsid w:val="00305208"/>
    <w:rsid w:val="0030570A"/>
    <w:rsid w:val="00306063"/>
    <w:rsid w:val="00311B45"/>
    <w:rsid w:val="00313B85"/>
    <w:rsid w:val="00314F38"/>
    <w:rsid w:val="00316A77"/>
    <w:rsid w:val="00317988"/>
    <w:rsid w:val="003216D8"/>
    <w:rsid w:val="003221B4"/>
    <w:rsid w:val="0032258D"/>
    <w:rsid w:val="00322E62"/>
    <w:rsid w:val="0032307D"/>
    <w:rsid w:val="003243A4"/>
    <w:rsid w:val="00324D13"/>
    <w:rsid w:val="00324EDD"/>
    <w:rsid w:val="00326016"/>
    <w:rsid w:val="003331E4"/>
    <w:rsid w:val="00336C64"/>
    <w:rsid w:val="00336F6C"/>
    <w:rsid w:val="00337162"/>
    <w:rsid w:val="00340B56"/>
    <w:rsid w:val="0034194F"/>
    <w:rsid w:val="00344605"/>
    <w:rsid w:val="003474AA"/>
    <w:rsid w:val="00350234"/>
    <w:rsid w:val="00350D1D"/>
    <w:rsid w:val="00352562"/>
    <w:rsid w:val="00352C83"/>
    <w:rsid w:val="00352F1A"/>
    <w:rsid w:val="00353D58"/>
    <w:rsid w:val="00357D63"/>
    <w:rsid w:val="003600B4"/>
    <w:rsid w:val="0036107C"/>
    <w:rsid w:val="003615D2"/>
    <w:rsid w:val="00362C63"/>
    <w:rsid w:val="0036429C"/>
    <w:rsid w:val="003643E2"/>
    <w:rsid w:val="00364A53"/>
    <w:rsid w:val="003654CB"/>
    <w:rsid w:val="00365AA9"/>
    <w:rsid w:val="00365F86"/>
    <w:rsid w:val="00365F87"/>
    <w:rsid w:val="00366E89"/>
    <w:rsid w:val="003705F4"/>
    <w:rsid w:val="00370D58"/>
    <w:rsid w:val="00371316"/>
    <w:rsid w:val="00376713"/>
    <w:rsid w:val="00377110"/>
    <w:rsid w:val="00381815"/>
    <w:rsid w:val="003819AF"/>
    <w:rsid w:val="003820E9"/>
    <w:rsid w:val="00382DE7"/>
    <w:rsid w:val="00384FFC"/>
    <w:rsid w:val="00385DEB"/>
    <w:rsid w:val="003872FC"/>
    <w:rsid w:val="00387ADC"/>
    <w:rsid w:val="00390020"/>
    <w:rsid w:val="003903D6"/>
    <w:rsid w:val="00390EE6"/>
    <w:rsid w:val="0039118F"/>
    <w:rsid w:val="00392AD7"/>
    <w:rsid w:val="003938D9"/>
    <w:rsid w:val="00394074"/>
    <w:rsid w:val="00394376"/>
    <w:rsid w:val="003943FF"/>
    <w:rsid w:val="00395FE1"/>
    <w:rsid w:val="003974EB"/>
    <w:rsid w:val="00397CC5"/>
    <w:rsid w:val="003A11D1"/>
    <w:rsid w:val="003A1582"/>
    <w:rsid w:val="003A307B"/>
    <w:rsid w:val="003A3D9C"/>
    <w:rsid w:val="003A4077"/>
    <w:rsid w:val="003A4AA7"/>
    <w:rsid w:val="003A699A"/>
    <w:rsid w:val="003B09AD"/>
    <w:rsid w:val="003B1F18"/>
    <w:rsid w:val="003B2EC3"/>
    <w:rsid w:val="003B5BF0"/>
    <w:rsid w:val="003B60BF"/>
    <w:rsid w:val="003B6BE3"/>
    <w:rsid w:val="003C010C"/>
    <w:rsid w:val="003C0A6C"/>
    <w:rsid w:val="003C14F8"/>
    <w:rsid w:val="003C5A43"/>
    <w:rsid w:val="003C6CEC"/>
    <w:rsid w:val="003D0519"/>
    <w:rsid w:val="003D0FF6"/>
    <w:rsid w:val="003D1A27"/>
    <w:rsid w:val="003D262C"/>
    <w:rsid w:val="003D3608"/>
    <w:rsid w:val="003D6D61"/>
    <w:rsid w:val="003E019F"/>
    <w:rsid w:val="003E091D"/>
    <w:rsid w:val="003E1C53"/>
    <w:rsid w:val="003E2A69"/>
    <w:rsid w:val="003E2D49"/>
    <w:rsid w:val="003E2FD4"/>
    <w:rsid w:val="003E3650"/>
    <w:rsid w:val="003E49F6"/>
    <w:rsid w:val="003E660F"/>
    <w:rsid w:val="003F0841"/>
    <w:rsid w:val="003F23D3"/>
    <w:rsid w:val="003F3F08"/>
    <w:rsid w:val="003F461F"/>
    <w:rsid w:val="003F49F1"/>
    <w:rsid w:val="003F6272"/>
    <w:rsid w:val="00400E72"/>
    <w:rsid w:val="00401400"/>
    <w:rsid w:val="00404869"/>
    <w:rsid w:val="00405884"/>
    <w:rsid w:val="00405F13"/>
    <w:rsid w:val="00407D39"/>
    <w:rsid w:val="0041477A"/>
    <w:rsid w:val="004167A3"/>
    <w:rsid w:val="00420D94"/>
    <w:rsid w:val="00422C3C"/>
    <w:rsid w:val="00425439"/>
    <w:rsid w:val="00425DD8"/>
    <w:rsid w:val="004301D1"/>
    <w:rsid w:val="004304BD"/>
    <w:rsid w:val="00430F24"/>
    <w:rsid w:val="00432742"/>
    <w:rsid w:val="00432DAA"/>
    <w:rsid w:val="00434305"/>
    <w:rsid w:val="00435DF7"/>
    <w:rsid w:val="0044083F"/>
    <w:rsid w:val="00441229"/>
    <w:rsid w:val="00441AE7"/>
    <w:rsid w:val="00445574"/>
    <w:rsid w:val="004467FB"/>
    <w:rsid w:val="00452D6B"/>
    <w:rsid w:val="00454484"/>
    <w:rsid w:val="0045517B"/>
    <w:rsid w:val="004605CA"/>
    <w:rsid w:val="00463B77"/>
    <w:rsid w:val="00463C7B"/>
    <w:rsid w:val="004644A6"/>
    <w:rsid w:val="00464565"/>
    <w:rsid w:val="004645D4"/>
    <w:rsid w:val="004659BD"/>
    <w:rsid w:val="00467503"/>
    <w:rsid w:val="00470775"/>
    <w:rsid w:val="004741EF"/>
    <w:rsid w:val="004746B1"/>
    <w:rsid w:val="0047583F"/>
    <w:rsid w:val="00475DE8"/>
    <w:rsid w:val="00476055"/>
    <w:rsid w:val="00481C44"/>
    <w:rsid w:val="004830E1"/>
    <w:rsid w:val="00484936"/>
    <w:rsid w:val="00485C89"/>
    <w:rsid w:val="00486BE3"/>
    <w:rsid w:val="004873AA"/>
    <w:rsid w:val="004905E4"/>
    <w:rsid w:val="00490A89"/>
    <w:rsid w:val="00490AB4"/>
    <w:rsid w:val="00492F02"/>
    <w:rsid w:val="004939AE"/>
    <w:rsid w:val="004A12DF"/>
    <w:rsid w:val="004A1BA8"/>
    <w:rsid w:val="004A4B57"/>
    <w:rsid w:val="004A63FA"/>
    <w:rsid w:val="004A6A3D"/>
    <w:rsid w:val="004B0272"/>
    <w:rsid w:val="004B0A41"/>
    <w:rsid w:val="004B2701"/>
    <w:rsid w:val="004B2E1B"/>
    <w:rsid w:val="004B2F1B"/>
    <w:rsid w:val="004B3AA8"/>
    <w:rsid w:val="004B3E93"/>
    <w:rsid w:val="004C02ED"/>
    <w:rsid w:val="004C184C"/>
    <w:rsid w:val="004C1FBC"/>
    <w:rsid w:val="004C2496"/>
    <w:rsid w:val="004C25A2"/>
    <w:rsid w:val="004C3F1D"/>
    <w:rsid w:val="004C458D"/>
    <w:rsid w:val="004C71BB"/>
    <w:rsid w:val="004C7556"/>
    <w:rsid w:val="004C7E8B"/>
    <w:rsid w:val="004C7E9D"/>
    <w:rsid w:val="004C7F67"/>
    <w:rsid w:val="004D076D"/>
    <w:rsid w:val="004D0EF1"/>
    <w:rsid w:val="004D2253"/>
    <w:rsid w:val="004D4406"/>
    <w:rsid w:val="004D48AB"/>
    <w:rsid w:val="004D5D56"/>
    <w:rsid w:val="004D71AC"/>
    <w:rsid w:val="004D7BCD"/>
    <w:rsid w:val="004D7C42"/>
    <w:rsid w:val="004E0465"/>
    <w:rsid w:val="004E127B"/>
    <w:rsid w:val="004E1641"/>
    <w:rsid w:val="004E1C0A"/>
    <w:rsid w:val="004E30C5"/>
    <w:rsid w:val="004E4AA5"/>
    <w:rsid w:val="004E4AEE"/>
    <w:rsid w:val="004E54A0"/>
    <w:rsid w:val="004E59E3"/>
    <w:rsid w:val="004E67C0"/>
    <w:rsid w:val="004F391A"/>
    <w:rsid w:val="004F3CFB"/>
    <w:rsid w:val="004F5287"/>
    <w:rsid w:val="004F618D"/>
    <w:rsid w:val="004F6456"/>
    <w:rsid w:val="004F696E"/>
    <w:rsid w:val="004F6C71"/>
    <w:rsid w:val="00501139"/>
    <w:rsid w:val="0050363E"/>
    <w:rsid w:val="005039BC"/>
    <w:rsid w:val="005043BB"/>
    <w:rsid w:val="00504633"/>
    <w:rsid w:val="00504A3D"/>
    <w:rsid w:val="00505767"/>
    <w:rsid w:val="005073F0"/>
    <w:rsid w:val="00510A7B"/>
    <w:rsid w:val="00512F6E"/>
    <w:rsid w:val="00513038"/>
    <w:rsid w:val="00514174"/>
    <w:rsid w:val="0051577A"/>
    <w:rsid w:val="00516088"/>
    <w:rsid w:val="00516B0B"/>
    <w:rsid w:val="005175B6"/>
    <w:rsid w:val="005220EC"/>
    <w:rsid w:val="00523F95"/>
    <w:rsid w:val="00524D65"/>
    <w:rsid w:val="00525B16"/>
    <w:rsid w:val="00526B71"/>
    <w:rsid w:val="005333CE"/>
    <w:rsid w:val="00533D04"/>
    <w:rsid w:val="00534804"/>
    <w:rsid w:val="00534BDF"/>
    <w:rsid w:val="005354EA"/>
    <w:rsid w:val="0053585F"/>
    <w:rsid w:val="00535EC4"/>
    <w:rsid w:val="00535ED9"/>
    <w:rsid w:val="0053692B"/>
    <w:rsid w:val="00541853"/>
    <w:rsid w:val="00543BDA"/>
    <w:rsid w:val="005441CC"/>
    <w:rsid w:val="00544FC6"/>
    <w:rsid w:val="00545E56"/>
    <w:rsid w:val="005479DA"/>
    <w:rsid w:val="00547BCC"/>
    <w:rsid w:val="0055013B"/>
    <w:rsid w:val="00551F6F"/>
    <w:rsid w:val="00555044"/>
    <w:rsid w:val="00561475"/>
    <w:rsid w:val="00562308"/>
    <w:rsid w:val="0056487B"/>
    <w:rsid w:val="00564FB9"/>
    <w:rsid w:val="00573D9E"/>
    <w:rsid w:val="005801E3"/>
    <w:rsid w:val="00581802"/>
    <w:rsid w:val="005823BB"/>
    <w:rsid w:val="005836A8"/>
    <w:rsid w:val="0058409C"/>
    <w:rsid w:val="00584262"/>
    <w:rsid w:val="00586630"/>
    <w:rsid w:val="00587ADD"/>
    <w:rsid w:val="00591331"/>
    <w:rsid w:val="00593A49"/>
    <w:rsid w:val="00596160"/>
    <w:rsid w:val="005966E2"/>
    <w:rsid w:val="00597007"/>
    <w:rsid w:val="005A0966"/>
    <w:rsid w:val="005A11B7"/>
    <w:rsid w:val="005A2263"/>
    <w:rsid w:val="005A260B"/>
    <w:rsid w:val="005A4173"/>
    <w:rsid w:val="005A4A1B"/>
    <w:rsid w:val="005A51C6"/>
    <w:rsid w:val="005A7830"/>
    <w:rsid w:val="005A7FCE"/>
    <w:rsid w:val="005B0D53"/>
    <w:rsid w:val="005B0F3F"/>
    <w:rsid w:val="005B191C"/>
    <w:rsid w:val="005B4903"/>
    <w:rsid w:val="005B51CE"/>
    <w:rsid w:val="005B5885"/>
    <w:rsid w:val="005B5CD7"/>
    <w:rsid w:val="005B5D31"/>
    <w:rsid w:val="005B6CF6"/>
    <w:rsid w:val="005B7422"/>
    <w:rsid w:val="005C29B8"/>
    <w:rsid w:val="005C5F21"/>
    <w:rsid w:val="005C7156"/>
    <w:rsid w:val="005D04AD"/>
    <w:rsid w:val="005D0C75"/>
    <w:rsid w:val="005D2A69"/>
    <w:rsid w:val="005D4171"/>
    <w:rsid w:val="005D6A95"/>
    <w:rsid w:val="005D6B2C"/>
    <w:rsid w:val="005D6D9C"/>
    <w:rsid w:val="005E2335"/>
    <w:rsid w:val="005E34CA"/>
    <w:rsid w:val="005E3C18"/>
    <w:rsid w:val="005E4250"/>
    <w:rsid w:val="005E6812"/>
    <w:rsid w:val="005E7881"/>
    <w:rsid w:val="005E78E0"/>
    <w:rsid w:val="005F06EE"/>
    <w:rsid w:val="005F0D9C"/>
    <w:rsid w:val="005F284E"/>
    <w:rsid w:val="006015CE"/>
    <w:rsid w:val="00604784"/>
    <w:rsid w:val="00606419"/>
    <w:rsid w:val="00607D29"/>
    <w:rsid w:val="00612952"/>
    <w:rsid w:val="00612CD1"/>
    <w:rsid w:val="00614CC1"/>
    <w:rsid w:val="00615A9D"/>
    <w:rsid w:val="00617387"/>
    <w:rsid w:val="0062017F"/>
    <w:rsid w:val="006205D6"/>
    <w:rsid w:val="00623A65"/>
    <w:rsid w:val="006252D8"/>
    <w:rsid w:val="006259BC"/>
    <w:rsid w:val="0062636B"/>
    <w:rsid w:val="00632182"/>
    <w:rsid w:val="00632AE0"/>
    <w:rsid w:val="00633C17"/>
    <w:rsid w:val="00634D9E"/>
    <w:rsid w:val="00636E3E"/>
    <w:rsid w:val="006379F7"/>
    <w:rsid w:val="00637E4D"/>
    <w:rsid w:val="00640620"/>
    <w:rsid w:val="006411F2"/>
    <w:rsid w:val="0064183C"/>
    <w:rsid w:val="00641A1F"/>
    <w:rsid w:val="00644571"/>
    <w:rsid w:val="00645904"/>
    <w:rsid w:val="00645AA3"/>
    <w:rsid w:val="00647469"/>
    <w:rsid w:val="00651ACB"/>
    <w:rsid w:val="00651C47"/>
    <w:rsid w:val="00652AB2"/>
    <w:rsid w:val="00653FED"/>
    <w:rsid w:val="00654EC0"/>
    <w:rsid w:val="0065525B"/>
    <w:rsid w:val="00655D4F"/>
    <w:rsid w:val="006562D6"/>
    <w:rsid w:val="00656D29"/>
    <w:rsid w:val="0066344C"/>
    <w:rsid w:val="006640E5"/>
    <w:rsid w:val="006646F1"/>
    <w:rsid w:val="00664929"/>
    <w:rsid w:val="00664F62"/>
    <w:rsid w:val="006655E1"/>
    <w:rsid w:val="00672060"/>
    <w:rsid w:val="00672BFD"/>
    <w:rsid w:val="006770F4"/>
    <w:rsid w:val="00677A84"/>
    <w:rsid w:val="0068026D"/>
    <w:rsid w:val="00680A27"/>
    <w:rsid w:val="006816A4"/>
    <w:rsid w:val="006819B8"/>
    <w:rsid w:val="00681DEC"/>
    <w:rsid w:val="00682ACF"/>
    <w:rsid w:val="006840A6"/>
    <w:rsid w:val="006850CD"/>
    <w:rsid w:val="00685AAB"/>
    <w:rsid w:val="006A01C6"/>
    <w:rsid w:val="006A07AA"/>
    <w:rsid w:val="006A0ECB"/>
    <w:rsid w:val="006A25E5"/>
    <w:rsid w:val="006A2B46"/>
    <w:rsid w:val="006A336D"/>
    <w:rsid w:val="006A37B9"/>
    <w:rsid w:val="006A4732"/>
    <w:rsid w:val="006A576D"/>
    <w:rsid w:val="006A6C53"/>
    <w:rsid w:val="006B0D83"/>
    <w:rsid w:val="006B2672"/>
    <w:rsid w:val="006B54BF"/>
    <w:rsid w:val="006B5F44"/>
    <w:rsid w:val="006B5F90"/>
    <w:rsid w:val="006B62E4"/>
    <w:rsid w:val="006B6C63"/>
    <w:rsid w:val="006C1BBA"/>
    <w:rsid w:val="006C2079"/>
    <w:rsid w:val="006C2F54"/>
    <w:rsid w:val="006C5A62"/>
    <w:rsid w:val="006C5D68"/>
    <w:rsid w:val="006C6976"/>
    <w:rsid w:val="006C6DD0"/>
    <w:rsid w:val="006D04EA"/>
    <w:rsid w:val="006D16C4"/>
    <w:rsid w:val="006D3E96"/>
    <w:rsid w:val="006D4515"/>
    <w:rsid w:val="006D4BB1"/>
    <w:rsid w:val="006D6390"/>
    <w:rsid w:val="006D6593"/>
    <w:rsid w:val="006E6DD9"/>
    <w:rsid w:val="006F03A8"/>
    <w:rsid w:val="006F2451"/>
    <w:rsid w:val="006F2ACA"/>
    <w:rsid w:val="006F2ADC"/>
    <w:rsid w:val="006F2BFE"/>
    <w:rsid w:val="006F31E9"/>
    <w:rsid w:val="006F3B1E"/>
    <w:rsid w:val="006F6284"/>
    <w:rsid w:val="007002C5"/>
    <w:rsid w:val="00704387"/>
    <w:rsid w:val="00707669"/>
    <w:rsid w:val="0070769D"/>
    <w:rsid w:val="00711CBA"/>
    <w:rsid w:val="00711FB5"/>
    <w:rsid w:val="00712A01"/>
    <w:rsid w:val="00714F58"/>
    <w:rsid w:val="0071695B"/>
    <w:rsid w:val="007203AC"/>
    <w:rsid w:val="00722FBF"/>
    <w:rsid w:val="00722FC2"/>
    <w:rsid w:val="00724E1B"/>
    <w:rsid w:val="00725949"/>
    <w:rsid w:val="00727FA2"/>
    <w:rsid w:val="007322D9"/>
    <w:rsid w:val="00732BC0"/>
    <w:rsid w:val="0073720F"/>
    <w:rsid w:val="00737796"/>
    <w:rsid w:val="0074165C"/>
    <w:rsid w:val="00741D47"/>
    <w:rsid w:val="007429C0"/>
    <w:rsid w:val="00742C35"/>
    <w:rsid w:val="007432CA"/>
    <w:rsid w:val="007439EB"/>
    <w:rsid w:val="00743CB4"/>
    <w:rsid w:val="00743F0A"/>
    <w:rsid w:val="007444E8"/>
    <w:rsid w:val="0074548E"/>
    <w:rsid w:val="007455DE"/>
    <w:rsid w:val="00745773"/>
    <w:rsid w:val="00746800"/>
    <w:rsid w:val="007501A8"/>
    <w:rsid w:val="00750D61"/>
    <w:rsid w:val="00750EE1"/>
    <w:rsid w:val="00751A79"/>
    <w:rsid w:val="00752B4D"/>
    <w:rsid w:val="00755402"/>
    <w:rsid w:val="00756B26"/>
    <w:rsid w:val="00756EDF"/>
    <w:rsid w:val="007600E3"/>
    <w:rsid w:val="0076251E"/>
    <w:rsid w:val="00762A61"/>
    <w:rsid w:val="00765C43"/>
    <w:rsid w:val="00765EFB"/>
    <w:rsid w:val="007671CA"/>
    <w:rsid w:val="00767C61"/>
    <w:rsid w:val="0077008A"/>
    <w:rsid w:val="00770C3B"/>
    <w:rsid w:val="00773C1F"/>
    <w:rsid w:val="00774DA4"/>
    <w:rsid w:val="007754D5"/>
    <w:rsid w:val="00776599"/>
    <w:rsid w:val="0078114B"/>
    <w:rsid w:val="00781DD2"/>
    <w:rsid w:val="00783ECF"/>
    <w:rsid w:val="0078413A"/>
    <w:rsid w:val="00787EAB"/>
    <w:rsid w:val="00790B6A"/>
    <w:rsid w:val="007936A1"/>
    <w:rsid w:val="007959E8"/>
    <w:rsid w:val="00795E9C"/>
    <w:rsid w:val="007A0521"/>
    <w:rsid w:val="007A1BED"/>
    <w:rsid w:val="007A2E12"/>
    <w:rsid w:val="007A3475"/>
    <w:rsid w:val="007A3516"/>
    <w:rsid w:val="007A41C8"/>
    <w:rsid w:val="007A5288"/>
    <w:rsid w:val="007A54CE"/>
    <w:rsid w:val="007A5D3A"/>
    <w:rsid w:val="007A620D"/>
    <w:rsid w:val="007A6FD9"/>
    <w:rsid w:val="007A7FFA"/>
    <w:rsid w:val="007B04EB"/>
    <w:rsid w:val="007B0D4F"/>
    <w:rsid w:val="007B5A3D"/>
    <w:rsid w:val="007B5B95"/>
    <w:rsid w:val="007B5FD5"/>
    <w:rsid w:val="007B6032"/>
    <w:rsid w:val="007B68EA"/>
    <w:rsid w:val="007B7453"/>
    <w:rsid w:val="007C14BE"/>
    <w:rsid w:val="007C2D89"/>
    <w:rsid w:val="007C34AA"/>
    <w:rsid w:val="007C4593"/>
    <w:rsid w:val="007C5309"/>
    <w:rsid w:val="007C6069"/>
    <w:rsid w:val="007D06C4"/>
    <w:rsid w:val="007D073A"/>
    <w:rsid w:val="007D1352"/>
    <w:rsid w:val="007D2508"/>
    <w:rsid w:val="007D346A"/>
    <w:rsid w:val="007D54BD"/>
    <w:rsid w:val="007D6518"/>
    <w:rsid w:val="007D76BD"/>
    <w:rsid w:val="007E0BF1"/>
    <w:rsid w:val="007E1694"/>
    <w:rsid w:val="007F0ED8"/>
    <w:rsid w:val="007F0F63"/>
    <w:rsid w:val="007F75CE"/>
    <w:rsid w:val="008013A4"/>
    <w:rsid w:val="008027CE"/>
    <w:rsid w:val="00802F42"/>
    <w:rsid w:val="00804383"/>
    <w:rsid w:val="00804BB7"/>
    <w:rsid w:val="00804D41"/>
    <w:rsid w:val="00810257"/>
    <w:rsid w:val="008104F5"/>
    <w:rsid w:val="00811072"/>
    <w:rsid w:val="00811369"/>
    <w:rsid w:val="00811D75"/>
    <w:rsid w:val="00815419"/>
    <w:rsid w:val="0081632B"/>
    <w:rsid w:val="008163C8"/>
    <w:rsid w:val="008164A1"/>
    <w:rsid w:val="00817325"/>
    <w:rsid w:val="008209E6"/>
    <w:rsid w:val="00820C9E"/>
    <w:rsid w:val="00821D19"/>
    <w:rsid w:val="00823303"/>
    <w:rsid w:val="008233B2"/>
    <w:rsid w:val="00823A9F"/>
    <w:rsid w:val="00823C85"/>
    <w:rsid w:val="00825138"/>
    <w:rsid w:val="008269DD"/>
    <w:rsid w:val="00830621"/>
    <w:rsid w:val="0083348C"/>
    <w:rsid w:val="0083635E"/>
    <w:rsid w:val="008366A7"/>
    <w:rsid w:val="008373D3"/>
    <w:rsid w:val="00840617"/>
    <w:rsid w:val="00840F84"/>
    <w:rsid w:val="00842A47"/>
    <w:rsid w:val="008438FC"/>
    <w:rsid w:val="00843C13"/>
    <w:rsid w:val="00843DEF"/>
    <w:rsid w:val="008454F8"/>
    <w:rsid w:val="0085173A"/>
    <w:rsid w:val="00855724"/>
    <w:rsid w:val="00855F70"/>
    <w:rsid w:val="008603CE"/>
    <w:rsid w:val="00860A6B"/>
    <w:rsid w:val="00861B20"/>
    <w:rsid w:val="008620FC"/>
    <w:rsid w:val="008627A5"/>
    <w:rsid w:val="00863E05"/>
    <w:rsid w:val="00865ACA"/>
    <w:rsid w:val="00865D28"/>
    <w:rsid w:val="00865F85"/>
    <w:rsid w:val="00866083"/>
    <w:rsid w:val="008669CC"/>
    <w:rsid w:val="00867C10"/>
    <w:rsid w:val="00870439"/>
    <w:rsid w:val="00870DA1"/>
    <w:rsid w:val="008718F2"/>
    <w:rsid w:val="00875491"/>
    <w:rsid w:val="00875AEC"/>
    <w:rsid w:val="008813E5"/>
    <w:rsid w:val="00883F93"/>
    <w:rsid w:val="00884DB3"/>
    <w:rsid w:val="00885A9D"/>
    <w:rsid w:val="008864F6"/>
    <w:rsid w:val="00887C61"/>
    <w:rsid w:val="0089049D"/>
    <w:rsid w:val="008928C9"/>
    <w:rsid w:val="008930CB"/>
    <w:rsid w:val="00893371"/>
    <w:rsid w:val="008938DC"/>
    <w:rsid w:val="00893FD1"/>
    <w:rsid w:val="00894836"/>
    <w:rsid w:val="00895172"/>
    <w:rsid w:val="00895680"/>
    <w:rsid w:val="00896DFF"/>
    <w:rsid w:val="0089762C"/>
    <w:rsid w:val="008A1738"/>
    <w:rsid w:val="008A173B"/>
    <w:rsid w:val="008A1893"/>
    <w:rsid w:val="008A57E6"/>
    <w:rsid w:val="008A5ED4"/>
    <w:rsid w:val="008A6F81"/>
    <w:rsid w:val="008A769A"/>
    <w:rsid w:val="008B0C9C"/>
    <w:rsid w:val="008B166D"/>
    <w:rsid w:val="008B17F4"/>
    <w:rsid w:val="008B3615"/>
    <w:rsid w:val="008B4AC4"/>
    <w:rsid w:val="008B50C8"/>
    <w:rsid w:val="008B5281"/>
    <w:rsid w:val="008B7E05"/>
    <w:rsid w:val="008C0E74"/>
    <w:rsid w:val="008C1797"/>
    <w:rsid w:val="008C219C"/>
    <w:rsid w:val="008C475E"/>
    <w:rsid w:val="008C5554"/>
    <w:rsid w:val="008C619A"/>
    <w:rsid w:val="008D0CE8"/>
    <w:rsid w:val="008D0E6C"/>
    <w:rsid w:val="008D2D1D"/>
    <w:rsid w:val="008D453D"/>
    <w:rsid w:val="008D53AD"/>
    <w:rsid w:val="008D562B"/>
    <w:rsid w:val="008D5733"/>
    <w:rsid w:val="008D622B"/>
    <w:rsid w:val="008D666C"/>
    <w:rsid w:val="008D77D4"/>
    <w:rsid w:val="008D7B54"/>
    <w:rsid w:val="008E0C9D"/>
    <w:rsid w:val="008E1648"/>
    <w:rsid w:val="008E1B3E"/>
    <w:rsid w:val="008E2319"/>
    <w:rsid w:val="008E4BB6"/>
    <w:rsid w:val="008E5518"/>
    <w:rsid w:val="008E6A84"/>
    <w:rsid w:val="008F0CDC"/>
    <w:rsid w:val="008F0E8C"/>
    <w:rsid w:val="008F17A3"/>
    <w:rsid w:val="008F1ED3"/>
    <w:rsid w:val="008F2674"/>
    <w:rsid w:val="008F4C29"/>
    <w:rsid w:val="008F4FD4"/>
    <w:rsid w:val="008F70BD"/>
    <w:rsid w:val="008F788F"/>
    <w:rsid w:val="008F7EA2"/>
    <w:rsid w:val="00901A45"/>
    <w:rsid w:val="00902722"/>
    <w:rsid w:val="009027BC"/>
    <w:rsid w:val="00904587"/>
    <w:rsid w:val="009062E6"/>
    <w:rsid w:val="00911115"/>
    <w:rsid w:val="00911BE5"/>
    <w:rsid w:val="00913CA9"/>
    <w:rsid w:val="009145AE"/>
    <w:rsid w:val="009146CE"/>
    <w:rsid w:val="00914CA7"/>
    <w:rsid w:val="00915C3E"/>
    <w:rsid w:val="009161A8"/>
    <w:rsid w:val="009245AE"/>
    <w:rsid w:val="009245F5"/>
    <w:rsid w:val="009249EC"/>
    <w:rsid w:val="009273B3"/>
    <w:rsid w:val="009305B5"/>
    <w:rsid w:val="00934382"/>
    <w:rsid w:val="009378DD"/>
    <w:rsid w:val="00941344"/>
    <w:rsid w:val="00941628"/>
    <w:rsid w:val="009429D5"/>
    <w:rsid w:val="00942BF1"/>
    <w:rsid w:val="00943D8E"/>
    <w:rsid w:val="00945180"/>
    <w:rsid w:val="00945428"/>
    <w:rsid w:val="0094607B"/>
    <w:rsid w:val="00947E0C"/>
    <w:rsid w:val="009514D3"/>
    <w:rsid w:val="00953062"/>
    <w:rsid w:val="00953604"/>
    <w:rsid w:val="0095496B"/>
    <w:rsid w:val="00960F1E"/>
    <w:rsid w:val="009610DC"/>
    <w:rsid w:val="00961490"/>
    <w:rsid w:val="0096381A"/>
    <w:rsid w:val="00965E04"/>
    <w:rsid w:val="00966857"/>
    <w:rsid w:val="00967381"/>
    <w:rsid w:val="009674AD"/>
    <w:rsid w:val="00970CDC"/>
    <w:rsid w:val="00975727"/>
    <w:rsid w:val="00975E6A"/>
    <w:rsid w:val="00977010"/>
    <w:rsid w:val="00977D02"/>
    <w:rsid w:val="00977FF9"/>
    <w:rsid w:val="009809BB"/>
    <w:rsid w:val="00982DE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D27"/>
    <w:rsid w:val="009A72AD"/>
    <w:rsid w:val="009B09E0"/>
    <w:rsid w:val="009B0BC5"/>
    <w:rsid w:val="009B1247"/>
    <w:rsid w:val="009B20AB"/>
    <w:rsid w:val="009B585F"/>
    <w:rsid w:val="009B6029"/>
    <w:rsid w:val="009B6971"/>
    <w:rsid w:val="009B7332"/>
    <w:rsid w:val="009B7E20"/>
    <w:rsid w:val="009C00FE"/>
    <w:rsid w:val="009C27F1"/>
    <w:rsid w:val="009C3152"/>
    <w:rsid w:val="009C3257"/>
    <w:rsid w:val="009C4CFA"/>
    <w:rsid w:val="009C5070"/>
    <w:rsid w:val="009C78F5"/>
    <w:rsid w:val="009D0F79"/>
    <w:rsid w:val="009D112C"/>
    <w:rsid w:val="009D1385"/>
    <w:rsid w:val="009D1AEC"/>
    <w:rsid w:val="009D47FA"/>
    <w:rsid w:val="009D4C5B"/>
    <w:rsid w:val="009D50D2"/>
    <w:rsid w:val="009D6BCA"/>
    <w:rsid w:val="009E0F62"/>
    <w:rsid w:val="009E4A58"/>
    <w:rsid w:val="009E5A2D"/>
    <w:rsid w:val="009E5AB2"/>
    <w:rsid w:val="009E6219"/>
    <w:rsid w:val="009E66FB"/>
    <w:rsid w:val="009F03B3"/>
    <w:rsid w:val="009F302C"/>
    <w:rsid w:val="009F3538"/>
    <w:rsid w:val="009F74A7"/>
    <w:rsid w:val="00A0096C"/>
    <w:rsid w:val="00A01757"/>
    <w:rsid w:val="00A017DA"/>
    <w:rsid w:val="00A028C0"/>
    <w:rsid w:val="00A02BAE"/>
    <w:rsid w:val="00A040DC"/>
    <w:rsid w:val="00A06A6B"/>
    <w:rsid w:val="00A07E47"/>
    <w:rsid w:val="00A129D0"/>
    <w:rsid w:val="00A12C33"/>
    <w:rsid w:val="00A138BA"/>
    <w:rsid w:val="00A14C8E"/>
    <w:rsid w:val="00A153D9"/>
    <w:rsid w:val="00A15F09"/>
    <w:rsid w:val="00A169B6"/>
    <w:rsid w:val="00A21985"/>
    <w:rsid w:val="00A2271D"/>
    <w:rsid w:val="00A237D5"/>
    <w:rsid w:val="00A26A24"/>
    <w:rsid w:val="00A27CE5"/>
    <w:rsid w:val="00A30EFC"/>
    <w:rsid w:val="00A31984"/>
    <w:rsid w:val="00A32275"/>
    <w:rsid w:val="00A32D73"/>
    <w:rsid w:val="00A333D8"/>
    <w:rsid w:val="00A3367B"/>
    <w:rsid w:val="00A33C67"/>
    <w:rsid w:val="00A34352"/>
    <w:rsid w:val="00A3597D"/>
    <w:rsid w:val="00A36DD1"/>
    <w:rsid w:val="00A37041"/>
    <w:rsid w:val="00A37E0F"/>
    <w:rsid w:val="00A4006C"/>
    <w:rsid w:val="00A40091"/>
    <w:rsid w:val="00A4030F"/>
    <w:rsid w:val="00A41C79"/>
    <w:rsid w:val="00A41CB5"/>
    <w:rsid w:val="00A42CDF"/>
    <w:rsid w:val="00A43CBF"/>
    <w:rsid w:val="00A4452E"/>
    <w:rsid w:val="00A4472C"/>
    <w:rsid w:val="00A44E69"/>
    <w:rsid w:val="00A4661E"/>
    <w:rsid w:val="00A476A3"/>
    <w:rsid w:val="00A50622"/>
    <w:rsid w:val="00A51C1C"/>
    <w:rsid w:val="00A55BD6"/>
    <w:rsid w:val="00A55D50"/>
    <w:rsid w:val="00A567CD"/>
    <w:rsid w:val="00A5693E"/>
    <w:rsid w:val="00A57142"/>
    <w:rsid w:val="00A6333D"/>
    <w:rsid w:val="00A648CD"/>
    <w:rsid w:val="00A6537A"/>
    <w:rsid w:val="00A67866"/>
    <w:rsid w:val="00A70B07"/>
    <w:rsid w:val="00A70FFC"/>
    <w:rsid w:val="00A723F8"/>
    <w:rsid w:val="00A742A8"/>
    <w:rsid w:val="00A77CCB"/>
    <w:rsid w:val="00A83D8D"/>
    <w:rsid w:val="00A8446B"/>
    <w:rsid w:val="00A8473F"/>
    <w:rsid w:val="00A862D6"/>
    <w:rsid w:val="00A8715E"/>
    <w:rsid w:val="00A87345"/>
    <w:rsid w:val="00A909DE"/>
    <w:rsid w:val="00A90F77"/>
    <w:rsid w:val="00A9295B"/>
    <w:rsid w:val="00A93B09"/>
    <w:rsid w:val="00A952D7"/>
    <w:rsid w:val="00A963F7"/>
    <w:rsid w:val="00A96AD8"/>
    <w:rsid w:val="00AA052C"/>
    <w:rsid w:val="00AA1E45"/>
    <w:rsid w:val="00AA4286"/>
    <w:rsid w:val="00AA456B"/>
    <w:rsid w:val="00AA49AC"/>
    <w:rsid w:val="00AA57F5"/>
    <w:rsid w:val="00AA668F"/>
    <w:rsid w:val="00AA672E"/>
    <w:rsid w:val="00AA6EC9"/>
    <w:rsid w:val="00AA7ECA"/>
    <w:rsid w:val="00AB6309"/>
    <w:rsid w:val="00AB6C5F"/>
    <w:rsid w:val="00AB7129"/>
    <w:rsid w:val="00AC27A6"/>
    <w:rsid w:val="00AC30F7"/>
    <w:rsid w:val="00AC3A5A"/>
    <w:rsid w:val="00AC3F28"/>
    <w:rsid w:val="00AC4D95"/>
    <w:rsid w:val="00AC5DF4"/>
    <w:rsid w:val="00AC6415"/>
    <w:rsid w:val="00AC6E30"/>
    <w:rsid w:val="00AD0AEF"/>
    <w:rsid w:val="00AD11B7"/>
    <w:rsid w:val="00AD1A94"/>
    <w:rsid w:val="00AD1C05"/>
    <w:rsid w:val="00AD4126"/>
    <w:rsid w:val="00AD421C"/>
    <w:rsid w:val="00AD44FA"/>
    <w:rsid w:val="00AD610B"/>
    <w:rsid w:val="00AD7865"/>
    <w:rsid w:val="00AE070A"/>
    <w:rsid w:val="00AE101C"/>
    <w:rsid w:val="00AE2A69"/>
    <w:rsid w:val="00AE37E5"/>
    <w:rsid w:val="00AE5EB4"/>
    <w:rsid w:val="00AF0C18"/>
    <w:rsid w:val="00AF47C5"/>
    <w:rsid w:val="00AF5398"/>
    <w:rsid w:val="00AF60E2"/>
    <w:rsid w:val="00AF6528"/>
    <w:rsid w:val="00AF7B59"/>
    <w:rsid w:val="00B01590"/>
    <w:rsid w:val="00B02C3F"/>
    <w:rsid w:val="00B049AF"/>
    <w:rsid w:val="00B07242"/>
    <w:rsid w:val="00B10534"/>
    <w:rsid w:val="00B113DB"/>
    <w:rsid w:val="00B11D8A"/>
    <w:rsid w:val="00B12981"/>
    <w:rsid w:val="00B147DD"/>
    <w:rsid w:val="00B156FD"/>
    <w:rsid w:val="00B16029"/>
    <w:rsid w:val="00B173C3"/>
    <w:rsid w:val="00B17ABB"/>
    <w:rsid w:val="00B21F4B"/>
    <w:rsid w:val="00B21F61"/>
    <w:rsid w:val="00B243D7"/>
    <w:rsid w:val="00B24F2A"/>
    <w:rsid w:val="00B261F1"/>
    <w:rsid w:val="00B265BC"/>
    <w:rsid w:val="00B27F06"/>
    <w:rsid w:val="00B31FB1"/>
    <w:rsid w:val="00B33952"/>
    <w:rsid w:val="00B33C5E"/>
    <w:rsid w:val="00B342F4"/>
    <w:rsid w:val="00B34369"/>
    <w:rsid w:val="00B34DC2"/>
    <w:rsid w:val="00B378E5"/>
    <w:rsid w:val="00B4346D"/>
    <w:rsid w:val="00B440F4"/>
    <w:rsid w:val="00B443B8"/>
    <w:rsid w:val="00B447A5"/>
    <w:rsid w:val="00B4654C"/>
    <w:rsid w:val="00B47293"/>
    <w:rsid w:val="00B50850"/>
    <w:rsid w:val="00B50E50"/>
    <w:rsid w:val="00B52120"/>
    <w:rsid w:val="00B54ABC"/>
    <w:rsid w:val="00B56FBE"/>
    <w:rsid w:val="00B60A21"/>
    <w:rsid w:val="00B60ACF"/>
    <w:rsid w:val="00B62B58"/>
    <w:rsid w:val="00B65149"/>
    <w:rsid w:val="00B66567"/>
    <w:rsid w:val="00B66F52"/>
    <w:rsid w:val="00B66FE5"/>
    <w:rsid w:val="00B672FA"/>
    <w:rsid w:val="00B72880"/>
    <w:rsid w:val="00B7498F"/>
    <w:rsid w:val="00B758BF"/>
    <w:rsid w:val="00B775DD"/>
    <w:rsid w:val="00B77EC8"/>
    <w:rsid w:val="00B827A6"/>
    <w:rsid w:val="00B831CE"/>
    <w:rsid w:val="00B83709"/>
    <w:rsid w:val="00B86677"/>
    <w:rsid w:val="00B87131"/>
    <w:rsid w:val="00B939B1"/>
    <w:rsid w:val="00B94A49"/>
    <w:rsid w:val="00B96D40"/>
    <w:rsid w:val="00B97386"/>
    <w:rsid w:val="00B97E21"/>
    <w:rsid w:val="00BA263B"/>
    <w:rsid w:val="00BA42B2"/>
    <w:rsid w:val="00BA58D4"/>
    <w:rsid w:val="00BA5B9E"/>
    <w:rsid w:val="00BA6002"/>
    <w:rsid w:val="00BA6CAF"/>
    <w:rsid w:val="00BA7C9A"/>
    <w:rsid w:val="00BB0BC2"/>
    <w:rsid w:val="00BB1D82"/>
    <w:rsid w:val="00BB4651"/>
    <w:rsid w:val="00BB4D4F"/>
    <w:rsid w:val="00BB5F8F"/>
    <w:rsid w:val="00BB657A"/>
    <w:rsid w:val="00BC1A4E"/>
    <w:rsid w:val="00BC56B1"/>
    <w:rsid w:val="00BC5DC7"/>
    <w:rsid w:val="00BC6B8B"/>
    <w:rsid w:val="00BC70FB"/>
    <w:rsid w:val="00BC73D8"/>
    <w:rsid w:val="00BD02E0"/>
    <w:rsid w:val="00BD52D7"/>
    <w:rsid w:val="00BD5AD2"/>
    <w:rsid w:val="00BE0569"/>
    <w:rsid w:val="00BE22F3"/>
    <w:rsid w:val="00BE5B52"/>
    <w:rsid w:val="00BE64B5"/>
    <w:rsid w:val="00BE726E"/>
    <w:rsid w:val="00BE7B8D"/>
    <w:rsid w:val="00BF0993"/>
    <w:rsid w:val="00BF10A9"/>
    <w:rsid w:val="00BF1703"/>
    <w:rsid w:val="00BF231C"/>
    <w:rsid w:val="00BF51E5"/>
    <w:rsid w:val="00BF74A6"/>
    <w:rsid w:val="00C013AD"/>
    <w:rsid w:val="00C04904"/>
    <w:rsid w:val="00C056B3"/>
    <w:rsid w:val="00C05900"/>
    <w:rsid w:val="00C05C7F"/>
    <w:rsid w:val="00C103E5"/>
    <w:rsid w:val="00C13181"/>
    <w:rsid w:val="00C13319"/>
    <w:rsid w:val="00C13EE9"/>
    <w:rsid w:val="00C21540"/>
    <w:rsid w:val="00C21906"/>
    <w:rsid w:val="00C21BFA"/>
    <w:rsid w:val="00C24C8D"/>
    <w:rsid w:val="00C25FE2"/>
    <w:rsid w:val="00C26B53"/>
    <w:rsid w:val="00C279B2"/>
    <w:rsid w:val="00C33D30"/>
    <w:rsid w:val="00C33E50"/>
    <w:rsid w:val="00C34C20"/>
    <w:rsid w:val="00C356E2"/>
    <w:rsid w:val="00C35A3E"/>
    <w:rsid w:val="00C36DF9"/>
    <w:rsid w:val="00C36FFE"/>
    <w:rsid w:val="00C40B54"/>
    <w:rsid w:val="00C42130"/>
    <w:rsid w:val="00C423A4"/>
    <w:rsid w:val="00C423E3"/>
    <w:rsid w:val="00C42525"/>
    <w:rsid w:val="00C43C58"/>
    <w:rsid w:val="00C44BF5"/>
    <w:rsid w:val="00C521D6"/>
    <w:rsid w:val="00C52260"/>
    <w:rsid w:val="00C55232"/>
    <w:rsid w:val="00C553A4"/>
    <w:rsid w:val="00C55A06"/>
    <w:rsid w:val="00C55D03"/>
    <w:rsid w:val="00C601BC"/>
    <w:rsid w:val="00C6329F"/>
    <w:rsid w:val="00C63340"/>
    <w:rsid w:val="00C643F9"/>
    <w:rsid w:val="00C64E95"/>
    <w:rsid w:val="00C70793"/>
    <w:rsid w:val="00C71372"/>
    <w:rsid w:val="00C72410"/>
    <w:rsid w:val="00C7287F"/>
    <w:rsid w:val="00C74B4B"/>
    <w:rsid w:val="00C80CB8"/>
    <w:rsid w:val="00C819F8"/>
    <w:rsid w:val="00C8248C"/>
    <w:rsid w:val="00C84E33"/>
    <w:rsid w:val="00C86AD0"/>
    <w:rsid w:val="00C86D6F"/>
    <w:rsid w:val="00C905FC"/>
    <w:rsid w:val="00C90B1A"/>
    <w:rsid w:val="00C912BA"/>
    <w:rsid w:val="00C92D03"/>
    <w:rsid w:val="00C9319C"/>
    <w:rsid w:val="00C9435D"/>
    <w:rsid w:val="00C94DF2"/>
    <w:rsid w:val="00C96741"/>
    <w:rsid w:val="00CA1C1D"/>
    <w:rsid w:val="00CA2820"/>
    <w:rsid w:val="00CA2D1B"/>
    <w:rsid w:val="00CA375D"/>
    <w:rsid w:val="00CA496A"/>
    <w:rsid w:val="00CA662A"/>
    <w:rsid w:val="00CA7AFD"/>
    <w:rsid w:val="00CA7C3C"/>
    <w:rsid w:val="00CB0189"/>
    <w:rsid w:val="00CB0BA2"/>
    <w:rsid w:val="00CB1A42"/>
    <w:rsid w:val="00CB1B0C"/>
    <w:rsid w:val="00CB1F3A"/>
    <w:rsid w:val="00CB246C"/>
    <w:rsid w:val="00CB2C0B"/>
    <w:rsid w:val="00CB517D"/>
    <w:rsid w:val="00CC038D"/>
    <w:rsid w:val="00CC08DB"/>
    <w:rsid w:val="00CC0DD8"/>
    <w:rsid w:val="00CC39FF"/>
    <w:rsid w:val="00CC3C2F"/>
    <w:rsid w:val="00CC4AC8"/>
    <w:rsid w:val="00CC5233"/>
    <w:rsid w:val="00CC5DE6"/>
    <w:rsid w:val="00CC6E4E"/>
    <w:rsid w:val="00CC6FE8"/>
    <w:rsid w:val="00CC7202"/>
    <w:rsid w:val="00CD2808"/>
    <w:rsid w:val="00CD28BF"/>
    <w:rsid w:val="00CD30ED"/>
    <w:rsid w:val="00CD3BC2"/>
    <w:rsid w:val="00CD4092"/>
    <w:rsid w:val="00CD4A20"/>
    <w:rsid w:val="00CD50A1"/>
    <w:rsid w:val="00CD5189"/>
    <w:rsid w:val="00CD519E"/>
    <w:rsid w:val="00CD5B52"/>
    <w:rsid w:val="00CD6B27"/>
    <w:rsid w:val="00CD6D28"/>
    <w:rsid w:val="00CE0C4F"/>
    <w:rsid w:val="00CE2E49"/>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04B"/>
    <w:rsid w:val="00D164C1"/>
    <w:rsid w:val="00D20737"/>
    <w:rsid w:val="00D21E81"/>
    <w:rsid w:val="00D223DE"/>
    <w:rsid w:val="00D25E37"/>
    <w:rsid w:val="00D2661A"/>
    <w:rsid w:val="00D27582"/>
    <w:rsid w:val="00D27EC4"/>
    <w:rsid w:val="00D30207"/>
    <w:rsid w:val="00D32719"/>
    <w:rsid w:val="00D33333"/>
    <w:rsid w:val="00D33897"/>
    <w:rsid w:val="00D352A2"/>
    <w:rsid w:val="00D4162B"/>
    <w:rsid w:val="00D44CCF"/>
    <w:rsid w:val="00D4514F"/>
    <w:rsid w:val="00D451E2"/>
    <w:rsid w:val="00D45E89"/>
    <w:rsid w:val="00D45E8D"/>
    <w:rsid w:val="00D466AE"/>
    <w:rsid w:val="00D4734F"/>
    <w:rsid w:val="00D51BF3"/>
    <w:rsid w:val="00D57361"/>
    <w:rsid w:val="00D62A28"/>
    <w:rsid w:val="00D64F2B"/>
    <w:rsid w:val="00D65E25"/>
    <w:rsid w:val="00D66770"/>
    <w:rsid w:val="00D66846"/>
    <w:rsid w:val="00D675FB"/>
    <w:rsid w:val="00D70FA2"/>
    <w:rsid w:val="00D71756"/>
    <w:rsid w:val="00D71F25"/>
    <w:rsid w:val="00D72A9C"/>
    <w:rsid w:val="00D77031"/>
    <w:rsid w:val="00D80627"/>
    <w:rsid w:val="00D84941"/>
    <w:rsid w:val="00D84FA1"/>
    <w:rsid w:val="00D851F0"/>
    <w:rsid w:val="00D86DB7"/>
    <w:rsid w:val="00D8786D"/>
    <w:rsid w:val="00D87BF5"/>
    <w:rsid w:val="00D90721"/>
    <w:rsid w:val="00D91EF7"/>
    <w:rsid w:val="00D926D0"/>
    <w:rsid w:val="00D93030"/>
    <w:rsid w:val="00D950E1"/>
    <w:rsid w:val="00D952A6"/>
    <w:rsid w:val="00D97F99"/>
    <w:rsid w:val="00DA0E1C"/>
    <w:rsid w:val="00DA1E08"/>
    <w:rsid w:val="00DA24F8"/>
    <w:rsid w:val="00DA28E8"/>
    <w:rsid w:val="00DA38D3"/>
    <w:rsid w:val="00DA3932"/>
    <w:rsid w:val="00DA3AFC"/>
    <w:rsid w:val="00DA64F8"/>
    <w:rsid w:val="00DA6C15"/>
    <w:rsid w:val="00DA7FD6"/>
    <w:rsid w:val="00DB0258"/>
    <w:rsid w:val="00DB38EE"/>
    <w:rsid w:val="00DB3BAD"/>
    <w:rsid w:val="00DB498B"/>
    <w:rsid w:val="00DB66CA"/>
    <w:rsid w:val="00DB6BCA"/>
    <w:rsid w:val="00DB6F54"/>
    <w:rsid w:val="00DB73F7"/>
    <w:rsid w:val="00DB7CF5"/>
    <w:rsid w:val="00DC0321"/>
    <w:rsid w:val="00DC3067"/>
    <w:rsid w:val="00DC370B"/>
    <w:rsid w:val="00DC5B90"/>
    <w:rsid w:val="00DD00FF"/>
    <w:rsid w:val="00DD0619"/>
    <w:rsid w:val="00DD07FB"/>
    <w:rsid w:val="00DD25C6"/>
    <w:rsid w:val="00DD4FE5"/>
    <w:rsid w:val="00DD54B0"/>
    <w:rsid w:val="00DD57EE"/>
    <w:rsid w:val="00DD6BCC"/>
    <w:rsid w:val="00DD7F12"/>
    <w:rsid w:val="00DE0A4B"/>
    <w:rsid w:val="00DE2410"/>
    <w:rsid w:val="00DE2939"/>
    <w:rsid w:val="00DE6E81"/>
    <w:rsid w:val="00DE703F"/>
    <w:rsid w:val="00DE7595"/>
    <w:rsid w:val="00DF0EA9"/>
    <w:rsid w:val="00DF1961"/>
    <w:rsid w:val="00DF44DE"/>
    <w:rsid w:val="00DF60AA"/>
    <w:rsid w:val="00E0005D"/>
    <w:rsid w:val="00E01138"/>
    <w:rsid w:val="00E02DFB"/>
    <w:rsid w:val="00E030F9"/>
    <w:rsid w:val="00E0311A"/>
    <w:rsid w:val="00E03138"/>
    <w:rsid w:val="00E063F1"/>
    <w:rsid w:val="00E06404"/>
    <w:rsid w:val="00E110F7"/>
    <w:rsid w:val="00E11A85"/>
    <w:rsid w:val="00E12495"/>
    <w:rsid w:val="00E15CCD"/>
    <w:rsid w:val="00E202EF"/>
    <w:rsid w:val="00E210B5"/>
    <w:rsid w:val="00E2552F"/>
    <w:rsid w:val="00E3137A"/>
    <w:rsid w:val="00E32CCF"/>
    <w:rsid w:val="00E34A98"/>
    <w:rsid w:val="00E35D1E"/>
    <w:rsid w:val="00E364F9"/>
    <w:rsid w:val="00E365FA"/>
    <w:rsid w:val="00E36789"/>
    <w:rsid w:val="00E43539"/>
    <w:rsid w:val="00E44A83"/>
    <w:rsid w:val="00E44D0F"/>
    <w:rsid w:val="00E47BC7"/>
    <w:rsid w:val="00E502C1"/>
    <w:rsid w:val="00E502DD"/>
    <w:rsid w:val="00E50D3A"/>
    <w:rsid w:val="00E51387"/>
    <w:rsid w:val="00E51E68"/>
    <w:rsid w:val="00E52EFD"/>
    <w:rsid w:val="00E53001"/>
    <w:rsid w:val="00E5408A"/>
    <w:rsid w:val="00E56800"/>
    <w:rsid w:val="00E60C63"/>
    <w:rsid w:val="00E62FF9"/>
    <w:rsid w:val="00E635D6"/>
    <w:rsid w:val="00E639BC"/>
    <w:rsid w:val="00E664CC"/>
    <w:rsid w:val="00E700E8"/>
    <w:rsid w:val="00E70388"/>
    <w:rsid w:val="00E7070C"/>
    <w:rsid w:val="00E70F92"/>
    <w:rsid w:val="00E71829"/>
    <w:rsid w:val="00E74048"/>
    <w:rsid w:val="00E74313"/>
    <w:rsid w:val="00E74C54"/>
    <w:rsid w:val="00E77A03"/>
    <w:rsid w:val="00E822E8"/>
    <w:rsid w:val="00E82554"/>
    <w:rsid w:val="00E82606"/>
    <w:rsid w:val="00E831C1"/>
    <w:rsid w:val="00E846C8"/>
    <w:rsid w:val="00E84957"/>
    <w:rsid w:val="00E84A55"/>
    <w:rsid w:val="00E85BFF"/>
    <w:rsid w:val="00E90391"/>
    <w:rsid w:val="00E906C2"/>
    <w:rsid w:val="00E908B8"/>
    <w:rsid w:val="00E9217A"/>
    <w:rsid w:val="00E9311F"/>
    <w:rsid w:val="00E934D1"/>
    <w:rsid w:val="00E941D1"/>
    <w:rsid w:val="00E94A82"/>
    <w:rsid w:val="00E94AF0"/>
    <w:rsid w:val="00E95D13"/>
    <w:rsid w:val="00E95DD3"/>
    <w:rsid w:val="00E969D5"/>
    <w:rsid w:val="00EA0288"/>
    <w:rsid w:val="00EA0B44"/>
    <w:rsid w:val="00EA380F"/>
    <w:rsid w:val="00EA58D1"/>
    <w:rsid w:val="00EA61BC"/>
    <w:rsid w:val="00EA681A"/>
    <w:rsid w:val="00EA72DE"/>
    <w:rsid w:val="00EA735B"/>
    <w:rsid w:val="00EB1E69"/>
    <w:rsid w:val="00EB2086"/>
    <w:rsid w:val="00EB31ED"/>
    <w:rsid w:val="00EB5EDF"/>
    <w:rsid w:val="00EB60FE"/>
    <w:rsid w:val="00EB74DB"/>
    <w:rsid w:val="00EC3F36"/>
    <w:rsid w:val="00EC5359"/>
    <w:rsid w:val="00EC562A"/>
    <w:rsid w:val="00EC79B5"/>
    <w:rsid w:val="00ED067A"/>
    <w:rsid w:val="00ED2B50"/>
    <w:rsid w:val="00ED4266"/>
    <w:rsid w:val="00ED58F6"/>
    <w:rsid w:val="00EE0335"/>
    <w:rsid w:val="00EE0350"/>
    <w:rsid w:val="00EE0719"/>
    <w:rsid w:val="00EE0E80"/>
    <w:rsid w:val="00EE1BC6"/>
    <w:rsid w:val="00EE4C7A"/>
    <w:rsid w:val="00EE613F"/>
    <w:rsid w:val="00EE7295"/>
    <w:rsid w:val="00EE7869"/>
    <w:rsid w:val="00EE7D4A"/>
    <w:rsid w:val="00EF054A"/>
    <w:rsid w:val="00EF3235"/>
    <w:rsid w:val="00EF42F9"/>
    <w:rsid w:val="00EF6CD1"/>
    <w:rsid w:val="00EF6E0E"/>
    <w:rsid w:val="00EF79E7"/>
    <w:rsid w:val="00EF7E72"/>
    <w:rsid w:val="00F007FD"/>
    <w:rsid w:val="00F06D37"/>
    <w:rsid w:val="00F07B9D"/>
    <w:rsid w:val="00F11586"/>
    <w:rsid w:val="00F1183B"/>
    <w:rsid w:val="00F11C9F"/>
    <w:rsid w:val="00F12263"/>
    <w:rsid w:val="00F1409D"/>
    <w:rsid w:val="00F14214"/>
    <w:rsid w:val="00F157A9"/>
    <w:rsid w:val="00F16F00"/>
    <w:rsid w:val="00F23070"/>
    <w:rsid w:val="00F23AC5"/>
    <w:rsid w:val="00F25708"/>
    <w:rsid w:val="00F25BB6"/>
    <w:rsid w:val="00F26B7E"/>
    <w:rsid w:val="00F27A3B"/>
    <w:rsid w:val="00F32780"/>
    <w:rsid w:val="00F32B88"/>
    <w:rsid w:val="00F33817"/>
    <w:rsid w:val="00F33BF6"/>
    <w:rsid w:val="00F41449"/>
    <w:rsid w:val="00F420D5"/>
    <w:rsid w:val="00F432AE"/>
    <w:rsid w:val="00F451EA"/>
    <w:rsid w:val="00F45447"/>
    <w:rsid w:val="00F456C6"/>
    <w:rsid w:val="00F4577B"/>
    <w:rsid w:val="00F46496"/>
    <w:rsid w:val="00F474D0"/>
    <w:rsid w:val="00F50179"/>
    <w:rsid w:val="00F50E0A"/>
    <w:rsid w:val="00F515EE"/>
    <w:rsid w:val="00F517D9"/>
    <w:rsid w:val="00F52544"/>
    <w:rsid w:val="00F53602"/>
    <w:rsid w:val="00F56511"/>
    <w:rsid w:val="00F60775"/>
    <w:rsid w:val="00F6194E"/>
    <w:rsid w:val="00F623AC"/>
    <w:rsid w:val="00F6412A"/>
    <w:rsid w:val="00F65893"/>
    <w:rsid w:val="00F66A4A"/>
    <w:rsid w:val="00F71E22"/>
    <w:rsid w:val="00F72142"/>
    <w:rsid w:val="00F72AE7"/>
    <w:rsid w:val="00F753CF"/>
    <w:rsid w:val="00F830BE"/>
    <w:rsid w:val="00F833BA"/>
    <w:rsid w:val="00F849DB"/>
    <w:rsid w:val="00F84FD0"/>
    <w:rsid w:val="00F859A8"/>
    <w:rsid w:val="00F86D87"/>
    <w:rsid w:val="00F9108B"/>
    <w:rsid w:val="00F91349"/>
    <w:rsid w:val="00F93A8A"/>
    <w:rsid w:val="00F95248"/>
    <w:rsid w:val="00F956A9"/>
    <w:rsid w:val="00F95B7F"/>
    <w:rsid w:val="00F963ED"/>
    <w:rsid w:val="00F966CF"/>
    <w:rsid w:val="00F96CAE"/>
    <w:rsid w:val="00F96CE6"/>
    <w:rsid w:val="00F97C99"/>
    <w:rsid w:val="00FA0013"/>
    <w:rsid w:val="00FA1F22"/>
    <w:rsid w:val="00FA662D"/>
    <w:rsid w:val="00FA73B1"/>
    <w:rsid w:val="00FA7BDB"/>
    <w:rsid w:val="00FB0CB9"/>
    <w:rsid w:val="00FB231D"/>
    <w:rsid w:val="00FB2BF4"/>
    <w:rsid w:val="00FB32D3"/>
    <w:rsid w:val="00FB34FD"/>
    <w:rsid w:val="00FB45F1"/>
    <w:rsid w:val="00FB4A72"/>
    <w:rsid w:val="00FB54E8"/>
    <w:rsid w:val="00FB7054"/>
    <w:rsid w:val="00FC17B7"/>
    <w:rsid w:val="00FC2CB7"/>
    <w:rsid w:val="00FC4090"/>
    <w:rsid w:val="00FC55B4"/>
    <w:rsid w:val="00FD00E6"/>
    <w:rsid w:val="00FD09A1"/>
    <w:rsid w:val="00FD12ED"/>
    <w:rsid w:val="00FD2A7C"/>
    <w:rsid w:val="00FD59EB"/>
    <w:rsid w:val="00FD669D"/>
    <w:rsid w:val="00FD7299"/>
    <w:rsid w:val="00FE1FBE"/>
    <w:rsid w:val="00FE3901"/>
    <w:rsid w:val="00FE39D3"/>
    <w:rsid w:val="00FE3C36"/>
    <w:rsid w:val="00FE4BCE"/>
    <w:rsid w:val="00FE54AE"/>
    <w:rsid w:val="00FE576A"/>
    <w:rsid w:val="00FE7E79"/>
    <w:rsid w:val="00FF3E7D"/>
    <w:rsid w:val="00FF5B99"/>
    <w:rsid w:val="00FF730C"/>
    <w:rsid w:val="00FF73F4"/>
    <w:rsid w:val="00FF7CE4"/>
    <w:rsid w:val="00FF7E39"/>
    <w:rsid w:val="052B5C8F"/>
    <w:rsid w:val="0550533E"/>
    <w:rsid w:val="0B5F58B1"/>
    <w:rsid w:val="124F64A1"/>
    <w:rsid w:val="15FA6724"/>
    <w:rsid w:val="223809F6"/>
    <w:rsid w:val="27BA3F65"/>
    <w:rsid w:val="2F4132B4"/>
    <w:rsid w:val="3304730D"/>
    <w:rsid w:val="46190AE8"/>
    <w:rsid w:val="54414F42"/>
    <w:rsid w:val="57B41ECF"/>
    <w:rsid w:val="5DD40BD5"/>
    <w:rsid w:val="69455E90"/>
    <w:rsid w:val="6A945C4B"/>
    <w:rsid w:val="702912B1"/>
    <w:rsid w:val="70D03E11"/>
    <w:rsid w:val="71F1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fff5"/>
    <w:qFormat/>
    <w:pPr>
      <w:adjustRightInd/>
      <w:spacing w:line="240" w:lineRule="auto"/>
      <w:ind w:firstLineChars="200" w:firstLine="4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ind w:left="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table" w:customStyle="1" w:styleId="13">
    <w:name w:val="网格型1"/>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网格型2"/>
    <w:basedOn w:val="afff7"/>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basedOn w:val="afff7"/>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列出段落1"/>
    <w:basedOn w:val="afff5"/>
    <w:qFormat/>
    <w:pPr>
      <w:adjustRightInd/>
      <w:spacing w:line="240" w:lineRule="auto"/>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92A5019C3497792091340F1B0D7B3"/>
        <w:category>
          <w:name w:val="常规"/>
          <w:gallery w:val="placeholder"/>
        </w:category>
        <w:types>
          <w:type w:val="bbPlcHdr"/>
        </w:types>
        <w:behaviors>
          <w:behavior w:val="content"/>
        </w:behaviors>
        <w:guid w:val="{E9DAB47C-FAFE-4FB5-8BC3-2B424B9BC18E}"/>
      </w:docPartPr>
      <w:docPartBody>
        <w:p w:rsidR="006B2625" w:rsidRDefault="00AA131E">
          <w:pPr>
            <w:pStyle w:val="CFB92A5019C3497792091340F1B0D7B3"/>
          </w:pPr>
          <w:r>
            <w:rPr>
              <w:rStyle w:val="a3"/>
              <w:rFonts w:hint="eastAsia"/>
            </w:rPr>
            <w:t>单击或点击此处输入文字。</w:t>
          </w:r>
        </w:p>
      </w:docPartBody>
    </w:docPart>
    <w:docPart>
      <w:docPartPr>
        <w:name w:val="A378EBD214B54ABB82D9E767A679AD81"/>
        <w:category>
          <w:name w:val="常规"/>
          <w:gallery w:val="placeholder"/>
        </w:category>
        <w:types>
          <w:type w:val="bbPlcHdr"/>
        </w:types>
        <w:behaviors>
          <w:behavior w:val="content"/>
        </w:behaviors>
        <w:guid w:val="{4F48B5CF-EAB0-4E5A-BDFD-C8AD573D1D1F}"/>
      </w:docPartPr>
      <w:docPartBody>
        <w:p w:rsidR="006B2625" w:rsidRDefault="00AA131E">
          <w:pPr>
            <w:pStyle w:val="A378EBD214B54ABB82D9E767A679AD81"/>
          </w:pPr>
          <w:r>
            <w:rPr>
              <w:rStyle w:val="a3"/>
              <w:rFonts w:hint="eastAsia"/>
            </w:rPr>
            <w:t>选择一项。</w:t>
          </w:r>
        </w:p>
      </w:docPartBody>
    </w:docPart>
    <w:docPart>
      <w:docPartPr>
        <w:name w:val="16D83449E5714836895277C5D8EB4E72"/>
        <w:category>
          <w:name w:val="常规"/>
          <w:gallery w:val="placeholder"/>
        </w:category>
        <w:types>
          <w:type w:val="bbPlcHdr"/>
        </w:types>
        <w:behaviors>
          <w:behavior w:val="content"/>
        </w:behaviors>
        <w:guid w:val="{47BBAE6A-601A-4324-9390-4A09F53FDA95}"/>
      </w:docPartPr>
      <w:docPartBody>
        <w:p w:rsidR="006B2625" w:rsidRDefault="00AA131E">
          <w:pPr>
            <w:pStyle w:val="16D83449E5714836895277C5D8EB4E7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DE"/>
    <w:rsid w:val="00033F2C"/>
    <w:rsid w:val="00080AB4"/>
    <w:rsid w:val="00121BF5"/>
    <w:rsid w:val="001919A0"/>
    <w:rsid w:val="001B4F85"/>
    <w:rsid w:val="0021327A"/>
    <w:rsid w:val="00225592"/>
    <w:rsid w:val="00287F5D"/>
    <w:rsid w:val="002D7ED4"/>
    <w:rsid w:val="00341A05"/>
    <w:rsid w:val="003775C3"/>
    <w:rsid w:val="0038781C"/>
    <w:rsid w:val="003904DE"/>
    <w:rsid w:val="003B5B99"/>
    <w:rsid w:val="004446BB"/>
    <w:rsid w:val="0045433E"/>
    <w:rsid w:val="004A07B8"/>
    <w:rsid w:val="004A638A"/>
    <w:rsid w:val="00506DBC"/>
    <w:rsid w:val="00576403"/>
    <w:rsid w:val="00587938"/>
    <w:rsid w:val="005F2382"/>
    <w:rsid w:val="006B2625"/>
    <w:rsid w:val="0072712C"/>
    <w:rsid w:val="00742DDF"/>
    <w:rsid w:val="00802966"/>
    <w:rsid w:val="0087000D"/>
    <w:rsid w:val="008E0058"/>
    <w:rsid w:val="00947029"/>
    <w:rsid w:val="00964635"/>
    <w:rsid w:val="009C78C9"/>
    <w:rsid w:val="00A52E9E"/>
    <w:rsid w:val="00A609BD"/>
    <w:rsid w:val="00A969F0"/>
    <w:rsid w:val="00AA131E"/>
    <w:rsid w:val="00AA1C72"/>
    <w:rsid w:val="00AD7C37"/>
    <w:rsid w:val="00B07E48"/>
    <w:rsid w:val="00B427D0"/>
    <w:rsid w:val="00BE2E95"/>
    <w:rsid w:val="00C02125"/>
    <w:rsid w:val="00C957B3"/>
    <w:rsid w:val="00CB76BC"/>
    <w:rsid w:val="00CB7CD7"/>
    <w:rsid w:val="00D0269C"/>
    <w:rsid w:val="00D42F7A"/>
    <w:rsid w:val="00E978CC"/>
    <w:rsid w:val="00EF38B6"/>
    <w:rsid w:val="00F719C1"/>
    <w:rsid w:val="00F9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FB92A5019C3497792091340F1B0D7B3">
    <w:name w:val="CFB92A5019C3497792091340F1B0D7B3"/>
    <w:qFormat/>
    <w:pPr>
      <w:widowControl w:val="0"/>
      <w:jc w:val="both"/>
    </w:pPr>
    <w:rPr>
      <w:kern w:val="2"/>
      <w:sz w:val="21"/>
      <w:szCs w:val="22"/>
    </w:rPr>
  </w:style>
  <w:style w:type="paragraph" w:customStyle="1" w:styleId="A378EBD214B54ABB82D9E767A679AD81">
    <w:name w:val="A378EBD214B54ABB82D9E767A679AD81"/>
    <w:qFormat/>
    <w:pPr>
      <w:widowControl w:val="0"/>
      <w:jc w:val="both"/>
    </w:pPr>
    <w:rPr>
      <w:kern w:val="2"/>
      <w:sz w:val="21"/>
      <w:szCs w:val="22"/>
    </w:rPr>
  </w:style>
  <w:style w:type="paragraph" w:customStyle="1" w:styleId="16D83449E5714836895277C5D8EB4E72">
    <w:name w:val="16D83449E5714836895277C5D8EB4E7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4094</TotalTime>
  <Pages>7</Pages>
  <Words>717</Words>
  <Characters>4087</Characters>
  <Application>Microsoft Office Word</Application>
  <DocSecurity>0</DocSecurity>
  <Lines>34</Lines>
  <Paragraphs>9</Paragraphs>
  <ScaleCrop>false</ScaleCrop>
  <Company>PCMI</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asus</dc:creator>
  <dc:description>&lt;config cover="true" show_menu="true" version="1.0.0" doctype="SDKXY"&gt;_x000d_
&lt;/config&gt;</dc:description>
  <cp:lastModifiedBy>xb21cn</cp:lastModifiedBy>
  <cp:revision>158</cp:revision>
  <cp:lastPrinted>2021-02-02T16:22:00Z</cp:lastPrinted>
  <dcterms:created xsi:type="dcterms:W3CDTF">2022-05-18T19:28:00Z</dcterms:created>
  <dcterms:modified xsi:type="dcterms:W3CDTF">2025-05-28T07:44:00Z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2052-12.1.0.20784</vt:lpwstr>
  </property>
  <property fmtid="{D5CDD505-2E9C-101B-9397-08002B2CF9AE}" pid="16" name="ICV">
    <vt:lpwstr>7B773E9B05EA4DB39A84A09D5EEC847F</vt:lpwstr>
  </property>
  <property fmtid="{D5CDD505-2E9C-101B-9397-08002B2CF9AE}" pid="17" name="KSOTemplateDocerSaveRecord">
    <vt:lpwstr>eyJoZGlkIjoiOTM1NjZmMDc2ZWQ0NjU4NmQ1ZTY2ZTFjYTZjMzJhNzYiLCJ1c2VySWQiOiI0MTA2MTUxMjgifQ==</vt:lpwstr>
  </property>
</Properties>
</file>