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7C9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AFB626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DD6C41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67.080</w:t>
            </w:r>
            <w:r>
              <w:rPr>
                <w:rFonts w:ascii="黑体" w:hAnsi="黑体" w:eastAsia="黑体"/>
                <w:sz w:val="21"/>
                <w:szCs w:val="21"/>
              </w:rPr>
              <w:fldChar w:fldCharType="end"/>
            </w:r>
            <w:bookmarkEnd w:id="0"/>
          </w:p>
        </w:tc>
      </w:tr>
      <w:tr w14:paraId="68E5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7B70985">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9B140B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7071B214">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JALNCP</w:t>
                  </w:r>
                  <w:r>
                    <w:fldChar w:fldCharType="end"/>
                  </w:r>
                  <w:bookmarkEnd w:id="1"/>
                </w:p>
              </w:tc>
            </w:tr>
          </w:tbl>
          <w:p w14:paraId="05AEF8D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31</w:t>
            </w:r>
            <w:r>
              <w:rPr>
                <w:rFonts w:ascii="黑体" w:hAnsi="黑体" w:eastAsia="黑体"/>
                <w:sz w:val="21"/>
                <w:szCs w:val="21"/>
              </w:rPr>
              <w:fldChar w:fldCharType="end"/>
            </w:r>
            <w:bookmarkEnd w:id="2"/>
          </w:p>
        </w:tc>
      </w:tr>
    </w:tbl>
    <w:p w14:paraId="0C3F2C4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吉安市绿色农产品促进会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DC87B7D">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JALNCP</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2FC002D">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7A89E3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3B7D921">
      <w:pPr>
        <w:pStyle w:val="50"/>
        <w:framePr w:w="9639" w:h="6976" w:hRule="exact" w:hSpace="0" w:vSpace="0" w:wrap="around" w:hAnchor="page" w:y="6408"/>
        <w:jc w:val="center"/>
        <w:rPr>
          <w:rFonts w:ascii="黑体" w:hAnsi="黑体" w:eastAsia="黑体"/>
          <w:b w:val="0"/>
          <w:bCs w:val="0"/>
          <w:w w:val="100"/>
        </w:rPr>
      </w:pPr>
    </w:p>
    <w:p w14:paraId="6A35F200">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井冈山红毛鸭养殖技术规程</w:t>
      </w:r>
      <w:r>
        <w:fldChar w:fldCharType="end"/>
      </w:r>
      <w:bookmarkEnd w:id="9"/>
    </w:p>
    <w:p w14:paraId="62147F28">
      <w:pPr>
        <w:framePr w:w="9639" w:h="6974" w:hRule="exact" w:wrap="around" w:vAnchor="page" w:hAnchor="page" w:x="1419" w:y="6408" w:anchorLock="1"/>
        <w:ind w:left="-1418"/>
      </w:pPr>
    </w:p>
    <w:p w14:paraId="4C5968DB">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10"/>
    </w:p>
    <w:p w14:paraId="16189DA6">
      <w:pPr>
        <w:framePr w:w="9639" w:h="6974" w:hRule="exact" w:wrap="around" w:vAnchor="page" w:hAnchor="page" w:x="1419" w:y="6408" w:anchorLock="1"/>
        <w:spacing w:line="760" w:lineRule="exact"/>
        <w:ind w:left="-1418"/>
      </w:pPr>
    </w:p>
    <w:p w14:paraId="2B7182BF">
      <w:pPr>
        <w:pStyle w:val="125"/>
        <w:framePr w:w="9639" w:h="6974" w:hRule="exact" w:wrap="around" w:vAnchor="page" w:hAnchor="page" w:x="1419" w:y="6408" w:anchorLock="1"/>
        <w:textAlignment w:val="bottom"/>
        <w:rPr>
          <w:rFonts w:eastAsia="黑体"/>
          <w:szCs w:val="28"/>
        </w:rPr>
      </w:pPr>
    </w:p>
    <w:p w14:paraId="0DF3B94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AF09B01">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16B473D">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750DA59">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w:t>
      </w:r>
      <w:r>
        <w:rPr>
          <w:rFonts w:hint="eastAsia" w:ascii="黑体"/>
        </w:rPr>
        <w:t>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  </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  </w:t>
      </w:r>
      <w:r>
        <w:rPr>
          <w:rFonts w:ascii="黑体"/>
        </w:rPr>
        <w:fldChar w:fldCharType="end"/>
      </w:r>
      <w:bookmarkEnd w:id="16"/>
      <w:r>
        <w:rPr>
          <w:rFonts w:hint="eastAsia"/>
        </w:rPr>
        <w:t>发布</w:t>
      </w:r>
    </w:p>
    <w:p w14:paraId="69150617">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  </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  </w:t>
      </w:r>
      <w:r>
        <w:rPr>
          <w:rFonts w:ascii="黑体"/>
        </w:rPr>
        <w:fldChar w:fldCharType="end"/>
      </w:r>
      <w:bookmarkEnd w:id="19"/>
      <w:r>
        <w:rPr>
          <w:rFonts w:hint="eastAsia"/>
        </w:rPr>
        <w:t>实施</w:t>
      </w:r>
    </w:p>
    <w:p w14:paraId="4156EC4A">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吉安市绿色农产品促进会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80209E8">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3D62577">
      <w:pPr>
        <w:pStyle w:val="91"/>
        <w:spacing w:after="360"/>
      </w:pPr>
      <w:bookmarkStart w:id="21" w:name="BookMark1"/>
      <w:bookmarkStart w:id="22" w:name="_Toc147600295"/>
      <w:bookmarkStart w:id="23" w:name="_Toc150005368"/>
      <w:bookmarkStart w:id="24" w:name="_Toc150005381"/>
      <w:bookmarkStart w:id="25" w:name="_Toc147599228"/>
      <w:bookmarkStart w:id="26" w:name="_Toc150282128"/>
      <w:bookmarkStart w:id="27" w:name="_Toc150007290"/>
      <w:bookmarkStart w:id="28" w:name="_Toc153113165"/>
      <w:bookmarkStart w:id="29" w:name="_Toc198388133"/>
      <w:bookmarkStart w:id="30" w:name="_Toc198456632"/>
      <w:bookmarkStart w:id="31" w:name="_Toc150283635"/>
      <w:bookmarkStart w:id="32" w:name="_Toc104058768"/>
      <w:bookmarkStart w:id="33" w:name="_Toc150283614"/>
      <w:bookmarkStart w:id="34" w:name="_Toc151062427"/>
      <w:bookmarkStart w:id="35" w:name="_Toc150286606"/>
      <w:bookmarkStart w:id="36" w:name="_Toc111146407"/>
      <w:bookmarkStart w:id="37" w:name="_Toc150007306"/>
      <w:bookmarkStart w:id="38" w:name="_Toc153980642"/>
      <w:bookmarkStart w:id="39" w:name="_Toc147597866"/>
      <w:bookmarkStart w:id="40" w:name="_Toc108690392"/>
      <w:r>
        <w:rPr>
          <w:rFonts w:hint="eastAsia"/>
          <w:spacing w:val="320"/>
        </w:rPr>
        <w:t>目</w:t>
      </w:r>
      <w:r>
        <w:rPr>
          <w:rFonts w:hint="eastAsia"/>
        </w:rPr>
        <w:t>次</w:t>
      </w:r>
    </w:p>
    <w:p w14:paraId="5EB128B8">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"_Toc198456851" </w:instrText>
      </w:r>
      <w:r>
        <w:fldChar w:fldCharType="separate"/>
      </w:r>
      <w:r>
        <w:rPr>
          <w:rStyle w:val="32"/>
          <w:rFonts w:hint="eastAsia"/>
        </w:rPr>
        <w:t>前言</w:t>
      </w:r>
      <w:r>
        <w:tab/>
      </w:r>
      <w:r>
        <w:fldChar w:fldCharType="begin"/>
      </w:r>
      <w:r>
        <w:instrText xml:space="preserve"> PAGEREF _Toc198456851 \h </w:instrText>
      </w:r>
      <w:r>
        <w:fldChar w:fldCharType="separate"/>
      </w:r>
      <w:r>
        <w:t>II</w:t>
      </w:r>
      <w:r>
        <w:fldChar w:fldCharType="end"/>
      </w:r>
      <w:r>
        <w:fldChar w:fldCharType="end"/>
      </w:r>
    </w:p>
    <w:p w14:paraId="5332DF11">
      <w:pPr>
        <w:pStyle w:val="19"/>
        <w:tabs>
          <w:tab w:val="right" w:leader="dot" w:pos="9344"/>
        </w:tabs>
        <w:rPr>
          <w:rFonts w:asciiTheme="minorHAnsi" w:hAnsiTheme="minorHAnsi" w:eastAsiaTheme="minorEastAsia" w:cstheme="minorBidi"/>
          <w:szCs w:val="22"/>
        </w:rPr>
      </w:pPr>
      <w:r>
        <w:fldChar w:fldCharType="begin"/>
      </w:r>
      <w:r>
        <w:instrText xml:space="preserve"> HYPERLINK \l "_Toc198456852" </w:instrText>
      </w:r>
      <w:r>
        <w:fldChar w:fldCharType="separate"/>
      </w:r>
      <w:r>
        <w:rPr>
          <w:rStyle w:val="32"/>
        </w:rPr>
        <w:t xml:space="preserve">1 </w:t>
      </w:r>
      <w:r>
        <w:rPr>
          <w:rStyle w:val="32"/>
          <w:rFonts w:hint="eastAsia"/>
        </w:rPr>
        <w:t xml:space="preserve"> 范围</w:t>
      </w:r>
      <w:r>
        <w:tab/>
      </w:r>
      <w:r>
        <w:fldChar w:fldCharType="begin"/>
      </w:r>
      <w:r>
        <w:instrText xml:space="preserve"> PAGEREF _Toc198456852 \h </w:instrText>
      </w:r>
      <w:r>
        <w:fldChar w:fldCharType="separate"/>
      </w:r>
      <w:r>
        <w:t>1</w:t>
      </w:r>
      <w:r>
        <w:fldChar w:fldCharType="end"/>
      </w:r>
      <w:r>
        <w:fldChar w:fldCharType="end"/>
      </w:r>
    </w:p>
    <w:p w14:paraId="26E0DEC4">
      <w:pPr>
        <w:pStyle w:val="19"/>
        <w:tabs>
          <w:tab w:val="right" w:leader="dot" w:pos="9344"/>
        </w:tabs>
        <w:rPr>
          <w:rFonts w:asciiTheme="minorHAnsi" w:hAnsiTheme="minorHAnsi" w:eastAsiaTheme="minorEastAsia" w:cstheme="minorBidi"/>
          <w:szCs w:val="22"/>
        </w:rPr>
      </w:pPr>
      <w:r>
        <w:fldChar w:fldCharType="begin"/>
      </w:r>
      <w:r>
        <w:instrText xml:space="preserve"> HYPERLINK \l "_Toc198456853"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_Toc198456853 \h </w:instrText>
      </w:r>
      <w:r>
        <w:fldChar w:fldCharType="separate"/>
      </w:r>
      <w:r>
        <w:t>1</w:t>
      </w:r>
      <w:r>
        <w:fldChar w:fldCharType="end"/>
      </w:r>
      <w:r>
        <w:fldChar w:fldCharType="end"/>
      </w:r>
    </w:p>
    <w:p w14:paraId="70109533">
      <w:pPr>
        <w:pStyle w:val="19"/>
        <w:tabs>
          <w:tab w:val="right" w:leader="dot" w:pos="9344"/>
        </w:tabs>
        <w:rPr>
          <w:rFonts w:asciiTheme="minorHAnsi" w:hAnsiTheme="minorHAnsi" w:eastAsiaTheme="minorEastAsia" w:cstheme="minorBidi"/>
          <w:szCs w:val="22"/>
        </w:rPr>
      </w:pPr>
      <w:r>
        <w:fldChar w:fldCharType="begin"/>
      </w:r>
      <w:r>
        <w:instrText xml:space="preserve"> HYPERLINK \l "_Toc198456854"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_Toc198456854 \h </w:instrText>
      </w:r>
      <w:r>
        <w:fldChar w:fldCharType="separate"/>
      </w:r>
      <w:r>
        <w:t>1</w:t>
      </w:r>
      <w:r>
        <w:fldChar w:fldCharType="end"/>
      </w:r>
      <w:r>
        <w:fldChar w:fldCharType="end"/>
      </w:r>
    </w:p>
    <w:p w14:paraId="2E04D32F">
      <w:pPr>
        <w:pStyle w:val="19"/>
        <w:tabs>
          <w:tab w:val="right" w:leader="dot" w:pos="9344"/>
        </w:tabs>
        <w:rPr>
          <w:rFonts w:asciiTheme="minorHAnsi" w:hAnsiTheme="minorHAnsi" w:eastAsiaTheme="minorEastAsia" w:cstheme="minorBidi"/>
          <w:szCs w:val="22"/>
        </w:rPr>
      </w:pPr>
      <w:r>
        <w:fldChar w:fldCharType="begin"/>
      </w:r>
      <w:r>
        <w:instrText xml:space="preserve"> HYPERLINK \l "_Toc198456855" </w:instrText>
      </w:r>
      <w:r>
        <w:fldChar w:fldCharType="separate"/>
      </w:r>
      <w:r>
        <w:rPr>
          <w:rStyle w:val="32"/>
        </w:rPr>
        <w:t xml:space="preserve">4 </w:t>
      </w:r>
      <w:r>
        <w:rPr>
          <w:rStyle w:val="32"/>
          <w:rFonts w:hint="eastAsia"/>
        </w:rPr>
        <w:t xml:space="preserve"> 要求</w:t>
      </w:r>
      <w:r>
        <w:tab/>
      </w:r>
      <w:r>
        <w:fldChar w:fldCharType="begin"/>
      </w:r>
      <w:r>
        <w:instrText xml:space="preserve"> PAGEREF _Toc198456855 \h </w:instrText>
      </w:r>
      <w:r>
        <w:fldChar w:fldCharType="separate"/>
      </w:r>
      <w:r>
        <w:t>1</w:t>
      </w:r>
      <w:r>
        <w:fldChar w:fldCharType="end"/>
      </w:r>
      <w:r>
        <w:fldChar w:fldCharType="end"/>
      </w:r>
    </w:p>
    <w:p w14:paraId="6DD0AF5F">
      <w:pPr>
        <w:pStyle w:val="19"/>
        <w:tabs>
          <w:tab w:val="right" w:leader="dot" w:pos="9344"/>
        </w:tabs>
        <w:rPr>
          <w:rFonts w:asciiTheme="minorHAnsi" w:hAnsiTheme="minorHAnsi" w:eastAsiaTheme="minorEastAsia" w:cstheme="minorBidi"/>
          <w:szCs w:val="22"/>
        </w:rPr>
      </w:pPr>
      <w:r>
        <w:fldChar w:fldCharType="begin"/>
      </w:r>
      <w:r>
        <w:instrText xml:space="preserve"> HYPERLINK \l "_Toc198456856" </w:instrText>
      </w:r>
      <w:r>
        <w:fldChar w:fldCharType="separate"/>
      </w:r>
      <w:r>
        <w:rPr>
          <w:rStyle w:val="32"/>
        </w:rPr>
        <w:t xml:space="preserve">5 </w:t>
      </w:r>
      <w:r>
        <w:rPr>
          <w:rStyle w:val="32"/>
          <w:rFonts w:hint="eastAsia"/>
        </w:rPr>
        <w:t xml:space="preserve"> 引种</w:t>
      </w:r>
      <w:r>
        <w:tab/>
      </w:r>
      <w:r>
        <w:fldChar w:fldCharType="begin"/>
      </w:r>
      <w:r>
        <w:instrText xml:space="preserve"> PAGEREF _Toc198456856 \h </w:instrText>
      </w:r>
      <w:r>
        <w:fldChar w:fldCharType="separate"/>
      </w:r>
      <w:r>
        <w:t>1</w:t>
      </w:r>
      <w:r>
        <w:fldChar w:fldCharType="end"/>
      </w:r>
      <w:r>
        <w:fldChar w:fldCharType="end"/>
      </w:r>
    </w:p>
    <w:p w14:paraId="5BFE5804">
      <w:pPr>
        <w:pStyle w:val="19"/>
        <w:tabs>
          <w:tab w:val="right" w:leader="dot" w:pos="9344"/>
        </w:tabs>
        <w:rPr>
          <w:rFonts w:asciiTheme="minorHAnsi" w:hAnsiTheme="minorHAnsi" w:eastAsiaTheme="minorEastAsia" w:cstheme="minorBidi"/>
          <w:szCs w:val="22"/>
        </w:rPr>
      </w:pPr>
      <w:r>
        <w:fldChar w:fldCharType="begin"/>
      </w:r>
      <w:r>
        <w:instrText xml:space="preserve"> HYPERLINK \l "_Toc198456857" </w:instrText>
      </w:r>
      <w:r>
        <w:fldChar w:fldCharType="separate"/>
      </w:r>
      <w:r>
        <w:rPr>
          <w:rStyle w:val="32"/>
        </w:rPr>
        <w:t xml:space="preserve">6 </w:t>
      </w:r>
      <w:r>
        <w:rPr>
          <w:rStyle w:val="32"/>
          <w:rFonts w:hint="eastAsia"/>
        </w:rPr>
        <w:t xml:space="preserve"> 饲养管理</w:t>
      </w:r>
      <w:r>
        <w:tab/>
      </w:r>
      <w:r>
        <w:fldChar w:fldCharType="begin"/>
      </w:r>
      <w:r>
        <w:instrText xml:space="preserve"> PAGEREF _Toc198456857 \h </w:instrText>
      </w:r>
      <w:r>
        <w:fldChar w:fldCharType="separate"/>
      </w:r>
      <w:r>
        <w:t>2</w:t>
      </w:r>
      <w:r>
        <w:fldChar w:fldCharType="end"/>
      </w:r>
      <w:r>
        <w:fldChar w:fldCharType="end"/>
      </w:r>
    </w:p>
    <w:p w14:paraId="29E6ACDE">
      <w:pPr>
        <w:pStyle w:val="19"/>
        <w:tabs>
          <w:tab w:val="right" w:leader="dot" w:pos="9344"/>
        </w:tabs>
        <w:rPr>
          <w:rFonts w:asciiTheme="minorHAnsi" w:hAnsiTheme="minorHAnsi" w:eastAsiaTheme="minorEastAsia" w:cstheme="minorBidi"/>
          <w:szCs w:val="22"/>
        </w:rPr>
      </w:pPr>
      <w:r>
        <w:fldChar w:fldCharType="begin"/>
      </w:r>
      <w:r>
        <w:instrText xml:space="preserve"> HYPERLINK \l "_Toc198456858" </w:instrText>
      </w:r>
      <w:r>
        <w:fldChar w:fldCharType="separate"/>
      </w:r>
      <w:r>
        <w:rPr>
          <w:rStyle w:val="32"/>
        </w:rPr>
        <w:t xml:space="preserve">7 </w:t>
      </w:r>
      <w:r>
        <w:rPr>
          <w:rStyle w:val="32"/>
          <w:rFonts w:hint="eastAsia"/>
        </w:rPr>
        <w:t xml:space="preserve"> 疫病防控</w:t>
      </w:r>
      <w:r>
        <w:tab/>
      </w:r>
      <w:r>
        <w:fldChar w:fldCharType="begin"/>
      </w:r>
      <w:r>
        <w:instrText xml:space="preserve"> PAGEREF _Toc198456858 \h </w:instrText>
      </w:r>
      <w:r>
        <w:fldChar w:fldCharType="separate"/>
      </w:r>
      <w:r>
        <w:t>3</w:t>
      </w:r>
      <w:r>
        <w:fldChar w:fldCharType="end"/>
      </w:r>
      <w:r>
        <w:fldChar w:fldCharType="end"/>
      </w:r>
    </w:p>
    <w:p w14:paraId="7856F906">
      <w:pPr>
        <w:pStyle w:val="19"/>
        <w:tabs>
          <w:tab w:val="right" w:leader="dot" w:pos="9344"/>
        </w:tabs>
        <w:rPr>
          <w:rFonts w:asciiTheme="minorHAnsi" w:hAnsiTheme="minorHAnsi" w:eastAsiaTheme="minorEastAsia" w:cstheme="minorBidi"/>
          <w:szCs w:val="22"/>
        </w:rPr>
      </w:pPr>
      <w:r>
        <w:fldChar w:fldCharType="begin"/>
      </w:r>
      <w:r>
        <w:instrText xml:space="preserve"> HYPERLINK \l "_Toc198456859" </w:instrText>
      </w:r>
      <w:r>
        <w:fldChar w:fldCharType="separate"/>
      </w:r>
      <w:r>
        <w:rPr>
          <w:rStyle w:val="32"/>
        </w:rPr>
        <w:t xml:space="preserve">8 </w:t>
      </w:r>
      <w:r>
        <w:rPr>
          <w:rStyle w:val="32"/>
          <w:rFonts w:hint="eastAsia"/>
        </w:rPr>
        <w:t xml:space="preserve"> 环保设施和养殖废弃物处理</w:t>
      </w:r>
      <w:r>
        <w:tab/>
      </w:r>
      <w:r>
        <w:fldChar w:fldCharType="begin"/>
      </w:r>
      <w:r>
        <w:instrText xml:space="preserve"> PAGEREF _Toc198456859 \h </w:instrText>
      </w:r>
      <w:r>
        <w:fldChar w:fldCharType="separate"/>
      </w:r>
      <w:r>
        <w:t>4</w:t>
      </w:r>
      <w:r>
        <w:fldChar w:fldCharType="end"/>
      </w:r>
      <w:r>
        <w:fldChar w:fldCharType="end"/>
      </w:r>
    </w:p>
    <w:p w14:paraId="1DD2B98F">
      <w:pPr>
        <w:pStyle w:val="19"/>
        <w:tabs>
          <w:tab w:val="right" w:leader="dot" w:pos="9344"/>
        </w:tabs>
        <w:rPr>
          <w:rFonts w:asciiTheme="minorHAnsi" w:hAnsiTheme="minorHAnsi" w:eastAsiaTheme="minorEastAsia" w:cstheme="minorBidi"/>
          <w:szCs w:val="22"/>
        </w:rPr>
      </w:pPr>
      <w:r>
        <w:fldChar w:fldCharType="begin"/>
      </w:r>
      <w:r>
        <w:instrText xml:space="preserve"> HYPERLINK \l "_Toc198456860" </w:instrText>
      </w:r>
      <w:r>
        <w:fldChar w:fldCharType="separate"/>
      </w:r>
      <w:r>
        <w:rPr>
          <w:rStyle w:val="32"/>
        </w:rPr>
        <w:t xml:space="preserve">9 </w:t>
      </w:r>
      <w:r>
        <w:rPr>
          <w:rStyle w:val="32"/>
          <w:rFonts w:hint="eastAsia"/>
        </w:rPr>
        <w:t xml:space="preserve"> 检疫</w:t>
      </w:r>
      <w:r>
        <w:tab/>
      </w:r>
      <w:r>
        <w:fldChar w:fldCharType="begin"/>
      </w:r>
      <w:r>
        <w:instrText xml:space="preserve"> PAGEREF _Toc198456860 \h </w:instrText>
      </w:r>
      <w:r>
        <w:fldChar w:fldCharType="separate"/>
      </w:r>
      <w:r>
        <w:t>4</w:t>
      </w:r>
      <w:r>
        <w:fldChar w:fldCharType="end"/>
      </w:r>
      <w:r>
        <w:fldChar w:fldCharType="end"/>
      </w:r>
    </w:p>
    <w:p w14:paraId="463A1BB6">
      <w:pPr>
        <w:pStyle w:val="19"/>
        <w:tabs>
          <w:tab w:val="right" w:leader="dot" w:pos="9344"/>
        </w:tabs>
        <w:rPr>
          <w:rFonts w:asciiTheme="minorHAnsi" w:hAnsiTheme="minorHAnsi" w:eastAsiaTheme="minorEastAsia" w:cstheme="minorBidi"/>
          <w:szCs w:val="22"/>
        </w:rPr>
      </w:pPr>
      <w:r>
        <w:fldChar w:fldCharType="begin"/>
      </w:r>
      <w:r>
        <w:instrText xml:space="preserve"> HYPERLINK \l "_Toc198456861" </w:instrText>
      </w:r>
      <w:r>
        <w:fldChar w:fldCharType="separate"/>
      </w:r>
      <w:r>
        <w:rPr>
          <w:rStyle w:val="32"/>
        </w:rPr>
        <w:t xml:space="preserve">10 </w:t>
      </w:r>
      <w:r>
        <w:rPr>
          <w:rStyle w:val="32"/>
          <w:rFonts w:hint="eastAsia"/>
        </w:rPr>
        <w:t xml:space="preserve"> 档案管理</w:t>
      </w:r>
      <w:r>
        <w:tab/>
      </w:r>
      <w:r>
        <w:fldChar w:fldCharType="begin"/>
      </w:r>
      <w:r>
        <w:instrText xml:space="preserve"> PAGEREF _Toc198456861 \h </w:instrText>
      </w:r>
      <w:r>
        <w:fldChar w:fldCharType="separate"/>
      </w:r>
      <w:r>
        <w:t>4</w:t>
      </w:r>
      <w:r>
        <w:fldChar w:fldCharType="end"/>
      </w:r>
      <w:r>
        <w:fldChar w:fldCharType="end"/>
      </w:r>
    </w:p>
    <w:p w14:paraId="2794C5DC">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A07FE6C">
      <w:pPr>
        <w:pStyle w:val="89"/>
        <w:spacing w:after="360"/>
      </w:pPr>
      <w:bookmarkStart w:id="41" w:name="_Toc198456851"/>
      <w:bookmarkStart w:id="42" w:name="BookMark2"/>
      <w:r>
        <w:rPr>
          <w:spacing w:val="320"/>
        </w:rPr>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381C3E0">
      <w:pPr>
        <w:pStyle w:val="56"/>
        <w:ind w:firstLine="420"/>
      </w:pPr>
      <w:r>
        <w:rPr>
          <w:rFonts w:hint="eastAsia"/>
        </w:rPr>
        <w:t>本文件按照GB/T 1.1—2020《标准化工作导则  第1部分：标准化文件的结构和起草规则》的规定起草。</w:t>
      </w:r>
    </w:p>
    <w:p w14:paraId="1DA755D8">
      <w:pPr>
        <w:pStyle w:val="56"/>
        <w:ind w:firstLine="420"/>
      </w:pPr>
      <w:r>
        <w:rPr>
          <w:rFonts w:hint="eastAsia"/>
        </w:rPr>
        <w:t>请注意本文件的某些内容可能涉及专利。本文件的发布机构不承担识别专利的责任。</w:t>
      </w:r>
    </w:p>
    <w:p w14:paraId="31D8D30E">
      <w:pPr>
        <w:pStyle w:val="56"/>
        <w:ind w:firstLine="420"/>
      </w:pPr>
      <w:r>
        <w:rPr>
          <w:rFonts w:hint="eastAsia"/>
        </w:rPr>
        <w:t>本文件由吉安市绿色农产品促进会提出并归口。</w:t>
      </w:r>
    </w:p>
    <w:p w14:paraId="737430E7">
      <w:pPr>
        <w:pStyle w:val="56"/>
        <w:ind w:firstLine="420"/>
      </w:pPr>
      <w:r>
        <w:rPr>
          <w:rFonts w:hint="eastAsia"/>
        </w:rPr>
        <w:t>本文件起草单位：</w:t>
      </w:r>
    </w:p>
    <w:p w14:paraId="27F0AB3C">
      <w:pPr>
        <w:pStyle w:val="56"/>
        <w:ind w:firstLine="420"/>
        <w:sectPr>
          <w:pgSz w:w="11906" w:h="16838"/>
          <w:pgMar w:top="1928" w:right="1134" w:bottom="1134" w:left="1134" w:header="1418" w:footer="1134" w:gutter="284"/>
          <w:pgNumType w:fmt="upperRoman"/>
          <w:cols w:space="425" w:num="1"/>
          <w:formProt w:val="0"/>
          <w:docGrid w:linePitch="312" w:charSpace="0"/>
        </w:sectPr>
      </w:pPr>
      <w:r>
        <w:rPr>
          <w:rFonts w:hint="eastAsia"/>
        </w:rPr>
        <w:t>本文件主要起草人：</w:t>
      </w:r>
    </w:p>
    <w:bookmarkEnd w:id="42"/>
    <w:p w14:paraId="530E80BC">
      <w:pPr>
        <w:spacing w:line="20" w:lineRule="exact"/>
        <w:jc w:val="center"/>
        <w:rPr>
          <w:rFonts w:ascii="黑体" w:hAnsi="黑体" w:eastAsia="黑体"/>
          <w:sz w:val="32"/>
          <w:szCs w:val="32"/>
        </w:rPr>
      </w:pPr>
      <w:bookmarkStart w:id="43" w:name="BookMark4"/>
    </w:p>
    <w:p w14:paraId="0813850A">
      <w:pPr>
        <w:spacing w:line="20" w:lineRule="exact"/>
        <w:jc w:val="center"/>
        <w:rPr>
          <w:rFonts w:ascii="黑体" w:hAnsi="黑体" w:eastAsia="黑体"/>
          <w:sz w:val="32"/>
          <w:szCs w:val="32"/>
        </w:rPr>
      </w:pPr>
    </w:p>
    <w:sdt>
      <w:sdtPr>
        <w:tag w:val="NEW_STAND_NAME"/>
        <w:id w:val="595910757"/>
        <w:lock w:val="sdtLocked"/>
        <w:placeholder>
          <w:docPart w:val="CFB92A5019C3497792091340F1B0D7B3"/>
        </w:placeholder>
      </w:sdtPr>
      <w:sdtContent>
        <w:p w14:paraId="2B745DFB">
          <w:pPr>
            <w:pStyle w:val="177"/>
            <w:spacing w:before="2" w:beforeLines="1" w:after="528" w:afterLines="220"/>
          </w:pPr>
          <w:bookmarkStart w:id="44" w:name="NEW_STAND_NAME"/>
          <w:r>
            <w:rPr>
              <w:rFonts w:hint="eastAsia"/>
            </w:rPr>
            <w:t>井冈山红毛鸭养殖技术规程</w:t>
          </w:r>
        </w:p>
      </w:sdtContent>
    </w:sdt>
    <w:bookmarkEnd w:id="44"/>
    <w:p w14:paraId="345680EA">
      <w:pPr>
        <w:pStyle w:val="104"/>
        <w:spacing w:before="240" w:after="240"/>
      </w:pPr>
      <w:bookmarkStart w:id="45" w:name="_Toc111146408"/>
      <w:bookmarkStart w:id="46" w:name="_Toc198388134"/>
      <w:bookmarkStart w:id="47" w:name="_Toc153113166"/>
      <w:bookmarkStart w:id="48" w:name="_Toc108690393"/>
      <w:bookmarkStart w:id="49" w:name="_Toc198456633"/>
      <w:bookmarkStart w:id="50" w:name="_Toc97192964"/>
      <w:bookmarkStart w:id="51" w:name="_Toc198456852"/>
      <w:bookmarkStart w:id="52" w:name="_Toc24884211"/>
      <w:bookmarkStart w:id="53" w:name="_Toc26986530"/>
      <w:bookmarkStart w:id="54" w:name="_Toc17233333"/>
      <w:bookmarkStart w:id="55" w:name="_Toc153980643"/>
      <w:bookmarkStart w:id="56" w:name="_Toc147600296"/>
      <w:bookmarkStart w:id="57" w:name="_Toc103848249"/>
      <w:bookmarkStart w:id="58" w:name="_Toc150283615"/>
      <w:bookmarkStart w:id="59" w:name="_Toc150007291"/>
      <w:bookmarkStart w:id="60" w:name="_Toc150282129"/>
      <w:bookmarkStart w:id="61" w:name="_Toc150005382"/>
      <w:bookmarkStart w:id="62" w:name="_Toc17233325"/>
      <w:bookmarkStart w:id="63" w:name="_Toc151062428"/>
      <w:bookmarkStart w:id="64" w:name="_Toc24884218"/>
      <w:bookmarkStart w:id="65" w:name="_Toc26648465"/>
      <w:bookmarkStart w:id="66" w:name="_Toc147599229"/>
      <w:bookmarkStart w:id="67" w:name="_Toc26986771"/>
      <w:bookmarkStart w:id="68" w:name="_Toc103848001"/>
      <w:bookmarkStart w:id="69" w:name="_Toc104058769"/>
      <w:bookmarkStart w:id="70" w:name="_Toc150283636"/>
      <w:bookmarkStart w:id="71" w:name="_Toc150286607"/>
      <w:bookmarkStart w:id="72" w:name="_Toc150007307"/>
      <w:bookmarkStart w:id="73" w:name="_Toc150005369"/>
      <w:bookmarkStart w:id="74" w:name="_Toc147597867"/>
      <w:bookmarkStart w:id="75" w:name="_Toc26718930"/>
      <w:r>
        <w:rPr>
          <w:rFonts w:hint="eastAsia"/>
        </w:rPr>
        <w:t>范围</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236CED6">
      <w:pPr>
        <w:pStyle w:val="56"/>
        <w:ind w:firstLine="420"/>
      </w:pPr>
      <w:bookmarkStart w:id="76" w:name="_Toc24884212"/>
      <w:bookmarkStart w:id="77" w:name="_Toc26648466"/>
      <w:bookmarkStart w:id="78" w:name="_Toc17233326"/>
      <w:bookmarkStart w:id="79" w:name="_Toc24884219"/>
      <w:bookmarkStart w:id="80" w:name="_Toc17233334"/>
      <w:r>
        <w:rPr>
          <w:rFonts w:hint="eastAsia"/>
        </w:rPr>
        <w:t>本文件规定了井冈山</w:t>
      </w:r>
      <w:bookmarkStart w:id="81" w:name="OLE_LINK14"/>
      <w:bookmarkStart w:id="82" w:name="OLE_LINK15"/>
      <w:r>
        <w:rPr>
          <w:rFonts w:hint="eastAsia"/>
        </w:rPr>
        <w:t>红毛鸭生产的要求、</w:t>
      </w:r>
      <w:bookmarkStart w:id="83" w:name="OLE_LINK12"/>
      <w:bookmarkStart w:id="84" w:name="OLE_LINK11"/>
      <w:r>
        <w:rPr>
          <w:rFonts w:hint="eastAsia"/>
        </w:rPr>
        <w:t>引种、饲养管理、疫病防控、环保设施和废弃物管理、检疫、档案管理</w:t>
      </w:r>
      <w:bookmarkEnd w:id="83"/>
      <w:bookmarkEnd w:id="84"/>
      <w:r>
        <w:rPr>
          <w:rFonts w:hint="eastAsia"/>
        </w:rPr>
        <w:t>。</w:t>
      </w:r>
      <w:bookmarkEnd w:id="81"/>
      <w:bookmarkEnd w:id="82"/>
    </w:p>
    <w:p w14:paraId="43FA308A">
      <w:pPr>
        <w:pStyle w:val="56"/>
        <w:ind w:firstLine="420"/>
      </w:pPr>
      <w:r>
        <w:rPr>
          <w:rFonts w:hint="eastAsia"/>
        </w:rPr>
        <w:t>本文件适用于井冈山红毛鸭的养殖。</w:t>
      </w:r>
    </w:p>
    <w:p w14:paraId="122ED758">
      <w:pPr>
        <w:pStyle w:val="104"/>
        <w:spacing w:before="240" w:after="240"/>
      </w:pPr>
      <w:bookmarkStart w:id="85" w:name="_Toc103848250"/>
      <w:bookmarkStart w:id="86" w:name="_Toc97192965"/>
      <w:bookmarkStart w:id="87" w:name="_Toc153980644"/>
      <w:bookmarkStart w:id="88" w:name="_Toc150005383"/>
      <w:bookmarkStart w:id="89" w:name="_Toc150282130"/>
      <w:bookmarkStart w:id="90" w:name="_Toc153113167"/>
      <w:bookmarkStart w:id="91" w:name="_Toc151062429"/>
      <w:bookmarkStart w:id="92" w:name="_Toc108690394"/>
      <w:bookmarkStart w:id="93" w:name="_Toc150283616"/>
      <w:bookmarkStart w:id="94" w:name="_Toc103848002"/>
      <w:bookmarkStart w:id="95" w:name="_Toc104058770"/>
      <w:bookmarkStart w:id="96" w:name="_Toc111146409"/>
      <w:bookmarkStart w:id="97" w:name="_Toc147599230"/>
      <w:bookmarkStart w:id="98" w:name="_Toc26718931"/>
      <w:bookmarkStart w:id="99" w:name="_Toc150007308"/>
      <w:bookmarkStart w:id="100" w:name="_Toc198388135"/>
      <w:bookmarkStart w:id="101" w:name="_Toc26986772"/>
      <w:bookmarkStart w:id="102" w:name="_Toc147597868"/>
      <w:bookmarkStart w:id="103" w:name="_Toc147600297"/>
      <w:bookmarkStart w:id="104" w:name="_Toc150005370"/>
      <w:bookmarkStart w:id="105" w:name="_Toc198456853"/>
      <w:bookmarkStart w:id="106" w:name="_Toc26986531"/>
      <w:bookmarkStart w:id="107" w:name="_Toc198456634"/>
      <w:bookmarkStart w:id="108" w:name="_Toc150007292"/>
      <w:bookmarkStart w:id="109" w:name="_Toc150286608"/>
      <w:bookmarkStart w:id="110" w:name="_Toc150283637"/>
      <w:r>
        <w:rPr>
          <w:rFonts w:hint="eastAsia"/>
        </w:rPr>
        <w:t>规范性引用文件</w:t>
      </w:r>
      <w:bookmarkEnd w:id="76"/>
      <w:bookmarkEnd w:id="77"/>
      <w:bookmarkEnd w:id="78"/>
      <w:bookmarkEnd w:id="79"/>
      <w:bookmarkEnd w:id="80"/>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sdt>
      <w:sdtPr>
        <w:rPr>
          <w:rFonts w:hint="eastAsia"/>
        </w:rPr>
        <w:id w:val="715848253"/>
        <w:placeholder>
          <w:docPart w:val="A378EBD214B54ABB82D9E767A679AD8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D40080D">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66BF130">
      <w:pPr>
        <w:pStyle w:val="162"/>
        <w:numPr>
          <w:ilvl w:val="0"/>
          <w:numId w:val="0"/>
        </w:numPr>
        <w:ind w:firstLine="420" w:firstLineChars="200"/>
      </w:pPr>
      <w:bookmarkStart w:id="111" w:name="OLE_LINK10"/>
      <w:bookmarkStart w:id="112" w:name="_Toc104058771"/>
      <w:bookmarkStart w:id="113" w:name="_Toc103848003"/>
      <w:bookmarkStart w:id="114" w:name="_Toc97192966"/>
      <w:bookmarkStart w:id="115" w:name="_Toc147597869"/>
      <w:bookmarkStart w:id="116" w:name="_Toc108690395"/>
      <w:bookmarkStart w:id="117" w:name="_Toc147599231"/>
      <w:bookmarkStart w:id="118" w:name="_Toc111146410"/>
      <w:bookmarkStart w:id="119" w:name="_Toc103848251"/>
      <w:bookmarkStart w:id="120" w:name="_Toc147600298"/>
      <w:r>
        <w:rPr>
          <w:rFonts w:hint="eastAsia"/>
        </w:rPr>
        <w:t>GB 13078  饲料卫生标准</w:t>
      </w:r>
    </w:p>
    <w:p w14:paraId="1E92C758">
      <w:pPr>
        <w:pStyle w:val="162"/>
        <w:numPr>
          <w:ilvl w:val="0"/>
          <w:numId w:val="0"/>
        </w:numPr>
        <w:ind w:firstLine="420" w:firstLineChars="200"/>
      </w:pPr>
      <w:r>
        <w:rPr>
          <w:rFonts w:hint="eastAsia"/>
        </w:rPr>
        <w:t>GB 18596  畜禽养殖业污染物排放标准</w:t>
      </w:r>
    </w:p>
    <w:p w14:paraId="21ECED3A">
      <w:pPr>
        <w:pStyle w:val="162"/>
        <w:numPr>
          <w:ilvl w:val="0"/>
          <w:numId w:val="0"/>
        </w:numPr>
        <w:ind w:firstLine="420" w:firstLineChars="200"/>
      </w:pPr>
      <w:r>
        <w:rPr>
          <w:rFonts w:hint="eastAsia"/>
        </w:rPr>
        <w:t>GB/T 19630  有机产品 生产、加工、标识与管理体系要求</w:t>
      </w:r>
    </w:p>
    <w:p w14:paraId="6994236B">
      <w:pPr>
        <w:pStyle w:val="162"/>
        <w:numPr>
          <w:ilvl w:val="0"/>
          <w:numId w:val="0"/>
        </w:numPr>
        <w:ind w:firstLine="420" w:firstLineChars="200"/>
      </w:pPr>
      <w:r>
        <w:rPr>
          <w:rFonts w:hint="eastAsia"/>
        </w:rPr>
        <w:t>GB/T 36195  畜禽粪便无害化处理技术要求</w:t>
      </w:r>
    </w:p>
    <w:p w14:paraId="23FC1507">
      <w:pPr>
        <w:pStyle w:val="162"/>
        <w:numPr>
          <w:ilvl w:val="0"/>
          <w:numId w:val="0"/>
        </w:numPr>
        <w:ind w:firstLine="420" w:firstLineChars="200"/>
      </w:pPr>
      <w:r>
        <w:rPr>
          <w:rFonts w:hint="eastAsia"/>
        </w:rPr>
        <w:t>GB/T 39915  动物饲养场防疫准则</w:t>
      </w:r>
    </w:p>
    <w:p w14:paraId="17863635">
      <w:pPr>
        <w:widowControl/>
        <w:autoSpaceDE w:val="0"/>
        <w:autoSpaceDN w:val="0"/>
        <w:adjustRightInd/>
        <w:spacing w:line="240" w:lineRule="auto"/>
        <w:ind w:firstLine="420" w:firstLineChars="200"/>
        <w:rPr>
          <w:rFonts w:ascii="宋体" w:hAnsi="Times New Roman"/>
          <w:kern w:val="0"/>
          <w:szCs w:val="20"/>
        </w:rPr>
      </w:pPr>
      <w:bookmarkStart w:id="121" w:name="_Hlk104030140"/>
      <w:r>
        <w:rPr>
          <w:rFonts w:ascii="宋体" w:hAnsi="Times New Roman"/>
          <w:kern w:val="0"/>
          <w:szCs w:val="20"/>
        </w:rPr>
        <w:t xml:space="preserve">NY/T 391  </w:t>
      </w:r>
      <w:r>
        <w:rPr>
          <w:rFonts w:hint="eastAsia" w:ascii="宋体" w:hAnsi="Times New Roman"/>
          <w:kern w:val="0"/>
          <w:szCs w:val="20"/>
        </w:rPr>
        <w:t>绿色食品 产地环境质量</w:t>
      </w:r>
    </w:p>
    <w:bookmarkEnd w:id="121"/>
    <w:p w14:paraId="764002AF">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NY/T 388  畜禽场环境质量标准</w:t>
      </w:r>
    </w:p>
    <w:p w14:paraId="6FEDE1A8">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NY/T 472  绿色食品 兽药使用标准</w:t>
      </w:r>
    </w:p>
    <w:p w14:paraId="3E919EE3">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NY/T 473  绿色食品 畜禽卫生防疫准则</w:t>
      </w:r>
    </w:p>
    <w:p w14:paraId="07F690D4">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NY/T 682  畜禽场场区设计技术规范</w:t>
      </w:r>
    </w:p>
    <w:bookmarkEnd w:id="111"/>
    <w:p w14:paraId="10D1541F">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NY/T 2122  肉鸭饲养标准</w:t>
      </w:r>
    </w:p>
    <w:p w14:paraId="6360E0B7">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DB36/T 342  吉安红毛鸭</w:t>
      </w:r>
    </w:p>
    <w:p w14:paraId="056A229F">
      <w:pPr>
        <w:widowControl/>
        <w:autoSpaceDE w:val="0"/>
        <w:autoSpaceDN w:val="0"/>
        <w:adjustRightInd/>
        <w:spacing w:line="240" w:lineRule="auto"/>
        <w:ind w:firstLine="420" w:firstLineChars="200"/>
        <w:rPr>
          <w:rFonts w:ascii="宋体" w:hAnsi="Times New Roman"/>
          <w:kern w:val="0"/>
          <w:szCs w:val="20"/>
        </w:rPr>
      </w:pPr>
      <w:bookmarkStart w:id="122" w:name="OLE_LINK7"/>
      <w:bookmarkStart w:id="123" w:name="OLE_LINK8"/>
      <w:r>
        <w:rPr>
          <w:rFonts w:hint="eastAsia" w:ascii="宋体" w:hAnsi="Times New Roman"/>
          <w:kern w:val="0"/>
          <w:szCs w:val="20"/>
        </w:rPr>
        <w:t>中华人民共和国农业部公告第67号 畜禽标识和养殖档案管理办法</w:t>
      </w:r>
    </w:p>
    <w:p w14:paraId="2117FAC5">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中华人民共和国农业部公告 第1773号</w:t>
      </w:r>
    </w:p>
    <w:p w14:paraId="16432444">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中华人民共和国农业部公告第2045号</w:t>
      </w:r>
    </w:p>
    <w:p w14:paraId="019BA476">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中华人民共和国农业部公告 第2625号的要求</w:t>
      </w:r>
    </w:p>
    <w:p w14:paraId="5BF496B4">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中华人民共和国农业部</w:t>
      </w:r>
      <w:bookmarkEnd w:id="122"/>
      <w:bookmarkEnd w:id="123"/>
      <w:r>
        <w:rPr>
          <w:rFonts w:hint="eastAsia" w:ascii="宋体" w:hAnsi="Times New Roman"/>
          <w:kern w:val="0"/>
          <w:szCs w:val="20"/>
        </w:rPr>
        <w:t>农医发﹝2017﹞25号 病死及病害动物无害化处理技术规范</w:t>
      </w:r>
    </w:p>
    <w:p w14:paraId="10CFEF50">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中华人民共和国农业部农牧发〔2023〕16号《家禽产地检疫规程》</w:t>
      </w:r>
    </w:p>
    <w:p w14:paraId="17CA3053">
      <w:pPr>
        <w:pStyle w:val="104"/>
        <w:spacing w:before="240" w:after="240"/>
      </w:pPr>
      <w:bookmarkStart w:id="124" w:name="_Toc153113168"/>
      <w:bookmarkStart w:id="125" w:name="_Toc150286609"/>
      <w:bookmarkStart w:id="126" w:name="_Toc150005384"/>
      <w:bookmarkStart w:id="127" w:name="_Toc153980645"/>
      <w:bookmarkStart w:id="128" w:name="_Toc150282131"/>
      <w:bookmarkStart w:id="129" w:name="_Toc150283638"/>
      <w:bookmarkStart w:id="130" w:name="_Toc150007309"/>
      <w:bookmarkStart w:id="131" w:name="_Toc198456635"/>
      <w:bookmarkStart w:id="132" w:name="_Toc150005371"/>
      <w:bookmarkStart w:id="133" w:name="_Toc150007293"/>
      <w:bookmarkStart w:id="134" w:name="_Toc150283617"/>
      <w:bookmarkStart w:id="135" w:name="_Toc198456854"/>
      <w:bookmarkStart w:id="136" w:name="_Toc151062430"/>
      <w:bookmarkStart w:id="137" w:name="_Toc198388136"/>
      <w:r>
        <w:rPr>
          <w:rFonts w:hint="eastAsia"/>
          <w:szCs w:val="21"/>
        </w:rPr>
        <w:t>术语和定义</w:t>
      </w:r>
      <w:bookmarkEnd w:id="112"/>
      <w:bookmarkEnd w:id="113"/>
      <w:bookmarkEnd w:id="114"/>
      <w:bookmarkEnd w:id="115"/>
      <w:bookmarkEnd w:id="116"/>
      <w:bookmarkEnd w:id="117"/>
      <w:bookmarkEnd w:id="118"/>
      <w:bookmarkEnd w:id="119"/>
      <w:bookmarkEnd w:id="12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sdt>
      <w:sdtPr>
        <w:rPr>
          <w:rFonts w:hint="eastAsia"/>
        </w:rPr>
        <w:id w:val="-1909835108"/>
        <w:placeholder>
          <w:docPart w:val="16D83449E5714836895277C5D8EB4E7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7933E50E">
          <w:pPr>
            <w:pStyle w:val="56"/>
            <w:ind w:firstLine="420"/>
          </w:pPr>
          <w:bookmarkStart w:id="138" w:name="_Toc26986532"/>
          <w:bookmarkEnd w:id="138"/>
          <w:bookmarkStart w:id="139" w:name="_Hlk104032062"/>
          <w:bookmarkEnd w:id="139"/>
          <w:bookmarkStart w:id="140" w:name="_Hlk111065568"/>
          <w:bookmarkEnd w:id="140"/>
          <w:r>
            <w:rPr>
              <w:rFonts w:hint="eastAsia"/>
            </w:rPr>
            <w:t>下列术语和定义适用于本文件。</w:t>
          </w:r>
        </w:p>
      </w:sdtContent>
    </w:sdt>
    <w:p w14:paraId="2190DAE9">
      <w:pPr>
        <w:pStyle w:val="223"/>
        <w:ind w:left="420" w:hanging="420" w:hangingChars="200"/>
        <w:rPr>
          <w:rFonts w:ascii="黑体" w:hAnsi="黑体" w:eastAsia="黑体"/>
        </w:rPr>
      </w:pPr>
      <w:bookmarkStart w:id="141" w:name="_Toc104058772"/>
      <w:bookmarkStart w:id="142" w:name="_Toc103848004"/>
      <w:bookmarkStart w:id="143" w:name="_Toc103848252"/>
      <w:r>
        <w:rPr>
          <w:rFonts w:ascii="黑体" w:hAnsi="黑体" w:eastAsia="黑体"/>
        </w:rPr>
        <w:br w:type="textWrapping"/>
      </w:r>
      <w:r>
        <w:rPr>
          <w:rFonts w:hint="eastAsia" w:ascii="黑体" w:hAnsi="黑体" w:eastAsia="黑体"/>
        </w:rPr>
        <w:t xml:space="preserve">井冈山红毛鸭  </w:t>
      </w:r>
    </w:p>
    <w:p w14:paraId="1D4B9248">
      <w:pPr>
        <w:pStyle w:val="56"/>
        <w:ind w:firstLine="420"/>
      </w:pPr>
      <w:r>
        <w:rPr>
          <w:rFonts w:hint="eastAsia"/>
        </w:rPr>
        <w:t>吉安市范围内生产的，符合</w:t>
      </w:r>
      <w:r>
        <w:rPr>
          <w:rFonts w:hint="eastAsia"/>
          <w:lang w:val="en-US" w:eastAsia="zh-CN"/>
        </w:rPr>
        <w:t>井冈山红毛鸭</w:t>
      </w:r>
      <w:r>
        <w:rPr>
          <w:rFonts w:hint="eastAsia"/>
        </w:rPr>
        <w:t>要求，并经“井冈山</w:t>
      </w:r>
      <w:r>
        <w:rPr>
          <w:rFonts w:hint="eastAsia"/>
          <w:vertAlign w:val="superscript"/>
        </w:rPr>
        <w:t>®</w:t>
      </w:r>
      <w:r>
        <w:rPr>
          <w:rFonts w:hint="eastAsia"/>
        </w:rPr>
        <w:t>”商标持有人授权的红毛鸭活</w:t>
      </w:r>
      <w:r>
        <w:rPr>
          <w:rFonts w:hint="eastAsia"/>
          <w:lang w:val="en-US" w:eastAsia="zh-CN"/>
        </w:rPr>
        <w:t>禽</w:t>
      </w:r>
      <w:bookmarkStart w:id="185" w:name="_GoBack"/>
      <w:bookmarkEnd w:id="185"/>
      <w:r>
        <w:rPr>
          <w:rFonts w:hint="eastAsia"/>
        </w:rPr>
        <w:t>。</w:t>
      </w:r>
      <w:bookmarkStart w:id="144" w:name="_Toc108690396"/>
    </w:p>
    <w:bookmarkEnd w:id="141"/>
    <w:bookmarkEnd w:id="144"/>
    <w:p w14:paraId="26E84F1E">
      <w:pPr>
        <w:pStyle w:val="104"/>
        <w:spacing w:before="240" w:after="240"/>
      </w:pPr>
      <w:bookmarkStart w:id="145" w:name="_Toc198456636"/>
      <w:bookmarkStart w:id="146" w:name="_Toc198456855"/>
      <w:bookmarkStart w:id="147" w:name="_Toc150007311"/>
      <w:bookmarkStart w:id="148" w:name="_Toc150007295"/>
      <w:bookmarkStart w:id="149" w:name="_Toc153113169"/>
      <w:bookmarkStart w:id="150" w:name="_Toc150005374"/>
      <w:bookmarkStart w:id="151" w:name="_Toc108690398"/>
      <w:bookmarkStart w:id="152" w:name="_Toc150282132"/>
      <w:bookmarkStart w:id="153" w:name="_Toc150286610"/>
      <w:bookmarkStart w:id="154" w:name="_Toc150005386"/>
      <w:bookmarkStart w:id="155" w:name="_Toc147600301"/>
      <w:bookmarkStart w:id="156" w:name="_Toc151062431"/>
      <w:bookmarkStart w:id="157" w:name="_Toc104058774"/>
      <w:bookmarkStart w:id="158" w:name="_Toc150283618"/>
      <w:bookmarkStart w:id="159" w:name="_Toc147597872"/>
      <w:bookmarkStart w:id="160" w:name="_Toc153980646"/>
      <w:bookmarkStart w:id="161" w:name="_Toc147599234"/>
      <w:bookmarkStart w:id="162" w:name="_Toc198388137"/>
      <w:bookmarkStart w:id="163" w:name="_Toc150283639"/>
      <w:bookmarkStart w:id="164" w:name="_Toc111146413"/>
      <w:r>
        <w:rPr>
          <w:rFonts w:hint="eastAsia"/>
        </w:rPr>
        <w:t>要求</w:t>
      </w:r>
      <w:bookmarkEnd w:id="145"/>
      <w:bookmarkEnd w:id="146"/>
    </w:p>
    <w:p w14:paraId="5C7225FF">
      <w:pPr>
        <w:pStyle w:val="105"/>
        <w:spacing w:before="120" w:after="120"/>
      </w:pPr>
      <w:r>
        <w:rPr>
          <w:rFonts w:hint="eastAsia"/>
        </w:rPr>
        <w:t>产地环境</w:t>
      </w:r>
    </w:p>
    <w:p w14:paraId="458FA609">
      <w:pPr>
        <w:pStyle w:val="165"/>
      </w:pPr>
      <w:r>
        <w:rPr>
          <w:rFonts w:hint="eastAsia"/>
        </w:rPr>
        <w:t>产地选址符合NY/T 391的规定。</w:t>
      </w:r>
    </w:p>
    <w:p w14:paraId="712D37DE">
      <w:pPr>
        <w:pStyle w:val="165"/>
      </w:pPr>
      <w:r>
        <w:rPr>
          <w:rFonts w:hint="eastAsia" w:hAnsi="宋体"/>
        </w:rPr>
        <w:t>鸭场布局符合</w:t>
      </w:r>
      <w:r>
        <w:rPr>
          <w:rFonts w:hint="eastAsia"/>
        </w:rPr>
        <w:t>NY/T 473</w:t>
      </w:r>
      <w:r>
        <w:rPr>
          <w:rFonts w:hint="eastAsia" w:hAnsi="宋体"/>
        </w:rPr>
        <w:t>和</w:t>
      </w:r>
      <w:r>
        <w:t>NY/T 682</w:t>
      </w:r>
      <w:r>
        <w:rPr>
          <w:rFonts w:hint="eastAsia" w:hAnsi="宋体"/>
        </w:rPr>
        <w:t>的规定。</w:t>
      </w:r>
    </w:p>
    <w:p w14:paraId="303A638A">
      <w:pPr>
        <w:pStyle w:val="165"/>
      </w:pPr>
      <w:r>
        <w:rPr>
          <w:rFonts w:hint="eastAsia"/>
        </w:rPr>
        <w:t>鸭舍内外环境卫生应符合NY/T 388的要求。</w:t>
      </w:r>
    </w:p>
    <w:p w14:paraId="7172A1B0">
      <w:pPr>
        <w:pStyle w:val="165"/>
      </w:pPr>
      <w:r>
        <w:rPr>
          <w:rFonts w:hint="eastAsia"/>
        </w:rPr>
        <w:t>有机产品应符合</w:t>
      </w:r>
      <w:bookmarkStart w:id="165" w:name="OLE_LINK13"/>
      <w:r>
        <w:rPr>
          <w:rFonts w:hint="eastAsia"/>
        </w:rPr>
        <w:t>GB/T 19630的要求</w:t>
      </w:r>
      <w:bookmarkEnd w:id="165"/>
      <w:r>
        <w:rPr>
          <w:rFonts w:hint="eastAsia"/>
        </w:rPr>
        <w:t>。</w:t>
      </w:r>
    </w:p>
    <w:p w14:paraId="4FC30194">
      <w:pPr>
        <w:pStyle w:val="105"/>
        <w:spacing w:before="120" w:after="120"/>
      </w:pPr>
      <w:r>
        <w:rPr>
          <w:rFonts w:hint="eastAsia"/>
        </w:rPr>
        <w:t>投入品</w:t>
      </w:r>
    </w:p>
    <w:p w14:paraId="03EE537B">
      <w:pPr>
        <w:pStyle w:val="165"/>
      </w:pPr>
      <w:r>
        <w:rPr>
          <w:rFonts w:hint="eastAsia"/>
        </w:rPr>
        <w:t>饲料及饲料添加剂应符合GB 13078和NY/T 471的规定。饲料和饲料添加剂的选择和使用符合</w:t>
      </w:r>
      <w:bookmarkStart w:id="166" w:name="OLE_LINK9"/>
      <w:r>
        <w:rPr>
          <w:rFonts w:hint="eastAsia"/>
        </w:rPr>
        <w:t>中华人民共和国农业部公告第1773号、中华人民共和国农业部公告第2045号、中华人民共和国农业部公告 第2625号的要求</w:t>
      </w:r>
      <w:bookmarkEnd w:id="166"/>
      <w:r>
        <w:rPr>
          <w:rFonts w:hint="eastAsia"/>
        </w:rPr>
        <w:t>。兽药使用和兽药残留限量应符合NY/T 472的规定。</w:t>
      </w:r>
    </w:p>
    <w:p w14:paraId="3787EC21">
      <w:pPr>
        <w:pStyle w:val="165"/>
      </w:pPr>
      <w:r>
        <w:rPr>
          <w:rFonts w:hint="eastAsia"/>
        </w:rPr>
        <w:t>有机产品投入品应符合GB/T 19630的要求。</w:t>
      </w:r>
    </w:p>
    <w:p w14:paraId="3553E96F">
      <w:pPr>
        <w:pStyle w:val="104"/>
        <w:spacing w:before="240" w:after="240"/>
      </w:pPr>
      <w:bookmarkStart w:id="167" w:name="_Toc198456856"/>
      <w:bookmarkStart w:id="168" w:name="_Toc198456637"/>
      <w:r>
        <w:rPr>
          <w:rFonts w:hint="eastAsia"/>
        </w:rPr>
        <w:t>引种</w:t>
      </w:r>
      <w:bookmarkEnd w:id="167"/>
      <w:bookmarkEnd w:id="168"/>
    </w:p>
    <w:p w14:paraId="79BCCAE7">
      <w:pPr>
        <w:pStyle w:val="165"/>
        <w:numPr>
          <w:ilvl w:val="0"/>
          <w:numId w:val="0"/>
        </w:numPr>
        <w:ind w:firstLine="420" w:firstLineChars="200"/>
      </w:pPr>
      <w:r>
        <w:rPr>
          <w:rFonts w:hint="eastAsia"/>
        </w:rPr>
        <w:t>雏鸭应来自有《种畜禽生产经营许可证》和《动物防疫合格证》的种场，并经产地检疫合格，禁止从疫区引种。全场雏鸭应来源于同一种场、同一批次、同一品种的健康鸭苗。运输车辆应经过彻底清洗和消毒。</w:t>
      </w:r>
    </w:p>
    <w:p w14:paraId="49B53699">
      <w:pPr>
        <w:pStyle w:val="104"/>
        <w:spacing w:before="240" w:after="240"/>
      </w:pPr>
      <w:bookmarkStart w:id="169" w:name="_Toc198456857"/>
      <w:bookmarkStart w:id="170" w:name="_Toc198456638"/>
      <w:r>
        <w:rPr>
          <w:rFonts w:hint="eastAsia"/>
        </w:rPr>
        <w:t>饲养管理</w:t>
      </w:r>
      <w:bookmarkEnd w:id="169"/>
      <w:bookmarkEnd w:id="170"/>
    </w:p>
    <w:p w14:paraId="3FF0893B">
      <w:pPr>
        <w:pStyle w:val="105"/>
        <w:spacing w:before="120" w:after="120"/>
      </w:pPr>
      <w:r>
        <w:rPr>
          <w:rFonts w:hint="eastAsia"/>
        </w:rPr>
        <w:t>分段饲养</w:t>
      </w:r>
    </w:p>
    <w:p w14:paraId="608E6E90">
      <w:pPr>
        <w:pStyle w:val="165"/>
        <w:numPr>
          <w:ilvl w:val="0"/>
          <w:numId w:val="0"/>
        </w:numPr>
        <w:ind w:firstLine="420" w:firstLineChars="200"/>
      </w:pPr>
      <w:r>
        <w:rPr>
          <w:rFonts w:hint="eastAsia"/>
        </w:rPr>
        <w:t>宜采用分段饲养，即:0～21日龄为育雏期，21～49日龄为育成期，49日龄后为育肥期。</w:t>
      </w:r>
    </w:p>
    <w:p w14:paraId="08F8FB59">
      <w:pPr>
        <w:pStyle w:val="105"/>
        <w:spacing w:before="120" w:after="120"/>
      </w:pPr>
      <w:r>
        <w:rPr>
          <w:rFonts w:hint="eastAsia"/>
        </w:rPr>
        <w:t>鸭苗选择</w:t>
      </w:r>
    </w:p>
    <w:p w14:paraId="0E8E09C3">
      <w:pPr>
        <w:pStyle w:val="165"/>
      </w:pPr>
      <w:r>
        <w:rPr>
          <w:rFonts w:hint="eastAsia"/>
        </w:rPr>
        <w:t>体型短圆、大小适中、紧凑、颈粗短，毛色褚红，以肩背毛色棕红，翅、躯干羽为淡红色、腹部体绒为灰白色，体型外貌特征符合DB36/T 342要求。</w:t>
      </w:r>
    </w:p>
    <w:p w14:paraId="74E9864F">
      <w:pPr>
        <w:pStyle w:val="165"/>
      </w:pPr>
      <w:r>
        <w:rPr>
          <w:rFonts w:hint="eastAsia"/>
        </w:rPr>
        <w:t>眼大有神、活泼好动、绒毛整洁有光泽，腹部微凸柔软有弹性、脐部被胎毛覆盖、肛门清洁，嘴大腿粗、抓在手中挣扎有力、叫声响亮清脆。</w:t>
      </w:r>
    </w:p>
    <w:p w14:paraId="73EAE5E1">
      <w:pPr>
        <w:pStyle w:val="105"/>
        <w:spacing w:before="120" w:after="120"/>
      </w:pPr>
      <w:r>
        <w:rPr>
          <w:rFonts w:hint="eastAsia"/>
        </w:rPr>
        <w:t>栏舍清洁消毒</w:t>
      </w:r>
    </w:p>
    <w:p w14:paraId="33A7BEC7">
      <w:pPr>
        <w:pStyle w:val="165"/>
        <w:numPr>
          <w:ilvl w:val="0"/>
          <w:numId w:val="0"/>
        </w:numPr>
        <w:ind w:firstLine="420" w:firstLineChars="200"/>
      </w:pPr>
      <w:r>
        <w:rPr>
          <w:rFonts w:hint="eastAsia"/>
        </w:rPr>
        <w:t>采用全进全出制，每批出栏后对栏舍进行彻底清洗，并在进鸭前7天，按照GB/T 39915的要求完成栏舍的清洗消毒工作。</w:t>
      </w:r>
    </w:p>
    <w:p w14:paraId="51201C30">
      <w:pPr>
        <w:pStyle w:val="105"/>
        <w:spacing w:before="120" w:after="120"/>
      </w:pPr>
      <w:r>
        <w:rPr>
          <w:rFonts w:hint="eastAsia"/>
        </w:rPr>
        <w:t>育雏管理</w:t>
      </w:r>
    </w:p>
    <w:p w14:paraId="043A1545">
      <w:pPr>
        <w:pStyle w:val="65"/>
        <w:spacing w:before="120" w:after="120"/>
      </w:pPr>
      <w:r>
        <w:rPr>
          <w:rFonts w:hint="eastAsia"/>
        </w:rPr>
        <w:t>分群与密度</w:t>
      </w:r>
    </w:p>
    <w:p w14:paraId="4C5F380F">
      <w:pPr>
        <w:pStyle w:val="165"/>
        <w:numPr>
          <w:ilvl w:val="0"/>
          <w:numId w:val="0"/>
        </w:numPr>
        <w:ind w:firstLine="420" w:firstLineChars="200"/>
      </w:pPr>
      <w:r>
        <w:rPr>
          <w:rFonts w:hint="eastAsia"/>
        </w:rPr>
        <w:t>分群饲养，第一周为20～30只/m²；第2周为15～20只/m²；第3周为10～15只/m²。</w:t>
      </w:r>
    </w:p>
    <w:p w14:paraId="55360413">
      <w:pPr>
        <w:pStyle w:val="65"/>
        <w:spacing w:before="120" w:after="120"/>
      </w:pPr>
      <w:r>
        <w:rPr>
          <w:rFonts w:hint="eastAsia"/>
        </w:rPr>
        <w:t>温度与湿度</w:t>
      </w:r>
    </w:p>
    <w:p w14:paraId="6A6D48C0">
      <w:pPr>
        <w:pStyle w:val="165"/>
        <w:numPr>
          <w:ilvl w:val="0"/>
          <w:numId w:val="0"/>
        </w:numPr>
        <w:ind w:firstLine="420" w:firstLineChars="200"/>
      </w:pPr>
      <w:r>
        <w:rPr>
          <w:rFonts w:hint="eastAsia"/>
        </w:rPr>
        <w:t>育雏室在进鸭前1d～2d预温，室温不低于30℃；1～3日龄温度控制在33℃～30℃，4日龄开始每天降低1℃，至15日龄后脱温。 湿度1～14日龄以60%～70 %为宜，14日龄后以55%～65 %为宜。</w:t>
      </w:r>
    </w:p>
    <w:p w14:paraId="04F6ACC3">
      <w:pPr>
        <w:pStyle w:val="65"/>
        <w:spacing w:before="120" w:after="120"/>
      </w:pPr>
      <w:r>
        <w:rPr>
          <w:rFonts w:hint="eastAsia"/>
        </w:rPr>
        <w:t>光照</w:t>
      </w:r>
    </w:p>
    <w:p w14:paraId="2B9638B1">
      <w:pPr>
        <w:pStyle w:val="165"/>
        <w:numPr>
          <w:ilvl w:val="0"/>
          <w:numId w:val="0"/>
        </w:numPr>
        <w:ind w:left="142" w:firstLine="420" w:firstLineChars="200"/>
      </w:pPr>
      <w:r>
        <w:rPr>
          <w:rFonts w:hint="eastAsia"/>
        </w:rPr>
        <w:t>1～3日龄光照时长为23h～24h，4～7日龄为22 h～23h，1周后每天递减1h，至10 h时保持恒定。光照强度为1～3日龄50 Lux；3日龄后稳定在20 Lux。</w:t>
      </w:r>
    </w:p>
    <w:p w14:paraId="00EE18C6">
      <w:pPr>
        <w:pStyle w:val="65"/>
        <w:spacing w:before="120" w:after="120"/>
      </w:pPr>
      <w:r>
        <w:rPr>
          <w:rFonts w:hint="eastAsia"/>
        </w:rPr>
        <w:t>饲喂方式</w:t>
      </w:r>
    </w:p>
    <w:p w14:paraId="7914B1BC">
      <w:pPr>
        <w:pStyle w:val="165"/>
        <w:numPr>
          <w:ilvl w:val="0"/>
          <w:numId w:val="0"/>
        </w:numPr>
        <w:ind w:firstLine="420" w:firstLineChars="200"/>
      </w:pPr>
      <w:r>
        <w:rPr>
          <w:rFonts w:hint="eastAsia"/>
        </w:rPr>
        <w:t>适时开食，做到先饮水后开食，一般在出壳24h后开食为宜。1～3日龄饮水中可添加3%～5%葡萄糖和电解质、多维等，以温开水为宜。饮水1h～2h后即可开食，定时喂料，少量多次，一般1～3日龄每天6次，其中白天4次，晚上2次，4～10日龄每天5次，10d后自由采食。</w:t>
      </w:r>
    </w:p>
    <w:p w14:paraId="2BE0BCA0">
      <w:pPr>
        <w:pStyle w:val="65"/>
        <w:spacing w:before="120" w:after="120"/>
      </w:pPr>
      <w:r>
        <w:rPr>
          <w:rFonts w:hint="eastAsia"/>
        </w:rPr>
        <w:t>营养需要</w:t>
      </w:r>
    </w:p>
    <w:p w14:paraId="4A15CAD0">
      <w:pPr>
        <w:pStyle w:val="165"/>
        <w:numPr>
          <w:ilvl w:val="0"/>
          <w:numId w:val="0"/>
        </w:numPr>
        <w:ind w:firstLine="420" w:firstLineChars="200"/>
      </w:pPr>
      <w:r>
        <w:rPr>
          <w:rFonts w:hint="eastAsia"/>
        </w:rPr>
        <w:t>采用全价配合饲料，营养需要参照</w:t>
      </w:r>
      <w:bookmarkStart w:id="171" w:name="OLE_LINK3"/>
      <w:bookmarkStart w:id="172" w:name="OLE_LINK4"/>
      <w:r>
        <w:rPr>
          <w:rFonts w:hint="eastAsia"/>
        </w:rPr>
        <w:t>NY/T 2122</w:t>
      </w:r>
      <w:bookmarkEnd w:id="171"/>
      <w:bookmarkEnd w:id="172"/>
      <w:r>
        <w:rPr>
          <w:rFonts w:hint="eastAsia"/>
        </w:rPr>
        <w:t>的规定执行。</w:t>
      </w:r>
    </w:p>
    <w:p w14:paraId="6245D891">
      <w:pPr>
        <w:pStyle w:val="105"/>
        <w:spacing w:before="120" w:after="120"/>
      </w:pPr>
      <w:r>
        <w:rPr>
          <w:rFonts w:hint="eastAsia"/>
        </w:rPr>
        <w:t>育成与育肥管理</w:t>
      </w:r>
    </w:p>
    <w:p w14:paraId="3F87B6AB">
      <w:pPr>
        <w:pStyle w:val="65"/>
        <w:spacing w:before="120" w:after="120"/>
      </w:pPr>
      <w:r>
        <w:rPr>
          <w:rFonts w:hint="eastAsia"/>
        </w:rPr>
        <w:t>分群与密度</w:t>
      </w:r>
    </w:p>
    <w:p w14:paraId="77F4E412">
      <w:pPr>
        <w:pStyle w:val="165"/>
        <w:numPr>
          <w:ilvl w:val="0"/>
          <w:numId w:val="0"/>
        </w:numPr>
        <w:ind w:firstLine="420" w:firstLineChars="200"/>
      </w:pPr>
      <w:r>
        <w:rPr>
          <w:rFonts w:hint="eastAsia"/>
        </w:rPr>
        <w:t>21日龄后需转入育成育肥舍分栏饲养，密度一般为4～7周龄8只～9只/m²，8只～12周龄6只～7只/m2。</w:t>
      </w:r>
    </w:p>
    <w:p w14:paraId="29C0485B">
      <w:pPr>
        <w:pStyle w:val="65"/>
        <w:spacing w:before="120" w:after="120"/>
      </w:pPr>
      <w:r>
        <w:rPr>
          <w:rFonts w:hint="eastAsia"/>
        </w:rPr>
        <w:t>温度与湿度</w:t>
      </w:r>
    </w:p>
    <w:p w14:paraId="6EED0E68">
      <w:pPr>
        <w:pStyle w:val="165"/>
        <w:numPr>
          <w:ilvl w:val="0"/>
          <w:numId w:val="0"/>
        </w:numPr>
        <w:ind w:left="420"/>
      </w:pPr>
      <w:r>
        <w:rPr>
          <w:rFonts w:hint="eastAsia"/>
        </w:rPr>
        <w:t>适宜温度为21℃～28℃，一般以冬季不低于10℃，夏季不高于31℃为宜，湿度为55%～65%。</w:t>
      </w:r>
    </w:p>
    <w:p w14:paraId="36C1A678">
      <w:pPr>
        <w:pStyle w:val="65"/>
        <w:spacing w:before="120" w:after="120"/>
      </w:pPr>
      <w:r>
        <w:rPr>
          <w:rFonts w:hint="eastAsia"/>
        </w:rPr>
        <w:t>光照</w:t>
      </w:r>
    </w:p>
    <w:p w14:paraId="60B22732">
      <w:pPr>
        <w:pStyle w:val="165"/>
        <w:numPr>
          <w:ilvl w:val="0"/>
          <w:numId w:val="0"/>
        </w:numPr>
        <w:ind w:left="420"/>
      </w:pPr>
      <w:r>
        <w:rPr>
          <w:rFonts w:hint="eastAsia"/>
        </w:rPr>
        <w:t>光照时间每天10 h保持恒定，光照强度10 Lux～15 Lux。</w:t>
      </w:r>
    </w:p>
    <w:p w14:paraId="130F460D">
      <w:pPr>
        <w:pStyle w:val="65"/>
        <w:spacing w:before="120" w:after="120"/>
      </w:pPr>
      <w:r>
        <w:rPr>
          <w:rFonts w:hint="eastAsia"/>
        </w:rPr>
        <w:t>饲喂</w:t>
      </w:r>
    </w:p>
    <w:p w14:paraId="0A9B9046">
      <w:pPr>
        <w:pStyle w:val="165"/>
        <w:numPr>
          <w:ilvl w:val="0"/>
          <w:numId w:val="0"/>
        </w:numPr>
        <w:ind w:firstLine="420" w:firstLineChars="200"/>
      </w:pPr>
      <w:r>
        <w:rPr>
          <w:rFonts w:hint="eastAsia"/>
        </w:rPr>
        <w:t>育成期采用全价中鸭料喂养，营养参照NY/T 2122的规定执行，每天饲喂3次～4次。育肥期则采用强度育肥方式，一般先采用全价大鸭料饲喂7d～8d，营养需要参照NY/T 2122的规定执行，8周龄后饲喂稻谷，并自由采食，每次换料设5d～6d过渡期。</w:t>
      </w:r>
    </w:p>
    <w:p w14:paraId="49759982">
      <w:pPr>
        <w:pStyle w:val="105"/>
        <w:spacing w:before="120" w:after="120"/>
      </w:pPr>
      <w:r>
        <w:rPr>
          <w:rFonts w:hint="eastAsia"/>
        </w:rPr>
        <w:t>饮水</w:t>
      </w:r>
    </w:p>
    <w:p w14:paraId="167A6551">
      <w:pPr>
        <w:pStyle w:val="165"/>
        <w:numPr>
          <w:ilvl w:val="0"/>
          <w:numId w:val="0"/>
        </w:numPr>
        <w:ind w:left="420"/>
      </w:pPr>
      <w:r>
        <w:rPr>
          <w:rFonts w:hint="eastAsia"/>
        </w:rPr>
        <w:t>自由饮水，饮水水质符合NY/T 388要求。</w:t>
      </w:r>
    </w:p>
    <w:p w14:paraId="58CA850C">
      <w:pPr>
        <w:pStyle w:val="105"/>
        <w:spacing w:before="120" w:after="120"/>
      </w:pPr>
      <w:r>
        <w:rPr>
          <w:rFonts w:hint="eastAsia"/>
        </w:rPr>
        <w:t>出栏要求</w:t>
      </w:r>
    </w:p>
    <w:p w14:paraId="44BE5A31">
      <w:pPr>
        <w:pStyle w:val="165"/>
      </w:pPr>
      <w:r>
        <w:rPr>
          <w:rFonts w:hint="eastAsia"/>
        </w:rPr>
        <w:t>80日龄左右上市为宜，体重一般为1.2 kg～1.4 kg。</w:t>
      </w:r>
    </w:p>
    <w:p w14:paraId="31FD8033">
      <w:pPr>
        <w:pStyle w:val="165"/>
      </w:pPr>
      <w:r>
        <w:rPr>
          <w:rFonts w:hint="eastAsia"/>
        </w:rPr>
        <w:t>出栏前8h停喂饲料，但可以自由饮水。</w:t>
      </w:r>
    </w:p>
    <w:bookmarkEnd w:id="142"/>
    <w:bookmarkEnd w:id="143"/>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14:paraId="46F38903">
      <w:pPr>
        <w:pStyle w:val="104"/>
        <w:spacing w:before="240" w:after="240"/>
      </w:pPr>
      <w:bookmarkStart w:id="173" w:name="_Toc198456639"/>
      <w:bookmarkStart w:id="174" w:name="_Toc198456858"/>
      <w:r>
        <w:rPr>
          <w:rFonts w:hint="eastAsia"/>
        </w:rPr>
        <w:t>疫病防控</w:t>
      </w:r>
      <w:bookmarkEnd w:id="173"/>
      <w:bookmarkEnd w:id="174"/>
    </w:p>
    <w:p w14:paraId="3C71EF16">
      <w:pPr>
        <w:pStyle w:val="105"/>
        <w:spacing w:before="120" w:after="120"/>
      </w:pPr>
      <w:r>
        <w:rPr>
          <w:rFonts w:hint="eastAsia"/>
        </w:rPr>
        <w:t>防控原则</w:t>
      </w:r>
    </w:p>
    <w:p w14:paraId="17F6564F">
      <w:pPr>
        <w:pStyle w:val="165"/>
        <w:numPr>
          <w:ilvl w:val="0"/>
          <w:numId w:val="0"/>
        </w:numPr>
        <w:ind w:firstLine="420" w:firstLineChars="200"/>
      </w:pPr>
      <w:r>
        <w:rPr>
          <w:rFonts w:hint="eastAsia"/>
        </w:rPr>
        <w:t>坚持预防为主，综合防疫。按NY/T 473的要求落实防疫措施，并获得《动物防疫条件合格证》。</w:t>
      </w:r>
    </w:p>
    <w:p w14:paraId="6B621778">
      <w:pPr>
        <w:pStyle w:val="105"/>
        <w:spacing w:before="120" w:after="120"/>
      </w:pPr>
      <w:r>
        <w:rPr>
          <w:rFonts w:hint="eastAsia"/>
        </w:rPr>
        <w:t>生物防控</w:t>
      </w:r>
    </w:p>
    <w:p w14:paraId="2C9D63AE">
      <w:pPr>
        <w:pStyle w:val="65"/>
        <w:spacing w:before="120" w:after="120"/>
      </w:pPr>
      <w:r>
        <w:rPr>
          <w:rFonts w:hint="eastAsia"/>
        </w:rPr>
        <w:t>隔离管理</w:t>
      </w:r>
    </w:p>
    <w:p w14:paraId="3CCAD900">
      <w:pPr>
        <w:pStyle w:val="164"/>
      </w:pPr>
      <w:r>
        <w:rPr>
          <w:rFonts w:hint="eastAsia"/>
        </w:rPr>
        <w:t>饲养人员不得在本场外饲养任何种类的畜禽，禁止到疫区；本场人员进入场区应走消毒通道；外来人员不得进入场区。</w:t>
      </w:r>
    </w:p>
    <w:p w14:paraId="62538D4C">
      <w:pPr>
        <w:pStyle w:val="164"/>
      </w:pPr>
      <w:r>
        <w:rPr>
          <w:rFonts w:hint="eastAsia"/>
        </w:rPr>
        <w:t>本场车辆严禁到疫区；其它外部车辆不得进入场区。</w:t>
      </w:r>
    </w:p>
    <w:p w14:paraId="3CCB34E2">
      <w:pPr>
        <w:pStyle w:val="164"/>
      </w:pPr>
      <w:r>
        <w:rPr>
          <w:rFonts w:hint="eastAsia"/>
        </w:rPr>
        <w:t>饲养员进入生产区时，应进行淋浴和消毒，更换消毒过的场区专用工作服和鞋帽；饲养员上班期间，不能随意走出生产区，应定舍定岗。</w:t>
      </w:r>
    </w:p>
    <w:p w14:paraId="39A43E6B">
      <w:pPr>
        <w:pStyle w:val="65"/>
        <w:spacing w:before="120" w:after="120"/>
      </w:pPr>
      <w:r>
        <w:rPr>
          <w:rFonts w:hint="eastAsia"/>
        </w:rPr>
        <w:t>消毒管理</w:t>
      </w:r>
    </w:p>
    <w:p w14:paraId="203FCE02">
      <w:pPr>
        <w:pStyle w:val="164"/>
      </w:pPr>
      <w:r>
        <w:rPr>
          <w:rFonts w:hint="eastAsia"/>
        </w:rPr>
        <w:t>大门入口设运输车辆消毒池。消毒池内药液的深度以车轮轮胎可进入1/2为宜。运送雏鸭和运送饲料的车轮每次喷洒消毒。</w:t>
      </w:r>
    </w:p>
    <w:p w14:paraId="2E627283">
      <w:pPr>
        <w:pStyle w:val="164"/>
      </w:pPr>
      <w:r>
        <w:rPr>
          <w:rFonts w:hint="eastAsia"/>
        </w:rPr>
        <w:t>场区周围的道路每周应打扫一次；场内净道每周喷洒消毒；污道每天喷洒消毒；鸭舍周围的道路每天清扫，并用消毒液喷洒消毒。</w:t>
      </w:r>
    </w:p>
    <w:p w14:paraId="56B1A5B5">
      <w:pPr>
        <w:pStyle w:val="164"/>
      </w:pPr>
      <w:r>
        <w:rPr>
          <w:rFonts w:hint="eastAsia"/>
        </w:rPr>
        <w:t>场内的垃圾、杂草等废弃物应及时清除，在场外无害化处理，堆放过垃圾的场地喷洒消毒。</w:t>
      </w:r>
    </w:p>
    <w:p w14:paraId="5E97A566">
      <w:pPr>
        <w:pStyle w:val="164"/>
      </w:pPr>
      <w:r>
        <w:rPr>
          <w:rFonts w:hint="eastAsia"/>
        </w:rPr>
        <w:t>场区入口应设置人员消毒更衣间。进场人员应先通过更衣间进行淋浴，更换消毒好的场区专用工作服、鞋、帽，脚踩消毒池。防疫服、鞋、帽每周清洗、消毒，做到专人专用。工作服仅限在生产区内使用，不得穿出生产区。定期做好人员消毒间的清扫和消毒。</w:t>
      </w:r>
    </w:p>
    <w:p w14:paraId="7F39D2B4">
      <w:pPr>
        <w:pStyle w:val="164"/>
      </w:pPr>
      <w:r>
        <w:rPr>
          <w:rFonts w:hint="eastAsia"/>
        </w:rPr>
        <w:t>消毒药剂的使用应符合 NY/T 472的要求。消毒液定期更换以保证浓度和有效性。车辆消毒池与脚踏消毒池应设置防雨设施。针对不同的场地和对象选择使用不同的消毒药剂。</w:t>
      </w:r>
    </w:p>
    <w:p w14:paraId="2E2C6BB6">
      <w:pPr>
        <w:pStyle w:val="164"/>
      </w:pPr>
      <w:r>
        <w:rPr>
          <w:rFonts w:hint="eastAsia"/>
        </w:rPr>
        <w:t>针对不同的场地和对象使用不同的消毒方法，如高压水枪冲洗，火焰消毒，紫外线灯消毒，酸、碱、盐等化学消毒药进行消毒，熏蒸消毒等。</w:t>
      </w:r>
    </w:p>
    <w:p w14:paraId="4430C257">
      <w:pPr>
        <w:pStyle w:val="105"/>
        <w:spacing w:before="120" w:after="120"/>
      </w:pPr>
      <w:r>
        <w:rPr>
          <w:rFonts w:hint="eastAsia"/>
        </w:rPr>
        <w:t>科学免疫</w:t>
      </w:r>
    </w:p>
    <w:p w14:paraId="13C895EF">
      <w:pPr>
        <w:pStyle w:val="165"/>
      </w:pPr>
      <w:r>
        <w:rPr>
          <w:rFonts w:hint="eastAsia"/>
        </w:rPr>
        <w:t>1～3日龄免疫鸭病毒性肝炎活疫苗，10～15日龄免疫鸭瘟活疫苗。禽流感疫苗在7-14日龄时进行初次免疫，间隔3～4周进行加强免疫。</w:t>
      </w:r>
    </w:p>
    <w:p w14:paraId="283DC0C1">
      <w:pPr>
        <w:pStyle w:val="165"/>
      </w:pPr>
      <w:r>
        <w:rPr>
          <w:rFonts w:hint="eastAsia"/>
        </w:rPr>
        <w:t>根据不同传染病的特点、疫苗性质、鸭群状况、环境等具体情况，建立科学的免疫程序。</w:t>
      </w:r>
    </w:p>
    <w:p w14:paraId="0BA43D5E">
      <w:pPr>
        <w:pStyle w:val="105"/>
        <w:spacing w:before="120" w:after="120"/>
      </w:pPr>
      <w:r>
        <w:rPr>
          <w:rFonts w:hint="eastAsia"/>
        </w:rPr>
        <w:t xml:space="preserve">监测和预警 </w:t>
      </w:r>
    </w:p>
    <w:p w14:paraId="3D8DBCC9">
      <w:pPr>
        <w:pStyle w:val="165"/>
        <w:numPr>
          <w:ilvl w:val="0"/>
          <w:numId w:val="0"/>
        </w:numPr>
        <w:ind w:firstLine="420" w:firstLineChars="200"/>
      </w:pPr>
      <w:r>
        <w:rPr>
          <w:rFonts w:hint="eastAsia"/>
        </w:rPr>
        <w:t>应制定主要疾病定期监测及早期疫情预报预警制度，并定期对其进行监测。</w:t>
      </w:r>
    </w:p>
    <w:p w14:paraId="57EADAC4">
      <w:pPr>
        <w:pStyle w:val="105"/>
        <w:spacing w:before="120" w:after="120"/>
      </w:pPr>
      <w:r>
        <w:rPr>
          <w:rFonts w:hint="eastAsia"/>
        </w:rPr>
        <w:t>疫情处置</w:t>
      </w:r>
    </w:p>
    <w:p w14:paraId="79D004F2">
      <w:pPr>
        <w:pStyle w:val="165"/>
      </w:pPr>
      <w:r>
        <w:rPr>
          <w:rFonts w:hint="eastAsia"/>
        </w:rPr>
        <w:t>发生或怀疑发生烈性传染病如禽流感等疫情时，立即向当地主管部门报告疫情，对鸭场封锁、隔离，并对病死鸭检查、剖检、采样、确诊。</w:t>
      </w:r>
    </w:p>
    <w:p w14:paraId="03630B85">
      <w:pPr>
        <w:pStyle w:val="165"/>
      </w:pPr>
      <w:r>
        <w:rPr>
          <w:rFonts w:hint="eastAsia"/>
        </w:rPr>
        <w:t>确诊发生国家或地方政府规定应采取扑杀措施的疫病时，鸭场应配合当地兽医行政主管部门对本场实施严格封锁、扑杀和彻底消毒等措施。</w:t>
      </w:r>
    </w:p>
    <w:p w14:paraId="2BA6C61E">
      <w:pPr>
        <w:pStyle w:val="105"/>
        <w:spacing w:before="120" w:after="120"/>
      </w:pPr>
      <w:r>
        <w:rPr>
          <w:rFonts w:hint="eastAsia"/>
        </w:rPr>
        <w:t>疫病治疗</w:t>
      </w:r>
    </w:p>
    <w:p w14:paraId="6EFC1654">
      <w:pPr>
        <w:pStyle w:val="165"/>
        <w:numPr>
          <w:ilvl w:val="0"/>
          <w:numId w:val="0"/>
        </w:numPr>
        <w:ind w:firstLine="420" w:firstLineChars="200"/>
      </w:pPr>
      <w:r>
        <w:rPr>
          <w:rFonts w:hint="eastAsia"/>
        </w:rPr>
        <w:t>应根据临床和实验室诊断结果，选用高效、低残留兽药，对消毒剂、驱虫剂等药物应定期轮换用药。兽药的使用应符合NY/T 472的要求，使用高效低毒兽药，并按说明书规定的适用范围、剂量和方法使用，严格执行休药期的规定。</w:t>
      </w:r>
    </w:p>
    <w:p w14:paraId="5381FC65">
      <w:pPr>
        <w:pStyle w:val="105"/>
        <w:spacing w:before="120" w:after="120"/>
      </w:pPr>
      <w:r>
        <w:rPr>
          <w:rFonts w:hint="eastAsia"/>
        </w:rPr>
        <w:t>灭鼠杀虫防鸟</w:t>
      </w:r>
    </w:p>
    <w:p w14:paraId="2A1B681C">
      <w:pPr>
        <w:pStyle w:val="165"/>
        <w:numPr>
          <w:ilvl w:val="0"/>
          <w:numId w:val="0"/>
        </w:numPr>
        <w:ind w:firstLine="420" w:firstLineChars="200"/>
      </w:pPr>
      <w:r>
        <w:rPr>
          <w:rFonts w:hint="eastAsia"/>
        </w:rPr>
        <w:t>地面平养育雏要将地面水泥硬化，地面铺洁净垫料。鸭舍门常闭，门槛采用高50cm～60cm挡鼠板，并在所有窗户以及窗户与屋顶棚衔接处加防鸟网。</w:t>
      </w:r>
    </w:p>
    <w:p w14:paraId="17976B20">
      <w:pPr>
        <w:pStyle w:val="104"/>
        <w:spacing w:before="240" w:after="240"/>
      </w:pPr>
      <w:bookmarkStart w:id="175" w:name="_Toc198456640"/>
      <w:bookmarkStart w:id="176" w:name="_Toc198456859"/>
      <w:r>
        <w:rPr>
          <w:rFonts w:hint="eastAsia"/>
        </w:rPr>
        <w:t>环保设施和养殖废弃物处理</w:t>
      </w:r>
      <w:bookmarkEnd w:id="175"/>
      <w:bookmarkEnd w:id="176"/>
    </w:p>
    <w:p w14:paraId="73E2C3E6">
      <w:pPr>
        <w:pStyle w:val="105"/>
        <w:spacing w:before="120" w:after="120"/>
      </w:pPr>
      <w:r>
        <w:rPr>
          <w:rFonts w:hint="eastAsia"/>
        </w:rPr>
        <w:t>环保设施</w:t>
      </w:r>
    </w:p>
    <w:p w14:paraId="7E096556">
      <w:pPr>
        <w:pStyle w:val="165"/>
      </w:pPr>
      <w:r>
        <w:rPr>
          <w:rFonts w:hint="eastAsia"/>
        </w:rPr>
        <w:t>储粪场所位置合理，并具备防雨、防渗漏、溢流设施。有与相应的养殖规模配套的粪便无害化处理设施，并且工艺合理。</w:t>
      </w:r>
    </w:p>
    <w:p w14:paraId="2F057971">
      <w:pPr>
        <w:pStyle w:val="165"/>
      </w:pPr>
      <w:r>
        <w:rPr>
          <w:rFonts w:hint="eastAsia"/>
        </w:rPr>
        <w:t>场区内垃圾集中堆放，位置合理，无杂物堆放，无死禽、鸭毛等污染物。</w:t>
      </w:r>
    </w:p>
    <w:p w14:paraId="70C5A1A7">
      <w:pPr>
        <w:pStyle w:val="105"/>
        <w:spacing w:before="120" w:after="120"/>
      </w:pPr>
      <w:r>
        <w:rPr>
          <w:rFonts w:hint="eastAsia"/>
        </w:rPr>
        <w:t>废弃物处理</w:t>
      </w:r>
    </w:p>
    <w:p w14:paraId="1BE225E4">
      <w:pPr>
        <w:pStyle w:val="65"/>
        <w:spacing w:before="120" w:after="120"/>
      </w:pPr>
      <w:r>
        <w:rPr>
          <w:rFonts w:hint="eastAsia"/>
        </w:rPr>
        <w:t>粪便及污水处理</w:t>
      </w:r>
    </w:p>
    <w:p w14:paraId="0B1F3DAC">
      <w:pPr>
        <w:pStyle w:val="164"/>
      </w:pPr>
      <w:r>
        <w:rPr>
          <w:rFonts w:hint="eastAsia"/>
        </w:rPr>
        <w:t>粪便和污水等养殖废弃物处理遵循减量化、无害化、资源化的原则，按照GB/T 36195的规定进行无害化处理，污染物排放标准应符合GB 18596的要求。</w:t>
      </w:r>
    </w:p>
    <w:p w14:paraId="360ED94F">
      <w:pPr>
        <w:pStyle w:val="164"/>
      </w:pPr>
      <w:r>
        <w:rPr>
          <w:rFonts w:hint="eastAsia"/>
        </w:rPr>
        <w:t>每天定时清理鸭粪，平养舍内的垫料待一批出栏后统一收集。通过刮粪和传送带收集的鸭粪经添加辅料或经过干湿分离降低水分含量，用发酵罐或堆肥发酵等方式无害化处理生产有机肥。不得将未进行无害化处理的鸭粪运往场外。污水经排水沟统一收集至污水池。</w:t>
      </w:r>
    </w:p>
    <w:p w14:paraId="2014FA3E">
      <w:pPr>
        <w:pStyle w:val="65"/>
        <w:spacing w:before="120" w:after="120"/>
      </w:pPr>
      <w:r>
        <w:rPr>
          <w:rFonts w:hint="eastAsia"/>
        </w:rPr>
        <w:t>臭气处理</w:t>
      </w:r>
    </w:p>
    <w:p w14:paraId="3C4A4439">
      <w:pPr>
        <w:pStyle w:val="165"/>
        <w:numPr>
          <w:ilvl w:val="0"/>
          <w:numId w:val="0"/>
        </w:numPr>
        <w:ind w:left="420"/>
      </w:pPr>
      <w:r>
        <w:rPr>
          <w:rFonts w:hint="eastAsia"/>
        </w:rPr>
        <w:t>臭气经无害化处理，符合GB 18596的要求。</w:t>
      </w:r>
    </w:p>
    <w:p w14:paraId="496F1F82">
      <w:pPr>
        <w:pStyle w:val="65"/>
        <w:spacing w:before="120" w:after="120"/>
      </w:pPr>
      <w:r>
        <w:rPr>
          <w:rFonts w:hint="eastAsia"/>
        </w:rPr>
        <w:t>病死鸭处理</w:t>
      </w:r>
    </w:p>
    <w:p w14:paraId="40DF0ECB">
      <w:pPr>
        <w:pStyle w:val="165"/>
        <w:numPr>
          <w:ilvl w:val="0"/>
          <w:numId w:val="0"/>
        </w:numPr>
        <w:ind w:firstLine="420" w:firstLineChars="200"/>
      </w:pPr>
      <w:r>
        <w:rPr>
          <w:rFonts w:hint="eastAsia"/>
        </w:rPr>
        <w:t>病死鸭应根据中华人民共和国农业部农医发﹝2017﹞25号的要求进行无害化处理。</w:t>
      </w:r>
    </w:p>
    <w:p w14:paraId="5C873D58">
      <w:pPr>
        <w:pStyle w:val="65"/>
        <w:spacing w:before="120" w:after="120"/>
      </w:pPr>
      <w:r>
        <w:rPr>
          <w:rFonts w:hint="eastAsia"/>
        </w:rPr>
        <w:t>医疗废弃物处理</w:t>
      </w:r>
    </w:p>
    <w:p w14:paraId="2213363B">
      <w:pPr>
        <w:pStyle w:val="165"/>
        <w:numPr>
          <w:ilvl w:val="0"/>
          <w:numId w:val="0"/>
        </w:numPr>
        <w:ind w:firstLine="420" w:firstLineChars="200"/>
      </w:pPr>
      <w:r>
        <w:rPr>
          <w:rFonts w:hint="eastAsia"/>
        </w:rPr>
        <w:t>废弃疫苗、兽药等生物制品及其包装不得随意丢弃，应按照要求进行无害化处理，或交由专业医疗废弃物处理机构处理。</w:t>
      </w:r>
    </w:p>
    <w:p w14:paraId="650ED82B">
      <w:pPr>
        <w:pStyle w:val="104"/>
        <w:spacing w:before="240" w:after="240"/>
      </w:pPr>
      <w:r>
        <w:rPr>
          <w:rFonts w:hint="eastAsia"/>
        </w:rPr>
        <w:t xml:space="preserve"> </w:t>
      </w:r>
      <w:bookmarkStart w:id="177" w:name="_Toc198456860"/>
      <w:bookmarkStart w:id="178" w:name="_Toc198456641"/>
      <w:r>
        <w:rPr>
          <w:rFonts w:hint="eastAsia"/>
        </w:rPr>
        <w:t>检疫</w:t>
      </w:r>
      <w:bookmarkEnd w:id="177"/>
      <w:bookmarkEnd w:id="178"/>
    </w:p>
    <w:p w14:paraId="18252276">
      <w:pPr>
        <w:pStyle w:val="165"/>
        <w:numPr>
          <w:ilvl w:val="0"/>
          <w:numId w:val="0"/>
        </w:numPr>
        <w:ind w:firstLine="420" w:firstLineChars="200"/>
      </w:pPr>
      <w:r>
        <w:rPr>
          <w:rFonts w:hint="eastAsia"/>
        </w:rPr>
        <w:t>出售前应做产地检疫，按</w:t>
      </w:r>
      <w:bookmarkStart w:id="179" w:name="OLE_LINK5"/>
      <w:bookmarkStart w:id="180" w:name="OLE_LINK6"/>
      <w:r>
        <w:rPr>
          <w:rFonts w:hint="eastAsia"/>
        </w:rPr>
        <w:t>农牧发〔2023〕16号《家禽产地检疫规程》</w:t>
      </w:r>
      <w:bookmarkEnd w:id="179"/>
      <w:bookmarkEnd w:id="180"/>
      <w:r>
        <w:rPr>
          <w:rFonts w:hint="eastAsia"/>
        </w:rPr>
        <w:t>执行，检疫合格可以出售。</w:t>
      </w:r>
    </w:p>
    <w:p w14:paraId="5B555B38">
      <w:pPr>
        <w:pStyle w:val="104"/>
        <w:spacing w:before="240" w:after="240"/>
      </w:pPr>
      <w:bookmarkStart w:id="181" w:name="_Toc198456642"/>
      <w:bookmarkStart w:id="182" w:name="_Toc198456861"/>
      <w:r>
        <w:rPr>
          <w:rFonts w:hint="eastAsia"/>
        </w:rPr>
        <w:t>档案管理</w:t>
      </w:r>
      <w:bookmarkEnd w:id="181"/>
      <w:bookmarkEnd w:id="182"/>
    </w:p>
    <w:p w14:paraId="122EE193">
      <w:pPr>
        <w:pStyle w:val="165"/>
        <w:numPr>
          <w:ilvl w:val="0"/>
          <w:numId w:val="0"/>
        </w:numPr>
        <w:ind w:firstLine="420" w:firstLineChars="200"/>
      </w:pPr>
      <w:r>
        <w:rPr>
          <w:rFonts w:hint="eastAsia"/>
        </w:rPr>
        <w:t>按中华人民共和国农业部公告第67号的规定建立完整的养殖档案，保存期2年以上。</w:t>
      </w:r>
      <w:bookmarkEnd w:id="43"/>
      <w:bookmarkStart w:id="183" w:name="BookMark5"/>
    </w:p>
    <w:bookmarkEnd w:id="183"/>
    <w:p w14:paraId="2FB0A5D6">
      <w:pPr>
        <w:pStyle w:val="56"/>
        <w:ind w:firstLine="0" w:firstLineChars="0"/>
        <w:jc w:val="center"/>
      </w:pPr>
      <w:bookmarkStart w:id="184"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4"/>
    </w:p>
    <w:sectPr>
      <w:headerReference r:id="rId15" w:type="default"/>
      <w:footerReference r:id="rId17" w:type="default"/>
      <w:headerReference r:id="rId16" w:type="even"/>
      <w:footerReference r:id="rId18"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BB4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7D51E">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94">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27BAE">
    <w:pPr>
      <w:pStyle w:val="52"/>
    </w:pPr>
    <w:r>
      <w:fldChar w:fldCharType="begin"/>
    </w:r>
    <w:r>
      <w:instrText xml:space="preserve">PAGE   \* MERGEFORMAT</w:instrText>
    </w:r>
    <w:r>
      <w:fldChar w:fldCharType="separate"/>
    </w:r>
    <w:r>
      <w:rPr>
        <w:lang w:val="zh-CN"/>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ECBE1">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69330">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35503">
    <w:pPr>
      <w:pStyle w:val="51"/>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65BA">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638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E2F23">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55817">
    <w:pPr>
      <w:pStyle w:val="61"/>
    </w:pPr>
    <w:r>
      <w:fldChar w:fldCharType="begin"/>
    </w:r>
    <w:r>
      <w:instrText xml:space="preserve"> STYLEREF  标准文件_文件编号  \* MERGEFORMAT </w:instrText>
    </w:r>
    <w:r>
      <w:fldChar w:fldCharType="separate"/>
    </w:r>
    <w:r>
      <w:t>T/JALNCP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03CB2">
    <w:pPr>
      <w:pStyle w:val="62"/>
    </w:pPr>
    <w:r>
      <w:fldChar w:fldCharType="begin"/>
    </w:r>
    <w:r>
      <w:instrText xml:space="preserve"> STYLEREF  标准文件_文件编号 \* MERGEFORMAT </w:instrText>
    </w:r>
    <w:r>
      <w:fldChar w:fldCharType="separate"/>
    </w:r>
    <w:r>
      <w:t>T/JALNCP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8FDB">
    <w:pPr>
      <w:pStyle w:val="61"/>
    </w:pPr>
    <w:r>
      <w:fldChar w:fldCharType="begin"/>
    </w:r>
    <w:r>
      <w:instrText xml:space="preserve"> STYLEREF  标准文件_文件编号  \* MERGEFORMAT </w:instrText>
    </w:r>
    <w:r>
      <w:fldChar w:fldCharType="separate"/>
    </w:r>
    <w:r>
      <w:t>T/JALNCP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B8204">
    <w:pPr>
      <w:pStyle w:val="62"/>
    </w:pPr>
    <w:r>
      <w:fldChar w:fldCharType="begin"/>
    </w:r>
    <w:r>
      <w:instrText xml:space="preserve"> STYLEREF  标准文件_文件编号 \* MERGEFORMAT </w:instrText>
    </w:r>
    <w:r>
      <w:fldChar w:fldCharType="separate"/>
    </w:r>
    <w:r>
      <w:t>T/JALNCP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3969" w:firstLine="0"/>
      </w:pPr>
    </w:lvl>
    <w:lvl w:ilvl="1" w:tentative="0">
      <w:start w:val="1"/>
      <w:numFmt w:val="decimal"/>
      <w:lvlText w:val="%1.%2"/>
      <w:lvlJc w:val="left"/>
      <w:pPr>
        <w:tabs>
          <w:tab w:val="left" w:pos="850"/>
        </w:tabs>
        <w:ind w:left="850" w:hanging="567"/>
      </w:pPr>
    </w:lvl>
    <w:lvl w:ilvl="2" w:tentative="0">
      <w:start w:val="1"/>
      <w:numFmt w:val="decimal"/>
      <w:lvlText w:val="%1.%2.%3"/>
      <w:lvlJc w:val="left"/>
      <w:pPr>
        <w:tabs>
          <w:tab w:val="left" w:pos="1275"/>
        </w:tabs>
        <w:ind w:left="1275" w:hanging="567"/>
      </w:pPr>
    </w:lvl>
    <w:lvl w:ilvl="3" w:tentative="0">
      <w:start w:val="1"/>
      <w:numFmt w:val="decimal"/>
      <w:lvlText w:val="%1.%2.%3.%4"/>
      <w:lvlJc w:val="left"/>
      <w:pPr>
        <w:tabs>
          <w:tab w:val="left" w:pos="1842"/>
        </w:tabs>
        <w:ind w:left="1842" w:hanging="708"/>
      </w:pPr>
    </w:lvl>
    <w:lvl w:ilvl="4" w:tentative="0">
      <w:start w:val="1"/>
      <w:numFmt w:val="decimal"/>
      <w:lvlText w:val="%1.%2.%3.%4.%5"/>
      <w:lvlJc w:val="left"/>
      <w:pPr>
        <w:tabs>
          <w:tab w:val="left" w:pos="2409"/>
        </w:tabs>
        <w:ind w:left="2409" w:hanging="850"/>
      </w:pPr>
    </w:lvl>
    <w:lvl w:ilvl="5" w:tentative="0">
      <w:start w:val="1"/>
      <w:numFmt w:val="decimal"/>
      <w:lvlText w:val="%1.%2.%3.%4.%5.%6"/>
      <w:lvlJc w:val="left"/>
      <w:pPr>
        <w:tabs>
          <w:tab w:val="left" w:pos="3118"/>
        </w:tabs>
        <w:ind w:left="3118" w:hanging="1134"/>
      </w:pPr>
    </w:lvl>
    <w:lvl w:ilvl="6" w:tentative="0">
      <w:start w:val="1"/>
      <w:numFmt w:val="decimal"/>
      <w:lvlText w:val="%1.%2.%3.%4.%5.%6.%7"/>
      <w:lvlJc w:val="left"/>
      <w:pPr>
        <w:tabs>
          <w:tab w:val="left" w:pos="3685"/>
        </w:tabs>
        <w:ind w:left="3685" w:hanging="1276"/>
      </w:pPr>
    </w:lvl>
    <w:lvl w:ilvl="7" w:tentative="0">
      <w:start w:val="1"/>
      <w:numFmt w:val="decimal"/>
      <w:lvlText w:val="%1.%2.%3.%4.%5.%6.%7.%8"/>
      <w:lvlJc w:val="left"/>
      <w:pPr>
        <w:tabs>
          <w:tab w:val="left" w:pos="4252"/>
        </w:tabs>
        <w:ind w:left="4252" w:hanging="1418"/>
      </w:pPr>
    </w:lvl>
    <w:lvl w:ilvl="8" w:tentative="0">
      <w:start w:val="1"/>
      <w:numFmt w:val="decimal"/>
      <w:lvlText w:val="%1.%2.%3.%4.%5.%6.%7.%8.%9"/>
      <w:lvlJc w:val="left"/>
      <w:pPr>
        <w:tabs>
          <w:tab w:val="left" w:pos="4960"/>
        </w:tabs>
        <w:ind w:left="4960"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1" w:cryptProviderType="rsaAES" w:cryptAlgorithmClass="hash" w:cryptAlgorithmType="typeAny" w:cryptAlgorithmSid="14" w:cryptSpinCount="100000" w:hash="Lcwe8AfKl1bIDgjMuYM4+TcV6qngqmPlt6SvMoWv7eY+jFi/ZvWay8pKXNFxstGiDrVxaAMBSfgizdbKtxeDVg==" w:salt="A4k9zE+lVFTVjI9jxgh8T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NjZmMDc2ZWQ0NjU4NmQ1ZTY2ZTFjYTZjMzJhNzYifQ=="/>
  </w:docVars>
  <w:rsids>
    <w:rsidRoot w:val="00CD30ED"/>
    <w:rsid w:val="0000040A"/>
    <w:rsid w:val="00000A94"/>
    <w:rsid w:val="0000128E"/>
    <w:rsid w:val="00001972"/>
    <w:rsid w:val="00001D9A"/>
    <w:rsid w:val="00002B80"/>
    <w:rsid w:val="00007B3A"/>
    <w:rsid w:val="000107E0"/>
    <w:rsid w:val="000113CC"/>
    <w:rsid w:val="00011FDE"/>
    <w:rsid w:val="00012FFD"/>
    <w:rsid w:val="00014162"/>
    <w:rsid w:val="00014340"/>
    <w:rsid w:val="00014959"/>
    <w:rsid w:val="00016A9C"/>
    <w:rsid w:val="000217B9"/>
    <w:rsid w:val="00022184"/>
    <w:rsid w:val="00022762"/>
    <w:rsid w:val="000238E0"/>
    <w:rsid w:val="000249DB"/>
    <w:rsid w:val="00024FF3"/>
    <w:rsid w:val="00025467"/>
    <w:rsid w:val="0002595E"/>
    <w:rsid w:val="000303C3"/>
    <w:rsid w:val="000331D3"/>
    <w:rsid w:val="000346A5"/>
    <w:rsid w:val="000359C3"/>
    <w:rsid w:val="00035A7D"/>
    <w:rsid w:val="000365ED"/>
    <w:rsid w:val="0004249A"/>
    <w:rsid w:val="00043282"/>
    <w:rsid w:val="00044286"/>
    <w:rsid w:val="000475EA"/>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22A6"/>
    <w:rsid w:val="000728FA"/>
    <w:rsid w:val="00073C8C"/>
    <w:rsid w:val="000775A3"/>
    <w:rsid w:val="00077B64"/>
    <w:rsid w:val="00080A1C"/>
    <w:rsid w:val="00081A25"/>
    <w:rsid w:val="00082317"/>
    <w:rsid w:val="000828FC"/>
    <w:rsid w:val="00083D2C"/>
    <w:rsid w:val="00086AA1"/>
    <w:rsid w:val="00087A77"/>
    <w:rsid w:val="00090CA6"/>
    <w:rsid w:val="00092B8A"/>
    <w:rsid w:val="00092FB0"/>
    <w:rsid w:val="000934C5"/>
    <w:rsid w:val="0009357D"/>
    <w:rsid w:val="00093D25"/>
    <w:rsid w:val="00093DAB"/>
    <w:rsid w:val="00094D73"/>
    <w:rsid w:val="00096D63"/>
    <w:rsid w:val="000A0B60"/>
    <w:rsid w:val="000A0EB8"/>
    <w:rsid w:val="000A19FC"/>
    <w:rsid w:val="000A296B"/>
    <w:rsid w:val="000A5233"/>
    <w:rsid w:val="000A7311"/>
    <w:rsid w:val="000B060F"/>
    <w:rsid w:val="000B1592"/>
    <w:rsid w:val="000B1FF2"/>
    <w:rsid w:val="000B2DE5"/>
    <w:rsid w:val="000B3CDA"/>
    <w:rsid w:val="000B6A0B"/>
    <w:rsid w:val="000C0F6C"/>
    <w:rsid w:val="000C11DB"/>
    <w:rsid w:val="000C1492"/>
    <w:rsid w:val="000C2FBD"/>
    <w:rsid w:val="000C4921"/>
    <w:rsid w:val="000C4B41"/>
    <w:rsid w:val="000C57D6"/>
    <w:rsid w:val="000C6362"/>
    <w:rsid w:val="000C7666"/>
    <w:rsid w:val="000D0A9C"/>
    <w:rsid w:val="000D1795"/>
    <w:rsid w:val="000D329A"/>
    <w:rsid w:val="000D4B9C"/>
    <w:rsid w:val="000D4EB6"/>
    <w:rsid w:val="000D4ED4"/>
    <w:rsid w:val="000D753B"/>
    <w:rsid w:val="000D7714"/>
    <w:rsid w:val="000E06C2"/>
    <w:rsid w:val="000E319E"/>
    <w:rsid w:val="000E3AF8"/>
    <w:rsid w:val="000E4C9E"/>
    <w:rsid w:val="000E6FD7"/>
    <w:rsid w:val="000E7144"/>
    <w:rsid w:val="000F06E1"/>
    <w:rsid w:val="000F0E3C"/>
    <w:rsid w:val="000F19D5"/>
    <w:rsid w:val="000F2779"/>
    <w:rsid w:val="000F328D"/>
    <w:rsid w:val="000F4050"/>
    <w:rsid w:val="000F4AEA"/>
    <w:rsid w:val="000F67E9"/>
    <w:rsid w:val="00102D65"/>
    <w:rsid w:val="00104926"/>
    <w:rsid w:val="00105103"/>
    <w:rsid w:val="00113B1E"/>
    <w:rsid w:val="00115BCA"/>
    <w:rsid w:val="0011711C"/>
    <w:rsid w:val="00124E4F"/>
    <w:rsid w:val="001260B7"/>
    <w:rsid w:val="001265CB"/>
    <w:rsid w:val="00130D84"/>
    <w:rsid w:val="00131743"/>
    <w:rsid w:val="001321C6"/>
    <w:rsid w:val="001325C4"/>
    <w:rsid w:val="00132EF0"/>
    <w:rsid w:val="00133010"/>
    <w:rsid w:val="001338EE"/>
    <w:rsid w:val="00133AAE"/>
    <w:rsid w:val="00135323"/>
    <w:rsid w:val="001356C4"/>
    <w:rsid w:val="00137565"/>
    <w:rsid w:val="00140838"/>
    <w:rsid w:val="00141114"/>
    <w:rsid w:val="00142969"/>
    <w:rsid w:val="001446C2"/>
    <w:rsid w:val="001457E7"/>
    <w:rsid w:val="00145D9D"/>
    <w:rsid w:val="00146388"/>
    <w:rsid w:val="0014697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68F"/>
    <w:rsid w:val="0016770A"/>
    <w:rsid w:val="00170804"/>
    <w:rsid w:val="001708E9"/>
    <w:rsid w:val="00170FBD"/>
    <w:rsid w:val="0017131E"/>
    <w:rsid w:val="00172960"/>
    <w:rsid w:val="0017340B"/>
    <w:rsid w:val="00173FB1"/>
    <w:rsid w:val="00175EBE"/>
    <w:rsid w:val="00176DFD"/>
    <w:rsid w:val="00182CFD"/>
    <w:rsid w:val="00184195"/>
    <w:rsid w:val="001852C9"/>
    <w:rsid w:val="00187A0B"/>
    <w:rsid w:val="00190087"/>
    <w:rsid w:val="001913C4"/>
    <w:rsid w:val="0019348F"/>
    <w:rsid w:val="00193A07"/>
    <w:rsid w:val="0019493F"/>
    <w:rsid w:val="00194C95"/>
    <w:rsid w:val="00195C34"/>
    <w:rsid w:val="00196EF5"/>
    <w:rsid w:val="001A1A53"/>
    <w:rsid w:val="001A234A"/>
    <w:rsid w:val="001A4CF3"/>
    <w:rsid w:val="001A6696"/>
    <w:rsid w:val="001B06E8"/>
    <w:rsid w:val="001B60D5"/>
    <w:rsid w:val="001B71D0"/>
    <w:rsid w:val="001B71EE"/>
    <w:rsid w:val="001C04A8"/>
    <w:rsid w:val="001C2C03"/>
    <w:rsid w:val="001C42F7"/>
    <w:rsid w:val="001C49E5"/>
    <w:rsid w:val="001C680C"/>
    <w:rsid w:val="001C7FEA"/>
    <w:rsid w:val="001D0499"/>
    <w:rsid w:val="001D0634"/>
    <w:rsid w:val="001D0BBE"/>
    <w:rsid w:val="001D0ED4"/>
    <w:rsid w:val="001D212F"/>
    <w:rsid w:val="001D29D7"/>
    <w:rsid w:val="001D2DE7"/>
    <w:rsid w:val="001D411C"/>
    <w:rsid w:val="001D58D3"/>
    <w:rsid w:val="001D5B85"/>
    <w:rsid w:val="001E0D17"/>
    <w:rsid w:val="001E1B6A"/>
    <w:rsid w:val="001E2484"/>
    <w:rsid w:val="001E3CC4"/>
    <w:rsid w:val="001E4882"/>
    <w:rsid w:val="001E73AB"/>
    <w:rsid w:val="001F092D"/>
    <w:rsid w:val="001F143A"/>
    <w:rsid w:val="001F1605"/>
    <w:rsid w:val="001F2508"/>
    <w:rsid w:val="001F34E4"/>
    <w:rsid w:val="001F4816"/>
    <w:rsid w:val="001F69B4"/>
    <w:rsid w:val="001F77C7"/>
    <w:rsid w:val="00200183"/>
    <w:rsid w:val="00200333"/>
    <w:rsid w:val="0020107D"/>
    <w:rsid w:val="00202AA4"/>
    <w:rsid w:val="002031F7"/>
    <w:rsid w:val="002040E6"/>
    <w:rsid w:val="00204F4D"/>
    <w:rsid w:val="0020527B"/>
    <w:rsid w:val="00205F2C"/>
    <w:rsid w:val="002067DC"/>
    <w:rsid w:val="002105AE"/>
    <w:rsid w:val="00210603"/>
    <w:rsid w:val="00210B15"/>
    <w:rsid w:val="002142EA"/>
    <w:rsid w:val="00215A14"/>
    <w:rsid w:val="00215ADD"/>
    <w:rsid w:val="00216E52"/>
    <w:rsid w:val="002204BB"/>
    <w:rsid w:val="00221B79"/>
    <w:rsid w:val="00221C6B"/>
    <w:rsid w:val="00222459"/>
    <w:rsid w:val="002253A1"/>
    <w:rsid w:val="00225CF8"/>
    <w:rsid w:val="0022794E"/>
    <w:rsid w:val="00230C80"/>
    <w:rsid w:val="0023342B"/>
    <w:rsid w:val="00233D64"/>
    <w:rsid w:val="0023482A"/>
    <w:rsid w:val="00234F7A"/>
    <w:rsid w:val="002359CB"/>
    <w:rsid w:val="002403E6"/>
    <w:rsid w:val="00240925"/>
    <w:rsid w:val="00243540"/>
    <w:rsid w:val="0024497B"/>
    <w:rsid w:val="0024515B"/>
    <w:rsid w:val="00246021"/>
    <w:rsid w:val="0024666E"/>
    <w:rsid w:val="00247F52"/>
    <w:rsid w:val="00250B25"/>
    <w:rsid w:val="00250BBE"/>
    <w:rsid w:val="002515C2"/>
    <w:rsid w:val="0025194F"/>
    <w:rsid w:val="00253096"/>
    <w:rsid w:val="0026148A"/>
    <w:rsid w:val="002614C4"/>
    <w:rsid w:val="00262696"/>
    <w:rsid w:val="00263D25"/>
    <w:rsid w:val="002643C3"/>
    <w:rsid w:val="002644B9"/>
    <w:rsid w:val="00264A0C"/>
    <w:rsid w:val="00265EB5"/>
    <w:rsid w:val="00266E1F"/>
    <w:rsid w:val="00266EEB"/>
    <w:rsid w:val="00267EF4"/>
    <w:rsid w:val="00270CB8"/>
    <w:rsid w:val="00272B08"/>
    <w:rsid w:val="00275F55"/>
    <w:rsid w:val="00277FDF"/>
    <w:rsid w:val="002806EB"/>
    <w:rsid w:val="00281BB8"/>
    <w:rsid w:val="00281E9E"/>
    <w:rsid w:val="00282405"/>
    <w:rsid w:val="00283040"/>
    <w:rsid w:val="00285170"/>
    <w:rsid w:val="00285361"/>
    <w:rsid w:val="002901F1"/>
    <w:rsid w:val="00292D60"/>
    <w:rsid w:val="00293B30"/>
    <w:rsid w:val="00294D34"/>
    <w:rsid w:val="00294E3B"/>
    <w:rsid w:val="00296193"/>
    <w:rsid w:val="00296C66"/>
    <w:rsid w:val="00296EBE"/>
    <w:rsid w:val="002974E3"/>
    <w:rsid w:val="002A0640"/>
    <w:rsid w:val="002A084B"/>
    <w:rsid w:val="002A1260"/>
    <w:rsid w:val="002A1589"/>
    <w:rsid w:val="002A1608"/>
    <w:rsid w:val="002A25DC"/>
    <w:rsid w:val="002A3A6F"/>
    <w:rsid w:val="002A3AAB"/>
    <w:rsid w:val="002A4CEA"/>
    <w:rsid w:val="002A5977"/>
    <w:rsid w:val="002A5A13"/>
    <w:rsid w:val="002A757F"/>
    <w:rsid w:val="002A7F44"/>
    <w:rsid w:val="002B0C40"/>
    <w:rsid w:val="002B1739"/>
    <w:rsid w:val="002B1966"/>
    <w:rsid w:val="002B310D"/>
    <w:rsid w:val="002B4508"/>
    <w:rsid w:val="002B5779"/>
    <w:rsid w:val="002B5828"/>
    <w:rsid w:val="002B7332"/>
    <w:rsid w:val="002B7F51"/>
    <w:rsid w:val="002C09E7"/>
    <w:rsid w:val="002C1E06"/>
    <w:rsid w:val="002C3248"/>
    <w:rsid w:val="002C3F07"/>
    <w:rsid w:val="002C3FBA"/>
    <w:rsid w:val="002C4610"/>
    <w:rsid w:val="002C500A"/>
    <w:rsid w:val="002C5278"/>
    <w:rsid w:val="002C7EBB"/>
    <w:rsid w:val="002D00CE"/>
    <w:rsid w:val="002D06C1"/>
    <w:rsid w:val="002D41F5"/>
    <w:rsid w:val="002D42B5"/>
    <w:rsid w:val="002D4F1A"/>
    <w:rsid w:val="002D5BFE"/>
    <w:rsid w:val="002D6EC6"/>
    <w:rsid w:val="002D79AC"/>
    <w:rsid w:val="002E039D"/>
    <w:rsid w:val="002E4D5A"/>
    <w:rsid w:val="002E6326"/>
    <w:rsid w:val="002E6FD4"/>
    <w:rsid w:val="002F30E0"/>
    <w:rsid w:val="002F35E4"/>
    <w:rsid w:val="002F3730"/>
    <w:rsid w:val="002F38E1"/>
    <w:rsid w:val="002F494F"/>
    <w:rsid w:val="002F620D"/>
    <w:rsid w:val="002F7AF6"/>
    <w:rsid w:val="00300E63"/>
    <w:rsid w:val="003023B2"/>
    <w:rsid w:val="00302F5F"/>
    <w:rsid w:val="00303E59"/>
    <w:rsid w:val="0030441D"/>
    <w:rsid w:val="00305208"/>
    <w:rsid w:val="0030570A"/>
    <w:rsid w:val="00306063"/>
    <w:rsid w:val="00311B45"/>
    <w:rsid w:val="00313B85"/>
    <w:rsid w:val="00314F38"/>
    <w:rsid w:val="00316A77"/>
    <w:rsid w:val="00317988"/>
    <w:rsid w:val="003216D8"/>
    <w:rsid w:val="003221B4"/>
    <w:rsid w:val="0032258D"/>
    <w:rsid w:val="00322E62"/>
    <w:rsid w:val="0032307D"/>
    <w:rsid w:val="003243A4"/>
    <w:rsid w:val="00324D13"/>
    <w:rsid w:val="00324EDD"/>
    <w:rsid w:val="00326016"/>
    <w:rsid w:val="003331E4"/>
    <w:rsid w:val="00336C64"/>
    <w:rsid w:val="00336F6C"/>
    <w:rsid w:val="00337162"/>
    <w:rsid w:val="0034194F"/>
    <w:rsid w:val="00344605"/>
    <w:rsid w:val="003474AA"/>
    <w:rsid w:val="00350234"/>
    <w:rsid w:val="00350D1D"/>
    <w:rsid w:val="00352562"/>
    <w:rsid w:val="00352C83"/>
    <w:rsid w:val="00352F1A"/>
    <w:rsid w:val="00353D58"/>
    <w:rsid w:val="00357D63"/>
    <w:rsid w:val="003600B4"/>
    <w:rsid w:val="0036107C"/>
    <w:rsid w:val="003615D2"/>
    <w:rsid w:val="00362C63"/>
    <w:rsid w:val="0036429C"/>
    <w:rsid w:val="003643E2"/>
    <w:rsid w:val="00364A53"/>
    <w:rsid w:val="003654CB"/>
    <w:rsid w:val="00365AA9"/>
    <w:rsid w:val="00365F86"/>
    <w:rsid w:val="00365F87"/>
    <w:rsid w:val="00366E89"/>
    <w:rsid w:val="003705F4"/>
    <w:rsid w:val="00370D58"/>
    <w:rsid w:val="00371316"/>
    <w:rsid w:val="00376713"/>
    <w:rsid w:val="00377110"/>
    <w:rsid w:val="00381815"/>
    <w:rsid w:val="003819AF"/>
    <w:rsid w:val="003820E9"/>
    <w:rsid w:val="00382DE7"/>
    <w:rsid w:val="00384FFC"/>
    <w:rsid w:val="00385DEB"/>
    <w:rsid w:val="003872FC"/>
    <w:rsid w:val="00387ADC"/>
    <w:rsid w:val="00390020"/>
    <w:rsid w:val="003903D6"/>
    <w:rsid w:val="00390EE6"/>
    <w:rsid w:val="0039118F"/>
    <w:rsid w:val="00392AD7"/>
    <w:rsid w:val="003938D9"/>
    <w:rsid w:val="00394074"/>
    <w:rsid w:val="00394376"/>
    <w:rsid w:val="003943FF"/>
    <w:rsid w:val="00395FE1"/>
    <w:rsid w:val="003974EB"/>
    <w:rsid w:val="00397CC5"/>
    <w:rsid w:val="003A11D1"/>
    <w:rsid w:val="003A1582"/>
    <w:rsid w:val="003A307B"/>
    <w:rsid w:val="003A3D9C"/>
    <w:rsid w:val="003A4077"/>
    <w:rsid w:val="003A4AA7"/>
    <w:rsid w:val="003A699A"/>
    <w:rsid w:val="003B09AD"/>
    <w:rsid w:val="003B1F18"/>
    <w:rsid w:val="003B2EC3"/>
    <w:rsid w:val="003B5BF0"/>
    <w:rsid w:val="003B60BF"/>
    <w:rsid w:val="003B6BE3"/>
    <w:rsid w:val="003C010C"/>
    <w:rsid w:val="003C0A6C"/>
    <w:rsid w:val="003C14F8"/>
    <w:rsid w:val="003C5A43"/>
    <w:rsid w:val="003C6CEC"/>
    <w:rsid w:val="003D0519"/>
    <w:rsid w:val="003D0FF6"/>
    <w:rsid w:val="003D1A27"/>
    <w:rsid w:val="003D262C"/>
    <w:rsid w:val="003D3608"/>
    <w:rsid w:val="003D6D61"/>
    <w:rsid w:val="003E019F"/>
    <w:rsid w:val="003E091D"/>
    <w:rsid w:val="003E1C53"/>
    <w:rsid w:val="003E2A69"/>
    <w:rsid w:val="003E2D49"/>
    <w:rsid w:val="003E2FD4"/>
    <w:rsid w:val="003E3650"/>
    <w:rsid w:val="003E49F6"/>
    <w:rsid w:val="003E660F"/>
    <w:rsid w:val="003F0841"/>
    <w:rsid w:val="003F23D3"/>
    <w:rsid w:val="003F3F08"/>
    <w:rsid w:val="003F461F"/>
    <w:rsid w:val="003F49F1"/>
    <w:rsid w:val="003F6272"/>
    <w:rsid w:val="00400E72"/>
    <w:rsid w:val="00401400"/>
    <w:rsid w:val="00404869"/>
    <w:rsid w:val="00405884"/>
    <w:rsid w:val="00405F13"/>
    <w:rsid w:val="00407D39"/>
    <w:rsid w:val="0041477A"/>
    <w:rsid w:val="004167A3"/>
    <w:rsid w:val="00420D94"/>
    <w:rsid w:val="00422C3C"/>
    <w:rsid w:val="00425439"/>
    <w:rsid w:val="00425DD8"/>
    <w:rsid w:val="004304BD"/>
    <w:rsid w:val="00430F24"/>
    <w:rsid w:val="00432742"/>
    <w:rsid w:val="00432DAA"/>
    <w:rsid w:val="00434305"/>
    <w:rsid w:val="00435DF7"/>
    <w:rsid w:val="0044083F"/>
    <w:rsid w:val="00441229"/>
    <w:rsid w:val="00441AE7"/>
    <w:rsid w:val="00445574"/>
    <w:rsid w:val="004467FB"/>
    <w:rsid w:val="00452D6B"/>
    <w:rsid w:val="00454484"/>
    <w:rsid w:val="0045517B"/>
    <w:rsid w:val="004605CA"/>
    <w:rsid w:val="00463B77"/>
    <w:rsid w:val="00463C7B"/>
    <w:rsid w:val="004644A6"/>
    <w:rsid w:val="00464565"/>
    <w:rsid w:val="004645D4"/>
    <w:rsid w:val="004659BD"/>
    <w:rsid w:val="00470775"/>
    <w:rsid w:val="004741EF"/>
    <w:rsid w:val="004746B1"/>
    <w:rsid w:val="0047583F"/>
    <w:rsid w:val="00475DE8"/>
    <w:rsid w:val="00476055"/>
    <w:rsid w:val="00481C44"/>
    <w:rsid w:val="004830E1"/>
    <w:rsid w:val="00484936"/>
    <w:rsid w:val="00485C89"/>
    <w:rsid w:val="00486BE3"/>
    <w:rsid w:val="004873AA"/>
    <w:rsid w:val="004905E4"/>
    <w:rsid w:val="00490A89"/>
    <w:rsid w:val="00490AB4"/>
    <w:rsid w:val="00492F02"/>
    <w:rsid w:val="004939AE"/>
    <w:rsid w:val="004A12DF"/>
    <w:rsid w:val="004A1BA8"/>
    <w:rsid w:val="004A4B57"/>
    <w:rsid w:val="004A63FA"/>
    <w:rsid w:val="004A6A3D"/>
    <w:rsid w:val="004B0272"/>
    <w:rsid w:val="004B0A41"/>
    <w:rsid w:val="004B2701"/>
    <w:rsid w:val="004B2E1B"/>
    <w:rsid w:val="004B2F1B"/>
    <w:rsid w:val="004B3AA8"/>
    <w:rsid w:val="004B3E93"/>
    <w:rsid w:val="004C02ED"/>
    <w:rsid w:val="004C184C"/>
    <w:rsid w:val="004C1FBC"/>
    <w:rsid w:val="004C25A2"/>
    <w:rsid w:val="004C3F1D"/>
    <w:rsid w:val="004C458D"/>
    <w:rsid w:val="004C71BB"/>
    <w:rsid w:val="004C7556"/>
    <w:rsid w:val="004C7E8B"/>
    <w:rsid w:val="004C7E9D"/>
    <w:rsid w:val="004C7F67"/>
    <w:rsid w:val="004D076D"/>
    <w:rsid w:val="004D0EF1"/>
    <w:rsid w:val="004D2253"/>
    <w:rsid w:val="004D4406"/>
    <w:rsid w:val="004D48AB"/>
    <w:rsid w:val="004D5D56"/>
    <w:rsid w:val="004D71AC"/>
    <w:rsid w:val="004D7BCD"/>
    <w:rsid w:val="004D7C42"/>
    <w:rsid w:val="004E0465"/>
    <w:rsid w:val="004E127B"/>
    <w:rsid w:val="004E1641"/>
    <w:rsid w:val="004E1C0A"/>
    <w:rsid w:val="004E30C5"/>
    <w:rsid w:val="004E4AA5"/>
    <w:rsid w:val="004E4AEE"/>
    <w:rsid w:val="004E54A0"/>
    <w:rsid w:val="004E59E3"/>
    <w:rsid w:val="004E67C0"/>
    <w:rsid w:val="004F391A"/>
    <w:rsid w:val="004F3CFB"/>
    <w:rsid w:val="004F5287"/>
    <w:rsid w:val="004F618D"/>
    <w:rsid w:val="004F6456"/>
    <w:rsid w:val="004F696E"/>
    <w:rsid w:val="004F6C71"/>
    <w:rsid w:val="00501139"/>
    <w:rsid w:val="0050363E"/>
    <w:rsid w:val="005039BC"/>
    <w:rsid w:val="005043BB"/>
    <w:rsid w:val="00504633"/>
    <w:rsid w:val="00504A3D"/>
    <w:rsid w:val="00505767"/>
    <w:rsid w:val="005073F0"/>
    <w:rsid w:val="00510A7B"/>
    <w:rsid w:val="00512F6E"/>
    <w:rsid w:val="00513038"/>
    <w:rsid w:val="00514174"/>
    <w:rsid w:val="00516088"/>
    <w:rsid w:val="00516B0B"/>
    <w:rsid w:val="005175B6"/>
    <w:rsid w:val="005220EC"/>
    <w:rsid w:val="00523F95"/>
    <w:rsid w:val="00524D65"/>
    <w:rsid w:val="00525B16"/>
    <w:rsid w:val="00526B71"/>
    <w:rsid w:val="005333CE"/>
    <w:rsid w:val="00533D04"/>
    <w:rsid w:val="00534804"/>
    <w:rsid w:val="00534BDF"/>
    <w:rsid w:val="005354EA"/>
    <w:rsid w:val="0053585F"/>
    <w:rsid w:val="00535EC4"/>
    <w:rsid w:val="00535ED9"/>
    <w:rsid w:val="0053692B"/>
    <w:rsid w:val="00541853"/>
    <w:rsid w:val="00543BDA"/>
    <w:rsid w:val="005441CC"/>
    <w:rsid w:val="00544FC6"/>
    <w:rsid w:val="00545E56"/>
    <w:rsid w:val="005479DA"/>
    <w:rsid w:val="00547BCC"/>
    <w:rsid w:val="0055013B"/>
    <w:rsid w:val="00551F6F"/>
    <w:rsid w:val="00555044"/>
    <w:rsid w:val="00561475"/>
    <w:rsid w:val="00562308"/>
    <w:rsid w:val="0056487B"/>
    <w:rsid w:val="00564FB9"/>
    <w:rsid w:val="00573D9E"/>
    <w:rsid w:val="005801E3"/>
    <w:rsid w:val="00581802"/>
    <w:rsid w:val="00582213"/>
    <w:rsid w:val="005823BB"/>
    <w:rsid w:val="005836A8"/>
    <w:rsid w:val="0058409C"/>
    <w:rsid w:val="00584262"/>
    <w:rsid w:val="00586630"/>
    <w:rsid w:val="00587ADD"/>
    <w:rsid w:val="00591331"/>
    <w:rsid w:val="00593A49"/>
    <w:rsid w:val="00596160"/>
    <w:rsid w:val="005966E2"/>
    <w:rsid w:val="00597007"/>
    <w:rsid w:val="005A0966"/>
    <w:rsid w:val="005A11B7"/>
    <w:rsid w:val="005A2263"/>
    <w:rsid w:val="005A260B"/>
    <w:rsid w:val="005A4173"/>
    <w:rsid w:val="005A4A1B"/>
    <w:rsid w:val="005A51C6"/>
    <w:rsid w:val="005A7830"/>
    <w:rsid w:val="005A7FCE"/>
    <w:rsid w:val="005B0D53"/>
    <w:rsid w:val="005B0F3F"/>
    <w:rsid w:val="005B191C"/>
    <w:rsid w:val="005B4903"/>
    <w:rsid w:val="005B51CE"/>
    <w:rsid w:val="005B5885"/>
    <w:rsid w:val="005B5CD7"/>
    <w:rsid w:val="005B5D31"/>
    <w:rsid w:val="005B6CF6"/>
    <w:rsid w:val="005B7422"/>
    <w:rsid w:val="005C29B8"/>
    <w:rsid w:val="005C5F21"/>
    <w:rsid w:val="005C7156"/>
    <w:rsid w:val="005D04AD"/>
    <w:rsid w:val="005D0C75"/>
    <w:rsid w:val="005D2A69"/>
    <w:rsid w:val="005D4171"/>
    <w:rsid w:val="005D6A95"/>
    <w:rsid w:val="005D6B2C"/>
    <w:rsid w:val="005D6D9C"/>
    <w:rsid w:val="005E2335"/>
    <w:rsid w:val="005E34CA"/>
    <w:rsid w:val="005E3C18"/>
    <w:rsid w:val="005E4250"/>
    <w:rsid w:val="005E6812"/>
    <w:rsid w:val="005E7881"/>
    <w:rsid w:val="005E78E0"/>
    <w:rsid w:val="005F06EE"/>
    <w:rsid w:val="005F0D9C"/>
    <w:rsid w:val="005F284E"/>
    <w:rsid w:val="006015CE"/>
    <w:rsid w:val="00604784"/>
    <w:rsid w:val="00606419"/>
    <w:rsid w:val="00607D29"/>
    <w:rsid w:val="00612952"/>
    <w:rsid w:val="00612CD1"/>
    <w:rsid w:val="00614CC1"/>
    <w:rsid w:val="00615A9D"/>
    <w:rsid w:val="00617387"/>
    <w:rsid w:val="0062017F"/>
    <w:rsid w:val="006205D6"/>
    <w:rsid w:val="00623A65"/>
    <w:rsid w:val="006252D8"/>
    <w:rsid w:val="006259BC"/>
    <w:rsid w:val="0062636B"/>
    <w:rsid w:val="00632182"/>
    <w:rsid w:val="00632AE0"/>
    <w:rsid w:val="00633C17"/>
    <w:rsid w:val="00634D9E"/>
    <w:rsid w:val="00636E3E"/>
    <w:rsid w:val="006379F7"/>
    <w:rsid w:val="00637E4D"/>
    <w:rsid w:val="00640620"/>
    <w:rsid w:val="006411F2"/>
    <w:rsid w:val="0064183C"/>
    <w:rsid w:val="00641A1F"/>
    <w:rsid w:val="00644571"/>
    <w:rsid w:val="00645904"/>
    <w:rsid w:val="00647469"/>
    <w:rsid w:val="00651ACB"/>
    <w:rsid w:val="00651C47"/>
    <w:rsid w:val="00652AB2"/>
    <w:rsid w:val="00653FED"/>
    <w:rsid w:val="00654EC0"/>
    <w:rsid w:val="0065525B"/>
    <w:rsid w:val="00655D4F"/>
    <w:rsid w:val="00656D29"/>
    <w:rsid w:val="0066344C"/>
    <w:rsid w:val="006640E5"/>
    <w:rsid w:val="006646F1"/>
    <w:rsid w:val="00664929"/>
    <w:rsid w:val="00664F62"/>
    <w:rsid w:val="006655E1"/>
    <w:rsid w:val="00672060"/>
    <w:rsid w:val="00672BFD"/>
    <w:rsid w:val="006770F4"/>
    <w:rsid w:val="00677A84"/>
    <w:rsid w:val="0068026D"/>
    <w:rsid w:val="00680A27"/>
    <w:rsid w:val="006816A4"/>
    <w:rsid w:val="006819B8"/>
    <w:rsid w:val="00681DEC"/>
    <w:rsid w:val="00682ACF"/>
    <w:rsid w:val="006840A6"/>
    <w:rsid w:val="006850CD"/>
    <w:rsid w:val="00685AAB"/>
    <w:rsid w:val="006A01C6"/>
    <w:rsid w:val="006A07AA"/>
    <w:rsid w:val="006A0ECB"/>
    <w:rsid w:val="006A25E5"/>
    <w:rsid w:val="006A2B46"/>
    <w:rsid w:val="006A336D"/>
    <w:rsid w:val="006A37B9"/>
    <w:rsid w:val="006A4732"/>
    <w:rsid w:val="006A576D"/>
    <w:rsid w:val="006A6C53"/>
    <w:rsid w:val="006B0D83"/>
    <w:rsid w:val="006B2672"/>
    <w:rsid w:val="006B54BF"/>
    <w:rsid w:val="006B5F44"/>
    <w:rsid w:val="006B5F90"/>
    <w:rsid w:val="006B62E4"/>
    <w:rsid w:val="006B6C63"/>
    <w:rsid w:val="006C1BBA"/>
    <w:rsid w:val="006C2079"/>
    <w:rsid w:val="006C2F54"/>
    <w:rsid w:val="006C5A62"/>
    <w:rsid w:val="006C5D68"/>
    <w:rsid w:val="006C6976"/>
    <w:rsid w:val="006C6DD0"/>
    <w:rsid w:val="006D04EA"/>
    <w:rsid w:val="006D16C4"/>
    <w:rsid w:val="006D3E96"/>
    <w:rsid w:val="006D4515"/>
    <w:rsid w:val="006D4BB1"/>
    <w:rsid w:val="006D6390"/>
    <w:rsid w:val="006D6593"/>
    <w:rsid w:val="006E6DD9"/>
    <w:rsid w:val="006F03A8"/>
    <w:rsid w:val="006F2451"/>
    <w:rsid w:val="006F2ACA"/>
    <w:rsid w:val="006F2ADC"/>
    <w:rsid w:val="006F2BFE"/>
    <w:rsid w:val="006F31E9"/>
    <w:rsid w:val="006F3B1E"/>
    <w:rsid w:val="006F6284"/>
    <w:rsid w:val="007002C5"/>
    <w:rsid w:val="00704387"/>
    <w:rsid w:val="00707669"/>
    <w:rsid w:val="0070769D"/>
    <w:rsid w:val="00711CBA"/>
    <w:rsid w:val="00711FB5"/>
    <w:rsid w:val="00712A01"/>
    <w:rsid w:val="00714F58"/>
    <w:rsid w:val="0071695B"/>
    <w:rsid w:val="007203AC"/>
    <w:rsid w:val="00722FBF"/>
    <w:rsid w:val="00722FC2"/>
    <w:rsid w:val="00724E1B"/>
    <w:rsid w:val="00725949"/>
    <w:rsid w:val="00727FA2"/>
    <w:rsid w:val="007322D9"/>
    <w:rsid w:val="00732BC0"/>
    <w:rsid w:val="0073720F"/>
    <w:rsid w:val="00737796"/>
    <w:rsid w:val="0074165C"/>
    <w:rsid w:val="00741D47"/>
    <w:rsid w:val="007429C0"/>
    <w:rsid w:val="00742C35"/>
    <w:rsid w:val="007432CA"/>
    <w:rsid w:val="007439EB"/>
    <w:rsid w:val="00743CB4"/>
    <w:rsid w:val="00743F0A"/>
    <w:rsid w:val="007444E8"/>
    <w:rsid w:val="0074548E"/>
    <w:rsid w:val="007455DE"/>
    <w:rsid w:val="00745773"/>
    <w:rsid w:val="00746800"/>
    <w:rsid w:val="007501A8"/>
    <w:rsid w:val="00750D61"/>
    <w:rsid w:val="00750EE1"/>
    <w:rsid w:val="00751A79"/>
    <w:rsid w:val="00752B4D"/>
    <w:rsid w:val="00755402"/>
    <w:rsid w:val="00756B26"/>
    <w:rsid w:val="00756EDF"/>
    <w:rsid w:val="007600E3"/>
    <w:rsid w:val="0076251E"/>
    <w:rsid w:val="00762A61"/>
    <w:rsid w:val="00765C43"/>
    <w:rsid w:val="00765EFB"/>
    <w:rsid w:val="007671CA"/>
    <w:rsid w:val="00767C61"/>
    <w:rsid w:val="0077008A"/>
    <w:rsid w:val="00770C3B"/>
    <w:rsid w:val="00773C1F"/>
    <w:rsid w:val="00774DA4"/>
    <w:rsid w:val="007754D5"/>
    <w:rsid w:val="00776599"/>
    <w:rsid w:val="0078114B"/>
    <w:rsid w:val="00781DD2"/>
    <w:rsid w:val="00783ECF"/>
    <w:rsid w:val="0078413A"/>
    <w:rsid w:val="00787EAB"/>
    <w:rsid w:val="00790B6A"/>
    <w:rsid w:val="007936A1"/>
    <w:rsid w:val="007959E8"/>
    <w:rsid w:val="00795E9C"/>
    <w:rsid w:val="007A0521"/>
    <w:rsid w:val="007A1BED"/>
    <w:rsid w:val="007A2E12"/>
    <w:rsid w:val="007A3475"/>
    <w:rsid w:val="007A3516"/>
    <w:rsid w:val="007A41C8"/>
    <w:rsid w:val="007A54CE"/>
    <w:rsid w:val="007A5D3A"/>
    <w:rsid w:val="007A620D"/>
    <w:rsid w:val="007A6FD9"/>
    <w:rsid w:val="007A7FFA"/>
    <w:rsid w:val="007B04EB"/>
    <w:rsid w:val="007B0D4F"/>
    <w:rsid w:val="007B5A3D"/>
    <w:rsid w:val="007B5B95"/>
    <w:rsid w:val="007B5FD5"/>
    <w:rsid w:val="007B6032"/>
    <w:rsid w:val="007B68EA"/>
    <w:rsid w:val="007B7453"/>
    <w:rsid w:val="007C14BE"/>
    <w:rsid w:val="007C2D89"/>
    <w:rsid w:val="007C34AA"/>
    <w:rsid w:val="007C4593"/>
    <w:rsid w:val="007C5309"/>
    <w:rsid w:val="007C6069"/>
    <w:rsid w:val="007D06C4"/>
    <w:rsid w:val="007D073A"/>
    <w:rsid w:val="007D1352"/>
    <w:rsid w:val="007D2508"/>
    <w:rsid w:val="007D346A"/>
    <w:rsid w:val="007D54BD"/>
    <w:rsid w:val="007D6518"/>
    <w:rsid w:val="007D76BD"/>
    <w:rsid w:val="007E0BF1"/>
    <w:rsid w:val="007E1694"/>
    <w:rsid w:val="007F0ED8"/>
    <w:rsid w:val="007F0F63"/>
    <w:rsid w:val="007F75CE"/>
    <w:rsid w:val="008013A4"/>
    <w:rsid w:val="008027CE"/>
    <w:rsid w:val="00802F42"/>
    <w:rsid w:val="00804383"/>
    <w:rsid w:val="00804BB7"/>
    <w:rsid w:val="00804D41"/>
    <w:rsid w:val="00810257"/>
    <w:rsid w:val="008104F5"/>
    <w:rsid w:val="00811072"/>
    <w:rsid w:val="00811369"/>
    <w:rsid w:val="00811D75"/>
    <w:rsid w:val="00815419"/>
    <w:rsid w:val="0081632B"/>
    <w:rsid w:val="008163C8"/>
    <w:rsid w:val="008164A1"/>
    <w:rsid w:val="00817325"/>
    <w:rsid w:val="008209E6"/>
    <w:rsid w:val="00820C9E"/>
    <w:rsid w:val="00821D19"/>
    <w:rsid w:val="00823303"/>
    <w:rsid w:val="008233B2"/>
    <w:rsid w:val="00823A9F"/>
    <w:rsid w:val="00823C85"/>
    <w:rsid w:val="00825138"/>
    <w:rsid w:val="008269DD"/>
    <w:rsid w:val="00830621"/>
    <w:rsid w:val="0083348C"/>
    <w:rsid w:val="0083635E"/>
    <w:rsid w:val="008366A7"/>
    <w:rsid w:val="008373D3"/>
    <w:rsid w:val="00840617"/>
    <w:rsid w:val="00840F84"/>
    <w:rsid w:val="00842A47"/>
    <w:rsid w:val="008438FC"/>
    <w:rsid w:val="00843C13"/>
    <w:rsid w:val="00843DEF"/>
    <w:rsid w:val="008454F8"/>
    <w:rsid w:val="0085173A"/>
    <w:rsid w:val="00855724"/>
    <w:rsid w:val="00855F70"/>
    <w:rsid w:val="008603CE"/>
    <w:rsid w:val="00860A6B"/>
    <w:rsid w:val="00861B20"/>
    <w:rsid w:val="008620FC"/>
    <w:rsid w:val="008627A5"/>
    <w:rsid w:val="00863E05"/>
    <w:rsid w:val="00865ACA"/>
    <w:rsid w:val="00865D28"/>
    <w:rsid w:val="00865F85"/>
    <w:rsid w:val="00866083"/>
    <w:rsid w:val="008669CC"/>
    <w:rsid w:val="00867C10"/>
    <w:rsid w:val="00870439"/>
    <w:rsid w:val="00870DA1"/>
    <w:rsid w:val="008718F2"/>
    <w:rsid w:val="00875491"/>
    <w:rsid w:val="00875AEC"/>
    <w:rsid w:val="008813E5"/>
    <w:rsid w:val="00883F93"/>
    <w:rsid w:val="00884DB3"/>
    <w:rsid w:val="00885A9D"/>
    <w:rsid w:val="008864F6"/>
    <w:rsid w:val="00887C61"/>
    <w:rsid w:val="0089049D"/>
    <w:rsid w:val="008928C9"/>
    <w:rsid w:val="008930CB"/>
    <w:rsid w:val="00893371"/>
    <w:rsid w:val="008938DC"/>
    <w:rsid w:val="00893FD1"/>
    <w:rsid w:val="00894836"/>
    <w:rsid w:val="00895172"/>
    <w:rsid w:val="00895680"/>
    <w:rsid w:val="00896DFF"/>
    <w:rsid w:val="0089762C"/>
    <w:rsid w:val="008A1738"/>
    <w:rsid w:val="008A173B"/>
    <w:rsid w:val="008A1893"/>
    <w:rsid w:val="008A57E6"/>
    <w:rsid w:val="008A5ED4"/>
    <w:rsid w:val="008A6F81"/>
    <w:rsid w:val="008A769A"/>
    <w:rsid w:val="008B0C9C"/>
    <w:rsid w:val="008B166D"/>
    <w:rsid w:val="008B17F4"/>
    <w:rsid w:val="008B3615"/>
    <w:rsid w:val="008B4AC4"/>
    <w:rsid w:val="008B50C8"/>
    <w:rsid w:val="008B5281"/>
    <w:rsid w:val="008B7E05"/>
    <w:rsid w:val="008C0E74"/>
    <w:rsid w:val="008C1797"/>
    <w:rsid w:val="008C219C"/>
    <w:rsid w:val="008C475E"/>
    <w:rsid w:val="008C5554"/>
    <w:rsid w:val="008C619A"/>
    <w:rsid w:val="008D0CE8"/>
    <w:rsid w:val="008D0E6C"/>
    <w:rsid w:val="008D2D1D"/>
    <w:rsid w:val="008D453D"/>
    <w:rsid w:val="008D53AD"/>
    <w:rsid w:val="008D562B"/>
    <w:rsid w:val="008D5733"/>
    <w:rsid w:val="008D622B"/>
    <w:rsid w:val="008D666C"/>
    <w:rsid w:val="008D77D4"/>
    <w:rsid w:val="008D7B54"/>
    <w:rsid w:val="008E0C9D"/>
    <w:rsid w:val="008E1648"/>
    <w:rsid w:val="008E1B3E"/>
    <w:rsid w:val="008E2319"/>
    <w:rsid w:val="008E4BB6"/>
    <w:rsid w:val="008E5518"/>
    <w:rsid w:val="008E6A84"/>
    <w:rsid w:val="008F0CDC"/>
    <w:rsid w:val="008F0E8C"/>
    <w:rsid w:val="008F17A3"/>
    <w:rsid w:val="008F1ED3"/>
    <w:rsid w:val="008F2674"/>
    <w:rsid w:val="008F4C29"/>
    <w:rsid w:val="008F4FD4"/>
    <w:rsid w:val="008F70BD"/>
    <w:rsid w:val="008F788F"/>
    <w:rsid w:val="008F7EA2"/>
    <w:rsid w:val="00901A45"/>
    <w:rsid w:val="00902722"/>
    <w:rsid w:val="009027BC"/>
    <w:rsid w:val="00904587"/>
    <w:rsid w:val="009062E6"/>
    <w:rsid w:val="00911115"/>
    <w:rsid w:val="00911BE5"/>
    <w:rsid w:val="00913CA9"/>
    <w:rsid w:val="009145AE"/>
    <w:rsid w:val="009146CE"/>
    <w:rsid w:val="00914CA7"/>
    <w:rsid w:val="00915C3E"/>
    <w:rsid w:val="009161A8"/>
    <w:rsid w:val="009245AE"/>
    <w:rsid w:val="009245F5"/>
    <w:rsid w:val="009249EC"/>
    <w:rsid w:val="009273B3"/>
    <w:rsid w:val="009279A8"/>
    <w:rsid w:val="009305B5"/>
    <w:rsid w:val="00934382"/>
    <w:rsid w:val="009378DD"/>
    <w:rsid w:val="00941344"/>
    <w:rsid w:val="00941628"/>
    <w:rsid w:val="009429D5"/>
    <w:rsid w:val="00942BF1"/>
    <w:rsid w:val="00943D8E"/>
    <w:rsid w:val="00945180"/>
    <w:rsid w:val="00945428"/>
    <w:rsid w:val="0094607B"/>
    <w:rsid w:val="00947E0C"/>
    <w:rsid w:val="009514D3"/>
    <w:rsid w:val="00953062"/>
    <w:rsid w:val="00953604"/>
    <w:rsid w:val="0095496B"/>
    <w:rsid w:val="00960F1E"/>
    <w:rsid w:val="009610DC"/>
    <w:rsid w:val="00961490"/>
    <w:rsid w:val="0096381A"/>
    <w:rsid w:val="00965E04"/>
    <w:rsid w:val="00966857"/>
    <w:rsid w:val="00967381"/>
    <w:rsid w:val="009674AD"/>
    <w:rsid w:val="00970CDC"/>
    <w:rsid w:val="00975727"/>
    <w:rsid w:val="00975E6A"/>
    <w:rsid w:val="00977010"/>
    <w:rsid w:val="00977D02"/>
    <w:rsid w:val="00977FF9"/>
    <w:rsid w:val="009809BB"/>
    <w:rsid w:val="00982DE3"/>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D27"/>
    <w:rsid w:val="009A72AD"/>
    <w:rsid w:val="009B09E0"/>
    <w:rsid w:val="009B0BC5"/>
    <w:rsid w:val="009B1247"/>
    <w:rsid w:val="009B20AB"/>
    <w:rsid w:val="009B585F"/>
    <w:rsid w:val="009B6029"/>
    <w:rsid w:val="009B6971"/>
    <w:rsid w:val="009B7332"/>
    <w:rsid w:val="009B7E20"/>
    <w:rsid w:val="009C00FE"/>
    <w:rsid w:val="009C27F1"/>
    <w:rsid w:val="009C3152"/>
    <w:rsid w:val="009C3257"/>
    <w:rsid w:val="009C4CFA"/>
    <w:rsid w:val="009C5070"/>
    <w:rsid w:val="009C78F5"/>
    <w:rsid w:val="009D0F79"/>
    <w:rsid w:val="009D112C"/>
    <w:rsid w:val="009D1385"/>
    <w:rsid w:val="009D1AEC"/>
    <w:rsid w:val="009D47FA"/>
    <w:rsid w:val="009D4C5B"/>
    <w:rsid w:val="009D50D2"/>
    <w:rsid w:val="009D6BCA"/>
    <w:rsid w:val="009E0F62"/>
    <w:rsid w:val="009E4A58"/>
    <w:rsid w:val="009E5A2D"/>
    <w:rsid w:val="009E5AB2"/>
    <w:rsid w:val="009E6219"/>
    <w:rsid w:val="009E66FB"/>
    <w:rsid w:val="009F03B3"/>
    <w:rsid w:val="009F302C"/>
    <w:rsid w:val="009F3538"/>
    <w:rsid w:val="009F74A7"/>
    <w:rsid w:val="00A0096C"/>
    <w:rsid w:val="00A01757"/>
    <w:rsid w:val="00A017DA"/>
    <w:rsid w:val="00A028C0"/>
    <w:rsid w:val="00A02BAE"/>
    <w:rsid w:val="00A040DC"/>
    <w:rsid w:val="00A06A6B"/>
    <w:rsid w:val="00A07E47"/>
    <w:rsid w:val="00A129D0"/>
    <w:rsid w:val="00A12C33"/>
    <w:rsid w:val="00A138BA"/>
    <w:rsid w:val="00A14C8E"/>
    <w:rsid w:val="00A153D9"/>
    <w:rsid w:val="00A15F09"/>
    <w:rsid w:val="00A169B6"/>
    <w:rsid w:val="00A21985"/>
    <w:rsid w:val="00A2271D"/>
    <w:rsid w:val="00A237D5"/>
    <w:rsid w:val="00A26A24"/>
    <w:rsid w:val="00A30EFC"/>
    <w:rsid w:val="00A31984"/>
    <w:rsid w:val="00A32275"/>
    <w:rsid w:val="00A32D73"/>
    <w:rsid w:val="00A333D8"/>
    <w:rsid w:val="00A3367B"/>
    <w:rsid w:val="00A33C67"/>
    <w:rsid w:val="00A34352"/>
    <w:rsid w:val="00A3597D"/>
    <w:rsid w:val="00A36DD1"/>
    <w:rsid w:val="00A37041"/>
    <w:rsid w:val="00A4006C"/>
    <w:rsid w:val="00A40091"/>
    <w:rsid w:val="00A4030F"/>
    <w:rsid w:val="00A41C79"/>
    <w:rsid w:val="00A41CB5"/>
    <w:rsid w:val="00A42CDF"/>
    <w:rsid w:val="00A43CBF"/>
    <w:rsid w:val="00A4452E"/>
    <w:rsid w:val="00A4472C"/>
    <w:rsid w:val="00A44E69"/>
    <w:rsid w:val="00A4661E"/>
    <w:rsid w:val="00A476A3"/>
    <w:rsid w:val="00A50622"/>
    <w:rsid w:val="00A51C1C"/>
    <w:rsid w:val="00A55BD6"/>
    <w:rsid w:val="00A55D50"/>
    <w:rsid w:val="00A5693E"/>
    <w:rsid w:val="00A57142"/>
    <w:rsid w:val="00A6333D"/>
    <w:rsid w:val="00A648CD"/>
    <w:rsid w:val="00A6537A"/>
    <w:rsid w:val="00A67866"/>
    <w:rsid w:val="00A70B07"/>
    <w:rsid w:val="00A70FFC"/>
    <w:rsid w:val="00A723F8"/>
    <w:rsid w:val="00A742A8"/>
    <w:rsid w:val="00A77CCB"/>
    <w:rsid w:val="00A83D8D"/>
    <w:rsid w:val="00A8446B"/>
    <w:rsid w:val="00A8473F"/>
    <w:rsid w:val="00A862D6"/>
    <w:rsid w:val="00A8715E"/>
    <w:rsid w:val="00A87345"/>
    <w:rsid w:val="00A909DE"/>
    <w:rsid w:val="00A90F77"/>
    <w:rsid w:val="00A9295B"/>
    <w:rsid w:val="00A93B09"/>
    <w:rsid w:val="00A952D7"/>
    <w:rsid w:val="00A963F7"/>
    <w:rsid w:val="00A96AD8"/>
    <w:rsid w:val="00AA052C"/>
    <w:rsid w:val="00AA1E45"/>
    <w:rsid w:val="00AA4286"/>
    <w:rsid w:val="00AA456B"/>
    <w:rsid w:val="00AA49AC"/>
    <w:rsid w:val="00AA57F5"/>
    <w:rsid w:val="00AA668F"/>
    <w:rsid w:val="00AA672E"/>
    <w:rsid w:val="00AA6EC9"/>
    <w:rsid w:val="00AA7ECA"/>
    <w:rsid w:val="00AB6309"/>
    <w:rsid w:val="00AB6C5F"/>
    <w:rsid w:val="00AB7129"/>
    <w:rsid w:val="00AC27A6"/>
    <w:rsid w:val="00AC30F7"/>
    <w:rsid w:val="00AC3A5A"/>
    <w:rsid w:val="00AC3F28"/>
    <w:rsid w:val="00AC4D95"/>
    <w:rsid w:val="00AC5DF4"/>
    <w:rsid w:val="00AC6415"/>
    <w:rsid w:val="00AC6E30"/>
    <w:rsid w:val="00AD0AEF"/>
    <w:rsid w:val="00AD11B7"/>
    <w:rsid w:val="00AD1A94"/>
    <w:rsid w:val="00AD1C05"/>
    <w:rsid w:val="00AD4126"/>
    <w:rsid w:val="00AD421C"/>
    <w:rsid w:val="00AD44FA"/>
    <w:rsid w:val="00AD610B"/>
    <w:rsid w:val="00AD7865"/>
    <w:rsid w:val="00AE070A"/>
    <w:rsid w:val="00AE101C"/>
    <w:rsid w:val="00AE2A69"/>
    <w:rsid w:val="00AE37E5"/>
    <w:rsid w:val="00AE5EB4"/>
    <w:rsid w:val="00AF0C18"/>
    <w:rsid w:val="00AF47C5"/>
    <w:rsid w:val="00AF5398"/>
    <w:rsid w:val="00AF60E2"/>
    <w:rsid w:val="00AF6528"/>
    <w:rsid w:val="00AF7B59"/>
    <w:rsid w:val="00B01590"/>
    <w:rsid w:val="00B02C3F"/>
    <w:rsid w:val="00B049AF"/>
    <w:rsid w:val="00B07242"/>
    <w:rsid w:val="00B10534"/>
    <w:rsid w:val="00B113DB"/>
    <w:rsid w:val="00B11D8A"/>
    <w:rsid w:val="00B12981"/>
    <w:rsid w:val="00B147DD"/>
    <w:rsid w:val="00B156FD"/>
    <w:rsid w:val="00B16029"/>
    <w:rsid w:val="00B173C3"/>
    <w:rsid w:val="00B17ABB"/>
    <w:rsid w:val="00B21F4B"/>
    <w:rsid w:val="00B21F61"/>
    <w:rsid w:val="00B243D7"/>
    <w:rsid w:val="00B24F2A"/>
    <w:rsid w:val="00B261F1"/>
    <w:rsid w:val="00B265BC"/>
    <w:rsid w:val="00B27F06"/>
    <w:rsid w:val="00B31FB1"/>
    <w:rsid w:val="00B33952"/>
    <w:rsid w:val="00B33C5E"/>
    <w:rsid w:val="00B342F4"/>
    <w:rsid w:val="00B34369"/>
    <w:rsid w:val="00B34DC2"/>
    <w:rsid w:val="00B378E5"/>
    <w:rsid w:val="00B4346D"/>
    <w:rsid w:val="00B440F4"/>
    <w:rsid w:val="00B443B8"/>
    <w:rsid w:val="00B447A5"/>
    <w:rsid w:val="00B4654C"/>
    <w:rsid w:val="00B47293"/>
    <w:rsid w:val="00B50850"/>
    <w:rsid w:val="00B50E50"/>
    <w:rsid w:val="00B52120"/>
    <w:rsid w:val="00B54ABC"/>
    <w:rsid w:val="00B56FBE"/>
    <w:rsid w:val="00B60A21"/>
    <w:rsid w:val="00B60ACF"/>
    <w:rsid w:val="00B62B58"/>
    <w:rsid w:val="00B65149"/>
    <w:rsid w:val="00B66567"/>
    <w:rsid w:val="00B66F52"/>
    <w:rsid w:val="00B66FE5"/>
    <w:rsid w:val="00B672FA"/>
    <w:rsid w:val="00B72880"/>
    <w:rsid w:val="00B7498F"/>
    <w:rsid w:val="00B758BF"/>
    <w:rsid w:val="00B77EC8"/>
    <w:rsid w:val="00B827A6"/>
    <w:rsid w:val="00B831CE"/>
    <w:rsid w:val="00B83709"/>
    <w:rsid w:val="00B86677"/>
    <w:rsid w:val="00B87131"/>
    <w:rsid w:val="00B939B1"/>
    <w:rsid w:val="00B94A49"/>
    <w:rsid w:val="00B96D40"/>
    <w:rsid w:val="00B97386"/>
    <w:rsid w:val="00B97E21"/>
    <w:rsid w:val="00BA263B"/>
    <w:rsid w:val="00BA42B2"/>
    <w:rsid w:val="00BA58D4"/>
    <w:rsid w:val="00BA5B9E"/>
    <w:rsid w:val="00BA6002"/>
    <w:rsid w:val="00BA6CAF"/>
    <w:rsid w:val="00BA7C9A"/>
    <w:rsid w:val="00BB0BC2"/>
    <w:rsid w:val="00BB1D82"/>
    <w:rsid w:val="00BB4651"/>
    <w:rsid w:val="00BB4D4F"/>
    <w:rsid w:val="00BB5F8F"/>
    <w:rsid w:val="00BB657A"/>
    <w:rsid w:val="00BC1A4E"/>
    <w:rsid w:val="00BC56B1"/>
    <w:rsid w:val="00BC5DC7"/>
    <w:rsid w:val="00BC6B8B"/>
    <w:rsid w:val="00BC70FB"/>
    <w:rsid w:val="00BC73D8"/>
    <w:rsid w:val="00BD02E0"/>
    <w:rsid w:val="00BD52D7"/>
    <w:rsid w:val="00BD5AD2"/>
    <w:rsid w:val="00BD63A3"/>
    <w:rsid w:val="00BE0569"/>
    <w:rsid w:val="00BE22F3"/>
    <w:rsid w:val="00BE5B52"/>
    <w:rsid w:val="00BE726E"/>
    <w:rsid w:val="00BE7B8D"/>
    <w:rsid w:val="00BF0993"/>
    <w:rsid w:val="00BF10A9"/>
    <w:rsid w:val="00BF1703"/>
    <w:rsid w:val="00BF231C"/>
    <w:rsid w:val="00BF51E5"/>
    <w:rsid w:val="00BF74A6"/>
    <w:rsid w:val="00C013AD"/>
    <w:rsid w:val="00C04904"/>
    <w:rsid w:val="00C056B3"/>
    <w:rsid w:val="00C05900"/>
    <w:rsid w:val="00C05C7F"/>
    <w:rsid w:val="00C103E5"/>
    <w:rsid w:val="00C13181"/>
    <w:rsid w:val="00C13319"/>
    <w:rsid w:val="00C13EE9"/>
    <w:rsid w:val="00C21540"/>
    <w:rsid w:val="00C21906"/>
    <w:rsid w:val="00C21BFA"/>
    <w:rsid w:val="00C24C8D"/>
    <w:rsid w:val="00C25FE2"/>
    <w:rsid w:val="00C26B53"/>
    <w:rsid w:val="00C279B2"/>
    <w:rsid w:val="00C33D30"/>
    <w:rsid w:val="00C33E50"/>
    <w:rsid w:val="00C34C20"/>
    <w:rsid w:val="00C356E2"/>
    <w:rsid w:val="00C35A3E"/>
    <w:rsid w:val="00C36DF9"/>
    <w:rsid w:val="00C36FFE"/>
    <w:rsid w:val="00C40B54"/>
    <w:rsid w:val="00C42130"/>
    <w:rsid w:val="00C423A4"/>
    <w:rsid w:val="00C423E3"/>
    <w:rsid w:val="00C42525"/>
    <w:rsid w:val="00C43C58"/>
    <w:rsid w:val="00C44BF5"/>
    <w:rsid w:val="00C521D6"/>
    <w:rsid w:val="00C52260"/>
    <w:rsid w:val="00C55232"/>
    <w:rsid w:val="00C553A4"/>
    <w:rsid w:val="00C55A06"/>
    <w:rsid w:val="00C55D03"/>
    <w:rsid w:val="00C601BC"/>
    <w:rsid w:val="00C6329F"/>
    <w:rsid w:val="00C63340"/>
    <w:rsid w:val="00C643F9"/>
    <w:rsid w:val="00C64E95"/>
    <w:rsid w:val="00C70793"/>
    <w:rsid w:val="00C71372"/>
    <w:rsid w:val="00C72410"/>
    <w:rsid w:val="00C7287F"/>
    <w:rsid w:val="00C74B4B"/>
    <w:rsid w:val="00C80CB8"/>
    <w:rsid w:val="00C819F8"/>
    <w:rsid w:val="00C8248C"/>
    <w:rsid w:val="00C84E33"/>
    <w:rsid w:val="00C86AD0"/>
    <w:rsid w:val="00C86D6F"/>
    <w:rsid w:val="00C905FC"/>
    <w:rsid w:val="00C90B1A"/>
    <w:rsid w:val="00C912BA"/>
    <w:rsid w:val="00C92D03"/>
    <w:rsid w:val="00C9319C"/>
    <w:rsid w:val="00C9435D"/>
    <w:rsid w:val="00C94DF2"/>
    <w:rsid w:val="00C96741"/>
    <w:rsid w:val="00CA1C1D"/>
    <w:rsid w:val="00CA2820"/>
    <w:rsid w:val="00CA2D1B"/>
    <w:rsid w:val="00CA375D"/>
    <w:rsid w:val="00CA496A"/>
    <w:rsid w:val="00CA662A"/>
    <w:rsid w:val="00CA7AFD"/>
    <w:rsid w:val="00CA7C3C"/>
    <w:rsid w:val="00CB0189"/>
    <w:rsid w:val="00CB0BA2"/>
    <w:rsid w:val="00CB1A42"/>
    <w:rsid w:val="00CB1B0C"/>
    <w:rsid w:val="00CB1F3A"/>
    <w:rsid w:val="00CB246C"/>
    <w:rsid w:val="00CB2C0B"/>
    <w:rsid w:val="00CB517D"/>
    <w:rsid w:val="00CC038D"/>
    <w:rsid w:val="00CC08DB"/>
    <w:rsid w:val="00CC0DD8"/>
    <w:rsid w:val="00CC39FF"/>
    <w:rsid w:val="00CC3C2F"/>
    <w:rsid w:val="00CC4AC8"/>
    <w:rsid w:val="00CC5233"/>
    <w:rsid w:val="00CC5DE6"/>
    <w:rsid w:val="00CC6E4E"/>
    <w:rsid w:val="00CC6FE8"/>
    <w:rsid w:val="00CC7202"/>
    <w:rsid w:val="00CD2808"/>
    <w:rsid w:val="00CD28BF"/>
    <w:rsid w:val="00CD30ED"/>
    <w:rsid w:val="00CD3BC2"/>
    <w:rsid w:val="00CD4092"/>
    <w:rsid w:val="00CD4A20"/>
    <w:rsid w:val="00CD50A1"/>
    <w:rsid w:val="00CD5189"/>
    <w:rsid w:val="00CD519E"/>
    <w:rsid w:val="00CD5B52"/>
    <w:rsid w:val="00CD6B27"/>
    <w:rsid w:val="00CD6D28"/>
    <w:rsid w:val="00CE0C4F"/>
    <w:rsid w:val="00CE2E49"/>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604B"/>
    <w:rsid w:val="00D164C1"/>
    <w:rsid w:val="00D20737"/>
    <w:rsid w:val="00D21E81"/>
    <w:rsid w:val="00D223DE"/>
    <w:rsid w:val="00D25E37"/>
    <w:rsid w:val="00D2661A"/>
    <w:rsid w:val="00D27582"/>
    <w:rsid w:val="00D27EC4"/>
    <w:rsid w:val="00D30207"/>
    <w:rsid w:val="00D32719"/>
    <w:rsid w:val="00D33333"/>
    <w:rsid w:val="00D33897"/>
    <w:rsid w:val="00D352A2"/>
    <w:rsid w:val="00D4162B"/>
    <w:rsid w:val="00D44CCF"/>
    <w:rsid w:val="00D4514F"/>
    <w:rsid w:val="00D451E2"/>
    <w:rsid w:val="00D45E89"/>
    <w:rsid w:val="00D45E8D"/>
    <w:rsid w:val="00D466AE"/>
    <w:rsid w:val="00D4734F"/>
    <w:rsid w:val="00D51BF3"/>
    <w:rsid w:val="00D57361"/>
    <w:rsid w:val="00D62A28"/>
    <w:rsid w:val="00D64F2B"/>
    <w:rsid w:val="00D65E25"/>
    <w:rsid w:val="00D66770"/>
    <w:rsid w:val="00D66846"/>
    <w:rsid w:val="00D675FB"/>
    <w:rsid w:val="00D70FA2"/>
    <w:rsid w:val="00D71756"/>
    <w:rsid w:val="00D71F25"/>
    <w:rsid w:val="00D72A9C"/>
    <w:rsid w:val="00D77031"/>
    <w:rsid w:val="00D80627"/>
    <w:rsid w:val="00D84941"/>
    <w:rsid w:val="00D84FA1"/>
    <w:rsid w:val="00D851F0"/>
    <w:rsid w:val="00D86DB7"/>
    <w:rsid w:val="00D8786D"/>
    <w:rsid w:val="00D87BF5"/>
    <w:rsid w:val="00D90721"/>
    <w:rsid w:val="00D91EF7"/>
    <w:rsid w:val="00D926D0"/>
    <w:rsid w:val="00D93030"/>
    <w:rsid w:val="00D950E1"/>
    <w:rsid w:val="00D952A6"/>
    <w:rsid w:val="00D97F99"/>
    <w:rsid w:val="00DA0E1C"/>
    <w:rsid w:val="00DA1E08"/>
    <w:rsid w:val="00DA24F8"/>
    <w:rsid w:val="00DA28E8"/>
    <w:rsid w:val="00DA38D3"/>
    <w:rsid w:val="00DA3932"/>
    <w:rsid w:val="00DA3AFC"/>
    <w:rsid w:val="00DA64F8"/>
    <w:rsid w:val="00DA6C15"/>
    <w:rsid w:val="00DA7FD6"/>
    <w:rsid w:val="00DB0258"/>
    <w:rsid w:val="00DB38EE"/>
    <w:rsid w:val="00DB3BAD"/>
    <w:rsid w:val="00DB498B"/>
    <w:rsid w:val="00DB66CA"/>
    <w:rsid w:val="00DB6BCA"/>
    <w:rsid w:val="00DB6F54"/>
    <w:rsid w:val="00DB73F7"/>
    <w:rsid w:val="00DB7CF5"/>
    <w:rsid w:val="00DC0321"/>
    <w:rsid w:val="00DC3067"/>
    <w:rsid w:val="00DC370B"/>
    <w:rsid w:val="00DC5B90"/>
    <w:rsid w:val="00DD00FF"/>
    <w:rsid w:val="00DD0619"/>
    <w:rsid w:val="00DD07FB"/>
    <w:rsid w:val="00DD25C6"/>
    <w:rsid w:val="00DD4FE5"/>
    <w:rsid w:val="00DD54B0"/>
    <w:rsid w:val="00DD57EE"/>
    <w:rsid w:val="00DD6BCC"/>
    <w:rsid w:val="00DD7F12"/>
    <w:rsid w:val="00DE0A4B"/>
    <w:rsid w:val="00DE2410"/>
    <w:rsid w:val="00DE2939"/>
    <w:rsid w:val="00DE6E81"/>
    <w:rsid w:val="00DE703F"/>
    <w:rsid w:val="00DE7595"/>
    <w:rsid w:val="00DF0EA9"/>
    <w:rsid w:val="00DF1961"/>
    <w:rsid w:val="00DF44DE"/>
    <w:rsid w:val="00DF60AA"/>
    <w:rsid w:val="00E0005D"/>
    <w:rsid w:val="00E01138"/>
    <w:rsid w:val="00E02DFB"/>
    <w:rsid w:val="00E030F9"/>
    <w:rsid w:val="00E0311A"/>
    <w:rsid w:val="00E03138"/>
    <w:rsid w:val="00E063F1"/>
    <w:rsid w:val="00E06404"/>
    <w:rsid w:val="00E110F7"/>
    <w:rsid w:val="00E11A85"/>
    <w:rsid w:val="00E12495"/>
    <w:rsid w:val="00E15CCD"/>
    <w:rsid w:val="00E202EF"/>
    <w:rsid w:val="00E210B5"/>
    <w:rsid w:val="00E2552F"/>
    <w:rsid w:val="00E3137A"/>
    <w:rsid w:val="00E32CCF"/>
    <w:rsid w:val="00E34A98"/>
    <w:rsid w:val="00E35D1E"/>
    <w:rsid w:val="00E364F9"/>
    <w:rsid w:val="00E365FA"/>
    <w:rsid w:val="00E36789"/>
    <w:rsid w:val="00E43539"/>
    <w:rsid w:val="00E44A83"/>
    <w:rsid w:val="00E44D0F"/>
    <w:rsid w:val="00E47BC7"/>
    <w:rsid w:val="00E502C1"/>
    <w:rsid w:val="00E502DD"/>
    <w:rsid w:val="00E50D3A"/>
    <w:rsid w:val="00E51387"/>
    <w:rsid w:val="00E51E68"/>
    <w:rsid w:val="00E52EFD"/>
    <w:rsid w:val="00E53001"/>
    <w:rsid w:val="00E5408A"/>
    <w:rsid w:val="00E56800"/>
    <w:rsid w:val="00E60C63"/>
    <w:rsid w:val="00E62FF9"/>
    <w:rsid w:val="00E635D6"/>
    <w:rsid w:val="00E639BC"/>
    <w:rsid w:val="00E664CC"/>
    <w:rsid w:val="00E700E8"/>
    <w:rsid w:val="00E70388"/>
    <w:rsid w:val="00E7070C"/>
    <w:rsid w:val="00E70F92"/>
    <w:rsid w:val="00E71829"/>
    <w:rsid w:val="00E74313"/>
    <w:rsid w:val="00E74C54"/>
    <w:rsid w:val="00E77A03"/>
    <w:rsid w:val="00E822E8"/>
    <w:rsid w:val="00E82554"/>
    <w:rsid w:val="00E82606"/>
    <w:rsid w:val="00E831C1"/>
    <w:rsid w:val="00E846C8"/>
    <w:rsid w:val="00E84957"/>
    <w:rsid w:val="00E84A55"/>
    <w:rsid w:val="00E85BFF"/>
    <w:rsid w:val="00E90391"/>
    <w:rsid w:val="00E906C2"/>
    <w:rsid w:val="00E908B8"/>
    <w:rsid w:val="00E9217A"/>
    <w:rsid w:val="00E9311F"/>
    <w:rsid w:val="00E934D1"/>
    <w:rsid w:val="00E941D1"/>
    <w:rsid w:val="00E94A82"/>
    <w:rsid w:val="00E94AF0"/>
    <w:rsid w:val="00E95D13"/>
    <w:rsid w:val="00E95DD3"/>
    <w:rsid w:val="00E969D5"/>
    <w:rsid w:val="00EA0288"/>
    <w:rsid w:val="00EA0B44"/>
    <w:rsid w:val="00EA380F"/>
    <w:rsid w:val="00EA58D1"/>
    <w:rsid w:val="00EA61BC"/>
    <w:rsid w:val="00EA681A"/>
    <w:rsid w:val="00EA72DE"/>
    <w:rsid w:val="00EA735B"/>
    <w:rsid w:val="00EB1E69"/>
    <w:rsid w:val="00EB2086"/>
    <w:rsid w:val="00EB31ED"/>
    <w:rsid w:val="00EB5EDF"/>
    <w:rsid w:val="00EB60FE"/>
    <w:rsid w:val="00EB74DB"/>
    <w:rsid w:val="00EC3F36"/>
    <w:rsid w:val="00EC5359"/>
    <w:rsid w:val="00EC562A"/>
    <w:rsid w:val="00EC79B5"/>
    <w:rsid w:val="00ED067A"/>
    <w:rsid w:val="00ED2B50"/>
    <w:rsid w:val="00ED4266"/>
    <w:rsid w:val="00ED58F6"/>
    <w:rsid w:val="00EE0335"/>
    <w:rsid w:val="00EE0350"/>
    <w:rsid w:val="00EE0719"/>
    <w:rsid w:val="00EE0E80"/>
    <w:rsid w:val="00EE1BC6"/>
    <w:rsid w:val="00EE4C7A"/>
    <w:rsid w:val="00EE613F"/>
    <w:rsid w:val="00EE7295"/>
    <w:rsid w:val="00EE7869"/>
    <w:rsid w:val="00EE7D4A"/>
    <w:rsid w:val="00EF054A"/>
    <w:rsid w:val="00EF3235"/>
    <w:rsid w:val="00EF42F9"/>
    <w:rsid w:val="00EF6CD1"/>
    <w:rsid w:val="00EF6E0E"/>
    <w:rsid w:val="00EF79E7"/>
    <w:rsid w:val="00EF7E72"/>
    <w:rsid w:val="00F007FD"/>
    <w:rsid w:val="00F06D37"/>
    <w:rsid w:val="00F07B9D"/>
    <w:rsid w:val="00F11586"/>
    <w:rsid w:val="00F1183B"/>
    <w:rsid w:val="00F11C9F"/>
    <w:rsid w:val="00F12263"/>
    <w:rsid w:val="00F1409D"/>
    <w:rsid w:val="00F14214"/>
    <w:rsid w:val="00F157A9"/>
    <w:rsid w:val="00F16F00"/>
    <w:rsid w:val="00F23070"/>
    <w:rsid w:val="00F23AC5"/>
    <w:rsid w:val="00F25708"/>
    <w:rsid w:val="00F25BB6"/>
    <w:rsid w:val="00F26B7E"/>
    <w:rsid w:val="00F27A3B"/>
    <w:rsid w:val="00F32780"/>
    <w:rsid w:val="00F32B88"/>
    <w:rsid w:val="00F33817"/>
    <w:rsid w:val="00F33BF6"/>
    <w:rsid w:val="00F41449"/>
    <w:rsid w:val="00F420D5"/>
    <w:rsid w:val="00F432AE"/>
    <w:rsid w:val="00F451EA"/>
    <w:rsid w:val="00F45447"/>
    <w:rsid w:val="00F456C6"/>
    <w:rsid w:val="00F4577B"/>
    <w:rsid w:val="00F46496"/>
    <w:rsid w:val="00F474D0"/>
    <w:rsid w:val="00F50179"/>
    <w:rsid w:val="00F50E0A"/>
    <w:rsid w:val="00F515EE"/>
    <w:rsid w:val="00F517D9"/>
    <w:rsid w:val="00F52544"/>
    <w:rsid w:val="00F53602"/>
    <w:rsid w:val="00F56511"/>
    <w:rsid w:val="00F60775"/>
    <w:rsid w:val="00F6194E"/>
    <w:rsid w:val="00F623AC"/>
    <w:rsid w:val="00F6412A"/>
    <w:rsid w:val="00F65893"/>
    <w:rsid w:val="00F66A4A"/>
    <w:rsid w:val="00F71E22"/>
    <w:rsid w:val="00F72142"/>
    <w:rsid w:val="00F72AE7"/>
    <w:rsid w:val="00F753CF"/>
    <w:rsid w:val="00F830BE"/>
    <w:rsid w:val="00F833BA"/>
    <w:rsid w:val="00F849DB"/>
    <w:rsid w:val="00F84FD0"/>
    <w:rsid w:val="00F859A8"/>
    <w:rsid w:val="00F86D87"/>
    <w:rsid w:val="00F9108B"/>
    <w:rsid w:val="00F91349"/>
    <w:rsid w:val="00F93A8A"/>
    <w:rsid w:val="00F95248"/>
    <w:rsid w:val="00F956A9"/>
    <w:rsid w:val="00F95B7F"/>
    <w:rsid w:val="00F963ED"/>
    <w:rsid w:val="00F966CF"/>
    <w:rsid w:val="00F96CAE"/>
    <w:rsid w:val="00F96CE6"/>
    <w:rsid w:val="00F97C99"/>
    <w:rsid w:val="00FA0013"/>
    <w:rsid w:val="00FA1F22"/>
    <w:rsid w:val="00FA662D"/>
    <w:rsid w:val="00FA73B1"/>
    <w:rsid w:val="00FA7BDB"/>
    <w:rsid w:val="00FB0CB9"/>
    <w:rsid w:val="00FB231D"/>
    <w:rsid w:val="00FB2BF4"/>
    <w:rsid w:val="00FB32D3"/>
    <w:rsid w:val="00FB34FD"/>
    <w:rsid w:val="00FB45F1"/>
    <w:rsid w:val="00FB4A72"/>
    <w:rsid w:val="00FB54E8"/>
    <w:rsid w:val="00FB7054"/>
    <w:rsid w:val="00FC17B7"/>
    <w:rsid w:val="00FC2CB7"/>
    <w:rsid w:val="00FC4090"/>
    <w:rsid w:val="00FC55B4"/>
    <w:rsid w:val="00FD00E6"/>
    <w:rsid w:val="00FD09A1"/>
    <w:rsid w:val="00FD12ED"/>
    <w:rsid w:val="00FD2A7C"/>
    <w:rsid w:val="00FD59EB"/>
    <w:rsid w:val="00FD669D"/>
    <w:rsid w:val="00FD7299"/>
    <w:rsid w:val="00FE1FBE"/>
    <w:rsid w:val="00FE3901"/>
    <w:rsid w:val="00FE39D3"/>
    <w:rsid w:val="00FE3C36"/>
    <w:rsid w:val="00FE4BCE"/>
    <w:rsid w:val="00FE54AE"/>
    <w:rsid w:val="00FE576A"/>
    <w:rsid w:val="00FE7E79"/>
    <w:rsid w:val="00FF3E7D"/>
    <w:rsid w:val="00FF5B99"/>
    <w:rsid w:val="00FF730C"/>
    <w:rsid w:val="00FF73F4"/>
    <w:rsid w:val="00FF7CE4"/>
    <w:rsid w:val="00FF7E39"/>
    <w:rsid w:val="052B5C8F"/>
    <w:rsid w:val="0550533E"/>
    <w:rsid w:val="0B5F58B1"/>
    <w:rsid w:val="124F64A1"/>
    <w:rsid w:val="15FA6724"/>
    <w:rsid w:val="223809F6"/>
    <w:rsid w:val="27BA3F65"/>
    <w:rsid w:val="2F4132B4"/>
    <w:rsid w:val="3304730D"/>
    <w:rsid w:val="3E0365CB"/>
    <w:rsid w:val="46190AE8"/>
    <w:rsid w:val="4AA471E7"/>
    <w:rsid w:val="54414F42"/>
    <w:rsid w:val="57B41ECF"/>
    <w:rsid w:val="5DD40BD5"/>
    <w:rsid w:val="62050D27"/>
    <w:rsid w:val="69455E90"/>
    <w:rsid w:val="6A945C4B"/>
    <w:rsid w:val="70D03E11"/>
    <w:rsid w:val="71F14C92"/>
    <w:rsid w:val="DF6FBC8F"/>
    <w:rsid w:val="E8DCF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231">
    <w:name w:val="网格型1"/>
    <w:basedOn w:val="26"/>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网格型2"/>
    <w:basedOn w:val="26"/>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网格型3"/>
    <w:basedOn w:val="26"/>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4">
    <w:name w:val="列出段落1"/>
    <w:basedOn w:val="1"/>
    <w:qFormat/>
    <w:uiPriority w:val="0"/>
    <w:pPr>
      <w:adjustRightInd/>
      <w:spacing w:line="240" w:lineRule="auto"/>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jpe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FB92A5019C3497792091340F1B0D7B3"/>
        <w:style w:val=""/>
        <w:category>
          <w:name w:val="常规"/>
          <w:gallery w:val="placeholder"/>
        </w:category>
        <w:types>
          <w:type w:val="bbPlcHdr"/>
        </w:types>
        <w:behaviors>
          <w:behavior w:val="content"/>
        </w:behaviors>
        <w:description w:val=""/>
        <w:guid w:val="{E9DAB47C-FAFE-4FB5-8BC3-2B424B9BC18E}"/>
      </w:docPartPr>
      <w:docPartBody>
        <w:p w14:paraId="57552C88">
          <w:pPr>
            <w:pStyle w:val="5"/>
          </w:pPr>
          <w:r>
            <w:rPr>
              <w:rStyle w:val="4"/>
              <w:rFonts w:hint="eastAsia"/>
            </w:rPr>
            <w:t>单击或点击此处输入文字。</w:t>
          </w:r>
        </w:p>
      </w:docPartBody>
    </w:docPart>
    <w:docPart>
      <w:docPartPr>
        <w:name w:val="A378EBD214B54ABB82D9E767A679AD81"/>
        <w:style w:val=""/>
        <w:category>
          <w:name w:val="常规"/>
          <w:gallery w:val="placeholder"/>
        </w:category>
        <w:types>
          <w:type w:val="bbPlcHdr"/>
        </w:types>
        <w:behaviors>
          <w:behavior w:val="content"/>
        </w:behaviors>
        <w:description w:val=""/>
        <w:guid w:val="{4F48B5CF-EAB0-4E5A-BDFD-C8AD573D1D1F}"/>
      </w:docPartPr>
      <w:docPartBody>
        <w:p w14:paraId="3E907096">
          <w:pPr>
            <w:pStyle w:val="6"/>
          </w:pPr>
          <w:r>
            <w:rPr>
              <w:rStyle w:val="4"/>
              <w:rFonts w:hint="eastAsia"/>
            </w:rPr>
            <w:t>选择一项。</w:t>
          </w:r>
        </w:p>
      </w:docPartBody>
    </w:docPart>
    <w:docPart>
      <w:docPartPr>
        <w:name w:val="16D83449E5714836895277C5D8EB4E72"/>
        <w:style w:val=""/>
        <w:category>
          <w:name w:val="常规"/>
          <w:gallery w:val="placeholder"/>
        </w:category>
        <w:types>
          <w:type w:val="bbPlcHdr"/>
        </w:types>
        <w:behaviors>
          <w:behavior w:val="content"/>
        </w:behaviors>
        <w:description w:val=""/>
        <w:guid w:val="{47BBAE6A-601A-4324-9390-4A09F53FDA95}"/>
      </w:docPartPr>
      <w:docPartBody>
        <w:p w14:paraId="5AE9F57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DE"/>
    <w:rsid w:val="00033F2C"/>
    <w:rsid w:val="00080AB4"/>
    <w:rsid w:val="00121BF5"/>
    <w:rsid w:val="001919A0"/>
    <w:rsid w:val="001B4F85"/>
    <w:rsid w:val="0021327A"/>
    <w:rsid w:val="00225592"/>
    <w:rsid w:val="00287F5D"/>
    <w:rsid w:val="002D7ED4"/>
    <w:rsid w:val="00341A05"/>
    <w:rsid w:val="003775C3"/>
    <w:rsid w:val="0038781C"/>
    <w:rsid w:val="003904DE"/>
    <w:rsid w:val="003B5B99"/>
    <w:rsid w:val="004446BB"/>
    <w:rsid w:val="004A07B8"/>
    <w:rsid w:val="004A638A"/>
    <w:rsid w:val="00506DBC"/>
    <w:rsid w:val="00576403"/>
    <w:rsid w:val="00587938"/>
    <w:rsid w:val="005F2382"/>
    <w:rsid w:val="0072712C"/>
    <w:rsid w:val="00742DDF"/>
    <w:rsid w:val="00802966"/>
    <w:rsid w:val="0087000D"/>
    <w:rsid w:val="008E0058"/>
    <w:rsid w:val="00947029"/>
    <w:rsid w:val="00964635"/>
    <w:rsid w:val="009C4079"/>
    <w:rsid w:val="009C78C9"/>
    <w:rsid w:val="00A52E9E"/>
    <w:rsid w:val="00A609BD"/>
    <w:rsid w:val="00A969F0"/>
    <w:rsid w:val="00AA1C72"/>
    <w:rsid w:val="00AD7C37"/>
    <w:rsid w:val="00B07E48"/>
    <w:rsid w:val="00B427D0"/>
    <w:rsid w:val="00BE2E95"/>
    <w:rsid w:val="00C02125"/>
    <w:rsid w:val="00C957B3"/>
    <w:rsid w:val="00CB76BC"/>
    <w:rsid w:val="00CB7CD7"/>
    <w:rsid w:val="00D0269C"/>
    <w:rsid w:val="00D42F7A"/>
    <w:rsid w:val="00E978CC"/>
    <w:rsid w:val="00EF38B6"/>
    <w:rsid w:val="00F719C1"/>
    <w:rsid w:val="00F85D8D"/>
    <w:rsid w:val="00F96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FB92A5019C3497792091340F1B0D7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378EBD214B54ABB82D9E767A679AD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6D83449E5714836895277C5D8EB4E7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8</Pages>
  <Words>3491</Words>
  <Characters>3872</Characters>
  <Lines>36</Lines>
  <Paragraphs>10</Paragraphs>
  <TotalTime>2996</TotalTime>
  <ScaleCrop>false</ScaleCrop>
  <LinksUpToDate>false</LinksUpToDate>
  <CharactersWithSpaces>4004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2022-05-18T19:28:00Z</dcterms:created>
  <dc:creator>asus</dc:creator>
  <dc:description>&lt;config cover="true" show_menu="true" version="1.0.0" doctype="SDKXY"&gt;_x000d_
&lt;/config&gt;</dc:description>
  <cp:lastModifiedBy>往后余生</cp:lastModifiedBy>
  <cp:lastPrinted>2021-02-02T16:22:00Z</cp:lastPrinted>
  <dcterms:modified xsi:type="dcterms:W3CDTF">2025-05-28T08:19:02Z</dcterms:modified>
  <dc:title>团体标准</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y fmtid="{D5CDD505-2E9C-101B-9397-08002B2CF9AE}" pid="15" name="KSOProductBuildVer">
    <vt:lpwstr>2052-12.1.0.20784</vt:lpwstr>
  </property>
  <property fmtid="{D5CDD505-2E9C-101B-9397-08002B2CF9AE}" pid="16" name="ICV">
    <vt:lpwstr>7B773E9B05EA4DB39A84A09D5EEC847F</vt:lpwstr>
  </property>
  <property fmtid="{D5CDD505-2E9C-101B-9397-08002B2CF9AE}" pid="17" name="KSOTemplateDocerSaveRecord">
    <vt:lpwstr>eyJoZGlkIjoiOTM1NjZmMDc2ZWQ0NjU4NmQ1ZTY2ZTFjYTZjMzJhNzYiLCJ1c2VySWQiOiI0MTA2MTUxMjgifQ==</vt:lpwstr>
  </property>
</Properties>
</file>