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2ADDC">
      <w:pPr>
        <w:spacing w:line="360" w:lineRule="auto"/>
        <w:jc w:val="center"/>
        <w:rPr>
          <w:rFonts w:ascii="黑体" w:hAnsi="Times New Roman" w:eastAsia="黑体"/>
          <w:sz w:val="32"/>
          <w:szCs w:val="32"/>
        </w:rPr>
      </w:pPr>
    </w:p>
    <w:p w14:paraId="1225426F">
      <w:pPr>
        <w:spacing w:line="360" w:lineRule="auto"/>
        <w:jc w:val="center"/>
        <w:rPr>
          <w:rFonts w:ascii="黑体" w:hAnsi="Times New Roman" w:eastAsia="黑体"/>
          <w:sz w:val="32"/>
          <w:szCs w:val="32"/>
        </w:rPr>
      </w:pPr>
      <w:r>
        <w:rPr>
          <w:rFonts w:hint="eastAsia" w:ascii="黑体" w:hAnsi="Times New Roman" w:eastAsia="黑体"/>
          <w:sz w:val="32"/>
          <w:szCs w:val="32"/>
        </w:rPr>
        <w:t>团体标准《基于光互连的智能算力集群测试方法》</w:t>
      </w:r>
    </w:p>
    <w:p w14:paraId="221496AF">
      <w:pPr>
        <w:spacing w:line="360" w:lineRule="auto"/>
        <w:jc w:val="center"/>
        <w:rPr>
          <w:rFonts w:ascii="黑体" w:hAnsi="Times New Roman" w:eastAsia="黑体"/>
          <w:sz w:val="32"/>
          <w:szCs w:val="32"/>
        </w:rPr>
      </w:pPr>
      <w:r>
        <w:rPr>
          <w:rFonts w:hint="eastAsia" w:ascii="黑体" w:hAnsi="Times New Roman" w:eastAsia="黑体"/>
          <w:sz w:val="32"/>
          <w:szCs w:val="32"/>
        </w:rPr>
        <w:t>（征求意见稿）</w:t>
      </w:r>
    </w:p>
    <w:p w14:paraId="0AE56F2D">
      <w:pPr>
        <w:spacing w:line="360" w:lineRule="auto"/>
        <w:jc w:val="center"/>
        <w:rPr>
          <w:rFonts w:hint="eastAsia" w:ascii="黑体" w:hAnsi="宋体" w:eastAsia="黑体"/>
          <w:sz w:val="32"/>
          <w:szCs w:val="32"/>
        </w:rPr>
      </w:pPr>
      <w:r>
        <w:rPr>
          <w:rFonts w:hint="eastAsia" w:ascii="黑体" w:hAnsi="Times New Roman" w:eastAsia="黑体"/>
          <w:sz w:val="32"/>
          <w:szCs w:val="32"/>
        </w:rPr>
        <w:t>编制说明</w:t>
      </w:r>
    </w:p>
    <w:p w14:paraId="1EE6BC49">
      <w:pPr>
        <w:numPr>
          <w:ilvl w:val="0"/>
          <w:numId w:val="1"/>
        </w:numPr>
        <w:spacing w:before="156" w:beforeLines="50" w:after="156" w:afterLines="50" w:line="360" w:lineRule="auto"/>
        <w:ind w:firstLine="471" w:firstLineChars="196"/>
        <w:rPr>
          <w:rFonts w:hint="eastAsia" w:ascii="宋体" w:hAnsi="宋体"/>
          <w:b/>
          <w:bCs/>
          <w:sz w:val="24"/>
        </w:rPr>
      </w:pPr>
      <w:r>
        <w:rPr>
          <w:rFonts w:hint="eastAsia" w:ascii="宋体" w:hAnsi="宋体"/>
          <w:b/>
          <w:bCs/>
          <w:sz w:val="24"/>
        </w:rPr>
        <w:t>工作简况</w:t>
      </w:r>
    </w:p>
    <w:p w14:paraId="14D1F312">
      <w:pPr>
        <w:numPr>
          <w:ilvl w:val="0"/>
          <w:numId w:val="2"/>
        </w:numPr>
        <w:spacing w:line="360" w:lineRule="auto"/>
        <w:rPr>
          <w:sz w:val="24"/>
        </w:rPr>
      </w:pPr>
      <w:r>
        <w:rPr>
          <w:rFonts w:hint="eastAsia"/>
          <w:sz w:val="24"/>
        </w:rPr>
        <w:t>任务来源</w:t>
      </w:r>
    </w:p>
    <w:p w14:paraId="5566B601">
      <w:pPr>
        <w:pStyle w:val="17"/>
        <w:spacing w:line="360" w:lineRule="auto"/>
        <w:ind w:firstLine="480"/>
        <w:rPr>
          <w:rFonts w:hint="eastAsia" w:hAnsi="宋体"/>
          <w:color w:val="000000"/>
          <w:sz w:val="24"/>
          <w:szCs w:val="24"/>
        </w:rPr>
      </w:pPr>
      <w:r>
        <w:rPr>
          <w:rFonts w:hint="eastAsia" w:hAnsi="宋体"/>
          <w:color w:val="000000"/>
          <w:sz w:val="24"/>
          <w:szCs w:val="24"/>
        </w:rPr>
        <w:t>《基于光互连的智能算力集群测试方法》团体标准是由上海市人工智能行业协会批准立项，文件号是上智协标【2025】1号。</w:t>
      </w:r>
    </w:p>
    <w:p w14:paraId="6061349B">
      <w:pPr>
        <w:numPr>
          <w:ilvl w:val="0"/>
          <w:numId w:val="2"/>
        </w:numPr>
        <w:spacing w:line="360" w:lineRule="auto"/>
        <w:rPr>
          <w:sz w:val="24"/>
        </w:rPr>
      </w:pPr>
      <w:r>
        <w:rPr>
          <w:rFonts w:hint="eastAsia"/>
          <w:sz w:val="24"/>
        </w:rPr>
        <w:t>主要参与起草单位</w:t>
      </w:r>
    </w:p>
    <w:p w14:paraId="6B4FE20C">
      <w:pPr>
        <w:pStyle w:val="17"/>
        <w:spacing w:line="360" w:lineRule="auto"/>
        <w:ind w:firstLine="480"/>
        <w:rPr>
          <w:rFonts w:hint="eastAsia" w:hAnsi="宋体"/>
          <w:color w:val="000000"/>
          <w:sz w:val="24"/>
          <w:szCs w:val="24"/>
        </w:rPr>
      </w:pPr>
      <w:r>
        <w:rPr>
          <w:rFonts w:hint="eastAsia" w:hAnsi="宋体"/>
          <w:color w:val="000000"/>
          <w:sz w:val="24"/>
          <w:szCs w:val="24"/>
        </w:rPr>
        <w:t>本标准由上海市人工智能行业协会组织提出，牵头单位是上海智能算力科技有限公司，参与单位包括上海曦智科技有限公司、上海人工智能创新中心、上海仪电（集团）有限公司、上海市人工智能行业协会、</w:t>
      </w:r>
      <w:r>
        <w:rPr>
          <w:rFonts w:hint="eastAsia" w:hAnsi="宋体"/>
          <w:color w:val="000000"/>
          <w:sz w:val="24"/>
          <w:szCs w:val="24"/>
          <w:woUserID w:val="1"/>
        </w:rPr>
        <w:t>上海埃迪希科技服务有限公司、上海埃迪西基础设施配套建设有限公司......。</w:t>
      </w:r>
    </w:p>
    <w:p w14:paraId="0E6B5503">
      <w:pPr>
        <w:numPr>
          <w:ilvl w:val="0"/>
          <w:numId w:val="2"/>
        </w:numPr>
        <w:spacing w:line="360" w:lineRule="auto"/>
        <w:rPr>
          <w:sz w:val="24"/>
        </w:rPr>
      </w:pPr>
      <w:r>
        <w:rPr>
          <w:rFonts w:hint="eastAsia"/>
          <w:sz w:val="24"/>
        </w:rPr>
        <w:t>主要工作过程</w:t>
      </w:r>
    </w:p>
    <w:p w14:paraId="46A91F3E">
      <w:pPr>
        <w:pStyle w:val="17"/>
        <w:spacing w:line="360" w:lineRule="auto"/>
        <w:ind w:firstLine="480"/>
        <w:rPr>
          <w:rFonts w:hint="eastAsia" w:hAnsi="宋体"/>
          <w:color w:val="000000"/>
          <w:sz w:val="24"/>
          <w:szCs w:val="24"/>
        </w:rPr>
      </w:pPr>
      <w:r>
        <w:rPr>
          <w:rFonts w:hint="eastAsia" w:hAnsi="宋体"/>
          <w:color w:val="000000"/>
          <w:sz w:val="24"/>
          <w:szCs w:val="24"/>
        </w:rPr>
        <w:t>本标准编制过程到目前主要经历了标准工作组成立、标准调研、立项阶段和标准研制四个阶段。各阶段主要工作总结如下：</w:t>
      </w:r>
    </w:p>
    <w:p w14:paraId="61206E7B">
      <w:pPr>
        <w:pStyle w:val="17"/>
        <w:numPr>
          <w:ilvl w:val="0"/>
          <w:numId w:val="3"/>
        </w:numPr>
        <w:spacing w:line="360" w:lineRule="auto"/>
        <w:ind w:firstLine="480"/>
        <w:rPr>
          <w:rFonts w:hAnsi="宋体"/>
          <w:color w:val="000000"/>
          <w:sz w:val="24"/>
          <w:szCs w:val="24"/>
        </w:rPr>
      </w:pPr>
      <w:r>
        <w:rPr>
          <w:rFonts w:hint="eastAsia" w:hAnsi="宋体"/>
          <w:color w:val="000000"/>
          <w:sz w:val="24"/>
          <w:szCs w:val="24"/>
        </w:rPr>
        <w:t>标准工作组成立</w:t>
      </w:r>
    </w:p>
    <w:p w14:paraId="343B402C">
      <w:pPr>
        <w:pStyle w:val="17"/>
        <w:spacing w:line="360" w:lineRule="auto"/>
        <w:ind w:firstLine="480"/>
        <w:rPr>
          <w:rFonts w:hint="eastAsia" w:hAnsi="宋体"/>
          <w:color w:val="000000"/>
          <w:sz w:val="24"/>
          <w:szCs w:val="24"/>
        </w:rPr>
      </w:pPr>
      <w:r>
        <w:rPr>
          <w:rFonts w:hint="eastAsia" w:hAnsi="宋体"/>
          <w:color w:val="000000" w:themeColor="text1"/>
          <w:sz w:val="24"/>
          <w:szCs w:val="24"/>
          <w14:textFill>
            <w14:solidFill>
              <w14:schemeClr w14:val="tx1"/>
            </w14:solidFill>
          </w14:textFill>
        </w:rPr>
        <w:t>标准工作组于2</w:t>
      </w:r>
      <w:r>
        <w:rPr>
          <w:rFonts w:hAnsi="宋体"/>
          <w:color w:val="000000" w:themeColor="text1"/>
          <w:sz w:val="24"/>
          <w:szCs w:val="24"/>
          <w14:textFill>
            <w14:solidFill>
              <w14:schemeClr w14:val="tx1"/>
            </w14:solidFill>
          </w14:textFill>
        </w:rPr>
        <w:t>024</w:t>
      </w:r>
      <w:r>
        <w:rPr>
          <w:rFonts w:hint="eastAsia" w:hAnsi="宋体"/>
          <w:color w:val="000000" w:themeColor="text1"/>
          <w:sz w:val="24"/>
          <w:szCs w:val="24"/>
          <w14:textFill>
            <w14:solidFill>
              <w14:schemeClr w14:val="tx1"/>
            </w14:solidFill>
          </w14:textFill>
        </w:rPr>
        <w:t>年</w:t>
      </w:r>
      <w:r>
        <w:rPr>
          <w:rFonts w:hAnsi="宋体"/>
          <w:color w:val="000000" w:themeColor="text1"/>
          <w:sz w:val="24"/>
          <w:szCs w:val="24"/>
          <w14:textFill>
            <w14:solidFill>
              <w14:schemeClr w14:val="tx1"/>
            </w14:solidFill>
          </w14:textFill>
        </w:rPr>
        <w:t>11月</w:t>
      </w:r>
      <w:r>
        <w:rPr>
          <w:rFonts w:hint="eastAsia" w:hAnsi="宋体"/>
          <w:color w:val="000000" w:themeColor="text1"/>
          <w:sz w:val="24"/>
          <w:szCs w:val="24"/>
          <w14:textFill>
            <w14:solidFill>
              <w14:schemeClr w14:val="tx1"/>
            </w14:solidFill>
          </w14:textFill>
        </w:rPr>
        <w:t>成立，成员单位包括上海智能算力科技有限公司、</w:t>
      </w:r>
      <w:r>
        <w:rPr>
          <w:rFonts w:hint="eastAsia" w:hAnsi="宋体"/>
          <w:color w:val="000000"/>
          <w:sz w:val="24"/>
          <w:szCs w:val="24"/>
          <w:woUserID w:val="1"/>
        </w:rPr>
        <w:t>上海曦智科技有限公司、上海人工智能创新中心、上海仪电（集团）有限公司、上海市人工智能行业协会、</w:t>
      </w:r>
      <w:r>
        <w:rPr>
          <w:rFonts w:hint="eastAsia" w:hAnsi="宋体"/>
          <w:color w:val="000000"/>
          <w:sz w:val="24"/>
          <w:szCs w:val="24"/>
          <w:woUserID w:val="1"/>
        </w:rPr>
        <w:t>上海埃迪希科技服务有限公司、上海埃迪西基础设施配套建设有限公司......。</w:t>
      </w:r>
    </w:p>
    <w:p w14:paraId="6019A981">
      <w:pPr>
        <w:pStyle w:val="17"/>
        <w:numPr>
          <w:ilvl w:val="0"/>
          <w:numId w:val="3"/>
        </w:numPr>
        <w:spacing w:line="360" w:lineRule="auto"/>
        <w:ind w:firstLine="480"/>
        <w:rPr>
          <w:rFonts w:hAnsi="宋体"/>
          <w:color w:val="000000"/>
          <w:sz w:val="24"/>
          <w:szCs w:val="24"/>
        </w:rPr>
      </w:pPr>
      <w:r>
        <w:rPr>
          <w:rFonts w:hint="eastAsia" w:hAnsi="宋体"/>
          <w:color w:val="000000"/>
          <w:sz w:val="24"/>
          <w:szCs w:val="24"/>
        </w:rPr>
        <w:t>标准调研</w:t>
      </w:r>
    </w:p>
    <w:p w14:paraId="5388ABAE">
      <w:pPr>
        <w:pStyle w:val="17"/>
        <w:spacing w:line="360" w:lineRule="auto"/>
        <w:ind w:firstLine="482" w:firstLineChars="0"/>
        <w:rPr>
          <w:rFonts w:hAnsi="宋体"/>
          <w:color w:val="000000"/>
          <w:sz w:val="24"/>
          <w:szCs w:val="24"/>
        </w:rPr>
      </w:pPr>
      <w:r>
        <w:rPr>
          <w:rFonts w:hint="eastAsia" w:hAnsi="宋体"/>
          <w:color w:val="000000"/>
          <w:sz w:val="24"/>
          <w:szCs w:val="24"/>
        </w:rPr>
        <w:t>2</w:t>
      </w:r>
      <w:r>
        <w:rPr>
          <w:rFonts w:hAnsi="宋体"/>
          <w:color w:val="000000"/>
          <w:sz w:val="24"/>
          <w:szCs w:val="24"/>
        </w:rPr>
        <w:t>024</w:t>
      </w:r>
      <w:r>
        <w:rPr>
          <w:rFonts w:hint="eastAsia" w:hAnsi="宋体"/>
          <w:color w:val="000000"/>
          <w:sz w:val="24"/>
          <w:szCs w:val="24"/>
        </w:rPr>
        <w:t>年11月，标准工作组开展了前期的标准调研工作，主要围绕测试模型、光直连集群测试、光互连电交换集群测试以及光互连光交换集群测试等方面，形成了第一版标准草案。同时，标准工作组对人工智能基础设施供应商、算力运营商以及行业用户等产业链相关方进行了调研，对标准必要性、范围和内容进行了详细的讨论研究，一致认为标准立项必要性很高，支持标准立项，并提出了具体的标准框架建议。</w:t>
      </w:r>
    </w:p>
    <w:p w14:paraId="3D2F08AE">
      <w:pPr>
        <w:pStyle w:val="17"/>
        <w:spacing w:line="360" w:lineRule="auto"/>
        <w:ind w:firstLine="482" w:firstLineChars="0"/>
        <w:rPr>
          <w:rFonts w:hint="eastAsia" w:hAnsi="宋体"/>
          <w:color w:val="000000"/>
          <w:sz w:val="24"/>
          <w:szCs w:val="24"/>
        </w:rPr>
      </w:pPr>
      <w:r>
        <w:rPr>
          <w:rFonts w:hAnsi="宋体"/>
          <w:color w:val="000000" w:themeColor="text1"/>
          <w:sz w:val="24"/>
          <w:szCs w:val="24"/>
          <w14:textFill>
            <w14:solidFill>
              <w14:schemeClr w14:val="tx1"/>
            </w14:solidFill>
          </w14:textFill>
        </w:rPr>
        <w:t>2024</w:t>
      </w:r>
      <w:r>
        <w:rPr>
          <w:rFonts w:hint="eastAsia" w:hAnsi="宋体"/>
          <w:color w:val="000000" w:themeColor="text1"/>
          <w:sz w:val="24"/>
          <w:szCs w:val="24"/>
          <w14:textFill>
            <w14:solidFill>
              <w14:schemeClr w14:val="tx1"/>
            </w14:solidFill>
          </w14:textFill>
        </w:rPr>
        <w:t>年</w:t>
      </w:r>
      <w:r>
        <w:rPr>
          <w:rFonts w:hAnsi="宋体"/>
          <w:color w:val="000000" w:themeColor="text1"/>
          <w:sz w:val="24"/>
          <w:szCs w:val="24"/>
          <w14:textFill>
            <w14:solidFill>
              <w14:schemeClr w14:val="tx1"/>
            </w14:solidFill>
          </w14:textFill>
        </w:rPr>
        <w:t>12</w:t>
      </w:r>
      <w:r>
        <w:rPr>
          <w:rFonts w:hint="eastAsia" w:hAnsi="宋体"/>
          <w:color w:val="000000" w:themeColor="text1"/>
          <w:sz w:val="24"/>
          <w:szCs w:val="24"/>
          <w14:textFill>
            <w14:solidFill>
              <w14:schemeClr w14:val="tx1"/>
            </w14:solidFill>
          </w14:textFill>
        </w:rPr>
        <w:t>月，标准工作组根据调研讨论意见，修改形成了第二版标准草案和标准立项建议书。</w:t>
      </w:r>
    </w:p>
    <w:p w14:paraId="506CC637">
      <w:pPr>
        <w:pStyle w:val="17"/>
        <w:numPr>
          <w:ilvl w:val="0"/>
          <w:numId w:val="3"/>
        </w:numPr>
        <w:spacing w:line="360" w:lineRule="auto"/>
        <w:ind w:firstLine="480"/>
        <w:rPr>
          <w:rFonts w:hAnsi="宋体"/>
          <w:color w:val="000000"/>
          <w:sz w:val="24"/>
          <w:szCs w:val="24"/>
        </w:rPr>
      </w:pPr>
      <w:r>
        <w:rPr>
          <w:rFonts w:hint="eastAsia" w:hAnsi="宋体"/>
          <w:color w:val="000000"/>
          <w:sz w:val="24"/>
          <w:szCs w:val="24"/>
        </w:rPr>
        <w:t>立项阶段</w:t>
      </w:r>
    </w:p>
    <w:p w14:paraId="77FCFEFF">
      <w:pPr>
        <w:pStyle w:val="17"/>
        <w:spacing w:line="360" w:lineRule="auto"/>
        <w:ind w:firstLine="482" w:firstLineChars="0"/>
        <w:rPr>
          <w:rFonts w:hint="eastAsia" w:hAnsi="宋体"/>
          <w:color w:val="000000"/>
          <w:sz w:val="24"/>
          <w:szCs w:val="24"/>
        </w:rPr>
      </w:pPr>
      <w:r>
        <w:rPr>
          <w:rFonts w:hint="eastAsia" w:hAnsi="宋体"/>
          <w:color w:val="000000"/>
          <w:sz w:val="24"/>
          <w:szCs w:val="24"/>
        </w:rPr>
        <w:t>202</w:t>
      </w:r>
      <w:r>
        <w:rPr>
          <w:rFonts w:hAnsi="宋体"/>
          <w:color w:val="000000"/>
          <w:sz w:val="24"/>
          <w:szCs w:val="24"/>
        </w:rPr>
        <w:t>4</w:t>
      </w:r>
      <w:r>
        <w:rPr>
          <w:rFonts w:hint="eastAsia" w:hAnsi="宋体"/>
          <w:color w:val="000000"/>
          <w:sz w:val="24"/>
          <w:szCs w:val="24"/>
        </w:rPr>
        <w:t>年</w:t>
      </w:r>
      <w:r>
        <w:rPr>
          <w:rFonts w:hAnsi="宋体"/>
          <w:color w:val="000000"/>
          <w:sz w:val="24"/>
          <w:szCs w:val="24"/>
        </w:rPr>
        <w:t>12</w:t>
      </w:r>
      <w:r>
        <w:rPr>
          <w:rFonts w:hint="eastAsia" w:hAnsi="宋体"/>
          <w:color w:val="000000"/>
          <w:sz w:val="24"/>
          <w:szCs w:val="24"/>
        </w:rPr>
        <w:t>月，标准工作组向协会提交标准立项申请书和标准草案。协会专家对标准立项前瞻性、必要性、可行性、标准内容等方面作深入研讨之后，一致通过立项。</w:t>
      </w:r>
    </w:p>
    <w:p w14:paraId="3FCF86BB">
      <w:pPr>
        <w:pStyle w:val="17"/>
        <w:numPr>
          <w:ilvl w:val="0"/>
          <w:numId w:val="3"/>
        </w:numPr>
        <w:spacing w:line="360" w:lineRule="auto"/>
        <w:ind w:firstLine="480"/>
        <w:rPr>
          <w:rFonts w:hAnsi="宋体"/>
          <w:color w:val="000000"/>
          <w:sz w:val="24"/>
          <w:szCs w:val="24"/>
        </w:rPr>
      </w:pPr>
      <w:r>
        <w:rPr>
          <w:rFonts w:hint="eastAsia" w:hAnsi="宋体"/>
          <w:color w:val="000000"/>
          <w:sz w:val="24"/>
          <w:szCs w:val="24"/>
        </w:rPr>
        <w:t>标准研制</w:t>
      </w:r>
    </w:p>
    <w:p w14:paraId="763B9830">
      <w:pPr>
        <w:pStyle w:val="17"/>
        <w:spacing w:line="360" w:lineRule="auto"/>
        <w:ind w:firstLine="480"/>
        <w:rPr>
          <w:rFonts w:hint="eastAsia" w:hAnsi="宋体"/>
          <w:color w:val="000000"/>
          <w:sz w:val="24"/>
          <w:szCs w:val="24"/>
        </w:rPr>
      </w:pPr>
      <w:r>
        <w:rPr>
          <w:rFonts w:hint="eastAsia" w:hAnsi="宋体"/>
          <w:color w:val="000000"/>
          <w:sz w:val="24"/>
          <w:szCs w:val="24"/>
        </w:rPr>
        <w:t>2025年1月2日，上海市人工智能行业协会正式下达立项通知。</w:t>
      </w:r>
    </w:p>
    <w:p w14:paraId="0AEA94D5">
      <w:pPr>
        <w:pStyle w:val="17"/>
        <w:spacing w:line="360" w:lineRule="auto"/>
        <w:ind w:firstLine="480"/>
        <w:rPr>
          <w:rFonts w:hAnsi="宋体"/>
          <w:color w:val="000000"/>
          <w:sz w:val="24"/>
          <w:szCs w:val="24"/>
        </w:rPr>
      </w:pPr>
      <w:r>
        <w:rPr>
          <w:rFonts w:hint="eastAsia" w:hAnsi="宋体"/>
          <w:color w:val="000000"/>
          <w:sz w:val="24"/>
          <w:szCs w:val="24"/>
        </w:rPr>
        <w:t>2025年2月17日，召开标准启动会筹备会，组建标准编制组。</w:t>
      </w:r>
    </w:p>
    <w:p w14:paraId="7BD823AC">
      <w:pPr>
        <w:pStyle w:val="17"/>
        <w:spacing w:line="360" w:lineRule="auto"/>
        <w:ind w:firstLine="480"/>
        <w:rPr>
          <w:rFonts w:hAnsi="宋体"/>
          <w:color w:val="000000"/>
          <w:sz w:val="24"/>
          <w:szCs w:val="24"/>
        </w:rPr>
      </w:pPr>
      <w:r>
        <w:rPr>
          <w:rFonts w:hint="eastAsia" w:hAnsi="宋体"/>
          <w:color w:val="000000"/>
          <w:sz w:val="24"/>
          <w:szCs w:val="24"/>
        </w:rPr>
        <w:t>2025年2月26日，标准编制组在上海智能算力科技有限公司召开标准启动会暨第一次标准研讨会，编制组对标准草案的编制思路达成共识，对草案具体内容提出修改意见。</w:t>
      </w:r>
    </w:p>
    <w:p w14:paraId="732C9653">
      <w:pPr>
        <w:pStyle w:val="17"/>
        <w:spacing w:line="360" w:lineRule="auto"/>
        <w:ind w:firstLine="480"/>
        <w:rPr>
          <w:rFonts w:hAnsi="宋体"/>
          <w:color w:val="000000"/>
          <w:sz w:val="24"/>
          <w:szCs w:val="24"/>
        </w:rPr>
      </w:pPr>
      <w:r>
        <w:rPr>
          <w:rFonts w:hint="eastAsia" w:hAnsi="宋体"/>
          <w:color w:val="000000"/>
          <w:sz w:val="24"/>
          <w:szCs w:val="24"/>
        </w:rPr>
        <w:t>2025年3月17日，标准编制组组织开展标准研讨会，针对启动会的修改意见进行补充修改讨论，调整了标准草案框架，形成内部版本V0.1。</w:t>
      </w:r>
    </w:p>
    <w:p w14:paraId="11544125">
      <w:pPr>
        <w:pStyle w:val="17"/>
        <w:spacing w:line="360" w:lineRule="auto"/>
        <w:ind w:firstLine="480"/>
        <w:rPr>
          <w:rFonts w:hAnsi="宋体"/>
          <w:color w:val="000000"/>
          <w:sz w:val="24"/>
          <w:szCs w:val="24"/>
        </w:rPr>
      </w:pPr>
      <w:r>
        <w:rPr>
          <w:rFonts w:hint="eastAsia" w:hAnsi="宋体"/>
          <w:color w:val="000000"/>
          <w:sz w:val="24"/>
          <w:szCs w:val="24"/>
        </w:rPr>
        <w:t>2025年3月20日，标准编制组组织开展标准讨论会，针对第五章测试模型部分内容进行讨论完善，形成内部版本V0.2。</w:t>
      </w:r>
    </w:p>
    <w:p w14:paraId="24E955FD">
      <w:pPr>
        <w:pStyle w:val="17"/>
        <w:spacing w:line="360" w:lineRule="auto"/>
        <w:ind w:firstLine="480"/>
        <w:rPr>
          <w:rFonts w:hAnsi="宋体"/>
          <w:color w:val="000000"/>
          <w:sz w:val="24"/>
          <w:szCs w:val="24"/>
        </w:rPr>
      </w:pPr>
      <w:r>
        <w:rPr>
          <w:rFonts w:hint="eastAsia" w:hAnsi="宋体"/>
          <w:color w:val="000000"/>
          <w:sz w:val="24"/>
          <w:szCs w:val="24"/>
        </w:rPr>
        <w:t>2025年3月27日，标准编制组组织开展标准讨论会，重点就集群测试环境以及第七章交换机部分进行讨论和完善，形成内部版本V0.3。</w:t>
      </w:r>
    </w:p>
    <w:p w14:paraId="0463DE1C">
      <w:pPr>
        <w:pStyle w:val="17"/>
        <w:spacing w:line="360" w:lineRule="auto"/>
        <w:ind w:firstLine="480"/>
        <w:rPr>
          <w:rFonts w:hAnsi="宋体"/>
          <w:color w:val="000000"/>
          <w:sz w:val="24"/>
          <w:szCs w:val="24"/>
        </w:rPr>
      </w:pPr>
      <w:r>
        <w:rPr>
          <w:rFonts w:hint="eastAsia" w:hAnsi="宋体"/>
          <w:color w:val="000000"/>
          <w:sz w:val="24"/>
          <w:szCs w:val="24"/>
        </w:rPr>
        <w:t>2025年4月3日，标准编制组组织开展标准讨论会，针对光互连电交换部分进行讨论和完善，形成内部版本V0.4。</w:t>
      </w:r>
    </w:p>
    <w:p w14:paraId="10A4FDA5">
      <w:pPr>
        <w:pStyle w:val="17"/>
        <w:spacing w:line="360" w:lineRule="auto"/>
        <w:ind w:firstLine="480"/>
        <w:rPr>
          <w:rFonts w:hAnsi="宋体"/>
          <w:color w:val="000000"/>
          <w:sz w:val="24"/>
          <w:szCs w:val="24"/>
        </w:rPr>
      </w:pPr>
      <w:r>
        <w:rPr>
          <w:rFonts w:hint="eastAsia" w:hAnsi="宋体"/>
          <w:color w:val="000000"/>
          <w:sz w:val="24"/>
          <w:szCs w:val="24"/>
        </w:rPr>
        <w:t>2025年4月10日，标准编制组组织开展标准讨论会，重点就第八章光互连光交换集群中光交换的独特性、测试模型以及参数部分进行详细讨论和完善，形成内部版本V0.6。</w:t>
      </w:r>
    </w:p>
    <w:p w14:paraId="17E3B0DF">
      <w:pPr>
        <w:pStyle w:val="17"/>
        <w:spacing w:line="360" w:lineRule="auto"/>
        <w:ind w:firstLine="480"/>
        <w:rPr>
          <w:rFonts w:hAnsi="宋体"/>
          <w:color w:val="000000"/>
          <w:sz w:val="24"/>
          <w:szCs w:val="24"/>
        </w:rPr>
      </w:pPr>
      <w:r>
        <w:rPr>
          <w:rFonts w:hint="eastAsia" w:hAnsi="宋体"/>
          <w:color w:val="000000"/>
          <w:sz w:val="24"/>
          <w:szCs w:val="24"/>
        </w:rPr>
        <w:t>2025年4月17日，标准编制组组织开展标准讨论会，重点就第七章和第八章中模型推理测试进行补充，形成内部版本V0.8。</w:t>
      </w:r>
    </w:p>
    <w:p w14:paraId="0D34631F">
      <w:pPr>
        <w:pStyle w:val="17"/>
        <w:spacing w:line="360" w:lineRule="auto"/>
        <w:ind w:firstLine="480"/>
        <w:rPr>
          <w:rFonts w:hAnsi="宋体"/>
          <w:color w:val="000000"/>
          <w:sz w:val="24"/>
          <w:szCs w:val="24"/>
        </w:rPr>
      </w:pPr>
      <w:r>
        <w:rPr>
          <w:rFonts w:hint="eastAsia" w:hAnsi="宋体"/>
          <w:color w:val="000000"/>
          <w:sz w:val="24"/>
          <w:szCs w:val="24"/>
        </w:rPr>
        <w:t>2025年4月24日，标准编制组组织开展标准讨论会，针对模型推理测试部分进行讨论，形成内部版本V1.0。</w:t>
      </w:r>
    </w:p>
    <w:p w14:paraId="272D2C1D">
      <w:pPr>
        <w:pStyle w:val="17"/>
        <w:spacing w:line="360" w:lineRule="auto"/>
        <w:ind w:firstLine="480"/>
        <w:rPr>
          <w:rFonts w:hAnsi="宋体"/>
          <w:color w:val="000000"/>
          <w:sz w:val="24"/>
          <w:szCs w:val="24"/>
        </w:rPr>
      </w:pPr>
      <w:r>
        <w:rPr>
          <w:rFonts w:hint="eastAsia" w:hAnsi="宋体"/>
          <w:color w:val="000000"/>
          <w:sz w:val="24"/>
          <w:szCs w:val="24"/>
        </w:rPr>
        <w:t>2025年5月6日，标准编制组组织开展标准讨论会，对草案内容逐一筛查、研讨，确保标准的准确性，形成了团体标准工作组讨论稿V2.0。</w:t>
      </w:r>
    </w:p>
    <w:p w14:paraId="424250FA">
      <w:pPr>
        <w:pStyle w:val="17"/>
        <w:spacing w:line="360" w:lineRule="auto"/>
        <w:ind w:firstLine="480"/>
        <w:rPr>
          <w:rFonts w:hint="eastAsia" w:hAnsi="宋体"/>
          <w:b/>
          <w:bCs/>
          <w:color w:val="000000"/>
          <w:sz w:val="24"/>
          <w:szCs w:val="24"/>
        </w:rPr>
      </w:pPr>
      <w:r>
        <w:rPr>
          <w:rFonts w:hint="eastAsia" w:hAnsi="宋体"/>
          <w:color w:val="000000"/>
          <w:sz w:val="24"/>
          <w:szCs w:val="24"/>
        </w:rPr>
        <w:t>2025年5月12日，标准编制组成员一致通过讨论稿V2.0草案内容，同意作为征求意见稿公开征集行业意见。</w:t>
      </w:r>
    </w:p>
    <w:p w14:paraId="7BC02613">
      <w:pPr>
        <w:pStyle w:val="17"/>
        <w:spacing w:before="156" w:beforeLines="50" w:after="156" w:afterLines="50" w:line="360" w:lineRule="auto"/>
        <w:ind w:firstLine="482"/>
        <w:rPr>
          <w:rFonts w:hint="eastAsia"/>
          <w:b/>
          <w:color w:val="000000"/>
          <w:sz w:val="24"/>
          <w:szCs w:val="24"/>
        </w:rPr>
      </w:pPr>
      <w:r>
        <w:rPr>
          <w:rFonts w:hint="eastAsia"/>
          <w:b/>
          <w:color w:val="000000"/>
          <w:sz w:val="24"/>
          <w:szCs w:val="24"/>
        </w:rPr>
        <w:t>二、标准编制原则、主要内容及解决的主要问题</w:t>
      </w:r>
    </w:p>
    <w:p w14:paraId="1581AF33">
      <w:pPr>
        <w:pStyle w:val="17"/>
        <w:spacing w:line="360" w:lineRule="auto"/>
        <w:ind w:firstLine="480"/>
        <w:rPr>
          <w:rFonts w:hAnsi="宋体"/>
          <w:color w:val="000000"/>
          <w:sz w:val="24"/>
          <w:szCs w:val="24"/>
        </w:rPr>
      </w:pPr>
      <w:r>
        <w:rPr>
          <w:rFonts w:hint="eastAsia" w:hAnsi="宋体"/>
          <w:color w:val="000000"/>
          <w:sz w:val="24"/>
          <w:szCs w:val="24"/>
        </w:rPr>
        <w:t>（一）原则</w:t>
      </w:r>
    </w:p>
    <w:p w14:paraId="4958A64D">
      <w:pPr>
        <w:pStyle w:val="17"/>
        <w:spacing w:line="360" w:lineRule="auto"/>
        <w:ind w:firstLine="480"/>
        <w:rPr>
          <w:rFonts w:hint="eastAsia" w:hAnsi="宋体"/>
          <w:color w:val="000000"/>
          <w:sz w:val="24"/>
          <w:szCs w:val="24"/>
        </w:rPr>
      </w:pPr>
      <w:r>
        <w:rPr>
          <w:rFonts w:hint="eastAsia" w:hAnsi="宋体"/>
          <w:color w:val="000000"/>
          <w:sz w:val="24"/>
          <w:szCs w:val="24"/>
        </w:rPr>
        <w:t>该标准的编制原则包含以下几方面：</w:t>
      </w:r>
    </w:p>
    <w:p w14:paraId="7DFC6306">
      <w:pPr>
        <w:pStyle w:val="17"/>
        <w:spacing w:line="360" w:lineRule="auto"/>
        <w:ind w:firstLine="480"/>
        <w:rPr>
          <w:rFonts w:hAnsi="宋体"/>
          <w:color w:val="000000"/>
          <w:sz w:val="24"/>
          <w:szCs w:val="24"/>
        </w:rPr>
      </w:pPr>
      <w:r>
        <w:rPr>
          <w:rFonts w:hint="eastAsia" w:hAnsi="宋体"/>
          <w:color w:val="000000"/>
          <w:sz w:val="24"/>
          <w:szCs w:val="24"/>
        </w:rPr>
        <w:t>（1）在编写内容及格式上按GB/T 1.1 2020《标准化工作导则 第1部分：标准的结构和编写》的要求进行编写。为使标准使用者易于理解标准内容，在满足对标准技术内容完整准确表达的前提下，尽量保证语言表达形式尽可能简单易懂，便于相关人员的理解和使用。</w:t>
      </w:r>
    </w:p>
    <w:p w14:paraId="2B4361B9">
      <w:pPr>
        <w:pStyle w:val="17"/>
        <w:spacing w:line="360" w:lineRule="auto"/>
        <w:ind w:firstLine="480"/>
        <w:rPr>
          <w:rFonts w:hAnsi="宋体"/>
          <w:color w:val="000000"/>
          <w:sz w:val="24"/>
          <w:szCs w:val="24"/>
        </w:rPr>
      </w:pPr>
      <w:r>
        <w:rPr>
          <w:rFonts w:hint="eastAsia" w:hAnsi="宋体"/>
          <w:color w:val="000000"/>
          <w:sz w:val="24"/>
          <w:szCs w:val="24"/>
        </w:rPr>
        <w:t>（2）该标准涉及相关方众多，编制过程中鼓励光互连、大模型等领域相关单位积极参与，以确保标准内容的科学性、合理性、普适性。</w:t>
      </w:r>
    </w:p>
    <w:p w14:paraId="5EB64023">
      <w:pPr>
        <w:pStyle w:val="17"/>
        <w:spacing w:line="360" w:lineRule="auto"/>
        <w:ind w:firstLine="480"/>
        <w:rPr>
          <w:rFonts w:hint="eastAsia" w:hAnsi="宋体"/>
          <w:color w:val="000000"/>
          <w:sz w:val="24"/>
          <w:szCs w:val="24"/>
        </w:rPr>
      </w:pPr>
      <w:r>
        <w:rPr>
          <w:rFonts w:hint="eastAsia" w:hAnsi="宋体"/>
          <w:color w:val="000000"/>
          <w:sz w:val="24"/>
          <w:szCs w:val="24"/>
        </w:rPr>
        <w:t>（3）该标准是基于光互连的智能算力集群测试中的基础性标准，对算力集群的规划与建设具有重要的基础支撑作用 因此充分借鉴了国际、国内相关研究成果，且与国家相关政策导向一致。</w:t>
      </w:r>
    </w:p>
    <w:p w14:paraId="2655EB9F">
      <w:pPr>
        <w:pStyle w:val="17"/>
        <w:spacing w:line="360" w:lineRule="auto"/>
        <w:ind w:firstLine="480"/>
        <w:rPr>
          <w:rFonts w:hAnsi="宋体"/>
          <w:color w:val="000000"/>
          <w:sz w:val="24"/>
          <w:szCs w:val="24"/>
        </w:rPr>
      </w:pPr>
      <w:r>
        <w:rPr>
          <w:rFonts w:hint="eastAsia" w:hAnsi="宋体"/>
          <w:color w:val="000000"/>
          <w:sz w:val="24"/>
          <w:szCs w:val="24"/>
        </w:rPr>
        <w:t>（二）确定主要内容</w:t>
      </w:r>
    </w:p>
    <w:p w14:paraId="74C106BE">
      <w:pPr>
        <w:pStyle w:val="17"/>
        <w:spacing w:line="360" w:lineRule="auto"/>
        <w:ind w:firstLine="480"/>
        <w:rPr>
          <w:rFonts w:hint="eastAsia" w:hAnsi="宋体"/>
          <w:color w:val="000000"/>
          <w:sz w:val="24"/>
          <w:szCs w:val="24"/>
        </w:rPr>
      </w:pPr>
      <w:r>
        <w:rPr>
          <w:rFonts w:hint="eastAsia" w:hAnsi="宋体"/>
          <w:color w:val="000000"/>
          <w:sz w:val="24"/>
          <w:szCs w:val="24"/>
        </w:rPr>
        <w:t>该标准给出了基于光互连的智能算力集群的测试方法，包括光直连集群测试，光互连电交换集群测试，光互连光交换集群测试。该标准适用于南向参数面通过光纤或光电/全光交换设备直接互连的智能算力集群，可为集群测试验收等工作提供规范指导。</w:t>
      </w:r>
    </w:p>
    <w:p w14:paraId="2C2C941F">
      <w:pPr>
        <w:pStyle w:val="17"/>
        <w:spacing w:line="360" w:lineRule="auto"/>
        <w:ind w:firstLine="480"/>
        <w:rPr>
          <w:rFonts w:hAnsi="宋体"/>
          <w:color w:val="000000"/>
          <w:sz w:val="24"/>
          <w:szCs w:val="24"/>
        </w:rPr>
      </w:pPr>
      <w:r>
        <w:rPr>
          <w:rFonts w:hint="eastAsia" w:hAnsi="宋体"/>
          <w:color w:val="000000"/>
          <w:sz w:val="24"/>
          <w:szCs w:val="24"/>
        </w:rPr>
        <w:t>（三）解决的主要问题</w:t>
      </w:r>
    </w:p>
    <w:p w14:paraId="67CBDDC9">
      <w:pPr>
        <w:pStyle w:val="17"/>
        <w:spacing w:line="360" w:lineRule="auto"/>
        <w:ind w:firstLine="480"/>
        <w:rPr>
          <w:rFonts w:hint="eastAsia" w:hAnsi="宋体"/>
          <w:color w:val="000000"/>
          <w:sz w:val="24"/>
          <w:szCs w:val="24"/>
        </w:rPr>
      </w:pPr>
      <w:r>
        <w:rPr>
          <w:rFonts w:hint="eastAsia" w:hAnsi="宋体"/>
          <w:color w:val="000000"/>
          <w:sz w:val="24"/>
          <w:szCs w:val="24"/>
        </w:rPr>
        <w:t>随着大规模预训练模型、生成式人工智能等技术的快速发展，算力需求呈现指数级增长。当前主流模型的参数规模已从千亿级（如GPT-3的1750亿参数）向万亿级（如GPT-4的1.8万亿参数）跃迁，训练数据量也从千亿token（GPT-3的3000亿token）增长至十万亿级（GPT-4的13万亿token）。根据Scaling Law计算，此类超大规模模型训练需消耗高达1.8×1023 FLOPs的算力，相当于由2.3万张A100 GPU组成的超节点集群连续运行100天。而下一代模型（如GPT-5）预计将突破10万亿参数规模，训练token量达30万亿，所需算力集群将扩展至十万卡级。在此背景下，如何高效连接加速卡以构建高性能算力集群显得至关重要。传统基于电互连的加速卡间通信在带宽、时延和扩展性等方面逐渐面临瓶颈，难以满足超大规模集群训练与推理场景下的高效协同需求。通过Scale-up网络构建高带宽域（High-Bandwidth Domain, HBD）形成超节点，并采用光互连技术实现多加速卡间的高效互连，已成为提升集群算力密度和通信效率的重要技术发展方向。</w:t>
      </w:r>
    </w:p>
    <w:p w14:paraId="73E93CE4">
      <w:pPr>
        <w:pStyle w:val="17"/>
        <w:spacing w:line="360" w:lineRule="auto"/>
        <w:ind w:firstLine="480"/>
        <w:rPr>
          <w:rFonts w:hAnsi="宋体"/>
          <w:color w:val="000000"/>
          <w:sz w:val="24"/>
          <w:szCs w:val="24"/>
        </w:rPr>
      </w:pPr>
      <w:r>
        <w:rPr>
          <w:rFonts w:hint="eastAsia" w:hAnsi="宋体"/>
          <w:color w:val="000000"/>
          <w:sz w:val="24"/>
          <w:szCs w:val="24"/>
        </w:rPr>
        <w:t>该标准针对由光互连技术构建的单/多超节点集群，提出覆盖全技术链路的标准化测试方法。通过基础性能测试、通信算法适配测试、模型训练测试及模型推理测试四层评估维度，系统性地验证光互连系统的物理层传输能力、集合通信优化空间以及业务层应用效能。</w:t>
      </w:r>
    </w:p>
    <w:p w14:paraId="0A7C314C">
      <w:pPr>
        <w:adjustRightInd w:val="0"/>
        <w:snapToGrid w:val="0"/>
        <w:spacing w:before="156" w:beforeLines="50" w:after="156" w:afterLines="50" w:line="360" w:lineRule="auto"/>
        <w:ind w:firstLine="480" w:firstLineChars="200"/>
        <w:rPr>
          <w:b/>
          <w:color w:val="000000"/>
          <w:sz w:val="24"/>
        </w:rPr>
      </w:pPr>
      <w:r>
        <w:rPr>
          <w:rFonts w:hint="eastAsia"/>
          <w:b/>
          <w:sz w:val="24"/>
        </w:rPr>
        <w:t>三、</w:t>
      </w:r>
      <w:r>
        <w:rPr>
          <w:rFonts w:hint="eastAsia"/>
          <w:b/>
          <w:color w:val="000000"/>
          <w:sz w:val="24"/>
        </w:rPr>
        <w:t>主要试验情况分析</w:t>
      </w:r>
    </w:p>
    <w:p w14:paraId="28E2FBBB">
      <w:pPr>
        <w:adjustRightInd w:val="0"/>
        <w:snapToGrid w:val="0"/>
        <w:spacing w:line="360" w:lineRule="auto"/>
        <w:ind w:firstLine="480" w:firstLineChars="200"/>
        <w:rPr>
          <w:rFonts w:hint="eastAsia"/>
          <w:b/>
          <w:color w:val="000000"/>
          <w:sz w:val="24"/>
        </w:rPr>
      </w:pPr>
      <w:r>
        <w:rPr>
          <w:rFonts w:hint="eastAsia"/>
          <w:bCs/>
          <w:color w:val="000000"/>
          <w:sz w:val="24"/>
        </w:rPr>
        <w:t>本标准的制定基于光互连的智能算力集群的产业发展需求，结合国内外在智能算力集群的相关技术、应用和理论研究方面的进展。在标准的编制过程中，项目组成员开展一对一研究讨论、组织会议讨论等多种形式的沟通，对不同指标参数的测试方法进行了充分的讨论，主要包括基础性能指标，通信算法适配指标，模型训练和推理指标等。通过与行业相关企业的交流合作，进一步完善指标的测试方法，并验证了其在技术交流、产品开发及跨领域合作中的应用价值。</w:t>
      </w:r>
    </w:p>
    <w:p w14:paraId="26E008B5">
      <w:pPr>
        <w:pStyle w:val="17"/>
        <w:spacing w:before="156" w:beforeLines="50" w:after="156" w:afterLines="50" w:line="360" w:lineRule="auto"/>
        <w:ind w:firstLine="482"/>
        <w:rPr>
          <w:b/>
          <w:color w:val="000000"/>
          <w:sz w:val="24"/>
          <w:szCs w:val="24"/>
        </w:rPr>
      </w:pPr>
      <w:r>
        <w:rPr>
          <w:rFonts w:hint="eastAsia"/>
          <w:b/>
          <w:color w:val="000000"/>
          <w:sz w:val="24"/>
          <w:szCs w:val="24"/>
        </w:rPr>
        <w:t>四、知识产权情况说明</w:t>
      </w:r>
    </w:p>
    <w:p w14:paraId="7BBABE13">
      <w:pPr>
        <w:pStyle w:val="17"/>
        <w:spacing w:line="360" w:lineRule="auto"/>
        <w:ind w:firstLine="540" w:firstLineChars="225"/>
        <w:rPr>
          <w:rFonts w:hint="eastAsia" w:hAnsi="宋体"/>
          <w:bCs/>
          <w:sz w:val="24"/>
        </w:rPr>
      </w:pPr>
      <w:r>
        <w:rPr>
          <w:rFonts w:hint="eastAsia"/>
          <w:bCs/>
          <w:color w:val="000000"/>
          <w:sz w:val="24"/>
          <w:szCs w:val="24"/>
        </w:rPr>
        <w:t>该标准未涉及知识产权、著作权和版权问题。</w:t>
      </w:r>
    </w:p>
    <w:p w14:paraId="461AD331">
      <w:pPr>
        <w:pStyle w:val="17"/>
        <w:spacing w:before="156" w:beforeLines="50" w:after="156" w:afterLines="50" w:line="360" w:lineRule="auto"/>
        <w:ind w:firstLine="482"/>
        <w:rPr>
          <w:b/>
          <w:color w:val="000000"/>
          <w:sz w:val="24"/>
          <w:szCs w:val="24"/>
        </w:rPr>
      </w:pPr>
      <w:r>
        <w:rPr>
          <w:rFonts w:hint="eastAsia"/>
          <w:b/>
          <w:sz w:val="24"/>
          <w:szCs w:val="24"/>
        </w:rPr>
        <w:t>五、</w:t>
      </w:r>
      <w:r>
        <w:rPr>
          <w:rFonts w:hint="eastAsia"/>
          <w:b/>
          <w:color w:val="000000"/>
          <w:sz w:val="24"/>
          <w:szCs w:val="24"/>
        </w:rPr>
        <w:t>产业化情况、推广应用论证和预期达到的经济效果</w:t>
      </w:r>
    </w:p>
    <w:p w14:paraId="318F2817">
      <w:pPr>
        <w:pStyle w:val="17"/>
        <w:spacing w:line="360" w:lineRule="auto"/>
        <w:ind w:firstLine="480"/>
        <w:rPr>
          <w:bCs/>
          <w:sz w:val="24"/>
          <w:szCs w:val="24"/>
        </w:rPr>
      </w:pPr>
      <w:r>
        <w:rPr>
          <w:rFonts w:hint="eastAsia"/>
          <w:bCs/>
          <w:sz w:val="24"/>
          <w:szCs w:val="24"/>
        </w:rPr>
        <w:t>随着人工智能、大数据和云计算技术的快速发展，智能算力集群成为支撑数字经济的关键基础设施。光互连技术凭借其高带宽、低时延、抗电磁干扰及长距离传输等特性，在超节点内部组网中展现出显著优势。然而，由于光互连技术在超节点卡间互连领域尚属新兴技术路线，其在连接与交换架构上存在多种实现形态，不同GPU的通信协议呈现碎片化分布，以及训练推理场景对通信拓扑的动态需求差异，亟需建立统一的测试评估体系，以规范设备选型、优化系统设计并量化性能提升效果。</w:t>
      </w:r>
    </w:p>
    <w:p w14:paraId="40E48A4C">
      <w:pPr>
        <w:pStyle w:val="17"/>
        <w:spacing w:line="360" w:lineRule="auto"/>
        <w:ind w:firstLine="480"/>
        <w:rPr>
          <w:bCs/>
          <w:sz w:val="24"/>
          <w:szCs w:val="24"/>
        </w:rPr>
      </w:pPr>
      <w:r>
        <w:rPr>
          <w:rFonts w:hint="eastAsia"/>
          <w:bCs/>
          <w:sz w:val="24"/>
          <w:szCs w:val="24"/>
        </w:rPr>
        <w:t>该标准的制定通过基础性能测试、通信算法适配测试、模型训练测试及模型推理测试四层评估维度，系统性地验证光互连系统的物理层传输能力、集合通信优化空间以及业务层应用效能。为人工智能基础设施供应商、算力运营商及行业用户提供可复现、可对比的评估框架，推动光互连技术在智算中心的规模化部署与应用创新。</w:t>
      </w:r>
    </w:p>
    <w:p w14:paraId="07028D13">
      <w:pPr>
        <w:pStyle w:val="17"/>
        <w:spacing w:before="156" w:beforeLines="50" w:after="156" w:afterLines="50" w:line="360" w:lineRule="auto"/>
        <w:ind w:firstLine="482"/>
        <w:rPr>
          <w:b/>
          <w:color w:val="000000"/>
          <w:sz w:val="24"/>
          <w:szCs w:val="24"/>
        </w:rPr>
      </w:pPr>
      <w:r>
        <w:rPr>
          <w:rFonts w:hint="eastAsia"/>
          <w:b/>
          <w:sz w:val="24"/>
          <w:szCs w:val="24"/>
        </w:rPr>
        <w:t>六、</w:t>
      </w:r>
      <w:r>
        <w:rPr>
          <w:rFonts w:hint="eastAsia"/>
          <w:b/>
          <w:color w:val="000000"/>
          <w:sz w:val="24"/>
          <w:szCs w:val="24"/>
        </w:rPr>
        <w:t>采用国际标准和国外先进标准情况</w:t>
      </w:r>
    </w:p>
    <w:p w14:paraId="6AC1C0F1">
      <w:pPr>
        <w:pStyle w:val="17"/>
        <w:spacing w:line="360" w:lineRule="auto"/>
        <w:ind w:firstLine="480"/>
        <w:rPr>
          <w:rFonts w:hint="eastAsia"/>
          <w:bCs/>
          <w:color w:val="000000"/>
          <w:sz w:val="24"/>
          <w:szCs w:val="24"/>
        </w:rPr>
      </w:pPr>
      <w:r>
        <w:rPr>
          <w:rFonts w:hint="eastAsia"/>
          <w:bCs/>
          <w:color w:val="000000"/>
          <w:sz w:val="24"/>
          <w:szCs w:val="24"/>
        </w:rPr>
        <w:t>本标准为采用国际标准或国外先进标准。</w:t>
      </w:r>
    </w:p>
    <w:p w14:paraId="54DC6953">
      <w:pPr>
        <w:pStyle w:val="17"/>
        <w:spacing w:before="156" w:beforeLines="50" w:after="156" w:afterLines="50" w:line="360" w:lineRule="auto"/>
        <w:ind w:firstLine="482"/>
        <w:rPr>
          <w:b/>
          <w:color w:val="000000"/>
          <w:sz w:val="24"/>
          <w:szCs w:val="24"/>
        </w:rPr>
      </w:pPr>
      <w:r>
        <w:rPr>
          <w:rFonts w:hint="eastAsia"/>
          <w:b/>
          <w:sz w:val="24"/>
          <w:szCs w:val="24"/>
        </w:rPr>
        <w:t>七、</w:t>
      </w:r>
      <w:r>
        <w:rPr>
          <w:rFonts w:hint="eastAsia"/>
          <w:b/>
          <w:color w:val="000000"/>
          <w:sz w:val="24"/>
          <w:szCs w:val="24"/>
        </w:rPr>
        <w:t>与现行相关法律、法规、规章及相关标准的协调性</w:t>
      </w:r>
    </w:p>
    <w:p w14:paraId="2C51F9C7">
      <w:pPr>
        <w:pStyle w:val="17"/>
        <w:spacing w:line="360" w:lineRule="auto"/>
        <w:ind w:firstLine="480"/>
        <w:rPr>
          <w:rFonts w:hAnsi="宋体"/>
          <w:color w:val="000000"/>
          <w:sz w:val="24"/>
          <w:szCs w:val="24"/>
        </w:rPr>
      </w:pPr>
      <w:r>
        <w:rPr>
          <w:rFonts w:hint="eastAsia" w:hAnsi="宋体"/>
          <w:color w:val="000000"/>
          <w:sz w:val="24"/>
          <w:szCs w:val="24"/>
        </w:rPr>
        <w:t>该标准与相关法律、法规、规章及相关标准协调一致。</w:t>
      </w:r>
    </w:p>
    <w:p w14:paraId="2D8D20AB">
      <w:pPr>
        <w:pStyle w:val="17"/>
        <w:spacing w:line="360" w:lineRule="auto"/>
        <w:ind w:firstLine="480"/>
        <w:rPr>
          <w:rFonts w:hint="eastAsia" w:hAnsi="宋体"/>
          <w:color w:val="000000"/>
          <w:sz w:val="24"/>
          <w:szCs w:val="24"/>
        </w:rPr>
      </w:pPr>
      <w:r>
        <w:rPr>
          <w:rFonts w:hint="eastAsia" w:hAnsi="宋体"/>
          <w:color w:val="000000"/>
          <w:sz w:val="24"/>
          <w:szCs w:val="24"/>
        </w:rPr>
        <w:t>针对现有已发布国际标准、国家标准中存在的术语条目如果这些标准中的定义在集群测试环境下同样适用，则直接采纳已有标准中的定义，如果现有标准中的定义难以满足集群测试环境下的新需求，则直接给出新的定义。</w:t>
      </w:r>
    </w:p>
    <w:p w14:paraId="64E0228C">
      <w:pPr>
        <w:pStyle w:val="17"/>
        <w:spacing w:before="156" w:beforeLines="50" w:after="156" w:afterLines="50" w:line="360" w:lineRule="auto"/>
        <w:ind w:firstLine="482"/>
        <w:rPr>
          <w:b/>
          <w:color w:val="000000"/>
          <w:sz w:val="24"/>
          <w:szCs w:val="24"/>
        </w:rPr>
      </w:pPr>
      <w:r>
        <w:rPr>
          <w:rFonts w:hint="eastAsia"/>
          <w:b/>
          <w:sz w:val="24"/>
          <w:szCs w:val="24"/>
        </w:rPr>
        <w:t>八、</w:t>
      </w:r>
      <w:r>
        <w:rPr>
          <w:rFonts w:hint="eastAsia"/>
          <w:b/>
          <w:color w:val="000000"/>
          <w:sz w:val="24"/>
          <w:szCs w:val="24"/>
        </w:rPr>
        <w:t>重大分歧意见的处理经过和依据</w:t>
      </w:r>
    </w:p>
    <w:p w14:paraId="059A4D46">
      <w:pPr>
        <w:pStyle w:val="17"/>
        <w:spacing w:line="360" w:lineRule="auto"/>
        <w:ind w:firstLine="540" w:firstLineChars="225"/>
        <w:rPr>
          <w:rFonts w:hint="eastAsia" w:hAnsi="宋体"/>
          <w:bCs/>
          <w:sz w:val="24"/>
        </w:rPr>
      </w:pPr>
      <w:r>
        <w:rPr>
          <w:rFonts w:hint="eastAsia"/>
          <w:bCs/>
          <w:color w:val="000000"/>
          <w:sz w:val="24"/>
          <w:szCs w:val="24"/>
        </w:rPr>
        <w:t>无。</w:t>
      </w:r>
    </w:p>
    <w:p w14:paraId="0B9325F0">
      <w:pPr>
        <w:pStyle w:val="17"/>
        <w:spacing w:before="156" w:beforeLines="50" w:after="156" w:afterLines="50" w:line="360" w:lineRule="auto"/>
        <w:ind w:firstLine="482"/>
        <w:rPr>
          <w:rFonts w:hint="eastAsia"/>
          <w:b/>
          <w:color w:val="000000"/>
          <w:sz w:val="24"/>
          <w:szCs w:val="24"/>
        </w:rPr>
      </w:pPr>
      <w:r>
        <w:rPr>
          <w:rFonts w:hint="eastAsia"/>
          <w:b/>
          <w:color w:val="000000"/>
          <w:sz w:val="24"/>
          <w:szCs w:val="24"/>
        </w:rPr>
        <w:t>九、标准性质的建议</w:t>
      </w:r>
    </w:p>
    <w:p w14:paraId="272321CF">
      <w:pPr>
        <w:pStyle w:val="17"/>
        <w:spacing w:line="360" w:lineRule="auto"/>
        <w:ind w:firstLine="480"/>
        <w:rPr>
          <w:rFonts w:hint="eastAsia"/>
          <w:b/>
          <w:sz w:val="24"/>
          <w:szCs w:val="24"/>
        </w:rPr>
      </w:pPr>
      <w:r>
        <w:rPr>
          <w:rFonts w:hint="eastAsia" w:hAnsi="宋体"/>
          <w:sz w:val="24"/>
          <w:szCs w:val="24"/>
        </w:rPr>
        <w:t>本标准批准后作为推荐性团体标准使用。</w:t>
      </w:r>
    </w:p>
    <w:p w14:paraId="09D4CFD4">
      <w:pPr>
        <w:pStyle w:val="17"/>
        <w:spacing w:before="156" w:beforeLines="50" w:after="156" w:afterLines="50" w:line="360" w:lineRule="auto"/>
        <w:ind w:firstLine="482"/>
        <w:rPr>
          <w:b/>
          <w:color w:val="000000"/>
          <w:sz w:val="24"/>
          <w:szCs w:val="24"/>
        </w:rPr>
      </w:pPr>
      <w:r>
        <w:rPr>
          <w:rFonts w:hint="eastAsia"/>
          <w:b/>
          <w:color w:val="000000"/>
          <w:sz w:val="24"/>
          <w:szCs w:val="24"/>
        </w:rPr>
        <w:t>十、贯彻标准的要求和措施建议</w:t>
      </w:r>
    </w:p>
    <w:p w14:paraId="48569703">
      <w:pPr>
        <w:pStyle w:val="17"/>
        <w:spacing w:line="360" w:lineRule="auto"/>
        <w:ind w:firstLine="480"/>
        <w:rPr>
          <w:rFonts w:hint="eastAsia" w:hAnsi="宋体"/>
          <w:sz w:val="24"/>
          <w:szCs w:val="24"/>
        </w:rPr>
      </w:pPr>
      <w:r>
        <w:rPr>
          <w:rFonts w:hint="eastAsia" w:hAnsi="宋体"/>
          <w:sz w:val="24"/>
          <w:szCs w:val="24"/>
        </w:rPr>
        <w:t>标准研制过程中广泛吸纳相关方参与，发布后将作为集群测试、验收参考。</w:t>
      </w:r>
    </w:p>
    <w:p w14:paraId="5B09468C">
      <w:pPr>
        <w:pStyle w:val="17"/>
        <w:spacing w:before="156" w:beforeLines="50" w:after="156" w:afterLines="50" w:line="360" w:lineRule="auto"/>
        <w:ind w:firstLine="482"/>
        <w:rPr>
          <w:b/>
          <w:color w:val="000000"/>
          <w:sz w:val="24"/>
          <w:szCs w:val="24"/>
        </w:rPr>
      </w:pPr>
      <w:r>
        <w:rPr>
          <w:rFonts w:hint="eastAsia"/>
          <w:b/>
          <w:color w:val="000000"/>
          <w:sz w:val="24"/>
          <w:szCs w:val="24"/>
        </w:rPr>
        <w:t>十一、替代或废止现行相关标准的建议</w:t>
      </w:r>
    </w:p>
    <w:p w14:paraId="0DE446BF">
      <w:pPr>
        <w:pStyle w:val="17"/>
        <w:spacing w:line="360" w:lineRule="auto"/>
        <w:ind w:firstLine="540" w:firstLineChars="225"/>
        <w:rPr>
          <w:rFonts w:hint="eastAsia" w:hAnsi="宋体"/>
          <w:bCs/>
          <w:sz w:val="24"/>
        </w:rPr>
      </w:pPr>
      <w:r>
        <w:rPr>
          <w:rFonts w:hint="eastAsia"/>
          <w:bCs/>
          <w:color w:val="000000"/>
          <w:sz w:val="24"/>
          <w:szCs w:val="24"/>
        </w:rPr>
        <w:t>无。</w:t>
      </w:r>
    </w:p>
    <w:p w14:paraId="097AD7B8">
      <w:pPr>
        <w:pStyle w:val="17"/>
        <w:spacing w:before="156" w:beforeLines="50" w:after="156" w:afterLines="50" w:line="360" w:lineRule="auto"/>
        <w:ind w:firstLine="482"/>
        <w:rPr>
          <w:b/>
          <w:color w:val="000000"/>
          <w:sz w:val="24"/>
          <w:szCs w:val="24"/>
        </w:rPr>
      </w:pPr>
      <w:r>
        <w:rPr>
          <w:rFonts w:hint="eastAsia"/>
          <w:b/>
          <w:color w:val="000000"/>
          <w:sz w:val="24"/>
          <w:szCs w:val="24"/>
        </w:rPr>
        <w:t>十二、其它应予说明的事项</w:t>
      </w:r>
    </w:p>
    <w:p w14:paraId="64513FA1">
      <w:pPr>
        <w:pStyle w:val="17"/>
        <w:spacing w:line="360" w:lineRule="auto"/>
        <w:ind w:firstLine="480"/>
        <w:rPr>
          <w:rFonts w:hint="eastAsia"/>
          <w:bCs/>
          <w:color w:val="000000"/>
          <w:sz w:val="24"/>
          <w:szCs w:val="24"/>
        </w:rPr>
      </w:pPr>
      <w:r>
        <w:rPr>
          <w:rFonts w:hint="eastAsia"/>
          <w:bCs/>
          <w:color w:val="000000"/>
          <w:sz w:val="24"/>
          <w:szCs w:val="24"/>
        </w:rPr>
        <w:t>该标准的名称、牵头单位与立项时无变化，但参与单位有所变化。</w:t>
      </w:r>
    </w:p>
    <w:p w14:paraId="4E20FE71">
      <w:pPr>
        <w:pStyle w:val="17"/>
        <w:spacing w:line="360" w:lineRule="auto"/>
        <w:ind w:firstLine="0" w:firstLineChars="0"/>
        <w:rPr>
          <w:rFonts w:hint="eastAsia"/>
          <w:color w:val="000000"/>
          <w:sz w:val="24"/>
          <w:szCs w:val="24"/>
        </w:rPr>
      </w:pPr>
    </w:p>
    <w:p w14:paraId="62CE24B1">
      <w:pPr>
        <w:spacing w:line="360" w:lineRule="auto"/>
        <w:jc w:val="center"/>
        <w:rPr>
          <w:rFonts w:hint="eastAsia" w:ascii="宋体" w:hAnsi="宋体"/>
          <w:sz w:val="24"/>
        </w:rPr>
      </w:pPr>
      <w:r>
        <w:rPr>
          <w:rFonts w:hint="eastAsia" w:ascii="宋体" w:hAnsi="宋体"/>
          <w:sz w:val="24"/>
        </w:rPr>
        <w:t xml:space="preserve">            团体标准《</w:t>
      </w:r>
      <w:r>
        <w:rPr>
          <w:rFonts w:hint="eastAsia" w:hAnsi="宋体"/>
          <w:color w:val="000000"/>
          <w:sz w:val="24"/>
        </w:rPr>
        <w:t>基于光互连的智能算力集群测试方法</w:t>
      </w:r>
      <w:r>
        <w:rPr>
          <w:rFonts w:hint="eastAsia" w:ascii="宋体" w:hAnsi="宋体"/>
          <w:sz w:val="24"/>
        </w:rPr>
        <w:t>》编制工作组</w:t>
      </w:r>
    </w:p>
    <w:p w14:paraId="19628CDE">
      <w:pPr>
        <w:spacing w:line="360" w:lineRule="auto"/>
        <w:jc w:val="center"/>
        <w:rPr>
          <w:rFonts w:hint="eastAsia" w:ascii="宋体" w:hAnsi="宋体"/>
          <w:sz w:val="24"/>
        </w:rPr>
      </w:pPr>
      <w:r>
        <w:rPr>
          <w:rFonts w:hint="eastAsia" w:ascii="宋体" w:hAnsi="宋体"/>
          <w:sz w:val="24"/>
        </w:rPr>
        <w:t xml:space="preserve">                              202</w:t>
      </w:r>
      <w:r>
        <w:rPr>
          <w:rFonts w:ascii="宋体" w:hAnsi="宋体"/>
          <w:sz w:val="24"/>
        </w:rPr>
        <w:t>5</w:t>
      </w:r>
      <w:r>
        <w:rPr>
          <w:rFonts w:hint="eastAsia" w:ascii="宋体" w:hAnsi="宋体"/>
          <w:sz w:val="24"/>
        </w:rPr>
        <w:t>年5月2</w:t>
      </w:r>
      <w:r>
        <w:rPr>
          <w:rFonts w:hint="eastAsia" w:ascii="宋体" w:hAnsi="宋体"/>
          <w:sz w:val="24"/>
          <w:lang w:eastAsia="zh"/>
          <w:woUserID w:val="1"/>
        </w:rPr>
        <w:t>5</w:t>
      </w:r>
      <w:bookmarkStart w:id="0" w:name="_GoBack"/>
      <w:bookmarkEnd w:id="0"/>
      <w:r>
        <w:rPr>
          <w:rFonts w:hint="eastAsia" w:ascii="宋体" w:hAnsi="宋体"/>
          <w:sz w:val="24"/>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4FA75">
    <w:pPr>
      <w:pStyle w:val="5"/>
      <w:spacing w:line="480" w:lineRule="auto"/>
    </w:pPr>
    <w:r>
      <w:rPr>
        <w:rFonts w:hint="eastAsia" w:ascii="黑体" w:eastAsia="黑体"/>
        <w:sz w:val="15"/>
        <w:szCs w:val="15"/>
      </w:rPr>
      <w:t>上海人工智能行业协会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9CE98"/>
    <w:multiLevelType w:val="singleLevel"/>
    <w:tmpl w:val="DC79CE98"/>
    <w:lvl w:ilvl="0" w:tentative="0">
      <w:start w:val="1"/>
      <w:numFmt w:val="chineseCounting"/>
      <w:suff w:val="nothing"/>
      <w:lvlText w:val="%1、"/>
      <w:lvlJc w:val="left"/>
      <w:rPr>
        <w:rFonts w:hint="eastAsia"/>
      </w:rPr>
    </w:lvl>
  </w:abstractNum>
  <w:abstractNum w:abstractNumId="1">
    <w:nsid w:val="18AB8A4B"/>
    <w:multiLevelType w:val="singleLevel"/>
    <w:tmpl w:val="18AB8A4B"/>
    <w:lvl w:ilvl="0" w:tentative="0">
      <w:start w:val="1"/>
      <w:numFmt w:val="chineseCounting"/>
      <w:suff w:val="nothing"/>
      <w:lvlText w:val="（%1）"/>
      <w:lvlJc w:val="left"/>
      <w:pPr>
        <w:ind w:left="420"/>
      </w:pPr>
      <w:rPr>
        <w:rFonts w:hint="eastAsia"/>
      </w:rPr>
    </w:lvl>
  </w:abstractNum>
  <w:abstractNum w:abstractNumId="2">
    <w:nsid w:val="66EAD527"/>
    <w:multiLevelType w:val="singleLevel"/>
    <w:tmpl w:val="66EAD527"/>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I3NjU0NjI2MTAzN7VU0lEKTi0uzszPAykwNKgFAN2tt0YtAAAA"/>
    <w:docVar w:name="commondata" w:val="eyJoZGlkIjoiMWI1MTlkNzg1YWJiODY1ZDRlZjY0MzI2NmQwNmFlYzIifQ=="/>
  </w:docVars>
  <w:rsids>
    <w:rsidRoot w:val="00146108"/>
    <w:rsid w:val="00003663"/>
    <w:rsid w:val="0000409C"/>
    <w:rsid w:val="00007361"/>
    <w:rsid w:val="000079A5"/>
    <w:rsid w:val="0001147A"/>
    <w:rsid w:val="00012590"/>
    <w:rsid w:val="00014189"/>
    <w:rsid w:val="000200E5"/>
    <w:rsid w:val="00021F9A"/>
    <w:rsid w:val="00022215"/>
    <w:rsid w:val="00022F7E"/>
    <w:rsid w:val="00023CBA"/>
    <w:rsid w:val="00024CA6"/>
    <w:rsid w:val="00025326"/>
    <w:rsid w:val="00027679"/>
    <w:rsid w:val="00027929"/>
    <w:rsid w:val="00027DC6"/>
    <w:rsid w:val="00031FB8"/>
    <w:rsid w:val="00037DFF"/>
    <w:rsid w:val="00041450"/>
    <w:rsid w:val="00041899"/>
    <w:rsid w:val="00042B1B"/>
    <w:rsid w:val="00046554"/>
    <w:rsid w:val="00054329"/>
    <w:rsid w:val="00054C8B"/>
    <w:rsid w:val="00057A0D"/>
    <w:rsid w:val="00057BC9"/>
    <w:rsid w:val="0006066A"/>
    <w:rsid w:val="00061631"/>
    <w:rsid w:val="0006206B"/>
    <w:rsid w:val="00065320"/>
    <w:rsid w:val="0006681C"/>
    <w:rsid w:val="000706F7"/>
    <w:rsid w:val="0007097B"/>
    <w:rsid w:val="0007220D"/>
    <w:rsid w:val="0008138B"/>
    <w:rsid w:val="000841AC"/>
    <w:rsid w:val="00085BF6"/>
    <w:rsid w:val="00090610"/>
    <w:rsid w:val="000919BD"/>
    <w:rsid w:val="00091A2C"/>
    <w:rsid w:val="000A011B"/>
    <w:rsid w:val="000A1434"/>
    <w:rsid w:val="000A3827"/>
    <w:rsid w:val="000A4BAB"/>
    <w:rsid w:val="000A4E75"/>
    <w:rsid w:val="000A57FC"/>
    <w:rsid w:val="000C4066"/>
    <w:rsid w:val="000C7881"/>
    <w:rsid w:val="000C7C33"/>
    <w:rsid w:val="000D26E9"/>
    <w:rsid w:val="000D4082"/>
    <w:rsid w:val="000D539D"/>
    <w:rsid w:val="000D6B92"/>
    <w:rsid w:val="000D7ACE"/>
    <w:rsid w:val="000E799B"/>
    <w:rsid w:val="000F1158"/>
    <w:rsid w:val="000F20BF"/>
    <w:rsid w:val="000F3352"/>
    <w:rsid w:val="000F72FC"/>
    <w:rsid w:val="001004ED"/>
    <w:rsid w:val="00100B28"/>
    <w:rsid w:val="001017A3"/>
    <w:rsid w:val="00102007"/>
    <w:rsid w:val="0010399A"/>
    <w:rsid w:val="0011392D"/>
    <w:rsid w:val="00115B43"/>
    <w:rsid w:val="00115EE9"/>
    <w:rsid w:val="00116268"/>
    <w:rsid w:val="00116D47"/>
    <w:rsid w:val="0012398D"/>
    <w:rsid w:val="00127296"/>
    <w:rsid w:val="001315F6"/>
    <w:rsid w:val="00132B82"/>
    <w:rsid w:val="001338E2"/>
    <w:rsid w:val="00135057"/>
    <w:rsid w:val="00135FE2"/>
    <w:rsid w:val="00136F8C"/>
    <w:rsid w:val="00137C4E"/>
    <w:rsid w:val="00137E57"/>
    <w:rsid w:val="0014059C"/>
    <w:rsid w:val="00145677"/>
    <w:rsid w:val="00145C7D"/>
    <w:rsid w:val="00146108"/>
    <w:rsid w:val="00146D12"/>
    <w:rsid w:val="00156BB0"/>
    <w:rsid w:val="001570F7"/>
    <w:rsid w:val="00166E39"/>
    <w:rsid w:val="0017579E"/>
    <w:rsid w:val="00176BED"/>
    <w:rsid w:val="00181B53"/>
    <w:rsid w:val="00184F48"/>
    <w:rsid w:val="00185F65"/>
    <w:rsid w:val="0018706C"/>
    <w:rsid w:val="00187078"/>
    <w:rsid w:val="001942C4"/>
    <w:rsid w:val="001A08BF"/>
    <w:rsid w:val="001A1410"/>
    <w:rsid w:val="001A5DFB"/>
    <w:rsid w:val="001B14F1"/>
    <w:rsid w:val="001B2482"/>
    <w:rsid w:val="001B32EC"/>
    <w:rsid w:val="001B4363"/>
    <w:rsid w:val="001B73B0"/>
    <w:rsid w:val="001C24A7"/>
    <w:rsid w:val="001C2F3A"/>
    <w:rsid w:val="001C3295"/>
    <w:rsid w:val="001D14C9"/>
    <w:rsid w:val="001E1C37"/>
    <w:rsid w:val="001E3D62"/>
    <w:rsid w:val="001F1A04"/>
    <w:rsid w:val="001F2374"/>
    <w:rsid w:val="001F2E7D"/>
    <w:rsid w:val="001F4276"/>
    <w:rsid w:val="001F6781"/>
    <w:rsid w:val="00201E01"/>
    <w:rsid w:val="00201FA6"/>
    <w:rsid w:val="002021CB"/>
    <w:rsid w:val="00203EAD"/>
    <w:rsid w:val="002132F2"/>
    <w:rsid w:val="002142C6"/>
    <w:rsid w:val="00220AA8"/>
    <w:rsid w:val="00220F84"/>
    <w:rsid w:val="002222AC"/>
    <w:rsid w:val="00222BF4"/>
    <w:rsid w:val="002239A3"/>
    <w:rsid w:val="00223D43"/>
    <w:rsid w:val="002250DE"/>
    <w:rsid w:val="00226C1F"/>
    <w:rsid w:val="00233695"/>
    <w:rsid w:val="00235877"/>
    <w:rsid w:val="00235A39"/>
    <w:rsid w:val="00240012"/>
    <w:rsid w:val="00240847"/>
    <w:rsid w:val="0024089C"/>
    <w:rsid w:val="0024347C"/>
    <w:rsid w:val="00246ACC"/>
    <w:rsid w:val="00246EC2"/>
    <w:rsid w:val="00260358"/>
    <w:rsid w:val="002642A8"/>
    <w:rsid w:val="00266B31"/>
    <w:rsid w:val="00266EE6"/>
    <w:rsid w:val="00267000"/>
    <w:rsid w:val="00270554"/>
    <w:rsid w:val="00271B7A"/>
    <w:rsid w:val="00273913"/>
    <w:rsid w:val="0027433B"/>
    <w:rsid w:val="0028095C"/>
    <w:rsid w:val="002858CF"/>
    <w:rsid w:val="0029123C"/>
    <w:rsid w:val="0029246E"/>
    <w:rsid w:val="00292E25"/>
    <w:rsid w:val="002A15A0"/>
    <w:rsid w:val="002A3AA8"/>
    <w:rsid w:val="002A5C06"/>
    <w:rsid w:val="002B2BEF"/>
    <w:rsid w:val="002B3D19"/>
    <w:rsid w:val="002C00BA"/>
    <w:rsid w:val="002D4168"/>
    <w:rsid w:val="002D7207"/>
    <w:rsid w:val="002E4175"/>
    <w:rsid w:val="002E5761"/>
    <w:rsid w:val="002E5889"/>
    <w:rsid w:val="002E74DF"/>
    <w:rsid w:val="002F49A4"/>
    <w:rsid w:val="002F4B4E"/>
    <w:rsid w:val="002F5CBF"/>
    <w:rsid w:val="00301EB3"/>
    <w:rsid w:val="00302DA2"/>
    <w:rsid w:val="00303199"/>
    <w:rsid w:val="00305C50"/>
    <w:rsid w:val="00310080"/>
    <w:rsid w:val="00311484"/>
    <w:rsid w:val="00312BC5"/>
    <w:rsid w:val="003151D9"/>
    <w:rsid w:val="00315CF3"/>
    <w:rsid w:val="00320A8F"/>
    <w:rsid w:val="00323703"/>
    <w:rsid w:val="0032396A"/>
    <w:rsid w:val="00326563"/>
    <w:rsid w:val="00336BB6"/>
    <w:rsid w:val="00340134"/>
    <w:rsid w:val="003421A6"/>
    <w:rsid w:val="0034709F"/>
    <w:rsid w:val="00347712"/>
    <w:rsid w:val="003550E0"/>
    <w:rsid w:val="003602AE"/>
    <w:rsid w:val="00361764"/>
    <w:rsid w:val="00363625"/>
    <w:rsid w:val="00370272"/>
    <w:rsid w:val="0037154B"/>
    <w:rsid w:val="00372E3C"/>
    <w:rsid w:val="00375D23"/>
    <w:rsid w:val="003801D4"/>
    <w:rsid w:val="0038282A"/>
    <w:rsid w:val="003850BC"/>
    <w:rsid w:val="003856C4"/>
    <w:rsid w:val="003912AC"/>
    <w:rsid w:val="003953CB"/>
    <w:rsid w:val="00397FDB"/>
    <w:rsid w:val="003B2B8D"/>
    <w:rsid w:val="003B2C3C"/>
    <w:rsid w:val="003B5AD5"/>
    <w:rsid w:val="003B610C"/>
    <w:rsid w:val="003B7E32"/>
    <w:rsid w:val="003C1821"/>
    <w:rsid w:val="003C53D1"/>
    <w:rsid w:val="003C5F3B"/>
    <w:rsid w:val="003D0ECB"/>
    <w:rsid w:val="003D3E99"/>
    <w:rsid w:val="003D3ECD"/>
    <w:rsid w:val="003D5051"/>
    <w:rsid w:val="003E2B28"/>
    <w:rsid w:val="003E5D93"/>
    <w:rsid w:val="003E7D19"/>
    <w:rsid w:val="003F140A"/>
    <w:rsid w:val="00400A12"/>
    <w:rsid w:val="00406D4F"/>
    <w:rsid w:val="00406DC3"/>
    <w:rsid w:val="00406FD7"/>
    <w:rsid w:val="004074D5"/>
    <w:rsid w:val="00412F64"/>
    <w:rsid w:val="004141EA"/>
    <w:rsid w:val="00415534"/>
    <w:rsid w:val="00415EEE"/>
    <w:rsid w:val="00421BC9"/>
    <w:rsid w:val="00422384"/>
    <w:rsid w:val="00425F3E"/>
    <w:rsid w:val="00426C9C"/>
    <w:rsid w:val="004323D7"/>
    <w:rsid w:val="004332E9"/>
    <w:rsid w:val="00435605"/>
    <w:rsid w:val="00444DFC"/>
    <w:rsid w:val="00444E8E"/>
    <w:rsid w:val="00451EA5"/>
    <w:rsid w:val="00454879"/>
    <w:rsid w:val="00455A9F"/>
    <w:rsid w:val="004612A1"/>
    <w:rsid w:val="00461C75"/>
    <w:rsid w:val="00470837"/>
    <w:rsid w:val="00475865"/>
    <w:rsid w:val="004869E3"/>
    <w:rsid w:val="004950CC"/>
    <w:rsid w:val="004972B2"/>
    <w:rsid w:val="00497756"/>
    <w:rsid w:val="004A18F5"/>
    <w:rsid w:val="004A201F"/>
    <w:rsid w:val="004A404F"/>
    <w:rsid w:val="004A5174"/>
    <w:rsid w:val="004A5406"/>
    <w:rsid w:val="004A604E"/>
    <w:rsid w:val="004A788E"/>
    <w:rsid w:val="004B02B7"/>
    <w:rsid w:val="004B4841"/>
    <w:rsid w:val="004B68EF"/>
    <w:rsid w:val="004B79FC"/>
    <w:rsid w:val="004C017F"/>
    <w:rsid w:val="004C1EDC"/>
    <w:rsid w:val="004C30CD"/>
    <w:rsid w:val="004C3736"/>
    <w:rsid w:val="004C78DD"/>
    <w:rsid w:val="004D0070"/>
    <w:rsid w:val="004D03F5"/>
    <w:rsid w:val="004D1719"/>
    <w:rsid w:val="004D24BE"/>
    <w:rsid w:val="004D3578"/>
    <w:rsid w:val="004D3718"/>
    <w:rsid w:val="004D4E3A"/>
    <w:rsid w:val="004D72B3"/>
    <w:rsid w:val="004E2B46"/>
    <w:rsid w:val="004E2E9A"/>
    <w:rsid w:val="004E35F0"/>
    <w:rsid w:val="004E3F24"/>
    <w:rsid w:val="004E44EC"/>
    <w:rsid w:val="004E684F"/>
    <w:rsid w:val="004E6B98"/>
    <w:rsid w:val="004E788C"/>
    <w:rsid w:val="004F222C"/>
    <w:rsid w:val="004F22A3"/>
    <w:rsid w:val="004F6FDC"/>
    <w:rsid w:val="00503A82"/>
    <w:rsid w:val="00507CAE"/>
    <w:rsid w:val="00507D01"/>
    <w:rsid w:val="00514BFB"/>
    <w:rsid w:val="00515047"/>
    <w:rsid w:val="0051688E"/>
    <w:rsid w:val="00526B6F"/>
    <w:rsid w:val="00530E55"/>
    <w:rsid w:val="005324AE"/>
    <w:rsid w:val="00533D0F"/>
    <w:rsid w:val="0053795F"/>
    <w:rsid w:val="00537F84"/>
    <w:rsid w:val="0054374C"/>
    <w:rsid w:val="00544757"/>
    <w:rsid w:val="00546166"/>
    <w:rsid w:val="0055025D"/>
    <w:rsid w:val="00550C1C"/>
    <w:rsid w:val="005528B8"/>
    <w:rsid w:val="00563625"/>
    <w:rsid w:val="00570E7C"/>
    <w:rsid w:val="00574979"/>
    <w:rsid w:val="00575D28"/>
    <w:rsid w:val="00576215"/>
    <w:rsid w:val="00577517"/>
    <w:rsid w:val="00580114"/>
    <w:rsid w:val="00580460"/>
    <w:rsid w:val="00580523"/>
    <w:rsid w:val="00583544"/>
    <w:rsid w:val="0058629B"/>
    <w:rsid w:val="005871E0"/>
    <w:rsid w:val="00587760"/>
    <w:rsid w:val="0059000B"/>
    <w:rsid w:val="00590AF8"/>
    <w:rsid w:val="00595BE8"/>
    <w:rsid w:val="00597F71"/>
    <w:rsid w:val="005A1566"/>
    <w:rsid w:val="005A2D9B"/>
    <w:rsid w:val="005A419F"/>
    <w:rsid w:val="005A79EA"/>
    <w:rsid w:val="005B3638"/>
    <w:rsid w:val="005B3CA8"/>
    <w:rsid w:val="005B7129"/>
    <w:rsid w:val="005C4039"/>
    <w:rsid w:val="005C6329"/>
    <w:rsid w:val="005C6A04"/>
    <w:rsid w:val="005C79C7"/>
    <w:rsid w:val="005D23AB"/>
    <w:rsid w:val="005D7BCE"/>
    <w:rsid w:val="005E17F7"/>
    <w:rsid w:val="005E3498"/>
    <w:rsid w:val="005F3264"/>
    <w:rsid w:val="005F6860"/>
    <w:rsid w:val="006002DB"/>
    <w:rsid w:val="006005E8"/>
    <w:rsid w:val="00604809"/>
    <w:rsid w:val="00604A7B"/>
    <w:rsid w:val="0060595A"/>
    <w:rsid w:val="006121E2"/>
    <w:rsid w:val="00614E92"/>
    <w:rsid w:val="006160C2"/>
    <w:rsid w:val="006173AB"/>
    <w:rsid w:val="0062067B"/>
    <w:rsid w:val="00620F43"/>
    <w:rsid w:val="006224C3"/>
    <w:rsid w:val="00623046"/>
    <w:rsid w:val="006254EA"/>
    <w:rsid w:val="0062551F"/>
    <w:rsid w:val="006260F3"/>
    <w:rsid w:val="00626691"/>
    <w:rsid w:val="00632494"/>
    <w:rsid w:val="00635FCD"/>
    <w:rsid w:val="00636A45"/>
    <w:rsid w:val="00644E91"/>
    <w:rsid w:val="00647D3D"/>
    <w:rsid w:val="006505E4"/>
    <w:rsid w:val="0066317D"/>
    <w:rsid w:val="0066434A"/>
    <w:rsid w:val="00665AEF"/>
    <w:rsid w:val="00671D00"/>
    <w:rsid w:val="00672491"/>
    <w:rsid w:val="00674BF3"/>
    <w:rsid w:val="00677F31"/>
    <w:rsid w:val="00680AFA"/>
    <w:rsid w:val="00681F1C"/>
    <w:rsid w:val="0068218C"/>
    <w:rsid w:val="00683661"/>
    <w:rsid w:val="00683DC0"/>
    <w:rsid w:val="006875E3"/>
    <w:rsid w:val="006877EE"/>
    <w:rsid w:val="0069032A"/>
    <w:rsid w:val="00690EC5"/>
    <w:rsid w:val="00693866"/>
    <w:rsid w:val="0069565E"/>
    <w:rsid w:val="006A6167"/>
    <w:rsid w:val="006A7DA2"/>
    <w:rsid w:val="006B3616"/>
    <w:rsid w:val="006B38ED"/>
    <w:rsid w:val="006B3E32"/>
    <w:rsid w:val="006B6B05"/>
    <w:rsid w:val="006C4264"/>
    <w:rsid w:val="006D0D6A"/>
    <w:rsid w:val="006D681F"/>
    <w:rsid w:val="006D699C"/>
    <w:rsid w:val="006D6C31"/>
    <w:rsid w:val="006E3D66"/>
    <w:rsid w:val="006F157A"/>
    <w:rsid w:val="006F493D"/>
    <w:rsid w:val="006F4B0C"/>
    <w:rsid w:val="006F6561"/>
    <w:rsid w:val="00700A75"/>
    <w:rsid w:val="007023CC"/>
    <w:rsid w:val="00706CEB"/>
    <w:rsid w:val="007076F9"/>
    <w:rsid w:val="00712190"/>
    <w:rsid w:val="00713BCF"/>
    <w:rsid w:val="00714824"/>
    <w:rsid w:val="00717670"/>
    <w:rsid w:val="00717F7A"/>
    <w:rsid w:val="00720AE2"/>
    <w:rsid w:val="00721090"/>
    <w:rsid w:val="00726D53"/>
    <w:rsid w:val="0073258F"/>
    <w:rsid w:val="0073327D"/>
    <w:rsid w:val="00734975"/>
    <w:rsid w:val="0073572A"/>
    <w:rsid w:val="0073601B"/>
    <w:rsid w:val="0073655D"/>
    <w:rsid w:val="00740110"/>
    <w:rsid w:val="00740592"/>
    <w:rsid w:val="00741B92"/>
    <w:rsid w:val="00750EC8"/>
    <w:rsid w:val="0075425A"/>
    <w:rsid w:val="00754CF1"/>
    <w:rsid w:val="00755EEB"/>
    <w:rsid w:val="00757220"/>
    <w:rsid w:val="00760719"/>
    <w:rsid w:val="00770B0B"/>
    <w:rsid w:val="00771571"/>
    <w:rsid w:val="00777CB7"/>
    <w:rsid w:val="00781C47"/>
    <w:rsid w:val="00791A4B"/>
    <w:rsid w:val="0079368A"/>
    <w:rsid w:val="00797FB3"/>
    <w:rsid w:val="007A1DDA"/>
    <w:rsid w:val="007A3CEC"/>
    <w:rsid w:val="007A5241"/>
    <w:rsid w:val="007B0BD3"/>
    <w:rsid w:val="007B210F"/>
    <w:rsid w:val="007B3952"/>
    <w:rsid w:val="007C720B"/>
    <w:rsid w:val="007D087C"/>
    <w:rsid w:val="007D12F5"/>
    <w:rsid w:val="007D22FE"/>
    <w:rsid w:val="007D3217"/>
    <w:rsid w:val="007D356C"/>
    <w:rsid w:val="007D3E8E"/>
    <w:rsid w:val="007D4572"/>
    <w:rsid w:val="007D45F5"/>
    <w:rsid w:val="007D6EF3"/>
    <w:rsid w:val="007E15FD"/>
    <w:rsid w:val="007E16AA"/>
    <w:rsid w:val="007E3DE4"/>
    <w:rsid w:val="007F2480"/>
    <w:rsid w:val="007F2536"/>
    <w:rsid w:val="007F5094"/>
    <w:rsid w:val="007F74BE"/>
    <w:rsid w:val="00800065"/>
    <w:rsid w:val="00800F17"/>
    <w:rsid w:val="00804745"/>
    <w:rsid w:val="00811FCD"/>
    <w:rsid w:val="00813CF3"/>
    <w:rsid w:val="00815F09"/>
    <w:rsid w:val="00820A84"/>
    <w:rsid w:val="00821DEC"/>
    <w:rsid w:val="00823EE8"/>
    <w:rsid w:val="00826346"/>
    <w:rsid w:val="00832385"/>
    <w:rsid w:val="00834B96"/>
    <w:rsid w:val="00835914"/>
    <w:rsid w:val="0084099B"/>
    <w:rsid w:val="008467E9"/>
    <w:rsid w:val="00847443"/>
    <w:rsid w:val="00847C5F"/>
    <w:rsid w:val="0085196E"/>
    <w:rsid w:val="0085297A"/>
    <w:rsid w:val="00852DD7"/>
    <w:rsid w:val="00853CE7"/>
    <w:rsid w:val="0085788B"/>
    <w:rsid w:val="008645D3"/>
    <w:rsid w:val="008653B3"/>
    <w:rsid w:val="008656BF"/>
    <w:rsid w:val="00867BAB"/>
    <w:rsid w:val="00870017"/>
    <w:rsid w:val="00870CDA"/>
    <w:rsid w:val="00872E9F"/>
    <w:rsid w:val="00874A30"/>
    <w:rsid w:val="00882A27"/>
    <w:rsid w:val="008837E3"/>
    <w:rsid w:val="00884377"/>
    <w:rsid w:val="008875BD"/>
    <w:rsid w:val="00891841"/>
    <w:rsid w:val="00891BC3"/>
    <w:rsid w:val="00894595"/>
    <w:rsid w:val="00895FFB"/>
    <w:rsid w:val="00897840"/>
    <w:rsid w:val="008A067E"/>
    <w:rsid w:val="008A0E3C"/>
    <w:rsid w:val="008A2919"/>
    <w:rsid w:val="008A5273"/>
    <w:rsid w:val="008A7540"/>
    <w:rsid w:val="008A7B42"/>
    <w:rsid w:val="008B0326"/>
    <w:rsid w:val="008B2127"/>
    <w:rsid w:val="008B44FB"/>
    <w:rsid w:val="008B7507"/>
    <w:rsid w:val="008B761B"/>
    <w:rsid w:val="008C0550"/>
    <w:rsid w:val="008C1D09"/>
    <w:rsid w:val="008C34A9"/>
    <w:rsid w:val="008C3F3A"/>
    <w:rsid w:val="008C497F"/>
    <w:rsid w:val="008C6E68"/>
    <w:rsid w:val="008C7DE6"/>
    <w:rsid w:val="008D5DFE"/>
    <w:rsid w:val="008E2FAE"/>
    <w:rsid w:val="008E43C2"/>
    <w:rsid w:val="008E6324"/>
    <w:rsid w:val="008E7729"/>
    <w:rsid w:val="008E7B5C"/>
    <w:rsid w:val="008F2877"/>
    <w:rsid w:val="008F2AF4"/>
    <w:rsid w:val="008F73CB"/>
    <w:rsid w:val="00900210"/>
    <w:rsid w:val="00905837"/>
    <w:rsid w:val="009067A7"/>
    <w:rsid w:val="0092016E"/>
    <w:rsid w:val="009211AD"/>
    <w:rsid w:val="00921202"/>
    <w:rsid w:val="0092157D"/>
    <w:rsid w:val="00921DD0"/>
    <w:rsid w:val="009275AB"/>
    <w:rsid w:val="0093071F"/>
    <w:rsid w:val="00931E45"/>
    <w:rsid w:val="00936388"/>
    <w:rsid w:val="009413BB"/>
    <w:rsid w:val="0094296C"/>
    <w:rsid w:val="00944775"/>
    <w:rsid w:val="009453C1"/>
    <w:rsid w:val="00952AE0"/>
    <w:rsid w:val="00961486"/>
    <w:rsid w:val="0096522F"/>
    <w:rsid w:val="00966F89"/>
    <w:rsid w:val="00976C82"/>
    <w:rsid w:val="00982E90"/>
    <w:rsid w:val="00986394"/>
    <w:rsid w:val="00987E71"/>
    <w:rsid w:val="00990E09"/>
    <w:rsid w:val="009917CB"/>
    <w:rsid w:val="00992753"/>
    <w:rsid w:val="00993A3B"/>
    <w:rsid w:val="00994EB8"/>
    <w:rsid w:val="00995634"/>
    <w:rsid w:val="00996CBD"/>
    <w:rsid w:val="00997BF0"/>
    <w:rsid w:val="009A0774"/>
    <w:rsid w:val="009A30A4"/>
    <w:rsid w:val="009B128D"/>
    <w:rsid w:val="009B2AD5"/>
    <w:rsid w:val="009B2E1A"/>
    <w:rsid w:val="009B54F2"/>
    <w:rsid w:val="009B6071"/>
    <w:rsid w:val="009B712D"/>
    <w:rsid w:val="009B7F29"/>
    <w:rsid w:val="009C6103"/>
    <w:rsid w:val="009C717C"/>
    <w:rsid w:val="009D3B43"/>
    <w:rsid w:val="009D798D"/>
    <w:rsid w:val="009E3B48"/>
    <w:rsid w:val="009E43A5"/>
    <w:rsid w:val="009E747B"/>
    <w:rsid w:val="009F16D0"/>
    <w:rsid w:val="00A11DEC"/>
    <w:rsid w:val="00A12FF7"/>
    <w:rsid w:val="00A152AE"/>
    <w:rsid w:val="00A160E4"/>
    <w:rsid w:val="00A1733D"/>
    <w:rsid w:val="00A208F0"/>
    <w:rsid w:val="00A226B0"/>
    <w:rsid w:val="00A23BF7"/>
    <w:rsid w:val="00A24898"/>
    <w:rsid w:val="00A26624"/>
    <w:rsid w:val="00A26825"/>
    <w:rsid w:val="00A3331E"/>
    <w:rsid w:val="00A34DE7"/>
    <w:rsid w:val="00A37AA0"/>
    <w:rsid w:val="00A41388"/>
    <w:rsid w:val="00A41FC3"/>
    <w:rsid w:val="00A47CE7"/>
    <w:rsid w:val="00A54093"/>
    <w:rsid w:val="00A553B6"/>
    <w:rsid w:val="00A561C8"/>
    <w:rsid w:val="00A623A5"/>
    <w:rsid w:val="00A74E3A"/>
    <w:rsid w:val="00A7616C"/>
    <w:rsid w:val="00A76557"/>
    <w:rsid w:val="00A77F2F"/>
    <w:rsid w:val="00A84BF9"/>
    <w:rsid w:val="00A95BC2"/>
    <w:rsid w:val="00A96E4D"/>
    <w:rsid w:val="00AA004E"/>
    <w:rsid w:val="00AA1BCA"/>
    <w:rsid w:val="00AB1CF4"/>
    <w:rsid w:val="00AB4887"/>
    <w:rsid w:val="00AB4C8D"/>
    <w:rsid w:val="00AB55DD"/>
    <w:rsid w:val="00AB66F2"/>
    <w:rsid w:val="00AB73EC"/>
    <w:rsid w:val="00AC3BC8"/>
    <w:rsid w:val="00AC562F"/>
    <w:rsid w:val="00AC5F25"/>
    <w:rsid w:val="00AC6AC7"/>
    <w:rsid w:val="00AD017C"/>
    <w:rsid w:val="00AD49DE"/>
    <w:rsid w:val="00AD77AC"/>
    <w:rsid w:val="00AE13B1"/>
    <w:rsid w:val="00AE3073"/>
    <w:rsid w:val="00AE51AD"/>
    <w:rsid w:val="00AE6745"/>
    <w:rsid w:val="00AE6F9E"/>
    <w:rsid w:val="00AF049E"/>
    <w:rsid w:val="00AF13E8"/>
    <w:rsid w:val="00AF16E9"/>
    <w:rsid w:val="00AF4BBC"/>
    <w:rsid w:val="00AF5823"/>
    <w:rsid w:val="00AF6371"/>
    <w:rsid w:val="00AF7501"/>
    <w:rsid w:val="00B019D4"/>
    <w:rsid w:val="00B02D99"/>
    <w:rsid w:val="00B0373E"/>
    <w:rsid w:val="00B0447F"/>
    <w:rsid w:val="00B0654C"/>
    <w:rsid w:val="00B07529"/>
    <w:rsid w:val="00B07763"/>
    <w:rsid w:val="00B11A5C"/>
    <w:rsid w:val="00B13B27"/>
    <w:rsid w:val="00B15ACF"/>
    <w:rsid w:val="00B17C1E"/>
    <w:rsid w:val="00B17E96"/>
    <w:rsid w:val="00B20921"/>
    <w:rsid w:val="00B35D03"/>
    <w:rsid w:val="00B36C15"/>
    <w:rsid w:val="00B42639"/>
    <w:rsid w:val="00B42B07"/>
    <w:rsid w:val="00B520AC"/>
    <w:rsid w:val="00B5238A"/>
    <w:rsid w:val="00B53589"/>
    <w:rsid w:val="00B53AD4"/>
    <w:rsid w:val="00B564AF"/>
    <w:rsid w:val="00B603DD"/>
    <w:rsid w:val="00B608BF"/>
    <w:rsid w:val="00B62B4F"/>
    <w:rsid w:val="00B62FB3"/>
    <w:rsid w:val="00B63443"/>
    <w:rsid w:val="00B64A27"/>
    <w:rsid w:val="00B653E4"/>
    <w:rsid w:val="00B739C8"/>
    <w:rsid w:val="00B75886"/>
    <w:rsid w:val="00B830B0"/>
    <w:rsid w:val="00B8418B"/>
    <w:rsid w:val="00B8596D"/>
    <w:rsid w:val="00B8639A"/>
    <w:rsid w:val="00B923F4"/>
    <w:rsid w:val="00B92F68"/>
    <w:rsid w:val="00BA1CEB"/>
    <w:rsid w:val="00BA4093"/>
    <w:rsid w:val="00BB010E"/>
    <w:rsid w:val="00BC0B5B"/>
    <w:rsid w:val="00BC5BED"/>
    <w:rsid w:val="00BC6109"/>
    <w:rsid w:val="00BD0647"/>
    <w:rsid w:val="00BD2A17"/>
    <w:rsid w:val="00BD3724"/>
    <w:rsid w:val="00BD5A91"/>
    <w:rsid w:val="00BD73F5"/>
    <w:rsid w:val="00BE00A2"/>
    <w:rsid w:val="00BE664C"/>
    <w:rsid w:val="00BE7CCE"/>
    <w:rsid w:val="00BF1C69"/>
    <w:rsid w:val="00BF5259"/>
    <w:rsid w:val="00BF579C"/>
    <w:rsid w:val="00BF6AD3"/>
    <w:rsid w:val="00C01DED"/>
    <w:rsid w:val="00C06559"/>
    <w:rsid w:val="00C20DCF"/>
    <w:rsid w:val="00C23200"/>
    <w:rsid w:val="00C232C3"/>
    <w:rsid w:val="00C250D0"/>
    <w:rsid w:val="00C25E8F"/>
    <w:rsid w:val="00C2727C"/>
    <w:rsid w:val="00C44E50"/>
    <w:rsid w:val="00C511DE"/>
    <w:rsid w:val="00C51382"/>
    <w:rsid w:val="00C51A25"/>
    <w:rsid w:val="00C549E1"/>
    <w:rsid w:val="00C54D25"/>
    <w:rsid w:val="00C60E6C"/>
    <w:rsid w:val="00C61EC0"/>
    <w:rsid w:val="00C65912"/>
    <w:rsid w:val="00C66067"/>
    <w:rsid w:val="00C71E28"/>
    <w:rsid w:val="00C71F3F"/>
    <w:rsid w:val="00C73431"/>
    <w:rsid w:val="00C7452D"/>
    <w:rsid w:val="00C74662"/>
    <w:rsid w:val="00C7792D"/>
    <w:rsid w:val="00C80792"/>
    <w:rsid w:val="00C81402"/>
    <w:rsid w:val="00C81E1F"/>
    <w:rsid w:val="00C833FC"/>
    <w:rsid w:val="00C840CC"/>
    <w:rsid w:val="00C8649F"/>
    <w:rsid w:val="00C86892"/>
    <w:rsid w:val="00C86DB2"/>
    <w:rsid w:val="00C871FE"/>
    <w:rsid w:val="00C87395"/>
    <w:rsid w:val="00C87C09"/>
    <w:rsid w:val="00C92FED"/>
    <w:rsid w:val="00C94567"/>
    <w:rsid w:val="00C94AD4"/>
    <w:rsid w:val="00C94C1F"/>
    <w:rsid w:val="00C9632E"/>
    <w:rsid w:val="00CA5956"/>
    <w:rsid w:val="00CB075F"/>
    <w:rsid w:val="00CB1EA9"/>
    <w:rsid w:val="00CB2AAD"/>
    <w:rsid w:val="00CB36C0"/>
    <w:rsid w:val="00CB475F"/>
    <w:rsid w:val="00CB625D"/>
    <w:rsid w:val="00CC049C"/>
    <w:rsid w:val="00CC141E"/>
    <w:rsid w:val="00CC354B"/>
    <w:rsid w:val="00CD0171"/>
    <w:rsid w:val="00CD0D73"/>
    <w:rsid w:val="00CD63EF"/>
    <w:rsid w:val="00CD7477"/>
    <w:rsid w:val="00CD7B0F"/>
    <w:rsid w:val="00CE06BA"/>
    <w:rsid w:val="00CE313F"/>
    <w:rsid w:val="00CE3339"/>
    <w:rsid w:val="00CE532F"/>
    <w:rsid w:val="00CF01CB"/>
    <w:rsid w:val="00CF0C66"/>
    <w:rsid w:val="00CF0D98"/>
    <w:rsid w:val="00CF359A"/>
    <w:rsid w:val="00CF753C"/>
    <w:rsid w:val="00D01991"/>
    <w:rsid w:val="00D01D0B"/>
    <w:rsid w:val="00D0352E"/>
    <w:rsid w:val="00D038E8"/>
    <w:rsid w:val="00D05DFB"/>
    <w:rsid w:val="00D07293"/>
    <w:rsid w:val="00D1132C"/>
    <w:rsid w:val="00D13873"/>
    <w:rsid w:val="00D13A62"/>
    <w:rsid w:val="00D156F2"/>
    <w:rsid w:val="00D15B11"/>
    <w:rsid w:val="00D20041"/>
    <w:rsid w:val="00D276FB"/>
    <w:rsid w:val="00D314E2"/>
    <w:rsid w:val="00D341D6"/>
    <w:rsid w:val="00D367B1"/>
    <w:rsid w:val="00D47265"/>
    <w:rsid w:val="00D47DDC"/>
    <w:rsid w:val="00D51035"/>
    <w:rsid w:val="00D528F0"/>
    <w:rsid w:val="00D5440B"/>
    <w:rsid w:val="00D6169E"/>
    <w:rsid w:val="00D63912"/>
    <w:rsid w:val="00D67120"/>
    <w:rsid w:val="00D67893"/>
    <w:rsid w:val="00D67F33"/>
    <w:rsid w:val="00D734D7"/>
    <w:rsid w:val="00D7380D"/>
    <w:rsid w:val="00D73B18"/>
    <w:rsid w:val="00D73CB2"/>
    <w:rsid w:val="00D80180"/>
    <w:rsid w:val="00D805A4"/>
    <w:rsid w:val="00D850D9"/>
    <w:rsid w:val="00D855F9"/>
    <w:rsid w:val="00D857BE"/>
    <w:rsid w:val="00D8793C"/>
    <w:rsid w:val="00D90C32"/>
    <w:rsid w:val="00DA5D27"/>
    <w:rsid w:val="00DA68D4"/>
    <w:rsid w:val="00DA7791"/>
    <w:rsid w:val="00DA7A4E"/>
    <w:rsid w:val="00DB215A"/>
    <w:rsid w:val="00DB2EA1"/>
    <w:rsid w:val="00DB70BC"/>
    <w:rsid w:val="00DC2034"/>
    <w:rsid w:val="00DC45BD"/>
    <w:rsid w:val="00DC4C50"/>
    <w:rsid w:val="00DC6894"/>
    <w:rsid w:val="00DC6E8A"/>
    <w:rsid w:val="00DE0B92"/>
    <w:rsid w:val="00DE1872"/>
    <w:rsid w:val="00DE52A5"/>
    <w:rsid w:val="00DE5E38"/>
    <w:rsid w:val="00DF2EBB"/>
    <w:rsid w:val="00DF3A49"/>
    <w:rsid w:val="00DF3EE3"/>
    <w:rsid w:val="00DF5608"/>
    <w:rsid w:val="00E00769"/>
    <w:rsid w:val="00E009CD"/>
    <w:rsid w:val="00E0190D"/>
    <w:rsid w:val="00E06BF3"/>
    <w:rsid w:val="00E11AD3"/>
    <w:rsid w:val="00E15D1E"/>
    <w:rsid w:val="00E162D6"/>
    <w:rsid w:val="00E16FB9"/>
    <w:rsid w:val="00E21189"/>
    <w:rsid w:val="00E2207C"/>
    <w:rsid w:val="00E22DE1"/>
    <w:rsid w:val="00E30193"/>
    <w:rsid w:val="00E30240"/>
    <w:rsid w:val="00E32589"/>
    <w:rsid w:val="00E32C17"/>
    <w:rsid w:val="00E3502D"/>
    <w:rsid w:val="00E3548A"/>
    <w:rsid w:val="00E35B44"/>
    <w:rsid w:val="00E3641E"/>
    <w:rsid w:val="00E37F24"/>
    <w:rsid w:val="00E41C20"/>
    <w:rsid w:val="00E4256F"/>
    <w:rsid w:val="00E462F7"/>
    <w:rsid w:val="00E5183B"/>
    <w:rsid w:val="00E537D7"/>
    <w:rsid w:val="00E56C51"/>
    <w:rsid w:val="00E60AD4"/>
    <w:rsid w:val="00E64D96"/>
    <w:rsid w:val="00E675F8"/>
    <w:rsid w:val="00E6788C"/>
    <w:rsid w:val="00E67C06"/>
    <w:rsid w:val="00E70C79"/>
    <w:rsid w:val="00E72220"/>
    <w:rsid w:val="00E74A50"/>
    <w:rsid w:val="00E81A99"/>
    <w:rsid w:val="00E81D78"/>
    <w:rsid w:val="00E825E9"/>
    <w:rsid w:val="00E82843"/>
    <w:rsid w:val="00E82AC2"/>
    <w:rsid w:val="00E90A6E"/>
    <w:rsid w:val="00E90F43"/>
    <w:rsid w:val="00E9327E"/>
    <w:rsid w:val="00E97B0A"/>
    <w:rsid w:val="00EA71B1"/>
    <w:rsid w:val="00EA7548"/>
    <w:rsid w:val="00EC041E"/>
    <w:rsid w:val="00EC1101"/>
    <w:rsid w:val="00EC35DC"/>
    <w:rsid w:val="00EC427C"/>
    <w:rsid w:val="00EC44E9"/>
    <w:rsid w:val="00EC6E4D"/>
    <w:rsid w:val="00EC7AF9"/>
    <w:rsid w:val="00ED0F81"/>
    <w:rsid w:val="00ED31BE"/>
    <w:rsid w:val="00ED3C9E"/>
    <w:rsid w:val="00ED708C"/>
    <w:rsid w:val="00EE280F"/>
    <w:rsid w:val="00EE40DE"/>
    <w:rsid w:val="00EE66BC"/>
    <w:rsid w:val="00EE7ED4"/>
    <w:rsid w:val="00EF17C4"/>
    <w:rsid w:val="00EF3796"/>
    <w:rsid w:val="00EF5CE8"/>
    <w:rsid w:val="00EF5F24"/>
    <w:rsid w:val="00EF769C"/>
    <w:rsid w:val="00EF78A1"/>
    <w:rsid w:val="00F00A5C"/>
    <w:rsid w:val="00F036C9"/>
    <w:rsid w:val="00F05AB2"/>
    <w:rsid w:val="00F06EA4"/>
    <w:rsid w:val="00F13219"/>
    <w:rsid w:val="00F142DE"/>
    <w:rsid w:val="00F14CB8"/>
    <w:rsid w:val="00F26082"/>
    <w:rsid w:val="00F31027"/>
    <w:rsid w:val="00F32791"/>
    <w:rsid w:val="00F3362D"/>
    <w:rsid w:val="00F33880"/>
    <w:rsid w:val="00F3689B"/>
    <w:rsid w:val="00F405A4"/>
    <w:rsid w:val="00F407C0"/>
    <w:rsid w:val="00F44F8F"/>
    <w:rsid w:val="00F47233"/>
    <w:rsid w:val="00F52330"/>
    <w:rsid w:val="00F5573E"/>
    <w:rsid w:val="00F64267"/>
    <w:rsid w:val="00F6579C"/>
    <w:rsid w:val="00F66447"/>
    <w:rsid w:val="00F6715B"/>
    <w:rsid w:val="00F676F9"/>
    <w:rsid w:val="00F71FB4"/>
    <w:rsid w:val="00F72208"/>
    <w:rsid w:val="00F77637"/>
    <w:rsid w:val="00F852BD"/>
    <w:rsid w:val="00F86E58"/>
    <w:rsid w:val="00F92012"/>
    <w:rsid w:val="00F975CC"/>
    <w:rsid w:val="00FA1771"/>
    <w:rsid w:val="00FA33E1"/>
    <w:rsid w:val="00FA45D5"/>
    <w:rsid w:val="00FB0D17"/>
    <w:rsid w:val="00FB24FF"/>
    <w:rsid w:val="00FB40FB"/>
    <w:rsid w:val="00FB4420"/>
    <w:rsid w:val="00FB5418"/>
    <w:rsid w:val="00FC05FB"/>
    <w:rsid w:val="00FC3310"/>
    <w:rsid w:val="00FC6035"/>
    <w:rsid w:val="00FD0F19"/>
    <w:rsid w:val="00FE0ACE"/>
    <w:rsid w:val="00FE1974"/>
    <w:rsid w:val="00FE2176"/>
    <w:rsid w:val="00FE26E6"/>
    <w:rsid w:val="00FE37AD"/>
    <w:rsid w:val="00FE3897"/>
    <w:rsid w:val="00FF1B38"/>
    <w:rsid w:val="00FF5256"/>
    <w:rsid w:val="00FF6E17"/>
    <w:rsid w:val="0F765D64"/>
    <w:rsid w:val="12D63A25"/>
    <w:rsid w:val="167762BB"/>
    <w:rsid w:val="16D4F6DD"/>
    <w:rsid w:val="185C545B"/>
    <w:rsid w:val="251D712E"/>
    <w:rsid w:val="26925B9F"/>
    <w:rsid w:val="27E01341"/>
    <w:rsid w:val="2E924E5E"/>
    <w:rsid w:val="36157377"/>
    <w:rsid w:val="3D418051"/>
    <w:rsid w:val="430AE2B1"/>
    <w:rsid w:val="4835B1D7"/>
    <w:rsid w:val="50523353"/>
    <w:rsid w:val="50D32628"/>
    <w:rsid w:val="51AE006C"/>
    <w:rsid w:val="5C304F65"/>
    <w:rsid w:val="6091A8B5"/>
    <w:rsid w:val="60F0DE70"/>
    <w:rsid w:val="67118C24"/>
    <w:rsid w:val="6F371CDC"/>
    <w:rsid w:val="7A1D1854"/>
    <w:rsid w:val="BFCF944D"/>
    <w:rsid w:val="EF4E41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character" w:customStyle="1" w:styleId="11">
    <w:name w:val="批注文字 字符"/>
    <w:link w:val="2"/>
    <w:qFormat/>
    <w:uiPriority w:val="0"/>
    <w:rPr>
      <w:kern w:val="2"/>
      <w:sz w:val="21"/>
      <w:szCs w:val="24"/>
    </w:rPr>
  </w:style>
  <w:style w:type="character" w:customStyle="1" w:styleId="12">
    <w:name w:val="批注框文本 字符"/>
    <w:link w:val="3"/>
    <w:qFormat/>
    <w:uiPriority w:val="0"/>
    <w:rPr>
      <w:kern w:val="2"/>
      <w:sz w:val="18"/>
      <w:szCs w:val="18"/>
    </w:rPr>
  </w:style>
  <w:style w:type="character" w:customStyle="1" w:styleId="13">
    <w:name w:val="页脚 字符1"/>
    <w:link w:val="4"/>
    <w:qFormat/>
    <w:uiPriority w:val="0"/>
    <w:rPr>
      <w:kern w:val="2"/>
      <w:sz w:val="18"/>
      <w:szCs w:val="18"/>
    </w:rPr>
  </w:style>
  <w:style w:type="character" w:customStyle="1" w:styleId="14">
    <w:name w:val="页眉 字符"/>
    <w:link w:val="5"/>
    <w:qFormat/>
    <w:uiPriority w:val="99"/>
    <w:rPr>
      <w:kern w:val="2"/>
      <w:sz w:val="18"/>
      <w:szCs w:val="18"/>
    </w:rPr>
  </w:style>
  <w:style w:type="character" w:customStyle="1" w:styleId="15">
    <w:name w:val="批注主题 字符"/>
    <w:link w:val="6"/>
    <w:qFormat/>
    <w:uiPriority w:val="0"/>
    <w:rPr>
      <w:b/>
      <w:bCs/>
      <w:kern w:val="2"/>
      <w:sz w:val="21"/>
      <w:szCs w:val="24"/>
    </w:rPr>
  </w:style>
  <w:style w:type="character" w:customStyle="1" w:styleId="16">
    <w:name w:val="段 Char"/>
    <w:link w:val="17"/>
    <w:qFormat/>
    <w:uiPriority w:val="0"/>
    <w:rPr>
      <w:rFonts w:ascii="宋体"/>
      <w:sz w:val="21"/>
      <w:lang w:val="en-US" w:eastAsia="zh-CN" w:bidi="ar-SA"/>
    </w:rPr>
  </w:style>
  <w:style w:type="paragraph" w:customStyle="1" w:styleId="17">
    <w:name w:val="段"/>
    <w:link w:val="16"/>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18">
    <w:name w:val="页脚 字符"/>
    <w:qFormat/>
    <w:uiPriority w:val="99"/>
  </w:style>
  <w:style w:type="paragraph" w:customStyle="1" w:styleId="19">
    <w:name w:val="Revision"/>
    <w:unhideWhenUsed/>
    <w:qFormat/>
    <w:uiPriority w:val="99"/>
    <w:rPr>
      <w:rFonts w:ascii="Calibri" w:hAnsi="Calibri" w:eastAsia="宋体" w:cs="Times New Roman"/>
      <w:kern w:val="2"/>
      <w:sz w:val="21"/>
      <w:szCs w:val="24"/>
      <w:lang w:val="en-US" w:eastAsia="zh-CN" w:bidi="ar-SA"/>
    </w:rPr>
  </w:style>
  <w:style w:type="paragraph" w:customStyle="1" w:styleId="20">
    <w:name w:val="章标题"/>
    <w:next w:val="17"/>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1">
    <w:name w:val="标准文件_段"/>
    <w:link w:val="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标准文件_段 Char"/>
    <w:link w:val="21"/>
    <w:qFormat/>
    <w:uiPriority w:val="0"/>
    <w:rPr>
      <w:rFonts w:ascii="宋体" w:hAnsi="Times New Roman"/>
      <w:sz w:val="21"/>
    </w:rPr>
  </w:style>
  <w:style w:type="paragraph" w:styleId="23">
    <w:name w:val="List Paragraph"/>
    <w:basedOn w:val="1"/>
    <w:qFormat/>
    <w:uiPriority w:val="34"/>
    <w:pPr>
      <w:ind w:firstLine="420" w:firstLineChars="200"/>
    </w:pPr>
    <w:rPr>
      <w:szCs w:val="22"/>
    </w:rPr>
  </w:style>
  <w:style w:type="paragraph" w:customStyle="1" w:styleId="24">
    <w:name w:val="Char Char Char1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ontentTypeName="Document" contentTypeDescription="Create a new document." contentTypeScope="" contentTypeID="0x0101002C2E0D4EBF388049ADAA39B18F457FEC" _="" versionID="6e45d14e4b0530cbb47712192d4c7cce" contentTypeVersion="13">
  <xsd:schema xmlns:xsd="http://www.w3.org/2001/XMLSchema" xmlns:ma="http://schemas.microsoft.com/office/2006/metadata/properties/metaAttributes" ma:fieldsID="fdf2335e12223e520dc31e3d8d8d620f" targetNamespace="http://schemas.microsoft.com/office/2006/metadata/properties" _="" ma:root="true">
    <xsd:import xmlns:xsd="http://www.w3.org/2001/XMLSchema" namespace="79c7c59e-8f13-4b24-b149-d80aabc1f034"/>
    <xsd:import xmlns:xsd="http://www.w3.org/2001/XMLSchema" namespace="4b1ed8af-ba44-4b54-8fbb-80e5f525f158"/>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minOccurs="0" ref="ns3:MediaServiceMetadata"/>
                <xsd:element xmlns:xsd="http://www.w3.org/2001/XMLSchema" minOccurs="0" ref="ns3:MediaServiceFastMetadata"/>
                <xsd:element xmlns:xsd="http://www.w3.org/2001/XMLSchema" minOccurs="0" ref="ns3:MediaServiceSearchProperties"/>
                <xsd:element xmlns:xsd="http://www.w3.org/2001/XMLSchema" minOccurs="0" ref="ns3:MediaServiceObjectDetectorVersions"/>
                <xsd:element xmlns:xsd="http://www.w3.org/2001/XMLSchema" minOccurs="0" ref="ns3:MediaServiceSystemTags"/>
                <xsd:element xmlns:xsd="http://www.w3.org/2001/XMLSchema" minOccurs="0" ref="ns3:MediaServiceGenerationTime"/>
                <xsd:element xmlns:xsd="http://www.w3.org/2001/XMLSchema" minOccurs="0" ref="ns3:MediaServiceEventHashCode"/>
                <xsd:element xmlns:xsd="http://www.w3.org/2001/XMLSchema" minOccurs="0" ref="ns3:MediaServiceOCR"/>
                <xsd:element xmlns:xsd="http://www.w3.org/2001/XMLSchema" minOccurs="0" ref="ns3:MediaServiceDateTaken"/>
                <xsd:element xmlns:xsd="http://www.w3.org/2001/XMLSchema" minOccurs="0" ref="ns3:MediaLengthInSeconds"/>
                <xsd:element xmlns:xsd="http://www.w3.org/2001/XMLSchema" minOccurs="0" ref="ns3:_activity"/>
                <xsd:element xmlns:xsd="http://www.w3.org/2001/XMLSchema" minOccurs="0" ref="ns4:SharedWithUsers"/>
                <xsd:element xmlns:xsd="http://www.w3.org/2001/XMLSchema" minOccurs="0" ref="ns4:SharedWithDetails"/>
                <xsd:element xmlns:xsd="http://www.w3.org/2001/XMLSchema" minOccurs="0" ref="ns4:SharingHintHash"/>
              </xsd:all>
            </xsd:complexType>
          </xsd:element>
        </xsd:sequence>
      </xsd:complexType>
    </xsd:element>
  </xsd:schema>
  <xsd:schema xmlns:xsd="http://www.w3.org/2001/XMLSchema" elementFormDefault="qualified" targetNamespace="79c7c59e-8f13-4b24-b149-d80aabc1f034">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nillable="true" name="MediaServiceMetadata" ma:hidden="true" ma:index="8" ma:readOnly="true" ma:displayName="MediaServiceMetadata" ma:internalName="MediaServiceMetadata">
      <xsd:simpleType xmlns:xsd="http://www.w3.org/2001/XMLSchema">
        <xsd:restriction xmlns:xsd="http://www.w3.org/2001/XMLSchema" base="dms:Note"/>
      </xsd:simpleType>
    </xsd:element>
    <xsd:element xmlns:xsd="http://www.w3.org/2001/XMLSchema" xmlns:ma="http://schemas.microsoft.com/office/2006/metadata/properties/metaAttributes" nillable="true" name="MediaServiceFastMetadata" ma:hidden="true" ma:index="9" ma:readOnly="true" ma:displayName="MediaServiceFastMetadata" ma:internalName="MediaServiceFastMetadata">
      <xsd:simpleType xmlns:xsd="http://www.w3.org/2001/XMLSchema">
        <xsd:restriction xmlns:xsd="http://www.w3.org/2001/XMLSchema" base="dms:Note"/>
      </xsd:simpleType>
    </xsd:element>
    <xsd:element xmlns:xsd="http://www.w3.org/2001/XMLSchema" xmlns:ma="http://schemas.microsoft.com/office/2006/metadata/properties/metaAttributes" nillable="true" name="MediaServiceSearchProperties" ma:hidden="true" ma:index="10" ma:readOnly="true" ma:displayName="MediaServiceSearchProperties" ma:internalName="MediaServiceSearchProperties">
      <xsd:simpleType xmlns:xsd="http://www.w3.org/2001/XMLSchema">
        <xsd:restriction xmlns:xsd="http://www.w3.org/2001/XMLSchema" base="dms:Note"/>
      </xsd:simpleType>
    </xsd:element>
    <xsd:element xmlns:xsd="http://www.w3.org/2001/XMLSchema" xmlns:ma="http://schemas.microsoft.com/office/2006/metadata/properties/metaAttributes" nillable="true" name="MediaServiceObjectDetectorVersions" ma:hidden="true" ma:index="11" ma:readOnly="true" ma:displayName="MediaServiceObjectDetectorVersions" ma:internalName="MediaServiceObjectDetectorVersions" ma:indexed="true">
      <xsd:simpleType xmlns:xsd="http://www.w3.org/2001/XMLSchema">
        <xsd:restriction xmlns:xsd="http://www.w3.org/2001/XMLSchema" base="dms:Text"/>
      </xsd:simpleType>
    </xsd:element>
    <xsd:element xmlns:xsd="http://www.w3.org/2001/XMLSchema" xmlns:ma="http://schemas.microsoft.com/office/2006/metadata/properties/metaAttributes" nillable="true" name="MediaServiceSystemTags" ma:hidden="true" ma:index="12" ma:readOnly="true" ma:displayName="MediaServiceSystemTags" ma:internalName="MediaServiceSystemTags">
      <xsd:simpleType xmlns:xsd="http://www.w3.org/2001/XMLSchema">
        <xsd:restriction xmlns:xsd="http://www.w3.org/2001/XMLSchema" base="dms:Note"/>
      </xsd:simpleType>
    </xsd:element>
    <xsd:element xmlns:xsd="http://www.w3.org/2001/XMLSchema" xmlns:ma="http://schemas.microsoft.com/office/2006/metadata/properties/metaAttributes" nillable="true" name="MediaServiceGenerationTime" ma:hidden="true" ma:index="13" ma:readOnly="true" ma:displayName="MediaServiceGenerationTime" ma:internalName="MediaServiceGenerationTime">
      <xsd:simpleType xmlns:xsd="http://www.w3.org/2001/XMLSchema">
        <xsd:restriction xmlns:xsd="http://www.w3.org/2001/XMLSchema" base="dms:Text"/>
      </xsd:simpleType>
    </xsd:element>
    <xsd:element xmlns:xsd="http://www.w3.org/2001/XMLSchema" xmlns:ma="http://schemas.microsoft.com/office/2006/metadata/properties/metaAttributes" nillable="true" name="MediaServiceEventHashCode" ma:hidden="true" ma:index="14" ma:readOnly="true" ma:displayName="MediaServiceEventHashCode" ma:internalName="MediaServiceEventHashCode">
      <xsd:simpleType xmlns:xsd="http://www.w3.org/2001/XMLSchema">
        <xsd:restriction xmlns:xsd="http://www.w3.org/2001/XMLSchema" base="dms:Text"/>
      </xsd:simpleType>
    </xsd:element>
    <xsd:element xmlns:xsd="http://www.w3.org/2001/XMLSchema" xmlns:ma="http://schemas.microsoft.com/office/2006/metadata/properties/metaAttributes" nillable="true" name="MediaServiceOCR" ma:index="15" ma:readOnly="true" ma:displayName="Extracted Text" ma:internalName="MediaServiceOCR">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nillable="true" name="MediaServiceDateTaken" ma:hidden="true" ma:index="16" ma:readOnly="true" ma:displayName="MediaServiceDateTaken" ma:internalName="MediaServiceDateTaken" ma:indexed="true">
      <xsd:simpleType xmlns:xsd="http://www.w3.org/2001/XMLSchema">
        <xsd:restriction xmlns:xsd="http://www.w3.org/2001/XMLSchema" base="dms:Text"/>
      </xsd:simpleType>
    </xsd:element>
    <xsd:element xmlns:xsd="http://www.w3.org/2001/XMLSchema" xmlns:ma="http://schemas.microsoft.com/office/2006/metadata/properties/metaAttributes" nillable="true" name="MediaLengthInSeconds" ma:hidden="true" ma:index="17" ma:readOnly="true" ma:displayName="MediaLengthInSeconds" ma:internalName="MediaLengthInSeconds">
      <xsd:simpleType xmlns:xsd="http://www.w3.org/2001/XMLSchema">
        <xsd:restriction xmlns:xsd="http://www.w3.org/2001/XMLSchema" base="dms:Unknown"/>
      </xsd:simpleType>
    </xsd:element>
    <xsd:element xmlns:xsd="http://www.w3.org/2001/XMLSchema" xmlns:ma="http://schemas.microsoft.com/office/2006/metadata/properties/metaAttributes" nillable="true" name="_activity" ma:hidden="true" ma:index="18" ma:displayName="_activity" ma:internalName="_activity">
      <xsd:simpleType xmlns:xsd="http://www.w3.org/2001/XMLSchema">
        <xsd:restriction xmlns:xsd="http://www.w3.org/2001/XMLSchema" base="dms:Note"/>
      </xsd:simpleType>
    </xsd:element>
  </xsd:schema>
  <xsd:schema xmlns:xsd="http://www.w3.org/2001/XMLSchema" elementFormDefault="qualified" targetNamespace="4b1ed8af-ba44-4b54-8fbb-80e5f525f158">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nillable="true" name="SharedWithUsers" ma:index="19" ma:readOnly="true" ma:displayName="Shared With" ma:internalName="SharedWithUsers">
      <xsd:complexType xmlns:xsd="http://www.w3.org/2001/XMLSchema">
        <xsd:complexContent xmlns:xsd="http://www.w3.org/2001/XMLSchema">
          <xsd:extension xmlns:xsd="http://www.w3.org/2001/XMLSchema" base="dms:UserMulti">
            <xsd:sequence xmlns:xsd="http://www.w3.org/2001/XMLSchema">
              <xsd:element xmlns:xsd="http://www.w3.org/2001/XMLSchema" name="UserInfo" maxOccurs="unbounded" minOccurs="0">
                <xsd:complexType xmlns:xsd="http://www.w3.org/2001/XMLSchema">
                  <xsd:sequence xmlns:xsd="http://www.w3.org/2001/XMLSchema">
                    <xsd:element xmlns:xsd="http://www.w3.org/2001/XMLSchema" name="DisplayName" type="xsd:string" minOccurs="0"/>
                    <xsd:element xmlns:xsd="http://www.w3.org/2001/XMLSchema" nillable="true" name="AccountId" type="dms:UserId" minOccurs="0"/>
                    <xsd:element xmlns:xsd="http://www.w3.org/2001/XMLSchema" name="AccountType" type="xsd:string" minOccurs="0"/>
                  </xsd:sequence>
                </xsd:complexType>
              </xsd:element>
            </xsd:sequence>
          </xsd:extension>
        </xsd:complexContent>
      </xsd:complexType>
    </xsd:element>
    <xsd:element xmlns:xsd="http://www.w3.org/2001/XMLSchema" xmlns:ma="http://schemas.microsoft.com/office/2006/metadata/properties/metaAttributes" nillable="true" name="SharedWithDetails" ma:index="20" ma:readOnly="true" ma:displayName="Shared With Details" ma:internalName="SharedWithDetails">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nillable="true" name="SharingHintHash" ma:hidden="true" ma:index="21" ma:readOnly="true" ma:displayName="Sharing Hint Hash" ma:internalName="SharingHintHash">
      <xsd:simpleType xmlns:xsd="http://www.w3.org/2001/XMLSchema">
        <xsd:restriction xmlns:xsd="http://www.w3.org/2001/XMLSchema" base="dms:Text"/>
      </xsd:simpleType>
    </xsd:element>
  </xsd:schema>
  <xsd:schema xmlns:xsd="http://www.w3.org/2001/XMLSchema" elementFormDefault="qualified" attributeFormDefault="unqualified" targetNamespace="http://schemas.openxmlformats.org/package/2006/metadata/core-properties" blockDefault="#all">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name="coreProperties" type="CT_coreProperties"/>
    <xsd:complexType xmlns:xsd="http://www.w3.org/2001/XMLSchema" name="CT_coreProperties">
      <xsd:all xmlns:xsd="http://www.w3.org/2001/XMLSchema">
        <xsd:element xmlns:xsd="http://www.w3.org/2001/XMLSchema" maxOccurs="1" minOccurs="0" ref="dc:creator"/>
        <xsd:element xmlns:xsd="http://www.w3.org/2001/XMLSchema" maxOccurs="1" minOccurs="0" ref="dcterms:created"/>
        <xsd:element xmlns:xsd="http://www.w3.org/2001/XMLSchema" maxOccurs="1" minOccurs="0" ref="dc:identifier"/>
        <xsd:element xmlns:xsd="http://www.w3.org/2001/XMLSchema" xmlns:ma="http://schemas.microsoft.com/office/2006/metadata/properties/metaAttributes" name="contentType" ma:index="0" maxOccurs="1" ma:displayName="Content Type" type="xsd:string" minOccurs="0"/>
        <xsd:element xmlns:xsd="http://www.w3.org/2001/XMLSchema" xmlns:ma="http://schemas.microsoft.com/office/2006/metadata/properties/metaAttributes" ma:index="4" maxOccurs="1" ma:displayName="Title" minOccurs="0" ref="dc:title"/>
        <xsd:element xmlns:xsd="http://www.w3.org/2001/XMLSchema" maxOccurs="1" minOccurs="0" ref="dc:subject"/>
        <xsd:element xmlns:xsd="http://www.w3.org/2001/XMLSchema" maxOccurs="1" minOccurs="0" ref="dc:description"/>
        <xsd:element xmlns:xsd="http://www.w3.org/2001/XMLSchema" name="keywords" maxOccurs="1" type="xsd:string" minOccurs="0"/>
        <xsd:element xmlns:xsd="http://www.w3.org/2001/XMLSchema" maxOccurs="1" minOccurs="0" ref="dc:language"/>
        <xsd:element xmlns:xsd="http://www.w3.org/2001/XMLSchema" name="category" maxOccurs="1" type="xsd:string" minOccurs="0"/>
        <xsd:element xmlns:xsd="http://www.w3.org/2001/XMLSchema" name="version" maxOccurs="1" type="xsd:string" minOccurs="0"/>
        <xsd:element xmlns:xsd="http://www.w3.org/2001/XMLSchema" name="revision" maxOccurs="1" type="xsd:string"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name="lastModifiedBy" maxOccurs="1" type="xsd:string" minOccurs="0"/>
        <xsd:element xmlns:xsd="http://www.w3.org/2001/XMLSchema" maxOccurs="1" minOccurs="0" ref="dcterms:modified"/>
        <xsd:element xmlns:xsd="http://www.w3.org/2001/XMLSchema" name="contentStatus" maxOccurs="1" type="xsd:string" minOccurs="0"/>
      </xsd:all>
    </xsd:complexType>
  </xsd:schema>
  <xs:schema xmlns:xs="http://www.w3.org/2001/XMLSchema" elementFormDefault="qualified" attributeFormDefault="unqualified" targetNamespace="http://schemas.microsoft.com/office/infopath/2007/PartnerControls">
    <xs:element xmlns:xs="http://www.w3.org/2001/XMLSchema" name="Person">
      <xs:complexType xmlns:xs="http://www.w3.org/2001/XMLSchema">
        <xs:sequence xmlns:xs="http://www.w3.org/2001/XMLSchema">
          <xs:element xmlns:xs="http://www.w3.org/2001/XMLSchema" minOccurs="0" ref="pc:DisplayName"/>
          <xs:element xmlns:xs="http://www.w3.org/2001/XMLSchema" minOccurs="0" ref="pc:AccountId"/>
          <xs:element xmlns:xs="http://www.w3.org/2001/XMLSchema" minOccurs="0" ref="pc:AccountType"/>
        </xs:sequence>
      </xs:complexType>
    </xs:element>
    <xs:element xmlns:xs="http://www.w3.org/2001/XMLSchema" name="DisplayName" type="xs:string"/>
    <xs:element xmlns:xs="http://www.w3.org/2001/XMLSchema" name="AccountId" type="xs:string"/>
    <xs:element xmlns:xs="http://www.w3.org/2001/XMLSchema" name="AccountType" type="xs:string"/>
    <xs:element xmlns:xs="http://www.w3.org/2001/XMLSchema" name="BDCAssociatedEntity">
      <xs:complexType xmlns:xs="http://www.w3.org/2001/XMLSchema">
        <xs:sequence xmlns:xs="http://www.w3.org/2001/XMLSchema">
          <xs:element xmlns:xs="http://www.w3.org/2001/XMLSchema" maxOccurs="unbounded" minOccurs="0" ref="pc:BDCEntity"/>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name="EntityNamespace" type="xs:string"/>
    <xs:attribute xmlns:xs="http://www.w3.org/2001/XMLSchema" name="EntityName" type="xs:string"/>
    <xs:attribute xmlns:xs="http://www.w3.org/2001/XMLSchema" name="SystemInstanceName" type="xs:string"/>
    <xs:attribute xmlns:xs="http://www.w3.org/2001/XMLSchema" name="AssociationName" type="xs:string"/>
    <xs:element xmlns:xs="http://www.w3.org/2001/XMLSchema" name="BDCEntity">
      <xs:complexType xmlns:xs="http://www.w3.org/2001/XMLSchema">
        <xs:sequence xmlns:xs="http://www.w3.org/2001/XMLSchema">
          <xs:element xmlns:xs="http://www.w3.org/2001/XMLSchema" minOccurs="0" ref="pc:EntityDisplayName"/>
          <xs:element xmlns:xs="http://www.w3.org/2001/XMLSchema" minOccurs="0" ref="pc:EntityInstanceReference"/>
          <xs:element xmlns:xs="http://www.w3.org/2001/XMLSchema" minOccurs="0" ref="pc:EntityId1"/>
          <xs:element xmlns:xs="http://www.w3.org/2001/XMLSchema" minOccurs="0" ref="pc:EntityId2"/>
          <xs:element xmlns:xs="http://www.w3.org/2001/XMLSchema" minOccurs="0" ref="pc:EntityId3"/>
          <xs:element xmlns:xs="http://www.w3.org/2001/XMLSchema" minOccurs="0" ref="pc:EntityId4"/>
          <xs:element xmlns:xs="http://www.w3.org/2001/XMLSchema" minOccurs="0" ref="pc:EntityId5"/>
        </xs:sequence>
      </xs:complexType>
    </xs:element>
    <xs:element xmlns:xs="http://www.w3.org/2001/XMLSchema" name="EntityDisplayName" type="xs:string"/>
    <xs:element xmlns:xs="http://www.w3.org/2001/XMLSchema" name="EntityInstanceReference" type="xs:string"/>
    <xs:element xmlns:xs="http://www.w3.org/2001/XMLSchema" name="EntityId1" type="xs:string"/>
    <xs:element xmlns:xs="http://www.w3.org/2001/XMLSchema" name="EntityId2" type="xs:string"/>
    <xs:element xmlns:xs="http://www.w3.org/2001/XMLSchema" name="EntityId3" type="xs:string"/>
    <xs:element xmlns:xs="http://www.w3.org/2001/XMLSchema" name="EntityId4" type="xs:string"/>
    <xs:element xmlns:xs="http://www.w3.org/2001/XMLSchema" name="EntityId5" type="xs:string"/>
    <xs:element xmlns:xs="http://www.w3.org/2001/XMLSchema" name="Terms">
      <xs:complexType xmlns:xs="http://www.w3.org/2001/XMLSchema">
        <xs:sequence xmlns:xs="http://www.w3.org/2001/XMLSchema">
          <xs:element xmlns:xs="http://www.w3.org/2001/XMLSchema" maxOccurs="unbounded" minOccurs="0" ref="pc:TermInfo"/>
        </xs:sequence>
      </xs:complexType>
    </xs:element>
    <xs:element xmlns:xs="http://www.w3.org/2001/XMLSchema" name="TermInfo">
      <xs:complexType xmlns:xs="http://www.w3.org/2001/XMLSchema">
        <xs:sequence xmlns:xs="http://www.w3.org/2001/XMLSchema">
          <xs:element xmlns:xs="http://www.w3.org/2001/XMLSchema" minOccurs="0" ref="pc:TermName"/>
          <xs:element xmlns:xs="http://www.w3.org/2001/XMLSchema" minOccurs="0" ref="pc:TermId"/>
        </xs:sequence>
      </xs:complexType>
    </xs:element>
    <xs:element xmlns:xs="http://www.w3.org/2001/XMLSchema" name="TermName" type="xs:string"/>
    <xs:element xmlns:xs="http://www.w3.org/2001/XMLSchema" name="TermId" type="xs:string"/>
  </xs:schema>
</ct:contentTypeSchema>
</file>

<file path=customXml/item2.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activity xmlns="79c7c59e-8f13-4b24-b149-d80aabc1f034" xmlns:xsi="http://www.w3.org/2001/XMLSchema-instance" xsi:nil="true"/>
  </documentManagement>
</p:properties>
</file>

<file path=customXml/itemProps1.xml><?xml version="1.0" encoding="utf-8"?>
<ds:datastoreItem xmlns:ds="http://schemas.openxmlformats.org/officeDocument/2006/customXml" ds:itemID="{833A5679-21B0-4606-89D7-64574EB0F749}">
  <ds:schemaRefs/>
</ds:datastoreItem>
</file>

<file path=customXml/itemProps2.xml><?xml version="1.0" encoding="utf-8"?>
<ds:datastoreItem xmlns:ds="http://schemas.openxmlformats.org/officeDocument/2006/customXml" ds:itemID="{104FE006-BBE7-4132-A2C3-214C280CCB1E}">
  <ds:schemaRefs/>
</ds:datastoreItem>
</file>

<file path=customXml/itemProps3.xml><?xml version="1.0" encoding="utf-8"?>
<ds:datastoreItem xmlns:ds="http://schemas.openxmlformats.org/officeDocument/2006/customXml" ds:itemID="{BF6B03AB-A1FF-46C1-AE9C-A59734B5B7A5}">
  <ds:schemaRefs/>
</ds:datastoreItem>
</file>

<file path=docProps/app.xml><?xml version="1.0" encoding="utf-8"?>
<Properties xmlns="http://schemas.openxmlformats.org/officeDocument/2006/extended-properties" xmlns:vt="http://schemas.openxmlformats.org/officeDocument/2006/docPropsVTypes">
  <Company>MC SYSTEM</Company>
  <Pages>5</Pages>
  <Words>528</Words>
  <Characters>3010</Characters>
  <Lines>25</Lines>
  <Paragraphs>7</Paragraphs>
  <TotalTime>0</TotalTime>
  <ScaleCrop>false</ScaleCrop>
  <LinksUpToDate>false</LinksUpToDate>
  <CharactersWithSpaces>3531</CharactersWithSpaces>
  <Application>WPS Office WWO_feishu_20241028185521-3ecd29d096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2025-05-24T01:08:00Z</dcterms:created>
  <dc:creator>MC SYSTEM</dc:creator>
  <cp:lastModifiedBy>Yi Yang</cp:lastModifiedBy>
  <cp:lastPrinted>2014-12-03T16:16:00Z</cp:lastPrinted>
  <dcterms:modified xsi:type="dcterms:W3CDTF">2025-05-25T17:46:18Z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2CE4974A98F3E9C1EAE632682CE1D751_43</vt:lpwstr>
  </property>
  <property fmtid="{D5CDD505-2E9C-101B-9397-08002B2CF9AE}" pid="4" name="KSOTemplateDocerSaveRecord">
    <vt:lpwstr>eyJoZGlkIjoiYWJmNTAxYTA0NTllZTU0OWY5NWY0MWNlMzBjNGU2OTYiLCJ1c2VySWQiOiIzNTYwNTgyOTEifQ==</vt:lpwstr>
  </property>
  <property fmtid="{D5CDD505-2E9C-101B-9397-08002B2CF9AE}" pid="5" name="ContentTypeId">
    <vt:lpwstr>0x0101002C2E0D4EBF388049ADAA39B18F457FEC</vt:lpwstr>
  </property>
</Properties>
</file>