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rFonts w:hint="eastAsia"/>
          <w:spacing w:val="20"/>
          <w:sz w:val="52"/>
          <w:szCs w:val="52"/>
        </w:rPr>
      </w:pPr>
    </w:p>
    <w:p w14:paraId="1B7B6CC6">
      <w:pPr>
        <w:spacing w:line="360" w:lineRule="auto"/>
        <w:jc w:val="center"/>
        <w:rPr>
          <w:rFonts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ascii="黑体" w:hAnsi="黑体" w:eastAsia="黑体" w:cs="黑体"/>
          <w:b/>
          <w:sz w:val="30"/>
          <w:szCs w:val="30"/>
        </w:rPr>
      </w:pPr>
    </w:p>
    <w:p w14:paraId="35EA5FCE">
      <w:pPr>
        <w:spacing w:line="360" w:lineRule="auto"/>
        <w:ind w:firstLine="602" w:firstLineChars="200"/>
        <w:jc w:val="center"/>
        <w:rPr>
          <w:rFonts w:ascii="黑体" w:hAnsi="黑体" w:eastAsia="黑体" w:cs="黑体"/>
          <w:b/>
          <w:sz w:val="30"/>
          <w:szCs w:val="30"/>
        </w:rPr>
      </w:pPr>
    </w:p>
    <w:p w14:paraId="341A649C">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《羊草种子田杂草防除技术规程》</w:t>
      </w:r>
    </w:p>
    <w:p w14:paraId="1F180511">
      <w:pPr>
        <w:spacing w:after="240"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w:t>
      </w:r>
      <w:r>
        <w:rPr>
          <w:rFonts w:hint="eastAsia" w:ascii="黑体" w:hAnsi="黑体" w:eastAsia="黑体" w:cs="黑体"/>
          <w:color w:val="000000"/>
          <w:kern w:val="0"/>
          <w:sz w:val="40"/>
          <w:szCs w:val="40"/>
          <w:lang w:val="en-US" w:eastAsia="zh-CN"/>
        </w:rPr>
        <w:t>征求意见稿</w:t>
      </w:r>
      <w:r>
        <w:rPr>
          <w:rFonts w:hint="eastAsia" w:ascii="黑体" w:hAnsi="黑体" w:eastAsia="黑体" w:cs="黑体"/>
          <w:color w:val="000000"/>
          <w:kern w:val="0"/>
          <w:sz w:val="40"/>
          <w:szCs w:val="40"/>
        </w:rPr>
        <w:t>）</w:t>
      </w:r>
    </w:p>
    <w:p w14:paraId="36CB98F4">
      <w:pPr>
        <w:spacing w:line="360" w:lineRule="auto"/>
        <w:ind w:firstLine="602" w:firstLineChars="200"/>
        <w:jc w:val="center"/>
        <w:rPr>
          <w:rFonts w:ascii="黑体" w:hAnsi="黑体" w:eastAsia="黑体" w:cs="黑体"/>
          <w:b/>
          <w:sz w:val="30"/>
          <w:szCs w:val="30"/>
        </w:rPr>
      </w:pPr>
    </w:p>
    <w:p w14:paraId="55257580">
      <w:pPr>
        <w:spacing w:line="360" w:lineRule="auto"/>
        <w:ind w:firstLine="602" w:firstLineChars="200"/>
        <w:jc w:val="center"/>
        <w:rPr>
          <w:rFonts w:ascii="黑体" w:hAnsi="黑体" w:eastAsia="黑体" w:cs="黑体"/>
          <w:b/>
          <w:sz w:val="30"/>
          <w:szCs w:val="30"/>
        </w:rPr>
      </w:pPr>
    </w:p>
    <w:p w14:paraId="1E1873A3">
      <w:pPr>
        <w:spacing w:line="360" w:lineRule="auto"/>
        <w:ind w:firstLine="602" w:firstLineChars="200"/>
        <w:jc w:val="center"/>
        <w:rPr>
          <w:rFonts w:ascii="黑体" w:hAnsi="黑体" w:eastAsia="黑体" w:cs="黑体"/>
          <w:b/>
          <w:sz w:val="30"/>
          <w:szCs w:val="30"/>
        </w:rPr>
      </w:pPr>
    </w:p>
    <w:p w14:paraId="3D7D73C3">
      <w:pPr>
        <w:spacing w:line="360" w:lineRule="auto"/>
        <w:ind w:firstLine="602" w:firstLineChars="200"/>
        <w:jc w:val="center"/>
        <w:rPr>
          <w:rFonts w:ascii="黑体" w:hAnsi="黑体" w:eastAsia="黑体" w:cs="黑体"/>
          <w:b/>
          <w:sz w:val="30"/>
          <w:szCs w:val="30"/>
        </w:rPr>
      </w:pPr>
    </w:p>
    <w:p w14:paraId="263049AD">
      <w:pPr>
        <w:spacing w:line="360" w:lineRule="auto"/>
        <w:ind w:firstLine="602" w:firstLineChars="200"/>
        <w:jc w:val="center"/>
        <w:rPr>
          <w:rFonts w:ascii="黑体" w:hAnsi="黑体" w:eastAsia="黑体" w:cs="黑体"/>
          <w:b/>
          <w:sz w:val="30"/>
          <w:szCs w:val="30"/>
        </w:rPr>
      </w:pPr>
    </w:p>
    <w:p w14:paraId="035C0DEC">
      <w:pPr>
        <w:spacing w:line="360" w:lineRule="auto"/>
        <w:ind w:firstLine="602" w:firstLineChars="200"/>
        <w:jc w:val="center"/>
        <w:rPr>
          <w:rFonts w:ascii="黑体" w:hAnsi="黑体" w:eastAsia="黑体" w:cs="黑体"/>
          <w:b/>
          <w:sz w:val="30"/>
          <w:szCs w:val="30"/>
        </w:rPr>
      </w:pPr>
    </w:p>
    <w:p w14:paraId="69649A37">
      <w:pPr>
        <w:spacing w:line="360" w:lineRule="auto"/>
        <w:ind w:firstLine="602" w:firstLineChars="200"/>
        <w:jc w:val="center"/>
        <w:rPr>
          <w:rFonts w:ascii="黑体" w:hAnsi="黑体" w:eastAsia="黑体" w:cs="黑体"/>
          <w:b/>
          <w:sz w:val="30"/>
          <w:szCs w:val="30"/>
        </w:rPr>
      </w:pPr>
    </w:p>
    <w:p w14:paraId="334850A2">
      <w:pPr>
        <w:spacing w:line="360" w:lineRule="auto"/>
        <w:ind w:firstLine="602" w:firstLineChars="200"/>
        <w:jc w:val="center"/>
        <w:rPr>
          <w:rFonts w:ascii="黑体" w:hAnsi="黑体" w:eastAsia="黑体" w:cs="黑体"/>
          <w:b/>
          <w:sz w:val="30"/>
          <w:szCs w:val="30"/>
        </w:rPr>
      </w:pPr>
    </w:p>
    <w:p w14:paraId="0DB525EC">
      <w:pPr>
        <w:spacing w:line="360" w:lineRule="auto"/>
        <w:ind w:firstLine="602" w:firstLineChars="200"/>
        <w:jc w:val="center"/>
        <w:rPr>
          <w:rFonts w:ascii="黑体" w:hAnsi="黑体" w:eastAsia="黑体" w:cs="黑体"/>
          <w:b/>
          <w:sz w:val="30"/>
          <w:szCs w:val="30"/>
        </w:rPr>
      </w:pPr>
    </w:p>
    <w:p w14:paraId="00556DA2">
      <w:pPr>
        <w:spacing w:line="360" w:lineRule="auto"/>
        <w:ind w:firstLine="602" w:firstLineChars="200"/>
        <w:jc w:val="center"/>
        <w:rPr>
          <w:rFonts w:ascii="黑体" w:hAnsi="黑体" w:eastAsia="黑体" w:cs="黑体"/>
          <w:b/>
          <w:sz w:val="30"/>
          <w:szCs w:val="30"/>
        </w:rPr>
      </w:pPr>
    </w:p>
    <w:p w14:paraId="44EF6298">
      <w:pPr>
        <w:spacing w:line="360" w:lineRule="auto"/>
        <w:ind w:firstLine="602" w:firstLineChars="200"/>
        <w:jc w:val="center"/>
        <w:rPr>
          <w:rFonts w:ascii="黑体" w:hAnsi="黑体" w:eastAsia="黑体" w:cs="黑体"/>
          <w:b/>
          <w:sz w:val="30"/>
          <w:szCs w:val="30"/>
        </w:rPr>
      </w:pPr>
    </w:p>
    <w:p w14:paraId="7C5B5D86">
      <w:pPr>
        <w:spacing w:line="360" w:lineRule="auto"/>
        <w:jc w:val="center"/>
        <w:rPr>
          <w:rFonts w:ascii="黑体" w:hAnsi="黑体" w:eastAsia="黑体" w:cs="黑体"/>
          <w:b/>
          <w:sz w:val="40"/>
          <w:szCs w:val="40"/>
        </w:rPr>
      </w:pPr>
      <w:r>
        <w:rPr>
          <w:rFonts w:hint="eastAsia" w:ascii="黑体" w:hAnsi="黑体" w:eastAsia="黑体" w:cs="黑体"/>
          <w:b/>
          <w:sz w:val="40"/>
          <w:szCs w:val="40"/>
        </w:rPr>
        <w:t>《羊草种子田杂草防除技术规程》起草组</w:t>
      </w:r>
    </w:p>
    <w:p w14:paraId="1C6D07C7">
      <w:pPr>
        <w:spacing w:line="360" w:lineRule="auto"/>
        <w:jc w:val="center"/>
        <w:rPr>
          <w:rFonts w:ascii="黑体" w:hAnsi="黑体" w:eastAsia="黑体" w:cs="黑体"/>
          <w:b/>
          <w:sz w:val="40"/>
          <w:szCs w:val="40"/>
        </w:r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lang w:val="en-US" w:eastAsia="zh-CN"/>
        </w:rPr>
        <w:t>5</w:t>
      </w:r>
      <w:r>
        <w:rPr>
          <w:rFonts w:hint="eastAsia" w:ascii="黑体" w:hAnsi="黑体" w:eastAsia="黑体" w:cs="黑体"/>
          <w:b/>
          <w:sz w:val="40"/>
          <w:szCs w:val="40"/>
        </w:rPr>
        <w:t>年</w:t>
      </w:r>
      <w:r>
        <w:rPr>
          <w:rFonts w:hint="eastAsia" w:ascii="黑体" w:hAnsi="黑体" w:eastAsia="黑体" w:cs="黑体"/>
          <w:b/>
          <w:sz w:val="40"/>
          <w:szCs w:val="40"/>
          <w:lang w:val="en-US" w:eastAsia="zh-CN"/>
        </w:rPr>
        <w:t>5</w:t>
      </w:r>
      <w:r>
        <w:rPr>
          <w:rFonts w:hint="eastAsia" w:ascii="黑体" w:hAnsi="黑体" w:eastAsia="黑体" w:cs="黑体"/>
          <w:b/>
          <w:sz w:val="40"/>
          <w:szCs w:val="40"/>
        </w:rPr>
        <w:t>月</w:t>
      </w:r>
    </w:p>
    <w:p w14:paraId="21E7A589">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 xml:space="preserve"> </w:t>
      </w:r>
      <w:r>
        <w:rPr>
          <w:rFonts w:ascii="黑体" w:hAnsi="黑体" w:eastAsia="黑体" w:cs="黑体"/>
          <w:b/>
          <w:sz w:val="30"/>
          <w:szCs w:val="30"/>
        </w:rPr>
        <w:t xml:space="preserve">                       </w:t>
      </w:r>
    </w:p>
    <w:p w14:paraId="68904558">
      <w:pPr>
        <w:jc w:val="center"/>
        <w:rPr>
          <w:rFonts w:asciiTheme="minorEastAsia" w:hAnsiTheme="minorEastAsia"/>
          <w:b/>
          <w:sz w:val="36"/>
          <w:szCs w:val="36"/>
        </w:rPr>
      </w:pPr>
    </w:p>
    <w:p w14:paraId="7570CC88">
      <w:pPr>
        <w:jc w:val="center"/>
        <w:rPr>
          <w:rFonts w:asciiTheme="minorEastAsia" w:hAnsiTheme="minorEastAsia"/>
          <w:b/>
          <w:sz w:val="36"/>
          <w:szCs w:val="36"/>
        </w:rPr>
      </w:pPr>
      <w:r>
        <w:rPr>
          <w:rFonts w:hint="eastAsia" w:asciiTheme="minorEastAsia" w:hAnsiTheme="minorEastAsia"/>
          <w:b/>
          <w:sz w:val="36"/>
          <w:szCs w:val="36"/>
        </w:rPr>
        <w:t>《羊草种子田杂草防除技术规程》</w:t>
      </w:r>
    </w:p>
    <w:p w14:paraId="73361493">
      <w:pPr>
        <w:jc w:val="center"/>
        <w:rPr>
          <w:rFonts w:asciiTheme="minorEastAsia" w:hAnsiTheme="minorEastAsia"/>
          <w:b/>
          <w:sz w:val="36"/>
          <w:szCs w:val="36"/>
        </w:rPr>
      </w:pPr>
      <w:r>
        <w:rPr>
          <w:rFonts w:hint="eastAsia" w:asciiTheme="minorEastAsia" w:hAnsiTheme="minorEastAsia"/>
          <w:b/>
          <w:sz w:val="36"/>
          <w:szCs w:val="36"/>
        </w:rPr>
        <w:t>编制说明</w:t>
      </w:r>
    </w:p>
    <w:p w14:paraId="55ED0196">
      <w:pPr>
        <w:rPr>
          <w:rFonts w:ascii="仿宋" w:hAnsi="仿宋" w:eastAsia="仿宋"/>
          <w:b/>
          <w:sz w:val="30"/>
          <w:szCs w:val="30"/>
        </w:rPr>
      </w:pPr>
      <w:r>
        <w:rPr>
          <w:rFonts w:hint="eastAsia" w:ascii="仿宋" w:hAnsi="仿宋" w:eastAsia="仿宋"/>
          <w:b/>
          <w:sz w:val="30"/>
          <w:szCs w:val="30"/>
        </w:rPr>
        <w:t>一、工作简况</w:t>
      </w:r>
    </w:p>
    <w:p w14:paraId="3E58EE25">
      <w:pPr>
        <w:rPr>
          <w:rFonts w:ascii="仿宋" w:hAnsi="仿宋" w:eastAsia="仿宋"/>
          <w:b/>
          <w:sz w:val="28"/>
          <w:szCs w:val="28"/>
        </w:rPr>
      </w:pPr>
      <w:r>
        <w:rPr>
          <w:rFonts w:hint="eastAsia" w:ascii="仿宋" w:hAnsi="仿宋" w:eastAsia="仿宋"/>
          <w:b/>
          <w:sz w:val="28"/>
          <w:szCs w:val="28"/>
        </w:rPr>
        <w:t>1、任务来源</w:t>
      </w:r>
    </w:p>
    <w:p w14:paraId="6BCB9917">
      <w:pPr>
        <w:spacing w:line="480" w:lineRule="exact"/>
        <w:ind w:firstLine="560"/>
        <w:rPr>
          <w:rFonts w:hint="eastAsia" w:ascii="仿宋" w:hAnsi="仿宋" w:eastAsia="仿宋"/>
          <w:sz w:val="28"/>
          <w:szCs w:val="28"/>
        </w:rPr>
      </w:pPr>
      <w:r>
        <w:rPr>
          <w:rFonts w:hint="eastAsia" w:ascii="仿宋" w:hAnsi="仿宋" w:eastAsia="仿宋"/>
          <w:sz w:val="28"/>
          <w:szCs w:val="28"/>
        </w:rPr>
        <w:t>通过</w:t>
      </w:r>
      <w:r>
        <w:rPr>
          <w:rFonts w:hint="eastAsia" w:ascii="仿宋" w:hAnsi="仿宋" w:eastAsia="仿宋"/>
          <w:sz w:val="28"/>
          <w:szCs w:val="28"/>
          <w:lang w:eastAsia="zh-CN"/>
        </w:rPr>
        <w:t>《</w:t>
      </w:r>
      <w:r>
        <w:rPr>
          <w:rFonts w:hint="eastAsia" w:ascii="仿宋" w:hAnsi="仿宋" w:eastAsia="仿宋"/>
          <w:sz w:val="28"/>
          <w:szCs w:val="28"/>
        </w:rPr>
        <w:t>乡土草抚育采收与种子扩繁关键技术研究与示范项目</w:t>
      </w:r>
      <w:r>
        <w:rPr>
          <w:rFonts w:hint="eastAsia" w:ascii="仿宋" w:hAnsi="仿宋" w:eastAsia="仿宋"/>
          <w:sz w:val="28"/>
          <w:szCs w:val="28"/>
          <w:lang w:eastAsia="zh-CN"/>
        </w:rPr>
        <w:t>》</w:t>
      </w:r>
      <w:r>
        <w:rPr>
          <w:rFonts w:hint="eastAsia" w:ascii="仿宋" w:hAnsi="仿宋" w:eastAsia="仿宋"/>
          <w:sz w:val="28"/>
          <w:szCs w:val="28"/>
        </w:rPr>
        <w:t>中的应用，积累种植管理经验和试验数据，不断总结羊草种子田杂草防除技术。在原有技术资料的基础上，2025年</w:t>
      </w:r>
      <w:r>
        <w:rPr>
          <w:rFonts w:hint="eastAsia" w:ascii="仿宋" w:hAnsi="仿宋" w:eastAsia="仿宋"/>
          <w:sz w:val="28"/>
          <w:szCs w:val="28"/>
          <w:lang w:val="en-US" w:eastAsia="zh-CN"/>
        </w:rPr>
        <w:t>4月</w:t>
      </w:r>
      <w:r>
        <w:rPr>
          <w:rFonts w:hint="eastAsia" w:ascii="仿宋" w:hAnsi="仿宋" w:eastAsia="仿宋"/>
          <w:sz w:val="28"/>
          <w:szCs w:val="28"/>
        </w:rPr>
        <w:t>蒙草生态环境（集团）股份有限公司提出团体标准</w:t>
      </w:r>
      <w:r>
        <w:rPr>
          <w:rFonts w:hint="eastAsia" w:ascii="仿宋" w:hAnsi="仿宋" w:eastAsia="仿宋"/>
          <w:sz w:val="28"/>
          <w:szCs w:val="28"/>
          <w:lang w:val="en-US" w:eastAsia="zh-CN"/>
        </w:rPr>
        <w:t>立项</w:t>
      </w:r>
      <w:r>
        <w:rPr>
          <w:rFonts w:hint="eastAsia" w:ascii="仿宋" w:hAnsi="仿宋" w:eastAsia="仿宋"/>
          <w:sz w:val="28"/>
          <w:szCs w:val="28"/>
        </w:rPr>
        <w:t>申请，202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4月</w:t>
      </w:r>
      <w:r>
        <w:rPr>
          <w:rFonts w:hint="eastAsia" w:ascii="仿宋" w:hAnsi="仿宋" w:eastAsia="仿宋"/>
          <w:sz w:val="28"/>
          <w:szCs w:val="28"/>
        </w:rPr>
        <w:t>内蒙古自治区市场监督管理局批准“羊草种子田杂草防除技术规程”</w:t>
      </w:r>
      <w:r>
        <w:rPr>
          <w:rFonts w:hint="eastAsia" w:ascii="仿宋" w:hAnsi="仿宋" w:eastAsia="仿宋"/>
          <w:sz w:val="28"/>
          <w:szCs w:val="28"/>
          <w:lang w:val="en-US" w:eastAsia="zh-CN"/>
        </w:rPr>
        <w:t>团体</w:t>
      </w:r>
      <w:r>
        <w:rPr>
          <w:rFonts w:hint="eastAsia" w:ascii="仿宋" w:hAnsi="仿宋" w:eastAsia="仿宋"/>
          <w:sz w:val="28"/>
          <w:szCs w:val="28"/>
        </w:rPr>
        <w:t>标准立项，要求在18个月内完成标准制修订任务。</w:t>
      </w:r>
      <w:r>
        <w:rPr>
          <w:rFonts w:hint="eastAsia" w:ascii="仿宋" w:hAnsi="仿宋" w:eastAsia="仿宋"/>
          <w:sz w:val="28"/>
          <w:szCs w:val="28"/>
          <w:lang w:val="en-US" w:eastAsia="zh-CN"/>
        </w:rPr>
        <w:t>本标准</w:t>
      </w:r>
      <w:r>
        <w:rPr>
          <w:rFonts w:hint="eastAsia" w:ascii="仿宋" w:hAnsi="仿宋" w:eastAsia="仿宋"/>
          <w:sz w:val="28"/>
          <w:szCs w:val="28"/>
        </w:rPr>
        <w:t>由蒙草生态环境（集团）股份有限公司提出</w:t>
      </w:r>
      <w:r>
        <w:rPr>
          <w:rFonts w:hint="eastAsia" w:ascii="仿宋" w:hAnsi="仿宋" w:eastAsia="仿宋"/>
          <w:sz w:val="28"/>
          <w:szCs w:val="28"/>
          <w:lang w:eastAsia="zh-CN"/>
        </w:rPr>
        <w:t>，</w:t>
      </w:r>
      <w:r>
        <w:rPr>
          <w:rFonts w:hint="eastAsia" w:ascii="仿宋" w:hAnsi="仿宋" w:eastAsia="仿宋"/>
          <w:sz w:val="28"/>
          <w:szCs w:val="28"/>
        </w:rPr>
        <w:t>由内蒙古标准化协会归口。</w:t>
      </w:r>
    </w:p>
    <w:p w14:paraId="70B97042">
      <w:pPr>
        <w:rPr>
          <w:rFonts w:ascii="仿宋" w:hAnsi="仿宋" w:eastAsia="仿宋"/>
          <w:b/>
          <w:sz w:val="28"/>
          <w:szCs w:val="28"/>
        </w:rPr>
      </w:pPr>
      <w:r>
        <w:rPr>
          <w:rFonts w:hint="eastAsia" w:ascii="仿宋" w:hAnsi="仿宋" w:eastAsia="仿宋"/>
          <w:b/>
          <w:sz w:val="28"/>
          <w:szCs w:val="28"/>
        </w:rPr>
        <w:t>2、起草单位及协作单位</w:t>
      </w:r>
    </w:p>
    <w:p w14:paraId="5DA7FDD1">
      <w:pPr>
        <w:spacing w:line="480" w:lineRule="exact"/>
        <w:ind w:firstLine="560" w:firstLineChars="200"/>
        <w:rPr>
          <w:rFonts w:ascii="仿宋" w:hAnsi="仿宋" w:eastAsia="仿宋"/>
          <w:sz w:val="28"/>
          <w:szCs w:val="28"/>
        </w:rPr>
      </w:pPr>
      <w:r>
        <w:rPr>
          <w:rFonts w:hint="eastAsia" w:ascii="仿宋" w:hAnsi="仿宋" w:eastAsia="仿宋"/>
          <w:sz w:val="28"/>
          <w:szCs w:val="28"/>
        </w:rPr>
        <w:t>起草单位：蒙草生态环境（集团）股份有限公司</w:t>
      </w:r>
    </w:p>
    <w:p w14:paraId="36E96418">
      <w:pPr>
        <w:spacing w:line="480" w:lineRule="exact"/>
        <w:ind w:firstLine="560" w:firstLineChars="200"/>
        <w:rPr>
          <w:rFonts w:ascii="仿宋" w:hAnsi="仿宋" w:eastAsia="仿宋"/>
          <w:sz w:val="28"/>
          <w:szCs w:val="28"/>
        </w:rPr>
      </w:pPr>
      <w:r>
        <w:rPr>
          <w:rFonts w:hint="eastAsia" w:ascii="仿宋" w:hAnsi="仿宋" w:eastAsia="仿宋"/>
          <w:sz w:val="28"/>
          <w:szCs w:val="28"/>
        </w:rPr>
        <w:t>协作单位：内蒙古草业技术创新中心有限公司、内蒙古蒙草草种业有限公司</w:t>
      </w:r>
    </w:p>
    <w:p w14:paraId="514D6921">
      <w:pPr>
        <w:rPr>
          <w:rFonts w:ascii="仿宋" w:hAnsi="仿宋" w:eastAsia="仿宋"/>
          <w:b/>
          <w:sz w:val="28"/>
          <w:szCs w:val="28"/>
          <w:highlight w:val="none"/>
        </w:rPr>
      </w:pPr>
      <w:r>
        <w:rPr>
          <w:rFonts w:hint="eastAsia" w:ascii="仿宋" w:hAnsi="仿宋" w:eastAsia="仿宋"/>
          <w:b/>
          <w:sz w:val="28"/>
          <w:szCs w:val="28"/>
          <w:highlight w:val="none"/>
        </w:rPr>
        <w:t>3、主要起草人</w:t>
      </w:r>
    </w:p>
    <w:p w14:paraId="382BB94C">
      <w:pPr>
        <w:ind w:firstLine="560" w:firstLineChars="200"/>
        <w:rPr>
          <w:rFonts w:ascii="仿宋" w:hAnsi="仿宋" w:eastAsia="仿宋"/>
          <w:sz w:val="28"/>
          <w:szCs w:val="28"/>
        </w:rPr>
      </w:pPr>
      <w:r>
        <w:rPr>
          <w:rFonts w:hint="eastAsia" w:ascii="仿宋" w:hAnsi="仿宋" w:eastAsia="仿宋"/>
          <w:sz w:val="28"/>
          <w:szCs w:val="28"/>
        </w:rPr>
        <w:t>本标准主要起草人为：赵韦、孙轶萱、丁雪琴、刘思泱、张建丽、闫皓冉、田志来。</w:t>
      </w:r>
    </w:p>
    <w:p w14:paraId="40DA5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表1</w:t>
      </w:r>
      <w:r>
        <w:rPr>
          <w:rFonts w:hint="eastAsia" w:ascii="仿宋" w:hAnsi="仿宋" w:eastAsia="仿宋"/>
          <w:sz w:val="28"/>
          <w:szCs w:val="28"/>
          <w:lang w:val="en-US" w:eastAsia="zh-CN"/>
        </w:rPr>
        <w:t xml:space="preserve"> 标准参与编写人员及其所做的工作</w:t>
      </w:r>
    </w:p>
    <w:tbl>
      <w:tblPr>
        <w:tblStyle w:val="7"/>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3"/>
        <w:gridCol w:w="2183"/>
        <w:gridCol w:w="1227"/>
        <w:gridCol w:w="3779"/>
      </w:tblGrid>
      <w:tr w14:paraId="620584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0F72E73">
            <w:pPr>
              <w:autoSpaceDE w:val="0"/>
              <w:autoSpaceDN w:val="0"/>
              <w:spacing w:after="0"/>
              <w:contextualSpacing/>
              <w:jc w:val="center"/>
              <w:rPr>
                <w:rFonts w:ascii="Times New Roman" w:hAnsi="Times New Roman" w:eastAsia="宋体" w:cs="Times New Roman"/>
                <w:color w:val="000000" w:themeColor="text1"/>
                <w:kern w:val="0"/>
                <w:sz w:val="22"/>
              </w:rPr>
            </w:pPr>
            <w:r>
              <w:rPr>
                <w:rFonts w:hint="eastAsia" w:ascii="Times New Roman" w:hAnsi="Times New Roman" w:eastAsia="宋体" w:cs="Times New Roman"/>
                <w:color w:val="000000" w:themeColor="text1"/>
                <w:kern w:val="0"/>
                <w:sz w:val="22"/>
              </w:rPr>
              <w:t>姓名</w:t>
            </w:r>
          </w:p>
        </w:tc>
        <w:tc>
          <w:tcPr>
            <w:tcW w:w="1281" w:type="pct"/>
            <w:vAlign w:val="center"/>
          </w:tcPr>
          <w:p w14:paraId="155FD6CF">
            <w:pPr>
              <w:autoSpaceDE w:val="0"/>
              <w:autoSpaceDN w:val="0"/>
              <w:spacing w:after="0"/>
              <w:contextualSpacing/>
              <w:jc w:val="center"/>
              <w:rPr>
                <w:rFonts w:ascii="Times New Roman" w:hAnsi="Times New Roman" w:eastAsia="宋体" w:cs="Times New Roman"/>
                <w:color w:val="000000" w:themeColor="text1"/>
                <w:kern w:val="0"/>
                <w:sz w:val="22"/>
              </w:rPr>
            </w:pPr>
            <w:r>
              <w:rPr>
                <w:rFonts w:hint="eastAsia" w:ascii="Times New Roman" w:hAnsi="Times New Roman" w:eastAsia="宋体" w:cs="Times New Roman"/>
                <w:color w:val="000000" w:themeColor="text1"/>
                <w:kern w:val="0"/>
                <w:sz w:val="22"/>
              </w:rPr>
              <w:t>工作单位</w:t>
            </w:r>
          </w:p>
        </w:tc>
        <w:tc>
          <w:tcPr>
            <w:tcW w:w="720" w:type="pct"/>
            <w:vAlign w:val="center"/>
          </w:tcPr>
          <w:p w14:paraId="2184CC37">
            <w:pPr>
              <w:autoSpaceDE w:val="0"/>
              <w:autoSpaceDN w:val="0"/>
              <w:spacing w:after="0"/>
              <w:contextualSpacing/>
              <w:jc w:val="center"/>
              <w:rPr>
                <w:rFonts w:ascii="Times New Roman" w:hAnsi="Times New Roman" w:eastAsia="宋体" w:cs="Times New Roman"/>
                <w:color w:val="000000" w:themeColor="text1"/>
                <w:kern w:val="0"/>
                <w:sz w:val="22"/>
              </w:rPr>
            </w:pPr>
            <w:r>
              <w:rPr>
                <w:rFonts w:hint="eastAsia" w:ascii="Times New Roman" w:hAnsi="Times New Roman" w:eastAsia="宋体" w:cs="Times New Roman"/>
                <w:color w:val="000000" w:themeColor="text1"/>
                <w:kern w:val="0"/>
                <w:sz w:val="22"/>
              </w:rPr>
              <w:t>职称</w:t>
            </w:r>
          </w:p>
        </w:tc>
        <w:tc>
          <w:tcPr>
            <w:tcW w:w="2217" w:type="pct"/>
            <w:vAlign w:val="center"/>
          </w:tcPr>
          <w:p w14:paraId="44BA130C">
            <w:pPr>
              <w:autoSpaceDE w:val="0"/>
              <w:autoSpaceDN w:val="0"/>
              <w:spacing w:after="0"/>
              <w:contextualSpacing/>
              <w:jc w:val="center"/>
              <w:rPr>
                <w:rFonts w:ascii="Times New Roman" w:hAnsi="Times New Roman" w:eastAsia="宋体" w:cs="Times New Roman"/>
                <w:color w:val="000000" w:themeColor="text1"/>
                <w:kern w:val="0"/>
                <w:sz w:val="22"/>
              </w:rPr>
            </w:pPr>
            <w:r>
              <w:rPr>
                <w:rFonts w:hint="eastAsia" w:ascii="Times New Roman" w:hAnsi="Times New Roman" w:eastAsia="宋体" w:cs="Times New Roman"/>
                <w:color w:val="000000" w:themeColor="text1"/>
                <w:kern w:val="0"/>
                <w:sz w:val="22"/>
              </w:rPr>
              <w:t>主要工作内容</w:t>
            </w:r>
          </w:p>
        </w:tc>
      </w:tr>
      <w:tr w14:paraId="2CB255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E2F16A6">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赵韦</w:t>
            </w:r>
          </w:p>
        </w:tc>
        <w:tc>
          <w:tcPr>
            <w:tcW w:w="1281" w:type="pct"/>
            <w:vAlign w:val="center"/>
          </w:tcPr>
          <w:p w14:paraId="50E6C1E3">
            <w:pPr>
              <w:autoSpaceDE w:val="0"/>
              <w:autoSpaceDN w:val="0"/>
              <w:spacing w:after="0"/>
              <w:contextualSpacing/>
              <w:jc w:val="center"/>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0537AC9E">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高级</w:t>
            </w:r>
          </w:p>
        </w:tc>
        <w:tc>
          <w:tcPr>
            <w:tcW w:w="2217" w:type="pct"/>
            <w:vAlign w:val="center"/>
          </w:tcPr>
          <w:p w14:paraId="751F776C">
            <w:pPr>
              <w:autoSpaceDE w:val="0"/>
              <w:autoSpaceDN w:val="0"/>
              <w:spacing w:after="0"/>
              <w:contextualSpacing/>
              <w:rPr>
                <w:rFonts w:ascii="Times New Roman" w:hAnsi="Times New Roman" w:eastAsia="宋体" w:cs="Times New Roman"/>
                <w:color w:val="000000" w:themeColor="text1"/>
                <w:kern w:val="0"/>
                <w:sz w:val="22"/>
                <w:szCs w:val="28"/>
              </w:rPr>
            </w:pPr>
            <w:r>
              <w:rPr>
                <w:rFonts w:ascii="Times New Roman" w:hAnsi="Times New Roman" w:eastAsia="宋体" w:cs="Times New Roman"/>
                <w:color w:val="000000" w:themeColor="text1"/>
                <w:kern w:val="0"/>
                <w:sz w:val="22"/>
                <w:szCs w:val="28"/>
              </w:rPr>
              <w:t>项目主持人</w:t>
            </w:r>
            <w:r>
              <w:rPr>
                <w:rFonts w:hint="eastAsia" w:ascii="Times New Roman" w:hAnsi="Times New Roman" w:eastAsia="宋体" w:cs="Times New Roman"/>
                <w:color w:val="000000" w:themeColor="text1"/>
                <w:kern w:val="0"/>
                <w:sz w:val="22"/>
                <w:szCs w:val="28"/>
              </w:rPr>
              <w:t>，</w:t>
            </w:r>
            <w:r>
              <w:rPr>
                <w:rFonts w:ascii="Times New Roman" w:hAnsi="Times New Roman" w:eastAsia="宋体" w:cs="Times New Roman"/>
                <w:color w:val="000000" w:themeColor="text1"/>
                <w:kern w:val="0"/>
                <w:sz w:val="22"/>
                <w:szCs w:val="28"/>
              </w:rPr>
              <w:t>负责方案设计</w:t>
            </w:r>
            <w:r>
              <w:rPr>
                <w:rFonts w:hint="eastAsia" w:ascii="Times New Roman" w:hAnsi="Times New Roman" w:eastAsia="宋体" w:cs="Times New Roman"/>
                <w:color w:val="000000" w:themeColor="text1"/>
                <w:kern w:val="0"/>
                <w:sz w:val="22"/>
                <w:szCs w:val="28"/>
              </w:rPr>
              <w:t>，</w:t>
            </w:r>
            <w:r>
              <w:rPr>
                <w:rFonts w:ascii="Times New Roman" w:hAnsi="Times New Roman" w:eastAsia="宋体" w:cs="Times New Roman"/>
                <w:color w:val="000000" w:themeColor="text1"/>
                <w:kern w:val="0"/>
                <w:sz w:val="22"/>
                <w:szCs w:val="28"/>
              </w:rPr>
              <w:t>标准编写</w:t>
            </w:r>
            <w:r>
              <w:rPr>
                <w:rFonts w:hint="eastAsia" w:ascii="Times New Roman" w:hAnsi="Times New Roman" w:eastAsia="宋体" w:cs="Times New Roman"/>
                <w:color w:val="000000" w:themeColor="text1"/>
                <w:kern w:val="0"/>
                <w:sz w:val="22"/>
                <w:szCs w:val="28"/>
              </w:rPr>
              <w:t>、验证和修订。</w:t>
            </w:r>
          </w:p>
        </w:tc>
      </w:tr>
      <w:tr w14:paraId="7A05F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B771A6E">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孙轶萱</w:t>
            </w:r>
          </w:p>
        </w:tc>
        <w:tc>
          <w:tcPr>
            <w:tcW w:w="1281" w:type="pct"/>
            <w:vAlign w:val="center"/>
          </w:tcPr>
          <w:p w14:paraId="7749CCE2">
            <w:pPr>
              <w:autoSpaceDE w:val="0"/>
              <w:autoSpaceDN w:val="0"/>
              <w:spacing w:after="0"/>
              <w:contextualSpacing/>
              <w:jc w:val="center"/>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1CA31133">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无</w:t>
            </w:r>
          </w:p>
        </w:tc>
        <w:tc>
          <w:tcPr>
            <w:tcW w:w="2217" w:type="pct"/>
            <w:vAlign w:val="center"/>
          </w:tcPr>
          <w:p w14:paraId="47399E40">
            <w:pPr>
              <w:spacing w:after="0"/>
              <w:rPr>
                <w:rFonts w:eastAsia="宋体"/>
                <w:kern w:val="0"/>
                <w:sz w:val="22"/>
              </w:rPr>
            </w:pPr>
            <w:r>
              <w:rPr>
                <w:rFonts w:hint="eastAsia" w:ascii="Times New Roman" w:hAnsi="Times New Roman" w:eastAsia="宋体" w:cs="Times New Roman"/>
                <w:color w:val="000000" w:themeColor="text1"/>
                <w:kern w:val="0"/>
                <w:sz w:val="22"/>
                <w:szCs w:val="28"/>
              </w:rPr>
              <w:t>主要</w:t>
            </w:r>
            <w:r>
              <w:rPr>
                <w:rFonts w:hint="eastAsia" w:ascii="Times New Roman" w:hAnsi="Times New Roman" w:eastAsia="宋体" w:cs="Times New Roman"/>
                <w:color w:val="000000" w:themeColor="text1"/>
                <w:kern w:val="0"/>
                <w:sz w:val="22"/>
                <w:szCs w:val="28"/>
                <w:lang w:val="en-US" w:eastAsia="zh-CN"/>
              </w:rPr>
              <w:t>起草人</w:t>
            </w:r>
            <w:r>
              <w:rPr>
                <w:rFonts w:hint="eastAsia" w:ascii="Times New Roman" w:hAnsi="Times New Roman" w:eastAsia="宋体" w:cs="Times New Roman"/>
                <w:color w:val="000000" w:themeColor="text1"/>
                <w:kern w:val="0"/>
                <w:sz w:val="22"/>
                <w:szCs w:val="28"/>
              </w:rPr>
              <w:t>，</w:t>
            </w:r>
            <w:r>
              <w:rPr>
                <w:rFonts w:ascii="Times New Roman" w:hAnsi="Times New Roman" w:eastAsia="宋体" w:cs="Times New Roman"/>
                <w:color w:val="000000" w:themeColor="text1"/>
                <w:kern w:val="0"/>
                <w:sz w:val="22"/>
                <w:szCs w:val="28"/>
              </w:rPr>
              <w:t>负责标准编写</w:t>
            </w:r>
            <w:r>
              <w:rPr>
                <w:rFonts w:hint="eastAsia" w:ascii="Times New Roman" w:hAnsi="Times New Roman" w:eastAsia="宋体" w:cs="Times New Roman"/>
                <w:color w:val="000000" w:themeColor="text1"/>
                <w:kern w:val="0"/>
                <w:sz w:val="22"/>
                <w:szCs w:val="28"/>
              </w:rPr>
              <w:t>、验证和修订。</w:t>
            </w:r>
          </w:p>
        </w:tc>
      </w:tr>
      <w:tr w14:paraId="312234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F385B14">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丁雪琴</w:t>
            </w:r>
          </w:p>
        </w:tc>
        <w:tc>
          <w:tcPr>
            <w:tcW w:w="1281" w:type="pct"/>
            <w:vAlign w:val="center"/>
          </w:tcPr>
          <w:p w14:paraId="76CDA109">
            <w:pPr>
              <w:spacing w:after="0"/>
              <w:jc w:val="center"/>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3BD04BB4">
            <w:pPr>
              <w:spacing w:after="0"/>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无</w:t>
            </w:r>
          </w:p>
        </w:tc>
        <w:tc>
          <w:tcPr>
            <w:tcW w:w="2217" w:type="pct"/>
            <w:vAlign w:val="center"/>
          </w:tcPr>
          <w:p w14:paraId="2EB67C87">
            <w:pPr>
              <w:spacing w:after="0"/>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主要</w:t>
            </w:r>
            <w:r>
              <w:rPr>
                <w:rFonts w:hint="eastAsia" w:ascii="Times New Roman" w:hAnsi="Times New Roman" w:eastAsia="宋体" w:cs="Times New Roman"/>
                <w:color w:val="000000" w:themeColor="text1"/>
                <w:kern w:val="0"/>
                <w:sz w:val="22"/>
                <w:szCs w:val="28"/>
                <w:lang w:val="en-US" w:eastAsia="zh-CN"/>
              </w:rPr>
              <w:t>起草人</w:t>
            </w:r>
            <w:r>
              <w:rPr>
                <w:rFonts w:hint="eastAsia" w:ascii="Times New Roman" w:hAnsi="Times New Roman" w:eastAsia="宋体" w:cs="Times New Roman"/>
                <w:color w:val="000000" w:themeColor="text1"/>
                <w:kern w:val="0"/>
                <w:sz w:val="22"/>
                <w:szCs w:val="28"/>
              </w:rPr>
              <w:t>，</w:t>
            </w:r>
            <w:r>
              <w:rPr>
                <w:rFonts w:ascii="Times New Roman" w:hAnsi="Times New Roman" w:eastAsia="宋体" w:cs="Times New Roman"/>
                <w:color w:val="000000" w:themeColor="text1"/>
                <w:kern w:val="0"/>
                <w:sz w:val="22"/>
                <w:szCs w:val="28"/>
              </w:rPr>
              <w:t>负责标准编写</w:t>
            </w:r>
            <w:r>
              <w:rPr>
                <w:rFonts w:hint="eastAsia" w:ascii="Times New Roman" w:hAnsi="Times New Roman" w:eastAsia="宋体" w:cs="Times New Roman"/>
                <w:color w:val="000000" w:themeColor="text1"/>
                <w:kern w:val="0"/>
                <w:sz w:val="22"/>
                <w:szCs w:val="28"/>
              </w:rPr>
              <w:t>、验证和修订。</w:t>
            </w:r>
          </w:p>
        </w:tc>
      </w:tr>
      <w:tr w14:paraId="71E75B0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1D3F5856">
            <w:pPr>
              <w:autoSpaceDE w:val="0"/>
              <w:autoSpaceDN w:val="0"/>
              <w:spacing w:after="80"/>
              <w:contextualSpacing/>
              <w:jc w:val="center"/>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刘思泱</w:t>
            </w:r>
          </w:p>
        </w:tc>
        <w:tc>
          <w:tcPr>
            <w:tcW w:w="1281" w:type="pct"/>
            <w:vAlign w:val="center"/>
          </w:tcPr>
          <w:p w14:paraId="7405F358">
            <w:pPr>
              <w:spacing w:after="80"/>
              <w:jc w:val="center"/>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54269254">
            <w:pPr>
              <w:spacing w:after="80"/>
              <w:jc w:val="center"/>
              <w:rPr>
                <w:rFonts w:hint="eastAsia"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高级</w:t>
            </w:r>
          </w:p>
        </w:tc>
        <w:tc>
          <w:tcPr>
            <w:tcW w:w="2217" w:type="pct"/>
            <w:vAlign w:val="center"/>
          </w:tcPr>
          <w:p w14:paraId="366E1B95">
            <w:pPr>
              <w:spacing w:after="80"/>
              <w:rPr>
                <w:rFonts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主要参加人，参与标准的指标验证。</w:t>
            </w:r>
          </w:p>
        </w:tc>
      </w:tr>
      <w:tr w14:paraId="3B6BA2F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E89EA16">
            <w:pPr>
              <w:autoSpaceDE w:val="0"/>
              <w:autoSpaceDN w:val="0"/>
              <w:spacing w:after="80"/>
              <w:contextualSpacing/>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张建丽</w:t>
            </w:r>
          </w:p>
        </w:tc>
        <w:tc>
          <w:tcPr>
            <w:tcW w:w="1281" w:type="pct"/>
            <w:vAlign w:val="center"/>
          </w:tcPr>
          <w:p w14:paraId="32EB9914">
            <w:pPr>
              <w:spacing w:after="80"/>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0EE3F513">
            <w:pPr>
              <w:spacing w:after="80"/>
              <w:jc w:val="center"/>
              <w:rPr>
                <w:rFonts w:hint="default"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无</w:t>
            </w:r>
          </w:p>
        </w:tc>
        <w:tc>
          <w:tcPr>
            <w:tcW w:w="2217" w:type="pct"/>
            <w:vAlign w:val="center"/>
          </w:tcPr>
          <w:p w14:paraId="0B807605">
            <w:pPr>
              <w:spacing w:after="80"/>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主要参加人，参与标准的指标验证。</w:t>
            </w:r>
          </w:p>
        </w:tc>
      </w:tr>
      <w:tr w14:paraId="0E55D6D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9B8C19F">
            <w:pPr>
              <w:autoSpaceDE w:val="0"/>
              <w:autoSpaceDN w:val="0"/>
              <w:spacing w:after="80"/>
              <w:contextualSpacing/>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闫皓冉</w:t>
            </w:r>
          </w:p>
        </w:tc>
        <w:tc>
          <w:tcPr>
            <w:tcW w:w="1281" w:type="pct"/>
            <w:vAlign w:val="center"/>
          </w:tcPr>
          <w:p w14:paraId="0197E53D">
            <w:pPr>
              <w:spacing w:after="80"/>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2DC73ABD">
            <w:pPr>
              <w:spacing w:after="80"/>
              <w:jc w:val="center"/>
              <w:rPr>
                <w:rFonts w:hint="default"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无</w:t>
            </w:r>
          </w:p>
        </w:tc>
        <w:tc>
          <w:tcPr>
            <w:tcW w:w="2217" w:type="pct"/>
            <w:vAlign w:val="center"/>
          </w:tcPr>
          <w:p w14:paraId="72E0A215">
            <w:pPr>
              <w:spacing w:after="80"/>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主要参加人，参与标准的指标验证。</w:t>
            </w:r>
          </w:p>
        </w:tc>
      </w:tr>
      <w:tr w14:paraId="3AEEDD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92D975F">
            <w:pPr>
              <w:autoSpaceDE w:val="0"/>
              <w:autoSpaceDN w:val="0"/>
              <w:spacing w:after="80"/>
              <w:contextualSpacing/>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田志来</w:t>
            </w:r>
          </w:p>
        </w:tc>
        <w:tc>
          <w:tcPr>
            <w:tcW w:w="1281" w:type="pct"/>
            <w:vAlign w:val="center"/>
          </w:tcPr>
          <w:p w14:paraId="16453572">
            <w:pPr>
              <w:spacing w:after="80"/>
              <w:jc w:val="center"/>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蒙草生态环境（集团）股份有限公司</w:t>
            </w:r>
          </w:p>
        </w:tc>
        <w:tc>
          <w:tcPr>
            <w:tcW w:w="720" w:type="pct"/>
            <w:vAlign w:val="center"/>
          </w:tcPr>
          <w:p w14:paraId="4A67A549">
            <w:pPr>
              <w:spacing w:after="80"/>
              <w:jc w:val="center"/>
              <w:rPr>
                <w:rFonts w:hint="default" w:ascii="Times New Roman" w:hAnsi="Times New Roman" w:eastAsia="宋体" w:cs="Times New Roman"/>
                <w:color w:val="000000" w:themeColor="text1"/>
                <w:kern w:val="0"/>
                <w:sz w:val="22"/>
                <w:szCs w:val="28"/>
                <w:lang w:val="en-US" w:eastAsia="zh-CN"/>
              </w:rPr>
            </w:pPr>
            <w:r>
              <w:rPr>
                <w:rFonts w:hint="eastAsia" w:ascii="Times New Roman" w:hAnsi="Times New Roman" w:eastAsia="宋体" w:cs="Times New Roman"/>
                <w:color w:val="000000" w:themeColor="text1"/>
                <w:kern w:val="0"/>
                <w:sz w:val="22"/>
                <w:szCs w:val="28"/>
                <w:lang w:val="en-US" w:eastAsia="zh-CN"/>
              </w:rPr>
              <w:t>中级</w:t>
            </w:r>
          </w:p>
        </w:tc>
        <w:tc>
          <w:tcPr>
            <w:tcW w:w="2217" w:type="pct"/>
            <w:vAlign w:val="center"/>
          </w:tcPr>
          <w:p w14:paraId="3BF80CA8">
            <w:pPr>
              <w:spacing w:after="80"/>
              <w:rPr>
                <w:rFonts w:hint="eastAsia" w:ascii="Times New Roman" w:hAnsi="Times New Roman" w:eastAsia="宋体" w:cs="Times New Roman"/>
                <w:color w:val="000000" w:themeColor="text1"/>
                <w:kern w:val="0"/>
                <w:sz w:val="22"/>
                <w:szCs w:val="28"/>
              </w:rPr>
            </w:pPr>
            <w:r>
              <w:rPr>
                <w:rFonts w:hint="eastAsia" w:ascii="Times New Roman" w:hAnsi="Times New Roman" w:eastAsia="宋体" w:cs="Times New Roman"/>
                <w:color w:val="000000" w:themeColor="text1"/>
                <w:kern w:val="0"/>
                <w:sz w:val="22"/>
                <w:szCs w:val="28"/>
              </w:rPr>
              <w:t>主要参加人，参与标准的指标验证。</w:t>
            </w:r>
          </w:p>
        </w:tc>
      </w:tr>
    </w:tbl>
    <w:p w14:paraId="4934CBC9">
      <w:pPr>
        <w:rPr>
          <w:rFonts w:ascii="仿宋" w:hAnsi="仿宋" w:eastAsia="仿宋"/>
          <w:sz w:val="28"/>
          <w:szCs w:val="28"/>
        </w:rPr>
      </w:pPr>
    </w:p>
    <w:p w14:paraId="1712A4E4">
      <w:pPr>
        <w:rPr>
          <w:rFonts w:ascii="仿宋" w:hAnsi="仿宋" w:eastAsia="仿宋"/>
          <w:b/>
          <w:sz w:val="28"/>
          <w:szCs w:val="28"/>
        </w:rPr>
      </w:pPr>
      <w:r>
        <w:rPr>
          <w:rFonts w:hint="eastAsia" w:ascii="仿宋" w:hAnsi="仿宋" w:eastAsia="仿宋"/>
          <w:b/>
          <w:sz w:val="28"/>
          <w:szCs w:val="28"/>
        </w:rPr>
        <w:t>二、制定标准的必要性和意义</w:t>
      </w:r>
    </w:p>
    <w:p w14:paraId="0C3450EE">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羊草（</w:t>
      </w:r>
      <w:r>
        <w:rPr>
          <w:rFonts w:hint="eastAsia" w:ascii="仿宋" w:hAnsi="仿宋" w:eastAsia="仿宋"/>
          <w:i/>
          <w:iCs/>
          <w:color w:val="auto"/>
          <w:sz w:val="28"/>
          <w:szCs w:val="28"/>
        </w:rPr>
        <w:t>Leymus chinensis</w:t>
      </w:r>
      <w:r>
        <w:rPr>
          <w:rFonts w:hint="eastAsia" w:ascii="仿宋" w:hAnsi="仿宋" w:eastAsia="仿宋"/>
          <w:color w:val="auto"/>
          <w:sz w:val="28"/>
          <w:szCs w:val="28"/>
        </w:rPr>
        <w:t>）作为我国北方草原的优势牧草种类，具备显著的耐寒、耐旱及耐盐碱特性，是退化草原生态修复和优质饲草供给的关键物种。农业农村部《“十四五”全国饲草产业发展规划》明确提出“加强牧草种子田标准化建设”，内蒙古自治区也将“羊草产业技术创新”列为科技兴蒙重点任务。内蒙古作为羊草种质资源的主要产区和种子繁育基地，其种子田的产量与质量直接关系到草原生态修复的成效和草牧业的可持续发展。然而，杂草的蔓延已成为制约羊草种子田稳定高产的主要障碍。据研究，杂草竞争可导致羊草种子产量降低30%-50%，且杂草种子的混杂会降低商品种子的纯度和市场价值。内蒙古的羊草种子田面积超过10万亩，但受杂草影响，平均草种亩产仅为8-15公斤，远低于其理论潜力（40公斤/亩）。调研显示，70%的种植户因缺乏标准化技术，防控成本增加20%-40%，且由于防效不足，导致连年重茬杂草问题加剧。通过制定标准，明确杂草识别、监测预警、综合防控等技术环节，可以降低生产成本，提高防控效率，预计可使亩均产量提高15%以上，增加年经济效益。</w:t>
      </w:r>
    </w:p>
    <w:p w14:paraId="52EFC3E3">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传统杂草防控主要依赖化学除草，但内蒙古草原生态系统脆弱，盲目用药易导致土壤残留、生物多样性下降等次生问题。通过标准制定，可以明确不同生育期杂草的绿色防控策略，例如苗期机械或人工除草、精准化除草剂施用技术等，实现“减药增效”的目标。这不仅符合国家“黄河流域生态保护”和“碳达峰碳中和”的战略需求，还能推动羊草种子产业向环境友好型转型。</w:t>
      </w:r>
    </w:p>
    <w:p w14:paraId="2A861014">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目前我国尚未出台针对羊草种子田杂草防控的专项标准，基层生产单位多依赖经验操作，存在技术碎片化、防控时机不当、药害频发等问题。团体标准的制定将系统整合现有科研成果与实践经验，形成可复制推广的技术规范，助力内蒙古建设国家级羊草良种繁育基地。同时，该标准可为《主要草种繁育技术规程》等国家行业标准提供细化补充，显著提升种子生产的标准化水平，为草种业提质增效提供技术支撑。该标准的制定，是破解产业瓶颈、保障生态安全、服务国家战略的必然选择，对实现草原保护、草牧业升级与农牧民增收的多重目标具有重要意义。</w:t>
      </w:r>
    </w:p>
    <w:p w14:paraId="40AD2A57">
      <w:pPr>
        <w:rPr>
          <w:rFonts w:ascii="仿宋" w:hAnsi="仿宋" w:eastAsia="仿宋"/>
          <w:b/>
          <w:sz w:val="28"/>
          <w:szCs w:val="28"/>
        </w:rPr>
      </w:pPr>
      <w:r>
        <w:rPr>
          <w:rFonts w:hint="eastAsia" w:ascii="仿宋" w:hAnsi="仿宋" w:eastAsia="仿宋"/>
          <w:b/>
          <w:sz w:val="28"/>
          <w:szCs w:val="28"/>
        </w:rPr>
        <w:t>三、主要起草过程</w:t>
      </w:r>
    </w:p>
    <w:p w14:paraId="159DC8C4">
      <w:pPr>
        <w:rPr>
          <w:rFonts w:ascii="仿宋" w:hAnsi="仿宋" w:eastAsia="仿宋"/>
          <w:b/>
          <w:sz w:val="28"/>
          <w:szCs w:val="28"/>
        </w:rPr>
      </w:pPr>
      <w:r>
        <w:rPr>
          <w:rFonts w:hint="eastAsia" w:ascii="仿宋" w:hAnsi="仿宋" w:eastAsia="仿宋"/>
          <w:b/>
          <w:sz w:val="28"/>
          <w:szCs w:val="28"/>
        </w:rPr>
        <w:t>1、前期准备</w:t>
      </w:r>
    </w:p>
    <w:p w14:paraId="1F8D19C8">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羊草已经是蒙草生态环境（集团）股份有限公司所研究的核心草种之一，现已转化3个羊草品种：巴尔虎羊草</w:t>
      </w:r>
      <w:r>
        <w:rPr>
          <w:rFonts w:hint="eastAsia" w:ascii="仿宋" w:hAnsi="仿宋" w:eastAsia="仿宋"/>
          <w:color w:val="auto"/>
          <w:sz w:val="28"/>
          <w:szCs w:val="28"/>
          <w:lang w:eastAsia="zh-CN"/>
        </w:rPr>
        <w:t>（蒙审 - 080-2023）</w:t>
      </w:r>
      <w:r>
        <w:rPr>
          <w:rFonts w:hint="eastAsia" w:ascii="仿宋" w:hAnsi="仿宋" w:eastAsia="仿宋"/>
          <w:color w:val="auto"/>
          <w:sz w:val="28"/>
          <w:szCs w:val="28"/>
        </w:rPr>
        <w:t>、中草26号</w:t>
      </w:r>
      <w:r>
        <w:rPr>
          <w:rFonts w:hint="eastAsia" w:ascii="仿宋" w:hAnsi="仿宋" w:eastAsia="仿宋"/>
          <w:color w:val="auto"/>
          <w:sz w:val="28"/>
          <w:szCs w:val="28"/>
          <w:lang w:eastAsia="zh-CN"/>
        </w:rPr>
        <w:t>（蒙审 - 058-2022）</w:t>
      </w:r>
      <w:r>
        <w:rPr>
          <w:rFonts w:hint="eastAsia" w:ascii="仿宋" w:hAnsi="仿宋" w:eastAsia="仿宋"/>
          <w:color w:val="auto"/>
          <w:sz w:val="28"/>
          <w:szCs w:val="28"/>
        </w:rPr>
        <w:t>、中草36号</w:t>
      </w:r>
      <w:r>
        <w:rPr>
          <w:rFonts w:hint="eastAsia" w:ascii="仿宋" w:hAnsi="仿宋" w:eastAsia="仿宋"/>
          <w:color w:val="auto"/>
          <w:sz w:val="28"/>
          <w:szCs w:val="28"/>
          <w:lang w:eastAsia="zh-CN"/>
        </w:rPr>
        <w:t>（国 S-BV-LC-003-2022）。</w:t>
      </w:r>
      <w:r>
        <w:rPr>
          <w:rFonts w:hint="eastAsia" w:ascii="仿宋" w:hAnsi="仿宋" w:eastAsia="仿宋"/>
          <w:color w:val="auto"/>
          <w:sz w:val="28"/>
          <w:szCs w:val="28"/>
          <w:lang w:val="en-US" w:eastAsia="zh-CN"/>
        </w:rPr>
        <w:t>发布</w:t>
      </w:r>
      <w:r>
        <w:rPr>
          <w:rFonts w:hint="eastAsia" w:ascii="仿宋" w:hAnsi="仿宋" w:eastAsia="仿宋"/>
          <w:color w:val="auto"/>
          <w:sz w:val="28"/>
          <w:szCs w:val="28"/>
          <w:lang w:eastAsia="zh-CN"/>
        </w:rPr>
        <w:t>羊草相关标准2项：（1）DB15/T 3861—2025《优质羊草高产栽培技术规程》；（2）DB15/T 3860—2025《优质羊草品种选择与种子扩繁技术规范》。</w:t>
      </w:r>
    </w:p>
    <w:p w14:paraId="6D986F0F">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蒙草生态环境（集团）股份有限公司前期已开展了羊草播种密度、施肥、刈割、收获时间、杂草防除等一系列试验。为羊草种子高产栽培技术和优化羊草种植管理、平衡单株性状与土地利用率提供了科学依据。</w:t>
      </w:r>
    </w:p>
    <w:p w14:paraId="12DC1AE1">
      <w:pPr>
        <w:rPr>
          <w:rFonts w:ascii="仿宋" w:hAnsi="仿宋" w:eastAsia="仿宋"/>
          <w:b/>
          <w:sz w:val="28"/>
          <w:szCs w:val="28"/>
        </w:rPr>
      </w:pPr>
      <w:r>
        <w:rPr>
          <w:rFonts w:hint="eastAsia" w:ascii="仿宋" w:hAnsi="仿宋" w:eastAsia="仿宋"/>
          <w:b/>
          <w:sz w:val="28"/>
          <w:szCs w:val="28"/>
        </w:rPr>
        <w:t>2、组成标准起草组，制定工作方案</w:t>
      </w:r>
    </w:p>
    <w:p w14:paraId="04E6B1EA">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根据蒙草生态环境（集团）股份有限公司和内蒙古蒙草草业科技有限公司</w:t>
      </w:r>
      <w:r>
        <w:rPr>
          <w:rFonts w:hint="eastAsia" w:ascii="仿宋" w:hAnsi="仿宋" w:eastAsia="仿宋"/>
          <w:color w:val="auto"/>
          <w:sz w:val="28"/>
          <w:szCs w:val="28"/>
          <w:lang w:val="en-US" w:eastAsia="zh-CN"/>
        </w:rPr>
        <w:t>羊草</w:t>
      </w:r>
      <w:r>
        <w:rPr>
          <w:rFonts w:hint="eastAsia" w:ascii="仿宋" w:hAnsi="仿宋" w:eastAsia="仿宋"/>
          <w:color w:val="auto"/>
          <w:sz w:val="28"/>
          <w:szCs w:val="28"/>
          <w:lang w:eastAsia="zh-CN"/>
        </w:rPr>
        <w:t>生产的实际情况，对</w:t>
      </w:r>
      <w:r>
        <w:rPr>
          <w:rFonts w:hint="eastAsia" w:ascii="仿宋" w:hAnsi="仿宋" w:eastAsia="仿宋"/>
          <w:color w:val="auto"/>
          <w:sz w:val="28"/>
          <w:szCs w:val="28"/>
          <w:lang w:val="en-US" w:eastAsia="zh-CN"/>
        </w:rPr>
        <w:t>羊草</w:t>
      </w:r>
      <w:r>
        <w:rPr>
          <w:rFonts w:hint="eastAsia" w:ascii="仿宋" w:hAnsi="仿宋" w:eastAsia="仿宋"/>
          <w:color w:val="auto"/>
          <w:sz w:val="28"/>
          <w:szCs w:val="28"/>
          <w:lang w:eastAsia="zh-CN"/>
        </w:rPr>
        <w:t>种子田</w:t>
      </w:r>
      <w:r>
        <w:rPr>
          <w:rFonts w:hint="eastAsia" w:ascii="仿宋" w:hAnsi="仿宋" w:eastAsia="仿宋"/>
          <w:color w:val="auto"/>
          <w:sz w:val="28"/>
          <w:szCs w:val="28"/>
          <w:lang w:val="en-US" w:eastAsia="zh-CN"/>
        </w:rPr>
        <w:t>杂草防除</w:t>
      </w:r>
      <w:r>
        <w:rPr>
          <w:rFonts w:hint="eastAsia" w:ascii="仿宋" w:hAnsi="仿宋" w:eastAsia="仿宋"/>
          <w:color w:val="auto"/>
          <w:sz w:val="28"/>
          <w:szCs w:val="28"/>
          <w:lang w:eastAsia="zh-CN"/>
        </w:rPr>
        <w:t>的主要技术参数进行充分调查研究、综合分析和反复验证，起草了《</w:t>
      </w:r>
      <w:r>
        <w:rPr>
          <w:rFonts w:hint="eastAsia" w:ascii="仿宋" w:hAnsi="仿宋" w:eastAsia="仿宋"/>
          <w:color w:val="auto"/>
          <w:sz w:val="28"/>
          <w:szCs w:val="28"/>
          <w:lang w:val="en-US" w:eastAsia="zh-CN"/>
        </w:rPr>
        <w:t>羊草种子田杂草防除技术规程</w:t>
      </w:r>
      <w:r>
        <w:rPr>
          <w:rFonts w:hint="eastAsia" w:ascii="仿宋" w:hAnsi="仿宋" w:eastAsia="仿宋"/>
          <w:color w:val="auto"/>
          <w:sz w:val="28"/>
          <w:szCs w:val="28"/>
          <w:lang w:eastAsia="zh-CN"/>
        </w:rPr>
        <w:t>》。</w:t>
      </w:r>
    </w:p>
    <w:p w14:paraId="1F8C56AC">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申报</w:t>
      </w:r>
      <w:r>
        <w:rPr>
          <w:rFonts w:hint="eastAsia" w:ascii="仿宋" w:hAnsi="仿宋" w:eastAsia="仿宋"/>
          <w:color w:val="auto"/>
          <w:sz w:val="28"/>
          <w:szCs w:val="28"/>
          <w:lang w:val="en-US" w:eastAsia="zh-CN"/>
        </w:rPr>
        <w:t>团体</w:t>
      </w:r>
      <w:r>
        <w:rPr>
          <w:rFonts w:hint="eastAsia" w:ascii="仿宋" w:hAnsi="仿宋" w:eastAsia="仿宋"/>
          <w:color w:val="auto"/>
          <w:sz w:val="28"/>
          <w:szCs w:val="28"/>
          <w:lang w:eastAsia="zh-CN"/>
        </w:rPr>
        <w:t>标准获批后，</w:t>
      </w:r>
      <w:r>
        <w:rPr>
          <w:rFonts w:hint="eastAsia" w:ascii="仿宋" w:hAnsi="仿宋" w:eastAsia="仿宋"/>
          <w:color w:val="auto"/>
          <w:sz w:val="28"/>
          <w:szCs w:val="28"/>
          <w:lang w:val="en-US" w:eastAsia="zh-CN"/>
        </w:rPr>
        <w:t>由</w:t>
      </w:r>
      <w:r>
        <w:rPr>
          <w:rFonts w:hint="eastAsia" w:ascii="仿宋" w:hAnsi="仿宋" w:eastAsia="仿宋"/>
          <w:color w:val="auto"/>
          <w:sz w:val="28"/>
          <w:szCs w:val="28"/>
          <w:lang w:eastAsia="zh-CN"/>
        </w:rPr>
        <w:t>蒙草生态环境（集团）股份有限公司良繁技术研究院赵韦、孙轶萱、丁雪琴、刘思泱、张建丽、闫皓冉、田志来</w:t>
      </w:r>
      <w:r>
        <w:rPr>
          <w:rFonts w:hint="eastAsia" w:ascii="仿宋" w:hAnsi="仿宋" w:eastAsia="仿宋"/>
          <w:color w:val="auto"/>
          <w:sz w:val="28"/>
          <w:szCs w:val="28"/>
          <w:lang w:val="en-US" w:eastAsia="zh-CN"/>
        </w:rPr>
        <w:t>等主要进行标准</w:t>
      </w:r>
      <w:r>
        <w:rPr>
          <w:rFonts w:hint="eastAsia" w:ascii="仿宋" w:hAnsi="仿宋" w:eastAsia="仿宋"/>
          <w:color w:val="auto"/>
          <w:sz w:val="28"/>
          <w:szCs w:val="28"/>
          <w:lang w:eastAsia="zh-CN"/>
        </w:rPr>
        <w:t>的研究和编制</w:t>
      </w:r>
      <w:r>
        <w:rPr>
          <w:rFonts w:hint="eastAsia" w:ascii="仿宋" w:hAnsi="仿宋" w:eastAsia="仿宋"/>
          <w:color w:val="auto"/>
          <w:sz w:val="28"/>
          <w:szCs w:val="28"/>
          <w:lang w:val="en-US" w:eastAsia="zh-CN"/>
        </w:rPr>
        <w:t>，</w:t>
      </w:r>
      <w:r>
        <w:rPr>
          <w:rFonts w:hint="eastAsia" w:ascii="仿宋" w:hAnsi="仿宋" w:eastAsia="仿宋"/>
          <w:color w:val="auto"/>
          <w:sz w:val="28"/>
          <w:szCs w:val="28"/>
          <w:lang w:eastAsia="zh-CN"/>
        </w:rPr>
        <w:t>开展标准起草稿的制定工作。</w:t>
      </w:r>
    </w:p>
    <w:p w14:paraId="755E9431">
      <w:pPr>
        <w:numPr>
          <w:ilvl w:val="0"/>
          <w:numId w:val="1"/>
        </w:numPr>
        <w:rPr>
          <w:rFonts w:hint="eastAsia" w:ascii="仿宋" w:hAnsi="仿宋" w:eastAsia="仿宋"/>
          <w:b/>
          <w:sz w:val="28"/>
          <w:szCs w:val="28"/>
        </w:rPr>
      </w:pPr>
      <w:r>
        <w:rPr>
          <w:rFonts w:hint="eastAsia" w:ascii="仿宋" w:hAnsi="仿宋" w:eastAsia="仿宋"/>
          <w:b/>
          <w:sz w:val="28"/>
          <w:szCs w:val="28"/>
        </w:rPr>
        <w:t>完善标准内容，形成标准征求意见稿</w:t>
      </w:r>
    </w:p>
    <w:p w14:paraId="07A948E9">
      <w:pPr>
        <w:rPr>
          <w:rFonts w:hint="eastAsia" w:ascii="仿宋" w:hAnsi="仿宋" w:eastAsia="仿宋"/>
          <w:color w:val="auto"/>
          <w:sz w:val="28"/>
          <w:szCs w:val="28"/>
          <w:lang w:val="en-US" w:eastAsia="zh-CN"/>
        </w:rPr>
      </w:pP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color w:val="auto"/>
          <w:sz w:val="28"/>
          <w:szCs w:val="28"/>
          <w:lang w:val="en-US" w:eastAsia="zh-CN"/>
        </w:rPr>
        <w:t>结合羊草种子田杂草防除技术研究内容与结果，对《羊草种子田杂草防除技术规程》进行多点、多年试验验证，整理田间管理技术与示范结果，完善《羊草种子田杂草防除技术规程》的编写材料内容，工作组内部对标准草案进行了多次讨论，从标准内容的体系性、规范性等角度，对标准内容进行完善，经标准编制工作小组反复修改和研讨后形成本征求意见稿，并报送市监局。</w:t>
      </w:r>
      <w:bookmarkStart w:id="0" w:name="_GoBack"/>
      <w:bookmarkEnd w:id="0"/>
    </w:p>
    <w:p w14:paraId="3E2FA9FD">
      <w:pPr>
        <w:rPr>
          <w:rFonts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360" w:lineRule="auto"/>
        <w:jc w:val="left"/>
        <w:rPr>
          <w:rFonts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29966D8E">
      <w:pPr>
        <w:spacing w:line="360" w:lineRule="auto"/>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（1）科学性原则和先进性原则</w:t>
      </w:r>
    </w:p>
    <w:p w14:paraId="1CED4412">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依托内蒙古自治区</w:t>
      </w:r>
      <w:r>
        <w:rPr>
          <w:rFonts w:hint="eastAsia" w:ascii="仿宋" w:hAnsi="仿宋" w:eastAsia="仿宋"/>
          <w:color w:val="auto"/>
          <w:sz w:val="28"/>
          <w:szCs w:val="28"/>
          <w:lang w:val="en-US" w:eastAsia="zh-CN"/>
        </w:rPr>
        <w:t>科技重大</w:t>
      </w:r>
      <w:r>
        <w:rPr>
          <w:rFonts w:hint="eastAsia" w:ascii="仿宋" w:hAnsi="仿宋" w:eastAsia="仿宋"/>
          <w:color w:val="auto"/>
          <w:sz w:val="28"/>
          <w:szCs w:val="28"/>
        </w:rPr>
        <w:t>专项项目</w:t>
      </w:r>
      <w:r>
        <w:rPr>
          <w:rFonts w:hint="eastAsia" w:ascii="仿宋" w:hAnsi="仿宋" w:eastAsia="仿宋"/>
          <w:color w:val="auto"/>
          <w:sz w:val="28"/>
          <w:szCs w:val="28"/>
          <w:lang w:eastAsia="zh-CN"/>
        </w:rPr>
        <w:t>《优良乡土草种质创新与应用关键技术研究》（</w:t>
      </w:r>
      <w:r>
        <w:rPr>
          <w:rFonts w:hint="eastAsia" w:ascii="仿宋" w:hAnsi="仿宋" w:eastAsia="仿宋"/>
          <w:color w:val="auto"/>
          <w:sz w:val="28"/>
          <w:szCs w:val="28"/>
        </w:rPr>
        <w:t>乡土草抚育采收与种子扩繁关键技术研究与示范</w:t>
      </w:r>
      <w:r>
        <w:rPr>
          <w:rFonts w:hint="eastAsia" w:ascii="仿宋" w:hAnsi="仿宋" w:eastAsia="仿宋"/>
          <w:color w:val="auto"/>
          <w:sz w:val="28"/>
          <w:szCs w:val="28"/>
          <w:lang w:eastAsia="zh-CN"/>
        </w:rPr>
        <w:t>）</w:t>
      </w:r>
      <w:r>
        <w:rPr>
          <w:rFonts w:hint="eastAsia" w:ascii="仿宋" w:hAnsi="仿宋" w:eastAsia="仿宋"/>
          <w:color w:val="auto"/>
          <w:sz w:val="28"/>
          <w:szCs w:val="28"/>
        </w:rPr>
        <w:t>（项目编号：202</w:t>
      </w:r>
      <w:r>
        <w:rPr>
          <w:rFonts w:hint="eastAsia" w:ascii="仿宋" w:hAnsi="仿宋" w:eastAsia="仿宋"/>
          <w:color w:val="auto"/>
          <w:sz w:val="28"/>
          <w:szCs w:val="28"/>
          <w:lang w:val="en-US" w:eastAsia="zh-CN"/>
        </w:rPr>
        <w:t>1ZD0031</w:t>
      </w:r>
      <w:r>
        <w:rPr>
          <w:rFonts w:hint="eastAsia" w:ascii="仿宋" w:hAnsi="仿宋" w:eastAsia="仿宋"/>
          <w:color w:val="auto"/>
          <w:sz w:val="28"/>
          <w:szCs w:val="28"/>
        </w:rPr>
        <w:t>），蒙草生态环境（集团）股份有限公司和内蒙古蒙草草业科技有限公司以</w:t>
      </w:r>
      <w:r>
        <w:rPr>
          <w:rFonts w:hint="eastAsia" w:ascii="仿宋" w:hAnsi="仿宋" w:eastAsia="仿宋"/>
          <w:color w:val="auto"/>
          <w:sz w:val="28"/>
          <w:szCs w:val="28"/>
          <w:lang w:val="en-US" w:eastAsia="zh-CN"/>
        </w:rPr>
        <w:t>多年羊草种植研究</w:t>
      </w:r>
      <w:r>
        <w:rPr>
          <w:rFonts w:hint="eastAsia" w:ascii="仿宋" w:hAnsi="仿宋" w:eastAsia="仿宋"/>
          <w:color w:val="auto"/>
          <w:sz w:val="28"/>
          <w:szCs w:val="28"/>
        </w:rPr>
        <w:t>基础，收集和积累研究、生产、应用基础数据和生产经验，指导标准技术指标编制。</w:t>
      </w:r>
    </w:p>
    <w:p w14:paraId="22C2E5E4">
      <w:pPr>
        <w:spacing w:line="360" w:lineRule="auto"/>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（2）实用性原则、可操作性原则和经济性原则</w:t>
      </w:r>
    </w:p>
    <w:p w14:paraId="2A83A9DE">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以蒙草承担的内蒙古自治区“科技兴蒙”重点专项项目《优质草种良种繁育及产业化示范》</w:t>
      </w:r>
      <w:r>
        <w:rPr>
          <w:rFonts w:hint="eastAsia" w:ascii="仿宋" w:hAnsi="仿宋" w:eastAsia="仿宋"/>
          <w:color w:val="auto"/>
          <w:sz w:val="28"/>
          <w:szCs w:val="28"/>
          <w:lang w:val="en-US" w:eastAsia="zh-CN"/>
        </w:rPr>
        <w:t>和《原种繁育产量与质量提升技术研究》</w:t>
      </w:r>
      <w:r>
        <w:rPr>
          <w:rFonts w:hint="eastAsia" w:ascii="仿宋" w:hAnsi="仿宋" w:eastAsia="仿宋"/>
          <w:color w:val="auto"/>
          <w:sz w:val="28"/>
          <w:szCs w:val="28"/>
        </w:rPr>
        <w:t>进行的规模化生产试验情况为基础，结合近几年</w:t>
      </w:r>
      <w:r>
        <w:rPr>
          <w:rFonts w:hint="eastAsia" w:ascii="仿宋" w:hAnsi="仿宋" w:eastAsia="仿宋"/>
          <w:color w:val="auto"/>
          <w:sz w:val="28"/>
          <w:szCs w:val="28"/>
          <w:lang w:val="en-US" w:eastAsia="zh-CN"/>
        </w:rPr>
        <w:t>羊草</w:t>
      </w:r>
      <w:r>
        <w:rPr>
          <w:rFonts w:hint="eastAsia" w:ascii="仿宋" w:hAnsi="仿宋" w:eastAsia="仿宋"/>
          <w:color w:val="auto"/>
          <w:sz w:val="28"/>
          <w:szCs w:val="28"/>
        </w:rPr>
        <w:t>种子田</w:t>
      </w:r>
      <w:r>
        <w:rPr>
          <w:rFonts w:hint="eastAsia" w:ascii="仿宋" w:hAnsi="仿宋" w:eastAsia="仿宋"/>
          <w:color w:val="auto"/>
          <w:sz w:val="28"/>
          <w:szCs w:val="28"/>
          <w:lang w:val="en-US" w:eastAsia="zh-CN"/>
        </w:rPr>
        <w:t>栽培管理</w:t>
      </w:r>
      <w:r>
        <w:rPr>
          <w:rFonts w:hint="eastAsia" w:ascii="仿宋" w:hAnsi="仿宋" w:eastAsia="仿宋"/>
          <w:color w:val="auto"/>
          <w:sz w:val="28"/>
          <w:szCs w:val="28"/>
        </w:rPr>
        <w:t>的实践经验，以实用性原则、可操作性原则和经济性原则为指导，进行《</w:t>
      </w:r>
      <w:r>
        <w:rPr>
          <w:rFonts w:hint="eastAsia" w:ascii="仿宋" w:hAnsi="仿宋" w:eastAsia="仿宋"/>
          <w:color w:val="auto"/>
          <w:sz w:val="28"/>
          <w:szCs w:val="28"/>
          <w:lang w:val="en-US" w:eastAsia="zh-CN"/>
        </w:rPr>
        <w:t>羊草种子田杂草防除技术规程</w:t>
      </w:r>
      <w:r>
        <w:rPr>
          <w:rFonts w:hint="eastAsia" w:ascii="仿宋" w:hAnsi="仿宋" w:eastAsia="仿宋"/>
          <w:color w:val="auto"/>
          <w:sz w:val="28"/>
          <w:szCs w:val="28"/>
        </w:rPr>
        <w:t>》标准的编制。</w:t>
      </w:r>
    </w:p>
    <w:p w14:paraId="7C836154">
      <w:pPr>
        <w:spacing w:line="360" w:lineRule="auto"/>
        <w:rPr>
          <w:rFonts w:ascii="仿宋" w:hAnsi="仿宋" w:eastAsia="仿宋" w:cs="仿宋"/>
          <w:b/>
          <w:sz w:val="28"/>
          <w:szCs w:val="24"/>
        </w:rPr>
      </w:pPr>
      <w:r>
        <w:rPr>
          <w:rFonts w:hint="eastAsia" w:ascii="仿宋" w:hAnsi="仿宋" w:eastAsia="仿宋" w:cs="仿宋"/>
          <w:b/>
          <w:sz w:val="28"/>
          <w:szCs w:val="24"/>
        </w:rPr>
        <w:t>2、编制依据</w:t>
      </w:r>
    </w:p>
    <w:p w14:paraId="19D078C1">
      <w:pPr>
        <w:spacing w:line="360" w:lineRule="auto"/>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本标准依托蒙草生态环境（集团）股份有限公司和内蒙古蒙草草种业有限公司多年的科研成果和专家团队，以已积累的大量基础数据和成熟生产经验为基础，进行标准技术指标编制。</w:t>
      </w:r>
    </w:p>
    <w:p w14:paraId="3EC5C8BE">
      <w:pPr>
        <w:spacing w:line="360" w:lineRule="auto"/>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本文件的编写内容与格式严格按照GB/T 1.1-2020《标准化工作导则 第1部分：标准化文件的结构和起草规则》</w:t>
      </w:r>
      <w:r>
        <w:rPr>
          <w:rFonts w:hint="eastAsia" w:ascii="仿宋" w:hAnsi="仿宋" w:eastAsia="仿宋"/>
          <w:color w:val="auto"/>
          <w:sz w:val="28"/>
          <w:szCs w:val="28"/>
          <w:lang w:val="en-US" w:eastAsia="zh-CN"/>
        </w:rPr>
        <w:t>的规则起草。</w:t>
      </w:r>
    </w:p>
    <w:p w14:paraId="6B2B561A">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本文件所有内容符合强制性国家标准、行业标准与地方标准，若与其相抵触时，以国家标准、行业标准为准，参考和引用的标准已作为规范性引和文件列入本“规范”文本。</w:t>
      </w:r>
    </w:p>
    <w:p w14:paraId="6EBC992B">
      <w:pPr>
        <w:spacing w:line="440" w:lineRule="exact"/>
        <w:rPr>
          <w:rFonts w:ascii="仿宋" w:hAnsi="仿宋" w:eastAsia="仿宋" w:cs="仿宋"/>
          <w:b/>
          <w:sz w:val="28"/>
          <w:szCs w:val="24"/>
        </w:rPr>
      </w:pPr>
      <w:r>
        <w:rPr>
          <w:rFonts w:hint="eastAsia" w:ascii="仿宋" w:hAnsi="仿宋" w:eastAsia="仿宋" w:cs="仿宋"/>
          <w:b/>
          <w:sz w:val="28"/>
          <w:szCs w:val="24"/>
        </w:rPr>
        <w:t>3、与现行法律、法规、标准的关系</w:t>
      </w:r>
    </w:p>
    <w:p w14:paraId="0A0D8A37">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目前，国内外对羊草的研究和报告多集中于栽培、生产技术方面，对于羊草种子田杂草的防控技术没有描述。</w:t>
      </w:r>
    </w:p>
    <w:p w14:paraId="1F4FC166">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在“全国标准信息公共服务平台”系统上，搜索“羊草”、“羊草栽培”、“羊草生产”等可找到9个现行标准（详见下表1），其中地标9个，均无与羊草种子田杂草防控技术相关的标准；搜索“羊草杂草”、“羊草杂草防除”等，未找到相关标准。</w:t>
      </w:r>
    </w:p>
    <w:p w14:paraId="100FE7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表</w:t>
      </w:r>
      <w:r>
        <w:rPr>
          <w:rFonts w:hint="eastAsia" w:ascii="仿宋" w:hAnsi="仿宋" w:eastAsia="仿宋"/>
          <w:sz w:val="28"/>
          <w:szCs w:val="28"/>
          <w:lang w:val="en-US" w:eastAsia="zh-CN"/>
        </w:rPr>
        <w:t>2 全国标准信息公共服务平台检索相关标准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57"/>
        <w:gridCol w:w="3966"/>
        <w:gridCol w:w="1478"/>
      </w:tblGrid>
      <w:tr w14:paraId="6D9D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63B42A6D">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00754145">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lang w:bidi="ar"/>
              </w:rPr>
              <w:t>标准编号</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173C526E">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lang w:bidi="ar"/>
              </w:rPr>
              <w:t>标准名称</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5165387">
            <w:pPr>
              <w:spacing w:line="440" w:lineRule="exact"/>
              <w:jc w:val="center"/>
              <w:rPr>
                <w:rFonts w:hint="eastAsia" w:ascii="仿宋" w:hAnsi="仿宋" w:eastAsia="仿宋" w:cs="仿宋"/>
                <w:b/>
                <w:sz w:val="24"/>
                <w:szCs w:val="24"/>
                <w:lang w:bidi="ar"/>
              </w:rPr>
            </w:pPr>
            <w:r>
              <w:rPr>
                <w:rFonts w:hint="eastAsia" w:ascii="仿宋" w:hAnsi="仿宋" w:eastAsia="仿宋" w:cs="仿宋"/>
                <w:b/>
                <w:sz w:val="24"/>
                <w:szCs w:val="24"/>
                <w:lang w:bidi="ar"/>
              </w:rPr>
              <w:t>实施日期</w:t>
            </w:r>
          </w:p>
        </w:tc>
      </w:tr>
      <w:tr w14:paraId="1A8E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0BED72CF">
            <w:pPr>
              <w:spacing w:line="360" w:lineRule="exact"/>
              <w:jc w:val="center"/>
              <w:rPr>
                <w:rFonts w:hint="eastAsia" w:ascii="仿宋" w:hAnsi="仿宋" w:eastAsia="仿宋" w:cs="仿宋"/>
                <w:sz w:val="24"/>
                <w:szCs w:val="32"/>
              </w:rPr>
            </w:pPr>
            <w:r>
              <w:rPr>
                <w:rFonts w:hint="eastAsia" w:ascii="仿宋" w:hAnsi="仿宋" w:eastAsia="仿宋" w:cs="仿宋"/>
                <w:sz w:val="24"/>
                <w:szCs w:val="32"/>
                <w:lang w:bidi="ar"/>
              </w:rPr>
              <w:t>1</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46C70B49">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DB15/T 3861—2025</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6A72E3DC">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优质羊草高产栽培技术规程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D479871">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2025-02-22</w:t>
            </w:r>
          </w:p>
        </w:tc>
      </w:tr>
      <w:tr w14:paraId="2364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6031CB2C">
            <w:pPr>
              <w:spacing w:line="360" w:lineRule="exact"/>
              <w:jc w:val="center"/>
              <w:rPr>
                <w:rFonts w:hint="eastAsia" w:ascii="仿宋" w:hAnsi="仿宋" w:eastAsia="仿宋" w:cs="仿宋"/>
                <w:sz w:val="24"/>
                <w:szCs w:val="32"/>
              </w:rPr>
            </w:pPr>
            <w:r>
              <w:rPr>
                <w:rFonts w:hint="eastAsia" w:ascii="仿宋" w:hAnsi="仿宋" w:eastAsia="仿宋" w:cs="仿宋"/>
                <w:sz w:val="24"/>
                <w:szCs w:val="32"/>
                <w:lang w:bidi="ar"/>
              </w:rPr>
              <w:t>2</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0D38955B">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DB15/T 3860—2025</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15C9DF69">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优质羊草品种选择与种子扩繁技术规范</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4521C59">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2025-02-22</w:t>
            </w:r>
          </w:p>
        </w:tc>
      </w:tr>
      <w:tr w14:paraId="161F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61600A51">
            <w:pPr>
              <w:spacing w:line="360" w:lineRule="exact"/>
              <w:jc w:val="center"/>
              <w:rPr>
                <w:rFonts w:hint="eastAsia" w:ascii="仿宋" w:hAnsi="仿宋" w:eastAsia="仿宋" w:cs="仿宋"/>
                <w:sz w:val="24"/>
                <w:szCs w:val="32"/>
              </w:rPr>
            </w:pPr>
            <w:r>
              <w:rPr>
                <w:rFonts w:hint="eastAsia" w:ascii="仿宋" w:hAnsi="仿宋" w:eastAsia="仿宋" w:cs="仿宋"/>
                <w:sz w:val="24"/>
                <w:szCs w:val="32"/>
                <w:lang w:bidi="ar"/>
              </w:rPr>
              <w:t>3</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79991FAF">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DB23/T 3753—2024</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6A05C29F">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盐碱地羊草生产技术规程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3495C86">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2024-09-29</w:t>
            </w:r>
          </w:p>
        </w:tc>
      </w:tr>
      <w:tr w14:paraId="70B7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23E7873F">
            <w:pPr>
              <w:spacing w:line="360" w:lineRule="exact"/>
              <w:jc w:val="center"/>
              <w:rPr>
                <w:rFonts w:hint="eastAsia" w:ascii="仿宋" w:hAnsi="仿宋" w:eastAsia="仿宋" w:cs="仿宋"/>
                <w:sz w:val="24"/>
                <w:szCs w:val="32"/>
              </w:rPr>
            </w:pPr>
            <w:r>
              <w:rPr>
                <w:rFonts w:hint="eastAsia" w:ascii="仿宋" w:hAnsi="仿宋" w:eastAsia="仿宋" w:cs="仿宋"/>
                <w:sz w:val="24"/>
                <w:szCs w:val="32"/>
                <w:lang w:bidi="ar"/>
              </w:rPr>
              <w:t>4</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45F072BA">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 14/T 1146—2024</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4AA1EB14">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白羊草栽培技术规程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45CAE242">
            <w:pPr>
              <w:spacing w:line="360" w:lineRule="exact"/>
              <w:jc w:val="both"/>
              <w:rPr>
                <w:rFonts w:hint="default" w:ascii="仿宋" w:hAnsi="仿宋" w:eastAsia="仿宋" w:cs="仿宋"/>
                <w:sz w:val="24"/>
                <w:szCs w:val="32"/>
                <w:lang w:val="en-US" w:eastAsia="zh-CN" w:bidi="ar"/>
              </w:rPr>
            </w:pPr>
            <w:r>
              <w:rPr>
                <w:rFonts w:hint="eastAsia" w:ascii="仿宋" w:hAnsi="仿宋" w:eastAsia="仿宋" w:cs="仿宋"/>
                <w:sz w:val="24"/>
                <w:szCs w:val="32"/>
                <w:lang w:bidi="ar"/>
              </w:rPr>
              <w:t>2024-</w:t>
            </w:r>
            <w:r>
              <w:rPr>
                <w:rFonts w:hint="eastAsia" w:ascii="仿宋" w:hAnsi="仿宋" w:eastAsia="仿宋" w:cs="仿宋"/>
                <w:sz w:val="24"/>
                <w:szCs w:val="32"/>
                <w:lang w:val="en-US" w:eastAsia="zh-CN" w:bidi="ar"/>
              </w:rPr>
              <w:t>11</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13</w:t>
            </w:r>
          </w:p>
        </w:tc>
      </w:tr>
      <w:tr w14:paraId="27A8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4833C2CE">
            <w:pPr>
              <w:spacing w:line="360" w:lineRule="exact"/>
              <w:jc w:val="center"/>
              <w:rPr>
                <w:rFonts w:hint="eastAsia" w:ascii="仿宋" w:hAnsi="仿宋" w:eastAsia="仿宋" w:cs="仿宋"/>
                <w:sz w:val="24"/>
                <w:szCs w:val="32"/>
                <w:lang w:bidi="ar"/>
              </w:rPr>
            </w:pPr>
            <w:r>
              <w:rPr>
                <w:rFonts w:hint="eastAsia" w:ascii="仿宋" w:hAnsi="仿宋" w:eastAsia="仿宋" w:cs="仿宋"/>
                <w:sz w:val="24"/>
                <w:szCs w:val="32"/>
                <w:lang w:bidi="ar"/>
              </w:rPr>
              <w:t>5</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566FA2AB">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DB21/T 3971—2024</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065C60A7">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羊草栽培技术规程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4D3478D6">
            <w:pPr>
              <w:spacing w:line="360" w:lineRule="exact"/>
              <w:jc w:val="both"/>
              <w:rPr>
                <w:rFonts w:hint="default" w:ascii="仿宋" w:hAnsi="仿宋" w:eastAsia="仿宋" w:cs="仿宋"/>
                <w:sz w:val="24"/>
                <w:szCs w:val="32"/>
                <w:lang w:val="en-US" w:eastAsia="zh-CN" w:bidi="ar"/>
              </w:rPr>
            </w:pPr>
            <w:r>
              <w:rPr>
                <w:rFonts w:hint="eastAsia" w:ascii="仿宋" w:hAnsi="仿宋" w:eastAsia="仿宋" w:cs="仿宋"/>
                <w:sz w:val="24"/>
                <w:szCs w:val="32"/>
                <w:lang w:bidi="ar"/>
              </w:rPr>
              <w:t>2024-</w:t>
            </w:r>
            <w:r>
              <w:rPr>
                <w:rFonts w:hint="eastAsia" w:ascii="仿宋" w:hAnsi="仿宋" w:eastAsia="仿宋" w:cs="仿宋"/>
                <w:sz w:val="24"/>
                <w:szCs w:val="32"/>
                <w:lang w:val="en-US" w:eastAsia="zh-CN" w:bidi="ar"/>
              </w:rPr>
              <w:t>06</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30</w:t>
            </w:r>
          </w:p>
        </w:tc>
      </w:tr>
      <w:tr w14:paraId="569C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51CDC438">
            <w:pPr>
              <w:spacing w:line="360" w:lineRule="exact"/>
              <w:jc w:val="center"/>
              <w:rPr>
                <w:rFonts w:hint="eastAsia" w:ascii="仿宋" w:hAnsi="仿宋" w:eastAsia="仿宋" w:cs="仿宋"/>
                <w:sz w:val="24"/>
                <w:szCs w:val="32"/>
                <w:lang w:bidi="ar"/>
              </w:rPr>
            </w:pPr>
            <w:r>
              <w:rPr>
                <w:rFonts w:hint="eastAsia" w:ascii="仿宋" w:hAnsi="仿宋" w:eastAsia="仿宋" w:cs="仿宋"/>
                <w:sz w:val="24"/>
                <w:szCs w:val="32"/>
                <w:lang w:bidi="ar"/>
              </w:rPr>
              <w:t>6</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3EF89B73">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DB1507/T 99—2023</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763BBC28">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中科1号羊草栽培技术规程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F75D15D">
            <w:pPr>
              <w:spacing w:line="360" w:lineRule="exact"/>
              <w:jc w:val="both"/>
              <w:rPr>
                <w:rFonts w:hint="default" w:ascii="仿宋" w:hAnsi="仿宋" w:eastAsia="仿宋" w:cs="仿宋"/>
                <w:sz w:val="24"/>
                <w:szCs w:val="32"/>
                <w:lang w:val="en-US" w:eastAsia="zh-CN" w:bidi="ar"/>
              </w:rPr>
            </w:pPr>
            <w:r>
              <w:rPr>
                <w:rFonts w:hint="eastAsia" w:ascii="仿宋" w:hAnsi="仿宋" w:eastAsia="仿宋" w:cs="仿宋"/>
                <w:sz w:val="24"/>
                <w:szCs w:val="32"/>
                <w:lang w:bidi="ar"/>
              </w:rPr>
              <w:t>20</w:t>
            </w:r>
            <w:r>
              <w:rPr>
                <w:rFonts w:hint="eastAsia" w:ascii="仿宋" w:hAnsi="仿宋" w:eastAsia="仿宋" w:cs="仿宋"/>
                <w:sz w:val="24"/>
                <w:szCs w:val="32"/>
                <w:lang w:val="en-US" w:eastAsia="zh-CN" w:bidi="ar"/>
              </w:rPr>
              <w:t>23</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12</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28</w:t>
            </w:r>
          </w:p>
        </w:tc>
      </w:tr>
      <w:tr w14:paraId="065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1F76A57F">
            <w:pPr>
              <w:spacing w:line="360" w:lineRule="exact"/>
              <w:jc w:val="center"/>
              <w:rPr>
                <w:rFonts w:hint="eastAsia" w:ascii="仿宋" w:hAnsi="仿宋" w:eastAsia="仿宋" w:cs="仿宋"/>
                <w:sz w:val="24"/>
                <w:szCs w:val="32"/>
                <w:lang w:bidi="ar"/>
              </w:rPr>
            </w:pPr>
            <w:r>
              <w:rPr>
                <w:rFonts w:hint="eastAsia" w:ascii="仿宋" w:hAnsi="仿宋" w:eastAsia="仿宋" w:cs="仿宋"/>
                <w:sz w:val="24"/>
                <w:szCs w:val="32"/>
                <w:lang w:bidi="ar"/>
              </w:rPr>
              <w:t>7</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3D145F0D">
            <w:pPr>
              <w:spacing w:line="360" w:lineRule="exact"/>
              <w:jc w:val="both"/>
              <w:rPr>
                <w:rFonts w:hint="eastAsia" w:ascii="仿宋" w:hAnsi="仿宋" w:eastAsia="仿宋" w:cs="仿宋"/>
                <w:sz w:val="22"/>
                <w:szCs w:val="24"/>
              </w:rPr>
            </w:pPr>
            <w:r>
              <w:rPr>
                <w:rFonts w:hint="eastAsia" w:ascii="仿宋" w:hAnsi="仿宋" w:eastAsia="仿宋" w:cs="仿宋"/>
                <w:sz w:val="22"/>
                <w:szCs w:val="24"/>
              </w:rPr>
              <w:t>DB 14/T 2571—2022</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3D5B19EC">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白羊草种子生产技术规程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70C1D2B">
            <w:pPr>
              <w:spacing w:line="360" w:lineRule="exact"/>
              <w:jc w:val="both"/>
              <w:rPr>
                <w:rFonts w:hint="default" w:ascii="仿宋" w:hAnsi="仿宋" w:eastAsia="仿宋" w:cs="仿宋"/>
                <w:sz w:val="24"/>
                <w:szCs w:val="32"/>
                <w:lang w:val="en-US" w:bidi="ar"/>
              </w:rPr>
            </w:pPr>
            <w:r>
              <w:rPr>
                <w:rFonts w:hint="eastAsia" w:ascii="仿宋" w:hAnsi="仿宋" w:eastAsia="仿宋" w:cs="仿宋"/>
                <w:sz w:val="24"/>
                <w:szCs w:val="32"/>
                <w:lang w:bidi="ar"/>
              </w:rPr>
              <w:t>202</w:t>
            </w:r>
            <w:r>
              <w:rPr>
                <w:rFonts w:hint="eastAsia" w:ascii="仿宋" w:hAnsi="仿宋" w:eastAsia="仿宋" w:cs="仿宋"/>
                <w:sz w:val="24"/>
                <w:szCs w:val="32"/>
                <w:lang w:val="en-US" w:eastAsia="zh-CN" w:bidi="ar"/>
              </w:rPr>
              <w:t>3</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02</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02</w:t>
            </w:r>
          </w:p>
        </w:tc>
      </w:tr>
      <w:tr w14:paraId="72A5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26C5174D">
            <w:pPr>
              <w:spacing w:line="360" w:lineRule="exact"/>
              <w:jc w:val="center"/>
              <w:rPr>
                <w:rFonts w:hint="eastAsia" w:ascii="仿宋" w:hAnsi="仿宋" w:eastAsia="仿宋" w:cs="仿宋"/>
                <w:sz w:val="24"/>
                <w:szCs w:val="32"/>
                <w:lang w:bidi="ar"/>
              </w:rPr>
            </w:pPr>
            <w:r>
              <w:rPr>
                <w:rFonts w:hint="eastAsia" w:ascii="仿宋" w:hAnsi="仿宋" w:eastAsia="仿宋" w:cs="仿宋"/>
                <w:sz w:val="24"/>
                <w:szCs w:val="32"/>
                <w:lang w:bidi="ar"/>
              </w:rPr>
              <w:t>8</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785DE5C4">
            <w:pPr>
              <w:spacing w:line="360" w:lineRule="exact"/>
              <w:jc w:val="both"/>
              <w:rPr>
                <w:rFonts w:hint="eastAsia" w:ascii="仿宋" w:hAnsi="仿宋" w:eastAsia="仿宋" w:cs="仿宋"/>
                <w:sz w:val="22"/>
                <w:szCs w:val="24"/>
              </w:rPr>
            </w:pPr>
            <w:r>
              <w:rPr>
                <w:rFonts w:hint="eastAsia" w:ascii="仿宋" w:hAnsi="仿宋" w:eastAsia="仿宋" w:cs="仿宋"/>
                <w:sz w:val="22"/>
                <w:szCs w:val="24"/>
              </w:rPr>
              <w:t>DB15/T 1902—2020</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590DE92E">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天然草地羊草生产技术规程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7ADA6FF">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202</w:t>
            </w:r>
            <w:r>
              <w:rPr>
                <w:rFonts w:hint="eastAsia" w:ascii="仿宋" w:hAnsi="仿宋" w:eastAsia="仿宋" w:cs="仿宋"/>
                <w:sz w:val="24"/>
                <w:szCs w:val="32"/>
                <w:lang w:val="en-US" w:eastAsia="zh-CN" w:bidi="ar"/>
              </w:rPr>
              <w:t>0</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07</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10</w:t>
            </w:r>
          </w:p>
        </w:tc>
      </w:tr>
      <w:tr w14:paraId="4231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35AD714A">
            <w:pPr>
              <w:spacing w:line="360" w:lineRule="exact"/>
              <w:jc w:val="center"/>
              <w:rPr>
                <w:rFonts w:hint="eastAsia" w:ascii="仿宋" w:hAnsi="仿宋" w:eastAsia="仿宋" w:cs="仿宋"/>
                <w:sz w:val="24"/>
                <w:szCs w:val="32"/>
                <w:lang w:bidi="ar"/>
              </w:rPr>
            </w:pPr>
            <w:r>
              <w:rPr>
                <w:rFonts w:hint="eastAsia" w:ascii="仿宋" w:hAnsi="仿宋" w:eastAsia="仿宋" w:cs="仿宋"/>
                <w:sz w:val="24"/>
                <w:szCs w:val="32"/>
                <w:lang w:bidi="ar"/>
              </w:rPr>
              <w:t>9</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14:paraId="59F6FDFC">
            <w:pPr>
              <w:spacing w:line="360" w:lineRule="exact"/>
              <w:jc w:val="both"/>
              <w:rPr>
                <w:rFonts w:hint="eastAsia" w:ascii="仿宋" w:hAnsi="仿宋" w:eastAsia="仿宋" w:cs="仿宋"/>
                <w:sz w:val="22"/>
                <w:szCs w:val="24"/>
              </w:rPr>
            </w:pPr>
            <w:r>
              <w:rPr>
                <w:rFonts w:hint="eastAsia" w:ascii="仿宋" w:hAnsi="仿宋" w:eastAsia="仿宋" w:cs="仿宋"/>
                <w:sz w:val="22"/>
                <w:szCs w:val="24"/>
              </w:rPr>
              <w:t>DB23/T 2386—2019</w:t>
            </w:r>
          </w:p>
        </w:tc>
        <w:tc>
          <w:tcPr>
            <w:tcW w:w="2327" w:type="pct"/>
            <w:tcBorders>
              <w:top w:val="single" w:color="auto" w:sz="4" w:space="0"/>
              <w:left w:val="single" w:color="auto" w:sz="4" w:space="0"/>
              <w:bottom w:val="single" w:color="auto" w:sz="4" w:space="0"/>
              <w:right w:val="single" w:color="auto" w:sz="4" w:space="0"/>
            </w:tcBorders>
            <w:shd w:val="clear" w:color="auto" w:fill="auto"/>
            <w:vAlign w:val="center"/>
          </w:tcPr>
          <w:p w14:paraId="5B7BC4B8">
            <w:pPr>
              <w:spacing w:line="360" w:lineRule="exact"/>
              <w:jc w:val="both"/>
              <w:rPr>
                <w:rFonts w:hint="eastAsia" w:ascii="仿宋" w:hAnsi="仿宋" w:eastAsia="仿宋" w:cs="仿宋"/>
                <w:sz w:val="24"/>
                <w:szCs w:val="32"/>
                <w:lang w:bidi="ar"/>
              </w:rPr>
            </w:pPr>
            <w:r>
              <w:rPr>
                <w:rFonts w:hint="eastAsia" w:ascii="仿宋" w:hAnsi="仿宋" w:eastAsia="仿宋" w:cs="仿宋"/>
                <w:sz w:val="24"/>
                <w:szCs w:val="32"/>
                <w:lang w:bidi="ar"/>
              </w:rPr>
              <w:t>盐碱草地羊草直播栽培技术规程</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42E717C">
            <w:pPr>
              <w:spacing w:line="360" w:lineRule="exact"/>
              <w:jc w:val="both"/>
              <w:rPr>
                <w:rFonts w:hint="default" w:ascii="仿宋" w:hAnsi="仿宋" w:eastAsia="仿宋" w:cs="仿宋"/>
                <w:sz w:val="24"/>
                <w:szCs w:val="32"/>
                <w:lang w:val="en-US" w:bidi="ar"/>
              </w:rPr>
            </w:pPr>
            <w:r>
              <w:rPr>
                <w:rFonts w:hint="eastAsia" w:ascii="仿宋" w:hAnsi="仿宋" w:eastAsia="仿宋" w:cs="仿宋"/>
                <w:sz w:val="24"/>
                <w:szCs w:val="32"/>
                <w:lang w:bidi="ar"/>
              </w:rPr>
              <w:t>20</w:t>
            </w:r>
            <w:r>
              <w:rPr>
                <w:rFonts w:hint="eastAsia" w:ascii="仿宋" w:hAnsi="仿宋" w:eastAsia="仿宋" w:cs="仿宋"/>
                <w:sz w:val="24"/>
                <w:szCs w:val="32"/>
                <w:lang w:val="en-US" w:eastAsia="zh-CN" w:bidi="ar"/>
              </w:rPr>
              <w:t>19</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06</w:t>
            </w:r>
            <w:r>
              <w:rPr>
                <w:rFonts w:hint="eastAsia" w:ascii="仿宋" w:hAnsi="仿宋" w:eastAsia="仿宋" w:cs="仿宋"/>
                <w:sz w:val="24"/>
                <w:szCs w:val="32"/>
                <w:lang w:bidi="ar"/>
              </w:rPr>
              <w:t>-</w:t>
            </w:r>
            <w:r>
              <w:rPr>
                <w:rFonts w:hint="eastAsia" w:ascii="仿宋" w:hAnsi="仿宋" w:eastAsia="仿宋" w:cs="仿宋"/>
                <w:sz w:val="24"/>
                <w:szCs w:val="32"/>
                <w:lang w:val="en-US" w:eastAsia="zh-CN" w:bidi="ar"/>
              </w:rPr>
              <w:t>02</w:t>
            </w:r>
          </w:p>
        </w:tc>
      </w:tr>
    </w:tbl>
    <w:p w14:paraId="535D46B9">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本标准适用于内蒙古半干旱地区，用于羊草种子田杂草防控技术应用，符合我国现行法律、法规及标准的要求。</w:t>
      </w:r>
    </w:p>
    <w:p w14:paraId="2986F6A7">
      <w:pPr>
        <w:rPr>
          <w:rFonts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rPr>
          <w:rFonts w:hint="eastAsia" w:ascii="仿宋" w:hAnsi="仿宋" w:eastAsia="仿宋"/>
          <w:b/>
          <w:sz w:val="28"/>
          <w:szCs w:val="28"/>
        </w:rPr>
      </w:pPr>
      <w:r>
        <w:rPr>
          <w:rFonts w:hint="eastAsia" w:ascii="仿宋" w:hAnsi="仿宋" w:eastAsia="仿宋"/>
          <w:b/>
          <w:sz w:val="28"/>
          <w:szCs w:val="28"/>
        </w:rPr>
        <w:t>1、主要条款说明</w:t>
      </w:r>
    </w:p>
    <w:p w14:paraId="39CB1D82">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lang w:eastAsia="zh-CN"/>
        </w:rPr>
        <w:t>《羊草种子田杂草防除技术规程》</w:t>
      </w:r>
      <w:r>
        <w:rPr>
          <w:rFonts w:hint="eastAsia" w:ascii="仿宋" w:hAnsi="仿宋" w:eastAsia="仿宋"/>
          <w:color w:val="auto"/>
          <w:sz w:val="28"/>
          <w:szCs w:val="28"/>
          <w:lang w:val="en-US" w:eastAsia="zh-CN"/>
        </w:rPr>
        <w:t>共包括5章。</w:t>
      </w:r>
      <w:r>
        <w:rPr>
          <w:rFonts w:hint="eastAsia" w:ascii="仿宋" w:hAnsi="仿宋" w:eastAsia="仿宋"/>
          <w:color w:val="auto"/>
          <w:sz w:val="28"/>
          <w:szCs w:val="28"/>
        </w:rPr>
        <w:t>第一章规定了该技术的适用范围；第二章对规范性引用文件进行说明；第三章对该技术的术语进行了定义；第四章列举了内蒙古地区羊草种子田主要杂草种类；第五章详细说明了杂草防除的技术措施。</w:t>
      </w:r>
    </w:p>
    <w:p w14:paraId="47164288">
      <w:pPr>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2A8362B0">
      <w:pPr>
        <w:spacing w:line="440" w:lineRule="exact"/>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1</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范围</w:t>
      </w:r>
    </w:p>
    <w:p w14:paraId="3BE71DAA">
      <w:pPr>
        <w:widowControl w:val="0"/>
        <w:bidi w:val="0"/>
        <w:spacing w:line="440" w:lineRule="exact"/>
        <w:ind w:firstLine="560" w:firstLineChars="200"/>
        <w:jc w:val="both"/>
        <w:rPr>
          <w:rFonts w:hint="default" w:eastAsia="仿宋"/>
          <w:lang w:val="en-US" w:eastAsia="zh-CN"/>
        </w:rPr>
      </w:pPr>
      <w:r>
        <w:rPr>
          <w:rFonts w:hint="eastAsia" w:ascii="仿宋" w:hAnsi="仿宋" w:eastAsia="仿宋" w:cs="Times New Roman"/>
          <w:color w:val="auto"/>
          <w:kern w:val="2"/>
          <w:sz w:val="28"/>
          <w:szCs w:val="28"/>
          <w:lang w:val="en-US" w:eastAsia="zh-CN" w:bidi="ar-SA"/>
        </w:rPr>
        <w:t>羊草种子田适宜在内蒙古半干旱地区建植。查询《中国植物志》和内蒙古自治区农牧厅发布《羊草种植技术指导手册》，</w:t>
      </w:r>
      <w:r>
        <w:rPr>
          <w:rFonts w:ascii="仿宋" w:hAnsi="仿宋" w:eastAsia="仿宋" w:cs="Times New Roman"/>
          <w:color w:val="auto"/>
          <w:kern w:val="2"/>
          <w:sz w:val="28"/>
          <w:szCs w:val="28"/>
          <w:lang w:bidi="ar-SA"/>
        </w:rPr>
        <w:t>羊草（</w:t>
      </w:r>
      <w:r>
        <w:rPr>
          <w:rFonts w:ascii="仿宋" w:hAnsi="仿宋" w:eastAsia="仿宋" w:cs="Times New Roman"/>
          <w:i/>
          <w:iCs/>
          <w:color w:val="auto"/>
          <w:kern w:val="2"/>
          <w:sz w:val="28"/>
          <w:szCs w:val="28"/>
          <w:lang w:bidi="ar-SA"/>
        </w:rPr>
        <w:t>Leymus chinensis</w:t>
      </w:r>
      <w:r>
        <w:rPr>
          <w:rFonts w:ascii="仿宋" w:hAnsi="仿宋" w:eastAsia="仿宋" w:cs="Times New Roman"/>
          <w:color w:val="auto"/>
          <w:kern w:val="2"/>
          <w:sz w:val="28"/>
          <w:szCs w:val="28"/>
          <w:lang w:bidi="ar-SA"/>
        </w:rPr>
        <w:t>）的主要分布中心位于我国东北部的松嫩平原及内蒙古东部地区，该物种在寒冷和干燥的环境中表现出良好的生长适应性。在冬季极端低温-40.5℃的条件下，羊草能够安全越冬；而在年降水量仅为250毫米的地区羊草</w:t>
      </w:r>
      <w:r>
        <w:rPr>
          <w:rFonts w:hint="eastAsia" w:ascii="仿宋" w:hAnsi="仿宋" w:eastAsia="仿宋" w:cs="Times New Roman"/>
          <w:color w:val="auto"/>
          <w:kern w:val="2"/>
          <w:sz w:val="28"/>
          <w:szCs w:val="28"/>
          <w:lang w:val="en-US" w:eastAsia="zh-CN" w:bidi="ar-SA"/>
        </w:rPr>
        <w:t>也能</w:t>
      </w:r>
      <w:r>
        <w:rPr>
          <w:rFonts w:ascii="仿宋" w:hAnsi="仿宋" w:eastAsia="仿宋" w:cs="Times New Roman"/>
          <w:color w:val="auto"/>
          <w:kern w:val="2"/>
          <w:sz w:val="28"/>
          <w:szCs w:val="28"/>
          <w:lang w:bidi="ar-SA"/>
        </w:rPr>
        <w:t>生长。羊草偏好湿润的沙壤质栗钙土和黑钙土，其生长的pH值范围为5.5～9.4，最适宜的pH值区间为6～8。羊草</w:t>
      </w:r>
      <w:r>
        <w:rPr>
          <w:rFonts w:hint="eastAsia" w:ascii="仿宋" w:hAnsi="仿宋" w:eastAsia="仿宋" w:cs="Times New Roman"/>
          <w:color w:val="auto"/>
          <w:kern w:val="2"/>
          <w:sz w:val="28"/>
          <w:szCs w:val="28"/>
          <w:lang w:val="en-US" w:eastAsia="zh-CN" w:bidi="ar-SA"/>
        </w:rPr>
        <w:t>有</w:t>
      </w:r>
      <w:r>
        <w:rPr>
          <w:rFonts w:ascii="仿宋" w:hAnsi="仿宋" w:eastAsia="仿宋" w:cs="Times New Roman"/>
          <w:color w:val="auto"/>
          <w:kern w:val="2"/>
          <w:sz w:val="28"/>
          <w:szCs w:val="28"/>
          <w:lang w:bidi="ar-SA"/>
        </w:rPr>
        <w:t>较强的耐旱能力，并且在贫瘠土壤中亦能生长，但其更倾向于潮湿的生长季节，并且在湿润的沙壤土上种植时，羊草的产量和品质均较高。</w:t>
      </w:r>
    </w:p>
    <w:p w14:paraId="3E284E41">
      <w:pPr>
        <w:spacing w:line="44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（2）主要杂草</w:t>
      </w:r>
    </w:p>
    <w:p w14:paraId="62200D8F">
      <w:pPr>
        <w:numPr>
          <w:ilvl w:val="0"/>
          <w:numId w:val="0"/>
        </w:numPr>
        <w:spacing w:line="440" w:lineRule="exact"/>
        <w:ind w:left="0" w:leftChars="0" w:firstLine="562" w:firstLineChars="200"/>
        <w:rPr>
          <w:rFonts w:hint="eastAsia" w:ascii="仿宋" w:hAnsi="仿宋" w:eastAsia="仿宋"/>
          <w:b/>
          <w:bCs/>
          <w:color w:val="auto"/>
          <w:sz w:val="28"/>
          <w:szCs w:val="28"/>
          <w:lang w:val="en-US" w:eastAsia="zh-CN"/>
        </w:rPr>
      </w:pPr>
      <w:r>
        <w:rPr>
          <w:rFonts w:hint="eastAsia" w:ascii="仿宋" w:hAnsi="仿宋" w:eastAsia="仿宋" w:cstheme="minorBidi"/>
          <w:b/>
          <w:bCs/>
          <w:color w:val="auto"/>
          <w:kern w:val="2"/>
          <w:sz w:val="28"/>
          <w:szCs w:val="28"/>
          <w:lang w:val="en-US" w:eastAsia="zh-CN" w:bidi="ar-SA"/>
        </w:rPr>
        <w:t>①羊</w:t>
      </w:r>
      <w:r>
        <w:rPr>
          <w:rFonts w:hint="eastAsia" w:ascii="仿宋" w:hAnsi="仿宋" w:eastAsia="仿宋"/>
          <w:b/>
          <w:bCs/>
          <w:color w:val="auto"/>
          <w:sz w:val="28"/>
          <w:szCs w:val="28"/>
          <w:lang w:val="en-US" w:eastAsia="zh-CN"/>
        </w:rPr>
        <w:t>草种子田田间杂草种类及危害性调查</w:t>
      </w:r>
    </w:p>
    <w:p w14:paraId="4BB6E931">
      <w:pPr>
        <w:widowControl w:val="0"/>
        <w:bidi w:val="0"/>
        <w:spacing w:line="440" w:lineRule="exact"/>
        <w:ind w:firstLine="560" w:firstLineChars="200"/>
        <w:jc w:val="both"/>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2022年在呼和浩特市百草园基地进行田间杂草调查，据调查统计可知（表3），羊草种子田中共有杂草23种，单子叶杂草5种，双子叶杂草18种。其中马唐、反枝苋、马齿苋、黄花蒿、茵陈蒿、冷蒿、打碗花、飞廉等杂草出现频率较高，均达到70%以上。</w:t>
      </w:r>
    </w:p>
    <w:p w14:paraId="1AAA3A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表3 羊草种子田间杂草种类及分布情况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153"/>
        <w:gridCol w:w="981"/>
        <w:gridCol w:w="1131"/>
        <w:gridCol w:w="1125"/>
        <w:gridCol w:w="1159"/>
        <w:gridCol w:w="1136"/>
        <w:gridCol w:w="968"/>
      </w:tblGrid>
      <w:tr w14:paraId="2AFF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8" w:type="pct"/>
            <w:tcBorders>
              <w:top w:val="single" w:color="000000" w:sz="12" w:space="0"/>
              <w:left w:val="nil"/>
              <w:bottom w:val="single" w:color="000000" w:sz="4" w:space="0"/>
              <w:right w:val="nil"/>
              <w:tl2br w:val="nil"/>
            </w:tcBorders>
            <w:shd w:val="clear" w:color="auto" w:fill="FFFFFF"/>
            <w:vAlign w:val="center"/>
          </w:tcPr>
          <w:p w14:paraId="7367BCD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类别</w:t>
            </w:r>
          </w:p>
        </w:tc>
        <w:tc>
          <w:tcPr>
            <w:tcW w:w="677" w:type="pct"/>
            <w:tcBorders>
              <w:top w:val="single" w:color="000000" w:sz="12" w:space="0"/>
              <w:left w:val="nil"/>
              <w:bottom w:val="single" w:color="000000" w:sz="4" w:space="0"/>
              <w:right w:val="nil"/>
            </w:tcBorders>
            <w:shd w:val="clear" w:color="auto" w:fill="FFFFFF"/>
            <w:vAlign w:val="center"/>
          </w:tcPr>
          <w:p w14:paraId="74A8C98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种名</w:t>
            </w:r>
          </w:p>
        </w:tc>
        <w:tc>
          <w:tcPr>
            <w:tcW w:w="576" w:type="pct"/>
            <w:tcBorders>
              <w:top w:val="single" w:color="000000" w:sz="12" w:space="0"/>
              <w:left w:val="nil"/>
              <w:bottom w:val="single" w:color="000000" w:sz="4" w:space="0"/>
              <w:right w:val="nil"/>
            </w:tcBorders>
            <w:shd w:val="clear" w:color="auto" w:fill="FFFFFF"/>
            <w:vAlign w:val="center"/>
          </w:tcPr>
          <w:p w14:paraId="040900A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生长年限</w:t>
            </w:r>
          </w:p>
        </w:tc>
        <w:tc>
          <w:tcPr>
            <w:tcW w:w="664" w:type="pct"/>
            <w:tcBorders>
              <w:top w:val="single" w:color="000000" w:sz="12" w:space="0"/>
              <w:left w:val="nil"/>
              <w:bottom w:val="single" w:color="000000" w:sz="4" w:space="0"/>
              <w:right w:val="nil"/>
            </w:tcBorders>
            <w:shd w:val="clear" w:color="auto" w:fill="FFFFFF"/>
            <w:vAlign w:val="center"/>
          </w:tcPr>
          <w:p w14:paraId="76680F7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相对多度/%</w:t>
            </w:r>
          </w:p>
        </w:tc>
        <w:tc>
          <w:tcPr>
            <w:tcW w:w="660" w:type="pct"/>
            <w:tcBorders>
              <w:top w:val="single" w:color="000000" w:sz="12" w:space="0"/>
              <w:left w:val="nil"/>
              <w:bottom w:val="single" w:color="000000" w:sz="4" w:space="0"/>
              <w:right w:val="nil"/>
            </w:tcBorders>
            <w:shd w:val="clear" w:color="auto" w:fill="FFFFFF"/>
            <w:vAlign w:val="center"/>
          </w:tcPr>
          <w:p w14:paraId="6579C62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田间均度/%</w:t>
            </w:r>
          </w:p>
        </w:tc>
        <w:tc>
          <w:tcPr>
            <w:tcW w:w="680" w:type="pct"/>
            <w:tcBorders>
              <w:top w:val="single" w:color="000000" w:sz="12" w:space="0"/>
              <w:left w:val="nil"/>
              <w:bottom w:val="single" w:color="000000" w:sz="4" w:space="0"/>
              <w:right w:val="nil"/>
            </w:tcBorders>
            <w:shd w:val="clear" w:color="auto" w:fill="FFFFFF"/>
            <w:vAlign w:val="center"/>
          </w:tcPr>
          <w:p w14:paraId="58BBB7A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田间频率/%</w:t>
            </w:r>
          </w:p>
        </w:tc>
        <w:tc>
          <w:tcPr>
            <w:tcW w:w="667" w:type="pct"/>
            <w:tcBorders>
              <w:top w:val="single" w:color="000000" w:sz="12" w:space="0"/>
              <w:left w:val="nil"/>
              <w:bottom w:val="single" w:color="000000" w:sz="4" w:space="0"/>
              <w:right w:val="nil"/>
            </w:tcBorders>
            <w:shd w:val="clear" w:color="auto" w:fill="FFFFFF"/>
            <w:vAlign w:val="center"/>
          </w:tcPr>
          <w:p w14:paraId="5B68D3D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田间密度（株/㎡）</w:t>
            </w:r>
          </w:p>
        </w:tc>
        <w:tc>
          <w:tcPr>
            <w:tcW w:w="565" w:type="pct"/>
            <w:tcBorders>
              <w:top w:val="single" w:color="000000" w:sz="12" w:space="0"/>
              <w:left w:val="nil"/>
              <w:bottom w:val="single" w:color="000000" w:sz="4" w:space="0"/>
              <w:right w:val="nil"/>
            </w:tcBorders>
            <w:shd w:val="clear" w:color="auto" w:fill="FFFFFF"/>
            <w:vAlign w:val="center"/>
          </w:tcPr>
          <w:p w14:paraId="36C82A6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危害程度</w:t>
            </w:r>
          </w:p>
        </w:tc>
      </w:tr>
      <w:tr w14:paraId="483E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08" w:type="pct"/>
            <w:vMerge w:val="restart"/>
            <w:tcBorders>
              <w:top w:val="single" w:color="000000" w:sz="4" w:space="0"/>
              <w:left w:val="nil"/>
              <w:bottom w:val="nil"/>
              <w:right w:val="nil"/>
            </w:tcBorders>
            <w:shd w:val="clear" w:color="auto" w:fill="FFFFFF"/>
            <w:vAlign w:val="center"/>
          </w:tcPr>
          <w:p w14:paraId="5BE98C9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单子叶杂草</w:t>
            </w:r>
          </w:p>
        </w:tc>
        <w:tc>
          <w:tcPr>
            <w:tcW w:w="677" w:type="pct"/>
            <w:tcBorders>
              <w:top w:val="single" w:color="000000" w:sz="4" w:space="0"/>
              <w:left w:val="nil"/>
              <w:bottom w:val="nil"/>
              <w:right w:val="nil"/>
            </w:tcBorders>
            <w:shd w:val="clear" w:color="auto" w:fill="FFFFFF"/>
            <w:vAlign w:val="center"/>
          </w:tcPr>
          <w:p w14:paraId="7CEE0FA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狗尾草</w:t>
            </w:r>
          </w:p>
        </w:tc>
        <w:tc>
          <w:tcPr>
            <w:tcW w:w="576" w:type="pct"/>
            <w:tcBorders>
              <w:top w:val="single" w:color="000000" w:sz="4" w:space="0"/>
              <w:left w:val="nil"/>
              <w:bottom w:val="nil"/>
              <w:right w:val="nil"/>
            </w:tcBorders>
            <w:shd w:val="clear" w:color="auto" w:fill="FFFFFF"/>
            <w:vAlign w:val="center"/>
          </w:tcPr>
          <w:p w14:paraId="5CF5397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single" w:color="000000" w:sz="4" w:space="0"/>
              <w:left w:val="nil"/>
              <w:bottom w:val="nil"/>
              <w:right w:val="nil"/>
            </w:tcBorders>
            <w:shd w:val="clear" w:color="auto" w:fill="FFFFFF"/>
            <w:vAlign w:val="center"/>
          </w:tcPr>
          <w:p w14:paraId="5E31D1A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14.20 </w:t>
            </w:r>
          </w:p>
        </w:tc>
        <w:tc>
          <w:tcPr>
            <w:tcW w:w="1125" w:type="dxa"/>
            <w:tcBorders>
              <w:top w:val="single" w:color="000000" w:sz="4" w:space="0"/>
              <w:left w:val="nil"/>
              <w:bottom w:val="nil"/>
              <w:right w:val="nil"/>
            </w:tcBorders>
            <w:shd w:val="clear" w:color="auto" w:fill="FFFFFF"/>
            <w:vAlign w:val="center"/>
          </w:tcPr>
          <w:p w14:paraId="18B74C9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63.47 </w:t>
            </w:r>
          </w:p>
        </w:tc>
        <w:tc>
          <w:tcPr>
            <w:tcW w:w="1159" w:type="dxa"/>
            <w:tcBorders>
              <w:top w:val="single" w:color="000000" w:sz="4" w:space="0"/>
              <w:left w:val="nil"/>
              <w:bottom w:val="nil"/>
              <w:right w:val="nil"/>
            </w:tcBorders>
            <w:shd w:val="clear" w:color="auto" w:fill="FFFFFF"/>
            <w:vAlign w:val="center"/>
          </w:tcPr>
          <w:p w14:paraId="02DAF4D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64.67 </w:t>
            </w:r>
          </w:p>
        </w:tc>
        <w:tc>
          <w:tcPr>
            <w:tcW w:w="1136" w:type="dxa"/>
            <w:tcBorders>
              <w:top w:val="single" w:color="000000" w:sz="4" w:space="0"/>
              <w:left w:val="nil"/>
              <w:bottom w:val="nil"/>
              <w:right w:val="nil"/>
            </w:tcBorders>
            <w:shd w:val="clear" w:color="auto" w:fill="FFFFFF"/>
            <w:vAlign w:val="center"/>
          </w:tcPr>
          <w:p w14:paraId="05E1A25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17.04 </w:t>
            </w:r>
          </w:p>
        </w:tc>
        <w:tc>
          <w:tcPr>
            <w:tcW w:w="968" w:type="dxa"/>
            <w:tcBorders>
              <w:top w:val="single" w:color="000000" w:sz="4" w:space="0"/>
              <w:left w:val="nil"/>
              <w:bottom w:val="nil"/>
              <w:right w:val="nil"/>
            </w:tcBorders>
            <w:shd w:val="clear" w:color="auto" w:fill="FFFFFF"/>
            <w:vAlign w:val="center"/>
          </w:tcPr>
          <w:p w14:paraId="0B455C2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1DE3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0098EC9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1EAAF76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虎尾草</w:t>
            </w:r>
          </w:p>
        </w:tc>
        <w:tc>
          <w:tcPr>
            <w:tcW w:w="576" w:type="pct"/>
            <w:tcBorders>
              <w:top w:val="nil"/>
              <w:left w:val="nil"/>
              <w:bottom w:val="nil"/>
              <w:right w:val="nil"/>
            </w:tcBorders>
            <w:shd w:val="clear" w:color="auto" w:fill="FFFFFF"/>
            <w:vAlign w:val="center"/>
          </w:tcPr>
          <w:p w14:paraId="4FB76AA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50551DE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13.58 </w:t>
            </w:r>
          </w:p>
        </w:tc>
        <w:tc>
          <w:tcPr>
            <w:tcW w:w="1125" w:type="dxa"/>
            <w:tcBorders>
              <w:top w:val="nil"/>
              <w:left w:val="nil"/>
              <w:bottom w:val="nil"/>
              <w:right w:val="nil"/>
            </w:tcBorders>
            <w:shd w:val="clear" w:color="auto" w:fill="FFFFFF"/>
            <w:vAlign w:val="center"/>
          </w:tcPr>
          <w:p w14:paraId="1B1A51F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66.76 </w:t>
            </w:r>
          </w:p>
        </w:tc>
        <w:tc>
          <w:tcPr>
            <w:tcW w:w="1159" w:type="dxa"/>
            <w:tcBorders>
              <w:top w:val="nil"/>
              <w:left w:val="nil"/>
              <w:bottom w:val="nil"/>
              <w:right w:val="nil"/>
            </w:tcBorders>
            <w:shd w:val="clear" w:color="auto" w:fill="FFFFFF"/>
            <w:vAlign w:val="center"/>
          </w:tcPr>
          <w:p w14:paraId="30DF915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60.22 </w:t>
            </w:r>
          </w:p>
        </w:tc>
        <w:tc>
          <w:tcPr>
            <w:tcW w:w="1136" w:type="dxa"/>
            <w:tcBorders>
              <w:top w:val="nil"/>
              <w:left w:val="nil"/>
              <w:bottom w:val="nil"/>
              <w:right w:val="nil"/>
            </w:tcBorders>
            <w:shd w:val="clear" w:color="auto" w:fill="FFFFFF"/>
            <w:vAlign w:val="center"/>
          </w:tcPr>
          <w:p w14:paraId="622F602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14.60 </w:t>
            </w:r>
          </w:p>
        </w:tc>
        <w:tc>
          <w:tcPr>
            <w:tcW w:w="968" w:type="dxa"/>
            <w:tcBorders>
              <w:top w:val="nil"/>
              <w:left w:val="nil"/>
              <w:bottom w:val="nil"/>
              <w:right w:val="nil"/>
            </w:tcBorders>
            <w:shd w:val="clear" w:color="auto" w:fill="FFFFFF"/>
            <w:vAlign w:val="center"/>
          </w:tcPr>
          <w:p w14:paraId="1A84EDB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695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2E8BD4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557133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稷</w:t>
            </w:r>
          </w:p>
        </w:tc>
        <w:tc>
          <w:tcPr>
            <w:tcW w:w="576" w:type="pct"/>
            <w:tcBorders>
              <w:top w:val="nil"/>
              <w:left w:val="nil"/>
              <w:bottom w:val="nil"/>
              <w:right w:val="nil"/>
            </w:tcBorders>
            <w:shd w:val="clear" w:color="auto" w:fill="FFFFFF"/>
            <w:vAlign w:val="center"/>
          </w:tcPr>
          <w:p w14:paraId="59D7311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519B58E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13.29 </w:t>
            </w:r>
          </w:p>
        </w:tc>
        <w:tc>
          <w:tcPr>
            <w:tcW w:w="1125" w:type="dxa"/>
            <w:tcBorders>
              <w:top w:val="nil"/>
              <w:left w:val="nil"/>
              <w:bottom w:val="nil"/>
              <w:right w:val="nil"/>
            </w:tcBorders>
            <w:shd w:val="clear" w:color="auto" w:fill="FFFFFF"/>
            <w:vAlign w:val="center"/>
          </w:tcPr>
          <w:p w14:paraId="65E0DE2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61.24 </w:t>
            </w:r>
          </w:p>
        </w:tc>
        <w:tc>
          <w:tcPr>
            <w:tcW w:w="1159" w:type="dxa"/>
            <w:tcBorders>
              <w:top w:val="nil"/>
              <w:left w:val="nil"/>
              <w:bottom w:val="nil"/>
              <w:right w:val="nil"/>
            </w:tcBorders>
            <w:shd w:val="clear" w:color="auto" w:fill="FFFFFF"/>
            <w:vAlign w:val="center"/>
          </w:tcPr>
          <w:p w14:paraId="12E8B2B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67.11 </w:t>
            </w:r>
          </w:p>
        </w:tc>
        <w:tc>
          <w:tcPr>
            <w:tcW w:w="1136" w:type="dxa"/>
            <w:tcBorders>
              <w:top w:val="nil"/>
              <w:left w:val="nil"/>
              <w:bottom w:val="nil"/>
              <w:right w:val="nil"/>
            </w:tcBorders>
            <w:shd w:val="clear" w:color="auto" w:fill="FFFFFF"/>
            <w:vAlign w:val="center"/>
          </w:tcPr>
          <w:p w14:paraId="1FE6B5F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13.00 </w:t>
            </w:r>
          </w:p>
        </w:tc>
        <w:tc>
          <w:tcPr>
            <w:tcW w:w="968" w:type="dxa"/>
            <w:tcBorders>
              <w:top w:val="nil"/>
              <w:left w:val="nil"/>
              <w:bottom w:val="nil"/>
              <w:right w:val="nil"/>
            </w:tcBorders>
            <w:shd w:val="clear" w:color="auto" w:fill="FFFFFF"/>
            <w:vAlign w:val="center"/>
          </w:tcPr>
          <w:p w14:paraId="485D0A0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1EDA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05C14A2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4BE2E83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稗</w:t>
            </w:r>
          </w:p>
        </w:tc>
        <w:tc>
          <w:tcPr>
            <w:tcW w:w="576" w:type="pct"/>
            <w:tcBorders>
              <w:top w:val="nil"/>
              <w:left w:val="nil"/>
              <w:bottom w:val="nil"/>
              <w:right w:val="nil"/>
            </w:tcBorders>
            <w:shd w:val="clear" w:color="auto" w:fill="FFFFFF"/>
            <w:vAlign w:val="center"/>
          </w:tcPr>
          <w:p w14:paraId="3760510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7C6BD0E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13.20 </w:t>
            </w:r>
          </w:p>
        </w:tc>
        <w:tc>
          <w:tcPr>
            <w:tcW w:w="1125" w:type="dxa"/>
            <w:tcBorders>
              <w:top w:val="nil"/>
              <w:left w:val="nil"/>
              <w:bottom w:val="nil"/>
              <w:right w:val="nil"/>
            </w:tcBorders>
            <w:shd w:val="clear" w:color="auto" w:fill="FFFFFF"/>
            <w:vAlign w:val="center"/>
          </w:tcPr>
          <w:p w14:paraId="3EDCB7A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56.51 </w:t>
            </w:r>
          </w:p>
        </w:tc>
        <w:tc>
          <w:tcPr>
            <w:tcW w:w="1159" w:type="dxa"/>
            <w:tcBorders>
              <w:top w:val="nil"/>
              <w:left w:val="nil"/>
              <w:bottom w:val="nil"/>
              <w:right w:val="nil"/>
            </w:tcBorders>
            <w:shd w:val="clear" w:color="auto" w:fill="FFFFFF"/>
            <w:vAlign w:val="center"/>
          </w:tcPr>
          <w:p w14:paraId="5F9FE4D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61.11 </w:t>
            </w:r>
          </w:p>
        </w:tc>
        <w:tc>
          <w:tcPr>
            <w:tcW w:w="1136" w:type="dxa"/>
            <w:tcBorders>
              <w:top w:val="nil"/>
              <w:left w:val="nil"/>
              <w:bottom w:val="nil"/>
              <w:right w:val="nil"/>
            </w:tcBorders>
            <w:shd w:val="clear" w:color="auto" w:fill="FFFFFF"/>
            <w:vAlign w:val="center"/>
          </w:tcPr>
          <w:p w14:paraId="272C336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16.40 </w:t>
            </w:r>
          </w:p>
        </w:tc>
        <w:tc>
          <w:tcPr>
            <w:tcW w:w="968" w:type="dxa"/>
            <w:tcBorders>
              <w:top w:val="nil"/>
              <w:left w:val="nil"/>
              <w:bottom w:val="nil"/>
              <w:right w:val="nil"/>
            </w:tcBorders>
            <w:shd w:val="clear" w:color="auto" w:fill="FFFFFF"/>
            <w:vAlign w:val="center"/>
          </w:tcPr>
          <w:p w14:paraId="4FD2E99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38D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507C523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5DA6FBB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马唐</w:t>
            </w:r>
          </w:p>
        </w:tc>
        <w:tc>
          <w:tcPr>
            <w:tcW w:w="576" w:type="pct"/>
            <w:tcBorders>
              <w:top w:val="nil"/>
              <w:left w:val="nil"/>
              <w:bottom w:val="nil"/>
              <w:right w:val="nil"/>
            </w:tcBorders>
            <w:shd w:val="clear" w:color="auto" w:fill="FFFFFF"/>
            <w:vAlign w:val="center"/>
          </w:tcPr>
          <w:p w14:paraId="4DDB4B0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0540753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16.21 </w:t>
            </w:r>
          </w:p>
        </w:tc>
        <w:tc>
          <w:tcPr>
            <w:tcW w:w="1125" w:type="dxa"/>
            <w:tcBorders>
              <w:top w:val="nil"/>
              <w:left w:val="nil"/>
              <w:bottom w:val="nil"/>
              <w:right w:val="nil"/>
            </w:tcBorders>
            <w:shd w:val="clear" w:color="auto" w:fill="FFFFFF"/>
            <w:vAlign w:val="center"/>
          </w:tcPr>
          <w:p w14:paraId="6BFE077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72.78 </w:t>
            </w:r>
          </w:p>
        </w:tc>
        <w:tc>
          <w:tcPr>
            <w:tcW w:w="1159" w:type="dxa"/>
            <w:tcBorders>
              <w:top w:val="nil"/>
              <w:left w:val="nil"/>
              <w:bottom w:val="nil"/>
              <w:right w:val="nil"/>
            </w:tcBorders>
            <w:shd w:val="clear" w:color="auto" w:fill="FFFFFF"/>
            <w:vAlign w:val="center"/>
          </w:tcPr>
          <w:p w14:paraId="558F959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79.11 </w:t>
            </w:r>
          </w:p>
        </w:tc>
        <w:tc>
          <w:tcPr>
            <w:tcW w:w="1136" w:type="dxa"/>
            <w:tcBorders>
              <w:top w:val="nil"/>
              <w:left w:val="nil"/>
              <w:bottom w:val="nil"/>
              <w:right w:val="nil"/>
            </w:tcBorders>
            <w:shd w:val="clear" w:color="auto" w:fill="FFFFFF"/>
            <w:vAlign w:val="center"/>
          </w:tcPr>
          <w:p w14:paraId="4DBA39C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17.48 </w:t>
            </w:r>
          </w:p>
        </w:tc>
        <w:tc>
          <w:tcPr>
            <w:tcW w:w="968" w:type="dxa"/>
            <w:tcBorders>
              <w:top w:val="nil"/>
              <w:left w:val="nil"/>
              <w:bottom w:val="nil"/>
              <w:right w:val="nil"/>
            </w:tcBorders>
            <w:shd w:val="clear" w:color="auto" w:fill="FFFFFF"/>
            <w:vAlign w:val="center"/>
          </w:tcPr>
          <w:p w14:paraId="782063C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073F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restart"/>
            <w:tcBorders>
              <w:top w:val="nil"/>
              <w:left w:val="nil"/>
              <w:bottom w:val="nil"/>
              <w:right w:val="nil"/>
            </w:tcBorders>
            <w:shd w:val="clear" w:color="auto" w:fill="FFFFFF"/>
            <w:vAlign w:val="center"/>
          </w:tcPr>
          <w:p w14:paraId="61E070F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双子叶杂草</w:t>
            </w:r>
          </w:p>
        </w:tc>
        <w:tc>
          <w:tcPr>
            <w:tcW w:w="677" w:type="pct"/>
            <w:tcBorders>
              <w:top w:val="nil"/>
              <w:left w:val="nil"/>
              <w:bottom w:val="nil"/>
              <w:right w:val="nil"/>
            </w:tcBorders>
            <w:shd w:val="clear" w:color="auto" w:fill="FFFFFF"/>
            <w:vAlign w:val="center"/>
          </w:tcPr>
          <w:p w14:paraId="2C772A8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反枝苋</w:t>
            </w:r>
          </w:p>
        </w:tc>
        <w:tc>
          <w:tcPr>
            <w:tcW w:w="576" w:type="pct"/>
            <w:tcBorders>
              <w:top w:val="nil"/>
              <w:left w:val="nil"/>
              <w:bottom w:val="nil"/>
              <w:right w:val="nil"/>
            </w:tcBorders>
            <w:shd w:val="clear" w:color="auto" w:fill="FFFFFF"/>
            <w:vAlign w:val="center"/>
          </w:tcPr>
          <w:p w14:paraId="0D51984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07CC43F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17.30 </w:t>
            </w:r>
          </w:p>
        </w:tc>
        <w:tc>
          <w:tcPr>
            <w:tcW w:w="1125" w:type="dxa"/>
            <w:tcBorders>
              <w:top w:val="nil"/>
              <w:left w:val="nil"/>
              <w:bottom w:val="nil"/>
              <w:right w:val="nil"/>
            </w:tcBorders>
            <w:shd w:val="clear" w:color="auto" w:fill="FFFFFF"/>
            <w:vAlign w:val="center"/>
          </w:tcPr>
          <w:p w14:paraId="4DD6146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72.11 </w:t>
            </w:r>
          </w:p>
        </w:tc>
        <w:tc>
          <w:tcPr>
            <w:tcW w:w="1159" w:type="dxa"/>
            <w:tcBorders>
              <w:top w:val="nil"/>
              <w:left w:val="nil"/>
              <w:bottom w:val="nil"/>
              <w:right w:val="nil"/>
            </w:tcBorders>
            <w:shd w:val="clear" w:color="auto" w:fill="FFFFFF"/>
            <w:vAlign w:val="center"/>
          </w:tcPr>
          <w:p w14:paraId="05958F6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88.00 </w:t>
            </w:r>
          </w:p>
        </w:tc>
        <w:tc>
          <w:tcPr>
            <w:tcW w:w="1136" w:type="dxa"/>
            <w:tcBorders>
              <w:top w:val="nil"/>
              <w:left w:val="nil"/>
              <w:bottom w:val="nil"/>
              <w:right w:val="nil"/>
            </w:tcBorders>
            <w:shd w:val="clear" w:color="auto" w:fill="FFFFFF"/>
            <w:vAlign w:val="center"/>
          </w:tcPr>
          <w:p w14:paraId="71F31DF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19.52 </w:t>
            </w:r>
          </w:p>
        </w:tc>
        <w:tc>
          <w:tcPr>
            <w:tcW w:w="968" w:type="dxa"/>
            <w:tcBorders>
              <w:top w:val="nil"/>
              <w:left w:val="nil"/>
              <w:bottom w:val="nil"/>
              <w:right w:val="nil"/>
            </w:tcBorders>
            <w:shd w:val="clear" w:color="auto" w:fill="FFFFFF"/>
            <w:vAlign w:val="center"/>
          </w:tcPr>
          <w:p w14:paraId="03E3E26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105D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80BE75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0AE79A8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马齿苋</w:t>
            </w:r>
          </w:p>
        </w:tc>
        <w:tc>
          <w:tcPr>
            <w:tcW w:w="576" w:type="pct"/>
            <w:tcBorders>
              <w:top w:val="nil"/>
              <w:left w:val="nil"/>
              <w:bottom w:val="nil"/>
              <w:right w:val="nil"/>
            </w:tcBorders>
            <w:shd w:val="clear" w:color="auto" w:fill="FFFFFF"/>
            <w:vAlign w:val="center"/>
          </w:tcPr>
          <w:p w14:paraId="05B482E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3ACF03F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14.41 </w:t>
            </w:r>
          </w:p>
        </w:tc>
        <w:tc>
          <w:tcPr>
            <w:tcW w:w="1125" w:type="dxa"/>
            <w:tcBorders>
              <w:top w:val="nil"/>
              <w:left w:val="nil"/>
              <w:bottom w:val="nil"/>
              <w:right w:val="nil"/>
            </w:tcBorders>
            <w:shd w:val="clear" w:color="auto" w:fill="FFFFFF"/>
            <w:vAlign w:val="center"/>
          </w:tcPr>
          <w:p w14:paraId="73B0804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61.98 </w:t>
            </w:r>
          </w:p>
        </w:tc>
        <w:tc>
          <w:tcPr>
            <w:tcW w:w="1159" w:type="dxa"/>
            <w:tcBorders>
              <w:top w:val="nil"/>
              <w:left w:val="nil"/>
              <w:bottom w:val="nil"/>
              <w:right w:val="nil"/>
            </w:tcBorders>
            <w:shd w:val="clear" w:color="auto" w:fill="FFFFFF"/>
            <w:vAlign w:val="center"/>
          </w:tcPr>
          <w:p w14:paraId="2C38A10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72.22 </w:t>
            </w:r>
          </w:p>
        </w:tc>
        <w:tc>
          <w:tcPr>
            <w:tcW w:w="1136" w:type="dxa"/>
            <w:tcBorders>
              <w:top w:val="nil"/>
              <w:left w:val="nil"/>
              <w:bottom w:val="nil"/>
              <w:right w:val="nil"/>
            </w:tcBorders>
            <w:shd w:val="clear" w:color="auto" w:fill="FFFFFF"/>
            <w:vAlign w:val="center"/>
          </w:tcPr>
          <w:p w14:paraId="6934E91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15.92 </w:t>
            </w:r>
          </w:p>
        </w:tc>
        <w:tc>
          <w:tcPr>
            <w:tcW w:w="968" w:type="dxa"/>
            <w:tcBorders>
              <w:top w:val="nil"/>
              <w:left w:val="nil"/>
              <w:bottom w:val="nil"/>
              <w:right w:val="nil"/>
            </w:tcBorders>
            <w:shd w:val="clear" w:color="auto" w:fill="FFFFFF"/>
            <w:vAlign w:val="center"/>
          </w:tcPr>
          <w:p w14:paraId="5F2F3BD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6702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62FE044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23F6DA9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藜</w:t>
            </w:r>
          </w:p>
        </w:tc>
        <w:tc>
          <w:tcPr>
            <w:tcW w:w="576" w:type="pct"/>
            <w:tcBorders>
              <w:top w:val="nil"/>
              <w:left w:val="nil"/>
              <w:bottom w:val="nil"/>
              <w:right w:val="nil"/>
            </w:tcBorders>
            <w:shd w:val="clear" w:color="auto" w:fill="FFFFFF"/>
            <w:vAlign w:val="center"/>
          </w:tcPr>
          <w:p w14:paraId="42CE00F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33F52EB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10.30 </w:t>
            </w:r>
          </w:p>
        </w:tc>
        <w:tc>
          <w:tcPr>
            <w:tcW w:w="1125" w:type="dxa"/>
            <w:tcBorders>
              <w:top w:val="nil"/>
              <w:left w:val="nil"/>
              <w:bottom w:val="nil"/>
              <w:right w:val="nil"/>
            </w:tcBorders>
            <w:shd w:val="clear" w:color="auto" w:fill="FFFFFF"/>
            <w:vAlign w:val="center"/>
          </w:tcPr>
          <w:p w14:paraId="7AFD370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47.11 </w:t>
            </w:r>
          </w:p>
        </w:tc>
        <w:tc>
          <w:tcPr>
            <w:tcW w:w="1159" w:type="dxa"/>
            <w:tcBorders>
              <w:top w:val="nil"/>
              <w:left w:val="nil"/>
              <w:bottom w:val="nil"/>
              <w:right w:val="nil"/>
            </w:tcBorders>
            <w:shd w:val="clear" w:color="auto" w:fill="FFFFFF"/>
            <w:vAlign w:val="center"/>
          </w:tcPr>
          <w:p w14:paraId="5B02BC4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48.56 </w:t>
            </w:r>
          </w:p>
        </w:tc>
        <w:tc>
          <w:tcPr>
            <w:tcW w:w="1136" w:type="dxa"/>
            <w:tcBorders>
              <w:top w:val="nil"/>
              <w:left w:val="nil"/>
              <w:bottom w:val="nil"/>
              <w:right w:val="nil"/>
            </w:tcBorders>
            <w:shd w:val="clear" w:color="auto" w:fill="FFFFFF"/>
            <w:vAlign w:val="center"/>
          </w:tcPr>
          <w:p w14:paraId="7678146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11.40 </w:t>
            </w:r>
          </w:p>
        </w:tc>
        <w:tc>
          <w:tcPr>
            <w:tcW w:w="968" w:type="dxa"/>
            <w:tcBorders>
              <w:top w:val="nil"/>
              <w:left w:val="nil"/>
              <w:bottom w:val="nil"/>
              <w:right w:val="nil"/>
            </w:tcBorders>
            <w:shd w:val="clear" w:color="auto" w:fill="FFFFFF"/>
            <w:vAlign w:val="center"/>
          </w:tcPr>
          <w:p w14:paraId="3E655D0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3D79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DEA714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0F3F026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灰绿藜</w:t>
            </w:r>
          </w:p>
        </w:tc>
        <w:tc>
          <w:tcPr>
            <w:tcW w:w="576" w:type="pct"/>
            <w:tcBorders>
              <w:top w:val="nil"/>
              <w:left w:val="nil"/>
              <w:bottom w:val="nil"/>
              <w:right w:val="nil"/>
            </w:tcBorders>
            <w:shd w:val="clear" w:color="auto" w:fill="FFFFFF"/>
            <w:vAlign w:val="center"/>
          </w:tcPr>
          <w:p w14:paraId="4A22814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024B7DB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9.09 </w:t>
            </w:r>
          </w:p>
        </w:tc>
        <w:tc>
          <w:tcPr>
            <w:tcW w:w="1125" w:type="dxa"/>
            <w:tcBorders>
              <w:top w:val="nil"/>
              <w:left w:val="nil"/>
              <w:bottom w:val="nil"/>
              <w:right w:val="nil"/>
            </w:tcBorders>
            <w:shd w:val="clear" w:color="auto" w:fill="FFFFFF"/>
            <w:vAlign w:val="center"/>
          </w:tcPr>
          <w:p w14:paraId="56534FF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46.33 </w:t>
            </w:r>
          </w:p>
        </w:tc>
        <w:tc>
          <w:tcPr>
            <w:tcW w:w="1159" w:type="dxa"/>
            <w:tcBorders>
              <w:top w:val="nil"/>
              <w:left w:val="nil"/>
              <w:bottom w:val="nil"/>
              <w:right w:val="nil"/>
            </w:tcBorders>
            <w:shd w:val="clear" w:color="auto" w:fill="FFFFFF"/>
            <w:vAlign w:val="center"/>
          </w:tcPr>
          <w:p w14:paraId="38F6586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35.56 </w:t>
            </w:r>
          </w:p>
        </w:tc>
        <w:tc>
          <w:tcPr>
            <w:tcW w:w="1136" w:type="dxa"/>
            <w:tcBorders>
              <w:top w:val="nil"/>
              <w:left w:val="nil"/>
              <w:bottom w:val="nil"/>
              <w:right w:val="nil"/>
            </w:tcBorders>
            <w:shd w:val="clear" w:color="auto" w:fill="FFFFFF"/>
            <w:vAlign w:val="center"/>
          </w:tcPr>
          <w:p w14:paraId="4DD3116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10.80 </w:t>
            </w:r>
          </w:p>
        </w:tc>
        <w:tc>
          <w:tcPr>
            <w:tcW w:w="968" w:type="dxa"/>
            <w:tcBorders>
              <w:top w:val="nil"/>
              <w:left w:val="nil"/>
              <w:bottom w:val="nil"/>
              <w:right w:val="nil"/>
            </w:tcBorders>
            <w:shd w:val="clear" w:color="auto" w:fill="FFFFFF"/>
            <w:vAlign w:val="center"/>
          </w:tcPr>
          <w:p w14:paraId="595AF27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0AE3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34820C9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559FDA2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刺藜</w:t>
            </w:r>
          </w:p>
        </w:tc>
        <w:tc>
          <w:tcPr>
            <w:tcW w:w="576" w:type="pct"/>
            <w:tcBorders>
              <w:top w:val="nil"/>
              <w:left w:val="nil"/>
              <w:bottom w:val="nil"/>
              <w:right w:val="nil"/>
            </w:tcBorders>
            <w:shd w:val="clear" w:color="auto" w:fill="FFFFFF"/>
            <w:vAlign w:val="center"/>
          </w:tcPr>
          <w:p w14:paraId="4C478D3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56BCE71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8.72 </w:t>
            </w:r>
          </w:p>
        </w:tc>
        <w:tc>
          <w:tcPr>
            <w:tcW w:w="1125" w:type="dxa"/>
            <w:tcBorders>
              <w:top w:val="nil"/>
              <w:left w:val="nil"/>
              <w:bottom w:val="nil"/>
              <w:right w:val="nil"/>
            </w:tcBorders>
            <w:shd w:val="clear" w:color="auto" w:fill="FFFFFF"/>
            <w:vAlign w:val="center"/>
          </w:tcPr>
          <w:p w14:paraId="3E2F2DD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41.11 </w:t>
            </w:r>
          </w:p>
        </w:tc>
        <w:tc>
          <w:tcPr>
            <w:tcW w:w="1159" w:type="dxa"/>
            <w:tcBorders>
              <w:top w:val="nil"/>
              <w:left w:val="nil"/>
              <w:bottom w:val="nil"/>
              <w:right w:val="nil"/>
            </w:tcBorders>
            <w:shd w:val="clear" w:color="auto" w:fill="FFFFFF"/>
            <w:vAlign w:val="center"/>
          </w:tcPr>
          <w:p w14:paraId="4CBBDF4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43.33 </w:t>
            </w:r>
          </w:p>
        </w:tc>
        <w:tc>
          <w:tcPr>
            <w:tcW w:w="1136" w:type="dxa"/>
            <w:tcBorders>
              <w:top w:val="nil"/>
              <w:left w:val="nil"/>
              <w:bottom w:val="nil"/>
              <w:right w:val="nil"/>
            </w:tcBorders>
            <w:shd w:val="clear" w:color="auto" w:fill="FFFFFF"/>
            <w:vAlign w:val="center"/>
          </w:tcPr>
          <w:p w14:paraId="2488A3E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8.40 </w:t>
            </w:r>
          </w:p>
        </w:tc>
        <w:tc>
          <w:tcPr>
            <w:tcW w:w="968" w:type="dxa"/>
            <w:tcBorders>
              <w:top w:val="nil"/>
              <w:left w:val="nil"/>
              <w:bottom w:val="nil"/>
              <w:right w:val="nil"/>
            </w:tcBorders>
            <w:shd w:val="clear" w:color="auto" w:fill="FFFFFF"/>
            <w:vAlign w:val="center"/>
          </w:tcPr>
          <w:p w14:paraId="0A4639D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33E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2300590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03E0265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蒺藜</w:t>
            </w:r>
          </w:p>
        </w:tc>
        <w:tc>
          <w:tcPr>
            <w:tcW w:w="576" w:type="pct"/>
            <w:tcBorders>
              <w:top w:val="nil"/>
              <w:left w:val="nil"/>
              <w:bottom w:val="nil"/>
              <w:right w:val="nil"/>
            </w:tcBorders>
            <w:shd w:val="clear" w:color="auto" w:fill="FFFFFF"/>
            <w:vAlign w:val="center"/>
          </w:tcPr>
          <w:p w14:paraId="59664DA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06D2AD0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9.09 </w:t>
            </w:r>
          </w:p>
        </w:tc>
        <w:tc>
          <w:tcPr>
            <w:tcW w:w="1125" w:type="dxa"/>
            <w:tcBorders>
              <w:top w:val="nil"/>
              <w:left w:val="nil"/>
              <w:bottom w:val="nil"/>
              <w:right w:val="nil"/>
            </w:tcBorders>
            <w:shd w:val="clear" w:color="auto" w:fill="FFFFFF"/>
            <w:vAlign w:val="center"/>
          </w:tcPr>
          <w:p w14:paraId="78C9B21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44.33 </w:t>
            </w:r>
          </w:p>
        </w:tc>
        <w:tc>
          <w:tcPr>
            <w:tcW w:w="1159" w:type="dxa"/>
            <w:tcBorders>
              <w:top w:val="nil"/>
              <w:left w:val="nil"/>
              <w:bottom w:val="nil"/>
              <w:right w:val="nil"/>
            </w:tcBorders>
            <w:shd w:val="clear" w:color="auto" w:fill="FFFFFF"/>
            <w:vAlign w:val="center"/>
          </w:tcPr>
          <w:p w14:paraId="49A7F97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47.00 </w:t>
            </w:r>
          </w:p>
        </w:tc>
        <w:tc>
          <w:tcPr>
            <w:tcW w:w="1136" w:type="dxa"/>
            <w:tcBorders>
              <w:top w:val="nil"/>
              <w:left w:val="nil"/>
              <w:bottom w:val="nil"/>
              <w:right w:val="nil"/>
            </w:tcBorders>
            <w:shd w:val="clear" w:color="auto" w:fill="FFFFFF"/>
            <w:vAlign w:val="center"/>
          </w:tcPr>
          <w:p w14:paraId="3697F9A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7.60 </w:t>
            </w:r>
          </w:p>
        </w:tc>
        <w:tc>
          <w:tcPr>
            <w:tcW w:w="968" w:type="dxa"/>
            <w:tcBorders>
              <w:top w:val="nil"/>
              <w:left w:val="nil"/>
              <w:bottom w:val="nil"/>
              <w:right w:val="nil"/>
            </w:tcBorders>
            <w:shd w:val="clear" w:color="auto" w:fill="FFFFFF"/>
            <w:vAlign w:val="center"/>
          </w:tcPr>
          <w:p w14:paraId="4AA4A75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2754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39AA3FE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2A2447E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黄花蒿</w:t>
            </w:r>
          </w:p>
        </w:tc>
        <w:tc>
          <w:tcPr>
            <w:tcW w:w="576" w:type="pct"/>
            <w:tcBorders>
              <w:top w:val="nil"/>
              <w:left w:val="nil"/>
              <w:bottom w:val="nil"/>
              <w:right w:val="nil"/>
            </w:tcBorders>
            <w:shd w:val="clear" w:color="auto" w:fill="FFFFFF"/>
            <w:vAlign w:val="center"/>
          </w:tcPr>
          <w:p w14:paraId="0886DEE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2C7F9CB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25.65 </w:t>
            </w:r>
          </w:p>
        </w:tc>
        <w:tc>
          <w:tcPr>
            <w:tcW w:w="1125" w:type="dxa"/>
            <w:tcBorders>
              <w:top w:val="nil"/>
              <w:left w:val="nil"/>
              <w:bottom w:val="nil"/>
              <w:right w:val="nil"/>
            </w:tcBorders>
            <w:shd w:val="clear" w:color="auto" w:fill="FFFFFF"/>
            <w:vAlign w:val="center"/>
          </w:tcPr>
          <w:p w14:paraId="2259C59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87.78 </w:t>
            </w:r>
          </w:p>
        </w:tc>
        <w:tc>
          <w:tcPr>
            <w:tcW w:w="1159" w:type="dxa"/>
            <w:tcBorders>
              <w:top w:val="nil"/>
              <w:left w:val="nil"/>
              <w:bottom w:val="nil"/>
              <w:right w:val="nil"/>
            </w:tcBorders>
            <w:shd w:val="clear" w:color="auto" w:fill="FFFFFF"/>
            <w:vAlign w:val="center"/>
          </w:tcPr>
          <w:p w14:paraId="2BD82A3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87.56 </w:t>
            </w:r>
          </w:p>
        </w:tc>
        <w:tc>
          <w:tcPr>
            <w:tcW w:w="1136" w:type="dxa"/>
            <w:tcBorders>
              <w:top w:val="nil"/>
              <w:left w:val="nil"/>
              <w:bottom w:val="nil"/>
              <w:right w:val="nil"/>
            </w:tcBorders>
            <w:shd w:val="clear" w:color="auto" w:fill="FFFFFF"/>
            <w:vAlign w:val="center"/>
          </w:tcPr>
          <w:p w14:paraId="45EE7D4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50.80 </w:t>
            </w:r>
          </w:p>
        </w:tc>
        <w:tc>
          <w:tcPr>
            <w:tcW w:w="968" w:type="dxa"/>
            <w:tcBorders>
              <w:top w:val="nil"/>
              <w:left w:val="nil"/>
              <w:bottom w:val="nil"/>
              <w:right w:val="nil"/>
            </w:tcBorders>
            <w:shd w:val="clear" w:color="auto" w:fill="FFFFFF"/>
            <w:vAlign w:val="center"/>
          </w:tcPr>
          <w:p w14:paraId="026D5B9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3883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51FBD49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73E8E10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茵陈蒿</w:t>
            </w:r>
          </w:p>
        </w:tc>
        <w:tc>
          <w:tcPr>
            <w:tcW w:w="576" w:type="pct"/>
            <w:tcBorders>
              <w:top w:val="nil"/>
              <w:left w:val="nil"/>
              <w:bottom w:val="nil"/>
              <w:right w:val="nil"/>
            </w:tcBorders>
            <w:shd w:val="clear" w:color="auto" w:fill="FFFFFF"/>
            <w:vAlign w:val="center"/>
          </w:tcPr>
          <w:p w14:paraId="6E7A482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79F24F3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22.09 </w:t>
            </w:r>
          </w:p>
        </w:tc>
        <w:tc>
          <w:tcPr>
            <w:tcW w:w="1125" w:type="dxa"/>
            <w:tcBorders>
              <w:top w:val="nil"/>
              <w:left w:val="nil"/>
              <w:bottom w:val="nil"/>
              <w:right w:val="nil"/>
            </w:tcBorders>
            <w:shd w:val="clear" w:color="auto" w:fill="FFFFFF"/>
            <w:vAlign w:val="center"/>
          </w:tcPr>
          <w:p w14:paraId="74AB65B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79.49 </w:t>
            </w:r>
          </w:p>
        </w:tc>
        <w:tc>
          <w:tcPr>
            <w:tcW w:w="1159" w:type="dxa"/>
            <w:tcBorders>
              <w:top w:val="nil"/>
              <w:left w:val="nil"/>
              <w:bottom w:val="nil"/>
              <w:right w:val="nil"/>
            </w:tcBorders>
            <w:shd w:val="clear" w:color="auto" w:fill="FFFFFF"/>
            <w:vAlign w:val="center"/>
          </w:tcPr>
          <w:p w14:paraId="60AED35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77.44 </w:t>
            </w:r>
          </w:p>
        </w:tc>
        <w:tc>
          <w:tcPr>
            <w:tcW w:w="1136" w:type="dxa"/>
            <w:tcBorders>
              <w:top w:val="nil"/>
              <w:left w:val="nil"/>
              <w:bottom w:val="nil"/>
              <w:right w:val="nil"/>
            </w:tcBorders>
            <w:shd w:val="clear" w:color="auto" w:fill="FFFFFF"/>
            <w:vAlign w:val="center"/>
          </w:tcPr>
          <w:p w14:paraId="5EE0FB6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41.60 </w:t>
            </w:r>
          </w:p>
        </w:tc>
        <w:tc>
          <w:tcPr>
            <w:tcW w:w="968" w:type="dxa"/>
            <w:tcBorders>
              <w:top w:val="nil"/>
              <w:left w:val="nil"/>
              <w:bottom w:val="nil"/>
              <w:right w:val="nil"/>
            </w:tcBorders>
            <w:shd w:val="clear" w:color="auto" w:fill="FFFFFF"/>
            <w:vAlign w:val="center"/>
          </w:tcPr>
          <w:p w14:paraId="3163234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12B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2938FCF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445466B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冷蒿</w:t>
            </w:r>
          </w:p>
        </w:tc>
        <w:tc>
          <w:tcPr>
            <w:tcW w:w="576" w:type="pct"/>
            <w:tcBorders>
              <w:top w:val="nil"/>
              <w:left w:val="nil"/>
              <w:bottom w:val="nil"/>
              <w:right w:val="nil"/>
            </w:tcBorders>
            <w:shd w:val="clear" w:color="auto" w:fill="FFFFFF"/>
            <w:vAlign w:val="center"/>
          </w:tcPr>
          <w:p w14:paraId="6DFDC05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470501F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20.43 </w:t>
            </w:r>
          </w:p>
        </w:tc>
        <w:tc>
          <w:tcPr>
            <w:tcW w:w="1125" w:type="dxa"/>
            <w:tcBorders>
              <w:top w:val="nil"/>
              <w:left w:val="nil"/>
              <w:bottom w:val="nil"/>
              <w:right w:val="nil"/>
            </w:tcBorders>
            <w:shd w:val="clear" w:color="auto" w:fill="FFFFFF"/>
            <w:vAlign w:val="center"/>
          </w:tcPr>
          <w:p w14:paraId="39D79EE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81.00 </w:t>
            </w:r>
          </w:p>
        </w:tc>
        <w:tc>
          <w:tcPr>
            <w:tcW w:w="1159" w:type="dxa"/>
            <w:tcBorders>
              <w:top w:val="nil"/>
              <w:left w:val="nil"/>
              <w:bottom w:val="nil"/>
              <w:right w:val="nil"/>
            </w:tcBorders>
            <w:shd w:val="clear" w:color="auto" w:fill="FFFFFF"/>
            <w:vAlign w:val="center"/>
          </w:tcPr>
          <w:p w14:paraId="5D6FBFC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73.11 </w:t>
            </w:r>
          </w:p>
        </w:tc>
        <w:tc>
          <w:tcPr>
            <w:tcW w:w="1136" w:type="dxa"/>
            <w:tcBorders>
              <w:top w:val="nil"/>
              <w:left w:val="nil"/>
              <w:bottom w:val="nil"/>
              <w:right w:val="nil"/>
            </w:tcBorders>
            <w:shd w:val="clear" w:color="auto" w:fill="FFFFFF"/>
            <w:vAlign w:val="center"/>
          </w:tcPr>
          <w:p w14:paraId="312C16B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35.16 </w:t>
            </w:r>
          </w:p>
        </w:tc>
        <w:tc>
          <w:tcPr>
            <w:tcW w:w="968" w:type="dxa"/>
            <w:tcBorders>
              <w:top w:val="nil"/>
              <w:left w:val="nil"/>
              <w:bottom w:val="nil"/>
              <w:right w:val="nil"/>
            </w:tcBorders>
            <w:shd w:val="clear" w:color="auto" w:fill="FFFFFF"/>
            <w:vAlign w:val="center"/>
          </w:tcPr>
          <w:p w14:paraId="0B2A1D2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75C6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0381F8A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6A85FAE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艾草</w:t>
            </w:r>
          </w:p>
        </w:tc>
        <w:tc>
          <w:tcPr>
            <w:tcW w:w="576" w:type="pct"/>
            <w:tcBorders>
              <w:top w:val="nil"/>
              <w:left w:val="nil"/>
              <w:bottom w:val="nil"/>
              <w:right w:val="nil"/>
            </w:tcBorders>
            <w:shd w:val="clear" w:color="auto" w:fill="FFFFFF"/>
            <w:vAlign w:val="center"/>
          </w:tcPr>
          <w:p w14:paraId="2E27559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444DB53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7.15 </w:t>
            </w:r>
          </w:p>
        </w:tc>
        <w:tc>
          <w:tcPr>
            <w:tcW w:w="1125" w:type="dxa"/>
            <w:tcBorders>
              <w:top w:val="nil"/>
              <w:left w:val="nil"/>
              <w:bottom w:val="nil"/>
              <w:right w:val="nil"/>
            </w:tcBorders>
            <w:shd w:val="clear" w:color="auto" w:fill="FFFFFF"/>
            <w:vAlign w:val="center"/>
          </w:tcPr>
          <w:p w14:paraId="78C6E38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33.78 </w:t>
            </w:r>
          </w:p>
        </w:tc>
        <w:tc>
          <w:tcPr>
            <w:tcW w:w="1159" w:type="dxa"/>
            <w:tcBorders>
              <w:top w:val="nil"/>
              <w:left w:val="nil"/>
              <w:bottom w:val="nil"/>
              <w:right w:val="nil"/>
            </w:tcBorders>
            <w:shd w:val="clear" w:color="auto" w:fill="FFFFFF"/>
            <w:vAlign w:val="center"/>
          </w:tcPr>
          <w:p w14:paraId="1EA8E99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31.11 </w:t>
            </w:r>
          </w:p>
        </w:tc>
        <w:tc>
          <w:tcPr>
            <w:tcW w:w="1136" w:type="dxa"/>
            <w:tcBorders>
              <w:top w:val="nil"/>
              <w:left w:val="nil"/>
              <w:bottom w:val="nil"/>
              <w:right w:val="nil"/>
            </w:tcBorders>
            <w:shd w:val="clear" w:color="auto" w:fill="FFFFFF"/>
            <w:vAlign w:val="center"/>
          </w:tcPr>
          <w:p w14:paraId="59F48E6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8.40 </w:t>
            </w:r>
          </w:p>
        </w:tc>
        <w:tc>
          <w:tcPr>
            <w:tcW w:w="968" w:type="dxa"/>
            <w:tcBorders>
              <w:top w:val="nil"/>
              <w:left w:val="nil"/>
              <w:bottom w:val="nil"/>
              <w:right w:val="nil"/>
            </w:tcBorders>
            <w:shd w:val="clear" w:color="auto" w:fill="FFFFFF"/>
            <w:vAlign w:val="center"/>
          </w:tcPr>
          <w:p w14:paraId="3DD4479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6D1D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457127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1890C71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刺儿菜</w:t>
            </w:r>
          </w:p>
        </w:tc>
        <w:tc>
          <w:tcPr>
            <w:tcW w:w="576" w:type="pct"/>
            <w:tcBorders>
              <w:top w:val="nil"/>
              <w:left w:val="nil"/>
              <w:bottom w:val="nil"/>
              <w:right w:val="nil"/>
            </w:tcBorders>
            <w:shd w:val="clear" w:color="auto" w:fill="FFFFFF"/>
            <w:vAlign w:val="center"/>
          </w:tcPr>
          <w:p w14:paraId="567CFC1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3FA4BE0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8.34 </w:t>
            </w:r>
          </w:p>
        </w:tc>
        <w:tc>
          <w:tcPr>
            <w:tcW w:w="1125" w:type="dxa"/>
            <w:tcBorders>
              <w:top w:val="nil"/>
              <w:left w:val="nil"/>
              <w:bottom w:val="nil"/>
              <w:right w:val="nil"/>
            </w:tcBorders>
            <w:shd w:val="clear" w:color="auto" w:fill="FFFFFF"/>
            <w:vAlign w:val="center"/>
          </w:tcPr>
          <w:p w14:paraId="17A4166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38.44 </w:t>
            </w:r>
          </w:p>
        </w:tc>
        <w:tc>
          <w:tcPr>
            <w:tcW w:w="1159" w:type="dxa"/>
            <w:tcBorders>
              <w:top w:val="nil"/>
              <w:left w:val="nil"/>
              <w:bottom w:val="nil"/>
              <w:right w:val="nil"/>
            </w:tcBorders>
            <w:shd w:val="clear" w:color="auto" w:fill="FFFFFF"/>
            <w:vAlign w:val="center"/>
          </w:tcPr>
          <w:p w14:paraId="03EF3E3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34.44 </w:t>
            </w:r>
          </w:p>
        </w:tc>
        <w:tc>
          <w:tcPr>
            <w:tcW w:w="1136" w:type="dxa"/>
            <w:tcBorders>
              <w:top w:val="nil"/>
              <w:left w:val="nil"/>
              <w:bottom w:val="nil"/>
              <w:right w:val="nil"/>
            </w:tcBorders>
            <w:shd w:val="clear" w:color="auto" w:fill="FFFFFF"/>
            <w:vAlign w:val="center"/>
          </w:tcPr>
          <w:p w14:paraId="53F6553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10.80 </w:t>
            </w:r>
          </w:p>
        </w:tc>
        <w:tc>
          <w:tcPr>
            <w:tcW w:w="968" w:type="dxa"/>
            <w:tcBorders>
              <w:top w:val="nil"/>
              <w:left w:val="nil"/>
              <w:bottom w:val="nil"/>
              <w:right w:val="nil"/>
            </w:tcBorders>
            <w:shd w:val="clear" w:color="auto" w:fill="FFFFFF"/>
            <w:vAlign w:val="center"/>
          </w:tcPr>
          <w:p w14:paraId="730B8B3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559C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E0E681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342B501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打碗花</w:t>
            </w:r>
          </w:p>
        </w:tc>
        <w:tc>
          <w:tcPr>
            <w:tcW w:w="576" w:type="pct"/>
            <w:tcBorders>
              <w:top w:val="nil"/>
              <w:left w:val="nil"/>
              <w:bottom w:val="nil"/>
              <w:right w:val="nil"/>
            </w:tcBorders>
            <w:shd w:val="clear" w:color="auto" w:fill="FFFFFF"/>
            <w:vAlign w:val="center"/>
          </w:tcPr>
          <w:p w14:paraId="040D037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607E981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30.87 </w:t>
            </w:r>
          </w:p>
        </w:tc>
        <w:tc>
          <w:tcPr>
            <w:tcW w:w="1125" w:type="dxa"/>
            <w:tcBorders>
              <w:top w:val="nil"/>
              <w:left w:val="nil"/>
              <w:bottom w:val="nil"/>
              <w:right w:val="nil"/>
            </w:tcBorders>
            <w:shd w:val="clear" w:color="auto" w:fill="FFFFFF"/>
            <w:vAlign w:val="center"/>
          </w:tcPr>
          <w:p w14:paraId="332629E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84.18 </w:t>
            </w:r>
          </w:p>
        </w:tc>
        <w:tc>
          <w:tcPr>
            <w:tcW w:w="1159" w:type="dxa"/>
            <w:tcBorders>
              <w:top w:val="nil"/>
              <w:left w:val="nil"/>
              <w:bottom w:val="nil"/>
              <w:right w:val="nil"/>
            </w:tcBorders>
            <w:shd w:val="clear" w:color="auto" w:fill="FFFFFF"/>
            <w:vAlign w:val="center"/>
          </w:tcPr>
          <w:p w14:paraId="60B76EE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91.11 </w:t>
            </w:r>
          </w:p>
        </w:tc>
        <w:tc>
          <w:tcPr>
            <w:tcW w:w="1136" w:type="dxa"/>
            <w:tcBorders>
              <w:top w:val="nil"/>
              <w:left w:val="nil"/>
              <w:bottom w:val="nil"/>
              <w:right w:val="nil"/>
            </w:tcBorders>
            <w:shd w:val="clear" w:color="auto" w:fill="FFFFFF"/>
            <w:vAlign w:val="center"/>
          </w:tcPr>
          <w:p w14:paraId="2B883A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74.00 </w:t>
            </w:r>
          </w:p>
        </w:tc>
        <w:tc>
          <w:tcPr>
            <w:tcW w:w="968" w:type="dxa"/>
            <w:tcBorders>
              <w:top w:val="nil"/>
              <w:left w:val="nil"/>
              <w:bottom w:val="nil"/>
              <w:right w:val="nil"/>
            </w:tcBorders>
            <w:shd w:val="clear" w:color="auto" w:fill="FFFFFF"/>
            <w:vAlign w:val="center"/>
          </w:tcPr>
          <w:p w14:paraId="0A709ED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28FA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2FFCEBC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4E92AC4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田旋花</w:t>
            </w:r>
          </w:p>
        </w:tc>
        <w:tc>
          <w:tcPr>
            <w:tcW w:w="576" w:type="pct"/>
            <w:tcBorders>
              <w:top w:val="nil"/>
              <w:left w:val="nil"/>
              <w:bottom w:val="nil"/>
              <w:right w:val="nil"/>
            </w:tcBorders>
            <w:shd w:val="clear" w:color="auto" w:fill="FFFFFF"/>
            <w:vAlign w:val="center"/>
          </w:tcPr>
          <w:p w14:paraId="25B4BEF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5FC5CCA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12.69 </w:t>
            </w:r>
          </w:p>
        </w:tc>
        <w:tc>
          <w:tcPr>
            <w:tcW w:w="1125" w:type="dxa"/>
            <w:tcBorders>
              <w:top w:val="nil"/>
              <w:left w:val="nil"/>
              <w:bottom w:val="nil"/>
              <w:right w:val="nil"/>
            </w:tcBorders>
            <w:shd w:val="clear" w:color="auto" w:fill="FFFFFF"/>
            <w:vAlign w:val="center"/>
          </w:tcPr>
          <w:p w14:paraId="068DC35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45.69 </w:t>
            </w:r>
          </w:p>
        </w:tc>
        <w:tc>
          <w:tcPr>
            <w:tcW w:w="1159" w:type="dxa"/>
            <w:tcBorders>
              <w:top w:val="nil"/>
              <w:left w:val="nil"/>
              <w:bottom w:val="nil"/>
              <w:right w:val="nil"/>
            </w:tcBorders>
            <w:shd w:val="clear" w:color="auto" w:fill="FFFFFF"/>
            <w:vAlign w:val="center"/>
          </w:tcPr>
          <w:p w14:paraId="6D925E5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50.00 </w:t>
            </w:r>
          </w:p>
        </w:tc>
        <w:tc>
          <w:tcPr>
            <w:tcW w:w="1136" w:type="dxa"/>
            <w:tcBorders>
              <w:top w:val="nil"/>
              <w:left w:val="nil"/>
              <w:bottom w:val="nil"/>
              <w:right w:val="nil"/>
            </w:tcBorders>
            <w:shd w:val="clear" w:color="auto" w:fill="FFFFFF"/>
            <w:vAlign w:val="center"/>
          </w:tcPr>
          <w:p w14:paraId="620A4E5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22.00 </w:t>
            </w:r>
          </w:p>
        </w:tc>
        <w:tc>
          <w:tcPr>
            <w:tcW w:w="968" w:type="dxa"/>
            <w:tcBorders>
              <w:top w:val="nil"/>
              <w:left w:val="nil"/>
              <w:bottom w:val="nil"/>
              <w:right w:val="nil"/>
            </w:tcBorders>
            <w:shd w:val="clear" w:color="auto" w:fill="FFFFFF"/>
            <w:vAlign w:val="center"/>
          </w:tcPr>
          <w:p w14:paraId="6509878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6DAF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740BD3E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2A989A6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猪毛菜</w:t>
            </w:r>
          </w:p>
        </w:tc>
        <w:tc>
          <w:tcPr>
            <w:tcW w:w="576" w:type="pct"/>
            <w:tcBorders>
              <w:top w:val="nil"/>
              <w:left w:val="nil"/>
              <w:bottom w:val="nil"/>
              <w:right w:val="nil"/>
            </w:tcBorders>
            <w:shd w:val="clear" w:color="auto" w:fill="FFFFFF"/>
            <w:vAlign w:val="center"/>
          </w:tcPr>
          <w:p w14:paraId="75811ED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5BF3A15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5.12 </w:t>
            </w:r>
          </w:p>
        </w:tc>
        <w:tc>
          <w:tcPr>
            <w:tcW w:w="1125" w:type="dxa"/>
            <w:tcBorders>
              <w:top w:val="nil"/>
              <w:left w:val="nil"/>
              <w:bottom w:val="nil"/>
              <w:right w:val="nil"/>
            </w:tcBorders>
            <w:shd w:val="clear" w:color="auto" w:fill="FFFFFF"/>
            <w:vAlign w:val="center"/>
          </w:tcPr>
          <w:p w14:paraId="240AA37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23.11 </w:t>
            </w:r>
          </w:p>
        </w:tc>
        <w:tc>
          <w:tcPr>
            <w:tcW w:w="1159" w:type="dxa"/>
            <w:tcBorders>
              <w:top w:val="nil"/>
              <w:left w:val="nil"/>
              <w:bottom w:val="nil"/>
              <w:right w:val="nil"/>
            </w:tcBorders>
            <w:shd w:val="clear" w:color="auto" w:fill="FFFFFF"/>
            <w:vAlign w:val="center"/>
          </w:tcPr>
          <w:p w14:paraId="3197FA3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27.22 </w:t>
            </w:r>
          </w:p>
        </w:tc>
        <w:tc>
          <w:tcPr>
            <w:tcW w:w="1136" w:type="dxa"/>
            <w:tcBorders>
              <w:top w:val="nil"/>
              <w:left w:val="nil"/>
              <w:bottom w:val="nil"/>
              <w:right w:val="nil"/>
            </w:tcBorders>
            <w:shd w:val="clear" w:color="auto" w:fill="FFFFFF"/>
            <w:vAlign w:val="center"/>
          </w:tcPr>
          <w:p w14:paraId="005E255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4.72 </w:t>
            </w:r>
          </w:p>
        </w:tc>
        <w:tc>
          <w:tcPr>
            <w:tcW w:w="968" w:type="dxa"/>
            <w:tcBorders>
              <w:top w:val="nil"/>
              <w:left w:val="nil"/>
              <w:bottom w:val="nil"/>
              <w:right w:val="nil"/>
            </w:tcBorders>
            <w:shd w:val="clear" w:color="auto" w:fill="FFFFFF"/>
            <w:vAlign w:val="center"/>
          </w:tcPr>
          <w:p w14:paraId="7817491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2268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49EF852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0F360B9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驴食豆</w:t>
            </w:r>
          </w:p>
        </w:tc>
        <w:tc>
          <w:tcPr>
            <w:tcW w:w="576" w:type="pct"/>
            <w:tcBorders>
              <w:top w:val="nil"/>
              <w:left w:val="nil"/>
              <w:bottom w:val="nil"/>
              <w:right w:val="nil"/>
            </w:tcBorders>
            <w:shd w:val="clear" w:color="auto" w:fill="FFFFFF"/>
            <w:vAlign w:val="center"/>
          </w:tcPr>
          <w:p w14:paraId="1265514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19AA172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4.19 </w:t>
            </w:r>
          </w:p>
        </w:tc>
        <w:tc>
          <w:tcPr>
            <w:tcW w:w="1125" w:type="dxa"/>
            <w:tcBorders>
              <w:top w:val="nil"/>
              <w:left w:val="nil"/>
              <w:bottom w:val="nil"/>
              <w:right w:val="nil"/>
            </w:tcBorders>
            <w:shd w:val="clear" w:color="auto" w:fill="FFFFFF"/>
            <w:vAlign w:val="center"/>
          </w:tcPr>
          <w:p w14:paraId="7FCDBD4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19.02 </w:t>
            </w:r>
          </w:p>
        </w:tc>
        <w:tc>
          <w:tcPr>
            <w:tcW w:w="1159" w:type="dxa"/>
            <w:tcBorders>
              <w:top w:val="nil"/>
              <w:left w:val="nil"/>
              <w:bottom w:val="nil"/>
              <w:right w:val="nil"/>
            </w:tcBorders>
            <w:shd w:val="clear" w:color="auto" w:fill="FFFFFF"/>
            <w:vAlign w:val="center"/>
          </w:tcPr>
          <w:p w14:paraId="14753A4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19.44 </w:t>
            </w:r>
          </w:p>
        </w:tc>
        <w:tc>
          <w:tcPr>
            <w:tcW w:w="1136" w:type="dxa"/>
            <w:tcBorders>
              <w:top w:val="nil"/>
              <w:left w:val="nil"/>
              <w:bottom w:val="nil"/>
              <w:right w:val="nil"/>
            </w:tcBorders>
            <w:shd w:val="clear" w:color="auto" w:fill="FFFFFF"/>
            <w:vAlign w:val="center"/>
          </w:tcPr>
          <w:p w14:paraId="6767C1E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4.80 </w:t>
            </w:r>
          </w:p>
        </w:tc>
        <w:tc>
          <w:tcPr>
            <w:tcW w:w="968" w:type="dxa"/>
            <w:tcBorders>
              <w:top w:val="nil"/>
              <w:left w:val="nil"/>
              <w:bottom w:val="nil"/>
              <w:right w:val="nil"/>
            </w:tcBorders>
            <w:shd w:val="clear" w:color="auto" w:fill="FFFFFF"/>
            <w:vAlign w:val="center"/>
          </w:tcPr>
          <w:p w14:paraId="316B637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1AED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0F0322A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1EB6260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地肤</w:t>
            </w:r>
          </w:p>
        </w:tc>
        <w:tc>
          <w:tcPr>
            <w:tcW w:w="576" w:type="pct"/>
            <w:tcBorders>
              <w:top w:val="nil"/>
              <w:left w:val="nil"/>
              <w:bottom w:val="nil"/>
              <w:right w:val="nil"/>
            </w:tcBorders>
            <w:shd w:val="clear" w:color="auto" w:fill="FFFFFF"/>
            <w:vAlign w:val="center"/>
          </w:tcPr>
          <w:p w14:paraId="2B477B9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一年生</w:t>
            </w:r>
          </w:p>
        </w:tc>
        <w:tc>
          <w:tcPr>
            <w:tcW w:w="1131" w:type="dxa"/>
            <w:tcBorders>
              <w:top w:val="nil"/>
              <w:left w:val="nil"/>
              <w:bottom w:val="nil"/>
              <w:right w:val="nil"/>
            </w:tcBorders>
            <w:shd w:val="clear" w:color="auto" w:fill="FFFFFF"/>
            <w:vAlign w:val="center"/>
          </w:tcPr>
          <w:p w14:paraId="46762B4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2.97 </w:t>
            </w:r>
          </w:p>
        </w:tc>
        <w:tc>
          <w:tcPr>
            <w:tcW w:w="1125" w:type="dxa"/>
            <w:tcBorders>
              <w:top w:val="nil"/>
              <w:left w:val="nil"/>
              <w:bottom w:val="nil"/>
              <w:right w:val="nil"/>
            </w:tcBorders>
            <w:shd w:val="clear" w:color="auto" w:fill="FFFFFF"/>
            <w:vAlign w:val="center"/>
          </w:tcPr>
          <w:p w14:paraId="5B539AC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12.84 </w:t>
            </w:r>
          </w:p>
        </w:tc>
        <w:tc>
          <w:tcPr>
            <w:tcW w:w="1159" w:type="dxa"/>
            <w:tcBorders>
              <w:top w:val="nil"/>
              <w:left w:val="nil"/>
              <w:bottom w:val="nil"/>
              <w:right w:val="nil"/>
            </w:tcBorders>
            <w:shd w:val="clear" w:color="auto" w:fill="FFFFFF"/>
            <w:vAlign w:val="center"/>
          </w:tcPr>
          <w:p w14:paraId="337E69E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13.33 </w:t>
            </w:r>
          </w:p>
        </w:tc>
        <w:tc>
          <w:tcPr>
            <w:tcW w:w="1136" w:type="dxa"/>
            <w:tcBorders>
              <w:top w:val="nil"/>
              <w:left w:val="nil"/>
              <w:bottom w:val="nil"/>
              <w:right w:val="nil"/>
            </w:tcBorders>
            <w:shd w:val="clear" w:color="auto" w:fill="FFFFFF"/>
            <w:vAlign w:val="center"/>
          </w:tcPr>
          <w:p w14:paraId="1984B58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3.80 </w:t>
            </w:r>
          </w:p>
        </w:tc>
        <w:tc>
          <w:tcPr>
            <w:tcW w:w="968" w:type="dxa"/>
            <w:tcBorders>
              <w:top w:val="nil"/>
              <w:left w:val="nil"/>
              <w:bottom w:val="nil"/>
              <w:right w:val="nil"/>
            </w:tcBorders>
            <w:shd w:val="clear" w:color="auto" w:fill="FFFFFF"/>
            <w:vAlign w:val="center"/>
          </w:tcPr>
          <w:p w14:paraId="7FDA400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3279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30BD5F2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41551F2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草地风毛菊</w:t>
            </w:r>
          </w:p>
        </w:tc>
        <w:tc>
          <w:tcPr>
            <w:tcW w:w="576" w:type="pct"/>
            <w:tcBorders>
              <w:top w:val="nil"/>
              <w:left w:val="nil"/>
              <w:bottom w:val="nil"/>
              <w:right w:val="nil"/>
            </w:tcBorders>
            <w:shd w:val="clear" w:color="auto" w:fill="FFFFFF"/>
            <w:vAlign w:val="center"/>
          </w:tcPr>
          <w:p w14:paraId="37DB24A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50F523F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8.08 </w:t>
            </w:r>
          </w:p>
        </w:tc>
        <w:tc>
          <w:tcPr>
            <w:tcW w:w="1125" w:type="dxa"/>
            <w:tcBorders>
              <w:top w:val="nil"/>
              <w:left w:val="nil"/>
              <w:bottom w:val="nil"/>
              <w:right w:val="nil"/>
            </w:tcBorders>
            <w:shd w:val="clear" w:color="auto" w:fill="FFFFFF"/>
            <w:vAlign w:val="center"/>
          </w:tcPr>
          <w:p w14:paraId="2A99CEB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19.49 </w:t>
            </w:r>
          </w:p>
        </w:tc>
        <w:tc>
          <w:tcPr>
            <w:tcW w:w="1159" w:type="dxa"/>
            <w:tcBorders>
              <w:top w:val="nil"/>
              <w:left w:val="nil"/>
              <w:bottom w:val="nil"/>
              <w:right w:val="nil"/>
            </w:tcBorders>
            <w:shd w:val="clear" w:color="auto" w:fill="FFFFFF"/>
            <w:vAlign w:val="center"/>
          </w:tcPr>
          <w:p w14:paraId="37B26A5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42.78 </w:t>
            </w:r>
          </w:p>
        </w:tc>
        <w:tc>
          <w:tcPr>
            <w:tcW w:w="1136" w:type="dxa"/>
            <w:tcBorders>
              <w:top w:val="nil"/>
              <w:left w:val="nil"/>
              <w:bottom w:val="nil"/>
              <w:right w:val="nil"/>
            </w:tcBorders>
            <w:shd w:val="clear" w:color="auto" w:fill="FFFFFF"/>
            <w:vAlign w:val="center"/>
          </w:tcPr>
          <w:p w14:paraId="2040AF7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13.80 </w:t>
            </w:r>
          </w:p>
        </w:tc>
        <w:tc>
          <w:tcPr>
            <w:tcW w:w="968" w:type="dxa"/>
            <w:tcBorders>
              <w:top w:val="nil"/>
              <w:left w:val="nil"/>
              <w:bottom w:val="nil"/>
              <w:right w:val="nil"/>
            </w:tcBorders>
            <w:shd w:val="clear" w:color="auto" w:fill="FFFFFF"/>
            <w:vAlign w:val="center"/>
          </w:tcPr>
          <w:p w14:paraId="7382199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74CA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8" w:type="pct"/>
            <w:vMerge w:val="continue"/>
            <w:tcBorders>
              <w:top w:val="nil"/>
              <w:left w:val="nil"/>
              <w:bottom w:val="nil"/>
              <w:right w:val="nil"/>
            </w:tcBorders>
            <w:shd w:val="clear" w:color="auto" w:fill="FFFFFF"/>
            <w:vAlign w:val="center"/>
          </w:tcPr>
          <w:p w14:paraId="7DAF82C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677" w:type="pct"/>
            <w:tcBorders>
              <w:top w:val="nil"/>
              <w:left w:val="nil"/>
              <w:bottom w:val="nil"/>
              <w:right w:val="nil"/>
            </w:tcBorders>
            <w:shd w:val="clear" w:color="auto" w:fill="FFFFFF"/>
            <w:vAlign w:val="center"/>
          </w:tcPr>
          <w:p w14:paraId="0225844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飞廉</w:t>
            </w:r>
          </w:p>
        </w:tc>
        <w:tc>
          <w:tcPr>
            <w:tcW w:w="576" w:type="pct"/>
            <w:tcBorders>
              <w:top w:val="nil"/>
              <w:left w:val="nil"/>
              <w:bottom w:val="nil"/>
              <w:right w:val="nil"/>
            </w:tcBorders>
            <w:shd w:val="clear" w:color="auto" w:fill="FFFFFF"/>
            <w:vAlign w:val="center"/>
          </w:tcPr>
          <w:p w14:paraId="3675C94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多年生</w:t>
            </w:r>
          </w:p>
        </w:tc>
        <w:tc>
          <w:tcPr>
            <w:tcW w:w="1131" w:type="dxa"/>
            <w:tcBorders>
              <w:top w:val="nil"/>
              <w:left w:val="nil"/>
              <w:bottom w:val="nil"/>
              <w:right w:val="nil"/>
            </w:tcBorders>
            <w:shd w:val="clear" w:color="auto" w:fill="FFFFFF"/>
            <w:vAlign w:val="center"/>
          </w:tcPr>
          <w:p w14:paraId="40B350D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13.00 </w:t>
            </w:r>
          </w:p>
        </w:tc>
        <w:tc>
          <w:tcPr>
            <w:tcW w:w="1125" w:type="dxa"/>
            <w:tcBorders>
              <w:top w:val="nil"/>
              <w:left w:val="nil"/>
              <w:bottom w:val="nil"/>
              <w:right w:val="nil"/>
            </w:tcBorders>
            <w:shd w:val="clear" w:color="auto" w:fill="FFFFFF"/>
            <w:vAlign w:val="center"/>
          </w:tcPr>
          <w:p w14:paraId="5A644A3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34.78 </w:t>
            </w:r>
          </w:p>
        </w:tc>
        <w:tc>
          <w:tcPr>
            <w:tcW w:w="1159" w:type="dxa"/>
            <w:tcBorders>
              <w:top w:val="nil"/>
              <w:left w:val="nil"/>
              <w:bottom w:val="nil"/>
              <w:right w:val="nil"/>
            </w:tcBorders>
            <w:shd w:val="clear" w:color="auto" w:fill="FFFFFF"/>
            <w:vAlign w:val="center"/>
          </w:tcPr>
          <w:p w14:paraId="3FE39B7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70.33 </w:t>
            </w:r>
          </w:p>
        </w:tc>
        <w:tc>
          <w:tcPr>
            <w:tcW w:w="1136" w:type="dxa"/>
            <w:tcBorders>
              <w:top w:val="nil"/>
              <w:left w:val="nil"/>
              <w:bottom w:val="nil"/>
              <w:right w:val="nil"/>
            </w:tcBorders>
            <w:shd w:val="clear" w:color="auto" w:fill="FFFFFF"/>
            <w:vAlign w:val="center"/>
          </w:tcPr>
          <w:p w14:paraId="2D0BB06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 xml:space="preserve">20.40 </w:t>
            </w:r>
          </w:p>
        </w:tc>
        <w:tc>
          <w:tcPr>
            <w:tcW w:w="968" w:type="dxa"/>
            <w:tcBorders>
              <w:top w:val="nil"/>
              <w:left w:val="nil"/>
              <w:bottom w:val="nil"/>
              <w:right w:val="nil"/>
            </w:tcBorders>
            <w:shd w:val="clear" w:color="auto" w:fill="FFFFFF"/>
            <w:vAlign w:val="center"/>
          </w:tcPr>
          <w:p w14:paraId="0B25F16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w:t>
            </w:r>
          </w:p>
        </w:tc>
      </w:tr>
      <w:tr w14:paraId="0BC1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gridSpan w:val="8"/>
            <w:tcBorders>
              <w:top w:val="nil"/>
              <w:left w:val="nil"/>
              <w:bottom w:val="single" w:color="000000" w:sz="12" w:space="0"/>
              <w:right w:val="nil"/>
            </w:tcBorders>
            <w:shd w:val="clear" w:color="auto" w:fill="FFFFFF"/>
            <w:vAlign w:val="center"/>
          </w:tcPr>
          <w:p w14:paraId="12D51E9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注：“+”零星发生；“++”轻度发生；“+++”中度发生；“++++”严重发生。</w:t>
            </w:r>
          </w:p>
        </w:tc>
      </w:tr>
    </w:tbl>
    <w:p w14:paraId="0B2A1272">
      <w:pPr>
        <w:spacing w:line="44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（3）选种</w:t>
      </w:r>
    </w:p>
    <w:p w14:paraId="285C6F6B">
      <w:pPr>
        <w:spacing w:line="44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羊草的种子一般纯度较低，会影响发芽出苗率，需要播种前进行清选，将种子中的杂质、空壳、秕粒等清除干净，提高种子的净度，从而提高种子的品质和发芽出苗率，有利于保苗。播种使用的种子质量至少达到国家质量标准GB 6142规定的三级以上要求。</w:t>
      </w:r>
    </w:p>
    <w:p w14:paraId="48C5063F">
      <w:pPr>
        <w:spacing w:line="440" w:lineRule="exact"/>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（4）选地与整地</w:t>
      </w:r>
    </w:p>
    <w:p w14:paraId="027180DB">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羊草种子田适宜建植在内蒙古中、东部等半干旱地区，</w:t>
      </w:r>
      <w:r>
        <w:rPr>
          <w:rFonts w:hint="default" w:ascii="仿宋" w:hAnsi="仿宋" w:eastAsia="仿宋"/>
          <w:color w:val="auto"/>
          <w:sz w:val="28"/>
          <w:szCs w:val="28"/>
          <w:lang w:val="en-US" w:eastAsia="zh-CN"/>
        </w:rPr>
        <w:t>选择3年内未种植禾本科作物的地块</w:t>
      </w:r>
      <w:r>
        <w:rPr>
          <w:rFonts w:hint="eastAsia" w:ascii="仿宋" w:hAnsi="仿宋" w:eastAsia="仿宋"/>
          <w:color w:val="auto"/>
          <w:sz w:val="28"/>
          <w:szCs w:val="28"/>
          <w:lang w:val="en-US" w:eastAsia="zh-CN"/>
        </w:rPr>
        <w:t>，</w:t>
      </w:r>
      <w:r>
        <w:rPr>
          <w:rFonts w:hint="default" w:ascii="仿宋" w:hAnsi="仿宋" w:eastAsia="仿宋"/>
          <w:color w:val="auto"/>
          <w:sz w:val="28"/>
          <w:szCs w:val="28"/>
          <w:lang w:val="en-US" w:eastAsia="zh-CN"/>
        </w:rPr>
        <w:t>可有效减少禾本科杂草的基数，降低杂草对羊草种子田的危害。</w:t>
      </w:r>
    </w:p>
    <w:p w14:paraId="6D6BD300">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羊草</w:t>
      </w:r>
      <w:r>
        <w:rPr>
          <w:rFonts w:hint="default" w:ascii="仿宋" w:hAnsi="仿宋" w:eastAsia="仿宋"/>
          <w:color w:val="auto"/>
          <w:sz w:val="28"/>
          <w:szCs w:val="28"/>
          <w:lang w:val="en-US" w:eastAsia="zh-CN"/>
        </w:rPr>
        <w:t>种子田深耕30cm～35cm并进行耙平、耱细、压实，能够增强土壤通气性与透水性，利于羊草根系生长</w:t>
      </w:r>
      <w:r>
        <w:rPr>
          <w:rFonts w:hint="eastAsia" w:ascii="仿宋" w:hAnsi="仿宋" w:eastAsia="仿宋"/>
          <w:color w:val="auto"/>
          <w:sz w:val="28"/>
          <w:szCs w:val="28"/>
          <w:lang w:val="en-US" w:eastAsia="zh-CN"/>
        </w:rPr>
        <w:t>，</w:t>
      </w:r>
      <w:r>
        <w:rPr>
          <w:rFonts w:hint="default" w:ascii="仿宋" w:hAnsi="仿宋" w:eastAsia="仿宋"/>
          <w:color w:val="auto"/>
          <w:sz w:val="28"/>
          <w:szCs w:val="28"/>
          <w:lang w:val="en-US" w:eastAsia="zh-CN"/>
        </w:rPr>
        <w:t>将杂草种子、病菌和害虫</w:t>
      </w:r>
      <w:r>
        <w:rPr>
          <w:rFonts w:hint="eastAsia" w:ascii="仿宋" w:hAnsi="仿宋" w:eastAsia="仿宋"/>
          <w:color w:val="auto"/>
          <w:sz w:val="28"/>
          <w:szCs w:val="28"/>
          <w:lang w:val="en-US" w:eastAsia="zh-CN"/>
        </w:rPr>
        <w:t>等</w:t>
      </w:r>
      <w:r>
        <w:rPr>
          <w:rFonts w:hint="default" w:ascii="仿宋" w:hAnsi="仿宋" w:eastAsia="仿宋"/>
          <w:color w:val="auto"/>
          <w:sz w:val="28"/>
          <w:szCs w:val="28"/>
          <w:lang w:val="en-US" w:eastAsia="zh-CN"/>
        </w:rPr>
        <w:t>翻至不利生存环境，为羊草种子萌发、幼苗生长和植株发育营造良好土壤条件。</w:t>
      </w:r>
    </w:p>
    <w:p w14:paraId="14959E9D">
      <w:pPr>
        <w:spacing w:line="44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（5）播前管理</w:t>
      </w:r>
    </w:p>
    <w:p w14:paraId="7BFA32FC">
      <w:pPr>
        <w:spacing w:line="440" w:lineRule="exact"/>
        <w:ind w:firstLine="560" w:firstLineChars="200"/>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羊草种子较为细小，发芽出苗率低，且幼苗纤细、生长缓慢，竞争力弱，杂草对其影响极大。</w:t>
      </w:r>
      <w:r>
        <w:rPr>
          <w:rFonts w:hint="eastAsia" w:ascii="仿宋" w:hAnsi="仿宋" w:eastAsia="仿宋"/>
          <w:color w:val="auto"/>
          <w:sz w:val="28"/>
          <w:szCs w:val="28"/>
          <w:lang w:val="en-US" w:eastAsia="zh-CN"/>
        </w:rPr>
        <w:t>在</w:t>
      </w:r>
      <w:r>
        <w:rPr>
          <w:rFonts w:hint="default" w:ascii="仿宋" w:hAnsi="仿宋" w:eastAsia="仿宋"/>
          <w:color w:val="auto"/>
          <w:sz w:val="28"/>
          <w:szCs w:val="28"/>
          <w:lang w:val="en-US" w:eastAsia="zh-CN"/>
        </w:rPr>
        <w:t>播种前等待土壤表层杂草种子萌发或出苗后进行浅耕或耙耱，可有效破坏杂草幼苗，降低杂草数量，减少杂草与羊草种子在光照、水分、养分及生长空间上的竞争。此外，操作后的平整土壤表面，更便于后续播种作业，无论是人工还是机械播种，都能使羊草种子播撒得更均匀，保障播种质量</w:t>
      </w:r>
      <w:r>
        <w:rPr>
          <w:rFonts w:hint="eastAsia" w:ascii="仿宋" w:hAnsi="仿宋" w:eastAsia="仿宋"/>
          <w:color w:val="auto"/>
          <w:sz w:val="28"/>
          <w:szCs w:val="28"/>
          <w:lang w:val="en-US" w:eastAsia="zh-CN"/>
        </w:rPr>
        <w:t>。</w:t>
      </w:r>
    </w:p>
    <w:p w14:paraId="7DC3BE8C">
      <w:pPr>
        <w:spacing w:line="44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（6）播种</w:t>
      </w:r>
    </w:p>
    <w:p w14:paraId="5B27ACD0">
      <w:pPr>
        <w:spacing w:line="44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般来说，羊草种子在8℃以上的土壤温度下能够较好地萌发，此时的温度条件能够满足其需求。羊草春播，土壤解冻10cm左右此时土壤墒情好，能为种子萌发提供充足水分，还可延长生长周期，且杂草竞争小；早霜来临前一个月秋播，温度适宜种子萌发与幼苗根系发育，能让幼苗积累养分增强抗寒力，避免冻害。</w:t>
      </w:r>
    </w:p>
    <w:p w14:paraId="38E3133A">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羊草</w:t>
      </w:r>
      <w:r>
        <w:rPr>
          <w:rFonts w:hint="default" w:ascii="仿宋" w:hAnsi="仿宋" w:eastAsia="仿宋"/>
          <w:color w:val="auto"/>
          <w:sz w:val="28"/>
          <w:szCs w:val="28"/>
          <w:lang w:val="en-US" w:eastAsia="zh-CN"/>
        </w:rPr>
        <w:t>种子田建植以条播为主，行距</w:t>
      </w:r>
      <w:r>
        <w:rPr>
          <w:rFonts w:hint="eastAsia" w:ascii="仿宋" w:hAnsi="仿宋" w:eastAsia="仿宋"/>
          <w:color w:val="auto"/>
          <w:sz w:val="28"/>
          <w:szCs w:val="28"/>
          <w:lang w:val="en-US" w:eastAsia="zh-CN"/>
        </w:rPr>
        <w:t>20</w:t>
      </w:r>
      <w:r>
        <w:rPr>
          <w:rFonts w:hint="default" w:ascii="仿宋" w:hAnsi="仿宋" w:eastAsia="仿宋"/>
          <w:color w:val="auto"/>
          <w:sz w:val="28"/>
          <w:szCs w:val="28"/>
          <w:lang w:val="en-US" w:eastAsia="zh-CN"/>
        </w:rPr>
        <w:t>cm～</w:t>
      </w:r>
      <w:r>
        <w:rPr>
          <w:rFonts w:hint="eastAsia" w:ascii="仿宋" w:hAnsi="仿宋" w:eastAsia="仿宋"/>
          <w:color w:val="auto"/>
          <w:sz w:val="28"/>
          <w:szCs w:val="28"/>
          <w:lang w:val="en-US" w:eastAsia="zh-CN"/>
        </w:rPr>
        <w:t>30</w:t>
      </w:r>
      <w:r>
        <w:rPr>
          <w:rFonts w:hint="default" w:ascii="仿宋" w:hAnsi="仿宋" w:eastAsia="仿宋"/>
          <w:color w:val="auto"/>
          <w:sz w:val="28"/>
          <w:szCs w:val="28"/>
          <w:lang w:val="en-US" w:eastAsia="zh-CN"/>
        </w:rPr>
        <w:t>cm，播种量</w:t>
      </w:r>
      <w:r>
        <w:rPr>
          <w:rFonts w:hint="eastAsia" w:ascii="仿宋" w:hAnsi="仿宋" w:eastAsia="仿宋"/>
          <w:color w:val="auto"/>
          <w:sz w:val="28"/>
          <w:szCs w:val="28"/>
          <w:lang w:val="en-US" w:eastAsia="zh-CN"/>
        </w:rPr>
        <w:t>一般为2kg/667㎡～3kg/667㎡，</w:t>
      </w:r>
      <w:r>
        <w:rPr>
          <w:rFonts w:hint="default" w:ascii="仿宋" w:hAnsi="仿宋" w:eastAsia="仿宋"/>
          <w:color w:val="auto"/>
          <w:sz w:val="28"/>
          <w:szCs w:val="28"/>
          <w:lang w:val="en-US" w:eastAsia="zh-CN"/>
        </w:rPr>
        <w:t>因</w:t>
      </w:r>
      <w:r>
        <w:rPr>
          <w:rFonts w:hint="eastAsia" w:ascii="仿宋" w:hAnsi="仿宋" w:eastAsia="仿宋"/>
          <w:color w:val="auto"/>
          <w:sz w:val="28"/>
          <w:szCs w:val="28"/>
          <w:lang w:val="en-US" w:eastAsia="zh-CN"/>
        </w:rPr>
        <w:t>羊草</w:t>
      </w:r>
      <w:r>
        <w:rPr>
          <w:rFonts w:hint="default" w:ascii="仿宋" w:hAnsi="仿宋" w:eastAsia="仿宋"/>
          <w:color w:val="auto"/>
          <w:sz w:val="28"/>
          <w:szCs w:val="28"/>
          <w:lang w:val="en-US" w:eastAsia="zh-CN"/>
        </w:rPr>
        <w:t>种子小，幼芽顶土能力弱，覆土厚度</w:t>
      </w:r>
      <w:r>
        <w:rPr>
          <w:rFonts w:hint="eastAsia" w:ascii="仿宋" w:hAnsi="仿宋" w:eastAsia="仿宋"/>
          <w:color w:val="auto"/>
          <w:sz w:val="28"/>
          <w:szCs w:val="28"/>
          <w:lang w:val="en-US" w:eastAsia="zh-CN"/>
        </w:rPr>
        <w:t>1.5</w:t>
      </w:r>
      <w:r>
        <w:rPr>
          <w:rFonts w:hint="default" w:ascii="仿宋" w:hAnsi="仿宋" w:eastAsia="仿宋"/>
          <w:color w:val="auto"/>
          <w:sz w:val="28"/>
          <w:szCs w:val="28"/>
          <w:lang w:val="en-US" w:eastAsia="zh-CN"/>
        </w:rPr>
        <w:t>cm～</w:t>
      </w:r>
      <w:r>
        <w:rPr>
          <w:rFonts w:hint="eastAsia" w:ascii="仿宋" w:hAnsi="仿宋" w:eastAsia="仿宋"/>
          <w:color w:val="auto"/>
          <w:sz w:val="28"/>
          <w:szCs w:val="28"/>
          <w:lang w:val="en-US" w:eastAsia="zh-CN"/>
        </w:rPr>
        <w:t>2</w:t>
      </w:r>
      <w:r>
        <w:rPr>
          <w:rFonts w:hint="default" w:ascii="仿宋" w:hAnsi="仿宋" w:eastAsia="仿宋"/>
          <w:color w:val="auto"/>
          <w:sz w:val="28"/>
          <w:szCs w:val="28"/>
          <w:lang w:val="en-US" w:eastAsia="zh-CN"/>
        </w:rPr>
        <w:t>cm，播后镇压，使种子与土壤紧密接触。</w:t>
      </w:r>
    </w:p>
    <w:p w14:paraId="70231131">
      <w:pPr>
        <w:spacing w:line="440" w:lineRule="exact"/>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（7）化学除草</w:t>
      </w:r>
    </w:p>
    <w:p w14:paraId="0787E5D8">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2023年在呼和浩特市百草园基地羊草种子田内，选择二甲戊灵乳油、</w:t>
      </w:r>
      <w:r>
        <w:rPr>
          <w:rFonts w:hint="default" w:ascii="仿宋" w:hAnsi="仿宋" w:eastAsia="仿宋"/>
          <w:color w:val="auto"/>
          <w:sz w:val="28"/>
          <w:szCs w:val="28"/>
          <w:lang w:val="en-US" w:eastAsia="zh-CN"/>
        </w:rPr>
        <w:t>200g/L</w:t>
      </w:r>
      <w:r>
        <w:rPr>
          <w:rFonts w:hint="eastAsia" w:ascii="仿宋" w:hAnsi="仿宋" w:eastAsia="仿宋"/>
          <w:color w:val="auto"/>
          <w:sz w:val="28"/>
          <w:szCs w:val="28"/>
          <w:lang w:val="en-US" w:eastAsia="zh-CN"/>
        </w:rPr>
        <w:t>草铵膦水剂、绿麦隆、灭草松、85%2,4-滴钠盐等5种除草剂开展试验。根据使用说明，草铵膦水剂在播前一周进行土壤喷雾，二甲戊灵乳油和绿麦隆在播后苗期进行土壤喷雾，灭草松和2,4-滴钠盐在苗期进行茎叶喷雾处理，所有药剂依据推荐用量分别设4种浓度梯度，以不施药作为空白对照。采用随机区组设计，重复3次，小区面积15㎡。播前处理于5月13日当天一次性施药；播后苗前处理于播种2d后施药, 施药时天气晴朗微风。平均气温22℃，施药器械为扁平扇形喷头的人工手动喷雾器。播种7d、15d、30d后跟踪观测药剂对羊草和田间杂草的影响。</w:t>
      </w:r>
    </w:p>
    <w:p w14:paraId="524F7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表4 羊草田不同除草剂杂草防除效果及药害等级</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329"/>
        <w:gridCol w:w="1931"/>
        <w:gridCol w:w="931"/>
        <w:gridCol w:w="1010"/>
        <w:gridCol w:w="1000"/>
        <w:gridCol w:w="1079"/>
        <w:gridCol w:w="651"/>
      </w:tblGrid>
      <w:tr w14:paraId="0A1D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344" w:type="pct"/>
            <w:vMerge w:val="restart"/>
            <w:tcBorders>
              <w:top w:val="single" w:color="000000" w:sz="12" w:space="0"/>
              <w:left w:val="nil"/>
              <w:bottom w:val="nil"/>
              <w:right w:val="nil"/>
              <w:tl2br w:val="nil"/>
            </w:tcBorders>
            <w:shd w:val="clear" w:color="auto" w:fill="FFFFFF"/>
            <w:vAlign w:val="center"/>
          </w:tcPr>
          <w:p w14:paraId="516823F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处理</w:t>
            </w:r>
          </w:p>
        </w:tc>
        <w:tc>
          <w:tcPr>
            <w:tcW w:w="780" w:type="pct"/>
            <w:vMerge w:val="restart"/>
            <w:tcBorders>
              <w:top w:val="single" w:color="000000" w:sz="12" w:space="0"/>
              <w:left w:val="nil"/>
              <w:bottom w:val="nil"/>
              <w:right w:val="nil"/>
            </w:tcBorders>
            <w:shd w:val="clear" w:color="auto" w:fill="FFFFFF"/>
            <w:vAlign w:val="center"/>
          </w:tcPr>
          <w:p w14:paraId="6B93753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药剂</w:t>
            </w:r>
          </w:p>
        </w:tc>
        <w:tc>
          <w:tcPr>
            <w:tcW w:w="1133" w:type="pct"/>
            <w:vMerge w:val="restart"/>
            <w:tcBorders>
              <w:top w:val="single" w:color="000000" w:sz="12" w:space="0"/>
              <w:left w:val="nil"/>
              <w:bottom w:val="nil"/>
              <w:right w:val="nil"/>
            </w:tcBorders>
            <w:shd w:val="clear" w:color="auto" w:fill="FFFFFF"/>
            <w:vAlign w:val="center"/>
          </w:tcPr>
          <w:p w14:paraId="56DDEDA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浓度</w:t>
            </w:r>
          </w:p>
        </w:tc>
        <w:tc>
          <w:tcPr>
            <w:tcW w:w="1726" w:type="pct"/>
            <w:gridSpan w:val="3"/>
            <w:tcBorders>
              <w:top w:val="single" w:color="000000" w:sz="12" w:space="0"/>
              <w:left w:val="nil"/>
              <w:bottom w:val="single" w:color="auto" w:sz="4" w:space="0"/>
              <w:right w:val="nil"/>
            </w:tcBorders>
            <w:shd w:val="clear" w:color="auto" w:fill="FFFFFF"/>
            <w:noWrap/>
            <w:vAlign w:val="center"/>
          </w:tcPr>
          <w:p w14:paraId="31B866D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株防效%</w:t>
            </w:r>
          </w:p>
        </w:tc>
        <w:tc>
          <w:tcPr>
            <w:tcW w:w="633" w:type="pct"/>
            <w:tcBorders>
              <w:top w:val="single" w:color="000000" w:sz="12" w:space="0"/>
              <w:left w:val="nil"/>
              <w:bottom w:val="single" w:color="auto" w:sz="4" w:space="0"/>
              <w:right w:val="nil"/>
            </w:tcBorders>
            <w:shd w:val="clear" w:color="auto" w:fill="FFFFFF"/>
            <w:noWrap/>
            <w:vAlign w:val="center"/>
          </w:tcPr>
          <w:p w14:paraId="5C4AADA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鲜重防效%</w:t>
            </w:r>
          </w:p>
        </w:tc>
        <w:tc>
          <w:tcPr>
            <w:tcW w:w="382" w:type="pct"/>
            <w:vMerge w:val="restart"/>
            <w:tcBorders>
              <w:top w:val="single" w:color="000000" w:sz="12" w:space="0"/>
              <w:left w:val="nil"/>
              <w:bottom w:val="single" w:color="auto" w:sz="4" w:space="0"/>
              <w:right w:val="nil"/>
            </w:tcBorders>
            <w:shd w:val="clear" w:color="auto" w:fill="FFFFFF"/>
            <w:noWrap/>
            <w:vAlign w:val="center"/>
          </w:tcPr>
          <w:p w14:paraId="1718595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药害等级</w:t>
            </w:r>
          </w:p>
        </w:tc>
      </w:tr>
      <w:tr w14:paraId="7EBA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vMerge w:val="continue"/>
            <w:tcBorders>
              <w:top w:val="nil"/>
              <w:left w:val="nil"/>
              <w:bottom w:val="single" w:color="auto" w:sz="4" w:space="0"/>
              <w:right w:val="nil"/>
            </w:tcBorders>
            <w:shd w:val="clear" w:color="auto" w:fill="FFFFFF"/>
            <w:vAlign w:val="center"/>
          </w:tcPr>
          <w:p w14:paraId="01F3E5A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780" w:type="pct"/>
            <w:vMerge w:val="continue"/>
            <w:tcBorders>
              <w:top w:val="nil"/>
              <w:left w:val="nil"/>
              <w:bottom w:val="single" w:color="auto" w:sz="4" w:space="0"/>
              <w:right w:val="nil"/>
            </w:tcBorders>
            <w:shd w:val="clear" w:color="auto" w:fill="FFFFFF"/>
            <w:vAlign w:val="center"/>
          </w:tcPr>
          <w:p w14:paraId="25AE6F2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vMerge w:val="continue"/>
            <w:tcBorders>
              <w:top w:val="nil"/>
              <w:left w:val="nil"/>
              <w:bottom w:val="single" w:color="auto" w:sz="4" w:space="0"/>
              <w:right w:val="nil"/>
            </w:tcBorders>
            <w:shd w:val="clear" w:color="auto" w:fill="FFFFFF"/>
            <w:vAlign w:val="center"/>
          </w:tcPr>
          <w:p w14:paraId="6BA4938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546" w:type="pct"/>
            <w:tcBorders>
              <w:top w:val="single" w:color="auto" w:sz="4" w:space="0"/>
              <w:left w:val="nil"/>
              <w:bottom w:val="single" w:color="auto" w:sz="4" w:space="0"/>
              <w:right w:val="nil"/>
            </w:tcBorders>
            <w:shd w:val="clear" w:color="auto" w:fill="FFFFFF"/>
            <w:noWrap/>
            <w:vAlign w:val="center"/>
          </w:tcPr>
          <w:p w14:paraId="6C9933D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药后7d</w:t>
            </w:r>
          </w:p>
        </w:tc>
        <w:tc>
          <w:tcPr>
            <w:tcW w:w="592" w:type="pct"/>
            <w:tcBorders>
              <w:top w:val="single" w:color="auto" w:sz="4" w:space="0"/>
              <w:left w:val="nil"/>
              <w:bottom w:val="single" w:color="auto" w:sz="4" w:space="0"/>
              <w:right w:val="nil"/>
            </w:tcBorders>
            <w:shd w:val="clear" w:color="auto" w:fill="FFFFFF"/>
            <w:noWrap/>
            <w:vAlign w:val="center"/>
          </w:tcPr>
          <w:p w14:paraId="404A087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药后15d</w:t>
            </w:r>
          </w:p>
        </w:tc>
        <w:tc>
          <w:tcPr>
            <w:tcW w:w="587" w:type="pct"/>
            <w:tcBorders>
              <w:top w:val="single" w:color="auto" w:sz="4" w:space="0"/>
              <w:left w:val="nil"/>
              <w:bottom w:val="single" w:color="auto" w:sz="4" w:space="0"/>
              <w:right w:val="nil"/>
            </w:tcBorders>
            <w:shd w:val="clear" w:color="auto" w:fill="FFFFFF"/>
            <w:noWrap/>
            <w:vAlign w:val="center"/>
          </w:tcPr>
          <w:p w14:paraId="391746D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药后30d</w:t>
            </w:r>
          </w:p>
        </w:tc>
        <w:tc>
          <w:tcPr>
            <w:tcW w:w="633" w:type="pct"/>
            <w:tcBorders>
              <w:top w:val="single" w:color="auto" w:sz="4" w:space="0"/>
              <w:left w:val="nil"/>
              <w:bottom w:val="single" w:color="auto" w:sz="4" w:space="0"/>
              <w:right w:val="nil"/>
            </w:tcBorders>
            <w:shd w:val="clear" w:color="auto" w:fill="FFFFFF"/>
            <w:noWrap/>
            <w:vAlign w:val="center"/>
          </w:tcPr>
          <w:p w14:paraId="5583BED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药后30d</w:t>
            </w:r>
          </w:p>
        </w:tc>
        <w:tc>
          <w:tcPr>
            <w:tcW w:w="382" w:type="pct"/>
            <w:vMerge w:val="continue"/>
            <w:tcBorders>
              <w:top w:val="single" w:color="auto" w:sz="4" w:space="0"/>
              <w:left w:val="nil"/>
              <w:bottom w:val="single" w:color="auto" w:sz="4" w:space="0"/>
              <w:right w:val="nil"/>
            </w:tcBorders>
            <w:shd w:val="clear" w:color="auto" w:fill="FFFFFF"/>
            <w:noWrap/>
            <w:vAlign w:val="center"/>
          </w:tcPr>
          <w:p w14:paraId="124709D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r>
      <w:tr w14:paraId="478F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single" w:color="auto" w:sz="4" w:space="0"/>
              <w:left w:val="nil"/>
              <w:bottom w:val="nil"/>
              <w:right w:val="nil"/>
            </w:tcBorders>
            <w:shd w:val="clear" w:color="auto" w:fill="FFFFFF"/>
            <w:vAlign w:val="center"/>
          </w:tcPr>
          <w:p w14:paraId="054AC26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w:t>
            </w:r>
          </w:p>
        </w:tc>
        <w:tc>
          <w:tcPr>
            <w:tcW w:w="780" w:type="pct"/>
            <w:vMerge w:val="restart"/>
            <w:tcBorders>
              <w:top w:val="single" w:color="auto" w:sz="4" w:space="0"/>
              <w:left w:val="nil"/>
              <w:bottom w:val="nil"/>
              <w:right w:val="nil"/>
            </w:tcBorders>
            <w:shd w:val="clear" w:color="auto" w:fill="FFFFFF"/>
            <w:vAlign w:val="center"/>
          </w:tcPr>
          <w:p w14:paraId="6FF3714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二甲戊灵乳油</w:t>
            </w:r>
          </w:p>
        </w:tc>
        <w:tc>
          <w:tcPr>
            <w:tcW w:w="1133" w:type="pct"/>
            <w:tcBorders>
              <w:top w:val="single" w:color="auto" w:sz="4" w:space="0"/>
              <w:left w:val="nil"/>
              <w:bottom w:val="nil"/>
              <w:right w:val="nil"/>
            </w:tcBorders>
            <w:shd w:val="clear" w:color="auto" w:fill="FFFFFF"/>
            <w:vAlign w:val="center"/>
          </w:tcPr>
          <w:p w14:paraId="05555E3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50ml/亩</w:t>
            </w:r>
          </w:p>
        </w:tc>
        <w:tc>
          <w:tcPr>
            <w:tcW w:w="546" w:type="pct"/>
            <w:tcBorders>
              <w:top w:val="single" w:color="auto" w:sz="4" w:space="0"/>
              <w:left w:val="nil"/>
              <w:bottom w:val="nil"/>
              <w:right w:val="nil"/>
            </w:tcBorders>
            <w:shd w:val="clear" w:color="auto" w:fill="FFFFFF"/>
            <w:noWrap/>
            <w:vAlign w:val="center"/>
          </w:tcPr>
          <w:p w14:paraId="21F5CE5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62.11</w:t>
            </w:r>
          </w:p>
        </w:tc>
        <w:tc>
          <w:tcPr>
            <w:tcW w:w="592" w:type="pct"/>
            <w:tcBorders>
              <w:top w:val="single" w:color="auto" w:sz="4" w:space="0"/>
              <w:left w:val="nil"/>
              <w:bottom w:val="nil"/>
              <w:right w:val="nil"/>
            </w:tcBorders>
            <w:shd w:val="clear" w:color="auto" w:fill="FFFFFF"/>
            <w:noWrap/>
            <w:vAlign w:val="center"/>
          </w:tcPr>
          <w:p w14:paraId="0550203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69.01</w:t>
            </w:r>
          </w:p>
        </w:tc>
        <w:tc>
          <w:tcPr>
            <w:tcW w:w="587" w:type="pct"/>
            <w:tcBorders>
              <w:top w:val="single" w:color="auto" w:sz="4" w:space="0"/>
              <w:left w:val="nil"/>
              <w:bottom w:val="nil"/>
              <w:right w:val="nil"/>
            </w:tcBorders>
            <w:shd w:val="clear" w:color="auto" w:fill="FFFFFF"/>
            <w:noWrap/>
            <w:vAlign w:val="center"/>
          </w:tcPr>
          <w:p w14:paraId="04597DC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65.73</w:t>
            </w:r>
          </w:p>
        </w:tc>
        <w:tc>
          <w:tcPr>
            <w:tcW w:w="633" w:type="pct"/>
            <w:tcBorders>
              <w:top w:val="single" w:color="auto" w:sz="4" w:space="0"/>
              <w:left w:val="nil"/>
              <w:bottom w:val="nil"/>
              <w:right w:val="nil"/>
            </w:tcBorders>
            <w:shd w:val="clear" w:color="auto" w:fill="FFFFFF"/>
            <w:noWrap/>
            <w:vAlign w:val="center"/>
          </w:tcPr>
          <w:p w14:paraId="7A3CA26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77.77</w:t>
            </w:r>
          </w:p>
        </w:tc>
        <w:tc>
          <w:tcPr>
            <w:tcW w:w="382" w:type="pct"/>
            <w:tcBorders>
              <w:top w:val="single" w:color="auto" w:sz="4" w:space="0"/>
              <w:left w:val="nil"/>
              <w:bottom w:val="nil"/>
              <w:right w:val="nil"/>
            </w:tcBorders>
            <w:shd w:val="clear" w:color="auto" w:fill="FFFFFF"/>
            <w:noWrap/>
            <w:vAlign w:val="center"/>
          </w:tcPr>
          <w:p w14:paraId="79C75CC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224F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2746100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w:t>
            </w:r>
          </w:p>
        </w:tc>
        <w:tc>
          <w:tcPr>
            <w:tcW w:w="780" w:type="pct"/>
            <w:vMerge w:val="continue"/>
            <w:tcBorders>
              <w:top w:val="nil"/>
              <w:left w:val="nil"/>
              <w:bottom w:val="nil"/>
              <w:right w:val="nil"/>
            </w:tcBorders>
            <w:shd w:val="clear" w:color="auto" w:fill="FFFFFF"/>
            <w:vAlign w:val="center"/>
          </w:tcPr>
          <w:p w14:paraId="08AB485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5153AED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100ml/亩</w:t>
            </w:r>
          </w:p>
        </w:tc>
        <w:tc>
          <w:tcPr>
            <w:tcW w:w="546" w:type="pct"/>
            <w:tcBorders>
              <w:top w:val="nil"/>
              <w:left w:val="nil"/>
              <w:bottom w:val="nil"/>
              <w:right w:val="nil"/>
            </w:tcBorders>
            <w:shd w:val="clear" w:color="auto" w:fill="FFFFFF"/>
            <w:noWrap/>
            <w:vAlign w:val="center"/>
          </w:tcPr>
          <w:p w14:paraId="17922B6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65.38</w:t>
            </w:r>
          </w:p>
        </w:tc>
        <w:tc>
          <w:tcPr>
            <w:tcW w:w="592" w:type="pct"/>
            <w:tcBorders>
              <w:top w:val="nil"/>
              <w:left w:val="nil"/>
              <w:bottom w:val="nil"/>
              <w:right w:val="nil"/>
            </w:tcBorders>
            <w:shd w:val="clear" w:color="auto" w:fill="FFFFFF"/>
            <w:noWrap/>
            <w:vAlign w:val="center"/>
          </w:tcPr>
          <w:p w14:paraId="336CBBB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74.97</w:t>
            </w:r>
          </w:p>
        </w:tc>
        <w:tc>
          <w:tcPr>
            <w:tcW w:w="587" w:type="pct"/>
            <w:tcBorders>
              <w:top w:val="nil"/>
              <w:left w:val="nil"/>
              <w:bottom w:val="nil"/>
              <w:right w:val="nil"/>
            </w:tcBorders>
            <w:shd w:val="clear" w:color="auto" w:fill="FFFFFF"/>
            <w:noWrap/>
            <w:vAlign w:val="center"/>
          </w:tcPr>
          <w:p w14:paraId="18EE902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72.36</w:t>
            </w:r>
          </w:p>
        </w:tc>
        <w:tc>
          <w:tcPr>
            <w:tcW w:w="633" w:type="pct"/>
            <w:tcBorders>
              <w:top w:val="nil"/>
              <w:left w:val="nil"/>
              <w:bottom w:val="nil"/>
              <w:right w:val="nil"/>
            </w:tcBorders>
            <w:shd w:val="clear" w:color="auto" w:fill="FFFFFF"/>
            <w:noWrap/>
            <w:vAlign w:val="center"/>
          </w:tcPr>
          <w:p w14:paraId="1B66539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72.32</w:t>
            </w:r>
          </w:p>
        </w:tc>
        <w:tc>
          <w:tcPr>
            <w:tcW w:w="382" w:type="pct"/>
            <w:tcBorders>
              <w:top w:val="nil"/>
              <w:left w:val="nil"/>
              <w:bottom w:val="nil"/>
              <w:right w:val="nil"/>
            </w:tcBorders>
            <w:shd w:val="clear" w:color="auto" w:fill="FFFFFF"/>
            <w:noWrap/>
            <w:vAlign w:val="center"/>
          </w:tcPr>
          <w:p w14:paraId="0982CE9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1CFC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00EA6E4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w:t>
            </w:r>
          </w:p>
        </w:tc>
        <w:tc>
          <w:tcPr>
            <w:tcW w:w="780" w:type="pct"/>
            <w:vMerge w:val="continue"/>
            <w:tcBorders>
              <w:top w:val="nil"/>
              <w:left w:val="nil"/>
              <w:bottom w:val="nil"/>
              <w:right w:val="nil"/>
            </w:tcBorders>
            <w:shd w:val="clear" w:color="auto" w:fill="FFFFFF"/>
            <w:vAlign w:val="center"/>
          </w:tcPr>
          <w:p w14:paraId="7355D3F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61D0214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150ml/亩</w:t>
            </w:r>
          </w:p>
        </w:tc>
        <w:tc>
          <w:tcPr>
            <w:tcW w:w="546" w:type="pct"/>
            <w:tcBorders>
              <w:top w:val="nil"/>
              <w:left w:val="nil"/>
              <w:bottom w:val="nil"/>
              <w:right w:val="nil"/>
            </w:tcBorders>
            <w:shd w:val="clear" w:color="auto" w:fill="FFFFFF"/>
            <w:noWrap/>
            <w:vAlign w:val="center"/>
          </w:tcPr>
          <w:p w14:paraId="2A3B141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72.53</w:t>
            </w:r>
          </w:p>
        </w:tc>
        <w:tc>
          <w:tcPr>
            <w:tcW w:w="592" w:type="pct"/>
            <w:tcBorders>
              <w:top w:val="nil"/>
              <w:left w:val="nil"/>
              <w:bottom w:val="nil"/>
              <w:right w:val="nil"/>
            </w:tcBorders>
            <w:shd w:val="clear" w:color="auto" w:fill="FFFFFF"/>
            <w:noWrap/>
            <w:vAlign w:val="center"/>
          </w:tcPr>
          <w:p w14:paraId="0C1392C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79.30</w:t>
            </w:r>
          </w:p>
        </w:tc>
        <w:tc>
          <w:tcPr>
            <w:tcW w:w="587" w:type="pct"/>
            <w:tcBorders>
              <w:top w:val="nil"/>
              <w:left w:val="nil"/>
              <w:bottom w:val="nil"/>
              <w:right w:val="nil"/>
            </w:tcBorders>
            <w:shd w:val="clear" w:color="auto" w:fill="FFFFFF"/>
            <w:noWrap/>
            <w:vAlign w:val="center"/>
          </w:tcPr>
          <w:p w14:paraId="0B89C07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74.64</w:t>
            </w:r>
          </w:p>
        </w:tc>
        <w:tc>
          <w:tcPr>
            <w:tcW w:w="633" w:type="pct"/>
            <w:tcBorders>
              <w:top w:val="nil"/>
              <w:left w:val="nil"/>
              <w:bottom w:val="nil"/>
              <w:right w:val="nil"/>
            </w:tcBorders>
            <w:shd w:val="clear" w:color="auto" w:fill="FFFFFF"/>
            <w:noWrap/>
            <w:vAlign w:val="center"/>
          </w:tcPr>
          <w:p w14:paraId="2063490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85.24</w:t>
            </w:r>
          </w:p>
        </w:tc>
        <w:tc>
          <w:tcPr>
            <w:tcW w:w="382" w:type="pct"/>
            <w:tcBorders>
              <w:top w:val="nil"/>
              <w:left w:val="nil"/>
              <w:bottom w:val="nil"/>
              <w:right w:val="nil"/>
            </w:tcBorders>
            <w:shd w:val="clear" w:color="auto" w:fill="FFFFFF"/>
            <w:noWrap/>
            <w:vAlign w:val="center"/>
          </w:tcPr>
          <w:p w14:paraId="3CEFB67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3753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2BF6A8A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4</w:t>
            </w:r>
          </w:p>
        </w:tc>
        <w:tc>
          <w:tcPr>
            <w:tcW w:w="780" w:type="pct"/>
            <w:vMerge w:val="continue"/>
            <w:tcBorders>
              <w:top w:val="nil"/>
              <w:left w:val="nil"/>
              <w:bottom w:val="nil"/>
              <w:right w:val="nil"/>
            </w:tcBorders>
            <w:shd w:val="clear" w:color="auto" w:fill="FFFFFF"/>
            <w:vAlign w:val="center"/>
          </w:tcPr>
          <w:p w14:paraId="176D890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5639A34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200ml/亩</w:t>
            </w:r>
          </w:p>
        </w:tc>
        <w:tc>
          <w:tcPr>
            <w:tcW w:w="546" w:type="pct"/>
            <w:tcBorders>
              <w:top w:val="nil"/>
              <w:left w:val="nil"/>
              <w:bottom w:val="nil"/>
              <w:right w:val="nil"/>
            </w:tcBorders>
            <w:shd w:val="clear" w:color="auto" w:fill="FFFFFF"/>
            <w:noWrap/>
            <w:vAlign w:val="center"/>
          </w:tcPr>
          <w:p w14:paraId="0B29DEF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60.79</w:t>
            </w:r>
          </w:p>
        </w:tc>
        <w:tc>
          <w:tcPr>
            <w:tcW w:w="592" w:type="pct"/>
            <w:tcBorders>
              <w:top w:val="nil"/>
              <w:left w:val="nil"/>
              <w:bottom w:val="nil"/>
              <w:right w:val="nil"/>
            </w:tcBorders>
            <w:shd w:val="clear" w:color="auto" w:fill="FFFFFF"/>
            <w:noWrap/>
            <w:vAlign w:val="center"/>
          </w:tcPr>
          <w:p w14:paraId="1870CEA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71.77</w:t>
            </w:r>
          </w:p>
        </w:tc>
        <w:tc>
          <w:tcPr>
            <w:tcW w:w="587" w:type="pct"/>
            <w:tcBorders>
              <w:top w:val="nil"/>
              <w:left w:val="nil"/>
              <w:bottom w:val="nil"/>
              <w:right w:val="nil"/>
            </w:tcBorders>
            <w:shd w:val="clear" w:color="auto" w:fill="FFFFFF"/>
            <w:noWrap/>
            <w:vAlign w:val="center"/>
          </w:tcPr>
          <w:p w14:paraId="063D5EF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66.45</w:t>
            </w:r>
          </w:p>
        </w:tc>
        <w:tc>
          <w:tcPr>
            <w:tcW w:w="633" w:type="pct"/>
            <w:tcBorders>
              <w:top w:val="nil"/>
              <w:left w:val="nil"/>
              <w:bottom w:val="nil"/>
              <w:right w:val="nil"/>
            </w:tcBorders>
            <w:shd w:val="clear" w:color="auto" w:fill="FFFFFF"/>
            <w:noWrap/>
            <w:vAlign w:val="center"/>
          </w:tcPr>
          <w:p w14:paraId="4E4500F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73.46</w:t>
            </w:r>
          </w:p>
        </w:tc>
        <w:tc>
          <w:tcPr>
            <w:tcW w:w="382" w:type="pct"/>
            <w:tcBorders>
              <w:top w:val="nil"/>
              <w:left w:val="nil"/>
              <w:bottom w:val="nil"/>
              <w:right w:val="nil"/>
            </w:tcBorders>
            <w:shd w:val="clear" w:color="auto" w:fill="FFFFFF"/>
            <w:noWrap/>
            <w:vAlign w:val="center"/>
          </w:tcPr>
          <w:p w14:paraId="2C436E6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123B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7C743E6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5</w:t>
            </w:r>
          </w:p>
        </w:tc>
        <w:tc>
          <w:tcPr>
            <w:tcW w:w="780" w:type="pct"/>
            <w:vMerge w:val="restart"/>
            <w:tcBorders>
              <w:top w:val="nil"/>
              <w:left w:val="nil"/>
              <w:bottom w:val="nil"/>
              <w:right w:val="nil"/>
            </w:tcBorders>
            <w:shd w:val="clear" w:color="auto" w:fill="FFFFFF"/>
            <w:vAlign w:val="center"/>
          </w:tcPr>
          <w:p w14:paraId="1CD0D53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草铵膦水剂</w:t>
            </w:r>
          </w:p>
        </w:tc>
        <w:tc>
          <w:tcPr>
            <w:tcW w:w="1133" w:type="pct"/>
            <w:tcBorders>
              <w:top w:val="nil"/>
              <w:left w:val="nil"/>
              <w:bottom w:val="nil"/>
              <w:right w:val="nil"/>
            </w:tcBorders>
            <w:shd w:val="clear" w:color="auto" w:fill="FFFFFF"/>
            <w:vAlign w:val="center"/>
          </w:tcPr>
          <w:p w14:paraId="5F5565F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70ml/亩</w:t>
            </w:r>
          </w:p>
        </w:tc>
        <w:tc>
          <w:tcPr>
            <w:tcW w:w="546" w:type="pct"/>
            <w:tcBorders>
              <w:top w:val="nil"/>
              <w:left w:val="nil"/>
              <w:bottom w:val="nil"/>
              <w:right w:val="nil"/>
            </w:tcBorders>
            <w:shd w:val="clear" w:color="auto" w:fill="FFFFFF"/>
            <w:noWrap/>
            <w:vAlign w:val="center"/>
          </w:tcPr>
          <w:p w14:paraId="31AD425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59.10</w:t>
            </w:r>
          </w:p>
        </w:tc>
        <w:tc>
          <w:tcPr>
            <w:tcW w:w="592" w:type="pct"/>
            <w:tcBorders>
              <w:top w:val="nil"/>
              <w:left w:val="nil"/>
              <w:bottom w:val="nil"/>
              <w:right w:val="nil"/>
            </w:tcBorders>
            <w:shd w:val="clear" w:color="auto" w:fill="FFFFFF"/>
            <w:noWrap/>
            <w:vAlign w:val="center"/>
          </w:tcPr>
          <w:p w14:paraId="37D3E56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66.66</w:t>
            </w:r>
          </w:p>
        </w:tc>
        <w:tc>
          <w:tcPr>
            <w:tcW w:w="587" w:type="pct"/>
            <w:tcBorders>
              <w:top w:val="nil"/>
              <w:left w:val="nil"/>
              <w:bottom w:val="nil"/>
              <w:right w:val="nil"/>
            </w:tcBorders>
            <w:shd w:val="clear" w:color="auto" w:fill="FFFFFF"/>
            <w:noWrap/>
            <w:vAlign w:val="center"/>
          </w:tcPr>
          <w:p w14:paraId="431D9A2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62.54</w:t>
            </w:r>
          </w:p>
        </w:tc>
        <w:tc>
          <w:tcPr>
            <w:tcW w:w="633" w:type="pct"/>
            <w:tcBorders>
              <w:top w:val="nil"/>
              <w:left w:val="nil"/>
              <w:bottom w:val="nil"/>
              <w:right w:val="nil"/>
            </w:tcBorders>
            <w:shd w:val="clear" w:color="auto" w:fill="FFFFFF"/>
            <w:noWrap/>
            <w:vAlign w:val="center"/>
          </w:tcPr>
          <w:p w14:paraId="2697D50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77.67</w:t>
            </w:r>
          </w:p>
        </w:tc>
        <w:tc>
          <w:tcPr>
            <w:tcW w:w="382" w:type="pct"/>
            <w:tcBorders>
              <w:top w:val="nil"/>
              <w:left w:val="nil"/>
              <w:bottom w:val="nil"/>
              <w:right w:val="nil"/>
            </w:tcBorders>
            <w:shd w:val="clear" w:color="auto" w:fill="FFFFFF"/>
            <w:noWrap/>
            <w:vAlign w:val="center"/>
          </w:tcPr>
          <w:p w14:paraId="5641E88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7AEF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142C4F8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w:t>
            </w:r>
          </w:p>
        </w:tc>
        <w:tc>
          <w:tcPr>
            <w:tcW w:w="780" w:type="pct"/>
            <w:vMerge w:val="continue"/>
            <w:tcBorders>
              <w:top w:val="nil"/>
              <w:left w:val="nil"/>
              <w:bottom w:val="nil"/>
              <w:right w:val="nil"/>
            </w:tcBorders>
            <w:shd w:val="clear" w:color="auto" w:fill="FFFFFF"/>
            <w:vAlign w:val="center"/>
          </w:tcPr>
          <w:p w14:paraId="0B16608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7D41DB0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140ml/亩</w:t>
            </w:r>
          </w:p>
        </w:tc>
        <w:tc>
          <w:tcPr>
            <w:tcW w:w="546" w:type="pct"/>
            <w:tcBorders>
              <w:top w:val="nil"/>
              <w:left w:val="nil"/>
              <w:bottom w:val="nil"/>
              <w:right w:val="nil"/>
            </w:tcBorders>
            <w:shd w:val="clear" w:color="auto" w:fill="FFFFFF"/>
            <w:noWrap/>
            <w:vAlign w:val="center"/>
          </w:tcPr>
          <w:p w14:paraId="0B63950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60.09</w:t>
            </w:r>
          </w:p>
        </w:tc>
        <w:tc>
          <w:tcPr>
            <w:tcW w:w="592" w:type="pct"/>
            <w:tcBorders>
              <w:top w:val="nil"/>
              <w:left w:val="nil"/>
              <w:bottom w:val="nil"/>
              <w:right w:val="nil"/>
            </w:tcBorders>
            <w:shd w:val="clear" w:color="auto" w:fill="FFFFFF"/>
            <w:noWrap/>
            <w:vAlign w:val="center"/>
          </w:tcPr>
          <w:p w14:paraId="2C952F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71.22</w:t>
            </w:r>
          </w:p>
        </w:tc>
        <w:tc>
          <w:tcPr>
            <w:tcW w:w="587" w:type="pct"/>
            <w:tcBorders>
              <w:top w:val="nil"/>
              <w:left w:val="nil"/>
              <w:bottom w:val="nil"/>
              <w:right w:val="nil"/>
            </w:tcBorders>
            <w:shd w:val="clear" w:color="auto" w:fill="FFFFFF"/>
            <w:noWrap/>
            <w:vAlign w:val="center"/>
          </w:tcPr>
          <w:p w14:paraId="0581FFE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67.83</w:t>
            </w:r>
          </w:p>
        </w:tc>
        <w:tc>
          <w:tcPr>
            <w:tcW w:w="633" w:type="pct"/>
            <w:tcBorders>
              <w:top w:val="nil"/>
              <w:left w:val="nil"/>
              <w:bottom w:val="nil"/>
              <w:right w:val="nil"/>
            </w:tcBorders>
            <w:shd w:val="clear" w:color="auto" w:fill="FFFFFF"/>
            <w:noWrap/>
            <w:vAlign w:val="center"/>
          </w:tcPr>
          <w:p w14:paraId="11E96BB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84.31</w:t>
            </w:r>
          </w:p>
        </w:tc>
        <w:tc>
          <w:tcPr>
            <w:tcW w:w="382" w:type="pct"/>
            <w:tcBorders>
              <w:top w:val="nil"/>
              <w:left w:val="nil"/>
              <w:bottom w:val="nil"/>
              <w:right w:val="nil"/>
            </w:tcBorders>
            <w:shd w:val="clear" w:color="auto" w:fill="FFFFFF"/>
            <w:noWrap/>
            <w:vAlign w:val="center"/>
          </w:tcPr>
          <w:p w14:paraId="74F6C68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4CD0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41DE683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w:t>
            </w:r>
          </w:p>
        </w:tc>
        <w:tc>
          <w:tcPr>
            <w:tcW w:w="780" w:type="pct"/>
            <w:vMerge w:val="continue"/>
            <w:tcBorders>
              <w:top w:val="nil"/>
              <w:left w:val="nil"/>
              <w:bottom w:val="nil"/>
              <w:right w:val="nil"/>
            </w:tcBorders>
            <w:shd w:val="clear" w:color="auto" w:fill="FFFFFF"/>
            <w:vAlign w:val="center"/>
          </w:tcPr>
          <w:p w14:paraId="01CF548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32029CC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210ml/亩</w:t>
            </w:r>
          </w:p>
        </w:tc>
        <w:tc>
          <w:tcPr>
            <w:tcW w:w="546" w:type="pct"/>
            <w:tcBorders>
              <w:top w:val="nil"/>
              <w:left w:val="nil"/>
              <w:bottom w:val="nil"/>
              <w:right w:val="nil"/>
            </w:tcBorders>
            <w:shd w:val="clear" w:color="auto" w:fill="FFFFFF"/>
            <w:noWrap/>
            <w:vAlign w:val="center"/>
          </w:tcPr>
          <w:p w14:paraId="247BA04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73.80</w:t>
            </w:r>
          </w:p>
        </w:tc>
        <w:tc>
          <w:tcPr>
            <w:tcW w:w="592" w:type="pct"/>
            <w:tcBorders>
              <w:top w:val="nil"/>
              <w:left w:val="nil"/>
              <w:bottom w:val="nil"/>
              <w:right w:val="nil"/>
            </w:tcBorders>
            <w:shd w:val="clear" w:color="auto" w:fill="FFFFFF"/>
            <w:noWrap/>
            <w:vAlign w:val="center"/>
          </w:tcPr>
          <w:p w14:paraId="7280CC0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77.82</w:t>
            </w:r>
          </w:p>
        </w:tc>
        <w:tc>
          <w:tcPr>
            <w:tcW w:w="587" w:type="pct"/>
            <w:tcBorders>
              <w:top w:val="nil"/>
              <w:left w:val="nil"/>
              <w:bottom w:val="nil"/>
              <w:right w:val="nil"/>
            </w:tcBorders>
            <w:shd w:val="clear" w:color="auto" w:fill="FFFFFF"/>
            <w:noWrap/>
            <w:vAlign w:val="center"/>
          </w:tcPr>
          <w:p w14:paraId="0A40C1B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77.04</w:t>
            </w:r>
          </w:p>
        </w:tc>
        <w:tc>
          <w:tcPr>
            <w:tcW w:w="633" w:type="pct"/>
            <w:tcBorders>
              <w:top w:val="nil"/>
              <w:left w:val="nil"/>
              <w:bottom w:val="nil"/>
              <w:right w:val="nil"/>
            </w:tcBorders>
            <w:shd w:val="clear" w:color="auto" w:fill="FFFFFF"/>
            <w:noWrap/>
            <w:vAlign w:val="center"/>
          </w:tcPr>
          <w:p w14:paraId="4AE9CFE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83.27</w:t>
            </w:r>
          </w:p>
        </w:tc>
        <w:tc>
          <w:tcPr>
            <w:tcW w:w="382" w:type="pct"/>
            <w:tcBorders>
              <w:top w:val="nil"/>
              <w:left w:val="nil"/>
              <w:bottom w:val="nil"/>
              <w:right w:val="nil"/>
            </w:tcBorders>
            <w:shd w:val="clear" w:color="auto" w:fill="FFFFFF"/>
            <w:noWrap/>
            <w:vAlign w:val="center"/>
          </w:tcPr>
          <w:p w14:paraId="4BF2BD9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0613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5DAE82A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w:t>
            </w:r>
          </w:p>
        </w:tc>
        <w:tc>
          <w:tcPr>
            <w:tcW w:w="780" w:type="pct"/>
            <w:vMerge w:val="continue"/>
            <w:tcBorders>
              <w:top w:val="nil"/>
              <w:left w:val="nil"/>
              <w:bottom w:val="nil"/>
              <w:right w:val="nil"/>
            </w:tcBorders>
            <w:shd w:val="clear" w:color="auto" w:fill="FFFFFF"/>
            <w:vAlign w:val="center"/>
          </w:tcPr>
          <w:p w14:paraId="61C5C7D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1271BC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280ml/亩</w:t>
            </w:r>
          </w:p>
        </w:tc>
        <w:tc>
          <w:tcPr>
            <w:tcW w:w="546" w:type="pct"/>
            <w:tcBorders>
              <w:top w:val="nil"/>
              <w:left w:val="nil"/>
              <w:bottom w:val="nil"/>
              <w:right w:val="nil"/>
            </w:tcBorders>
            <w:shd w:val="clear" w:color="auto" w:fill="FFFFFF"/>
            <w:noWrap/>
            <w:vAlign w:val="center"/>
          </w:tcPr>
          <w:p w14:paraId="1EEFA3F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66.58</w:t>
            </w:r>
          </w:p>
        </w:tc>
        <w:tc>
          <w:tcPr>
            <w:tcW w:w="592" w:type="pct"/>
            <w:tcBorders>
              <w:top w:val="nil"/>
              <w:left w:val="nil"/>
              <w:bottom w:val="nil"/>
              <w:right w:val="nil"/>
            </w:tcBorders>
            <w:shd w:val="clear" w:color="auto" w:fill="FFFFFF"/>
            <w:noWrap/>
            <w:vAlign w:val="center"/>
          </w:tcPr>
          <w:p w14:paraId="2AFAC5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70.30</w:t>
            </w:r>
          </w:p>
        </w:tc>
        <w:tc>
          <w:tcPr>
            <w:tcW w:w="587" w:type="pct"/>
            <w:tcBorders>
              <w:top w:val="nil"/>
              <w:left w:val="nil"/>
              <w:bottom w:val="nil"/>
              <w:right w:val="nil"/>
            </w:tcBorders>
            <w:shd w:val="clear" w:color="auto" w:fill="FFFFFF"/>
            <w:noWrap/>
            <w:vAlign w:val="center"/>
          </w:tcPr>
          <w:p w14:paraId="724E116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70.46</w:t>
            </w:r>
          </w:p>
        </w:tc>
        <w:tc>
          <w:tcPr>
            <w:tcW w:w="633" w:type="pct"/>
            <w:tcBorders>
              <w:top w:val="nil"/>
              <w:left w:val="nil"/>
              <w:bottom w:val="nil"/>
              <w:right w:val="nil"/>
            </w:tcBorders>
            <w:shd w:val="clear" w:color="auto" w:fill="FFFFFF"/>
            <w:noWrap/>
            <w:vAlign w:val="center"/>
          </w:tcPr>
          <w:p w14:paraId="329EBEB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80.29</w:t>
            </w:r>
          </w:p>
        </w:tc>
        <w:tc>
          <w:tcPr>
            <w:tcW w:w="382" w:type="pct"/>
            <w:tcBorders>
              <w:top w:val="nil"/>
              <w:left w:val="nil"/>
              <w:bottom w:val="nil"/>
              <w:right w:val="nil"/>
            </w:tcBorders>
            <w:shd w:val="clear" w:color="auto" w:fill="FFFFFF"/>
            <w:noWrap/>
            <w:vAlign w:val="center"/>
          </w:tcPr>
          <w:p w14:paraId="3B4D4A0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49A9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6F4148C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w:t>
            </w:r>
          </w:p>
        </w:tc>
        <w:tc>
          <w:tcPr>
            <w:tcW w:w="780" w:type="pct"/>
            <w:vMerge w:val="continue"/>
            <w:tcBorders>
              <w:top w:val="nil"/>
              <w:left w:val="nil"/>
              <w:bottom w:val="nil"/>
              <w:right w:val="nil"/>
            </w:tcBorders>
            <w:shd w:val="clear" w:color="auto" w:fill="FFFFFF"/>
            <w:vAlign w:val="center"/>
          </w:tcPr>
          <w:p w14:paraId="001982C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21CC1ED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70ml/亩+有机硅助剂</w:t>
            </w:r>
          </w:p>
        </w:tc>
        <w:tc>
          <w:tcPr>
            <w:tcW w:w="546" w:type="pct"/>
            <w:tcBorders>
              <w:top w:val="nil"/>
              <w:left w:val="nil"/>
              <w:bottom w:val="nil"/>
              <w:right w:val="nil"/>
            </w:tcBorders>
            <w:shd w:val="clear" w:color="auto" w:fill="FFFFFF"/>
            <w:noWrap/>
            <w:vAlign w:val="center"/>
          </w:tcPr>
          <w:p w14:paraId="5700DFB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70.65</w:t>
            </w:r>
          </w:p>
        </w:tc>
        <w:tc>
          <w:tcPr>
            <w:tcW w:w="592" w:type="pct"/>
            <w:tcBorders>
              <w:top w:val="nil"/>
              <w:left w:val="nil"/>
              <w:bottom w:val="nil"/>
              <w:right w:val="nil"/>
            </w:tcBorders>
            <w:shd w:val="clear" w:color="auto" w:fill="FFFFFF"/>
            <w:noWrap/>
            <w:vAlign w:val="center"/>
          </w:tcPr>
          <w:p w14:paraId="523F0A4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80.70</w:t>
            </w:r>
          </w:p>
        </w:tc>
        <w:tc>
          <w:tcPr>
            <w:tcW w:w="587" w:type="pct"/>
            <w:tcBorders>
              <w:top w:val="nil"/>
              <w:left w:val="nil"/>
              <w:bottom w:val="nil"/>
              <w:right w:val="nil"/>
            </w:tcBorders>
            <w:shd w:val="clear" w:color="auto" w:fill="FFFFFF"/>
            <w:noWrap/>
            <w:vAlign w:val="center"/>
          </w:tcPr>
          <w:p w14:paraId="5341C31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76.88</w:t>
            </w:r>
          </w:p>
        </w:tc>
        <w:tc>
          <w:tcPr>
            <w:tcW w:w="633" w:type="pct"/>
            <w:tcBorders>
              <w:top w:val="nil"/>
              <w:left w:val="nil"/>
              <w:bottom w:val="nil"/>
              <w:right w:val="nil"/>
            </w:tcBorders>
            <w:shd w:val="clear" w:color="auto" w:fill="FFFFFF"/>
            <w:noWrap/>
            <w:vAlign w:val="center"/>
          </w:tcPr>
          <w:p w14:paraId="6495A55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80.46</w:t>
            </w:r>
          </w:p>
        </w:tc>
        <w:tc>
          <w:tcPr>
            <w:tcW w:w="382" w:type="pct"/>
            <w:tcBorders>
              <w:top w:val="nil"/>
              <w:left w:val="nil"/>
              <w:bottom w:val="nil"/>
              <w:right w:val="nil"/>
            </w:tcBorders>
            <w:shd w:val="clear" w:color="auto" w:fill="FFFFFF"/>
            <w:noWrap/>
            <w:vAlign w:val="center"/>
          </w:tcPr>
          <w:p w14:paraId="04D3043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0EF8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3C1E6F5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10</w:t>
            </w:r>
          </w:p>
        </w:tc>
        <w:tc>
          <w:tcPr>
            <w:tcW w:w="780" w:type="pct"/>
            <w:vMerge w:val="continue"/>
            <w:tcBorders>
              <w:top w:val="nil"/>
              <w:left w:val="nil"/>
              <w:bottom w:val="nil"/>
              <w:right w:val="nil"/>
            </w:tcBorders>
            <w:shd w:val="clear" w:color="auto" w:fill="FFFFFF"/>
            <w:vAlign w:val="center"/>
          </w:tcPr>
          <w:p w14:paraId="665A773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6604231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140ml/亩+有机硅助剂</w:t>
            </w:r>
          </w:p>
        </w:tc>
        <w:tc>
          <w:tcPr>
            <w:tcW w:w="546" w:type="pct"/>
            <w:tcBorders>
              <w:top w:val="nil"/>
              <w:left w:val="nil"/>
              <w:bottom w:val="nil"/>
              <w:right w:val="nil"/>
            </w:tcBorders>
            <w:shd w:val="clear" w:color="auto" w:fill="FFFFFF"/>
            <w:noWrap/>
            <w:vAlign w:val="center"/>
          </w:tcPr>
          <w:p w14:paraId="4E128A4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75.73</w:t>
            </w:r>
          </w:p>
        </w:tc>
        <w:tc>
          <w:tcPr>
            <w:tcW w:w="592" w:type="pct"/>
            <w:tcBorders>
              <w:top w:val="nil"/>
              <w:left w:val="nil"/>
              <w:bottom w:val="nil"/>
              <w:right w:val="nil"/>
            </w:tcBorders>
            <w:shd w:val="clear" w:color="auto" w:fill="FFFFFF"/>
            <w:noWrap/>
            <w:vAlign w:val="center"/>
          </w:tcPr>
          <w:p w14:paraId="56DEFBD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84.31</w:t>
            </w:r>
          </w:p>
        </w:tc>
        <w:tc>
          <w:tcPr>
            <w:tcW w:w="587" w:type="pct"/>
            <w:tcBorders>
              <w:top w:val="nil"/>
              <w:left w:val="nil"/>
              <w:bottom w:val="nil"/>
              <w:right w:val="nil"/>
            </w:tcBorders>
            <w:shd w:val="clear" w:color="auto" w:fill="FFFFFF"/>
            <w:noWrap/>
            <w:vAlign w:val="center"/>
          </w:tcPr>
          <w:p w14:paraId="45D45D9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81.25</w:t>
            </w:r>
          </w:p>
        </w:tc>
        <w:tc>
          <w:tcPr>
            <w:tcW w:w="633" w:type="pct"/>
            <w:tcBorders>
              <w:top w:val="nil"/>
              <w:left w:val="nil"/>
              <w:bottom w:val="nil"/>
              <w:right w:val="nil"/>
            </w:tcBorders>
            <w:shd w:val="clear" w:color="auto" w:fill="FFFFFF"/>
            <w:noWrap/>
            <w:vAlign w:val="center"/>
          </w:tcPr>
          <w:p w14:paraId="0A81FC7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85.66</w:t>
            </w:r>
          </w:p>
        </w:tc>
        <w:tc>
          <w:tcPr>
            <w:tcW w:w="382" w:type="pct"/>
            <w:tcBorders>
              <w:top w:val="nil"/>
              <w:left w:val="nil"/>
              <w:bottom w:val="nil"/>
              <w:right w:val="nil"/>
            </w:tcBorders>
            <w:shd w:val="clear" w:color="auto" w:fill="FFFFFF"/>
            <w:noWrap/>
            <w:vAlign w:val="center"/>
          </w:tcPr>
          <w:p w14:paraId="6507E8C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5766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1515481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11</w:t>
            </w:r>
          </w:p>
        </w:tc>
        <w:tc>
          <w:tcPr>
            <w:tcW w:w="780" w:type="pct"/>
            <w:vMerge w:val="restart"/>
            <w:tcBorders>
              <w:top w:val="nil"/>
              <w:left w:val="nil"/>
              <w:bottom w:val="nil"/>
              <w:right w:val="nil"/>
            </w:tcBorders>
            <w:shd w:val="clear" w:color="auto" w:fill="FFFFFF"/>
            <w:vAlign w:val="center"/>
          </w:tcPr>
          <w:p w14:paraId="04725DC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绿麦隆</w:t>
            </w:r>
          </w:p>
        </w:tc>
        <w:tc>
          <w:tcPr>
            <w:tcW w:w="1133" w:type="pct"/>
            <w:tcBorders>
              <w:top w:val="nil"/>
              <w:left w:val="nil"/>
              <w:bottom w:val="nil"/>
              <w:right w:val="nil"/>
            </w:tcBorders>
            <w:shd w:val="clear" w:color="auto" w:fill="FFFFFF"/>
            <w:vAlign w:val="center"/>
          </w:tcPr>
          <w:p w14:paraId="7E4A29B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200g/亩</w:t>
            </w:r>
          </w:p>
        </w:tc>
        <w:tc>
          <w:tcPr>
            <w:tcW w:w="546" w:type="pct"/>
            <w:tcBorders>
              <w:top w:val="nil"/>
              <w:left w:val="nil"/>
              <w:bottom w:val="nil"/>
              <w:right w:val="nil"/>
            </w:tcBorders>
            <w:shd w:val="clear" w:color="auto" w:fill="FFFFFF"/>
            <w:noWrap/>
            <w:vAlign w:val="center"/>
          </w:tcPr>
          <w:p w14:paraId="14490DF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73.02</w:t>
            </w:r>
          </w:p>
        </w:tc>
        <w:tc>
          <w:tcPr>
            <w:tcW w:w="592" w:type="pct"/>
            <w:tcBorders>
              <w:top w:val="nil"/>
              <w:left w:val="nil"/>
              <w:bottom w:val="nil"/>
              <w:right w:val="nil"/>
            </w:tcBorders>
            <w:shd w:val="clear" w:color="auto" w:fill="FFFFFF"/>
            <w:noWrap/>
            <w:vAlign w:val="center"/>
          </w:tcPr>
          <w:p w14:paraId="7C7161D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82.72</w:t>
            </w:r>
          </w:p>
        </w:tc>
        <w:tc>
          <w:tcPr>
            <w:tcW w:w="587" w:type="pct"/>
            <w:tcBorders>
              <w:top w:val="nil"/>
              <w:left w:val="nil"/>
              <w:bottom w:val="nil"/>
              <w:right w:val="nil"/>
            </w:tcBorders>
            <w:shd w:val="clear" w:color="auto" w:fill="FFFFFF"/>
            <w:noWrap/>
            <w:vAlign w:val="center"/>
          </w:tcPr>
          <w:p w14:paraId="79A04D2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80.45</w:t>
            </w:r>
          </w:p>
        </w:tc>
        <w:tc>
          <w:tcPr>
            <w:tcW w:w="633" w:type="pct"/>
            <w:tcBorders>
              <w:top w:val="nil"/>
              <w:left w:val="nil"/>
              <w:bottom w:val="nil"/>
              <w:right w:val="nil"/>
            </w:tcBorders>
            <w:shd w:val="clear" w:color="auto" w:fill="FFFFFF"/>
            <w:noWrap/>
            <w:vAlign w:val="center"/>
          </w:tcPr>
          <w:p w14:paraId="0D99CD6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72.30</w:t>
            </w:r>
          </w:p>
        </w:tc>
        <w:tc>
          <w:tcPr>
            <w:tcW w:w="382" w:type="pct"/>
            <w:tcBorders>
              <w:top w:val="nil"/>
              <w:left w:val="nil"/>
              <w:bottom w:val="nil"/>
              <w:right w:val="nil"/>
            </w:tcBorders>
            <w:shd w:val="clear" w:color="auto" w:fill="FFFFFF"/>
            <w:noWrap/>
            <w:vAlign w:val="center"/>
          </w:tcPr>
          <w:p w14:paraId="02B8C82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w:t>
            </w:r>
          </w:p>
        </w:tc>
      </w:tr>
      <w:tr w14:paraId="6CFA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66BA0CC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12</w:t>
            </w:r>
          </w:p>
        </w:tc>
        <w:tc>
          <w:tcPr>
            <w:tcW w:w="780" w:type="pct"/>
            <w:vMerge w:val="continue"/>
            <w:tcBorders>
              <w:top w:val="nil"/>
              <w:left w:val="nil"/>
              <w:bottom w:val="nil"/>
              <w:right w:val="nil"/>
            </w:tcBorders>
            <w:shd w:val="clear" w:color="auto" w:fill="FFFFFF"/>
            <w:vAlign w:val="center"/>
          </w:tcPr>
          <w:p w14:paraId="3D4DC1E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2AE6772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280g/亩</w:t>
            </w:r>
          </w:p>
        </w:tc>
        <w:tc>
          <w:tcPr>
            <w:tcW w:w="546" w:type="pct"/>
            <w:tcBorders>
              <w:top w:val="nil"/>
              <w:left w:val="nil"/>
              <w:bottom w:val="nil"/>
              <w:right w:val="nil"/>
            </w:tcBorders>
            <w:shd w:val="clear" w:color="auto" w:fill="FFFFFF"/>
            <w:noWrap/>
            <w:vAlign w:val="center"/>
          </w:tcPr>
          <w:p w14:paraId="126561C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86.62</w:t>
            </w:r>
          </w:p>
        </w:tc>
        <w:tc>
          <w:tcPr>
            <w:tcW w:w="592" w:type="pct"/>
            <w:tcBorders>
              <w:top w:val="nil"/>
              <w:left w:val="nil"/>
              <w:bottom w:val="nil"/>
              <w:right w:val="nil"/>
            </w:tcBorders>
            <w:shd w:val="clear" w:color="auto" w:fill="FFFFFF"/>
            <w:noWrap/>
            <w:vAlign w:val="center"/>
          </w:tcPr>
          <w:p w14:paraId="70499B6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90.91</w:t>
            </w:r>
          </w:p>
        </w:tc>
        <w:tc>
          <w:tcPr>
            <w:tcW w:w="587" w:type="pct"/>
            <w:tcBorders>
              <w:top w:val="nil"/>
              <w:left w:val="nil"/>
              <w:bottom w:val="nil"/>
              <w:right w:val="nil"/>
            </w:tcBorders>
            <w:shd w:val="clear" w:color="auto" w:fill="FFFFFF"/>
            <w:noWrap/>
            <w:vAlign w:val="center"/>
          </w:tcPr>
          <w:p w14:paraId="1382473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88.49</w:t>
            </w:r>
          </w:p>
        </w:tc>
        <w:tc>
          <w:tcPr>
            <w:tcW w:w="633" w:type="pct"/>
            <w:tcBorders>
              <w:top w:val="nil"/>
              <w:left w:val="nil"/>
              <w:bottom w:val="nil"/>
              <w:right w:val="nil"/>
            </w:tcBorders>
            <w:shd w:val="clear" w:color="auto" w:fill="FFFFFF"/>
            <w:noWrap/>
            <w:vAlign w:val="center"/>
          </w:tcPr>
          <w:p w14:paraId="4C36877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79.63</w:t>
            </w:r>
          </w:p>
        </w:tc>
        <w:tc>
          <w:tcPr>
            <w:tcW w:w="382" w:type="pct"/>
            <w:tcBorders>
              <w:top w:val="nil"/>
              <w:left w:val="nil"/>
              <w:bottom w:val="nil"/>
              <w:right w:val="nil"/>
            </w:tcBorders>
            <w:shd w:val="clear" w:color="auto" w:fill="FFFFFF"/>
            <w:noWrap/>
            <w:vAlign w:val="center"/>
          </w:tcPr>
          <w:p w14:paraId="30A2186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w:t>
            </w:r>
          </w:p>
        </w:tc>
      </w:tr>
      <w:tr w14:paraId="4123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02DD114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13</w:t>
            </w:r>
          </w:p>
        </w:tc>
        <w:tc>
          <w:tcPr>
            <w:tcW w:w="780" w:type="pct"/>
            <w:vMerge w:val="continue"/>
            <w:tcBorders>
              <w:top w:val="nil"/>
              <w:left w:val="nil"/>
              <w:bottom w:val="nil"/>
              <w:right w:val="nil"/>
            </w:tcBorders>
            <w:shd w:val="clear" w:color="auto" w:fill="FFFFFF"/>
            <w:vAlign w:val="center"/>
          </w:tcPr>
          <w:p w14:paraId="5FB6DE6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66037FA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360g/亩</w:t>
            </w:r>
          </w:p>
        </w:tc>
        <w:tc>
          <w:tcPr>
            <w:tcW w:w="546" w:type="pct"/>
            <w:tcBorders>
              <w:top w:val="nil"/>
              <w:left w:val="nil"/>
              <w:bottom w:val="nil"/>
              <w:right w:val="nil"/>
            </w:tcBorders>
            <w:shd w:val="clear" w:color="auto" w:fill="FFFFFF"/>
            <w:noWrap/>
            <w:vAlign w:val="center"/>
          </w:tcPr>
          <w:p w14:paraId="087F4EA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80.64</w:t>
            </w:r>
          </w:p>
        </w:tc>
        <w:tc>
          <w:tcPr>
            <w:tcW w:w="592" w:type="pct"/>
            <w:tcBorders>
              <w:top w:val="nil"/>
              <w:left w:val="nil"/>
              <w:bottom w:val="nil"/>
              <w:right w:val="nil"/>
            </w:tcBorders>
            <w:shd w:val="clear" w:color="auto" w:fill="FFFFFF"/>
            <w:noWrap/>
            <w:vAlign w:val="center"/>
          </w:tcPr>
          <w:p w14:paraId="29BC351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89.60</w:t>
            </w:r>
          </w:p>
        </w:tc>
        <w:tc>
          <w:tcPr>
            <w:tcW w:w="587" w:type="pct"/>
            <w:tcBorders>
              <w:top w:val="nil"/>
              <w:left w:val="nil"/>
              <w:bottom w:val="nil"/>
              <w:right w:val="nil"/>
            </w:tcBorders>
            <w:shd w:val="clear" w:color="auto" w:fill="FFFFFF"/>
            <w:noWrap/>
            <w:vAlign w:val="center"/>
          </w:tcPr>
          <w:p w14:paraId="34DACD2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85.33</w:t>
            </w:r>
          </w:p>
        </w:tc>
        <w:tc>
          <w:tcPr>
            <w:tcW w:w="633" w:type="pct"/>
            <w:tcBorders>
              <w:top w:val="nil"/>
              <w:left w:val="nil"/>
              <w:bottom w:val="nil"/>
              <w:right w:val="nil"/>
            </w:tcBorders>
            <w:shd w:val="clear" w:color="auto" w:fill="FFFFFF"/>
            <w:noWrap/>
            <w:vAlign w:val="center"/>
          </w:tcPr>
          <w:p w14:paraId="408265A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84.91</w:t>
            </w:r>
          </w:p>
        </w:tc>
        <w:tc>
          <w:tcPr>
            <w:tcW w:w="382" w:type="pct"/>
            <w:tcBorders>
              <w:top w:val="nil"/>
              <w:left w:val="nil"/>
              <w:bottom w:val="nil"/>
              <w:right w:val="nil"/>
            </w:tcBorders>
            <w:shd w:val="clear" w:color="auto" w:fill="FFFFFF"/>
            <w:noWrap/>
            <w:vAlign w:val="center"/>
          </w:tcPr>
          <w:p w14:paraId="074A0E7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w:t>
            </w:r>
          </w:p>
        </w:tc>
      </w:tr>
      <w:tr w14:paraId="6F05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410EBD5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14</w:t>
            </w:r>
          </w:p>
        </w:tc>
        <w:tc>
          <w:tcPr>
            <w:tcW w:w="780" w:type="pct"/>
            <w:vMerge w:val="continue"/>
            <w:tcBorders>
              <w:top w:val="nil"/>
              <w:left w:val="nil"/>
              <w:bottom w:val="nil"/>
              <w:right w:val="nil"/>
            </w:tcBorders>
            <w:shd w:val="clear" w:color="auto" w:fill="FFFFFF"/>
            <w:vAlign w:val="center"/>
          </w:tcPr>
          <w:p w14:paraId="3821FFC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57A5220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440g/亩</w:t>
            </w:r>
          </w:p>
        </w:tc>
        <w:tc>
          <w:tcPr>
            <w:tcW w:w="546" w:type="pct"/>
            <w:tcBorders>
              <w:top w:val="nil"/>
              <w:left w:val="nil"/>
              <w:bottom w:val="nil"/>
              <w:right w:val="nil"/>
            </w:tcBorders>
            <w:shd w:val="clear" w:color="auto" w:fill="FFFFFF"/>
            <w:noWrap/>
            <w:vAlign w:val="center"/>
          </w:tcPr>
          <w:p w14:paraId="2DFC4E4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71.56</w:t>
            </w:r>
          </w:p>
        </w:tc>
        <w:tc>
          <w:tcPr>
            <w:tcW w:w="592" w:type="pct"/>
            <w:tcBorders>
              <w:top w:val="nil"/>
              <w:left w:val="nil"/>
              <w:bottom w:val="nil"/>
              <w:right w:val="nil"/>
            </w:tcBorders>
            <w:shd w:val="clear" w:color="auto" w:fill="FFFFFF"/>
            <w:noWrap/>
            <w:vAlign w:val="center"/>
          </w:tcPr>
          <w:p w14:paraId="7ECDC37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82.62</w:t>
            </w:r>
          </w:p>
        </w:tc>
        <w:tc>
          <w:tcPr>
            <w:tcW w:w="587" w:type="pct"/>
            <w:tcBorders>
              <w:top w:val="nil"/>
              <w:left w:val="nil"/>
              <w:bottom w:val="nil"/>
              <w:right w:val="nil"/>
            </w:tcBorders>
            <w:shd w:val="clear" w:color="auto" w:fill="FFFFFF"/>
            <w:noWrap/>
            <w:vAlign w:val="center"/>
          </w:tcPr>
          <w:p w14:paraId="6702742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76.78</w:t>
            </w:r>
          </w:p>
        </w:tc>
        <w:tc>
          <w:tcPr>
            <w:tcW w:w="633" w:type="pct"/>
            <w:tcBorders>
              <w:top w:val="nil"/>
              <w:left w:val="nil"/>
              <w:bottom w:val="nil"/>
              <w:right w:val="nil"/>
            </w:tcBorders>
            <w:shd w:val="clear" w:color="auto" w:fill="FFFFFF"/>
            <w:noWrap/>
            <w:vAlign w:val="center"/>
          </w:tcPr>
          <w:p w14:paraId="0370158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77.45</w:t>
            </w:r>
          </w:p>
        </w:tc>
        <w:tc>
          <w:tcPr>
            <w:tcW w:w="382" w:type="pct"/>
            <w:tcBorders>
              <w:top w:val="nil"/>
              <w:left w:val="nil"/>
              <w:bottom w:val="nil"/>
              <w:right w:val="nil"/>
            </w:tcBorders>
            <w:shd w:val="clear" w:color="auto" w:fill="FFFFFF"/>
            <w:noWrap/>
            <w:vAlign w:val="center"/>
          </w:tcPr>
          <w:p w14:paraId="7BD953D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w:t>
            </w:r>
          </w:p>
        </w:tc>
      </w:tr>
      <w:tr w14:paraId="6027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4AB4322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15</w:t>
            </w:r>
          </w:p>
        </w:tc>
        <w:tc>
          <w:tcPr>
            <w:tcW w:w="780" w:type="pct"/>
            <w:vMerge w:val="restart"/>
            <w:tcBorders>
              <w:top w:val="nil"/>
              <w:left w:val="nil"/>
              <w:bottom w:val="nil"/>
              <w:right w:val="nil"/>
            </w:tcBorders>
            <w:shd w:val="clear" w:color="auto" w:fill="FFFFFF"/>
            <w:vAlign w:val="center"/>
          </w:tcPr>
          <w:p w14:paraId="3C58758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灭草松</w:t>
            </w:r>
          </w:p>
        </w:tc>
        <w:tc>
          <w:tcPr>
            <w:tcW w:w="1133" w:type="pct"/>
            <w:tcBorders>
              <w:top w:val="nil"/>
              <w:left w:val="nil"/>
              <w:bottom w:val="nil"/>
              <w:right w:val="nil"/>
            </w:tcBorders>
            <w:shd w:val="clear" w:color="auto" w:fill="FFFFFF"/>
            <w:vAlign w:val="center"/>
          </w:tcPr>
          <w:p w14:paraId="644E817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50ml/亩</w:t>
            </w:r>
          </w:p>
        </w:tc>
        <w:tc>
          <w:tcPr>
            <w:tcW w:w="546" w:type="pct"/>
            <w:tcBorders>
              <w:top w:val="nil"/>
              <w:left w:val="nil"/>
              <w:bottom w:val="nil"/>
              <w:right w:val="nil"/>
            </w:tcBorders>
            <w:shd w:val="clear" w:color="auto" w:fill="FFFFFF"/>
            <w:noWrap/>
            <w:vAlign w:val="center"/>
          </w:tcPr>
          <w:p w14:paraId="05CAC52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82.45</w:t>
            </w:r>
          </w:p>
        </w:tc>
        <w:tc>
          <w:tcPr>
            <w:tcW w:w="592" w:type="pct"/>
            <w:tcBorders>
              <w:top w:val="nil"/>
              <w:left w:val="nil"/>
              <w:bottom w:val="nil"/>
              <w:right w:val="nil"/>
            </w:tcBorders>
            <w:shd w:val="clear" w:color="auto" w:fill="FFFFFF"/>
            <w:noWrap/>
            <w:vAlign w:val="center"/>
          </w:tcPr>
          <w:p w14:paraId="0993B15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95.61</w:t>
            </w:r>
          </w:p>
        </w:tc>
        <w:tc>
          <w:tcPr>
            <w:tcW w:w="587" w:type="pct"/>
            <w:tcBorders>
              <w:top w:val="nil"/>
              <w:left w:val="nil"/>
              <w:bottom w:val="nil"/>
              <w:right w:val="nil"/>
            </w:tcBorders>
            <w:shd w:val="clear" w:color="auto" w:fill="FFFFFF"/>
            <w:noWrap/>
            <w:vAlign w:val="center"/>
          </w:tcPr>
          <w:p w14:paraId="0813895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87.25</w:t>
            </w:r>
          </w:p>
        </w:tc>
        <w:tc>
          <w:tcPr>
            <w:tcW w:w="633" w:type="pct"/>
            <w:tcBorders>
              <w:top w:val="nil"/>
              <w:left w:val="nil"/>
              <w:bottom w:val="nil"/>
              <w:right w:val="nil"/>
            </w:tcBorders>
            <w:shd w:val="clear" w:color="auto" w:fill="FFFFFF"/>
            <w:noWrap/>
            <w:vAlign w:val="center"/>
          </w:tcPr>
          <w:p w14:paraId="30194CC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72.85</w:t>
            </w:r>
          </w:p>
        </w:tc>
        <w:tc>
          <w:tcPr>
            <w:tcW w:w="382" w:type="pct"/>
            <w:tcBorders>
              <w:top w:val="nil"/>
              <w:left w:val="nil"/>
              <w:bottom w:val="nil"/>
              <w:right w:val="nil"/>
            </w:tcBorders>
            <w:shd w:val="clear" w:color="auto" w:fill="FFFFFF"/>
            <w:noWrap/>
            <w:vAlign w:val="center"/>
          </w:tcPr>
          <w:p w14:paraId="095FB68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w:t>
            </w:r>
          </w:p>
        </w:tc>
      </w:tr>
      <w:tr w14:paraId="6882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0942D8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16</w:t>
            </w:r>
          </w:p>
        </w:tc>
        <w:tc>
          <w:tcPr>
            <w:tcW w:w="780" w:type="pct"/>
            <w:vMerge w:val="continue"/>
            <w:tcBorders>
              <w:top w:val="nil"/>
              <w:left w:val="nil"/>
              <w:bottom w:val="nil"/>
              <w:right w:val="nil"/>
            </w:tcBorders>
            <w:shd w:val="clear" w:color="auto" w:fill="FFFFFF"/>
            <w:vAlign w:val="center"/>
          </w:tcPr>
          <w:p w14:paraId="1D48C30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7E411A07">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100ml/亩</w:t>
            </w:r>
          </w:p>
        </w:tc>
        <w:tc>
          <w:tcPr>
            <w:tcW w:w="546" w:type="pct"/>
            <w:tcBorders>
              <w:top w:val="nil"/>
              <w:left w:val="nil"/>
              <w:bottom w:val="nil"/>
              <w:right w:val="nil"/>
            </w:tcBorders>
            <w:shd w:val="clear" w:color="auto" w:fill="FFFFFF"/>
            <w:noWrap/>
            <w:vAlign w:val="center"/>
          </w:tcPr>
          <w:p w14:paraId="521FB83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85.45</w:t>
            </w:r>
          </w:p>
        </w:tc>
        <w:tc>
          <w:tcPr>
            <w:tcW w:w="592" w:type="pct"/>
            <w:tcBorders>
              <w:top w:val="nil"/>
              <w:left w:val="nil"/>
              <w:bottom w:val="nil"/>
              <w:right w:val="nil"/>
            </w:tcBorders>
            <w:shd w:val="clear" w:color="auto" w:fill="FFFFFF"/>
            <w:noWrap/>
            <w:vAlign w:val="center"/>
          </w:tcPr>
          <w:p w14:paraId="37943F3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94.94</w:t>
            </w:r>
          </w:p>
        </w:tc>
        <w:tc>
          <w:tcPr>
            <w:tcW w:w="587" w:type="pct"/>
            <w:tcBorders>
              <w:top w:val="nil"/>
              <w:left w:val="nil"/>
              <w:bottom w:val="nil"/>
              <w:right w:val="nil"/>
            </w:tcBorders>
            <w:shd w:val="clear" w:color="auto" w:fill="FFFFFF"/>
            <w:noWrap/>
            <w:vAlign w:val="center"/>
          </w:tcPr>
          <w:p w14:paraId="5C3ACC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90.42</w:t>
            </w:r>
          </w:p>
        </w:tc>
        <w:tc>
          <w:tcPr>
            <w:tcW w:w="633" w:type="pct"/>
            <w:tcBorders>
              <w:top w:val="nil"/>
              <w:left w:val="nil"/>
              <w:bottom w:val="nil"/>
              <w:right w:val="nil"/>
            </w:tcBorders>
            <w:shd w:val="clear" w:color="auto" w:fill="FFFFFF"/>
            <w:noWrap/>
            <w:vAlign w:val="center"/>
          </w:tcPr>
          <w:p w14:paraId="668EC99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78.46</w:t>
            </w:r>
          </w:p>
        </w:tc>
        <w:tc>
          <w:tcPr>
            <w:tcW w:w="382" w:type="pct"/>
            <w:tcBorders>
              <w:top w:val="nil"/>
              <w:left w:val="nil"/>
              <w:bottom w:val="nil"/>
              <w:right w:val="nil"/>
            </w:tcBorders>
            <w:shd w:val="clear" w:color="auto" w:fill="FFFFFF"/>
            <w:noWrap/>
            <w:vAlign w:val="center"/>
          </w:tcPr>
          <w:p w14:paraId="5506586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w:t>
            </w:r>
          </w:p>
        </w:tc>
      </w:tr>
      <w:tr w14:paraId="4C27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3A8B4E5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17</w:t>
            </w:r>
          </w:p>
        </w:tc>
        <w:tc>
          <w:tcPr>
            <w:tcW w:w="780" w:type="pct"/>
            <w:vMerge w:val="continue"/>
            <w:tcBorders>
              <w:top w:val="nil"/>
              <w:left w:val="nil"/>
              <w:bottom w:val="nil"/>
              <w:right w:val="nil"/>
            </w:tcBorders>
            <w:shd w:val="clear" w:color="auto" w:fill="FFFFFF"/>
            <w:vAlign w:val="center"/>
          </w:tcPr>
          <w:p w14:paraId="0C9EFE5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45AD3C5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150ml/亩</w:t>
            </w:r>
          </w:p>
        </w:tc>
        <w:tc>
          <w:tcPr>
            <w:tcW w:w="546" w:type="pct"/>
            <w:tcBorders>
              <w:top w:val="nil"/>
              <w:left w:val="nil"/>
              <w:bottom w:val="nil"/>
              <w:right w:val="nil"/>
            </w:tcBorders>
            <w:shd w:val="clear" w:color="auto" w:fill="FFFFFF"/>
            <w:noWrap/>
            <w:vAlign w:val="center"/>
          </w:tcPr>
          <w:p w14:paraId="068D49F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83.05</w:t>
            </w:r>
          </w:p>
        </w:tc>
        <w:tc>
          <w:tcPr>
            <w:tcW w:w="592" w:type="pct"/>
            <w:tcBorders>
              <w:top w:val="nil"/>
              <w:left w:val="nil"/>
              <w:bottom w:val="nil"/>
              <w:right w:val="nil"/>
            </w:tcBorders>
            <w:shd w:val="clear" w:color="auto" w:fill="FFFFFF"/>
            <w:noWrap/>
            <w:vAlign w:val="center"/>
          </w:tcPr>
          <w:p w14:paraId="1C7B2C2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90.27</w:t>
            </w:r>
          </w:p>
        </w:tc>
        <w:tc>
          <w:tcPr>
            <w:tcW w:w="587" w:type="pct"/>
            <w:tcBorders>
              <w:top w:val="nil"/>
              <w:left w:val="nil"/>
              <w:bottom w:val="nil"/>
              <w:right w:val="nil"/>
            </w:tcBorders>
            <w:shd w:val="clear" w:color="auto" w:fill="FFFFFF"/>
            <w:noWrap/>
            <w:vAlign w:val="center"/>
          </w:tcPr>
          <w:p w14:paraId="5D6F773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87.88</w:t>
            </w:r>
          </w:p>
        </w:tc>
        <w:tc>
          <w:tcPr>
            <w:tcW w:w="633" w:type="pct"/>
            <w:tcBorders>
              <w:top w:val="nil"/>
              <w:left w:val="nil"/>
              <w:bottom w:val="nil"/>
              <w:right w:val="nil"/>
            </w:tcBorders>
            <w:shd w:val="clear" w:color="auto" w:fill="FFFFFF"/>
            <w:noWrap/>
            <w:vAlign w:val="center"/>
          </w:tcPr>
          <w:p w14:paraId="66C61E9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84.86</w:t>
            </w:r>
          </w:p>
        </w:tc>
        <w:tc>
          <w:tcPr>
            <w:tcW w:w="382" w:type="pct"/>
            <w:tcBorders>
              <w:top w:val="nil"/>
              <w:left w:val="nil"/>
              <w:bottom w:val="nil"/>
              <w:right w:val="nil"/>
            </w:tcBorders>
            <w:shd w:val="clear" w:color="auto" w:fill="FFFFFF"/>
            <w:noWrap/>
            <w:vAlign w:val="center"/>
          </w:tcPr>
          <w:p w14:paraId="0E283BA0">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w:t>
            </w:r>
          </w:p>
        </w:tc>
      </w:tr>
      <w:tr w14:paraId="3593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56F95D0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18</w:t>
            </w:r>
          </w:p>
        </w:tc>
        <w:tc>
          <w:tcPr>
            <w:tcW w:w="780" w:type="pct"/>
            <w:vMerge w:val="continue"/>
            <w:tcBorders>
              <w:top w:val="nil"/>
              <w:left w:val="nil"/>
              <w:bottom w:val="nil"/>
              <w:right w:val="nil"/>
            </w:tcBorders>
            <w:shd w:val="clear" w:color="auto" w:fill="FFFFFF"/>
            <w:vAlign w:val="center"/>
          </w:tcPr>
          <w:p w14:paraId="3711F04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31D7CC2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200ml/亩</w:t>
            </w:r>
          </w:p>
        </w:tc>
        <w:tc>
          <w:tcPr>
            <w:tcW w:w="546" w:type="pct"/>
            <w:tcBorders>
              <w:top w:val="nil"/>
              <w:left w:val="nil"/>
              <w:bottom w:val="nil"/>
              <w:right w:val="nil"/>
            </w:tcBorders>
            <w:shd w:val="clear" w:color="auto" w:fill="FFFFFF"/>
            <w:noWrap/>
            <w:vAlign w:val="center"/>
          </w:tcPr>
          <w:p w14:paraId="423F39C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78.83</w:t>
            </w:r>
          </w:p>
        </w:tc>
        <w:tc>
          <w:tcPr>
            <w:tcW w:w="592" w:type="pct"/>
            <w:tcBorders>
              <w:top w:val="nil"/>
              <w:left w:val="nil"/>
              <w:bottom w:val="nil"/>
              <w:right w:val="nil"/>
            </w:tcBorders>
            <w:shd w:val="clear" w:color="auto" w:fill="FFFFFF"/>
            <w:noWrap/>
            <w:vAlign w:val="center"/>
          </w:tcPr>
          <w:p w14:paraId="48F10F0E">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87.59</w:t>
            </w:r>
          </w:p>
        </w:tc>
        <w:tc>
          <w:tcPr>
            <w:tcW w:w="587" w:type="pct"/>
            <w:tcBorders>
              <w:top w:val="nil"/>
              <w:left w:val="nil"/>
              <w:bottom w:val="nil"/>
              <w:right w:val="nil"/>
            </w:tcBorders>
            <w:shd w:val="clear" w:color="auto" w:fill="FFFFFF"/>
            <w:noWrap/>
            <w:vAlign w:val="center"/>
          </w:tcPr>
          <w:p w14:paraId="6FCC785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83.42</w:t>
            </w:r>
          </w:p>
        </w:tc>
        <w:tc>
          <w:tcPr>
            <w:tcW w:w="633" w:type="pct"/>
            <w:tcBorders>
              <w:top w:val="nil"/>
              <w:left w:val="nil"/>
              <w:bottom w:val="nil"/>
              <w:right w:val="nil"/>
            </w:tcBorders>
            <w:shd w:val="clear" w:color="auto" w:fill="FFFFFF"/>
            <w:noWrap/>
            <w:vAlign w:val="center"/>
          </w:tcPr>
          <w:p w14:paraId="7A46F2A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80.76</w:t>
            </w:r>
          </w:p>
        </w:tc>
        <w:tc>
          <w:tcPr>
            <w:tcW w:w="382" w:type="pct"/>
            <w:tcBorders>
              <w:top w:val="nil"/>
              <w:left w:val="nil"/>
              <w:bottom w:val="nil"/>
              <w:right w:val="nil"/>
            </w:tcBorders>
            <w:shd w:val="clear" w:color="auto" w:fill="FFFFFF"/>
            <w:noWrap/>
            <w:vAlign w:val="center"/>
          </w:tcPr>
          <w:p w14:paraId="364015B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3</w:t>
            </w:r>
          </w:p>
        </w:tc>
      </w:tr>
      <w:tr w14:paraId="5989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29DB829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19</w:t>
            </w:r>
          </w:p>
        </w:tc>
        <w:tc>
          <w:tcPr>
            <w:tcW w:w="780" w:type="pct"/>
            <w:vMerge w:val="restart"/>
            <w:tcBorders>
              <w:top w:val="nil"/>
              <w:left w:val="nil"/>
              <w:bottom w:val="nil"/>
              <w:right w:val="nil"/>
            </w:tcBorders>
            <w:shd w:val="clear" w:color="auto" w:fill="FFFFFF"/>
            <w:vAlign w:val="center"/>
          </w:tcPr>
          <w:p w14:paraId="4C99CA3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2,4-滴钠盐</w:t>
            </w:r>
          </w:p>
        </w:tc>
        <w:tc>
          <w:tcPr>
            <w:tcW w:w="1133" w:type="pct"/>
            <w:tcBorders>
              <w:top w:val="nil"/>
              <w:left w:val="nil"/>
              <w:bottom w:val="nil"/>
              <w:right w:val="nil"/>
            </w:tcBorders>
            <w:shd w:val="clear" w:color="auto" w:fill="FFFFFF"/>
            <w:vAlign w:val="center"/>
          </w:tcPr>
          <w:p w14:paraId="6CDE03A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20g/亩</w:t>
            </w:r>
          </w:p>
        </w:tc>
        <w:tc>
          <w:tcPr>
            <w:tcW w:w="546" w:type="pct"/>
            <w:tcBorders>
              <w:top w:val="nil"/>
              <w:left w:val="nil"/>
              <w:bottom w:val="nil"/>
              <w:right w:val="nil"/>
            </w:tcBorders>
            <w:shd w:val="clear" w:color="auto" w:fill="FFFFFF"/>
            <w:noWrap/>
            <w:vAlign w:val="center"/>
          </w:tcPr>
          <w:p w14:paraId="15F85684">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60.88</w:t>
            </w:r>
          </w:p>
        </w:tc>
        <w:tc>
          <w:tcPr>
            <w:tcW w:w="592" w:type="pct"/>
            <w:tcBorders>
              <w:top w:val="nil"/>
              <w:left w:val="nil"/>
              <w:bottom w:val="nil"/>
              <w:right w:val="nil"/>
            </w:tcBorders>
            <w:shd w:val="clear" w:color="auto" w:fill="FFFFFF"/>
            <w:noWrap/>
            <w:vAlign w:val="center"/>
          </w:tcPr>
          <w:p w14:paraId="6C0B757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68.75</w:t>
            </w:r>
          </w:p>
        </w:tc>
        <w:tc>
          <w:tcPr>
            <w:tcW w:w="587" w:type="pct"/>
            <w:tcBorders>
              <w:top w:val="nil"/>
              <w:left w:val="nil"/>
              <w:bottom w:val="nil"/>
              <w:right w:val="nil"/>
            </w:tcBorders>
            <w:shd w:val="clear" w:color="auto" w:fill="FFFFFF"/>
            <w:noWrap/>
            <w:vAlign w:val="center"/>
          </w:tcPr>
          <w:p w14:paraId="352D665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65.48</w:t>
            </w:r>
          </w:p>
        </w:tc>
        <w:tc>
          <w:tcPr>
            <w:tcW w:w="633" w:type="pct"/>
            <w:tcBorders>
              <w:top w:val="nil"/>
              <w:left w:val="nil"/>
              <w:bottom w:val="nil"/>
              <w:right w:val="nil"/>
            </w:tcBorders>
            <w:shd w:val="clear" w:color="auto" w:fill="FFFFFF"/>
            <w:noWrap/>
            <w:vAlign w:val="center"/>
          </w:tcPr>
          <w:p w14:paraId="41E560A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73.65</w:t>
            </w:r>
          </w:p>
        </w:tc>
        <w:tc>
          <w:tcPr>
            <w:tcW w:w="382" w:type="pct"/>
            <w:tcBorders>
              <w:top w:val="nil"/>
              <w:left w:val="nil"/>
              <w:bottom w:val="nil"/>
              <w:right w:val="nil"/>
            </w:tcBorders>
            <w:shd w:val="clear" w:color="auto" w:fill="FFFFFF"/>
            <w:noWrap/>
            <w:vAlign w:val="center"/>
          </w:tcPr>
          <w:p w14:paraId="73F0EBB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3A15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59D0B16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20</w:t>
            </w:r>
          </w:p>
        </w:tc>
        <w:tc>
          <w:tcPr>
            <w:tcW w:w="780" w:type="pct"/>
            <w:vMerge w:val="continue"/>
            <w:tcBorders>
              <w:top w:val="nil"/>
              <w:left w:val="nil"/>
              <w:bottom w:val="nil"/>
              <w:right w:val="nil"/>
            </w:tcBorders>
            <w:shd w:val="clear" w:color="auto" w:fill="FFFFFF"/>
            <w:vAlign w:val="center"/>
          </w:tcPr>
          <w:p w14:paraId="17299D2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78DCB94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40g/亩</w:t>
            </w:r>
          </w:p>
        </w:tc>
        <w:tc>
          <w:tcPr>
            <w:tcW w:w="546" w:type="pct"/>
            <w:tcBorders>
              <w:top w:val="nil"/>
              <w:left w:val="nil"/>
              <w:bottom w:val="nil"/>
              <w:right w:val="nil"/>
            </w:tcBorders>
            <w:shd w:val="clear" w:color="auto" w:fill="FFFFFF"/>
            <w:noWrap/>
            <w:vAlign w:val="center"/>
          </w:tcPr>
          <w:p w14:paraId="142DFAA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72.83</w:t>
            </w:r>
          </w:p>
        </w:tc>
        <w:tc>
          <w:tcPr>
            <w:tcW w:w="592" w:type="pct"/>
            <w:tcBorders>
              <w:top w:val="nil"/>
              <w:left w:val="nil"/>
              <w:bottom w:val="nil"/>
              <w:right w:val="nil"/>
            </w:tcBorders>
            <w:shd w:val="clear" w:color="auto" w:fill="FFFFFF"/>
            <w:noWrap/>
            <w:vAlign w:val="center"/>
          </w:tcPr>
          <w:p w14:paraId="1E742E8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85.04</w:t>
            </w:r>
          </w:p>
        </w:tc>
        <w:tc>
          <w:tcPr>
            <w:tcW w:w="587" w:type="pct"/>
            <w:tcBorders>
              <w:top w:val="nil"/>
              <w:left w:val="nil"/>
              <w:bottom w:val="nil"/>
              <w:right w:val="nil"/>
            </w:tcBorders>
            <w:shd w:val="clear" w:color="auto" w:fill="FFFFFF"/>
            <w:noWrap/>
            <w:vAlign w:val="center"/>
          </w:tcPr>
          <w:p w14:paraId="2485973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78.13</w:t>
            </w:r>
          </w:p>
        </w:tc>
        <w:tc>
          <w:tcPr>
            <w:tcW w:w="633" w:type="pct"/>
            <w:tcBorders>
              <w:top w:val="nil"/>
              <w:left w:val="nil"/>
              <w:bottom w:val="nil"/>
              <w:right w:val="nil"/>
            </w:tcBorders>
            <w:shd w:val="clear" w:color="auto" w:fill="FFFFFF"/>
            <w:noWrap/>
            <w:vAlign w:val="center"/>
          </w:tcPr>
          <w:p w14:paraId="5D49EC7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87.99</w:t>
            </w:r>
          </w:p>
        </w:tc>
        <w:tc>
          <w:tcPr>
            <w:tcW w:w="382" w:type="pct"/>
            <w:tcBorders>
              <w:top w:val="nil"/>
              <w:left w:val="nil"/>
              <w:bottom w:val="nil"/>
              <w:right w:val="nil"/>
            </w:tcBorders>
            <w:shd w:val="clear" w:color="auto" w:fill="FFFFFF"/>
            <w:noWrap/>
            <w:vAlign w:val="center"/>
          </w:tcPr>
          <w:p w14:paraId="72789FBD">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506E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tcBorders>
              <w:top w:val="nil"/>
              <w:left w:val="nil"/>
              <w:bottom w:val="nil"/>
              <w:right w:val="nil"/>
            </w:tcBorders>
            <w:shd w:val="clear" w:color="auto" w:fill="FFFFFF"/>
            <w:vAlign w:val="center"/>
          </w:tcPr>
          <w:p w14:paraId="1D5117B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21</w:t>
            </w:r>
          </w:p>
        </w:tc>
        <w:tc>
          <w:tcPr>
            <w:tcW w:w="780" w:type="pct"/>
            <w:vMerge w:val="continue"/>
            <w:tcBorders>
              <w:top w:val="nil"/>
              <w:left w:val="nil"/>
              <w:bottom w:val="nil"/>
              <w:right w:val="nil"/>
            </w:tcBorders>
            <w:shd w:val="clear" w:color="auto" w:fill="FFFFFF"/>
            <w:vAlign w:val="center"/>
          </w:tcPr>
          <w:p w14:paraId="6FFB223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nil"/>
              <w:right w:val="nil"/>
            </w:tcBorders>
            <w:shd w:val="clear" w:color="auto" w:fill="FFFFFF"/>
            <w:vAlign w:val="center"/>
          </w:tcPr>
          <w:p w14:paraId="6300F72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60g/亩</w:t>
            </w:r>
          </w:p>
        </w:tc>
        <w:tc>
          <w:tcPr>
            <w:tcW w:w="546" w:type="pct"/>
            <w:tcBorders>
              <w:top w:val="nil"/>
              <w:left w:val="nil"/>
              <w:bottom w:val="nil"/>
              <w:right w:val="nil"/>
            </w:tcBorders>
            <w:shd w:val="clear" w:color="auto" w:fill="FFFFFF"/>
            <w:noWrap/>
            <w:vAlign w:val="center"/>
          </w:tcPr>
          <w:p w14:paraId="398FC3B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78.02</w:t>
            </w:r>
          </w:p>
        </w:tc>
        <w:tc>
          <w:tcPr>
            <w:tcW w:w="592" w:type="pct"/>
            <w:tcBorders>
              <w:top w:val="nil"/>
              <w:left w:val="nil"/>
              <w:bottom w:val="nil"/>
              <w:right w:val="nil"/>
            </w:tcBorders>
            <w:shd w:val="clear" w:color="auto" w:fill="FFFFFF"/>
            <w:noWrap/>
            <w:vAlign w:val="center"/>
          </w:tcPr>
          <w:p w14:paraId="610D035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86.69</w:t>
            </w:r>
          </w:p>
        </w:tc>
        <w:tc>
          <w:tcPr>
            <w:tcW w:w="587" w:type="pct"/>
            <w:tcBorders>
              <w:top w:val="nil"/>
              <w:left w:val="nil"/>
              <w:bottom w:val="nil"/>
              <w:right w:val="nil"/>
            </w:tcBorders>
            <w:shd w:val="clear" w:color="auto" w:fill="FFFFFF"/>
            <w:noWrap/>
            <w:vAlign w:val="center"/>
          </w:tcPr>
          <w:p w14:paraId="6DC456C3">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82.56</w:t>
            </w:r>
          </w:p>
        </w:tc>
        <w:tc>
          <w:tcPr>
            <w:tcW w:w="633" w:type="pct"/>
            <w:tcBorders>
              <w:top w:val="nil"/>
              <w:left w:val="nil"/>
              <w:bottom w:val="nil"/>
              <w:right w:val="nil"/>
            </w:tcBorders>
            <w:shd w:val="clear" w:color="auto" w:fill="FFFFFF"/>
            <w:noWrap/>
            <w:vAlign w:val="center"/>
          </w:tcPr>
          <w:p w14:paraId="3CA91AC2">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86.89</w:t>
            </w:r>
          </w:p>
        </w:tc>
        <w:tc>
          <w:tcPr>
            <w:tcW w:w="382" w:type="pct"/>
            <w:tcBorders>
              <w:top w:val="nil"/>
              <w:left w:val="nil"/>
              <w:bottom w:val="nil"/>
              <w:right w:val="nil"/>
            </w:tcBorders>
            <w:shd w:val="clear" w:color="auto" w:fill="FFFFFF"/>
            <w:noWrap/>
            <w:vAlign w:val="center"/>
          </w:tcPr>
          <w:p w14:paraId="203F0DF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r w14:paraId="4D9C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4" w:type="pct"/>
            <w:tcBorders>
              <w:top w:val="nil"/>
              <w:left w:val="nil"/>
              <w:bottom w:val="single" w:color="000000" w:sz="12" w:space="0"/>
              <w:right w:val="nil"/>
            </w:tcBorders>
            <w:shd w:val="clear" w:color="auto" w:fill="FFFFFF"/>
            <w:vAlign w:val="center"/>
          </w:tcPr>
          <w:p w14:paraId="136768E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22</w:t>
            </w:r>
          </w:p>
        </w:tc>
        <w:tc>
          <w:tcPr>
            <w:tcW w:w="780" w:type="pct"/>
            <w:vMerge w:val="continue"/>
            <w:tcBorders>
              <w:top w:val="nil"/>
              <w:left w:val="nil"/>
              <w:bottom w:val="single" w:color="000000" w:sz="12" w:space="0"/>
              <w:right w:val="nil"/>
            </w:tcBorders>
            <w:shd w:val="clear" w:color="auto" w:fill="FFFFFF"/>
            <w:vAlign w:val="center"/>
          </w:tcPr>
          <w:p w14:paraId="0AEF0ADA">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p>
        </w:tc>
        <w:tc>
          <w:tcPr>
            <w:tcW w:w="1133" w:type="pct"/>
            <w:tcBorders>
              <w:top w:val="nil"/>
              <w:left w:val="nil"/>
              <w:bottom w:val="single" w:color="000000" w:sz="12" w:space="0"/>
              <w:right w:val="nil"/>
            </w:tcBorders>
            <w:shd w:val="clear" w:color="auto" w:fill="FFFFFF"/>
            <w:vAlign w:val="center"/>
          </w:tcPr>
          <w:p w14:paraId="76DB30A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80g/亩</w:t>
            </w:r>
          </w:p>
        </w:tc>
        <w:tc>
          <w:tcPr>
            <w:tcW w:w="546" w:type="pct"/>
            <w:tcBorders>
              <w:top w:val="nil"/>
              <w:left w:val="nil"/>
              <w:bottom w:val="single" w:color="000000" w:sz="12" w:space="0"/>
              <w:right w:val="nil"/>
            </w:tcBorders>
            <w:shd w:val="clear" w:color="auto" w:fill="FFFFFF"/>
            <w:noWrap/>
            <w:vAlign w:val="center"/>
          </w:tcPr>
          <w:p w14:paraId="0B92EF21">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81.67</w:t>
            </w:r>
          </w:p>
        </w:tc>
        <w:tc>
          <w:tcPr>
            <w:tcW w:w="592" w:type="pct"/>
            <w:tcBorders>
              <w:top w:val="nil"/>
              <w:left w:val="nil"/>
              <w:bottom w:val="single" w:color="000000" w:sz="12" w:space="0"/>
              <w:right w:val="nil"/>
            </w:tcBorders>
            <w:shd w:val="clear" w:color="auto" w:fill="FFFFFF"/>
            <w:noWrap/>
            <w:vAlign w:val="center"/>
          </w:tcPr>
          <w:p w14:paraId="22BD504F">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88.74</w:t>
            </w:r>
          </w:p>
        </w:tc>
        <w:tc>
          <w:tcPr>
            <w:tcW w:w="587" w:type="pct"/>
            <w:tcBorders>
              <w:top w:val="nil"/>
              <w:left w:val="nil"/>
              <w:bottom w:val="single" w:color="000000" w:sz="12" w:space="0"/>
              <w:right w:val="nil"/>
            </w:tcBorders>
            <w:shd w:val="clear" w:color="auto" w:fill="FFFFFF"/>
            <w:noWrap/>
            <w:vAlign w:val="center"/>
          </w:tcPr>
          <w:p w14:paraId="68196CCC">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86.42</w:t>
            </w:r>
          </w:p>
        </w:tc>
        <w:tc>
          <w:tcPr>
            <w:tcW w:w="633" w:type="pct"/>
            <w:tcBorders>
              <w:top w:val="nil"/>
              <w:left w:val="nil"/>
              <w:bottom w:val="single" w:color="000000" w:sz="12" w:space="0"/>
              <w:right w:val="nil"/>
            </w:tcBorders>
            <w:shd w:val="clear" w:color="auto" w:fill="FFFFFF"/>
            <w:noWrap/>
            <w:vAlign w:val="center"/>
          </w:tcPr>
          <w:p w14:paraId="3517706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82.16</w:t>
            </w:r>
          </w:p>
        </w:tc>
        <w:tc>
          <w:tcPr>
            <w:tcW w:w="382" w:type="pct"/>
            <w:tcBorders>
              <w:top w:val="nil"/>
              <w:left w:val="nil"/>
              <w:bottom w:val="single" w:color="000000" w:sz="12" w:space="0"/>
              <w:right w:val="nil"/>
            </w:tcBorders>
            <w:shd w:val="clear" w:color="auto" w:fill="FFFFFF"/>
            <w:noWrap/>
            <w:vAlign w:val="center"/>
          </w:tcPr>
          <w:p w14:paraId="41828218">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val="0"/>
                <w:color w:val="000000"/>
                <w:sz w:val="18"/>
                <w:szCs w:val="18"/>
                <w:lang w:val="en-US" w:eastAsia="zh-CN"/>
              </w:rPr>
            </w:pPr>
            <w:r>
              <w:rPr>
                <w:rFonts w:hint="eastAsia" w:ascii="仿宋" w:hAnsi="仿宋" w:eastAsia="仿宋" w:cs="仿宋"/>
                <w:b w:val="0"/>
                <w:color w:val="000000"/>
                <w:sz w:val="18"/>
                <w:szCs w:val="18"/>
                <w:lang w:val="en-US" w:eastAsia="zh-CN"/>
              </w:rPr>
              <w:t>0</w:t>
            </w:r>
          </w:p>
        </w:tc>
      </w:tr>
    </w:tbl>
    <w:p w14:paraId="54B7C8C7">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由表可知，二甲戊灵乳油施用浓度从50ml/亩增至150ml/亩，株防效和鲜重防效显著提高。50ml/亩时，药后7天株防效为62.11%，30天为65.73%；150ml/亩时，药后7天株防效达72.53%，15天为79.30%，30天为74.64%，鲜重防效高达85.24%。这说明二甲戊灵乳油对杂草的抑制作用随浓度增加而增强，高浓度处理能快速并长期控制杂草生长，且无药害（药害等级为0），表明该药剂在合理浓度下对羊草安全。草铵膦水剂加入有机硅助剂可提升防效，70ml/亩+助剂株防效提升14.34%，鲜重防效提高。140ml/亩+助剂株防效81.25%，鲜重防效85.66%。有机硅助剂增强草铵膦吸收传导，对羊草安全，达到减量增效的效果。绿麦隆在200-440g/亩浓度下，30天株防效76.78%-88.49%，鲜重防效72.30%-84.91%，药害等级2级，表现为羊草叶片轻微发黄、生长受抑，不宜在羊草田应用。灭草松在50-200ml/亩剂量下，30天株防效78.33%-95.61%，鲜重防效72.85%-84.86%，但药害等级3级，影响羊草生长。2,4-滴钠盐在20-80g/亩浓度下无药害，安全性高，80g/亩时株防效86.42%，鲜重防效82.16%。</w:t>
      </w:r>
    </w:p>
    <w:p w14:paraId="73E1E27A">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综上，</w:t>
      </w:r>
      <w:r>
        <w:rPr>
          <w:rFonts w:hint="default" w:ascii="仿宋" w:hAnsi="仿宋" w:eastAsia="仿宋"/>
          <w:color w:val="auto"/>
          <w:sz w:val="28"/>
          <w:szCs w:val="28"/>
          <w:lang w:val="en-US" w:eastAsia="zh-CN"/>
        </w:rPr>
        <w:t>播前已有大量杂草的田块，可在播种前10d～15d进行杂草防除</w:t>
      </w:r>
      <w:r>
        <w:rPr>
          <w:rFonts w:hint="eastAsia" w:ascii="仿宋" w:hAnsi="仿宋" w:eastAsia="仿宋"/>
          <w:color w:val="auto"/>
          <w:sz w:val="28"/>
          <w:szCs w:val="28"/>
          <w:lang w:val="en-US" w:eastAsia="zh-CN"/>
        </w:rPr>
        <w:t>，</w:t>
      </w:r>
      <w:r>
        <w:rPr>
          <w:rFonts w:hint="default" w:ascii="仿宋" w:hAnsi="仿宋" w:eastAsia="仿宋"/>
          <w:color w:val="auto"/>
          <w:sz w:val="28"/>
          <w:szCs w:val="28"/>
          <w:lang w:val="en-US" w:eastAsia="zh-CN"/>
        </w:rPr>
        <w:t>可选用200g/L草铵膦水剂70ml/667㎡～140ml/667㎡，混合有机硅助剂，兑水30kg/667㎡～50kg/667㎡，可防除一年生和多年生杂草。</w:t>
      </w:r>
      <w:r>
        <w:rPr>
          <w:rFonts w:hint="eastAsia" w:ascii="仿宋" w:hAnsi="仿宋" w:eastAsia="仿宋"/>
          <w:color w:val="auto"/>
          <w:sz w:val="28"/>
          <w:szCs w:val="28"/>
          <w:lang w:val="en-US" w:eastAsia="zh-CN"/>
        </w:rPr>
        <w:t>播后苗前进行土壤封闭处理，播种后1d～2d表土喷雾，可选用二甲戊灵乳油100ml/667㎡～150ml/667㎡，可防除双子叶杂草和大部分单子叶杂草。羊草出苗后到分蘖期前，当杂草达到轻度危害程度时</w:t>
      </w:r>
      <w:r>
        <w:rPr>
          <w:rFonts w:hint="default" w:ascii="仿宋" w:hAnsi="仿宋" w:eastAsia="仿宋"/>
          <w:color w:val="auto"/>
          <w:sz w:val="28"/>
          <w:szCs w:val="28"/>
          <w:lang w:val="en-US" w:eastAsia="zh-CN"/>
        </w:rPr>
        <w:t>，</w:t>
      </w:r>
      <w:r>
        <w:rPr>
          <w:rFonts w:hint="eastAsia" w:ascii="仿宋" w:hAnsi="仿宋" w:eastAsia="仿宋"/>
          <w:color w:val="auto"/>
          <w:sz w:val="28"/>
          <w:szCs w:val="28"/>
          <w:lang w:val="en-US" w:eastAsia="zh-CN"/>
        </w:rPr>
        <w:t>在</w:t>
      </w:r>
      <w:r>
        <w:rPr>
          <w:rFonts w:hint="default" w:ascii="仿宋" w:hAnsi="仿宋" w:eastAsia="仿宋"/>
          <w:color w:val="auto"/>
          <w:sz w:val="28"/>
          <w:szCs w:val="28"/>
          <w:lang w:val="en-US" w:eastAsia="zh-CN"/>
        </w:rPr>
        <w:t>杂草2</w:t>
      </w:r>
      <w:r>
        <w:rPr>
          <w:rFonts w:hint="eastAsia" w:ascii="仿宋" w:hAnsi="仿宋" w:eastAsia="仿宋"/>
          <w:color w:val="auto"/>
          <w:sz w:val="28"/>
          <w:szCs w:val="28"/>
          <w:lang w:val="en-US" w:eastAsia="zh-CN"/>
        </w:rPr>
        <w:t>～4</w:t>
      </w:r>
      <w:r>
        <w:rPr>
          <w:rFonts w:hint="default" w:ascii="仿宋" w:hAnsi="仿宋" w:eastAsia="仿宋"/>
          <w:color w:val="auto"/>
          <w:sz w:val="28"/>
          <w:szCs w:val="28"/>
          <w:lang w:val="en-US" w:eastAsia="zh-CN"/>
        </w:rPr>
        <w:t>叶期</w:t>
      </w:r>
      <w:r>
        <w:rPr>
          <w:rFonts w:hint="eastAsia" w:ascii="仿宋" w:hAnsi="仿宋" w:eastAsia="仿宋"/>
          <w:color w:val="auto"/>
          <w:sz w:val="28"/>
          <w:szCs w:val="28"/>
          <w:lang w:val="en-US" w:eastAsia="zh-CN"/>
        </w:rPr>
        <w:t>可选用85%2,4-滴钠盐40g/667㎡～80g/667㎡，可防除一年生双子叶杂草。除草剂使用符合NY/T 1276规定。</w:t>
      </w:r>
    </w:p>
    <w:p w14:paraId="120F80AC">
      <w:pPr>
        <w:spacing w:line="440" w:lineRule="exact"/>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（8）中耕除草</w:t>
      </w:r>
    </w:p>
    <w:p w14:paraId="6AF6AE0A">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羊草芽率低，幼苗前期生长缓慢，要适时中耕，及时人工铲除田间杂草，以免造成田间草害。羊草播种前，可进行1～2次中耕除草；羊草苗期长到2～3片叶时，可浅耙除草；在秋季刈割后亦应进行机械或人工灭除浅根系杂草，松土保墒，促进秋季分蘖和冬前生长，对来年田间杂草也能起到控制作用。羊草返青前，应沿条播方向浅耙一次。</w:t>
      </w:r>
    </w:p>
    <w:p w14:paraId="58604C81">
      <w:pPr>
        <w:spacing w:line="440" w:lineRule="exact"/>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（9）人工除草</w:t>
      </w:r>
    </w:p>
    <w:p w14:paraId="676B0419">
      <w:pPr>
        <w:spacing w:line="440" w:lineRule="exact"/>
        <w:ind w:firstLine="560" w:firstLineChars="20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对于田间残存的个别杂草及时人工拔除</w:t>
      </w:r>
      <w:r>
        <w:rPr>
          <w:rFonts w:hint="eastAsia" w:ascii="仿宋" w:hAnsi="仿宋" w:eastAsia="仿宋"/>
          <w:color w:val="auto"/>
          <w:sz w:val="28"/>
          <w:szCs w:val="28"/>
          <w:lang w:val="en-US" w:eastAsia="zh-CN"/>
        </w:rPr>
        <w:t>，</w:t>
      </w:r>
      <w:r>
        <w:rPr>
          <w:rFonts w:hint="default" w:ascii="仿宋" w:hAnsi="仿宋" w:eastAsia="仿宋"/>
          <w:color w:val="auto"/>
          <w:sz w:val="28"/>
          <w:szCs w:val="28"/>
          <w:lang w:val="en-US" w:eastAsia="zh-CN"/>
        </w:rPr>
        <w:t>用手或小工具（如小铲子）将杂草根系完整挖出，避免分蘖或再生</w:t>
      </w:r>
      <w:r>
        <w:rPr>
          <w:rFonts w:hint="eastAsia" w:ascii="仿宋" w:hAnsi="仿宋" w:eastAsia="仿宋"/>
          <w:color w:val="auto"/>
          <w:sz w:val="28"/>
          <w:szCs w:val="28"/>
          <w:lang w:val="en-US" w:eastAsia="zh-CN"/>
        </w:rPr>
        <w:t>。</w:t>
      </w:r>
    </w:p>
    <w:p w14:paraId="1DDFBCBF">
      <w:pPr>
        <w:rPr>
          <w:rFonts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lang w:val="en-US" w:eastAsia="zh-CN"/>
        </w:rPr>
      </w:pPr>
      <w:r>
        <w:rPr>
          <w:rFonts w:hint="eastAsia" w:ascii="仿宋" w:hAnsi="仿宋" w:eastAsia="仿宋"/>
          <w:b/>
          <w:sz w:val="28"/>
          <w:szCs w:val="28"/>
          <w:lang w:val="en-US" w:eastAsia="zh-CN"/>
        </w:rPr>
        <w:t>八、推广应用</w:t>
      </w:r>
    </w:p>
    <w:p w14:paraId="42706334">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无。</w:t>
      </w:r>
    </w:p>
    <w:p w14:paraId="1603C286">
      <w:pPr>
        <w:rPr>
          <w:rFonts w:ascii="仿宋" w:hAnsi="仿宋" w:eastAsia="仿宋"/>
          <w:b/>
          <w:sz w:val="28"/>
          <w:szCs w:val="28"/>
        </w:rPr>
      </w:pPr>
      <w:r>
        <w:rPr>
          <w:rFonts w:hint="eastAsia" w:ascii="仿宋" w:hAnsi="仿宋" w:eastAsia="仿宋"/>
          <w:b/>
          <w:sz w:val="28"/>
          <w:szCs w:val="28"/>
          <w:lang w:val="en-US" w:eastAsia="zh-CN"/>
        </w:rPr>
        <w:t>九</w:t>
      </w:r>
      <w:r>
        <w:rPr>
          <w:rFonts w:hint="eastAsia" w:ascii="仿宋" w:hAnsi="仿宋" w:eastAsia="仿宋"/>
          <w:b/>
          <w:sz w:val="28"/>
          <w:szCs w:val="28"/>
        </w:rPr>
        <w:t>、其他应说明的事项</w:t>
      </w:r>
    </w:p>
    <w:p w14:paraId="4EA2F824">
      <w:pPr>
        <w:spacing w:line="480" w:lineRule="exact"/>
        <w:ind w:firstLine="560" w:firstLineChars="200"/>
        <w:rPr>
          <w:rFonts w:ascii="仿宋" w:hAnsi="仿宋" w:eastAsia="仿宋"/>
          <w:sz w:val="28"/>
          <w:szCs w:val="28"/>
        </w:rPr>
      </w:pPr>
      <w:r>
        <w:rPr>
          <w:rFonts w:hint="eastAsia" w:ascii="仿宋" w:hAnsi="仿宋" w:eastAsia="仿宋"/>
          <w:sz w:val="28"/>
          <w:szCs w:val="28"/>
        </w:rPr>
        <w:t>无。</w:t>
      </w:r>
    </w:p>
    <w:p w14:paraId="114C2728">
      <w:pPr>
        <w:rPr>
          <w:rFonts w:ascii="仿宋" w:hAnsi="仿宋" w:eastAsia="仿宋"/>
          <w:b/>
          <w:sz w:val="28"/>
          <w:szCs w:val="28"/>
        </w:rPr>
      </w:pPr>
      <w:r>
        <w:rPr>
          <w:rFonts w:hint="eastAsia" w:ascii="仿宋" w:hAnsi="仿宋" w:eastAsia="仿宋"/>
          <w:b/>
          <w:sz w:val="28"/>
          <w:szCs w:val="28"/>
          <w:lang w:val="en-US" w:eastAsia="zh-CN"/>
        </w:rPr>
        <w:t>十</w:t>
      </w:r>
      <w:r>
        <w:rPr>
          <w:rFonts w:hint="eastAsia" w:ascii="仿宋" w:hAnsi="仿宋" w:eastAsia="仿宋"/>
          <w:b/>
          <w:sz w:val="28"/>
          <w:szCs w:val="28"/>
        </w:rPr>
        <w:t>、征求意见说明</w:t>
      </w:r>
    </w:p>
    <w:p w14:paraId="0B2CEA76">
      <w:pPr>
        <w:jc w:val="center"/>
        <w:rPr>
          <w:rFonts w:asciiTheme="minorEastAsia" w:hAnsiTheme="minorEastAsia"/>
          <w:bCs/>
          <w:sz w:val="28"/>
          <w:szCs w:val="28"/>
        </w:rPr>
      </w:pPr>
      <w:r>
        <w:rPr>
          <w:rFonts w:hint="eastAsia" w:asciiTheme="minorEastAsia" w:hAnsiTheme="minorEastAsia"/>
          <w:bCs/>
          <w:sz w:val="28"/>
          <w:szCs w:val="28"/>
        </w:rPr>
        <w:t>《羊草种子田杂草防除技术规程》征求意见汇总表</w:t>
      </w:r>
    </w:p>
    <w:p w14:paraId="0FD4A4C7">
      <w:pPr>
        <w:jc w:val="left"/>
        <w:rPr>
          <w:rFonts w:ascii="宋体" w:hAnsi="宋体" w:eastAsia="宋体"/>
          <w:sz w:val="24"/>
          <w:szCs w:val="24"/>
        </w:rPr>
      </w:pPr>
      <w:r>
        <w:rPr>
          <w:rFonts w:hint="eastAsia" w:ascii="宋体" w:hAnsi="宋体" w:eastAsia="宋体"/>
          <w:sz w:val="24"/>
          <w:szCs w:val="24"/>
        </w:rPr>
        <w:t>起草单位：蒙草生态环境（集团）股份有限公司</w:t>
      </w:r>
      <w:r>
        <w:rPr>
          <w:rFonts w:ascii="宋体" w:hAnsi="宋体" w:eastAsia="宋体"/>
          <w:sz w:val="24"/>
          <w:szCs w:val="24"/>
        </w:rPr>
        <w:t xml:space="preserve"> </w:t>
      </w:r>
    </w:p>
    <w:p w14:paraId="789EBED3">
      <w:pPr>
        <w:spacing w:line="360" w:lineRule="exact"/>
        <w:jc w:val="left"/>
        <w:rPr>
          <w:rFonts w:ascii="宋体" w:hAnsi="宋体" w:eastAsia="宋体"/>
          <w:sz w:val="24"/>
          <w:szCs w:val="24"/>
        </w:rPr>
      </w:pPr>
      <w:r>
        <w:rPr>
          <w:rFonts w:hint="eastAsia" w:ascii="宋体" w:hAnsi="宋体" w:eastAsia="宋体"/>
          <w:sz w:val="24"/>
          <w:szCs w:val="24"/>
        </w:rPr>
        <w:t>联 系 人：</w:t>
      </w:r>
      <w:r>
        <w:rPr>
          <w:rFonts w:hint="eastAsia" w:ascii="宋体" w:hAnsi="宋体" w:eastAsia="宋体"/>
          <w:sz w:val="24"/>
          <w:szCs w:val="24"/>
          <w:lang w:val="en-US" w:eastAsia="zh-CN"/>
        </w:rPr>
        <w:t>孙轶萱</w:t>
      </w:r>
      <w:r>
        <w:rPr>
          <w:rFonts w:ascii="宋体" w:hAnsi="宋体" w:eastAsia="宋体"/>
          <w:sz w:val="24"/>
          <w:szCs w:val="24"/>
        </w:rPr>
        <w:t xml:space="preserve"> </w:t>
      </w:r>
    </w:p>
    <w:p w14:paraId="5BFB65F8">
      <w:pPr>
        <w:spacing w:line="360" w:lineRule="exact"/>
        <w:jc w:val="left"/>
        <w:rPr>
          <w:rFonts w:ascii="宋体" w:hAnsi="宋体" w:eastAsia="宋体"/>
          <w:sz w:val="24"/>
          <w:szCs w:val="24"/>
        </w:rPr>
      </w:pPr>
      <w:r>
        <w:rPr>
          <w:rFonts w:hint="eastAsia" w:ascii="宋体" w:hAnsi="宋体" w:eastAsia="宋体"/>
          <w:sz w:val="24"/>
          <w:szCs w:val="24"/>
        </w:rPr>
        <w:t>联系电话：</w:t>
      </w:r>
      <w:r>
        <w:rPr>
          <w:rFonts w:hint="eastAsia" w:ascii="宋体" w:hAnsi="宋体" w:eastAsia="宋体"/>
          <w:sz w:val="24"/>
          <w:szCs w:val="24"/>
          <w:lang w:val="en-US" w:eastAsia="zh-CN"/>
        </w:rPr>
        <w:t>18748153771</w:t>
      </w:r>
      <w:r>
        <w:rPr>
          <w:rFonts w:hint="eastAsia" w:ascii="宋体" w:hAnsi="宋体" w:eastAsia="宋体"/>
          <w:sz w:val="24"/>
          <w:szCs w:val="24"/>
        </w:rPr>
        <w:t xml:space="preserve"> </w:t>
      </w:r>
    </w:p>
    <w:tbl>
      <w:tblPr>
        <w:tblStyle w:val="6"/>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ascii="仿宋" w:hAnsi="仿宋" w:eastAsia="仿宋"/>
                <w:b/>
                <w:bCs/>
                <w:sz w:val="24"/>
              </w:rPr>
            </w:pPr>
            <w:r>
              <w:rPr>
                <w:rFonts w:hint="eastAsia" w:ascii="仿宋" w:hAnsi="仿宋" w:eastAsia="仿宋"/>
                <w:b/>
                <w:bCs/>
                <w:sz w:val="24"/>
              </w:rPr>
              <w:t>不采纳</w:t>
            </w:r>
          </w:p>
          <w:p w14:paraId="28F2C724">
            <w:pPr>
              <w:spacing w:line="400" w:lineRule="exact"/>
              <w:jc w:val="center"/>
              <w:rPr>
                <w:rFonts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ascii="仿宋" w:hAnsi="仿宋" w:eastAsia="仿宋"/>
                <w:sz w:val="28"/>
                <w:szCs w:val="28"/>
              </w:rPr>
            </w:pPr>
          </w:p>
        </w:tc>
        <w:tc>
          <w:tcPr>
            <w:tcW w:w="1843" w:type="dxa"/>
            <w:vAlign w:val="center"/>
          </w:tcPr>
          <w:p w14:paraId="4A10592A">
            <w:pPr>
              <w:spacing w:line="400" w:lineRule="exact"/>
              <w:jc w:val="left"/>
              <w:rPr>
                <w:rFonts w:ascii="仿宋" w:hAnsi="仿宋" w:eastAsia="仿宋"/>
                <w:sz w:val="28"/>
                <w:szCs w:val="28"/>
              </w:rPr>
            </w:pPr>
          </w:p>
        </w:tc>
        <w:tc>
          <w:tcPr>
            <w:tcW w:w="1843" w:type="dxa"/>
            <w:vAlign w:val="center"/>
          </w:tcPr>
          <w:p w14:paraId="3350878B">
            <w:pPr>
              <w:spacing w:line="400" w:lineRule="exact"/>
              <w:jc w:val="left"/>
              <w:rPr>
                <w:rFonts w:ascii="仿宋" w:hAnsi="仿宋" w:eastAsia="仿宋"/>
                <w:sz w:val="28"/>
                <w:szCs w:val="28"/>
              </w:rPr>
            </w:pPr>
          </w:p>
        </w:tc>
        <w:tc>
          <w:tcPr>
            <w:tcW w:w="1275" w:type="dxa"/>
            <w:vAlign w:val="center"/>
          </w:tcPr>
          <w:p w14:paraId="503ADD08">
            <w:pPr>
              <w:spacing w:line="400" w:lineRule="exact"/>
              <w:jc w:val="left"/>
              <w:rPr>
                <w:rFonts w:ascii="仿宋" w:hAnsi="仿宋" w:eastAsia="仿宋"/>
                <w:sz w:val="24"/>
              </w:rPr>
            </w:pPr>
          </w:p>
        </w:tc>
        <w:tc>
          <w:tcPr>
            <w:tcW w:w="1754" w:type="dxa"/>
            <w:vAlign w:val="center"/>
          </w:tcPr>
          <w:p w14:paraId="5122284B">
            <w:pPr>
              <w:spacing w:line="400" w:lineRule="exact"/>
              <w:jc w:val="left"/>
              <w:rPr>
                <w:rFonts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ascii="仿宋" w:hAnsi="仿宋" w:eastAsia="仿宋"/>
                <w:sz w:val="28"/>
                <w:szCs w:val="28"/>
              </w:rPr>
            </w:pPr>
          </w:p>
        </w:tc>
        <w:tc>
          <w:tcPr>
            <w:tcW w:w="1843" w:type="dxa"/>
            <w:vAlign w:val="center"/>
          </w:tcPr>
          <w:p w14:paraId="36075633">
            <w:pPr>
              <w:spacing w:line="400" w:lineRule="exact"/>
              <w:jc w:val="left"/>
              <w:rPr>
                <w:rFonts w:ascii="仿宋" w:hAnsi="仿宋" w:eastAsia="仿宋"/>
                <w:sz w:val="28"/>
                <w:szCs w:val="28"/>
              </w:rPr>
            </w:pPr>
          </w:p>
        </w:tc>
        <w:tc>
          <w:tcPr>
            <w:tcW w:w="1843" w:type="dxa"/>
            <w:vAlign w:val="center"/>
          </w:tcPr>
          <w:p w14:paraId="67EED451">
            <w:pPr>
              <w:spacing w:line="400" w:lineRule="exact"/>
              <w:jc w:val="left"/>
              <w:rPr>
                <w:rFonts w:ascii="仿宋" w:hAnsi="仿宋" w:eastAsia="仿宋"/>
                <w:sz w:val="28"/>
                <w:szCs w:val="28"/>
              </w:rPr>
            </w:pPr>
          </w:p>
        </w:tc>
        <w:tc>
          <w:tcPr>
            <w:tcW w:w="1275" w:type="dxa"/>
            <w:vAlign w:val="center"/>
          </w:tcPr>
          <w:p w14:paraId="0B3985C0">
            <w:pPr>
              <w:spacing w:line="400" w:lineRule="exact"/>
              <w:jc w:val="left"/>
              <w:rPr>
                <w:rFonts w:ascii="仿宋" w:hAnsi="仿宋" w:eastAsia="仿宋"/>
                <w:sz w:val="24"/>
              </w:rPr>
            </w:pPr>
          </w:p>
        </w:tc>
        <w:tc>
          <w:tcPr>
            <w:tcW w:w="1754" w:type="dxa"/>
            <w:vAlign w:val="center"/>
          </w:tcPr>
          <w:p w14:paraId="7A565B04">
            <w:pPr>
              <w:spacing w:line="400" w:lineRule="exact"/>
              <w:jc w:val="left"/>
              <w:rPr>
                <w:rFonts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ascii="仿宋" w:hAnsi="仿宋" w:eastAsia="仿宋"/>
                <w:sz w:val="28"/>
                <w:szCs w:val="28"/>
              </w:rPr>
            </w:pPr>
          </w:p>
        </w:tc>
        <w:tc>
          <w:tcPr>
            <w:tcW w:w="1843" w:type="dxa"/>
            <w:vAlign w:val="center"/>
          </w:tcPr>
          <w:p w14:paraId="4875D6BB">
            <w:pPr>
              <w:spacing w:line="400" w:lineRule="exact"/>
              <w:jc w:val="left"/>
              <w:rPr>
                <w:rFonts w:ascii="仿宋" w:hAnsi="仿宋" w:eastAsia="仿宋"/>
                <w:sz w:val="28"/>
                <w:szCs w:val="28"/>
              </w:rPr>
            </w:pPr>
          </w:p>
        </w:tc>
        <w:tc>
          <w:tcPr>
            <w:tcW w:w="1843" w:type="dxa"/>
            <w:vAlign w:val="center"/>
          </w:tcPr>
          <w:p w14:paraId="119629F3">
            <w:pPr>
              <w:spacing w:line="400" w:lineRule="exact"/>
              <w:jc w:val="left"/>
              <w:rPr>
                <w:rFonts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ascii="仿宋" w:hAnsi="仿宋" w:eastAsia="仿宋"/>
                <w:sz w:val="28"/>
                <w:szCs w:val="28"/>
              </w:rPr>
            </w:pPr>
          </w:p>
        </w:tc>
        <w:tc>
          <w:tcPr>
            <w:tcW w:w="1843" w:type="dxa"/>
            <w:vAlign w:val="center"/>
          </w:tcPr>
          <w:p w14:paraId="77A68CEF">
            <w:pPr>
              <w:spacing w:line="400" w:lineRule="exact"/>
              <w:jc w:val="left"/>
              <w:rPr>
                <w:rFonts w:ascii="仿宋" w:hAnsi="仿宋" w:eastAsia="仿宋"/>
                <w:sz w:val="28"/>
                <w:szCs w:val="28"/>
              </w:rPr>
            </w:pPr>
          </w:p>
        </w:tc>
        <w:tc>
          <w:tcPr>
            <w:tcW w:w="1843" w:type="dxa"/>
            <w:vAlign w:val="center"/>
          </w:tcPr>
          <w:p w14:paraId="34DCE074">
            <w:pPr>
              <w:spacing w:line="400" w:lineRule="exact"/>
              <w:jc w:val="left"/>
              <w:rPr>
                <w:rFonts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ascii="仿宋" w:hAnsi="仿宋" w:eastAsia="仿宋"/>
                <w:sz w:val="28"/>
                <w:szCs w:val="28"/>
              </w:rPr>
            </w:pPr>
          </w:p>
        </w:tc>
        <w:tc>
          <w:tcPr>
            <w:tcW w:w="1843" w:type="dxa"/>
            <w:vAlign w:val="center"/>
          </w:tcPr>
          <w:p w14:paraId="1C890246">
            <w:pPr>
              <w:spacing w:line="400" w:lineRule="exact"/>
              <w:jc w:val="left"/>
              <w:rPr>
                <w:rFonts w:ascii="仿宋" w:hAnsi="仿宋" w:eastAsia="仿宋"/>
                <w:sz w:val="28"/>
                <w:szCs w:val="28"/>
              </w:rPr>
            </w:pPr>
          </w:p>
        </w:tc>
        <w:tc>
          <w:tcPr>
            <w:tcW w:w="1843" w:type="dxa"/>
            <w:vAlign w:val="center"/>
          </w:tcPr>
          <w:p w14:paraId="6D3C8345">
            <w:pPr>
              <w:spacing w:line="400" w:lineRule="exact"/>
              <w:jc w:val="left"/>
              <w:rPr>
                <w:rFonts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ascii="仿宋" w:hAnsi="仿宋" w:eastAsia="仿宋"/>
                <w:sz w:val="24"/>
              </w:rPr>
            </w:pPr>
          </w:p>
        </w:tc>
      </w:tr>
    </w:tbl>
    <w:p w14:paraId="5E56B0A4">
      <w:pPr>
        <w:rPr>
          <w:rFonts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w:t>
      </w:r>
      <w:r>
        <w:rPr>
          <w:rFonts w:hint="eastAsia" w:ascii="Times New Roman" w:hAnsi="仿宋" w:eastAsia="仿宋"/>
          <w:b/>
          <w:sz w:val="28"/>
          <w:szCs w:val="28"/>
        </w:rPr>
        <w:t>羊草种子田杂草防除技术规程</w:t>
      </w:r>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ascii="仿宋" w:hAnsi="仿宋" w:eastAsia="仿宋"/>
          <w:sz w:val="28"/>
          <w:szCs w:val="28"/>
        </w:rPr>
      </w:pPr>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2025</w:t>
      </w:r>
      <w:r>
        <w:rPr>
          <w:rFonts w:ascii="Times New Roman" w:hAnsi="仿宋" w:eastAsia="仿宋"/>
          <w:b/>
          <w:sz w:val="28"/>
          <w:szCs w:val="28"/>
        </w:rPr>
        <w:t>年</w:t>
      </w:r>
      <w:r>
        <w:rPr>
          <w:rFonts w:hint="eastAsia" w:ascii="Times New Roman" w:hAnsi="仿宋" w:eastAsia="仿宋"/>
          <w:b/>
          <w:sz w:val="28"/>
          <w:szCs w:val="28"/>
          <w:lang w:val="en-US" w:eastAsia="zh-CN"/>
        </w:rPr>
        <w:t>5</w:t>
      </w:r>
      <w:r>
        <w:rPr>
          <w:rFonts w:ascii="Times New Roman" w:hAnsi="仿宋" w:eastAsia="仿宋"/>
          <w:b/>
          <w:sz w:val="28"/>
          <w:szCs w:val="28"/>
        </w:rPr>
        <w:t>月</w:t>
      </w:r>
      <w:r>
        <w:rPr>
          <w:rFonts w:hint="eastAsia" w:ascii="Times New Roman" w:hAnsi="仿宋" w:eastAsia="仿宋"/>
          <w:b/>
          <w:sz w:val="28"/>
          <w:szCs w:val="28"/>
          <w:lang w:val="en-US" w:eastAsia="zh-CN"/>
        </w:rPr>
        <w:t>15</w:t>
      </w:r>
      <w:r>
        <w:rPr>
          <w:rFonts w:ascii="Times New Roman" w:hAnsi="仿宋" w:eastAsia="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9432"/>
    <w:multiLevelType w:val="singleLevel"/>
    <w:tmpl w:val="21AC94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0AC1"/>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3D9C"/>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1335EAF"/>
    <w:rsid w:val="01C0753F"/>
    <w:rsid w:val="02876815"/>
    <w:rsid w:val="02AB1FCD"/>
    <w:rsid w:val="049A4077"/>
    <w:rsid w:val="06113CB0"/>
    <w:rsid w:val="062E7673"/>
    <w:rsid w:val="06AC48AA"/>
    <w:rsid w:val="06EB17F0"/>
    <w:rsid w:val="0753050F"/>
    <w:rsid w:val="078828AD"/>
    <w:rsid w:val="09120680"/>
    <w:rsid w:val="091F75FE"/>
    <w:rsid w:val="09A777B0"/>
    <w:rsid w:val="09AD771A"/>
    <w:rsid w:val="0A2B6CD6"/>
    <w:rsid w:val="0A616039"/>
    <w:rsid w:val="0B194CF9"/>
    <w:rsid w:val="0B2810CA"/>
    <w:rsid w:val="0B8247A8"/>
    <w:rsid w:val="0B8810D2"/>
    <w:rsid w:val="0BBE329E"/>
    <w:rsid w:val="0C890A4E"/>
    <w:rsid w:val="0CA707D1"/>
    <w:rsid w:val="0CB87790"/>
    <w:rsid w:val="0D1A7244"/>
    <w:rsid w:val="0E3618B6"/>
    <w:rsid w:val="0E762C16"/>
    <w:rsid w:val="0EBA0110"/>
    <w:rsid w:val="0F7E3A23"/>
    <w:rsid w:val="1038699E"/>
    <w:rsid w:val="1065378B"/>
    <w:rsid w:val="115D0906"/>
    <w:rsid w:val="11A05D3F"/>
    <w:rsid w:val="11E74E7B"/>
    <w:rsid w:val="1216366A"/>
    <w:rsid w:val="13166FBF"/>
    <w:rsid w:val="132C0590"/>
    <w:rsid w:val="14AA3E63"/>
    <w:rsid w:val="14F7697C"/>
    <w:rsid w:val="1571717D"/>
    <w:rsid w:val="16A657F3"/>
    <w:rsid w:val="17051824"/>
    <w:rsid w:val="173043C7"/>
    <w:rsid w:val="1798507A"/>
    <w:rsid w:val="17B83D62"/>
    <w:rsid w:val="17B959DA"/>
    <w:rsid w:val="183148E6"/>
    <w:rsid w:val="18BB3F98"/>
    <w:rsid w:val="19007BDF"/>
    <w:rsid w:val="19031D93"/>
    <w:rsid w:val="19B17485"/>
    <w:rsid w:val="19ED0B9E"/>
    <w:rsid w:val="1A8231FA"/>
    <w:rsid w:val="1E1E766F"/>
    <w:rsid w:val="1EC247A0"/>
    <w:rsid w:val="2119177B"/>
    <w:rsid w:val="226F3F9B"/>
    <w:rsid w:val="22D53DA1"/>
    <w:rsid w:val="23760A55"/>
    <w:rsid w:val="25C948A0"/>
    <w:rsid w:val="25F018F1"/>
    <w:rsid w:val="276428EB"/>
    <w:rsid w:val="28596C74"/>
    <w:rsid w:val="295D729E"/>
    <w:rsid w:val="29A860AC"/>
    <w:rsid w:val="29B82726"/>
    <w:rsid w:val="2A2F0620"/>
    <w:rsid w:val="2A3E70CF"/>
    <w:rsid w:val="2A7C3754"/>
    <w:rsid w:val="2A8645D2"/>
    <w:rsid w:val="2AE9148E"/>
    <w:rsid w:val="2AEB62D9"/>
    <w:rsid w:val="2BCE4483"/>
    <w:rsid w:val="2C515992"/>
    <w:rsid w:val="2C6E75F9"/>
    <w:rsid w:val="2C874F6F"/>
    <w:rsid w:val="2DAA05D8"/>
    <w:rsid w:val="2DB94CBF"/>
    <w:rsid w:val="2DE955A4"/>
    <w:rsid w:val="2E075A2A"/>
    <w:rsid w:val="2E4C168F"/>
    <w:rsid w:val="2E7A26A0"/>
    <w:rsid w:val="2EBE3503"/>
    <w:rsid w:val="2F4D277A"/>
    <w:rsid w:val="2FA4720F"/>
    <w:rsid w:val="2FD858D0"/>
    <w:rsid w:val="305D7B83"/>
    <w:rsid w:val="309D1C77"/>
    <w:rsid w:val="333F17C2"/>
    <w:rsid w:val="33A02BC9"/>
    <w:rsid w:val="341F2F94"/>
    <w:rsid w:val="342D3D10"/>
    <w:rsid w:val="346046F4"/>
    <w:rsid w:val="348532B2"/>
    <w:rsid w:val="35B549A8"/>
    <w:rsid w:val="35F47882"/>
    <w:rsid w:val="363F46D0"/>
    <w:rsid w:val="374A6392"/>
    <w:rsid w:val="37EE37B7"/>
    <w:rsid w:val="386A5533"/>
    <w:rsid w:val="38D81226"/>
    <w:rsid w:val="39AE76A2"/>
    <w:rsid w:val="39BC3B6C"/>
    <w:rsid w:val="3A804B9A"/>
    <w:rsid w:val="3AF84E94"/>
    <w:rsid w:val="3C6E3772"/>
    <w:rsid w:val="3CC50F8A"/>
    <w:rsid w:val="3CFC4FD8"/>
    <w:rsid w:val="3DD5423B"/>
    <w:rsid w:val="3F57351D"/>
    <w:rsid w:val="3F7B4475"/>
    <w:rsid w:val="3FFB1700"/>
    <w:rsid w:val="402027AE"/>
    <w:rsid w:val="40357225"/>
    <w:rsid w:val="412546ED"/>
    <w:rsid w:val="416074D3"/>
    <w:rsid w:val="42EF6D61"/>
    <w:rsid w:val="43216618"/>
    <w:rsid w:val="43DC5A15"/>
    <w:rsid w:val="43E23A7A"/>
    <w:rsid w:val="44130DEE"/>
    <w:rsid w:val="4436254A"/>
    <w:rsid w:val="44AE0556"/>
    <w:rsid w:val="44E16B7D"/>
    <w:rsid w:val="4647448F"/>
    <w:rsid w:val="46930C2F"/>
    <w:rsid w:val="469A3508"/>
    <w:rsid w:val="481D241F"/>
    <w:rsid w:val="48327044"/>
    <w:rsid w:val="48597AA1"/>
    <w:rsid w:val="48CB7DC3"/>
    <w:rsid w:val="48EC789E"/>
    <w:rsid w:val="49957F36"/>
    <w:rsid w:val="49E3154F"/>
    <w:rsid w:val="4A9D52F4"/>
    <w:rsid w:val="4AE50A49"/>
    <w:rsid w:val="4B1A6945"/>
    <w:rsid w:val="4BCB7C3F"/>
    <w:rsid w:val="4C681932"/>
    <w:rsid w:val="4CF87218"/>
    <w:rsid w:val="4D170FD2"/>
    <w:rsid w:val="4D2B4E39"/>
    <w:rsid w:val="4D5819A6"/>
    <w:rsid w:val="4D7001EC"/>
    <w:rsid w:val="4E1B16B7"/>
    <w:rsid w:val="4E52289A"/>
    <w:rsid w:val="4E9913F8"/>
    <w:rsid w:val="4EA0646A"/>
    <w:rsid w:val="4EDA1F52"/>
    <w:rsid w:val="4F652907"/>
    <w:rsid w:val="4F840C8A"/>
    <w:rsid w:val="500D5FDB"/>
    <w:rsid w:val="507902E3"/>
    <w:rsid w:val="50D143EF"/>
    <w:rsid w:val="50EB2AB2"/>
    <w:rsid w:val="511E13EC"/>
    <w:rsid w:val="520F7B05"/>
    <w:rsid w:val="52691F60"/>
    <w:rsid w:val="53837051"/>
    <w:rsid w:val="54752C39"/>
    <w:rsid w:val="55AB06B3"/>
    <w:rsid w:val="5622604A"/>
    <w:rsid w:val="56345907"/>
    <w:rsid w:val="571B1D4A"/>
    <w:rsid w:val="572253C2"/>
    <w:rsid w:val="58B67600"/>
    <w:rsid w:val="58EB2E49"/>
    <w:rsid w:val="59017396"/>
    <w:rsid w:val="59EF71EF"/>
    <w:rsid w:val="5A040EEC"/>
    <w:rsid w:val="5A145C85"/>
    <w:rsid w:val="5A70646A"/>
    <w:rsid w:val="5B1D560F"/>
    <w:rsid w:val="5CDB5914"/>
    <w:rsid w:val="5F510C99"/>
    <w:rsid w:val="5F661D01"/>
    <w:rsid w:val="60210200"/>
    <w:rsid w:val="609E5846"/>
    <w:rsid w:val="60F5158E"/>
    <w:rsid w:val="622C1C5B"/>
    <w:rsid w:val="626D15F8"/>
    <w:rsid w:val="62A113CE"/>
    <w:rsid w:val="647C3997"/>
    <w:rsid w:val="64A530D4"/>
    <w:rsid w:val="65605444"/>
    <w:rsid w:val="657C215B"/>
    <w:rsid w:val="65896749"/>
    <w:rsid w:val="66E5373F"/>
    <w:rsid w:val="67BD26DA"/>
    <w:rsid w:val="681744E0"/>
    <w:rsid w:val="69B35D3E"/>
    <w:rsid w:val="6A1B0891"/>
    <w:rsid w:val="6AFE0445"/>
    <w:rsid w:val="6B30268F"/>
    <w:rsid w:val="6B397FE8"/>
    <w:rsid w:val="6CA92135"/>
    <w:rsid w:val="6CFF09DC"/>
    <w:rsid w:val="6D2D0302"/>
    <w:rsid w:val="6D2E16EE"/>
    <w:rsid w:val="6DEC3D19"/>
    <w:rsid w:val="6E297E13"/>
    <w:rsid w:val="6E8675B7"/>
    <w:rsid w:val="6EF966EE"/>
    <w:rsid w:val="7037434E"/>
    <w:rsid w:val="70A906B6"/>
    <w:rsid w:val="711D7258"/>
    <w:rsid w:val="71824CF5"/>
    <w:rsid w:val="725D51E5"/>
    <w:rsid w:val="733C10BD"/>
    <w:rsid w:val="74FF67AD"/>
    <w:rsid w:val="751D3095"/>
    <w:rsid w:val="754937FF"/>
    <w:rsid w:val="75614FED"/>
    <w:rsid w:val="758D4034"/>
    <w:rsid w:val="768D4BF0"/>
    <w:rsid w:val="76956494"/>
    <w:rsid w:val="76AC2297"/>
    <w:rsid w:val="77876861"/>
    <w:rsid w:val="77972F48"/>
    <w:rsid w:val="77CD0717"/>
    <w:rsid w:val="788C05D2"/>
    <w:rsid w:val="797F0137"/>
    <w:rsid w:val="79C43D9C"/>
    <w:rsid w:val="7A9043C4"/>
    <w:rsid w:val="7BA37D65"/>
    <w:rsid w:val="7C9537CE"/>
    <w:rsid w:val="7D00333D"/>
    <w:rsid w:val="7DE8020F"/>
    <w:rsid w:val="7EA779CF"/>
    <w:rsid w:val="7EFA7AAB"/>
    <w:rsid w:val="7F316F2C"/>
    <w:rsid w:val="7F945FBF"/>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3" w:lineRule="auto"/>
      <w:outlineLvl w:val="1"/>
    </w:pPr>
    <w:rPr>
      <w:rFonts w:hint="eastAsia" w:ascii="Arial" w:hAnsi="Arial" w:eastAsia="黑体"/>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pPr>
      <w:ind w:firstLine="0" w:firstLineChars="0"/>
      <w:jc w:val="center"/>
    </w:pPr>
    <w:rPr>
      <w:rFonts w:eastAsia="黑体"/>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spacing w:after="80"/>
      <w:jc w:val="both"/>
    </w:pPr>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段"/>
    <w:link w:val="12"/>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12">
    <w:name w:val="段 Char"/>
    <w:link w:val="11"/>
    <w:autoRedefine/>
    <w:qFormat/>
    <w:uiPriority w:val="0"/>
    <w:rPr>
      <w:rFonts w:ascii="宋体" w:hAnsi="Calibri" w:eastAsia="宋体" w:cs="Times New Roman"/>
      <w:kern w:val="0"/>
      <w:szCs w:val="20"/>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3831</Words>
  <Characters>4202</Characters>
  <Lines>8</Lines>
  <Paragraphs>2</Paragraphs>
  <TotalTime>1</TotalTime>
  <ScaleCrop>false</ScaleCrop>
  <LinksUpToDate>false</LinksUpToDate>
  <CharactersWithSpaces>4257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xuan</cp:lastModifiedBy>
  <cp:lastPrinted>2020-05-07T00:59:00Z</cp:lastPrinted>
  <dcterms:modified xsi:type="dcterms:W3CDTF">2025-05-15T06:47:12Z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7EFB04853A4F4AA18F5F04452C68F5AE_12</vt:lpwstr>
  </property>
  <property fmtid="{D5CDD505-2E9C-101B-9397-08002B2CF9AE}" pid="4" name="KSOTemplateDocerSaveRecord">
    <vt:lpwstr>eyJoZGlkIjoiZWI1YjhhNDA0NjAyMWJmNTA2YjdlMzUyOTk2YmE3NzAiLCJ1c2VySWQiOiIzMjU1NDEyNDYifQ==</vt:lpwstr>
  </property>
</Properties>
</file>