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GXTC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05</w:t>
            </w:r>
            <w:r>
              <w:rPr>
                <w:rFonts w:ascii="黑体" w:hAnsi="黑体" w:eastAsia="黑体"/>
                <w:sz w:val="21"/>
                <w:szCs w:val="21"/>
              </w:rPr>
              <w:fldChar w:fldCharType="end"/>
            </w:r>
            <w:bookmarkEnd w:id="2"/>
          </w:p>
        </w:tc>
      </w:tr>
    </w:tbl>
    <w:p>
      <w:pPr>
        <w:pStyle w:val="53"/>
        <w:framePr w:w="9639" w:h="624" w:hRule="exact" w:hSpace="181" w:vSpace="181"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hint="eastAsia" w:ascii="黑体" w:hAnsi="黑体" w:eastAsia="黑体"/>
          <w:b w:val="0"/>
          <w:bCs w:val="0"/>
          <w:w w:val="100"/>
        </w:rPr>
      </w:pPr>
    </w:p>
    <w:p>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仙进奉荔枝生产技术规程</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 for production of Litchi cv.Xianjinfeng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(本草案完成时间：2025年</w:t>
      </w:r>
      <w:r>
        <w:rPr>
          <w:rFonts w:hint="eastAsia"/>
          <w:sz w:val="21"/>
          <w:szCs w:val="28"/>
          <w:lang w:val="en-US" w:eastAsia="zh-CN"/>
        </w:rPr>
        <w:t>4</w:t>
      </w:r>
      <w:r>
        <w:rPr>
          <w:rFonts w:hint="eastAsia"/>
          <w:sz w:val="21"/>
          <w:szCs w:val="28"/>
        </w:rPr>
        <w:t>月</w:t>
      </w:r>
      <w:r>
        <w:rPr>
          <w:rFonts w:hint="eastAsia"/>
          <w:sz w:val="21"/>
          <w:szCs w:val="28"/>
          <w:lang w:val="en-US" w:eastAsia="zh-CN"/>
        </w:rPr>
        <w:t>1</w:t>
      </w:r>
      <w:r>
        <w:rPr>
          <w:rFonts w:hint="eastAsia"/>
          <w:sz w:val="21"/>
          <w:szCs w:val="28"/>
        </w:rPr>
        <w:t>日星期</w:t>
      </w:r>
      <w:r>
        <w:rPr>
          <w:rFonts w:hint="eastAsia"/>
          <w:sz w:val="21"/>
          <w:szCs w:val="28"/>
          <w:lang w:eastAsia="zh-CN"/>
        </w:rPr>
        <w:t>二</w:t>
      </w:r>
      <w:r>
        <w:rPr>
          <w:rFonts w:hint="eastAsia"/>
          <w:sz w:val="21"/>
          <w:szCs w:val="28"/>
        </w:rPr>
        <w:t>)</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4"/>
        <w:framePr w:h="584" w:hRule="exact" w:hSpace="181" w:vSpace="181"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广西热带作物学会</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numPr>
          <w:ilvl w:val="0"/>
          <w:numId w:val="0"/>
        </w:numPr>
        <w:spacing w:after="360"/>
        <w:rPr>
          <w:color w:val="auto"/>
        </w:rPr>
      </w:pPr>
      <w:bookmarkStart w:id="21" w:name="BookMark2"/>
      <w:r>
        <w:rPr>
          <w:color w:val="auto"/>
          <w:spacing w:val="320"/>
        </w:rPr>
        <w:t>前</w:t>
      </w:r>
      <w:r>
        <w:rPr>
          <w:color w:val="auto"/>
        </w:rPr>
        <w:t>言</w:t>
      </w:r>
    </w:p>
    <w:p>
      <w:pPr>
        <w:pStyle w:val="59"/>
        <w:ind w:firstLine="420"/>
        <w:rPr>
          <w:color w:val="auto"/>
        </w:rPr>
      </w:pPr>
      <w:r>
        <w:rPr>
          <w:rFonts w:hint="eastAsia"/>
          <w:color w:val="auto"/>
        </w:rPr>
        <w:t>本文件按照</w:t>
      </w:r>
      <w:r>
        <w:rPr>
          <w:rFonts w:hint="eastAsia" w:ascii="Times New Roman"/>
          <w:color w:val="auto"/>
          <w:szCs w:val="21"/>
        </w:rPr>
        <w:t>GB/T 1.1—2020</w:t>
      </w:r>
      <w:r>
        <w:rPr>
          <w:rFonts w:hint="eastAsia"/>
          <w:color w:val="auto"/>
        </w:rPr>
        <w:t>《标准化工作导则  第1部分：标准化文件的结构和起草规则》的规定起草。</w:t>
      </w:r>
    </w:p>
    <w:p>
      <w:pPr>
        <w:pStyle w:val="59"/>
        <w:ind w:firstLine="420"/>
        <w:rPr>
          <w:color w:val="auto"/>
        </w:rPr>
      </w:pPr>
      <w:r>
        <w:rPr>
          <w:rFonts w:hint="eastAsia"/>
          <w:color w:val="auto"/>
        </w:rPr>
        <w:t>请注意本文件的某些内容可能涉及专利。本文件的发布机构不承担识别专利的责任。</w:t>
      </w:r>
    </w:p>
    <w:p>
      <w:pPr>
        <w:pStyle w:val="59"/>
        <w:ind w:firstLine="420"/>
        <w:rPr>
          <w:color w:val="auto"/>
        </w:rPr>
      </w:pPr>
      <w:r>
        <w:rPr>
          <w:rFonts w:hint="eastAsia"/>
          <w:color w:val="auto"/>
        </w:rPr>
        <w:t>本文件由</w:t>
      </w:r>
      <w:r>
        <w:rPr>
          <w:rFonts w:hint="eastAsia"/>
          <w:color w:val="auto"/>
          <w:lang w:eastAsia="zh-CN"/>
        </w:rPr>
        <w:t>广西壮族自治区农业科学院</w:t>
      </w:r>
      <w:r>
        <w:rPr>
          <w:rFonts w:hint="eastAsia"/>
          <w:color w:val="auto"/>
        </w:rPr>
        <w:t>提出并宣贯。</w:t>
      </w:r>
    </w:p>
    <w:p>
      <w:pPr>
        <w:pStyle w:val="59"/>
        <w:ind w:firstLine="420"/>
        <w:rPr>
          <w:color w:val="auto"/>
        </w:rPr>
      </w:pPr>
      <w:r>
        <w:rPr>
          <w:rFonts w:hint="eastAsia" w:hAnsi="宋体" w:cs="仿宋"/>
          <w:color w:val="auto"/>
          <w:szCs w:val="21"/>
        </w:rPr>
        <w:t>本文件由广西热带作物学会归口</w:t>
      </w:r>
      <w:r>
        <w:rPr>
          <w:rFonts w:hint="eastAsia"/>
          <w:color w:val="auto"/>
        </w:rPr>
        <w:t>。</w:t>
      </w:r>
    </w:p>
    <w:p>
      <w:pPr>
        <w:pStyle w:val="59"/>
        <w:ind w:firstLine="420"/>
        <w:rPr>
          <w:rFonts w:hint="eastAsia"/>
          <w:color w:val="auto"/>
          <w:lang w:eastAsia="zh-CN"/>
        </w:rPr>
      </w:pPr>
      <w:r>
        <w:rPr>
          <w:rFonts w:hint="eastAsia"/>
          <w:color w:val="auto"/>
        </w:rPr>
        <w:t>本文件起草单位：</w:t>
      </w:r>
      <w:r>
        <w:rPr>
          <w:rFonts w:hint="eastAsia"/>
          <w:color w:val="auto"/>
          <w:lang w:eastAsia="zh-CN"/>
        </w:rPr>
        <w:t>广西壮族自治区农业科学院、广东省农业科学院果树研究所、</w:t>
      </w:r>
      <w:r>
        <w:rPr>
          <w:rFonts w:hint="eastAsia" w:ascii="宋体" w:eastAsia="宋体"/>
          <w:color w:val="auto"/>
          <w:lang w:eastAsia="zh-CN"/>
        </w:rPr>
        <w:t>北流市金友农林投资有限公司</w:t>
      </w:r>
    </w:p>
    <w:p>
      <w:pPr>
        <w:pStyle w:val="59"/>
        <w:ind w:firstLine="420"/>
        <w:rPr>
          <w:color w:val="auto"/>
        </w:rPr>
      </w:pPr>
      <w:r>
        <w:rPr>
          <w:rFonts w:hint="eastAsia"/>
          <w:color w:val="auto"/>
        </w:rPr>
        <w:t>本文件主要起草人：</w:t>
      </w:r>
      <w:r>
        <w:rPr>
          <w:rFonts w:hint="eastAsia"/>
          <w:color w:val="auto"/>
          <w:lang w:eastAsia="zh-CN"/>
        </w:rPr>
        <w:t>侯延杰</w:t>
      </w:r>
      <w:r>
        <w:rPr>
          <w:rFonts w:hint="eastAsia"/>
          <w:color w:val="auto"/>
        </w:rPr>
        <w:t>、</w:t>
      </w:r>
      <w:r>
        <w:rPr>
          <w:rFonts w:hint="eastAsia"/>
          <w:color w:val="auto"/>
          <w:lang w:eastAsia="zh-CN"/>
        </w:rPr>
        <w:t>严倩</w:t>
      </w:r>
      <w:r>
        <w:rPr>
          <w:rFonts w:hint="eastAsia"/>
          <w:color w:val="auto"/>
        </w:rPr>
        <w:t>、</w:t>
      </w:r>
      <w:r>
        <w:rPr>
          <w:rFonts w:hint="eastAsia"/>
          <w:color w:val="auto"/>
          <w:lang w:eastAsia="zh-CN"/>
        </w:rPr>
        <w:t>秦献泉</w:t>
      </w:r>
      <w:r>
        <w:rPr>
          <w:rFonts w:hint="eastAsia"/>
          <w:color w:val="auto"/>
        </w:rPr>
        <w:t>、</w:t>
      </w:r>
      <w:r>
        <w:rPr>
          <w:rFonts w:hint="eastAsia"/>
          <w:color w:val="auto"/>
          <w:lang w:eastAsia="zh-CN"/>
        </w:rPr>
        <w:t>徐宁</w:t>
      </w:r>
      <w:r>
        <w:rPr>
          <w:rFonts w:hint="eastAsia"/>
          <w:color w:val="auto"/>
        </w:rPr>
        <w:t>、</w:t>
      </w:r>
      <w:r>
        <w:rPr>
          <w:rFonts w:hint="eastAsia"/>
          <w:color w:val="auto"/>
          <w:lang w:eastAsia="zh-CN"/>
        </w:rPr>
        <w:t>史发超</w:t>
      </w:r>
      <w:r>
        <w:rPr>
          <w:rFonts w:hint="eastAsia"/>
          <w:color w:val="auto"/>
        </w:rPr>
        <w:t>、</w:t>
      </w:r>
      <w:r>
        <w:rPr>
          <w:rFonts w:hint="eastAsia"/>
          <w:color w:val="auto"/>
          <w:lang w:eastAsia="zh-CN"/>
        </w:rPr>
        <w:t>李鸿莉</w:t>
      </w:r>
      <w:r>
        <w:rPr>
          <w:rFonts w:hint="eastAsia"/>
          <w:color w:val="auto"/>
        </w:rPr>
        <w:t>、</w:t>
      </w:r>
      <w:r>
        <w:rPr>
          <w:rFonts w:hint="eastAsia"/>
          <w:color w:val="auto"/>
          <w:lang w:eastAsia="zh-CN"/>
        </w:rPr>
        <w:t>文英杰</w:t>
      </w:r>
      <w:r>
        <w:rPr>
          <w:rFonts w:hint="eastAsia"/>
          <w:color w:val="auto"/>
        </w:rPr>
        <w:t>、</w:t>
      </w:r>
      <w:r>
        <w:rPr>
          <w:rFonts w:hint="eastAsia"/>
          <w:color w:val="auto"/>
          <w:lang w:eastAsia="zh-CN"/>
        </w:rPr>
        <w:t>邱宏业</w:t>
      </w:r>
      <w:r>
        <w:rPr>
          <w:rFonts w:hint="eastAsia"/>
          <w:color w:val="auto"/>
        </w:rPr>
        <w:t>、</w:t>
      </w:r>
      <w:r>
        <w:rPr>
          <w:rFonts w:hint="eastAsia"/>
          <w:color w:val="auto"/>
          <w:lang w:eastAsia="zh-CN"/>
        </w:rPr>
        <w:t>姜永华</w:t>
      </w:r>
      <w:r>
        <w:rPr>
          <w:rFonts w:hint="eastAsia"/>
          <w:color w:val="auto"/>
        </w:rPr>
        <w:t>、</w:t>
      </w:r>
      <w:r>
        <w:rPr>
          <w:rFonts w:hint="eastAsia"/>
          <w:color w:val="auto"/>
          <w:lang w:eastAsia="zh-CN"/>
        </w:rPr>
        <w:t>李冬波</w:t>
      </w:r>
      <w:r>
        <w:rPr>
          <w:rFonts w:hint="eastAsia"/>
          <w:color w:val="auto"/>
        </w:rPr>
        <w:t>、</w:t>
      </w:r>
      <w:r>
        <w:rPr>
          <w:rFonts w:hint="eastAsia"/>
          <w:color w:val="auto"/>
          <w:lang w:eastAsia="zh-CN"/>
        </w:rPr>
        <w:t>刘海伦、房晨、尤婧祎、罗书艺</w:t>
      </w:r>
      <w:r>
        <w:rPr>
          <w:rFonts w:hint="eastAsia"/>
          <w:color w:val="auto"/>
        </w:rPr>
        <w:t>。</w:t>
      </w:r>
    </w:p>
    <w:p>
      <w:pPr>
        <w:pStyle w:val="59"/>
        <w:ind w:firstLine="420"/>
        <w:rPr>
          <w:color w:val="auto"/>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hint="eastAsia" w:ascii="黑体" w:hAnsi="黑体" w:eastAsia="黑体"/>
          <w:color w:val="auto"/>
          <w:sz w:val="32"/>
          <w:szCs w:val="32"/>
        </w:rPr>
      </w:pPr>
      <w:bookmarkStart w:id="22" w:name="BookMark4"/>
    </w:p>
    <w:p>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D349E91E0D1446589CC90E8EA0C2EDE0"/>
        </w:placeholder>
      </w:sdtPr>
      <w:sdtEndPr>
        <w:rPr>
          <w:color w:val="auto"/>
        </w:rPr>
      </w:sdtEndPr>
      <w:sdtContent>
        <w:p>
          <w:pPr>
            <w:pStyle w:val="180"/>
            <w:spacing w:before="2" w:beforeLines="1" w:after="528" w:afterLines="220"/>
            <w:rPr>
              <w:color w:val="auto"/>
            </w:rPr>
          </w:pPr>
          <w:bookmarkStart w:id="23" w:name="NEW_STAND_NAME"/>
          <w:r>
            <w:rPr>
              <w:rFonts w:hint="eastAsia"/>
              <w:color w:val="auto"/>
              <w:lang w:eastAsia="zh-CN"/>
            </w:rPr>
            <w:t>仙</w:t>
          </w:r>
          <w:r>
            <w:rPr>
              <w:rFonts w:hint="eastAsia"/>
              <w:color w:val="auto"/>
            </w:rPr>
            <w:t>进奉荔枝</w:t>
          </w:r>
          <w:r>
            <w:rPr>
              <w:rFonts w:hint="eastAsia"/>
              <w:color w:val="auto"/>
              <w:lang w:val="en"/>
            </w:rPr>
            <w:t>生产技术规程</w:t>
          </w:r>
        </w:p>
      </w:sdtContent>
    </w:sdt>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color w:val="auto"/>
        </w:rPr>
      </w:pPr>
      <w:r>
        <w:rPr>
          <w:rFonts w:hint="eastAsia"/>
          <w:color w:val="auto"/>
        </w:rPr>
        <w:t>范围</w:t>
      </w:r>
    </w:p>
    <w:p>
      <w:pPr>
        <w:pStyle w:val="59"/>
        <w:ind w:firstLine="420"/>
        <w:jc w:val="left"/>
        <w:rPr>
          <w:color w:val="auto"/>
        </w:rPr>
      </w:pPr>
      <w:r>
        <w:rPr>
          <w:color w:val="auto"/>
        </w:rPr>
        <w:t>本</w:t>
      </w:r>
      <w:r>
        <w:rPr>
          <w:rFonts w:hint="eastAsia"/>
          <w:color w:val="auto"/>
        </w:rPr>
        <w:t>文件确立了</w:t>
      </w:r>
      <w:r>
        <w:rPr>
          <w:rFonts w:hint="eastAsia"/>
          <w:color w:val="auto"/>
          <w:lang w:eastAsia="zh-CN"/>
        </w:rPr>
        <w:t>仙进奉</w:t>
      </w:r>
      <w:r>
        <w:rPr>
          <w:color w:val="auto"/>
        </w:rPr>
        <w:t>荔枝</w:t>
      </w:r>
      <w:r>
        <w:rPr>
          <w:rFonts w:hint="eastAsia"/>
          <w:color w:val="auto"/>
        </w:rPr>
        <w:t>生产技术，规定了园地选择与规划、苗木选择、定植、土壤管理、施肥管理、水分管理、整形修剪、培养结果母枝、控梢促花、花果管理、病虫害防治、采收等阶段的操作指示，以及各阶段之间的转换条件，描述了生产档案等追溯方法</w:t>
      </w:r>
      <w:r>
        <w:rPr>
          <w:color w:val="auto"/>
        </w:rPr>
        <w:t xml:space="preserve">。 </w:t>
      </w:r>
    </w:p>
    <w:p>
      <w:pPr>
        <w:pStyle w:val="59"/>
        <w:ind w:firstLine="420"/>
        <w:jc w:val="left"/>
        <w:rPr>
          <w:color w:val="auto"/>
        </w:rPr>
      </w:pPr>
      <w:r>
        <w:rPr>
          <w:color w:val="auto"/>
        </w:rPr>
        <w:t>本</w:t>
      </w:r>
      <w:r>
        <w:rPr>
          <w:rFonts w:hint="eastAsia"/>
          <w:color w:val="auto"/>
        </w:rPr>
        <w:t>文件</w:t>
      </w:r>
      <w:r>
        <w:rPr>
          <w:color w:val="auto"/>
        </w:rPr>
        <w:t>适用于</w:t>
      </w:r>
      <w:r>
        <w:rPr>
          <w:rFonts w:hint="eastAsia"/>
          <w:color w:val="auto"/>
        </w:rPr>
        <w:t>广西行政区域内</w:t>
      </w:r>
      <w:r>
        <w:rPr>
          <w:rFonts w:hint="eastAsia"/>
          <w:color w:val="auto"/>
          <w:lang w:eastAsia="zh-CN"/>
        </w:rPr>
        <w:t>仙进奉</w:t>
      </w:r>
      <w:r>
        <w:rPr>
          <w:color w:val="auto"/>
        </w:rPr>
        <w:t>荔枝的生产。</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bookmarkStart w:id="24" w:name="_Toc26986772"/>
      <w:bookmarkStart w:id="25" w:name="_Toc26986531"/>
      <w:bookmarkStart w:id="26" w:name="_Toc26718931"/>
      <w:r>
        <w:rPr>
          <w:rFonts w:hint="eastAsia"/>
          <w:color w:val="auto"/>
        </w:rPr>
        <w:t>规范性引用文件</w:t>
      </w:r>
      <w:bookmarkEnd w:id="24"/>
      <w:bookmarkEnd w:id="25"/>
      <w:bookmarkEnd w:id="26"/>
    </w:p>
    <w:sdt>
      <w:sdtPr>
        <w:rPr>
          <w:rFonts w:hint="eastAsia"/>
          <w:color w:val="auto"/>
        </w:rPr>
        <w:id w:val="715848253"/>
        <w:placeholder>
          <w:docPart w:val="{4478ff7f-7f6a-479a-8d60-fbf41750e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9"/>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default"/>
          <w:color w:val="auto"/>
        </w:rPr>
      </w:pPr>
      <w:r>
        <w:rPr>
          <w:rFonts w:hint="default"/>
          <w:color w:val="auto"/>
        </w:rPr>
        <w:t xml:space="preserve">NY/T </w:t>
      </w:r>
      <w:r>
        <w:rPr>
          <w:rFonts w:hint="default"/>
          <w:color w:val="auto"/>
        </w:rPr>
        <w:t>355  荔枝  种苗</w:t>
      </w:r>
    </w:p>
    <w:p>
      <w:pPr>
        <w:pStyle w:val="59"/>
        <w:ind w:firstLine="420"/>
        <w:rPr>
          <w:rFonts w:hint="default"/>
          <w:color w:val="auto"/>
        </w:rPr>
      </w:pPr>
      <w:r>
        <w:rPr>
          <w:rFonts w:hint="default"/>
          <w:color w:val="auto"/>
        </w:rPr>
        <w:t xml:space="preserve">NY/T </w:t>
      </w:r>
      <w:r>
        <w:rPr>
          <w:rFonts w:hint="default"/>
          <w:color w:val="auto"/>
        </w:rPr>
        <w:t>496  肥料合理使用准则  通则</w:t>
      </w:r>
    </w:p>
    <w:p>
      <w:pPr>
        <w:pStyle w:val="59"/>
        <w:ind w:firstLine="420"/>
        <w:rPr>
          <w:rFonts w:hint="default"/>
          <w:color w:val="auto"/>
        </w:rPr>
      </w:pPr>
      <w:r>
        <w:rPr>
          <w:rFonts w:hint="default"/>
          <w:color w:val="auto"/>
        </w:rPr>
        <w:t xml:space="preserve">NY/T </w:t>
      </w:r>
      <w:r>
        <w:rPr>
          <w:rFonts w:hint="default"/>
          <w:color w:val="auto"/>
        </w:rPr>
        <w:t>798  复合微生物肥料</w:t>
      </w:r>
    </w:p>
    <w:p>
      <w:pPr>
        <w:pStyle w:val="59"/>
        <w:ind w:firstLine="420"/>
        <w:rPr>
          <w:rFonts w:hint="default"/>
          <w:color w:val="auto"/>
        </w:rPr>
      </w:pPr>
      <w:r>
        <w:rPr>
          <w:rFonts w:hint="default"/>
          <w:color w:val="auto"/>
        </w:rPr>
        <w:t>NY/T</w:t>
      </w:r>
      <w:r>
        <w:rPr>
          <w:rFonts w:hint="default"/>
          <w:color w:val="auto"/>
        </w:rPr>
        <w:t xml:space="preserve"> 1478  热带作物主要病虫害防治技术规程  荔枝</w:t>
      </w:r>
    </w:p>
    <w:p>
      <w:pPr>
        <w:pStyle w:val="59"/>
        <w:ind w:firstLine="420"/>
        <w:rPr>
          <w:rFonts w:hint="default"/>
          <w:color w:val="auto"/>
        </w:rPr>
      </w:pPr>
      <w:r>
        <w:rPr>
          <w:rFonts w:hint="default"/>
          <w:color w:val="auto"/>
        </w:rPr>
        <w:t xml:space="preserve">NY/T </w:t>
      </w:r>
      <w:r>
        <w:rPr>
          <w:rFonts w:hint="default"/>
          <w:color w:val="auto"/>
        </w:rPr>
        <w:t>1839  果树术语</w:t>
      </w:r>
    </w:p>
    <w:p>
      <w:pPr>
        <w:pStyle w:val="59"/>
        <w:ind w:firstLine="420"/>
        <w:rPr>
          <w:rFonts w:hint="default"/>
          <w:color w:val="auto"/>
        </w:rPr>
      </w:pPr>
      <w:r>
        <w:rPr>
          <w:rFonts w:hint="default"/>
          <w:color w:val="auto"/>
        </w:rPr>
        <w:t xml:space="preserve">DB45/T </w:t>
      </w:r>
      <w:r>
        <w:rPr>
          <w:rFonts w:hint="default"/>
          <w:color w:val="auto"/>
        </w:rPr>
        <w:t>880  无公害食品  荔枝生产技术规程</w:t>
      </w:r>
    </w:p>
    <w:p>
      <w:pPr>
        <w:pStyle w:val="59"/>
        <w:ind w:firstLine="420"/>
        <w:rPr>
          <w:rFonts w:hint="default"/>
          <w:color w:val="auto"/>
        </w:rPr>
      </w:pPr>
      <w:r>
        <w:rPr>
          <w:rFonts w:hint="default"/>
          <w:color w:val="auto"/>
        </w:rPr>
        <w:t xml:space="preserve">DB45/T </w:t>
      </w:r>
      <w:r>
        <w:rPr>
          <w:rFonts w:hint="default"/>
          <w:color w:val="auto"/>
        </w:rPr>
        <w:t>1448  荔枝蛀蒂虫综合防治技术规程</w:t>
      </w:r>
    </w:p>
    <w:p>
      <w:pPr>
        <w:pStyle w:val="59"/>
        <w:ind w:firstLine="420"/>
        <w:rPr>
          <w:rFonts w:hint="default"/>
          <w:color w:val="auto"/>
        </w:rPr>
      </w:pPr>
      <w:r>
        <w:rPr>
          <w:rFonts w:hint="default"/>
          <w:color w:val="auto"/>
        </w:rPr>
        <w:t xml:space="preserve">DB45/T </w:t>
      </w:r>
      <w:r>
        <w:rPr>
          <w:rFonts w:hint="default"/>
          <w:color w:val="auto"/>
        </w:rPr>
        <w:t>1449  荔枝蝽综合防治技术规程</w:t>
      </w:r>
    </w:p>
    <w:p>
      <w:pPr>
        <w:pStyle w:val="59"/>
        <w:ind w:firstLine="420"/>
        <w:rPr>
          <w:rFonts w:hint="default"/>
          <w:color w:val="auto"/>
          <w:lang w:val="en-US" w:eastAsia="zh-CN"/>
        </w:rPr>
      </w:pPr>
      <w:r>
        <w:rPr>
          <w:rFonts w:hint="default"/>
          <w:color w:val="auto"/>
          <w:lang w:val="en-US" w:eastAsia="zh-CN"/>
        </w:rPr>
        <w:t xml:space="preserve">T/YNRZ </w:t>
      </w:r>
      <w:r>
        <w:rPr>
          <w:rFonts w:hint="default"/>
          <w:color w:val="auto"/>
          <w:lang w:val="en-US" w:eastAsia="zh-CN"/>
        </w:rPr>
        <w:t>018-2022 贵妃红荔枝绿色生产技术规程 </w:t>
      </w:r>
    </w:p>
    <w:p>
      <w:pPr>
        <w:pStyle w:val="59"/>
        <w:ind w:firstLine="420"/>
        <w:rPr>
          <w:rFonts w:hint="default"/>
          <w:color w:val="auto"/>
          <w:lang w:val="en-US" w:eastAsia="zh-CN"/>
        </w:rPr>
      </w:pPr>
      <w:r>
        <w:rPr>
          <w:rFonts w:hint="default"/>
          <w:color w:val="auto"/>
          <w:lang w:val="en-US" w:eastAsia="zh-CN"/>
        </w:rPr>
        <w:t xml:space="preserve">DB5105/T </w:t>
      </w:r>
      <w:r>
        <w:rPr>
          <w:rFonts w:hint="default"/>
          <w:color w:val="auto"/>
          <w:lang w:val="en-US" w:eastAsia="zh-CN"/>
        </w:rPr>
        <w:t>51-2022 合江特晚熟荔枝生产技术规程</w:t>
      </w:r>
    </w:p>
    <w:p>
      <w:pPr>
        <w:pStyle w:val="59"/>
        <w:ind w:firstLine="420"/>
        <w:rPr>
          <w:rFonts w:hint="default"/>
          <w:color w:val="auto"/>
          <w:lang w:val="en-US" w:eastAsia="zh-CN"/>
        </w:rPr>
      </w:pPr>
      <w:r>
        <w:rPr>
          <w:rFonts w:hint="default"/>
          <w:color w:val="auto"/>
          <w:lang w:val="en-US" w:eastAsia="zh-CN"/>
        </w:rPr>
        <w:t xml:space="preserve">T/GXAS </w:t>
      </w:r>
      <w:r>
        <w:rPr>
          <w:rFonts w:hint="default"/>
          <w:color w:val="auto"/>
          <w:lang w:val="en-US" w:eastAsia="zh-CN"/>
        </w:rPr>
        <w:t>438-2023 桂南中晚熟荔枝轻简高效栽培技术规程</w:t>
      </w:r>
    </w:p>
    <w:p>
      <w:pPr>
        <w:pStyle w:val="59"/>
        <w:ind w:firstLine="420"/>
        <w:rPr>
          <w:rFonts w:hint="default" w:ascii="Nimbus Roman No9 L" w:hAnsi="Nimbus Roman No9 L" w:eastAsia="宋体" w:cs="Nimbus Roman No9 L"/>
          <w:color w:val="auto"/>
          <w:lang w:val="en-US" w:eastAsia="zh-CN"/>
        </w:rPr>
      </w:pPr>
      <w:r>
        <w:rPr>
          <w:rFonts w:hint="default"/>
          <w:color w:val="auto"/>
          <w:lang w:val="en-US" w:eastAsia="zh-CN"/>
        </w:rPr>
        <w:t>DB5309/T</w:t>
      </w:r>
      <w:r>
        <w:rPr>
          <w:rFonts w:hint="default"/>
          <w:color w:val="auto"/>
          <w:lang w:val="en-US" w:eastAsia="zh-CN"/>
        </w:rPr>
        <w:t xml:space="preserve"> 68-2024 </w:t>
      </w:r>
      <w:r>
        <w:rPr>
          <w:rFonts w:hint="default" w:ascii="Nimbus Roman No9 L" w:hAnsi="Nimbus Roman No9 L" w:eastAsia="宋体" w:cs="Nimbus Roman No9 L"/>
          <w:color w:val="auto"/>
          <w:lang w:val="en-US" w:eastAsia="zh-CN"/>
        </w:rPr>
        <w:t>桂味荔枝生产技术规程 </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术语和定义</w:t>
      </w:r>
    </w:p>
    <w:sdt>
      <w:sdtPr>
        <w:rPr>
          <w:rFonts w:hint="default"/>
          <w:color w:val="auto"/>
          <w:lang w:val="en-US" w:eastAsia="zh-CN"/>
        </w:rPr>
        <w:id w:val="-1909835108"/>
        <w:placeholder>
          <w:docPart w:val="{693ab356-e138-4ee2-ab8c-64dc1c5ee5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9"/>
            <w:rPr>
              <w:color w:val="auto"/>
            </w:rPr>
          </w:pPr>
          <w:bookmarkStart w:id="27" w:name="_Toc26986532"/>
          <w:bookmarkEnd w:id="27"/>
          <w:r>
            <w:rPr>
              <w:rFonts w:hint="default"/>
              <w:color w:val="auto"/>
              <w:lang w:val="en-US" w:eastAsia="zh-CN"/>
            </w:rPr>
            <w:t>NY/T 1839</w:t>
          </w:r>
          <w:r>
            <w:rPr>
              <w:rFonts w:hint="default" w:ascii="Nimbus Roman No9 L" w:hAnsi="Nimbus Roman No9 L" w:cs="Nimbus Roman No9 L"/>
              <w:color w:val="auto"/>
            </w:rPr>
            <w:t>界定的术语和定义适用于本文件</w:t>
          </w:r>
          <w:r>
            <w:rPr>
              <w:color w:val="auto"/>
            </w:rPr>
            <w:t>。</w:t>
          </w:r>
        </w:p>
      </w:sdtContent>
    </w:sdt>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园地选择和规划</w:t>
      </w:r>
    </w:p>
    <w:p>
      <w:pPr>
        <w:pStyle w:val="108"/>
        <w:spacing w:before="120" w:after="120"/>
        <w:rPr>
          <w:rFonts w:hint="eastAsia"/>
          <w:color w:val="auto"/>
          <w:lang w:val="en-US" w:eastAsia="zh-CN"/>
        </w:rPr>
      </w:pPr>
      <w:r>
        <w:rPr>
          <w:rFonts w:hint="eastAsia"/>
          <w:color w:val="auto"/>
          <w:lang w:val="en-US" w:eastAsia="zh-CN"/>
        </w:rPr>
        <w:t>园地选择</w:t>
      </w:r>
    </w:p>
    <w:p>
      <w:pPr>
        <w:pStyle w:val="165"/>
        <w:numPr>
          <w:ilvl w:val="2"/>
          <w:numId w:val="0"/>
        </w:numPr>
        <w:ind w:leftChars="0"/>
        <w:rPr>
          <w:color w:val="auto"/>
        </w:rPr>
      </w:pPr>
      <w:r>
        <w:rPr>
          <w:rFonts w:hint="eastAsia"/>
          <w:color w:val="auto"/>
          <w:lang w:val="en-US" w:eastAsia="zh-CN"/>
        </w:rPr>
        <w:t xml:space="preserve">    </w:t>
      </w:r>
      <w:r>
        <w:rPr>
          <w:rFonts w:hint="eastAsia"/>
          <w:color w:val="auto"/>
        </w:rPr>
        <w:t>应符</w:t>
      </w:r>
      <w:r>
        <w:rPr>
          <w:rFonts w:hint="eastAsia" w:ascii="宋体" w:hAnsi="Times New Roman" w:eastAsia="宋体" w:cs="Times New Roman"/>
          <w:color w:val="auto"/>
          <w:sz w:val="21"/>
          <w:lang w:val="en-US" w:eastAsia="zh-CN" w:bidi="ar-SA"/>
        </w:rPr>
        <w:t>合</w:t>
      </w:r>
      <w:r>
        <w:rPr>
          <w:rFonts w:hint="default" w:ascii="宋体" w:hAnsi="Times New Roman" w:eastAsia="宋体" w:cs="Times New Roman"/>
          <w:color w:val="auto"/>
          <w:sz w:val="21"/>
          <w:lang w:val="en-US" w:eastAsia="zh-CN" w:bidi="ar-SA"/>
        </w:rPr>
        <w:t xml:space="preserve">DB45/T </w:t>
      </w:r>
      <w:r>
        <w:rPr>
          <w:rFonts w:hint="default" w:ascii="宋体" w:hAnsi="Times New Roman" w:eastAsia="宋体" w:cs="Times New Roman"/>
          <w:color w:val="auto"/>
          <w:sz w:val="21"/>
          <w:lang w:val="en-US" w:eastAsia="zh-CN" w:bidi="ar-SA"/>
        </w:rPr>
        <w:t>880</w:t>
      </w:r>
      <w:r>
        <w:rPr>
          <w:rFonts w:hint="eastAsia"/>
          <w:color w:val="auto"/>
        </w:rPr>
        <w:t>的要求。</w:t>
      </w:r>
    </w:p>
    <w:p>
      <w:pPr>
        <w:pStyle w:val="108"/>
        <w:spacing w:before="120" w:after="120"/>
        <w:rPr>
          <w:rFonts w:hint="eastAsia"/>
          <w:color w:val="auto"/>
          <w:lang w:val="en-US" w:eastAsia="zh-CN"/>
        </w:rPr>
      </w:pPr>
      <w:r>
        <w:rPr>
          <w:rFonts w:hint="eastAsia"/>
          <w:color w:val="auto"/>
          <w:lang w:val="en-US" w:eastAsia="zh-CN"/>
        </w:rPr>
        <w:t>种植规划</w:t>
      </w:r>
    </w:p>
    <w:p>
      <w:pPr>
        <w:pStyle w:val="165"/>
        <w:numPr>
          <w:ilvl w:val="2"/>
          <w:numId w:val="0"/>
        </w:numPr>
        <w:ind w:leftChars="0"/>
        <w:rPr>
          <w:color w:val="auto"/>
        </w:rPr>
      </w:pPr>
      <w:r>
        <w:rPr>
          <w:rFonts w:hint="eastAsia"/>
          <w:color w:val="auto"/>
          <w:lang w:val="en-US" w:eastAsia="zh-CN"/>
        </w:rPr>
        <w:t xml:space="preserve">    </w:t>
      </w:r>
      <w:r>
        <w:rPr>
          <w:rFonts w:hint="eastAsia"/>
          <w:color w:val="auto"/>
        </w:rPr>
        <w:t>按分区</w:t>
      </w:r>
      <w:r>
        <w:rPr>
          <w:color w:val="auto"/>
        </w:rPr>
        <w:t>应搭配种植</w:t>
      </w:r>
      <w:r>
        <w:rPr>
          <w:rFonts w:hint="default" w:ascii="宋体" w:hAnsi="Times New Roman" w:eastAsia="宋体" w:cs="Times New Roman"/>
          <w:color w:val="auto"/>
          <w:sz w:val="21"/>
          <w:lang w:val="en-US" w:eastAsia="zh-CN" w:bidi="ar-SA"/>
        </w:rPr>
        <w:t>5％～7％</w:t>
      </w:r>
      <w:r>
        <w:rPr>
          <w:color w:val="auto"/>
        </w:rPr>
        <w:t>与</w:t>
      </w:r>
      <w:r>
        <w:rPr>
          <w:rFonts w:hint="eastAsia"/>
          <w:color w:val="auto"/>
          <w:lang w:eastAsia="zh-CN"/>
        </w:rPr>
        <w:t>仙进奉</w:t>
      </w:r>
      <w:r>
        <w:rPr>
          <w:color w:val="auto"/>
        </w:rPr>
        <w:t>荔枝花期相近的其他</w:t>
      </w:r>
      <w:r>
        <w:rPr>
          <w:rFonts w:hint="eastAsia"/>
          <w:color w:val="auto"/>
        </w:rPr>
        <w:t>优质</w:t>
      </w:r>
      <w:r>
        <w:rPr>
          <w:color w:val="auto"/>
        </w:rPr>
        <w:t>品种作为授粉品种，宜</w:t>
      </w:r>
      <w:r>
        <w:rPr>
          <w:rFonts w:hint="eastAsia"/>
          <w:color w:val="auto"/>
        </w:rPr>
        <w:t>选用</w:t>
      </w:r>
      <w:r>
        <w:rPr>
          <w:color w:val="auto"/>
        </w:rPr>
        <w:t>鸡嘴荔、</w:t>
      </w:r>
      <w:r>
        <w:rPr>
          <w:rFonts w:hint="eastAsia"/>
          <w:color w:val="auto"/>
          <w:lang w:eastAsia="zh-CN"/>
        </w:rPr>
        <w:t>桂味、</w:t>
      </w:r>
      <w:r>
        <w:rPr>
          <w:color w:val="auto"/>
        </w:rPr>
        <w:t>糯米糍等。</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苗木选择</w:t>
      </w:r>
    </w:p>
    <w:p>
      <w:pPr>
        <w:pStyle w:val="108"/>
        <w:spacing w:before="120" w:after="120"/>
        <w:rPr>
          <w:rFonts w:hint="default"/>
          <w:color w:val="auto"/>
          <w:lang w:val="en-US" w:eastAsia="zh-CN"/>
        </w:rPr>
      </w:pPr>
      <w:r>
        <w:rPr>
          <w:rFonts w:hint="eastAsia"/>
          <w:color w:val="auto"/>
          <w:lang w:val="en-US" w:eastAsia="zh-CN"/>
        </w:rPr>
        <w:t>种苗选择</w:t>
      </w:r>
    </w:p>
    <w:p>
      <w:pPr>
        <w:pStyle w:val="59"/>
        <w:rPr>
          <w:rFonts w:hint="default"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苗木高≥</w:t>
      </w:r>
      <w:r>
        <w:rPr>
          <w:rFonts w:hint="default" w:ascii="宋体" w:hAnsi="Times New Roman" w:eastAsia="宋体" w:cs="Times New Roman"/>
          <w:color w:val="auto"/>
          <w:sz w:val="21"/>
          <w:lang w:val="en" w:eastAsia="zh-CN" w:bidi="ar-SA"/>
        </w:rPr>
        <w:t>80</w:t>
      </w:r>
      <w:r>
        <w:rPr>
          <w:rFonts w:hint="eastAsia" w:ascii="宋体" w:hAnsi="Times New Roman" w:eastAsia="宋体" w:cs="Times New Roman"/>
          <w:color w:val="auto"/>
          <w:sz w:val="21"/>
          <w:lang w:val="en-US" w:eastAsia="zh-CN" w:bidi="ar-SA"/>
        </w:rPr>
        <w:t xml:space="preserve"> </w:t>
      </w:r>
      <w:r>
        <w:rPr>
          <w:rFonts w:hint="default" w:ascii="宋体" w:hAnsi="Times New Roman" w:eastAsia="宋体" w:cs="Times New Roman"/>
          <w:color w:val="auto"/>
          <w:sz w:val="21"/>
          <w:lang w:val="en-US" w:eastAsia="zh-CN" w:bidi="ar-SA"/>
        </w:rPr>
        <w:t>cm，地茎≥2.0</w:t>
      </w:r>
      <w:r>
        <w:rPr>
          <w:rFonts w:hint="eastAsia" w:ascii="宋体" w:hAnsi="Times New Roman" w:eastAsia="宋体" w:cs="Times New Roman"/>
          <w:color w:val="auto"/>
          <w:sz w:val="21"/>
          <w:lang w:val="en-US" w:eastAsia="zh-CN" w:bidi="ar-SA"/>
        </w:rPr>
        <w:t xml:space="preserve"> </w:t>
      </w:r>
      <w:r>
        <w:rPr>
          <w:rFonts w:hint="default" w:ascii="宋体" w:hAnsi="Times New Roman" w:eastAsia="宋体" w:cs="Times New Roman"/>
          <w:color w:val="auto"/>
          <w:sz w:val="21"/>
          <w:lang w:val="en-US" w:eastAsia="zh-CN" w:bidi="ar-SA"/>
        </w:rPr>
        <w:t>cm（圈枝苗径粗≥3.0 cm），主干直立、二次梢以上老熟、叶片完整、叶色浓绿、根系发达，无检疫性病虫害。其他要求应符合NY/T 355的规定。</w:t>
      </w:r>
    </w:p>
    <w:p>
      <w:pPr>
        <w:pStyle w:val="108"/>
        <w:spacing w:before="120" w:after="120"/>
        <w:rPr>
          <w:rFonts w:hint="default"/>
          <w:color w:val="auto"/>
          <w:lang w:val="en-US" w:eastAsia="zh-CN"/>
        </w:rPr>
      </w:pPr>
      <w:r>
        <w:rPr>
          <w:rFonts w:hint="eastAsia"/>
          <w:color w:val="auto"/>
          <w:lang w:val="en-US" w:eastAsia="zh-CN"/>
        </w:rPr>
        <w:t>砧木选择</w:t>
      </w:r>
    </w:p>
    <w:p>
      <w:pPr>
        <w:pStyle w:val="59"/>
        <w:ind w:firstLine="420"/>
        <w:rPr>
          <w:color w:val="auto"/>
        </w:rPr>
      </w:pPr>
      <w:r>
        <w:rPr>
          <w:rFonts w:hint="eastAsia"/>
          <w:color w:val="auto"/>
          <w:lang w:eastAsia="zh-CN"/>
        </w:rPr>
        <w:t>嫁接苗</w:t>
      </w:r>
      <w:r>
        <w:rPr>
          <w:rFonts w:hint="eastAsia"/>
          <w:color w:val="auto"/>
        </w:rPr>
        <w:t>选用品种纯正、生长健壮的穗条，砧木用</w:t>
      </w:r>
      <w:r>
        <w:rPr>
          <w:rFonts w:hint="eastAsia" w:ascii="宋体" w:hAnsi="Times New Roman" w:eastAsia="宋体" w:cs="Times New Roman"/>
          <w:color w:val="auto"/>
          <w:sz w:val="21"/>
          <w:lang w:val="en-US" w:eastAsia="zh-CN" w:bidi="ar-SA"/>
        </w:rPr>
        <w:t>禾荔</w:t>
      </w:r>
      <w:r>
        <w:rPr>
          <w:rFonts w:hint="eastAsia"/>
          <w:color w:val="auto"/>
        </w:rPr>
        <w:t>。</w:t>
      </w:r>
      <w:r>
        <w:rPr>
          <w:rFonts w:hint="eastAsia"/>
          <w:color w:val="auto"/>
          <w:lang w:eastAsia="zh-CN"/>
        </w:rPr>
        <w:t>高接树用禾荔、桂味、糯米糍等（与其亲和性好的品种）作中间砧木。</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定植</w:t>
      </w:r>
    </w:p>
    <w:p>
      <w:pPr>
        <w:pStyle w:val="108"/>
        <w:spacing w:before="120" w:after="120"/>
        <w:rPr>
          <w:color w:val="auto"/>
        </w:rPr>
      </w:pPr>
      <w:r>
        <w:rPr>
          <w:color w:val="auto"/>
        </w:rPr>
        <w:t xml:space="preserve">定植时间 </w:t>
      </w:r>
    </w:p>
    <w:p>
      <w:pPr>
        <w:pStyle w:val="59"/>
        <w:ind w:firstLine="420"/>
        <w:rPr>
          <w:color w:val="auto"/>
        </w:rPr>
      </w:pPr>
      <w:r>
        <w:rPr>
          <w:rFonts w:hint="default" w:ascii="Nimbus Roman No9 L" w:hAnsi="Nimbus Roman No9 L" w:cs="Nimbus Roman No9 L"/>
          <w:color w:val="auto"/>
        </w:rPr>
        <w:t>春植宜在</w:t>
      </w:r>
      <w:r>
        <w:rPr>
          <w:rFonts w:hint="default" w:ascii="宋体" w:hAnsi="Times New Roman" w:eastAsia="宋体" w:cs="Times New Roman"/>
          <w:color w:val="auto"/>
          <w:sz w:val="21"/>
          <w:lang w:val="en-US" w:eastAsia="zh-CN" w:bidi="ar-SA"/>
        </w:rPr>
        <w:t>2～4</w:t>
      </w:r>
      <w:r>
        <w:rPr>
          <w:rFonts w:hint="default" w:ascii="Nimbus Roman No9 L" w:hAnsi="Nimbus Roman No9 L" w:cs="Nimbus Roman No9 L"/>
          <w:color w:val="auto"/>
        </w:rPr>
        <w:t>月</w:t>
      </w:r>
      <w:r>
        <w:rPr>
          <w:rFonts w:hint="eastAsia" w:ascii="Nimbus Roman No9 L" w:hAnsi="Nimbus Roman No9 L" w:cs="Nimbus Roman No9 L"/>
          <w:color w:val="auto"/>
          <w:lang w:eastAsia="zh-CN"/>
        </w:rPr>
        <w:t>份</w:t>
      </w:r>
      <w:r>
        <w:rPr>
          <w:rFonts w:hint="default" w:ascii="Nimbus Roman No9 L" w:hAnsi="Nimbus Roman No9 L" w:cs="Nimbus Roman No9 L"/>
          <w:color w:val="auto"/>
        </w:rPr>
        <w:t>，秋植宜在</w:t>
      </w:r>
      <w:r>
        <w:rPr>
          <w:rFonts w:hint="default" w:ascii="宋体" w:hAnsi="Times New Roman" w:eastAsia="宋体" w:cs="Times New Roman"/>
          <w:color w:val="auto"/>
          <w:sz w:val="21"/>
          <w:lang w:val="en-US" w:eastAsia="zh-CN" w:bidi="ar-SA"/>
        </w:rPr>
        <w:t>9～10</w:t>
      </w:r>
      <w:r>
        <w:rPr>
          <w:rFonts w:hint="default" w:ascii="Nimbus Roman No9 L" w:hAnsi="Nimbus Roman No9 L" w:cs="Nimbus Roman No9 L"/>
          <w:color w:val="auto"/>
        </w:rPr>
        <w:t>月</w:t>
      </w:r>
      <w:r>
        <w:rPr>
          <w:rFonts w:hint="eastAsia" w:ascii="Nimbus Roman No9 L" w:hAnsi="Nimbus Roman No9 L" w:cs="Nimbus Roman No9 L"/>
          <w:color w:val="auto"/>
          <w:lang w:eastAsia="zh-CN"/>
        </w:rPr>
        <w:t>份</w:t>
      </w:r>
      <w:r>
        <w:rPr>
          <w:rFonts w:hint="default" w:ascii="Nimbus Roman No9 L" w:hAnsi="Nimbus Roman No9 L" w:cs="Nimbus Roman No9 L"/>
          <w:color w:val="auto"/>
        </w:rPr>
        <w:t>。</w:t>
      </w:r>
    </w:p>
    <w:p>
      <w:pPr>
        <w:pStyle w:val="108"/>
        <w:spacing w:before="120" w:after="120"/>
        <w:rPr>
          <w:color w:val="auto"/>
        </w:rPr>
      </w:pPr>
      <w:r>
        <w:rPr>
          <w:color w:val="auto"/>
        </w:rPr>
        <w:t xml:space="preserve">定植密度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lang w:eastAsia="zh-CN"/>
        </w:rPr>
        <w:t>按</w:t>
      </w:r>
      <w:r>
        <w:rPr>
          <w:rFonts w:hint="default" w:ascii="Nimbus Roman No9 L" w:hAnsi="Nimbus Roman No9 L" w:cs="Nimbus Roman No9 L"/>
          <w:color w:val="auto"/>
        </w:rPr>
        <w:t>株行</w:t>
      </w:r>
      <w:r>
        <w:rPr>
          <w:rFonts w:hint="default"/>
          <w:color w:val="auto"/>
        </w:rPr>
        <w:t>距为</w:t>
      </w:r>
      <w:r>
        <w:rPr>
          <w:rFonts w:hint="default"/>
          <w:color w:val="auto"/>
          <w:lang w:val="en-US" w:eastAsia="zh-CN"/>
        </w:rPr>
        <w:t xml:space="preserve">5 </w:t>
      </w:r>
      <w:r>
        <w:rPr>
          <w:rFonts w:hint="default"/>
          <w:color w:val="auto"/>
        </w:rPr>
        <w:t>m</w:t>
      </w:r>
      <w:r>
        <w:rPr>
          <w:rFonts w:hint="eastAsia"/>
          <w:color w:val="auto"/>
          <w:lang w:val="en-US" w:eastAsia="zh-CN"/>
        </w:rPr>
        <w:t>×</w:t>
      </w:r>
      <w:r>
        <w:rPr>
          <w:rFonts w:hint="default"/>
          <w:color w:val="auto"/>
          <w:lang w:val="en-US" w:eastAsia="zh-CN"/>
        </w:rPr>
        <w:t xml:space="preserve">6 </w:t>
      </w:r>
      <w:r>
        <w:rPr>
          <w:rFonts w:hint="default"/>
          <w:color w:val="auto"/>
        </w:rPr>
        <w:t>m</w:t>
      </w:r>
      <w:r>
        <w:rPr>
          <w:rFonts w:hint="default"/>
          <w:color w:val="auto"/>
          <w:lang w:eastAsia="zh-CN"/>
        </w:rPr>
        <w:t>或</w:t>
      </w:r>
      <w:r>
        <w:rPr>
          <w:rFonts w:hint="default"/>
          <w:color w:val="auto"/>
          <w:lang w:val="en-US" w:eastAsia="zh-CN"/>
        </w:rPr>
        <w:t xml:space="preserve">5 </w:t>
      </w:r>
      <w:r>
        <w:rPr>
          <w:rFonts w:hint="default"/>
          <w:color w:val="auto"/>
        </w:rPr>
        <w:t>m</w:t>
      </w:r>
      <w:r>
        <w:rPr>
          <w:rFonts w:hint="eastAsia"/>
          <w:color w:val="auto"/>
          <w:lang w:val="en-US" w:eastAsia="zh-CN"/>
        </w:rPr>
        <w:t>×</w:t>
      </w:r>
      <w:r>
        <w:rPr>
          <w:rFonts w:hint="default"/>
          <w:color w:val="auto"/>
          <w:lang w:val="en-US" w:eastAsia="zh-CN"/>
        </w:rPr>
        <w:t xml:space="preserve">7 </w:t>
      </w:r>
      <w:r>
        <w:rPr>
          <w:rFonts w:hint="default"/>
          <w:color w:val="auto"/>
        </w:rPr>
        <w:t>m，定植密度为</w:t>
      </w:r>
      <w:r>
        <w:rPr>
          <w:rFonts w:hint="default"/>
          <w:color w:val="auto"/>
          <w:lang w:val="en-US" w:eastAsia="zh-CN"/>
        </w:rPr>
        <w:t>19～22</w:t>
      </w:r>
      <w:r>
        <w:rPr>
          <w:rFonts w:hint="default"/>
          <w:color w:val="auto"/>
        </w:rPr>
        <w:t>株/</w:t>
      </w:r>
      <w:r>
        <w:rPr>
          <w:rFonts w:hint="default"/>
          <w:color w:val="auto"/>
          <w:lang w:val="en-US" w:eastAsia="zh-CN"/>
        </w:rPr>
        <w:t xml:space="preserve">667 </w:t>
      </w:r>
      <w:r>
        <w:rPr>
          <w:rFonts w:hint="default"/>
          <w:color w:val="auto"/>
        </w:rPr>
        <w:t>m</w:t>
      </w:r>
      <w:r>
        <w:rPr>
          <w:rFonts w:hint="default"/>
          <w:color w:val="auto"/>
          <w:vertAlign w:val="superscript"/>
        </w:rPr>
        <w:t>2</w:t>
      </w:r>
      <w:r>
        <w:rPr>
          <w:rFonts w:hint="default"/>
          <w:color w:val="auto"/>
        </w:rPr>
        <w:t>。</w:t>
      </w:r>
    </w:p>
    <w:p>
      <w:pPr>
        <w:pStyle w:val="108"/>
        <w:spacing w:before="120" w:after="120"/>
        <w:rPr>
          <w:color w:val="auto"/>
        </w:rPr>
      </w:pPr>
      <w:r>
        <w:rPr>
          <w:rFonts w:hint="eastAsia"/>
          <w:color w:val="auto"/>
        </w:rPr>
        <w:t>定植穴准备</w:t>
      </w:r>
    </w:p>
    <w:p>
      <w:pPr>
        <w:pStyle w:val="243"/>
        <w:rPr>
          <w:rFonts w:hint="default"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定植前1～2个月挖定植穴，规格为长、宽各100 cm，深80 cm～100 cm，每穴施腐熟有机肥40 kg～50 kg、钙镁磷肥1 kg与表土混匀填入定植穴，做成直径80 cm、高于地面20 cm～30 cm的定植墩，待回填种植穴的松泥座实后再进行定植。</w:t>
      </w:r>
    </w:p>
    <w:p>
      <w:pPr>
        <w:pStyle w:val="108"/>
        <w:spacing w:before="120" w:after="120"/>
        <w:rPr>
          <w:color w:val="auto"/>
        </w:rPr>
      </w:pPr>
      <w:r>
        <w:rPr>
          <w:color w:val="auto"/>
        </w:rPr>
        <w:t>定植</w:t>
      </w:r>
      <w:r>
        <w:rPr>
          <w:rFonts w:hint="eastAsia"/>
          <w:color w:val="auto"/>
        </w:rPr>
        <w:t>方法</w:t>
      </w:r>
    </w:p>
    <w:p>
      <w:pPr>
        <w:pStyle w:val="168"/>
        <w:rPr>
          <w:rFonts w:hint="default" w:ascii="Nimbus Roman No9 L" w:hAnsi="Nimbus Roman No9 L" w:cs="Nimbus Roman No9 L"/>
          <w:color w:val="auto"/>
        </w:rPr>
      </w:pPr>
      <w:r>
        <w:rPr>
          <w:rFonts w:hint="default" w:ascii="Nimbus Roman No9 L" w:hAnsi="Nimbus Roman No9 L" w:cs="Nimbus Roman No9 L"/>
          <w:color w:val="auto"/>
        </w:rPr>
        <w:t>定植应选择阴天或晴天下午进</w:t>
      </w:r>
      <w:r>
        <w:rPr>
          <w:rFonts w:hint="default" w:ascii="宋体" w:hAnsi="Times New Roman" w:eastAsia="宋体" w:cs="Times New Roman"/>
          <w:color w:val="auto"/>
          <w:sz w:val="21"/>
          <w:lang w:val="en-US" w:eastAsia="zh-CN" w:bidi="ar-SA"/>
        </w:rPr>
        <w:t>行，定植前去除全部叶片。容器苗应在种植点挖略大于土团的定植坑，去除容器，带土移植；裸根苗按种植规格挖深宽各0.2 m的定植坑，先用黄泥浆根，然后置于定植坑中央。苗木嫁接口应高于地面10 cm～15 cm。</w:t>
      </w:r>
    </w:p>
    <w:p>
      <w:pPr>
        <w:pStyle w:val="168"/>
        <w:rPr>
          <w:rFonts w:hint="default" w:ascii="Nimbus Roman No9 L" w:hAnsi="Nimbus Roman No9 L" w:cs="Nimbus Roman No9 L"/>
          <w:color w:val="auto"/>
        </w:rPr>
      </w:pPr>
      <w:r>
        <w:rPr>
          <w:rFonts w:hint="default" w:ascii="Nimbus Roman No9 L" w:hAnsi="Nimbus Roman No9 L" w:cs="Nimbus Roman No9 L"/>
          <w:color w:val="auto"/>
        </w:rPr>
        <w:t>定植后在植穴的周围做一个四周高中间低的直径</w:t>
      </w:r>
      <w:r>
        <w:rPr>
          <w:rFonts w:hint="default" w:ascii="宋体" w:hAnsi="Times New Roman" w:eastAsia="宋体" w:cs="Times New Roman"/>
          <w:color w:val="auto"/>
          <w:sz w:val="21"/>
          <w:lang w:val="en-US" w:eastAsia="zh-CN" w:bidi="ar-SA"/>
        </w:rPr>
        <w:t>80 cm</w:t>
      </w:r>
      <w:r>
        <w:rPr>
          <w:rFonts w:hint="default" w:ascii="Nimbus Roman No9 L" w:hAnsi="Nimbus Roman No9 L" w:cs="Nimbus Roman No9 L"/>
          <w:color w:val="auto"/>
        </w:rPr>
        <w:t>的浅盘状圆形树盘，覆盖干草，淋足定根水。</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土壤管理  </w:t>
      </w:r>
    </w:p>
    <w:p>
      <w:pPr>
        <w:pStyle w:val="108"/>
        <w:spacing w:before="120" w:after="120"/>
        <w:rPr>
          <w:color w:val="auto"/>
        </w:rPr>
      </w:pPr>
      <w:r>
        <w:rPr>
          <w:color w:val="auto"/>
        </w:rPr>
        <w:t xml:space="preserve">扩穴深翻改土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幼龄树秋梢老熟后，每年在树冠滴水</w:t>
      </w:r>
      <w:r>
        <w:rPr>
          <w:rFonts w:hint="default" w:ascii="宋体" w:hAnsi="Times New Roman" w:eastAsia="宋体" w:cs="Times New Roman"/>
          <w:color w:val="auto"/>
          <w:sz w:val="21"/>
          <w:lang w:val="en-US" w:eastAsia="zh-CN" w:bidi="ar-SA"/>
        </w:rPr>
        <w:t>线外围开深40 cm～60 cm、宽50 cm的条状沟或环形沟，每株分层施入腐熟有机肥20 kg～25 kg，钙镁磷肥1 kg，土壤酸性大的地区增施熟石灰0.5 kg。</w:t>
      </w:r>
    </w:p>
    <w:p>
      <w:pPr>
        <w:pStyle w:val="108"/>
        <w:spacing w:before="120" w:after="120"/>
        <w:rPr>
          <w:color w:val="auto"/>
        </w:rPr>
      </w:pPr>
      <w:r>
        <w:rPr>
          <w:rFonts w:hint="eastAsia"/>
          <w:color w:val="auto"/>
        </w:rPr>
        <w:t xml:space="preserve">土壤覆盖与间种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定植后</w:t>
      </w:r>
      <w:r>
        <w:rPr>
          <w:rFonts w:hint="default" w:ascii="宋体" w:hAnsi="Times New Roman" w:eastAsia="宋体" w:cs="Times New Roman"/>
          <w:color w:val="auto"/>
          <w:sz w:val="21"/>
          <w:lang w:val="en-US" w:eastAsia="zh-CN" w:bidi="ar-SA"/>
        </w:rPr>
        <w:t>1～2</w:t>
      </w:r>
      <w:r>
        <w:rPr>
          <w:rFonts w:hint="default" w:ascii="Nimbus Roman No9 L" w:hAnsi="Nimbus Roman No9 L" w:cs="Nimbus Roman No9 L"/>
          <w:color w:val="auto"/>
        </w:rPr>
        <w:t>年在树盘覆盖干草，厚度</w:t>
      </w:r>
      <w:r>
        <w:rPr>
          <w:rFonts w:hint="default" w:ascii="宋体" w:hAnsi="Times New Roman" w:eastAsia="宋体" w:cs="Times New Roman"/>
          <w:color w:val="auto"/>
          <w:sz w:val="21"/>
          <w:lang w:val="en-US" w:eastAsia="zh-CN" w:bidi="ar-SA"/>
        </w:rPr>
        <w:t>15 cm～</w:t>
      </w:r>
      <w:r>
        <w:rPr>
          <w:rFonts w:hint="default" w:ascii="宋体" w:hAnsi="Times New Roman" w:eastAsia="宋体" w:cs="Times New Roman"/>
          <w:color w:val="auto"/>
          <w:sz w:val="21"/>
          <w:lang w:val="en-US" w:eastAsia="zh-CN" w:bidi="ar-SA"/>
        </w:rPr>
        <w:t>20 cm。</w:t>
      </w:r>
      <w:r>
        <w:rPr>
          <w:rFonts w:hint="default" w:ascii="Nimbus Roman No9 L" w:hAnsi="Nimbus Roman No9 L" w:cs="Nimbus Roman No9 L"/>
          <w:color w:val="auto"/>
        </w:rPr>
        <w:t>同时，株行间宜间种豆科作物。</w:t>
      </w:r>
    </w:p>
    <w:p>
      <w:pPr>
        <w:pStyle w:val="108"/>
        <w:spacing w:before="120" w:after="120"/>
        <w:rPr>
          <w:color w:val="auto"/>
        </w:rPr>
      </w:pPr>
      <w:r>
        <w:rPr>
          <w:color w:val="auto"/>
        </w:rPr>
        <w:t xml:space="preserve">中耕除草、培土 </w:t>
      </w:r>
    </w:p>
    <w:p>
      <w:pPr>
        <w:pStyle w:val="59"/>
        <w:ind w:firstLine="420"/>
        <w:rPr>
          <w:color w:val="auto"/>
        </w:rPr>
      </w:pPr>
      <w:r>
        <w:rPr>
          <w:rFonts w:hint="default" w:ascii="Nimbus Roman No9 L" w:hAnsi="Nimbus Roman No9 L" w:cs="Nimbus Roman No9 L"/>
          <w:color w:val="auto"/>
        </w:rPr>
        <w:t>结合施肥，每年中耕、除草、培土</w:t>
      </w:r>
      <w:r>
        <w:rPr>
          <w:rFonts w:hint="default" w:ascii="宋体" w:hAnsi="Times New Roman" w:eastAsia="宋体" w:cs="Times New Roman"/>
          <w:color w:val="auto"/>
          <w:sz w:val="21"/>
          <w:lang w:val="en-US" w:eastAsia="zh-CN" w:bidi="ar-SA"/>
        </w:rPr>
        <w:t>2～3</w:t>
      </w:r>
      <w:r>
        <w:rPr>
          <w:rFonts w:hint="default" w:ascii="Nimbus Roman No9 L" w:hAnsi="Nimbus Roman No9 L" w:cs="Nimbus Roman No9 L"/>
          <w:color w:val="auto"/>
        </w:rPr>
        <w:t>次。</w:t>
      </w:r>
      <w:r>
        <w:rPr>
          <w:color w:val="auto"/>
        </w:rPr>
        <w:t xml:space="preserve"> </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施肥管理  </w:t>
      </w:r>
    </w:p>
    <w:p>
      <w:pPr>
        <w:pStyle w:val="108"/>
        <w:spacing w:before="120" w:after="120"/>
        <w:rPr>
          <w:color w:val="auto"/>
        </w:rPr>
      </w:pPr>
      <w:r>
        <w:rPr>
          <w:color w:val="auto"/>
        </w:rPr>
        <w:t xml:space="preserve">施肥原则 </w:t>
      </w:r>
    </w:p>
    <w:p>
      <w:pPr>
        <w:pStyle w:val="59"/>
        <w:ind w:firstLine="420"/>
        <w:rPr>
          <w:color w:val="auto"/>
        </w:rPr>
      </w:pPr>
      <w:r>
        <w:rPr>
          <w:rFonts w:hint="default" w:ascii="Nimbus Roman No9 L" w:hAnsi="Nimbus Roman No9 L" w:cs="Nimbus Roman No9 L"/>
          <w:color w:val="auto"/>
        </w:rPr>
        <w:t>坚持平衡施</w:t>
      </w:r>
      <w:r>
        <w:rPr>
          <w:rFonts w:hint="default" w:ascii="宋体" w:hAnsi="Times New Roman" w:eastAsia="宋体" w:cs="Times New Roman"/>
          <w:color w:val="auto"/>
          <w:sz w:val="21"/>
          <w:lang w:val="en-US" w:eastAsia="zh-CN" w:bidi="ar-SA"/>
        </w:rPr>
        <w:t xml:space="preserve">肥、有机肥和无机肥配合施用原则。肥料使用应符合NY/T </w:t>
      </w:r>
      <w:r>
        <w:rPr>
          <w:rFonts w:hint="default" w:ascii="宋体" w:hAnsi="Times New Roman" w:eastAsia="宋体" w:cs="Times New Roman"/>
          <w:color w:val="auto"/>
          <w:sz w:val="21"/>
          <w:lang w:val="en-US" w:eastAsia="zh-CN" w:bidi="ar-SA"/>
        </w:rPr>
        <w:t xml:space="preserve">496的规定，微生物肥料使用应符合NY/T </w:t>
      </w:r>
      <w:r>
        <w:rPr>
          <w:rFonts w:hint="default" w:ascii="宋体" w:hAnsi="Times New Roman" w:eastAsia="宋体" w:cs="Times New Roman"/>
          <w:color w:val="auto"/>
          <w:sz w:val="21"/>
          <w:lang w:val="en-US" w:eastAsia="zh-CN" w:bidi="ar-SA"/>
        </w:rPr>
        <w:t>798的规定。</w:t>
      </w:r>
      <w:r>
        <w:rPr>
          <w:rFonts w:hint="eastAsia" w:ascii="宋体" w:hAnsi="Times New Roman" w:eastAsia="宋体" w:cs="Times New Roman"/>
          <w:color w:val="auto"/>
          <w:sz w:val="21"/>
          <w:lang w:val="en-US" w:eastAsia="zh-CN" w:bidi="ar-SA"/>
        </w:rPr>
        <w:t xml:space="preserve"> </w:t>
      </w:r>
    </w:p>
    <w:p>
      <w:pPr>
        <w:pStyle w:val="108"/>
        <w:spacing w:before="120" w:after="120"/>
        <w:rPr>
          <w:color w:val="auto"/>
        </w:rPr>
      </w:pPr>
      <w:r>
        <w:rPr>
          <w:rFonts w:hint="eastAsia"/>
          <w:color w:val="auto"/>
        </w:rPr>
        <w:t>幼龄树</w:t>
      </w:r>
      <w:r>
        <w:rPr>
          <w:color w:val="auto"/>
        </w:rPr>
        <w:t xml:space="preserve">施肥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定植后在第</w:t>
      </w:r>
      <w:r>
        <w:rPr>
          <w:rFonts w:hint="default" w:ascii="宋体" w:hAnsi="Times New Roman" w:eastAsia="宋体" w:cs="Times New Roman"/>
          <w:color w:val="auto"/>
          <w:sz w:val="21"/>
          <w:lang w:val="en-US" w:eastAsia="zh-CN" w:bidi="ar-SA"/>
        </w:rPr>
        <w:t>1</w:t>
      </w:r>
      <w:r>
        <w:rPr>
          <w:rFonts w:hint="default" w:ascii="Nimbus Roman No9 L" w:hAnsi="Nimbus Roman No9 L" w:cs="Nimbus Roman No9 L"/>
          <w:color w:val="auto"/>
        </w:rPr>
        <w:t>次新梢老熟</w:t>
      </w:r>
      <w:r>
        <w:rPr>
          <w:rFonts w:hint="default" w:ascii="宋体" w:hAnsi="Times New Roman" w:eastAsia="宋体" w:cs="Times New Roman"/>
          <w:color w:val="auto"/>
          <w:sz w:val="21"/>
          <w:lang w:val="en-US" w:eastAsia="zh-CN" w:bidi="ar-SA"/>
        </w:rPr>
        <w:t>后萌发第2次新梢时开始追肥，采用“一梢二肥”在枝梢顶芽萌动时和新梢伸长基本停止、叶色由红转绿时各施1次。第1年每次每株施复合肥</w:t>
      </w:r>
      <w:r>
        <w:rPr>
          <w:rFonts w:hint="default" w:ascii="宋体" w:hAnsi="Times New Roman" w:eastAsia="宋体" w:cs="Times New Roman"/>
          <w:color w:val="auto"/>
          <w:sz w:val="21"/>
          <w:lang w:val="en-US" w:eastAsia="zh-CN" w:bidi="ar-SA"/>
        </w:rPr>
        <w:t>（21-8-12）25 g～</w:t>
      </w:r>
      <w:r>
        <w:rPr>
          <w:rFonts w:hint="default" w:ascii="宋体" w:hAnsi="Times New Roman" w:eastAsia="宋体" w:cs="Times New Roman"/>
          <w:color w:val="auto"/>
          <w:sz w:val="21"/>
          <w:lang w:val="en-US" w:eastAsia="zh-CN" w:bidi="ar-SA"/>
        </w:rPr>
        <w:t>30 g或</w:t>
      </w:r>
      <w:r>
        <w:rPr>
          <w:rFonts w:hint="default" w:ascii="宋体" w:hAnsi="Times New Roman" w:eastAsia="宋体" w:cs="Times New Roman"/>
          <w:color w:val="auto"/>
          <w:sz w:val="21"/>
          <w:lang w:val="en-US" w:eastAsia="zh-CN" w:bidi="ar-SA"/>
        </w:rPr>
        <w:t>10％～</w:t>
      </w:r>
      <w:r>
        <w:rPr>
          <w:rFonts w:hint="default" w:ascii="宋体" w:hAnsi="Times New Roman" w:eastAsia="宋体" w:cs="Times New Roman"/>
          <w:color w:val="auto"/>
          <w:sz w:val="21"/>
          <w:lang w:val="en-US" w:eastAsia="zh-CN" w:bidi="ar-SA"/>
        </w:rPr>
        <w:t>20％腐熟花生麸水</w:t>
      </w:r>
      <w:r>
        <w:rPr>
          <w:rFonts w:hint="default" w:ascii="宋体" w:hAnsi="Times New Roman" w:eastAsia="宋体" w:cs="Times New Roman"/>
          <w:color w:val="auto"/>
          <w:sz w:val="21"/>
          <w:lang w:val="en-US" w:eastAsia="zh-CN" w:bidi="ar-SA"/>
        </w:rPr>
        <w:t>2 kg～</w:t>
      </w:r>
      <w:r>
        <w:rPr>
          <w:rFonts w:hint="default" w:ascii="宋体" w:hAnsi="Times New Roman" w:eastAsia="宋体" w:cs="Times New Roman"/>
          <w:color w:val="auto"/>
          <w:sz w:val="21"/>
          <w:lang w:val="en-US" w:eastAsia="zh-CN" w:bidi="ar-SA"/>
        </w:rPr>
        <w:t>3 kg。第2年起每次每株施肥量均比上年增加</w:t>
      </w:r>
      <w:r>
        <w:rPr>
          <w:rFonts w:hint="default" w:ascii="宋体" w:hAnsi="Times New Roman" w:eastAsia="宋体" w:cs="Times New Roman"/>
          <w:color w:val="auto"/>
          <w:sz w:val="21"/>
          <w:lang w:val="en-US" w:eastAsia="zh-CN" w:bidi="ar-SA"/>
        </w:rPr>
        <w:t>50％～</w:t>
      </w:r>
      <w:r>
        <w:rPr>
          <w:rFonts w:hint="default" w:ascii="宋体" w:hAnsi="Times New Roman" w:eastAsia="宋体" w:cs="Times New Roman"/>
          <w:color w:val="auto"/>
          <w:sz w:val="21"/>
          <w:lang w:val="en-US" w:eastAsia="zh-CN" w:bidi="ar-SA"/>
        </w:rPr>
        <w:t xml:space="preserve">100％。 </w:t>
      </w:r>
    </w:p>
    <w:p>
      <w:pPr>
        <w:pStyle w:val="108"/>
        <w:spacing w:before="120" w:after="120"/>
        <w:rPr>
          <w:color w:val="auto"/>
        </w:rPr>
      </w:pPr>
      <w:r>
        <w:rPr>
          <w:rFonts w:hint="eastAsia"/>
          <w:color w:val="auto"/>
        </w:rPr>
        <w:t>结果树</w:t>
      </w:r>
      <w:r>
        <w:rPr>
          <w:color w:val="auto"/>
        </w:rPr>
        <w:t>施肥</w:t>
      </w:r>
    </w:p>
    <w:p>
      <w:pPr>
        <w:pStyle w:val="68"/>
        <w:spacing w:before="120" w:after="120"/>
        <w:rPr>
          <w:color w:val="auto"/>
        </w:rPr>
      </w:pPr>
      <w:r>
        <w:rPr>
          <w:color w:val="auto"/>
        </w:rPr>
        <w:t xml:space="preserve">花前肥 </w:t>
      </w:r>
    </w:p>
    <w:p>
      <w:pPr>
        <w:pStyle w:val="59"/>
        <w:ind w:firstLine="420"/>
        <w:rPr>
          <w:color w:val="auto"/>
        </w:rPr>
      </w:pPr>
      <w:r>
        <w:rPr>
          <w:rFonts w:hint="default" w:ascii="Nimbus Roman No9 L" w:hAnsi="Nimbus Roman No9 L" w:cs="Nimbus Roman No9 L"/>
          <w:color w:val="auto"/>
        </w:rPr>
        <w:t>花穗抽出</w:t>
      </w:r>
      <w:r>
        <w:rPr>
          <w:rFonts w:hint="default" w:ascii="宋体" w:hAnsi="Times New Roman" w:eastAsia="宋体" w:cs="Times New Roman"/>
          <w:color w:val="auto"/>
          <w:sz w:val="21"/>
          <w:lang w:val="en-US" w:eastAsia="zh-CN" w:bidi="ar-SA"/>
        </w:rPr>
        <w:t>3 cm～</w:t>
      </w:r>
      <w:r>
        <w:rPr>
          <w:rFonts w:hint="default" w:ascii="宋体" w:hAnsi="Times New Roman" w:eastAsia="宋体" w:cs="Times New Roman"/>
          <w:color w:val="auto"/>
          <w:sz w:val="21"/>
          <w:lang w:val="en-US" w:eastAsia="zh-CN" w:bidi="ar-SA"/>
        </w:rPr>
        <w:t>5 cm时</w:t>
      </w:r>
      <w:r>
        <w:rPr>
          <w:rFonts w:hint="default" w:ascii="Nimbus Roman No9 L" w:hAnsi="Nimbus Roman No9 L" w:cs="Nimbus Roman No9 L"/>
          <w:color w:val="auto"/>
        </w:rPr>
        <w:t>，每生产</w:t>
      </w:r>
      <w:r>
        <w:rPr>
          <w:rFonts w:hint="default" w:ascii="宋体" w:hAnsi="Times New Roman" w:eastAsia="宋体" w:cs="Times New Roman"/>
          <w:color w:val="auto"/>
          <w:sz w:val="21"/>
          <w:lang w:val="en-US" w:eastAsia="zh-CN" w:bidi="ar-SA"/>
        </w:rPr>
        <w:t>100 kg的鲜荔枝施花生麸粉</w:t>
      </w:r>
      <w:r>
        <w:rPr>
          <w:rFonts w:hint="default" w:ascii="宋体" w:hAnsi="Times New Roman" w:eastAsia="宋体" w:cs="Times New Roman"/>
          <w:color w:val="auto"/>
          <w:sz w:val="21"/>
          <w:lang w:val="en-US" w:eastAsia="zh-CN" w:bidi="ar-SA"/>
        </w:rPr>
        <w:t>5</w:t>
      </w:r>
      <w:r>
        <w:rPr>
          <w:rFonts w:hint="eastAsia" w:cs="Times New Roman"/>
          <w:color w:val="auto"/>
          <w:sz w:val="21"/>
          <w:lang w:val="en-US" w:eastAsia="zh-CN" w:bidi="ar-SA"/>
        </w:rPr>
        <w:t xml:space="preserve"> </w:t>
      </w:r>
      <w:r>
        <w:rPr>
          <w:rFonts w:hint="default" w:ascii="宋体" w:hAnsi="Times New Roman" w:eastAsia="宋体" w:cs="Times New Roman"/>
          <w:color w:val="auto"/>
          <w:sz w:val="21"/>
          <w:lang w:val="en-US" w:eastAsia="zh-CN" w:bidi="ar-SA"/>
        </w:rPr>
        <w:t>kg～</w:t>
      </w:r>
      <w:r>
        <w:rPr>
          <w:rFonts w:hint="default" w:ascii="宋体" w:hAnsi="Times New Roman" w:eastAsia="宋体" w:cs="Times New Roman"/>
          <w:color w:val="auto"/>
          <w:sz w:val="21"/>
          <w:lang w:val="en-US" w:eastAsia="zh-CN" w:bidi="ar-SA"/>
        </w:rPr>
        <w:t>8</w:t>
      </w:r>
      <w:r>
        <w:rPr>
          <w:rFonts w:hint="eastAsia" w:cs="Times New Roman"/>
          <w:color w:val="auto"/>
          <w:sz w:val="21"/>
          <w:lang w:val="en-US" w:eastAsia="zh-CN" w:bidi="ar-SA"/>
        </w:rPr>
        <w:t xml:space="preserve"> </w:t>
      </w:r>
      <w:bookmarkStart w:id="28" w:name="_GoBack"/>
      <w:bookmarkEnd w:id="28"/>
      <w:r>
        <w:rPr>
          <w:rFonts w:hint="default" w:ascii="宋体" w:hAnsi="Times New Roman" w:eastAsia="宋体" w:cs="Times New Roman"/>
          <w:color w:val="auto"/>
          <w:sz w:val="21"/>
          <w:lang w:val="en-US" w:eastAsia="zh-CN" w:bidi="ar-SA"/>
        </w:rPr>
        <w:t>kg、复合肥</w:t>
      </w:r>
      <w:r>
        <w:rPr>
          <w:rFonts w:hint="default" w:ascii="宋体" w:hAnsi="Times New Roman" w:eastAsia="宋体" w:cs="Times New Roman"/>
          <w:color w:val="auto"/>
          <w:sz w:val="21"/>
          <w:lang w:val="en-US" w:eastAsia="zh-CN" w:bidi="ar-SA"/>
        </w:rPr>
        <w:t>（15-15-15）1 kg。</w:t>
      </w:r>
    </w:p>
    <w:p>
      <w:pPr>
        <w:pStyle w:val="68"/>
        <w:spacing w:before="120" w:after="120"/>
        <w:rPr>
          <w:color w:val="auto"/>
        </w:rPr>
      </w:pPr>
      <w:r>
        <w:rPr>
          <w:color w:val="auto"/>
        </w:rPr>
        <w:t xml:space="preserve">壮果肥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第2次生理落果前后</w:t>
      </w:r>
      <w:r>
        <w:rPr>
          <w:rFonts w:hint="default" w:ascii="宋体" w:hAnsi="Times New Roman" w:eastAsia="宋体" w:cs="Times New Roman"/>
          <w:color w:val="auto"/>
          <w:sz w:val="21"/>
          <w:lang w:val="en-US" w:eastAsia="zh-CN" w:bidi="ar-SA"/>
        </w:rPr>
        <w:t>，每生产</w:t>
      </w:r>
      <w:r>
        <w:rPr>
          <w:rFonts w:hint="default" w:ascii="宋体" w:hAnsi="Times New Roman" w:eastAsia="宋体" w:cs="Times New Roman"/>
          <w:color w:val="auto"/>
          <w:sz w:val="21"/>
          <w:lang w:val="en-US" w:eastAsia="zh-CN" w:bidi="ar-SA"/>
        </w:rPr>
        <w:t>100 kg的鲜荔枝施复合肥</w:t>
      </w:r>
      <w:r>
        <w:rPr>
          <w:rFonts w:hint="default" w:ascii="宋体" w:hAnsi="Times New Roman" w:eastAsia="宋体" w:cs="Times New Roman"/>
          <w:color w:val="auto"/>
          <w:sz w:val="21"/>
          <w:lang w:val="en-US" w:eastAsia="zh-CN" w:bidi="ar-SA"/>
        </w:rPr>
        <w:t>（14-7-20）1 kg，同时，可根据树势、结果量喷施</w:t>
      </w:r>
      <w:r>
        <w:rPr>
          <w:rFonts w:hint="default" w:ascii="宋体" w:hAnsi="Times New Roman" w:eastAsia="宋体" w:cs="Times New Roman"/>
          <w:color w:val="auto"/>
          <w:sz w:val="21"/>
          <w:lang w:val="en-US" w:eastAsia="zh-CN" w:bidi="ar-SA"/>
        </w:rPr>
        <w:t>0.2％磷酸二氢钾＋</w:t>
      </w:r>
      <w:r>
        <w:rPr>
          <w:rFonts w:hint="default" w:ascii="宋体" w:hAnsi="Times New Roman" w:eastAsia="宋体" w:cs="Times New Roman"/>
          <w:color w:val="auto"/>
          <w:sz w:val="21"/>
          <w:lang w:val="en-US" w:eastAsia="zh-CN" w:bidi="ar-SA"/>
        </w:rPr>
        <w:t>0.2％硫酸钾进行</w:t>
      </w:r>
      <w:r>
        <w:rPr>
          <w:rFonts w:hint="default" w:ascii="宋体" w:hAnsi="Times New Roman" w:eastAsia="宋体" w:cs="Times New Roman"/>
          <w:color w:val="auto"/>
          <w:sz w:val="21"/>
          <w:lang w:val="en-US" w:eastAsia="zh-CN" w:bidi="ar-SA"/>
        </w:rPr>
        <w:t>2～3次根外追肥。</w:t>
      </w:r>
    </w:p>
    <w:p>
      <w:pPr>
        <w:pStyle w:val="68"/>
        <w:spacing w:before="120" w:after="120"/>
        <w:rPr>
          <w:color w:val="auto"/>
        </w:rPr>
      </w:pPr>
      <w:r>
        <w:rPr>
          <w:color w:val="auto"/>
        </w:rPr>
        <w:t>促梢肥</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在采果后和第一次</w:t>
      </w:r>
      <w:r>
        <w:rPr>
          <w:rFonts w:hint="default" w:ascii="Nimbus Roman No9 L" w:hAnsi="Nimbus Roman No9 L" w:cs="Nimbus Roman No9 L"/>
          <w:color w:val="auto"/>
          <w:lang w:eastAsia="zh-CN"/>
        </w:rPr>
        <w:t>采后</w:t>
      </w:r>
      <w:r>
        <w:rPr>
          <w:rFonts w:hint="default" w:ascii="Nimbus Roman No9 L" w:hAnsi="Nimbus Roman No9 L" w:cs="Nimbus Roman No9 L"/>
          <w:color w:val="auto"/>
        </w:rPr>
        <w:t>梢老熟后每</w:t>
      </w:r>
      <w:r>
        <w:rPr>
          <w:rFonts w:hint="default" w:ascii="宋体" w:hAnsi="Times New Roman" w:eastAsia="宋体" w:cs="Times New Roman"/>
          <w:color w:val="auto"/>
          <w:sz w:val="21"/>
          <w:lang w:val="en-US" w:eastAsia="zh-CN" w:bidi="ar-SA"/>
        </w:rPr>
        <w:t>667 m</w:t>
      </w:r>
      <w:r>
        <w:rPr>
          <w:rFonts w:hint="default" w:ascii="宋体" w:hAnsi="Times New Roman" w:eastAsia="宋体" w:cs="Times New Roman"/>
          <w:color w:val="auto"/>
          <w:sz w:val="21"/>
          <w:vertAlign w:val="superscript"/>
          <w:lang w:val="en-US" w:eastAsia="zh-CN" w:bidi="ar-SA"/>
        </w:rPr>
        <w:t>2</w:t>
      </w:r>
      <w:r>
        <w:rPr>
          <w:rFonts w:hint="default" w:ascii="宋体" w:hAnsi="Times New Roman" w:eastAsia="宋体" w:cs="Times New Roman"/>
          <w:color w:val="auto"/>
          <w:sz w:val="21"/>
          <w:lang w:val="en-US" w:eastAsia="zh-CN" w:bidi="ar-SA"/>
        </w:rPr>
        <w:t>施复合肥</w:t>
      </w:r>
      <w:r>
        <w:rPr>
          <w:rFonts w:hint="default" w:ascii="宋体" w:hAnsi="Times New Roman" w:eastAsia="宋体" w:cs="Times New Roman"/>
          <w:color w:val="auto"/>
          <w:sz w:val="21"/>
          <w:lang w:val="en-US" w:eastAsia="zh-CN" w:bidi="ar-SA"/>
        </w:rPr>
        <w:t>（20-6-14）40 kg～</w:t>
      </w:r>
      <w:r>
        <w:rPr>
          <w:rFonts w:hint="default" w:ascii="宋体" w:hAnsi="Times New Roman" w:eastAsia="宋体" w:cs="Times New Roman"/>
          <w:color w:val="auto"/>
          <w:sz w:val="21"/>
          <w:lang w:val="en-US" w:eastAsia="zh-CN" w:bidi="ar-SA"/>
        </w:rPr>
        <w:t>53 kg。</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水分管理 </w:t>
      </w:r>
    </w:p>
    <w:p>
      <w:pPr>
        <w:pStyle w:val="108"/>
        <w:spacing w:before="120" w:after="120"/>
        <w:rPr>
          <w:color w:val="auto"/>
        </w:rPr>
      </w:pPr>
      <w:r>
        <w:rPr>
          <w:color w:val="auto"/>
        </w:rPr>
        <w:t xml:space="preserve">灌水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秋梢萌芽抽梢期、抽穗期、开花期和果实生长发育期，需保持土壤湿润，灌水量达到田间最大持水量的</w:t>
      </w:r>
      <w:r>
        <w:rPr>
          <w:rFonts w:hint="default" w:ascii="宋体" w:hAnsi="Times New Roman" w:eastAsia="宋体" w:cs="Times New Roman"/>
          <w:color w:val="auto"/>
          <w:sz w:val="21"/>
          <w:lang w:val="en-US" w:eastAsia="zh-CN" w:bidi="ar-SA"/>
        </w:rPr>
        <w:t>60</w:t>
      </w:r>
      <w:r>
        <w:rPr>
          <w:rFonts w:hint="default" w:ascii="Nimbus Roman No9 L" w:hAnsi="Nimbus Roman No9 L" w:cs="Nimbus Roman No9 L"/>
          <w:color w:val="auto"/>
        </w:rPr>
        <w:t>％～</w:t>
      </w:r>
      <w:r>
        <w:rPr>
          <w:rFonts w:hint="default" w:ascii="宋体" w:hAnsi="Times New Roman" w:eastAsia="宋体" w:cs="Times New Roman"/>
          <w:color w:val="auto"/>
          <w:sz w:val="21"/>
          <w:lang w:val="en-US" w:eastAsia="zh-CN" w:bidi="ar-SA"/>
        </w:rPr>
        <w:t>70</w:t>
      </w:r>
      <w:r>
        <w:rPr>
          <w:rFonts w:hint="default" w:ascii="Nimbus Roman No9 L" w:hAnsi="Nimbus Roman No9 L" w:cs="Nimbus Roman No9 L"/>
          <w:color w:val="auto"/>
        </w:rPr>
        <w:t>％。</w:t>
      </w:r>
    </w:p>
    <w:p>
      <w:pPr>
        <w:pStyle w:val="108"/>
        <w:spacing w:before="120" w:after="120"/>
        <w:rPr>
          <w:color w:val="auto"/>
        </w:rPr>
      </w:pPr>
      <w:r>
        <w:rPr>
          <w:color w:val="auto"/>
        </w:rPr>
        <w:t xml:space="preserve">排涝 </w:t>
      </w:r>
    </w:p>
    <w:p>
      <w:pPr>
        <w:pStyle w:val="59"/>
        <w:ind w:firstLine="420"/>
        <w:rPr>
          <w:color w:val="auto"/>
        </w:rPr>
      </w:pPr>
      <w:r>
        <w:rPr>
          <w:color w:val="auto"/>
        </w:rPr>
        <w:t>地势低洼或地下水位较高的园地</w:t>
      </w:r>
      <w:r>
        <w:rPr>
          <w:rFonts w:hint="eastAsia"/>
          <w:color w:val="auto"/>
        </w:rPr>
        <w:t>。雨后</w:t>
      </w:r>
      <w:r>
        <w:rPr>
          <w:color w:val="auto"/>
        </w:rPr>
        <w:t>应及时排除园内积水。</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整形修剪</w:t>
      </w:r>
    </w:p>
    <w:p>
      <w:pPr>
        <w:pStyle w:val="108"/>
        <w:spacing w:before="120" w:after="120"/>
        <w:rPr>
          <w:color w:val="auto"/>
        </w:rPr>
      </w:pPr>
      <w:r>
        <w:rPr>
          <w:rFonts w:hint="eastAsia"/>
          <w:color w:val="auto"/>
        </w:rPr>
        <w:t>幼龄树</w:t>
      </w:r>
      <w:r>
        <w:rPr>
          <w:color w:val="auto"/>
        </w:rPr>
        <w:t>整形修剪</w:t>
      </w:r>
    </w:p>
    <w:p>
      <w:pPr>
        <w:pStyle w:val="168"/>
        <w:rPr>
          <w:rFonts w:hint="default"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采用多主枝自然圆头形或多主枝自然半圆头形的树形，在主干高度40 cm～60 cm，选3～4条分布均匀、长势均衡的一级分枝培养成主枝，主枝的分枝角度以45°～60°为宜。</w:t>
      </w:r>
    </w:p>
    <w:p>
      <w:pPr>
        <w:pStyle w:val="168"/>
        <w:rPr>
          <w:rFonts w:hint="default"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在每一主枝距主干</w:t>
      </w:r>
      <w:r>
        <w:rPr>
          <w:rFonts w:hint="default" w:ascii="宋体" w:hAnsi="Times New Roman" w:eastAsia="宋体" w:cs="Times New Roman"/>
          <w:color w:val="auto"/>
          <w:sz w:val="21"/>
          <w:lang w:val="en-US" w:eastAsia="zh-CN" w:bidi="ar-SA"/>
        </w:rPr>
        <w:t>30 cm～</w:t>
      </w:r>
      <w:r>
        <w:rPr>
          <w:rFonts w:hint="default" w:ascii="宋体" w:hAnsi="Times New Roman" w:eastAsia="宋体" w:cs="Times New Roman"/>
          <w:color w:val="auto"/>
          <w:sz w:val="21"/>
          <w:lang w:val="en-US" w:eastAsia="zh-CN" w:bidi="ar-SA"/>
        </w:rPr>
        <w:t>40 cm处短截，抽梢后选留向外、位置及长势较好的</w:t>
      </w:r>
      <w:r>
        <w:rPr>
          <w:rFonts w:hint="default" w:ascii="宋体" w:hAnsi="Times New Roman" w:eastAsia="宋体" w:cs="Times New Roman"/>
          <w:color w:val="auto"/>
          <w:sz w:val="21"/>
          <w:lang w:val="en-US" w:eastAsia="zh-CN" w:bidi="ar-SA"/>
        </w:rPr>
        <w:t>2～3条二级分枝培养成副主枝。按主枝、副主枝的培养方法依次培养各级枝组。</w:t>
      </w:r>
    </w:p>
    <w:p>
      <w:pPr>
        <w:pStyle w:val="168"/>
        <w:rPr>
          <w:color w:val="auto"/>
        </w:rPr>
      </w:pPr>
      <w:r>
        <w:rPr>
          <w:color w:val="auto"/>
        </w:rPr>
        <w:t>修剪与整形同步进行，用摘心、短截、疏梢、抹芽等方法抑制枝梢生长和促进分枝，合理剪除过密枝、荫枝、重叠枝、下垂枝、病虫枝、枯枝等，修剪宜轻，保留可利用的枝梢。</w:t>
      </w:r>
    </w:p>
    <w:p>
      <w:pPr>
        <w:pStyle w:val="108"/>
        <w:spacing w:before="120" w:after="120"/>
        <w:rPr>
          <w:color w:val="auto"/>
        </w:rPr>
      </w:pPr>
      <w:r>
        <w:rPr>
          <w:color w:val="auto"/>
        </w:rPr>
        <w:t xml:space="preserve">结果树修剪 </w:t>
      </w:r>
    </w:p>
    <w:p>
      <w:pPr>
        <w:pStyle w:val="168"/>
        <w:rPr>
          <w:rFonts w:hint="default" w:ascii="Nimbus Roman No9 L" w:hAnsi="Nimbus Roman No9 L" w:cs="Nimbus Roman No9 L"/>
          <w:color w:val="auto"/>
        </w:rPr>
      </w:pPr>
      <w:r>
        <w:rPr>
          <w:rFonts w:hint="default" w:ascii="Nimbus Roman No9 L" w:hAnsi="Nimbus Roman No9 L" w:cs="Nimbus Roman No9 L"/>
          <w:color w:val="auto"/>
        </w:rPr>
        <w:t>采果</w:t>
      </w:r>
      <w:r>
        <w:rPr>
          <w:rFonts w:hint="default" w:ascii="宋体" w:hAnsi="Times New Roman" w:eastAsia="宋体" w:cs="Times New Roman"/>
          <w:color w:val="auto"/>
          <w:sz w:val="21"/>
          <w:lang w:val="en-US" w:eastAsia="zh-CN" w:bidi="ar-SA"/>
        </w:rPr>
        <w:t>后</w:t>
      </w:r>
      <w:r>
        <w:rPr>
          <w:rFonts w:hint="default" w:ascii="宋体" w:hAnsi="Times New Roman" w:eastAsia="宋体" w:cs="Times New Roman"/>
          <w:color w:val="auto"/>
          <w:sz w:val="21"/>
          <w:lang w:val="en-US" w:eastAsia="zh-CN" w:bidi="ar-SA"/>
        </w:rPr>
        <w:t>7 d～</w:t>
      </w:r>
      <w:r>
        <w:rPr>
          <w:rFonts w:hint="default" w:ascii="宋体" w:hAnsi="Times New Roman" w:eastAsia="宋体" w:cs="Times New Roman"/>
          <w:color w:val="auto"/>
          <w:sz w:val="21"/>
          <w:lang w:val="en-US" w:eastAsia="zh-CN" w:bidi="ar-SA"/>
        </w:rPr>
        <w:t>10 d内</w:t>
      </w:r>
      <w:r>
        <w:rPr>
          <w:rFonts w:hint="default" w:ascii="Nimbus Roman No9 L" w:hAnsi="Nimbus Roman No9 L" w:cs="Nimbus Roman No9 L"/>
          <w:color w:val="auto"/>
        </w:rPr>
        <w:t>完成，用轻剪的方法，剪至结果枝第一个葫芦结下，多留叶片，尽量保留阳枝、强壮枝及生长良好的水平枝，衰老的大枝可进行回缩修剪。</w:t>
      </w:r>
    </w:p>
    <w:p>
      <w:pPr>
        <w:pStyle w:val="168"/>
        <w:rPr>
          <w:color w:val="auto"/>
        </w:rPr>
      </w:pPr>
      <w:r>
        <w:rPr>
          <w:rFonts w:hint="default" w:ascii="Nimbus Roman No9 L" w:hAnsi="Nimbus Roman No9 L" w:cs="Nimbus Roman No9 L"/>
          <w:color w:val="auto"/>
        </w:rPr>
        <w:t>抽花穗前适当疏剪。合理去除过密枝、荫枝、弱枝、交叉枝、重叠枝、下垂枝、病虫枝等，每个结果母枝单元留</w:t>
      </w:r>
      <w:r>
        <w:rPr>
          <w:rFonts w:hint="default" w:ascii="宋体" w:hAnsi="Times New Roman" w:eastAsia="宋体" w:cs="Times New Roman"/>
          <w:color w:val="auto"/>
          <w:sz w:val="21"/>
          <w:lang w:val="en-US" w:eastAsia="zh-CN" w:bidi="ar-SA"/>
        </w:rPr>
        <w:t>1～2</w:t>
      </w:r>
      <w:r>
        <w:rPr>
          <w:rFonts w:hint="default" w:ascii="Nimbus Roman No9 L" w:hAnsi="Nimbus Roman No9 L" w:cs="Nimbus Roman No9 L"/>
          <w:color w:val="auto"/>
        </w:rPr>
        <w:t>条结果枝</w:t>
      </w:r>
      <w:r>
        <w:rPr>
          <w:rFonts w:hint="eastAsia"/>
          <w:color w:val="auto"/>
        </w:rPr>
        <w:t>。</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培养结果母枝 </w:t>
      </w:r>
    </w:p>
    <w:p>
      <w:pPr>
        <w:pStyle w:val="108"/>
        <w:spacing w:before="120" w:after="120"/>
        <w:rPr>
          <w:color w:val="auto"/>
        </w:rPr>
      </w:pPr>
      <w:r>
        <w:rPr>
          <w:color w:val="auto"/>
        </w:rPr>
        <w:t>放梢次数</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根据树势强弱确定当年的放梢次数，</w:t>
      </w:r>
      <w:r>
        <w:rPr>
          <w:rFonts w:hint="default" w:ascii="Nimbus Roman No9 L" w:hAnsi="Nimbus Roman No9 L" w:cs="Nimbus Roman No9 L"/>
          <w:color w:val="auto"/>
          <w:lang w:eastAsia="zh-CN"/>
        </w:rPr>
        <w:t>成</w:t>
      </w:r>
      <w:r>
        <w:rPr>
          <w:rFonts w:hint="default" w:ascii="Nimbus Roman No9 L" w:hAnsi="Nimbus Roman No9 L" w:cs="Nimbus Roman No9 L"/>
          <w:color w:val="auto"/>
        </w:rPr>
        <w:t>年结果树放</w:t>
      </w:r>
      <w:r>
        <w:rPr>
          <w:rFonts w:hint="default" w:ascii="宋体" w:hAnsi="Times New Roman" w:eastAsia="宋体" w:cs="Times New Roman"/>
          <w:color w:val="auto"/>
          <w:sz w:val="21"/>
          <w:lang w:val="en-US" w:eastAsia="zh-CN" w:bidi="ar-SA"/>
        </w:rPr>
        <w:t>2</w:t>
      </w:r>
      <w:r>
        <w:rPr>
          <w:rFonts w:hint="default" w:ascii="Nimbus Roman No9 L" w:hAnsi="Nimbus Roman No9 L" w:cs="Nimbus Roman No9 L"/>
          <w:color w:val="auto"/>
        </w:rPr>
        <w:t>次秋梢，</w:t>
      </w:r>
      <w:r>
        <w:rPr>
          <w:rFonts w:hint="default" w:ascii="Nimbus Roman No9 L" w:hAnsi="Nimbus Roman No9 L" w:cs="Nimbus Roman No9 L"/>
          <w:color w:val="auto"/>
          <w:lang w:eastAsia="zh-CN"/>
        </w:rPr>
        <w:t>壮旺、幼龄结果树可放</w:t>
      </w:r>
      <w:r>
        <w:rPr>
          <w:rFonts w:hint="default" w:ascii="宋体" w:hAnsi="Times New Roman" w:eastAsia="宋体" w:cs="Times New Roman"/>
          <w:color w:val="auto"/>
          <w:sz w:val="21"/>
          <w:lang w:val="en-US" w:eastAsia="zh-CN" w:bidi="ar-SA"/>
        </w:rPr>
        <w:t>3</w:t>
      </w:r>
      <w:r>
        <w:rPr>
          <w:rFonts w:hint="default" w:ascii="Nimbus Roman No9 L" w:hAnsi="Nimbus Roman No9 L" w:cs="Nimbus Roman No9 L"/>
          <w:color w:val="auto"/>
          <w:lang w:val="en-US" w:eastAsia="zh-CN"/>
        </w:rPr>
        <w:t>次秋梢，</w:t>
      </w:r>
      <w:r>
        <w:rPr>
          <w:rFonts w:hint="default" w:ascii="Nimbus Roman No9 L" w:hAnsi="Nimbus Roman No9 L" w:cs="Nimbus Roman No9 L"/>
          <w:color w:val="auto"/>
        </w:rPr>
        <w:t>老树</w:t>
      </w:r>
      <w:r>
        <w:rPr>
          <w:rFonts w:hint="default" w:ascii="Nimbus Roman No9 L" w:hAnsi="Nimbus Roman No9 L" w:cs="Nimbus Roman No9 L"/>
          <w:color w:val="auto"/>
          <w:lang w:eastAsia="zh-CN"/>
        </w:rPr>
        <w:t>、弱树和成年丰产树</w:t>
      </w:r>
      <w:r>
        <w:rPr>
          <w:rFonts w:hint="default" w:ascii="Nimbus Roman No9 L" w:hAnsi="Nimbus Roman No9 L" w:cs="Nimbus Roman No9 L"/>
          <w:color w:val="auto"/>
        </w:rPr>
        <w:t>放1次秋梢。</w:t>
      </w:r>
    </w:p>
    <w:p>
      <w:pPr>
        <w:pStyle w:val="108"/>
        <w:spacing w:before="120" w:after="120"/>
        <w:rPr>
          <w:color w:val="auto"/>
        </w:rPr>
      </w:pPr>
      <w:r>
        <w:rPr>
          <w:color w:val="auto"/>
        </w:rPr>
        <w:t xml:space="preserve">末次梢抽出时间 </w:t>
      </w:r>
    </w:p>
    <w:p>
      <w:pPr>
        <w:pStyle w:val="243"/>
        <w:rPr>
          <w:rFonts w:hint="default" w:ascii="Nimbus Roman No9 L" w:hAnsi="Nimbus Roman No9 L" w:cs="Nimbus Roman No9 L"/>
          <w:color w:val="auto"/>
        </w:rPr>
      </w:pPr>
      <w:r>
        <w:rPr>
          <w:rFonts w:hint="default" w:ascii="Nimbus Roman No9 L" w:hAnsi="Nimbus Roman No9 L" w:cs="Nimbus Roman No9 L"/>
          <w:color w:val="auto"/>
        </w:rPr>
        <w:t>末次梢萌出的时间宜为</w:t>
      </w:r>
      <w:r>
        <w:rPr>
          <w:rFonts w:hint="default" w:ascii="宋体" w:hAnsi="Times New Roman" w:eastAsia="宋体" w:cs="Times New Roman"/>
          <w:color w:val="auto"/>
          <w:sz w:val="21"/>
          <w:lang w:val="en-US" w:eastAsia="zh-CN" w:bidi="ar-SA"/>
        </w:rPr>
        <w:t>10</w:t>
      </w:r>
      <w:r>
        <w:rPr>
          <w:rFonts w:hint="default" w:ascii="Nimbus Roman No9 L" w:hAnsi="Nimbus Roman No9 L" w:cs="Nimbus Roman No9 L"/>
          <w:color w:val="auto"/>
        </w:rPr>
        <w:t>月</w:t>
      </w:r>
      <w:r>
        <w:rPr>
          <w:rFonts w:hint="default" w:ascii="Nimbus Roman No9 L" w:hAnsi="Nimbus Roman No9 L" w:cs="Nimbus Roman No9 L"/>
          <w:color w:val="auto"/>
          <w:lang w:eastAsia="zh-CN"/>
        </w:rPr>
        <w:t>上</w:t>
      </w:r>
      <w:r>
        <w:rPr>
          <w:rFonts w:hint="default" w:ascii="Nimbus Roman No9 L" w:hAnsi="Nimbus Roman No9 L" w:cs="Nimbus Roman No9 L"/>
          <w:color w:val="auto"/>
        </w:rPr>
        <w:t>旬</w:t>
      </w:r>
      <w:r>
        <w:rPr>
          <w:rFonts w:hint="default" w:ascii="Nimbus Roman No9 L" w:hAnsi="Nimbus Roman No9 L" w:cs="Nimbus Roman No9 L"/>
          <w:color w:val="auto"/>
          <w:lang w:eastAsia="zh-CN"/>
        </w:rPr>
        <w:t>，</w:t>
      </w:r>
      <w:r>
        <w:rPr>
          <w:rFonts w:hint="default" w:ascii="Nimbus Roman No9 L" w:hAnsi="Nimbus Roman No9 L" w:cs="Nimbus Roman No9 L"/>
          <w:color w:val="auto"/>
        </w:rPr>
        <w:t>老树</w:t>
      </w:r>
      <w:r>
        <w:rPr>
          <w:rFonts w:hint="default" w:ascii="Nimbus Roman No9 L" w:hAnsi="Nimbus Roman No9 L" w:cs="Nimbus Roman No9 L"/>
          <w:color w:val="auto"/>
          <w:lang w:eastAsia="zh-CN"/>
        </w:rPr>
        <w:t>、弱树和成年丰产树</w:t>
      </w:r>
      <w:r>
        <w:rPr>
          <w:rFonts w:hint="default" w:ascii="Nimbus Roman No9 L" w:hAnsi="Nimbus Roman No9 L" w:cs="Nimbus Roman No9 L"/>
          <w:color w:val="auto"/>
        </w:rPr>
        <w:t>末次梢萌出的时间宜为</w:t>
      </w:r>
      <w:r>
        <w:rPr>
          <w:rFonts w:hint="default" w:ascii="宋体" w:hAnsi="Times New Roman" w:eastAsia="宋体" w:cs="Times New Roman"/>
          <w:color w:val="auto"/>
          <w:sz w:val="21"/>
          <w:lang w:val="en-US" w:eastAsia="zh-CN" w:bidi="ar-SA"/>
        </w:rPr>
        <w:t>9</w:t>
      </w:r>
      <w:r>
        <w:rPr>
          <w:rFonts w:hint="default" w:ascii="Nimbus Roman No9 L" w:hAnsi="Nimbus Roman No9 L" w:cs="Nimbus Roman No9 L"/>
          <w:color w:val="auto"/>
        </w:rPr>
        <w:t xml:space="preserve">月下旬。 </w:t>
      </w:r>
    </w:p>
    <w:p>
      <w:pPr>
        <w:pStyle w:val="108"/>
        <w:spacing w:before="120" w:after="120"/>
        <w:rPr>
          <w:color w:val="auto"/>
        </w:rPr>
      </w:pPr>
      <w:r>
        <w:rPr>
          <w:rFonts w:hint="eastAsia"/>
          <w:color w:val="auto"/>
        </w:rPr>
        <w:t xml:space="preserve">秋梢质量 </w:t>
      </w:r>
    </w:p>
    <w:p>
      <w:pPr>
        <w:pStyle w:val="243"/>
        <w:rPr>
          <w:rFonts w:hint="default" w:ascii="Nimbus Roman No9 L" w:hAnsi="Nimbus Roman No9 L" w:cs="Nimbus Roman No9 L"/>
          <w:color w:val="auto"/>
        </w:rPr>
      </w:pPr>
      <w:r>
        <w:rPr>
          <w:rFonts w:hint="default" w:ascii="Nimbus Roman No9 L" w:hAnsi="Nimbus Roman No9 L" w:cs="Nimbus Roman No9 L"/>
          <w:color w:val="auto"/>
        </w:rPr>
        <w:t>秋梢健壮、营养积累充足、无病虫危害，</w:t>
      </w:r>
      <w:r>
        <w:rPr>
          <w:rFonts w:hint="default" w:ascii="Nimbus Roman No9 L" w:hAnsi="Nimbus Roman No9 L" w:cs="Nimbus Roman No9 L"/>
          <w:color w:val="auto"/>
          <w:lang w:eastAsia="zh-CN"/>
        </w:rPr>
        <w:t>结果</w:t>
      </w:r>
      <w:r>
        <w:rPr>
          <w:rFonts w:hint="default" w:ascii="Nimbus Roman No9 L" w:hAnsi="Nimbus Roman No9 L" w:cs="Nimbus Roman No9 L"/>
          <w:color w:val="auto"/>
        </w:rPr>
        <w:t>母枝基部直</w:t>
      </w:r>
      <w:r>
        <w:rPr>
          <w:rFonts w:hint="default" w:ascii="宋体" w:hAnsi="Times New Roman" w:eastAsia="宋体" w:cs="Times New Roman"/>
          <w:color w:val="auto"/>
          <w:sz w:val="21"/>
          <w:lang w:val="en-US" w:eastAsia="zh-CN" w:bidi="ar-SA"/>
        </w:rPr>
        <w:t>径0.6 cm～0.8 cm，4</w:t>
      </w:r>
      <w:r>
        <w:rPr>
          <w:rFonts w:hint="default" w:ascii="宋体" w:hAnsi="Times New Roman" w:eastAsia="宋体" w:cs="Times New Roman"/>
          <w:color w:val="auto"/>
          <w:sz w:val="21"/>
          <w:lang w:val="en-US" w:eastAsia="zh-CN" w:bidi="ar-SA"/>
        </w:rPr>
        <w:t>5～50</w:t>
      </w:r>
      <w:r>
        <w:rPr>
          <w:rFonts w:hint="default" w:ascii="Nimbus Roman No9 L" w:hAnsi="Nimbus Roman No9 L" w:cs="Nimbus Roman No9 L"/>
          <w:color w:val="auto"/>
        </w:rPr>
        <w:t xml:space="preserve">片小叶，叶片浓绿完好，不抽发冬梢。 </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控梢促花 </w:t>
      </w:r>
    </w:p>
    <w:p>
      <w:pPr>
        <w:pStyle w:val="108"/>
        <w:spacing w:before="120" w:after="120"/>
        <w:rPr>
          <w:color w:val="auto"/>
        </w:rPr>
      </w:pPr>
      <w:r>
        <w:rPr>
          <w:color w:val="auto"/>
        </w:rPr>
        <w:t xml:space="preserve">物理措施 </w:t>
      </w:r>
    </w:p>
    <w:p>
      <w:pPr>
        <w:pStyle w:val="168"/>
        <w:rPr>
          <w:rFonts w:hint="default" w:ascii="Nimbus Roman No9 L" w:hAnsi="Nimbus Roman No9 L" w:cs="Nimbus Roman No9 L"/>
          <w:color w:val="auto"/>
        </w:rPr>
      </w:pPr>
      <w:r>
        <w:rPr>
          <w:rFonts w:hint="default" w:ascii="Nimbus Roman No9 L" w:hAnsi="Nimbus Roman No9 L" w:cs="Nimbus Roman No9 L"/>
          <w:color w:val="auto"/>
          <w:lang w:eastAsia="zh-CN"/>
        </w:rPr>
        <w:t>松土断根。</w:t>
      </w:r>
      <w:r>
        <w:rPr>
          <w:rFonts w:hint="default" w:ascii="Nimbus Roman No9 L" w:hAnsi="Nimbus Roman No9 L" w:cs="Nimbus Roman No9 L"/>
          <w:color w:val="auto"/>
        </w:rPr>
        <w:t>末次秋梢老熟后，在树冠下松土深</w:t>
      </w:r>
      <w:r>
        <w:rPr>
          <w:rFonts w:hint="default" w:ascii="宋体" w:hAnsi="Times New Roman" w:eastAsia="宋体" w:cs="Times New Roman"/>
          <w:color w:val="auto"/>
          <w:sz w:val="21"/>
          <w:lang w:val="en-US" w:eastAsia="zh-CN" w:bidi="ar-SA"/>
        </w:rPr>
        <w:t>15 cm～20 cm，</w:t>
      </w:r>
      <w:r>
        <w:rPr>
          <w:rFonts w:hint="default" w:ascii="Nimbus Roman No9 L" w:hAnsi="Nimbus Roman No9 L" w:cs="Nimbus Roman No9 L"/>
          <w:color w:val="auto"/>
        </w:rPr>
        <w:t>内浅外深，切断表土细根。</w:t>
      </w:r>
      <w:r>
        <w:rPr>
          <w:rFonts w:hint="default" w:ascii="Nimbus Roman No9 L" w:hAnsi="Nimbus Roman No9 L" w:cs="Nimbus Roman No9 L"/>
          <w:color w:val="auto"/>
          <w:lang w:eastAsia="zh-CN"/>
        </w:rPr>
        <w:t>树势太弱的老树、弱树不宜断根</w:t>
      </w:r>
    </w:p>
    <w:p>
      <w:pPr>
        <w:pStyle w:val="168"/>
        <w:rPr>
          <w:color w:val="auto"/>
        </w:rPr>
      </w:pPr>
      <w:r>
        <w:rPr>
          <w:rFonts w:hint="eastAsia"/>
          <w:color w:val="auto"/>
          <w:lang w:eastAsia="zh-CN"/>
        </w:rPr>
        <w:t>环割。</w:t>
      </w:r>
      <w:r>
        <w:rPr>
          <w:rFonts w:hint="eastAsia"/>
          <w:color w:val="auto"/>
        </w:rPr>
        <w:t xml:space="preserve">肥水较充足，树势中等偏旺的植株，末次秋梢老熟后，用环割刀在主干或主枝的皮层作环状或螺旋式切割。 </w:t>
      </w:r>
    </w:p>
    <w:p>
      <w:pPr>
        <w:pStyle w:val="168"/>
        <w:rPr>
          <w:color w:val="auto"/>
        </w:rPr>
      </w:pPr>
      <w:r>
        <w:rPr>
          <w:rFonts w:hint="default" w:ascii="Nimbus Roman No9 L" w:hAnsi="Nimbus Roman No9 L" w:cs="Nimbus Roman No9 L"/>
          <w:color w:val="auto"/>
          <w:lang w:eastAsia="zh-CN"/>
        </w:rPr>
        <w:t>环剥。</w:t>
      </w:r>
      <w:r>
        <w:rPr>
          <w:rFonts w:hint="default" w:ascii="Nimbus Roman No9 L" w:hAnsi="Nimbus Roman No9 L" w:cs="Nimbus Roman No9 L"/>
          <w:color w:val="auto"/>
        </w:rPr>
        <w:t>末次秋梢老熟后，在壮旺树主干或</w:t>
      </w:r>
      <w:r>
        <w:rPr>
          <w:rFonts w:hint="default" w:ascii="Nimbus Roman No9 L" w:hAnsi="Nimbus Roman No9 L" w:cs="Nimbus Roman No9 L"/>
          <w:color w:val="auto"/>
          <w:lang w:eastAsia="zh-CN"/>
        </w:rPr>
        <w:t>主</w:t>
      </w:r>
      <w:r>
        <w:rPr>
          <w:rFonts w:hint="default" w:ascii="Nimbus Roman No9 L" w:hAnsi="Nimbus Roman No9 L" w:cs="Nimbus Roman No9 L"/>
          <w:color w:val="auto"/>
        </w:rPr>
        <w:t>枝上进行螺旋环剥，剥口宽度</w:t>
      </w:r>
      <w:r>
        <w:rPr>
          <w:rFonts w:hint="default" w:ascii="宋体" w:hAnsi="Times New Roman" w:eastAsia="宋体" w:cs="Times New Roman"/>
          <w:color w:val="auto"/>
          <w:sz w:val="21"/>
          <w:lang w:val="en-US" w:eastAsia="zh-CN" w:bidi="ar-SA"/>
        </w:rPr>
        <w:t>0.2 cm～</w:t>
      </w:r>
      <w:r>
        <w:rPr>
          <w:rFonts w:hint="default" w:ascii="宋体" w:hAnsi="Times New Roman" w:eastAsia="宋体" w:cs="Times New Roman"/>
          <w:color w:val="auto"/>
          <w:sz w:val="21"/>
          <w:lang w:val="en-US" w:eastAsia="zh-CN" w:bidi="ar-SA"/>
        </w:rPr>
        <w:t>0.4 cm，</w:t>
      </w:r>
      <w:r>
        <w:rPr>
          <w:rFonts w:hint="default" w:ascii="Nimbus Roman No9 L" w:hAnsi="Nimbus Roman No9 L" w:cs="Nimbus Roman No9 L"/>
          <w:color w:val="auto"/>
        </w:rPr>
        <w:t>螺圈</w:t>
      </w:r>
      <w:r>
        <w:rPr>
          <w:rFonts w:hint="default" w:ascii="宋体" w:hAnsi="Times New Roman" w:eastAsia="宋体" w:cs="Times New Roman"/>
          <w:color w:val="auto"/>
          <w:sz w:val="21"/>
          <w:lang w:val="en-US" w:eastAsia="zh-CN" w:bidi="ar-SA"/>
        </w:rPr>
        <w:t>1.5</w:t>
      </w:r>
      <w:r>
        <w:rPr>
          <w:rFonts w:hint="default" w:ascii="Nimbus Roman No9 L" w:hAnsi="Nimbus Roman No9 L" w:cs="Nimbus Roman No9 L"/>
          <w:color w:val="auto"/>
        </w:rPr>
        <w:t>圈，螺距与主干或主枝直径相等。</w:t>
      </w:r>
      <w:r>
        <w:rPr>
          <w:rFonts w:hint="default" w:ascii="Nimbus Roman No9 L" w:hAnsi="Nimbus Roman No9 L" w:cs="Nimbus Roman No9 L"/>
          <w:color w:val="auto"/>
          <w:lang w:eastAsia="zh-CN"/>
        </w:rPr>
        <w:t>若</w:t>
      </w:r>
      <w:r>
        <w:rPr>
          <w:rFonts w:hint="default" w:ascii="Nimbus Roman No9 L" w:hAnsi="Nimbus Roman No9 L" w:cs="Nimbus Roman No9 L"/>
          <w:color w:val="auto"/>
        </w:rPr>
        <w:t>剥口在</w:t>
      </w:r>
      <w:r>
        <w:rPr>
          <w:rFonts w:hint="default" w:ascii="Nimbus Roman No9 L" w:hAnsi="Nimbus Roman No9 L" w:cs="Nimbus Roman No9 L"/>
          <w:color w:val="auto"/>
          <w:lang w:eastAsia="zh-CN"/>
        </w:rPr>
        <w:t>开花</w:t>
      </w:r>
      <w:r>
        <w:rPr>
          <w:rFonts w:hint="default" w:ascii="Nimbus Roman No9 L" w:hAnsi="Nimbus Roman No9 L" w:cs="Nimbus Roman No9 L"/>
          <w:color w:val="auto"/>
        </w:rPr>
        <w:t>前</w:t>
      </w:r>
      <w:r>
        <w:rPr>
          <w:rFonts w:hint="default" w:ascii="宋体" w:hAnsi="Times New Roman" w:eastAsia="宋体" w:cs="Times New Roman"/>
          <w:color w:val="auto"/>
          <w:sz w:val="21"/>
          <w:lang w:val="en-US" w:eastAsia="zh-CN" w:bidi="ar-SA"/>
        </w:rPr>
        <w:t>10 d～</w:t>
      </w:r>
      <w:r>
        <w:rPr>
          <w:rFonts w:hint="default" w:ascii="宋体" w:hAnsi="Times New Roman" w:eastAsia="宋体" w:cs="Times New Roman"/>
          <w:color w:val="auto"/>
          <w:sz w:val="21"/>
          <w:lang w:val="en-US" w:eastAsia="zh-CN" w:bidi="ar-SA"/>
        </w:rPr>
        <w:t>15 d</w:t>
      </w:r>
      <w:r>
        <w:rPr>
          <w:rFonts w:hint="default" w:ascii="Nimbus Roman No9 L" w:hAnsi="Nimbus Roman No9 L" w:cs="Nimbus Roman No9 L"/>
          <w:color w:val="auto"/>
        </w:rPr>
        <w:t>愈合，提前愈合的在剥口上方</w:t>
      </w:r>
      <w:r>
        <w:rPr>
          <w:rFonts w:hint="default" w:ascii="Nimbus Roman No9 L" w:hAnsi="Nimbus Roman No9 L" w:cs="Nimbus Roman No9 L"/>
          <w:color w:val="auto"/>
          <w:lang w:eastAsia="zh-CN"/>
        </w:rPr>
        <w:t>闭口处</w:t>
      </w:r>
      <w:r>
        <w:rPr>
          <w:rFonts w:hint="default" w:ascii="Nimbus Roman No9 L" w:hAnsi="Nimbus Roman No9 L" w:cs="Nimbus Roman No9 L"/>
          <w:color w:val="auto"/>
        </w:rPr>
        <w:t>再环割一圈。干旱严重年份或水源缺乏的果园不使用螺旋环剥控冬梢。</w:t>
      </w:r>
    </w:p>
    <w:p>
      <w:pPr>
        <w:pStyle w:val="168"/>
        <w:numPr>
          <w:ilvl w:val="0"/>
          <w:numId w:val="0"/>
        </w:numPr>
        <w:rPr>
          <w:color w:val="auto"/>
        </w:rPr>
      </w:pPr>
    </w:p>
    <w:p>
      <w:pPr>
        <w:pStyle w:val="108"/>
        <w:spacing w:before="120" w:after="120"/>
        <w:rPr>
          <w:color w:val="auto"/>
        </w:rPr>
      </w:pPr>
      <w:r>
        <w:rPr>
          <w:color w:val="auto"/>
        </w:rPr>
        <w:t xml:space="preserve">化学措施 </w:t>
      </w:r>
    </w:p>
    <w:p>
      <w:pPr>
        <w:pStyle w:val="168"/>
        <w:rPr>
          <w:rFonts w:hint="default" w:ascii="Nimbus Roman No9 L" w:hAnsi="Nimbus Roman No9 L" w:cs="Nimbus Roman No9 L"/>
          <w:color w:val="auto"/>
        </w:rPr>
      </w:pPr>
      <w:r>
        <w:rPr>
          <w:rFonts w:hint="default" w:ascii="Nimbus Roman No9 L" w:hAnsi="Nimbus Roman No9 L" w:cs="Nimbus Roman No9 L"/>
          <w:color w:val="auto"/>
        </w:rPr>
        <w:t>末次梢老熟时，用</w:t>
      </w:r>
      <w:r>
        <w:rPr>
          <w:rFonts w:hint="default" w:ascii="宋体" w:hAnsi="Times New Roman" w:eastAsia="宋体" w:cs="Times New Roman"/>
          <w:color w:val="auto"/>
          <w:sz w:val="21"/>
          <w:lang w:val="en-US" w:eastAsia="zh-CN" w:bidi="ar-SA"/>
        </w:rPr>
        <w:t>15％多效唑可湿性粉剂（</w:t>
      </w:r>
      <w:r>
        <w:rPr>
          <w:rFonts w:hint="default" w:ascii="宋体" w:hAnsi="Times New Roman" w:eastAsia="宋体" w:cs="Times New Roman"/>
          <w:color w:val="auto"/>
          <w:sz w:val="21"/>
          <w:lang w:val="en-US" w:eastAsia="zh-CN" w:bidi="ar-SA"/>
        </w:rPr>
        <w:t>15％PP333）浓度为</w:t>
      </w:r>
      <w:r>
        <w:rPr>
          <w:rFonts w:hint="default" w:ascii="宋体" w:hAnsi="Times New Roman" w:eastAsia="宋体" w:cs="Times New Roman"/>
          <w:color w:val="auto"/>
          <w:sz w:val="21"/>
          <w:lang w:val="en-US" w:eastAsia="zh-CN" w:bidi="ar-SA"/>
        </w:rPr>
        <w:t xml:space="preserve">1.0 mg/L + </w:t>
      </w:r>
      <w:r>
        <w:rPr>
          <w:rFonts w:hint="default" w:ascii="宋体" w:hAnsi="Times New Roman" w:eastAsia="宋体" w:cs="Times New Roman"/>
          <w:color w:val="auto"/>
          <w:sz w:val="21"/>
          <w:lang w:val="en-US" w:eastAsia="zh-CN" w:bidi="ar-SA"/>
        </w:rPr>
        <w:t xml:space="preserve">40％ 乙烯利水剂浓度为 </w:t>
      </w:r>
      <w:r>
        <w:rPr>
          <w:rFonts w:hint="default" w:ascii="宋体" w:hAnsi="Times New Roman" w:eastAsia="宋体" w:cs="Times New Roman"/>
          <w:color w:val="auto"/>
          <w:sz w:val="21"/>
          <w:lang w:val="en-US" w:eastAsia="zh-CN" w:bidi="ar-SA"/>
        </w:rPr>
        <w:t>0.7 mL/L，喷湿叶面至滴水。</w:t>
      </w:r>
    </w:p>
    <w:p>
      <w:pPr>
        <w:pStyle w:val="168"/>
        <w:rPr>
          <w:rFonts w:hint="default" w:ascii="Nimbus Roman No9 L" w:hAnsi="Nimbus Roman No9 L" w:cs="Nimbus Roman No9 L"/>
          <w:color w:val="auto"/>
        </w:rPr>
      </w:pPr>
      <w:r>
        <w:rPr>
          <w:rFonts w:hint="default" w:ascii="Nimbus Roman No9 L" w:hAnsi="Nimbus Roman No9 L" w:cs="Nimbus Roman No9 L"/>
          <w:color w:val="auto"/>
          <w:lang w:eastAsia="zh-CN"/>
        </w:rPr>
        <w:t>若有</w:t>
      </w:r>
      <w:r>
        <w:rPr>
          <w:rFonts w:hint="default" w:ascii="Nimbus Roman No9 L" w:hAnsi="Nimbus Roman No9 L" w:cs="Nimbus Roman No9 L"/>
          <w:color w:val="auto"/>
        </w:rPr>
        <w:t>冬梢抽出时，使用</w:t>
      </w:r>
      <w:r>
        <w:rPr>
          <w:rFonts w:hint="default" w:ascii="宋体" w:hAnsi="Times New Roman" w:eastAsia="宋体" w:cs="Times New Roman"/>
          <w:color w:val="auto"/>
          <w:sz w:val="21"/>
          <w:lang w:val="en-US" w:eastAsia="zh-CN" w:bidi="ar-SA"/>
        </w:rPr>
        <w:t>40</w:t>
      </w:r>
      <w:r>
        <w:rPr>
          <w:rFonts w:hint="default" w:ascii="Nimbus Roman No9 L" w:hAnsi="Nimbus Roman No9 L" w:cs="Nimbus Roman No9 L"/>
          <w:color w:val="auto"/>
        </w:rPr>
        <w:t>％</w:t>
      </w:r>
      <w:r>
        <w:rPr>
          <w:rFonts w:hint="default" w:ascii="Nimbus Roman No9 L" w:hAnsi="Nimbus Roman No9 L" w:cs="Nimbus Roman No9 L"/>
          <w:color w:val="auto"/>
          <w:vertAlign w:val="superscript"/>
        </w:rPr>
        <w:t xml:space="preserve"> </w:t>
      </w:r>
      <w:r>
        <w:rPr>
          <w:rFonts w:hint="default" w:ascii="Nimbus Roman No9 L" w:hAnsi="Nimbus Roman No9 L" w:cs="Nimbus Roman No9 L"/>
          <w:color w:val="auto"/>
        </w:rPr>
        <w:t>乙烯利</w:t>
      </w:r>
      <w:r>
        <w:rPr>
          <w:rFonts w:hint="default" w:ascii="Nimbus Roman No9 L" w:hAnsi="Nimbus Roman No9 L" w:cs="Nimbus Roman No9 L"/>
          <w:color w:val="auto"/>
          <w:lang w:eastAsia="zh-CN"/>
        </w:rPr>
        <w:t>浓度为</w:t>
      </w:r>
      <w:r>
        <w:rPr>
          <w:rFonts w:hint="default" w:ascii="宋体" w:hAnsi="Times New Roman" w:eastAsia="宋体" w:cs="Times New Roman"/>
          <w:color w:val="auto"/>
          <w:sz w:val="21"/>
          <w:lang w:val="en-US" w:eastAsia="zh-CN" w:bidi="ar-SA"/>
        </w:rPr>
        <w:t>1 mL/L喷杀。</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花果管理</w:t>
      </w:r>
    </w:p>
    <w:p>
      <w:pPr>
        <w:pStyle w:val="108"/>
        <w:spacing w:before="120" w:after="120"/>
        <w:rPr>
          <w:color w:val="auto"/>
        </w:rPr>
      </w:pPr>
      <w:r>
        <w:rPr>
          <w:rFonts w:hint="eastAsia"/>
          <w:color w:val="auto"/>
          <w:lang w:eastAsia="zh-CN"/>
        </w:rPr>
        <w:t>促醒</w:t>
      </w:r>
    </w:p>
    <w:p>
      <w:pPr>
        <w:pStyle w:val="59"/>
        <w:rPr>
          <w:color w:val="auto"/>
        </w:rPr>
      </w:pPr>
      <w:r>
        <w:rPr>
          <w:rFonts w:hint="eastAsia"/>
          <w:color w:val="auto"/>
        </w:rPr>
        <w:t>在花穗抽发期，花芽未有萌动迹象的树体，可通过</w:t>
      </w:r>
      <w:r>
        <w:rPr>
          <w:rFonts w:hint="eastAsia"/>
          <w:color w:val="auto"/>
          <w:lang w:eastAsia="zh-CN"/>
        </w:rPr>
        <w:t>淋</w:t>
      </w:r>
      <w:r>
        <w:rPr>
          <w:rFonts w:hint="eastAsia"/>
          <w:color w:val="auto"/>
        </w:rPr>
        <w:t>水</w:t>
      </w:r>
      <w:r>
        <w:rPr>
          <w:rFonts w:hint="eastAsia"/>
          <w:color w:val="auto"/>
          <w:lang w:eastAsia="zh-CN"/>
        </w:rPr>
        <w:t>、</w:t>
      </w:r>
      <w:r>
        <w:rPr>
          <w:rFonts w:hint="eastAsia"/>
          <w:color w:val="auto"/>
        </w:rPr>
        <w:t>修剪、喷植物生长调节剂或叶面肥等促使花</w:t>
      </w:r>
      <w:r>
        <w:rPr>
          <w:rFonts w:hint="eastAsia"/>
          <w:color w:val="auto"/>
          <w:lang w:eastAsia="zh-CN"/>
        </w:rPr>
        <w:t>芽</w:t>
      </w:r>
      <w:r>
        <w:rPr>
          <w:rFonts w:hint="eastAsia"/>
          <w:color w:val="auto"/>
        </w:rPr>
        <w:t>萌</w:t>
      </w:r>
      <w:r>
        <w:rPr>
          <w:rFonts w:hint="eastAsia"/>
          <w:color w:val="auto"/>
          <w:lang w:eastAsia="zh-CN"/>
        </w:rPr>
        <w:t>动</w:t>
      </w:r>
      <w:r>
        <w:rPr>
          <w:rFonts w:hint="eastAsia"/>
          <w:color w:val="auto"/>
        </w:rPr>
        <w:t>。</w:t>
      </w:r>
    </w:p>
    <w:p>
      <w:pPr>
        <w:pStyle w:val="108"/>
        <w:spacing w:before="120" w:after="120"/>
        <w:rPr>
          <w:color w:val="auto"/>
        </w:rPr>
      </w:pPr>
      <w:r>
        <w:rPr>
          <w:rFonts w:hint="eastAsia"/>
          <w:color w:val="auto"/>
          <w:lang w:eastAsia="zh-CN"/>
        </w:rPr>
        <w:t>壮花</w:t>
      </w:r>
    </w:p>
    <w:p>
      <w:pPr>
        <w:pStyle w:val="108"/>
        <w:numPr>
          <w:ilvl w:val="2"/>
          <w:numId w:val="0"/>
        </w:numPr>
        <w:spacing w:before="120" w:after="120"/>
        <w:ind w:leftChars="0"/>
        <w:rPr>
          <w:rFonts w:hint="eastAsia"/>
          <w:color w:val="auto"/>
          <w:lang w:val="en-US" w:eastAsia="zh-CN"/>
        </w:rPr>
      </w:pPr>
      <w:r>
        <w:rPr>
          <w:rFonts w:hint="eastAsia"/>
          <w:color w:val="auto"/>
          <w:lang w:val="en-US" w:eastAsia="zh-CN"/>
        </w:rPr>
        <w:t>13.2.1 施壮花壮果肥</w:t>
      </w:r>
    </w:p>
    <w:p>
      <w:pPr>
        <w:pStyle w:val="59"/>
        <w:rPr>
          <w:rFonts w:hint="default" w:ascii="Nimbus Roman No9 L" w:hAnsi="Nimbus Roman No9 L" w:cs="Nimbus Roman No9 L"/>
          <w:color w:val="auto"/>
        </w:rPr>
      </w:pPr>
      <w:r>
        <w:rPr>
          <w:rFonts w:hint="default" w:ascii="Nimbus Roman No9 L" w:hAnsi="Nimbus Roman No9 L" w:cs="Nimbus Roman No9 L"/>
          <w:color w:val="auto"/>
          <w:lang w:eastAsia="zh-CN"/>
        </w:rPr>
        <w:t>花芽抽穗发期，</w:t>
      </w:r>
      <w:r>
        <w:rPr>
          <w:rFonts w:hint="default" w:ascii="Nimbus Roman No9 L" w:hAnsi="Nimbus Roman No9 L" w:cs="Nimbus Roman No9 L"/>
          <w:color w:val="auto"/>
        </w:rPr>
        <w:t>每株</w:t>
      </w:r>
      <w:r>
        <w:rPr>
          <w:rFonts w:hint="eastAsia" w:ascii="Nimbus Roman No9 L" w:hAnsi="Nimbus Roman No9 L" w:cs="Nimbus Roman No9 L"/>
          <w:color w:val="auto"/>
          <w:lang w:val="en" w:eastAsia="zh-CN"/>
        </w:rPr>
        <w:t>宜</w:t>
      </w:r>
      <w:r>
        <w:rPr>
          <w:rFonts w:hint="default" w:ascii="Nimbus Roman No9 L" w:hAnsi="Nimbus Roman No9 L" w:cs="Nimbus Roman No9 L"/>
          <w:color w:val="auto"/>
        </w:rPr>
        <w:t>施用花</w:t>
      </w:r>
      <w:r>
        <w:rPr>
          <w:rFonts w:hint="default" w:ascii="宋体" w:hAnsi="Times New Roman" w:eastAsia="宋体" w:cs="Times New Roman"/>
          <w:color w:val="auto"/>
          <w:sz w:val="21"/>
          <w:lang w:val="en-US" w:eastAsia="zh-CN" w:bidi="ar-SA"/>
        </w:rPr>
        <w:t>生麸</w:t>
      </w:r>
      <w:r>
        <w:rPr>
          <w:rFonts w:hint="eastAsia" w:ascii="宋体" w:hAnsi="Times New Roman" w:eastAsia="宋体" w:cs="Times New Roman"/>
          <w:color w:val="auto"/>
          <w:sz w:val="21"/>
          <w:lang w:val="en-US" w:eastAsia="zh-CN" w:bidi="ar-SA"/>
        </w:rPr>
        <w:t>1</w:t>
      </w:r>
      <w:r>
        <w:rPr>
          <w:rFonts w:hint="eastAsia" w:cs="Times New Roman"/>
          <w:color w:val="auto"/>
          <w:sz w:val="21"/>
          <w:lang w:val="en-US" w:eastAsia="zh-CN" w:bidi="ar-SA"/>
        </w:rPr>
        <w:t xml:space="preserve"> </w:t>
      </w:r>
      <w:r>
        <w:rPr>
          <w:rFonts w:hint="default" w:ascii="宋体" w:hAnsi="Times New Roman" w:eastAsia="宋体" w:cs="Times New Roman"/>
          <w:color w:val="auto"/>
          <w:sz w:val="21"/>
          <w:lang w:val="en-US" w:eastAsia="zh-CN" w:bidi="ar-SA"/>
        </w:rPr>
        <w:t>Kg</w:t>
      </w:r>
      <w:r>
        <w:rPr>
          <w:rFonts w:hint="default" w:ascii="宋体" w:hAnsi="Times New Roman" w:eastAsia="宋体" w:cs="Times New Roman"/>
          <w:color w:val="auto"/>
          <w:sz w:val="21"/>
          <w:lang w:val="en-US" w:eastAsia="zh-CN" w:bidi="ar-SA"/>
        </w:rPr>
        <w:t>～</w:t>
      </w:r>
      <w:r>
        <w:rPr>
          <w:rFonts w:hint="eastAsia" w:ascii="宋体" w:hAnsi="Times New Roman" w:eastAsia="宋体" w:cs="Times New Roman"/>
          <w:color w:val="auto"/>
          <w:sz w:val="21"/>
          <w:lang w:val="en-US" w:eastAsia="zh-CN" w:bidi="ar-SA"/>
        </w:rPr>
        <w:t>2</w:t>
      </w:r>
      <w:r>
        <w:rPr>
          <w:rFonts w:hint="default" w:ascii="宋体" w:hAnsi="Times New Roman" w:eastAsia="宋体" w:cs="Times New Roman"/>
          <w:color w:val="auto"/>
          <w:sz w:val="21"/>
          <w:lang w:val="en-US" w:eastAsia="zh-CN" w:bidi="ar-SA"/>
        </w:rPr>
        <w:t xml:space="preserve"> Kg，同时配施复合肥0.4</w:t>
      </w:r>
      <w:r>
        <w:rPr>
          <w:rFonts w:hint="default" w:ascii="宋体" w:hAnsi="Times New Roman" w:eastAsia="宋体" w:cs="Times New Roman"/>
          <w:color w:val="auto"/>
          <w:sz w:val="21"/>
          <w:lang w:val="en-US" w:eastAsia="zh-CN" w:bidi="ar-SA"/>
        </w:rPr>
        <w:t xml:space="preserve"> Kg</w:t>
      </w:r>
      <w:r>
        <w:rPr>
          <w:rFonts w:hint="default" w:ascii="宋体" w:hAnsi="Times New Roman" w:eastAsia="宋体" w:cs="Times New Roman"/>
          <w:color w:val="auto"/>
          <w:sz w:val="21"/>
          <w:lang w:val="en-US" w:eastAsia="zh-CN" w:bidi="ar-SA"/>
        </w:rPr>
        <w:t>～</w:t>
      </w:r>
      <w:r>
        <w:rPr>
          <w:rFonts w:hint="eastAsia" w:ascii="宋体" w:hAnsi="Times New Roman" w:eastAsia="宋体" w:cs="Times New Roman"/>
          <w:color w:val="auto"/>
          <w:sz w:val="21"/>
          <w:lang w:val="en-US" w:eastAsia="zh-CN" w:bidi="ar-SA"/>
        </w:rPr>
        <w:t>0.6</w:t>
      </w:r>
      <w:r>
        <w:rPr>
          <w:rFonts w:hint="default" w:ascii="宋体" w:hAnsi="Times New Roman" w:eastAsia="宋体" w:cs="Times New Roman"/>
          <w:color w:val="auto"/>
          <w:sz w:val="21"/>
          <w:lang w:val="en-US" w:eastAsia="zh-CN" w:bidi="ar-SA"/>
        </w:rPr>
        <w:t xml:space="preserve"> Kg。</w:t>
      </w:r>
    </w:p>
    <w:p>
      <w:pPr>
        <w:pStyle w:val="108"/>
        <w:numPr>
          <w:ilvl w:val="2"/>
          <w:numId w:val="0"/>
        </w:numPr>
        <w:spacing w:before="120" w:after="120"/>
        <w:ind w:leftChars="0"/>
        <w:rPr>
          <w:rFonts w:hint="eastAsia"/>
          <w:color w:val="auto"/>
          <w:lang w:val="en-US" w:eastAsia="zh-CN"/>
        </w:rPr>
      </w:pPr>
      <w:r>
        <w:rPr>
          <w:rFonts w:hint="eastAsia"/>
          <w:color w:val="auto"/>
          <w:lang w:val="en-US" w:eastAsia="zh-CN"/>
        </w:rPr>
        <w:t>13.2.2 壮花</w:t>
      </w:r>
    </w:p>
    <w:p>
      <w:pPr>
        <w:pStyle w:val="59"/>
        <w:rPr>
          <w:rFonts w:hint="eastAsia"/>
          <w:color w:val="auto"/>
        </w:rPr>
      </w:pPr>
      <w:r>
        <w:rPr>
          <w:rFonts w:hint="eastAsia"/>
          <w:color w:val="auto"/>
        </w:rPr>
        <w:t>通过喷叶面肥及微量元素促使花穗生长。</w:t>
      </w:r>
    </w:p>
    <w:p>
      <w:pPr>
        <w:pStyle w:val="108"/>
        <w:numPr>
          <w:ilvl w:val="2"/>
          <w:numId w:val="0"/>
        </w:numPr>
        <w:spacing w:before="120" w:after="120"/>
        <w:ind w:leftChars="0"/>
        <w:rPr>
          <w:rFonts w:hint="eastAsia"/>
          <w:color w:val="auto"/>
          <w:lang w:val="en-US" w:eastAsia="zh-CN"/>
        </w:rPr>
      </w:pPr>
      <w:r>
        <w:rPr>
          <w:rFonts w:hint="eastAsia"/>
          <w:color w:val="auto"/>
          <w:lang w:val="en-US" w:eastAsia="zh-CN"/>
        </w:rPr>
        <w:t>13.2.3 疏花</w:t>
      </w:r>
    </w:p>
    <w:p>
      <w:pPr>
        <w:pStyle w:val="59"/>
        <w:rPr>
          <w:rFonts w:hint="eastAsia"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在花穗长</w:t>
      </w:r>
      <w:r>
        <w:rPr>
          <w:rFonts w:hint="default" w:ascii="宋体" w:hAnsi="Times New Roman" w:eastAsia="宋体" w:cs="Times New Roman"/>
          <w:color w:val="auto"/>
          <w:sz w:val="21"/>
          <w:lang w:val="en-US" w:eastAsia="zh-CN" w:bidi="ar-SA"/>
        </w:rPr>
        <w:t>10 cm 时，喷用</w:t>
      </w:r>
      <w:r>
        <w:rPr>
          <w:rFonts w:hint="default" w:ascii="宋体" w:hAnsi="Times New Roman" w:eastAsia="宋体" w:cs="Times New Roman"/>
          <w:color w:val="auto"/>
          <w:sz w:val="21"/>
          <w:lang w:val="en-US" w:eastAsia="zh-CN" w:bidi="ar-SA"/>
        </w:rPr>
        <w:t>15％多效唑可湿性粉剂</w:t>
      </w:r>
      <w:r>
        <w:rPr>
          <w:rFonts w:hint="default" w:ascii="宋体" w:hAnsi="Times New Roman" w:eastAsia="宋体" w:cs="Times New Roman"/>
          <w:color w:val="auto"/>
          <w:sz w:val="21"/>
          <w:lang w:val="en-US" w:eastAsia="zh-CN" w:bidi="ar-SA"/>
        </w:rPr>
        <w:t xml:space="preserve">1.2 g/L + </w:t>
      </w:r>
      <w:r>
        <w:rPr>
          <w:rFonts w:hint="default" w:ascii="宋体" w:hAnsi="Times New Roman" w:eastAsia="宋体" w:cs="Times New Roman"/>
          <w:color w:val="auto"/>
          <w:sz w:val="21"/>
          <w:lang w:val="en-US" w:eastAsia="zh-CN" w:bidi="ar-SA"/>
        </w:rPr>
        <w:t xml:space="preserve">40％ 乙烯利水剂浓度为 </w:t>
      </w:r>
      <w:r>
        <w:rPr>
          <w:rFonts w:hint="default" w:ascii="宋体" w:hAnsi="Times New Roman" w:eastAsia="宋体" w:cs="Times New Roman"/>
          <w:color w:val="auto"/>
          <w:sz w:val="21"/>
          <w:lang w:val="en-US" w:eastAsia="zh-CN" w:bidi="ar-SA"/>
        </w:rPr>
        <w:t>0.2 mL/L 或</w:t>
      </w:r>
      <w:r>
        <w:rPr>
          <w:rFonts w:hint="default" w:ascii="宋体" w:hAnsi="Times New Roman" w:eastAsia="宋体" w:cs="Times New Roman"/>
          <w:color w:val="auto"/>
          <w:sz w:val="21"/>
          <w:lang w:val="en-US" w:eastAsia="zh-CN" w:bidi="ar-SA"/>
        </w:rPr>
        <w:t>5% 烯效唑可湿性粉剂</w:t>
      </w:r>
      <w:r>
        <w:rPr>
          <w:rFonts w:hint="default" w:ascii="宋体" w:hAnsi="Times New Roman" w:eastAsia="宋体" w:cs="Times New Roman"/>
          <w:color w:val="auto"/>
          <w:sz w:val="21"/>
          <w:lang w:val="en-US" w:eastAsia="zh-CN" w:bidi="ar-SA"/>
        </w:rPr>
        <w:t xml:space="preserve">1.0 g/L + </w:t>
      </w:r>
      <w:r>
        <w:rPr>
          <w:rFonts w:hint="default" w:ascii="宋体" w:hAnsi="Times New Roman" w:eastAsia="宋体" w:cs="Times New Roman"/>
          <w:color w:val="auto"/>
          <w:sz w:val="21"/>
          <w:lang w:val="en-US" w:eastAsia="zh-CN" w:bidi="ar-SA"/>
        </w:rPr>
        <w:t xml:space="preserve">40％乙烯利水剂浓度为 </w:t>
      </w:r>
      <w:r>
        <w:rPr>
          <w:rFonts w:hint="default" w:ascii="宋体" w:hAnsi="Times New Roman" w:eastAsia="宋体" w:cs="Times New Roman"/>
          <w:color w:val="auto"/>
          <w:sz w:val="21"/>
          <w:lang w:val="en-US" w:eastAsia="zh-CN" w:bidi="ar-SA"/>
        </w:rPr>
        <w:t>0.2 mL/L ，控制花穗徒长，花量太多太长时，应短截花穗至</w:t>
      </w:r>
      <w:r>
        <w:rPr>
          <w:rFonts w:hint="default" w:ascii="宋体" w:hAnsi="Times New Roman" w:eastAsia="宋体" w:cs="Times New Roman"/>
          <w:color w:val="auto"/>
          <w:sz w:val="21"/>
          <w:lang w:val="en-US" w:eastAsia="zh-CN" w:bidi="ar-SA"/>
        </w:rPr>
        <w:t>10 cm左右。</w:t>
      </w:r>
    </w:p>
    <w:p>
      <w:pPr>
        <w:pStyle w:val="108"/>
        <w:spacing w:before="120" w:after="120"/>
        <w:rPr>
          <w:rFonts w:hint="eastAsia"/>
          <w:color w:val="auto"/>
        </w:rPr>
      </w:pPr>
      <w:r>
        <w:rPr>
          <w:rFonts w:hint="eastAsia"/>
          <w:color w:val="auto"/>
          <w:lang w:eastAsia="zh-CN"/>
        </w:rPr>
        <w:t>保果</w:t>
      </w:r>
    </w:p>
    <w:p>
      <w:pPr>
        <w:pStyle w:val="108"/>
        <w:numPr>
          <w:ilvl w:val="2"/>
          <w:numId w:val="0"/>
        </w:numPr>
        <w:spacing w:before="120" w:after="120"/>
        <w:ind w:leftChars="0"/>
        <w:rPr>
          <w:color w:val="auto"/>
        </w:rPr>
      </w:pPr>
      <w:r>
        <w:rPr>
          <w:rFonts w:hint="eastAsia"/>
          <w:color w:val="auto"/>
          <w:lang w:val="en-US" w:eastAsia="zh-CN"/>
        </w:rPr>
        <w:t>13.3.1</w:t>
      </w:r>
      <w:r>
        <w:rPr>
          <w:color w:val="auto"/>
        </w:rPr>
        <w:t>促进授粉</w:t>
      </w:r>
      <w:r>
        <w:rPr>
          <w:rFonts w:hint="eastAsia"/>
          <w:color w:val="auto"/>
        </w:rPr>
        <w:t>受精</w:t>
      </w:r>
    </w:p>
    <w:p>
      <w:pPr>
        <w:pStyle w:val="59"/>
        <w:ind w:firstLine="420"/>
        <w:rPr>
          <w:rFonts w:hint="eastAsia" w:eastAsia="宋体"/>
          <w:color w:val="auto"/>
          <w:lang w:eastAsia="zh-CN"/>
        </w:rPr>
      </w:pPr>
      <w:r>
        <w:rPr>
          <w:rFonts w:hint="default" w:ascii="Nimbus Roman No9 L" w:hAnsi="Nimbus Roman No9 L" w:cs="Nimbus Roman No9 L"/>
          <w:color w:val="auto"/>
        </w:rPr>
        <w:t>开花前</w:t>
      </w:r>
      <w:r>
        <w:rPr>
          <w:rFonts w:hint="default" w:ascii="宋体" w:hAnsi="Times New Roman" w:eastAsia="宋体" w:cs="Times New Roman"/>
          <w:color w:val="auto"/>
          <w:sz w:val="21"/>
          <w:lang w:val="en-US" w:eastAsia="zh-CN" w:bidi="ar-SA"/>
        </w:rPr>
        <w:t>7 d不应使用杀虫剂；在开花前</w:t>
      </w:r>
      <w:r>
        <w:rPr>
          <w:rFonts w:hint="default" w:ascii="宋体" w:hAnsi="Times New Roman" w:eastAsia="宋体" w:cs="Times New Roman"/>
          <w:color w:val="auto"/>
          <w:sz w:val="21"/>
          <w:lang w:val="en-US" w:eastAsia="zh-CN" w:bidi="ar-SA"/>
        </w:rPr>
        <w:t>3 d～</w:t>
      </w:r>
      <w:r>
        <w:rPr>
          <w:rFonts w:hint="default" w:ascii="宋体" w:hAnsi="Times New Roman" w:eastAsia="宋体" w:cs="Times New Roman"/>
          <w:color w:val="auto"/>
          <w:sz w:val="21"/>
          <w:lang w:val="en-US" w:eastAsia="zh-CN" w:bidi="ar-SA"/>
        </w:rPr>
        <w:t>5 d，每</w:t>
      </w:r>
      <w:r>
        <w:rPr>
          <w:rFonts w:hint="default" w:ascii="宋体" w:hAnsi="Times New Roman" w:eastAsia="宋体" w:cs="Times New Roman"/>
          <w:color w:val="auto"/>
          <w:sz w:val="21"/>
          <w:lang w:val="en-US" w:eastAsia="zh-CN" w:bidi="ar-SA"/>
        </w:rPr>
        <w:t>667 m</w:t>
      </w:r>
      <w:r>
        <w:rPr>
          <w:rFonts w:hint="default" w:ascii="宋体" w:hAnsi="Times New Roman" w:eastAsia="宋体" w:cs="Times New Roman"/>
          <w:color w:val="auto"/>
          <w:sz w:val="21"/>
          <w:vertAlign w:val="superscript"/>
          <w:lang w:val="en-US" w:eastAsia="zh-CN" w:bidi="ar-SA"/>
        </w:rPr>
        <w:t>2</w:t>
      </w:r>
      <w:r>
        <w:rPr>
          <w:rFonts w:hint="default" w:ascii="宋体" w:hAnsi="Times New Roman" w:eastAsia="宋体" w:cs="Times New Roman"/>
          <w:color w:val="auto"/>
          <w:sz w:val="21"/>
          <w:lang w:val="en-US" w:eastAsia="zh-CN" w:bidi="ar-SA"/>
        </w:rPr>
        <w:t>放置1箱蜜蜂；在第一批雄花开放后、雌花少量开放时喷</w:t>
      </w:r>
      <w:r>
        <w:rPr>
          <w:rFonts w:hint="default" w:ascii="宋体" w:hAnsi="Times New Roman" w:eastAsia="宋体" w:cs="Times New Roman"/>
          <w:color w:val="auto"/>
          <w:sz w:val="21"/>
          <w:lang w:val="en-US" w:eastAsia="zh-CN" w:bidi="ar-SA"/>
        </w:rPr>
        <w:t>0.1％硼砂；放蜂期不应喷药；或采用雨后摇花、高温干燥天气果园喷水（早上9</w:t>
      </w:r>
      <w:r>
        <w:rPr>
          <w:rFonts w:hint="eastAsia" w:ascii="Times New Roman" w:hAnsi="Times New Roman"/>
        </w:rPr>
        <w:t>～</w:t>
      </w:r>
      <w:r>
        <w:rPr>
          <w:rFonts w:hint="default" w:ascii="宋体" w:hAnsi="Times New Roman" w:eastAsia="宋体" w:cs="Times New Roman"/>
          <w:color w:val="auto"/>
          <w:sz w:val="21"/>
          <w:lang w:val="en-US" w:eastAsia="zh-CN" w:bidi="ar-SA"/>
        </w:rPr>
        <w:t>10时和下午4</w:t>
      </w:r>
      <w:r>
        <w:rPr>
          <w:rFonts w:hint="eastAsia" w:ascii="Times New Roman" w:hAnsi="Times New Roman"/>
        </w:rPr>
        <w:t>～</w:t>
      </w:r>
      <w:r>
        <w:rPr>
          <w:rFonts w:hint="default" w:ascii="宋体" w:hAnsi="Times New Roman" w:eastAsia="宋体" w:cs="Times New Roman"/>
          <w:color w:val="auto"/>
          <w:sz w:val="21"/>
          <w:lang w:val="en-US" w:eastAsia="zh-CN" w:bidi="ar-SA"/>
        </w:rPr>
        <w:t>5时向树冠喷清水，增加大气湿度，降低柱头粘液浓度）等措施，提高受精。</w:t>
      </w:r>
    </w:p>
    <w:p>
      <w:pPr>
        <w:pStyle w:val="108"/>
        <w:numPr>
          <w:ilvl w:val="2"/>
          <w:numId w:val="0"/>
        </w:numPr>
        <w:spacing w:before="120" w:after="120"/>
        <w:ind w:leftChars="0"/>
        <w:rPr>
          <w:rFonts w:hint="eastAsia"/>
          <w:color w:val="auto"/>
          <w:lang w:eastAsia="zh-CN"/>
        </w:rPr>
      </w:pPr>
      <w:r>
        <w:rPr>
          <w:rFonts w:hint="eastAsia"/>
          <w:color w:val="auto"/>
          <w:lang w:val="en-US" w:eastAsia="zh-CN"/>
        </w:rPr>
        <w:t>13.3.2</w:t>
      </w:r>
      <w:r>
        <w:rPr>
          <w:rFonts w:hint="eastAsia"/>
          <w:color w:val="auto"/>
          <w:lang w:eastAsia="zh-CN"/>
        </w:rPr>
        <w:t>防止‘沤花’</w:t>
      </w:r>
    </w:p>
    <w:p>
      <w:pPr>
        <w:pStyle w:val="59"/>
        <w:rPr>
          <w:rFonts w:hint="eastAsia"/>
          <w:color w:val="auto"/>
          <w:lang w:eastAsia="zh-CN"/>
        </w:rPr>
      </w:pPr>
      <w:r>
        <w:rPr>
          <w:rFonts w:hint="eastAsia"/>
          <w:color w:val="auto"/>
          <w:lang w:eastAsia="zh-CN"/>
        </w:rPr>
        <w:t>摇落凋谢的花朵和积水，可以减少花穗因积水造成霉烂死亡，减少霜疫霉病的侵染。</w:t>
      </w:r>
    </w:p>
    <w:p>
      <w:pPr>
        <w:pStyle w:val="108"/>
        <w:numPr>
          <w:ilvl w:val="2"/>
          <w:numId w:val="0"/>
        </w:numPr>
        <w:spacing w:before="120" w:after="120"/>
        <w:ind w:leftChars="0"/>
        <w:rPr>
          <w:rFonts w:hint="eastAsia" w:eastAsia="黑体"/>
          <w:color w:val="auto"/>
          <w:lang w:eastAsia="zh-CN"/>
        </w:rPr>
      </w:pPr>
      <w:r>
        <w:rPr>
          <w:rFonts w:hint="eastAsia"/>
          <w:color w:val="auto"/>
          <w:lang w:val="en-US" w:eastAsia="zh-CN"/>
        </w:rPr>
        <w:t>13.3.3</w:t>
      </w:r>
      <w:r>
        <w:rPr>
          <w:rFonts w:hint="eastAsia"/>
          <w:color w:val="auto"/>
          <w:lang w:eastAsia="zh-CN"/>
        </w:rPr>
        <w:t>环割保果</w:t>
      </w:r>
    </w:p>
    <w:p>
      <w:pPr>
        <w:pStyle w:val="243"/>
        <w:rPr>
          <w:rFonts w:hint="default" w:ascii="Nimbus Roman No9 L" w:hAnsi="Nimbus Roman No9 L" w:cs="Nimbus Roman No9 L"/>
          <w:color w:val="auto"/>
        </w:rPr>
      </w:pPr>
      <w:r>
        <w:rPr>
          <w:rFonts w:hint="default" w:ascii="Nimbus Roman No9 L" w:hAnsi="Nimbus Roman No9 L" w:cs="Nimbus Roman No9 L"/>
          <w:color w:val="auto"/>
        </w:rPr>
        <w:t>生长壮旺的幼</w:t>
      </w:r>
      <w:r>
        <w:rPr>
          <w:rFonts w:hint="default" w:ascii="宋体" w:hAnsi="Times New Roman" w:eastAsia="宋体" w:cs="Times New Roman"/>
          <w:color w:val="auto"/>
          <w:sz w:val="21"/>
          <w:lang w:val="en-US" w:eastAsia="zh-CN" w:bidi="ar-SA"/>
        </w:rPr>
        <w:t>龄树、中年树在雌花谢花后的10 d～15 d，在主干或直径15 cm以上大枝进行螺旋环剥环割，环剥1～1.5圈。环割时间应在谢花后15 d内完成。</w:t>
      </w:r>
    </w:p>
    <w:p>
      <w:pPr>
        <w:pStyle w:val="108"/>
        <w:numPr>
          <w:ilvl w:val="2"/>
          <w:numId w:val="0"/>
        </w:numPr>
        <w:spacing w:before="120" w:after="120"/>
        <w:ind w:leftChars="0"/>
        <w:rPr>
          <w:color w:val="auto"/>
        </w:rPr>
      </w:pPr>
      <w:r>
        <w:rPr>
          <w:rFonts w:hint="eastAsia"/>
          <w:color w:val="auto"/>
          <w:lang w:val="en-US" w:eastAsia="zh-CN"/>
        </w:rPr>
        <w:t>13.3.4</w:t>
      </w:r>
      <w:r>
        <w:rPr>
          <w:color w:val="auto"/>
        </w:rPr>
        <w:t xml:space="preserve">药物保果 </w:t>
      </w:r>
    </w:p>
    <w:p>
      <w:pPr>
        <w:pStyle w:val="243"/>
        <w:rPr>
          <w:rFonts w:hint="default" w:ascii="Nimbus Roman No9 L" w:hAnsi="Nimbus Roman No9 L" w:cs="Nimbus Roman No9 L"/>
          <w:color w:val="auto"/>
        </w:rPr>
      </w:pPr>
      <w:r>
        <w:rPr>
          <w:rFonts w:hint="default" w:ascii="Nimbus Roman No9 L" w:hAnsi="Nimbus Roman No9 L" w:cs="Nimbus Roman No9 L"/>
          <w:color w:val="auto"/>
          <w:lang w:eastAsia="zh-CN"/>
        </w:rPr>
        <w:t>雌花开放</w:t>
      </w:r>
      <w:r>
        <w:rPr>
          <w:rFonts w:hint="default" w:ascii="宋体" w:hAnsi="Times New Roman" w:eastAsia="宋体" w:cs="Times New Roman"/>
          <w:color w:val="auto"/>
          <w:sz w:val="21"/>
          <w:lang w:val="en-US" w:eastAsia="zh-CN" w:bidi="ar-SA"/>
        </w:rPr>
        <w:t>3</w:t>
      </w:r>
      <w:r>
        <w:rPr>
          <w:rFonts w:hint="default" w:ascii="Nimbus Roman No9 L" w:hAnsi="Nimbus Roman No9 L" w:cs="Nimbus Roman No9 L"/>
          <w:color w:val="auto"/>
          <w:lang w:val="en-US" w:eastAsia="zh-CN"/>
        </w:rPr>
        <w:t>天后，用</w:t>
      </w:r>
      <w:r>
        <w:rPr>
          <w:rFonts w:hint="default" w:ascii="宋体" w:hAnsi="Times New Roman" w:eastAsia="宋体" w:cs="Times New Roman"/>
          <w:color w:val="auto"/>
          <w:sz w:val="21"/>
          <w:lang w:val="en-US" w:eastAsia="zh-CN" w:bidi="ar-SA"/>
        </w:rPr>
        <w:t>2.50 mg/L 的</w:t>
      </w:r>
      <w:r>
        <w:rPr>
          <w:rFonts w:hint="default" w:ascii="宋体" w:hAnsi="Times New Roman" w:eastAsia="宋体" w:cs="Times New Roman"/>
          <w:color w:val="auto"/>
          <w:sz w:val="21"/>
          <w:lang w:val="en-US" w:eastAsia="zh-CN" w:bidi="ar-SA"/>
        </w:rPr>
        <w:t>2，4-D喷雾，隔</w:t>
      </w:r>
      <w:r>
        <w:rPr>
          <w:rFonts w:hint="default" w:ascii="宋体" w:hAnsi="Times New Roman" w:eastAsia="宋体" w:cs="Times New Roman"/>
          <w:color w:val="auto"/>
          <w:sz w:val="21"/>
          <w:lang w:val="en-US" w:eastAsia="zh-CN" w:bidi="ar-SA"/>
        </w:rPr>
        <w:t>10-15 d 用</w:t>
      </w:r>
      <w:r>
        <w:rPr>
          <w:rFonts w:hint="default" w:ascii="宋体" w:hAnsi="Times New Roman" w:eastAsia="宋体" w:cs="Times New Roman"/>
          <w:color w:val="auto"/>
          <w:sz w:val="21"/>
          <w:lang w:val="en-US" w:eastAsia="zh-CN" w:bidi="ar-SA"/>
        </w:rPr>
        <w:t>3.33 mg/L 的</w:t>
      </w:r>
      <w:r>
        <w:rPr>
          <w:rFonts w:hint="default" w:ascii="宋体" w:hAnsi="Times New Roman" w:eastAsia="宋体" w:cs="Times New Roman"/>
          <w:color w:val="auto"/>
          <w:sz w:val="21"/>
          <w:lang w:val="en-US" w:eastAsia="zh-CN" w:bidi="ar-SA"/>
        </w:rPr>
        <w:t>2，4-D进行第二次保果，</w:t>
      </w:r>
      <w:r>
        <w:rPr>
          <w:rFonts w:hint="default" w:ascii="宋体" w:hAnsi="Times New Roman" w:eastAsia="宋体" w:cs="Times New Roman"/>
          <w:color w:val="auto"/>
          <w:sz w:val="21"/>
          <w:lang w:val="en-US" w:eastAsia="zh-CN" w:bidi="ar-SA"/>
        </w:rPr>
        <w:t>10 d</w:t>
      </w:r>
      <w:r>
        <w:rPr>
          <w:rFonts w:hint="eastAsia" w:ascii="Times New Roman" w:hAnsi="Times New Roman"/>
        </w:rPr>
        <w:t>～</w:t>
      </w:r>
      <w:r>
        <w:rPr>
          <w:rFonts w:hint="default" w:ascii="宋体" w:hAnsi="Times New Roman" w:eastAsia="宋体" w:cs="Times New Roman"/>
          <w:color w:val="auto"/>
          <w:sz w:val="21"/>
          <w:lang w:val="en-US" w:eastAsia="zh-CN" w:bidi="ar-SA"/>
        </w:rPr>
        <w:t>15 d 后进行第三次保果，可喷施</w:t>
      </w:r>
      <w:r>
        <w:rPr>
          <w:rFonts w:hint="default" w:ascii="宋体" w:hAnsi="Times New Roman" w:eastAsia="宋体" w:cs="Times New Roman"/>
          <w:color w:val="auto"/>
          <w:sz w:val="21"/>
          <w:lang w:val="en-US" w:eastAsia="zh-CN" w:bidi="ar-SA"/>
        </w:rPr>
        <w:t>30 mg/L～</w:t>
      </w:r>
      <w:r>
        <w:rPr>
          <w:rFonts w:hint="default" w:ascii="宋体" w:hAnsi="Times New Roman" w:eastAsia="宋体" w:cs="Times New Roman"/>
          <w:color w:val="auto"/>
          <w:sz w:val="21"/>
          <w:lang w:val="en-US" w:eastAsia="zh-CN" w:bidi="ar-SA"/>
        </w:rPr>
        <w:t>50 mg/L的赤霉素。</w:t>
      </w:r>
    </w:p>
    <w:p>
      <w:pPr>
        <w:pStyle w:val="108"/>
        <w:numPr>
          <w:ilvl w:val="2"/>
          <w:numId w:val="0"/>
        </w:numPr>
        <w:spacing w:before="120" w:after="120"/>
        <w:ind w:leftChars="0"/>
        <w:rPr>
          <w:color w:val="auto"/>
        </w:rPr>
      </w:pPr>
      <w:r>
        <w:rPr>
          <w:rFonts w:hint="eastAsia"/>
          <w:color w:val="auto"/>
          <w:lang w:val="en-US" w:eastAsia="zh-CN"/>
        </w:rPr>
        <w:t>13.3.5</w:t>
      </w:r>
      <w:r>
        <w:rPr>
          <w:rFonts w:hint="eastAsia"/>
          <w:color w:val="auto"/>
          <w:lang w:eastAsia="zh-CN"/>
        </w:rPr>
        <w:t>摘除夏梢</w:t>
      </w:r>
      <w:r>
        <w:rPr>
          <w:color w:val="auto"/>
        </w:rPr>
        <w:t xml:space="preserve"> </w:t>
      </w:r>
    </w:p>
    <w:p>
      <w:pPr>
        <w:pStyle w:val="243"/>
        <w:rPr>
          <w:rFonts w:hint="default" w:ascii="Nimbus Roman No9 L" w:hAnsi="Nimbus Roman No9 L" w:eastAsia="宋体" w:cs="Nimbus Roman No9 L"/>
          <w:color w:val="auto"/>
          <w:lang w:val="en-US" w:eastAsia="zh-CN"/>
        </w:rPr>
      </w:pPr>
      <w:r>
        <w:rPr>
          <w:rFonts w:hint="default" w:ascii="Nimbus Roman No9 L" w:hAnsi="Nimbus Roman No9 L" w:cs="Nimbus Roman No9 L"/>
          <w:color w:val="auto"/>
          <w:lang w:eastAsia="zh-CN"/>
        </w:rPr>
        <w:t>当夏梢抽出</w:t>
      </w:r>
      <w:r>
        <w:rPr>
          <w:rFonts w:hint="default" w:ascii="宋体" w:hAnsi="Times New Roman" w:eastAsia="宋体" w:cs="Times New Roman"/>
          <w:color w:val="auto"/>
          <w:sz w:val="21"/>
          <w:lang w:val="en-US" w:eastAsia="zh-CN" w:bidi="ar-SA"/>
        </w:rPr>
        <w:t>5 cm左</w:t>
      </w:r>
      <w:r>
        <w:rPr>
          <w:rFonts w:hint="default" w:ascii="Nimbus Roman No9 L" w:hAnsi="Nimbus Roman No9 L" w:cs="Nimbus Roman No9 L"/>
          <w:color w:val="auto"/>
          <w:lang w:val="en-US" w:eastAsia="zh-CN"/>
        </w:rPr>
        <w:t>右时，尽量把夏梢摘除，减少落果。</w:t>
      </w:r>
    </w:p>
    <w:p>
      <w:pPr>
        <w:pStyle w:val="108"/>
        <w:spacing w:before="120" w:after="120"/>
        <w:rPr>
          <w:color w:val="auto"/>
        </w:rPr>
      </w:pPr>
      <w:r>
        <w:rPr>
          <w:color w:val="auto"/>
        </w:rPr>
        <w:t>疏果</w:t>
      </w:r>
    </w:p>
    <w:p>
      <w:pPr>
        <w:pStyle w:val="243"/>
        <w:rPr>
          <w:rFonts w:hint="default" w:ascii="Nimbus Roman No9 L" w:hAnsi="Nimbus Roman No9 L" w:cs="Nimbus Roman No9 L"/>
          <w:color w:val="auto"/>
        </w:rPr>
      </w:pPr>
      <w:r>
        <w:rPr>
          <w:rFonts w:hint="default" w:ascii="Nimbus Roman No9 L" w:hAnsi="Nimbus Roman No9 L" w:cs="Nimbus Roman No9 L"/>
          <w:color w:val="auto"/>
        </w:rPr>
        <w:t>谢花后</w:t>
      </w:r>
      <w:r>
        <w:rPr>
          <w:rFonts w:hint="default" w:ascii="宋体" w:hAnsi="Times New Roman" w:eastAsia="宋体" w:cs="Times New Roman"/>
          <w:color w:val="auto"/>
          <w:sz w:val="21"/>
          <w:lang w:val="en-US" w:eastAsia="zh-CN" w:bidi="ar-SA"/>
        </w:rPr>
        <w:t>40 d</w:t>
      </w:r>
      <w:r>
        <w:rPr>
          <w:rFonts w:hint="default" w:ascii="Nimbus Roman No9 L" w:hAnsi="Nimbus Roman No9 L" w:cs="Nimbus Roman No9 L"/>
          <w:color w:val="auto"/>
        </w:rPr>
        <w:t>进行疏果，疏去畸形果、小果和过于分散的果实，根据树势、结果母枝粗度和叶片数量，每穗保留</w:t>
      </w:r>
      <w:r>
        <w:rPr>
          <w:rFonts w:hint="default" w:ascii="宋体" w:hAnsi="Times New Roman" w:eastAsia="宋体" w:cs="Times New Roman"/>
          <w:color w:val="auto"/>
          <w:sz w:val="21"/>
          <w:lang w:val="en-US" w:eastAsia="zh-CN" w:bidi="ar-SA"/>
        </w:rPr>
        <w:t>5～8</w:t>
      </w:r>
      <w:r>
        <w:rPr>
          <w:rFonts w:hint="default" w:ascii="Nimbus Roman No9 L" w:hAnsi="Nimbus Roman No9 L" w:cs="Nimbus Roman No9 L"/>
          <w:color w:val="auto"/>
        </w:rPr>
        <w:t>个果。</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病虫害防治 </w:t>
      </w:r>
    </w:p>
    <w:p>
      <w:pPr>
        <w:pStyle w:val="59"/>
        <w:ind w:firstLine="420"/>
        <w:rPr>
          <w:rFonts w:hint="default" w:ascii="宋体" w:hAnsi="Times New Roman" w:eastAsia="宋体" w:cs="Times New Roman"/>
          <w:color w:val="auto"/>
          <w:sz w:val="21"/>
          <w:lang w:val="en-US" w:eastAsia="zh-CN" w:bidi="ar-SA"/>
        </w:rPr>
      </w:pPr>
      <w:r>
        <w:rPr>
          <w:rFonts w:hint="default" w:ascii="宋体" w:hAnsi="Times New Roman" w:eastAsia="宋体" w:cs="Times New Roman"/>
          <w:color w:val="auto"/>
          <w:sz w:val="21"/>
          <w:lang w:val="en-US" w:eastAsia="zh-CN" w:bidi="ar-SA"/>
        </w:rPr>
        <w:t>主要虫害有蛀蒂虫、荔枝蝽、尺蠖、瘿螨等，主要病害有霜疫霉病、炭疽病、干腐病等。蛀蒂虫防治方法按DB45/T 1448的规定执行，荔枝蝽防治方法按DB45/T 1449的规定执行，其它病虫害化学防治方法按NY/T 1478的规定执行。</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 xml:space="preserve">采收 </w:t>
      </w:r>
    </w:p>
    <w:p>
      <w:pPr>
        <w:pStyle w:val="59"/>
        <w:ind w:firstLine="420"/>
        <w:rPr>
          <w:rFonts w:hint="default" w:ascii="Nimbus Roman No9 L" w:hAnsi="Nimbus Roman No9 L" w:cs="Nimbus Roman No9 L"/>
          <w:color w:val="auto"/>
        </w:rPr>
      </w:pPr>
      <w:r>
        <w:rPr>
          <w:rFonts w:hint="default" w:ascii="Nimbus Roman No9 L" w:hAnsi="Nimbus Roman No9 L" w:cs="Nimbus Roman No9 L"/>
          <w:color w:val="auto"/>
        </w:rPr>
        <w:t>根据用途、市场需要和果实的成</w:t>
      </w:r>
      <w:r>
        <w:rPr>
          <w:rFonts w:hint="default" w:ascii="宋体" w:hAnsi="Times New Roman" w:eastAsia="宋体" w:cs="Times New Roman"/>
          <w:color w:val="auto"/>
          <w:sz w:val="21"/>
          <w:lang w:val="en-US" w:eastAsia="zh-CN" w:bidi="ar-SA"/>
        </w:rPr>
        <w:t>熟度分期分批采收。在</w:t>
      </w:r>
      <w:r>
        <w:rPr>
          <w:rFonts w:hint="default" w:ascii="宋体" w:hAnsi="Times New Roman" w:eastAsia="宋体" w:cs="Times New Roman"/>
          <w:color w:val="auto"/>
          <w:sz w:val="21"/>
          <w:lang w:val="en-US" w:eastAsia="zh-CN" w:bidi="ar-SA"/>
        </w:rPr>
        <w:t>6月下旬或</w:t>
      </w:r>
      <w:r>
        <w:rPr>
          <w:rFonts w:hint="default" w:ascii="宋体" w:hAnsi="Times New Roman" w:eastAsia="宋体" w:cs="Times New Roman"/>
          <w:color w:val="auto"/>
          <w:sz w:val="21"/>
          <w:lang w:val="en-US" w:eastAsia="zh-CN" w:bidi="ar-SA"/>
        </w:rPr>
        <w:t>7月上旬果皮转变成鲜红色，可溶性固形物含量</w:t>
      </w:r>
      <w:r>
        <w:rPr>
          <w:rFonts w:hint="eastAsia" w:cs="Times New Roman"/>
          <w:color w:val="auto"/>
          <w:sz w:val="21"/>
          <w:lang w:val="en-US" w:eastAsia="zh-CN" w:bidi="ar-SA"/>
        </w:rPr>
        <w:t>≥</w:t>
      </w:r>
      <w:r>
        <w:rPr>
          <w:rFonts w:hint="default" w:ascii="宋体" w:hAnsi="Times New Roman" w:eastAsia="宋体" w:cs="Times New Roman"/>
          <w:color w:val="auto"/>
          <w:sz w:val="21"/>
          <w:lang w:val="en-US" w:eastAsia="zh-CN" w:bidi="ar-SA"/>
        </w:rPr>
        <w:t>19.0％时可采收，实行短枝采果，成熟果实宜在</w:t>
      </w:r>
      <w:r>
        <w:rPr>
          <w:rFonts w:hint="default" w:ascii="宋体" w:hAnsi="Times New Roman" w:eastAsia="宋体" w:cs="Times New Roman"/>
          <w:color w:val="auto"/>
          <w:sz w:val="21"/>
          <w:lang w:val="en-US" w:eastAsia="zh-CN" w:bidi="ar-SA"/>
        </w:rPr>
        <w:t>5 d内采收完毕。采收时间应选择晴天上午露水干后或阴天进行，采收过程中避免机械损伤和果实暴晒。</w:t>
      </w:r>
    </w:p>
    <w:p>
      <w:pPr>
        <w:pStyle w:val="107"/>
        <w:keepNext w:val="0"/>
        <w:keepLines w:val="0"/>
        <w:pageBreakBefore w:val="0"/>
        <w:widowControl/>
        <w:kinsoku/>
        <w:wordWrap/>
        <w:overflowPunct/>
        <w:topLinePunct w:val="0"/>
        <w:autoSpaceDE/>
        <w:autoSpaceDN/>
        <w:bidi w:val="0"/>
        <w:adjustRightInd/>
        <w:snapToGrid/>
        <w:spacing w:before="240" w:after="240"/>
        <w:ind w:left="0"/>
        <w:jc w:val="both"/>
        <w:textAlignment w:val="auto"/>
        <w:rPr>
          <w:rFonts w:hint="eastAsia"/>
          <w:color w:val="auto"/>
        </w:rPr>
      </w:pPr>
      <w:r>
        <w:rPr>
          <w:rFonts w:hint="eastAsia"/>
          <w:color w:val="auto"/>
        </w:rPr>
        <w:t>生产档案</w:t>
      </w:r>
    </w:p>
    <w:p>
      <w:pPr>
        <w:pStyle w:val="59"/>
        <w:ind w:firstLine="420"/>
        <w:rPr>
          <w:color w:val="auto"/>
        </w:rPr>
      </w:pPr>
      <w:r>
        <w:rPr>
          <w:rFonts w:hint="eastAsia"/>
          <w:color w:val="auto"/>
        </w:rPr>
        <w:t>建立田间生产档案，包括投入品的名称、来源、用法、用量和使用、停用的日期及生产技术、病虫草害的发生和防治等。</w:t>
      </w:r>
    </w:p>
    <w:p>
      <w:pPr>
        <w:pStyle w:val="201"/>
        <w:numPr>
          <w:ilvl w:val="0"/>
          <w:numId w:val="0"/>
        </w:numPr>
        <w:jc w:val="both"/>
        <w:rPr>
          <w:vanish w:val="0"/>
          <w:color w:val="auto"/>
        </w:rPr>
      </w:pPr>
    </w:p>
    <w:p>
      <w:pPr>
        <w:pStyle w:val="59"/>
        <w:ind w:left="0" w:leftChars="0" w:firstLine="0" w:firstLineChars="0"/>
        <w:rPr>
          <w:color w:val="auto"/>
        </w:rPr>
      </w:pPr>
    </w:p>
    <w:bookmarkEnd w:id="23"/>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left="0" w:leftChars="0" w:firstLine="0" w:firstLineChars="0"/>
        <w:rPr>
          <w:color w:val="auto"/>
        </w:rPr>
      </w:pPr>
    </w:p>
    <w:p>
      <w:pPr>
        <w:pStyle w:val="59"/>
        <w:ind w:left="0" w:leftChars="0" w:firstLine="0" w:firstLineChars="0"/>
        <w:rPr>
          <w:color w:val="auto"/>
        </w:rPr>
      </w:pPr>
    </w:p>
    <w:p>
      <w:pPr>
        <w:pStyle w:val="59"/>
        <w:ind w:left="0" w:leftChars="0" w:firstLine="0" w:firstLineChars="0"/>
        <w:rPr>
          <w:color w:val="auto"/>
        </w:rPr>
      </w:pPr>
    </w:p>
    <w:p>
      <w:pPr>
        <w:pStyle w:val="59"/>
        <w:ind w:left="0" w:leftChars="0" w:firstLine="0" w:firstLineChars="0"/>
        <w:rPr>
          <w:color w:val="auto"/>
        </w:rPr>
      </w:pPr>
    </w:p>
    <w:p>
      <w:pPr>
        <w:pStyle w:val="59"/>
        <w:ind w:firstLine="420"/>
        <w:rPr>
          <w:color w:val="auto"/>
        </w:rPr>
      </w:pPr>
    </w:p>
    <w:p>
      <w:pPr>
        <w:pStyle w:val="59"/>
        <w:ind w:firstLine="420"/>
        <w:rPr>
          <w:color w:val="auto"/>
        </w:rPr>
      </w:pPr>
    </w:p>
    <w:p>
      <w:pPr>
        <w:jc w:val="center"/>
        <w:rPr>
          <w:color w:val="auto"/>
        </w:rPr>
      </w:pPr>
      <w:r>
        <w:rPr>
          <w:color w:val="auto"/>
        </w:rPr>
        <w:drawing>
          <wp:inline distT="0" distB="0" distL="0" distR="0">
            <wp:extent cx="1485900" cy="317500"/>
            <wp:effectExtent l="0" t="0" r="0" b="6350"/>
            <wp:docPr id="598562781" name="图片 598562781"/>
            <wp:cNvGraphicFramePr/>
            <a:graphic xmlns:a="http://schemas.openxmlformats.org/drawingml/2006/main">
              <a:graphicData uri="http://schemas.openxmlformats.org/drawingml/2006/picture">
                <pic:pic xmlns:pic="http://schemas.openxmlformats.org/drawingml/2006/picture">
                  <pic:nvPicPr>
                    <pic:cNvPr id="598562781" name="图片 598562781"/>
                    <pic:cNvPicPr/>
                  </pic:nvPicPr>
                  <pic:blipFill>
                    <a:blip r:embed="rId1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2"/>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rPr>
        <w:rFonts w:hint="eastAsia"/>
      </w:rPr>
      <w:t>T/GXTC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color w:val="auto"/>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709"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forms" w:enforcement="1" w:cryptProviderType="rsaAES" w:cryptAlgorithmClass="hash" w:cryptAlgorithmType="typeAny" w:cryptAlgorithmSid="14" w:cryptSpinCount="100000" w:hash="5c0gv5XTKQZFfZXtnZDK9+Y5N1SCGcT913FBkmYc/4gO81UnYGmKwykWXtOLy7fxeHKuB0R6KhqCrnPNBGzzoQ==" w:salt="xOGvTzocHJKuhIAINDlIsg=="/>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40"/>
    <w:rsid w:val="0000040A"/>
    <w:rsid w:val="00000A94"/>
    <w:rsid w:val="00001972"/>
    <w:rsid w:val="00001D9A"/>
    <w:rsid w:val="00007239"/>
    <w:rsid w:val="00007B3A"/>
    <w:rsid w:val="000107E0"/>
    <w:rsid w:val="00011949"/>
    <w:rsid w:val="00011FDE"/>
    <w:rsid w:val="00012DBC"/>
    <w:rsid w:val="00012FFD"/>
    <w:rsid w:val="00014162"/>
    <w:rsid w:val="00014340"/>
    <w:rsid w:val="00016A9C"/>
    <w:rsid w:val="00016CD9"/>
    <w:rsid w:val="00020F2D"/>
    <w:rsid w:val="00022184"/>
    <w:rsid w:val="00022762"/>
    <w:rsid w:val="000238E0"/>
    <w:rsid w:val="000249DB"/>
    <w:rsid w:val="0002595E"/>
    <w:rsid w:val="000303C3"/>
    <w:rsid w:val="0003098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BAD"/>
    <w:rsid w:val="00055FE2"/>
    <w:rsid w:val="0005616F"/>
    <w:rsid w:val="00060C2E"/>
    <w:rsid w:val="00061033"/>
    <w:rsid w:val="000619E9"/>
    <w:rsid w:val="000622D4"/>
    <w:rsid w:val="0006357D"/>
    <w:rsid w:val="00065709"/>
    <w:rsid w:val="00067F1E"/>
    <w:rsid w:val="000711D6"/>
    <w:rsid w:val="00071CC0"/>
    <w:rsid w:val="00071CFC"/>
    <w:rsid w:val="00073C8C"/>
    <w:rsid w:val="00077198"/>
    <w:rsid w:val="00077231"/>
    <w:rsid w:val="00077B64"/>
    <w:rsid w:val="00080A1C"/>
    <w:rsid w:val="00082317"/>
    <w:rsid w:val="00083D2C"/>
    <w:rsid w:val="000865C6"/>
    <w:rsid w:val="00086AA1"/>
    <w:rsid w:val="00087A77"/>
    <w:rsid w:val="00090CA6"/>
    <w:rsid w:val="00092B8A"/>
    <w:rsid w:val="00092FB0"/>
    <w:rsid w:val="00093236"/>
    <w:rsid w:val="000934C5"/>
    <w:rsid w:val="00093D25"/>
    <w:rsid w:val="00093DAB"/>
    <w:rsid w:val="00094D73"/>
    <w:rsid w:val="00095D4B"/>
    <w:rsid w:val="00096D63"/>
    <w:rsid w:val="000A0B60"/>
    <w:rsid w:val="000A0EB8"/>
    <w:rsid w:val="000A1709"/>
    <w:rsid w:val="000A19FC"/>
    <w:rsid w:val="000A296B"/>
    <w:rsid w:val="000A7311"/>
    <w:rsid w:val="000B060F"/>
    <w:rsid w:val="000B1592"/>
    <w:rsid w:val="000B1FF2"/>
    <w:rsid w:val="000B3CDA"/>
    <w:rsid w:val="000B4027"/>
    <w:rsid w:val="000B6A0B"/>
    <w:rsid w:val="000C0F6C"/>
    <w:rsid w:val="000C11DB"/>
    <w:rsid w:val="000C1492"/>
    <w:rsid w:val="000C2517"/>
    <w:rsid w:val="000C2FBD"/>
    <w:rsid w:val="000C4B41"/>
    <w:rsid w:val="000C57D6"/>
    <w:rsid w:val="000C6362"/>
    <w:rsid w:val="000C7666"/>
    <w:rsid w:val="000D0A9C"/>
    <w:rsid w:val="000D1795"/>
    <w:rsid w:val="000D329A"/>
    <w:rsid w:val="000D4B9C"/>
    <w:rsid w:val="000D4EB6"/>
    <w:rsid w:val="000D753B"/>
    <w:rsid w:val="000D7CA4"/>
    <w:rsid w:val="000E33B4"/>
    <w:rsid w:val="000E4C9E"/>
    <w:rsid w:val="000E62B9"/>
    <w:rsid w:val="000E6FD7"/>
    <w:rsid w:val="000E7144"/>
    <w:rsid w:val="000F06E1"/>
    <w:rsid w:val="000F0E3C"/>
    <w:rsid w:val="000F19D5"/>
    <w:rsid w:val="000F4050"/>
    <w:rsid w:val="000F4AEA"/>
    <w:rsid w:val="000F67E9"/>
    <w:rsid w:val="00100215"/>
    <w:rsid w:val="00100DBA"/>
    <w:rsid w:val="00104926"/>
    <w:rsid w:val="00111135"/>
    <w:rsid w:val="0011290A"/>
    <w:rsid w:val="00113B1E"/>
    <w:rsid w:val="0011711C"/>
    <w:rsid w:val="00124E4F"/>
    <w:rsid w:val="001260B7"/>
    <w:rsid w:val="001265CB"/>
    <w:rsid w:val="00126DC7"/>
    <w:rsid w:val="001321C6"/>
    <w:rsid w:val="001325C4"/>
    <w:rsid w:val="00133010"/>
    <w:rsid w:val="0013302C"/>
    <w:rsid w:val="001338EE"/>
    <w:rsid w:val="00133AAE"/>
    <w:rsid w:val="00135323"/>
    <w:rsid w:val="001356C4"/>
    <w:rsid w:val="00137565"/>
    <w:rsid w:val="00141052"/>
    <w:rsid w:val="00141114"/>
    <w:rsid w:val="00142969"/>
    <w:rsid w:val="001446C2"/>
    <w:rsid w:val="001457E7"/>
    <w:rsid w:val="00145D9D"/>
    <w:rsid w:val="00145FF6"/>
    <w:rsid w:val="00146388"/>
    <w:rsid w:val="001513F0"/>
    <w:rsid w:val="001529E5"/>
    <w:rsid w:val="00152EA0"/>
    <w:rsid w:val="00152FB3"/>
    <w:rsid w:val="00153C7E"/>
    <w:rsid w:val="001550C7"/>
    <w:rsid w:val="00156ABD"/>
    <w:rsid w:val="00156B25"/>
    <w:rsid w:val="00156E1A"/>
    <w:rsid w:val="001571E1"/>
    <w:rsid w:val="00157894"/>
    <w:rsid w:val="00157B55"/>
    <w:rsid w:val="00161C50"/>
    <w:rsid w:val="00161D6C"/>
    <w:rsid w:val="00162DBF"/>
    <w:rsid w:val="001642FA"/>
    <w:rsid w:val="001649EB"/>
    <w:rsid w:val="00164BAF"/>
    <w:rsid w:val="00164FA8"/>
    <w:rsid w:val="00165065"/>
    <w:rsid w:val="00165434"/>
    <w:rsid w:val="0016580B"/>
    <w:rsid w:val="00165F49"/>
    <w:rsid w:val="00166B88"/>
    <w:rsid w:val="0016770A"/>
    <w:rsid w:val="00170804"/>
    <w:rsid w:val="001708E9"/>
    <w:rsid w:val="00171E16"/>
    <w:rsid w:val="0017340B"/>
    <w:rsid w:val="00173FB1"/>
    <w:rsid w:val="00176DFD"/>
    <w:rsid w:val="001852C9"/>
    <w:rsid w:val="00187A0B"/>
    <w:rsid w:val="00190087"/>
    <w:rsid w:val="001913C4"/>
    <w:rsid w:val="0019348F"/>
    <w:rsid w:val="00193A07"/>
    <w:rsid w:val="00193C67"/>
    <w:rsid w:val="00194C95"/>
    <w:rsid w:val="0019514E"/>
    <w:rsid w:val="00195C34"/>
    <w:rsid w:val="00196EF5"/>
    <w:rsid w:val="001A1A53"/>
    <w:rsid w:val="001A208F"/>
    <w:rsid w:val="001A234A"/>
    <w:rsid w:val="001A4CF3"/>
    <w:rsid w:val="001A6696"/>
    <w:rsid w:val="001A73D6"/>
    <w:rsid w:val="001B06E8"/>
    <w:rsid w:val="001B71D0"/>
    <w:rsid w:val="001B71EE"/>
    <w:rsid w:val="001C04A8"/>
    <w:rsid w:val="001C2C03"/>
    <w:rsid w:val="001C379E"/>
    <w:rsid w:val="001C42F7"/>
    <w:rsid w:val="001C49E5"/>
    <w:rsid w:val="001C680C"/>
    <w:rsid w:val="001C7FEA"/>
    <w:rsid w:val="001D0498"/>
    <w:rsid w:val="001D0499"/>
    <w:rsid w:val="001D0BBE"/>
    <w:rsid w:val="001D0ED4"/>
    <w:rsid w:val="001D212F"/>
    <w:rsid w:val="001D29D7"/>
    <w:rsid w:val="001D2DE7"/>
    <w:rsid w:val="001D411C"/>
    <w:rsid w:val="001D7B81"/>
    <w:rsid w:val="001E1B6A"/>
    <w:rsid w:val="001E2484"/>
    <w:rsid w:val="001E3CC4"/>
    <w:rsid w:val="001E425F"/>
    <w:rsid w:val="001E4882"/>
    <w:rsid w:val="001E571C"/>
    <w:rsid w:val="001E73AB"/>
    <w:rsid w:val="001F092D"/>
    <w:rsid w:val="001F143A"/>
    <w:rsid w:val="001F1605"/>
    <w:rsid w:val="001F2508"/>
    <w:rsid w:val="001F4816"/>
    <w:rsid w:val="001F69B4"/>
    <w:rsid w:val="001F77C7"/>
    <w:rsid w:val="001F7ABE"/>
    <w:rsid w:val="00200183"/>
    <w:rsid w:val="00200333"/>
    <w:rsid w:val="0020107D"/>
    <w:rsid w:val="00202AA4"/>
    <w:rsid w:val="002031F7"/>
    <w:rsid w:val="002040E6"/>
    <w:rsid w:val="0020527B"/>
    <w:rsid w:val="00205F2C"/>
    <w:rsid w:val="002069B7"/>
    <w:rsid w:val="00210B15"/>
    <w:rsid w:val="00213ADF"/>
    <w:rsid w:val="002142EA"/>
    <w:rsid w:val="00215ADD"/>
    <w:rsid w:val="002204BB"/>
    <w:rsid w:val="00221B79"/>
    <w:rsid w:val="00221C6B"/>
    <w:rsid w:val="002253A1"/>
    <w:rsid w:val="00225CF8"/>
    <w:rsid w:val="0022794E"/>
    <w:rsid w:val="00227CAA"/>
    <w:rsid w:val="00233D64"/>
    <w:rsid w:val="0023482A"/>
    <w:rsid w:val="002359CB"/>
    <w:rsid w:val="00243540"/>
    <w:rsid w:val="0024497B"/>
    <w:rsid w:val="00245015"/>
    <w:rsid w:val="0024515B"/>
    <w:rsid w:val="00246021"/>
    <w:rsid w:val="0024666E"/>
    <w:rsid w:val="00247F52"/>
    <w:rsid w:val="002503CF"/>
    <w:rsid w:val="00250B25"/>
    <w:rsid w:val="00250BBE"/>
    <w:rsid w:val="002515C2"/>
    <w:rsid w:val="0025194F"/>
    <w:rsid w:val="002554B3"/>
    <w:rsid w:val="0026148A"/>
    <w:rsid w:val="00262696"/>
    <w:rsid w:val="00263D25"/>
    <w:rsid w:val="002643C3"/>
    <w:rsid w:val="00264A0C"/>
    <w:rsid w:val="00266EEB"/>
    <w:rsid w:val="00267EF4"/>
    <w:rsid w:val="00270CB8"/>
    <w:rsid w:val="00272B08"/>
    <w:rsid w:val="002777B3"/>
    <w:rsid w:val="00281BB8"/>
    <w:rsid w:val="00281E9E"/>
    <w:rsid w:val="00282405"/>
    <w:rsid w:val="00285170"/>
    <w:rsid w:val="00285361"/>
    <w:rsid w:val="002868F1"/>
    <w:rsid w:val="002915E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532"/>
    <w:rsid w:val="002B5779"/>
    <w:rsid w:val="002B7332"/>
    <w:rsid w:val="002B7F51"/>
    <w:rsid w:val="002C09E7"/>
    <w:rsid w:val="002C1B5F"/>
    <w:rsid w:val="002C1E06"/>
    <w:rsid w:val="002C3C8B"/>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11A"/>
    <w:rsid w:val="00332DC1"/>
    <w:rsid w:val="003331E4"/>
    <w:rsid w:val="00336C64"/>
    <w:rsid w:val="00337162"/>
    <w:rsid w:val="0033763D"/>
    <w:rsid w:val="0034194F"/>
    <w:rsid w:val="00344605"/>
    <w:rsid w:val="003474AA"/>
    <w:rsid w:val="00350D1D"/>
    <w:rsid w:val="00352C83"/>
    <w:rsid w:val="00352F1A"/>
    <w:rsid w:val="0036107C"/>
    <w:rsid w:val="003615D2"/>
    <w:rsid w:val="003635BD"/>
    <w:rsid w:val="00363ED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2E8"/>
    <w:rsid w:val="003974EB"/>
    <w:rsid w:val="00397CC5"/>
    <w:rsid w:val="003A11D1"/>
    <w:rsid w:val="003A1582"/>
    <w:rsid w:val="003A1D4D"/>
    <w:rsid w:val="003A35D2"/>
    <w:rsid w:val="003A3D9C"/>
    <w:rsid w:val="003A4077"/>
    <w:rsid w:val="003A4AA7"/>
    <w:rsid w:val="003B09AD"/>
    <w:rsid w:val="003B1F18"/>
    <w:rsid w:val="003B29BC"/>
    <w:rsid w:val="003B55EA"/>
    <w:rsid w:val="003B5BF0"/>
    <w:rsid w:val="003B5F21"/>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BA3"/>
    <w:rsid w:val="00404869"/>
    <w:rsid w:val="00405884"/>
    <w:rsid w:val="00407D39"/>
    <w:rsid w:val="0041477A"/>
    <w:rsid w:val="004167A3"/>
    <w:rsid w:val="00422D65"/>
    <w:rsid w:val="00432DAA"/>
    <w:rsid w:val="00434305"/>
    <w:rsid w:val="00435DF7"/>
    <w:rsid w:val="00436B60"/>
    <w:rsid w:val="0044083F"/>
    <w:rsid w:val="00441AE7"/>
    <w:rsid w:val="004437BB"/>
    <w:rsid w:val="00445574"/>
    <w:rsid w:val="004467FB"/>
    <w:rsid w:val="00452D6B"/>
    <w:rsid w:val="00453C2B"/>
    <w:rsid w:val="00454484"/>
    <w:rsid w:val="00454CB7"/>
    <w:rsid w:val="0045517B"/>
    <w:rsid w:val="0046065F"/>
    <w:rsid w:val="00460B1C"/>
    <w:rsid w:val="00463B77"/>
    <w:rsid w:val="00463C7B"/>
    <w:rsid w:val="004644A6"/>
    <w:rsid w:val="004659BD"/>
    <w:rsid w:val="00470775"/>
    <w:rsid w:val="00471809"/>
    <w:rsid w:val="004746B1"/>
    <w:rsid w:val="0047583F"/>
    <w:rsid w:val="00475DE8"/>
    <w:rsid w:val="00475E60"/>
    <w:rsid w:val="004767EA"/>
    <w:rsid w:val="00476F3E"/>
    <w:rsid w:val="00481C44"/>
    <w:rsid w:val="00484936"/>
    <w:rsid w:val="00485C89"/>
    <w:rsid w:val="00486BE3"/>
    <w:rsid w:val="004872A2"/>
    <w:rsid w:val="004905E4"/>
    <w:rsid w:val="00490A89"/>
    <w:rsid w:val="00490AB4"/>
    <w:rsid w:val="00490D3A"/>
    <w:rsid w:val="00492F02"/>
    <w:rsid w:val="004939AE"/>
    <w:rsid w:val="00495484"/>
    <w:rsid w:val="00496C0E"/>
    <w:rsid w:val="004A12DF"/>
    <w:rsid w:val="004A1BA8"/>
    <w:rsid w:val="004A4B57"/>
    <w:rsid w:val="004A63FA"/>
    <w:rsid w:val="004A6A3D"/>
    <w:rsid w:val="004B0272"/>
    <w:rsid w:val="004B2701"/>
    <w:rsid w:val="004B2E1B"/>
    <w:rsid w:val="004B39DA"/>
    <w:rsid w:val="004B3AA8"/>
    <w:rsid w:val="004B3E93"/>
    <w:rsid w:val="004C07D4"/>
    <w:rsid w:val="004C1FBC"/>
    <w:rsid w:val="004C25A2"/>
    <w:rsid w:val="004C3F1D"/>
    <w:rsid w:val="004C458D"/>
    <w:rsid w:val="004C7556"/>
    <w:rsid w:val="004C79F1"/>
    <w:rsid w:val="004C7E8B"/>
    <w:rsid w:val="004C7E9D"/>
    <w:rsid w:val="004C7F67"/>
    <w:rsid w:val="004D076D"/>
    <w:rsid w:val="004D0EF1"/>
    <w:rsid w:val="004D2253"/>
    <w:rsid w:val="004D4406"/>
    <w:rsid w:val="004D7C42"/>
    <w:rsid w:val="004E0465"/>
    <w:rsid w:val="004E0D7D"/>
    <w:rsid w:val="004E127B"/>
    <w:rsid w:val="004E1C0A"/>
    <w:rsid w:val="004E2C75"/>
    <w:rsid w:val="004E30C5"/>
    <w:rsid w:val="004E4AA5"/>
    <w:rsid w:val="004E4AEE"/>
    <w:rsid w:val="004E4BFA"/>
    <w:rsid w:val="004E59E3"/>
    <w:rsid w:val="004E67C0"/>
    <w:rsid w:val="004F391A"/>
    <w:rsid w:val="004F3CFB"/>
    <w:rsid w:val="004F4681"/>
    <w:rsid w:val="004F6456"/>
    <w:rsid w:val="004F696E"/>
    <w:rsid w:val="004F6C71"/>
    <w:rsid w:val="0050111A"/>
    <w:rsid w:val="00501139"/>
    <w:rsid w:val="0050363E"/>
    <w:rsid w:val="005039BC"/>
    <w:rsid w:val="005043BB"/>
    <w:rsid w:val="00504A3D"/>
    <w:rsid w:val="00505767"/>
    <w:rsid w:val="00505F67"/>
    <w:rsid w:val="00506208"/>
    <w:rsid w:val="0050645F"/>
    <w:rsid w:val="005073F0"/>
    <w:rsid w:val="00510A7B"/>
    <w:rsid w:val="00512F6E"/>
    <w:rsid w:val="00513038"/>
    <w:rsid w:val="00514174"/>
    <w:rsid w:val="0051515E"/>
    <w:rsid w:val="00516088"/>
    <w:rsid w:val="00516B0B"/>
    <w:rsid w:val="00520EBD"/>
    <w:rsid w:val="005220EC"/>
    <w:rsid w:val="00523F95"/>
    <w:rsid w:val="00524D65"/>
    <w:rsid w:val="00525B16"/>
    <w:rsid w:val="005260DA"/>
    <w:rsid w:val="00526337"/>
    <w:rsid w:val="00533D04"/>
    <w:rsid w:val="00534804"/>
    <w:rsid w:val="00534BDF"/>
    <w:rsid w:val="005354EA"/>
    <w:rsid w:val="0053585F"/>
    <w:rsid w:val="00535EC4"/>
    <w:rsid w:val="00535ED9"/>
    <w:rsid w:val="0053692B"/>
    <w:rsid w:val="005405DD"/>
    <w:rsid w:val="00541853"/>
    <w:rsid w:val="00543BDA"/>
    <w:rsid w:val="005441CC"/>
    <w:rsid w:val="005479DA"/>
    <w:rsid w:val="00547BCC"/>
    <w:rsid w:val="0055013B"/>
    <w:rsid w:val="00551F6F"/>
    <w:rsid w:val="0055468E"/>
    <w:rsid w:val="00555044"/>
    <w:rsid w:val="005609AC"/>
    <w:rsid w:val="00560DBE"/>
    <w:rsid w:val="005610FA"/>
    <w:rsid w:val="005613DA"/>
    <w:rsid w:val="00561475"/>
    <w:rsid w:val="00562308"/>
    <w:rsid w:val="0056487B"/>
    <w:rsid w:val="00564FB9"/>
    <w:rsid w:val="0056595D"/>
    <w:rsid w:val="00573D9E"/>
    <w:rsid w:val="005801E3"/>
    <w:rsid w:val="005807CD"/>
    <w:rsid w:val="00581802"/>
    <w:rsid w:val="005836A8"/>
    <w:rsid w:val="0058409C"/>
    <w:rsid w:val="00584262"/>
    <w:rsid w:val="005846B0"/>
    <w:rsid w:val="00586630"/>
    <w:rsid w:val="00587ADD"/>
    <w:rsid w:val="00593A49"/>
    <w:rsid w:val="0059502C"/>
    <w:rsid w:val="00596160"/>
    <w:rsid w:val="005966E2"/>
    <w:rsid w:val="00597007"/>
    <w:rsid w:val="005A0966"/>
    <w:rsid w:val="005A10B0"/>
    <w:rsid w:val="005A11B7"/>
    <w:rsid w:val="005A260B"/>
    <w:rsid w:val="005A4597"/>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A2A"/>
    <w:rsid w:val="005D4171"/>
    <w:rsid w:val="005D6A95"/>
    <w:rsid w:val="005D6B2C"/>
    <w:rsid w:val="005D6D9C"/>
    <w:rsid w:val="005E2335"/>
    <w:rsid w:val="005E34CA"/>
    <w:rsid w:val="005E3C18"/>
    <w:rsid w:val="005E4250"/>
    <w:rsid w:val="005E6812"/>
    <w:rsid w:val="005E7881"/>
    <w:rsid w:val="005E78E0"/>
    <w:rsid w:val="005F0D9C"/>
    <w:rsid w:val="005F284E"/>
    <w:rsid w:val="005F4A47"/>
    <w:rsid w:val="00600C56"/>
    <w:rsid w:val="006015CE"/>
    <w:rsid w:val="00602166"/>
    <w:rsid w:val="00604784"/>
    <w:rsid w:val="00606419"/>
    <w:rsid w:val="00607D29"/>
    <w:rsid w:val="006117BB"/>
    <w:rsid w:val="00612952"/>
    <w:rsid w:val="00614CC1"/>
    <w:rsid w:val="00615A9D"/>
    <w:rsid w:val="00617387"/>
    <w:rsid w:val="00617DBE"/>
    <w:rsid w:val="006205D6"/>
    <w:rsid w:val="00622F47"/>
    <w:rsid w:val="00623543"/>
    <w:rsid w:val="006252D8"/>
    <w:rsid w:val="006259BC"/>
    <w:rsid w:val="0062636B"/>
    <w:rsid w:val="00626D1D"/>
    <w:rsid w:val="00631674"/>
    <w:rsid w:val="00632182"/>
    <w:rsid w:val="00632AE0"/>
    <w:rsid w:val="00633C17"/>
    <w:rsid w:val="00634D9E"/>
    <w:rsid w:val="00635930"/>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524"/>
    <w:rsid w:val="00672BFD"/>
    <w:rsid w:val="006770F4"/>
    <w:rsid w:val="00677A84"/>
    <w:rsid w:val="0068026D"/>
    <w:rsid w:val="00680A27"/>
    <w:rsid w:val="00680C12"/>
    <w:rsid w:val="00680F97"/>
    <w:rsid w:val="006816A4"/>
    <w:rsid w:val="006819B8"/>
    <w:rsid w:val="006840A6"/>
    <w:rsid w:val="006850CD"/>
    <w:rsid w:val="00685AAB"/>
    <w:rsid w:val="00686055"/>
    <w:rsid w:val="006A07AA"/>
    <w:rsid w:val="006A25E5"/>
    <w:rsid w:val="006A2B46"/>
    <w:rsid w:val="006A336D"/>
    <w:rsid w:val="006A37B9"/>
    <w:rsid w:val="006B2672"/>
    <w:rsid w:val="006B3131"/>
    <w:rsid w:val="006B54BF"/>
    <w:rsid w:val="006B5E08"/>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204"/>
    <w:rsid w:val="006F38B6"/>
    <w:rsid w:val="006F6049"/>
    <w:rsid w:val="006F6284"/>
    <w:rsid w:val="006F7E10"/>
    <w:rsid w:val="007002C5"/>
    <w:rsid w:val="007027F4"/>
    <w:rsid w:val="007038E2"/>
    <w:rsid w:val="00704387"/>
    <w:rsid w:val="00705E44"/>
    <w:rsid w:val="00707669"/>
    <w:rsid w:val="00711CBA"/>
    <w:rsid w:val="00711FB5"/>
    <w:rsid w:val="00712A01"/>
    <w:rsid w:val="00712E61"/>
    <w:rsid w:val="00714240"/>
    <w:rsid w:val="007146CC"/>
    <w:rsid w:val="00714F58"/>
    <w:rsid w:val="0072175A"/>
    <w:rsid w:val="00722FBF"/>
    <w:rsid w:val="00722FC2"/>
    <w:rsid w:val="0072341D"/>
    <w:rsid w:val="00723718"/>
    <w:rsid w:val="00724290"/>
    <w:rsid w:val="00724E1B"/>
    <w:rsid w:val="00725949"/>
    <w:rsid w:val="00727FA2"/>
    <w:rsid w:val="007322D9"/>
    <w:rsid w:val="00732BC0"/>
    <w:rsid w:val="00734FCB"/>
    <w:rsid w:val="0073720F"/>
    <w:rsid w:val="00737796"/>
    <w:rsid w:val="00740AC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ECE"/>
    <w:rsid w:val="00755402"/>
    <w:rsid w:val="00756B26"/>
    <w:rsid w:val="00756EDF"/>
    <w:rsid w:val="007600E3"/>
    <w:rsid w:val="00765C43"/>
    <w:rsid w:val="00765EFB"/>
    <w:rsid w:val="007671CA"/>
    <w:rsid w:val="00767C61"/>
    <w:rsid w:val="0077008A"/>
    <w:rsid w:val="00770BA7"/>
    <w:rsid w:val="00773C1F"/>
    <w:rsid w:val="00774DA4"/>
    <w:rsid w:val="00776599"/>
    <w:rsid w:val="0078114B"/>
    <w:rsid w:val="00781DD2"/>
    <w:rsid w:val="00783ECF"/>
    <w:rsid w:val="0078413A"/>
    <w:rsid w:val="00786F85"/>
    <w:rsid w:val="0078780A"/>
    <w:rsid w:val="007901D0"/>
    <w:rsid w:val="00792078"/>
    <w:rsid w:val="007959E8"/>
    <w:rsid w:val="00795E9C"/>
    <w:rsid w:val="00795ED8"/>
    <w:rsid w:val="00796E6E"/>
    <w:rsid w:val="007A0245"/>
    <w:rsid w:val="007A0521"/>
    <w:rsid w:val="007A2E12"/>
    <w:rsid w:val="007A3475"/>
    <w:rsid w:val="007A41C8"/>
    <w:rsid w:val="007A54CE"/>
    <w:rsid w:val="007A565C"/>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DFB"/>
    <w:rsid w:val="007E622F"/>
    <w:rsid w:val="007F0ED8"/>
    <w:rsid w:val="007F0F63"/>
    <w:rsid w:val="007F1200"/>
    <w:rsid w:val="007F64D6"/>
    <w:rsid w:val="007F6CFE"/>
    <w:rsid w:val="007F75CE"/>
    <w:rsid w:val="008013A4"/>
    <w:rsid w:val="008027CE"/>
    <w:rsid w:val="00802F42"/>
    <w:rsid w:val="00804383"/>
    <w:rsid w:val="0080489C"/>
    <w:rsid w:val="00804BB7"/>
    <w:rsid w:val="00804D41"/>
    <w:rsid w:val="00810257"/>
    <w:rsid w:val="008104F5"/>
    <w:rsid w:val="00811072"/>
    <w:rsid w:val="00811369"/>
    <w:rsid w:val="00815419"/>
    <w:rsid w:val="008163C8"/>
    <w:rsid w:val="008164A1"/>
    <w:rsid w:val="00817325"/>
    <w:rsid w:val="00817499"/>
    <w:rsid w:val="008209E6"/>
    <w:rsid w:val="00821D19"/>
    <w:rsid w:val="00822912"/>
    <w:rsid w:val="00823303"/>
    <w:rsid w:val="008233B2"/>
    <w:rsid w:val="00823A9F"/>
    <w:rsid w:val="00823C85"/>
    <w:rsid w:val="00825138"/>
    <w:rsid w:val="008269DD"/>
    <w:rsid w:val="00830621"/>
    <w:rsid w:val="0083348C"/>
    <w:rsid w:val="008373D3"/>
    <w:rsid w:val="00840617"/>
    <w:rsid w:val="00840F84"/>
    <w:rsid w:val="008424A2"/>
    <w:rsid w:val="00842A47"/>
    <w:rsid w:val="00843C13"/>
    <w:rsid w:val="00843DEF"/>
    <w:rsid w:val="00845047"/>
    <w:rsid w:val="008454F8"/>
    <w:rsid w:val="0085173A"/>
    <w:rsid w:val="00854E27"/>
    <w:rsid w:val="008603CE"/>
    <w:rsid w:val="008620FC"/>
    <w:rsid w:val="008627A5"/>
    <w:rsid w:val="008639CF"/>
    <w:rsid w:val="00863E05"/>
    <w:rsid w:val="00865871"/>
    <w:rsid w:val="00865ACA"/>
    <w:rsid w:val="00865D28"/>
    <w:rsid w:val="00865F85"/>
    <w:rsid w:val="00867C10"/>
    <w:rsid w:val="00870439"/>
    <w:rsid w:val="008709BB"/>
    <w:rsid w:val="00870DA1"/>
    <w:rsid w:val="00874412"/>
    <w:rsid w:val="00882FA9"/>
    <w:rsid w:val="00883F93"/>
    <w:rsid w:val="00884DB3"/>
    <w:rsid w:val="00885A9D"/>
    <w:rsid w:val="008864F6"/>
    <w:rsid w:val="0089005D"/>
    <w:rsid w:val="0089049D"/>
    <w:rsid w:val="008928C9"/>
    <w:rsid w:val="008930CB"/>
    <w:rsid w:val="008938DC"/>
    <w:rsid w:val="00893FD1"/>
    <w:rsid w:val="00894836"/>
    <w:rsid w:val="00895172"/>
    <w:rsid w:val="00895680"/>
    <w:rsid w:val="00896DFF"/>
    <w:rsid w:val="0089762C"/>
    <w:rsid w:val="00897C88"/>
    <w:rsid w:val="008A173B"/>
    <w:rsid w:val="008A1893"/>
    <w:rsid w:val="008A57E6"/>
    <w:rsid w:val="008A5FE9"/>
    <w:rsid w:val="008A6F81"/>
    <w:rsid w:val="008A769A"/>
    <w:rsid w:val="008B0C9C"/>
    <w:rsid w:val="008B166D"/>
    <w:rsid w:val="008B17F4"/>
    <w:rsid w:val="008B3615"/>
    <w:rsid w:val="008B4AC4"/>
    <w:rsid w:val="008B50C8"/>
    <w:rsid w:val="008B5281"/>
    <w:rsid w:val="008B7E05"/>
    <w:rsid w:val="008C1214"/>
    <w:rsid w:val="008C1797"/>
    <w:rsid w:val="008C219C"/>
    <w:rsid w:val="008C475E"/>
    <w:rsid w:val="008C619A"/>
    <w:rsid w:val="008D0CE8"/>
    <w:rsid w:val="008D2D1D"/>
    <w:rsid w:val="008D453D"/>
    <w:rsid w:val="008D53AD"/>
    <w:rsid w:val="008D562B"/>
    <w:rsid w:val="008D5733"/>
    <w:rsid w:val="008D622B"/>
    <w:rsid w:val="008D666C"/>
    <w:rsid w:val="008D7B54"/>
    <w:rsid w:val="008E0671"/>
    <w:rsid w:val="008E0C9D"/>
    <w:rsid w:val="008E1648"/>
    <w:rsid w:val="008E1B3E"/>
    <w:rsid w:val="008E2319"/>
    <w:rsid w:val="008E4BB6"/>
    <w:rsid w:val="008E5518"/>
    <w:rsid w:val="008E5584"/>
    <w:rsid w:val="008E6A84"/>
    <w:rsid w:val="008F0CDC"/>
    <w:rsid w:val="008F17A3"/>
    <w:rsid w:val="008F1ED3"/>
    <w:rsid w:val="008F4C29"/>
    <w:rsid w:val="008F5358"/>
    <w:rsid w:val="008F70BD"/>
    <w:rsid w:val="008F7310"/>
    <w:rsid w:val="008F788F"/>
    <w:rsid w:val="008F7EA2"/>
    <w:rsid w:val="00902722"/>
    <w:rsid w:val="009027BC"/>
    <w:rsid w:val="009029A9"/>
    <w:rsid w:val="009062E6"/>
    <w:rsid w:val="00911BE5"/>
    <w:rsid w:val="00913CA9"/>
    <w:rsid w:val="009145AE"/>
    <w:rsid w:val="009146CE"/>
    <w:rsid w:val="00914CA7"/>
    <w:rsid w:val="00915C3E"/>
    <w:rsid w:val="009161A8"/>
    <w:rsid w:val="009179B9"/>
    <w:rsid w:val="00921DA1"/>
    <w:rsid w:val="00923752"/>
    <w:rsid w:val="009245AE"/>
    <w:rsid w:val="009245F5"/>
    <w:rsid w:val="009249EC"/>
    <w:rsid w:val="00924FC3"/>
    <w:rsid w:val="00925DA7"/>
    <w:rsid w:val="009273B3"/>
    <w:rsid w:val="009305B5"/>
    <w:rsid w:val="009378DD"/>
    <w:rsid w:val="009429D5"/>
    <w:rsid w:val="00942BF1"/>
    <w:rsid w:val="009439AF"/>
    <w:rsid w:val="00945180"/>
    <w:rsid w:val="00945428"/>
    <w:rsid w:val="0094607B"/>
    <w:rsid w:val="00951B8F"/>
    <w:rsid w:val="00953604"/>
    <w:rsid w:val="0095496B"/>
    <w:rsid w:val="00960F1E"/>
    <w:rsid w:val="009610DC"/>
    <w:rsid w:val="00961393"/>
    <w:rsid w:val="00961490"/>
    <w:rsid w:val="0096381A"/>
    <w:rsid w:val="00965E04"/>
    <w:rsid w:val="009674AD"/>
    <w:rsid w:val="00970CDC"/>
    <w:rsid w:val="00974738"/>
    <w:rsid w:val="00975727"/>
    <w:rsid w:val="00977010"/>
    <w:rsid w:val="00977D02"/>
    <w:rsid w:val="00977FF9"/>
    <w:rsid w:val="009807F8"/>
    <w:rsid w:val="009809BB"/>
    <w:rsid w:val="0098364B"/>
    <w:rsid w:val="009841E3"/>
    <w:rsid w:val="00986AC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9EF"/>
    <w:rsid w:val="009B6029"/>
    <w:rsid w:val="009B6971"/>
    <w:rsid w:val="009B749F"/>
    <w:rsid w:val="009C27F1"/>
    <w:rsid w:val="009C3152"/>
    <w:rsid w:val="009C3257"/>
    <w:rsid w:val="009C4CFA"/>
    <w:rsid w:val="009C5070"/>
    <w:rsid w:val="009D112C"/>
    <w:rsid w:val="009D1385"/>
    <w:rsid w:val="009D1F11"/>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BC7"/>
    <w:rsid w:val="00A06A6B"/>
    <w:rsid w:val="00A078E9"/>
    <w:rsid w:val="00A07E47"/>
    <w:rsid w:val="00A129D0"/>
    <w:rsid w:val="00A12C33"/>
    <w:rsid w:val="00A138BA"/>
    <w:rsid w:val="00A14C8E"/>
    <w:rsid w:val="00A153D9"/>
    <w:rsid w:val="00A15F09"/>
    <w:rsid w:val="00A169B6"/>
    <w:rsid w:val="00A210C0"/>
    <w:rsid w:val="00A2271D"/>
    <w:rsid w:val="00A228AB"/>
    <w:rsid w:val="00A237D5"/>
    <w:rsid w:val="00A30EFC"/>
    <w:rsid w:val="00A31347"/>
    <w:rsid w:val="00A31984"/>
    <w:rsid w:val="00A32D73"/>
    <w:rsid w:val="00A3367B"/>
    <w:rsid w:val="00A33C67"/>
    <w:rsid w:val="00A3597D"/>
    <w:rsid w:val="00A36971"/>
    <w:rsid w:val="00A36DD1"/>
    <w:rsid w:val="00A4006C"/>
    <w:rsid w:val="00A40091"/>
    <w:rsid w:val="00A4030F"/>
    <w:rsid w:val="00A4199D"/>
    <w:rsid w:val="00A41C79"/>
    <w:rsid w:val="00A41CB5"/>
    <w:rsid w:val="00A42CDF"/>
    <w:rsid w:val="00A4452E"/>
    <w:rsid w:val="00A4472C"/>
    <w:rsid w:val="00A44E69"/>
    <w:rsid w:val="00A4661E"/>
    <w:rsid w:val="00A5199F"/>
    <w:rsid w:val="00A55BD6"/>
    <w:rsid w:val="00A55D50"/>
    <w:rsid w:val="00A57142"/>
    <w:rsid w:val="00A648CD"/>
    <w:rsid w:val="00A6537A"/>
    <w:rsid w:val="00A67866"/>
    <w:rsid w:val="00A70B07"/>
    <w:rsid w:val="00A723F8"/>
    <w:rsid w:val="00A7253F"/>
    <w:rsid w:val="00A77CCB"/>
    <w:rsid w:val="00A83D8D"/>
    <w:rsid w:val="00A8446B"/>
    <w:rsid w:val="00A8473F"/>
    <w:rsid w:val="00A862D6"/>
    <w:rsid w:val="00A8715E"/>
    <w:rsid w:val="00A9295B"/>
    <w:rsid w:val="00A93B09"/>
    <w:rsid w:val="00A952D7"/>
    <w:rsid w:val="00A95915"/>
    <w:rsid w:val="00A963F7"/>
    <w:rsid w:val="00A96AD8"/>
    <w:rsid w:val="00AA022A"/>
    <w:rsid w:val="00AA052C"/>
    <w:rsid w:val="00AA0710"/>
    <w:rsid w:val="00AA1E45"/>
    <w:rsid w:val="00AA33DC"/>
    <w:rsid w:val="00AA4286"/>
    <w:rsid w:val="00AA456B"/>
    <w:rsid w:val="00AA57F5"/>
    <w:rsid w:val="00AA672E"/>
    <w:rsid w:val="00AA6EC9"/>
    <w:rsid w:val="00AB39C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6ED"/>
    <w:rsid w:val="00AD6FB0"/>
    <w:rsid w:val="00AE070A"/>
    <w:rsid w:val="00AE101C"/>
    <w:rsid w:val="00AE14C5"/>
    <w:rsid w:val="00AE2A69"/>
    <w:rsid w:val="00AE37E5"/>
    <w:rsid w:val="00AE5EB4"/>
    <w:rsid w:val="00AF0C18"/>
    <w:rsid w:val="00AF39E1"/>
    <w:rsid w:val="00AF47C5"/>
    <w:rsid w:val="00AF5398"/>
    <w:rsid w:val="00AF6877"/>
    <w:rsid w:val="00B049AF"/>
    <w:rsid w:val="00B06013"/>
    <w:rsid w:val="00B07242"/>
    <w:rsid w:val="00B10534"/>
    <w:rsid w:val="00B113DB"/>
    <w:rsid w:val="00B11D8A"/>
    <w:rsid w:val="00B12981"/>
    <w:rsid w:val="00B147DD"/>
    <w:rsid w:val="00B14DC2"/>
    <w:rsid w:val="00B156FD"/>
    <w:rsid w:val="00B21F61"/>
    <w:rsid w:val="00B2431E"/>
    <w:rsid w:val="00B261F1"/>
    <w:rsid w:val="00B265BC"/>
    <w:rsid w:val="00B311D3"/>
    <w:rsid w:val="00B31FB1"/>
    <w:rsid w:val="00B33952"/>
    <w:rsid w:val="00B33C5E"/>
    <w:rsid w:val="00B342F4"/>
    <w:rsid w:val="00B34369"/>
    <w:rsid w:val="00B34DC2"/>
    <w:rsid w:val="00B36A96"/>
    <w:rsid w:val="00B378E5"/>
    <w:rsid w:val="00B37EAA"/>
    <w:rsid w:val="00B427F1"/>
    <w:rsid w:val="00B42B1C"/>
    <w:rsid w:val="00B4346D"/>
    <w:rsid w:val="00B440F4"/>
    <w:rsid w:val="00B447A5"/>
    <w:rsid w:val="00B4654C"/>
    <w:rsid w:val="00B47293"/>
    <w:rsid w:val="00B50E50"/>
    <w:rsid w:val="00B52120"/>
    <w:rsid w:val="00B54ABC"/>
    <w:rsid w:val="00B56FBE"/>
    <w:rsid w:val="00B60ACF"/>
    <w:rsid w:val="00B62B58"/>
    <w:rsid w:val="00B63104"/>
    <w:rsid w:val="00B63ECC"/>
    <w:rsid w:val="00B64E70"/>
    <w:rsid w:val="00B65149"/>
    <w:rsid w:val="00B66567"/>
    <w:rsid w:val="00B66F52"/>
    <w:rsid w:val="00B66FE5"/>
    <w:rsid w:val="00B72880"/>
    <w:rsid w:val="00B758BF"/>
    <w:rsid w:val="00B77767"/>
    <w:rsid w:val="00B77EC8"/>
    <w:rsid w:val="00B827A6"/>
    <w:rsid w:val="00B831CE"/>
    <w:rsid w:val="00B8474C"/>
    <w:rsid w:val="00B86677"/>
    <w:rsid w:val="00B87131"/>
    <w:rsid w:val="00B939B1"/>
    <w:rsid w:val="00B96D40"/>
    <w:rsid w:val="00B97386"/>
    <w:rsid w:val="00BA263B"/>
    <w:rsid w:val="00BA42B2"/>
    <w:rsid w:val="00BA58D4"/>
    <w:rsid w:val="00BA5B9E"/>
    <w:rsid w:val="00BA7603"/>
    <w:rsid w:val="00BA7C9A"/>
    <w:rsid w:val="00BB524E"/>
    <w:rsid w:val="00BB5F8F"/>
    <w:rsid w:val="00BB657A"/>
    <w:rsid w:val="00BC1A4E"/>
    <w:rsid w:val="00BC2D62"/>
    <w:rsid w:val="00BC5DC7"/>
    <w:rsid w:val="00BC6B8B"/>
    <w:rsid w:val="00BC73D8"/>
    <w:rsid w:val="00BD1C8F"/>
    <w:rsid w:val="00BD52D7"/>
    <w:rsid w:val="00BD5AD2"/>
    <w:rsid w:val="00BD6A76"/>
    <w:rsid w:val="00BE22F3"/>
    <w:rsid w:val="00BE5B52"/>
    <w:rsid w:val="00BE7B8D"/>
    <w:rsid w:val="00BF0993"/>
    <w:rsid w:val="00BF10A9"/>
    <w:rsid w:val="00BF1703"/>
    <w:rsid w:val="00BF2262"/>
    <w:rsid w:val="00BF231C"/>
    <w:rsid w:val="00BF51E5"/>
    <w:rsid w:val="00BF74A6"/>
    <w:rsid w:val="00C013AD"/>
    <w:rsid w:val="00C04904"/>
    <w:rsid w:val="00C056B3"/>
    <w:rsid w:val="00C103E5"/>
    <w:rsid w:val="00C125E5"/>
    <w:rsid w:val="00C13319"/>
    <w:rsid w:val="00C13EE9"/>
    <w:rsid w:val="00C21540"/>
    <w:rsid w:val="00C21906"/>
    <w:rsid w:val="00C21BFA"/>
    <w:rsid w:val="00C24389"/>
    <w:rsid w:val="00C24C8D"/>
    <w:rsid w:val="00C25FE2"/>
    <w:rsid w:val="00C26B53"/>
    <w:rsid w:val="00C279B2"/>
    <w:rsid w:val="00C33E50"/>
    <w:rsid w:val="00C34C20"/>
    <w:rsid w:val="00C35A3E"/>
    <w:rsid w:val="00C402CE"/>
    <w:rsid w:val="00C42130"/>
    <w:rsid w:val="00C423A4"/>
    <w:rsid w:val="00C423E3"/>
    <w:rsid w:val="00C44403"/>
    <w:rsid w:val="00C44BF5"/>
    <w:rsid w:val="00C521D6"/>
    <w:rsid w:val="00C55232"/>
    <w:rsid w:val="00C553A4"/>
    <w:rsid w:val="00C55A06"/>
    <w:rsid w:val="00C55D03"/>
    <w:rsid w:val="00C56926"/>
    <w:rsid w:val="00C573DE"/>
    <w:rsid w:val="00C601BC"/>
    <w:rsid w:val="00C62025"/>
    <w:rsid w:val="00C6329F"/>
    <w:rsid w:val="00C63340"/>
    <w:rsid w:val="00C643F9"/>
    <w:rsid w:val="00C64E95"/>
    <w:rsid w:val="00C71372"/>
    <w:rsid w:val="00C72410"/>
    <w:rsid w:val="00C7287F"/>
    <w:rsid w:val="00C7554E"/>
    <w:rsid w:val="00C80CB8"/>
    <w:rsid w:val="00C819F8"/>
    <w:rsid w:val="00C8248C"/>
    <w:rsid w:val="00C82AF9"/>
    <w:rsid w:val="00C84E33"/>
    <w:rsid w:val="00C86D6F"/>
    <w:rsid w:val="00C905FC"/>
    <w:rsid w:val="00C92D03"/>
    <w:rsid w:val="00C9319C"/>
    <w:rsid w:val="00C9435D"/>
    <w:rsid w:val="00C94DF2"/>
    <w:rsid w:val="00C96741"/>
    <w:rsid w:val="00C97D0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961"/>
    <w:rsid w:val="00CF686F"/>
    <w:rsid w:val="00CF6E60"/>
    <w:rsid w:val="00CF7BCA"/>
    <w:rsid w:val="00D008FD"/>
    <w:rsid w:val="00D01197"/>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F32"/>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05D"/>
    <w:rsid w:val="00D51BF3"/>
    <w:rsid w:val="00D63662"/>
    <w:rsid w:val="00D65678"/>
    <w:rsid w:val="00D66846"/>
    <w:rsid w:val="00D675FB"/>
    <w:rsid w:val="00D71F25"/>
    <w:rsid w:val="00D72A9C"/>
    <w:rsid w:val="00D77031"/>
    <w:rsid w:val="00D8336F"/>
    <w:rsid w:val="00D84941"/>
    <w:rsid w:val="00D84FA1"/>
    <w:rsid w:val="00D851F0"/>
    <w:rsid w:val="00D86DB7"/>
    <w:rsid w:val="00D87BF5"/>
    <w:rsid w:val="00D90721"/>
    <w:rsid w:val="00D916BC"/>
    <w:rsid w:val="00D916EB"/>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925"/>
    <w:rsid w:val="00DC0321"/>
    <w:rsid w:val="00DC1B4C"/>
    <w:rsid w:val="00DC3067"/>
    <w:rsid w:val="00DC370B"/>
    <w:rsid w:val="00DC5543"/>
    <w:rsid w:val="00DC5B90"/>
    <w:rsid w:val="00DD00FF"/>
    <w:rsid w:val="00DD0340"/>
    <w:rsid w:val="00DD0619"/>
    <w:rsid w:val="00DD07FB"/>
    <w:rsid w:val="00DD25C6"/>
    <w:rsid w:val="00DD4A81"/>
    <w:rsid w:val="00DD4FE5"/>
    <w:rsid w:val="00DD54B0"/>
    <w:rsid w:val="00DD57EE"/>
    <w:rsid w:val="00DD6BCC"/>
    <w:rsid w:val="00DE0A4B"/>
    <w:rsid w:val="00DE2410"/>
    <w:rsid w:val="00DE2939"/>
    <w:rsid w:val="00DE6E81"/>
    <w:rsid w:val="00DE703F"/>
    <w:rsid w:val="00DE7595"/>
    <w:rsid w:val="00DE7BD5"/>
    <w:rsid w:val="00DF1961"/>
    <w:rsid w:val="00DF242F"/>
    <w:rsid w:val="00DF304C"/>
    <w:rsid w:val="00DF44DE"/>
    <w:rsid w:val="00DF45A3"/>
    <w:rsid w:val="00E01138"/>
    <w:rsid w:val="00E02DFB"/>
    <w:rsid w:val="00E030F9"/>
    <w:rsid w:val="00E0311A"/>
    <w:rsid w:val="00E03138"/>
    <w:rsid w:val="00E06404"/>
    <w:rsid w:val="00E109E8"/>
    <w:rsid w:val="00E11A85"/>
    <w:rsid w:val="00E12495"/>
    <w:rsid w:val="00E14AF1"/>
    <w:rsid w:val="00E15CCD"/>
    <w:rsid w:val="00E171A1"/>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653"/>
    <w:rsid w:val="00E5408A"/>
    <w:rsid w:val="00E56800"/>
    <w:rsid w:val="00E60C63"/>
    <w:rsid w:val="00E6264A"/>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F3D"/>
    <w:rsid w:val="00EA61BC"/>
    <w:rsid w:val="00EA681A"/>
    <w:rsid w:val="00EA735B"/>
    <w:rsid w:val="00EB1E69"/>
    <w:rsid w:val="00EB2086"/>
    <w:rsid w:val="00EB31ED"/>
    <w:rsid w:val="00EB5EDF"/>
    <w:rsid w:val="00EB60FE"/>
    <w:rsid w:val="00EB7117"/>
    <w:rsid w:val="00EB74DB"/>
    <w:rsid w:val="00EC0B60"/>
    <w:rsid w:val="00EC1E4A"/>
    <w:rsid w:val="00EC5359"/>
    <w:rsid w:val="00EC562A"/>
    <w:rsid w:val="00ED067A"/>
    <w:rsid w:val="00ED2B50"/>
    <w:rsid w:val="00ED4808"/>
    <w:rsid w:val="00ED74B6"/>
    <w:rsid w:val="00EE0350"/>
    <w:rsid w:val="00EE0719"/>
    <w:rsid w:val="00EE0E80"/>
    <w:rsid w:val="00EE2003"/>
    <w:rsid w:val="00EE2446"/>
    <w:rsid w:val="00EE613F"/>
    <w:rsid w:val="00EE7295"/>
    <w:rsid w:val="00EE7869"/>
    <w:rsid w:val="00EF054A"/>
    <w:rsid w:val="00EF3235"/>
    <w:rsid w:val="00EF3BAD"/>
    <w:rsid w:val="00EF7E72"/>
    <w:rsid w:val="00F06D37"/>
    <w:rsid w:val="00F07B9D"/>
    <w:rsid w:val="00F11586"/>
    <w:rsid w:val="00F1183B"/>
    <w:rsid w:val="00F11C9F"/>
    <w:rsid w:val="00F12263"/>
    <w:rsid w:val="00F1409D"/>
    <w:rsid w:val="00F14214"/>
    <w:rsid w:val="00F157A9"/>
    <w:rsid w:val="00F16F00"/>
    <w:rsid w:val="00F17A24"/>
    <w:rsid w:val="00F24B6D"/>
    <w:rsid w:val="00F25BB6"/>
    <w:rsid w:val="00F26B7E"/>
    <w:rsid w:val="00F26E54"/>
    <w:rsid w:val="00F27A3B"/>
    <w:rsid w:val="00F32780"/>
    <w:rsid w:val="00F33817"/>
    <w:rsid w:val="00F34900"/>
    <w:rsid w:val="00F371F2"/>
    <w:rsid w:val="00F4028B"/>
    <w:rsid w:val="00F40488"/>
    <w:rsid w:val="00F420D5"/>
    <w:rsid w:val="00F4399F"/>
    <w:rsid w:val="00F44039"/>
    <w:rsid w:val="00F451EA"/>
    <w:rsid w:val="00F45447"/>
    <w:rsid w:val="00F456C6"/>
    <w:rsid w:val="00F4577B"/>
    <w:rsid w:val="00F46496"/>
    <w:rsid w:val="00F474D0"/>
    <w:rsid w:val="00F50179"/>
    <w:rsid w:val="00F515EE"/>
    <w:rsid w:val="00F542F9"/>
    <w:rsid w:val="00F56511"/>
    <w:rsid w:val="00F6194E"/>
    <w:rsid w:val="00F623AC"/>
    <w:rsid w:val="00F6412A"/>
    <w:rsid w:val="00F65683"/>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4E7"/>
    <w:rsid w:val="00FA578D"/>
    <w:rsid w:val="00FA662D"/>
    <w:rsid w:val="00FA73B1"/>
    <w:rsid w:val="00FB0CB9"/>
    <w:rsid w:val="00FB231D"/>
    <w:rsid w:val="00FB45F1"/>
    <w:rsid w:val="00FB4A72"/>
    <w:rsid w:val="00FB54E8"/>
    <w:rsid w:val="00FB7054"/>
    <w:rsid w:val="00FB745B"/>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455"/>
    <w:rsid w:val="00FF5B99"/>
    <w:rsid w:val="00FF7206"/>
    <w:rsid w:val="00FF730C"/>
    <w:rsid w:val="00FF73F4"/>
    <w:rsid w:val="00FF7CE4"/>
    <w:rsid w:val="00FF7E39"/>
    <w:rsid w:val="0D6796D6"/>
    <w:rsid w:val="137E7BCA"/>
    <w:rsid w:val="167FB32A"/>
    <w:rsid w:val="1AB0C2BF"/>
    <w:rsid w:val="1D7F4322"/>
    <w:rsid w:val="1EEA68C9"/>
    <w:rsid w:val="1F7BB221"/>
    <w:rsid w:val="1FFFE8E7"/>
    <w:rsid w:val="1FFFF742"/>
    <w:rsid w:val="2567A2B9"/>
    <w:rsid w:val="28FB0FB4"/>
    <w:rsid w:val="2A9D48AE"/>
    <w:rsid w:val="2D3DA80B"/>
    <w:rsid w:val="2DF71A15"/>
    <w:rsid w:val="2EF78B35"/>
    <w:rsid w:val="2F7E5332"/>
    <w:rsid w:val="2F7F87DC"/>
    <w:rsid w:val="2F9C8520"/>
    <w:rsid w:val="2FF71625"/>
    <w:rsid w:val="2FFFE185"/>
    <w:rsid w:val="37DDB8DB"/>
    <w:rsid w:val="37F38567"/>
    <w:rsid w:val="37FD6DD6"/>
    <w:rsid w:val="37FDFDE1"/>
    <w:rsid w:val="37FFD5B8"/>
    <w:rsid w:val="393B7041"/>
    <w:rsid w:val="3B6ECFAD"/>
    <w:rsid w:val="3BDF2971"/>
    <w:rsid w:val="3DBEBE8C"/>
    <w:rsid w:val="3DBFA6F7"/>
    <w:rsid w:val="3DF6B5EE"/>
    <w:rsid w:val="3DFAEC8C"/>
    <w:rsid w:val="3DFDB8B6"/>
    <w:rsid w:val="3E331A7B"/>
    <w:rsid w:val="3EB58C08"/>
    <w:rsid w:val="3EEF6B5B"/>
    <w:rsid w:val="3F578F28"/>
    <w:rsid w:val="3F7F8203"/>
    <w:rsid w:val="3F95756B"/>
    <w:rsid w:val="3F97AC28"/>
    <w:rsid w:val="3FE669B1"/>
    <w:rsid w:val="3FEBBB0B"/>
    <w:rsid w:val="3FEE2156"/>
    <w:rsid w:val="3FF53EF5"/>
    <w:rsid w:val="3FF63C80"/>
    <w:rsid w:val="3FFE13A1"/>
    <w:rsid w:val="3FFF0F1C"/>
    <w:rsid w:val="3FFF3C5B"/>
    <w:rsid w:val="3FFFAEB0"/>
    <w:rsid w:val="41F91F72"/>
    <w:rsid w:val="464F3CF5"/>
    <w:rsid w:val="49778B43"/>
    <w:rsid w:val="4EBF1F69"/>
    <w:rsid w:val="4FC761B2"/>
    <w:rsid w:val="4FF9FBC9"/>
    <w:rsid w:val="55594227"/>
    <w:rsid w:val="55BF3A99"/>
    <w:rsid w:val="579E0518"/>
    <w:rsid w:val="579E8DBA"/>
    <w:rsid w:val="57DB014F"/>
    <w:rsid w:val="57DF8130"/>
    <w:rsid w:val="57ECC886"/>
    <w:rsid w:val="5AEFE591"/>
    <w:rsid w:val="5B6F424F"/>
    <w:rsid w:val="5BE7D072"/>
    <w:rsid w:val="5BFF5936"/>
    <w:rsid w:val="5CFC608A"/>
    <w:rsid w:val="5DBE6077"/>
    <w:rsid w:val="5DBF717F"/>
    <w:rsid w:val="5DEF1F49"/>
    <w:rsid w:val="5DFDEA1C"/>
    <w:rsid w:val="5E4AC622"/>
    <w:rsid w:val="5F7FD826"/>
    <w:rsid w:val="5F9C90A2"/>
    <w:rsid w:val="5FDEFF8A"/>
    <w:rsid w:val="5FDF492C"/>
    <w:rsid w:val="5FFEC6E4"/>
    <w:rsid w:val="5FFF5EE1"/>
    <w:rsid w:val="5FFFF450"/>
    <w:rsid w:val="672399D4"/>
    <w:rsid w:val="676DB8D6"/>
    <w:rsid w:val="677E1F87"/>
    <w:rsid w:val="6BBFFFB4"/>
    <w:rsid w:val="6BF7C832"/>
    <w:rsid w:val="6C493BBD"/>
    <w:rsid w:val="6CFB17FE"/>
    <w:rsid w:val="6D7B4C2E"/>
    <w:rsid w:val="6EFB4BAC"/>
    <w:rsid w:val="6F5FEA49"/>
    <w:rsid w:val="6FAE43BB"/>
    <w:rsid w:val="6FEAA1CF"/>
    <w:rsid w:val="6FF30CC5"/>
    <w:rsid w:val="6FFE9159"/>
    <w:rsid w:val="71C7A588"/>
    <w:rsid w:val="72FE06CA"/>
    <w:rsid w:val="757EB59D"/>
    <w:rsid w:val="757ECA2A"/>
    <w:rsid w:val="75BF41BB"/>
    <w:rsid w:val="75CF6CDF"/>
    <w:rsid w:val="75DFBB66"/>
    <w:rsid w:val="75EC228F"/>
    <w:rsid w:val="75FF10DC"/>
    <w:rsid w:val="76FB0284"/>
    <w:rsid w:val="76FBF1C0"/>
    <w:rsid w:val="77CFCCFA"/>
    <w:rsid w:val="77DE443D"/>
    <w:rsid w:val="77E6DDE9"/>
    <w:rsid w:val="77FDA34C"/>
    <w:rsid w:val="793F941B"/>
    <w:rsid w:val="79BD34F4"/>
    <w:rsid w:val="79FE72B5"/>
    <w:rsid w:val="7A99B97C"/>
    <w:rsid w:val="7ABF28B3"/>
    <w:rsid w:val="7AFDAA58"/>
    <w:rsid w:val="7B6CAB3D"/>
    <w:rsid w:val="7BD7AEC4"/>
    <w:rsid w:val="7BDB5D12"/>
    <w:rsid w:val="7BEF3AC1"/>
    <w:rsid w:val="7BF5AF85"/>
    <w:rsid w:val="7BFDBCC1"/>
    <w:rsid w:val="7BFF7DDE"/>
    <w:rsid w:val="7C7DB296"/>
    <w:rsid w:val="7C7FB769"/>
    <w:rsid w:val="7CBD69E4"/>
    <w:rsid w:val="7CF771B6"/>
    <w:rsid w:val="7D3E9169"/>
    <w:rsid w:val="7D7BB44F"/>
    <w:rsid w:val="7D7FECE1"/>
    <w:rsid w:val="7D9FDB8F"/>
    <w:rsid w:val="7DFB1D39"/>
    <w:rsid w:val="7DFEA8E8"/>
    <w:rsid w:val="7DFF8B4A"/>
    <w:rsid w:val="7E11DDAB"/>
    <w:rsid w:val="7E6647E6"/>
    <w:rsid w:val="7E7FFA77"/>
    <w:rsid w:val="7E814ED9"/>
    <w:rsid w:val="7EBEB5C1"/>
    <w:rsid w:val="7EBF4ACE"/>
    <w:rsid w:val="7EDB5D77"/>
    <w:rsid w:val="7EDE978A"/>
    <w:rsid w:val="7EDFA958"/>
    <w:rsid w:val="7EE7D8DA"/>
    <w:rsid w:val="7EEDEC3A"/>
    <w:rsid w:val="7EEFB2F7"/>
    <w:rsid w:val="7EF62382"/>
    <w:rsid w:val="7EFF91EF"/>
    <w:rsid w:val="7F73765B"/>
    <w:rsid w:val="7F74F3E7"/>
    <w:rsid w:val="7F9B925C"/>
    <w:rsid w:val="7FB9A702"/>
    <w:rsid w:val="7FBCA923"/>
    <w:rsid w:val="7FCFA867"/>
    <w:rsid w:val="7FD5AD4F"/>
    <w:rsid w:val="7FDF5B5B"/>
    <w:rsid w:val="7FDF8134"/>
    <w:rsid w:val="7FE7A5E2"/>
    <w:rsid w:val="7FF500E5"/>
    <w:rsid w:val="7FF7ADBD"/>
    <w:rsid w:val="7FF9E884"/>
    <w:rsid w:val="7FFF1503"/>
    <w:rsid w:val="7FFF439D"/>
    <w:rsid w:val="94CD40B9"/>
    <w:rsid w:val="9BA38951"/>
    <w:rsid w:val="9BEC2B6D"/>
    <w:rsid w:val="9DED6DC8"/>
    <w:rsid w:val="9EFF68EE"/>
    <w:rsid w:val="9F6CDC0C"/>
    <w:rsid w:val="9F8FC912"/>
    <w:rsid w:val="9FBD83D0"/>
    <w:rsid w:val="9FDD9C96"/>
    <w:rsid w:val="A7FF861C"/>
    <w:rsid w:val="AA73CB4F"/>
    <w:rsid w:val="ABDFA4A7"/>
    <w:rsid w:val="ACDFB236"/>
    <w:rsid w:val="AE7F8370"/>
    <w:rsid w:val="AFFD16E1"/>
    <w:rsid w:val="B1B8D33F"/>
    <w:rsid w:val="B3E716BD"/>
    <w:rsid w:val="B3F3A4C4"/>
    <w:rsid w:val="B4CE10E3"/>
    <w:rsid w:val="B4FF99E3"/>
    <w:rsid w:val="B5FA8C0E"/>
    <w:rsid w:val="B67710F8"/>
    <w:rsid w:val="B6EB0FAE"/>
    <w:rsid w:val="B7F5A178"/>
    <w:rsid w:val="B7FD73E5"/>
    <w:rsid w:val="B8F936FC"/>
    <w:rsid w:val="BA7F9239"/>
    <w:rsid w:val="BBF53CE9"/>
    <w:rsid w:val="BD1763FB"/>
    <w:rsid w:val="BD9EAE32"/>
    <w:rsid w:val="BEF93A2C"/>
    <w:rsid w:val="BF2D9054"/>
    <w:rsid w:val="BF7C27E1"/>
    <w:rsid w:val="BFBF97BF"/>
    <w:rsid w:val="BFD36D7E"/>
    <w:rsid w:val="BFDF38C8"/>
    <w:rsid w:val="BFFD9BA9"/>
    <w:rsid w:val="BFFDA17E"/>
    <w:rsid w:val="BFFECB10"/>
    <w:rsid w:val="C3FD6929"/>
    <w:rsid w:val="C6FD9EF8"/>
    <w:rsid w:val="C97E23D0"/>
    <w:rsid w:val="CFBD62F5"/>
    <w:rsid w:val="CFE71680"/>
    <w:rsid w:val="D72FDF66"/>
    <w:rsid w:val="D9EF7F76"/>
    <w:rsid w:val="DB3598FB"/>
    <w:rsid w:val="DB770D10"/>
    <w:rsid w:val="DB9F5DA8"/>
    <w:rsid w:val="DBFE75CE"/>
    <w:rsid w:val="DBFF0264"/>
    <w:rsid w:val="DD0F3BE5"/>
    <w:rsid w:val="DDBFDA96"/>
    <w:rsid w:val="DE47A674"/>
    <w:rsid w:val="DEDF2368"/>
    <w:rsid w:val="DF1F9BB5"/>
    <w:rsid w:val="DF4F50E8"/>
    <w:rsid w:val="DF73571C"/>
    <w:rsid w:val="DF777046"/>
    <w:rsid w:val="DF8D1BAF"/>
    <w:rsid w:val="DFBA29FD"/>
    <w:rsid w:val="DFE96F0B"/>
    <w:rsid w:val="DFF55881"/>
    <w:rsid w:val="E3DFA433"/>
    <w:rsid w:val="E3EDD14A"/>
    <w:rsid w:val="E7CDEF9D"/>
    <w:rsid w:val="E7FEBBAB"/>
    <w:rsid w:val="E9AF6A9F"/>
    <w:rsid w:val="EAFF6B45"/>
    <w:rsid w:val="EBBF28F7"/>
    <w:rsid w:val="EC6BE899"/>
    <w:rsid w:val="EDFA0636"/>
    <w:rsid w:val="EDFCCAB5"/>
    <w:rsid w:val="EE13DF5A"/>
    <w:rsid w:val="EE1717C9"/>
    <w:rsid w:val="EE2F91A0"/>
    <w:rsid w:val="EEB2A6FF"/>
    <w:rsid w:val="EEFB6626"/>
    <w:rsid w:val="EF665D0A"/>
    <w:rsid w:val="F2FBDF7A"/>
    <w:rsid w:val="F35E9D89"/>
    <w:rsid w:val="F3BFDBBD"/>
    <w:rsid w:val="F5B90915"/>
    <w:rsid w:val="F5F5C0AD"/>
    <w:rsid w:val="F5F6BB5E"/>
    <w:rsid w:val="F754C43E"/>
    <w:rsid w:val="F76F2FF0"/>
    <w:rsid w:val="F7FA3E9B"/>
    <w:rsid w:val="F8FD54C8"/>
    <w:rsid w:val="F92F7825"/>
    <w:rsid w:val="F9D9CC0E"/>
    <w:rsid w:val="F9F9716B"/>
    <w:rsid w:val="FA7D41CF"/>
    <w:rsid w:val="FAAA9BEE"/>
    <w:rsid w:val="FAF15E70"/>
    <w:rsid w:val="FAFFB7AF"/>
    <w:rsid w:val="FBCDFC70"/>
    <w:rsid w:val="FBDF3A10"/>
    <w:rsid w:val="FBFB42F7"/>
    <w:rsid w:val="FBFC3CDC"/>
    <w:rsid w:val="FBFFC81F"/>
    <w:rsid w:val="FCF3F1C2"/>
    <w:rsid w:val="FD0687AA"/>
    <w:rsid w:val="FD6FF939"/>
    <w:rsid w:val="FD7BBFCD"/>
    <w:rsid w:val="FD7F014A"/>
    <w:rsid w:val="FDFD1F2F"/>
    <w:rsid w:val="FE6EB5FB"/>
    <w:rsid w:val="FED9E238"/>
    <w:rsid w:val="FEF9E753"/>
    <w:rsid w:val="FF1D69B9"/>
    <w:rsid w:val="FF592538"/>
    <w:rsid w:val="FF72CEC9"/>
    <w:rsid w:val="FFBCA9E2"/>
    <w:rsid w:val="FFCFE7C5"/>
    <w:rsid w:val="FFDF0621"/>
    <w:rsid w:val="FFE74004"/>
    <w:rsid w:val="FFE9EF99"/>
    <w:rsid w:val="FFF8EDC5"/>
    <w:rsid w:val="FFFE9230"/>
    <w:rsid w:val="FFFEFEC8"/>
    <w:rsid w:val="FFFFA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semiHidden/>
    <w:unhideWhenUsed/>
    <w:qFormat/>
    <w:uiPriority w:val="99"/>
    <w:rPr>
      <w:sz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HTML Code"/>
    <w:basedOn w:val="30"/>
    <w:semiHidden/>
    <w:unhideWhenUsed/>
    <w:qFormat/>
    <w:uiPriority w:val="99"/>
    <w:rPr>
      <w:rFonts w:ascii="Courier New" w:hAnsi="Courier New"/>
      <w:sz w:val="20"/>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8"/>
    <w:qFormat/>
    <w:uiPriority w:val="99"/>
    <w:rPr>
      <w:kern w:val="2"/>
      <w:sz w:val="18"/>
      <w:szCs w:val="18"/>
    </w:rPr>
  </w:style>
  <w:style w:type="character" w:customStyle="1" w:styleId="47">
    <w:name w:val="页脚 字符"/>
    <w:link w:val="17"/>
    <w:qFormat/>
    <w:uiPriority w:val="99"/>
    <w:rPr>
      <w:rFonts w:ascii="宋体"/>
      <w:kern w:val="2"/>
      <w:sz w:val="18"/>
      <w:szCs w:val="18"/>
    </w:rPr>
  </w:style>
  <w:style w:type="character" w:customStyle="1" w:styleId="48">
    <w:name w:val="批注框文本 字符"/>
    <w:link w:val="16"/>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1"/>
    <w:semiHidden/>
    <w:qFormat/>
    <w:uiPriority w:val="0"/>
    <w:rPr>
      <w:rFonts w:ascii="宋体"/>
      <w:kern w:val="2"/>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未处理的提及1"/>
    <w:basedOn w:val="30"/>
    <w:semiHidden/>
    <w:unhideWhenUsed/>
    <w:qFormat/>
    <w:uiPriority w:val="99"/>
    <w:rPr>
      <w:color w:val="605E5C"/>
      <w:shd w:val="clear" w:color="auto" w:fill="E1DFDD"/>
    </w:rPr>
  </w:style>
  <w:style w:type="paragraph" w:customStyle="1" w:styleId="234">
    <w:name w:val="WPSOffice手动目录 1"/>
    <w:qFormat/>
    <w:uiPriority w:val="0"/>
    <w:rPr>
      <w:rFonts w:asciiTheme="minorHAnsi" w:hAnsiTheme="minorHAnsi" w:eastAsiaTheme="minorEastAsia" w:cstheme="minorBidi"/>
      <w:lang w:val="en-US" w:eastAsia="zh-CN" w:bidi="ar-SA"/>
    </w:rPr>
  </w:style>
  <w:style w:type="paragraph" w:customStyle="1" w:styleId="2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37">
    <w:name w:val="样式1"/>
    <w:basedOn w:val="27"/>
    <w:qFormat/>
    <w:uiPriority w:val="0"/>
    <w:rPr>
      <w:rFonts w:eastAsia="黑体"/>
    </w:rPr>
  </w:style>
  <w:style w:type="paragraph" w:customStyle="1" w:styleId="238">
    <w:name w:val="样式2"/>
    <w:basedOn w:val="27"/>
    <w:qFormat/>
    <w:uiPriority w:val="0"/>
  </w:style>
  <w:style w:type="paragraph" w:customStyle="1" w:styleId="239">
    <w:name w:val="样式3"/>
    <w:basedOn w:val="19"/>
    <w:qFormat/>
    <w:uiPriority w:val="0"/>
    <w:rPr>
      <w:rFonts w:hAnsi="宋体" w:eastAsia="黑体"/>
    </w:rPr>
  </w:style>
  <w:style w:type="paragraph" w:customStyle="1" w:styleId="240">
    <w:name w:val="样式4"/>
    <w:basedOn w:val="68"/>
    <w:qFormat/>
    <w:uiPriority w:val="0"/>
    <w:rPr>
      <w:rFonts w:hAnsi="黑体"/>
    </w:rPr>
  </w:style>
  <w:style w:type="paragraph" w:customStyle="1" w:styleId="241">
    <w:name w:val="样式5"/>
    <w:basedOn w:val="68"/>
    <w:qFormat/>
    <w:uiPriority w:val="0"/>
    <w:rPr>
      <w:rFonts w:hAnsi="黑体"/>
    </w:rPr>
  </w:style>
  <w:style w:type="paragraph" w:customStyle="1" w:styleId="242">
    <w:name w:val="样式6"/>
    <w:basedOn w:val="19"/>
    <w:next w:val="19"/>
    <w:qFormat/>
    <w:uiPriority w:val="0"/>
    <w:rPr>
      <w:rFonts w:hAnsi="宋体" w:eastAsia="黑体"/>
    </w:rPr>
  </w:style>
  <w:style w:type="paragraph" w:customStyle="1" w:styleId="24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49E91E0D1446589CC90E8EA0C2EDE0"/>
        <w:style w:val=""/>
        <w:category>
          <w:name w:val="常规"/>
          <w:gallery w:val="placeholder"/>
        </w:category>
        <w:types>
          <w:type w:val="bbPlcHdr"/>
        </w:types>
        <w:behaviors>
          <w:behavior w:val="content"/>
        </w:behaviors>
        <w:description w:val=""/>
        <w:guid w:val="{A8C1FEEC-504E-4486-9D4F-C93AAD3B661A}"/>
      </w:docPartPr>
      <w:docPartBody>
        <w:p>
          <w:pPr>
            <w:pStyle w:val="5"/>
            <w:rPr>
              <w:rFonts w:hint="eastAsia"/>
            </w:rPr>
          </w:pPr>
          <w:r>
            <w:rPr>
              <w:rStyle w:val="4"/>
              <w:rFonts w:hint="eastAsia"/>
            </w:rPr>
            <w:t>单击或点击此处输入文字。</w:t>
          </w:r>
        </w:p>
      </w:docPartBody>
    </w:docPart>
    <w:docPart>
      <w:docPartPr>
        <w:name w:val="{4478ff7f-7f6a-479a-8d60-fbf41750e89b}"/>
        <w:style w:val=""/>
        <w:category>
          <w:name w:val="常规"/>
          <w:gallery w:val="placeholder"/>
        </w:category>
        <w:types>
          <w:type w:val="bbPlcHdr"/>
        </w:types>
        <w:behaviors>
          <w:behavior w:val="content"/>
        </w:behaviors>
        <w:description w:val=""/>
        <w:guid w:val="{4478ff7f-7f6a-479a-8d60-fbf41750e89b}"/>
      </w:docPartPr>
      <w:docPartBody>
        <w:p>
          <w:pPr>
            <w:pStyle w:val="6"/>
          </w:pPr>
          <w:r>
            <w:rPr>
              <w:rStyle w:val="4"/>
              <w:rFonts w:hint="eastAsia"/>
            </w:rPr>
            <w:t>选择一项。</w:t>
          </w:r>
        </w:p>
      </w:docPartBody>
    </w:docPart>
    <w:docPart>
      <w:docPartPr>
        <w:name w:val="{693ab356-e138-4ee2-ab8c-64dc1c5ee5da}"/>
        <w:style w:val=""/>
        <w:category>
          <w:name w:val="常规"/>
          <w:gallery w:val="placeholder"/>
        </w:category>
        <w:types>
          <w:type w:val="bbPlcHdr"/>
        </w:types>
        <w:behaviors>
          <w:behavior w:val="content"/>
        </w:behaviors>
        <w:description w:val=""/>
        <w:guid w:val="{693ab356-e138-4ee2-ab8c-64dc1c5ee5d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BE"/>
    <w:rsid w:val="00055BAD"/>
    <w:rsid w:val="000827F5"/>
    <w:rsid w:val="000865C6"/>
    <w:rsid w:val="000E0667"/>
    <w:rsid w:val="001272F4"/>
    <w:rsid w:val="002777B3"/>
    <w:rsid w:val="00296789"/>
    <w:rsid w:val="002A1695"/>
    <w:rsid w:val="002C22BE"/>
    <w:rsid w:val="00395B6C"/>
    <w:rsid w:val="003B705D"/>
    <w:rsid w:val="00402BA3"/>
    <w:rsid w:val="0042024F"/>
    <w:rsid w:val="004437BB"/>
    <w:rsid w:val="00460B1C"/>
    <w:rsid w:val="00494A52"/>
    <w:rsid w:val="004C1FD9"/>
    <w:rsid w:val="005D04A9"/>
    <w:rsid w:val="005F59BE"/>
    <w:rsid w:val="0067568C"/>
    <w:rsid w:val="006828E0"/>
    <w:rsid w:val="00707657"/>
    <w:rsid w:val="00724C22"/>
    <w:rsid w:val="007749CF"/>
    <w:rsid w:val="00795ED8"/>
    <w:rsid w:val="007E2C75"/>
    <w:rsid w:val="00856AB7"/>
    <w:rsid w:val="0087492D"/>
    <w:rsid w:val="00880EEC"/>
    <w:rsid w:val="0096204D"/>
    <w:rsid w:val="0098752D"/>
    <w:rsid w:val="009B0B0F"/>
    <w:rsid w:val="00A05BC7"/>
    <w:rsid w:val="00AF0769"/>
    <w:rsid w:val="00B16499"/>
    <w:rsid w:val="00B3574C"/>
    <w:rsid w:val="00B8392B"/>
    <w:rsid w:val="00CA23F2"/>
    <w:rsid w:val="00CE220E"/>
    <w:rsid w:val="00D66670"/>
    <w:rsid w:val="00DC5CB6"/>
    <w:rsid w:val="00F036F8"/>
    <w:rsid w:val="00FA04E7"/>
    <w:rsid w:val="00FF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49E91E0D1446589CC90E8EA0C2ED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3F467D53F984244A7D94F96E4BB25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9663A87F3DA4ED2AB646801757D1C5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4</Pages>
  <Words>103</Words>
  <Characters>591</Characters>
  <Lines>4</Lines>
  <Paragraphs>1</Paragraphs>
  <TotalTime>0</TotalTime>
  <ScaleCrop>false</ScaleCrop>
  <LinksUpToDate>false</LinksUpToDate>
  <CharactersWithSpaces>693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2025-01-18T10:31:00Z</dcterms:created>
  <dc:creator>caoyinglinglan</dc:creator>
  <dc:description>&lt;config cover="true" show_menu="true" version="1.0.0" doctype="SDKXY"&gt;_x000d_
&lt;/config&gt;</dc:description>
  <cp:lastModifiedBy>gxxc</cp:lastModifiedBy>
  <cp:lastPrinted>2025-05-16T01:24:00Z</cp:lastPrinted>
  <dcterms:modified xsi:type="dcterms:W3CDTF">2025-05-19T09:49:15Z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2052-11.8.2.9958</vt:lpwstr>
  </property>
</Properties>
</file>