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D5791">
        <w:tc>
          <w:tcPr>
            <w:tcW w:w="509" w:type="dxa"/>
          </w:tcPr>
          <w:p w:rsidR="00DD5791" w:rsidRDefault="00171DF6">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DD5791" w:rsidRDefault="00171DF6">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Pr>
                <w:rFonts w:ascii="黑体" w:eastAsia="黑体" w:hAnsi="黑体" w:hint="eastAsia"/>
                <w:sz w:val="21"/>
                <w:szCs w:val="21"/>
              </w:rPr>
              <w:t>27.180</w:t>
            </w:r>
            <w:bookmarkEnd w:id="1"/>
            <w:r>
              <w:rPr>
                <w:rFonts w:ascii="黑体" w:eastAsia="黑体" w:hAnsi="黑体"/>
                <w:sz w:val="21"/>
                <w:szCs w:val="21"/>
              </w:rPr>
              <w:fldChar w:fldCharType="end"/>
            </w:r>
            <w:bookmarkEnd w:id="0"/>
          </w:p>
        </w:tc>
      </w:tr>
      <w:tr w:rsidR="00DD5791">
        <w:tc>
          <w:tcPr>
            <w:tcW w:w="509" w:type="dxa"/>
          </w:tcPr>
          <w:p w:rsidR="00DD5791" w:rsidRDefault="00171DF6">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D5791">
              <w:trPr>
                <w:trHeight w:hRule="exact" w:val="1021"/>
              </w:trPr>
              <w:tc>
                <w:tcPr>
                  <w:tcW w:w="9242" w:type="dxa"/>
                  <w:vAlign w:val="center"/>
                </w:tcPr>
                <w:p w:rsidR="00DD5791" w:rsidRDefault="00171DF6" w:rsidP="005C3604">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2" w:name="c1"/>
                  <w:r>
                    <w:instrText xml:space="preserve"> FORMTEXT </w:instrText>
                  </w:r>
                  <w:r>
                    <w:fldChar w:fldCharType="separate"/>
                  </w:r>
                  <w:r>
                    <w:t>CS</w:t>
                  </w:r>
                  <w:r>
                    <w:fldChar w:fldCharType="end"/>
                  </w:r>
                  <w:bookmarkEnd w:id="2"/>
                </w:p>
              </w:tc>
            </w:tr>
          </w:tbl>
          <w:p w:rsidR="00DD5791" w:rsidRDefault="00171DF6">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 19</w:t>
            </w:r>
            <w:r>
              <w:rPr>
                <w:rFonts w:ascii="黑体" w:eastAsia="黑体" w:hAnsi="黑体"/>
                <w:sz w:val="21"/>
                <w:szCs w:val="21"/>
              </w:rPr>
              <w:fldChar w:fldCharType="end"/>
            </w:r>
            <w:bookmarkEnd w:id="3"/>
          </w:p>
        </w:tc>
      </w:tr>
    </w:tbl>
    <w:p w:rsidR="00DD5791" w:rsidRDefault="00171DF6">
      <w:pPr>
        <w:pStyle w:val="afffff0"/>
        <w:framePr w:w="9639" w:h="624" w:hRule="exact" w:hSpace="181" w:vSpace="181" w:wrap="around" w:hAnchor="page" w:x="1305" w:y="2269"/>
        <w:rPr>
          <w:rFonts w:ascii="黑体" w:eastAsia="黑体" w:hAnsi="黑体"/>
          <w:b w:val="0"/>
          <w:bCs w:val="0"/>
          <w:w w:val="100"/>
          <w:sz w:val="48"/>
          <w:szCs w:val="48"/>
        </w:rPr>
      </w:pPr>
      <w:bookmarkStart w:id="4"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DD5791" w:rsidRDefault="00171DF6">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CS</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 xml:space="preserve"> 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rsidR="00DD5791" w:rsidRDefault="00171DF6">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D5791" w:rsidRDefault="00C42189">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DD5791" w:rsidRDefault="00DD5791">
      <w:pPr>
        <w:pStyle w:val="afffff0"/>
        <w:framePr w:w="9639" w:h="6976" w:hRule="exact" w:hSpace="0" w:vSpace="0" w:wrap="around" w:hAnchor="page" w:y="6408"/>
        <w:jc w:val="center"/>
        <w:rPr>
          <w:rFonts w:ascii="黑体" w:eastAsia="黑体" w:hAnsi="黑体"/>
          <w:b w:val="0"/>
          <w:bCs w:val="0"/>
          <w:w w:val="100"/>
        </w:rPr>
      </w:pPr>
    </w:p>
    <w:p w:rsidR="00DD5791" w:rsidRDefault="00171DF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非道路车辆用电池管理系统</w:t>
      </w:r>
      <w:r>
        <w:fldChar w:fldCharType="end"/>
      </w:r>
      <w:bookmarkEnd w:id="9"/>
    </w:p>
    <w:p w:rsidR="00DD5791" w:rsidRDefault="00DD5791">
      <w:pPr>
        <w:framePr w:w="9639" w:h="6974" w:hRule="exact" w:wrap="around" w:vAnchor="page" w:hAnchor="page" w:x="1419" w:y="6408" w:anchorLock="1"/>
        <w:ind w:left="-1418"/>
      </w:pPr>
    </w:p>
    <w:p w:rsidR="00DD5791" w:rsidRDefault="00171DF6">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Off-</w:t>
      </w:r>
      <w:r>
        <w:rPr>
          <w:rFonts w:eastAsia="黑体"/>
          <w:szCs w:val="28"/>
        </w:rPr>
        <w:t>road vehicle battery management system</w:t>
      </w:r>
      <w:r>
        <w:rPr>
          <w:rFonts w:eastAsia="黑体"/>
          <w:szCs w:val="28"/>
        </w:rPr>
        <w:fldChar w:fldCharType="end"/>
      </w:r>
      <w:bookmarkEnd w:id="10"/>
    </w:p>
    <w:p w:rsidR="00DD5791" w:rsidRDefault="00DD5791">
      <w:pPr>
        <w:framePr w:w="9639" w:h="6974" w:hRule="exact" w:wrap="around" w:vAnchor="page" w:hAnchor="page" w:x="1419" w:y="6408" w:anchorLock="1"/>
        <w:spacing w:line="760" w:lineRule="exact"/>
        <w:ind w:left="-1418"/>
      </w:pPr>
    </w:p>
    <w:p w:rsidR="00DD5791" w:rsidRDefault="00DD5791">
      <w:pPr>
        <w:pStyle w:val="afffffff8"/>
        <w:framePr w:w="9639" w:h="6974" w:hRule="exact" w:wrap="around" w:vAnchor="page" w:hAnchor="page" w:x="1419" w:y="6408" w:anchorLock="1"/>
        <w:spacing w:beforeLines="300" w:before="720" w:afterLines="30" w:after="72" w:line="240" w:lineRule="auto"/>
        <w:textAlignment w:val="bottom"/>
        <w:rPr>
          <w:b/>
          <w:sz w:val="21"/>
          <w:szCs w:val="28"/>
        </w:rPr>
      </w:pPr>
    </w:p>
    <w:p w:rsidR="00DD5791" w:rsidRDefault="00171DF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3"/>
      <w:r>
        <w:rPr>
          <w:rFonts w:hint="eastAsia"/>
        </w:rPr>
        <w:t>发布</w:t>
      </w:r>
    </w:p>
    <w:p w:rsidR="00DD5791" w:rsidRDefault="00171DF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DD5791" w:rsidRDefault="00171DF6">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DD5791" w:rsidRDefault="00C42189">
      <w:pPr>
        <w:rPr>
          <w:rFonts w:ascii="宋体" w:hAnsi="宋体"/>
          <w:sz w:val="28"/>
          <w:szCs w:val="28"/>
        </w:rPr>
        <w:sectPr w:rsidR="00DD5791" w:rsidSect="00203AA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203AAD" w:rsidRDefault="00203AAD" w:rsidP="00203AAD">
      <w:pPr>
        <w:pStyle w:val="affffffa"/>
        <w:spacing w:after="360"/>
      </w:pPr>
      <w:bookmarkStart w:id="18" w:name="BookMark1"/>
      <w:bookmarkStart w:id="19" w:name="_Toc194322704"/>
      <w:bookmarkStart w:id="20" w:name="_Toc169535783"/>
      <w:bookmarkStart w:id="21" w:name="_Toc163835794"/>
      <w:bookmarkStart w:id="22" w:name="_Toc132803940"/>
      <w:bookmarkStart w:id="23" w:name="_Toc129366049"/>
      <w:bookmarkStart w:id="24" w:name="_Toc132806718"/>
      <w:bookmarkStart w:id="25" w:name="_Toc176188018"/>
      <w:bookmarkStart w:id="26" w:name="_Toc191650109"/>
      <w:bookmarkStart w:id="27" w:name="_Toc182302113"/>
      <w:bookmarkStart w:id="28" w:name="_Toc165387154"/>
      <w:bookmarkStart w:id="29" w:name="_Toc138863064"/>
      <w:bookmarkStart w:id="30" w:name="_Toc132638407"/>
      <w:bookmarkStart w:id="31" w:name="_Toc178173474"/>
      <w:bookmarkStart w:id="32" w:name="_Toc134114409"/>
      <w:bookmarkStart w:id="33" w:name="_Toc187327082"/>
      <w:bookmarkStart w:id="34" w:name="_Toc179448073"/>
      <w:bookmarkStart w:id="35" w:name="_Toc163901344"/>
      <w:bookmarkStart w:id="36" w:name="_Toc182300222"/>
      <w:bookmarkStart w:id="37" w:name="_Toc129272283"/>
      <w:bookmarkStart w:id="38" w:name="_Toc163835568"/>
      <w:bookmarkStart w:id="39" w:name="_Toc173164835"/>
      <w:bookmarkStart w:id="40" w:name="_Toc194588532"/>
      <w:bookmarkStart w:id="41" w:name="_Toc175221116"/>
      <w:bookmarkStart w:id="42" w:name="_Toc173422056"/>
      <w:bookmarkStart w:id="43" w:name="_Toc187326982"/>
      <w:bookmarkStart w:id="44" w:name="_Toc183097545"/>
      <w:r w:rsidRPr="00203AAD">
        <w:rPr>
          <w:rFonts w:hint="eastAsia"/>
          <w:spacing w:val="320"/>
        </w:rPr>
        <w:lastRenderedPageBreak/>
        <w:t>目</w:t>
      </w:r>
      <w:r>
        <w:rPr>
          <w:rFonts w:hint="eastAsia"/>
        </w:rPr>
        <w:t>次</w:t>
      </w:r>
    </w:p>
    <w:p w:rsidR="00203AAD" w:rsidRPr="00203AAD" w:rsidRDefault="00203AAD">
      <w:pPr>
        <w:pStyle w:val="10"/>
        <w:tabs>
          <w:tab w:val="right" w:leader="dot" w:pos="9344"/>
        </w:tabs>
        <w:rPr>
          <w:rFonts w:asciiTheme="minorHAnsi" w:eastAsiaTheme="minorEastAsia" w:hAnsiTheme="minorHAnsi" w:cstheme="minorBidi"/>
          <w:noProof/>
          <w:szCs w:val="22"/>
        </w:rPr>
      </w:pPr>
      <w:r w:rsidRPr="00203AAD">
        <w:fldChar w:fldCharType="begin"/>
      </w:r>
      <w:r w:rsidRPr="00203AAD">
        <w:instrText xml:space="preserve"> TOC \o "1-1" \h </w:instrText>
      </w:r>
      <w:r w:rsidRPr="00203AAD">
        <w:fldChar w:fldCharType="separate"/>
      </w:r>
      <w:hyperlink w:anchor="_Toc197936119" w:history="1">
        <w:r w:rsidRPr="00203AAD">
          <w:rPr>
            <w:rStyle w:val="affffc"/>
            <w:rFonts w:hint="eastAsia"/>
            <w:noProof/>
          </w:rPr>
          <w:t>前言</w:t>
        </w:r>
        <w:r w:rsidRPr="00203AAD">
          <w:rPr>
            <w:noProof/>
          </w:rPr>
          <w:tab/>
        </w:r>
        <w:r w:rsidRPr="00203AAD">
          <w:rPr>
            <w:noProof/>
          </w:rPr>
          <w:fldChar w:fldCharType="begin"/>
        </w:r>
        <w:r w:rsidRPr="00203AAD">
          <w:rPr>
            <w:noProof/>
          </w:rPr>
          <w:instrText xml:space="preserve"> PAGEREF _Toc197936119 \h </w:instrText>
        </w:r>
        <w:r w:rsidRPr="00203AAD">
          <w:rPr>
            <w:noProof/>
          </w:rPr>
        </w:r>
        <w:r w:rsidRPr="00203AAD">
          <w:rPr>
            <w:noProof/>
          </w:rPr>
          <w:fldChar w:fldCharType="separate"/>
        </w:r>
        <w:r w:rsidR="00493D49">
          <w:rPr>
            <w:noProof/>
          </w:rPr>
          <w:t>II</w:t>
        </w:r>
        <w:r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0" w:history="1">
        <w:r w:rsidR="00203AAD" w:rsidRPr="00203AAD">
          <w:rPr>
            <w:rStyle w:val="affffc"/>
            <w:noProof/>
          </w:rPr>
          <w:t>1</w:t>
        </w:r>
        <w:r w:rsidR="00203AAD">
          <w:rPr>
            <w:rStyle w:val="affffc"/>
            <w:noProof/>
          </w:rPr>
          <w:t xml:space="preserve"> </w:t>
        </w:r>
        <w:r w:rsidR="00203AAD" w:rsidRPr="00203AAD">
          <w:rPr>
            <w:rStyle w:val="affffc"/>
            <w:rFonts w:hint="eastAsia"/>
            <w:noProof/>
          </w:rPr>
          <w:t xml:space="preserve"> 范围</w:t>
        </w:r>
        <w:r w:rsidR="00203AAD" w:rsidRPr="00203AAD">
          <w:rPr>
            <w:noProof/>
          </w:rPr>
          <w:tab/>
        </w:r>
        <w:r w:rsidR="00203AAD" w:rsidRPr="00203AAD">
          <w:rPr>
            <w:noProof/>
          </w:rPr>
          <w:fldChar w:fldCharType="begin"/>
        </w:r>
        <w:r w:rsidR="00203AAD" w:rsidRPr="00203AAD">
          <w:rPr>
            <w:noProof/>
          </w:rPr>
          <w:instrText xml:space="preserve"> PAGEREF _Toc197936120 \h </w:instrText>
        </w:r>
        <w:r w:rsidR="00203AAD" w:rsidRPr="00203AAD">
          <w:rPr>
            <w:noProof/>
          </w:rPr>
        </w:r>
        <w:r w:rsidR="00203AAD" w:rsidRPr="00203AAD">
          <w:rPr>
            <w:noProof/>
          </w:rPr>
          <w:fldChar w:fldCharType="separate"/>
        </w:r>
        <w:r w:rsidR="00493D49">
          <w:rPr>
            <w:noProof/>
          </w:rPr>
          <w:t>1</w:t>
        </w:r>
        <w:r w:rsidR="00203AAD"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1" w:history="1">
        <w:r w:rsidR="00203AAD" w:rsidRPr="00203AAD">
          <w:rPr>
            <w:rStyle w:val="affffc"/>
            <w:noProof/>
          </w:rPr>
          <w:t>2</w:t>
        </w:r>
        <w:r w:rsidR="00203AAD">
          <w:rPr>
            <w:rStyle w:val="affffc"/>
            <w:noProof/>
          </w:rPr>
          <w:t xml:space="preserve"> </w:t>
        </w:r>
        <w:r w:rsidR="00203AAD" w:rsidRPr="00203AAD">
          <w:rPr>
            <w:rStyle w:val="affffc"/>
            <w:rFonts w:hint="eastAsia"/>
            <w:noProof/>
          </w:rPr>
          <w:t xml:space="preserve"> 规范性引用文件</w:t>
        </w:r>
        <w:r w:rsidR="00203AAD" w:rsidRPr="00203AAD">
          <w:rPr>
            <w:noProof/>
          </w:rPr>
          <w:tab/>
        </w:r>
        <w:r w:rsidR="00203AAD" w:rsidRPr="00203AAD">
          <w:rPr>
            <w:noProof/>
          </w:rPr>
          <w:fldChar w:fldCharType="begin"/>
        </w:r>
        <w:r w:rsidR="00203AAD" w:rsidRPr="00203AAD">
          <w:rPr>
            <w:noProof/>
          </w:rPr>
          <w:instrText xml:space="preserve"> PAGEREF _Toc197936121 \h </w:instrText>
        </w:r>
        <w:r w:rsidR="00203AAD" w:rsidRPr="00203AAD">
          <w:rPr>
            <w:noProof/>
          </w:rPr>
        </w:r>
        <w:r w:rsidR="00203AAD" w:rsidRPr="00203AAD">
          <w:rPr>
            <w:noProof/>
          </w:rPr>
          <w:fldChar w:fldCharType="separate"/>
        </w:r>
        <w:r w:rsidR="00493D49">
          <w:rPr>
            <w:noProof/>
          </w:rPr>
          <w:t>1</w:t>
        </w:r>
        <w:r w:rsidR="00203AAD"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2" w:history="1">
        <w:r w:rsidR="00203AAD" w:rsidRPr="00203AAD">
          <w:rPr>
            <w:rStyle w:val="affffc"/>
            <w:noProof/>
          </w:rPr>
          <w:t>3</w:t>
        </w:r>
        <w:r w:rsidR="00203AAD">
          <w:rPr>
            <w:rStyle w:val="affffc"/>
            <w:noProof/>
          </w:rPr>
          <w:t xml:space="preserve"> </w:t>
        </w:r>
        <w:r w:rsidR="00203AAD" w:rsidRPr="00203AAD">
          <w:rPr>
            <w:rStyle w:val="affffc"/>
            <w:rFonts w:hint="eastAsia"/>
            <w:noProof/>
          </w:rPr>
          <w:t xml:space="preserve"> 术语和定义</w:t>
        </w:r>
        <w:r w:rsidR="00203AAD" w:rsidRPr="00203AAD">
          <w:rPr>
            <w:noProof/>
          </w:rPr>
          <w:tab/>
        </w:r>
        <w:r w:rsidR="00203AAD" w:rsidRPr="00203AAD">
          <w:rPr>
            <w:noProof/>
          </w:rPr>
          <w:fldChar w:fldCharType="begin"/>
        </w:r>
        <w:r w:rsidR="00203AAD" w:rsidRPr="00203AAD">
          <w:rPr>
            <w:noProof/>
          </w:rPr>
          <w:instrText xml:space="preserve"> PAGEREF _Toc197936122 \h </w:instrText>
        </w:r>
        <w:r w:rsidR="00203AAD" w:rsidRPr="00203AAD">
          <w:rPr>
            <w:noProof/>
          </w:rPr>
        </w:r>
        <w:r w:rsidR="00203AAD" w:rsidRPr="00203AAD">
          <w:rPr>
            <w:noProof/>
          </w:rPr>
          <w:fldChar w:fldCharType="separate"/>
        </w:r>
        <w:r w:rsidR="00493D49">
          <w:rPr>
            <w:noProof/>
          </w:rPr>
          <w:t>1</w:t>
        </w:r>
        <w:r w:rsidR="00203AAD"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3" w:history="1">
        <w:r w:rsidR="00203AAD" w:rsidRPr="00203AAD">
          <w:rPr>
            <w:rStyle w:val="affffc"/>
            <w:noProof/>
          </w:rPr>
          <w:t>4</w:t>
        </w:r>
        <w:r w:rsidR="00203AAD">
          <w:rPr>
            <w:rStyle w:val="affffc"/>
            <w:noProof/>
          </w:rPr>
          <w:t xml:space="preserve"> </w:t>
        </w:r>
        <w:r w:rsidR="00203AAD" w:rsidRPr="00203AAD">
          <w:rPr>
            <w:rStyle w:val="affffc"/>
            <w:rFonts w:hint="eastAsia"/>
            <w:noProof/>
          </w:rPr>
          <w:t xml:space="preserve"> 缩略语</w:t>
        </w:r>
        <w:r w:rsidR="00203AAD" w:rsidRPr="00203AAD">
          <w:rPr>
            <w:noProof/>
          </w:rPr>
          <w:tab/>
        </w:r>
        <w:r w:rsidR="00203AAD" w:rsidRPr="00203AAD">
          <w:rPr>
            <w:noProof/>
          </w:rPr>
          <w:fldChar w:fldCharType="begin"/>
        </w:r>
        <w:r w:rsidR="00203AAD" w:rsidRPr="00203AAD">
          <w:rPr>
            <w:noProof/>
          </w:rPr>
          <w:instrText xml:space="preserve"> PAGEREF _Toc197936123 \h </w:instrText>
        </w:r>
        <w:r w:rsidR="00203AAD" w:rsidRPr="00203AAD">
          <w:rPr>
            <w:noProof/>
          </w:rPr>
        </w:r>
        <w:r w:rsidR="00203AAD" w:rsidRPr="00203AAD">
          <w:rPr>
            <w:noProof/>
          </w:rPr>
          <w:fldChar w:fldCharType="separate"/>
        </w:r>
        <w:r w:rsidR="00493D49">
          <w:rPr>
            <w:noProof/>
          </w:rPr>
          <w:t>1</w:t>
        </w:r>
        <w:r w:rsidR="00203AAD"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4" w:history="1">
        <w:r w:rsidR="00203AAD" w:rsidRPr="00203AAD">
          <w:rPr>
            <w:rStyle w:val="affffc"/>
            <w:noProof/>
          </w:rPr>
          <w:t>5</w:t>
        </w:r>
        <w:r w:rsidR="00203AAD">
          <w:rPr>
            <w:rStyle w:val="affffc"/>
            <w:noProof/>
          </w:rPr>
          <w:t xml:space="preserve"> </w:t>
        </w:r>
        <w:r w:rsidR="00203AAD" w:rsidRPr="00203AAD">
          <w:rPr>
            <w:rStyle w:val="affffc"/>
            <w:rFonts w:hint="eastAsia"/>
            <w:noProof/>
          </w:rPr>
          <w:t xml:space="preserve"> 技术要求</w:t>
        </w:r>
        <w:r w:rsidR="00203AAD" w:rsidRPr="00203AAD">
          <w:rPr>
            <w:noProof/>
          </w:rPr>
          <w:tab/>
        </w:r>
        <w:r w:rsidR="00203AAD" w:rsidRPr="00203AAD">
          <w:rPr>
            <w:noProof/>
          </w:rPr>
          <w:fldChar w:fldCharType="begin"/>
        </w:r>
        <w:r w:rsidR="00203AAD" w:rsidRPr="00203AAD">
          <w:rPr>
            <w:noProof/>
          </w:rPr>
          <w:instrText xml:space="preserve"> PAGEREF _Toc197936124 \h </w:instrText>
        </w:r>
        <w:r w:rsidR="00203AAD" w:rsidRPr="00203AAD">
          <w:rPr>
            <w:noProof/>
          </w:rPr>
        </w:r>
        <w:r w:rsidR="00203AAD" w:rsidRPr="00203AAD">
          <w:rPr>
            <w:noProof/>
          </w:rPr>
          <w:fldChar w:fldCharType="separate"/>
        </w:r>
        <w:r w:rsidR="00493D49">
          <w:rPr>
            <w:noProof/>
          </w:rPr>
          <w:t>2</w:t>
        </w:r>
        <w:r w:rsidR="00203AAD"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5" w:history="1">
        <w:r w:rsidR="00203AAD" w:rsidRPr="00203AAD">
          <w:rPr>
            <w:rStyle w:val="affffc"/>
            <w:noProof/>
          </w:rPr>
          <w:t>6</w:t>
        </w:r>
        <w:r w:rsidR="00203AAD">
          <w:rPr>
            <w:rStyle w:val="affffc"/>
            <w:noProof/>
          </w:rPr>
          <w:t xml:space="preserve"> </w:t>
        </w:r>
        <w:r w:rsidR="00203AAD" w:rsidRPr="00203AAD">
          <w:rPr>
            <w:rStyle w:val="affffc"/>
            <w:rFonts w:hint="eastAsia"/>
            <w:noProof/>
          </w:rPr>
          <w:t xml:space="preserve"> 试验方法</w:t>
        </w:r>
        <w:r w:rsidR="00203AAD" w:rsidRPr="00203AAD">
          <w:rPr>
            <w:noProof/>
          </w:rPr>
          <w:tab/>
        </w:r>
        <w:r w:rsidR="00203AAD" w:rsidRPr="00203AAD">
          <w:rPr>
            <w:noProof/>
          </w:rPr>
          <w:fldChar w:fldCharType="begin"/>
        </w:r>
        <w:r w:rsidR="00203AAD" w:rsidRPr="00203AAD">
          <w:rPr>
            <w:noProof/>
          </w:rPr>
          <w:instrText xml:space="preserve"> PAGEREF _Toc197936125 \h </w:instrText>
        </w:r>
        <w:r w:rsidR="00203AAD" w:rsidRPr="00203AAD">
          <w:rPr>
            <w:noProof/>
          </w:rPr>
        </w:r>
        <w:r w:rsidR="00203AAD" w:rsidRPr="00203AAD">
          <w:rPr>
            <w:noProof/>
          </w:rPr>
          <w:fldChar w:fldCharType="separate"/>
        </w:r>
        <w:r w:rsidR="00493D49">
          <w:rPr>
            <w:noProof/>
          </w:rPr>
          <w:t>4</w:t>
        </w:r>
        <w:r w:rsidR="00203AAD"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6" w:history="1">
        <w:r w:rsidR="00203AAD" w:rsidRPr="00203AAD">
          <w:rPr>
            <w:rStyle w:val="affffc"/>
            <w:noProof/>
          </w:rPr>
          <w:t>7</w:t>
        </w:r>
        <w:r w:rsidR="00203AAD">
          <w:rPr>
            <w:rStyle w:val="affffc"/>
            <w:noProof/>
          </w:rPr>
          <w:t xml:space="preserve"> </w:t>
        </w:r>
        <w:r w:rsidR="00203AAD" w:rsidRPr="00203AAD">
          <w:rPr>
            <w:rStyle w:val="affffc"/>
            <w:rFonts w:hint="eastAsia"/>
            <w:noProof/>
          </w:rPr>
          <w:t xml:space="preserve"> 检验规则</w:t>
        </w:r>
        <w:r w:rsidR="00203AAD" w:rsidRPr="00203AAD">
          <w:rPr>
            <w:noProof/>
          </w:rPr>
          <w:tab/>
        </w:r>
        <w:r w:rsidR="00203AAD" w:rsidRPr="00203AAD">
          <w:rPr>
            <w:noProof/>
          </w:rPr>
          <w:fldChar w:fldCharType="begin"/>
        </w:r>
        <w:r w:rsidR="00203AAD" w:rsidRPr="00203AAD">
          <w:rPr>
            <w:noProof/>
          </w:rPr>
          <w:instrText xml:space="preserve"> PAGEREF _Toc197936126 \h </w:instrText>
        </w:r>
        <w:r w:rsidR="00203AAD" w:rsidRPr="00203AAD">
          <w:rPr>
            <w:noProof/>
          </w:rPr>
        </w:r>
        <w:r w:rsidR="00203AAD" w:rsidRPr="00203AAD">
          <w:rPr>
            <w:noProof/>
          </w:rPr>
          <w:fldChar w:fldCharType="separate"/>
        </w:r>
        <w:r w:rsidR="00493D49">
          <w:rPr>
            <w:noProof/>
          </w:rPr>
          <w:t>6</w:t>
        </w:r>
        <w:r w:rsidR="00203AAD" w:rsidRPr="00203AAD">
          <w:rPr>
            <w:noProof/>
          </w:rPr>
          <w:fldChar w:fldCharType="end"/>
        </w:r>
      </w:hyperlink>
    </w:p>
    <w:p w:rsidR="00203AAD" w:rsidRPr="00203AAD" w:rsidRDefault="00C42189">
      <w:pPr>
        <w:pStyle w:val="10"/>
        <w:tabs>
          <w:tab w:val="right" w:leader="dot" w:pos="9344"/>
        </w:tabs>
        <w:rPr>
          <w:rFonts w:asciiTheme="minorHAnsi" w:eastAsiaTheme="minorEastAsia" w:hAnsiTheme="minorHAnsi" w:cstheme="minorBidi"/>
          <w:noProof/>
          <w:szCs w:val="22"/>
        </w:rPr>
      </w:pPr>
      <w:hyperlink w:anchor="_Toc197936127" w:history="1">
        <w:r w:rsidR="00203AAD" w:rsidRPr="00203AAD">
          <w:rPr>
            <w:rStyle w:val="affffc"/>
            <w:noProof/>
          </w:rPr>
          <w:t>8</w:t>
        </w:r>
        <w:r w:rsidR="00203AAD">
          <w:rPr>
            <w:rStyle w:val="affffc"/>
            <w:noProof/>
          </w:rPr>
          <w:t xml:space="preserve"> </w:t>
        </w:r>
        <w:r w:rsidR="00203AAD" w:rsidRPr="00203AAD">
          <w:rPr>
            <w:rStyle w:val="affffc"/>
            <w:rFonts w:hint="eastAsia"/>
            <w:noProof/>
          </w:rPr>
          <w:t xml:space="preserve"> 标志、包装、运输和贮存</w:t>
        </w:r>
        <w:r w:rsidR="00203AAD" w:rsidRPr="00203AAD">
          <w:rPr>
            <w:noProof/>
          </w:rPr>
          <w:tab/>
        </w:r>
        <w:r w:rsidR="00203AAD" w:rsidRPr="00203AAD">
          <w:rPr>
            <w:noProof/>
          </w:rPr>
          <w:fldChar w:fldCharType="begin"/>
        </w:r>
        <w:r w:rsidR="00203AAD" w:rsidRPr="00203AAD">
          <w:rPr>
            <w:noProof/>
          </w:rPr>
          <w:instrText xml:space="preserve"> PAGEREF _Toc197936127 \h </w:instrText>
        </w:r>
        <w:r w:rsidR="00203AAD" w:rsidRPr="00203AAD">
          <w:rPr>
            <w:noProof/>
          </w:rPr>
        </w:r>
        <w:r w:rsidR="00203AAD" w:rsidRPr="00203AAD">
          <w:rPr>
            <w:noProof/>
          </w:rPr>
          <w:fldChar w:fldCharType="separate"/>
        </w:r>
        <w:r w:rsidR="00493D49">
          <w:rPr>
            <w:noProof/>
          </w:rPr>
          <w:t>7</w:t>
        </w:r>
        <w:r w:rsidR="00203AAD" w:rsidRPr="00203AAD">
          <w:rPr>
            <w:noProof/>
          </w:rPr>
          <w:fldChar w:fldCharType="end"/>
        </w:r>
      </w:hyperlink>
    </w:p>
    <w:p w:rsidR="00203AAD" w:rsidRPr="00203AAD" w:rsidRDefault="00203AAD" w:rsidP="00203AAD">
      <w:pPr>
        <w:pStyle w:val="affffffa"/>
        <w:spacing w:after="360"/>
        <w:sectPr w:rsidR="00203AAD" w:rsidRPr="00203AAD" w:rsidSect="00203AAD">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start="1"/>
          <w:cols w:space="425"/>
          <w:formProt w:val="0"/>
          <w:docGrid w:linePitch="312"/>
        </w:sectPr>
      </w:pPr>
      <w:r w:rsidRPr="00203AAD">
        <w:fldChar w:fldCharType="end"/>
      </w:r>
    </w:p>
    <w:p w:rsidR="00DD5791" w:rsidRDefault="00171DF6">
      <w:pPr>
        <w:pStyle w:val="a6"/>
        <w:spacing w:after="360"/>
      </w:pPr>
      <w:bookmarkStart w:id="45" w:name="_Toc197936119"/>
      <w:bookmarkStart w:id="46" w:name="BookMark2"/>
      <w:bookmarkEnd w:id="18"/>
      <w:r>
        <w:rPr>
          <w:spacing w:val="320"/>
        </w:rPr>
        <w:lastRenderedPageBreak/>
        <w:t>前</w:t>
      </w:r>
      <w:r>
        <w:t>言</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D5791" w:rsidRDefault="00171DF6">
      <w:pPr>
        <w:pStyle w:val="afffff5"/>
        <w:spacing w:line="288" w:lineRule="auto"/>
        <w:ind w:firstLine="420"/>
      </w:pPr>
      <w:r>
        <w:rPr>
          <w:rFonts w:hint="eastAsia"/>
        </w:rPr>
        <w:t>本文件按照GB/T 1.1—2020《标准化工作导则  第1部分：标准化文件的结构和起草规则》的规定起草。</w:t>
      </w:r>
    </w:p>
    <w:p w:rsidR="00DD5791" w:rsidRDefault="00171DF6">
      <w:pPr>
        <w:pStyle w:val="afffff5"/>
        <w:spacing w:line="288" w:lineRule="auto"/>
        <w:ind w:firstLine="420"/>
      </w:pPr>
      <w:r>
        <w:rPr>
          <w:rFonts w:hint="eastAsia"/>
        </w:rPr>
        <w:t>请注意本文件的某些内容可能涉及专利。本文件的发布机构不承担识别专利的责任。</w:t>
      </w:r>
    </w:p>
    <w:p w:rsidR="00DD5791" w:rsidRDefault="00171DF6">
      <w:pPr>
        <w:pStyle w:val="afffff5"/>
        <w:spacing w:line="288" w:lineRule="auto"/>
        <w:ind w:firstLine="420"/>
      </w:pPr>
      <w:r>
        <w:rPr>
          <w:rFonts w:hint="eastAsia"/>
        </w:rPr>
        <w:t>本文件由</w:t>
      </w:r>
      <w:proofErr w:type="gramStart"/>
      <w:r>
        <w:rPr>
          <w:rFonts w:hint="eastAsia"/>
        </w:rPr>
        <w:t>杭州鹏成新能源</w:t>
      </w:r>
      <w:proofErr w:type="gramEnd"/>
      <w:r>
        <w:rPr>
          <w:rFonts w:hint="eastAsia"/>
        </w:rPr>
        <w:t>科技有限公司提出。</w:t>
      </w:r>
    </w:p>
    <w:p w:rsidR="00DD5791" w:rsidRDefault="00171DF6">
      <w:pPr>
        <w:pStyle w:val="afffff5"/>
        <w:spacing w:line="288" w:lineRule="auto"/>
        <w:ind w:firstLine="420"/>
      </w:pPr>
      <w:r>
        <w:rPr>
          <w:rFonts w:hint="eastAsia"/>
        </w:rPr>
        <w:t>本文件由中国商品学会归口。</w:t>
      </w:r>
    </w:p>
    <w:p w:rsidR="00DD5791" w:rsidRDefault="00171DF6">
      <w:pPr>
        <w:pStyle w:val="afffff5"/>
        <w:spacing w:line="288" w:lineRule="auto"/>
        <w:ind w:firstLine="420"/>
      </w:pPr>
      <w:r>
        <w:rPr>
          <w:rFonts w:hint="eastAsia"/>
        </w:rPr>
        <w:t>本文件起草单位：</w:t>
      </w:r>
      <w:proofErr w:type="gramStart"/>
      <w:r>
        <w:rPr>
          <w:rFonts w:hint="eastAsia"/>
        </w:rPr>
        <w:t>杭州鹏成新能源</w:t>
      </w:r>
      <w:proofErr w:type="gramEnd"/>
      <w:r>
        <w:rPr>
          <w:rFonts w:hint="eastAsia"/>
        </w:rPr>
        <w:t>科技有限公司。</w:t>
      </w:r>
    </w:p>
    <w:p w:rsidR="00DD5791" w:rsidRDefault="00171DF6">
      <w:pPr>
        <w:pStyle w:val="afffff5"/>
        <w:spacing w:line="288" w:lineRule="auto"/>
        <w:ind w:firstLine="420"/>
      </w:pPr>
      <w:r>
        <w:rPr>
          <w:rFonts w:hint="eastAsia"/>
        </w:rPr>
        <w:t>本文件主要起草人：XXX。</w:t>
      </w:r>
    </w:p>
    <w:p w:rsidR="00DD5791" w:rsidRDefault="00DD5791">
      <w:pPr>
        <w:pStyle w:val="afffff5"/>
        <w:ind w:firstLine="420"/>
        <w:rPr>
          <w:color w:val="FF0000"/>
        </w:rPr>
        <w:sectPr w:rsidR="00DD5791" w:rsidSect="00203AAD">
          <w:headerReference w:type="even" r:id="rId23"/>
          <w:headerReference w:type="default" r:id="rId24"/>
          <w:footerReference w:type="even" r:id="rId25"/>
          <w:footerReference w:type="default" r:id="rId26"/>
          <w:pgSz w:w="11906" w:h="16838"/>
          <w:pgMar w:top="2410" w:right="1134" w:bottom="1134" w:left="1134" w:header="1418" w:footer="1134" w:gutter="284"/>
          <w:pgNumType w:fmt="upperRoman"/>
          <w:cols w:space="425"/>
          <w:formProt w:val="0"/>
          <w:docGrid w:linePitch="312"/>
        </w:sectPr>
      </w:pPr>
    </w:p>
    <w:p w:rsidR="00DD5791" w:rsidRDefault="00DD5791">
      <w:pPr>
        <w:spacing w:line="20" w:lineRule="exact"/>
        <w:jc w:val="center"/>
        <w:rPr>
          <w:rFonts w:ascii="黑体" w:eastAsia="黑体" w:hAnsi="黑体"/>
          <w:sz w:val="32"/>
          <w:szCs w:val="32"/>
        </w:rPr>
      </w:pPr>
      <w:bookmarkStart w:id="47" w:name="BookMark4"/>
      <w:bookmarkEnd w:id="46"/>
    </w:p>
    <w:p w:rsidR="00DD5791" w:rsidRDefault="00DD5791">
      <w:pPr>
        <w:spacing w:line="20" w:lineRule="exact"/>
        <w:jc w:val="center"/>
        <w:rPr>
          <w:rFonts w:ascii="黑体" w:eastAsia="黑体" w:hAnsi="黑体"/>
          <w:sz w:val="32"/>
          <w:szCs w:val="32"/>
        </w:rPr>
      </w:pPr>
    </w:p>
    <w:bookmarkStart w:id="48" w:name="NEW_STAND_NAME" w:displacedByCustomXml="next"/>
    <w:sdt>
      <w:sdtPr>
        <w:tag w:val="NEW_STAND_NAME"/>
        <w:id w:val="595910757"/>
        <w:lock w:val="sdtLocked"/>
        <w:placeholder>
          <w:docPart w:val="8039CF8A0489408B91B6CFE33D952123"/>
        </w:placeholder>
      </w:sdtPr>
      <w:sdtEndPr/>
      <w:sdtContent>
        <w:p w:rsidR="00DD5791" w:rsidRDefault="00171DF6">
          <w:pPr>
            <w:pStyle w:val="afffffffff8"/>
            <w:spacing w:beforeLines="100" w:before="240" w:afterLines="220" w:after="528"/>
          </w:pPr>
          <w:r>
            <w:rPr>
              <w:rFonts w:hint="eastAsia"/>
            </w:rPr>
            <w:t>非道路车辆用电池管理系统</w:t>
          </w:r>
        </w:p>
      </w:sdtContent>
    </w:sdt>
    <w:p w:rsidR="00DD5791" w:rsidRDefault="00171DF6" w:rsidP="00D0744D">
      <w:pPr>
        <w:pStyle w:val="afff2"/>
        <w:spacing w:before="240" w:after="240" w:line="288" w:lineRule="auto"/>
      </w:pPr>
      <w:bookmarkStart w:id="49" w:name="_Toc134114410"/>
      <w:bookmarkStart w:id="50" w:name="_Toc129272284"/>
      <w:bookmarkStart w:id="51" w:name="_Toc175221117"/>
      <w:bookmarkStart w:id="52" w:name="_Toc163835569"/>
      <w:bookmarkStart w:id="53" w:name="_Toc182302114"/>
      <w:bookmarkStart w:id="54" w:name="_Toc132806719"/>
      <w:bookmarkStart w:id="55" w:name="_Toc17233333"/>
      <w:bookmarkStart w:id="56" w:name="_Toc26648465"/>
      <w:bookmarkStart w:id="57" w:name="_Toc173422057"/>
      <w:bookmarkStart w:id="58" w:name="_Toc173164836"/>
      <w:bookmarkStart w:id="59" w:name="_Toc17233325"/>
      <w:bookmarkStart w:id="60" w:name="_Toc24884211"/>
      <w:bookmarkStart w:id="61" w:name="_Toc132803941"/>
      <w:bookmarkStart w:id="62" w:name="_Toc176188019"/>
      <w:bookmarkStart w:id="63" w:name="_Toc163901345"/>
      <w:bookmarkStart w:id="64" w:name="_Toc26986530"/>
      <w:bookmarkStart w:id="65" w:name="_Toc178173475"/>
      <w:bookmarkStart w:id="66" w:name="_Toc163835795"/>
      <w:bookmarkStart w:id="67" w:name="_Toc187327083"/>
      <w:bookmarkStart w:id="68" w:name="_Toc26986771"/>
      <w:bookmarkStart w:id="69" w:name="_Toc183097546"/>
      <w:bookmarkStart w:id="70" w:name="_Toc169535784"/>
      <w:bookmarkStart w:id="71" w:name="_Toc132638408"/>
      <w:bookmarkStart w:id="72" w:name="_Toc191650110"/>
      <w:bookmarkStart w:id="73" w:name="_Toc179448074"/>
      <w:bookmarkStart w:id="74" w:name="_Toc187326983"/>
      <w:bookmarkStart w:id="75" w:name="_Toc194588533"/>
      <w:bookmarkStart w:id="76" w:name="_Toc182300223"/>
      <w:bookmarkStart w:id="77" w:name="_Toc26718930"/>
      <w:bookmarkStart w:id="78" w:name="_Toc165387155"/>
      <w:bookmarkStart w:id="79" w:name="_Toc138863065"/>
      <w:bookmarkStart w:id="80" w:name="_Toc24884218"/>
      <w:bookmarkStart w:id="81" w:name="_Toc129366050"/>
      <w:bookmarkStart w:id="82" w:name="_Toc194322705"/>
      <w:bookmarkStart w:id="83" w:name="_Toc197936120"/>
      <w:bookmarkEnd w:id="48"/>
      <w:r>
        <w:rPr>
          <w:rFonts w:hint="eastAsia"/>
        </w:rPr>
        <w:t>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DD5791" w:rsidRDefault="00171DF6" w:rsidP="00D0744D">
      <w:pPr>
        <w:pStyle w:val="afffff5"/>
        <w:spacing w:line="288" w:lineRule="auto"/>
        <w:ind w:firstLine="420"/>
      </w:pPr>
      <w:bookmarkStart w:id="84" w:name="_Toc26648466"/>
      <w:bookmarkStart w:id="85" w:name="_Toc17233334"/>
      <w:bookmarkStart w:id="86" w:name="_Toc24884219"/>
      <w:bookmarkStart w:id="87" w:name="_Toc17233326"/>
      <w:bookmarkStart w:id="88" w:name="_Toc24884212"/>
      <w:r>
        <w:rPr>
          <w:rFonts w:hint="eastAsia"/>
        </w:rPr>
        <w:t>本文件规定了</w:t>
      </w:r>
      <w:bookmarkStart w:id="89" w:name="OLE_LINK6"/>
      <w:bookmarkStart w:id="90" w:name="OLE_LINK5"/>
      <w:bookmarkStart w:id="91" w:name="OLE_LINK3"/>
      <w:r>
        <w:rPr>
          <w:rFonts w:hint="eastAsia"/>
        </w:rPr>
        <w:t>非道路车辆用电池管理系统</w:t>
      </w:r>
      <w:bookmarkEnd w:id="89"/>
      <w:bookmarkEnd w:id="90"/>
      <w:bookmarkEnd w:id="91"/>
      <w:r>
        <w:rPr>
          <w:rFonts w:hint="eastAsia"/>
        </w:rPr>
        <w:t>的技术要求、试验方法、检验规则、标志、包装、运输和贮存。</w:t>
      </w:r>
    </w:p>
    <w:p w:rsidR="00DD5791" w:rsidRDefault="00171DF6" w:rsidP="00D0744D">
      <w:pPr>
        <w:pStyle w:val="afffff5"/>
        <w:spacing w:line="288" w:lineRule="auto"/>
        <w:ind w:firstLine="420"/>
      </w:pPr>
      <w:r>
        <w:rPr>
          <w:rFonts w:hint="eastAsia"/>
        </w:rPr>
        <w:t>本文件适用于非道路车辆用电池管理系统</w:t>
      </w:r>
      <w:r w:rsidR="00203AAD">
        <w:rPr>
          <w:rFonts w:hint="eastAsia"/>
        </w:rPr>
        <w:t>（以下简称“电池</w:t>
      </w:r>
      <w:r w:rsidR="00203AAD">
        <w:t>管理系统</w:t>
      </w:r>
      <w:r w:rsidR="00203AAD">
        <w:rPr>
          <w:rFonts w:hint="eastAsia"/>
        </w:rPr>
        <w:t>”）</w:t>
      </w:r>
      <w:r>
        <w:rPr>
          <w:rFonts w:hint="eastAsia"/>
        </w:rPr>
        <w:t>的生产和检验。</w:t>
      </w:r>
    </w:p>
    <w:p w:rsidR="00DD5791" w:rsidRDefault="00171DF6" w:rsidP="00D0744D">
      <w:pPr>
        <w:pStyle w:val="afff2"/>
        <w:spacing w:before="240" w:after="240" w:line="288" w:lineRule="auto"/>
      </w:pPr>
      <w:bookmarkStart w:id="92" w:name="_Toc132803942"/>
      <w:bookmarkStart w:id="93" w:name="_Toc173422058"/>
      <w:bookmarkStart w:id="94" w:name="_Toc163901346"/>
      <w:bookmarkStart w:id="95" w:name="_Toc182300224"/>
      <w:bookmarkStart w:id="96" w:name="_Toc169535785"/>
      <w:bookmarkStart w:id="97" w:name="_Toc132638409"/>
      <w:bookmarkStart w:id="98" w:name="_Toc191650111"/>
      <w:bookmarkStart w:id="99" w:name="_Toc173164837"/>
      <w:bookmarkStart w:id="100" w:name="_Toc175221118"/>
      <w:bookmarkStart w:id="101" w:name="_Toc179448075"/>
      <w:bookmarkStart w:id="102" w:name="_Toc194322706"/>
      <w:bookmarkStart w:id="103" w:name="_Toc176188020"/>
      <w:bookmarkStart w:id="104" w:name="_Toc129366051"/>
      <w:bookmarkStart w:id="105" w:name="_Toc194588534"/>
      <w:bookmarkStart w:id="106" w:name="_Toc187326984"/>
      <w:bookmarkStart w:id="107" w:name="_Toc178173476"/>
      <w:bookmarkStart w:id="108" w:name="_Toc163835570"/>
      <w:bookmarkStart w:id="109" w:name="_Toc134114411"/>
      <w:bookmarkStart w:id="110" w:name="_Toc182302115"/>
      <w:bookmarkStart w:id="111" w:name="_Toc129272285"/>
      <w:bookmarkStart w:id="112" w:name="_Toc183097547"/>
      <w:bookmarkStart w:id="113" w:name="_Toc187327084"/>
      <w:bookmarkStart w:id="114" w:name="_Toc132806720"/>
      <w:bookmarkStart w:id="115" w:name="_Toc165387156"/>
      <w:bookmarkStart w:id="116" w:name="_Toc138863066"/>
      <w:bookmarkStart w:id="117" w:name="_Toc26986531"/>
      <w:bookmarkStart w:id="118" w:name="_Toc163835796"/>
      <w:bookmarkStart w:id="119" w:name="_Toc26986772"/>
      <w:bookmarkStart w:id="120" w:name="_Toc26718931"/>
      <w:bookmarkStart w:id="121" w:name="_Toc197936121"/>
      <w:r>
        <w:rPr>
          <w:rFonts w:hint="eastAsia"/>
        </w:rPr>
        <w:t>规范性引用文件</w:t>
      </w:r>
      <w:bookmarkEnd w:id="84"/>
      <w:bookmarkEnd w:id="85"/>
      <w:bookmarkEnd w:id="86"/>
      <w:bookmarkEnd w:id="87"/>
      <w:bookmarkEnd w:id="8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sdt>
      <w:sdtPr>
        <w:rPr>
          <w:rFonts w:hint="eastAsia"/>
        </w:rPr>
        <w:id w:val="715848253"/>
        <w:placeholder>
          <w:docPart w:val="D117C2ECA379403AAC8B0889F394A3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D5791" w:rsidRDefault="00171DF6" w:rsidP="00D0744D">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D5791" w:rsidRDefault="00171DF6" w:rsidP="00D0744D">
      <w:pPr>
        <w:pStyle w:val="afffff5"/>
        <w:spacing w:line="288" w:lineRule="auto"/>
        <w:ind w:firstLine="420"/>
      </w:pPr>
      <w:r>
        <w:rPr>
          <w:rFonts w:hint="eastAsia"/>
        </w:rPr>
        <w:t>GB/T 191  包装储运图示标志</w:t>
      </w:r>
    </w:p>
    <w:p w:rsidR="00DD5791" w:rsidRDefault="00171DF6" w:rsidP="00D0744D">
      <w:pPr>
        <w:pStyle w:val="afffff5"/>
        <w:spacing w:line="288" w:lineRule="auto"/>
        <w:ind w:firstLine="420"/>
      </w:pPr>
      <w:r>
        <w:rPr>
          <w:rFonts w:hint="eastAsia"/>
        </w:rPr>
        <w:t>GB/T 2423.1  电工电子产品环境试验  第2部分：试验方法  试验A：低温</w:t>
      </w:r>
    </w:p>
    <w:p w:rsidR="00DD5791" w:rsidRDefault="00171DF6" w:rsidP="00D0744D">
      <w:pPr>
        <w:pStyle w:val="afffff5"/>
        <w:spacing w:line="288" w:lineRule="auto"/>
        <w:ind w:firstLine="420"/>
      </w:pPr>
      <w:bookmarkStart w:id="122" w:name="OLE_LINK44"/>
      <w:bookmarkStart w:id="123" w:name="OLE_LINK45"/>
      <w:r>
        <w:rPr>
          <w:rFonts w:hint="eastAsia"/>
        </w:rPr>
        <w:t>GB/T 2423.</w:t>
      </w:r>
      <w:bookmarkEnd w:id="122"/>
      <w:bookmarkEnd w:id="123"/>
      <w:r>
        <w:rPr>
          <w:rFonts w:hint="eastAsia"/>
        </w:rPr>
        <w:t>2  电工电子产品环境试验  第2部分：试验方法  试验B：高温</w:t>
      </w:r>
    </w:p>
    <w:p w:rsidR="00DD5791" w:rsidRDefault="00171DF6" w:rsidP="00D0744D">
      <w:pPr>
        <w:pStyle w:val="afffff5"/>
        <w:spacing w:line="288" w:lineRule="auto"/>
        <w:ind w:firstLine="420"/>
      </w:pPr>
      <w:r>
        <w:rPr>
          <w:rFonts w:hint="eastAsia"/>
        </w:rPr>
        <w:t>GB/T 2423.3  环境试验  第2部分：试验方法  试验Cab：恒定湿热试验</w:t>
      </w:r>
    </w:p>
    <w:p w:rsidR="00DD5791" w:rsidRDefault="00171DF6" w:rsidP="00D0744D">
      <w:pPr>
        <w:pStyle w:val="afffff5"/>
        <w:spacing w:line="288" w:lineRule="auto"/>
        <w:ind w:firstLine="420"/>
      </w:pPr>
      <w:r>
        <w:rPr>
          <w:rFonts w:hint="eastAsia"/>
        </w:rPr>
        <w:t>GB/T 2423.5  环境试验  第2部分：试验方法  试验</w:t>
      </w:r>
      <w:proofErr w:type="spellStart"/>
      <w:r>
        <w:rPr>
          <w:rFonts w:hint="eastAsia"/>
        </w:rPr>
        <w:t>Ea</w:t>
      </w:r>
      <w:proofErr w:type="spellEnd"/>
      <w:r>
        <w:rPr>
          <w:rFonts w:hint="eastAsia"/>
        </w:rPr>
        <w:t>和</w:t>
      </w:r>
      <w:proofErr w:type="gramStart"/>
      <w:r>
        <w:rPr>
          <w:rFonts w:hint="eastAsia"/>
        </w:rPr>
        <w:t>导则</w:t>
      </w:r>
      <w:proofErr w:type="gramEnd"/>
      <w:r>
        <w:rPr>
          <w:rFonts w:hint="eastAsia"/>
        </w:rPr>
        <w:t>：冲击</w:t>
      </w:r>
    </w:p>
    <w:p w:rsidR="00DD5791" w:rsidRDefault="00171DF6" w:rsidP="00D0744D">
      <w:pPr>
        <w:pStyle w:val="afffff5"/>
        <w:spacing w:line="288" w:lineRule="auto"/>
        <w:ind w:firstLine="420"/>
      </w:pPr>
      <w:bookmarkStart w:id="124" w:name="OLE_LINK46"/>
      <w:bookmarkStart w:id="125" w:name="OLE_LINK47"/>
      <w:r>
        <w:rPr>
          <w:rFonts w:hint="eastAsia"/>
        </w:rPr>
        <w:t>GB/T 2423.</w:t>
      </w:r>
      <w:bookmarkEnd w:id="124"/>
      <w:bookmarkEnd w:id="125"/>
      <w:r>
        <w:rPr>
          <w:rFonts w:hint="eastAsia"/>
        </w:rPr>
        <w:t>10  环境试验  第2部分：试验方法  试验Fc：振动(正弦)</w:t>
      </w:r>
    </w:p>
    <w:p w:rsidR="00DD5791" w:rsidRDefault="00171DF6" w:rsidP="00D0744D">
      <w:pPr>
        <w:pStyle w:val="afffff5"/>
        <w:spacing w:line="288" w:lineRule="auto"/>
        <w:ind w:firstLine="420"/>
      </w:pPr>
      <w:r>
        <w:rPr>
          <w:rFonts w:hint="eastAsia"/>
        </w:rPr>
        <w:t>GB/T 4208—2017  外壳防护等级（IP代码）</w:t>
      </w:r>
    </w:p>
    <w:p w:rsidR="00DD5791" w:rsidRDefault="00171DF6" w:rsidP="00D0744D">
      <w:pPr>
        <w:pStyle w:val="afffff5"/>
        <w:spacing w:line="288" w:lineRule="auto"/>
        <w:ind w:firstLine="420"/>
      </w:pPr>
      <w:r>
        <w:rPr>
          <w:rFonts w:hint="eastAsia"/>
        </w:rPr>
        <w:t>GB/T 4798.2  环境条件分类  环境参数组分类及其严酷程度分级  第2部分：运输和装卸</w:t>
      </w:r>
    </w:p>
    <w:p w:rsidR="00DD5791" w:rsidRDefault="00171DF6" w:rsidP="00D0744D">
      <w:pPr>
        <w:pStyle w:val="afffff5"/>
        <w:spacing w:line="288" w:lineRule="auto"/>
        <w:ind w:firstLine="420"/>
      </w:pPr>
      <w:r>
        <w:rPr>
          <w:rFonts w:hint="eastAsia"/>
        </w:rPr>
        <w:t>GB/T 13384  机电产品包装通用技术条件</w:t>
      </w:r>
    </w:p>
    <w:p w:rsidR="00DD5791" w:rsidRDefault="00171DF6" w:rsidP="00D0744D">
      <w:pPr>
        <w:pStyle w:val="afffff5"/>
        <w:spacing w:line="288" w:lineRule="auto"/>
        <w:ind w:firstLine="420"/>
      </w:pPr>
      <w:bookmarkStart w:id="126" w:name="OLE_LINK50"/>
      <w:r>
        <w:t>GB/T 17626.</w:t>
      </w:r>
      <w:bookmarkEnd w:id="126"/>
      <w:r>
        <w:t>2</w:t>
      </w:r>
      <w:r>
        <w:rPr>
          <w:rFonts w:hint="eastAsia"/>
        </w:rPr>
        <w:t xml:space="preserve">  电磁兼容  试验和测量技术  静电放电抗扰度试验</w:t>
      </w:r>
    </w:p>
    <w:p w:rsidR="00DD5791" w:rsidRDefault="00171DF6" w:rsidP="00D0744D">
      <w:pPr>
        <w:pStyle w:val="afffff5"/>
        <w:spacing w:line="288" w:lineRule="auto"/>
        <w:ind w:firstLine="420"/>
      </w:pPr>
      <w:r>
        <w:t>GB/T 17626.</w:t>
      </w:r>
      <w:r>
        <w:rPr>
          <w:rFonts w:hint="eastAsia"/>
        </w:rPr>
        <w:t>4  电磁兼容  试验和测量技术  电快速瞬变脉冲群抗扰度试验</w:t>
      </w:r>
    </w:p>
    <w:p w:rsidR="00DD5791" w:rsidRDefault="00171DF6" w:rsidP="00D0744D">
      <w:pPr>
        <w:pStyle w:val="afffff5"/>
        <w:spacing w:line="288" w:lineRule="auto"/>
        <w:ind w:firstLine="420"/>
      </w:pPr>
      <w:r>
        <w:t>GB/T 17626.</w:t>
      </w:r>
      <w:r>
        <w:rPr>
          <w:rFonts w:hint="eastAsia"/>
        </w:rPr>
        <w:t>5  电磁兼容  试验和测量技术  浪涌(冲击)抗扰度试验</w:t>
      </w:r>
    </w:p>
    <w:p w:rsidR="00DD5791" w:rsidRDefault="00171DF6" w:rsidP="00D0744D">
      <w:pPr>
        <w:pStyle w:val="afffff5"/>
        <w:spacing w:line="288" w:lineRule="auto"/>
        <w:ind w:firstLine="420"/>
      </w:pPr>
      <w:r>
        <w:t>GB/T 17626.</w:t>
      </w:r>
      <w:r>
        <w:rPr>
          <w:rFonts w:hint="eastAsia"/>
        </w:rPr>
        <w:t>8  电磁兼容  试验和测量技术  工频磁场抗扰度试验</w:t>
      </w:r>
    </w:p>
    <w:p w:rsidR="00DD5791" w:rsidRDefault="00171DF6" w:rsidP="00D0744D">
      <w:pPr>
        <w:pStyle w:val="afffff5"/>
        <w:spacing w:line="288" w:lineRule="auto"/>
        <w:ind w:firstLine="420"/>
      </w:pPr>
      <w:r>
        <w:t>GB/T 17626.</w:t>
      </w:r>
      <w:r>
        <w:rPr>
          <w:rFonts w:hint="eastAsia"/>
        </w:rPr>
        <w:t>9  电磁兼容  试验和测量技术  脉冲磁场抗扰度试验</w:t>
      </w:r>
    </w:p>
    <w:p w:rsidR="00DD5791" w:rsidRDefault="00171DF6" w:rsidP="00D0744D">
      <w:pPr>
        <w:pStyle w:val="afffff5"/>
        <w:spacing w:line="288" w:lineRule="auto"/>
        <w:ind w:firstLine="420"/>
      </w:pPr>
      <w:r>
        <w:rPr>
          <w:rFonts w:hint="eastAsia"/>
        </w:rPr>
        <w:t>GB/T 27930  非车载传导式充电机与电动汽车之间的数字通信协议</w:t>
      </w:r>
    </w:p>
    <w:p w:rsidR="00DD5791" w:rsidRDefault="00171DF6" w:rsidP="00D0744D">
      <w:pPr>
        <w:pStyle w:val="afff2"/>
        <w:spacing w:before="240" w:after="240" w:line="288" w:lineRule="auto"/>
      </w:pPr>
      <w:bookmarkStart w:id="127" w:name="_Toc173164838"/>
      <w:bookmarkStart w:id="128" w:name="_Toc138863067"/>
      <w:bookmarkStart w:id="129" w:name="_Toc187326985"/>
      <w:bookmarkStart w:id="130" w:name="_Toc194322707"/>
      <w:bookmarkStart w:id="131" w:name="_Toc175221119"/>
      <w:bookmarkStart w:id="132" w:name="_Toc179448076"/>
      <w:bookmarkStart w:id="133" w:name="_Toc165387157"/>
      <w:bookmarkStart w:id="134" w:name="_Toc178173477"/>
      <w:bookmarkStart w:id="135" w:name="_Toc132638410"/>
      <w:bookmarkStart w:id="136" w:name="_Toc182300225"/>
      <w:bookmarkStart w:id="137" w:name="_Toc163901347"/>
      <w:bookmarkStart w:id="138" w:name="_Toc173422059"/>
      <w:bookmarkStart w:id="139" w:name="_Toc194588535"/>
      <w:bookmarkStart w:id="140" w:name="_Toc163835797"/>
      <w:bookmarkStart w:id="141" w:name="_Toc182302116"/>
      <w:bookmarkStart w:id="142" w:name="_Toc187327085"/>
      <w:bookmarkStart w:id="143" w:name="_Toc183097548"/>
      <w:bookmarkStart w:id="144" w:name="_Toc169535786"/>
      <w:bookmarkStart w:id="145" w:name="_Toc163835571"/>
      <w:bookmarkStart w:id="146" w:name="_Toc132806721"/>
      <w:bookmarkStart w:id="147" w:name="_Toc134114412"/>
      <w:bookmarkStart w:id="148" w:name="_Toc132803943"/>
      <w:bookmarkStart w:id="149" w:name="_Toc176188021"/>
      <w:bookmarkStart w:id="150" w:name="_Toc129272286"/>
      <w:bookmarkStart w:id="151" w:name="_Toc129366052"/>
      <w:bookmarkStart w:id="152" w:name="_Toc191650112"/>
      <w:bookmarkStart w:id="153" w:name="_Toc197936122"/>
      <w:r>
        <w:rPr>
          <w:rFonts w:hint="eastAsia"/>
          <w:szCs w:val="21"/>
        </w:rPr>
        <w:t>术语和定义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Start w:id="154" w:name="_Toc26986532" w:displacedByCustomXml="next"/>
    <w:bookmarkEnd w:id="154" w:displacedByCustomXml="next"/>
    <w:sdt>
      <w:sdtPr>
        <w:rPr>
          <w:rFonts w:hint="eastAsia"/>
        </w:rPr>
        <w:id w:val="-1909835108"/>
        <w:placeholder>
          <w:docPart w:val="7A4DC41AD3C7418B880A22AE396418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D5791" w:rsidRDefault="00171DF6" w:rsidP="00D0744D">
          <w:pPr>
            <w:pStyle w:val="afffff5"/>
            <w:spacing w:line="288" w:lineRule="auto"/>
            <w:ind w:firstLine="420"/>
          </w:pPr>
          <w:r>
            <w:rPr>
              <w:rFonts w:hint="eastAsia"/>
            </w:rPr>
            <w:t>下列术语和定义适用于本文件。</w:t>
          </w:r>
        </w:p>
      </w:sdtContent>
    </w:sdt>
    <w:p w:rsidR="00DD5791" w:rsidRDefault="00171DF6" w:rsidP="00D0744D">
      <w:pPr>
        <w:pStyle w:val="afffffffffff4"/>
        <w:spacing w:line="288" w:lineRule="auto"/>
        <w:ind w:left="420" w:hangingChars="200" w:hanging="420"/>
        <w:rPr>
          <w:rFonts w:ascii="黑体" w:eastAsia="黑体" w:hAnsi="黑体"/>
        </w:rPr>
      </w:pPr>
      <w:bookmarkStart w:id="155" w:name="_Toc183097549"/>
      <w:bookmarkStart w:id="156" w:name="_Toc178173478"/>
      <w:bookmarkStart w:id="157" w:name="_Toc187326986"/>
      <w:bookmarkStart w:id="158" w:name="_Toc163901349"/>
      <w:bookmarkStart w:id="159" w:name="_Toc176188022"/>
      <w:bookmarkStart w:id="160" w:name="_Toc132806725"/>
      <w:bookmarkStart w:id="161" w:name="_Toc129272287"/>
      <w:bookmarkStart w:id="162" w:name="_Toc163835572"/>
      <w:bookmarkStart w:id="163" w:name="_Toc173164840"/>
      <w:bookmarkStart w:id="164" w:name="_Toc182300226"/>
      <w:bookmarkStart w:id="165" w:name="_Toc132638414"/>
      <w:bookmarkStart w:id="166" w:name="_Toc173422060"/>
      <w:bookmarkStart w:id="167" w:name="_Toc163835798"/>
      <w:bookmarkStart w:id="168" w:name="_Toc138863071"/>
      <w:bookmarkStart w:id="169" w:name="_Toc129366053"/>
      <w:bookmarkStart w:id="170" w:name="_Toc179448078"/>
      <w:bookmarkStart w:id="171" w:name="_Toc132803947"/>
      <w:bookmarkStart w:id="172" w:name="_Toc134114416"/>
      <w:bookmarkStart w:id="173" w:name="_Toc191650113"/>
      <w:bookmarkStart w:id="174" w:name="_Toc165387159"/>
      <w:bookmarkStart w:id="175" w:name="_Toc169535787"/>
      <w:bookmarkStart w:id="176" w:name="_Toc182302117"/>
      <w:bookmarkStart w:id="177" w:name="_Toc175221121"/>
      <w:bookmarkStart w:id="178" w:name="_Toc187327086"/>
      <w:r>
        <w:rPr>
          <w:rFonts w:ascii="黑体" w:eastAsia="黑体" w:hAnsi="黑体"/>
        </w:rPr>
        <w:br/>
      </w:r>
      <w:r>
        <w:rPr>
          <w:rFonts w:ascii="黑体" w:eastAsia="黑体" w:hAnsi="黑体" w:hint="eastAsia"/>
        </w:rPr>
        <w:t>非道路车辆  off-road vehicles</w:t>
      </w:r>
    </w:p>
    <w:p w:rsidR="00DD5791" w:rsidRDefault="00171DF6" w:rsidP="00D0744D">
      <w:pPr>
        <w:pStyle w:val="afffff5"/>
        <w:spacing w:line="288" w:lineRule="auto"/>
        <w:ind w:firstLine="420"/>
      </w:pPr>
      <w:r>
        <w:t>不适用于道路形式的车辆。</w:t>
      </w:r>
    </w:p>
    <w:p w:rsidR="00DD5791" w:rsidRDefault="00171DF6" w:rsidP="00D0744D">
      <w:pPr>
        <w:pStyle w:val="afff2"/>
        <w:spacing w:before="240" w:after="240" w:line="288" w:lineRule="auto"/>
      </w:pPr>
      <w:bookmarkStart w:id="179" w:name="_Toc197936123"/>
      <w:bookmarkStart w:id="180" w:name="_Toc194322708"/>
      <w:bookmarkStart w:id="181" w:name="_Toc194588536"/>
      <w:r>
        <w:rPr>
          <w:rFonts w:hint="eastAsia"/>
        </w:rPr>
        <w:t>缩略语</w:t>
      </w:r>
      <w:bookmarkEnd w:id="179"/>
    </w:p>
    <w:p w:rsidR="00DD5791" w:rsidRDefault="00171DF6" w:rsidP="00D0744D">
      <w:pPr>
        <w:pStyle w:val="afffff5"/>
        <w:spacing w:line="288" w:lineRule="auto"/>
        <w:ind w:firstLine="420"/>
      </w:pPr>
      <w:r>
        <w:rPr>
          <w:rFonts w:hint="eastAsia"/>
        </w:rPr>
        <w:t>下列缩略语适用于本文件。</w:t>
      </w:r>
    </w:p>
    <w:p w:rsidR="000835D6" w:rsidRDefault="000835D6" w:rsidP="00D0744D">
      <w:pPr>
        <w:pStyle w:val="afffff5"/>
        <w:spacing w:line="288" w:lineRule="auto"/>
        <w:ind w:firstLine="420"/>
      </w:pPr>
      <w:r>
        <w:rPr>
          <w:rFonts w:hint="eastAsia"/>
        </w:rPr>
        <w:t>CAN：控制器局域网（</w:t>
      </w:r>
      <w:r w:rsidRPr="000835D6">
        <w:rPr>
          <w:rFonts w:hint="eastAsia"/>
        </w:rPr>
        <w:t>Controller Area Network</w:t>
      </w:r>
      <w:r>
        <w:rPr>
          <w:rFonts w:hint="eastAsia"/>
        </w:rPr>
        <w:t>）</w:t>
      </w:r>
    </w:p>
    <w:p w:rsidR="00DD5791" w:rsidRDefault="00171DF6" w:rsidP="00D0744D">
      <w:pPr>
        <w:pStyle w:val="afffff5"/>
        <w:spacing w:line="288" w:lineRule="auto"/>
        <w:ind w:firstLine="420"/>
      </w:pPr>
      <w:r>
        <w:rPr>
          <w:rFonts w:hint="eastAsia"/>
        </w:rPr>
        <w:lastRenderedPageBreak/>
        <w:t>FS：满量程（Full Scale）</w:t>
      </w:r>
    </w:p>
    <w:p w:rsidR="00DD5791" w:rsidRDefault="00171DF6" w:rsidP="00D0744D">
      <w:pPr>
        <w:pStyle w:val="afff8"/>
        <w:spacing w:line="288" w:lineRule="auto"/>
      </w:pPr>
      <w:r>
        <w:rPr>
          <w:rFonts w:hint="eastAsia"/>
        </w:rPr>
        <w:t>FS 指电池管理系统最大可测量值的绝对值。</w:t>
      </w:r>
    </w:p>
    <w:p w:rsidR="00DD5791" w:rsidRDefault="00171DF6" w:rsidP="00D0744D">
      <w:pPr>
        <w:pStyle w:val="afffff5"/>
        <w:spacing w:line="288" w:lineRule="auto"/>
        <w:ind w:firstLine="420"/>
      </w:pPr>
      <w:r>
        <w:rPr>
          <w:rFonts w:hint="eastAsia"/>
        </w:rPr>
        <w:t>SOC：荷电状态（</w:t>
      </w:r>
      <w:bookmarkStart w:id="182" w:name="OLE_LINK28"/>
      <w:bookmarkStart w:id="183" w:name="OLE_LINK27"/>
      <w:r>
        <w:t>State</w:t>
      </w:r>
      <w:r>
        <w:rPr>
          <w:rFonts w:hint="eastAsia"/>
        </w:rPr>
        <w:t>-</w:t>
      </w:r>
      <w:r>
        <w:t>of</w:t>
      </w:r>
      <w:r>
        <w:rPr>
          <w:rFonts w:hint="eastAsia"/>
        </w:rPr>
        <w:t>-</w:t>
      </w:r>
      <w:r>
        <w:t>Charge</w:t>
      </w:r>
      <w:bookmarkEnd w:id="182"/>
      <w:bookmarkEnd w:id="183"/>
      <w:r>
        <w:rPr>
          <w:rFonts w:hint="eastAsia"/>
        </w:rPr>
        <w:t>）</w:t>
      </w:r>
    </w:p>
    <w:p w:rsidR="00DD5791" w:rsidRDefault="00171DF6" w:rsidP="00D0744D">
      <w:pPr>
        <w:pStyle w:val="afff2"/>
        <w:spacing w:before="240" w:after="240" w:line="288" w:lineRule="auto"/>
      </w:pPr>
      <w:bookmarkStart w:id="184" w:name="_Toc197936124"/>
      <w:r>
        <w:rPr>
          <w:rFonts w:hint="eastAsia"/>
        </w:rPr>
        <w:t>技术要求</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80"/>
      <w:bookmarkEnd w:id="181"/>
      <w:bookmarkEnd w:id="184"/>
    </w:p>
    <w:p w:rsidR="00DD5791" w:rsidRDefault="00171DF6" w:rsidP="00D0744D">
      <w:pPr>
        <w:pStyle w:val="afff3"/>
        <w:spacing w:before="120" w:after="120" w:line="288" w:lineRule="auto"/>
      </w:pPr>
      <w:r>
        <w:t>基本功能要求</w:t>
      </w:r>
    </w:p>
    <w:p w:rsidR="00DD5791" w:rsidRDefault="00171DF6" w:rsidP="00D0744D">
      <w:pPr>
        <w:pStyle w:val="afffffffff1"/>
        <w:spacing w:line="288" w:lineRule="auto"/>
      </w:pPr>
      <w:r>
        <w:rPr>
          <w:rFonts w:hint="eastAsia"/>
        </w:rPr>
        <w:t>电池管理系统应能监测或者通过其他方式获取动力电池相关的数据。</w:t>
      </w:r>
    </w:p>
    <w:p w:rsidR="00DD5791" w:rsidRDefault="00171DF6" w:rsidP="00D0744D">
      <w:pPr>
        <w:pStyle w:val="afffffffff1"/>
        <w:spacing w:line="288" w:lineRule="auto"/>
      </w:pPr>
      <w:r>
        <w:rPr>
          <w:rFonts w:hint="eastAsia"/>
        </w:rPr>
        <w:t>电池管理系统应具有自检功能，对电池管理系统主要功能进行初步筛查和识别，对严重影响使用和安全的功能异常给出预警。</w:t>
      </w:r>
    </w:p>
    <w:p w:rsidR="00DD5791" w:rsidRDefault="00171DF6" w:rsidP="00D0744D">
      <w:pPr>
        <w:pStyle w:val="afffffffff1"/>
        <w:spacing w:line="288" w:lineRule="auto"/>
      </w:pPr>
      <w:r>
        <w:rPr>
          <w:rFonts w:hint="eastAsia"/>
        </w:rPr>
        <w:t>电池管理系统应具有与车辆的其他控制器信息交互的功能。</w:t>
      </w:r>
    </w:p>
    <w:p w:rsidR="00DD5791" w:rsidRDefault="00171DF6" w:rsidP="00D0744D">
      <w:pPr>
        <w:pStyle w:val="afffffffff1"/>
        <w:spacing w:line="288" w:lineRule="auto"/>
      </w:pPr>
      <w:r>
        <w:rPr>
          <w:rFonts w:hint="eastAsia"/>
        </w:rPr>
        <w:t>电池管理系统应具有防止电池系统过充电、过放电、过流、过温的保护功能。</w:t>
      </w:r>
    </w:p>
    <w:p w:rsidR="00DD5791" w:rsidRDefault="00171DF6" w:rsidP="00D0744D">
      <w:pPr>
        <w:pStyle w:val="afff3"/>
        <w:spacing w:before="120" w:after="120" w:line="288" w:lineRule="auto"/>
      </w:pPr>
      <w:r>
        <w:t>状态参数</w:t>
      </w:r>
      <w:r>
        <w:rPr>
          <w:rFonts w:hint="eastAsia"/>
        </w:rPr>
        <w:t>测量</w:t>
      </w:r>
      <w:r>
        <w:t>精度</w:t>
      </w:r>
    </w:p>
    <w:p w:rsidR="00DD5791" w:rsidRDefault="00171DF6" w:rsidP="00D0744D">
      <w:pPr>
        <w:pStyle w:val="afffff5"/>
        <w:spacing w:line="288" w:lineRule="auto"/>
        <w:ind w:firstLine="420"/>
      </w:pPr>
      <w:r>
        <w:rPr>
          <w:rFonts w:hint="eastAsia"/>
        </w:rPr>
        <w:t>电池管理系统对电池状态参数测量的精度应符合表 1 的规定。</w:t>
      </w:r>
    </w:p>
    <w:p w:rsidR="00DD5791" w:rsidRDefault="00171DF6" w:rsidP="00D0744D">
      <w:pPr>
        <w:pStyle w:val="aff8"/>
        <w:spacing w:before="120" w:after="120" w:line="288" w:lineRule="auto"/>
      </w:pPr>
      <w:r>
        <w:rPr>
          <w:rFonts w:hint="eastAsia"/>
        </w:rPr>
        <w:t>电池状态参数测量精度</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DD5791">
        <w:trPr>
          <w:tblHeader/>
          <w:jc w:val="center"/>
        </w:trPr>
        <w:tc>
          <w:tcPr>
            <w:tcW w:w="4687" w:type="dxa"/>
            <w:tcBorders>
              <w:top w:val="single" w:sz="8" w:space="0" w:color="auto"/>
              <w:bottom w:val="single" w:sz="8" w:space="0" w:color="auto"/>
            </w:tcBorders>
            <w:shd w:val="clear" w:color="auto" w:fill="auto"/>
            <w:vAlign w:val="center"/>
          </w:tcPr>
          <w:p w:rsidR="00DD5791" w:rsidRDefault="00171DF6" w:rsidP="00D0744D">
            <w:pPr>
              <w:pStyle w:val="afffffffff9"/>
              <w:spacing w:line="288" w:lineRule="auto"/>
            </w:pPr>
            <w:r>
              <w:rPr>
                <w:rFonts w:hint="eastAsia"/>
              </w:rPr>
              <w:t>项目</w:t>
            </w:r>
          </w:p>
        </w:tc>
        <w:tc>
          <w:tcPr>
            <w:tcW w:w="4687" w:type="dxa"/>
            <w:tcBorders>
              <w:top w:val="single" w:sz="8" w:space="0" w:color="auto"/>
              <w:bottom w:val="single" w:sz="8" w:space="0" w:color="auto"/>
            </w:tcBorders>
            <w:shd w:val="clear" w:color="auto" w:fill="auto"/>
            <w:vAlign w:val="center"/>
          </w:tcPr>
          <w:p w:rsidR="00DD5791" w:rsidRDefault="00171DF6" w:rsidP="00D0744D">
            <w:pPr>
              <w:pStyle w:val="afffffffff9"/>
              <w:spacing w:line="288" w:lineRule="auto"/>
            </w:pPr>
            <w:r>
              <w:rPr>
                <w:rFonts w:hint="eastAsia"/>
              </w:rPr>
              <w:t>精度</w:t>
            </w:r>
          </w:p>
        </w:tc>
      </w:tr>
      <w:tr w:rsidR="00DD5791">
        <w:trPr>
          <w:jc w:val="center"/>
        </w:trPr>
        <w:tc>
          <w:tcPr>
            <w:tcW w:w="4687" w:type="dxa"/>
            <w:tcBorders>
              <w:top w:val="single" w:sz="8" w:space="0" w:color="auto"/>
            </w:tcBorders>
            <w:shd w:val="clear" w:color="auto" w:fill="auto"/>
            <w:vAlign w:val="center"/>
          </w:tcPr>
          <w:p w:rsidR="00DD5791" w:rsidRDefault="00171DF6" w:rsidP="00D0744D">
            <w:pPr>
              <w:pStyle w:val="afffffffff9"/>
              <w:spacing w:line="288" w:lineRule="auto"/>
            </w:pPr>
            <w:r>
              <w:rPr>
                <w:rFonts w:hint="eastAsia"/>
              </w:rPr>
              <w:t>电压测量精度</w:t>
            </w:r>
          </w:p>
        </w:tc>
        <w:tc>
          <w:tcPr>
            <w:tcW w:w="4687" w:type="dxa"/>
            <w:tcBorders>
              <w:top w:val="single" w:sz="8" w:space="0" w:color="auto"/>
            </w:tcBorders>
            <w:shd w:val="clear" w:color="auto" w:fill="auto"/>
            <w:vAlign w:val="center"/>
          </w:tcPr>
          <w:p w:rsidR="00DD5791" w:rsidRDefault="00171DF6" w:rsidP="00D0744D">
            <w:pPr>
              <w:pStyle w:val="afffffffff9"/>
              <w:spacing w:line="288" w:lineRule="auto"/>
            </w:pPr>
            <w:bookmarkStart w:id="185" w:name="OLE_LINK4"/>
            <w:bookmarkStart w:id="186" w:name="OLE_LINK7"/>
            <w:r>
              <w:rPr>
                <w:rFonts w:hint="eastAsia"/>
              </w:rPr>
              <w:t>≤</w:t>
            </w:r>
            <w:bookmarkEnd w:id="185"/>
            <w:bookmarkEnd w:id="186"/>
            <w:r>
              <w:rPr>
                <w:rFonts w:hint="eastAsia"/>
              </w:rPr>
              <w:t>1%FS</w:t>
            </w:r>
          </w:p>
        </w:tc>
      </w:tr>
      <w:tr w:rsidR="00DD5791">
        <w:trPr>
          <w:jc w:val="center"/>
        </w:trPr>
        <w:tc>
          <w:tcPr>
            <w:tcW w:w="4687" w:type="dxa"/>
            <w:shd w:val="clear" w:color="auto" w:fill="auto"/>
            <w:vAlign w:val="center"/>
          </w:tcPr>
          <w:p w:rsidR="00DD5791" w:rsidRDefault="00171DF6" w:rsidP="00D0744D">
            <w:pPr>
              <w:pStyle w:val="afffffffff9"/>
              <w:spacing w:line="288" w:lineRule="auto"/>
            </w:pPr>
            <w:r>
              <w:rPr>
                <w:rFonts w:hint="eastAsia"/>
              </w:rPr>
              <w:t>电流测量精度</w:t>
            </w:r>
          </w:p>
        </w:tc>
        <w:tc>
          <w:tcPr>
            <w:tcW w:w="4687" w:type="dxa"/>
            <w:shd w:val="clear" w:color="auto" w:fill="auto"/>
            <w:vAlign w:val="center"/>
          </w:tcPr>
          <w:p w:rsidR="00DD5791" w:rsidRDefault="00171DF6" w:rsidP="00D0744D">
            <w:pPr>
              <w:pStyle w:val="afffffffff9"/>
              <w:spacing w:line="288" w:lineRule="auto"/>
            </w:pPr>
            <w:r>
              <w:rPr>
                <w:rFonts w:hint="eastAsia"/>
              </w:rPr>
              <w:t>≤2%FS</w:t>
            </w:r>
          </w:p>
        </w:tc>
      </w:tr>
      <w:tr w:rsidR="00DD5791">
        <w:trPr>
          <w:jc w:val="center"/>
        </w:trPr>
        <w:tc>
          <w:tcPr>
            <w:tcW w:w="4687" w:type="dxa"/>
            <w:shd w:val="clear" w:color="auto" w:fill="auto"/>
            <w:vAlign w:val="center"/>
          </w:tcPr>
          <w:p w:rsidR="00DD5791" w:rsidRDefault="00171DF6" w:rsidP="00D0744D">
            <w:pPr>
              <w:pStyle w:val="afffffffff9"/>
              <w:spacing w:line="288" w:lineRule="auto"/>
            </w:pPr>
            <w:r>
              <w:rPr>
                <w:rFonts w:hint="eastAsia"/>
              </w:rPr>
              <w:t>温度测量精度</w:t>
            </w:r>
          </w:p>
        </w:tc>
        <w:tc>
          <w:tcPr>
            <w:tcW w:w="4687" w:type="dxa"/>
            <w:shd w:val="clear" w:color="auto" w:fill="auto"/>
            <w:vAlign w:val="center"/>
          </w:tcPr>
          <w:p w:rsidR="00DD5791" w:rsidRDefault="00171DF6" w:rsidP="00D0744D">
            <w:pPr>
              <w:pStyle w:val="afffffffff9"/>
              <w:spacing w:line="288" w:lineRule="auto"/>
            </w:pPr>
            <w:r>
              <w:rPr>
                <w:rFonts w:hint="eastAsia"/>
              </w:rPr>
              <w:t>±2 ℃</w:t>
            </w:r>
          </w:p>
        </w:tc>
      </w:tr>
    </w:tbl>
    <w:p w:rsidR="00DD5791" w:rsidRDefault="00DD5791" w:rsidP="00D0744D">
      <w:pPr>
        <w:pStyle w:val="afffff5"/>
        <w:spacing w:line="288" w:lineRule="auto"/>
        <w:ind w:firstLine="420"/>
      </w:pPr>
    </w:p>
    <w:p w:rsidR="00DD5791" w:rsidRDefault="00171DF6" w:rsidP="00D0744D">
      <w:pPr>
        <w:pStyle w:val="afff3"/>
        <w:spacing w:before="120" w:after="120" w:line="288" w:lineRule="auto"/>
      </w:pPr>
      <w:r>
        <w:rPr>
          <w:rFonts w:hint="eastAsia"/>
        </w:rPr>
        <w:t>SOC估算</w:t>
      </w:r>
    </w:p>
    <w:p w:rsidR="00DD5791" w:rsidRDefault="00171DF6" w:rsidP="00D0744D">
      <w:pPr>
        <w:pStyle w:val="afffff5"/>
        <w:spacing w:line="288" w:lineRule="auto"/>
        <w:ind w:firstLine="420"/>
      </w:pPr>
      <w:r>
        <w:rPr>
          <w:rFonts w:hint="eastAsia"/>
        </w:rPr>
        <w:t>在正常使用条件下，电池管理系统对电池 SOC 的估算精度应不大于 10%。</w:t>
      </w:r>
    </w:p>
    <w:p w:rsidR="00DD5791" w:rsidRDefault="00171DF6" w:rsidP="00D0744D">
      <w:pPr>
        <w:pStyle w:val="afff3"/>
        <w:spacing w:before="120" w:after="120" w:line="288" w:lineRule="auto"/>
      </w:pPr>
      <w:r>
        <w:rPr>
          <w:rFonts w:hint="eastAsia"/>
        </w:rPr>
        <w:t>电池故障诊断和报警</w:t>
      </w:r>
    </w:p>
    <w:p w:rsidR="00DD5791" w:rsidRDefault="00171DF6" w:rsidP="00D0744D">
      <w:pPr>
        <w:pStyle w:val="afffffffff1"/>
        <w:spacing w:line="288" w:lineRule="auto"/>
      </w:pPr>
      <w:bookmarkStart w:id="187" w:name="OLE_LINK23"/>
      <w:bookmarkStart w:id="188" w:name="OLE_LINK24"/>
      <w:r>
        <w:rPr>
          <w:rFonts w:hint="eastAsia"/>
        </w:rPr>
        <w:t>电池</w:t>
      </w:r>
      <w:r>
        <w:t>管理系统</w:t>
      </w:r>
      <w:bookmarkEnd w:id="187"/>
      <w:bookmarkEnd w:id="188"/>
      <w:r>
        <w:rPr>
          <w:rFonts w:hint="eastAsia"/>
        </w:rPr>
        <w:t>应具备完善的故障诊断功能，能够实时监测电池系统及自身的工作状态，对过压、欠压、过流、过热、短路、通信故障等常见故障进行诊断和定位。</w:t>
      </w:r>
      <w:r>
        <w:rPr>
          <w:rFonts w:ascii="MS Mincho" w:eastAsia="MS Mincho" w:hAnsi="MS Mincho" w:cs="MS Mincho" w:hint="eastAsia"/>
        </w:rPr>
        <w:t>​</w:t>
      </w:r>
    </w:p>
    <w:p w:rsidR="00DD5791" w:rsidRDefault="00171DF6" w:rsidP="00D0744D">
      <w:pPr>
        <w:pStyle w:val="afffffffff1"/>
        <w:spacing w:line="288" w:lineRule="auto"/>
      </w:pPr>
      <w:r>
        <w:rPr>
          <w:rFonts w:hint="eastAsia"/>
        </w:rPr>
        <w:t>当检测到故障时，电池</w:t>
      </w:r>
      <w:r>
        <w:t>管理系统</w:t>
      </w:r>
      <w:r>
        <w:rPr>
          <w:rFonts w:hint="eastAsia"/>
        </w:rPr>
        <w:t>应能及时发出声光报警信号，并通过通信接口将故障信息上传至车辆控制系统或远程监控平台。故障报警响应时间应不超过</w:t>
      </w:r>
      <w:r>
        <w:t xml:space="preserve"> 1</w:t>
      </w:r>
      <w:r>
        <w:rPr>
          <w:rFonts w:hint="eastAsia"/>
        </w:rPr>
        <w:t xml:space="preserve"> </w:t>
      </w:r>
      <w:r>
        <w:t>s</w:t>
      </w:r>
      <w:r>
        <w:rPr>
          <w:rFonts w:hint="eastAsia"/>
        </w:rPr>
        <w:t>。</w:t>
      </w:r>
      <w:r>
        <w:rPr>
          <w:rFonts w:ascii="MS Mincho" w:eastAsia="MS Mincho" w:hAnsi="MS Mincho" w:cs="MS Mincho" w:hint="eastAsia"/>
        </w:rPr>
        <w:t>​</w:t>
      </w:r>
    </w:p>
    <w:p w:rsidR="00DD5791" w:rsidRDefault="00171DF6" w:rsidP="00D0744D">
      <w:pPr>
        <w:pStyle w:val="afff3"/>
        <w:spacing w:before="120" w:after="120" w:line="288" w:lineRule="auto"/>
      </w:pPr>
      <w:r>
        <w:rPr>
          <w:rFonts w:hint="eastAsia"/>
        </w:rPr>
        <w:t>充放电控制</w:t>
      </w:r>
    </w:p>
    <w:p w:rsidR="00DD5791" w:rsidRDefault="00171DF6" w:rsidP="00D0744D">
      <w:pPr>
        <w:pStyle w:val="afffffffff1"/>
        <w:spacing w:line="288" w:lineRule="auto"/>
      </w:pPr>
      <w:r>
        <w:rPr>
          <w:rFonts w:hint="eastAsia"/>
        </w:rPr>
        <w:t>在充电过程中，</w:t>
      </w:r>
      <w:bookmarkStart w:id="189" w:name="OLE_LINK10"/>
      <w:bookmarkStart w:id="190" w:name="OLE_LINK11"/>
      <w:r>
        <w:rPr>
          <w:rFonts w:hint="eastAsia"/>
        </w:rPr>
        <w:t>电池</w:t>
      </w:r>
      <w:r>
        <w:t>管理系统</w:t>
      </w:r>
      <w:r>
        <w:rPr>
          <w:rFonts w:hint="eastAsia"/>
        </w:rPr>
        <w:t>应能</w:t>
      </w:r>
      <w:bookmarkEnd w:id="189"/>
      <w:bookmarkEnd w:id="190"/>
      <w:r>
        <w:rPr>
          <w:rFonts w:hint="eastAsia"/>
        </w:rPr>
        <w:t>根据电池的类型、</w:t>
      </w:r>
      <w:r>
        <w:t>SOC</w:t>
      </w:r>
      <w:r>
        <w:rPr>
          <w:rFonts w:hint="eastAsia"/>
        </w:rPr>
        <w:t>、温度等参数，控制充电电流、电压和时间，实现对电池的安全、高效充电。当电池达到满</w:t>
      </w:r>
      <w:proofErr w:type="gramStart"/>
      <w:r>
        <w:rPr>
          <w:rFonts w:hint="eastAsia"/>
        </w:rPr>
        <w:t>充状态</w:t>
      </w:r>
      <w:proofErr w:type="gramEnd"/>
      <w:r>
        <w:rPr>
          <w:rFonts w:hint="eastAsia"/>
        </w:rPr>
        <w:t>时，应能及时停止充电，防止过</w:t>
      </w:r>
      <w:proofErr w:type="gramStart"/>
      <w:r>
        <w:rPr>
          <w:rFonts w:hint="eastAsia"/>
        </w:rPr>
        <w:t>充</w:t>
      </w:r>
      <w:proofErr w:type="gramEnd"/>
      <w:r>
        <w:rPr>
          <w:rFonts w:hint="eastAsia"/>
        </w:rPr>
        <w:t>。</w:t>
      </w:r>
      <w:r>
        <w:rPr>
          <w:rFonts w:ascii="MS Mincho" w:eastAsia="MS Mincho" w:hAnsi="MS Mincho" w:cs="MS Mincho" w:hint="eastAsia"/>
        </w:rPr>
        <w:t>​</w:t>
      </w:r>
    </w:p>
    <w:p w:rsidR="00DD5791" w:rsidRDefault="00171DF6" w:rsidP="00D0744D">
      <w:pPr>
        <w:pStyle w:val="afffffffff1"/>
        <w:spacing w:line="288" w:lineRule="auto"/>
      </w:pPr>
      <w:r>
        <w:rPr>
          <w:rFonts w:hint="eastAsia"/>
        </w:rPr>
        <w:t>在放电过程中，电池</w:t>
      </w:r>
      <w:r>
        <w:t>管理系统</w:t>
      </w:r>
      <w:r>
        <w:rPr>
          <w:rFonts w:hint="eastAsia"/>
        </w:rPr>
        <w:t>应能实时监测电池的放电电流、电压和温度，当电池电压或 SOC 降至设定的下限值，或者电池温度过高、放电电流过大等异常情况发生时，应能及时采取措施限制放电或停止放电，以保护电池免受过度放电、过热等损害。</w:t>
      </w:r>
    </w:p>
    <w:p w:rsidR="00DD5791" w:rsidRDefault="00171DF6" w:rsidP="00D0744D">
      <w:pPr>
        <w:pStyle w:val="afff3"/>
        <w:spacing w:before="120" w:after="120" w:line="288" w:lineRule="auto"/>
      </w:pPr>
      <w:r>
        <w:rPr>
          <w:rFonts w:hint="eastAsia"/>
        </w:rPr>
        <w:t>通信</w:t>
      </w:r>
    </w:p>
    <w:p w:rsidR="00DD5791" w:rsidRDefault="00171DF6" w:rsidP="00D0744D">
      <w:pPr>
        <w:pStyle w:val="afffffffff1"/>
        <w:spacing w:line="288" w:lineRule="auto"/>
      </w:pPr>
      <w:r>
        <w:rPr>
          <w:rFonts w:hint="eastAsia"/>
        </w:rPr>
        <w:t>电池管理系统应具有与监控系统、充电机及其他设备进行信息交互的功能。</w:t>
      </w:r>
    </w:p>
    <w:p w:rsidR="00DD5791" w:rsidRDefault="00171DF6" w:rsidP="00D0744D">
      <w:pPr>
        <w:pStyle w:val="afffffffff1"/>
        <w:spacing w:line="288" w:lineRule="auto"/>
      </w:pPr>
      <w:r>
        <w:rPr>
          <w:rFonts w:hint="eastAsia"/>
        </w:rPr>
        <w:t xml:space="preserve">电池管理系统可采用 </w:t>
      </w:r>
      <w:bookmarkStart w:id="191" w:name="OLE_LINK12"/>
      <w:bookmarkStart w:id="192" w:name="OLE_LINK13"/>
      <w:r>
        <w:rPr>
          <w:rFonts w:hint="eastAsia"/>
        </w:rPr>
        <w:t>CAN</w:t>
      </w:r>
      <w:bookmarkEnd w:id="191"/>
      <w:bookmarkEnd w:id="192"/>
      <w:r>
        <w:rPr>
          <w:rFonts w:hint="eastAsia"/>
        </w:rPr>
        <w:t xml:space="preserve"> 通信接口，通信接口应符合 GB/T 27930 的规定，通信协议应确保数</w:t>
      </w:r>
      <w:r>
        <w:rPr>
          <w:rFonts w:hint="eastAsia"/>
        </w:rPr>
        <w:lastRenderedPageBreak/>
        <w:t>据传输的准确性、可靠性和实时性。</w:t>
      </w:r>
    </w:p>
    <w:p w:rsidR="00DD5791" w:rsidRDefault="00171DF6" w:rsidP="00D0744D">
      <w:pPr>
        <w:pStyle w:val="afff3"/>
        <w:spacing w:before="120" w:after="120" w:line="288" w:lineRule="auto"/>
      </w:pPr>
      <w:r>
        <w:rPr>
          <w:rFonts w:hint="eastAsia"/>
        </w:rPr>
        <w:t>均衡</w:t>
      </w:r>
    </w:p>
    <w:p w:rsidR="00DD5791" w:rsidRDefault="00171DF6" w:rsidP="00D0744D">
      <w:pPr>
        <w:pStyle w:val="afffff5"/>
        <w:spacing w:line="288" w:lineRule="auto"/>
        <w:ind w:firstLine="420"/>
      </w:pPr>
      <w:r>
        <w:rPr>
          <w:rFonts w:hint="eastAsia"/>
        </w:rPr>
        <w:t>电池管理系统应具有均衡功能，均衡方式可采用主动均衡方式和被动均衡方式中的一种或两种。</w:t>
      </w:r>
    </w:p>
    <w:p w:rsidR="00DD5791" w:rsidRDefault="00171DF6" w:rsidP="00D0744D">
      <w:pPr>
        <w:pStyle w:val="afff3"/>
        <w:spacing w:before="120" w:after="120" w:line="288" w:lineRule="auto"/>
      </w:pPr>
      <w:r>
        <w:rPr>
          <w:rFonts w:hint="eastAsia"/>
        </w:rPr>
        <w:t>防护等级</w:t>
      </w:r>
    </w:p>
    <w:p w:rsidR="00DD5791" w:rsidRDefault="00171DF6" w:rsidP="00D0744D">
      <w:pPr>
        <w:pStyle w:val="afffff5"/>
        <w:spacing w:line="288" w:lineRule="auto"/>
        <w:ind w:firstLine="420"/>
      </w:pPr>
      <w:r>
        <w:rPr>
          <w:rFonts w:hint="eastAsia"/>
        </w:rPr>
        <w:t xml:space="preserve">应符合 </w:t>
      </w:r>
      <w:bookmarkStart w:id="193" w:name="OLE_LINK8"/>
      <w:bookmarkStart w:id="194" w:name="OLE_LINK9"/>
      <w:r>
        <w:rPr>
          <w:rFonts w:hint="eastAsia"/>
        </w:rPr>
        <w:t>GB/T 4208—2017</w:t>
      </w:r>
      <w:bookmarkEnd w:id="193"/>
      <w:bookmarkEnd w:id="194"/>
      <w:r>
        <w:rPr>
          <w:rFonts w:hint="eastAsia"/>
        </w:rPr>
        <w:t xml:space="preserve"> 中 IP67 的规定。</w:t>
      </w:r>
    </w:p>
    <w:p w:rsidR="00DD5791" w:rsidRDefault="00171DF6" w:rsidP="00D0744D">
      <w:pPr>
        <w:pStyle w:val="afff3"/>
        <w:spacing w:before="120" w:after="120" w:line="288" w:lineRule="auto"/>
      </w:pPr>
      <w:r>
        <w:t>绝缘性能</w:t>
      </w:r>
    </w:p>
    <w:p w:rsidR="00DD5791" w:rsidRDefault="00171DF6" w:rsidP="00D0744D">
      <w:pPr>
        <w:pStyle w:val="afff4"/>
        <w:spacing w:before="120" w:after="120" w:line="288" w:lineRule="auto"/>
      </w:pPr>
      <w:r>
        <w:rPr>
          <w:rFonts w:hint="eastAsia"/>
        </w:rPr>
        <w:t>绝缘电阻</w:t>
      </w:r>
    </w:p>
    <w:p w:rsidR="00DD5791" w:rsidRDefault="00171DF6" w:rsidP="00D0744D">
      <w:pPr>
        <w:pStyle w:val="afffff5"/>
        <w:spacing w:line="288" w:lineRule="auto"/>
        <w:ind w:firstLine="420"/>
      </w:pPr>
      <w:r>
        <w:rPr>
          <w:rFonts w:hint="eastAsia"/>
        </w:rPr>
        <w:t>电池管理系统的带点部件和壳体之间的绝缘电阻应不小于 10 MΩ。</w:t>
      </w:r>
    </w:p>
    <w:p w:rsidR="00DD5791" w:rsidRDefault="00171DF6" w:rsidP="00D0744D">
      <w:pPr>
        <w:pStyle w:val="afff4"/>
        <w:spacing w:before="120" w:after="120" w:line="288" w:lineRule="auto"/>
      </w:pPr>
      <w:r>
        <w:rPr>
          <w:rFonts w:hint="eastAsia"/>
        </w:rPr>
        <w:t>耐电压</w:t>
      </w:r>
    </w:p>
    <w:p w:rsidR="00DD5791" w:rsidRDefault="00171DF6" w:rsidP="00D0744D">
      <w:pPr>
        <w:pStyle w:val="afffff5"/>
        <w:spacing w:line="288" w:lineRule="auto"/>
        <w:ind w:firstLine="420"/>
      </w:pPr>
      <w:r>
        <w:rPr>
          <w:rFonts w:hint="eastAsia"/>
        </w:rPr>
        <w:t>电池管理系统进行耐电压试验，试验过程中应无击穿或闪络等破坏性放电现象。</w:t>
      </w:r>
    </w:p>
    <w:p w:rsidR="00DD5791" w:rsidRDefault="00171DF6" w:rsidP="00D0744D">
      <w:pPr>
        <w:pStyle w:val="afff3"/>
        <w:spacing w:before="120" w:after="120" w:line="288" w:lineRule="auto"/>
      </w:pPr>
      <w:r>
        <w:rPr>
          <w:rFonts w:hint="eastAsia"/>
        </w:rPr>
        <w:t>电气适应性</w:t>
      </w:r>
    </w:p>
    <w:p w:rsidR="00DD5791" w:rsidRDefault="00171DF6" w:rsidP="00D0744D">
      <w:pPr>
        <w:pStyle w:val="afff4"/>
        <w:spacing w:before="120" w:after="120" w:line="288" w:lineRule="auto"/>
      </w:pPr>
      <w:r>
        <w:rPr>
          <w:rFonts w:hint="eastAsia"/>
        </w:rPr>
        <w:t>过电压</w:t>
      </w:r>
    </w:p>
    <w:p w:rsidR="00DD5791" w:rsidRDefault="00171DF6" w:rsidP="00D0744D">
      <w:pPr>
        <w:pStyle w:val="afffff5"/>
        <w:spacing w:line="288" w:lineRule="auto"/>
        <w:ind w:firstLine="420"/>
      </w:pPr>
      <w:r>
        <w:rPr>
          <w:rFonts w:hint="eastAsia"/>
        </w:rPr>
        <w:t>电池管理系统应能对电池组或单体电池进行过压保护，当</w:t>
      </w:r>
      <w:bookmarkStart w:id="195" w:name="OLE_LINK26"/>
      <w:r>
        <w:rPr>
          <w:rFonts w:hint="eastAsia"/>
        </w:rPr>
        <w:t>电池组或单体电池</w:t>
      </w:r>
      <w:bookmarkEnd w:id="195"/>
      <w:r>
        <w:rPr>
          <w:rFonts w:hint="eastAsia"/>
        </w:rPr>
        <w:t>电压超过设定的过压保护值时，应能迅速切断充电回路或采取其他有效的降压措施。</w:t>
      </w:r>
    </w:p>
    <w:p w:rsidR="00DD5791" w:rsidRDefault="00171DF6" w:rsidP="00D0744D">
      <w:pPr>
        <w:pStyle w:val="afff4"/>
        <w:spacing w:before="120" w:after="120" w:line="288" w:lineRule="auto"/>
      </w:pPr>
      <w:r>
        <w:rPr>
          <w:rFonts w:hint="eastAsia"/>
        </w:rPr>
        <w:t>反向电压</w:t>
      </w:r>
    </w:p>
    <w:p w:rsidR="00DD5791" w:rsidRDefault="00171DF6" w:rsidP="00D0744D">
      <w:pPr>
        <w:pStyle w:val="afffff5"/>
        <w:spacing w:line="288" w:lineRule="auto"/>
        <w:ind w:firstLine="420"/>
      </w:pPr>
      <w:r>
        <w:rPr>
          <w:rFonts w:hint="eastAsia"/>
        </w:rPr>
        <w:t>电池管理系统应耐受 1 min 反向电压。</w:t>
      </w:r>
    </w:p>
    <w:p w:rsidR="00DD5791" w:rsidRDefault="00171DF6" w:rsidP="00D0744D">
      <w:pPr>
        <w:pStyle w:val="afff4"/>
        <w:spacing w:before="120" w:after="120" w:line="288" w:lineRule="auto"/>
      </w:pPr>
      <w:r>
        <w:rPr>
          <w:rFonts w:hint="eastAsia"/>
        </w:rPr>
        <w:t>短路保护</w:t>
      </w:r>
    </w:p>
    <w:p w:rsidR="00DD5791" w:rsidRDefault="00171DF6" w:rsidP="00D0744D">
      <w:pPr>
        <w:pStyle w:val="afffff5"/>
        <w:spacing w:line="288" w:lineRule="auto"/>
        <w:ind w:firstLine="420"/>
      </w:pPr>
      <w:r>
        <w:rPr>
          <w:rFonts w:hint="eastAsia"/>
        </w:rPr>
        <w:t>电池管理系统应具备短路保护功能，当检测到电池系统内部或外部发生短路时，应能在不超过 10ms的时间内切断短路回路。</w:t>
      </w:r>
    </w:p>
    <w:p w:rsidR="00DD5791" w:rsidRDefault="00171DF6" w:rsidP="00D0744D">
      <w:pPr>
        <w:pStyle w:val="afff3"/>
        <w:spacing w:before="120" w:after="120" w:line="288" w:lineRule="auto"/>
      </w:pPr>
      <w:r>
        <w:t>环境适应性</w:t>
      </w:r>
    </w:p>
    <w:p w:rsidR="00DD5791" w:rsidRDefault="00171DF6" w:rsidP="00D0744D">
      <w:pPr>
        <w:pStyle w:val="afff4"/>
        <w:spacing w:before="120" w:after="120" w:line="288" w:lineRule="auto"/>
      </w:pPr>
      <w:r>
        <w:t>高温</w:t>
      </w:r>
    </w:p>
    <w:p w:rsidR="00DD5791" w:rsidRDefault="00171DF6" w:rsidP="00D0744D">
      <w:pPr>
        <w:pStyle w:val="afffff5"/>
        <w:spacing w:line="288" w:lineRule="auto"/>
        <w:ind w:firstLine="420"/>
      </w:pPr>
      <w:bookmarkStart w:id="196" w:name="OLE_LINK25"/>
      <w:r>
        <w:rPr>
          <w:rFonts w:hint="eastAsia"/>
        </w:rPr>
        <w:t>电池管理系统</w:t>
      </w:r>
      <w:bookmarkEnd w:id="196"/>
      <w:r>
        <w:rPr>
          <w:rFonts w:hint="eastAsia"/>
        </w:rPr>
        <w:t>应能在环境温度为 55 ℃ 的条件下正常工作，持续时间不少于 8 h，试验后其功能、性能应正常。</w:t>
      </w:r>
    </w:p>
    <w:p w:rsidR="00DD5791" w:rsidRDefault="00171DF6" w:rsidP="00D0744D">
      <w:pPr>
        <w:pStyle w:val="afff4"/>
        <w:spacing w:before="120" w:after="120" w:line="288" w:lineRule="auto"/>
      </w:pPr>
      <w:r>
        <w:t>低温</w:t>
      </w:r>
    </w:p>
    <w:p w:rsidR="00DD5791" w:rsidRDefault="00171DF6" w:rsidP="00D0744D">
      <w:pPr>
        <w:pStyle w:val="afffff5"/>
        <w:spacing w:line="288" w:lineRule="auto"/>
        <w:ind w:firstLine="420"/>
      </w:pPr>
      <w:bookmarkStart w:id="197" w:name="OLE_LINK21"/>
      <w:bookmarkStart w:id="198" w:name="OLE_LINK22"/>
      <w:r>
        <w:rPr>
          <w:rFonts w:hint="eastAsia"/>
        </w:rPr>
        <w:t>电池管理系统应能在环境温度为 -20 ℃ 的条件下正常工作，持续时间不少于 8 h，试验后其功能、性能应正常。</w:t>
      </w:r>
      <w:bookmarkEnd w:id="197"/>
      <w:bookmarkEnd w:id="198"/>
    </w:p>
    <w:p w:rsidR="00DD5791" w:rsidRDefault="00171DF6" w:rsidP="00D0744D">
      <w:pPr>
        <w:pStyle w:val="afff4"/>
        <w:spacing w:before="120" w:after="120" w:line="288" w:lineRule="auto"/>
      </w:pPr>
      <w:r>
        <w:t>湿热</w:t>
      </w:r>
    </w:p>
    <w:p w:rsidR="00DD5791" w:rsidRDefault="00171DF6" w:rsidP="00D0744D">
      <w:pPr>
        <w:pStyle w:val="afffff5"/>
        <w:spacing w:line="288" w:lineRule="auto"/>
        <w:ind w:firstLine="420"/>
      </w:pPr>
      <w:r>
        <w:rPr>
          <w:rFonts w:hint="eastAsia"/>
        </w:rPr>
        <w:t>电池管理系统应能在温度为 40 ℃、相对湿度为 93% 的环境中持续工作 48 h，试验后其</w:t>
      </w:r>
      <w:bookmarkStart w:id="199" w:name="OLE_LINK20"/>
      <w:r>
        <w:rPr>
          <w:rFonts w:hint="eastAsia"/>
        </w:rPr>
        <w:t>功能</w:t>
      </w:r>
      <w:bookmarkEnd w:id="199"/>
      <w:r>
        <w:rPr>
          <w:rFonts w:hint="eastAsia"/>
        </w:rPr>
        <w:t>、性能应正常，无明显的腐蚀、变形或损坏现象。</w:t>
      </w:r>
    </w:p>
    <w:p w:rsidR="00DD5791" w:rsidRDefault="00171DF6" w:rsidP="00D0744D">
      <w:pPr>
        <w:pStyle w:val="afff4"/>
        <w:spacing w:before="120" w:after="120" w:line="288" w:lineRule="auto"/>
      </w:pPr>
      <w:r>
        <w:t>振动</w:t>
      </w:r>
    </w:p>
    <w:p w:rsidR="00DD5791" w:rsidRDefault="00171DF6" w:rsidP="00D0744D">
      <w:pPr>
        <w:pStyle w:val="afffff5"/>
        <w:spacing w:line="288" w:lineRule="auto"/>
        <w:ind w:firstLine="420"/>
      </w:pPr>
      <w:bookmarkStart w:id="200" w:name="OLE_LINK18"/>
      <w:bookmarkStart w:id="201" w:name="OLE_LINK19"/>
      <w:r>
        <w:rPr>
          <w:rFonts w:hint="eastAsia"/>
        </w:rPr>
        <w:lastRenderedPageBreak/>
        <w:t>电池管理系统</w:t>
      </w:r>
      <w:bookmarkEnd w:id="200"/>
      <w:bookmarkEnd w:id="201"/>
      <w:r>
        <w:rPr>
          <w:rFonts w:hint="eastAsia"/>
        </w:rPr>
        <w:t>应能承受振动试验，试验后其功能、性能应正常，内部零部件无松动、脱落等现象。</w:t>
      </w:r>
    </w:p>
    <w:p w:rsidR="00DD5791" w:rsidRDefault="00171DF6" w:rsidP="00D0744D">
      <w:pPr>
        <w:pStyle w:val="afff4"/>
        <w:spacing w:before="120" w:after="120" w:line="288" w:lineRule="auto"/>
      </w:pPr>
      <w:r>
        <w:t>冲击</w:t>
      </w:r>
    </w:p>
    <w:p w:rsidR="00DD5791" w:rsidRDefault="00171DF6" w:rsidP="00D0744D">
      <w:pPr>
        <w:pStyle w:val="afffff5"/>
        <w:spacing w:line="288" w:lineRule="auto"/>
        <w:ind w:firstLine="420"/>
      </w:pPr>
      <w:bookmarkStart w:id="202" w:name="OLE_LINK16"/>
      <w:bookmarkStart w:id="203" w:name="OLE_LINK17"/>
      <w:r>
        <w:rPr>
          <w:rFonts w:hint="eastAsia"/>
        </w:rPr>
        <w:t>电池管理系统</w:t>
      </w:r>
      <w:bookmarkEnd w:id="202"/>
      <w:bookmarkEnd w:id="203"/>
      <w:r>
        <w:rPr>
          <w:rFonts w:hint="eastAsia"/>
        </w:rPr>
        <w:t>应能承受冲击试验，试验后其功能、性能应正常，无机械损伤和电气故障。</w:t>
      </w:r>
    </w:p>
    <w:p w:rsidR="00DD5791" w:rsidRDefault="00171DF6" w:rsidP="00D0744D">
      <w:pPr>
        <w:pStyle w:val="afff3"/>
        <w:spacing w:before="120" w:after="120" w:line="288" w:lineRule="auto"/>
      </w:pPr>
      <w:r>
        <w:t>电磁兼容性</w:t>
      </w:r>
    </w:p>
    <w:p w:rsidR="00DD5791" w:rsidRPr="00D0744D" w:rsidRDefault="00171DF6" w:rsidP="00D0744D">
      <w:pPr>
        <w:pStyle w:val="afffff5"/>
        <w:spacing w:line="288" w:lineRule="auto"/>
        <w:ind w:firstLine="420"/>
      </w:pPr>
      <w:r>
        <w:rPr>
          <w:rFonts w:hint="eastAsia"/>
        </w:rPr>
        <w:t>电池管理系统在电磁干扰作用下，应保证功能</w:t>
      </w:r>
      <w:r w:rsidRPr="00D0744D">
        <w:rPr>
          <w:rFonts w:hint="eastAsia"/>
        </w:rPr>
        <w:t>、性能的正确性，不应通过外接抗干扰元件来满足有关电磁兼容标准的要求。电池管理系统的电磁兼容性能应符合表 2 的规定。</w:t>
      </w:r>
    </w:p>
    <w:p w:rsidR="00DD5791" w:rsidRPr="00D0744D" w:rsidRDefault="00171DF6" w:rsidP="00D0744D">
      <w:pPr>
        <w:pStyle w:val="aff8"/>
        <w:spacing w:before="120" w:after="120" w:line="288" w:lineRule="auto"/>
      </w:pPr>
      <w:r w:rsidRPr="00D0744D">
        <w:t>电磁兼容性</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63"/>
        <w:gridCol w:w="2693"/>
        <w:gridCol w:w="2418"/>
      </w:tblGrid>
      <w:tr w:rsidR="00DD5791">
        <w:trPr>
          <w:tblHeader/>
          <w:jc w:val="center"/>
        </w:trPr>
        <w:tc>
          <w:tcPr>
            <w:tcW w:w="4263" w:type="dxa"/>
            <w:tcBorders>
              <w:top w:val="single" w:sz="8" w:space="0" w:color="auto"/>
              <w:bottom w:val="single" w:sz="8" w:space="0" w:color="auto"/>
            </w:tcBorders>
            <w:shd w:val="clear" w:color="auto" w:fill="auto"/>
            <w:vAlign w:val="center"/>
          </w:tcPr>
          <w:p w:rsidR="00DD5791" w:rsidRDefault="00171DF6" w:rsidP="00D0744D">
            <w:pPr>
              <w:pStyle w:val="afffffffff9"/>
              <w:spacing w:line="288" w:lineRule="auto"/>
            </w:pPr>
            <w:r>
              <w:t>项目</w:t>
            </w:r>
          </w:p>
        </w:tc>
        <w:tc>
          <w:tcPr>
            <w:tcW w:w="2693" w:type="dxa"/>
            <w:tcBorders>
              <w:top w:val="single" w:sz="8" w:space="0" w:color="auto"/>
              <w:bottom w:val="single" w:sz="8" w:space="0" w:color="auto"/>
            </w:tcBorders>
            <w:shd w:val="clear" w:color="auto" w:fill="auto"/>
            <w:vAlign w:val="center"/>
          </w:tcPr>
          <w:p w:rsidR="00DD5791" w:rsidRDefault="00171DF6" w:rsidP="00D0744D">
            <w:pPr>
              <w:pStyle w:val="afffffffff9"/>
              <w:spacing w:line="288" w:lineRule="auto"/>
            </w:pPr>
            <w:r>
              <w:t>符合标准</w:t>
            </w:r>
          </w:p>
        </w:tc>
        <w:tc>
          <w:tcPr>
            <w:tcW w:w="2418" w:type="dxa"/>
            <w:tcBorders>
              <w:top w:val="single" w:sz="8" w:space="0" w:color="auto"/>
              <w:bottom w:val="single" w:sz="8" w:space="0" w:color="auto"/>
            </w:tcBorders>
            <w:shd w:val="clear" w:color="auto" w:fill="auto"/>
            <w:vAlign w:val="center"/>
          </w:tcPr>
          <w:p w:rsidR="00DD5791" w:rsidRDefault="00171DF6" w:rsidP="00D0744D">
            <w:pPr>
              <w:pStyle w:val="afffffffff9"/>
              <w:spacing w:line="288" w:lineRule="auto"/>
            </w:pPr>
            <w:r>
              <w:t>试验级别</w:t>
            </w:r>
          </w:p>
        </w:tc>
      </w:tr>
      <w:tr w:rsidR="00DD5791">
        <w:trPr>
          <w:jc w:val="center"/>
        </w:trPr>
        <w:tc>
          <w:tcPr>
            <w:tcW w:w="4263" w:type="dxa"/>
            <w:tcBorders>
              <w:top w:val="single" w:sz="8" w:space="0" w:color="auto"/>
            </w:tcBorders>
            <w:shd w:val="clear" w:color="auto" w:fill="auto"/>
            <w:vAlign w:val="center"/>
          </w:tcPr>
          <w:p w:rsidR="00DD5791" w:rsidRDefault="00171DF6" w:rsidP="00D0744D">
            <w:pPr>
              <w:pStyle w:val="afffffffff9"/>
              <w:spacing w:line="288" w:lineRule="auto"/>
            </w:pPr>
            <w:r>
              <w:t>静电放电抗扰度</w:t>
            </w:r>
          </w:p>
        </w:tc>
        <w:tc>
          <w:tcPr>
            <w:tcW w:w="2693" w:type="dxa"/>
            <w:tcBorders>
              <w:top w:val="single" w:sz="8" w:space="0" w:color="auto"/>
            </w:tcBorders>
            <w:shd w:val="clear" w:color="auto" w:fill="auto"/>
            <w:vAlign w:val="center"/>
          </w:tcPr>
          <w:p w:rsidR="00DD5791" w:rsidRDefault="00171DF6" w:rsidP="00D0744D">
            <w:pPr>
              <w:pStyle w:val="afffffffff9"/>
              <w:spacing w:line="288" w:lineRule="auto"/>
            </w:pPr>
            <w:bookmarkStart w:id="204" w:name="OLE_LINK14"/>
            <w:bookmarkStart w:id="205" w:name="OLE_LINK15"/>
            <w:bookmarkStart w:id="206" w:name="OLE_LINK49"/>
            <w:bookmarkStart w:id="207" w:name="OLE_LINK48"/>
            <w:r>
              <w:t>GB</w:t>
            </w:r>
            <w:r>
              <w:rPr>
                <w:rFonts w:hint="eastAsia"/>
              </w:rPr>
              <w:t>/T 17626.</w:t>
            </w:r>
            <w:bookmarkEnd w:id="204"/>
            <w:bookmarkEnd w:id="205"/>
            <w:r>
              <w:rPr>
                <w:rFonts w:hint="eastAsia"/>
              </w:rPr>
              <w:t>2</w:t>
            </w:r>
            <w:bookmarkEnd w:id="206"/>
            <w:bookmarkEnd w:id="207"/>
          </w:p>
        </w:tc>
        <w:tc>
          <w:tcPr>
            <w:tcW w:w="2418" w:type="dxa"/>
            <w:tcBorders>
              <w:top w:val="single" w:sz="8" w:space="0" w:color="auto"/>
            </w:tcBorders>
            <w:shd w:val="clear" w:color="auto" w:fill="auto"/>
            <w:vAlign w:val="center"/>
          </w:tcPr>
          <w:p w:rsidR="00DD5791" w:rsidRDefault="00171DF6" w:rsidP="00D0744D">
            <w:pPr>
              <w:pStyle w:val="afffffffff9"/>
              <w:spacing w:line="288" w:lineRule="auto"/>
            </w:pPr>
            <w:r>
              <w:rPr>
                <w:rFonts w:hint="eastAsia"/>
              </w:rPr>
              <w:t>3 级</w:t>
            </w:r>
          </w:p>
        </w:tc>
      </w:tr>
      <w:tr w:rsidR="00DD5791">
        <w:trPr>
          <w:jc w:val="center"/>
        </w:trPr>
        <w:tc>
          <w:tcPr>
            <w:tcW w:w="4263" w:type="dxa"/>
            <w:shd w:val="clear" w:color="auto" w:fill="auto"/>
            <w:vAlign w:val="center"/>
          </w:tcPr>
          <w:p w:rsidR="00DD5791" w:rsidRDefault="00171DF6" w:rsidP="00D0744D">
            <w:pPr>
              <w:pStyle w:val="afffffffff9"/>
              <w:spacing w:line="288" w:lineRule="auto"/>
            </w:pPr>
            <w:r>
              <w:t>电快速瞬变脉冲群抗扰度</w:t>
            </w:r>
          </w:p>
        </w:tc>
        <w:tc>
          <w:tcPr>
            <w:tcW w:w="2693" w:type="dxa"/>
            <w:shd w:val="clear" w:color="auto" w:fill="auto"/>
            <w:vAlign w:val="center"/>
          </w:tcPr>
          <w:p w:rsidR="00DD5791" w:rsidRDefault="00171DF6" w:rsidP="00D0744D">
            <w:pPr>
              <w:pStyle w:val="afffffffff9"/>
              <w:spacing w:line="288" w:lineRule="auto"/>
            </w:pPr>
            <w:r>
              <w:t>GB</w:t>
            </w:r>
            <w:r>
              <w:rPr>
                <w:rFonts w:hint="eastAsia"/>
              </w:rPr>
              <w:t>/T 17626.4</w:t>
            </w:r>
          </w:p>
        </w:tc>
        <w:tc>
          <w:tcPr>
            <w:tcW w:w="2418" w:type="dxa"/>
            <w:shd w:val="clear" w:color="auto" w:fill="auto"/>
            <w:vAlign w:val="center"/>
          </w:tcPr>
          <w:p w:rsidR="00DD5791" w:rsidRDefault="00171DF6" w:rsidP="00D0744D">
            <w:pPr>
              <w:pStyle w:val="afffffffff9"/>
              <w:spacing w:line="288" w:lineRule="auto"/>
            </w:pPr>
            <w:r>
              <w:rPr>
                <w:rFonts w:hint="eastAsia"/>
              </w:rPr>
              <w:t>3 级</w:t>
            </w:r>
          </w:p>
        </w:tc>
      </w:tr>
      <w:tr w:rsidR="00DD5791">
        <w:trPr>
          <w:jc w:val="center"/>
        </w:trPr>
        <w:tc>
          <w:tcPr>
            <w:tcW w:w="4263" w:type="dxa"/>
            <w:shd w:val="clear" w:color="auto" w:fill="auto"/>
            <w:vAlign w:val="center"/>
          </w:tcPr>
          <w:p w:rsidR="00DD5791" w:rsidRDefault="00171DF6" w:rsidP="00D0744D">
            <w:pPr>
              <w:pStyle w:val="afffffffff9"/>
              <w:spacing w:line="288" w:lineRule="auto"/>
            </w:pPr>
            <w:r>
              <w:t>浪涌（冲击）抗扰度</w:t>
            </w:r>
          </w:p>
        </w:tc>
        <w:tc>
          <w:tcPr>
            <w:tcW w:w="2693" w:type="dxa"/>
            <w:shd w:val="clear" w:color="auto" w:fill="auto"/>
            <w:vAlign w:val="center"/>
          </w:tcPr>
          <w:p w:rsidR="00DD5791" w:rsidRDefault="00171DF6" w:rsidP="00D0744D">
            <w:pPr>
              <w:pStyle w:val="afffffffff9"/>
              <w:spacing w:line="288" w:lineRule="auto"/>
            </w:pPr>
            <w:r>
              <w:t>GB</w:t>
            </w:r>
            <w:r>
              <w:rPr>
                <w:rFonts w:hint="eastAsia"/>
              </w:rPr>
              <w:t>/T 17626.5</w:t>
            </w:r>
          </w:p>
        </w:tc>
        <w:tc>
          <w:tcPr>
            <w:tcW w:w="2418" w:type="dxa"/>
            <w:shd w:val="clear" w:color="auto" w:fill="auto"/>
            <w:vAlign w:val="center"/>
          </w:tcPr>
          <w:p w:rsidR="00DD5791" w:rsidRDefault="00171DF6" w:rsidP="00D0744D">
            <w:pPr>
              <w:pStyle w:val="afffffffff9"/>
              <w:spacing w:line="288" w:lineRule="auto"/>
            </w:pPr>
            <w:r>
              <w:rPr>
                <w:rFonts w:hint="eastAsia"/>
              </w:rPr>
              <w:t>3 级</w:t>
            </w:r>
          </w:p>
        </w:tc>
      </w:tr>
      <w:tr w:rsidR="00DD5791">
        <w:trPr>
          <w:jc w:val="center"/>
        </w:trPr>
        <w:tc>
          <w:tcPr>
            <w:tcW w:w="4263" w:type="dxa"/>
            <w:shd w:val="clear" w:color="auto" w:fill="auto"/>
            <w:vAlign w:val="center"/>
          </w:tcPr>
          <w:p w:rsidR="00DD5791" w:rsidRDefault="00171DF6" w:rsidP="00D0744D">
            <w:pPr>
              <w:pStyle w:val="afffffffff9"/>
              <w:spacing w:line="288" w:lineRule="auto"/>
            </w:pPr>
            <w:r>
              <w:t>工频磁场抗扰度</w:t>
            </w:r>
          </w:p>
        </w:tc>
        <w:tc>
          <w:tcPr>
            <w:tcW w:w="2693" w:type="dxa"/>
            <w:shd w:val="clear" w:color="auto" w:fill="auto"/>
            <w:vAlign w:val="center"/>
          </w:tcPr>
          <w:p w:rsidR="00DD5791" w:rsidRDefault="00171DF6" w:rsidP="00D0744D">
            <w:pPr>
              <w:pStyle w:val="afffffffff9"/>
              <w:spacing w:line="288" w:lineRule="auto"/>
            </w:pPr>
            <w:r>
              <w:t>GB</w:t>
            </w:r>
            <w:r>
              <w:rPr>
                <w:rFonts w:hint="eastAsia"/>
              </w:rPr>
              <w:t>/T 17626.8</w:t>
            </w:r>
          </w:p>
        </w:tc>
        <w:tc>
          <w:tcPr>
            <w:tcW w:w="2418" w:type="dxa"/>
            <w:shd w:val="clear" w:color="auto" w:fill="auto"/>
            <w:vAlign w:val="center"/>
          </w:tcPr>
          <w:p w:rsidR="00DD5791" w:rsidRDefault="00171DF6" w:rsidP="00D0744D">
            <w:pPr>
              <w:pStyle w:val="afffffffff9"/>
              <w:spacing w:line="288" w:lineRule="auto"/>
            </w:pPr>
            <w:r>
              <w:rPr>
                <w:rFonts w:hint="eastAsia"/>
              </w:rPr>
              <w:t>3 级</w:t>
            </w:r>
          </w:p>
        </w:tc>
      </w:tr>
      <w:tr w:rsidR="00DD5791">
        <w:trPr>
          <w:jc w:val="center"/>
        </w:trPr>
        <w:tc>
          <w:tcPr>
            <w:tcW w:w="4263" w:type="dxa"/>
            <w:shd w:val="clear" w:color="auto" w:fill="auto"/>
            <w:vAlign w:val="center"/>
          </w:tcPr>
          <w:p w:rsidR="00DD5791" w:rsidRDefault="00171DF6" w:rsidP="00D0744D">
            <w:pPr>
              <w:pStyle w:val="afffffffff9"/>
              <w:spacing w:line="288" w:lineRule="auto"/>
            </w:pPr>
            <w:r>
              <w:t>脉冲磁场抗扰度</w:t>
            </w:r>
          </w:p>
        </w:tc>
        <w:tc>
          <w:tcPr>
            <w:tcW w:w="2693" w:type="dxa"/>
            <w:shd w:val="clear" w:color="auto" w:fill="auto"/>
            <w:vAlign w:val="center"/>
          </w:tcPr>
          <w:p w:rsidR="00DD5791" w:rsidRDefault="00171DF6" w:rsidP="00D0744D">
            <w:pPr>
              <w:pStyle w:val="afffffffff9"/>
              <w:spacing w:line="288" w:lineRule="auto"/>
            </w:pPr>
            <w:r>
              <w:t>GB</w:t>
            </w:r>
            <w:r>
              <w:rPr>
                <w:rFonts w:hint="eastAsia"/>
              </w:rPr>
              <w:t>/T 17626.9</w:t>
            </w:r>
          </w:p>
        </w:tc>
        <w:tc>
          <w:tcPr>
            <w:tcW w:w="2418" w:type="dxa"/>
            <w:shd w:val="clear" w:color="auto" w:fill="auto"/>
            <w:vAlign w:val="center"/>
          </w:tcPr>
          <w:p w:rsidR="00DD5791" w:rsidRDefault="00171DF6" w:rsidP="00D0744D">
            <w:pPr>
              <w:pStyle w:val="afffffffff9"/>
              <w:spacing w:line="288" w:lineRule="auto"/>
            </w:pPr>
            <w:r>
              <w:rPr>
                <w:rFonts w:hint="eastAsia"/>
              </w:rPr>
              <w:t>3 级</w:t>
            </w:r>
          </w:p>
        </w:tc>
      </w:tr>
    </w:tbl>
    <w:p w:rsidR="00DD5791" w:rsidRDefault="00DD5791" w:rsidP="00D0744D">
      <w:pPr>
        <w:pStyle w:val="afffff5"/>
        <w:spacing w:line="288" w:lineRule="auto"/>
        <w:ind w:firstLine="420"/>
      </w:pPr>
    </w:p>
    <w:p w:rsidR="00DD5791" w:rsidRDefault="00171DF6" w:rsidP="00D0744D">
      <w:pPr>
        <w:pStyle w:val="afff2"/>
        <w:spacing w:before="240" w:after="240" w:line="288" w:lineRule="auto"/>
      </w:pPr>
      <w:bookmarkStart w:id="208" w:name="_Toc173422061"/>
      <w:bookmarkStart w:id="209" w:name="_Toc191650114"/>
      <w:bookmarkStart w:id="210" w:name="_Toc182300227"/>
      <w:bookmarkStart w:id="211" w:name="_Toc183097550"/>
      <w:bookmarkStart w:id="212" w:name="_Toc182302118"/>
      <w:bookmarkStart w:id="213" w:name="_Toc178173479"/>
      <w:bookmarkStart w:id="214" w:name="_Toc129366054"/>
      <w:bookmarkStart w:id="215" w:name="_Toc163835799"/>
      <w:bookmarkStart w:id="216" w:name="_Toc187327087"/>
      <w:bookmarkStart w:id="217" w:name="_Toc129272288"/>
      <w:bookmarkStart w:id="218" w:name="_Toc175221122"/>
      <w:bookmarkStart w:id="219" w:name="_Toc169535788"/>
      <w:bookmarkStart w:id="220" w:name="_Toc163901350"/>
      <w:bookmarkStart w:id="221" w:name="_Toc132638415"/>
      <w:bookmarkStart w:id="222" w:name="_Toc165387160"/>
      <w:bookmarkStart w:id="223" w:name="_Toc132803948"/>
      <w:bookmarkStart w:id="224" w:name="_Toc138863072"/>
      <w:bookmarkStart w:id="225" w:name="_Toc194322709"/>
      <w:bookmarkStart w:id="226" w:name="_Toc163835573"/>
      <w:bookmarkStart w:id="227" w:name="_Toc132806726"/>
      <w:bookmarkStart w:id="228" w:name="_Toc173164841"/>
      <w:bookmarkStart w:id="229" w:name="_Toc176188023"/>
      <w:bookmarkStart w:id="230" w:name="_Toc179448079"/>
      <w:bookmarkStart w:id="231" w:name="_Toc187326987"/>
      <w:bookmarkStart w:id="232" w:name="_Toc134114417"/>
      <w:bookmarkStart w:id="233" w:name="_Toc194588537"/>
      <w:bookmarkStart w:id="234" w:name="_Toc197936125"/>
      <w:r>
        <w:t>试验方法</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DD5791" w:rsidRDefault="00171DF6" w:rsidP="00D0744D">
      <w:pPr>
        <w:pStyle w:val="afff3"/>
        <w:spacing w:before="120" w:after="120" w:line="288" w:lineRule="auto"/>
      </w:pPr>
      <w:r>
        <w:rPr>
          <w:rFonts w:hint="eastAsia"/>
        </w:rPr>
        <w:t>状态参数测量精度</w:t>
      </w:r>
    </w:p>
    <w:p w:rsidR="00DD5791" w:rsidRDefault="00171DF6" w:rsidP="00D0744D">
      <w:pPr>
        <w:pStyle w:val="afffff5"/>
        <w:spacing w:line="288" w:lineRule="auto"/>
        <w:ind w:firstLine="420"/>
      </w:pPr>
      <w:r>
        <w:rPr>
          <w:rFonts w:hint="eastAsia"/>
        </w:rPr>
        <w:t>将</w:t>
      </w:r>
      <w:bookmarkStart w:id="235" w:name="OLE_LINK30"/>
      <w:bookmarkStart w:id="236" w:name="OLE_LINK29"/>
      <w:r>
        <w:rPr>
          <w:rFonts w:hint="eastAsia"/>
        </w:rPr>
        <w:t>电池管理系统</w:t>
      </w:r>
      <w:bookmarkEnd w:id="235"/>
      <w:bookmarkEnd w:id="236"/>
      <w:r>
        <w:rPr>
          <w:rFonts w:hint="eastAsia"/>
        </w:rPr>
        <w:t>与测试系统平台连接并启动工作，使用电压、电流和温度测量装置采集电池电压、电流、温度等参数。将电池管理系统采集的数据（单体或模块电压采集通道数不少于 5 点，温度采集通道数不少于 2 点）与测量装置采集的数据进行比较，确认测量误差。</w:t>
      </w:r>
    </w:p>
    <w:p w:rsidR="00DD5791" w:rsidRDefault="00171DF6" w:rsidP="00D0744D">
      <w:pPr>
        <w:pStyle w:val="afff3"/>
        <w:spacing w:before="120" w:after="120" w:line="288" w:lineRule="auto"/>
      </w:pPr>
      <w:r>
        <w:rPr>
          <w:rFonts w:hint="eastAsia"/>
        </w:rPr>
        <w:t>SOC估算</w:t>
      </w:r>
    </w:p>
    <w:p w:rsidR="00DD5791" w:rsidRDefault="00171DF6" w:rsidP="00D0744D">
      <w:pPr>
        <w:pStyle w:val="afffff5"/>
        <w:spacing w:line="288" w:lineRule="auto"/>
        <w:ind w:firstLine="420"/>
      </w:pPr>
      <w:r>
        <w:rPr>
          <w:rFonts w:hint="eastAsia"/>
        </w:rPr>
        <w:t>在不同的初始</w:t>
      </w:r>
      <w:r>
        <w:t xml:space="preserve"> SOC </w:t>
      </w:r>
      <w:r>
        <w:rPr>
          <w:rFonts w:hint="eastAsia"/>
        </w:rPr>
        <w:t>状态下，对电池组进行充放电试验，采用恒流恒压充放电法确定电池的实际</w:t>
      </w:r>
      <w:r>
        <w:t xml:space="preserve"> SOC </w:t>
      </w:r>
      <w:r>
        <w:rPr>
          <w:rFonts w:hint="eastAsia"/>
        </w:rPr>
        <w:t>值。观察电池</w:t>
      </w:r>
      <w:r>
        <w:t>管理系统</w:t>
      </w:r>
      <w:r>
        <w:rPr>
          <w:rFonts w:hint="eastAsia"/>
        </w:rPr>
        <w:t>的</w:t>
      </w:r>
      <w:r>
        <w:t xml:space="preserve"> SOC </w:t>
      </w:r>
      <w:r>
        <w:rPr>
          <w:rFonts w:hint="eastAsia"/>
        </w:rPr>
        <w:t>估算值变化情况，与实际</w:t>
      </w:r>
      <w:r>
        <w:t xml:space="preserve"> SOC </w:t>
      </w:r>
      <w:r>
        <w:rPr>
          <w:rFonts w:hint="eastAsia"/>
        </w:rPr>
        <w:t>值进行对比，计算</w:t>
      </w:r>
      <w:r>
        <w:t xml:space="preserve"> SOC </w:t>
      </w:r>
      <w:r>
        <w:rPr>
          <w:rFonts w:hint="eastAsia"/>
        </w:rPr>
        <w:t>估算误差。</w:t>
      </w:r>
      <w:r>
        <w:rPr>
          <w:rFonts w:ascii="MS Mincho" w:eastAsia="MS Mincho" w:hAnsi="MS Mincho" w:cs="MS Mincho" w:hint="eastAsia"/>
        </w:rPr>
        <w:t>​</w:t>
      </w:r>
    </w:p>
    <w:p w:rsidR="00DD5791" w:rsidRDefault="00171DF6" w:rsidP="00D0744D">
      <w:pPr>
        <w:pStyle w:val="afff3"/>
        <w:spacing w:before="120" w:after="120" w:line="288" w:lineRule="auto"/>
      </w:pPr>
      <w:r>
        <w:rPr>
          <w:rFonts w:hint="eastAsia"/>
        </w:rPr>
        <w:t>电池故障诊断和报警</w:t>
      </w:r>
    </w:p>
    <w:p w:rsidR="00DD5791" w:rsidRDefault="00171DF6" w:rsidP="00D0744D">
      <w:pPr>
        <w:pStyle w:val="afffffffff1"/>
        <w:spacing w:line="288" w:lineRule="auto"/>
      </w:pPr>
      <w:r>
        <w:rPr>
          <w:rFonts w:hint="eastAsia"/>
        </w:rPr>
        <w:t>通过模拟各种常见故障（如过压、欠压、过流、过热、短路、通信故障等），施加到电池管理系统和电池系统上。观察电池管理系统是否能及时准确地诊断出故障类型和位置，并发出相应的声光报警信号。</w:t>
      </w:r>
    </w:p>
    <w:p w:rsidR="00DD5791" w:rsidRDefault="00171DF6" w:rsidP="00D0744D">
      <w:pPr>
        <w:pStyle w:val="afffffffff1"/>
        <w:spacing w:line="288" w:lineRule="auto"/>
      </w:pPr>
      <w:r>
        <w:rPr>
          <w:rFonts w:hint="eastAsia"/>
        </w:rPr>
        <w:t>通过通信接口读取电池管理系统上传的故障信息，验证故障诊断和报警功能的准确性和可靠性。</w:t>
      </w:r>
    </w:p>
    <w:p w:rsidR="00DD5791" w:rsidRDefault="00171DF6" w:rsidP="00D0744D">
      <w:pPr>
        <w:pStyle w:val="afff3"/>
        <w:spacing w:before="120" w:after="120" w:line="288" w:lineRule="auto"/>
      </w:pPr>
      <w:r>
        <w:rPr>
          <w:rFonts w:hint="eastAsia"/>
        </w:rPr>
        <w:t>充放电控制</w:t>
      </w:r>
    </w:p>
    <w:p w:rsidR="00DD5791" w:rsidRDefault="00171DF6" w:rsidP="00D0744D">
      <w:pPr>
        <w:pStyle w:val="afffffffff1"/>
        <w:spacing w:line="288" w:lineRule="auto"/>
      </w:pPr>
      <w:r>
        <w:rPr>
          <w:rFonts w:hint="eastAsia"/>
        </w:rPr>
        <w:t>将</w:t>
      </w:r>
      <w:bookmarkStart w:id="237" w:name="OLE_LINK31"/>
      <w:bookmarkStart w:id="238" w:name="OLE_LINK32"/>
      <w:r>
        <w:rPr>
          <w:rFonts w:hint="eastAsia"/>
        </w:rPr>
        <w:t>电池</w:t>
      </w:r>
      <w:r>
        <w:t>管理系统</w:t>
      </w:r>
      <w:bookmarkEnd w:id="237"/>
      <w:bookmarkEnd w:id="238"/>
      <w:r>
        <w:rPr>
          <w:rFonts w:hint="eastAsia"/>
        </w:rPr>
        <w:t>与充电机和电池组连接，设置不同的充电模式和充电参数进行充电试验。观察电池管理系统对充电过程的控制情况，检查是否能按照设定的参数进行充电控制，当电池达到满</w:t>
      </w:r>
      <w:proofErr w:type="gramStart"/>
      <w:r>
        <w:rPr>
          <w:rFonts w:hint="eastAsia"/>
        </w:rPr>
        <w:t>充状态</w:t>
      </w:r>
      <w:proofErr w:type="gramEnd"/>
      <w:r>
        <w:rPr>
          <w:rFonts w:hint="eastAsia"/>
        </w:rPr>
        <w:t>时，是否能及时停止充电。</w:t>
      </w:r>
      <w:r>
        <w:rPr>
          <w:rFonts w:ascii="MS Mincho" w:eastAsia="MS Mincho" w:hAnsi="MS Mincho" w:cs="MS Mincho" w:hint="eastAsia"/>
        </w:rPr>
        <w:t>​</w:t>
      </w:r>
    </w:p>
    <w:p w:rsidR="00DD5791" w:rsidRDefault="00171DF6" w:rsidP="00D0744D">
      <w:pPr>
        <w:pStyle w:val="afffffffff1"/>
        <w:spacing w:line="288" w:lineRule="auto"/>
      </w:pPr>
      <w:r>
        <w:rPr>
          <w:rFonts w:hint="eastAsia"/>
        </w:rPr>
        <w:t>在电池放电过程中，模拟不同的负载工况，使电池以不同的电流进行放电。观察</w:t>
      </w:r>
      <w:bookmarkStart w:id="239" w:name="OLE_LINK33"/>
      <w:bookmarkStart w:id="240" w:name="OLE_LINK34"/>
      <w:r>
        <w:rPr>
          <w:rFonts w:hint="eastAsia"/>
        </w:rPr>
        <w:t>电池管理系统</w:t>
      </w:r>
      <w:bookmarkEnd w:id="239"/>
      <w:bookmarkEnd w:id="240"/>
      <w:r>
        <w:rPr>
          <w:rFonts w:hint="eastAsia"/>
        </w:rPr>
        <w:t>对放电过程的监测和控制情况，当电池出现过压、欠压、过流、过热等异常情况时，检查电池管理系统是否能及时采取相应的保护措施。</w:t>
      </w:r>
    </w:p>
    <w:p w:rsidR="00DD5791" w:rsidRDefault="00171DF6" w:rsidP="00D0744D">
      <w:pPr>
        <w:pStyle w:val="afff3"/>
        <w:spacing w:before="120" w:after="120" w:line="288" w:lineRule="auto"/>
      </w:pPr>
      <w:r>
        <w:rPr>
          <w:rFonts w:hint="eastAsia"/>
        </w:rPr>
        <w:lastRenderedPageBreak/>
        <w:t>通信</w:t>
      </w:r>
    </w:p>
    <w:p w:rsidR="00DD5791" w:rsidRDefault="00171DF6" w:rsidP="00D0744D">
      <w:pPr>
        <w:pStyle w:val="afffff5"/>
        <w:spacing w:line="288" w:lineRule="auto"/>
        <w:ind w:firstLine="420"/>
      </w:pPr>
      <w:r>
        <w:rPr>
          <w:rFonts w:hint="eastAsia"/>
        </w:rPr>
        <w:t>将电池管理系统与车辆控制系统、充电机以及其他相关设备按照实际的通信连接方式进行连接，使用通信测试工具监测通信接口的数据传输情况。</w:t>
      </w:r>
    </w:p>
    <w:p w:rsidR="00DD5791" w:rsidRDefault="00171DF6" w:rsidP="00D0744D">
      <w:pPr>
        <w:pStyle w:val="afff3"/>
        <w:spacing w:before="120" w:after="120" w:line="288" w:lineRule="auto"/>
      </w:pPr>
      <w:r>
        <w:rPr>
          <w:rFonts w:hint="eastAsia"/>
        </w:rPr>
        <w:t>均衡</w:t>
      </w:r>
    </w:p>
    <w:p w:rsidR="00DD5791" w:rsidRDefault="00171DF6" w:rsidP="00D0744D">
      <w:pPr>
        <w:pStyle w:val="afff4"/>
        <w:spacing w:before="120" w:after="120" w:line="288" w:lineRule="auto"/>
      </w:pPr>
      <w:r>
        <w:rPr>
          <w:rFonts w:hint="eastAsia"/>
        </w:rPr>
        <w:t>主动均衡</w:t>
      </w:r>
    </w:p>
    <w:p w:rsidR="00DD5791" w:rsidRDefault="00171DF6" w:rsidP="00D0744D">
      <w:pPr>
        <w:pStyle w:val="afffff5"/>
        <w:spacing w:line="288" w:lineRule="auto"/>
        <w:ind w:firstLine="420"/>
      </w:pPr>
      <w:r>
        <w:rPr>
          <w:rFonts w:hint="eastAsia"/>
        </w:rPr>
        <w:t>将电池管理系统与测试台连接并启动工作。调节测试台的充电回路，以电池管理系统的最大持续充电电流充电，或以最大持续放电电流放电。调节测试台的模拟任意单体电池电压值达到</w:t>
      </w:r>
      <w:proofErr w:type="gramStart"/>
      <w:r>
        <w:rPr>
          <w:rFonts w:hint="eastAsia"/>
        </w:rPr>
        <w:t>均衡启动</w:t>
      </w:r>
      <w:proofErr w:type="gramEnd"/>
      <w:r>
        <w:rPr>
          <w:rFonts w:hint="eastAsia"/>
        </w:rPr>
        <w:t>条件，记录该单体电池与其他单体电池间的电能</w:t>
      </w:r>
      <w:proofErr w:type="gramStart"/>
      <w:r>
        <w:rPr>
          <w:rFonts w:hint="eastAsia"/>
        </w:rPr>
        <w:t>量转移</w:t>
      </w:r>
      <w:proofErr w:type="gramEnd"/>
      <w:r>
        <w:rPr>
          <w:rFonts w:hint="eastAsia"/>
        </w:rPr>
        <w:t>情况。</w:t>
      </w:r>
    </w:p>
    <w:p w:rsidR="00DD5791" w:rsidRDefault="00171DF6" w:rsidP="00D0744D">
      <w:pPr>
        <w:pStyle w:val="afff4"/>
        <w:spacing w:before="120" w:after="120" w:line="288" w:lineRule="auto"/>
      </w:pPr>
      <w:r>
        <w:rPr>
          <w:rFonts w:hint="eastAsia"/>
        </w:rPr>
        <w:t>被动均衡</w:t>
      </w:r>
    </w:p>
    <w:p w:rsidR="00DD5791" w:rsidRDefault="00171DF6" w:rsidP="00D0744D">
      <w:pPr>
        <w:pStyle w:val="afffff5"/>
        <w:spacing w:line="288" w:lineRule="auto"/>
        <w:ind w:firstLine="420"/>
      </w:pPr>
      <w:r>
        <w:rPr>
          <w:rFonts w:hint="eastAsia"/>
        </w:rPr>
        <w:t>将电池管理系统与测试台连接并启动工作。调节测试台的充电回路，以电池管理系统的最大持续充电电流充电。调节测试台的模拟任意单体电池电压值达到</w:t>
      </w:r>
      <w:proofErr w:type="gramStart"/>
      <w:r>
        <w:rPr>
          <w:rFonts w:hint="eastAsia"/>
        </w:rPr>
        <w:t>均衡启动</w:t>
      </w:r>
      <w:proofErr w:type="gramEnd"/>
      <w:r>
        <w:rPr>
          <w:rFonts w:hint="eastAsia"/>
        </w:rPr>
        <w:t>条件，记录该单体电池均衡保护回路放电电流。</w:t>
      </w:r>
    </w:p>
    <w:p w:rsidR="00DD5791" w:rsidRDefault="00171DF6" w:rsidP="00D0744D">
      <w:pPr>
        <w:pStyle w:val="afff3"/>
        <w:spacing w:before="120" w:after="120" w:line="288" w:lineRule="auto"/>
      </w:pPr>
      <w:r>
        <w:rPr>
          <w:rFonts w:hint="eastAsia"/>
        </w:rPr>
        <w:t>防护等级</w:t>
      </w:r>
    </w:p>
    <w:p w:rsidR="00DD5791" w:rsidRDefault="00171DF6" w:rsidP="00D0744D">
      <w:pPr>
        <w:pStyle w:val="afffff5"/>
        <w:spacing w:line="288" w:lineRule="auto"/>
        <w:ind w:firstLine="420"/>
      </w:pPr>
      <w:r>
        <w:rPr>
          <w:rFonts w:hint="eastAsia"/>
        </w:rPr>
        <w:t>按 GB/T 4208—2017 的规定进行。</w:t>
      </w:r>
    </w:p>
    <w:p w:rsidR="00DD5791" w:rsidRDefault="00171DF6" w:rsidP="00D0744D">
      <w:pPr>
        <w:pStyle w:val="afff3"/>
        <w:spacing w:before="120" w:after="120" w:line="288" w:lineRule="auto"/>
      </w:pPr>
      <w:r>
        <w:rPr>
          <w:rFonts w:hint="eastAsia"/>
        </w:rPr>
        <w:t>绝缘性能</w:t>
      </w:r>
    </w:p>
    <w:p w:rsidR="00DD5791" w:rsidRDefault="00171DF6" w:rsidP="00D0744D">
      <w:pPr>
        <w:pStyle w:val="afff4"/>
        <w:spacing w:before="120" w:after="120" w:line="288" w:lineRule="auto"/>
      </w:pPr>
      <w:r>
        <w:rPr>
          <w:rFonts w:hint="eastAsia"/>
        </w:rPr>
        <w:t>绝缘电阻</w:t>
      </w:r>
    </w:p>
    <w:p w:rsidR="00DD5791" w:rsidRDefault="00171DF6" w:rsidP="00D0744D">
      <w:pPr>
        <w:pStyle w:val="afffff5"/>
        <w:spacing w:line="288" w:lineRule="auto"/>
        <w:ind w:firstLine="420"/>
      </w:pPr>
      <w:r>
        <w:rPr>
          <w:rFonts w:hint="eastAsia"/>
        </w:rPr>
        <w:t>在电池管理系统的带电部件和壳体之间施加 500 V 直流电压进行绝缘电阻测量。</w:t>
      </w:r>
    </w:p>
    <w:p w:rsidR="00DD5791" w:rsidRDefault="00171DF6" w:rsidP="00D0744D">
      <w:pPr>
        <w:pStyle w:val="afff4"/>
        <w:spacing w:before="120" w:after="120" w:line="288" w:lineRule="auto"/>
      </w:pPr>
      <w:r>
        <w:rPr>
          <w:rFonts w:hint="eastAsia"/>
        </w:rPr>
        <w:t>耐电压</w:t>
      </w:r>
    </w:p>
    <w:p w:rsidR="00DD5791" w:rsidRDefault="00171DF6" w:rsidP="00D0744D">
      <w:pPr>
        <w:pStyle w:val="afffff5"/>
        <w:spacing w:line="288" w:lineRule="auto"/>
        <w:ind w:firstLine="420"/>
      </w:pPr>
      <w:r>
        <w:rPr>
          <w:rFonts w:hint="eastAsia"/>
        </w:rPr>
        <w:t>在电池管理系统与动力电池相连的带电部件和系统壳体之间施加频率为 50 Hz～60 Hz 的正弦波形交流电压，试验电压为 2 000 V，历时 1 min。</w:t>
      </w:r>
    </w:p>
    <w:p w:rsidR="00DD5791" w:rsidRDefault="00171DF6" w:rsidP="00D0744D">
      <w:pPr>
        <w:pStyle w:val="afff3"/>
        <w:spacing w:before="120" w:after="120" w:line="288" w:lineRule="auto"/>
      </w:pPr>
      <w:r>
        <w:rPr>
          <w:rFonts w:hint="eastAsia"/>
        </w:rPr>
        <w:t>电气适应性</w:t>
      </w:r>
    </w:p>
    <w:p w:rsidR="00DD5791" w:rsidRDefault="00171DF6" w:rsidP="00D0744D">
      <w:pPr>
        <w:pStyle w:val="afff4"/>
        <w:spacing w:before="120" w:after="120" w:line="288" w:lineRule="auto"/>
      </w:pPr>
      <w:r>
        <w:rPr>
          <w:rFonts w:hint="eastAsia"/>
        </w:rPr>
        <w:t>过电压</w:t>
      </w:r>
    </w:p>
    <w:p w:rsidR="00DD5791" w:rsidRDefault="00171DF6" w:rsidP="00D0744D">
      <w:pPr>
        <w:pStyle w:val="afffff5"/>
        <w:spacing w:line="288" w:lineRule="auto"/>
        <w:ind w:firstLine="420"/>
      </w:pPr>
      <w:r>
        <w:rPr>
          <w:rFonts w:hint="eastAsia"/>
        </w:rPr>
        <w:t>将</w:t>
      </w:r>
      <w:bookmarkStart w:id="241" w:name="OLE_LINK35"/>
      <w:bookmarkStart w:id="242" w:name="OLE_LINK36"/>
      <w:r>
        <w:rPr>
          <w:rFonts w:hint="eastAsia"/>
        </w:rPr>
        <w:t>电池管理系统</w:t>
      </w:r>
      <w:bookmarkEnd w:id="241"/>
      <w:bookmarkEnd w:id="242"/>
      <w:r>
        <w:rPr>
          <w:rFonts w:hint="eastAsia"/>
        </w:rPr>
        <w:t xml:space="preserve">与测试台连接并启动工作。调节测试台的充电回路，以电池管理系统最大持续充电电流进行充电。调节测试台的模拟单体电池电压（不少于 5 </w:t>
      </w:r>
      <w:proofErr w:type="gramStart"/>
      <w:r>
        <w:rPr>
          <w:rFonts w:hint="eastAsia"/>
        </w:rPr>
        <w:t>个</w:t>
      </w:r>
      <w:proofErr w:type="gramEnd"/>
      <w:r>
        <w:rPr>
          <w:rFonts w:hint="eastAsia"/>
        </w:rPr>
        <w:t>单体电池）到高于过压保护值，记录充电回路切断时间。然后恢复所有单体电池电压到低于过压保护值，记录充电回路工作状态。</w:t>
      </w:r>
    </w:p>
    <w:p w:rsidR="00DD5791" w:rsidRDefault="00171DF6" w:rsidP="00D0744D">
      <w:pPr>
        <w:pStyle w:val="afff4"/>
        <w:spacing w:before="120" w:after="120" w:line="288" w:lineRule="auto"/>
      </w:pPr>
      <w:r>
        <w:rPr>
          <w:rFonts w:hint="eastAsia"/>
        </w:rPr>
        <w:t>反向电压</w:t>
      </w:r>
    </w:p>
    <w:p w:rsidR="00DD5791" w:rsidRDefault="00171DF6" w:rsidP="00D0744D">
      <w:pPr>
        <w:pStyle w:val="afffff5"/>
        <w:spacing w:line="288" w:lineRule="auto"/>
        <w:ind w:firstLine="420"/>
      </w:pPr>
      <w:bookmarkStart w:id="243" w:name="OLE_LINK39"/>
      <w:bookmarkStart w:id="244" w:name="OLE_LINK38"/>
      <w:r>
        <w:rPr>
          <w:rFonts w:hint="eastAsia"/>
        </w:rPr>
        <w:t>将</w:t>
      </w:r>
      <w:bookmarkStart w:id="245" w:name="OLE_LINK37"/>
      <w:r>
        <w:rPr>
          <w:rFonts w:hint="eastAsia"/>
        </w:rPr>
        <w:t>电池管理系统</w:t>
      </w:r>
      <w:bookmarkEnd w:id="245"/>
      <w:r>
        <w:rPr>
          <w:rFonts w:hint="eastAsia"/>
        </w:rPr>
        <w:t>与测试台连接并启动工作。</w:t>
      </w:r>
      <w:bookmarkEnd w:id="243"/>
      <w:bookmarkEnd w:id="244"/>
      <w:r>
        <w:rPr>
          <w:rFonts w:hint="eastAsia"/>
        </w:rPr>
        <w:t xml:space="preserve">测试台对电池管理系统的充电端口用反向电压（电池管理系统适配电池组所标称电压值的 1.1 </w:t>
      </w:r>
      <w:proofErr w:type="gramStart"/>
      <w:r>
        <w:rPr>
          <w:rFonts w:hint="eastAsia"/>
        </w:rPr>
        <w:t>倍</w:t>
      </w:r>
      <w:proofErr w:type="gramEnd"/>
      <w:r>
        <w:rPr>
          <w:rFonts w:hint="eastAsia"/>
        </w:rPr>
        <w:t>）进行充电，持续时间 5 min，记录充电回路的工作状态，然后解除反接，记录充电回路的工作状态。</w:t>
      </w:r>
    </w:p>
    <w:p w:rsidR="00DD5791" w:rsidRDefault="00171DF6" w:rsidP="00D0744D">
      <w:pPr>
        <w:pStyle w:val="afff4"/>
        <w:spacing w:before="120" w:after="120" w:line="288" w:lineRule="auto"/>
      </w:pPr>
      <w:r>
        <w:rPr>
          <w:rFonts w:hint="eastAsia"/>
        </w:rPr>
        <w:t>短路保护</w:t>
      </w:r>
    </w:p>
    <w:p w:rsidR="00DD5791" w:rsidRDefault="00171DF6" w:rsidP="00D0744D">
      <w:pPr>
        <w:pStyle w:val="afffff5"/>
        <w:spacing w:line="288" w:lineRule="auto"/>
        <w:ind w:firstLine="420"/>
      </w:pPr>
      <w:r>
        <w:rPr>
          <w:rFonts w:hint="eastAsia"/>
        </w:rPr>
        <w:t>将</w:t>
      </w:r>
      <w:bookmarkStart w:id="246" w:name="OLE_LINK41"/>
      <w:bookmarkStart w:id="247" w:name="OLE_LINK40"/>
      <w:r>
        <w:rPr>
          <w:rFonts w:hint="eastAsia"/>
        </w:rPr>
        <w:t>电池管理系统</w:t>
      </w:r>
      <w:bookmarkEnd w:id="246"/>
      <w:bookmarkEnd w:id="247"/>
      <w:r>
        <w:rPr>
          <w:rFonts w:hint="eastAsia"/>
        </w:rPr>
        <w:t>与测试台连接并启动工作。调节测试台的放电回路，以电池管理系统最大持续放电电流放电，短接放电端口，记录放电回路关断时间，然后解除短接，记录放电回路的工作状态。</w:t>
      </w:r>
    </w:p>
    <w:p w:rsidR="00DD5791" w:rsidRDefault="00171DF6" w:rsidP="00D0744D">
      <w:pPr>
        <w:pStyle w:val="afff3"/>
        <w:spacing w:before="120" w:after="120" w:line="288" w:lineRule="auto"/>
      </w:pPr>
      <w:r>
        <w:rPr>
          <w:rFonts w:hint="eastAsia"/>
        </w:rPr>
        <w:lastRenderedPageBreak/>
        <w:t>环境适应性</w:t>
      </w:r>
    </w:p>
    <w:p w:rsidR="00DD5791" w:rsidRDefault="00171DF6" w:rsidP="00D0744D">
      <w:pPr>
        <w:pStyle w:val="afff4"/>
        <w:spacing w:before="120" w:after="120" w:line="288" w:lineRule="auto"/>
      </w:pPr>
      <w:r>
        <w:rPr>
          <w:rFonts w:hint="eastAsia"/>
        </w:rPr>
        <w:t>高温</w:t>
      </w:r>
    </w:p>
    <w:p w:rsidR="00DD5791" w:rsidRDefault="00171DF6" w:rsidP="00D0744D">
      <w:pPr>
        <w:pStyle w:val="afffff5"/>
        <w:spacing w:line="288" w:lineRule="auto"/>
        <w:ind w:firstLine="420"/>
      </w:pPr>
      <w:r>
        <w:rPr>
          <w:rFonts w:hint="eastAsia"/>
        </w:rPr>
        <w:t>按 GB/T 2423.2 的规定进行。</w:t>
      </w:r>
    </w:p>
    <w:p w:rsidR="00DD5791" w:rsidRDefault="00171DF6" w:rsidP="00D0744D">
      <w:pPr>
        <w:pStyle w:val="afff4"/>
        <w:spacing w:before="120" w:after="120" w:line="288" w:lineRule="auto"/>
      </w:pPr>
      <w:r>
        <w:rPr>
          <w:rFonts w:hint="eastAsia"/>
        </w:rPr>
        <w:t>低温</w:t>
      </w:r>
    </w:p>
    <w:p w:rsidR="00DD5791" w:rsidRDefault="00171DF6" w:rsidP="00D0744D">
      <w:pPr>
        <w:pStyle w:val="afffff5"/>
        <w:spacing w:line="288" w:lineRule="auto"/>
        <w:ind w:firstLine="420"/>
      </w:pPr>
      <w:r>
        <w:rPr>
          <w:rFonts w:hint="eastAsia"/>
        </w:rPr>
        <w:t xml:space="preserve">按 </w:t>
      </w:r>
      <w:bookmarkStart w:id="248" w:name="OLE_LINK42"/>
      <w:bookmarkStart w:id="249" w:name="OLE_LINK43"/>
      <w:r>
        <w:rPr>
          <w:rFonts w:hint="eastAsia"/>
        </w:rPr>
        <w:t>GB/T 2423.1</w:t>
      </w:r>
      <w:bookmarkEnd w:id="248"/>
      <w:bookmarkEnd w:id="249"/>
      <w:r>
        <w:rPr>
          <w:rFonts w:hint="eastAsia"/>
        </w:rPr>
        <w:t xml:space="preserve"> 的规定进行。</w:t>
      </w:r>
    </w:p>
    <w:p w:rsidR="00DD5791" w:rsidRDefault="00171DF6" w:rsidP="00D0744D">
      <w:pPr>
        <w:pStyle w:val="afff4"/>
        <w:spacing w:before="120" w:after="120" w:line="288" w:lineRule="auto"/>
      </w:pPr>
      <w:r>
        <w:rPr>
          <w:rFonts w:hint="eastAsia"/>
        </w:rPr>
        <w:t>湿热</w:t>
      </w:r>
    </w:p>
    <w:p w:rsidR="00DD5791" w:rsidRDefault="00171DF6" w:rsidP="00D0744D">
      <w:pPr>
        <w:pStyle w:val="afffff5"/>
        <w:spacing w:line="288" w:lineRule="auto"/>
        <w:ind w:firstLine="420"/>
      </w:pPr>
      <w:r>
        <w:rPr>
          <w:rFonts w:hint="eastAsia"/>
        </w:rPr>
        <w:t>按 GB/T 2423.3 的规定进行。</w:t>
      </w:r>
    </w:p>
    <w:p w:rsidR="00DD5791" w:rsidRDefault="00171DF6" w:rsidP="00D0744D">
      <w:pPr>
        <w:pStyle w:val="afff4"/>
        <w:spacing w:before="120" w:after="120" w:line="288" w:lineRule="auto"/>
      </w:pPr>
      <w:r>
        <w:rPr>
          <w:rFonts w:hint="eastAsia"/>
        </w:rPr>
        <w:t>振动</w:t>
      </w:r>
    </w:p>
    <w:p w:rsidR="00DD5791" w:rsidRDefault="00171DF6" w:rsidP="00D0744D">
      <w:pPr>
        <w:pStyle w:val="afffff5"/>
        <w:spacing w:line="288" w:lineRule="auto"/>
        <w:ind w:firstLine="420"/>
      </w:pPr>
      <w:bookmarkStart w:id="250" w:name="OLE_LINK51"/>
      <w:bookmarkStart w:id="251" w:name="OLE_LINK52"/>
      <w:r>
        <w:rPr>
          <w:rFonts w:hint="eastAsia"/>
        </w:rPr>
        <w:t>按 GB/T 2423.10 的规定进行。</w:t>
      </w:r>
      <w:bookmarkEnd w:id="250"/>
      <w:bookmarkEnd w:id="251"/>
    </w:p>
    <w:p w:rsidR="00DD5791" w:rsidRDefault="00171DF6" w:rsidP="00D0744D">
      <w:pPr>
        <w:pStyle w:val="afff4"/>
        <w:spacing w:before="120" w:after="120" w:line="288" w:lineRule="auto"/>
      </w:pPr>
      <w:r>
        <w:rPr>
          <w:rFonts w:hint="eastAsia"/>
        </w:rPr>
        <w:t>冲击</w:t>
      </w:r>
    </w:p>
    <w:p w:rsidR="00DD5791" w:rsidRDefault="00171DF6" w:rsidP="00D0744D">
      <w:pPr>
        <w:pStyle w:val="afffff5"/>
        <w:spacing w:line="288" w:lineRule="auto"/>
        <w:ind w:firstLine="420"/>
      </w:pPr>
      <w:r>
        <w:rPr>
          <w:rFonts w:hint="eastAsia"/>
        </w:rPr>
        <w:t>按 GB/T 2423.5 的规定进行。</w:t>
      </w:r>
    </w:p>
    <w:p w:rsidR="00DD5791" w:rsidRDefault="00171DF6" w:rsidP="00D0744D">
      <w:pPr>
        <w:pStyle w:val="afff3"/>
        <w:spacing w:before="120" w:after="120" w:line="288" w:lineRule="auto"/>
      </w:pPr>
      <w:r>
        <w:t>电磁兼容性</w:t>
      </w:r>
    </w:p>
    <w:p w:rsidR="00DD5791" w:rsidRDefault="00171DF6" w:rsidP="00D0744D">
      <w:pPr>
        <w:pStyle w:val="afff4"/>
        <w:spacing w:before="120" w:after="120" w:line="288" w:lineRule="auto"/>
      </w:pPr>
      <w:r>
        <w:t>静电放电抗扰度</w:t>
      </w:r>
    </w:p>
    <w:p w:rsidR="00DD5791" w:rsidRDefault="00171DF6" w:rsidP="00D0744D">
      <w:pPr>
        <w:pStyle w:val="afffff5"/>
        <w:spacing w:line="288" w:lineRule="auto"/>
        <w:ind w:firstLine="420"/>
      </w:pPr>
      <w:bookmarkStart w:id="252" w:name="OLE_LINK55"/>
      <w:bookmarkStart w:id="253" w:name="OLE_LINK53"/>
      <w:bookmarkStart w:id="254" w:name="OLE_LINK54"/>
      <w:r>
        <w:rPr>
          <w:rFonts w:hint="eastAsia"/>
        </w:rPr>
        <w:t>试验样品在正常工作状态下，</w:t>
      </w:r>
      <w:bookmarkEnd w:id="252"/>
      <w:r>
        <w:rPr>
          <w:rFonts w:hint="eastAsia"/>
        </w:rPr>
        <w:t>按 GB/T 17626.2 的规定进行。</w:t>
      </w:r>
      <w:bookmarkEnd w:id="253"/>
      <w:bookmarkEnd w:id="254"/>
    </w:p>
    <w:p w:rsidR="00DD5791" w:rsidRDefault="00171DF6" w:rsidP="00D0744D">
      <w:pPr>
        <w:pStyle w:val="afff4"/>
        <w:spacing w:before="120" w:after="120" w:line="288" w:lineRule="auto"/>
      </w:pPr>
      <w:r>
        <w:t>电快速瞬变脉冲群抗扰度</w:t>
      </w:r>
    </w:p>
    <w:p w:rsidR="00DD5791" w:rsidRDefault="00171DF6" w:rsidP="00D0744D">
      <w:pPr>
        <w:pStyle w:val="afffff5"/>
        <w:spacing w:line="288" w:lineRule="auto"/>
        <w:ind w:firstLine="420"/>
      </w:pPr>
      <w:r>
        <w:rPr>
          <w:rFonts w:hint="eastAsia"/>
        </w:rPr>
        <w:t>试验样品在正常工作状态下，按 GB/T 17626.4 的规定进行。</w:t>
      </w:r>
    </w:p>
    <w:p w:rsidR="00DD5791" w:rsidRDefault="00171DF6" w:rsidP="00D0744D">
      <w:pPr>
        <w:pStyle w:val="afff4"/>
        <w:spacing w:before="120" w:after="120" w:line="288" w:lineRule="auto"/>
      </w:pPr>
      <w:r>
        <w:t>浪涌（冲击）抗扰度</w:t>
      </w:r>
    </w:p>
    <w:p w:rsidR="00DD5791" w:rsidRDefault="00171DF6" w:rsidP="00D0744D">
      <w:pPr>
        <w:pStyle w:val="afffff5"/>
        <w:spacing w:line="288" w:lineRule="auto"/>
        <w:ind w:firstLine="420"/>
      </w:pPr>
      <w:r>
        <w:rPr>
          <w:rFonts w:hint="eastAsia"/>
        </w:rPr>
        <w:t>试验样品在正常工作状态下，按</w:t>
      </w:r>
      <w:r>
        <w:t xml:space="preserve"> GB/T 17626.</w:t>
      </w:r>
      <w:r>
        <w:rPr>
          <w:rFonts w:hint="eastAsia"/>
        </w:rPr>
        <w:t>5</w:t>
      </w:r>
      <w:r>
        <w:t xml:space="preserve"> </w:t>
      </w:r>
      <w:r>
        <w:rPr>
          <w:rFonts w:hint="eastAsia"/>
        </w:rPr>
        <w:t>的规定进行。</w:t>
      </w:r>
    </w:p>
    <w:p w:rsidR="00DD5791" w:rsidRDefault="00171DF6" w:rsidP="00D0744D">
      <w:pPr>
        <w:pStyle w:val="afff4"/>
        <w:spacing w:before="120" w:after="120" w:line="288" w:lineRule="auto"/>
      </w:pPr>
      <w:r>
        <w:t>工频磁场抗扰度</w:t>
      </w:r>
    </w:p>
    <w:p w:rsidR="00DD5791" w:rsidRDefault="00171DF6" w:rsidP="00D0744D">
      <w:pPr>
        <w:pStyle w:val="afffff5"/>
        <w:spacing w:line="288" w:lineRule="auto"/>
        <w:ind w:firstLine="420"/>
      </w:pPr>
      <w:r>
        <w:rPr>
          <w:rFonts w:hint="eastAsia"/>
        </w:rPr>
        <w:t>试验样品在正常工作状态下，按</w:t>
      </w:r>
      <w:r>
        <w:t xml:space="preserve"> GB/T 17626.</w:t>
      </w:r>
      <w:r>
        <w:rPr>
          <w:rFonts w:hint="eastAsia"/>
        </w:rPr>
        <w:t>8</w:t>
      </w:r>
      <w:r>
        <w:t xml:space="preserve"> </w:t>
      </w:r>
      <w:r>
        <w:rPr>
          <w:rFonts w:hint="eastAsia"/>
        </w:rPr>
        <w:t>的规定进行。</w:t>
      </w:r>
    </w:p>
    <w:p w:rsidR="00DD5791" w:rsidRDefault="00171DF6" w:rsidP="00D0744D">
      <w:pPr>
        <w:pStyle w:val="afff4"/>
        <w:spacing w:before="120" w:after="120" w:line="288" w:lineRule="auto"/>
      </w:pPr>
      <w:r>
        <w:t>脉冲磁场抗扰度</w:t>
      </w:r>
    </w:p>
    <w:p w:rsidR="00DD5791" w:rsidRDefault="00171DF6" w:rsidP="00D0744D">
      <w:pPr>
        <w:pStyle w:val="afffff5"/>
        <w:spacing w:line="288" w:lineRule="auto"/>
        <w:ind w:firstLine="420"/>
      </w:pPr>
      <w:r>
        <w:rPr>
          <w:rFonts w:hint="eastAsia"/>
        </w:rPr>
        <w:t>试验样品在正常工作状态下，按</w:t>
      </w:r>
      <w:r>
        <w:t xml:space="preserve"> GB/T 17626.</w:t>
      </w:r>
      <w:r>
        <w:rPr>
          <w:rFonts w:hint="eastAsia"/>
        </w:rPr>
        <w:t>9</w:t>
      </w:r>
      <w:r>
        <w:t xml:space="preserve"> </w:t>
      </w:r>
      <w:r>
        <w:rPr>
          <w:rFonts w:hint="eastAsia"/>
        </w:rPr>
        <w:t>的规定进行。</w:t>
      </w:r>
    </w:p>
    <w:p w:rsidR="00DD5791" w:rsidRDefault="00171DF6" w:rsidP="00D0744D">
      <w:pPr>
        <w:pStyle w:val="afff2"/>
        <w:spacing w:before="240" w:after="240" w:line="288" w:lineRule="auto"/>
      </w:pPr>
      <w:bookmarkStart w:id="255" w:name="_Toc191650115"/>
      <w:bookmarkStart w:id="256" w:name="_Toc182302119"/>
      <w:bookmarkStart w:id="257" w:name="_Toc187326988"/>
      <w:bookmarkStart w:id="258" w:name="_Toc182300228"/>
      <w:bookmarkStart w:id="259" w:name="_Toc187327088"/>
      <w:bookmarkStart w:id="260" w:name="_Toc194588538"/>
      <w:bookmarkStart w:id="261" w:name="_Toc183097551"/>
      <w:bookmarkStart w:id="262" w:name="_Toc194322710"/>
      <w:bookmarkStart w:id="263" w:name="_Toc197936126"/>
      <w:r>
        <w:t>检验规则</w:t>
      </w:r>
      <w:bookmarkEnd w:id="255"/>
      <w:bookmarkEnd w:id="256"/>
      <w:bookmarkEnd w:id="257"/>
      <w:bookmarkEnd w:id="258"/>
      <w:bookmarkEnd w:id="259"/>
      <w:bookmarkEnd w:id="260"/>
      <w:bookmarkEnd w:id="261"/>
      <w:bookmarkEnd w:id="262"/>
      <w:bookmarkEnd w:id="263"/>
    </w:p>
    <w:p w:rsidR="00DD5791" w:rsidRDefault="00171DF6" w:rsidP="00D0744D">
      <w:pPr>
        <w:pStyle w:val="afff3"/>
        <w:spacing w:before="120" w:after="120" w:line="288" w:lineRule="auto"/>
      </w:pPr>
      <w:r>
        <w:rPr>
          <w:rFonts w:hint="eastAsia"/>
        </w:rPr>
        <w:t>检验分类</w:t>
      </w:r>
    </w:p>
    <w:p w:rsidR="00DD5791" w:rsidRDefault="00171DF6" w:rsidP="00D0744D">
      <w:pPr>
        <w:pStyle w:val="afffff5"/>
        <w:spacing w:line="288" w:lineRule="auto"/>
        <w:ind w:firstLine="420"/>
      </w:pPr>
      <w:r>
        <w:rPr>
          <w:rFonts w:hint="eastAsia"/>
        </w:rPr>
        <w:t>分为出厂检验和型式检验。</w:t>
      </w:r>
    </w:p>
    <w:p w:rsidR="00DD5791" w:rsidRDefault="00171DF6" w:rsidP="00D0744D">
      <w:pPr>
        <w:pStyle w:val="afff3"/>
        <w:spacing w:before="120" w:after="120" w:line="288" w:lineRule="auto"/>
      </w:pPr>
      <w:r>
        <w:rPr>
          <w:rFonts w:hint="eastAsia"/>
        </w:rPr>
        <w:t>检验项目</w:t>
      </w:r>
    </w:p>
    <w:p w:rsidR="00DD5791" w:rsidRDefault="00171DF6" w:rsidP="00D0744D">
      <w:pPr>
        <w:pStyle w:val="afffff5"/>
        <w:spacing w:line="288" w:lineRule="auto"/>
        <w:ind w:firstLine="420"/>
      </w:pPr>
      <w:r>
        <w:rPr>
          <w:rFonts w:hint="eastAsia"/>
        </w:rPr>
        <w:t>应符合表 3 的规定。</w:t>
      </w:r>
    </w:p>
    <w:p w:rsidR="00DD5791" w:rsidRDefault="00DD5791" w:rsidP="00D0744D">
      <w:pPr>
        <w:pStyle w:val="afffff5"/>
        <w:spacing w:line="288" w:lineRule="auto"/>
        <w:ind w:firstLine="420"/>
      </w:pPr>
    </w:p>
    <w:p w:rsidR="00DD5791" w:rsidRDefault="00DD5791" w:rsidP="00D0744D">
      <w:pPr>
        <w:pStyle w:val="afffff5"/>
        <w:spacing w:line="288" w:lineRule="auto"/>
        <w:ind w:firstLine="420"/>
      </w:pPr>
    </w:p>
    <w:p w:rsidR="00DD5791" w:rsidRDefault="00171DF6" w:rsidP="00D0744D">
      <w:pPr>
        <w:pStyle w:val="aff8"/>
        <w:spacing w:before="120" w:after="120" w:line="288" w:lineRule="auto"/>
      </w:pPr>
      <w:r>
        <w:lastRenderedPageBreak/>
        <w:t>检验项目</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3123"/>
        <w:gridCol w:w="3122"/>
      </w:tblGrid>
      <w:tr w:rsidR="00DD5791">
        <w:trPr>
          <w:tblHeader/>
          <w:jc w:val="center"/>
        </w:trPr>
        <w:tc>
          <w:tcPr>
            <w:tcW w:w="3126" w:type="dxa"/>
            <w:tcBorders>
              <w:top w:val="single" w:sz="8" w:space="0" w:color="auto"/>
              <w:bottom w:val="single" w:sz="8" w:space="0" w:color="auto"/>
            </w:tcBorders>
            <w:shd w:val="clear" w:color="auto" w:fill="auto"/>
            <w:vAlign w:val="center"/>
          </w:tcPr>
          <w:p w:rsidR="00DD5791" w:rsidRDefault="00171DF6" w:rsidP="00D0744D">
            <w:pPr>
              <w:pStyle w:val="afffffffff9"/>
              <w:spacing w:line="288" w:lineRule="auto"/>
            </w:pPr>
            <w:r>
              <w:t>检验项目</w:t>
            </w:r>
          </w:p>
        </w:tc>
        <w:tc>
          <w:tcPr>
            <w:tcW w:w="3124" w:type="dxa"/>
            <w:tcBorders>
              <w:top w:val="single" w:sz="8" w:space="0" w:color="auto"/>
              <w:bottom w:val="single" w:sz="8" w:space="0" w:color="auto"/>
            </w:tcBorders>
            <w:shd w:val="clear" w:color="auto" w:fill="auto"/>
            <w:vAlign w:val="center"/>
          </w:tcPr>
          <w:p w:rsidR="00DD5791" w:rsidRPr="00D0744D" w:rsidRDefault="00171DF6" w:rsidP="00D0744D">
            <w:pPr>
              <w:pStyle w:val="afffffffff9"/>
              <w:spacing w:line="288" w:lineRule="auto"/>
            </w:pPr>
            <w:r w:rsidRPr="00D0744D">
              <w:t>出厂检验</w:t>
            </w:r>
          </w:p>
        </w:tc>
        <w:tc>
          <w:tcPr>
            <w:tcW w:w="3124" w:type="dxa"/>
            <w:tcBorders>
              <w:top w:val="single" w:sz="8" w:space="0" w:color="auto"/>
              <w:bottom w:val="single" w:sz="8" w:space="0" w:color="auto"/>
            </w:tcBorders>
            <w:shd w:val="clear" w:color="auto" w:fill="auto"/>
            <w:vAlign w:val="center"/>
          </w:tcPr>
          <w:p w:rsidR="00DD5791" w:rsidRPr="00D0744D" w:rsidRDefault="00171DF6" w:rsidP="00D0744D">
            <w:pPr>
              <w:pStyle w:val="afffffffff9"/>
              <w:spacing w:line="288" w:lineRule="auto"/>
            </w:pPr>
            <w:r w:rsidRPr="00D0744D">
              <w:t>型式检验</w:t>
            </w:r>
          </w:p>
        </w:tc>
      </w:tr>
      <w:tr w:rsidR="00DD5791">
        <w:trPr>
          <w:jc w:val="center"/>
        </w:trPr>
        <w:tc>
          <w:tcPr>
            <w:tcW w:w="3190" w:type="dxa"/>
            <w:tcBorders>
              <w:top w:val="single" w:sz="8" w:space="0" w:color="auto"/>
            </w:tcBorders>
            <w:shd w:val="clear" w:color="auto" w:fill="auto"/>
            <w:vAlign w:val="center"/>
          </w:tcPr>
          <w:p w:rsidR="00DD5791" w:rsidRDefault="00171DF6" w:rsidP="00D0744D">
            <w:pPr>
              <w:pStyle w:val="afffffffff9"/>
              <w:spacing w:line="288" w:lineRule="auto"/>
            </w:pPr>
            <w:r>
              <w:t>状态参数测量精度</w:t>
            </w:r>
          </w:p>
        </w:tc>
        <w:tc>
          <w:tcPr>
            <w:tcW w:w="3190" w:type="dxa"/>
            <w:tcBorders>
              <w:top w:val="single" w:sz="8" w:space="0" w:color="auto"/>
            </w:tcBorders>
            <w:shd w:val="clear" w:color="auto" w:fill="auto"/>
            <w:vAlign w:val="center"/>
          </w:tcPr>
          <w:p w:rsidR="00DD5791" w:rsidRPr="00D0744D" w:rsidRDefault="00BA4F64" w:rsidP="00D0744D">
            <w:pPr>
              <w:pStyle w:val="afffffffff9"/>
              <w:spacing w:line="288" w:lineRule="auto"/>
            </w:pPr>
            <w:r w:rsidRPr="00D0744D">
              <w:rPr>
                <w:rFonts w:hAnsi="宋体"/>
              </w:rPr>
              <w:t>√</w:t>
            </w:r>
          </w:p>
        </w:tc>
        <w:tc>
          <w:tcPr>
            <w:tcW w:w="3190" w:type="dxa"/>
            <w:tcBorders>
              <w:top w:val="single" w:sz="8" w:space="0" w:color="auto"/>
            </w:tcBorders>
            <w:shd w:val="clear" w:color="auto" w:fill="auto"/>
            <w:vAlign w:val="center"/>
          </w:tcPr>
          <w:p w:rsidR="00DD5791" w:rsidRPr="00D0744D" w:rsidRDefault="00F63DC8" w:rsidP="00D0744D">
            <w:pPr>
              <w:pStyle w:val="afffffffff9"/>
              <w:spacing w:line="288" w:lineRule="auto"/>
              <w:rPr>
                <w:rFonts w:hAnsi="宋体"/>
              </w:rPr>
            </w:pPr>
            <w:bookmarkStart w:id="264" w:name="OLE_LINK56"/>
            <w:bookmarkStart w:id="265" w:name="OLE_LINK57"/>
            <w:r w:rsidRPr="00D0744D">
              <w:rPr>
                <w:rFonts w:hAnsi="宋体"/>
              </w:rPr>
              <w:t>√</w:t>
            </w:r>
            <w:bookmarkEnd w:id="264"/>
            <w:bookmarkEnd w:id="265"/>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SOC 估算</w:t>
            </w:r>
          </w:p>
        </w:tc>
        <w:tc>
          <w:tcPr>
            <w:tcW w:w="3190" w:type="dxa"/>
            <w:shd w:val="clear" w:color="auto" w:fill="auto"/>
            <w:vAlign w:val="center"/>
          </w:tcPr>
          <w:p w:rsidR="00DD5791" w:rsidRPr="00D0744D" w:rsidRDefault="00BA4F64" w:rsidP="00D0744D">
            <w:pPr>
              <w:pStyle w:val="afffffffff9"/>
              <w:spacing w:line="288" w:lineRule="auto"/>
              <w:rPr>
                <w:rFonts w:hAnsi="宋体"/>
              </w:rPr>
            </w:pPr>
            <w:bookmarkStart w:id="266" w:name="OLE_LINK58"/>
            <w:bookmarkStart w:id="267" w:name="OLE_LINK59"/>
            <w:r w:rsidRPr="00D0744D">
              <w:rPr>
                <w:rFonts w:hAnsi="宋体"/>
              </w:rPr>
              <w:t>—</w:t>
            </w:r>
            <w:bookmarkEnd w:id="266"/>
            <w:bookmarkEnd w:id="267"/>
          </w:p>
        </w:tc>
        <w:tc>
          <w:tcPr>
            <w:tcW w:w="3190" w:type="dxa"/>
            <w:shd w:val="clear" w:color="auto" w:fill="auto"/>
            <w:vAlign w:val="center"/>
          </w:tcPr>
          <w:p w:rsidR="00DD5791" w:rsidRPr="00D0744D" w:rsidRDefault="00F63DC8" w:rsidP="00D0744D">
            <w:pPr>
              <w:pStyle w:val="afffffffff9"/>
              <w:spacing w:line="288" w:lineRule="auto"/>
            </w:pPr>
            <w:r w:rsidRPr="00D0744D">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电池故障诊断和报警</w:t>
            </w:r>
          </w:p>
        </w:tc>
        <w:tc>
          <w:tcPr>
            <w:tcW w:w="3190" w:type="dxa"/>
            <w:shd w:val="clear" w:color="auto" w:fill="auto"/>
            <w:vAlign w:val="center"/>
          </w:tcPr>
          <w:p w:rsidR="00DD5791" w:rsidRPr="00D0744D" w:rsidRDefault="00BA4F64" w:rsidP="00D0744D">
            <w:pPr>
              <w:pStyle w:val="afffffffff9"/>
              <w:spacing w:line="288" w:lineRule="auto"/>
            </w:pPr>
            <w:r w:rsidRPr="00D0744D">
              <w:rPr>
                <w:rFonts w:hAnsi="宋体"/>
              </w:rPr>
              <w:t>√</w:t>
            </w:r>
          </w:p>
        </w:tc>
        <w:tc>
          <w:tcPr>
            <w:tcW w:w="3190" w:type="dxa"/>
            <w:shd w:val="clear" w:color="auto" w:fill="auto"/>
            <w:vAlign w:val="center"/>
          </w:tcPr>
          <w:p w:rsidR="00DD5791" w:rsidRPr="00D0744D" w:rsidRDefault="00F63DC8" w:rsidP="00D0744D">
            <w:pPr>
              <w:pStyle w:val="afffffffff9"/>
              <w:spacing w:line="288" w:lineRule="auto"/>
            </w:pPr>
            <w:r w:rsidRPr="00D0744D">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充放电控制</w:t>
            </w:r>
          </w:p>
        </w:tc>
        <w:tc>
          <w:tcPr>
            <w:tcW w:w="3190" w:type="dxa"/>
            <w:shd w:val="clear" w:color="auto" w:fill="auto"/>
            <w:vAlign w:val="center"/>
          </w:tcPr>
          <w:p w:rsidR="00DD5791" w:rsidRPr="00D0744D" w:rsidRDefault="00BA4F64" w:rsidP="00D0744D">
            <w:pPr>
              <w:pStyle w:val="afffffffff9"/>
              <w:spacing w:line="288" w:lineRule="auto"/>
            </w:pPr>
            <w:r w:rsidRPr="00D0744D">
              <w:rPr>
                <w:rFonts w:hAnsi="宋体"/>
              </w:rPr>
              <w:t>—</w:t>
            </w:r>
          </w:p>
        </w:tc>
        <w:tc>
          <w:tcPr>
            <w:tcW w:w="3190" w:type="dxa"/>
            <w:shd w:val="clear" w:color="auto" w:fill="auto"/>
            <w:vAlign w:val="center"/>
          </w:tcPr>
          <w:p w:rsidR="00DD5791" w:rsidRPr="00D0744D" w:rsidRDefault="00F63DC8" w:rsidP="00D0744D">
            <w:pPr>
              <w:pStyle w:val="afffffffff9"/>
              <w:spacing w:line="288" w:lineRule="auto"/>
            </w:pPr>
            <w:r w:rsidRPr="00D0744D">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通信</w:t>
            </w:r>
          </w:p>
        </w:tc>
        <w:tc>
          <w:tcPr>
            <w:tcW w:w="3190" w:type="dxa"/>
            <w:shd w:val="clear" w:color="auto" w:fill="auto"/>
            <w:vAlign w:val="center"/>
          </w:tcPr>
          <w:p w:rsidR="00DD5791" w:rsidRDefault="00BA4F64" w:rsidP="00D0744D">
            <w:pPr>
              <w:pStyle w:val="afffffffff9"/>
              <w:spacing w:line="288" w:lineRule="auto"/>
            </w:pPr>
            <w:r w:rsidRPr="00F63DC8">
              <w:rPr>
                <w:rFonts w:hAnsi="宋体"/>
              </w:rPr>
              <w:t>√</w:t>
            </w:r>
          </w:p>
        </w:tc>
        <w:tc>
          <w:tcPr>
            <w:tcW w:w="3190" w:type="dxa"/>
            <w:shd w:val="clear" w:color="auto" w:fill="auto"/>
            <w:vAlign w:val="center"/>
          </w:tcPr>
          <w:p w:rsidR="00DD5791" w:rsidRDefault="00F63DC8" w:rsidP="00D0744D">
            <w:pPr>
              <w:pStyle w:val="afffffffff9"/>
              <w:spacing w:line="288" w:lineRule="auto"/>
            </w:pPr>
            <w:r w:rsidRPr="00F63DC8">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均衡</w:t>
            </w:r>
          </w:p>
        </w:tc>
        <w:tc>
          <w:tcPr>
            <w:tcW w:w="3190" w:type="dxa"/>
            <w:shd w:val="clear" w:color="auto" w:fill="auto"/>
            <w:vAlign w:val="center"/>
          </w:tcPr>
          <w:p w:rsidR="00DD5791" w:rsidRDefault="00BA4F64" w:rsidP="00D0744D">
            <w:pPr>
              <w:pStyle w:val="afffffffff9"/>
              <w:spacing w:line="288" w:lineRule="auto"/>
            </w:pPr>
            <w:r w:rsidRPr="00BA4F64">
              <w:rPr>
                <w:rFonts w:hAnsi="宋体"/>
              </w:rPr>
              <w:t>—</w:t>
            </w:r>
          </w:p>
        </w:tc>
        <w:tc>
          <w:tcPr>
            <w:tcW w:w="3190" w:type="dxa"/>
            <w:shd w:val="clear" w:color="auto" w:fill="auto"/>
            <w:vAlign w:val="center"/>
          </w:tcPr>
          <w:p w:rsidR="00DD5791" w:rsidRDefault="00F63DC8" w:rsidP="00D0744D">
            <w:pPr>
              <w:pStyle w:val="afffffffff9"/>
              <w:spacing w:line="288" w:lineRule="auto"/>
            </w:pPr>
            <w:r w:rsidRPr="00F63DC8">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防护等级</w:t>
            </w:r>
          </w:p>
        </w:tc>
        <w:tc>
          <w:tcPr>
            <w:tcW w:w="3190" w:type="dxa"/>
            <w:shd w:val="clear" w:color="auto" w:fill="auto"/>
            <w:vAlign w:val="center"/>
          </w:tcPr>
          <w:p w:rsidR="00DD5791" w:rsidRDefault="00BA4F64" w:rsidP="00D0744D">
            <w:pPr>
              <w:pStyle w:val="afffffffff9"/>
              <w:spacing w:line="288" w:lineRule="auto"/>
            </w:pPr>
            <w:r w:rsidRPr="00BA4F64">
              <w:rPr>
                <w:rFonts w:hAnsi="宋体"/>
              </w:rPr>
              <w:t>—</w:t>
            </w:r>
          </w:p>
        </w:tc>
        <w:tc>
          <w:tcPr>
            <w:tcW w:w="3190" w:type="dxa"/>
            <w:shd w:val="clear" w:color="auto" w:fill="auto"/>
            <w:vAlign w:val="center"/>
          </w:tcPr>
          <w:p w:rsidR="00DD5791" w:rsidRDefault="00F63DC8" w:rsidP="00D0744D">
            <w:pPr>
              <w:pStyle w:val="afffffffff9"/>
              <w:spacing w:line="288" w:lineRule="auto"/>
            </w:pPr>
            <w:r w:rsidRPr="00F63DC8">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绝缘性能</w:t>
            </w:r>
          </w:p>
        </w:tc>
        <w:tc>
          <w:tcPr>
            <w:tcW w:w="3190" w:type="dxa"/>
            <w:shd w:val="clear" w:color="auto" w:fill="auto"/>
            <w:vAlign w:val="center"/>
          </w:tcPr>
          <w:p w:rsidR="00DD5791" w:rsidRDefault="00BA4F64" w:rsidP="00D0744D">
            <w:pPr>
              <w:pStyle w:val="afffffffff9"/>
              <w:spacing w:line="288" w:lineRule="auto"/>
            </w:pPr>
            <w:r w:rsidRPr="00F63DC8">
              <w:rPr>
                <w:rFonts w:hAnsi="宋体"/>
              </w:rPr>
              <w:t>√</w:t>
            </w:r>
          </w:p>
        </w:tc>
        <w:tc>
          <w:tcPr>
            <w:tcW w:w="3190" w:type="dxa"/>
            <w:shd w:val="clear" w:color="auto" w:fill="auto"/>
            <w:vAlign w:val="center"/>
          </w:tcPr>
          <w:p w:rsidR="00DD5791" w:rsidRDefault="00F63DC8" w:rsidP="00D0744D">
            <w:pPr>
              <w:pStyle w:val="afffffffff9"/>
              <w:spacing w:line="288" w:lineRule="auto"/>
            </w:pPr>
            <w:r w:rsidRPr="00F63DC8">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电气适应性</w:t>
            </w:r>
          </w:p>
        </w:tc>
        <w:tc>
          <w:tcPr>
            <w:tcW w:w="3190" w:type="dxa"/>
            <w:shd w:val="clear" w:color="auto" w:fill="auto"/>
            <w:vAlign w:val="center"/>
          </w:tcPr>
          <w:p w:rsidR="00DD5791" w:rsidRDefault="00BA4F64" w:rsidP="00D0744D">
            <w:pPr>
              <w:pStyle w:val="afffffffff9"/>
              <w:spacing w:line="288" w:lineRule="auto"/>
            </w:pPr>
            <w:r w:rsidRPr="00BA4F64">
              <w:rPr>
                <w:rFonts w:hAnsi="宋体"/>
              </w:rPr>
              <w:t>—</w:t>
            </w:r>
          </w:p>
        </w:tc>
        <w:tc>
          <w:tcPr>
            <w:tcW w:w="3190" w:type="dxa"/>
            <w:shd w:val="clear" w:color="auto" w:fill="auto"/>
            <w:vAlign w:val="center"/>
          </w:tcPr>
          <w:p w:rsidR="00DD5791" w:rsidRDefault="00F63DC8" w:rsidP="00D0744D">
            <w:pPr>
              <w:pStyle w:val="afffffffff9"/>
              <w:spacing w:line="288" w:lineRule="auto"/>
            </w:pPr>
            <w:r w:rsidRPr="00F63DC8">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环境适应性</w:t>
            </w:r>
          </w:p>
        </w:tc>
        <w:tc>
          <w:tcPr>
            <w:tcW w:w="3190" w:type="dxa"/>
            <w:shd w:val="clear" w:color="auto" w:fill="auto"/>
            <w:vAlign w:val="center"/>
          </w:tcPr>
          <w:p w:rsidR="00DD5791" w:rsidRDefault="00BA4F64" w:rsidP="00D0744D">
            <w:pPr>
              <w:pStyle w:val="afffffffff9"/>
              <w:spacing w:line="288" w:lineRule="auto"/>
            </w:pPr>
            <w:r w:rsidRPr="00BA4F64">
              <w:rPr>
                <w:rFonts w:hAnsi="宋体"/>
              </w:rPr>
              <w:t>—</w:t>
            </w:r>
          </w:p>
        </w:tc>
        <w:tc>
          <w:tcPr>
            <w:tcW w:w="3190" w:type="dxa"/>
            <w:shd w:val="clear" w:color="auto" w:fill="auto"/>
            <w:vAlign w:val="center"/>
          </w:tcPr>
          <w:p w:rsidR="00DD5791" w:rsidRDefault="00F63DC8" w:rsidP="00D0744D">
            <w:pPr>
              <w:pStyle w:val="afffffffff9"/>
              <w:spacing w:line="288" w:lineRule="auto"/>
            </w:pPr>
            <w:r w:rsidRPr="00F63DC8">
              <w:rPr>
                <w:rFonts w:hAnsi="宋体"/>
              </w:rPr>
              <w:t>√</w:t>
            </w:r>
          </w:p>
        </w:tc>
      </w:tr>
      <w:tr w:rsidR="00DD5791">
        <w:trPr>
          <w:jc w:val="center"/>
        </w:trPr>
        <w:tc>
          <w:tcPr>
            <w:tcW w:w="3190" w:type="dxa"/>
            <w:shd w:val="clear" w:color="auto" w:fill="auto"/>
            <w:vAlign w:val="center"/>
          </w:tcPr>
          <w:p w:rsidR="00DD5791" w:rsidRDefault="00171DF6" w:rsidP="00D0744D">
            <w:pPr>
              <w:pStyle w:val="afffffffff9"/>
              <w:spacing w:line="288" w:lineRule="auto"/>
            </w:pPr>
            <w:r>
              <w:rPr>
                <w:rFonts w:hint="eastAsia"/>
              </w:rPr>
              <w:t>电磁兼容性</w:t>
            </w:r>
          </w:p>
        </w:tc>
        <w:tc>
          <w:tcPr>
            <w:tcW w:w="3190" w:type="dxa"/>
            <w:shd w:val="clear" w:color="auto" w:fill="auto"/>
            <w:vAlign w:val="center"/>
          </w:tcPr>
          <w:p w:rsidR="00DD5791" w:rsidRDefault="00BA4F64" w:rsidP="00D0744D">
            <w:pPr>
              <w:pStyle w:val="afffffffff9"/>
              <w:spacing w:line="288" w:lineRule="auto"/>
            </w:pPr>
            <w:r w:rsidRPr="00BA4F64">
              <w:rPr>
                <w:rFonts w:hAnsi="宋体"/>
              </w:rPr>
              <w:t>—</w:t>
            </w:r>
          </w:p>
        </w:tc>
        <w:tc>
          <w:tcPr>
            <w:tcW w:w="3190" w:type="dxa"/>
            <w:shd w:val="clear" w:color="auto" w:fill="auto"/>
            <w:vAlign w:val="center"/>
          </w:tcPr>
          <w:p w:rsidR="00DD5791" w:rsidRDefault="00F63DC8" w:rsidP="00D0744D">
            <w:pPr>
              <w:pStyle w:val="afffffffff9"/>
              <w:spacing w:line="288" w:lineRule="auto"/>
            </w:pPr>
            <w:r w:rsidRPr="00F63DC8">
              <w:rPr>
                <w:rFonts w:hAnsi="宋体"/>
              </w:rPr>
              <w:t>√</w:t>
            </w:r>
          </w:p>
        </w:tc>
      </w:tr>
      <w:tr w:rsidR="00DD5791">
        <w:trPr>
          <w:jc w:val="center"/>
        </w:trPr>
        <w:tc>
          <w:tcPr>
            <w:tcW w:w="9374" w:type="dxa"/>
            <w:gridSpan w:val="3"/>
            <w:shd w:val="clear" w:color="auto" w:fill="auto"/>
            <w:vAlign w:val="center"/>
          </w:tcPr>
          <w:p w:rsidR="00DD5791" w:rsidRDefault="00171DF6" w:rsidP="00D0744D">
            <w:pPr>
              <w:pStyle w:val="afff8"/>
              <w:spacing w:line="288" w:lineRule="auto"/>
              <w:rPr>
                <w:rFonts w:hAnsi="宋体"/>
              </w:rPr>
            </w:pPr>
            <w:r>
              <w:rPr>
                <w:rFonts w:hAnsi="宋体"/>
              </w:rPr>
              <w:t>“√”</w:t>
            </w:r>
            <w:r>
              <w:rPr>
                <w:rFonts w:hAnsi="宋体" w:hint="eastAsia"/>
              </w:rPr>
              <w:t>为必检项，“—”为</w:t>
            </w:r>
            <w:proofErr w:type="gramStart"/>
            <w:r>
              <w:rPr>
                <w:rFonts w:hAnsi="宋体" w:hint="eastAsia"/>
              </w:rPr>
              <w:t>非检项</w:t>
            </w:r>
            <w:proofErr w:type="gramEnd"/>
            <w:r>
              <w:rPr>
                <w:rFonts w:hAnsi="宋体" w:hint="eastAsia"/>
              </w:rPr>
              <w:t>。</w:t>
            </w:r>
          </w:p>
        </w:tc>
      </w:tr>
    </w:tbl>
    <w:p w:rsidR="00DD5791" w:rsidRDefault="00DD5791" w:rsidP="00D0744D">
      <w:pPr>
        <w:pStyle w:val="afffff5"/>
        <w:spacing w:line="288" w:lineRule="auto"/>
        <w:ind w:firstLine="420"/>
      </w:pPr>
    </w:p>
    <w:p w:rsidR="00DD5791" w:rsidRDefault="00171DF6" w:rsidP="00D0744D">
      <w:pPr>
        <w:pStyle w:val="afff3"/>
        <w:spacing w:before="120" w:after="120" w:line="288" w:lineRule="auto"/>
      </w:pPr>
      <w:r>
        <w:rPr>
          <w:rFonts w:hint="eastAsia"/>
        </w:rPr>
        <w:t>出厂检验</w:t>
      </w:r>
    </w:p>
    <w:p w:rsidR="00DD5791" w:rsidRDefault="00D0744D" w:rsidP="00D0744D">
      <w:pPr>
        <w:pStyle w:val="afffffffff1"/>
        <w:spacing w:line="288" w:lineRule="auto"/>
      </w:pPr>
      <w:r>
        <w:rPr>
          <w:rFonts w:hint="eastAsia"/>
        </w:rPr>
        <w:t>每套电池管理系统</w:t>
      </w:r>
      <w:r w:rsidR="00171DF6">
        <w:rPr>
          <w:rFonts w:hint="eastAsia"/>
        </w:rPr>
        <w:t>应进行出厂检验，并出具产品合格证明后方可出厂。</w:t>
      </w:r>
    </w:p>
    <w:p w:rsidR="00DD5791" w:rsidRDefault="00C44BDE" w:rsidP="00D0744D">
      <w:pPr>
        <w:pStyle w:val="afffffffff1"/>
        <w:spacing w:line="288" w:lineRule="auto"/>
      </w:pPr>
      <w:r>
        <w:rPr>
          <w:rFonts w:hint="eastAsia"/>
        </w:rPr>
        <w:t>若被检电池</w:t>
      </w:r>
      <w:r>
        <w:t>管理系统</w:t>
      </w:r>
      <w:r w:rsidR="00171DF6">
        <w:rPr>
          <w:rFonts w:hint="eastAsia"/>
        </w:rPr>
        <w:t>存在任何一项检验项目不满足要求，则判定为出厂检验不合格。</w:t>
      </w:r>
    </w:p>
    <w:p w:rsidR="00DD5791" w:rsidRDefault="00171DF6" w:rsidP="00D0744D">
      <w:pPr>
        <w:pStyle w:val="afff3"/>
        <w:spacing w:before="120" w:after="120" w:line="288" w:lineRule="auto"/>
      </w:pPr>
      <w:r>
        <w:rPr>
          <w:rFonts w:hint="eastAsia"/>
        </w:rPr>
        <w:t>型式检验</w:t>
      </w:r>
    </w:p>
    <w:p w:rsidR="00DD5791" w:rsidRDefault="00171DF6" w:rsidP="00D0744D">
      <w:pPr>
        <w:pStyle w:val="afffffffff1"/>
        <w:spacing w:line="288" w:lineRule="auto"/>
      </w:pPr>
      <w:r>
        <w:rPr>
          <w:rFonts w:hint="eastAsia"/>
        </w:rPr>
        <w:t>型式检验项目为本文件规定的全部项目。</w:t>
      </w:r>
    </w:p>
    <w:p w:rsidR="00DD5791" w:rsidRDefault="00171DF6" w:rsidP="00D0744D">
      <w:pPr>
        <w:pStyle w:val="afffffffff1"/>
        <w:spacing w:line="288" w:lineRule="auto"/>
      </w:pPr>
      <w:r>
        <w:rPr>
          <w:rFonts w:hint="eastAsia"/>
        </w:rPr>
        <w:t>有下列情况之一时也应进行型式检验：</w:t>
      </w:r>
    </w:p>
    <w:p w:rsidR="00DD5791" w:rsidRDefault="00171DF6" w:rsidP="00D0744D">
      <w:pPr>
        <w:pStyle w:val="afb"/>
        <w:spacing w:line="288" w:lineRule="auto"/>
      </w:pPr>
      <w:r>
        <w:rPr>
          <w:rFonts w:hint="eastAsia"/>
        </w:rPr>
        <w:t>新产品或老产品转厂试验定型鉴定；</w:t>
      </w:r>
    </w:p>
    <w:p w:rsidR="00DD5791" w:rsidRDefault="00171DF6" w:rsidP="00D0744D">
      <w:pPr>
        <w:pStyle w:val="afb"/>
        <w:spacing w:line="288" w:lineRule="auto"/>
      </w:pPr>
      <w:r>
        <w:rPr>
          <w:rFonts w:hint="eastAsia"/>
        </w:rPr>
        <w:t>当产品的设计、工艺或材料改变会影响产品性能；</w:t>
      </w:r>
    </w:p>
    <w:p w:rsidR="00DD5791" w:rsidRDefault="00171DF6" w:rsidP="00D0744D">
      <w:pPr>
        <w:pStyle w:val="afb"/>
        <w:spacing w:line="288" w:lineRule="auto"/>
      </w:pPr>
      <w:r>
        <w:rPr>
          <w:rFonts w:hint="eastAsia"/>
        </w:rPr>
        <w:t>产品长期停产后恢复生产；</w:t>
      </w:r>
    </w:p>
    <w:p w:rsidR="00DD5791" w:rsidRDefault="00171DF6" w:rsidP="00D0744D">
      <w:pPr>
        <w:pStyle w:val="afb"/>
        <w:spacing w:line="288" w:lineRule="auto"/>
      </w:pPr>
      <w:r>
        <w:rPr>
          <w:rFonts w:hint="eastAsia"/>
        </w:rPr>
        <w:t>出厂检验的结果与上次型式检验有较大差异；</w:t>
      </w:r>
    </w:p>
    <w:p w:rsidR="00DD5791" w:rsidRDefault="00171DF6" w:rsidP="00D0744D">
      <w:pPr>
        <w:pStyle w:val="afb"/>
        <w:spacing w:line="288" w:lineRule="auto"/>
      </w:pPr>
      <w:r>
        <w:rPr>
          <w:rFonts w:hint="eastAsia"/>
        </w:rPr>
        <w:t>客户有特殊要求。</w:t>
      </w:r>
    </w:p>
    <w:p w:rsidR="00DD5791" w:rsidRDefault="00171DF6" w:rsidP="00D0744D">
      <w:pPr>
        <w:pStyle w:val="afffffffff1"/>
        <w:spacing w:line="288" w:lineRule="auto"/>
      </w:pPr>
      <w:r>
        <w:t>型式检验样品数量为</w:t>
      </w:r>
      <w:r>
        <w:rPr>
          <w:rFonts w:hint="eastAsia"/>
        </w:rPr>
        <w:t xml:space="preserve"> 3 套，应采用与正常生产相同的材料、设备和工艺并随机抽取。</w:t>
      </w:r>
    </w:p>
    <w:p w:rsidR="00DD5791" w:rsidRDefault="00171DF6" w:rsidP="00D0744D">
      <w:pPr>
        <w:pStyle w:val="afffffffff1"/>
        <w:spacing w:line="288" w:lineRule="auto"/>
      </w:pPr>
      <w:r>
        <w:rPr>
          <w:rFonts w:hint="eastAsia"/>
        </w:rPr>
        <w:t>若所有试验样品进行的检验项目全部满足要求，则判定为型式检验合格；若有任何一套试验样品的任何一项试验项目不满足要求，则判定为型式检验不合格。</w:t>
      </w:r>
    </w:p>
    <w:p w:rsidR="00DD5791" w:rsidRDefault="00171DF6" w:rsidP="00D0744D">
      <w:pPr>
        <w:pStyle w:val="afff2"/>
        <w:spacing w:before="240" w:after="240" w:line="288" w:lineRule="auto"/>
      </w:pPr>
      <w:bookmarkStart w:id="268" w:name="_Toc187327089"/>
      <w:bookmarkStart w:id="269" w:name="_Toc183097552"/>
      <w:bookmarkStart w:id="270" w:name="_Toc182302120"/>
      <w:bookmarkStart w:id="271" w:name="_Toc182300229"/>
      <w:bookmarkStart w:id="272" w:name="_Toc191650116"/>
      <w:bookmarkStart w:id="273" w:name="_Toc194322711"/>
      <w:bookmarkStart w:id="274" w:name="_Toc187326989"/>
      <w:bookmarkStart w:id="275" w:name="_Toc194588539"/>
      <w:bookmarkStart w:id="276" w:name="_Toc197936127"/>
      <w:r>
        <w:t>标志、包装、运输</w:t>
      </w:r>
      <w:r>
        <w:rPr>
          <w:rFonts w:hint="eastAsia"/>
        </w:rPr>
        <w:t>和</w:t>
      </w:r>
      <w:r>
        <w:t>贮存</w:t>
      </w:r>
      <w:bookmarkEnd w:id="268"/>
      <w:bookmarkEnd w:id="269"/>
      <w:bookmarkEnd w:id="270"/>
      <w:bookmarkEnd w:id="271"/>
      <w:bookmarkEnd w:id="272"/>
      <w:bookmarkEnd w:id="273"/>
      <w:bookmarkEnd w:id="274"/>
      <w:bookmarkEnd w:id="275"/>
      <w:bookmarkEnd w:id="276"/>
    </w:p>
    <w:p w:rsidR="00DD5791" w:rsidRDefault="00171DF6" w:rsidP="00D0744D">
      <w:pPr>
        <w:pStyle w:val="afff3"/>
        <w:spacing w:before="120" w:after="120" w:line="288" w:lineRule="auto"/>
      </w:pPr>
      <w:r>
        <w:rPr>
          <w:rFonts w:hint="eastAsia"/>
        </w:rPr>
        <w:t>标志</w:t>
      </w:r>
    </w:p>
    <w:p w:rsidR="00DD5791" w:rsidRDefault="00C44BDE" w:rsidP="00D0744D">
      <w:pPr>
        <w:pStyle w:val="afffffffff1"/>
        <w:spacing w:line="288" w:lineRule="auto"/>
      </w:pPr>
      <w:r>
        <w:rPr>
          <w:rFonts w:hint="eastAsia"/>
        </w:rPr>
        <w:t>电池</w:t>
      </w:r>
      <w:r>
        <w:t>管理系统</w:t>
      </w:r>
      <w:r w:rsidR="00171DF6">
        <w:t>应在适当而明显的位置装有铭牌，铭牌应至少含有以下内容：</w:t>
      </w:r>
    </w:p>
    <w:p w:rsidR="00DD5791" w:rsidRDefault="00171DF6" w:rsidP="00D0744D">
      <w:pPr>
        <w:pStyle w:val="afb"/>
        <w:numPr>
          <w:ilvl w:val="0"/>
          <w:numId w:val="33"/>
        </w:numPr>
        <w:spacing w:line="288" w:lineRule="auto"/>
      </w:pPr>
      <w:r>
        <w:t>产品名称；</w:t>
      </w:r>
    </w:p>
    <w:p w:rsidR="00DD5791" w:rsidRDefault="00171DF6" w:rsidP="00D0744D">
      <w:pPr>
        <w:pStyle w:val="afb"/>
        <w:numPr>
          <w:ilvl w:val="0"/>
          <w:numId w:val="33"/>
        </w:numPr>
        <w:spacing w:line="288" w:lineRule="auto"/>
      </w:pPr>
      <w:r>
        <w:rPr>
          <w:rFonts w:hint="eastAsia"/>
        </w:rPr>
        <w:t>商标；</w:t>
      </w:r>
    </w:p>
    <w:p w:rsidR="00DD5791" w:rsidRDefault="00171DF6" w:rsidP="00D0744D">
      <w:pPr>
        <w:pStyle w:val="afb"/>
        <w:numPr>
          <w:ilvl w:val="0"/>
          <w:numId w:val="33"/>
        </w:numPr>
        <w:spacing w:line="288" w:lineRule="auto"/>
      </w:pPr>
      <w:r>
        <w:rPr>
          <w:rFonts w:hint="eastAsia"/>
        </w:rPr>
        <w:t>出厂编号；</w:t>
      </w:r>
    </w:p>
    <w:p w:rsidR="00DD5791" w:rsidRDefault="00171DF6" w:rsidP="00D0744D">
      <w:pPr>
        <w:pStyle w:val="afb"/>
        <w:numPr>
          <w:ilvl w:val="0"/>
          <w:numId w:val="33"/>
        </w:numPr>
        <w:spacing w:line="288" w:lineRule="auto"/>
      </w:pPr>
      <w:r>
        <w:rPr>
          <w:rFonts w:hint="eastAsia"/>
        </w:rPr>
        <w:t>制造商名称；</w:t>
      </w:r>
    </w:p>
    <w:p w:rsidR="00DD5791" w:rsidRDefault="00171DF6" w:rsidP="00D0744D">
      <w:pPr>
        <w:pStyle w:val="afb"/>
        <w:numPr>
          <w:ilvl w:val="0"/>
          <w:numId w:val="33"/>
        </w:numPr>
        <w:spacing w:line="288" w:lineRule="auto"/>
      </w:pPr>
      <w:r>
        <w:rPr>
          <w:rFonts w:hint="eastAsia"/>
        </w:rPr>
        <w:t>制造日期或编号。</w:t>
      </w:r>
    </w:p>
    <w:p w:rsidR="00DD5791" w:rsidRDefault="00C44BDE" w:rsidP="00D0744D">
      <w:pPr>
        <w:pStyle w:val="afffffffff1"/>
        <w:spacing w:line="288" w:lineRule="auto"/>
      </w:pPr>
      <w:r>
        <w:rPr>
          <w:rFonts w:hint="eastAsia"/>
        </w:rPr>
        <w:lastRenderedPageBreak/>
        <w:t>电池</w:t>
      </w:r>
      <w:r>
        <w:t>管理系统</w:t>
      </w:r>
      <w:r w:rsidR="00171DF6">
        <w:rPr>
          <w:rFonts w:hint="eastAsia"/>
        </w:rPr>
        <w:t>应有防触电、接地、高压标识。</w:t>
      </w:r>
    </w:p>
    <w:p w:rsidR="00DD5791" w:rsidRDefault="00171DF6" w:rsidP="00D0744D">
      <w:pPr>
        <w:pStyle w:val="afff3"/>
        <w:spacing w:before="120" w:after="120" w:line="288" w:lineRule="auto"/>
      </w:pPr>
      <w:r>
        <w:rPr>
          <w:rFonts w:hint="eastAsia"/>
        </w:rPr>
        <w:t>包装</w:t>
      </w:r>
    </w:p>
    <w:p w:rsidR="00DD5791" w:rsidRDefault="00C44BDE" w:rsidP="00D0744D">
      <w:pPr>
        <w:pStyle w:val="afffffffff1"/>
        <w:spacing w:line="288" w:lineRule="auto"/>
      </w:pPr>
      <w:r>
        <w:rPr>
          <w:rFonts w:hint="eastAsia"/>
        </w:rPr>
        <w:t>电池</w:t>
      </w:r>
      <w:r>
        <w:t>管理系统</w:t>
      </w:r>
      <w:r w:rsidR="00171DF6">
        <w:rPr>
          <w:rFonts w:hint="eastAsia"/>
        </w:rPr>
        <w:t xml:space="preserve">应有外包装，包装应符合 </w:t>
      </w:r>
      <w:bookmarkStart w:id="277" w:name="OLE_LINK2"/>
      <w:bookmarkStart w:id="278" w:name="OLE_LINK1"/>
      <w:r w:rsidR="00171DF6">
        <w:rPr>
          <w:rFonts w:hint="eastAsia"/>
        </w:rPr>
        <w:t>GB/T 13384</w:t>
      </w:r>
      <w:bookmarkEnd w:id="277"/>
      <w:bookmarkEnd w:id="278"/>
      <w:r w:rsidR="00171DF6">
        <w:rPr>
          <w:rFonts w:hint="eastAsia"/>
        </w:rPr>
        <w:t xml:space="preserve"> 的规定。</w:t>
      </w:r>
    </w:p>
    <w:p w:rsidR="00DD5791" w:rsidRDefault="00171DF6" w:rsidP="00D0744D">
      <w:pPr>
        <w:pStyle w:val="afffffffff1"/>
        <w:spacing w:line="288" w:lineRule="auto"/>
      </w:pPr>
      <w:r>
        <w:rPr>
          <w:rFonts w:hint="eastAsia"/>
        </w:rPr>
        <w:t>包装储运图示标志和警示标志应符合 GB/T 191 的规定。</w:t>
      </w:r>
    </w:p>
    <w:p w:rsidR="00DD5791" w:rsidRDefault="00171DF6" w:rsidP="00D0744D">
      <w:pPr>
        <w:pStyle w:val="afffffffff1"/>
        <w:spacing w:line="288" w:lineRule="auto"/>
      </w:pPr>
      <w:r>
        <w:rPr>
          <w:rFonts w:hint="eastAsia"/>
        </w:rPr>
        <w:t>包装箱内随行文件应包括：</w:t>
      </w:r>
    </w:p>
    <w:p w:rsidR="00DD5791" w:rsidRDefault="00171DF6" w:rsidP="00D0744D">
      <w:pPr>
        <w:pStyle w:val="afb"/>
        <w:numPr>
          <w:ilvl w:val="0"/>
          <w:numId w:val="34"/>
        </w:numPr>
        <w:spacing w:line="288" w:lineRule="auto"/>
      </w:pPr>
      <w:r>
        <w:rPr>
          <w:rFonts w:hint="eastAsia"/>
        </w:rPr>
        <w:t>装箱单；</w:t>
      </w:r>
    </w:p>
    <w:p w:rsidR="00DD5791" w:rsidRDefault="00171DF6" w:rsidP="00D0744D">
      <w:pPr>
        <w:pStyle w:val="afb"/>
        <w:numPr>
          <w:ilvl w:val="0"/>
          <w:numId w:val="34"/>
        </w:numPr>
        <w:spacing w:line="288" w:lineRule="auto"/>
      </w:pPr>
      <w:r>
        <w:rPr>
          <w:rFonts w:hint="eastAsia"/>
        </w:rPr>
        <w:t>产品合格证；</w:t>
      </w:r>
    </w:p>
    <w:p w:rsidR="00DD5791" w:rsidRDefault="00171DF6" w:rsidP="00D0744D">
      <w:pPr>
        <w:pStyle w:val="afb"/>
        <w:numPr>
          <w:ilvl w:val="0"/>
          <w:numId w:val="34"/>
        </w:numPr>
        <w:spacing w:line="288" w:lineRule="auto"/>
      </w:pPr>
      <w:r>
        <w:rPr>
          <w:rFonts w:hint="eastAsia"/>
        </w:rPr>
        <w:t>产品使用说明书；</w:t>
      </w:r>
    </w:p>
    <w:p w:rsidR="00DD5791" w:rsidRDefault="00171DF6" w:rsidP="00D0744D">
      <w:pPr>
        <w:pStyle w:val="afb"/>
        <w:numPr>
          <w:ilvl w:val="0"/>
          <w:numId w:val="34"/>
        </w:numPr>
        <w:spacing w:line="288" w:lineRule="auto"/>
      </w:pPr>
      <w:r>
        <w:rPr>
          <w:rFonts w:hint="eastAsia"/>
        </w:rPr>
        <w:t>出厂检验报告；</w:t>
      </w:r>
    </w:p>
    <w:p w:rsidR="00DD5791" w:rsidRDefault="00171DF6" w:rsidP="00D0744D">
      <w:pPr>
        <w:pStyle w:val="afb"/>
        <w:numPr>
          <w:ilvl w:val="0"/>
          <w:numId w:val="34"/>
        </w:numPr>
        <w:spacing w:line="288" w:lineRule="auto"/>
      </w:pPr>
      <w:r>
        <w:rPr>
          <w:rFonts w:hint="eastAsia"/>
        </w:rPr>
        <w:t>保修卡等。</w:t>
      </w:r>
    </w:p>
    <w:p w:rsidR="00DD5791" w:rsidRDefault="00171DF6" w:rsidP="00D0744D">
      <w:pPr>
        <w:pStyle w:val="afff3"/>
        <w:spacing w:before="120" w:after="120" w:line="288" w:lineRule="auto"/>
      </w:pPr>
      <w:r>
        <w:rPr>
          <w:rFonts w:hint="eastAsia"/>
        </w:rPr>
        <w:t>运输</w:t>
      </w:r>
    </w:p>
    <w:p w:rsidR="00DD5791" w:rsidRDefault="00C44BDE" w:rsidP="00D0744D">
      <w:pPr>
        <w:pStyle w:val="afffff5"/>
        <w:spacing w:line="288" w:lineRule="auto"/>
        <w:ind w:firstLine="420"/>
      </w:pPr>
      <w:r>
        <w:rPr>
          <w:rFonts w:hint="eastAsia"/>
        </w:rPr>
        <w:t>电池</w:t>
      </w:r>
      <w:r>
        <w:t>管理系统</w:t>
      </w:r>
      <w:r w:rsidR="00171DF6">
        <w:t>运输应符合</w:t>
      </w:r>
      <w:r w:rsidR="00171DF6">
        <w:rPr>
          <w:rFonts w:hint="eastAsia"/>
        </w:rPr>
        <w:t xml:space="preserve"> GB/T 4798.2 的规定。</w:t>
      </w:r>
    </w:p>
    <w:p w:rsidR="00DD5791" w:rsidRDefault="00171DF6" w:rsidP="00D0744D">
      <w:pPr>
        <w:pStyle w:val="afff3"/>
        <w:spacing w:before="120" w:after="120" w:line="288" w:lineRule="auto"/>
      </w:pPr>
      <w:r>
        <w:rPr>
          <w:rFonts w:hint="eastAsia"/>
        </w:rPr>
        <w:t>贮存</w:t>
      </w:r>
    </w:p>
    <w:p w:rsidR="00DD5791" w:rsidRDefault="00C44BDE" w:rsidP="00D0744D">
      <w:pPr>
        <w:pStyle w:val="afffff5"/>
        <w:spacing w:line="288" w:lineRule="auto"/>
        <w:ind w:firstLine="420"/>
      </w:pPr>
      <w:r>
        <w:rPr>
          <w:rFonts w:hint="eastAsia"/>
        </w:rPr>
        <w:t>电池</w:t>
      </w:r>
      <w:r>
        <w:t>管理系统</w:t>
      </w:r>
      <w:r w:rsidR="00171DF6">
        <w:rPr>
          <w:rFonts w:hint="eastAsia"/>
        </w:rPr>
        <w:t>贮存环境应避雨、防晒，避免出现凝露和霜冻，避免强烈机械振动、冲击，避免接触腐蚀性介质及强电磁场。</w:t>
      </w:r>
    </w:p>
    <w:p w:rsidR="00DD5791" w:rsidRDefault="00171DF6">
      <w:pPr>
        <w:pStyle w:val="afffff5"/>
        <w:ind w:firstLineChars="0" w:firstLine="0"/>
        <w:jc w:val="center"/>
      </w:pPr>
      <w:bookmarkStart w:id="279" w:name="BookMark8"/>
      <w:bookmarkEnd w:id="47"/>
      <w:r>
        <w:rPr>
          <w:noProof/>
        </w:rPr>
        <w:drawing>
          <wp:inline distT="0" distB="0" distL="0" distR="0" wp14:anchorId="708F7A02" wp14:editId="4B489783">
            <wp:extent cx="1485900" cy="317500"/>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7"/>
                    <a:stretch>
                      <a:fillRect/>
                    </a:stretch>
                  </pic:blipFill>
                  <pic:spPr>
                    <a:xfrm>
                      <a:off x="0" y="0"/>
                      <a:ext cx="1485900" cy="317500"/>
                    </a:xfrm>
                    <a:prstGeom prst="rect">
                      <a:avLst/>
                    </a:prstGeom>
                  </pic:spPr>
                </pic:pic>
              </a:graphicData>
            </a:graphic>
          </wp:inline>
        </w:drawing>
      </w:r>
      <w:bookmarkEnd w:id="279"/>
    </w:p>
    <w:sectPr w:rsidR="00DD5791" w:rsidSect="00203AAD">
      <w:headerReference w:type="even" r:id="rId28"/>
      <w:headerReference w:type="default" r:id="rId29"/>
      <w:footerReference w:type="even" r:id="rId30"/>
      <w:footerReference w:type="default" r:id="rId31"/>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89" w:rsidRDefault="00C42189">
      <w:pPr>
        <w:spacing w:line="240" w:lineRule="auto"/>
      </w:pPr>
      <w:r>
        <w:separator/>
      </w:r>
    </w:p>
  </w:endnote>
  <w:endnote w:type="continuationSeparator" w:id="0">
    <w:p w:rsidR="00C42189" w:rsidRDefault="00C42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171DF6">
    <w:pPr>
      <w:pStyle w:val="affff3"/>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AD" w:rsidRDefault="00203AAD">
    <w:pPr>
      <w:pStyle w:val="af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DD5791">
    <w:pPr>
      <w:pStyle w:val="affff3"/>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Pr="00203AAD" w:rsidRDefault="00203AAD" w:rsidP="00203AAD">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171DF6" w:rsidP="00203AAD">
    <w:pPr>
      <w:pStyle w:val="afffff2"/>
    </w:pPr>
    <w:r>
      <w:fldChar w:fldCharType="begin"/>
    </w:r>
    <w:r>
      <w:instrText>PAGE   \* MERGEFORMAT</w:instrText>
    </w:r>
    <w:r>
      <w:fldChar w:fldCharType="separate"/>
    </w:r>
    <w:r w:rsidR="005C3604" w:rsidRPr="005C3604">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AD" w:rsidRPr="00203AAD" w:rsidRDefault="00203AAD" w:rsidP="00203AAD">
    <w:pPr>
      <w:pStyle w:val="afffff1"/>
    </w:pPr>
    <w:r>
      <w:fldChar w:fldCharType="begin"/>
    </w:r>
    <w:r>
      <w:instrText xml:space="preserve"> PAGE   \* MERGEFORMAT \* MERGEFORMAT </w:instrText>
    </w:r>
    <w:r>
      <w:fldChar w:fldCharType="separate"/>
    </w:r>
    <w:r w:rsidR="005C3604">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AD" w:rsidRDefault="00203AAD" w:rsidP="00203AAD">
    <w:pPr>
      <w:pStyle w:val="afffff2"/>
    </w:pPr>
    <w:r>
      <w:fldChar w:fldCharType="begin"/>
    </w:r>
    <w:r>
      <w:instrText>PAGE   \* MERGEFORMAT</w:instrText>
    </w:r>
    <w:r>
      <w:fldChar w:fldCharType="separate"/>
    </w:r>
    <w:r w:rsidRPr="00203AAD">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Pr="00203AAD" w:rsidRDefault="00203AAD" w:rsidP="00203AAD">
    <w:pPr>
      <w:pStyle w:val="afffff1"/>
    </w:pPr>
    <w:r>
      <w:fldChar w:fldCharType="begin"/>
    </w:r>
    <w:r>
      <w:instrText xml:space="preserve"> PAGE   \* MERGEFORMAT \* MERGEFORMAT </w:instrText>
    </w:r>
    <w:r>
      <w:fldChar w:fldCharType="separate"/>
    </w:r>
    <w:r w:rsidR="005C3604">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171DF6" w:rsidP="00203AAD">
    <w:pPr>
      <w:pStyle w:val="afffff2"/>
    </w:pPr>
    <w:r>
      <w:fldChar w:fldCharType="begin"/>
    </w:r>
    <w:r>
      <w:instrText>PAGE   \* MERGEFORMAT</w:instrText>
    </w:r>
    <w:r>
      <w:fldChar w:fldCharType="separate"/>
    </w:r>
    <w:r w:rsidR="005C3604" w:rsidRPr="005C3604">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89" w:rsidRDefault="00C42189">
      <w:pPr>
        <w:spacing w:line="240" w:lineRule="auto"/>
      </w:pPr>
      <w:r>
        <w:separator/>
      </w:r>
    </w:p>
  </w:footnote>
  <w:footnote w:type="continuationSeparator" w:id="0">
    <w:p w:rsidR="00C42189" w:rsidRDefault="00C421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AD" w:rsidRDefault="00203AAD">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171DF6">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DD5791">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Pr="00203AAD" w:rsidRDefault="00203AAD" w:rsidP="00203AAD">
    <w:pPr>
      <w:pStyle w:val="afffffb"/>
    </w:pPr>
    <w:r>
      <w:fldChar w:fldCharType="begin"/>
    </w:r>
    <w:r>
      <w:instrText xml:space="preserve"> STYLEREF  标准文件_文件编号 \* MERGEFORMAT </w:instrText>
    </w:r>
    <w:r>
      <w:fldChar w:fldCharType="separate"/>
    </w:r>
    <w:r w:rsidR="00493D49">
      <w:rPr>
        <w:noProof/>
      </w:rPr>
      <w:t>T/CS XXX</w:t>
    </w:r>
    <w:r w:rsidR="00493D49">
      <w:rPr>
        <w:noProof/>
      </w:rPr>
      <w:t>—</w:t>
    </w:r>
    <w:r w:rsidR="00493D49">
      <w:rPr>
        <w:noProof/>
      </w:rPr>
      <w:t>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171DF6" w:rsidP="00203AAD">
    <w:pPr>
      <w:pStyle w:val="afffffa"/>
    </w:pPr>
    <w:r>
      <w:fldChar w:fldCharType="begin"/>
    </w:r>
    <w:r>
      <w:instrText xml:space="preserve"> STYLEREF  标准文件_文件编号  \* MERGEFORMAT </w:instrText>
    </w:r>
    <w:r>
      <w:fldChar w:fldCharType="separate"/>
    </w:r>
    <w:r w:rsidR="005C3604">
      <w:rPr>
        <w:noProof/>
      </w:rPr>
      <w:t>T/CS XXX</w:t>
    </w:r>
    <w:r w:rsidR="005C3604">
      <w:rPr>
        <w:noProof/>
      </w:rPr>
      <w:t>—</w:t>
    </w:r>
    <w:r w:rsidR="005C3604">
      <w:rPr>
        <w:noProof/>
      </w:rPr>
      <w:t>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AD" w:rsidRPr="00203AAD" w:rsidRDefault="00203AAD" w:rsidP="00203AAD">
    <w:pPr>
      <w:pStyle w:val="afffffb"/>
    </w:pPr>
    <w:r>
      <w:fldChar w:fldCharType="begin"/>
    </w:r>
    <w:r>
      <w:instrText xml:space="preserve"> STYLEREF  标准文件_文件编号 \* MERGEFORMAT </w:instrText>
    </w:r>
    <w:r>
      <w:fldChar w:fldCharType="separate"/>
    </w:r>
    <w:r w:rsidR="005C3604">
      <w:rPr>
        <w:noProof/>
      </w:rPr>
      <w:t>T/CS XXX</w:t>
    </w:r>
    <w:r w:rsidR="005C3604">
      <w:rPr>
        <w:noProof/>
      </w:rPr>
      <w:t>—</w:t>
    </w:r>
    <w:r w:rsidR="005C3604">
      <w:rPr>
        <w:noProof/>
      </w:rPr>
      <w:t>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AD" w:rsidRDefault="00203AAD" w:rsidP="00203AAD">
    <w:pPr>
      <w:pStyle w:val="afffffa"/>
    </w:pPr>
    <w:r>
      <w:fldChar w:fldCharType="begin"/>
    </w:r>
    <w:r>
      <w:instrText xml:space="preserve"> STYLEREF  标准文件_文件编号  \* MERGEFORMAT </w:instrText>
    </w:r>
    <w:r>
      <w:fldChar w:fldCharType="separate"/>
    </w:r>
    <w:r w:rsidR="00493D49">
      <w:rPr>
        <w:noProof/>
      </w:rPr>
      <w:t>T/CS XXX</w:t>
    </w:r>
    <w:r w:rsidR="00493D49">
      <w:rPr>
        <w:noProof/>
      </w:rPr>
      <w:t>—</w:t>
    </w:r>
    <w:r w:rsidR="00493D49">
      <w:rPr>
        <w:noProof/>
      </w:rPr>
      <w:t>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Pr="00203AAD" w:rsidRDefault="00203AAD" w:rsidP="00203AAD">
    <w:pPr>
      <w:pStyle w:val="afffffb"/>
    </w:pPr>
    <w:r>
      <w:fldChar w:fldCharType="begin"/>
    </w:r>
    <w:r>
      <w:instrText xml:space="preserve"> STYLEREF  标准文件_文件编号 \* MERGEFORMAT </w:instrText>
    </w:r>
    <w:r>
      <w:fldChar w:fldCharType="separate"/>
    </w:r>
    <w:r w:rsidR="005C3604">
      <w:rPr>
        <w:noProof/>
      </w:rPr>
      <w:t>T/CS XXX</w:t>
    </w:r>
    <w:r w:rsidR="005C3604">
      <w:rPr>
        <w:noProof/>
      </w:rPr>
      <w:t>—</w:t>
    </w:r>
    <w:r w:rsidR="005C3604">
      <w:rPr>
        <w:noProof/>
      </w:rPr>
      <w:t>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91" w:rsidRDefault="00171DF6" w:rsidP="00203AAD">
    <w:pPr>
      <w:pStyle w:val="afffffa"/>
    </w:pPr>
    <w:r>
      <w:fldChar w:fldCharType="begin"/>
    </w:r>
    <w:r>
      <w:instrText xml:space="preserve"> STYLEREF  标准文件_文件编号  \* MERGEFORMAT </w:instrText>
    </w:r>
    <w:r>
      <w:fldChar w:fldCharType="separate"/>
    </w:r>
    <w:r w:rsidR="005C3604">
      <w:rPr>
        <w:noProof/>
      </w:rPr>
      <w:t>T/CS XXX</w:t>
    </w:r>
    <w:r w:rsidR="005C3604">
      <w:rPr>
        <w:noProof/>
      </w:rPr>
      <w:t>—</w:t>
    </w:r>
    <w:r w:rsidR="005C3604">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ZTQ0MmYyOGQzZjI1N2E2MjRkOTZlM2YwN2I1OWUifQ=="/>
  </w:docVars>
  <w:rsids>
    <w:rsidRoot w:val="00DE0A79"/>
    <w:rsid w:val="0000040A"/>
    <w:rsid w:val="0000081B"/>
    <w:rsid w:val="00000852"/>
    <w:rsid w:val="00000A94"/>
    <w:rsid w:val="00001972"/>
    <w:rsid w:val="00001D9A"/>
    <w:rsid w:val="000027A9"/>
    <w:rsid w:val="00002AE3"/>
    <w:rsid w:val="00003395"/>
    <w:rsid w:val="000051FB"/>
    <w:rsid w:val="00006BD6"/>
    <w:rsid w:val="00007B3A"/>
    <w:rsid w:val="00007E72"/>
    <w:rsid w:val="000107E0"/>
    <w:rsid w:val="00011945"/>
    <w:rsid w:val="00011FDE"/>
    <w:rsid w:val="00012A3F"/>
    <w:rsid w:val="00012FFD"/>
    <w:rsid w:val="0001336F"/>
    <w:rsid w:val="00014162"/>
    <w:rsid w:val="00014340"/>
    <w:rsid w:val="00016A9C"/>
    <w:rsid w:val="00017E6B"/>
    <w:rsid w:val="00020696"/>
    <w:rsid w:val="00021089"/>
    <w:rsid w:val="00021E3D"/>
    <w:rsid w:val="00022184"/>
    <w:rsid w:val="00022762"/>
    <w:rsid w:val="0002300D"/>
    <w:rsid w:val="0002352E"/>
    <w:rsid w:val="000238E0"/>
    <w:rsid w:val="00024220"/>
    <w:rsid w:val="000249DB"/>
    <w:rsid w:val="000251CE"/>
    <w:rsid w:val="0002595E"/>
    <w:rsid w:val="00025AE4"/>
    <w:rsid w:val="00025E52"/>
    <w:rsid w:val="00026113"/>
    <w:rsid w:val="000276DE"/>
    <w:rsid w:val="00027FF8"/>
    <w:rsid w:val="000302FF"/>
    <w:rsid w:val="000303C3"/>
    <w:rsid w:val="00030956"/>
    <w:rsid w:val="00031904"/>
    <w:rsid w:val="0003231E"/>
    <w:rsid w:val="000331D3"/>
    <w:rsid w:val="00033C03"/>
    <w:rsid w:val="0003420D"/>
    <w:rsid w:val="000346A5"/>
    <w:rsid w:val="000359C3"/>
    <w:rsid w:val="00035A7D"/>
    <w:rsid w:val="00035E05"/>
    <w:rsid w:val="000365ED"/>
    <w:rsid w:val="00036E99"/>
    <w:rsid w:val="00040200"/>
    <w:rsid w:val="0004031C"/>
    <w:rsid w:val="0004249A"/>
    <w:rsid w:val="00042997"/>
    <w:rsid w:val="00043282"/>
    <w:rsid w:val="00044286"/>
    <w:rsid w:val="00044520"/>
    <w:rsid w:val="00044F4B"/>
    <w:rsid w:val="000478C0"/>
    <w:rsid w:val="00047C1E"/>
    <w:rsid w:val="00047F28"/>
    <w:rsid w:val="000503AA"/>
    <w:rsid w:val="000506A1"/>
    <w:rsid w:val="00050917"/>
    <w:rsid w:val="00050BDA"/>
    <w:rsid w:val="00050C5E"/>
    <w:rsid w:val="000515DD"/>
    <w:rsid w:val="0005265A"/>
    <w:rsid w:val="000539DD"/>
    <w:rsid w:val="00053BD3"/>
    <w:rsid w:val="00054191"/>
    <w:rsid w:val="0005555E"/>
    <w:rsid w:val="000556ED"/>
    <w:rsid w:val="00055FE2"/>
    <w:rsid w:val="0005616F"/>
    <w:rsid w:val="000577E7"/>
    <w:rsid w:val="00060C2E"/>
    <w:rsid w:val="00060F40"/>
    <w:rsid w:val="00061033"/>
    <w:rsid w:val="000619E9"/>
    <w:rsid w:val="00061B0C"/>
    <w:rsid w:val="000622D4"/>
    <w:rsid w:val="0006357D"/>
    <w:rsid w:val="00065B7A"/>
    <w:rsid w:val="00065BEC"/>
    <w:rsid w:val="00066351"/>
    <w:rsid w:val="0006653B"/>
    <w:rsid w:val="00066E86"/>
    <w:rsid w:val="000672FA"/>
    <w:rsid w:val="00067F1E"/>
    <w:rsid w:val="00071021"/>
    <w:rsid w:val="00071CC0"/>
    <w:rsid w:val="00071CFC"/>
    <w:rsid w:val="0007240E"/>
    <w:rsid w:val="00072503"/>
    <w:rsid w:val="00073C8C"/>
    <w:rsid w:val="00074586"/>
    <w:rsid w:val="00077B64"/>
    <w:rsid w:val="00080A1C"/>
    <w:rsid w:val="0008158A"/>
    <w:rsid w:val="00082317"/>
    <w:rsid w:val="0008233A"/>
    <w:rsid w:val="000826E8"/>
    <w:rsid w:val="0008317C"/>
    <w:rsid w:val="000835D6"/>
    <w:rsid w:val="00083B49"/>
    <w:rsid w:val="00083D2C"/>
    <w:rsid w:val="000843C8"/>
    <w:rsid w:val="00084E5B"/>
    <w:rsid w:val="000866DB"/>
    <w:rsid w:val="00086AA1"/>
    <w:rsid w:val="00086FA2"/>
    <w:rsid w:val="00087A77"/>
    <w:rsid w:val="00090319"/>
    <w:rsid w:val="0009071D"/>
    <w:rsid w:val="00090CA6"/>
    <w:rsid w:val="000916C6"/>
    <w:rsid w:val="00092B8A"/>
    <w:rsid w:val="00092FB0"/>
    <w:rsid w:val="00093011"/>
    <w:rsid w:val="000934C5"/>
    <w:rsid w:val="00093D25"/>
    <w:rsid w:val="00093DAB"/>
    <w:rsid w:val="00094819"/>
    <w:rsid w:val="00094D64"/>
    <w:rsid w:val="00094D73"/>
    <w:rsid w:val="000956E7"/>
    <w:rsid w:val="00096085"/>
    <w:rsid w:val="00096D63"/>
    <w:rsid w:val="00097A13"/>
    <w:rsid w:val="000A0B60"/>
    <w:rsid w:val="000A0EB8"/>
    <w:rsid w:val="000A19FC"/>
    <w:rsid w:val="000A228E"/>
    <w:rsid w:val="000A296B"/>
    <w:rsid w:val="000A2A15"/>
    <w:rsid w:val="000A355B"/>
    <w:rsid w:val="000A3E64"/>
    <w:rsid w:val="000A609B"/>
    <w:rsid w:val="000A62FD"/>
    <w:rsid w:val="000A69DE"/>
    <w:rsid w:val="000A6EEC"/>
    <w:rsid w:val="000A716C"/>
    <w:rsid w:val="000A7311"/>
    <w:rsid w:val="000A75ED"/>
    <w:rsid w:val="000A77BD"/>
    <w:rsid w:val="000B0462"/>
    <w:rsid w:val="000B060F"/>
    <w:rsid w:val="000B0F4D"/>
    <w:rsid w:val="000B1592"/>
    <w:rsid w:val="000B1903"/>
    <w:rsid w:val="000B1BA2"/>
    <w:rsid w:val="000B1FF2"/>
    <w:rsid w:val="000B2659"/>
    <w:rsid w:val="000B29E0"/>
    <w:rsid w:val="000B29EE"/>
    <w:rsid w:val="000B2A4B"/>
    <w:rsid w:val="000B324D"/>
    <w:rsid w:val="000B3CDA"/>
    <w:rsid w:val="000B6A0B"/>
    <w:rsid w:val="000C0272"/>
    <w:rsid w:val="000C041D"/>
    <w:rsid w:val="000C0511"/>
    <w:rsid w:val="000C0F6C"/>
    <w:rsid w:val="000C11DB"/>
    <w:rsid w:val="000C1492"/>
    <w:rsid w:val="000C24FE"/>
    <w:rsid w:val="000C268D"/>
    <w:rsid w:val="000C27D8"/>
    <w:rsid w:val="000C2FBD"/>
    <w:rsid w:val="000C3335"/>
    <w:rsid w:val="000C39FC"/>
    <w:rsid w:val="000C3A8E"/>
    <w:rsid w:val="000C4629"/>
    <w:rsid w:val="000C4B41"/>
    <w:rsid w:val="000C4C0C"/>
    <w:rsid w:val="000C4CA8"/>
    <w:rsid w:val="000C57D6"/>
    <w:rsid w:val="000C6313"/>
    <w:rsid w:val="000C6362"/>
    <w:rsid w:val="000C6417"/>
    <w:rsid w:val="000C7666"/>
    <w:rsid w:val="000D0A9C"/>
    <w:rsid w:val="000D0D60"/>
    <w:rsid w:val="000D1748"/>
    <w:rsid w:val="000D1795"/>
    <w:rsid w:val="000D237C"/>
    <w:rsid w:val="000D255E"/>
    <w:rsid w:val="000D2952"/>
    <w:rsid w:val="000D329A"/>
    <w:rsid w:val="000D4A11"/>
    <w:rsid w:val="000D4B9C"/>
    <w:rsid w:val="000D4CBB"/>
    <w:rsid w:val="000D4EB6"/>
    <w:rsid w:val="000D753B"/>
    <w:rsid w:val="000D7872"/>
    <w:rsid w:val="000E03D4"/>
    <w:rsid w:val="000E136D"/>
    <w:rsid w:val="000E2943"/>
    <w:rsid w:val="000E3B75"/>
    <w:rsid w:val="000E4C9E"/>
    <w:rsid w:val="000E5EEF"/>
    <w:rsid w:val="000E6FD7"/>
    <w:rsid w:val="000F06E1"/>
    <w:rsid w:val="000F0A1C"/>
    <w:rsid w:val="000F0E3C"/>
    <w:rsid w:val="000F19D5"/>
    <w:rsid w:val="000F2183"/>
    <w:rsid w:val="000F3055"/>
    <w:rsid w:val="000F3C0B"/>
    <w:rsid w:val="000F4050"/>
    <w:rsid w:val="000F4AEA"/>
    <w:rsid w:val="000F4C6A"/>
    <w:rsid w:val="000F4C7B"/>
    <w:rsid w:val="000F54A0"/>
    <w:rsid w:val="000F6792"/>
    <w:rsid w:val="000F67E9"/>
    <w:rsid w:val="000F7DED"/>
    <w:rsid w:val="001009B4"/>
    <w:rsid w:val="00102680"/>
    <w:rsid w:val="00103243"/>
    <w:rsid w:val="001037BC"/>
    <w:rsid w:val="001045D5"/>
    <w:rsid w:val="00104857"/>
    <w:rsid w:val="00104926"/>
    <w:rsid w:val="0010574E"/>
    <w:rsid w:val="00105BC5"/>
    <w:rsid w:val="001078AD"/>
    <w:rsid w:val="00110B95"/>
    <w:rsid w:val="001133F2"/>
    <w:rsid w:val="0011366A"/>
    <w:rsid w:val="00113B1E"/>
    <w:rsid w:val="00113DC6"/>
    <w:rsid w:val="00114A6A"/>
    <w:rsid w:val="001152E5"/>
    <w:rsid w:val="0011711C"/>
    <w:rsid w:val="00117932"/>
    <w:rsid w:val="00121A13"/>
    <w:rsid w:val="00121FE4"/>
    <w:rsid w:val="00122B6E"/>
    <w:rsid w:val="00123149"/>
    <w:rsid w:val="0012487A"/>
    <w:rsid w:val="00124E4F"/>
    <w:rsid w:val="001260B7"/>
    <w:rsid w:val="00126528"/>
    <w:rsid w:val="001265CB"/>
    <w:rsid w:val="00127CEC"/>
    <w:rsid w:val="00127E00"/>
    <w:rsid w:val="00130ACA"/>
    <w:rsid w:val="001321C6"/>
    <w:rsid w:val="001322C8"/>
    <w:rsid w:val="001325C4"/>
    <w:rsid w:val="00133010"/>
    <w:rsid w:val="00133225"/>
    <w:rsid w:val="001338EE"/>
    <w:rsid w:val="00133AAE"/>
    <w:rsid w:val="00133D31"/>
    <w:rsid w:val="00133F5D"/>
    <w:rsid w:val="00134B86"/>
    <w:rsid w:val="00135323"/>
    <w:rsid w:val="001356C4"/>
    <w:rsid w:val="00135E20"/>
    <w:rsid w:val="00135FB5"/>
    <w:rsid w:val="00136282"/>
    <w:rsid w:val="00136883"/>
    <w:rsid w:val="00137565"/>
    <w:rsid w:val="00141114"/>
    <w:rsid w:val="00141346"/>
    <w:rsid w:val="0014285A"/>
    <w:rsid w:val="00142969"/>
    <w:rsid w:val="00142C09"/>
    <w:rsid w:val="00143342"/>
    <w:rsid w:val="00144320"/>
    <w:rsid w:val="001446C2"/>
    <w:rsid w:val="001449EB"/>
    <w:rsid w:val="001457E7"/>
    <w:rsid w:val="00145CC6"/>
    <w:rsid w:val="00145D9D"/>
    <w:rsid w:val="00146388"/>
    <w:rsid w:val="00147F6F"/>
    <w:rsid w:val="001529E5"/>
    <w:rsid w:val="00152FB3"/>
    <w:rsid w:val="0015322B"/>
    <w:rsid w:val="00153BC0"/>
    <w:rsid w:val="00153C7E"/>
    <w:rsid w:val="0015503F"/>
    <w:rsid w:val="00155341"/>
    <w:rsid w:val="0015578D"/>
    <w:rsid w:val="00156B25"/>
    <w:rsid w:val="00156E1A"/>
    <w:rsid w:val="00157894"/>
    <w:rsid w:val="00157920"/>
    <w:rsid w:val="00157B55"/>
    <w:rsid w:val="00160C39"/>
    <w:rsid w:val="00160DA4"/>
    <w:rsid w:val="00163702"/>
    <w:rsid w:val="001642FA"/>
    <w:rsid w:val="001649EB"/>
    <w:rsid w:val="00164B59"/>
    <w:rsid w:val="00164BAF"/>
    <w:rsid w:val="00164FA8"/>
    <w:rsid w:val="00165065"/>
    <w:rsid w:val="00165434"/>
    <w:rsid w:val="0016580B"/>
    <w:rsid w:val="00165F49"/>
    <w:rsid w:val="00166453"/>
    <w:rsid w:val="00166B88"/>
    <w:rsid w:val="00166E16"/>
    <w:rsid w:val="0016770A"/>
    <w:rsid w:val="00167748"/>
    <w:rsid w:val="00170804"/>
    <w:rsid w:val="001708E9"/>
    <w:rsid w:val="001711BB"/>
    <w:rsid w:val="00171809"/>
    <w:rsid w:val="00171DF6"/>
    <w:rsid w:val="0017278D"/>
    <w:rsid w:val="0017340B"/>
    <w:rsid w:val="00173672"/>
    <w:rsid w:val="00173FB1"/>
    <w:rsid w:val="00174901"/>
    <w:rsid w:val="00175BCA"/>
    <w:rsid w:val="00176DFD"/>
    <w:rsid w:val="00177BC4"/>
    <w:rsid w:val="00180FEC"/>
    <w:rsid w:val="00181123"/>
    <w:rsid w:val="001811C0"/>
    <w:rsid w:val="00181E6A"/>
    <w:rsid w:val="001821D1"/>
    <w:rsid w:val="001835AD"/>
    <w:rsid w:val="001836BF"/>
    <w:rsid w:val="0018445B"/>
    <w:rsid w:val="0018485A"/>
    <w:rsid w:val="001852C8"/>
    <w:rsid w:val="001852C9"/>
    <w:rsid w:val="00185EC4"/>
    <w:rsid w:val="00186A92"/>
    <w:rsid w:val="00187A0B"/>
    <w:rsid w:val="00190087"/>
    <w:rsid w:val="00190DAA"/>
    <w:rsid w:val="001913C4"/>
    <w:rsid w:val="00191CED"/>
    <w:rsid w:val="001922DF"/>
    <w:rsid w:val="0019348F"/>
    <w:rsid w:val="00193A07"/>
    <w:rsid w:val="00194C95"/>
    <w:rsid w:val="00195C34"/>
    <w:rsid w:val="00196EF5"/>
    <w:rsid w:val="00197943"/>
    <w:rsid w:val="00197B3A"/>
    <w:rsid w:val="00197B80"/>
    <w:rsid w:val="00197EE8"/>
    <w:rsid w:val="001A06E5"/>
    <w:rsid w:val="001A1A53"/>
    <w:rsid w:val="001A22C4"/>
    <w:rsid w:val="001A234A"/>
    <w:rsid w:val="001A239F"/>
    <w:rsid w:val="001A23EB"/>
    <w:rsid w:val="001A2F87"/>
    <w:rsid w:val="001A4C0A"/>
    <w:rsid w:val="001A4C96"/>
    <w:rsid w:val="001A4CF3"/>
    <w:rsid w:val="001A6148"/>
    <w:rsid w:val="001A6175"/>
    <w:rsid w:val="001A6696"/>
    <w:rsid w:val="001B06E8"/>
    <w:rsid w:val="001B0D2B"/>
    <w:rsid w:val="001B0EEE"/>
    <w:rsid w:val="001B1DD5"/>
    <w:rsid w:val="001B2B43"/>
    <w:rsid w:val="001B43E5"/>
    <w:rsid w:val="001B509E"/>
    <w:rsid w:val="001B63EB"/>
    <w:rsid w:val="001B672C"/>
    <w:rsid w:val="001B6F22"/>
    <w:rsid w:val="001B71D0"/>
    <w:rsid w:val="001B71EE"/>
    <w:rsid w:val="001B7316"/>
    <w:rsid w:val="001B7325"/>
    <w:rsid w:val="001B7C8A"/>
    <w:rsid w:val="001C04A8"/>
    <w:rsid w:val="001C0656"/>
    <w:rsid w:val="001C07A2"/>
    <w:rsid w:val="001C163E"/>
    <w:rsid w:val="001C1921"/>
    <w:rsid w:val="001C1D33"/>
    <w:rsid w:val="001C1E2D"/>
    <w:rsid w:val="001C21A8"/>
    <w:rsid w:val="001C24F2"/>
    <w:rsid w:val="001C2C03"/>
    <w:rsid w:val="001C342A"/>
    <w:rsid w:val="001C42F7"/>
    <w:rsid w:val="001C49E5"/>
    <w:rsid w:val="001C542C"/>
    <w:rsid w:val="001C62C0"/>
    <w:rsid w:val="001C680C"/>
    <w:rsid w:val="001C7A5E"/>
    <w:rsid w:val="001C7FDC"/>
    <w:rsid w:val="001C7FEA"/>
    <w:rsid w:val="001D0017"/>
    <w:rsid w:val="001D0499"/>
    <w:rsid w:val="001D074E"/>
    <w:rsid w:val="001D0BBE"/>
    <w:rsid w:val="001D0ED4"/>
    <w:rsid w:val="001D212F"/>
    <w:rsid w:val="001D260C"/>
    <w:rsid w:val="001D29D7"/>
    <w:rsid w:val="001D2DE7"/>
    <w:rsid w:val="001D405E"/>
    <w:rsid w:val="001D411C"/>
    <w:rsid w:val="001D7CFD"/>
    <w:rsid w:val="001E1B6A"/>
    <w:rsid w:val="001E1CAB"/>
    <w:rsid w:val="001E2484"/>
    <w:rsid w:val="001E26A5"/>
    <w:rsid w:val="001E2CA6"/>
    <w:rsid w:val="001E2EBC"/>
    <w:rsid w:val="001E3CC4"/>
    <w:rsid w:val="001E4882"/>
    <w:rsid w:val="001E5B0B"/>
    <w:rsid w:val="001E6696"/>
    <w:rsid w:val="001E73AB"/>
    <w:rsid w:val="001E7655"/>
    <w:rsid w:val="001F0587"/>
    <w:rsid w:val="001F092D"/>
    <w:rsid w:val="001F0BA6"/>
    <w:rsid w:val="001F143A"/>
    <w:rsid w:val="001F1605"/>
    <w:rsid w:val="001F1EC4"/>
    <w:rsid w:val="001F2508"/>
    <w:rsid w:val="001F2E2A"/>
    <w:rsid w:val="001F4816"/>
    <w:rsid w:val="001F618B"/>
    <w:rsid w:val="001F69B4"/>
    <w:rsid w:val="001F77C7"/>
    <w:rsid w:val="00200183"/>
    <w:rsid w:val="002001CC"/>
    <w:rsid w:val="00200333"/>
    <w:rsid w:val="0020107D"/>
    <w:rsid w:val="00202963"/>
    <w:rsid w:val="00202AA4"/>
    <w:rsid w:val="002031F7"/>
    <w:rsid w:val="00203AAD"/>
    <w:rsid w:val="002040E6"/>
    <w:rsid w:val="00204245"/>
    <w:rsid w:val="0020527B"/>
    <w:rsid w:val="0020559F"/>
    <w:rsid w:val="00205F2C"/>
    <w:rsid w:val="002067D5"/>
    <w:rsid w:val="00206F4F"/>
    <w:rsid w:val="0021081F"/>
    <w:rsid w:val="00210B15"/>
    <w:rsid w:val="002113B4"/>
    <w:rsid w:val="00212AEC"/>
    <w:rsid w:val="002142EA"/>
    <w:rsid w:val="002144DC"/>
    <w:rsid w:val="00214760"/>
    <w:rsid w:val="00214839"/>
    <w:rsid w:val="00214AAF"/>
    <w:rsid w:val="00215563"/>
    <w:rsid w:val="00215ADD"/>
    <w:rsid w:val="002204BB"/>
    <w:rsid w:val="00220E86"/>
    <w:rsid w:val="00221B79"/>
    <w:rsid w:val="00221C6B"/>
    <w:rsid w:val="00221DDD"/>
    <w:rsid w:val="00222057"/>
    <w:rsid w:val="0022261A"/>
    <w:rsid w:val="00223DC7"/>
    <w:rsid w:val="002244AF"/>
    <w:rsid w:val="0022468C"/>
    <w:rsid w:val="002253A1"/>
    <w:rsid w:val="00225CF8"/>
    <w:rsid w:val="00225E90"/>
    <w:rsid w:val="00227277"/>
    <w:rsid w:val="00227639"/>
    <w:rsid w:val="0022794E"/>
    <w:rsid w:val="00233790"/>
    <w:rsid w:val="00233D64"/>
    <w:rsid w:val="00234351"/>
    <w:rsid w:val="0023482A"/>
    <w:rsid w:val="0023497E"/>
    <w:rsid w:val="00234EC4"/>
    <w:rsid w:val="002359CB"/>
    <w:rsid w:val="00235B17"/>
    <w:rsid w:val="00236038"/>
    <w:rsid w:val="002365CA"/>
    <w:rsid w:val="00237B58"/>
    <w:rsid w:val="002402AA"/>
    <w:rsid w:val="002433E2"/>
    <w:rsid w:val="00243540"/>
    <w:rsid w:val="002437BC"/>
    <w:rsid w:val="0024497B"/>
    <w:rsid w:val="0024515B"/>
    <w:rsid w:val="00246021"/>
    <w:rsid w:val="002465E3"/>
    <w:rsid w:val="0024666E"/>
    <w:rsid w:val="00246D5E"/>
    <w:rsid w:val="00247570"/>
    <w:rsid w:val="00247F52"/>
    <w:rsid w:val="002509BD"/>
    <w:rsid w:val="00250B25"/>
    <w:rsid w:val="00250B6E"/>
    <w:rsid w:val="00250BBE"/>
    <w:rsid w:val="002515C2"/>
    <w:rsid w:val="0025194F"/>
    <w:rsid w:val="0025195B"/>
    <w:rsid w:val="00252040"/>
    <w:rsid w:val="002543F1"/>
    <w:rsid w:val="00254AE4"/>
    <w:rsid w:val="00254EF8"/>
    <w:rsid w:val="00257813"/>
    <w:rsid w:val="0026037A"/>
    <w:rsid w:val="002606FB"/>
    <w:rsid w:val="0026148A"/>
    <w:rsid w:val="00261CFC"/>
    <w:rsid w:val="00262696"/>
    <w:rsid w:val="00263CF2"/>
    <w:rsid w:val="00263D25"/>
    <w:rsid w:val="002643C3"/>
    <w:rsid w:val="0026456F"/>
    <w:rsid w:val="00264A0C"/>
    <w:rsid w:val="002657DF"/>
    <w:rsid w:val="00266EEB"/>
    <w:rsid w:val="002672D7"/>
    <w:rsid w:val="00267956"/>
    <w:rsid w:val="00267B5C"/>
    <w:rsid w:val="00267EF4"/>
    <w:rsid w:val="00270258"/>
    <w:rsid w:val="00270977"/>
    <w:rsid w:val="00270CB8"/>
    <w:rsid w:val="002722B5"/>
    <w:rsid w:val="00272B08"/>
    <w:rsid w:val="00272C5B"/>
    <w:rsid w:val="00274AA4"/>
    <w:rsid w:val="00276539"/>
    <w:rsid w:val="00276D82"/>
    <w:rsid w:val="00281BB8"/>
    <w:rsid w:val="00281E9E"/>
    <w:rsid w:val="00282405"/>
    <w:rsid w:val="002831D5"/>
    <w:rsid w:val="002840D7"/>
    <w:rsid w:val="00284BAB"/>
    <w:rsid w:val="00285170"/>
    <w:rsid w:val="00285361"/>
    <w:rsid w:val="0028727A"/>
    <w:rsid w:val="0029030F"/>
    <w:rsid w:val="0029227E"/>
    <w:rsid w:val="00292D60"/>
    <w:rsid w:val="00293674"/>
    <w:rsid w:val="00293B30"/>
    <w:rsid w:val="00294D34"/>
    <w:rsid w:val="00294E3B"/>
    <w:rsid w:val="00295C1F"/>
    <w:rsid w:val="00296117"/>
    <w:rsid w:val="00296193"/>
    <w:rsid w:val="00296278"/>
    <w:rsid w:val="002967D6"/>
    <w:rsid w:val="00296C66"/>
    <w:rsid w:val="00296EBE"/>
    <w:rsid w:val="002974E3"/>
    <w:rsid w:val="002A084B"/>
    <w:rsid w:val="002A1260"/>
    <w:rsid w:val="002A1589"/>
    <w:rsid w:val="002A1608"/>
    <w:rsid w:val="002A25DC"/>
    <w:rsid w:val="002A2898"/>
    <w:rsid w:val="002A2ACB"/>
    <w:rsid w:val="002A2F4B"/>
    <w:rsid w:val="002A3607"/>
    <w:rsid w:val="002A3AAB"/>
    <w:rsid w:val="002A3B35"/>
    <w:rsid w:val="002A3CE6"/>
    <w:rsid w:val="002A3DD3"/>
    <w:rsid w:val="002A4CEA"/>
    <w:rsid w:val="002A5977"/>
    <w:rsid w:val="002A5A13"/>
    <w:rsid w:val="002A6221"/>
    <w:rsid w:val="002A6A05"/>
    <w:rsid w:val="002A757F"/>
    <w:rsid w:val="002A7D17"/>
    <w:rsid w:val="002A7F44"/>
    <w:rsid w:val="002B0C40"/>
    <w:rsid w:val="002B1966"/>
    <w:rsid w:val="002B2402"/>
    <w:rsid w:val="002B4508"/>
    <w:rsid w:val="002B50DC"/>
    <w:rsid w:val="002B5779"/>
    <w:rsid w:val="002B60AE"/>
    <w:rsid w:val="002B7332"/>
    <w:rsid w:val="002B786A"/>
    <w:rsid w:val="002B7F51"/>
    <w:rsid w:val="002C0155"/>
    <w:rsid w:val="002C04B8"/>
    <w:rsid w:val="002C08CC"/>
    <w:rsid w:val="002C09E7"/>
    <w:rsid w:val="002C1BD1"/>
    <w:rsid w:val="002C1E06"/>
    <w:rsid w:val="002C2C22"/>
    <w:rsid w:val="002C3F07"/>
    <w:rsid w:val="002C4C5F"/>
    <w:rsid w:val="002C5278"/>
    <w:rsid w:val="002C5582"/>
    <w:rsid w:val="002C7E28"/>
    <w:rsid w:val="002C7EBB"/>
    <w:rsid w:val="002D06C1"/>
    <w:rsid w:val="002D0E0D"/>
    <w:rsid w:val="002D13E4"/>
    <w:rsid w:val="002D2576"/>
    <w:rsid w:val="002D2B7F"/>
    <w:rsid w:val="002D2E0E"/>
    <w:rsid w:val="002D3151"/>
    <w:rsid w:val="002D3539"/>
    <w:rsid w:val="002D42B5"/>
    <w:rsid w:val="002D4F1A"/>
    <w:rsid w:val="002D5923"/>
    <w:rsid w:val="002D6EC6"/>
    <w:rsid w:val="002D778D"/>
    <w:rsid w:val="002D79AC"/>
    <w:rsid w:val="002E039D"/>
    <w:rsid w:val="002E2362"/>
    <w:rsid w:val="002E29CF"/>
    <w:rsid w:val="002E48C7"/>
    <w:rsid w:val="002E4D5A"/>
    <w:rsid w:val="002E6326"/>
    <w:rsid w:val="002E6578"/>
    <w:rsid w:val="002E695F"/>
    <w:rsid w:val="002F1142"/>
    <w:rsid w:val="002F11A1"/>
    <w:rsid w:val="002F30E0"/>
    <w:rsid w:val="002F35E4"/>
    <w:rsid w:val="002F3730"/>
    <w:rsid w:val="002F38E1"/>
    <w:rsid w:val="002F456E"/>
    <w:rsid w:val="002F45F1"/>
    <w:rsid w:val="002F50EF"/>
    <w:rsid w:val="002F6EFF"/>
    <w:rsid w:val="002F7AF6"/>
    <w:rsid w:val="003003F7"/>
    <w:rsid w:val="00300810"/>
    <w:rsid w:val="00300E63"/>
    <w:rsid w:val="00301543"/>
    <w:rsid w:val="0030233C"/>
    <w:rsid w:val="00302F5F"/>
    <w:rsid w:val="0030300E"/>
    <w:rsid w:val="00304053"/>
    <w:rsid w:val="0030441D"/>
    <w:rsid w:val="00304CD8"/>
    <w:rsid w:val="003051F9"/>
    <w:rsid w:val="00305D7C"/>
    <w:rsid w:val="00306063"/>
    <w:rsid w:val="00307BC1"/>
    <w:rsid w:val="00313B85"/>
    <w:rsid w:val="00313CD0"/>
    <w:rsid w:val="003166FA"/>
    <w:rsid w:val="00317988"/>
    <w:rsid w:val="00317B3E"/>
    <w:rsid w:val="00317B9A"/>
    <w:rsid w:val="00321505"/>
    <w:rsid w:val="003215FD"/>
    <w:rsid w:val="003221B4"/>
    <w:rsid w:val="0032258D"/>
    <w:rsid w:val="00322E62"/>
    <w:rsid w:val="003242FD"/>
    <w:rsid w:val="00324D13"/>
    <w:rsid w:val="00324EDD"/>
    <w:rsid w:val="00326C89"/>
    <w:rsid w:val="0032729A"/>
    <w:rsid w:val="00327772"/>
    <w:rsid w:val="00327D02"/>
    <w:rsid w:val="00327F85"/>
    <w:rsid w:val="0033237E"/>
    <w:rsid w:val="003331E4"/>
    <w:rsid w:val="0033423B"/>
    <w:rsid w:val="00334702"/>
    <w:rsid w:val="00334874"/>
    <w:rsid w:val="0033547C"/>
    <w:rsid w:val="00336C64"/>
    <w:rsid w:val="00337162"/>
    <w:rsid w:val="003375FE"/>
    <w:rsid w:val="00337AEB"/>
    <w:rsid w:val="00340D98"/>
    <w:rsid w:val="0034194F"/>
    <w:rsid w:val="00341A3C"/>
    <w:rsid w:val="00342799"/>
    <w:rsid w:val="0034384E"/>
    <w:rsid w:val="003442AD"/>
    <w:rsid w:val="00344595"/>
    <w:rsid w:val="00344605"/>
    <w:rsid w:val="00345849"/>
    <w:rsid w:val="00345DFE"/>
    <w:rsid w:val="00347192"/>
    <w:rsid w:val="003474AA"/>
    <w:rsid w:val="00347F7C"/>
    <w:rsid w:val="00350D1D"/>
    <w:rsid w:val="003512CB"/>
    <w:rsid w:val="00351E90"/>
    <w:rsid w:val="00352309"/>
    <w:rsid w:val="00352C83"/>
    <w:rsid w:val="00352F1A"/>
    <w:rsid w:val="00354E6E"/>
    <w:rsid w:val="003556BA"/>
    <w:rsid w:val="00360D07"/>
    <w:rsid w:val="0036107C"/>
    <w:rsid w:val="003615D2"/>
    <w:rsid w:val="0036338C"/>
    <w:rsid w:val="0036429C"/>
    <w:rsid w:val="00364A53"/>
    <w:rsid w:val="003654CB"/>
    <w:rsid w:val="00365913"/>
    <w:rsid w:val="00365A85"/>
    <w:rsid w:val="00365AA9"/>
    <w:rsid w:val="00365F86"/>
    <w:rsid w:val="00365F87"/>
    <w:rsid w:val="0036609D"/>
    <w:rsid w:val="00366E89"/>
    <w:rsid w:val="00366FA4"/>
    <w:rsid w:val="00367305"/>
    <w:rsid w:val="00367B8F"/>
    <w:rsid w:val="003705F4"/>
    <w:rsid w:val="00370D58"/>
    <w:rsid w:val="00371316"/>
    <w:rsid w:val="00371362"/>
    <w:rsid w:val="00372C1B"/>
    <w:rsid w:val="00372E22"/>
    <w:rsid w:val="00373357"/>
    <w:rsid w:val="003749C3"/>
    <w:rsid w:val="00375047"/>
    <w:rsid w:val="00376713"/>
    <w:rsid w:val="00377B30"/>
    <w:rsid w:val="003817EF"/>
    <w:rsid w:val="00381815"/>
    <w:rsid w:val="003819AF"/>
    <w:rsid w:val="003820E9"/>
    <w:rsid w:val="00382443"/>
    <w:rsid w:val="00382DE7"/>
    <w:rsid w:val="00384C1B"/>
    <w:rsid w:val="00384FFC"/>
    <w:rsid w:val="00385441"/>
    <w:rsid w:val="003860DB"/>
    <w:rsid w:val="00386415"/>
    <w:rsid w:val="003866C8"/>
    <w:rsid w:val="0038681B"/>
    <w:rsid w:val="00386B93"/>
    <w:rsid w:val="003872FC"/>
    <w:rsid w:val="0038773A"/>
    <w:rsid w:val="00387ADC"/>
    <w:rsid w:val="00390020"/>
    <w:rsid w:val="003903D6"/>
    <w:rsid w:val="00390EE6"/>
    <w:rsid w:val="0039118F"/>
    <w:rsid w:val="00391CFC"/>
    <w:rsid w:val="00392729"/>
    <w:rsid w:val="00392AD7"/>
    <w:rsid w:val="00392BD6"/>
    <w:rsid w:val="003938D9"/>
    <w:rsid w:val="00394376"/>
    <w:rsid w:val="003943FF"/>
    <w:rsid w:val="003946F4"/>
    <w:rsid w:val="003974EB"/>
    <w:rsid w:val="00397CC5"/>
    <w:rsid w:val="003A1521"/>
    <w:rsid w:val="003A1582"/>
    <w:rsid w:val="003A1B15"/>
    <w:rsid w:val="003A346F"/>
    <w:rsid w:val="003A3D9C"/>
    <w:rsid w:val="003A4077"/>
    <w:rsid w:val="003A4AA7"/>
    <w:rsid w:val="003A52FE"/>
    <w:rsid w:val="003A5676"/>
    <w:rsid w:val="003A5811"/>
    <w:rsid w:val="003A5AF8"/>
    <w:rsid w:val="003A5D13"/>
    <w:rsid w:val="003A5D28"/>
    <w:rsid w:val="003A6441"/>
    <w:rsid w:val="003A6980"/>
    <w:rsid w:val="003A6BB0"/>
    <w:rsid w:val="003A7AD7"/>
    <w:rsid w:val="003B0504"/>
    <w:rsid w:val="003B09AD"/>
    <w:rsid w:val="003B09E4"/>
    <w:rsid w:val="003B0A51"/>
    <w:rsid w:val="003B1F18"/>
    <w:rsid w:val="003B1FEE"/>
    <w:rsid w:val="003B2B73"/>
    <w:rsid w:val="003B2D18"/>
    <w:rsid w:val="003B3CCA"/>
    <w:rsid w:val="003B4911"/>
    <w:rsid w:val="003B5A9C"/>
    <w:rsid w:val="003B5BF0"/>
    <w:rsid w:val="003B60BF"/>
    <w:rsid w:val="003B6197"/>
    <w:rsid w:val="003B6BE3"/>
    <w:rsid w:val="003B7EC5"/>
    <w:rsid w:val="003C010C"/>
    <w:rsid w:val="003C0A6C"/>
    <w:rsid w:val="003C14F8"/>
    <w:rsid w:val="003C24B1"/>
    <w:rsid w:val="003C380F"/>
    <w:rsid w:val="003C533F"/>
    <w:rsid w:val="003C5A43"/>
    <w:rsid w:val="003C5FAC"/>
    <w:rsid w:val="003C6DF7"/>
    <w:rsid w:val="003D0519"/>
    <w:rsid w:val="003D07DF"/>
    <w:rsid w:val="003D0B14"/>
    <w:rsid w:val="003D0FF6"/>
    <w:rsid w:val="003D237B"/>
    <w:rsid w:val="003D262C"/>
    <w:rsid w:val="003D2F62"/>
    <w:rsid w:val="003D3128"/>
    <w:rsid w:val="003D3AAF"/>
    <w:rsid w:val="003D3D73"/>
    <w:rsid w:val="003D6679"/>
    <w:rsid w:val="003D6C3F"/>
    <w:rsid w:val="003D6D61"/>
    <w:rsid w:val="003D79B9"/>
    <w:rsid w:val="003D7FD2"/>
    <w:rsid w:val="003E0557"/>
    <w:rsid w:val="003E091D"/>
    <w:rsid w:val="003E0B89"/>
    <w:rsid w:val="003E1C53"/>
    <w:rsid w:val="003E2A69"/>
    <w:rsid w:val="003E2CA2"/>
    <w:rsid w:val="003E2D49"/>
    <w:rsid w:val="003E2FD4"/>
    <w:rsid w:val="003E3117"/>
    <w:rsid w:val="003E3E54"/>
    <w:rsid w:val="003E49F6"/>
    <w:rsid w:val="003E507D"/>
    <w:rsid w:val="003E660F"/>
    <w:rsid w:val="003E6C6F"/>
    <w:rsid w:val="003E745A"/>
    <w:rsid w:val="003E7AE6"/>
    <w:rsid w:val="003E7E66"/>
    <w:rsid w:val="003F0512"/>
    <w:rsid w:val="003F055C"/>
    <w:rsid w:val="003F0841"/>
    <w:rsid w:val="003F16C3"/>
    <w:rsid w:val="003F1CD0"/>
    <w:rsid w:val="003F23D3"/>
    <w:rsid w:val="003F3E1A"/>
    <w:rsid w:val="003F3F08"/>
    <w:rsid w:val="003F49F1"/>
    <w:rsid w:val="003F4E10"/>
    <w:rsid w:val="003F4FBF"/>
    <w:rsid w:val="003F5029"/>
    <w:rsid w:val="003F6272"/>
    <w:rsid w:val="003F6895"/>
    <w:rsid w:val="003F787D"/>
    <w:rsid w:val="00400E72"/>
    <w:rsid w:val="00401400"/>
    <w:rsid w:val="00402487"/>
    <w:rsid w:val="00403709"/>
    <w:rsid w:val="00403FE3"/>
    <w:rsid w:val="00403FEE"/>
    <w:rsid w:val="00404449"/>
    <w:rsid w:val="00404869"/>
    <w:rsid w:val="00405884"/>
    <w:rsid w:val="00406DC5"/>
    <w:rsid w:val="00406DE2"/>
    <w:rsid w:val="00406FD1"/>
    <w:rsid w:val="00407577"/>
    <w:rsid w:val="004078B8"/>
    <w:rsid w:val="00407D39"/>
    <w:rsid w:val="00407E5D"/>
    <w:rsid w:val="00407F9B"/>
    <w:rsid w:val="00412049"/>
    <w:rsid w:val="004131C6"/>
    <w:rsid w:val="00413349"/>
    <w:rsid w:val="00413C5F"/>
    <w:rsid w:val="00413F15"/>
    <w:rsid w:val="00414368"/>
    <w:rsid w:val="0041477A"/>
    <w:rsid w:val="00415BEA"/>
    <w:rsid w:val="004167A3"/>
    <w:rsid w:val="00416C46"/>
    <w:rsid w:val="0041767B"/>
    <w:rsid w:val="00417736"/>
    <w:rsid w:val="004217CE"/>
    <w:rsid w:val="00422587"/>
    <w:rsid w:val="004231C1"/>
    <w:rsid w:val="004243A5"/>
    <w:rsid w:val="00424D52"/>
    <w:rsid w:val="00426A93"/>
    <w:rsid w:val="00426EDF"/>
    <w:rsid w:val="0043129E"/>
    <w:rsid w:val="0043131A"/>
    <w:rsid w:val="00431D25"/>
    <w:rsid w:val="004320B2"/>
    <w:rsid w:val="00432D78"/>
    <w:rsid w:val="00432DAA"/>
    <w:rsid w:val="00432EBB"/>
    <w:rsid w:val="00434305"/>
    <w:rsid w:val="00435DF7"/>
    <w:rsid w:val="00435EDA"/>
    <w:rsid w:val="00435EEF"/>
    <w:rsid w:val="004368E9"/>
    <w:rsid w:val="00437204"/>
    <w:rsid w:val="00437FA1"/>
    <w:rsid w:val="0044083F"/>
    <w:rsid w:val="00441AE7"/>
    <w:rsid w:val="00441E02"/>
    <w:rsid w:val="00441F79"/>
    <w:rsid w:val="00442116"/>
    <w:rsid w:val="00442A57"/>
    <w:rsid w:val="00443E17"/>
    <w:rsid w:val="00443F17"/>
    <w:rsid w:val="00445574"/>
    <w:rsid w:val="00446499"/>
    <w:rsid w:val="004467FB"/>
    <w:rsid w:val="00450458"/>
    <w:rsid w:val="00450595"/>
    <w:rsid w:val="0045075D"/>
    <w:rsid w:val="00452729"/>
    <w:rsid w:val="00452D6B"/>
    <w:rsid w:val="0045401A"/>
    <w:rsid w:val="00454484"/>
    <w:rsid w:val="0045517B"/>
    <w:rsid w:val="00455A1A"/>
    <w:rsid w:val="00455BBA"/>
    <w:rsid w:val="00455CB5"/>
    <w:rsid w:val="00457598"/>
    <w:rsid w:val="00463B77"/>
    <w:rsid w:val="00463C7B"/>
    <w:rsid w:val="00463EEB"/>
    <w:rsid w:val="004642B4"/>
    <w:rsid w:val="004644A6"/>
    <w:rsid w:val="004659BD"/>
    <w:rsid w:val="00466785"/>
    <w:rsid w:val="00466DB0"/>
    <w:rsid w:val="0046787E"/>
    <w:rsid w:val="004702D4"/>
    <w:rsid w:val="00470775"/>
    <w:rsid w:val="00470B37"/>
    <w:rsid w:val="00471267"/>
    <w:rsid w:val="0047214A"/>
    <w:rsid w:val="00472C8F"/>
    <w:rsid w:val="004730F7"/>
    <w:rsid w:val="00474181"/>
    <w:rsid w:val="004746B1"/>
    <w:rsid w:val="00474F9A"/>
    <w:rsid w:val="00475627"/>
    <w:rsid w:val="0047583F"/>
    <w:rsid w:val="00475DE8"/>
    <w:rsid w:val="00476092"/>
    <w:rsid w:val="00476D7A"/>
    <w:rsid w:val="00477321"/>
    <w:rsid w:val="0047799A"/>
    <w:rsid w:val="004802DB"/>
    <w:rsid w:val="00480B5B"/>
    <w:rsid w:val="00481BFB"/>
    <w:rsid w:val="00481C44"/>
    <w:rsid w:val="00484936"/>
    <w:rsid w:val="00485C89"/>
    <w:rsid w:val="00485E26"/>
    <w:rsid w:val="004861A9"/>
    <w:rsid w:val="00486BE3"/>
    <w:rsid w:val="00487733"/>
    <w:rsid w:val="00487B25"/>
    <w:rsid w:val="004905E4"/>
    <w:rsid w:val="00490A89"/>
    <w:rsid w:val="00490AB4"/>
    <w:rsid w:val="00490EF5"/>
    <w:rsid w:val="00490F03"/>
    <w:rsid w:val="00491CF9"/>
    <w:rsid w:val="00492F02"/>
    <w:rsid w:val="004939AE"/>
    <w:rsid w:val="00493D49"/>
    <w:rsid w:val="00495AF2"/>
    <w:rsid w:val="00495D60"/>
    <w:rsid w:val="004A01D0"/>
    <w:rsid w:val="004A031A"/>
    <w:rsid w:val="004A12DF"/>
    <w:rsid w:val="004A1BA8"/>
    <w:rsid w:val="004A2ADC"/>
    <w:rsid w:val="004A2B5B"/>
    <w:rsid w:val="004A390C"/>
    <w:rsid w:val="004A4B57"/>
    <w:rsid w:val="004A5FD9"/>
    <w:rsid w:val="004A6321"/>
    <w:rsid w:val="004A63FA"/>
    <w:rsid w:val="004A6A3D"/>
    <w:rsid w:val="004A6F1C"/>
    <w:rsid w:val="004A715D"/>
    <w:rsid w:val="004A72E8"/>
    <w:rsid w:val="004B0272"/>
    <w:rsid w:val="004B02BA"/>
    <w:rsid w:val="004B0D63"/>
    <w:rsid w:val="004B1D22"/>
    <w:rsid w:val="004B2159"/>
    <w:rsid w:val="004B218B"/>
    <w:rsid w:val="004B2701"/>
    <w:rsid w:val="004B2E1B"/>
    <w:rsid w:val="004B3AA8"/>
    <w:rsid w:val="004B3E93"/>
    <w:rsid w:val="004B4336"/>
    <w:rsid w:val="004B5AB7"/>
    <w:rsid w:val="004B6092"/>
    <w:rsid w:val="004B646E"/>
    <w:rsid w:val="004B6D79"/>
    <w:rsid w:val="004B6FD9"/>
    <w:rsid w:val="004B79E9"/>
    <w:rsid w:val="004B7E2D"/>
    <w:rsid w:val="004C039E"/>
    <w:rsid w:val="004C1563"/>
    <w:rsid w:val="004C1D8F"/>
    <w:rsid w:val="004C1FBC"/>
    <w:rsid w:val="004C25A2"/>
    <w:rsid w:val="004C3F1D"/>
    <w:rsid w:val="004C458D"/>
    <w:rsid w:val="004C50F3"/>
    <w:rsid w:val="004C6E26"/>
    <w:rsid w:val="004C6EE8"/>
    <w:rsid w:val="004C7238"/>
    <w:rsid w:val="004C7556"/>
    <w:rsid w:val="004C7E8B"/>
    <w:rsid w:val="004C7E9D"/>
    <w:rsid w:val="004C7F67"/>
    <w:rsid w:val="004D05F3"/>
    <w:rsid w:val="004D076D"/>
    <w:rsid w:val="004D093A"/>
    <w:rsid w:val="004D0EF1"/>
    <w:rsid w:val="004D2171"/>
    <w:rsid w:val="004D2253"/>
    <w:rsid w:val="004D228E"/>
    <w:rsid w:val="004D348A"/>
    <w:rsid w:val="004D3856"/>
    <w:rsid w:val="004D4406"/>
    <w:rsid w:val="004D52E5"/>
    <w:rsid w:val="004D5C66"/>
    <w:rsid w:val="004D7C42"/>
    <w:rsid w:val="004D7F52"/>
    <w:rsid w:val="004E0465"/>
    <w:rsid w:val="004E06A3"/>
    <w:rsid w:val="004E127B"/>
    <w:rsid w:val="004E16DF"/>
    <w:rsid w:val="004E1C0A"/>
    <w:rsid w:val="004E29B3"/>
    <w:rsid w:val="004E30C5"/>
    <w:rsid w:val="004E4A8A"/>
    <w:rsid w:val="004E4AA5"/>
    <w:rsid w:val="004E4AEE"/>
    <w:rsid w:val="004E4DFF"/>
    <w:rsid w:val="004E5738"/>
    <w:rsid w:val="004E59E3"/>
    <w:rsid w:val="004E65D2"/>
    <w:rsid w:val="004E67C0"/>
    <w:rsid w:val="004E7534"/>
    <w:rsid w:val="004E7804"/>
    <w:rsid w:val="004F1561"/>
    <w:rsid w:val="004F2CD0"/>
    <w:rsid w:val="004F33F8"/>
    <w:rsid w:val="004F391A"/>
    <w:rsid w:val="004F395A"/>
    <w:rsid w:val="004F3CFB"/>
    <w:rsid w:val="004F5050"/>
    <w:rsid w:val="004F6456"/>
    <w:rsid w:val="004F696E"/>
    <w:rsid w:val="004F6C71"/>
    <w:rsid w:val="004F7455"/>
    <w:rsid w:val="004F7F3C"/>
    <w:rsid w:val="00501139"/>
    <w:rsid w:val="00501777"/>
    <w:rsid w:val="005022C9"/>
    <w:rsid w:val="0050363E"/>
    <w:rsid w:val="005039BC"/>
    <w:rsid w:val="005043BB"/>
    <w:rsid w:val="005046AF"/>
    <w:rsid w:val="005047FA"/>
    <w:rsid w:val="00504A3D"/>
    <w:rsid w:val="005054DE"/>
    <w:rsid w:val="00505767"/>
    <w:rsid w:val="00506B66"/>
    <w:rsid w:val="005073F0"/>
    <w:rsid w:val="0051006D"/>
    <w:rsid w:val="00510A7B"/>
    <w:rsid w:val="00511CF4"/>
    <w:rsid w:val="00512043"/>
    <w:rsid w:val="00512430"/>
    <w:rsid w:val="005127A1"/>
    <w:rsid w:val="00512806"/>
    <w:rsid w:val="00512F6E"/>
    <w:rsid w:val="00513038"/>
    <w:rsid w:val="00513862"/>
    <w:rsid w:val="00513A5B"/>
    <w:rsid w:val="00514174"/>
    <w:rsid w:val="005149D8"/>
    <w:rsid w:val="00514E7E"/>
    <w:rsid w:val="00514EF5"/>
    <w:rsid w:val="0051525B"/>
    <w:rsid w:val="00516088"/>
    <w:rsid w:val="00516B0B"/>
    <w:rsid w:val="00516FC5"/>
    <w:rsid w:val="00520C4F"/>
    <w:rsid w:val="005220EC"/>
    <w:rsid w:val="005225BC"/>
    <w:rsid w:val="00523F95"/>
    <w:rsid w:val="00524BFB"/>
    <w:rsid w:val="00524D65"/>
    <w:rsid w:val="00525136"/>
    <w:rsid w:val="00525B16"/>
    <w:rsid w:val="00526DE7"/>
    <w:rsid w:val="0053120A"/>
    <w:rsid w:val="00531E18"/>
    <w:rsid w:val="0053248C"/>
    <w:rsid w:val="00532BCF"/>
    <w:rsid w:val="00533641"/>
    <w:rsid w:val="00533D04"/>
    <w:rsid w:val="00534804"/>
    <w:rsid w:val="00534BDF"/>
    <w:rsid w:val="00535125"/>
    <w:rsid w:val="0053536E"/>
    <w:rsid w:val="005354EA"/>
    <w:rsid w:val="0053585F"/>
    <w:rsid w:val="00535EC4"/>
    <w:rsid w:val="00535ED9"/>
    <w:rsid w:val="00536340"/>
    <w:rsid w:val="0053692B"/>
    <w:rsid w:val="0053797E"/>
    <w:rsid w:val="005417D8"/>
    <w:rsid w:val="00541853"/>
    <w:rsid w:val="00542C1C"/>
    <w:rsid w:val="00542F5A"/>
    <w:rsid w:val="00543634"/>
    <w:rsid w:val="00543BDA"/>
    <w:rsid w:val="005441CC"/>
    <w:rsid w:val="005446DB"/>
    <w:rsid w:val="00545BB1"/>
    <w:rsid w:val="0054619F"/>
    <w:rsid w:val="00546A57"/>
    <w:rsid w:val="005479DA"/>
    <w:rsid w:val="00547BCC"/>
    <w:rsid w:val="0055013B"/>
    <w:rsid w:val="00550532"/>
    <w:rsid w:val="00550946"/>
    <w:rsid w:val="00551A3B"/>
    <w:rsid w:val="00551F6F"/>
    <w:rsid w:val="005528BA"/>
    <w:rsid w:val="0055314D"/>
    <w:rsid w:val="00553632"/>
    <w:rsid w:val="0055402B"/>
    <w:rsid w:val="00554F79"/>
    <w:rsid w:val="00555044"/>
    <w:rsid w:val="00555CF8"/>
    <w:rsid w:val="00555D5B"/>
    <w:rsid w:val="00556569"/>
    <w:rsid w:val="00557A4D"/>
    <w:rsid w:val="00557D79"/>
    <w:rsid w:val="00557DF5"/>
    <w:rsid w:val="00560B8A"/>
    <w:rsid w:val="00561475"/>
    <w:rsid w:val="00562308"/>
    <w:rsid w:val="0056487B"/>
    <w:rsid w:val="00564FB9"/>
    <w:rsid w:val="0056524E"/>
    <w:rsid w:val="00565BA9"/>
    <w:rsid w:val="00565E67"/>
    <w:rsid w:val="005660D9"/>
    <w:rsid w:val="005661A4"/>
    <w:rsid w:val="00566469"/>
    <w:rsid w:val="00571BDE"/>
    <w:rsid w:val="00571C17"/>
    <w:rsid w:val="00573CB4"/>
    <w:rsid w:val="00573D9E"/>
    <w:rsid w:val="0057712C"/>
    <w:rsid w:val="00577724"/>
    <w:rsid w:val="00577A56"/>
    <w:rsid w:val="00577F22"/>
    <w:rsid w:val="005801E3"/>
    <w:rsid w:val="00580C4B"/>
    <w:rsid w:val="00580F5B"/>
    <w:rsid w:val="00581802"/>
    <w:rsid w:val="00581AD1"/>
    <w:rsid w:val="00582054"/>
    <w:rsid w:val="00582269"/>
    <w:rsid w:val="005830F6"/>
    <w:rsid w:val="005836A8"/>
    <w:rsid w:val="0058409C"/>
    <w:rsid w:val="00584262"/>
    <w:rsid w:val="005852D7"/>
    <w:rsid w:val="00586630"/>
    <w:rsid w:val="00586E11"/>
    <w:rsid w:val="00587066"/>
    <w:rsid w:val="00587ADD"/>
    <w:rsid w:val="00587D44"/>
    <w:rsid w:val="00590AAF"/>
    <w:rsid w:val="00590F84"/>
    <w:rsid w:val="005922A6"/>
    <w:rsid w:val="00592432"/>
    <w:rsid w:val="00593A49"/>
    <w:rsid w:val="00593EF5"/>
    <w:rsid w:val="00596160"/>
    <w:rsid w:val="005966E2"/>
    <w:rsid w:val="00597007"/>
    <w:rsid w:val="00597333"/>
    <w:rsid w:val="00597BFD"/>
    <w:rsid w:val="005A0966"/>
    <w:rsid w:val="005A11B7"/>
    <w:rsid w:val="005A260B"/>
    <w:rsid w:val="005A2AC4"/>
    <w:rsid w:val="005A2B24"/>
    <w:rsid w:val="005A3675"/>
    <w:rsid w:val="005A4219"/>
    <w:rsid w:val="005A4A1B"/>
    <w:rsid w:val="005A55AC"/>
    <w:rsid w:val="005A68C1"/>
    <w:rsid w:val="005A74CA"/>
    <w:rsid w:val="005A7830"/>
    <w:rsid w:val="005A7AD1"/>
    <w:rsid w:val="005A7FCE"/>
    <w:rsid w:val="005B0F3F"/>
    <w:rsid w:val="005B191C"/>
    <w:rsid w:val="005B2172"/>
    <w:rsid w:val="005B4903"/>
    <w:rsid w:val="005B51CE"/>
    <w:rsid w:val="005B524F"/>
    <w:rsid w:val="005B53F6"/>
    <w:rsid w:val="005B56D8"/>
    <w:rsid w:val="005B5885"/>
    <w:rsid w:val="005B59F5"/>
    <w:rsid w:val="005B5CD7"/>
    <w:rsid w:val="005B61B9"/>
    <w:rsid w:val="005B6CF6"/>
    <w:rsid w:val="005B7422"/>
    <w:rsid w:val="005B7F85"/>
    <w:rsid w:val="005C26F8"/>
    <w:rsid w:val="005C29B8"/>
    <w:rsid w:val="005C3084"/>
    <w:rsid w:val="005C3604"/>
    <w:rsid w:val="005C3EF0"/>
    <w:rsid w:val="005C55AF"/>
    <w:rsid w:val="005C5851"/>
    <w:rsid w:val="005C5F21"/>
    <w:rsid w:val="005C6A40"/>
    <w:rsid w:val="005C7156"/>
    <w:rsid w:val="005C7806"/>
    <w:rsid w:val="005D0327"/>
    <w:rsid w:val="005D0C75"/>
    <w:rsid w:val="005D162A"/>
    <w:rsid w:val="005D293A"/>
    <w:rsid w:val="005D3B36"/>
    <w:rsid w:val="005D4171"/>
    <w:rsid w:val="005D5181"/>
    <w:rsid w:val="005D5D9D"/>
    <w:rsid w:val="005D6234"/>
    <w:rsid w:val="005D6A95"/>
    <w:rsid w:val="005D6B2C"/>
    <w:rsid w:val="005D6D9C"/>
    <w:rsid w:val="005D751F"/>
    <w:rsid w:val="005E0403"/>
    <w:rsid w:val="005E144D"/>
    <w:rsid w:val="005E2335"/>
    <w:rsid w:val="005E245C"/>
    <w:rsid w:val="005E318E"/>
    <w:rsid w:val="005E34CA"/>
    <w:rsid w:val="005E3C18"/>
    <w:rsid w:val="005E4250"/>
    <w:rsid w:val="005E4D64"/>
    <w:rsid w:val="005E509D"/>
    <w:rsid w:val="005E5729"/>
    <w:rsid w:val="005E58EC"/>
    <w:rsid w:val="005E5C71"/>
    <w:rsid w:val="005E605D"/>
    <w:rsid w:val="005E6812"/>
    <w:rsid w:val="005E6D13"/>
    <w:rsid w:val="005E72E1"/>
    <w:rsid w:val="005E7881"/>
    <w:rsid w:val="005E78E0"/>
    <w:rsid w:val="005E7BB4"/>
    <w:rsid w:val="005F0D9C"/>
    <w:rsid w:val="005F152A"/>
    <w:rsid w:val="005F19E3"/>
    <w:rsid w:val="005F284E"/>
    <w:rsid w:val="005F2C30"/>
    <w:rsid w:val="005F4998"/>
    <w:rsid w:val="005F5AD5"/>
    <w:rsid w:val="005F6041"/>
    <w:rsid w:val="005F6A86"/>
    <w:rsid w:val="00600969"/>
    <w:rsid w:val="00600F28"/>
    <w:rsid w:val="006015CE"/>
    <w:rsid w:val="00602170"/>
    <w:rsid w:val="00602730"/>
    <w:rsid w:val="0060291B"/>
    <w:rsid w:val="0060403D"/>
    <w:rsid w:val="006042E5"/>
    <w:rsid w:val="00604784"/>
    <w:rsid w:val="00604C03"/>
    <w:rsid w:val="00606419"/>
    <w:rsid w:val="00607D29"/>
    <w:rsid w:val="0061149C"/>
    <w:rsid w:val="00611DC1"/>
    <w:rsid w:val="006127FF"/>
    <w:rsid w:val="00612807"/>
    <w:rsid w:val="00612952"/>
    <w:rsid w:val="0061398C"/>
    <w:rsid w:val="00613C04"/>
    <w:rsid w:val="00614492"/>
    <w:rsid w:val="00614CC1"/>
    <w:rsid w:val="00615A9D"/>
    <w:rsid w:val="00615EF1"/>
    <w:rsid w:val="0061629D"/>
    <w:rsid w:val="0061651B"/>
    <w:rsid w:val="00617387"/>
    <w:rsid w:val="006205AF"/>
    <w:rsid w:val="006205D6"/>
    <w:rsid w:val="00620968"/>
    <w:rsid w:val="00620CFA"/>
    <w:rsid w:val="006214B0"/>
    <w:rsid w:val="00621632"/>
    <w:rsid w:val="00622A2C"/>
    <w:rsid w:val="00623116"/>
    <w:rsid w:val="006233AA"/>
    <w:rsid w:val="006245C6"/>
    <w:rsid w:val="00624B3A"/>
    <w:rsid w:val="006252D8"/>
    <w:rsid w:val="00625765"/>
    <w:rsid w:val="006259BC"/>
    <w:rsid w:val="00625BE8"/>
    <w:rsid w:val="00625C0A"/>
    <w:rsid w:val="0062636B"/>
    <w:rsid w:val="006265A5"/>
    <w:rsid w:val="00631059"/>
    <w:rsid w:val="00631653"/>
    <w:rsid w:val="00632182"/>
    <w:rsid w:val="00632AE0"/>
    <w:rsid w:val="00633848"/>
    <w:rsid w:val="00633C17"/>
    <w:rsid w:val="006343CA"/>
    <w:rsid w:val="00634D9E"/>
    <w:rsid w:val="00635F2C"/>
    <w:rsid w:val="00636E3E"/>
    <w:rsid w:val="006379F7"/>
    <w:rsid w:val="00637E4D"/>
    <w:rsid w:val="00640620"/>
    <w:rsid w:val="00641215"/>
    <w:rsid w:val="00641A1F"/>
    <w:rsid w:val="00642B0A"/>
    <w:rsid w:val="0064367B"/>
    <w:rsid w:val="006439AB"/>
    <w:rsid w:val="00645904"/>
    <w:rsid w:val="00645B1B"/>
    <w:rsid w:val="006469DB"/>
    <w:rsid w:val="006471BA"/>
    <w:rsid w:val="006506E3"/>
    <w:rsid w:val="00651559"/>
    <w:rsid w:val="00651ACB"/>
    <w:rsid w:val="00651C47"/>
    <w:rsid w:val="00652AB2"/>
    <w:rsid w:val="00652B43"/>
    <w:rsid w:val="00653FED"/>
    <w:rsid w:val="00654EC0"/>
    <w:rsid w:val="0065525B"/>
    <w:rsid w:val="00655D4F"/>
    <w:rsid w:val="00656987"/>
    <w:rsid w:val="00656D29"/>
    <w:rsid w:val="006572CC"/>
    <w:rsid w:val="00657696"/>
    <w:rsid w:val="00657BF3"/>
    <w:rsid w:val="00657C2A"/>
    <w:rsid w:val="006600F7"/>
    <w:rsid w:val="00660E61"/>
    <w:rsid w:val="00661D46"/>
    <w:rsid w:val="00661F02"/>
    <w:rsid w:val="006640E5"/>
    <w:rsid w:val="006646F1"/>
    <w:rsid w:val="006648CB"/>
    <w:rsid w:val="00664929"/>
    <w:rsid w:val="00664F62"/>
    <w:rsid w:val="006655E1"/>
    <w:rsid w:val="00666CD1"/>
    <w:rsid w:val="00672060"/>
    <w:rsid w:val="00672BFD"/>
    <w:rsid w:val="006752A0"/>
    <w:rsid w:val="0067550C"/>
    <w:rsid w:val="00676094"/>
    <w:rsid w:val="0067611B"/>
    <w:rsid w:val="0067620D"/>
    <w:rsid w:val="006770F4"/>
    <w:rsid w:val="00677A84"/>
    <w:rsid w:val="0068026D"/>
    <w:rsid w:val="00680A27"/>
    <w:rsid w:val="006812BB"/>
    <w:rsid w:val="006816A4"/>
    <w:rsid w:val="006819B8"/>
    <w:rsid w:val="00683E73"/>
    <w:rsid w:val="006840A6"/>
    <w:rsid w:val="00684A87"/>
    <w:rsid w:val="006850CD"/>
    <w:rsid w:val="00685AAB"/>
    <w:rsid w:val="0068613B"/>
    <w:rsid w:val="006861FB"/>
    <w:rsid w:val="0068748B"/>
    <w:rsid w:val="00687DAB"/>
    <w:rsid w:val="00693788"/>
    <w:rsid w:val="0069381E"/>
    <w:rsid w:val="006951BA"/>
    <w:rsid w:val="006956D9"/>
    <w:rsid w:val="00695818"/>
    <w:rsid w:val="0069692F"/>
    <w:rsid w:val="006969FF"/>
    <w:rsid w:val="00696CDD"/>
    <w:rsid w:val="00697705"/>
    <w:rsid w:val="00697E6D"/>
    <w:rsid w:val="006A0614"/>
    <w:rsid w:val="006A06CD"/>
    <w:rsid w:val="006A07AA"/>
    <w:rsid w:val="006A12AE"/>
    <w:rsid w:val="006A25E5"/>
    <w:rsid w:val="006A2B46"/>
    <w:rsid w:val="006A3193"/>
    <w:rsid w:val="006A336D"/>
    <w:rsid w:val="006A37B9"/>
    <w:rsid w:val="006A3874"/>
    <w:rsid w:val="006A38DE"/>
    <w:rsid w:val="006A3FC3"/>
    <w:rsid w:val="006A4AC2"/>
    <w:rsid w:val="006A5214"/>
    <w:rsid w:val="006A6ECC"/>
    <w:rsid w:val="006B1824"/>
    <w:rsid w:val="006B2672"/>
    <w:rsid w:val="006B2C6E"/>
    <w:rsid w:val="006B2D70"/>
    <w:rsid w:val="006B38E8"/>
    <w:rsid w:val="006B54BF"/>
    <w:rsid w:val="006B5F44"/>
    <w:rsid w:val="006B5F90"/>
    <w:rsid w:val="006B623A"/>
    <w:rsid w:val="006B62E4"/>
    <w:rsid w:val="006C0A2B"/>
    <w:rsid w:val="006C1BBA"/>
    <w:rsid w:val="006C1CD7"/>
    <w:rsid w:val="006C1F08"/>
    <w:rsid w:val="006C2079"/>
    <w:rsid w:val="006C259A"/>
    <w:rsid w:val="006C365D"/>
    <w:rsid w:val="006C3F18"/>
    <w:rsid w:val="006C50E4"/>
    <w:rsid w:val="006C5A62"/>
    <w:rsid w:val="006C5B21"/>
    <w:rsid w:val="006C5D68"/>
    <w:rsid w:val="006C5FB3"/>
    <w:rsid w:val="006C6976"/>
    <w:rsid w:val="006C6DD0"/>
    <w:rsid w:val="006D04EA"/>
    <w:rsid w:val="006D169C"/>
    <w:rsid w:val="006D16C4"/>
    <w:rsid w:val="006D22C3"/>
    <w:rsid w:val="006D2674"/>
    <w:rsid w:val="006D3E96"/>
    <w:rsid w:val="006D4515"/>
    <w:rsid w:val="006D453E"/>
    <w:rsid w:val="006D4573"/>
    <w:rsid w:val="006D4BB1"/>
    <w:rsid w:val="006D51D8"/>
    <w:rsid w:val="006D6593"/>
    <w:rsid w:val="006D6AD2"/>
    <w:rsid w:val="006D6D42"/>
    <w:rsid w:val="006E0938"/>
    <w:rsid w:val="006E0BC2"/>
    <w:rsid w:val="006E0BF1"/>
    <w:rsid w:val="006E3ADF"/>
    <w:rsid w:val="006E4611"/>
    <w:rsid w:val="006E5A8F"/>
    <w:rsid w:val="006E5D09"/>
    <w:rsid w:val="006E5D13"/>
    <w:rsid w:val="006E5E0C"/>
    <w:rsid w:val="006E6752"/>
    <w:rsid w:val="006E788C"/>
    <w:rsid w:val="006E7F23"/>
    <w:rsid w:val="006F03A8"/>
    <w:rsid w:val="006F2ACA"/>
    <w:rsid w:val="006F2ADC"/>
    <w:rsid w:val="006F2BFE"/>
    <w:rsid w:val="006F2D65"/>
    <w:rsid w:val="006F31E9"/>
    <w:rsid w:val="006F40CA"/>
    <w:rsid w:val="006F5C4C"/>
    <w:rsid w:val="006F5F61"/>
    <w:rsid w:val="006F613F"/>
    <w:rsid w:val="006F6284"/>
    <w:rsid w:val="007002C5"/>
    <w:rsid w:val="0070044A"/>
    <w:rsid w:val="00701842"/>
    <w:rsid w:val="007026DE"/>
    <w:rsid w:val="00704044"/>
    <w:rsid w:val="00704387"/>
    <w:rsid w:val="007053A8"/>
    <w:rsid w:val="00707669"/>
    <w:rsid w:val="00707BAA"/>
    <w:rsid w:val="00710C65"/>
    <w:rsid w:val="00711CBA"/>
    <w:rsid w:val="00711D58"/>
    <w:rsid w:val="00711F74"/>
    <w:rsid w:val="00711FB5"/>
    <w:rsid w:val="00712A01"/>
    <w:rsid w:val="007143F9"/>
    <w:rsid w:val="00714F58"/>
    <w:rsid w:val="0071616A"/>
    <w:rsid w:val="0071708B"/>
    <w:rsid w:val="00721019"/>
    <w:rsid w:val="00721474"/>
    <w:rsid w:val="00722FBF"/>
    <w:rsid w:val="00722FC2"/>
    <w:rsid w:val="007230FD"/>
    <w:rsid w:val="00723520"/>
    <w:rsid w:val="00724E1B"/>
    <w:rsid w:val="00724E8D"/>
    <w:rsid w:val="0072573C"/>
    <w:rsid w:val="00725949"/>
    <w:rsid w:val="007265A8"/>
    <w:rsid w:val="00727BAA"/>
    <w:rsid w:val="00727FA2"/>
    <w:rsid w:val="007322D9"/>
    <w:rsid w:val="00732790"/>
    <w:rsid w:val="00732BC0"/>
    <w:rsid w:val="00733382"/>
    <w:rsid w:val="00733618"/>
    <w:rsid w:val="007369D6"/>
    <w:rsid w:val="0073720F"/>
    <w:rsid w:val="007376D6"/>
    <w:rsid w:val="00737796"/>
    <w:rsid w:val="007404F5"/>
    <w:rsid w:val="00740EF4"/>
    <w:rsid w:val="00740FD7"/>
    <w:rsid w:val="0074165C"/>
    <w:rsid w:val="00742898"/>
    <w:rsid w:val="00742C35"/>
    <w:rsid w:val="007432CA"/>
    <w:rsid w:val="007439EB"/>
    <w:rsid w:val="00743CB4"/>
    <w:rsid w:val="00743D49"/>
    <w:rsid w:val="00743F0A"/>
    <w:rsid w:val="007444E8"/>
    <w:rsid w:val="0074463E"/>
    <w:rsid w:val="0074548E"/>
    <w:rsid w:val="007454EC"/>
    <w:rsid w:val="00745773"/>
    <w:rsid w:val="00745F48"/>
    <w:rsid w:val="00746800"/>
    <w:rsid w:val="007501A8"/>
    <w:rsid w:val="007502D2"/>
    <w:rsid w:val="00750D61"/>
    <w:rsid w:val="00750EE1"/>
    <w:rsid w:val="00752B4D"/>
    <w:rsid w:val="00753B52"/>
    <w:rsid w:val="007546E6"/>
    <w:rsid w:val="00754B88"/>
    <w:rsid w:val="00755402"/>
    <w:rsid w:val="00755500"/>
    <w:rsid w:val="00755C16"/>
    <w:rsid w:val="007560F7"/>
    <w:rsid w:val="0075610F"/>
    <w:rsid w:val="00756169"/>
    <w:rsid w:val="00756629"/>
    <w:rsid w:val="00756B26"/>
    <w:rsid w:val="00756EDF"/>
    <w:rsid w:val="007579E8"/>
    <w:rsid w:val="007600E3"/>
    <w:rsid w:val="0076070A"/>
    <w:rsid w:val="00764A5C"/>
    <w:rsid w:val="00764EED"/>
    <w:rsid w:val="00765C43"/>
    <w:rsid w:val="00765EFB"/>
    <w:rsid w:val="00766DD9"/>
    <w:rsid w:val="007671CA"/>
    <w:rsid w:val="00767218"/>
    <w:rsid w:val="00767C61"/>
    <w:rsid w:val="0077008A"/>
    <w:rsid w:val="007714FA"/>
    <w:rsid w:val="0077222B"/>
    <w:rsid w:val="007734D8"/>
    <w:rsid w:val="00773C1F"/>
    <w:rsid w:val="00774AD5"/>
    <w:rsid w:val="00774DA4"/>
    <w:rsid w:val="00775499"/>
    <w:rsid w:val="00776410"/>
    <w:rsid w:val="00776599"/>
    <w:rsid w:val="00776E7B"/>
    <w:rsid w:val="0077710B"/>
    <w:rsid w:val="00777779"/>
    <w:rsid w:val="00777799"/>
    <w:rsid w:val="0078046F"/>
    <w:rsid w:val="00780CF1"/>
    <w:rsid w:val="0078114B"/>
    <w:rsid w:val="00781A40"/>
    <w:rsid w:val="00781A84"/>
    <w:rsid w:val="00781DD2"/>
    <w:rsid w:val="00783A85"/>
    <w:rsid w:val="00783ECF"/>
    <w:rsid w:val="0078413A"/>
    <w:rsid w:val="00784A47"/>
    <w:rsid w:val="00785B77"/>
    <w:rsid w:val="00786888"/>
    <w:rsid w:val="00790045"/>
    <w:rsid w:val="00790423"/>
    <w:rsid w:val="007908ED"/>
    <w:rsid w:val="00790B17"/>
    <w:rsid w:val="00790CCE"/>
    <w:rsid w:val="0079142B"/>
    <w:rsid w:val="00791C5F"/>
    <w:rsid w:val="00793377"/>
    <w:rsid w:val="007941A4"/>
    <w:rsid w:val="00794748"/>
    <w:rsid w:val="00795533"/>
    <w:rsid w:val="007959E8"/>
    <w:rsid w:val="00795E9C"/>
    <w:rsid w:val="00797F3E"/>
    <w:rsid w:val="007A0521"/>
    <w:rsid w:val="007A295D"/>
    <w:rsid w:val="007A2E12"/>
    <w:rsid w:val="007A2E61"/>
    <w:rsid w:val="007A3475"/>
    <w:rsid w:val="007A41C8"/>
    <w:rsid w:val="007A5093"/>
    <w:rsid w:val="007A54CE"/>
    <w:rsid w:val="007A6EB1"/>
    <w:rsid w:val="007A6FD9"/>
    <w:rsid w:val="007A7FFA"/>
    <w:rsid w:val="007B013B"/>
    <w:rsid w:val="007B04EB"/>
    <w:rsid w:val="007B0587"/>
    <w:rsid w:val="007B0D4F"/>
    <w:rsid w:val="007B5A3D"/>
    <w:rsid w:val="007B5B95"/>
    <w:rsid w:val="007B6032"/>
    <w:rsid w:val="007B6456"/>
    <w:rsid w:val="007B674B"/>
    <w:rsid w:val="007B68EA"/>
    <w:rsid w:val="007B7453"/>
    <w:rsid w:val="007C00A1"/>
    <w:rsid w:val="007C044B"/>
    <w:rsid w:val="007C17F4"/>
    <w:rsid w:val="007C2C6E"/>
    <w:rsid w:val="007C2D89"/>
    <w:rsid w:val="007C4593"/>
    <w:rsid w:val="007C500D"/>
    <w:rsid w:val="007C5309"/>
    <w:rsid w:val="007C6069"/>
    <w:rsid w:val="007C6174"/>
    <w:rsid w:val="007C64C1"/>
    <w:rsid w:val="007C6C8F"/>
    <w:rsid w:val="007C7B59"/>
    <w:rsid w:val="007D014D"/>
    <w:rsid w:val="007D06C4"/>
    <w:rsid w:val="007D1352"/>
    <w:rsid w:val="007D2508"/>
    <w:rsid w:val="007D28E1"/>
    <w:rsid w:val="007D3072"/>
    <w:rsid w:val="007D346A"/>
    <w:rsid w:val="007D3E51"/>
    <w:rsid w:val="007D3FBF"/>
    <w:rsid w:val="007D6518"/>
    <w:rsid w:val="007D6F46"/>
    <w:rsid w:val="007D7018"/>
    <w:rsid w:val="007D7184"/>
    <w:rsid w:val="007D76BD"/>
    <w:rsid w:val="007E0BF1"/>
    <w:rsid w:val="007E0E2A"/>
    <w:rsid w:val="007E1CB8"/>
    <w:rsid w:val="007E41BC"/>
    <w:rsid w:val="007F0ED8"/>
    <w:rsid w:val="007F0F63"/>
    <w:rsid w:val="007F1F52"/>
    <w:rsid w:val="007F3E08"/>
    <w:rsid w:val="007F475F"/>
    <w:rsid w:val="007F4AAA"/>
    <w:rsid w:val="007F6B50"/>
    <w:rsid w:val="007F75CE"/>
    <w:rsid w:val="007F7FB5"/>
    <w:rsid w:val="008013A4"/>
    <w:rsid w:val="0080191A"/>
    <w:rsid w:val="008023C4"/>
    <w:rsid w:val="008026CD"/>
    <w:rsid w:val="008027CE"/>
    <w:rsid w:val="00802F42"/>
    <w:rsid w:val="00802F7D"/>
    <w:rsid w:val="00804383"/>
    <w:rsid w:val="008043E0"/>
    <w:rsid w:val="00804BB7"/>
    <w:rsid w:val="00804D41"/>
    <w:rsid w:val="00804E89"/>
    <w:rsid w:val="00804FC6"/>
    <w:rsid w:val="00806553"/>
    <w:rsid w:val="00807938"/>
    <w:rsid w:val="00810257"/>
    <w:rsid w:val="008102F1"/>
    <w:rsid w:val="00810413"/>
    <w:rsid w:val="008104F5"/>
    <w:rsid w:val="00811072"/>
    <w:rsid w:val="00811101"/>
    <w:rsid w:val="00811369"/>
    <w:rsid w:val="008113CF"/>
    <w:rsid w:val="008131DA"/>
    <w:rsid w:val="00813608"/>
    <w:rsid w:val="008137DA"/>
    <w:rsid w:val="0081426F"/>
    <w:rsid w:val="00815419"/>
    <w:rsid w:val="008163C8"/>
    <w:rsid w:val="008164A1"/>
    <w:rsid w:val="00817325"/>
    <w:rsid w:val="008206B9"/>
    <w:rsid w:val="008209E6"/>
    <w:rsid w:val="00821F02"/>
    <w:rsid w:val="00823303"/>
    <w:rsid w:val="008233B2"/>
    <w:rsid w:val="00823A9F"/>
    <w:rsid w:val="00823C85"/>
    <w:rsid w:val="00825008"/>
    <w:rsid w:val="00825138"/>
    <w:rsid w:val="008251B4"/>
    <w:rsid w:val="008251EA"/>
    <w:rsid w:val="008254AE"/>
    <w:rsid w:val="008269DD"/>
    <w:rsid w:val="00826A9B"/>
    <w:rsid w:val="00826B01"/>
    <w:rsid w:val="00826C9C"/>
    <w:rsid w:val="0082740F"/>
    <w:rsid w:val="008304F6"/>
    <w:rsid w:val="00830621"/>
    <w:rsid w:val="008307B2"/>
    <w:rsid w:val="00830CC3"/>
    <w:rsid w:val="0083183D"/>
    <w:rsid w:val="00832A94"/>
    <w:rsid w:val="0083348C"/>
    <w:rsid w:val="0083436B"/>
    <w:rsid w:val="008354B3"/>
    <w:rsid w:val="0083722C"/>
    <w:rsid w:val="008373D3"/>
    <w:rsid w:val="00840617"/>
    <w:rsid w:val="00840F84"/>
    <w:rsid w:val="00841100"/>
    <w:rsid w:val="00841412"/>
    <w:rsid w:val="008415E6"/>
    <w:rsid w:val="00842A47"/>
    <w:rsid w:val="00843138"/>
    <w:rsid w:val="00843C13"/>
    <w:rsid w:val="008452A1"/>
    <w:rsid w:val="008454F8"/>
    <w:rsid w:val="008460A7"/>
    <w:rsid w:val="008469AA"/>
    <w:rsid w:val="00847B76"/>
    <w:rsid w:val="008515F5"/>
    <w:rsid w:val="0085173A"/>
    <w:rsid w:val="00851E9A"/>
    <w:rsid w:val="00852742"/>
    <w:rsid w:val="0085541C"/>
    <w:rsid w:val="0085619F"/>
    <w:rsid w:val="008562BC"/>
    <w:rsid w:val="00856C45"/>
    <w:rsid w:val="008603CE"/>
    <w:rsid w:val="00861A58"/>
    <w:rsid w:val="00861A7B"/>
    <w:rsid w:val="008620FC"/>
    <w:rsid w:val="008627A5"/>
    <w:rsid w:val="00863E05"/>
    <w:rsid w:val="008643E2"/>
    <w:rsid w:val="00865ACA"/>
    <w:rsid w:val="00865D28"/>
    <w:rsid w:val="00865F85"/>
    <w:rsid w:val="00866979"/>
    <w:rsid w:val="00867C10"/>
    <w:rsid w:val="00867DEC"/>
    <w:rsid w:val="00870439"/>
    <w:rsid w:val="00870D8D"/>
    <w:rsid w:val="00870DA1"/>
    <w:rsid w:val="00871298"/>
    <w:rsid w:val="00871BA0"/>
    <w:rsid w:val="00872039"/>
    <w:rsid w:val="00873365"/>
    <w:rsid w:val="008734AF"/>
    <w:rsid w:val="00874962"/>
    <w:rsid w:val="00877592"/>
    <w:rsid w:val="00877B50"/>
    <w:rsid w:val="00881291"/>
    <w:rsid w:val="0088172A"/>
    <w:rsid w:val="00881803"/>
    <w:rsid w:val="00883F93"/>
    <w:rsid w:val="00884DB3"/>
    <w:rsid w:val="00885A9D"/>
    <w:rsid w:val="00885E79"/>
    <w:rsid w:val="00885ED4"/>
    <w:rsid w:val="008864F6"/>
    <w:rsid w:val="00886835"/>
    <w:rsid w:val="00887B1C"/>
    <w:rsid w:val="0089049D"/>
    <w:rsid w:val="00890592"/>
    <w:rsid w:val="00890EA5"/>
    <w:rsid w:val="008914BE"/>
    <w:rsid w:val="00891BE7"/>
    <w:rsid w:val="008928C9"/>
    <w:rsid w:val="008930CB"/>
    <w:rsid w:val="008938DC"/>
    <w:rsid w:val="00893FC3"/>
    <w:rsid w:val="00893FD1"/>
    <w:rsid w:val="00894054"/>
    <w:rsid w:val="0089427B"/>
    <w:rsid w:val="00894836"/>
    <w:rsid w:val="00895172"/>
    <w:rsid w:val="008954B5"/>
    <w:rsid w:val="00895680"/>
    <w:rsid w:val="00895EC7"/>
    <w:rsid w:val="00896DFF"/>
    <w:rsid w:val="0089762C"/>
    <w:rsid w:val="008979E8"/>
    <w:rsid w:val="008A173B"/>
    <w:rsid w:val="008A1893"/>
    <w:rsid w:val="008A1AD7"/>
    <w:rsid w:val="008A2282"/>
    <w:rsid w:val="008A2627"/>
    <w:rsid w:val="008A2857"/>
    <w:rsid w:val="008A42A2"/>
    <w:rsid w:val="008A57E6"/>
    <w:rsid w:val="008A6F81"/>
    <w:rsid w:val="008A769A"/>
    <w:rsid w:val="008B0C9C"/>
    <w:rsid w:val="008B0E5F"/>
    <w:rsid w:val="008B166D"/>
    <w:rsid w:val="008B17F4"/>
    <w:rsid w:val="008B19A7"/>
    <w:rsid w:val="008B1EBD"/>
    <w:rsid w:val="008B2034"/>
    <w:rsid w:val="008B284A"/>
    <w:rsid w:val="008B2A6F"/>
    <w:rsid w:val="008B3615"/>
    <w:rsid w:val="008B4AC4"/>
    <w:rsid w:val="008B50C8"/>
    <w:rsid w:val="008B51AC"/>
    <w:rsid w:val="008B5281"/>
    <w:rsid w:val="008B6445"/>
    <w:rsid w:val="008B7E05"/>
    <w:rsid w:val="008B7E82"/>
    <w:rsid w:val="008C1348"/>
    <w:rsid w:val="008C1797"/>
    <w:rsid w:val="008C1FD4"/>
    <w:rsid w:val="008C1FF4"/>
    <w:rsid w:val="008C219C"/>
    <w:rsid w:val="008C23A1"/>
    <w:rsid w:val="008C4044"/>
    <w:rsid w:val="008C475E"/>
    <w:rsid w:val="008C5CD8"/>
    <w:rsid w:val="008C5D93"/>
    <w:rsid w:val="008C619A"/>
    <w:rsid w:val="008C65EC"/>
    <w:rsid w:val="008C6A0E"/>
    <w:rsid w:val="008C6ADC"/>
    <w:rsid w:val="008C6B44"/>
    <w:rsid w:val="008C6E04"/>
    <w:rsid w:val="008C7B62"/>
    <w:rsid w:val="008C7EC4"/>
    <w:rsid w:val="008C7F59"/>
    <w:rsid w:val="008D0808"/>
    <w:rsid w:val="008D0CE8"/>
    <w:rsid w:val="008D2D1D"/>
    <w:rsid w:val="008D397A"/>
    <w:rsid w:val="008D42B6"/>
    <w:rsid w:val="008D453D"/>
    <w:rsid w:val="008D53AD"/>
    <w:rsid w:val="008D562B"/>
    <w:rsid w:val="008D5733"/>
    <w:rsid w:val="008D610F"/>
    <w:rsid w:val="008D622B"/>
    <w:rsid w:val="008D6370"/>
    <w:rsid w:val="008D666C"/>
    <w:rsid w:val="008D7B54"/>
    <w:rsid w:val="008E0373"/>
    <w:rsid w:val="008E071B"/>
    <w:rsid w:val="008E09CE"/>
    <w:rsid w:val="008E0C9D"/>
    <w:rsid w:val="008E14E5"/>
    <w:rsid w:val="008E1648"/>
    <w:rsid w:val="008E1B3E"/>
    <w:rsid w:val="008E2319"/>
    <w:rsid w:val="008E2C3F"/>
    <w:rsid w:val="008E3D5C"/>
    <w:rsid w:val="008E4554"/>
    <w:rsid w:val="008E4BB6"/>
    <w:rsid w:val="008E5518"/>
    <w:rsid w:val="008E6A84"/>
    <w:rsid w:val="008E6AF8"/>
    <w:rsid w:val="008E6BAA"/>
    <w:rsid w:val="008F00BC"/>
    <w:rsid w:val="008F05A4"/>
    <w:rsid w:val="008F0AA3"/>
    <w:rsid w:val="008F0CDC"/>
    <w:rsid w:val="008F17A3"/>
    <w:rsid w:val="008F1802"/>
    <w:rsid w:val="008F1A38"/>
    <w:rsid w:val="008F1E6A"/>
    <w:rsid w:val="008F1ED3"/>
    <w:rsid w:val="008F2287"/>
    <w:rsid w:val="008F27A6"/>
    <w:rsid w:val="008F35F7"/>
    <w:rsid w:val="008F4C29"/>
    <w:rsid w:val="008F4D13"/>
    <w:rsid w:val="008F5921"/>
    <w:rsid w:val="008F686F"/>
    <w:rsid w:val="008F6F5F"/>
    <w:rsid w:val="008F6FC5"/>
    <w:rsid w:val="008F70BD"/>
    <w:rsid w:val="008F72C6"/>
    <w:rsid w:val="008F788F"/>
    <w:rsid w:val="008F7EA2"/>
    <w:rsid w:val="00901E8E"/>
    <w:rsid w:val="00902722"/>
    <w:rsid w:val="009027BC"/>
    <w:rsid w:val="0090308E"/>
    <w:rsid w:val="00904999"/>
    <w:rsid w:val="0090523B"/>
    <w:rsid w:val="009062E6"/>
    <w:rsid w:val="009069EC"/>
    <w:rsid w:val="0090712E"/>
    <w:rsid w:val="00911BE5"/>
    <w:rsid w:val="00912002"/>
    <w:rsid w:val="0091218E"/>
    <w:rsid w:val="0091232F"/>
    <w:rsid w:val="00912BD6"/>
    <w:rsid w:val="00912E42"/>
    <w:rsid w:val="00913CA9"/>
    <w:rsid w:val="009145AE"/>
    <w:rsid w:val="009146CE"/>
    <w:rsid w:val="00914711"/>
    <w:rsid w:val="00914CA7"/>
    <w:rsid w:val="009155E7"/>
    <w:rsid w:val="00915C3E"/>
    <w:rsid w:val="009161A8"/>
    <w:rsid w:val="00916DEB"/>
    <w:rsid w:val="00917810"/>
    <w:rsid w:val="0092095C"/>
    <w:rsid w:val="00920FDE"/>
    <w:rsid w:val="0092319A"/>
    <w:rsid w:val="009238C1"/>
    <w:rsid w:val="009245AE"/>
    <w:rsid w:val="009245F5"/>
    <w:rsid w:val="009249EC"/>
    <w:rsid w:val="00925D61"/>
    <w:rsid w:val="00926C31"/>
    <w:rsid w:val="00926F91"/>
    <w:rsid w:val="009273B3"/>
    <w:rsid w:val="00930064"/>
    <w:rsid w:val="009305B5"/>
    <w:rsid w:val="00931A87"/>
    <w:rsid w:val="009334BC"/>
    <w:rsid w:val="00933FE4"/>
    <w:rsid w:val="00934D0B"/>
    <w:rsid w:val="00935168"/>
    <w:rsid w:val="00935B1D"/>
    <w:rsid w:val="009378DD"/>
    <w:rsid w:val="009403EF"/>
    <w:rsid w:val="00941279"/>
    <w:rsid w:val="009414B0"/>
    <w:rsid w:val="00941561"/>
    <w:rsid w:val="009422D1"/>
    <w:rsid w:val="009429D5"/>
    <w:rsid w:val="00942BF1"/>
    <w:rsid w:val="00944421"/>
    <w:rsid w:val="00944FC2"/>
    <w:rsid w:val="00945068"/>
    <w:rsid w:val="00945180"/>
    <w:rsid w:val="00945428"/>
    <w:rsid w:val="0094607B"/>
    <w:rsid w:val="00947E13"/>
    <w:rsid w:val="0095237C"/>
    <w:rsid w:val="00953405"/>
    <w:rsid w:val="00953604"/>
    <w:rsid w:val="009540C8"/>
    <w:rsid w:val="0095496B"/>
    <w:rsid w:val="00955C2E"/>
    <w:rsid w:val="0095659B"/>
    <w:rsid w:val="009569CB"/>
    <w:rsid w:val="00957130"/>
    <w:rsid w:val="00960E5A"/>
    <w:rsid w:val="00960F1E"/>
    <w:rsid w:val="009610DC"/>
    <w:rsid w:val="00961490"/>
    <w:rsid w:val="00961994"/>
    <w:rsid w:val="00961D96"/>
    <w:rsid w:val="0096335C"/>
    <w:rsid w:val="0096381A"/>
    <w:rsid w:val="00965E04"/>
    <w:rsid w:val="009667C2"/>
    <w:rsid w:val="00966CBD"/>
    <w:rsid w:val="009674AD"/>
    <w:rsid w:val="00970039"/>
    <w:rsid w:val="009709F8"/>
    <w:rsid w:val="00970ABB"/>
    <w:rsid w:val="00970CDC"/>
    <w:rsid w:val="009732BF"/>
    <w:rsid w:val="009737C8"/>
    <w:rsid w:val="00973DB3"/>
    <w:rsid w:val="009750BC"/>
    <w:rsid w:val="009756D4"/>
    <w:rsid w:val="00975727"/>
    <w:rsid w:val="00977010"/>
    <w:rsid w:val="00977D02"/>
    <w:rsid w:val="00977FF9"/>
    <w:rsid w:val="009809BB"/>
    <w:rsid w:val="00980A9D"/>
    <w:rsid w:val="00980BF6"/>
    <w:rsid w:val="00980FDA"/>
    <w:rsid w:val="00981A05"/>
    <w:rsid w:val="009826D9"/>
    <w:rsid w:val="00982C2D"/>
    <w:rsid w:val="00982F13"/>
    <w:rsid w:val="009834D2"/>
    <w:rsid w:val="0098364B"/>
    <w:rsid w:val="00983F62"/>
    <w:rsid w:val="00984EFA"/>
    <w:rsid w:val="0098556C"/>
    <w:rsid w:val="00986C71"/>
    <w:rsid w:val="00987C66"/>
    <w:rsid w:val="00990184"/>
    <w:rsid w:val="0099019F"/>
    <w:rsid w:val="00990374"/>
    <w:rsid w:val="00990771"/>
    <w:rsid w:val="009908A3"/>
    <w:rsid w:val="009911AF"/>
    <w:rsid w:val="00991875"/>
    <w:rsid w:val="00991F92"/>
    <w:rsid w:val="00992985"/>
    <w:rsid w:val="00993889"/>
    <w:rsid w:val="009939AF"/>
    <w:rsid w:val="00993B0D"/>
    <w:rsid w:val="00993C7C"/>
    <w:rsid w:val="0099498C"/>
    <w:rsid w:val="0099551B"/>
    <w:rsid w:val="0099612E"/>
    <w:rsid w:val="00996BD2"/>
    <w:rsid w:val="009971BB"/>
    <w:rsid w:val="00997BF1"/>
    <w:rsid w:val="009A089C"/>
    <w:rsid w:val="009A0C8D"/>
    <w:rsid w:val="009A118E"/>
    <w:rsid w:val="009A21CD"/>
    <w:rsid w:val="009A278C"/>
    <w:rsid w:val="009A2BC2"/>
    <w:rsid w:val="009A3AF1"/>
    <w:rsid w:val="009A42C1"/>
    <w:rsid w:val="009A5429"/>
    <w:rsid w:val="009A72AD"/>
    <w:rsid w:val="009A74CA"/>
    <w:rsid w:val="009A789F"/>
    <w:rsid w:val="009B09E0"/>
    <w:rsid w:val="009B0BC5"/>
    <w:rsid w:val="009B1247"/>
    <w:rsid w:val="009B1F02"/>
    <w:rsid w:val="009B2DE6"/>
    <w:rsid w:val="009B3CC7"/>
    <w:rsid w:val="009B4F03"/>
    <w:rsid w:val="009B5781"/>
    <w:rsid w:val="009B6029"/>
    <w:rsid w:val="009B6661"/>
    <w:rsid w:val="009B66C5"/>
    <w:rsid w:val="009B67C4"/>
    <w:rsid w:val="009B6971"/>
    <w:rsid w:val="009B7767"/>
    <w:rsid w:val="009C0988"/>
    <w:rsid w:val="009C0C38"/>
    <w:rsid w:val="009C11C1"/>
    <w:rsid w:val="009C1670"/>
    <w:rsid w:val="009C20A7"/>
    <w:rsid w:val="009C27F1"/>
    <w:rsid w:val="009C2A4B"/>
    <w:rsid w:val="009C3152"/>
    <w:rsid w:val="009C3257"/>
    <w:rsid w:val="009C3852"/>
    <w:rsid w:val="009C42EA"/>
    <w:rsid w:val="009C4CFA"/>
    <w:rsid w:val="009C5070"/>
    <w:rsid w:val="009C537E"/>
    <w:rsid w:val="009C5E2C"/>
    <w:rsid w:val="009C6AF3"/>
    <w:rsid w:val="009D0350"/>
    <w:rsid w:val="009D112C"/>
    <w:rsid w:val="009D1385"/>
    <w:rsid w:val="009D2CA4"/>
    <w:rsid w:val="009D36F9"/>
    <w:rsid w:val="009D47FA"/>
    <w:rsid w:val="009D4BAB"/>
    <w:rsid w:val="009D4C5B"/>
    <w:rsid w:val="009D50D2"/>
    <w:rsid w:val="009D5341"/>
    <w:rsid w:val="009D65FC"/>
    <w:rsid w:val="009D6BCA"/>
    <w:rsid w:val="009D70C9"/>
    <w:rsid w:val="009D72D4"/>
    <w:rsid w:val="009E0881"/>
    <w:rsid w:val="009E0F62"/>
    <w:rsid w:val="009E2F0A"/>
    <w:rsid w:val="009E4A58"/>
    <w:rsid w:val="009E5A2D"/>
    <w:rsid w:val="009E5AB2"/>
    <w:rsid w:val="009E6103"/>
    <w:rsid w:val="009E6219"/>
    <w:rsid w:val="009E6A61"/>
    <w:rsid w:val="009F03B3"/>
    <w:rsid w:val="009F0406"/>
    <w:rsid w:val="009F0AA4"/>
    <w:rsid w:val="009F0AF0"/>
    <w:rsid w:val="009F1A59"/>
    <w:rsid w:val="009F22D3"/>
    <w:rsid w:val="009F55B9"/>
    <w:rsid w:val="00A0012A"/>
    <w:rsid w:val="00A0096C"/>
    <w:rsid w:val="00A00B77"/>
    <w:rsid w:val="00A01757"/>
    <w:rsid w:val="00A01B11"/>
    <w:rsid w:val="00A028C0"/>
    <w:rsid w:val="00A02BAE"/>
    <w:rsid w:val="00A04539"/>
    <w:rsid w:val="00A0453E"/>
    <w:rsid w:val="00A06213"/>
    <w:rsid w:val="00A06A6B"/>
    <w:rsid w:val="00A06CB0"/>
    <w:rsid w:val="00A06D3A"/>
    <w:rsid w:val="00A07443"/>
    <w:rsid w:val="00A07E47"/>
    <w:rsid w:val="00A10247"/>
    <w:rsid w:val="00A1049A"/>
    <w:rsid w:val="00A11770"/>
    <w:rsid w:val="00A12991"/>
    <w:rsid w:val="00A129D0"/>
    <w:rsid w:val="00A12C33"/>
    <w:rsid w:val="00A138BA"/>
    <w:rsid w:val="00A14C8E"/>
    <w:rsid w:val="00A153D9"/>
    <w:rsid w:val="00A15412"/>
    <w:rsid w:val="00A15F09"/>
    <w:rsid w:val="00A161BA"/>
    <w:rsid w:val="00A169B6"/>
    <w:rsid w:val="00A1709B"/>
    <w:rsid w:val="00A179A9"/>
    <w:rsid w:val="00A203CA"/>
    <w:rsid w:val="00A2271D"/>
    <w:rsid w:val="00A230AA"/>
    <w:rsid w:val="00A2354B"/>
    <w:rsid w:val="00A237D5"/>
    <w:rsid w:val="00A239C7"/>
    <w:rsid w:val="00A30EFC"/>
    <w:rsid w:val="00A318A8"/>
    <w:rsid w:val="00A31984"/>
    <w:rsid w:val="00A32D73"/>
    <w:rsid w:val="00A32D8E"/>
    <w:rsid w:val="00A3367B"/>
    <w:rsid w:val="00A3453A"/>
    <w:rsid w:val="00A346A4"/>
    <w:rsid w:val="00A3597D"/>
    <w:rsid w:val="00A36DD1"/>
    <w:rsid w:val="00A37214"/>
    <w:rsid w:val="00A4006C"/>
    <w:rsid w:val="00A40091"/>
    <w:rsid w:val="00A4030F"/>
    <w:rsid w:val="00A40632"/>
    <w:rsid w:val="00A40A88"/>
    <w:rsid w:val="00A41C79"/>
    <w:rsid w:val="00A41CB5"/>
    <w:rsid w:val="00A4235D"/>
    <w:rsid w:val="00A42CDF"/>
    <w:rsid w:val="00A4452E"/>
    <w:rsid w:val="00A4472C"/>
    <w:rsid w:val="00A44C1E"/>
    <w:rsid w:val="00A44E69"/>
    <w:rsid w:val="00A451D2"/>
    <w:rsid w:val="00A4540A"/>
    <w:rsid w:val="00A4585B"/>
    <w:rsid w:val="00A4661E"/>
    <w:rsid w:val="00A51817"/>
    <w:rsid w:val="00A546C4"/>
    <w:rsid w:val="00A55845"/>
    <w:rsid w:val="00A55BD6"/>
    <w:rsid w:val="00A55D50"/>
    <w:rsid w:val="00A56644"/>
    <w:rsid w:val="00A56DA2"/>
    <w:rsid w:val="00A57142"/>
    <w:rsid w:val="00A57432"/>
    <w:rsid w:val="00A5785D"/>
    <w:rsid w:val="00A57CDB"/>
    <w:rsid w:val="00A60142"/>
    <w:rsid w:val="00A61496"/>
    <w:rsid w:val="00A61B50"/>
    <w:rsid w:val="00A62A47"/>
    <w:rsid w:val="00A62C98"/>
    <w:rsid w:val="00A62D0C"/>
    <w:rsid w:val="00A62DC8"/>
    <w:rsid w:val="00A648CD"/>
    <w:rsid w:val="00A6537A"/>
    <w:rsid w:val="00A658E3"/>
    <w:rsid w:val="00A674C5"/>
    <w:rsid w:val="00A67866"/>
    <w:rsid w:val="00A67A09"/>
    <w:rsid w:val="00A70109"/>
    <w:rsid w:val="00A70785"/>
    <w:rsid w:val="00A70B07"/>
    <w:rsid w:val="00A71358"/>
    <w:rsid w:val="00A71E2D"/>
    <w:rsid w:val="00A723F8"/>
    <w:rsid w:val="00A74C8F"/>
    <w:rsid w:val="00A7670E"/>
    <w:rsid w:val="00A77CCB"/>
    <w:rsid w:val="00A804E8"/>
    <w:rsid w:val="00A80B96"/>
    <w:rsid w:val="00A81C71"/>
    <w:rsid w:val="00A82346"/>
    <w:rsid w:val="00A8288C"/>
    <w:rsid w:val="00A82B58"/>
    <w:rsid w:val="00A836D2"/>
    <w:rsid w:val="00A83D8D"/>
    <w:rsid w:val="00A8446B"/>
    <w:rsid w:val="00A8473F"/>
    <w:rsid w:val="00A862D6"/>
    <w:rsid w:val="00A865B0"/>
    <w:rsid w:val="00A8715E"/>
    <w:rsid w:val="00A91910"/>
    <w:rsid w:val="00A9295B"/>
    <w:rsid w:val="00A92B3F"/>
    <w:rsid w:val="00A93139"/>
    <w:rsid w:val="00A93B09"/>
    <w:rsid w:val="00A952D7"/>
    <w:rsid w:val="00A95603"/>
    <w:rsid w:val="00A963F7"/>
    <w:rsid w:val="00A96AD8"/>
    <w:rsid w:val="00A974F0"/>
    <w:rsid w:val="00AA052C"/>
    <w:rsid w:val="00AA1E45"/>
    <w:rsid w:val="00AA2388"/>
    <w:rsid w:val="00AA377C"/>
    <w:rsid w:val="00AA3C70"/>
    <w:rsid w:val="00AA4286"/>
    <w:rsid w:val="00AA449C"/>
    <w:rsid w:val="00AA456B"/>
    <w:rsid w:val="00AA5077"/>
    <w:rsid w:val="00AA57F5"/>
    <w:rsid w:val="00AA672E"/>
    <w:rsid w:val="00AA6EC9"/>
    <w:rsid w:val="00AB0A12"/>
    <w:rsid w:val="00AB1BB3"/>
    <w:rsid w:val="00AB1F28"/>
    <w:rsid w:val="00AB2611"/>
    <w:rsid w:val="00AB4CBC"/>
    <w:rsid w:val="00AB6309"/>
    <w:rsid w:val="00AB6C5F"/>
    <w:rsid w:val="00AB7129"/>
    <w:rsid w:val="00AB7D26"/>
    <w:rsid w:val="00AC0033"/>
    <w:rsid w:val="00AC161C"/>
    <w:rsid w:val="00AC1C76"/>
    <w:rsid w:val="00AC27A6"/>
    <w:rsid w:val="00AC30F7"/>
    <w:rsid w:val="00AC3507"/>
    <w:rsid w:val="00AC3A5A"/>
    <w:rsid w:val="00AC3AFD"/>
    <w:rsid w:val="00AC3B59"/>
    <w:rsid w:val="00AC4A45"/>
    <w:rsid w:val="00AC4D95"/>
    <w:rsid w:val="00AC5DF4"/>
    <w:rsid w:val="00AC7632"/>
    <w:rsid w:val="00AD0AEF"/>
    <w:rsid w:val="00AD0D84"/>
    <w:rsid w:val="00AD11B7"/>
    <w:rsid w:val="00AD1A94"/>
    <w:rsid w:val="00AD1C05"/>
    <w:rsid w:val="00AD2FB6"/>
    <w:rsid w:val="00AD32A6"/>
    <w:rsid w:val="00AD4126"/>
    <w:rsid w:val="00AD421C"/>
    <w:rsid w:val="00AD44FA"/>
    <w:rsid w:val="00AD4F5C"/>
    <w:rsid w:val="00AD62BA"/>
    <w:rsid w:val="00AD70D5"/>
    <w:rsid w:val="00AD7C01"/>
    <w:rsid w:val="00AE0236"/>
    <w:rsid w:val="00AE070A"/>
    <w:rsid w:val="00AE101C"/>
    <w:rsid w:val="00AE226A"/>
    <w:rsid w:val="00AE27D2"/>
    <w:rsid w:val="00AE2A69"/>
    <w:rsid w:val="00AE2B41"/>
    <w:rsid w:val="00AE37E5"/>
    <w:rsid w:val="00AE39A1"/>
    <w:rsid w:val="00AE3C04"/>
    <w:rsid w:val="00AE4507"/>
    <w:rsid w:val="00AE5EB4"/>
    <w:rsid w:val="00AE6107"/>
    <w:rsid w:val="00AE7BA9"/>
    <w:rsid w:val="00AF0250"/>
    <w:rsid w:val="00AF0C18"/>
    <w:rsid w:val="00AF0DD7"/>
    <w:rsid w:val="00AF1E3D"/>
    <w:rsid w:val="00AF2F7C"/>
    <w:rsid w:val="00AF47C5"/>
    <w:rsid w:val="00AF51E1"/>
    <w:rsid w:val="00AF5398"/>
    <w:rsid w:val="00AF6CBB"/>
    <w:rsid w:val="00AF7825"/>
    <w:rsid w:val="00AF7A76"/>
    <w:rsid w:val="00B0101E"/>
    <w:rsid w:val="00B0131E"/>
    <w:rsid w:val="00B016F6"/>
    <w:rsid w:val="00B01F87"/>
    <w:rsid w:val="00B03413"/>
    <w:rsid w:val="00B049AF"/>
    <w:rsid w:val="00B04BE7"/>
    <w:rsid w:val="00B066F2"/>
    <w:rsid w:val="00B07242"/>
    <w:rsid w:val="00B07527"/>
    <w:rsid w:val="00B07682"/>
    <w:rsid w:val="00B07687"/>
    <w:rsid w:val="00B07E7F"/>
    <w:rsid w:val="00B101B3"/>
    <w:rsid w:val="00B104EF"/>
    <w:rsid w:val="00B10534"/>
    <w:rsid w:val="00B113DB"/>
    <w:rsid w:val="00B11D8A"/>
    <w:rsid w:val="00B12202"/>
    <w:rsid w:val="00B1285C"/>
    <w:rsid w:val="00B12981"/>
    <w:rsid w:val="00B12BDE"/>
    <w:rsid w:val="00B12FE8"/>
    <w:rsid w:val="00B142A0"/>
    <w:rsid w:val="00B14564"/>
    <w:rsid w:val="00B147DD"/>
    <w:rsid w:val="00B156FD"/>
    <w:rsid w:val="00B15BB9"/>
    <w:rsid w:val="00B20EDE"/>
    <w:rsid w:val="00B21952"/>
    <w:rsid w:val="00B21F61"/>
    <w:rsid w:val="00B22044"/>
    <w:rsid w:val="00B23A59"/>
    <w:rsid w:val="00B23DCD"/>
    <w:rsid w:val="00B261F1"/>
    <w:rsid w:val="00B265BC"/>
    <w:rsid w:val="00B269F3"/>
    <w:rsid w:val="00B31290"/>
    <w:rsid w:val="00B31FB1"/>
    <w:rsid w:val="00B32816"/>
    <w:rsid w:val="00B3314D"/>
    <w:rsid w:val="00B333E3"/>
    <w:rsid w:val="00B33952"/>
    <w:rsid w:val="00B33C5E"/>
    <w:rsid w:val="00B342F4"/>
    <w:rsid w:val="00B34369"/>
    <w:rsid w:val="00B34DC2"/>
    <w:rsid w:val="00B35355"/>
    <w:rsid w:val="00B36356"/>
    <w:rsid w:val="00B36FB5"/>
    <w:rsid w:val="00B378E5"/>
    <w:rsid w:val="00B37960"/>
    <w:rsid w:val="00B400A1"/>
    <w:rsid w:val="00B400B3"/>
    <w:rsid w:val="00B40D01"/>
    <w:rsid w:val="00B41A31"/>
    <w:rsid w:val="00B41F82"/>
    <w:rsid w:val="00B42818"/>
    <w:rsid w:val="00B4296C"/>
    <w:rsid w:val="00B4346D"/>
    <w:rsid w:val="00B440F4"/>
    <w:rsid w:val="00B444F9"/>
    <w:rsid w:val="00B447A5"/>
    <w:rsid w:val="00B45C1A"/>
    <w:rsid w:val="00B463D9"/>
    <w:rsid w:val="00B4654C"/>
    <w:rsid w:val="00B47293"/>
    <w:rsid w:val="00B47DCD"/>
    <w:rsid w:val="00B508CC"/>
    <w:rsid w:val="00B50E50"/>
    <w:rsid w:val="00B52120"/>
    <w:rsid w:val="00B53023"/>
    <w:rsid w:val="00B533B6"/>
    <w:rsid w:val="00B53CF4"/>
    <w:rsid w:val="00B53D8D"/>
    <w:rsid w:val="00B54ABC"/>
    <w:rsid w:val="00B55950"/>
    <w:rsid w:val="00B56FBE"/>
    <w:rsid w:val="00B57C7B"/>
    <w:rsid w:val="00B57CFB"/>
    <w:rsid w:val="00B60ACF"/>
    <w:rsid w:val="00B61771"/>
    <w:rsid w:val="00B6293A"/>
    <w:rsid w:val="00B62B58"/>
    <w:rsid w:val="00B62F6A"/>
    <w:rsid w:val="00B63D5C"/>
    <w:rsid w:val="00B648A7"/>
    <w:rsid w:val="00B65149"/>
    <w:rsid w:val="00B652FF"/>
    <w:rsid w:val="00B65E1E"/>
    <w:rsid w:val="00B663B1"/>
    <w:rsid w:val="00B66567"/>
    <w:rsid w:val="00B66F52"/>
    <w:rsid w:val="00B66FE5"/>
    <w:rsid w:val="00B67275"/>
    <w:rsid w:val="00B677B2"/>
    <w:rsid w:val="00B6782B"/>
    <w:rsid w:val="00B67871"/>
    <w:rsid w:val="00B713FD"/>
    <w:rsid w:val="00B7268C"/>
    <w:rsid w:val="00B72880"/>
    <w:rsid w:val="00B72A3F"/>
    <w:rsid w:val="00B72C17"/>
    <w:rsid w:val="00B72F40"/>
    <w:rsid w:val="00B758BF"/>
    <w:rsid w:val="00B76014"/>
    <w:rsid w:val="00B779DD"/>
    <w:rsid w:val="00B77EC8"/>
    <w:rsid w:val="00B8014F"/>
    <w:rsid w:val="00B80585"/>
    <w:rsid w:val="00B80938"/>
    <w:rsid w:val="00B81D04"/>
    <w:rsid w:val="00B81E1B"/>
    <w:rsid w:val="00B827A6"/>
    <w:rsid w:val="00B831CE"/>
    <w:rsid w:val="00B86677"/>
    <w:rsid w:val="00B87131"/>
    <w:rsid w:val="00B87C0A"/>
    <w:rsid w:val="00B905F7"/>
    <w:rsid w:val="00B91F02"/>
    <w:rsid w:val="00B92358"/>
    <w:rsid w:val="00B939B1"/>
    <w:rsid w:val="00B93E94"/>
    <w:rsid w:val="00B95484"/>
    <w:rsid w:val="00B96D40"/>
    <w:rsid w:val="00B97386"/>
    <w:rsid w:val="00BA044E"/>
    <w:rsid w:val="00BA263B"/>
    <w:rsid w:val="00BA40FD"/>
    <w:rsid w:val="00BA42B2"/>
    <w:rsid w:val="00BA4E42"/>
    <w:rsid w:val="00BA4F64"/>
    <w:rsid w:val="00BA58D4"/>
    <w:rsid w:val="00BA5B9E"/>
    <w:rsid w:val="00BA5CDA"/>
    <w:rsid w:val="00BA669C"/>
    <w:rsid w:val="00BA6A5E"/>
    <w:rsid w:val="00BA73F8"/>
    <w:rsid w:val="00BA79FB"/>
    <w:rsid w:val="00BA7C9A"/>
    <w:rsid w:val="00BB175D"/>
    <w:rsid w:val="00BB266D"/>
    <w:rsid w:val="00BB2D88"/>
    <w:rsid w:val="00BB3072"/>
    <w:rsid w:val="00BB30C3"/>
    <w:rsid w:val="00BB46D0"/>
    <w:rsid w:val="00BB5EE3"/>
    <w:rsid w:val="00BB5F8F"/>
    <w:rsid w:val="00BB657A"/>
    <w:rsid w:val="00BB6641"/>
    <w:rsid w:val="00BB692F"/>
    <w:rsid w:val="00BB7B54"/>
    <w:rsid w:val="00BC15BB"/>
    <w:rsid w:val="00BC1A4E"/>
    <w:rsid w:val="00BC2EFF"/>
    <w:rsid w:val="00BC5DC7"/>
    <w:rsid w:val="00BC5EE5"/>
    <w:rsid w:val="00BC61E2"/>
    <w:rsid w:val="00BC6B8B"/>
    <w:rsid w:val="00BC6D47"/>
    <w:rsid w:val="00BC6E9E"/>
    <w:rsid w:val="00BC73D8"/>
    <w:rsid w:val="00BC74C4"/>
    <w:rsid w:val="00BC7633"/>
    <w:rsid w:val="00BD0065"/>
    <w:rsid w:val="00BD052B"/>
    <w:rsid w:val="00BD1972"/>
    <w:rsid w:val="00BD2B4D"/>
    <w:rsid w:val="00BD4F3F"/>
    <w:rsid w:val="00BD52D7"/>
    <w:rsid w:val="00BD5AD2"/>
    <w:rsid w:val="00BE22F3"/>
    <w:rsid w:val="00BE2FAC"/>
    <w:rsid w:val="00BE3910"/>
    <w:rsid w:val="00BE409B"/>
    <w:rsid w:val="00BE54A7"/>
    <w:rsid w:val="00BE5B52"/>
    <w:rsid w:val="00BE6154"/>
    <w:rsid w:val="00BE6681"/>
    <w:rsid w:val="00BE71CF"/>
    <w:rsid w:val="00BE7545"/>
    <w:rsid w:val="00BE7B8D"/>
    <w:rsid w:val="00BF0993"/>
    <w:rsid w:val="00BF0CFC"/>
    <w:rsid w:val="00BF10A9"/>
    <w:rsid w:val="00BF147C"/>
    <w:rsid w:val="00BF1703"/>
    <w:rsid w:val="00BF231C"/>
    <w:rsid w:val="00BF2575"/>
    <w:rsid w:val="00BF2847"/>
    <w:rsid w:val="00BF2E07"/>
    <w:rsid w:val="00BF47B5"/>
    <w:rsid w:val="00BF51E5"/>
    <w:rsid w:val="00BF61A5"/>
    <w:rsid w:val="00BF74A6"/>
    <w:rsid w:val="00BF7B53"/>
    <w:rsid w:val="00C005A8"/>
    <w:rsid w:val="00C00725"/>
    <w:rsid w:val="00C00F1B"/>
    <w:rsid w:val="00C013AD"/>
    <w:rsid w:val="00C01857"/>
    <w:rsid w:val="00C01D1E"/>
    <w:rsid w:val="00C01F7B"/>
    <w:rsid w:val="00C023A9"/>
    <w:rsid w:val="00C0388E"/>
    <w:rsid w:val="00C03BEE"/>
    <w:rsid w:val="00C04904"/>
    <w:rsid w:val="00C052A3"/>
    <w:rsid w:val="00C056B3"/>
    <w:rsid w:val="00C103E5"/>
    <w:rsid w:val="00C10596"/>
    <w:rsid w:val="00C10A6C"/>
    <w:rsid w:val="00C10AAF"/>
    <w:rsid w:val="00C11C89"/>
    <w:rsid w:val="00C13319"/>
    <w:rsid w:val="00C13EE9"/>
    <w:rsid w:val="00C145CE"/>
    <w:rsid w:val="00C15466"/>
    <w:rsid w:val="00C164A1"/>
    <w:rsid w:val="00C20020"/>
    <w:rsid w:val="00C21540"/>
    <w:rsid w:val="00C21906"/>
    <w:rsid w:val="00C219AC"/>
    <w:rsid w:val="00C21BFA"/>
    <w:rsid w:val="00C22987"/>
    <w:rsid w:val="00C22BEC"/>
    <w:rsid w:val="00C22D8B"/>
    <w:rsid w:val="00C23374"/>
    <w:rsid w:val="00C2366D"/>
    <w:rsid w:val="00C24454"/>
    <w:rsid w:val="00C24C8D"/>
    <w:rsid w:val="00C25FE2"/>
    <w:rsid w:val="00C260CE"/>
    <w:rsid w:val="00C263DE"/>
    <w:rsid w:val="00C26B53"/>
    <w:rsid w:val="00C273C7"/>
    <w:rsid w:val="00C27510"/>
    <w:rsid w:val="00C279B2"/>
    <w:rsid w:val="00C30811"/>
    <w:rsid w:val="00C32D0C"/>
    <w:rsid w:val="00C33A47"/>
    <w:rsid w:val="00C33E50"/>
    <w:rsid w:val="00C34648"/>
    <w:rsid w:val="00C34C20"/>
    <w:rsid w:val="00C35A3E"/>
    <w:rsid w:val="00C37E0B"/>
    <w:rsid w:val="00C404C7"/>
    <w:rsid w:val="00C411A3"/>
    <w:rsid w:val="00C42130"/>
    <w:rsid w:val="00C42189"/>
    <w:rsid w:val="00C423A4"/>
    <w:rsid w:val="00C423E3"/>
    <w:rsid w:val="00C42604"/>
    <w:rsid w:val="00C43C70"/>
    <w:rsid w:val="00C43FB3"/>
    <w:rsid w:val="00C44BDE"/>
    <w:rsid w:val="00C44BF5"/>
    <w:rsid w:val="00C44D9D"/>
    <w:rsid w:val="00C46E55"/>
    <w:rsid w:val="00C50520"/>
    <w:rsid w:val="00C521D6"/>
    <w:rsid w:val="00C53A35"/>
    <w:rsid w:val="00C55232"/>
    <w:rsid w:val="00C553A4"/>
    <w:rsid w:val="00C55558"/>
    <w:rsid w:val="00C55A06"/>
    <w:rsid w:val="00C55B96"/>
    <w:rsid w:val="00C55D03"/>
    <w:rsid w:val="00C56964"/>
    <w:rsid w:val="00C57B34"/>
    <w:rsid w:val="00C57D0C"/>
    <w:rsid w:val="00C601BC"/>
    <w:rsid w:val="00C60776"/>
    <w:rsid w:val="00C6220B"/>
    <w:rsid w:val="00C629D2"/>
    <w:rsid w:val="00C6329F"/>
    <w:rsid w:val="00C63340"/>
    <w:rsid w:val="00C643F9"/>
    <w:rsid w:val="00C649E2"/>
    <w:rsid w:val="00C64E95"/>
    <w:rsid w:val="00C66BBD"/>
    <w:rsid w:val="00C66CFF"/>
    <w:rsid w:val="00C70B00"/>
    <w:rsid w:val="00C71372"/>
    <w:rsid w:val="00C71DDC"/>
    <w:rsid w:val="00C722A5"/>
    <w:rsid w:val="00C72410"/>
    <w:rsid w:val="00C726B1"/>
    <w:rsid w:val="00C7287F"/>
    <w:rsid w:val="00C73334"/>
    <w:rsid w:val="00C74260"/>
    <w:rsid w:val="00C748FC"/>
    <w:rsid w:val="00C74B5F"/>
    <w:rsid w:val="00C7675E"/>
    <w:rsid w:val="00C77A51"/>
    <w:rsid w:val="00C80034"/>
    <w:rsid w:val="00C80A94"/>
    <w:rsid w:val="00C80CB8"/>
    <w:rsid w:val="00C816D0"/>
    <w:rsid w:val="00C819F8"/>
    <w:rsid w:val="00C8248C"/>
    <w:rsid w:val="00C83077"/>
    <w:rsid w:val="00C84977"/>
    <w:rsid w:val="00C84E33"/>
    <w:rsid w:val="00C858EA"/>
    <w:rsid w:val="00C864B2"/>
    <w:rsid w:val="00C8684C"/>
    <w:rsid w:val="00C86D4D"/>
    <w:rsid w:val="00C86D6F"/>
    <w:rsid w:val="00C905FC"/>
    <w:rsid w:val="00C91005"/>
    <w:rsid w:val="00C9202C"/>
    <w:rsid w:val="00C92D03"/>
    <w:rsid w:val="00C9319C"/>
    <w:rsid w:val="00C93DA9"/>
    <w:rsid w:val="00C9435D"/>
    <w:rsid w:val="00C943E1"/>
    <w:rsid w:val="00C94DF2"/>
    <w:rsid w:val="00C96086"/>
    <w:rsid w:val="00C96715"/>
    <w:rsid w:val="00C96741"/>
    <w:rsid w:val="00CA0BA2"/>
    <w:rsid w:val="00CA222F"/>
    <w:rsid w:val="00CA2D1B"/>
    <w:rsid w:val="00CA375D"/>
    <w:rsid w:val="00CA51FC"/>
    <w:rsid w:val="00CA5399"/>
    <w:rsid w:val="00CA5CAC"/>
    <w:rsid w:val="00CA6229"/>
    <w:rsid w:val="00CA662A"/>
    <w:rsid w:val="00CA7AFD"/>
    <w:rsid w:val="00CA7C3C"/>
    <w:rsid w:val="00CA7C54"/>
    <w:rsid w:val="00CB0189"/>
    <w:rsid w:val="00CB0BA2"/>
    <w:rsid w:val="00CB0FEF"/>
    <w:rsid w:val="00CB1280"/>
    <w:rsid w:val="00CB1A42"/>
    <w:rsid w:val="00CB1B0C"/>
    <w:rsid w:val="00CB2491"/>
    <w:rsid w:val="00CB2C0B"/>
    <w:rsid w:val="00CB3E7D"/>
    <w:rsid w:val="00CB517D"/>
    <w:rsid w:val="00CB69DB"/>
    <w:rsid w:val="00CC038D"/>
    <w:rsid w:val="00CC08DB"/>
    <w:rsid w:val="00CC36C4"/>
    <w:rsid w:val="00CC39FF"/>
    <w:rsid w:val="00CC3C2F"/>
    <w:rsid w:val="00CC4AC8"/>
    <w:rsid w:val="00CC5233"/>
    <w:rsid w:val="00CC5DE6"/>
    <w:rsid w:val="00CC5EB4"/>
    <w:rsid w:val="00CC6CCF"/>
    <w:rsid w:val="00CC6E4E"/>
    <w:rsid w:val="00CC6FE8"/>
    <w:rsid w:val="00CC7202"/>
    <w:rsid w:val="00CC735A"/>
    <w:rsid w:val="00CC78C6"/>
    <w:rsid w:val="00CD0C6D"/>
    <w:rsid w:val="00CD2808"/>
    <w:rsid w:val="00CD28BF"/>
    <w:rsid w:val="00CD295B"/>
    <w:rsid w:val="00CD3C62"/>
    <w:rsid w:val="00CD4092"/>
    <w:rsid w:val="00CD4A20"/>
    <w:rsid w:val="00CD50A1"/>
    <w:rsid w:val="00CD519E"/>
    <w:rsid w:val="00CD5FDF"/>
    <w:rsid w:val="00CD6BBF"/>
    <w:rsid w:val="00CD7B55"/>
    <w:rsid w:val="00CE0C4F"/>
    <w:rsid w:val="00CE2BA4"/>
    <w:rsid w:val="00CE30EA"/>
    <w:rsid w:val="00CE55DD"/>
    <w:rsid w:val="00CE5959"/>
    <w:rsid w:val="00CE6384"/>
    <w:rsid w:val="00CF048A"/>
    <w:rsid w:val="00CF0D9A"/>
    <w:rsid w:val="00CF1448"/>
    <w:rsid w:val="00CF155A"/>
    <w:rsid w:val="00CF2947"/>
    <w:rsid w:val="00CF3938"/>
    <w:rsid w:val="00CF3BE6"/>
    <w:rsid w:val="00CF42BB"/>
    <w:rsid w:val="00CF4514"/>
    <w:rsid w:val="00CF5517"/>
    <w:rsid w:val="00CF599C"/>
    <w:rsid w:val="00CF686F"/>
    <w:rsid w:val="00CF6E60"/>
    <w:rsid w:val="00CF735F"/>
    <w:rsid w:val="00CF7BCA"/>
    <w:rsid w:val="00D008FD"/>
    <w:rsid w:val="00D0112C"/>
    <w:rsid w:val="00D016A7"/>
    <w:rsid w:val="00D0321C"/>
    <w:rsid w:val="00D035EC"/>
    <w:rsid w:val="00D04817"/>
    <w:rsid w:val="00D05379"/>
    <w:rsid w:val="00D054A2"/>
    <w:rsid w:val="00D0690C"/>
    <w:rsid w:val="00D06AB1"/>
    <w:rsid w:val="00D06FC1"/>
    <w:rsid w:val="00D072ED"/>
    <w:rsid w:val="00D0744D"/>
    <w:rsid w:val="00D07A16"/>
    <w:rsid w:val="00D07C22"/>
    <w:rsid w:val="00D1067E"/>
    <w:rsid w:val="00D10F50"/>
    <w:rsid w:val="00D11272"/>
    <w:rsid w:val="00D11B71"/>
    <w:rsid w:val="00D126F5"/>
    <w:rsid w:val="00D14296"/>
    <w:rsid w:val="00D1489E"/>
    <w:rsid w:val="00D14CF4"/>
    <w:rsid w:val="00D154CA"/>
    <w:rsid w:val="00D15C5E"/>
    <w:rsid w:val="00D16C09"/>
    <w:rsid w:val="00D202AE"/>
    <w:rsid w:val="00D203BB"/>
    <w:rsid w:val="00D20585"/>
    <w:rsid w:val="00D20737"/>
    <w:rsid w:val="00D21E81"/>
    <w:rsid w:val="00D223DE"/>
    <w:rsid w:val="00D22590"/>
    <w:rsid w:val="00D233B9"/>
    <w:rsid w:val="00D24208"/>
    <w:rsid w:val="00D25E37"/>
    <w:rsid w:val="00D260C3"/>
    <w:rsid w:val="00D2661A"/>
    <w:rsid w:val="00D271E0"/>
    <w:rsid w:val="00D27582"/>
    <w:rsid w:val="00D27596"/>
    <w:rsid w:val="00D27EC4"/>
    <w:rsid w:val="00D31337"/>
    <w:rsid w:val="00D322F3"/>
    <w:rsid w:val="00D32719"/>
    <w:rsid w:val="00D32EF6"/>
    <w:rsid w:val="00D33333"/>
    <w:rsid w:val="00D33BD8"/>
    <w:rsid w:val="00D34AD1"/>
    <w:rsid w:val="00D352A2"/>
    <w:rsid w:val="00D35A3F"/>
    <w:rsid w:val="00D36D88"/>
    <w:rsid w:val="00D40053"/>
    <w:rsid w:val="00D4095C"/>
    <w:rsid w:val="00D40A75"/>
    <w:rsid w:val="00D40E2D"/>
    <w:rsid w:val="00D4162B"/>
    <w:rsid w:val="00D41AF1"/>
    <w:rsid w:val="00D424C1"/>
    <w:rsid w:val="00D44046"/>
    <w:rsid w:val="00D4405B"/>
    <w:rsid w:val="00D441DD"/>
    <w:rsid w:val="00D44217"/>
    <w:rsid w:val="00D4514F"/>
    <w:rsid w:val="00D451E2"/>
    <w:rsid w:val="00D45E89"/>
    <w:rsid w:val="00D45E8D"/>
    <w:rsid w:val="00D466AE"/>
    <w:rsid w:val="00D471BE"/>
    <w:rsid w:val="00D4734F"/>
    <w:rsid w:val="00D47FD7"/>
    <w:rsid w:val="00D50C32"/>
    <w:rsid w:val="00D516A7"/>
    <w:rsid w:val="00D51882"/>
    <w:rsid w:val="00D51BF3"/>
    <w:rsid w:val="00D52336"/>
    <w:rsid w:val="00D52533"/>
    <w:rsid w:val="00D53615"/>
    <w:rsid w:val="00D5522D"/>
    <w:rsid w:val="00D5606C"/>
    <w:rsid w:val="00D60064"/>
    <w:rsid w:val="00D60345"/>
    <w:rsid w:val="00D60495"/>
    <w:rsid w:val="00D619F5"/>
    <w:rsid w:val="00D620B2"/>
    <w:rsid w:val="00D63EDC"/>
    <w:rsid w:val="00D649C5"/>
    <w:rsid w:val="00D65DF6"/>
    <w:rsid w:val="00D6644C"/>
    <w:rsid w:val="00D66846"/>
    <w:rsid w:val="00D675FB"/>
    <w:rsid w:val="00D67C35"/>
    <w:rsid w:val="00D707C6"/>
    <w:rsid w:val="00D71AC5"/>
    <w:rsid w:val="00D71F25"/>
    <w:rsid w:val="00D7222C"/>
    <w:rsid w:val="00D72A9C"/>
    <w:rsid w:val="00D74FEE"/>
    <w:rsid w:val="00D76B82"/>
    <w:rsid w:val="00D77031"/>
    <w:rsid w:val="00D81CAA"/>
    <w:rsid w:val="00D82430"/>
    <w:rsid w:val="00D8376D"/>
    <w:rsid w:val="00D83AC0"/>
    <w:rsid w:val="00D84941"/>
    <w:rsid w:val="00D84CF0"/>
    <w:rsid w:val="00D84FA1"/>
    <w:rsid w:val="00D851F0"/>
    <w:rsid w:val="00D85557"/>
    <w:rsid w:val="00D85E6F"/>
    <w:rsid w:val="00D8656F"/>
    <w:rsid w:val="00D8671C"/>
    <w:rsid w:val="00D86D45"/>
    <w:rsid w:val="00D86D5C"/>
    <w:rsid w:val="00D86DB7"/>
    <w:rsid w:val="00D873DE"/>
    <w:rsid w:val="00D87949"/>
    <w:rsid w:val="00D87BF5"/>
    <w:rsid w:val="00D90721"/>
    <w:rsid w:val="00D9115C"/>
    <w:rsid w:val="00D91700"/>
    <w:rsid w:val="00D91BE8"/>
    <w:rsid w:val="00D926D0"/>
    <w:rsid w:val="00D92B95"/>
    <w:rsid w:val="00D92FA2"/>
    <w:rsid w:val="00D93030"/>
    <w:rsid w:val="00D9376A"/>
    <w:rsid w:val="00D946F1"/>
    <w:rsid w:val="00D950E1"/>
    <w:rsid w:val="00D952A6"/>
    <w:rsid w:val="00D95897"/>
    <w:rsid w:val="00D95D1A"/>
    <w:rsid w:val="00D96745"/>
    <w:rsid w:val="00D96F00"/>
    <w:rsid w:val="00D96FCF"/>
    <w:rsid w:val="00D97B7D"/>
    <w:rsid w:val="00D97F99"/>
    <w:rsid w:val="00DA01B4"/>
    <w:rsid w:val="00DA0E03"/>
    <w:rsid w:val="00DA1E08"/>
    <w:rsid w:val="00DA2319"/>
    <w:rsid w:val="00DA24F8"/>
    <w:rsid w:val="00DA28E8"/>
    <w:rsid w:val="00DA354E"/>
    <w:rsid w:val="00DA3619"/>
    <w:rsid w:val="00DA38D3"/>
    <w:rsid w:val="00DA3932"/>
    <w:rsid w:val="00DA3AFC"/>
    <w:rsid w:val="00DA3F66"/>
    <w:rsid w:val="00DA41B3"/>
    <w:rsid w:val="00DA5175"/>
    <w:rsid w:val="00DA5739"/>
    <w:rsid w:val="00DA64F8"/>
    <w:rsid w:val="00DA650B"/>
    <w:rsid w:val="00DA6C15"/>
    <w:rsid w:val="00DA6C79"/>
    <w:rsid w:val="00DA7EDD"/>
    <w:rsid w:val="00DB0258"/>
    <w:rsid w:val="00DB1BF1"/>
    <w:rsid w:val="00DB2A29"/>
    <w:rsid w:val="00DB38EE"/>
    <w:rsid w:val="00DB498B"/>
    <w:rsid w:val="00DB57C2"/>
    <w:rsid w:val="00DB66CA"/>
    <w:rsid w:val="00DB6AD1"/>
    <w:rsid w:val="00DB6BCA"/>
    <w:rsid w:val="00DB6F54"/>
    <w:rsid w:val="00DB73F7"/>
    <w:rsid w:val="00DC00E4"/>
    <w:rsid w:val="00DC0321"/>
    <w:rsid w:val="00DC1485"/>
    <w:rsid w:val="00DC16F2"/>
    <w:rsid w:val="00DC1776"/>
    <w:rsid w:val="00DC3067"/>
    <w:rsid w:val="00DC370B"/>
    <w:rsid w:val="00DC3DC1"/>
    <w:rsid w:val="00DC3DEF"/>
    <w:rsid w:val="00DC45E2"/>
    <w:rsid w:val="00DC504E"/>
    <w:rsid w:val="00DC54BB"/>
    <w:rsid w:val="00DC5582"/>
    <w:rsid w:val="00DC57B5"/>
    <w:rsid w:val="00DC5B90"/>
    <w:rsid w:val="00DC5F9F"/>
    <w:rsid w:val="00DC742E"/>
    <w:rsid w:val="00DC7571"/>
    <w:rsid w:val="00DD00FF"/>
    <w:rsid w:val="00DD022C"/>
    <w:rsid w:val="00DD0619"/>
    <w:rsid w:val="00DD07FB"/>
    <w:rsid w:val="00DD25C6"/>
    <w:rsid w:val="00DD4FE5"/>
    <w:rsid w:val="00DD5286"/>
    <w:rsid w:val="00DD54B0"/>
    <w:rsid w:val="00DD5791"/>
    <w:rsid w:val="00DD57EE"/>
    <w:rsid w:val="00DD5BF5"/>
    <w:rsid w:val="00DD5C03"/>
    <w:rsid w:val="00DD6922"/>
    <w:rsid w:val="00DD6BCC"/>
    <w:rsid w:val="00DD72FE"/>
    <w:rsid w:val="00DD7351"/>
    <w:rsid w:val="00DD7F4C"/>
    <w:rsid w:val="00DE0136"/>
    <w:rsid w:val="00DE0A4B"/>
    <w:rsid w:val="00DE0A79"/>
    <w:rsid w:val="00DE1447"/>
    <w:rsid w:val="00DE2410"/>
    <w:rsid w:val="00DE2939"/>
    <w:rsid w:val="00DE3AD8"/>
    <w:rsid w:val="00DE3B95"/>
    <w:rsid w:val="00DE4759"/>
    <w:rsid w:val="00DE5D97"/>
    <w:rsid w:val="00DE5DEF"/>
    <w:rsid w:val="00DE6290"/>
    <w:rsid w:val="00DE675E"/>
    <w:rsid w:val="00DE6E81"/>
    <w:rsid w:val="00DE703F"/>
    <w:rsid w:val="00DE72A1"/>
    <w:rsid w:val="00DE7595"/>
    <w:rsid w:val="00DF1961"/>
    <w:rsid w:val="00DF426E"/>
    <w:rsid w:val="00DF44DE"/>
    <w:rsid w:val="00DF46BA"/>
    <w:rsid w:val="00DF54C1"/>
    <w:rsid w:val="00E01133"/>
    <w:rsid w:val="00E01138"/>
    <w:rsid w:val="00E01D52"/>
    <w:rsid w:val="00E02249"/>
    <w:rsid w:val="00E029E7"/>
    <w:rsid w:val="00E02DFB"/>
    <w:rsid w:val="00E030F9"/>
    <w:rsid w:val="00E0311A"/>
    <w:rsid w:val="00E03138"/>
    <w:rsid w:val="00E03690"/>
    <w:rsid w:val="00E04EF4"/>
    <w:rsid w:val="00E06404"/>
    <w:rsid w:val="00E069F3"/>
    <w:rsid w:val="00E11A85"/>
    <w:rsid w:val="00E122A3"/>
    <w:rsid w:val="00E12495"/>
    <w:rsid w:val="00E129BB"/>
    <w:rsid w:val="00E1378B"/>
    <w:rsid w:val="00E15CCD"/>
    <w:rsid w:val="00E16EB2"/>
    <w:rsid w:val="00E1753B"/>
    <w:rsid w:val="00E1791C"/>
    <w:rsid w:val="00E202EF"/>
    <w:rsid w:val="00E209EA"/>
    <w:rsid w:val="00E20B4B"/>
    <w:rsid w:val="00E210B5"/>
    <w:rsid w:val="00E21951"/>
    <w:rsid w:val="00E2266E"/>
    <w:rsid w:val="00E23DB4"/>
    <w:rsid w:val="00E23F9F"/>
    <w:rsid w:val="00E2552F"/>
    <w:rsid w:val="00E26D11"/>
    <w:rsid w:val="00E30878"/>
    <w:rsid w:val="00E3137A"/>
    <w:rsid w:val="00E324FE"/>
    <w:rsid w:val="00E32CCF"/>
    <w:rsid w:val="00E34A98"/>
    <w:rsid w:val="00E35D1E"/>
    <w:rsid w:val="00E364F9"/>
    <w:rsid w:val="00E365FA"/>
    <w:rsid w:val="00E36789"/>
    <w:rsid w:val="00E36A38"/>
    <w:rsid w:val="00E44A83"/>
    <w:rsid w:val="00E44F44"/>
    <w:rsid w:val="00E460BF"/>
    <w:rsid w:val="00E47B0B"/>
    <w:rsid w:val="00E5028A"/>
    <w:rsid w:val="00E502C1"/>
    <w:rsid w:val="00E502DD"/>
    <w:rsid w:val="00E50D3A"/>
    <w:rsid w:val="00E51387"/>
    <w:rsid w:val="00E51E68"/>
    <w:rsid w:val="00E5294F"/>
    <w:rsid w:val="00E52CD9"/>
    <w:rsid w:val="00E52EFD"/>
    <w:rsid w:val="00E5333B"/>
    <w:rsid w:val="00E5408A"/>
    <w:rsid w:val="00E54D68"/>
    <w:rsid w:val="00E54FC8"/>
    <w:rsid w:val="00E5537D"/>
    <w:rsid w:val="00E56800"/>
    <w:rsid w:val="00E56F37"/>
    <w:rsid w:val="00E60C63"/>
    <w:rsid w:val="00E61044"/>
    <w:rsid w:val="00E61DFD"/>
    <w:rsid w:val="00E62035"/>
    <w:rsid w:val="00E62D91"/>
    <w:rsid w:val="00E62FF9"/>
    <w:rsid w:val="00E635D6"/>
    <w:rsid w:val="00E639BC"/>
    <w:rsid w:val="00E65E39"/>
    <w:rsid w:val="00E664CC"/>
    <w:rsid w:val="00E70388"/>
    <w:rsid w:val="00E70F92"/>
    <w:rsid w:val="00E71261"/>
    <w:rsid w:val="00E73C70"/>
    <w:rsid w:val="00E74313"/>
    <w:rsid w:val="00E74A8E"/>
    <w:rsid w:val="00E74C54"/>
    <w:rsid w:val="00E75A9F"/>
    <w:rsid w:val="00E771DE"/>
    <w:rsid w:val="00E778F2"/>
    <w:rsid w:val="00E77A03"/>
    <w:rsid w:val="00E81902"/>
    <w:rsid w:val="00E81E6D"/>
    <w:rsid w:val="00E822E8"/>
    <w:rsid w:val="00E82554"/>
    <w:rsid w:val="00E82606"/>
    <w:rsid w:val="00E831C1"/>
    <w:rsid w:val="00E83201"/>
    <w:rsid w:val="00E8359C"/>
    <w:rsid w:val="00E84254"/>
    <w:rsid w:val="00E846C8"/>
    <w:rsid w:val="00E84957"/>
    <w:rsid w:val="00E84A55"/>
    <w:rsid w:val="00E84E49"/>
    <w:rsid w:val="00E84FA8"/>
    <w:rsid w:val="00E85277"/>
    <w:rsid w:val="00E85BFF"/>
    <w:rsid w:val="00E8675D"/>
    <w:rsid w:val="00E86B34"/>
    <w:rsid w:val="00E86C57"/>
    <w:rsid w:val="00E90391"/>
    <w:rsid w:val="00E906C2"/>
    <w:rsid w:val="00E917AA"/>
    <w:rsid w:val="00E92470"/>
    <w:rsid w:val="00E9311F"/>
    <w:rsid w:val="00E934D1"/>
    <w:rsid w:val="00E946C7"/>
    <w:rsid w:val="00E94A54"/>
    <w:rsid w:val="00E94AF0"/>
    <w:rsid w:val="00E94C66"/>
    <w:rsid w:val="00E95D13"/>
    <w:rsid w:val="00E95DD3"/>
    <w:rsid w:val="00E96271"/>
    <w:rsid w:val="00E9647D"/>
    <w:rsid w:val="00E964BB"/>
    <w:rsid w:val="00E969D5"/>
    <w:rsid w:val="00E97699"/>
    <w:rsid w:val="00E97ED9"/>
    <w:rsid w:val="00EA337E"/>
    <w:rsid w:val="00EA3445"/>
    <w:rsid w:val="00EA39C9"/>
    <w:rsid w:val="00EA43C7"/>
    <w:rsid w:val="00EA5378"/>
    <w:rsid w:val="00EA58D1"/>
    <w:rsid w:val="00EA61BC"/>
    <w:rsid w:val="00EA681A"/>
    <w:rsid w:val="00EA735B"/>
    <w:rsid w:val="00EA73A9"/>
    <w:rsid w:val="00EA7D23"/>
    <w:rsid w:val="00EB026C"/>
    <w:rsid w:val="00EB0ED3"/>
    <w:rsid w:val="00EB0FA6"/>
    <w:rsid w:val="00EB1E69"/>
    <w:rsid w:val="00EB2086"/>
    <w:rsid w:val="00EB2D8E"/>
    <w:rsid w:val="00EB2FD0"/>
    <w:rsid w:val="00EB31ED"/>
    <w:rsid w:val="00EB496D"/>
    <w:rsid w:val="00EB5B4D"/>
    <w:rsid w:val="00EB5EDF"/>
    <w:rsid w:val="00EB60FE"/>
    <w:rsid w:val="00EB6B5C"/>
    <w:rsid w:val="00EB74DB"/>
    <w:rsid w:val="00EC03A5"/>
    <w:rsid w:val="00EC0877"/>
    <w:rsid w:val="00EC28ED"/>
    <w:rsid w:val="00EC2A6B"/>
    <w:rsid w:val="00EC335F"/>
    <w:rsid w:val="00EC44F8"/>
    <w:rsid w:val="00EC4892"/>
    <w:rsid w:val="00EC4B96"/>
    <w:rsid w:val="00EC5359"/>
    <w:rsid w:val="00EC562A"/>
    <w:rsid w:val="00EC6C49"/>
    <w:rsid w:val="00EC6E90"/>
    <w:rsid w:val="00ED067A"/>
    <w:rsid w:val="00ED2B50"/>
    <w:rsid w:val="00ED37AD"/>
    <w:rsid w:val="00ED398D"/>
    <w:rsid w:val="00ED532F"/>
    <w:rsid w:val="00EE0350"/>
    <w:rsid w:val="00EE0719"/>
    <w:rsid w:val="00EE0E80"/>
    <w:rsid w:val="00EE1E22"/>
    <w:rsid w:val="00EE3892"/>
    <w:rsid w:val="00EE39A0"/>
    <w:rsid w:val="00EE613F"/>
    <w:rsid w:val="00EE7295"/>
    <w:rsid w:val="00EE7869"/>
    <w:rsid w:val="00EF054A"/>
    <w:rsid w:val="00EF2348"/>
    <w:rsid w:val="00EF24AD"/>
    <w:rsid w:val="00EF2541"/>
    <w:rsid w:val="00EF309F"/>
    <w:rsid w:val="00EF3235"/>
    <w:rsid w:val="00EF3804"/>
    <w:rsid w:val="00EF47A2"/>
    <w:rsid w:val="00EF5153"/>
    <w:rsid w:val="00EF5B35"/>
    <w:rsid w:val="00EF6493"/>
    <w:rsid w:val="00EF6EB2"/>
    <w:rsid w:val="00EF7E4A"/>
    <w:rsid w:val="00EF7E72"/>
    <w:rsid w:val="00F00BEC"/>
    <w:rsid w:val="00F03168"/>
    <w:rsid w:val="00F03D0F"/>
    <w:rsid w:val="00F060EB"/>
    <w:rsid w:val="00F06D37"/>
    <w:rsid w:val="00F074B5"/>
    <w:rsid w:val="00F0788F"/>
    <w:rsid w:val="00F07B9D"/>
    <w:rsid w:val="00F07C95"/>
    <w:rsid w:val="00F10206"/>
    <w:rsid w:val="00F1054E"/>
    <w:rsid w:val="00F11586"/>
    <w:rsid w:val="00F1183B"/>
    <w:rsid w:val="00F11C9F"/>
    <w:rsid w:val="00F12263"/>
    <w:rsid w:val="00F124CE"/>
    <w:rsid w:val="00F1294A"/>
    <w:rsid w:val="00F13B50"/>
    <w:rsid w:val="00F13B87"/>
    <w:rsid w:val="00F1409D"/>
    <w:rsid w:val="00F14214"/>
    <w:rsid w:val="00F14F20"/>
    <w:rsid w:val="00F153BA"/>
    <w:rsid w:val="00F15696"/>
    <w:rsid w:val="00F157A9"/>
    <w:rsid w:val="00F1604C"/>
    <w:rsid w:val="00F16F00"/>
    <w:rsid w:val="00F20016"/>
    <w:rsid w:val="00F20315"/>
    <w:rsid w:val="00F216BC"/>
    <w:rsid w:val="00F23A28"/>
    <w:rsid w:val="00F2416E"/>
    <w:rsid w:val="00F2514E"/>
    <w:rsid w:val="00F254B7"/>
    <w:rsid w:val="00F25BB6"/>
    <w:rsid w:val="00F26A98"/>
    <w:rsid w:val="00F26B7E"/>
    <w:rsid w:val="00F272EB"/>
    <w:rsid w:val="00F278F1"/>
    <w:rsid w:val="00F27A3B"/>
    <w:rsid w:val="00F312D2"/>
    <w:rsid w:val="00F31858"/>
    <w:rsid w:val="00F32B0A"/>
    <w:rsid w:val="00F32EE0"/>
    <w:rsid w:val="00F33817"/>
    <w:rsid w:val="00F33CC8"/>
    <w:rsid w:val="00F34310"/>
    <w:rsid w:val="00F34C7F"/>
    <w:rsid w:val="00F3517C"/>
    <w:rsid w:val="00F36764"/>
    <w:rsid w:val="00F36B6E"/>
    <w:rsid w:val="00F40272"/>
    <w:rsid w:val="00F4037F"/>
    <w:rsid w:val="00F40CE6"/>
    <w:rsid w:val="00F420D5"/>
    <w:rsid w:val="00F424C0"/>
    <w:rsid w:val="00F43D2D"/>
    <w:rsid w:val="00F451EA"/>
    <w:rsid w:val="00F45447"/>
    <w:rsid w:val="00F4555A"/>
    <w:rsid w:val="00F456C6"/>
    <w:rsid w:val="00F4577B"/>
    <w:rsid w:val="00F45B14"/>
    <w:rsid w:val="00F46496"/>
    <w:rsid w:val="00F474D0"/>
    <w:rsid w:val="00F50179"/>
    <w:rsid w:val="00F508B5"/>
    <w:rsid w:val="00F509B4"/>
    <w:rsid w:val="00F515EE"/>
    <w:rsid w:val="00F51784"/>
    <w:rsid w:val="00F518DA"/>
    <w:rsid w:val="00F518E9"/>
    <w:rsid w:val="00F53A1D"/>
    <w:rsid w:val="00F54FE1"/>
    <w:rsid w:val="00F561FD"/>
    <w:rsid w:val="00F56511"/>
    <w:rsid w:val="00F56E26"/>
    <w:rsid w:val="00F604CA"/>
    <w:rsid w:val="00F61409"/>
    <w:rsid w:val="00F6194E"/>
    <w:rsid w:val="00F623AC"/>
    <w:rsid w:val="00F63236"/>
    <w:rsid w:val="00F63DC8"/>
    <w:rsid w:val="00F6412A"/>
    <w:rsid w:val="00F64D3C"/>
    <w:rsid w:val="00F65893"/>
    <w:rsid w:val="00F66A4A"/>
    <w:rsid w:val="00F67F5A"/>
    <w:rsid w:val="00F71458"/>
    <w:rsid w:val="00F71522"/>
    <w:rsid w:val="00F71E22"/>
    <w:rsid w:val="00F72142"/>
    <w:rsid w:val="00F72AE7"/>
    <w:rsid w:val="00F738C9"/>
    <w:rsid w:val="00F75926"/>
    <w:rsid w:val="00F76DE8"/>
    <w:rsid w:val="00F77926"/>
    <w:rsid w:val="00F77B1B"/>
    <w:rsid w:val="00F81261"/>
    <w:rsid w:val="00F81E5D"/>
    <w:rsid w:val="00F825F2"/>
    <w:rsid w:val="00F828CA"/>
    <w:rsid w:val="00F833BA"/>
    <w:rsid w:val="00F83C4E"/>
    <w:rsid w:val="00F84813"/>
    <w:rsid w:val="00F84FD0"/>
    <w:rsid w:val="00F859A8"/>
    <w:rsid w:val="00F86923"/>
    <w:rsid w:val="00F86D87"/>
    <w:rsid w:val="00F87BF2"/>
    <w:rsid w:val="00F905CF"/>
    <w:rsid w:val="00F90691"/>
    <w:rsid w:val="00F9108B"/>
    <w:rsid w:val="00F91349"/>
    <w:rsid w:val="00F924F8"/>
    <w:rsid w:val="00F92AE6"/>
    <w:rsid w:val="00F92D1E"/>
    <w:rsid w:val="00F931FC"/>
    <w:rsid w:val="00F93A8A"/>
    <w:rsid w:val="00F94021"/>
    <w:rsid w:val="00F940AD"/>
    <w:rsid w:val="00F94782"/>
    <w:rsid w:val="00F947E5"/>
    <w:rsid w:val="00F95248"/>
    <w:rsid w:val="00F956A9"/>
    <w:rsid w:val="00F963ED"/>
    <w:rsid w:val="00F966CF"/>
    <w:rsid w:val="00F96CAE"/>
    <w:rsid w:val="00F97C99"/>
    <w:rsid w:val="00FA12FE"/>
    <w:rsid w:val="00FA1D02"/>
    <w:rsid w:val="00FA20CF"/>
    <w:rsid w:val="00FA213F"/>
    <w:rsid w:val="00FA2E7C"/>
    <w:rsid w:val="00FA4347"/>
    <w:rsid w:val="00FA662D"/>
    <w:rsid w:val="00FA73B1"/>
    <w:rsid w:val="00FB0CB9"/>
    <w:rsid w:val="00FB231D"/>
    <w:rsid w:val="00FB3317"/>
    <w:rsid w:val="00FB360C"/>
    <w:rsid w:val="00FB40FE"/>
    <w:rsid w:val="00FB45F1"/>
    <w:rsid w:val="00FB4A72"/>
    <w:rsid w:val="00FB54E8"/>
    <w:rsid w:val="00FB57F8"/>
    <w:rsid w:val="00FB6410"/>
    <w:rsid w:val="00FB6CF0"/>
    <w:rsid w:val="00FB6F98"/>
    <w:rsid w:val="00FB7054"/>
    <w:rsid w:val="00FB7954"/>
    <w:rsid w:val="00FC00DE"/>
    <w:rsid w:val="00FC0336"/>
    <w:rsid w:val="00FC033F"/>
    <w:rsid w:val="00FC17B7"/>
    <w:rsid w:val="00FC2CB7"/>
    <w:rsid w:val="00FC33E5"/>
    <w:rsid w:val="00FC3ADB"/>
    <w:rsid w:val="00FC4090"/>
    <w:rsid w:val="00FC48B1"/>
    <w:rsid w:val="00FC55B4"/>
    <w:rsid w:val="00FC5F08"/>
    <w:rsid w:val="00FC67A8"/>
    <w:rsid w:val="00FC730F"/>
    <w:rsid w:val="00FD00E6"/>
    <w:rsid w:val="00FD09A1"/>
    <w:rsid w:val="00FD2A7C"/>
    <w:rsid w:val="00FD2B3D"/>
    <w:rsid w:val="00FD59EB"/>
    <w:rsid w:val="00FD60DA"/>
    <w:rsid w:val="00FD697C"/>
    <w:rsid w:val="00FD6E56"/>
    <w:rsid w:val="00FD718B"/>
    <w:rsid w:val="00FD7299"/>
    <w:rsid w:val="00FD7D67"/>
    <w:rsid w:val="00FE1AAE"/>
    <w:rsid w:val="00FE1FBE"/>
    <w:rsid w:val="00FE2169"/>
    <w:rsid w:val="00FE2A0A"/>
    <w:rsid w:val="00FE36B7"/>
    <w:rsid w:val="00FE3750"/>
    <w:rsid w:val="00FE3901"/>
    <w:rsid w:val="00FE39D3"/>
    <w:rsid w:val="00FE4566"/>
    <w:rsid w:val="00FE4BCE"/>
    <w:rsid w:val="00FE54AE"/>
    <w:rsid w:val="00FE5709"/>
    <w:rsid w:val="00FE576A"/>
    <w:rsid w:val="00FE68FE"/>
    <w:rsid w:val="00FE6EC7"/>
    <w:rsid w:val="00FE7B7B"/>
    <w:rsid w:val="00FE7E79"/>
    <w:rsid w:val="00FE7FD1"/>
    <w:rsid w:val="00FF028D"/>
    <w:rsid w:val="00FF14EC"/>
    <w:rsid w:val="00FF2F91"/>
    <w:rsid w:val="00FF3E7D"/>
    <w:rsid w:val="00FF3F35"/>
    <w:rsid w:val="00FF5B99"/>
    <w:rsid w:val="00FF6FF7"/>
    <w:rsid w:val="00FF730C"/>
    <w:rsid w:val="00FF73F4"/>
    <w:rsid w:val="00FF7CE4"/>
    <w:rsid w:val="00FF7E39"/>
    <w:rsid w:val="010D0672"/>
    <w:rsid w:val="039B35EB"/>
    <w:rsid w:val="04E64020"/>
    <w:rsid w:val="12F0365B"/>
    <w:rsid w:val="15E46F00"/>
    <w:rsid w:val="163B0AEA"/>
    <w:rsid w:val="2E581BA8"/>
    <w:rsid w:val="36C070BE"/>
    <w:rsid w:val="380C3035"/>
    <w:rsid w:val="3C1A101E"/>
    <w:rsid w:val="3E1F1B4E"/>
    <w:rsid w:val="3FE105C5"/>
    <w:rsid w:val="4BE57950"/>
    <w:rsid w:val="4CC70625"/>
    <w:rsid w:val="543870C3"/>
    <w:rsid w:val="59DF288A"/>
    <w:rsid w:val="5B6B40E2"/>
    <w:rsid w:val="61E43AAD"/>
    <w:rsid w:val="64032252"/>
    <w:rsid w:val="64B6590C"/>
    <w:rsid w:val="652E0455"/>
    <w:rsid w:val="666351EC"/>
    <w:rsid w:val="67580299"/>
    <w:rsid w:val="68C40B26"/>
    <w:rsid w:val="695B21AB"/>
    <w:rsid w:val="6B0D5727"/>
    <w:rsid w:val="6EBA3E17"/>
    <w:rsid w:val="6F216314"/>
    <w:rsid w:val="73425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qFormat="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Char"/>
    <w:qFormat/>
    <w:pPr>
      <w:keepNext/>
      <w:keepLines/>
      <w:spacing w:before="340" w:after="330" w:line="578" w:lineRule="auto"/>
      <w:outlineLvl w:val="0"/>
    </w:pPr>
    <w:rPr>
      <w:b/>
      <w:bCs/>
      <w:kern w:val="44"/>
      <w:sz w:val="44"/>
      <w:szCs w:val="44"/>
    </w:rPr>
  </w:style>
  <w:style w:type="paragraph" w:styleId="22">
    <w:name w:val="heading 2"/>
    <w:basedOn w:val="afffb"/>
    <w:next w:val="afffb"/>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pPr>
      <w:keepNext/>
      <w:keepLines/>
      <w:spacing w:before="260" w:after="260" w:line="416" w:lineRule="auto"/>
      <w:outlineLvl w:val="2"/>
    </w:pPr>
    <w:rPr>
      <w:b/>
      <w:bCs/>
      <w:sz w:val="32"/>
      <w:szCs w:val="32"/>
    </w:rPr>
  </w:style>
  <w:style w:type="paragraph" w:styleId="4">
    <w:name w:val="heading 4"/>
    <w:basedOn w:val="afffb"/>
    <w:next w:val="afffb"/>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0">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Document Map"/>
    <w:basedOn w:val="afffb"/>
    <w:link w:val="Char"/>
    <w:uiPriority w:val="99"/>
    <w:semiHidden/>
    <w:unhideWhenUsed/>
    <w:qFormat/>
    <w:rPr>
      <w:rFonts w:ascii="宋体"/>
      <w:sz w:val="18"/>
      <w:szCs w:val="18"/>
    </w:rPr>
  </w:style>
  <w:style w:type="paragraph" w:styleId="affff1">
    <w:name w:val="Body Text"/>
    <w:basedOn w:val="afffb"/>
    <w:link w:val="Char0"/>
    <w:qFormat/>
    <w:pPr>
      <w:spacing w:after="120"/>
    </w:pPr>
  </w:style>
  <w:style w:type="paragraph" w:styleId="50">
    <w:name w:val="toc 5"/>
    <w:basedOn w:val="afffb"/>
    <w:next w:val="afffb"/>
    <w:autoRedefine/>
    <w:uiPriority w:val="39"/>
    <w:unhideWhenUsed/>
    <w:qFormat/>
    <w:pPr>
      <w:ind w:left="839"/>
    </w:pPr>
    <w:rPr>
      <w:rFonts w:ascii="宋体"/>
    </w:rPr>
  </w:style>
  <w:style w:type="paragraph" w:styleId="30">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Char1"/>
    <w:uiPriority w:val="99"/>
    <w:semiHidden/>
    <w:unhideWhenUsed/>
    <w:qFormat/>
    <w:rPr>
      <w:sz w:val="18"/>
      <w:szCs w:val="18"/>
    </w:rPr>
  </w:style>
  <w:style w:type="paragraph" w:styleId="affff3">
    <w:name w:val="footer"/>
    <w:basedOn w:val="afffb"/>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b"/>
    <w:link w:val="Char3"/>
    <w:uiPriority w:val="99"/>
    <w:qFormat/>
    <w:pPr>
      <w:tabs>
        <w:tab w:val="center" w:pos="4153"/>
        <w:tab w:val="right" w:pos="8306"/>
      </w:tabs>
      <w:adjustRightInd/>
      <w:snapToGrid w:val="0"/>
      <w:jc w:val="center"/>
    </w:pPr>
    <w:rPr>
      <w:sz w:val="18"/>
      <w:szCs w:val="18"/>
    </w:rPr>
  </w:style>
  <w:style w:type="paragraph" w:styleId="10">
    <w:name w:val="toc 1"/>
    <w:basedOn w:val="afffb"/>
    <w:next w:val="afffb"/>
    <w:autoRedefine/>
    <w:uiPriority w:val="39"/>
    <w:unhideWhenUsed/>
    <w:qFormat/>
    <w:rPr>
      <w:rFonts w:ascii="宋体"/>
    </w:rPr>
  </w:style>
  <w:style w:type="paragraph" w:styleId="40">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5">
    <w:name w:val="footnote text"/>
    <w:basedOn w:val="afffb"/>
    <w:next w:val="afffb"/>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b"/>
    <w:next w:val="afffb"/>
    <w:autoRedefine/>
    <w:uiPriority w:val="39"/>
    <w:unhideWhenUsed/>
    <w:qFormat/>
    <w:pPr>
      <w:spacing w:line="300" w:lineRule="exact"/>
      <w:ind w:left="1049"/>
    </w:pPr>
    <w:rPr>
      <w:rFonts w:ascii="宋体"/>
    </w:rPr>
  </w:style>
  <w:style w:type="paragraph" w:styleId="affff6">
    <w:name w:val="table of figures"/>
    <w:basedOn w:val="afffb"/>
    <w:next w:val="afffb"/>
    <w:semiHidden/>
    <w:qFormat/>
    <w:pPr>
      <w:adjustRightInd/>
      <w:spacing w:line="240" w:lineRule="auto"/>
      <w:jc w:val="left"/>
    </w:pPr>
    <w:rPr>
      <w:szCs w:val="24"/>
    </w:rPr>
  </w:style>
  <w:style w:type="paragraph" w:styleId="23">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7">
    <w:name w:val="Title"/>
    <w:basedOn w:val="afffb"/>
    <w:link w:val="Char5"/>
    <w:qFormat/>
    <w:pPr>
      <w:spacing w:before="240" w:after="60"/>
      <w:jc w:val="center"/>
      <w:outlineLvl w:val="0"/>
    </w:pPr>
    <w:rPr>
      <w:rFonts w:ascii="Arial" w:hAnsi="Arial" w:cs="Arial"/>
      <w:b/>
      <w:bCs/>
      <w:sz w:val="32"/>
      <w:szCs w:val="32"/>
    </w:rPr>
  </w:style>
  <w:style w:type="table" w:styleId="affff8">
    <w:name w:val="Table Grid"/>
    <w:basedOn w:val="afffd"/>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f4"/>
    <w:uiPriority w:val="99"/>
    <w:qFormat/>
    <w:rPr>
      <w:rFonts w:ascii="Times New Roman" w:eastAsia="宋体" w:hAnsi="Times New Roman" w:cs="Times New Roman"/>
      <w:sz w:val="18"/>
      <w:szCs w:val="18"/>
    </w:rPr>
  </w:style>
  <w:style w:type="character" w:customStyle="1" w:styleId="Char2">
    <w:name w:val="页脚 Char"/>
    <w:link w:val="affff3"/>
    <w:uiPriority w:val="99"/>
    <w:qFormat/>
    <w:rPr>
      <w:rFonts w:ascii="宋体" w:eastAsia="宋体" w:hAnsi="Times New Roman" w:cs="Times New Roman"/>
      <w:sz w:val="18"/>
      <w:szCs w:val="18"/>
    </w:rPr>
  </w:style>
  <w:style w:type="character" w:customStyle="1" w:styleId="Char1">
    <w:name w:val="批注框文本 Char"/>
    <w:link w:val="affff2"/>
    <w:uiPriority w:val="99"/>
    <w:semiHidden/>
    <w:qFormat/>
    <w:rPr>
      <w:sz w:val="18"/>
      <w:szCs w:val="18"/>
    </w:rPr>
  </w:style>
  <w:style w:type="paragraph" w:styleId="affffe">
    <w:name w:val="Quote"/>
    <w:basedOn w:val="afffb"/>
    <w:next w:val="afffb"/>
    <w:link w:val="Char6"/>
    <w:uiPriority w:val="29"/>
    <w:qFormat/>
    <w:rPr>
      <w:i/>
      <w:iCs/>
      <w:color w:val="000000"/>
    </w:rPr>
  </w:style>
  <w:style w:type="character" w:customStyle="1" w:styleId="Char6">
    <w:name w:val="引用 Char"/>
    <w:link w:val="affffe"/>
    <w:uiPriority w:val="29"/>
    <w:qFormat/>
    <w:rPr>
      <w:i/>
      <w:iCs/>
      <w:color w:val="000000"/>
    </w:rPr>
  </w:style>
  <w:style w:type="character" w:customStyle="1" w:styleId="Char5">
    <w:name w:val="标题 Char"/>
    <w:link w:val="affff7"/>
    <w:qFormat/>
    <w:rPr>
      <w:rFonts w:ascii="Arial" w:eastAsia="宋体" w:hAnsi="Arial" w:cs="Arial"/>
      <w:b/>
      <w:bCs/>
      <w:sz w:val="32"/>
      <w:szCs w:val="32"/>
    </w:rPr>
  </w:style>
  <w:style w:type="paragraph" w:customStyle="1" w:styleId="afffff">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4">
    <w:name w:val="标准文件_标准正文"/>
    <w:basedOn w:val="afffb"/>
    <w:next w:val="afffff5"/>
    <w:qFormat/>
    <w:pPr>
      <w:snapToGrid w:val="0"/>
      <w:ind w:firstLineChars="200" w:firstLine="200"/>
    </w:pPr>
    <w:rPr>
      <w:kern w:val="0"/>
    </w:rPr>
  </w:style>
  <w:style w:type="paragraph" w:customStyle="1" w:styleId="afffff5">
    <w:name w:val="标准文件_段"/>
    <w:link w:val="Char7"/>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b"/>
    <w:qFormat/>
    <w:pPr>
      <w:jc w:val="center"/>
    </w:pPr>
    <w:rPr>
      <w:rFonts w:ascii="黑体" w:eastAsia="黑体"/>
      <w:kern w:val="0"/>
      <w:sz w:val="44"/>
    </w:rPr>
  </w:style>
  <w:style w:type="paragraph" w:customStyle="1" w:styleId="afffff8">
    <w:name w:val="标准文件_标准代替"/>
    <w:basedOn w:val="afffb"/>
    <w:next w:val="afffb"/>
    <w:qFormat/>
    <w:pPr>
      <w:spacing w:line="310" w:lineRule="exact"/>
      <w:jc w:val="right"/>
    </w:pPr>
    <w:rPr>
      <w:rFonts w:ascii="宋体" w:hAnsi="宋体"/>
      <w:kern w:val="0"/>
    </w:rPr>
  </w:style>
  <w:style w:type="paragraph" w:customStyle="1" w:styleId="afffff9">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b"/>
    <w:qFormat/>
    <w:pPr>
      <w:jc w:val="left"/>
    </w:pPr>
  </w:style>
  <w:style w:type="paragraph" w:customStyle="1" w:styleId="afffffc">
    <w:name w:val="标准文件_参考文献标题"/>
    <w:basedOn w:val="afffb"/>
    <w:next w:val="afffb"/>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b"/>
    <w:next w:val="afffff8"/>
    <w:qFormat/>
    <w:pPr>
      <w:spacing w:line="310" w:lineRule="exact"/>
      <w:jc w:val="right"/>
    </w:pPr>
    <w:rPr>
      <w:rFonts w:ascii="黑体" w:eastAsia="黑体"/>
      <w:kern w:val="0"/>
      <w:sz w:val="28"/>
    </w:rPr>
  </w:style>
  <w:style w:type="paragraph" w:customStyle="1" w:styleId="affffff">
    <w:name w:val="标准文件_封面标准分类号"/>
    <w:basedOn w:val="afffb"/>
    <w:qFormat/>
    <w:rPr>
      <w:rFonts w:ascii="黑体" w:eastAsia="黑体"/>
      <w:b/>
      <w:kern w:val="0"/>
      <w:sz w:val="28"/>
    </w:rPr>
  </w:style>
  <w:style w:type="paragraph" w:customStyle="1" w:styleId="affffff0">
    <w:name w:val="标准文件_封面标准名称"/>
    <w:basedOn w:val="afffb"/>
    <w:qFormat/>
    <w:pPr>
      <w:spacing w:line="240" w:lineRule="auto"/>
      <w:jc w:val="center"/>
    </w:pPr>
    <w:rPr>
      <w:rFonts w:ascii="黑体" w:eastAsia="黑体"/>
      <w:kern w:val="0"/>
      <w:sz w:val="52"/>
    </w:rPr>
  </w:style>
  <w:style w:type="paragraph" w:customStyle="1" w:styleId="affffff1">
    <w:name w:val="标准文件_封面标准英文名称"/>
    <w:basedOn w:val="afffb"/>
    <w:qFormat/>
    <w:pPr>
      <w:spacing w:line="240" w:lineRule="auto"/>
      <w:jc w:val="center"/>
    </w:pPr>
    <w:rPr>
      <w:rFonts w:ascii="黑体" w:eastAsia="黑体"/>
      <w:b/>
      <w:sz w:val="28"/>
    </w:rPr>
  </w:style>
  <w:style w:type="paragraph" w:customStyle="1" w:styleId="affffff2">
    <w:name w:val="标准文件_封面发布日期"/>
    <w:basedOn w:val="afffb"/>
    <w:qFormat/>
    <w:pPr>
      <w:spacing w:line="310" w:lineRule="exact"/>
    </w:pPr>
    <w:rPr>
      <w:rFonts w:ascii="黑体" w:eastAsia="黑体"/>
      <w:kern w:val="0"/>
      <w:sz w:val="28"/>
    </w:rPr>
  </w:style>
  <w:style w:type="paragraph" w:customStyle="1" w:styleId="affffff3">
    <w:name w:val="标准文件_封面密级"/>
    <w:basedOn w:val="afffb"/>
    <w:qFormat/>
    <w:rPr>
      <w:rFonts w:eastAsia="黑体"/>
      <w:sz w:val="32"/>
    </w:rPr>
  </w:style>
  <w:style w:type="paragraph" w:customStyle="1" w:styleId="affffff4">
    <w:name w:val="标准文件_封面实施日期"/>
    <w:basedOn w:val="afffb"/>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5"/>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5"/>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5"/>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f1"/>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b"/>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qFormat/>
    <w:pPr>
      <w:numPr>
        <w:numId w:val="10"/>
      </w:numPr>
      <w:ind w:left="0" w:firstLine="200"/>
    </w:pPr>
  </w:style>
  <w:style w:type="paragraph" w:customStyle="1" w:styleId="afff5">
    <w:name w:val="标准文件_三级条标题"/>
    <w:basedOn w:val="afff4"/>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5"/>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5"/>
    <w:semiHidden/>
    <w:qFormat/>
    <w:rPr>
      <w:rFonts w:ascii="宋体" w:eastAsia="宋体" w:hAnsi="Times New Roman" w:cs="Times New Roman"/>
      <w:sz w:val="18"/>
      <w:szCs w:val="18"/>
    </w:rPr>
  </w:style>
  <w:style w:type="paragraph" w:customStyle="1" w:styleId="affffffc">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5"/>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f5"/>
    <w:qFormat/>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f5"/>
    <w:qFormat/>
    <w:pPr>
      <w:numPr>
        <w:ilvl w:val="2"/>
      </w:numPr>
      <w:spacing w:beforeLines="50" w:afterLines="50"/>
      <w:outlineLvl w:val="1"/>
    </w:pPr>
  </w:style>
  <w:style w:type="paragraph" w:customStyle="1" w:styleId="affffffe">
    <w:name w:val="标准文件_一致程度"/>
    <w:basedOn w:val="afffb"/>
    <w:qFormat/>
    <w:pPr>
      <w:spacing w:line="440" w:lineRule="exact"/>
      <w:jc w:val="center"/>
    </w:pPr>
    <w:rPr>
      <w:sz w:val="28"/>
    </w:rPr>
  </w:style>
  <w:style w:type="paragraph" w:customStyle="1" w:styleId="afffffff">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b"/>
    <w:next w:val="afffff4"/>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9">
    <w:name w:val="标准文件_正文英文表标题"/>
    <w:next w:val="afffff5"/>
    <w:qFormat/>
    <w:pPr>
      <w:numPr>
        <w:numId w:val="18"/>
      </w:numPr>
      <w:jc w:val="center"/>
    </w:pPr>
    <w:rPr>
      <w:rFonts w:ascii="黑体" w:eastAsia="黑体" w:hAnsi="Times New Roman"/>
      <w:sz w:val="21"/>
    </w:rPr>
  </w:style>
  <w:style w:type="paragraph" w:customStyle="1" w:styleId="aff1">
    <w:name w:val="标准文件_正文英文图标题"/>
    <w:next w:val="afffff5"/>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b"/>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b"/>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b"/>
    <w:next w:val="afffb"/>
    <w:autoRedefine/>
    <w:semiHidden/>
    <w:qFormat/>
    <w:pPr>
      <w:adjustRightInd/>
      <w:spacing w:line="240" w:lineRule="auto"/>
      <w:jc w:val="left"/>
    </w:pPr>
    <w:rPr>
      <w:bCs/>
      <w:iCs/>
    </w:rPr>
  </w:style>
  <w:style w:type="paragraph" w:customStyle="1" w:styleId="31">
    <w:name w:val="目录 31"/>
    <w:basedOn w:val="afffb"/>
    <w:next w:val="afffb"/>
    <w:autoRedefine/>
    <w:semiHidden/>
    <w:qFormat/>
    <w:pPr>
      <w:spacing w:line="240" w:lineRule="auto"/>
    </w:pPr>
    <w:rPr>
      <w:rFonts w:ascii="宋体" w:hAnsi="宋体"/>
      <w:iCs/>
    </w:rPr>
  </w:style>
  <w:style w:type="paragraph" w:customStyle="1" w:styleId="41">
    <w:name w:val="目录 41"/>
    <w:basedOn w:val="afffb"/>
    <w:next w:val="afffb"/>
    <w:autoRedefine/>
    <w:semiHidden/>
    <w:qFormat/>
    <w:pPr>
      <w:adjustRightInd/>
      <w:spacing w:line="240" w:lineRule="auto"/>
      <w:jc w:val="left"/>
    </w:pPr>
  </w:style>
  <w:style w:type="paragraph" w:customStyle="1" w:styleId="51">
    <w:name w:val="目录 51"/>
    <w:basedOn w:val="afffb"/>
    <w:next w:val="afffb"/>
    <w:autoRedefine/>
    <w:semiHidden/>
    <w:qFormat/>
    <w:pPr>
      <w:spacing w:line="240" w:lineRule="auto"/>
    </w:pPr>
    <w:rPr>
      <w:rFonts w:ascii="宋体" w:hAnsi="宋体"/>
    </w:rPr>
  </w:style>
  <w:style w:type="paragraph" w:customStyle="1" w:styleId="61">
    <w:name w:val="目录 61"/>
    <w:basedOn w:val="afffb"/>
    <w:next w:val="afffb"/>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f3"/>
    <w:qFormat/>
    <w:pPr>
      <w:spacing w:beforeLines="0" w:afterLines="0"/>
      <w:outlineLvl w:val="9"/>
    </w:pPr>
    <w:rPr>
      <w:rFonts w:ascii="宋体" w:eastAsia="宋体"/>
    </w:rPr>
  </w:style>
  <w:style w:type="paragraph" w:customStyle="1" w:styleId="afffffffff">
    <w:name w:val="标准文件_五级无标题"/>
    <w:basedOn w:val="afff7"/>
    <w:qFormat/>
    <w:pPr>
      <w:spacing w:beforeLines="0" w:afterLines="0"/>
      <w:outlineLvl w:val="9"/>
    </w:pPr>
    <w:rPr>
      <w:rFonts w:ascii="宋体" w:eastAsia="宋体"/>
    </w:rPr>
  </w:style>
  <w:style w:type="paragraph" w:customStyle="1" w:styleId="afffffffff0">
    <w:name w:val="标准文件_三级无标题"/>
    <w:basedOn w:val="afff5"/>
    <w:qFormat/>
    <w:pPr>
      <w:spacing w:beforeLines="0" w:afterLines="0"/>
      <w:outlineLvl w:val="9"/>
    </w:pPr>
    <w:rPr>
      <w:rFonts w:ascii="宋体" w:eastAsia="宋体"/>
    </w:rPr>
  </w:style>
  <w:style w:type="paragraph" w:customStyle="1" w:styleId="afffffffff1">
    <w:name w:val="标准文件_二级无标题"/>
    <w:basedOn w:val="afff4"/>
    <w:qFormat/>
    <w:pPr>
      <w:spacing w:beforeLines="0" w:afterLines="0"/>
      <w:outlineLvl w:val="9"/>
    </w:pPr>
    <w:rPr>
      <w:rFonts w:ascii="宋体" w:eastAsia="宋体"/>
    </w:rPr>
  </w:style>
  <w:style w:type="paragraph" w:customStyle="1" w:styleId="afffffffff2">
    <w:name w:val="标准_四级无标题"/>
    <w:basedOn w:val="afff6"/>
    <w:next w:val="afffff5"/>
    <w:qFormat/>
    <w:rPr>
      <w:rFonts w:eastAsia="宋体"/>
    </w:rPr>
  </w:style>
  <w:style w:type="paragraph" w:customStyle="1" w:styleId="afffffffff3">
    <w:name w:val="标准文件_四级无标题"/>
    <w:basedOn w:val="afff6"/>
    <w:qFormat/>
    <w:pPr>
      <w:spacing w:beforeLines="0" w:afterLines="0"/>
      <w:outlineLvl w:val="9"/>
    </w:pPr>
    <w:rPr>
      <w:rFonts w:ascii="宋体" w:eastAsia="宋体" w:hAnsi="黑体"/>
      <w:szCs w:val="52"/>
    </w:rPr>
  </w:style>
  <w:style w:type="paragraph" w:customStyle="1" w:styleId="aff7">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9"/>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5"/>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8">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f0">
    <w:name w:val="标准文件_示例×："/>
    <w:basedOn w:val="afffb"/>
    <w:next w:val="afffffffffa"/>
    <w:qFormat/>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c"/>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c"/>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7"/>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a"/>
    <w:qFormat/>
    <w:pPr>
      <w:spacing w:beforeLines="0" w:afterLines="0" w:line="276" w:lineRule="auto"/>
      <w:outlineLvl w:val="9"/>
    </w:pPr>
    <w:rPr>
      <w:rFonts w:ascii="宋体" w:eastAsia="宋体"/>
    </w:rPr>
  </w:style>
  <w:style w:type="paragraph" w:customStyle="1" w:styleId="affffffffff9">
    <w:name w:val="标准文件_附录二级无标题"/>
    <w:basedOn w:val="affb"/>
    <w:qFormat/>
    <w:pPr>
      <w:spacing w:beforeLines="0" w:afterLines="0" w:line="276" w:lineRule="auto"/>
      <w:outlineLvl w:val="9"/>
    </w:pPr>
    <w:rPr>
      <w:rFonts w:ascii="宋体" w:eastAsia="宋体"/>
    </w:rPr>
  </w:style>
  <w:style w:type="paragraph" w:customStyle="1" w:styleId="affffffffffa">
    <w:name w:val="标准文件_附录三级无标题"/>
    <w:basedOn w:val="affc"/>
    <w:qFormat/>
    <w:pPr>
      <w:spacing w:beforeLines="0" w:afterLines="0" w:line="276" w:lineRule="auto"/>
      <w:outlineLvl w:val="9"/>
    </w:pPr>
    <w:rPr>
      <w:rFonts w:ascii="宋体" w:eastAsia="宋体"/>
    </w:rPr>
  </w:style>
  <w:style w:type="paragraph" w:customStyle="1" w:styleId="affffffffffb">
    <w:name w:val="标准文件_附录四级无标题"/>
    <w:basedOn w:val="affd"/>
    <w:qFormat/>
    <w:pPr>
      <w:spacing w:beforeLines="0" w:afterLines="0" w:line="276" w:lineRule="auto"/>
      <w:outlineLvl w:val="9"/>
    </w:pPr>
    <w:rPr>
      <w:rFonts w:ascii="宋体" w:eastAsia="宋体"/>
    </w:rPr>
  </w:style>
  <w:style w:type="paragraph" w:customStyle="1" w:styleId="affffffffffc">
    <w:name w:val="标准文件_附录五级无标题"/>
    <w:basedOn w:val="affe"/>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next w:val="afffff5"/>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c"/>
    <w:qFormat/>
    <w:rPr>
      <w:rFonts w:ascii="黑体" w:eastAsia="黑体"/>
      <w:spacing w:val="85"/>
      <w:w w:val="100"/>
      <w:position w:val="3"/>
      <w:sz w:val="28"/>
      <w:szCs w:val="28"/>
    </w:rPr>
  </w:style>
  <w:style w:type="character" w:customStyle="1" w:styleId="Char">
    <w:name w:val="文档结构图 Char"/>
    <w:basedOn w:val="afffc"/>
    <w:link w:val="affff0"/>
    <w:uiPriority w:val="99"/>
    <w:semiHidden/>
    <w:qFormat/>
    <w:rPr>
      <w:rFonts w:ascii="宋体"/>
      <w:kern w:val="2"/>
      <w:sz w:val="18"/>
      <w:szCs w:val="18"/>
    </w:rPr>
  </w:style>
  <w:style w:type="paragraph" w:customStyle="1" w:styleId="af3">
    <w:name w:val="一级条标题"/>
    <w:next w:val="afffb"/>
    <w:qFormat/>
    <w:pPr>
      <w:numPr>
        <w:ilvl w:val="1"/>
        <w:numId w:val="32"/>
      </w:numPr>
      <w:spacing w:beforeLines="50" w:afterLines="50"/>
      <w:outlineLvl w:val="2"/>
    </w:pPr>
    <w:rPr>
      <w:rFonts w:ascii="黑体" w:eastAsia="黑体" w:hAnsi="Times New Roman"/>
      <w:sz w:val="21"/>
      <w:szCs w:val="21"/>
    </w:rPr>
  </w:style>
  <w:style w:type="paragraph" w:customStyle="1" w:styleId="af2">
    <w:name w:val="章标题"/>
    <w:next w:val="afffb"/>
    <w:qFormat/>
    <w:pPr>
      <w:numPr>
        <w:numId w:val="32"/>
      </w:numPr>
      <w:spacing w:beforeLines="100" w:afterLines="100"/>
      <w:jc w:val="both"/>
      <w:outlineLvl w:val="1"/>
    </w:pPr>
    <w:rPr>
      <w:rFonts w:ascii="黑体" w:eastAsia="黑体" w:hAnsi="Times New Roman"/>
      <w:sz w:val="21"/>
    </w:rPr>
  </w:style>
  <w:style w:type="paragraph" w:customStyle="1" w:styleId="af4">
    <w:name w:val="二级条标题"/>
    <w:basedOn w:val="af3"/>
    <w:next w:val="afffb"/>
    <w:qFormat/>
    <w:pPr>
      <w:numPr>
        <w:ilvl w:val="2"/>
      </w:numPr>
      <w:spacing w:before="50" w:after="50"/>
      <w:outlineLvl w:val="3"/>
    </w:pPr>
  </w:style>
  <w:style w:type="paragraph" w:customStyle="1" w:styleId="af5">
    <w:name w:val="三级条标题"/>
    <w:basedOn w:val="af4"/>
    <w:next w:val="afffb"/>
    <w:qFormat/>
    <w:pPr>
      <w:numPr>
        <w:ilvl w:val="3"/>
      </w:numPr>
      <w:outlineLvl w:val="4"/>
    </w:pPr>
  </w:style>
  <w:style w:type="paragraph" w:customStyle="1" w:styleId="afffffffffffa">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b"/>
    <w:qFormat/>
    <w:pPr>
      <w:numPr>
        <w:ilvl w:val="4"/>
      </w:numPr>
      <w:outlineLvl w:val="5"/>
    </w:pPr>
  </w:style>
  <w:style w:type="paragraph" w:customStyle="1" w:styleId="af7">
    <w:name w:val="五级条标题"/>
    <w:basedOn w:val="af6"/>
    <w:next w:val="afffb"/>
    <w:qFormat/>
    <w:pPr>
      <w:numPr>
        <w:ilvl w:val="5"/>
      </w:numPr>
      <w:outlineLvl w:val="6"/>
    </w:pPr>
  </w:style>
  <w:style w:type="paragraph" w:customStyle="1" w:styleId="afffffffffffb">
    <w:name w:val="字母编号列项（一级）"/>
    <w:qFormat/>
    <w:pPr>
      <w:tabs>
        <w:tab w:val="left" w:pos="840"/>
      </w:tabs>
      <w:ind w:left="839" w:hanging="419"/>
      <w:jc w:val="both"/>
    </w:pPr>
    <w:rPr>
      <w:rFonts w:ascii="宋体" w:hAnsi="Times New Roman"/>
      <w:sz w:val="21"/>
    </w:rPr>
  </w:style>
  <w:style w:type="paragraph" w:customStyle="1" w:styleId="afffffffffffc">
    <w:name w:val="编号列项（三级）"/>
    <w:qFormat/>
    <w:pPr>
      <w:tabs>
        <w:tab w:val="left" w:pos="0"/>
      </w:tabs>
      <w:ind w:left="1679" w:hanging="420"/>
    </w:pPr>
    <w:rPr>
      <w:rFonts w:ascii="宋体" w:hAnsi="Times New Roman"/>
      <w:sz w:val="21"/>
    </w:rPr>
  </w:style>
  <w:style w:type="paragraph" w:customStyle="1" w:styleId="afffffffffffd">
    <w:name w:val="二级无"/>
    <w:basedOn w:val="af4"/>
    <w:qFormat/>
    <w:pPr>
      <w:spacing w:beforeLines="0" w:afterLines="0"/>
    </w:pPr>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pPr>
      <w:widowControl w:val="0"/>
      <w:jc w:val="both"/>
    </w:p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3.jpeg"/><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9CF8A0489408B91B6CFE33D952123"/>
        <w:category>
          <w:name w:val="常规"/>
          <w:gallery w:val="placeholder"/>
        </w:category>
        <w:types>
          <w:type w:val="bbPlcHdr"/>
        </w:types>
        <w:behaviors>
          <w:behavior w:val="content"/>
        </w:behaviors>
        <w:guid w:val="{50C9D2AD-88B3-4B80-80DB-F5D5F316CF3A}"/>
      </w:docPartPr>
      <w:docPartBody>
        <w:p w:rsidR="0055129B" w:rsidRDefault="006932A1">
          <w:pPr>
            <w:pStyle w:val="8039CF8A0489408B91B6CFE33D952123"/>
          </w:pPr>
          <w:r>
            <w:rPr>
              <w:rStyle w:val="a3"/>
              <w:rFonts w:hint="eastAsia"/>
            </w:rPr>
            <w:t>单击或点击此处输入文字。</w:t>
          </w:r>
        </w:p>
      </w:docPartBody>
    </w:docPart>
    <w:docPart>
      <w:docPartPr>
        <w:name w:val="D117C2ECA379403AAC8B0889F394A394"/>
        <w:category>
          <w:name w:val="常规"/>
          <w:gallery w:val="placeholder"/>
        </w:category>
        <w:types>
          <w:type w:val="bbPlcHdr"/>
        </w:types>
        <w:behaviors>
          <w:behavior w:val="content"/>
        </w:behaviors>
        <w:guid w:val="{3C399E9B-AE94-4BD3-8AE5-02AFA74DBE8E}"/>
      </w:docPartPr>
      <w:docPartBody>
        <w:p w:rsidR="0055129B" w:rsidRDefault="006932A1">
          <w:pPr>
            <w:pStyle w:val="D117C2ECA379403AAC8B0889F394A394"/>
          </w:pPr>
          <w:r>
            <w:rPr>
              <w:rStyle w:val="a3"/>
              <w:rFonts w:hint="eastAsia"/>
            </w:rPr>
            <w:t>选择一项。</w:t>
          </w:r>
        </w:p>
      </w:docPartBody>
    </w:docPart>
    <w:docPart>
      <w:docPartPr>
        <w:name w:val="7A4DC41AD3C7418B880A22AE39641804"/>
        <w:category>
          <w:name w:val="常规"/>
          <w:gallery w:val="placeholder"/>
        </w:category>
        <w:types>
          <w:type w:val="bbPlcHdr"/>
        </w:types>
        <w:behaviors>
          <w:behavior w:val="content"/>
        </w:behaviors>
        <w:guid w:val="{391871FC-832F-4561-A803-EF45DFA48687}"/>
      </w:docPartPr>
      <w:docPartBody>
        <w:p w:rsidR="0055129B" w:rsidRDefault="006932A1">
          <w:pPr>
            <w:pStyle w:val="7A4DC41AD3C7418B880A22AE396418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3CB"/>
    <w:rsid w:val="000123FD"/>
    <w:rsid w:val="000300D2"/>
    <w:rsid w:val="00093C9F"/>
    <w:rsid w:val="000C6ACB"/>
    <w:rsid w:val="000E2276"/>
    <w:rsid w:val="000E49CA"/>
    <w:rsid w:val="00163309"/>
    <w:rsid w:val="001709A2"/>
    <w:rsid w:val="001D73CB"/>
    <w:rsid w:val="00204A52"/>
    <w:rsid w:val="00256528"/>
    <w:rsid w:val="002D298C"/>
    <w:rsid w:val="003267BF"/>
    <w:rsid w:val="00336584"/>
    <w:rsid w:val="00342EC4"/>
    <w:rsid w:val="003946C7"/>
    <w:rsid w:val="003C6532"/>
    <w:rsid w:val="003E114C"/>
    <w:rsid w:val="00403027"/>
    <w:rsid w:val="00452EC1"/>
    <w:rsid w:val="00463A22"/>
    <w:rsid w:val="0048476F"/>
    <w:rsid w:val="004A1ED1"/>
    <w:rsid w:val="004A3C53"/>
    <w:rsid w:val="00512802"/>
    <w:rsid w:val="00515CDB"/>
    <w:rsid w:val="00522F84"/>
    <w:rsid w:val="00524187"/>
    <w:rsid w:val="0053183F"/>
    <w:rsid w:val="00551162"/>
    <w:rsid w:val="0055129B"/>
    <w:rsid w:val="0056100E"/>
    <w:rsid w:val="00563BEB"/>
    <w:rsid w:val="00571FB7"/>
    <w:rsid w:val="00586DEA"/>
    <w:rsid w:val="00590114"/>
    <w:rsid w:val="005A639C"/>
    <w:rsid w:val="005A7426"/>
    <w:rsid w:val="005C51A3"/>
    <w:rsid w:val="006001C2"/>
    <w:rsid w:val="00603687"/>
    <w:rsid w:val="00641EAF"/>
    <w:rsid w:val="006641DD"/>
    <w:rsid w:val="00684649"/>
    <w:rsid w:val="006932A1"/>
    <w:rsid w:val="006A7765"/>
    <w:rsid w:val="006C6055"/>
    <w:rsid w:val="006E2A24"/>
    <w:rsid w:val="00742E19"/>
    <w:rsid w:val="00744141"/>
    <w:rsid w:val="00751E37"/>
    <w:rsid w:val="00755B19"/>
    <w:rsid w:val="007851C9"/>
    <w:rsid w:val="007923AE"/>
    <w:rsid w:val="007E0004"/>
    <w:rsid w:val="0081591F"/>
    <w:rsid w:val="008222F1"/>
    <w:rsid w:val="00843E41"/>
    <w:rsid w:val="00867CB0"/>
    <w:rsid w:val="00892903"/>
    <w:rsid w:val="00913890"/>
    <w:rsid w:val="009261B1"/>
    <w:rsid w:val="0093168A"/>
    <w:rsid w:val="0094211A"/>
    <w:rsid w:val="00956D6B"/>
    <w:rsid w:val="009573B0"/>
    <w:rsid w:val="00982BF6"/>
    <w:rsid w:val="009F692A"/>
    <w:rsid w:val="00A53608"/>
    <w:rsid w:val="00AC3B6F"/>
    <w:rsid w:val="00AE26E0"/>
    <w:rsid w:val="00AF3CA4"/>
    <w:rsid w:val="00B0310D"/>
    <w:rsid w:val="00B74433"/>
    <w:rsid w:val="00B87C46"/>
    <w:rsid w:val="00BA765B"/>
    <w:rsid w:val="00BC26F7"/>
    <w:rsid w:val="00BD3D0A"/>
    <w:rsid w:val="00BD5A14"/>
    <w:rsid w:val="00BD715C"/>
    <w:rsid w:val="00C95D83"/>
    <w:rsid w:val="00CE5602"/>
    <w:rsid w:val="00D04C86"/>
    <w:rsid w:val="00D246F7"/>
    <w:rsid w:val="00DB4E3E"/>
    <w:rsid w:val="00DE6E42"/>
    <w:rsid w:val="00DF65B0"/>
    <w:rsid w:val="00E32992"/>
    <w:rsid w:val="00E4125D"/>
    <w:rsid w:val="00E64A2F"/>
    <w:rsid w:val="00E67CB5"/>
    <w:rsid w:val="00EE4359"/>
    <w:rsid w:val="00EF77E1"/>
    <w:rsid w:val="00F23991"/>
    <w:rsid w:val="00F67FB2"/>
    <w:rsid w:val="00F917B6"/>
    <w:rsid w:val="00FA5432"/>
    <w:rsid w:val="00FC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039CF8A0489408B91B6CFE33D952123">
    <w:name w:val="8039CF8A0489408B91B6CFE33D952123"/>
    <w:qFormat/>
    <w:pPr>
      <w:widowControl w:val="0"/>
      <w:jc w:val="both"/>
    </w:pPr>
    <w:rPr>
      <w:kern w:val="2"/>
      <w:sz w:val="21"/>
      <w:szCs w:val="22"/>
    </w:rPr>
  </w:style>
  <w:style w:type="paragraph" w:customStyle="1" w:styleId="D117C2ECA379403AAC8B0889F394A394">
    <w:name w:val="D117C2ECA379403AAC8B0889F394A394"/>
    <w:qFormat/>
    <w:pPr>
      <w:widowControl w:val="0"/>
      <w:jc w:val="both"/>
    </w:pPr>
    <w:rPr>
      <w:kern w:val="2"/>
      <w:sz w:val="21"/>
      <w:szCs w:val="22"/>
    </w:rPr>
  </w:style>
  <w:style w:type="paragraph" w:customStyle="1" w:styleId="7A4DC41AD3C7418B880A22AE39641804">
    <w:name w:val="7A4DC41AD3C7418B880A22AE3964180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71DDB-CED0-4B32-A8FF-B9B6843B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4407</TotalTime>
  <Pages>1</Pages>
  <Words>955</Words>
  <Characters>5449</Characters>
  <Application>Microsoft Office Word</Application>
  <DocSecurity>0</DocSecurity>
  <Lines>45</Lines>
  <Paragraphs>12</Paragraphs>
  <ScaleCrop>false</ScaleCrop>
  <Company>PCMI</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4873</cp:revision>
  <cp:lastPrinted>2025-05-12T02:13:00Z</cp:lastPrinted>
  <dcterms:created xsi:type="dcterms:W3CDTF">2023-02-20T02:12:00Z</dcterms:created>
  <dcterms:modified xsi:type="dcterms:W3CDTF">2025-05-12T02:22:00Z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2052-12.1.0.20784</vt:lpwstr>
  </property>
  <property fmtid="{D5CDD505-2E9C-101B-9397-08002B2CF9AE}" pid="16" name="ICV">
    <vt:lpwstr>6425AF02660C4973A1243E9936EB218F_12</vt:lpwstr>
  </property>
  <property fmtid="{D5CDD505-2E9C-101B-9397-08002B2CF9AE}" pid="17" name="KSOTemplateDocerSaveRecord">
    <vt:lpwstr>eyJoZGlkIjoiODNjZTQ0MmYyOGQzZjI1N2E2MjRkOTZlM2YwN2I1OWUiLCJ1c2VySWQiOiIxNjk2MTgxODYwIn0=</vt:lpwstr>
  </property>
</Properties>
</file>