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91CF9">
        <w:tc>
          <w:tcPr>
            <w:tcW w:w="509" w:type="dxa"/>
          </w:tcPr>
          <w:p w:rsidR="00491CF9" w:rsidRDefault="003556BA">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491CF9" w:rsidRDefault="003556BA" w:rsidP="00A179A9">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179A9">
              <w:rPr>
                <w:rFonts w:ascii="黑体" w:eastAsia="黑体" w:hAnsi="黑体" w:hint="eastAsia"/>
                <w:sz w:val="21"/>
                <w:szCs w:val="21"/>
              </w:rPr>
              <w:t>27.180</w:t>
            </w:r>
            <w:r>
              <w:rPr>
                <w:rFonts w:ascii="黑体" w:eastAsia="黑体" w:hAnsi="黑体"/>
                <w:sz w:val="21"/>
                <w:szCs w:val="21"/>
              </w:rPr>
              <w:fldChar w:fldCharType="end"/>
            </w:r>
            <w:bookmarkEnd w:id="0"/>
          </w:p>
        </w:tc>
      </w:tr>
      <w:tr w:rsidR="00491CF9">
        <w:tc>
          <w:tcPr>
            <w:tcW w:w="509" w:type="dxa"/>
          </w:tcPr>
          <w:p w:rsidR="00491CF9" w:rsidRDefault="003556B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91CF9">
              <w:trPr>
                <w:trHeight w:hRule="exact" w:val="1021"/>
              </w:trPr>
              <w:tc>
                <w:tcPr>
                  <w:tcW w:w="9242" w:type="dxa"/>
                  <w:vAlign w:val="center"/>
                </w:tcPr>
                <w:p w:rsidR="00491CF9" w:rsidRDefault="003556BA" w:rsidP="00B849B7">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rsidR="00491CF9" w:rsidRDefault="003556B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07E7F">
              <w:rPr>
                <w:rFonts w:ascii="黑体" w:eastAsia="黑体" w:hAnsi="黑体" w:hint="eastAsia"/>
                <w:sz w:val="21"/>
                <w:szCs w:val="21"/>
              </w:rPr>
              <w:t>F 19</w:t>
            </w:r>
            <w:r>
              <w:rPr>
                <w:rFonts w:ascii="黑体" w:eastAsia="黑体" w:hAnsi="黑体"/>
                <w:sz w:val="21"/>
                <w:szCs w:val="21"/>
              </w:rPr>
              <w:fldChar w:fldCharType="end"/>
            </w:r>
            <w:bookmarkEnd w:id="2"/>
          </w:p>
        </w:tc>
      </w:tr>
    </w:tbl>
    <w:p w:rsidR="00491CF9" w:rsidRDefault="003556BA">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491CF9" w:rsidRDefault="003556BA">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 xml:space="preserve"> 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rsidR="00491CF9" w:rsidRDefault="003556BA">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491CF9" w:rsidRDefault="003B0DE0">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491CF9" w:rsidRDefault="00491CF9">
      <w:pPr>
        <w:pStyle w:val="afffff0"/>
        <w:framePr w:w="9639" w:h="6976" w:hRule="exact" w:hSpace="0" w:vSpace="0" w:wrap="around" w:hAnchor="page" w:y="6408"/>
        <w:jc w:val="center"/>
        <w:rPr>
          <w:rFonts w:ascii="黑体" w:eastAsia="黑体" w:hAnsi="黑体"/>
          <w:b w:val="0"/>
          <w:bCs w:val="0"/>
          <w:w w:val="100"/>
        </w:rPr>
      </w:pPr>
    </w:p>
    <w:p w:rsidR="00491CF9" w:rsidRDefault="003556B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C31747">
        <w:t>高空作业平台用动力电池系统</w:t>
      </w:r>
      <w:r>
        <w:fldChar w:fldCharType="end"/>
      </w:r>
      <w:bookmarkEnd w:id="8"/>
    </w:p>
    <w:p w:rsidR="00491CF9" w:rsidRDefault="00491CF9">
      <w:pPr>
        <w:framePr w:w="9639" w:h="6974" w:hRule="exact" w:wrap="around" w:vAnchor="page" w:hAnchor="page" w:x="1419" w:y="6408" w:anchorLock="1"/>
        <w:ind w:left="-1418"/>
      </w:pPr>
    </w:p>
    <w:p w:rsidR="00491CF9" w:rsidRDefault="003556B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B910C5" w:rsidRPr="00B910C5">
        <w:rPr>
          <w:rFonts w:eastAsia="黑体"/>
          <w:szCs w:val="28"/>
        </w:rPr>
        <w:t xml:space="preserve">Power battery system for </w:t>
      </w:r>
      <w:r w:rsidR="00C31747">
        <w:rPr>
          <w:rFonts w:eastAsia="黑体" w:hint="eastAsia"/>
          <w:szCs w:val="28"/>
        </w:rPr>
        <w:t>aerial work platform</w:t>
      </w:r>
      <w:r>
        <w:rPr>
          <w:rFonts w:eastAsia="黑体"/>
          <w:szCs w:val="28"/>
        </w:rPr>
        <w:fldChar w:fldCharType="end"/>
      </w:r>
      <w:bookmarkEnd w:id="9"/>
    </w:p>
    <w:p w:rsidR="00491CF9" w:rsidRDefault="00491CF9">
      <w:pPr>
        <w:framePr w:w="9639" w:h="6974" w:hRule="exact" w:wrap="around" w:vAnchor="page" w:hAnchor="page" w:x="1419" w:y="6408" w:anchorLock="1"/>
        <w:spacing w:line="760" w:lineRule="exact"/>
        <w:ind w:left="-1418"/>
      </w:pPr>
    </w:p>
    <w:p w:rsidR="00491CF9" w:rsidRDefault="00491CF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491CF9" w:rsidRDefault="003556B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2"/>
      <w:r>
        <w:rPr>
          <w:rFonts w:hint="eastAsia"/>
        </w:rPr>
        <w:t>发布</w:t>
      </w:r>
    </w:p>
    <w:p w:rsidR="00491CF9" w:rsidRDefault="003556B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491CF9" w:rsidRDefault="003556BA">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6"/>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491CF9" w:rsidRDefault="003B0DE0">
      <w:pPr>
        <w:rPr>
          <w:rFonts w:ascii="宋体" w:hAnsi="宋体"/>
          <w:sz w:val="28"/>
          <w:szCs w:val="28"/>
        </w:rPr>
        <w:sectPr w:rsidR="00491CF9" w:rsidSect="00AB78C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AB78C4" w:rsidRDefault="00AB78C4" w:rsidP="00AB78C4">
      <w:pPr>
        <w:pStyle w:val="affffffa"/>
        <w:spacing w:after="360"/>
        <w:rPr>
          <w:rFonts w:hint="eastAsia"/>
        </w:rPr>
      </w:pPr>
      <w:bookmarkStart w:id="17" w:name="_Toc178173474"/>
      <w:bookmarkStart w:id="18" w:name="_Toc179448073"/>
      <w:bookmarkStart w:id="19" w:name="_Toc175221116"/>
      <w:bookmarkStart w:id="20" w:name="_Toc163901344"/>
      <w:bookmarkStart w:id="21" w:name="_Toc163835794"/>
      <w:bookmarkStart w:id="22" w:name="_Toc132803940"/>
      <w:bookmarkStart w:id="23" w:name="_Toc138863064"/>
      <w:bookmarkStart w:id="24" w:name="_Toc129272283"/>
      <w:bookmarkStart w:id="25" w:name="_Toc129366049"/>
      <w:bookmarkStart w:id="26" w:name="_Toc132806718"/>
      <w:bookmarkStart w:id="27" w:name="_Toc173422056"/>
      <w:bookmarkStart w:id="28" w:name="_Toc176188018"/>
      <w:bookmarkStart w:id="29" w:name="_Toc163835568"/>
      <w:bookmarkStart w:id="30" w:name="_Toc182302113"/>
      <w:bookmarkStart w:id="31" w:name="_Toc187327082"/>
      <w:bookmarkStart w:id="32" w:name="_Toc132638407"/>
      <w:bookmarkStart w:id="33" w:name="_Toc191650109"/>
      <w:bookmarkStart w:id="34" w:name="_Toc169535783"/>
      <w:bookmarkStart w:id="35" w:name="_Toc165387154"/>
      <w:bookmarkStart w:id="36" w:name="_Toc182300222"/>
      <w:bookmarkStart w:id="37" w:name="_Toc134114409"/>
      <w:bookmarkStart w:id="38" w:name="_Toc173164835"/>
      <w:bookmarkStart w:id="39" w:name="_Toc183097545"/>
      <w:bookmarkStart w:id="40" w:name="_Toc187326982"/>
      <w:bookmarkStart w:id="41" w:name="_Toc194322704"/>
      <w:bookmarkStart w:id="42" w:name="_Toc194588532"/>
      <w:bookmarkStart w:id="43" w:name="BookMark1"/>
      <w:bookmarkStart w:id="44" w:name="_GoBack"/>
      <w:bookmarkEnd w:id="44"/>
      <w:r w:rsidRPr="00AB78C4">
        <w:rPr>
          <w:rFonts w:hint="eastAsia"/>
          <w:spacing w:val="320"/>
        </w:rPr>
        <w:lastRenderedPageBreak/>
        <w:t>目</w:t>
      </w:r>
      <w:r>
        <w:rPr>
          <w:rFonts w:hint="eastAsia"/>
        </w:rPr>
        <w:t>次</w:t>
      </w:r>
    </w:p>
    <w:p w:rsidR="00AB78C4" w:rsidRPr="00AB78C4" w:rsidRDefault="00AB78C4">
      <w:pPr>
        <w:pStyle w:val="10"/>
        <w:tabs>
          <w:tab w:val="right" w:leader="dot" w:pos="9344"/>
        </w:tabs>
        <w:rPr>
          <w:rFonts w:asciiTheme="minorHAnsi" w:eastAsiaTheme="minorEastAsia" w:hAnsiTheme="minorHAnsi" w:cstheme="minorBidi"/>
          <w:noProof/>
          <w:szCs w:val="22"/>
        </w:rPr>
      </w:pPr>
      <w:r w:rsidRPr="00AB78C4">
        <w:fldChar w:fldCharType="begin"/>
      </w:r>
      <w:r w:rsidRPr="00AB78C4">
        <w:instrText xml:space="preserve"> TOC \o "1-1" \h </w:instrText>
      </w:r>
      <w:r w:rsidRPr="00AB78C4">
        <w:fldChar w:fldCharType="separate"/>
      </w:r>
      <w:hyperlink w:anchor="_Toc197937675" w:history="1">
        <w:r w:rsidRPr="00AB78C4">
          <w:rPr>
            <w:rStyle w:val="affffc"/>
            <w:rFonts w:hint="eastAsia"/>
            <w:noProof/>
          </w:rPr>
          <w:t>前言</w:t>
        </w:r>
        <w:r w:rsidRPr="00AB78C4">
          <w:rPr>
            <w:noProof/>
          </w:rPr>
          <w:tab/>
        </w:r>
        <w:r w:rsidRPr="00AB78C4">
          <w:rPr>
            <w:noProof/>
          </w:rPr>
          <w:fldChar w:fldCharType="begin"/>
        </w:r>
        <w:r w:rsidRPr="00AB78C4">
          <w:rPr>
            <w:noProof/>
          </w:rPr>
          <w:instrText xml:space="preserve"> PAGEREF _Toc197937675 \h </w:instrText>
        </w:r>
        <w:r w:rsidRPr="00AB78C4">
          <w:rPr>
            <w:noProof/>
          </w:rPr>
        </w:r>
        <w:r w:rsidRPr="00AB78C4">
          <w:rPr>
            <w:noProof/>
          </w:rPr>
          <w:fldChar w:fldCharType="separate"/>
        </w:r>
        <w:r>
          <w:rPr>
            <w:noProof/>
          </w:rPr>
          <w:t>II</w:t>
        </w:r>
        <w:r w:rsidRPr="00AB78C4">
          <w:rPr>
            <w:noProof/>
          </w:rPr>
          <w:fldChar w:fldCharType="end"/>
        </w:r>
      </w:hyperlink>
    </w:p>
    <w:p w:rsidR="00AB78C4" w:rsidRPr="00AB78C4" w:rsidRDefault="00AB78C4">
      <w:pPr>
        <w:pStyle w:val="10"/>
        <w:tabs>
          <w:tab w:val="right" w:leader="dot" w:pos="9344"/>
        </w:tabs>
        <w:rPr>
          <w:rFonts w:asciiTheme="minorHAnsi" w:eastAsiaTheme="minorEastAsia" w:hAnsiTheme="minorHAnsi" w:cstheme="minorBidi"/>
          <w:noProof/>
          <w:szCs w:val="22"/>
        </w:rPr>
      </w:pPr>
      <w:hyperlink w:anchor="_Toc197937676" w:history="1">
        <w:r w:rsidRPr="00AB78C4">
          <w:rPr>
            <w:rStyle w:val="affffc"/>
            <w:noProof/>
          </w:rPr>
          <w:t>1</w:t>
        </w:r>
        <w:r>
          <w:rPr>
            <w:rStyle w:val="affffc"/>
            <w:noProof/>
          </w:rPr>
          <w:t xml:space="preserve"> </w:t>
        </w:r>
        <w:r w:rsidRPr="00AB78C4">
          <w:rPr>
            <w:rStyle w:val="affffc"/>
            <w:rFonts w:hint="eastAsia"/>
            <w:noProof/>
          </w:rPr>
          <w:t xml:space="preserve"> 范围</w:t>
        </w:r>
        <w:r w:rsidRPr="00AB78C4">
          <w:rPr>
            <w:noProof/>
          </w:rPr>
          <w:tab/>
        </w:r>
        <w:r w:rsidRPr="00AB78C4">
          <w:rPr>
            <w:noProof/>
          </w:rPr>
          <w:fldChar w:fldCharType="begin"/>
        </w:r>
        <w:r w:rsidRPr="00AB78C4">
          <w:rPr>
            <w:noProof/>
          </w:rPr>
          <w:instrText xml:space="preserve"> PAGEREF _Toc197937676 \h </w:instrText>
        </w:r>
        <w:r w:rsidRPr="00AB78C4">
          <w:rPr>
            <w:noProof/>
          </w:rPr>
        </w:r>
        <w:r w:rsidRPr="00AB78C4">
          <w:rPr>
            <w:noProof/>
          </w:rPr>
          <w:fldChar w:fldCharType="separate"/>
        </w:r>
        <w:r>
          <w:rPr>
            <w:noProof/>
          </w:rPr>
          <w:t>1</w:t>
        </w:r>
        <w:r w:rsidRPr="00AB78C4">
          <w:rPr>
            <w:noProof/>
          </w:rPr>
          <w:fldChar w:fldCharType="end"/>
        </w:r>
      </w:hyperlink>
    </w:p>
    <w:p w:rsidR="00AB78C4" w:rsidRPr="00AB78C4" w:rsidRDefault="00AB78C4">
      <w:pPr>
        <w:pStyle w:val="10"/>
        <w:tabs>
          <w:tab w:val="right" w:leader="dot" w:pos="9344"/>
        </w:tabs>
        <w:rPr>
          <w:rFonts w:asciiTheme="minorHAnsi" w:eastAsiaTheme="minorEastAsia" w:hAnsiTheme="minorHAnsi" w:cstheme="minorBidi"/>
          <w:noProof/>
          <w:szCs w:val="22"/>
        </w:rPr>
      </w:pPr>
      <w:hyperlink w:anchor="_Toc197937677" w:history="1">
        <w:r w:rsidRPr="00AB78C4">
          <w:rPr>
            <w:rStyle w:val="affffc"/>
            <w:noProof/>
          </w:rPr>
          <w:t>2</w:t>
        </w:r>
        <w:r>
          <w:rPr>
            <w:rStyle w:val="affffc"/>
            <w:noProof/>
          </w:rPr>
          <w:t xml:space="preserve"> </w:t>
        </w:r>
        <w:r w:rsidRPr="00AB78C4">
          <w:rPr>
            <w:rStyle w:val="affffc"/>
            <w:rFonts w:hint="eastAsia"/>
            <w:noProof/>
          </w:rPr>
          <w:t xml:space="preserve"> 规范性引用文件</w:t>
        </w:r>
        <w:r w:rsidRPr="00AB78C4">
          <w:rPr>
            <w:noProof/>
          </w:rPr>
          <w:tab/>
        </w:r>
        <w:r w:rsidRPr="00AB78C4">
          <w:rPr>
            <w:noProof/>
          </w:rPr>
          <w:fldChar w:fldCharType="begin"/>
        </w:r>
        <w:r w:rsidRPr="00AB78C4">
          <w:rPr>
            <w:noProof/>
          </w:rPr>
          <w:instrText xml:space="preserve"> PAGEREF _Toc197937677 \h </w:instrText>
        </w:r>
        <w:r w:rsidRPr="00AB78C4">
          <w:rPr>
            <w:noProof/>
          </w:rPr>
        </w:r>
        <w:r w:rsidRPr="00AB78C4">
          <w:rPr>
            <w:noProof/>
          </w:rPr>
          <w:fldChar w:fldCharType="separate"/>
        </w:r>
        <w:r>
          <w:rPr>
            <w:noProof/>
          </w:rPr>
          <w:t>1</w:t>
        </w:r>
        <w:r w:rsidRPr="00AB78C4">
          <w:rPr>
            <w:noProof/>
          </w:rPr>
          <w:fldChar w:fldCharType="end"/>
        </w:r>
      </w:hyperlink>
    </w:p>
    <w:p w:rsidR="00AB78C4" w:rsidRPr="00AB78C4" w:rsidRDefault="00AB78C4">
      <w:pPr>
        <w:pStyle w:val="10"/>
        <w:tabs>
          <w:tab w:val="right" w:leader="dot" w:pos="9344"/>
        </w:tabs>
        <w:rPr>
          <w:rFonts w:asciiTheme="minorHAnsi" w:eastAsiaTheme="minorEastAsia" w:hAnsiTheme="minorHAnsi" w:cstheme="minorBidi"/>
          <w:noProof/>
          <w:szCs w:val="22"/>
        </w:rPr>
      </w:pPr>
      <w:hyperlink w:anchor="_Toc197937678" w:history="1">
        <w:r w:rsidRPr="00AB78C4">
          <w:rPr>
            <w:rStyle w:val="affffc"/>
            <w:noProof/>
          </w:rPr>
          <w:t>3</w:t>
        </w:r>
        <w:r>
          <w:rPr>
            <w:rStyle w:val="affffc"/>
            <w:noProof/>
          </w:rPr>
          <w:t xml:space="preserve"> </w:t>
        </w:r>
        <w:r w:rsidRPr="00AB78C4">
          <w:rPr>
            <w:rStyle w:val="affffc"/>
            <w:rFonts w:hint="eastAsia"/>
            <w:noProof/>
          </w:rPr>
          <w:t xml:space="preserve"> 术语和定义</w:t>
        </w:r>
        <w:r w:rsidRPr="00AB78C4">
          <w:rPr>
            <w:noProof/>
          </w:rPr>
          <w:tab/>
        </w:r>
        <w:r w:rsidRPr="00AB78C4">
          <w:rPr>
            <w:noProof/>
          </w:rPr>
          <w:fldChar w:fldCharType="begin"/>
        </w:r>
        <w:r w:rsidRPr="00AB78C4">
          <w:rPr>
            <w:noProof/>
          </w:rPr>
          <w:instrText xml:space="preserve"> PAGEREF _Toc197937678 \h </w:instrText>
        </w:r>
        <w:r w:rsidRPr="00AB78C4">
          <w:rPr>
            <w:noProof/>
          </w:rPr>
        </w:r>
        <w:r w:rsidRPr="00AB78C4">
          <w:rPr>
            <w:noProof/>
          </w:rPr>
          <w:fldChar w:fldCharType="separate"/>
        </w:r>
        <w:r>
          <w:rPr>
            <w:noProof/>
          </w:rPr>
          <w:t>1</w:t>
        </w:r>
        <w:r w:rsidRPr="00AB78C4">
          <w:rPr>
            <w:noProof/>
          </w:rPr>
          <w:fldChar w:fldCharType="end"/>
        </w:r>
      </w:hyperlink>
    </w:p>
    <w:p w:rsidR="00AB78C4" w:rsidRPr="00AB78C4" w:rsidRDefault="00AB78C4">
      <w:pPr>
        <w:pStyle w:val="10"/>
        <w:tabs>
          <w:tab w:val="right" w:leader="dot" w:pos="9344"/>
        </w:tabs>
        <w:rPr>
          <w:rFonts w:asciiTheme="minorHAnsi" w:eastAsiaTheme="minorEastAsia" w:hAnsiTheme="minorHAnsi" w:cstheme="minorBidi"/>
          <w:noProof/>
          <w:szCs w:val="22"/>
        </w:rPr>
      </w:pPr>
      <w:hyperlink w:anchor="_Toc197937679" w:history="1">
        <w:r w:rsidRPr="00AB78C4">
          <w:rPr>
            <w:rStyle w:val="affffc"/>
            <w:noProof/>
          </w:rPr>
          <w:t>4</w:t>
        </w:r>
        <w:r>
          <w:rPr>
            <w:rStyle w:val="affffc"/>
            <w:noProof/>
          </w:rPr>
          <w:t xml:space="preserve"> </w:t>
        </w:r>
        <w:r w:rsidRPr="00AB78C4">
          <w:rPr>
            <w:rStyle w:val="affffc"/>
            <w:rFonts w:hint="eastAsia"/>
            <w:noProof/>
          </w:rPr>
          <w:t xml:space="preserve"> 缩略语</w:t>
        </w:r>
        <w:r w:rsidRPr="00AB78C4">
          <w:rPr>
            <w:noProof/>
          </w:rPr>
          <w:tab/>
        </w:r>
        <w:r w:rsidRPr="00AB78C4">
          <w:rPr>
            <w:noProof/>
          </w:rPr>
          <w:fldChar w:fldCharType="begin"/>
        </w:r>
        <w:r w:rsidRPr="00AB78C4">
          <w:rPr>
            <w:noProof/>
          </w:rPr>
          <w:instrText xml:space="preserve"> PAGEREF _Toc197937679 \h </w:instrText>
        </w:r>
        <w:r w:rsidRPr="00AB78C4">
          <w:rPr>
            <w:noProof/>
          </w:rPr>
        </w:r>
        <w:r w:rsidRPr="00AB78C4">
          <w:rPr>
            <w:noProof/>
          </w:rPr>
          <w:fldChar w:fldCharType="separate"/>
        </w:r>
        <w:r>
          <w:rPr>
            <w:noProof/>
          </w:rPr>
          <w:t>1</w:t>
        </w:r>
        <w:r w:rsidRPr="00AB78C4">
          <w:rPr>
            <w:noProof/>
          </w:rPr>
          <w:fldChar w:fldCharType="end"/>
        </w:r>
      </w:hyperlink>
    </w:p>
    <w:p w:rsidR="00AB78C4" w:rsidRPr="00AB78C4" w:rsidRDefault="00AB78C4">
      <w:pPr>
        <w:pStyle w:val="10"/>
        <w:tabs>
          <w:tab w:val="right" w:leader="dot" w:pos="9344"/>
        </w:tabs>
        <w:rPr>
          <w:rFonts w:asciiTheme="minorHAnsi" w:eastAsiaTheme="minorEastAsia" w:hAnsiTheme="minorHAnsi" w:cstheme="minorBidi"/>
          <w:noProof/>
          <w:szCs w:val="22"/>
        </w:rPr>
      </w:pPr>
      <w:hyperlink w:anchor="_Toc197937680" w:history="1">
        <w:r w:rsidRPr="00AB78C4">
          <w:rPr>
            <w:rStyle w:val="affffc"/>
            <w:noProof/>
          </w:rPr>
          <w:t>5</w:t>
        </w:r>
        <w:r>
          <w:rPr>
            <w:rStyle w:val="affffc"/>
            <w:noProof/>
          </w:rPr>
          <w:t xml:space="preserve"> </w:t>
        </w:r>
        <w:r w:rsidRPr="00AB78C4">
          <w:rPr>
            <w:rStyle w:val="affffc"/>
            <w:rFonts w:hint="eastAsia"/>
            <w:noProof/>
          </w:rPr>
          <w:t xml:space="preserve"> 技术要求</w:t>
        </w:r>
        <w:r w:rsidRPr="00AB78C4">
          <w:rPr>
            <w:noProof/>
          </w:rPr>
          <w:tab/>
        </w:r>
        <w:r w:rsidRPr="00AB78C4">
          <w:rPr>
            <w:noProof/>
          </w:rPr>
          <w:fldChar w:fldCharType="begin"/>
        </w:r>
        <w:r w:rsidRPr="00AB78C4">
          <w:rPr>
            <w:noProof/>
          </w:rPr>
          <w:instrText xml:space="preserve"> PAGEREF _Toc197937680 \h </w:instrText>
        </w:r>
        <w:r w:rsidRPr="00AB78C4">
          <w:rPr>
            <w:noProof/>
          </w:rPr>
        </w:r>
        <w:r w:rsidRPr="00AB78C4">
          <w:rPr>
            <w:noProof/>
          </w:rPr>
          <w:fldChar w:fldCharType="separate"/>
        </w:r>
        <w:r>
          <w:rPr>
            <w:noProof/>
          </w:rPr>
          <w:t>1</w:t>
        </w:r>
        <w:r w:rsidRPr="00AB78C4">
          <w:rPr>
            <w:noProof/>
          </w:rPr>
          <w:fldChar w:fldCharType="end"/>
        </w:r>
      </w:hyperlink>
    </w:p>
    <w:p w:rsidR="00AB78C4" w:rsidRPr="00AB78C4" w:rsidRDefault="00AB78C4">
      <w:pPr>
        <w:pStyle w:val="10"/>
        <w:tabs>
          <w:tab w:val="right" w:leader="dot" w:pos="9344"/>
        </w:tabs>
        <w:rPr>
          <w:rFonts w:asciiTheme="minorHAnsi" w:eastAsiaTheme="minorEastAsia" w:hAnsiTheme="minorHAnsi" w:cstheme="minorBidi"/>
          <w:noProof/>
          <w:szCs w:val="22"/>
        </w:rPr>
      </w:pPr>
      <w:hyperlink w:anchor="_Toc197937681" w:history="1">
        <w:r w:rsidRPr="00AB78C4">
          <w:rPr>
            <w:rStyle w:val="affffc"/>
            <w:noProof/>
          </w:rPr>
          <w:t>6</w:t>
        </w:r>
        <w:r>
          <w:rPr>
            <w:rStyle w:val="affffc"/>
            <w:noProof/>
          </w:rPr>
          <w:t xml:space="preserve"> </w:t>
        </w:r>
        <w:r w:rsidRPr="00AB78C4">
          <w:rPr>
            <w:rStyle w:val="affffc"/>
            <w:rFonts w:hint="eastAsia"/>
            <w:noProof/>
          </w:rPr>
          <w:t xml:space="preserve"> 试验方法</w:t>
        </w:r>
        <w:r w:rsidRPr="00AB78C4">
          <w:rPr>
            <w:noProof/>
          </w:rPr>
          <w:tab/>
        </w:r>
        <w:r w:rsidRPr="00AB78C4">
          <w:rPr>
            <w:noProof/>
          </w:rPr>
          <w:fldChar w:fldCharType="begin"/>
        </w:r>
        <w:r w:rsidRPr="00AB78C4">
          <w:rPr>
            <w:noProof/>
          </w:rPr>
          <w:instrText xml:space="preserve"> PAGEREF _Toc197937681 \h </w:instrText>
        </w:r>
        <w:r w:rsidRPr="00AB78C4">
          <w:rPr>
            <w:noProof/>
          </w:rPr>
        </w:r>
        <w:r w:rsidRPr="00AB78C4">
          <w:rPr>
            <w:noProof/>
          </w:rPr>
          <w:fldChar w:fldCharType="separate"/>
        </w:r>
        <w:r>
          <w:rPr>
            <w:noProof/>
          </w:rPr>
          <w:t>2</w:t>
        </w:r>
        <w:r w:rsidRPr="00AB78C4">
          <w:rPr>
            <w:noProof/>
          </w:rPr>
          <w:fldChar w:fldCharType="end"/>
        </w:r>
      </w:hyperlink>
    </w:p>
    <w:p w:rsidR="00AB78C4" w:rsidRPr="00AB78C4" w:rsidRDefault="00AB78C4">
      <w:pPr>
        <w:pStyle w:val="10"/>
        <w:tabs>
          <w:tab w:val="right" w:leader="dot" w:pos="9344"/>
        </w:tabs>
        <w:rPr>
          <w:rFonts w:asciiTheme="minorHAnsi" w:eastAsiaTheme="minorEastAsia" w:hAnsiTheme="minorHAnsi" w:cstheme="minorBidi"/>
          <w:noProof/>
          <w:szCs w:val="22"/>
        </w:rPr>
      </w:pPr>
      <w:hyperlink w:anchor="_Toc197937682" w:history="1">
        <w:r w:rsidRPr="00AB78C4">
          <w:rPr>
            <w:rStyle w:val="affffc"/>
            <w:noProof/>
          </w:rPr>
          <w:t>7</w:t>
        </w:r>
        <w:r>
          <w:rPr>
            <w:rStyle w:val="affffc"/>
            <w:noProof/>
          </w:rPr>
          <w:t xml:space="preserve"> </w:t>
        </w:r>
        <w:r w:rsidRPr="00AB78C4">
          <w:rPr>
            <w:rStyle w:val="affffc"/>
            <w:rFonts w:hint="eastAsia"/>
            <w:noProof/>
          </w:rPr>
          <w:t xml:space="preserve"> 检验规则</w:t>
        </w:r>
        <w:r w:rsidRPr="00AB78C4">
          <w:rPr>
            <w:noProof/>
          </w:rPr>
          <w:tab/>
        </w:r>
        <w:r w:rsidRPr="00AB78C4">
          <w:rPr>
            <w:noProof/>
          </w:rPr>
          <w:fldChar w:fldCharType="begin"/>
        </w:r>
        <w:r w:rsidRPr="00AB78C4">
          <w:rPr>
            <w:noProof/>
          </w:rPr>
          <w:instrText xml:space="preserve"> PAGEREF _Toc197937682 \h </w:instrText>
        </w:r>
        <w:r w:rsidRPr="00AB78C4">
          <w:rPr>
            <w:noProof/>
          </w:rPr>
        </w:r>
        <w:r w:rsidRPr="00AB78C4">
          <w:rPr>
            <w:noProof/>
          </w:rPr>
          <w:fldChar w:fldCharType="separate"/>
        </w:r>
        <w:r>
          <w:rPr>
            <w:noProof/>
          </w:rPr>
          <w:t>5</w:t>
        </w:r>
        <w:r w:rsidRPr="00AB78C4">
          <w:rPr>
            <w:noProof/>
          </w:rPr>
          <w:fldChar w:fldCharType="end"/>
        </w:r>
      </w:hyperlink>
    </w:p>
    <w:p w:rsidR="00AB78C4" w:rsidRPr="00AB78C4" w:rsidRDefault="00AB78C4">
      <w:pPr>
        <w:pStyle w:val="10"/>
        <w:tabs>
          <w:tab w:val="right" w:leader="dot" w:pos="9344"/>
        </w:tabs>
        <w:rPr>
          <w:rFonts w:asciiTheme="minorHAnsi" w:eastAsiaTheme="minorEastAsia" w:hAnsiTheme="minorHAnsi" w:cstheme="minorBidi"/>
          <w:noProof/>
          <w:szCs w:val="22"/>
        </w:rPr>
      </w:pPr>
      <w:hyperlink w:anchor="_Toc197937683" w:history="1">
        <w:r w:rsidRPr="00AB78C4">
          <w:rPr>
            <w:rStyle w:val="affffc"/>
            <w:noProof/>
          </w:rPr>
          <w:t>8</w:t>
        </w:r>
        <w:r>
          <w:rPr>
            <w:rStyle w:val="affffc"/>
            <w:noProof/>
          </w:rPr>
          <w:t xml:space="preserve"> </w:t>
        </w:r>
        <w:r w:rsidRPr="00AB78C4">
          <w:rPr>
            <w:rStyle w:val="affffc"/>
            <w:rFonts w:hint="eastAsia"/>
            <w:noProof/>
          </w:rPr>
          <w:t xml:space="preserve"> 标志、包装、运输和贮存</w:t>
        </w:r>
        <w:r w:rsidRPr="00AB78C4">
          <w:rPr>
            <w:noProof/>
          </w:rPr>
          <w:tab/>
        </w:r>
        <w:r w:rsidRPr="00AB78C4">
          <w:rPr>
            <w:noProof/>
          </w:rPr>
          <w:fldChar w:fldCharType="begin"/>
        </w:r>
        <w:r w:rsidRPr="00AB78C4">
          <w:rPr>
            <w:noProof/>
          </w:rPr>
          <w:instrText xml:space="preserve"> PAGEREF _Toc197937683 \h </w:instrText>
        </w:r>
        <w:r w:rsidRPr="00AB78C4">
          <w:rPr>
            <w:noProof/>
          </w:rPr>
        </w:r>
        <w:r w:rsidRPr="00AB78C4">
          <w:rPr>
            <w:noProof/>
          </w:rPr>
          <w:fldChar w:fldCharType="separate"/>
        </w:r>
        <w:r>
          <w:rPr>
            <w:noProof/>
          </w:rPr>
          <w:t>6</w:t>
        </w:r>
        <w:r w:rsidRPr="00AB78C4">
          <w:rPr>
            <w:noProof/>
          </w:rPr>
          <w:fldChar w:fldCharType="end"/>
        </w:r>
      </w:hyperlink>
    </w:p>
    <w:p w:rsidR="00AB78C4" w:rsidRPr="00AB78C4" w:rsidRDefault="00AB78C4" w:rsidP="00AB78C4">
      <w:pPr>
        <w:pStyle w:val="affffffa"/>
        <w:spacing w:after="360"/>
        <w:sectPr w:rsidR="00AB78C4" w:rsidRPr="00AB78C4" w:rsidSect="00AB78C4">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AB78C4">
        <w:fldChar w:fldCharType="end"/>
      </w:r>
    </w:p>
    <w:p w:rsidR="00491CF9" w:rsidRDefault="003556BA">
      <w:pPr>
        <w:pStyle w:val="a6"/>
        <w:spacing w:after="360"/>
      </w:pPr>
      <w:bookmarkStart w:id="45" w:name="BookMark2"/>
      <w:bookmarkStart w:id="46" w:name="_Toc197937675"/>
      <w:bookmarkEnd w:id="43"/>
      <w:r>
        <w:rPr>
          <w:spacing w:val="320"/>
        </w:rPr>
        <w:lastRenderedPageBreak/>
        <w:t>前</w:t>
      </w:r>
      <w:r>
        <w:t>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6"/>
    </w:p>
    <w:p w:rsidR="00491CF9" w:rsidRDefault="003556BA">
      <w:pPr>
        <w:pStyle w:val="afffff5"/>
        <w:spacing w:line="288" w:lineRule="auto"/>
        <w:ind w:firstLine="420"/>
      </w:pPr>
      <w:r>
        <w:rPr>
          <w:rFonts w:hint="eastAsia"/>
        </w:rPr>
        <w:t>本文件按照GB/T 1.1—2020《标准化工作导则  第1部分：标准化文件的结构和起草规则》的规定起草。</w:t>
      </w:r>
    </w:p>
    <w:p w:rsidR="00491CF9" w:rsidRDefault="003556BA">
      <w:pPr>
        <w:pStyle w:val="afffff5"/>
        <w:spacing w:line="288" w:lineRule="auto"/>
        <w:ind w:firstLine="420"/>
      </w:pPr>
      <w:r>
        <w:rPr>
          <w:rFonts w:hint="eastAsia"/>
        </w:rPr>
        <w:t>请注意本文件的某些内容可能涉及专利。本文件的发布机构不承担识别专利的责任。</w:t>
      </w:r>
    </w:p>
    <w:p w:rsidR="00491CF9" w:rsidRDefault="003556BA">
      <w:pPr>
        <w:pStyle w:val="afffff5"/>
        <w:spacing w:line="288" w:lineRule="auto"/>
        <w:ind w:firstLine="420"/>
      </w:pPr>
      <w:r>
        <w:rPr>
          <w:rFonts w:hint="eastAsia"/>
        </w:rPr>
        <w:t>本文件由</w:t>
      </w:r>
      <w:bookmarkStart w:id="47" w:name="OLE_LINK61"/>
      <w:bookmarkStart w:id="48" w:name="OLE_LINK62"/>
      <w:proofErr w:type="gramStart"/>
      <w:r w:rsidR="00DD5C03" w:rsidRPr="00DD5C03">
        <w:rPr>
          <w:rFonts w:hint="eastAsia"/>
        </w:rPr>
        <w:t>杭州鹏成</w:t>
      </w:r>
      <w:bookmarkEnd w:id="47"/>
      <w:bookmarkEnd w:id="48"/>
      <w:r w:rsidR="00DD5C03" w:rsidRPr="00DD5C03">
        <w:rPr>
          <w:rFonts w:hint="eastAsia"/>
        </w:rPr>
        <w:t>新能源</w:t>
      </w:r>
      <w:proofErr w:type="gramEnd"/>
      <w:r w:rsidR="00DD5C03" w:rsidRPr="00DD5C03">
        <w:rPr>
          <w:rFonts w:hint="eastAsia"/>
        </w:rPr>
        <w:t>科技有限公司</w:t>
      </w:r>
      <w:r>
        <w:rPr>
          <w:rFonts w:hint="eastAsia"/>
        </w:rPr>
        <w:t>提出。</w:t>
      </w:r>
    </w:p>
    <w:p w:rsidR="00491CF9" w:rsidRDefault="003556BA">
      <w:pPr>
        <w:pStyle w:val="afffff5"/>
        <w:spacing w:line="288" w:lineRule="auto"/>
        <w:ind w:firstLine="420"/>
      </w:pPr>
      <w:r>
        <w:rPr>
          <w:rFonts w:hint="eastAsia"/>
        </w:rPr>
        <w:t>本文件由中国商品学会归口。</w:t>
      </w:r>
    </w:p>
    <w:p w:rsidR="00491CF9" w:rsidRDefault="003556BA">
      <w:pPr>
        <w:pStyle w:val="afffff5"/>
        <w:spacing w:line="288" w:lineRule="auto"/>
        <w:ind w:firstLine="420"/>
      </w:pPr>
      <w:r>
        <w:rPr>
          <w:rFonts w:hint="eastAsia"/>
        </w:rPr>
        <w:t>本文件起草单位：</w:t>
      </w:r>
      <w:proofErr w:type="gramStart"/>
      <w:r w:rsidR="00DD5C03" w:rsidRPr="00DD5C03">
        <w:rPr>
          <w:rFonts w:hint="eastAsia"/>
        </w:rPr>
        <w:t>杭州鹏成新能源</w:t>
      </w:r>
      <w:proofErr w:type="gramEnd"/>
      <w:r w:rsidR="00DD5C03" w:rsidRPr="00DD5C03">
        <w:rPr>
          <w:rFonts w:hint="eastAsia"/>
        </w:rPr>
        <w:t>科技有限公司</w:t>
      </w:r>
      <w:r>
        <w:rPr>
          <w:rFonts w:hint="eastAsia"/>
        </w:rPr>
        <w:t>。</w:t>
      </w:r>
    </w:p>
    <w:p w:rsidR="00491CF9" w:rsidRDefault="003556BA">
      <w:pPr>
        <w:pStyle w:val="afffff5"/>
        <w:spacing w:line="288" w:lineRule="auto"/>
        <w:ind w:firstLine="420"/>
      </w:pPr>
      <w:r>
        <w:rPr>
          <w:rFonts w:hint="eastAsia"/>
        </w:rPr>
        <w:t>本文件主要起草人：XXX。</w:t>
      </w:r>
    </w:p>
    <w:p w:rsidR="00491CF9" w:rsidRDefault="00491CF9">
      <w:pPr>
        <w:pStyle w:val="afffff5"/>
        <w:ind w:firstLine="420"/>
        <w:rPr>
          <w:color w:val="FF0000"/>
        </w:rPr>
        <w:sectPr w:rsidR="00491CF9" w:rsidSect="00AB78C4">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491CF9" w:rsidRDefault="00491CF9">
      <w:pPr>
        <w:spacing w:line="20" w:lineRule="exact"/>
        <w:jc w:val="center"/>
        <w:rPr>
          <w:rFonts w:ascii="黑体" w:eastAsia="黑体" w:hAnsi="黑体"/>
          <w:sz w:val="32"/>
          <w:szCs w:val="32"/>
        </w:rPr>
      </w:pPr>
      <w:bookmarkStart w:id="49" w:name="BookMark4"/>
      <w:bookmarkEnd w:id="45"/>
    </w:p>
    <w:p w:rsidR="00491CF9" w:rsidRDefault="00491CF9">
      <w:pPr>
        <w:spacing w:line="20" w:lineRule="exact"/>
        <w:jc w:val="center"/>
        <w:rPr>
          <w:rFonts w:ascii="黑体" w:eastAsia="黑体" w:hAnsi="黑体"/>
          <w:sz w:val="32"/>
          <w:szCs w:val="32"/>
        </w:rPr>
      </w:pPr>
    </w:p>
    <w:bookmarkStart w:id="50" w:name="NEW_STAND_NAME" w:displacedByCustomXml="next"/>
    <w:sdt>
      <w:sdtPr>
        <w:tag w:val="NEW_STAND_NAME"/>
        <w:id w:val="595910757"/>
        <w:lock w:val="sdtLocked"/>
        <w:placeholder>
          <w:docPart w:val="8039CF8A0489408B91B6CFE33D952123"/>
        </w:placeholder>
      </w:sdtPr>
      <w:sdtEndPr/>
      <w:sdtContent>
        <w:p w:rsidR="00491CF9" w:rsidRDefault="00C31747" w:rsidP="00C31747">
          <w:pPr>
            <w:pStyle w:val="afffffffff8"/>
            <w:spacing w:beforeLines="1" w:before="2" w:afterLines="220" w:after="528"/>
          </w:pPr>
          <w:r>
            <w:rPr>
              <w:rFonts w:hint="eastAsia"/>
            </w:rPr>
            <w:t>高空作业平台用动力电池系统</w:t>
          </w:r>
        </w:p>
      </w:sdtContent>
    </w:sdt>
    <w:p w:rsidR="00491CF9" w:rsidRDefault="003556BA" w:rsidP="00AB78C4">
      <w:pPr>
        <w:pStyle w:val="afff2"/>
        <w:spacing w:before="240" w:after="240" w:line="288" w:lineRule="auto"/>
      </w:pPr>
      <w:bookmarkStart w:id="51" w:name="_Toc182302114"/>
      <w:bookmarkStart w:id="52" w:name="_Toc129272284"/>
      <w:bookmarkStart w:id="53" w:name="_Toc173164836"/>
      <w:bookmarkStart w:id="54" w:name="_Toc24884211"/>
      <w:bookmarkStart w:id="55" w:name="_Toc176188019"/>
      <w:bookmarkStart w:id="56" w:name="_Toc132803941"/>
      <w:bookmarkStart w:id="57" w:name="_Toc26648465"/>
      <w:bookmarkStart w:id="58" w:name="_Toc173422057"/>
      <w:bookmarkStart w:id="59" w:name="_Toc178173475"/>
      <w:bookmarkStart w:id="60" w:name="_Toc169535784"/>
      <w:bookmarkStart w:id="61" w:name="_Toc138863065"/>
      <w:bookmarkStart w:id="62" w:name="_Toc182300223"/>
      <w:bookmarkStart w:id="63" w:name="_Toc163835795"/>
      <w:bookmarkStart w:id="64" w:name="_Toc187326983"/>
      <w:bookmarkStart w:id="65" w:name="_Toc183097546"/>
      <w:bookmarkStart w:id="66" w:name="_Toc163835569"/>
      <w:bookmarkStart w:id="67" w:name="_Toc17233325"/>
      <w:bookmarkStart w:id="68" w:name="_Toc132806719"/>
      <w:bookmarkStart w:id="69" w:name="_Toc191650110"/>
      <w:bookmarkStart w:id="70" w:name="_Toc134114410"/>
      <w:bookmarkStart w:id="71" w:name="_Toc26986530"/>
      <w:bookmarkStart w:id="72" w:name="_Toc163901345"/>
      <w:bookmarkStart w:id="73" w:name="_Toc175221117"/>
      <w:bookmarkStart w:id="74" w:name="_Toc165387155"/>
      <w:bookmarkStart w:id="75" w:name="_Toc187327083"/>
      <w:bookmarkStart w:id="76" w:name="_Toc26986771"/>
      <w:bookmarkStart w:id="77" w:name="_Toc129366050"/>
      <w:bookmarkStart w:id="78" w:name="_Toc17233333"/>
      <w:bookmarkStart w:id="79" w:name="_Toc26718930"/>
      <w:bookmarkStart w:id="80" w:name="_Toc194322705"/>
      <w:bookmarkStart w:id="81" w:name="_Toc24884218"/>
      <w:bookmarkStart w:id="82" w:name="_Toc179448074"/>
      <w:bookmarkStart w:id="83" w:name="_Toc132638408"/>
      <w:bookmarkStart w:id="84" w:name="_Toc194588533"/>
      <w:bookmarkStart w:id="85" w:name="_Toc197937676"/>
      <w:bookmarkEnd w:id="50"/>
      <w:r>
        <w:rPr>
          <w:rFonts w:hint="eastAsia"/>
        </w:rPr>
        <w:t>范围</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91CF9" w:rsidRDefault="003556BA" w:rsidP="00AB78C4">
      <w:pPr>
        <w:pStyle w:val="afffff5"/>
        <w:spacing w:line="288" w:lineRule="auto"/>
        <w:ind w:firstLine="420"/>
      </w:pPr>
      <w:bookmarkStart w:id="86" w:name="_Toc24884212"/>
      <w:bookmarkStart w:id="87" w:name="_Toc26648466"/>
      <w:bookmarkStart w:id="88" w:name="_Toc17233334"/>
      <w:bookmarkStart w:id="89" w:name="_Toc24884219"/>
      <w:bookmarkStart w:id="90" w:name="_Toc17233326"/>
      <w:r>
        <w:rPr>
          <w:rFonts w:hint="eastAsia"/>
        </w:rPr>
        <w:t>本文件规定了</w:t>
      </w:r>
      <w:r w:rsidR="009B0123" w:rsidRPr="009B0123">
        <w:rPr>
          <w:rFonts w:hint="eastAsia"/>
        </w:rPr>
        <w:t>高空作业平台用动力电池系统</w:t>
      </w:r>
      <w:r>
        <w:rPr>
          <w:rFonts w:hint="eastAsia"/>
        </w:rPr>
        <w:t>的</w:t>
      </w:r>
      <w:r w:rsidR="00476092">
        <w:rPr>
          <w:rFonts w:hint="eastAsia"/>
        </w:rPr>
        <w:t>技术</w:t>
      </w:r>
      <w:r>
        <w:rPr>
          <w:rFonts w:hint="eastAsia"/>
        </w:rPr>
        <w:t>要求、试验方法、检验规则、标志、包装、运输和贮存。</w:t>
      </w:r>
    </w:p>
    <w:p w:rsidR="00491CF9" w:rsidRDefault="003556BA" w:rsidP="00AB78C4">
      <w:pPr>
        <w:pStyle w:val="afffff5"/>
        <w:spacing w:line="288" w:lineRule="auto"/>
        <w:ind w:firstLine="420"/>
      </w:pPr>
      <w:r>
        <w:rPr>
          <w:rFonts w:hint="eastAsia"/>
        </w:rPr>
        <w:t>本文件适用于</w:t>
      </w:r>
      <w:r w:rsidR="009B0123" w:rsidRPr="009B0123">
        <w:rPr>
          <w:rFonts w:hint="eastAsia"/>
        </w:rPr>
        <w:t>高空作业平台用动力电池系统</w:t>
      </w:r>
      <w:r w:rsidR="003A7A5F">
        <w:rPr>
          <w:rFonts w:hint="eastAsia"/>
        </w:rPr>
        <w:t>（以下简称“动力电池系统”）</w:t>
      </w:r>
      <w:r>
        <w:rPr>
          <w:rFonts w:hint="eastAsia"/>
        </w:rPr>
        <w:t>的生产和检验。</w:t>
      </w:r>
    </w:p>
    <w:p w:rsidR="00491CF9" w:rsidRDefault="003556BA" w:rsidP="00AB78C4">
      <w:pPr>
        <w:pStyle w:val="afff2"/>
        <w:spacing w:before="240" w:after="240" w:line="288" w:lineRule="auto"/>
      </w:pPr>
      <w:bookmarkStart w:id="91" w:name="_Toc132803942"/>
      <w:bookmarkStart w:id="92" w:name="_Toc175221118"/>
      <w:bookmarkStart w:id="93" w:name="_Toc163835570"/>
      <w:bookmarkStart w:id="94" w:name="_Toc138863066"/>
      <w:bookmarkStart w:id="95" w:name="_Toc176188020"/>
      <w:bookmarkStart w:id="96" w:name="_Toc179448075"/>
      <w:bookmarkStart w:id="97" w:name="_Toc173422058"/>
      <w:bookmarkStart w:id="98" w:name="_Toc26986531"/>
      <w:bookmarkStart w:id="99" w:name="_Toc182302115"/>
      <w:bookmarkStart w:id="100" w:name="_Toc132806720"/>
      <w:bookmarkStart w:id="101" w:name="_Toc187326984"/>
      <w:bookmarkStart w:id="102" w:name="_Toc129366051"/>
      <w:bookmarkStart w:id="103" w:name="_Toc163835796"/>
      <w:bookmarkStart w:id="104" w:name="_Toc182300224"/>
      <w:bookmarkStart w:id="105" w:name="_Toc187327084"/>
      <w:bookmarkStart w:id="106" w:name="_Toc26718931"/>
      <w:bookmarkStart w:id="107" w:name="_Toc129272285"/>
      <w:bookmarkStart w:id="108" w:name="_Toc165387156"/>
      <w:bookmarkStart w:id="109" w:name="_Toc178173476"/>
      <w:bookmarkStart w:id="110" w:name="_Toc163901346"/>
      <w:bookmarkStart w:id="111" w:name="_Toc169535785"/>
      <w:bookmarkStart w:id="112" w:name="_Toc26986772"/>
      <w:bookmarkStart w:id="113" w:name="_Toc173164837"/>
      <w:bookmarkStart w:id="114" w:name="_Toc132638409"/>
      <w:bookmarkStart w:id="115" w:name="_Toc183097547"/>
      <w:bookmarkStart w:id="116" w:name="_Toc134114411"/>
      <w:bookmarkStart w:id="117" w:name="_Toc191650111"/>
      <w:bookmarkStart w:id="118" w:name="_Toc194322706"/>
      <w:bookmarkStart w:id="119" w:name="_Toc194588534"/>
      <w:bookmarkStart w:id="120" w:name="_Toc197937677"/>
      <w:r>
        <w:rPr>
          <w:rFonts w:hint="eastAsia"/>
        </w:rPr>
        <w:t>规范性引用文件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91CF9" w:rsidRDefault="003556BA" w:rsidP="00AB78C4">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91CF9" w:rsidRPr="00554BD3" w:rsidRDefault="003556BA" w:rsidP="00AB78C4">
      <w:pPr>
        <w:pStyle w:val="afffff5"/>
        <w:spacing w:line="288" w:lineRule="auto"/>
        <w:ind w:firstLine="420"/>
      </w:pPr>
      <w:r w:rsidRPr="00554BD3">
        <w:rPr>
          <w:rFonts w:hint="eastAsia"/>
        </w:rPr>
        <w:t>GB/T 191  包装储运图示标志</w:t>
      </w:r>
    </w:p>
    <w:p w:rsidR="008469AA" w:rsidRPr="00554BD3" w:rsidRDefault="008469AA" w:rsidP="00AB78C4">
      <w:pPr>
        <w:pStyle w:val="afffff5"/>
        <w:spacing w:line="288" w:lineRule="auto"/>
        <w:ind w:firstLine="420"/>
      </w:pPr>
      <w:r w:rsidRPr="00554BD3">
        <w:rPr>
          <w:rFonts w:hint="eastAsia"/>
        </w:rPr>
        <w:t>GB/T 4208—2017  外壳防护等级（IP代码）</w:t>
      </w:r>
    </w:p>
    <w:p w:rsidR="00A92B3F" w:rsidRPr="00554BD3" w:rsidRDefault="00A92B3F" w:rsidP="00AB78C4">
      <w:pPr>
        <w:pStyle w:val="afffff5"/>
        <w:spacing w:line="288" w:lineRule="auto"/>
        <w:ind w:firstLine="420"/>
      </w:pPr>
      <w:r w:rsidRPr="00554BD3">
        <w:rPr>
          <w:rFonts w:hint="eastAsia"/>
        </w:rPr>
        <w:t>GB/T 4798.2  环境条件分类  环境参数组分类及其严酷程度分级  第2部分：运输和装卸</w:t>
      </w:r>
    </w:p>
    <w:p w:rsidR="00491CF9" w:rsidRPr="00554BD3" w:rsidRDefault="00A92B3F" w:rsidP="00AB78C4">
      <w:pPr>
        <w:pStyle w:val="afffff5"/>
        <w:spacing w:line="288" w:lineRule="auto"/>
        <w:ind w:firstLine="420"/>
      </w:pPr>
      <w:r w:rsidRPr="00554BD3">
        <w:rPr>
          <w:rFonts w:hint="eastAsia"/>
        </w:rPr>
        <w:t>GB/T 13384  机电产品包装通用技术条件</w:t>
      </w:r>
    </w:p>
    <w:p w:rsidR="000C0395" w:rsidRPr="00554BD3" w:rsidRDefault="000C0395" w:rsidP="00AB78C4">
      <w:pPr>
        <w:pStyle w:val="afffff5"/>
        <w:spacing w:line="288" w:lineRule="auto"/>
        <w:ind w:firstLine="420"/>
      </w:pPr>
      <w:r w:rsidRPr="00554BD3">
        <w:rPr>
          <w:rFonts w:hint="eastAsia"/>
        </w:rPr>
        <w:t>GB/T 30031  工业车辆  电磁兼容性</w:t>
      </w:r>
    </w:p>
    <w:p w:rsidR="00A747A0" w:rsidRPr="00554BD3" w:rsidRDefault="00A747A0" w:rsidP="00AB78C4">
      <w:pPr>
        <w:pStyle w:val="afffff5"/>
        <w:spacing w:line="288" w:lineRule="auto"/>
        <w:ind w:firstLine="420"/>
      </w:pPr>
      <w:r w:rsidRPr="00554BD3">
        <w:rPr>
          <w:rFonts w:hint="eastAsia"/>
        </w:rPr>
        <w:t>GB/T 31467  电动汽车用锂离子动力电池包和</w:t>
      </w:r>
      <w:proofErr w:type="gramStart"/>
      <w:r w:rsidRPr="00554BD3">
        <w:rPr>
          <w:rFonts w:hint="eastAsia"/>
        </w:rPr>
        <w:t>系统电</w:t>
      </w:r>
      <w:proofErr w:type="gramEnd"/>
      <w:r w:rsidRPr="00554BD3">
        <w:rPr>
          <w:rFonts w:hint="eastAsia"/>
        </w:rPr>
        <w:t>性能试验方法</w:t>
      </w:r>
    </w:p>
    <w:p w:rsidR="0059546F" w:rsidRPr="00554BD3" w:rsidRDefault="0059546F" w:rsidP="00AB78C4">
      <w:pPr>
        <w:pStyle w:val="afffff5"/>
        <w:spacing w:line="288" w:lineRule="auto"/>
        <w:ind w:firstLine="420"/>
      </w:pPr>
      <w:r w:rsidRPr="00554BD3">
        <w:rPr>
          <w:rFonts w:hint="eastAsia"/>
        </w:rPr>
        <w:t>GB 38031—2020  电动汽车用动力蓄电池安全要求</w:t>
      </w:r>
    </w:p>
    <w:p w:rsidR="00491CF9" w:rsidRPr="00554BD3" w:rsidRDefault="003556BA" w:rsidP="00AB78C4">
      <w:pPr>
        <w:pStyle w:val="afff2"/>
        <w:spacing w:before="240" w:after="240" w:line="288" w:lineRule="auto"/>
      </w:pPr>
      <w:bookmarkStart w:id="121" w:name="_Toc179448076"/>
      <w:bookmarkStart w:id="122" w:name="_Toc163835797"/>
      <w:bookmarkStart w:id="123" w:name="_Toc194322707"/>
      <w:bookmarkStart w:id="124" w:name="_Toc163835571"/>
      <w:bookmarkStart w:id="125" w:name="_Toc132638410"/>
      <w:bookmarkStart w:id="126" w:name="_Toc165387157"/>
      <w:bookmarkStart w:id="127" w:name="_Toc182300225"/>
      <w:bookmarkStart w:id="128" w:name="_Toc129272286"/>
      <w:bookmarkStart w:id="129" w:name="_Toc132806721"/>
      <w:bookmarkStart w:id="130" w:name="_Toc134114412"/>
      <w:bookmarkStart w:id="131" w:name="_Toc187326985"/>
      <w:bookmarkStart w:id="132" w:name="_Toc182302116"/>
      <w:bookmarkStart w:id="133" w:name="_Toc187327085"/>
      <w:bookmarkStart w:id="134" w:name="_Toc173164838"/>
      <w:bookmarkStart w:id="135" w:name="_Toc129366052"/>
      <w:bookmarkStart w:id="136" w:name="_Toc138863067"/>
      <w:bookmarkStart w:id="137" w:name="_Toc183097548"/>
      <w:bookmarkStart w:id="138" w:name="_Toc132803943"/>
      <w:bookmarkStart w:id="139" w:name="_Toc173422059"/>
      <w:bookmarkStart w:id="140" w:name="_Toc176188021"/>
      <w:bookmarkStart w:id="141" w:name="_Toc178173477"/>
      <w:bookmarkStart w:id="142" w:name="_Toc191650112"/>
      <w:bookmarkStart w:id="143" w:name="_Toc169535786"/>
      <w:bookmarkStart w:id="144" w:name="_Toc175221119"/>
      <w:bookmarkStart w:id="145" w:name="_Toc163901347"/>
      <w:bookmarkStart w:id="146" w:name="_Toc194588535"/>
      <w:bookmarkStart w:id="147" w:name="_Toc197937678"/>
      <w:r w:rsidRPr="00554BD3">
        <w:rPr>
          <w:rFonts w:hint="eastAsia"/>
          <w:szCs w:val="21"/>
        </w:rPr>
        <w:t>术语和定义</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bookmarkStart w:id="148" w:name="_Toc26986532" w:displacedByCustomXml="next"/>
    <w:bookmarkEnd w:id="148"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91CF9" w:rsidRPr="00554BD3" w:rsidRDefault="00416FA9" w:rsidP="00AB78C4">
          <w:pPr>
            <w:pStyle w:val="afffff5"/>
            <w:spacing w:line="288" w:lineRule="auto"/>
            <w:ind w:firstLine="420"/>
          </w:pPr>
          <w:r w:rsidRPr="00554BD3">
            <w:rPr>
              <w:rFonts w:hint="eastAsia"/>
            </w:rPr>
            <w:t>本文件没有需要界定的术语和定义。</w:t>
          </w:r>
        </w:p>
      </w:sdtContent>
    </w:sdt>
    <w:p w:rsidR="003242FD" w:rsidRPr="00554BD3" w:rsidRDefault="003242FD" w:rsidP="00AB78C4">
      <w:pPr>
        <w:pStyle w:val="afff2"/>
        <w:spacing w:before="240" w:after="240" w:line="288" w:lineRule="auto"/>
      </w:pPr>
      <w:bookmarkStart w:id="149" w:name="_Toc183097549"/>
      <w:bookmarkStart w:id="150" w:name="_Toc187326986"/>
      <w:bookmarkStart w:id="151" w:name="_Toc163835798"/>
      <w:bookmarkStart w:id="152" w:name="_Toc129272287"/>
      <w:bookmarkStart w:id="153" w:name="_Toc182302117"/>
      <w:bookmarkStart w:id="154" w:name="_Toc163901349"/>
      <w:bookmarkStart w:id="155" w:name="_Toc138863071"/>
      <w:bookmarkStart w:id="156" w:name="_Toc132806725"/>
      <w:bookmarkStart w:id="157" w:name="_Toc176188022"/>
      <w:bookmarkStart w:id="158" w:name="_Toc163835572"/>
      <w:bookmarkStart w:id="159" w:name="_Toc178173478"/>
      <w:bookmarkStart w:id="160" w:name="_Toc165387159"/>
      <w:bookmarkStart w:id="161" w:name="_Toc175221121"/>
      <w:bookmarkStart w:id="162" w:name="_Toc173164840"/>
      <w:bookmarkStart w:id="163" w:name="_Toc182300226"/>
      <w:bookmarkStart w:id="164" w:name="_Toc179448078"/>
      <w:bookmarkStart w:id="165" w:name="_Toc134114416"/>
      <w:bookmarkStart w:id="166" w:name="_Toc191650113"/>
      <w:bookmarkStart w:id="167" w:name="_Toc169535787"/>
      <w:bookmarkStart w:id="168" w:name="_Toc132638414"/>
      <w:bookmarkStart w:id="169" w:name="_Toc132803947"/>
      <w:bookmarkStart w:id="170" w:name="_Toc187327086"/>
      <w:bookmarkStart w:id="171" w:name="_Toc129366053"/>
      <w:bookmarkStart w:id="172" w:name="_Toc173422060"/>
      <w:bookmarkStart w:id="173" w:name="_Toc194322708"/>
      <w:bookmarkStart w:id="174" w:name="_Toc194588536"/>
      <w:bookmarkStart w:id="175" w:name="_Toc197937679"/>
      <w:r w:rsidRPr="00554BD3">
        <w:rPr>
          <w:rFonts w:hint="eastAsia"/>
        </w:rPr>
        <w:t>缩略语</w:t>
      </w:r>
      <w:bookmarkEnd w:id="175"/>
    </w:p>
    <w:p w:rsidR="009B2DE6" w:rsidRPr="00554BD3" w:rsidRDefault="003242FD" w:rsidP="00AB78C4">
      <w:pPr>
        <w:pStyle w:val="afffff5"/>
        <w:spacing w:line="288" w:lineRule="auto"/>
        <w:ind w:firstLine="420"/>
      </w:pPr>
      <w:r w:rsidRPr="00554BD3">
        <w:rPr>
          <w:rFonts w:hint="eastAsia"/>
        </w:rPr>
        <w:t>下列缩略语适用于本文件。</w:t>
      </w:r>
    </w:p>
    <w:p w:rsidR="003242FD" w:rsidRPr="00554BD3" w:rsidRDefault="003242FD" w:rsidP="00AB78C4">
      <w:pPr>
        <w:pStyle w:val="afffff5"/>
        <w:spacing w:line="288" w:lineRule="auto"/>
        <w:ind w:firstLine="420"/>
      </w:pPr>
      <w:r w:rsidRPr="00554BD3">
        <w:rPr>
          <w:rFonts w:hint="eastAsia"/>
        </w:rPr>
        <w:t>SOC：荷电状态（</w:t>
      </w:r>
      <w:bookmarkStart w:id="176" w:name="OLE_LINK27"/>
      <w:bookmarkStart w:id="177" w:name="OLE_LINK28"/>
      <w:r w:rsidRPr="00554BD3">
        <w:t>State</w:t>
      </w:r>
      <w:r w:rsidR="00F46E86" w:rsidRPr="00554BD3">
        <w:rPr>
          <w:rFonts w:hint="eastAsia"/>
        </w:rPr>
        <w:t>-</w:t>
      </w:r>
      <w:r w:rsidRPr="00554BD3">
        <w:t>of</w:t>
      </w:r>
      <w:r w:rsidR="00F46E86" w:rsidRPr="00554BD3">
        <w:rPr>
          <w:rFonts w:hint="eastAsia"/>
        </w:rPr>
        <w:t>-</w:t>
      </w:r>
      <w:r w:rsidRPr="00554BD3">
        <w:t>Charge</w:t>
      </w:r>
      <w:bookmarkEnd w:id="176"/>
      <w:bookmarkEnd w:id="177"/>
      <w:r w:rsidRPr="00554BD3">
        <w:rPr>
          <w:rFonts w:hint="eastAsia"/>
        </w:rPr>
        <w:t>）</w:t>
      </w:r>
    </w:p>
    <w:p w:rsidR="00491CF9" w:rsidRPr="00554BD3" w:rsidRDefault="00557DF5" w:rsidP="00AB78C4">
      <w:pPr>
        <w:pStyle w:val="afff2"/>
        <w:spacing w:before="240" w:after="240" w:line="288" w:lineRule="auto"/>
      </w:pPr>
      <w:bookmarkStart w:id="178" w:name="_Toc197937680"/>
      <w:r w:rsidRPr="00554BD3">
        <w:rPr>
          <w:rFonts w:hint="eastAsia"/>
        </w:rPr>
        <w:t>技术</w:t>
      </w:r>
      <w:r w:rsidR="003556BA" w:rsidRPr="00554BD3">
        <w:rPr>
          <w:rFonts w:hint="eastAsia"/>
        </w:rPr>
        <w:t>要求</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8"/>
    </w:p>
    <w:p w:rsidR="00965326" w:rsidRPr="00554BD3" w:rsidRDefault="00965326" w:rsidP="00AB78C4">
      <w:pPr>
        <w:pStyle w:val="afff3"/>
        <w:spacing w:before="120" w:after="120" w:line="288" w:lineRule="auto"/>
      </w:pPr>
      <w:r w:rsidRPr="00554BD3">
        <w:rPr>
          <w:rFonts w:hint="eastAsia"/>
        </w:rPr>
        <w:t>气味及外观</w:t>
      </w:r>
    </w:p>
    <w:p w:rsidR="00965326" w:rsidRPr="00554BD3" w:rsidRDefault="00965326" w:rsidP="00AB78C4">
      <w:pPr>
        <w:pStyle w:val="afffff5"/>
        <w:spacing w:line="288" w:lineRule="auto"/>
        <w:ind w:firstLine="420"/>
      </w:pPr>
      <w:r w:rsidRPr="00554BD3">
        <w:rPr>
          <w:rFonts w:hint="eastAsia"/>
        </w:rPr>
        <w:t>动力电池系统气味及外观应符合以下要求：</w:t>
      </w:r>
    </w:p>
    <w:p w:rsidR="00965326" w:rsidRPr="00554BD3" w:rsidRDefault="00965326" w:rsidP="00AB78C4">
      <w:pPr>
        <w:pStyle w:val="afb"/>
        <w:spacing w:line="288" w:lineRule="auto"/>
      </w:pPr>
      <w:r w:rsidRPr="00554BD3">
        <w:rPr>
          <w:rFonts w:hint="eastAsia"/>
        </w:rPr>
        <w:t>无刺激性气味及液体残留痕迹；</w:t>
      </w:r>
    </w:p>
    <w:p w:rsidR="00965326" w:rsidRPr="00554BD3" w:rsidRDefault="00965326" w:rsidP="00AB78C4">
      <w:pPr>
        <w:pStyle w:val="afb"/>
        <w:spacing w:line="288" w:lineRule="auto"/>
      </w:pPr>
      <w:r w:rsidRPr="00554BD3">
        <w:rPr>
          <w:rFonts w:hint="eastAsia"/>
        </w:rPr>
        <w:t>铭牌、安全警示标识清晰可见，无破损；</w:t>
      </w:r>
    </w:p>
    <w:p w:rsidR="00965326" w:rsidRPr="00554BD3" w:rsidRDefault="00965326" w:rsidP="00AB78C4">
      <w:pPr>
        <w:pStyle w:val="afb"/>
        <w:spacing w:line="288" w:lineRule="auto"/>
      </w:pPr>
      <w:r w:rsidRPr="00554BD3">
        <w:rPr>
          <w:rFonts w:hint="eastAsia"/>
        </w:rPr>
        <w:t>未见明显变形及锈蚀，螺栓无缺失、无松动、无螺纹露出；</w:t>
      </w:r>
    </w:p>
    <w:p w:rsidR="00965326" w:rsidRPr="00554BD3" w:rsidRDefault="00965326" w:rsidP="00AB78C4">
      <w:pPr>
        <w:pStyle w:val="afb"/>
        <w:spacing w:line="288" w:lineRule="auto"/>
      </w:pPr>
      <w:r w:rsidRPr="00554BD3">
        <w:rPr>
          <w:rFonts w:hint="eastAsia"/>
        </w:rPr>
        <w:t>高/低压线束金属部分无裸露，无明显破损；</w:t>
      </w:r>
    </w:p>
    <w:p w:rsidR="00965326" w:rsidRPr="00554BD3" w:rsidRDefault="00965326" w:rsidP="00AB78C4">
      <w:pPr>
        <w:pStyle w:val="afb"/>
        <w:spacing w:line="288" w:lineRule="auto"/>
      </w:pPr>
      <w:r w:rsidRPr="00554BD3">
        <w:rPr>
          <w:rFonts w:hint="eastAsia"/>
        </w:rPr>
        <w:t>连接器无明显破损、松脱。</w:t>
      </w:r>
    </w:p>
    <w:p w:rsidR="003B5842" w:rsidRPr="00554BD3" w:rsidRDefault="003B5842" w:rsidP="00AB78C4">
      <w:pPr>
        <w:pStyle w:val="afff3"/>
        <w:spacing w:before="120" w:after="120" w:line="288" w:lineRule="auto"/>
      </w:pPr>
      <w:r w:rsidRPr="00554BD3">
        <w:rPr>
          <w:rFonts w:hint="eastAsia"/>
        </w:rPr>
        <w:t>绝缘性能</w:t>
      </w:r>
    </w:p>
    <w:p w:rsidR="003B5842" w:rsidRPr="00554BD3" w:rsidRDefault="00917854" w:rsidP="00AB78C4">
      <w:pPr>
        <w:pStyle w:val="afffff5"/>
        <w:spacing w:line="288" w:lineRule="auto"/>
        <w:ind w:firstLine="420"/>
      </w:pPr>
      <w:r w:rsidRPr="00554BD3">
        <w:rPr>
          <w:rFonts w:hint="eastAsia"/>
        </w:rPr>
        <w:lastRenderedPageBreak/>
        <w:t>动力</w:t>
      </w:r>
      <w:r w:rsidR="003B5842" w:rsidRPr="00554BD3">
        <w:rPr>
          <w:rFonts w:hint="eastAsia"/>
        </w:rPr>
        <w:t>电池系统与</w:t>
      </w:r>
      <w:r w:rsidR="00904F7B" w:rsidRPr="00554BD3">
        <w:rPr>
          <w:rFonts w:hint="eastAsia"/>
        </w:rPr>
        <w:t>高空作业平台</w:t>
      </w:r>
      <w:r w:rsidR="003B5842" w:rsidRPr="00554BD3">
        <w:rPr>
          <w:rFonts w:hint="eastAsia"/>
        </w:rPr>
        <w:t>车壳</w:t>
      </w:r>
      <w:r w:rsidR="00E36D0F" w:rsidRPr="00554BD3">
        <w:rPr>
          <w:rFonts w:hint="eastAsia"/>
        </w:rPr>
        <w:t>之间</w:t>
      </w:r>
      <w:r w:rsidR="003B5842" w:rsidRPr="00554BD3">
        <w:rPr>
          <w:rFonts w:hint="eastAsia"/>
        </w:rPr>
        <w:t>绝缘电阻值应不小于 100 Ω/V。</w:t>
      </w:r>
    </w:p>
    <w:p w:rsidR="00464043" w:rsidRPr="00554BD3" w:rsidRDefault="00A33D78" w:rsidP="00AB78C4">
      <w:pPr>
        <w:pStyle w:val="afff3"/>
        <w:spacing w:before="120" w:after="120" w:line="288" w:lineRule="auto"/>
      </w:pPr>
      <w:r w:rsidRPr="00554BD3">
        <w:rPr>
          <w:rFonts w:hint="eastAsia"/>
        </w:rPr>
        <w:t>容量</w:t>
      </w:r>
    </w:p>
    <w:p w:rsidR="00A33D78" w:rsidRPr="00554BD3" w:rsidRDefault="00A747A0" w:rsidP="00AB78C4">
      <w:pPr>
        <w:pStyle w:val="afffff5"/>
        <w:spacing w:line="288" w:lineRule="auto"/>
        <w:ind w:firstLine="420"/>
      </w:pPr>
      <w:r w:rsidRPr="00554BD3">
        <w:rPr>
          <w:rFonts w:hint="eastAsia"/>
        </w:rPr>
        <w:t>应符合相应技术文件的规定。</w:t>
      </w:r>
    </w:p>
    <w:p w:rsidR="00464043" w:rsidRPr="00554BD3" w:rsidRDefault="00794E95" w:rsidP="00AB78C4">
      <w:pPr>
        <w:pStyle w:val="afff3"/>
        <w:spacing w:before="120" w:after="120" w:line="288" w:lineRule="auto"/>
      </w:pPr>
      <w:r w:rsidRPr="00554BD3">
        <w:rPr>
          <w:rFonts w:hint="eastAsia"/>
        </w:rPr>
        <w:t>快充性能</w:t>
      </w:r>
    </w:p>
    <w:p w:rsidR="00794E95" w:rsidRPr="00554BD3" w:rsidRDefault="00917854" w:rsidP="00AB78C4">
      <w:pPr>
        <w:pStyle w:val="afffff5"/>
        <w:spacing w:line="288" w:lineRule="auto"/>
        <w:ind w:firstLine="420"/>
      </w:pPr>
      <w:r w:rsidRPr="00554BD3">
        <w:rPr>
          <w:rFonts w:hint="eastAsia"/>
        </w:rPr>
        <w:t>动力</w:t>
      </w:r>
      <w:r w:rsidR="00F81985" w:rsidRPr="00554BD3">
        <w:rPr>
          <w:rFonts w:hint="eastAsia"/>
        </w:rPr>
        <w:t>电池系统快充后充电容量应不低于</w:t>
      </w:r>
      <w:r w:rsidR="008271F0" w:rsidRPr="00554BD3">
        <w:rPr>
          <w:rFonts w:hint="eastAsia"/>
        </w:rPr>
        <w:t>此时可用容量的 60%。</w:t>
      </w:r>
    </w:p>
    <w:p w:rsidR="006A7FFB" w:rsidRPr="00554BD3" w:rsidRDefault="006A7FFB" w:rsidP="00AB78C4">
      <w:pPr>
        <w:pStyle w:val="afff3"/>
        <w:spacing w:before="120" w:after="120" w:line="288" w:lineRule="auto"/>
      </w:pPr>
      <w:r w:rsidRPr="00554BD3">
        <w:rPr>
          <w:rFonts w:hint="eastAsia"/>
        </w:rPr>
        <w:t>热状态</w:t>
      </w:r>
    </w:p>
    <w:p w:rsidR="006A7FFB" w:rsidRPr="00554BD3" w:rsidRDefault="006A7FFB" w:rsidP="00AB78C4">
      <w:pPr>
        <w:pStyle w:val="afffff5"/>
        <w:spacing w:line="288" w:lineRule="auto"/>
        <w:ind w:firstLine="420"/>
      </w:pPr>
      <w:r w:rsidRPr="00554BD3">
        <w:rPr>
          <w:rFonts w:hint="eastAsia"/>
        </w:rPr>
        <w:t>快</w:t>
      </w:r>
      <w:proofErr w:type="gramStart"/>
      <w:r w:rsidRPr="00554BD3">
        <w:rPr>
          <w:rFonts w:hint="eastAsia"/>
        </w:rPr>
        <w:t>充过程</w:t>
      </w:r>
      <w:proofErr w:type="gramEnd"/>
      <w:r w:rsidRPr="00554BD3">
        <w:rPr>
          <w:rFonts w:hint="eastAsia"/>
        </w:rPr>
        <w:t>中</w:t>
      </w:r>
      <w:r w:rsidR="00917854" w:rsidRPr="00554BD3">
        <w:rPr>
          <w:rFonts w:hint="eastAsia"/>
        </w:rPr>
        <w:t>动力</w:t>
      </w:r>
      <w:r w:rsidRPr="00554BD3">
        <w:rPr>
          <w:rFonts w:hint="eastAsia"/>
        </w:rPr>
        <w:t>电池系统最大温升不超过 15 ℃。</w:t>
      </w:r>
    </w:p>
    <w:p w:rsidR="000C0395" w:rsidRPr="00554BD3" w:rsidRDefault="000C0395" w:rsidP="00AB78C4">
      <w:pPr>
        <w:pStyle w:val="afff3"/>
        <w:spacing w:before="120" w:after="120" w:line="288" w:lineRule="auto"/>
      </w:pPr>
      <w:r w:rsidRPr="00554BD3">
        <w:rPr>
          <w:rFonts w:hint="eastAsia"/>
        </w:rPr>
        <w:t>外壳防护等级</w:t>
      </w:r>
    </w:p>
    <w:p w:rsidR="0076754C" w:rsidRPr="00554BD3" w:rsidRDefault="000C0395" w:rsidP="00AB78C4">
      <w:pPr>
        <w:pStyle w:val="afffff5"/>
        <w:spacing w:line="288" w:lineRule="auto"/>
        <w:ind w:firstLine="420"/>
      </w:pPr>
      <w:r w:rsidRPr="00554BD3">
        <w:rPr>
          <w:rFonts w:hint="eastAsia"/>
        </w:rPr>
        <w:t>应</w:t>
      </w:r>
      <w:r w:rsidR="00127651" w:rsidRPr="00554BD3">
        <w:rPr>
          <w:rFonts w:hint="eastAsia"/>
        </w:rPr>
        <w:t>符合</w:t>
      </w:r>
      <w:r w:rsidRPr="00554BD3">
        <w:rPr>
          <w:rFonts w:hint="eastAsia"/>
        </w:rPr>
        <w:t xml:space="preserve"> </w:t>
      </w:r>
      <w:bookmarkStart w:id="179" w:name="OLE_LINK6"/>
      <w:bookmarkStart w:id="180" w:name="OLE_LINK50"/>
      <w:r w:rsidRPr="00554BD3">
        <w:rPr>
          <w:rFonts w:hint="eastAsia"/>
        </w:rPr>
        <w:t>GB/T 4208—2017</w:t>
      </w:r>
      <w:bookmarkEnd w:id="179"/>
      <w:bookmarkEnd w:id="180"/>
      <w:r w:rsidRPr="00554BD3">
        <w:rPr>
          <w:rFonts w:hint="eastAsia"/>
        </w:rPr>
        <w:t xml:space="preserve"> 中 IP</w:t>
      </w:r>
      <w:r w:rsidR="00127651" w:rsidRPr="00554BD3">
        <w:rPr>
          <w:rFonts w:hint="eastAsia"/>
        </w:rPr>
        <w:t>67</w:t>
      </w:r>
      <w:r w:rsidRPr="00554BD3">
        <w:rPr>
          <w:rFonts w:hint="eastAsia"/>
        </w:rPr>
        <w:t xml:space="preserve"> 的规定。</w:t>
      </w:r>
    </w:p>
    <w:p w:rsidR="00BF50E9" w:rsidRPr="00554BD3" w:rsidRDefault="00BF50E9" w:rsidP="00AB78C4">
      <w:pPr>
        <w:pStyle w:val="afff3"/>
        <w:spacing w:before="120" w:after="120" w:line="288" w:lineRule="auto"/>
      </w:pPr>
      <w:r w:rsidRPr="00554BD3">
        <w:rPr>
          <w:rFonts w:hint="eastAsia"/>
        </w:rPr>
        <w:t>电磁兼容性</w:t>
      </w:r>
    </w:p>
    <w:p w:rsidR="00BF50E9" w:rsidRPr="00554BD3" w:rsidRDefault="000C0395" w:rsidP="00AB78C4">
      <w:pPr>
        <w:pStyle w:val="afffff5"/>
        <w:spacing w:line="288" w:lineRule="auto"/>
        <w:ind w:firstLine="420"/>
      </w:pPr>
      <w:r w:rsidRPr="00554BD3">
        <w:rPr>
          <w:rFonts w:hint="eastAsia"/>
        </w:rPr>
        <w:t xml:space="preserve">应符合 </w:t>
      </w:r>
      <w:bookmarkStart w:id="181" w:name="OLE_LINK3"/>
      <w:bookmarkStart w:id="182" w:name="OLE_LINK5"/>
      <w:r w:rsidRPr="00554BD3">
        <w:rPr>
          <w:rFonts w:hint="eastAsia"/>
        </w:rPr>
        <w:t>GB/T 30031</w:t>
      </w:r>
      <w:bookmarkEnd w:id="181"/>
      <w:bookmarkEnd w:id="182"/>
      <w:r w:rsidRPr="00554BD3">
        <w:rPr>
          <w:rFonts w:hint="eastAsia"/>
        </w:rPr>
        <w:t xml:space="preserve"> 的规定。</w:t>
      </w:r>
    </w:p>
    <w:p w:rsidR="0059546F" w:rsidRPr="00554BD3" w:rsidRDefault="0059546F" w:rsidP="00AB78C4">
      <w:pPr>
        <w:pStyle w:val="afff3"/>
        <w:spacing w:before="120" w:after="120" w:line="288" w:lineRule="auto"/>
      </w:pPr>
      <w:r w:rsidRPr="00554BD3">
        <w:rPr>
          <w:rFonts w:hint="eastAsia"/>
        </w:rPr>
        <w:t>安全要求</w:t>
      </w:r>
    </w:p>
    <w:p w:rsidR="0059546F" w:rsidRPr="00554BD3" w:rsidRDefault="0059546F" w:rsidP="00AB78C4">
      <w:pPr>
        <w:pStyle w:val="afffff5"/>
        <w:spacing w:line="288" w:lineRule="auto"/>
        <w:ind w:firstLine="420"/>
      </w:pPr>
      <w:r w:rsidRPr="00554BD3">
        <w:rPr>
          <w:rFonts w:hint="eastAsia"/>
        </w:rPr>
        <w:t xml:space="preserve">应符合 </w:t>
      </w:r>
      <w:bookmarkStart w:id="183" w:name="OLE_LINK58"/>
      <w:bookmarkStart w:id="184" w:name="OLE_LINK63"/>
      <w:bookmarkStart w:id="185" w:name="OLE_LINK64"/>
      <w:r w:rsidRPr="00554BD3">
        <w:rPr>
          <w:rFonts w:hint="eastAsia"/>
        </w:rPr>
        <w:t>GB 38031—2020</w:t>
      </w:r>
      <w:bookmarkEnd w:id="183"/>
      <w:r w:rsidRPr="00554BD3">
        <w:rPr>
          <w:rFonts w:hint="eastAsia"/>
        </w:rPr>
        <w:t xml:space="preserve"> 中 5.2 的规定。</w:t>
      </w:r>
      <w:bookmarkEnd w:id="184"/>
      <w:bookmarkEnd w:id="185"/>
    </w:p>
    <w:p w:rsidR="00C7201E" w:rsidRPr="00554BD3" w:rsidRDefault="00C7201E" w:rsidP="00AB78C4">
      <w:pPr>
        <w:pStyle w:val="afff3"/>
        <w:spacing w:before="120" w:after="120" w:line="288" w:lineRule="auto"/>
      </w:pPr>
      <w:r w:rsidRPr="00554BD3">
        <w:rPr>
          <w:rFonts w:hint="eastAsia"/>
        </w:rPr>
        <w:t>电池管理系统要求</w:t>
      </w:r>
    </w:p>
    <w:p w:rsidR="00C7201E" w:rsidRPr="00554BD3" w:rsidRDefault="00F81985" w:rsidP="00AB78C4">
      <w:pPr>
        <w:pStyle w:val="afffff5"/>
        <w:spacing w:line="288" w:lineRule="auto"/>
        <w:ind w:firstLine="420"/>
      </w:pPr>
      <w:r w:rsidRPr="00554BD3">
        <w:rPr>
          <w:rFonts w:hint="eastAsia"/>
        </w:rPr>
        <w:t>电池管理系统精度应符合以下要求：</w:t>
      </w:r>
    </w:p>
    <w:p w:rsidR="005F6533" w:rsidRPr="00554BD3" w:rsidRDefault="00F81985" w:rsidP="00AB78C4">
      <w:pPr>
        <w:pStyle w:val="afb"/>
        <w:numPr>
          <w:ilvl w:val="0"/>
          <w:numId w:val="35"/>
        </w:numPr>
        <w:spacing w:line="288" w:lineRule="auto"/>
      </w:pPr>
      <w:r w:rsidRPr="00554BD3">
        <w:t>SOC</w:t>
      </w:r>
      <w:r w:rsidR="00224536" w:rsidRPr="00554BD3">
        <w:rPr>
          <w:rFonts w:hint="eastAsia"/>
        </w:rPr>
        <w:t xml:space="preserve"> </w:t>
      </w:r>
      <w:r w:rsidRPr="00554BD3">
        <w:t>估算精度不大于</w:t>
      </w:r>
      <w:r w:rsidRPr="00554BD3">
        <w:rPr>
          <w:rFonts w:hint="eastAsia"/>
        </w:rPr>
        <w:t xml:space="preserve"> 10%</w:t>
      </w:r>
    </w:p>
    <w:p w:rsidR="005F6533" w:rsidRDefault="009A5ECA" w:rsidP="00AB78C4">
      <w:pPr>
        <w:pStyle w:val="afb"/>
        <w:numPr>
          <w:ilvl w:val="0"/>
          <w:numId w:val="35"/>
        </w:numPr>
        <w:spacing w:line="288" w:lineRule="auto"/>
      </w:pPr>
      <w:r>
        <w:rPr>
          <w:rFonts w:hint="eastAsia"/>
        </w:rPr>
        <w:t>电流</w:t>
      </w:r>
      <w:r w:rsidR="00224536">
        <w:rPr>
          <w:rFonts w:hint="eastAsia"/>
        </w:rPr>
        <w:t>测量</w:t>
      </w:r>
      <w:r>
        <w:rPr>
          <w:rFonts w:hint="eastAsia"/>
        </w:rPr>
        <w:t>误差不大于 ±2%；</w:t>
      </w:r>
    </w:p>
    <w:p w:rsidR="009A5ECA" w:rsidRDefault="009A5ECA" w:rsidP="00AB78C4">
      <w:pPr>
        <w:pStyle w:val="afb"/>
        <w:numPr>
          <w:ilvl w:val="0"/>
          <w:numId w:val="35"/>
        </w:numPr>
        <w:spacing w:line="288" w:lineRule="auto"/>
      </w:pPr>
      <w:r>
        <w:rPr>
          <w:rFonts w:hint="eastAsia"/>
        </w:rPr>
        <w:t>总电压</w:t>
      </w:r>
      <w:r w:rsidR="00224536">
        <w:rPr>
          <w:rFonts w:hint="eastAsia"/>
        </w:rPr>
        <w:t>测量</w:t>
      </w:r>
      <w:r>
        <w:rPr>
          <w:rFonts w:hint="eastAsia"/>
        </w:rPr>
        <w:t>误差不大于 ±1%。</w:t>
      </w:r>
    </w:p>
    <w:p w:rsidR="00491CF9" w:rsidRDefault="003556BA" w:rsidP="00AB78C4">
      <w:pPr>
        <w:pStyle w:val="afff2"/>
        <w:spacing w:before="240" w:after="240" w:line="288" w:lineRule="auto"/>
      </w:pPr>
      <w:bookmarkStart w:id="186" w:name="_Toc173164841"/>
      <w:bookmarkStart w:id="187" w:name="_Toc178173479"/>
      <w:bookmarkStart w:id="188" w:name="_Toc187326987"/>
      <w:bookmarkStart w:id="189" w:name="_Toc163835573"/>
      <w:bookmarkStart w:id="190" w:name="_Toc132806726"/>
      <w:bookmarkStart w:id="191" w:name="_Toc129366054"/>
      <w:bookmarkStart w:id="192" w:name="_Toc191650114"/>
      <w:bookmarkStart w:id="193" w:name="_Toc187327087"/>
      <w:bookmarkStart w:id="194" w:name="_Toc176188023"/>
      <w:bookmarkStart w:id="195" w:name="_Toc163901350"/>
      <w:bookmarkStart w:id="196" w:name="_Toc173422061"/>
      <w:bookmarkStart w:id="197" w:name="_Toc169535788"/>
      <w:bookmarkStart w:id="198" w:name="_Toc179448079"/>
      <w:bookmarkStart w:id="199" w:name="_Toc132638415"/>
      <w:bookmarkStart w:id="200" w:name="_Toc165387160"/>
      <w:bookmarkStart w:id="201" w:name="_Toc183097550"/>
      <w:bookmarkStart w:id="202" w:name="_Toc129272288"/>
      <w:bookmarkStart w:id="203" w:name="_Toc194322709"/>
      <w:bookmarkStart w:id="204" w:name="_Toc175221122"/>
      <w:bookmarkStart w:id="205" w:name="_Toc163835799"/>
      <w:bookmarkStart w:id="206" w:name="_Toc132803948"/>
      <w:bookmarkStart w:id="207" w:name="_Toc182302118"/>
      <w:bookmarkStart w:id="208" w:name="_Toc138863072"/>
      <w:bookmarkStart w:id="209" w:name="_Toc134114417"/>
      <w:bookmarkStart w:id="210" w:name="_Toc182300227"/>
      <w:bookmarkStart w:id="211" w:name="_Toc194588537"/>
      <w:bookmarkStart w:id="212" w:name="_Toc197937681"/>
      <w:r>
        <w:t>试验方法</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B93CF2" w:rsidRDefault="00B93CF2" w:rsidP="00AB78C4">
      <w:pPr>
        <w:pStyle w:val="afff3"/>
        <w:spacing w:before="120" w:after="120" w:line="288" w:lineRule="auto"/>
      </w:pPr>
      <w:r>
        <w:rPr>
          <w:rFonts w:hint="eastAsia"/>
        </w:rPr>
        <w:t>试验环境</w:t>
      </w:r>
    </w:p>
    <w:p w:rsidR="00B93CF2" w:rsidRDefault="00B93CF2" w:rsidP="00AB78C4">
      <w:pPr>
        <w:pStyle w:val="afffff5"/>
        <w:spacing w:line="288" w:lineRule="auto"/>
        <w:ind w:firstLine="420"/>
      </w:pPr>
      <w:r>
        <w:rPr>
          <w:rFonts w:hint="eastAsia"/>
        </w:rPr>
        <w:t>检测环境条件应满足以下要求：</w:t>
      </w:r>
    </w:p>
    <w:p w:rsidR="00B93CF2" w:rsidRDefault="00B93CF2" w:rsidP="00AB78C4">
      <w:pPr>
        <w:pStyle w:val="afb"/>
        <w:numPr>
          <w:ilvl w:val="0"/>
          <w:numId w:val="42"/>
        </w:numPr>
        <w:spacing w:line="288" w:lineRule="auto"/>
      </w:pPr>
      <w:r>
        <w:rPr>
          <w:rFonts w:hint="eastAsia"/>
        </w:rPr>
        <w:t>温度：25 ℃±10 ℃；</w:t>
      </w:r>
    </w:p>
    <w:p w:rsidR="00B93CF2" w:rsidRDefault="00B93CF2" w:rsidP="00AB78C4">
      <w:pPr>
        <w:pStyle w:val="afb"/>
        <w:numPr>
          <w:ilvl w:val="0"/>
          <w:numId w:val="42"/>
        </w:numPr>
        <w:spacing w:line="288" w:lineRule="auto"/>
      </w:pPr>
      <w:r>
        <w:rPr>
          <w:rFonts w:hint="eastAsia"/>
        </w:rPr>
        <w:t>相对湿度：45%</w:t>
      </w:r>
      <w:r w:rsidRPr="00B93CF2">
        <w:rPr>
          <w:rFonts w:hint="eastAsia"/>
        </w:rPr>
        <w:t>～</w:t>
      </w:r>
      <w:r>
        <w:rPr>
          <w:rFonts w:hint="eastAsia"/>
        </w:rPr>
        <w:t>95%；</w:t>
      </w:r>
    </w:p>
    <w:p w:rsidR="00B93CF2" w:rsidRPr="00B93CF2" w:rsidRDefault="00B93CF2" w:rsidP="00AB78C4">
      <w:pPr>
        <w:pStyle w:val="afb"/>
        <w:numPr>
          <w:ilvl w:val="0"/>
          <w:numId w:val="42"/>
        </w:numPr>
        <w:spacing w:line="288" w:lineRule="auto"/>
      </w:pPr>
      <w:r>
        <w:rPr>
          <w:rFonts w:hint="eastAsia"/>
        </w:rPr>
        <w:t xml:space="preserve">大气压力：86 </w:t>
      </w:r>
      <w:proofErr w:type="spellStart"/>
      <w:r>
        <w:rPr>
          <w:rFonts w:hint="eastAsia"/>
        </w:rPr>
        <w:t>kPa</w:t>
      </w:r>
      <w:proofErr w:type="spellEnd"/>
      <w:r w:rsidRPr="00B93CF2">
        <w:rPr>
          <w:rFonts w:hint="eastAsia"/>
        </w:rPr>
        <w:t>～</w:t>
      </w:r>
      <w:r>
        <w:rPr>
          <w:rFonts w:hint="eastAsia"/>
        </w:rPr>
        <w:t xml:space="preserve">106 </w:t>
      </w:r>
      <w:proofErr w:type="spellStart"/>
      <w:r>
        <w:rPr>
          <w:rFonts w:hint="eastAsia"/>
        </w:rPr>
        <w:t>kPa</w:t>
      </w:r>
      <w:proofErr w:type="spellEnd"/>
      <w:r>
        <w:rPr>
          <w:rFonts w:hint="eastAsia"/>
        </w:rPr>
        <w:t>。</w:t>
      </w:r>
    </w:p>
    <w:p w:rsidR="00A747A0" w:rsidRDefault="00A747A0" w:rsidP="00AB78C4">
      <w:pPr>
        <w:pStyle w:val="afff3"/>
        <w:spacing w:before="120" w:after="120" w:line="288" w:lineRule="auto"/>
      </w:pPr>
      <w:r>
        <w:rPr>
          <w:rFonts w:hint="eastAsia"/>
        </w:rPr>
        <w:t>气味和外观</w:t>
      </w:r>
    </w:p>
    <w:p w:rsidR="00A747A0" w:rsidRPr="00A747A0" w:rsidRDefault="005F6533" w:rsidP="00AB78C4">
      <w:pPr>
        <w:pStyle w:val="afffff5"/>
        <w:spacing w:line="288" w:lineRule="auto"/>
        <w:ind w:firstLine="420"/>
      </w:pPr>
      <w:r w:rsidRPr="005F6533">
        <w:rPr>
          <w:rFonts w:hint="eastAsia"/>
        </w:rPr>
        <w:t>靠近动力电池系统箱体外壳及连接器部位，目测检查箱体外观，通过嗅觉辨别是否有刺激性气味。</w:t>
      </w:r>
    </w:p>
    <w:p w:rsidR="003E1BAF" w:rsidRDefault="003E1BAF" w:rsidP="00AB78C4">
      <w:pPr>
        <w:pStyle w:val="afff3"/>
        <w:spacing w:before="120" w:after="120" w:line="288" w:lineRule="auto"/>
      </w:pPr>
      <w:r>
        <w:rPr>
          <w:rFonts w:hint="eastAsia"/>
        </w:rPr>
        <w:t>绝缘性能</w:t>
      </w:r>
    </w:p>
    <w:p w:rsidR="00E36D0F" w:rsidRDefault="00E36D0F" w:rsidP="00AB78C4">
      <w:pPr>
        <w:pStyle w:val="afffff5"/>
        <w:spacing w:line="288" w:lineRule="auto"/>
        <w:ind w:firstLine="420"/>
      </w:pPr>
      <w:r>
        <w:rPr>
          <w:rFonts w:hint="eastAsia"/>
        </w:rPr>
        <w:t>在检测环境条件下，按以下步骤检测绝缘电阻值：</w:t>
      </w:r>
    </w:p>
    <w:p w:rsidR="00E36D0F" w:rsidRDefault="00E36D0F" w:rsidP="00AB78C4">
      <w:pPr>
        <w:pStyle w:val="afb"/>
        <w:numPr>
          <w:ilvl w:val="0"/>
          <w:numId w:val="40"/>
        </w:numPr>
        <w:spacing w:line="288" w:lineRule="auto"/>
      </w:pPr>
      <w:r>
        <w:rPr>
          <w:rFonts w:hint="eastAsia"/>
        </w:rPr>
        <w:t>断开</w:t>
      </w:r>
      <w:r w:rsidR="00904F7B">
        <w:rPr>
          <w:rFonts w:hint="eastAsia"/>
        </w:rPr>
        <w:t>高空作业平台</w:t>
      </w:r>
      <w:r>
        <w:rPr>
          <w:rFonts w:hint="eastAsia"/>
        </w:rPr>
        <w:t>低压供电；</w:t>
      </w:r>
    </w:p>
    <w:p w:rsidR="00E36D0F" w:rsidRDefault="00E36D0F" w:rsidP="00AB78C4">
      <w:pPr>
        <w:pStyle w:val="afb"/>
        <w:numPr>
          <w:ilvl w:val="0"/>
          <w:numId w:val="40"/>
        </w:numPr>
        <w:spacing w:line="288" w:lineRule="auto"/>
      </w:pPr>
      <w:r>
        <w:rPr>
          <w:rFonts w:hint="eastAsia"/>
        </w:rPr>
        <w:t>拆卸高压回路维护开关；</w:t>
      </w:r>
    </w:p>
    <w:p w:rsidR="00E36D0F" w:rsidRDefault="00E36D0F" w:rsidP="00AB78C4">
      <w:pPr>
        <w:pStyle w:val="afb"/>
        <w:numPr>
          <w:ilvl w:val="0"/>
          <w:numId w:val="40"/>
        </w:numPr>
        <w:spacing w:line="288" w:lineRule="auto"/>
      </w:pPr>
      <w:r>
        <w:rPr>
          <w:rFonts w:hint="eastAsia"/>
        </w:rPr>
        <w:t xml:space="preserve">使用绝缘测试仪表施加 1 000 </w:t>
      </w:r>
      <w:proofErr w:type="spellStart"/>
      <w:r>
        <w:rPr>
          <w:rFonts w:hint="eastAsia"/>
        </w:rPr>
        <w:t>Vd.c</w:t>
      </w:r>
      <w:proofErr w:type="spellEnd"/>
      <w:r>
        <w:rPr>
          <w:rFonts w:hint="eastAsia"/>
        </w:rPr>
        <w:t>，持续</w:t>
      </w:r>
      <w:bookmarkStart w:id="213" w:name="OLE_LINK90"/>
      <w:bookmarkStart w:id="214" w:name="OLE_LINK91"/>
      <w:r>
        <w:rPr>
          <w:rFonts w:hint="eastAsia"/>
        </w:rPr>
        <w:t xml:space="preserve"> </w:t>
      </w:r>
      <w:bookmarkEnd w:id="213"/>
      <w:bookmarkEnd w:id="214"/>
      <w:r>
        <w:rPr>
          <w:rFonts w:hint="eastAsia"/>
        </w:rPr>
        <w:t>1 min；</w:t>
      </w:r>
    </w:p>
    <w:p w:rsidR="003E1BAF" w:rsidRPr="003E1BAF" w:rsidRDefault="00904F7B" w:rsidP="00AB78C4">
      <w:pPr>
        <w:pStyle w:val="afb"/>
        <w:numPr>
          <w:ilvl w:val="0"/>
          <w:numId w:val="40"/>
        </w:numPr>
        <w:spacing w:line="288" w:lineRule="auto"/>
      </w:pPr>
      <w:r>
        <w:rPr>
          <w:rFonts w:hint="eastAsia"/>
        </w:rPr>
        <w:lastRenderedPageBreak/>
        <w:t>测量电池包高压回路维护开关端及电池包输出端与高空作业平台</w:t>
      </w:r>
      <w:r w:rsidR="00E36D0F">
        <w:rPr>
          <w:rFonts w:hint="eastAsia"/>
        </w:rPr>
        <w:t>壳体之间绝缘电阻值。</w:t>
      </w:r>
    </w:p>
    <w:p w:rsidR="003E1BAF" w:rsidRPr="003E1BAF" w:rsidRDefault="00A747A0" w:rsidP="00AB78C4">
      <w:pPr>
        <w:pStyle w:val="afff3"/>
        <w:spacing w:before="120" w:after="120" w:line="288" w:lineRule="auto"/>
      </w:pPr>
      <w:r>
        <w:rPr>
          <w:rFonts w:hint="eastAsia"/>
        </w:rPr>
        <w:t>容量</w:t>
      </w:r>
    </w:p>
    <w:p w:rsidR="006C5FB3" w:rsidRPr="006C5FB3" w:rsidRDefault="00A747A0" w:rsidP="00AB78C4">
      <w:pPr>
        <w:pStyle w:val="afffff5"/>
        <w:spacing w:line="288" w:lineRule="auto"/>
        <w:ind w:firstLine="420"/>
      </w:pPr>
      <w:r>
        <w:rPr>
          <w:rFonts w:hint="eastAsia"/>
        </w:rPr>
        <w:t xml:space="preserve">按 </w:t>
      </w:r>
      <w:bookmarkStart w:id="215" w:name="OLE_LINK59"/>
      <w:bookmarkStart w:id="216" w:name="OLE_LINK60"/>
      <w:r>
        <w:rPr>
          <w:rFonts w:hint="eastAsia"/>
        </w:rPr>
        <w:t>GB/T 31467</w:t>
      </w:r>
      <w:bookmarkEnd w:id="215"/>
      <w:bookmarkEnd w:id="216"/>
      <w:r>
        <w:rPr>
          <w:rFonts w:hint="eastAsia"/>
        </w:rPr>
        <w:t xml:space="preserve"> 的规定进行。</w:t>
      </w:r>
    </w:p>
    <w:p w:rsidR="003E1BAF" w:rsidRDefault="003E1BAF" w:rsidP="00AB78C4">
      <w:pPr>
        <w:pStyle w:val="afff3"/>
        <w:spacing w:before="120" w:after="120" w:line="288" w:lineRule="auto"/>
      </w:pPr>
      <w:r>
        <w:rPr>
          <w:rFonts w:hint="eastAsia"/>
        </w:rPr>
        <w:t>快充性能</w:t>
      </w:r>
    </w:p>
    <w:p w:rsidR="003E1BAF" w:rsidRDefault="000A063F" w:rsidP="00AB78C4">
      <w:pPr>
        <w:pStyle w:val="afffff5"/>
        <w:spacing w:line="288" w:lineRule="auto"/>
        <w:ind w:firstLine="420"/>
      </w:pPr>
      <w:r>
        <w:rPr>
          <w:rFonts w:hint="eastAsia"/>
        </w:rPr>
        <w:t>按以下步骤检测动力电池系统快充能力：</w:t>
      </w:r>
    </w:p>
    <w:p w:rsidR="006C01E9" w:rsidRDefault="000A063F" w:rsidP="00AB78C4">
      <w:pPr>
        <w:pStyle w:val="afb"/>
        <w:numPr>
          <w:ilvl w:val="0"/>
          <w:numId w:val="39"/>
        </w:numPr>
        <w:spacing w:line="288" w:lineRule="auto"/>
      </w:pPr>
      <w:r>
        <w:rPr>
          <w:rFonts w:hint="eastAsia"/>
        </w:rPr>
        <w:t>将动力电池系统放电至任</w:t>
      </w:r>
      <w:proofErr w:type="gramStart"/>
      <w:r>
        <w:rPr>
          <w:rFonts w:hint="eastAsia"/>
        </w:rPr>
        <w:t>一</w:t>
      </w:r>
      <w:proofErr w:type="gramEnd"/>
      <w:r>
        <w:rPr>
          <w:rFonts w:hint="eastAsia"/>
        </w:rPr>
        <w:t>单体电池电压达到放电截止电压，静置 10 min；</w:t>
      </w:r>
    </w:p>
    <w:p w:rsidR="006C01E9" w:rsidRDefault="000A063F" w:rsidP="00AB78C4">
      <w:pPr>
        <w:pStyle w:val="afb"/>
        <w:numPr>
          <w:ilvl w:val="0"/>
          <w:numId w:val="39"/>
        </w:numPr>
        <w:spacing w:line="288" w:lineRule="auto"/>
      </w:pPr>
      <w:r>
        <w:rPr>
          <w:rFonts w:hint="eastAsia"/>
        </w:rPr>
        <w:t>动力电池系统以不小于 4</w:t>
      </w:r>
      <w:r w:rsidRPr="006C01E9">
        <w:rPr>
          <w:rFonts w:ascii="Times New Roman"/>
          <w:i/>
        </w:rPr>
        <w:t>C</w:t>
      </w:r>
      <w:r>
        <w:rPr>
          <w:rFonts w:hint="eastAsia"/>
        </w:rPr>
        <w:t xml:space="preserve"> 电流充电，直至任意一个单体电压达到充电截止电压，或达到厂商规定的充电截止条件，并且总充电时间不超过 15 min，计量充入的电池容量 </w:t>
      </w:r>
      <w:r w:rsidRPr="006C01E9">
        <w:rPr>
          <w:rFonts w:ascii="Times New Roman"/>
        </w:rPr>
        <w:t>C</w:t>
      </w:r>
      <w:r w:rsidRPr="00246F04">
        <w:rPr>
          <w:rFonts w:ascii="Times New Roman"/>
          <w:vertAlign w:val="subscript"/>
        </w:rPr>
        <w:t>1</w:t>
      </w:r>
      <w:r>
        <w:rPr>
          <w:rFonts w:hint="eastAsia"/>
        </w:rPr>
        <w:t>，静置 10 min；</w:t>
      </w:r>
    </w:p>
    <w:p w:rsidR="000A063F" w:rsidRDefault="000A063F" w:rsidP="00AB78C4">
      <w:pPr>
        <w:pStyle w:val="afb"/>
        <w:numPr>
          <w:ilvl w:val="0"/>
          <w:numId w:val="39"/>
        </w:numPr>
        <w:spacing w:line="288" w:lineRule="auto"/>
      </w:pPr>
      <w:r>
        <w:rPr>
          <w:rFonts w:hint="eastAsia"/>
        </w:rPr>
        <w:t xml:space="preserve">取 b）中的动力电池系统充电容量 </w:t>
      </w:r>
      <w:r w:rsidRPr="006C01E9">
        <w:rPr>
          <w:rFonts w:ascii="Times New Roman"/>
        </w:rPr>
        <w:t>C</w:t>
      </w:r>
      <w:r w:rsidRPr="00246F04">
        <w:rPr>
          <w:rFonts w:ascii="Times New Roman"/>
          <w:vertAlign w:val="subscript"/>
        </w:rPr>
        <w:t>1</w:t>
      </w:r>
      <w:r>
        <w:rPr>
          <w:rFonts w:hint="eastAsia"/>
        </w:rPr>
        <w:t xml:space="preserve"> 与相应技术文件中电池系统充电可用容量 </w:t>
      </w:r>
      <w:r w:rsidRPr="006C01E9">
        <w:rPr>
          <w:rFonts w:ascii="Times New Roman"/>
        </w:rPr>
        <w:t>C</w:t>
      </w:r>
      <w:r w:rsidRPr="00246F04">
        <w:rPr>
          <w:rFonts w:ascii="Times New Roman"/>
          <w:vertAlign w:val="subscript"/>
        </w:rPr>
        <w:t>t</w:t>
      </w:r>
      <w:r>
        <w:rPr>
          <w:rFonts w:hint="eastAsia"/>
        </w:rPr>
        <w:t xml:space="preserve">，按公式（1）计算快充能力 </w:t>
      </w:r>
      <w:r w:rsidRPr="006C01E9">
        <w:rPr>
          <w:rFonts w:ascii="Times New Roman"/>
          <w:i/>
        </w:rPr>
        <w:t>α</w:t>
      </w:r>
      <w:r>
        <w:rPr>
          <w:rFonts w:hint="eastAsia"/>
        </w:rPr>
        <w:t>：</w:t>
      </w:r>
    </w:p>
    <w:p w:rsidR="000A063F" w:rsidRDefault="000A063F" w:rsidP="00AB78C4">
      <w:pPr>
        <w:pStyle w:val="afffffff1"/>
        <w:spacing w:line="288" w:lineRule="auto"/>
      </w:pPr>
      <w:r>
        <w:tab/>
      </w:r>
      <m:oMath>
        <m:r>
          <m:rPr>
            <m:sty m:val="p"/>
          </m:rPr>
          <w:rPr>
            <w:rFonts w:ascii="Cambria Math" w:hAnsi="Cambria Math"/>
          </w:rPr>
          <m:t>α=</m:t>
        </m:r>
        <m:f>
          <m:fPr>
            <m:ctrlPr>
              <w:rPr>
                <w:rFonts w:ascii="Cambria Math" w:hAnsi="Cambria Math"/>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num>
          <m:den>
            <m:sSub>
              <m:sSubPr>
                <m:ctrlPr>
                  <w:rPr>
                    <w:rFonts w:ascii="Cambria Math" w:hAnsi="Cambria Math"/>
                    <w:i/>
                  </w:rPr>
                </m:ctrlPr>
              </m:sSubPr>
              <m:e>
                <m:r>
                  <w:rPr>
                    <w:rFonts w:ascii="Cambria Math" w:hAnsi="Cambria Math"/>
                  </w:rPr>
                  <m:t>C</m:t>
                </m:r>
              </m:e>
              <m:sub>
                <m:r>
                  <w:rPr>
                    <w:rFonts w:ascii="Cambria Math" w:hAnsi="Cambria Math"/>
                  </w:rPr>
                  <m:t>t</m:t>
                </m:r>
              </m:sub>
            </m:sSub>
          </m:den>
        </m:f>
      </m:oMath>
      <w:r w:rsidRPr="000A063F">
        <w:rPr>
          <w:rFonts w:ascii="微软雅黑" w:eastAsia="微软雅黑" w:hAnsi="微软雅黑"/>
        </w:rPr>
        <w:tab/>
      </w:r>
      <w:r>
        <w:t>(</w:t>
      </w:r>
      <w:r>
        <w:fldChar w:fldCharType="begin"/>
      </w:r>
      <w:r>
        <w:instrText xml:space="preserve"> AUTONUM </w:instrText>
      </w:r>
      <w:r>
        <w:fldChar w:fldCharType="end"/>
      </w:r>
      <w:r>
        <w:t>)</w:t>
      </w:r>
    </w:p>
    <w:p w:rsidR="000A063F" w:rsidRDefault="000A063F" w:rsidP="00AB78C4">
      <w:pPr>
        <w:pStyle w:val="afffff4"/>
        <w:spacing w:line="288" w:lineRule="auto"/>
        <w:ind w:firstLine="420"/>
      </w:pPr>
      <w:r>
        <w:rPr>
          <w:rFonts w:hint="eastAsia"/>
        </w:rPr>
        <w:t>式中：</w:t>
      </w:r>
    </w:p>
    <w:p w:rsidR="000A063F" w:rsidRDefault="000A063F" w:rsidP="00AB78C4">
      <w:pPr>
        <w:pStyle w:val="afffff5"/>
        <w:spacing w:line="288" w:lineRule="auto"/>
        <w:ind w:firstLine="420"/>
      </w:pPr>
      <w:r w:rsidRPr="000A063F">
        <w:rPr>
          <w:rFonts w:ascii="Times New Roman"/>
          <w:i/>
        </w:rPr>
        <w:t>α</w:t>
      </w:r>
      <w:r w:rsidRPr="000A063F">
        <w:rPr>
          <w:rFonts w:ascii="Times New Roman"/>
        </w:rPr>
        <w:t>——</w:t>
      </w:r>
      <w:r>
        <w:rPr>
          <w:rFonts w:hint="eastAsia"/>
        </w:rPr>
        <w:t>快充能力；</w:t>
      </w:r>
    </w:p>
    <w:p w:rsidR="000A063F" w:rsidRDefault="000A063F" w:rsidP="00AB78C4">
      <w:pPr>
        <w:pStyle w:val="afffff5"/>
        <w:spacing w:line="288" w:lineRule="auto"/>
        <w:ind w:firstLine="420"/>
      </w:pPr>
      <w:r w:rsidRPr="000A063F">
        <w:rPr>
          <w:rFonts w:ascii="Times New Roman"/>
          <w:i/>
        </w:rPr>
        <w:t>C</w:t>
      </w:r>
      <w:r w:rsidRPr="000A063F">
        <w:rPr>
          <w:rFonts w:ascii="Times New Roman"/>
          <w:vertAlign w:val="subscript"/>
        </w:rPr>
        <w:t>1</w:t>
      </w:r>
      <w:r w:rsidRPr="000A063F">
        <w:rPr>
          <w:rFonts w:ascii="Times New Roman"/>
        </w:rPr>
        <w:t>——</w:t>
      </w:r>
      <w:r>
        <w:rPr>
          <w:rFonts w:hint="eastAsia"/>
        </w:rPr>
        <w:t>快</w:t>
      </w:r>
      <w:proofErr w:type="gramStart"/>
      <w:r>
        <w:rPr>
          <w:rFonts w:hint="eastAsia"/>
        </w:rPr>
        <w:t>充过程</w:t>
      </w:r>
      <w:proofErr w:type="gramEnd"/>
      <w:r>
        <w:rPr>
          <w:rFonts w:hint="eastAsia"/>
        </w:rPr>
        <w:t>中</w:t>
      </w:r>
      <w:bookmarkStart w:id="217" w:name="OLE_LINK88"/>
      <w:bookmarkStart w:id="218" w:name="OLE_LINK89"/>
      <w:r>
        <w:rPr>
          <w:rFonts w:hint="eastAsia"/>
        </w:rPr>
        <w:t>动力电池系统充电容量，单位为</w:t>
      </w:r>
      <w:proofErr w:type="gramStart"/>
      <w:r>
        <w:rPr>
          <w:rFonts w:hint="eastAsia"/>
        </w:rPr>
        <w:t>安时</w:t>
      </w:r>
      <w:proofErr w:type="gramEnd"/>
      <w:r>
        <w:rPr>
          <w:rFonts w:hint="eastAsia"/>
        </w:rPr>
        <w:t>（Ah）</w:t>
      </w:r>
      <w:bookmarkEnd w:id="217"/>
      <w:bookmarkEnd w:id="218"/>
      <w:r>
        <w:rPr>
          <w:rFonts w:hint="eastAsia"/>
        </w:rPr>
        <w:t>；</w:t>
      </w:r>
    </w:p>
    <w:p w:rsidR="000A063F" w:rsidRPr="000A063F" w:rsidRDefault="000A063F" w:rsidP="00AB78C4">
      <w:pPr>
        <w:pStyle w:val="afffff5"/>
        <w:spacing w:line="288" w:lineRule="auto"/>
        <w:ind w:firstLine="420"/>
      </w:pPr>
      <w:r w:rsidRPr="000A063F">
        <w:rPr>
          <w:rFonts w:ascii="Times New Roman"/>
          <w:i/>
        </w:rPr>
        <w:t>C</w:t>
      </w:r>
      <w:r w:rsidRPr="000A063F">
        <w:rPr>
          <w:rFonts w:ascii="Times New Roman"/>
          <w:vertAlign w:val="subscript"/>
        </w:rPr>
        <w:t>t</w:t>
      </w:r>
      <w:r w:rsidRPr="000A063F">
        <w:rPr>
          <w:rFonts w:ascii="Times New Roman"/>
        </w:rPr>
        <w:t>——</w:t>
      </w:r>
      <w:r>
        <w:rPr>
          <w:rFonts w:hint="eastAsia"/>
        </w:rPr>
        <w:t>动力电池系统可用容量，单位为</w:t>
      </w:r>
      <w:proofErr w:type="gramStart"/>
      <w:r>
        <w:rPr>
          <w:rFonts w:hint="eastAsia"/>
        </w:rPr>
        <w:t>安时</w:t>
      </w:r>
      <w:proofErr w:type="gramEnd"/>
      <w:r>
        <w:rPr>
          <w:rFonts w:hint="eastAsia"/>
        </w:rPr>
        <w:t>（Ah）。</w:t>
      </w:r>
    </w:p>
    <w:p w:rsidR="0092679B" w:rsidRDefault="0092679B" w:rsidP="00AB78C4">
      <w:pPr>
        <w:pStyle w:val="afff3"/>
        <w:spacing w:before="120" w:after="120" w:line="288" w:lineRule="auto"/>
      </w:pPr>
      <w:r>
        <w:rPr>
          <w:rFonts w:hint="eastAsia"/>
        </w:rPr>
        <w:t>热状态</w:t>
      </w:r>
    </w:p>
    <w:p w:rsidR="0092679B" w:rsidRDefault="00B90CBE" w:rsidP="00AB78C4">
      <w:pPr>
        <w:pStyle w:val="afffff5"/>
        <w:spacing w:line="288" w:lineRule="auto"/>
        <w:ind w:firstLine="420"/>
      </w:pPr>
      <w:r>
        <w:rPr>
          <w:rFonts w:hint="eastAsia"/>
        </w:rPr>
        <w:t>按以下步骤进行</w:t>
      </w:r>
      <w:r w:rsidR="000A063F">
        <w:rPr>
          <w:rFonts w:hint="eastAsia"/>
        </w:rPr>
        <w:t>动力</w:t>
      </w:r>
      <w:r>
        <w:rPr>
          <w:rFonts w:hint="eastAsia"/>
        </w:rPr>
        <w:t>电池系统热状态检测：</w:t>
      </w:r>
    </w:p>
    <w:p w:rsidR="00917854" w:rsidRDefault="00904F7B" w:rsidP="00AB78C4">
      <w:pPr>
        <w:pStyle w:val="afb"/>
        <w:numPr>
          <w:ilvl w:val="0"/>
          <w:numId w:val="38"/>
        </w:numPr>
        <w:spacing w:line="288" w:lineRule="auto"/>
      </w:pPr>
      <w:r>
        <w:rPr>
          <w:rFonts w:hint="eastAsia"/>
        </w:rPr>
        <w:t>关闭高空作业平台</w:t>
      </w:r>
      <w:r w:rsidR="00B90CBE">
        <w:rPr>
          <w:rFonts w:hint="eastAsia"/>
        </w:rPr>
        <w:t>电源，静置 10 min，记录</w:t>
      </w:r>
      <w:bookmarkStart w:id="219" w:name="OLE_LINK83"/>
      <w:bookmarkStart w:id="220" w:name="OLE_LINK81"/>
      <w:bookmarkStart w:id="221" w:name="OLE_LINK82"/>
      <w:r w:rsidR="00B90CBE">
        <w:rPr>
          <w:rFonts w:hint="eastAsia"/>
        </w:rPr>
        <w:t>动力</w:t>
      </w:r>
      <w:bookmarkEnd w:id="219"/>
      <w:r w:rsidR="00B90CBE">
        <w:rPr>
          <w:rFonts w:hint="eastAsia"/>
        </w:rPr>
        <w:t xml:space="preserve">电池系统各检测位点初始温度 </w:t>
      </w:r>
      <w:r w:rsidR="00B90CBE" w:rsidRPr="00917854">
        <w:rPr>
          <w:rFonts w:ascii="Times New Roman"/>
          <w:i/>
        </w:rPr>
        <w:t>T</w:t>
      </w:r>
      <w:r w:rsidR="00B90CBE" w:rsidRPr="00917854">
        <w:rPr>
          <w:rFonts w:ascii="Times New Roman"/>
          <w:vertAlign w:val="subscript"/>
        </w:rPr>
        <w:t>n1</w:t>
      </w:r>
      <w:r w:rsidR="00B90CBE">
        <w:rPr>
          <w:rFonts w:hint="eastAsia"/>
        </w:rPr>
        <w:t>；</w:t>
      </w:r>
      <w:bookmarkEnd w:id="220"/>
      <w:bookmarkEnd w:id="221"/>
    </w:p>
    <w:p w:rsidR="00917854" w:rsidRDefault="00B90CBE" w:rsidP="00AB78C4">
      <w:pPr>
        <w:pStyle w:val="afb"/>
        <w:numPr>
          <w:ilvl w:val="0"/>
          <w:numId w:val="38"/>
        </w:numPr>
        <w:spacing w:line="288" w:lineRule="auto"/>
      </w:pPr>
      <w:r>
        <w:rPr>
          <w:rFonts w:hint="eastAsia"/>
        </w:rPr>
        <w:t>在快</w:t>
      </w:r>
      <w:proofErr w:type="gramStart"/>
      <w:r>
        <w:rPr>
          <w:rFonts w:hint="eastAsia"/>
        </w:rPr>
        <w:t>充过程</w:t>
      </w:r>
      <w:proofErr w:type="gramEnd"/>
      <w:r>
        <w:rPr>
          <w:rFonts w:hint="eastAsia"/>
        </w:rPr>
        <w:t>中，记录</w:t>
      </w:r>
      <w:r w:rsidR="00917854">
        <w:rPr>
          <w:rFonts w:hint="eastAsia"/>
        </w:rPr>
        <w:t>动力</w:t>
      </w:r>
      <w:r>
        <w:rPr>
          <w:rFonts w:hint="eastAsia"/>
        </w:rPr>
        <w:t xml:space="preserve">电池系统各检测位点初始温度 </w:t>
      </w:r>
      <w:r w:rsidRPr="00917854">
        <w:rPr>
          <w:rFonts w:ascii="Times New Roman"/>
          <w:i/>
        </w:rPr>
        <w:t>T</w:t>
      </w:r>
      <w:r w:rsidRPr="00917854">
        <w:rPr>
          <w:rFonts w:ascii="Times New Roman"/>
          <w:vertAlign w:val="subscript"/>
        </w:rPr>
        <w:t>n2</w:t>
      </w:r>
      <w:r>
        <w:rPr>
          <w:rFonts w:hint="eastAsia"/>
        </w:rPr>
        <w:t>；</w:t>
      </w:r>
    </w:p>
    <w:p w:rsidR="00B90CBE" w:rsidRDefault="00B90CBE" w:rsidP="00AB78C4">
      <w:pPr>
        <w:pStyle w:val="afb"/>
        <w:numPr>
          <w:ilvl w:val="0"/>
          <w:numId w:val="38"/>
        </w:numPr>
        <w:spacing w:line="288" w:lineRule="auto"/>
      </w:pPr>
      <w:r>
        <w:rPr>
          <w:rFonts w:hint="eastAsia"/>
        </w:rPr>
        <w:t>按公式（</w:t>
      </w:r>
      <w:r w:rsidR="00416FA9">
        <w:rPr>
          <w:rFonts w:hint="eastAsia"/>
        </w:rPr>
        <w:t>2</w:t>
      </w:r>
      <w:r>
        <w:rPr>
          <w:rFonts w:hint="eastAsia"/>
        </w:rPr>
        <w:t>）计算</w:t>
      </w:r>
      <w:r w:rsidR="00917854">
        <w:rPr>
          <w:rFonts w:hint="eastAsia"/>
        </w:rPr>
        <w:t>动力</w:t>
      </w:r>
      <w:r>
        <w:rPr>
          <w:rFonts w:hint="eastAsia"/>
        </w:rPr>
        <w:t>电池系统</w:t>
      </w:r>
      <w:r w:rsidR="00917854">
        <w:rPr>
          <w:rFonts w:hint="eastAsia"/>
        </w:rPr>
        <w:t xml:space="preserve">各检测位点温度温升 </w:t>
      </w:r>
      <w:proofErr w:type="spellStart"/>
      <w:r w:rsidR="00917854" w:rsidRPr="00917854">
        <w:rPr>
          <w:rFonts w:ascii="Times New Roman"/>
          <w:i/>
        </w:rPr>
        <w:t>T</w:t>
      </w:r>
      <w:r w:rsidR="00917854" w:rsidRPr="00917854">
        <w:rPr>
          <w:rFonts w:ascii="Times New Roman"/>
          <w:vertAlign w:val="subscript"/>
        </w:rPr>
        <w:t>n</w:t>
      </w:r>
      <w:proofErr w:type="spellEnd"/>
      <w:r w:rsidR="00917854">
        <w:rPr>
          <w:rFonts w:hint="eastAsia"/>
        </w:rPr>
        <w:t>：</w:t>
      </w:r>
    </w:p>
    <w:p w:rsidR="00917854" w:rsidRDefault="00917854" w:rsidP="00AB78C4">
      <w:pPr>
        <w:pStyle w:val="afffffff1"/>
        <w:spacing w:line="288" w:lineRule="auto"/>
      </w:pPr>
      <w:r>
        <w:tab/>
      </w:r>
      <m:oMath>
        <m:sSub>
          <m:sSubPr>
            <m:ctrlPr>
              <w:rPr>
                <w:rFonts w:ascii="Cambria Math" w:hAnsi="Cambria Math"/>
              </w:rPr>
            </m:ctrlPr>
          </m:sSubPr>
          <m:e>
            <m:r>
              <w:rPr>
                <w:rFonts w:ascii="Cambria Math" w:hAnsi="Cambria Math"/>
              </w:rPr>
              <m:t>T</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n1</m:t>
            </m:r>
          </m:sub>
        </m:sSub>
      </m:oMath>
      <w:r w:rsidRPr="00917854">
        <w:rPr>
          <w:rFonts w:ascii="微软雅黑" w:eastAsia="微软雅黑" w:hAnsi="微软雅黑"/>
        </w:rPr>
        <w:tab/>
      </w:r>
      <w:r>
        <w:t>(</w:t>
      </w:r>
      <w:r>
        <w:fldChar w:fldCharType="begin"/>
      </w:r>
      <w:r>
        <w:instrText xml:space="preserve"> AUTONUM </w:instrText>
      </w:r>
      <w:r>
        <w:fldChar w:fldCharType="end"/>
      </w:r>
      <w:r>
        <w:t>)</w:t>
      </w:r>
    </w:p>
    <w:p w:rsidR="00917854" w:rsidRDefault="00917854" w:rsidP="00AB78C4">
      <w:pPr>
        <w:pStyle w:val="afffff4"/>
        <w:spacing w:line="288" w:lineRule="auto"/>
        <w:ind w:firstLine="420"/>
      </w:pPr>
      <w:r>
        <w:rPr>
          <w:rFonts w:hint="eastAsia"/>
        </w:rPr>
        <w:t>式中：</w:t>
      </w:r>
    </w:p>
    <w:p w:rsidR="00917854" w:rsidRDefault="00917854" w:rsidP="00AB78C4">
      <w:pPr>
        <w:pStyle w:val="afffff5"/>
        <w:spacing w:line="288" w:lineRule="auto"/>
        <w:ind w:firstLine="420"/>
      </w:pPr>
      <w:bookmarkStart w:id="222" w:name="OLE_LINK84"/>
      <w:bookmarkStart w:id="223" w:name="OLE_LINK85"/>
      <w:proofErr w:type="spellStart"/>
      <w:r w:rsidRPr="00917854">
        <w:rPr>
          <w:rFonts w:ascii="Times New Roman"/>
          <w:i/>
        </w:rPr>
        <w:t>T</w:t>
      </w:r>
      <w:r w:rsidRPr="00917854">
        <w:rPr>
          <w:rFonts w:ascii="Times New Roman"/>
          <w:vertAlign w:val="subscript"/>
        </w:rPr>
        <w:t>n</w:t>
      </w:r>
      <w:proofErr w:type="spellEnd"/>
      <w:r w:rsidRPr="00917854">
        <w:rPr>
          <w:rFonts w:ascii="Times New Roman"/>
        </w:rPr>
        <w:t>——</w:t>
      </w:r>
      <w:r>
        <w:rPr>
          <w:rFonts w:hint="eastAsia"/>
        </w:rPr>
        <w:t>动力</w:t>
      </w:r>
      <w:bookmarkEnd w:id="222"/>
      <w:bookmarkEnd w:id="223"/>
      <w:r w:rsidRPr="00917854">
        <w:rPr>
          <w:rFonts w:hint="eastAsia"/>
        </w:rPr>
        <w:t>电池系统检测位点温度温升</w:t>
      </w:r>
      <w:r>
        <w:rPr>
          <w:rFonts w:hint="eastAsia"/>
        </w:rPr>
        <w:t>，</w:t>
      </w:r>
      <w:r w:rsidRPr="00917854">
        <w:rPr>
          <w:rFonts w:hint="eastAsia"/>
        </w:rPr>
        <w:t>单位为摄氏度</w:t>
      </w:r>
      <w:bookmarkStart w:id="224" w:name="OLE_LINK86"/>
      <w:bookmarkStart w:id="225" w:name="OLE_LINK87"/>
      <w:r>
        <w:rPr>
          <w:rFonts w:hint="eastAsia"/>
        </w:rPr>
        <w:t>（℃）</w:t>
      </w:r>
      <w:bookmarkEnd w:id="224"/>
      <w:bookmarkEnd w:id="225"/>
      <w:r>
        <w:rPr>
          <w:rFonts w:hint="eastAsia"/>
        </w:rPr>
        <w:t>；</w:t>
      </w:r>
    </w:p>
    <w:p w:rsidR="00917854" w:rsidRDefault="00917854" w:rsidP="00AB78C4">
      <w:pPr>
        <w:pStyle w:val="afffff5"/>
        <w:spacing w:line="288" w:lineRule="auto"/>
        <w:ind w:firstLine="420"/>
      </w:pPr>
      <w:r w:rsidRPr="00917854">
        <w:rPr>
          <w:rFonts w:ascii="Times New Roman"/>
          <w:i/>
        </w:rPr>
        <w:t>T</w:t>
      </w:r>
      <w:r w:rsidRPr="00917854">
        <w:rPr>
          <w:rFonts w:ascii="Times New Roman"/>
          <w:vertAlign w:val="subscript"/>
        </w:rPr>
        <w:t>n1</w:t>
      </w:r>
      <w:r w:rsidRPr="00917854">
        <w:rPr>
          <w:rFonts w:ascii="Times New Roman"/>
        </w:rPr>
        <w:t>——</w:t>
      </w:r>
      <w:r>
        <w:rPr>
          <w:rFonts w:hint="eastAsia"/>
        </w:rPr>
        <w:t>动力</w:t>
      </w:r>
      <w:r w:rsidRPr="00917854">
        <w:rPr>
          <w:rFonts w:hint="eastAsia"/>
        </w:rPr>
        <w:t>电池系统检测位点初始温度</w:t>
      </w:r>
      <w:r>
        <w:rPr>
          <w:rFonts w:hint="eastAsia"/>
        </w:rPr>
        <w:t>，</w:t>
      </w:r>
      <w:r w:rsidRPr="00917854">
        <w:rPr>
          <w:rFonts w:hint="eastAsia"/>
        </w:rPr>
        <w:t>单位为摄氏度</w:t>
      </w:r>
      <w:r>
        <w:rPr>
          <w:rFonts w:hint="eastAsia"/>
        </w:rPr>
        <w:t>（℃）；</w:t>
      </w:r>
    </w:p>
    <w:p w:rsidR="00917854" w:rsidRPr="00917854" w:rsidRDefault="00917854" w:rsidP="00AB78C4">
      <w:pPr>
        <w:pStyle w:val="afffff5"/>
        <w:spacing w:line="288" w:lineRule="auto"/>
        <w:ind w:firstLine="420"/>
      </w:pPr>
      <w:r w:rsidRPr="00917854">
        <w:rPr>
          <w:rFonts w:ascii="Times New Roman"/>
          <w:i/>
        </w:rPr>
        <w:t>T</w:t>
      </w:r>
      <w:r w:rsidRPr="00917854">
        <w:rPr>
          <w:rFonts w:ascii="Times New Roman"/>
          <w:vertAlign w:val="subscript"/>
        </w:rPr>
        <w:t>n2</w:t>
      </w:r>
      <w:r w:rsidRPr="00917854">
        <w:rPr>
          <w:rFonts w:ascii="Times New Roman"/>
        </w:rPr>
        <w:t>——</w:t>
      </w:r>
      <w:r>
        <w:rPr>
          <w:rFonts w:hint="eastAsia"/>
        </w:rPr>
        <w:t>动力</w:t>
      </w:r>
      <w:r w:rsidRPr="00917854">
        <w:rPr>
          <w:rFonts w:hint="eastAsia"/>
        </w:rPr>
        <w:t>电池系统检测位点出现的最高温度</w:t>
      </w:r>
      <w:r>
        <w:rPr>
          <w:rFonts w:hint="eastAsia"/>
        </w:rPr>
        <w:t>，</w:t>
      </w:r>
      <w:r w:rsidRPr="00917854">
        <w:rPr>
          <w:rFonts w:hint="eastAsia"/>
        </w:rPr>
        <w:t>单位为摄氏度</w:t>
      </w:r>
      <w:r>
        <w:rPr>
          <w:rFonts w:hint="eastAsia"/>
        </w:rPr>
        <w:t>（℃）。</w:t>
      </w:r>
    </w:p>
    <w:p w:rsidR="00917854" w:rsidRPr="00B90CBE" w:rsidRDefault="00917854" w:rsidP="00AB78C4">
      <w:pPr>
        <w:pStyle w:val="afb"/>
        <w:spacing w:line="288" w:lineRule="auto"/>
      </w:pPr>
      <w:r>
        <w:rPr>
          <w:rFonts w:hint="eastAsia"/>
        </w:rPr>
        <w:t xml:space="preserve">选取 </w:t>
      </w:r>
      <w:proofErr w:type="spellStart"/>
      <w:r w:rsidRPr="00917854">
        <w:rPr>
          <w:rFonts w:ascii="Times New Roman"/>
          <w:i/>
        </w:rPr>
        <w:t>T</w:t>
      </w:r>
      <w:r w:rsidRPr="00917854">
        <w:rPr>
          <w:rFonts w:ascii="Times New Roman"/>
          <w:vertAlign w:val="subscript"/>
        </w:rPr>
        <w:t>n</w:t>
      </w:r>
      <w:proofErr w:type="spellEnd"/>
      <w:r>
        <w:rPr>
          <w:rFonts w:hint="eastAsia"/>
        </w:rPr>
        <w:t xml:space="preserve"> 中最大值作为动力电池系统温升。</w:t>
      </w:r>
    </w:p>
    <w:p w:rsidR="008326CF" w:rsidRDefault="008326CF" w:rsidP="00AB78C4">
      <w:pPr>
        <w:pStyle w:val="afff3"/>
        <w:spacing w:before="120" w:after="120" w:line="288" w:lineRule="auto"/>
      </w:pPr>
      <w:r>
        <w:rPr>
          <w:rFonts w:hint="eastAsia"/>
        </w:rPr>
        <w:t>外壳防护等级</w:t>
      </w:r>
    </w:p>
    <w:p w:rsidR="008326CF" w:rsidRPr="008326CF" w:rsidRDefault="008326CF" w:rsidP="00AB78C4">
      <w:pPr>
        <w:pStyle w:val="afffff5"/>
        <w:spacing w:line="288" w:lineRule="auto"/>
        <w:ind w:firstLine="420"/>
      </w:pPr>
      <w:r>
        <w:rPr>
          <w:rFonts w:hint="eastAsia"/>
        </w:rPr>
        <w:t>按 GB/T 4208—2017 的规定进行。</w:t>
      </w:r>
    </w:p>
    <w:p w:rsidR="00491CF9" w:rsidRDefault="006E0BC2" w:rsidP="00AB78C4">
      <w:pPr>
        <w:pStyle w:val="afff3"/>
        <w:spacing w:before="120" w:after="120" w:line="288" w:lineRule="auto"/>
      </w:pPr>
      <w:r>
        <w:t>电磁兼容性</w:t>
      </w:r>
    </w:p>
    <w:p w:rsidR="00A747A0" w:rsidRDefault="008326CF" w:rsidP="00AB78C4">
      <w:pPr>
        <w:pStyle w:val="afffff5"/>
        <w:spacing w:line="288" w:lineRule="auto"/>
        <w:ind w:firstLine="420"/>
      </w:pPr>
      <w:r>
        <w:rPr>
          <w:rFonts w:hint="eastAsia"/>
        </w:rPr>
        <w:t>按 GB/T 30031 的规定进行。</w:t>
      </w:r>
    </w:p>
    <w:p w:rsidR="008326CF" w:rsidRDefault="008326CF" w:rsidP="00AB78C4">
      <w:pPr>
        <w:pStyle w:val="afff3"/>
        <w:spacing w:before="120" w:after="120" w:line="288" w:lineRule="auto"/>
      </w:pPr>
      <w:r>
        <w:t>安全要求</w:t>
      </w:r>
    </w:p>
    <w:p w:rsidR="008326CF" w:rsidRDefault="008326CF" w:rsidP="00AB78C4">
      <w:pPr>
        <w:pStyle w:val="afffff5"/>
        <w:spacing w:line="288" w:lineRule="auto"/>
        <w:ind w:firstLine="420"/>
      </w:pPr>
      <w:r>
        <w:rPr>
          <w:rFonts w:hint="eastAsia"/>
        </w:rPr>
        <w:t>按 GB 38031—2020 的相关规定进行。</w:t>
      </w:r>
    </w:p>
    <w:p w:rsidR="00224536" w:rsidRDefault="00224536" w:rsidP="00AB78C4">
      <w:pPr>
        <w:pStyle w:val="afff3"/>
        <w:spacing w:before="120" w:after="120" w:line="288" w:lineRule="auto"/>
      </w:pPr>
      <w:r>
        <w:t>电池管理系统</w:t>
      </w:r>
    </w:p>
    <w:p w:rsidR="00224536" w:rsidRDefault="00F5791D" w:rsidP="00AB78C4">
      <w:pPr>
        <w:pStyle w:val="afff4"/>
        <w:spacing w:before="120" w:after="120" w:line="288" w:lineRule="auto"/>
      </w:pPr>
      <w:bookmarkStart w:id="226" w:name="OLE_LINK73"/>
      <w:bookmarkStart w:id="227" w:name="OLE_LINK74"/>
      <w:r>
        <w:rPr>
          <w:rFonts w:hint="eastAsia"/>
        </w:rPr>
        <w:lastRenderedPageBreak/>
        <w:t>充电</w:t>
      </w:r>
      <w:r w:rsidR="00224536">
        <w:rPr>
          <w:rFonts w:hint="eastAsia"/>
        </w:rPr>
        <w:t>SOC估算</w:t>
      </w:r>
      <w:r>
        <w:rPr>
          <w:rFonts w:hint="eastAsia"/>
        </w:rPr>
        <w:t>误差</w:t>
      </w:r>
      <w:bookmarkEnd w:id="226"/>
      <w:bookmarkEnd w:id="227"/>
    </w:p>
    <w:p w:rsidR="00224536" w:rsidRDefault="00F5791D" w:rsidP="00AB78C4">
      <w:pPr>
        <w:pStyle w:val="afffff5"/>
        <w:spacing w:line="288" w:lineRule="auto"/>
        <w:ind w:firstLine="420"/>
      </w:pPr>
      <w:r>
        <w:rPr>
          <w:rFonts w:hint="eastAsia"/>
        </w:rPr>
        <w:t xml:space="preserve">充电 </w:t>
      </w:r>
      <w:r w:rsidRPr="00F5791D">
        <w:rPr>
          <w:rFonts w:hint="eastAsia"/>
        </w:rPr>
        <w:t>SOC</w:t>
      </w:r>
      <w:r>
        <w:rPr>
          <w:rFonts w:hint="eastAsia"/>
        </w:rPr>
        <w:t xml:space="preserve"> </w:t>
      </w:r>
      <w:r w:rsidRPr="00F5791D">
        <w:rPr>
          <w:rFonts w:hint="eastAsia"/>
        </w:rPr>
        <w:t>估算误差</w:t>
      </w:r>
      <w:r>
        <w:rPr>
          <w:rFonts w:hint="eastAsia"/>
        </w:rPr>
        <w:t>按以下步骤进行：</w:t>
      </w:r>
    </w:p>
    <w:p w:rsidR="00D05620" w:rsidRDefault="00F5791D" w:rsidP="00AB78C4">
      <w:pPr>
        <w:pStyle w:val="afb"/>
        <w:numPr>
          <w:ilvl w:val="0"/>
          <w:numId w:val="36"/>
        </w:numPr>
        <w:spacing w:line="288" w:lineRule="auto"/>
      </w:pPr>
      <w:r>
        <w:rPr>
          <w:rFonts w:hint="eastAsia"/>
        </w:rPr>
        <w:t xml:space="preserve">以 1 s 为采样周期，记录电池管理系统的荷电状态读数 </w:t>
      </w:r>
      <w:proofErr w:type="spellStart"/>
      <w:r w:rsidRPr="00D05620">
        <w:rPr>
          <w:rFonts w:ascii="Times New Roman"/>
          <w:i/>
        </w:rPr>
        <w:t>SOC</w:t>
      </w:r>
      <w:r w:rsidRPr="00D05620">
        <w:rPr>
          <w:rFonts w:ascii="Times New Roman"/>
          <w:vertAlign w:val="subscript"/>
        </w:rPr>
        <w:t>n</w:t>
      </w:r>
      <w:proofErr w:type="spellEnd"/>
      <w:r>
        <w:rPr>
          <w:rFonts w:hint="eastAsia"/>
        </w:rPr>
        <w:t xml:space="preserve"> 及检测设备累计充电容量 </w:t>
      </w:r>
      <w:proofErr w:type="spellStart"/>
      <w:r w:rsidRPr="00D05620">
        <w:rPr>
          <w:rFonts w:ascii="Times New Roman"/>
          <w:i/>
        </w:rPr>
        <w:t>C</w:t>
      </w:r>
      <w:r w:rsidRPr="00D05620">
        <w:rPr>
          <w:rFonts w:ascii="Times New Roman"/>
          <w:vertAlign w:val="subscript"/>
        </w:rPr>
        <w:t>n</w:t>
      </w:r>
      <w:proofErr w:type="spellEnd"/>
      <w:r>
        <w:rPr>
          <w:rFonts w:hint="eastAsia"/>
        </w:rPr>
        <w:t>；</w:t>
      </w:r>
    </w:p>
    <w:p w:rsidR="00D05620" w:rsidRDefault="00F5791D" w:rsidP="00AB78C4">
      <w:pPr>
        <w:pStyle w:val="afb"/>
        <w:numPr>
          <w:ilvl w:val="0"/>
          <w:numId w:val="36"/>
        </w:numPr>
        <w:spacing w:line="288" w:lineRule="auto"/>
      </w:pPr>
      <w:r>
        <w:rPr>
          <w:rFonts w:hint="eastAsia"/>
        </w:rPr>
        <w:t>记录动力</w:t>
      </w:r>
      <w:bookmarkStart w:id="228" w:name="OLE_LINK75"/>
      <w:bookmarkStart w:id="229" w:name="OLE_LINK76"/>
      <w:r>
        <w:rPr>
          <w:rFonts w:hint="eastAsia"/>
        </w:rPr>
        <w:t>电池系统达到</w:t>
      </w:r>
      <w:bookmarkEnd w:id="228"/>
      <w:bookmarkEnd w:id="229"/>
      <w:r>
        <w:rPr>
          <w:rFonts w:hint="eastAsia"/>
        </w:rPr>
        <w:t xml:space="preserve">充满电截止条件时，检测设备累计容量 </w:t>
      </w:r>
      <w:r w:rsidRPr="00D05620">
        <w:rPr>
          <w:rFonts w:ascii="Times New Roman"/>
          <w:i/>
        </w:rPr>
        <w:t>C</w:t>
      </w:r>
      <w:r w:rsidRPr="00D05620">
        <w:rPr>
          <w:rFonts w:ascii="Times New Roman"/>
          <w:vertAlign w:val="subscript"/>
        </w:rPr>
        <w:t>m</w:t>
      </w:r>
      <w:r>
        <w:rPr>
          <w:rFonts w:hint="eastAsia"/>
        </w:rPr>
        <w:t>；</w:t>
      </w:r>
    </w:p>
    <w:p w:rsidR="00D05620" w:rsidRDefault="00F5791D" w:rsidP="00AB78C4">
      <w:pPr>
        <w:pStyle w:val="afb"/>
        <w:numPr>
          <w:ilvl w:val="0"/>
          <w:numId w:val="36"/>
        </w:numPr>
        <w:spacing w:line="288" w:lineRule="auto"/>
      </w:pPr>
      <w:r>
        <w:rPr>
          <w:rFonts w:hint="eastAsia"/>
        </w:rPr>
        <w:t xml:space="preserve">获取动力电池系统充满电截止时的充电可用容量 </w:t>
      </w:r>
      <w:r w:rsidRPr="00D05620">
        <w:rPr>
          <w:rFonts w:ascii="Times New Roman"/>
          <w:i/>
        </w:rPr>
        <w:t>C</w:t>
      </w:r>
      <w:r w:rsidRPr="00D05620">
        <w:rPr>
          <w:rFonts w:ascii="Times New Roman"/>
          <w:vertAlign w:val="subscript"/>
        </w:rPr>
        <w:t>t</w:t>
      </w:r>
      <w:r>
        <w:rPr>
          <w:rFonts w:hint="eastAsia"/>
        </w:rPr>
        <w:t>；</w:t>
      </w:r>
    </w:p>
    <w:p w:rsidR="00F5791D" w:rsidRDefault="00F5791D" w:rsidP="00AB78C4">
      <w:pPr>
        <w:pStyle w:val="afb"/>
        <w:numPr>
          <w:ilvl w:val="0"/>
          <w:numId w:val="36"/>
        </w:numPr>
        <w:spacing w:line="288" w:lineRule="auto"/>
      </w:pPr>
      <w:r>
        <w:rPr>
          <w:rFonts w:hint="eastAsia"/>
        </w:rPr>
        <w:t>按公式（</w:t>
      </w:r>
      <w:r w:rsidR="00416FA9">
        <w:rPr>
          <w:rFonts w:hint="eastAsia"/>
        </w:rPr>
        <w:t>3</w:t>
      </w:r>
      <w:r>
        <w:rPr>
          <w:rFonts w:hint="eastAsia"/>
        </w:rPr>
        <w:t xml:space="preserve">）计算出每隔 1 s 的实际 </w:t>
      </w:r>
      <w:proofErr w:type="spellStart"/>
      <w:r w:rsidRPr="00D05620">
        <w:rPr>
          <w:rFonts w:ascii="Times New Roman"/>
          <w:i/>
        </w:rPr>
        <w:t>SOC</w:t>
      </w:r>
      <w:r w:rsidRPr="00D05620">
        <w:rPr>
          <w:rFonts w:ascii="Times New Roman"/>
          <w:vertAlign w:val="subscript"/>
        </w:rPr>
        <w:t>m</w:t>
      </w:r>
      <w:proofErr w:type="spellEnd"/>
      <w:r>
        <w:rPr>
          <w:rFonts w:hint="eastAsia"/>
        </w:rPr>
        <w:t>：</w:t>
      </w:r>
    </w:p>
    <w:p w:rsidR="00B00A60" w:rsidRDefault="00B00A60" w:rsidP="00AB78C4">
      <w:pPr>
        <w:pStyle w:val="afffffff1"/>
        <w:spacing w:line="288" w:lineRule="auto"/>
      </w:pPr>
      <w:r>
        <w:tab/>
      </w:r>
      <m:oMath>
        <m:sSub>
          <m:sSubPr>
            <m:ctrlPr>
              <w:rPr>
                <w:rFonts w:ascii="Cambria Math" w:hAnsi="Cambria Math"/>
              </w:rPr>
            </m:ctrlPr>
          </m:sSubPr>
          <m:e>
            <m:r>
              <w:rPr>
                <w:rFonts w:ascii="Cambria Math" w:hAnsi="Cambria Math"/>
              </w:rPr>
              <m:t>SOC</m:t>
            </m:r>
          </m:e>
          <m:sub>
            <m:r>
              <w:rPr>
                <w:rFonts w:ascii="Cambria Math" w:hAnsi="Cambria Math"/>
              </w:rPr>
              <m:t>m</m:t>
            </m:r>
          </m:sub>
        </m:sSub>
        <m:r>
          <m:rPr>
            <m:sty m:val="p"/>
          </m:rP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num>
              <m:den>
                <m:sSub>
                  <m:sSubPr>
                    <m:ctrlPr>
                      <w:rPr>
                        <w:rFonts w:ascii="Cambria Math" w:hAnsi="Cambria Math"/>
                        <w:i/>
                      </w:rPr>
                    </m:ctrlPr>
                  </m:sSubPr>
                  <m:e>
                    <m:r>
                      <w:rPr>
                        <w:rFonts w:ascii="Cambria Math" w:hAnsi="Cambria Math"/>
                      </w:rPr>
                      <m:t>C</m:t>
                    </m:r>
                  </m:e>
                  <m:sub>
                    <m:r>
                      <w:rPr>
                        <w:rFonts w:ascii="Cambria Math" w:hAnsi="Cambria Math"/>
                      </w:rPr>
                      <m:t>t</m:t>
                    </m:r>
                  </m:sub>
                </m:sSub>
              </m:den>
            </m:f>
          </m:e>
        </m:d>
        <m:r>
          <m:rPr>
            <m:sty m:val="p"/>
          </m:rPr>
          <w:rPr>
            <w:rFonts w:ascii="Cambria Math" w:hAnsi="Cambria Math"/>
          </w:rPr>
          <m:t>×100%</m:t>
        </m:r>
      </m:oMath>
      <w:r w:rsidRPr="00B00A60">
        <w:rPr>
          <w:rFonts w:ascii="微软雅黑" w:eastAsia="微软雅黑" w:hAnsi="微软雅黑"/>
        </w:rPr>
        <w:tab/>
      </w:r>
      <w:r>
        <w:t>(</w:t>
      </w:r>
      <w:r>
        <w:fldChar w:fldCharType="begin"/>
      </w:r>
      <w:r>
        <w:instrText xml:space="preserve"> AUTONUM </w:instrText>
      </w:r>
      <w:r>
        <w:fldChar w:fldCharType="end"/>
      </w:r>
      <w:r>
        <w:t>)</w:t>
      </w:r>
    </w:p>
    <w:p w:rsidR="00B00A60" w:rsidRDefault="00B00A60" w:rsidP="00AB78C4">
      <w:pPr>
        <w:pStyle w:val="afb"/>
        <w:spacing w:line="288" w:lineRule="auto"/>
      </w:pPr>
      <w:r>
        <w:rPr>
          <w:rFonts w:hint="eastAsia"/>
        </w:rPr>
        <w:t>按公式（</w:t>
      </w:r>
      <w:r w:rsidR="00416FA9">
        <w:rPr>
          <w:rFonts w:hint="eastAsia"/>
        </w:rPr>
        <w:t>4</w:t>
      </w:r>
      <w:r>
        <w:rPr>
          <w:rFonts w:hint="eastAsia"/>
        </w:rPr>
        <w:t>）计算充电 SOC 估算误差：</w:t>
      </w:r>
    </w:p>
    <w:p w:rsidR="00B00A60" w:rsidRDefault="006C5221" w:rsidP="00AB78C4">
      <w:pPr>
        <w:pStyle w:val="afffffff1"/>
        <w:spacing w:line="288" w:lineRule="auto"/>
      </w:pPr>
      <w:r>
        <w:tab/>
      </w:r>
      <m:oMath>
        <m:r>
          <w:rPr>
            <w:rFonts w:ascii="Cambria Math" w:hAnsi="Cambria Math" w:hint="eastAsia"/>
          </w:rPr>
          <m:t>Max</m:t>
        </m:r>
        <m:r>
          <m:rPr>
            <m:sty m:val="p"/>
          </m:rPr>
          <w:rPr>
            <w:rFonts w:ascii="Cambria Math" w:hAnsi="Cambria Math"/>
          </w:rPr>
          <m:t>(|</m:t>
        </m:r>
        <m:sSub>
          <m:sSubPr>
            <m:ctrlPr>
              <w:rPr>
                <w:rFonts w:ascii="Cambria Math" w:hAnsi="Cambria Math"/>
              </w:rPr>
            </m:ctrlPr>
          </m:sSubPr>
          <m:e>
            <m:r>
              <w:rPr>
                <w:rFonts w:ascii="Cambria Math" w:hAnsi="Cambria Math"/>
              </w:rPr>
              <m:t>SOC</m:t>
            </m:r>
          </m:e>
          <m:sub>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SOC</m:t>
            </m:r>
          </m:e>
          <m:sub>
            <m:r>
              <w:rPr>
                <w:rFonts w:ascii="Cambria Math" w:hAnsi="Cambria Math"/>
              </w:rPr>
              <m:t>n</m:t>
            </m:r>
          </m:sub>
        </m:sSub>
        <m:r>
          <m:rPr>
            <m:sty m:val="p"/>
          </m:rPr>
          <w:rPr>
            <w:rFonts w:ascii="Cambria Math" w:hAnsi="Cambria Math"/>
          </w:rPr>
          <m:t>|)</m:t>
        </m:r>
      </m:oMath>
      <w:r w:rsidRPr="006C5221">
        <w:rPr>
          <w:rFonts w:ascii="微软雅黑" w:eastAsia="微软雅黑" w:hAnsi="微软雅黑"/>
        </w:rPr>
        <w:tab/>
      </w:r>
      <w:r>
        <w:t>(</w:t>
      </w:r>
      <w:r>
        <w:fldChar w:fldCharType="begin"/>
      </w:r>
      <w:r>
        <w:instrText xml:space="preserve"> AUTONUM </w:instrText>
      </w:r>
      <w:r>
        <w:fldChar w:fldCharType="end"/>
      </w:r>
      <w:r>
        <w:t>)</w:t>
      </w:r>
    </w:p>
    <w:p w:rsidR="006C5221" w:rsidRDefault="006C5221" w:rsidP="00AB78C4">
      <w:pPr>
        <w:pStyle w:val="afffff4"/>
        <w:spacing w:line="288" w:lineRule="auto"/>
        <w:ind w:firstLine="420"/>
      </w:pPr>
      <w:r>
        <w:rPr>
          <w:rFonts w:hint="eastAsia"/>
        </w:rPr>
        <w:t>式中：</w:t>
      </w:r>
    </w:p>
    <w:p w:rsidR="008E360B" w:rsidRDefault="008E360B" w:rsidP="00AB78C4">
      <w:pPr>
        <w:pStyle w:val="afffff5"/>
        <w:spacing w:line="288" w:lineRule="auto"/>
        <w:ind w:firstLine="420"/>
      </w:pPr>
      <w:r w:rsidRPr="008E360B">
        <w:rPr>
          <w:rFonts w:ascii="Times New Roman"/>
          <w:i/>
        </w:rPr>
        <w:t>C</w:t>
      </w:r>
      <w:r w:rsidRPr="008E360B">
        <w:rPr>
          <w:rFonts w:ascii="Times New Roman"/>
          <w:vertAlign w:val="subscript"/>
        </w:rPr>
        <w:t>m</w:t>
      </w:r>
      <w:r w:rsidRPr="008E360B">
        <w:rPr>
          <w:rFonts w:ascii="Times New Roman"/>
        </w:rPr>
        <w:t>——</w:t>
      </w:r>
      <w:r w:rsidRPr="008E360B">
        <w:rPr>
          <w:rFonts w:hint="eastAsia"/>
        </w:rPr>
        <w:t>充电截止时检测设备累计容量</w:t>
      </w:r>
      <w:r>
        <w:rPr>
          <w:rFonts w:hint="eastAsia"/>
        </w:rPr>
        <w:t>，</w:t>
      </w:r>
      <w:r w:rsidRPr="008E360B">
        <w:rPr>
          <w:rFonts w:hint="eastAsia"/>
        </w:rPr>
        <w:t>单位为</w:t>
      </w:r>
      <w:proofErr w:type="gramStart"/>
      <w:r w:rsidRPr="008E360B">
        <w:rPr>
          <w:rFonts w:hint="eastAsia"/>
        </w:rPr>
        <w:t>安时</w:t>
      </w:r>
      <w:bookmarkStart w:id="230" w:name="OLE_LINK77"/>
      <w:bookmarkStart w:id="231" w:name="OLE_LINK78"/>
      <w:proofErr w:type="gramEnd"/>
      <w:r>
        <w:rPr>
          <w:rFonts w:hint="eastAsia"/>
        </w:rPr>
        <w:t>（Ah）</w:t>
      </w:r>
      <w:bookmarkEnd w:id="230"/>
      <w:bookmarkEnd w:id="231"/>
      <w:r>
        <w:rPr>
          <w:rFonts w:hint="eastAsia"/>
        </w:rPr>
        <w:t>；</w:t>
      </w:r>
    </w:p>
    <w:p w:rsidR="008E360B" w:rsidRDefault="008E360B" w:rsidP="00AB78C4">
      <w:pPr>
        <w:pStyle w:val="afffff5"/>
        <w:spacing w:line="288" w:lineRule="auto"/>
        <w:ind w:firstLine="420"/>
      </w:pPr>
      <w:proofErr w:type="spellStart"/>
      <w:r w:rsidRPr="008E360B">
        <w:rPr>
          <w:rFonts w:ascii="Times New Roman"/>
          <w:i/>
        </w:rPr>
        <w:t>C</w:t>
      </w:r>
      <w:r w:rsidRPr="008E360B">
        <w:rPr>
          <w:rFonts w:ascii="Times New Roman"/>
          <w:vertAlign w:val="subscript"/>
        </w:rPr>
        <w:t>n</w:t>
      </w:r>
      <w:proofErr w:type="spellEnd"/>
      <w:r w:rsidRPr="008E360B">
        <w:rPr>
          <w:rFonts w:ascii="Times New Roman"/>
        </w:rPr>
        <w:t>——</w:t>
      </w:r>
      <w:r w:rsidRPr="008E360B">
        <w:rPr>
          <w:rFonts w:hint="eastAsia"/>
        </w:rPr>
        <w:t>检测设备累计充电容量</w:t>
      </w:r>
      <w:r>
        <w:rPr>
          <w:rFonts w:hint="eastAsia"/>
        </w:rPr>
        <w:t>，</w:t>
      </w:r>
      <w:r w:rsidRPr="008E360B">
        <w:rPr>
          <w:rFonts w:hint="eastAsia"/>
        </w:rPr>
        <w:t>单位为</w:t>
      </w:r>
      <w:proofErr w:type="gramStart"/>
      <w:r w:rsidRPr="008E360B">
        <w:rPr>
          <w:rFonts w:hint="eastAsia"/>
        </w:rPr>
        <w:t>安时</w:t>
      </w:r>
      <w:bookmarkStart w:id="232" w:name="OLE_LINK79"/>
      <w:bookmarkStart w:id="233" w:name="OLE_LINK80"/>
      <w:proofErr w:type="gramEnd"/>
      <w:r>
        <w:rPr>
          <w:rFonts w:hint="eastAsia"/>
        </w:rPr>
        <w:t>（</w:t>
      </w:r>
      <w:r>
        <w:t>Ah</w:t>
      </w:r>
      <w:r>
        <w:rPr>
          <w:rFonts w:hint="eastAsia"/>
        </w:rPr>
        <w:t>）</w:t>
      </w:r>
      <w:bookmarkEnd w:id="232"/>
      <w:bookmarkEnd w:id="233"/>
      <w:r>
        <w:rPr>
          <w:rFonts w:hint="eastAsia"/>
        </w:rPr>
        <w:t>；</w:t>
      </w:r>
    </w:p>
    <w:p w:rsidR="008E360B" w:rsidRDefault="008E360B" w:rsidP="00AB78C4">
      <w:pPr>
        <w:pStyle w:val="afffff5"/>
        <w:spacing w:line="288" w:lineRule="auto"/>
        <w:ind w:firstLine="420"/>
      </w:pPr>
      <w:r w:rsidRPr="008E360B">
        <w:rPr>
          <w:rFonts w:ascii="Times New Roman"/>
          <w:i/>
        </w:rPr>
        <w:t>C</w:t>
      </w:r>
      <w:r w:rsidRPr="008E360B">
        <w:rPr>
          <w:rFonts w:ascii="Times New Roman"/>
          <w:vertAlign w:val="subscript"/>
        </w:rPr>
        <w:t>t</w:t>
      </w:r>
      <w:r w:rsidRPr="008E360B">
        <w:rPr>
          <w:rFonts w:ascii="Times New Roman"/>
        </w:rPr>
        <w:t>——</w:t>
      </w:r>
      <w:r w:rsidRPr="008E360B">
        <w:rPr>
          <w:rFonts w:hint="eastAsia"/>
        </w:rPr>
        <w:t>电池系统充电可用容量</w:t>
      </w:r>
      <w:r>
        <w:rPr>
          <w:rFonts w:hint="eastAsia"/>
        </w:rPr>
        <w:t>，</w:t>
      </w:r>
      <w:r w:rsidRPr="008E360B">
        <w:rPr>
          <w:rFonts w:hint="eastAsia"/>
        </w:rPr>
        <w:t>单位为</w:t>
      </w:r>
      <w:proofErr w:type="gramStart"/>
      <w:r w:rsidRPr="008E360B">
        <w:rPr>
          <w:rFonts w:hint="eastAsia"/>
        </w:rPr>
        <w:t>安时</w:t>
      </w:r>
      <w:proofErr w:type="gramEnd"/>
      <w:r>
        <w:rPr>
          <w:rFonts w:hint="eastAsia"/>
        </w:rPr>
        <w:t>（</w:t>
      </w:r>
      <w:r>
        <w:t>Ah</w:t>
      </w:r>
      <w:r>
        <w:rPr>
          <w:rFonts w:hint="eastAsia"/>
        </w:rPr>
        <w:t>）；</w:t>
      </w:r>
    </w:p>
    <w:p w:rsidR="008E360B" w:rsidRDefault="008E360B" w:rsidP="00AB78C4">
      <w:pPr>
        <w:pStyle w:val="afffff5"/>
        <w:spacing w:line="288" w:lineRule="auto"/>
        <w:ind w:firstLine="420"/>
      </w:pPr>
      <w:proofErr w:type="spellStart"/>
      <w:r w:rsidRPr="008E360B">
        <w:rPr>
          <w:rFonts w:ascii="Times New Roman"/>
          <w:i/>
        </w:rPr>
        <w:t>SOC</w:t>
      </w:r>
      <w:r w:rsidRPr="008E360B">
        <w:rPr>
          <w:rFonts w:ascii="Times New Roman"/>
          <w:vertAlign w:val="subscript"/>
        </w:rPr>
        <w:t>m</w:t>
      </w:r>
      <w:proofErr w:type="spellEnd"/>
      <w:r w:rsidRPr="008E360B">
        <w:rPr>
          <w:rFonts w:ascii="Times New Roman"/>
        </w:rPr>
        <w:t>——</w:t>
      </w:r>
      <w:r w:rsidRPr="008E360B">
        <w:rPr>
          <w:rFonts w:hint="eastAsia"/>
        </w:rPr>
        <w:t>充电每隔</w:t>
      </w:r>
      <w:r>
        <w:rPr>
          <w:rFonts w:hint="eastAsia"/>
        </w:rPr>
        <w:t xml:space="preserve"> </w:t>
      </w:r>
      <w:r w:rsidRPr="008E360B">
        <w:rPr>
          <w:rFonts w:hint="eastAsia"/>
        </w:rPr>
        <w:t>1</w:t>
      </w:r>
      <w:r>
        <w:rPr>
          <w:rFonts w:hint="eastAsia"/>
        </w:rPr>
        <w:t xml:space="preserve"> </w:t>
      </w:r>
      <w:r w:rsidRPr="008E360B">
        <w:rPr>
          <w:rFonts w:hint="eastAsia"/>
        </w:rPr>
        <w:t>s</w:t>
      </w:r>
      <w:r>
        <w:rPr>
          <w:rFonts w:hint="eastAsia"/>
        </w:rPr>
        <w:t xml:space="preserve"> </w:t>
      </w:r>
      <w:r w:rsidRPr="008E360B">
        <w:rPr>
          <w:rFonts w:hint="eastAsia"/>
        </w:rPr>
        <w:t>的实际荷电状态数值</w:t>
      </w:r>
      <w:r>
        <w:rPr>
          <w:rFonts w:hint="eastAsia"/>
        </w:rPr>
        <w:t>；</w:t>
      </w:r>
    </w:p>
    <w:p w:rsidR="008E360B" w:rsidRPr="008E360B" w:rsidRDefault="008E360B" w:rsidP="00AB78C4">
      <w:pPr>
        <w:pStyle w:val="afffff5"/>
        <w:spacing w:line="288" w:lineRule="auto"/>
        <w:ind w:firstLine="420"/>
      </w:pPr>
      <w:proofErr w:type="spellStart"/>
      <w:r w:rsidRPr="008E360B">
        <w:rPr>
          <w:rFonts w:ascii="Times New Roman"/>
          <w:i/>
        </w:rPr>
        <w:t>SOC</w:t>
      </w:r>
      <w:r w:rsidRPr="008E360B">
        <w:rPr>
          <w:rFonts w:ascii="Times New Roman"/>
          <w:vertAlign w:val="subscript"/>
        </w:rPr>
        <w:t>n</w:t>
      </w:r>
      <w:proofErr w:type="spellEnd"/>
      <w:r w:rsidRPr="008E360B">
        <w:rPr>
          <w:rFonts w:ascii="Times New Roman"/>
        </w:rPr>
        <w:t>——</w:t>
      </w:r>
      <w:r w:rsidRPr="008E360B">
        <w:rPr>
          <w:rFonts w:hint="eastAsia"/>
        </w:rPr>
        <w:t>充电</w:t>
      </w:r>
      <w:r>
        <w:rPr>
          <w:rFonts w:hint="eastAsia"/>
        </w:rPr>
        <w:t xml:space="preserve"> </w:t>
      </w:r>
      <w:r w:rsidRPr="008E360B">
        <w:rPr>
          <w:rFonts w:hint="eastAsia"/>
        </w:rPr>
        <w:t>1</w:t>
      </w:r>
      <w:r>
        <w:rPr>
          <w:rFonts w:hint="eastAsia"/>
        </w:rPr>
        <w:t xml:space="preserve"> </w:t>
      </w:r>
      <w:r w:rsidRPr="008E360B">
        <w:rPr>
          <w:rFonts w:hint="eastAsia"/>
        </w:rPr>
        <w:t>s</w:t>
      </w:r>
      <w:r>
        <w:rPr>
          <w:rFonts w:hint="eastAsia"/>
        </w:rPr>
        <w:t xml:space="preserve"> </w:t>
      </w:r>
      <w:r w:rsidRPr="008E360B">
        <w:rPr>
          <w:rFonts w:hint="eastAsia"/>
        </w:rPr>
        <w:t>荷电状态数值。</w:t>
      </w:r>
    </w:p>
    <w:p w:rsidR="00F5791D" w:rsidRDefault="00F5791D" w:rsidP="00AB78C4">
      <w:pPr>
        <w:pStyle w:val="afff4"/>
        <w:spacing w:before="120" w:after="120" w:line="288" w:lineRule="auto"/>
      </w:pPr>
      <w:r>
        <w:rPr>
          <w:rFonts w:hint="eastAsia"/>
        </w:rPr>
        <w:t>放电SOC估算误差</w:t>
      </w:r>
    </w:p>
    <w:p w:rsidR="006222F1" w:rsidRDefault="006222F1" w:rsidP="00AB78C4">
      <w:pPr>
        <w:pStyle w:val="afffff5"/>
        <w:spacing w:line="288" w:lineRule="auto"/>
        <w:ind w:firstLine="420"/>
      </w:pPr>
      <w:r>
        <w:rPr>
          <w:rFonts w:hint="eastAsia"/>
        </w:rPr>
        <w:t xml:space="preserve">放电 </w:t>
      </w:r>
      <w:r w:rsidRPr="00F5791D">
        <w:rPr>
          <w:rFonts w:hint="eastAsia"/>
        </w:rPr>
        <w:t>SOC</w:t>
      </w:r>
      <w:r>
        <w:rPr>
          <w:rFonts w:hint="eastAsia"/>
        </w:rPr>
        <w:t xml:space="preserve"> </w:t>
      </w:r>
      <w:r w:rsidRPr="00F5791D">
        <w:rPr>
          <w:rFonts w:hint="eastAsia"/>
        </w:rPr>
        <w:t>估算误差</w:t>
      </w:r>
      <w:r>
        <w:rPr>
          <w:rFonts w:hint="eastAsia"/>
        </w:rPr>
        <w:t>按以下步骤进行：</w:t>
      </w:r>
    </w:p>
    <w:p w:rsidR="006222F1" w:rsidRDefault="006222F1" w:rsidP="00AB78C4">
      <w:pPr>
        <w:pStyle w:val="afb"/>
        <w:numPr>
          <w:ilvl w:val="0"/>
          <w:numId w:val="37"/>
        </w:numPr>
        <w:spacing w:line="288" w:lineRule="auto"/>
      </w:pPr>
      <w:r>
        <w:rPr>
          <w:rFonts w:hint="eastAsia"/>
        </w:rPr>
        <w:t xml:space="preserve">以 1 s 为采样周期，记录电池管理系统的荷电状态读数 </w:t>
      </w:r>
      <w:proofErr w:type="spellStart"/>
      <w:r w:rsidRPr="006222F1">
        <w:rPr>
          <w:rFonts w:ascii="Times New Roman"/>
          <w:i/>
        </w:rPr>
        <w:t>SOC</w:t>
      </w:r>
      <w:proofErr w:type="gramStart"/>
      <w:r w:rsidRPr="006222F1">
        <w:rPr>
          <w:rFonts w:ascii="Times New Roman"/>
          <w:i/>
        </w:rPr>
        <w:t>’</w:t>
      </w:r>
      <w:proofErr w:type="gramEnd"/>
      <w:r w:rsidRPr="006222F1">
        <w:rPr>
          <w:rFonts w:ascii="Times New Roman"/>
          <w:vertAlign w:val="subscript"/>
        </w:rPr>
        <w:t>n</w:t>
      </w:r>
      <w:proofErr w:type="spellEnd"/>
      <w:r>
        <w:rPr>
          <w:rFonts w:hint="eastAsia"/>
        </w:rPr>
        <w:t xml:space="preserve"> 及检测设备累计放电容量 </w:t>
      </w:r>
      <w:proofErr w:type="spellStart"/>
      <w:r w:rsidRPr="006222F1">
        <w:rPr>
          <w:rFonts w:ascii="Times New Roman"/>
          <w:i/>
        </w:rPr>
        <w:t>C</w:t>
      </w:r>
      <w:proofErr w:type="gramStart"/>
      <w:r w:rsidRPr="006222F1">
        <w:rPr>
          <w:rFonts w:ascii="Times New Roman"/>
          <w:i/>
        </w:rPr>
        <w:t>’</w:t>
      </w:r>
      <w:proofErr w:type="gramEnd"/>
      <w:r w:rsidRPr="006222F1">
        <w:rPr>
          <w:rFonts w:ascii="Times New Roman"/>
          <w:vertAlign w:val="subscript"/>
        </w:rPr>
        <w:t>n</w:t>
      </w:r>
      <w:proofErr w:type="spellEnd"/>
      <w:r>
        <w:rPr>
          <w:rFonts w:hint="eastAsia"/>
        </w:rPr>
        <w:t>；</w:t>
      </w:r>
    </w:p>
    <w:p w:rsidR="006222F1" w:rsidRDefault="006222F1" w:rsidP="00AB78C4">
      <w:pPr>
        <w:pStyle w:val="afb"/>
        <w:numPr>
          <w:ilvl w:val="0"/>
          <w:numId w:val="36"/>
        </w:numPr>
        <w:spacing w:line="288" w:lineRule="auto"/>
      </w:pPr>
      <w:r>
        <w:rPr>
          <w:rFonts w:hint="eastAsia"/>
        </w:rPr>
        <w:t xml:space="preserve">记录动力电池系统达到放电截止条件时，检测设备累计容量 </w:t>
      </w:r>
      <w:proofErr w:type="spellStart"/>
      <w:r w:rsidRPr="00D05620">
        <w:rPr>
          <w:rFonts w:ascii="Times New Roman"/>
          <w:i/>
        </w:rPr>
        <w:t>C</w:t>
      </w:r>
      <w:proofErr w:type="gramStart"/>
      <w:r>
        <w:rPr>
          <w:rFonts w:ascii="Times New Roman"/>
          <w:i/>
        </w:rPr>
        <w:t>’</w:t>
      </w:r>
      <w:proofErr w:type="gramEnd"/>
      <w:r w:rsidRPr="00D05620">
        <w:rPr>
          <w:rFonts w:ascii="Times New Roman"/>
          <w:vertAlign w:val="subscript"/>
        </w:rPr>
        <w:t>m</w:t>
      </w:r>
      <w:proofErr w:type="spellEnd"/>
      <w:r>
        <w:rPr>
          <w:rFonts w:hint="eastAsia"/>
        </w:rPr>
        <w:t>；</w:t>
      </w:r>
    </w:p>
    <w:p w:rsidR="006222F1" w:rsidRDefault="006222F1" w:rsidP="00AB78C4">
      <w:pPr>
        <w:pStyle w:val="afb"/>
        <w:numPr>
          <w:ilvl w:val="0"/>
          <w:numId w:val="36"/>
        </w:numPr>
        <w:spacing w:line="288" w:lineRule="auto"/>
      </w:pPr>
      <w:r>
        <w:rPr>
          <w:rFonts w:hint="eastAsia"/>
        </w:rPr>
        <w:t xml:space="preserve">获取动力电池系统放电截止时的充电可用容量 </w:t>
      </w:r>
      <w:r w:rsidRPr="00D05620">
        <w:rPr>
          <w:rFonts w:ascii="Times New Roman"/>
          <w:i/>
        </w:rPr>
        <w:t>C</w:t>
      </w:r>
      <w:r>
        <w:rPr>
          <w:rFonts w:ascii="Times New Roman" w:hint="eastAsia"/>
          <w:vertAlign w:val="subscript"/>
        </w:rPr>
        <w:t>F</w:t>
      </w:r>
      <w:r>
        <w:rPr>
          <w:rFonts w:hint="eastAsia"/>
        </w:rPr>
        <w:t>；</w:t>
      </w:r>
    </w:p>
    <w:p w:rsidR="006222F1" w:rsidRDefault="006222F1" w:rsidP="00AB78C4">
      <w:pPr>
        <w:pStyle w:val="afb"/>
        <w:numPr>
          <w:ilvl w:val="0"/>
          <w:numId w:val="36"/>
        </w:numPr>
        <w:spacing w:line="288" w:lineRule="auto"/>
      </w:pPr>
      <w:r>
        <w:rPr>
          <w:rFonts w:hint="eastAsia"/>
        </w:rPr>
        <w:t>按公式（</w:t>
      </w:r>
      <w:r w:rsidR="00416FA9">
        <w:rPr>
          <w:rFonts w:hint="eastAsia"/>
        </w:rPr>
        <w:t>5</w:t>
      </w:r>
      <w:r>
        <w:rPr>
          <w:rFonts w:hint="eastAsia"/>
        </w:rPr>
        <w:t xml:space="preserve">）计算出每隔 1 s 的实际 </w:t>
      </w:r>
      <w:proofErr w:type="spellStart"/>
      <w:r w:rsidRPr="00D05620">
        <w:rPr>
          <w:rFonts w:ascii="Times New Roman"/>
          <w:i/>
        </w:rPr>
        <w:t>SOC</w:t>
      </w:r>
      <w:proofErr w:type="gramStart"/>
      <w:r>
        <w:rPr>
          <w:rFonts w:ascii="Times New Roman"/>
          <w:i/>
        </w:rPr>
        <w:t>’</w:t>
      </w:r>
      <w:proofErr w:type="gramEnd"/>
      <w:r w:rsidRPr="00D05620">
        <w:rPr>
          <w:rFonts w:ascii="Times New Roman"/>
          <w:vertAlign w:val="subscript"/>
        </w:rPr>
        <w:t>m</w:t>
      </w:r>
      <w:proofErr w:type="spellEnd"/>
      <w:r>
        <w:rPr>
          <w:rFonts w:hint="eastAsia"/>
        </w:rPr>
        <w:t>：</w:t>
      </w:r>
    </w:p>
    <w:p w:rsidR="006222F1" w:rsidRDefault="006222F1" w:rsidP="00AB78C4">
      <w:pPr>
        <w:pStyle w:val="afffffff1"/>
        <w:spacing w:line="288" w:lineRule="auto"/>
      </w:pPr>
      <w:r>
        <w:tab/>
      </w:r>
      <m:oMath>
        <m:sSub>
          <m:sSubPr>
            <m:ctrlPr>
              <w:rPr>
                <w:rFonts w:ascii="Cambria Math" w:hAnsi="Cambria Math"/>
              </w:rPr>
            </m:ctrlPr>
          </m:sSubPr>
          <m:e>
            <m:sSup>
              <m:sSupPr>
                <m:ctrlPr>
                  <w:rPr>
                    <w:rFonts w:ascii="Cambria Math" w:hAnsi="Cambria Math"/>
                    <w:i/>
                  </w:rPr>
                </m:ctrlPr>
              </m:sSupPr>
              <m:e>
                <m:r>
                  <w:rPr>
                    <w:rFonts w:ascii="Cambria Math" w:hAnsi="Cambria Math"/>
                  </w:rPr>
                  <m:t>SOC</m:t>
                </m:r>
              </m:e>
              <m:sup>
                <m:r>
                  <w:rPr>
                    <w:rFonts w:ascii="Cambria Math" w:hAnsi="Cambria Math"/>
                  </w:rPr>
                  <m:t>'</m:t>
                </m:r>
              </m:sup>
            </m:sSup>
          </m:e>
          <m:sub>
            <m:r>
              <w:rPr>
                <w:rFonts w:ascii="Cambria Math" w:hAnsi="Cambria Math"/>
              </w:rPr>
              <m:t>m</m:t>
            </m:r>
          </m:sub>
        </m:sSub>
        <m:r>
          <m:rPr>
            <m:sty m:val="p"/>
          </m:rP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sSup>
                      <m:sSupPr>
                        <m:ctrlPr>
                          <w:rPr>
                            <w:rFonts w:ascii="Cambria Math" w:hAnsi="Cambria Math"/>
                            <w:i/>
                          </w:rPr>
                        </m:ctrlPr>
                      </m:sSupPr>
                      <m:e>
                        <m:r>
                          <w:rPr>
                            <w:rFonts w:ascii="Cambria Math" w:hAnsi="Cambria Math"/>
                          </w:rPr>
                          <m:t>C</m:t>
                        </m:r>
                      </m:e>
                      <m:sup>
                        <m:r>
                          <w:rPr>
                            <w:rFonts w:ascii="Cambria Math" w:hAnsi="Cambria Math"/>
                          </w:rPr>
                          <m:t>'</m:t>
                        </m:r>
                      </m:sup>
                    </m:sSup>
                  </m:e>
                  <m:sub>
                    <m:r>
                      <w:rPr>
                        <w:rFonts w:ascii="Cambria Math" w:hAnsi="Cambria Math"/>
                      </w:rPr>
                      <m:t>m</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C</m:t>
                        </m:r>
                      </m:e>
                      <m:sup>
                        <m:r>
                          <w:rPr>
                            <w:rFonts w:ascii="Cambria Math" w:hAnsi="Cambria Math"/>
                          </w:rPr>
                          <m:t>'</m:t>
                        </m:r>
                      </m:sup>
                    </m:sSup>
                  </m:e>
                  <m:sub>
                    <m:r>
                      <w:rPr>
                        <w:rFonts w:ascii="Cambria Math" w:hAnsi="Cambria Math"/>
                      </w:rPr>
                      <m:t>n</m:t>
                    </m:r>
                  </m:sub>
                </m:sSub>
              </m:num>
              <m:den>
                <m:sSub>
                  <m:sSubPr>
                    <m:ctrlPr>
                      <w:rPr>
                        <w:rFonts w:ascii="Cambria Math" w:hAnsi="Cambria Math"/>
                        <w:i/>
                      </w:rPr>
                    </m:ctrlPr>
                  </m:sSubPr>
                  <m:e>
                    <m:r>
                      <w:rPr>
                        <w:rFonts w:ascii="Cambria Math" w:hAnsi="Cambria Math"/>
                      </w:rPr>
                      <m:t>C</m:t>
                    </m:r>
                  </m:e>
                  <m:sub>
                    <m:r>
                      <w:rPr>
                        <w:rFonts w:ascii="Cambria Math" w:hAnsi="Cambria Math"/>
                      </w:rPr>
                      <m:t>F</m:t>
                    </m:r>
                  </m:sub>
                </m:sSub>
              </m:den>
            </m:f>
          </m:e>
        </m:d>
        <m:r>
          <m:rPr>
            <m:sty m:val="p"/>
          </m:rPr>
          <w:rPr>
            <w:rFonts w:ascii="Cambria Math" w:hAnsi="Cambria Math"/>
          </w:rPr>
          <m:t>×100%</m:t>
        </m:r>
      </m:oMath>
      <w:r w:rsidRPr="00B00A60">
        <w:rPr>
          <w:rFonts w:ascii="微软雅黑" w:eastAsia="微软雅黑" w:hAnsi="微软雅黑"/>
        </w:rPr>
        <w:tab/>
      </w:r>
      <w:r>
        <w:t>(</w:t>
      </w:r>
      <w:r>
        <w:fldChar w:fldCharType="begin"/>
      </w:r>
      <w:r>
        <w:instrText xml:space="preserve"> AUTONUM </w:instrText>
      </w:r>
      <w:r>
        <w:fldChar w:fldCharType="end"/>
      </w:r>
      <w:r>
        <w:t>)</w:t>
      </w:r>
    </w:p>
    <w:p w:rsidR="006222F1" w:rsidRDefault="006222F1" w:rsidP="00AB78C4">
      <w:pPr>
        <w:pStyle w:val="afb"/>
        <w:spacing w:line="288" w:lineRule="auto"/>
      </w:pPr>
      <w:r>
        <w:rPr>
          <w:rFonts w:hint="eastAsia"/>
        </w:rPr>
        <w:t>按公式（</w:t>
      </w:r>
      <w:r w:rsidR="00416FA9">
        <w:rPr>
          <w:rFonts w:hint="eastAsia"/>
        </w:rPr>
        <w:t>6</w:t>
      </w:r>
      <w:r>
        <w:rPr>
          <w:rFonts w:hint="eastAsia"/>
        </w:rPr>
        <w:t>）计算</w:t>
      </w:r>
      <w:r w:rsidR="00BC2282">
        <w:rPr>
          <w:rFonts w:hint="eastAsia"/>
        </w:rPr>
        <w:t>放</w:t>
      </w:r>
      <w:r>
        <w:rPr>
          <w:rFonts w:hint="eastAsia"/>
        </w:rPr>
        <w:t>电 SOC 估算误差：</w:t>
      </w:r>
    </w:p>
    <w:p w:rsidR="006222F1" w:rsidRDefault="006222F1" w:rsidP="00AB78C4">
      <w:pPr>
        <w:pStyle w:val="afffffff1"/>
        <w:spacing w:line="288" w:lineRule="auto"/>
      </w:pPr>
      <w:r>
        <w:tab/>
      </w:r>
      <m:oMath>
        <m:r>
          <w:rPr>
            <w:rFonts w:ascii="Cambria Math" w:hAnsi="Cambria Math" w:hint="eastAsia"/>
          </w:rPr>
          <m:t>Max</m:t>
        </m:r>
        <m:r>
          <m:rPr>
            <m:sty m:val="p"/>
          </m:rPr>
          <w:rPr>
            <w:rFonts w:ascii="Cambria Math" w:hAnsi="Cambria Math"/>
          </w:rPr>
          <m:t>(|</m:t>
        </m:r>
        <m:sSub>
          <m:sSubPr>
            <m:ctrlPr>
              <w:rPr>
                <w:rFonts w:ascii="Cambria Math" w:hAnsi="Cambria Math"/>
              </w:rPr>
            </m:ctrlPr>
          </m:sSubPr>
          <m:e>
            <m:sSup>
              <m:sSupPr>
                <m:ctrlPr>
                  <w:rPr>
                    <w:rFonts w:ascii="Cambria Math" w:hAnsi="Cambria Math"/>
                    <w:i/>
                  </w:rPr>
                </m:ctrlPr>
              </m:sSupPr>
              <m:e>
                <m:r>
                  <w:rPr>
                    <w:rFonts w:ascii="Cambria Math" w:hAnsi="Cambria Math"/>
                  </w:rPr>
                  <m:t>SOC</m:t>
                </m:r>
              </m:e>
              <m:sup>
                <m:r>
                  <w:rPr>
                    <w:rFonts w:ascii="Cambria Math" w:hAnsi="Cambria Math"/>
                  </w:rPr>
                  <m:t>'</m:t>
                </m:r>
              </m:sup>
            </m:sSup>
          </m:e>
          <m:sub>
            <m:r>
              <w:rPr>
                <w:rFonts w:ascii="Cambria Math" w:hAnsi="Cambria Math"/>
              </w:rPr>
              <m:t>m</m:t>
            </m:r>
          </m:sub>
        </m:sSub>
        <m:r>
          <m:rPr>
            <m:sty m:val="p"/>
          </m:rPr>
          <w:rPr>
            <w:rFonts w:ascii="Cambria Math" w:hAnsi="Cambria Math"/>
          </w:rPr>
          <m:t>-</m:t>
        </m:r>
        <m:sSub>
          <m:sSubPr>
            <m:ctrlPr>
              <w:rPr>
                <w:rFonts w:ascii="Cambria Math" w:hAnsi="Cambria Math"/>
              </w:rPr>
            </m:ctrlPr>
          </m:sSubPr>
          <m:e>
            <m:sSup>
              <m:sSupPr>
                <m:ctrlPr>
                  <w:rPr>
                    <w:rFonts w:ascii="Cambria Math" w:hAnsi="Cambria Math"/>
                    <w:i/>
                  </w:rPr>
                </m:ctrlPr>
              </m:sSupPr>
              <m:e>
                <m:r>
                  <w:rPr>
                    <w:rFonts w:ascii="Cambria Math" w:hAnsi="Cambria Math"/>
                  </w:rPr>
                  <m:t>SOC</m:t>
                </m:r>
              </m:e>
              <m:sup>
                <m:r>
                  <w:rPr>
                    <w:rFonts w:ascii="Cambria Math" w:hAnsi="Cambria Math"/>
                  </w:rPr>
                  <m:t>'</m:t>
                </m:r>
              </m:sup>
            </m:sSup>
          </m:e>
          <m:sub>
            <m:r>
              <w:rPr>
                <w:rFonts w:ascii="Cambria Math" w:hAnsi="Cambria Math"/>
              </w:rPr>
              <m:t>n</m:t>
            </m:r>
          </m:sub>
        </m:sSub>
        <m:r>
          <m:rPr>
            <m:sty m:val="p"/>
          </m:rPr>
          <w:rPr>
            <w:rFonts w:ascii="Cambria Math" w:hAnsi="Cambria Math"/>
          </w:rPr>
          <m:t>|)</m:t>
        </m:r>
      </m:oMath>
      <w:r w:rsidRPr="006C5221">
        <w:rPr>
          <w:rFonts w:ascii="微软雅黑" w:eastAsia="微软雅黑" w:hAnsi="微软雅黑"/>
        </w:rPr>
        <w:tab/>
      </w:r>
      <w:r>
        <w:t>(</w:t>
      </w:r>
      <w:r>
        <w:fldChar w:fldCharType="begin"/>
      </w:r>
      <w:r>
        <w:instrText xml:space="preserve"> AUTONUM </w:instrText>
      </w:r>
      <w:r>
        <w:fldChar w:fldCharType="end"/>
      </w:r>
      <w:r>
        <w:t>)</w:t>
      </w:r>
    </w:p>
    <w:p w:rsidR="006222F1" w:rsidRDefault="006222F1" w:rsidP="00AB78C4">
      <w:pPr>
        <w:pStyle w:val="afffff4"/>
        <w:spacing w:line="288" w:lineRule="auto"/>
        <w:ind w:firstLine="420"/>
      </w:pPr>
      <w:r>
        <w:rPr>
          <w:rFonts w:hint="eastAsia"/>
        </w:rPr>
        <w:t>式中：</w:t>
      </w:r>
    </w:p>
    <w:p w:rsidR="006222F1" w:rsidRDefault="006222F1" w:rsidP="00AB78C4">
      <w:pPr>
        <w:pStyle w:val="afffff5"/>
        <w:spacing w:line="288" w:lineRule="auto"/>
        <w:ind w:firstLine="420"/>
      </w:pPr>
      <w:proofErr w:type="spellStart"/>
      <w:r w:rsidRPr="008E360B">
        <w:rPr>
          <w:rFonts w:ascii="Times New Roman"/>
          <w:i/>
        </w:rPr>
        <w:t>C</w:t>
      </w:r>
      <w:proofErr w:type="gramStart"/>
      <w:r w:rsidR="00BC2282">
        <w:rPr>
          <w:rFonts w:ascii="Times New Roman"/>
          <w:i/>
        </w:rPr>
        <w:t>’</w:t>
      </w:r>
      <w:proofErr w:type="gramEnd"/>
      <w:r w:rsidRPr="008E360B">
        <w:rPr>
          <w:rFonts w:ascii="Times New Roman"/>
          <w:vertAlign w:val="subscript"/>
        </w:rPr>
        <w:t>m</w:t>
      </w:r>
      <w:proofErr w:type="spellEnd"/>
      <w:r w:rsidRPr="008E360B">
        <w:rPr>
          <w:rFonts w:ascii="Times New Roman"/>
        </w:rPr>
        <w:t>——</w:t>
      </w:r>
      <w:r w:rsidR="00BC2282">
        <w:rPr>
          <w:rFonts w:hint="eastAsia"/>
        </w:rPr>
        <w:t>放电</w:t>
      </w:r>
      <w:r w:rsidRPr="008E360B">
        <w:rPr>
          <w:rFonts w:hint="eastAsia"/>
        </w:rPr>
        <w:t>截止时检测设备累计容量</w:t>
      </w:r>
      <w:r>
        <w:rPr>
          <w:rFonts w:hint="eastAsia"/>
        </w:rPr>
        <w:t>，</w:t>
      </w:r>
      <w:r w:rsidRPr="008E360B">
        <w:rPr>
          <w:rFonts w:hint="eastAsia"/>
        </w:rPr>
        <w:t>单位为</w:t>
      </w:r>
      <w:proofErr w:type="gramStart"/>
      <w:r w:rsidRPr="008E360B">
        <w:rPr>
          <w:rFonts w:hint="eastAsia"/>
        </w:rPr>
        <w:t>安时</w:t>
      </w:r>
      <w:proofErr w:type="gramEnd"/>
      <w:r>
        <w:rPr>
          <w:rFonts w:hint="eastAsia"/>
        </w:rPr>
        <w:t>（Ah）；</w:t>
      </w:r>
    </w:p>
    <w:p w:rsidR="006222F1" w:rsidRDefault="006222F1" w:rsidP="00AB78C4">
      <w:pPr>
        <w:pStyle w:val="afffff5"/>
        <w:spacing w:line="288" w:lineRule="auto"/>
        <w:ind w:firstLine="420"/>
      </w:pPr>
      <w:proofErr w:type="spellStart"/>
      <w:r w:rsidRPr="008E360B">
        <w:rPr>
          <w:rFonts w:ascii="Times New Roman"/>
          <w:i/>
        </w:rPr>
        <w:t>C</w:t>
      </w:r>
      <w:proofErr w:type="gramStart"/>
      <w:r w:rsidR="00BC2282">
        <w:rPr>
          <w:rFonts w:ascii="Times New Roman"/>
          <w:i/>
        </w:rPr>
        <w:t>’</w:t>
      </w:r>
      <w:proofErr w:type="gramEnd"/>
      <w:r w:rsidRPr="008E360B">
        <w:rPr>
          <w:rFonts w:ascii="Times New Roman"/>
          <w:vertAlign w:val="subscript"/>
        </w:rPr>
        <w:t>n</w:t>
      </w:r>
      <w:proofErr w:type="spellEnd"/>
      <w:r w:rsidRPr="008E360B">
        <w:rPr>
          <w:rFonts w:ascii="Times New Roman"/>
        </w:rPr>
        <w:t>——</w:t>
      </w:r>
      <w:r w:rsidRPr="008E360B">
        <w:rPr>
          <w:rFonts w:hint="eastAsia"/>
        </w:rPr>
        <w:t>检测设备累计</w:t>
      </w:r>
      <w:r w:rsidR="00BC2282">
        <w:rPr>
          <w:rFonts w:hint="eastAsia"/>
        </w:rPr>
        <w:t>放</w:t>
      </w:r>
      <w:r w:rsidRPr="008E360B">
        <w:rPr>
          <w:rFonts w:hint="eastAsia"/>
        </w:rPr>
        <w:t>电容量</w:t>
      </w:r>
      <w:r>
        <w:rPr>
          <w:rFonts w:hint="eastAsia"/>
        </w:rPr>
        <w:t>，</w:t>
      </w:r>
      <w:r w:rsidRPr="008E360B">
        <w:rPr>
          <w:rFonts w:hint="eastAsia"/>
        </w:rPr>
        <w:t>单位为</w:t>
      </w:r>
      <w:proofErr w:type="gramStart"/>
      <w:r w:rsidRPr="008E360B">
        <w:rPr>
          <w:rFonts w:hint="eastAsia"/>
        </w:rPr>
        <w:t>安时</w:t>
      </w:r>
      <w:proofErr w:type="gramEnd"/>
      <w:r>
        <w:rPr>
          <w:rFonts w:hint="eastAsia"/>
        </w:rPr>
        <w:t>（</w:t>
      </w:r>
      <w:r>
        <w:t>Ah</w:t>
      </w:r>
      <w:r>
        <w:rPr>
          <w:rFonts w:hint="eastAsia"/>
        </w:rPr>
        <w:t>）；</w:t>
      </w:r>
    </w:p>
    <w:p w:rsidR="006222F1" w:rsidRDefault="006222F1" w:rsidP="00AB78C4">
      <w:pPr>
        <w:pStyle w:val="afffff5"/>
        <w:spacing w:line="288" w:lineRule="auto"/>
        <w:ind w:firstLine="420"/>
      </w:pPr>
      <w:r w:rsidRPr="008E360B">
        <w:rPr>
          <w:rFonts w:ascii="Times New Roman"/>
          <w:i/>
        </w:rPr>
        <w:t>C</w:t>
      </w:r>
      <w:r w:rsidR="00BC2282">
        <w:rPr>
          <w:rFonts w:ascii="Times New Roman" w:hint="eastAsia"/>
          <w:vertAlign w:val="subscript"/>
        </w:rPr>
        <w:t>F</w:t>
      </w:r>
      <w:r w:rsidRPr="008E360B">
        <w:rPr>
          <w:rFonts w:ascii="Times New Roman"/>
        </w:rPr>
        <w:t>——</w:t>
      </w:r>
      <w:r w:rsidRPr="008E360B">
        <w:rPr>
          <w:rFonts w:hint="eastAsia"/>
        </w:rPr>
        <w:t>电池系统</w:t>
      </w:r>
      <w:r w:rsidR="00BC2282">
        <w:rPr>
          <w:rFonts w:hint="eastAsia"/>
        </w:rPr>
        <w:t>放</w:t>
      </w:r>
      <w:r w:rsidRPr="008E360B">
        <w:rPr>
          <w:rFonts w:hint="eastAsia"/>
        </w:rPr>
        <w:t>电可用容量</w:t>
      </w:r>
      <w:r>
        <w:rPr>
          <w:rFonts w:hint="eastAsia"/>
        </w:rPr>
        <w:t>，</w:t>
      </w:r>
      <w:r w:rsidRPr="008E360B">
        <w:rPr>
          <w:rFonts w:hint="eastAsia"/>
        </w:rPr>
        <w:t>单位为</w:t>
      </w:r>
      <w:proofErr w:type="gramStart"/>
      <w:r w:rsidRPr="008E360B">
        <w:rPr>
          <w:rFonts w:hint="eastAsia"/>
        </w:rPr>
        <w:t>安时</w:t>
      </w:r>
      <w:proofErr w:type="gramEnd"/>
      <w:r>
        <w:rPr>
          <w:rFonts w:hint="eastAsia"/>
        </w:rPr>
        <w:t>（</w:t>
      </w:r>
      <w:r>
        <w:t>Ah</w:t>
      </w:r>
      <w:r>
        <w:rPr>
          <w:rFonts w:hint="eastAsia"/>
        </w:rPr>
        <w:t>）；</w:t>
      </w:r>
    </w:p>
    <w:p w:rsidR="006222F1" w:rsidRDefault="006222F1" w:rsidP="00AB78C4">
      <w:pPr>
        <w:pStyle w:val="afffff5"/>
        <w:spacing w:line="288" w:lineRule="auto"/>
        <w:ind w:firstLine="420"/>
      </w:pPr>
      <w:proofErr w:type="spellStart"/>
      <w:r w:rsidRPr="008E360B">
        <w:rPr>
          <w:rFonts w:ascii="Times New Roman"/>
          <w:i/>
        </w:rPr>
        <w:t>SOC</w:t>
      </w:r>
      <w:proofErr w:type="gramStart"/>
      <w:r w:rsidR="00BC2282">
        <w:rPr>
          <w:rFonts w:ascii="Times New Roman"/>
          <w:i/>
        </w:rPr>
        <w:t>’</w:t>
      </w:r>
      <w:proofErr w:type="gramEnd"/>
      <w:r w:rsidRPr="008E360B">
        <w:rPr>
          <w:rFonts w:ascii="Times New Roman"/>
          <w:vertAlign w:val="subscript"/>
        </w:rPr>
        <w:t>m</w:t>
      </w:r>
      <w:proofErr w:type="spellEnd"/>
      <w:r w:rsidRPr="008E360B">
        <w:rPr>
          <w:rFonts w:ascii="Times New Roman"/>
        </w:rPr>
        <w:t>——</w:t>
      </w:r>
      <w:r w:rsidR="00BC2282">
        <w:rPr>
          <w:rFonts w:hint="eastAsia"/>
        </w:rPr>
        <w:t>放</w:t>
      </w:r>
      <w:r w:rsidRPr="008E360B">
        <w:rPr>
          <w:rFonts w:hint="eastAsia"/>
        </w:rPr>
        <w:t>电每隔</w:t>
      </w:r>
      <w:r>
        <w:rPr>
          <w:rFonts w:hint="eastAsia"/>
        </w:rPr>
        <w:t xml:space="preserve"> </w:t>
      </w:r>
      <w:r w:rsidRPr="008E360B">
        <w:rPr>
          <w:rFonts w:hint="eastAsia"/>
        </w:rPr>
        <w:t>1</w:t>
      </w:r>
      <w:r>
        <w:rPr>
          <w:rFonts w:hint="eastAsia"/>
        </w:rPr>
        <w:t xml:space="preserve"> </w:t>
      </w:r>
      <w:r w:rsidRPr="008E360B">
        <w:rPr>
          <w:rFonts w:hint="eastAsia"/>
        </w:rPr>
        <w:t>s</w:t>
      </w:r>
      <w:r>
        <w:rPr>
          <w:rFonts w:hint="eastAsia"/>
        </w:rPr>
        <w:t xml:space="preserve"> </w:t>
      </w:r>
      <w:r w:rsidRPr="008E360B">
        <w:rPr>
          <w:rFonts w:hint="eastAsia"/>
        </w:rPr>
        <w:t>的实际荷电状态数值</w:t>
      </w:r>
      <w:r>
        <w:rPr>
          <w:rFonts w:hint="eastAsia"/>
        </w:rPr>
        <w:t>；</w:t>
      </w:r>
    </w:p>
    <w:p w:rsidR="00F5791D" w:rsidRPr="00F5791D" w:rsidRDefault="006222F1" w:rsidP="00AB78C4">
      <w:pPr>
        <w:pStyle w:val="afffff5"/>
        <w:spacing w:line="288" w:lineRule="auto"/>
        <w:ind w:firstLine="420"/>
      </w:pPr>
      <w:proofErr w:type="spellStart"/>
      <w:r w:rsidRPr="008E360B">
        <w:rPr>
          <w:rFonts w:ascii="Times New Roman"/>
          <w:i/>
        </w:rPr>
        <w:t>SOC</w:t>
      </w:r>
      <w:proofErr w:type="gramStart"/>
      <w:r w:rsidR="00BC2282">
        <w:rPr>
          <w:rFonts w:ascii="Times New Roman"/>
          <w:i/>
        </w:rPr>
        <w:t>’</w:t>
      </w:r>
      <w:proofErr w:type="gramEnd"/>
      <w:r w:rsidRPr="008E360B">
        <w:rPr>
          <w:rFonts w:ascii="Times New Roman"/>
          <w:vertAlign w:val="subscript"/>
        </w:rPr>
        <w:t>n</w:t>
      </w:r>
      <w:proofErr w:type="spellEnd"/>
      <w:r w:rsidRPr="008E360B">
        <w:rPr>
          <w:rFonts w:ascii="Times New Roman"/>
        </w:rPr>
        <w:t>——</w:t>
      </w:r>
      <w:r w:rsidR="00BC2282">
        <w:rPr>
          <w:rFonts w:hint="eastAsia"/>
        </w:rPr>
        <w:t>放</w:t>
      </w:r>
      <w:r w:rsidRPr="008E360B">
        <w:rPr>
          <w:rFonts w:hint="eastAsia"/>
        </w:rPr>
        <w:t>电</w:t>
      </w:r>
      <w:r>
        <w:rPr>
          <w:rFonts w:hint="eastAsia"/>
        </w:rPr>
        <w:t xml:space="preserve"> </w:t>
      </w:r>
      <w:r w:rsidRPr="008E360B">
        <w:rPr>
          <w:rFonts w:hint="eastAsia"/>
        </w:rPr>
        <w:t>1</w:t>
      </w:r>
      <w:r>
        <w:rPr>
          <w:rFonts w:hint="eastAsia"/>
        </w:rPr>
        <w:t xml:space="preserve"> </w:t>
      </w:r>
      <w:r w:rsidRPr="008E360B">
        <w:rPr>
          <w:rFonts w:hint="eastAsia"/>
        </w:rPr>
        <w:t>s</w:t>
      </w:r>
      <w:r>
        <w:rPr>
          <w:rFonts w:hint="eastAsia"/>
        </w:rPr>
        <w:t xml:space="preserve"> </w:t>
      </w:r>
      <w:r w:rsidRPr="008E360B">
        <w:rPr>
          <w:rFonts w:hint="eastAsia"/>
        </w:rPr>
        <w:t>荷电状态数值。</w:t>
      </w:r>
    </w:p>
    <w:p w:rsidR="00224536" w:rsidRDefault="00224536" w:rsidP="00AB78C4">
      <w:pPr>
        <w:pStyle w:val="afff4"/>
        <w:spacing w:before="120" w:after="120" w:line="288" w:lineRule="auto"/>
      </w:pPr>
      <w:r>
        <w:t>电流测量误差</w:t>
      </w:r>
    </w:p>
    <w:p w:rsidR="00224536" w:rsidRDefault="006708B9" w:rsidP="00AB78C4">
      <w:pPr>
        <w:pStyle w:val="afffff5"/>
        <w:spacing w:line="288" w:lineRule="auto"/>
        <w:ind w:firstLine="420"/>
      </w:pPr>
      <w:r>
        <w:rPr>
          <w:rFonts w:hint="eastAsia"/>
        </w:rPr>
        <w:t>在测试过程中</w:t>
      </w:r>
      <w:r w:rsidRPr="00224536">
        <w:rPr>
          <w:rFonts w:hint="eastAsia"/>
        </w:rPr>
        <w:t>记录电池管理系统</w:t>
      </w:r>
      <w:r>
        <w:rPr>
          <w:rFonts w:hint="eastAsia"/>
        </w:rPr>
        <w:t>电流</w:t>
      </w:r>
      <w:r w:rsidRPr="00224536">
        <w:rPr>
          <w:rFonts w:hint="eastAsia"/>
        </w:rPr>
        <w:t>读数</w:t>
      </w:r>
      <w:r>
        <w:rPr>
          <w:rFonts w:hint="eastAsia"/>
        </w:rPr>
        <w:t xml:space="preserve"> </w:t>
      </w:r>
      <w:r>
        <w:rPr>
          <w:rFonts w:ascii="Times New Roman" w:hint="eastAsia"/>
          <w:i/>
        </w:rPr>
        <w:t>I</w:t>
      </w:r>
      <w:r w:rsidRPr="006B5D2E">
        <w:rPr>
          <w:rFonts w:ascii="Times New Roman"/>
          <w:vertAlign w:val="subscript"/>
        </w:rPr>
        <w:t>1</w:t>
      </w:r>
      <w:r>
        <w:rPr>
          <w:rFonts w:hint="eastAsia"/>
        </w:rPr>
        <w:t xml:space="preserve"> </w:t>
      </w:r>
      <w:r w:rsidRPr="00224536">
        <w:rPr>
          <w:rFonts w:hint="eastAsia"/>
        </w:rPr>
        <w:t>及检测设备</w:t>
      </w:r>
      <w:r w:rsidR="00750D0E">
        <w:rPr>
          <w:rFonts w:hint="eastAsia"/>
        </w:rPr>
        <w:t>电流</w:t>
      </w:r>
      <w:r w:rsidRPr="00224536">
        <w:rPr>
          <w:rFonts w:hint="eastAsia"/>
        </w:rPr>
        <w:t>读数</w:t>
      </w:r>
      <w:r>
        <w:rPr>
          <w:rFonts w:hint="eastAsia"/>
        </w:rPr>
        <w:t xml:space="preserve"> </w:t>
      </w:r>
      <w:r w:rsidR="00750D0E">
        <w:rPr>
          <w:rFonts w:ascii="Times New Roman" w:hint="eastAsia"/>
          <w:i/>
        </w:rPr>
        <w:t>I</w:t>
      </w:r>
      <w:r w:rsidRPr="006B5D2E">
        <w:rPr>
          <w:rFonts w:ascii="Times New Roman"/>
          <w:vertAlign w:val="subscript"/>
        </w:rPr>
        <w:t>2</w:t>
      </w:r>
      <w:r>
        <w:rPr>
          <w:rFonts w:hint="eastAsia"/>
        </w:rPr>
        <w:t>，</w:t>
      </w:r>
      <w:r w:rsidRPr="00224536">
        <w:rPr>
          <w:rFonts w:hint="eastAsia"/>
        </w:rPr>
        <w:t>根据</w:t>
      </w:r>
      <w:r>
        <w:rPr>
          <w:rFonts w:hint="eastAsia"/>
        </w:rPr>
        <w:t>公式（</w:t>
      </w:r>
      <w:r w:rsidR="00416FA9">
        <w:rPr>
          <w:rFonts w:hint="eastAsia"/>
        </w:rPr>
        <w:t>7</w:t>
      </w:r>
      <w:r>
        <w:rPr>
          <w:rFonts w:hint="eastAsia"/>
        </w:rPr>
        <w:t>）</w:t>
      </w:r>
      <w:r w:rsidRPr="00224536">
        <w:rPr>
          <w:rFonts w:hint="eastAsia"/>
        </w:rPr>
        <w:t>计算电压测量误差</w:t>
      </w:r>
      <w:r>
        <w:rPr>
          <w:rFonts w:hint="eastAsia"/>
        </w:rPr>
        <w:t>：</w:t>
      </w:r>
    </w:p>
    <w:p w:rsidR="005D49EF" w:rsidRDefault="005D49EF" w:rsidP="00AB78C4">
      <w:pPr>
        <w:pStyle w:val="afffffff1"/>
        <w:spacing w:line="288" w:lineRule="auto"/>
      </w:pPr>
      <w:r>
        <w:tab/>
      </w:r>
      <m:oMath>
        <m:sSub>
          <m:sSubPr>
            <m:ctrlPr>
              <w:rPr>
                <w:rFonts w:ascii="Cambria Math" w:hAnsi="Cambria Math"/>
              </w:rPr>
            </m:ctrlPr>
          </m:sSubPr>
          <m:e>
            <m:r>
              <w:rPr>
                <w:rFonts w:ascii="Cambria Math" w:hAnsi="Cambria Math"/>
              </w:rPr>
              <m:t>I</m:t>
            </m:r>
          </m:e>
          <m:sub>
            <m:r>
              <w:rPr>
                <w:rFonts w:ascii="Cambria Math" w:hAnsi="Cambria Math"/>
              </w:rPr>
              <m:t>acc</m:t>
            </m:r>
          </m:sub>
        </m:sSub>
        <m:r>
          <m:rPr>
            <m:sty m:val="p"/>
          </m:rP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num>
          <m:den>
            <m:sSub>
              <m:sSubPr>
                <m:ctrlPr>
                  <w:rPr>
                    <w:rFonts w:ascii="Cambria Math" w:hAnsi="Cambria Math"/>
                    <w:i/>
                  </w:rPr>
                </m:ctrlPr>
              </m:sSubPr>
              <m:e>
                <m:r>
                  <w:rPr>
                    <w:rFonts w:ascii="Cambria Math" w:hAnsi="Cambria Math"/>
                  </w:rPr>
                  <m:t>I</m:t>
                </m:r>
              </m:e>
              <m:sub>
                <m:r>
                  <w:rPr>
                    <w:rFonts w:ascii="Cambria Math" w:hAnsi="Cambria Math"/>
                  </w:rPr>
                  <m:t>2</m:t>
                </m:r>
              </m:sub>
            </m:sSub>
          </m:den>
        </m:f>
        <m:r>
          <w:rPr>
            <w:rFonts w:ascii="Cambria Math" w:hAnsi="Cambria Math"/>
          </w:rPr>
          <m:t>×100%</m:t>
        </m:r>
      </m:oMath>
      <w:r w:rsidRPr="005D49EF">
        <w:rPr>
          <w:rFonts w:ascii="微软雅黑" w:eastAsia="微软雅黑" w:hAnsi="微软雅黑"/>
        </w:rPr>
        <w:tab/>
      </w:r>
      <w:r>
        <w:t>(</w:t>
      </w:r>
      <w:r>
        <w:fldChar w:fldCharType="begin"/>
      </w:r>
      <w:r>
        <w:instrText xml:space="preserve"> AUTONUM </w:instrText>
      </w:r>
      <w:r>
        <w:fldChar w:fldCharType="end"/>
      </w:r>
      <w:r>
        <w:t>)</w:t>
      </w:r>
    </w:p>
    <w:p w:rsidR="005D49EF" w:rsidRDefault="005D49EF" w:rsidP="00AB78C4">
      <w:pPr>
        <w:pStyle w:val="afffff4"/>
        <w:spacing w:line="288" w:lineRule="auto"/>
        <w:ind w:firstLine="420"/>
      </w:pPr>
      <w:r>
        <w:rPr>
          <w:rFonts w:hint="eastAsia"/>
        </w:rPr>
        <w:t>式中：</w:t>
      </w:r>
    </w:p>
    <w:p w:rsidR="00392EFB" w:rsidRDefault="00392EFB" w:rsidP="00AB78C4">
      <w:pPr>
        <w:pStyle w:val="afffff5"/>
        <w:spacing w:line="288" w:lineRule="auto"/>
        <w:ind w:firstLine="420"/>
      </w:pPr>
      <w:proofErr w:type="spellStart"/>
      <w:r>
        <w:rPr>
          <w:rFonts w:ascii="Times New Roman" w:hint="eastAsia"/>
          <w:i/>
        </w:rPr>
        <w:t>I</w:t>
      </w:r>
      <w:r w:rsidRPr="00224536">
        <w:rPr>
          <w:rFonts w:ascii="Times New Roman"/>
          <w:vertAlign w:val="subscript"/>
        </w:rPr>
        <w:t>acc</w:t>
      </w:r>
      <w:proofErr w:type="spellEnd"/>
      <w:r w:rsidRPr="00224536">
        <w:rPr>
          <w:rFonts w:ascii="Times New Roman"/>
        </w:rPr>
        <w:t>——</w:t>
      </w:r>
      <w:r>
        <w:rPr>
          <w:rFonts w:hint="eastAsia"/>
        </w:rPr>
        <w:t>电池管理系统电流测量误差；</w:t>
      </w:r>
    </w:p>
    <w:p w:rsidR="00392EFB" w:rsidRDefault="00392EFB" w:rsidP="00AB78C4">
      <w:pPr>
        <w:pStyle w:val="afffff5"/>
        <w:spacing w:line="288" w:lineRule="auto"/>
        <w:ind w:firstLine="420"/>
      </w:pPr>
      <w:r>
        <w:rPr>
          <w:rFonts w:ascii="Times New Roman" w:hint="eastAsia"/>
          <w:i/>
        </w:rPr>
        <w:t>I</w:t>
      </w:r>
      <w:r w:rsidRPr="00224536">
        <w:rPr>
          <w:rFonts w:ascii="Times New Roman"/>
          <w:vertAlign w:val="subscript"/>
        </w:rPr>
        <w:t>1</w:t>
      </w:r>
      <w:r w:rsidRPr="00224536">
        <w:rPr>
          <w:rFonts w:ascii="Times New Roman"/>
        </w:rPr>
        <w:t>——</w:t>
      </w:r>
      <w:r>
        <w:rPr>
          <w:rFonts w:hint="eastAsia"/>
        </w:rPr>
        <w:t>电池管理系统电流，单位为</w:t>
      </w:r>
      <w:bookmarkStart w:id="234" w:name="OLE_LINK71"/>
      <w:bookmarkStart w:id="235" w:name="OLE_LINK72"/>
      <w:r w:rsidRPr="00392EFB">
        <w:rPr>
          <w:rFonts w:hint="eastAsia"/>
        </w:rPr>
        <w:t>安培</w:t>
      </w:r>
      <w:r>
        <w:rPr>
          <w:rFonts w:hint="eastAsia"/>
        </w:rPr>
        <w:t>（A）</w:t>
      </w:r>
      <w:bookmarkEnd w:id="234"/>
      <w:bookmarkEnd w:id="235"/>
      <w:r>
        <w:rPr>
          <w:rFonts w:hint="eastAsia"/>
        </w:rPr>
        <w:t>；</w:t>
      </w:r>
    </w:p>
    <w:p w:rsidR="001B2645" w:rsidRPr="001B2645" w:rsidRDefault="00392EFB" w:rsidP="00AB78C4">
      <w:pPr>
        <w:pStyle w:val="afffff5"/>
        <w:spacing w:line="288" w:lineRule="auto"/>
        <w:ind w:firstLine="420"/>
      </w:pPr>
      <w:r>
        <w:rPr>
          <w:rFonts w:ascii="Times New Roman" w:hint="eastAsia"/>
          <w:i/>
        </w:rPr>
        <w:lastRenderedPageBreak/>
        <w:t>I</w:t>
      </w:r>
      <w:r w:rsidRPr="00224536">
        <w:rPr>
          <w:rFonts w:ascii="Times New Roman"/>
          <w:vertAlign w:val="subscript"/>
        </w:rPr>
        <w:t>2</w:t>
      </w:r>
      <w:r w:rsidRPr="00224536">
        <w:rPr>
          <w:rFonts w:ascii="Times New Roman"/>
        </w:rPr>
        <w:t>——</w:t>
      </w:r>
      <w:r>
        <w:rPr>
          <w:rFonts w:hint="eastAsia"/>
        </w:rPr>
        <w:t>检测设备电流，单位为安培（</w:t>
      </w:r>
      <w:r>
        <w:t>A</w:t>
      </w:r>
      <w:r>
        <w:rPr>
          <w:rFonts w:hint="eastAsia"/>
        </w:rPr>
        <w:t>）。</w:t>
      </w:r>
    </w:p>
    <w:p w:rsidR="00224536" w:rsidRDefault="00224536" w:rsidP="00AB78C4">
      <w:pPr>
        <w:pStyle w:val="afff4"/>
        <w:spacing w:before="120" w:after="120" w:line="288" w:lineRule="auto"/>
      </w:pPr>
      <w:r>
        <w:t>总电压测量误差</w:t>
      </w:r>
    </w:p>
    <w:p w:rsidR="00224536" w:rsidRDefault="00224536" w:rsidP="00AB78C4">
      <w:pPr>
        <w:pStyle w:val="afffff5"/>
        <w:spacing w:line="288" w:lineRule="auto"/>
        <w:ind w:firstLine="420"/>
      </w:pPr>
      <w:bookmarkStart w:id="236" w:name="OLE_LINK67"/>
      <w:bookmarkStart w:id="237" w:name="OLE_LINK68"/>
      <w:r>
        <w:rPr>
          <w:rFonts w:hint="eastAsia"/>
        </w:rPr>
        <w:t>在测试过程中</w:t>
      </w:r>
      <w:r w:rsidRPr="00224536">
        <w:rPr>
          <w:rFonts w:hint="eastAsia"/>
        </w:rPr>
        <w:t>记录电池管理系统电压读数</w:t>
      </w:r>
      <w:r>
        <w:rPr>
          <w:rFonts w:hint="eastAsia"/>
        </w:rPr>
        <w:t xml:space="preserve"> </w:t>
      </w:r>
      <w:r w:rsidRPr="006B5D2E">
        <w:rPr>
          <w:rFonts w:ascii="Times New Roman"/>
          <w:i/>
        </w:rPr>
        <w:t>U</w:t>
      </w:r>
      <w:bookmarkStart w:id="238" w:name="OLE_LINK65"/>
      <w:bookmarkStart w:id="239" w:name="OLE_LINK66"/>
      <w:r w:rsidRPr="006B5D2E">
        <w:rPr>
          <w:rFonts w:ascii="Times New Roman"/>
          <w:vertAlign w:val="subscript"/>
        </w:rPr>
        <w:t>1</w:t>
      </w:r>
      <w:bookmarkEnd w:id="238"/>
      <w:bookmarkEnd w:id="239"/>
      <w:r>
        <w:rPr>
          <w:rFonts w:hint="eastAsia"/>
        </w:rPr>
        <w:t xml:space="preserve"> </w:t>
      </w:r>
      <w:r w:rsidRPr="00224536">
        <w:rPr>
          <w:rFonts w:hint="eastAsia"/>
        </w:rPr>
        <w:t>及检测设备总电压读数</w:t>
      </w:r>
      <w:r>
        <w:rPr>
          <w:rFonts w:hint="eastAsia"/>
        </w:rPr>
        <w:t xml:space="preserve"> </w:t>
      </w:r>
      <w:r w:rsidRPr="006B5D2E">
        <w:rPr>
          <w:rFonts w:ascii="Times New Roman"/>
          <w:i/>
        </w:rPr>
        <w:t>U</w:t>
      </w:r>
      <w:r w:rsidRPr="006B5D2E">
        <w:rPr>
          <w:rFonts w:ascii="Times New Roman"/>
          <w:vertAlign w:val="subscript"/>
        </w:rPr>
        <w:t>2</w:t>
      </w:r>
      <w:r>
        <w:rPr>
          <w:rFonts w:hint="eastAsia"/>
        </w:rPr>
        <w:t>，</w:t>
      </w:r>
      <w:r w:rsidRPr="00224536">
        <w:rPr>
          <w:rFonts w:hint="eastAsia"/>
        </w:rPr>
        <w:t>根据</w:t>
      </w:r>
      <w:r>
        <w:rPr>
          <w:rFonts w:hint="eastAsia"/>
        </w:rPr>
        <w:t>公式（</w:t>
      </w:r>
      <w:r w:rsidR="00416FA9">
        <w:rPr>
          <w:rFonts w:hint="eastAsia"/>
        </w:rPr>
        <w:t>8</w:t>
      </w:r>
      <w:r>
        <w:rPr>
          <w:rFonts w:hint="eastAsia"/>
        </w:rPr>
        <w:t>）</w:t>
      </w:r>
      <w:r w:rsidRPr="00224536">
        <w:rPr>
          <w:rFonts w:hint="eastAsia"/>
        </w:rPr>
        <w:t>计算电压测量误差</w:t>
      </w:r>
      <w:r>
        <w:rPr>
          <w:rFonts w:hint="eastAsia"/>
        </w:rPr>
        <w:t>：</w:t>
      </w:r>
      <w:bookmarkEnd w:id="236"/>
      <w:bookmarkEnd w:id="237"/>
    </w:p>
    <w:p w:rsidR="00224536" w:rsidRDefault="00224536" w:rsidP="00AB78C4">
      <w:pPr>
        <w:pStyle w:val="afffffff1"/>
        <w:spacing w:line="288" w:lineRule="auto"/>
      </w:pPr>
      <w:r>
        <w:tab/>
      </w:r>
      <m:oMath>
        <m:sSub>
          <m:sSubPr>
            <m:ctrlPr>
              <w:rPr>
                <w:rFonts w:ascii="Cambria Math" w:hAnsi="Cambria Math"/>
              </w:rPr>
            </m:ctrlPr>
          </m:sSubPr>
          <m:e>
            <m:r>
              <w:rPr>
                <w:rFonts w:ascii="Cambria Math" w:hAnsi="Cambria Math"/>
              </w:rPr>
              <m:t>U</m:t>
            </m:r>
          </m:e>
          <m:sub>
            <m:r>
              <w:rPr>
                <w:rFonts w:ascii="Cambria Math" w:hAnsi="Cambria Math"/>
              </w:rPr>
              <m:t>acc</m:t>
            </m:r>
          </m:sub>
        </m:sSub>
        <m:r>
          <m:rPr>
            <m:sty m:val="p"/>
          </m:rP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m:t>
            </m:r>
          </m:num>
          <m:den>
            <m:sSub>
              <m:sSubPr>
                <m:ctrlPr>
                  <w:rPr>
                    <w:rFonts w:ascii="Cambria Math" w:hAnsi="Cambria Math"/>
                    <w:i/>
                  </w:rPr>
                </m:ctrlPr>
              </m:sSubPr>
              <m:e>
                <m:r>
                  <w:rPr>
                    <w:rFonts w:ascii="Cambria Math" w:hAnsi="Cambria Math"/>
                  </w:rPr>
                  <m:t>U</m:t>
                </m:r>
              </m:e>
              <m:sub>
                <m:r>
                  <w:rPr>
                    <w:rFonts w:ascii="Cambria Math" w:hAnsi="Cambria Math"/>
                  </w:rPr>
                  <m:t>2</m:t>
                </m:r>
              </m:sub>
            </m:sSub>
          </m:den>
        </m:f>
        <m:r>
          <w:rPr>
            <w:rFonts w:ascii="Cambria Math" w:hAnsi="Cambria Math"/>
          </w:rPr>
          <m:t>×100%</m:t>
        </m:r>
      </m:oMath>
      <w:r w:rsidRPr="00224536">
        <w:rPr>
          <w:rFonts w:ascii="微软雅黑" w:eastAsia="微软雅黑"/>
        </w:rPr>
        <w:tab/>
      </w:r>
      <w:r>
        <w:t>(</w:t>
      </w:r>
      <w:r>
        <w:fldChar w:fldCharType="begin"/>
      </w:r>
      <w:r>
        <w:instrText xml:space="preserve"> AUTONUM </w:instrText>
      </w:r>
      <w:r>
        <w:fldChar w:fldCharType="end"/>
      </w:r>
      <w:r>
        <w:t>)</w:t>
      </w:r>
    </w:p>
    <w:p w:rsidR="00224536" w:rsidRDefault="00224536" w:rsidP="00AB78C4">
      <w:pPr>
        <w:pStyle w:val="afffff4"/>
        <w:spacing w:line="288" w:lineRule="auto"/>
        <w:ind w:firstLine="420"/>
      </w:pPr>
      <w:r>
        <w:rPr>
          <w:rFonts w:hint="eastAsia"/>
        </w:rPr>
        <w:t>式中：</w:t>
      </w:r>
    </w:p>
    <w:p w:rsidR="00224536" w:rsidRDefault="00224536" w:rsidP="00AB78C4">
      <w:pPr>
        <w:pStyle w:val="afffff5"/>
        <w:spacing w:line="288" w:lineRule="auto"/>
        <w:ind w:firstLine="420"/>
      </w:pPr>
      <w:bookmarkStart w:id="240" w:name="OLE_LINK69"/>
      <w:bookmarkStart w:id="241" w:name="OLE_LINK70"/>
      <w:proofErr w:type="spellStart"/>
      <w:r w:rsidRPr="00224536">
        <w:rPr>
          <w:rFonts w:ascii="Times New Roman"/>
          <w:i/>
        </w:rPr>
        <w:t>U</w:t>
      </w:r>
      <w:r w:rsidRPr="00224536">
        <w:rPr>
          <w:rFonts w:ascii="Times New Roman"/>
          <w:vertAlign w:val="subscript"/>
        </w:rPr>
        <w:t>acc</w:t>
      </w:r>
      <w:proofErr w:type="spellEnd"/>
      <w:r w:rsidRPr="00224536">
        <w:rPr>
          <w:rFonts w:ascii="Times New Roman"/>
        </w:rPr>
        <w:t>——</w:t>
      </w:r>
      <w:r>
        <w:rPr>
          <w:rFonts w:hint="eastAsia"/>
        </w:rPr>
        <w:t>电池管理系统电压测量误差；</w:t>
      </w:r>
    </w:p>
    <w:p w:rsidR="00224536" w:rsidRDefault="00224536" w:rsidP="00AB78C4">
      <w:pPr>
        <w:pStyle w:val="afffff5"/>
        <w:spacing w:line="288" w:lineRule="auto"/>
        <w:ind w:firstLine="420"/>
      </w:pPr>
      <w:r w:rsidRPr="00224536">
        <w:rPr>
          <w:rFonts w:ascii="Times New Roman"/>
          <w:i/>
        </w:rPr>
        <w:t>U</w:t>
      </w:r>
      <w:r w:rsidRPr="00224536">
        <w:rPr>
          <w:rFonts w:ascii="Times New Roman"/>
          <w:vertAlign w:val="subscript"/>
        </w:rPr>
        <w:t>1</w:t>
      </w:r>
      <w:r w:rsidRPr="00224536">
        <w:rPr>
          <w:rFonts w:ascii="Times New Roman"/>
        </w:rPr>
        <w:t>——</w:t>
      </w:r>
      <w:r>
        <w:rPr>
          <w:rFonts w:hint="eastAsia"/>
        </w:rPr>
        <w:t>电池管理系统电压，单位为伏特（V）；</w:t>
      </w:r>
    </w:p>
    <w:p w:rsidR="00224536" w:rsidRPr="00224536" w:rsidRDefault="00224536" w:rsidP="00AB78C4">
      <w:pPr>
        <w:pStyle w:val="afffff5"/>
        <w:spacing w:line="288" w:lineRule="auto"/>
        <w:ind w:firstLine="420"/>
      </w:pPr>
      <w:r w:rsidRPr="00224536">
        <w:rPr>
          <w:rFonts w:ascii="Times New Roman"/>
          <w:i/>
        </w:rPr>
        <w:t>U</w:t>
      </w:r>
      <w:r w:rsidRPr="00224536">
        <w:rPr>
          <w:rFonts w:ascii="Times New Roman"/>
          <w:vertAlign w:val="subscript"/>
        </w:rPr>
        <w:t>2</w:t>
      </w:r>
      <w:r w:rsidRPr="00224536">
        <w:rPr>
          <w:rFonts w:ascii="Times New Roman"/>
        </w:rPr>
        <w:t>——</w:t>
      </w:r>
      <w:r>
        <w:rPr>
          <w:rFonts w:hint="eastAsia"/>
        </w:rPr>
        <w:t>检测设备电压，单位为伏特（V）。</w:t>
      </w:r>
      <w:bookmarkEnd w:id="240"/>
      <w:bookmarkEnd w:id="241"/>
    </w:p>
    <w:p w:rsidR="00491CF9" w:rsidRDefault="003556BA" w:rsidP="00AB78C4">
      <w:pPr>
        <w:pStyle w:val="afff2"/>
        <w:spacing w:before="240" w:after="240" w:line="288" w:lineRule="auto"/>
      </w:pPr>
      <w:bookmarkStart w:id="242" w:name="_Toc183097551"/>
      <w:bookmarkStart w:id="243" w:name="_Toc182302119"/>
      <w:bookmarkStart w:id="244" w:name="_Toc187327088"/>
      <w:bookmarkStart w:id="245" w:name="_Toc182300228"/>
      <w:bookmarkStart w:id="246" w:name="_Toc191650115"/>
      <w:bookmarkStart w:id="247" w:name="_Toc194322710"/>
      <w:bookmarkStart w:id="248" w:name="_Toc187326988"/>
      <w:bookmarkStart w:id="249" w:name="_Toc194588538"/>
      <w:bookmarkStart w:id="250" w:name="_Toc197937682"/>
      <w:r>
        <w:t>检验规则</w:t>
      </w:r>
      <w:bookmarkEnd w:id="242"/>
      <w:bookmarkEnd w:id="243"/>
      <w:bookmarkEnd w:id="244"/>
      <w:bookmarkEnd w:id="245"/>
      <w:bookmarkEnd w:id="246"/>
      <w:bookmarkEnd w:id="247"/>
      <w:bookmarkEnd w:id="248"/>
      <w:bookmarkEnd w:id="249"/>
      <w:bookmarkEnd w:id="250"/>
    </w:p>
    <w:p w:rsidR="00491CF9" w:rsidRDefault="006D4573" w:rsidP="00AB78C4">
      <w:pPr>
        <w:pStyle w:val="afff3"/>
        <w:spacing w:before="120" w:after="120" w:line="288" w:lineRule="auto"/>
      </w:pPr>
      <w:r>
        <w:rPr>
          <w:rFonts w:hint="eastAsia"/>
        </w:rPr>
        <w:t>检验分类</w:t>
      </w:r>
    </w:p>
    <w:p w:rsidR="00491CF9" w:rsidRDefault="006D4573" w:rsidP="00AB78C4">
      <w:pPr>
        <w:pStyle w:val="afffff5"/>
        <w:spacing w:line="288" w:lineRule="auto"/>
        <w:ind w:firstLine="420"/>
      </w:pPr>
      <w:r>
        <w:rPr>
          <w:rFonts w:hint="eastAsia"/>
        </w:rPr>
        <w:t>分为出厂检验和型式检验</w:t>
      </w:r>
      <w:r w:rsidR="003556BA">
        <w:rPr>
          <w:rFonts w:hint="eastAsia"/>
        </w:rPr>
        <w:t>。</w:t>
      </w:r>
    </w:p>
    <w:p w:rsidR="00491CF9" w:rsidRDefault="006D4573" w:rsidP="00AB78C4">
      <w:pPr>
        <w:pStyle w:val="afff3"/>
        <w:spacing w:before="120" w:after="120" w:line="288" w:lineRule="auto"/>
      </w:pPr>
      <w:r>
        <w:rPr>
          <w:rFonts w:hint="eastAsia"/>
        </w:rPr>
        <w:t>检验项目</w:t>
      </w:r>
    </w:p>
    <w:p w:rsidR="00491CF9" w:rsidRDefault="006D4573" w:rsidP="00AB78C4">
      <w:pPr>
        <w:pStyle w:val="afffff5"/>
        <w:spacing w:line="288" w:lineRule="auto"/>
        <w:ind w:firstLine="420"/>
      </w:pPr>
      <w:r>
        <w:rPr>
          <w:rFonts w:hint="eastAsia"/>
        </w:rPr>
        <w:t xml:space="preserve">应符合表 </w:t>
      </w:r>
      <w:r w:rsidR="00416FA9">
        <w:rPr>
          <w:rFonts w:hint="eastAsia"/>
        </w:rPr>
        <w:t>1</w:t>
      </w:r>
      <w:r>
        <w:rPr>
          <w:rFonts w:hint="eastAsia"/>
        </w:rPr>
        <w:t xml:space="preserve"> 的规定</w:t>
      </w:r>
      <w:r w:rsidR="003556BA">
        <w:rPr>
          <w:rFonts w:hint="eastAsia"/>
        </w:rPr>
        <w:t>。</w:t>
      </w:r>
    </w:p>
    <w:p w:rsidR="006D4573" w:rsidRPr="00B849B7" w:rsidRDefault="006D4573" w:rsidP="00AB78C4">
      <w:pPr>
        <w:pStyle w:val="aff8"/>
        <w:spacing w:before="120" w:after="120" w:line="288" w:lineRule="auto"/>
      </w:pPr>
      <w:r w:rsidRPr="00B849B7">
        <w:t>检验项目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9"/>
        <w:gridCol w:w="3123"/>
        <w:gridCol w:w="3122"/>
      </w:tblGrid>
      <w:tr w:rsidR="005149D8" w:rsidRPr="00B849B7" w:rsidTr="00F46E86">
        <w:trPr>
          <w:tblHeader/>
          <w:jc w:val="center"/>
        </w:trPr>
        <w:tc>
          <w:tcPr>
            <w:tcW w:w="3129" w:type="dxa"/>
            <w:tcBorders>
              <w:top w:val="single" w:sz="8" w:space="0" w:color="auto"/>
              <w:bottom w:val="single" w:sz="8" w:space="0" w:color="auto"/>
            </w:tcBorders>
            <w:shd w:val="clear" w:color="auto" w:fill="auto"/>
            <w:vAlign w:val="center"/>
          </w:tcPr>
          <w:p w:rsidR="005149D8" w:rsidRPr="00B849B7" w:rsidRDefault="005149D8" w:rsidP="00AB78C4">
            <w:pPr>
              <w:pStyle w:val="afffffffff9"/>
              <w:spacing w:line="288" w:lineRule="auto"/>
            </w:pPr>
            <w:r w:rsidRPr="00B849B7">
              <w:t>检验项目</w:t>
            </w:r>
          </w:p>
        </w:tc>
        <w:tc>
          <w:tcPr>
            <w:tcW w:w="3123" w:type="dxa"/>
            <w:tcBorders>
              <w:top w:val="single" w:sz="8" w:space="0" w:color="auto"/>
              <w:bottom w:val="single" w:sz="8" w:space="0" w:color="auto"/>
            </w:tcBorders>
            <w:shd w:val="clear" w:color="auto" w:fill="auto"/>
            <w:vAlign w:val="center"/>
          </w:tcPr>
          <w:p w:rsidR="005149D8" w:rsidRPr="00B849B7" w:rsidRDefault="005149D8" w:rsidP="00AB78C4">
            <w:pPr>
              <w:pStyle w:val="afffffffff9"/>
              <w:spacing w:line="288" w:lineRule="auto"/>
            </w:pPr>
            <w:r w:rsidRPr="00B849B7">
              <w:t>出厂检验</w:t>
            </w:r>
          </w:p>
        </w:tc>
        <w:tc>
          <w:tcPr>
            <w:tcW w:w="3122" w:type="dxa"/>
            <w:tcBorders>
              <w:top w:val="single" w:sz="8" w:space="0" w:color="auto"/>
              <w:bottom w:val="single" w:sz="8" w:space="0" w:color="auto"/>
            </w:tcBorders>
            <w:shd w:val="clear" w:color="auto" w:fill="auto"/>
            <w:vAlign w:val="center"/>
          </w:tcPr>
          <w:p w:rsidR="005149D8" w:rsidRPr="00B849B7" w:rsidRDefault="005149D8" w:rsidP="00AB78C4">
            <w:pPr>
              <w:pStyle w:val="afffffffff9"/>
              <w:spacing w:line="288" w:lineRule="auto"/>
            </w:pPr>
            <w:r w:rsidRPr="00B849B7">
              <w:t>型式检验</w:t>
            </w:r>
          </w:p>
        </w:tc>
      </w:tr>
      <w:tr w:rsidR="005149D8" w:rsidRPr="00B849B7" w:rsidTr="00F46E86">
        <w:trPr>
          <w:jc w:val="center"/>
        </w:trPr>
        <w:tc>
          <w:tcPr>
            <w:tcW w:w="3129" w:type="dxa"/>
            <w:tcBorders>
              <w:top w:val="single" w:sz="8" w:space="0" w:color="auto"/>
            </w:tcBorders>
            <w:shd w:val="clear" w:color="auto" w:fill="auto"/>
            <w:vAlign w:val="center"/>
          </w:tcPr>
          <w:p w:rsidR="005149D8" w:rsidRPr="00B849B7" w:rsidRDefault="00F46E86" w:rsidP="00AB78C4">
            <w:pPr>
              <w:pStyle w:val="afffffffff9"/>
              <w:spacing w:line="288" w:lineRule="auto"/>
            </w:pPr>
            <w:r w:rsidRPr="00B849B7">
              <w:rPr>
                <w:rFonts w:hint="eastAsia"/>
              </w:rPr>
              <w:t>气味</w:t>
            </w:r>
            <w:r w:rsidRPr="00B849B7">
              <w:t>和外观</w:t>
            </w:r>
          </w:p>
        </w:tc>
        <w:tc>
          <w:tcPr>
            <w:tcW w:w="3123" w:type="dxa"/>
            <w:tcBorders>
              <w:top w:val="single" w:sz="8" w:space="0" w:color="auto"/>
            </w:tcBorders>
            <w:shd w:val="clear" w:color="auto" w:fill="auto"/>
            <w:vAlign w:val="center"/>
          </w:tcPr>
          <w:p w:rsidR="005149D8" w:rsidRPr="00B849B7" w:rsidRDefault="00D62B6C" w:rsidP="00AB78C4">
            <w:pPr>
              <w:pStyle w:val="afffffffff9"/>
              <w:spacing w:line="288" w:lineRule="auto"/>
            </w:pPr>
            <w:r w:rsidRPr="00B849B7">
              <w:rPr>
                <w:rFonts w:hAnsi="宋体"/>
              </w:rPr>
              <w:t>√</w:t>
            </w:r>
          </w:p>
        </w:tc>
        <w:tc>
          <w:tcPr>
            <w:tcW w:w="3122" w:type="dxa"/>
            <w:tcBorders>
              <w:top w:val="single" w:sz="8" w:space="0" w:color="auto"/>
            </w:tcBorders>
            <w:shd w:val="clear" w:color="auto" w:fill="auto"/>
            <w:vAlign w:val="center"/>
          </w:tcPr>
          <w:p w:rsidR="005149D8" w:rsidRPr="00B849B7" w:rsidRDefault="00416FA9" w:rsidP="00AB78C4">
            <w:pPr>
              <w:pStyle w:val="afffffffff9"/>
              <w:spacing w:line="288" w:lineRule="auto"/>
              <w:rPr>
                <w:rFonts w:hAnsi="宋体"/>
              </w:rPr>
            </w:pPr>
            <w:bookmarkStart w:id="251" w:name="OLE_LINK94"/>
            <w:r w:rsidRPr="00B849B7">
              <w:rPr>
                <w:rFonts w:hAnsi="宋体"/>
              </w:rPr>
              <w:t>√</w:t>
            </w:r>
            <w:bookmarkEnd w:id="251"/>
          </w:p>
        </w:tc>
      </w:tr>
      <w:tr w:rsidR="00577F22" w:rsidRPr="00B849B7" w:rsidTr="00F46E86">
        <w:trPr>
          <w:jc w:val="center"/>
        </w:trPr>
        <w:tc>
          <w:tcPr>
            <w:tcW w:w="3129" w:type="dxa"/>
            <w:shd w:val="clear" w:color="auto" w:fill="auto"/>
            <w:vAlign w:val="center"/>
          </w:tcPr>
          <w:p w:rsidR="00577F22" w:rsidRPr="00B849B7" w:rsidRDefault="00577F22" w:rsidP="00AB78C4">
            <w:pPr>
              <w:pStyle w:val="afffffffff9"/>
              <w:spacing w:line="288" w:lineRule="auto"/>
            </w:pPr>
            <w:r w:rsidRPr="00B849B7">
              <w:rPr>
                <w:rFonts w:hint="eastAsia"/>
              </w:rPr>
              <w:t>绝缘性能</w:t>
            </w:r>
          </w:p>
        </w:tc>
        <w:tc>
          <w:tcPr>
            <w:tcW w:w="3123" w:type="dxa"/>
            <w:shd w:val="clear" w:color="auto" w:fill="auto"/>
            <w:vAlign w:val="center"/>
          </w:tcPr>
          <w:p w:rsidR="00577F22" w:rsidRPr="00B849B7" w:rsidRDefault="00D62B6C" w:rsidP="00AB78C4">
            <w:pPr>
              <w:pStyle w:val="afffffffff9"/>
              <w:spacing w:line="288" w:lineRule="auto"/>
            </w:pPr>
            <w:r w:rsidRPr="00B849B7">
              <w:rPr>
                <w:rFonts w:hAnsi="宋体"/>
              </w:rPr>
              <w:t>√</w:t>
            </w:r>
          </w:p>
        </w:tc>
        <w:tc>
          <w:tcPr>
            <w:tcW w:w="3122" w:type="dxa"/>
            <w:shd w:val="clear" w:color="auto" w:fill="auto"/>
            <w:vAlign w:val="center"/>
          </w:tcPr>
          <w:p w:rsidR="00577F22" w:rsidRPr="00B849B7" w:rsidRDefault="00416FA9" w:rsidP="00AB78C4">
            <w:pPr>
              <w:pStyle w:val="afffffffff9"/>
              <w:spacing w:line="288" w:lineRule="auto"/>
            </w:pPr>
            <w:r w:rsidRPr="00B849B7">
              <w:rPr>
                <w:rFonts w:hAnsi="宋体"/>
              </w:rPr>
              <w:t>√</w:t>
            </w:r>
          </w:p>
        </w:tc>
      </w:tr>
      <w:tr w:rsidR="00577F22" w:rsidRPr="00B849B7" w:rsidTr="00F46E86">
        <w:trPr>
          <w:jc w:val="center"/>
        </w:trPr>
        <w:tc>
          <w:tcPr>
            <w:tcW w:w="3129" w:type="dxa"/>
            <w:shd w:val="clear" w:color="auto" w:fill="auto"/>
            <w:vAlign w:val="center"/>
          </w:tcPr>
          <w:p w:rsidR="00577F22" w:rsidRPr="00B849B7" w:rsidRDefault="00F46E86" w:rsidP="00AB78C4">
            <w:pPr>
              <w:pStyle w:val="afffffffff9"/>
              <w:spacing w:line="288" w:lineRule="auto"/>
            </w:pPr>
            <w:r w:rsidRPr="00B849B7">
              <w:rPr>
                <w:rFonts w:hint="eastAsia"/>
              </w:rPr>
              <w:t>容量</w:t>
            </w:r>
          </w:p>
        </w:tc>
        <w:tc>
          <w:tcPr>
            <w:tcW w:w="3123" w:type="dxa"/>
            <w:shd w:val="clear" w:color="auto" w:fill="auto"/>
            <w:vAlign w:val="center"/>
          </w:tcPr>
          <w:p w:rsidR="00577F22" w:rsidRPr="00B849B7" w:rsidRDefault="00D62B6C" w:rsidP="00AB78C4">
            <w:pPr>
              <w:pStyle w:val="afffffffff9"/>
              <w:spacing w:line="288" w:lineRule="auto"/>
            </w:pPr>
            <w:r w:rsidRPr="00B849B7">
              <w:rPr>
                <w:rFonts w:hAnsi="宋体"/>
              </w:rPr>
              <w:t>√</w:t>
            </w:r>
          </w:p>
        </w:tc>
        <w:tc>
          <w:tcPr>
            <w:tcW w:w="3122" w:type="dxa"/>
            <w:shd w:val="clear" w:color="auto" w:fill="auto"/>
            <w:vAlign w:val="center"/>
          </w:tcPr>
          <w:p w:rsidR="00577F22" w:rsidRPr="00B849B7" w:rsidRDefault="00416FA9" w:rsidP="00AB78C4">
            <w:pPr>
              <w:pStyle w:val="afffffffff9"/>
              <w:spacing w:line="288" w:lineRule="auto"/>
            </w:pPr>
            <w:r w:rsidRPr="00B849B7">
              <w:rPr>
                <w:rFonts w:hAnsi="宋体"/>
              </w:rPr>
              <w:t>√</w:t>
            </w:r>
          </w:p>
        </w:tc>
      </w:tr>
      <w:tr w:rsidR="00577F22" w:rsidRPr="00B849B7" w:rsidTr="00F46E86">
        <w:trPr>
          <w:jc w:val="center"/>
        </w:trPr>
        <w:tc>
          <w:tcPr>
            <w:tcW w:w="3129" w:type="dxa"/>
            <w:shd w:val="clear" w:color="auto" w:fill="auto"/>
            <w:vAlign w:val="center"/>
          </w:tcPr>
          <w:p w:rsidR="00577F22" w:rsidRPr="00B849B7" w:rsidRDefault="00F46E86" w:rsidP="00AB78C4">
            <w:pPr>
              <w:pStyle w:val="afffffffff9"/>
              <w:spacing w:line="288" w:lineRule="auto"/>
            </w:pPr>
            <w:r w:rsidRPr="00B849B7">
              <w:rPr>
                <w:rFonts w:hint="eastAsia"/>
              </w:rPr>
              <w:t>快充性能</w:t>
            </w:r>
          </w:p>
        </w:tc>
        <w:tc>
          <w:tcPr>
            <w:tcW w:w="3123" w:type="dxa"/>
            <w:shd w:val="clear" w:color="auto" w:fill="auto"/>
            <w:vAlign w:val="center"/>
          </w:tcPr>
          <w:p w:rsidR="00577F22" w:rsidRPr="00B849B7" w:rsidRDefault="00D62B6C" w:rsidP="00AB78C4">
            <w:pPr>
              <w:pStyle w:val="afffffffff9"/>
              <w:spacing w:line="288" w:lineRule="auto"/>
            </w:pPr>
            <w:r w:rsidRPr="00B849B7">
              <w:rPr>
                <w:rFonts w:hAnsi="宋体"/>
              </w:rPr>
              <w:t>√</w:t>
            </w:r>
          </w:p>
        </w:tc>
        <w:tc>
          <w:tcPr>
            <w:tcW w:w="3122" w:type="dxa"/>
            <w:shd w:val="clear" w:color="auto" w:fill="auto"/>
            <w:vAlign w:val="center"/>
          </w:tcPr>
          <w:p w:rsidR="00577F22" w:rsidRPr="00B849B7" w:rsidRDefault="00416FA9" w:rsidP="00AB78C4">
            <w:pPr>
              <w:pStyle w:val="afffffffff9"/>
              <w:spacing w:line="288" w:lineRule="auto"/>
            </w:pPr>
            <w:r w:rsidRPr="00B849B7">
              <w:rPr>
                <w:rFonts w:hAnsi="宋体"/>
              </w:rPr>
              <w:t>√</w:t>
            </w:r>
          </w:p>
        </w:tc>
      </w:tr>
      <w:tr w:rsidR="00F46E86" w:rsidRPr="00B849B7" w:rsidTr="00F46E86">
        <w:trPr>
          <w:jc w:val="center"/>
        </w:trPr>
        <w:tc>
          <w:tcPr>
            <w:tcW w:w="3129" w:type="dxa"/>
            <w:shd w:val="clear" w:color="auto" w:fill="auto"/>
            <w:vAlign w:val="center"/>
          </w:tcPr>
          <w:p w:rsidR="00F46E86" w:rsidRPr="00B849B7" w:rsidRDefault="00F46E86" w:rsidP="00AB78C4">
            <w:pPr>
              <w:pStyle w:val="afffffffff9"/>
              <w:spacing w:line="288" w:lineRule="auto"/>
            </w:pPr>
            <w:r w:rsidRPr="00B849B7">
              <w:rPr>
                <w:rFonts w:hint="eastAsia"/>
              </w:rPr>
              <w:t>热状态</w:t>
            </w:r>
          </w:p>
        </w:tc>
        <w:tc>
          <w:tcPr>
            <w:tcW w:w="3123" w:type="dxa"/>
            <w:shd w:val="clear" w:color="auto" w:fill="auto"/>
            <w:vAlign w:val="center"/>
          </w:tcPr>
          <w:p w:rsidR="00F46E86" w:rsidRPr="00B849B7" w:rsidRDefault="00D62B6C" w:rsidP="00AB78C4">
            <w:pPr>
              <w:pStyle w:val="afffffffff9"/>
              <w:spacing w:line="288" w:lineRule="auto"/>
            </w:pPr>
            <w:r w:rsidRPr="00B849B7">
              <w:rPr>
                <w:rFonts w:hAnsi="宋体" w:hint="eastAsia"/>
              </w:rPr>
              <w:t>√</w:t>
            </w:r>
          </w:p>
        </w:tc>
        <w:tc>
          <w:tcPr>
            <w:tcW w:w="3122" w:type="dxa"/>
            <w:shd w:val="clear" w:color="auto" w:fill="auto"/>
            <w:vAlign w:val="center"/>
          </w:tcPr>
          <w:p w:rsidR="00F46E86" w:rsidRPr="00B849B7" w:rsidRDefault="00416FA9" w:rsidP="00AB78C4">
            <w:pPr>
              <w:pStyle w:val="afffffffff9"/>
              <w:spacing w:line="288" w:lineRule="auto"/>
            </w:pPr>
            <w:r w:rsidRPr="00B849B7">
              <w:rPr>
                <w:rFonts w:hAnsi="宋体"/>
              </w:rPr>
              <w:t>√</w:t>
            </w:r>
          </w:p>
        </w:tc>
      </w:tr>
      <w:tr w:rsidR="00F46E86" w:rsidRPr="00B849B7" w:rsidTr="00F46E86">
        <w:trPr>
          <w:jc w:val="center"/>
        </w:trPr>
        <w:tc>
          <w:tcPr>
            <w:tcW w:w="3129" w:type="dxa"/>
            <w:shd w:val="clear" w:color="auto" w:fill="auto"/>
            <w:vAlign w:val="center"/>
          </w:tcPr>
          <w:p w:rsidR="00F46E86" w:rsidRPr="00B849B7" w:rsidRDefault="00F46E86" w:rsidP="00AB78C4">
            <w:pPr>
              <w:pStyle w:val="afffffffff9"/>
              <w:spacing w:line="288" w:lineRule="auto"/>
            </w:pPr>
            <w:r w:rsidRPr="00B849B7">
              <w:rPr>
                <w:rFonts w:hint="eastAsia"/>
              </w:rPr>
              <w:t>外壳防护等级</w:t>
            </w:r>
          </w:p>
        </w:tc>
        <w:tc>
          <w:tcPr>
            <w:tcW w:w="3123" w:type="dxa"/>
            <w:shd w:val="clear" w:color="auto" w:fill="auto"/>
            <w:vAlign w:val="center"/>
          </w:tcPr>
          <w:p w:rsidR="00F46E86" w:rsidRPr="00B849B7" w:rsidRDefault="00D62B6C" w:rsidP="00AB78C4">
            <w:pPr>
              <w:pStyle w:val="afffffffff9"/>
              <w:spacing w:line="288" w:lineRule="auto"/>
              <w:rPr>
                <w:rFonts w:hAnsi="宋体"/>
              </w:rPr>
            </w:pPr>
            <w:bookmarkStart w:id="252" w:name="OLE_LINK4"/>
            <w:bookmarkStart w:id="253" w:name="OLE_LINK7"/>
            <w:r w:rsidRPr="00B849B7">
              <w:rPr>
                <w:rFonts w:hAnsi="宋体"/>
              </w:rPr>
              <w:t>—</w:t>
            </w:r>
            <w:bookmarkEnd w:id="252"/>
            <w:bookmarkEnd w:id="253"/>
          </w:p>
        </w:tc>
        <w:tc>
          <w:tcPr>
            <w:tcW w:w="3122" w:type="dxa"/>
            <w:shd w:val="clear" w:color="auto" w:fill="auto"/>
            <w:vAlign w:val="center"/>
          </w:tcPr>
          <w:p w:rsidR="00F46E86" w:rsidRPr="00B849B7" w:rsidRDefault="00416FA9" w:rsidP="00AB78C4">
            <w:pPr>
              <w:pStyle w:val="afffffffff9"/>
              <w:spacing w:line="288" w:lineRule="auto"/>
            </w:pPr>
            <w:r w:rsidRPr="00B849B7">
              <w:rPr>
                <w:rFonts w:hAnsi="宋体"/>
              </w:rPr>
              <w:t>√</w:t>
            </w:r>
          </w:p>
        </w:tc>
      </w:tr>
      <w:tr w:rsidR="00577F22" w:rsidRPr="00B849B7" w:rsidTr="00F46E86">
        <w:trPr>
          <w:jc w:val="center"/>
        </w:trPr>
        <w:tc>
          <w:tcPr>
            <w:tcW w:w="3129" w:type="dxa"/>
            <w:shd w:val="clear" w:color="auto" w:fill="auto"/>
            <w:vAlign w:val="center"/>
          </w:tcPr>
          <w:p w:rsidR="00577F22" w:rsidRPr="00B849B7" w:rsidRDefault="00577F22" w:rsidP="00AB78C4">
            <w:pPr>
              <w:pStyle w:val="afffffffff9"/>
              <w:spacing w:line="288" w:lineRule="auto"/>
            </w:pPr>
            <w:r w:rsidRPr="00B849B7">
              <w:rPr>
                <w:rFonts w:hint="eastAsia"/>
              </w:rPr>
              <w:t>电磁兼容性</w:t>
            </w:r>
          </w:p>
        </w:tc>
        <w:tc>
          <w:tcPr>
            <w:tcW w:w="3123" w:type="dxa"/>
            <w:shd w:val="clear" w:color="auto" w:fill="auto"/>
            <w:vAlign w:val="center"/>
          </w:tcPr>
          <w:p w:rsidR="00577F22" w:rsidRPr="00B849B7" w:rsidRDefault="00D62B6C" w:rsidP="00AB78C4">
            <w:pPr>
              <w:pStyle w:val="afffffffff9"/>
              <w:spacing w:line="288" w:lineRule="auto"/>
            </w:pPr>
            <w:r w:rsidRPr="00B849B7">
              <w:rPr>
                <w:rFonts w:hAnsi="宋体"/>
              </w:rPr>
              <w:t>—</w:t>
            </w:r>
          </w:p>
        </w:tc>
        <w:tc>
          <w:tcPr>
            <w:tcW w:w="3122" w:type="dxa"/>
            <w:shd w:val="clear" w:color="auto" w:fill="auto"/>
            <w:vAlign w:val="center"/>
          </w:tcPr>
          <w:p w:rsidR="00577F22" w:rsidRPr="00B849B7" w:rsidRDefault="00416FA9" w:rsidP="00AB78C4">
            <w:pPr>
              <w:pStyle w:val="afffffffff9"/>
              <w:spacing w:line="288" w:lineRule="auto"/>
            </w:pPr>
            <w:r w:rsidRPr="00B849B7">
              <w:rPr>
                <w:rFonts w:hAnsi="宋体"/>
              </w:rPr>
              <w:t>√</w:t>
            </w:r>
          </w:p>
        </w:tc>
      </w:tr>
      <w:tr w:rsidR="00F46E86" w:rsidRPr="00B849B7" w:rsidTr="00F46E86">
        <w:trPr>
          <w:jc w:val="center"/>
        </w:trPr>
        <w:tc>
          <w:tcPr>
            <w:tcW w:w="3129" w:type="dxa"/>
            <w:shd w:val="clear" w:color="auto" w:fill="auto"/>
            <w:vAlign w:val="center"/>
          </w:tcPr>
          <w:p w:rsidR="00F46E86" w:rsidRPr="00B849B7" w:rsidRDefault="00F46E86" w:rsidP="00AB78C4">
            <w:pPr>
              <w:pStyle w:val="afffffffff9"/>
              <w:spacing w:line="288" w:lineRule="auto"/>
            </w:pPr>
            <w:r w:rsidRPr="00B849B7">
              <w:rPr>
                <w:rFonts w:hint="eastAsia"/>
              </w:rPr>
              <w:t>安全要求</w:t>
            </w:r>
          </w:p>
        </w:tc>
        <w:tc>
          <w:tcPr>
            <w:tcW w:w="3123" w:type="dxa"/>
            <w:shd w:val="clear" w:color="auto" w:fill="auto"/>
            <w:vAlign w:val="center"/>
          </w:tcPr>
          <w:p w:rsidR="00F46E86" w:rsidRPr="00B849B7" w:rsidRDefault="00D62B6C" w:rsidP="00AB78C4">
            <w:pPr>
              <w:pStyle w:val="afffffffff9"/>
              <w:spacing w:line="288" w:lineRule="auto"/>
            </w:pPr>
            <w:r w:rsidRPr="00B849B7">
              <w:rPr>
                <w:rFonts w:hAnsi="宋体" w:hint="eastAsia"/>
              </w:rPr>
              <w:t>√</w:t>
            </w:r>
          </w:p>
        </w:tc>
        <w:tc>
          <w:tcPr>
            <w:tcW w:w="3122" w:type="dxa"/>
            <w:shd w:val="clear" w:color="auto" w:fill="auto"/>
            <w:vAlign w:val="center"/>
          </w:tcPr>
          <w:p w:rsidR="00F46E86" w:rsidRPr="00B849B7" w:rsidRDefault="00416FA9" w:rsidP="00AB78C4">
            <w:pPr>
              <w:pStyle w:val="afffffffff9"/>
              <w:spacing w:line="288" w:lineRule="auto"/>
            </w:pPr>
            <w:r w:rsidRPr="00B849B7">
              <w:rPr>
                <w:rFonts w:hAnsi="宋体"/>
              </w:rPr>
              <w:t>√</w:t>
            </w:r>
          </w:p>
        </w:tc>
      </w:tr>
      <w:tr w:rsidR="00F46E86" w:rsidRPr="00B849B7" w:rsidTr="00F46E86">
        <w:trPr>
          <w:jc w:val="center"/>
        </w:trPr>
        <w:tc>
          <w:tcPr>
            <w:tcW w:w="3129" w:type="dxa"/>
            <w:shd w:val="clear" w:color="auto" w:fill="auto"/>
            <w:vAlign w:val="center"/>
          </w:tcPr>
          <w:p w:rsidR="00F46E86" w:rsidRPr="00B849B7" w:rsidRDefault="00F46E86" w:rsidP="00AB78C4">
            <w:pPr>
              <w:pStyle w:val="afffffffff9"/>
              <w:spacing w:line="288" w:lineRule="auto"/>
            </w:pPr>
            <w:r w:rsidRPr="00B849B7">
              <w:rPr>
                <w:rFonts w:hint="eastAsia"/>
              </w:rPr>
              <w:t>电池管理系统要求</w:t>
            </w:r>
          </w:p>
        </w:tc>
        <w:tc>
          <w:tcPr>
            <w:tcW w:w="3123" w:type="dxa"/>
            <w:shd w:val="clear" w:color="auto" w:fill="auto"/>
            <w:vAlign w:val="center"/>
          </w:tcPr>
          <w:p w:rsidR="00F46E86" w:rsidRPr="00B849B7" w:rsidRDefault="00D62B6C" w:rsidP="00AB78C4">
            <w:pPr>
              <w:pStyle w:val="afffffffff9"/>
              <w:spacing w:line="288" w:lineRule="auto"/>
            </w:pPr>
            <w:r w:rsidRPr="00B849B7">
              <w:rPr>
                <w:rFonts w:hAnsi="宋体"/>
              </w:rPr>
              <w:t>—</w:t>
            </w:r>
          </w:p>
        </w:tc>
        <w:tc>
          <w:tcPr>
            <w:tcW w:w="3122" w:type="dxa"/>
            <w:shd w:val="clear" w:color="auto" w:fill="auto"/>
            <w:vAlign w:val="center"/>
          </w:tcPr>
          <w:p w:rsidR="00F46E86" w:rsidRPr="00B849B7" w:rsidRDefault="00416FA9" w:rsidP="00AB78C4">
            <w:pPr>
              <w:pStyle w:val="afffffffff9"/>
              <w:spacing w:line="288" w:lineRule="auto"/>
            </w:pPr>
            <w:r w:rsidRPr="00B849B7">
              <w:rPr>
                <w:rFonts w:hAnsi="宋体"/>
              </w:rPr>
              <w:t>√</w:t>
            </w:r>
          </w:p>
        </w:tc>
      </w:tr>
      <w:tr w:rsidR="00577F22" w:rsidTr="00F5791D">
        <w:trPr>
          <w:jc w:val="center"/>
        </w:trPr>
        <w:tc>
          <w:tcPr>
            <w:tcW w:w="9374" w:type="dxa"/>
            <w:gridSpan w:val="3"/>
            <w:shd w:val="clear" w:color="auto" w:fill="auto"/>
            <w:vAlign w:val="center"/>
          </w:tcPr>
          <w:p w:rsidR="00577F22" w:rsidRPr="00B849B7" w:rsidRDefault="00577F22" w:rsidP="00AB78C4">
            <w:pPr>
              <w:pStyle w:val="afff8"/>
              <w:spacing w:line="288" w:lineRule="auto"/>
              <w:rPr>
                <w:rFonts w:hAnsi="宋体"/>
              </w:rPr>
            </w:pPr>
            <w:r w:rsidRPr="00B849B7">
              <w:rPr>
                <w:rFonts w:hAnsi="宋体"/>
              </w:rPr>
              <w:t>“√”</w:t>
            </w:r>
            <w:r w:rsidR="00E946C7" w:rsidRPr="00B849B7">
              <w:rPr>
                <w:rFonts w:hAnsi="宋体" w:hint="eastAsia"/>
              </w:rPr>
              <w:t>为必检项，“—”为</w:t>
            </w:r>
            <w:proofErr w:type="gramStart"/>
            <w:r w:rsidR="00E946C7" w:rsidRPr="00B849B7">
              <w:rPr>
                <w:rFonts w:hAnsi="宋体" w:hint="eastAsia"/>
              </w:rPr>
              <w:t>非检项</w:t>
            </w:r>
            <w:proofErr w:type="gramEnd"/>
            <w:r w:rsidR="00E946C7" w:rsidRPr="00B849B7">
              <w:rPr>
                <w:rFonts w:hAnsi="宋体" w:hint="eastAsia"/>
              </w:rPr>
              <w:t>。</w:t>
            </w:r>
          </w:p>
        </w:tc>
      </w:tr>
    </w:tbl>
    <w:p w:rsidR="006D4573" w:rsidRDefault="006D4573" w:rsidP="00AB78C4">
      <w:pPr>
        <w:pStyle w:val="afffff5"/>
        <w:spacing w:line="288" w:lineRule="auto"/>
        <w:ind w:firstLine="420"/>
      </w:pPr>
    </w:p>
    <w:p w:rsidR="00491CF9" w:rsidRDefault="003556BA" w:rsidP="00AB78C4">
      <w:pPr>
        <w:pStyle w:val="afff3"/>
        <w:spacing w:before="120" w:after="120" w:line="288" w:lineRule="auto"/>
      </w:pPr>
      <w:r>
        <w:rPr>
          <w:rFonts w:hint="eastAsia"/>
        </w:rPr>
        <w:t>出厂检验</w:t>
      </w:r>
    </w:p>
    <w:p w:rsidR="00491CF9" w:rsidRDefault="003556BA" w:rsidP="00AB78C4">
      <w:pPr>
        <w:pStyle w:val="afffffffff1"/>
        <w:spacing w:line="288" w:lineRule="auto"/>
      </w:pPr>
      <w:r>
        <w:rPr>
          <w:rFonts w:hint="eastAsia"/>
        </w:rPr>
        <w:t>每</w:t>
      </w:r>
      <w:r w:rsidR="0045401A">
        <w:rPr>
          <w:rFonts w:hint="eastAsia"/>
        </w:rPr>
        <w:t>套</w:t>
      </w:r>
      <w:bookmarkStart w:id="254" w:name="OLE_LINK92"/>
      <w:bookmarkStart w:id="255" w:name="OLE_LINK93"/>
      <w:r w:rsidR="00F46E86">
        <w:rPr>
          <w:rFonts w:hint="eastAsia"/>
        </w:rPr>
        <w:t>动力电池系统</w:t>
      </w:r>
      <w:bookmarkEnd w:id="254"/>
      <w:bookmarkEnd w:id="255"/>
      <w:r>
        <w:rPr>
          <w:rFonts w:hint="eastAsia"/>
        </w:rPr>
        <w:t>应进行出厂检验，并出具产品合格证明后方可出厂。</w:t>
      </w:r>
    </w:p>
    <w:p w:rsidR="00491CF9" w:rsidRDefault="00F46E86" w:rsidP="00AB78C4">
      <w:pPr>
        <w:pStyle w:val="afffffffff1"/>
        <w:spacing w:line="288" w:lineRule="auto"/>
      </w:pPr>
      <w:r>
        <w:rPr>
          <w:rFonts w:hint="eastAsia"/>
        </w:rPr>
        <w:t>若被检动力电池系统</w:t>
      </w:r>
      <w:r w:rsidR="0045401A">
        <w:rPr>
          <w:rFonts w:hint="eastAsia"/>
        </w:rPr>
        <w:t>存在任何一项检验项目不满足要求，则判定为出厂检验不合格</w:t>
      </w:r>
      <w:r w:rsidR="003556BA">
        <w:rPr>
          <w:rFonts w:hint="eastAsia"/>
        </w:rPr>
        <w:t>。</w:t>
      </w:r>
    </w:p>
    <w:p w:rsidR="00491CF9" w:rsidRDefault="003556BA" w:rsidP="00AB78C4">
      <w:pPr>
        <w:pStyle w:val="afff3"/>
        <w:spacing w:before="120" w:after="120" w:line="288" w:lineRule="auto"/>
      </w:pPr>
      <w:r>
        <w:rPr>
          <w:rFonts w:hint="eastAsia"/>
        </w:rPr>
        <w:t>型式检验</w:t>
      </w:r>
    </w:p>
    <w:p w:rsidR="00491CF9" w:rsidRDefault="003556BA" w:rsidP="00AB78C4">
      <w:pPr>
        <w:pStyle w:val="afffffffff1"/>
        <w:spacing w:line="288" w:lineRule="auto"/>
      </w:pPr>
      <w:r>
        <w:rPr>
          <w:rFonts w:hint="eastAsia"/>
        </w:rPr>
        <w:t>型式检验项目为本文件规定的全部项目。</w:t>
      </w:r>
    </w:p>
    <w:p w:rsidR="00491CF9" w:rsidRDefault="003556BA" w:rsidP="00AB78C4">
      <w:pPr>
        <w:pStyle w:val="afffffffff1"/>
        <w:spacing w:line="288" w:lineRule="auto"/>
      </w:pPr>
      <w:r>
        <w:rPr>
          <w:rFonts w:hint="eastAsia"/>
        </w:rPr>
        <w:t>有下列情况之一时也应进行型式检验：</w:t>
      </w:r>
    </w:p>
    <w:p w:rsidR="00491CF9" w:rsidRDefault="0045401A" w:rsidP="00AB78C4">
      <w:pPr>
        <w:pStyle w:val="afb"/>
        <w:numPr>
          <w:ilvl w:val="0"/>
          <w:numId w:val="41"/>
        </w:numPr>
        <w:spacing w:line="288" w:lineRule="auto"/>
      </w:pPr>
      <w:r>
        <w:rPr>
          <w:rFonts w:hint="eastAsia"/>
        </w:rPr>
        <w:t>新产品或老产品转厂试验定型鉴定</w:t>
      </w:r>
      <w:r w:rsidR="003556BA">
        <w:rPr>
          <w:rFonts w:hint="eastAsia"/>
        </w:rPr>
        <w:t>；</w:t>
      </w:r>
    </w:p>
    <w:p w:rsidR="00491CF9" w:rsidRDefault="0045401A" w:rsidP="00AB78C4">
      <w:pPr>
        <w:pStyle w:val="afb"/>
        <w:spacing w:line="288" w:lineRule="auto"/>
      </w:pPr>
      <w:r>
        <w:rPr>
          <w:rFonts w:hint="eastAsia"/>
        </w:rPr>
        <w:t>当产品的设计、工艺或材料改变会影响产品性能</w:t>
      </w:r>
      <w:r w:rsidR="003556BA">
        <w:rPr>
          <w:rFonts w:hint="eastAsia"/>
        </w:rPr>
        <w:t>；</w:t>
      </w:r>
    </w:p>
    <w:p w:rsidR="00491CF9" w:rsidRDefault="0045401A" w:rsidP="00AB78C4">
      <w:pPr>
        <w:pStyle w:val="afb"/>
        <w:spacing w:line="288" w:lineRule="auto"/>
      </w:pPr>
      <w:r>
        <w:rPr>
          <w:rFonts w:hint="eastAsia"/>
        </w:rPr>
        <w:lastRenderedPageBreak/>
        <w:t>产品</w:t>
      </w:r>
      <w:r w:rsidR="003556BA">
        <w:rPr>
          <w:rFonts w:hint="eastAsia"/>
        </w:rPr>
        <w:t>长期停产后恢复生产；</w:t>
      </w:r>
    </w:p>
    <w:p w:rsidR="0045401A" w:rsidRDefault="003556BA" w:rsidP="00AB78C4">
      <w:pPr>
        <w:pStyle w:val="afb"/>
        <w:spacing w:line="288" w:lineRule="auto"/>
      </w:pPr>
      <w:r>
        <w:rPr>
          <w:rFonts w:hint="eastAsia"/>
        </w:rPr>
        <w:t>出厂检验的结果与上次型式检验有较大差异</w:t>
      </w:r>
      <w:r w:rsidR="0045401A">
        <w:rPr>
          <w:rFonts w:hint="eastAsia"/>
        </w:rPr>
        <w:t>；</w:t>
      </w:r>
    </w:p>
    <w:p w:rsidR="00491CF9" w:rsidRDefault="0045401A" w:rsidP="00AB78C4">
      <w:pPr>
        <w:pStyle w:val="afb"/>
        <w:spacing w:line="288" w:lineRule="auto"/>
      </w:pPr>
      <w:r>
        <w:rPr>
          <w:rFonts w:hint="eastAsia"/>
        </w:rPr>
        <w:t>客户有特殊要求</w:t>
      </w:r>
      <w:r w:rsidR="003556BA">
        <w:rPr>
          <w:rFonts w:hint="eastAsia"/>
        </w:rPr>
        <w:t>。</w:t>
      </w:r>
    </w:p>
    <w:p w:rsidR="0045401A" w:rsidRDefault="0045401A" w:rsidP="00AB78C4">
      <w:pPr>
        <w:pStyle w:val="afffffffff1"/>
        <w:spacing w:line="288" w:lineRule="auto"/>
      </w:pPr>
      <w:r>
        <w:t>型式检验样品数量为</w:t>
      </w:r>
      <w:r>
        <w:rPr>
          <w:rFonts w:hint="eastAsia"/>
        </w:rPr>
        <w:t xml:space="preserve"> 3 </w:t>
      </w:r>
      <w:r w:rsidR="00F46E86">
        <w:rPr>
          <w:rFonts w:hint="eastAsia"/>
        </w:rPr>
        <w:t>套，应采用与正常生产相同的材料、设备和工艺并随机抽取</w:t>
      </w:r>
      <w:r>
        <w:rPr>
          <w:rFonts w:hint="eastAsia"/>
        </w:rPr>
        <w:t>。</w:t>
      </w:r>
    </w:p>
    <w:p w:rsidR="00491CF9" w:rsidRDefault="003556BA" w:rsidP="00AB78C4">
      <w:pPr>
        <w:pStyle w:val="afffffffff1"/>
        <w:spacing w:line="288" w:lineRule="auto"/>
      </w:pPr>
      <w:r>
        <w:rPr>
          <w:rFonts w:hint="eastAsia"/>
        </w:rPr>
        <w:t>若</w:t>
      </w:r>
      <w:r w:rsidR="0045401A">
        <w:rPr>
          <w:rFonts w:hint="eastAsia"/>
        </w:rPr>
        <w:t>所有试验样品进行的检验项目全部满足</w:t>
      </w:r>
      <w:r>
        <w:rPr>
          <w:rFonts w:hint="eastAsia"/>
        </w:rPr>
        <w:t>要求，</w:t>
      </w:r>
      <w:r w:rsidR="0045401A">
        <w:rPr>
          <w:rFonts w:hint="eastAsia"/>
        </w:rPr>
        <w:t>则</w:t>
      </w:r>
      <w:r>
        <w:rPr>
          <w:rFonts w:hint="eastAsia"/>
        </w:rPr>
        <w:t>判定</w:t>
      </w:r>
      <w:r w:rsidR="0045401A">
        <w:rPr>
          <w:rFonts w:hint="eastAsia"/>
        </w:rPr>
        <w:t>为型式检验合格；若有任何一套试验样品的任何一项试验项目不满足要求，则判定为型式检验不合格</w:t>
      </w:r>
      <w:r>
        <w:rPr>
          <w:rFonts w:hint="eastAsia"/>
        </w:rPr>
        <w:t>。</w:t>
      </w:r>
    </w:p>
    <w:p w:rsidR="00491CF9" w:rsidRDefault="003556BA" w:rsidP="00AB78C4">
      <w:pPr>
        <w:pStyle w:val="afff2"/>
        <w:spacing w:before="240" w:after="240" w:line="288" w:lineRule="auto"/>
      </w:pPr>
      <w:bookmarkStart w:id="256" w:name="_Toc187327089"/>
      <w:bookmarkStart w:id="257" w:name="_Toc187326989"/>
      <w:bookmarkStart w:id="258" w:name="_Toc194322711"/>
      <w:bookmarkStart w:id="259" w:name="_Toc182300229"/>
      <w:bookmarkStart w:id="260" w:name="_Toc182302120"/>
      <w:bookmarkStart w:id="261" w:name="_Toc183097552"/>
      <w:bookmarkStart w:id="262" w:name="_Toc191650116"/>
      <w:bookmarkStart w:id="263" w:name="_Toc194588539"/>
      <w:bookmarkStart w:id="264" w:name="_Toc197937683"/>
      <w:r>
        <w:t>标志、包装、运输</w:t>
      </w:r>
      <w:r>
        <w:rPr>
          <w:rFonts w:hint="eastAsia"/>
        </w:rPr>
        <w:t>和</w:t>
      </w:r>
      <w:r>
        <w:t>贮存</w:t>
      </w:r>
      <w:bookmarkEnd w:id="256"/>
      <w:bookmarkEnd w:id="257"/>
      <w:bookmarkEnd w:id="258"/>
      <w:bookmarkEnd w:id="259"/>
      <w:bookmarkEnd w:id="260"/>
      <w:bookmarkEnd w:id="261"/>
      <w:bookmarkEnd w:id="262"/>
      <w:bookmarkEnd w:id="263"/>
      <w:bookmarkEnd w:id="264"/>
    </w:p>
    <w:p w:rsidR="00491CF9" w:rsidRDefault="003556BA" w:rsidP="00AB78C4">
      <w:pPr>
        <w:pStyle w:val="afff3"/>
        <w:spacing w:before="120" w:after="120" w:line="288" w:lineRule="auto"/>
      </w:pPr>
      <w:r>
        <w:rPr>
          <w:rFonts w:hint="eastAsia"/>
        </w:rPr>
        <w:t>标志</w:t>
      </w:r>
    </w:p>
    <w:p w:rsidR="00557DF5" w:rsidRDefault="00F46E86" w:rsidP="00AB78C4">
      <w:pPr>
        <w:pStyle w:val="afffffffff1"/>
        <w:spacing w:line="288" w:lineRule="auto"/>
      </w:pPr>
      <w:r>
        <w:rPr>
          <w:rFonts w:hint="eastAsia"/>
        </w:rPr>
        <w:t>动力电池系统</w:t>
      </w:r>
      <w:r w:rsidR="005F6041">
        <w:t>应在适当而明显的位置</w:t>
      </w:r>
      <w:r w:rsidR="00054191">
        <w:t>装有铭牌，铭牌应至少含有以下内容：</w:t>
      </w:r>
    </w:p>
    <w:p w:rsidR="00054191" w:rsidRDefault="00054191" w:rsidP="00AB78C4">
      <w:pPr>
        <w:pStyle w:val="afb"/>
        <w:numPr>
          <w:ilvl w:val="0"/>
          <w:numId w:val="33"/>
        </w:numPr>
        <w:spacing w:line="288" w:lineRule="auto"/>
      </w:pPr>
      <w:r>
        <w:t>产品名称；</w:t>
      </w:r>
    </w:p>
    <w:p w:rsidR="00054191" w:rsidRDefault="00054191" w:rsidP="00AB78C4">
      <w:pPr>
        <w:pStyle w:val="afb"/>
        <w:numPr>
          <w:ilvl w:val="0"/>
          <w:numId w:val="33"/>
        </w:numPr>
        <w:spacing w:line="288" w:lineRule="auto"/>
      </w:pPr>
      <w:r>
        <w:rPr>
          <w:rFonts w:hint="eastAsia"/>
        </w:rPr>
        <w:t>商标；</w:t>
      </w:r>
    </w:p>
    <w:p w:rsidR="00054191" w:rsidRDefault="00054191" w:rsidP="00AB78C4">
      <w:pPr>
        <w:pStyle w:val="afb"/>
        <w:numPr>
          <w:ilvl w:val="0"/>
          <w:numId w:val="33"/>
        </w:numPr>
        <w:spacing w:line="288" w:lineRule="auto"/>
      </w:pPr>
      <w:r>
        <w:rPr>
          <w:rFonts w:hint="eastAsia"/>
        </w:rPr>
        <w:t>出厂编号；</w:t>
      </w:r>
    </w:p>
    <w:p w:rsidR="00054191" w:rsidRDefault="00054191" w:rsidP="00AB78C4">
      <w:pPr>
        <w:pStyle w:val="afb"/>
        <w:numPr>
          <w:ilvl w:val="0"/>
          <w:numId w:val="33"/>
        </w:numPr>
        <w:spacing w:line="288" w:lineRule="auto"/>
      </w:pPr>
      <w:r>
        <w:rPr>
          <w:rFonts w:hint="eastAsia"/>
        </w:rPr>
        <w:t>制造商名称；</w:t>
      </w:r>
    </w:p>
    <w:p w:rsidR="00054191" w:rsidRDefault="00054191" w:rsidP="00AB78C4">
      <w:pPr>
        <w:pStyle w:val="afb"/>
        <w:numPr>
          <w:ilvl w:val="0"/>
          <w:numId w:val="33"/>
        </w:numPr>
        <w:spacing w:line="288" w:lineRule="auto"/>
      </w:pPr>
      <w:r>
        <w:rPr>
          <w:rFonts w:hint="eastAsia"/>
        </w:rPr>
        <w:t>制造日期或编号。</w:t>
      </w:r>
    </w:p>
    <w:p w:rsidR="00054191" w:rsidRPr="00557DF5" w:rsidRDefault="00B849B7" w:rsidP="00AB78C4">
      <w:pPr>
        <w:pStyle w:val="afffffffff1"/>
        <w:spacing w:line="288" w:lineRule="auto"/>
      </w:pPr>
      <w:r>
        <w:rPr>
          <w:rFonts w:hint="eastAsia"/>
        </w:rPr>
        <w:t>动力电池系统</w:t>
      </w:r>
      <w:r w:rsidR="00054191">
        <w:rPr>
          <w:rFonts w:hint="eastAsia"/>
        </w:rPr>
        <w:t>应有防触电、接地、高压标识。</w:t>
      </w:r>
    </w:p>
    <w:p w:rsidR="00491CF9" w:rsidRDefault="003556BA" w:rsidP="00AB78C4">
      <w:pPr>
        <w:pStyle w:val="afff3"/>
        <w:spacing w:before="120" w:after="120" w:line="288" w:lineRule="auto"/>
      </w:pPr>
      <w:r>
        <w:rPr>
          <w:rFonts w:hint="eastAsia"/>
        </w:rPr>
        <w:t>包装</w:t>
      </w:r>
    </w:p>
    <w:p w:rsidR="00A92B3F" w:rsidRDefault="00F46E86" w:rsidP="00AB78C4">
      <w:pPr>
        <w:pStyle w:val="afffffffff1"/>
        <w:spacing w:line="288" w:lineRule="auto"/>
      </w:pPr>
      <w:r>
        <w:rPr>
          <w:rFonts w:hint="eastAsia"/>
        </w:rPr>
        <w:t>动力电池系统</w:t>
      </w:r>
      <w:r w:rsidR="00A92B3F">
        <w:rPr>
          <w:rFonts w:hint="eastAsia"/>
        </w:rPr>
        <w:t xml:space="preserve">应有外包装，包装应符合 </w:t>
      </w:r>
      <w:bookmarkStart w:id="265" w:name="OLE_LINK1"/>
      <w:bookmarkStart w:id="266" w:name="OLE_LINK2"/>
      <w:r w:rsidR="00A92B3F">
        <w:rPr>
          <w:rFonts w:hint="eastAsia"/>
        </w:rPr>
        <w:t>GB/T 13384</w:t>
      </w:r>
      <w:bookmarkEnd w:id="265"/>
      <w:bookmarkEnd w:id="266"/>
      <w:r w:rsidR="00A92B3F">
        <w:rPr>
          <w:rFonts w:hint="eastAsia"/>
        </w:rPr>
        <w:t xml:space="preserve"> 的规定。</w:t>
      </w:r>
    </w:p>
    <w:p w:rsidR="00A92B3F" w:rsidRDefault="00A92B3F" w:rsidP="00AB78C4">
      <w:pPr>
        <w:pStyle w:val="afffffffff1"/>
        <w:spacing w:line="288" w:lineRule="auto"/>
      </w:pPr>
      <w:r>
        <w:rPr>
          <w:rFonts w:hint="eastAsia"/>
        </w:rPr>
        <w:t>包装储运图示标志和警示标志应符合 GB/T 191 的规定。</w:t>
      </w:r>
    </w:p>
    <w:p w:rsidR="00A92B3F" w:rsidRDefault="00A92B3F" w:rsidP="00AB78C4">
      <w:pPr>
        <w:pStyle w:val="afffffffff1"/>
        <w:spacing w:line="288" w:lineRule="auto"/>
      </w:pPr>
      <w:r>
        <w:rPr>
          <w:rFonts w:hint="eastAsia"/>
        </w:rPr>
        <w:t>包装箱内随行文件应包括：</w:t>
      </w:r>
    </w:p>
    <w:p w:rsidR="00A92B3F" w:rsidRDefault="00A92B3F" w:rsidP="00AB78C4">
      <w:pPr>
        <w:pStyle w:val="afb"/>
        <w:numPr>
          <w:ilvl w:val="0"/>
          <w:numId w:val="34"/>
        </w:numPr>
        <w:spacing w:line="288" w:lineRule="auto"/>
      </w:pPr>
      <w:r>
        <w:rPr>
          <w:rFonts w:hint="eastAsia"/>
        </w:rPr>
        <w:t>装箱单；</w:t>
      </w:r>
    </w:p>
    <w:p w:rsidR="00A92B3F" w:rsidRDefault="00A92B3F" w:rsidP="00AB78C4">
      <w:pPr>
        <w:pStyle w:val="afb"/>
        <w:numPr>
          <w:ilvl w:val="0"/>
          <w:numId w:val="34"/>
        </w:numPr>
        <w:spacing w:line="288" w:lineRule="auto"/>
      </w:pPr>
      <w:r>
        <w:rPr>
          <w:rFonts w:hint="eastAsia"/>
        </w:rPr>
        <w:t>产品合格证；</w:t>
      </w:r>
    </w:p>
    <w:p w:rsidR="00A92B3F" w:rsidRDefault="00A92B3F" w:rsidP="00AB78C4">
      <w:pPr>
        <w:pStyle w:val="afb"/>
        <w:numPr>
          <w:ilvl w:val="0"/>
          <w:numId w:val="34"/>
        </w:numPr>
        <w:spacing w:line="288" w:lineRule="auto"/>
      </w:pPr>
      <w:r>
        <w:rPr>
          <w:rFonts w:hint="eastAsia"/>
        </w:rPr>
        <w:t>产品使用说明书；</w:t>
      </w:r>
    </w:p>
    <w:p w:rsidR="00A92B3F" w:rsidRDefault="00A92B3F" w:rsidP="00AB78C4">
      <w:pPr>
        <w:pStyle w:val="afb"/>
        <w:numPr>
          <w:ilvl w:val="0"/>
          <w:numId w:val="34"/>
        </w:numPr>
        <w:spacing w:line="288" w:lineRule="auto"/>
      </w:pPr>
      <w:r>
        <w:rPr>
          <w:rFonts w:hint="eastAsia"/>
        </w:rPr>
        <w:t>出厂检验报告；</w:t>
      </w:r>
    </w:p>
    <w:p w:rsidR="00557DF5" w:rsidRPr="00557DF5" w:rsidRDefault="00A92B3F" w:rsidP="00AB78C4">
      <w:pPr>
        <w:pStyle w:val="afb"/>
        <w:numPr>
          <w:ilvl w:val="0"/>
          <w:numId w:val="34"/>
        </w:numPr>
        <w:spacing w:line="288" w:lineRule="auto"/>
      </w:pPr>
      <w:r>
        <w:rPr>
          <w:rFonts w:hint="eastAsia"/>
        </w:rPr>
        <w:t>保修卡等。</w:t>
      </w:r>
    </w:p>
    <w:p w:rsidR="00491CF9" w:rsidRDefault="003556BA" w:rsidP="00AB78C4">
      <w:pPr>
        <w:pStyle w:val="afff3"/>
        <w:spacing w:before="120" w:after="120" w:line="288" w:lineRule="auto"/>
      </w:pPr>
      <w:r>
        <w:rPr>
          <w:rFonts w:hint="eastAsia"/>
        </w:rPr>
        <w:t>运输</w:t>
      </w:r>
    </w:p>
    <w:p w:rsidR="00491CF9" w:rsidRDefault="00F46E86" w:rsidP="00AB78C4">
      <w:pPr>
        <w:pStyle w:val="afffff5"/>
        <w:spacing w:line="288" w:lineRule="auto"/>
        <w:ind w:firstLine="420"/>
      </w:pPr>
      <w:r>
        <w:rPr>
          <w:rFonts w:hint="eastAsia"/>
        </w:rPr>
        <w:t>动力电池系统</w:t>
      </w:r>
      <w:r w:rsidR="00A92B3F">
        <w:t>运输应符合</w:t>
      </w:r>
      <w:r w:rsidR="00A92B3F">
        <w:rPr>
          <w:rFonts w:hint="eastAsia"/>
        </w:rPr>
        <w:t xml:space="preserve"> GB/T 4798.2 的规定。</w:t>
      </w:r>
    </w:p>
    <w:p w:rsidR="00491CF9" w:rsidRDefault="003556BA" w:rsidP="00AB78C4">
      <w:pPr>
        <w:pStyle w:val="afff3"/>
        <w:spacing w:before="120" w:after="120" w:line="288" w:lineRule="auto"/>
      </w:pPr>
      <w:r>
        <w:rPr>
          <w:rFonts w:hint="eastAsia"/>
        </w:rPr>
        <w:t>贮存</w:t>
      </w:r>
    </w:p>
    <w:p w:rsidR="00491CF9" w:rsidRDefault="00F46E86" w:rsidP="00AB78C4">
      <w:pPr>
        <w:pStyle w:val="afffff5"/>
        <w:spacing w:line="288" w:lineRule="auto"/>
        <w:ind w:firstLine="420"/>
      </w:pPr>
      <w:r>
        <w:rPr>
          <w:rFonts w:hint="eastAsia"/>
        </w:rPr>
        <w:t>动力电池系统</w:t>
      </w:r>
      <w:r w:rsidR="00861A58" w:rsidRPr="00861A58">
        <w:rPr>
          <w:rFonts w:hint="eastAsia"/>
        </w:rPr>
        <w:t>贮存环境应避雨、防晒</w:t>
      </w:r>
      <w:r w:rsidR="00861A58">
        <w:rPr>
          <w:rFonts w:hint="eastAsia"/>
        </w:rPr>
        <w:t>，</w:t>
      </w:r>
      <w:r w:rsidR="00861A58" w:rsidRPr="00861A58">
        <w:rPr>
          <w:rFonts w:hint="eastAsia"/>
        </w:rPr>
        <w:t>避免出现凝露和霜冻</w:t>
      </w:r>
      <w:r w:rsidR="00861A58">
        <w:rPr>
          <w:rFonts w:hint="eastAsia"/>
        </w:rPr>
        <w:t>，</w:t>
      </w:r>
      <w:r w:rsidR="00861A58" w:rsidRPr="00861A58">
        <w:rPr>
          <w:rFonts w:hint="eastAsia"/>
        </w:rPr>
        <w:t>避免强烈机械振动、冲击</w:t>
      </w:r>
      <w:r w:rsidR="00861A58">
        <w:rPr>
          <w:rFonts w:hint="eastAsia"/>
        </w:rPr>
        <w:t>，</w:t>
      </w:r>
      <w:r w:rsidR="00861A58" w:rsidRPr="00861A58">
        <w:rPr>
          <w:rFonts w:hint="eastAsia"/>
        </w:rPr>
        <w:t>避免接触腐蚀性介质及强电磁场。</w:t>
      </w:r>
    </w:p>
    <w:p w:rsidR="00491CF9" w:rsidRDefault="003556BA">
      <w:pPr>
        <w:pStyle w:val="afffff5"/>
        <w:ind w:firstLineChars="0" w:firstLine="0"/>
        <w:jc w:val="center"/>
      </w:pPr>
      <w:bookmarkStart w:id="267" w:name="BookMark8"/>
      <w:bookmarkEnd w:id="49"/>
      <w:r>
        <w:rPr>
          <w:noProof/>
        </w:rPr>
        <w:drawing>
          <wp:inline distT="0" distB="0" distL="0" distR="0" wp14:anchorId="7EE40E96" wp14:editId="0E1099C4">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7"/>
                    <a:stretch>
                      <a:fillRect/>
                    </a:stretch>
                  </pic:blipFill>
                  <pic:spPr>
                    <a:xfrm>
                      <a:off x="0" y="0"/>
                      <a:ext cx="1485900" cy="317500"/>
                    </a:xfrm>
                    <a:prstGeom prst="rect">
                      <a:avLst/>
                    </a:prstGeom>
                  </pic:spPr>
                </pic:pic>
              </a:graphicData>
            </a:graphic>
          </wp:inline>
        </w:drawing>
      </w:r>
      <w:bookmarkEnd w:id="267"/>
    </w:p>
    <w:sectPr w:rsidR="00491CF9" w:rsidSect="00AB78C4">
      <w:headerReference w:type="even" r:id="rId28"/>
      <w:headerReference w:type="default" r:id="rId29"/>
      <w:footerReference w:type="even" r:id="rId30"/>
      <w:footerReference w:type="default" r:id="rId31"/>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E0" w:rsidRDefault="003B0DE0">
      <w:pPr>
        <w:spacing w:line="240" w:lineRule="auto"/>
      </w:pPr>
      <w:r>
        <w:separator/>
      </w:r>
    </w:p>
  </w:endnote>
  <w:endnote w:type="continuationSeparator" w:id="0">
    <w:p w:rsidR="003B0DE0" w:rsidRDefault="003B0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4" w:rsidRDefault="00AB78C4">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Pr="00AB78C4" w:rsidRDefault="00AB78C4" w:rsidP="00AB78C4">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rsidP="00AB78C4">
    <w:pPr>
      <w:pStyle w:val="afffff2"/>
    </w:pPr>
    <w:r>
      <w:fldChar w:fldCharType="begin"/>
    </w:r>
    <w:r>
      <w:instrText>PAGE   \* MERGEFORMAT</w:instrText>
    </w:r>
    <w:r>
      <w:fldChar w:fldCharType="separate"/>
    </w:r>
    <w:r w:rsidR="00AB78C4" w:rsidRPr="00AB78C4">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4" w:rsidRPr="00AB78C4" w:rsidRDefault="00AB78C4" w:rsidP="00AB78C4">
    <w:pPr>
      <w:pStyle w:val="afffff1"/>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4" w:rsidRDefault="00AB78C4" w:rsidP="00AB78C4">
    <w:pPr>
      <w:pStyle w:val="afffff2"/>
    </w:pPr>
    <w:r>
      <w:fldChar w:fldCharType="begin"/>
    </w:r>
    <w:r>
      <w:instrText>PAGE   \* MERGEFORMAT</w:instrText>
    </w:r>
    <w:r>
      <w:fldChar w:fldCharType="separate"/>
    </w:r>
    <w:r w:rsidRPr="00AB78C4">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Pr="00AB78C4" w:rsidRDefault="00AB78C4" w:rsidP="00AB78C4">
    <w:pPr>
      <w:pStyle w:val="afffff1"/>
    </w:pPr>
    <w:r>
      <w:fldChar w:fldCharType="begin"/>
    </w:r>
    <w:r>
      <w:instrText xml:space="preserve"> PAGE   \* MERGEFORMAT \* MERGEFORMAT </w:instrText>
    </w:r>
    <w:r>
      <w:fldChar w:fldCharType="separate"/>
    </w:r>
    <w:r>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rsidP="00AB78C4">
    <w:pPr>
      <w:pStyle w:val="afffff2"/>
    </w:pPr>
    <w:r>
      <w:fldChar w:fldCharType="begin"/>
    </w:r>
    <w:r>
      <w:instrText>PAGE   \* MERGEFORMAT</w:instrText>
    </w:r>
    <w:r>
      <w:fldChar w:fldCharType="separate"/>
    </w:r>
    <w:r w:rsidR="00AB78C4" w:rsidRPr="00AB78C4">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E0" w:rsidRDefault="003B0DE0">
      <w:pPr>
        <w:spacing w:line="240" w:lineRule="auto"/>
      </w:pPr>
      <w:r>
        <w:separator/>
      </w:r>
    </w:p>
  </w:footnote>
  <w:footnote w:type="continuationSeparator" w:id="0">
    <w:p w:rsidR="003B0DE0" w:rsidRDefault="003B0D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4" w:rsidRDefault="00AB78C4">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Pr="00AB78C4" w:rsidRDefault="00AB78C4" w:rsidP="00AB78C4">
    <w:pPr>
      <w:pStyle w:val="afffffb"/>
    </w:pPr>
    <w:r>
      <w:fldChar w:fldCharType="begin"/>
    </w:r>
    <w:r>
      <w:instrText xml:space="preserve"> STYLEREF  标准文件_文件编号 \* MERGEFORMAT </w:instrText>
    </w:r>
    <w:r>
      <w:fldChar w:fldCharType="separate"/>
    </w:r>
    <w:r>
      <w:rPr>
        <w:noProof/>
      </w:rPr>
      <w:t>T/CS XXX</w:t>
    </w:r>
    <w:r>
      <w:rPr>
        <w:noProof/>
      </w:rPr>
      <w:t>—</w:t>
    </w:r>
    <w:r>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rsidP="00AB78C4">
    <w:pPr>
      <w:pStyle w:val="afffffa"/>
    </w:pPr>
    <w:r>
      <w:fldChar w:fldCharType="begin"/>
    </w:r>
    <w:r>
      <w:instrText xml:space="preserve"> STYLEREF  标准文件_文件编号  \* MERGEFORMAT </w:instrText>
    </w:r>
    <w:r>
      <w:fldChar w:fldCharType="separate"/>
    </w:r>
    <w:r w:rsidR="00AB78C4">
      <w:rPr>
        <w:noProof/>
      </w:rPr>
      <w:t>T/CS XXX</w:t>
    </w:r>
    <w:r w:rsidR="00AB78C4">
      <w:rPr>
        <w:noProof/>
      </w:rPr>
      <w:t>—</w:t>
    </w:r>
    <w:r w:rsidR="00AB78C4">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4" w:rsidRPr="00AB78C4" w:rsidRDefault="00AB78C4" w:rsidP="00AB78C4">
    <w:pPr>
      <w:pStyle w:val="afffffb"/>
    </w:pPr>
    <w:r>
      <w:fldChar w:fldCharType="begin"/>
    </w:r>
    <w:r>
      <w:instrText xml:space="preserve"> STYLEREF  标准文件_文件编号 \* MERGEFORMAT </w:instrText>
    </w:r>
    <w:r>
      <w:fldChar w:fldCharType="separate"/>
    </w:r>
    <w:r>
      <w:rPr>
        <w:noProof/>
      </w:rPr>
      <w:t>T/CS XXX</w:t>
    </w:r>
    <w:r>
      <w:rPr>
        <w:noProof/>
      </w:rPr>
      <w:t>—</w:t>
    </w:r>
    <w:r>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4" w:rsidRDefault="00AB78C4" w:rsidP="00AB78C4">
    <w:pPr>
      <w:pStyle w:val="afffffa"/>
    </w:pPr>
    <w:r>
      <w:fldChar w:fldCharType="begin"/>
    </w:r>
    <w:r>
      <w:instrText xml:space="preserve"> STYLEREF  标准文件_文件编号  \* MERGEFORMAT </w:instrText>
    </w:r>
    <w:r>
      <w:fldChar w:fldCharType="separate"/>
    </w:r>
    <w:r>
      <w:rPr>
        <w:noProof/>
      </w:rPr>
      <w:t>T/CS XXX</w:t>
    </w:r>
    <w:r>
      <w:rPr>
        <w:noProof/>
      </w:rPr>
      <w:t>—</w:t>
    </w:r>
    <w:r>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Pr="00AB78C4" w:rsidRDefault="00AB78C4" w:rsidP="00AB78C4">
    <w:pPr>
      <w:pStyle w:val="afffffb"/>
    </w:pPr>
    <w:r>
      <w:fldChar w:fldCharType="begin"/>
    </w:r>
    <w:r>
      <w:instrText xml:space="preserve"> STYLEREF  标准文件_文件编号 \* MERGEFORMAT </w:instrText>
    </w:r>
    <w:r>
      <w:fldChar w:fldCharType="separate"/>
    </w:r>
    <w:r>
      <w:rPr>
        <w:noProof/>
      </w:rPr>
      <w:t>T/CS XXX</w:t>
    </w:r>
    <w:r>
      <w:rPr>
        <w:noProof/>
      </w:rPr>
      <w:t>—</w:t>
    </w:r>
    <w:r>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rsidP="00AB78C4">
    <w:pPr>
      <w:pStyle w:val="afffffa"/>
    </w:pPr>
    <w:r>
      <w:fldChar w:fldCharType="begin"/>
    </w:r>
    <w:r>
      <w:instrText xml:space="preserve"> STYLEREF  标准文件_文件编号  \* MERGEFORMAT </w:instrText>
    </w:r>
    <w:r>
      <w:fldChar w:fldCharType="separate"/>
    </w:r>
    <w:r w:rsidR="00AB78C4">
      <w:rPr>
        <w:noProof/>
      </w:rPr>
      <w:t>T/CS XXX</w:t>
    </w:r>
    <w:r w:rsidR="00AB78C4">
      <w:rPr>
        <w:noProof/>
      </w:rPr>
      <w:t>—</w:t>
    </w:r>
    <w:r w:rsidR="00AB78C4">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852"/>
    <w:rsid w:val="00000A94"/>
    <w:rsid w:val="00001972"/>
    <w:rsid w:val="00001D9A"/>
    <w:rsid w:val="000027A9"/>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6A9C"/>
    <w:rsid w:val="00017E6B"/>
    <w:rsid w:val="00020696"/>
    <w:rsid w:val="00021089"/>
    <w:rsid w:val="00021E3D"/>
    <w:rsid w:val="00022184"/>
    <w:rsid w:val="00022762"/>
    <w:rsid w:val="0002300D"/>
    <w:rsid w:val="0002352E"/>
    <w:rsid w:val="000238E0"/>
    <w:rsid w:val="00024220"/>
    <w:rsid w:val="000249DB"/>
    <w:rsid w:val="000251CE"/>
    <w:rsid w:val="0002595E"/>
    <w:rsid w:val="00025AE4"/>
    <w:rsid w:val="00025E52"/>
    <w:rsid w:val="00026113"/>
    <w:rsid w:val="000276DE"/>
    <w:rsid w:val="00027FF8"/>
    <w:rsid w:val="000302FF"/>
    <w:rsid w:val="000303C3"/>
    <w:rsid w:val="00030956"/>
    <w:rsid w:val="00031904"/>
    <w:rsid w:val="0003231E"/>
    <w:rsid w:val="000331D3"/>
    <w:rsid w:val="00033C03"/>
    <w:rsid w:val="0003420D"/>
    <w:rsid w:val="000346A5"/>
    <w:rsid w:val="000359C3"/>
    <w:rsid w:val="00035A7D"/>
    <w:rsid w:val="00035E05"/>
    <w:rsid w:val="000365ED"/>
    <w:rsid w:val="00036E99"/>
    <w:rsid w:val="00040200"/>
    <w:rsid w:val="0004031C"/>
    <w:rsid w:val="0004249A"/>
    <w:rsid w:val="00042997"/>
    <w:rsid w:val="00043282"/>
    <w:rsid w:val="00044286"/>
    <w:rsid w:val="00044520"/>
    <w:rsid w:val="00044F4B"/>
    <w:rsid w:val="000478C0"/>
    <w:rsid w:val="00047C1E"/>
    <w:rsid w:val="00047F28"/>
    <w:rsid w:val="000503AA"/>
    <w:rsid w:val="000506A1"/>
    <w:rsid w:val="00050917"/>
    <w:rsid w:val="00050BDA"/>
    <w:rsid w:val="00050C5E"/>
    <w:rsid w:val="000515DD"/>
    <w:rsid w:val="0005265A"/>
    <w:rsid w:val="000539DD"/>
    <w:rsid w:val="00053BD3"/>
    <w:rsid w:val="00054191"/>
    <w:rsid w:val="0005555E"/>
    <w:rsid w:val="000556ED"/>
    <w:rsid w:val="00055FE2"/>
    <w:rsid w:val="0005616F"/>
    <w:rsid w:val="000577E7"/>
    <w:rsid w:val="00060C2E"/>
    <w:rsid w:val="00060F40"/>
    <w:rsid w:val="00061033"/>
    <w:rsid w:val="000619E9"/>
    <w:rsid w:val="00061B0C"/>
    <w:rsid w:val="000622D4"/>
    <w:rsid w:val="0006357D"/>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26E8"/>
    <w:rsid w:val="0008317C"/>
    <w:rsid w:val="00083B49"/>
    <w:rsid w:val="00083D2C"/>
    <w:rsid w:val="000843C8"/>
    <w:rsid w:val="00084E5B"/>
    <w:rsid w:val="000866DB"/>
    <w:rsid w:val="00086AA1"/>
    <w:rsid w:val="00086FA2"/>
    <w:rsid w:val="00087A77"/>
    <w:rsid w:val="00090319"/>
    <w:rsid w:val="0009071D"/>
    <w:rsid w:val="00090CA6"/>
    <w:rsid w:val="000916C6"/>
    <w:rsid w:val="00092B8A"/>
    <w:rsid w:val="00092FB0"/>
    <w:rsid w:val="00093011"/>
    <w:rsid w:val="000934C5"/>
    <w:rsid w:val="00093D25"/>
    <w:rsid w:val="00093DAB"/>
    <w:rsid w:val="00094819"/>
    <w:rsid w:val="00094D64"/>
    <w:rsid w:val="00094D73"/>
    <w:rsid w:val="000956E7"/>
    <w:rsid w:val="00096085"/>
    <w:rsid w:val="00096D63"/>
    <w:rsid w:val="00097A13"/>
    <w:rsid w:val="000A063F"/>
    <w:rsid w:val="000A0B60"/>
    <w:rsid w:val="000A0EB8"/>
    <w:rsid w:val="000A19FC"/>
    <w:rsid w:val="000A228E"/>
    <w:rsid w:val="000A296B"/>
    <w:rsid w:val="000A2A15"/>
    <w:rsid w:val="000A355B"/>
    <w:rsid w:val="000A3E64"/>
    <w:rsid w:val="000A609B"/>
    <w:rsid w:val="000A62FD"/>
    <w:rsid w:val="000A69DE"/>
    <w:rsid w:val="000A6EEC"/>
    <w:rsid w:val="000A716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6A0B"/>
    <w:rsid w:val="000C0272"/>
    <w:rsid w:val="000C0395"/>
    <w:rsid w:val="000C041D"/>
    <w:rsid w:val="000C0511"/>
    <w:rsid w:val="000C0F6C"/>
    <w:rsid w:val="000C11DB"/>
    <w:rsid w:val="000C1492"/>
    <w:rsid w:val="000C24FE"/>
    <w:rsid w:val="000C268D"/>
    <w:rsid w:val="000C27D8"/>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0D60"/>
    <w:rsid w:val="000D1748"/>
    <w:rsid w:val="000D1795"/>
    <w:rsid w:val="000D237C"/>
    <w:rsid w:val="000D255E"/>
    <w:rsid w:val="000D2952"/>
    <w:rsid w:val="000D329A"/>
    <w:rsid w:val="000D4A11"/>
    <w:rsid w:val="000D4B9C"/>
    <w:rsid w:val="000D4CBB"/>
    <w:rsid w:val="000D4EB6"/>
    <w:rsid w:val="000D753B"/>
    <w:rsid w:val="000D7872"/>
    <w:rsid w:val="000E03D4"/>
    <w:rsid w:val="000E136D"/>
    <w:rsid w:val="000E2943"/>
    <w:rsid w:val="000E3B75"/>
    <w:rsid w:val="000E4C9E"/>
    <w:rsid w:val="000E5EEF"/>
    <w:rsid w:val="000E6FD7"/>
    <w:rsid w:val="000F06E1"/>
    <w:rsid w:val="000F0A1C"/>
    <w:rsid w:val="000F0E3C"/>
    <w:rsid w:val="000F19D5"/>
    <w:rsid w:val="000F2183"/>
    <w:rsid w:val="000F3055"/>
    <w:rsid w:val="000F3C0B"/>
    <w:rsid w:val="000F4050"/>
    <w:rsid w:val="000F4AEA"/>
    <w:rsid w:val="000F4C6A"/>
    <w:rsid w:val="000F4C7B"/>
    <w:rsid w:val="000F54A0"/>
    <w:rsid w:val="000F6792"/>
    <w:rsid w:val="000F67E9"/>
    <w:rsid w:val="000F7DED"/>
    <w:rsid w:val="001009B4"/>
    <w:rsid w:val="00102680"/>
    <w:rsid w:val="00103243"/>
    <w:rsid w:val="001037BC"/>
    <w:rsid w:val="001045D5"/>
    <w:rsid w:val="00104857"/>
    <w:rsid w:val="00104926"/>
    <w:rsid w:val="0010574E"/>
    <w:rsid w:val="00105BC5"/>
    <w:rsid w:val="001078AD"/>
    <w:rsid w:val="00110B95"/>
    <w:rsid w:val="001133F2"/>
    <w:rsid w:val="0011366A"/>
    <w:rsid w:val="00113B1E"/>
    <w:rsid w:val="00113DC6"/>
    <w:rsid w:val="00114A6A"/>
    <w:rsid w:val="001152E5"/>
    <w:rsid w:val="0011711C"/>
    <w:rsid w:val="00117932"/>
    <w:rsid w:val="00121A13"/>
    <w:rsid w:val="00121FE4"/>
    <w:rsid w:val="00122B6E"/>
    <w:rsid w:val="00123149"/>
    <w:rsid w:val="0012487A"/>
    <w:rsid w:val="00124E4F"/>
    <w:rsid w:val="001260B7"/>
    <w:rsid w:val="00126528"/>
    <w:rsid w:val="001265CB"/>
    <w:rsid w:val="00127651"/>
    <w:rsid w:val="00127CEC"/>
    <w:rsid w:val="00127E00"/>
    <w:rsid w:val="00130ACA"/>
    <w:rsid w:val="001321C6"/>
    <w:rsid w:val="001322C8"/>
    <w:rsid w:val="001325C4"/>
    <w:rsid w:val="00133010"/>
    <w:rsid w:val="00133225"/>
    <w:rsid w:val="001338EE"/>
    <w:rsid w:val="00133AAE"/>
    <w:rsid w:val="00133D31"/>
    <w:rsid w:val="00133F5D"/>
    <w:rsid w:val="00134B86"/>
    <w:rsid w:val="00135323"/>
    <w:rsid w:val="001356C4"/>
    <w:rsid w:val="00135E20"/>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CC6"/>
    <w:rsid w:val="00145D9D"/>
    <w:rsid w:val="00146388"/>
    <w:rsid w:val="00147F6F"/>
    <w:rsid w:val="001529E5"/>
    <w:rsid w:val="00152FB3"/>
    <w:rsid w:val="0015322B"/>
    <w:rsid w:val="00153BC0"/>
    <w:rsid w:val="00153C7E"/>
    <w:rsid w:val="0015503F"/>
    <w:rsid w:val="00155341"/>
    <w:rsid w:val="0015578D"/>
    <w:rsid w:val="00156B25"/>
    <w:rsid w:val="00156E1A"/>
    <w:rsid w:val="00157894"/>
    <w:rsid w:val="00157920"/>
    <w:rsid w:val="00157B55"/>
    <w:rsid w:val="00160C39"/>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1BB"/>
    <w:rsid w:val="00171809"/>
    <w:rsid w:val="0017278D"/>
    <w:rsid w:val="0017340B"/>
    <w:rsid w:val="00173672"/>
    <w:rsid w:val="00173FB1"/>
    <w:rsid w:val="00174901"/>
    <w:rsid w:val="00175BCA"/>
    <w:rsid w:val="00176DFD"/>
    <w:rsid w:val="00177BC4"/>
    <w:rsid w:val="00180FEC"/>
    <w:rsid w:val="00181123"/>
    <w:rsid w:val="001811C0"/>
    <w:rsid w:val="00181E6A"/>
    <w:rsid w:val="001821D1"/>
    <w:rsid w:val="001835AD"/>
    <w:rsid w:val="001836BF"/>
    <w:rsid w:val="0018445B"/>
    <w:rsid w:val="0018485A"/>
    <w:rsid w:val="001852C8"/>
    <w:rsid w:val="001852C9"/>
    <w:rsid w:val="00185EC4"/>
    <w:rsid w:val="00186A92"/>
    <w:rsid w:val="00187A0B"/>
    <w:rsid w:val="00190087"/>
    <w:rsid w:val="00190DAA"/>
    <w:rsid w:val="001913C4"/>
    <w:rsid w:val="00191CED"/>
    <w:rsid w:val="001922DF"/>
    <w:rsid w:val="0019348F"/>
    <w:rsid w:val="00193A07"/>
    <w:rsid w:val="00194C95"/>
    <w:rsid w:val="00195C34"/>
    <w:rsid w:val="00196EF5"/>
    <w:rsid w:val="00197943"/>
    <w:rsid w:val="00197B3A"/>
    <w:rsid w:val="00197B80"/>
    <w:rsid w:val="00197EE8"/>
    <w:rsid w:val="001A06E5"/>
    <w:rsid w:val="001A1A53"/>
    <w:rsid w:val="001A22C4"/>
    <w:rsid w:val="001A234A"/>
    <w:rsid w:val="001A239F"/>
    <w:rsid w:val="001A23EB"/>
    <w:rsid w:val="001A2F87"/>
    <w:rsid w:val="001A4C0A"/>
    <w:rsid w:val="001A4C96"/>
    <w:rsid w:val="001A4CF3"/>
    <w:rsid w:val="001A6148"/>
    <w:rsid w:val="001A6175"/>
    <w:rsid w:val="001A6696"/>
    <w:rsid w:val="001B06E8"/>
    <w:rsid w:val="001B0D2B"/>
    <w:rsid w:val="001B0EEE"/>
    <w:rsid w:val="001B1DD5"/>
    <w:rsid w:val="001B2645"/>
    <w:rsid w:val="001B2B43"/>
    <w:rsid w:val="001B43E5"/>
    <w:rsid w:val="001B509E"/>
    <w:rsid w:val="001B63EB"/>
    <w:rsid w:val="001B672C"/>
    <w:rsid w:val="001B6F22"/>
    <w:rsid w:val="001B71D0"/>
    <w:rsid w:val="001B71EE"/>
    <w:rsid w:val="001B7316"/>
    <w:rsid w:val="001B7325"/>
    <w:rsid w:val="001B7C8A"/>
    <w:rsid w:val="001C04A8"/>
    <w:rsid w:val="001C0656"/>
    <w:rsid w:val="001C07A2"/>
    <w:rsid w:val="001C163E"/>
    <w:rsid w:val="001C1921"/>
    <w:rsid w:val="001C1D33"/>
    <w:rsid w:val="001C1E2D"/>
    <w:rsid w:val="001C21A8"/>
    <w:rsid w:val="001C24F2"/>
    <w:rsid w:val="001C2C03"/>
    <w:rsid w:val="001C342A"/>
    <w:rsid w:val="001C42F7"/>
    <w:rsid w:val="001C49E5"/>
    <w:rsid w:val="001C542C"/>
    <w:rsid w:val="001C62C0"/>
    <w:rsid w:val="001C680C"/>
    <w:rsid w:val="001C7A5E"/>
    <w:rsid w:val="001C7FDC"/>
    <w:rsid w:val="001C7FEA"/>
    <w:rsid w:val="001D0017"/>
    <w:rsid w:val="001D0499"/>
    <w:rsid w:val="001D074E"/>
    <w:rsid w:val="001D0BBE"/>
    <w:rsid w:val="001D0ED4"/>
    <w:rsid w:val="001D212F"/>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587"/>
    <w:rsid w:val="001F092D"/>
    <w:rsid w:val="001F0BA6"/>
    <w:rsid w:val="001F143A"/>
    <w:rsid w:val="001F1605"/>
    <w:rsid w:val="001F1EC4"/>
    <w:rsid w:val="001F2508"/>
    <w:rsid w:val="001F2E2A"/>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59F"/>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3DC7"/>
    <w:rsid w:val="002244AF"/>
    <w:rsid w:val="00224536"/>
    <w:rsid w:val="0022468C"/>
    <w:rsid w:val="002253A1"/>
    <w:rsid w:val="00225CF8"/>
    <w:rsid w:val="00225E90"/>
    <w:rsid w:val="00227277"/>
    <w:rsid w:val="00227639"/>
    <w:rsid w:val="0022794E"/>
    <w:rsid w:val="00233790"/>
    <w:rsid w:val="00233D64"/>
    <w:rsid w:val="00234351"/>
    <w:rsid w:val="0023482A"/>
    <w:rsid w:val="0023497E"/>
    <w:rsid w:val="00234EC4"/>
    <w:rsid w:val="002359CB"/>
    <w:rsid w:val="00235B17"/>
    <w:rsid w:val="00236038"/>
    <w:rsid w:val="002365CA"/>
    <w:rsid w:val="00237B58"/>
    <w:rsid w:val="002402AA"/>
    <w:rsid w:val="00240FB9"/>
    <w:rsid w:val="002433E2"/>
    <w:rsid w:val="00243540"/>
    <w:rsid w:val="002437BC"/>
    <w:rsid w:val="0024497B"/>
    <w:rsid w:val="0024515B"/>
    <w:rsid w:val="00246021"/>
    <w:rsid w:val="002465E3"/>
    <w:rsid w:val="0024666E"/>
    <w:rsid w:val="00246D5E"/>
    <w:rsid w:val="00246F04"/>
    <w:rsid w:val="00247570"/>
    <w:rsid w:val="00247F52"/>
    <w:rsid w:val="002509BD"/>
    <w:rsid w:val="00250B25"/>
    <w:rsid w:val="00250B6E"/>
    <w:rsid w:val="00250BBE"/>
    <w:rsid w:val="002515C2"/>
    <w:rsid w:val="0025194F"/>
    <w:rsid w:val="0025195B"/>
    <w:rsid w:val="00252040"/>
    <w:rsid w:val="00253E26"/>
    <w:rsid w:val="002543F1"/>
    <w:rsid w:val="00254AE4"/>
    <w:rsid w:val="00254EF8"/>
    <w:rsid w:val="00257813"/>
    <w:rsid w:val="0026037A"/>
    <w:rsid w:val="002606FB"/>
    <w:rsid w:val="0026148A"/>
    <w:rsid w:val="00261CFC"/>
    <w:rsid w:val="00262696"/>
    <w:rsid w:val="00263CF2"/>
    <w:rsid w:val="00263D25"/>
    <w:rsid w:val="002643C3"/>
    <w:rsid w:val="0026456F"/>
    <w:rsid w:val="00264A0C"/>
    <w:rsid w:val="002657DF"/>
    <w:rsid w:val="00266EEB"/>
    <w:rsid w:val="002672D7"/>
    <w:rsid w:val="00267956"/>
    <w:rsid w:val="00267B5C"/>
    <w:rsid w:val="00267EF4"/>
    <w:rsid w:val="00270258"/>
    <w:rsid w:val="00270977"/>
    <w:rsid w:val="00270CB8"/>
    <w:rsid w:val="002722B5"/>
    <w:rsid w:val="00272B08"/>
    <w:rsid w:val="00272C5B"/>
    <w:rsid w:val="00274AA4"/>
    <w:rsid w:val="00275AE3"/>
    <w:rsid w:val="00276539"/>
    <w:rsid w:val="00276D82"/>
    <w:rsid w:val="00281BB8"/>
    <w:rsid w:val="00281E9E"/>
    <w:rsid w:val="00282405"/>
    <w:rsid w:val="002831D5"/>
    <w:rsid w:val="002840D7"/>
    <w:rsid w:val="00284BAB"/>
    <w:rsid w:val="00285170"/>
    <w:rsid w:val="00285361"/>
    <w:rsid w:val="0028727A"/>
    <w:rsid w:val="0029030F"/>
    <w:rsid w:val="0029227E"/>
    <w:rsid w:val="00292D60"/>
    <w:rsid w:val="00293674"/>
    <w:rsid w:val="00293B30"/>
    <w:rsid w:val="00294D34"/>
    <w:rsid w:val="00294E3B"/>
    <w:rsid w:val="00295C1F"/>
    <w:rsid w:val="00296117"/>
    <w:rsid w:val="00296193"/>
    <w:rsid w:val="00296278"/>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3DD3"/>
    <w:rsid w:val="002A4CEA"/>
    <w:rsid w:val="002A5678"/>
    <w:rsid w:val="002A5977"/>
    <w:rsid w:val="002A5A13"/>
    <w:rsid w:val="002A6221"/>
    <w:rsid w:val="002A6A05"/>
    <w:rsid w:val="002A757F"/>
    <w:rsid w:val="002A7D17"/>
    <w:rsid w:val="002A7F44"/>
    <w:rsid w:val="002B0C40"/>
    <w:rsid w:val="002B1966"/>
    <w:rsid w:val="002B2402"/>
    <w:rsid w:val="002B4508"/>
    <w:rsid w:val="002B50DC"/>
    <w:rsid w:val="002B5779"/>
    <w:rsid w:val="002B60AE"/>
    <w:rsid w:val="002B7332"/>
    <w:rsid w:val="002B786A"/>
    <w:rsid w:val="002B7F51"/>
    <w:rsid w:val="002C0155"/>
    <w:rsid w:val="002C04B8"/>
    <w:rsid w:val="002C08CC"/>
    <w:rsid w:val="002C09E7"/>
    <w:rsid w:val="002C1BD1"/>
    <w:rsid w:val="002C1E06"/>
    <w:rsid w:val="002C2C22"/>
    <w:rsid w:val="002C3F07"/>
    <w:rsid w:val="002C4C5F"/>
    <w:rsid w:val="002C5278"/>
    <w:rsid w:val="002C5582"/>
    <w:rsid w:val="002C7E28"/>
    <w:rsid w:val="002C7EBB"/>
    <w:rsid w:val="002D06C1"/>
    <w:rsid w:val="002D0E0D"/>
    <w:rsid w:val="002D13E4"/>
    <w:rsid w:val="002D2576"/>
    <w:rsid w:val="002D2B7F"/>
    <w:rsid w:val="002D2E0E"/>
    <w:rsid w:val="002D3151"/>
    <w:rsid w:val="002D3539"/>
    <w:rsid w:val="002D42B5"/>
    <w:rsid w:val="002D4F1A"/>
    <w:rsid w:val="002D5923"/>
    <w:rsid w:val="002D6EC6"/>
    <w:rsid w:val="002D778D"/>
    <w:rsid w:val="002D79AC"/>
    <w:rsid w:val="002E039D"/>
    <w:rsid w:val="002E2362"/>
    <w:rsid w:val="002E29CF"/>
    <w:rsid w:val="002E48C7"/>
    <w:rsid w:val="002E4D5A"/>
    <w:rsid w:val="002E6326"/>
    <w:rsid w:val="002E6578"/>
    <w:rsid w:val="002E695F"/>
    <w:rsid w:val="002F1142"/>
    <w:rsid w:val="002F11A1"/>
    <w:rsid w:val="002F30E0"/>
    <w:rsid w:val="002F35E4"/>
    <w:rsid w:val="002F3730"/>
    <w:rsid w:val="002F38E1"/>
    <w:rsid w:val="002F456E"/>
    <w:rsid w:val="002F45F1"/>
    <w:rsid w:val="002F50EF"/>
    <w:rsid w:val="002F6EFF"/>
    <w:rsid w:val="002F7AF6"/>
    <w:rsid w:val="003003F7"/>
    <w:rsid w:val="00300810"/>
    <w:rsid w:val="00300E63"/>
    <w:rsid w:val="00301543"/>
    <w:rsid w:val="0030233C"/>
    <w:rsid w:val="00302F5F"/>
    <w:rsid w:val="0030300E"/>
    <w:rsid w:val="00304053"/>
    <w:rsid w:val="0030441D"/>
    <w:rsid w:val="00304CD8"/>
    <w:rsid w:val="003051F9"/>
    <w:rsid w:val="00305D7C"/>
    <w:rsid w:val="00306063"/>
    <w:rsid w:val="00307BC1"/>
    <w:rsid w:val="00313B85"/>
    <w:rsid w:val="00313CD0"/>
    <w:rsid w:val="003166FA"/>
    <w:rsid w:val="00317988"/>
    <w:rsid w:val="00317B3E"/>
    <w:rsid w:val="00317B9A"/>
    <w:rsid w:val="00321505"/>
    <w:rsid w:val="003215FD"/>
    <w:rsid w:val="003221B4"/>
    <w:rsid w:val="0032258D"/>
    <w:rsid w:val="00322E62"/>
    <w:rsid w:val="003242FD"/>
    <w:rsid w:val="00324D13"/>
    <w:rsid w:val="00324EDD"/>
    <w:rsid w:val="00326C89"/>
    <w:rsid w:val="0032729A"/>
    <w:rsid w:val="00327772"/>
    <w:rsid w:val="00327D02"/>
    <w:rsid w:val="00327F85"/>
    <w:rsid w:val="0033237E"/>
    <w:rsid w:val="003331E4"/>
    <w:rsid w:val="0033423B"/>
    <w:rsid w:val="00334702"/>
    <w:rsid w:val="00334874"/>
    <w:rsid w:val="0033547C"/>
    <w:rsid w:val="00336C64"/>
    <w:rsid w:val="00337162"/>
    <w:rsid w:val="003375FE"/>
    <w:rsid w:val="00337AEB"/>
    <w:rsid w:val="00340D98"/>
    <w:rsid w:val="0034194F"/>
    <w:rsid w:val="00341A3C"/>
    <w:rsid w:val="00342799"/>
    <w:rsid w:val="0034384E"/>
    <w:rsid w:val="003442AD"/>
    <w:rsid w:val="00344595"/>
    <w:rsid w:val="00344605"/>
    <w:rsid w:val="00345849"/>
    <w:rsid w:val="00345DFE"/>
    <w:rsid w:val="00347192"/>
    <w:rsid w:val="003474AA"/>
    <w:rsid w:val="00347F7C"/>
    <w:rsid w:val="00350D1D"/>
    <w:rsid w:val="003512CB"/>
    <w:rsid w:val="00351E90"/>
    <w:rsid w:val="00352309"/>
    <w:rsid w:val="00352C83"/>
    <w:rsid w:val="00352F1A"/>
    <w:rsid w:val="00354E6E"/>
    <w:rsid w:val="003556BA"/>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C1B"/>
    <w:rsid w:val="00372E22"/>
    <w:rsid w:val="00373357"/>
    <w:rsid w:val="003749C3"/>
    <w:rsid w:val="00375047"/>
    <w:rsid w:val="00376713"/>
    <w:rsid w:val="00377B30"/>
    <w:rsid w:val="003817EF"/>
    <w:rsid w:val="00381815"/>
    <w:rsid w:val="003819AF"/>
    <w:rsid w:val="003820E9"/>
    <w:rsid w:val="00382443"/>
    <w:rsid w:val="00382DE7"/>
    <w:rsid w:val="00384C1B"/>
    <w:rsid w:val="00384FFC"/>
    <w:rsid w:val="00385441"/>
    <w:rsid w:val="003860DB"/>
    <w:rsid w:val="00386415"/>
    <w:rsid w:val="003866C8"/>
    <w:rsid w:val="0038681B"/>
    <w:rsid w:val="00386B93"/>
    <w:rsid w:val="003872FC"/>
    <w:rsid w:val="0038773A"/>
    <w:rsid w:val="00387ADC"/>
    <w:rsid w:val="00390020"/>
    <w:rsid w:val="003903D6"/>
    <w:rsid w:val="00390EE6"/>
    <w:rsid w:val="0039118F"/>
    <w:rsid w:val="00391CFC"/>
    <w:rsid w:val="00392729"/>
    <w:rsid w:val="00392AD7"/>
    <w:rsid w:val="00392BD6"/>
    <w:rsid w:val="00392EFB"/>
    <w:rsid w:val="003938D9"/>
    <w:rsid w:val="00394376"/>
    <w:rsid w:val="003943FF"/>
    <w:rsid w:val="003946F4"/>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441"/>
    <w:rsid w:val="003A6980"/>
    <w:rsid w:val="003A6BB0"/>
    <w:rsid w:val="003A7A5F"/>
    <w:rsid w:val="003A7AD7"/>
    <w:rsid w:val="003B0504"/>
    <w:rsid w:val="003B09AD"/>
    <w:rsid w:val="003B09E4"/>
    <w:rsid w:val="003B0A51"/>
    <w:rsid w:val="003B0DE0"/>
    <w:rsid w:val="003B1F18"/>
    <w:rsid w:val="003B1FEE"/>
    <w:rsid w:val="003B2B73"/>
    <w:rsid w:val="003B2D18"/>
    <w:rsid w:val="003B3CCA"/>
    <w:rsid w:val="003B4911"/>
    <w:rsid w:val="003B5842"/>
    <w:rsid w:val="003B5A9C"/>
    <w:rsid w:val="003B5BF0"/>
    <w:rsid w:val="003B60BF"/>
    <w:rsid w:val="003B6197"/>
    <w:rsid w:val="003B6BE3"/>
    <w:rsid w:val="003B7EC5"/>
    <w:rsid w:val="003C010C"/>
    <w:rsid w:val="003C0A6C"/>
    <w:rsid w:val="003C14F8"/>
    <w:rsid w:val="003C24B1"/>
    <w:rsid w:val="003C380F"/>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679"/>
    <w:rsid w:val="003D6C3F"/>
    <w:rsid w:val="003D6D61"/>
    <w:rsid w:val="003D7059"/>
    <w:rsid w:val="003D79B9"/>
    <w:rsid w:val="003D7FD2"/>
    <w:rsid w:val="003E0557"/>
    <w:rsid w:val="003E091D"/>
    <w:rsid w:val="003E0B89"/>
    <w:rsid w:val="003E1BAF"/>
    <w:rsid w:val="003E1C53"/>
    <w:rsid w:val="003E2A69"/>
    <w:rsid w:val="003E2CA2"/>
    <w:rsid w:val="003E2D49"/>
    <w:rsid w:val="003E2FD4"/>
    <w:rsid w:val="003E3117"/>
    <w:rsid w:val="003E3E54"/>
    <w:rsid w:val="003E49F6"/>
    <w:rsid w:val="003E507D"/>
    <w:rsid w:val="003E660F"/>
    <w:rsid w:val="003E6C6F"/>
    <w:rsid w:val="003E745A"/>
    <w:rsid w:val="003E7AE6"/>
    <w:rsid w:val="003E7E66"/>
    <w:rsid w:val="003F0512"/>
    <w:rsid w:val="003F055C"/>
    <w:rsid w:val="003F0841"/>
    <w:rsid w:val="003F16C3"/>
    <w:rsid w:val="003F1CD0"/>
    <w:rsid w:val="003F23D3"/>
    <w:rsid w:val="003F3E1A"/>
    <w:rsid w:val="003F3F08"/>
    <w:rsid w:val="003F49F1"/>
    <w:rsid w:val="003F4E10"/>
    <w:rsid w:val="003F4FBF"/>
    <w:rsid w:val="003F5029"/>
    <w:rsid w:val="003F6272"/>
    <w:rsid w:val="003F6895"/>
    <w:rsid w:val="003F787D"/>
    <w:rsid w:val="00400E72"/>
    <w:rsid w:val="00401400"/>
    <w:rsid w:val="00402487"/>
    <w:rsid w:val="00403709"/>
    <w:rsid w:val="00403FE3"/>
    <w:rsid w:val="00403FEE"/>
    <w:rsid w:val="00404449"/>
    <w:rsid w:val="00404869"/>
    <w:rsid w:val="00405884"/>
    <w:rsid w:val="00406DC5"/>
    <w:rsid w:val="00406DE2"/>
    <w:rsid w:val="00406FD1"/>
    <w:rsid w:val="00407577"/>
    <w:rsid w:val="004078B8"/>
    <w:rsid w:val="00407D39"/>
    <w:rsid w:val="00407E5D"/>
    <w:rsid w:val="00407F9B"/>
    <w:rsid w:val="00412049"/>
    <w:rsid w:val="004131C6"/>
    <w:rsid w:val="00413349"/>
    <w:rsid w:val="00413C5F"/>
    <w:rsid w:val="00413F15"/>
    <w:rsid w:val="00414368"/>
    <w:rsid w:val="0041477A"/>
    <w:rsid w:val="00415BEA"/>
    <w:rsid w:val="004167A3"/>
    <w:rsid w:val="00416C46"/>
    <w:rsid w:val="00416FA9"/>
    <w:rsid w:val="0041767B"/>
    <w:rsid w:val="00417736"/>
    <w:rsid w:val="0041788E"/>
    <w:rsid w:val="004217CE"/>
    <w:rsid w:val="00422587"/>
    <w:rsid w:val="004231C1"/>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FA1"/>
    <w:rsid w:val="0044083F"/>
    <w:rsid w:val="00441AE7"/>
    <w:rsid w:val="00441E02"/>
    <w:rsid w:val="00441F79"/>
    <w:rsid w:val="00442116"/>
    <w:rsid w:val="00442A57"/>
    <w:rsid w:val="00443E17"/>
    <w:rsid w:val="00443F17"/>
    <w:rsid w:val="00445574"/>
    <w:rsid w:val="00446499"/>
    <w:rsid w:val="004467FB"/>
    <w:rsid w:val="00450458"/>
    <w:rsid w:val="00450595"/>
    <w:rsid w:val="0045075D"/>
    <w:rsid w:val="00452729"/>
    <w:rsid w:val="00452D6B"/>
    <w:rsid w:val="0045401A"/>
    <w:rsid w:val="00454484"/>
    <w:rsid w:val="0045517B"/>
    <w:rsid w:val="00455A1A"/>
    <w:rsid w:val="00455BBA"/>
    <w:rsid w:val="00455CB5"/>
    <w:rsid w:val="00457598"/>
    <w:rsid w:val="00461D3F"/>
    <w:rsid w:val="00463B77"/>
    <w:rsid w:val="00463C7B"/>
    <w:rsid w:val="00463EEB"/>
    <w:rsid w:val="00464043"/>
    <w:rsid w:val="004642B4"/>
    <w:rsid w:val="004644A6"/>
    <w:rsid w:val="004659BD"/>
    <w:rsid w:val="00466785"/>
    <w:rsid w:val="00466DB0"/>
    <w:rsid w:val="0046787E"/>
    <w:rsid w:val="004702D4"/>
    <w:rsid w:val="00470775"/>
    <w:rsid w:val="00470B37"/>
    <w:rsid w:val="00471267"/>
    <w:rsid w:val="0047214A"/>
    <w:rsid w:val="00472C8F"/>
    <w:rsid w:val="004730F7"/>
    <w:rsid w:val="00473474"/>
    <w:rsid w:val="00474181"/>
    <w:rsid w:val="004746B1"/>
    <w:rsid w:val="00474F9A"/>
    <w:rsid w:val="004755F1"/>
    <w:rsid w:val="00475627"/>
    <w:rsid w:val="0047583F"/>
    <w:rsid w:val="00475DE8"/>
    <w:rsid w:val="00476092"/>
    <w:rsid w:val="00476D7A"/>
    <w:rsid w:val="00477321"/>
    <w:rsid w:val="0047799A"/>
    <w:rsid w:val="004802DB"/>
    <w:rsid w:val="00480B5B"/>
    <w:rsid w:val="00481BFB"/>
    <w:rsid w:val="00481C44"/>
    <w:rsid w:val="00484936"/>
    <w:rsid w:val="00485C89"/>
    <w:rsid w:val="00485E26"/>
    <w:rsid w:val="004861A9"/>
    <w:rsid w:val="00486BE3"/>
    <w:rsid w:val="00487733"/>
    <w:rsid w:val="00487B25"/>
    <w:rsid w:val="004905E4"/>
    <w:rsid w:val="00490A89"/>
    <w:rsid w:val="00490AB4"/>
    <w:rsid w:val="00490EF5"/>
    <w:rsid w:val="00490F03"/>
    <w:rsid w:val="00491CF9"/>
    <w:rsid w:val="00492F02"/>
    <w:rsid w:val="004939AE"/>
    <w:rsid w:val="00495AF2"/>
    <w:rsid w:val="00495D60"/>
    <w:rsid w:val="004A01D0"/>
    <w:rsid w:val="004A031A"/>
    <w:rsid w:val="004A12DF"/>
    <w:rsid w:val="004A1BA8"/>
    <w:rsid w:val="004A2ADC"/>
    <w:rsid w:val="004A2B5B"/>
    <w:rsid w:val="004A390C"/>
    <w:rsid w:val="004A4B57"/>
    <w:rsid w:val="004A5FD9"/>
    <w:rsid w:val="004A6321"/>
    <w:rsid w:val="004A63FA"/>
    <w:rsid w:val="004A6A3D"/>
    <w:rsid w:val="004A6F1C"/>
    <w:rsid w:val="004A715D"/>
    <w:rsid w:val="004A72E8"/>
    <w:rsid w:val="004B0272"/>
    <w:rsid w:val="004B0D63"/>
    <w:rsid w:val="004B1D22"/>
    <w:rsid w:val="004B2159"/>
    <w:rsid w:val="004B218B"/>
    <w:rsid w:val="004B2701"/>
    <w:rsid w:val="004B2E1B"/>
    <w:rsid w:val="004B3A03"/>
    <w:rsid w:val="004B3AA8"/>
    <w:rsid w:val="004B3E93"/>
    <w:rsid w:val="004B4336"/>
    <w:rsid w:val="004B5AB7"/>
    <w:rsid w:val="004B6092"/>
    <w:rsid w:val="004B646E"/>
    <w:rsid w:val="004B6D79"/>
    <w:rsid w:val="004B6FD9"/>
    <w:rsid w:val="004B79E9"/>
    <w:rsid w:val="004B7E2D"/>
    <w:rsid w:val="004C039E"/>
    <w:rsid w:val="004C1563"/>
    <w:rsid w:val="004C1D8F"/>
    <w:rsid w:val="004C1FBC"/>
    <w:rsid w:val="004C25A2"/>
    <w:rsid w:val="004C3F1D"/>
    <w:rsid w:val="004C458D"/>
    <w:rsid w:val="004C50F3"/>
    <w:rsid w:val="004C6E26"/>
    <w:rsid w:val="004C6EE8"/>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F1561"/>
    <w:rsid w:val="004F2CD0"/>
    <w:rsid w:val="004F33F8"/>
    <w:rsid w:val="004F391A"/>
    <w:rsid w:val="004F395A"/>
    <w:rsid w:val="004F3CFB"/>
    <w:rsid w:val="004F5050"/>
    <w:rsid w:val="004F6456"/>
    <w:rsid w:val="004F696E"/>
    <w:rsid w:val="004F6C71"/>
    <w:rsid w:val="004F7455"/>
    <w:rsid w:val="004F7F3C"/>
    <w:rsid w:val="00501139"/>
    <w:rsid w:val="00501777"/>
    <w:rsid w:val="005022C9"/>
    <w:rsid w:val="0050363E"/>
    <w:rsid w:val="005039BC"/>
    <w:rsid w:val="005043BB"/>
    <w:rsid w:val="005046AF"/>
    <w:rsid w:val="005047FA"/>
    <w:rsid w:val="00504A3D"/>
    <w:rsid w:val="005054DE"/>
    <w:rsid w:val="00505767"/>
    <w:rsid w:val="00506B66"/>
    <w:rsid w:val="005073F0"/>
    <w:rsid w:val="0051006D"/>
    <w:rsid w:val="00510A7B"/>
    <w:rsid w:val="00511CF4"/>
    <w:rsid w:val="00512043"/>
    <w:rsid w:val="00512430"/>
    <w:rsid w:val="005127A1"/>
    <w:rsid w:val="00512806"/>
    <w:rsid w:val="00512F6E"/>
    <w:rsid w:val="00513038"/>
    <w:rsid w:val="00513862"/>
    <w:rsid w:val="00513A5B"/>
    <w:rsid w:val="00514174"/>
    <w:rsid w:val="005149D8"/>
    <w:rsid w:val="00514E7E"/>
    <w:rsid w:val="00514EF5"/>
    <w:rsid w:val="0051525B"/>
    <w:rsid w:val="00516088"/>
    <w:rsid w:val="00516B0B"/>
    <w:rsid w:val="00516FC5"/>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2F5A"/>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402B"/>
    <w:rsid w:val="00554BD3"/>
    <w:rsid w:val="00554F79"/>
    <w:rsid w:val="00555044"/>
    <w:rsid w:val="00555CF8"/>
    <w:rsid w:val="00555D5B"/>
    <w:rsid w:val="00556569"/>
    <w:rsid w:val="00557A4D"/>
    <w:rsid w:val="00557D79"/>
    <w:rsid w:val="00557DF5"/>
    <w:rsid w:val="00560B8A"/>
    <w:rsid w:val="00561475"/>
    <w:rsid w:val="00562308"/>
    <w:rsid w:val="0056487B"/>
    <w:rsid w:val="00564FB9"/>
    <w:rsid w:val="0056524E"/>
    <w:rsid w:val="00565BA9"/>
    <w:rsid w:val="00565E67"/>
    <w:rsid w:val="005660D9"/>
    <w:rsid w:val="005661A4"/>
    <w:rsid w:val="00566469"/>
    <w:rsid w:val="00571BDE"/>
    <w:rsid w:val="00571C17"/>
    <w:rsid w:val="00573CB4"/>
    <w:rsid w:val="00573D9E"/>
    <w:rsid w:val="0057712C"/>
    <w:rsid w:val="00577724"/>
    <w:rsid w:val="00577A56"/>
    <w:rsid w:val="00577F22"/>
    <w:rsid w:val="005801E3"/>
    <w:rsid w:val="00580C4B"/>
    <w:rsid w:val="00580F5B"/>
    <w:rsid w:val="00581802"/>
    <w:rsid w:val="00581AD1"/>
    <w:rsid w:val="00582054"/>
    <w:rsid w:val="00582269"/>
    <w:rsid w:val="005830F6"/>
    <w:rsid w:val="005836A8"/>
    <w:rsid w:val="0058409C"/>
    <w:rsid w:val="00584262"/>
    <w:rsid w:val="005852D7"/>
    <w:rsid w:val="00586630"/>
    <w:rsid w:val="00586E11"/>
    <w:rsid w:val="00587066"/>
    <w:rsid w:val="00587ADD"/>
    <w:rsid w:val="00587D44"/>
    <w:rsid w:val="00590AAF"/>
    <w:rsid w:val="00590F84"/>
    <w:rsid w:val="005922A6"/>
    <w:rsid w:val="00592432"/>
    <w:rsid w:val="00593A49"/>
    <w:rsid w:val="00593EF5"/>
    <w:rsid w:val="0059546F"/>
    <w:rsid w:val="00596160"/>
    <w:rsid w:val="005966E2"/>
    <w:rsid w:val="00597007"/>
    <w:rsid w:val="00597333"/>
    <w:rsid w:val="00597BFD"/>
    <w:rsid w:val="005A0966"/>
    <w:rsid w:val="005A11B7"/>
    <w:rsid w:val="005A260B"/>
    <w:rsid w:val="005A2AC4"/>
    <w:rsid w:val="005A2B24"/>
    <w:rsid w:val="005A3675"/>
    <w:rsid w:val="005A4219"/>
    <w:rsid w:val="005A4A1B"/>
    <w:rsid w:val="005A55AC"/>
    <w:rsid w:val="005A68C1"/>
    <w:rsid w:val="005A74CA"/>
    <w:rsid w:val="005A7830"/>
    <w:rsid w:val="005A7AD1"/>
    <w:rsid w:val="005A7FCE"/>
    <w:rsid w:val="005B0F3F"/>
    <w:rsid w:val="005B191C"/>
    <w:rsid w:val="005B2172"/>
    <w:rsid w:val="005B4903"/>
    <w:rsid w:val="005B51CE"/>
    <w:rsid w:val="005B524F"/>
    <w:rsid w:val="005B53F6"/>
    <w:rsid w:val="005B56D8"/>
    <w:rsid w:val="005B5885"/>
    <w:rsid w:val="005B59F5"/>
    <w:rsid w:val="005B5CD7"/>
    <w:rsid w:val="005B61B9"/>
    <w:rsid w:val="005B6CF6"/>
    <w:rsid w:val="005B7422"/>
    <w:rsid w:val="005B7F85"/>
    <w:rsid w:val="005C26F8"/>
    <w:rsid w:val="005C29B8"/>
    <w:rsid w:val="005C3EF0"/>
    <w:rsid w:val="005C55AF"/>
    <w:rsid w:val="005C5851"/>
    <w:rsid w:val="005C5F21"/>
    <w:rsid w:val="005C6A40"/>
    <w:rsid w:val="005C7156"/>
    <w:rsid w:val="005C7806"/>
    <w:rsid w:val="005D0327"/>
    <w:rsid w:val="005D0C75"/>
    <w:rsid w:val="005D162A"/>
    <w:rsid w:val="005D293A"/>
    <w:rsid w:val="005D3B36"/>
    <w:rsid w:val="005D4171"/>
    <w:rsid w:val="005D49EF"/>
    <w:rsid w:val="005D5181"/>
    <w:rsid w:val="005D5D9D"/>
    <w:rsid w:val="005D6234"/>
    <w:rsid w:val="005D6A95"/>
    <w:rsid w:val="005D6B2C"/>
    <w:rsid w:val="005D6D9C"/>
    <w:rsid w:val="005D751F"/>
    <w:rsid w:val="005E0403"/>
    <w:rsid w:val="005E144D"/>
    <w:rsid w:val="005E2335"/>
    <w:rsid w:val="005E245C"/>
    <w:rsid w:val="005E318E"/>
    <w:rsid w:val="005E34CA"/>
    <w:rsid w:val="005E3C18"/>
    <w:rsid w:val="005E4250"/>
    <w:rsid w:val="005E4D64"/>
    <w:rsid w:val="005E509D"/>
    <w:rsid w:val="005E5729"/>
    <w:rsid w:val="005E58EC"/>
    <w:rsid w:val="005E5C71"/>
    <w:rsid w:val="005E605D"/>
    <w:rsid w:val="005E6812"/>
    <w:rsid w:val="005E6D13"/>
    <w:rsid w:val="005E72E1"/>
    <w:rsid w:val="005E7881"/>
    <w:rsid w:val="005E78E0"/>
    <w:rsid w:val="005E7BB4"/>
    <w:rsid w:val="005F0D9C"/>
    <w:rsid w:val="005F152A"/>
    <w:rsid w:val="005F19E3"/>
    <w:rsid w:val="005F284E"/>
    <w:rsid w:val="005F2C30"/>
    <w:rsid w:val="005F4998"/>
    <w:rsid w:val="005F5AD5"/>
    <w:rsid w:val="005F6041"/>
    <w:rsid w:val="005F6533"/>
    <w:rsid w:val="005F6A86"/>
    <w:rsid w:val="00600969"/>
    <w:rsid w:val="00600F28"/>
    <w:rsid w:val="006015CE"/>
    <w:rsid w:val="00602170"/>
    <w:rsid w:val="00602730"/>
    <w:rsid w:val="0060291B"/>
    <w:rsid w:val="0060403D"/>
    <w:rsid w:val="006042E5"/>
    <w:rsid w:val="00604784"/>
    <w:rsid w:val="00604C03"/>
    <w:rsid w:val="00606419"/>
    <w:rsid w:val="00607D29"/>
    <w:rsid w:val="0061149C"/>
    <w:rsid w:val="00611DC1"/>
    <w:rsid w:val="006127FF"/>
    <w:rsid w:val="00612807"/>
    <w:rsid w:val="00612952"/>
    <w:rsid w:val="0061398C"/>
    <w:rsid w:val="00613C04"/>
    <w:rsid w:val="00614492"/>
    <w:rsid w:val="00614CC1"/>
    <w:rsid w:val="00615A9D"/>
    <w:rsid w:val="00615EF1"/>
    <w:rsid w:val="0061629D"/>
    <w:rsid w:val="0061651B"/>
    <w:rsid w:val="00617387"/>
    <w:rsid w:val="006205AF"/>
    <w:rsid w:val="006205D6"/>
    <w:rsid w:val="00620968"/>
    <w:rsid w:val="00620CFA"/>
    <w:rsid w:val="006214B0"/>
    <w:rsid w:val="00621632"/>
    <w:rsid w:val="006222F1"/>
    <w:rsid w:val="00622A2C"/>
    <w:rsid w:val="00623116"/>
    <w:rsid w:val="006233AA"/>
    <w:rsid w:val="006245C6"/>
    <w:rsid w:val="00624B3A"/>
    <w:rsid w:val="006252D8"/>
    <w:rsid w:val="00625765"/>
    <w:rsid w:val="006259BC"/>
    <w:rsid w:val="00625BE8"/>
    <w:rsid w:val="00625C0A"/>
    <w:rsid w:val="0062636B"/>
    <w:rsid w:val="006265A5"/>
    <w:rsid w:val="00631059"/>
    <w:rsid w:val="00631653"/>
    <w:rsid w:val="00632182"/>
    <w:rsid w:val="00632AE0"/>
    <w:rsid w:val="00633848"/>
    <w:rsid w:val="00633C17"/>
    <w:rsid w:val="006343CA"/>
    <w:rsid w:val="00634D9E"/>
    <w:rsid w:val="00635F2C"/>
    <w:rsid w:val="00636E3E"/>
    <w:rsid w:val="006379F7"/>
    <w:rsid w:val="00637E4D"/>
    <w:rsid w:val="00640620"/>
    <w:rsid w:val="00641215"/>
    <w:rsid w:val="00641A1F"/>
    <w:rsid w:val="00642B0A"/>
    <w:rsid w:val="0064367B"/>
    <w:rsid w:val="006439AB"/>
    <w:rsid w:val="00645904"/>
    <w:rsid w:val="00645B1B"/>
    <w:rsid w:val="006469DB"/>
    <w:rsid w:val="006471BA"/>
    <w:rsid w:val="006506E3"/>
    <w:rsid w:val="00651559"/>
    <w:rsid w:val="00651ACB"/>
    <w:rsid w:val="00651C47"/>
    <w:rsid w:val="00652AB2"/>
    <w:rsid w:val="00652B43"/>
    <w:rsid w:val="00653FED"/>
    <w:rsid w:val="00654EC0"/>
    <w:rsid w:val="0065525B"/>
    <w:rsid w:val="00655D4F"/>
    <w:rsid w:val="00656987"/>
    <w:rsid w:val="00656D29"/>
    <w:rsid w:val="006572CC"/>
    <w:rsid w:val="00657696"/>
    <w:rsid w:val="00657BF3"/>
    <w:rsid w:val="00657C2A"/>
    <w:rsid w:val="006600F7"/>
    <w:rsid w:val="00660E61"/>
    <w:rsid w:val="00661D46"/>
    <w:rsid w:val="00661F02"/>
    <w:rsid w:val="006640E5"/>
    <w:rsid w:val="006646F1"/>
    <w:rsid w:val="006648CB"/>
    <w:rsid w:val="00664929"/>
    <w:rsid w:val="00664F62"/>
    <w:rsid w:val="006655E1"/>
    <w:rsid w:val="00666CD1"/>
    <w:rsid w:val="006708B9"/>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3E73"/>
    <w:rsid w:val="006840A6"/>
    <w:rsid w:val="00684A87"/>
    <w:rsid w:val="006850CD"/>
    <w:rsid w:val="006854EB"/>
    <w:rsid w:val="00685AAB"/>
    <w:rsid w:val="0068613B"/>
    <w:rsid w:val="006861FB"/>
    <w:rsid w:val="0068748B"/>
    <w:rsid w:val="00687DAB"/>
    <w:rsid w:val="00693788"/>
    <w:rsid w:val="0069381E"/>
    <w:rsid w:val="006951BA"/>
    <w:rsid w:val="006956D9"/>
    <w:rsid w:val="00695818"/>
    <w:rsid w:val="0069692F"/>
    <w:rsid w:val="006969FF"/>
    <w:rsid w:val="00696CDD"/>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4AC2"/>
    <w:rsid w:val="006A5214"/>
    <w:rsid w:val="006A6ECC"/>
    <w:rsid w:val="006A7FFB"/>
    <w:rsid w:val="006B1824"/>
    <w:rsid w:val="006B2672"/>
    <w:rsid w:val="006B2C6E"/>
    <w:rsid w:val="006B2D70"/>
    <w:rsid w:val="006B38E8"/>
    <w:rsid w:val="006B54BF"/>
    <w:rsid w:val="006B5D2E"/>
    <w:rsid w:val="006B5F44"/>
    <w:rsid w:val="006B5F90"/>
    <w:rsid w:val="006B623A"/>
    <w:rsid w:val="006B62E4"/>
    <w:rsid w:val="006C01E9"/>
    <w:rsid w:val="006C0A2B"/>
    <w:rsid w:val="006C1BBA"/>
    <w:rsid w:val="006C1CD7"/>
    <w:rsid w:val="006C1F08"/>
    <w:rsid w:val="006C2079"/>
    <w:rsid w:val="006C259A"/>
    <w:rsid w:val="006C365D"/>
    <w:rsid w:val="006C3F18"/>
    <w:rsid w:val="006C50E4"/>
    <w:rsid w:val="006C5221"/>
    <w:rsid w:val="006C5A62"/>
    <w:rsid w:val="006C5B21"/>
    <w:rsid w:val="006C5D68"/>
    <w:rsid w:val="006C5FB3"/>
    <w:rsid w:val="006C6976"/>
    <w:rsid w:val="006C6DD0"/>
    <w:rsid w:val="006D04EA"/>
    <w:rsid w:val="006D169C"/>
    <w:rsid w:val="006D16C4"/>
    <w:rsid w:val="006D22C3"/>
    <w:rsid w:val="006D2674"/>
    <w:rsid w:val="006D3E96"/>
    <w:rsid w:val="006D4515"/>
    <w:rsid w:val="006D453E"/>
    <w:rsid w:val="006D4573"/>
    <w:rsid w:val="006D4BB1"/>
    <w:rsid w:val="006D51D8"/>
    <w:rsid w:val="006D6593"/>
    <w:rsid w:val="006D6AD2"/>
    <w:rsid w:val="006D6D42"/>
    <w:rsid w:val="006E0938"/>
    <w:rsid w:val="006E0BC2"/>
    <w:rsid w:val="006E0BF1"/>
    <w:rsid w:val="006E3ADF"/>
    <w:rsid w:val="006E4611"/>
    <w:rsid w:val="006E5A8F"/>
    <w:rsid w:val="006E5D09"/>
    <w:rsid w:val="006E5D13"/>
    <w:rsid w:val="006E5E0C"/>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53A8"/>
    <w:rsid w:val="00707669"/>
    <w:rsid w:val="00707BAA"/>
    <w:rsid w:val="00710C65"/>
    <w:rsid w:val="00711CBA"/>
    <w:rsid w:val="00711D58"/>
    <w:rsid w:val="00711F74"/>
    <w:rsid w:val="00711FB5"/>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5A8"/>
    <w:rsid w:val="00727BAA"/>
    <w:rsid w:val="00727FA2"/>
    <w:rsid w:val="007322D9"/>
    <w:rsid w:val="00732790"/>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4E8"/>
    <w:rsid w:val="0074463E"/>
    <w:rsid w:val="0074548E"/>
    <w:rsid w:val="007454EC"/>
    <w:rsid w:val="00745773"/>
    <w:rsid w:val="00745F48"/>
    <w:rsid w:val="00746800"/>
    <w:rsid w:val="007501A8"/>
    <w:rsid w:val="007502D2"/>
    <w:rsid w:val="00750D0E"/>
    <w:rsid w:val="00750D61"/>
    <w:rsid w:val="00750EE1"/>
    <w:rsid w:val="00752B4D"/>
    <w:rsid w:val="00753B52"/>
    <w:rsid w:val="007546E6"/>
    <w:rsid w:val="00754B88"/>
    <w:rsid w:val="00755402"/>
    <w:rsid w:val="00755500"/>
    <w:rsid w:val="00755C16"/>
    <w:rsid w:val="007560F7"/>
    <w:rsid w:val="0075610F"/>
    <w:rsid w:val="00756169"/>
    <w:rsid w:val="00756629"/>
    <w:rsid w:val="00756B26"/>
    <w:rsid w:val="00756EDF"/>
    <w:rsid w:val="007579E8"/>
    <w:rsid w:val="007600E3"/>
    <w:rsid w:val="0076070A"/>
    <w:rsid w:val="007635F2"/>
    <w:rsid w:val="00764A5C"/>
    <w:rsid w:val="00764EED"/>
    <w:rsid w:val="00765C43"/>
    <w:rsid w:val="00765EFB"/>
    <w:rsid w:val="00766DD9"/>
    <w:rsid w:val="007671CA"/>
    <w:rsid w:val="00767218"/>
    <w:rsid w:val="0076754C"/>
    <w:rsid w:val="00767C61"/>
    <w:rsid w:val="0077008A"/>
    <w:rsid w:val="007714FA"/>
    <w:rsid w:val="0077222B"/>
    <w:rsid w:val="007734D8"/>
    <w:rsid w:val="00773618"/>
    <w:rsid w:val="00773C1F"/>
    <w:rsid w:val="00774AD5"/>
    <w:rsid w:val="00774DA4"/>
    <w:rsid w:val="00775499"/>
    <w:rsid w:val="00776410"/>
    <w:rsid w:val="00776599"/>
    <w:rsid w:val="00776E7B"/>
    <w:rsid w:val="0077710B"/>
    <w:rsid w:val="00777779"/>
    <w:rsid w:val="00777799"/>
    <w:rsid w:val="0078046F"/>
    <w:rsid w:val="00780CF1"/>
    <w:rsid w:val="0078114B"/>
    <w:rsid w:val="00781A40"/>
    <w:rsid w:val="00781A84"/>
    <w:rsid w:val="00781DD2"/>
    <w:rsid w:val="00783A85"/>
    <w:rsid w:val="00783ECF"/>
    <w:rsid w:val="0078413A"/>
    <w:rsid w:val="00784A47"/>
    <w:rsid w:val="00785B77"/>
    <w:rsid w:val="00786888"/>
    <w:rsid w:val="00790045"/>
    <w:rsid w:val="00790423"/>
    <w:rsid w:val="007908ED"/>
    <w:rsid w:val="00790B17"/>
    <w:rsid w:val="00790CCE"/>
    <w:rsid w:val="0079142B"/>
    <w:rsid w:val="00791C5F"/>
    <w:rsid w:val="00793377"/>
    <w:rsid w:val="007941A4"/>
    <w:rsid w:val="00794748"/>
    <w:rsid w:val="00794E95"/>
    <w:rsid w:val="00795533"/>
    <w:rsid w:val="007959E8"/>
    <w:rsid w:val="00795E9C"/>
    <w:rsid w:val="00797F3E"/>
    <w:rsid w:val="007A0521"/>
    <w:rsid w:val="007A295D"/>
    <w:rsid w:val="007A2E12"/>
    <w:rsid w:val="007A2E61"/>
    <w:rsid w:val="007A3475"/>
    <w:rsid w:val="007A41C8"/>
    <w:rsid w:val="007A5093"/>
    <w:rsid w:val="007A54CE"/>
    <w:rsid w:val="007A6EB1"/>
    <w:rsid w:val="007A6FD9"/>
    <w:rsid w:val="007A7FFA"/>
    <w:rsid w:val="007B013B"/>
    <w:rsid w:val="007B04EB"/>
    <w:rsid w:val="007B0587"/>
    <w:rsid w:val="007B0D4F"/>
    <w:rsid w:val="007B5A3D"/>
    <w:rsid w:val="007B5B95"/>
    <w:rsid w:val="007B6032"/>
    <w:rsid w:val="007B6456"/>
    <w:rsid w:val="007B674B"/>
    <w:rsid w:val="007B68EA"/>
    <w:rsid w:val="007B7453"/>
    <w:rsid w:val="007C00A1"/>
    <w:rsid w:val="007C044B"/>
    <w:rsid w:val="007C17F4"/>
    <w:rsid w:val="007C2C6E"/>
    <w:rsid w:val="007C2D89"/>
    <w:rsid w:val="007C4593"/>
    <w:rsid w:val="007C500D"/>
    <w:rsid w:val="007C5309"/>
    <w:rsid w:val="007C6069"/>
    <w:rsid w:val="007C6174"/>
    <w:rsid w:val="007C64C1"/>
    <w:rsid w:val="007C6C8F"/>
    <w:rsid w:val="007C7B59"/>
    <w:rsid w:val="007D014D"/>
    <w:rsid w:val="007D06C4"/>
    <w:rsid w:val="007D1352"/>
    <w:rsid w:val="007D2508"/>
    <w:rsid w:val="007D28E1"/>
    <w:rsid w:val="007D3072"/>
    <w:rsid w:val="007D346A"/>
    <w:rsid w:val="007D3E51"/>
    <w:rsid w:val="007D3FBF"/>
    <w:rsid w:val="007D6518"/>
    <w:rsid w:val="007D6F46"/>
    <w:rsid w:val="007D7018"/>
    <w:rsid w:val="007D7184"/>
    <w:rsid w:val="007D76BD"/>
    <w:rsid w:val="007E0BF1"/>
    <w:rsid w:val="007E0E2A"/>
    <w:rsid w:val="007E1CB8"/>
    <w:rsid w:val="007E41BC"/>
    <w:rsid w:val="007F0ED8"/>
    <w:rsid w:val="007F0F63"/>
    <w:rsid w:val="007F1F52"/>
    <w:rsid w:val="007F3E08"/>
    <w:rsid w:val="007F475F"/>
    <w:rsid w:val="007F4AAA"/>
    <w:rsid w:val="007F4D0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63C8"/>
    <w:rsid w:val="008164A1"/>
    <w:rsid w:val="00817325"/>
    <w:rsid w:val="008206B9"/>
    <w:rsid w:val="008209E6"/>
    <w:rsid w:val="00821F02"/>
    <w:rsid w:val="00823303"/>
    <w:rsid w:val="008233B2"/>
    <w:rsid w:val="00823A9F"/>
    <w:rsid w:val="00823C85"/>
    <w:rsid w:val="00825008"/>
    <w:rsid w:val="00825138"/>
    <w:rsid w:val="008251B4"/>
    <w:rsid w:val="008251EA"/>
    <w:rsid w:val="008254AE"/>
    <w:rsid w:val="008269DD"/>
    <w:rsid w:val="00826A9B"/>
    <w:rsid w:val="00826B01"/>
    <w:rsid w:val="00826C9C"/>
    <w:rsid w:val="008271F0"/>
    <w:rsid w:val="0082740F"/>
    <w:rsid w:val="008304F6"/>
    <w:rsid w:val="00830621"/>
    <w:rsid w:val="008307B2"/>
    <w:rsid w:val="00830950"/>
    <w:rsid w:val="00830CC3"/>
    <w:rsid w:val="0083183D"/>
    <w:rsid w:val="008326CF"/>
    <w:rsid w:val="00832A94"/>
    <w:rsid w:val="0083348C"/>
    <w:rsid w:val="0083436B"/>
    <w:rsid w:val="008354B3"/>
    <w:rsid w:val="0083722C"/>
    <w:rsid w:val="008373D3"/>
    <w:rsid w:val="00840617"/>
    <w:rsid w:val="00840F84"/>
    <w:rsid w:val="00841100"/>
    <w:rsid w:val="00841412"/>
    <w:rsid w:val="008415E6"/>
    <w:rsid w:val="00842A47"/>
    <w:rsid w:val="00843138"/>
    <w:rsid w:val="00843C13"/>
    <w:rsid w:val="008452A1"/>
    <w:rsid w:val="008454F8"/>
    <w:rsid w:val="008460A7"/>
    <w:rsid w:val="008469AA"/>
    <w:rsid w:val="00847B76"/>
    <w:rsid w:val="008515F5"/>
    <w:rsid w:val="0085173A"/>
    <w:rsid w:val="00851E9A"/>
    <w:rsid w:val="00852742"/>
    <w:rsid w:val="0085541C"/>
    <w:rsid w:val="0085619F"/>
    <w:rsid w:val="008562BC"/>
    <w:rsid w:val="00856C45"/>
    <w:rsid w:val="008603CE"/>
    <w:rsid w:val="00861A58"/>
    <w:rsid w:val="00861A7B"/>
    <w:rsid w:val="008620FC"/>
    <w:rsid w:val="008627A5"/>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592"/>
    <w:rsid w:val="00877B50"/>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62C"/>
    <w:rsid w:val="008979E8"/>
    <w:rsid w:val="008A173B"/>
    <w:rsid w:val="008A1893"/>
    <w:rsid w:val="008A1AD7"/>
    <w:rsid w:val="008A2282"/>
    <w:rsid w:val="008A2627"/>
    <w:rsid w:val="008A2857"/>
    <w:rsid w:val="008A42A2"/>
    <w:rsid w:val="008A57E6"/>
    <w:rsid w:val="008A6F81"/>
    <w:rsid w:val="008A769A"/>
    <w:rsid w:val="008B0C9C"/>
    <w:rsid w:val="008B0E5F"/>
    <w:rsid w:val="008B166D"/>
    <w:rsid w:val="008B17F4"/>
    <w:rsid w:val="008B19A7"/>
    <w:rsid w:val="008B1EBD"/>
    <w:rsid w:val="008B2034"/>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044"/>
    <w:rsid w:val="008C475E"/>
    <w:rsid w:val="008C5CD8"/>
    <w:rsid w:val="008C5D93"/>
    <w:rsid w:val="008C619A"/>
    <w:rsid w:val="008C65EC"/>
    <w:rsid w:val="008C6A0E"/>
    <w:rsid w:val="008C6ADC"/>
    <w:rsid w:val="008C6B44"/>
    <w:rsid w:val="008C6E04"/>
    <w:rsid w:val="008C7B62"/>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373"/>
    <w:rsid w:val="008E071B"/>
    <w:rsid w:val="008E09CE"/>
    <w:rsid w:val="008E0C9D"/>
    <w:rsid w:val="008E14E5"/>
    <w:rsid w:val="008E1648"/>
    <w:rsid w:val="008E1B3E"/>
    <w:rsid w:val="008E2319"/>
    <w:rsid w:val="008E2C3F"/>
    <w:rsid w:val="008E360B"/>
    <w:rsid w:val="008E3D5C"/>
    <w:rsid w:val="008E4554"/>
    <w:rsid w:val="008E4BB6"/>
    <w:rsid w:val="008E5518"/>
    <w:rsid w:val="008E6A84"/>
    <w:rsid w:val="008E6AF8"/>
    <w:rsid w:val="008E6BAA"/>
    <w:rsid w:val="008F00BC"/>
    <w:rsid w:val="008F05A4"/>
    <w:rsid w:val="008F0AA3"/>
    <w:rsid w:val="008F0CDC"/>
    <w:rsid w:val="008F17A3"/>
    <w:rsid w:val="008F1802"/>
    <w:rsid w:val="008F1A38"/>
    <w:rsid w:val="008F1E6A"/>
    <w:rsid w:val="008F1ED3"/>
    <w:rsid w:val="008F2287"/>
    <w:rsid w:val="008F27A6"/>
    <w:rsid w:val="008F35F7"/>
    <w:rsid w:val="008F4C29"/>
    <w:rsid w:val="008F4D13"/>
    <w:rsid w:val="008F5921"/>
    <w:rsid w:val="008F686F"/>
    <w:rsid w:val="008F6F5F"/>
    <w:rsid w:val="008F6FC5"/>
    <w:rsid w:val="008F70BD"/>
    <w:rsid w:val="008F72C6"/>
    <w:rsid w:val="008F788F"/>
    <w:rsid w:val="008F7EA2"/>
    <w:rsid w:val="00901E8E"/>
    <w:rsid w:val="00902722"/>
    <w:rsid w:val="009027BC"/>
    <w:rsid w:val="0090308E"/>
    <w:rsid w:val="00904999"/>
    <w:rsid w:val="00904F7B"/>
    <w:rsid w:val="0090523B"/>
    <w:rsid w:val="009062E6"/>
    <w:rsid w:val="009069EC"/>
    <w:rsid w:val="0090712E"/>
    <w:rsid w:val="00911BE5"/>
    <w:rsid w:val="00912002"/>
    <w:rsid w:val="0091218E"/>
    <w:rsid w:val="0091232F"/>
    <w:rsid w:val="00912BD6"/>
    <w:rsid w:val="00912E42"/>
    <w:rsid w:val="00913CA9"/>
    <w:rsid w:val="009145AE"/>
    <w:rsid w:val="009146CE"/>
    <w:rsid w:val="00914711"/>
    <w:rsid w:val="00914CA7"/>
    <w:rsid w:val="009155E7"/>
    <w:rsid w:val="00915C3E"/>
    <w:rsid w:val="009161A8"/>
    <w:rsid w:val="00916DEB"/>
    <w:rsid w:val="00917810"/>
    <w:rsid w:val="00917854"/>
    <w:rsid w:val="0092095C"/>
    <w:rsid w:val="00920FDE"/>
    <w:rsid w:val="0092319A"/>
    <w:rsid w:val="009238C1"/>
    <w:rsid w:val="009245AE"/>
    <w:rsid w:val="009245F5"/>
    <w:rsid w:val="009249EC"/>
    <w:rsid w:val="00925D61"/>
    <w:rsid w:val="0092679B"/>
    <w:rsid w:val="00926C31"/>
    <w:rsid w:val="00926F91"/>
    <w:rsid w:val="009273B3"/>
    <w:rsid w:val="00930064"/>
    <w:rsid w:val="009305B5"/>
    <w:rsid w:val="00931A87"/>
    <w:rsid w:val="009334BC"/>
    <w:rsid w:val="00933FE4"/>
    <w:rsid w:val="00934D0B"/>
    <w:rsid w:val="00935168"/>
    <w:rsid w:val="00935B1D"/>
    <w:rsid w:val="009378DD"/>
    <w:rsid w:val="009403EF"/>
    <w:rsid w:val="00941279"/>
    <w:rsid w:val="009414B0"/>
    <w:rsid w:val="00941561"/>
    <w:rsid w:val="009422D1"/>
    <w:rsid w:val="009429D5"/>
    <w:rsid w:val="00942BF1"/>
    <w:rsid w:val="00944421"/>
    <w:rsid w:val="00944FC2"/>
    <w:rsid w:val="00945068"/>
    <w:rsid w:val="00945180"/>
    <w:rsid w:val="00945428"/>
    <w:rsid w:val="0094607B"/>
    <w:rsid w:val="00947E13"/>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D96"/>
    <w:rsid w:val="0096335C"/>
    <w:rsid w:val="0096381A"/>
    <w:rsid w:val="00965326"/>
    <w:rsid w:val="00965E04"/>
    <w:rsid w:val="009667C2"/>
    <w:rsid w:val="00966CBD"/>
    <w:rsid w:val="009674AD"/>
    <w:rsid w:val="00970039"/>
    <w:rsid w:val="009709F8"/>
    <w:rsid w:val="00970ABB"/>
    <w:rsid w:val="00970CDC"/>
    <w:rsid w:val="009732BF"/>
    <w:rsid w:val="009737C8"/>
    <w:rsid w:val="00973DB3"/>
    <w:rsid w:val="009750BC"/>
    <w:rsid w:val="009756D4"/>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3F62"/>
    <w:rsid w:val="00984EFA"/>
    <w:rsid w:val="0098556C"/>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0C8D"/>
    <w:rsid w:val="009A118E"/>
    <w:rsid w:val="009A21CD"/>
    <w:rsid w:val="009A278C"/>
    <w:rsid w:val="009A2BC2"/>
    <w:rsid w:val="009A3AF1"/>
    <w:rsid w:val="009A42C1"/>
    <w:rsid w:val="009A5429"/>
    <w:rsid w:val="009A5ECA"/>
    <w:rsid w:val="009A72AD"/>
    <w:rsid w:val="009A74CA"/>
    <w:rsid w:val="009A789F"/>
    <w:rsid w:val="009B0123"/>
    <w:rsid w:val="009B09E0"/>
    <w:rsid w:val="009B0BC5"/>
    <w:rsid w:val="009B1247"/>
    <w:rsid w:val="009B1F02"/>
    <w:rsid w:val="009B2DE6"/>
    <w:rsid w:val="009B3CC7"/>
    <w:rsid w:val="009B4F03"/>
    <w:rsid w:val="009B5781"/>
    <w:rsid w:val="009B6029"/>
    <w:rsid w:val="009B6661"/>
    <w:rsid w:val="009B66C5"/>
    <w:rsid w:val="009B67C4"/>
    <w:rsid w:val="009B6971"/>
    <w:rsid w:val="009B7767"/>
    <w:rsid w:val="009C0988"/>
    <w:rsid w:val="009C0C38"/>
    <w:rsid w:val="009C11C1"/>
    <w:rsid w:val="009C1670"/>
    <w:rsid w:val="009C20A7"/>
    <w:rsid w:val="009C27F1"/>
    <w:rsid w:val="009C2A4B"/>
    <w:rsid w:val="009C3152"/>
    <w:rsid w:val="009C3257"/>
    <w:rsid w:val="009C3852"/>
    <w:rsid w:val="009C42EA"/>
    <w:rsid w:val="009C4CFA"/>
    <w:rsid w:val="009C5070"/>
    <w:rsid w:val="009C537E"/>
    <w:rsid w:val="009C5E2C"/>
    <w:rsid w:val="009C6AF3"/>
    <w:rsid w:val="009D0350"/>
    <w:rsid w:val="009D112C"/>
    <w:rsid w:val="009D1385"/>
    <w:rsid w:val="009D2CA4"/>
    <w:rsid w:val="009D36F9"/>
    <w:rsid w:val="009D47FA"/>
    <w:rsid w:val="009D4BAB"/>
    <w:rsid w:val="009D4C5B"/>
    <w:rsid w:val="009D50D2"/>
    <w:rsid w:val="009D5341"/>
    <w:rsid w:val="009D65FC"/>
    <w:rsid w:val="009D6BCA"/>
    <w:rsid w:val="009D70C9"/>
    <w:rsid w:val="009D72D4"/>
    <w:rsid w:val="009E0881"/>
    <w:rsid w:val="009E0F62"/>
    <w:rsid w:val="009E2F0A"/>
    <w:rsid w:val="009E4A58"/>
    <w:rsid w:val="009E5A2D"/>
    <w:rsid w:val="009E5AB2"/>
    <w:rsid w:val="009E6103"/>
    <w:rsid w:val="009E6219"/>
    <w:rsid w:val="009E6A61"/>
    <w:rsid w:val="009F03B3"/>
    <w:rsid w:val="009F0406"/>
    <w:rsid w:val="009F0AA4"/>
    <w:rsid w:val="009F0AF0"/>
    <w:rsid w:val="009F1A59"/>
    <w:rsid w:val="009F22D3"/>
    <w:rsid w:val="009F55B9"/>
    <w:rsid w:val="00A0012A"/>
    <w:rsid w:val="00A0096C"/>
    <w:rsid w:val="00A00B77"/>
    <w:rsid w:val="00A01757"/>
    <w:rsid w:val="00A01B11"/>
    <w:rsid w:val="00A028C0"/>
    <w:rsid w:val="00A02BAE"/>
    <w:rsid w:val="00A04539"/>
    <w:rsid w:val="00A0453E"/>
    <w:rsid w:val="00A06213"/>
    <w:rsid w:val="00A06A6B"/>
    <w:rsid w:val="00A06CB0"/>
    <w:rsid w:val="00A06D3A"/>
    <w:rsid w:val="00A07443"/>
    <w:rsid w:val="00A07E47"/>
    <w:rsid w:val="00A10247"/>
    <w:rsid w:val="00A1049A"/>
    <w:rsid w:val="00A11770"/>
    <w:rsid w:val="00A12991"/>
    <w:rsid w:val="00A129D0"/>
    <w:rsid w:val="00A12C33"/>
    <w:rsid w:val="00A138BA"/>
    <w:rsid w:val="00A14C8E"/>
    <w:rsid w:val="00A153D9"/>
    <w:rsid w:val="00A15412"/>
    <w:rsid w:val="00A15F09"/>
    <w:rsid w:val="00A161BA"/>
    <w:rsid w:val="00A169B6"/>
    <w:rsid w:val="00A1709B"/>
    <w:rsid w:val="00A179A9"/>
    <w:rsid w:val="00A203CA"/>
    <w:rsid w:val="00A2271D"/>
    <w:rsid w:val="00A230AA"/>
    <w:rsid w:val="00A2354B"/>
    <w:rsid w:val="00A237D5"/>
    <w:rsid w:val="00A239C7"/>
    <w:rsid w:val="00A30EFC"/>
    <w:rsid w:val="00A318A8"/>
    <w:rsid w:val="00A31984"/>
    <w:rsid w:val="00A32D73"/>
    <w:rsid w:val="00A32D8E"/>
    <w:rsid w:val="00A3367B"/>
    <w:rsid w:val="00A33D78"/>
    <w:rsid w:val="00A3453A"/>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E69"/>
    <w:rsid w:val="00A451D2"/>
    <w:rsid w:val="00A4540A"/>
    <w:rsid w:val="00A4585B"/>
    <w:rsid w:val="00A4598C"/>
    <w:rsid w:val="00A4661E"/>
    <w:rsid w:val="00A51817"/>
    <w:rsid w:val="00A546C4"/>
    <w:rsid w:val="00A55845"/>
    <w:rsid w:val="00A55BD6"/>
    <w:rsid w:val="00A55D50"/>
    <w:rsid w:val="00A56644"/>
    <w:rsid w:val="00A56DA2"/>
    <w:rsid w:val="00A57142"/>
    <w:rsid w:val="00A57432"/>
    <w:rsid w:val="00A5785D"/>
    <w:rsid w:val="00A57CDB"/>
    <w:rsid w:val="00A60142"/>
    <w:rsid w:val="00A61496"/>
    <w:rsid w:val="00A61B50"/>
    <w:rsid w:val="00A62A47"/>
    <w:rsid w:val="00A62C98"/>
    <w:rsid w:val="00A62D0C"/>
    <w:rsid w:val="00A62DC8"/>
    <w:rsid w:val="00A648CD"/>
    <w:rsid w:val="00A6537A"/>
    <w:rsid w:val="00A658E3"/>
    <w:rsid w:val="00A674C5"/>
    <w:rsid w:val="00A67866"/>
    <w:rsid w:val="00A67A09"/>
    <w:rsid w:val="00A70109"/>
    <w:rsid w:val="00A70785"/>
    <w:rsid w:val="00A70B07"/>
    <w:rsid w:val="00A71358"/>
    <w:rsid w:val="00A71E2D"/>
    <w:rsid w:val="00A723F8"/>
    <w:rsid w:val="00A747A0"/>
    <w:rsid w:val="00A74C8F"/>
    <w:rsid w:val="00A7670E"/>
    <w:rsid w:val="00A77CCB"/>
    <w:rsid w:val="00A804E8"/>
    <w:rsid w:val="00A80B96"/>
    <w:rsid w:val="00A81C71"/>
    <w:rsid w:val="00A82346"/>
    <w:rsid w:val="00A8288C"/>
    <w:rsid w:val="00A82B58"/>
    <w:rsid w:val="00A836D2"/>
    <w:rsid w:val="00A83D8D"/>
    <w:rsid w:val="00A8446B"/>
    <w:rsid w:val="00A8473F"/>
    <w:rsid w:val="00A862D6"/>
    <w:rsid w:val="00A865B0"/>
    <w:rsid w:val="00A8715E"/>
    <w:rsid w:val="00A91910"/>
    <w:rsid w:val="00A9295B"/>
    <w:rsid w:val="00A92B3F"/>
    <w:rsid w:val="00A93139"/>
    <w:rsid w:val="00A93B09"/>
    <w:rsid w:val="00A952D7"/>
    <w:rsid w:val="00A95603"/>
    <w:rsid w:val="00A963F7"/>
    <w:rsid w:val="00A96AD8"/>
    <w:rsid w:val="00A974F0"/>
    <w:rsid w:val="00AA052C"/>
    <w:rsid w:val="00AA1E45"/>
    <w:rsid w:val="00AA2388"/>
    <w:rsid w:val="00AA377C"/>
    <w:rsid w:val="00AA3C70"/>
    <w:rsid w:val="00AA4286"/>
    <w:rsid w:val="00AA449C"/>
    <w:rsid w:val="00AA456B"/>
    <w:rsid w:val="00AA5077"/>
    <w:rsid w:val="00AA57F5"/>
    <w:rsid w:val="00AA672E"/>
    <w:rsid w:val="00AA6EC9"/>
    <w:rsid w:val="00AB0A12"/>
    <w:rsid w:val="00AB1BB3"/>
    <w:rsid w:val="00AB1F28"/>
    <w:rsid w:val="00AB2611"/>
    <w:rsid w:val="00AB4CBC"/>
    <w:rsid w:val="00AB6309"/>
    <w:rsid w:val="00AB6C5F"/>
    <w:rsid w:val="00AB7129"/>
    <w:rsid w:val="00AB78C4"/>
    <w:rsid w:val="00AB7D26"/>
    <w:rsid w:val="00AC0033"/>
    <w:rsid w:val="00AC161C"/>
    <w:rsid w:val="00AC1C76"/>
    <w:rsid w:val="00AC27A6"/>
    <w:rsid w:val="00AC30F7"/>
    <w:rsid w:val="00AC3507"/>
    <w:rsid w:val="00AC3A5A"/>
    <w:rsid w:val="00AC3AFD"/>
    <w:rsid w:val="00AC3B59"/>
    <w:rsid w:val="00AC4A45"/>
    <w:rsid w:val="00AC4D95"/>
    <w:rsid w:val="00AC5DF4"/>
    <w:rsid w:val="00AC7632"/>
    <w:rsid w:val="00AD0AEF"/>
    <w:rsid w:val="00AD0D84"/>
    <w:rsid w:val="00AD11B7"/>
    <w:rsid w:val="00AD1A94"/>
    <w:rsid w:val="00AD1C05"/>
    <w:rsid w:val="00AD2FB6"/>
    <w:rsid w:val="00AD32A6"/>
    <w:rsid w:val="00AD4126"/>
    <w:rsid w:val="00AD421C"/>
    <w:rsid w:val="00AD44FA"/>
    <w:rsid w:val="00AD4F5C"/>
    <w:rsid w:val="00AD62BA"/>
    <w:rsid w:val="00AD70D5"/>
    <w:rsid w:val="00AD7C01"/>
    <w:rsid w:val="00AE0236"/>
    <w:rsid w:val="00AE070A"/>
    <w:rsid w:val="00AE101C"/>
    <w:rsid w:val="00AE226A"/>
    <w:rsid w:val="00AE27D2"/>
    <w:rsid w:val="00AE2A69"/>
    <w:rsid w:val="00AE2B41"/>
    <w:rsid w:val="00AE37E5"/>
    <w:rsid w:val="00AE39A1"/>
    <w:rsid w:val="00AE3C04"/>
    <w:rsid w:val="00AE4507"/>
    <w:rsid w:val="00AE5EB4"/>
    <w:rsid w:val="00AE6107"/>
    <w:rsid w:val="00AE7BA9"/>
    <w:rsid w:val="00AF0250"/>
    <w:rsid w:val="00AF0C18"/>
    <w:rsid w:val="00AF0DD7"/>
    <w:rsid w:val="00AF1E3D"/>
    <w:rsid w:val="00AF2F7C"/>
    <w:rsid w:val="00AF47C5"/>
    <w:rsid w:val="00AF51E1"/>
    <w:rsid w:val="00AF5398"/>
    <w:rsid w:val="00AF6CBB"/>
    <w:rsid w:val="00AF7825"/>
    <w:rsid w:val="00AF7A76"/>
    <w:rsid w:val="00B00A60"/>
    <w:rsid w:val="00B0101E"/>
    <w:rsid w:val="00B0131E"/>
    <w:rsid w:val="00B016F6"/>
    <w:rsid w:val="00B01F87"/>
    <w:rsid w:val="00B03413"/>
    <w:rsid w:val="00B049AF"/>
    <w:rsid w:val="00B04BE7"/>
    <w:rsid w:val="00B066F2"/>
    <w:rsid w:val="00B07242"/>
    <w:rsid w:val="00B07527"/>
    <w:rsid w:val="00B07682"/>
    <w:rsid w:val="00B07687"/>
    <w:rsid w:val="00B07E7F"/>
    <w:rsid w:val="00B101B3"/>
    <w:rsid w:val="00B104EF"/>
    <w:rsid w:val="00B10534"/>
    <w:rsid w:val="00B113DB"/>
    <w:rsid w:val="00B11D8A"/>
    <w:rsid w:val="00B12202"/>
    <w:rsid w:val="00B1285C"/>
    <w:rsid w:val="00B12981"/>
    <w:rsid w:val="00B12BDE"/>
    <w:rsid w:val="00B12FE8"/>
    <w:rsid w:val="00B142A0"/>
    <w:rsid w:val="00B14564"/>
    <w:rsid w:val="00B147DD"/>
    <w:rsid w:val="00B156FD"/>
    <w:rsid w:val="00B15BB9"/>
    <w:rsid w:val="00B20EDE"/>
    <w:rsid w:val="00B21952"/>
    <w:rsid w:val="00B21F61"/>
    <w:rsid w:val="00B22044"/>
    <w:rsid w:val="00B23A59"/>
    <w:rsid w:val="00B23DCD"/>
    <w:rsid w:val="00B261F1"/>
    <w:rsid w:val="00B265BC"/>
    <w:rsid w:val="00B269F3"/>
    <w:rsid w:val="00B31290"/>
    <w:rsid w:val="00B31FB1"/>
    <w:rsid w:val="00B32816"/>
    <w:rsid w:val="00B3314D"/>
    <w:rsid w:val="00B333E3"/>
    <w:rsid w:val="00B33952"/>
    <w:rsid w:val="00B33C5E"/>
    <w:rsid w:val="00B342F4"/>
    <w:rsid w:val="00B34369"/>
    <w:rsid w:val="00B34DC2"/>
    <w:rsid w:val="00B35355"/>
    <w:rsid w:val="00B36356"/>
    <w:rsid w:val="00B36FB5"/>
    <w:rsid w:val="00B378E5"/>
    <w:rsid w:val="00B37960"/>
    <w:rsid w:val="00B400A1"/>
    <w:rsid w:val="00B400B3"/>
    <w:rsid w:val="00B40D01"/>
    <w:rsid w:val="00B41A31"/>
    <w:rsid w:val="00B41F82"/>
    <w:rsid w:val="00B42818"/>
    <w:rsid w:val="00B4296C"/>
    <w:rsid w:val="00B4346D"/>
    <w:rsid w:val="00B440F4"/>
    <w:rsid w:val="00B444F9"/>
    <w:rsid w:val="00B447A5"/>
    <w:rsid w:val="00B45C1A"/>
    <w:rsid w:val="00B463D9"/>
    <w:rsid w:val="00B4654C"/>
    <w:rsid w:val="00B47293"/>
    <w:rsid w:val="00B47DCD"/>
    <w:rsid w:val="00B508CC"/>
    <w:rsid w:val="00B50E50"/>
    <w:rsid w:val="00B52120"/>
    <w:rsid w:val="00B53023"/>
    <w:rsid w:val="00B533B6"/>
    <w:rsid w:val="00B53CF4"/>
    <w:rsid w:val="00B53D8D"/>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E1E"/>
    <w:rsid w:val="00B663B1"/>
    <w:rsid w:val="00B66567"/>
    <w:rsid w:val="00B66F52"/>
    <w:rsid w:val="00B66FE5"/>
    <w:rsid w:val="00B67275"/>
    <w:rsid w:val="00B677B2"/>
    <w:rsid w:val="00B6782B"/>
    <w:rsid w:val="00B67871"/>
    <w:rsid w:val="00B713FD"/>
    <w:rsid w:val="00B7268C"/>
    <w:rsid w:val="00B72880"/>
    <w:rsid w:val="00B72A3F"/>
    <w:rsid w:val="00B72C17"/>
    <w:rsid w:val="00B72F40"/>
    <w:rsid w:val="00B758BF"/>
    <w:rsid w:val="00B76014"/>
    <w:rsid w:val="00B779DD"/>
    <w:rsid w:val="00B77EC8"/>
    <w:rsid w:val="00B8014F"/>
    <w:rsid w:val="00B80585"/>
    <w:rsid w:val="00B80938"/>
    <w:rsid w:val="00B81D04"/>
    <w:rsid w:val="00B81E1B"/>
    <w:rsid w:val="00B827A6"/>
    <w:rsid w:val="00B831CE"/>
    <w:rsid w:val="00B849B7"/>
    <w:rsid w:val="00B86677"/>
    <w:rsid w:val="00B87131"/>
    <w:rsid w:val="00B87C0A"/>
    <w:rsid w:val="00B905F7"/>
    <w:rsid w:val="00B90CBE"/>
    <w:rsid w:val="00B910C5"/>
    <w:rsid w:val="00B91F02"/>
    <w:rsid w:val="00B92358"/>
    <w:rsid w:val="00B939B1"/>
    <w:rsid w:val="00B93CF2"/>
    <w:rsid w:val="00B93E94"/>
    <w:rsid w:val="00B95484"/>
    <w:rsid w:val="00B96D40"/>
    <w:rsid w:val="00B97386"/>
    <w:rsid w:val="00BA044E"/>
    <w:rsid w:val="00BA263B"/>
    <w:rsid w:val="00BA40FD"/>
    <w:rsid w:val="00BA42B2"/>
    <w:rsid w:val="00BA4E42"/>
    <w:rsid w:val="00BA58D4"/>
    <w:rsid w:val="00BA5B9E"/>
    <w:rsid w:val="00BA5CDA"/>
    <w:rsid w:val="00BA669C"/>
    <w:rsid w:val="00BA6A5E"/>
    <w:rsid w:val="00BA73F8"/>
    <w:rsid w:val="00BA79FB"/>
    <w:rsid w:val="00BA7C9A"/>
    <w:rsid w:val="00BB175D"/>
    <w:rsid w:val="00BB266D"/>
    <w:rsid w:val="00BB2D88"/>
    <w:rsid w:val="00BB3072"/>
    <w:rsid w:val="00BB30C3"/>
    <w:rsid w:val="00BB46D0"/>
    <w:rsid w:val="00BB5EE3"/>
    <w:rsid w:val="00BB5F8F"/>
    <w:rsid w:val="00BB657A"/>
    <w:rsid w:val="00BB6641"/>
    <w:rsid w:val="00BB692F"/>
    <w:rsid w:val="00BC15BB"/>
    <w:rsid w:val="00BC1A4E"/>
    <w:rsid w:val="00BC2282"/>
    <w:rsid w:val="00BC2EFF"/>
    <w:rsid w:val="00BC5DC7"/>
    <w:rsid w:val="00BC5EE5"/>
    <w:rsid w:val="00BC61E2"/>
    <w:rsid w:val="00BC6B8B"/>
    <w:rsid w:val="00BC6D47"/>
    <w:rsid w:val="00BC6E9E"/>
    <w:rsid w:val="00BC73D8"/>
    <w:rsid w:val="00BC74C4"/>
    <w:rsid w:val="00BC7633"/>
    <w:rsid w:val="00BD0065"/>
    <w:rsid w:val="00BD052B"/>
    <w:rsid w:val="00BD1972"/>
    <w:rsid w:val="00BD2B4D"/>
    <w:rsid w:val="00BD4F3F"/>
    <w:rsid w:val="00BD52D7"/>
    <w:rsid w:val="00BD5AD2"/>
    <w:rsid w:val="00BE22F3"/>
    <w:rsid w:val="00BE2FAC"/>
    <w:rsid w:val="00BE3910"/>
    <w:rsid w:val="00BE409B"/>
    <w:rsid w:val="00BE54A7"/>
    <w:rsid w:val="00BE5B52"/>
    <w:rsid w:val="00BE6154"/>
    <w:rsid w:val="00BE6681"/>
    <w:rsid w:val="00BE71CF"/>
    <w:rsid w:val="00BE7545"/>
    <w:rsid w:val="00BE7B8D"/>
    <w:rsid w:val="00BE7F36"/>
    <w:rsid w:val="00BF0993"/>
    <w:rsid w:val="00BF0CFC"/>
    <w:rsid w:val="00BF10A9"/>
    <w:rsid w:val="00BF147C"/>
    <w:rsid w:val="00BF1703"/>
    <w:rsid w:val="00BF231C"/>
    <w:rsid w:val="00BF2575"/>
    <w:rsid w:val="00BF2847"/>
    <w:rsid w:val="00BF2E07"/>
    <w:rsid w:val="00BF47B5"/>
    <w:rsid w:val="00BF50E9"/>
    <w:rsid w:val="00BF51E5"/>
    <w:rsid w:val="00BF61A5"/>
    <w:rsid w:val="00BF74A6"/>
    <w:rsid w:val="00BF7B53"/>
    <w:rsid w:val="00C005A8"/>
    <w:rsid w:val="00C00725"/>
    <w:rsid w:val="00C00F1B"/>
    <w:rsid w:val="00C013AD"/>
    <w:rsid w:val="00C01857"/>
    <w:rsid w:val="00C01D1E"/>
    <w:rsid w:val="00C01F7B"/>
    <w:rsid w:val="00C023A9"/>
    <w:rsid w:val="00C0388E"/>
    <w:rsid w:val="00C03BEE"/>
    <w:rsid w:val="00C04904"/>
    <w:rsid w:val="00C052A3"/>
    <w:rsid w:val="00C056B3"/>
    <w:rsid w:val="00C103E5"/>
    <w:rsid w:val="00C10596"/>
    <w:rsid w:val="00C10A6C"/>
    <w:rsid w:val="00C10AAF"/>
    <w:rsid w:val="00C11C89"/>
    <w:rsid w:val="00C13319"/>
    <w:rsid w:val="00C13EE9"/>
    <w:rsid w:val="00C145CE"/>
    <w:rsid w:val="00C14ABF"/>
    <w:rsid w:val="00C15466"/>
    <w:rsid w:val="00C164A1"/>
    <w:rsid w:val="00C20020"/>
    <w:rsid w:val="00C21540"/>
    <w:rsid w:val="00C21906"/>
    <w:rsid w:val="00C219AC"/>
    <w:rsid w:val="00C21BFA"/>
    <w:rsid w:val="00C22987"/>
    <w:rsid w:val="00C22BEC"/>
    <w:rsid w:val="00C22D8B"/>
    <w:rsid w:val="00C23374"/>
    <w:rsid w:val="00C2366D"/>
    <w:rsid w:val="00C24454"/>
    <w:rsid w:val="00C24C8D"/>
    <w:rsid w:val="00C25FE2"/>
    <w:rsid w:val="00C260CE"/>
    <w:rsid w:val="00C263DE"/>
    <w:rsid w:val="00C26B53"/>
    <w:rsid w:val="00C273C7"/>
    <w:rsid w:val="00C27510"/>
    <w:rsid w:val="00C279B2"/>
    <w:rsid w:val="00C30811"/>
    <w:rsid w:val="00C31747"/>
    <w:rsid w:val="00C32D0C"/>
    <w:rsid w:val="00C33A47"/>
    <w:rsid w:val="00C33E50"/>
    <w:rsid w:val="00C34648"/>
    <w:rsid w:val="00C34C20"/>
    <w:rsid w:val="00C35A3E"/>
    <w:rsid w:val="00C37E0B"/>
    <w:rsid w:val="00C404C7"/>
    <w:rsid w:val="00C411A3"/>
    <w:rsid w:val="00C42130"/>
    <w:rsid w:val="00C423A4"/>
    <w:rsid w:val="00C423E3"/>
    <w:rsid w:val="00C42604"/>
    <w:rsid w:val="00C43C70"/>
    <w:rsid w:val="00C43FB3"/>
    <w:rsid w:val="00C44BF5"/>
    <w:rsid w:val="00C44D9D"/>
    <w:rsid w:val="00C46E55"/>
    <w:rsid w:val="00C50520"/>
    <w:rsid w:val="00C521D6"/>
    <w:rsid w:val="00C53A35"/>
    <w:rsid w:val="00C55232"/>
    <w:rsid w:val="00C553A4"/>
    <w:rsid w:val="00C55558"/>
    <w:rsid w:val="00C55A06"/>
    <w:rsid w:val="00C55B96"/>
    <w:rsid w:val="00C55D03"/>
    <w:rsid w:val="00C56964"/>
    <w:rsid w:val="00C57B34"/>
    <w:rsid w:val="00C57D0C"/>
    <w:rsid w:val="00C601BC"/>
    <w:rsid w:val="00C60776"/>
    <w:rsid w:val="00C6220B"/>
    <w:rsid w:val="00C629D2"/>
    <w:rsid w:val="00C6329F"/>
    <w:rsid w:val="00C63340"/>
    <w:rsid w:val="00C643F9"/>
    <w:rsid w:val="00C649E2"/>
    <w:rsid w:val="00C64E95"/>
    <w:rsid w:val="00C66BBD"/>
    <w:rsid w:val="00C66CFF"/>
    <w:rsid w:val="00C70B00"/>
    <w:rsid w:val="00C71372"/>
    <w:rsid w:val="00C71DDC"/>
    <w:rsid w:val="00C7201E"/>
    <w:rsid w:val="00C722A5"/>
    <w:rsid w:val="00C72410"/>
    <w:rsid w:val="00C726B1"/>
    <w:rsid w:val="00C7287F"/>
    <w:rsid w:val="00C73334"/>
    <w:rsid w:val="00C74260"/>
    <w:rsid w:val="00C748FC"/>
    <w:rsid w:val="00C74B5F"/>
    <w:rsid w:val="00C7675E"/>
    <w:rsid w:val="00C77A51"/>
    <w:rsid w:val="00C80034"/>
    <w:rsid w:val="00C80A94"/>
    <w:rsid w:val="00C80CB8"/>
    <w:rsid w:val="00C816D0"/>
    <w:rsid w:val="00C819F8"/>
    <w:rsid w:val="00C8248C"/>
    <w:rsid w:val="00C83077"/>
    <w:rsid w:val="00C84977"/>
    <w:rsid w:val="00C84E33"/>
    <w:rsid w:val="00C858EA"/>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0BA2"/>
    <w:rsid w:val="00CA222F"/>
    <w:rsid w:val="00CA2D1B"/>
    <w:rsid w:val="00CA375D"/>
    <w:rsid w:val="00CA51FC"/>
    <w:rsid w:val="00CA5399"/>
    <w:rsid w:val="00CA5CAC"/>
    <w:rsid w:val="00CA6229"/>
    <w:rsid w:val="00CA662A"/>
    <w:rsid w:val="00CA7AFD"/>
    <w:rsid w:val="00CA7C3C"/>
    <w:rsid w:val="00CA7C54"/>
    <w:rsid w:val="00CB0189"/>
    <w:rsid w:val="00CB0BA2"/>
    <w:rsid w:val="00CB0FEF"/>
    <w:rsid w:val="00CB1280"/>
    <w:rsid w:val="00CB1A42"/>
    <w:rsid w:val="00CB1B0C"/>
    <w:rsid w:val="00CB2491"/>
    <w:rsid w:val="00CB2C0B"/>
    <w:rsid w:val="00CB3CB1"/>
    <w:rsid w:val="00CB3E7D"/>
    <w:rsid w:val="00CB517D"/>
    <w:rsid w:val="00CB69DB"/>
    <w:rsid w:val="00CC038D"/>
    <w:rsid w:val="00CC08DB"/>
    <w:rsid w:val="00CC36C4"/>
    <w:rsid w:val="00CC39FF"/>
    <w:rsid w:val="00CC3C2F"/>
    <w:rsid w:val="00CC4AC8"/>
    <w:rsid w:val="00CC5233"/>
    <w:rsid w:val="00CC5DE6"/>
    <w:rsid w:val="00CC5EB4"/>
    <w:rsid w:val="00CC6CCF"/>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D7B55"/>
    <w:rsid w:val="00CE0C4F"/>
    <w:rsid w:val="00CE2BA4"/>
    <w:rsid w:val="00CE30EA"/>
    <w:rsid w:val="00CE55DD"/>
    <w:rsid w:val="00CE5959"/>
    <w:rsid w:val="00CE6384"/>
    <w:rsid w:val="00CF048A"/>
    <w:rsid w:val="00CF0D9A"/>
    <w:rsid w:val="00CF1448"/>
    <w:rsid w:val="00CF155A"/>
    <w:rsid w:val="00CF2947"/>
    <w:rsid w:val="00CF3938"/>
    <w:rsid w:val="00CF3BE6"/>
    <w:rsid w:val="00CF42BB"/>
    <w:rsid w:val="00CF4514"/>
    <w:rsid w:val="00CF5517"/>
    <w:rsid w:val="00CF599C"/>
    <w:rsid w:val="00CF686F"/>
    <w:rsid w:val="00CF6E60"/>
    <w:rsid w:val="00CF735F"/>
    <w:rsid w:val="00CF7BCA"/>
    <w:rsid w:val="00D008FD"/>
    <w:rsid w:val="00D0112C"/>
    <w:rsid w:val="00D016A7"/>
    <w:rsid w:val="00D0321C"/>
    <w:rsid w:val="00D035EC"/>
    <w:rsid w:val="00D04817"/>
    <w:rsid w:val="00D05379"/>
    <w:rsid w:val="00D054A2"/>
    <w:rsid w:val="00D05620"/>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4CA"/>
    <w:rsid w:val="00D15C5E"/>
    <w:rsid w:val="00D16C09"/>
    <w:rsid w:val="00D202AE"/>
    <w:rsid w:val="00D203BB"/>
    <w:rsid w:val="00D20585"/>
    <w:rsid w:val="00D20737"/>
    <w:rsid w:val="00D21E81"/>
    <w:rsid w:val="00D223DE"/>
    <w:rsid w:val="00D22590"/>
    <w:rsid w:val="00D233B9"/>
    <w:rsid w:val="00D24208"/>
    <w:rsid w:val="00D25E37"/>
    <w:rsid w:val="00D260C3"/>
    <w:rsid w:val="00D2661A"/>
    <w:rsid w:val="00D271E0"/>
    <w:rsid w:val="00D27582"/>
    <w:rsid w:val="00D27596"/>
    <w:rsid w:val="00D27EC4"/>
    <w:rsid w:val="00D31337"/>
    <w:rsid w:val="00D322F3"/>
    <w:rsid w:val="00D32719"/>
    <w:rsid w:val="00D32EF6"/>
    <w:rsid w:val="00D33333"/>
    <w:rsid w:val="00D33BD8"/>
    <w:rsid w:val="00D34AD1"/>
    <w:rsid w:val="00D352A2"/>
    <w:rsid w:val="00D35A3F"/>
    <w:rsid w:val="00D36D88"/>
    <w:rsid w:val="00D40053"/>
    <w:rsid w:val="00D4095C"/>
    <w:rsid w:val="00D40A75"/>
    <w:rsid w:val="00D40E2D"/>
    <w:rsid w:val="00D4162B"/>
    <w:rsid w:val="00D41AF1"/>
    <w:rsid w:val="00D424C1"/>
    <w:rsid w:val="00D44046"/>
    <w:rsid w:val="00D4405B"/>
    <w:rsid w:val="00D441DD"/>
    <w:rsid w:val="00D44217"/>
    <w:rsid w:val="00D4514F"/>
    <w:rsid w:val="00D451E2"/>
    <w:rsid w:val="00D45E89"/>
    <w:rsid w:val="00D45E8D"/>
    <w:rsid w:val="00D46454"/>
    <w:rsid w:val="00D466AE"/>
    <w:rsid w:val="00D471BE"/>
    <w:rsid w:val="00D4734F"/>
    <w:rsid w:val="00D47FD7"/>
    <w:rsid w:val="00D50C32"/>
    <w:rsid w:val="00D516A7"/>
    <w:rsid w:val="00D51882"/>
    <w:rsid w:val="00D51BF3"/>
    <w:rsid w:val="00D52336"/>
    <w:rsid w:val="00D52533"/>
    <w:rsid w:val="00D53615"/>
    <w:rsid w:val="00D5522D"/>
    <w:rsid w:val="00D5606C"/>
    <w:rsid w:val="00D60064"/>
    <w:rsid w:val="00D60345"/>
    <w:rsid w:val="00D60495"/>
    <w:rsid w:val="00D619F5"/>
    <w:rsid w:val="00D620B2"/>
    <w:rsid w:val="00D62B6C"/>
    <w:rsid w:val="00D63EDC"/>
    <w:rsid w:val="00D649C5"/>
    <w:rsid w:val="00D65DF6"/>
    <w:rsid w:val="00D6644C"/>
    <w:rsid w:val="00D66846"/>
    <w:rsid w:val="00D675FB"/>
    <w:rsid w:val="00D67C35"/>
    <w:rsid w:val="00D707C6"/>
    <w:rsid w:val="00D71AC5"/>
    <w:rsid w:val="00D71F25"/>
    <w:rsid w:val="00D7222C"/>
    <w:rsid w:val="00D72A9C"/>
    <w:rsid w:val="00D74FEE"/>
    <w:rsid w:val="00D76B82"/>
    <w:rsid w:val="00D77031"/>
    <w:rsid w:val="00D81CAA"/>
    <w:rsid w:val="00D82430"/>
    <w:rsid w:val="00D8376D"/>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1BE8"/>
    <w:rsid w:val="00D926D0"/>
    <w:rsid w:val="00D92B95"/>
    <w:rsid w:val="00D92FA2"/>
    <w:rsid w:val="00D93030"/>
    <w:rsid w:val="00D9376A"/>
    <w:rsid w:val="00D946F1"/>
    <w:rsid w:val="00D950E1"/>
    <w:rsid w:val="00D952A6"/>
    <w:rsid w:val="00D95897"/>
    <w:rsid w:val="00D95D1A"/>
    <w:rsid w:val="00D96745"/>
    <w:rsid w:val="00D96F00"/>
    <w:rsid w:val="00D96FCF"/>
    <w:rsid w:val="00D97B7D"/>
    <w:rsid w:val="00D97F99"/>
    <w:rsid w:val="00DA01B4"/>
    <w:rsid w:val="00DA0E03"/>
    <w:rsid w:val="00DA1E08"/>
    <w:rsid w:val="00DA2319"/>
    <w:rsid w:val="00DA24F8"/>
    <w:rsid w:val="00DA28E8"/>
    <w:rsid w:val="00DA354E"/>
    <w:rsid w:val="00DA3619"/>
    <w:rsid w:val="00DA38D3"/>
    <w:rsid w:val="00DA3932"/>
    <w:rsid w:val="00DA3AFC"/>
    <w:rsid w:val="00DA3F66"/>
    <w:rsid w:val="00DA41B3"/>
    <w:rsid w:val="00DA5175"/>
    <w:rsid w:val="00DA5739"/>
    <w:rsid w:val="00DA64F8"/>
    <w:rsid w:val="00DA650B"/>
    <w:rsid w:val="00DA6C15"/>
    <w:rsid w:val="00DA6C79"/>
    <w:rsid w:val="00DA7EDD"/>
    <w:rsid w:val="00DB0258"/>
    <w:rsid w:val="00DB1BF1"/>
    <w:rsid w:val="00DB2A29"/>
    <w:rsid w:val="00DB38EE"/>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4BB"/>
    <w:rsid w:val="00DC5582"/>
    <w:rsid w:val="00DC57B5"/>
    <w:rsid w:val="00DC5B90"/>
    <w:rsid w:val="00DC5F9F"/>
    <w:rsid w:val="00DC742E"/>
    <w:rsid w:val="00DC7571"/>
    <w:rsid w:val="00DD00FF"/>
    <w:rsid w:val="00DD022C"/>
    <w:rsid w:val="00DD0619"/>
    <w:rsid w:val="00DD07FB"/>
    <w:rsid w:val="00DD25C6"/>
    <w:rsid w:val="00DD4FE5"/>
    <w:rsid w:val="00DD5286"/>
    <w:rsid w:val="00DD54B0"/>
    <w:rsid w:val="00DD57EE"/>
    <w:rsid w:val="00DD5BF5"/>
    <w:rsid w:val="00DD5C03"/>
    <w:rsid w:val="00DD6922"/>
    <w:rsid w:val="00DD6BCC"/>
    <w:rsid w:val="00DD72FE"/>
    <w:rsid w:val="00DD7351"/>
    <w:rsid w:val="00DD7F4C"/>
    <w:rsid w:val="00DE0136"/>
    <w:rsid w:val="00DE0A4B"/>
    <w:rsid w:val="00DE0A79"/>
    <w:rsid w:val="00DE1447"/>
    <w:rsid w:val="00DE2410"/>
    <w:rsid w:val="00DE2939"/>
    <w:rsid w:val="00DE3AD8"/>
    <w:rsid w:val="00DE3B95"/>
    <w:rsid w:val="00DE4759"/>
    <w:rsid w:val="00DE5D97"/>
    <w:rsid w:val="00DE5DEF"/>
    <w:rsid w:val="00DE6290"/>
    <w:rsid w:val="00DE675E"/>
    <w:rsid w:val="00DE6E81"/>
    <w:rsid w:val="00DE703F"/>
    <w:rsid w:val="00DE72A1"/>
    <w:rsid w:val="00DE7595"/>
    <w:rsid w:val="00DF1961"/>
    <w:rsid w:val="00DF426E"/>
    <w:rsid w:val="00DF44DE"/>
    <w:rsid w:val="00DF46BA"/>
    <w:rsid w:val="00DF54C1"/>
    <w:rsid w:val="00E01133"/>
    <w:rsid w:val="00E01138"/>
    <w:rsid w:val="00E01D52"/>
    <w:rsid w:val="00E02249"/>
    <w:rsid w:val="00E029E7"/>
    <w:rsid w:val="00E02DFB"/>
    <w:rsid w:val="00E030F9"/>
    <w:rsid w:val="00E0311A"/>
    <w:rsid w:val="00E03138"/>
    <w:rsid w:val="00E03690"/>
    <w:rsid w:val="00E04EF4"/>
    <w:rsid w:val="00E06404"/>
    <w:rsid w:val="00E069F3"/>
    <w:rsid w:val="00E11A85"/>
    <w:rsid w:val="00E122A3"/>
    <w:rsid w:val="00E12495"/>
    <w:rsid w:val="00E1295D"/>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552F"/>
    <w:rsid w:val="00E26D11"/>
    <w:rsid w:val="00E30878"/>
    <w:rsid w:val="00E3137A"/>
    <w:rsid w:val="00E324FE"/>
    <w:rsid w:val="00E32CCF"/>
    <w:rsid w:val="00E34A98"/>
    <w:rsid w:val="00E35D1E"/>
    <w:rsid w:val="00E364F9"/>
    <w:rsid w:val="00E365FA"/>
    <w:rsid w:val="00E36789"/>
    <w:rsid w:val="00E36A38"/>
    <w:rsid w:val="00E36D0F"/>
    <w:rsid w:val="00E44A83"/>
    <w:rsid w:val="00E44F44"/>
    <w:rsid w:val="00E460BF"/>
    <w:rsid w:val="00E47B0B"/>
    <w:rsid w:val="00E5028A"/>
    <w:rsid w:val="00E502C1"/>
    <w:rsid w:val="00E502DD"/>
    <w:rsid w:val="00E50D3A"/>
    <w:rsid w:val="00E51387"/>
    <w:rsid w:val="00E51E68"/>
    <w:rsid w:val="00E5294F"/>
    <w:rsid w:val="00E52CD9"/>
    <w:rsid w:val="00E52EFD"/>
    <w:rsid w:val="00E5333B"/>
    <w:rsid w:val="00E5408A"/>
    <w:rsid w:val="00E54D68"/>
    <w:rsid w:val="00E54FC8"/>
    <w:rsid w:val="00E5537D"/>
    <w:rsid w:val="00E56800"/>
    <w:rsid w:val="00E56F37"/>
    <w:rsid w:val="00E60C63"/>
    <w:rsid w:val="00E61044"/>
    <w:rsid w:val="00E61DFD"/>
    <w:rsid w:val="00E62035"/>
    <w:rsid w:val="00E62D91"/>
    <w:rsid w:val="00E62FF9"/>
    <w:rsid w:val="00E635D6"/>
    <w:rsid w:val="00E639BC"/>
    <w:rsid w:val="00E65E39"/>
    <w:rsid w:val="00E664CC"/>
    <w:rsid w:val="00E70388"/>
    <w:rsid w:val="00E70F92"/>
    <w:rsid w:val="00E71261"/>
    <w:rsid w:val="00E73C70"/>
    <w:rsid w:val="00E74313"/>
    <w:rsid w:val="00E74A8E"/>
    <w:rsid w:val="00E74C54"/>
    <w:rsid w:val="00E75A9F"/>
    <w:rsid w:val="00E771DE"/>
    <w:rsid w:val="00E778F2"/>
    <w:rsid w:val="00E77A03"/>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B34"/>
    <w:rsid w:val="00E86C57"/>
    <w:rsid w:val="00E90391"/>
    <w:rsid w:val="00E906C2"/>
    <w:rsid w:val="00E917AA"/>
    <w:rsid w:val="00E92470"/>
    <w:rsid w:val="00E9311F"/>
    <w:rsid w:val="00E934D1"/>
    <w:rsid w:val="00E946C7"/>
    <w:rsid w:val="00E94A54"/>
    <w:rsid w:val="00E94AF0"/>
    <w:rsid w:val="00E94C66"/>
    <w:rsid w:val="00E95D13"/>
    <w:rsid w:val="00E95DD3"/>
    <w:rsid w:val="00E96271"/>
    <w:rsid w:val="00E9647D"/>
    <w:rsid w:val="00E964BB"/>
    <w:rsid w:val="00E969D5"/>
    <w:rsid w:val="00E97699"/>
    <w:rsid w:val="00E97ED9"/>
    <w:rsid w:val="00EA337E"/>
    <w:rsid w:val="00EA3445"/>
    <w:rsid w:val="00EA39C9"/>
    <w:rsid w:val="00EA43C7"/>
    <w:rsid w:val="00EA5378"/>
    <w:rsid w:val="00EA58D1"/>
    <w:rsid w:val="00EA61BC"/>
    <w:rsid w:val="00EA681A"/>
    <w:rsid w:val="00EA719A"/>
    <w:rsid w:val="00EA735B"/>
    <w:rsid w:val="00EA73A9"/>
    <w:rsid w:val="00EA7D23"/>
    <w:rsid w:val="00EB026C"/>
    <w:rsid w:val="00EB0ED3"/>
    <w:rsid w:val="00EB0FA6"/>
    <w:rsid w:val="00EB1E69"/>
    <w:rsid w:val="00EB2086"/>
    <w:rsid w:val="00EB2D8E"/>
    <w:rsid w:val="00EB2FD0"/>
    <w:rsid w:val="00EB31ED"/>
    <w:rsid w:val="00EB496D"/>
    <w:rsid w:val="00EB5B4D"/>
    <w:rsid w:val="00EB5EDF"/>
    <w:rsid w:val="00EB60FE"/>
    <w:rsid w:val="00EB6B5C"/>
    <w:rsid w:val="00EB74DB"/>
    <w:rsid w:val="00EC03A5"/>
    <w:rsid w:val="00EC0877"/>
    <w:rsid w:val="00EC28ED"/>
    <w:rsid w:val="00EC2A6B"/>
    <w:rsid w:val="00EC335F"/>
    <w:rsid w:val="00EC44F8"/>
    <w:rsid w:val="00EC4892"/>
    <w:rsid w:val="00EC4B96"/>
    <w:rsid w:val="00EC5359"/>
    <w:rsid w:val="00EC562A"/>
    <w:rsid w:val="00EC6C49"/>
    <w:rsid w:val="00EC6E90"/>
    <w:rsid w:val="00ED067A"/>
    <w:rsid w:val="00ED2B50"/>
    <w:rsid w:val="00ED37AD"/>
    <w:rsid w:val="00ED398D"/>
    <w:rsid w:val="00ED532F"/>
    <w:rsid w:val="00EE0350"/>
    <w:rsid w:val="00EE0719"/>
    <w:rsid w:val="00EE0E80"/>
    <w:rsid w:val="00EE1E22"/>
    <w:rsid w:val="00EE3892"/>
    <w:rsid w:val="00EE39A0"/>
    <w:rsid w:val="00EE613F"/>
    <w:rsid w:val="00EE7295"/>
    <w:rsid w:val="00EE7869"/>
    <w:rsid w:val="00EF054A"/>
    <w:rsid w:val="00EF2348"/>
    <w:rsid w:val="00EF24AD"/>
    <w:rsid w:val="00EF2541"/>
    <w:rsid w:val="00EF309F"/>
    <w:rsid w:val="00EF3235"/>
    <w:rsid w:val="00EF3804"/>
    <w:rsid w:val="00EF47A2"/>
    <w:rsid w:val="00EF5153"/>
    <w:rsid w:val="00EF5B35"/>
    <w:rsid w:val="00EF6493"/>
    <w:rsid w:val="00EF6EB2"/>
    <w:rsid w:val="00EF7E4A"/>
    <w:rsid w:val="00EF7E72"/>
    <w:rsid w:val="00F00BEC"/>
    <w:rsid w:val="00F03168"/>
    <w:rsid w:val="00F03D0F"/>
    <w:rsid w:val="00F060EB"/>
    <w:rsid w:val="00F06D37"/>
    <w:rsid w:val="00F074B5"/>
    <w:rsid w:val="00F0788F"/>
    <w:rsid w:val="00F07B9D"/>
    <w:rsid w:val="00F07C95"/>
    <w:rsid w:val="00F10206"/>
    <w:rsid w:val="00F1054E"/>
    <w:rsid w:val="00F11586"/>
    <w:rsid w:val="00F1183B"/>
    <w:rsid w:val="00F11C9F"/>
    <w:rsid w:val="00F12263"/>
    <w:rsid w:val="00F124CE"/>
    <w:rsid w:val="00F1294A"/>
    <w:rsid w:val="00F13B50"/>
    <w:rsid w:val="00F13B87"/>
    <w:rsid w:val="00F1409D"/>
    <w:rsid w:val="00F14214"/>
    <w:rsid w:val="00F14F20"/>
    <w:rsid w:val="00F153BA"/>
    <w:rsid w:val="00F15696"/>
    <w:rsid w:val="00F157A9"/>
    <w:rsid w:val="00F1604C"/>
    <w:rsid w:val="00F16F00"/>
    <w:rsid w:val="00F20016"/>
    <w:rsid w:val="00F20315"/>
    <w:rsid w:val="00F216BC"/>
    <w:rsid w:val="00F23A28"/>
    <w:rsid w:val="00F2416E"/>
    <w:rsid w:val="00F2514E"/>
    <w:rsid w:val="00F254B7"/>
    <w:rsid w:val="00F25BB6"/>
    <w:rsid w:val="00F26A98"/>
    <w:rsid w:val="00F26B7E"/>
    <w:rsid w:val="00F272EB"/>
    <w:rsid w:val="00F278F1"/>
    <w:rsid w:val="00F27A3B"/>
    <w:rsid w:val="00F3097C"/>
    <w:rsid w:val="00F312D2"/>
    <w:rsid w:val="00F31858"/>
    <w:rsid w:val="00F32B0A"/>
    <w:rsid w:val="00F32EE0"/>
    <w:rsid w:val="00F33817"/>
    <w:rsid w:val="00F33CC8"/>
    <w:rsid w:val="00F34310"/>
    <w:rsid w:val="00F34C7F"/>
    <w:rsid w:val="00F3517C"/>
    <w:rsid w:val="00F36764"/>
    <w:rsid w:val="00F36B6E"/>
    <w:rsid w:val="00F40272"/>
    <w:rsid w:val="00F4037F"/>
    <w:rsid w:val="00F40CE6"/>
    <w:rsid w:val="00F420D5"/>
    <w:rsid w:val="00F424C0"/>
    <w:rsid w:val="00F43D2D"/>
    <w:rsid w:val="00F451EA"/>
    <w:rsid w:val="00F45447"/>
    <w:rsid w:val="00F4555A"/>
    <w:rsid w:val="00F456C6"/>
    <w:rsid w:val="00F4577B"/>
    <w:rsid w:val="00F45B14"/>
    <w:rsid w:val="00F46496"/>
    <w:rsid w:val="00F46E86"/>
    <w:rsid w:val="00F474D0"/>
    <w:rsid w:val="00F50179"/>
    <w:rsid w:val="00F508B5"/>
    <w:rsid w:val="00F509B4"/>
    <w:rsid w:val="00F515EE"/>
    <w:rsid w:val="00F51784"/>
    <w:rsid w:val="00F518DA"/>
    <w:rsid w:val="00F518E9"/>
    <w:rsid w:val="00F53A1D"/>
    <w:rsid w:val="00F54FE1"/>
    <w:rsid w:val="00F561FD"/>
    <w:rsid w:val="00F56511"/>
    <w:rsid w:val="00F56E26"/>
    <w:rsid w:val="00F5791D"/>
    <w:rsid w:val="00F604CA"/>
    <w:rsid w:val="00F61409"/>
    <w:rsid w:val="00F6194E"/>
    <w:rsid w:val="00F623AC"/>
    <w:rsid w:val="00F63236"/>
    <w:rsid w:val="00F6412A"/>
    <w:rsid w:val="00F64D3C"/>
    <w:rsid w:val="00F65893"/>
    <w:rsid w:val="00F66A4A"/>
    <w:rsid w:val="00F67F5A"/>
    <w:rsid w:val="00F71458"/>
    <w:rsid w:val="00F71522"/>
    <w:rsid w:val="00F71E22"/>
    <w:rsid w:val="00F72142"/>
    <w:rsid w:val="00F72AE7"/>
    <w:rsid w:val="00F738C9"/>
    <w:rsid w:val="00F75926"/>
    <w:rsid w:val="00F76DE8"/>
    <w:rsid w:val="00F77926"/>
    <w:rsid w:val="00F77B1B"/>
    <w:rsid w:val="00F81261"/>
    <w:rsid w:val="00F81985"/>
    <w:rsid w:val="00F81E5D"/>
    <w:rsid w:val="00F825F2"/>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21"/>
    <w:rsid w:val="00F940AD"/>
    <w:rsid w:val="00F94782"/>
    <w:rsid w:val="00F95248"/>
    <w:rsid w:val="00F956A9"/>
    <w:rsid w:val="00F963ED"/>
    <w:rsid w:val="00F966CF"/>
    <w:rsid w:val="00F96CAE"/>
    <w:rsid w:val="00F97C99"/>
    <w:rsid w:val="00FA12FE"/>
    <w:rsid w:val="00FA1D02"/>
    <w:rsid w:val="00FA20CF"/>
    <w:rsid w:val="00FA213F"/>
    <w:rsid w:val="00FA2E7C"/>
    <w:rsid w:val="00FA4347"/>
    <w:rsid w:val="00FA662D"/>
    <w:rsid w:val="00FA73B1"/>
    <w:rsid w:val="00FB0CB9"/>
    <w:rsid w:val="00FB231D"/>
    <w:rsid w:val="00FB3317"/>
    <w:rsid w:val="00FB360C"/>
    <w:rsid w:val="00FB40FE"/>
    <w:rsid w:val="00FB45F1"/>
    <w:rsid w:val="00FB4A72"/>
    <w:rsid w:val="00FB54E8"/>
    <w:rsid w:val="00FB57F8"/>
    <w:rsid w:val="00FB6410"/>
    <w:rsid w:val="00FB6CF0"/>
    <w:rsid w:val="00FB6F98"/>
    <w:rsid w:val="00FB7054"/>
    <w:rsid w:val="00FB7954"/>
    <w:rsid w:val="00FC00DE"/>
    <w:rsid w:val="00FC0336"/>
    <w:rsid w:val="00FC033F"/>
    <w:rsid w:val="00FC17B7"/>
    <w:rsid w:val="00FC2CB7"/>
    <w:rsid w:val="00FC33E5"/>
    <w:rsid w:val="00FC3ADB"/>
    <w:rsid w:val="00FC4090"/>
    <w:rsid w:val="00FC48B1"/>
    <w:rsid w:val="00FC55B4"/>
    <w:rsid w:val="00FC5F08"/>
    <w:rsid w:val="00FC67A8"/>
    <w:rsid w:val="00FC730F"/>
    <w:rsid w:val="00FD00E6"/>
    <w:rsid w:val="00FD09A1"/>
    <w:rsid w:val="00FD2A7C"/>
    <w:rsid w:val="00FD2B3D"/>
    <w:rsid w:val="00FD59EB"/>
    <w:rsid w:val="00FD60DA"/>
    <w:rsid w:val="00FD697C"/>
    <w:rsid w:val="00FD6E56"/>
    <w:rsid w:val="00FD718B"/>
    <w:rsid w:val="00FD7299"/>
    <w:rsid w:val="00FD7D67"/>
    <w:rsid w:val="00FE1AAE"/>
    <w:rsid w:val="00FE1FBE"/>
    <w:rsid w:val="00FE2169"/>
    <w:rsid w:val="00FE2A0A"/>
    <w:rsid w:val="00FE36B7"/>
    <w:rsid w:val="00FE3750"/>
    <w:rsid w:val="00FE3901"/>
    <w:rsid w:val="00FE39D3"/>
    <w:rsid w:val="00FE4566"/>
    <w:rsid w:val="00FE4BCE"/>
    <w:rsid w:val="00FE54AE"/>
    <w:rsid w:val="00FE5709"/>
    <w:rsid w:val="00FE576A"/>
    <w:rsid w:val="00FE68FE"/>
    <w:rsid w:val="00FE6EC7"/>
    <w:rsid w:val="00FE7B7B"/>
    <w:rsid w:val="00FE7E79"/>
    <w:rsid w:val="00FE7FD1"/>
    <w:rsid w:val="00FF028D"/>
    <w:rsid w:val="00FF14EC"/>
    <w:rsid w:val="00FF2F91"/>
    <w:rsid w:val="00FF3E7D"/>
    <w:rsid w:val="00FF3F35"/>
    <w:rsid w:val="00FF5B99"/>
    <w:rsid w:val="00FF6FF7"/>
    <w:rsid w:val="00FF730C"/>
    <w:rsid w:val="00FF73F4"/>
    <w:rsid w:val="00FF7CE4"/>
    <w:rsid w:val="00FF7E39"/>
    <w:rsid w:val="010D0672"/>
    <w:rsid w:val="039B35EB"/>
    <w:rsid w:val="04E64020"/>
    <w:rsid w:val="15E46F00"/>
    <w:rsid w:val="163B0AEA"/>
    <w:rsid w:val="2E581BA8"/>
    <w:rsid w:val="36C070BE"/>
    <w:rsid w:val="380C3035"/>
    <w:rsid w:val="3E1F1B4E"/>
    <w:rsid w:val="4BE57950"/>
    <w:rsid w:val="4CC70625"/>
    <w:rsid w:val="543870C3"/>
    <w:rsid w:val="59DF288A"/>
    <w:rsid w:val="5B6B40E2"/>
    <w:rsid w:val="61E43AAD"/>
    <w:rsid w:val="64032252"/>
    <w:rsid w:val="64B6590C"/>
    <w:rsid w:val="666351EC"/>
    <w:rsid w:val="67580299"/>
    <w:rsid w:val="695B21AB"/>
    <w:rsid w:val="6EBA3E17"/>
    <w:rsid w:val="73425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463A22" w:rsidRDefault="0053183F">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463A22" w:rsidRDefault="0053183F">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463A22" w:rsidRDefault="0053183F">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93C9F"/>
    <w:rsid w:val="000C6ACB"/>
    <w:rsid w:val="000E2276"/>
    <w:rsid w:val="000E49CA"/>
    <w:rsid w:val="00163309"/>
    <w:rsid w:val="001709A2"/>
    <w:rsid w:val="001D73CB"/>
    <w:rsid w:val="00204A52"/>
    <w:rsid w:val="00256528"/>
    <w:rsid w:val="002D298C"/>
    <w:rsid w:val="003267BF"/>
    <w:rsid w:val="00336584"/>
    <w:rsid w:val="00342EC4"/>
    <w:rsid w:val="003946C7"/>
    <w:rsid w:val="003C6532"/>
    <w:rsid w:val="003E114C"/>
    <w:rsid w:val="00403027"/>
    <w:rsid w:val="00452EC1"/>
    <w:rsid w:val="00463A22"/>
    <w:rsid w:val="0048476F"/>
    <w:rsid w:val="004A1ED1"/>
    <w:rsid w:val="004A3C53"/>
    <w:rsid w:val="00512802"/>
    <w:rsid w:val="00515CDB"/>
    <w:rsid w:val="00522F84"/>
    <w:rsid w:val="00524187"/>
    <w:rsid w:val="0053183F"/>
    <w:rsid w:val="00551162"/>
    <w:rsid w:val="0056100E"/>
    <w:rsid w:val="00563BEB"/>
    <w:rsid w:val="00571FB7"/>
    <w:rsid w:val="00586DEA"/>
    <w:rsid w:val="00590114"/>
    <w:rsid w:val="005A639C"/>
    <w:rsid w:val="005A7426"/>
    <w:rsid w:val="005C51A3"/>
    <w:rsid w:val="006001C2"/>
    <w:rsid w:val="00603687"/>
    <w:rsid w:val="00641EAF"/>
    <w:rsid w:val="006641DD"/>
    <w:rsid w:val="00684649"/>
    <w:rsid w:val="006A7765"/>
    <w:rsid w:val="006C6055"/>
    <w:rsid w:val="006E2A24"/>
    <w:rsid w:val="00742E19"/>
    <w:rsid w:val="00744141"/>
    <w:rsid w:val="00751E37"/>
    <w:rsid w:val="00755B19"/>
    <w:rsid w:val="007851C9"/>
    <w:rsid w:val="007923AE"/>
    <w:rsid w:val="007E0004"/>
    <w:rsid w:val="0081591F"/>
    <w:rsid w:val="00843E41"/>
    <w:rsid w:val="00867CB0"/>
    <w:rsid w:val="00892903"/>
    <w:rsid w:val="00913890"/>
    <w:rsid w:val="009261B1"/>
    <w:rsid w:val="0093168A"/>
    <w:rsid w:val="0094211A"/>
    <w:rsid w:val="00956D6B"/>
    <w:rsid w:val="009573B0"/>
    <w:rsid w:val="00982BF6"/>
    <w:rsid w:val="009F692A"/>
    <w:rsid w:val="00A53608"/>
    <w:rsid w:val="00AC3B6F"/>
    <w:rsid w:val="00AE26E0"/>
    <w:rsid w:val="00AF3CA4"/>
    <w:rsid w:val="00B0310D"/>
    <w:rsid w:val="00B74433"/>
    <w:rsid w:val="00B87C46"/>
    <w:rsid w:val="00BA765B"/>
    <w:rsid w:val="00BC26F7"/>
    <w:rsid w:val="00BD3D0A"/>
    <w:rsid w:val="00BD5A14"/>
    <w:rsid w:val="00BD715C"/>
    <w:rsid w:val="00C95D83"/>
    <w:rsid w:val="00CE5602"/>
    <w:rsid w:val="00CE763E"/>
    <w:rsid w:val="00D04C86"/>
    <w:rsid w:val="00D246F7"/>
    <w:rsid w:val="00DB4E3E"/>
    <w:rsid w:val="00DE6E42"/>
    <w:rsid w:val="00DF65B0"/>
    <w:rsid w:val="00E32992"/>
    <w:rsid w:val="00E4125D"/>
    <w:rsid w:val="00E64A2F"/>
    <w:rsid w:val="00E67CB5"/>
    <w:rsid w:val="00E85AC5"/>
    <w:rsid w:val="00EE4359"/>
    <w:rsid w:val="00EF77E1"/>
    <w:rsid w:val="00F23991"/>
    <w:rsid w:val="00F67FB2"/>
    <w:rsid w:val="00F917B6"/>
    <w:rsid w:val="00FA5432"/>
    <w:rsid w:val="00FC1EC6"/>
    <w:rsid w:val="00FF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E763E"/>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B7C70-2054-481B-8CE5-F9000CB1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4687</TotalTime>
  <Pages>1</Pages>
  <Words>772</Words>
  <Characters>4402</Characters>
  <Application>Microsoft Office Word</Application>
  <DocSecurity>0</DocSecurity>
  <Lines>36</Lines>
  <Paragraphs>10</Paragraphs>
  <ScaleCrop>false</ScaleCrop>
  <Company>PCMI</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4934</cp:revision>
  <cp:lastPrinted>2025-05-12T02:21:00Z</cp:lastPrinted>
  <dcterms:created xsi:type="dcterms:W3CDTF">2023-02-20T02:12:00Z</dcterms:created>
  <dcterms:modified xsi:type="dcterms:W3CDTF">2025-05-12T02:21:00Z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eyJoZGlkIjoiODNjZTQ0MmYyOGQzZjI1N2E2MjRkOTZlM2YwN2I1OWUiLCJ1c2VySWQiOiIxNjQ1MzkxODUxIn0=</vt:lpwstr>
  </property>
</Properties>
</file>