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4425" w14:textId="77777777" w:rsidR="003A3544" w:rsidRPr="007047F7" w:rsidRDefault="003A3544" w:rsidP="007047F7">
      <w:pPr>
        <w:spacing w:line="360" w:lineRule="exact"/>
        <w:rPr>
          <w:rFonts w:ascii="Times New Roman" w:hAnsi="Times New Roman" w:cs="Times New Roman"/>
          <w:sz w:val="28"/>
          <w:szCs w:val="28"/>
        </w:rPr>
      </w:pPr>
      <w:r w:rsidRPr="007047F7">
        <w:rPr>
          <w:rFonts w:ascii="Times New Roman" w:hAnsi="Times New Roman" w:cs="Times New Roman"/>
          <w:sz w:val="28"/>
          <w:szCs w:val="28"/>
        </w:rPr>
        <w:t xml:space="preserve">ICS 65.020.20 </w:t>
      </w:r>
    </w:p>
    <w:p w14:paraId="56CBD013" w14:textId="6CCCE67D" w:rsidR="003A3544" w:rsidRPr="007047F7" w:rsidRDefault="003A3544" w:rsidP="007047F7">
      <w:pPr>
        <w:spacing w:line="360" w:lineRule="exact"/>
        <w:rPr>
          <w:rFonts w:ascii="Times New Roman" w:hAnsi="Times New Roman" w:cs="Times New Roman"/>
          <w:sz w:val="28"/>
          <w:szCs w:val="28"/>
        </w:rPr>
      </w:pPr>
      <w:r w:rsidRPr="007047F7">
        <w:rPr>
          <w:rFonts w:ascii="Times New Roman" w:hAnsi="Times New Roman" w:cs="Times New Roman"/>
          <w:sz w:val="28"/>
          <w:szCs w:val="28"/>
        </w:rPr>
        <w:t>B 40</w:t>
      </w:r>
    </w:p>
    <w:p w14:paraId="3077D138" w14:textId="77777777" w:rsidR="007047F7" w:rsidRPr="003A3544" w:rsidRDefault="007047F7" w:rsidP="003A3544">
      <w:pPr>
        <w:rPr>
          <w:rFonts w:ascii="Times New Roman" w:hAnsi="Times New Roman" w:cs="Times New Roman"/>
          <w:sz w:val="32"/>
          <w:szCs w:val="32"/>
        </w:rPr>
      </w:pPr>
    </w:p>
    <w:p w14:paraId="63FA4BF5" w14:textId="5233B1EE" w:rsidR="003A3544" w:rsidRPr="007047F7" w:rsidRDefault="003A3544" w:rsidP="00D63FC9">
      <w:pPr>
        <w:jc w:val="center"/>
        <w:rPr>
          <w:rFonts w:ascii="黑体" w:eastAsia="黑体" w:hAnsi="黑体" w:hint="eastAsia"/>
          <w:sz w:val="84"/>
          <w:szCs w:val="84"/>
        </w:rPr>
      </w:pPr>
      <w:r w:rsidRPr="007047F7">
        <w:rPr>
          <w:rFonts w:ascii="黑体" w:eastAsia="黑体" w:hAnsi="黑体"/>
          <w:sz w:val="84"/>
          <w:szCs w:val="84"/>
        </w:rPr>
        <w:t>团</w:t>
      </w:r>
      <w:r w:rsidR="007047F7" w:rsidRPr="007047F7">
        <w:rPr>
          <w:rFonts w:ascii="黑体" w:eastAsia="黑体" w:hAnsi="黑体" w:hint="eastAsia"/>
          <w:sz w:val="84"/>
          <w:szCs w:val="84"/>
        </w:rPr>
        <w:t xml:space="preserve"> </w:t>
      </w:r>
      <w:r w:rsidR="007047F7">
        <w:rPr>
          <w:rFonts w:ascii="黑体" w:eastAsia="黑体" w:hAnsi="黑体" w:hint="eastAsia"/>
          <w:sz w:val="84"/>
          <w:szCs w:val="84"/>
        </w:rPr>
        <w:t xml:space="preserve"> </w:t>
      </w:r>
      <w:r w:rsidRPr="007047F7">
        <w:rPr>
          <w:rFonts w:ascii="黑体" w:eastAsia="黑体" w:hAnsi="黑体"/>
          <w:sz w:val="84"/>
          <w:szCs w:val="84"/>
        </w:rPr>
        <w:t>体</w:t>
      </w:r>
      <w:r w:rsidR="007047F7" w:rsidRPr="007047F7">
        <w:rPr>
          <w:rFonts w:ascii="黑体" w:eastAsia="黑体" w:hAnsi="黑体" w:hint="eastAsia"/>
          <w:sz w:val="84"/>
          <w:szCs w:val="84"/>
        </w:rPr>
        <w:t xml:space="preserve"> </w:t>
      </w:r>
      <w:r w:rsidR="007047F7">
        <w:rPr>
          <w:rFonts w:ascii="黑体" w:eastAsia="黑体" w:hAnsi="黑体" w:hint="eastAsia"/>
          <w:sz w:val="84"/>
          <w:szCs w:val="84"/>
        </w:rPr>
        <w:t xml:space="preserve"> </w:t>
      </w:r>
      <w:r w:rsidRPr="007047F7">
        <w:rPr>
          <w:rFonts w:ascii="黑体" w:eastAsia="黑体" w:hAnsi="黑体"/>
          <w:sz w:val="84"/>
          <w:szCs w:val="84"/>
        </w:rPr>
        <w:t>标</w:t>
      </w:r>
      <w:r w:rsidR="007047F7">
        <w:rPr>
          <w:rFonts w:ascii="黑体" w:eastAsia="黑体" w:hAnsi="黑体" w:hint="eastAsia"/>
          <w:sz w:val="84"/>
          <w:szCs w:val="84"/>
        </w:rPr>
        <w:t xml:space="preserve"> </w:t>
      </w:r>
      <w:r w:rsidR="007047F7" w:rsidRPr="007047F7">
        <w:rPr>
          <w:rFonts w:ascii="黑体" w:eastAsia="黑体" w:hAnsi="黑体" w:hint="eastAsia"/>
          <w:sz w:val="84"/>
          <w:szCs w:val="84"/>
        </w:rPr>
        <w:t xml:space="preserve"> </w:t>
      </w:r>
      <w:r w:rsidRPr="007047F7">
        <w:rPr>
          <w:rFonts w:ascii="黑体" w:eastAsia="黑体" w:hAnsi="黑体"/>
          <w:sz w:val="84"/>
          <w:szCs w:val="84"/>
        </w:rPr>
        <w:t>准</w:t>
      </w:r>
    </w:p>
    <w:p w14:paraId="658CB7F2" w14:textId="77777777" w:rsidR="003A3544" w:rsidRDefault="003A3544" w:rsidP="003A3544">
      <w:pPr>
        <w:rPr>
          <w:sz w:val="32"/>
          <w:szCs w:val="32"/>
        </w:rPr>
      </w:pPr>
    </w:p>
    <w:p w14:paraId="738BD4BB" w14:textId="77777777" w:rsidR="003A3544" w:rsidRDefault="003A3544" w:rsidP="003A3544">
      <w:pPr>
        <w:rPr>
          <w:sz w:val="32"/>
          <w:szCs w:val="32"/>
        </w:rPr>
      </w:pPr>
    </w:p>
    <w:p w14:paraId="3539B22E" w14:textId="5B7560C3" w:rsidR="00D63FC9" w:rsidRPr="00FC1020" w:rsidRDefault="00D63FC9" w:rsidP="00454411">
      <w:pPr>
        <w:ind w:firstLineChars="2100" w:firstLine="6720"/>
        <w:rPr>
          <w:rFonts w:ascii="Times New Roman" w:hAnsi="Times New Roman" w:cs="Times New Roman"/>
          <w:sz w:val="32"/>
          <w:szCs w:val="32"/>
        </w:rPr>
      </w:pPr>
      <w:r w:rsidRPr="00FC1020">
        <w:rPr>
          <w:rFonts w:ascii="Times New Roman" w:hAnsi="Times New Roman" w:cs="Times New Roman"/>
          <w:sz w:val="32"/>
          <w:szCs w:val="32"/>
        </w:rPr>
        <w:t xml:space="preserve">T/HXCY </w:t>
      </w:r>
    </w:p>
    <w:p w14:paraId="2FE8955D" w14:textId="137228C0" w:rsidR="003A3544" w:rsidRPr="00D63FC9" w:rsidRDefault="00D63FC9" w:rsidP="003A3544">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1D920A7B" wp14:editId="5B7135C9">
                <wp:simplePos x="0" y="0"/>
                <wp:positionH relativeFrom="column">
                  <wp:posOffset>19050</wp:posOffset>
                </wp:positionH>
                <wp:positionV relativeFrom="paragraph">
                  <wp:posOffset>217170</wp:posOffset>
                </wp:positionV>
                <wp:extent cx="5416550" cy="19050"/>
                <wp:effectExtent l="0" t="0" r="31750" b="19050"/>
                <wp:wrapNone/>
                <wp:docPr id="463524570" name="直接连接符 1"/>
                <wp:cNvGraphicFramePr/>
                <a:graphic xmlns:a="http://schemas.openxmlformats.org/drawingml/2006/main">
                  <a:graphicData uri="http://schemas.microsoft.com/office/word/2010/wordprocessingShape">
                    <wps:wsp>
                      <wps:cNvCnPr/>
                      <wps:spPr>
                        <a:xfrm>
                          <a:off x="0" y="0"/>
                          <a:ext cx="5416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82F89"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1pt" to="4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" strokecolor="black [3213]" strokeweight="1pt">
                <v:stroke joinstyle="miter"/>
              </v:line>
            </w:pict>
          </mc:Fallback>
        </mc:AlternateContent>
      </w:r>
    </w:p>
    <w:p w14:paraId="6E0DD158" w14:textId="77777777" w:rsidR="00331322" w:rsidRDefault="00331322"/>
    <w:p w14:paraId="3B04608E" w14:textId="77777777" w:rsidR="007047F7" w:rsidRDefault="007047F7"/>
    <w:p w14:paraId="1E6ABC7F" w14:textId="77777777" w:rsidR="00331322" w:rsidRDefault="00331322"/>
    <w:p w14:paraId="7AC98EF6" w14:textId="77777777" w:rsidR="007A7133" w:rsidRPr="00F25F6A" w:rsidRDefault="007A7133">
      <w:pPr>
        <w:jc w:val="center"/>
        <w:rPr>
          <w:rFonts w:ascii="黑体" w:eastAsia="黑体" w:hAnsi="黑体" w:hint="eastAsia"/>
          <w:b/>
          <w:bCs/>
          <w:sz w:val="36"/>
          <w:szCs w:val="36"/>
        </w:rPr>
      </w:pPr>
      <w:r w:rsidRPr="00F25F6A">
        <w:rPr>
          <w:rFonts w:ascii="黑体" w:eastAsia="黑体" w:hAnsi="黑体" w:hint="eastAsia"/>
          <w:b/>
          <w:bCs/>
          <w:sz w:val="36"/>
          <w:szCs w:val="36"/>
        </w:rPr>
        <w:t>内蒙古</w:t>
      </w:r>
      <w:proofErr w:type="gramStart"/>
      <w:r w:rsidRPr="00F25F6A">
        <w:rPr>
          <w:rFonts w:ascii="黑体" w:eastAsia="黑体" w:hAnsi="黑体" w:hint="eastAsia"/>
          <w:b/>
          <w:bCs/>
          <w:sz w:val="36"/>
          <w:szCs w:val="36"/>
        </w:rPr>
        <w:t>寒</w:t>
      </w:r>
      <w:proofErr w:type="gramEnd"/>
      <w:r w:rsidRPr="00F25F6A">
        <w:rPr>
          <w:rFonts w:ascii="黑体" w:eastAsia="黑体" w:hAnsi="黑体" w:hint="eastAsia"/>
          <w:b/>
          <w:bCs/>
          <w:sz w:val="36"/>
          <w:szCs w:val="36"/>
        </w:rPr>
        <w:t>旱区盐碱地紫花苜蓿栽培技术规程</w:t>
      </w:r>
    </w:p>
    <w:p w14:paraId="192BCD60" w14:textId="1EE29090" w:rsidR="00331322" w:rsidRPr="008C53CE" w:rsidRDefault="007A7133" w:rsidP="00D63FC9">
      <w:pPr>
        <w:jc w:val="center"/>
        <w:rPr>
          <w:rFonts w:ascii="Times New Roman" w:hAnsi="Times New Roman" w:cs="Times New Roman"/>
          <w:sz w:val="32"/>
          <w:szCs w:val="32"/>
        </w:rPr>
      </w:pPr>
      <w:r w:rsidRPr="008C53CE">
        <w:rPr>
          <w:rFonts w:ascii="Times New Roman" w:hAnsi="Times New Roman" w:cs="Times New Roman"/>
          <w:b/>
          <w:bCs/>
          <w:sz w:val="32"/>
          <w:szCs w:val="32"/>
        </w:rPr>
        <w:t xml:space="preserve">Technical Specifications for Alfalfa </w:t>
      </w:r>
      <w:r w:rsidR="00D63FC9" w:rsidRPr="008C53CE">
        <w:rPr>
          <w:rFonts w:ascii="Times New Roman" w:hAnsi="Times New Roman" w:cs="Times New Roman"/>
          <w:b/>
          <w:bCs/>
          <w:sz w:val="32"/>
          <w:szCs w:val="32"/>
        </w:rPr>
        <w:t>Cultivation</w:t>
      </w:r>
      <w:r w:rsidRPr="008C53CE">
        <w:rPr>
          <w:rFonts w:ascii="Times New Roman" w:hAnsi="Times New Roman" w:cs="Times New Roman"/>
          <w:b/>
          <w:bCs/>
          <w:sz w:val="32"/>
          <w:szCs w:val="32"/>
        </w:rPr>
        <w:t xml:space="preserve"> in Saline-Alkali Soils of Cold and Arid Regions in Inner Mongolia</w:t>
      </w:r>
    </w:p>
    <w:p w14:paraId="296D7BBF" w14:textId="01CE3C70" w:rsidR="00331322" w:rsidRPr="008C53CE" w:rsidRDefault="007047F7" w:rsidP="00D63FC9">
      <w:pPr>
        <w:jc w:val="center"/>
        <w:rPr>
          <w:sz w:val="32"/>
          <w:szCs w:val="32"/>
        </w:rPr>
      </w:pPr>
      <w:r>
        <w:rPr>
          <w:rFonts w:hint="eastAsia"/>
          <w:sz w:val="32"/>
          <w:szCs w:val="32"/>
        </w:rPr>
        <w:t>（征求意见稿）</w:t>
      </w:r>
    </w:p>
    <w:p w14:paraId="7F9C99CE" w14:textId="77777777" w:rsidR="00331322" w:rsidRPr="008C53CE" w:rsidRDefault="00331322">
      <w:pPr>
        <w:rPr>
          <w:sz w:val="32"/>
          <w:szCs w:val="32"/>
        </w:rPr>
      </w:pPr>
    </w:p>
    <w:p w14:paraId="6EE72A2B" w14:textId="77777777" w:rsidR="00331322" w:rsidRDefault="00331322"/>
    <w:p w14:paraId="12FD49AA" w14:textId="77777777" w:rsidR="007047F7" w:rsidRDefault="007047F7"/>
    <w:p w14:paraId="00FB1E42" w14:textId="77777777" w:rsidR="007047F7" w:rsidRDefault="007047F7"/>
    <w:p w14:paraId="3D424132" w14:textId="77777777" w:rsidR="007047F7" w:rsidRDefault="007047F7"/>
    <w:p w14:paraId="79B96B11" w14:textId="77777777" w:rsidR="007047F7" w:rsidRDefault="007047F7"/>
    <w:p w14:paraId="0696A299" w14:textId="77777777" w:rsidR="007047F7" w:rsidRDefault="007047F7"/>
    <w:p w14:paraId="003326B9" w14:textId="77777777" w:rsidR="007047F7" w:rsidRDefault="007047F7"/>
    <w:p w14:paraId="6B6FC8D8" w14:textId="77777777" w:rsidR="00331322" w:rsidRDefault="00331322"/>
    <w:p w14:paraId="45DBEFF2" w14:textId="77777777" w:rsidR="00331322" w:rsidRDefault="00331322"/>
    <w:p w14:paraId="5C100D53" w14:textId="77777777" w:rsidR="007047F7" w:rsidRPr="008819A2" w:rsidRDefault="007047F7" w:rsidP="007047F7">
      <w:pPr>
        <w:jc w:val="left"/>
        <w:rPr>
          <w:rFonts w:ascii="Times New Roman" w:eastAsia="黑体" w:hAnsi="Times New Roman"/>
          <w:u w:val="single"/>
        </w:rPr>
      </w:pPr>
      <w:r>
        <w:rPr>
          <w:rFonts w:eastAsia="黑体" w:hint="eastAsia"/>
          <w:szCs w:val="21"/>
          <w:u w:val="single"/>
        </w:rPr>
        <w:t>202X</w:t>
      </w:r>
      <w:r>
        <w:rPr>
          <w:rFonts w:eastAsia="黑体"/>
          <w:szCs w:val="21"/>
          <w:u w:val="single"/>
        </w:rPr>
        <w:t>-XX-XX</w:t>
      </w:r>
      <w:r w:rsidRPr="008819A2">
        <w:rPr>
          <w:rFonts w:ascii="Times New Roman" w:eastAsia="黑体" w:hAnsi="Times New Roman"/>
          <w:u w:val="single"/>
        </w:rPr>
        <w:t>发布</w:t>
      </w:r>
      <w:r w:rsidRPr="008819A2">
        <w:rPr>
          <w:rFonts w:ascii="Times New Roman" w:eastAsia="黑体" w:hAnsi="Times New Roman"/>
          <w:u w:val="single"/>
        </w:rPr>
        <w:t xml:space="preserve">                                                   </w:t>
      </w:r>
      <w:r>
        <w:rPr>
          <w:rFonts w:eastAsia="黑体" w:hint="eastAsia"/>
          <w:szCs w:val="21"/>
          <w:u w:val="single"/>
        </w:rPr>
        <w:t>202X</w:t>
      </w:r>
      <w:r>
        <w:rPr>
          <w:rFonts w:eastAsia="黑体"/>
          <w:szCs w:val="21"/>
          <w:u w:val="single"/>
        </w:rPr>
        <w:t>-XX-XX</w:t>
      </w:r>
      <w:r w:rsidRPr="008819A2">
        <w:rPr>
          <w:rFonts w:ascii="Times New Roman" w:eastAsia="黑体" w:hAnsi="Times New Roman"/>
          <w:u w:val="single"/>
        </w:rPr>
        <w:t>实施</w:t>
      </w:r>
    </w:p>
    <w:p w14:paraId="6EDBFDE5" w14:textId="77777777" w:rsidR="007047F7" w:rsidRPr="008819A2" w:rsidRDefault="007047F7" w:rsidP="007047F7">
      <w:pPr>
        <w:jc w:val="center"/>
        <w:rPr>
          <w:rFonts w:ascii="Times New Roman" w:eastAsia="黑体" w:hAnsi="Times New Roman"/>
          <w:szCs w:val="21"/>
          <w:u w:val="single"/>
        </w:rPr>
      </w:pPr>
    </w:p>
    <w:p w14:paraId="08A824BE" w14:textId="53625DFF" w:rsidR="00454411" w:rsidRDefault="007047F7" w:rsidP="007047F7">
      <w:pPr>
        <w:jc w:val="center"/>
        <w:rPr>
          <w:rFonts w:ascii="Times New Roman" w:eastAsia="黑体" w:hAnsi="Times New Roman"/>
          <w:szCs w:val="21"/>
        </w:rPr>
      </w:pPr>
      <w:r w:rsidRPr="008819A2">
        <w:rPr>
          <w:rFonts w:ascii="Times New Roman" w:eastAsia="黑体" w:hAnsi="Times New Roman"/>
          <w:szCs w:val="21"/>
        </w:rPr>
        <w:t>北京华夏草业产业技术创新战略联盟</w:t>
      </w:r>
      <w:r w:rsidRPr="008819A2">
        <w:rPr>
          <w:rFonts w:ascii="Times New Roman" w:eastAsia="黑体" w:hAnsi="Times New Roman"/>
          <w:szCs w:val="21"/>
        </w:rPr>
        <w:t xml:space="preserve"> </w:t>
      </w:r>
      <w:r w:rsidRPr="008819A2">
        <w:rPr>
          <w:rFonts w:ascii="Times New Roman" w:eastAsia="黑体" w:hAnsi="Times New Roman"/>
          <w:szCs w:val="21"/>
        </w:rPr>
        <w:t>发</w:t>
      </w:r>
      <w:r w:rsidRPr="008819A2">
        <w:rPr>
          <w:rFonts w:ascii="Times New Roman" w:eastAsia="黑体" w:hAnsi="Times New Roman" w:hint="eastAsia"/>
          <w:szCs w:val="21"/>
        </w:rPr>
        <w:t>布</w:t>
      </w:r>
      <w:r w:rsidR="00454411">
        <w:rPr>
          <w:rFonts w:ascii="Times New Roman" w:eastAsia="黑体" w:hAnsi="Times New Roman"/>
          <w:szCs w:val="21"/>
        </w:rPr>
        <w:br w:type="page"/>
      </w:r>
    </w:p>
    <w:p w14:paraId="7FBCE828" w14:textId="77777777" w:rsidR="007047F7" w:rsidRPr="008819A2" w:rsidRDefault="007047F7" w:rsidP="007047F7">
      <w:pPr>
        <w:jc w:val="center"/>
        <w:rPr>
          <w:rFonts w:ascii="黑体" w:eastAsia="黑体" w:hAnsi="黑体" w:cs="黑体" w:hint="eastAsia"/>
          <w:b/>
          <w:bCs/>
          <w:sz w:val="40"/>
          <w:szCs w:val="40"/>
        </w:rPr>
        <w:sectPr w:rsidR="007047F7" w:rsidRPr="008819A2" w:rsidSect="007047F7">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4"/>
          <w:lang w:val="zh-CN"/>
        </w:rPr>
        <w:id w:val="-572358087"/>
        <w:docPartObj>
          <w:docPartGallery w:val="Table of Contents"/>
          <w:docPartUnique/>
        </w:docPartObj>
      </w:sdtPr>
      <w:sdtEndPr>
        <w:rPr>
          <w:b/>
          <w:bCs/>
        </w:rPr>
      </w:sdtEndPr>
      <w:sdtContent>
        <w:p w14:paraId="5E207B6E" w14:textId="27D3D70D" w:rsidR="00887121" w:rsidRDefault="0088638A" w:rsidP="0088638A">
          <w:pPr>
            <w:pStyle w:val="TOC"/>
            <w:spacing w:before="0" w:line="360" w:lineRule="auto"/>
            <w:jc w:val="center"/>
            <w:rPr>
              <w:rFonts w:ascii="黑体" w:eastAsia="黑体" w:hAnsi="黑体" w:cstheme="minorBidi" w:hint="eastAsia"/>
              <w:color w:val="auto"/>
              <w:kern w:val="2"/>
              <w:lang w:val="zh-CN"/>
            </w:rPr>
          </w:pPr>
          <w:r w:rsidRPr="0088638A">
            <w:rPr>
              <w:rFonts w:ascii="黑体" w:eastAsia="黑体" w:hAnsi="黑体" w:cstheme="minorBidi" w:hint="eastAsia"/>
              <w:color w:val="auto"/>
              <w:kern w:val="2"/>
              <w:lang w:val="zh-CN"/>
            </w:rPr>
            <w:t>目</w:t>
          </w:r>
          <w:r>
            <w:rPr>
              <w:rFonts w:ascii="黑体" w:eastAsia="黑体" w:hAnsi="黑体" w:cstheme="minorBidi" w:hint="eastAsia"/>
              <w:color w:val="auto"/>
              <w:kern w:val="2"/>
              <w:lang w:val="zh-CN"/>
            </w:rPr>
            <w:t xml:space="preserve">  </w:t>
          </w:r>
          <w:r w:rsidRPr="0088638A">
            <w:rPr>
              <w:rFonts w:ascii="黑体" w:eastAsia="黑体" w:hAnsi="黑体" w:cstheme="minorBidi" w:hint="eastAsia"/>
              <w:color w:val="auto"/>
              <w:kern w:val="2"/>
              <w:lang w:val="zh-CN"/>
            </w:rPr>
            <w:t>次</w:t>
          </w:r>
        </w:p>
        <w:p w14:paraId="060D39A2" w14:textId="00869CE4" w:rsidR="00887121" w:rsidRDefault="00887121" w:rsidP="009125A2">
          <w:pPr>
            <w:pStyle w:val="TOC1"/>
            <w:rPr>
              <w:noProof/>
            </w:rPr>
          </w:pPr>
          <w:r>
            <w:fldChar w:fldCharType="begin"/>
          </w:r>
          <w:r>
            <w:instrText xml:space="preserve"> TOC \o "1-3" \h \z \u </w:instrText>
          </w:r>
          <w:r>
            <w:fldChar w:fldCharType="separate"/>
          </w:r>
          <w:hyperlink w:anchor="_Toc197763533" w:history="1">
            <w:r w:rsidRPr="00151524">
              <w:rPr>
                <w:rStyle w:val="ad"/>
                <w:rFonts w:hint="eastAsia"/>
                <w:noProof/>
              </w:rPr>
              <w:t>前</w:t>
            </w:r>
            <w:r w:rsidRPr="00151524">
              <w:rPr>
                <w:rStyle w:val="ad"/>
                <w:rFonts w:hint="eastAsia"/>
                <w:noProof/>
              </w:rPr>
              <w:t xml:space="preserve">  </w:t>
            </w:r>
            <w:r w:rsidRPr="00151524">
              <w:rPr>
                <w:rStyle w:val="ad"/>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_Toc197763533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II</w:t>
            </w:r>
            <w:r>
              <w:rPr>
                <w:rFonts w:hint="eastAsia"/>
                <w:noProof/>
                <w:webHidden/>
              </w:rPr>
              <w:fldChar w:fldCharType="end"/>
            </w:r>
          </w:hyperlink>
        </w:p>
        <w:p w14:paraId="4468A151" w14:textId="1DCD5113" w:rsidR="00887121" w:rsidRDefault="00887121" w:rsidP="009125A2">
          <w:pPr>
            <w:pStyle w:val="TOC1"/>
            <w:rPr>
              <w:noProof/>
            </w:rPr>
          </w:pPr>
          <w:hyperlink w:anchor="_Toc197763534" w:history="1">
            <w:r w:rsidRPr="00151524">
              <w:rPr>
                <w:rStyle w:val="ad"/>
                <w:rFonts w:ascii="Times New Roman" w:hAnsi="Times New Roman" w:cs="Times New Roman" w:hint="eastAsia"/>
                <w:noProof/>
              </w:rPr>
              <w:t xml:space="preserve">1 </w:t>
            </w:r>
            <w:r w:rsidRPr="00151524">
              <w:rPr>
                <w:rStyle w:val="ad"/>
                <w:rFonts w:asciiTheme="minorEastAsia" w:hAnsiTheme="minorEastAsia"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_Toc197763534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1</w:t>
            </w:r>
            <w:r>
              <w:rPr>
                <w:rFonts w:hint="eastAsia"/>
                <w:noProof/>
                <w:webHidden/>
              </w:rPr>
              <w:fldChar w:fldCharType="end"/>
            </w:r>
          </w:hyperlink>
        </w:p>
        <w:p w14:paraId="7D01735E" w14:textId="295406DC" w:rsidR="00887121" w:rsidRDefault="00887121" w:rsidP="009125A2">
          <w:pPr>
            <w:pStyle w:val="TOC1"/>
            <w:rPr>
              <w:noProof/>
            </w:rPr>
          </w:pPr>
          <w:hyperlink w:anchor="_Toc197763535" w:history="1">
            <w:r w:rsidRPr="00151524">
              <w:rPr>
                <w:rStyle w:val="ad"/>
                <w:rFonts w:ascii="Times New Roman" w:hAnsi="Times New Roman" w:cs="Times New Roman" w:hint="eastAsia"/>
                <w:noProof/>
              </w:rPr>
              <w:t xml:space="preserve">2 </w:t>
            </w:r>
            <w:r w:rsidRPr="00151524">
              <w:rPr>
                <w:rStyle w:val="ad"/>
                <w:rFonts w:ascii="Times New Roman" w:hAnsi="Times New Roman" w:cs="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_Toc197763535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1</w:t>
            </w:r>
            <w:r>
              <w:rPr>
                <w:rFonts w:hint="eastAsia"/>
                <w:noProof/>
                <w:webHidden/>
              </w:rPr>
              <w:fldChar w:fldCharType="end"/>
            </w:r>
          </w:hyperlink>
        </w:p>
        <w:p w14:paraId="3BB3E046" w14:textId="3A2DD0B0" w:rsidR="00887121" w:rsidRDefault="00887121" w:rsidP="009125A2">
          <w:pPr>
            <w:pStyle w:val="TOC1"/>
            <w:rPr>
              <w:noProof/>
            </w:rPr>
          </w:pPr>
          <w:hyperlink w:anchor="_Toc197763536" w:history="1">
            <w:r w:rsidRPr="00151524">
              <w:rPr>
                <w:rStyle w:val="ad"/>
                <w:rFonts w:ascii="Times New Roman" w:hAnsi="Times New Roman" w:cs="Times New Roman" w:hint="eastAsia"/>
                <w:noProof/>
              </w:rPr>
              <w:t xml:space="preserve">3 </w:t>
            </w:r>
            <w:r w:rsidRPr="00151524">
              <w:rPr>
                <w:rStyle w:val="ad"/>
                <w:rFonts w:ascii="Times New Roman" w:hAnsi="Times New Roman" w:cs="Times New Roman"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_Toc197763536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1</w:t>
            </w:r>
            <w:r>
              <w:rPr>
                <w:rFonts w:hint="eastAsia"/>
                <w:noProof/>
                <w:webHidden/>
              </w:rPr>
              <w:fldChar w:fldCharType="end"/>
            </w:r>
          </w:hyperlink>
        </w:p>
        <w:p w14:paraId="7EAFB278" w14:textId="7C995B41" w:rsidR="00887121" w:rsidRDefault="00887121" w:rsidP="009125A2">
          <w:pPr>
            <w:pStyle w:val="TOC1"/>
            <w:rPr>
              <w:noProof/>
            </w:rPr>
          </w:pPr>
          <w:hyperlink w:anchor="_Toc197763537" w:history="1">
            <w:r w:rsidRPr="00151524">
              <w:rPr>
                <w:rStyle w:val="ad"/>
                <w:rFonts w:ascii="Times New Roman" w:hAnsi="Times New Roman" w:cs="Times New Roman" w:hint="eastAsia"/>
                <w:noProof/>
              </w:rPr>
              <w:t xml:space="preserve">4 </w:t>
            </w:r>
            <w:r w:rsidRPr="00151524">
              <w:rPr>
                <w:rStyle w:val="ad"/>
                <w:rFonts w:ascii="Times New Roman" w:hAnsi="Times New Roman" w:cs="Times New Roman" w:hint="eastAsia"/>
                <w:noProof/>
              </w:rPr>
              <w:t>环境条件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_Toc197763537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2</w:t>
            </w:r>
            <w:r>
              <w:rPr>
                <w:rFonts w:hint="eastAsia"/>
                <w:noProof/>
                <w:webHidden/>
              </w:rPr>
              <w:fldChar w:fldCharType="end"/>
            </w:r>
          </w:hyperlink>
        </w:p>
        <w:p w14:paraId="355EAC04" w14:textId="41C9DA0E" w:rsidR="00887121" w:rsidRDefault="00887121" w:rsidP="009125A2">
          <w:pPr>
            <w:pStyle w:val="TOC1"/>
            <w:rPr>
              <w:noProof/>
            </w:rPr>
          </w:pPr>
          <w:hyperlink w:anchor="_Toc197763538" w:history="1">
            <w:r w:rsidRPr="00151524">
              <w:rPr>
                <w:rStyle w:val="ad"/>
                <w:rFonts w:ascii="Times New Roman" w:hAnsi="Times New Roman" w:cs="Times New Roman" w:hint="eastAsia"/>
                <w:noProof/>
              </w:rPr>
              <w:t>5</w:t>
            </w:r>
            <w:r w:rsidR="00722BFF">
              <w:rPr>
                <w:rStyle w:val="ad"/>
                <w:rFonts w:ascii="Times New Roman" w:hAnsi="Times New Roman" w:cs="Times New Roman" w:hint="eastAsia"/>
                <w:noProof/>
              </w:rPr>
              <w:t xml:space="preserve"> </w:t>
            </w:r>
            <w:r w:rsidRPr="00151524">
              <w:rPr>
                <w:rStyle w:val="ad"/>
                <w:rFonts w:ascii="Times New Roman" w:hAnsi="Times New Roman" w:cs="Times New Roman" w:hint="eastAsia"/>
                <w:noProof/>
              </w:rPr>
              <w:t>土地选择与整理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_Toc197763538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2</w:t>
            </w:r>
            <w:r>
              <w:rPr>
                <w:rFonts w:hint="eastAsia"/>
                <w:noProof/>
                <w:webHidden/>
              </w:rPr>
              <w:fldChar w:fldCharType="end"/>
            </w:r>
          </w:hyperlink>
        </w:p>
        <w:p w14:paraId="0BF9EA33" w14:textId="7B740435" w:rsidR="00887121" w:rsidRDefault="00887121" w:rsidP="009125A2">
          <w:pPr>
            <w:pStyle w:val="TOC1"/>
            <w:rPr>
              <w:noProof/>
            </w:rPr>
          </w:pPr>
          <w:hyperlink w:anchor="_Toc197763539" w:history="1">
            <w:r w:rsidRPr="00151524">
              <w:rPr>
                <w:rStyle w:val="ad"/>
                <w:rFonts w:ascii="Times New Roman" w:hAnsi="Times New Roman" w:cs="Times New Roman" w:hint="eastAsia"/>
                <w:noProof/>
              </w:rPr>
              <w:t>6</w:t>
            </w:r>
            <w:r w:rsidR="00722BFF">
              <w:rPr>
                <w:rStyle w:val="ad"/>
                <w:rFonts w:ascii="Times New Roman" w:hAnsi="Times New Roman" w:cs="Times New Roman" w:hint="eastAsia"/>
                <w:noProof/>
              </w:rPr>
              <w:t xml:space="preserve"> </w:t>
            </w:r>
            <w:r w:rsidRPr="00151524">
              <w:rPr>
                <w:rStyle w:val="ad"/>
                <w:rFonts w:ascii="Times New Roman" w:hAnsi="Times New Roman" w:cs="Times New Roman" w:hint="eastAsia"/>
                <w:noProof/>
              </w:rPr>
              <w:t>播种技术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_Toc197763539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3</w:t>
            </w:r>
            <w:r>
              <w:rPr>
                <w:rFonts w:hint="eastAsia"/>
                <w:noProof/>
                <w:webHidden/>
              </w:rPr>
              <w:fldChar w:fldCharType="end"/>
            </w:r>
          </w:hyperlink>
        </w:p>
        <w:p w14:paraId="0D9A6AB7" w14:textId="1AED74E5" w:rsidR="00887121" w:rsidRDefault="00887121" w:rsidP="009125A2">
          <w:pPr>
            <w:pStyle w:val="TOC1"/>
            <w:rPr>
              <w:noProof/>
            </w:rPr>
          </w:pPr>
          <w:hyperlink w:anchor="_Toc197763540" w:history="1">
            <w:r w:rsidRPr="00151524">
              <w:rPr>
                <w:rStyle w:val="ad"/>
                <w:rFonts w:ascii="Times New Roman" w:hAnsi="Times New Roman" w:cs="Times New Roman" w:hint="eastAsia"/>
                <w:noProof/>
              </w:rPr>
              <w:t>7</w:t>
            </w:r>
            <w:r w:rsidR="00722BFF">
              <w:rPr>
                <w:rStyle w:val="ad"/>
                <w:rFonts w:ascii="Times New Roman" w:hAnsi="Times New Roman" w:cs="Times New Roman" w:hint="eastAsia"/>
                <w:noProof/>
              </w:rPr>
              <w:t xml:space="preserve"> </w:t>
            </w:r>
            <w:r w:rsidRPr="00151524">
              <w:rPr>
                <w:rStyle w:val="ad"/>
                <w:rFonts w:ascii="Times New Roman" w:hAnsi="Times New Roman" w:cs="Times New Roman" w:hint="eastAsia"/>
                <w:noProof/>
              </w:rPr>
              <w:t>田间管理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_Toc197763540 \h</w:instrText>
            </w:r>
            <w:r>
              <w:rPr>
                <w:rFonts w:hint="eastAsia"/>
                <w:noProof/>
                <w:webHidden/>
              </w:rPr>
              <w:instrText xml:space="preserve"> </w:instrText>
            </w:r>
            <w:r>
              <w:rPr>
                <w:rFonts w:hint="eastAsia"/>
                <w:noProof/>
                <w:webHidden/>
              </w:rPr>
            </w:r>
            <w:r>
              <w:rPr>
                <w:rFonts w:hint="eastAsia"/>
                <w:noProof/>
                <w:webHidden/>
              </w:rPr>
              <w:fldChar w:fldCharType="separate"/>
            </w:r>
            <w:r w:rsidR="00846F39">
              <w:rPr>
                <w:noProof/>
                <w:webHidden/>
              </w:rPr>
              <w:t>4</w:t>
            </w:r>
            <w:r>
              <w:rPr>
                <w:rFonts w:hint="eastAsia"/>
                <w:noProof/>
                <w:webHidden/>
              </w:rPr>
              <w:fldChar w:fldCharType="end"/>
            </w:r>
          </w:hyperlink>
        </w:p>
        <w:p w14:paraId="1F2C1B48" w14:textId="699FD8CC" w:rsidR="00887121" w:rsidRDefault="00887121" w:rsidP="007F12D6">
          <w:pPr>
            <w:spacing w:line="360" w:lineRule="auto"/>
          </w:pPr>
          <w:r>
            <w:rPr>
              <w:b/>
              <w:bCs/>
              <w:lang w:val="zh-CN"/>
            </w:rPr>
            <w:fldChar w:fldCharType="end"/>
          </w:r>
        </w:p>
      </w:sdtContent>
    </w:sdt>
    <w:p w14:paraId="43AA8D23" w14:textId="77777777" w:rsidR="00E36A04" w:rsidRDefault="00E36A04"/>
    <w:p w14:paraId="5CFED500" w14:textId="77777777" w:rsidR="00E36A04" w:rsidRDefault="00E36A04"/>
    <w:p w14:paraId="6ABD17B8" w14:textId="77777777" w:rsidR="00E36A04" w:rsidRDefault="00E36A04"/>
    <w:p w14:paraId="0F6C3B68" w14:textId="77777777" w:rsidR="00E36A04" w:rsidRDefault="00E36A04"/>
    <w:p w14:paraId="30634626" w14:textId="77777777" w:rsidR="00E36A04" w:rsidRDefault="00E36A04"/>
    <w:p w14:paraId="32BF90A7" w14:textId="77777777" w:rsidR="00E36A04" w:rsidRDefault="00E36A04"/>
    <w:p w14:paraId="48E6EA6C" w14:textId="77777777" w:rsidR="00E36A04" w:rsidRDefault="00E36A04"/>
    <w:p w14:paraId="10E23683" w14:textId="77777777" w:rsidR="00E36A04" w:rsidRDefault="00E36A04"/>
    <w:p w14:paraId="4E59F6B2" w14:textId="77777777" w:rsidR="00E36A04" w:rsidRDefault="00E36A04"/>
    <w:p w14:paraId="4E8C06F3" w14:textId="77777777" w:rsidR="00E36A04" w:rsidRDefault="00E36A04"/>
    <w:p w14:paraId="542E2665" w14:textId="77777777" w:rsidR="00E36A04" w:rsidRDefault="00E36A04"/>
    <w:p w14:paraId="21568590" w14:textId="77777777" w:rsidR="00E36A04" w:rsidRDefault="00E36A04"/>
    <w:p w14:paraId="55D80896" w14:textId="77777777" w:rsidR="00E36A04" w:rsidRDefault="00E36A04"/>
    <w:p w14:paraId="1579B1B0" w14:textId="77777777" w:rsidR="00E36A04" w:rsidRDefault="00E36A04"/>
    <w:p w14:paraId="0898D157" w14:textId="77777777" w:rsidR="00E36A04" w:rsidRDefault="00E36A04"/>
    <w:p w14:paraId="4498D222" w14:textId="77777777" w:rsidR="00E36A04" w:rsidRDefault="00E36A04"/>
    <w:p w14:paraId="7552CF14" w14:textId="77777777" w:rsidR="00E36A04" w:rsidRDefault="00E36A04"/>
    <w:p w14:paraId="7D5BA87B" w14:textId="77777777" w:rsidR="00E36A04" w:rsidRDefault="00E36A04"/>
    <w:p w14:paraId="4042960F" w14:textId="77777777" w:rsidR="00E36A04" w:rsidRDefault="00E36A04"/>
    <w:p w14:paraId="363B4D71" w14:textId="77777777" w:rsidR="00E36A04" w:rsidRDefault="00E36A04"/>
    <w:p w14:paraId="2DE892B8" w14:textId="77777777" w:rsidR="00E36A04" w:rsidRDefault="00E36A04"/>
    <w:p w14:paraId="25E40D84" w14:textId="77777777" w:rsidR="00E36A04" w:rsidRDefault="00E36A04"/>
    <w:p w14:paraId="1BE3EE54" w14:textId="77777777" w:rsidR="00E36A04" w:rsidRDefault="00E36A04"/>
    <w:p w14:paraId="76B2B91A" w14:textId="77777777" w:rsidR="00E36A04" w:rsidRDefault="00E36A04"/>
    <w:p w14:paraId="6C5ADD6B" w14:textId="77777777" w:rsidR="00331322" w:rsidRPr="002F7FDB" w:rsidRDefault="00000000" w:rsidP="002F7FDB">
      <w:pPr>
        <w:pStyle w:val="1"/>
      </w:pPr>
      <w:bookmarkStart w:id="0" w:name="_Toc197763533"/>
      <w:r w:rsidRPr="002F7FDB">
        <w:rPr>
          <w:rFonts w:hint="eastAsia"/>
        </w:rPr>
        <w:lastRenderedPageBreak/>
        <w:t>前</w:t>
      </w:r>
      <w:r w:rsidRPr="002F7FDB">
        <w:rPr>
          <w:rFonts w:hint="eastAsia"/>
        </w:rPr>
        <w:t xml:space="preserve">  </w:t>
      </w:r>
      <w:r w:rsidRPr="002F7FDB">
        <w:rPr>
          <w:rFonts w:hint="eastAsia"/>
        </w:rPr>
        <w:t>言</w:t>
      </w:r>
      <w:bookmarkEnd w:id="0"/>
    </w:p>
    <w:p w14:paraId="28D005C3" w14:textId="77777777" w:rsidR="00331322" w:rsidRDefault="00331322"/>
    <w:p w14:paraId="45D9F505" w14:textId="77777777" w:rsidR="00331322" w:rsidRPr="002D3917" w:rsidRDefault="00000000" w:rsidP="002D3917">
      <w:pPr>
        <w:spacing w:line="360" w:lineRule="auto"/>
        <w:ind w:firstLineChars="200" w:firstLine="420"/>
        <w:rPr>
          <w:rFonts w:asciiTheme="minorEastAsia" w:hAnsiTheme="minorEastAsia" w:cs="Times New Roman" w:hint="eastAsia"/>
          <w:color w:val="2A2B2E"/>
          <w:szCs w:val="21"/>
        </w:rPr>
      </w:pPr>
      <w:r w:rsidRPr="002D3917">
        <w:rPr>
          <w:rFonts w:asciiTheme="minorEastAsia" w:hAnsiTheme="minorEastAsia" w:cs="Times New Roman" w:hint="eastAsia"/>
          <w:color w:val="2A2B2E"/>
          <w:szCs w:val="21"/>
        </w:rPr>
        <w:t>本文件按照GB/T 1.1-2020《标准化工作导则  第1部分：标准化文件的结构和起草规则》的规定起草。</w:t>
      </w:r>
    </w:p>
    <w:p w14:paraId="02AD47FF" w14:textId="045673E9" w:rsidR="00331322" w:rsidRPr="002D3917" w:rsidRDefault="00000000" w:rsidP="002D3917">
      <w:pPr>
        <w:spacing w:line="360" w:lineRule="auto"/>
        <w:ind w:firstLineChars="200" w:firstLine="420"/>
        <w:rPr>
          <w:rFonts w:asciiTheme="minorEastAsia" w:hAnsiTheme="minorEastAsia" w:cs="Times New Roman" w:hint="eastAsia"/>
          <w:color w:val="2A2B2E"/>
          <w:szCs w:val="21"/>
        </w:rPr>
      </w:pPr>
      <w:r w:rsidRPr="002D3917">
        <w:rPr>
          <w:rFonts w:asciiTheme="minorEastAsia" w:hAnsiTheme="minorEastAsia" w:cs="Times New Roman" w:hint="eastAsia"/>
          <w:color w:val="2A2B2E"/>
          <w:szCs w:val="21"/>
        </w:rPr>
        <w:t>本文件由</w:t>
      </w:r>
      <w:r w:rsidR="00234873" w:rsidRPr="002D3917">
        <w:rPr>
          <w:rFonts w:asciiTheme="minorEastAsia" w:hAnsiTheme="minorEastAsia" w:cs="Times New Roman" w:hint="eastAsia"/>
          <w:color w:val="2A2B2E"/>
          <w:szCs w:val="21"/>
        </w:rPr>
        <w:t>北京华夏草业产业技术创新战略联盟团体标准委员会</w:t>
      </w:r>
      <w:r w:rsidRPr="002D3917">
        <w:rPr>
          <w:rFonts w:asciiTheme="minorEastAsia" w:hAnsiTheme="minorEastAsia" w:cs="Times New Roman" w:hint="eastAsia"/>
          <w:color w:val="2A2B2E"/>
          <w:szCs w:val="21"/>
        </w:rPr>
        <w:t>提出</w:t>
      </w:r>
      <w:r w:rsidR="00234873" w:rsidRPr="002D3917">
        <w:rPr>
          <w:rFonts w:asciiTheme="minorEastAsia" w:hAnsiTheme="minorEastAsia" w:cs="Times New Roman" w:hint="eastAsia"/>
          <w:color w:val="2A2B2E"/>
          <w:szCs w:val="21"/>
        </w:rPr>
        <w:t>并归口</w:t>
      </w:r>
      <w:r w:rsidRPr="002D3917">
        <w:rPr>
          <w:rFonts w:asciiTheme="minorEastAsia" w:hAnsiTheme="minorEastAsia" w:cs="Times New Roman" w:hint="eastAsia"/>
          <w:color w:val="2A2B2E"/>
          <w:szCs w:val="21"/>
        </w:rPr>
        <w:t>。</w:t>
      </w:r>
    </w:p>
    <w:p w14:paraId="611FE869" w14:textId="7894A2F9" w:rsidR="00331322" w:rsidRPr="002D3917" w:rsidRDefault="00000000" w:rsidP="002D3917">
      <w:pPr>
        <w:spacing w:line="360" w:lineRule="auto"/>
        <w:ind w:firstLineChars="200" w:firstLine="420"/>
        <w:rPr>
          <w:rFonts w:asciiTheme="minorEastAsia" w:hAnsiTheme="minorEastAsia" w:cs="Times New Roman" w:hint="eastAsia"/>
          <w:color w:val="2A2B2E"/>
          <w:szCs w:val="21"/>
        </w:rPr>
      </w:pPr>
      <w:r w:rsidRPr="002D3917">
        <w:rPr>
          <w:rFonts w:asciiTheme="minorEastAsia" w:hAnsiTheme="minorEastAsia" w:cs="Times New Roman" w:hint="eastAsia"/>
          <w:color w:val="2A2B2E"/>
          <w:szCs w:val="21"/>
        </w:rPr>
        <w:t>本文件起草单位：内蒙古大学、内蒙古自治区农牧业技术推广中心</w:t>
      </w:r>
      <w:r w:rsidR="00234873" w:rsidRPr="002D3917">
        <w:rPr>
          <w:rFonts w:asciiTheme="minorEastAsia" w:hAnsiTheme="minorEastAsia" w:cs="Times New Roman" w:hint="eastAsia"/>
          <w:color w:val="2A2B2E"/>
          <w:szCs w:val="21"/>
        </w:rPr>
        <w:t>、内蒙古农业大学、中国农业科学院草原研究所。</w:t>
      </w:r>
    </w:p>
    <w:p w14:paraId="15105F37" w14:textId="33E97015" w:rsidR="00331322" w:rsidRPr="002D3917" w:rsidRDefault="00000000" w:rsidP="002D3917">
      <w:pPr>
        <w:spacing w:line="360" w:lineRule="auto"/>
        <w:ind w:firstLineChars="200" w:firstLine="420"/>
        <w:rPr>
          <w:rFonts w:asciiTheme="minorEastAsia" w:hAnsiTheme="minorEastAsia" w:hint="eastAsia"/>
          <w:szCs w:val="21"/>
        </w:rPr>
      </w:pPr>
      <w:r w:rsidRPr="002D3917">
        <w:rPr>
          <w:rFonts w:asciiTheme="minorEastAsia" w:hAnsiTheme="minorEastAsia" w:cs="Times New Roman" w:hint="eastAsia"/>
          <w:color w:val="2A2B2E"/>
          <w:szCs w:val="21"/>
        </w:rPr>
        <w:t>本文件主要起草人：</w:t>
      </w:r>
      <w:r w:rsidR="00234873" w:rsidRPr="002D3917">
        <w:rPr>
          <w:rFonts w:asciiTheme="minorEastAsia" w:hAnsiTheme="minorEastAsia" w:cs="Times New Roman" w:hint="eastAsia"/>
          <w:color w:val="2A2B2E"/>
          <w:szCs w:val="21"/>
        </w:rPr>
        <w:t>于林清、崔乐乐、王永杰、王运涛、</w:t>
      </w:r>
      <w:r w:rsidR="000E75AE" w:rsidRPr="002D3917">
        <w:rPr>
          <w:rFonts w:asciiTheme="minorEastAsia" w:hAnsiTheme="minorEastAsia" w:cs="Times New Roman" w:hint="eastAsia"/>
          <w:color w:val="2A2B2E"/>
          <w:szCs w:val="21"/>
        </w:rPr>
        <w:t>孙娟娟、</w:t>
      </w:r>
      <w:r w:rsidR="00234873" w:rsidRPr="002D3917">
        <w:rPr>
          <w:rFonts w:asciiTheme="minorEastAsia" w:hAnsiTheme="minorEastAsia" w:cs="Times New Roman" w:hint="eastAsia"/>
          <w:color w:val="2A2B2E"/>
          <w:szCs w:val="21"/>
        </w:rPr>
        <w:t>张娜、李昕、张晓萝、吴朝、林正云</w:t>
      </w:r>
      <w:r w:rsidR="00527DEC">
        <w:rPr>
          <w:rFonts w:asciiTheme="minorEastAsia" w:hAnsiTheme="minorEastAsia" w:cs="Times New Roman" w:hint="eastAsia"/>
          <w:color w:val="2A2B2E"/>
          <w:szCs w:val="21"/>
        </w:rPr>
        <w:t>、武啸峰</w:t>
      </w:r>
      <w:r w:rsidR="00234873" w:rsidRPr="002D3917">
        <w:rPr>
          <w:rFonts w:asciiTheme="minorEastAsia" w:hAnsiTheme="minorEastAsia" w:cs="Times New Roman" w:hint="eastAsia"/>
          <w:color w:val="2A2B2E"/>
          <w:szCs w:val="21"/>
        </w:rPr>
        <w:t>。</w:t>
      </w:r>
    </w:p>
    <w:p w14:paraId="197B0758" w14:textId="6DD8F905" w:rsidR="00331322" w:rsidRPr="002D3917" w:rsidRDefault="00234873" w:rsidP="002D3917">
      <w:pPr>
        <w:spacing w:line="360" w:lineRule="auto"/>
        <w:ind w:firstLineChars="200" w:firstLine="420"/>
        <w:rPr>
          <w:rFonts w:asciiTheme="minorEastAsia" w:hAnsiTheme="minorEastAsia" w:cs="Times New Roman" w:hint="eastAsia"/>
          <w:color w:val="2A2B2E"/>
          <w:szCs w:val="21"/>
        </w:rPr>
      </w:pPr>
      <w:r w:rsidRPr="002D3917">
        <w:rPr>
          <w:rFonts w:asciiTheme="minorEastAsia" w:hAnsiTheme="minorEastAsia" w:cs="Times New Roman" w:hint="eastAsia"/>
          <w:color w:val="2A2B2E"/>
          <w:szCs w:val="21"/>
        </w:rPr>
        <w:t>本文件为首次发布。</w:t>
      </w:r>
    </w:p>
    <w:p w14:paraId="5248DDB3" w14:textId="77777777" w:rsidR="00234873" w:rsidRPr="002D3917" w:rsidRDefault="00234873" w:rsidP="002D3917">
      <w:pPr>
        <w:spacing w:line="360" w:lineRule="auto"/>
        <w:ind w:firstLineChars="200" w:firstLine="420"/>
        <w:rPr>
          <w:rFonts w:asciiTheme="minorEastAsia" w:hAnsiTheme="minorEastAsia" w:cs="Times New Roman" w:hint="eastAsia"/>
          <w:color w:val="2A2B2E"/>
          <w:szCs w:val="21"/>
        </w:rPr>
      </w:pPr>
      <w:r w:rsidRPr="002D3917">
        <w:rPr>
          <w:rFonts w:asciiTheme="minorEastAsia" w:hAnsiTheme="minorEastAsia" w:cs="Times New Roman"/>
          <w:color w:val="2A2B2E"/>
          <w:szCs w:val="21"/>
        </w:rPr>
        <w:t>本文件的某些内容可能涉及专利。本文件的发布机构不承担识别这些专利的责任。</w:t>
      </w:r>
    </w:p>
    <w:p w14:paraId="781ACD76" w14:textId="77777777" w:rsidR="00331322" w:rsidRPr="00234873" w:rsidRDefault="00331322"/>
    <w:p w14:paraId="666DCA12" w14:textId="77777777" w:rsidR="00331322" w:rsidRDefault="00331322"/>
    <w:p w14:paraId="1A833D57" w14:textId="77777777" w:rsidR="00331322" w:rsidRDefault="00331322"/>
    <w:p w14:paraId="45E182A4" w14:textId="77777777" w:rsidR="00331322" w:rsidRPr="004B5735" w:rsidRDefault="00331322"/>
    <w:p w14:paraId="266BEAB5" w14:textId="77777777" w:rsidR="00331322" w:rsidRDefault="00331322"/>
    <w:p w14:paraId="4705C0B5" w14:textId="77777777" w:rsidR="00234873" w:rsidRDefault="00234873"/>
    <w:p w14:paraId="2A6707F1" w14:textId="77777777" w:rsidR="00234873" w:rsidRDefault="00234873"/>
    <w:p w14:paraId="54E404E5" w14:textId="77777777" w:rsidR="00234873" w:rsidRDefault="00234873"/>
    <w:p w14:paraId="7015F32C" w14:textId="77777777" w:rsidR="00331322" w:rsidRDefault="00331322"/>
    <w:p w14:paraId="62E807AB" w14:textId="77777777" w:rsidR="00331322" w:rsidRDefault="00331322"/>
    <w:p w14:paraId="7038508F" w14:textId="77777777" w:rsidR="00331322" w:rsidRDefault="00331322"/>
    <w:p w14:paraId="3CF5A883" w14:textId="77777777" w:rsidR="00331322" w:rsidRDefault="00331322"/>
    <w:p w14:paraId="5AFEE946" w14:textId="77777777" w:rsidR="00331322" w:rsidRDefault="00331322"/>
    <w:p w14:paraId="704C08DA" w14:textId="77777777" w:rsidR="00331322" w:rsidRDefault="00331322"/>
    <w:p w14:paraId="3BF60EFA" w14:textId="77777777" w:rsidR="00331322" w:rsidRDefault="00331322"/>
    <w:p w14:paraId="275BECBA" w14:textId="77777777" w:rsidR="002A350A" w:rsidRDefault="002A350A"/>
    <w:p w14:paraId="0BDAACC0" w14:textId="77777777" w:rsidR="00596233" w:rsidRDefault="00596233"/>
    <w:p w14:paraId="3E91F13C" w14:textId="77777777" w:rsidR="00596233" w:rsidRDefault="00596233"/>
    <w:p w14:paraId="341C2908" w14:textId="77777777" w:rsidR="002A350A" w:rsidRDefault="002A350A"/>
    <w:p w14:paraId="3A31DCA0" w14:textId="77777777" w:rsidR="00F01680" w:rsidRDefault="00F01680">
      <w:pPr>
        <w:sectPr w:rsidR="00F01680" w:rsidSect="00887121">
          <w:headerReference w:type="default" r:id="rId7"/>
          <w:footerReference w:type="default" r:id="rId8"/>
          <w:pgSz w:w="11906" w:h="16838"/>
          <w:pgMar w:top="1440" w:right="1800" w:bottom="1440" w:left="1800" w:header="851" w:footer="737" w:gutter="0"/>
          <w:pgNumType w:fmt="upperRoman" w:start="1"/>
          <w:cols w:space="425"/>
          <w:docGrid w:type="lines" w:linePitch="312"/>
        </w:sectPr>
      </w:pPr>
    </w:p>
    <w:p w14:paraId="6918481D" w14:textId="77777777" w:rsidR="00BC2027" w:rsidRPr="00D05D18" w:rsidRDefault="00BC2027" w:rsidP="00BC2027">
      <w:pPr>
        <w:jc w:val="center"/>
        <w:rPr>
          <w:rFonts w:ascii="宋体" w:eastAsia="宋体" w:hAnsi="宋体"/>
          <w:b/>
          <w:bCs/>
          <w:sz w:val="30"/>
          <w:szCs w:val="30"/>
        </w:rPr>
      </w:pPr>
      <w:r w:rsidRPr="00D05D18">
        <w:rPr>
          <w:rFonts w:ascii="宋体" w:eastAsia="宋体" w:hAnsi="宋体" w:cs="仿宋" w:hint="eastAsia"/>
          <w:b/>
          <w:bCs/>
          <w:sz w:val="30"/>
          <w:szCs w:val="30"/>
        </w:rPr>
        <w:lastRenderedPageBreak/>
        <w:t>内蒙古</w:t>
      </w:r>
      <w:proofErr w:type="gramStart"/>
      <w:r w:rsidRPr="00D05D18">
        <w:rPr>
          <w:rFonts w:ascii="宋体" w:eastAsia="宋体" w:hAnsi="宋体" w:cs="仿宋" w:hint="eastAsia"/>
          <w:b/>
          <w:bCs/>
          <w:sz w:val="30"/>
          <w:szCs w:val="30"/>
        </w:rPr>
        <w:t>寒</w:t>
      </w:r>
      <w:proofErr w:type="gramEnd"/>
      <w:r w:rsidRPr="00D05D18">
        <w:rPr>
          <w:rFonts w:ascii="宋体" w:eastAsia="宋体" w:hAnsi="宋体" w:cs="仿宋" w:hint="eastAsia"/>
          <w:b/>
          <w:bCs/>
          <w:sz w:val="30"/>
          <w:szCs w:val="30"/>
        </w:rPr>
        <w:t>旱区盐碱地紫花苜蓿栽培技术规程</w:t>
      </w:r>
    </w:p>
    <w:p w14:paraId="4A98B31A" w14:textId="77777777" w:rsidR="00331322" w:rsidRDefault="00000000" w:rsidP="002F7FDB">
      <w:pPr>
        <w:pStyle w:val="1"/>
        <w:spacing w:beforeLines="100" w:before="312" w:afterLines="100" w:after="312" w:afterAutospacing="0" w:line="360" w:lineRule="exact"/>
        <w:jc w:val="both"/>
      </w:pPr>
      <w:bookmarkStart w:id="1" w:name="_Toc197763534"/>
      <w:r w:rsidRPr="002F7FDB">
        <w:rPr>
          <w:rFonts w:ascii="Times New Roman" w:hAnsi="Times New Roman" w:cs="Times New Roman"/>
          <w:sz w:val="21"/>
          <w:szCs w:val="21"/>
        </w:rPr>
        <w:t>1</w:t>
      </w:r>
      <w:r w:rsidRPr="002F7FDB">
        <w:rPr>
          <w:rFonts w:ascii="Times New Roman" w:eastAsiaTheme="minorEastAsia" w:hAnsi="Times New Roman" w:cs="Times New Roman"/>
          <w:sz w:val="21"/>
          <w:szCs w:val="21"/>
        </w:rPr>
        <w:t xml:space="preserve"> </w:t>
      </w:r>
      <w:r w:rsidRPr="002F7FDB">
        <w:rPr>
          <w:rFonts w:asciiTheme="minorEastAsia" w:eastAsiaTheme="minorEastAsia" w:hAnsiTheme="minorEastAsia" w:hint="eastAsia"/>
          <w:sz w:val="21"/>
          <w:szCs w:val="21"/>
        </w:rPr>
        <w:t>范围</w:t>
      </w:r>
      <w:bookmarkEnd w:id="1"/>
    </w:p>
    <w:p w14:paraId="092149D1" w14:textId="022B8F04" w:rsidR="00331322" w:rsidRPr="007F12D6" w:rsidRDefault="00000000">
      <w:pPr>
        <w:spacing w:line="360" w:lineRule="auto"/>
        <w:ind w:firstLineChars="200" w:firstLine="420"/>
        <w:rPr>
          <w:rFonts w:asciiTheme="minorEastAsia" w:hAnsiTheme="minorEastAsia" w:cs="Times New Roman" w:hint="eastAsia"/>
          <w:color w:val="2A2B2E"/>
          <w:szCs w:val="21"/>
        </w:rPr>
      </w:pPr>
      <w:r w:rsidRPr="007F12D6">
        <w:rPr>
          <w:rFonts w:asciiTheme="minorEastAsia" w:hAnsiTheme="minorEastAsia" w:cs="Times New Roman" w:hint="eastAsia"/>
          <w:color w:val="2A2B2E"/>
          <w:szCs w:val="21"/>
        </w:rPr>
        <w:t>本文件规定了内蒙古自治区</w:t>
      </w:r>
      <w:proofErr w:type="gramStart"/>
      <w:r w:rsidR="00F54005" w:rsidRPr="007F12D6">
        <w:rPr>
          <w:rFonts w:asciiTheme="minorEastAsia" w:hAnsiTheme="minorEastAsia" w:cs="Times New Roman" w:hint="eastAsia"/>
          <w:color w:val="2A2B2E"/>
          <w:szCs w:val="21"/>
        </w:rPr>
        <w:t>寒</w:t>
      </w:r>
      <w:proofErr w:type="gramEnd"/>
      <w:r w:rsidR="00F54005" w:rsidRPr="007F12D6">
        <w:rPr>
          <w:rFonts w:asciiTheme="minorEastAsia" w:hAnsiTheme="minorEastAsia" w:cs="Times New Roman" w:hint="eastAsia"/>
          <w:color w:val="2A2B2E"/>
          <w:szCs w:val="21"/>
        </w:rPr>
        <w:t>旱区</w:t>
      </w:r>
      <w:r w:rsidRPr="007F12D6">
        <w:rPr>
          <w:rFonts w:asciiTheme="minorEastAsia" w:hAnsiTheme="minorEastAsia" w:cs="Times New Roman" w:hint="eastAsia"/>
          <w:color w:val="2A2B2E"/>
          <w:szCs w:val="21"/>
        </w:rPr>
        <w:t>盐碱地紫花苜蓿</w:t>
      </w:r>
      <w:r w:rsidR="005C4D9C">
        <w:rPr>
          <w:rFonts w:asciiTheme="minorEastAsia" w:hAnsiTheme="minorEastAsia" w:cs="Times New Roman" w:hint="eastAsia"/>
          <w:color w:val="2A2B2E"/>
          <w:szCs w:val="21"/>
        </w:rPr>
        <w:t>栽培的</w:t>
      </w:r>
      <w:r w:rsidRPr="007F12D6">
        <w:rPr>
          <w:rFonts w:asciiTheme="minorEastAsia" w:hAnsiTheme="minorEastAsia" w:cs="Times New Roman" w:hint="eastAsia"/>
          <w:color w:val="2A2B2E"/>
          <w:szCs w:val="21"/>
        </w:rPr>
        <w:t>田间环境条件、土地准备、播种技术、田间管理等技术要求。</w:t>
      </w:r>
    </w:p>
    <w:p w14:paraId="29DF9870" w14:textId="33D2FC8C" w:rsidR="00331322" w:rsidRPr="007F12D6" w:rsidRDefault="00000000">
      <w:pPr>
        <w:spacing w:line="360" w:lineRule="auto"/>
        <w:ind w:firstLineChars="200" w:firstLine="420"/>
        <w:rPr>
          <w:rFonts w:asciiTheme="minorEastAsia" w:hAnsiTheme="minorEastAsia" w:cs="Times New Roman" w:hint="eastAsia"/>
          <w:color w:val="2A2B2E"/>
          <w:szCs w:val="21"/>
        </w:rPr>
      </w:pPr>
      <w:r w:rsidRPr="007F12D6">
        <w:rPr>
          <w:rFonts w:asciiTheme="minorEastAsia" w:hAnsiTheme="minorEastAsia" w:cs="Times New Roman" w:hint="eastAsia"/>
          <w:color w:val="2A2B2E"/>
          <w:szCs w:val="21"/>
        </w:rPr>
        <w:t>本</w:t>
      </w:r>
      <w:r w:rsidR="00DA2291">
        <w:rPr>
          <w:rFonts w:asciiTheme="minorEastAsia" w:hAnsiTheme="minorEastAsia" w:cs="Times New Roman" w:hint="eastAsia"/>
          <w:color w:val="2A2B2E"/>
          <w:szCs w:val="21"/>
        </w:rPr>
        <w:t>文件</w:t>
      </w:r>
      <w:r w:rsidRPr="007F12D6">
        <w:rPr>
          <w:rFonts w:asciiTheme="minorEastAsia" w:hAnsiTheme="minorEastAsia" w:cs="Times New Roman" w:hint="eastAsia"/>
          <w:color w:val="2A2B2E"/>
          <w:szCs w:val="21"/>
        </w:rPr>
        <w:t>适用于内蒙古</w:t>
      </w:r>
      <w:proofErr w:type="gramStart"/>
      <w:r w:rsidR="00F54005" w:rsidRPr="007F12D6">
        <w:rPr>
          <w:rFonts w:asciiTheme="minorEastAsia" w:hAnsiTheme="minorEastAsia" w:cs="Times New Roman" w:hint="eastAsia"/>
          <w:color w:val="2A2B2E"/>
          <w:szCs w:val="21"/>
        </w:rPr>
        <w:t>寒</w:t>
      </w:r>
      <w:proofErr w:type="gramEnd"/>
      <w:r w:rsidR="00F54005" w:rsidRPr="007F12D6">
        <w:rPr>
          <w:rFonts w:asciiTheme="minorEastAsia" w:hAnsiTheme="minorEastAsia" w:cs="Times New Roman" w:hint="eastAsia"/>
          <w:color w:val="2A2B2E"/>
          <w:szCs w:val="21"/>
        </w:rPr>
        <w:t>旱区</w:t>
      </w:r>
      <w:r w:rsidRPr="007F12D6">
        <w:rPr>
          <w:rFonts w:asciiTheme="minorEastAsia" w:hAnsiTheme="minorEastAsia" w:cs="Times New Roman" w:hint="eastAsia"/>
          <w:color w:val="2A2B2E"/>
          <w:szCs w:val="21"/>
        </w:rPr>
        <w:t>及周边省区生态生产条件类似盐碱地区的紫花苜蓿饲草生产。</w:t>
      </w:r>
    </w:p>
    <w:p w14:paraId="4237EBF8" w14:textId="77777777" w:rsidR="00331322" w:rsidRPr="002F7FDB" w:rsidRDefault="00000000" w:rsidP="002F7FDB">
      <w:pPr>
        <w:pStyle w:val="1"/>
        <w:spacing w:beforeLines="100" w:before="312" w:afterLines="100" w:after="312" w:afterAutospacing="0" w:line="360" w:lineRule="exact"/>
        <w:jc w:val="both"/>
        <w:rPr>
          <w:rFonts w:ascii="Times New Roman" w:hAnsi="Times New Roman" w:cs="Times New Roman"/>
          <w:sz w:val="21"/>
          <w:szCs w:val="21"/>
        </w:rPr>
      </w:pPr>
      <w:bookmarkStart w:id="2" w:name="_Toc197763535"/>
      <w:r w:rsidRPr="002F7FDB">
        <w:rPr>
          <w:rFonts w:ascii="Times New Roman" w:hAnsi="Times New Roman" w:cs="Times New Roman" w:hint="eastAsia"/>
          <w:sz w:val="21"/>
          <w:szCs w:val="21"/>
        </w:rPr>
        <w:t xml:space="preserve">2 </w:t>
      </w:r>
      <w:r w:rsidRPr="002F7FDB">
        <w:rPr>
          <w:rFonts w:ascii="Times New Roman" w:hAnsi="Times New Roman" w:cs="Times New Roman" w:hint="eastAsia"/>
          <w:sz w:val="21"/>
          <w:szCs w:val="21"/>
        </w:rPr>
        <w:t>规范性引用文件</w:t>
      </w:r>
      <w:bookmarkEnd w:id="2"/>
    </w:p>
    <w:p w14:paraId="465524A4"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82FE48A" w14:textId="5E3423ED" w:rsidR="00331322" w:rsidRDefault="00942290" w:rsidP="00942290">
      <w:pPr>
        <w:spacing w:line="360" w:lineRule="auto"/>
        <w:ind w:firstLineChars="200" w:firstLine="420"/>
        <w:rPr>
          <w:rFonts w:ascii="Times New Roman" w:hAnsi="Times New Roman" w:cs="Times New Roman"/>
          <w:color w:val="2A2B2E"/>
          <w:szCs w:val="21"/>
        </w:rPr>
      </w:pPr>
      <w:r w:rsidRPr="00942290">
        <w:rPr>
          <w:rFonts w:ascii="Times New Roman" w:hAnsi="Times New Roman" w:cs="Times New Roman"/>
          <w:color w:val="2A2B2E"/>
          <w:szCs w:val="21"/>
        </w:rPr>
        <w:t>NY/T2703-2015</w:t>
      </w:r>
      <w:r w:rsidRPr="00942290">
        <w:rPr>
          <w:rFonts w:ascii="Times New Roman" w:hAnsi="Times New Roman" w:cs="Times New Roman" w:hint="eastAsia"/>
          <w:sz w:val="24"/>
        </w:rPr>
        <w:t xml:space="preserve"> </w:t>
      </w:r>
      <w:r w:rsidRPr="00942290">
        <w:rPr>
          <w:rFonts w:ascii="Times New Roman" w:hAnsi="Times New Roman" w:cs="Times New Roman"/>
          <w:color w:val="2A2B2E"/>
          <w:szCs w:val="21"/>
        </w:rPr>
        <w:t>紫花苜蓿种植技术规程</w:t>
      </w:r>
    </w:p>
    <w:p w14:paraId="761736E6" w14:textId="14CD8538" w:rsidR="00F8265A" w:rsidRPr="007F12D6" w:rsidRDefault="00F8265A" w:rsidP="00942290">
      <w:pPr>
        <w:spacing w:line="360" w:lineRule="auto"/>
        <w:ind w:firstLineChars="200" w:firstLine="420"/>
        <w:rPr>
          <w:rFonts w:ascii="Times New Roman" w:hAnsi="Times New Roman" w:cs="Times New Roman"/>
          <w:color w:val="2A2B2E"/>
          <w:szCs w:val="21"/>
        </w:rPr>
      </w:pPr>
      <w:r>
        <w:rPr>
          <w:rFonts w:ascii="Times New Roman" w:hAnsi="Times New Roman" w:cs="Times New Roman" w:hint="eastAsia"/>
          <w:color w:val="2A2B2E"/>
          <w:szCs w:val="21"/>
        </w:rPr>
        <w:t xml:space="preserve">DB15/T 3071-2023 </w:t>
      </w:r>
      <w:r>
        <w:rPr>
          <w:rFonts w:ascii="Times New Roman" w:hAnsi="Times New Roman" w:cs="Times New Roman" w:hint="eastAsia"/>
          <w:color w:val="2A2B2E"/>
          <w:szCs w:val="21"/>
        </w:rPr>
        <w:t>紫花苜蓿引种适应性评价规程</w:t>
      </w:r>
    </w:p>
    <w:p w14:paraId="1C32D98F"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GB 5084-2005 </w:t>
      </w:r>
      <w:r w:rsidRPr="007F12D6">
        <w:rPr>
          <w:rFonts w:ascii="Times New Roman" w:hAnsi="Times New Roman" w:cs="Times New Roman"/>
          <w:color w:val="2A2B2E"/>
          <w:szCs w:val="21"/>
        </w:rPr>
        <w:t>农田灌溉水质标准</w:t>
      </w:r>
    </w:p>
    <w:p w14:paraId="3BD7DE80"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GB 6141-2008 </w:t>
      </w:r>
      <w:r w:rsidRPr="007F12D6">
        <w:rPr>
          <w:rFonts w:ascii="Times New Roman" w:hAnsi="Times New Roman" w:cs="Times New Roman"/>
          <w:color w:val="2A2B2E"/>
          <w:szCs w:val="21"/>
        </w:rPr>
        <w:t>豆科主要栽培牧草种子质量分级</w:t>
      </w:r>
    </w:p>
    <w:p w14:paraId="55D4301F"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GB/T 8321-2018 </w:t>
      </w:r>
      <w:r w:rsidRPr="007F12D6">
        <w:rPr>
          <w:rFonts w:ascii="Times New Roman" w:hAnsi="Times New Roman" w:cs="Times New Roman"/>
          <w:color w:val="2A2B2E"/>
          <w:szCs w:val="21"/>
        </w:rPr>
        <w:t>农药合理使用准则</w:t>
      </w:r>
    </w:p>
    <w:p w14:paraId="4A03D9E0"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DB 13/T 1730 </w:t>
      </w:r>
      <w:r w:rsidRPr="007F12D6">
        <w:rPr>
          <w:rFonts w:ascii="Times New Roman" w:hAnsi="Times New Roman" w:cs="Times New Roman"/>
          <w:color w:val="2A2B2E"/>
          <w:szCs w:val="21"/>
        </w:rPr>
        <w:t>农田杂草综合防治技术规程</w:t>
      </w:r>
    </w:p>
    <w:p w14:paraId="65557A8D"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GB 15618-2018 </w:t>
      </w:r>
      <w:r w:rsidRPr="007F12D6">
        <w:rPr>
          <w:rFonts w:ascii="Times New Roman" w:hAnsi="Times New Roman" w:cs="Times New Roman"/>
          <w:color w:val="2A2B2E"/>
          <w:szCs w:val="21"/>
        </w:rPr>
        <w:t>土壤环境质量标准</w:t>
      </w:r>
    </w:p>
    <w:p w14:paraId="77C2CD9B"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NY/T 496-2010 </w:t>
      </w:r>
      <w:r w:rsidRPr="007F12D6">
        <w:rPr>
          <w:rFonts w:ascii="Times New Roman" w:hAnsi="Times New Roman" w:cs="Times New Roman"/>
          <w:color w:val="2A2B2E"/>
          <w:szCs w:val="21"/>
        </w:rPr>
        <w:t>肥料合理使用准则通则</w:t>
      </w:r>
    </w:p>
    <w:p w14:paraId="036D0222"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 xml:space="preserve">NY/T 1276-2007 </w:t>
      </w:r>
      <w:r w:rsidRPr="007F12D6">
        <w:rPr>
          <w:rFonts w:ascii="Times New Roman" w:hAnsi="Times New Roman" w:cs="Times New Roman"/>
          <w:color w:val="2A2B2E"/>
          <w:szCs w:val="21"/>
        </w:rPr>
        <w:t>农药安全使用规范总则</w:t>
      </w:r>
    </w:p>
    <w:p w14:paraId="6AEA020D" w14:textId="77777777" w:rsidR="00331322" w:rsidRPr="002F7FDB" w:rsidRDefault="00000000" w:rsidP="002F7FDB">
      <w:pPr>
        <w:pStyle w:val="1"/>
        <w:spacing w:beforeLines="100" w:before="312" w:afterLines="100" w:after="312" w:afterAutospacing="0" w:line="360" w:lineRule="exact"/>
        <w:jc w:val="both"/>
        <w:rPr>
          <w:rFonts w:ascii="Times New Roman" w:hAnsi="Times New Roman" w:cs="Times New Roman"/>
          <w:sz w:val="21"/>
          <w:szCs w:val="21"/>
        </w:rPr>
      </w:pPr>
      <w:bookmarkStart w:id="3" w:name="_Toc197763536"/>
      <w:r w:rsidRPr="002F7FDB">
        <w:rPr>
          <w:rFonts w:ascii="Times New Roman" w:hAnsi="Times New Roman" w:cs="Times New Roman" w:hint="eastAsia"/>
          <w:sz w:val="21"/>
          <w:szCs w:val="21"/>
        </w:rPr>
        <w:t xml:space="preserve">3 </w:t>
      </w:r>
      <w:r w:rsidRPr="002F7FDB">
        <w:rPr>
          <w:rFonts w:ascii="Times New Roman" w:hAnsi="Times New Roman" w:cs="Times New Roman" w:hint="eastAsia"/>
          <w:sz w:val="21"/>
          <w:szCs w:val="21"/>
        </w:rPr>
        <w:t>术语和定义</w:t>
      </w:r>
      <w:bookmarkEnd w:id="3"/>
    </w:p>
    <w:p w14:paraId="39B67A34" w14:textId="77777777" w:rsidR="00331322" w:rsidRPr="007F12D6" w:rsidRDefault="00000000" w:rsidP="0049710B">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下列术语和定义适用于本文件。</w:t>
      </w:r>
    </w:p>
    <w:p w14:paraId="03014294" w14:textId="1569ABCA"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b w:val="0"/>
          <w:bCs w:val="0"/>
        </w:rPr>
        <w:t xml:space="preserve">3.1 </w:t>
      </w:r>
      <w:r w:rsidRPr="00A11BCC">
        <w:rPr>
          <w:b w:val="0"/>
          <w:bCs w:val="0"/>
        </w:rPr>
        <w:t>种子净度</w:t>
      </w:r>
      <w:r w:rsidR="00FD4DA9" w:rsidRPr="006405ED">
        <w:rPr>
          <w:rFonts w:ascii="Times New Roman" w:hAnsi="Times New Roman" w:cs="Times New Roman"/>
          <w:b w:val="0"/>
          <w:bCs w:val="0"/>
        </w:rPr>
        <w:t xml:space="preserve"> </w:t>
      </w:r>
      <w:r w:rsidR="006405ED">
        <w:rPr>
          <w:rFonts w:ascii="Times New Roman" w:hAnsi="Times New Roman" w:cs="Times New Roman" w:hint="eastAsia"/>
          <w:b w:val="0"/>
          <w:bCs w:val="0"/>
        </w:rPr>
        <w:t>s</w:t>
      </w:r>
      <w:r w:rsidR="006405ED" w:rsidRPr="006405ED">
        <w:rPr>
          <w:rFonts w:ascii="Times New Roman" w:hAnsi="Times New Roman" w:cs="Times New Roman"/>
          <w:b w:val="0"/>
          <w:bCs w:val="0"/>
        </w:rPr>
        <w:t xml:space="preserve">eed </w:t>
      </w:r>
      <w:r w:rsidR="006405ED">
        <w:rPr>
          <w:rFonts w:ascii="Times New Roman" w:hAnsi="Times New Roman" w:cs="Times New Roman" w:hint="eastAsia"/>
          <w:b w:val="0"/>
          <w:bCs w:val="0"/>
        </w:rPr>
        <w:t>p</w:t>
      </w:r>
      <w:r w:rsidR="006405ED" w:rsidRPr="006405ED">
        <w:rPr>
          <w:rFonts w:ascii="Times New Roman" w:hAnsi="Times New Roman" w:cs="Times New Roman"/>
          <w:b w:val="0"/>
          <w:bCs w:val="0"/>
        </w:rPr>
        <w:t>urity</w:t>
      </w:r>
    </w:p>
    <w:p w14:paraId="23A67C25"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在检验样品中，去掉杂质后剩余该品种种子的重量占样品总重量的百分比。</w:t>
      </w:r>
    </w:p>
    <w:p w14:paraId="1ADC37CB" w14:textId="208AB691" w:rsidR="00331322" w:rsidRPr="006405ED" w:rsidRDefault="00000000" w:rsidP="00A11BCC">
      <w:pPr>
        <w:pStyle w:val="2"/>
        <w:spacing w:beforeLines="50" w:before="156" w:afterLines="50" w:after="156" w:line="360" w:lineRule="auto"/>
        <w:rPr>
          <w:rFonts w:ascii="Times New Roman" w:hAnsi="Times New Roman" w:cs="Times New Roman"/>
          <w:b w:val="0"/>
          <w:bCs w:val="0"/>
        </w:rPr>
      </w:pPr>
      <w:r w:rsidRPr="006E4018">
        <w:rPr>
          <w:rFonts w:ascii="Times New Roman" w:hAnsi="Times New Roman" w:cs="Times New Roman" w:hint="eastAsia"/>
          <w:b w:val="0"/>
          <w:bCs w:val="0"/>
        </w:rPr>
        <w:lastRenderedPageBreak/>
        <w:t>3.2</w:t>
      </w:r>
      <w:r w:rsidRPr="00A11BCC">
        <w:rPr>
          <w:rFonts w:hint="eastAsia"/>
          <w:b w:val="0"/>
          <w:bCs w:val="0"/>
        </w:rPr>
        <w:t xml:space="preserve"> </w:t>
      </w:r>
      <w:r w:rsidRPr="00A11BCC">
        <w:rPr>
          <w:rFonts w:hint="eastAsia"/>
          <w:b w:val="0"/>
          <w:bCs w:val="0"/>
        </w:rPr>
        <w:t>根瘤菌</w:t>
      </w:r>
      <w:r w:rsidR="006405ED">
        <w:rPr>
          <w:rFonts w:hint="eastAsia"/>
          <w:b w:val="0"/>
          <w:bCs w:val="0"/>
        </w:rPr>
        <w:t xml:space="preserve"> </w:t>
      </w:r>
      <w:r w:rsidR="006405ED" w:rsidRPr="006405ED">
        <w:rPr>
          <w:rFonts w:ascii="Times New Roman" w:hAnsi="Times New Roman" w:cs="Times New Roman"/>
          <w:b w:val="0"/>
          <w:bCs w:val="0"/>
        </w:rPr>
        <w:t>rhizobia</w:t>
      </w:r>
    </w:p>
    <w:p w14:paraId="33FB99F4"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与豆科植物共生、形成根瘤并固定空气中氮气，为植物提供营养的一类杆状细菌。</w:t>
      </w:r>
    </w:p>
    <w:p w14:paraId="204943C3" w14:textId="57D89D58" w:rsidR="00331322" w:rsidRPr="003B67AD" w:rsidRDefault="00000000" w:rsidP="00A11BCC">
      <w:pPr>
        <w:pStyle w:val="2"/>
        <w:spacing w:beforeLines="50" w:before="156" w:afterLines="50" w:after="156" w:line="360" w:lineRule="auto"/>
        <w:rPr>
          <w:rFonts w:ascii="Times New Roman" w:hAnsi="Times New Roman" w:cs="Times New Roman"/>
          <w:b w:val="0"/>
          <w:bCs w:val="0"/>
        </w:rPr>
      </w:pPr>
      <w:r w:rsidRPr="006E4018">
        <w:rPr>
          <w:rFonts w:ascii="Times New Roman" w:hAnsi="Times New Roman" w:cs="Times New Roman" w:hint="eastAsia"/>
          <w:b w:val="0"/>
          <w:bCs w:val="0"/>
        </w:rPr>
        <w:t>3.3</w:t>
      </w:r>
      <w:r w:rsidRPr="00A11BCC">
        <w:rPr>
          <w:rFonts w:hint="eastAsia"/>
          <w:b w:val="0"/>
          <w:bCs w:val="0"/>
        </w:rPr>
        <w:t xml:space="preserve"> </w:t>
      </w:r>
      <w:r w:rsidRPr="00FD4DA9">
        <w:rPr>
          <w:rFonts w:hint="eastAsia"/>
          <w:b w:val="0"/>
          <w:bCs w:val="0"/>
        </w:rPr>
        <w:t>配方施肥</w:t>
      </w:r>
      <w:r w:rsidR="003B67AD">
        <w:rPr>
          <w:rFonts w:hint="eastAsia"/>
          <w:b w:val="0"/>
          <w:bCs w:val="0"/>
        </w:rPr>
        <w:t xml:space="preserve"> </w:t>
      </w:r>
      <w:r w:rsidR="003B67AD" w:rsidRPr="003B67AD">
        <w:rPr>
          <w:rFonts w:ascii="Times New Roman" w:hAnsi="Times New Roman" w:cs="Times New Roman"/>
          <w:b w:val="0"/>
          <w:bCs w:val="0"/>
        </w:rPr>
        <w:t>formula fertilization</w:t>
      </w:r>
    </w:p>
    <w:p w14:paraId="345DCDB9" w14:textId="409AFE02" w:rsidR="00331322" w:rsidRPr="007F12D6" w:rsidRDefault="00000000">
      <w:pPr>
        <w:spacing w:line="360" w:lineRule="auto"/>
        <w:ind w:firstLineChars="200" w:firstLine="420"/>
        <w:rPr>
          <w:rFonts w:ascii="Times New Roman" w:hAnsi="Times New Roman" w:cs="Times New Roman"/>
          <w:color w:val="2A2B2E"/>
          <w:szCs w:val="21"/>
        </w:rPr>
      </w:pPr>
      <w:r w:rsidRPr="00FD4DA9">
        <w:rPr>
          <w:rFonts w:ascii="Times New Roman" w:hAnsi="Times New Roman" w:cs="Times New Roman" w:hint="eastAsia"/>
          <w:color w:val="2A2B2E"/>
          <w:szCs w:val="21"/>
        </w:rPr>
        <w:t>以土壤测试和肥料田间试验为基础，根据作物需肥规律、土壤供肥性能和肥料效应，在合理施用有机肥料的基础上，提出氮、磷、钾等肥料的施用数量、施用方法</w:t>
      </w:r>
      <w:r w:rsidR="00A20321">
        <w:rPr>
          <w:rFonts w:ascii="Times New Roman" w:hAnsi="Times New Roman" w:cs="Times New Roman" w:hint="eastAsia"/>
          <w:color w:val="2A2B2E"/>
          <w:szCs w:val="21"/>
        </w:rPr>
        <w:t>等</w:t>
      </w:r>
      <w:r w:rsidRPr="00FD4DA9">
        <w:rPr>
          <w:rFonts w:ascii="Times New Roman" w:hAnsi="Times New Roman" w:cs="Times New Roman" w:hint="eastAsia"/>
          <w:color w:val="2A2B2E"/>
          <w:szCs w:val="21"/>
        </w:rPr>
        <w:t>。</w:t>
      </w:r>
    </w:p>
    <w:p w14:paraId="07B5C059" w14:textId="77777777" w:rsidR="00331322" w:rsidRPr="002F7FDB" w:rsidRDefault="00000000" w:rsidP="002F7FDB">
      <w:pPr>
        <w:pStyle w:val="1"/>
        <w:spacing w:beforeLines="100" w:before="312" w:afterLines="100" w:after="312" w:afterAutospacing="0" w:line="360" w:lineRule="exact"/>
        <w:jc w:val="both"/>
        <w:rPr>
          <w:rFonts w:ascii="Times New Roman" w:hAnsi="Times New Roman" w:cs="Times New Roman"/>
          <w:sz w:val="21"/>
          <w:szCs w:val="21"/>
        </w:rPr>
      </w:pPr>
      <w:bookmarkStart w:id="4" w:name="_Toc197763537"/>
      <w:r w:rsidRPr="002F7FDB">
        <w:rPr>
          <w:rFonts w:ascii="Times New Roman" w:hAnsi="Times New Roman" w:cs="Times New Roman" w:hint="eastAsia"/>
          <w:sz w:val="21"/>
          <w:szCs w:val="21"/>
        </w:rPr>
        <w:t xml:space="preserve">4 </w:t>
      </w:r>
      <w:r w:rsidRPr="002F7FDB">
        <w:rPr>
          <w:rFonts w:ascii="Times New Roman" w:hAnsi="Times New Roman" w:cs="Times New Roman" w:hint="eastAsia"/>
          <w:sz w:val="21"/>
          <w:szCs w:val="21"/>
        </w:rPr>
        <w:t>环境条件</w:t>
      </w:r>
      <w:bookmarkEnd w:id="4"/>
    </w:p>
    <w:p w14:paraId="329DD3D6"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b w:val="0"/>
          <w:bCs w:val="0"/>
        </w:rPr>
        <w:t>4.1</w:t>
      </w:r>
      <w:r w:rsidRPr="00A11BCC">
        <w:rPr>
          <w:b w:val="0"/>
          <w:bCs w:val="0"/>
        </w:rPr>
        <w:t xml:space="preserve"> </w:t>
      </w:r>
      <w:r w:rsidRPr="00A11BCC">
        <w:rPr>
          <w:b w:val="0"/>
          <w:bCs w:val="0"/>
        </w:rPr>
        <w:t>气候条件</w:t>
      </w:r>
    </w:p>
    <w:p w14:paraId="6836201D" w14:textId="4A2EA50A" w:rsidR="00331322" w:rsidRPr="007F12D6" w:rsidRDefault="00257819">
      <w:pPr>
        <w:spacing w:line="360" w:lineRule="auto"/>
        <w:ind w:firstLineChars="200" w:firstLine="420"/>
        <w:rPr>
          <w:rFonts w:ascii="Times New Roman" w:hAnsi="Times New Roman" w:cs="Times New Roman"/>
          <w:color w:val="2A2B2E"/>
          <w:szCs w:val="21"/>
        </w:rPr>
      </w:pPr>
      <w:r>
        <w:rPr>
          <w:rFonts w:ascii="Times New Roman" w:hAnsi="Times New Roman" w:cs="Times New Roman" w:hint="eastAsia"/>
          <w:color w:val="2A2B2E"/>
          <w:szCs w:val="21"/>
        </w:rPr>
        <w:t>光</w:t>
      </w:r>
      <w:r w:rsidRPr="007F12D6">
        <w:rPr>
          <w:rFonts w:ascii="Times New Roman" w:hAnsi="Times New Roman" w:cs="Times New Roman"/>
          <w:color w:val="2A2B2E"/>
          <w:szCs w:val="21"/>
        </w:rPr>
        <w:t>温条件：光照充足</w:t>
      </w:r>
      <w:r>
        <w:rPr>
          <w:rFonts w:ascii="Times New Roman" w:hAnsi="Times New Roman" w:cs="Times New Roman" w:hint="eastAsia"/>
          <w:color w:val="2A2B2E"/>
          <w:szCs w:val="21"/>
        </w:rPr>
        <w:t>，</w:t>
      </w:r>
      <w:r>
        <w:rPr>
          <w:rFonts w:ascii="Times New Roman" w:hAnsi="Times New Roman" w:cs="Times New Roman" w:hint="eastAsia"/>
          <w:color w:val="2A2B2E"/>
          <w:szCs w:val="21"/>
        </w:rPr>
        <w:t xml:space="preserve"> </w:t>
      </w:r>
      <w:r w:rsidRPr="007F12D6">
        <w:rPr>
          <w:rFonts w:ascii="Times New Roman" w:hAnsi="Times New Roman" w:cs="Times New Roman"/>
          <w:color w:val="2A2B2E"/>
          <w:szCs w:val="21"/>
        </w:rPr>
        <w:t>≥10℃</w:t>
      </w:r>
      <w:r w:rsidRPr="007F12D6">
        <w:rPr>
          <w:rFonts w:ascii="Times New Roman" w:hAnsi="Times New Roman" w:cs="Times New Roman"/>
          <w:color w:val="2A2B2E"/>
          <w:szCs w:val="21"/>
        </w:rPr>
        <w:t>积温</w:t>
      </w:r>
      <w:r w:rsidRPr="006A3837">
        <w:rPr>
          <w:rFonts w:ascii="Times New Roman" w:hAnsi="Times New Roman" w:cs="Times New Roman"/>
          <w:color w:val="2A2B2E"/>
          <w:szCs w:val="21"/>
        </w:rPr>
        <w:t>在</w:t>
      </w:r>
      <w:r w:rsidRPr="006A3837">
        <w:rPr>
          <w:rFonts w:ascii="Times New Roman" w:hAnsi="Times New Roman" w:cs="Times New Roman"/>
          <w:color w:val="2A2B2E"/>
          <w:szCs w:val="21"/>
        </w:rPr>
        <w:t>1800℃</w:t>
      </w:r>
      <w:r w:rsidRPr="006A3837">
        <w:rPr>
          <w:rFonts w:ascii="Times New Roman" w:hAnsi="Times New Roman" w:cs="Times New Roman"/>
          <w:color w:val="2A2B2E"/>
          <w:szCs w:val="21"/>
        </w:rPr>
        <w:t>以上，</w:t>
      </w:r>
      <w:r w:rsidRPr="007F12D6">
        <w:rPr>
          <w:rFonts w:ascii="Times New Roman" w:hAnsi="Times New Roman" w:cs="Times New Roman"/>
          <w:color w:val="2A2B2E"/>
          <w:szCs w:val="21"/>
        </w:rPr>
        <w:t>无霜期</w:t>
      </w:r>
      <w:r w:rsidRPr="007F12D6">
        <w:rPr>
          <w:rFonts w:ascii="Times New Roman" w:hAnsi="Times New Roman" w:cs="Times New Roman"/>
          <w:color w:val="2A2B2E"/>
          <w:szCs w:val="21"/>
        </w:rPr>
        <w:t>1</w:t>
      </w:r>
      <w:r w:rsidR="001B7AFD" w:rsidRPr="007F12D6">
        <w:rPr>
          <w:rFonts w:ascii="Times New Roman" w:hAnsi="Times New Roman" w:cs="Times New Roman"/>
          <w:color w:val="2A2B2E"/>
          <w:szCs w:val="21"/>
        </w:rPr>
        <w:t>1</w:t>
      </w:r>
      <w:r w:rsidRPr="007F12D6">
        <w:rPr>
          <w:rFonts w:ascii="Times New Roman" w:hAnsi="Times New Roman" w:cs="Times New Roman"/>
          <w:color w:val="2A2B2E"/>
          <w:szCs w:val="21"/>
        </w:rPr>
        <w:t>0</w:t>
      </w:r>
      <w:r w:rsidR="00083993" w:rsidRPr="007F12D6">
        <w:rPr>
          <w:rFonts w:ascii="Times New Roman" w:hAnsi="Times New Roman" w:cs="Times New Roman"/>
          <w:color w:val="2A2B2E"/>
          <w:szCs w:val="21"/>
        </w:rPr>
        <w:t>～</w:t>
      </w:r>
      <w:r w:rsidRPr="007F12D6">
        <w:rPr>
          <w:rFonts w:ascii="Times New Roman" w:hAnsi="Times New Roman" w:cs="Times New Roman"/>
          <w:color w:val="2A2B2E"/>
          <w:szCs w:val="21"/>
        </w:rPr>
        <w:t>150</w:t>
      </w:r>
      <w:r w:rsidRPr="007F12D6">
        <w:rPr>
          <w:rFonts w:ascii="Times New Roman" w:hAnsi="Times New Roman" w:cs="Times New Roman"/>
          <w:color w:val="2A2B2E"/>
          <w:szCs w:val="21"/>
        </w:rPr>
        <w:t>天。</w:t>
      </w:r>
    </w:p>
    <w:p w14:paraId="701A91D7"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水分条件：年降水量</w:t>
      </w:r>
      <w:r w:rsidRPr="007F12D6">
        <w:rPr>
          <w:rFonts w:ascii="Times New Roman" w:hAnsi="Times New Roman" w:cs="Times New Roman"/>
          <w:color w:val="2A2B2E"/>
          <w:szCs w:val="21"/>
        </w:rPr>
        <w:t>200mm</w:t>
      </w:r>
      <w:bookmarkStart w:id="5" w:name="OLE_LINK3"/>
      <w:r w:rsidRPr="007F12D6">
        <w:rPr>
          <w:rFonts w:ascii="Times New Roman" w:hAnsi="Times New Roman" w:cs="Times New Roman"/>
          <w:color w:val="2A2B2E"/>
          <w:szCs w:val="21"/>
        </w:rPr>
        <w:t>～</w:t>
      </w:r>
      <w:bookmarkEnd w:id="5"/>
      <w:r w:rsidRPr="007F12D6">
        <w:rPr>
          <w:rFonts w:ascii="Times New Roman" w:hAnsi="Times New Roman" w:cs="Times New Roman"/>
          <w:color w:val="2A2B2E"/>
          <w:szCs w:val="21"/>
        </w:rPr>
        <w:t>400mm</w:t>
      </w:r>
      <w:r w:rsidRPr="007F12D6">
        <w:rPr>
          <w:rFonts w:ascii="Times New Roman" w:hAnsi="Times New Roman" w:cs="Times New Roman"/>
          <w:color w:val="2A2B2E"/>
          <w:szCs w:val="21"/>
        </w:rPr>
        <w:t>，应有灌溉条件。</w:t>
      </w:r>
    </w:p>
    <w:p w14:paraId="11525DE2"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b w:val="0"/>
          <w:bCs w:val="0"/>
        </w:rPr>
        <w:t>4.2</w:t>
      </w:r>
      <w:r w:rsidRPr="00A11BCC">
        <w:rPr>
          <w:b w:val="0"/>
          <w:bCs w:val="0"/>
        </w:rPr>
        <w:t xml:space="preserve"> </w:t>
      </w:r>
      <w:r w:rsidRPr="00A11BCC">
        <w:rPr>
          <w:b w:val="0"/>
          <w:bCs w:val="0"/>
        </w:rPr>
        <w:t>土壤条件</w:t>
      </w:r>
    </w:p>
    <w:p w14:paraId="6920A800" w14:textId="737148D6"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color w:val="2A2B2E"/>
          <w:szCs w:val="21"/>
        </w:rPr>
        <w:t>土壤盐碱（含盐量在</w:t>
      </w:r>
      <w:r w:rsidRPr="00851789">
        <w:rPr>
          <w:rFonts w:ascii="Times New Roman" w:hAnsi="Times New Roman" w:cs="Times New Roman"/>
          <w:color w:val="2A2B2E"/>
          <w:szCs w:val="21"/>
        </w:rPr>
        <w:t>0.3</w:t>
      </w:r>
      <w:r w:rsidRPr="00851789">
        <w:rPr>
          <w:rFonts w:ascii="Times New Roman" w:hAnsi="Times New Roman" w:cs="Times New Roman"/>
          <w:color w:val="2A2B2E"/>
          <w:szCs w:val="21"/>
        </w:rPr>
        <w:t>～</w:t>
      </w:r>
      <w:r w:rsidRPr="00851789">
        <w:rPr>
          <w:rFonts w:ascii="Times New Roman" w:hAnsi="Times New Roman" w:cs="Times New Roman"/>
          <w:color w:val="2A2B2E"/>
          <w:szCs w:val="21"/>
        </w:rPr>
        <w:t>0.</w:t>
      </w:r>
      <w:r w:rsidR="003827B2" w:rsidRPr="00851789">
        <w:rPr>
          <w:rFonts w:ascii="Times New Roman" w:hAnsi="Times New Roman" w:cs="Times New Roman"/>
          <w:color w:val="2A2B2E"/>
          <w:szCs w:val="21"/>
        </w:rPr>
        <w:t>5</w:t>
      </w:r>
      <w:r w:rsidRPr="00851789">
        <w:rPr>
          <w:rFonts w:ascii="Times New Roman" w:hAnsi="Times New Roman" w:cs="Times New Roman"/>
          <w:color w:val="2A2B2E"/>
          <w:szCs w:val="21"/>
        </w:rPr>
        <w:t>%</w:t>
      </w:r>
      <w:r w:rsidR="003D30D3" w:rsidRPr="007F12D6">
        <w:rPr>
          <w:rFonts w:ascii="Times New Roman" w:hAnsi="Times New Roman" w:cs="Times New Roman"/>
          <w:color w:val="2A2B2E"/>
          <w:szCs w:val="21"/>
        </w:rPr>
        <w:t>，</w:t>
      </w:r>
      <w:r w:rsidRPr="007F12D6">
        <w:rPr>
          <w:rFonts w:ascii="Times New Roman" w:hAnsi="Times New Roman" w:cs="Times New Roman"/>
          <w:color w:val="2A2B2E"/>
          <w:szCs w:val="21"/>
        </w:rPr>
        <w:t>pH≤8.5</w:t>
      </w:r>
      <w:r w:rsidRPr="007F12D6">
        <w:rPr>
          <w:rFonts w:ascii="Times New Roman" w:hAnsi="Times New Roman" w:cs="Times New Roman"/>
          <w:color w:val="2A2B2E"/>
          <w:szCs w:val="21"/>
        </w:rPr>
        <w:t>）。</w:t>
      </w:r>
    </w:p>
    <w:p w14:paraId="34015F53" w14:textId="421F6EAD" w:rsidR="00331322" w:rsidRPr="002F7FDB" w:rsidRDefault="00000000" w:rsidP="002F7FDB">
      <w:pPr>
        <w:pStyle w:val="1"/>
        <w:spacing w:beforeLines="100" w:before="312" w:afterLines="100" w:after="312" w:afterAutospacing="0" w:line="360" w:lineRule="exact"/>
        <w:jc w:val="both"/>
        <w:rPr>
          <w:rFonts w:ascii="Times New Roman" w:hAnsi="Times New Roman" w:cs="Times New Roman"/>
          <w:sz w:val="21"/>
          <w:szCs w:val="21"/>
        </w:rPr>
      </w:pPr>
      <w:bookmarkStart w:id="6" w:name="_Toc197763538"/>
      <w:r w:rsidRPr="002F7FDB">
        <w:rPr>
          <w:rFonts w:ascii="Times New Roman" w:hAnsi="Times New Roman" w:cs="Times New Roman" w:hint="eastAsia"/>
          <w:sz w:val="21"/>
          <w:szCs w:val="21"/>
        </w:rPr>
        <w:t>5</w:t>
      </w:r>
      <w:r w:rsidR="00354B02">
        <w:rPr>
          <w:rFonts w:ascii="Times New Roman" w:hAnsi="Times New Roman" w:cs="Times New Roman" w:hint="eastAsia"/>
          <w:sz w:val="21"/>
          <w:szCs w:val="21"/>
        </w:rPr>
        <w:t xml:space="preserve"> </w:t>
      </w:r>
      <w:r w:rsidRPr="002F7FDB">
        <w:rPr>
          <w:rFonts w:ascii="Times New Roman" w:hAnsi="Times New Roman" w:cs="Times New Roman" w:hint="eastAsia"/>
          <w:sz w:val="21"/>
          <w:szCs w:val="21"/>
        </w:rPr>
        <w:t>土地选择与整理</w:t>
      </w:r>
      <w:bookmarkEnd w:id="6"/>
    </w:p>
    <w:p w14:paraId="2238E656"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5.1</w:t>
      </w:r>
      <w:r w:rsidRPr="00A11BCC">
        <w:rPr>
          <w:rFonts w:hint="eastAsia"/>
          <w:b w:val="0"/>
          <w:bCs w:val="0"/>
        </w:rPr>
        <w:t xml:space="preserve"> </w:t>
      </w:r>
      <w:r w:rsidRPr="00A11BCC">
        <w:rPr>
          <w:rFonts w:hint="eastAsia"/>
          <w:b w:val="0"/>
          <w:bCs w:val="0"/>
        </w:rPr>
        <w:t>土地选择</w:t>
      </w:r>
    </w:p>
    <w:p w14:paraId="1D970403"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地势开阔、通风、光照充足、土地平整、土层深厚、排灌</w:t>
      </w:r>
      <w:proofErr w:type="gramStart"/>
      <w:r w:rsidRPr="007F12D6">
        <w:rPr>
          <w:rFonts w:ascii="Times New Roman" w:hAnsi="Times New Roman" w:cs="Times New Roman" w:hint="eastAsia"/>
          <w:color w:val="2A2B2E"/>
          <w:szCs w:val="21"/>
        </w:rPr>
        <w:t>水方便</w:t>
      </w:r>
      <w:proofErr w:type="gramEnd"/>
      <w:r w:rsidRPr="007F12D6">
        <w:rPr>
          <w:rFonts w:ascii="Times New Roman" w:hAnsi="Times New Roman" w:cs="Times New Roman" w:hint="eastAsia"/>
          <w:color w:val="2A2B2E"/>
          <w:szCs w:val="21"/>
        </w:rPr>
        <w:t>的地块。</w:t>
      </w:r>
    </w:p>
    <w:p w14:paraId="7D7DB734"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5.2</w:t>
      </w:r>
      <w:r w:rsidRPr="00A11BCC">
        <w:rPr>
          <w:rFonts w:hint="eastAsia"/>
          <w:b w:val="0"/>
          <w:bCs w:val="0"/>
        </w:rPr>
        <w:t>平整土地</w:t>
      </w:r>
    </w:p>
    <w:p w14:paraId="12AD6622"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采用人工或化学除草剂，清除毒害草及前茬作物，同时清除石块等杂物；根据种植地平整情况使用</w:t>
      </w:r>
      <w:r w:rsidRPr="003B67AD">
        <w:rPr>
          <w:rFonts w:ascii="Times New Roman" w:hAnsi="Times New Roman" w:cs="Times New Roman" w:hint="eastAsia"/>
          <w:color w:val="2A2B2E"/>
          <w:szCs w:val="21"/>
        </w:rPr>
        <w:t>激光平</w:t>
      </w:r>
      <w:r w:rsidRPr="007F12D6">
        <w:rPr>
          <w:rFonts w:ascii="Times New Roman" w:hAnsi="Times New Roman" w:cs="Times New Roman" w:hint="eastAsia"/>
          <w:color w:val="2A2B2E"/>
          <w:szCs w:val="21"/>
        </w:rPr>
        <w:t>地机对种植区内的土地进行一次全面的平整，将地块整平整细。</w:t>
      </w:r>
    </w:p>
    <w:p w14:paraId="1CB9D162"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5.3</w:t>
      </w:r>
      <w:r w:rsidRPr="00A11BCC">
        <w:rPr>
          <w:rFonts w:hint="eastAsia"/>
          <w:b w:val="0"/>
          <w:bCs w:val="0"/>
        </w:rPr>
        <w:t xml:space="preserve"> </w:t>
      </w:r>
      <w:r w:rsidRPr="00A11BCC">
        <w:rPr>
          <w:rFonts w:hint="eastAsia"/>
          <w:b w:val="0"/>
          <w:bCs w:val="0"/>
        </w:rPr>
        <w:t>测土配方施肥</w:t>
      </w:r>
    </w:p>
    <w:p w14:paraId="312876AF" w14:textId="0E516DF9" w:rsidR="00331322" w:rsidRDefault="00C17711" w:rsidP="00C17711">
      <w:pPr>
        <w:spacing w:line="360" w:lineRule="auto"/>
        <w:ind w:firstLineChars="200" w:firstLine="420"/>
        <w:rPr>
          <w:rFonts w:ascii="Times New Roman" w:hAnsi="Times New Roman" w:cs="Times New Roman"/>
          <w:color w:val="2A2B2E"/>
          <w:szCs w:val="21"/>
        </w:rPr>
      </w:pPr>
      <w:r>
        <w:rPr>
          <w:rFonts w:ascii="Times New Roman" w:hAnsi="Times New Roman" w:cs="Times New Roman" w:hint="eastAsia"/>
          <w:color w:val="2A2B2E"/>
          <w:szCs w:val="21"/>
        </w:rPr>
        <w:t>依据</w:t>
      </w:r>
      <w:r w:rsidRPr="007F12D6">
        <w:rPr>
          <w:rFonts w:ascii="Times New Roman" w:hAnsi="Times New Roman" w:cs="Times New Roman" w:hint="eastAsia"/>
          <w:color w:val="2A2B2E"/>
          <w:szCs w:val="21"/>
        </w:rPr>
        <w:t>目标土壤化验结果，考虑肥料的养分含量、利用率，确定施肥种类和数量，基肥、种肥、追肥分配比例。一般新种植的苜蓿地，在平整好种植地后拉运发酵过的牛粪或羊粪作为底肥，</w:t>
      </w:r>
      <w:r>
        <w:rPr>
          <w:rFonts w:ascii="Times New Roman" w:hAnsi="Times New Roman" w:cs="Times New Roman" w:hint="eastAsia"/>
          <w:color w:val="2A2B2E"/>
          <w:szCs w:val="21"/>
        </w:rPr>
        <w:t>同时</w:t>
      </w:r>
      <w:r w:rsidRPr="00851789">
        <w:rPr>
          <w:rFonts w:ascii="Times New Roman" w:hAnsi="Times New Roman" w:cs="Times New Roman" w:hint="eastAsia"/>
          <w:color w:val="2A2B2E"/>
          <w:szCs w:val="21"/>
        </w:rPr>
        <w:t>施入尿素</w:t>
      </w:r>
      <w:r w:rsidR="006F47FA" w:rsidRPr="001D5D94">
        <w:rPr>
          <w:rFonts w:ascii="Times New Roman" w:hAnsi="Times New Roman" w:cs="Times New Roman"/>
          <w:color w:val="2A2B2E"/>
          <w:szCs w:val="21"/>
        </w:rPr>
        <w:t>（</w:t>
      </w:r>
      <w:r w:rsidR="006F47FA" w:rsidRPr="001D5D94">
        <w:rPr>
          <w:rFonts w:ascii="Times New Roman" w:hAnsi="Times New Roman" w:cs="Times New Roman"/>
          <w:color w:val="000000"/>
          <w:kern w:val="0"/>
          <w:lang w:bidi="ar"/>
        </w:rPr>
        <w:t>60 kg</w:t>
      </w:r>
      <w:r w:rsidR="006F47FA" w:rsidRPr="001D5D94">
        <w:rPr>
          <w:rFonts w:ascii="Times New Roman" w:hAnsi="Times New Roman" w:cs="Times New Roman"/>
        </w:rPr>
        <w:t>/hm</w:t>
      </w:r>
      <w:r w:rsidR="006F47FA" w:rsidRPr="001D5D94">
        <w:rPr>
          <w:rFonts w:ascii="Times New Roman" w:hAnsi="Times New Roman" w:cs="Times New Roman"/>
          <w:vertAlign w:val="superscript"/>
        </w:rPr>
        <w:t>2</w:t>
      </w:r>
      <w:r w:rsidR="006F47FA" w:rsidRPr="001D5D94">
        <w:rPr>
          <w:rFonts w:ascii="Times New Roman" w:hAnsi="Times New Roman" w:cs="Times New Roman"/>
          <w:color w:val="000000"/>
          <w:kern w:val="0"/>
          <w:lang w:bidi="ar"/>
        </w:rPr>
        <w:t>～</w:t>
      </w:r>
      <w:r w:rsidR="006F47FA" w:rsidRPr="001D5D94">
        <w:rPr>
          <w:rFonts w:ascii="Times New Roman" w:hAnsi="Times New Roman" w:cs="Times New Roman"/>
          <w:color w:val="000000"/>
          <w:kern w:val="0"/>
          <w:lang w:bidi="ar"/>
        </w:rPr>
        <w:t>120kg</w:t>
      </w:r>
      <w:r w:rsidR="006F47FA" w:rsidRPr="001D5D94">
        <w:rPr>
          <w:rFonts w:ascii="Times New Roman" w:hAnsi="Times New Roman" w:cs="Times New Roman"/>
        </w:rPr>
        <w:t>/hm</w:t>
      </w:r>
      <w:r w:rsidR="006F47FA" w:rsidRPr="001D5D94">
        <w:rPr>
          <w:rFonts w:ascii="Times New Roman" w:hAnsi="Times New Roman" w:cs="Times New Roman"/>
          <w:vertAlign w:val="superscript"/>
        </w:rPr>
        <w:t>2</w:t>
      </w:r>
      <w:r w:rsidR="006F47FA" w:rsidRPr="001D5D94">
        <w:rPr>
          <w:rFonts w:ascii="Times New Roman" w:hAnsi="Times New Roman" w:cs="Times New Roman"/>
          <w:color w:val="2A2B2E"/>
          <w:szCs w:val="21"/>
        </w:rPr>
        <w:t>）、</w:t>
      </w:r>
      <w:r w:rsidRPr="001D5D94">
        <w:rPr>
          <w:rFonts w:ascii="Times New Roman" w:hAnsi="Times New Roman" w:cs="Times New Roman"/>
          <w:color w:val="2A2B2E"/>
          <w:szCs w:val="21"/>
        </w:rPr>
        <w:t>磷肥（</w:t>
      </w:r>
      <w:r w:rsidR="006F47FA" w:rsidRPr="001D5D94">
        <w:rPr>
          <w:rFonts w:ascii="Times New Roman" w:hAnsi="Times New Roman" w:cs="Times New Roman"/>
          <w:color w:val="000000"/>
          <w:kern w:val="0"/>
          <w:lang w:bidi="ar"/>
        </w:rPr>
        <w:t>磷酸二铵</w:t>
      </w:r>
      <w:r w:rsidR="006F47FA" w:rsidRPr="001D5D94">
        <w:rPr>
          <w:rFonts w:ascii="Times New Roman" w:hAnsi="Times New Roman" w:cs="Times New Roman"/>
          <w:color w:val="000000"/>
          <w:kern w:val="0"/>
          <w:lang w:bidi="ar"/>
        </w:rPr>
        <w:t>100 kg</w:t>
      </w:r>
      <w:r w:rsidR="006F47FA" w:rsidRPr="001D5D94">
        <w:rPr>
          <w:rFonts w:ascii="Times New Roman" w:hAnsi="Times New Roman" w:cs="Times New Roman"/>
        </w:rPr>
        <w:t>/hm</w:t>
      </w:r>
      <w:r w:rsidR="006F47FA" w:rsidRPr="001D5D94">
        <w:rPr>
          <w:rFonts w:ascii="Times New Roman" w:hAnsi="Times New Roman" w:cs="Times New Roman"/>
          <w:vertAlign w:val="superscript"/>
        </w:rPr>
        <w:t>2</w:t>
      </w:r>
      <w:r w:rsidR="006F47FA" w:rsidRPr="001D5D94">
        <w:rPr>
          <w:rFonts w:ascii="Times New Roman" w:hAnsi="Times New Roman" w:cs="Times New Roman"/>
          <w:color w:val="000000"/>
          <w:kern w:val="0"/>
          <w:lang w:bidi="ar"/>
        </w:rPr>
        <w:t>～</w:t>
      </w:r>
      <w:r w:rsidR="006F47FA" w:rsidRPr="001D5D94">
        <w:rPr>
          <w:rFonts w:ascii="Times New Roman" w:hAnsi="Times New Roman" w:cs="Times New Roman"/>
          <w:color w:val="000000"/>
          <w:kern w:val="0"/>
          <w:lang w:bidi="ar"/>
        </w:rPr>
        <w:t>150kg</w:t>
      </w:r>
      <w:r w:rsidR="006F47FA" w:rsidRPr="001D5D94">
        <w:rPr>
          <w:rFonts w:ascii="Times New Roman" w:hAnsi="Times New Roman" w:cs="Times New Roman"/>
        </w:rPr>
        <w:t>/hm</w:t>
      </w:r>
      <w:r w:rsidR="006F47FA" w:rsidRPr="001D5D94">
        <w:rPr>
          <w:rFonts w:ascii="Times New Roman" w:hAnsi="Times New Roman" w:cs="Times New Roman"/>
          <w:vertAlign w:val="superscript"/>
        </w:rPr>
        <w:t>2</w:t>
      </w:r>
      <w:r w:rsidRPr="001D5D94">
        <w:rPr>
          <w:rFonts w:ascii="Times New Roman" w:hAnsi="Times New Roman" w:cs="Times New Roman"/>
          <w:color w:val="2A2B2E"/>
          <w:szCs w:val="21"/>
        </w:rPr>
        <w:t>）和钾肥（硫酸钾</w:t>
      </w:r>
      <w:r w:rsidR="00AA1550" w:rsidRPr="001D5D94">
        <w:rPr>
          <w:rFonts w:ascii="Times New Roman" w:hAnsi="Times New Roman" w:cs="Times New Roman"/>
          <w:color w:val="000000"/>
          <w:kern w:val="0"/>
          <w:lang w:bidi="ar"/>
        </w:rPr>
        <w:t>200</w:t>
      </w:r>
      <w:r w:rsidR="006F47FA" w:rsidRPr="001D5D94">
        <w:rPr>
          <w:rFonts w:ascii="Times New Roman" w:hAnsi="Times New Roman" w:cs="Times New Roman"/>
          <w:color w:val="000000"/>
          <w:kern w:val="0"/>
          <w:lang w:bidi="ar"/>
        </w:rPr>
        <w:t>kg</w:t>
      </w:r>
      <w:r w:rsidR="006F47FA" w:rsidRPr="001D5D94">
        <w:rPr>
          <w:rFonts w:ascii="Times New Roman" w:hAnsi="Times New Roman" w:cs="Times New Roman"/>
        </w:rPr>
        <w:t>/hm</w:t>
      </w:r>
      <w:r w:rsidR="006F47FA" w:rsidRPr="001D5D94">
        <w:rPr>
          <w:rFonts w:ascii="Times New Roman" w:hAnsi="Times New Roman" w:cs="Times New Roman"/>
          <w:vertAlign w:val="superscript"/>
        </w:rPr>
        <w:t>2</w:t>
      </w:r>
      <w:r w:rsidR="006F47FA" w:rsidRPr="001D5D94">
        <w:rPr>
          <w:rFonts w:ascii="Times New Roman" w:hAnsi="Times New Roman" w:cs="Times New Roman"/>
          <w:color w:val="000000"/>
          <w:kern w:val="0"/>
          <w:lang w:bidi="ar"/>
        </w:rPr>
        <w:t>～</w:t>
      </w:r>
      <w:r w:rsidR="00AA1550" w:rsidRPr="001D5D94">
        <w:rPr>
          <w:rFonts w:ascii="Times New Roman" w:hAnsi="Times New Roman" w:cs="Times New Roman"/>
          <w:color w:val="000000"/>
          <w:kern w:val="0"/>
          <w:lang w:bidi="ar"/>
        </w:rPr>
        <w:t>300</w:t>
      </w:r>
      <w:r w:rsidR="006F47FA" w:rsidRPr="001D5D94">
        <w:rPr>
          <w:rFonts w:ascii="Times New Roman" w:hAnsi="Times New Roman" w:cs="Times New Roman"/>
          <w:color w:val="000000"/>
          <w:kern w:val="0"/>
          <w:lang w:bidi="ar"/>
        </w:rPr>
        <w:t>kg</w:t>
      </w:r>
      <w:r w:rsidR="006F47FA" w:rsidRPr="001D5D94">
        <w:rPr>
          <w:rFonts w:ascii="Times New Roman" w:hAnsi="Times New Roman" w:cs="Times New Roman"/>
        </w:rPr>
        <w:t>/hm</w:t>
      </w:r>
      <w:r w:rsidR="006F47FA" w:rsidRPr="001D5D94">
        <w:rPr>
          <w:rFonts w:ascii="Times New Roman" w:hAnsi="Times New Roman" w:cs="Times New Roman"/>
          <w:vertAlign w:val="superscript"/>
        </w:rPr>
        <w:t>2</w:t>
      </w:r>
      <w:r w:rsidRPr="001D5D94">
        <w:rPr>
          <w:rFonts w:ascii="Times New Roman" w:hAnsi="Times New Roman" w:cs="Times New Roman"/>
          <w:color w:val="2A2B2E"/>
          <w:szCs w:val="21"/>
        </w:rPr>
        <w:t>）。播种时施适量</w:t>
      </w:r>
      <w:r w:rsidRPr="007F12D6">
        <w:rPr>
          <w:rFonts w:ascii="Times New Roman" w:hAnsi="Times New Roman" w:cs="Times New Roman" w:hint="eastAsia"/>
          <w:color w:val="2A2B2E"/>
          <w:szCs w:val="21"/>
        </w:rPr>
        <w:t>种肥，种肥施入时要与种子分开，以免影响种子的发芽和出苗</w:t>
      </w:r>
      <w:r>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种肥要求施于种子旁侧</w:t>
      </w:r>
      <w:r w:rsidRPr="007F12D6">
        <w:rPr>
          <w:rFonts w:ascii="Times New Roman" w:hAnsi="Times New Roman" w:cs="Times New Roman" w:hint="eastAsia"/>
          <w:color w:val="2A2B2E"/>
          <w:szCs w:val="21"/>
        </w:rPr>
        <w:t>5</w:t>
      </w:r>
      <w:bookmarkStart w:id="7" w:name="OLE_LINK2"/>
      <w:r w:rsidRPr="007F12D6">
        <w:rPr>
          <w:rFonts w:ascii="Times New Roman" w:hAnsi="Times New Roman" w:cs="Times New Roman" w:hint="eastAsia"/>
          <w:color w:val="2A2B2E"/>
          <w:szCs w:val="21"/>
        </w:rPr>
        <w:t>～</w:t>
      </w:r>
      <w:bookmarkEnd w:id="7"/>
      <w:r w:rsidRPr="007F12D6">
        <w:rPr>
          <w:rFonts w:ascii="Times New Roman" w:hAnsi="Times New Roman" w:cs="Times New Roman" w:hint="eastAsia"/>
          <w:color w:val="2A2B2E"/>
          <w:szCs w:val="21"/>
        </w:rPr>
        <w:t>8cm</w:t>
      </w:r>
      <w:r w:rsidRPr="007F12D6">
        <w:rPr>
          <w:rFonts w:ascii="Times New Roman" w:hAnsi="Times New Roman" w:cs="Times New Roman" w:hint="eastAsia"/>
          <w:color w:val="2A2B2E"/>
          <w:szCs w:val="21"/>
        </w:rPr>
        <w:t>，比种子深</w:t>
      </w:r>
      <w:r w:rsidRPr="007F12D6">
        <w:rPr>
          <w:rFonts w:ascii="Times New Roman" w:hAnsi="Times New Roman" w:cs="Times New Roman" w:hint="eastAsia"/>
          <w:color w:val="2A2B2E"/>
          <w:szCs w:val="21"/>
        </w:rPr>
        <w:t>5</w:t>
      </w:r>
      <w:r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6cm</w:t>
      </w:r>
      <w:r w:rsidRPr="007F12D6">
        <w:rPr>
          <w:rFonts w:ascii="Times New Roman" w:hAnsi="Times New Roman" w:cs="Times New Roman" w:hint="eastAsia"/>
          <w:color w:val="2A2B2E"/>
          <w:szCs w:val="21"/>
        </w:rPr>
        <w:t>的土壤中。</w:t>
      </w:r>
    </w:p>
    <w:p w14:paraId="71B63571" w14:textId="2E6D09EA" w:rsidR="00331322" w:rsidRPr="00A11BCC" w:rsidRDefault="00354B02"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lastRenderedPageBreak/>
        <w:t>5.</w:t>
      </w:r>
      <w:r w:rsidR="009E6733" w:rsidRPr="006E4018">
        <w:rPr>
          <w:rFonts w:ascii="Times New Roman" w:hAnsi="Times New Roman" w:cs="Times New Roman" w:hint="eastAsia"/>
          <w:b w:val="0"/>
          <w:bCs w:val="0"/>
        </w:rPr>
        <w:t>4</w:t>
      </w:r>
      <w:r w:rsidRPr="00A11BCC">
        <w:rPr>
          <w:rFonts w:hint="eastAsia"/>
          <w:b w:val="0"/>
          <w:bCs w:val="0"/>
        </w:rPr>
        <w:t xml:space="preserve"> </w:t>
      </w:r>
      <w:r w:rsidRPr="00A11BCC">
        <w:rPr>
          <w:rFonts w:hint="eastAsia"/>
          <w:b w:val="0"/>
          <w:bCs w:val="0"/>
        </w:rPr>
        <w:t>深耕与细耙</w:t>
      </w:r>
    </w:p>
    <w:p w14:paraId="00201CF5"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在平整后的种植区内耕翻</w:t>
      </w:r>
      <w:r w:rsidRPr="007F12D6">
        <w:rPr>
          <w:rFonts w:ascii="Times New Roman" w:hAnsi="Times New Roman" w:cs="Times New Roman" w:hint="eastAsia"/>
          <w:color w:val="2A2B2E"/>
          <w:szCs w:val="21"/>
        </w:rPr>
        <w:t>30</w:t>
      </w:r>
      <w:r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40cm</w:t>
      </w:r>
      <w:r w:rsidRPr="007F12D6">
        <w:rPr>
          <w:rFonts w:ascii="Times New Roman" w:hAnsi="Times New Roman" w:cs="Times New Roman" w:hint="eastAsia"/>
          <w:color w:val="2A2B2E"/>
          <w:szCs w:val="21"/>
        </w:rPr>
        <w:t>，使土壤颗粒细匀，孔隙度适宜。在翻地基础上，采用圆盘耙、</w:t>
      </w:r>
      <w:proofErr w:type="gramStart"/>
      <w:r w:rsidRPr="007F12D6">
        <w:rPr>
          <w:rFonts w:ascii="Times New Roman" w:hAnsi="Times New Roman" w:cs="Times New Roman" w:hint="eastAsia"/>
          <w:color w:val="2A2B2E"/>
          <w:szCs w:val="21"/>
        </w:rPr>
        <w:t>钉齿耙耙碎土块</w:t>
      </w:r>
      <w:proofErr w:type="gramEnd"/>
      <w:r w:rsidRPr="007F12D6">
        <w:rPr>
          <w:rFonts w:ascii="Times New Roman" w:hAnsi="Times New Roman" w:cs="Times New Roman" w:hint="eastAsia"/>
          <w:color w:val="2A2B2E"/>
          <w:szCs w:val="21"/>
        </w:rPr>
        <w:t>，平整地面，使地面细碎平整。</w:t>
      </w:r>
      <w:proofErr w:type="gramStart"/>
      <w:r w:rsidRPr="007F12D6">
        <w:rPr>
          <w:rFonts w:ascii="Times New Roman" w:hAnsi="Times New Roman" w:cs="Times New Roman" w:hint="eastAsia"/>
          <w:color w:val="2A2B2E"/>
          <w:szCs w:val="21"/>
        </w:rPr>
        <w:t>然后耙实并</w:t>
      </w:r>
      <w:proofErr w:type="gramEnd"/>
      <w:r w:rsidRPr="007F12D6">
        <w:rPr>
          <w:rFonts w:ascii="Times New Roman" w:hAnsi="Times New Roman" w:cs="Times New Roman" w:hint="eastAsia"/>
          <w:color w:val="2A2B2E"/>
          <w:szCs w:val="21"/>
        </w:rPr>
        <w:t>清理净田间杂草、前茬作物根、茎、叶等，达到地面</w:t>
      </w:r>
      <w:proofErr w:type="gramStart"/>
      <w:r w:rsidRPr="007F12D6">
        <w:rPr>
          <w:rFonts w:ascii="Times New Roman" w:hAnsi="Times New Roman" w:cs="Times New Roman" w:hint="eastAsia"/>
          <w:color w:val="2A2B2E"/>
          <w:szCs w:val="21"/>
        </w:rPr>
        <w:t>土碎无</w:t>
      </w:r>
      <w:proofErr w:type="gramEnd"/>
      <w:r w:rsidRPr="007F12D6">
        <w:rPr>
          <w:rFonts w:ascii="Times New Roman" w:hAnsi="Times New Roman" w:cs="Times New Roman" w:hint="eastAsia"/>
          <w:color w:val="2A2B2E"/>
          <w:szCs w:val="21"/>
        </w:rPr>
        <w:t>坷垃、无</w:t>
      </w:r>
      <w:proofErr w:type="gramStart"/>
      <w:r w:rsidRPr="007F12D6">
        <w:rPr>
          <w:rFonts w:ascii="Times New Roman" w:hAnsi="Times New Roman" w:cs="Times New Roman" w:hint="eastAsia"/>
          <w:color w:val="2A2B2E"/>
          <w:szCs w:val="21"/>
        </w:rPr>
        <w:t>漏耕漏耙</w:t>
      </w:r>
      <w:proofErr w:type="gramEnd"/>
      <w:r w:rsidRPr="007F12D6">
        <w:rPr>
          <w:rFonts w:ascii="Times New Roman" w:hAnsi="Times New Roman" w:cs="Times New Roman" w:hint="eastAsia"/>
          <w:color w:val="2A2B2E"/>
          <w:szCs w:val="21"/>
        </w:rPr>
        <w:t>现象。</w:t>
      </w:r>
    </w:p>
    <w:p w14:paraId="4D71C6A6" w14:textId="1986E1AE"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5.</w:t>
      </w:r>
      <w:r w:rsidR="009E6733" w:rsidRPr="006E4018">
        <w:rPr>
          <w:rFonts w:ascii="Times New Roman" w:hAnsi="Times New Roman" w:cs="Times New Roman" w:hint="eastAsia"/>
          <w:b w:val="0"/>
          <w:bCs w:val="0"/>
        </w:rPr>
        <w:t>5</w:t>
      </w:r>
      <w:r w:rsidRPr="00A11BCC">
        <w:rPr>
          <w:rFonts w:hint="eastAsia"/>
          <w:b w:val="0"/>
          <w:bCs w:val="0"/>
        </w:rPr>
        <w:t xml:space="preserve">  </w:t>
      </w:r>
      <w:r w:rsidRPr="00A11BCC">
        <w:rPr>
          <w:rFonts w:hint="eastAsia"/>
          <w:b w:val="0"/>
          <w:bCs w:val="0"/>
        </w:rPr>
        <w:t>镇压</w:t>
      </w:r>
    </w:p>
    <w:p w14:paraId="1D9B3675"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耙地后可用镇压器或圆滚压地以保证地表紧实和平坦，种植地太</w:t>
      </w:r>
      <w:proofErr w:type="gramStart"/>
      <w:r w:rsidRPr="007F12D6">
        <w:rPr>
          <w:rFonts w:ascii="Times New Roman" w:hAnsi="Times New Roman" w:cs="Times New Roman" w:hint="eastAsia"/>
          <w:color w:val="2A2B2E"/>
          <w:szCs w:val="21"/>
        </w:rPr>
        <w:t>松软会</w:t>
      </w:r>
      <w:proofErr w:type="gramEnd"/>
      <w:r w:rsidRPr="007F12D6">
        <w:rPr>
          <w:rFonts w:ascii="Times New Roman" w:hAnsi="Times New Roman" w:cs="Times New Roman" w:hint="eastAsia"/>
          <w:color w:val="2A2B2E"/>
          <w:szCs w:val="21"/>
        </w:rPr>
        <w:t>导致播种太深，不利于种子萌发。判断种植地是否镇压到位的方法：先到地里走一走，脚印不超过</w:t>
      </w:r>
      <w:r w:rsidRPr="007F12D6">
        <w:rPr>
          <w:rFonts w:ascii="Times New Roman" w:hAnsi="Times New Roman" w:cs="Times New Roman" w:hint="eastAsia"/>
          <w:color w:val="2A2B2E"/>
          <w:szCs w:val="21"/>
        </w:rPr>
        <w:t>0.5cm</w:t>
      </w:r>
      <w:r w:rsidRPr="007F12D6">
        <w:rPr>
          <w:rFonts w:ascii="Times New Roman" w:hAnsi="Times New Roman" w:cs="Times New Roman" w:hint="eastAsia"/>
          <w:color w:val="2A2B2E"/>
          <w:szCs w:val="21"/>
        </w:rPr>
        <w:t>，若脚印超过</w:t>
      </w:r>
      <w:r w:rsidRPr="007F12D6">
        <w:rPr>
          <w:rFonts w:ascii="Times New Roman" w:hAnsi="Times New Roman" w:cs="Times New Roman" w:hint="eastAsia"/>
          <w:color w:val="2A2B2E"/>
          <w:szCs w:val="21"/>
        </w:rPr>
        <w:t>0.5cm</w:t>
      </w:r>
      <w:r w:rsidRPr="007F12D6">
        <w:rPr>
          <w:rFonts w:ascii="Times New Roman" w:hAnsi="Times New Roman" w:cs="Times New Roman" w:hint="eastAsia"/>
          <w:color w:val="2A2B2E"/>
          <w:szCs w:val="21"/>
        </w:rPr>
        <w:t>还要进行镇压。</w:t>
      </w:r>
    </w:p>
    <w:p w14:paraId="21EA00CA" w14:textId="3C2294E1"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5.</w:t>
      </w:r>
      <w:r w:rsidR="009E6733" w:rsidRPr="006E4018">
        <w:rPr>
          <w:rFonts w:ascii="Times New Roman" w:hAnsi="Times New Roman" w:cs="Times New Roman" w:hint="eastAsia"/>
          <w:b w:val="0"/>
          <w:bCs w:val="0"/>
        </w:rPr>
        <w:t>6</w:t>
      </w:r>
      <w:r w:rsidRPr="00A11BCC">
        <w:rPr>
          <w:rFonts w:hint="eastAsia"/>
          <w:b w:val="0"/>
          <w:bCs w:val="0"/>
        </w:rPr>
        <w:t xml:space="preserve"> </w:t>
      </w:r>
      <w:proofErr w:type="gramStart"/>
      <w:r w:rsidRPr="00A11BCC">
        <w:rPr>
          <w:rFonts w:hint="eastAsia"/>
          <w:b w:val="0"/>
          <w:bCs w:val="0"/>
        </w:rPr>
        <w:t>苗前除草</w:t>
      </w:r>
      <w:proofErr w:type="gramEnd"/>
    </w:p>
    <w:p w14:paraId="41943987"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播种前</w:t>
      </w:r>
      <w:r w:rsidRPr="007F12D6">
        <w:rPr>
          <w:rFonts w:ascii="Times New Roman" w:hAnsi="Times New Roman" w:cs="Times New Roman" w:hint="eastAsia"/>
          <w:color w:val="2A2B2E"/>
          <w:szCs w:val="21"/>
        </w:rPr>
        <w:t>10</w:t>
      </w:r>
      <w:r w:rsidRPr="007F12D6">
        <w:rPr>
          <w:rFonts w:ascii="Times New Roman" w:hAnsi="Times New Roman" w:cs="Times New Roman" w:hint="eastAsia"/>
          <w:color w:val="2A2B2E"/>
          <w:szCs w:val="21"/>
        </w:rPr>
        <w:t>天将除草剂喷施于土壤表面，并用钉齿耙、圆盘耙、旋转耙等均匀的混入浅土层中，</w:t>
      </w:r>
      <w:proofErr w:type="gramStart"/>
      <w:r w:rsidRPr="007F12D6">
        <w:rPr>
          <w:rFonts w:ascii="Times New Roman" w:hAnsi="Times New Roman" w:cs="Times New Roman" w:hint="eastAsia"/>
          <w:color w:val="2A2B2E"/>
          <w:szCs w:val="21"/>
        </w:rPr>
        <w:t>当药层内</w:t>
      </w:r>
      <w:proofErr w:type="gramEnd"/>
      <w:r w:rsidRPr="007F12D6">
        <w:rPr>
          <w:rFonts w:ascii="Times New Roman" w:hAnsi="Times New Roman" w:cs="Times New Roman" w:hint="eastAsia"/>
          <w:color w:val="2A2B2E"/>
          <w:szCs w:val="21"/>
        </w:rPr>
        <w:t>的杂草种子萌芽或</w:t>
      </w:r>
      <w:proofErr w:type="gramStart"/>
      <w:r w:rsidRPr="007F12D6">
        <w:rPr>
          <w:rFonts w:ascii="Times New Roman" w:hAnsi="Times New Roman" w:cs="Times New Roman" w:hint="eastAsia"/>
          <w:color w:val="2A2B2E"/>
          <w:szCs w:val="21"/>
        </w:rPr>
        <w:t>穿过药层时</w:t>
      </w:r>
      <w:proofErr w:type="gramEnd"/>
      <w:r w:rsidRPr="007F12D6">
        <w:rPr>
          <w:rFonts w:ascii="Times New Roman" w:hAnsi="Times New Roman" w:cs="Times New Roman" w:hint="eastAsia"/>
          <w:color w:val="2A2B2E"/>
          <w:szCs w:val="21"/>
        </w:rPr>
        <w:t>，杂草吸收药剂而死亡。选用的除草剂有：地乐胺、</w:t>
      </w:r>
      <w:proofErr w:type="gramStart"/>
      <w:r w:rsidRPr="007F12D6">
        <w:rPr>
          <w:rFonts w:ascii="Times New Roman" w:hAnsi="Times New Roman" w:cs="Times New Roman" w:hint="eastAsia"/>
          <w:color w:val="2A2B2E"/>
          <w:szCs w:val="21"/>
        </w:rPr>
        <w:t>氟乐灵</w:t>
      </w:r>
      <w:proofErr w:type="gramEnd"/>
      <w:r w:rsidRPr="007F12D6">
        <w:rPr>
          <w:rFonts w:ascii="Times New Roman" w:hAnsi="Times New Roman" w:cs="Times New Roman" w:hint="eastAsia"/>
          <w:color w:val="2A2B2E"/>
          <w:szCs w:val="21"/>
        </w:rPr>
        <w:t>等。</w:t>
      </w:r>
    </w:p>
    <w:p w14:paraId="536051D9" w14:textId="788F5998" w:rsidR="00331322" w:rsidRPr="002F7FDB" w:rsidRDefault="00000000" w:rsidP="002F7FDB">
      <w:pPr>
        <w:pStyle w:val="1"/>
        <w:spacing w:beforeLines="100" w:before="312" w:afterLines="100" w:after="312" w:afterAutospacing="0" w:line="360" w:lineRule="exact"/>
        <w:jc w:val="both"/>
        <w:rPr>
          <w:rFonts w:ascii="Times New Roman" w:hAnsi="Times New Roman" w:cs="Times New Roman"/>
          <w:sz w:val="21"/>
          <w:szCs w:val="21"/>
        </w:rPr>
      </w:pPr>
      <w:bookmarkStart w:id="8" w:name="_Toc197763539"/>
      <w:r w:rsidRPr="002F7FDB">
        <w:rPr>
          <w:rFonts w:ascii="Times New Roman" w:hAnsi="Times New Roman" w:cs="Times New Roman" w:hint="eastAsia"/>
          <w:sz w:val="21"/>
          <w:szCs w:val="21"/>
        </w:rPr>
        <w:t>6</w:t>
      </w:r>
      <w:r w:rsidR="00354B02">
        <w:rPr>
          <w:rFonts w:ascii="Times New Roman" w:hAnsi="Times New Roman" w:cs="Times New Roman" w:hint="eastAsia"/>
          <w:sz w:val="21"/>
          <w:szCs w:val="21"/>
        </w:rPr>
        <w:t xml:space="preserve"> </w:t>
      </w:r>
      <w:r w:rsidRPr="002F7FDB">
        <w:rPr>
          <w:rFonts w:ascii="Times New Roman" w:hAnsi="Times New Roman" w:cs="Times New Roman" w:hint="eastAsia"/>
          <w:sz w:val="21"/>
          <w:szCs w:val="21"/>
        </w:rPr>
        <w:t>播种技术</w:t>
      </w:r>
      <w:bookmarkEnd w:id="8"/>
    </w:p>
    <w:p w14:paraId="092E7274"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6.1</w:t>
      </w:r>
      <w:r w:rsidRPr="00A11BCC">
        <w:rPr>
          <w:rFonts w:hint="eastAsia"/>
          <w:b w:val="0"/>
          <w:bCs w:val="0"/>
        </w:rPr>
        <w:t xml:space="preserve"> </w:t>
      </w:r>
      <w:r w:rsidRPr="00A11BCC">
        <w:rPr>
          <w:rFonts w:hint="eastAsia"/>
          <w:b w:val="0"/>
          <w:bCs w:val="0"/>
        </w:rPr>
        <w:t>苜蓿品种选择</w:t>
      </w:r>
    </w:p>
    <w:p w14:paraId="1DEFAB00" w14:textId="088F8A8C"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根据</w:t>
      </w:r>
      <w:r w:rsidR="00BC2027" w:rsidRPr="007F12D6">
        <w:rPr>
          <w:rFonts w:ascii="Times New Roman" w:hAnsi="Times New Roman" w:cs="Times New Roman" w:hint="eastAsia"/>
          <w:color w:val="2A2B2E"/>
          <w:szCs w:val="21"/>
        </w:rPr>
        <w:t>内蒙古</w:t>
      </w:r>
      <w:proofErr w:type="gramStart"/>
      <w:r w:rsidR="00BC2027" w:rsidRPr="007F12D6">
        <w:rPr>
          <w:rFonts w:ascii="Times New Roman" w:hAnsi="Times New Roman" w:cs="Times New Roman" w:hint="eastAsia"/>
          <w:color w:val="2A2B2E"/>
          <w:szCs w:val="21"/>
        </w:rPr>
        <w:t>寒</w:t>
      </w:r>
      <w:proofErr w:type="gramEnd"/>
      <w:r w:rsidR="00BC2027" w:rsidRPr="007F12D6">
        <w:rPr>
          <w:rFonts w:ascii="Times New Roman" w:hAnsi="Times New Roman" w:cs="Times New Roman" w:hint="eastAsia"/>
          <w:color w:val="2A2B2E"/>
          <w:szCs w:val="21"/>
        </w:rPr>
        <w:t>旱</w:t>
      </w:r>
      <w:r w:rsidRPr="007F12D6">
        <w:rPr>
          <w:rFonts w:ascii="Times New Roman" w:hAnsi="Times New Roman" w:cs="Times New Roman" w:hint="eastAsia"/>
          <w:color w:val="2A2B2E"/>
          <w:szCs w:val="21"/>
        </w:rPr>
        <w:t>区地理、气候条件，选用</w:t>
      </w:r>
      <w:r w:rsidR="0040139C">
        <w:rPr>
          <w:rFonts w:ascii="Times New Roman" w:hAnsi="Times New Roman" w:cs="Times New Roman" w:hint="eastAsia"/>
          <w:color w:val="2A2B2E"/>
          <w:szCs w:val="21"/>
        </w:rPr>
        <w:t>相对</w:t>
      </w:r>
      <w:r w:rsidRPr="007F12D6">
        <w:rPr>
          <w:rFonts w:ascii="Times New Roman" w:hAnsi="Times New Roman" w:cs="Times New Roman" w:hint="eastAsia"/>
          <w:color w:val="2A2B2E"/>
          <w:szCs w:val="21"/>
        </w:rPr>
        <w:t>耐盐碱、抗干旱、</w:t>
      </w:r>
      <w:r w:rsidR="00BC2027" w:rsidRPr="007F12D6">
        <w:rPr>
          <w:rFonts w:ascii="Times New Roman" w:hAnsi="Times New Roman" w:cs="Times New Roman" w:hint="eastAsia"/>
          <w:color w:val="2A2B2E"/>
          <w:szCs w:val="21"/>
        </w:rPr>
        <w:t>耐寒苜蓿品种，</w:t>
      </w:r>
      <w:proofErr w:type="gramStart"/>
      <w:r w:rsidR="00BC2027" w:rsidRPr="007F12D6">
        <w:rPr>
          <w:rFonts w:ascii="Times New Roman" w:hAnsi="Times New Roman" w:cs="Times New Roman" w:hint="eastAsia"/>
          <w:color w:val="2A2B2E"/>
          <w:szCs w:val="21"/>
        </w:rPr>
        <w:t>秋眠</w:t>
      </w:r>
      <w:r w:rsidRPr="007F12D6">
        <w:rPr>
          <w:rFonts w:ascii="Times New Roman" w:hAnsi="Times New Roman" w:cs="Times New Roman" w:hint="eastAsia"/>
          <w:color w:val="2A2B2E"/>
          <w:szCs w:val="21"/>
        </w:rPr>
        <w:t>在</w:t>
      </w:r>
      <w:proofErr w:type="gramEnd"/>
      <w:r w:rsidR="00BC2027" w:rsidRPr="007F12D6">
        <w:rPr>
          <w:rFonts w:ascii="Times New Roman" w:hAnsi="Times New Roman" w:cs="Times New Roman" w:hint="eastAsia"/>
          <w:color w:val="2A2B2E"/>
          <w:szCs w:val="21"/>
        </w:rPr>
        <w:t>1</w:t>
      </w:r>
      <w:r w:rsidRPr="007F12D6">
        <w:rPr>
          <w:rFonts w:ascii="Times New Roman" w:hAnsi="Times New Roman" w:cs="Times New Roman" w:hint="eastAsia"/>
          <w:color w:val="2A2B2E"/>
          <w:szCs w:val="21"/>
        </w:rPr>
        <w:t>-4</w:t>
      </w:r>
      <w:r w:rsidRPr="007F12D6">
        <w:rPr>
          <w:rFonts w:ascii="Times New Roman" w:hAnsi="Times New Roman" w:cs="Times New Roman" w:hint="eastAsia"/>
          <w:color w:val="2A2B2E"/>
          <w:szCs w:val="21"/>
        </w:rPr>
        <w:t>级，已通过国家和省（区）级审定的品种，在当地进行</w:t>
      </w:r>
      <w:r w:rsidRPr="007F12D6">
        <w:rPr>
          <w:rFonts w:ascii="Times New Roman" w:hAnsi="Times New Roman" w:cs="Times New Roman" w:hint="eastAsia"/>
          <w:color w:val="2A2B2E"/>
          <w:szCs w:val="21"/>
        </w:rPr>
        <w:t xml:space="preserve">3 </w:t>
      </w:r>
      <w:r w:rsidRPr="007F12D6">
        <w:rPr>
          <w:rFonts w:ascii="Times New Roman" w:hAnsi="Times New Roman" w:cs="Times New Roman" w:hint="eastAsia"/>
          <w:color w:val="2A2B2E"/>
          <w:szCs w:val="21"/>
        </w:rPr>
        <w:t>年以上引种适应性试验后方可大面积种植。</w:t>
      </w:r>
      <w:r w:rsidRPr="0031056F">
        <w:rPr>
          <w:rFonts w:ascii="Times New Roman" w:hAnsi="Times New Roman" w:cs="Times New Roman" w:hint="eastAsia"/>
          <w:color w:val="2A2B2E"/>
          <w:szCs w:val="21"/>
        </w:rPr>
        <w:t>包括但不限于中</w:t>
      </w:r>
      <w:proofErr w:type="gramStart"/>
      <w:r w:rsidRPr="0031056F">
        <w:rPr>
          <w:rFonts w:ascii="Times New Roman" w:hAnsi="Times New Roman" w:cs="Times New Roman" w:hint="eastAsia"/>
          <w:color w:val="2A2B2E"/>
          <w:szCs w:val="21"/>
        </w:rPr>
        <w:t>苜</w:t>
      </w:r>
      <w:proofErr w:type="gramEnd"/>
      <w:r w:rsidRPr="0031056F">
        <w:rPr>
          <w:rFonts w:ascii="Times New Roman" w:hAnsi="Times New Roman" w:cs="Times New Roman" w:hint="eastAsia"/>
          <w:color w:val="2A2B2E"/>
          <w:szCs w:val="21"/>
        </w:rPr>
        <w:t>1</w:t>
      </w:r>
      <w:r w:rsidRPr="0031056F">
        <w:rPr>
          <w:rFonts w:ascii="Times New Roman" w:hAnsi="Times New Roman" w:cs="Times New Roman" w:hint="eastAsia"/>
          <w:color w:val="2A2B2E"/>
          <w:szCs w:val="21"/>
        </w:rPr>
        <w:t>号、</w:t>
      </w:r>
      <w:r w:rsidR="00C03163" w:rsidRPr="0031056F">
        <w:rPr>
          <w:rFonts w:ascii="Times New Roman" w:hAnsi="Times New Roman" w:cs="Times New Roman" w:hint="eastAsia"/>
          <w:color w:val="2A2B2E"/>
          <w:szCs w:val="21"/>
        </w:rPr>
        <w:t>中苜</w:t>
      </w:r>
      <w:r w:rsidR="00C03163" w:rsidRPr="0031056F">
        <w:rPr>
          <w:rFonts w:ascii="Times New Roman" w:hAnsi="Times New Roman" w:cs="Times New Roman" w:hint="eastAsia"/>
          <w:color w:val="2A2B2E"/>
          <w:szCs w:val="21"/>
        </w:rPr>
        <w:t>3</w:t>
      </w:r>
      <w:r w:rsidR="00C03163" w:rsidRPr="0031056F">
        <w:rPr>
          <w:rFonts w:ascii="Times New Roman" w:hAnsi="Times New Roman" w:cs="Times New Roman" w:hint="eastAsia"/>
          <w:color w:val="2A2B2E"/>
          <w:szCs w:val="21"/>
        </w:rPr>
        <w:t>号、</w:t>
      </w:r>
      <w:proofErr w:type="gramStart"/>
      <w:r w:rsidR="00BC2027" w:rsidRPr="0031056F">
        <w:rPr>
          <w:rFonts w:ascii="Times New Roman" w:hAnsi="Times New Roman" w:cs="Times New Roman" w:hint="eastAsia"/>
          <w:color w:val="2A2B2E"/>
          <w:szCs w:val="21"/>
        </w:rPr>
        <w:t>公农</w:t>
      </w:r>
      <w:r w:rsidR="00BC2027" w:rsidRPr="0031056F">
        <w:rPr>
          <w:rFonts w:ascii="Times New Roman" w:hAnsi="Times New Roman" w:cs="Times New Roman" w:hint="eastAsia"/>
          <w:color w:val="2A2B2E"/>
          <w:szCs w:val="21"/>
        </w:rPr>
        <w:t>5</w:t>
      </w:r>
      <w:r w:rsidRPr="0031056F">
        <w:rPr>
          <w:rFonts w:ascii="Times New Roman" w:hAnsi="Times New Roman" w:cs="Times New Roman" w:hint="eastAsia"/>
          <w:color w:val="2A2B2E"/>
          <w:szCs w:val="21"/>
        </w:rPr>
        <w:t>号</w:t>
      </w:r>
      <w:proofErr w:type="gramEnd"/>
      <w:r w:rsidRPr="0031056F">
        <w:rPr>
          <w:rFonts w:ascii="Times New Roman" w:hAnsi="Times New Roman" w:cs="Times New Roman" w:hint="eastAsia"/>
          <w:color w:val="2A2B2E"/>
          <w:szCs w:val="21"/>
        </w:rPr>
        <w:t>、</w:t>
      </w:r>
      <w:r w:rsidR="00BC2027" w:rsidRPr="0031056F">
        <w:rPr>
          <w:rFonts w:ascii="Times New Roman" w:hAnsi="Times New Roman" w:cs="Times New Roman" w:hint="eastAsia"/>
          <w:color w:val="2A2B2E"/>
          <w:szCs w:val="21"/>
        </w:rPr>
        <w:t>龙牧</w:t>
      </w:r>
      <w:r w:rsidR="00BC2027" w:rsidRPr="0031056F">
        <w:rPr>
          <w:rFonts w:ascii="Times New Roman" w:hAnsi="Times New Roman" w:cs="Times New Roman" w:hint="eastAsia"/>
          <w:color w:val="2A2B2E"/>
          <w:szCs w:val="21"/>
        </w:rPr>
        <w:t>806</w:t>
      </w:r>
      <w:r w:rsidR="00BC2027" w:rsidRPr="0031056F">
        <w:rPr>
          <w:rFonts w:ascii="Times New Roman" w:hAnsi="Times New Roman" w:cs="Times New Roman" w:hint="eastAsia"/>
          <w:color w:val="2A2B2E"/>
          <w:szCs w:val="21"/>
        </w:rPr>
        <w:t>、</w:t>
      </w:r>
      <w:r w:rsidRPr="0031056F">
        <w:rPr>
          <w:rFonts w:ascii="Times New Roman" w:hAnsi="Times New Roman" w:cs="Times New Roman" w:hint="eastAsia"/>
          <w:color w:val="2A2B2E"/>
          <w:szCs w:val="21"/>
        </w:rPr>
        <w:t>中草</w:t>
      </w:r>
      <w:r w:rsidRPr="0031056F">
        <w:rPr>
          <w:rFonts w:ascii="Times New Roman" w:hAnsi="Times New Roman" w:cs="Times New Roman" w:hint="eastAsia"/>
          <w:color w:val="2A2B2E"/>
          <w:szCs w:val="21"/>
        </w:rPr>
        <w:t xml:space="preserve"> 3 </w:t>
      </w:r>
      <w:r w:rsidRPr="0031056F">
        <w:rPr>
          <w:rFonts w:ascii="Times New Roman" w:hAnsi="Times New Roman" w:cs="Times New Roman" w:hint="eastAsia"/>
          <w:color w:val="2A2B2E"/>
          <w:szCs w:val="21"/>
        </w:rPr>
        <w:t>号、内苜</w:t>
      </w:r>
      <w:r w:rsidRPr="0031056F">
        <w:rPr>
          <w:rFonts w:ascii="Times New Roman" w:hAnsi="Times New Roman" w:cs="Times New Roman" w:hint="eastAsia"/>
          <w:color w:val="2A2B2E"/>
          <w:szCs w:val="21"/>
        </w:rPr>
        <w:t>3</w:t>
      </w:r>
      <w:r w:rsidRPr="0031056F">
        <w:rPr>
          <w:rFonts w:ascii="Times New Roman" w:hAnsi="Times New Roman" w:cs="Times New Roman" w:hint="eastAsia"/>
          <w:color w:val="2A2B2E"/>
          <w:szCs w:val="21"/>
        </w:rPr>
        <w:t>号、甘农</w:t>
      </w:r>
      <w:r w:rsidRPr="0031056F">
        <w:rPr>
          <w:rFonts w:ascii="Times New Roman" w:hAnsi="Times New Roman" w:cs="Times New Roman" w:hint="eastAsia"/>
          <w:color w:val="2A2B2E"/>
          <w:szCs w:val="21"/>
        </w:rPr>
        <w:t>3</w:t>
      </w:r>
      <w:r w:rsidRPr="0031056F">
        <w:rPr>
          <w:rFonts w:ascii="Times New Roman" w:hAnsi="Times New Roman" w:cs="Times New Roman" w:hint="eastAsia"/>
          <w:color w:val="2A2B2E"/>
          <w:szCs w:val="21"/>
        </w:rPr>
        <w:t>号、</w:t>
      </w:r>
      <w:r w:rsidRPr="0031056F">
        <w:rPr>
          <w:rFonts w:ascii="Times New Roman" w:hAnsi="Times New Roman" w:cs="Times New Roman" w:hint="eastAsia"/>
          <w:color w:val="2A2B2E"/>
          <w:szCs w:val="21"/>
        </w:rPr>
        <w:t>WL354</w:t>
      </w:r>
      <w:r w:rsidRPr="0031056F">
        <w:rPr>
          <w:rFonts w:ascii="Times New Roman" w:hAnsi="Times New Roman" w:cs="Times New Roman" w:hint="eastAsia"/>
          <w:color w:val="2A2B2E"/>
          <w:szCs w:val="21"/>
        </w:rPr>
        <w:t>、</w:t>
      </w:r>
      <w:r w:rsidR="00BC2027" w:rsidRPr="0031056F">
        <w:rPr>
          <w:rFonts w:ascii="Times New Roman" w:hAnsi="Times New Roman" w:cs="Times New Roman" w:hint="eastAsia"/>
          <w:color w:val="2A2B2E"/>
          <w:szCs w:val="21"/>
        </w:rPr>
        <w:t>WL349</w:t>
      </w:r>
      <w:r w:rsidR="00BC2027" w:rsidRPr="0031056F">
        <w:rPr>
          <w:rFonts w:ascii="Times New Roman" w:hAnsi="Times New Roman" w:cs="Times New Roman" w:hint="eastAsia"/>
          <w:color w:val="2A2B2E"/>
          <w:szCs w:val="21"/>
        </w:rPr>
        <w:t>、</w:t>
      </w:r>
      <w:r w:rsidRPr="0031056F">
        <w:rPr>
          <w:rFonts w:ascii="Times New Roman" w:hAnsi="Times New Roman" w:cs="Times New Roman" w:hint="eastAsia"/>
          <w:color w:val="2A2B2E"/>
          <w:szCs w:val="21"/>
        </w:rPr>
        <w:t>金皇后等苜蓿品种。</w:t>
      </w:r>
    </w:p>
    <w:p w14:paraId="62155809"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6.2</w:t>
      </w:r>
      <w:r w:rsidRPr="00A11BCC">
        <w:rPr>
          <w:rFonts w:hint="eastAsia"/>
          <w:b w:val="0"/>
          <w:bCs w:val="0"/>
        </w:rPr>
        <w:t xml:space="preserve"> </w:t>
      </w:r>
      <w:r w:rsidRPr="00A11BCC">
        <w:rPr>
          <w:rFonts w:hint="eastAsia"/>
          <w:b w:val="0"/>
          <w:bCs w:val="0"/>
        </w:rPr>
        <w:t>种子质量</w:t>
      </w:r>
    </w:p>
    <w:p w14:paraId="46CA72D7"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应符合</w:t>
      </w:r>
      <w:r w:rsidRPr="007F12D6">
        <w:rPr>
          <w:rFonts w:ascii="Times New Roman" w:hAnsi="Times New Roman" w:cs="Times New Roman" w:hint="eastAsia"/>
          <w:color w:val="2A2B2E"/>
          <w:szCs w:val="21"/>
        </w:rPr>
        <w:t>GB6141</w:t>
      </w:r>
      <w:r w:rsidRPr="007F12D6">
        <w:rPr>
          <w:rFonts w:ascii="Times New Roman" w:hAnsi="Times New Roman" w:cs="Times New Roman" w:hint="eastAsia"/>
          <w:color w:val="2A2B2E"/>
          <w:szCs w:val="21"/>
        </w:rPr>
        <w:t>规定的三级或三级以上种子。播种前进行发芽试验，测试发芽率。按照种子用价进行播种。</w:t>
      </w:r>
    </w:p>
    <w:p w14:paraId="1D7EBC2F"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6.3</w:t>
      </w:r>
      <w:r w:rsidRPr="00A11BCC">
        <w:rPr>
          <w:rFonts w:hint="eastAsia"/>
          <w:b w:val="0"/>
          <w:bCs w:val="0"/>
        </w:rPr>
        <w:t xml:space="preserve"> </w:t>
      </w:r>
      <w:r w:rsidRPr="00A11BCC">
        <w:rPr>
          <w:rFonts w:hint="eastAsia"/>
          <w:b w:val="0"/>
          <w:bCs w:val="0"/>
        </w:rPr>
        <w:t>根瘤菌剂拌种</w:t>
      </w:r>
    </w:p>
    <w:p w14:paraId="55D62937"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新种植紫花苜蓿的土地应接种根瘤菌，按根瘤菌剂</w:t>
      </w:r>
      <w:r w:rsidRPr="007F12D6">
        <w:rPr>
          <w:rFonts w:ascii="Times New Roman" w:hAnsi="Times New Roman" w:cs="Times New Roman" w:hint="eastAsia"/>
          <w:color w:val="2A2B2E"/>
          <w:szCs w:val="21"/>
        </w:rPr>
        <w:t>8</w:t>
      </w:r>
      <w:r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10g/kg</w:t>
      </w:r>
      <w:r w:rsidRPr="007F12D6">
        <w:rPr>
          <w:rFonts w:ascii="Times New Roman" w:hAnsi="Times New Roman" w:cs="Times New Roman" w:hint="eastAsia"/>
          <w:color w:val="2A2B2E"/>
          <w:szCs w:val="21"/>
        </w:rPr>
        <w:t>种子拌种。将粉状菌剂按使用说明制成菌液，喷洒到种子上，充分搅拌均匀，或制成菌浆或菌泥，直接拌种，即日播种。根瘤菌拌种的种子应避免阳光直射；避免与农药、化肥等接触；已接种的种子不能与生</w:t>
      </w:r>
      <w:r w:rsidRPr="007F12D6">
        <w:rPr>
          <w:rFonts w:ascii="Times New Roman" w:hAnsi="Times New Roman" w:cs="Times New Roman" w:hint="eastAsia"/>
          <w:color w:val="2A2B2E"/>
          <w:szCs w:val="21"/>
        </w:rPr>
        <w:lastRenderedPageBreak/>
        <w:t>石灰接触；经接种后的种子如</w:t>
      </w:r>
      <w:proofErr w:type="gramStart"/>
      <w:r w:rsidRPr="007F12D6">
        <w:rPr>
          <w:rFonts w:ascii="Times New Roman" w:hAnsi="Times New Roman" w:cs="Times New Roman" w:hint="eastAsia"/>
          <w:color w:val="2A2B2E"/>
          <w:szCs w:val="21"/>
        </w:rPr>
        <w:t>不</w:t>
      </w:r>
      <w:proofErr w:type="gramEnd"/>
      <w:r w:rsidRPr="007F12D6">
        <w:rPr>
          <w:rFonts w:ascii="Times New Roman" w:hAnsi="Times New Roman" w:cs="Times New Roman" w:hint="eastAsia"/>
          <w:color w:val="2A2B2E"/>
          <w:szCs w:val="21"/>
        </w:rPr>
        <w:t>马上播种，</w:t>
      </w:r>
      <w:r w:rsidRPr="007F12D6">
        <w:rPr>
          <w:rFonts w:ascii="Times New Roman" w:hAnsi="Times New Roman" w:cs="Times New Roman" w:hint="eastAsia"/>
          <w:color w:val="2A2B2E"/>
          <w:szCs w:val="21"/>
        </w:rPr>
        <w:t xml:space="preserve">3 </w:t>
      </w:r>
      <w:r w:rsidRPr="007F12D6">
        <w:rPr>
          <w:rFonts w:ascii="Times New Roman" w:hAnsi="Times New Roman" w:cs="Times New Roman" w:hint="eastAsia"/>
          <w:color w:val="2A2B2E"/>
          <w:szCs w:val="21"/>
        </w:rPr>
        <w:t>个月后应重新接种。</w:t>
      </w:r>
    </w:p>
    <w:p w14:paraId="1234772F"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6.4</w:t>
      </w:r>
      <w:r w:rsidRPr="00A11BCC">
        <w:rPr>
          <w:rFonts w:hint="eastAsia"/>
          <w:b w:val="0"/>
          <w:bCs w:val="0"/>
        </w:rPr>
        <w:t xml:space="preserve"> </w:t>
      </w:r>
      <w:r w:rsidRPr="00A11BCC">
        <w:rPr>
          <w:rFonts w:hint="eastAsia"/>
          <w:b w:val="0"/>
          <w:bCs w:val="0"/>
        </w:rPr>
        <w:t>播种期</w:t>
      </w:r>
    </w:p>
    <w:p w14:paraId="3E9DE21A" w14:textId="421F5F8A"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该地区春、夏、秋季播种均可，春播时根据天气情况及时播种，播种时间要在</w:t>
      </w:r>
      <w:r w:rsidRPr="007F12D6">
        <w:rPr>
          <w:rFonts w:ascii="Times New Roman" w:hAnsi="Times New Roman" w:cs="Times New Roman" w:hint="eastAsia"/>
          <w:color w:val="2A2B2E"/>
          <w:szCs w:val="21"/>
        </w:rPr>
        <w:t>4</w:t>
      </w:r>
      <w:r w:rsidRPr="007F12D6">
        <w:rPr>
          <w:rFonts w:ascii="Times New Roman" w:hAnsi="Times New Roman" w:cs="Times New Roman" w:hint="eastAsia"/>
          <w:color w:val="2A2B2E"/>
          <w:szCs w:val="21"/>
        </w:rPr>
        <w:t>月</w:t>
      </w:r>
      <w:r w:rsidRPr="007F12D6">
        <w:rPr>
          <w:rFonts w:ascii="Times New Roman" w:hAnsi="Times New Roman" w:cs="Times New Roman" w:hint="eastAsia"/>
          <w:color w:val="2A2B2E"/>
          <w:szCs w:val="21"/>
        </w:rPr>
        <w:t>20</w:t>
      </w:r>
      <w:r w:rsidRPr="007F12D6">
        <w:rPr>
          <w:rFonts w:ascii="Times New Roman" w:hAnsi="Times New Roman" w:cs="Times New Roman" w:hint="eastAsia"/>
          <w:color w:val="2A2B2E"/>
          <w:szCs w:val="21"/>
        </w:rPr>
        <w:t>日～</w:t>
      </w:r>
      <w:r w:rsidRPr="007F12D6">
        <w:rPr>
          <w:rFonts w:ascii="Times New Roman" w:hAnsi="Times New Roman" w:cs="Times New Roman" w:hint="eastAsia"/>
          <w:color w:val="2A2B2E"/>
          <w:szCs w:val="21"/>
        </w:rPr>
        <w:t>5</w:t>
      </w:r>
      <w:r w:rsidRPr="007F12D6">
        <w:rPr>
          <w:rFonts w:ascii="Times New Roman" w:hAnsi="Times New Roman" w:cs="Times New Roman" w:hint="eastAsia"/>
          <w:color w:val="2A2B2E"/>
          <w:szCs w:val="21"/>
        </w:rPr>
        <w:t>月</w:t>
      </w:r>
      <w:r w:rsidRPr="007F12D6">
        <w:rPr>
          <w:rFonts w:ascii="Times New Roman" w:hAnsi="Times New Roman" w:cs="Times New Roman" w:hint="eastAsia"/>
          <w:color w:val="2A2B2E"/>
          <w:szCs w:val="21"/>
        </w:rPr>
        <w:t>10</w:t>
      </w:r>
      <w:r w:rsidRPr="007F12D6">
        <w:rPr>
          <w:rFonts w:ascii="Times New Roman" w:hAnsi="Times New Roman" w:cs="Times New Roman" w:hint="eastAsia"/>
          <w:color w:val="2A2B2E"/>
          <w:szCs w:val="21"/>
        </w:rPr>
        <w:t>日前播完；如果采取秋播方式，在</w:t>
      </w:r>
      <w:r w:rsidRPr="007F12D6">
        <w:rPr>
          <w:rFonts w:ascii="Times New Roman" w:hAnsi="Times New Roman" w:cs="Times New Roman" w:hint="eastAsia"/>
          <w:color w:val="2A2B2E"/>
          <w:szCs w:val="21"/>
        </w:rPr>
        <w:t>7</w:t>
      </w:r>
      <w:r w:rsidRPr="007F12D6">
        <w:rPr>
          <w:rFonts w:ascii="Times New Roman" w:hAnsi="Times New Roman" w:cs="Times New Roman" w:hint="eastAsia"/>
          <w:color w:val="2A2B2E"/>
          <w:szCs w:val="21"/>
        </w:rPr>
        <w:t>月</w:t>
      </w:r>
      <w:r w:rsidR="00A26455" w:rsidRPr="007F12D6">
        <w:rPr>
          <w:rFonts w:ascii="Times New Roman" w:hAnsi="Times New Roman" w:cs="Times New Roman" w:hint="eastAsia"/>
          <w:color w:val="2A2B2E"/>
          <w:szCs w:val="21"/>
        </w:rPr>
        <w:t>1</w:t>
      </w:r>
      <w:r w:rsidRPr="007F12D6">
        <w:rPr>
          <w:rFonts w:ascii="Times New Roman" w:hAnsi="Times New Roman" w:cs="Times New Roman" w:hint="eastAsia"/>
          <w:color w:val="2A2B2E"/>
          <w:szCs w:val="21"/>
        </w:rPr>
        <w:t>0</w:t>
      </w:r>
      <w:r w:rsidRPr="007F12D6">
        <w:rPr>
          <w:rFonts w:ascii="Times New Roman" w:hAnsi="Times New Roman" w:cs="Times New Roman" w:hint="eastAsia"/>
          <w:color w:val="2A2B2E"/>
          <w:szCs w:val="21"/>
        </w:rPr>
        <w:t>日～</w:t>
      </w:r>
      <w:r w:rsidRPr="007F12D6">
        <w:rPr>
          <w:rFonts w:ascii="Times New Roman" w:hAnsi="Times New Roman" w:cs="Times New Roman" w:hint="eastAsia"/>
          <w:color w:val="2A2B2E"/>
          <w:szCs w:val="21"/>
        </w:rPr>
        <w:t>8</w:t>
      </w:r>
      <w:r w:rsidRPr="007F12D6">
        <w:rPr>
          <w:rFonts w:ascii="Times New Roman" w:hAnsi="Times New Roman" w:cs="Times New Roman" w:hint="eastAsia"/>
          <w:color w:val="2A2B2E"/>
          <w:szCs w:val="21"/>
        </w:rPr>
        <w:t>月</w:t>
      </w:r>
      <w:r w:rsidRPr="007F12D6">
        <w:rPr>
          <w:rFonts w:ascii="Times New Roman" w:hAnsi="Times New Roman" w:cs="Times New Roman" w:hint="eastAsia"/>
          <w:color w:val="2A2B2E"/>
          <w:szCs w:val="21"/>
        </w:rPr>
        <w:t>10</w:t>
      </w:r>
      <w:r w:rsidRPr="007F12D6">
        <w:rPr>
          <w:rFonts w:ascii="Times New Roman" w:hAnsi="Times New Roman" w:cs="Times New Roman" w:hint="eastAsia"/>
          <w:color w:val="2A2B2E"/>
          <w:szCs w:val="21"/>
        </w:rPr>
        <w:t>日前播完，应保证在早霜来临之前苜蓿有</w:t>
      </w:r>
      <w:r w:rsidRPr="007F12D6">
        <w:rPr>
          <w:rFonts w:ascii="Times New Roman" w:hAnsi="Times New Roman" w:cs="Times New Roman" w:hint="eastAsia"/>
          <w:color w:val="2A2B2E"/>
          <w:szCs w:val="21"/>
        </w:rPr>
        <w:t>60d</w:t>
      </w:r>
      <w:r w:rsidRPr="007F12D6">
        <w:rPr>
          <w:rFonts w:ascii="Times New Roman" w:hAnsi="Times New Roman" w:cs="Times New Roman" w:hint="eastAsia"/>
          <w:color w:val="2A2B2E"/>
          <w:szCs w:val="21"/>
        </w:rPr>
        <w:t>以上的生长期。</w:t>
      </w:r>
    </w:p>
    <w:p w14:paraId="39857683"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6.5</w:t>
      </w:r>
      <w:r w:rsidRPr="00A11BCC">
        <w:rPr>
          <w:rFonts w:hint="eastAsia"/>
          <w:b w:val="0"/>
          <w:bCs w:val="0"/>
        </w:rPr>
        <w:t>播种方式</w:t>
      </w:r>
    </w:p>
    <w:p w14:paraId="528417AE" w14:textId="77777777" w:rsidR="00331322" w:rsidRPr="00C2115A" w:rsidRDefault="00000000">
      <w:pPr>
        <w:spacing w:line="360" w:lineRule="auto"/>
        <w:rPr>
          <w:rFonts w:asciiTheme="majorEastAsia" w:eastAsiaTheme="majorEastAsia" w:hAnsiTheme="majorEastAsia" w:cs="仿宋" w:hint="eastAsia"/>
          <w:szCs w:val="21"/>
        </w:rPr>
      </w:pPr>
      <w:r w:rsidRPr="006E4018">
        <w:rPr>
          <w:rFonts w:ascii="Times New Roman" w:eastAsiaTheme="majorEastAsia" w:hAnsi="Times New Roman" w:cs="Times New Roman"/>
          <w:szCs w:val="21"/>
        </w:rPr>
        <w:t xml:space="preserve">6.5.1 </w:t>
      </w:r>
      <w:r w:rsidRPr="00C2115A">
        <w:rPr>
          <w:rFonts w:asciiTheme="majorEastAsia" w:eastAsiaTheme="majorEastAsia" w:hAnsiTheme="majorEastAsia" w:cs="仿宋" w:hint="eastAsia"/>
          <w:szCs w:val="21"/>
        </w:rPr>
        <w:t>起垄与播种</w:t>
      </w:r>
    </w:p>
    <w:p w14:paraId="2FDA76DE" w14:textId="2B53B2CD" w:rsidR="00331322" w:rsidRPr="007F12D6" w:rsidRDefault="00000000">
      <w:pPr>
        <w:spacing w:line="360" w:lineRule="auto"/>
        <w:ind w:firstLineChars="200" w:firstLine="420"/>
        <w:rPr>
          <w:rFonts w:ascii="Times New Roman" w:hAnsi="Times New Roman" w:cs="Times New Roman"/>
          <w:color w:val="2A2B2E"/>
          <w:szCs w:val="21"/>
        </w:rPr>
      </w:pPr>
      <w:r w:rsidRPr="00F00856">
        <w:rPr>
          <w:rFonts w:ascii="Times New Roman" w:hAnsi="Times New Roman" w:cs="Times New Roman" w:hint="eastAsia"/>
          <w:color w:val="2A2B2E"/>
          <w:szCs w:val="21"/>
        </w:rPr>
        <w:t>将浅埋滴灌与垄沟作播种结合，首先铺设滴灌带，然后起垄沟，</w:t>
      </w:r>
      <w:proofErr w:type="gramStart"/>
      <w:r w:rsidRPr="00F00856">
        <w:rPr>
          <w:rFonts w:ascii="Times New Roman" w:hAnsi="Times New Roman" w:cs="Times New Roman" w:hint="eastAsia"/>
          <w:color w:val="2A2B2E"/>
          <w:szCs w:val="21"/>
        </w:rPr>
        <w:t>垄高</w:t>
      </w:r>
      <w:proofErr w:type="gramEnd"/>
      <w:r w:rsidR="002A350A" w:rsidRPr="00F00856">
        <w:rPr>
          <w:rFonts w:ascii="Times New Roman" w:hAnsi="Times New Roman" w:cs="Times New Roman" w:hint="eastAsia"/>
          <w:color w:val="2A2B2E"/>
          <w:szCs w:val="21"/>
        </w:rPr>
        <w:t>10</w:t>
      </w:r>
      <w:r w:rsidRPr="00F00856">
        <w:rPr>
          <w:rFonts w:ascii="Times New Roman" w:hAnsi="Times New Roman" w:cs="Times New Roman" w:hint="eastAsia"/>
          <w:color w:val="2A2B2E"/>
          <w:szCs w:val="21"/>
        </w:rPr>
        <w:t>-</w:t>
      </w:r>
      <w:r w:rsidR="002A350A" w:rsidRPr="00F00856">
        <w:rPr>
          <w:rFonts w:ascii="Times New Roman" w:hAnsi="Times New Roman" w:cs="Times New Roman" w:hint="eastAsia"/>
          <w:color w:val="2A2B2E"/>
          <w:szCs w:val="21"/>
        </w:rPr>
        <w:t>12cm</w:t>
      </w:r>
      <w:r w:rsidRPr="00F00856">
        <w:rPr>
          <w:rFonts w:ascii="Times New Roman" w:hAnsi="Times New Roman" w:cs="Times New Roman" w:hint="eastAsia"/>
          <w:color w:val="2A2B2E"/>
          <w:szCs w:val="21"/>
        </w:rPr>
        <w:t>，</w:t>
      </w:r>
      <w:proofErr w:type="gramStart"/>
      <w:r w:rsidR="00F00856" w:rsidRPr="00F00856">
        <w:rPr>
          <w:rFonts w:ascii="Times New Roman" w:hAnsi="Times New Roman" w:cs="Times New Roman" w:hint="eastAsia"/>
          <w:color w:val="2A2B2E"/>
          <w:szCs w:val="21"/>
        </w:rPr>
        <w:t>上</w:t>
      </w:r>
      <w:r w:rsidR="000A0D35" w:rsidRPr="00F00856">
        <w:rPr>
          <w:rFonts w:ascii="Times New Roman" w:hAnsi="Times New Roman" w:cs="Times New Roman" w:hint="eastAsia"/>
          <w:color w:val="2A2B2E"/>
          <w:szCs w:val="21"/>
        </w:rPr>
        <w:t>垄</w:t>
      </w:r>
      <w:r w:rsidR="00F00856" w:rsidRPr="00F00856">
        <w:rPr>
          <w:rFonts w:ascii="Times New Roman" w:hAnsi="Times New Roman" w:cs="Times New Roman" w:hint="eastAsia"/>
          <w:color w:val="2A2B2E"/>
          <w:szCs w:val="21"/>
        </w:rPr>
        <w:t>宽</w:t>
      </w:r>
      <w:proofErr w:type="gramEnd"/>
      <w:r w:rsidR="00F00856" w:rsidRPr="00F00856">
        <w:rPr>
          <w:rFonts w:ascii="Times New Roman" w:hAnsi="Times New Roman" w:cs="Times New Roman" w:hint="eastAsia"/>
          <w:color w:val="2A2B2E"/>
          <w:szCs w:val="21"/>
        </w:rPr>
        <w:t>20-25cm</w:t>
      </w:r>
      <w:r w:rsidR="00F00856" w:rsidRPr="00F00856">
        <w:rPr>
          <w:rFonts w:ascii="Times New Roman" w:hAnsi="Times New Roman" w:cs="Times New Roman" w:hint="eastAsia"/>
          <w:color w:val="2A2B2E"/>
          <w:szCs w:val="21"/>
        </w:rPr>
        <w:t>，</w:t>
      </w:r>
      <w:proofErr w:type="gramStart"/>
      <w:r w:rsidRPr="00F00856">
        <w:rPr>
          <w:rFonts w:ascii="Times New Roman" w:hAnsi="Times New Roman" w:cs="Times New Roman" w:hint="eastAsia"/>
          <w:color w:val="2A2B2E"/>
          <w:szCs w:val="21"/>
        </w:rPr>
        <w:t>垄底宽</w:t>
      </w:r>
      <w:proofErr w:type="gramEnd"/>
      <w:r w:rsidR="002A350A" w:rsidRPr="00F00856">
        <w:rPr>
          <w:rFonts w:ascii="Times New Roman" w:hAnsi="Times New Roman" w:cs="Times New Roman" w:hint="eastAsia"/>
          <w:color w:val="2A2B2E"/>
          <w:szCs w:val="21"/>
        </w:rPr>
        <w:t>30</w:t>
      </w:r>
      <w:r w:rsidRPr="00F00856">
        <w:rPr>
          <w:rFonts w:ascii="Times New Roman" w:hAnsi="Times New Roman" w:cs="Times New Roman" w:hint="eastAsia"/>
          <w:color w:val="2A2B2E"/>
          <w:szCs w:val="21"/>
        </w:rPr>
        <w:t>-35cm</w:t>
      </w:r>
      <w:r w:rsidRPr="00F00856">
        <w:rPr>
          <w:rFonts w:ascii="Times New Roman" w:hAnsi="Times New Roman" w:cs="Times New Roman" w:hint="eastAsia"/>
          <w:color w:val="2A2B2E"/>
          <w:szCs w:val="21"/>
        </w:rPr>
        <w:t>，沟底宽</w:t>
      </w:r>
      <w:r w:rsidRPr="00F00856">
        <w:rPr>
          <w:rFonts w:ascii="Times New Roman" w:hAnsi="Times New Roman" w:cs="Times New Roman" w:hint="eastAsia"/>
          <w:color w:val="2A2B2E"/>
          <w:szCs w:val="21"/>
        </w:rPr>
        <w:t>5-7cm</w:t>
      </w:r>
      <w:r w:rsidRPr="00F00856">
        <w:rPr>
          <w:rFonts w:ascii="Times New Roman" w:hAnsi="Times New Roman" w:cs="Times New Roman" w:hint="eastAsia"/>
          <w:color w:val="2A2B2E"/>
          <w:szCs w:val="21"/>
        </w:rPr>
        <w:t>，</w:t>
      </w:r>
      <w:proofErr w:type="gramStart"/>
      <w:r w:rsidRPr="00F00856">
        <w:rPr>
          <w:rFonts w:ascii="Times New Roman" w:hAnsi="Times New Roman" w:cs="Times New Roman" w:hint="eastAsia"/>
          <w:color w:val="2A2B2E"/>
          <w:szCs w:val="21"/>
        </w:rPr>
        <w:t>滴灌带</w:t>
      </w:r>
      <w:proofErr w:type="gramEnd"/>
      <w:r w:rsidRPr="00F00856">
        <w:rPr>
          <w:rFonts w:ascii="Times New Roman" w:hAnsi="Times New Roman" w:cs="Times New Roman" w:hint="eastAsia"/>
          <w:color w:val="2A2B2E"/>
          <w:szCs w:val="21"/>
        </w:rPr>
        <w:t>铺设在靠近在垄沟一侧。苜蓿种子播种在沟底，浅覆土、镇压。</w:t>
      </w:r>
    </w:p>
    <w:p w14:paraId="6F77438F" w14:textId="3135C14D" w:rsidR="00331322" w:rsidRPr="00C2115A" w:rsidRDefault="00000000">
      <w:pPr>
        <w:spacing w:line="360" w:lineRule="auto"/>
        <w:rPr>
          <w:rFonts w:asciiTheme="majorEastAsia" w:eastAsiaTheme="majorEastAsia" w:hAnsiTheme="majorEastAsia" w:cs="仿宋" w:hint="eastAsia"/>
          <w:szCs w:val="21"/>
        </w:rPr>
      </w:pPr>
      <w:r w:rsidRPr="006E4018">
        <w:rPr>
          <w:rFonts w:ascii="Times New Roman" w:eastAsiaTheme="majorEastAsia" w:hAnsi="Times New Roman" w:cs="Times New Roman"/>
          <w:szCs w:val="21"/>
        </w:rPr>
        <w:t>6.5.2</w:t>
      </w:r>
      <w:r w:rsidRPr="00C2115A">
        <w:rPr>
          <w:rFonts w:asciiTheme="majorEastAsia" w:eastAsiaTheme="majorEastAsia" w:hAnsiTheme="majorEastAsia" w:cs="仿宋" w:hint="eastAsia"/>
          <w:szCs w:val="21"/>
        </w:rPr>
        <w:t>播种深度</w:t>
      </w:r>
      <w:r w:rsidR="009775CD">
        <w:rPr>
          <w:rFonts w:asciiTheme="majorEastAsia" w:eastAsiaTheme="majorEastAsia" w:hAnsiTheme="majorEastAsia" w:cs="仿宋" w:hint="eastAsia"/>
          <w:szCs w:val="21"/>
        </w:rPr>
        <w:t>与方法</w:t>
      </w:r>
    </w:p>
    <w:p w14:paraId="2D867DAF"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播种深度以</w:t>
      </w:r>
      <w:r w:rsidRPr="007F12D6">
        <w:rPr>
          <w:rFonts w:ascii="Times New Roman" w:hAnsi="Times New Roman" w:cs="Times New Roman" w:hint="eastAsia"/>
          <w:color w:val="2A2B2E"/>
          <w:szCs w:val="21"/>
        </w:rPr>
        <w:t>1.0cm</w:t>
      </w:r>
      <w:r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2.0cm</w:t>
      </w:r>
      <w:r w:rsidRPr="007F12D6">
        <w:rPr>
          <w:rFonts w:ascii="Times New Roman" w:hAnsi="Times New Roman" w:cs="Times New Roman" w:hint="eastAsia"/>
          <w:color w:val="2A2B2E"/>
          <w:szCs w:val="21"/>
        </w:rPr>
        <w:t>为宜，播后及时镇压并灌溉，一般播后要灌溉保证出苗质量。</w:t>
      </w:r>
    </w:p>
    <w:p w14:paraId="33CE7007" w14:textId="77777777" w:rsidR="00331322" w:rsidRPr="00C2115A" w:rsidRDefault="00000000">
      <w:pPr>
        <w:spacing w:line="360" w:lineRule="auto"/>
        <w:rPr>
          <w:rFonts w:asciiTheme="majorEastAsia" w:eastAsiaTheme="majorEastAsia" w:hAnsiTheme="majorEastAsia" w:cs="仿宋" w:hint="eastAsia"/>
          <w:szCs w:val="21"/>
        </w:rPr>
      </w:pPr>
      <w:r w:rsidRPr="006E4018">
        <w:rPr>
          <w:rFonts w:ascii="Times New Roman" w:eastAsiaTheme="majorEastAsia" w:hAnsi="Times New Roman" w:cs="Times New Roman"/>
          <w:szCs w:val="21"/>
        </w:rPr>
        <w:t>6.5.3</w:t>
      </w:r>
      <w:r w:rsidRPr="00C2115A">
        <w:rPr>
          <w:rFonts w:asciiTheme="majorEastAsia" w:eastAsiaTheme="majorEastAsia" w:hAnsiTheme="majorEastAsia" w:cs="仿宋" w:hint="eastAsia"/>
          <w:szCs w:val="21"/>
        </w:rPr>
        <w:t xml:space="preserve"> 播种行距与播种量</w:t>
      </w:r>
    </w:p>
    <w:p w14:paraId="54E703FE" w14:textId="084BB7E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条播，行距主要根据垄沟宽窄确定，一般条播行距</w:t>
      </w:r>
      <w:r w:rsidRPr="007F12D6">
        <w:rPr>
          <w:rFonts w:ascii="Times New Roman" w:hAnsi="Times New Roman" w:cs="Times New Roman" w:hint="eastAsia"/>
          <w:color w:val="2A2B2E"/>
          <w:szCs w:val="21"/>
        </w:rPr>
        <w:t>35</w:t>
      </w:r>
      <w:r w:rsidR="00F54B4A"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40cm</w:t>
      </w:r>
      <w:r w:rsidRPr="007F12D6">
        <w:rPr>
          <w:rFonts w:ascii="Times New Roman" w:hAnsi="Times New Roman" w:cs="Times New Roman" w:hint="eastAsia"/>
          <w:color w:val="2A2B2E"/>
          <w:szCs w:val="21"/>
        </w:rPr>
        <w:t>，每亩地的播种量控制在</w:t>
      </w:r>
      <w:r w:rsidRPr="007F12D6">
        <w:rPr>
          <w:rFonts w:ascii="Times New Roman" w:hAnsi="Times New Roman" w:cs="Times New Roman" w:hint="eastAsia"/>
          <w:color w:val="2A2B2E"/>
          <w:szCs w:val="21"/>
        </w:rPr>
        <w:t>1</w:t>
      </w:r>
      <w:r w:rsidR="005B5F4E">
        <w:rPr>
          <w:rFonts w:ascii="Times New Roman" w:hAnsi="Times New Roman" w:cs="Times New Roman" w:hint="eastAsia"/>
          <w:color w:val="2A2B2E"/>
          <w:szCs w:val="21"/>
        </w:rPr>
        <w:t>.0</w:t>
      </w:r>
      <w:r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1.25kg</w:t>
      </w:r>
      <w:r w:rsidRPr="007F12D6">
        <w:rPr>
          <w:rFonts w:ascii="Times New Roman" w:hAnsi="Times New Roman" w:cs="Times New Roman" w:hint="eastAsia"/>
          <w:color w:val="2A2B2E"/>
          <w:szCs w:val="21"/>
        </w:rPr>
        <w:t>。土地肥水条件好的地块可增加密度到</w:t>
      </w:r>
      <w:r w:rsidRPr="007F12D6">
        <w:rPr>
          <w:rFonts w:ascii="Times New Roman" w:hAnsi="Times New Roman" w:cs="Times New Roman" w:hint="eastAsia"/>
          <w:color w:val="2A2B2E"/>
          <w:szCs w:val="21"/>
        </w:rPr>
        <w:t>1.5kg</w:t>
      </w:r>
      <w:r w:rsidR="000A0D35">
        <w:rPr>
          <w:rFonts w:ascii="Times New Roman" w:hAnsi="Times New Roman" w:cs="Times New Roman" w:hint="eastAsia"/>
          <w:color w:val="2A2B2E"/>
          <w:szCs w:val="21"/>
        </w:rPr>
        <w:t>左右</w:t>
      </w:r>
      <w:r w:rsidRPr="007F12D6">
        <w:rPr>
          <w:rFonts w:ascii="Times New Roman" w:hAnsi="Times New Roman" w:cs="Times New Roman" w:hint="eastAsia"/>
          <w:color w:val="2A2B2E"/>
          <w:szCs w:val="21"/>
        </w:rPr>
        <w:t>。</w:t>
      </w:r>
    </w:p>
    <w:p w14:paraId="69CA5DE9" w14:textId="7269D4C7" w:rsidR="00331322" w:rsidRPr="002F7FDB" w:rsidRDefault="00000000" w:rsidP="002F7FDB">
      <w:pPr>
        <w:pStyle w:val="1"/>
        <w:spacing w:beforeLines="100" w:before="312" w:afterLines="100" w:after="312" w:afterAutospacing="0" w:line="360" w:lineRule="exact"/>
        <w:jc w:val="both"/>
        <w:rPr>
          <w:rFonts w:ascii="Times New Roman" w:hAnsi="Times New Roman" w:cs="Times New Roman"/>
          <w:sz w:val="21"/>
          <w:szCs w:val="21"/>
        </w:rPr>
      </w:pPr>
      <w:bookmarkStart w:id="9" w:name="_Toc197763540"/>
      <w:r w:rsidRPr="002F7FDB">
        <w:rPr>
          <w:rFonts w:ascii="Times New Roman" w:hAnsi="Times New Roman" w:cs="Times New Roman" w:hint="eastAsia"/>
          <w:sz w:val="21"/>
          <w:szCs w:val="21"/>
        </w:rPr>
        <w:t>7</w:t>
      </w:r>
      <w:r w:rsidR="00354B02">
        <w:rPr>
          <w:rFonts w:ascii="Times New Roman" w:hAnsi="Times New Roman" w:cs="Times New Roman" w:hint="eastAsia"/>
          <w:sz w:val="21"/>
          <w:szCs w:val="21"/>
        </w:rPr>
        <w:t xml:space="preserve"> </w:t>
      </w:r>
      <w:r w:rsidRPr="002F7FDB">
        <w:rPr>
          <w:rFonts w:ascii="Times New Roman" w:hAnsi="Times New Roman" w:cs="Times New Roman" w:hint="eastAsia"/>
          <w:sz w:val="21"/>
          <w:szCs w:val="21"/>
        </w:rPr>
        <w:t>田间管理</w:t>
      </w:r>
      <w:bookmarkEnd w:id="9"/>
    </w:p>
    <w:p w14:paraId="3E7E4312"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7.1</w:t>
      </w:r>
      <w:r w:rsidRPr="00A11BCC">
        <w:rPr>
          <w:rFonts w:hint="eastAsia"/>
          <w:b w:val="0"/>
          <w:bCs w:val="0"/>
        </w:rPr>
        <w:t xml:space="preserve"> </w:t>
      </w:r>
      <w:r w:rsidRPr="00A11BCC">
        <w:rPr>
          <w:rFonts w:hint="eastAsia"/>
          <w:b w:val="0"/>
          <w:bCs w:val="0"/>
        </w:rPr>
        <w:t>追肥</w:t>
      </w:r>
    </w:p>
    <w:p w14:paraId="0DC7D9DD" w14:textId="24DA2F17" w:rsidR="00580CC6"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一般刈割后根据土壤情况时追施尿</w:t>
      </w:r>
      <w:r w:rsidRPr="00F5257E">
        <w:rPr>
          <w:rFonts w:ascii="Times New Roman" w:hAnsi="Times New Roman" w:cs="Times New Roman" w:hint="eastAsia"/>
          <w:color w:val="2A2B2E"/>
          <w:szCs w:val="21"/>
        </w:rPr>
        <w:t>素</w:t>
      </w:r>
      <w:r w:rsidR="00F5257E" w:rsidRPr="00F5257E">
        <w:rPr>
          <w:rFonts w:ascii="Times New Roman" w:hAnsi="Times New Roman" w:cs="Times New Roman" w:hint="eastAsia"/>
          <w:color w:val="2A2B2E"/>
          <w:szCs w:val="21"/>
        </w:rPr>
        <w:t>4</w:t>
      </w:r>
      <w:r w:rsidRPr="00F5257E">
        <w:rPr>
          <w:rFonts w:ascii="Times New Roman" w:hAnsi="Times New Roman" w:cs="Times New Roman" w:hint="eastAsia"/>
          <w:color w:val="2A2B2E"/>
          <w:szCs w:val="21"/>
        </w:rPr>
        <w:t>5kg/hm</w:t>
      </w:r>
      <w:r w:rsidRPr="00F5257E">
        <w:rPr>
          <w:rFonts w:ascii="Times New Roman" w:hAnsi="Times New Roman" w:cs="Times New Roman" w:hint="eastAsia"/>
          <w:color w:val="2A2B2E"/>
          <w:szCs w:val="21"/>
          <w:vertAlign w:val="superscript"/>
        </w:rPr>
        <w:t>2</w:t>
      </w:r>
      <w:bookmarkStart w:id="10" w:name="OLE_LINK1"/>
      <w:r w:rsidRPr="00F5257E">
        <w:rPr>
          <w:rFonts w:ascii="Times New Roman" w:hAnsi="Times New Roman" w:cs="Times New Roman" w:hint="eastAsia"/>
          <w:color w:val="2A2B2E"/>
          <w:szCs w:val="21"/>
        </w:rPr>
        <w:t>～</w:t>
      </w:r>
      <w:bookmarkEnd w:id="10"/>
      <w:r w:rsidR="00F5257E" w:rsidRPr="00F5257E">
        <w:rPr>
          <w:rFonts w:ascii="Times New Roman" w:hAnsi="Times New Roman" w:cs="Times New Roman" w:hint="eastAsia"/>
          <w:color w:val="2A2B2E"/>
          <w:szCs w:val="21"/>
        </w:rPr>
        <w:t>6</w:t>
      </w:r>
      <w:r w:rsidRPr="00F5257E">
        <w:rPr>
          <w:rFonts w:ascii="Times New Roman" w:hAnsi="Times New Roman" w:cs="Times New Roman" w:hint="eastAsia"/>
          <w:color w:val="2A2B2E"/>
          <w:szCs w:val="21"/>
        </w:rPr>
        <w:t>0kg/hm</w:t>
      </w:r>
      <w:r w:rsidRPr="00F5257E">
        <w:rPr>
          <w:rFonts w:ascii="Times New Roman" w:hAnsi="Times New Roman" w:cs="Times New Roman" w:hint="eastAsia"/>
          <w:color w:val="2A2B2E"/>
          <w:szCs w:val="21"/>
          <w:vertAlign w:val="superscript"/>
        </w:rPr>
        <w:t>2</w:t>
      </w:r>
      <w:r w:rsidRPr="00F5257E">
        <w:rPr>
          <w:rFonts w:ascii="Times New Roman" w:hAnsi="Times New Roman" w:cs="Times New Roman" w:hint="eastAsia"/>
          <w:color w:val="2A2B2E"/>
          <w:szCs w:val="21"/>
        </w:rPr>
        <w:t>，</w:t>
      </w:r>
      <w:r w:rsidR="00580CC6" w:rsidRPr="00F5257E">
        <w:rPr>
          <w:rFonts w:ascii="Times New Roman" w:hAnsi="Times New Roman" w:cs="Times New Roman" w:hint="eastAsia"/>
          <w:color w:val="2A2B2E"/>
          <w:szCs w:val="21"/>
        </w:rPr>
        <w:t>硫酸钾</w:t>
      </w:r>
      <w:r w:rsidR="00F5257E" w:rsidRPr="00F5257E">
        <w:rPr>
          <w:rFonts w:ascii="Times New Roman" w:hAnsi="Times New Roman" w:cs="Times New Roman" w:hint="eastAsia"/>
          <w:color w:val="2A2B2E"/>
          <w:szCs w:val="21"/>
        </w:rPr>
        <w:t>15</w:t>
      </w:r>
      <w:r w:rsidRPr="00F5257E">
        <w:rPr>
          <w:rFonts w:ascii="Times New Roman" w:hAnsi="Times New Roman" w:cs="Times New Roman" w:hint="eastAsia"/>
          <w:color w:val="2A2B2E"/>
          <w:szCs w:val="21"/>
        </w:rPr>
        <w:t>0kg/hm</w:t>
      </w:r>
      <w:r w:rsidRPr="00F5257E">
        <w:rPr>
          <w:rFonts w:ascii="Times New Roman" w:hAnsi="Times New Roman" w:cs="Times New Roman" w:hint="eastAsia"/>
          <w:color w:val="2A2B2E"/>
          <w:szCs w:val="21"/>
          <w:vertAlign w:val="superscript"/>
        </w:rPr>
        <w:t>2</w:t>
      </w:r>
      <w:r w:rsidRPr="00F5257E">
        <w:rPr>
          <w:rFonts w:ascii="Times New Roman" w:hAnsi="Times New Roman" w:cs="Times New Roman" w:hint="eastAsia"/>
          <w:color w:val="2A2B2E"/>
          <w:szCs w:val="21"/>
        </w:rPr>
        <w:t>～</w:t>
      </w:r>
      <w:r w:rsidR="00F5257E" w:rsidRPr="00F5257E">
        <w:rPr>
          <w:rFonts w:ascii="Times New Roman" w:hAnsi="Times New Roman" w:cs="Times New Roman" w:hint="eastAsia"/>
          <w:color w:val="2A2B2E"/>
          <w:szCs w:val="21"/>
        </w:rPr>
        <w:t>20</w:t>
      </w:r>
      <w:r w:rsidRPr="00F5257E">
        <w:rPr>
          <w:rFonts w:ascii="Times New Roman" w:hAnsi="Times New Roman" w:cs="Times New Roman" w:hint="eastAsia"/>
          <w:color w:val="2A2B2E"/>
          <w:szCs w:val="21"/>
        </w:rPr>
        <w:t>0kg/hm</w:t>
      </w:r>
      <w:r w:rsidRPr="00F5257E">
        <w:rPr>
          <w:rFonts w:ascii="Times New Roman" w:hAnsi="Times New Roman" w:cs="Times New Roman" w:hint="eastAsia"/>
          <w:color w:val="2A2B2E"/>
          <w:szCs w:val="21"/>
          <w:vertAlign w:val="superscript"/>
        </w:rPr>
        <w:t>2</w:t>
      </w:r>
      <w:r w:rsidRPr="00F5257E">
        <w:rPr>
          <w:rFonts w:ascii="Times New Roman" w:hAnsi="Times New Roman" w:cs="Times New Roman" w:hint="eastAsia"/>
          <w:color w:val="2A2B2E"/>
          <w:szCs w:val="21"/>
        </w:rPr>
        <w:t>。</w:t>
      </w:r>
    </w:p>
    <w:p w14:paraId="54D7ACE0"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7.2</w:t>
      </w:r>
      <w:r w:rsidRPr="00A11BCC">
        <w:rPr>
          <w:rFonts w:hint="eastAsia"/>
          <w:b w:val="0"/>
          <w:bCs w:val="0"/>
        </w:rPr>
        <w:t xml:space="preserve"> </w:t>
      </w:r>
      <w:r w:rsidRPr="00A11BCC">
        <w:rPr>
          <w:rFonts w:hint="eastAsia"/>
          <w:b w:val="0"/>
          <w:bCs w:val="0"/>
        </w:rPr>
        <w:t>灌溉</w:t>
      </w:r>
    </w:p>
    <w:p w14:paraId="51AC725F" w14:textId="318A97CA"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盐碱地苗期灌溉遵循少量多次灌溉原则，保障播种处土壤一直处于湿润，利于苗全苗壮。从分枝期到开花期根据土壤墒情适时灌溉</w:t>
      </w:r>
      <w:r w:rsidR="002401FA" w:rsidRPr="007F12D6">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具体按照</w:t>
      </w:r>
      <w:r w:rsidRPr="007F12D6">
        <w:rPr>
          <w:rFonts w:ascii="Times New Roman" w:hAnsi="Times New Roman" w:cs="Times New Roman" w:hint="eastAsia"/>
          <w:color w:val="2A2B2E"/>
          <w:szCs w:val="21"/>
        </w:rPr>
        <w:t>NY/T 1780</w:t>
      </w:r>
      <w:r w:rsidRPr="007F12D6">
        <w:rPr>
          <w:rFonts w:ascii="Times New Roman" w:hAnsi="Times New Roman" w:cs="Times New Roman" w:hint="eastAsia"/>
          <w:color w:val="2A2B2E"/>
          <w:szCs w:val="21"/>
        </w:rPr>
        <w:t>的规定执行。</w:t>
      </w:r>
      <w:r w:rsidRPr="007F12D6">
        <w:rPr>
          <w:rFonts w:ascii="Times New Roman" w:hAnsi="Times New Roman" w:cs="Times New Roman" w:hint="eastAsia"/>
          <w:color w:val="2A2B2E"/>
          <w:szCs w:val="21"/>
        </w:rPr>
        <w:t xml:space="preserve">   </w:t>
      </w:r>
    </w:p>
    <w:p w14:paraId="290B09C2" w14:textId="77777777"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每次收割后</w:t>
      </w:r>
      <w:r w:rsidRPr="007F12D6">
        <w:rPr>
          <w:rFonts w:ascii="Times New Roman" w:hAnsi="Times New Roman" w:cs="Times New Roman" w:hint="eastAsia"/>
          <w:color w:val="2A2B2E"/>
          <w:szCs w:val="21"/>
        </w:rPr>
        <w:t>10</w:t>
      </w:r>
      <w:r w:rsidRPr="007F12D6">
        <w:rPr>
          <w:rFonts w:ascii="Times New Roman" w:hAnsi="Times New Roman" w:cs="Times New Roman" w:hint="eastAsia"/>
          <w:color w:val="2A2B2E"/>
          <w:szCs w:val="21"/>
        </w:rPr>
        <w:t>天进行一次深灌溉，增加土地的持水能力，形成由上向下的循环，同时促进苜蓿根系向下延伸；</w:t>
      </w:r>
      <w:proofErr w:type="gramStart"/>
      <w:r w:rsidRPr="007F12D6">
        <w:rPr>
          <w:rFonts w:ascii="Times New Roman" w:hAnsi="Times New Roman" w:cs="Times New Roman" w:hint="eastAsia"/>
          <w:color w:val="2A2B2E"/>
          <w:szCs w:val="21"/>
        </w:rPr>
        <w:t>每茬间隔期根据</w:t>
      </w:r>
      <w:proofErr w:type="gramEnd"/>
      <w:r w:rsidRPr="007F12D6">
        <w:rPr>
          <w:rFonts w:ascii="Times New Roman" w:hAnsi="Times New Roman" w:cs="Times New Roman" w:hint="eastAsia"/>
          <w:color w:val="2A2B2E"/>
          <w:szCs w:val="21"/>
        </w:rPr>
        <w:t>土地墒情及时进行灌溉补水；最后一茬苜蓿收割后结合施肥进行一次深灌溉，以使苜蓿安全越冬；春季苜蓿返青时结合施肥进行一次深灌溉，为第一茬收割丰收打好基础。</w:t>
      </w:r>
    </w:p>
    <w:p w14:paraId="25EEA3D0"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lastRenderedPageBreak/>
        <w:t>7.3</w:t>
      </w:r>
      <w:r w:rsidRPr="00A11BCC">
        <w:rPr>
          <w:rFonts w:hint="eastAsia"/>
          <w:b w:val="0"/>
          <w:bCs w:val="0"/>
        </w:rPr>
        <w:t xml:space="preserve"> </w:t>
      </w:r>
      <w:r w:rsidRPr="00A11BCC">
        <w:rPr>
          <w:rFonts w:hint="eastAsia"/>
          <w:b w:val="0"/>
          <w:bCs w:val="0"/>
        </w:rPr>
        <w:t>排水</w:t>
      </w:r>
    </w:p>
    <w:p w14:paraId="3B543149" w14:textId="4E6849D2" w:rsidR="00331322"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多雨季节或水位上升造成土壤积水时及时</w:t>
      </w:r>
      <w:proofErr w:type="gramStart"/>
      <w:r w:rsidRPr="007F12D6">
        <w:rPr>
          <w:rFonts w:ascii="Times New Roman" w:hAnsi="Times New Roman" w:cs="Times New Roman" w:hint="eastAsia"/>
          <w:color w:val="2A2B2E"/>
          <w:szCs w:val="21"/>
        </w:rPr>
        <w:t>采取引沟或</w:t>
      </w:r>
      <w:proofErr w:type="gramEnd"/>
      <w:r w:rsidRPr="007F12D6">
        <w:rPr>
          <w:rFonts w:ascii="Times New Roman" w:hAnsi="Times New Roman" w:cs="Times New Roman" w:hint="eastAsia"/>
          <w:color w:val="2A2B2E"/>
          <w:szCs w:val="21"/>
        </w:rPr>
        <w:t>水泵机械排水的办法进行排水</w:t>
      </w:r>
      <w:r w:rsidR="00C15E88" w:rsidRPr="007F12D6">
        <w:rPr>
          <w:rFonts w:ascii="Times New Roman" w:hAnsi="Times New Roman" w:cs="Times New Roman" w:hint="eastAsia"/>
          <w:color w:val="2A2B2E"/>
          <w:szCs w:val="21"/>
        </w:rPr>
        <w:t>。</w:t>
      </w:r>
    </w:p>
    <w:p w14:paraId="4BE3104E"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7.4</w:t>
      </w:r>
      <w:r w:rsidRPr="00A11BCC">
        <w:rPr>
          <w:rFonts w:hint="eastAsia"/>
          <w:b w:val="0"/>
          <w:bCs w:val="0"/>
        </w:rPr>
        <w:t xml:space="preserve"> </w:t>
      </w:r>
      <w:r w:rsidRPr="00A11BCC">
        <w:rPr>
          <w:rFonts w:hint="eastAsia"/>
          <w:b w:val="0"/>
          <w:bCs w:val="0"/>
        </w:rPr>
        <w:t>中耕除草</w:t>
      </w:r>
    </w:p>
    <w:p w14:paraId="04A9388F" w14:textId="2C7A0E40" w:rsidR="00F5257E" w:rsidRPr="007F12D6" w:rsidRDefault="00000000">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采用人工、机械、化学除草。杂草较多地块</w:t>
      </w:r>
      <w:r w:rsidR="00851789">
        <w:rPr>
          <w:rFonts w:ascii="Times New Roman" w:hAnsi="Times New Roman" w:cs="Times New Roman" w:hint="eastAsia"/>
          <w:color w:val="2A2B2E"/>
          <w:szCs w:val="21"/>
        </w:rPr>
        <w:t>，</w:t>
      </w:r>
      <w:r w:rsidRPr="007F12D6">
        <w:rPr>
          <w:rFonts w:ascii="Times New Roman" w:hAnsi="Times New Roman" w:cs="Times New Roman" w:hint="eastAsia"/>
          <w:color w:val="2A2B2E"/>
          <w:szCs w:val="21"/>
        </w:rPr>
        <w:t>宜在杂</w:t>
      </w:r>
      <w:r w:rsidRPr="00C51851">
        <w:rPr>
          <w:rFonts w:ascii="Times New Roman" w:hAnsi="Times New Roman" w:cs="Times New Roman"/>
          <w:color w:val="2A2B2E"/>
          <w:szCs w:val="21"/>
        </w:rPr>
        <w:t>草苗期</w:t>
      </w:r>
      <w:r w:rsidRPr="00C51851">
        <w:rPr>
          <w:rFonts w:ascii="Times New Roman" w:hAnsi="Times New Roman" w:cs="Times New Roman"/>
          <w:color w:val="2A2B2E"/>
          <w:szCs w:val="21"/>
        </w:rPr>
        <w:t>3-5</w:t>
      </w:r>
      <w:r w:rsidRPr="00C51851">
        <w:rPr>
          <w:rFonts w:ascii="Times New Roman" w:hAnsi="Times New Roman" w:cs="Times New Roman"/>
          <w:color w:val="2A2B2E"/>
          <w:szCs w:val="21"/>
        </w:rPr>
        <w:t>叶期利用</w:t>
      </w:r>
      <w:proofErr w:type="gramStart"/>
      <w:r w:rsidRPr="00C51851">
        <w:rPr>
          <w:rFonts w:ascii="Times New Roman" w:hAnsi="Times New Roman" w:cs="Times New Roman"/>
          <w:color w:val="2A2B2E"/>
          <w:szCs w:val="21"/>
        </w:rPr>
        <w:t>苜</w:t>
      </w:r>
      <w:proofErr w:type="gramEnd"/>
      <w:r w:rsidRPr="00C51851">
        <w:rPr>
          <w:rFonts w:ascii="Times New Roman" w:hAnsi="Times New Roman" w:cs="Times New Roman"/>
          <w:color w:val="2A2B2E"/>
          <w:szCs w:val="21"/>
        </w:rPr>
        <w:t>草净</w:t>
      </w:r>
      <w:r w:rsidR="00F5257E" w:rsidRPr="00C51851">
        <w:rPr>
          <w:rFonts w:ascii="Times New Roman" w:hAnsi="Times New Roman" w:cs="Times New Roman"/>
          <w:color w:val="2A2B2E"/>
          <w:szCs w:val="21"/>
        </w:rPr>
        <w:t>（</w:t>
      </w:r>
      <w:r w:rsidR="00F5257E" w:rsidRPr="00C51851">
        <w:rPr>
          <w:rFonts w:ascii="Times New Roman" w:hAnsi="Times New Roman" w:cs="Times New Roman"/>
        </w:rPr>
        <w:t>5%</w:t>
      </w:r>
      <w:r w:rsidR="00F5257E" w:rsidRPr="00C51851">
        <w:rPr>
          <w:rFonts w:ascii="Times New Roman" w:hAnsi="Times New Roman" w:cs="Times New Roman"/>
        </w:rPr>
        <w:t>咪唑乙烟酸</w:t>
      </w:r>
      <w:r w:rsidR="00F5257E" w:rsidRPr="00C51851">
        <w:rPr>
          <w:rFonts w:ascii="Times New Roman" w:hAnsi="Times New Roman" w:cs="Times New Roman"/>
        </w:rPr>
        <w:t>2000-2500</w:t>
      </w:r>
      <w:r w:rsidR="00C51851">
        <w:rPr>
          <w:rFonts w:ascii="Times New Roman" w:hAnsi="Times New Roman" w:cs="Times New Roman" w:hint="eastAsia"/>
        </w:rPr>
        <w:t xml:space="preserve"> </w:t>
      </w:r>
      <w:r w:rsidR="00F5257E" w:rsidRPr="00C51851">
        <w:rPr>
          <w:rFonts w:ascii="Times New Roman" w:hAnsi="Times New Roman" w:cs="Times New Roman"/>
        </w:rPr>
        <w:t>ml/hm</w:t>
      </w:r>
      <w:r w:rsidR="00F5257E" w:rsidRPr="00C51851">
        <w:rPr>
          <w:rFonts w:ascii="Times New Roman" w:hAnsi="Times New Roman" w:cs="Times New Roman"/>
          <w:vertAlign w:val="superscript"/>
        </w:rPr>
        <w:t>2</w:t>
      </w:r>
      <w:r w:rsidR="00F5257E" w:rsidRPr="00C51851">
        <w:rPr>
          <w:rFonts w:ascii="Times New Roman" w:hAnsi="Times New Roman" w:cs="Times New Roman"/>
          <w:color w:val="2A2B2E"/>
          <w:szCs w:val="21"/>
        </w:rPr>
        <w:t>）等</w:t>
      </w:r>
      <w:r w:rsidRPr="00C51851">
        <w:rPr>
          <w:rFonts w:ascii="Times New Roman" w:hAnsi="Times New Roman" w:cs="Times New Roman"/>
          <w:color w:val="2A2B2E"/>
          <w:szCs w:val="21"/>
        </w:rPr>
        <w:t>消灭杂草</w:t>
      </w:r>
      <w:r w:rsidR="00F5257E" w:rsidRPr="00C51851">
        <w:rPr>
          <w:rFonts w:ascii="Times New Roman" w:hAnsi="Times New Roman" w:cs="Times New Roman"/>
          <w:color w:val="2A2B2E"/>
          <w:szCs w:val="21"/>
        </w:rPr>
        <w:t>；如果禾本科杂草较多，可</w:t>
      </w:r>
      <w:r w:rsidR="00556DF1" w:rsidRPr="00C51851">
        <w:rPr>
          <w:rFonts w:ascii="Times New Roman" w:hAnsi="Times New Roman" w:cs="Times New Roman"/>
          <w:color w:val="2A2B2E"/>
          <w:szCs w:val="21"/>
        </w:rPr>
        <w:t>用</w:t>
      </w:r>
      <w:r w:rsidR="00556DF1" w:rsidRPr="00C51851">
        <w:rPr>
          <w:rFonts w:ascii="Times New Roman" w:hAnsi="Times New Roman" w:cs="Times New Roman"/>
        </w:rPr>
        <w:t>5%</w:t>
      </w:r>
      <w:r w:rsidR="00556DF1" w:rsidRPr="00C51851">
        <w:rPr>
          <w:rFonts w:ascii="Times New Roman" w:hAnsi="Times New Roman" w:cs="Times New Roman"/>
        </w:rPr>
        <w:t>咪唑乙烟酸</w:t>
      </w:r>
      <w:r w:rsidR="00556DF1" w:rsidRPr="00C51851">
        <w:rPr>
          <w:rFonts w:ascii="Times New Roman" w:hAnsi="Times New Roman" w:cs="Times New Roman"/>
        </w:rPr>
        <w:t>2000-2500</w:t>
      </w:r>
      <w:r w:rsidR="00C51851">
        <w:rPr>
          <w:rFonts w:ascii="Times New Roman" w:hAnsi="Times New Roman" w:cs="Times New Roman" w:hint="eastAsia"/>
        </w:rPr>
        <w:t xml:space="preserve"> </w:t>
      </w:r>
      <w:r w:rsidR="00556DF1" w:rsidRPr="00C51851">
        <w:rPr>
          <w:rFonts w:ascii="Times New Roman" w:hAnsi="Times New Roman" w:cs="Times New Roman"/>
        </w:rPr>
        <w:t>ml/hm</w:t>
      </w:r>
      <w:r w:rsidR="00556DF1" w:rsidRPr="00C51851">
        <w:rPr>
          <w:rFonts w:ascii="Times New Roman" w:hAnsi="Times New Roman" w:cs="Times New Roman"/>
          <w:vertAlign w:val="superscript"/>
        </w:rPr>
        <w:t>2</w:t>
      </w:r>
      <w:r w:rsidR="00556DF1" w:rsidRPr="00C51851">
        <w:rPr>
          <w:rFonts w:ascii="Times New Roman" w:hAnsi="Times New Roman" w:cs="Times New Roman"/>
          <w:color w:val="2A2B2E"/>
          <w:szCs w:val="21"/>
        </w:rPr>
        <w:t>+10.8%</w:t>
      </w:r>
      <w:r w:rsidR="00DF5A83" w:rsidRPr="00C51851">
        <w:rPr>
          <w:rFonts w:ascii="Times New Roman" w:hAnsi="Times New Roman" w:cs="Times New Roman"/>
          <w:color w:val="2A2B2E"/>
          <w:szCs w:val="21"/>
        </w:rPr>
        <w:t>高效氟</w:t>
      </w:r>
      <w:proofErr w:type="gramStart"/>
      <w:r w:rsidR="00DF5A83" w:rsidRPr="00C51851">
        <w:rPr>
          <w:rFonts w:ascii="Times New Roman" w:hAnsi="Times New Roman" w:cs="Times New Roman"/>
          <w:color w:val="2A2B2E"/>
          <w:szCs w:val="21"/>
        </w:rPr>
        <w:t>吡甲禾灵</w:t>
      </w:r>
      <w:proofErr w:type="gramEnd"/>
      <w:r w:rsidR="00556DF1" w:rsidRPr="00C51851">
        <w:rPr>
          <w:rFonts w:ascii="Times New Roman" w:hAnsi="Times New Roman" w:cs="Times New Roman"/>
          <w:color w:val="2A2B2E"/>
          <w:szCs w:val="21"/>
        </w:rPr>
        <w:t>300</w:t>
      </w:r>
      <w:r w:rsidR="00556DF1" w:rsidRPr="00C51851">
        <w:rPr>
          <w:rFonts w:ascii="Times New Roman" w:hAnsi="Times New Roman" w:cs="Times New Roman"/>
        </w:rPr>
        <w:t>- 500</w:t>
      </w:r>
      <w:r w:rsidR="00C51851">
        <w:rPr>
          <w:rFonts w:ascii="Times New Roman" w:hAnsi="Times New Roman" w:cs="Times New Roman" w:hint="eastAsia"/>
        </w:rPr>
        <w:t xml:space="preserve"> </w:t>
      </w:r>
      <w:r w:rsidR="00556DF1" w:rsidRPr="00C51851">
        <w:rPr>
          <w:rFonts w:ascii="Times New Roman" w:hAnsi="Times New Roman" w:cs="Times New Roman"/>
        </w:rPr>
        <w:t>ml/hm</w:t>
      </w:r>
      <w:r w:rsidR="00556DF1" w:rsidRPr="00C51851">
        <w:rPr>
          <w:rFonts w:ascii="Times New Roman" w:hAnsi="Times New Roman" w:cs="Times New Roman"/>
          <w:vertAlign w:val="superscript"/>
        </w:rPr>
        <w:t>2</w:t>
      </w:r>
      <w:r w:rsidR="00851789" w:rsidRPr="00C51851">
        <w:rPr>
          <w:rFonts w:ascii="Times New Roman" w:hAnsi="Times New Roman" w:cs="Times New Roman"/>
          <w:color w:val="2A2B2E"/>
          <w:szCs w:val="21"/>
        </w:rPr>
        <w:t>等</w:t>
      </w:r>
      <w:r w:rsidR="00851789">
        <w:rPr>
          <w:rFonts w:ascii="Times New Roman" w:hAnsi="Times New Roman" w:cs="Times New Roman" w:hint="eastAsia"/>
          <w:color w:val="2A2B2E"/>
          <w:szCs w:val="21"/>
        </w:rPr>
        <w:t>方法</w:t>
      </w:r>
      <w:r w:rsidR="00DF5A83">
        <w:rPr>
          <w:rFonts w:ascii="Times New Roman" w:hAnsi="Times New Roman" w:cs="Times New Roman" w:hint="eastAsia"/>
          <w:color w:val="2A2B2E"/>
          <w:szCs w:val="21"/>
        </w:rPr>
        <w:t>除杂草</w:t>
      </w:r>
      <w:r w:rsidRPr="007F12D6">
        <w:rPr>
          <w:rFonts w:ascii="Times New Roman" w:hAnsi="Times New Roman" w:cs="Times New Roman" w:hint="eastAsia"/>
          <w:color w:val="2A2B2E"/>
          <w:szCs w:val="21"/>
        </w:rPr>
        <w:t>。</w:t>
      </w:r>
    </w:p>
    <w:p w14:paraId="2255F0F8" w14:textId="77777777" w:rsidR="00331322" w:rsidRPr="00A11BCC" w:rsidRDefault="00000000" w:rsidP="00A11BCC">
      <w:pPr>
        <w:pStyle w:val="2"/>
        <w:spacing w:beforeLines="50" w:before="156" w:afterLines="50" w:after="156" w:line="360" w:lineRule="auto"/>
        <w:rPr>
          <w:b w:val="0"/>
          <w:bCs w:val="0"/>
        </w:rPr>
      </w:pPr>
      <w:r w:rsidRPr="006E4018">
        <w:rPr>
          <w:rFonts w:ascii="Times New Roman" w:hAnsi="Times New Roman" w:cs="Times New Roman" w:hint="eastAsia"/>
          <w:b w:val="0"/>
          <w:bCs w:val="0"/>
        </w:rPr>
        <w:t>7.5</w:t>
      </w:r>
      <w:r w:rsidRPr="00A11BCC">
        <w:rPr>
          <w:rFonts w:hint="eastAsia"/>
          <w:b w:val="0"/>
          <w:bCs w:val="0"/>
        </w:rPr>
        <w:t xml:space="preserve"> </w:t>
      </w:r>
      <w:r w:rsidRPr="00A11BCC">
        <w:rPr>
          <w:rFonts w:hint="eastAsia"/>
          <w:b w:val="0"/>
          <w:bCs w:val="0"/>
        </w:rPr>
        <w:t>病虫害防治</w:t>
      </w:r>
    </w:p>
    <w:p w14:paraId="60C3E1FB" w14:textId="74BA4B15" w:rsidR="00B4466D" w:rsidRPr="00193F35" w:rsidRDefault="00000000" w:rsidP="00F53425">
      <w:pPr>
        <w:spacing w:line="360" w:lineRule="auto"/>
        <w:ind w:firstLineChars="200" w:firstLine="420"/>
        <w:rPr>
          <w:rFonts w:ascii="Times New Roman" w:hAnsi="Times New Roman" w:cs="Times New Roman"/>
          <w:color w:val="2A2B2E"/>
          <w:szCs w:val="21"/>
        </w:rPr>
      </w:pPr>
      <w:r w:rsidRPr="007F12D6">
        <w:rPr>
          <w:rFonts w:ascii="Times New Roman" w:hAnsi="Times New Roman" w:cs="Times New Roman" w:hint="eastAsia"/>
          <w:color w:val="2A2B2E"/>
          <w:szCs w:val="21"/>
        </w:rPr>
        <w:t>一般苜蓿主要病害为：苜蓿叶斑病、霜霉病、锈病等，虫害主要为：蚜虫、</w:t>
      </w:r>
      <w:proofErr w:type="gramStart"/>
      <w:r w:rsidRPr="007F12D6">
        <w:rPr>
          <w:rFonts w:ascii="Times New Roman" w:hAnsi="Times New Roman" w:cs="Times New Roman" w:hint="eastAsia"/>
          <w:color w:val="2A2B2E"/>
          <w:szCs w:val="21"/>
        </w:rPr>
        <w:t>蓟</w:t>
      </w:r>
      <w:proofErr w:type="gramEnd"/>
      <w:r w:rsidRPr="007F12D6">
        <w:rPr>
          <w:rFonts w:ascii="Times New Roman" w:hAnsi="Times New Roman" w:cs="Times New Roman" w:hint="eastAsia"/>
          <w:color w:val="2A2B2E"/>
          <w:szCs w:val="21"/>
        </w:rPr>
        <w:t>马等。坚持“预防为主，综合防治”防治原则，可采用农药与机械等措施防治。使用农药应按照</w:t>
      </w:r>
      <w:r w:rsidRPr="007F12D6">
        <w:rPr>
          <w:rFonts w:ascii="Times New Roman" w:hAnsi="Times New Roman" w:cs="Times New Roman" w:hint="eastAsia"/>
          <w:color w:val="2A2B2E"/>
          <w:szCs w:val="21"/>
        </w:rPr>
        <w:t>GB 4285</w:t>
      </w:r>
      <w:r w:rsidRPr="007F12D6">
        <w:rPr>
          <w:rFonts w:ascii="Times New Roman" w:hAnsi="Times New Roman" w:cs="Times New Roman" w:hint="eastAsia"/>
          <w:color w:val="2A2B2E"/>
          <w:szCs w:val="21"/>
        </w:rPr>
        <w:t>和</w:t>
      </w:r>
      <w:r w:rsidRPr="007F12D6">
        <w:rPr>
          <w:rFonts w:ascii="Times New Roman" w:hAnsi="Times New Roman" w:cs="Times New Roman" w:hint="eastAsia"/>
          <w:color w:val="2A2B2E"/>
          <w:szCs w:val="21"/>
        </w:rPr>
        <w:t>GB/T 8321</w:t>
      </w:r>
      <w:r w:rsidRPr="007F12D6">
        <w:rPr>
          <w:rFonts w:ascii="Times New Roman" w:hAnsi="Times New Roman" w:cs="Times New Roman" w:hint="eastAsia"/>
          <w:color w:val="2A2B2E"/>
          <w:szCs w:val="21"/>
        </w:rPr>
        <w:t>执行。</w:t>
      </w:r>
    </w:p>
    <w:sectPr w:rsidR="00B4466D" w:rsidRPr="00193F35" w:rsidSect="00F01680">
      <w:footerReference w:type="default" r:id="rId9"/>
      <w:pgSz w:w="11906" w:h="16838"/>
      <w:pgMar w:top="1440" w:right="1800" w:bottom="1440" w:left="1800" w:header="851" w:footer="73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618E" w14:textId="77777777" w:rsidR="00FC5359" w:rsidRDefault="00FC5359" w:rsidP="00F54B4A">
      <w:r>
        <w:separator/>
      </w:r>
    </w:p>
  </w:endnote>
  <w:endnote w:type="continuationSeparator" w:id="0">
    <w:p w14:paraId="6A9FDD5C" w14:textId="77777777" w:rsidR="00FC5359" w:rsidRDefault="00FC5359" w:rsidP="00F5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37886"/>
      <w:docPartObj>
        <w:docPartGallery w:val="Page Numbers (Bottom of Page)"/>
        <w:docPartUnique/>
      </w:docPartObj>
    </w:sdtPr>
    <w:sdtContent>
      <w:p w14:paraId="3F5DCA05" w14:textId="27AF17EC" w:rsidR="00887121" w:rsidRDefault="00887121">
        <w:pPr>
          <w:pStyle w:val="aa"/>
          <w:jc w:val="right"/>
        </w:pPr>
        <w:r>
          <w:fldChar w:fldCharType="begin"/>
        </w:r>
        <w:r>
          <w:instrText>PAGE   \* MERGEFORMAT</w:instrText>
        </w:r>
        <w:r>
          <w:fldChar w:fldCharType="separate"/>
        </w:r>
        <w:r>
          <w:rPr>
            <w:lang w:val="zh-CN"/>
          </w:rPr>
          <w:t>2</w:t>
        </w:r>
        <w:r>
          <w:fldChar w:fldCharType="end"/>
        </w:r>
      </w:p>
    </w:sdtContent>
  </w:sdt>
  <w:p w14:paraId="28D21B8C" w14:textId="77777777" w:rsidR="00887121" w:rsidRDefault="0088712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09514"/>
      <w:docPartObj>
        <w:docPartGallery w:val="Page Numbers (Bottom of Page)"/>
        <w:docPartUnique/>
      </w:docPartObj>
    </w:sdtPr>
    <w:sdtContent>
      <w:p w14:paraId="5AA2CB30" w14:textId="77777777" w:rsidR="00F01680" w:rsidRDefault="00F01680">
        <w:pPr>
          <w:pStyle w:val="aa"/>
          <w:jc w:val="right"/>
        </w:pPr>
        <w:r>
          <w:fldChar w:fldCharType="begin"/>
        </w:r>
        <w:r>
          <w:instrText>PAGE   \* MERGEFORMAT</w:instrText>
        </w:r>
        <w:r>
          <w:fldChar w:fldCharType="separate"/>
        </w:r>
        <w:r>
          <w:rPr>
            <w:lang w:val="zh-CN"/>
          </w:rPr>
          <w:t>2</w:t>
        </w:r>
        <w:r>
          <w:fldChar w:fldCharType="end"/>
        </w:r>
      </w:p>
    </w:sdtContent>
  </w:sdt>
  <w:p w14:paraId="3259DF8F" w14:textId="77777777" w:rsidR="00F01680" w:rsidRDefault="00F016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E376A" w14:textId="77777777" w:rsidR="00FC5359" w:rsidRDefault="00FC5359" w:rsidP="00F54B4A">
      <w:r>
        <w:separator/>
      </w:r>
    </w:p>
  </w:footnote>
  <w:footnote w:type="continuationSeparator" w:id="0">
    <w:p w14:paraId="7E919BB4" w14:textId="77777777" w:rsidR="00FC5359" w:rsidRDefault="00FC5359" w:rsidP="00F5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EAD6" w14:textId="77777777" w:rsidR="00454411" w:rsidRDefault="00454411" w:rsidP="002D3917">
    <w:pPr>
      <w:pStyle w:val="ac"/>
      <w:rPr>
        <w:b/>
      </w:rPr>
    </w:pPr>
    <w:r>
      <w:rPr>
        <w:b/>
      </w:rPr>
      <w:t xml:space="preserve">T/HXCY </w:t>
    </w:r>
    <w:r>
      <w:rPr>
        <w:rFonts w:hint="eastAsia"/>
        <w:b/>
      </w:rPr>
      <w:t>xxx</w:t>
    </w:r>
    <w:r>
      <w:rPr>
        <w:b/>
      </w:rPr>
      <w:t>—</w:t>
    </w:r>
    <w:r>
      <w:rPr>
        <w:rFonts w:hint="eastAsia"/>
        <w:b/>
      </w:rPr>
      <w:t>202X</w:t>
    </w:r>
  </w:p>
  <w:p w14:paraId="569ADC59" w14:textId="77777777" w:rsidR="00454411" w:rsidRDefault="0045441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5ZjliM2Q3YTdhMjcwMWNmMjRmZTg4OTRlZmJmMTUifQ=="/>
  </w:docVars>
  <w:rsids>
    <w:rsidRoot w:val="70472E3E"/>
    <w:rsid w:val="0000124D"/>
    <w:rsid w:val="00013711"/>
    <w:rsid w:val="00046CF4"/>
    <w:rsid w:val="00061CDD"/>
    <w:rsid w:val="0006682B"/>
    <w:rsid w:val="00083993"/>
    <w:rsid w:val="00086FB6"/>
    <w:rsid w:val="000906F9"/>
    <w:rsid w:val="00097241"/>
    <w:rsid w:val="000A0D35"/>
    <w:rsid w:val="000B7454"/>
    <w:rsid w:val="000E0212"/>
    <w:rsid w:val="000E75AE"/>
    <w:rsid w:val="001042BF"/>
    <w:rsid w:val="001272E7"/>
    <w:rsid w:val="00163915"/>
    <w:rsid w:val="00193F35"/>
    <w:rsid w:val="001A57BC"/>
    <w:rsid w:val="001B1E87"/>
    <w:rsid w:val="001B7AFD"/>
    <w:rsid w:val="001D2834"/>
    <w:rsid w:val="001D5D94"/>
    <w:rsid w:val="001D7891"/>
    <w:rsid w:val="001F6F10"/>
    <w:rsid w:val="00220EA3"/>
    <w:rsid w:val="00234873"/>
    <w:rsid w:val="002401FA"/>
    <w:rsid w:val="00257819"/>
    <w:rsid w:val="002A350A"/>
    <w:rsid w:val="002C366D"/>
    <w:rsid w:val="002D3917"/>
    <w:rsid w:val="002D6856"/>
    <w:rsid w:val="002E0F0F"/>
    <w:rsid w:val="002E3398"/>
    <w:rsid w:val="002F3F28"/>
    <w:rsid w:val="002F7FDB"/>
    <w:rsid w:val="0031056F"/>
    <w:rsid w:val="00311F8A"/>
    <w:rsid w:val="003218A5"/>
    <w:rsid w:val="00331322"/>
    <w:rsid w:val="00332597"/>
    <w:rsid w:val="0033547A"/>
    <w:rsid w:val="00335CEB"/>
    <w:rsid w:val="003439F1"/>
    <w:rsid w:val="00344ACF"/>
    <w:rsid w:val="00346A73"/>
    <w:rsid w:val="00353C49"/>
    <w:rsid w:val="00354B02"/>
    <w:rsid w:val="003827B2"/>
    <w:rsid w:val="0039109B"/>
    <w:rsid w:val="00392E64"/>
    <w:rsid w:val="003A3544"/>
    <w:rsid w:val="003B360A"/>
    <w:rsid w:val="003B67AD"/>
    <w:rsid w:val="003C048A"/>
    <w:rsid w:val="003C1DEB"/>
    <w:rsid w:val="003D30D3"/>
    <w:rsid w:val="0040139C"/>
    <w:rsid w:val="00443734"/>
    <w:rsid w:val="00454411"/>
    <w:rsid w:val="00467186"/>
    <w:rsid w:val="00492E20"/>
    <w:rsid w:val="0049710B"/>
    <w:rsid w:val="004B5735"/>
    <w:rsid w:val="004D5AA9"/>
    <w:rsid w:val="00501DAB"/>
    <w:rsid w:val="005023A9"/>
    <w:rsid w:val="005101C5"/>
    <w:rsid w:val="0051136E"/>
    <w:rsid w:val="00527DEC"/>
    <w:rsid w:val="005450CF"/>
    <w:rsid w:val="00545564"/>
    <w:rsid w:val="00556DF1"/>
    <w:rsid w:val="00580CC6"/>
    <w:rsid w:val="00593A94"/>
    <w:rsid w:val="00596233"/>
    <w:rsid w:val="005A0842"/>
    <w:rsid w:val="005B5F4E"/>
    <w:rsid w:val="005C2320"/>
    <w:rsid w:val="005C4D9C"/>
    <w:rsid w:val="005C550C"/>
    <w:rsid w:val="005C63ED"/>
    <w:rsid w:val="005E23B6"/>
    <w:rsid w:val="005E3404"/>
    <w:rsid w:val="005E41A3"/>
    <w:rsid w:val="00615942"/>
    <w:rsid w:val="006405ED"/>
    <w:rsid w:val="00645A7C"/>
    <w:rsid w:val="006471C9"/>
    <w:rsid w:val="00650CCD"/>
    <w:rsid w:val="00667097"/>
    <w:rsid w:val="006A3837"/>
    <w:rsid w:val="006B42FE"/>
    <w:rsid w:val="006E3899"/>
    <w:rsid w:val="006E4018"/>
    <w:rsid w:val="006F2842"/>
    <w:rsid w:val="006F47FA"/>
    <w:rsid w:val="006F6106"/>
    <w:rsid w:val="007047F7"/>
    <w:rsid w:val="00722BFF"/>
    <w:rsid w:val="00754E4D"/>
    <w:rsid w:val="007564AD"/>
    <w:rsid w:val="007658C9"/>
    <w:rsid w:val="00767F12"/>
    <w:rsid w:val="007820C7"/>
    <w:rsid w:val="007875B5"/>
    <w:rsid w:val="00794C88"/>
    <w:rsid w:val="0079522A"/>
    <w:rsid w:val="007A7133"/>
    <w:rsid w:val="007C2EE3"/>
    <w:rsid w:val="007E4DAD"/>
    <w:rsid w:val="007E4EDC"/>
    <w:rsid w:val="007E6FE1"/>
    <w:rsid w:val="007F12D6"/>
    <w:rsid w:val="00811ACA"/>
    <w:rsid w:val="00817C4D"/>
    <w:rsid w:val="00825417"/>
    <w:rsid w:val="00846F39"/>
    <w:rsid w:val="00851789"/>
    <w:rsid w:val="0088638A"/>
    <w:rsid w:val="00886BC3"/>
    <w:rsid w:val="00887121"/>
    <w:rsid w:val="008969C0"/>
    <w:rsid w:val="00897E02"/>
    <w:rsid w:val="008B466B"/>
    <w:rsid w:val="008C1E9B"/>
    <w:rsid w:val="008C53CE"/>
    <w:rsid w:val="008D6494"/>
    <w:rsid w:val="008E28F0"/>
    <w:rsid w:val="009036E4"/>
    <w:rsid w:val="009125A2"/>
    <w:rsid w:val="00912779"/>
    <w:rsid w:val="00942290"/>
    <w:rsid w:val="00951805"/>
    <w:rsid w:val="00952B73"/>
    <w:rsid w:val="009775CD"/>
    <w:rsid w:val="00982581"/>
    <w:rsid w:val="009A3A39"/>
    <w:rsid w:val="009A795D"/>
    <w:rsid w:val="009B4892"/>
    <w:rsid w:val="009B5FE5"/>
    <w:rsid w:val="009C6D05"/>
    <w:rsid w:val="009D01A8"/>
    <w:rsid w:val="009D176A"/>
    <w:rsid w:val="009E6733"/>
    <w:rsid w:val="00A11BCC"/>
    <w:rsid w:val="00A20321"/>
    <w:rsid w:val="00A26455"/>
    <w:rsid w:val="00AA1550"/>
    <w:rsid w:val="00AB1A33"/>
    <w:rsid w:val="00AB3873"/>
    <w:rsid w:val="00AC01AD"/>
    <w:rsid w:val="00B01D1F"/>
    <w:rsid w:val="00B22F4B"/>
    <w:rsid w:val="00B24FD3"/>
    <w:rsid w:val="00B331F3"/>
    <w:rsid w:val="00B347DD"/>
    <w:rsid w:val="00B4466D"/>
    <w:rsid w:val="00B727BA"/>
    <w:rsid w:val="00B74993"/>
    <w:rsid w:val="00BA4DCF"/>
    <w:rsid w:val="00BB4567"/>
    <w:rsid w:val="00BC2027"/>
    <w:rsid w:val="00BC77E0"/>
    <w:rsid w:val="00BF7CAC"/>
    <w:rsid w:val="00C03163"/>
    <w:rsid w:val="00C054B5"/>
    <w:rsid w:val="00C07275"/>
    <w:rsid w:val="00C15CFC"/>
    <w:rsid w:val="00C15E88"/>
    <w:rsid w:val="00C17711"/>
    <w:rsid w:val="00C1790B"/>
    <w:rsid w:val="00C2115A"/>
    <w:rsid w:val="00C26F83"/>
    <w:rsid w:val="00C27604"/>
    <w:rsid w:val="00C327A8"/>
    <w:rsid w:val="00C4581C"/>
    <w:rsid w:val="00C51851"/>
    <w:rsid w:val="00C56FCC"/>
    <w:rsid w:val="00C80403"/>
    <w:rsid w:val="00C8227B"/>
    <w:rsid w:val="00CA67F1"/>
    <w:rsid w:val="00CD5E50"/>
    <w:rsid w:val="00CF7D0B"/>
    <w:rsid w:val="00D05D18"/>
    <w:rsid w:val="00D52348"/>
    <w:rsid w:val="00D5546D"/>
    <w:rsid w:val="00D62120"/>
    <w:rsid w:val="00D63FC9"/>
    <w:rsid w:val="00D752F0"/>
    <w:rsid w:val="00DA2291"/>
    <w:rsid w:val="00DF2718"/>
    <w:rsid w:val="00DF5A83"/>
    <w:rsid w:val="00E16BA7"/>
    <w:rsid w:val="00E17DFA"/>
    <w:rsid w:val="00E207E4"/>
    <w:rsid w:val="00E23328"/>
    <w:rsid w:val="00E32BD1"/>
    <w:rsid w:val="00E36A04"/>
    <w:rsid w:val="00E526A9"/>
    <w:rsid w:val="00E92215"/>
    <w:rsid w:val="00EA476B"/>
    <w:rsid w:val="00EB2E8D"/>
    <w:rsid w:val="00EB5260"/>
    <w:rsid w:val="00EE6118"/>
    <w:rsid w:val="00F00856"/>
    <w:rsid w:val="00F01680"/>
    <w:rsid w:val="00F039A7"/>
    <w:rsid w:val="00F13498"/>
    <w:rsid w:val="00F15AFF"/>
    <w:rsid w:val="00F25B74"/>
    <w:rsid w:val="00F25F6A"/>
    <w:rsid w:val="00F26D47"/>
    <w:rsid w:val="00F27355"/>
    <w:rsid w:val="00F5257E"/>
    <w:rsid w:val="00F53425"/>
    <w:rsid w:val="00F54005"/>
    <w:rsid w:val="00F54B4A"/>
    <w:rsid w:val="00F61A9D"/>
    <w:rsid w:val="00F8265A"/>
    <w:rsid w:val="00F9545D"/>
    <w:rsid w:val="00FC1020"/>
    <w:rsid w:val="00FC5359"/>
    <w:rsid w:val="00FD4DA9"/>
    <w:rsid w:val="00FE4380"/>
    <w:rsid w:val="00FE5C7C"/>
    <w:rsid w:val="00FF1C90"/>
    <w:rsid w:val="057228FE"/>
    <w:rsid w:val="0AFE1F55"/>
    <w:rsid w:val="4F6F066C"/>
    <w:rsid w:val="7047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0C5CE"/>
  <w15:docId w15:val="{54E284AF-88F8-434F-A85B-033E02A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2F7FDB"/>
    <w:pPr>
      <w:keepNext/>
      <w:keepLines/>
      <w:spacing w:after="100" w:afterAutospacing="1" w:line="360" w:lineRule="auto"/>
      <w:jc w:val="center"/>
      <w:outlineLvl w:val="0"/>
    </w:pPr>
    <w:rPr>
      <w:rFonts w:eastAsia="黑体"/>
      <w:b/>
      <w:bCs/>
      <w:kern w:val="44"/>
      <w:sz w:val="32"/>
      <w:szCs w:val="44"/>
    </w:rPr>
  </w:style>
  <w:style w:type="paragraph" w:styleId="2">
    <w:name w:val="heading 2"/>
    <w:basedOn w:val="a"/>
    <w:next w:val="a"/>
    <w:link w:val="20"/>
    <w:unhideWhenUsed/>
    <w:qFormat/>
    <w:rsid w:val="00A11BCC"/>
    <w:pPr>
      <w:keepNext/>
      <w:keepLines/>
      <w:spacing w:before="260" w:after="260" w:line="416" w:lineRule="auto"/>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annotation text"/>
    <w:basedOn w:val="a"/>
    <w:pPr>
      <w:jc w:val="lef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Pr>
      <w:sz w:val="21"/>
      <w:szCs w:val="21"/>
    </w:rPr>
  </w:style>
  <w:style w:type="paragraph" w:styleId="a7">
    <w:name w:val="Revision"/>
    <w:hidden/>
    <w:uiPriority w:val="99"/>
    <w:unhideWhenUsed/>
    <w:rsid w:val="00F54B4A"/>
    <w:rPr>
      <w:rFonts w:asciiTheme="minorHAnsi" w:eastAsiaTheme="minorEastAsia" w:hAnsiTheme="minorHAnsi" w:cstheme="minorBidi"/>
      <w:kern w:val="2"/>
      <w:sz w:val="21"/>
      <w:szCs w:val="24"/>
    </w:rPr>
  </w:style>
  <w:style w:type="paragraph" w:styleId="a8">
    <w:name w:val="header"/>
    <w:basedOn w:val="a"/>
    <w:link w:val="a9"/>
    <w:rsid w:val="00F54B4A"/>
    <w:pPr>
      <w:tabs>
        <w:tab w:val="center" w:pos="4153"/>
        <w:tab w:val="right" w:pos="8306"/>
      </w:tabs>
      <w:snapToGrid w:val="0"/>
      <w:jc w:val="center"/>
    </w:pPr>
    <w:rPr>
      <w:sz w:val="18"/>
      <w:szCs w:val="18"/>
    </w:rPr>
  </w:style>
  <w:style w:type="character" w:customStyle="1" w:styleId="a9">
    <w:name w:val="页眉 字符"/>
    <w:basedOn w:val="a0"/>
    <w:link w:val="a8"/>
    <w:rsid w:val="00F54B4A"/>
    <w:rPr>
      <w:rFonts w:asciiTheme="minorHAnsi" w:eastAsiaTheme="minorEastAsia" w:hAnsiTheme="minorHAnsi" w:cstheme="minorBidi"/>
      <w:kern w:val="2"/>
      <w:sz w:val="18"/>
      <w:szCs w:val="18"/>
    </w:rPr>
  </w:style>
  <w:style w:type="paragraph" w:styleId="aa">
    <w:name w:val="footer"/>
    <w:basedOn w:val="a"/>
    <w:link w:val="ab"/>
    <w:uiPriority w:val="99"/>
    <w:rsid w:val="00F54B4A"/>
    <w:pPr>
      <w:tabs>
        <w:tab w:val="center" w:pos="4153"/>
        <w:tab w:val="right" w:pos="8306"/>
      </w:tabs>
      <w:snapToGrid w:val="0"/>
      <w:jc w:val="left"/>
    </w:pPr>
    <w:rPr>
      <w:sz w:val="18"/>
      <w:szCs w:val="18"/>
    </w:rPr>
  </w:style>
  <w:style w:type="character" w:customStyle="1" w:styleId="ab">
    <w:name w:val="页脚 字符"/>
    <w:basedOn w:val="a0"/>
    <w:link w:val="aa"/>
    <w:uiPriority w:val="99"/>
    <w:rsid w:val="00F54B4A"/>
    <w:rPr>
      <w:rFonts w:asciiTheme="minorHAnsi" w:eastAsiaTheme="minorEastAsia" w:hAnsiTheme="minorHAnsi" w:cstheme="minorBidi"/>
      <w:kern w:val="2"/>
      <w:sz w:val="18"/>
      <w:szCs w:val="18"/>
    </w:rPr>
  </w:style>
  <w:style w:type="paragraph" w:customStyle="1" w:styleId="ac">
    <w:name w:val="标准书眉_奇数页"/>
    <w:next w:val="a"/>
    <w:qFormat/>
    <w:rsid w:val="002D3917"/>
    <w:pPr>
      <w:tabs>
        <w:tab w:val="center" w:pos="4154"/>
        <w:tab w:val="right" w:pos="8306"/>
      </w:tabs>
      <w:spacing w:after="220"/>
      <w:jc w:val="right"/>
    </w:pPr>
    <w:rPr>
      <w:rFonts w:ascii="黑体" w:eastAsia="黑体"/>
      <w:sz w:val="21"/>
      <w:szCs w:val="21"/>
    </w:rPr>
  </w:style>
  <w:style w:type="character" w:customStyle="1" w:styleId="10">
    <w:name w:val="标题 1 字符"/>
    <w:basedOn w:val="a0"/>
    <w:link w:val="1"/>
    <w:rsid w:val="002F7FDB"/>
    <w:rPr>
      <w:rFonts w:asciiTheme="minorHAnsi" w:eastAsia="黑体" w:hAnsiTheme="minorHAnsi" w:cstheme="minorBidi"/>
      <w:b/>
      <w:bCs/>
      <w:kern w:val="44"/>
      <w:sz w:val="32"/>
      <w:szCs w:val="44"/>
    </w:rPr>
  </w:style>
  <w:style w:type="paragraph" w:styleId="TOC">
    <w:name w:val="TOC Heading"/>
    <w:basedOn w:val="1"/>
    <w:next w:val="a"/>
    <w:uiPriority w:val="39"/>
    <w:unhideWhenUsed/>
    <w:qFormat/>
    <w:rsid w:val="00887121"/>
    <w:pPr>
      <w:widowControl/>
      <w:spacing w:before="240" w:after="0" w:afterAutospacing="0" w:line="259" w:lineRule="auto"/>
      <w:jc w:val="left"/>
      <w:outlineLvl w:val="9"/>
    </w:pPr>
    <w:rPr>
      <w:rFonts w:asciiTheme="majorHAnsi" w:eastAsiaTheme="majorEastAsia" w:hAnsiTheme="majorHAnsi" w:cstheme="majorBidi"/>
      <w:b w:val="0"/>
      <w:bCs w:val="0"/>
      <w:color w:val="2D53A0" w:themeColor="accent1" w:themeShade="BF"/>
      <w:kern w:val="0"/>
      <w:szCs w:val="32"/>
    </w:rPr>
  </w:style>
  <w:style w:type="paragraph" w:styleId="TOC1">
    <w:name w:val="toc 1"/>
    <w:basedOn w:val="a"/>
    <w:next w:val="a"/>
    <w:autoRedefine/>
    <w:uiPriority w:val="39"/>
    <w:rsid w:val="009125A2"/>
    <w:pPr>
      <w:tabs>
        <w:tab w:val="right" w:leader="dot" w:pos="8296"/>
      </w:tabs>
      <w:spacing w:beforeLines="50" w:before="156" w:line="360" w:lineRule="auto"/>
    </w:pPr>
  </w:style>
  <w:style w:type="character" w:styleId="ad">
    <w:name w:val="Hyperlink"/>
    <w:basedOn w:val="a0"/>
    <w:uiPriority w:val="99"/>
    <w:unhideWhenUsed/>
    <w:rsid w:val="00887121"/>
    <w:rPr>
      <w:color w:val="0026E5" w:themeColor="hyperlink"/>
      <w:u w:val="single"/>
    </w:rPr>
  </w:style>
  <w:style w:type="character" w:customStyle="1" w:styleId="20">
    <w:name w:val="标题 2 字符"/>
    <w:basedOn w:val="a0"/>
    <w:link w:val="2"/>
    <w:rsid w:val="00A11BCC"/>
    <w:rPr>
      <w:rFonts w:asciiTheme="majorHAnsi" w:eastAsia="黑体" w:hAnsiTheme="majorHAnsi" w:cstheme="majorBidi"/>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7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642E-7E33-43A6-A00E-B30BE52F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1836</Words>
  <Characters>2223</Characters>
  <Application>Microsoft Office Word</Application>
  <DocSecurity>0</DocSecurity>
  <Lines>148</Lines>
  <Paragraphs>119</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王运涛</dc:creator>
  <cp:lastModifiedBy>le cui</cp:lastModifiedBy>
  <cp:revision>215</cp:revision>
  <dcterms:created xsi:type="dcterms:W3CDTF">2024-12-28T02:24:00Z</dcterms:created>
  <dcterms:modified xsi:type="dcterms:W3CDTF">2025-05-12T08:05:00Z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142043A12B844951B735D006E014C346_11</vt:lpwstr>
  </property>
  <property fmtid="{D5CDD505-2E9C-101B-9397-08002B2CF9AE}" pid="4" name="GrammarlyDocumentId">
    <vt:lpwstr>0f6d7e0fa0734309d7c46eb319fd4556cc51d45ccf254f27ca3ac95058dea104</vt:lpwstr>
  </property>
</Properties>
</file>